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8667F" w14:textId="4FB99AB7" w:rsidR="00870179" w:rsidRPr="00040D5D" w:rsidRDefault="00040D5D" w:rsidP="00E40617">
      <w:pPr>
        <w:jc w:val="left"/>
        <w:rPr>
          <w:b/>
          <w:sz w:val="28"/>
          <w:szCs w:val="28"/>
        </w:rPr>
      </w:pPr>
      <w:r w:rsidRPr="00040D5D">
        <w:rPr>
          <w:b/>
          <w:sz w:val="28"/>
          <w:szCs w:val="28"/>
          <w:lang w:val="en-US"/>
        </w:rPr>
        <w:t>I</w:t>
      </w:r>
      <w:r w:rsidRPr="00040D5D">
        <w:rPr>
          <w:b/>
          <w:sz w:val="28"/>
          <w:szCs w:val="28"/>
        </w:rPr>
        <w:t>.7.</w:t>
      </w:r>
      <w:r w:rsidR="000A585C" w:rsidRPr="00040D5D">
        <w:rPr>
          <w:b/>
          <w:sz w:val="28"/>
          <w:szCs w:val="28"/>
        </w:rPr>
        <w:t xml:space="preserve"> </w:t>
      </w:r>
      <w:r w:rsidRPr="00040D5D">
        <w:rPr>
          <w:b/>
          <w:sz w:val="28"/>
          <w:szCs w:val="28"/>
        </w:rPr>
        <w:t>Изменения, связанные с особенностями торговли электрической энергией при отнесении неценовых зон Дальнего Востока, Архангельской области, Республики Коми к ценовым зонам оптового рынка</w:t>
      </w:r>
    </w:p>
    <w:p w14:paraId="5B210FE5" w14:textId="77777777" w:rsidR="00870179" w:rsidRPr="00040D5D" w:rsidRDefault="00870179">
      <w:pPr>
        <w:rPr>
          <w:b/>
          <w:sz w:val="28"/>
          <w:szCs w:val="28"/>
        </w:rPr>
      </w:pPr>
    </w:p>
    <w:p w14:paraId="1E6BA47A" w14:textId="0E19BFE9" w:rsidR="00870179" w:rsidRPr="00040D5D" w:rsidRDefault="009A07AE">
      <w:pPr>
        <w:jc w:val="right"/>
        <w:rPr>
          <w:b/>
          <w:sz w:val="28"/>
          <w:szCs w:val="28"/>
          <w:lang w:val="en-US"/>
        </w:rPr>
      </w:pPr>
      <w:r w:rsidRPr="00040D5D">
        <w:rPr>
          <w:b/>
          <w:sz w:val="28"/>
          <w:szCs w:val="28"/>
        </w:rPr>
        <w:t xml:space="preserve">Приложение № </w:t>
      </w:r>
      <w:r w:rsidR="00040D5D" w:rsidRPr="00040D5D">
        <w:rPr>
          <w:b/>
          <w:sz w:val="28"/>
          <w:szCs w:val="28"/>
          <w:lang w:val="en-US"/>
        </w:rPr>
        <w:t>1.7.1</w:t>
      </w:r>
    </w:p>
    <w:p w14:paraId="22919F75" w14:textId="77777777" w:rsidR="00870179" w:rsidRPr="00040D5D" w:rsidRDefault="00870179">
      <w:pPr>
        <w:jc w:val="right"/>
        <w:rPr>
          <w:rFonts w:cs="Tahoma"/>
          <w:b/>
          <w:sz w:val="28"/>
          <w:szCs w:val="28"/>
        </w:rPr>
      </w:pPr>
    </w:p>
    <w:tbl>
      <w:tblPr>
        <w:tblW w:w="5000" w:type="pct"/>
        <w:tblLayout w:type="fixed"/>
        <w:tblLook w:val="0000" w:firstRow="0" w:lastRow="0" w:firstColumn="0" w:lastColumn="0" w:noHBand="0" w:noVBand="0"/>
      </w:tblPr>
      <w:tblGrid>
        <w:gridCol w:w="15127"/>
      </w:tblGrid>
      <w:tr w:rsidR="00870179" w:rsidRPr="00040D5D" w14:paraId="52D59C5D" w14:textId="77777777">
        <w:trPr>
          <w:trHeight w:val="350"/>
        </w:trPr>
        <w:tc>
          <w:tcPr>
            <w:tcW w:w="15137" w:type="dxa"/>
            <w:tcBorders>
              <w:top w:val="single" w:sz="4" w:space="0" w:color="000000"/>
              <w:left w:val="single" w:sz="4" w:space="0" w:color="000000"/>
              <w:bottom w:val="single" w:sz="4" w:space="0" w:color="000000"/>
              <w:right w:val="single" w:sz="4" w:space="0" w:color="000000"/>
            </w:tcBorders>
          </w:tcPr>
          <w:p w14:paraId="015442FF" w14:textId="77777777" w:rsidR="00040D5D" w:rsidRPr="006E707C" w:rsidRDefault="00040D5D" w:rsidP="00040D5D">
            <w:pPr>
              <w:widowControl w:val="0"/>
              <w:snapToGrid w:val="0"/>
              <w:rPr>
                <w:sz w:val="24"/>
              </w:rPr>
            </w:pPr>
            <w:r w:rsidRPr="006E707C">
              <w:rPr>
                <w:b/>
                <w:sz w:val="24"/>
              </w:rPr>
              <w:t>Инициатор:</w:t>
            </w:r>
            <w:r w:rsidRPr="006E707C">
              <w:rPr>
                <w:sz w:val="24"/>
              </w:rPr>
              <w:t xml:space="preserve"> Ассоциация «НП Совет рынка».</w:t>
            </w:r>
          </w:p>
          <w:p w14:paraId="189ACED6" w14:textId="1147F2D1" w:rsidR="00040D5D" w:rsidRPr="006E707C" w:rsidRDefault="00040D5D" w:rsidP="00040D5D">
            <w:pPr>
              <w:pStyle w:val="ConsPlusNormal"/>
              <w:ind w:firstLine="0"/>
              <w:jc w:val="both"/>
              <w:rPr>
                <w:rFonts w:ascii="Garamond" w:hAnsi="Garamond"/>
                <w:sz w:val="24"/>
                <w:szCs w:val="24"/>
              </w:rPr>
            </w:pPr>
            <w:r w:rsidRPr="006E707C">
              <w:rPr>
                <w:rFonts w:ascii="Garamond" w:hAnsi="Garamond"/>
                <w:b/>
                <w:sz w:val="24"/>
                <w:szCs w:val="24"/>
              </w:rPr>
              <w:t xml:space="preserve">Обоснование: </w:t>
            </w:r>
            <w:r w:rsidR="006E707C">
              <w:rPr>
                <w:rFonts w:ascii="Garamond" w:hAnsi="Garamond" w:cs="Times New Roman"/>
                <w:sz w:val="24"/>
                <w:szCs w:val="24"/>
              </w:rPr>
              <w:t>о</w:t>
            </w:r>
            <w:r w:rsidRPr="006E707C">
              <w:rPr>
                <w:rFonts w:ascii="Garamond" w:hAnsi="Garamond" w:cs="Times New Roman"/>
                <w:sz w:val="24"/>
                <w:szCs w:val="24"/>
              </w:rPr>
              <w:t>пределение особенностей функционирования механизмов БР на отдельных территориях ценовых зон, ранее относившихся к неценовым зонам.</w:t>
            </w:r>
          </w:p>
          <w:p w14:paraId="01CDE4F8" w14:textId="19A86815" w:rsidR="00870179" w:rsidRPr="00B65613" w:rsidRDefault="00040D5D" w:rsidP="00040D5D">
            <w:pPr>
              <w:pStyle w:val="ConsPlusNormal"/>
              <w:ind w:firstLine="0"/>
              <w:jc w:val="both"/>
              <w:rPr>
                <w:rFonts w:ascii="Garamond" w:hAnsi="Garamond"/>
                <w:sz w:val="24"/>
                <w:szCs w:val="24"/>
              </w:rPr>
            </w:pPr>
            <w:r w:rsidRPr="006E707C">
              <w:rPr>
                <w:rFonts w:ascii="Garamond" w:hAnsi="Garamond"/>
                <w:b/>
                <w:sz w:val="24"/>
                <w:szCs w:val="24"/>
              </w:rPr>
              <w:t>Дата вступления в силу:</w:t>
            </w:r>
            <w:r w:rsidRPr="006E707C">
              <w:rPr>
                <w:rFonts w:ascii="Garamond" w:hAnsi="Garamond"/>
                <w:sz w:val="24"/>
                <w:szCs w:val="24"/>
              </w:rPr>
              <w:t xml:space="preserve"> </w:t>
            </w:r>
            <w:r w:rsidR="007A2AA8">
              <w:rPr>
                <w:rFonts w:ascii="Garamond" w:hAnsi="Garamond" w:cs="Times New Roman"/>
                <w:sz w:val="24"/>
                <w:szCs w:val="24"/>
              </w:rPr>
              <w:t>для целей технической реализации.</w:t>
            </w:r>
          </w:p>
        </w:tc>
      </w:tr>
    </w:tbl>
    <w:p w14:paraId="7049AA35" w14:textId="77777777" w:rsidR="00E03CF2" w:rsidRPr="00E03CF2" w:rsidRDefault="00E03CF2" w:rsidP="00E03CF2">
      <w:pPr>
        <w:pStyle w:val="ac"/>
        <w:spacing w:before="0"/>
        <w:jc w:val="left"/>
        <w:rPr>
          <w:rFonts w:cs="Garamond"/>
          <w:sz w:val="24"/>
        </w:rPr>
      </w:pPr>
    </w:p>
    <w:p w14:paraId="2898E1D5" w14:textId="43116732" w:rsidR="00462613" w:rsidRDefault="005960AC" w:rsidP="00E03CF2">
      <w:pPr>
        <w:pStyle w:val="ac"/>
        <w:spacing w:before="0"/>
        <w:jc w:val="left"/>
        <w:rPr>
          <w:rFonts w:cs="Garamond"/>
          <w:sz w:val="26"/>
          <w:szCs w:val="26"/>
        </w:rPr>
      </w:pPr>
      <w:r w:rsidRPr="006970DB">
        <w:rPr>
          <w:rFonts w:eastAsia="Batang"/>
          <w:sz w:val="26"/>
          <w:szCs w:val="26"/>
        </w:rPr>
        <w:t>Предложения по изменениям и дополнениям</w:t>
      </w:r>
      <w:r w:rsidR="00462613" w:rsidRPr="00040D5D">
        <w:rPr>
          <w:rFonts w:cs="Garamond"/>
          <w:sz w:val="26"/>
          <w:szCs w:val="26"/>
        </w:rPr>
        <w:t xml:space="preserve"> в РЕГЛАМЕНТ ПРОВЕДЕНИЯ КОНКУРЕНТНОГО ОТБОРА ЗАЯВОК ДЛЯ БАЛАНСИРОВАНИЯ СИСТЕМЫ (Приложение № 10 к Договору о присоединении к торговой системе оптового рынка)</w:t>
      </w:r>
    </w:p>
    <w:p w14:paraId="74D04E66" w14:textId="77777777" w:rsidR="00E03CF2" w:rsidRPr="00E03CF2" w:rsidRDefault="00E03CF2" w:rsidP="00E03CF2">
      <w:pPr>
        <w:pStyle w:val="af8"/>
        <w:spacing w:after="0" w:line="240" w:lineRule="auto"/>
      </w:pPr>
    </w:p>
    <w:tbl>
      <w:tblPr>
        <w:tblW w:w="5000" w:type="pct"/>
        <w:tblLayout w:type="fixed"/>
        <w:tblCellMar>
          <w:left w:w="57" w:type="dxa"/>
          <w:right w:w="57" w:type="dxa"/>
        </w:tblCellMar>
        <w:tblLook w:val="04A0" w:firstRow="1" w:lastRow="0" w:firstColumn="1" w:lastColumn="0" w:noHBand="0" w:noVBand="1"/>
      </w:tblPr>
      <w:tblGrid>
        <w:gridCol w:w="1144"/>
        <w:gridCol w:w="6991"/>
        <w:gridCol w:w="6992"/>
      </w:tblGrid>
      <w:tr w:rsidR="00462613" w:rsidRPr="00040D5D" w14:paraId="49CBDF55" w14:textId="77777777" w:rsidTr="00462613">
        <w:trPr>
          <w:trHeight w:val="435"/>
          <w:tblHeader/>
        </w:trPr>
        <w:tc>
          <w:tcPr>
            <w:tcW w:w="1144" w:type="dxa"/>
            <w:tcBorders>
              <w:top w:val="single" w:sz="4" w:space="0" w:color="000000"/>
              <w:left w:val="single" w:sz="4" w:space="0" w:color="000000"/>
              <w:bottom w:val="single" w:sz="4" w:space="0" w:color="000000"/>
              <w:right w:val="single" w:sz="4" w:space="0" w:color="000000"/>
            </w:tcBorders>
            <w:vAlign w:val="center"/>
          </w:tcPr>
          <w:p w14:paraId="0C1C630D" w14:textId="77777777" w:rsidR="00462613" w:rsidRPr="00040D5D" w:rsidRDefault="00462613" w:rsidP="00462613">
            <w:pPr>
              <w:widowControl w:val="0"/>
              <w:jc w:val="center"/>
              <w:rPr>
                <w:rFonts w:cs="Garamond"/>
                <w:b/>
                <w:bCs/>
                <w:szCs w:val="22"/>
              </w:rPr>
            </w:pPr>
            <w:r w:rsidRPr="00040D5D">
              <w:rPr>
                <w:rFonts w:cs="Garamond"/>
                <w:b/>
                <w:bCs/>
                <w:szCs w:val="22"/>
              </w:rPr>
              <w:t>№</w:t>
            </w:r>
          </w:p>
          <w:p w14:paraId="3810A5D1" w14:textId="77777777" w:rsidR="00462613" w:rsidRPr="00040D5D" w:rsidRDefault="00462613" w:rsidP="00462613">
            <w:pPr>
              <w:widowControl w:val="0"/>
              <w:jc w:val="center"/>
              <w:rPr>
                <w:rFonts w:cs="Garamond"/>
                <w:b/>
                <w:bCs/>
                <w:szCs w:val="22"/>
              </w:rPr>
            </w:pPr>
            <w:r w:rsidRPr="00040D5D">
              <w:rPr>
                <w:rFonts w:cs="Garamond"/>
                <w:b/>
                <w:bCs/>
                <w:szCs w:val="22"/>
              </w:rPr>
              <w:t>пункта</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1B61053" w14:textId="77777777" w:rsidR="00462613" w:rsidRPr="00040D5D" w:rsidRDefault="00462613" w:rsidP="00462613">
            <w:pPr>
              <w:widowControl w:val="0"/>
              <w:jc w:val="center"/>
              <w:rPr>
                <w:rFonts w:cs="Garamond"/>
                <w:b/>
                <w:bCs/>
                <w:szCs w:val="22"/>
              </w:rPr>
            </w:pPr>
            <w:r w:rsidRPr="00040D5D">
              <w:rPr>
                <w:rFonts w:cs="Garamond"/>
                <w:b/>
                <w:bCs/>
                <w:szCs w:val="22"/>
              </w:rPr>
              <w:t>Редакция, действующая на момент</w:t>
            </w:r>
          </w:p>
          <w:p w14:paraId="709D3257" w14:textId="77777777" w:rsidR="00462613" w:rsidRPr="00040D5D" w:rsidRDefault="00462613" w:rsidP="00462613">
            <w:pPr>
              <w:widowControl w:val="0"/>
              <w:jc w:val="center"/>
              <w:rPr>
                <w:rFonts w:cs="Garamond"/>
                <w:b/>
                <w:bCs/>
                <w:szCs w:val="22"/>
              </w:rPr>
            </w:pPr>
            <w:r w:rsidRPr="00040D5D">
              <w:rPr>
                <w:rFonts w:cs="Garamond"/>
                <w:b/>
                <w:bCs/>
                <w:szCs w:val="22"/>
              </w:rPr>
              <w:t xml:space="preserve"> вступления в силу изменений</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9A12CEA" w14:textId="77777777" w:rsidR="00462613" w:rsidRPr="00040D5D" w:rsidRDefault="00462613" w:rsidP="00462613">
            <w:pPr>
              <w:widowControl w:val="0"/>
              <w:jc w:val="center"/>
              <w:rPr>
                <w:rFonts w:cs="Garamond"/>
                <w:b/>
                <w:bCs/>
                <w:szCs w:val="22"/>
              </w:rPr>
            </w:pPr>
            <w:r w:rsidRPr="00040D5D">
              <w:rPr>
                <w:rFonts w:cs="Garamond"/>
                <w:b/>
                <w:bCs/>
                <w:szCs w:val="22"/>
              </w:rPr>
              <w:t>Предлагаемая редакция</w:t>
            </w:r>
          </w:p>
          <w:p w14:paraId="1744E9D9" w14:textId="77777777" w:rsidR="00462613" w:rsidRPr="00040D5D" w:rsidRDefault="00462613" w:rsidP="00462613">
            <w:pPr>
              <w:widowControl w:val="0"/>
              <w:jc w:val="center"/>
              <w:rPr>
                <w:rFonts w:cs="Garamond"/>
                <w:szCs w:val="22"/>
              </w:rPr>
            </w:pPr>
            <w:r w:rsidRPr="00040D5D">
              <w:rPr>
                <w:rFonts w:cs="Garamond"/>
                <w:szCs w:val="22"/>
              </w:rPr>
              <w:t>(изменения выделены цветом)</w:t>
            </w:r>
          </w:p>
        </w:tc>
      </w:tr>
      <w:tr w:rsidR="00E76E70" w:rsidRPr="00E76E70" w14:paraId="5E00ED31" w14:textId="77777777" w:rsidTr="00462613">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9941E72" w14:textId="05A10BE4" w:rsidR="00E76E70" w:rsidRPr="005620FE" w:rsidRDefault="008D7E5C" w:rsidP="00E76E70">
            <w:pPr>
              <w:widowControl w:val="0"/>
              <w:jc w:val="center"/>
              <w:rPr>
                <w:b/>
                <w:bCs/>
                <w:highlight w:val="green"/>
                <w:lang w:val="en-US"/>
              </w:rPr>
            </w:pPr>
            <w:r w:rsidRPr="008D7E5C">
              <w:rPr>
                <w:b/>
                <w:bCs/>
                <w:szCs w:val="22"/>
              </w:rPr>
              <w:t>1.1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4E1D699" w14:textId="687E528A" w:rsidR="00E76E70" w:rsidRPr="00E76E70" w:rsidRDefault="00E76E70" w:rsidP="00094FA7">
            <w:pPr>
              <w:pStyle w:val="3"/>
              <w:numPr>
                <w:ilvl w:val="1"/>
                <w:numId w:val="62"/>
              </w:numPr>
              <w:spacing w:before="120" w:after="120"/>
              <w:rPr>
                <w:rFonts w:ascii="Garamond" w:hAnsi="Garamond"/>
                <w:color w:val="auto"/>
                <w:szCs w:val="22"/>
              </w:rPr>
            </w:pPr>
            <w:bookmarkStart w:id="0" w:name="_Toc14853939"/>
            <w:bookmarkStart w:id="1" w:name="_Toc168808053"/>
            <w:bookmarkStart w:id="2" w:name="_Toc118668009"/>
            <w:r w:rsidRPr="00E76E70">
              <w:rPr>
                <w:rFonts w:ascii="Garamond" w:hAnsi="Garamond"/>
                <w:color w:val="auto"/>
                <w:szCs w:val="22"/>
              </w:rPr>
              <w:t>Предмет</w:t>
            </w:r>
            <w:bookmarkEnd w:id="0"/>
            <w:bookmarkEnd w:id="1"/>
            <w:bookmarkEnd w:id="2"/>
          </w:p>
          <w:p w14:paraId="36F26BA6" w14:textId="77777777" w:rsidR="00E76E70" w:rsidRPr="00E76E70" w:rsidRDefault="00E76E70" w:rsidP="00094FA7">
            <w:pPr>
              <w:pStyle w:val="subclauseindent"/>
              <w:ind w:left="567"/>
              <w:rPr>
                <w:szCs w:val="22"/>
              </w:rPr>
            </w:pPr>
            <w:r w:rsidRPr="00E76E70">
              <w:rPr>
                <w:szCs w:val="22"/>
              </w:rPr>
              <w:t xml:space="preserve">Настоящий Регламент определяет: </w:t>
            </w:r>
          </w:p>
          <w:p w14:paraId="0D187E66" w14:textId="77777777" w:rsidR="00E76E70" w:rsidRPr="00E76E70" w:rsidRDefault="00E76E70" w:rsidP="00094FA7">
            <w:pPr>
              <w:pStyle w:val="5"/>
              <w:keepNext w:val="0"/>
              <w:keepLines w:val="0"/>
              <w:numPr>
                <w:ilvl w:val="4"/>
                <w:numId w:val="2"/>
              </w:numPr>
              <w:suppressAutoHyphens w:val="0"/>
              <w:spacing w:before="120" w:after="120"/>
              <w:rPr>
                <w:rFonts w:ascii="Garamond" w:hAnsi="Garamond"/>
                <w:color w:val="auto"/>
                <w:szCs w:val="22"/>
              </w:rPr>
            </w:pPr>
            <w:r w:rsidRPr="00E76E70">
              <w:rPr>
                <w:rFonts w:ascii="Garamond" w:hAnsi="Garamond"/>
                <w:color w:val="auto"/>
                <w:szCs w:val="22"/>
              </w:rPr>
              <w:t>Порядок проведения конкурентного отбора ценовых заявок Участников оптового рынка электроэнергии на балансирование системы (далее - конкурентный отбор в балансирующем рынке (БР) или – при однозначности толкования – конкурентный отбор) и определения почасовых диспетчерских объемов электроэнергии (далее – диспетчерских объемов), включающий следующие основные этапы:</w:t>
            </w:r>
          </w:p>
          <w:p w14:paraId="3260BBB4" w14:textId="256E293D" w:rsidR="00E76E70" w:rsidRPr="00E76E70" w:rsidRDefault="00E76E70" w:rsidP="00094FA7">
            <w:pPr>
              <w:pStyle w:val="6"/>
              <w:keepNext w:val="0"/>
              <w:keepLines w:val="0"/>
              <w:numPr>
                <w:ilvl w:val="5"/>
                <w:numId w:val="57"/>
              </w:numPr>
              <w:suppressAutoHyphens w:val="0"/>
              <w:spacing w:before="120" w:after="120"/>
              <w:rPr>
                <w:rFonts w:ascii="Garamond" w:hAnsi="Garamond"/>
                <w:color w:val="auto"/>
                <w:szCs w:val="22"/>
              </w:rPr>
            </w:pPr>
            <w:r w:rsidRPr="00E76E70">
              <w:rPr>
                <w:rFonts w:ascii="Garamond" w:hAnsi="Garamond"/>
                <w:color w:val="auto"/>
                <w:szCs w:val="22"/>
              </w:rPr>
              <w:t>порядок получения СО от КО ценовых заявок, поданных Участниками оптового рынка для участия в процедуре конкурентного отбора БР, планового почасового производства и потребления Участников оптового рынка (торгового графика) и равновесных узловых цен оптового рынка;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A9E70F4" w14:textId="77777777" w:rsidR="00E76E70" w:rsidRPr="00E76E70" w:rsidRDefault="00E76E70" w:rsidP="00094FA7">
            <w:pPr>
              <w:pStyle w:val="3"/>
              <w:keepNext w:val="0"/>
              <w:keepLines w:val="0"/>
              <w:numPr>
                <w:ilvl w:val="2"/>
                <w:numId w:val="58"/>
              </w:numPr>
              <w:suppressAutoHyphens w:val="0"/>
              <w:spacing w:before="120" w:after="120"/>
              <w:rPr>
                <w:rFonts w:ascii="Garamond" w:hAnsi="Garamond"/>
                <w:color w:val="auto"/>
                <w:szCs w:val="22"/>
              </w:rPr>
            </w:pPr>
            <w:r w:rsidRPr="00E76E70">
              <w:rPr>
                <w:rFonts w:ascii="Garamond" w:hAnsi="Garamond"/>
                <w:color w:val="auto"/>
                <w:szCs w:val="22"/>
              </w:rPr>
              <w:t>Предмет</w:t>
            </w:r>
          </w:p>
          <w:p w14:paraId="2B6048F0" w14:textId="77777777" w:rsidR="00E76E70" w:rsidRPr="00E76E70" w:rsidRDefault="00E76E70" w:rsidP="00094FA7">
            <w:pPr>
              <w:pStyle w:val="subclauseindent"/>
              <w:ind w:left="567"/>
              <w:rPr>
                <w:szCs w:val="22"/>
              </w:rPr>
            </w:pPr>
            <w:r w:rsidRPr="00E76E70">
              <w:rPr>
                <w:szCs w:val="22"/>
              </w:rPr>
              <w:t xml:space="preserve">Настоящий Регламент определяет: </w:t>
            </w:r>
          </w:p>
          <w:p w14:paraId="27DAE240" w14:textId="6383C172" w:rsidR="00E76E70" w:rsidRPr="00E76E70" w:rsidRDefault="00E76E70" w:rsidP="00094FA7">
            <w:pPr>
              <w:pStyle w:val="5"/>
              <w:keepNext w:val="0"/>
              <w:keepLines w:val="0"/>
              <w:numPr>
                <w:ilvl w:val="4"/>
                <w:numId w:val="2"/>
              </w:numPr>
              <w:suppressAutoHyphens w:val="0"/>
              <w:spacing w:before="120" w:after="120"/>
              <w:rPr>
                <w:rFonts w:ascii="Garamond" w:hAnsi="Garamond"/>
                <w:color w:val="auto"/>
                <w:szCs w:val="22"/>
              </w:rPr>
            </w:pPr>
            <w:r w:rsidRPr="00E76E70">
              <w:rPr>
                <w:rFonts w:ascii="Garamond" w:hAnsi="Garamond"/>
                <w:color w:val="auto"/>
                <w:szCs w:val="22"/>
              </w:rPr>
              <w:t>Порядок проведения конкурентного отбора ценовых заявок Участников оптового рынка электроэнергии на балансирование системы (далее - конкурентный отбор в балансирующем рынке (БР) или – при однозначности толкования – конкурентный отбор) и определения почасовых диспетчерских объемов электроэнергии (далее – диспетчерских объемов)</w:t>
            </w:r>
            <w:r w:rsidRPr="00E76E70">
              <w:rPr>
                <w:rFonts w:ascii="Garamond" w:hAnsi="Garamond"/>
                <w:color w:val="auto"/>
                <w:szCs w:val="22"/>
                <w:highlight w:val="yellow"/>
              </w:rPr>
              <w:t xml:space="preserve"> для первой и второй ценовых зон, за исключением входящей в состав Дальневосточного федерального округа отдельной территории, ранее относившейся к неценовым зонам, и для входящей в состав Дальневосточного федерального округа отдельной территории, ранее относившейся к неценовым зонам</w:t>
            </w:r>
            <w:r w:rsidRPr="00E76E70">
              <w:rPr>
                <w:rFonts w:ascii="Garamond" w:hAnsi="Garamond"/>
                <w:color w:val="auto"/>
                <w:szCs w:val="22"/>
              </w:rPr>
              <w:t>, включающий следующие основные этапы:</w:t>
            </w:r>
          </w:p>
          <w:p w14:paraId="440DBC63" w14:textId="05F3A6E4" w:rsidR="00E76E70" w:rsidRPr="00E76E70" w:rsidRDefault="00E76E70" w:rsidP="00094FA7">
            <w:pPr>
              <w:pStyle w:val="6"/>
              <w:keepNext w:val="0"/>
              <w:keepLines w:val="0"/>
              <w:numPr>
                <w:ilvl w:val="5"/>
                <w:numId w:val="57"/>
              </w:numPr>
              <w:suppressAutoHyphens w:val="0"/>
              <w:spacing w:before="120" w:after="120"/>
              <w:rPr>
                <w:rFonts w:ascii="Garamond" w:hAnsi="Garamond"/>
                <w:color w:val="auto"/>
                <w:szCs w:val="22"/>
              </w:rPr>
            </w:pPr>
            <w:r w:rsidRPr="00E76E70">
              <w:rPr>
                <w:rFonts w:ascii="Garamond" w:hAnsi="Garamond"/>
                <w:color w:val="auto"/>
                <w:szCs w:val="22"/>
              </w:rPr>
              <w:t xml:space="preserve">порядок получения СО от КО ценовых заявок, поданных Участниками оптового рынка для участия в процедуре конкурентного отбора БР, планового почасового производства и потребления Участников </w:t>
            </w:r>
            <w:r w:rsidRPr="00E76E70">
              <w:rPr>
                <w:rFonts w:ascii="Garamond" w:hAnsi="Garamond"/>
                <w:color w:val="auto"/>
                <w:szCs w:val="22"/>
              </w:rPr>
              <w:lastRenderedPageBreak/>
              <w:t>оптового рынка (торгового графика) и равновесных узловых цен оптового рынка;</w:t>
            </w:r>
          </w:p>
        </w:tc>
      </w:tr>
      <w:tr w:rsidR="00462613" w:rsidRPr="00040D5D" w14:paraId="6EDD6D74" w14:textId="77777777" w:rsidTr="00462613">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D438DE1" w14:textId="3E2D2075" w:rsidR="00462613" w:rsidRPr="000A040F" w:rsidRDefault="00462613" w:rsidP="00462613">
            <w:pPr>
              <w:widowControl w:val="0"/>
              <w:jc w:val="center"/>
              <w:rPr>
                <w:b/>
                <w:bCs/>
              </w:rPr>
            </w:pPr>
            <w:r w:rsidRPr="00040D5D">
              <w:rPr>
                <w:b/>
                <w:bCs/>
                <w:lang w:val="en-US"/>
              </w:rPr>
              <w:lastRenderedPageBreak/>
              <w:t>1</w:t>
            </w:r>
            <w:r w:rsidR="000A040F">
              <w:rPr>
                <w:b/>
                <w:bCs/>
              </w:rPr>
              <w:t>.2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3A6CDF4" w14:textId="77777777" w:rsidR="00462613" w:rsidRPr="00040D5D" w:rsidRDefault="00462613" w:rsidP="00094FA7">
            <w:pPr>
              <w:pStyle w:val="3"/>
              <w:numPr>
                <w:ilvl w:val="0"/>
                <w:numId w:val="0"/>
              </w:numPr>
              <w:spacing w:before="120" w:after="120"/>
              <w:rPr>
                <w:rFonts w:ascii="Garamond" w:hAnsi="Garamond"/>
                <w:color w:val="auto"/>
                <w:szCs w:val="22"/>
              </w:rPr>
            </w:pPr>
            <w:bookmarkStart w:id="3" w:name="_Toc14853940"/>
            <w:bookmarkStart w:id="4" w:name="_Toc168808054"/>
            <w:bookmarkStart w:id="5" w:name="_Toc118668010"/>
            <w:r w:rsidRPr="00040D5D">
              <w:rPr>
                <w:rFonts w:ascii="Garamond" w:hAnsi="Garamond"/>
                <w:color w:val="auto"/>
                <w:szCs w:val="22"/>
              </w:rPr>
              <w:t>1.2 Сфера действия</w:t>
            </w:r>
            <w:bookmarkEnd w:id="3"/>
            <w:bookmarkEnd w:id="4"/>
            <w:bookmarkEnd w:id="5"/>
          </w:p>
          <w:p w14:paraId="0137BB9F" w14:textId="77777777" w:rsidR="00462613" w:rsidRPr="00040D5D" w:rsidRDefault="00462613" w:rsidP="00094FA7">
            <w:pPr>
              <w:pStyle w:val="subclauseindent"/>
              <w:ind w:left="567"/>
              <w:rPr>
                <w:szCs w:val="22"/>
              </w:rPr>
            </w:pPr>
            <w:r w:rsidRPr="00040D5D">
              <w:rPr>
                <w:szCs w:val="22"/>
              </w:rPr>
              <w:t>Положения настоящего Регламента распространяются на:</w:t>
            </w:r>
          </w:p>
          <w:p w14:paraId="52257C28" w14:textId="77777777" w:rsidR="00462613" w:rsidRPr="00040D5D" w:rsidRDefault="00462613" w:rsidP="00094FA7">
            <w:pPr>
              <w:pStyle w:val="5"/>
              <w:keepNext w:val="0"/>
              <w:keepLines w:val="0"/>
              <w:numPr>
                <w:ilvl w:val="4"/>
                <w:numId w:val="38"/>
              </w:numPr>
              <w:suppressAutoHyphens w:val="0"/>
              <w:spacing w:before="120" w:after="120"/>
              <w:ind w:left="0" w:firstLine="0"/>
              <w:rPr>
                <w:rFonts w:ascii="Garamond" w:hAnsi="Garamond"/>
                <w:color w:val="auto"/>
                <w:szCs w:val="22"/>
              </w:rPr>
            </w:pPr>
            <w:r w:rsidRPr="00040D5D">
              <w:rPr>
                <w:rFonts w:ascii="Garamond" w:hAnsi="Garamond"/>
                <w:color w:val="auto"/>
                <w:szCs w:val="22"/>
              </w:rPr>
              <w:t xml:space="preserve">Участников оптового рынка в отношении всех зарегистрированных за ними ГТП, </w:t>
            </w:r>
            <w:r w:rsidRPr="00094FA7">
              <w:rPr>
                <w:rFonts w:ascii="Garamond" w:hAnsi="Garamond"/>
                <w:color w:val="auto"/>
                <w:szCs w:val="22"/>
              </w:rPr>
              <w:t>за исключением</w:t>
            </w:r>
            <w:r w:rsidRPr="00040D5D">
              <w:rPr>
                <w:rFonts w:ascii="Garamond" w:hAnsi="Garamond"/>
                <w:color w:val="auto"/>
                <w:szCs w:val="22"/>
              </w:rPr>
              <w:t xml:space="preserve">: </w:t>
            </w:r>
          </w:p>
          <w:p w14:paraId="0318E99F" w14:textId="77777777" w:rsidR="00462613" w:rsidRPr="0059370B" w:rsidRDefault="00462613" w:rsidP="00094FA7">
            <w:pPr>
              <w:pStyle w:val="6"/>
              <w:keepNext w:val="0"/>
              <w:keepLines w:val="0"/>
              <w:numPr>
                <w:ilvl w:val="0"/>
                <w:numId w:val="1"/>
              </w:numPr>
              <w:suppressAutoHyphens w:val="0"/>
              <w:spacing w:before="120" w:after="120"/>
              <w:rPr>
                <w:rFonts w:ascii="Garamond" w:hAnsi="Garamond"/>
                <w:color w:val="auto"/>
                <w:szCs w:val="22"/>
                <w:highlight w:val="yellow"/>
              </w:rPr>
            </w:pPr>
            <w:r w:rsidRPr="0059370B">
              <w:rPr>
                <w:rFonts w:ascii="Garamond" w:hAnsi="Garamond"/>
                <w:color w:val="auto"/>
                <w:szCs w:val="22"/>
                <w:highlight w:val="yellow"/>
              </w:rPr>
              <w:t>ГТП, относящихся к первой неценовой зоне, в части определения цен на балансирование вверх и вниз и передачи информации от КО в СО по результатам конкурентного отбора на сутки вперед (разделы Настоящего регламента);</w:t>
            </w:r>
          </w:p>
          <w:p w14:paraId="6DC72498" w14:textId="77777777" w:rsidR="00462613" w:rsidRPr="0059370B" w:rsidRDefault="00462613" w:rsidP="00094FA7">
            <w:pPr>
              <w:pStyle w:val="6"/>
              <w:keepNext w:val="0"/>
              <w:keepLines w:val="0"/>
              <w:numPr>
                <w:ilvl w:val="0"/>
                <w:numId w:val="1"/>
              </w:numPr>
              <w:suppressAutoHyphens w:val="0"/>
              <w:spacing w:before="120" w:after="120"/>
              <w:rPr>
                <w:rFonts w:ascii="Garamond" w:hAnsi="Garamond"/>
                <w:color w:val="auto"/>
                <w:szCs w:val="22"/>
                <w:highlight w:val="yellow"/>
              </w:rPr>
            </w:pPr>
            <w:r w:rsidRPr="0059370B">
              <w:rPr>
                <w:rFonts w:ascii="Garamond" w:hAnsi="Garamond"/>
                <w:color w:val="auto"/>
                <w:szCs w:val="22"/>
                <w:highlight w:val="yellow"/>
              </w:rPr>
              <w:t>ГТП, относящихся ко второй неценовой зоне, до момента перехода СО на электрическую схему при оптимизации отклонений на ДВ, а далее – в части определения значений индикаторов, цен на балансирование вверх и вниз, передачи информации от КО в СО по результатам конкурентного отбора на сутки вперед и моментов времени, на которые задаются значения мощности в диспетчерских графиках (разделы Настоящего регламента);</w:t>
            </w:r>
          </w:p>
          <w:p w14:paraId="0BD3BF07" w14:textId="77777777" w:rsidR="00462613" w:rsidRPr="0059370B" w:rsidRDefault="00462613" w:rsidP="00094FA7">
            <w:pPr>
              <w:pStyle w:val="6"/>
              <w:keepNext w:val="0"/>
              <w:keepLines w:val="0"/>
              <w:numPr>
                <w:ilvl w:val="0"/>
                <w:numId w:val="1"/>
              </w:numPr>
              <w:suppressAutoHyphens w:val="0"/>
              <w:spacing w:before="120" w:after="120"/>
              <w:rPr>
                <w:rFonts w:ascii="Garamond" w:hAnsi="Garamond"/>
                <w:color w:val="auto"/>
                <w:szCs w:val="22"/>
                <w:highlight w:val="yellow"/>
              </w:rPr>
            </w:pPr>
            <w:r w:rsidRPr="0059370B">
              <w:rPr>
                <w:rFonts w:ascii="Garamond" w:hAnsi="Garamond"/>
                <w:color w:val="auto"/>
                <w:szCs w:val="22"/>
              </w:rPr>
              <w:t>ГТП экспорта/импорта в части рассмотрения оперативных ценопринимающих заявок, если по соответствующему сечению экспорта-импорта договор между СО и организацией, осуществляющей функции оперативно-диспетчерского управления в смежной зарубежной энергосистеме (системах), не предусматривает участие зарубежной стороны в почасовой актуализации расчетной модели, выполнение условий информационного обмена и других предусмотренных Договором о присоединении к торговой системе оптового рынка требований СО;</w:t>
            </w:r>
          </w:p>
          <w:p w14:paraId="555437FF" w14:textId="77777777" w:rsidR="00462613" w:rsidRPr="00040D5D" w:rsidRDefault="00462613" w:rsidP="00094FA7">
            <w:pPr>
              <w:pStyle w:val="5"/>
              <w:keepNext w:val="0"/>
              <w:keepLines w:val="0"/>
              <w:numPr>
                <w:ilvl w:val="4"/>
                <w:numId w:val="38"/>
              </w:numPr>
              <w:suppressAutoHyphens w:val="0"/>
              <w:spacing w:before="120" w:after="120"/>
              <w:ind w:left="0" w:firstLine="0"/>
              <w:rPr>
                <w:rFonts w:ascii="Garamond" w:hAnsi="Garamond"/>
                <w:color w:val="auto"/>
                <w:szCs w:val="22"/>
              </w:rPr>
            </w:pPr>
            <w:r w:rsidRPr="00040D5D">
              <w:rPr>
                <w:rFonts w:ascii="Garamond" w:hAnsi="Garamond"/>
                <w:color w:val="auto"/>
                <w:szCs w:val="22"/>
              </w:rPr>
              <w:t>СР;</w:t>
            </w:r>
          </w:p>
          <w:p w14:paraId="1AF52448" w14:textId="77777777" w:rsidR="00462613" w:rsidRPr="00040D5D" w:rsidRDefault="00462613" w:rsidP="00094FA7">
            <w:pPr>
              <w:pStyle w:val="5"/>
              <w:keepNext w:val="0"/>
              <w:keepLines w:val="0"/>
              <w:numPr>
                <w:ilvl w:val="4"/>
                <w:numId w:val="38"/>
              </w:numPr>
              <w:suppressAutoHyphens w:val="0"/>
              <w:spacing w:before="120" w:after="120"/>
              <w:ind w:left="0" w:firstLine="0"/>
              <w:rPr>
                <w:rFonts w:ascii="Garamond" w:hAnsi="Garamond"/>
                <w:color w:val="auto"/>
                <w:szCs w:val="22"/>
              </w:rPr>
            </w:pPr>
            <w:r w:rsidRPr="00040D5D">
              <w:rPr>
                <w:rFonts w:ascii="Garamond" w:hAnsi="Garamond"/>
                <w:color w:val="auto"/>
                <w:szCs w:val="22"/>
              </w:rPr>
              <w:lastRenderedPageBreak/>
              <w:t xml:space="preserve">КО; </w:t>
            </w:r>
          </w:p>
          <w:p w14:paraId="497D8E2F" w14:textId="77777777" w:rsidR="00462613" w:rsidRPr="00040D5D" w:rsidRDefault="00462613" w:rsidP="00094FA7">
            <w:pPr>
              <w:pStyle w:val="5"/>
              <w:keepNext w:val="0"/>
              <w:keepLines w:val="0"/>
              <w:numPr>
                <w:ilvl w:val="4"/>
                <w:numId w:val="38"/>
              </w:numPr>
              <w:suppressAutoHyphens w:val="0"/>
              <w:spacing w:before="120" w:after="120"/>
              <w:ind w:left="0" w:firstLine="0"/>
              <w:rPr>
                <w:rFonts w:ascii="Garamond" w:hAnsi="Garamond"/>
                <w:color w:val="auto"/>
                <w:szCs w:val="22"/>
              </w:rPr>
            </w:pPr>
            <w:r w:rsidRPr="00040D5D">
              <w:rPr>
                <w:rFonts w:ascii="Garamond" w:hAnsi="Garamond"/>
                <w:color w:val="auto"/>
                <w:szCs w:val="22"/>
              </w:rPr>
              <w:t>СО;</w:t>
            </w:r>
          </w:p>
          <w:p w14:paraId="70C48B78" w14:textId="77777777" w:rsidR="00462613" w:rsidRPr="00040D5D" w:rsidRDefault="00462613" w:rsidP="00094FA7">
            <w:pPr>
              <w:pStyle w:val="5"/>
              <w:keepNext w:val="0"/>
              <w:keepLines w:val="0"/>
              <w:numPr>
                <w:ilvl w:val="4"/>
                <w:numId w:val="38"/>
              </w:numPr>
              <w:suppressAutoHyphens w:val="0"/>
              <w:spacing w:before="120" w:after="120"/>
              <w:ind w:left="0" w:firstLine="0"/>
              <w:rPr>
                <w:rFonts w:ascii="Garamond" w:hAnsi="Garamond"/>
                <w:color w:val="auto"/>
                <w:szCs w:val="22"/>
              </w:rPr>
            </w:pPr>
            <w:r w:rsidRPr="00040D5D">
              <w:rPr>
                <w:rFonts w:ascii="Garamond" w:hAnsi="Garamond"/>
                <w:color w:val="auto"/>
                <w:szCs w:val="22"/>
              </w:rPr>
              <w:t>ФСК;</w:t>
            </w:r>
          </w:p>
          <w:p w14:paraId="3F277819" w14:textId="77777777" w:rsidR="00462613" w:rsidRPr="00040D5D" w:rsidRDefault="00462613" w:rsidP="00094FA7">
            <w:pPr>
              <w:pStyle w:val="5"/>
              <w:keepNext w:val="0"/>
              <w:keepLines w:val="0"/>
              <w:numPr>
                <w:ilvl w:val="4"/>
                <w:numId w:val="38"/>
              </w:numPr>
              <w:suppressAutoHyphens w:val="0"/>
              <w:spacing w:before="120" w:after="120"/>
              <w:ind w:left="0" w:firstLine="0"/>
              <w:rPr>
                <w:rFonts w:ascii="Garamond" w:hAnsi="Garamond"/>
                <w:color w:val="auto"/>
                <w:szCs w:val="22"/>
                <w:lang w:val="en-US"/>
              </w:rPr>
            </w:pPr>
            <w:r w:rsidRPr="00040D5D">
              <w:rPr>
                <w:rFonts w:ascii="Garamond" w:hAnsi="Garamond"/>
                <w:color w:val="auto"/>
                <w:szCs w:val="22"/>
              </w:rPr>
              <w:t>ДДПР.</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8373A82" w14:textId="77777777" w:rsidR="00462613" w:rsidRPr="005620FE" w:rsidRDefault="00462613" w:rsidP="00094FA7">
            <w:pPr>
              <w:pStyle w:val="3"/>
              <w:keepNext w:val="0"/>
              <w:numPr>
                <w:ilvl w:val="0"/>
                <w:numId w:val="0"/>
              </w:numPr>
              <w:spacing w:before="120" w:after="120"/>
              <w:rPr>
                <w:rFonts w:ascii="Garamond" w:hAnsi="Garamond"/>
                <w:color w:val="auto"/>
                <w:szCs w:val="22"/>
              </w:rPr>
            </w:pPr>
            <w:r w:rsidRPr="005620FE">
              <w:rPr>
                <w:rFonts w:ascii="Garamond" w:hAnsi="Garamond"/>
                <w:color w:val="auto"/>
                <w:szCs w:val="22"/>
              </w:rPr>
              <w:lastRenderedPageBreak/>
              <w:t>1.2 Сфера действия</w:t>
            </w:r>
          </w:p>
          <w:p w14:paraId="29CC8EDB" w14:textId="77777777" w:rsidR="00462613" w:rsidRPr="005620FE" w:rsidRDefault="00462613" w:rsidP="00094FA7">
            <w:pPr>
              <w:pStyle w:val="subclauseindent"/>
              <w:ind w:left="567"/>
              <w:rPr>
                <w:szCs w:val="22"/>
              </w:rPr>
            </w:pPr>
            <w:r w:rsidRPr="005620FE">
              <w:rPr>
                <w:szCs w:val="22"/>
              </w:rPr>
              <w:t>Положения настоящего Регламента распространяются на:</w:t>
            </w:r>
          </w:p>
          <w:p w14:paraId="3DEF1CF7" w14:textId="300ACB1E" w:rsidR="00E76E70" w:rsidRPr="005620FE" w:rsidRDefault="00E76E70" w:rsidP="00094FA7">
            <w:pPr>
              <w:pStyle w:val="5"/>
              <w:keepNext w:val="0"/>
              <w:keepLines w:val="0"/>
              <w:numPr>
                <w:ilvl w:val="4"/>
                <w:numId w:val="59"/>
              </w:numPr>
              <w:tabs>
                <w:tab w:val="clear" w:pos="1134"/>
              </w:tabs>
              <w:suppressAutoHyphens w:val="0"/>
              <w:spacing w:before="120" w:after="120"/>
              <w:ind w:left="0" w:firstLine="110"/>
              <w:rPr>
                <w:rFonts w:ascii="Garamond" w:hAnsi="Garamond"/>
                <w:color w:val="auto"/>
                <w:szCs w:val="22"/>
              </w:rPr>
            </w:pPr>
            <w:r w:rsidRPr="005620FE">
              <w:rPr>
                <w:rFonts w:ascii="Garamond" w:hAnsi="Garamond"/>
                <w:color w:val="auto"/>
                <w:szCs w:val="22"/>
              </w:rPr>
              <w:t>участников оптового рынка в отношении всех зарегистрированных за ними ГТП, за исключением:</w:t>
            </w:r>
          </w:p>
          <w:p w14:paraId="4EE41868" w14:textId="77777777" w:rsidR="0059370B" w:rsidRPr="008D7E5C" w:rsidRDefault="00E76E70" w:rsidP="00094FA7">
            <w:pPr>
              <w:pStyle w:val="6"/>
              <w:keepNext w:val="0"/>
              <w:keepLines w:val="0"/>
              <w:numPr>
                <w:ilvl w:val="0"/>
                <w:numId w:val="63"/>
              </w:numPr>
              <w:suppressAutoHyphens w:val="0"/>
              <w:spacing w:before="120" w:after="120"/>
              <w:rPr>
                <w:rFonts w:ascii="Garamond" w:hAnsi="Garamond"/>
                <w:color w:val="auto"/>
                <w:szCs w:val="22"/>
                <w:highlight w:val="yellow"/>
              </w:rPr>
            </w:pPr>
            <w:r w:rsidRPr="008D7E5C">
              <w:rPr>
                <w:rFonts w:ascii="Garamond" w:hAnsi="Garamond"/>
                <w:color w:val="auto"/>
                <w:szCs w:val="22"/>
                <w:highlight w:val="yellow"/>
              </w:rPr>
              <w:t>ГТП, относящихся к неценовой зоне Калининградской области;</w:t>
            </w:r>
          </w:p>
          <w:p w14:paraId="2791242D" w14:textId="6D00B31C" w:rsidR="00462613" w:rsidRPr="006A2AA6" w:rsidRDefault="00E76E70" w:rsidP="00094FA7">
            <w:pPr>
              <w:pStyle w:val="6"/>
              <w:keepNext w:val="0"/>
              <w:keepLines w:val="0"/>
              <w:numPr>
                <w:ilvl w:val="0"/>
                <w:numId w:val="63"/>
              </w:numPr>
              <w:suppressAutoHyphens w:val="0"/>
              <w:spacing w:before="120" w:after="120"/>
              <w:rPr>
                <w:rFonts w:ascii="Garamond" w:hAnsi="Garamond"/>
                <w:color w:val="auto"/>
                <w:szCs w:val="22"/>
              </w:rPr>
            </w:pPr>
            <w:r w:rsidRPr="006A2AA6">
              <w:rPr>
                <w:rFonts w:ascii="Garamond" w:hAnsi="Garamond"/>
                <w:color w:val="auto"/>
                <w:szCs w:val="22"/>
              </w:rPr>
              <w:t xml:space="preserve">ГТП экспорта/импорта в части рассмотрения оперативных ценопринимающих заявок, если по соответствующему сечению экспорта-импорта договор между СО и организацией, осуществляющей функции оперативно-диспетчерского управления в смежной зарубежной энергосистеме (системах), не предусматривает участие зарубежной стороны в почасовой актуализации расчетной модели, выполнение условий информационного обмена и других предусмотренных </w:t>
            </w:r>
            <w:r w:rsidRPr="006A2AA6">
              <w:rPr>
                <w:rFonts w:ascii="Garamond" w:hAnsi="Garamond"/>
                <w:i/>
                <w:color w:val="auto"/>
                <w:szCs w:val="22"/>
              </w:rPr>
              <w:t>Договором о присоединении к торговой системе оптового рынка</w:t>
            </w:r>
            <w:r w:rsidRPr="006A2AA6">
              <w:rPr>
                <w:rFonts w:ascii="Garamond" w:hAnsi="Garamond"/>
                <w:color w:val="auto"/>
                <w:szCs w:val="22"/>
              </w:rPr>
              <w:t xml:space="preserve"> требований СО</w:t>
            </w:r>
            <w:r w:rsidR="00D0426C" w:rsidRPr="006A2AA6">
              <w:rPr>
                <w:rFonts w:ascii="Garamond" w:hAnsi="Garamond"/>
                <w:color w:val="auto"/>
                <w:szCs w:val="22"/>
              </w:rPr>
              <w:t>;</w:t>
            </w:r>
          </w:p>
          <w:p w14:paraId="0625AA2B" w14:textId="27B26F5D" w:rsidR="00462613" w:rsidRPr="005620FE" w:rsidRDefault="00462613" w:rsidP="00094FA7">
            <w:pPr>
              <w:pStyle w:val="5"/>
              <w:spacing w:before="120" w:after="120"/>
              <w:ind w:left="1134"/>
              <w:rPr>
                <w:rFonts w:ascii="Garamond" w:hAnsi="Garamond"/>
                <w:color w:val="auto"/>
                <w:szCs w:val="22"/>
                <w:highlight w:val="green"/>
              </w:rPr>
            </w:pPr>
          </w:p>
          <w:p w14:paraId="386C3AAA" w14:textId="77777777" w:rsidR="00462613" w:rsidRPr="005620FE" w:rsidRDefault="00462613" w:rsidP="00094FA7">
            <w:pPr>
              <w:spacing w:before="120" w:after="120"/>
              <w:rPr>
                <w:szCs w:val="22"/>
                <w:highlight w:val="green"/>
              </w:rPr>
            </w:pPr>
          </w:p>
          <w:p w14:paraId="2B1362C0" w14:textId="77777777" w:rsidR="00462613" w:rsidRPr="005620FE" w:rsidRDefault="00462613" w:rsidP="00094FA7">
            <w:pPr>
              <w:spacing w:before="120" w:after="120"/>
              <w:rPr>
                <w:szCs w:val="22"/>
                <w:highlight w:val="green"/>
              </w:rPr>
            </w:pPr>
          </w:p>
          <w:p w14:paraId="67BAC558" w14:textId="54556D1D" w:rsidR="000070A8" w:rsidRPr="005620FE" w:rsidRDefault="000070A8" w:rsidP="00094FA7">
            <w:pPr>
              <w:spacing w:before="120" w:after="120"/>
              <w:rPr>
                <w:szCs w:val="22"/>
                <w:highlight w:val="green"/>
              </w:rPr>
            </w:pPr>
          </w:p>
          <w:p w14:paraId="505DF994" w14:textId="53C797CF" w:rsidR="000070A8" w:rsidRPr="005620FE" w:rsidRDefault="00040D5D" w:rsidP="00094FA7">
            <w:pPr>
              <w:spacing w:before="120" w:after="120"/>
              <w:rPr>
                <w:szCs w:val="22"/>
                <w:highlight w:val="green"/>
              </w:rPr>
            </w:pPr>
            <w:r w:rsidRPr="005620FE">
              <w:rPr>
                <w:szCs w:val="22"/>
                <w:highlight w:val="green"/>
              </w:rPr>
              <w:br/>
            </w:r>
            <w:r w:rsidR="008C4A60" w:rsidRPr="005620FE">
              <w:rPr>
                <w:szCs w:val="22"/>
                <w:highlight w:val="green"/>
              </w:rPr>
              <w:br/>
            </w:r>
          </w:p>
          <w:p w14:paraId="74CAD795" w14:textId="52CEDC89" w:rsidR="00462613" w:rsidRPr="005620FE" w:rsidRDefault="00462613" w:rsidP="00094FA7">
            <w:pPr>
              <w:spacing w:before="120" w:after="120"/>
              <w:rPr>
                <w:szCs w:val="22"/>
                <w:highlight w:val="green"/>
              </w:rPr>
            </w:pPr>
          </w:p>
          <w:p w14:paraId="64EF5D7E" w14:textId="0CAA901D" w:rsidR="00E76E70" w:rsidRPr="005620FE" w:rsidRDefault="00E76E70" w:rsidP="00094FA7">
            <w:pPr>
              <w:spacing w:before="120" w:after="120"/>
              <w:rPr>
                <w:szCs w:val="22"/>
                <w:highlight w:val="green"/>
              </w:rPr>
            </w:pPr>
          </w:p>
          <w:p w14:paraId="12ACBE52" w14:textId="77777777" w:rsidR="00462613" w:rsidRPr="005620FE" w:rsidRDefault="00462613" w:rsidP="00094FA7">
            <w:pPr>
              <w:spacing w:before="120" w:after="120"/>
              <w:rPr>
                <w:szCs w:val="22"/>
                <w:highlight w:val="green"/>
              </w:rPr>
            </w:pPr>
          </w:p>
          <w:p w14:paraId="080E0EE2" w14:textId="77777777" w:rsidR="00462613" w:rsidRPr="009F1121" w:rsidRDefault="00462613" w:rsidP="00094FA7">
            <w:pPr>
              <w:pStyle w:val="5"/>
              <w:keepNext w:val="0"/>
              <w:keepLines w:val="0"/>
              <w:numPr>
                <w:ilvl w:val="4"/>
                <w:numId w:val="39"/>
              </w:numPr>
              <w:suppressAutoHyphens w:val="0"/>
              <w:spacing w:before="120" w:after="120"/>
              <w:ind w:left="0" w:firstLine="0"/>
              <w:rPr>
                <w:rFonts w:ascii="Garamond" w:hAnsi="Garamond"/>
                <w:color w:val="auto"/>
                <w:szCs w:val="22"/>
              </w:rPr>
            </w:pPr>
            <w:r w:rsidRPr="009F1121">
              <w:rPr>
                <w:rFonts w:ascii="Garamond" w:hAnsi="Garamond"/>
                <w:color w:val="auto"/>
                <w:szCs w:val="22"/>
              </w:rPr>
              <w:lastRenderedPageBreak/>
              <w:t>СР;</w:t>
            </w:r>
          </w:p>
          <w:p w14:paraId="1E5DA555" w14:textId="77777777" w:rsidR="00462613" w:rsidRPr="009F1121" w:rsidRDefault="00462613" w:rsidP="00094FA7">
            <w:pPr>
              <w:pStyle w:val="5"/>
              <w:keepNext w:val="0"/>
              <w:keepLines w:val="0"/>
              <w:numPr>
                <w:ilvl w:val="4"/>
                <w:numId w:val="39"/>
              </w:numPr>
              <w:suppressAutoHyphens w:val="0"/>
              <w:spacing w:before="120" w:after="120"/>
              <w:ind w:left="0" w:firstLine="0"/>
              <w:rPr>
                <w:rFonts w:ascii="Garamond" w:hAnsi="Garamond"/>
                <w:color w:val="auto"/>
                <w:szCs w:val="22"/>
              </w:rPr>
            </w:pPr>
            <w:r w:rsidRPr="009F1121">
              <w:rPr>
                <w:rFonts w:ascii="Garamond" w:hAnsi="Garamond"/>
                <w:color w:val="auto"/>
                <w:szCs w:val="22"/>
              </w:rPr>
              <w:t xml:space="preserve">КО; </w:t>
            </w:r>
          </w:p>
          <w:p w14:paraId="099C6E52" w14:textId="77777777" w:rsidR="00462613" w:rsidRPr="009F1121" w:rsidRDefault="00462613" w:rsidP="00094FA7">
            <w:pPr>
              <w:pStyle w:val="5"/>
              <w:keepNext w:val="0"/>
              <w:keepLines w:val="0"/>
              <w:numPr>
                <w:ilvl w:val="4"/>
                <w:numId w:val="39"/>
              </w:numPr>
              <w:suppressAutoHyphens w:val="0"/>
              <w:spacing w:before="120" w:after="120"/>
              <w:ind w:left="0" w:firstLine="0"/>
              <w:rPr>
                <w:rFonts w:ascii="Garamond" w:hAnsi="Garamond"/>
                <w:color w:val="auto"/>
                <w:szCs w:val="22"/>
              </w:rPr>
            </w:pPr>
            <w:r w:rsidRPr="009F1121">
              <w:rPr>
                <w:rFonts w:ascii="Garamond" w:hAnsi="Garamond"/>
                <w:color w:val="auto"/>
                <w:szCs w:val="22"/>
              </w:rPr>
              <w:t>СО;</w:t>
            </w:r>
          </w:p>
          <w:p w14:paraId="538555D4" w14:textId="77777777" w:rsidR="00462613" w:rsidRDefault="00462613" w:rsidP="00094FA7">
            <w:pPr>
              <w:pStyle w:val="5"/>
              <w:keepNext w:val="0"/>
              <w:keepLines w:val="0"/>
              <w:numPr>
                <w:ilvl w:val="4"/>
                <w:numId w:val="39"/>
              </w:numPr>
              <w:suppressAutoHyphens w:val="0"/>
              <w:spacing w:before="120" w:after="120"/>
              <w:ind w:left="0" w:firstLine="0"/>
              <w:rPr>
                <w:rFonts w:ascii="Garamond" w:hAnsi="Garamond"/>
                <w:color w:val="auto"/>
                <w:szCs w:val="22"/>
              </w:rPr>
            </w:pPr>
            <w:r w:rsidRPr="009F1121">
              <w:rPr>
                <w:rFonts w:ascii="Garamond" w:hAnsi="Garamond"/>
                <w:color w:val="auto"/>
                <w:szCs w:val="22"/>
              </w:rPr>
              <w:t>ФСК;</w:t>
            </w:r>
          </w:p>
          <w:p w14:paraId="44F7BB68" w14:textId="7E52687E" w:rsidR="009F1121" w:rsidRPr="009F1121" w:rsidRDefault="009F1121" w:rsidP="00094FA7">
            <w:pPr>
              <w:spacing w:before="120" w:after="120"/>
            </w:pPr>
            <w:r>
              <w:t xml:space="preserve">6)                 </w:t>
            </w:r>
            <w:r w:rsidRPr="009F1121">
              <w:rPr>
                <w:szCs w:val="22"/>
              </w:rPr>
              <w:t>ДДПР.</w:t>
            </w:r>
          </w:p>
        </w:tc>
      </w:tr>
      <w:tr w:rsidR="00462613" w:rsidRPr="00040D5D" w14:paraId="7251597C" w14:textId="77777777" w:rsidTr="00462613">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3FBCF1D4" w14:textId="77777777" w:rsidR="00462613" w:rsidRPr="00040D5D" w:rsidRDefault="00462613" w:rsidP="00462613">
            <w:pPr>
              <w:widowControl w:val="0"/>
              <w:jc w:val="center"/>
              <w:rPr>
                <w:b/>
                <w:bCs/>
              </w:rPr>
            </w:pPr>
            <w:r w:rsidRPr="00040D5D">
              <w:rPr>
                <w:b/>
                <w:bCs/>
                <w:lang w:val="en-US"/>
              </w:rPr>
              <w:lastRenderedPageBreak/>
              <w:t>3.</w:t>
            </w:r>
            <w:r w:rsidRPr="00040D5D">
              <w:rPr>
                <w:b/>
                <w:bCs/>
              </w:rPr>
              <w:t>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962110" w14:textId="77777777" w:rsidR="00462613" w:rsidRPr="00040D5D" w:rsidRDefault="00462613" w:rsidP="00094FA7">
            <w:pPr>
              <w:pStyle w:val="5"/>
              <w:keepNext w:val="0"/>
              <w:keepLines w:val="0"/>
              <w:widowControl w:val="0"/>
              <w:suppressAutoHyphens w:val="0"/>
              <w:spacing w:before="120" w:after="120"/>
              <w:rPr>
                <w:rFonts w:ascii="Garamond" w:hAnsi="Garamond"/>
                <w:color w:val="auto"/>
                <w:szCs w:val="22"/>
              </w:rPr>
            </w:pPr>
            <w:r w:rsidRPr="00040D5D">
              <w:rPr>
                <w:rFonts w:ascii="Garamond" w:hAnsi="Garamond"/>
                <w:color w:val="auto"/>
                <w:szCs w:val="22"/>
              </w:rPr>
              <w:t>…</w:t>
            </w:r>
          </w:p>
          <w:p w14:paraId="5FE71A91" w14:textId="77777777" w:rsidR="00462613" w:rsidRPr="00040D5D" w:rsidRDefault="00462613" w:rsidP="00094FA7">
            <w:pPr>
              <w:widowControl w:val="0"/>
              <w:suppressAutoHyphens w:val="0"/>
              <w:spacing w:before="120" w:after="120"/>
              <w:rPr>
                <w:szCs w:val="22"/>
                <w:highlight w:val="yellow"/>
              </w:rPr>
            </w:pPr>
            <w:r w:rsidRPr="00040D5D">
              <w:rPr>
                <w:szCs w:val="22"/>
              </w:rPr>
              <w:t xml:space="preserve">Если актуализированная расчетная модель содержит энергорайоны, временно электрически изолированные вследствие системных условий от основной части ЕЭС РФ, относительно которых представлена вся указанная выше информация, СО осуществляет процедуру проведения конкурентного отбора в соответствии с требованиями настоящего Регламента в том числе и в отношении таких энергорайонов. </w:t>
            </w:r>
            <w:r w:rsidRPr="00040D5D">
              <w:rPr>
                <w:szCs w:val="22"/>
                <w:highlight w:val="yellow"/>
              </w:rPr>
              <w:t>Исключение составляют следующие энергорайоны, для которых конкурентный отбор не проводится:</w:t>
            </w:r>
          </w:p>
          <w:p w14:paraId="3FF311C1" w14:textId="77777777" w:rsidR="00462613" w:rsidRPr="00040D5D" w:rsidRDefault="00462613" w:rsidP="00094FA7">
            <w:pPr>
              <w:widowControl w:val="0"/>
              <w:numPr>
                <w:ilvl w:val="0"/>
                <w:numId w:val="32"/>
              </w:numPr>
              <w:suppressAutoHyphens w:val="0"/>
              <w:spacing w:before="120" w:after="120"/>
              <w:rPr>
                <w:szCs w:val="22"/>
              </w:rPr>
            </w:pPr>
            <w:r w:rsidRPr="00040D5D">
              <w:rPr>
                <w:szCs w:val="22"/>
                <w:highlight w:val="yellow"/>
              </w:rPr>
              <w:t>энергорайон Читинской области в части изолированной (несинхронной) работы с ОЭС Сибири, но синхронной работы с ОЭС Востока. В соответствующих узлах расчет за электроэнергию, проданную/купленную в БР (при несовпадении с объемами электроэнергии, покупаемой в РСВ по границе со 2-й неценовой зоной), осуществляется по средневзвешенным ставкам для определения расчетных показателей стоимости в балансирующем рынке в ГТП Читинской энергоснабжающей организации, рассчитанной без учета ВЭ.</w:t>
            </w:r>
          </w:p>
          <w:p w14:paraId="6AFCF439" w14:textId="77777777" w:rsidR="00462613" w:rsidRPr="00040D5D" w:rsidRDefault="00462613" w:rsidP="00094FA7">
            <w:pPr>
              <w:widowControl w:val="0"/>
              <w:suppressAutoHyphens w:val="0"/>
              <w:spacing w:before="120" w:after="120"/>
              <w:rPr>
                <w:szCs w:val="22"/>
              </w:rPr>
            </w:pPr>
            <w:r w:rsidRPr="00040D5D">
              <w:rPr>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5322A1E" w14:textId="77777777" w:rsidR="00462613" w:rsidRPr="00040D5D" w:rsidRDefault="00462613" w:rsidP="00094FA7">
            <w:pPr>
              <w:pStyle w:val="5"/>
              <w:spacing w:before="120" w:after="120"/>
              <w:rPr>
                <w:rFonts w:ascii="Garamond" w:hAnsi="Garamond"/>
                <w:color w:val="auto"/>
                <w:szCs w:val="22"/>
              </w:rPr>
            </w:pPr>
            <w:r w:rsidRPr="00040D5D">
              <w:rPr>
                <w:rFonts w:ascii="Garamond" w:hAnsi="Garamond"/>
                <w:color w:val="auto"/>
                <w:szCs w:val="22"/>
              </w:rPr>
              <w:t>…</w:t>
            </w:r>
          </w:p>
          <w:p w14:paraId="2A60686A" w14:textId="053B11F2" w:rsidR="000070A8" w:rsidRPr="00885E32" w:rsidRDefault="00462613" w:rsidP="00885E32">
            <w:pPr>
              <w:pStyle w:val="5"/>
              <w:widowControl w:val="0"/>
              <w:spacing w:before="120" w:after="120"/>
              <w:rPr>
                <w:rFonts w:ascii="Garamond" w:hAnsi="Garamond"/>
                <w:color w:val="auto"/>
                <w:szCs w:val="22"/>
              </w:rPr>
            </w:pPr>
            <w:r w:rsidRPr="00040D5D">
              <w:rPr>
                <w:rFonts w:ascii="Garamond" w:hAnsi="Garamond"/>
                <w:color w:val="auto"/>
                <w:szCs w:val="22"/>
              </w:rPr>
              <w:t>Если актуализированная расчетная модель содержит энергорайоны, временно электрически изолированные вследствие системных условий от основной части ЕЭС РФ, относительно которых представлена вся указанная выше информация, СО осуществляет процедуру проведения конкурентного отбора в соответствии с требованиями настоящего Регламента в том числе и в отношении таких энергорайонов.</w:t>
            </w:r>
          </w:p>
          <w:p w14:paraId="77361F07" w14:textId="77777777" w:rsidR="00462613" w:rsidRPr="00040D5D" w:rsidRDefault="00462613" w:rsidP="00094FA7">
            <w:pPr>
              <w:pStyle w:val="5"/>
              <w:widowControl w:val="0"/>
              <w:spacing w:before="120" w:after="120"/>
              <w:rPr>
                <w:rFonts w:ascii="Garamond" w:hAnsi="Garamond"/>
                <w:i/>
                <w:color w:val="auto"/>
                <w:szCs w:val="22"/>
              </w:rPr>
            </w:pPr>
            <w:r w:rsidRPr="00040D5D">
              <w:rPr>
                <w:rFonts w:ascii="Garamond" w:hAnsi="Garamond"/>
                <w:i/>
                <w:color w:val="auto"/>
                <w:szCs w:val="22"/>
              </w:rPr>
              <w:t>…</w:t>
            </w:r>
          </w:p>
        </w:tc>
      </w:tr>
      <w:tr w:rsidR="00E76E70" w:rsidRPr="00E76E70" w14:paraId="7F5A073F" w14:textId="77777777" w:rsidTr="00462613">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77EE6B57" w14:textId="7DC1D56C" w:rsidR="00E76E70" w:rsidRPr="00E76E70" w:rsidRDefault="00E76E70" w:rsidP="00E76E70">
            <w:pPr>
              <w:widowControl w:val="0"/>
              <w:jc w:val="center"/>
              <w:rPr>
                <w:b/>
                <w:bCs/>
                <w:lang w:val="en-US"/>
              </w:rPr>
            </w:pPr>
            <w:r w:rsidRPr="00E76E70">
              <w:rPr>
                <w:b/>
                <w:bCs/>
                <w:szCs w:val="22"/>
              </w:rPr>
              <w:t>3.2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02581D4" w14:textId="77777777" w:rsidR="00E76E70" w:rsidRPr="00E76E70" w:rsidRDefault="00E76E70" w:rsidP="00942D7C">
            <w:pPr>
              <w:pStyle w:val="3"/>
              <w:keepNext w:val="0"/>
              <w:keepLines w:val="0"/>
              <w:widowControl w:val="0"/>
              <w:numPr>
                <w:ilvl w:val="0"/>
                <w:numId w:val="0"/>
              </w:numPr>
              <w:suppressAutoHyphens w:val="0"/>
              <w:spacing w:before="120" w:after="120"/>
              <w:ind w:left="17"/>
              <w:rPr>
                <w:rFonts w:ascii="Garamond" w:hAnsi="Garamond"/>
                <w:b/>
                <w:color w:val="auto"/>
                <w:szCs w:val="22"/>
              </w:rPr>
            </w:pPr>
            <w:bookmarkStart w:id="6" w:name="_Ref112666809"/>
            <w:bookmarkStart w:id="7" w:name="_Toc118668018"/>
            <w:r w:rsidRPr="00E76E70">
              <w:rPr>
                <w:rFonts w:ascii="Garamond" w:hAnsi="Garamond"/>
                <w:b/>
                <w:color w:val="auto"/>
                <w:szCs w:val="22"/>
              </w:rPr>
              <w:t>Порядок обмена информацией СО с КО и Участниками оптового рынка</w:t>
            </w:r>
            <w:bookmarkEnd w:id="6"/>
            <w:bookmarkEnd w:id="7"/>
          </w:p>
          <w:p w14:paraId="1098E3F1" w14:textId="09F26395" w:rsidR="00E76E70" w:rsidRPr="00E76E70" w:rsidRDefault="00E76E70" w:rsidP="00942D7C">
            <w:pPr>
              <w:pStyle w:val="5"/>
              <w:keepNext w:val="0"/>
              <w:keepLines w:val="0"/>
              <w:widowControl w:val="0"/>
              <w:suppressAutoHyphens w:val="0"/>
              <w:spacing w:before="120" w:after="120"/>
              <w:rPr>
                <w:rFonts w:ascii="Garamond" w:hAnsi="Garamond"/>
                <w:color w:val="auto"/>
                <w:szCs w:val="22"/>
              </w:rPr>
            </w:pPr>
            <w:r w:rsidRPr="00E76E70">
              <w:rPr>
                <w:rFonts w:ascii="Garamond" w:hAnsi="Garamond"/>
                <w:color w:val="auto"/>
                <w:szCs w:val="22"/>
              </w:rPr>
              <w:t xml:space="preserve">КО передает СО в электронном виде в согласованном между КО и СО формате и с использованием утвержденного КО и СО специализированного программного обеспечения информацию, указанную в п. 3.1 настоящего Регламента: по подпунктам 2 и 4 – до 14 часов 30 минут по времени </w:t>
            </w:r>
            <w:r w:rsidRPr="00E76E70">
              <w:rPr>
                <w:rFonts w:ascii="Garamond" w:hAnsi="Garamond"/>
                <w:color w:val="auto"/>
                <w:szCs w:val="22"/>
                <w:highlight w:val="yellow"/>
              </w:rPr>
              <w:t>ценовой зоны</w:t>
            </w:r>
            <w:r w:rsidRPr="00E76E70">
              <w:rPr>
                <w:rFonts w:ascii="Garamond" w:hAnsi="Garamond"/>
                <w:color w:val="auto"/>
                <w:szCs w:val="22"/>
              </w:rPr>
              <w:t xml:space="preserve"> (до 16 часов 30 минут в случае </w:t>
            </w:r>
            <w:r w:rsidRPr="00E76E70">
              <w:rPr>
                <w:rFonts w:ascii="Garamond" w:hAnsi="Garamond"/>
                <w:color w:val="auto"/>
                <w:szCs w:val="22"/>
              </w:rPr>
              <w:lastRenderedPageBreak/>
              <w:t xml:space="preserve">наступления событий, указанных в п. 6.2.6 </w:t>
            </w:r>
            <w:r w:rsidRPr="00E76E70">
              <w:rPr>
                <w:rFonts w:ascii="Garamond" w:hAnsi="Garamond"/>
                <w:i/>
                <w:color w:val="auto"/>
                <w:szCs w:val="22"/>
              </w:rPr>
              <w:t xml:space="preserve">Регламента подачи ценовых заявок участниками оптового рынка </w:t>
            </w:r>
            <w:r w:rsidRPr="00E76E70">
              <w:rPr>
                <w:rFonts w:ascii="Garamond" w:hAnsi="Garamond"/>
                <w:color w:val="auto"/>
                <w:szCs w:val="22"/>
              </w:rPr>
              <w:t xml:space="preserve">(Приложение № 5 к </w:t>
            </w:r>
            <w:r w:rsidRPr="00E76E70">
              <w:rPr>
                <w:rFonts w:ascii="Garamond" w:hAnsi="Garamond"/>
                <w:i/>
                <w:color w:val="auto"/>
                <w:szCs w:val="22"/>
              </w:rPr>
              <w:t>Договору о присоединении к торговой системе оптового рынка</w:t>
            </w:r>
            <w:r w:rsidRPr="00E76E70">
              <w:rPr>
                <w:rFonts w:ascii="Garamond" w:hAnsi="Garamond"/>
                <w:color w:val="auto"/>
                <w:szCs w:val="22"/>
              </w:rPr>
              <w:t>), по подпунктам 7 и 9 – в сроки, определенные в соответствии с</w:t>
            </w:r>
            <w:r w:rsidRPr="00E76E70">
              <w:rPr>
                <w:rFonts w:ascii="Garamond" w:hAnsi="Garamond"/>
                <w:i/>
                <w:color w:val="auto"/>
                <w:szCs w:val="22"/>
              </w:rPr>
              <w:t xml:space="preserve"> Регламентом проведения конкурентного отбора ценовых заявок на сутки вперед </w:t>
            </w:r>
            <w:r w:rsidRPr="00E76E70">
              <w:rPr>
                <w:rFonts w:ascii="Garamond" w:hAnsi="Garamond"/>
                <w:color w:val="auto"/>
                <w:szCs w:val="22"/>
              </w:rPr>
              <w:t xml:space="preserve">(Приложение № 7 </w:t>
            </w:r>
            <w:r w:rsidRPr="00E76E70">
              <w:rPr>
                <w:rFonts w:ascii="Garamond" w:hAnsi="Garamond"/>
                <w:i/>
                <w:color w:val="auto"/>
                <w:szCs w:val="22"/>
              </w:rPr>
              <w:t>к Договору о присоединении к торговой системе оптового рынка</w:t>
            </w:r>
            <w:r w:rsidRPr="00E76E70">
              <w:rPr>
                <w:rFonts w:ascii="Garamond" w:hAnsi="Garamond"/>
                <w:color w:val="auto"/>
                <w:szCs w:val="22"/>
              </w:rPr>
              <w:t xml:space="preserve">). При этом под временем передачи информации принимается время подтверждения в установленном порядке подлинности электронной подписи в соответствии с </w:t>
            </w:r>
            <w:r w:rsidRPr="00E76E70">
              <w:rPr>
                <w:rFonts w:ascii="Garamond" w:hAnsi="Garamond"/>
                <w:i/>
                <w:color w:val="auto"/>
                <w:szCs w:val="22"/>
              </w:rPr>
              <w:t xml:space="preserve">Соглашением о применении электронной подписи в торговой системе оптового рынка </w:t>
            </w:r>
            <w:r w:rsidRPr="00E76E70">
              <w:rPr>
                <w:rFonts w:ascii="Garamond" w:hAnsi="Garamond"/>
                <w:color w:val="auto"/>
                <w:szCs w:val="22"/>
              </w:rPr>
              <w:t>(Приложение № Д 7 к</w:t>
            </w:r>
            <w:r w:rsidRPr="00E76E70">
              <w:rPr>
                <w:rFonts w:ascii="Garamond" w:hAnsi="Garamond"/>
                <w:i/>
                <w:color w:val="auto"/>
                <w:szCs w:val="22"/>
              </w:rPr>
              <w:t> Договору о присоединении к торговой системе оптового рынка</w:t>
            </w:r>
            <w:r w:rsidRPr="00E76E70">
              <w:rPr>
                <w:rFonts w:ascii="Garamond" w:hAnsi="Garamond"/>
                <w:color w:val="auto"/>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2E2FC22" w14:textId="77777777" w:rsidR="00E76E70" w:rsidRPr="00E76E70" w:rsidRDefault="00E76E70" w:rsidP="00942D7C">
            <w:pPr>
              <w:pStyle w:val="3"/>
              <w:keepNext w:val="0"/>
              <w:keepLines w:val="0"/>
              <w:widowControl w:val="0"/>
              <w:numPr>
                <w:ilvl w:val="0"/>
                <w:numId w:val="0"/>
              </w:numPr>
              <w:suppressAutoHyphens w:val="0"/>
              <w:spacing w:before="120" w:after="120"/>
              <w:ind w:left="17"/>
              <w:rPr>
                <w:rFonts w:ascii="Garamond" w:hAnsi="Garamond"/>
                <w:b/>
                <w:color w:val="auto"/>
                <w:szCs w:val="22"/>
              </w:rPr>
            </w:pPr>
            <w:r w:rsidRPr="00E76E70">
              <w:rPr>
                <w:rFonts w:ascii="Garamond" w:hAnsi="Garamond"/>
                <w:b/>
                <w:color w:val="auto"/>
                <w:szCs w:val="22"/>
              </w:rPr>
              <w:lastRenderedPageBreak/>
              <w:t>Порядок обмена информацией СО с КО и Участниками оптового рынка</w:t>
            </w:r>
          </w:p>
          <w:p w14:paraId="546D476D" w14:textId="48EF763F" w:rsidR="00E76E70" w:rsidRPr="00E76E70" w:rsidRDefault="00E76E70" w:rsidP="00942D7C">
            <w:pPr>
              <w:pStyle w:val="5"/>
              <w:keepNext w:val="0"/>
              <w:keepLines w:val="0"/>
              <w:widowControl w:val="0"/>
              <w:suppressAutoHyphens w:val="0"/>
              <w:spacing w:before="120" w:after="120"/>
              <w:rPr>
                <w:rFonts w:ascii="Garamond" w:hAnsi="Garamond"/>
                <w:color w:val="auto"/>
                <w:szCs w:val="22"/>
              </w:rPr>
            </w:pPr>
            <w:r w:rsidRPr="00E76E70">
              <w:rPr>
                <w:rFonts w:ascii="Garamond" w:hAnsi="Garamond"/>
                <w:color w:val="auto"/>
                <w:szCs w:val="22"/>
              </w:rPr>
              <w:t xml:space="preserve">КО передает СО в электронном виде в согласованном между КО и СО формате и с использованием утвержденного КО и СО специализированного программного обеспечения информацию, указанную в п. 3.1 настоящего Регламента: по подпунктам 2 </w:t>
            </w:r>
            <w:r w:rsidRPr="00E76E70">
              <w:rPr>
                <w:rFonts w:ascii="Garamond" w:eastAsia="Times New Roman" w:hAnsi="Garamond" w:cs="Times New Roman"/>
                <w:color w:val="auto"/>
                <w:szCs w:val="22"/>
                <w:lang w:eastAsia="en-US"/>
              </w:rPr>
              <w:t>и</w:t>
            </w:r>
            <w:r w:rsidRPr="00E76E70">
              <w:rPr>
                <w:rFonts w:ascii="Garamond" w:hAnsi="Garamond"/>
                <w:color w:val="auto"/>
                <w:szCs w:val="22"/>
              </w:rPr>
              <w:t xml:space="preserve"> 4 – до 14 часов 30 минут</w:t>
            </w:r>
            <w:r w:rsidRPr="00E76E70">
              <w:rPr>
                <w:rFonts w:ascii="Garamond" w:hAnsi="Garamond"/>
                <w:color w:val="auto"/>
                <w:szCs w:val="22"/>
                <w:highlight w:val="yellow"/>
              </w:rPr>
              <w:t xml:space="preserve">, а для входящей в состав Дальневосточного федерального </w:t>
            </w:r>
            <w:r w:rsidRPr="00E76E70">
              <w:rPr>
                <w:rFonts w:ascii="Garamond" w:hAnsi="Garamond"/>
                <w:color w:val="auto"/>
                <w:szCs w:val="22"/>
                <w:highlight w:val="yellow"/>
              </w:rPr>
              <w:lastRenderedPageBreak/>
              <w:t>округа отдельной территории, ранее относившейся к неценовым зонам, – до 9 часов 30 минут,</w:t>
            </w:r>
            <w:r w:rsidRPr="00E76E70">
              <w:rPr>
                <w:rFonts w:ascii="Garamond" w:hAnsi="Garamond"/>
                <w:color w:val="auto"/>
                <w:szCs w:val="22"/>
              </w:rPr>
              <w:t xml:space="preserve"> по </w:t>
            </w:r>
            <w:r w:rsidRPr="00E76E70">
              <w:rPr>
                <w:rFonts w:ascii="Garamond" w:eastAsia="Times New Roman" w:hAnsi="Garamond" w:cs="Times New Roman"/>
                <w:color w:val="auto"/>
                <w:szCs w:val="22"/>
                <w:highlight w:val="yellow"/>
                <w:lang w:eastAsia="en-US"/>
              </w:rPr>
              <w:t>московскому</w:t>
            </w:r>
            <w:r w:rsidRPr="00E76E70">
              <w:rPr>
                <w:rFonts w:ascii="Garamond" w:hAnsi="Garamond"/>
                <w:color w:val="auto"/>
                <w:szCs w:val="22"/>
              </w:rPr>
              <w:t xml:space="preserve"> времени </w:t>
            </w:r>
            <w:r w:rsidRPr="00E76E70">
              <w:rPr>
                <w:rFonts w:ascii="Garamond" w:eastAsia="Times New Roman" w:hAnsi="Garamond" w:cs="Times New Roman"/>
                <w:color w:val="auto"/>
                <w:szCs w:val="22"/>
                <w:highlight w:val="yellow"/>
                <w:lang w:eastAsia="en-US"/>
              </w:rPr>
              <w:t>торговых суток</w:t>
            </w:r>
            <w:r w:rsidRPr="00E76E70">
              <w:rPr>
                <w:rFonts w:ascii="Garamond" w:hAnsi="Garamond"/>
                <w:color w:val="auto"/>
                <w:szCs w:val="22"/>
              </w:rPr>
              <w:t xml:space="preserve"> (до 16 часов 30 минут</w:t>
            </w:r>
            <w:r w:rsidRPr="00E76E70">
              <w:rPr>
                <w:rFonts w:ascii="Garamond" w:eastAsia="Times New Roman" w:hAnsi="Garamond" w:cs="Times New Roman"/>
                <w:color w:val="auto"/>
                <w:szCs w:val="22"/>
                <w:highlight w:val="yellow"/>
                <w:lang w:eastAsia="en-US"/>
              </w:rPr>
              <w:t xml:space="preserve">, </w:t>
            </w:r>
            <w:r w:rsidRPr="00E76E70">
              <w:rPr>
                <w:rFonts w:ascii="Garamond" w:hAnsi="Garamond"/>
                <w:color w:val="auto"/>
                <w:szCs w:val="22"/>
                <w:highlight w:val="yellow"/>
              </w:rPr>
              <w:t xml:space="preserve">а для входящей в состав Дальневосточного федерального округа отдельной территории, ранее относившейся к неценовым зонам,  – </w:t>
            </w:r>
            <w:r w:rsidRPr="00E76E70">
              <w:rPr>
                <w:rFonts w:ascii="Garamond" w:eastAsia="Times New Roman" w:hAnsi="Garamond" w:cs="Times New Roman"/>
                <w:color w:val="auto"/>
                <w:szCs w:val="22"/>
                <w:highlight w:val="yellow"/>
                <w:lang w:eastAsia="en-US"/>
              </w:rPr>
              <w:t>до 11 часов 30 минут</w:t>
            </w:r>
            <w:r w:rsidRPr="00E76E70">
              <w:rPr>
                <w:rFonts w:ascii="Garamond" w:hAnsi="Garamond"/>
                <w:color w:val="auto"/>
                <w:szCs w:val="22"/>
                <w:highlight w:val="yellow"/>
              </w:rPr>
              <w:t>, по московскому времени</w:t>
            </w:r>
            <w:r w:rsidRPr="00E76E70">
              <w:rPr>
                <w:rFonts w:ascii="Garamond" w:eastAsia="Times New Roman" w:hAnsi="Garamond" w:cs="Times New Roman"/>
                <w:color w:val="auto"/>
                <w:szCs w:val="22"/>
                <w:highlight w:val="yellow"/>
                <w:lang w:eastAsia="en-US"/>
              </w:rPr>
              <w:t xml:space="preserve"> </w:t>
            </w:r>
            <w:r w:rsidRPr="00E76E70">
              <w:rPr>
                <w:rFonts w:ascii="Garamond" w:hAnsi="Garamond"/>
                <w:color w:val="auto"/>
                <w:szCs w:val="22"/>
                <w:highlight w:val="yellow"/>
              </w:rPr>
              <w:t>торговых суток</w:t>
            </w:r>
            <w:r w:rsidRPr="00E76E70">
              <w:rPr>
                <w:rFonts w:ascii="Garamond" w:hAnsi="Garamond"/>
                <w:color w:val="auto"/>
                <w:szCs w:val="22"/>
              </w:rPr>
              <w:t xml:space="preserve"> в случае наступления событий, указанных в п. 6.2.6 </w:t>
            </w:r>
            <w:r w:rsidRPr="00E76E70">
              <w:rPr>
                <w:rFonts w:ascii="Garamond" w:hAnsi="Garamond"/>
                <w:i/>
                <w:color w:val="auto"/>
                <w:szCs w:val="22"/>
              </w:rPr>
              <w:t xml:space="preserve">Регламента подачи ценовых заявок участниками оптового рынка </w:t>
            </w:r>
            <w:r w:rsidRPr="00E76E70">
              <w:rPr>
                <w:rFonts w:ascii="Garamond" w:hAnsi="Garamond"/>
                <w:color w:val="auto"/>
                <w:szCs w:val="22"/>
              </w:rPr>
              <w:t xml:space="preserve">(Приложение № 5 к </w:t>
            </w:r>
            <w:r w:rsidRPr="00E76E70">
              <w:rPr>
                <w:rFonts w:ascii="Garamond" w:hAnsi="Garamond"/>
                <w:i/>
                <w:color w:val="auto"/>
                <w:szCs w:val="22"/>
              </w:rPr>
              <w:t>Договору о присоединении к торговой системе оптового рынка</w:t>
            </w:r>
            <w:r w:rsidRPr="00E76E70">
              <w:rPr>
                <w:rFonts w:ascii="Garamond" w:eastAsia="Times New Roman" w:hAnsi="Garamond" w:cs="Times New Roman"/>
                <w:color w:val="auto"/>
                <w:szCs w:val="22"/>
                <w:lang w:eastAsia="en-US"/>
              </w:rPr>
              <w:t>)</w:t>
            </w:r>
            <w:r w:rsidRPr="00E76E70">
              <w:rPr>
                <w:rFonts w:ascii="Garamond" w:eastAsia="Times New Roman" w:hAnsi="Garamond" w:cs="Times New Roman"/>
                <w:color w:val="auto"/>
                <w:szCs w:val="22"/>
                <w:highlight w:val="yellow"/>
                <w:lang w:eastAsia="en-US"/>
              </w:rPr>
              <w:t>)</w:t>
            </w:r>
            <w:r w:rsidRPr="00E76E70">
              <w:rPr>
                <w:rFonts w:ascii="Garamond" w:eastAsia="Times New Roman" w:hAnsi="Garamond" w:cs="Times New Roman"/>
                <w:color w:val="auto"/>
                <w:szCs w:val="22"/>
                <w:lang w:eastAsia="en-US"/>
              </w:rPr>
              <w:t>, по подпунктам 7 и 9 – в сроки, определенные в соответствии с</w:t>
            </w:r>
            <w:r w:rsidRPr="00E76E70">
              <w:rPr>
                <w:rFonts w:ascii="Garamond" w:eastAsia="Times New Roman" w:hAnsi="Garamond" w:cs="Times New Roman"/>
                <w:i/>
                <w:color w:val="auto"/>
                <w:szCs w:val="22"/>
                <w:lang w:eastAsia="en-US"/>
              </w:rPr>
              <w:t xml:space="preserve"> Регламентом проведения конкурентного отбора ценовых заявок на сутки вперед </w:t>
            </w:r>
            <w:r w:rsidRPr="00E76E70">
              <w:rPr>
                <w:rFonts w:ascii="Garamond" w:eastAsia="Times New Roman" w:hAnsi="Garamond" w:cs="Times New Roman"/>
                <w:color w:val="auto"/>
                <w:szCs w:val="22"/>
                <w:lang w:eastAsia="en-US"/>
              </w:rPr>
              <w:t xml:space="preserve">(Приложение № 7 </w:t>
            </w:r>
            <w:r w:rsidRPr="00E76E70">
              <w:rPr>
                <w:rFonts w:ascii="Garamond" w:eastAsia="Times New Roman" w:hAnsi="Garamond" w:cs="Times New Roman"/>
                <w:i/>
                <w:color w:val="auto"/>
                <w:szCs w:val="22"/>
                <w:lang w:eastAsia="en-US"/>
              </w:rPr>
              <w:t>к Договору о присоединении к торговой системе оптового рынка</w:t>
            </w:r>
            <w:r w:rsidRPr="00E76E70">
              <w:rPr>
                <w:rFonts w:ascii="Garamond" w:eastAsia="Times New Roman" w:hAnsi="Garamond" w:cs="Times New Roman"/>
                <w:color w:val="auto"/>
                <w:szCs w:val="22"/>
                <w:lang w:eastAsia="en-US"/>
              </w:rPr>
              <w:t xml:space="preserve">). При этом под временем передачи информации принимается время подтверждения в установленном порядке подлинности электронной подписи в соответствии с </w:t>
            </w:r>
            <w:r w:rsidRPr="00E76E70">
              <w:rPr>
                <w:rFonts w:ascii="Garamond" w:eastAsia="Times New Roman" w:hAnsi="Garamond" w:cs="Times New Roman"/>
                <w:i/>
                <w:color w:val="auto"/>
                <w:szCs w:val="22"/>
                <w:lang w:eastAsia="en-US"/>
              </w:rPr>
              <w:t xml:space="preserve">Соглашением о применении электронной подписи в торговой системе оптового рынка </w:t>
            </w:r>
            <w:r w:rsidRPr="00E76E70">
              <w:rPr>
                <w:rFonts w:ascii="Garamond" w:eastAsia="Times New Roman" w:hAnsi="Garamond" w:cs="Times New Roman"/>
                <w:color w:val="auto"/>
                <w:szCs w:val="22"/>
                <w:lang w:eastAsia="en-US"/>
              </w:rPr>
              <w:t>(Приложение № Д 7 к</w:t>
            </w:r>
            <w:r w:rsidRPr="00E76E70">
              <w:rPr>
                <w:rFonts w:ascii="Garamond" w:eastAsia="Times New Roman" w:hAnsi="Garamond" w:cs="Times New Roman"/>
                <w:i/>
                <w:color w:val="auto"/>
                <w:szCs w:val="22"/>
                <w:lang w:eastAsia="en-US"/>
              </w:rPr>
              <w:t> Договору о присоединении к торговой системе оптового рынка</w:t>
            </w:r>
            <w:r w:rsidRPr="00E76E70">
              <w:rPr>
                <w:rFonts w:ascii="Garamond" w:eastAsia="Times New Roman" w:hAnsi="Garamond" w:cs="Times New Roman"/>
                <w:color w:val="auto"/>
                <w:szCs w:val="22"/>
                <w:lang w:eastAsia="en-US"/>
              </w:rPr>
              <w:t>).</w:t>
            </w:r>
          </w:p>
        </w:tc>
      </w:tr>
      <w:tr w:rsidR="00462613" w:rsidRPr="00040D5D" w14:paraId="09CD4CF4" w14:textId="77777777" w:rsidTr="00462613">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A287C24" w14:textId="77777777" w:rsidR="00462613" w:rsidRPr="00040D5D" w:rsidRDefault="00462613" w:rsidP="00462613">
            <w:pPr>
              <w:widowControl w:val="0"/>
              <w:jc w:val="center"/>
              <w:rPr>
                <w:b/>
                <w:bCs/>
                <w:lang w:val="en-US"/>
              </w:rPr>
            </w:pPr>
            <w:r w:rsidRPr="00040D5D">
              <w:rPr>
                <w:b/>
                <w:bCs/>
              </w:rPr>
              <w:lastRenderedPageBreak/>
              <w:t>4</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C67160D" w14:textId="24217C9D" w:rsidR="000A040F" w:rsidRDefault="000A040F" w:rsidP="00094FA7">
            <w:pPr>
              <w:widowControl w:val="0"/>
              <w:suppressAutoHyphens w:val="0"/>
              <w:spacing w:before="120" w:after="120"/>
              <w:ind w:left="586"/>
              <w:rPr>
                <w:szCs w:val="22"/>
                <w:lang w:eastAsia="en-US"/>
              </w:rPr>
            </w:pPr>
            <w:r>
              <w:rPr>
                <w:szCs w:val="22"/>
                <w:lang w:eastAsia="en-US"/>
              </w:rPr>
              <w:t>…</w:t>
            </w:r>
          </w:p>
          <w:p w14:paraId="6E2F3257" w14:textId="5495A851" w:rsidR="00462613" w:rsidRPr="00040D5D" w:rsidRDefault="00462613" w:rsidP="00094FA7">
            <w:pPr>
              <w:widowControl w:val="0"/>
              <w:numPr>
                <w:ilvl w:val="0"/>
                <w:numId w:val="19"/>
              </w:numPr>
              <w:tabs>
                <w:tab w:val="clear" w:pos="1494"/>
              </w:tabs>
              <w:suppressAutoHyphens w:val="0"/>
              <w:spacing w:before="120" w:after="120"/>
              <w:ind w:left="586"/>
              <w:rPr>
                <w:szCs w:val="22"/>
                <w:lang w:eastAsia="en-US"/>
              </w:rPr>
            </w:pPr>
            <w:r w:rsidRPr="00040D5D">
              <w:rPr>
                <w:szCs w:val="22"/>
                <w:lang w:eastAsia="en-US"/>
              </w:rPr>
              <w:t>если по ГТП генерации была подана оперативная ценопринимающая заявка на снижение объемов производства в отношении данного часа (или периода – в случае интегральной исходной ценовой заявки) с указанием величины, до которой предлагается снижение, то формирует на количество, превышающее указанную в последней по времени подачи оперативной ценопринимающей заявке, поданной участником оптового рынка в отношении данного часа (или периода – в случае интегральной исходной ценовой заявки) величину, модельную цену, равную:</w:t>
            </w:r>
          </w:p>
          <w:p w14:paraId="23AB1577" w14:textId="77777777" w:rsidR="00462613" w:rsidRPr="00040D5D" w:rsidRDefault="00462613" w:rsidP="00094FA7">
            <w:pPr>
              <w:widowControl w:val="0"/>
              <w:numPr>
                <w:ilvl w:val="0"/>
                <w:numId w:val="17"/>
              </w:numPr>
              <w:suppressAutoHyphens w:val="0"/>
              <w:spacing w:before="120" w:after="120"/>
              <w:rPr>
                <w:szCs w:val="22"/>
                <w:lang w:eastAsia="en-US"/>
              </w:rPr>
            </w:pPr>
            <w:r w:rsidRPr="00040D5D">
              <w:rPr>
                <w:szCs w:val="22"/>
                <w:lang w:eastAsia="en-US"/>
              </w:rPr>
              <w:t xml:space="preserve">для станций ВИЭ (солнце и ветер) – произведению 10 (десяти) и максимальной по ГТП генерации </w:t>
            </w:r>
            <w:r w:rsidRPr="00040D5D">
              <w:rPr>
                <w:szCs w:val="22"/>
                <w:highlight w:val="yellow"/>
                <w:lang w:eastAsia="en-US"/>
              </w:rPr>
              <w:t>ценовой зоны</w:t>
            </w:r>
            <w:r w:rsidRPr="00040D5D">
              <w:rPr>
                <w:szCs w:val="22"/>
                <w:lang w:eastAsia="en-US"/>
              </w:rPr>
              <w:t xml:space="preserve">, к которой относится соответствующая ГТП генерации, величины Тээ, определенной согласно подпункту </w:t>
            </w:r>
            <w:r w:rsidRPr="00040D5D">
              <w:rPr>
                <w:i/>
                <w:szCs w:val="22"/>
                <w:lang w:eastAsia="en-US"/>
              </w:rPr>
              <w:t>g</w:t>
            </w:r>
            <w:r w:rsidRPr="00040D5D">
              <w:rPr>
                <w:szCs w:val="22"/>
                <w:lang w:eastAsia="en-US"/>
              </w:rPr>
              <w:t xml:space="preserve"> пункта 1.1 приложения 1 к </w:t>
            </w:r>
            <w:r w:rsidRPr="00040D5D">
              <w:rPr>
                <w:i/>
                <w:szCs w:val="22"/>
                <w:lang w:eastAsia="en-US"/>
              </w:rPr>
              <w:t>Регламенту проведения конкурентного отбора ценовых заявок на сутки вперед</w:t>
            </w:r>
            <w:r w:rsidRPr="00040D5D">
              <w:rPr>
                <w:szCs w:val="22"/>
                <w:lang w:eastAsia="en-US"/>
              </w:rPr>
              <w:t xml:space="preserve"> (Приложение № 7 к </w:t>
            </w:r>
            <w:r w:rsidRPr="00040D5D">
              <w:rPr>
                <w:i/>
                <w:szCs w:val="22"/>
                <w:lang w:eastAsia="en-US"/>
              </w:rPr>
              <w:t>Договору о присоединении к торговой системе оптового рынка</w:t>
            </w:r>
            <w:r w:rsidRPr="00040D5D">
              <w:rPr>
                <w:szCs w:val="22"/>
                <w:lang w:eastAsia="en-US"/>
              </w:rPr>
              <w:t>);</w:t>
            </w:r>
          </w:p>
          <w:p w14:paraId="75633265" w14:textId="77777777" w:rsidR="00462613" w:rsidRPr="00040D5D" w:rsidRDefault="00462613" w:rsidP="00094FA7">
            <w:pPr>
              <w:widowControl w:val="0"/>
              <w:numPr>
                <w:ilvl w:val="0"/>
                <w:numId w:val="17"/>
              </w:numPr>
              <w:suppressAutoHyphens w:val="0"/>
              <w:spacing w:before="120" w:after="120"/>
              <w:rPr>
                <w:szCs w:val="22"/>
                <w:lang w:eastAsia="en-US"/>
              </w:rPr>
            </w:pPr>
            <w:r w:rsidRPr="00040D5D">
              <w:rPr>
                <w:szCs w:val="22"/>
                <w:lang w:eastAsia="en-US"/>
              </w:rPr>
              <w:t xml:space="preserve">для остальных – максимуму из цены в соответствующей паре </w:t>
            </w:r>
            <w:r w:rsidRPr="00040D5D">
              <w:rPr>
                <w:szCs w:val="22"/>
                <w:lang w:eastAsia="en-US"/>
              </w:rPr>
              <w:lastRenderedPageBreak/>
              <w:t>&lt;цена-количество&gt; исходной ценовой заявки и умноженному на 5 (пять) индикатору стоимости в узлах, соответствующих данной ГТП, полученного для данного часа (или средневзвешенного по часам периода – в случае интегральной исходной ценовой заявки) при расчете ПБР, действующего на момент «закрытия ворот для подачи оперативных ценопринимающих заявок» для данного часа,</w:t>
            </w:r>
          </w:p>
          <w:p w14:paraId="7991476C" w14:textId="77777777" w:rsidR="00462613" w:rsidRPr="00040D5D" w:rsidRDefault="00462613" w:rsidP="00094FA7">
            <w:pPr>
              <w:widowControl w:val="0"/>
              <w:suppressAutoHyphens w:val="0"/>
              <w:spacing w:before="120" w:after="120"/>
              <w:ind w:left="567"/>
              <w:rPr>
                <w:szCs w:val="22"/>
                <w:lang w:eastAsia="en-US"/>
              </w:rPr>
            </w:pPr>
            <w:r w:rsidRPr="00040D5D">
              <w:rPr>
                <w:szCs w:val="22"/>
                <w:lang w:eastAsia="en-US"/>
              </w:rPr>
              <w:t>для остальных количеств сохраняются цены, указанные в парах &lt;цена-количество&gt; часовой (или интегральной – в случае интегральной исходной ценовой заявки) подзаявки исходной ценовой заявки на планирование объема производства/потребления, подаваемой участником оптового рынка для участия в процедуре конкурентного отбора БР. Исходной ценовой заявкой считается заявка, пары &lt;цена-количество&gt; которой определены в соответствии с подп. 1 раздела 4 настоящего Регламента;</w:t>
            </w:r>
          </w:p>
          <w:p w14:paraId="7902009D" w14:textId="77777777" w:rsidR="00040D5D" w:rsidRPr="00040D5D" w:rsidRDefault="00040D5D" w:rsidP="00094FA7">
            <w:pPr>
              <w:pStyle w:val="5"/>
              <w:keepNext w:val="0"/>
              <w:keepLines w:val="0"/>
              <w:widowControl w:val="0"/>
              <w:suppressAutoHyphens w:val="0"/>
              <w:spacing w:before="120" w:after="120"/>
              <w:rPr>
                <w:rFonts w:ascii="Garamond" w:hAnsi="Garamond"/>
                <w:color w:val="auto"/>
                <w:szCs w:val="22"/>
              </w:rPr>
            </w:pPr>
          </w:p>
          <w:p w14:paraId="556DE874" w14:textId="60214FDF" w:rsidR="00462613" w:rsidRPr="00040D5D" w:rsidRDefault="00462613" w:rsidP="00094FA7">
            <w:pPr>
              <w:pStyle w:val="5"/>
              <w:keepNext w:val="0"/>
              <w:keepLines w:val="0"/>
              <w:widowControl w:val="0"/>
              <w:suppressAutoHyphens w:val="0"/>
              <w:spacing w:before="120" w:after="120"/>
              <w:rPr>
                <w:rFonts w:ascii="Garamond" w:hAnsi="Garamond"/>
                <w:color w:val="auto"/>
                <w:szCs w:val="22"/>
              </w:rPr>
            </w:pPr>
            <w:r w:rsidRPr="00040D5D">
              <w:rPr>
                <w:rFonts w:ascii="Garamond" w:hAnsi="Garamond"/>
                <w:color w:val="auto"/>
                <w:szCs w:val="22"/>
              </w:rPr>
              <w:t>…</w:t>
            </w:r>
          </w:p>
          <w:p w14:paraId="747B8B78" w14:textId="77777777" w:rsidR="00462613" w:rsidRPr="00040D5D" w:rsidRDefault="00462613" w:rsidP="00094FA7">
            <w:pPr>
              <w:widowControl w:val="0"/>
              <w:suppressAutoHyphens w:val="0"/>
              <w:spacing w:before="120" w:after="120"/>
              <w:rPr>
                <w:szCs w:val="22"/>
              </w:rPr>
            </w:pPr>
          </w:p>
          <w:p w14:paraId="42A278EC" w14:textId="77777777" w:rsidR="00462613" w:rsidRPr="00040D5D" w:rsidRDefault="00462613" w:rsidP="00094FA7">
            <w:pPr>
              <w:pStyle w:val="a"/>
              <w:widowControl w:val="0"/>
              <w:numPr>
                <w:ilvl w:val="0"/>
                <w:numId w:val="20"/>
              </w:numPr>
              <w:tabs>
                <w:tab w:val="clear" w:pos="1494"/>
              </w:tabs>
              <w:spacing w:before="120" w:after="120"/>
              <w:ind w:left="586"/>
              <w:rPr>
                <w:szCs w:val="22"/>
              </w:rPr>
            </w:pPr>
            <w:r w:rsidRPr="00040D5D">
              <w:rPr>
                <w:szCs w:val="22"/>
              </w:rPr>
              <w:t xml:space="preserve">Для проведения конкурентного отбора заявок для балансирования системы в отношении данного часа по ГТП экспорта, зарегистрированной на сечениях экспорта-импорта (за исключением случаев наличия в отношении соответствующего часа по данному сечению экспорта-импорта информации, указанной в подпункте 11 п. 3.1 настоящего Регламента), в отношении которой выполнено условие, указанное в п. 6.2 </w:t>
            </w:r>
            <w:r w:rsidRPr="00040D5D">
              <w:rPr>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040D5D">
              <w:rPr>
                <w:szCs w:val="22"/>
              </w:rPr>
              <w:t xml:space="preserve"> (Приложение № 15 к </w:t>
            </w:r>
            <w:r w:rsidRPr="00040D5D">
              <w:rPr>
                <w:i/>
                <w:szCs w:val="22"/>
              </w:rPr>
              <w:t>Договору о присоединении к торговой системе оптового рынка</w:t>
            </w:r>
            <w:r w:rsidRPr="00040D5D">
              <w:rPr>
                <w:szCs w:val="22"/>
              </w:rPr>
              <w:t>),  СО использует пары &lt;цена–количество&gt;, сформированные следующем образом:</w:t>
            </w:r>
          </w:p>
          <w:p w14:paraId="6E05D929" w14:textId="77777777" w:rsidR="00462613" w:rsidRPr="00040D5D" w:rsidRDefault="00462613" w:rsidP="00487AB0">
            <w:pPr>
              <w:pStyle w:val="a"/>
              <w:widowControl w:val="0"/>
              <w:numPr>
                <w:ilvl w:val="0"/>
                <w:numId w:val="0"/>
              </w:numPr>
              <w:spacing w:before="120" w:after="120"/>
              <w:ind w:left="588"/>
              <w:rPr>
                <w:szCs w:val="22"/>
              </w:rPr>
            </w:pPr>
            <w:r w:rsidRPr="00040D5D">
              <w:rPr>
                <w:szCs w:val="22"/>
              </w:rPr>
              <w:t xml:space="preserve">а) если по ГТП экспорта была подана ценовая заявка с ценопринимающей подзаявкой, то СО формирует модельную пару &lt;цена-количество&gt;, в которой цена устанавливается равной </w:t>
            </w:r>
            <w:r w:rsidRPr="00040D5D">
              <w:rPr>
                <w:szCs w:val="22"/>
              </w:rPr>
              <w:lastRenderedPageBreak/>
              <w:t xml:space="preserve">двукратной максимальной цене из поданных ценовых заявок по ГТП генерации в соответствующей </w:t>
            </w:r>
            <w:r w:rsidRPr="00040D5D">
              <w:rPr>
                <w:szCs w:val="22"/>
                <w:highlight w:val="yellow"/>
              </w:rPr>
              <w:t>ценовой зоне</w:t>
            </w:r>
            <w:r w:rsidRPr="00040D5D">
              <w:rPr>
                <w:szCs w:val="22"/>
              </w:rPr>
              <w:t>, а значение &lt;количество&gt; устанавливается равным указанному в ценопринимающей подзаявке;</w:t>
            </w:r>
          </w:p>
          <w:p w14:paraId="6392AF55" w14:textId="77777777" w:rsidR="007C38A2" w:rsidRDefault="00462613" w:rsidP="00094FA7">
            <w:pPr>
              <w:widowControl w:val="0"/>
              <w:suppressAutoHyphens w:val="0"/>
              <w:spacing w:before="120" w:after="120"/>
              <w:ind w:left="588"/>
              <w:rPr>
                <w:szCs w:val="22"/>
              </w:rPr>
            </w:pPr>
            <w:r w:rsidRPr="00040D5D">
              <w:rPr>
                <w:szCs w:val="22"/>
              </w:rPr>
              <w:t>…</w:t>
            </w:r>
          </w:p>
          <w:p w14:paraId="63860072" w14:textId="7FAB240B" w:rsidR="00462613" w:rsidRPr="00040D5D" w:rsidRDefault="00462613" w:rsidP="00094FA7">
            <w:pPr>
              <w:widowControl w:val="0"/>
              <w:suppressAutoHyphens w:val="0"/>
              <w:spacing w:before="120" w:after="120"/>
              <w:ind w:left="588"/>
              <w:rPr>
                <w:szCs w:val="22"/>
              </w:rPr>
            </w:pPr>
            <w:r w:rsidRPr="00040D5D">
              <w:rPr>
                <w:szCs w:val="22"/>
              </w:rPr>
              <w:t xml:space="preserve">в) если по ГТП импорта в отношении данного часа отсутствует переданная КО в соответствии с буллитом 4) п. 3.1 настоящего Регламента ценовая заявка на планирование перетока электроэнергии, то СО формирует пару &lt;цена–количество&gt;, в которой модельная цена устанавливается равной  произведению 10 (десяти) и максимальной по ГТП генерации </w:t>
            </w:r>
            <w:r w:rsidRPr="00040D5D">
              <w:rPr>
                <w:szCs w:val="22"/>
                <w:highlight w:val="yellow"/>
              </w:rPr>
              <w:t>ценовой зоны</w:t>
            </w:r>
            <w:r w:rsidRPr="00040D5D">
              <w:rPr>
                <w:szCs w:val="22"/>
              </w:rPr>
              <w:t xml:space="preserve">, к которой относится соответствующая ГТП импорта, величины Тээ, определенной согласно </w:t>
            </w:r>
            <w:r w:rsidRPr="00040D5D">
              <w:rPr>
                <w:rFonts w:cs="Gautami"/>
                <w:szCs w:val="22"/>
              </w:rPr>
              <w:t xml:space="preserve">подпункту </w:t>
            </w:r>
            <w:r w:rsidRPr="00040D5D">
              <w:rPr>
                <w:rFonts w:cs="Gautami"/>
                <w:szCs w:val="22"/>
                <w:lang w:val="en-US"/>
              </w:rPr>
              <w:t>g</w:t>
            </w:r>
            <w:r w:rsidRPr="00040D5D">
              <w:rPr>
                <w:rFonts w:cs="Gautami"/>
                <w:szCs w:val="22"/>
              </w:rPr>
              <w:t xml:space="preserve"> пункта 1.1</w:t>
            </w:r>
            <w:r w:rsidRPr="00040D5D">
              <w:rPr>
                <w:szCs w:val="22"/>
              </w:rPr>
              <w:t xml:space="preserve"> приложения 1 к </w:t>
            </w:r>
            <w:r w:rsidRPr="00040D5D">
              <w:rPr>
                <w:i/>
                <w:szCs w:val="22"/>
              </w:rPr>
              <w:t>Регламенту проведения конкурентного отбора ценовых заявок на сутки вперед</w:t>
            </w:r>
            <w:r w:rsidRPr="00040D5D">
              <w:rPr>
                <w:szCs w:val="22"/>
              </w:rPr>
              <w:t xml:space="preserve"> (Приложение № 7 к </w:t>
            </w:r>
            <w:r w:rsidRPr="00040D5D">
              <w:rPr>
                <w:i/>
                <w:szCs w:val="22"/>
              </w:rPr>
              <w:t>Договору о присоединении к торговой системе оптового рынка</w:t>
            </w:r>
            <w:r w:rsidRPr="00040D5D">
              <w:rPr>
                <w:szCs w:val="22"/>
              </w:rPr>
              <w:t>), а значение &lt;количество&gt; устанавливается равным объему максимально допустимого значения перетока электроэнергии по данному сечению экспорта-импорта в соответствующий час в направлении импорта;</w:t>
            </w:r>
          </w:p>
          <w:p w14:paraId="26CBFB3E" w14:textId="77777777" w:rsidR="00462613" w:rsidRPr="00040D5D" w:rsidRDefault="00462613" w:rsidP="00094FA7">
            <w:pPr>
              <w:pStyle w:val="4"/>
              <w:widowControl w:val="0"/>
              <w:numPr>
                <w:ilvl w:val="0"/>
                <w:numId w:val="0"/>
              </w:numPr>
              <w:tabs>
                <w:tab w:val="left" w:pos="708"/>
              </w:tabs>
              <w:suppressAutoHyphens w:val="0"/>
              <w:ind w:left="588"/>
              <w:rPr>
                <w:szCs w:val="22"/>
              </w:rPr>
            </w:pPr>
            <w:r w:rsidRPr="00040D5D">
              <w:rPr>
                <w:szCs w:val="22"/>
              </w:rPr>
              <w:t xml:space="preserve">г) на значение &lt;количество&gt; равное минимально допустимому значению перетока электроэнергии по данному сечению экспорта-импорта в соответствующий час в соответствующем направлении импорта, установленного СО в отношении соответствующего сечения экспорта-импорта для данного часа в соответствии с п. 5.5.1 </w:t>
            </w:r>
            <w:r w:rsidRPr="00040D5D">
              <w:rPr>
                <w:i/>
                <w:szCs w:val="22"/>
              </w:rPr>
              <w:t xml:space="preserve">Регламента подачи уведомлений участниками оптового рынка </w:t>
            </w:r>
            <w:r w:rsidRPr="00040D5D">
              <w:rPr>
                <w:szCs w:val="22"/>
              </w:rPr>
              <w:t xml:space="preserve">(Приложение № 4 к </w:t>
            </w:r>
            <w:r w:rsidRPr="00040D5D">
              <w:rPr>
                <w:i/>
                <w:szCs w:val="22"/>
              </w:rPr>
              <w:t>Договору о присоединении к торговой системе оптового рынка</w:t>
            </w:r>
            <w:r w:rsidRPr="00040D5D">
              <w:rPr>
                <w:szCs w:val="22"/>
              </w:rPr>
              <w:t>) формируется ценопринимающая пара &lt;цена–количество&gt;;</w:t>
            </w:r>
          </w:p>
          <w:p w14:paraId="7A724D97" w14:textId="77777777" w:rsidR="00462613" w:rsidRPr="00040D5D" w:rsidRDefault="00462613" w:rsidP="00094FA7">
            <w:pPr>
              <w:pStyle w:val="4"/>
              <w:widowControl w:val="0"/>
              <w:numPr>
                <w:ilvl w:val="0"/>
                <w:numId w:val="0"/>
              </w:numPr>
              <w:tabs>
                <w:tab w:val="left" w:pos="708"/>
              </w:tabs>
              <w:suppressAutoHyphens w:val="0"/>
              <w:ind w:left="588"/>
              <w:rPr>
                <w:szCs w:val="22"/>
              </w:rPr>
            </w:pPr>
            <w:r w:rsidRPr="00040D5D">
              <w:rPr>
                <w:szCs w:val="22"/>
              </w:rPr>
              <w:t xml:space="preserve">д) если максимальное &lt;количество&gt; в паре &lt;цена–количество&gt; из ценовой заявки на планирование перетока электроэнергии, передаваемой КО в соответствии с буллитом 4) п. 3.1 настоящего Регламента, ниже объема максимально допустимого значения перетока электроэнергии по данному сечению экспорта-импорта в соответствующий час в направлении импорта, установленного СО в отношении соответствующего сечения экспорта-импорта для данного часа в соответствии с п. 5.5.1 </w:t>
            </w:r>
            <w:r w:rsidRPr="00040D5D">
              <w:rPr>
                <w:i/>
                <w:szCs w:val="22"/>
              </w:rPr>
              <w:t xml:space="preserve">Регламента подачи уведомлений </w:t>
            </w:r>
            <w:r w:rsidRPr="00040D5D">
              <w:rPr>
                <w:i/>
                <w:szCs w:val="22"/>
              </w:rPr>
              <w:lastRenderedPageBreak/>
              <w:t>участниками оптового рынка</w:t>
            </w:r>
            <w:r w:rsidRPr="00040D5D">
              <w:rPr>
                <w:szCs w:val="22"/>
              </w:rPr>
              <w:t xml:space="preserve"> (Приложение № 4 к </w:t>
            </w:r>
            <w:r w:rsidRPr="00040D5D">
              <w:rPr>
                <w:i/>
                <w:szCs w:val="22"/>
              </w:rPr>
              <w:t>Договору о присоединении к торговой системе оптового рынк</w:t>
            </w:r>
            <w:r w:rsidRPr="00040D5D">
              <w:rPr>
                <w:szCs w:val="22"/>
              </w:rPr>
              <w:t xml:space="preserve">а), то СО модифицирует указанную заявку, формируя дополнительно пару &lt;цена–количество&gt;, в которой модельная цена устанавливается равной  произведению 10 (десяти) и максимальной по ГТП генерации </w:t>
            </w:r>
            <w:r w:rsidRPr="00040D5D">
              <w:rPr>
                <w:szCs w:val="22"/>
                <w:highlight w:val="yellow"/>
              </w:rPr>
              <w:t>ценовой зоны</w:t>
            </w:r>
            <w:r w:rsidRPr="00040D5D">
              <w:rPr>
                <w:szCs w:val="22"/>
              </w:rPr>
              <w:t xml:space="preserve">, к которой относится соответствующая ГТП импорта, величины Тээ, определенной согласно </w:t>
            </w:r>
            <w:r w:rsidRPr="00040D5D">
              <w:rPr>
                <w:rFonts w:cs="Gautami"/>
                <w:szCs w:val="22"/>
              </w:rPr>
              <w:t xml:space="preserve">подпункту </w:t>
            </w:r>
            <w:r w:rsidRPr="00040D5D">
              <w:rPr>
                <w:rFonts w:cs="Gautami"/>
                <w:i/>
                <w:szCs w:val="22"/>
                <w:lang w:val="en-US"/>
              </w:rPr>
              <w:t>g</w:t>
            </w:r>
            <w:r w:rsidRPr="00040D5D">
              <w:rPr>
                <w:rFonts w:cs="Gautami"/>
                <w:szCs w:val="22"/>
              </w:rPr>
              <w:t xml:space="preserve"> пункта 1.1</w:t>
            </w:r>
            <w:r w:rsidRPr="00040D5D">
              <w:rPr>
                <w:szCs w:val="22"/>
              </w:rPr>
              <w:t xml:space="preserve"> приложения 1 к </w:t>
            </w:r>
            <w:r w:rsidRPr="00040D5D">
              <w:rPr>
                <w:i/>
                <w:szCs w:val="22"/>
              </w:rPr>
              <w:t>Регламенту проведения конкурентного отбора ценовых заявок на сутки вперед</w:t>
            </w:r>
            <w:r w:rsidRPr="00040D5D">
              <w:rPr>
                <w:szCs w:val="22"/>
              </w:rPr>
              <w:t xml:space="preserve"> (Приложение № 7 к </w:t>
            </w:r>
            <w:r w:rsidRPr="00040D5D">
              <w:rPr>
                <w:i/>
                <w:szCs w:val="22"/>
              </w:rPr>
              <w:t>Договору о присоединении к торговой системе оптового рынка</w:t>
            </w:r>
            <w:r w:rsidRPr="00040D5D">
              <w:rPr>
                <w:szCs w:val="22"/>
              </w:rPr>
              <w:t>), а значение  &lt;количество&gt; устанавливается равным объему максимально допустимого значения перетока электроэнергии по данному сечению экспорта-импорта в соответствующий час в направлении импорта;</w:t>
            </w:r>
          </w:p>
          <w:p w14:paraId="0E17926B" w14:textId="2EEE9E9A" w:rsidR="00462613" w:rsidRPr="00040D5D" w:rsidRDefault="00462613" w:rsidP="00094FA7">
            <w:pPr>
              <w:pStyle w:val="5"/>
              <w:keepNext w:val="0"/>
              <w:keepLines w:val="0"/>
              <w:widowControl w:val="0"/>
              <w:suppressAutoHyphens w:val="0"/>
              <w:spacing w:before="120" w:after="120"/>
              <w:rPr>
                <w:rFonts w:ascii="Garamond" w:hAnsi="Garamond"/>
                <w:color w:val="auto"/>
                <w:szCs w:val="22"/>
              </w:rPr>
            </w:pPr>
            <w:r w:rsidRPr="00040D5D">
              <w:rPr>
                <w:rFonts w:ascii="Garamond" w:hAnsi="Garamond"/>
                <w:color w:val="auto"/>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F61BF37" w14:textId="38257D32" w:rsidR="000A040F" w:rsidRDefault="000A040F" w:rsidP="00094FA7">
            <w:pPr>
              <w:suppressAutoHyphens w:val="0"/>
              <w:spacing w:before="120" w:after="120"/>
              <w:ind w:left="541"/>
              <w:rPr>
                <w:szCs w:val="22"/>
                <w:lang w:eastAsia="en-US"/>
              </w:rPr>
            </w:pPr>
            <w:r>
              <w:rPr>
                <w:szCs w:val="22"/>
                <w:lang w:eastAsia="en-US"/>
              </w:rPr>
              <w:lastRenderedPageBreak/>
              <w:t>…</w:t>
            </w:r>
          </w:p>
          <w:p w14:paraId="3958D063" w14:textId="52F07FC0" w:rsidR="00462613" w:rsidRPr="00040D5D" w:rsidRDefault="00462613" w:rsidP="00094FA7">
            <w:pPr>
              <w:numPr>
                <w:ilvl w:val="0"/>
                <w:numId w:val="21"/>
              </w:numPr>
              <w:tabs>
                <w:tab w:val="clear" w:pos="1494"/>
              </w:tabs>
              <w:suppressAutoHyphens w:val="0"/>
              <w:spacing w:before="120" w:after="120"/>
              <w:ind w:left="541"/>
              <w:rPr>
                <w:szCs w:val="22"/>
                <w:lang w:eastAsia="en-US"/>
              </w:rPr>
            </w:pPr>
            <w:r w:rsidRPr="00040D5D">
              <w:rPr>
                <w:szCs w:val="22"/>
                <w:lang w:eastAsia="en-US"/>
              </w:rPr>
              <w:t>если по ГТП генерации была подана оперативная ценопринимающая заявка на снижение объемов производства в отношении данного часа (или периода – в случае интегральной исходной ценовой заявки) с указанием величины, до которой предлагается снижение, то формирует на количество, превышающее указанную в последней по времени подачи оперативной ценопринимающей заявке, поданной участником оптового рынка в отношении данного часа (или периода – в случае интегральной исходной ценовой заявки) величину, модельную цену, равную:</w:t>
            </w:r>
          </w:p>
          <w:p w14:paraId="1F3F44AD" w14:textId="77777777" w:rsidR="00462613" w:rsidRPr="00040D5D" w:rsidRDefault="00462613" w:rsidP="00094FA7">
            <w:pPr>
              <w:numPr>
                <w:ilvl w:val="0"/>
                <w:numId w:val="17"/>
              </w:numPr>
              <w:suppressAutoHyphens w:val="0"/>
              <w:spacing w:before="120" w:after="120"/>
              <w:rPr>
                <w:szCs w:val="22"/>
                <w:lang w:eastAsia="en-US"/>
              </w:rPr>
            </w:pPr>
            <w:r w:rsidRPr="00040D5D">
              <w:rPr>
                <w:szCs w:val="22"/>
                <w:lang w:eastAsia="en-US"/>
              </w:rPr>
              <w:t xml:space="preserve">для станций ВИЭ (солнце и ветер) – произведению 10 (десяти) и максимальной по ГТП генерации </w:t>
            </w:r>
            <w:r w:rsidRPr="00040D5D">
              <w:rPr>
                <w:szCs w:val="22"/>
                <w:highlight w:val="yellow"/>
                <w:lang w:eastAsia="en-US"/>
              </w:rPr>
              <w:t>ценовой (части ценовой) зоны</w:t>
            </w:r>
            <w:r w:rsidRPr="00040D5D">
              <w:rPr>
                <w:szCs w:val="22"/>
                <w:lang w:eastAsia="en-US"/>
              </w:rPr>
              <w:t xml:space="preserve">, к которой относится соответствующая ГТП генерации, величины Тээ, определенной согласно подпункту </w:t>
            </w:r>
            <w:r w:rsidRPr="00040D5D">
              <w:rPr>
                <w:i/>
                <w:szCs w:val="22"/>
                <w:lang w:eastAsia="en-US"/>
              </w:rPr>
              <w:t>g</w:t>
            </w:r>
            <w:r w:rsidRPr="00040D5D">
              <w:rPr>
                <w:szCs w:val="22"/>
                <w:lang w:eastAsia="en-US"/>
              </w:rPr>
              <w:t xml:space="preserve"> пункта 1.1 приложения 1 к </w:t>
            </w:r>
            <w:r w:rsidRPr="00040D5D">
              <w:rPr>
                <w:i/>
                <w:szCs w:val="22"/>
                <w:lang w:eastAsia="en-US"/>
              </w:rPr>
              <w:t>Регламенту проведения конкурентного отбора ценовых заявок на сутки вперед</w:t>
            </w:r>
            <w:r w:rsidRPr="00040D5D">
              <w:rPr>
                <w:szCs w:val="22"/>
                <w:lang w:eastAsia="en-US"/>
              </w:rPr>
              <w:t xml:space="preserve"> (Приложение № 7 к </w:t>
            </w:r>
            <w:r w:rsidRPr="00040D5D">
              <w:rPr>
                <w:i/>
                <w:szCs w:val="22"/>
                <w:lang w:eastAsia="en-US"/>
              </w:rPr>
              <w:t>Договору о присоединении к торговой системе оптового рынка</w:t>
            </w:r>
            <w:r w:rsidRPr="00040D5D">
              <w:rPr>
                <w:szCs w:val="22"/>
                <w:lang w:eastAsia="en-US"/>
              </w:rPr>
              <w:t>);</w:t>
            </w:r>
          </w:p>
          <w:p w14:paraId="593A6B1A" w14:textId="77777777" w:rsidR="00462613" w:rsidRPr="00040D5D" w:rsidRDefault="00462613" w:rsidP="00094FA7">
            <w:pPr>
              <w:numPr>
                <w:ilvl w:val="0"/>
                <w:numId w:val="17"/>
              </w:numPr>
              <w:suppressAutoHyphens w:val="0"/>
              <w:spacing w:before="120" w:after="120"/>
              <w:rPr>
                <w:szCs w:val="22"/>
                <w:lang w:eastAsia="en-US"/>
              </w:rPr>
            </w:pPr>
            <w:r w:rsidRPr="00040D5D">
              <w:rPr>
                <w:szCs w:val="22"/>
                <w:lang w:eastAsia="en-US"/>
              </w:rPr>
              <w:t xml:space="preserve">для остальных – максимуму из цены в соответствующей паре &lt;цена-количество&gt; исходной ценовой заявки и </w:t>
            </w:r>
            <w:r w:rsidRPr="00040D5D">
              <w:rPr>
                <w:szCs w:val="22"/>
                <w:lang w:eastAsia="en-US"/>
              </w:rPr>
              <w:lastRenderedPageBreak/>
              <w:t>умноженному на 5 (пять) индикатору стоимости в узлах, соответствующих данной ГТП, полученного для данного часа (или средневзвешенного по часам периода – в случае интегральной исходной ценовой заявки) при расчете ПБР, действующего на момент «закрытия ворот для подачи оперативных ценопринимающих заявок» для данного часа,</w:t>
            </w:r>
          </w:p>
          <w:p w14:paraId="312B9E83" w14:textId="77777777" w:rsidR="00462613" w:rsidRPr="00040D5D" w:rsidRDefault="00462613" w:rsidP="00094FA7">
            <w:pPr>
              <w:spacing w:before="120" w:after="120"/>
              <w:ind w:left="567"/>
              <w:rPr>
                <w:szCs w:val="22"/>
                <w:lang w:eastAsia="en-US"/>
              </w:rPr>
            </w:pPr>
            <w:r w:rsidRPr="00040D5D">
              <w:rPr>
                <w:szCs w:val="22"/>
                <w:lang w:eastAsia="en-US"/>
              </w:rPr>
              <w:t>для остальных количеств сохраняются цены, указанные в парах &lt;цена-количество&gt; часовой (или интегральной – в случае интегральной исходной ценовой заявки) подзаявки исходной ценовой заявки на планирование объема производства/потребления, подаваемой участником оптового рынка для участия в процедуре конкурентного отбора БР. Исходной ценовой заявкой считается заявка, пары &lt;цена-количество&gt; которой определены в соответствии с подп. 1 раздела 4 настоящего Регламента;</w:t>
            </w:r>
          </w:p>
          <w:p w14:paraId="472E7222" w14:textId="77777777" w:rsidR="000070A8" w:rsidRPr="00040D5D" w:rsidRDefault="000070A8" w:rsidP="00094FA7">
            <w:pPr>
              <w:pStyle w:val="5"/>
              <w:spacing w:before="120" w:after="120"/>
              <w:rPr>
                <w:rFonts w:ascii="Garamond" w:hAnsi="Garamond"/>
                <w:color w:val="auto"/>
                <w:szCs w:val="22"/>
              </w:rPr>
            </w:pPr>
          </w:p>
          <w:p w14:paraId="716CC7CD" w14:textId="021DAACF" w:rsidR="00462613" w:rsidRPr="00040D5D" w:rsidRDefault="00462613" w:rsidP="00094FA7">
            <w:pPr>
              <w:pStyle w:val="5"/>
              <w:spacing w:before="120" w:after="120"/>
              <w:rPr>
                <w:rFonts w:ascii="Garamond" w:hAnsi="Garamond"/>
                <w:color w:val="auto"/>
                <w:szCs w:val="22"/>
              </w:rPr>
            </w:pPr>
            <w:r w:rsidRPr="00040D5D">
              <w:rPr>
                <w:rFonts w:ascii="Garamond" w:hAnsi="Garamond"/>
                <w:color w:val="auto"/>
                <w:szCs w:val="22"/>
              </w:rPr>
              <w:t>…</w:t>
            </w:r>
          </w:p>
          <w:p w14:paraId="7539F6DC" w14:textId="77777777" w:rsidR="00462613" w:rsidRPr="00040D5D" w:rsidRDefault="00462613" w:rsidP="00094FA7">
            <w:pPr>
              <w:spacing w:before="120" w:after="120"/>
              <w:rPr>
                <w:szCs w:val="22"/>
              </w:rPr>
            </w:pPr>
          </w:p>
          <w:p w14:paraId="4BC04BA2" w14:textId="77777777" w:rsidR="00462613" w:rsidRPr="00040D5D" w:rsidRDefault="00462613" w:rsidP="00094FA7">
            <w:pPr>
              <w:pStyle w:val="a"/>
              <w:numPr>
                <w:ilvl w:val="0"/>
                <w:numId w:val="22"/>
              </w:numPr>
              <w:tabs>
                <w:tab w:val="clear" w:pos="1494"/>
              </w:tabs>
              <w:spacing w:before="120" w:after="120"/>
              <w:ind w:left="683"/>
              <w:rPr>
                <w:szCs w:val="22"/>
              </w:rPr>
            </w:pPr>
            <w:r w:rsidRPr="00040D5D">
              <w:rPr>
                <w:szCs w:val="22"/>
              </w:rPr>
              <w:t xml:space="preserve">Для проведения конкурентного отбора заявок для балансирования системы в отношении данного часа по ГТП экспорта, зарегистрированной на сечениях экспорта-импорта (за исключением случаев наличия в отношении соответствующего часа по данному сечению экспорта-импорта информации, указанной в подпункте 11 п. 3.1 настоящего Регламента), в отношении которой выполнено условие, указанное в п. 6.2 </w:t>
            </w:r>
            <w:r w:rsidRPr="00040D5D">
              <w:rPr>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040D5D">
              <w:rPr>
                <w:szCs w:val="22"/>
              </w:rPr>
              <w:t xml:space="preserve"> (Приложение № 15 к </w:t>
            </w:r>
            <w:r w:rsidRPr="00040D5D">
              <w:rPr>
                <w:i/>
                <w:szCs w:val="22"/>
              </w:rPr>
              <w:t>Договору о присоединении к торговой системе оптового рынка</w:t>
            </w:r>
            <w:r w:rsidRPr="00040D5D">
              <w:rPr>
                <w:szCs w:val="22"/>
              </w:rPr>
              <w:t>),  СО использует пары &lt;цена–количество&gt;, сформированные следующем образом:</w:t>
            </w:r>
          </w:p>
          <w:p w14:paraId="2B226D7B" w14:textId="38496672" w:rsidR="00462613" w:rsidRPr="00040D5D" w:rsidRDefault="00462613" w:rsidP="00487AB0">
            <w:pPr>
              <w:pStyle w:val="a"/>
              <w:numPr>
                <w:ilvl w:val="0"/>
                <w:numId w:val="0"/>
              </w:numPr>
              <w:spacing w:before="120" w:after="120"/>
              <w:ind w:left="677"/>
              <w:rPr>
                <w:szCs w:val="22"/>
              </w:rPr>
            </w:pPr>
            <w:r w:rsidRPr="00040D5D">
              <w:rPr>
                <w:szCs w:val="22"/>
              </w:rPr>
              <w:t xml:space="preserve">а) если по ГТП экспорта была подана ценовая заявка с ценопринимающей подзаявкой, то СО формирует модельную пару &lt;цена-количество&gt;, в которой цена устанавливается равной двукратной максимальной цене из поданных ценовых заявок по </w:t>
            </w:r>
            <w:r w:rsidRPr="00040D5D">
              <w:rPr>
                <w:szCs w:val="22"/>
              </w:rPr>
              <w:lastRenderedPageBreak/>
              <w:t xml:space="preserve">ГТП генерации в соответствующей </w:t>
            </w:r>
            <w:r w:rsidRPr="00040D5D">
              <w:rPr>
                <w:szCs w:val="22"/>
                <w:highlight w:val="yellow"/>
              </w:rPr>
              <w:t>ценовой (части ценовой) зоне</w:t>
            </w:r>
            <w:r w:rsidRPr="00040D5D">
              <w:rPr>
                <w:szCs w:val="22"/>
              </w:rPr>
              <w:t>, а значение &lt;количество&gt; устанавливается равным указанному в ценопринимающей подзаявке;</w:t>
            </w:r>
          </w:p>
          <w:p w14:paraId="62CEC32D" w14:textId="77777777" w:rsidR="00462613" w:rsidRPr="00040D5D" w:rsidRDefault="00462613" w:rsidP="00094FA7">
            <w:pPr>
              <w:spacing w:before="120" w:after="120"/>
              <w:ind w:left="677"/>
              <w:rPr>
                <w:szCs w:val="22"/>
              </w:rPr>
            </w:pPr>
            <w:r w:rsidRPr="00040D5D">
              <w:rPr>
                <w:szCs w:val="22"/>
              </w:rPr>
              <w:t>…</w:t>
            </w:r>
          </w:p>
          <w:p w14:paraId="312277BB" w14:textId="77777777" w:rsidR="00462613" w:rsidRPr="00040D5D" w:rsidRDefault="00462613" w:rsidP="00094FA7">
            <w:pPr>
              <w:pStyle w:val="4"/>
              <w:numPr>
                <w:ilvl w:val="0"/>
                <w:numId w:val="0"/>
              </w:numPr>
              <w:tabs>
                <w:tab w:val="left" w:pos="708"/>
              </w:tabs>
              <w:ind w:left="677"/>
              <w:rPr>
                <w:szCs w:val="22"/>
              </w:rPr>
            </w:pPr>
            <w:r w:rsidRPr="00040D5D">
              <w:rPr>
                <w:szCs w:val="22"/>
              </w:rPr>
              <w:t xml:space="preserve">в) если по ГТП импорта в отношении данного часа отсутствует переданная КО в соответствии с буллитом 4) п. 3.1 настоящего Регламента ценовая заявка на планирование перетока электроэнергии, то СО формирует пару &lt;цена–количество&gt;, в которой модельная цена устанавливается равной  произведению 10 (десяти) и максимальной по ГТП генерации </w:t>
            </w:r>
            <w:r w:rsidRPr="00040D5D">
              <w:rPr>
                <w:szCs w:val="22"/>
                <w:highlight w:val="yellow"/>
              </w:rPr>
              <w:t>ценовой (части ценовой) зоны</w:t>
            </w:r>
            <w:r w:rsidRPr="00040D5D">
              <w:rPr>
                <w:szCs w:val="22"/>
              </w:rPr>
              <w:t xml:space="preserve">, к которой относится соответствующая ГТП импорта, величины Тээ, определенной согласно </w:t>
            </w:r>
            <w:r w:rsidRPr="00040D5D">
              <w:rPr>
                <w:rFonts w:cs="Gautami"/>
                <w:szCs w:val="22"/>
              </w:rPr>
              <w:t xml:space="preserve">подпункту </w:t>
            </w:r>
            <w:r w:rsidRPr="00040D5D">
              <w:rPr>
                <w:rFonts w:cs="Gautami"/>
                <w:szCs w:val="22"/>
                <w:lang w:val="en-US"/>
              </w:rPr>
              <w:t>g</w:t>
            </w:r>
            <w:r w:rsidRPr="00040D5D">
              <w:rPr>
                <w:rFonts w:cs="Gautami"/>
                <w:szCs w:val="22"/>
              </w:rPr>
              <w:t xml:space="preserve"> пункта 1.1</w:t>
            </w:r>
            <w:r w:rsidRPr="00040D5D">
              <w:rPr>
                <w:szCs w:val="22"/>
              </w:rPr>
              <w:t xml:space="preserve"> приложения 1 к </w:t>
            </w:r>
            <w:r w:rsidRPr="00040D5D">
              <w:rPr>
                <w:i/>
                <w:szCs w:val="22"/>
              </w:rPr>
              <w:t>Регламенту проведения конкурентного отбора ценовых заявок на сутки вперед</w:t>
            </w:r>
            <w:r w:rsidRPr="00040D5D">
              <w:rPr>
                <w:szCs w:val="22"/>
              </w:rPr>
              <w:t xml:space="preserve"> (Приложение № 7 к </w:t>
            </w:r>
            <w:r w:rsidRPr="00040D5D">
              <w:rPr>
                <w:i/>
                <w:szCs w:val="22"/>
              </w:rPr>
              <w:t>Договору о присоединении к торговой системе оптового рынка</w:t>
            </w:r>
            <w:r w:rsidRPr="00040D5D">
              <w:rPr>
                <w:szCs w:val="22"/>
              </w:rPr>
              <w:t>), а значение &lt;количество&gt; устанавливается равным объему максимально допустимого значения перетока электроэнергии по данному сечению экспорта-импорта в соответствующий час в направлении импорта;</w:t>
            </w:r>
          </w:p>
          <w:p w14:paraId="1258075F" w14:textId="77777777" w:rsidR="00462613" w:rsidRPr="00040D5D" w:rsidRDefault="00462613" w:rsidP="00094FA7">
            <w:pPr>
              <w:pStyle w:val="4"/>
              <w:numPr>
                <w:ilvl w:val="0"/>
                <w:numId w:val="0"/>
              </w:numPr>
              <w:tabs>
                <w:tab w:val="left" w:pos="708"/>
              </w:tabs>
              <w:ind w:left="677"/>
              <w:rPr>
                <w:szCs w:val="22"/>
              </w:rPr>
            </w:pPr>
            <w:r w:rsidRPr="00040D5D">
              <w:rPr>
                <w:szCs w:val="22"/>
              </w:rPr>
              <w:t xml:space="preserve">г) на значение &lt;количество&gt; равное минимально допустимому значению перетока электроэнергии по данному сечению экспорта-импорта в соответствующий час в соответствующем направлении импорта, установленного СО в отношении соответствующего сечения экспорта-импорта для данного часа в соответствии с п. 5.5.1 </w:t>
            </w:r>
            <w:r w:rsidRPr="00040D5D">
              <w:rPr>
                <w:i/>
                <w:szCs w:val="22"/>
              </w:rPr>
              <w:t xml:space="preserve">Регламента подачи уведомлений участниками оптового рынка </w:t>
            </w:r>
            <w:r w:rsidRPr="00040D5D">
              <w:rPr>
                <w:szCs w:val="22"/>
              </w:rPr>
              <w:t xml:space="preserve">(Приложение № 4 к </w:t>
            </w:r>
            <w:r w:rsidRPr="00040D5D">
              <w:rPr>
                <w:i/>
                <w:szCs w:val="22"/>
              </w:rPr>
              <w:t>Договору о присоединении к торговой системе оптового рынка</w:t>
            </w:r>
            <w:r w:rsidRPr="00040D5D">
              <w:rPr>
                <w:szCs w:val="22"/>
              </w:rPr>
              <w:t>) формируется ценопринимающая пара &lt;цена–количество&gt;;</w:t>
            </w:r>
          </w:p>
          <w:p w14:paraId="561F7119" w14:textId="77777777" w:rsidR="00462613" w:rsidRPr="00040D5D" w:rsidRDefault="00462613" w:rsidP="00094FA7">
            <w:pPr>
              <w:pStyle w:val="4"/>
              <w:numPr>
                <w:ilvl w:val="0"/>
                <w:numId w:val="0"/>
              </w:numPr>
              <w:tabs>
                <w:tab w:val="left" w:pos="708"/>
              </w:tabs>
              <w:ind w:left="677"/>
              <w:rPr>
                <w:szCs w:val="22"/>
              </w:rPr>
            </w:pPr>
            <w:r w:rsidRPr="00040D5D">
              <w:rPr>
                <w:szCs w:val="22"/>
              </w:rPr>
              <w:t xml:space="preserve">д) если максимальное &lt;количество&gt; в паре &lt;цена–количество&gt; из ценовой заявки на планирование перетока электроэнергии, передаваемой КО в соответствии с буллитом 4) п. 3.1 настоящего Регламента, ниже объема максимально допустимого значения перетока электроэнергии по данному сечению экспорта-импорта в соответствующий час в направлении импорта, установленного СО в отношении соответствующего сечения экспорта-импорта для данного часа в соответствии с п. 5.5.1 </w:t>
            </w:r>
            <w:r w:rsidRPr="00040D5D">
              <w:rPr>
                <w:i/>
                <w:szCs w:val="22"/>
              </w:rPr>
              <w:t xml:space="preserve">Регламента подачи уведомлений </w:t>
            </w:r>
            <w:r w:rsidRPr="00040D5D">
              <w:rPr>
                <w:i/>
                <w:szCs w:val="22"/>
              </w:rPr>
              <w:lastRenderedPageBreak/>
              <w:t>участниками оптового рынка</w:t>
            </w:r>
            <w:r w:rsidRPr="00040D5D">
              <w:rPr>
                <w:szCs w:val="22"/>
              </w:rPr>
              <w:t xml:space="preserve"> (Приложение № 4 к </w:t>
            </w:r>
            <w:r w:rsidRPr="00040D5D">
              <w:rPr>
                <w:i/>
                <w:szCs w:val="22"/>
              </w:rPr>
              <w:t>Договору о присоединении к торговой системе оптового рынк</w:t>
            </w:r>
            <w:r w:rsidRPr="00040D5D">
              <w:rPr>
                <w:szCs w:val="22"/>
              </w:rPr>
              <w:t xml:space="preserve">а), то СО модифицирует указанную заявку, формируя дополнительно пару &lt;цена–количество&gt;, в которой модельная цена устанавливается равной  произведению 10 (десяти) и максимальной по ГТП генерации </w:t>
            </w:r>
            <w:r w:rsidRPr="00040D5D">
              <w:rPr>
                <w:szCs w:val="22"/>
                <w:highlight w:val="yellow"/>
              </w:rPr>
              <w:t>ценовой (части ценовой) зоны</w:t>
            </w:r>
            <w:r w:rsidRPr="00040D5D">
              <w:rPr>
                <w:szCs w:val="22"/>
              </w:rPr>
              <w:t xml:space="preserve">, к которой относится соответствующая ГТП импорта, величины Тээ, определенной согласно </w:t>
            </w:r>
            <w:r w:rsidRPr="00040D5D">
              <w:rPr>
                <w:rFonts w:cs="Gautami"/>
                <w:szCs w:val="22"/>
              </w:rPr>
              <w:t xml:space="preserve">подпункту </w:t>
            </w:r>
            <w:r w:rsidRPr="00040D5D">
              <w:rPr>
                <w:rFonts w:cs="Gautami"/>
                <w:i/>
                <w:szCs w:val="22"/>
                <w:lang w:val="en-US"/>
              </w:rPr>
              <w:t>g</w:t>
            </w:r>
            <w:r w:rsidRPr="00040D5D">
              <w:rPr>
                <w:rFonts w:cs="Gautami"/>
                <w:szCs w:val="22"/>
              </w:rPr>
              <w:t xml:space="preserve"> пункта 1.1</w:t>
            </w:r>
            <w:r w:rsidRPr="00040D5D">
              <w:rPr>
                <w:szCs w:val="22"/>
              </w:rPr>
              <w:t xml:space="preserve"> приложения 1 к </w:t>
            </w:r>
            <w:r w:rsidRPr="00040D5D">
              <w:rPr>
                <w:i/>
                <w:szCs w:val="22"/>
              </w:rPr>
              <w:t>Регламенту проведения конкурентного отбора ценовых заявок на сутки вперед</w:t>
            </w:r>
            <w:r w:rsidRPr="00040D5D">
              <w:rPr>
                <w:szCs w:val="22"/>
              </w:rPr>
              <w:t xml:space="preserve"> (Приложение № 7 к </w:t>
            </w:r>
            <w:r w:rsidRPr="00040D5D">
              <w:rPr>
                <w:i/>
                <w:szCs w:val="22"/>
              </w:rPr>
              <w:t>Договору о присоединении к торговой системе оптового рынка</w:t>
            </w:r>
            <w:r w:rsidRPr="00040D5D">
              <w:rPr>
                <w:szCs w:val="22"/>
              </w:rPr>
              <w:t>), а значение  &lt;количество&gt; устанавливается равным объему максимально допустимого значения перетока электроэнергии по данному сечению экспорта-импорта в соответствующий час в направлении импорта;</w:t>
            </w:r>
          </w:p>
          <w:p w14:paraId="3EFD1784" w14:textId="77777777" w:rsidR="00462613" w:rsidRDefault="00462613" w:rsidP="00094FA7">
            <w:pPr>
              <w:pStyle w:val="5"/>
              <w:spacing w:before="120" w:after="120"/>
              <w:rPr>
                <w:rFonts w:ascii="Garamond" w:hAnsi="Garamond"/>
                <w:color w:val="auto"/>
                <w:szCs w:val="22"/>
              </w:rPr>
            </w:pPr>
            <w:r w:rsidRPr="00040D5D">
              <w:rPr>
                <w:rFonts w:ascii="Garamond" w:hAnsi="Garamond"/>
                <w:color w:val="auto"/>
                <w:szCs w:val="22"/>
              </w:rPr>
              <w:t>…</w:t>
            </w:r>
          </w:p>
          <w:p w14:paraId="7AE1769F" w14:textId="77777777" w:rsidR="00F07D35" w:rsidRPr="001274FB" w:rsidRDefault="00F07D35" w:rsidP="00094FA7">
            <w:pPr>
              <w:pStyle w:val="a"/>
              <w:numPr>
                <w:ilvl w:val="0"/>
                <w:numId w:val="60"/>
              </w:numPr>
              <w:tabs>
                <w:tab w:val="clear" w:pos="1494"/>
                <w:tab w:val="num" w:pos="685"/>
              </w:tabs>
              <w:spacing w:before="120" w:after="120"/>
              <w:ind w:left="685" w:hanging="567"/>
              <w:rPr>
                <w:szCs w:val="22"/>
                <w:highlight w:val="yellow"/>
              </w:rPr>
            </w:pPr>
            <w:r w:rsidRPr="001274FB">
              <w:rPr>
                <w:szCs w:val="22"/>
                <w:highlight w:val="yellow"/>
              </w:rPr>
              <w:t xml:space="preserve">в случае если в отношении рассматриваемых операционных суток СО в соответствии с </w:t>
            </w:r>
            <w:r w:rsidRPr="006E1748">
              <w:rPr>
                <w:i/>
                <w:szCs w:val="22"/>
                <w:highlight w:val="yellow"/>
              </w:rPr>
              <w:t>Регламентом проведения конкурентного отбора ценовых заявок на сутки вперед</w:t>
            </w:r>
            <w:r w:rsidRPr="001274FB">
              <w:rPr>
                <w:szCs w:val="22"/>
                <w:highlight w:val="yellow"/>
              </w:rPr>
              <w:t xml:space="preserve"> (Приложение № 7 к </w:t>
            </w:r>
            <w:r w:rsidRPr="006E1748">
              <w:rPr>
                <w:i/>
                <w:szCs w:val="22"/>
                <w:highlight w:val="yellow"/>
              </w:rPr>
              <w:t>Договору о присоединении к торговой системе оптового рынка</w:t>
            </w:r>
            <w:r w:rsidRPr="001274FB">
              <w:rPr>
                <w:szCs w:val="22"/>
                <w:highlight w:val="yellow"/>
              </w:rPr>
              <w:t>) передан в КО признак недостаточности резервов на загрузку ТЭС, то СО не учитывает оперативные ценопринимающие заявки на увеличение/уменьшение производства, поданные в отношении ГТП генерации,</w:t>
            </w:r>
            <w:r w:rsidRPr="001274FB">
              <w:rPr>
                <w:b/>
                <w:szCs w:val="22"/>
                <w:highlight w:val="yellow"/>
              </w:rPr>
              <w:t xml:space="preserve"> </w:t>
            </w:r>
            <w:r w:rsidRPr="001274FB">
              <w:rPr>
                <w:szCs w:val="22"/>
                <w:highlight w:val="yellow"/>
              </w:rPr>
              <w:t xml:space="preserve">в состав которых входят генерирующие объекты, функционирующие на </w:t>
            </w:r>
            <w:r w:rsidRPr="001274FB">
              <w:rPr>
                <w:color w:val="000000"/>
                <w:szCs w:val="22"/>
                <w:highlight w:val="yellow"/>
              </w:rPr>
              <w:t>входящей в состав Дальневосточного федерального округа отдельной территории, ранее относившейся к неценовым зонам</w:t>
            </w:r>
            <w:r w:rsidRPr="001274FB">
              <w:rPr>
                <w:szCs w:val="22"/>
                <w:highlight w:val="yellow"/>
              </w:rPr>
              <w:t>.</w:t>
            </w:r>
          </w:p>
          <w:p w14:paraId="0F429EA8" w14:textId="5C7C9482" w:rsidR="00F07D35" w:rsidRPr="00F07D35" w:rsidRDefault="00F07D35" w:rsidP="00094FA7">
            <w:pPr>
              <w:spacing w:before="120" w:after="120"/>
            </w:pPr>
            <w:r>
              <w:t>…</w:t>
            </w:r>
          </w:p>
        </w:tc>
      </w:tr>
      <w:tr w:rsidR="00462613" w:rsidRPr="00040D5D" w14:paraId="19E691AB" w14:textId="77777777" w:rsidTr="00462613">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40DEFC7" w14:textId="77777777" w:rsidR="00462613" w:rsidRPr="00040D5D" w:rsidRDefault="00462613" w:rsidP="00462613">
            <w:pPr>
              <w:widowControl w:val="0"/>
              <w:jc w:val="center"/>
              <w:rPr>
                <w:b/>
                <w:bCs/>
                <w:lang w:val="en-US"/>
              </w:rPr>
            </w:pPr>
            <w:r w:rsidRPr="00040D5D">
              <w:rPr>
                <w:b/>
                <w:bCs/>
                <w:lang w:val="en-US"/>
              </w:rPr>
              <w:lastRenderedPageBreak/>
              <w:t>5.1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5B4758B" w14:textId="77777777" w:rsidR="00462613" w:rsidRPr="00040D5D" w:rsidRDefault="00462613" w:rsidP="00333A49">
            <w:pPr>
              <w:pStyle w:val="a"/>
              <w:numPr>
                <w:ilvl w:val="0"/>
                <w:numId w:val="67"/>
              </w:numPr>
              <w:tabs>
                <w:tab w:val="clear" w:pos="1494"/>
              </w:tabs>
              <w:spacing w:before="120" w:after="120"/>
              <w:ind w:left="589" w:hanging="480"/>
              <w:rPr>
                <w:szCs w:val="22"/>
              </w:rPr>
            </w:pPr>
            <w:r w:rsidRPr="00040D5D">
              <w:rPr>
                <w:szCs w:val="22"/>
              </w:rPr>
              <w:t xml:space="preserve">цена для балансирования системы при увеличении объемов ― максимальная величина из индикатора стоимости и равновесной цены на сутки вперед в соответствующем узле расчетной модели. В случае если при проведении конкурентного отбора ценовых заявок на сутки вперед КО принял решение о том, что продажа (покупка) электрической энергии с использованием конкурентного отбора ценовых заявок на сутки вперед, а также продажа (покупка) электрической энергии по свободным договорам по ценовой зоне в </w:t>
            </w:r>
            <w:r w:rsidRPr="00040D5D">
              <w:rPr>
                <w:szCs w:val="22"/>
              </w:rPr>
              <w:lastRenderedPageBreak/>
              <w:t xml:space="preserve">целом не состоялись в соответствии с </w:t>
            </w:r>
            <w:r w:rsidRPr="00040D5D">
              <w:rPr>
                <w:i/>
                <w:szCs w:val="22"/>
              </w:rPr>
              <w:t>Регламентом проведения конкурентного отбора ценовых заявок на сутки вперед</w:t>
            </w:r>
            <w:r w:rsidRPr="00040D5D">
              <w:rPr>
                <w:szCs w:val="22"/>
              </w:rPr>
              <w:t xml:space="preserve"> (Приложение № 7 к </w:t>
            </w:r>
            <w:r w:rsidRPr="00040D5D">
              <w:rPr>
                <w:i/>
                <w:szCs w:val="22"/>
              </w:rPr>
              <w:t>Договору о присоединении к торговой системе оптового рынка</w:t>
            </w:r>
            <w:r w:rsidRPr="00040D5D">
              <w:rPr>
                <w:szCs w:val="22"/>
              </w:rPr>
              <w:t xml:space="preserve">), цена на балансирование вверх для каждого часа суток фактической поставки и каждого узла расчетной модели в указанной </w:t>
            </w:r>
            <w:r w:rsidRPr="00040D5D">
              <w:rPr>
                <w:szCs w:val="22"/>
                <w:highlight w:val="yellow"/>
              </w:rPr>
              <w:t>ценовой зоне</w:t>
            </w:r>
            <w:r w:rsidRPr="00040D5D">
              <w:rPr>
                <w:szCs w:val="22"/>
              </w:rPr>
              <w:t xml:space="preserve"> равна равновесной узловой цене в данном узле;</w:t>
            </w:r>
          </w:p>
          <w:p w14:paraId="370E1D94" w14:textId="77777777" w:rsidR="00462613" w:rsidRPr="00040D5D" w:rsidRDefault="00462613" w:rsidP="00333A49">
            <w:pPr>
              <w:pStyle w:val="a"/>
              <w:numPr>
                <w:ilvl w:val="0"/>
                <w:numId w:val="67"/>
              </w:numPr>
              <w:spacing w:before="120" w:after="120"/>
              <w:ind w:left="588"/>
              <w:rPr>
                <w:szCs w:val="22"/>
              </w:rPr>
            </w:pPr>
            <w:r w:rsidRPr="00040D5D">
              <w:rPr>
                <w:szCs w:val="22"/>
              </w:rPr>
              <w:t xml:space="preserve">цена для балансирования системы при уменьшении объемов ― минимальная величина из индикатора стоимости и равновесной цены на сутки вперед в соответствующем узле расчетной модели. В случае если при проведении конкурентного отбора ценовых заявок на сутки вперед КО принял решение о том, что продажа (покупка) электрической энергии с использованием конкурентного отбора ценовых заявок на сутки вперед, а также продажа (покупка) электрической энергии по свободным договорам по ценовой зоне в целом не состоялись в соответствии с </w:t>
            </w:r>
            <w:r w:rsidRPr="00040D5D">
              <w:rPr>
                <w:i/>
                <w:szCs w:val="22"/>
              </w:rPr>
              <w:t>Регламентом проведения конкурентного отбора ценовых заявок на сутки вперед</w:t>
            </w:r>
            <w:r w:rsidRPr="00040D5D">
              <w:rPr>
                <w:szCs w:val="22"/>
              </w:rPr>
              <w:t xml:space="preserve"> (Приложение № 7 к </w:t>
            </w:r>
            <w:r w:rsidRPr="00040D5D">
              <w:rPr>
                <w:i/>
                <w:szCs w:val="22"/>
              </w:rPr>
              <w:t>Договору о присоединении к торговой системе оптового рынка</w:t>
            </w:r>
            <w:r w:rsidRPr="00040D5D">
              <w:rPr>
                <w:szCs w:val="22"/>
              </w:rPr>
              <w:t xml:space="preserve">), цена на балансирование вниз для каждого часа суток фактической поставки и каждого узла расчетной модели в указанной </w:t>
            </w:r>
            <w:r w:rsidRPr="00040D5D">
              <w:rPr>
                <w:szCs w:val="22"/>
                <w:highlight w:val="yellow"/>
              </w:rPr>
              <w:t>ценовой зоне</w:t>
            </w:r>
            <w:r w:rsidRPr="00040D5D">
              <w:rPr>
                <w:szCs w:val="22"/>
              </w:rPr>
              <w:t xml:space="preserve"> равна равновесной узловой цене в данном узле.</w:t>
            </w:r>
          </w:p>
          <w:p w14:paraId="01C15509" w14:textId="77777777" w:rsidR="00B41FA9" w:rsidRDefault="00B41FA9" w:rsidP="00094FA7">
            <w:pPr>
              <w:pStyle w:val="5"/>
              <w:spacing w:before="120" w:after="120"/>
              <w:rPr>
                <w:rFonts w:ascii="Garamond" w:hAnsi="Garamond"/>
                <w:color w:val="auto"/>
                <w:szCs w:val="22"/>
              </w:rPr>
            </w:pPr>
          </w:p>
          <w:p w14:paraId="7CAB1839" w14:textId="2083F7AC" w:rsidR="00462613" w:rsidRDefault="00462613" w:rsidP="00094FA7">
            <w:pPr>
              <w:pStyle w:val="5"/>
              <w:spacing w:before="120" w:after="120"/>
              <w:rPr>
                <w:rFonts w:ascii="Garamond" w:hAnsi="Garamond"/>
                <w:color w:val="auto"/>
                <w:szCs w:val="22"/>
              </w:rPr>
            </w:pPr>
            <w:r w:rsidRPr="00040D5D">
              <w:rPr>
                <w:rFonts w:ascii="Garamond" w:hAnsi="Garamond"/>
                <w:color w:val="auto"/>
                <w:szCs w:val="22"/>
              </w:rPr>
              <w:t>…</w:t>
            </w:r>
          </w:p>
          <w:p w14:paraId="058BA200" w14:textId="77777777" w:rsidR="00B41FA9" w:rsidRPr="00B41FA9" w:rsidRDefault="00B41FA9" w:rsidP="00094FA7">
            <w:pPr>
              <w:spacing w:before="120" w:after="120"/>
            </w:pPr>
          </w:p>
          <w:p w14:paraId="4ACD2B88" w14:textId="77777777" w:rsidR="00462613" w:rsidRPr="00040D5D" w:rsidRDefault="00462613" w:rsidP="00094FA7">
            <w:pPr>
              <w:pStyle w:val="5"/>
              <w:keepLines w:val="0"/>
              <w:spacing w:before="120" w:after="120"/>
              <w:rPr>
                <w:rFonts w:ascii="Garamond" w:hAnsi="Garamond"/>
                <w:color w:val="auto"/>
                <w:szCs w:val="22"/>
              </w:rPr>
            </w:pPr>
            <w:r w:rsidRPr="00040D5D">
              <w:rPr>
                <w:rFonts w:ascii="Garamond" w:hAnsi="Garamond"/>
                <w:color w:val="auto"/>
                <w:szCs w:val="22"/>
              </w:rPr>
              <w:t>5)</w:t>
            </w:r>
            <w:r w:rsidRPr="00040D5D">
              <w:rPr>
                <w:rFonts w:ascii="Garamond" w:hAnsi="Garamond"/>
                <w:color w:val="auto"/>
                <w:szCs w:val="22"/>
              </w:rPr>
              <w:tab/>
              <w:t xml:space="preserve">При определении диспетчерских объемов СО обеспечивает баланс производства и прогноза потребления электроэнергии (мощности) с учетом величины расчетных нагрузочных потерь в каждой линии расчетной модели, ограничений, определенных в соответствии с настоящим Регламентом, а также всех ограничений, содержащихся в актуализированной расчетной модели. Баланс мощности в энергосистеме и все параметры электрического режима соответствуют мгновенному состоянию энергосистемы на конец часа </w:t>
            </w:r>
            <w:r w:rsidRPr="00040D5D">
              <w:rPr>
                <w:rFonts w:ascii="Garamond" w:hAnsi="Garamond"/>
                <w:color w:val="auto"/>
                <w:szCs w:val="22"/>
                <w:highlight w:val="yellow"/>
              </w:rPr>
              <w:t>для первой неценовой и ценовых зон и на середины получасовых интервалов – для второй неценовой зоны (с учетом подпункта «б» п.1 настоящего Регламента)</w:t>
            </w:r>
            <w:r w:rsidRPr="00040D5D">
              <w:rPr>
                <w:rFonts w:ascii="Garamond" w:hAnsi="Garamond"/>
                <w:color w:val="auto"/>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C0BDEBE" w14:textId="44C25C71" w:rsidR="00462613" w:rsidRPr="00040D5D" w:rsidRDefault="00462613" w:rsidP="00333A49">
            <w:pPr>
              <w:pStyle w:val="a"/>
              <w:numPr>
                <w:ilvl w:val="0"/>
                <w:numId w:val="68"/>
              </w:numPr>
              <w:tabs>
                <w:tab w:val="clear" w:pos="1494"/>
                <w:tab w:val="num" w:pos="1677"/>
              </w:tabs>
              <w:spacing w:before="120" w:after="120"/>
              <w:ind w:left="543"/>
              <w:rPr>
                <w:szCs w:val="22"/>
              </w:rPr>
            </w:pPr>
            <w:r w:rsidRPr="00040D5D">
              <w:rPr>
                <w:szCs w:val="22"/>
              </w:rPr>
              <w:lastRenderedPageBreak/>
              <w:t xml:space="preserve">цена для балансирования системы при увеличении объемов ― максимальная величина из индикатора стоимости и равновесной цены на сутки вперед в соответствующем узле расчетной модели. В случае если при проведении конкурентного отбора ценовых заявок на сутки вперед КО принял решение о том, что продажа (покупка) электрической энергии с использованием конкурентного отбора ценовых заявок на сутки вперед, а также продажа (покупка) электрической энергии по свободным договорам по ценовой зоне в </w:t>
            </w:r>
            <w:r w:rsidRPr="00040D5D">
              <w:rPr>
                <w:szCs w:val="22"/>
              </w:rPr>
              <w:lastRenderedPageBreak/>
              <w:t xml:space="preserve">целом не состоялись в соответствии с </w:t>
            </w:r>
            <w:r w:rsidRPr="00040D5D">
              <w:rPr>
                <w:i/>
                <w:szCs w:val="22"/>
              </w:rPr>
              <w:t>Регламентом проведения конкурентного отбора ценовых заявок на сутки вперед</w:t>
            </w:r>
            <w:r w:rsidRPr="00040D5D">
              <w:rPr>
                <w:szCs w:val="22"/>
              </w:rPr>
              <w:t xml:space="preserve"> (Приложение № 7 к </w:t>
            </w:r>
            <w:r w:rsidRPr="00040D5D">
              <w:rPr>
                <w:i/>
                <w:szCs w:val="22"/>
              </w:rPr>
              <w:t>Договору о присоединении к торговой системе оптового рынка</w:t>
            </w:r>
            <w:r w:rsidRPr="00040D5D">
              <w:rPr>
                <w:szCs w:val="22"/>
              </w:rPr>
              <w:t xml:space="preserve">), цена на балансирование вверх для каждого часа суток фактической поставки и каждого узла расчетной модели в указанной </w:t>
            </w:r>
            <w:r w:rsidRPr="00040D5D">
              <w:rPr>
                <w:szCs w:val="22"/>
                <w:highlight w:val="yellow"/>
              </w:rPr>
              <w:t>ценовой (части ценовой) зоне</w:t>
            </w:r>
            <w:r w:rsidR="00A51550">
              <w:rPr>
                <w:szCs w:val="22"/>
              </w:rPr>
              <w:t xml:space="preserve"> </w:t>
            </w:r>
            <w:r w:rsidRPr="00040D5D">
              <w:rPr>
                <w:szCs w:val="22"/>
              </w:rPr>
              <w:t>равна равновесной узловой цене в данном узле;</w:t>
            </w:r>
          </w:p>
          <w:p w14:paraId="2E6CECCD" w14:textId="75606971" w:rsidR="00462613" w:rsidRPr="00040D5D" w:rsidRDefault="00462613" w:rsidP="00333A49">
            <w:pPr>
              <w:pStyle w:val="a"/>
              <w:numPr>
                <w:ilvl w:val="0"/>
                <w:numId w:val="68"/>
              </w:numPr>
              <w:spacing w:before="120" w:after="120"/>
              <w:ind w:left="535"/>
              <w:rPr>
                <w:szCs w:val="22"/>
              </w:rPr>
            </w:pPr>
            <w:r w:rsidRPr="00040D5D">
              <w:rPr>
                <w:szCs w:val="22"/>
              </w:rPr>
              <w:t xml:space="preserve">цена для балансирования системы при уменьшении объемов ― минимальная величина из индикатора стоимости и равновесной цены на сутки вперед в соответствующем узле расчетной модели. В случае если при проведении конкурентного отбора ценовых заявок на сутки вперед КО принял решение о том, что продажа (покупка) электрической энергии с использованием конкурентного отбора ценовых заявок на сутки вперед, а также продажа (покупка) электрической энергии по свободным договорам по ценовой зоне в целом не состоялись в соответствии с </w:t>
            </w:r>
            <w:r w:rsidRPr="00040D5D">
              <w:rPr>
                <w:i/>
                <w:szCs w:val="22"/>
              </w:rPr>
              <w:t>Регламентом проведения конкурентного отбора ценовых заявок на сутки вперед</w:t>
            </w:r>
            <w:r w:rsidRPr="00040D5D">
              <w:rPr>
                <w:szCs w:val="22"/>
              </w:rPr>
              <w:t xml:space="preserve"> (Приложение № 7 к </w:t>
            </w:r>
            <w:r w:rsidRPr="00040D5D">
              <w:rPr>
                <w:i/>
                <w:szCs w:val="22"/>
              </w:rPr>
              <w:t>Договору о присоединении к торговой системе оптового рынка</w:t>
            </w:r>
            <w:r w:rsidRPr="00040D5D">
              <w:rPr>
                <w:szCs w:val="22"/>
              </w:rPr>
              <w:t xml:space="preserve">), цена на балансирование вниз для каждого часа суток фактической поставки и каждого узла расчетной модели в указанной </w:t>
            </w:r>
            <w:r w:rsidRPr="00040D5D">
              <w:rPr>
                <w:szCs w:val="22"/>
                <w:highlight w:val="yellow"/>
              </w:rPr>
              <w:t>ценовой (части ценовой) зоне</w:t>
            </w:r>
            <w:r w:rsidRPr="00040D5D">
              <w:rPr>
                <w:szCs w:val="22"/>
              </w:rPr>
              <w:t xml:space="preserve"> равна равновесной узловой цене в данном узле.</w:t>
            </w:r>
          </w:p>
          <w:p w14:paraId="23C53CC8" w14:textId="77777777" w:rsidR="00462613" w:rsidRPr="00040D5D" w:rsidRDefault="00462613" w:rsidP="00094FA7">
            <w:pPr>
              <w:pStyle w:val="5"/>
              <w:spacing w:before="120" w:after="120"/>
              <w:rPr>
                <w:rFonts w:ascii="Garamond" w:hAnsi="Garamond"/>
                <w:color w:val="auto"/>
                <w:szCs w:val="22"/>
              </w:rPr>
            </w:pPr>
          </w:p>
          <w:p w14:paraId="60B982FF" w14:textId="77777777" w:rsidR="00462613" w:rsidRPr="00040D5D" w:rsidRDefault="00462613" w:rsidP="00094FA7">
            <w:pPr>
              <w:pStyle w:val="5"/>
              <w:spacing w:before="120" w:after="120"/>
              <w:rPr>
                <w:rFonts w:ascii="Garamond" w:hAnsi="Garamond"/>
                <w:color w:val="auto"/>
                <w:szCs w:val="22"/>
              </w:rPr>
            </w:pPr>
            <w:r w:rsidRPr="00040D5D">
              <w:rPr>
                <w:rFonts w:ascii="Garamond" w:hAnsi="Garamond"/>
                <w:color w:val="auto"/>
                <w:szCs w:val="22"/>
              </w:rPr>
              <w:t>…</w:t>
            </w:r>
          </w:p>
          <w:p w14:paraId="47E34F45" w14:textId="77777777" w:rsidR="00462613" w:rsidRPr="00040D5D" w:rsidRDefault="00462613" w:rsidP="00094FA7">
            <w:pPr>
              <w:pStyle w:val="5"/>
              <w:spacing w:before="120" w:after="120"/>
              <w:rPr>
                <w:rFonts w:ascii="Garamond" w:hAnsi="Garamond"/>
                <w:color w:val="auto"/>
                <w:szCs w:val="22"/>
              </w:rPr>
            </w:pPr>
          </w:p>
          <w:p w14:paraId="7664F3B6" w14:textId="4580E936" w:rsidR="00462613" w:rsidRPr="00040D5D" w:rsidRDefault="00462613" w:rsidP="00094FA7">
            <w:pPr>
              <w:pStyle w:val="5"/>
              <w:spacing w:before="120" w:after="120"/>
              <w:rPr>
                <w:rFonts w:ascii="Garamond" w:hAnsi="Garamond"/>
                <w:color w:val="auto"/>
                <w:szCs w:val="22"/>
              </w:rPr>
            </w:pPr>
            <w:r w:rsidRPr="00040D5D">
              <w:rPr>
                <w:rFonts w:ascii="Garamond" w:hAnsi="Garamond"/>
                <w:color w:val="auto"/>
                <w:szCs w:val="22"/>
              </w:rPr>
              <w:t>5)</w:t>
            </w:r>
            <w:r w:rsidRPr="00040D5D">
              <w:rPr>
                <w:rFonts w:ascii="Garamond" w:hAnsi="Garamond"/>
                <w:color w:val="auto"/>
                <w:szCs w:val="22"/>
              </w:rPr>
              <w:tab/>
              <w:t>При определении диспетчерских объемов СО обеспечивает баланс производства и прогноза потребления электроэнергии (мощности) с учетом величины расчетных нагрузочных потерь в каждой линии расчетной модели, ограничений, определенных в соответствии с настоящим Регламентом, а также всех ограничений, содержащихся в актуализированной расчетной модели. Баланс мощности в энергосистеме и все параметры электрического режима соответствуют мгновенному состоянию энергосистемы на конец часа</w:t>
            </w:r>
            <w:r w:rsidR="00F07D35">
              <w:rPr>
                <w:rFonts w:ascii="Garamond" w:hAnsi="Garamond"/>
                <w:color w:val="auto"/>
                <w:szCs w:val="22"/>
              </w:rPr>
              <w:t xml:space="preserve"> </w:t>
            </w:r>
            <w:r w:rsidR="00F07D35" w:rsidRPr="00F07D35">
              <w:rPr>
                <w:rFonts w:ascii="Garamond" w:hAnsi="Garamond"/>
                <w:color w:val="auto"/>
                <w:szCs w:val="22"/>
                <w:highlight w:val="yellow"/>
              </w:rPr>
              <w:t>для ценовых зон</w:t>
            </w:r>
            <w:r w:rsidRPr="00040D5D">
              <w:rPr>
                <w:rFonts w:ascii="Garamond" w:hAnsi="Garamond"/>
                <w:color w:val="auto"/>
                <w:szCs w:val="22"/>
              </w:rPr>
              <w:t>.</w:t>
            </w:r>
          </w:p>
        </w:tc>
      </w:tr>
      <w:tr w:rsidR="00462613" w:rsidRPr="00040D5D" w14:paraId="2582F26A" w14:textId="77777777" w:rsidTr="00462613">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3D6F0D09" w14:textId="183F2908" w:rsidR="00462613" w:rsidRPr="00040D5D" w:rsidRDefault="006920C7" w:rsidP="00462613">
            <w:pPr>
              <w:widowControl w:val="0"/>
              <w:jc w:val="center"/>
              <w:rPr>
                <w:b/>
                <w:bCs/>
              </w:rPr>
            </w:pPr>
            <w:r>
              <w:rPr>
                <w:b/>
                <w:bCs/>
              </w:rPr>
              <w:lastRenderedPageBreak/>
              <w:t>5.3</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853E9C9" w14:textId="77777777" w:rsidR="00462613" w:rsidRPr="00040D5D" w:rsidRDefault="00462613" w:rsidP="00094FA7">
            <w:pPr>
              <w:numPr>
                <w:ilvl w:val="4"/>
                <w:numId w:val="0"/>
              </w:numPr>
              <w:tabs>
                <w:tab w:val="num" w:pos="1439"/>
              </w:tabs>
              <w:spacing w:before="120" w:after="120"/>
              <w:outlineLvl w:val="4"/>
              <w:rPr>
                <w:bCs/>
                <w:iCs/>
                <w:szCs w:val="22"/>
                <w:lang w:eastAsia="en-US"/>
              </w:rPr>
            </w:pPr>
            <w:r w:rsidRPr="00040D5D">
              <w:rPr>
                <w:bCs/>
                <w:iCs/>
                <w:szCs w:val="22"/>
                <w:lang w:eastAsia="en-US"/>
              </w:rPr>
              <w:t>…</w:t>
            </w:r>
          </w:p>
          <w:p w14:paraId="763CA3DA" w14:textId="407E529C" w:rsidR="00462613" w:rsidRDefault="00764E28" w:rsidP="00094FA7">
            <w:pPr>
              <w:keepNext/>
              <w:numPr>
                <w:ilvl w:val="4"/>
                <w:numId w:val="0"/>
              </w:numPr>
              <w:tabs>
                <w:tab w:val="num" w:pos="1439"/>
              </w:tabs>
              <w:spacing w:before="120" w:after="120"/>
              <w:outlineLvl w:val="4"/>
              <w:rPr>
                <w:bCs/>
                <w:iCs/>
                <w:szCs w:val="22"/>
                <w:lang w:eastAsia="en-US"/>
              </w:rPr>
            </w:pPr>
            <w:r>
              <w:rPr>
                <w:bCs/>
                <w:iCs/>
                <w:szCs w:val="22"/>
                <w:lang w:eastAsia="en-US"/>
              </w:rPr>
              <w:t xml:space="preserve">3) </w:t>
            </w:r>
            <w:r w:rsidR="00462613" w:rsidRPr="00040D5D">
              <w:rPr>
                <w:bCs/>
                <w:iCs/>
                <w:szCs w:val="22"/>
                <w:lang w:eastAsia="en-US"/>
              </w:rPr>
              <w:t xml:space="preserve">Если при проведении конкурентного отбора БР для определенного операционного часа </w:t>
            </w:r>
            <w:r w:rsidR="00462613" w:rsidRPr="00040D5D">
              <w:rPr>
                <w:szCs w:val="22"/>
                <w:lang w:eastAsia="en-US"/>
              </w:rPr>
              <w:t>влияние системных ограничений выходит за пределы наиболее высокой стоимости производства электрической энергии из указанных в поданных в соответствующей ценовой зоне ценовых заявках на объемы электрической энергии, вырабатываемые генерирующими объектами с соблюдением устанавливаемых системным оператором в соответствии с п. 5.1 настоящего Регламента ограничений на плановое почасовое производство,</w:t>
            </w:r>
            <w:r w:rsidR="00462613" w:rsidRPr="00040D5D">
              <w:rPr>
                <w:bCs/>
                <w:iCs/>
                <w:szCs w:val="22"/>
                <w:lang w:eastAsia="en-US"/>
              </w:rPr>
              <w:t xml:space="preserve"> </w:t>
            </w:r>
            <w:r w:rsidR="00462613" w:rsidRPr="00040D5D">
              <w:rPr>
                <w:szCs w:val="22"/>
                <w:lang w:eastAsia="en-US"/>
              </w:rPr>
              <w:t>и включенные в ПБР,</w:t>
            </w:r>
            <w:r w:rsidR="00462613" w:rsidRPr="00040D5D">
              <w:rPr>
                <w:bCs/>
                <w:iCs/>
                <w:szCs w:val="22"/>
                <w:lang w:eastAsia="en-US"/>
              </w:rPr>
              <w:t xml:space="preserve"> для определения индикаторов стоимости на данный час проводится дополнительный расчет, обеспечивающий вычисление индикаторов стоимости с использованием наибольшего </w:t>
            </w:r>
            <w:r w:rsidR="00462613" w:rsidRPr="00040D5D">
              <w:rPr>
                <w:szCs w:val="22"/>
                <w:lang w:eastAsia="en-US"/>
              </w:rPr>
              <w:t>учтенного в ПБР</w:t>
            </w:r>
            <w:r w:rsidR="00462613" w:rsidRPr="00040D5D">
              <w:rPr>
                <w:bCs/>
                <w:iCs/>
                <w:szCs w:val="22"/>
                <w:lang w:eastAsia="en-US"/>
              </w:rPr>
              <w:t xml:space="preserve"> значения параметра &lt;цена&gt; из ценовых заявок в соответствующей </w:t>
            </w:r>
            <w:r w:rsidR="00462613" w:rsidRPr="00040D5D">
              <w:rPr>
                <w:bCs/>
                <w:iCs/>
                <w:szCs w:val="22"/>
                <w:highlight w:val="yellow"/>
                <w:lang w:eastAsia="en-US"/>
              </w:rPr>
              <w:t>ценовой зоне</w:t>
            </w:r>
            <w:r w:rsidR="00462613" w:rsidRPr="00040D5D">
              <w:rPr>
                <w:bCs/>
                <w:iCs/>
                <w:szCs w:val="22"/>
                <w:lang w:eastAsia="en-US"/>
              </w:rPr>
              <w:t>.</w:t>
            </w:r>
          </w:p>
          <w:p w14:paraId="0F66C840" w14:textId="7860F104" w:rsidR="00462613" w:rsidRPr="00040D5D" w:rsidRDefault="0044724D" w:rsidP="00094FA7">
            <w:pPr>
              <w:pStyle w:val="3"/>
              <w:keepNext w:val="0"/>
              <w:numPr>
                <w:ilvl w:val="0"/>
                <w:numId w:val="0"/>
              </w:numPr>
              <w:spacing w:before="120" w:after="120"/>
              <w:rPr>
                <w:rFonts w:ascii="Garamond" w:hAnsi="Garamond"/>
                <w:color w:val="auto"/>
                <w:szCs w:val="22"/>
              </w:rPr>
            </w:pPr>
            <w:r>
              <w:rPr>
                <w:rFonts w:ascii="Garamond" w:hAnsi="Garamond"/>
                <w:color w:val="auto"/>
                <w:szCs w:val="22"/>
              </w:rPr>
              <w:br/>
            </w:r>
            <w:r w:rsidR="00462613" w:rsidRPr="00040D5D">
              <w:rPr>
                <w:rFonts w:ascii="Garamond" w:hAnsi="Garamond"/>
                <w:color w:val="auto"/>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51D0202" w14:textId="77777777" w:rsidR="00462613" w:rsidRPr="00040D5D" w:rsidRDefault="00462613" w:rsidP="00094FA7">
            <w:pPr>
              <w:numPr>
                <w:ilvl w:val="4"/>
                <w:numId w:val="0"/>
              </w:numPr>
              <w:tabs>
                <w:tab w:val="num" w:pos="1439"/>
              </w:tabs>
              <w:spacing w:before="120" w:after="120"/>
              <w:outlineLvl w:val="4"/>
              <w:rPr>
                <w:bCs/>
                <w:iCs/>
                <w:szCs w:val="22"/>
                <w:lang w:eastAsia="en-US"/>
              </w:rPr>
            </w:pPr>
            <w:r w:rsidRPr="00040D5D">
              <w:rPr>
                <w:bCs/>
                <w:iCs/>
                <w:szCs w:val="22"/>
                <w:lang w:eastAsia="en-US"/>
              </w:rPr>
              <w:t>…</w:t>
            </w:r>
          </w:p>
          <w:p w14:paraId="74E300DB" w14:textId="6B04FAB6" w:rsidR="00462613" w:rsidRPr="00040D5D" w:rsidRDefault="00764E28" w:rsidP="00094FA7">
            <w:pPr>
              <w:keepNext/>
              <w:numPr>
                <w:ilvl w:val="4"/>
                <w:numId w:val="0"/>
              </w:numPr>
              <w:tabs>
                <w:tab w:val="num" w:pos="1439"/>
              </w:tabs>
              <w:spacing w:before="120" w:after="120"/>
              <w:outlineLvl w:val="4"/>
              <w:rPr>
                <w:bCs/>
                <w:iCs/>
                <w:szCs w:val="22"/>
                <w:lang w:eastAsia="en-US"/>
              </w:rPr>
            </w:pPr>
            <w:r>
              <w:rPr>
                <w:bCs/>
                <w:iCs/>
                <w:szCs w:val="22"/>
                <w:lang w:eastAsia="en-US"/>
              </w:rPr>
              <w:t xml:space="preserve">3) </w:t>
            </w:r>
            <w:r w:rsidR="00462613" w:rsidRPr="00040D5D">
              <w:rPr>
                <w:bCs/>
                <w:iCs/>
                <w:szCs w:val="22"/>
                <w:lang w:eastAsia="en-US"/>
              </w:rPr>
              <w:t xml:space="preserve">Если при проведении конкурентного отбора БР для определенного операционного часа влияние системных ограничений выходит за пределы наиболее высокой стоимости производства электрической энергии из указанных в поданных в соответствующей ценовой зоне ценовых заявках на объемы электрической энергии, вырабатываемые генерирующими объектами с соблюдением устанавливаемых системным оператором в соответствии с п. 5.1 настоящего Регламента ограничений на плановое почасовое производство, и включенные в ПБР, для определения индикаторов стоимости на данный час проводится дополнительный расчет, обеспечивающий вычисление индикаторов стоимости с использованием наибольшего учтенного в ПБР значения параметра &lt;цена&gt; из ценовых заявок в соответствующей </w:t>
            </w:r>
            <w:r w:rsidR="00462613" w:rsidRPr="00040D5D">
              <w:rPr>
                <w:bCs/>
                <w:iCs/>
                <w:szCs w:val="22"/>
                <w:highlight w:val="yellow"/>
                <w:lang w:eastAsia="en-US"/>
              </w:rPr>
              <w:t>ценовой (части ценовой) зоне</w:t>
            </w:r>
            <w:r w:rsidR="00462613" w:rsidRPr="00040D5D">
              <w:rPr>
                <w:bCs/>
                <w:iCs/>
                <w:szCs w:val="22"/>
                <w:lang w:eastAsia="en-US"/>
              </w:rPr>
              <w:t>.</w:t>
            </w:r>
          </w:p>
          <w:p w14:paraId="43A4D4C2" w14:textId="77777777" w:rsidR="00462613" w:rsidRPr="00040D5D" w:rsidRDefault="00462613" w:rsidP="00094FA7">
            <w:pPr>
              <w:pStyle w:val="3"/>
              <w:keepNext w:val="0"/>
              <w:numPr>
                <w:ilvl w:val="0"/>
                <w:numId w:val="0"/>
              </w:numPr>
              <w:spacing w:before="120" w:after="120"/>
              <w:ind w:left="567" w:hanging="567"/>
              <w:rPr>
                <w:rFonts w:ascii="Garamond" w:hAnsi="Garamond"/>
                <w:color w:val="auto"/>
                <w:szCs w:val="22"/>
              </w:rPr>
            </w:pPr>
            <w:r w:rsidRPr="00040D5D">
              <w:rPr>
                <w:rFonts w:ascii="Garamond" w:hAnsi="Garamond"/>
                <w:color w:val="auto"/>
                <w:szCs w:val="22"/>
              </w:rPr>
              <w:t>…</w:t>
            </w:r>
          </w:p>
        </w:tc>
      </w:tr>
      <w:tr w:rsidR="00462613" w:rsidRPr="00040D5D" w14:paraId="134D3D60" w14:textId="77777777" w:rsidTr="00462613">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B9AA17A" w14:textId="77777777" w:rsidR="00462613" w:rsidRPr="00040D5D" w:rsidRDefault="00462613" w:rsidP="00462613">
            <w:pPr>
              <w:widowControl w:val="0"/>
              <w:jc w:val="center"/>
              <w:rPr>
                <w:b/>
                <w:bCs/>
              </w:rPr>
            </w:pPr>
            <w:r w:rsidRPr="00040D5D">
              <w:rPr>
                <w:b/>
                <w:bCs/>
              </w:rPr>
              <w:t>5.3</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6319E68" w14:textId="18113D8B" w:rsidR="00462613" w:rsidRPr="00CE7C18" w:rsidRDefault="00462613" w:rsidP="00094FA7">
            <w:pPr>
              <w:numPr>
                <w:ilvl w:val="4"/>
                <w:numId w:val="0"/>
              </w:numPr>
              <w:tabs>
                <w:tab w:val="num" w:pos="1439"/>
              </w:tabs>
              <w:spacing w:before="120" w:after="120"/>
              <w:jc w:val="center"/>
              <w:outlineLvl w:val="4"/>
              <w:rPr>
                <w:b/>
                <w:bCs/>
                <w:iCs/>
                <w:szCs w:val="22"/>
                <w:lang w:eastAsia="en-US"/>
              </w:rPr>
            </w:pPr>
            <w:r w:rsidRPr="00CE7C18">
              <w:rPr>
                <w:rFonts w:eastAsiaTheme="majorEastAsia" w:cstheme="majorBidi"/>
                <w:b/>
                <w:szCs w:val="22"/>
              </w:rPr>
              <w:t>Дополнить новым</w:t>
            </w:r>
            <w:r w:rsidR="00893ED6" w:rsidRPr="00CE7C18">
              <w:rPr>
                <w:rFonts w:eastAsiaTheme="majorEastAsia" w:cstheme="majorBidi"/>
                <w:b/>
                <w:szCs w:val="22"/>
              </w:rPr>
              <w:t xml:space="preserve"> </w:t>
            </w:r>
            <w:r w:rsidR="000A040F" w:rsidRPr="00CE7C18">
              <w:rPr>
                <w:rFonts w:eastAsiaTheme="majorEastAsia" w:cstheme="majorBidi"/>
                <w:b/>
                <w:szCs w:val="22"/>
              </w:rPr>
              <w:t>подпунктом</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A3B7661" w14:textId="77777777" w:rsidR="00CA1C63" w:rsidRPr="00CE7C18" w:rsidRDefault="00462613" w:rsidP="00094FA7">
            <w:pPr>
              <w:spacing w:before="120" w:after="120"/>
              <w:rPr>
                <w:szCs w:val="22"/>
                <w:highlight w:val="yellow"/>
              </w:rPr>
            </w:pPr>
            <w:r w:rsidRPr="00CE7C18">
              <w:rPr>
                <w:szCs w:val="22"/>
                <w:highlight w:val="yellow"/>
              </w:rPr>
              <w:t xml:space="preserve">6) </w:t>
            </w:r>
            <w:r w:rsidR="00CA1C63" w:rsidRPr="00CE7C18">
              <w:rPr>
                <w:szCs w:val="22"/>
                <w:highlight w:val="yellow"/>
              </w:rPr>
              <w:t>Для входящей в состав Дальневосточного федерального округа отдельной территории, ранее относившейся к неценовым зонам:</w:t>
            </w:r>
          </w:p>
          <w:p w14:paraId="0639486D" w14:textId="77777777" w:rsidR="00CA1C63" w:rsidRPr="00CE7C18" w:rsidRDefault="00CA1C63" w:rsidP="00094FA7">
            <w:pPr>
              <w:spacing w:before="120" w:after="120"/>
              <w:rPr>
                <w:szCs w:val="22"/>
                <w:highlight w:val="yellow"/>
              </w:rPr>
            </w:pPr>
            <w:r w:rsidRPr="00CE7C18">
              <w:rPr>
                <w:szCs w:val="22"/>
                <w:highlight w:val="yellow"/>
              </w:rPr>
              <w:t xml:space="preserve">В случае если в отношении рассматриваемых операционных суток СО передан в КО признак недостаточности резервов на загрузку ТЭС в соответствии с </w:t>
            </w:r>
            <w:r w:rsidRPr="00CE7C18">
              <w:rPr>
                <w:i/>
                <w:szCs w:val="22"/>
                <w:highlight w:val="yellow"/>
              </w:rPr>
              <w:t>Регламентом проведения конкурентного отбора ценовых заявок на сутки вперед</w:t>
            </w:r>
            <w:r w:rsidRPr="00CE7C18">
              <w:rPr>
                <w:szCs w:val="22"/>
                <w:highlight w:val="yellow"/>
              </w:rPr>
              <w:t xml:space="preserve"> (Приложение № 7 к </w:t>
            </w:r>
            <w:r w:rsidRPr="00CE7C18">
              <w:rPr>
                <w:i/>
                <w:szCs w:val="22"/>
                <w:highlight w:val="yellow"/>
              </w:rPr>
              <w:t>Договору о присоединении к торговой системе оптового рынка</w:t>
            </w:r>
            <w:r w:rsidRPr="00CE7C18">
              <w:rPr>
                <w:szCs w:val="22"/>
                <w:highlight w:val="yellow"/>
              </w:rPr>
              <w:t>), то</w:t>
            </w:r>
            <w:r w:rsidRPr="00CE7C18">
              <w:rPr>
                <w:b/>
                <w:szCs w:val="22"/>
                <w:highlight w:val="yellow"/>
              </w:rPr>
              <w:t xml:space="preserve"> </w:t>
            </w:r>
            <w:r w:rsidRPr="00CE7C18">
              <w:rPr>
                <w:szCs w:val="22"/>
                <w:highlight w:val="yellow"/>
              </w:rPr>
              <w:t xml:space="preserve">влияние на индикаторы стоимости определенных в соответствии с настоящим пунктом ценовых заявок поставщиков по ГТП генерации ограничивается минимальной величиной из цен на электрическую энергию, указываемых участниками оптового рынка в ценовых заявках на продажу электрической энергии, подаваемых для участия в конкурентном отборе ценовых заявок на сутки вперед, и определенного в соответствии с настоящим пунктом предельного уровня цены в ценовых заявках ТЭС. </w:t>
            </w:r>
          </w:p>
          <w:p w14:paraId="5E9C2143" w14:textId="77777777" w:rsidR="00CA1C63" w:rsidRPr="00CE7C18" w:rsidRDefault="00CA1C63" w:rsidP="00094FA7">
            <w:pPr>
              <w:spacing w:before="120" w:after="120"/>
              <w:rPr>
                <w:szCs w:val="22"/>
                <w:highlight w:val="yellow"/>
              </w:rPr>
            </w:pPr>
            <w:r w:rsidRPr="00CE7C18">
              <w:rPr>
                <w:szCs w:val="22"/>
                <w:highlight w:val="yellow"/>
              </w:rPr>
              <w:t xml:space="preserve">В число ценовых заявок, влияние которых ограничивается, включаются сформированные в соответствии с Методикой формирования входных и выходных данных при проведении конкурентного отбора БР пары &lt;цена-количество&gt; по ГТП генерации ТЭС с наиболее высокими значениями цены, объем которых полностью включен в объем ограниченного участия </w:t>
            </w:r>
            <w:r w:rsidRPr="00CE7C18">
              <w:rPr>
                <w:szCs w:val="22"/>
                <w:highlight w:val="yellow"/>
              </w:rPr>
              <w:lastRenderedPageBreak/>
              <w:t xml:space="preserve">в ценообразовании. Объем ограниченного участия в ценообразовании принимается равным определенному СО объему необходимого резерва на загрузку генерирующего оборудования на ТЭС. </w:t>
            </w:r>
          </w:p>
          <w:p w14:paraId="7322A628" w14:textId="26B4F2DD" w:rsidR="004F5322" w:rsidRPr="00CA1C63" w:rsidRDefault="00CA1C63" w:rsidP="00094FA7">
            <w:pPr>
              <w:spacing w:before="120" w:after="120"/>
              <w:rPr>
                <w:szCs w:val="22"/>
                <w:highlight w:val="yellow"/>
              </w:rPr>
            </w:pPr>
            <w:r w:rsidRPr="00CE7C18">
              <w:rPr>
                <w:szCs w:val="22"/>
                <w:highlight w:val="yellow"/>
              </w:rPr>
              <w:t>Предельный уровень цены в ценовых заявках ТЭС определяется СО как максимальное значение цены среди пар &lt;цена-количество&gt; по всем ГТП генерации ТЭС, которые не включены в число пар &lt;цена-количество&gt;, влияние которых ограничивается в соответствии с настоящим пунктом. В случае если нет ни одной пары &lt;цена-количество&gt;, которая не является ценопринимающей и не включена в число пар &lt;цена-количество&gt;, влияние которых ограничивается в соответствии с настоящим пунктом, то предельный уровень цены в ценовых заявках ТЭС определяется СО как минимальное значение цены среди пар &lt;цена-количество&gt;, не являющихся ценопринимающими, по всем ГТП генерации ТЭС.</w:t>
            </w:r>
          </w:p>
        </w:tc>
      </w:tr>
      <w:tr w:rsidR="00462613" w:rsidRPr="00040D5D" w14:paraId="308CE35C" w14:textId="77777777" w:rsidTr="00462613">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153854A2" w14:textId="4699B349" w:rsidR="00462613" w:rsidRPr="00CA1C63" w:rsidRDefault="00462613" w:rsidP="00462613">
            <w:pPr>
              <w:widowControl w:val="0"/>
              <w:jc w:val="center"/>
              <w:rPr>
                <w:b/>
                <w:bCs/>
                <w:lang w:val="en-US"/>
              </w:rPr>
            </w:pPr>
            <w:r w:rsidRPr="00040D5D">
              <w:rPr>
                <w:b/>
                <w:bCs/>
              </w:rPr>
              <w:lastRenderedPageBreak/>
              <w:t>7</w:t>
            </w:r>
            <w:r w:rsidR="00CA1C63">
              <w:rPr>
                <w:b/>
                <w:bCs/>
                <w:lang w:val="en-US"/>
              </w:rPr>
              <w:t>.1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D138CA4" w14:textId="77777777" w:rsidR="00462613" w:rsidRPr="00040D5D" w:rsidRDefault="00462613" w:rsidP="00094FA7">
            <w:pPr>
              <w:spacing w:before="120" w:after="120"/>
              <w:outlineLvl w:val="2"/>
              <w:rPr>
                <w:b/>
                <w:szCs w:val="22"/>
                <w:lang w:eastAsia="en-US"/>
              </w:rPr>
            </w:pPr>
            <w:bookmarkStart w:id="8" w:name="_Toc118668034"/>
            <w:r w:rsidRPr="00040D5D">
              <w:rPr>
                <w:b/>
                <w:szCs w:val="22"/>
                <w:lang w:eastAsia="en-US"/>
              </w:rPr>
              <w:t>Перечень информации</w:t>
            </w:r>
            <w:bookmarkEnd w:id="8"/>
          </w:p>
          <w:p w14:paraId="6207357C" w14:textId="77777777" w:rsidR="00462613" w:rsidRPr="00040D5D" w:rsidRDefault="00462613" w:rsidP="00094FA7">
            <w:pPr>
              <w:spacing w:before="120" w:after="120"/>
              <w:ind w:left="567"/>
              <w:rPr>
                <w:szCs w:val="22"/>
                <w:lang w:eastAsia="en-US"/>
              </w:rPr>
            </w:pPr>
            <w:r w:rsidRPr="00040D5D">
              <w:rPr>
                <w:szCs w:val="22"/>
                <w:lang w:eastAsia="en-US"/>
              </w:rPr>
              <w:t>СО не позднее 20 часов 30 минут торговых суток по результатам расчета ППБР для каждого часа соответствующих операционных суток, а также по результатам расчета каждого ПБР не позднее чем за 10 минут до начала первого часа периода, в отношении которого осуществляется расчет данного ПБР, для каждого часа указанного периода публикует на сайте ОРЭМ СО:</w:t>
            </w:r>
          </w:p>
          <w:p w14:paraId="499BC1F1" w14:textId="77777777" w:rsidR="00462613" w:rsidRPr="00040D5D" w:rsidRDefault="00462613" w:rsidP="00094FA7">
            <w:pPr>
              <w:tabs>
                <w:tab w:val="center" w:pos="4677"/>
                <w:tab w:val="right" w:pos="9355"/>
              </w:tabs>
              <w:spacing w:before="120" w:after="120"/>
              <w:ind w:left="567"/>
              <w:rPr>
                <w:szCs w:val="22"/>
                <w:lang w:eastAsia="en-US"/>
              </w:rPr>
            </w:pPr>
            <w:r w:rsidRPr="00040D5D">
              <w:rPr>
                <w:szCs w:val="22"/>
                <w:lang w:eastAsia="en-US"/>
              </w:rPr>
              <w:t>а) в открытом доступе следующую информацию:</w:t>
            </w:r>
          </w:p>
          <w:p w14:paraId="776C29F7" w14:textId="77777777" w:rsidR="00462613" w:rsidRPr="00040D5D" w:rsidRDefault="00462613" w:rsidP="00094FA7">
            <w:pPr>
              <w:numPr>
                <w:ilvl w:val="0"/>
                <w:numId w:val="25"/>
              </w:numPr>
              <w:suppressAutoHyphens w:val="0"/>
              <w:spacing w:before="120" w:after="120"/>
              <w:rPr>
                <w:szCs w:val="22"/>
                <w:lang w:eastAsia="en-US"/>
              </w:rPr>
            </w:pPr>
            <w:r w:rsidRPr="00040D5D">
              <w:rPr>
                <w:szCs w:val="22"/>
                <w:lang w:eastAsia="en-US"/>
              </w:rPr>
              <w:t xml:space="preserve">средневзвешенные значения индикаторов стоимости электроэнергии по каждой </w:t>
            </w:r>
            <w:r w:rsidRPr="00040D5D">
              <w:rPr>
                <w:szCs w:val="22"/>
                <w:highlight w:val="yellow"/>
                <w:lang w:eastAsia="en-US"/>
              </w:rPr>
              <w:t>ценовой зоне</w:t>
            </w:r>
            <w:r w:rsidRPr="00040D5D">
              <w:rPr>
                <w:szCs w:val="22"/>
                <w:lang w:eastAsia="en-US"/>
              </w:rPr>
              <w:t>;</w:t>
            </w:r>
          </w:p>
          <w:p w14:paraId="0B92ECC2" w14:textId="77777777" w:rsidR="00462613" w:rsidRPr="00040D5D" w:rsidRDefault="00462613" w:rsidP="00094FA7">
            <w:pPr>
              <w:numPr>
                <w:ilvl w:val="0"/>
                <w:numId w:val="25"/>
              </w:numPr>
              <w:suppressAutoHyphens w:val="0"/>
              <w:spacing w:before="120" w:after="120"/>
              <w:rPr>
                <w:szCs w:val="22"/>
                <w:lang w:eastAsia="en-US"/>
              </w:rPr>
            </w:pPr>
            <w:r w:rsidRPr="00040D5D">
              <w:rPr>
                <w:szCs w:val="22"/>
                <w:lang w:eastAsia="en-US"/>
              </w:rPr>
              <w:t>средневзвешенные значения индикаторов стоимости электроэнергии по каждой ОЭС;</w:t>
            </w:r>
          </w:p>
          <w:p w14:paraId="596720A2" w14:textId="77777777" w:rsidR="00810AF5" w:rsidRDefault="00810AF5" w:rsidP="00094FA7">
            <w:pPr>
              <w:numPr>
                <w:ilvl w:val="4"/>
                <w:numId w:val="0"/>
              </w:numPr>
              <w:tabs>
                <w:tab w:val="num" w:pos="1134"/>
              </w:tabs>
              <w:spacing w:before="120" w:after="120"/>
              <w:ind w:left="1134" w:hanging="567"/>
              <w:outlineLvl w:val="4"/>
              <w:rPr>
                <w:bCs/>
                <w:iCs/>
                <w:szCs w:val="22"/>
                <w:lang w:eastAsia="en-US"/>
              </w:rPr>
            </w:pPr>
          </w:p>
          <w:p w14:paraId="125541EA" w14:textId="77777777" w:rsidR="0044724D" w:rsidRDefault="0044724D" w:rsidP="00094FA7">
            <w:pPr>
              <w:numPr>
                <w:ilvl w:val="4"/>
                <w:numId w:val="0"/>
              </w:numPr>
              <w:tabs>
                <w:tab w:val="num" w:pos="1134"/>
              </w:tabs>
              <w:spacing w:before="120" w:after="120"/>
              <w:ind w:left="1134" w:hanging="567"/>
              <w:outlineLvl w:val="4"/>
              <w:rPr>
                <w:bCs/>
                <w:iCs/>
                <w:szCs w:val="22"/>
                <w:lang w:eastAsia="en-US"/>
              </w:rPr>
            </w:pPr>
          </w:p>
          <w:p w14:paraId="4F83BBB1" w14:textId="2F7BFF02" w:rsidR="00462613" w:rsidRPr="00040D5D" w:rsidRDefault="00462613" w:rsidP="00094FA7">
            <w:pPr>
              <w:numPr>
                <w:ilvl w:val="4"/>
                <w:numId w:val="0"/>
              </w:numPr>
              <w:tabs>
                <w:tab w:val="num" w:pos="1134"/>
              </w:tabs>
              <w:spacing w:before="120" w:after="120"/>
              <w:ind w:left="1134" w:hanging="567"/>
              <w:outlineLvl w:val="4"/>
              <w:rPr>
                <w:bCs/>
                <w:iCs/>
                <w:szCs w:val="22"/>
                <w:lang w:eastAsia="en-US"/>
              </w:rPr>
            </w:pPr>
            <w:r w:rsidRPr="00040D5D">
              <w:rPr>
                <w:bCs/>
                <w:iCs/>
                <w:szCs w:val="22"/>
                <w:lang w:eastAsia="en-US"/>
              </w:rPr>
              <w:t>…</w:t>
            </w:r>
            <w:r w:rsidR="00810AF5">
              <w:rPr>
                <w:bCs/>
                <w:iCs/>
                <w:szCs w:val="22"/>
                <w:lang w:eastAsia="en-US"/>
              </w:rPr>
              <w:br/>
            </w:r>
          </w:p>
          <w:p w14:paraId="0BC44E65" w14:textId="77777777" w:rsidR="00462613" w:rsidRPr="00040D5D" w:rsidRDefault="00462613" w:rsidP="00094FA7">
            <w:pPr>
              <w:pStyle w:val="subclauseindent"/>
              <w:ind w:left="567"/>
              <w:rPr>
                <w:szCs w:val="22"/>
              </w:rPr>
            </w:pPr>
            <w:r w:rsidRPr="00040D5D">
              <w:rPr>
                <w:szCs w:val="22"/>
              </w:rPr>
              <w:t xml:space="preserve">Ежемесячно, в срок до 18 часов 30 минут по времени ценовой зоны 17-го числа месяца, следующего за расчетным, КО публикует на </w:t>
            </w:r>
            <w:r w:rsidRPr="00040D5D">
              <w:rPr>
                <w:szCs w:val="22"/>
              </w:rPr>
              <w:lastRenderedPageBreak/>
              <w:t>своем официальном сайте электронное сообщение, содержащее следующую информацию:</w:t>
            </w:r>
          </w:p>
          <w:p w14:paraId="05002B0C" w14:textId="77777777" w:rsidR="00462613" w:rsidRPr="00040D5D" w:rsidRDefault="00462613" w:rsidP="00094FA7">
            <w:pPr>
              <w:pStyle w:val="subclauseindent"/>
              <w:numPr>
                <w:ilvl w:val="0"/>
                <w:numId w:val="25"/>
              </w:numPr>
              <w:suppressAutoHyphens w:val="0"/>
              <w:rPr>
                <w:b/>
                <w:szCs w:val="22"/>
              </w:rPr>
            </w:pPr>
            <w:r w:rsidRPr="00040D5D">
              <w:rPr>
                <w:szCs w:val="22"/>
              </w:rPr>
              <w:t xml:space="preserve">в отношении каждого операционного часа - диспетчерские объемы в рамках ЕЭС и по каждой </w:t>
            </w:r>
            <w:r w:rsidRPr="00040D5D">
              <w:rPr>
                <w:szCs w:val="22"/>
                <w:highlight w:val="yellow"/>
              </w:rPr>
              <w:t>ценовой зоне</w:t>
            </w:r>
            <w:r w:rsidRPr="00040D5D">
              <w:rPr>
                <w:szCs w:val="22"/>
              </w:rPr>
              <w:t xml:space="preserve"> оптового рынка, по которой проводилась процедура конкурентного отбора ценовых заявок, с выделением объемов внешних инициатив.</w:t>
            </w:r>
          </w:p>
          <w:p w14:paraId="3887C547" w14:textId="39D8586C" w:rsidR="00462613" w:rsidRPr="00040D5D" w:rsidRDefault="00462613" w:rsidP="00094FA7">
            <w:pPr>
              <w:numPr>
                <w:ilvl w:val="4"/>
                <w:numId w:val="0"/>
              </w:numPr>
              <w:tabs>
                <w:tab w:val="num" w:pos="1134"/>
              </w:tabs>
              <w:spacing w:before="120" w:after="120"/>
              <w:ind w:left="1134" w:hanging="567"/>
              <w:outlineLvl w:val="4"/>
              <w:rPr>
                <w:bCs/>
                <w:iCs/>
                <w:szCs w:val="22"/>
                <w:lang w:eastAsia="en-US"/>
              </w:rPr>
            </w:pPr>
            <w:r w:rsidRPr="00040D5D">
              <w:rPr>
                <w:bCs/>
                <w:iCs/>
                <w:szCs w:val="22"/>
                <w:lang w:eastAsia="en-US"/>
              </w:rPr>
              <w:t>…</w:t>
            </w:r>
            <w:r w:rsidRPr="00040D5D">
              <w:rPr>
                <w:bCs/>
                <w:iCs/>
                <w:szCs w:val="22"/>
                <w:lang w:eastAsia="en-US"/>
              </w:rPr>
              <w:br/>
            </w:r>
          </w:p>
          <w:p w14:paraId="4BA7FD8C" w14:textId="77777777" w:rsidR="00462613" w:rsidRPr="00040D5D" w:rsidRDefault="00462613" w:rsidP="00094FA7">
            <w:pPr>
              <w:pStyle w:val="subclauseindent"/>
              <w:ind w:left="567"/>
              <w:rPr>
                <w:bCs/>
                <w:iCs/>
                <w:szCs w:val="22"/>
              </w:rPr>
            </w:pPr>
            <w:r w:rsidRPr="00040D5D">
              <w:rPr>
                <w:szCs w:val="22"/>
              </w:rPr>
              <w:t xml:space="preserve">Совет рынка в срок до 18 часов 30 минут по времени ценовой зоны 1-го числа месяца </w:t>
            </w:r>
            <w:r w:rsidRPr="00040D5D">
              <w:rPr>
                <w:i/>
                <w:szCs w:val="22"/>
                <w:lang w:val="en-US"/>
              </w:rPr>
              <w:t>m</w:t>
            </w:r>
            <w:r w:rsidRPr="00040D5D">
              <w:rPr>
                <w:szCs w:val="22"/>
              </w:rPr>
              <w:t xml:space="preserve">+2 (где </w:t>
            </w:r>
            <w:r w:rsidRPr="00040D5D">
              <w:rPr>
                <w:i/>
                <w:szCs w:val="22"/>
                <w:lang w:val="en-US"/>
              </w:rPr>
              <w:t>m</w:t>
            </w:r>
            <w:r w:rsidRPr="00040D5D">
              <w:rPr>
                <w:szCs w:val="22"/>
              </w:rPr>
              <w:t xml:space="preserve"> – рассматриваемый расчетный период) публикует на своем официальном сайте для членов Совета рынка электронное сообщение, содержащее ежемесячный Обзор БР, содержащий в себе аналитическую информацию об основных составляющих стоимостного небаланса БР по </w:t>
            </w:r>
            <w:r w:rsidRPr="00040D5D">
              <w:rPr>
                <w:szCs w:val="22"/>
                <w:highlight w:val="yellow"/>
              </w:rPr>
              <w:t>ценовым зонам</w:t>
            </w:r>
            <w:r w:rsidRPr="00040D5D">
              <w:rPr>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6B6CC03" w14:textId="77777777" w:rsidR="00462613" w:rsidRPr="00040D5D" w:rsidRDefault="00462613" w:rsidP="00094FA7">
            <w:pPr>
              <w:spacing w:before="120" w:after="120"/>
              <w:outlineLvl w:val="2"/>
              <w:rPr>
                <w:b/>
                <w:szCs w:val="22"/>
                <w:lang w:eastAsia="en-US"/>
              </w:rPr>
            </w:pPr>
            <w:r w:rsidRPr="00040D5D">
              <w:rPr>
                <w:b/>
                <w:szCs w:val="22"/>
                <w:lang w:eastAsia="en-US"/>
              </w:rPr>
              <w:lastRenderedPageBreak/>
              <w:t>Перечень информации</w:t>
            </w:r>
          </w:p>
          <w:p w14:paraId="2DBD5500" w14:textId="730AC8B8" w:rsidR="00462613" w:rsidRPr="00040D5D" w:rsidRDefault="00462613" w:rsidP="00094FA7">
            <w:pPr>
              <w:spacing w:before="120" w:after="120"/>
              <w:ind w:left="567"/>
              <w:rPr>
                <w:szCs w:val="22"/>
                <w:lang w:eastAsia="en-US"/>
              </w:rPr>
            </w:pPr>
            <w:r w:rsidRPr="00040D5D">
              <w:rPr>
                <w:szCs w:val="22"/>
                <w:lang w:eastAsia="en-US"/>
              </w:rPr>
              <w:t xml:space="preserve">СО не позднее 20 часов 30 минут </w:t>
            </w:r>
            <w:r w:rsidR="00CA1C63" w:rsidRPr="00DC3F1C">
              <w:rPr>
                <w:bCs/>
                <w:szCs w:val="22"/>
                <w:highlight w:val="yellow"/>
              </w:rPr>
              <w:t xml:space="preserve">(14 часов 00 минут – для </w:t>
            </w:r>
            <w:r w:rsidR="00CA1C63" w:rsidRPr="00DC3F1C">
              <w:rPr>
                <w:rFonts w:eastAsiaTheme="majorEastAsia" w:cstheme="majorBidi"/>
                <w:szCs w:val="22"/>
                <w:highlight w:val="yellow"/>
              </w:rPr>
              <w:t>входящей в состав Дальневосточного федерального округа отдельной территории, ранее относившейся к неценовым зонам</w:t>
            </w:r>
            <w:r w:rsidR="00CA1C63" w:rsidRPr="00DC3F1C">
              <w:rPr>
                <w:bCs/>
                <w:szCs w:val="22"/>
                <w:highlight w:val="yellow"/>
              </w:rPr>
              <w:t>) московского времени</w:t>
            </w:r>
            <w:r w:rsidR="00CA1C63" w:rsidRPr="0008093C">
              <w:rPr>
                <w:bCs/>
                <w:szCs w:val="22"/>
              </w:rPr>
              <w:t xml:space="preserve"> </w:t>
            </w:r>
            <w:r w:rsidRPr="00040D5D">
              <w:rPr>
                <w:szCs w:val="22"/>
                <w:lang w:eastAsia="en-US"/>
              </w:rPr>
              <w:t>торговых суток по результатам расчета ППБР для каждого часа соответствующих операционных суток, а также по результатам расчета каждого ПБР не позднее чем за 10 минут до начала первого часа периода, в отношении которого осуществляется расчет данного ПБР, для каждого часа указанного периода публикует на сайте ОРЭМ СО:</w:t>
            </w:r>
          </w:p>
          <w:p w14:paraId="5372A688" w14:textId="77777777" w:rsidR="00462613" w:rsidRPr="00040D5D" w:rsidRDefault="00462613" w:rsidP="00094FA7">
            <w:pPr>
              <w:tabs>
                <w:tab w:val="center" w:pos="4677"/>
                <w:tab w:val="right" w:pos="9355"/>
              </w:tabs>
              <w:spacing w:before="120" w:after="120"/>
              <w:ind w:left="567"/>
              <w:rPr>
                <w:szCs w:val="22"/>
                <w:lang w:eastAsia="en-US"/>
              </w:rPr>
            </w:pPr>
            <w:r w:rsidRPr="00040D5D">
              <w:rPr>
                <w:szCs w:val="22"/>
                <w:lang w:eastAsia="en-US"/>
              </w:rPr>
              <w:t>а) в открытом доступе следующую информацию:</w:t>
            </w:r>
          </w:p>
          <w:p w14:paraId="706B9ED2" w14:textId="77777777" w:rsidR="00462613" w:rsidRPr="00040D5D" w:rsidRDefault="00462613" w:rsidP="00094FA7">
            <w:pPr>
              <w:numPr>
                <w:ilvl w:val="0"/>
                <w:numId w:val="25"/>
              </w:numPr>
              <w:suppressAutoHyphens w:val="0"/>
              <w:spacing w:before="120" w:after="120"/>
              <w:rPr>
                <w:szCs w:val="22"/>
                <w:lang w:eastAsia="en-US"/>
              </w:rPr>
            </w:pPr>
            <w:r w:rsidRPr="00040D5D">
              <w:rPr>
                <w:szCs w:val="22"/>
                <w:lang w:eastAsia="en-US"/>
              </w:rPr>
              <w:t xml:space="preserve">средневзвешенные значения индикаторов стоимости электроэнергии по каждой </w:t>
            </w:r>
            <w:r w:rsidRPr="00040D5D">
              <w:rPr>
                <w:szCs w:val="22"/>
                <w:highlight w:val="yellow"/>
                <w:lang w:eastAsia="en-US"/>
              </w:rPr>
              <w:t>ценовой (части ценовой) зоне</w:t>
            </w:r>
            <w:r w:rsidRPr="00040D5D">
              <w:rPr>
                <w:szCs w:val="22"/>
                <w:lang w:eastAsia="en-US"/>
              </w:rPr>
              <w:t>;</w:t>
            </w:r>
          </w:p>
          <w:p w14:paraId="6BB8E24F" w14:textId="77777777" w:rsidR="00462613" w:rsidRPr="00040D5D" w:rsidRDefault="00462613" w:rsidP="00094FA7">
            <w:pPr>
              <w:numPr>
                <w:ilvl w:val="0"/>
                <w:numId w:val="25"/>
              </w:numPr>
              <w:suppressAutoHyphens w:val="0"/>
              <w:spacing w:before="120" w:after="120"/>
              <w:rPr>
                <w:szCs w:val="22"/>
                <w:lang w:eastAsia="en-US"/>
              </w:rPr>
            </w:pPr>
            <w:r w:rsidRPr="00040D5D">
              <w:rPr>
                <w:szCs w:val="22"/>
                <w:lang w:eastAsia="en-US"/>
              </w:rPr>
              <w:t>средневзвешенные значения индикаторов стоимости электроэнергии по каждой ОЭС;</w:t>
            </w:r>
          </w:p>
          <w:p w14:paraId="312292D4" w14:textId="71B19C4C" w:rsidR="008617B9" w:rsidRPr="00040D5D" w:rsidRDefault="00462613" w:rsidP="00094FA7">
            <w:pPr>
              <w:numPr>
                <w:ilvl w:val="4"/>
                <w:numId w:val="0"/>
              </w:numPr>
              <w:tabs>
                <w:tab w:val="num" w:pos="1134"/>
              </w:tabs>
              <w:spacing w:before="120" w:after="120"/>
              <w:ind w:left="1134" w:hanging="567"/>
              <w:outlineLvl w:val="4"/>
              <w:rPr>
                <w:bCs/>
                <w:iCs/>
                <w:szCs w:val="22"/>
                <w:lang w:eastAsia="en-US"/>
              </w:rPr>
            </w:pPr>
            <w:r w:rsidRPr="00040D5D">
              <w:rPr>
                <w:bCs/>
                <w:iCs/>
                <w:szCs w:val="22"/>
                <w:lang w:eastAsia="en-US"/>
              </w:rPr>
              <w:t>…</w:t>
            </w:r>
            <w:r w:rsidR="008617B9" w:rsidRPr="00040D5D">
              <w:rPr>
                <w:bCs/>
                <w:iCs/>
                <w:szCs w:val="22"/>
                <w:lang w:eastAsia="en-US"/>
              </w:rPr>
              <w:br/>
            </w:r>
          </w:p>
          <w:p w14:paraId="2D39B20E" w14:textId="5E036B1E" w:rsidR="00462613" w:rsidRPr="00040D5D" w:rsidRDefault="00462613" w:rsidP="00094FA7">
            <w:pPr>
              <w:numPr>
                <w:ilvl w:val="4"/>
                <w:numId w:val="0"/>
              </w:numPr>
              <w:tabs>
                <w:tab w:val="num" w:pos="1134"/>
              </w:tabs>
              <w:spacing w:before="120" w:after="120"/>
              <w:ind w:left="567"/>
              <w:outlineLvl w:val="4"/>
              <w:rPr>
                <w:szCs w:val="22"/>
              </w:rPr>
            </w:pPr>
            <w:r w:rsidRPr="00040D5D">
              <w:rPr>
                <w:szCs w:val="22"/>
              </w:rPr>
              <w:t xml:space="preserve">Ежемесячно, в срок до 18 часов 30 минут по времени ценовой зоны 17-го числа месяца, следующего за расчетным, КО публикует на </w:t>
            </w:r>
            <w:r w:rsidRPr="00040D5D">
              <w:rPr>
                <w:szCs w:val="22"/>
              </w:rPr>
              <w:lastRenderedPageBreak/>
              <w:t>своем официальном сайте электронное сообщение, содержащее следующую информацию:</w:t>
            </w:r>
          </w:p>
          <w:p w14:paraId="197097AF" w14:textId="77777777" w:rsidR="00462613" w:rsidRPr="00040D5D" w:rsidRDefault="00462613" w:rsidP="00094FA7">
            <w:pPr>
              <w:pStyle w:val="subclauseindent"/>
              <w:numPr>
                <w:ilvl w:val="0"/>
                <w:numId w:val="25"/>
              </w:numPr>
              <w:suppressAutoHyphens w:val="0"/>
              <w:rPr>
                <w:b/>
                <w:szCs w:val="22"/>
              </w:rPr>
            </w:pPr>
            <w:r w:rsidRPr="00040D5D">
              <w:rPr>
                <w:szCs w:val="22"/>
              </w:rPr>
              <w:t xml:space="preserve">в отношении каждого операционного часа - диспетчерские объемы в рамках ЕЭС и по каждой </w:t>
            </w:r>
            <w:r w:rsidRPr="00040D5D">
              <w:rPr>
                <w:szCs w:val="22"/>
                <w:highlight w:val="yellow"/>
              </w:rPr>
              <w:t>ценовой (части ценовой) зоне</w:t>
            </w:r>
            <w:r w:rsidRPr="0091097C">
              <w:rPr>
                <w:szCs w:val="22"/>
              </w:rPr>
              <w:t xml:space="preserve"> </w:t>
            </w:r>
            <w:r w:rsidRPr="00040D5D">
              <w:rPr>
                <w:szCs w:val="22"/>
              </w:rPr>
              <w:t>оптового рынка, по которой проводилась процедура конкурентного отбора ценовых заявок, с выделением объемов внешних инициатив.</w:t>
            </w:r>
          </w:p>
          <w:p w14:paraId="01ACC79D" w14:textId="24FFB2EB" w:rsidR="00462613" w:rsidRPr="00040D5D" w:rsidRDefault="00462613" w:rsidP="00094FA7">
            <w:pPr>
              <w:numPr>
                <w:ilvl w:val="4"/>
                <w:numId w:val="0"/>
              </w:numPr>
              <w:tabs>
                <w:tab w:val="num" w:pos="1134"/>
              </w:tabs>
              <w:spacing w:before="120" w:after="120"/>
              <w:ind w:left="1134" w:hanging="567"/>
              <w:outlineLvl w:val="4"/>
              <w:rPr>
                <w:bCs/>
                <w:iCs/>
                <w:szCs w:val="22"/>
                <w:lang w:eastAsia="en-US"/>
              </w:rPr>
            </w:pPr>
            <w:r w:rsidRPr="00040D5D">
              <w:rPr>
                <w:bCs/>
                <w:iCs/>
                <w:szCs w:val="22"/>
                <w:lang w:eastAsia="en-US"/>
              </w:rPr>
              <w:t>…</w:t>
            </w:r>
            <w:r w:rsidR="0018567C" w:rsidRPr="00040D5D">
              <w:rPr>
                <w:bCs/>
                <w:iCs/>
                <w:szCs w:val="22"/>
                <w:lang w:eastAsia="en-US"/>
              </w:rPr>
              <w:br/>
            </w:r>
          </w:p>
          <w:p w14:paraId="5C728609" w14:textId="77777777" w:rsidR="00462613" w:rsidRPr="00040D5D" w:rsidRDefault="00462613" w:rsidP="00094FA7">
            <w:pPr>
              <w:pStyle w:val="subclauseindent"/>
              <w:ind w:left="567"/>
              <w:rPr>
                <w:b/>
                <w:szCs w:val="22"/>
              </w:rPr>
            </w:pPr>
            <w:r w:rsidRPr="00040D5D">
              <w:rPr>
                <w:szCs w:val="22"/>
              </w:rPr>
              <w:t xml:space="preserve">Совет рынка в срок до 18 часов 30 минут по времени ценовой зоны 1-го числа месяца </w:t>
            </w:r>
            <w:r w:rsidRPr="00040D5D">
              <w:rPr>
                <w:i/>
                <w:szCs w:val="22"/>
                <w:lang w:val="en-US"/>
              </w:rPr>
              <w:t>m</w:t>
            </w:r>
            <w:r w:rsidRPr="00040D5D">
              <w:rPr>
                <w:szCs w:val="22"/>
              </w:rPr>
              <w:t xml:space="preserve">+2 (где </w:t>
            </w:r>
            <w:r w:rsidRPr="00040D5D">
              <w:rPr>
                <w:i/>
                <w:szCs w:val="22"/>
                <w:lang w:val="en-US"/>
              </w:rPr>
              <w:t>m</w:t>
            </w:r>
            <w:r w:rsidRPr="00040D5D">
              <w:rPr>
                <w:szCs w:val="22"/>
              </w:rPr>
              <w:t xml:space="preserve"> – рассматриваемый расчетный период) публикует на своем официальном сайте для членов Совета рынка электронное сообщение, содержащее ежемесячный Обзор БР, содержащий в себе аналитическую информацию об основных составляющих стоимостного небаланса БР по </w:t>
            </w:r>
            <w:r w:rsidRPr="00040D5D">
              <w:rPr>
                <w:szCs w:val="22"/>
                <w:highlight w:val="yellow"/>
              </w:rPr>
              <w:t>ценовым (частям ценовых) зонам</w:t>
            </w:r>
            <w:r w:rsidRPr="00040D5D">
              <w:rPr>
                <w:szCs w:val="22"/>
              </w:rPr>
              <w:t>.</w:t>
            </w:r>
          </w:p>
        </w:tc>
      </w:tr>
      <w:tr w:rsidR="00CA1C63" w:rsidRPr="00040D5D" w14:paraId="51F4CEFC" w14:textId="77777777" w:rsidTr="00462613">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539D6F3A" w14:textId="26CF366A" w:rsidR="00CA1C63" w:rsidRPr="00FF5DD0" w:rsidRDefault="00CA1C63" w:rsidP="00CA1C63">
            <w:pPr>
              <w:widowControl w:val="0"/>
              <w:jc w:val="center"/>
              <w:rPr>
                <w:b/>
                <w:bCs/>
                <w:highlight w:val="green"/>
              </w:rPr>
            </w:pPr>
            <w:r w:rsidRPr="009D0D54">
              <w:rPr>
                <w:b/>
                <w:bCs/>
                <w:szCs w:val="22"/>
              </w:rPr>
              <w:lastRenderedPageBreak/>
              <w:t>Приложение</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6673E2C" w14:textId="77777777" w:rsidR="00CA1C63" w:rsidRDefault="00CA1C63" w:rsidP="00094FA7">
            <w:pPr>
              <w:keepNext/>
              <w:spacing w:before="120" w:after="120"/>
              <w:outlineLvl w:val="2"/>
              <w:rPr>
                <w:b/>
                <w:szCs w:val="22"/>
              </w:rPr>
            </w:pPr>
            <w:bookmarkStart w:id="9" w:name="_Toc168808092"/>
            <w:bookmarkStart w:id="10" w:name="_Toc118668053"/>
            <w:r w:rsidRPr="008D6E15">
              <w:rPr>
                <w:b/>
                <w:szCs w:val="22"/>
              </w:rPr>
              <w:t>МАТЕМАТИЧЕСКАЯ МОДЕЛЬ РАСЧЕТА ДИСПЕТЧЕРСКИХ ОБЪЕМОВ ЭЛЕКТРИЧЕСКОЙ ЭНЕРГИИ, ИНДИКАТОРОВ И ЦЕН НА БАЛАНСИРОВАНИЕ ВВЕРХ (ВНИЗ) В РЕЗУЛЬТАТЕ КОНКУРЕНТНОГО ОТБОРА ЦЕНОВЫХ ЗАЯВОК БР</w:t>
            </w:r>
          </w:p>
          <w:p w14:paraId="71C90AA1" w14:textId="77777777" w:rsidR="00CA1C63" w:rsidRPr="00DA5003" w:rsidRDefault="00CA1C63" w:rsidP="00094FA7">
            <w:pPr>
              <w:keepNext/>
              <w:spacing w:before="120" w:after="120"/>
              <w:outlineLvl w:val="2"/>
              <w:rPr>
                <w:szCs w:val="22"/>
                <w:lang w:eastAsia="en-US"/>
              </w:rPr>
            </w:pPr>
            <w:r w:rsidRPr="00DA5003">
              <w:rPr>
                <w:szCs w:val="22"/>
                <w:lang w:eastAsia="en-US"/>
              </w:rPr>
              <w:t>…</w:t>
            </w:r>
          </w:p>
          <w:p w14:paraId="48A9AB03" w14:textId="77777777" w:rsidR="00CA1C63" w:rsidRPr="00CA1C63" w:rsidRDefault="00CA1C63" w:rsidP="00094FA7">
            <w:pPr>
              <w:keepNext/>
              <w:numPr>
                <w:ilvl w:val="1"/>
                <w:numId w:val="61"/>
              </w:numPr>
              <w:tabs>
                <w:tab w:val="clear" w:pos="567"/>
              </w:tabs>
              <w:suppressAutoHyphens w:val="0"/>
              <w:spacing w:before="120" w:after="120"/>
              <w:ind w:left="21" w:firstLine="0"/>
              <w:outlineLvl w:val="2"/>
              <w:rPr>
                <w:szCs w:val="22"/>
                <w:highlight w:val="yellow"/>
                <w:lang w:eastAsia="en-US"/>
              </w:rPr>
            </w:pPr>
            <w:r w:rsidRPr="00CA1C63">
              <w:rPr>
                <w:szCs w:val="22"/>
                <w:highlight w:val="yellow"/>
                <w:lang w:eastAsia="en-US"/>
              </w:rPr>
              <w:t>Общая схема расчетов БР</w:t>
            </w:r>
            <w:bookmarkEnd w:id="9"/>
            <w:bookmarkEnd w:id="10"/>
          </w:p>
          <w:p w14:paraId="30127AEA" w14:textId="77777777" w:rsidR="00CA1C63" w:rsidRPr="00CA1C63" w:rsidRDefault="00CA1C63" w:rsidP="00094FA7">
            <w:pPr>
              <w:spacing w:before="120" w:after="120"/>
              <w:ind w:left="21"/>
              <w:rPr>
                <w:szCs w:val="22"/>
                <w:highlight w:val="yellow"/>
                <w:lang w:eastAsia="en-US"/>
              </w:rPr>
            </w:pPr>
            <w:r w:rsidRPr="00CA1C63">
              <w:rPr>
                <w:szCs w:val="22"/>
                <w:highlight w:val="yellow"/>
                <w:lang w:eastAsia="en-US"/>
              </w:rPr>
              <w:t>К 17 часам 00 минут по времени ценовой зоны суток Х-1 создается предварительный план БР и определяются предварительные значения индикаторов и объемов для t=1,2,…,24 суток Х путем решения задачи (А.1) – (А.12), но без ценовых заявок потребителей (в т.ч. с регулируемой нагрузкой), а под прогноз СО потребления на сутки Х.</w:t>
            </w:r>
          </w:p>
          <w:p w14:paraId="50024144" w14:textId="77777777" w:rsidR="00CA1C63" w:rsidRPr="00CA1C63" w:rsidRDefault="00CA1C63" w:rsidP="00094FA7">
            <w:pPr>
              <w:spacing w:before="120" w:after="120"/>
              <w:ind w:left="21"/>
              <w:rPr>
                <w:szCs w:val="22"/>
                <w:highlight w:val="yellow"/>
                <w:lang w:eastAsia="en-US"/>
              </w:rPr>
            </w:pPr>
            <w:r w:rsidRPr="00CA1C63">
              <w:rPr>
                <w:szCs w:val="22"/>
                <w:highlight w:val="yellow"/>
                <w:lang w:eastAsia="en-US"/>
              </w:rPr>
              <w:t xml:space="preserve">В любой последующий час суток Х-1, если, готовя информацию об ожидаемых графиках на сутки Х, СО оценивает отклонения от входных данных предварительного плана БР как существенные, то проводится расчет ПБР для t=1,2,…,24 суток Х путем решения задачи (А.1) – (А.12) и </w:t>
            </w:r>
            <w:r w:rsidRPr="00CA1C63">
              <w:rPr>
                <w:szCs w:val="22"/>
                <w:highlight w:val="yellow"/>
                <w:lang w:eastAsia="en-US"/>
              </w:rPr>
              <w:lastRenderedPageBreak/>
              <w:t>предварительные значения индикаторов и объемов, соответствующие расчету ППБР, меняются на новые.</w:t>
            </w:r>
          </w:p>
          <w:p w14:paraId="018EBAE1" w14:textId="77777777" w:rsidR="00CA1C63" w:rsidRPr="00CA1C63" w:rsidRDefault="00CA1C63" w:rsidP="00094FA7">
            <w:pPr>
              <w:spacing w:before="120" w:after="120"/>
              <w:ind w:left="21"/>
              <w:rPr>
                <w:szCs w:val="22"/>
                <w:highlight w:val="yellow"/>
                <w:lang w:eastAsia="en-US"/>
              </w:rPr>
            </w:pPr>
            <w:r w:rsidRPr="00CA1C63">
              <w:rPr>
                <w:szCs w:val="22"/>
                <w:highlight w:val="yellow"/>
                <w:lang w:eastAsia="en-US"/>
              </w:rPr>
              <w:t xml:space="preserve">К 23 часам 00 минут по времени ценовой зоны суток Х-1 создается ПБР и определяются равновесные цены на БЭ и объемы для t=1 суток Х и предварительные значения индикаторов и объемов для t=2,3,…,24 суток Х путем решения задачи (А.1) – (А.12). Далее на каждый час, начиная с Т=1.00 суток Х до 18 часов 00 минут по времени ценовой зоны суток Х, СО рассчитывает ПБР и определяет индикаторы и диспетчерские объемы для t=Т+1 суток Х и предварительные индикаторы и объемы для t=Т+2,Т+3,…,24 суток Х путем решения задачи (А.1) – (А.12). </w:t>
            </w:r>
          </w:p>
          <w:p w14:paraId="59C0DBBC" w14:textId="5BA3EFCD" w:rsidR="00CA1C63" w:rsidRPr="00040D5D" w:rsidRDefault="00CA1C63" w:rsidP="00094FA7">
            <w:pPr>
              <w:spacing w:before="120" w:after="120"/>
              <w:ind w:left="21"/>
              <w:rPr>
                <w:b/>
                <w:szCs w:val="22"/>
                <w:lang w:eastAsia="en-US"/>
              </w:rPr>
            </w:pPr>
            <w:r w:rsidRPr="00CA1C63">
              <w:rPr>
                <w:szCs w:val="22"/>
                <w:highlight w:val="yellow"/>
                <w:lang w:eastAsia="en-US"/>
              </w:rPr>
              <w:t xml:space="preserve">К 18 часам 00 минут по времени ценовой зоны суток </w:t>
            </w:r>
            <w:r w:rsidRPr="00810AF5">
              <w:rPr>
                <w:szCs w:val="22"/>
                <w:highlight w:val="yellow"/>
                <w:lang w:eastAsia="en-US"/>
              </w:rPr>
              <w:t>Х</w:t>
            </w:r>
            <w:r w:rsidRPr="00CA1C63">
              <w:rPr>
                <w:szCs w:val="22"/>
                <w:highlight w:val="yellow"/>
                <w:lang w:eastAsia="en-US"/>
              </w:rPr>
              <w:t xml:space="preserve"> СО создает ППБР и определяет предварительные индикаторы и объемы для </w:t>
            </w:r>
            <w:r w:rsidRPr="00810AF5">
              <w:rPr>
                <w:szCs w:val="22"/>
                <w:highlight w:val="yellow"/>
                <w:lang w:eastAsia="en-US"/>
              </w:rPr>
              <w:t>t</w:t>
            </w:r>
            <w:r w:rsidRPr="00CA1C63">
              <w:rPr>
                <w:szCs w:val="22"/>
                <w:highlight w:val="yellow"/>
                <w:lang w:eastAsia="en-US"/>
              </w:rPr>
              <w:t xml:space="preserve">=1,2,…,24 суток </w:t>
            </w:r>
            <w:r w:rsidRPr="00810AF5">
              <w:rPr>
                <w:szCs w:val="22"/>
                <w:highlight w:val="yellow"/>
                <w:lang w:eastAsia="en-US"/>
              </w:rPr>
              <w:t>Х</w:t>
            </w:r>
            <w:r w:rsidRPr="00CA1C63">
              <w:rPr>
                <w:szCs w:val="22"/>
                <w:highlight w:val="yellow"/>
                <w:lang w:eastAsia="en-US"/>
              </w:rPr>
              <w:t xml:space="preserve">+1 (см выше), а также рассчитывает ПБР и определяет из него предварительные индикаторы и объемы для </w:t>
            </w:r>
            <w:r w:rsidRPr="00810AF5">
              <w:rPr>
                <w:szCs w:val="22"/>
                <w:highlight w:val="yellow"/>
                <w:lang w:eastAsia="en-US"/>
              </w:rPr>
              <w:t>t</w:t>
            </w:r>
            <w:r w:rsidRPr="00CA1C63">
              <w:rPr>
                <w:szCs w:val="22"/>
                <w:highlight w:val="yellow"/>
                <w:lang w:eastAsia="en-US"/>
              </w:rPr>
              <w:t xml:space="preserve">=1 суток </w:t>
            </w:r>
            <w:r w:rsidRPr="00810AF5">
              <w:rPr>
                <w:szCs w:val="22"/>
                <w:highlight w:val="yellow"/>
                <w:lang w:eastAsia="en-US"/>
              </w:rPr>
              <w:t>Х</w:t>
            </w:r>
            <w:r w:rsidRPr="00CA1C63">
              <w:rPr>
                <w:szCs w:val="22"/>
                <w:highlight w:val="yellow"/>
                <w:lang w:eastAsia="en-US"/>
              </w:rPr>
              <w:t xml:space="preserve">+1 путем решения задачи (А.1) – (А.12). В любой следующий час Т суток </w:t>
            </w:r>
            <w:r w:rsidRPr="00810AF5">
              <w:rPr>
                <w:szCs w:val="22"/>
                <w:highlight w:val="yellow"/>
                <w:lang w:eastAsia="en-US"/>
              </w:rPr>
              <w:t>Х</w:t>
            </w:r>
            <w:r w:rsidRPr="00CA1C63">
              <w:rPr>
                <w:szCs w:val="22"/>
                <w:highlight w:val="yellow"/>
                <w:lang w:eastAsia="en-US"/>
              </w:rPr>
              <w:t xml:space="preserve"> СО, как минимум, имеет результаты расчета плана БР для </w:t>
            </w:r>
            <w:r w:rsidRPr="00810AF5">
              <w:rPr>
                <w:szCs w:val="22"/>
                <w:highlight w:val="yellow"/>
                <w:lang w:eastAsia="en-US"/>
              </w:rPr>
              <w:t>t</w:t>
            </w:r>
            <w:r w:rsidRPr="00CA1C63">
              <w:rPr>
                <w:szCs w:val="22"/>
                <w:highlight w:val="yellow"/>
                <w:lang w:eastAsia="en-US"/>
              </w:rPr>
              <w:t xml:space="preserve">=Т+1,…,24 суток </w:t>
            </w:r>
            <w:r w:rsidRPr="00810AF5">
              <w:rPr>
                <w:szCs w:val="22"/>
                <w:highlight w:val="yellow"/>
                <w:lang w:eastAsia="en-US"/>
              </w:rPr>
              <w:t>Х</w:t>
            </w:r>
            <w:r w:rsidRPr="00CA1C63">
              <w:rPr>
                <w:szCs w:val="22"/>
                <w:highlight w:val="yellow"/>
                <w:lang w:eastAsia="en-US"/>
              </w:rPr>
              <w:t xml:space="preserve"> и </w:t>
            </w:r>
            <w:r w:rsidRPr="00810AF5">
              <w:rPr>
                <w:szCs w:val="22"/>
                <w:highlight w:val="yellow"/>
                <w:lang w:eastAsia="en-US"/>
              </w:rPr>
              <w:t>t</w:t>
            </w:r>
            <w:r w:rsidRPr="00CA1C63">
              <w:rPr>
                <w:szCs w:val="22"/>
                <w:highlight w:val="yellow"/>
                <w:lang w:eastAsia="en-US"/>
              </w:rPr>
              <w:t xml:space="preserve">=1,…,Т–18 суток </w:t>
            </w:r>
            <w:r w:rsidRPr="00810AF5">
              <w:rPr>
                <w:szCs w:val="22"/>
                <w:highlight w:val="yellow"/>
                <w:lang w:eastAsia="en-US"/>
              </w:rPr>
              <w:t>Х</w:t>
            </w:r>
            <w:r w:rsidRPr="00CA1C63">
              <w:rPr>
                <w:szCs w:val="22"/>
                <w:highlight w:val="yellow"/>
                <w:lang w:eastAsia="en-US"/>
              </w:rPr>
              <w:t xml:space="preserve">+1 путем решения задачи (А.1) – (А.12) и значения индикаторов и диспетчерских объемов на </w:t>
            </w:r>
            <w:r w:rsidRPr="00810AF5">
              <w:rPr>
                <w:szCs w:val="22"/>
                <w:highlight w:val="yellow"/>
                <w:lang w:eastAsia="en-US"/>
              </w:rPr>
              <w:t>t</w:t>
            </w:r>
            <w:r w:rsidRPr="00CA1C63">
              <w:rPr>
                <w:szCs w:val="22"/>
                <w:highlight w:val="yellow"/>
                <w:lang w:eastAsia="en-US"/>
              </w:rPr>
              <w:t>=Т+1.</w:t>
            </w:r>
            <w:r w:rsidRPr="008D6E15">
              <w:rPr>
                <w:szCs w:val="22"/>
                <w:lang w:eastAsia="en-US"/>
              </w:rPr>
              <w:t xml:space="preserve"> </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6BAA911" w14:textId="24504AC9" w:rsidR="00CA1C63" w:rsidRPr="009D0D54" w:rsidRDefault="00CA1C63" w:rsidP="00094FA7">
            <w:pPr>
              <w:spacing w:before="120" w:after="120"/>
              <w:jc w:val="center"/>
              <w:outlineLvl w:val="2"/>
              <w:rPr>
                <w:b/>
                <w:szCs w:val="22"/>
                <w:lang w:eastAsia="en-US"/>
              </w:rPr>
            </w:pPr>
            <w:r w:rsidRPr="009D0D54">
              <w:rPr>
                <w:b/>
                <w:szCs w:val="22"/>
                <w:lang w:eastAsia="en-US"/>
              </w:rPr>
              <w:lastRenderedPageBreak/>
              <w:t>Подпункт 7</w:t>
            </w:r>
            <w:r w:rsidR="00490D87">
              <w:rPr>
                <w:b/>
                <w:szCs w:val="22"/>
                <w:lang w:eastAsia="en-US"/>
              </w:rPr>
              <w:t xml:space="preserve"> п</w:t>
            </w:r>
            <w:r w:rsidR="00810AF5" w:rsidRPr="009D0D54">
              <w:rPr>
                <w:b/>
                <w:szCs w:val="22"/>
                <w:lang w:eastAsia="en-US"/>
              </w:rPr>
              <w:t>риложения</w:t>
            </w:r>
            <w:r w:rsidR="009D0D54" w:rsidRPr="009D0D54">
              <w:rPr>
                <w:b/>
                <w:szCs w:val="22"/>
                <w:lang w:eastAsia="en-US"/>
              </w:rPr>
              <w:t xml:space="preserve"> удалить</w:t>
            </w:r>
          </w:p>
        </w:tc>
      </w:tr>
    </w:tbl>
    <w:p w14:paraId="1CA97F0B" w14:textId="77777777" w:rsidR="00FF5DD0" w:rsidRPr="00FF5DD0" w:rsidRDefault="00FF5DD0" w:rsidP="00DA5003">
      <w:pPr>
        <w:pStyle w:val="af8"/>
        <w:spacing w:after="0" w:line="240" w:lineRule="auto"/>
      </w:pPr>
    </w:p>
    <w:p w14:paraId="3CEC150C" w14:textId="66A6CE95" w:rsidR="00F87C65" w:rsidRDefault="00620196" w:rsidP="00DA5003">
      <w:pPr>
        <w:pStyle w:val="ac"/>
        <w:keepNext/>
        <w:spacing w:before="0"/>
        <w:jc w:val="left"/>
        <w:rPr>
          <w:rFonts w:cs="Garamond"/>
          <w:sz w:val="26"/>
          <w:szCs w:val="26"/>
        </w:rPr>
      </w:pPr>
      <w:r w:rsidRPr="006970DB">
        <w:rPr>
          <w:rFonts w:eastAsia="Batang"/>
          <w:sz w:val="26"/>
          <w:szCs w:val="26"/>
        </w:rPr>
        <w:t>Предложения по изменениям и дополнениям</w:t>
      </w:r>
      <w:r w:rsidR="00F87C65" w:rsidRPr="00040D5D">
        <w:rPr>
          <w:rFonts w:cs="Garamond"/>
          <w:sz w:val="26"/>
          <w:szCs w:val="26"/>
        </w:rPr>
        <w:t xml:space="preserve"> в РЕГЛАМЕНТ ОПРЕДЕЛЕНИЯ ОБЪЕМОВ, ИНИЦИАТИВ И СТОИМОСТИ ОТКЛОНЕНИЙ (Приложение № 12 к Договору о присоединении к т</w:t>
      </w:r>
      <w:r w:rsidR="0044724D">
        <w:rPr>
          <w:rFonts w:cs="Garamond"/>
          <w:sz w:val="26"/>
          <w:szCs w:val="26"/>
        </w:rPr>
        <w:t>орговой системе оптового рынка)</w:t>
      </w:r>
    </w:p>
    <w:p w14:paraId="0A9F5C31" w14:textId="77777777" w:rsidR="00DA5003" w:rsidRPr="00DA5003" w:rsidRDefault="00DA5003" w:rsidP="00DA5003">
      <w:pPr>
        <w:pStyle w:val="af8"/>
        <w:spacing w:after="0" w:line="240" w:lineRule="auto"/>
      </w:pPr>
    </w:p>
    <w:tbl>
      <w:tblPr>
        <w:tblW w:w="5000" w:type="pct"/>
        <w:tblLayout w:type="fixed"/>
        <w:tblCellMar>
          <w:left w:w="57" w:type="dxa"/>
          <w:right w:w="57" w:type="dxa"/>
        </w:tblCellMar>
        <w:tblLook w:val="04A0" w:firstRow="1" w:lastRow="0" w:firstColumn="1" w:lastColumn="0" w:noHBand="0" w:noVBand="1"/>
      </w:tblPr>
      <w:tblGrid>
        <w:gridCol w:w="1144"/>
        <w:gridCol w:w="6991"/>
        <w:gridCol w:w="6992"/>
      </w:tblGrid>
      <w:tr w:rsidR="0018567C" w:rsidRPr="00040D5D" w14:paraId="74B7A106" w14:textId="77777777" w:rsidTr="00565F86">
        <w:trPr>
          <w:trHeight w:val="435"/>
          <w:tblHeader/>
        </w:trPr>
        <w:tc>
          <w:tcPr>
            <w:tcW w:w="1144" w:type="dxa"/>
            <w:tcBorders>
              <w:top w:val="single" w:sz="4" w:space="0" w:color="000000"/>
              <w:left w:val="single" w:sz="4" w:space="0" w:color="000000"/>
              <w:bottom w:val="single" w:sz="4" w:space="0" w:color="000000"/>
              <w:right w:val="single" w:sz="4" w:space="0" w:color="000000"/>
            </w:tcBorders>
            <w:vAlign w:val="center"/>
          </w:tcPr>
          <w:p w14:paraId="47F041BA" w14:textId="77777777" w:rsidR="00F87C65" w:rsidRPr="00040D5D" w:rsidRDefault="00F87C65" w:rsidP="00B25142">
            <w:pPr>
              <w:widowControl w:val="0"/>
              <w:jc w:val="center"/>
              <w:rPr>
                <w:rFonts w:cs="Garamond"/>
                <w:b/>
                <w:bCs/>
                <w:szCs w:val="22"/>
              </w:rPr>
            </w:pPr>
            <w:r w:rsidRPr="00040D5D">
              <w:rPr>
                <w:rFonts w:cs="Garamond"/>
                <w:b/>
                <w:bCs/>
                <w:szCs w:val="22"/>
              </w:rPr>
              <w:t>№</w:t>
            </w:r>
          </w:p>
          <w:p w14:paraId="67166AA3" w14:textId="77777777" w:rsidR="00F87C65" w:rsidRPr="00040D5D" w:rsidRDefault="00F87C65" w:rsidP="00B25142">
            <w:pPr>
              <w:widowControl w:val="0"/>
              <w:jc w:val="center"/>
              <w:rPr>
                <w:rFonts w:cs="Garamond"/>
                <w:b/>
                <w:bCs/>
                <w:szCs w:val="22"/>
              </w:rPr>
            </w:pPr>
            <w:r w:rsidRPr="00040D5D">
              <w:rPr>
                <w:rFonts w:cs="Garamond"/>
                <w:b/>
                <w:bCs/>
                <w:szCs w:val="22"/>
              </w:rPr>
              <w:t>пункта</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7C498CC" w14:textId="65EA1ADE" w:rsidR="00F87C65" w:rsidRPr="00040D5D" w:rsidRDefault="00F87C65" w:rsidP="00B25142">
            <w:pPr>
              <w:widowControl w:val="0"/>
              <w:jc w:val="center"/>
              <w:rPr>
                <w:rFonts w:cs="Garamond"/>
                <w:b/>
                <w:bCs/>
                <w:szCs w:val="22"/>
              </w:rPr>
            </w:pPr>
            <w:r w:rsidRPr="00040D5D">
              <w:rPr>
                <w:rFonts w:cs="Garamond"/>
                <w:b/>
                <w:bCs/>
                <w:szCs w:val="22"/>
              </w:rPr>
              <w:t>Редакция, действующая на момент</w:t>
            </w:r>
            <w:r w:rsidR="00987EDB" w:rsidRPr="00040D5D">
              <w:rPr>
                <w:rFonts w:cs="Garamond"/>
                <w:b/>
                <w:bCs/>
                <w:szCs w:val="22"/>
              </w:rPr>
              <w:br/>
            </w:r>
            <w:r w:rsidRPr="00040D5D">
              <w:rPr>
                <w:rFonts w:cs="Garamond"/>
                <w:b/>
                <w:bCs/>
                <w:szCs w:val="22"/>
              </w:rPr>
              <w:t>вступления в силу изменений</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D983F0D" w14:textId="4F109B5C" w:rsidR="00F87C65" w:rsidRPr="00040D5D" w:rsidRDefault="00F87C65" w:rsidP="00B25142">
            <w:pPr>
              <w:widowControl w:val="0"/>
              <w:jc w:val="center"/>
              <w:rPr>
                <w:rFonts w:cs="Garamond"/>
                <w:szCs w:val="22"/>
              </w:rPr>
            </w:pPr>
            <w:r w:rsidRPr="00040D5D">
              <w:rPr>
                <w:rFonts w:cs="Garamond"/>
                <w:b/>
                <w:bCs/>
                <w:szCs w:val="22"/>
              </w:rPr>
              <w:t>Предлагаемая редакция</w:t>
            </w:r>
            <w:r w:rsidR="00987EDB" w:rsidRPr="00040D5D">
              <w:rPr>
                <w:rFonts w:cs="Garamond"/>
                <w:b/>
                <w:bCs/>
                <w:szCs w:val="22"/>
              </w:rPr>
              <w:br/>
            </w:r>
            <w:r w:rsidRPr="00040D5D">
              <w:rPr>
                <w:rFonts w:cs="Garamond"/>
                <w:szCs w:val="22"/>
              </w:rPr>
              <w:t>(изменения выделены цветом)</w:t>
            </w:r>
          </w:p>
        </w:tc>
      </w:tr>
      <w:tr w:rsidR="00F87C65" w:rsidRPr="00040D5D" w14:paraId="7338517E"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3A95213" w14:textId="77777777" w:rsidR="00F87C65" w:rsidRPr="00040D5D" w:rsidRDefault="00F87C65" w:rsidP="00565F86">
            <w:pPr>
              <w:widowControl w:val="0"/>
              <w:jc w:val="center"/>
              <w:rPr>
                <w:b/>
                <w:bCs/>
              </w:rPr>
            </w:pPr>
            <w:r w:rsidRPr="00040D5D">
              <w:rPr>
                <w:b/>
                <w:bCs/>
              </w:rPr>
              <w:t>2.1.1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1BE7626" w14:textId="2A35C5F4" w:rsidR="00F87C65" w:rsidRPr="00040D5D" w:rsidRDefault="00F87C65" w:rsidP="00C85A97">
            <w:pPr>
              <w:pStyle w:val="subclauseindent"/>
              <w:widowControl w:val="0"/>
              <w:suppressAutoHyphens w:val="0"/>
              <w:ind w:left="0" w:firstLine="11"/>
              <w:rPr>
                <w:szCs w:val="22"/>
              </w:rPr>
            </w:pPr>
            <w:r w:rsidRPr="00040D5D">
              <w:rPr>
                <w:szCs w:val="22"/>
              </w:rPr>
              <w:t xml:space="preserve">1. Величина планового объема производства (потребления с учетом нагрузочных потерь в энергорайоне участника) для ГТП генерации (потребления), </w:t>
            </w:r>
            <m:oMath>
              <m:r>
                <m:rPr>
                  <m:sty m:val="bi"/>
                </m:rPr>
                <w:rPr>
                  <w:rFonts w:ascii="Cambria Math" w:hAnsi="Cambria Math"/>
                  <w:color w:val="000000"/>
                  <w:szCs w:val="22"/>
                </w:rPr>
                <m:t>(</m:t>
              </m:r>
              <m:sSubSup>
                <m:sSubSupPr>
                  <m:ctrlPr>
                    <w:rPr>
                      <w:rFonts w:ascii="Cambria Math" w:hAnsi="Cambria Math"/>
                      <w:bCs/>
                      <w:i/>
                      <w:color w:val="000000"/>
                      <w:szCs w:val="22"/>
                    </w:rPr>
                  </m:ctrlPr>
                </m:sSubSupPr>
                <m:e>
                  <m:r>
                    <w:rPr>
                      <w:rFonts w:ascii="Cambria Math" w:hAnsi="Cambria Math"/>
                      <w:color w:val="000000"/>
                      <w:szCs w:val="22"/>
                      <w:lang w:val="en-US"/>
                    </w:rPr>
                    <m:t>V</m:t>
                  </m:r>
                </m:e>
                <m:sub>
                  <m:r>
                    <w:rPr>
                      <w:rFonts w:ascii="Cambria Math" w:hAnsi="Cambria Math"/>
                      <w:color w:val="000000"/>
                      <w:szCs w:val="22"/>
                    </w:rPr>
                    <m:t>i,h</m:t>
                  </m:r>
                </m:sub>
                <m:sup>
                  <m:r>
                    <w:rPr>
                      <w:rFonts w:ascii="Cambria Math" w:hAnsi="Cambria Math"/>
                      <w:color w:val="000000"/>
                      <w:szCs w:val="22"/>
                    </w:rPr>
                    <m:t>тчк полн</m:t>
                  </m:r>
                </m:sup>
              </m:sSubSup>
              <m:r>
                <w:rPr>
                  <w:rFonts w:ascii="Cambria Math" w:hAnsi="Cambria Math"/>
                  <w:color w:val="000000"/>
                  <w:szCs w:val="22"/>
                </w:rPr>
                <m:t>)</m:t>
              </m:r>
            </m:oMath>
            <w:r w:rsidRPr="00040D5D">
              <w:rPr>
                <w:szCs w:val="22"/>
              </w:rPr>
              <w:t>,</w:t>
            </w:r>
            <w:r w:rsidRPr="00040D5D">
              <w:rPr>
                <w:b/>
                <w:i/>
                <w:szCs w:val="22"/>
              </w:rPr>
              <w:t xml:space="preserve"> </w:t>
            </w:r>
            <w:r w:rsidRPr="00040D5D">
              <w:rPr>
                <w:szCs w:val="22"/>
              </w:rPr>
              <w:t xml:space="preserve">определяется следующим образом: </w:t>
            </w:r>
          </w:p>
          <w:p w14:paraId="12C76214" w14:textId="68EB452B" w:rsidR="00F87C65" w:rsidRPr="00040D5D" w:rsidRDefault="00F87C65" w:rsidP="00C85A97">
            <w:pPr>
              <w:pStyle w:val="22"/>
              <w:widowControl w:val="0"/>
              <w:numPr>
                <w:ilvl w:val="0"/>
                <w:numId w:val="13"/>
              </w:numPr>
              <w:suppressAutoHyphens w:val="0"/>
              <w:spacing w:before="120" w:line="240" w:lineRule="auto"/>
              <w:ind w:left="851"/>
              <w:rPr>
                <w:szCs w:val="22"/>
              </w:rPr>
            </w:pPr>
            <w:r w:rsidRPr="00040D5D">
              <w:rPr>
                <w:szCs w:val="22"/>
              </w:rPr>
              <w:t xml:space="preserve">для ГТП генерации: </w:t>
            </w:r>
            <m:oMath>
              <m:sSubSup>
                <m:sSubSupPr>
                  <m:ctrlPr>
                    <w:rPr>
                      <w:rFonts w:ascii="Cambria Math" w:hAnsi="Cambria Math"/>
                      <w:bCs/>
                      <w:i/>
                      <w:color w:val="000000"/>
                      <w:szCs w:val="22"/>
                    </w:rPr>
                  </m:ctrlPr>
                </m:sSubSupPr>
                <m:e>
                  <m:r>
                    <w:rPr>
                      <w:rFonts w:ascii="Cambria Math" w:hAnsi="Cambria Math"/>
                      <w:color w:val="000000"/>
                      <w:szCs w:val="22"/>
                      <w:lang w:val="en-US"/>
                    </w:rPr>
                    <m:t>V</m:t>
                  </m:r>
                </m:e>
                <m:sub>
                  <m:r>
                    <w:rPr>
                      <w:rFonts w:ascii="Cambria Math" w:hAnsi="Cambria Math"/>
                      <w:color w:val="000000"/>
                      <w:szCs w:val="22"/>
                    </w:rPr>
                    <m:t>i,h</m:t>
                  </m:r>
                </m:sub>
                <m:sup>
                  <m:r>
                    <w:rPr>
                      <w:rFonts w:ascii="Cambria Math" w:hAnsi="Cambria Math"/>
                      <w:color w:val="000000"/>
                      <w:szCs w:val="22"/>
                    </w:rPr>
                    <m:t>тчк полн</m:t>
                  </m:r>
                </m:sup>
              </m:sSubSup>
              <m:r>
                <w:rPr>
                  <w:rFonts w:ascii="Cambria Math" w:hAnsi="Cambria Math" w:cs="Gautami"/>
                  <w:szCs w:val="22"/>
                </w:rPr>
                <m:t>=</m:t>
              </m:r>
              <m:sSubSup>
                <m:sSubSupPr>
                  <m:ctrlPr>
                    <w:rPr>
                      <w:rFonts w:ascii="Cambria Math" w:hAnsi="Cambria Math" w:cs="Gautami"/>
                      <w:i/>
                      <w:szCs w:val="22"/>
                    </w:rPr>
                  </m:ctrlPr>
                </m:sSubSupPr>
                <m:e>
                  <m:r>
                    <w:rPr>
                      <w:rFonts w:ascii="Cambria Math" w:hAnsi="Cambria Math" w:cs="Gautami"/>
                      <w:szCs w:val="22"/>
                      <w:lang w:val="en-US"/>
                    </w:rPr>
                    <m:t>VG</m:t>
                  </m:r>
                </m:e>
                <m:sub>
                  <m:r>
                    <w:rPr>
                      <w:rFonts w:ascii="Cambria Math" w:hAnsi="Cambria Math" w:cs="Gautami"/>
                      <w:szCs w:val="22"/>
                    </w:rPr>
                    <m:t>i,</m:t>
                  </m:r>
                  <m:r>
                    <w:rPr>
                      <w:rFonts w:ascii="Cambria Math" w:hAnsi="Cambria Math" w:cs="Gautami"/>
                      <w:szCs w:val="22"/>
                      <w:lang w:val="en-US"/>
                    </w:rPr>
                    <m:t>q</m:t>
                  </m:r>
                  <m:r>
                    <w:rPr>
                      <w:rFonts w:ascii="Cambria Math" w:hAnsi="Cambria Math" w:cs="Gautami"/>
                      <w:szCs w:val="22"/>
                    </w:rPr>
                    <m:t>,h</m:t>
                  </m:r>
                </m:sub>
                <m:sup>
                  <m:r>
                    <w:rPr>
                      <w:rFonts w:ascii="Cambria Math" w:hAnsi="Cambria Math" w:cs="Gautami"/>
                      <w:szCs w:val="22"/>
                    </w:rPr>
                    <m:t>ГТП ППП</m:t>
                  </m:r>
                </m:sup>
              </m:sSubSup>
            </m:oMath>
            <w:r w:rsidRPr="00040D5D">
              <w:rPr>
                <w:szCs w:val="22"/>
              </w:rPr>
              <w:t>;</w:t>
            </w:r>
          </w:p>
          <w:p w14:paraId="060A5DAE" w14:textId="77777777" w:rsidR="00F87C65" w:rsidRPr="00040D5D" w:rsidRDefault="00F87C65" w:rsidP="00C85A97">
            <w:pPr>
              <w:pStyle w:val="af6"/>
              <w:widowControl w:val="0"/>
              <w:numPr>
                <w:ilvl w:val="0"/>
                <w:numId w:val="13"/>
              </w:numPr>
              <w:suppressAutoHyphens w:val="0"/>
              <w:spacing w:before="120" w:after="120"/>
              <w:ind w:left="851" w:hanging="425"/>
              <w:contextualSpacing w:val="0"/>
              <w:rPr>
                <w:szCs w:val="22"/>
                <w:highlight w:val="yellow"/>
              </w:rPr>
            </w:pPr>
            <w:r w:rsidRPr="00040D5D">
              <w:rPr>
                <w:szCs w:val="22"/>
                <w:highlight w:val="yellow"/>
              </w:rPr>
              <w:t xml:space="preserve">для ГТП потребления участника оптового рынка, функционирующего на территории Забайкальского края или Иркутской области, которые включают в себя в том числе изолированный энергорайон, отнесенный ко второй ценовой зоне и работающие изолированно (несинхронно) со второй </w:t>
            </w:r>
            <w:r w:rsidRPr="00040D5D">
              <w:rPr>
                <w:szCs w:val="22"/>
                <w:highlight w:val="yellow"/>
              </w:rPr>
              <w:lastRenderedPageBreak/>
              <w:t>ценовой зоной, но синхронно с неценовой зоной Дальнего Востока:</w:t>
            </w:r>
          </w:p>
          <w:p w14:paraId="56B88977" w14:textId="5FBDF8F4" w:rsidR="00F87C65" w:rsidRPr="00040D5D" w:rsidRDefault="007A2AA8" w:rsidP="00C85A97">
            <w:pPr>
              <w:pStyle w:val="af6"/>
              <w:widowControl w:val="0"/>
              <w:suppressAutoHyphens w:val="0"/>
              <w:spacing w:before="120" w:after="120"/>
              <w:ind w:left="851"/>
              <w:contextualSpacing w:val="0"/>
              <w:rPr>
                <w:szCs w:val="22"/>
              </w:rPr>
            </w:pP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rPr>
                    <m:t>i,</m:t>
                  </m:r>
                  <m:r>
                    <w:rPr>
                      <w:rFonts w:ascii="Cambria Math" w:hAnsi="Cambria Math" w:cs="Cambria Math"/>
                      <w:szCs w:val="22"/>
                    </w:rPr>
                    <m:t>h</m:t>
                  </m:r>
                </m:sub>
                <m:sup>
                  <m:r>
                    <w:rPr>
                      <w:rFonts w:ascii="Cambria Math" w:hAnsi="Cambria Math"/>
                      <w:szCs w:val="22"/>
                    </w:rPr>
                    <m:t>тчк_полн</m:t>
                  </m:r>
                </m:sup>
              </m:sSubSup>
              <m:r>
                <w:rPr>
                  <w:rFonts w:ascii="Cambria Math" w:hAnsi="Cambria Math"/>
                  <w:szCs w:val="22"/>
                </w:rPr>
                <m:t>=V</m:t>
              </m:r>
              <m:sSubSup>
                <m:sSubSupPr>
                  <m:ctrlPr>
                    <w:rPr>
                      <w:rFonts w:ascii="Cambria Math" w:hAnsi="Cambria Math"/>
                      <w:i/>
                      <w:szCs w:val="22"/>
                    </w:rPr>
                  </m:ctrlPr>
                </m:sSubSupPr>
                <m:e>
                  <m:r>
                    <w:rPr>
                      <w:rFonts w:ascii="Cambria Math" w:hAnsi="Cambria Math"/>
                      <w:szCs w:val="22"/>
                    </w:rPr>
                    <m:t>C</m:t>
                  </m:r>
                </m:e>
                <m:sub>
                  <m:r>
                    <w:rPr>
                      <w:rFonts w:ascii="Cambria Math" w:hAnsi="Cambria Math"/>
                      <w:szCs w:val="22"/>
                    </w:rPr>
                    <m:t>i,p,</m:t>
                  </m:r>
                  <m:r>
                    <w:rPr>
                      <w:rFonts w:ascii="Cambria Math" w:hAnsi="Cambria Math" w:cs="Cambria Math"/>
                      <w:szCs w:val="22"/>
                    </w:rPr>
                    <m:t>h</m:t>
                  </m:r>
                </m:sub>
                <m:sup>
                  <m:r>
                    <w:rPr>
                      <w:rFonts w:ascii="Cambria Math" w:hAnsi="Cambria Math"/>
                      <w:szCs w:val="22"/>
                    </w:rPr>
                    <m:t>*ГТП ППП</m:t>
                  </m:r>
                </m:sup>
              </m:sSubSup>
              <m:r>
                <w:rPr>
                  <w:rFonts w:ascii="Cambria Math" w:hAnsi="Cambria Math"/>
                  <w:szCs w:val="22"/>
                </w:rPr>
                <m:t>+V</m:t>
              </m:r>
              <m:sSubSup>
                <m:sSubSupPr>
                  <m:ctrlPr>
                    <w:rPr>
                      <w:rFonts w:ascii="Cambria Math" w:hAnsi="Cambria Math"/>
                      <w:i/>
                      <w:szCs w:val="22"/>
                    </w:rPr>
                  </m:ctrlPr>
                </m:sSubSupPr>
                <m:e>
                  <m:r>
                    <w:rPr>
                      <w:rFonts w:ascii="Cambria Math" w:hAnsi="Cambria Math"/>
                      <w:szCs w:val="22"/>
                    </w:rPr>
                    <m:t>C</m:t>
                  </m:r>
                </m:e>
                <m:sub>
                  <m:r>
                    <w:rPr>
                      <w:rFonts w:ascii="Cambria Math" w:hAnsi="Cambria Math"/>
                      <w:szCs w:val="22"/>
                    </w:rPr>
                    <m:t>i,p1,</m:t>
                  </m:r>
                  <m:r>
                    <w:rPr>
                      <w:rFonts w:ascii="Cambria Math" w:hAnsi="Cambria Math" w:cs="Cambria Math"/>
                      <w:szCs w:val="22"/>
                    </w:rPr>
                    <m:t>h</m:t>
                  </m:r>
                </m:sub>
                <m:sup>
                  <m:r>
                    <w:rPr>
                      <w:rFonts w:ascii="Cambria Math" w:hAnsi="Cambria Math"/>
                      <w:szCs w:val="22"/>
                    </w:rPr>
                    <m:t>ИЭ</m:t>
                  </m:r>
                </m:sup>
              </m:sSubSup>
              <m:r>
                <w:rPr>
                  <w:rFonts w:ascii="Cambria Math" w:hAnsi="Cambria Math"/>
                  <w:szCs w:val="22"/>
                </w:rPr>
                <m:t>-</m:t>
              </m:r>
              <m:nary>
                <m:naryPr>
                  <m:chr m:val="∑"/>
                  <m:supHide m:val="1"/>
                  <m:ctrlPr>
                    <w:rPr>
                      <w:rFonts w:ascii="Cambria Math" w:hAnsi="Cambria Math"/>
                      <w:i/>
                      <w:szCs w:val="22"/>
                    </w:rPr>
                  </m:ctrlPr>
                </m:naryPr>
                <m:sub>
                  <m:r>
                    <w:rPr>
                      <w:rFonts w:ascii="Cambria Math" w:hAnsi="Cambria Math"/>
                      <w:szCs w:val="22"/>
                    </w:rPr>
                    <m:t>b</m:t>
                  </m:r>
                  <m:r>
                    <w:rPr>
                      <w:rFonts w:ascii="Cambria Math" w:hAnsi="Cambria Math" w:cs="Cambria Math"/>
                      <w:szCs w:val="22"/>
                    </w:rPr>
                    <m:t>∈</m:t>
                  </m:r>
                  <m:r>
                    <w:rPr>
                      <w:rFonts w:ascii="Cambria Math" w:hAnsi="Cambria Math"/>
                      <w:szCs w:val="22"/>
                    </w:rPr>
                    <m:t>p</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i,b,</m:t>
                      </m:r>
                      <m:r>
                        <w:rPr>
                          <w:rFonts w:ascii="Cambria Math" w:hAnsi="Cambria Math" w:cs="Cambria Math"/>
                          <w:szCs w:val="22"/>
                        </w:rPr>
                        <m:t>h</m:t>
                      </m:r>
                    </m:sub>
                    <m:sup>
                      <m:r>
                        <w:rPr>
                          <w:rFonts w:ascii="Cambria Math" w:hAnsi="Cambria Math"/>
                          <w:szCs w:val="22"/>
                        </w:rPr>
                        <m:t>Бл-стан</m:t>
                      </m:r>
                    </m:sup>
                  </m:sSubSup>
                </m:e>
              </m:nary>
              <m:r>
                <w:rPr>
                  <w:rFonts w:ascii="Cambria Math" w:hAnsi="Cambria Math"/>
                  <w:szCs w:val="22"/>
                </w:rPr>
                <m:t>+V</m:t>
              </m:r>
              <m:sSup>
                <m:sSupPr>
                  <m:ctrlPr>
                    <w:rPr>
                      <w:rFonts w:ascii="Cambria Math" w:hAnsi="Cambria Math"/>
                      <w:i/>
                      <w:szCs w:val="22"/>
                    </w:rPr>
                  </m:ctrlPr>
                </m:sSupPr>
                <m:e>
                  <m:r>
                    <w:rPr>
                      <w:rFonts w:ascii="Cambria Math" w:hAnsi="Cambria Math"/>
                      <w:szCs w:val="22"/>
                    </w:rPr>
                    <m:t>L</m:t>
                  </m:r>
                </m:e>
                <m:sup>
                  <m:r>
                    <w:rPr>
                      <w:rFonts w:ascii="Cambria Math" w:hAnsi="Cambria Math"/>
                      <w:szCs w:val="22"/>
                    </w:rPr>
                    <m:t>потери</m:t>
                  </m:r>
                </m:sup>
              </m:sSup>
            </m:oMath>
            <w:r w:rsidR="00F87C65" w:rsidRPr="00040D5D">
              <w:rPr>
                <w:noProof/>
                <w:position w:val="-30"/>
                <w:szCs w:val="22"/>
                <w:highlight w:val="yellow"/>
              </w:rPr>
              <w:t>;</w:t>
            </w:r>
          </w:p>
          <w:p w14:paraId="007E8F59" w14:textId="77777777" w:rsidR="00F87C65" w:rsidRPr="00040D5D" w:rsidRDefault="00F87C65" w:rsidP="00C85A97">
            <w:pPr>
              <w:pStyle w:val="af6"/>
              <w:widowControl w:val="0"/>
              <w:numPr>
                <w:ilvl w:val="0"/>
                <w:numId w:val="13"/>
              </w:numPr>
              <w:suppressAutoHyphens w:val="0"/>
              <w:spacing w:before="120" w:after="120"/>
              <w:ind w:left="851"/>
              <w:contextualSpacing w:val="0"/>
              <w:rPr>
                <w:szCs w:val="22"/>
              </w:rPr>
            </w:pPr>
            <w:r w:rsidRPr="00040D5D">
              <w:rPr>
                <w:szCs w:val="22"/>
              </w:rPr>
              <w:t xml:space="preserve">для прочих ГТП потребления, за исключением ГТП потребления единого закупщика на территории новых субъектов Российской Федерации: </w:t>
            </w:r>
          </w:p>
          <w:p w14:paraId="124DF924" w14:textId="7D2BA089" w:rsidR="00F87C65" w:rsidRPr="00040D5D" w:rsidRDefault="007A2AA8" w:rsidP="00C85A97">
            <w:pPr>
              <w:pStyle w:val="af6"/>
              <w:widowControl w:val="0"/>
              <w:suppressAutoHyphens w:val="0"/>
              <w:spacing w:before="120" w:after="120"/>
              <w:ind w:left="851"/>
              <w:contextualSpacing w:val="0"/>
              <w:rPr>
                <w:szCs w:val="22"/>
              </w:rPr>
            </w:pP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rPr>
                    <m:t>i,</m:t>
                  </m:r>
                  <m:r>
                    <w:rPr>
                      <w:rFonts w:ascii="Cambria Math" w:hAnsi="Cambria Math" w:cs="Cambria Math"/>
                      <w:szCs w:val="22"/>
                    </w:rPr>
                    <m:t>h</m:t>
                  </m:r>
                </m:sub>
                <m:sup>
                  <m:r>
                    <w:rPr>
                      <w:rFonts w:ascii="Cambria Math" w:hAnsi="Cambria Math"/>
                      <w:szCs w:val="22"/>
                    </w:rPr>
                    <m:t>тчк_полн</m:t>
                  </m:r>
                </m:sup>
              </m:sSubSup>
              <m:r>
                <w:rPr>
                  <w:rFonts w:ascii="Cambria Math" w:hAnsi="Cambria Math"/>
                  <w:szCs w:val="22"/>
                </w:rPr>
                <m:t>=V</m:t>
              </m:r>
              <m:sSubSup>
                <m:sSubSupPr>
                  <m:ctrlPr>
                    <w:rPr>
                      <w:rFonts w:ascii="Cambria Math" w:hAnsi="Cambria Math"/>
                      <w:i/>
                      <w:szCs w:val="22"/>
                    </w:rPr>
                  </m:ctrlPr>
                </m:sSubSupPr>
                <m:e>
                  <m:r>
                    <w:rPr>
                      <w:rFonts w:ascii="Cambria Math" w:hAnsi="Cambria Math"/>
                      <w:szCs w:val="22"/>
                    </w:rPr>
                    <m:t>C</m:t>
                  </m:r>
                </m:e>
                <m:sub>
                  <m:r>
                    <w:rPr>
                      <w:rFonts w:ascii="Cambria Math" w:hAnsi="Cambria Math"/>
                      <w:szCs w:val="22"/>
                    </w:rPr>
                    <m:t>i,p,</m:t>
                  </m:r>
                  <m:r>
                    <w:rPr>
                      <w:rFonts w:ascii="Cambria Math" w:hAnsi="Cambria Math" w:cs="Cambria Math"/>
                      <w:szCs w:val="22"/>
                    </w:rPr>
                    <m:t>h</m:t>
                  </m:r>
                </m:sub>
                <m:sup>
                  <m:r>
                    <w:rPr>
                      <w:rFonts w:ascii="Cambria Math" w:hAnsi="Cambria Math"/>
                      <w:szCs w:val="22"/>
                    </w:rPr>
                    <m:t>*ГТП ППП</m:t>
                  </m:r>
                </m:sup>
              </m:sSubSup>
              <m:r>
                <w:rPr>
                  <w:rFonts w:ascii="Cambria Math" w:hAnsi="Cambria Math"/>
                  <w:szCs w:val="22"/>
                </w:rPr>
                <m:t>-</m:t>
              </m:r>
              <m:nary>
                <m:naryPr>
                  <m:chr m:val="∑"/>
                  <m:supHide m:val="1"/>
                  <m:ctrlPr>
                    <w:rPr>
                      <w:rFonts w:ascii="Cambria Math" w:hAnsi="Cambria Math"/>
                      <w:i/>
                      <w:szCs w:val="22"/>
                    </w:rPr>
                  </m:ctrlPr>
                </m:naryPr>
                <m:sub>
                  <m:r>
                    <w:rPr>
                      <w:rFonts w:ascii="Cambria Math" w:hAnsi="Cambria Math"/>
                      <w:szCs w:val="22"/>
                    </w:rPr>
                    <m:t>b</m:t>
                  </m:r>
                  <m:r>
                    <w:rPr>
                      <w:rFonts w:ascii="Cambria Math" w:hAnsi="Cambria Math" w:cs="Cambria Math"/>
                      <w:szCs w:val="22"/>
                    </w:rPr>
                    <m:t>∈</m:t>
                  </m:r>
                  <m:r>
                    <w:rPr>
                      <w:rFonts w:ascii="Cambria Math" w:hAnsi="Cambria Math"/>
                      <w:szCs w:val="22"/>
                    </w:rPr>
                    <m:t>p</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i,b,</m:t>
                      </m:r>
                      <m:r>
                        <w:rPr>
                          <w:rFonts w:ascii="Cambria Math" w:hAnsi="Cambria Math" w:cs="Cambria Math"/>
                          <w:szCs w:val="22"/>
                        </w:rPr>
                        <m:t>h</m:t>
                      </m:r>
                    </m:sub>
                    <m:sup>
                      <m:r>
                        <w:rPr>
                          <w:rFonts w:ascii="Cambria Math" w:hAnsi="Cambria Math"/>
                          <w:szCs w:val="22"/>
                        </w:rPr>
                        <m:t>Бл-стан</m:t>
                      </m:r>
                    </m:sup>
                  </m:sSubSup>
                </m:e>
              </m:nary>
              <m:r>
                <w:rPr>
                  <w:rFonts w:ascii="Cambria Math" w:hAnsi="Cambria Math"/>
                  <w:szCs w:val="22"/>
                </w:rPr>
                <m:t>+V</m:t>
              </m:r>
              <m:sSup>
                <m:sSupPr>
                  <m:ctrlPr>
                    <w:rPr>
                      <w:rFonts w:ascii="Cambria Math" w:hAnsi="Cambria Math"/>
                      <w:i/>
                      <w:szCs w:val="22"/>
                    </w:rPr>
                  </m:ctrlPr>
                </m:sSupPr>
                <m:e>
                  <m:r>
                    <w:rPr>
                      <w:rFonts w:ascii="Cambria Math" w:hAnsi="Cambria Math"/>
                      <w:szCs w:val="22"/>
                    </w:rPr>
                    <m:t>L</m:t>
                  </m:r>
                </m:e>
                <m:sup>
                  <m:r>
                    <w:rPr>
                      <w:rFonts w:ascii="Cambria Math" w:hAnsi="Cambria Math"/>
                      <w:szCs w:val="22"/>
                    </w:rPr>
                    <m:t>потери</m:t>
                  </m:r>
                </m:sup>
              </m:sSup>
            </m:oMath>
            <w:r w:rsidR="00F87C65" w:rsidRPr="00040D5D">
              <w:rPr>
                <w:position w:val="-14"/>
                <w:szCs w:val="22"/>
              </w:rPr>
              <w:t>;</w:t>
            </w:r>
          </w:p>
          <w:p w14:paraId="545B8935" w14:textId="77777777" w:rsidR="00F87C65" w:rsidRPr="00040D5D" w:rsidRDefault="00F87C65" w:rsidP="00C85A97">
            <w:pPr>
              <w:pStyle w:val="af6"/>
              <w:widowControl w:val="0"/>
              <w:numPr>
                <w:ilvl w:val="0"/>
                <w:numId w:val="13"/>
              </w:numPr>
              <w:suppressAutoHyphens w:val="0"/>
              <w:spacing w:before="120" w:after="120"/>
              <w:ind w:left="884" w:hanging="425"/>
              <w:contextualSpacing w:val="0"/>
              <w:rPr>
                <w:rFonts w:cs="Gautami"/>
                <w:szCs w:val="22"/>
              </w:rPr>
            </w:pPr>
            <w:r w:rsidRPr="00040D5D">
              <w:rPr>
                <w:rFonts w:cs="Gautami"/>
                <w:szCs w:val="22"/>
              </w:rPr>
              <w:t>для объекта управления, отнесенного к ГТП потребления с регулируемой нагрузкой:</w:t>
            </w:r>
          </w:p>
          <w:p w14:paraId="56ABA542" w14:textId="41A8C85F" w:rsidR="00F87C65" w:rsidRPr="00040D5D" w:rsidRDefault="007A2AA8" w:rsidP="00C85A97">
            <w:pPr>
              <w:pStyle w:val="af6"/>
              <w:widowControl w:val="0"/>
              <w:suppressAutoHyphens w:val="0"/>
              <w:spacing w:before="120" w:after="120"/>
              <w:ind w:left="884"/>
              <w:contextualSpacing w:val="0"/>
              <w:rPr>
                <w:rFonts w:cs="Gautami"/>
                <w:szCs w:val="22"/>
              </w:rPr>
            </w:pPr>
            <m:oMath>
              <m:sSubSup>
                <m:sSubSupPr>
                  <m:ctrlPr>
                    <w:rPr>
                      <w:rFonts w:ascii="Cambria Math" w:hAnsi="Cambria Math" w:cs="Gautami"/>
                      <w:szCs w:val="22"/>
                    </w:rPr>
                  </m:ctrlPr>
                </m:sSubSupPr>
                <m:e>
                  <m:r>
                    <w:rPr>
                      <w:rFonts w:ascii="Cambria Math" w:hAnsi="Cambria Math" w:cs="Gautami"/>
                      <w:szCs w:val="22"/>
                    </w:rPr>
                    <m:t>V</m:t>
                  </m:r>
                </m:e>
                <m:sub>
                  <m:r>
                    <w:rPr>
                      <w:rFonts w:ascii="Cambria Math" w:hAnsi="Cambria Math" w:cs="Gautami"/>
                      <w:szCs w:val="22"/>
                    </w:rPr>
                    <m:t>i</m:t>
                  </m:r>
                  <m:r>
                    <m:rPr>
                      <m:sty m:val="p"/>
                    </m:rPr>
                    <w:rPr>
                      <w:rFonts w:ascii="Cambria Math" w:hAnsi="Cambria Math" w:cs="Gautami"/>
                      <w:szCs w:val="22"/>
                    </w:rPr>
                    <m:t>,</m:t>
                  </m:r>
                  <m:r>
                    <w:rPr>
                      <w:rFonts w:ascii="Cambria Math" w:hAnsi="Cambria Math" w:cs="Cambria Math"/>
                      <w:szCs w:val="22"/>
                    </w:rPr>
                    <m:t>h</m:t>
                  </m:r>
                </m:sub>
                <m:sup>
                  <m:r>
                    <m:rPr>
                      <m:sty m:val="p"/>
                    </m:rPr>
                    <w:rPr>
                      <w:rFonts w:ascii="Cambria Math" w:hAnsi="Cambria Math" w:cs="Gautami"/>
                      <w:szCs w:val="22"/>
                    </w:rPr>
                    <m:t>тчк_полн</m:t>
                  </m:r>
                </m:sup>
              </m:sSubSup>
              <m:r>
                <m:rPr>
                  <m:sty m:val="p"/>
                </m:rPr>
                <w:rPr>
                  <w:rFonts w:ascii="Cambria Math" w:hAnsi="Cambria Math" w:cs="Gautami"/>
                  <w:szCs w:val="22"/>
                </w:rPr>
                <m:t>=</m:t>
              </m:r>
              <m:nary>
                <m:naryPr>
                  <m:chr m:val="∑"/>
                  <m:supHide m:val="1"/>
                  <m:ctrlPr>
                    <w:rPr>
                      <w:rFonts w:ascii="Cambria Math" w:hAnsi="Cambria Math" w:cs="Gautami"/>
                      <w:szCs w:val="22"/>
                    </w:rPr>
                  </m:ctrlPr>
                </m:naryPr>
                <m:sub>
                  <m:r>
                    <w:rPr>
                      <w:rFonts w:ascii="Cambria Math" w:hAnsi="Cambria Math" w:cs="Gautami"/>
                      <w:szCs w:val="22"/>
                    </w:rPr>
                    <m:t>b</m:t>
                  </m:r>
                  <m:r>
                    <m:rPr>
                      <m:sty m:val="p"/>
                    </m:rPr>
                    <w:rPr>
                      <w:rFonts w:ascii="Cambria Math" w:hAnsi="Cambria Math" w:cs="Cambria Math"/>
                      <w:szCs w:val="22"/>
                    </w:rPr>
                    <m:t>∈</m:t>
                  </m:r>
                  <m:r>
                    <w:rPr>
                      <w:rFonts w:ascii="Cambria Math" w:hAnsi="Cambria Math" w:cs="Gautami"/>
                      <w:szCs w:val="22"/>
                    </w:rPr>
                    <m:t>p</m:t>
                  </m:r>
                </m:sub>
                <m:sup/>
                <m:e>
                  <m:r>
                    <w:rPr>
                      <w:rFonts w:ascii="Cambria Math" w:hAnsi="Cambria Math" w:cs="Gautami"/>
                      <w:szCs w:val="22"/>
                    </w:rPr>
                    <m:t>V</m:t>
                  </m:r>
                  <m:sSubSup>
                    <m:sSubSupPr>
                      <m:ctrlPr>
                        <w:rPr>
                          <w:rFonts w:ascii="Cambria Math" w:hAnsi="Cambria Math" w:cs="Gautami"/>
                          <w:szCs w:val="22"/>
                        </w:rPr>
                      </m:ctrlPr>
                    </m:sSubSupPr>
                    <m:e>
                      <m:r>
                        <w:rPr>
                          <w:rFonts w:ascii="Cambria Math" w:hAnsi="Cambria Math" w:cs="Gautami"/>
                          <w:szCs w:val="22"/>
                        </w:rPr>
                        <m:t>G</m:t>
                      </m:r>
                    </m:e>
                    <m:sub>
                      <m:r>
                        <w:rPr>
                          <w:rFonts w:ascii="Cambria Math" w:hAnsi="Cambria Math" w:cs="Gautami"/>
                          <w:szCs w:val="22"/>
                        </w:rPr>
                        <m:t>i</m:t>
                      </m:r>
                      <m:r>
                        <m:rPr>
                          <m:sty m:val="p"/>
                        </m:rPr>
                        <w:rPr>
                          <w:rFonts w:ascii="Cambria Math" w:hAnsi="Cambria Math" w:cs="Gautami"/>
                          <w:szCs w:val="22"/>
                        </w:rPr>
                        <m:t>,</m:t>
                      </m:r>
                      <m:r>
                        <w:rPr>
                          <w:rFonts w:ascii="Cambria Math" w:hAnsi="Cambria Math" w:cs="Gautami"/>
                          <w:szCs w:val="22"/>
                        </w:rPr>
                        <m:t>b</m:t>
                      </m:r>
                      <m:r>
                        <m:rPr>
                          <m:sty m:val="p"/>
                        </m:rPr>
                        <w:rPr>
                          <w:rFonts w:ascii="Cambria Math" w:hAnsi="Cambria Math" w:cs="Gautami"/>
                          <w:szCs w:val="22"/>
                        </w:rPr>
                        <m:t>,</m:t>
                      </m:r>
                      <m:r>
                        <w:rPr>
                          <w:rFonts w:ascii="Cambria Math" w:hAnsi="Cambria Math" w:cs="Cambria Math"/>
                          <w:szCs w:val="22"/>
                        </w:rPr>
                        <m:t>h</m:t>
                      </m:r>
                    </m:sub>
                    <m:sup>
                      <m:r>
                        <m:rPr>
                          <m:sty m:val="p"/>
                        </m:rPr>
                        <w:rPr>
                          <w:rFonts w:ascii="Cambria Math" w:hAnsi="Cambria Math" w:cs="Gautami"/>
                          <w:szCs w:val="22"/>
                        </w:rPr>
                        <m:t>Бл-стан</m:t>
                      </m:r>
                    </m:sup>
                  </m:sSubSup>
                </m:e>
              </m:nary>
            </m:oMath>
            <w:r w:rsidR="00F87C65" w:rsidRPr="00040D5D">
              <w:rPr>
                <w:rFonts w:cs="Gautami"/>
                <w:noProof/>
                <w:position w:val="-10"/>
                <w:szCs w:val="22"/>
              </w:rPr>
              <w:drawing>
                <wp:inline distT="0" distB="0" distL="0" distR="0" wp14:anchorId="0589C6C0" wp14:editId="119A60C9">
                  <wp:extent cx="95250" cy="285750"/>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 cy="285750"/>
                          </a:xfrm>
                          <a:prstGeom prst="rect">
                            <a:avLst/>
                          </a:prstGeom>
                          <a:noFill/>
                          <a:ln>
                            <a:noFill/>
                          </a:ln>
                        </pic:spPr>
                      </pic:pic>
                    </a:graphicData>
                  </a:graphic>
                </wp:inline>
              </w:drawing>
            </w:r>
            <w:r w:rsidR="00F87C65" w:rsidRPr="00040D5D">
              <w:rPr>
                <w:rFonts w:cs="Gautami"/>
                <w:szCs w:val="22"/>
              </w:rPr>
              <w:t>;</w:t>
            </w:r>
          </w:p>
          <w:p w14:paraId="11EFC5D2" w14:textId="4120F14D" w:rsidR="00F87C65" w:rsidRPr="00040D5D" w:rsidRDefault="00F87C65" w:rsidP="00C85A97">
            <w:pPr>
              <w:pStyle w:val="22"/>
              <w:widowControl w:val="0"/>
              <w:suppressAutoHyphens w:val="0"/>
              <w:spacing w:before="120" w:line="240" w:lineRule="auto"/>
              <w:rPr>
                <w:szCs w:val="22"/>
              </w:rPr>
            </w:pPr>
            <w:r w:rsidRPr="00040D5D">
              <w:rPr>
                <w:szCs w:val="22"/>
              </w:rPr>
              <w:t xml:space="preserve">где </w:t>
            </w:r>
            <m:oMath>
              <m:sSubSup>
                <m:sSubSupPr>
                  <m:ctrlPr>
                    <w:rPr>
                      <w:rFonts w:ascii="Cambria Math" w:hAnsi="Cambria Math" w:cs="Gautami"/>
                      <w:i/>
                      <w:szCs w:val="22"/>
                    </w:rPr>
                  </m:ctrlPr>
                </m:sSubSupPr>
                <m:e>
                  <m:r>
                    <w:rPr>
                      <w:rFonts w:ascii="Cambria Math" w:hAnsi="Cambria Math" w:cs="Gautami"/>
                      <w:szCs w:val="22"/>
                      <w:lang w:val="en-US"/>
                    </w:rPr>
                    <m:t>VG</m:t>
                  </m:r>
                </m:e>
                <m:sub>
                  <m:r>
                    <w:rPr>
                      <w:rFonts w:ascii="Cambria Math" w:hAnsi="Cambria Math" w:cs="Gautami"/>
                      <w:szCs w:val="22"/>
                    </w:rPr>
                    <m:t>i,</m:t>
                  </m:r>
                  <m:r>
                    <w:rPr>
                      <w:rFonts w:ascii="Cambria Math" w:hAnsi="Cambria Math" w:cs="Gautami"/>
                      <w:szCs w:val="22"/>
                      <w:lang w:val="en-US"/>
                    </w:rPr>
                    <m:t>q</m:t>
                  </m:r>
                  <m:r>
                    <w:rPr>
                      <w:rFonts w:ascii="Cambria Math" w:hAnsi="Cambria Math" w:cs="Gautami"/>
                      <w:szCs w:val="22"/>
                    </w:rPr>
                    <m:t>,h</m:t>
                  </m:r>
                </m:sub>
                <m:sup>
                  <m:r>
                    <w:rPr>
                      <w:rFonts w:ascii="Cambria Math" w:hAnsi="Cambria Math" w:cs="Gautami"/>
                      <w:szCs w:val="22"/>
                    </w:rPr>
                    <m:t>ГТП ППП</m:t>
                  </m:r>
                </m:sup>
              </m:sSubSup>
            </m:oMath>
            <w:r w:rsidRPr="00040D5D">
              <w:rPr>
                <w:szCs w:val="22"/>
              </w:rPr>
              <w:t xml:space="preserve">– величина, определенная в соответствии с п. 2.2.2 </w:t>
            </w:r>
            <w:r w:rsidRPr="00040D5D">
              <w:rPr>
                <w:i/>
                <w:szCs w:val="22"/>
              </w:rPr>
              <w:t xml:space="preserve">Регламента расчета плановых объемов производства и потребления и расчета стоимости электроэнергии на сутки вперед </w:t>
            </w:r>
            <w:r w:rsidRPr="00040D5D">
              <w:rPr>
                <w:szCs w:val="22"/>
              </w:rPr>
              <w:t>(Приложение № 8 к</w:t>
            </w:r>
            <w:r w:rsidRPr="00040D5D">
              <w:rPr>
                <w:i/>
                <w:szCs w:val="22"/>
              </w:rPr>
              <w:t xml:space="preserve"> Договору о присоединении к торговой системе оптового рынка)</w:t>
            </w:r>
            <w:r w:rsidRPr="00040D5D">
              <w:rPr>
                <w:szCs w:val="22"/>
              </w:rPr>
              <w:t>,</w:t>
            </w:r>
          </w:p>
          <w:p w14:paraId="3684D1E5" w14:textId="77777777" w:rsidR="00F87C65" w:rsidRPr="00040D5D" w:rsidRDefault="00F87C65" w:rsidP="00C85A97">
            <w:pPr>
              <w:pStyle w:val="22"/>
              <w:widowControl w:val="0"/>
              <w:suppressAutoHyphens w:val="0"/>
              <w:spacing w:before="120" w:line="240" w:lineRule="auto"/>
              <w:rPr>
                <w:szCs w:val="22"/>
              </w:rPr>
            </w:pPr>
            <w:r w:rsidRPr="00040D5D">
              <w:rPr>
                <w:rFonts w:cs="Gautami"/>
                <w:szCs w:val="22"/>
              </w:rPr>
              <w:t xml:space="preserve">Для каждого сечения экспорта-импорта </w:t>
            </w:r>
            <w:r w:rsidRPr="00040D5D">
              <w:rPr>
                <w:szCs w:val="22"/>
              </w:rPr>
              <w:t>при проведении процедуры конкурентного отбора ценовых заявок в соответствии с</w:t>
            </w:r>
            <w:r w:rsidRPr="00040D5D">
              <w:rPr>
                <w:i/>
                <w:szCs w:val="22"/>
              </w:rPr>
              <w:t xml:space="preserve"> Регламентом проведения конкурентного отбора ценовых заявок на сутки вперед </w:t>
            </w:r>
            <w:r w:rsidRPr="00040D5D">
              <w:rPr>
                <w:szCs w:val="22"/>
              </w:rPr>
              <w:t>(Приложение № 7</w:t>
            </w:r>
            <w:r w:rsidRPr="00040D5D">
              <w:rPr>
                <w:i/>
                <w:szCs w:val="22"/>
              </w:rPr>
              <w:t xml:space="preserve"> </w:t>
            </w:r>
            <w:r w:rsidRPr="00040D5D">
              <w:rPr>
                <w:szCs w:val="22"/>
              </w:rPr>
              <w:t>к</w:t>
            </w:r>
            <w:r w:rsidRPr="00040D5D">
              <w:rPr>
                <w:i/>
                <w:szCs w:val="22"/>
              </w:rPr>
              <w:t xml:space="preserve"> Договору о присоединении к торговой системе оптового рынка</w:t>
            </w:r>
            <w:r w:rsidRPr="00040D5D">
              <w:rPr>
                <w:szCs w:val="22"/>
              </w:rPr>
              <w:t xml:space="preserve">) </w:t>
            </w:r>
            <w:r w:rsidRPr="00040D5D">
              <w:rPr>
                <w:rFonts w:cs="Gautami"/>
                <w:szCs w:val="22"/>
              </w:rPr>
              <w:t xml:space="preserve">определяется величина </w:t>
            </w:r>
            <w:r w:rsidRPr="00040D5D">
              <w:rPr>
                <w:szCs w:val="22"/>
              </w:rPr>
              <w:t xml:space="preserve">планового объема перетока электроэнергии </w:t>
            </w:r>
            <w:r w:rsidRPr="00040D5D">
              <w:rPr>
                <w:noProof/>
                <w:position w:val="-18"/>
                <w:szCs w:val="22"/>
                <w:highlight w:val="yellow"/>
              </w:rPr>
              <w:drawing>
                <wp:inline distT="0" distB="0" distL="0" distR="0" wp14:anchorId="00019E4D" wp14:editId="59229151">
                  <wp:extent cx="657225" cy="276225"/>
                  <wp:effectExtent l="0" t="0" r="9525" b="9525"/>
                  <wp:docPr id="1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276225"/>
                          </a:xfrm>
                          <a:prstGeom prst="rect">
                            <a:avLst/>
                          </a:prstGeom>
                          <a:noFill/>
                          <a:ln>
                            <a:noFill/>
                          </a:ln>
                        </pic:spPr>
                      </pic:pic>
                    </a:graphicData>
                  </a:graphic>
                </wp:inline>
              </w:drawing>
            </w:r>
            <w:r w:rsidRPr="00040D5D">
              <w:rPr>
                <w:szCs w:val="22"/>
              </w:rPr>
              <w:t xml:space="preserve"> (в случае экспортного перетока электрической энергии по сечению является положительной, а в случае импортного перетока – отрицательной);</w:t>
            </w:r>
          </w:p>
          <w:p w14:paraId="20751868" w14:textId="498B1751" w:rsidR="00F87C65" w:rsidRPr="00040D5D" w:rsidRDefault="007A2AA8" w:rsidP="00C85A97">
            <w:pPr>
              <w:pStyle w:val="aff0"/>
              <w:widowControl w:val="0"/>
              <w:spacing w:before="120" w:after="120"/>
              <w:ind w:firstLine="0"/>
              <w:rPr>
                <w:i/>
                <w:szCs w:val="22"/>
              </w:rPr>
            </w:pPr>
            <m:oMath>
              <m:sSubSup>
                <m:sSubSupPr>
                  <m:ctrlPr>
                    <w:rPr>
                      <w:rFonts w:ascii="Cambria Math" w:hAnsi="Cambria Math"/>
                      <w:i/>
                      <w:szCs w:val="22"/>
                    </w:rPr>
                  </m:ctrlPr>
                </m:sSubSupPr>
                <m:e>
                  <m:r>
                    <w:rPr>
                      <w:rFonts w:ascii="Cambria Math" w:hAnsi="Cambria Math"/>
                      <w:szCs w:val="22"/>
                      <w:lang w:val="en-US"/>
                    </w:rPr>
                    <m:t>V</m:t>
                  </m:r>
                  <m:r>
                    <w:rPr>
                      <w:rFonts w:ascii="Cambria Math" w:hAnsi="Cambria Math"/>
                      <w:szCs w:val="22"/>
                    </w:rPr>
                    <m:t>C</m:t>
                  </m:r>
                </m:e>
                <m:sub>
                  <m:r>
                    <w:rPr>
                      <w:rFonts w:ascii="Cambria Math" w:hAnsi="Cambria Math"/>
                      <w:szCs w:val="22"/>
                    </w:rPr>
                    <m:t>i,p,</m:t>
                  </m:r>
                  <m:r>
                    <w:rPr>
                      <w:rFonts w:ascii="Cambria Math" w:hAnsi="Cambria Math" w:cs="Cambria Math"/>
                      <w:szCs w:val="22"/>
                    </w:rPr>
                    <m:t>h</m:t>
                  </m:r>
                </m:sub>
                <m:sup>
                  <m:r>
                    <w:rPr>
                      <w:rFonts w:ascii="Cambria Math" w:hAnsi="Cambria Math"/>
                      <w:szCs w:val="22"/>
                    </w:rPr>
                    <m:t>*ГТП ППП</m:t>
                  </m:r>
                </m:sup>
              </m:sSubSup>
            </m:oMath>
            <w:r w:rsidR="00F87C65" w:rsidRPr="00040D5D">
              <w:rPr>
                <w:szCs w:val="22"/>
              </w:rPr>
              <w:t xml:space="preserve">– величина, определенная в соответствии с п. 2.3.2 </w:t>
            </w:r>
            <w:r w:rsidR="00F87C65" w:rsidRPr="00040D5D">
              <w:rPr>
                <w:i/>
                <w:szCs w:val="22"/>
              </w:rPr>
              <w:t xml:space="preserve">Регламента расчета плановых объемов производства и потребления и расчета стоимости электроэнергии на сутки вперед </w:t>
            </w:r>
            <w:r w:rsidR="00F87C65" w:rsidRPr="00040D5D">
              <w:rPr>
                <w:szCs w:val="22"/>
              </w:rPr>
              <w:t>(Приложение №</w:t>
            </w:r>
            <w:r w:rsidR="00F87C65" w:rsidRPr="00040D5D">
              <w:rPr>
                <w:szCs w:val="22"/>
                <w:lang w:val="en-US"/>
              </w:rPr>
              <w:t> </w:t>
            </w:r>
            <w:r w:rsidR="00F87C65" w:rsidRPr="00040D5D">
              <w:rPr>
                <w:szCs w:val="22"/>
              </w:rPr>
              <w:t>8 к</w:t>
            </w:r>
            <w:r w:rsidR="00F87C65" w:rsidRPr="00040D5D">
              <w:rPr>
                <w:i/>
                <w:szCs w:val="22"/>
              </w:rPr>
              <w:t xml:space="preserve"> Договору о присоединении к торговой системе оптового рынка),</w:t>
            </w:r>
          </w:p>
          <w:p w14:paraId="47361BEE" w14:textId="77777777" w:rsidR="00F87C65" w:rsidRPr="00040D5D" w:rsidRDefault="00F87C65" w:rsidP="00C85A97">
            <w:pPr>
              <w:pStyle w:val="aff0"/>
              <w:widowControl w:val="0"/>
              <w:spacing w:before="120" w:after="120"/>
              <w:ind w:firstLine="0"/>
              <w:rPr>
                <w:szCs w:val="22"/>
              </w:rPr>
            </w:pPr>
            <w:r w:rsidRPr="00040D5D">
              <w:rPr>
                <w:noProof/>
                <w:position w:val="-14"/>
                <w:szCs w:val="22"/>
                <w:highlight w:val="yellow"/>
              </w:rPr>
              <w:drawing>
                <wp:inline distT="0" distB="0" distL="0" distR="0" wp14:anchorId="23453BDB" wp14:editId="3215F310">
                  <wp:extent cx="762000" cy="333375"/>
                  <wp:effectExtent l="0" t="0" r="0" b="0"/>
                  <wp:docPr id="1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333375"/>
                          </a:xfrm>
                          <a:prstGeom prst="rect">
                            <a:avLst/>
                          </a:prstGeom>
                          <a:noFill/>
                          <a:ln>
                            <a:noFill/>
                          </a:ln>
                        </pic:spPr>
                      </pic:pic>
                    </a:graphicData>
                  </a:graphic>
                </wp:inline>
              </w:drawing>
            </w:r>
            <w:r w:rsidRPr="00040D5D">
              <w:rPr>
                <w:szCs w:val="22"/>
              </w:rPr>
              <w:t xml:space="preserve"> – полный плановый объем производства электроэнергии блок-станций либо иных генерирующих объектов, в отношении которых </w:t>
            </w:r>
            <w:r w:rsidRPr="00040D5D">
              <w:rPr>
                <w:szCs w:val="22"/>
              </w:rPr>
              <w:lastRenderedPageBreak/>
              <w:t xml:space="preserve">на оптовом рынке не зарегистрированы ГТП генерации, отнесенных к энергорайону ГТП потребления таких участников и определенных в соответствии с п. 2.3.4 </w:t>
            </w:r>
            <w:r w:rsidRPr="00040D5D">
              <w:rPr>
                <w:i/>
                <w:szCs w:val="22"/>
              </w:rPr>
              <w:t xml:space="preserve">Регламента расчета плановых объемов производства и потребления и расчета стоимости электроэнергии на сутки вперед </w:t>
            </w:r>
            <w:r w:rsidRPr="00040D5D">
              <w:rPr>
                <w:szCs w:val="22"/>
              </w:rPr>
              <w:t>(Приложение № 8 к</w:t>
            </w:r>
            <w:r w:rsidRPr="00040D5D">
              <w:rPr>
                <w:i/>
                <w:szCs w:val="22"/>
              </w:rPr>
              <w:t xml:space="preserve"> Договору о присоединении к торговой системе оптового рынка</w:t>
            </w:r>
            <w:r w:rsidRPr="00040D5D">
              <w:rPr>
                <w:szCs w:val="22"/>
              </w:rPr>
              <w:t>),</w:t>
            </w:r>
          </w:p>
          <w:p w14:paraId="01DA649D" w14:textId="77777777" w:rsidR="00F87C65" w:rsidRPr="00040D5D" w:rsidRDefault="00F87C65" w:rsidP="00C85A97">
            <w:pPr>
              <w:widowControl w:val="0"/>
              <w:suppressAutoHyphens w:val="0"/>
              <w:spacing w:before="120" w:after="120"/>
              <w:rPr>
                <w:szCs w:val="22"/>
              </w:rPr>
            </w:pPr>
            <w:r w:rsidRPr="00040D5D">
              <w:rPr>
                <w:position w:val="-14"/>
                <w:szCs w:val="22"/>
                <w:highlight w:val="yellow"/>
              </w:rPr>
              <w:object w:dxaOrig="700" w:dyaOrig="400" w14:anchorId="20F66B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5pt;height:21.75pt" o:ole="">
                  <v:imagedata r:id="rId11" o:title=""/>
                </v:shape>
                <o:OLEObject Type="Embed" ProgID="Equation.3" ShapeID="_x0000_i1025" DrawAspect="Content" ObjectID="_1791116562" r:id="rId12"/>
              </w:object>
            </w:r>
            <w:r w:rsidRPr="00040D5D">
              <w:rPr>
                <w:position w:val="-14"/>
                <w:szCs w:val="22"/>
              </w:rPr>
              <w:t xml:space="preserve"> </w:t>
            </w:r>
            <w:r w:rsidRPr="00040D5D">
              <w:rPr>
                <w:bCs/>
                <w:iCs/>
                <w:szCs w:val="22"/>
              </w:rPr>
              <w:t xml:space="preserve">― </w:t>
            </w:r>
            <w:r w:rsidRPr="00040D5D">
              <w:rPr>
                <w:bCs/>
                <w:iCs/>
                <w:szCs w:val="22"/>
                <w:highlight w:val="yellow"/>
              </w:rPr>
              <w:t>п</w:t>
            </w:r>
            <w:r w:rsidRPr="00040D5D">
              <w:rPr>
                <w:szCs w:val="22"/>
                <w:highlight w:val="yellow"/>
              </w:rPr>
              <w:t xml:space="preserve">лановый объем потребления электрической энергии в ГТП потребления, соответствующей изолированному энергорайону, отнесенному ко второй ценовой зоне и работающему изолированно (несинхронно) со второй ценовой зоной, но синхронно с неценовой зоной Дальнего Востока, в ГТП потребления </w:t>
            </w:r>
            <w:r w:rsidRPr="00040D5D">
              <w:rPr>
                <w:i/>
                <w:szCs w:val="22"/>
                <w:highlight w:val="yellow"/>
                <w:lang w:val="en-US"/>
              </w:rPr>
              <w:t>p</w:t>
            </w:r>
            <w:r w:rsidRPr="00040D5D">
              <w:rPr>
                <w:i/>
                <w:szCs w:val="22"/>
                <w:highlight w:val="yellow"/>
              </w:rPr>
              <w:t xml:space="preserve">1 </w:t>
            </w:r>
            <w:r w:rsidRPr="00040D5D">
              <w:rPr>
                <w:szCs w:val="22"/>
                <w:highlight w:val="yellow"/>
              </w:rPr>
              <w:t>участника оптового рынка</w:t>
            </w:r>
            <w:r w:rsidRPr="00040D5D">
              <w:rPr>
                <w:i/>
                <w:szCs w:val="22"/>
                <w:highlight w:val="yellow"/>
              </w:rPr>
              <w:t xml:space="preserve"> </w:t>
            </w:r>
            <w:r w:rsidRPr="00040D5D">
              <w:rPr>
                <w:i/>
                <w:szCs w:val="22"/>
                <w:highlight w:val="yellow"/>
                <w:lang w:val="en-US"/>
              </w:rPr>
              <w:t>i</w:t>
            </w:r>
            <w:r w:rsidRPr="00040D5D">
              <w:rPr>
                <w:i/>
                <w:szCs w:val="22"/>
                <w:highlight w:val="yellow"/>
              </w:rPr>
              <w:t xml:space="preserve"> </w:t>
            </w:r>
            <w:r w:rsidRPr="00040D5D">
              <w:rPr>
                <w:szCs w:val="22"/>
                <w:highlight w:val="yellow"/>
              </w:rPr>
              <w:t xml:space="preserve">в час операционных суток </w:t>
            </w:r>
            <w:r w:rsidRPr="00040D5D">
              <w:rPr>
                <w:i/>
                <w:szCs w:val="22"/>
                <w:highlight w:val="yellow"/>
                <w:lang w:val="en-US"/>
              </w:rPr>
              <w:t>h</w:t>
            </w:r>
            <w:r w:rsidRPr="00040D5D">
              <w:rPr>
                <w:szCs w:val="22"/>
                <w:highlight w:val="yellow"/>
              </w:rPr>
              <w:t xml:space="preserve">, и определенный в п. 2.5.7 </w:t>
            </w:r>
            <w:r w:rsidRPr="00040D5D">
              <w:rPr>
                <w:i/>
                <w:szCs w:val="22"/>
                <w:highlight w:val="yellow"/>
              </w:rPr>
              <w:t xml:space="preserve">Регламента расчета плановых объемов производства и потребления и расчета стоимости электроэнергии на сутки вперед </w:t>
            </w:r>
            <w:r w:rsidRPr="00040D5D">
              <w:rPr>
                <w:szCs w:val="22"/>
                <w:highlight w:val="yellow"/>
              </w:rPr>
              <w:t>(Приложение №</w:t>
            </w:r>
            <w:r w:rsidRPr="00040D5D">
              <w:rPr>
                <w:szCs w:val="22"/>
                <w:highlight w:val="yellow"/>
                <w:lang w:val="en-US"/>
              </w:rPr>
              <w:t> </w:t>
            </w:r>
            <w:r w:rsidRPr="00040D5D">
              <w:rPr>
                <w:szCs w:val="22"/>
                <w:highlight w:val="yellow"/>
              </w:rPr>
              <w:t>8 к</w:t>
            </w:r>
            <w:r w:rsidRPr="00040D5D">
              <w:rPr>
                <w:i/>
                <w:szCs w:val="22"/>
                <w:highlight w:val="yellow"/>
              </w:rPr>
              <w:t xml:space="preserve"> Договору о присоединении к торговой системе оптового рынка)</w:t>
            </w:r>
            <w:r w:rsidRPr="00040D5D">
              <w:rPr>
                <w:szCs w:val="22"/>
                <w:highlight w:val="yellow"/>
              </w:rPr>
              <w:t>,</w:t>
            </w:r>
          </w:p>
          <w:p w14:paraId="748BB5B7" w14:textId="77777777" w:rsidR="00F87C65" w:rsidRPr="00040D5D" w:rsidRDefault="00F87C65" w:rsidP="00C85A97">
            <w:pPr>
              <w:pStyle w:val="aff0"/>
              <w:widowControl w:val="0"/>
              <w:spacing w:before="120" w:after="120"/>
              <w:ind w:firstLine="0"/>
              <w:rPr>
                <w:szCs w:val="22"/>
              </w:rPr>
            </w:pPr>
            <w:r w:rsidRPr="00040D5D">
              <w:rPr>
                <w:b/>
                <w:i/>
                <w:szCs w:val="22"/>
                <w:highlight w:val="yellow"/>
              </w:rPr>
              <w:fldChar w:fldCharType="begin"/>
            </w:r>
            <w:r w:rsidRPr="00040D5D">
              <w:rPr>
                <w:b/>
                <w:i/>
                <w:szCs w:val="22"/>
                <w:highlight w:val="yellow"/>
              </w:rPr>
              <w:instrText xml:space="preserve"> EQ </w:instrText>
            </w:r>
            <w:r w:rsidRPr="00040D5D">
              <w:rPr>
                <w:b/>
                <w:i/>
                <w:szCs w:val="22"/>
                <w:highlight w:val="yellow"/>
                <w:lang w:val="en-US"/>
              </w:rPr>
              <w:instrText>VL</w:instrText>
            </w:r>
            <w:r w:rsidRPr="00040D5D">
              <w:rPr>
                <w:b/>
                <w:i/>
                <w:szCs w:val="22"/>
                <w:highlight w:val="yellow"/>
              </w:rPr>
              <w:instrText>\s(потери; )</w:instrText>
            </w:r>
            <w:r w:rsidRPr="00040D5D">
              <w:rPr>
                <w:b/>
                <w:i/>
                <w:szCs w:val="22"/>
                <w:highlight w:val="yellow"/>
              </w:rPr>
              <w:fldChar w:fldCharType="end"/>
            </w:r>
            <w:r w:rsidRPr="00040D5D">
              <w:rPr>
                <w:szCs w:val="22"/>
                <w:highlight w:val="yellow"/>
              </w:rPr>
              <w:t>=</w:t>
            </w:r>
            <w:r w:rsidRPr="00040D5D">
              <w:rPr>
                <w:position w:val="-14"/>
                <w:szCs w:val="22"/>
                <w:highlight w:val="yellow"/>
              </w:rPr>
              <w:object w:dxaOrig="980" w:dyaOrig="400" w14:anchorId="289525CD">
                <v:shape id="_x0000_i1026" type="#_x0000_t75" style="width:60.45pt;height:25.8pt" o:ole="">
                  <v:imagedata r:id="rId13" o:title=""/>
                </v:shape>
                <o:OLEObject Type="Embed" ProgID="Equation.3" ShapeID="_x0000_i1026" DrawAspect="Content" ObjectID="_1791116563" r:id="rId14"/>
              </w:object>
            </w:r>
            <w:r w:rsidRPr="00040D5D">
              <w:rPr>
                <w:szCs w:val="22"/>
              </w:rPr>
              <w:t xml:space="preserve"> – плановый объем расчетных нагрузочных потерь электроэнергии, определенный в соответствии с </w:t>
            </w:r>
            <w:r w:rsidRPr="00040D5D">
              <w:rPr>
                <w:i/>
                <w:szCs w:val="22"/>
              </w:rPr>
              <w:t xml:space="preserve">Регламентом расчета плановых объемов производства и потребления и расчета стоимости электроэнергии на сутки вперед </w:t>
            </w:r>
            <w:r w:rsidRPr="00040D5D">
              <w:rPr>
                <w:szCs w:val="22"/>
              </w:rPr>
              <w:t>(Приложение № 8 к</w:t>
            </w:r>
            <w:r w:rsidRPr="00040D5D">
              <w:rPr>
                <w:i/>
                <w:szCs w:val="22"/>
              </w:rPr>
              <w:t xml:space="preserve"> Договору о присоединении к торговой системе оптового рынка</w:t>
            </w:r>
            <w:r w:rsidRPr="00040D5D">
              <w:rPr>
                <w:szCs w:val="22"/>
              </w:rPr>
              <w:t>).</w:t>
            </w:r>
          </w:p>
          <w:p w14:paraId="2EC73208" w14:textId="77777777" w:rsidR="00F87C65" w:rsidRPr="00040D5D" w:rsidRDefault="00F87C65" w:rsidP="00C85A97">
            <w:pPr>
              <w:widowControl w:val="0"/>
              <w:numPr>
                <w:ilvl w:val="4"/>
                <w:numId w:val="0"/>
              </w:numPr>
              <w:tabs>
                <w:tab w:val="num" w:pos="1134"/>
              </w:tabs>
              <w:suppressAutoHyphens w:val="0"/>
              <w:spacing w:before="120" w:after="120"/>
              <w:outlineLvl w:val="4"/>
              <w:rPr>
                <w:szCs w:val="22"/>
              </w:rPr>
            </w:pPr>
            <w:r w:rsidRPr="00040D5D">
              <w:rPr>
                <w:rFonts w:eastAsia="Calibri" w:cs="Garamond"/>
                <w:bCs/>
                <w:szCs w:val="22"/>
              </w:rPr>
              <w:t>В</w:t>
            </w:r>
            <w:r w:rsidRPr="00040D5D">
              <w:rPr>
                <w:szCs w:val="22"/>
              </w:rPr>
              <w:t xml:space="preserve">еличина планового объема потребления электрической энергии в ГТП потребления </w:t>
            </w:r>
            <w:r w:rsidRPr="00040D5D">
              <w:rPr>
                <w:i/>
                <w:szCs w:val="22"/>
              </w:rPr>
              <w:t>p</w:t>
            </w:r>
            <w:r w:rsidRPr="00040D5D">
              <w:rPr>
                <w:szCs w:val="22"/>
              </w:rPr>
              <w:t xml:space="preserve"> единого закупщика на территории новых субъектов Российской Федерации в час операционных суток </w:t>
            </w:r>
            <w:r w:rsidRPr="00040D5D">
              <w:rPr>
                <w:i/>
                <w:szCs w:val="22"/>
              </w:rPr>
              <w:t>h</w:t>
            </w:r>
            <w:r w:rsidRPr="00040D5D">
              <w:rPr>
                <w:szCs w:val="22"/>
              </w:rPr>
              <w:t xml:space="preserve">  (</w:t>
            </w: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тчк полн НР</m:t>
                  </m:r>
                </m:sup>
              </m:sSubSup>
            </m:oMath>
            <w:r w:rsidRPr="00040D5D">
              <w:rPr>
                <w:szCs w:val="22"/>
              </w:rPr>
              <w:t xml:space="preserve"> ) определяется следующим образом:</w:t>
            </w:r>
          </w:p>
          <w:p w14:paraId="2AD71CD2" w14:textId="04165247" w:rsidR="00F87C65" w:rsidRPr="00040D5D" w:rsidRDefault="007A2AA8" w:rsidP="00C85A97">
            <w:pPr>
              <w:widowControl w:val="0"/>
              <w:suppressAutoHyphens w:val="0"/>
              <w:spacing w:before="120" w:after="120"/>
              <w:ind w:left="360"/>
              <w:rPr>
                <w:szCs w:val="22"/>
              </w:rPr>
            </w:pP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тчк полн НР</m:t>
                  </m:r>
                </m:sup>
              </m:sSubSup>
              <m:r>
                <w:rPr>
                  <w:rFonts w:ascii="Cambria Math" w:hAnsi="Cambria Math"/>
                  <w:szCs w:val="22"/>
                </w:rPr>
                <m:t>=</m:t>
              </m:r>
              <m:sSubSup>
                <m:sSubSupPr>
                  <m:ctrlPr>
                    <w:rPr>
                      <w:rFonts w:ascii="Cambria Math" w:hAnsi="Cambria Math"/>
                      <w:i/>
                      <w:szCs w:val="22"/>
                    </w:rPr>
                  </m:ctrlPr>
                </m:sSubSupPr>
                <m:e>
                  <m:r>
                    <w:rPr>
                      <w:rFonts w:ascii="Cambria Math" w:hAnsi="Cambria Math"/>
                      <w:szCs w:val="22"/>
                      <w:lang w:val="en-US"/>
                    </w:rPr>
                    <m:t>VC</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ГТП ППП</m:t>
                  </m:r>
                </m:sup>
              </m:sSubSup>
              <m:r>
                <w:rPr>
                  <w:rFonts w:ascii="Cambria Math" w:hAnsi="Cambria Math"/>
                  <w:szCs w:val="22"/>
                </w:rPr>
                <m:t>-</m:t>
              </m:r>
              <m:sSubSup>
                <m:sSubSupPr>
                  <m:ctrlPr>
                    <w:rPr>
                      <w:rFonts w:ascii="Cambria Math" w:hAnsi="Cambria Math"/>
                      <w:i/>
                      <w:szCs w:val="22"/>
                    </w:rPr>
                  </m:ctrlPr>
                </m:sSubSupPr>
                <m:e>
                  <m:r>
                    <w:rPr>
                      <w:rFonts w:ascii="Cambria Math" w:hAnsi="Cambria Math"/>
                      <w:szCs w:val="22"/>
                      <w:lang w:val="en-US"/>
                    </w:rPr>
                    <m:t>VC</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ГТППП</m:t>
                  </m:r>
                  <m:sSub>
                    <m:sSubPr>
                      <m:ctrlPr>
                        <w:rPr>
                          <w:rFonts w:ascii="Cambria Math" w:hAnsi="Cambria Math"/>
                          <w:i/>
                          <w:szCs w:val="22"/>
                        </w:rPr>
                      </m:ctrlPr>
                    </m:sSubPr>
                    <m:e>
                      <m:r>
                        <w:rPr>
                          <w:rFonts w:ascii="Cambria Math" w:hAnsi="Cambria Math"/>
                          <w:szCs w:val="22"/>
                        </w:rPr>
                        <m:t>П</m:t>
                      </m:r>
                    </m:e>
                    <m:sub>
                      <m:r>
                        <w:rPr>
                          <w:rFonts w:ascii="Cambria Math" w:hAnsi="Cambria Math"/>
                          <w:szCs w:val="22"/>
                        </w:rPr>
                        <m:t>г</m:t>
                      </m:r>
                    </m:sub>
                  </m:sSub>
                  <m:r>
                    <w:rPr>
                      <w:rFonts w:ascii="Cambria Math" w:hAnsi="Cambria Math"/>
                      <w:szCs w:val="22"/>
                    </w:rPr>
                    <m:t>е</m:t>
                  </m:r>
                  <m:sSub>
                    <m:sSubPr>
                      <m:ctrlPr>
                        <w:rPr>
                          <w:rFonts w:ascii="Cambria Math" w:hAnsi="Cambria Math"/>
                          <w:i/>
                          <w:szCs w:val="22"/>
                        </w:rPr>
                      </m:ctrlPr>
                    </m:sSubPr>
                    <m:e>
                      <m:r>
                        <w:rPr>
                          <w:rFonts w:ascii="Cambria Math" w:hAnsi="Cambria Math"/>
                          <w:szCs w:val="22"/>
                        </w:rPr>
                        <m:t>н</m:t>
                      </m:r>
                    </m:e>
                    <m:sub>
                      <m:r>
                        <w:rPr>
                          <w:rFonts w:ascii="Cambria Math" w:hAnsi="Cambria Math"/>
                          <w:szCs w:val="22"/>
                        </w:rPr>
                        <m:t>е</m:t>
                      </m:r>
                    </m:sub>
                  </m:sSub>
                  <m:sSub>
                    <m:sSubPr>
                      <m:ctrlPr>
                        <w:rPr>
                          <w:rFonts w:ascii="Cambria Math" w:hAnsi="Cambria Math"/>
                          <w:i/>
                          <w:szCs w:val="22"/>
                        </w:rPr>
                      </m:ctrlPr>
                    </m:sSubPr>
                    <m:e>
                      <m:r>
                        <w:rPr>
                          <w:rFonts w:ascii="Cambria Math" w:hAnsi="Cambria Math"/>
                          <w:szCs w:val="22"/>
                        </w:rPr>
                        <m:t>д</m:t>
                      </m:r>
                    </m:e>
                    <m:sub>
                      <m:r>
                        <w:rPr>
                          <w:rFonts w:ascii="Cambria Math" w:hAnsi="Cambria Math"/>
                          <w:szCs w:val="22"/>
                        </w:rPr>
                        <m:t>з</m:t>
                      </m:r>
                    </m:sub>
                  </m:sSub>
                  <m:r>
                    <w:rPr>
                      <w:rFonts w:ascii="Cambria Math" w:hAnsi="Cambria Math"/>
                      <w:szCs w:val="22"/>
                    </w:rPr>
                    <m:t>акуп</m:t>
                  </m:r>
                </m:sup>
              </m:sSubSup>
            </m:oMath>
            <w:r w:rsidR="00F87C65" w:rsidRPr="00040D5D">
              <w:rPr>
                <w:szCs w:val="22"/>
              </w:rPr>
              <w:t>.</w:t>
            </w:r>
          </w:p>
          <w:p w14:paraId="19797BCF" w14:textId="77777777" w:rsidR="00F87C65" w:rsidRPr="00040D5D" w:rsidRDefault="00F87C65" w:rsidP="00C85A97">
            <w:pPr>
              <w:pStyle w:val="22"/>
              <w:widowControl w:val="0"/>
              <w:suppressAutoHyphens w:val="0"/>
              <w:spacing w:before="120" w:line="240" w:lineRule="auto"/>
              <w:rPr>
                <w:rFonts w:eastAsia="Calibri" w:cs="Garamond"/>
                <w:bCs/>
                <w:szCs w:val="22"/>
              </w:rPr>
            </w:pPr>
            <w:r w:rsidRPr="00040D5D">
              <w:rPr>
                <w:szCs w:val="22"/>
              </w:rPr>
              <w:t xml:space="preserve">Величина сальдированного планового объема потребления электрической энергии по всем ГТП потребления единого закупщика на территории новых субъектов Российской Федерации определяется в час операционных суток </w:t>
            </w:r>
            <w:r w:rsidRPr="00040D5D">
              <w:rPr>
                <w:i/>
                <w:szCs w:val="22"/>
              </w:rPr>
              <w:t>h</w:t>
            </w:r>
            <w:r w:rsidRPr="00040D5D">
              <w:rPr>
                <w:szCs w:val="22"/>
              </w:rPr>
              <w:t xml:space="preserve"> (</w:t>
            </w: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lang w:val="en-US"/>
                    </w:rPr>
                    <m:t>i</m:t>
                  </m:r>
                  <m:r>
                    <w:rPr>
                      <w:rFonts w:ascii="Cambria Math" w:hAnsi="Cambria Math"/>
                      <w:szCs w:val="22"/>
                    </w:rPr>
                    <m:t>,h</m:t>
                  </m:r>
                </m:sub>
                <m:sup>
                  <m:r>
                    <w:rPr>
                      <w:rFonts w:ascii="Cambria Math" w:hAnsi="Cambria Math"/>
                      <w:szCs w:val="22"/>
                    </w:rPr>
                    <m:t>тчк полн НР</m:t>
                  </m:r>
                </m:sup>
              </m:sSubSup>
            </m:oMath>
            <w:r w:rsidRPr="00040D5D">
              <w:rPr>
                <w:szCs w:val="22"/>
              </w:rPr>
              <w:t xml:space="preserve">): </w:t>
            </w:r>
          </w:p>
          <w:p w14:paraId="648F6DAB" w14:textId="67E0F0A5" w:rsidR="00F87C65" w:rsidRPr="00040D5D" w:rsidRDefault="007A2AA8" w:rsidP="00C85A97">
            <w:pPr>
              <w:widowControl w:val="0"/>
              <w:suppressAutoHyphens w:val="0"/>
              <w:spacing w:before="120" w:after="120"/>
              <w:ind w:left="360"/>
              <w:rPr>
                <w:i/>
                <w:szCs w:val="22"/>
              </w:rPr>
            </w:pP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rPr>
                    <m:t>i,h</m:t>
                  </m:r>
                </m:sub>
                <m:sup>
                  <m:r>
                    <w:rPr>
                      <w:rFonts w:ascii="Cambria Math" w:hAnsi="Cambria Math"/>
                      <w:szCs w:val="22"/>
                    </w:rPr>
                    <m:t>тчк полн НР</m:t>
                  </m:r>
                </m:sup>
              </m:sSubSup>
              <m:r>
                <w:rPr>
                  <w:rFonts w:ascii="Cambria Math" w:hAnsi="Cambria Math"/>
                  <w:szCs w:val="22"/>
                </w:rPr>
                <m:t>=</m:t>
              </m:r>
              <m:nary>
                <m:naryPr>
                  <m:chr m:val="∑"/>
                  <m:limLoc m:val="subSup"/>
                  <m:supHide m:val="1"/>
                  <m:ctrlPr>
                    <w:rPr>
                      <w:rFonts w:ascii="Cambria Math" w:hAnsi="Cambria Math"/>
                      <w:i/>
                      <w:szCs w:val="22"/>
                    </w:rPr>
                  </m:ctrlPr>
                </m:naryPr>
                <m:sub>
                  <m:r>
                    <w:rPr>
                      <w:rFonts w:ascii="Cambria Math" w:hAnsi="Cambria Math"/>
                      <w:szCs w:val="22"/>
                      <w:lang w:val="en-US"/>
                    </w:rPr>
                    <m:t>p</m:t>
                  </m:r>
                </m:sub>
                <m:sup/>
                <m:e>
                  <m:sSubSup>
                    <m:sSubSupPr>
                      <m:ctrlPr>
                        <w:rPr>
                          <w:rFonts w:ascii="Cambria Math" w:hAnsi="Cambria Math"/>
                          <w:i/>
                          <w:szCs w:val="22"/>
                        </w:rPr>
                      </m:ctrlPr>
                    </m:sSubSupPr>
                    <m:e>
                      <m:r>
                        <w:rPr>
                          <w:rFonts w:ascii="Cambria Math" w:hAnsi="Cambria Math"/>
                          <w:szCs w:val="22"/>
                          <w:lang w:val="en-US"/>
                        </w:rPr>
                        <m:t>VC</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ГТП ППП</m:t>
                      </m:r>
                    </m:sup>
                  </m:sSubSup>
                </m:e>
              </m:nary>
              <m:r>
                <w:rPr>
                  <w:rFonts w:ascii="Cambria Math" w:hAnsi="Cambria Math"/>
                  <w:szCs w:val="22"/>
                </w:rPr>
                <m:t>-</m:t>
              </m:r>
              <m:nary>
                <m:naryPr>
                  <m:chr m:val="∑"/>
                  <m:limLoc m:val="subSup"/>
                  <m:supHide m:val="1"/>
                  <m:ctrlPr>
                    <w:rPr>
                      <w:rFonts w:ascii="Cambria Math" w:hAnsi="Cambria Math"/>
                      <w:i/>
                      <w:szCs w:val="22"/>
                    </w:rPr>
                  </m:ctrlPr>
                </m:naryPr>
                <m:sub>
                  <m:r>
                    <w:rPr>
                      <w:rFonts w:ascii="Cambria Math" w:hAnsi="Cambria Math"/>
                      <w:szCs w:val="22"/>
                    </w:rPr>
                    <m:t>p</m:t>
                  </m:r>
                </m:sub>
                <m:sup/>
                <m:e>
                  <m:sSubSup>
                    <m:sSubSupPr>
                      <m:ctrlPr>
                        <w:rPr>
                          <w:rFonts w:ascii="Cambria Math" w:hAnsi="Cambria Math"/>
                          <w:i/>
                          <w:szCs w:val="22"/>
                        </w:rPr>
                      </m:ctrlPr>
                    </m:sSubSupPr>
                    <m:e>
                      <m:r>
                        <w:rPr>
                          <w:rFonts w:ascii="Cambria Math" w:hAnsi="Cambria Math"/>
                          <w:szCs w:val="22"/>
                          <w:lang w:val="en-US"/>
                        </w:rPr>
                        <m:t>VC</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ГТППП</m:t>
                      </m:r>
                      <m:sSub>
                        <m:sSubPr>
                          <m:ctrlPr>
                            <w:rPr>
                              <w:rFonts w:ascii="Cambria Math" w:hAnsi="Cambria Math"/>
                              <w:i/>
                              <w:szCs w:val="22"/>
                            </w:rPr>
                          </m:ctrlPr>
                        </m:sSubPr>
                        <m:e>
                          <m:r>
                            <w:rPr>
                              <w:rFonts w:ascii="Cambria Math" w:hAnsi="Cambria Math"/>
                              <w:szCs w:val="22"/>
                            </w:rPr>
                            <m:t>П</m:t>
                          </m:r>
                        </m:e>
                        <m:sub>
                          <m:r>
                            <w:rPr>
                              <w:rFonts w:ascii="Cambria Math" w:hAnsi="Cambria Math"/>
                              <w:szCs w:val="22"/>
                            </w:rPr>
                            <m:t>г</m:t>
                          </m:r>
                        </m:sub>
                      </m:sSub>
                      <m:r>
                        <w:rPr>
                          <w:rFonts w:ascii="Cambria Math" w:hAnsi="Cambria Math"/>
                          <w:szCs w:val="22"/>
                        </w:rPr>
                        <m:t>е</m:t>
                      </m:r>
                      <m:sSub>
                        <m:sSubPr>
                          <m:ctrlPr>
                            <w:rPr>
                              <w:rFonts w:ascii="Cambria Math" w:hAnsi="Cambria Math"/>
                              <w:i/>
                              <w:szCs w:val="22"/>
                            </w:rPr>
                          </m:ctrlPr>
                        </m:sSubPr>
                        <m:e>
                          <m:r>
                            <w:rPr>
                              <w:rFonts w:ascii="Cambria Math" w:hAnsi="Cambria Math"/>
                              <w:szCs w:val="22"/>
                            </w:rPr>
                            <m:t>н</m:t>
                          </m:r>
                        </m:e>
                        <m:sub>
                          <m:r>
                            <w:rPr>
                              <w:rFonts w:ascii="Cambria Math" w:hAnsi="Cambria Math"/>
                              <w:szCs w:val="22"/>
                            </w:rPr>
                            <m:t>е</m:t>
                          </m:r>
                        </m:sub>
                      </m:sSub>
                      <m:sSub>
                        <m:sSubPr>
                          <m:ctrlPr>
                            <w:rPr>
                              <w:rFonts w:ascii="Cambria Math" w:hAnsi="Cambria Math"/>
                              <w:i/>
                              <w:szCs w:val="22"/>
                            </w:rPr>
                          </m:ctrlPr>
                        </m:sSubPr>
                        <m:e>
                          <m:r>
                            <w:rPr>
                              <w:rFonts w:ascii="Cambria Math" w:hAnsi="Cambria Math"/>
                              <w:szCs w:val="22"/>
                            </w:rPr>
                            <m:t>д</m:t>
                          </m:r>
                        </m:e>
                        <m:sub>
                          <m:r>
                            <w:rPr>
                              <w:rFonts w:ascii="Cambria Math" w:hAnsi="Cambria Math"/>
                              <w:szCs w:val="22"/>
                            </w:rPr>
                            <m:t>з</m:t>
                          </m:r>
                        </m:sub>
                      </m:sSub>
                      <m:r>
                        <w:rPr>
                          <w:rFonts w:ascii="Cambria Math" w:hAnsi="Cambria Math"/>
                          <w:szCs w:val="22"/>
                        </w:rPr>
                        <m:t>акуп</m:t>
                      </m:r>
                    </m:sup>
                  </m:sSubSup>
                </m:e>
              </m:nary>
            </m:oMath>
            <w:r w:rsidR="00F87C65" w:rsidRPr="00040D5D">
              <w:rPr>
                <w:szCs w:val="22"/>
              </w:rPr>
              <w:t xml:space="preserve"> ,</w:t>
            </w:r>
          </w:p>
          <w:p w14:paraId="6D6F1F2C" w14:textId="77777777" w:rsidR="00F87C65" w:rsidRPr="00040D5D" w:rsidRDefault="00F87C65" w:rsidP="00C85A97">
            <w:pPr>
              <w:pStyle w:val="22"/>
              <w:widowControl w:val="0"/>
              <w:suppressAutoHyphens w:val="0"/>
              <w:spacing w:before="120" w:line="240" w:lineRule="auto"/>
              <w:rPr>
                <w:rFonts w:eastAsiaTheme="minorEastAsia"/>
                <w:szCs w:val="22"/>
              </w:rPr>
            </w:pPr>
            <w:r w:rsidRPr="00040D5D">
              <w:rPr>
                <w:szCs w:val="22"/>
              </w:rPr>
              <w:t xml:space="preserve">где </w:t>
            </w:r>
            <m:oMath>
              <m:sSubSup>
                <m:sSubSupPr>
                  <m:ctrlPr>
                    <w:rPr>
                      <w:rFonts w:ascii="Cambria Math" w:hAnsi="Cambria Math"/>
                      <w:i/>
                      <w:szCs w:val="22"/>
                    </w:rPr>
                  </m:ctrlPr>
                </m:sSubSupPr>
                <m:e>
                  <m:r>
                    <w:rPr>
                      <w:rFonts w:ascii="Cambria Math" w:hAnsi="Cambria Math"/>
                      <w:szCs w:val="22"/>
                      <w:lang w:val="en-US"/>
                    </w:rPr>
                    <m:t>VC</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ГТП ППП</m:t>
                  </m:r>
                </m:sup>
              </m:sSubSup>
            </m:oMath>
            <w:r w:rsidRPr="00040D5D">
              <w:rPr>
                <w:szCs w:val="22"/>
              </w:rPr>
              <w:t xml:space="preserve">– величина, определенная в соответствии с п. 2.3.7 </w:t>
            </w:r>
            <w:r w:rsidRPr="00040D5D">
              <w:rPr>
                <w:i/>
                <w:szCs w:val="22"/>
              </w:rPr>
              <w:lastRenderedPageBreak/>
              <w:t xml:space="preserve">Регламента расчета плановых объемов производства и потребления и расчета стоимости электроэнергии на сутки вперед </w:t>
            </w:r>
            <w:r w:rsidRPr="00040D5D">
              <w:rPr>
                <w:szCs w:val="22"/>
              </w:rPr>
              <w:t>(Приложение № 8 к</w:t>
            </w:r>
            <w:r w:rsidRPr="00040D5D">
              <w:rPr>
                <w:i/>
                <w:szCs w:val="22"/>
              </w:rPr>
              <w:t xml:space="preserve"> Договору о присоединении к торговой системе оптового рынка)</w:t>
            </w:r>
            <w:r w:rsidRPr="00040D5D">
              <w:rPr>
                <w:szCs w:val="22"/>
              </w:rPr>
              <w:t>,</w:t>
            </w:r>
          </w:p>
          <w:p w14:paraId="5B0BC3F5" w14:textId="5F945D7E" w:rsidR="00F87C65" w:rsidRPr="00040D5D" w:rsidRDefault="00F87C65" w:rsidP="00C85A97">
            <w:pPr>
              <w:pStyle w:val="22"/>
              <w:widowControl w:val="0"/>
              <w:suppressAutoHyphens w:val="0"/>
              <w:spacing w:before="120" w:line="240" w:lineRule="auto"/>
              <w:rPr>
                <w:rFonts w:eastAsia="Calibri" w:cs="Garamond"/>
                <w:bCs/>
                <w:szCs w:val="22"/>
              </w:rPr>
            </w:pPr>
            <w:r w:rsidRPr="00040D5D">
              <w:rPr>
                <w:rFonts w:eastAsiaTheme="minorEastAsia"/>
                <w:szCs w:val="22"/>
              </w:rPr>
              <w:t xml:space="preserve"> </w:t>
            </w:r>
            <m:oMath>
              <m:sSubSup>
                <m:sSubSupPr>
                  <m:ctrlPr>
                    <w:rPr>
                      <w:rFonts w:ascii="Cambria Math" w:eastAsia="Calibri" w:hAnsi="Cambria Math" w:cs="Garamond"/>
                      <w:bCs/>
                      <w:szCs w:val="22"/>
                    </w:rPr>
                  </m:ctrlPr>
                </m:sSubSupPr>
                <m:e>
                  <m:r>
                    <w:rPr>
                      <w:rFonts w:ascii="Cambria Math" w:eastAsia="Calibri" w:hAnsi="Cambria Math" w:cs="Garamond"/>
                      <w:szCs w:val="22"/>
                    </w:rPr>
                    <m:t>VC</m:t>
                  </m:r>
                </m:e>
                <m:sub>
                  <m:r>
                    <w:rPr>
                      <w:rFonts w:ascii="Cambria Math" w:eastAsia="Calibri" w:hAnsi="Cambria Math" w:cs="Garamond"/>
                      <w:szCs w:val="22"/>
                    </w:rPr>
                    <m:t>i</m:t>
                  </m:r>
                  <m:r>
                    <m:rPr>
                      <m:sty m:val="p"/>
                    </m:rPr>
                    <w:rPr>
                      <w:rFonts w:ascii="Cambria Math" w:eastAsia="Calibri" w:hAnsi="Cambria Math" w:cs="Garamond"/>
                      <w:szCs w:val="22"/>
                    </w:rPr>
                    <m:t>,</m:t>
                  </m:r>
                  <m:r>
                    <w:rPr>
                      <w:rFonts w:ascii="Cambria Math" w:eastAsia="Calibri" w:hAnsi="Cambria Math" w:cs="Garamond"/>
                      <w:szCs w:val="22"/>
                    </w:rPr>
                    <m:t>p</m:t>
                  </m:r>
                  <m:r>
                    <m:rPr>
                      <m:sty m:val="p"/>
                    </m:rPr>
                    <w:rPr>
                      <w:rFonts w:ascii="Cambria Math" w:eastAsia="Calibri" w:hAnsi="Cambria Math" w:cs="Garamond"/>
                      <w:szCs w:val="22"/>
                    </w:rPr>
                    <m:t>,</m:t>
                  </m:r>
                  <m:r>
                    <w:rPr>
                      <w:rFonts w:ascii="Cambria Math" w:eastAsia="Calibri" w:hAnsi="Cambria Math" w:cs="Garamond"/>
                      <w:szCs w:val="22"/>
                    </w:rPr>
                    <m:t>h</m:t>
                  </m:r>
                </m:sub>
                <m:sup>
                  <m:r>
                    <m:rPr>
                      <m:sty m:val="p"/>
                    </m:rPr>
                    <w:rPr>
                      <w:rFonts w:ascii="Cambria Math" w:eastAsia="Calibri" w:hAnsi="Cambria Math" w:cs="Garamond"/>
                      <w:szCs w:val="22"/>
                    </w:rPr>
                    <m:t>ГТППП</m:t>
                  </m:r>
                  <m:sSub>
                    <m:sSubPr>
                      <m:ctrlPr>
                        <w:rPr>
                          <w:rFonts w:ascii="Cambria Math" w:eastAsia="Calibri" w:hAnsi="Cambria Math" w:cs="Garamond"/>
                          <w:szCs w:val="22"/>
                        </w:rPr>
                      </m:ctrlPr>
                    </m:sSubPr>
                    <m:e>
                      <m:r>
                        <m:rPr>
                          <m:sty m:val="p"/>
                        </m:rPr>
                        <w:rPr>
                          <w:rFonts w:ascii="Cambria Math" w:eastAsia="Calibri" w:hAnsi="Cambria Math" w:cs="Garamond"/>
                          <w:szCs w:val="22"/>
                        </w:rPr>
                        <m:t>П</m:t>
                      </m:r>
                    </m:e>
                    <m:sub>
                      <m:r>
                        <m:rPr>
                          <m:sty m:val="p"/>
                        </m:rPr>
                        <w:rPr>
                          <w:rFonts w:ascii="Cambria Math" w:eastAsia="Calibri" w:hAnsi="Cambria Math" w:cs="Garamond"/>
                          <w:szCs w:val="22"/>
                        </w:rPr>
                        <m:t>г</m:t>
                      </m:r>
                    </m:sub>
                  </m:sSub>
                  <m:r>
                    <m:rPr>
                      <m:sty m:val="p"/>
                    </m:rPr>
                    <w:rPr>
                      <w:rFonts w:ascii="Cambria Math" w:eastAsia="Calibri" w:hAnsi="Cambria Math" w:cs="Garamond"/>
                      <w:szCs w:val="22"/>
                    </w:rPr>
                    <m:t>е</m:t>
                  </m:r>
                  <m:sSub>
                    <m:sSubPr>
                      <m:ctrlPr>
                        <w:rPr>
                          <w:rFonts w:ascii="Cambria Math" w:eastAsia="Calibri" w:hAnsi="Cambria Math" w:cs="Garamond"/>
                          <w:szCs w:val="22"/>
                        </w:rPr>
                      </m:ctrlPr>
                    </m:sSubPr>
                    <m:e>
                      <m:r>
                        <m:rPr>
                          <m:sty m:val="p"/>
                        </m:rPr>
                        <w:rPr>
                          <w:rFonts w:ascii="Cambria Math" w:eastAsia="Calibri" w:hAnsi="Cambria Math" w:cs="Garamond"/>
                          <w:szCs w:val="22"/>
                        </w:rPr>
                        <m:t>н</m:t>
                      </m:r>
                    </m:e>
                    <m:sub>
                      <m:r>
                        <m:rPr>
                          <m:sty m:val="p"/>
                        </m:rPr>
                        <w:rPr>
                          <w:rFonts w:ascii="Cambria Math" w:eastAsia="Calibri" w:hAnsi="Cambria Math" w:cs="Garamond"/>
                          <w:szCs w:val="22"/>
                        </w:rPr>
                        <m:t>е</m:t>
                      </m:r>
                    </m:sub>
                  </m:sSub>
                  <m:sSub>
                    <m:sSubPr>
                      <m:ctrlPr>
                        <w:rPr>
                          <w:rFonts w:ascii="Cambria Math" w:eastAsia="Calibri" w:hAnsi="Cambria Math" w:cs="Garamond"/>
                          <w:szCs w:val="22"/>
                        </w:rPr>
                      </m:ctrlPr>
                    </m:sSubPr>
                    <m:e>
                      <m:r>
                        <m:rPr>
                          <m:sty m:val="p"/>
                        </m:rPr>
                        <w:rPr>
                          <w:rFonts w:ascii="Cambria Math" w:eastAsia="Calibri" w:hAnsi="Cambria Math" w:cs="Garamond"/>
                          <w:szCs w:val="22"/>
                        </w:rPr>
                        <m:t>д</m:t>
                      </m:r>
                    </m:e>
                    <m:sub>
                      <m:r>
                        <m:rPr>
                          <m:sty m:val="p"/>
                        </m:rPr>
                        <w:rPr>
                          <w:rFonts w:ascii="Cambria Math" w:eastAsia="Calibri" w:hAnsi="Cambria Math" w:cs="Garamond"/>
                          <w:szCs w:val="22"/>
                        </w:rPr>
                        <m:t>з</m:t>
                      </m:r>
                    </m:sub>
                  </m:sSub>
                  <m:r>
                    <m:rPr>
                      <m:sty m:val="p"/>
                    </m:rPr>
                    <w:rPr>
                      <w:rFonts w:ascii="Cambria Math" w:eastAsia="Calibri" w:hAnsi="Cambria Math" w:cs="Garamond"/>
                      <w:szCs w:val="22"/>
                    </w:rPr>
                    <m:t>акуп</m:t>
                  </m:r>
                </m:sup>
              </m:sSubSup>
            </m:oMath>
            <w:r w:rsidRPr="00040D5D">
              <w:rPr>
                <w:rFonts w:eastAsia="Calibri" w:cs="Garamond"/>
                <w:bCs/>
                <w:szCs w:val="22"/>
              </w:rPr>
              <w:t xml:space="preserve"> [МВт</w:t>
            </w:r>
            <w:r w:rsidRPr="00040D5D">
              <w:rPr>
                <w:szCs w:val="22"/>
              </w:rPr>
              <w:t>∙</w:t>
            </w:r>
            <w:r w:rsidRPr="00040D5D">
              <w:rPr>
                <w:rFonts w:eastAsia="Calibri" w:cs="Garamond"/>
                <w:bCs/>
                <w:szCs w:val="22"/>
              </w:rPr>
              <w:t xml:space="preserve">ч] – плановый объем производства в ГТП потребления </w:t>
            </w:r>
            <w:r w:rsidRPr="00040D5D">
              <w:rPr>
                <w:rFonts w:eastAsia="Calibri" w:cs="Garamond"/>
                <w:bCs/>
                <w:i/>
                <w:szCs w:val="22"/>
              </w:rPr>
              <w:t>p</w:t>
            </w:r>
            <w:r w:rsidRPr="00040D5D">
              <w:rPr>
                <w:rFonts w:eastAsia="Calibri" w:cs="Garamond"/>
                <w:bCs/>
                <w:szCs w:val="22"/>
              </w:rPr>
              <w:t xml:space="preserve"> участника оптового рынка </w:t>
            </w:r>
            <w:r w:rsidRPr="00040D5D">
              <w:rPr>
                <w:rFonts w:eastAsia="Calibri" w:cs="Garamond"/>
                <w:bCs/>
                <w:i/>
                <w:szCs w:val="22"/>
              </w:rPr>
              <w:t>i</w:t>
            </w:r>
            <w:r w:rsidRPr="00040D5D">
              <w:rPr>
                <w:rFonts w:eastAsia="Calibri" w:cs="Garamond"/>
                <w:bCs/>
                <w:szCs w:val="22"/>
              </w:rPr>
              <w:t xml:space="preserve"> в час операционных суток </w:t>
            </w:r>
            <w:r w:rsidRPr="00040D5D">
              <w:rPr>
                <w:rFonts w:eastAsia="Calibri" w:cs="Garamond"/>
                <w:bCs/>
                <w:i/>
                <w:szCs w:val="22"/>
              </w:rPr>
              <w:t>h</w:t>
            </w:r>
            <w:r w:rsidRPr="00040D5D">
              <w:rPr>
                <w:rFonts w:eastAsia="Calibri" w:cs="Garamond"/>
                <w:bCs/>
                <w:szCs w:val="22"/>
              </w:rPr>
              <w:t xml:space="preserve">, определенный в соответствии с п. 2.3.9 </w:t>
            </w:r>
            <w:r w:rsidRPr="00040D5D">
              <w:rPr>
                <w:rFonts w:eastAsia="Calibri" w:cs="Garamond"/>
                <w:bCs/>
                <w:i/>
                <w:szCs w:val="22"/>
              </w:rPr>
              <w:t>Регламента расчета плановых объемов производства и потребления и расчета стоимости электроэнергии на сутки вперед</w:t>
            </w:r>
            <w:r w:rsidRPr="00040D5D">
              <w:rPr>
                <w:rFonts w:eastAsia="Calibri" w:cs="Garamond"/>
                <w:bCs/>
                <w:szCs w:val="22"/>
              </w:rPr>
              <w:t xml:space="preserve"> (Приложение № 8 к</w:t>
            </w:r>
            <w:r w:rsidRPr="00040D5D">
              <w:rPr>
                <w:rFonts w:eastAsia="Calibri" w:cs="Garamond"/>
                <w:bCs/>
                <w:i/>
                <w:szCs w:val="22"/>
              </w:rPr>
              <w:t xml:space="preserve"> Договору о присоединении к торговой системе оптового рынка</w:t>
            </w:r>
            <w:r w:rsidRPr="00040D5D">
              <w:rPr>
                <w:rFonts w:eastAsia="Calibri" w:cs="Garamond"/>
                <w:bCs/>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D697A46" w14:textId="77777777" w:rsidR="00F87C65" w:rsidRPr="00040D5D" w:rsidRDefault="00F87C65" w:rsidP="00C85A97">
            <w:pPr>
              <w:pStyle w:val="5"/>
              <w:keepNext w:val="0"/>
              <w:keepLines w:val="0"/>
              <w:widowControl w:val="0"/>
              <w:suppressAutoHyphens w:val="0"/>
              <w:spacing w:before="120" w:after="120"/>
              <w:rPr>
                <w:rFonts w:ascii="Garamond" w:hAnsi="Garamond"/>
                <w:color w:val="auto"/>
                <w:szCs w:val="22"/>
              </w:rPr>
            </w:pPr>
            <w:r w:rsidRPr="00040D5D">
              <w:rPr>
                <w:rFonts w:ascii="Garamond" w:hAnsi="Garamond"/>
                <w:color w:val="auto"/>
                <w:szCs w:val="22"/>
              </w:rPr>
              <w:lastRenderedPageBreak/>
              <w:t>1. Величина планового объема производства (потребления с учетом нагрузочных потерь в энергорайоне участника) для ГТП генерации (потребления), (</w:t>
            </w:r>
            <m:oMath>
              <m:sSubSup>
                <m:sSubSupPr>
                  <m:ctrlPr>
                    <w:rPr>
                      <w:rFonts w:ascii="Cambria Math" w:hAnsi="Cambria Math"/>
                      <w:i/>
                      <w:color w:val="auto"/>
                      <w:szCs w:val="22"/>
                      <w:highlight w:val="yellow"/>
                    </w:rPr>
                  </m:ctrlPr>
                </m:sSubSupPr>
                <m:e>
                  <m:r>
                    <w:rPr>
                      <w:rFonts w:ascii="Cambria Math" w:hAnsi="Cambria Math"/>
                      <w:color w:val="auto"/>
                      <w:szCs w:val="22"/>
                      <w:highlight w:val="yellow"/>
                      <w:lang w:val="en-US"/>
                    </w:rPr>
                    <m:t>V</m:t>
                  </m:r>
                </m:e>
                <m:sub>
                  <m:r>
                    <w:rPr>
                      <w:rFonts w:ascii="Cambria Math" w:hAnsi="Cambria Math"/>
                      <w:color w:val="auto"/>
                      <w:szCs w:val="22"/>
                      <w:highlight w:val="yellow"/>
                    </w:rPr>
                    <m:t>i,h</m:t>
                  </m:r>
                </m:sub>
                <m:sup>
                  <m:r>
                    <w:rPr>
                      <w:rFonts w:ascii="Cambria Math" w:hAnsi="Cambria Math"/>
                      <w:color w:val="auto"/>
                      <w:szCs w:val="22"/>
                      <w:highlight w:val="yellow"/>
                    </w:rPr>
                    <m:t>тчк полн</m:t>
                  </m:r>
                </m:sup>
              </m:sSubSup>
            </m:oMath>
            <w:r w:rsidRPr="00040D5D">
              <w:rPr>
                <w:rFonts w:ascii="Garamond" w:hAnsi="Garamond"/>
                <w:color w:val="auto"/>
                <w:szCs w:val="22"/>
                <w:highlight w:val="yellow"/>
              </w:rPr>
              <w:t>),</w:t>
            </w:r>
            <w:r w:rsidRPr="00040D5D">
              <w:rPr>
                <w:rFonts w:ascii="Garamond" w:hAnsi="Garamond"/>
                <w:color w:val="auto"/>
                <w:szCs w:val="22"/>
              </w:rPr>
              <w:t xml:space="preserve"> определяется следующим образом: </w:t>
            </w:r>
          </w:p>
          <w:p w14:paraId="0284BB55" w14:textId="77777777" w:rsidR="00F87C65" w:rsidRPr="00040D5D" w:rsidRDefault="00F87C65" w:rsidP="00C85A97">
            <w:pPr>
              <w:pStyle w:val="5"/>
              <w:keepNext w:val="0"/>
              <w:keepLines w:val="0"/>
              <w:widowControl w:val="0"/>
              <w:numPr>
                <w:ilvl w:val="0"/>
                <w:numId w:val="3"/>
              </w:numPr>
              <w:suppressAutoHyphens w:val="0"/>
              <w:spacing w:before="120" w:after="120"/>
              <w:rPr>
                <w:rFonts w:ascii="Garamond" w:hAnsi="Garamond"/>
                <w:color w:val="auto"/>
                <w:szCs w:val="22"/>
              </w:rPr>
            </w:pPr>
            <w:r w:rsidRPr="00040D5D">
              <w:rPr>
                <w:rFonts w:ascii="Garamond" w:hAnsi="Garamond"/>
                <w:color w:val="auto"/>
                <w:szCs w:val="22"/>
              </w:rPr>
              <w:t xml:space="preserve">для ГТП генерации: </w:t>
            </w:r>
            <m:oMath>
              <m:sSubSup>
                <m:sSubSupPr>
                  <m:ctrlPr>
                    <w:rPr>
                      <w:rFonts w:ascii="Cambria Math" w:hAnsi="Cambria Math"/>
                      <w:i/>
                      <w:color w:val="auto"/>
                      <w:szCs w:val="22"/>
                      <w:highlight w:val="yellow"/>
                    </w:rPr>
                  </m:ctrlPr>
                </m:sSubSupPr>
                <m:e>
                  <m:r>
                    <w:rPr>
                      <w:rFonts w:ascii="Cambria Math" w:hAnsi="Cambria Math"/>
                      <w:color w:val="auto"/>
                      <w:szCs w:val="22"/>
                      <w:highlight w:val="yellow"/>
                      <w:lang w:val="en-US"/>
                    </w:rPr>
                    <m:t>V</m:t>
                  </m:r>
                </m:e>
                <m:sub>
                  <m:r>
                    <w:rPr>
                      <w:rFonts w:ascii="Cambria Math" w:hAnsi="Cambria Math"/>
                      <w:color w:val="auto"/>
                      <w:szCs w:val="22"/>
                      <w:highlight w:val="yellow"/>
                    </w:rPr>
                    <m:t>i,h</m:t>
                  </m:r>
                </m:sub>
                <m:sup>
                  <m:r>
                    <w:rPr>
                      <w:rFonts w:ascii="Cambria Math" w:hAnsi="Cambria Math"/>
                      <w:color w:val="auto"/>
                      <w:szCs w:val="22"/>
                      <w:highlight w:val="yellow"/>
                    </w:rPr>
                    <m:t>тчк полн</m:t>
                  </m:r>
                </m:sup>
              </m:sSubSup>
              <m:r>
                <w:rPr>
                  <w:rFonts w:ascii="Cambria Math" w:hAnsi="Cambria Math"/>
                  <w:color w:val="auto"/>
                  <w:szCs w:val="22"/>
                  <w:highlight w:val="yellow"/>
                </w:rPr>
                <m:t>=</m:t>
              </m:r>
              <m:sSubSup>
                <m:sSubSupPr>
                  <m:ctrlPr>
                    <w:rPr>
                      <w:rFonts w:ascii="Cambria Math" w:hAnsi="Cambria Math"/>
                      <w:i/>
                      <w:color w:val="auto"/>
                      <w:szCs w:val="22"/>
                      <w:highlight w:val="yellow"/>
                    </w:rPr>
                  </m:ctrlPr>
                </m:sSubSupPr>
                <m:e>
                  <m:r>
                    <w:rPr>
                      <w:rFonts w:ascii="Cambria Math" w:hAnsi="Cambria Math"/>
                      <w:color w:val="auto"/>
                      <w:szCs w:val="22"/>
                      <w:highlight w:val="yellow"/>
                    </w:rPr>
                    <m:t>VG</m:t>
                  </m:r>
                </m:e>
                <m:sub>
                  <m:r>
                    <w:rPr>
                      <w:rFonts w:ascii="Cambria Math" w:hAnsi="Cambria Math"/>
                      <w:color w:val="auto"/>
                      <w:szCs w:val="22"/>
                      <w:highlight w:val="yellow"/>
                      <w:lang w:val="en-US"/>
                    </w:rPr>
                    <m:t>i</m:t>
                  </m:r>
                  <m:r>
                    <w:rPr>
                      <w:rFonts w:ascii="Cambria Math" w:hAnsi="Cambria Math"/>
                      <w:color w:val="auto"/>
                      <w:szCs w:val="22"/>
                      <w:highlight w:val="yellow"/>
                    </w:rPr>
                    <m:t>,</m:t>
                  </m:r>
                  <m:r>
                    <w:rPr>
                      <w:rFonts w:ascii="Cambria Math" w:hAnsi="Cambria Math"/>
                      <w:color w:val="auto"/>
                      <w:szCs w:val="22"/>
                      <w:highlight w:val="yellow"/>
                      <w:lang w:val="en-US"/>
                    </w:rPr>
                    <m:t>q</m:t>
                  </m:r>
                  <m:r>
                    <w:rPr>
                      <w:rFonts w:ascii="Cambria Math" w:hAnsi="Cambria Math"/>
                      <w:color w:val="auto"/>
                      <w:szCs w:val="22"/>
                      <w:highlight w:val="yellow"/>
                    </w:rPr>
                    <m:t>,h</m:t>
                  </m:r>
                </m:sub>
                <m:sup>
                  <m:r>
                    <w:rPr>
                      <w:rFonts w:ascii="Cambria Math" w:hAnsi="Cambria Math"/>
                      <w:color w:val="auto"/>
                      <w:szCs w:val="22"/>
                      <w:highlight w:val="yellow"/>
                    </w:rPr>
                    <m:t>ГТП ППП</m:t>
                  </m:r>
                </m:sup>
              </m:sSubSup>
            </m:oMath>
            <w:r w:rsidRPr="00040D5D">
              <w:rPr>
                <w:rFonts w:ascii="Garamond" w:hAnsi="Garamond"/>
                <w:color w:val="auto"/>
                <w:szCs w:val="22"/>
              </w:rPr>
              <w:t>;</w:t>
            </w:r>
          </w:p>
          <w:p w14:paraId="39134E92" w14:textId="6495C680" w:rsidR="00F87C65" w:rsidRPr="00040D5D" w:rsidRDefault="00F87C65" w:rsidP="00C85A97">
            <w:pPr>
              <w:pStyle w:val="5"/>
              <w:keepNext w:val="0"/>
              <w:keepLines w:val="0"/>
              <w:widowControl w:val="0"/>
              <w:numPr>
                <w:ilvl w:val="0"/>
                <w:numId w:val="3"/>
              </w:numPr>
              <w:suppressAutoHyphens w:val="0"/>
              <w:spacing w:before="120" w:after="120"/>
              <w:rPr>
                <w:rFonts w:ascii="Garamond" w:hAnsi="Garamond"/>
                <w:color w:val="auto"/>
                <w:szCs w:val="22"/>
                <w:highlight w:val="yellow"/>
              </w:rPr>
            </w:pPr>
            <w:r w:rsidRPr="00040D5D">
              <w:rPr>
                <w:rFonts w:ascii="Garamond" w:hAnsi="Garamond"/>
                <w:color w:val="auto"/>
                <w:szCs w:val="22"/>
                <w:highlight w:val="yellow"/>
              </w:rPr>
              <w:t>для ГТП потребления участника оптового рынка, отнесенной к</w:t>
            </w:r>
            <w:r w:rsidR="008A5B19" w:rsidRPr="00040D5D">
              <w:rPr>
                <w:rFonts w:ascii="Garamond" w:hAnsi="Garamond"/>
                <w:color w:val="auto"/>
                <w:szCs w:val="22"/>
                <w:highlight w:val="yellow"/>
              </w:rPr>
              <w:t xml:space="preserve"> территории второй ценовой зоны</w:t>
            </w:r>
            <w:r w:rsidRPr="00040D5D">
              <w:rPr>
                <w:rFonts w:ascii="Garamond" w:hAnsi="Garamond"/>
                <w:color w:val="auto"/>
                <w:szCs w:val="22"/>
                <w:highlight w:val="yellow"/>
              </w:rPr>
              <w:t xml:space="preserve">, которая включает в себя </w:t>
            </w:r>
            <w:r w:rsidR="009271FF" w:rsidRPr="00040D5D">
              <w:rPr>
                <w:rFonts w:ascii="Garamond" w:hAnsi="Garamond"/>
                <w:color w:val="auto"/>
                <w:szCs w:val="22"/>
                <w:highlight w:val="yellow"/>
              </w:rPr>
              <w:t xml:space="preserve">внутризональный </w:t>
            </w:r>
            <w:r w:rsidRPr="00040D5D">
              <w:rPr>
                <w:rFonts w:ascii="Garamond" w:hAnsi="Garamond"/>
                <w:color w:val="auto"/>
                <w:szCs w:val="22"/>
                <w:highlight w:val="yellow"/>
              </w:rPr>
              <w:t xml:space="preserve">энергорайон: </w:t>
            </w:r>
          </w:p>
          <w:p w14:paraId="34BA14B4" w14:textId="428D5786" w:rsidR="00F87C65" w:rsidRPr="00040D5D" w:rsidRDefault="007A2AA8" w:rsidP="00C85A97">
            <w:pPr>
              <w:pStyle w:val="5"/>
              <w:keepNext w:val="0"/>
              <w:keepLines w:val="0"/>
              <w:widowControl w:val="0"/>
              <w:suppressAutoHyphens w:val="0"/>
              <w:spacing w:before="120" w:after="120"/>
              <w:jc w:val="center"/>
              <w:rPr>
                <w:rFonts w:ascii="Garamond" w:hAnsi="Garamond"/>
                <w:color w:val="auto"/>
                <w:szCs w:val="22"/>
              </w:rPr>
            </w:pPr>
            <m:oMath>
              <m:sSubSup>
                <m:sSubSupPr>
                  <m:ctrlPr>
                    <w:rPr>
                      <w:rFonts w:ascii="Cambria Math" w:hAnsi="Cambria Math"/>
                      <w:i/>
                      <w:color w:val="auto"/>
                      <w:szCs w:val="22"/>
                      <w:highlight w:val="yellow"/>
                    </w:rPr>
                  </m:ctrlPr>
                </m:sSubSupPr>
                <m:e>
                  <m:r>
                    <w:rPr>
                      <w:rFonts w:ascii="Cambria Math" w:hAnsi="Cambria Math"/>
                      <w:color w:val="auto"/>
                      <w:szCs w:val="22"/>
                      <w:highlight w:val="yellow"/>
                      <w:lang w:val="en-US"/>
                    </w:rPr>
                    <m:t>V</m:t>
                  </m:r>
                </m:e>
                <m:sub>
                  <m:r>
                    <w:rPr>
                      <w:rFonts w:ascii="Cambria Math" w:hAnsi="Cambria Math"/>
                      <w:color w:val="auto"/>
                      <w:szCs w:val="22"/>
                      <w:highlight w:val="yellow"/>
                    </w:rPr>
                    <m:t>i,h</m:t>
                  </m:r>
                </m:sub>
                <m:sup>
                  <m:r>
                    <w:rPr>
                      <w:rFonts w:ascii="Cambria Math" w:hAnsi="Cambria Math"/>
                      <w:color w:val="auto"/>
                      <w:szCs w:val="22"/>
                      <w:highlight w:val="yellow"/>
                    </w:rPr>
                    <m:t>тчк полн</m:t>
                  </m:r>
                </m:sup>
              </m:sSubSup>
              <m:r>
                <w:rPr>
                  <w:rFonts w:ascii="Cambria Math" w:hAnsi="Cambria Math"/>
                  <w:color w:val="auto"/>
                  <w:szCs w:val="22"/>
                  <w:highlight w:val="yellow"/>
                </w:rPr>
                <m:t>=</m:t>
              </m:r>
              <m:sSubSup>
                <m:sSubSupPr>
                  <m:ctrlPr>
                    <w:rPr>
                      <w:rFonts w:ascii="Cambria Math" w:hAnsi="Cambria Math"/>
                      <w:i/>
                      <w:color w:val="auto"/>
                      <w:szCs w:val="22"/>
                      <w:highlight w:val="yellow"/>
                    </w:rPr>
                  </m:ctrlPr>
                </m:sSubSupPr>
                <m:e>
                  <m:r>
                    <w:rPr>
                      <w:rFonts w:ascii="Cambria Math" w:hAnsi="Cambria Math"/>
                      <w:color w:val="auto"/>
                      <w:szCs w:val="22"/>
                      <w:highlight w:val="yellow"/>
                    </w:rPr>
                    <m:t>VC</m:t>
                  </m:r>
                </m:e>
                <m:sub>
                  <m:r>
                    <w:rPr>
                      <w:rFonts w:ascii="Cambria Math" w:hAnsi="Cambria Math"/>
                      <w:color w:val="auto"/>
                      <w:szCs w:val="22"/>
                      <w:highlight w:val="yellow"/>
                      <w:lang w:val="en-US"/>
                    </w:rPr>
                    <m:t>i</m:t>
                  </m:r>
                  <m:r>
                    <w:rPr>
                      <w:rFonts w:ascii="Cambria Math" w:hAnsi="Cambria Math"/>
                      <w:color w:val="auto"/>
                      <w:szCs w:val="22"/>
                      <w:highlight w:val="yellow"/>
                    </w:rPr>
                    <m:t>,p,h</m:t>
                  </m:r>
                </m:sub>
                <m:sup>
                  <m:r>
                    <w:rPr>
                      <w:rFonts w:ascii="Cambria Math" w:hAnsi="Cambria Math"/>
                      <w:color w:val="auto"/>
                      <w:szCs w:val="22"/>
                      <w:highlight w:val="yellow"/>
                    </w:rPr>
                    <m:t>*ГТП ППП</m:t>
                  </m:r>
                </m:sup>
              </m:sSubSup>
              <m:r>
                <w:rPr>
                  <w:rFonts w:ascii="Cambria Math" w:hAnsi="Cambria Math"/>
                  <w:color w:val="auto"/>
                  <w:szCs w:val="22"/>
                  <w:highlight w:val="yellow"/>
                </w:rPr>
                <m:t>+</m:t>
              </m:r>
              <m:sSubSup>
                <m:sSubSupPr>
                  <m:ctrlPr>
                    <w:rPr>
                      <w:rFonts w:ascii="Cambria Math" w:hAnsi="Cambria Math"/>
                      <w:i/>
                      <w:color w:val="auto"/>
                      <w:szCs w:val="22"/>
                      <w:highlight w:val="yellow"/>
                    </w:rPr>
                  </m:ctrlPr>
                </m:sSubSupPr>
                <m:e>
                  <m:r>
                    <w:rPr>
                      <w:rFonts w:ascii="Cambria Math" w:hAnsi="Cambria Math"/>
                      <w:color w:val="auto"/>
                      <w:szCs w:val="22"/>
                      <w:highlight w:val="yellow"/>
                      <w:lang w:val="en-US"/>
                    </w:rPr>
                    <m:t>VC</m:t>
                  </m:r>
                </m:e>
                <m:sub>
                  <m:r>
                    <w:rPr>
                      <w:rFonts w:ascii="Cambria Math" w:hAnsi="Cambria Math"/>
                      <w:color w:val="auto"/>
                      <w:szCs w:val="22"/>
                      <w:highlight w:val="yellow"/>
                    </w:rPr>
                    <m:t>i,p,h</m:t>
                  </m:r>
                </m:sub>
                <m:sup>
                  <m:r>
                    <m:rPr>
                      <m:sty m:val="p"/>
                    </m:rPr>
                    <w:rPr>
                      <w:rFonts w:ascii="Cambria Math" w:hAnsi="Cambria Math"/>
                      <w:color w:val="auto"/>
                      <w:szCs w:val="22"/>
                      <w:highlight w:val="yellow"/>
                    </w:rPr>
                    <m:t>ВЭ</m:t>
                  </m:r>
                </m:sup>
              </m:sSubSup>
              <m:r>
                <w:rPr>
                  <w:rFonts w:ascii="Cambria Math" w:hAnsi="Cambria Math"/>
                  <w:color w:val="auto"/>
                  <w:szCs w:val="22"/>
                  <w:highlight w:val="yellow"/>
                </w:rPr>
                <m:t>-</m:t>
              </m:r>
              <m:nary>
                <m:naryPr>
                  <m:chr m:val="∑"/>
                  <m:limLoc m:val="subSup"/>
                  <m:supHide m:val="1"/>
                  <m:ctrlPr>
                    <w:rPr>
                      <w:rFonts w:ascii="Cambria Math" w:hAnsi="Cambria Math"/>
                      <w:i/>
                      <w:color w:val="auto"/>
                      <w:szCs w:val="22"/>
                      <w:highlight w:val="yellow"/>
                    </w:rPr>
                  </m:ctrlPr>
                </m:naryPr>
                <m:sub>
                  <m:r>
                    <w:rPr>
                      <w:rFonts w:ascii="Cambria Math" w:hAnsi="Cambria Math"/>
                      <w:color w:val="auto"/>
                      <w:szCs w:val="22"/>
                      <w:highlight w:val="yellow"/>
                      <w:lang w:val="en-US"/>
                    </w:rPr>
                    <m:t>b</m:t>
                  </m:r>
                  <m:r>
                    <w:rPr>
                      <w:rFonts w:ascii="Cambria Math" w:hAnsi="Cambria Math"/>
                      <w:color w:val="auto"/>
                      <w:szCs w:val="22"/>
                      <w:highlight w:val="yellow"/>
                    </w:rPr>
                    <m:t>∈</m:t>
                  </m:r>
                  <m:r>
                    <w:rPr>
                      <w:rFonts w:ascii="Cambria Math" w:hAnsi="Cambria Math"/>
                      <w:color w:val="auto"/>
                      <w:szCs w:val="22"/>
                      <w:highlight w:val="yellow"/>
                      <w:lang w:val="en-US"/>
                    </w:rPr>
                    <m:t>p</m:t>
                  </m:r>
                </m:sub>
                <m:sup/>
                <m:e>
                  <m:sSubSup>
                    <m:sSubSupPr>
                      <m:ctrlPr>
                        <w:rPr>
                          <w:rFonts w:ascii="Cambria Math" w:hAnsi="Cambria Math"/>
                          <w:i/>
                          <w:color w:val="auto"/>
                          <w:szCs w:val="22"/>
                          <w:highlight w:val="yellow"/>
                        </w:rPr>
                      </m:ctrlPr>
                    </m:sSubSupPr>
                    <m:e>
                      <m:r>
                        <w:rPr>
                          <w:rFonts w:ascii="Cambria Math" w:hAnsi="Cambria Math"/>
                          <w:color w:val="auto"/>
                          <w:szCs w:val="22"/>
                          <w:highlight w:val="yellow"/>
                        </w:rPr>
                        <m:t>VG</m:t>
                      </m:r>
                    </m:e>
                    <m:sub>
                      <m:r>
                        <w:rPr>
                          <w:rFonts w:ascii="Cambria Math" w:hAnsi="Cambria Math"/>
                          <w:color w:val="auto"/>
                          <w:szCs w:val="22"/>
                          <w:highlight w:val="yellow"/>
                        </w:rPr>
                        <m:t>i,b,h</m:t>
                      </m:r>
                    </m:sub>
                    <m:sup>
                      <m:r>
                        <w:rPr>
                          <w:rFonts w:ascii="Cambria Math" w:hAnsi="Cambria Math"/>
                          <w:color w:val="auto"/>
                          <w:szCs w:val="22"/>
                          <w:highlight w:val="yellow"/>
                        </w:rPr>
                        <m:t>Бл-стан</m:t>
                      </m:r>
                    </m:sup>
                  </m:sSubSup>
                </m:e>
              </m:nary>
              <m:r>
                <w:rPr>
                  <w:rFonts w:ascii="Cambria Math" w:hAnsi="Cambria Math"/>
                  <w:color w:val="auto"/>
                  <w:szCs w:val="22"/>
                  <w:highlight w:val="yellow"/>
                </w:rPr>
                <m:t>+</m:t>
              </m:r>
              <m:sSup>
                <m:sSupPr>
                  <m:ctrlPr>
                    <w:rPr>
                      <w:rFonts w:ascii="Cambria Math" w:hAnsi="Cambria Math"/>
                      <w:i/>
                      <w:color w:val="auto"/>
                      <w:szCs w:val="22"/>
                      <w:highlight w:val="yellow"/>
                    </w:rPr>
                  </m:ctrlPr>
                </m:sSupPr>
                <m:e>
                  <m:r>
                    <w:rPr>
                      <w:rFonts w:ascii="Cambria Math" w:hAnsi="Cambria Math"/>
                      <w:color w:val="auto"/>
                      <w:szCs w:val="22"/>
                      <w:highlight w:val="yellow"/>
                      <w:lang w:val="en-US"/>
                    </w:rPr>
                    <m:t>VL</m:t>
                  </m:r>
                </m:e>
                <m:sup>
                  <m:r>
                    <w:rPr>
                      <w:rFonts w:ascii="Cambria Math" w:hAnsi="Cambria Math"/>
                      <w:color w:val="auto"/>
                      <w:szCs w:val="22"/>
                      <w:highlight w:val="yellow"/>
                    </w:rPr>
                    <m:t>потери</m:t>
                  </m:r>
                </m:sup>
              </m:sSup>
            </m:oMath>
            <w:r w:rsidR="00F87C65" w:rsidRPr="00040D5D">
              <w:rPr>
                <w:rFonts w:ascii="Garamond" w:hAnsi="Garamond"/>
                <w:color w:val="auto"/>
                <w:szCs w:val="22"/>
                <w:highlight w:val="yellow"/>
              </w:rPr>
              <w:t>;</w:t>
            </w:r>
          </w:p>
          <w:p w14:paraId="17174EC6" w14:textId="77777777" w:rsidR="00F87C65" w:rsidRPr="00040D5D" w:rsidRDefault="00F87C65" w:rsidP="00C85A97">
            <w:pPr>
              <w:pStyle w:val="af6"/>
              <w:widowControl w:val="0"/>
              <w:numPr>
                <w:ilvl w:val="0"/>
                <w:numId w:val="13"/>
              </w:numPr>
              <w:suppressAutoHyphens w:val="0"/>
              <w:spacing w:before="120" w:after="120"/>
              <w:ind w:left="851"/>
              <w:contextualSpacing w:val="0"/>
              <w:rPr>
                <w:szCs w:val="22"/>
              </w:rPr>
            </w:pPr>
            <w:r w:rsidRPr="00040D5D">
              <w:rPr>
                <w:szCs w:val="22"/>
              </w:rPr>
              <w:lastRenderedPageBreak/>
              <w:t xml:space="preserve">для прочих ГТП потребления, за исключением ГТП потребления единого закупщика на территории новых субъектов Российской Федерации: </w:t>
            </w:r>
          </w:p>
          <w:p w14:paraId="7435B374" w14:textId="77777777" w:rsidR="00F87C65" w:rsidRPr="00040D5D" w:rsidRDefault="007A2AA8" w:rsidP="00C85A97">
            <w:pPr>
              <w:pStyle w:val="af6"/>
              <w:widowControl w:val="0"/>
              <w:suppressAutoHyphens w:val="0"/>
              <w:spacing w:before="120" w:after="120"/>
              <w:ind w:left="851"/>
              <w:contextualSpacing w:val="0"/>
              <w:rPr>
                <w:szCs w:val="22"/>
              </w:rPr>
            </w:pP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lang w:val="en-US"/>
                    </w:rPr>
                    <m:t>V</m:t>
                  </m:r>
                </m:e>
                <m:sub>
                  <m:r>
                    <w:rPr>
                      <w:rFonts w:ascii="Cambria Math" w:hAnsi="Cambria Math"/>
                      <w:szCs w:val="22"/>
                      <w:highlight w:val="yellow"/>
                    </w:rPr>
                    <m:t>i,h</m:t>
                  </m:r>
                </m:sub>
                <m:sup>
                  <m:r>
                    <w:rPr>
                      <w:rFonts w:ascii="Cambria Math" w:hAnsi="Cambria Math"/>
                      <w:szCs w:val="22"/>
                      <w:highlight w:val="yellow"/>
                    </w:rPr>
                    <m:t>тчк полн</m:t>
                  </m:r>
                </m:sup>
              </m:sSubSup>
              <m:r>
                <w:rPr>
                  <w:rFonts w:ascii="Cambria Math" w:hAnsi="Cambria Math"/>
                  <w:szCs w:val="22"/>
                  <w:highlight w:val="yellow"/>
                </w:rPr>
                <m:t>=</m:t>
              </m:r>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VC</m:t>
                  </m:r>
                </m:e>
                <m:sub>
                  <m:r>
                    <w:rPr>
                      <w:rFonts w:ascii="Cambria Math" w:hAnsi="Cambria Math"/>
                      <w:szCs w:val="22"/>
                      <w:highlight w:val="yellow"/>
                      <w:lang w:val="en-US"/>
                    </w:rPr>
                    <m:t>i</m:t>
                  </m:r>
                  <m:r>
                    <w:rPr>
                      <w:rFonts w:ascii="Cambria Math" w:hAnsi="Cambria Math"/>
                      <w:szCs w:val="22"/>
                      <w:highlight w:val="yellow"/>
                    </w:rPr>
                    <m:t>,p,h</m:t>
                  </m:r>
                </m:sub>
                <m:sup>
                  <m:r>
                    <w:rPr>
                      <w:rFonts w:ascii="Cambria Math" w:hAnsi="Cambria Math"/>
                      <w:szCs w:val="22"/>
                      <w:highlight w:val="yellow"/>
                    </w:rPr>
                    <m:t>*ГТП ППП</m:t>
                  </m:r>
                </m:sup>
              </m:sSubSup>
              <m:r>
                <w:rPr>
                  <w:rFonts w:ascii="Cambria Math" w:eastAsiaTheme="majorEastAsia" w:hAnsi="Cambria Math" w:cstheme="majorBidi"/>
                  <w:szCs w:val="22"/>
                  <w:highlight w:val="yellow"/>
                </w:rPr>
                <m:t>-</m:t>
              </m:r>
              <m:nary>
                <m:naryPr>
                  <m:chr m:val="∑"/>
                  <m:limLoc m:val="subSup"/>
                  <m:supHide m:val="1"/>
                  <m:ctrlPr>
                    <w:rPr>
                      <w:rFonts w:ascii="Cambria Math" w:eastAsiaTheme="majorEastAsia" w:hAnsi="Cambria Math" w:cstheme="majorBidi"/>
                      <w:i/>
                      <w:szCs w:val="22"/>
                      <w:highlight w:val="yellow"/>
                    </w:rPr>
                  </m:ctrlPr>
                </m:naryPr>
                <m:sub>
                  <m:r>
                    <w:rPr>
                      <w:rFonts w:ascii="Cambria Math" w:eastAsiaTheme="majorEastAsia" w:hAnsi="Cambria Math" w:cstheme="majorBidi"/>
                      <w:szCs w:val="22"/>
                      <w:highlight w:val="yellow"/>
                      <w:lang w:val="en-US"/>
                    </w:rPr>
                    <m:t>b</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sub>
                <m:sup/>
                <m:e>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VG</m:t>
                      </m:r>
                    </m:e>
                    <m:sub>
                      <m:r>
                        <w:rPr>
                          <w:rFonts w:ascii="Cambria Math" w:eastAsiaTheme="majorEastAsia" w:hAnsi="Cambria Math" w:cstheme="majorBidi"/>
                          <w:szCs w:val="22"/>
                          <w:highlight w:val="yellow"/>
                        </w:rPr>
                        <m:t>i,b,h</m:t>
                      </m:r>
                    </m:sub>
                    <m:sup>
                      <m:r>
                        <w:rPr>
                          <w:rFonts w:ascii="Cambria Math" w:eastAsiaTheme="majorEastAsia" w:hAnsi="Cambria Math" w:cstheme="majorBidi"/>
                          <w:szCs w:val="22"/>
                          <w:highlight w:val="yellow"/>
                        </w:rPr>
                        <m:t>Бл-стан</m:t>
                      </m:r>
                    </m:sup>
                  </m:sSubSup>
                </m:e>
              </m:nary>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lang w:val="en-US"/>
                    </w:rPr>
                    <m:t>VL</m:t>
                  </m:r>
                </m:e>
                <m:sup>
                  <m:r>
                    <w:rPr>
                      <w:rFonts w:ascii="Cambria Math" w:eastAsiaTheme="majorEastAsia" w:hAnsi="Cambria Math" w:cstheme="majorBidi"/>
                      <w:szCs w:val="22"/>
                      <w:highlight w:val="yellow"/>
                    </w:rPr>
                    <m:t>потери</m:t>
                  </m:r>
                </m:sup>
              </m:sSup>
            </m:oMath>
            <w:r w:rsidR="00F87C65" w:rsidRPr="00040D5D">
              <w:rPr>
                <w:position w:val="-14"/>
                <w:szCs w:val="22"/>
              </w:rPr>
              <w:t>;</w:t>
            </w:r>
          </w:p>
          <w:p w14:paraId="4B326BD1" w14:textId="77777777" w:rsidR="00F87C65" w:rsidRPr="00040D5D" w:rsidRDefault="00F87C65" w:rsidP="00C85A97">
            <w:pPr>
              <w:pStyle w:val="af6"/>
              <w:widowControl w:val="0"/>
              <w:numPr>
                <w:ilvl w:val="0"/>
                <w:numId w:val="13"/>
              </w:numPr>
              <w:suppressAutoHyphens w:val="0"/>
              <w:spacing w:before="120" w:after="120"/>
              <w:ind w:left="884" w:hanging="425"/>
              <w:contextualSpacing w:val="0"/>
              <w:rPr>
                <w:rFonts w:cs="Gautami"/>
                <w:szCs w:val="22"/>
              </w:rPr>
            </w:pPr>
            <w:r w:rsidRPr="00040D5D">
              <w:rPr>
                <w:rFonts w:cs="Gautami"/>
                <w:szCs w:val="22"/>
              </w:rPr>
              <w:t>для объекта управления, отнесенного к ГТП потребления с регулируемой нагрузкой:</w:t>
            </w:r>
          </w:p>
          <w:p w14:paraId="685F025F" w14:textId="41DD34FE" w:rsidR="00F87C65" w:rsidRPr="00040D5D" w:rsidRDefault="007A2AA8" w:rsidP="00C85A97">
            <w:pPr>
              <w:pStyle w:val="af6"/>
              <w:widowControl w:val="0"/>
              <w:suppressAutoHyphens w:val="0"/>
              <w:spacing w:before="120" w:after="120"/>
              <w:ind w:left="884"/>
              <w:contextualSpacing w:val="0"/>
              <w:rPr>
                <w:rFonts w:cs="Gautami"/>
                <w:szCs w:val="22"/>
              </w:rPr>
            </w:pP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lang w:val="en-US"/>
                    </w:rPr>
                    <m:t>V</m:t>
                  </m:r>
                </m:e>
                <m:sub>
                  <m:r>
                    <w:rPr>
                      <w:rFonts w:ascii="Cambria Math" w:hAnsi="Cambria Math"/>
                      <w:szCs w:val="22"/>
                      <w:highlight w:val="yellow"/>
                    </w:rPr>
                    <m:t>i,h</m:t>
                  </m:r>
                </m:sub>
                <m:sup>
                  <m:r>
                    <w:rPr>
                      <w:rFonts w:ascii="Cambria Math" w:hAnsi="Cambria Math"/>
                      <w:szCs w:val="22"/>
                      <w:highlight w:val="yellow"/>
                    </w:rPr>
                    <m:t>тчк полн</m:t>
                  </m:r>
                </m:sup>
              </m:sSubSup>
              <m:r>
                <w:rPr>
                  <w:rFonts w:ascii="Cambria Math" w:hAnsi="Cambria Math"/>
                  <w:szCs w:val="22"/>
                  <w:highlight w:val="yellow"/>
                </w:rPr>
                <m:t>=</m:t>
              </m:r>
              <m:nary>
                <m:naryPr>
                  <m:chr m:val="∑"/>
                  <m:limLoc m:val="subSup"/>
                  <m:supHide m:val="1"/>
                  <m:ctrlPr>
                    <w:rPr>
                      <w:rFonts w:ascii="Cambria Math" w:eastAsiaTheme="majorEastAsia" w:hAnsi="Cambria Math" w:cstheme="majorBidi"/>
                      <w:i/>
                      <w:szCs w:val="22"/>
                      <w:highlight w:val="yellow"/>
                    </w:rPr>
                  </m:ctrlPr>
                </m:naryPr>
                <m:sub>
                  <m:r>
                    <w:rPr>
                      <w:rFonts w:ascii="Cambria Math" w:eastAsiaTheme="majorEastAsia" w:hAnsi="Cambria Math" w:cstheme="majorBidi"/>
                      <w:szCs w:val="22"/>
                      <w:highlight w:val="yellow"/>
                      <w:lang w:val="en-US"/>
                    </w:rPr>
                    <m:t>b</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sub>
                <m:sup/>
                <m:e>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VG</m:t>
                      </m:r>
                    </m:e>
                    <m:sub>
                      <m:r>
                        <w:rPr>
                          <w:rFonts w:ascii="Cambria Math" w:eastAsiaTheme="majorEastAsia" w:hAnsi="Cambria Math" w:cstheme="majorBidi"/>
                          <w:szCs w:val="22"/>
                          <w:highlight w:val="yellow"/>
                        </w:rPr>
                        <m:t>i,b,h</m:t>
                      </m:r>
                    </m:sub>
                    <m:sup>
                      <m:r>
                        <w:rPr>
                          <w:rFonts w:ascii="Cambria Math" w:eastAsiaTheme="majorEastAsia" w:hAnsi="Cambria Math" w:cstheme="majorBidi"/>
                          <w:szCs w:val="22"/>
                          <w:highlight w:val="yellow"/>
                        </w:rPr>
                        <m:t>Бл-стан</m:t>
                      </m:r>
                    </m:sup>
                  </m:sSubSup>
                </m:e>
              </m:nary>
            </m:oMath>
            <w:r w:rsidR="00F87C65" w:rsidRPr="00040D5D">
              <w:rPr>
                <w:rFonts w:cs="Gautami"/>
                <w:szCs w:val="22"/>
              </w:rPr>
              <w:t>;</w:t>
            </w:r>
          </w:p>
          <w:p w14:paraId="1FEAE15D" w14:textId="77777777" w:rsidR="00F87C65" w:rsidRPr="00040D5D" w:rsidRDefault="00F87C65" w:rsidP="00C85A97">
            <w:pPr>
              <w:pStyle w:val="22"/>
              <w:widowControl w:val="0"/>
              <w:suppressAutoHyphens w:val="0"/>
              <w:spacing w:before="120" w:line="240" w:lineRule="auto"/>
              <w:rPr>
                <w:szCs w:val="22"/>
              </w:rPr>
            </w:pPr>
            <w:r w:rsidRPr="00040D5D">
              <w:rPr>
                <w:szCs w:val="22"/>
              </w:rPr>
              <w:t xml:space="preserve">где </w:t>
            </w:r>
            <m:oMath>
              <m:sSubSup>
                <m:sSubSupPr>
                  <m:ctrlPr>
                    <w:rPr>
                      <w:rFonts w:ascii="Cambria Math" w:hAnsi="Cambria Math"/>
                      <w:i/>
                      <w:szCs w:val="22"/>
                      <w:highlight w:val="yellow"/>
                    </w:rPr>
                  </m:ctrlPr>
                </m:sSubSupPr>
                <m:e>
                  <m:r>
                    <w:rPr>
                      <w:rFonts w:ascii="Cambria Math" w:hAnsi="Cambria Math"/>
                      <w:szCs w:val="22"/>
                      <w:highlight w:val="yellow"/>
                    </w:rPr>
                    <m:t>VG</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q</m:t>
                  </m:r>
                  <m:r>
                    <w:rPr>
                      <w:rFonts w:ascii="Cambria Math" w:hAnsi="Cambria Math"/>
                      <w:szCs w:val="22"/>
                      <w:highlight w:val="yellow"/>
                    </w:rPr>
                    <m:t>,h</m:t>
                  </m:r>
                </m:sub>
                <m:sup>
                  <m:r>
                    <w:rPr>
                      <w:rFonts w:ascii="Cambria Math" w:hAnsi="Cambria Math"/>
                      <w:szCs w:val="22"/>
                      <w:highlight w:val="yellow"/>
                    </w:rPr>
                    <m:t>ГТП ППП</m:t>
                  </m:r>
                </m:sup>
              </m:sSubSup>
            </m:oMath>
            <w:r w:rsidRPr="00040D5D">
              <w:rPr>
                <w:szCs w:val="22"/>
              </w:rPr>
              <w:t xml:space="preserve">– величина, определенная в соответствии с п. 2.2.2 </w:t>
            </w:r>
            <w:r w:rsidRPr="00040D5D">
              <w:rPr>
                <w:i/>
                <w:szCs w:val="22"/>
              </w:rPr>
              <w:t xml:space="preserve">Регламента расчета плановых объемов производства и потребления и расчета стоимости электроэнергии на сутки вперед </w:t>
            </w:r>
            <w:r w:rsidRPr="00040D5D">
              <w:rPr>
                <w:szCs w:val="22"/>
              </w:rPr>
              <w:t>(Приложение № 8 к</w:t>
            </w:r>
            <w:r w:rsidRPr="00040D5D">
              <w:rPr>
                <w:i/>
                <w:szCs w:val="22"/>
              </w:rPr>
              <w:t xml:space="preserve"> Договору о присоединении к торговой системе оптового рынка)</w:t>
            </w:r>
            <w:r w:rsidRPr="00040D5D">
              <w:rPr>
                <w:szCs w:val="22"/>
              </w:rPr>
              <w:t>,</w:t>
            </w:r>
          </w:p>
          <w:p w14:paraId="10D46103" w14:textId="77777777" w:rsidR="00F87C65" w:rsidRPr="00040D5D" w:rsidRDefault="00F87C65" w:rsidP="00C85A97">
            <w:pPr>
              <w:pStyle w:val="22"/>
              <w:widowControl w:val="0"/>
              <w:suppressAutoHyphens w:val="0"/>
              <w:spacing w:before="120" w:line="240" w:lineRule="auto"/>
              <w:rPr>
                <w:szCs w:val="22"/>
              </w:rPr>
            </w:pPr>
            <w:r w:rsidRPr="00040D5D">
              <w:rPr>
                <w:rFonts w:cs="Gautami"/>
                <w:szCs w:val="22"/>
              </w:rPr>
              <w:t xml:space="preserve">Для каждого сечения экспорта-импорта </w:t>
            </w:r>
            <w:r w:rsidRPr="00040D5D">
              <w:rPr>
                <w:szCs w:val="22"/>
              </w:rPr>
              <w:t>при проведении процедуры конкурентного отбора ценовых заявок в соответствии с</w:t>
            </w:r>
            <w:r w:rsidRPr="00040D5D">
              <w:rPr>
                <w:i/>
                <w:szCs w:val="22"/>
              </w:rPr>
              <w:t xml:space="preserve"> Регламентом проведения конкурентного отбора ценовых заявок на сутки вперед </w:t>
            </w:r>
            <w:r w:rsidRPr="00040D5D">
              <w:rPr>
                <w:szCs w:val="22"/>
              </w:rPr>
              <w:t>(Приложение № 7</w:t>
            </w:r>
            <w:r w:rsidRPr="00040D5D">
              <w:rPr>
                <w:i/>
                <w:szCs w:val="22"/>
              </w:rPr>
              <w:t xml:space="preserve"> </w:t>
            </w:r>
            <w:r w:rsidRPr="00040D5D">
              <w:rPr>
                <w:szCs w:val="22"/>
              </w:rPr>
              <w:t>к</w:t>
            </w:r>
            <w:r w:rsidRPr="00040D5D">
              <w:rPr>
                <w:i/>
                <w:szCs w:val="22"/>
              </w:rPr>
              <w:t xml:space="preserve"> Договору о присоединении к торговой системе оптового рынка</w:t>
            </w:r>
            <w:r w:rsidRPr="00040D5D">
              <w:rPr>
                <w:szCs w:val="22"/>
              </w:rPr>
              <w:t xml:space="preserve">) </w:t>
            </w:r>
            <w:r w:rsidRPr="00040D5D">
              <w:rPr>
                <w:rFonts w:cs="Gautami"/>
                <w:szCs w:val="22"/>
              </w:rPr>
              <w:t xml:space="preserve">определяется величина </w:t>
            </w:r>
            <w:r w:rsidRPr="00040D5D">
              <w:rPr>
                <w:szCs w:val="22"/>
              </w:rPr>
              <w:t xml:space="preserve">планового объема перетока электроэнергии </w:t>
            </w:r>
            <w:r w:rsidRPr="00040D5D">
              <w:rPr>
                <w:szCs w:val="22"/>
                <w:highlight w:val="yellow"/>
                <w:lang w:val="en-US"/>
              </w:rPr>
              <w:t>VS</w:t>
            </w:r>
            <w:r w:rsidRPr="00040D5D">
              <w:rPr>
                <w:szCs w:val="22"/>
                <w:highlight w:val="yellow"/>
                <w:vertAlign w:val="subscript"/>
              </w:rPr>
              <w:t>план_сеч</w:t>
            </w:r>
            <w:r w:rsidRPr="00040D5D">
              <w:rPr>
                <w:szCs w:val="22"/>
              </w:rPr>
              <w:t xml:space="preserve"> (в случае экспортного перетока электрической энергии по сечению является положительной, а в случае импортного перетока – отрицательной);</w:t>
            </w:r>
          </w:p>
          <w:p w14:paraId="3E9A7AB8" w14:textId="77777777" w:rsidR="00F87C65" w:rsidRPr="00040D5D" w:rsidRDefault="007A2AA8" w:rsidP="00C85A97">
            <w:pPr>
              <w:pStyle w:val="aff0"/>
              <w:widowControl w:val="0"/>
              <w:spacing w:before="120" w:after="120"/>
              <w:ind w:firstLine="0"/>
              <w:rPr>
                <w:i/>
                <w:szCs w:val="22"/>
              </w:rPr>
            </w:pP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VC</m:t>
                  </m:r>
                </m:e>
                <m:sub>
                  <m:r>
                    <w:rPr>
                      <w:rFonts w:ascii="Cambria Math" w:hAnsi="Cambria Math"/>
                      <w:szCs w:val="22"/>
                      <w:highlight w:val="yellow"/>
                      <w:lang w:val="en-US"/>
                    </w:rPr>
                    <m:t>i</m:t>
                  </m:r>
                  <m:r>
                    <w:rPr>
                      <w:rFonts w:ascii="Cambria Math" w:hAnsi="Cambria Math"/>
                      <w:szCs w:val="22"/>
                      <w:highlight w:val="yellow"/>
                    </w:rPr>
                    <m:t>,p,h</m:t>
                  </m:r>
                </m:sub>
                <m:sup>
                  <m:r>
                    <w:rPr>
                      <w:rFonts w:ascii="Cambria Math" w:hAnsi="Cambria Math"/>
                      <w:szCs w:val="22"/>
                      <w:highlight w:val="yellow"/>
                    </w:rPr>
                    <m:t>*ГТП ППП</m:t>
                  </m:r>
                </m:sup>
              </m:sSubSup>
            </m:oMath>
            <w:r w:rsidR="00F87C65" w:rsidRPr="00040D5D">
              <w:rPr>
                <w:szCs w:val="22"/>
              </w:rPr>
              <w:t xml:space="preserve">– величина, определенная в соответствии с п. 2.3.2 </w:t>
            </w:r>
            <w:r w:rsidR="00F87C65" w:rsidRPr="00040D5D">
              <w:rPr>
                <w:i/>
                <w:szCs w:val="22"/>
              </w:rPr>
              <w:t xml:space="preserve">Регламента расчета плановых объемов производства и потребления и расчета стоимости электроэнергии на сутки вперед </w:t>
            </w:r>
            <w:r w:rsidR="00F87C65" w:rsidRPr="00040D5D">
              <w:rPr>
                <w:szCs w:val="22"/>
              </w:rPr>
              <w:t>(Приложение №</w:t>
            </w:r>
            <w:r w:rsidR="00F87C65" w:rsidRPr="00040D5D">
              <w:rPr>
                <w:szCs w:val="22"/>
                <w:lang w:val="en-US"/>
              </w:rPr>
              <w:t> </w:t>
            </w:r>
            <w:r w:rsidR="00F87C65" w:rsidRPr="00040D5D">
              <w:rPr>
                <w:szCs w:val="22"/>
              </w:rPr>
              <w:t>8 к</w:t>
            </w:r>
            <w:r w:rsidR="00F87C65" w:rsidRPr="00040D5D">
              <w:rPr>
                <w:i/>
                <w:szCs w:val="22"/>
              </w:rPr>
              <w:t xml:space="preserve"> Договору о присоединении к торговой системе оптового рынка),</w:t>
            </w:r>
          </w:p>
          <w:p w14:paraId="4762BB63" w14:textId="77777777" w:rsidR="00F87C65" w:rsidRPr="00040D5D" w:rsidRDefault="007A2AA8" w:rsidP="00C85A97">
            <w:pPr>
              <w:pStyle w:val="aff0"/>
              <w:widowControl w:val="0"/>
              <w:spacing w:before="120" w:after="120"/>
              <w:ind w:firstLine="0"/>
              <w:rPr>
                <w:szCs w:val="22"/>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VG</m:t>
                  </m:r>
                </m:e>
                <m:sub>
                  <m:r>
                    <w:rPr>
                      <w:rFonts w:ascii="Cambria Math" w:eastAsiaTheme="majorEastAsia" w:hAnsi="Cambria Math" w:cstheme="majorBidi"/>
                      <w:szCs w:val="22"/>
                      <w:highlight w:val="yellow"/>
                    </w:rPr>
                    <m:t>i,b,h</m:t>
                  </m:r>
                </m:sub>
                <m:sup>
                  <m:r>
                    <w:rPr>
                      <w:rFonts w:ascii="Cambria Math" w:eastAsiaTheme="majorEastAsia" w:hAnsi="Cambria Math" w:cstheme="majorBidi"/>
                      <w:szCs w:val="22"/>
                      <w:highlight w:val="yellow"/>
                    </w:rPr>
                    <m:t>Бл-стан</m:t>
                  </m:r>
                </m:sup>
              </m:sSubSup>
            </m:oMath>
            <w:r w:rsidR="00F87C65" w:rsidRPr="00040D5D">
              <w:rPr>
                <w:szCs w:val="22"/>
              </w:rPr>
              <w:t xml:space="preserve"> – полный плановый объем производства электроэнергии блок-станций либо иных генерирующих объектов, в отношении которых на оптовом рынке не зарегистрированы ГТП генерации, отнесенных к энергорайону ГТП потребления таких участников и определенных в соответствии с п. 2.3.4 </w:t>
            </w:r>
            <w:r w:rsidR="00F87C65" w:rsidRPr="00040D5D">
              <w:rPr>
                <w:i/>
                <w:szCs w:val="22"/>
              </w:rPr>
              <w:t xml:space="preserve">Регламента расчета плановых объемов производства и потребления и расчета стоимости электроэнергии на сутки вперед </w:t>
            </w:r>
            <w:r w:rsidR="00F87C65" w:rsidRPr="00040D5D">
              <w:rPr>
                <w:szCs w:val="22"/>
              </w:rPr>
              <w:t>(Приложение № 8 к</w:t>
            </w:r>
            <w:r w:rsidR="00F87C65" w:rsidRPr="00040D5D">
              <w:rPr>
                <w:i/>
                <w:szCs w:val="22"/>
              </w:rPr>
              <w:t xml:space="preserve"> Договору о присоединении к торговой системе оптового рынка</w:t>
            </w:r>
            <w:r w:rsidR="00F87C65" w:rsidRPr="00040D5D">
              <w:rPr>
                <w:szCs w:val="22"/>
              </w:rPr>
              <w:t>),</w:t>
            </w:r>
          </w:p>
          <w:p w14:paraId="71D0ED25" w14:textId="6030AACC" w:rsidR="00142508" w:rsidRPr="00040D5D" w:rsidRDefault="007A2AA8" w:rsidP="00C85A97">
            <w:pPr>
              <w:widowControl w:val="0"/>
              <w:suppressAutoHyphens w:val="0"/>
              <w:spacing w:before="120" w:after="120"/>
              <w:rPr>
                <w:rFonts w:eastAsiaTheme="majorEastAsia" w:cstheme="majorBidi"/>
                <w:szCs w:val="22"/>
                <w:highlight w:val="yellow"/>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rPr>
                    <m:t>i,p,h</m:t>
                  </m:r>
                </m:sub>
                <m:sup>
                  <m:r>
                    <m:rPr>
                      <m:sty m:val="p"/>
                    </m:rPr>
                    <w:rPr>
                      <w:rFonts w:ascii="Cambria Math" w:eastAsiaTheme="majorEastAsia" w:hAnsi="Cambria Math" w:cstheme="majorBidi"/>
                      <w:szCs w:val="22"/>
                      <w:highlight w:val="yellow"/>
                    </w:rPr>
                    <m:t>ВЭ</m:t>
                  </m:r>
                </m:sup>
              </m:sSubSup>
            </m:oMath>
            <w:r w:rsidR="00F87C65" w:rsidRPr="00040D5D">
              <w:rPr>
                <w:rFonts w:eastAsiaTheme="majorEastAsia" w:cstheme="majorBidi"/>
                <w:szCs w:val="22"/>
                <w:highlight w:val="yellow"/>
              </w:rPr>
              <w:t xml:space="preserve"> ― плановый объем потребления электрической энергии в части ГТП потребления</w:t>
            </w:r>
            <w:r w:rsidR="008A5B19" w:rsidRPr="00040D5D">
              <w:rPr>
                <w:rFonts w:eastAsiaTheme="majorEastAsia" w:cstheme="majorBidi"/>
                <w:i/>
                <w:szCs w:val="22"/>
                <w:highlight w:val="yellow"/>
              </w:rPr>
              <w:t xml:space="preserve"> p</w:t>
            </w:r>
            <w:r w:rsidR="00F87C65" w:rsidRPr="00040D5D">
              <w:rPr>
                <w:rFonts w:eastAsiaTheme="majorEastAsia" w:cstheme="majorBidi"/>
                <w:szCs w:val="22"/>
                <w:highlight w:val="yellow"/>
              </w:rPr>
              <w:t xml:space="preserve">, соответствующей </w:t>
            </w:r>
            <w:r w:rsidR="008A5B19" w:rsidRPr="00040D5D">
              <w:rPr>
                <w:rFonts w:eastAsiaTheme="majorEastAsia" w:cstheme="majorBidi"/>
                <w:szCs w:val="22"/>
                <w:highlight w:val="yellow"/>
              </w:rPr>
              <w:t>внутризональному</w:t>
            </w:r>
            <w:r w:rsidR="00F87C65" w:rsidRPr="00040D5D">
              <w:rPr>
                <w:rFonts w:eastAsiaTheme="majorEastAsia" w:cstheme="majorBidi"/>
                <w:szCs w:val="22"/>
                <w:highlight w:val="yellow"/>
              </w:rPr>
              <w:t xml:space="preserve"> энергорайону</w:t>
            </w:r>
            <w:r w:rsidR="008A5B19" w:rsidRPr="00040D5D">
              <w:rPr>
                <w:rFonts w:eastAsiaTheme="majorEastAsia" w:cstheme="majorBidi"/>
                <w:szCs w:val="22"/>
                <w:highlight w:val="yellow"/>
              </w:rPr>
              <w:t xml:space="preserve"> </w:t>
            </w:r>
            <w:r w:rsidR="008A5B19" w:rsidRPr="00040D5D">
              <w:rPr>
                <w:rFonts w:eastAsiaTheme="majorEastAsia" w:cstheme="majorBidi"/>
                <w:szCs w:val="22"/>
                <w:highlight w:val="yellow"/>
              </w:rPr>
              <w:lastRenderedPageBreak/>
              <w:t>этой ГТП потребления,</w:t>
            </w:r>
            <w:r w:rsidR="00F87C65" w:rsidRPr="00040D5D">
              <w:rPr>
                <w:rFonts w:eastAsiaTheme="majorEastAsia" w:cstheme="majorBidi"/>
                <w:szCs w:val="22"/>
                <w:highlight w:val="yellow"/>
              </w:rPr>
              <w:t xml:space="preserve"> участника оптового рынка </w:t>
            </w:r>
            <w:r w:rsidR="00F87C65" w:rsidRPr="00040D5D">
              <w:rPr>
                <w:rFonts w:eastAsiaTheme="majorEastAsia" w:cstheme="majorBidi"/>
                <w:i/>
                <w:szCs w:val="22"/>
                <w:highlight w:val="yellow"/>
              </w:rPr>
              <w:t>i</w:t>
            </w:r>
            <w:r w:rsidR="00F87C65" w:rsidRPr="00040D5D">
              <w:rPr>
                <w:rFonts w:eastAsiaTheme="majorEastAsia" w:cstheme="majorBidi"/>
                <w:szCs w:val="22"/>
                <w:highlight w:val="yellow"/>
              </w:rPr>
              <w:t xml:space="preserve">, в час операционных суток </w:t>
            </w:r>
            <w:r w:rsidR="00F87C65" w:rsidRPr="00040D5D">
              <w:rPr>
                <w:rFonts w:eastAsiaTheme="majorEastAsia" w:cstheme="majorBidi"/>
                <w:i/>
                <w:szCs w:val="22"/>
                <w:highlight w:val="yellow"/>
              </w:rPr>
              <w:t>h</w:t>
            </w:r>
            <w:r w:rsidR="00142508" w:rsidRPr="00040D5D">
              <w:rPr>
                <w:rFonts w:eastAsiaTheme="majorEastAsia" w:cstheme="majorBidi"/>
                <w:szCs w:val="22"/>
                <w:highlight w:val="yellow"/>
              </w:rPr>
              <w:t>, и определенный как:</w:t>
            </w:r>
          </w:p>
          <w:p w14:paraId="71CBB88B" w14:textId="3DFEF623" w:rsidR="00142508" w:rsidRPr="00040D5D" w:rsidRDefault="007A2AA8" w:rsidP="00C85A97">
            <w:pPr>
              <w:pStyle w:val="af6"/>
              <w:widowControl w:val="0"/>
              <w:numPr>
                <w:ilvl w:val="0"/>
                <w:numId w:val="49"/>
              </w:numPr>
              <w:suppressAutoHyphens w:val="0"/>
              <w:spacing w:before="120" w:after="120"/>
              <w:contextualSpacing w:val="0"/>
              <w:rPr>
                <w:rFonts w:eastAsiaTheme="majorEastAsia" w:cstheme="majorBidi"/>
                <w:szCs w:val="22"/>
                <w:highlight w:val="yellow"/>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rPr>
                    <m:t>i,p,h</m:t>
                  </m:r>
                </m:sub>
                <m:sup>
                  <m:r>
                    <m:rPr>
                      <m:sty m:val="p"/>
                    </m:rPr>
                    <w:rPr>
                      <w:rFonts w:ascii="Cambria Math" w:eastAsiaTheme="majorEastAsia" w:hAnsi="Cambria Math" w:cstheme="majorBidi"/>
                      <w:szCs w:val="22"/>
                      <w:highlight w:val="yellow"/>
                    </w:rPr>
                    <m:t>ВЭ</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rPr>
                    <m:t>i,p,h</m:t>
                  </m:r>
                </m:sub>
                <m:sup>
                  <m:r>
                    <m:rPr>
                      <m:sty m:val="p"/>
                    </m:rPr>
                    <w:rPr>
                      <w:rFonts w:ascii="Cambria Math" w:eastAsiaTheme="majorEastAsia" w:hAnsi="Cambria Math" w:cstheme="majorBidi"/>
                      <w:szCs w:val="22"/>
                      <w:highlight w:val="yellow"/>
                    </w:rPr>
                    <m:t>В</m:t>
                  </m:r>
                  <m:r>
                    <w:rPr>
                      <w:rFonts w:ascii="Cambria Math" w:eastAsiaTheme="majorEastAsia" w:hAnsi="Cambria Math" w:cstheme="majorBidi"/>
                      <w:szCs w:val="22"/>
                    </w:rPr>
                    <m:t>Э_</m:t>
                  </m:r>
                  <m:r>
                    <m:rPr>
                      <m:sty m:val="p"/>
                    </m:rPr>
                    <w:rPr>
                      <w:rFonts w:ascii="Cambria Math" w:eastAsiaTheme="majorEastAsia" w:hAnsi="Cambria Math" w:cstheme="majorBidi"/>
                      <w:szCs w:val="22"/>
                      <w:highlight w:val="yellow"/>
                    </w:rPr>
                    <m:t>В</m:t>
                  </m:r>
                </m:sup>
              </m:sSubSup>
            </m:oMath>
            <w:r w:rsidR="00592E11" w:rsidRPr="00040D5D">
              <w:rPr>
                <w:rFonts w:eastAsiaTheme="majorEastAsia" w:cstheme="majorBidi"/>
                <w:szCs w:val="22"/>
                <w:highlight w:val="yellow"/>
              </w:rPr>
              <w:t xml:space="preserve"> </w:t>
            </w:r>
            <w:r w:rsidR="00142508" w:rsidRPr="00040D5D">
              <w:rPr>
                <w:rFonts w:eastAsiaTheme="majorEastAsia" w:cstheme="majorBidi"/>
                <w:szCs w:val="22"/>
                <w:highlight w:val="yellow"/>
              </w:rPr>
              <w:t>– для ВЭ в составе ГТП потребления, отнесенной к части второй ценовой зоны, ранее являвшейся неценовой зоной,</w:t>
            </w:r>
          </w:p>
          <w:p w14:paraId="4A9E4D99" w14:textId="58BFCFB8" w:rsidR="00142508" w:rsidRPr="00040D5D" w:rsidRDefault="007A2AA8" w:rsidP="00C85A97">
            <w:pPr>
              <w:pStyle w:val="af6"/>
              <w:widowControl w:val="0"/>
              <w:numPr>
                <w:ilvl w:val="0"/>
                <w:numId w:val="49"/>
              </w:numPr>
              <w:suppressAutoHyphens w:val="0"/>
              <w:spacing w:before="120" w:after="120"/>
              <w:contextualSpacing w:val="0"/>
              <w:rPr>
                <w:rFonts w:eastAsiaTheme="majorEastAsia" w:cstheme="majorBidi"/>
                <w:szCs w:val="22"/>
                <w:highlight w:val="yellow"/>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rPr>
                    <m:t>i,p,h</m:t>
                  </m:r>
                </m:sub>
                <m:sup>
                  <m:r>
                    <m:rPr>
                      <m:sty m:val="p"/>
                    </m:rPr>
                    <w:rPr>
                      <w:rFonts w:ascii="Cambria Math" w:eastAsiaTheme="majorEastAsia" w:hAnsi="Cambria Math" w:cstheme="majorBidi"/>
                      <w:szCs w:val="22"/>
                      <w:highlight w:val="yellow"/>
                    </w:rPr>
                    <m:t>ВЭ</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rPr>
                    <m:t>i,p,h</m:t>
                  </m:r>
                </m:sub>
                <m:sup>
                  <m:r>
                    <m:rPr>
                      <m:sty m:val="p"/>
                    </m:rPr>
                    <w:rPr>
                      <w:rFonts w:ascii="Cambria Math" w:eastAsiaTheme="majorEastAsia" w:hAnsi="Cambria Math" w:cstheme="majorBidi"/>
                      <w:szCs w:val="22"/>
                      <w:highlight w:val="yellow"/>
                    </w:rPr>
                    <m:t>В</m:t>
                  </m:r>
                  <m:r>
                    <w:rPr>
                      <w:rFonts w:ascii="Cambria Math" w:eastAsiaTheme="majorEastAsia" w:hAnsi="Cambria Math" w:cstheme="majorBidi"/>
                      <w:szCs w:val="22"/>
                    </w:rPr>
                    <m:t>Э_С</m:t>
                  </m:r>
                </m:sup>
              </m:sSubSup>
            </m:oMath>
            <w:r w:rsidR="00592E11" w:rsidRPr="00040D5D">
              <w:rPr>
                <w:rFonts w:eastAsiaTheme="majorEastAsia" w:cstheme="majorBidi"/>
                <w:szCs w:val="22"/>
                <w:highlight w:val="yellow"/>
              </w:rPr>
              <w:t xml:space="preserve"> </w:t>
            </w:r>
            <w:r w:rsidR="00142508" w:rsidRPr="00040D5D">
              <w:rPr>
                <w:rFonts w:eastAsiaTheme="majorEastAsia" w:cstheme="majorBidi"/>
                <w:szCs w:val="22"/>
                <w:highlight w:val="yellow"/>
              </w:rPr>
              <w:t>– для ВЭ в составе ГТП потребления, отнесенной к части второй ценовой зоны, ранее не являвшейся неценовой зоной,</w:t>
            </w:r>
          </w:p>
          <w:p w14:paraId="3E59CE28" w14:textId="090DCDDC" w:rsidR="00142508" w:rsidRPr="00040D5D" w:rsidRDefault="00142508"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szCs w:val="22"/>
                <w:highlight w:val="yellow"/>
              </w:rPr>
              <w:t xml:space="preserve">где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rPr>
                    <m:t>i,p,h</m:t>
                  </m:r>
                </m:sub>
                <m:sup>
                  <m:r>
                    <m:rPr>
                      <m:sty m:val="p"/>
                    </m:rPr>
                    <w:rPr>
                      <w:rFonts w:ascii="Cambria Math" w:eastAsiaTheme="majorEastAsia" w:hAnsi="Cambria Math" w:cstheme="majorBidi"/>
                      <w:szCs w:val="22"/>
                      <w:highlight w:val="yellow"/>
                    </w:rPr>
                    <m:t>В</m:t>
                  </m:r>
                  <m:r>
                    <w:rPr>
                      <w:rFonts w:ascii="Cambria Math" w:eastAsiaTheme="majorEastAsia" w:hAnsi="Cambria Math" w:cstheme="majorBidi"/>
                      <w:szCs w:val="22"/>
                    </w:rPr>
                    <m:t>Э_</m:t>
                  </m:r>
                  <m:r>
                    <m:rPr>
                      <m:sty m:val="p"/>
                    </m:rPr>
                    <w:rPr>
                      <w:rFonts w:ascii="Cambria Math" w:eastAsiaTheme="majorEastAsia" w:hAnsi="Cambria Math" w:cstheme="majorBidi"/>
                      <w:szCs w:val="22"/>
                      <w:highlight w:val="yellow"/>
                    </w:rPr>
                    <m:t>В</m:t>
                  </m:r>
                </m:sup>
              </m:sSubSup>
            </m:oMath>
            <w:r w:rsidRPr="00040D5D">
              <w:rPr>
                <w:rFonts w:eastAsiaTheme="majorEastAsia" w:cstheme="majorBidi"/>
                <w:szCs w:val="22"/>
                <w:highlight w:val="yellow"/>
              </w:rPr>
              <w:t xml:space="preserve"> – величина, определенная в п. 2.5.1 </w:t>
            </w:r>
            <w:r w:rsidRPr="00040D5D">
              <w:rPr>
                <w:rFonts w:eastAsiaTheme="majorEastAsia" w:cstheme="majorBidi"/>
                <w:i/>
                <w:szCs w:val="22"/>
                <w:highlight w:val="yellow"/>
              </w:rPr>
              <w:t>Регламента расчета плановых объемов производства и потребления и расчета стоимости электроэнергии на сутки вперед</w:t>
            </w:r>
            <w:r w:rsidRPr="00040D5D">
              <w:rPr>
                <w:rFonts w:eastAsiaTheme="majorEastAsia" w:cstheme="majorBidi"/>
                <w:szCs w:val="22"/>
                <w:highlight w:val="yellow"/>
              </w:rPr>
              <w:t xml:space="preserve"> (Приложение № 8 к </w:t>
            </w:r>
            <w:r w:rsidRPr="00040D5D">
              <w:rPr>
                <w:rFonts w:eastAsiaTheme="majorEastAsia" w:cstheme="majorBidi"/>
                <w:i/>
                <w:szCs w:val="22"/>
                <w:highlight w:val="yellow"/>
              </w:rPr>
              <w:t>Договору о присоединении к торговой системе оптового рынка</w:t>
            </w:r>
            <w:r w:rsidRPr="00040D5D">
              <w:rPr>
                <w:rFonts w:eastAsiaTheme="majorEastAsia" w:cstheme="majorBidi"/>
                <w:szCs w:val="22"/>
                <w:highlight w:val="yellow"/>
              </w:rPr>
              <w:t>)</w:t>
            </w:r>
            <w:r w:rsidR="00C05589">
              <w:rPr>
                <w:rFonts w:eastAsiaTheme="majorEastAsia" w:cstheme="majorBidi"/>
                <w:szCs w:val="22"/>
                <w:highlight w:val="yellow"/>
              </w:rPr>
              <w:t>;</w:t>
            </w:r>
          </w:p>
          <w:p w14:paraId="31BB96F0" w14:textId="3EAB99B4" w:rsidR="00F87C65" w:rsidRPr="00040D5D" w:rsidRDefault="007A2AA8" w:rsidP="00C85A97">
            <w:pPr>
              <w:widowControl w:val="0"/>
              <w:suppressAutoHyphens w:val="0"/>
              <w:spacing w:before="120" w:after="120"/>
              <w:rPr>
                <w:rFonts w:eastAsiaTheme="majorEastAsia" w:cstheme="majorBidi"/>
                <w:szCs w:val="22"/>
                <w:highlight w:val="yellow"/>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rPr>
                    <m:t>i,p,h</m:t>
                  </m:r>
                </m:sub>
                <m:sup>
                  <m:r>
                    <m:rPr>
                      <m:sty m:val="p"/>
                    </m:rPr>
                    <w:rPr>
                      <w:rFonts w:ascii="Cambria Math" w:eastAsiaTheme="majorEastAsia" w:hAnsi="Cambria Math" w:cstheme="majorBidi"/>
                      <w:szCs w:val="22"/>
                      <w:highlight w:val="yellow"/>
                    </w:rPr>
                    <m:t>В</m:t>
                  </m:r>
                  <m:r>
                    <w:rPr>
                      <w:rFonts w:ascii="Cambria Math" w:eastAsiaTheme="majorEastAsia" w:hAnsi="Cambria Math" w:cstheme="majorBidi"/>
                      <w:szCs w:val="22"/>
                    </w:rPr>
                    <m:t>Э_С</m:t>
                  </m:r>
                </m:sup>
              </m:sSubSup>
            </m:oMath>
            <w:r w:rsidR="00142508" w:rsidRPr="00040D5D">
              <w:rPr>
                <w:rFonts w:eastAsiaTheme="majorEastAsia" w:cstheme="majorBidi"/>
                <w:szCs w:val="22"/>
                <w:highlight w:val="yellow"/>
              </w:rPr>
              <w:t xml:space="preserve"> – величина, определенная в п. 2.5.2 </w:t>
            </w:r>
            <w:r w:rsidR="00142508" w:rsidRPr="00040D5D">
              <w:rPr>
                <w:rFonts w:eastAsiaTheme="majorEastAsia" w:cstheme="majorBidi"/>
                <w:i/>
                <w:szCs w:val="22"/>
                <w:highlight w:val="yellow"/>
              </w:rPr>
              <w:t>Регламента расчета плановых объемов производства и потребления и расчета стоимости электроэнергии на сутки вперед</w:t>
            </w:r>
            <w:r w:rsidR="00142508" w:rsidRPr="00040D5D">
              <w:rPr>
                <w:rFonts w:eastAsiaTheme="majorEastAsia" w:cstheme="majorBidi"/>
                <w:szCs w:val="22"/>
                <w:highlight w:val="yellow"/>
              </w:rPr>
              <w:t xml:space="preserve"> (Приложение № 8 к </w:t>
            </w:r>
            <w:r w:rsidR="00142508" w:rsidRPr="00040D5D">
              <w:rPr>
                <w:rFonts w:eastAsiaTheme="majorEastAsia" w:cstheme="majorBidi"/>
                <w:i/>
                <w:szCs w:val="22"/>
                <w:highlight w:val="yellow"/>
              </w:rPr>
              <w:t>Договору о присоединении к торговой системе оптового рынка</w:t>
            </w:r>
            <w:r w:rsidR="00142508" w:rsidRPr="00040D5D">
              <w:rPr>
                <w:rFonts w:eastAsiaTheme="majorEastAsia" w:cstheme="majorBidi"/>
                <w:szCs w:val="22"/>
                <w:highlight w:val="yellow"/>
              </w:rPr>
              <w:t>)</w:t>
            </w:r>
            <w:r w:rsidR="00F87C65" w:rsidRPr="00040D5D">
              <w:rPr>
                <w:rFonts w:eastAsiaTheme="majorEastAsia" w:cstheme="majorBidi"/>
                <w:szCs w:val="22"/>
                <w:highlight w:val="yellow"/>
              </w:rPr>
              <w:t>,</w:t>
            </w:r>
          </w:p>
          <w:p w14:paraId="2D32E419" w14:textId="3C2AD0E4" w:rsidR="00F87C65" w:rsidRPr="00040D5D" w:rsidRDefault="007A2AA8" w:rsidP="00C85A97">
            <w:pPr>
              <w:pStyle w:val="aff0"/>
              <w:widowControl w:val="0"/>
              <w:spacing w:before="120" w:after="120"/>
              <w:ind w:firstLine="0"/>
              <w:rPr>
                <w:szCs w:val="22"/>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lang w:val="en-US"/>
                    </w:rPr>
                    <m:t>VL</m:t>
                  </m:r>
                </m:e>
                <m:sup>
                  <m:r>
                    <w:rPr>
                      <w:rFonts w:ascii="Cambria Math" w:eastAsiaTheme="majorEastAsia" w:hAnsi="Cambria Math" w:cstheme="majorBidi"/>
                      <w:szCs w:val="22"/>
                      <w:highlight w:val="yellow"/>
                    </w:rPr>
                    <m:t>потери</m:t>
                  </m:r>
                </m:sup>
              </m:sSup>
              <m:r>
                <w:rPr>
                  <w:rFonts w:ascii="Cambria Math" w:hAnsi="Cambria Math"/>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lang w:val="en-US"/>
                    </w:rPr>
                    <m:t>VL</m:t>
                  </m:r>
                </m:e>
                <m:sub>
                  <m:r>
                    <w:rPr>
                      <w:rFonts w:ascii="Cambria Math" w:eastAsiaTheme="majorEastAsia" w:hAnsi="Cambria Math" w:cstheme="majorBidi"/>
                      <w:szCs w:val="22"/>
                      <w:highlight w:val="yellow"/>
                    </w:rPr>
                    <m:t>i,p,h</m:t>
                  </m:r>
                </m:sub>
                <m:sup>
                  <m:r>
                    <w:rPr>
                      <w:rFonts w:ascii="Cambria Math" w:eastAsiaTheme="majorEastAsia" w:hAnsi="Cambria Math" w:cstheme="majorBidi"/>
                      <w:szCs w:val="22"/>
                      <w:highlight w:val="yellow"/>
                    </w:rPr>
                    <m:t>ГТ</m:t>
                  </m:r>
                  <m:r>
                    <w:rPr>
                      <w:rFonts w:ascii="Cambria Math" w:eastAsiaTheme="majorEastAsia" w:hAnsi="Cambria Math" w:cstheme="majorBidi"/>
                      <w:szCs w:val="22"/>
                    </w:rPr>
                    <m:t>П_н</m:t>
                  </m:r>
                  <m:r>
                    <w:rPr>
                      <w:rFonts w:ascii="Cambria Math" w:eastAsiaTheme="majorEastAsia" w:hAnsi="Cambria Math" w:cstheme="majorBidi"/>
                      <w:szCs w:val="22"/>
                      <w:highlight w:val="yellow"/>
                    </w:rPr>
                    <m:t>агр</m:t>
                  </m:r>
                </m:sup>
              </m:sSubSup>
            </m:oMath>
            <w:r w:rsidR="00F87C65" w:rsidRPr="00040D5D">
              <w:rPr>
                <w:szCs w:val="22"/>
              </w:rPr>
              <w:t xml:space="preserve"> – плановый объем расчетных нагрузочных потерь электроэнергии, определенный в соответствии с </w:t>
            </w:r>
            <w:r w:rsidR="00F87C65" w:rsidRPr="00040D5D">
              <w:rPr>
                <w:i/>
                <w:szCs w:val="22"/>
              </w:rPr>
              <w:t xml:space="preserve">Регламентом расчета плановых объемов производства и потребления и расчета стоимости электроэнергии на сутки вперед </w:t>
            </w:r>
            <w:r w:rsidR="00F87C65" w:rsidRPr="00040D5D">
              <w:rPr>
                <w:szCs w:val="22"/>
              </w:rPr>
              <w:t>(Приложение № 8 к</w:t>
            </w:r>
            <w:r w:rsidR="00F87C65" w:rsidRPr="00040D5D">
              <w:rPr>
                <w:i/>
                <w:szCs w:val="22"/>
              </w:rPr>
              <w:t xml:space="preserve"> Договору о присоединении к торговой системе оптового рынка</w:t>
            </w:r>
            <w:r w:rsidR="00F87C65" w:rsidRPr="00040D5D">
              <w:rPr>
                <w:szCs w:val="22"/>
              </w:rPr>
              <w:t>).</w:t>
            </w:r>
          </w:p>
          <w:p w14:paraId="14656056" w14:textId="77777777" w:rsidR="00F87C65" w:rsidRPr="00040D5D" w:rsidRDefault="00F87C65" w:rsidP="00C85A97">
            <w:pPr>
              <w:widowControl w:val="0"/>
              <w:numPr>
                <w:ilvl w:val="4"/>
                <w:numId w:val="0"/>
              </w:numPr>
              <w:tabs>
                <w:tab w:val="num" w:pos="1134"/>
              </w:tabs>
              <w:suppressAutoHyphens w:val="0"/>
              <w:spacing w:before="120" w:after="120"/>
              <w:outlineLvl w:val="4"/>
              <w:rPr>
                <w:szCs w:val="22"/>
              </w:rPr>
            </w:pPr>
            <w:r w:rsidRPr="00040D5D">
              <w:rPr>
                <w:rFonts w:eastAsia="Calibri" w:cs="Garamond"/>
                <w:bCs/>
                <w:szCs w:val="22"/>
              </w:rPr>
              <w:t>В</w:t>
            </w:r>
            <w:r w:rsidRPr="00040D5D">
              <w:rPr>
                <w:szCs w:val="22"/>
              </w:rPr>
              <w:t xml:space="preserve">еличина планового объема потребления электрической энергии в ГТП потребления </w:t>
            </w:r>
            <w:r w:rsidRPr="00040D5D">
              <w:rPr>
                <w:i/>
                <w:szCs w:val="22"/>
              </w:rPr>
              <w:t>p</w:t>
            </w:r>
            <w:r w:rsidRPr="00040D5D">
              <w:rPr>
                <w:szCs w:val="22"/>
              </w:rPr>
              <w:t xml:space="preserve"> единого закупщика на территории новых субъектов Российской Федерации в час операционных суток </w:t>
            </w:r>
            <w:r w:rsidRPr="00040D5D">
              <w:rPr>
                <w:i/>
                <w:szCs w:val="22"/>
              </w:rPr>
              <w:t>h</w:t>
            </w:r>
            <w:r w:rsidRPr="00040D5D">
              <w:rPr>
                <w:szCs w:val="22"/>
              </w:rPr>
              <w:t xml:space="preserve">  (</w:t>
            </w: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тчк полн НР</m:t>
                  </m:r>
                </m:sup>
              </m:sSubSup>
            </m:oMath>
            <w:r w:rsidRPr="00040D5D">
              <w:rPr>
                <w:szCs w:val="22"/>
              </w:rPr>
              <w:t xml:space="preserve"> ) определяется следующим образом:</w:t>
            </w:r>
          </w:p>
          <w:p w14:paraId="102D8123" w14:textId="41A41DD4" w:rsidR="00F87C65" w:rsidRPr="00040D5D" w:rsidRDefault="007A2AA8" w:rsidP="00C85A97">
            <w:pPr>
              <w:widowControl w:val="0"/>
              <w:suppressAutoHyphens w:val="0"/>
              <w:spacing w:before="120" w:after="120"/>
              <w:ind w:left="360"/>
              <w:rPr>
                <w:szCs w:val="22"/>
              </w:rPr>
            </w:pP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тчк полн НР</m:t>
                  </m:r>
                </m:sup>
              </m:sSubSup>
              <m:r>
                <w:rPr>
                  <w:rFonts w:ascii="Cambria Math" w:hAnsi="Cambria Math"/>
                  <w:szCs w:val="22"/>
                </w:rPr>
                <m:t>=</m:t>
              </m:r>
              <m:sSubSup>
                <m:sSubSupPr>
                  <m:ctrlPr>
                    <w:rPr>
                      <w:rFonts w:ascii="Cambria Math" w:hAnsi="Cambria Math"/>
                      <w:i/>
                      <w:szCs w:val="22"/>
                    </w:rPr>
                  </m:ctrlPr>
                </m:sSubSupPr>
                <m:e>
                  <m:r>
                    <w:rPr>
                      <w:rFonts w:ascii="Cambria Math" w:hAnsi="Cambria Math"/>
                      <w:szCs w:val="22"/>
                      <w:lang w:val="en-US"/>
                    </w:rPr>
                    <m:t>VC</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ГТП ППП</m:t>
                  </m:r>
                </m:sup>
              </m:sSubSup>
              <m:r>
                <w:rPr>
                  <w:rFonts w:ascii="Cambria Math" w:hAnsi="Cambria Math"/>
                  <w:szCs w:val="22"/>
                </w:rPr>
                <m:t>-</m:t>
              </m:r>
              <m:sSubSup>
                <m:sSubSupPr>
                  <m:ctrlPr>
                    <w:rPr>
                      <w:rFonts w:ascii="Cambria Math" w:hAnsi="Cambria Math"/>
                      <w:i/>
                      <w:szCs w:val="22"/>
                    </w:rPr>
                  </m:ctrlPr>
                </m:sSubSupPr>
                <m:e>
                  <m:r>
                    <w:rPr>
                      <w:rFonts w:ascii="Cambria Math" w:hAnsi="Cambria Math"/>
                      <w:szCs w:val="22"/>
                      <w:lang w:val="en-US"/>
                    </w:rPr>
                    <m:t>VC</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ГТППП</m:t>
                  </m:r>
                  <m:sSub>
                    <m:sSubPr>
                      <m:ctrlPr>
                        <w:rPr>
                          <w:rFonts w:ascii="Cambria Math" w:hAnsi="Cambria Math"/>
                          <w:i/>
                          <w:szCs w:val="22"/>
                        </w:rPr>
                      </m:ctrlPr>
                    </m:sSubPr>
                    <m:e>
                      <m:r>
                        <w:rPr>
                          <w:rFonts w:ascii="Cambria Math" w:hAnsi="Cambria Math"/>
                          <w:szCs w:val="22"/>
                        </w:rPr>
                        <m:t>П</m:t>
                      </m:r>
                    </m:e>
                    <m:sub>
                      <m:r>
                        <w:rPr>
                          <w:rFonts w:ascii="Cambria Math" w:hAnsi="Cambria Math"/>
                          <w:szCs w:val="22"/>
                        </w:rPr>
                        <m:t>г</m:t>
                      </m:r>
                    </m:sub>
                  </m:sSub>
                  <m:r>
                    <w:rPr>
                      <w:rFonts w:ascii="Cambria Math" w:hAnsi="Cambria Math"/>
                      <w:szCs w:val="22"/>
                    </w:rPr>
                    <m:t>е</m:t>
                  </m:r>
                  <m:sSub>
                    <m:sSubPr>
                      <m:ctrlPr>
                        <w:rPr>
                          <w:rFonts w:ascii="Cambria Math" w:hAnsi="Cambria Math"/>
                          <w:i/>
                          <w:szCs w:val="22"/>
                        </w:rPr>
                      </m:ctrlPr>
                    </m:sSubPr>
                    <m:e>
                      <m:r>
                        <w:rPr>
                          <w:rFonts w:ascii="Cambria Math" w:hAnsi="Cambria Math"/>
                          <w:szCs w:val="22"/>
                        </w:rPr>
                        <m:t>н</m:t>
                      </m:r>
                    </m:e>
                    <m:sub>
                      <m:r>
                        <w:rPr>
                          <w:rFonts w:ascii="Cambria Math" w:hAnsi="Cambria Math"/>
                          <w:szCs w:val="22"/>
                        </w:rPr>
                        <m:t>е</m:t>
                      </m:r>
                    </m:sub>
                  </m:sSub>
                  <m:sSub>
                    <m:sSubPr>
                      <m:ctrlPr>
                        <w:rPr>
                          <w:rFonts w:ascii="Cambria Math" w:hAnsi="Cambria Math"/>
                          <w:i/>
                          <w:szCs w:val="22"/>
                        </w:rPr>
                      </m:ctrlPr>
                    </m:sSubPr>
                    <m:e>
                      <m:r>
                        <w:rPr>
                          <w:rFonts w:ascii="Cambria Math" w:hAnsi="Cambria Math"/>
                          <w:szCs w:val="22"/>
                        </w:rPr>
                        <m:t>д</m:t>
                      </m:r>
                    </m:e>
                    <m:sub>
                      <m:r>
                        <w:rPr>
                          <w:rFonts w:ascii="Cambria Math" w:hAnsi="Cambria Math"/>
                          <w:szCs w:val="22"/>
                        </w:rPr>
                        <m:t>з</m:t>
                      </m:r>
                    </m:sub>
                  </m:sSub>
                  <m:r>
                    <w:rPr>
                      <w:rFonts w:ascii="Cambria Math" w:hAnsi="Cambria Math"/>
                      <w:szCs w:val="22"/>
                    </w:rPr>
                    <m:t>акуп</m:t>
                  </m:r>
                </m:sup>
              </m:sSubSup>
            </m:oMath>
            <w:r w:rsidR="00F87C65" w:rsidRPr="00040D5D">
              <w:rPr>
                <w:szCs w:val="22"/>
              </w:rPr>
              <w:t>.</w:t>
            </w:r>
          </w:p>
          <w:p w14:paraId="3CBFD08A" w14:textId="77777777" w:rsidR="00F87C65" w:rsidRPr="00040D5D" w:rsidRDefault="00F87C65" w:rsidP="00C85A97">
            <w:pPr>
              <w:pStyle w:val="22"/>
              <w:widowControl w:val="0"/>
              <w:suppressAutoHyphens w:val="0"/>
              <w:spacing w:before="120" w:line="240" w:lineRule="auto"/>
              <w:rPr>
                <w:rFonts w:eastAsia="Calibri" w:cs="Garamond"/>
                <w:bCs/>
                <w:szCs w:val="22"/>
              </w:rPr>
            </w:pPr>
            <w:r w:rsidRPr="00040D5D">
              <w:rPr>
                <w:szCs w:val="22"/>
              </w:rPr>
              <w:t xml:space="preserve">Величина сальдированного планового объема потребления электрической энергии по всем ГТП потребления единого закупщика на территории новых субъектов Российской Федерации определяется в час операционных суток </w:t>
            </w:r>
            <w:r w:rsidRPr="00040D5D">
              <w:rPr>
                <w:i/>
                <w:szCs w:val="22"/>
              </w:rPr>
              <w:t>h</w:t>
            </w:r>
            <w:r w:rsidRPr="00040D5D">
              <w:rPr>
                <w:szCs w:val="22"/>
              </w:rPr>
              <w:t xml:space="preserve"> (</w:t>
            </w: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lang w:val="en-US"/>
                    </w:rPr>
                    <m:t>i</m:t>
                  </m:r>
                  <m:r>
                    <w:rPr>
                      <w:rFonts w:ascii="Cambria Math" w:hAnsi="Cambria Math"/>
                      <w:szCs w:val="22"/>
                    </w:rPr>
                    <m:t>,h</m:t>
                  </m:r>
                </m:sub>
                <m:sup>
                  <m:r>
                    <w:rPr>
                      <w:rFonts w:ascii="Cambria Math" w:hAnsi="Cambria Math"/>
                      <w:szCs w:val="22"/>
                    </w:rPr>
                    <m:t>тчк полн НР</m:t>
                  </m:r>
                </m:sup>
              </m:sSubSup>
            </m:oMath>
            <w:r w:rsidRPr="00040D5D">
              <w:rPr>
                <w:szCs w:val="22"/>
              </w:rPr>
              <w:t xml:space="preserve">): </w:t>
            </w:r>
          </w:p>
          <w:p w14:paraId="25B01A26" w14:textId="0C868EE4" w:rsidR="00F87C65" w:rsidRPr="00040D5D" w:rsidRDefault="007A2AA8" w:rsidP="00C85A97">
            <w:pPr>
              <w:widowControl w:val="0"/>
              <w:suppressAutoHyphens w:val="0"/>
              <w:spacing w:before="120" w:after="120"/>
              <w:ind w:left="360"/>
              <w:rPr>
                <w:i/>
                <w:szCs w:val="22"/>
              </w:rPr>
            </w:pP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rPr>
                    <m:t>i,h</m:t>
                  </m:r>
                </m:sub>
                <m:sup>
                  <m:r>
                    <w:rPr>
                      <w:rFonts w:ascii="Cambria Math" w:hAnsi="Cambria Math"/>
                      <w:szCs w:val="22"/>
                    </w:rPr>
                    <m:t>тчк полн НР</m:t>
                  </m:r>
                </m:sup>
              </m:sSubSup>
              <m:r>
                <w:rPr>
                  <w:rFonts w:ascii="Cambria Math" w:hAnsi="Cambria Math"/>
                  <w:szCs w:val="22"/>
                </w:rPr>
                <m:t>=</m:t>
              </m:r>
              <m:nary>
                <m:naryPr>
                  <m:chr m:val="∑"/>
                  <m:limLoc m:val="subSup"/>
                  <m:supHide m:val="1"/>
                  <m:ctrlPr>
                    <w:rPr>
                      <w:rFonts w:ascii="Cambria Math" w:hAnsi="Cambria Math"/>
                      <w:i/>
                      <w:szCs w:val="22"/>
                    </w:rPr>
                  </m:ctrlPr>
                </m:naryPr>
                <m:sub>
                  <m:r>
                    <w:rPr>
                      <w:rFonts w:ascii="Cambria Math" w:hAnsi="Cambria Math"/>
                      <w:szCs w:val="22"/>
                      <w:lang w:val="en-US"/>
                    </w:rPr>
                    <m:t>p</m:t>
                  </m:r>
                </m:sub>
                <m:sup/>
                <m:e>
                  <m:sSubSup>
                    <m:sSubSupPr>
                      <m:ctrlPr>
                        <w:rPr>
                          <w:rFonts w:ascii="Cambria Math" w:hAnsi="Cambria Math"/>
                          <w:i/>
                          <w:szCs w:val="22"/>
                        </w:rPr>
                      </m:ctrlPr>
                    </m:sSubSupPr>
                    <m:e>
                      <m:r>
                        <w:rPr>
                          <w:rFonts w:ascii="Cambria Math" w:hAnsi="Cambria Math"/>
                          <w:szCs w:val="22"/>
                          <w:lang w:val="en-US"/>
                        </w:rPr>
                        <m:t>VC</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ГТП ППП</m:t>
                      </m:r>
                    </m:sup>
                  </m:sSubSup>
                </m:e>
              </m:nary>
              <m:r>
                <w:rPr>
                  <w:rFonts w:ascii="Cambria Math" w:hAnsi="Cambria Math"/>
                  <w:szCs w:val="22"/>
                </w:rPr>
                <m:t>-</m:t>
              </m:r>
              <m:nary>
                <m:naryPr>
                  <m:chr m:val="∑"/>
                  <m:limLoc m:val="subSup"/>
                  <m:supHide m:val="1"/>
                  <m:ctrlPr>
                    <w:rPr>
                      <w:rFonts w:ascii="Cambria Math" w:hAnsi="Cambria Math"/>
                      <w:i/>
                      <w:szCs w:val="22"/>
                    </w:rPr>
                  </m:ctrlPr>
                </m:naryPr>
                <m:sub>
                  <m:r>
                    <w:rPr>
                      <w:rFonts w:ascii="Cambria Math" w:hAnsi="Cambria Math"/>
                      <w:szCs w:val="22"/>
                    </w:rPr>
                    <m:t>p</m:t>
                  </m:r>
                </m:sub>
                <m:sup/>
                <m:e>
                  <m:sSubSup>
                    <m:sSubSupPr>
                      <m:ctrlPr>
                        <w:rPr>
                          <w:rFonts w:ascii="Cambria Math" w:hAnsi="Cambria Math"/>
                          <w:i/>
                          <w:szCs w:val="22"/>
                        </w:rPr>
                      </m:ctrlPr>
                    </m:sSubSupPr>
                    <m:e>
                      <m:r>
                        <w:rPr>
                          <w:rFonts w:ascii="Cambria Math" w:hAnsi="Cambria Math"/>
                          <w:szCs w:val="22"/>
                          <w:lang w:val="en-US"/>
                        </w:rPr>
                        <m:t>VC</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ГТППП</m:t>
                      </m:r>
                      <m:sSub>
                        <m:sSubPr>
                          <m:ctrlPr>
                            <w:rPr>
                              <w:rFonts w:ascii="Cambria Math" w:hAnsi="Cambria Math"/>
                              <w:i/>
                              <w:szCs w:val="22"/>
                            </w:rPr>
                          </m:ctrlPr>
                        </m:sSubPr>
                        <m:e>
                          <m:r>
                            <w:rPr>
                              <w:rFonts w:ascii="Cambria Math" w:hAnsi="Cambria Math"/>
                              <w:szCs w:val="22"/>
                            </w:rPr>
                            <m:t>П</m:t>
                          </m:r>
                        </m:e>
                        <m:sub>
                          <m:r>
                            <w:rPr>
                              <w:rFonts w:ascii="Cambria Math" w:hAnsi="Cambria Math"/>
                              <w:szCs w:val="22"/>
                            </w:rPr>
                            <m:t>г</m:t>
                          </m:r>
                        </m:sub>
                      </m:sSub>
                      <m:r>
                        <w:rPr>
                          <w:rFonts w:ascii="Cambria Math" w:hAnsi="Cambria Math"/>
                          <w:szCs w:val="22"/>
                        </w:rPr>
                        <m:t>е</m:t>
                      </m:r>
                      <m:sSub>
                        <m:sSubPr>
                          <m:ctrlPr>
                            <w:rPr>
                              <w:rFonts w:ascii="Cambria Math" w:hAnsi="Cambria Math"/>
                              <w:i/>
                              <w:szCs w:val="22"/>
                            </w:rPr>
                          </m:ctrlPr>
                        </m:sSubPr>
                        <m:e>
                          <m:r>
                            <w:rPr>
                              <w:rFonts w:ascii="Cambria Math" w:hAnsi="Cambria Math"/>
                              <w:szCs w:val="22"/>
                            </w:rPr>
                            <m:t>н</m:t>
                          </m:r>
                        </m:e>
                        <m:sub>
                          <m:r>
                            <w:rPr>
                              <w:rFonts w:ascii="Cambria Math" w:hAnsi="Cambria Math"/>
                              <w:szCs w:val="22"/>
                            </w:rPr>
                            <m:t>е</m:t>
                          </m:r>
                        </m:sub>
                      </m:sSub>
                      <m:sSub>
                        <m:sSubPr>
                          <m:ctrlPr>
                            <w:rPr>
                              <w:rFonts w:ascii="Cambria Math" w:hAnsi="Cambria Math"/>
                              <w:i/>
                              <w:szCs w:val="22"/>
                            </w:rPr>
                          </m:ctrlPr>
                        </m:sSubPr>
                        <m:e>
                          <m:r>
                            <w:rPr>
                              <w:rFonts w:ascii="Cambria Math" w:hAnsi="Cambria Math"/>
                              <w:szCs w:val="22"/>
                            </w:rPr>
                            <m:t>д</m:t>
                          </m:r>
                        </m:e>
                        <m:sub>
                          <m:r>
                            <w:rPr>
                              <w:rFonts w:ascii="Cambria Math" w:hAnsi="Cambria Math"/>
                              <w:szCs w:val="22"/>
                            </w:rPr>
                            <m:t>з</m:t>
                          </m:r>
                        </m:sub>
                      </m:sSub>
                      <m:r>
                        <w:rPr>
                          <w:rFonts w:ascii="Cambria Math" w:hAnsi="Cambria Math"/>
                          <w:szCs w:val="22"/>
                        </w:rPr>
                        <m:t>акуп</m:t>
                      </m:r>
                    </m:sup>
                  </m:sSubSup>
                </m:e>
              </m:nary>
            </m:oMath>
            <w:r w:rsidR="00F87C65" w:rsidRPr="00040D5D">
              <w:rPr>
                <w:szCs w:val="22"/>
              </w:rPr>
              <w:t xml:space="preserve"> ,</w:t>
            </w:r>
          </w:p>
          <w:p w14:paraId="6FE7D960" w14:textId="77777777" w:rsidR="00F87C65" w:rsidRPr="00040D5D" w:rsidRDefault="00F87C65" w:rsidP="00C85A97">
            <w:pPr>
              <w:pStyle w:val="22"/>
              <w:widowControl w:val="0"/>
              <w:suppressAutoHyphens w:val="0"/>
              <w:spacing w:before="120" w:line="240" w:lineRule="auto"/>
              <w:rPr>
                <w:rFonts w:eastAsiaTheme="minorEastAsia"/>
                <w:szCs w:val="22"/>
              </w:rPr>
            </w:pPr>
            <w:r w:rsidRPr="00040D5D">
              <w:rPr>
                <w:szCs w:val="22"/>
              </w:rPr>
              <w:t xml:space="preserve">где </w:t>
            </w:r>
            <m:oMath>
              <m:sSubSup>
                <m:sSubSupPr>
                  <m:ctrlPr>
                    <w:rPr>
                      <w:rFonts w:ascii="Cambria Math" w:hAnsi="Cambria Math"/>
                      <w:i/>
                      <w:szCs w:val="22"/>
                    </w:rPr>
                  </m:ctrlPr>
                </m:sSubSupPr>
                <m:e>
                  <m:r>
                    <w:rPr>
                      <w:rFonts w:ascii="Cambria Math" w:hAnsi="Cambria Math"/>
                      <w:szCs w:val="22"/>
                      <w:lang w:val="en-US"/>
                    </w:rPr>
                    <m:t>VC</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ГТП ППП</m:t>
                  </m:r>
                </m:sup>
              </m:sSubSup>
            </m:oMath>
            <w:r w:rsidRPr="00040D5D">
              <w:rPr>
                <w:szCs w:val="22"/>
              </w:rPr>
              <w:t xml:space="preserve">– величина, определенная в соответствии с п. 2.3.7 </w:t>
            </w:r>
            <w:r w:rsidRPr="00040D5D">
              <w:rPr>
                <w:i/>
                <w:szCs w:val="22"/>
              </w:rPr>
              <w:t xml:space="preserve">Регламента расчета плановых объемов производства и потребления и расчета стоимости электроэнергии на сутки вперед </w:t>
            </w:r>
            <w:r w:rsidRPr="00040D5D">
              <w:rPr>
                <w:szCs w:val="22"/>
              </w:rPr>
              <w:t>(Приложение № 8 к</w:t>
            </w:r>
            <w:r w:rsidRPr="00040D5D">
              <w:rPr>
                <w:i/>
                <w:szCs w:val="22"/>
              </w:rPr>
              <w:t xml:space="preserve"> Договору о присоединении к торговой системе оптового рынка)</w:t>
            </w:r>
            <w:r w:rsidRPr="00040D5D">
              <w:rPr>
                <w:szCs w:val="22"/>
              </w:rPr>
              <w:t>,</w:t>
            </w:r>
          </w:p>
          <w:p w14:paraId="2C8B3335" w14:textId="0C0B03CD" w:rsidR="00F87C65" w:rsidRPr="00040D5D" w:rsidRDefault="00F87C65" w:rsidP="00C85A97">
            <w:pPr>
              <w:pStyle w:val="22"/>
              <w:widowControl w:val="0"/>
              <w:suppressAutoHyphens w:val="0"/>
              <w:spacing w:before="120" w:line="240" w:lineRule="auto"/>
              <w:rPr>
                <w:rFonts w:eastAsia="Calibri" w:cs="Garamond"/>
                <w:bCs/>
                <w:szCs w:val="22"/>
              </w:rPr>
            </w:pPr>
            <w:r w:rsidRPr="00040D5D">
              <w:rPr>
                <w:rFonts w:eastAsiaTheme="minorEastAsia"/>
                <w:szCs w:val="22"/>
              </w:rPr>
              <w:t xml:space="preserve"> </w:t>
            </w:r>
            <m:oMath>
              <m:sSubSup>
                <m:sSubSupPr>
                  <m:ctrlPr>
                    <w:rPr>
                      <w:rFonts w:ascii="Cambria Math" w:eastAsia="Calibri" w:hAnsi="Cambria Math" w:cs="Garamond"/>
                      <w:bCs/>
                      <w:szCs w:val="22"/>
                    </w:rPr>
                  </m:ctrlPr>
                </m:sSubSupPr>
                <m:e>
                  <m:r>
                    <w:rPr>
                      <w:rFonts w:ascii="Cambria Math" w:eastAsia="Calibri" w:hAnsi="Cambria Math" w:cs="Garamond"/>
                      <w:szCs w:val="22"/>
                    </w:rPr>
                    <m:t>VC</m:t>
                  </m:r>
                </m:e>
                <m:sub>
                  <m:r>
                    <w:rPr>
                      <w:rFonts w:ascii="Cambria Math" w:eastAsia="Calibri" w:hAnsi="Cambria Math" w:cs="Garamond"/>
                      <w:szCs w:val="22"/>
                    </w:rPr>
                    <m:t>i</m:t>
                  </m:r>
                  <m:r>
                    <m:rPr>
                      <m:sty m:val="p"/>
                    </m:rPr>
                    <w:rPr>
                      <w:rFonts w:ascii="Cambria Math" w:eastAsia="Calibri" w:hAnsi="Cambria Math" w:cs="Garamond"/>
                      <w:szCs w:val="22"/>
                    </w:rPr>
                    <m:t>,</m:t>
                  </m:r>
                  <m:r>
                    <w:rPr>
                      <w:rFonts w:ascii="Cambria Math" w:eastAsia="Calibri" w:hAnsi="Cambria Math" w:cs="Garamond"/>
                      <w:szCs w:val="22"/>
                    </w:rPr>
                    <m:t>p</m:t>
                  </m:r>
                  <m:r>
                    <m:rPr>
                      <m:sty m:val="p"/>
                    </m:rPr>
                    <w:rPr>
                      <w:rFonts w:ascii="Cambria Math" w:eastAsia="Calibri" w:hAnsi="Cambria Math" w:cs="Garamond"/>
                      <w:szCs w:val="22"/>
                    </w:rPr>
                    <m:t>,</m:t>
                  </m:r>
                  <m:r>
                    <w:rPr>
                      <w:rFonts w:ascii="Cambria Math" w:eastAsia="Calibri" w:hAnsi="Cambria Math" w:cs="Garamond"/>
                      <w:szCs w:val="22"/>
                    </w:rPr>
                    <m:t>h</m:t>
                  </m:r>
                </m:sub>
                <m:sup>
                  <m:r>
                    <m:rPr>
                      <m:sty m:val="p"/>
                    </m:rPr>
                    <w:rPr>
                      <w:rFonts w:ascii="Cambria Math" w:eastAsia="Calibri" w:hAnsi="Cambria Math" w:cs="Garamond"/>
                      <w:szCs w:val="22"/>
                    </w:rPr>
                    <m:t>ГТППП</m:t>
                  </m:r>
                  <m:sSub>
                    <m:sSubPr>
                      <m:ctrlPr>
                        <w:rPr>
                          <w:rFonts w:ascii="Cambria Math" w:eastAsia="Calibri" w:hAnsi="Cambria Math" w:cs="Garamond"/>
                          <w:szCs w:val="22"/>
                        </w:rPr>
                      </m:ctrlPr>
                    </m:sSubPr>
                    <m:e>
                      <m:r>
                        <m:rPr>
                          <m:sty m:val="p"/>
                        </m:rPr>
                        <w:rPr>
                          <w:rFonts w:ascii="Cambria Math" w:eastAsia="Calibri" w:hAnsi="Cambria Math" w:cs="Garamond"/>
                          <w:szCs w:val="22"/>
                        </w:rPr>
                        <m:t>П</m:t>
                      </m:r>
                    </m:e>
                    <m:sub>
                      <m:r>
                        <m:rPr>
                          <m:sty m:val="p"/>
                        </m:rPr>
                        <w:rPr>
                          <w:rFonts w:ascii="Cambria Math" w:eastAsia="Calibri" w:hAnsi="Cambria Math" w:cs="Garamond"/>
                          <w:szCs w:val="22"/>
                        </w:rPr>
                        <m:t>г</m:t>
                      </m:r>
                    </m:sub>
                  </m:sSub>
                  <m:r>
                    <m:rPr>
                      <m:sty m:val="p"/>
                    </m:rPr>
                    <w:rPr>
                      <w:rFonts w:ascii="Cambria Math" w:eastAsia="Calibri" w:hAnsi="Cambria Math" w:cs="Garamond"/>
                      <w:szCs w:val="22"/>
                    </w:rPr>
                    <m:t>е</m:t>
                  </m:r>
                  <m:sSub>
                    <m:sSubPr>
                      <m:ctrlPr>
                        <w:rPr>
                          <w:rFonts w:ascii="Cambria Math" w:eastAsia="Calibri" w:hAnsi="Cambria Math" w:cs="Garamond"/>
                          <w:szCs w:val="22"/>
                        </w:rPr>
                      </m:ctrlPr>
                    </m:sSubPr>
                    <m:e>
                      <m:r>
                        <m:rPr>
                          <m:sty m:val="p"/>
                        </m:rPr>
                        <w:rPr>
                          <w:rFonts w:ascii="Cambria Math" w:eastAsia="Calibri" w:hAnsi="Cambria Math" w:cs="Garamond"/>
                          <w:szCs w:val="22"/>
                        </w:rPr>
                        <m:t>н</m:t>
                      </m:r>
                    </m:e>
                    <m:sub>
                      <m:r>
                        <m:rPr>
                          <m:sty m:val="p"/>
                        </m:rPr>
                        <w:rPr>
                          <w:rFonts w:ascii="Cambria Math" w:eastAsia="Calibri" w:hAnsi="Cambria Math" w:cs="Garamond"/>
                          <w:szCs w:val="22"/>
                        </w:rPr>
                        <m:t>е</m:t>
                      </m:r>
                    </m:sub>
                  </m:sSub>
                  <m:sSub>
                    <m:sSubPr>
                      <m:ctrlPr>
                        <w:rPr>
                          <w:rFonts w:ascii="Cambria Math" w:eastAsia="Calibri" w:hAnsi="Cambria Math" w:cs="Garamond"/>
                          <w:szCs w:val="22"/>
                        </w:rPr>
                      </m:ctrlPr>
                    </m:sSubPr>
                    <m:e>
                      <m:r>
                        <m:rPr>
                          <m:sty m:val="p"/>
                        </m:rPr>
                        <w:rPr>
                          <w:rFonts w:ascii="Cambria Math" w:eastAsia="Calibri" w:hAnsi="Cambria Math" w:cs="Garamond"/>
                          <w:szCs w:val="22"/>
                        </w:rPr>
                        <m:t>д</m:t>
                      </m:r>
                    </m:e>
                    <m:sub>
                      <m:r>
                        <m:rPr>
                          <m:sty m:val="p"/>
                        </m:rPr>
                        <w:rPr>
                          <w:rFonts w:ascii="Cambria Math" w:eastAsia="Calibri" w:hAnsi="Cambria Math" w:cs="Garamond"/>
                          <w:szCs w:val="22"/>
                        </w:rPr>
                        <m:t>з</m:t>
                      </m:r>
                    </m:sub>
                  </m:sSub>
                  <m:r>
                    <m:rPr>
                      <m:sty m:val="p"/>
                    </m:rPr>
                    <w:rPr>
                      <w:rFonts w:ascii="Cambria Math" w:eastAsia="Calibri" w:hAnsi="Cambria Math" w:cs="Garamond"/>
                      <w:szCs w:val="22"/>
                    </w:rPr>
                    <m:t>акуп</m:t>
                  </m:r>
                </m:sup>
              </m:sSubSup>
            </m:oMath>
            <w:r w:rsidRPr="00040D5D">
              <w:rPr>
                <w:rFonts w:eastAsia="Calibri" w:cs="Garamond"/>
                <w:bCs/>
                <w:szCs w:val="22"/>
              </w:rPr>
              <w:t xml:space="preserve"> [МВт</w:t>
            </w:r>
            <w:r w:rsidRPr="00040D5D">
              <w:rPr>
                <w:szCs w:val="22"/>
              </w:rPr>
              <w:t>∙</w:t>
            </w:r>
            <w:r w:rsidRPr="00040D5D">
              <w:rPr>
                <w:rFonts w:eastAsia="Calibri" w:cs="Garamond"/>
                <w:bCs/>
                <w:szCs w:val="22"/>
              </w:rPr>
              <w:t xml:space="preserve">ч] – плановый объем производства в ГТП потребления </w:t>
            </w:r>
            <w:r w:rsidRPr="00040D5D">
              <w:rPr>
                <w:rFonts w:eastAsia="Calibri" w:cs="Garamond"/>
                <w:bCs/>
                <w:i/>
                <w:szCs w:val="22"/>
              </w:rPr>
              <w:t>p</w:t>
            </w:r>
            <w:r w:rsidRPr="00040D5D">
              <w:rPr>
                <w:rFonts w:eastAsia="Calibri" w:cs="Garamond"/>
                <w:bCs/>
                <w:szCs w:val="22"/>
              </w:rPr>
              <w:t xml:space="preserve"> участника оптового рынка </w:t>
            </w:r>
            <w:r w:rsidRPr="00040D5D">
              <w:rPr>
                <w:rFonts w:eastAsia="Calibri" w:cs="Garamond"/>
                <w:bCs/>
                <w:i/>
                <w:szCs w:val="22"/>
              </w:rPr>
              <w:t>i</w:t>
            </w:r>
            <w:r w:rsidRPr="00040D5D">
              <w:rPr>
                <w:rFonts w:eastAsia="Calibri" w:cs="Garamond"/>
                <w:bCs/>
                <w:szCs w:val="22"/>
              </w:rPr>
              <w:t xml:space="preserve"> в час операционных суток </w:t>
            </w:r>
            <w:r w:rsidRPr="00040D5D">
              <w:rPr>
                <w:rFonts w:eastAsia="Calibri" w:cs="Garamond"/>
                <w:bCs/>
                <w:i/>
                <w:szCs w:val="22"/>
              </w:rPr>
              <w:t>h</w:t>
            </w:r>
            <w:r w:rsidRPr="00040D5D">
              <w:rPr>
                <w:rFonts w:eastAsia="Calibri" w:cs="Garamond"/>
                <w:bCs/>
                <w:szCs w:val="22"/>
              </w:rPr>
              <w:t xml:space="preserve">, определенный в соответствии с п. 2.3.9 </w:t>
            </w:r>
            <w:r w:rsidRPr="00040D5D">
              <w:rPr>
                <w:rFonts w:eastAsia="Calibri" w:cs="Garamond"/>
                <w:bCs/>
                <w:i/>
                <w:szCs w:val="22"/>
              </w:rPr>
              <w:t>Регламента расчета плановых объемов производства и потребления и расчета стоимости электроэнергии на сутки вперед</w:t>
            </w:r>
            <w:r w:rsidRPr="00040D5D">
              <w:rPr>
                <w:rFonts w:eastAsia="Calibri" w:cs="Garamond"/>
                <w:bCs/>
                <w:szCs w:val="22"/>
              </w:rPr>
              <w:t xml:space="preserve"> (Приложение № 8 к</w:t>
            </w:r>
            <w:r w:rsidRPr="00040D5D">
              <w:rPr>
                <w:rFonts w:eastAsia="Calibri" w:cs="Garamond"/>
                <w:bCs/>
                <w:i/>
                <w:szCs w:val="22"/>
              </w:rPr>
              <w:t xml:space="preserve"> Договору о присоединении к торговой системе оптового рынка</w:t>
            </w:r>
            <w:r w:rsidRPr="00040D5D">
              <w:rPr>
                <w:rFonts w:eastAsia="Calibri" w:cs="Garamond"/>
                <w:bCs/>
                <w:szCs w:val="22"/>
              </w:rPr>
              <w:t>).</w:t>
            </w:r>
          </w:p>
        </w:tc>
      </w:tr>
      <w:tr w:rsidR="00F87C65" w:rsidRPr="00040D5D" w14:paraId="49A5A070"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529B356D" w14:textId="77777777" w:rsidR="00F87C65" w:rsidRPr="00040D5D" w:rsidRDefault="00F87C65" w:rsidP="00565F86">
            <w:pPr>
              <w:widowControl w:val="0"/>
              <w:jc w:val="center"/>
              <w:rPr>
                <w:b/>
                <w:bCs/>
              </w:rPr>
            </w:pPr>
            <w:r w:rsidRPr="00040D5D">
              <w:rPr>
                <w:b/>
                <w:bCs/>
                <w:lang w:val="en-US"/>
              </w:rPr>
              <w:lastRenderedPageBreak/>
              <w:t>2.1.1</w:t>
            </w:r>
            <w:r w:rsidRPr="00040D5D">
              <w:rPr>
                <w:b/>
                <w:bCs/>
              </w:rPr>
              <w:t>.4</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75D6ABE"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Для ГТП генерации (потребления) и сечений экспорта/импорта, относящихся к неценовым зонам оптового рынка:</w:t>
            </w:r>
          </w:p>
          <w:p w14:paraId="45D4D430"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highlight w:val="yellow"/>
              </w:rPr>
              <w:object w:dxaOrig="1100" w:dyaOrig="400" w14:anchorId="7CD7F080">
                <v:shape id="_x0000_i1027" type="#_x0000_t75" style="width:63.85pt;height:21.75pt" o:ole="">
                  <v:imagedata r:id="rId15" o:title=""/>
                </v:shape>
                <o:OLEObject Type="Embed" ProgID="Equation.3" ShapeID="_x0000_i1027" DrawAspect="Content" ObjectID="_1791116564" r:id="rId16"/>
              </w:object>
            </w:r>
            <w:r w:rsidRPr="00040D5D">
              <w:rPr>
                <w:rFonts w:eastAsiaTheme="majorEastAsia" w:cstheme="majorBidi"/>
                <w:szCs w:val="22"/>
              </w:rPr>
              <w:t>– величина заявленного планового потребления определяется в соответствии с п.4 Регламента функционирования участников на территории неценовых зон оптового рынка (Приложение № 14 к Договору о присоединении к торговой системе оптового рынка);</w:t>
            </w:r>
          </w:p>
          <w:p w14:paraId="10DD1520"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highlight w:val="yellow"/>
              </w:rPr>
              <w:object w:dxaOrig="760" w:dyaOrig="400" w14:anchorId="03326633">
                <v:shape id="_x0000_i1028" type="#_x0000_t75" style="width:44.15pt;height:21.75pt" o:ole="">
                  <v:imagedata r:id="rId17" o:title=""/>
                </v:shape>
                <o:OLEObject Type="Embed" ProgID="Equation.3" ShapeID="_x0000_i1028" DrawAspect="Content" ObjectID="_1791116565" r:id="rId18"/>
              </w:object>
            </w:r>
            <w:r w:rsidRPr="00040D5D">
              <w:rPr>
                <w:rFonts w:eastAsiaTheme="majorEastAsia" w:cstheme="majorBidi"/>
                <w:szCs w:val="22"/>
              </w:rPr>
              <w:t>– величина планового диспетчерского графика для ГТП генерации определяется в соответствии с п.4 Регламента функционирования участников на территории неценовых зон оптового рынка (Приложение № 14 к Договору о присоединении к торговой системе оптового рынка);</w:t>
            </w:r>
          </w:p>
          <w:p w14:paraId="0C801E61" w14:textId="77777777" w:rsidR="00F87C65" w:rsidRPr="00040D5D" w:rsidRDefault="00F87C65" w:rsidP="00C85A97">
            <w:pPr>
              <w:pStyle w:val="22"/>
              <w:widowControl w:val="0"/>
              <w:tabs>
                <w:tab w:val="left" w:pos="4116"/>
              </w:tabs>
              <w:suppressAutoHyphens w:val="0"/>
              <w:spacing w:before="120" w:line="240" w:lineRule="auto"/>
              <w:rPr>
                <w:rFonts w:eastAsiaTheme="majorEastAsia" w:cstheme="majorBidi"/>
                <w:szCs w:val="22"/>
              </w:rPr>
            </w:pPr>
            <w:r w:rsidRPr="00040D5D">
              <w:rPr>
                <w:rFonts w:eastAsiaTheme="majorEastAsia" w:cstheme="majorBidi"/>
                <w:szCs w:val="22"/>
                <w:highlight w:val="yellow"/>
              </w:rPr>
              <w:object w:dxaOrig="1420" w:dyaOrig="400" w14:anchorId="3F876435">
                <v:shape id="_x0000_i1029" type="#_x0000_t75" style="width:86.95pt;height:21.75pt" o:ole="">
                  <v:imagedata r:id="rId19" o:title=""/>
                </v:shape>
                <o:OLEObject Type="Embed" ProgID="Equation.3" ShapeID="_x0000_i1029" DrawAspect="Content" ObjectID="_1791116566" r:id="rId20"/>
              </w:object>
            </w:r>
            <w:r w:rsidRPr="00040D5D">
              <w:rPr>
                <w:rFonts w:eastAsiaTheme="majorEastAsia" w:cstheme="majorBidi"/>
                <w:szCs w:val="22"/>
                <w:highlight w:val="yellow"/>
              </w:rPr>
              <w:t>– величина планового почасового потребления в узлах, временно электрически изолированных от второй неценовой зоны и работающих синхронно со второй ценовой зоной, отнесенных к ГТП потребления участника оптового рынка, расположенной на территории второй неценовой зоны, определяется в соответствии с п. 4.4. Регламентом функционирования участников на территории неценовых зон оптового рынка (Приложение № 14 к Договору о присоединении к торговой системе оптового рынка);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A1A3A18"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Для ГТП генерации (потребления) и сечений экспорта/импорта, относящихся к неценовым зонам оптового рынка:</w:t>
            </w:r>
          </w:p>
          <w:p w14:paraId="4B336FCD" w14:textId="23996D45" w:rsidR="00F87C65" w:rsidRPr="00040D5D" w:rsidRDefault="007A2AA8" w:rsidP="00C85A97">
            <w:pPr>
              <w:pStyle w:val="22"/>
              <w:widowControl w:val="0"/>
              <w:suppressAutoHyphens w:val="0"/>
              <w:spacing w:before="120" w:line="240" w:lineRule="auto"/>
              <w:rPr>
                <w:rFonts w:eastAsiaTheme="majorEastAsia" w:cstheme="majorBidi"/>
                <w:szCs w:val="22"/>
              </w:rPr>
            </w:pP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VC</m:t>
                  </m:r>
                </m:e>
                <m:sub>
                  <m:r>
                    <w:rPr>
                      <w:rFonts w:ascii="Cambria Math" w:hAnsi="Cambria Math"/>
                      <w:szCs w:val="22"/>
                      <w:highlight w:val="yellow"/>
                      <w:lang w:val="en-US"/>
                    </w:rPr>
                    <m:t>i</m:t>
                  </m:r>
                  <m:r>
                    <w:rPr>
                      <w:rFonts w:ascii="Cambria Math" w:hAnsi="Cambria Math"/>
                      <w:szCs w:val="22"/>
                      <w:highlight w:val="yellow"/>
                    </w:rPr>
                    <m:t>,p,</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ПП</m:t>
                  </m:r>
                  <m:r>
                    <w:rPr>
                      <w:rFonts w:ascii="Cambria Math" w:hAnsi="Cambria Math"/>
                      <w:szCs w:val="22"/>
                    </w:rPr>
                    <m:t>П_з</m:t>
                  </m:r>
                  <m:r>
                    <w:rPr>
                      <w:rFonts w:ascii="Cambria Math" w:hAnsi="Cambria Math"/>
                      <w:szCs w:val="22"/>
                      <w:highlight w:val="yellow"/>
                    </w:rPr>
                    <m:t>аяв</m:t>
                  </m:r>
                </m:sup>
              </m:sSubSup>
            </m:oMath>
            <w:r w:rsidR="00F87C65" w:rsidRPr="00040D5D">
              <w:rPr>
                <w:rFonts w:eastAsiaTheme="majorEastAsia" w:cstheme="majorBidi"/>
                <w:szCs w:val="22"/>
              </w:rPr>
              <w:t xml:space="preserve"> – величина заявленного планового потребления определяется в соответствии с п.4 Регламента функционирования участников на территории неценовых зон оптового рынка (Приложение № 14 к Договору о присоединении к торговой системе оптового рынка);</w:t>
            </w:r>
          </w:p>
          <w:p w14:paraId="0F54F773" w14:textId="77777777" w:rsidR="00F87C65" w:rsidRPr="00040D5D" w:rsidRDefault="007A2AA8" w:rsidP="00C85A97">
            <w:pPr>
              <w:pStyle w:val="22"/>
              <w:widowControl w:val="0"/>
              <w:suppressAutoHyphens w:val="0"/>
              <w:spacing w:before="120" w:line="240" w:lineRule="auto"/>
              <w:rPr>
                <w:rFonts w:eastAsiaTheme="majorEastAsia" w:cstheme="majorBidi"/>
                <w:szCs w:val="22"/>
              </w:rPr>
            </w:pP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VG</m:t>
                  </m:r>
                </m:e>
                <m:sub>
                  <m:r>
                    <w:rPr>
                      <w:rFonts w:ascii="Cambria Math" w:hAnsi="Cambria Math"/>
                      <w:szCs w:val="22"/>
                      <w:highlight w:val="yellow"/>
                      <w:lang w:val="en-US"/>
                    </w:rPr>
                    <m:t>i</m:t>
                  </m:r>
                  <m:r>
                    <w:rPr>
                      <w:rFonts w:ascii="Cambria Math" w:hAnsi="Cambria Math"/>
                      <w:szCs w:val="22"/>
                      <w:highlight w:val="yellow"/>
                    </w:rPr>
                    <m:t>,q,</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ПДГ</m:t>
                  </m:r>
                </m:sup>
              </m:sSubSup>
            </m:oMath>
            <w:r w:rsidR="00F87C65" w:rsidRPr="00040D5D">
              <w:rPr>
                <w:rFonts w:eastAsiaTheme="majorEastAsia" w:cstheme="majorBidi"/>
                <w:szCs w:val="22"/>
              </w:rPr>
              <w:t>– величина планового диспетчерского графика для ГТП генерации определяется в соответствии с п.4 Регламента функционирования участников на территории неценовых зон оптового рынка (Приложение № 14 к Договору о присоединении к торговой системе оптового рынка);</w:t>
            </w:r>
          </w:p>
        </w:tc>
      </w:tr>
      <w:tr w:rsidR="00F87C65" w:rsidRPr="00040D5D" w14:paraId="31CD658D"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7208C239" w14:textId="77777777" w:rsidR="00F87C65" w:rsidRPr="00040D5D" w:rsidRDefault="00F87C65" w:rsidP="00565F86">
            <w:pPr>
              <w:widowControl w:val="0"/>
              <w:jc w:val="center"/>
              <w:rPr>
                <w:b/>
                <w:bCs/>
              </w:rPr>
            </w:pPr>
            <w:r w:rsidRPr="00040D5D">
              <w:rPr>
                <w:b/>
                <w:bCs/>
              </w:rPr>
              <w:lastRenderedPageBreak/>
              <w:t>2.1.1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510073B" w14:textId="621C0FC3" w:rsidR="00F87C65" w:rsidRPr="00B25142" w:rsidRDefault="00F87C65" w:rsidP="00C85A97">
            <w:pPr>
              <w:pStyle w:val="22"/>
              <w:widowControl w:val="0"/>
              <w:suppressAutoHyphens w:val="0"/>
              <w:spacing w:before="120" w:line="240" w:lineRule="auto"/>
              <w:jc w:val="center"/>
              <w:rPr>
                <w:rFonts w:eastAsiaTheme="majorEastAsia" w:cstheme="majorBidi"/>
                <w:b/>
                <w:szCs w:val="22"/>
              </w:rPr>
            </w:pPr>
            <w:r w:rsidRPr="00B25142">
              <w:rPr>
                <w:rFonts w:eastAsiaTheme="majorEastAsia" w:cstheme="majorBidi"/>
                <w:b/>
                <w:szCs w:val="22"/>
              </w:rPr>
              <w:t>Дополнить новыми подпунктами</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2F24C75" w14:textId="06FEA15A" w:rsidR="00F87C65" w:rsidRPr="00040D5D" w:rsidRDefault="00F87C65" w:rsidP="00C85A97">
            <w:pPr>
              <w:pStyle w:val="22"/>
              <w:widowControl w:val="0"/>
              <w:suppressAutoHyphens w:val="0"/>
              <w:spacing w:before="120" w:line="240" w:lineRule="auto"/>
              <w:rPr>
                <w:rFonts w:eastAsiaTheme="majorEastAsia" w:cstheme="majorBidi"/>
                <w:szCs w:val="22"/>
              </w:rPr>
            </w:pPr>
            <w:r w:rsidRPr="00AF7029">
              <w:rPr>
                <w:rFonts w:eastAsiaTheme="majorEastAsia" w:cstheme="majorBidi"/>
                <w:szCs w:val="22"/>
                <w:highlight w:val="yellow"/>
              </w:rPr>
              <w:t xml:space="preserve">13. </w:t>
            </w: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VS</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eastAsiaTheme="majorEastAsia" w:hAnsi="Cambria Math" w:cstheme="majorBidi"/>
                      <w:szCs w:val="22"/>
                      <w:highlight w:val="yellow"/>
                    </w:rPr>
                    <m:t>факт_ВЭ</m:t>
                  </m:r>
                </m:sup>
              </m:sSubSup>
            </m:oMath>
            <w:r w:rsidRPr="00AF7029">
              <w:rPr>
                <w:rFonts w:eastAsiaTheme="majorEastAsia" w:cstheme="majorBidi"/>
                <w:szCs w:val="22"/>
                <w:highlight w:val="yellow"/>
              </w:rPr>
              <w:t xml:space="preserve"> – объем фактического потребления в соответствующем внутризональном энергорайоне </w:t>
            </w:r>
            <w:r w:rsidRPr="00040D5D">
              <w:rPr>
                <w:rFonts w:eastAsiaTheme="majorEastAsia" w:cstheme="majorBidi"/>
                <w:szCs w:val="22"/>
                <w:highlight w:val="yellow"/>
              </w:rPr>
              <w:t xml:space="preserve">в составе ГТП потребления </w:t>
            </w:r>
            <w:r w:rsidRPr="00040D5D">
              <w:rPr>
                <w:rFonts w:eastAsiaTheme="majorEastAsia" w:cstheme="majorBidi"/>
                <w:i/>
                <w:szCs w:val="22"/>
                <w:highlight w:val="yellow"/>
                <w:lang w:val="en-US"/>
              </w:rPr>
              <w:t>p</w:t>
            </w:r>
            <w:r w:rsidRPr="00040D5D">
              <w:rPr>
                <w:rFonts w:eastAsiaTheme="majorEastAsia" w:cstheme="majorBidi"/>
                <w:szCs w:val="22"/>
                <w:highlight w:val="yellow"/>
              </w:rPr>
              <w:t xml:space="preserve"> участника </w:t>
            </w:r>
            <w:r w:rsidRPr="00040D5D">
              <w:rPr>
                <w:rFonts w:eastAsiaTheme="majorEastAsia" w:cstheme="majorBidi"/>
                <w:i/>
                <w:szCs w:val="22"/>
                <w:highlight w:val="yellow"/>
                <w:lang w:val="en-US"/>
              </w:rPr>
              <w:t>i</w:t>
            </w:r>
            <w:r w:rsidRPr="00040D5D">
              <w:rPr>
                <w:rFonts w:eastAsiaTheme="majorEastAsia" w:cstheme="majorBidi"/>
                <w:szCs w:val="22"/>
                <w:highlight w:val="yellow"/>
              </w:rPr>
              <w:t>, определенный в соответствии с п.</w:t>
            </w:r>
            <w:r w:rsidR="0074007B">
              <w:rPr>
                <w:rFonts w:eastAsiaTheme="majorEastAsia" w:cstheme="majorBidi"/>
                <w:szCs w:val="22"/>
                <w:highlight w:val="yellow"/>
              </w:rPr>
              <w:t xml:space="preserve"> </w:t>
            </w:r>
            <w:r w:rsidRPr="00040D5D">
              <w:rPr>
                <w:rFonts w:eastAsiaTheme="majorEastAsia" w:cstheme="majorBidi"/>
                <w:szCs w:val="22"/>
                <w:highlight w:val="yellow"/>
              </w:rPr>
              <w:t xml:space="preserve">3.12 </w:t>
            </w:r>
            <w:r w:rsidRPr="00040D5D">
              <w:rPr>
                <w:rFonts w:eastAsiaTheme="majorEastAsia" w:cstheme="majorBidi"/>
                <w:i/>
                <w:szCs w:val="22"/>
                <w:highlight w:val="yellow"/>
              </w:rPr>
              <w:t xml:space="preserve">Регламента коммерческого учета электроэнергии и мощности </w:t>
            </w:r>
            <w:r w:rsidRPr="00040D5D">
              <w:rPr>
                <w:rFonts w:eastAsiaTheme="majorEastAsia" w:cstheme="majorBidi"/>
                <w:szCs w:val="22"/>
                <w:highlight w:val="yellow"/>
              </w:rPr>
              <w:t xml:space="preserve">(Приложение № 11 к </w:t>
            </w:r>
            <w:r w:rsidRPr="00040D5D">
              <w:rPr>
                <w:rFonts w:eastAsiaTheme="majorEastAsia" w:cstheme="majorBidi"/>
                <w:i/>
                <w:szCs w:val="22"/>
                <w:highlight w:val="yellow"/>
              </w:rPr>
              <w:t>Договору о присоединении к торговой системе оптового рынка</w:t>
            </w:r>
            <w:r w:rsidRPr="00040D5D">
              <w:rPr>
                <w:rFonts w:eastAsiaTheme="majorEastAsia" w:cstheme="majorBidi"/>
                <w:szCs w:val="22"/>
                <w:highlight w:val="yellow"/>
              </w:rPr>
              <w:t>).</w:t>
            </w:r>
          </w:p>
          <w:p w14:paraId="046BFF2C" w14:textId="5BFA90DE" w:rsidR="00F87C65" w:rsidRPr="00040D5D" w:rsidRDefault="00F87C65" w:rsidP="00C85A97">
            <w:pPr>
              <w:pStyle w:val="22"/>
              <w:widowControl w:val="0"/>
              <w:suppressAutoHyphens w:val="0"/>
              <w:spacing w:before="120" w:line="240" w:lineRule="auto"/>
              <w:rPr>
                <w:szCs w:val="22"/>
              </w:rPr>
            </w:pPr>
            <w:r w:rsidRPr="00040D5D">
              <w:rPr>
                <w:rFonts w:eastAsiaTheme="majorEastAsia" w:cstheme="majorBidi"/>
                <w:szCs w:val="22"/>
                <w:highlight w:val="yellow"/>
              </w:rPr>
              <w:t xml:space="preserve">14. </w:t>
            </w:r>
            <w:r w:rsidRPr="00040D5D">
              <w:rPr>
                <w:bCs/>
                <w:iCs/>
                <w:szCs w:val="22"/>
                <w:highlight w:val="yellow"/>
              </w:rPr>
              <w:t>Объем покупки</w:t>
            </w:r>
            <w:r w:rsidRPr="00040D5D">
              <w:rPr>
                <w:szCs w:val="22"/>
                <w:highlight w:val="yellow"/>
              </w:rPr>
              <w:t xml:space="preserve"> электрической энергии (</w:t>
            </w: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VC</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eastAsiaTheme="majorEastAsia" w:hAnsi="Cambria Math" w:cstheme="majorBidi"/>
                      <w:szCs w:val="22"/>
                      <w:highlight w:val="yellow"/>
                    </w:rPr>
                    <m:t>ГТПпо</m:t>
                  </m:r>
                  <m:r>
                    <w:rPr>
                      <w:rFonts w:ascii="Cambria Math" w:eastAsiaTheme="majorEastAsia" w:hAnsi="Cambria Math" w:cstheme="majorBidi"/>
                      <w:szCs w:val="22"/>
                    </w:rPr>
                    <m:t>к_РД_ДВ</m:t>
                  </m:r>
                </m:sup>
              </m:sSubSup>
            </m:oMath>
            <w:r w:rsidRPr="00040D5D">
              <w:rPr>
                <w:szCs w:val="22"/>
                <w:highlight w:val="yellow"/>
              </w:rPr>
              <w:t xml:space="preserve">) в ГТП потребления </w:t>
            </w:r>
            <w:r w:rsidRPr="00040D5D">
              <w:rPr>
                <w:i/>
                <w:szCs w:val="22"/>
                <w:highlight w:val="yellow"/>
              </w:rPr>
              <w:t>p</w:t>
            </w:r>
            <w:r w:rsidRPr="00040D5D">
              <w:rPr>
                <w:szCs w:val="22"/>
                <w:highlight w:val="yellow"/>
              </w:rPr>
              <w:t xml:space="preserve"> для участника оптового рынка </w:t>
            </w:r>
            <w:r w:rsidRPr="00040D5D">
              <w:rPr>
                <w:i/>
                <w:szCs w:val="22"/>
                <w:highlight w:val="yellow"/>
              </w:rPr>
              <w:t>i</w:t>
            </w:r>
            <w:r w:rsidRPr="00040D5D">
              <w:rPr>
                <w:szCs w:val="22"/>
                <w:highlight w:val="yellow"/>
              </w:rPr>
              <w:t xml:space="preserve"> в час операционных суток </w:t>
            </w:r>
            <w:r w:rsidRPr="00040D5D">
              <w:rPr>
                <w:i/>
                <w:szCs w:val="22"/>
                <w:highlight w:val="yellow"/>
              </w:rPr>
              <w:t>h</w:t>
            </w:r>
            <w:r w:rsidRPr="00040D5D">
              <w:rPr>
                <w:szCs w:val="22"/>
                <w:highlight w:val="yellow"/>
              </w:rPr>
              <w:t xml:space="preserve"> по договорам, указанным в п</w:t>
            </w:r>
            <w:r w:rsidR="0074007B">
              <w:rPr>
                <w:szCs w:val="22"/>
                <w:highlight w:val="yellow"/>
              </w:rPr>
              <w:t>од</w:t>
            </w:r>
            <w:r w:rsidRPr="00040D5D">
              <w:rPr>
                <w:szCs w:val="22"/>
                <w:highlight w:val="yellow"/>
              </w:rPr>
              <w:t>п.</w:t>
            </w:r>
            <w:r w:rsidR="0074007B">
              <w:rPr>
                <w:szCs w:val="22"/>
                <w:highlight w:val="yellow"/>
              </w:rPr>
              <w:t xml:space="preserve"> </w:t>
            </w:r>
            <w:r w:rsidRPr="00040D5D">
              <w:rPr>
                <w:szCs w:val="22"/>
                <w:highlight w:val="yellow"/>
              </w:rPr>
              <w:t>16 п.</w:t>
            </w:r>
            <w:r w:rsidR="00FE0C5A">
              <w:rPr>
                <w:szCs w:val="22"/>
                <w:highlight w:val="yellow"/>
              </w:rPr>
              <w:t xml:space="preserve"> 4</w:t>
            </w:r>
            <w:r w:rsidRPr="00040D5D">
              <w:rPr>
                <w:szCs w:val="22"/>
                <w:highlight w:val="yellow"/>
              </w:rPr>
              <w:t xml:space="preserve"> Правил оптового рынка электрической энергии и мощности, определенный в соответствии с п.</w:t>
            </w:r>
            <w:r w:rsidR="0074007B">
              <w:rPr>
                <w:szCs w:val="22"/>
                <w:highlight w:val="yellow"/>
              </w:rPr>
              <w:t> </w:t>
            </w:r>
            <w:r w:rsidRPr="00040D5D">
              <w:rPr>
                <w:szCs w:val="22"/>
                <w:highlight w:val="yellow"/>
              </w:rPr>
              <w:t xml:space="preserve">6.4.3 </w:t>
            </w:r>
            <w:r w:rsidRPr="00040D5D">
              <w:rPr>
                <w:i/>
                <w:szCs w:val="22"/>
                <w:highlight w:val="yellow"/>
              </w:rPr>
              <w:t>Регламента расчета плановых объемов производства и потребления и расчета стоимости электроэнергии на сутки вперед</w:t>
            </w:r>
            <w:r w:rsidRPr="00040D5D">
              <w:rPr>
                <w:szCs w:val="22"/>
                <w:highlight w:val="yellow"/>
              </w:rPr>
              <w:t xml:space="preserve"> (Приложение № 8 к </w:t>
            </w:r>
            <w:r w:rsidRPr="00040D5D">
              <w:rPr>
                <w:i/>
                <w:szCs w:val="22"/>
                <w:highlight w:val="yellow"/>
              </w:rPr>
              <w:t>Договору о присоединении к торговой системе оптового рынка</w:t>
            </w:r>
            <w:r w:rsidRPr="00040D5D">
              <w:rPr>
                <w:szCs w:val="22"/>
                <w:highlight w:val="yellow"/>
              </w:rPr>
              <w:t>).</w:t>
            </w:r>
          </w:p>
          <w:p w14:paraId="3E28E638" w14:textId="7A740F8A" w:rsidR="00F87C65" w:rsidRPr="00040D5D" w:rsidRDefault="00F87C65" w:rsidP="00C85A97">
            <w:pPr>
              <w:pStyle w:val="22"/>
              <w:widowControl w:val="0"/>
              <w:suppressAutoHyphens w:val="0"/>
              <w:spacing w:before="120" w:line="240" w:lineRule="auto"/>
              <w:rPr>
                <w:szCs w:val="22"/>
              </w:rPr>
            </w:pPr>
            <w:r w:rsidRPr="00040D5D">
              <w:rPr>
                <w:szCs w:val="22"/>
                <w:highlight w:val="yellow"/>
              </w:rPr>
              <w:t xml:space="preserve">15. </w:t>
            </w:r>
            <m:oMath>
              <m:sSubSup>
                <m:sSubSupPr>
                  <m:ctrlPr>
                    <w:rPr>
                      <w:rFonts w:ascii="Cambria Math" w:hAnsi="Cambria Math"/>
                      <w:i/>
                      <w:szCs w:val="22"/>
                      <w:highlight w:val="yellow"/>
                    </w:rPr>
                  </m:ctrlPr>
                </m:sSubSupPr>
                <m:e>
                  <m:r>
                    <w:rPr>
                      <w:rFonts w:ascii="Cambria Math" w:hAnsi="Cambria Math"/>
                      <w:szCs w:val="22"/>
                      <w:highlight w:val="yellow"/>
                      <w:lang w:val="en-US"/>
                    </w:rPr>
                    <m:t>VG</m:t>
                  </m:r>
                </m:e>
                <m:sub>
                  <m:r>
                    <w:rPr>
                      <w:rFonts w:ascii="Cambria Math" w:hAnsi="Cambria Math"/>
                      <w:szCs w:val="22"/>
                      <w:highlight w:val="yellow"/>
                    </w:rPr>
                    <m:t>i,q,h</m:t>
                  </m:r>
                </m:sub>
                <m:sup>
                  <m:r>
                    <w:rPr>
                      <w:rFonts w:ascii="Cambria Math" w:hAnsi="Cambria Math"/>
                      <w:szCs w:val="22"/>
                      <w:highlight w:val="yellow"/>
                    </w:rPr>
                    <m:t>ГТП прод</m:t>
                  </m:r>
                </m:sup>
              </m:sSubSup>
            </m:oMath>
            <w:r w:rsidR="0074007B">
              <w:rPr>
                <w:szCs w:val="22"/>
                <w:highlight w:val="yellow"/>
              </w:rPr>
              <w:t xml:space="preserve"> </w:t>
            </w:r>
            <w:r w:rsidR="0074007B" w:rsidRPr="00040D5D">
              <w:rPr>
                <w:rFonts w:eastAsiaTheme="majorEastAsia" w:cstheme="majorBidi"/>
                <w:szCs w:val="22"/>
                <w:highlight w:val="yellow"/>
              </w:rPr>
              <w:t>–</w:t>
            </w:r>
            <w:r w:rsidRPr="00040D5D">
              <w:rPr>
                <w:szCs w:val="22"/>
                <w:highlight w:val="yellow"/>
              </w:rPr>
              <w:t xml:space="preserve"> плановый </w:t>
            </w:r>
            <w:r w:rsidRPr="00AF7029">
              <w:rPr>
                <w:szCs w:val="22"/>
                <w:highlight w:val="yellow"/>
              </w:rPr>
              <w:t>объем продажи электроэнергии по свободным (нерегулируемым) ценам, определяемый в соответствии с п.</w:t>
            </w:r>
            <w:r w:rsidR="0074007B" w:rsidRPr="00AF7029">
              <w:rPr>
                <w:szCs w:val="22"/>
                <w:highlight w:val="yellow"/>
              </w:rPr>
              <w:t xml:space="preserve"> </w:t>
            </w:r>
            <w:r w:rsidRPr="00AF7029">
              <w:rPr>
                <w:szCs w:val="22"/>
                <w:highlight w:val="yellow"/>
              </w:rPr>
              <w:t xml:space="preserve">8.1.1 </w:t>
            </w:r>
            <w:r w:rsidRPr="00AF7029">
              <w:rPr>
                <w:i/>
                <w:szCs w:val="22"/>
                <w:highlight w:val="yellow"/>
              </w:rPr>
              <w:t>Регламента расчета плановых объемов производства и потребления и расчета стоимости электроэнергии на сутки вперед</w:t>
            </w:r>
            <w:r w:rsidRPr="00AF7029">
              <w:rPr>
                <w:szCs w:val="22"/>
                <w:highlight w:val="yellow"/>
              </w:rPr>
              <w:t xml:space="preserve"> (Приложение № 8 к </w:t>
            </w:r>
            <w:r w:rsidRPr="00AF7029">
              <w:rPr>
                <w:i/>
                <w:szCs w:val="22"/>
                <w:highlight w:val="yellow"/>
              </w:rPr>
              <w:t>Договору о присоединении к торговой системе оптового рынка</w:t>
            </w:r>
            <w:r w:rsidRPr="00AF7029">
              <w:rPr>
                <w:szCs w:val="22"/>
                <w:highlight w:val="yellow"/>
              </w:rPr>
              <w:t xml:space="preserve">) в часе </w:t>
            </w:r>
            <w:r w:rsidRPr="00AF7029">
              <w:rPr>
                <w:i/>
                <w:szCs w:val="22"/>
                <w:highlight w:val="yellow"/>
                <w:lang w:val="en-US"/>
              </w:rPr>
              <w:t>h</w:t>
            </w:r>
            <w:r w:rsidRPr="00AF7029">
              <w:rPr>
                <w:szCs w:val="22"/>
                <w:highlight w:val="yellow"/>
              </w:rPr>
              <w:t xml:space="preserve">, в ГТП генерации </w:t>
            </w:r>
            <w:r w:rsidRPr="00AF7029">
              <w:rPr>
                <w:i/>
                <w:szCs w:val="22"/>
                <w:highlight w:val="yellow"/>
                <w:lang w:val="en-US"/>
              </w:rPr>
              <w:t>q</w:t>
            </w:r>
            <w:r w:rsidRPr="00AF7029">
              <w:rPr>
                <w:szCs w:val="22"/>
                <w:highlight w:val="yellow"/>
              </w:rPr>
              <w:t xml:space="preserve">, в отношении которых производится поставка по </w:t>
            </w:r>
            <w:r w:rsidRPr="00040D5D">
              <w:rPr>
                <w:szCs w:val="22"/>
                <w:highlight w:val="yellow"/>
              </w:rPr>
              <w:t>договорам, указанным в п</w:t>
            </w:r>
            <w:r w:rsidR="0074007B">
              <w:rPr>
                <w:szCs w:val="22"/>
                <w:highlight w:val="yellow"/>
              </w:rPr>
              <w:t>од</w:t>
            </w:r>
            <w:r w:rsidRPr="00040D5D">
              <w:rPr>
                <w:szCs w:val="22"/>
                <w:highlight w:val="yellow"/>
              </w:rPr>
              <w:t>п.</w:t>
            </w:r>
            <w:r w:rsidR="0074007B">
              <w:rPr>
                <w:szCs w:val="22"/>
                <w:highlight w:val="yellow"/>
              </w:rPr>
              <w:t xml:space="preserve"> </w:t>
            </w:r>
            <w:r w:rsidRPr="00040D5D">
              <w:rPr>
                <w:szCs w:val="22"/>
                <w:highlight w:val="yellow"/>
              </w:rPr>
              <w:t>16 п.</w:t>
            </w:r>
            <w:r w:rsidR="00FE0C5A">
              <w:rPr>
                <w:szCs w:val="22"/>
                <w:highlight w:val="yellow"/>
              </w:rPr>
              <w:t xml:space="preserve"> 4</w:t>
            </w:r>
            <w:r w:rsidRPr="00040D5D">
              <w:rPr>
                <w:szCs w:val="22"/>
                <w:highlight w:val="yellow"/>
              </w:rPr>
              <w:t xml:space="preserve"> Правил оптового рынка электрической энергии и мощности.</w:t>
            </w:r>
          </w:p>
          <w:p w14:paraId="4214C4C4" w14:textId="4A5757EC" w:rsidR="00F87C65" w:rsidRPr="00040D5D" w:rsidRDefault="00F87C65" w:rsidP="00C85A97">
            <w:pPr>
              <w:pStyle w:val="22"/>
              <w:widowControl w:val="0"/>
              <w:suppressAutoHyphens w:val="0"/>
              <w:spacing w:before="120" w:line="240" w:lineRule="auto"/>
              <w:rPr>
                <w:rFonts w:eastAsiaTheme="majorEastAsia" w:cstheme="majorBidi"/>
                <w:szCs w:val="22"/>
              </w:rPr>
            </w:pPr>
            <w:r w:rsidRPr="00AF7029">
              <w:rPr>
                <w:rFonts w:eastAsiaTheme="majorEastAsia" w:cstheme="majorBidi"/>
                <w:szCs w:val="22"/>
                <w:highlight w:val="yellow"/>
              </w:rPr>
              <w:t xml:space="preserve">16. </w:t>
            </w:r>
            <m:oMath>
              <m:sSubSup>
                <m:sSubSupPr>
                  <m:ctrlPr>
                    <w:rPr>
                      <w:rFonts w:ascii="Cambria Math" w:hAnsi="Cambria Math"/>
                      <w:i/>
                      <w:szCs w:val="22"/>
                      <w:highlight w:val="yellow"/>
                    </w:rPr>
                  </m:ctrlPr>
                </m:sSubSupPr>
                <m:e>
                  <m:r>
                    <w:rPr>
                      <w:rFonts w:ascii="Cambria Math" w:hAnsi="Cambria Math"/>
                      <w:szCs w:val="22"/>
                      <w:highlight w:val="yellow"/>
                      <w:lang w:val="en-US"/>
                    </w:rPr>
                    <m:t>VC</m:t>
                  </m:r>
                </m:e>
                <m:sub>
                  <m:r>
                    <w:rPr>
                      <w:rFonts w:ascii="Cambria Math" w:hAnsi="Cambria Math"/>
                      <w:szCs w:val="22"/>
                      <w:highlight w:val="yellow"/>
                    </w:rPr>
                    <m:t>i,p,h</m:t>
                  </m:r>
                </m:sub>
                <m:sup>
                  <m:r>
                    <w:rPr>
                      <w:rFonts w:ascii="Cambria Math" w:hAnsi="Cambria Math"/>
                      <w:szCs w:val="22"/>
                      <w:highlight w:val="yellow"/>
                    </w:rPr>
                    <m:t>*ГТП пок</m:t>
                  </m:r>
                </m:sup>
              </m:sSubSup>
            </m:oMath>
            <w:r w:rsidRPr="00AF7029">
              <w:rPr>
                <w:szCs w:val="22"/>
                <w:highlight w:val="yellow"/>
              </w:rPr>
              <w:t xml:space="preserve"> – плановый </w:t>
            </w:r>
            <w:r w:rsidRPr="00040D5D">
              <w:rPr>
                <w:szCs w:val="22"/>
                <w:highlight w:val="yellow"/>
              </w:rPr>
              <w:t>объем покупки электроэнергии по свободным (нерегулируемым) ценам, определяемый в соответствии с п.</w:t>
            </w:r>
            <w:r w:rsidR="00D54B4E">
              <w:rPr>
                <w:szCs w:val="22"/>
                <w:highlight w:val="yellow"/>
              </w:rPr>
              <w:t xml:space="preserve"> </w:t>
            </w:r>
            <w:r w:rsidRPr="00040D5D">
              <w:rPr>
                <w:szCs w:val="22"/>
                <w:highlight w:val="yellow"/>
              </w:rPr>
              <w:t xml:space="preserve">8.3.1 </w:t>
            </w:r>
            <w:r w:rsidRPr="00040D5D">
              <w:rPr>
                <w:i/>
                <w:szCs w:val="22"/>
                <w:highlight w:val="yellow"/>
              </w:rPr>
              <w:t>Регламента расчета плановых объемов производства и потребления и расчета стоимости электроэнергии на сутки вперед</w:t>
            </w:r>
            <w:r w:rsidRPr="00040D5D">
              <w:rPr>
                <w:szCs w:val="22"/>
                <w:highlight w:val="yellow"/>
              </w:rPr>
              <w:t xml:space="preserve"> (Приложение № 8 к </w:t>
            </w:r>
            <w:r w:rsidRPr="00040D5D">
              <w:rPr>
                <w:i/>
                <w:szCs w:val="22"/>
                <w:highlight w:val="yellow"/>
              </w:rPr>
              <w:t>Договору о присоединении к торговой системе оптового рынка</w:t>
            </w:r>
            <w:r w:rsidRPr="00040D5D">
              <w:rPr>
                <w:szCs w:val="22"/>
                <w:highlight w:val="yellow"/>
              </w:rPr>
              <w:t>) в ча</w:t>
            </w:r>
            <w:r w:rsidRPr="00AF7029">
              <w:rPr>
                <w:szCs w:val="22"/>
                <w:highlight w:val="yellow"/>
              </w:rPr>
              <w:t xml:space="preserve">се </w:t>
            </w:r>
            <w:r w:rsidRPr="00AF7029">
              <w:rPr>
                <w:i/>
                <w:szCs w:val="22"/>
                <w:highlight w:val="yellow"/>
                <w:lang w:val="en-US"/>
              </w:rPr>
              <w:t>h</w:t>
            </w:r>
            <w:r w:rsidRPr="00AF7029">
              <w:rPr>
                <w:szCs w:val="22"/>
                <w:highlight w:val="yellow"/>
              </w:rPr>
              <w:t xml:space="preserve"> в ГТП потребления</w:t>
            </w:r>
            <w:r w:rsidRPr="00AF7029">
              <w:rPr>
                <w:i/>
                <w:szCs w:val="22"/>
                <w:highlight w:val="yellow"/>
              </w:rPr>
              <w:t xml:space="preserve"> </w:t>
            </w:r>
            <w:r w:rsidRPr="00AF7029">
              <w:rPr>
                <w:i/>
                <w:szCs w:val="22"/>
                <w:highlight w:val="yellow"/>
                <w:lang w:val="en-US"/>
              </w:rPr>
              <w:t>q</w:t>
            </w:r>
            <w:r w:rsidRPr="00AF7029">
              <w:rPr>
                <w:szCs w:val="22"/>
                <w:highlight w:val="yellow"/>
              </w:rPr>
              <w:t xml:space="preserve"> покупателя </w:t>
            </w:r>
            <w:r w:rsidRPr="00AF7029">
              <w:rPr>
                <w:i/>
                <w:szCs w:val="22"/>
                <w:highlight w:val="yellow"/>
                <w:lang w:val="en-US"/>
              </w:rPr>
              <w:t>i</w:t>
            </w:r>
            <w:r w:rsidRPr="00AF7029">
              <w:rPr>
                <w:szCs w:val="22"/>
                <w:highlight w:val="yellow"/>
              </w:rPr>
              <w:t>, в отношении которой производится поставка по договорам</w:t>
            </w:r>
            <w:r w:rsidRPr="00040D5D">
              <w:rPr>
                <w:szCs w:val="22"/>
                <w:highlight w:val="yellow"/>
              </w:rPr>
              <w:t>, указанным в п</w:t>
            </w:r>
            <w:r w:rsidR="00DD0271">
              <w:rPr>
                <w:szCs w:val="22"/>
                <w:highlight w:val="yellow"/>
              </w:rPr>
              <w:t>од</w:t>
            </w:r>
            <w:r w:rsidRPr="00040D5D">
              <w:rPr>
                <w:szCs w:val="22"/>
                <w:highlight w:val="yellow"/>
              </w:rPr>
              <w:t>п.</w:t>
            </w:r>
            <w:r w:rsidR="00DD0271">
              <w:rPr>
                <w:szCs w:val="22"/>
                <w:highlight w:val="yellow"/>
              </w:rPr>
              <w:t xml:space="preserve"> </w:t>
            </w:r>
            <w:r w:rsidRPr="00040D5D">
              <w:rPr>
                <w:szCs w:val="22"/>
                <w:highlight w:val="yellow"/>
              </w:rPr>
              <w:t>16 п.</w:t>
            </w:r>
            <w:r w:rsidR="00FE0C5A">
              <w:rPr>
                <w:szCs w:val="22"/>
                <w:highlight w:val="yellow"/>
              </w:rPr>
              <w:t xml:space="preserve"> 4</w:t>
            </w:r>
            <w:r w:rsidRPr="00040D5D">
              <w:rPr>
                <w:szCs w:val="22"/>
                <w:highlight w:val="yellow"/>
              </w:rPr>
              <w:t xml:space="preserve"> Правил оптового рынка электрической энергии и мощности.</w:t>
            </w:r>
          </w:p>
        </w:tc>
      </w:tr>
      <w:tr w:rsidR="00F87C65" w:rsidRPr="00040D5D" w14:paraId="3B94F17F"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FBD9D9A" w14:textId="77777777" w:rsidR="00F87C65" w:rsidRPr="00040D5D" w:rsidRDefault="00F87C65" w:rsidP="00565F86">
            <w:pPr>
              <w:widowControl w:val="0"/>
              <w:jc w:val="center"/>
              <w:rPr>
                <w:b/>
                <w:bCs/>
              </w:rPr>
            </w:pPr>
            <w:r w:rsidRPr="00040D5D">
              <w:rPr>
                <w:b/>
                <w:bCs/>
              </w:rPr>
              <w:t>2.1.3</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853EC72" w14:textId="77777777" w:rsidR="00F87C65" w:rsidRPr="00040D5D" w:rsidRDefault="00F87C65" w:rsidP="00C85A97">
            <w:pPr>
              <w:pStyle w:val="3"/>
              <w:keepNext w:val="0"/>
              <w:keepLines w:val="0"/>
              <w:widowControl w:val="0"/>
              <w:numPr>
                <w:ilvl w:val="0"/>
                <w:numId w:val="0"/>
              </w:numPr>
              <w:suppressAutoHyphens w:val="0"/>
              <w:spacing w:before="120" w:after="120"/>
              <w:ind w:left="567"/>
              <w:rPr>
                <w:rFonts w:ascii="Garamond" w:hAnsi="Garamond"/>
                <w:b/>
                <w:color w:val="auto"/>
                <w:szCs w:val="22"/>
                <w:highlight w:val="yellow"/>
              </w:rPr>
            </w:pPr>
            <w:r w:rsidRPr="00040D5D">
              <w:rPr>
                <w:rFonts w:ascii="Garamond" w:hAnsi="Garamond"/>
                <w:color w:val="auto"/>
                <w:szCs w:val="22"/>
                <w:highlight w:val="yellow"/>
              </w:rPr>
              <w:t>2.1.3. Порядок определения величины отклонений в неценовых зонах оптового рынка</w:t>
            </w:r>
          </w:p>
          <w:p w14:paraId="66A2A089" w14:textId="2596FA70"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Для ГТП потребления энергосбытовой организации (гарантирующего поставщика), осуществляющих функции энергоснабжения в </w:t>
            </w:r>
            <w:r w:rsidRPr="00040D5D">
              <w:rPr>
                <w:rFonts w:eastAsiaTheme="majorEastAsia" w:cstheme="majorBidi"/>
                <w:szCs w:val="22"/>
                <w:highlight w:val="yellow"/>
              </w:rPr>
              <w:t xml:space="preserve">неценовых </w:t>
            </w:r>
            <w:r w:rsidRPr="00040D5D">
              <w:rPr>
                <w:rFonts w:eastAsiaTheme="majorEastAsia" w:cstheme="majorBidi"/>
                <w:szCs w:val="22"/>
                <w:highlight w:val="yellow"/>
              </w:rPr>
              <w:lastRenderedPageBreak/>
              <w:t>зонах оптового рынка</w:t>
            </w:r>
            <w:r w:rsidRPr="00040D5D">
              <w:rPr>
                <w:rFonts w:eastAsiaTheme="majorEastAsia" w:cstheme="majorBidi"/>
                <w:szCs w:val="22"/>
              </w:rPr>
              <w:t>, объем отклонений (</w:t>
            </w:r>
            <w:r w:rsidRPr="00040D5D">
              <w:rPr>
                <w:rFonts w:eastAsiaTheme="majorEastAsia" w:cstheme="majorBidi"/>
                <w:noProof/>
                <w:szCs w:val="22"/>
                <w:highlight w:val="yellow"/>
              </w:rPr>
              <w:drawing>
                <wp:inline distT="0" distB="0" distL="0" distR="0" wp14:anchorId="5BCCF523" wp14:editId="60E5393F">
                  <wp:extent cx="514350" cy="276225"/>
                  <wp:effectExtent l="0" t="0" r="0" b="9525"/>
                  <wp:docPr id="18"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14350" cy="276225"/>
                          </a:xfrm>
                          <a:prstGeom prst="rect">
                            <a:avLst/>
                          </a:prstGeom>
                          <a:noFill/>
                          <a:ln>
                            <a:noFill/>
                          </a:ln>
                        </pic:spPr>
                      </pic:pic>
                    </a:graphicData>
                  </a:graphic>
                </wp:inline>
              </w:drawing>
            </w:r>
            <w:r w:rsidRPr="00040D5D">
              <w:rPr>
                <w:rFonts w:eastAsiaTheme="majorEastAsia" w:cstheme="majorBidi"/>
                <w:szCs w:val="22"/>
              </w:rPr>
              <w:t>) определяется как разность между скорректированным фактическим объемом потребления электроэнергии (</w:t>
            </w:r>
            <m:oMath>
              <m:sSubSup>
                <m:sSubSupPr>
                  <m:ctrlPr>
                    <w:rPr>
                      <w:rFonts w:ascii="Cambria Math" w:hAnsi="Cambria Math"/>
                      <w:i/>
                      <w:szCs w:val="22"/>
                    </w:rPr>
                  </m:ctrlPr>
                </m:sSubSupPr>
                <m:e>
                  <m:r>
                    <w:rPr>
                      <w:rFonts w:ascii="Cambria Math" w:hAnsi="Cambria Math"/>
                      <w:szCs w:val="22"/>
                      <w:lang w:val="en-US"/>
                    </w:rPr>
                    <m:t>VS</m:t>
                  </m:r>
                </m:e>
                <m:sub>
                  <m:r>
                    <w:rPr>
                      <w:rFonts w:ascii="Cambria Math" w:hAnsi="Cambria Math"/>
                      <w:szCs w:val="22"/>
                    </w:rPr>
                    <m:t>i,</m:t>
                  </m:r>
                  <m:r>
                    <w:rPr>
                      <w:rFonts w:ascii="Cambria Math" w:hAnsi="Cambria Math"/>
                      <w:szCs w:val="22"/>
                      <w:lang w:val="en-US"/>
                    </w:rPr>
                    <m:t>p</m:t>
                  </m:r>
                  <m:r>
                    <w:rPr>
                      <w:rFonts w:ascii="Cambria Math" w:hAnsi="Cambria Math"/>
                      <w:szCs w:val="22"/>
                    </w:rPr>
                    <m:t>,</m:t>
                  </m:r>
                  <m:r>
                    <w:rPr>
                      <w:rFonts w:ascii="Cambria Math" w:hAnsi="Cambria Math"/>
                      <w:szCs w:val="22"/>
                      <w:lang w:val="en-US"/>
                    </w:rPr>
                    <m:t>z</m:t>
                  </m:r>
                  <m:r>
                    <w:rPr>
                      <w:rFonts w:ascii="Cambria Math" w:hAnsi="Cambria Math"/>
                      <w:szCs w:val="22"/>
                    </w:rPr>
                    <m:t>,h</m:t>
                  </m:r>
                </m:sub>
                <m:sup>
                  <m:r>
                    <w:rPr>
                      <w:rFonts w:ascii="Cambria Math" w:hAnsi="Cambria Math"/>
                      <w:szCs w:val="22"/>
                    </w:rPr>
                    <m:t>ФАКТ</m:t>
                  </m:r>
                </m:sup>
              </m:sSubSup>
            </m:oMath>
            <w:r w:rsidRPr="00040D5D">
              <w:rPr>
                <w:rFonts w:eastAsiaTheme="majorEastAsia" w:cstheme="majorBidi"/>
                <w:szCs w:val="22"/>
              </w:rPr>
              <w:t>) и заявленным в соответствии с плановым почасовым потреблением в соответствующей ГТП потребления энергосбытовой организации (гарантирующего поставщика) (</w:t>
            </w:r>
            <w:r w:rsidRPr="00040D5D">
              <w:rPr>
                <w:rFonts w:eastAsiaTheme="majorEastAsia" w:cstheme="majorBidi"/>
                <w:noProof/>
                <w:szCs w:val="22"/>
                <w:highlight w:val="yellow"/>
              </w:rPr>
              <w:drawing>
                <wp:inline distT="0" distB="0" distL="0" distR="0" wp14:anchorId="61C03124" wp14:editId="252A2AB7">
                  <wp:extent cx="742950" cy="304800"/>
                  <wp:effectExtent l="0" t="0" r="0" b="0"/>
                  <wp:docPr id="20"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42950" cy="304800"/>
                          </a:xfrm>
                          <a:prstGeom prst="rect">
                            <a:avLst/>
                          </a:prstGeom>
                          <a:noFill/>
                          <a:ln>
                            <a:noFill/>
                          </a:ln>
                        </pic:spPr>
                      </pic:pic>
                    </a:graphicData>
                  </a:graphic>
                </wp:inline>
              </w:drawing>
            </w:r>
            <w:r w:rsidRPr="00040D5D">
              <w:rPr>
                <w:rFonts w:eastAsiaTheme="majorEastAsia" w:cstheme="majorBidi"/>
                <w:szCs w:val="22"/>
              </w:rPr>
              <w:t>), уменьшенным на величину планового почасового объема производства объектов генерации (</w:t>
            </w:r>
            <w:r w:rsidRPr="00040D5D">
              <w:rPr>
                <w:rFonts w:eastAsiaTheme="majorEastAsia" w:cstheme="majorBidi"/>
                <w:noProof/>
                <w:szCs w:val="22"/>
                <w:highlight w:val="yellow"/>
              </w:rPr>
              <w:drawing>
                <wp:inline distT="0" distB="0" distL="0" distR="0" wp14:anchorId="5DB572E3" wp14:editId="15056873">
                  <wp:extent cx="885825" cy="333375"/>
                  <wp:effectExtent l="0" t="0" r="9525" b="9525"/>
                  <wp:docPr id="21"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5825" cy="333375"/>
                          </a:xfrm>
                          <a:prstGeom prst="rect">
                            <a:avLst/>
                          </a:prstGeom>
                          <a:noFill/>
                          <a:ln>
                            <a:noFill/>
                          </a:ln>
                        </pic:spPr>
                      </pic:pic>
                    </a:graphicData>
                  </a:graphic>
                </wp:inline>
              </w:drawing>
            </w:r>
            <w:r w:rsidRPr="00040D5D">
              <w:rPr>
                <w:rFonts w:eastAsiaTheme="majorEastAsia" w:cstheme="majorBidi"/>
                <w:szCs w:val="22"/>
              </w:rPr>
              <w:t>), отнесенных к энергорайону ГТП потребления таких участников, и не входящих в их ГТП генерации:</w:t>
            </w:r>
          </w:p>
          <w:p w14:paraId="07F5A0C8" w14:textId="464E0C09" w:rsidR="00F87C65" w:rsidRPr="00040D5D" w:rsidRDefault="00D51696" w:rsidP="00C85A97">
            <w:pPr>
              <w:pStyle w:val="22"/>
              <w:widowControl w:val="0"/>
              <w:suppressAutoHyphens w:val="0"/>
              <w:spacing w:before="120" w:line="240" w:lineRule="auto"/>
              <w:rPr>
                <w:rFonts w:eastAsiaTheme="majorEastAsia" w:cstheme="majorBidi"/>
                <w:szCs w:val="22"/>
              </w:rPr>
            </w:pPr>
            <m:oMath>
              <m:r>
                <w:rPr>
                  <w:rFonts w:ascii="Cambria Math" w:hAnsi="Cambria Math"/>
                  <w:color w:val="000000"/>
                  <w:szCs w:val="22"/>
                </w:rPr>
                <m:t>Δ</m:t>
              </m:r>
              <m:sSub>
                <m:sSubPr>
                  <m:ctrlPr>
                    <w:rPr>
                      <w:rFonts w:ascii="Cambria Math" w:hAnsi="Cambria Math"/>
                      <w:i/>
                      <w:color w:val="000000"/>
                      <w:szCs w:val="22"/>
                    </w:rPr>
                  </m:ctrlPr>
                </m:sSubPr>
                <m:e>
                  <m:r>
                    <w:rPr>
                      <w:rFonts w:ascii="Cambria Math" w:hAnsi="Cambria Math"/>
                      <w:color w:val="000000"/>
                      <w:szCs w:val="22"/>
                    </w:rPr>
                    <m:t>O</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m:t>
                  </m:r>
                  <m:r>
                    <w:rPr>
                      <w:rFonts w:ascii="Cambria Math" w:hAnsi="Cambria Math"/>
                      <w:color w:val="000000"/>
                      <w:szCs w:val="22"/>
                      <w:lang w:val="en-US"/>
                    </w:rPr>
                    <m:t>z</m:t>
                  </m:r>
                  <m:r>
                    <w:rPr>
                      <w:rFonts w:ascii="Cambria Math" w:hAnsi="Cambria Math"/>
                      <w:szCs w:val="22"/>
                    </w:rPr>
                    <m:t>,h</m:t>
                  </m:r>
                </m:sub>
              </m:sSub>
              <m:r>
                <w:rPr>
                  <w:rFonts w:ascii="Cambria Math" w:hAnsi="Cambria Math"/>
                  <w:color w:val="000000"/>
                  <w:szCs w:val="22"/>
                </w:rPr>
                <m:t>=</m:t>
              </m:r>
              <m:sSubSup>
                <m:sSubSupPr>
                  <m:ctrlPr>
                    <w:rPr>
                      <w:rFonts w:ascii="Cambria Math" w:hAnsi="Cambria Math"/>
                      <w:i/>
                      <w:szCs w:val="22"/>
                    </w:rPr>
                  </m:ctrlPr>
                </m:sSubSupPr>
                <m:e>
                  <m:r>
                    <w:rPr>
                      <w:rFonts w:ascii="Cambria Math" w:hAnsi="Cambria Math"/>
                      <w:szCs w:val="22"/>
                      <w:lang w:val="en-US"/>
                    </w:rPr>
                    <m:t>VS</m:t>
                  </m:r>
                </m:e>
                <m:sub>
                  <m:r>
                    <w:rPr>
                      <w:rFonts w:ascii="Cambria Math" w:hAnsi="Cambria Math"/>
                      <w:szCs w:val="22"/>
                    </w:rPr>
                    <m:t>i,</m:t>
                  </m:r>
                  <m:r>
                    <w:rPr>
                      <w:rFonts w:ascii="Cambria Math" w:hAnsi="Cambria Math"/>
                      <w:szCs w:val="22"/>
                      <w:lang w:val="en-US"/>
                    </w:rPr>
                    <m:t>p</m:t>
                  </m:r>
                  <m:r>
                    <w:rPr>
                      <w:rFonts w:ascii="Cambria Math" w:hAnsi="Cambria Math"/>
                      <w:szCs w:val="22"/>
                    </w:rPr>
                    <m:t>,</m:t>
                  </m:r>
                  <m:r>
                    <w:rPr>
                      <w:rFonts w:ascii="Cambria Math" w:hAnsi="Cambria Math"/>
                      <w:szCs w:val="22"/>
                      <w:lang w:val="en-US"/>
                    </w:rPr>
                    <m:t>z</m:t>
                  </m:r>
                  <m:r>
                    <w:rPr>
                      <w:rFonts w:ascii="Cambria Math" w:hAnsi="Cambria Math"/>
                      <w:szCs w:val="22"/>
                    </w:rPr>
                    <m:t>,h</m:t>
                  </m:r>
                </m:sub>
                <m:sup>
                  <m:r>
                    <w:rPr>
                      <w:rFonts w:ascii="Cambria Math" w:hAnsi="Cambria Math"/>
                      <w:szCs w:val="22"/>
                    </w:rPr>
                    <m:t>ФАКТ</m:t>
                  </m:r>
                </m:sup>
              </m:sSubSup>
              <m:r>
                <w:rPr>
                  <w:rFonts w:ascii="Cambria Math" w:hAnsi="Cambria Math"/>
                  <w:szCs w:val="22"/>
                </w:rPr>
                <m:t>-</m:t>
              </m:r>
              <m:d>
                <m:dPr>
                  <m:ctrlPr>
                    <w:rPr>
                      <w:rFonts w:ascii="Cambria Math" w:hAnsi="Cambria Math"/>
                      <w:i/>
                      <w:szCs w:val="22"/>
                    </w:rPr>
                  </m:ctrlPr>
                </m:dPr>
                <m:e>
                  <m:sSubSup>
                    <m:sSubSupPr>
                      <m:ctrlPr>
                        <w:rPr>
                          <w:rFonts w:ascii="Cambria Math" w:hAnsi="Cambria Math"/>
                          <w:i/>
                          <w:szCs w:val="22"/>
                        </w:rPr>
                      </m:ctrlPr>
                    </m:sSubSupPr>
                    <m:e>
                      <m:r>
                        <w:rPr>
                          <w:rFonts w:ascii="Cambria Math" w:hAnsi="Cambria Math"/>
                          <w:szCs w:val="22"/>
                          <w:lang w:val="en-US"/>
                        </w:rPr>
                        <m:t>VC</m:t>
                      </m:r>
                    </m:e>
                    <m:sub>
                      <m:r>
                        <w:rPr>
                          <w:rFonts w:ascii="Cambria Math" w:hAnsi="Cambria Math"/>
                          <w:szCs w:val="22"/>
                        </w:rPr>
                        <m:t>i,</m:t>
                      </m:r>
                      <m:r>
                        <w:rPr>
                          <w:rFonts w:ascii="Cambria Math" w:hAnsi="Cambria Math"/>
                          <w:szCs w:val="22"/>
                          <w:lang w:val="en-US"/>
                        </w:rPr>
                        <m:t>p</m:t>
                      </m:r>
                      <m:r>
                        <w:rPr>
                          <w:rFonts w:ascii="Cambria Math" w:hAnsi="Cambria Math"/>
                          <w:szCs w:val="22"/>
                        </w:rPr>
                        <m:t>,</m:t>
                      </m:r>
                      <m:r>
                        <w:rPr>
                          <w:rFonts w:ascii="Cambria Math" w:hAnsi="Cambria Math"/>
                          <w:szCs w:val="22"/>
                          <w:lang w:val="en-US"/>
                        </w:rPr>
                        <m:t>z</m:t>
                      </m:r>
                      <m:r>
                        <w:rPr>
                          <w:rFonts w:ascii="Cambria Math" w:hAnsi="Cambria Math"/>
                          <w:szCs w:val="22"/>
                        </w:rPr>
                        <m:t>,h</m:t>
                      </m:r>
                    </m:sub>
                    <m:sup>
                      <m:r>
                        <w:rPr>
                          <w:rFonts w:ascii="Cambria Math" w:hAnsi="Cambria Math"/>
                          <w:szCs w:val="22"/>
                        </w:rPr>
                        <m:t>ППП_заяв</m:t>
                      </m:r>
                    </m:sup>
                  </m:sSubSup>
                  <m:r>
                    <w:rPr>
                      <w:rFonts w:ascii="Cambria Math" w:hAnsi="Cambria Math"/>
                      <w:szCs w:val="22"/>
                    </w:rPr>
                    <m:t>-</m:t>
                  </m:r>
                  <m:nary>
                    <m:naryPr>
                      <m:chr m:val="∑"/>
                      <m:limLoc m:val="undOvr"/>
                      <m:supHide m:val="1"/>
                      <m:ctrlPr>
                        <w:rPr>
                          <w:rFonts w:ascii="Cambria Math" w:hAnsi="Cambria Math"/>
                          <w:i/>
                          <w:szCs w:val="22"/>
                        </w:rPr>
                      </m:ctrlPr>
                    </m:naryPr>
                    <m:sub>
                      <m:r>
                        <w:rPr>
                          <w:rFonts w:ascii="Cambria Math" w:hAnsi="Cambria Math"/>
                          <w:szCs w:val="22"/>
                          <w:lang w:val="en-US"/>
                        </w:rPr>
                        <m:t>b</m:t>
                      </m:r>
                      <m:r>
                        <w:rPr>
                          <w:rFonts w:ascii="Cambria Math" w:hAnsi="Cambria Math"/>
                          <w:szCs w:val="22"/>
                        </w:rPr>
                        <m:t>∈</m:t>
                      </m:r>
                      <m:r>
                        <w:rPr>
                          <w:rFonts w:ascii="Cambria Math" w:hAnsi="Cambria Math"/>
                          <w:szCs w:val="22"/>
                          <w:lang w:val="en-US"/>
                        </w:rPr>
                        <m:t>i</m:t>
                      </m:r>
                    </m:sub>
                    <m:sup/>
                    <m:e>
                      <m:sSubSup>
                        <m:sSubSupPr>
                          <m:ctrlPr>
                            <w:rPr>
                              <w:rFonts w:ascii="Cambria Math" w:hAnsi="Cambria Math"/>
                              <w:i/>
                              <w:szCs w:val="22"/>
                            </w:rPr>
                          </m:ctrlPr>
                        </m:sSubSupPr>
                        <m:e>
                          <m:r>
                            <w:rPr>
                              <w:rFonts w:ascii="Cambria Math" w:hAnsi="Cambria Math"/>
                              <w:szCs w:val="22"/>
                            </w:rPr>
                            <m:t>V</m:t>
                          </m:r>
                          <m:r>
                            <w:rPr>
                              <w:rFonts w:ascii="Cambria Math" w:hAnsi="Cambria Math"/>
                              <w:szCs w:val="22"/>
                              <w:lang w:val="en-US"/>
                            </w:rPr>
                            <m:t>G</m:t>
                          </m:r>
                        </m:e>
                        <m:sub>
                          <m:r>
                            <w:rPr>
                              <w:rFonts w:ascii="Cambria Math" w:hAnsi="Cambria Math"/>
                              <w:szCs w:val="22"/>
                            </w:rPr>
                            <m:t>i,</m:t>
                          </m:r>
                          <m:r>
                            <w:rPr>
                              <w:rFonts w:ascii="Cambria Math" w:hAnsi="Cambria Math"/>
                              <w:szCs w:val="22"/>
                              <w:lang w:val="en-US"/>
                            </w:rPr>
                            <m:t>b</m:t>
                          </m:r>
                          <m:r>
                            <w:rPr>
                              <w:rFonts w:ascii="Cambria Math" w:hAnsi="Cambria Math"/>
                              <w:szCs w:val="22"/>
                            </w:rPr>
                            <m:t>,</m:t>
                          </m:r>
                          <m:r>
                            <w:rPr>
                              <w:rFonts w:ascii="Cambria Math" w:hAnsi="Cambria Math"/>
                              <w:szCs w:val="22"/>
                              <w:lang w:val="en-US"/>
                            </w:rPr>
                            <m:t>z</m:t>
                          </m:r>
                          <m:r>
                            <w:rPr>
                              <w:rFonts w:ascii="Cambria Math" w:hAnsi="Cambria Math"/>
                              <w:szCs w:val="22"/>
                            </w:rPr>
                            <m:t>,h</m:t>
                          </m:r>
                        </m:sub>
                        <m:sup>
                          <m:r>
                            <w:rPr>
                              <w:rFonts w:ascii="Cambria Math" w:hAnsi="Cambria Math"/>
                              <w:szCs w:val="22"/>
                            </w:rPr>
                            <m:t>блок-станций</m:t>
                          </m:r>
                        </m:sup>
                      </m:sSubSup>
                    </m:e>
                  </m:nary>
                </m:e>
              </m:d>
            </m:oMath>
            <w:r w:rsidR="00F87C65" w:rsidRPr="00040D5D">
              <w:rPr>
                <w:rFonts w:eastAsiaTheme="majorEastAsia" w:cstheme="majorBidi"/>
                <w:szCs w:val="22"/>
              </w:rPr>
              <w:t>.</w:t>
            </w:r>
          </w:p>
          <w:p w14:paraId="7525D98B"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highlight w:val="yellow"/>
              </w:rPr>
              <w:t>Для ГТП потребления участника оптового рынка, отнесенной ко второй неценовой зоне и включающей узлы, временно электрически изолированные от второй неценовой зоны и работающие синхронно со второй ценовой зоной, величина отклонения (</w:t>
            </w:r>
            <w:r w:rsidRPr="00040D5D">
              <w:rPr>
                <w:rFonts w:eastAsiaTheme="majorEastAsia" w:cstheme="majorBidi"/>
                <w:noProof/>
                <w:szCs w:val="22"/>
                <w:highlight w:val="yellow"/>
              </w:rPr>
              <w:drawing>
                <wp:inline distT="0" distB="0" distL="0" distR="0" wp14:anchorId="26F0FC1D" wp14:editId="0604A1AF">
                  <wp:extent cx="552450" cy="276225"/>
                  <wp:effectExtent l="0" t="0" r="0" b="9525"/>
                  <wp:docPr id="40"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rsidRPr="00040D5D">
              <w:rPr>
                <w:rFonts w:eastAsiaTheme="majorEastAsia" w:cstheme="majorBidi"/>
                <w:szCs w:val="22"/>
                <w:highlight w:val="yellow"/>
              </w:rPr>
              <w:t>) определяется как разность между скорректированным фактическим объемом потребления электроэнергии (</w:t>
            </w:r>
            <w:r w:rsidRPr="00040D5D">
              <w:rPr>
                <w:rFonts w:eastAsiaTheme="majorEastAsia" w:cstheme="majorBidi"/>
                <w:noProof/>
                <w:szCs w:val="22"/>
                <w:highlight w:val="yellow"/>
              </w:rPr>
              <w:drawing>
                <wp:inline distT="0" distB="0" distL="0" distR="0" wp14:anchorId="7ABB5794" wp14:editId="001BB647">
                  <wp:extent cx="533400" cy="285750"/>
                  <wp:effectExtent l="0" t="0" r="0" b="0"/>
                  <wp:docPr id="1344"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3400" cy="285750"/>
                          </a:xfrm>
                          <a:prstGeom prst="rect">
                            <a:avLst/>
                          </a:prstGeom>
                          <a:noFill/>
                          <a:ln>
                            <a:noFill/>
                          </a:ln>
                        </pic:spPr>
                      </pic:pic>
                    </a:graphicData>
                  </a:graphic>
                </wp:inline>
              </w:drawing>
            </w:r>
            <w:r w:rsidRPr="00040D5D">
              <w:rPr>
                <w:rFonts w:eastAsiaTheme="majorEastAsia" w:cstheme="majorBidi"/>
                <w:szCs w:val="22"/>
                <w:highlight w:val="yellow"/>
              </w:rPr>
              <w:t>), включающим в том числе объемы потребления в основном энергорайоне и объем потребления  в узлах, временно электрически изолированных от второй неценовой зоны и работающих синхронно со второй ценовой, определенный в соответствии с п. 11.5 Регламента функционирования участников оптового рынка на территории неценовых зон (Приложение № 14 к Договору о присоединении к торговой системе оптового рынка), и суммой заявленного значения планового почасового потребления основного (неизолированного) энергорайона участника оптового рынка (</w:t>
            </w:r>
            <w:r w:rsidRPr="00040D5D">
              <w:rPr>
                <w:rFonts w:eastAsiaTheme="majorEastAsia" w:cstheme="majorBidi"/>
                <w:szCs w:val="22"/>
                <w:highlight w:val="yellow"/>
              </w:rPr>
              <w:object w:dxaOrig="1080" w:dyaOrig="400" w14:anchorId="481C0924">
                <v:shape id="_x0000_i1030" type="#_x0000_t75" style="width:57pt;height:21.75pt" o:ole="">
                  <v:imagedata r:id="rId26" o:title=""/>
                </v:shape>
                <o:OLEObject Type="Embed" ProgID="Equation.3" ShapeID="_x0000_i1030" DrawAspect="Content" ObjectID="_1791116567" r:id="rId27"/>
              </w:object>
            </w:r>
            <w:r w:rsidRPr="00040D5D">
              <w:rPr>
                <w:rFonts w:eastAsiaTheme="majorEastAsia" w:cstheme="majorBidi"/>
                <w:szCs w:val="22"/>
                <w:highlight w:val="yellow"/>
              </w:rPr>
              <w:t>) и величины планового почасового потребления в узлах, временно электрически изолированных от  второй неценовой зоны и работающих синхронно со второй ценовой зоной (</w:t>
            </w:r>
            <w:r w:rsidRPr="00040D5D">
              <w:rPr>
                <w:rFonts w:eastAsiaTheme="majorEastAsia" w:cstheme="majorBidi"/>
                <w:szCs w:val="22"/>
                <w:highlight w:val="yellow"/>
              </w:rPr>
              <w:object w:dxaOrig="1400" w:dyaOrig="400" w14:anchorId="76978A48">
                <v:shape id="_x0000_i1031" type="#_x0000_t75" style="width:72.05pt;height:21.75pt" o:ole="">
                  <v:imagedata r:id="rId28" o:title=""/>
                </v:shape>
                <o:OLEObject Type="Embed" ProgID="Equation.3" ShapeID="_x0000_i1031" DrawAspect="Content" ObjectID="_1791116568" r:id="rId29"/>
              </w:object>
            </w:r>
            <w:r w:rsidRPr="00040D5D">
              <w:rPr>
                <w:rFonts w:eastAsiaTheme="majorEastAsia" w:cstheme="majorBidi"/>
                <w:szCs w:val="22"/>
                <w:highlight w:val="yellow"/>
              </w:rPr>
              <w:t>) по данной ГТП:</w:t>
            </w:r>
            <w:r w:rsidRPr="00040D5D">
              <w:rPr>
                <w:rFonts w:eastAsiaTheme="majorEastAsia" w:cstheme="majorBidi"/>
                <w:szCs w:val="22"/>
              </w:rPr>
              <w:t xml:space="preserve"> </w:t>
            </w:r>
          </w:p>
          <w:p w14:paraId="48178EE0"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highlight w:val="yellow"/>
              </w:rPr>
              <w:object w:dxaOrig="6220" w:dyaOrig="400" w14:anchorId="2EA0F50D">
                <v:shape id="_x0000_i1032" type="#_x0000_t75" style="width:309.75pt;height:21.75pt" o:ole="">
                  <v:imagedata r:id="rId30" o:title=""/>
                </v:shape>
                <o:OLEObject Type="Embed" ProgID="Equation.3" ShapeID="_x0000_i1032" DrawAspect="Content" ObjectID="_1791116569" r:id="rId31"/>
              </w:object>
            </w:r>
            <w:r w:rsidRPr="00040D5D">
              <w:rPr>
                <w:rFonts w:eastAsiaTheme="majorEastAsia" w:cstheme="majorBidi"/>
                <w:szCs w:val="22"/>
                <w:highlight w:val="yellow"/>
              </w:rPr>
              <w:t>.</w:t>
            </w:r>
          </w:p>
          <w:p w14:paraId="4AD0F813"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Для ГТП потребления прочих участников оптового рынка (в т.ч. и ГТП потребления поставщиков), отнесенных к </w:t>
            </w:r>
            <w:r w:rsidRPr="00040D5D">
              <w:rPr>
                <w:rFonts w:eastAsiaTheme="majorEastAsia" w:cstheme="majorBidi"/>
                <w:szCs w:val="22"/>
                <w:highlight w:val="yellow"/>
              </w:rPr>
              <w:t>неценовым зонам</w:t>
            </w:r>
            <w:r w:rsidRPr="00040D5D">
              <w:rPr>
                <w:rFonts w:eastAsiaTheme="majorEastAsia" w:cstheme="majorBidi"/>
                <w:szCs w:val="22"/>
              </w:rPr>
              <w:t>, величина отклонений (</w:t>
            </w:r>
            <w:r w:rsidRPr="00040D5D">
              <w:rPr>
                <w:rFonts w:eastAsiaTheme="majorEastAsia" w:cstheme="majorBidi"/>
                <w:noProof/>
                <w:szCs w:val="22"/>
                <w:highlight w:val="yellow"/>
              </w:rPr>
              <w:drawing>
                <wp:inline distT="0" distB="0" distL="0" distR="0" wp14:anchorId="422C7412" wp14:editId="3E6DABCF">
                  <wp:extent cx="552450" cy="276225"/>
                  <wp:effectExtent l="0" t="0" r="0" b="9525"/>
                  <wp:docPr id="13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rsidRPr="00040D5D">
              <w:rPr>
                <w:rFonts w:eastAsiaTheme="majorEastAsia" w:cstheme="majorBidi"/>
                <w:szCs w:val="22"/>
              </w:rPr>
              <w:t>) определяется как разность между фактическим объемом потребления электроэнергии (</w:t>
            </w:r>
            <w:r w:rsidRPr="00040D5D">
              <w:rPr>
                <w:rFonts w:eastAsiaTheme="majorEastAsia" w:cstheme="majorBidi"/>
                <w:szCs w:val="22"/>
                <w:highlight w:val="yellow"/>
              </w:rPr>
              <w:fldChar w:fldCharType="begin"/>
            </w:r>
            <w:r w:rsidRPr="00040D5D">
              <w:rPr>
                <w:rFonts w:eastAsiaTheme="majorEastAsia" w:cstheme="majorBidi"/>
                <w:szCs w:val="22"/>
                <w:highlight w:val="yellow"/>
              </w:rPr>
              <w:instrText xml:space="preserve"> EQ VS\s( ;факт ) </w:instrText>
            </w:r>
            <w:r w:rsidRPr="00040D5D">
              <w:rPr>
                <w:rFonts w:eastAsiaTheme="majorEastAsia" w:cstheme="majorBidi"/>
                <w:szCs w:val="22"/>
                <w:highlight w:val="yellow"/>
              </w:rPr>
              <w:fldChar w:fldCharType="end"/>
            </w:r>
            <w:r w:rsidRPr="00040D5D">
              <w:rPr>
                <w:rFonts w:eastAsiaTheme="majorEastAsia" w:cstheme="majorBidi"/>
                <w:szCs w:val="22"/>
              </w:rPr>
              <w:t>) и заявленным плановым почасовым потреблением (</w:t>
            </w:r>
            <w:r w:rsidRPr="00040D5D">
              <w:rPr>
                <w:rFonts w:eastAsiaTheme="majorEastAsia" w:cstheme="majorBidi"/>
                <w:szCs w:val="22"/>
                <w:highlight w:val="yellow"/>
              </w:rPr>
              <w:object w:dxaOrig="1080" w:dyaOrig="400" w14:anchorId="6FE5C82A">
                <v:shape id="_x0000_i1033" type="#_x0000_t75" style="width:57pt;height:21.75pt" o:ole="">
                  <v:imagedata r:id="rId32" o:title=""/>
                </v:shape>
                <o:OLEObject Type="Embed" ProgID="Equation.3" ShapeID="_x0000_i1033" DrawAspect="Content" ObjectID="_1791116570" r:id="rId33"/>
              </w:object>
            </w:r>
            <w:r w:rsidRPr="00040D5D">
              <w:rPr>
                <w:rFonts w:eastAsiaTheme="majorEastAsia" w:cstheme="majorBidi"/>
                <w:szCs w:val="22"/>
              </w:rPr>
              <w:t>):</w:t>
            </w:r>
          </w:p>
          <w:p w14:paraId="4DC9BC6E"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noProof/>
                <w:szCs w:val="22"/>
              </w:rPr>
              <w:drawing>
                <wp:inline distT="0" distB="0" distL="0" distR="0" wp14:anchorId="10650130" wp14:editId="0DEB51E0">
                  <wp:extent cx="95250" cy="142875"/>
                  <wp:effectExtent l="0" t="0" r="0" b="0"/>
                  <wp:docPr id="1346"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5250" cy="142875"/>
                          </a:xfrm>
                          <a:prstGeom prst="rect">
                            <a:avLst/>
                          </a:prstGeom>
                          <a:noFill/>
                          <a:ln>
                            <a:noFill/>
                          </a:ln>
                        </pic:spPr>
                      </pic:pic>
                    </a:graphicData>
                  </a:graphic>
                </wp:inline>
              </w:drawing>
            </w:r>
            <w:r w:rsidRPr="00040D5D">
              <w:rPr>
                <w:rFonts w:eastAsiaTheme="majorEastAsia" w:cstheme="majorBidi"/>
                <w:szCs w:val="22"/>
                <w:highlight w:val="yellow"/>
              </w:rPr>
              <w:object w:dxaOrig="2920" w:dyaOrig="400" w14:anchorId="5D3CE84B">
                <v:shape id="_x0000_i1034" type="#_x0000_t75" style="width:180pt;height:21.75pt" o:ole="">
                  <v:imagedata r:id="rId35" o:title=""/>
                </v:shape>
                <o:OLEObject Type="Embed" ProgID="Equation.3" ShapeID="_x0000_i1034" DrawAspect="Content" ObjectID="_1791116571" r:id="rId36"/>
              </w:object>
            </w:r>
            <w:r w:rsidRPr="00040D5D">
              <w:rPr>
                <w:rFonts w:eastAsiaTheme="majorEastAsia" w:cstheme="majorBidi"/>
                <w:szCs w:val="22"/>
              </w:rPr>
              <w:t>.</w:t>
            </w:r>
            <w:r w:rsidRPr="00040D5D">
              <w:rPr>
                <w:rFonts w:eastAsiaTheme="majorEastAsia" w:cstheme="majorBidi"/>
                <w:szCs w:val="22"/>
              </w:rPr>
              <w:tab/>
            </w:r>
          </w:p>
          <w:p w14:paraId="4F4EA565"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Для ГТП генерации участников оптового рынка, отнесенных к территории </w:t>
            </w:r>
            <w:r w:rsidRPr="00040D5D">
              <w:rPr>
                <w:rFonts w:eastAsiaTheme="majorEastAsia" w:cstheme="majorBidi"/>
                <w:szCs w:val="22"/>
                <w:highlight w:val="yellow"/>
              </w:rPr>
              <w:t>неценовых зон</w:t>
            </w:r>
            <w:r w:rsidRPr="00040D5D">
              <w:rPr>
                <w:rFonts w:eastAsiaTheme="majorEastAsia" w:cstheme="majorBidi"/>
                <w:szCs w:val="22"/>
              </w:rPr>
              <w:t>, величина отклонений (</w:t>
            </w:r>
            <w:r w:rsidRPr="00040D5D">
              <w:rPr>
                <w:rFonts w:eastAsiaTheme="majorEastAsia" w:cstheme="majorBidi"/>
                <w:noProof/>
                <w:szCs w:val="22"/>
                <w:highlight w:val="yellow"/>
              </w:rPr>
              <w:drawing>
                <wp:inline distT="0" distB="0" distL="0" distR="0" wp14:anchorId="17B0C423" wp14:editId="73612A4F">
                  <wp:extent cx="685800" cy="266700"/>
                  <wp:effectExtent l="0" t="0" r="0" b="0"/>
                  <wp:docPr id="1347"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85800" cy="266700"/>
                          </a:xfrm>
                          <a:prstGeom prst="rect">
                            <a:avLst/>
                          </a:prstGeom>
                          <a:noFill/>
                          <a:ln>
                            <a:noFill/>
                          </a:ln>
                        </pic:spPr>
                      </pic:pic>
                    </a:graphicData>
                  </a:graphic>
                </wp:inline>
              </w:drawing>
            </w:r>
            <w:r w:rsidRPr="00040D5D">
              <w:rPr>
                <w:rFonts w:eastAsiaTheme="majorEastAsia" w:cstheme="majorBidi"/>
                <w:szCs w:val="22"/>
              </w:rPr>
              <w:t>) определяется как разность между фактическим объемом производства электроэнергии (</w:t>
            </w:r>
            <w:r w:rsidRPr="00040D5D">
              <w:rPr>
                <w:rFonts w:eastAsiaTheme="majorEastAsia" w:cstheme="majorBidi"/>
                <w:szCs w:val="22"/>
                <w:highlight w:val="yellow"/>
              </w:rPr>
              <w:fldChar w:fldCharType="begin"/>
            </w:r>
            <w:r w:rsidRPr="00040D5D">
              <w:rPr>
                <w:rFonts w:eastAsiaTheme="majorEastAsia" w:cstheme="majorBidi"/>
                <w:szCs w:val="22"/>
                <w:highlight w:val="yellow"/>
              </w:rPr>
              <w:instrText xml:space="preserve"> EQ VS\s( ;факт ) </w:instrText>
            </w:r>
            <w:r w:rsidRPr="00040D5D">
              <w:rPr>
                <w:rFonts w:eastAsiaTheme="majorEastAsia" w:cstheme="majorBidi"/>
                <w:szCs w:val="22"/>
                <w:highlight w:val="yellow"/>
              </w:rPr>
              <w:fldChar w:fldCharType="end"/>
            </w:r>
            <w:r w:rsidRPr="00040D5D">
              <w:rPr>
                <w:rFonts w:eastAsiaTheme="majorEastAsia" w:cstheme="majorBidi"/>
                <w:szCs w:val="22"/>
              </w:rPr>
              <w:t>) и плановым диспетчерским графиком (</w:t>
            </w:r>
            <w:r w:rsidRPr="00040D5D">
              <w:rPr>
                <w:rFonts w:eastAsiaTheme="majorEastAsia" w:cstheme="majorBidi"/>
                <w:noProof/>
                <w:szCs w:val="22"/>
                <w:highlight w:val="yellow"/>
              </w:rPr>
              <w:drawing>
                <wp:inline distT="0" distB="0" distL="0" distR="0" wp14:anchorId="71A1105B" wp14:editId="4AFD7668">
                  <wp:extent cx="533400" cy="266700"/>
                  <wp:effectExtent l="0" t="0" r="0" b="0"/>
                  <wp:docPr id="134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3400" cy="266700"/>
                          </a:xfrm>
                          <a:prstGeom prst="rect">
                            <a:avLst/>
                          </a:prstGeom>
                          <a:noFill/>
                          <a:ln>
                            <a:noFill/>
                          </a:ln>
                        </pic:spPr>
                      </pic:pic>
                    </a:graphicData>
                  </a:graphic>
                </wp:inline>
              </w:drawing>
            </w:r>
            <w:r w:rsidRPr="00040D5D">
              <w:rPr>
                <w:rFonts w:eastAsiaTheme="majorEastAsia" w:cstheme="majorBidi"/>
                <w:szCs w:val="22"/>
              </w:rPr>
              <w:t>):</w:t>
            </w:r>
          </w:p>
          <w:p w14:paraId="172C00F1"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highlight w:val="yellow"/>
              </w:rPr>
              <w:object w:dxaOrig="2560" w:dyaOrig="400" w14:anchorId="04A87AF6">
                <v:shape id="_x0000_i1035" type="#_x0000_t75" style="width:158.2pt;height:21.75pt" o:ole="">
                  <v:imagedata r:id="rId39" o:title=""/>
                </v:shape>
                <o:OLEObject Type="Embed" ProgID="Equation.3" ShapeID="_x0000_i1035" DrawAspect="Content" ObjectID="_1791116572" r:id="rId40"/>
              </w:object>
            </w:r>
            <w:r w:rsidRPr="00040D5D">
              <w:rPr>
                <w:rFonts w:eastAsiaTheme="majorEastAsia" w:cstheme="majorBidi"/>
                <w:szCs w:val="22"/>
              </w:rPr>
              <w:t>.</w:t>
            </w:r>
            <w:r w:rsidRPr="00040D5D">
              <w:rPr>
                <w:rFonts w:eastAsiaTheme="majorEastAsia" w:cstheme="majorBidi"/>
                <w:szCs w:val="22"/>
              </w:rPr>
              <w:tab/>
            </w:r>
          </w:p>
          <w:p w14:paraId="0E2CCA96"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Для сечений экспорта-импорта, расположенных на границах субъектов РФ, территории которых не объединены в ценовые зоны оптового рынка, величина отклонений (</w:t>
            </w:r>
            <w:r w:rsidRPr="00040D5D">
              <w:rPr>
                <w:rFonts w:eastAsiaTheme="majorEastAsia" w:cstheme="majorBidi"/>
                <w:noProof/>
                <w:szCs w:val="22"/>
                <w:highlight w:val="yellow"/>
              </w:rPr>
              <w:drawing>
                <wp:inline distT="0" distB="0" distL="0" distR="0" wp14:anchorId="78B45DA7" wp14:editId="3A79C2C2">
                  <wp:extent cx="552450" cy="276225"/>
                  <wp:effectExtent l="0" t="0" r="0" b="9525"/>
                  <wp:docPr id="1349"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rsidRPr="00040D5D">
              <w:rPr>
                <w:rFonts w:eastAsiaTheme="majorEastAsia" w:cstheme="majorBidi"/>
                <w:szCs w:val="22"/>
              </w:rPr>
              <w:t>) по каждому сечению определяется как разность между фактическим объемом перетока электроэнергии по этому сечению (</w:t>
            </w:r>
            <w:r w:rsidRPr="00040D5D">
              <w:rPr>
                <w:rFonts w:eastAsiaTheme="majorEastAsia" w:cstheme="majorBidi"/>
                <w:szCs w:val="22"/>
                <w:highlight w:val="yellow"/>
              </w:rPr>
              <w:object w:dxaOrig="980" w:dyaOrig="380" w14:anchorId="4E81F08E">
                <v:shape id="_x0000_i1036" type="#_x0000_t75" style="width:56.4pt;height:21.75pt" o:ole="">
                  <v:imagedata r:id="rId42" o:title=""/>
                </v:shape>
                <o:OLEObject Type="Embed" ProgID="Equation.3" ShapeID="_x0000_i1036" DrawAspect="Content" ObjectID="_1791116573" r:id="rId43"/>
              </w:object>
            </w:r>
            <w:r w:rsidRPr="00040D5D">
              <w:rPr>
                <w:rFonts w:eastAsiaTheme="majorEastAsia" w:cstheme="majorBidi"/>
                <w:szCs w:val="22"/>
              </w:rPr>
              <w:t>) и согласованным плановым объемом перетока по указанному сечению (</w:t>
            </w:r>
            <w:r w:rsidRPr="00040D5D">
              <w:rPr>
                <w:rFonts w:eastAsiaTheme="majorEastAsia" w:cstheme="majorBidi"/>
                <w:szCs w:val="22"/>
                <w:highlight w:val="yellow"/>
              </w:rPr>
              <w:object w:dxaOrig="880" w:dyaOrig="400" w14:anchorId="69F65279">
                <v:shape id="_x0000_i1037" type="#_x0000_t75" style="width:50.25pt;height:21.75pt" o:ole="">
                  <v:imagedata r:id="rId44" o:title=""/>
                </v:shape>
                <o:OLEObject Type="Embed" ProgID="Equation.3" ShapeID="_x0000_i1037" DrawAspect="Content" ObjectID="_1791116574" r:id="rId45"/>
              </w:object>
            </w:r>
            <w:r w:rsidRPr="00040D5D">
              <w:rPr>
                <w:rFonts w:eastAsiaTheme="majorEastAsia" w:cstheme="majorBidi"/>
                <w:szCs w:val="22"/>
              </w:rPr>
              <w:t xml:space="preserve">): </w:t>
            </w:r>
          </w:p>
          <w:p w14:paraId="67649656" w14:textId="77777777" w:rsidR="00F87C65" w:rsidRPr="00040D5D" w:rsidRDefault="00F87C65" w:rsidP="00C85A97">
            <w:pPr>
              <w:pStyle w:val="22"/>
              <w:widowControl w:val="0"/>
              <w:suppressAutoHyphens w:val="0"/>
              <w:spacing w:before="120" w:line="240" w:lineRule="auto"/>
              <w:rPr>
                <w:rFonts w:eastAsiaTheme="majorEastAsia"/>
                <w:szCs w:val="22"/>
              </w:rPr>
            </w:pPr>
            <w:r w:rsidRPr="00040D5D">
              <w:rPr>
                <w:rFonts w:eastAsiaTheme="majorEastAsia" w:cstheme="majorBidi"/>
                <w:szCs w:val="22"/>
                <w:highlight w:val="yellow"/>
              </w:rPr>
              <w:object w:dxaOrig="2820" w:dyaOrig="400" w14:anchorId="29C6D276">
                <v:shape id="_x0000_i1038" type="#_x0000_t75" style="width:171.15pt;height:21.75pt" o:ole="">
                  <v:imagedata r:id="rId46" o:title=""/>
                </v:shape>
                <o:OLEObject Type="Embed" ProgID="Equation.3" ShapeID="_x0000_i1038" DrawAspect="Content" ObjectID="_1791116575" r:id="rId47"/>
              </w:object>
            </w:r>
            <w:r w:rsidRPr="00040D5D">
              <w:rPr>
                <w:rFonts w:eastAsiaTheme="majorEastAsia" w:cstheme="majorBidi"/>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8E843C7" w14:textId="77777777" w:rsidR="00F87C65" w:rsidRPr="00040D5D" w:rsidRDefault="00F87C65" w:rsidP="00C85A97">
            <w:pPr>
              <w:pStyle w:val="3"/>
              <w:keepNext w:val="0"/>
              <w:keepLines w:val="0"/>
              <w:widowControl w:val="0"/>
              <w:numPr>
                <w:ilvl w:val="0"/>
                <w:numId w:val="0"/>
              </w:numPr>
              <w:suppressAutoHyphens w:val="0"/>
              <w:spacing w:before="120" w:after="120"/>
              <w:ind w:left="567"/>
              <w:rPr>
                <w:rFonts w:ascii="Garamond" w:hAnsi="Garamond"/>
                <w:b/>
                <w:color w:val="auto"/>
                <w:szCs w:val="22"/>
                <w:highlight w:val="yellow"/>
              </w:rPr>
            </w:pPr>
            <w:r w:rsidRPr="00040D5D">
              <w:rPr>
                <w:rFonts w:ascii="Garamond" w:hAnsi="Garamond"/>
                <w:color w:val="auto"/>
                <w:szCs w:val="22"/>
                <w:highlight w:val="yellow"/>
              </w:rPr>
              <w:lastRenderedPageBreak/>
              <w:t>2.1.3. Порядок определения величины отклонений в неценовой зоне Калининградской области</w:t>
            </w:r>
          </w:p>
          <w:p w14:paraId="217CD74D" w14:textId="098FAB03"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Для ГТП потребления энергосбытовой организации (гарантирующего поставщика), осуществляющих функции энергоснабжения в </w:t>
            </w:r>
            <w:r w:rsidRPr="00040D5D">
              <w:rPr>
                <w:rFonts w:eastAsiaTheme="majorEastAsia" w:cstheme="majorBidi"/>
                <w:szCs w:val="22"/>
                <w:highlight w:val="yellow"/>
              </w:rPr>
              <w:t>неценовой зоне Калининградской области</w:t>
            </w:r>
            <w:r w:rsidRPr="00040D5D">
              <w:rPr>
                <w:rFonts w:eastAsiaTheme="majorEastAsia" w:cstheme="majorBidi"/>
                <w:szCs w:val="22"/>
              </w:rPr>
              <w:t xml:space="preserve">, объем отклонений </w:t>
            </w:r>
            <w:r w:rsidRPr="00040D5D">
              <w:rPr>
                <w:rFonts w:eastAsiaTheme="majorEastAsia" w:cstheme="majorBidi"/>
                <w:szCs w:val="22"/>
                <w:highlight w:val="yellow"/>
              </w:rPr>
              <w:t>(</w:t>
            </w:r>
            <m:oMath>
              <m:r>
                <w:rPr>
                  <w:rFonts w:ascii="Cambria Math" w:eastAsiaTheme="majorEastAsia" w:hAnsi="Cambria Math" w:cstheme="majorBidi"/>
                  <w:szCs w:val="22"/>
                  <w:highlight w:val="yellow"/>
                </w:rPr>
                <m:t>∆</m:t>
              </m:r>
              <m:sSub>
                <m:sSubPr>
                  <m:ctrlPr>
                    <w:rPr>
                      <w:rFonts w:ascii="Cambria Math" w:eastAsiaTheme="majorEastAsia" w:hAnsi="Cambria Math" w:cstheme="majorBidi"/>
                      <w:i/>
                      <w:szCs w:val="22"/>
                      <w:highlight w:val="yellow"/>
                    </w:rPr>
                  </m:ctrlPr>
                </m:sSub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Sub>
            </m:oMath>
            <w:r w:rsidRPr="00040D5D">
              <w:rPr>
                <w:rFonts w:eastAsiaTheme="majorEastAsia" w:cstheme="majorBidi"/>
                <w:szCs w:val="22"/>
              </w:rPr>
              <w:t xml:space="preserve">) определяется </w:t>
            </w:r>
            <w:r w:rsidRPr="00040D5D">
              <w:rPr>
                <w:rFonts w:eastAsiaTheme="majorEastAsia" w:cstheme="majorBidi"/>
                <w:szCs w:val="22"/>
              </w:rPr>
              <w:lastRenderedPageBreak/>
              <w:t>как разность между скорректированным фактическим объемом потребления электроэнергии (</w:t>
            </w: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VS</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факт</m:t>
                  </m:r>
                </m:sup>
              </m:sSubSup>
            </m:oMath>
            <w:r w:rsidRPr="00040D5D">
              <w:rPr>
                <w:rFonts w:eastAsiaTheme="majorEastAsia" w:cstheme="majorBidi"/>
                <w:szCs w:val="22"/>
              </w:rPr>
              <w:t>) и заявленным в соответствии с плановым почасовым потреблением в соответствующей ГТП потребления энергосбытовой организации (гарантирующего поставщика) (</w:t>
            </w: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VС</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ПП</m:t>
                  </m:r>
                  <m:sSub>
                    <m:sSubPr>
                      <m:ctrlPr>
                        <w:rPr>
                          <w:rFonts w:ascii="Cambria Math" w:eastAsiaTheme="majorEastAsia" w:hAnsi="Cambria Math" w:cstheme="majorBidi"/>
                          <w:i/>
                          <w:szCs w:val="22"/>
                        </w:rPr>
                      </m:ctrlPr>
                    </m:sSubPr>
                    <m:e>
                      <m:r>
                        <w:rPr>
                          <w:rFonts w:ascii="Cambria Math" w:eastAsiaTheme="majorEastAsia" w:hAnsi="Cambria Math" w:cstheme="majorBidi"/>
                          <w:szCs w:val="22"/>
                          <w:highlight w:val="yellow"/>
                        </w:rPr>
                        <m:t>П</m:t>
                      </m:r>
                      <m:ctrlPr>
                        <w:rPr>
                          <w:rFonts w:ascii="Cambria Math" w:eastAsiaTheme="majorEastAsia" w:hAnsi="Cambria Math" w:cstheme="majorBidi"/>
                          <w:i/>
                          <w:szCs w:val="22"/>
                          <w:highlight w:val="yellow"/>
                        </w:rPr>
                      </m:ctrlPr>
                    </m:e>
                    <m:sub>
                      <m:r>
                        <w:rPr>
                          <w:rFonts w:ascii="Cambria Math" w:eastAsiaTheme="majorEastAsia" w:hAnsi="Cambria Math" w:cstheme="majorBidi"/>
                          <w:szCs w:val="22"/>
                          <w:highlight w:val="yellow"/>
                        </w:rPr>
                        <m:t>з</m:t>
                      </m:r>
                    </m:sub>
                  </m:sSub>
                  <m:r>
                    <w:rPr>
                      <w:rFonts w:ascii="Cambria Math" w:eastAsiaTheme="majorEastAsia" w:hAnsi="Cambria Math" w:cstheme="majorBidi"/>
                      <w:szCs w:val="22"/>
                      <w:highlight w:val="yellow"/>
                    </w:rPr>
                    <m:t>аяв</m:t>
                  </m:r>
                </m:sup>
              </m:sSubSup>
            </m:oMath>
            <w:r w:rsidRPr="00040D5D">
              <w:rPr>
                <w:rFonts w:eastAsiaTheme="majorEastAsia" w:cstheme="majorBidi"/>
                <w:szCs w:val="22"/>
              </w:rPr>
              <w:t>), уменьшенным на величину планового почасового объема производства объектов генерации (</w:t>
            </w:r>
            <m:oMath>
              <m:nary>
                <m:naryPr>
                  <m:chr m:val="∑"/>
                  <m:limLoc m:val="subSup"/>
                  <m:supHide m:val="1"/>
                  <m:ctrlPr>
                    <w:rPr>
                      <w:rFonts w:ascii="Cambria Math" w:eastAsiaTheme="majorEastAsia" w:hAnsi="Cambria Math" w:cstheme="majorBidi"/>
                      <w:i/>
                      <w:szCs w:val="22"/>
                      <w:highlight w:val="yellow"/>
                    </w:rPr>
                  </m:ctrlPr>
                </m:naryPr>
                <m:sub>
                  <m:r>
                    <w:rPr>
                      <w:rFonts w:ascii="Cambria Math" w:eastAsiaTheme="majorEastAsia" w:hAnsi="Cambria Math" w:cstheme="majorBidi"/>
                      <w:szCs w:val="22"/>
                      <w:highlight w:val="yellow"/>
                    </w:rPr>
                    <m:t>b∈i</m:t>
                  </m:r>
                </m:sub>
                <m:sup/>
                <m:e>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VG</m:t>
                      </m:r>
                    </m:e>
                    <m:sub>
                      <m:r>
                        <w:rPr>
                          <w:rFonts w:ascii="Cambria Math" w:hAnsi="Cambria Math"/>
                          <w:szCs w:val="22"/>
                          <w:highlight w:val="yellow"/>
                          <w:lang w:val="en-US"/>
                        </w:rPr>
                        <m:t>i</m:t>
                      </m:r>
                      <m:r>
                        <w:rPr>
                          <w:rFonts w:ascii="Cambria Math" w:hAnsi="Cambria Math"/>
                          <w:szCs w:val="22"/>
                          <w:highlight w:val="yellow"/>
                        </w:rPr>
                        <m:t>,b,</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блок-станций</m:t>
                      </m:r>
                    </m:sup>
                  </m:sSubSup>
                </m:e>
              </m:nary>
            </m:oMath>
            <w:r w:rsidRPr="00040D5D">
              <w:rPr>
                <w:rFonts w:eastAsiaTheme="majorEastAsia" w:cstheme="majorBidi"/>
                <w:szCs w:val="22"/>
              </w:rPr>
              <w:t>), отнесенных к энергорайону ГТП потребления таких участников, и не входящих в их ГТП генерации:</w:t>
            </w:r>
          </w:p>
          <w:p w14:paraId="4D5C6CAE" w14:textId="4C8798B5" w:rsidR="00F87C65" w:rsidRPr="00040D5D" w:rsidRDefault="00F87C65" w:rsidP="00C85A97">
            <w:pPr>
              <w:pStyle w:val="22"/>
              <w:widowControl w:val="0"/>
              <w:suppressAutoHyphens w:val="0"/>
              <w:spacing w:before="120" w:line="240" w:lineRule="auto"/>
              <w:rPr>
                <w:rFonts w:eastAsiaTheme="majorEastAsia" w:cstheme="majorBidi"/>
                <w:szCs w:val="22"/>
              </w:rPr>
            </w:pPr>
            <m:oMathPara>
              <m:oMath>
                <m:r>
                  <w:rPr>
                    <w:rFonts w:ascii="Cambria Math" w:eastAsiaTheme="majorEastAsia" w:hAnsi="Cambria Math" w:cstheme="majorBidi"/>
                    <w:szCs w:val="22"/>
                    <w:highlight w:val="yellow"/>
                  </w:rPr>
                  <m:t>∆</m:t>
                </m:r>
                <m:sSub>
                  <m:sSubPr>
                    <m:ctrlPr>
                      <w:rPr>
                        <w:rFonts w:ascii="Cambria Math" w:eastAsiaTheme="majorEastAsia" w:hAnsi="Cambria Math" w:cstheme="majorBidi"/>
                        <w:i/>
                        <w:szCs w:val="22"/>
                        <w:highlight w:val="yellow"/>
                      </w:rPr>
                    </m:ctrlPr>
                  </m:sSub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Sub>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VS</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факт</m:t>
                    </m:r>
                  </m:sup>
                </m:sSubSup>
                <m:r>
                  <w:rPr>
                    <w:rFonts w:ascii="Cambria Math" w:eastAsiaTheme="majorEastAsia" w:hAnsi="Cambria Math" w:cstheme="majorBidi"/>
                    <w:szCs w:val="22"/>
                    <w:highlight w:val="yellow"/>
                  </w:rPr>
                  <m:t>-</m:t>
                </m:r>
                <m:d>
                  <m:dPr>
                    <m:ctrlPr>
                      <w:rPr>
                        <w:rFonts w:ascii="Cambria Math" w:eastAsiaTheme="majorEastAsia" w:hAnsi="Cambria Math" w:cstheme="majorBidi"/>
                        <w:i/>
                        <w:szCs w:val="22"/>
                        <w:highlight w:val="yellow"/>
                      </w:rPr>
                    </m:ctrlPr>
                  </m:dPr>
                  <m:e>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VС</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ПП</m:t>
                        </m:r>
                        <m:sSub>
                          <m:sSubPr>
                            <m:ctrlPr>
                              <w:rPr>
                                <w:rFonts w:ascii="Cambria Math" w:eastAsiaTheme="majorEastAsia" w:hAnsi="Cambria Math" w:cstheme="majorBidi"/>
                                <w:i/>
                                <w:szCs w:val="22"/>
                              </w:rPr>
                            </m:ctrlPr>
                          </m:sSubPr>
                          <m:e>
                            <m:r>
                              <w:rPr>
                                <w:rFonts w:ascii="Cambria Math" w:eastAsiaTheme="majorEastAsia" w:hAnsi="Cambria Math" w:cstheme="majorBidi"/>
                                <w:szCs w:val="22"/>
                                <w:highlight w:val="yellow"/>
                              </w:rPr>
                              <m:t>П</m:t>
                            </m:r>
                            <m:ctrlPr>
                              <w:rPr>
                                <w:rFonts w:ascii="Cambria Math" w:eastAsiaTheme="majorEastAsia" w:hAnsi="Cambria Math" w:cstheme="majorBidi"/>
                                <w:i/>
                                <w:szCs w:val="22"/>
                                <w:highlight w:val="yellow"/>
                              </w:rPr>
                            </m:ctrlPr>
                          </m:e>
                          <m:sub>
                            <m:r>
                              <w:rPr>
                                <w:rFonts w:ascii="Cambria Math" w:eastAsiaTheme="majorEastAsia" w:hAnsi="Cambria Math" w:cstheme="majorBidi"/>
                                <w:szCs w:val="22"/>
                                <w:highlight w:val="yellow"/>
                              </w:rPr>
                              <m:t>з</m:t>
                            </m:r>
                          </m:sub>
                        </m:sSub>
                        <m:r>
                          <w:rPr>
                            <w:rFonts w:ascii="Cambria Math" w:eastAsiaTheme="majorEastAsia" w:hAnsi="Cambria Math" w:cstheme="majorBidi"/>
                            <w:szCs w:val="22"/>
                            <w:highlight w:val="yellow"/>
                          </w:rPr>
                          <m:t>аяв</m:t>
                        </m:r>
                      </m:sup>
                    </m:sSubSup>
                    <m:r>
                      <w:rPr>
                        <w:rFonts w:ascii="Cambria Math" w:eastAsiaTheme="majorEastAsia" w:hAnsi="Cambria Math" w:cstheme="majorBidi"/>
                        <w:szCs w:val="22"/>
                        <w:highlight w:val="yellow"/>
                      </w:rPr>
                      <m:t>-</m:t>
                    </m:r>
                    <m:nary>
                      <m:naryPr>
                        <m:chr m:val="∑"/>
                        <m:limLoc m:val="undOvr"/>
                        <m:supHide m:val="1"/>
                        <m:ctrlPr>
                          <w:rPr>
                            <w:rFonts w:ascii="Cambria Math" w:eastAsiaTheme="majorEastAsia" w:hAnsi="Cambria Math" w:cstheme="majorBidi"/>
                            <w:i/>
                            <w:szCs w:val="22"/>
                            <w:highlight w:val="yellow"/>
                          </w:rPr>
                        </m:ctrlPr>
                      </m:naryPr>
                      <m:sub>
                        <m:r>
                          <w:rPr>
                            <w:rFonts w:ascii="Cambria Math" w:eastAsiaTheme="majorEastAsia" w:hAnsi="Cambria Math" w:cstheme="majorBidi"/>
                            <w:szCs w:val="22"/>
                            <w:highlight w:val="yellow"/>
                          </w:rPr>
                          <m:t>b∈i</m:t>
                        </m:r>
                      </m:sub>
                      <m:sup/>
                      <m:e>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VG</m:t>
                            </m:r>
                          </m:e>
                          <m:sub>
                            <m:r>
                              <w:rPr>
                                <w:rFonts w:ascii="Cambria Math" w:hAnsi="Cambria Math"/>
                                <w:szCs w:val="22"/>
                                <w:highlight w:val="yellow"/>
                                <w:lang w:val="en-US"/>
                              </w:rPr>
                              <m:t>i</m:t>
                            </m:r>
                            <m:r>
                              <w:rPr>
                                <w:rFonts w:ascii="Cambria Math" w:hAnsi="Cambria Math"/>
                                <w:szCs w:val="22"/>
                                <w:highlight w:val="yellow"/>
                              </w:rPr>
                              <m:t>,b,</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блок-станций</m:t>
                            </m:r>
                          </m:sup>
                        </m:sSubSup>
                      </m:e>
                    </m:nary>
                  </m:e>
                </m:d>
                <m:r>
                  <w:rPr>
                    <w:rFonts w:ascii="Cambria Math" w:eastAsiaTheme="majorEastAsia" w:hAnsi="Cambria Math" w:cstheme="majorBidi"/>
                    <w:szCs w:val="22"/>
                  </w:rPr>
                  <m:t>.</m:t>
                </m:r>
              </m:oMath>
            </m:oMathPara>
          </w:p>
          <w:p w14:paraId="6DC22287"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p>
          <w:p w14:paraId="4BB394A5"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p>
          <w:p w14:paraId="435A64AB"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p>
          <w:p w14:paraId="7DD4CF15"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p>
          <w:p w14:paraId="68194619"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p>
          <w:p w14:paraId="2CA31575"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p>
          <w:p w14:paraId="077B0452"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p>
          <w:p w14:paraId="156176F6"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p>
          <w:p w14:paraId="571D858C"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p>
          <w:p w14:paraId="22991EF5"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p>
          <w:p w14:paraId="67456156"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p>
          <w:p w14:paraId="43743357" w14:textId="77777777" w:rsidR="00FE782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br/>
            </w:r>
            <w:r w:rsidRPr="00040D5D">
              <w:rPr>
                <w:rFonts w:eastAsiaTheme="majorEastAsia" w:cstheme="majorBidi"/>
                <w:szCs w:val="22"/>
              </w:rPr>
              <w:br/>
            </w:r>
          </w:p>
          <w:p w14:paraId="00DB63C7" w14:textId="52A5739E" w:rsidR="00F87C65" w:rsidRPr="00040D5D" w:rsidRDefault="005E0CDC"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br/>
            </w:r>
            <w:r w:rsidRPr="00040D5D">
              <w:rPr>
                <w:rFonts w:eastAsiaTheme="majorEastAsia" w:cstheme="majorBidi"/>
                <w:szCs w:val="22"/>
              </w:rPr>
              <w:br/>
            </w:r>
            <w:r w:rsidR="00160C1A" w:rsidRPr="00040D5D">
              <w:rPr>
                <w:rFonts w:eastAsiaTheme="majorEastAsia" w:cstheme="majorBidi"/>
                <w:szCs w:val="22"/>
              </w:rPr>
              <w:br/>
            </w:r>
            <w:r w:rsidR="00F87C65" w:rsidRPr="00040D5D">
              <w:rPr>
                <w:rFonts w:eastAsiaTheme="majorEastAsia" w:cstheme="majorBidi"/>
                <w:szCs w:val="22"/>
              </w:rPr>
              <w:br/>
            </w:r>
          </w:p>
          <w:p w14:paraId="7B8F89F4" w14:textId="4F4901FC"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lastRenderedPageBreak/>
              <w:t xml:space="preserve">Для ГТП потребления прочих участников оптового рынка (в т.ч. и ГТП потребления поставщиков), отнесенных к </w:t>
            </w:r>
            <w:r w:rsidRPr="00040D5D">
              <w:rPr>
                <w:rFonts w:eastAsiaTheme="majorEastAsia" w:cstheme="majorBidi"/>
                <w:szCs w:val="22"/>
                <w:highlight w:val="yellow"/>
              </w:rPr>
              <w:t>неценовой зоне Калининградской области</w:t>
            </w:r>
            <w:r w:rsidRPr="00040D5D">
              <w:rPr>
                <w:rFonts w:eastAsiaTheme="majorEastAsia" w:cstheme="majorBidi"/>
                <w:szCs w:val="22"/>
              </w:rPr>
              <w:t xml:space="preserve">, величина отклонений </w:t>
            </w:r>
            <w:r w:rsidRPr="00040D5D">
              <w:rPr>
                <w:rFonts w:eastAsiaTheme="majorEastAsia" w:cstheme="majorBidi"/>
                <w:szCs w:val="22"/>
                <w:highlight w:val="yellow"/>
              </w:rPr>
              <w:t>(</w:t>
            </w:r>
            <m:oMath>
              <m:r>
                <w:rPr>
                  <w:rFonts w:ascii="Cambria Math" w:eastAsiaTheme="majorEastAsia" w:hAnsi="Cambria Math" w:cstheme="majorBidi"/>
                  <w:szCs w:val="22"/>
                  <w:highlight w:val="yellow"/>
                </w:rPr>
                <m:t>∆</m:t>
              </m:r>
              <m:sSub>
                <m:sSubPr>
                  <m:ctrlPr>
                    <w:rPr>
                      <w:rFonts w:ascii="Cambria Math" w:eastAsiaTheme="majorEastAsia" w:hAnsi="Cambria Math" w:cstheme="majorBidi"/>
                      <w:i/>
                      <w:szCs w:val="22"/>
                      <w:highlight w:val="yellow"/>
                    </w:rPr>
                  </m:ctrlPr>
                </m:sSub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Sub>
            </m:oMath>
            <w:r w:rsidRPr="00040D5D">
              <w:rPr>
                <w:rFonts w:eastAsiaTheme="majorEastAsia" w:cstheme="majorBidi"/>
                <w:szCs w:val="22"/>
                <w:highlight w:val="yellow"/>
              </w:rPr>
              <w:t>)</w:t>
            </w:r>
            <w:r w:rsidRPr="00040D5D">
              <w:rPr>
                <w:rFonts w:eastAsiaTheme="majorEastAsia" w:cstheme="majorBidi"/>
                <w:szCs w:val="22"/>
              </w:rPr>
              <w:t xml:space="preserve"> определяется как разность между фактическим объемом потребления электроэнергии (</w:t>
            </w: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VS</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факт</m:t>
                  </m:r>
                </m:sup>
              </m:sSubSup>
            </m:oMath>
            <w:r w:rsidRPr="00040D5D">
              <w:rPr>
                <w:rFonts w:eastAsiaTheme="majorEastAsia" w:cstheme="majorBidi"/>
                <w:szCs w:val="22"/>
              </w:rPr>
              <w:t>) и заявленным плановым почасовым потреблением (</w:t>
            </w: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VС</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ПП</m:t>
                  </m:r>
                  <m:r>
                    <w:rPr>
                      <w:rFonts w:ascii="Cambria Math" w:eastAsiaTheme="majorEastAsia" w:hAnsi="Cambria Math" w:cstheme="majorBidi"/>
                      <w:szCs w:val="22"/>
                    </w:rPr>
                    <m:t>П_з</m:t>
                  </m:r>
                  <m:r>
                    <w:rPr>
                      <w:rFonts w:ascii="Cambria Math" w:eastAsiaTheme="majorEastAsia" w:hAnsi="Cambria Math" w:cstheme="majorBidi"/>
                      <w:szCs w:val="22"/>
                      <w:highlight w:val="yellow"/>
                    </w:rPr>
                    <m:t>аяв</m:t>
                  </m:r>
                </m:sup>
              </m:sSubSup>
            </m:oMath>
            <w:r w:rsidRPr="00040D5D">
              <w:rPr>
                <w:rFonts w:eastAsiaTheme="majorEastAsia" w:cstheme="majorBidi"/>
                <w:szCs w:val="22"/>
              </w:rPr>
              <w:t>):</w:t>
            </w:r>
          </w:p>
          <w:p w14:paraId="4CAC4C7A" w14:textId="5AB888F6"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noProof/>
                <w:szCs w:val="22"/>
              </w:rPr>
              <w:drawing>
                <wp:inline distT="0" distB="0" distL="0" distR="0" wp14:anchorId="6C316650" wp14:editId="3E2F0319">
                  <wp:extent cx="95250" cy="142875"/>
                  <wp:effectExtent l="0" t="0" r="0" b="0"/>
                  <wp:docPr id="1350"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5250" cy="142875"/>
                          </a:xfrm>
                          <a:prstGeom prst="rect">
                            <a:avLst/>
                          </a:prstGeom>
                          <a:noFill/>
                          <a:ln>
                            <a:noFill/>
                          </a:ln>
                        </pic:spPr>
                      </pic:pic>
                    </a:graphicData>
                  </a:graphic>
                </wp:inline>
              </w:drawing>
            </w:r>
            <m:oMath>
              <m:r>
                <w:rPr>
                  <w:rFonts w:ascii="Cambria Math" w:eastAsiaTheme="majorEastAsia" w:hAnsi="Cambria Math" w:cstheme="majorBidi"/>
                  <w:szCs w:val="22"/>
                  <w:highlight w:val="yellow"/>
                </w:rPr>
                <m:t>∆</m:t>
              </m:r>
              <m:sSub>
                <m:sSubPr>
                  <m:ctrlPr>
                    <w:rPr>
                      <w:rFonts w:ascii="Cambria Math" w:eastAsiaTheme="majorEastAsia" w:hAnsi="Cambria Math" w:cstheme="majorBidi"/>
                      <w:i/>
                      <w:szCs w:val="22"/>
                      <w:highlight w:val="yellow"/>
                    </w:rPr>
                  </m:ctrlPr>
                </m:sSub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Sub>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VS</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факт</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VС</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ПП</m:t>
                  </m:r>
                  <m:r>
                    <w:rPr>
                      <w:rFonts w:ascii="Cambria Math" w:eastAsiaTheme="majorEastAsia" w:hAnsi="Cambria Math" w:cstheme="majorBidi"/>
                      <w:szCs w:val="22"/>
                    </w:rPr>
                    <m:t>П_за</m:t>
                  </m:r>
                  <m:r>
                    <w:rPr>
                      <w:rFonts w:ascii="Cambria Math" w:eastAsiaTheme="majorEastAsia" w:hAnsi="Cambria Math" w:cstheme="majorBidi"/>
                      <w:szCs w:val="22"/>
                      <w:highlight w:val="yellow"/>
                    </w:rPr>
                    <m:t>яв</m:t>
                  </m:r>
                </m:sup>
              </m:sSubSup>
            </m:oMath>
            <w:r w:rsidR="007028B2" w:rsidRPr="00040D5D">
              <w:rPr>
                <w:rFonts w:eastAsiaTheme="majorEastAsia" w:cstheme="majorBidi"/>
                <w:szCs w:val="22"/>
              </w:rPr>
              <w:t>.</w:t>
            </w:r>
          </w:p>
          <w:p w14:paraId="08FECCD9" w14:textId="34C08448"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Для ГТП генерации участников оптового рынка, отнесенных к территории </w:t>
            </w:r>
            <w:r w:rsidRPr="00040D5D">
              <w:rPr>
                <w:rFonts w:eastAsiaTheme="majorEastAsia" w:cstheme="majorBidi"/>
                <w:szCs w:val="22"/>
                <w:highlight w:val="yellow"/>
              </w:rPr>
              <w:t>неценовой зоны Калининградской области</w:t>
            </w:r>
            <w:r w:rsidRPr="00040D5D">
              <w:rPr>
                <w:rFonts w:eastAsiaTheme="majorEastAsia" w:cstheme="majorBidi"/>
                <w:szCs w:val="22"/>
              </w:rPr>
              <w:t xml:space="preserve">, величина отклонений </w:t>
            </w:r>
            <w:r w:rsidRPr="00040D5D">
              <w:rPr>
                <w:rFonts w:eastAsiaTheme="majorEastAsia" w:cstheme="majorBidi"/>
                <w:szCs w:val="22"/>
                <w:highlight w:val="yellow"/>
              </w:rPr>
              <w:t>(</w:t>
            </w:r>
            <m:oMath>
              <m:r>
                <w:rPr>
                  <w:rFonts w:ascii="Cambria Math" w:eastAsiaTheme="majorEastAsia" w:hAnsi="Cambria Math" w:cstheme="majorBidi"/>
                  <w:szCs w:val="22"/>
                  <w:highlight w:val="yellow"/>
                </w:rPr>
                <m:t>∆</m:t>
              </m:r>
              <m:sSub>
                <m:sSubPr>
                  <m:ctrlPr>
                    <w:rPr>
                      <w:rFonts w:ascii="Cambria Math" w:eastAsiaTheme="majorEastAsia" w:hAnsi="Cambria Math" w:cstheme="majorBidi"/>
                      <w:i/>
                      <w:szCs w:val="22"/>
                      <w:highlight w:val="yellow"/>
                    </w:rPr>
                  </m:ctrlPr>
                </m:sSub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Sub>
            </m:oMath>
            <w:r w:rsidRPr="00040D5D">
              <w:rPr>
                <w:rFonts w:eastAsiaTheme="majorEastAsia" w:cstheme="majorBidi"/>
                <w:szCs w:val="22"/>
                <w:highlight w:val="yellow"/>
              </w:rPr>
              <w:t>)</w:t>
            </w:r>
            <w:r w:rsidRPr="00040D5D">
              <w:rPr>
                <w:rFonts w:eastAsiaTheme="majorEastAsia" w:cstheme="majorBidi"/>
                <w:szCs w:val="22"/>
              </w:rPr>
              <w:t xml:space="preserve"> определяется как разность между фактическим объемом производства электроэнергии (</w:t>
            </w: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VS</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факт</m:t>
                  </m:r>
                </m:sup>
              </m:sSubSup>
            </m:oMath>
            <w:r w:rsidRPr="00040D5D">
              <w:rPr>
                <w:rFonts w:eastAsiaTheme="majorEastAsia" w:cstheme="majorBidi"/>
                <w:szCs w:val="22"/>
              </w:rPr>
              <w:t>) и плановым диспетчерским графиком (</w:t>
            </w: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VG</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ПДГ</m:t>
                  </m:r>
                </m:sup>
              </m:sSubSup>
            </m:oMath>
            <w:r w:rsidRPr="00040D5D">
              <w:rPr>
                <w:rFonts w:eastAsiaTheme="majorEastAsia" w:cstheme="majorBidi"/>
                <w:szCs w:val="22"/>
              </w:rPr>
              <w:t>):</w:t>
            </w:r>
          </w:p>
          <w:p w14:paraId="32056338"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m:oMath>
              <m:r>
                <w:rPr>
                  <w:rFonts w:ascii="Cambria Math" w:eastAsiaTheme="majorEastAsia" w:hAnsi="Cambria Math" w:cstheme="majorBidi"/>
                  <w:szCs w:val="22"/>
                  <w:highlight w:val="yellow"/>
                </w:rPr>
                <m:t>∆</m:t>
              </m:r>
              <m:sSub>
                <m:sSubPr>
                  <m:ctrlPr>
                    <w:rPr>
                      <w:rFonts w:ascii="Cambria Math" w:eastAsiaTheme="majorEastAsia" w:hAnsi="Cambria Math" w:cstheme="majorBidi"/>
                      <w:i/>
                      <w:szCs w:val="22"/>
                      <w:highlight w:val="yellow"/>
                    </w:rPr>
                  </m:ctrlPr>
                </m:sSub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Sub>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VS</m:t>
                  </m:r>
                </m:e>
                <m:sub>
                  <m:r>
                    <w:rPr>
                      <w:rFonts w:ascii="Cambria Math" w:hAnsi="Cambria Math"/>
                      <w:szCs w:val="22"/>
                      <w:highlight w:val="yellow"/>
                      <w:lang w:val="en-US"/>
                    </w:rPr>
                    <m:t>i</m:t>
                  </m:r>
                  <m:r>
                    <w:rPr>
                      <w:rFonts w:ascii="Cambria Math" w:hAnsi="Cambria Math"/>
                      <w:szCs w:val="22"/>
                      <w:highlight w:val="yellow"/>
                    </w:rPr>
                    <m:t>,q,</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факт</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m:t>
                  </m:r>
                  <m:r>
                    <w:rPr>
                      <w:rFonts w:ascii="Cambria Math" w:hAnsi="Cambria Math"/>
                      <w:szCs w:val="22"/>
                      <w:highlight w:val="yellow"/>
                      <w:lang w:val="en-US"/>
                    </w:rPr>
                    <m:t>G</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ПДГ</m:t>
                  </m:r>
                </m:sup>
              </m:sSubSup>
            </m:oMath>
            <w:r w:rsidRPr="00040D5D">
              <w:rPr>
                <w:rFonts w:eastAsiaTheme="majorEastAsia" w:cstheme="majorBidi"/>
                <w:szCs w:val="22"/>
              </w:rPr>
              <w:t>.</w:t>
            </w:r>
            <w:r w:rsidRPr="00040D5D">
              <w:rPr>
                <w:rFonts w:eastAsiaTheme="majorEastAsia" w:cstheme="majorBidi"/>
                <w:szCs w:val="22"/>
              </w:rPr>
              <w:tab/>
            </w:r>
          </w:p>
          <w:p w14:paraId="13BC32A3" w14:textId="64347151"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Для сечений экспорта-импорта, расположенных на границах субъектов РФ, территории которых не объединены в ценовые зоны оптового рынка, величина отклонений </w:t>
            </w:r>
            <w:r w:rsidRPr="00040D5D">
              <w:rPr>
                <w:rFonts w:eastAsiaTheme="majorEastAsia" w:cstheme="majorBidi"/>
                <w:szCs w:val="22"/>
                <w:highlight w:val="yellow"/>
              </w:rPr>
              <w:t>(</w:t>
            </w:r>
            <m:oMath>
              <m:r>
                <w:rPr>
                  <w:rFonts w:ascii="Cambria Math" w:eastAsiaTheme="majorEastAsia" w:hAnsi="Cambria Math" w:cstheme="majorBidi"/>
                  <w:szCs w:val="22"/>
                  <w:highlight w:val="yellow"/>
                </w:rPr>
                <m:t>∆</m:t>
              </m:r>
              <m:sSub>
                <m:sSubPr>
                  <m:ctrlPr>
                    <w:rPr>
                      <w:rFonts w:ascii="Cambria Math" w:eastAsiaTheme="majorEastAsia" w:hAnsi="Cambria Math" w:cstheme="majorBidi"/>
                      <w:i/>
                      <w:szCs w:val="22"/>
                      <w:highlight w:val="yellow"/>
                    </w:rPr>
                  </m:ctrlPr>
                </m:sSub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k</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Sub>
            </m:oMath>
            <w:r w:rsidRPr="00040D5D">
              <w:rPr>
                <w:rFonts w:eastAsiaTheme="majorEastAsia" w:cstheme="majorBidi"/>
                <w:szCs w:val="22"/>
                <w:highlight w:val="yellow"/>
              </w:rPr>
              <w:t>)</w:t>
            </w:r>
            <w:r w:rsidRPr="00040D5D">
              <w:rPr>
                <w:rFonts w:eastAsiaTheme="majorEastAsia" w:cstheme="majorBidi"/>
                <w:szCs w:val="22"/>
              </w:rPr>
              <w:t xml:space="preserve"> по каждому сечению определяется как разность между фактическим объемом перетока электроэнергии по этому сечению (</w:t>
            </w:r>
            <m:oMath>
              <m:sSub>
                <m:sSubPr>
                  <m:ctrlPr>
                    <w:rPr>
                      <w:rFonts w:ascii="Cambria Math" w:hAnsi="Cambria Math"/>
                      <w:i/>
                      <w:szCs w:val="22"/>
                      <w:highlight w:val="yellow"/>
                    </w:rPr>
                  </m:ctrlPr>
                </m:sSubPr>
                <m:e>
                  <m:r>
                    <w:rPr>
                      <w:rFonts w:ascii="Cambria Math" w:hAnsi="Cambria Math"/>
                      <w:szCs w:val="22"/>
                      <w:highlight w:val="yellow"/>
                    </w:rPr>
                    <m:t>VS</m:t>
                  </m:r>
                </m:e>
                <m:sub>
                  <m:r>
                    <w:rPr>
                      <w:rFonts w:ascii="Cambria Math" w:hAnsi="Cambria Math"/>
                      <w:szCs w:val="22"/>
                      <w:highlight w:val="yellow"/>
                    </w:rPr>
                    <m:t>факт_сеч</m:t>
                  </m:r>
                </m:sub>
              </m:sSub>
            </m:oMath>
            <w:r w:rsidRPr="00040D5D">
              <w:rPr>
                <w:rFonts w:eastAsiaTheme="majorEastAsia" w:cstheme="majorBidi"/>
                <w:szCs w:val="22"/>
              </w:rPr>
              <w:t>) и согласованным плановым объемом перетока по указанному сечению (</w:t>
            </w: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k</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ПП</m:t>
                  </m:r>
                  <m:r>
                    <w:rPr>
                      <w:rFonts w:ascii="Cambria Math" w:eastAsiaTheme="majorEastAsia" w:hAnsi="Cambria Math" w:cstheme="majorBidi"/>
                      <w:szCs w:val="22"/>
                    </w:rPr>
                    <m:t>П_с</m:t>
                  </m:r>
                  <m:r>
                    <w:rPr>
                      <w:rFonts w:ascii="Cambria Math" w:eastAsiaTheme="majorEastAsia" w:hAnsi="Cambria Math" w:cstheme="majorBidi"/>
                      <w:szCs w:val="22"/>
                      <w:highlight w:val="yellow"/>
                    </w:rPr>
                    <m:t>еч</m:t>
                  </m:r>
                </m:sup>
              </m:sSubSup>
            </m:oMath>
            <w:r w:rsidR="00AE74C7" w:rsidRPr="00040D5D">
              <w:rPr>
                <w:rFonts w:eastAsiaTheme="majorEastAsia" w:cstheme="majorBidi"/>
                <w:szCs w:val="22"/>
              </w:rPr>
              <w:t>):</w:t>
            </w:r>
          </w:p>
          <w:p w14:paraId="35EF6225" w14:textId="2F233919" w:rsidR="00F87C65" w:rsidRPr="00040D5D" w:rsidRDefault="00F87C65" w:rsidP="00C85A97">
            <w:pPr>
              <w:pStyle w:val="22"/>
              <w:widowControl w:val="0"/>
              <w:suppressAutoHyphens w:val="0"/>
              <w:spacing w:before="120" w:line="240" w:lineRule="auto"/>
              <w:rPr>
                <w:rFonts w:eastAsiaTheme="majorEastAsia" w:cstheme="majorBidi"/>
                <w:szCs w:val="22"/>
                <w:u w:val="single"/>
              </w:rPr>
            </w:pPr>
            <m:oMath>
              <m:r>
                <w:rPr>
                  <w:rFonts w:ascii="Cambria Math" w:eastAsiaTheme="majorEastAsia" w:hAnsi="Cambria Math" w:cstheme="majorBidi"/>
                  <w:szCs w:val="22"/>
                  <w:highlight w:val="yellow"/>
                </w:rPr>
                <m:t>∆</m:t>
              </m:r>
              <m:sSub>
                <m:sSubPr>
                  <m:ctrlPr>
                    <w:rPr>
                      <w:rFonts w:ascii="Cambria Math" w:eastAsiaTheme="majorEastAsia" w:hAnsi="Cambria Math" w:cstheme="majorBidi"/>
                      <w:i/>
                      <w:szCs w:val="22"/>
                      <w:highlight w:val="yellow"/>
                    </w:rPr>
                  </m:ctrlPr>
                </m:sSub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k</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Sub>
              <m:r>
                <w:rPr>
                  <w:rFonts w:ascii="Cambria Math" w:eastAsiaTheme="majorEastAsia" w:hAnsi="Cambria Math" w:cstheme="majorBidi"/>
                  <w:szCs w:val="22"/>
                  <w:highlight w:val="yellow"/>
                </w:rPr>
                <m:t>=</m:t>
              </m:r>
              <m:sSub>
                <m:sSubPr>
                  <m:ctrlPr>
                    <w:rPr>
                      <w:rFonts w:ascii="Cambria Math" w:hAnsi="Cambria Math"/>
                      <w:i/>
                      <w:szCs w:val="22"/>
                    </w:rPr>
                  </m:ctrlPr>
                </m:sSubPr>
                <m:e>
                  <m:r>
                    <w:rPr>
                      <w:rFonts w:ascii="Cambria Math" w:hAnsi="Cambria Math"/>
                      <w:szCs w:val="22"/>
                      <w:highlight w:val="yellow"/>
                    </w:rPr>
                    <m:t>VS</m:t>
                  </m:r>
                </m:e>
                <m:sub>
                  <m:r>
                    <w:rPr>
                      <w:rFonts w:ascii="Cambria Math" w:hAnsi="Cambria Math"/>
                      <w:szCs w:val="22"/>
                    </w:rPr>
                    <m:t>факт_сеч</m:t>
                  </m:r>
                </m:sub>
              </m:sSub>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k</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eastAsiaTheme="majorEastAsia" w:hAnsi="Cambria Math" w:cstheme="majorBidi"/>
                      <w:szCs w:val="22"/>
                      <w:highlight w:val="yellow"/>
                    </w:rPr>
                    <m:t>ПП</m:t>
                  </m:r>
                  <m:r>
                    <w:rPr>
                      <w:rFonts w:ascii="Cambria Math" w:eastAsiaTheme="majorEastAsia" w:hAnsi="Cambria Math" w:cstheme="majorBidi"/>
                      <w:szCs w:val="22"/>
                    </w:rPr>
                    <m:t>П_с</m:t>
                  </m:r>
                  <m:r>
                    <w:rPr>
                      <w:rFonts w:ascii="Cambria Math" w:eastAsiaTheme="majorEastAsia" w:hAnsi="Cambria Math" w:cstheme="majorBidi"/>
                      <w:szCs w:val="22"/>
                      <w:highlight w:val="yellow"/>
                    </w:rPr>
                    <m:t>еч</m:t>
                  </m:r>
                </m:sup>
              </m:sSubSup>
            </m:oMath>
            <w:r w:rsidRPr="00040D5D">
              <w:rPr>
                <w:rFonts w:eastAsiaTheme="majorEastAsia" w:cstheme="majorBidi"/>
                <w:szCs w:val="22"/>
              </w:rPr>
              <w:t>.</w:t>
            </w:r>
          </w:p>
        </w:tc>
      </w:tr>
      <w:tr w:rsidR="009024EF" w:rsidRPr="00040D5D" w14:paraId="7B428A17" w14:textId="77777777" w:rsidTr="009024EF">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CD90A0E" w14:textId="0110DD97" w:rsidR="009024EF" w:rsidRPr="00040D5D" w:rsidRDefault="009024EF" w:rsidP="009024EF">
            <w:pPr>
              <w:widowControl w:val="0"/>
              <w:jc w:val="center"/>
              <w:rPr>
                <w:b/>
                <w:bCs/>
              </w:rPr>
            </w:pPr>
            <w:r w:rsidRPr="00040D5D">
              <w:rPr>
                <w:rFonts w:eastAsiaTheme="majorEastAsia" w:cstheme="majorBidi"/>
                <w:b/>
              </w:rPr>
              <w:lastRenderedPageBreak/>
              <w:t>2.1.5</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D638C9C" w14:textId="751CAF8C" w:rsidR="009024EF" w:rsidRPr="003336D3" w:rsidRDefault="009024EF" w:rsidP="00C85A97">
            <w:pPr>
              <w:pStyle w:val="subclauseindent"/>
              <w:widowControl w:val="0"/>
              <w:suppressAutoHyphens w:val="0"/>
              <w:ind w:left="0"/>
              <w:jc w:val="center"/>
              <w:rPr>
                <w:rFonts w:eastAsiaTheme="majorEastAsia" w:cstheme="majorBidi"/>
                <w:b/>
                <w:szCs w:val="22"/>
                <w:lang w:eastAsia="ru-RU"/>
              </w:rPr>
            </w:pPr>
            <w:r w:rsidRPr="003336D3">
              <w:rPr>
                <w:b/>
                <w:szCs w:val="22"/>
              </w:rPr>
              <w:t>Дополнить новым подпунктом</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1325E89" w14:textId="77777777" w:rsidR="009024EF" w:rsidRPr="00040D5D" w:rsidRDefault="009024EF" w:rsidP="00C85A97">
            <w:pPr>
              <w:widowControl w:val="0"/>
              <w:suppressAutoHyphens w:val="0"/>
              <w:spacing w:before="120" w:after="120"/>
              <w:outlineLvl w:val="1"/>
              <w:rPr>
                <w:b/>
                <w:bCs/>
                <w:szCs w:val="22"/>
                <w:highlight w:val="yellow"/>
                <w:lang w:eastAsia="en-US"/>
              </w:rPr>
            </w:pPr>
            <w:r w:rsidRPr="00040D5D">
              <w:rPr>
                <w:b/>
                <w:bCs/>
                <w:szCs w:val="22"/>
                <w:highlight w:val="yellow"/>
                <w:lang w:eastAsia="en-US"/>
              </w:rPr>
              <w:t xml:space="preserve">Определение составляющих объемов отклонений для ГТП потребления покупателей, содержащих в своем составе </w:t>
            </w:r>
            <w:r w:rsidRPr="00040D5D">
              <w:rPr>
                <w:b/>
                <w:bCs/>
                <w:szCs w:val="22"/>
                <w:highlight w:val="yellow"/>
                <w:lang w:eastAsia="en-US"/>
              </w:rPr>
              <w:lastRenderedPageBreak/>
              <w:t>внутризональный энергорайон, для целей распределения стоимости отклонений между частями ценовой зоны</w:t>
            </w:r>
          </w:p>
          <w:p w14:paraId="64618B0E" w14:textId="00D5A8C7" w:rsidR="009024EF" w:rsidRPr="00040D5D" w:rsidRDefault="009024EF"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 xml:space="preserve">В отношении ГТП потребления, расположенных на территории второй ценовой зоны и включающих в себя внутризональные энергорайоны (ВЭ), КО дополнительно определяет следующие составляющие стоимости отклонений, подлежащие распределению между </w:t>
            </w:r>
            <w:r w:rsidRPr="00040D5D">
              <w:rPr>
                <w:szCs w:val="22"/>
                <w:highlight w:val="yellow"/>
              </w:rPr>
              <w:t xml:space="preserve">частью второй ценовой зоны, ранее не являвшейся неценовой зоной, и частью второй ценовой зоны, ранее являвшейся неценовой зоной, </w:t>
            </w:r>
            <w:r w:rsidRPr="00040D5D">
              <w:rPr>
                <w:rFonts w:eastAsiaTheme="majorEastAsia" w:cstheme="majorBidi"/>
                <w:szCs w:val="22"/>
                <w:highlight w:val="yellow"/>
              </w:rPr>
              <w:t>и соответствующие отклонениям во внутризональном энергорайоне (</w:t>
            </w:r>
            <m:oMath>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ВЭ</m:t>
                  </m:r>
                </m:sup>
              </m:sSubSup>
            </m:oMath>
            <w:r w:rsidRPr="00040D5D">
              <w:rPr>
                <w:rFonts w:eastAsiaTheme="majorEastAsia" w:cstheme="majorBidi"/>
                <w:szCs w:val="22"/>
                <w:highlight w:val="yellow"/>
              </w:rPr>
              <w:t xml:space="preserve">) </w:t>
            </w:r>
            <w:r w:rsidR="001E42B4" w:rsidRPr="00040D5D">
              <w:rPr>
                <w:rFonts w:eastAsiaTheme="majorEastAsia" w:cstheme="majorBidi"/>
                <w:szCs w:val="22"/>
                <w:highlight w:val="yellow"/>
              </w:rPr>
              <w:t xml:space="preserve">и основной </w:t>
            </w:r>
            <w:r w:rsidRPr="00040D5D">
              <w:rPr>
                <w:rFonts w:eastAsiaTheme="majorEastAsia" w:cstheme="majorBidi"/>
                <w:szCs w:val="22"/>
                <w:highlight w:val="yellow"/>
              </w:rPr>
              <w:t>части рассматриваемой ГТП потребления (</w:t>
            </w:r>
            <m:oMath>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осн</m:t>
                  </m:r>
                </m:sup>
              </m:sSubSup>
            </m:oMath>
            <w:r w:rsidRPr="00040D5D">
              <w:rPr>
                <w:rFonts w:eastAsiaTheme="majorEastAsia" w:cstheme="majorBidi"/>
                <w:szCs w:val="22"/>
                <w:highlight w:val="yellow"/>
              </w:rPr>
              <w:t>):</w:t>
            </w:r>
          </w:p>
          <w:p w14:paraId="0D207766" w14:textId="77777777" w:rsidR="009024EF" w:rsidRPr="00040D5D" w:rsidRDefault="009024EF" w:rsidP="00C85A97">
            <w:pPr>
              <w:pStyle w:val="22"/>
              <w:widowControl w:val="0"/>
              <w:suppressAutoHyphens w:val="0"/>
              <w:spacing w:before="120" w:line="240" w:lineRule="auto"/>
              <w:rPr>
                <w:szCs w:val="22"/>
                <w:highlight w:val="yellow"/>
              </w:rPr>
            </w:pPr>
            <m:oMath>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ВЭ</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VS</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eastAsiaTheme="majorEastAsia" w:hAnsi="Cambria Math" w:cstheme="majorBidi"/>
                      <w:szCs w:val="22"/>
                      <w:highlight w:val="yellow"/>
                    </w:rPr>
                    <m:t>факт_ВЭ</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VC</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eastAsiaTheme="majorEastAsia" w:hAnsi="Cambria Math" w:cstheme="majorBidi"/>
                      <w:szCs w:val="22"/>
                      <w:highlight w:val="yellow"/>
                    </w:rPr>
                    <m:t>ВЭ</m:t>
                  </m:r>
                </m:sup>
              </m:sSubSup>
            </m:oMath>
            <w:r w:rsidRPr="00040D5D">
              <w:rPr>
                <w:szCs w:val="22"/>
                <w:highlight w:val="yellow"/>
              </w:rPr>
              <w:t xml:space="preserve"> – для ВЭ, функционирующего в составе ГТП потребления,</w:t>
            </w:r>
          </w:p>
          <w:p w14:paraId="31913954" w14:textId="77777777" w:rsidR="009024EF" w:rsidRPr="00040D5D" w:rsidRDefault="009024EF" w:rsidP="00C85A97">
            <w:pPr>
              <w:pStyle w:val="22"/>
              <w:widowControl w:val="0"/>
              <w:suppressAutoHyphens w:val="0"/>
              <w:spacing w:before="120" w:line="240" w:lineRule="auto"/>
              <w:rPr>
                <w:szCs w:val="22"/>
                <w:highlight w:val="yellow"/>
              </w:rPr>
            </w:pPr>
            <m:oMath>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осн</m:t>
                  </m:r>
                </m:sup>
              </m:sSubSup>
              <m:r>
                <w:rPr>
                  <w:rFonts w:ascii="Cambria Math" w:eastAsiaTheme="majorEastAsia" w:hAnsi="Cambria Math" w:cstheme="majorBidi"/>
                  <w:szCs w:val="22"/>
                  <w:highlight w:val="yellow"/>
                </w:rPr>
                <m:t>=∆О-∆</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ВЭ</m:t>
                  </m:r>
                </m:sup>
              </m:sSubSup>
            </m:oMath>
            <w:r w:rsidRPr="00040D5D">
              <w:rPr>
                <w:szCs w:val="22"/>
                <w:highlight w:val="yellow"/>
              </w:rPr>
              <w:t>,</w:t>
            </w:r>
          </w:p>
          <w:p w14:paraId="759A83AA" w14:textId="3A418A70" w:rsidR="009024EF" w:rsidRPr="00040D5D" w:rsidRDefault="009024EF" w:rsidP="00C85A97">
            <w:pPr>
              <w:pStyle w:val="22"/>
              <w:widowControl w:val="0"/>
              <w:suppressAutoHyphens w:val="0"/>
              <w:spacing w:before="120" w:line="240" w:lineRule="auto"/>
              <w:rPr>
                <w:szCs w:val="22"/>
                <w:highlight w:val="yellow"/>
              </w:rPr>
            </w:pPr>
            <w:r w:rsidRPr="00040D5D">
              <w:rPr>
                <w:szCs w:val="22"/>
                <w:highlight w:val="yellow"/>
              </w:rPr>
              <w:t xml:space="preserve">где </w:t>
            </w:r>
            <m:oMath>
              <m:r>
                <w:rPr>
                  <w:rFonts w:ascii="Cambria Math" w:eastAsiaTheme="majorEastAsia" w:hAnsi="Cambria Math" w:cstheme="majorBidi"/>
                  <w:szCs w:val="22"/>
                  <w:highlight w:val="yellow"/>
                </w:rPr>
                <m:t>∆О</m:t>
              </m:r>
            </m:oMath>
            <w:r w:rsidRPr="00040D5D">
              <w:rPr>
                <w:szCs w:val="22"/>
                <w:highlight w:val="yellow"/>
              </w:rPr>
              <w:t xml:space="preserve"> – величина, определяемая в п.</w:t>
            </w:r>
            <w:r w:rsidR="00C91C65">
              <w:rPr>
                <w:szCs w:val="22"/>
                <w:highlight w:val="yellow"/>
              </w:rPr>
              <w:t xml:space="preserve"> </w:t>
            </w:r>
            <w:r w:rsidRPr="00040D5D">
              <w:rPr>
                <w:szCs w:val="22"/>
                <w:highlight w:val="yellow"/>
              </w:rPr>
              <w:t>2.1.2 настоящего Регламента.</w:t>
            </w:r>
          </w:p>
          <w:p w14:paraId="43B9F83C" w14:textId="77777777" w:rsidR="009024EF" w:rsidRPr="00040D5D" w:rsidRDefault="009024EF"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 xml:space="preserve">Для целей распределения небаланса КО определяет коэффициенты разнесения объемов отклонений по собственной инициативе между основным и внутризональным энергорайоном в составе этой ГТП потребления </w:t>
            </w:r>
            <w:r w:rsidRPr="00040D5D">
              <w:rPr>
                <w:rFonts w:eastAsiaTheme="majorEastAsia" w:cstheme="majorBidi"/>
                <w:i/>
                <w:szCs w:val="22"/>
                <w:highlight w:val="yellow"/>
                <w:lang w:val="en-US"/>
              </w:rPr>
              <w:t>p</w:t>
            </w:r>
            <w:r w:rsidRPr="00040D5D">
              <w:rPr>
                <w:rFonts w:eastAsiaTheme="majorEastAsia" w:cstheme="majorBidi"/>
                <w:szCs w:val="22"/>
                <w:highlight w:val="yellow"/>
              </w:rPr>
              <w:t>:</w:t>
            </w:r>
          </w:p>
          <w:p w14:paraId="5074E9CA" w14:textId="77777777" w:rsidR="009024EF" w:rsidRPr="00040D5D" w:rsidRDefault="007A2AA8" w:rsidP="00C85A97">
            <w:pPr>
              <w:pStyle w:val="22"/>
              <w:widowControl w:val="0"/>
              <w:suppressAutoHyphens w:val="0"/>
              <w:spacing w:before="120" w:line="240" w:lineRule="auto"/>
              <w:rPr>
                <w:rFonts w:eastAsiaTheme="majorEastAsia" w:cstheme="majorBidi"/>
                <w:szCs w:val="22"/>
                <w:highlight w:val="yellow"/>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k</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осн_ИС</m:t>
                  </m:r>
                </m:sup>
              </m:sSubSup>
              <m:r>
                <w:rPr>
                  <w:rFonts w:ascii="Cambria Math" w:eastAsiaTheme="majorEastAsia" w:hAnsi="Cambria Math" w:cstheme="majorBidi"/>
                  <w:szCs w:val="22"/>
                  <w:highlight w:val="yellow"/>
                </w:rPr>
                <m:t>=</m:t>
              </m:r>
              <m:f>
                <m:fPr>
                  <m:ctrlPr>
                    <w:rPr>
                      <w:rFonts w:ascii="Cambria Math" w:eastAsiaTheme="majorEastAsia" w:hAnsi="Cambria Math" w:cstheme="majorBidi"/>
                      <w:i/>
                      <w:szCs w:val="22"/>
                      <w:highlight w:val="yellow"/>
                    </w:rPr>
                  </m:ctrlPr>
                </m:fPr>
                <m:num>
                  <m:d>
                    <m:dPr>
                      <m:begChr m:val="|"/>
                      <m:endChr m:val="|"/>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осн</m:t>
                          </m:r>
                        </m:sup>
                      </m:sSubSup>
                    </m:e>
                  </m:d>
                </m:num>
                <m:den>
                  <m:d>
                    <m:dPr>
                      <m:begChr m:val="|"/>
                      <m:endChr m:val="|"/>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осн</m:t>
                          </m:r>
                        </m:sup>
                      </m:sSubSup>
                    </m:e>
                  </m:d>
                  <m:r>
                    <w:rPr>
                      <w:rFonts w:ascii="Cambria Math" w:eastAsiaTheme="majorEastAsia" w:hAnsi="Cambria Math" w:cstheme="majorBidi"/>
                      <w:szCs w:val="22"/>
                      <w:highlight w:val="yellow"/>
                    </w:rPr>
                    <m:t>+</m:t>
                  </m:r>
                  <m:d>
                    <m:dPr>
                      <m:begChr m:val="|"/>
                      <m:endChr m:val="|"/>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ВЭ</m:t>
                          </m:r>
                        </m:sup>
                      </m:sSubSup>
                    </m:e>
                  </m:d>
                </m:den>
              </m:f>
            </m:oMath>
            <w:r w:rsidR="009024EF" w:rsidRPr="00040D5D">
              <w:rPr>
                <w:rFonts w:eastAsiaTheme="majorEastAsia" w:cstheme="majorBidi"/>
                <w:szCs w:val="22"/>
                <w:highlight w:val="yellow"/>
              </w:rPr>
              <w:t>.</w:t>
            </w:r>
          </w:p>
          <w:p w14:paraId="3039DBFA" w14:textId="77777777" w:rsidR="009024EF" w:rsidRPr="00040D5D" w:rsidRDefault="009024EF"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КО также формирует объемы отклонений по собственной инициативе в основной части и во внутризональном энергорайоне соответствующей ГТП потребления, применяемые для распределения отрицательного стоимостного небаланса БР, следующим образом:</w:t>
            </w:r>
          </w:p>
          <w:p w14:paraId="36B8C762" w14:textId="6C69310D" w:rsidR="009024EF" w:rsidRPr="00040D5D" w:rsidRDefault="007A2AA8" w:rsidP="00C85A97">
            <w:pPr>
              <w:pStyle w:val="22"/>
              <w:widowControl w:val="0"/>
              <w:suppressAutoHyphens w:val="0"/>
              <w:spacing w:before="120" w:line="240" w:lineRule="auto"/>
              <w:rPr>
                <w:rFonts w:eastAsiaTheme="majorEastAsia" w:cstheme="majorBidi"/>
                <w:szCs w:val="22"/>
                <w:highlight w:val="yellow"/>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ИС_осн</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k</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осн_ИС</m:t>
                  </m:r>
                </m:sup>
              </m:sSubSup>
            </m:oMath>
            <w:r w:rsidR="009024EF" w:rsidRPr="00040D5D">
              <w:rPr>
                <w:rFonts w:eastAsiaTheme="majorEastAsia" w:cstheme="majorBidi"/>
                <w:szCs w:val="22"/>
                <w:highlight w:val="yellow"/>
              </w:rPr>
              <w:t>,</w:t>
            </w:r>
          </w:p>
          <w:p w14:paraId="69C5D1F7" w14:textId="06F01544" w:rsidR="009024EF" w:rsidRPr="00040D5D" w:rsidRDefault="007A2AA8" w:rsidP="00C85A97">
            <w:pPr>
              <w:widowControl w:val="0"/>
              <w:suppressAutoHyphens w:val="0"/>
              <w:spacing w:before="120" w:after="120"/>
              <w:outlineLvl w:val="1"/>
              <w:rPr>
                <w:b/>
                <w:bCs/>
                <w:szCs w:val="22"/>
                <w:highlight w:val="yellow"/>
                <w:lang w:eastAsia="en-US"/>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ИС_ВЭ</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ИС_осн</m:t>
                  </m:r>
                </m:sup>
              </m:sSubSup>
            </m:oMath>
            <w:r w:rsidR="009024EF" w:rsidRPr="00040D5D">
              <w:rPr>
                <w:rFonts w:eastAsiaTheme="majorEastAsia" w:cstheme="majorBidi"/>
                <w:szCs w:val="22"/>
                <w:highlight w:val="yellow"/>
              </w:rPr>
              <w:t>.</w:t>
            </w:r>
          </w:p>
          <w:p w14:paraId="6514E8FD" w14:textId="77777777" w:rsidR="009024EF" w:rsidRPr="00F46B2C" w:rsidRDefault="009024EF" w:rsidP="00C85A97">
            <w:pPr>
              <w:widowControl w:val="0"/>
              <w:suppressAutoHyphens w:val="0"/>
              <w:spacing w:before="120" w:after="120"/>
              <w:outlineLvl w:val="1"/>
              <w:rPr>
                <w:szCs w:val="22"/>
                <w:highlight w:val="yellow"/>
                <w:lang w:eastAsia="en-US"/>
              </w:rPr>
            </w:pPr>
            <w:r w:rsidRPr="00F46B2C">
              <w:rPr>
                <w:szCs w:val="22"/>
                <w:highlight w:val="yellow"/>
                <w:lang w:eastAsia="en-US"/>
              </w:rPr>
              <w:t>Для целей распределения итоговой стоимости отклонений между внутризональным энергорайоном и основной частью ГТП потребления КО определяет следующие объемы:</w:t>
            </w:r>
          </w:p>
          <w:p w14:paraId="6E3B2034" w14:textId="77777777" w:rsidR="009024EF" w:rsidRPr="00F46B2C" w:rsidRDefault="009024EF" w:rsidP="00C85A97">
            <w:pPr>
              <w:widowControl w:val="0"/>
              <w:suppressAutoHyphens w:val="0"/>
              <w:spacing w:before="120" w:after="120"/>
              <w:outlineLvl w:val="1"/>
              <w:rPr>
                <w:rFonts w:eastAsiaTheme="majorEastAsia" w:cstheme="majorBidi"/>
                <w:szCs w:val="22"/>
                <w:highlight w:val="yellow"/>
              </w:rPr>
            </w:pPr>
            <w:r w:rsidRPr="00F46B2C">
              <w:rPr>
                <w:rFonts w:eastAsiaTheme="majorEastAsia" w:cstheme="majorBidi"/>
                <w:szCs w:val="22"/>
                <w:highlight w:val="yellow"/>
              </w:rPr>
              <w:lastRenderedPageBreak/>
              <w:t>1) в отношении ГТП потребления, отнесенной к части второй ценовой зоны, ранее не являвшейся неценовой зоной, но включающей внутризональный энергорайон, энергоснабжение которого производится из части второй ценовой зоны, ранее являвшейся неценовой зоной:</w:t>
            </w:r>
          </w:p>
          <w:p w14:paraId="6D4F531D" w14:textId="16FE23A6" w:rsidR="009024EF" w:rsidRPr="00F46B2C" w:rsidRDefault="009024EF" w:rsidP="00C85A97">
            <w:pPr>
              <w:pStyle w:val="subsubclauseindent"/>
              <w:widowControl w:val="0"/>
              <w:numPr>
                <w:ilvl w:val="0"/>
                <w:numId w:val="27"/>
              </w:numPr>
              <w:suppressAutoHyphens w:val="0"/>
              <w:ind w:left="360"/>
              <w:rPr>
                <w:rFonts w:eastAsiaTheme="majorEastAsia" w:cstheme="majorBidi"/>
                <w:szCs w:val="22"/>
                <w:highlight w:val="yellow"/>
              </w:rPr>
            </w:pPr>
            <w:r w:rsidRPr="00F46B2C">
              <w:rPr>
                <w:rFonts w:eastAsiaTheme="majorEastAsia" w:cstheme="majorBidi"/>
                <w:szCs w:val="22"/>
                <w:highlight w:val="yellow"/>
              </w:rPr>
              <w:t xml:space="preserve">для основной части ГТП потребления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w:t>
            </w:r>
            <w:r w:rsidR="003838D0">
              <w:rPr>
                <w:rFonts w:eastAsiaTheme="majorEastAsia" w:cstheme="majorBidi"/>
                <w:szCs w:val="22"/>
                <w:highlight w:val="yellow"/>
              </w:rPr>
              <w:t>энергии</w:t>
            </w:r>
            <w:r w:rsidRPr="00F46B2C">
              <w:rPr>
                <w:rFonts w:eastAsiaTheme="majorEastAsia" w:cstheme="majorBidi"/>
                <w:szCs w:val="22"/>
                <w:highlight w:val="yellow"/>
              </w:rPr>
              <w:t>):</w:t>
            </w:r>
          </w:p>
          <w:p w14:paraId="5226DDA6" w14:textId="2B11A764"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 осн</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m:t>
                </m:r>
              </m:oMath>
            </m:oMathPara>
          </w:p>
          <w:p w14:paraId="52F0C38A" w14:textId="23E2C33D"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2 осн</m:t>
                    </m:r>
                  </m:sup>
                </m:sSubSup>
                <m:r>
                  <w:rPr>
                    <w:rFonts w:ascii="Cambria Math" w:eastAsiaTheme="majorEastAsia" w:hAnsi="Cambria Math" w:cstheme="majorBidi"/>
                    <w:szCs w:val="22"/>
                    <w:highlight w:val="yellow"/>
                    <w:lang w:val="en-US"/>
                  </w:rPr>
                  <m:t>=0,</m:t>
                </m:r>
              </m:oMath>
            </m:oMathPara>
          </w:p>
          <w:p w14:paraId="798A6929" w14:textId="3F78866D"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3 осн</m:t>
                    </m:r>
                  </m:sup>
                </m:sSubSup>
                <m:r>
                  <w:rPr>
                    <w:rFonts w:ascii="Cambria Math" w:eastAsiaTheme="majorEastAsia" w:hAnsi="Cambria Math" w:cstheme="majorBidi"/>
                    <w:szCs w:val="22"/>
                    <w:highlight w:val="yellow"/>
                    <w:lang w:val="en-US"/>
                  </w:rPr>
                  <m:t>=0,</m:t>
                </m:r>
              </m:oMath>
            </m:oMathPara>
          </w:p>
          <w:p w14:paraId="3C603C0C" w14:textId="77777777"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 осн</m:t>
                    </m:r>
                  </m:sup>
                </m:sSubSup>
                <m:r>
                  <w:rPr>
                    <w:rFonts w:ascii="Cambria Math" w:eastAsiaTheme="majorEastAsia" w:hAnsi="Cambria Math" w:cstheme="majorBidi"/>
                    <w:szCs w:val="22"/>
                    <w:highlight w:val="yellow"/>
                    <w:lang w:val="en-US"/>
                  </w:rPr>
                  <m:t>=0,</m:t>
                </m:r>
              </m:oMath>
            </m:oMathPara>
          </w:p>
          <w:p w14:paraId="5F4F7EFE" w14:textId="28EBC307"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 осн</m:t>
                    </m:r>
                  </m:sup>
                </m:sSubSup>
                <m:r>
                  <w:rPr>
                    <w:rFonts w:ascii="Cambria Math" w:eastAsiaTheme="majorEastAsia" w:hAnsi="Cambria Math" w:cstheme="majorBidi"/>
                    <w:szCs w:val="22"/>
                    <w:highlight w:val="yellow"/>
                    <w:lang w:val="en-US"/>
                  </w:rPr>
                  <m:t>=0,</m:t>
                </m:r>
              </m:oMath>
            </m:oMathPara>
          </w:p>
          <w:p w14:paraId="38121BF2" w14:textId="37D2AE38" w:rsidR="009024EF" w:rsidRPr="00F46B2C" w:rsidRDefault="00C91C65" w:rsidP="00C85A97">
            <w:pPr>
              <w:pStyle w:val="subsubclauseindent"/>
              <w:widowControl w:val="0"/>
              <w:numPr>
                <w:ilvl w:val="0"/>
                <w:numId w:val="27"/>
              </w:numPr>
              <w:suppressAutoHyphens w:val="0"/>
              <w:ind w:left="360"/>
              <w:rPr>
                <w:rFonts w:eastAsiaTheme="majorEastAsia" w:cstheme="majorBidi"/>
                <w:szCs w:val="22"/>
                <w:highlight w:val="yellow"/>
              </w:rPr>
            </w:pPr>
            <w:r>
              <w:rPr>
                <w:rFonts w:eastAsiaTheme="majorEastAsia" w:cstheme="majorBidi"/>
                <w:szCs w:val="22"/>
                <w:highlight w:val="yellow"/>
              </w:rPr>
              <w:t>в случае</w:t>
            </w:r>
            <w:r w:rsidR="009024EF" w:rsidRPr="00F46B2C">
              <w:rPr>
                <w:rFonts w:eastAsiaTheme="majorEastAsia" w:cstheme="majorBidi"/>
                <w:szCs w:val="22"/>
                <w:highlight w:val="yellow"/>
              </w:rPr>
              <w:t xml:space="preserve"> если СО в отношении такой ГТП потребления </w:t>
            </w:r>
            <w:r w:rsidR="009024EF" w:rsidRPr="00F46B2C">
              <w:rPr>
                <w:rFonts w:eastAsiaTheme="majorEastAsia" w:cstheme="majorBidi"/>
                <w:i/>
                <w:szCs w:val="22"/>
                <w:highlight w:val="yellow"/>
              </w:rPr>
              <w:t>p</w:t>
            </w:r>
            <w:r w:rsidR="009024EF" w:rsidRPr="00F46B2C">
              <w:rPr>
                <w:rFonts w:eastAsiaTheme="majorEastAsia" w:cstheme="majorBidi"/>
                <w:szCs w:val="22"/>
                <w:highlight w:val="yellow"/>
              </w:rPr>
              <w:t xml:space="preserve">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часа </w:t>
            </w:r>
            <w:r w:rsidR="009024EF" w:rsidRPr="00F46B2C">
              <w:rPr>
                <w:rFonts w:eastAsiaTheme="majorEastAsia" w:cstheme="majorBidi"/>
                <w:i/>
                <w:szCs w:val="22"/>
                <w:highlight w:val="yellow"/>
              </w:rPr>
              <w:t>h</w:t>
            </w:r>
            <w:r w:rsidR="009024EF" w:rsidRPr="00F46B2C">
              <w:rPr>
                <w:rFonts w:eastAsiaTheme="majorEastAsia" w:cstheme="majorBidi"/>
                <w:szCs w:val="22"/>
                <w:highlight w:val="yellow"/>
              </w:rPr>
              <w:t xml:space="preserve"> в соответствии с п</w:t>
            </w:r>
            <w:r>
              <w:rPr>
                <w:rFonts w:eastAsiaTheme="majorEastAsia" w:cstheme="majorBidi"/>
                <w:szCs w:val="22"/>
                <w:highlight w:val="yellow"/>
              </w:rPr>
              <w:t xml:space="preserve">. </w:t>
            </w:r>
            <w:r w:rsidR="009024EF" w:rsidRPr="00F46B2C">
              <w:rPr>
                <w:rFonts w:eastAsiaTheme="majorEastAsia" w:cstheme="majorBidi"/>
                <w:szCs w:val="22"/>
                <w:highlight w:val="yellow"/>
              </w:rPr>
              <w:t xml:space="preserve">2.6 настоящего Регламента был передан </w:t>
            </w:r>
            <w:r w:rsidR="00541C71" w:rsidRPr="00F46B2C">
              <w:rPr>
                <w:rFonts w:eastAsiaTheme="majorEastAsia" w:cstheme="majorBidi"/>
                <w:szCs w:val="22"/>
                <w:highlight w:val="yellow"/>
              </w:rPr>
              <w:t xml:space="preserve">ненулевой </w:t>
            </w:r>
            <w:r w:rsidR="009024EF" w:rsidRPr="00F46B2C">
              <w:rPr>
                <w:rFonts w:eastAsiaTheme="majorEastAsia" w:cstheme="majorBidi"/>
                <w:szCs w:val="22"/>
                <w:highlight w:val="yellow"/>
              </w:rPr>
              <w:t xml:space="preserve">объем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ΔO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oMath>
            <w:r w:rsidR="009024EF" w:rsidRPr="00F46B2C">
              <w:rPr>
                <w:rFonts w:eastAsiaTheme="majorEastAsia" w:cstheme="majorBidi"/>
                <w:szCs w:val="22"/>
                <w:highlight w:val="yellow"/>
              </w:rPr>
              <w:t>, то</w:t>
            </w:r>
            <w:r w:rsidR="00DE2D42">
              <w:rPr>
                <w:rFonts w:eastAsiaTheme="majorEastAsia" w:cstheme="majorBidi"/>
                <w:szCs w:val="22"/>
                <w:highlight w:val="yellow"/>
              </w:rPr>
              <w:t>:</w:t>
            </w:r>
          </w:p>
          <w:p w14:paraId="29C6E94F" w14:textId="05422F5D"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r>
                      <w:rPr>
                        <w:rFonts w:ascii="Cambria Math" w:eastAsiaTheme="majorEastAsia" w:hAnsi="Cambria Math" w:cstheme="majorBidi"/>
                        <w:szCs w:val="22"/>
                        <w:highlight w:val="yellow"/>
                        <w:lang w:val="en-US"/>
                      </w:rPr>
                      <m:t>,</m:t>
                    </m:r>
                  </m:e>
                </m:func>
              </m:oMath>
            </m:oMathPara>
          </w:p>
          <w:p w14:paraId="4EF13FBC" w14:textId="210AF8F3"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2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w:rPr>
                        <w:rFonts w:ascii="Cambria Math" w:eastAsiaTheme="majorEastAsia" w:hAnsi="Cambria Math" w:cstheme="majorBidi"/>
                        <w:szCs w:val="22"/>
                        <w:highlight w:val="yellow"/>
                        <w:lang w:val="en-US"/>
                      </w:rPr>
                      <m:t>-</m:t>
                    </m:r>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r>
                          <m:rPr>
                            <m:sty m:val="p"/>
                          </m:rPr>
                          <w:rPr>
                            <w:rFonts w:ascii="Cambria Math" w:eastAsiaTheme="majorEastAsia" w:hAnsi="Cambria Math" w:cstheme="majorBidi"/>
                            <w:szCs w:val="22"/>
                            <w:highlight w:val="yellow"/>
                            <w:lang w:val="en-US"/>
                          </w:rPr>
                          <m:t>min</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агрег</m:t>
                            </m:r>
                          </m:sub>
                          <m:sup>
                            <m:r>
                              <w:rPr>
                                <w:rFonts w:ascii="Cambria Math" w:eastAsiaTheme="majorEastAsia" w:hAnsi="Cambria Math" w:cstheme="majorBidi"/>
                                <w:szCs w:val="22"/>
                                <w:highlight w:val="yellow"/>
                                <w:lang w:val="en-US"/>
                              </w:rPr>
                              <m:t>ИС</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sup>
                        </m:sSubSup>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oMath>
            </m:oMathPara>
          </w:p>
          <w:p w14:paraId="1826E671" w14:textId="4C64D65F"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3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w:rPr>
                        <w:rFonts w:ascii="Cambria Math" w:eastAsiaTheme="majorEastAsia" w:hAnsi="Cambria Math" w:cstheme="majorBidi"/>
                        <w:szCs w:val="22"/>
                        <w:highlight w:val="yellow"/>
                        <w:lang w:val="en-US"/>
                      </w:rPr>
                      <m:t>-</m:t>
                    </m:r>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r>
                          <m:rPr>
                            <m:sty m:val="p"/>
                          </m:rPr>
                          <w:rPr>
                            <w:rFonts w:ascii="Cambria Math" w:eastAsiaTheme="majorEastAsia" w:hAnsi="Cambria Math" w:cstheme="majorBidi"/>
                            <w:szCs w:val="22"/>
                            <w:highlight w:val="yellow"/>
                            <w:lang w:val="en-US"/>
                          </w:rPr>
                          <m:t>min</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агрег</m:t>
                            </m:r>
                          </m:sub>
                          <m:sup>
                            <m:r>
                              <w:rPr>
                                <w:rFonts w:ascii="Cambria Math" w:eastAsiaTheme="majorEastAsia" w:hAnsi="Cambria Math" w:cstheme="majorBidi"/>
                                <w:szCs w:val="22"/>
                                <w:highlight w:val="yellow"/>
                                <w:lang w:val="en-US"/>
                              </w:rPr>
                              <m:t>ИС</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sup>
                        </m:sSubSup>
                      </m:e>
                    </m:d>
                  </m:e>
                </m:func>
                <m:r>
                  <w:rPr>
                    <w:rFonts w:ascii="Cambria Math" w:eastAsiaTheme="majorEastAsia" w:hAnsi="Cambria Math" w:cstheme="majorBidi"/>
                    <w:szCs w:val="22"/>
                    <w:highlight w:val="yellow"/>
                    <w:lang w:val="en-US"/>
                  </w:rPr>
                  <m:t>,</m:t>
                </m:r>
              </m:oMath>
            </m:oMathPara>
          </w:p>
          <w:p w14:paraId="0B919AFC" w14:textId="77777777"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 осн</m:t>
                    </m:r>
                  </m:sup>
                </m:sSubSup>
                <m:r>
                  <w:rPr>
                    <w:rFonts w:ascii="Cambria Math" w:eastAsiaTheme="majorEastAsia" w:hAnsi="Cambria Math" w:cstheme="majorBidi"/>
                    <w:szCs w:val="22"/>
                    <w:highlight w:val="yellow"/>
                    <w:lang w:val="en-US"/>
                  </w:rPr>
                  <m:t>=0,</m:t>
                </m:r>
              </m:oMath>
            </m:oMathPara>
          </w:p>
          <w:p w14:paraId="2FC60520" w14:textId="19E3ED7B"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 осн</m:t>
                    </m:r>
                  </m:sup>
                </m:sSubSup>
                <m:r>
                  <w:rPr>
                    <w:rFonts w:ascii="Cambria Math" w:eastAsiaTheme="majorEastAsia" w:hAnsi="Cambria Math" w:cstheme="majorBidi"/>
                    <w:szCs w:val="22"/>
                    <w:highlight w:val="yellow"/>
                    <w:lang w:val="en-US"/>
                  </w:rPr>
                  <m:t>=0,</m:t>
                </m:r>
              </m:oMath>
            </m:oMathPara>
          </w:p>
          <w:p w14:paraId="27633A0B" w14:textId="3ABBA2BE" w:rsidR="009024EF" w:rsidRPr="00F46B2C" w:rsidRDefault="00C91C65" w:rsidP="00C85A97">
            <w:pPr>
              <w:pStyle w:val="subsubclauseindent"/>
              <w:widowControl w:val="0"/>
              <w:numPr>
                <w:ilvl w:val="0"/>
                <w:numId w:val="27"/>
              </w:numPr>
              <w:suppressAutoHyphens w:val="0"/>
              <w:ind w:left="360"/>
              <w:rPr>
                <w:rFonts w:eastAsiaTheme="majorEastAsia" w:cstheme="majorBidi"/>
                <w:szCs w:val="22"/>
                <w:highlight w:val="yellow"/>
              </w:rPr>
            </w:pPr>
            <w:r>
              <w:rPr>
                <w:rFonts w:eastAsiaTheme="majorEastAsia" w:cstheme="majorBidi"/>
                <w:szCs w:val="22"/>
                <w:highlight w:val="yellow"/>
              </w:rPr>
              <w:t>в случае</w:t>
            </w:r>
            <w:r w:rsidR="009024EF" w:rsidRPr="00F46B2C">
              <w:rPr>
                <w:rFonts w:eastAsiaTheme="majorEastAsia" w:cstheme="majorBidi"/>
                <w:szCs w:val="22"/>
                <w:highlight w:val="yellow"/>
              </w:rPr>
              <w:t xml:space="preserve"> если СО в отношении указанной ГТП потребления </w:t>
            </w:r>
            <w:r w:rsidR="009024EF" w:rsidRPr="00F46B2C">
              <w:rPr>
                <w:rFonts w:eastAsiaTheme="majorEastAsia" w:cstheme="majorBidi"/>
                <w:i/>
                <w:szCs w:val="22"/>
                <w:highlight w:val="yellow"/>
              </w:rPr>
              <w:t>p</w:t>
            </w:r>
            <w:r w:rsidR="009024EF" w:rsidRPr="00F46B2C">
              <w:rPr>
                <w:rFonts w:eastAsiaTheme="majorEastAsia" w:cstheme="majorBidi"/>
                <w:szCs w:val="22"/>
                <w:highlight w:val="yellow"/>
              </w:rPr>
              <w:t xml:space="preserve"> </w:t>
            </w:r>
            <w:r w:rsidR="009024EF" w:rsidRPr="00F46B2C">
              <w:rPr>
                <w:rFonts w:eastAsiaTheme="majorEastAsia" w:cstheme="majorBidi"/>
                <w:szCs w:val="22"/>
                <w:highlight w:val="yellow"/>
              </w:rPr>
              <w:lastRenderedPageBreak/>
              <w:t xml:space="preserve">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часа </w:t>
            </w:r>
            <w:r w:rsidR="009024EF" w:rsidRPr="00F46B2C">
              <w:rPr>
                <w:rFonts w:eastAsiaTheme="majorEastAsia" w:cstheme="majorBidi"/>
                <w:i/>
                <w:szCs w:val="22"/>
                <w:highlight w:val="yellow"/>
              </w:rPr>
              <w:t>h</w:t>
            </w:r>
            <w:r w:rsidR="009024EF" w:rsidRPr="00F46B2C">
              <w:rPr>
                <w:rFonts w:eastAsiaTheme="majorEastAsia" w:cstheme="majorBidi"/>
                <w:szCs w:val="22"/>
                <w:highlight w:val="yellow"/>
              </w:rPr>
              <w:t xml:space="preserve"> в соответствии с п</w:t>
            </w:r>
            <w:r w:rsidR="00455620">
              <w:rPr>
                <w:rFonts w:eastAsiaTheme="majorEastAsia" w:cstheme="majorBidi"/>
                <w:szCs w:val="22"/>
                <w:highlight w:val="yellow"/>
              </w:rPr>
              <w:t xml:space="preserve">. </w:t>
            </w:r>
            <w:r w:rsidR="009024EF" w:rsidRPr="00F46B2C">
              <w:rPr>
                <w:rFonts w:eastAsiaTheme="majorEastAsia" w:cstheme="majorBidi"/>
                <w:szCs w:val="22"/>
                <w:highlight w:val="yellow"/>
              </w:rPr>
              <w:t xml:space="preserve">2.6 настоящего Регламента был передан </w:t>
            </w:r>
            <w:r w:rsidR="00541C71" w:rsidRPr="00F46B2C">
              <w:rPr>
                <w:rFonts w:eastAsiaTheme="majorEastAsia" w:cstheme="majorBidi"/>
                <w:szCs w:val="22"/>
                <w:highlight w:val="yellow"/>
              </w:rPr>
              <w:t xml:space="preserve">ненулевой </w:t>
            </w:r>
            <w:r w:rsidR="009024EF" w:rsidRPr="00F46B2C">
              <w:rPr>
                <w:rFonts w:eastAsiaTheme="majorEastAsia" w:cstheme="majorBidi"/>
                <w:szCs w:val="22"/>
                <w:highlight w:val="yellow"/>
              </w:rPr>
              <w:t xml:space="preserve">объем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ΔO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oMath>
            <w:r w:rsidR="009024EF" w:rsidRPr="00F46B2C">
              <w:rPr>
                <w:rFonts w:eastAsiaTheme="majorEastAsia" w:cstheme="majorBidi"/>
                <w:szCs w:val="22"/>
                <w:highlight w:val="yellow"/>
              </w:rPr>
              <w:t>, то:</w:t>
            </w:r>
          </w:p>
          <w:p w14:paraId="5D5C2394" w14:textId="4BB9D8A1"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oMath>
            </m:oMathPara>
          </w:p>
          <w:p w14:paraId="24B68C4B" w14:textId="2A7ADFCC"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2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агрег</m:t>
                            </m:r>
                          </m:sub>
                          <m:sup>
                            <m:r>
                              <w:rPr>
                                <w:rFonts w:ascii="Cambria Math" w:eastAsiaTheme="majorEastAsia" w:hAnsi="Cambria Math" w:cstheme="majorBidi"/>
                                <w:szCs w:val="22"/>
                                <w:highlight w:val="yellow"/>
                                <w:lang w:val="en-US"/>
                              </w:rPr>
                              <m:t>ИС</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sup>
                        </m:sSubSup>
                        <m:r>
                          <w:rPr>
                            <w:rFonts w:ascii="Cambria Math" w:eastAsiaTheme="majorEastAsia" w:hAnsi="Cambria Math" w:cstheme="majorBidi"/>
                            <w:szCs w:val="22"/>
                            <w:highlight w:val="yellow"/>
                            <w:lang w:val="en-US"/>
                          </w:rPr>
                          <m:t>;0</m:t>
                        </m:r>
                      </m:e>
                    </m:d>
                    <m:r>
                      <w:rPr>
                        <w:rFonts w:ascii="Cambria Math" w:eastAsiaTheme="majorEastAsia" w:hAnsi="Cambria Math" w:cstheme="majorBidi"/>
                        <w:szCs w:val="22"/>
                        <w:highlight w:val="yellow"/>
                        <w:lang w:val="en-US"/>
                      </w:rPr>
                      <m:t>,</m:t>
                    </m:r>
                  </m:e>
                </m:func>
              </m:oMath>
            </m:oMathPara>
          </w:p>
          <w:p w14:paraId="0A30D9FD" w14:textId="1F691319"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3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агрег</m:t>
                            </m:r>
                          </m:sub>
                          <m:sup>
                            <m:r>
                              <w:rPr>
                                <w:rFonts w:ascii="Cambria Math" w:eastAsiaTheme="majorEastAsia" w:hAnsi="Cambria Math" w:cstheme="majorBidi"/>
                                <w:szCs w:val="22"/>
                                <w:highlight w:val="yellow"/>
                                <w:lang w:val="en-US"/>
                              </w:rPr>
                              <m:t>ИС</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sup>
                        </m:sSubSup>
                      </m:e>
                    </m:d>
                  </m:e>
                </m:func>
                <m:r>
                  <w:rPr>
                    <w:rFonts w:ascii="Cambria Math" w:eastAsiaTheme="majorEastAsia" w:hAnsi="Cambria Math" w:cstheme="majorBidi"/>
                    <w:szCs w:val="22"/>
                    <w:highlight w:val="yellow"/>
                    <w:lang w:val="en-US"/>
                  </w:rPr>
                  <m:t>,</m:t>
                </m:r>
              </m:oMath>
            </m:oMathPara>
          </w:p>
          <w:p w14:paraId="0F276FFE" w14:textId="7F5B42E7"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 осн</m:t>
                    </m:r>
                  </m:sup>
                </m:sSubSup>
                <m:r>
                  <w:rPr>
                    <w:rFonts w:ascii="Cambria Math" w:eastAsiaTheme="majorEastAsia" w:hAnsi="Cambria Math" w:cstheme="majorBidi"/>
                    <w:szCs w:val="22"/>
                    <w:highlight w:val="yellow"/>
                    <w:lang w:val="en-US"/>
                  </w:rPr>
                  <m:t>=0,</m:t>
                </m:r>
              </m:oMath>
            </m:oMathPara>
          </w:p>
          <w:p w14:paraId="6B22889C" w14:textId="2C676783"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 осн</m:t>
                    </m:r>
                  </m:sup>
                </m:sSubSup>
                <m:r>
                  <w:rPr>
                    <w:rFonts w:ascii="Cambria Math" w:eastAsiaTheme="majorEastAsia" w:hAnsi="Cambria Math" w:cstheme="majorBidi"/>
                    <w:szCs w:val="22"/>
                    <w:highlight w:val="yellow"/>
                    <w:lang w:val="en-US"/>
                  </w:rPr>
                  <m:t>=0,</m:t>
                </m:r>
              </m:oMath>
            </m:oMathPara>
          </w:p>
          <w:p w14:paraId="15FAD5CC" w14:textId="5937B60F" w:rsidR="0061099B" w:rsidRPr="00F46B2C" w:rsidRDefault="00455620" w:rsidP="00C85A97">
            <w:pPr>
              <w:pStyle w:val="subsubclauseindent"/>
              <w:widowControl w:val="0"/>
              <w:numPr>
                <w:ilvl w:val="0"/>
                <w:numId w:val="27"/>
              </w:numPr>
              <w:suppressAutoHyphens w:val="0"/>
              <w:ind w:left="360"/>
              <w:rPr>
                <w:rFonts w:eastAsiaTheme="majorEastAsia" w:cstheme="majorBidi"/>
                <w:szCs w:val="22"/>
                <w:highlight w:val="yellow"/>
              </w:rPr>
            </w:pPr>
            <w:r>
              <w:rPr>
                <w:rFonts w:eastAsiaTheme="majorEastAsia" w:cstheme="majorBidi"/>
                <w:szCs w:val="22"/>
                <w:highlight w:val="yellow"/>
              </w:rPr>
              <w:t>в случае</w:t>
            </w:r>
            <w:r w:rsidR="0061099B" w:rsidRPr="00F46B2C">
              <w:rPr>
                <w:rFonts w:eastAsiaTheme="majorEastAsia" w:cstheme="majorBidi"/>
                <w:szCs w:val="22"/>
                <w:highlight w:val="yellow"/>
              </w:rPr>
              <w:t xml:space="preserve"> если СО в отношении указанной ГТП потребления </w:t>
            </w:r>
            <w:r w:rsidR="0061099B" w:rsidRPr="00455620">
              <w:rPr>
                <w:rFonts w:eastAsiaTheme="majorEastAsia" w:cstheme="majorBidi"/>
                <w:i/>
                <w:szCs w:val="22"/>
                <w:highlight w:val="yellow"/>
              </w:rPr>
              <w:t>p</w:t>
            </w:r>
            <w:r w:rsidR="0061099B" w:rsidRPr="00F46B2C">
              <w:rPr>
                <w:rFonts w:eastAsiaTheme="majorEastAsia" w:cstheme="majorBidi"/>
                <w:szCs w:val="22"/>
                <w:highlight w:val="yellow"/>
              </w:rPr>
              <w:t xml:space="preserve">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часа </w:t>
            </w:r>
            <w:r w:rsidR="0061099B" w:rsidRPr="00455620">
              <w:rPr>
                <w:rFonts w:eastAsiaTheme="majorEastAsia" w:cstheme="majorBidi"/>
                <w:i/>
                <w:szCs w:val="22"/>
                <w:highlight w:val="yellow"/>
              </w:rPr>
              <w:t>h</w:t>
            </w:r>
            <w:r w:rsidR="0061099B" w:rsidRPr="00F46B2C">
              <w:rPr>
                <w:rFonts w:eastAsiaTheme="majorEastAsia" w:cstheme="majorBidi"/>
                <w:szCs w:val="22"/>
                <w:highlight w:val="yellow"/>
              </w:rPr>
              <w:t xml:space="preserve"> в соответствии с п</w:t>
            </w:r>
            <w:r>
              <w:rPr>
                <w:rFonts w:eastAsiaTheme="majorEastAsia" w:cstheme="majorBidi"/>
                <w:szCs w:val="22"/>
                <w:highlight w:val="yellow"/>
              </w:rPr>
              <w:t xml:space="preserve">. </w:t>
            </w:r>
            <w:r w:rsidR="0061099B" w:rsidRPr="00F46B2C">
              <w:rPr>
                <w:rFonts w:eastAsiaTheme="majorEastAsia" w:cstheme="majorBidi"/>
                <w:szCs w:val="22"/>
                <w:highlight w:val="yellow"/>
              </w:rPr>
              <w:t xml:space="preserve">2.6 настоящего Регламента были переданы нулевые объем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ΔO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oMath>
            <w:r w:rsidR="0061099B" w:rsidRPr="00F46B2C">
              <w:rPr>
                <w:rFonts w:eastAsiaTheme="majorEastAsia" w:cstheme="majorBidi"/>
                <w:szCs w:val="22"/>
                <w:highlight w:val="yellow"/>
              </w:rPr>
              <w:t>, то</w:t>
            </w:r>
          </w:p>
          <w:p w14:paraId="770015C6" w14:textId="6D60B050" w:rsidR="009024EF" w:rsidRPr="00F46B2C" w:rsidRDefault="009024EF" w:rsidP="00C85A97">
            <w:pPr>
              <w:pStyle w:val="subsubclauseindent"/>
              <w:widowControl w:val="0"/>
              <w:numPr>
                <w:ilvl w:val="0"/>
                <w:numId w:val="27"/>
              </w:numPr>
              <w:suppressAutoHyphens w:val="0"/>
              <w:ind w:left="360"/>
              <w:rPr>
                <w:rFonts w:eastAsiaTheme="majorEastAsia" w:cstheme="majorBidi"/>
                <w:szCs w:val="22"/>
                <w:highlight w:val="yellow"/>
              </w:rPr>
            </w:pPr>
            <w:r w:rsidRPr="00F46B2C">
              <w:rPr>
                <w:rFonts w:eastAsiaTheme="majorEastAsia" w:cstheme="majorBidi"/>
                <w:szCs w:val="22"/>
                <w:highlight w:val="yellow"/>
              </w:rPr>
              <w:t>в отношении внутризонального энергорайона в составе такой ГТП потребления в случае, если в отношении это</w:t>
            </w:r>
            <w:r w:rsidR="008C6FF1" w:rsidRPr="00F46B2C">
              <w:rPr>
                <w:rFonts w:eastAsiaTheme="majorEastAsia" w:cstheme="majorBidi"/>
                <w:szCs w:val="22"/>
                <w:highlight w:val="yellow"/>
              </w:rPr>
              <w:t>й</w:t>
            </w:r>
            <w:r w:rsidRPr="00F46B2C">
              <w:rPr>
                <w:rFonts w:eastAsiaTheme="majorEastAsia" w:cstheme="majorBidi"/>
                <w:szCs w:val="22"/>
                <w:highlight w:val="yellow"/>
              </w:rPr>
              <w:t xml:space="preserve"> </w:t>
            </w:r>
            <w:r w:rsidR="008C6FF1" w:rsidRPr="00F46B2C">
              <w:rPr>
                <w:rFonts w:eastAsiaTheme="majorEastAsia" w:cstheme="majorBidi"/>
                <w:szCs w:val="22"/>
                <w:highlight w:val="yellow"/>
              </w:rPr>
              <w:t xml:space="preserve">ГТП </w:t>
            </w:r>
            <w:r w:rsidRPr="00F46B2C">
              <w:rPr>
                <w:rFonts w:eastAsiaTheme="majorEastAsia" w:cstheme="majorBidi"/>
                <w:szCs w:val="22"/>
                <w:highlight w:val="yellow"/>
              </w:rPr>
              <w:t>осуществляется поставка электрической энергии по договорам</w:t>
            </w:r>
            <w:r w:rsidR="00455620">
              <w:rPr>
                <w:rFonts w:eastAsiaTheme="majorEastAsia" w:cstheme="majorBidi"/>
                <w:szCs w:val="22"/>
                <w:highlight w:val="yellow"/>
              </w:rPr>
              <w:t>,</w:t>
            </w:r>
            <w:r w:rsidRPr="00F46B2C">
              <w:rPr>
                <w:rFonts w:eastAsiaTheme="majorEastAsia" w:cstheme="majorBidi"/>
                <w:szCs w:val="22"/>
                <w:highlight w:val="yellow"/>
              </w:rPr>
              <w:t xml:space="preserve"> указанным в п</w:t>
            </w:r>
            <w:r w:rsidR="00455620">
              <w:rPr>
                <w:rFonts w:eastAsiaTheme="majorEastAsia" w:cstheme="majorBidi"/>
                <w:szCs w:val="22"/>
                <w:highlight w:val="yellow"/>
              </w:rPr>
              <w:t>од</w:t>
            </w:r>
            <w:r w:rsidRPr="00F46B2C">
              <w:rPr>
                <w:rFonts w:eastAsiaTheme="majorEastAsia" w:cstheme="majorBidi"/>
                <w:szCs w:val="22"/>
                <w:highlight w:val="yellow"/>
              </w:rPr>
              <w:t>п.</w:t>
            </w:r>
            <w:r w:rsidR="00455620">
              <w:rPr>
                <w:rFonts w:eastAsiaTheme="majorEastAsia" w:cstheme="majorBidi"/>
                <w:szCs w:val="22"/>
                <w:highlight w:val="yellow"/>
              </w:rPr>
              <w:t xml:space="preserve"> </w:t>
            </w:r>
            <w:r w:rsidRPr="00F46B2C">
              <w:rPr>
                <w:rFonts w:eastAsiaTheme="majorEastAsia" w:cstheme="majorBidi"/>
                <w:szCs w:val="22"/>
                <w:highlight w:val="yellow"/>
              </w:rPr>
              <w:t>16 п.</w:t>
            </w:r>
            <w:r w:rsidR="00455620">
              <w:rPr>
                <w:rFonts w:eastAsiaTheme="majorEastAsia" w:cstheme="majorBidi"/>
                <w:szCs w:val="22"/>
                <w:highlight w:val="yellow"/>
              </w:rPr>
              <w:t> </w:t>
            </w:r>
            <w:r w:rsidRPr="00F46B2C">
              <w:rPr>
                <w:rFonts w:eastAsiaTheme="majorEastAsia" w:cstheme="majorBidi"/>
                <w:szCs w:val="22"/>
                <w:highlight w:val="yellow"/>
              </w:rPr>
              <w:t>4 Правил оптового рынка электр</w:t>
            </w:r>
            <w:r w:rsidR="00541C71" w:rsidRPr="00F46B2C">
              <w:rPr>
                <w:rFonts w:eastAsiaTheme="majorEastAsia" w:cstheme="majorBidi"/>
                <w:szCs w:val="22"/>
                <w:highlight w:val="yellow"/>
              </w:rPr>
              <w:t>и</w:t>
            </w:r>
            <w:r w:rsidRPr="00F46B2C">
              <w:rPr>
                <w:rFonts w:eastAsiaTheme="majorEastAsia" w:cstheme="majorBidi"/>
                <w:szCs w:val="22"/>
                <w:highlight w:val="yellow"/>
              </w:rPr>
              <w:t>ческой энергии и мощности, то:</w:t>
            </w:r>
          </w:p>
          <w:p w14:paraId="5950371A" w14:textId="7E8F528F" w:rsidR="009024EF" w:rsidRPr="00F46B2C" w:rsidRDefault="007A2AA8" w:rsidP="00C85A97">
            <w:pPr>
              <w:widowControl w:val="0"/>
              <w:suppressAutoHyphens w:val="0"/>
              <w:spacing w:before="120" w:after="120"/>
              <w:ind w:left="846"/>
              <w:outlineLvl w:val="1"/>
              <w:rPr>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1 ВЭ</m:t>
                    </m:r>
                  </m:sup>
                </m:sSubSup>
                <m:r>
                  <w:rPr>
                    <w:rFonts w:ascii="Cambria Math" w:eastAsiaTheme="majorEastAsia" w:hAnsi="Cambria Math" w:cstheme="majorBidi"/>
                    <w:szCs w:val="22"/>
                    <w:highlight w:val="yellow"/>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ВЭ</m:t>
                        </m:r>
                      </m:sup>
                    </m:sSubSup>
                    <m:r>
                      <w:rPr>
                        <w:rFonts w:ascii="Cambria Math" w:eastAsiaTheme="majorEastAsia" w:hAnsi="Cambria Math" w:cstheme="majorBidi"/>
                        <w:szCs w:val="22"/>
                        <w:highlight w:val="yellow"/>
                      </w:rPr>
                      <m:t>;0)</m:t>
                    </m:r>
                  </m:e>
                </m:func>
                <m:r>
                  <w:rPr>
                    <w:rFonts w:ascii="Cambria Math" w:hAnsi="Cambria Math"/>
                    <w:szCs w:val="22"/>
                    <w:highlight w:val="yellow"/>
                  </w:rPr>
                  <m:t>,</m:t>
                </m:r>
              </m:oMath>
            </m:oMathPara>
          </w:p>
          <w:p w14:paraId="755EC91E" w14:textId="1FA00854" w:rsidR="009024EF" w:rsidRPr="00F46B2C" w:rsidRDefault="007A2AA8" w:rsidP="00C85A97">
            <w:pPr>
              <w:widowControl w:val="0"/>
              <w:suppressAutoHyphens w:val="0"/>
              <w:spacing w:before="120" w:after="120"/>
              <w:ind w:left="846"/>
              <w:outlineLvl w:val="1"/>
              <w:rPr>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4 ВЭ</m:t>
                    </m:r>
                  </m:sup>
                </m:sSubSup>
                <m:r>
                  <w:rPr>
                    <w:rFonts w:ascii="Cambria Math" w:eastAsiaTheme="majorEastAsia" w:hAnsi="Cambria Math" w:cstheme="majorBidi"/>
                    <w:szCs w:val="22"/>
                    <w:highlight w:val="yellow"/>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rPr>
                      <m:t>-</m:t>
                    </m:r>
                    <m:r>
                      <m:rPr>
                        <m:sty m:val="p"/>
                      </m:rPr>
                      <w:rPr>
                        <w:rFonts w:ascii="Cambria Math" w:eastAsiaTheme="majorEastAsia" w:hAnsi="Cambria Math" w:cstheme="majorBidi"/>
                        <w:szCs w:val="22"/>
                        <w:highlight w:val="yellow"/>
                        <w:lang w:val="en-US"/>
                      </w:rPr>
                      <m:t>max</m:t>
                    </m:r>
                  </m:fName>
                  <m:e>
                    <m:d>
                      <m:dPr>
                        <m:ctrlPr>
                          <w:rPr>
                            <w:rFonts w:ascii="Cambria Math" w:hAnsi="Cambria Math"/>
                            <w:i/>
                            <w:szCs w:val="22"/>
                            <w:highlight w:val="yellow"/>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rPr>
                              <m:t>-</m:t>
                            </m:r>
                            <m:r>
                              <m:rPr>
                                <m:sty m:val="p"/>
                              </m:rPr>
                              <w:rPr>
                                <w:rFonts w:ascii="Cambria Math" w:eastAsiaTheme="majorEastAsia" w:hAnsi="Cambria Math" w:cstheme="majorBidi"/>
                                <w:szCs w:val="22"/>
                                <w:highlight w:val="yellow"/>
                                <w:lang w:val="en-US"/>
                              </w:rPr>
                              <m:t>min</m:t>
                            </m:r>
                          </m:fName>
                          <m:e>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ВЭ</m:t>
                                </m:r>
                              </m:sup>
                            </m:sSubSup>
                            <m:r>
                              <w:rPr>
                                <w:rFonts w:ascii="Cambria Math" w:eastAsiaTheme="majorEastAsia" w:hAnsi="Cambria Math" w:cstheme="majorBidi"/>
                                <w:szCs w:val="22"/>
                                <w:highlight w:val="yellow"/>
                              </w:rPr>
                              <m:t>;0)</m:t>
                            </m:r>
                          </m:e>
                        </m:func>
                        <m:r>
                          <w:rPr>
                            <w:rFonts w:ascii="Cambria Math" w:hAnsi="Cambria Math"/>
                            <w:szCs w:val="22"/>
                            <w:highlight w:val="yellow"/>
                          </w:rPr>
                          <m:t>-</m:t>
                        </m:r>
                        <m:func>
                          <m:funcPr>
                            <m:ctrlPr>
                              <w:rPr>
                                <w:rFonts w:ascii="Cambria Math" w:eastAsiaTheme="majorEastAsia" w:hAnsi="Cambria Math" w:cstheme="majorBidi"/>
                                <w:szCs w:val="22"/>
                                <w:highlight w:val="yellow"/>
                                <w:lang w:val="en-US"/>
                              </w:rPr>
                            </m:ctrlPr>
                          </m:funcPr>
                          <m:fName>
                            <m:r>
                              <m:rPr>
                                <m:sty m:val="p"/>
                              </m:rPr>
                              <w:rPr>
                                <w:rFonts w:ascii="Cambria Math" w:eastAsiaTheme="majorEastAsia" w:hAnsi="Cambria Math" w:cstheme="majorBidi"/>
                                <w:szCs w:val="22"/>
                                <w:highlight w:val="yellow"/>
                                <w:lang w:val="en-US"/>
                              </w:rPr>
                              <m:t>max</m:t>
                            </m:r>
                            <m:ctrlPr>
                              <w:rPr>
                                <w:rFonts w:ascii="Cambria Math" w:hAnsi="Cambria Math"/>
                                <w:i/>
                                <w:szCs w:val="22"/>
                                <w:highlight w:val="yellow"/>
                              </w:rPr>
                            </m:ctrlPr>
                          </m:fName>
                          <m:e>
                            <m:d>
                              <m:dPr>
                                <m:ctrlPr>
                                  <w:rPr>
                                    <w:rFonts w:ascii="Cambria Math" w:eastAsiaTheme="majorEastAsia" w:hAnsi="Cambria Math" w:cstheme="majorBidi"/>
                                    <w:i/>
                                    <w:szCs w:val="22"/>
                                    <w:highlight w:val="yellow"/>
                                  </w:rPr>
                                </m:ctrlPr>
                              </m:dPr>
                              <m:e>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rPr>
                                      <m:t>i,p,h</m:t>
                                    </m:r>
                                  </m:sub>
                                  <m:sup>
                                    <m:r>
                                      <m:rPr>
                                        <m:sty m:val="p"/>
                                      </m:rPr>
                                      <w:rPr>
                                        <w:rFonts w:ascii="Cambria Math" w:eastAsiaTheme="majorEastAsia" w:hAnsi="Cambria Math" w:cstheme="majorBidi"/>
                                        <w:szCs w:val="22"/>
                                        <w:highlight w:val="yellow"/>
                                      </w:rPr>
                                      <m:t>ВЭ</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VC</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eastAsiaTheme="majorEastAsia" w:hAnsi="Cambria Math" w:cstheme="majorBidi"/>
                                        <w:szCs w:val="22"/>
                                        <w:highlight w:val="yellow"/>
                                      </w:rPr>
                                      <m:t>ГТПпок_РД_ДВ</m:t>
                                    </m:r>
                                  </m:sup>
                                </m:sSubSup>
                                <m:r>
                                  <w:rPr>
                                    <w:rFonts w:ascii="Cambria Math" w:eastAsiaTheme="majorEastAsia" w:hAnsi="Cambria Math" w:cstheme="majorBidi"/>
                                    <w:szCs w:val="22"/>
                                    <w:highlight w:val="yellow"/>
                                  </w:rPr>
                                  <m:t>;0</m:t>
                                </m:r>
                              </m:e>
                            </m:d>
                          </m:e>
                        </m:func>
                        <m:r>
                          <w:rPr>
                            <w:rFonts w:ascii="Cambria Math" w:hAnsi="Cambria Math"/>
                            <w:szCs w:val="22"/>
                            <w:highlight w:val="yellow"/>
                          </w:rPr>
                          <m:t>;0</m:t>
                        </m:r>
                      </m:e>
                    </m:d>
                  </m:e>
                </m:func>
                <m:r>
                  <w:rPr>
                    <w:rFonts w:ascii="Cambria Math" w:eastAsiaTheme="majorEastAsia" w:hAnsi="Cambria Math" w:cstheme="majorBidi"/>
                    <w:szCs w:val="22"/>
                    <w:highlight w:val="yellow"/>
                    <w:lang w:val="en-US"/>
                  </w:rPr>
                  <m:t>,</m:t>
                </m:r>
              </m:oMath>
            </m:oMathPara>
          </w:p>
          <w:p w14:paraId="50567A96" w14:textId="22332F79" w:rsidR="009024EF" w:rsidRPr="00F46B2C" w:rsidRDefault="007A2AA8" w:rsidP="00C85A97">
            <w:pPr>
              <w:widowControl w:val="0"/>
              <w:suppressAutoHyphens w:val="0"/>
              <w:spacing w:before="120" w:after="120"/>
              <w:ind w:left="846"/>
              <w:outlineLvl w:val="1"/>
              <w:rPr>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m:t>
                    </m:r>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hAnsi="Cambria Math"/>
                            <w:i/>
                            <w:szCs w:val="22"/>
                            <w:highlight w:val="yellow"/>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m:rPr>
                                    <m:sty m:val="p"/>
                                  </m:rPr>
                                  <w:rPr>
                                    <w:rFonts w:ascii="Cambria Math" w:eastAsiaTheme="majorEastAsia" w:hAnsi="Cambria Math" w:cstheme="majorBidi"/>
                                    <w:szCs w:val="22"/>
                                    <w:highlight w:val="yellow"/>
                                  </w:rPr>
                                  <m:t>ВЭ</m:t>
                                </m:r>
                              </m:sup>
                            </m:sSubSup>
                            <m:r>
                              <w:rPr>
                                <w:rFonts w:ascii="Cambria Math" w:eastAsiaTheme="majorEastAsia" w:hAnsi="Cambria Math" w:cstheme="majorBidi"/>
                                <w:szCs w:val="22"/>
                                <w:highlight w:val="yellow"/>
                              </w:rPr>
                              <m:t>;0)</m:t>
                            </m:r>
                          </m:e>
                        </m:func>
                        <m:r>
                          <w:rPr>
                            <w:rFonts w:ascii="Cambria Math" w:hAnsi="Cambria Math"/>
                            <w:szCs w:val="22"/>
                            <w:highlight w:val="yellow"/>
                          </w:rPr>
                          <m:t>;</m:t>
                        </m:r>
                        <m:func>
                          <m:funcPr>
                            <m:ctrlPr>
                              <w:rPr>
                                <w:rFonts w:ascii="Cambria Math" w:eastAsiaTheme="majorEastAsia" w:hAnsi="Cambria Math" w:cstheme="majorBidi"/>
                                <w:szCs w:val="22"/>
                                <w:highlight w:val="yellow"/>
                                <w:lang w:val="en-US"/>
                              </w:rPr>
                            </m:ctrlPr>
                          </m:funcPr>
                          <m:fName>
                            <m:r>
                              <m:rPr>
                                <m:sty m:val="p"/>
                              </m:rPr>
                              <w:rPr>
                                <w:rFonts w:ascii="Cambria Math" w:eastAsiaTheme="majorEastAsia" w:hAnsi="Cambria Math" w:cstheme="majorBidi"/>
                                <w:szCs w:val="22"/>
                                <w:highlight w:val="yellow"/>
                                <w:lang w:val="en-US"/>
                              </w:rPr>
                              <m:t>max</m:t>
                            </m:r>
                            <m:ctrlPr>
                              <w:rPr>
                                <w:rFonts w:ascii="Cambria Math" w:hAnsi="Cambria Math"/>
                                <w:i/>
                                <w:szCs w:val="22"/>
                                <w:highlight w:val="yellow"/>
                              </w:rPr>
                            </m:ctrlPr>
                          </m:fName>
                          <m:e>
                            <m:d>
                              <m:dPr>
                                <m:ctrlPr>
                                  <w:rPr>
                                    <w:rFonts w:ascii="Cambria Math" w:eastAsiaTheme="majorEastAsia" w:hAnsi="Cambria Math" w:cstheme="majorBidi"/>
                                    <w:i/>
                                    <w:szCs w:val="22"/>
                                    <w:highlight w:val="yellow"/>
                                  </w:rPr>
                                </m:ctrlPr>
                              </m:dPr>
                              <m:e>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rPr>
                                      <m:t>i,p,h</m:t>
                                    </m:r>
                                  </m:sub>
                                  <m:sup>
                                    <m:r>
                                      <m:rPr>
                                        <m:sty m:val="p"/>
                                      </m:rPr>
                                      <w:rPr>
                                        <w:rFonts w:ascii="Cambria Math" w:eastAsiaTheme="majorEastAsia" w:hAnsi="Cambria Math" w:cstheme="majorBidi"/>
                                        <w:szCs w:val="22"/>
                                        <w:highlight w:val="yellow"/>
                                      </w:rPr>
                                      <m:t>ВЭ</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VC</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eastAsiaTheme="majorEastAsia" w:hAnsi="Cambria Math" w:cstheme="majorBidi"/>
                                        <w:szCs w:val="22"/>
                                        <w:highlight w:val="yellow"/>
                                      </w:rPr>
                                      <m:t>ГТПпок_РД_ДВ</m:t>
                                    </m:r>
                                  </m:sup>
                                </m:sSubSup>
                                <m:r>
                                  <w:rPr>
                                    <w:rFonts w:ascii="Cambria Math" w:eastAsiaTheme="majorEastAsia" w:hAnsi="Cambria Math" w:cstheme="majorBidi"/>
                                    <w:szCs w:val="22"/>
                                    <w:highlight w:val="yellow"/>
                                  </w:rPr>
                                  <m:t>;0</m:t>
                                </m:r>
                              </m:e>
                            </m:d>
                          </m:e>
                        </m:func>
                      </m:e>
                    </m:d>
                    <m:r>
                      <w:rPr>
                        <w:rFonts w:ascii="Cambria Math" w:hAnsi="Cambria Math"/>
                        <w:szCs w:val="22"/>
                        <w:highlight w:val="yellow"/>
                      </w:rPr>
                      <m:t>,</m:t>
                    </m:r>
                  </m:e>
                </m:func>
              </m:oMath>
            </m:oMathPara>
          </w:p>
          <w:p w14:paraId="20A99B8B" w14:textId="756CB5F0" w:rsidR="009024EF" w:rsidRPr="00F46B2C" w:rsidRDefault="00455620" w:rsidP="00C85A97">
            <w:pPr>
              <w:pStyle w:val="subsubclauseindent"/>
              <w:widowControl w:val="0"/>
              <w:numPr>
                <w:ilvl w:val="0"/>
                <w:numId w:val="27"/>
              </w:numPr>
              <w:suppressAutoHyphens w:val="0"/>
              <w:ind w:left="360"/>
              <w:rPr>
                <w:rFonts w:eastAsiaTheme="majorEastAsia" w:cstheme="majorBidi"/>
                <w:szCs w:val="22"/>
                <w:highlight w:val="yellow"/>
              </w:rPr>
            </w:pPr>
            <w:r>
              <w:rPr>
                <w:rFonts w:eastAsiaTheme="majorEastAsia" w:cstheme="majorBidi"/>
                <w:szCs w:val="22"/>
                <w:highlight w:val="yellow"/>
              </w:rPr>
              <w:lastRenderedPageBreak/>
              <w:t>в случае</w:t>
            </w:r>
            <w:r w:rsidR="009024EF" w:rsidRPr="00F46B2C">
              <w:rPr>
                <w:rFonts w:eastAsiaTheme="majorEastAsia" w:cstheme="majorBidi"/>
                <w:szCs w:val="22"/>
                <w:highlight w:val="yellow"/>
              </w:rPr>
              <w:t xml:space="preserve"> если в отношении этого внутризонального энергорайона не осуществляется поставка электрической энергии по договорам</w:t>
            </w:r>
            <w:r>
              <w:rPr>
                <w:rFonts w:eastAsiaTheme="majorEastAsia" w:cstheme="majorBidi"/>
                <w:szCs w:val="22"/>
                <w:highlight w:val="yellow"/>
              </w:rPr>
              <w:t>,</w:t>
            </w:r>
            <w:r w:rsidR="009024EF" w:rsidRPr="00F46B2C">
              <w:rPr>
                <w:rFonts w:eastAsiaTheme="majorEastAsia" w:cstheme="majorBidi"/>
                <w:szCs w:val="22"/>
                <w:highlight w:val="yellow"/>
              </w:rPr>
              <w:t xml:space="preserve"> указанным в п</w:t>
            </w:r>
            <w:r>
              <w:rPr>
                <w:rFonts w:eastAsiaTheme="majorEastAsia" w:cstheme="majorBidi"/>
                <w:szCs w:val="22"/>
                <w:highlight w:val="yellow"/>
              </w:rPr>
              <w:t xml:space="preserve">од </w:t>
            </w:r>
            <w:r w:rsidR="009024EF" w:rsidRPr="00F46B2C">
              <w:rPr>
                <w:rFonts w:eastAsiaTheme="majorEastAsia" w:cstheme="majorBidi"/>
                <w:szCs w:val="22"/>
                <w:highlight w:val="yellow"/>
              </w:rPr>
              <w:t>п.</w:t>
            </w:r>
            <w:r>
              <w:rPr>
                <w:rFonts w:eastAsiaTheme="majorEastAsia" w:cstheme="majorBidi"/>
                <w:szCs w:val="22"/>
                <w:highlight w:val="yellow"/>
              </w:rPr>
              <w:t xml:space="preserve"> </w:t>
            </w:r>
            <w:r w:rsidR="009024EF" w:rsidRPr="00F46B2C">
              <w:rPr>
                <w:rFonts w:eastAsiaTheme="majorEastAsia" w:cstheme="majorBidi"/>
                <w:szCs w:val="22"/>
                <w:highlight w:val="yellow"/>
              </w:rPr>
              <w:t>16 п.</w:t>
            </w:r>
            <w:r>
              <w:rPr>
                <w:rFonts w:eastAsiaTheme="majorEastAsia" w:cstheme="majorBidi"/>
                <w:szCs w:val="22"/>
                <w:highlight w:val="yellow"/>
              </w:rPr>
              <w:t xml:space="preserve"> </w:t>
            </w:r>
            <w:r w:rsidR="009024EF" w:rsidRPr="00F46B2C">
              <w:rPr>
                <w:rFonts w:eastAsiaTheme="majorEastAsia" w:cstheme="majorBidi"/>
                <w:szCs w:val="22"/>
                <w:highlight w:val="yellow"/>
              </w:rPr>
              <w:t>4 Правил оптового рынка электр</w:t>
            </w:r>
            <w:r w:rsidR="00541C71" w:rsidRPr="00F46B2C">
              <w:rPr>
                <w:rFonts w:eastAsiaTheme="majorEastAsia" w:cstheme="majorBidi"/>
                <w:szCs w:val="22"/>
                <w:highlight w:val="yellow"/>
              </w:rPr>
              <w:t>и</w:t>
            </w:r>
            <w:r w:rsidR="009024EF" w:rsidRPr="00F46B2C">
              <w:rPr>
                <w:rFonts w:eastAsiaTheme="majorEastAsia" w:cstheme="majorBidi"/>
                <w:szCs w:val="22"/>
                <w:highlight w:val="yellow"/>
              </w:rPr>
              <w:t>ческой энергии и мощности, то</w:t>
            </w:r>
            <w:r w:rsidR="00DE2D42">
              <w:rPr>
                <w:rFonts w:eastAsiaTheme="majorEastAsia" w:cstheme="majorBidi"/>
                <w:szCs w:val="22"/>
                <w:highlight w:val="yellow"/>
              </w:rPr>
              <w:t>:</w:t>
            </w:r>
          </w:p>
          <w:p w14:paraId="75A4565B" w14:textId="74F1F6EA"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 ВЭ</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ВЭ</m:t>
                    </m:r>
                  </m:sup>
                </m:sSubSup>
                <m:r>
                  <w:rPr>
                    <w:rFonts w:ascii="Cambria Math" w:eastAsiaTheme="majorEastAsia" w:hAnsi="Cambria Math" w:cstheme="majorBidi"/>
                    <w:szCs w:val="22"/>
                    <w:highlight w:val="yellow"/>
                    <w:lang w:val="en-US"/>
                  </w:rPr>
                  <m:t>,</m:t>
                </m:r>
              </m:oMath>
            </m:oMathPara>
          </w:p>
          <w:p w14:paraId="62DB6112" w14:textId="2941917A"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 ВЭ</m:t>
                    </m:r>
                  </m:sup>
                </m:sSubSup>
                <m:r>
                  <w:rPr>
                    <w:rFonts w:ascii="Cambria Math" w:eastAsiaTheme="majorEastAsia" w:hAnsi="Cambria Math" w:cstheme="majorBidi"/>
                    <w:szCs w:val="22"/>
                    <w:highlight w:val="yellow"/>
                    <w:lang w:val="en-US"/>
                  </w:rPr>
                  <m:t>=0,</m:t>
                </m:r>
              </m:oMath>
            </m:oMathPara>
          </w:p>
          <w:p w14:paraId="3373EB5D" w14:textId="0461020C"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 ВЭ</m:t>
                    </m:r>
                  </m:sup>
                </m:sSubSup>
                <m:r>
                  <w:rPr>
                    <w:rFonts w:ascii="Cambria Math" w:eastAsiaTheme="majorEastAsia" w:hAnsi="Cambria Math" w:cstheme="majorBidi"/>
                    <w:szCs w:val="22"/>
                    <w:highlight w:val="yellow"/>
                    <w:lang w:val="en-US"/>
                  </w:rPr>
                  <m:t>=0;</m:t>
                </m:r>
              </m:oMath>
            </m:oMathPara>
          </w:p>
          <w:p w14:paraId="3C91C610" w14:textId="77777777" w:rsidR="009024EF" w:rsidRPr="00F46B2C" w:rsidRDefault="009024EF" w:rsidP="00C85A97">
            <w:pPr>
              <w:widowControl w:val="0"/>
              <w:suppressAutoHyphens w:val="0"/>
              <w:spacing w:before="120" w:after="120"/>
              <w:outlineLvl w:val="1"/>
              <w:rPr>
                <w:rFonts w:eastAsiaTheme="majorEastAsia" w:cstheme="majorBidi"/>
                <w:szCs w:val="22"/>
                <w:highlight w:val="yellow"/>
              </w:rPr>
            </w:pPr>
            <w:r w:rsidRPr="00F46B2C">
              <w:rPr>
                <w:szCs w:val="22"/>
                <w:highlight w:val="yellow"/>
              </w:rPr>
              <w:t xml:space="preserve">2) </w:t>
            </w:r>
            <w:r w:rsidRPr="00F46B2C">
              <w:rPr>
                <w:rFonts w:eastAsiaTheme="majorEastAsia" w:cstheme="majorBidi"/>
                <w:szCs w:val="22"/>
                <w:highlight w:val="yellow"/>
              </w:rPr>
              <w:t>в отношении ГТП потребления, отнесенной к части второй ценовой зоны, ранее являвшейся неценовой зоной, но включающей внутризональный энергорайон, энергоснабжение которого производится из части второй ценовой зоны, ранее не являвшейся неценовой зоной:</w:t>
            </w:r>
          </w:p>
          <w:p w14:paraId="3F6827F5" w14:textId="564127E2" w:rsidR="009024EF" w:rsidRPr="00F46B2C" w:rsidRDefault="009024EF" w:rsidP="00C85A97">
            <w:pPr>
              <w:pStyle w:val="subsubclauseindent"/>
              <w:widowControl w:val="0"/>
              <w:numPr>
                <w:ilvl w:val="0"/>
                <w:numId w:val="27"/>
              </w:numPr>
              <w:suppressAutoHyphens w:val="0"/>
              <w:ind w:left="360"/>
              <w:rPr>
                <w:rFonts w:eastAsiaTheme="majorEastAsia" w:cstheme="majorBidi"/>
                <w:szCs w:val="22"/>
                <w:highlight w:val="yellow"/>
              </w:rPr>
            </w:pPr>
            <w:r w:rsidRPr="00F46B2C">
              <w:rPr>
                <w:rFonts w:eastAsiaTheme="majorEastAsia" w:cstheme="majorBidi"/>
                <w:szCs w:val="22"/>
                <w:highlight w:val="yellow"/>
              </w:rPr>
              <w:t>для основной части ГТП потребления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которой СО в соответствии с п.</w:t>
            </w:r>
            <w:r w:rsidR="00BC451C">
              <w:rPr>
                <w:rFonts w:eastAsiaTheme="majorEastAsia" w:cstheme="majorBidi"/>
                <w:szCs w:val="22"/>
                <w:highlight w:val="yellow"/>
              </w:rPr>
              <w:t xml:space="preserve"> </w:t>
            </w:r>
            <w:r w:rsidRPr="00F46B2C">
              <w:rPr>
                <w:rFonts w:eastAsiaTheme="majorEastAsia" w:cstheme="majorBidi"/>
                <w:szCs w:val="22"/>
                <w:highlight w:val="yellow"/>
              </w:rPr>
              <w:t xml:space="preserve">2.6 настоящего Регламента были переданы </w:t>
            </w:r>
            <w:r w:rsidR="00541C71" w:rsidRPr="00F46B2C">
              <w:rPr>
                <w:rFonts w:eastAsiaTheme="majorEastAsia" w:cstheme="majorBidi"/>
                <w:szCs w:val="22"/>
                <w:highlight w:val="yellow"/>
              </w:rPr>
              <w:t xml:space="preserve">ненулевые </w:t>
            </w:r>
            <w:r w:rsidRPr="00F46B2C">
              <w:rPr>
                <w:rFonts w:eastAsiaTheme="majorEastAsia" w:cstheme="majorBidi"/>
                <w:szCs w:val="22"/>
                <w:highlight w:val="yellow"/>
              </w:rPr>
              <w:t xml:space="preserve">объемы </w:t>
            </w:r>
            <m:oMath>
              <m:r>
                <m:rPr>
                  <m:sty m:val="p"/>
                </m:rPr>
                <w:rPr>
                  <w:rFonts w:ascii="Cambria Math" w:eastAsiaTheme="majorEastAsia" w:hAnsi="Cambria Math" w:cstheme="majorBidi"/>
                  <w:szCs w:val="22"/>
                  <w:highlight w:val="yellow"/>
                </w:rPr>
                <m:t>Δ</m:t>
              </m:r>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oMath>
            <w:r w:rsidRPr="00F46B2C">
              <w:rPr>
                <w:rFonts w:eastAsiaTheme="majorEastAsia" w:cstheme="majorBidi"/>
                <w:szCs w:val="22"/>
                <w:highlight w:val="yellow"/>
              </w:rPr>
              <w:t xml:space="preserve"> или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ΔО</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oMath>
            <w:r w:rsidRPr="00F46B2C">
              <w:rPr>
                <w:rFonts w:eastAsiaTheme="majorEastAsia" w:cstheme="majorBidi"/>
                <w:szCs w:val="22"/>
                <w:highlight w:val="yellow"/>
              </w:rPr>
              <w:t>):</w:t>
            </w:r>
          </w:p>
          <w:p w14:paraId="19D1BB2C" w14:textId="3094994D"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r>
                      <w:rPr>
                        <w:rFonts w:ascii="Cambria Math" w:eastAsiaTheme="majorEastAsia" w:hAnsi="Cambria Math" w:cstheme="majorBidi"/>
                        <w:szCs w:val="22"/>
                        <w:highlight w:val="yellow"/>
                        <w:lang w:val="en-US"/>
                      </w:rPr>
                      <m:t>,</m:t>
                    </m:r>
                  </m:e>
                </m:func>
              </m:oMath>
            </m:oMathPara>
          </w:p>
          <w:p w14:paraId="3F5FE1F2" w14:textId="77777777" w:rsidR="002A5CE9" w:rsidRPr="00F46B2C" w:rsidRDefault="007A2AA8" w:rsidP="00C85A97">
            <w:pPr>
              <w:widowControl w:val="0"/>
              <w:suppressAutoHyphens w:val="0"/>
              <w:spacing w:before="120" w:after="120"/>
              <w:outlineLvl w:val="1"/>
              <w:rPr>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2</m:t>
                    </m:r>
                    <m:r>
                      <w:rPr>
                        <w:rFonts w:ascii="Cambria Math" w:eastAsiaTheme="majorEastAsia" w:hAnsi="Cambria Math" w:cstheme="majorBidi"/>
                        <w:szCs w:val="22"/>
                        <w:highlight w:val="yellow"/>
                      </w:rPr>
                      <m:t xml:space="preserve"> осн</m:t>
                    </m:r>
                  </m:sup>
                </m:sSubSup>
                <m:r>
                  <w:rPr>
                    <w:rFonts w:ascii="Cambria Math" w:hAnsi="Cambria Math"/>
                    <w:szCs w:val="22"/>
                    <w:highlight w:val="yellow"/>
                    <w:lang w:val="en-US"/>
                  </w:rPr>
                  <m:t>=</m:t>
                </m:r>
                <m:r>
                  <m:rPr>
                    <m:sty m:val="p"/>
                  </m:rPr>
                  <w:rPr>
                    <w:rFonts w:ascii="Cambria Math" w:eastAsiaTheme="majorEastAsia" w:hAnsi="Cambria Math" w:cstheme="majorBidi"/>
                    <w:szCs w:val="22"/>
                    <w:highlight w:val="yellow"/>
                    <w:lang w:val="en-US"/>
                  </w:rPr>
                  <m:t>0</m:t>
                </m:r>
                <m:r>
                  <w:rPr>
                    <w:rFonts w:ascii="Cambria Math" w:hAnsi="Cambria Math"/>
                    <w:szCs w:val="22"/>
                    <w:highlight w:val="yellow"/>
                    <w:lang w:val="en-US"/>
                  </w:rPr>
                  <m:t>,</m:t>
                </m:r>
              </m:oMath>
            </m:oMathPara>
          </w:p>
          <w:p w14:paraId="4B8D3C85" w14:textId="04EE2DBC" w:rsidR="002A5CE9" w:rsidRPr="00F46B2C" w:rsidRDefault="007A2AA8" w:rsidP="00C85A97">
            <w:pPr>
              <w:widowControl w:val="0"/>
              <w:suppressAutoHyphens w:val="0"/>
              <w:spacing w:before="120" w:after="120"/>
              <w:outlineLvl w:val="1"/>
              <w:rPr>
                <w:i/>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3</m:t>
                    </m:r>
                    <m:r>
                      <w:rPr>
                        <w:rFonts w:ascii="Cambria Math" w:eastAsiaTheme="majorEastAsia" w:hAnsi="Cambria Math" w:cstheme="majorBidi"/>
                        <w:szCs w:val="22"/>
                        <w:highlight w:val="yellow"/>
                      </w:rPr>
                      <m:t xml:space="preserve"> осн</m:t>
                    </m:r>
                  </m:sup>
                </m:sSubSup>
                <m:r>
                  <w:rPr>
                    <w:rFonts w:ascii="Cambria Math" w:hAnsi="Cambria Math"/>
                    <w:szCs w:val="22"/>
                    <w:highlight w:val="yellow"/>
                    <w:lang w:val="en-US"/>
                  </w:rPr>
                  <m:t>=</m:t>
                </m:r>
                <m:r>
                  <m:rPr>
                    <m:sty m:val="p"/>
                  </m:rPr>
                  <w:rPr>
                    <w:rFonts w:ascii="Cambria Math" w:eastAsiaTheme="majorEastAsia" w:hAnsi="Cambria Math" w:cstheme="majorBidi"/>
                    <w:szCs w:val="22"/>
                    <w:highlight w:val="yellow"/>
                    <w:lang w:val="en-US"/>
                  </w:rPr>
                  <m:t>0</m:t>
                </m:r>
                <m:r>
                  <w:rPr>
                    <w:rFonts w:ascii="Cambria Math" w:hAnsi="Cambria Math"/>
                    <w:szCs w:val="22"/>
                    <w:highlight w:val="yellow"/>
                    <w:lang w:val="en-US"/>
                  </w:rPr>
                  <m:t>,</m:t>
                </m:r>
              </m:oMath>
            </m:oMathPara>
          </w:p>
          <w:p w14:paraId="1E06404F" w14:textId="0A563C7C"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w:rPr>
                        <w:rFonts w:ascii="Cambria Math" w:eastAsiaTheme="majorEastAsia" w:hAnsi="Cambria Math" w:cstheme="majorBidi"/>
                        <w:szCs w:val="22"/>
                        <w:highlight w:val="yellow"/>
                        <w:lang w:val="en-US"/>
                      </w:rPr>
                      <m:t>-</m:t>
                    </m:r>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sSubSup>
                                          <m:sSubSupPr>
                                            <m:ctrlPr>
                                              <w:rPr>
                                                <w:rFonts w:ascii="Cambria Math" w:eastAsiaTheme="majorEastAsia" w:hAnsi="Cambria Math" w:cstheme="majorBidi"/>
                                                <w:i/>
                                                <w:szCs w:val="22"/>
                                                <w:highlight w:val="yellow"/>
                                                <w:lang w:val="en-US"/>
                                              </w:rPr>
                                            </m:ctrlPr>
                                          </m:sSubSupPr>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i,h</m:t>
                                                </m:r>
                                              </m:sub>
                                              <m:sup>
                                                <m:r>
                                                  <w:rPr>
                                                    <w:rFonts w:ascii="Cambria Math" w:eastAsiaTheme="majorEastAsia" w:hAnsi="Cambria Math" w:cstheme="majorBidi"/>
                                                    <w:szCs w:val="22"/>
                                                    <w:highlight w:val="yellow"/>
                                                    <w:lang w:val="en-US"/>
                                                  </w:rPr>
                                                  <m:t>тчк_полн</m:t>
                                                </m:r>
                                              </m:sup>
                                            </m:sSubSup>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ВЭ</m:t>
                                            </m:r>
                                          </m:sup>
                                        </m:sSubSup>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ГТПпок_РД_ДВ</m:t>
                                    </m:r>
                                  </m:sup>
                                </m:sSubSup>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;0</m:t>
                        </m:r>
                      </m:e>
                    </m:d>
                    <m:r>
                      <w:rPr>
                        <w:rFonts w:ascii="Cambria Math" w:eastAsiaTheme="majorEastAsia" w:hAnsi="Cambria Math" w:cstheme="majorBidi"/>
                        <w:szCs w:val="22"/>
                        <w:highlight w:val="yellow"/>
                        <w:lang w:val="en-US"/>
                      </w:rPr>
                      <m:t>,</m:t>
                    </m:r>
                  </m:e>
                </m:func>
              </m:oMath>
            </m:oMathPara>
          </w:p>
          <w:p w14:paraId="70DDC873" w14:textId="125CFBCD"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w:rPr>
                        <w:rFonts w:ascii="Cambria Math" w:eastAsiaTheme="majorEastAsia" w:hAnsi="Cambria Math" w:cstheme="majorBidi"/>
                        <w:szCs w:val="22"/>
                        <w:highlight w:val="yellow"/>
                        <w:lang w:val="en-US"/>
                      </w:rPr>
                      <m:t>-</m:t>
                    </m:r>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sSubSup>
                                          <m:sSubSupPr>
                                            <m:ctrlPr>
                                              <w:rPr>
                                                <w:rFonts w:ascii="Cambria Math" w:eastAsiaTheme="majorEastAsia" w:hAnsi="Cambria Math" w:cstheme="majorBidi"/>
                                                <w:i/>
                                                <w:szCs w:val="22"/>
                                                <w:highlight w:val="yellow"/>
                                                <w:lang w:val="en-US"/>
                                              </w:rPr>
                                            </m:ctrlPr>
                                          </m:sSubSupPr>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i,h</m:t>
                                                </m:r>
                                              </m:sub>
                                              <m:sup>
                                                <m:r>
                                                  <w:rPr>
                                                    <w:rFonts w:ascii="Cambria Math" w:eastAsiaTheme="majorEastAsia" w:hAnsi="Cambria Math" w:cstheme="majorBidi"/>
                                                    <w:szCs w:val="22"/>
                                                    <w:highlight w:val="yellow"/>
                                                    <w:lang w:val="en-US"/>
                                                  </w:rPr>
                                                  <m:t>тчк_полн</m:t>
                                                </m:r>
                                              </m:sup>
                                            </m:sSubSup>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ВЭ</m:t>
                                            </m:r>
                                          </m:sup>
                                        </m:sSubSup>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ГТПпок_РД_ДВ</m:t>
                                    </m:r>
                                  </m:sup>
                                </m:sSubSup>
                                <m:r>
                                  <w:rPr>
                                    <w:rFonts w:ascii="Cambria Math" w:eastAsiaTheme="majorEastAsia" w:hAnsi="Cambria Math" w:cstheme="majorBidi"/>
                                    <w:szCs w:val="22"/>
                                    <w:highlight w:val="yellow"/>
                                    <w:lang w:val="en-US"/>
                                  </w:rPr>
                                  <m:t>;0</m:t>
                                </m:r>
                              </m:e>
                            </m:d>
                          </m:e>
                        </m:func>
                      </m:e>
                    </m:d>
                  </m:e>
                </m:func>
                <m:r>
                  <w:rPr>
                    <w:rFonts w:ascii="Cambria Math" w:eastAsiaTheme="majorEastAsia" w:hAnsi="Cambria Math" w:cstheme="majorBidi"/>
                    <w:szCs w:val="22"/>
                    <w:highlight w:val="yellow"/>
                    <w:lang w:val="en-US"/>
                  </w:rPr>
                  <m:t>,</m:t>
                </m:r>
              </m:oMath>
            </m:oMathPara>
          </w:p>
          <w:p w14:paraId="075FD4FF" w14:textId="62CF992E" w:rsidR="009024EF" w:rsidRPr="00F46B2C" w:rsidRDefault="00BC451C" w:rsidP="00C85A97">
            <w:pPr>
              <w:pStyle w:val="subsubclauseindent"/>
              <w:widowControl w:val="0"/>
              <w:numPr>
                <w:ilvl w:val="0"/>
                <w:numId w:val="27"/>
              </w:numPr>
              <w:suppressAutoHyphens w:val="0"/>
              <w:ind w:left="360"/>
              <w:rPr>
                <w:rFonts w:eastAsiaTheme="majorEastAsia" w:cstheme="majorBidi"/>
                <w:szCs w:val="22"/>
                <w:highlight w:val="yellow"/>
              </w:rPr>
            </w:pPr>
            <w:r>
              <w:rPr>
                <w:rFonts w:eastAsiaTheme="majorEastAsia" w:cstheme="majorBidi"/>
                <w:szCs w:val="22"/>
                <w:highlight w:val="yellow"/>
              </w:rPr>
              <w:t>в случае</w:t>
            </w:r>
            <w:r w:rsidR="009024EF" w:rsidRPr="00F46B2C">
              <w:rPr>
                <w:rFonts w:eastAsiaTheme="majorEastAsia" w:cstheme="majorBidi"/>
                <w:szCs w:val="22"/>
                <w:highlight w:val="yellow"/>
              </w:rPr>
              <w:t xml:space="preserve"> если СО в отношении такой ГТП потребления </w:t>
            </w:r>
            <w:r w:rsidR="009024EF" w:rsidRPr="00F46B2C">
              <w:rPr>
                <w:rFonts w:eastAsiaTheme="majorEastAsia" w:cstheme="majorBidi"/>
                <w:i/>
                <w:szCs w:val="22"/>
                <w:highlight w:val="yellow"/>
              </w:rPr>
              <w:t>p</w:t>
            </w:r>
            <w:r w:rsidR="009024EF" w:rsidRPr="00F46B2C">
              <w:rPr>
                <w:rFonts w:eastAsiaTheme="majorEastAsia" w:cstheme="majorBidi"/>
                <w:szCs w:val="22"/>
                <w:highlight w:val="yellow"/>
              </w:rPr>
              <w:t xml:space="preserve"> </w:t>
            </w:r>
            <w:r w:rsidR="009024EF" w:rsidRPr="00F46B2C">
              <w:rPr>
                <w:rFonts w:eastAsiaTheme="majorEastAsia" w:cstheme="majorBidi"/>
                <w:szCs w:val="22"/>
                <w:highlight w:val="yellow"/>
              </w:rPr>
              <w:lastRenderedPageBreak/>
              <w:t xml:space="preserve">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часа </w:t>
            </w:r>
            <w:r w:rsidR="009024EF" w:rsidRPr="00F46B2C">
              <w:rPr>
                <w:rFonts w:eastAsiaTheme="majorEastAsia" w:cstheme="majorBidi"/>
                <w:i/>
                <w:szCs w:val="22"/>
                <w:highlight w:val="yellow"/>
              </w:rPr>
              <w:t>h</w:t>
            </w:r>
            <w:r w:rsidR="009024EF" w:rsidRPr="00F46B2C">
              <w:rPr>
                <w:rFonts w:eastAsiaTheme="majorEastAsia" w:cstheme="majorBidi"/>
                <w:szCs w:val="22"/>
                <w:highlight w:val="yellow"/>
              </w:rPr>
              <w:t xml:space="preserve"> в соответствии с п</w:t>
            </w:r>
            <w:r>
              <w:rPr>
                <w:rFonts w:eastAsiaTheme="majorEastAsia" w:cstheme="majorBidi"/>
                <w:szCs w:val="22"/>
                <w:highlight w:val="yellow"/>
              </w:rPr>
              <w:t xml:space="preserve">. </w:t>
            </w:r>
            <w:r w:rsidR="009024EF" w:rsidRPr="00F46B2C">
              <w:rPr>
                <w:rFonts w:eastAsiaTheme="majorEastAsia" w:cstheme="majorBidi"/>
                <w:szCs w:val="22"/>
                <w:highlight w:val="yellow"/>
              </w:rPr>
              <w:t xml:space="preserve">2.6 настоящего Регламента был передан </w:t>
            </w:r>
            <w:r w:rsidR="00541C71" w:rsidRPr="00F46B2C">
              <w:rPr>
                <w:rFonts w:eastAsiaTheme="majorEastAsia" w:cstheme="majorBidi"/>
                <w:szCs w:val="22"/>
                <w:highlight w:val="yellow"/>
              </w:rPr>
              <w:t xml:space="preserve">ненулевой </w:t>
            </w:r>
            <w:r w:rsidR="009024EF" w:rsidRPr="00F46B2C">
              <w:rPr>
                <w:rFonts w:eastAsiaTheme="majorEastAsia" w:cstheme="majorBidi"/>
                <w:szCs w:val="22"/>
                <w:highlight w:val="yellow"/>
              </w:rPr>
              <w:t xml:space="preserve">объем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ΔO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oMath>
            <w:r w:rsidR="009024EF" w:rsidRPr="00F46B2C">
              <w:rPr>
                <w:rFonts w:eastAsiaTheme="majorEastAsia" w:cstheme="majorBidi"/>
                <w:szCs w:val="22"/>
                <w:highlight w:val="yellow"/>
              </w:rPr>
              <w:t>, то</w:t>
            </w:r>
            <w:r>
              <w:rPr>
                <w:rFonts w:eastAsiaTheme="majorEastAsia" w:cstheme="majorBidi"/>
                <w:szCs w:val="22"/>
                <w:highlight w:val="yellow"/>
              </w:rPr>
              <w:t>:</w:t>
            </w:r>
          </w:p>
          <w:p w14:paraId="027AFFCD" w14:textId="33A7049D"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r>
                      <w:rPr>
                        <w:rFonts w:ascii="Cambria Math" w:eastAsiaTheme="majorEastAsia" w:hAnsi="Cambria Math" w:cstheme="majorBidi"/>
                        <w:szCs w:val="22"/>
                        <w:highlight w:val="yellow"/>
                        <w:lang w:val="en-US"/>
                      </w:rPr>
                      <m:t>,</m:t>
                    </m:r>
                  </m:e>
                </m:func>
              </m:oMath>
            </m:oMathPara>
          </w:p>
          <w:p w14:paraId="43B401B0" w14:textId="266B2B54"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2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w:rPr>
                        <w:rFonts w:ascii="Cambria Math" w:eastAsiaTheme="majorEastAsia" w:hAnsi="Cambria Math" w:cstheme="majorBidi"/>
                        <w:szCs w:val="22"/>
                        <w:highlight w:val="yellow"/>
                        <w:lang w:val="en-US"/>
                      </w:rPr>
                      <m:t>-</m:t>
                    </m:r>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sSubSup>
                                                  <m:sSubSupPr>
                                                    <m:ctrlPr>
                                                      <w:rPr>
                                                        <w:rFonts w:ascii="Cambria Math" w:eastAsiaTheme="majorEastAsia" w:hAnsi="Cambria Math" w:cstheme="majorBidi"/>
                                                        <w:i/>
                                                        <w:szCs w:val="22"/>
                                                        <w:highlight w:val="yellow"/>
                                                        <w:lang w:val="en-US"/>
                                                      </w:rPr>
                                                    </m:ctrlPr>
                                                  </m:sSubSupPr>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i,h</m:t>
                                                        </m:r>
                                                      </m:sub>
                                                      <m:sup>
                                                        <m:r>
                                                          <w:rPr>
                                                            <w:rFonts w:ascii="Cambria Math" w:eastAsiaTheme="majorEastAsia" w:hAnsi="Cambria Math" w:cstheme="majorBidi"/>
                                                            <w:szCs w:val="22"/>
                                                            <w:highlight w:val="yellow"/>
                                                            <w:lang w:val="en-US"/>
                                                          </w:rPr>
                                                          <m:t>тчк_полн</m:t>
                                                        </m:r>
                                                      </m:sup>
                                                    </m:sSubSup>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ВЭ</m:t>
                                                    </m:r>
                                                  </m:sup>
                                                </m:sSubSup>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ГТПпок_РД_ДВ</m:t>
                                            </m:r>
                                          </m:sup>
                                        </m:sSubSup>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агрег</m:t>
                            </m:r>
                          </m:sub>
                          <m:sup>
                            <m:r>
                              <w:rPr>
                                <w:rFonts w:ascii="Cambria Math" w:eastAsiaTheme="majorEastAsia" w:hAnsi="Cambria Math" w:cstheme="majorBidi"/>
                                <w:szCs w:val="22"/>
                                <w:highlight w:val="yellow"/>
                                <w:lang w:val="en-US"/>
                              </w:rPr>
                              <m:t>ИС</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sup>
                        </m:sSubSup>
                        <m:r>
                          <w:rPr>
                            <w:rFonts w:ascii="Cambria Math" w:eastAsiaTheme="majorEastAsia" w:hAnsi="Cambria Math" w:cstheme="majorBidi"/>
                            <w:szCs w:val="22"/>
                            <w:highlight w:val="yellow"/>
                            <w:lang w:val="en-US"/>
                          </w:rPr>
                          <m:t>;0</m:t>
                        </m:r>
                      </m:e>
                    </m:d>
                    <m:r>
                      <w:rPr>
                        <w:rFonts w:ascii="Cambria Math" w:eastAsiaTheme="majorEastAsia" w:hAnsi="Cambria Math" w:cstheme="majorBidi"/>
                        <w:szCs w:val="22"/>
                        <w:highlight w:val="yellow"/>
                        <w:lang w:val="en-US"/>
                      </w:rPr>
                      <m:t>,</m:t>
                    </m:r>
                  </m:e>
                </m:func>
              </m:oMath>
            </m:oMathPara>
          </w:p>
          <w:p w14:paraId="6BB188D7" w14:textId="49AC90A7"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3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w:rPr>
                        <w:rFonts w:ascii="Cambria Math" w:eastAsiaTheme="majorEastAsia" w:hAnsi="Cambria Math" w:cstheme="majorBidi"/>
                        <w:szCs w:val="22"/>
                        <w:highlight w:val="yellow"/>
                        <w:lang w:val="en-US"/>
                      </w:rPr>
                      <m:t>-</m:t>
                    </m:r>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агрег</m:t>
                            </m:r>
                          </m:sub>
                          <m:sup>
                            <m:r>
                              <w:rPr>
                                <w:rFonts w:ascii="Cambria Math" w:eastAsiaTheme="majorEastAsia" w:hAnsi="Cambria Math" w:cstheme="majorBidi"/>
                                <w:szCs w:val="22"/>
                                <w:highlight w:val="yellow"/>
                                <w:lang w:val="en-US"/>
                              </w:rPr>
                              <m:t>ИС</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sup>
                        </m:sSubSup>
                      </m:e>
                    </m:d>
                  </m:e>
                </m:func>
                <m:r>
                  <w:rPr>
                    <w:rFonts w:ascii="Cambria Math" w:eastAsiaTheme="majorEastAsia" w:hAnsi="Cambria Math" w:cstheme="majorBidi"/>
                    <w:szCs w:val="22"/>
                    <w:highlight w:val="yellow"/>
                    <w:lang w:val="en-US"/>
                  </w:rPr>
                  <m:t>,</m:t>
                </m:r>
              </m:oMath>
            </m:oMathPara>
          </w:p>
          <w:p w14:paraId="14DB9106" w14:textId="4784090C"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w:rPr>
                        <w:rFonts w:ascii="Cambria Math" w:eastAsiaTheme="majorEastAsia" w:hAnsi="Cambria Math" w:cstheme="majorBidi"/>
                        <w:szCs w:val="22"/>
                        <w:highlight w:val="yellow"/>
                        <w:lang w:val="en-US"/>
                      </w:rPr>
                      <m:t>-</m:t>
                    </m:r>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 xml:space="preserve"> -</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sSubSup>
                                          <m:sSubSupPr>
                                            <m:ctrlPr>
                                              <w:rPr>
                                                <w:rFonts w:ascii="Cambria Math" w:eastAsiaTheme="majorEastAsia" w:hAnsi="Cambria Math" w:cstheme="majorBidi"/>
                                                <w:i/>
                                                <w:szCs w:val="22"/>
                                                <w:highlight w:val="yellow"/>
                                                <w:lang w:val="en-US"/>
                                              </w:rPr>
                                            </m:ctrlPr>
                                          </m:sSubSupPr>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i,h</m:t>
                                                </m:r>
                                              </m:sub>
                                              <m:sup>
                                                <m:r>
                                                  <w:rPr>
                                                    <w:rFonts w:ascii="Cambria Math" w:eastAsiaTheme="majorEastAsia" w:hAnsi="Cambria Math" w:cstheme="majorBidi"/>
                                                    <w:szCs w:val="22"/>
                                                    <w:highlight w:val="yellow"/>
                                                    <w:lang w:val="en-US"/>
                                                  </w:rPr>
                                                  <m:t>тчк_полн</m:t>
                                                </m:r>
                                              </m:sup>
                                            </m:sSubSup>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ВЭ</m:t>
                                            </m:r>
                                          </m:sup>
                                        </m:sSubSup>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ГТПпок_РД_ДВ</m:t>
                                    </m:r>
                                  </m:sup>
                                </m:sSubSup>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;0</m:t>
                        </m:r>
                      </m:e>
                    </m:d>
                    <m:r>
                      <w:rPr>
                        <w:rFonts w:ascii="Cambria Math" w:eastAsiaTheme="majorEastAsia" w:hAnsi="Cambria Math" w:cstheme="majorBidi"/>
                        <w:szCs w:val="22"/>
                        <w:highlight w:val="yellow"/>
                        <w:lang w:val="en-US"/>
                      </w:rPr>
                      <m:t>,</m:t>
                    </m:r>
                  </m:e>
                </m:func>
              </m:oMath>
            </m:oMathPara>
          </w:p>
          <w:p w14:paraId="0415E945" w14:textId="33D1A065"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 осн</m:t>
                    </m:r>
                  </m:sup>
                </m:sSubSup>
                <m:r>
                  <w:rPr>
                    <w:rFonts w:ascii="Cambria Math" w:eastAsiaTheme="majorEastAsia" w:hAnsi="Cambria Math" w:cstheme="majorBidi"/>
                    <w:szCs w:val="22"/>
                    <w:highlight w:val="yellow"/>
                    <w:lang w:val="en-US"/>
                  </w:rPr>
                  <m:t>=0,</m:t>
                </m:r>
              </m:oMath>
            </m:oMathPara>
          </w:p>
          <w:p w14:paraId="465762D4" w14:textId="3B05D27A" w:rsidR="009024EF" w:rsidRPr="00F46B2C" w:rsidRDefault="00BC451C" w:rsidP="00C85A97">
            <w:pPr>
              <w:pStyle w:val="subsubclauseindent"/>
              <w:widowControl w:val="0"/>
              <w:numPr>
                <w:ilvl w:val="0"/>
                <w:numId w:val="27"/>
              </w:numPr>
              <w:suppressAutoHyphens w:val="0"/>
              <w:ind w:left="360"/>
              <w:rPr>
                <w:rFonts w:eastAsiaTheme="majorEastAsia" w:cstheme="majorBidi"/>
                <w:szCs w:val="22"/>
                <w:highlight w:val="yellow"/>
              </w:rPr>
            </w:pPr>
            <w:r>
              <w:rPr>
                <w:rFonts w:eastAsiaTheme="majorEastAsia" w:cstheme="majorBidi"/>
                <w:szCs w:val="22"/>
                <w:highlight w:val="yellow"/>
              </w:rPr>
              <w:t>в случае</w:t>
            </w:r>
            <w:r w:rsidR="009024EF" w:rsidRPr="00F46B2C">
              <w:rPr>
                <w:rFonts w:eastAsiaTheme="majorEastAsia" w:cstheme="majorBidi"/>
                <w:szCs w:val="22"/>
                <w:highlight w:val="yellow"/>
              </w:rPr>
              <w:t xml:space="preserve"> если СО в отношении указанной ГТП потребления </w:t>
            </w:r>
            <w:r w:rsidR="009024EF" w:rsidRPr="00F46B2C">
              <w:rPr>
                <w:rFonts w:eastAsiaTheme="majorEastAsia" w:cstheme="majorBidi"/>
                <w:i/>
                <w:szCs w:val="22"/>
                <w:highlight w:val="yellow"/>
              </w:rPr>
              <w:t>p</w:t>
            </w:r>
            <w:r w:rsidR="009024EF" w:rsidRPr="00F46B2C">
              <w:rPr>
                <w:rFonts w:eastAsiaTheme="majorEastAsia" w:cstheme="majorBidi"/>
                <w:szCs w:val="22"/>
                <w:highlight w:val="yellow"/>
              </w:rPr>
              <w:t xml:space="preserve">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часа </w:t>
            </w:r>
            <w:r w:rsidR="009024EF" w:rsidRPr="00F46B2C">
              <w:rPr>
                <w:rFonts w:eastAsiaTheme="majorEastAsia" w:cstheme="majorBidi"/>
                <w:i/>
                <w:szCs w:val="22"/>
                <w:highlight w:val="yellow"/>
              </w:rPr>
              <w:t>h</w:t>
            </w:r>
            <w:r w:rsidR="009024EF" w:rsidRPr="00F46B2C">
              <w:rPr>
                <w:rFonts w:eastAsiaTheme="majorEastAsia" w:cstheme="majorBidi"/>
                <w:szCs w:val="22"/>
                <w:highlight w:val="yellow"/>
              </w:rPr>
              <w:t xml:space="preserve"> в соответствии с п</w:t>
            </w:r>
            <w:r>
              <w:rPr>
                <w:rFonts w:eastAsiaTheme="majorEastAsia" w:cstheme="majorBidi"/>
                <w:szCs w:val="22"/>
                <w:highlight w:val="yellow"/>
              </w:rPr>
              <w:t xml:space="preserve">. </w:t>
            </w:r>
            <w:r w:rsidR="009024EF" w:rsidRPr="00F46B2C">
              <w:rPr>
                <w:rFonts w:eastAsiaTheme="majorEastAsia" w:cstheme="majorBidi"/>
                <w:szCs w:val="22"/>
                <w:highlight w:val="yellow"/>
              </w:rPr>
              <w:t xml:space="preserve">2.6 настоящего Регламента был передан </w:t>
            </w:r>
            <w:r w:rsidR="00541C71" w:rsidRPr="00F46B2C">
              <w:rPr>
                <w:rFonts w:eastAsiaTheme="majorEastAsia" w:cstheme="majorBidi"/>
                <w:szCs w:val="22"/>
                <w:highlight w:val="yellow"/>
              </w:rPr>
              <w:t xml:space="preserve">ненулевой </w:t>
            </w:r>
            <w:r w:rsidR="009024EF" w:rsidRPr="00F46B2C">
              <w:rPr>
                <w:rFonts w:eastAsiaTheme="majorEastAsia" w:cstheme="majorBidi"/>
                <w:szCs w:val="22"/>
                <w:highlight w:val="yellow"/>
              </w:rPr>
              <w:t xml:space="preserve">объем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ΔО</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oMath>
            <w:r w:rsidR="009024EF" w:rsidRPr="00F46B2C">
              <w:rPr>
                <w:rFonts w:eastAsiaTheme="majorEastAsia" w:cstheme="majorBidi"/>
                <w:szCs w:val="22"/>
                <w:highlight w:val="yellow"/>
              </w:rPr>
              <w:t>, то:</w:t>
            </w:r>
          </w:p>
          <w:p w14:paraId="690F7EF1" w14:textId="69B50AB0"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 осн</m:t>
                    </m:r>
                  </m:sup>
                </m:sSubSup>
                <m:r>
                  <w:rPr>
                    <w:rFonts w:ascii="Cambria Math" w:eastAsiaTheme="majorEastAsia" w:hAnsi="Cambria Math" w:cstheme="majorBidi"/>
                    <w:szCs w:val="22"/>
                    <w:highlight w:val="yellow"/>
                    <w:lang w:val="en-US"/>
                  </w:rPr>
                  <m:t>=0,</m:t>
                </m:r>
              </m:oMath>
            </m:oMathPara>
          </w:p>
          <w:p w14:paraId="21773C14" w14:textId="1B400C9E"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2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агрег</m:t>
                            </m:r>
                          </m:sub>
                          <m:sup>
                            <m:r>
                              <w:rPr>
                                <w:rFonts w:ascii="Cambria Math" w:eastAsiaTheme="majorEastAsia" w:hAnsi="Cambria Math" w:cstheme="majorBidi"/>
                                <w:szCs w:val="22"/>
                                <w:highlight w:val="yellow"/>
                                <w:lang w:val="en-US"/>
                              </w:rPr>
                              <m:t>ИС</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sup>
                        </m:sSubSup>
                        <m:r>
                          <w:rPr>
                            <w:rFonts w:ascii="Cambria Math" w:eastAsiaTheme="majorEastAsia" w:hAnsi="Cambria Math" w:cstheme="majorBidi"/>
                            <w:szCs w:val="22"/>
                            <w:highlight w:val="yellow"/>
                            <w:lang w:val="en-US"/>
                          </w:rPr>
                          <m:t>;0</m:t>
                        </m:r>
                      </m:e>
                    </m:d>
                    <m:r>
                      <w:rPr>
                        <w:rFonts w:ascii="Cambria Math" w:eastAsiaTheme="majorEastAsia" w:hAnsi="Cambria Math" w:cstheme="majorBidi"/>
                        <w:szCs w:val="22"/>
                        <w:highlight w:val="yellow"/>
                        <w:lang w:val="en-US"/>
                      </w:rPr>
                      <m:t>,</m:t>
                    </m:r>
                  </m:e>
                </m:func>
              </m:oMath>
            </m:oMathPara>
          </w:p>
          <w:p w14:paraId="764895AB" w14:textId="6CA8B95F"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3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агрег</m:t>
                            </m:r>
                          </m:sub>
                          <m:sup>
                            <m:r>
                              <w:rPr>
                                <w:rFonts w:ascii="Cambria Math" w:eastAsiaTheme="majorEastAsia" w:hAnsi="Cambria Math" w:cstheme="majorBidi"/>
                                <w:szCs w:val="22"/>
                                <w:highlight w:val="yellow"/>
                                <w:lang w:val="en-US"/>
                              </w:rPr>
                              <m:t>ИС</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sup>
                        </m:sSubSup>
                      </m:e>
                    </m:d>
                  </m:e>
                </m:func>
                <m:r>
                  <w:rPr>
                    <w:rFonts w:ascii="Cambria Math" w:eastAsiaTheme="majorEastAsia" w:hAnsi="Cambria Math" w:cstheme="majorBidi"/>
                    <w:szCs w:val="22"/>
                    <w:highlight w:val="yellow"/>
                    <w:lang w:val="en-US"/>
                  </w:rPr>
                  <m:t>,</m:t>
                </m:r>
              </m:oMath>
            </m:oMathPara>
          </w:p>
          <w:p w14:paraId="59A2A91F" w14:textId="6F10337C"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sSubSup>
                                          <m:sSubSupPr>
                                            <m:ctrlPr>
                                              <w:rPr>
                                                <w:rFonts w:ascii="Cambria Math" w:eastAsiaTheme="majorEastAsia" w:hAnsi="Cambria Math" w:cstheme="majorBidi"/>
                                                <w:i/>
                                                <w:szCs w:val="22"/>
                                                <w:highlight w:val="yellow"/>
                                                <w:lang w:val="en-US"/>
                                              </w:rPr>
                                            </m:ctrlPr>
                                          </m:sSubSupPr>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i,h</m:t>
                                                </m:r>
                                              </m:sub>
                                              <m:sup>
                                                <m:r>
                                                  <w:rPr>
                                                    <w:rFonts w:ascii="Cambria Math" w:eastAsiaTheme="majorEastAsia" w:hAnsi="Cambria Math" w:cstheme="majorBidi"/>
                                                    <w:szCs w:val="22"/>
                                                    <w:highlight w:val="yellow"/>
                                                    <w:lang w:val="en-US"/>
                                                  </w:rPr>
                                                  <m:t>тчк_полн</m:t>
                                                </m:r>
                                              </m:sup>
                                            </m:sSubSup>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ВЭ</m:t>
                                            </m:r>
                                          </m:sup>
                                        </m:sSubSup>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ГТПпок_РД_ДВ</m:t>
                                    </m:r>
                                  </m:sup>
                                </m:sSubSup>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oMath>
            </m:oMathPara>
          </w:p>
          <w:p w14:paraId="503EE899" w14:textId="454EDF86" w:rsidR="009024EF"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 осн</m:t>
                    </m:r>
                  </m:sup>
                </m:sSubSup>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min</m:t>
                            </m:r>
                          </m:fName>
                          <m:e>
                            <m:d>
                              <m:dPr>
                                <m:ctrlPr>
                                  <w:rPr>
                                    <w:rFonts w:ascii="Cambria Math" w:eastAsiaTheme="majorEastAsia" w:hAnsi="Cambria Math" w:cstheme="majorBidi"/>
                                    <w:i/>
                                    <w:szCs w:val="22"/>
                                    <w:highlight w:val="yellow"/>
                                    <w:lang w:val="en-US"/>
                                  </w:rPr>
                                </m:ctrlPr>
                              </m:dPr>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осн</m:t>
                                    </m:r>
                                  </m:sup>
                                </m:sSubSup>
                                <m:r>
                                  <w:rPr>
                                    <w:rFonts w:ascii="Cambria Math" w:eastAsiaTheme="majorEastAsia" w:hAnsi="Cambria Math" w:cstheme="majorBidi"/>
                                    <w:szCs w:val="22"/>
                                    <w:highlight w:val="yellow"/>
                                    <w:lang w:val="en-US"/>
                                  </w:rPr>
                                  <m:t>-</m:t>
                                </m:r>
                                <m:sSub>
                                  <m:sSubPr>
                                    <m:ctrlPr>
                                      <w:rPr>
                                        <w:rFonts w:ascii="Cambria Math" w:eastAsiaTheme="majorEastAsia" w:hAnsi="Cambria Math" w:cstheme="majorBidi"/>
                                        <w:i/>
                                        <w:szCs w:val="22"/>
                                        <w:highlight w:val="yellow"/>
                                        <w:lang w:val="en-US"/>
                                      </w:rPr>
                                    </m:ctrlPr>
                                  </m:sSubPr>
                                  <m:e>
                                    <m:r>
                                      <w:rPr>
                                        <w:rFonts w:ascii="Cambria Math" w:eastAsiaTheme="majorEastAsia" w:hAnsi="Cambria Math" w:cstheme="majorBidi"/>
                                        <w:szCs w:val="22"/>
                                        <w:highlight w:val="yellow"/>
                                        <w:lang w:val="en-US"/>
                                      </w:rPr>
                                      <m:t>ΔО</m:t>
                                    </m:r>
                                  </m:e>
                                  <m:sub>
                                    <m:r>
                                      <w:rPr>
                                        <w:rFonts w:ascii="Cambria Math" w:eastAsiaTheme="majorEastAsia" w:hAnsi="Cambria Math" w:cstheme="majorBidi"/>
                                        <w:szCs w:val="22"/>
                                        <w:highlight w:val="yellow"/>
                                        <w:lang w:val="en-US"/>
                                      </w:rPr>
                                      <m:t>ИВА</m:t>
                                    </m:r>
                                  </m:sub>
                                </m:sSub>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func>
                                  <m:funcPr>
                                    <m:ctrlPr>
                                      <w:rPr>
                                        <w:rFonts w:ascii="Cambria Math" w:eastAsiaTheme="majorEastAsia" w:hAnsi="Cambria Math" w:cstheme="majorBidi"/>
                                        <w:i/>
                                        <w:szCs w:val="22"/>
                                        <w:highlight w:val="yellow"/>
                                        <w:lang w:val="en-US"/>
                                      </w:rPr>
                                    </m:ctrlPr>
                                  </m:funcPr>
                                  <m:fName>
                                    <m:r>
                                      <m:rPr>
                                        <m:sty m:val="p"/>
                                      </m:rPr>
                                      <w:rPr>
                                        <w:rFonts w:ascii="Cambria Math" w:eastAsiaTheme="majorEastAsia" w:hAnsi="Cambria Math" w:cstheme="majorBidi"/>
                                        <w:szCs w:val="22"/>
                                        <w:highlight w:val="yellow"/>
                                        <w:lang w:val="en-US"/>
                                      </w:rPr>
                                      <m:t>max</m:t>
                                    </m:r>
                                  </m:fName>
                                  <m:e>
                                    <m:d>
                                      <m:dPr>
                                        <m:ctrlPr>
                                          <w:rPr>
                                            <w:rFonts w:ascii="Cambria Math" w:eastAsiaTheme="majorEastAsia" w:hAnsi="Cambria Math" w:cstheme="majorBidi"/>
                                            <w:i/>
                                            <w:szCs w:val="22"/>
                                            <w:highlight w:val="yellow"/>
                                            <w:lang w:val="en-US"/>
                                          </w:rPr>
                                        </m:ctrlPr>
                                      </m:dPr>
                                      <m:e>
                                        <m:sSubSup>
                                          <m:sSubSupPr>
                                            <m:ctrlPr>
                                              <w:rPr>
                                                <w:rFonts w:ascii="Cambria Math" w:eastAsiaTheme="majorEastAsia" w:hAnsi="Cambria Math" w:cstheme="majorBidi"/>
                                                <w:i/>
                                                <w:szCs w:val="22"/>
                                                <w:highlight w:val="yellow"/>
                                                <w:lang w:val="en-US"/>
                                              </w:rPr>
                                            </m:ctrlPr>
                                          </m:sSubSupPr>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i,h</m:t>
                                                </m:r>
                                              </m:sub>
                                              <m:sup>
                                                <m:r>
                                                  <w:rPr>
                                                    <w:rFonts w:ascii="Cambria Math" w:eastAsiaTheme="majorEastAsia" w:hAnsi="Cambria Math" w:cstheme="majorBidi"/>
                                                    <w:szCs w:val="22"/>
                                                    <w:highlight w:val="yellow"/>
                                                    <w:lang w:val="en-US"/>
                                                  </w:rPr>
                                                  <m:t>тчк_полн</m:t>
                                                </m:r>
                                              </m:sup>
                                            </m:sSubSup>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ВЭ</m:t>
                                            </m:r>
                                          </m:sup>
                                        </m:sSubSup>
                                        <m:r>
                                          <w:rPr>
                                            <w:rFonts w:ascii="Cambria Math" w:eastAsiaTheme="majorEastAsia" w:hAnsi="Cambria Math" w:cstheme="majorBidi"/>
                                            <w:szCs w:val="22"/>
                                            <w:highlight w:val="yellow"/>
                                            <w:lang w:val="en-US"/>
                                          </w:rPr>
                                          <m:t>;0</m:t>
                                        </m:r>
                                      </m:e>
                                    </m:d>
                                  </m:e>
                                </m:func>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VC</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ГТПпок_РД_ДВ</m:t>
                                    </m:r>
                                  </m:sup>
                                </m:sSubSup>
                                <m:r>
                                  <w:rPr>
                                    <w:rFonts w:ascii="Cambria Math" w:eastAsiaTheme="majorEastAsia" w:hAnsi="Cambria Math" w:cstheme="majorBidi"/>
                                    <w:szCs w:val="22"/>
                                    <w:highlight w:val="yellow"/>
                                    <w:lang w:val="en-US"/>
                                  </w:rPr>
                                  <m:t>;0</m:t>
                                </m:r>
                              </m:e>
                            </m:d>
                          </m:e>
                        </m:func>
                      </m:e>
                    </m:d>
                  </m:e>
                </m:func>
                <m:r>
                  <w:rPr>
                    <w:rFonts w:ascii="Cambria Math" w:eastAsiaTheme="majorEastAsia" w:hAnsi="Cambria Math" w:cstheme="majorBidi"/>
                    <w:szCs w:val="22"/>
                    <w:highlight w:val="yellow"/>
                    <w:lang w:val="en-US"/>
                  </w:rPr>
                  <m:t>,</m:t>
                </m:r>
              </m:oMath>
            </m:oMathPara>
          </w:p>
          <w:p w14:paraId="186E035C" w14:textId="77777777" w:rsidR="009024EF" w:rsidRPr="00F46B2C" w:rsidRDefault="009024EF" w:rsidP="00C85A97">
            <w:pPr>
              <w:pStyle w:val="subsubclauseindent"/>
              <w:widowControl w:val="0"/>
              <w:numPr>
                <w:ilvl w:val="0"/>
                <w:numId w:val="27"/>
              </w:numPr>
              <w:suppressAutoHyphens w:val="0"/>
              <w:ind w:left="360"/>
              <w:rPr>
                <w:rFonts w:eastAsiaTheme="majorEastAsia" w:cstheme="majorBidi"/>
                <w:szCs w:val="22"/>
                <w:highlight w:val="yellow"/>
              </w:rPr>
            </w:pPr>
            <w:r w:rsidRPr="00F46B2C">
              <w:rPr>
                <w:rFonts w:eastAsiaTheme="majorEastAsia" w:cstheme="majorBidi"/>
                <w:szCs w:val="22"/>
                <w:highlight w:val="yellow"/>
              </w:rPr>
              <w:t>в отношении внутризонального энергорайона КО определяет следующие объемы:</w:t>
            </w:r>
          </w:p>
          <w:p w14:paraId="39EAE843" w14:textId="77777777" w:rsidR="009024EF" w:rsidRPr="00F46B2C" w:rsidRDefault="007A2AA8" w:rsidP="00C85A97">
            <w:pPr>
              <w:widowControl w:val="0"/>
              <w:suppressAutoHyphens w:val="0"/>
              <w:spacing w:before="120" w:after="120"/>
              <w:ind w:left="846"/>
              <w:outlineLvl w:val="1"/>
              <w:rPr>
                <w:i/>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 ВЭ</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О</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ВЭ</m:t>
                    </m:r>
                  </m:sup>
                </m:sSubSup>
                <m:r>
                  <w:rPr>
                    <w:rFonts w:ascii="Cambria Math" w:eastAsiaTheme="majorEastAsia" w:hAnsi="Cambria Math" w:cstheme="majorBidi"/>
                    <w:szCs w:val="22"/>
                    <w:highlight w:val="yellow"/>
                    <w:lang w:val="en-US"/>
                  </w:rPr>
                  <m:t>,</m:t>
                </m:r>
              </m:oMath>
            </m:oMathPara>
          </w:p>
          <w:p w14:paraId="2B5AC626" w14:textId="77777777" w:rsidR="002A5CE9" w:rsidRPr="00F46B2C"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 ВЭ</m:t>
                    </m:r>
                  </m:sup>
                </m:sSubSup>
                <m:r>
                  <w:rPr>
                    <w:rFonts w:ascii="Cambria Math" w:eastAsiaTheme="majorEastAsia" w:hAnsi="Cambria Math" w:cstheme="majorBidi"/>
                    <w:szCs w:val="22"/>
                    <w:highlight w:val="yellow"/>
                    <w:lang w:val="en-US"/>
                  </w:rPr>
                  <m:t>=0,</m:t>
                </m:r>
              </m:oMath>
            </m:oMathPara>
          </w:p>
          <w:p w14:paraId="2F160820" w14:textId="015CFB45" w:rsidR="002A5CE9" w:rsidRPr="002A5CE9" w:rsidRDefault="007A2AA8" w:rsidP="00C85A97">
            <w:pPr>
              <w:widowControl w:val="0"/>
              <w:suppressAutoHyphens w:val="0"/>
              <w:spacing w:before="120" w:after="120"/>
              <w:ind w:left="846"/>
              <w:outlineLvl w:val="1"/>
              <w:rPr>
                <w:rFonts w:ascii="Cambria Math" w:eastAsiaTheme="majorEastAsia" w:hAnsi="Cambria Math" w:cstheme="majorBidi"/>
                <w: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 ВЭ</m:t>
                    </m:r>
                  </m:sup>
                </m:sSubSup>
                <m:r>
                  <w:rPr>
                    <w:rFonts w:ascii="Cambria Math" w:eastAsiaTheme="majorEastAsia" w:hAnsi="Cambria Math" w:cstheme="majorBidi"/>
                    <w:szCs w:val="22"/>
                    <w:highlight w:val="yellow"/>
                    <w:lang w:val="en-US"/>
                  </w:rPr>
                  <m:t>=0.</m:t>
                </m:r>
              </m:oMath>
            </m:oMathPara>
          </w:p>
        </w:tc>
      </w:tr>
      <w:tr w:rsidR="00F87C65" w:rsidRPr="00040D5D" w14:paraId="72955892"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BA83A30" w14:textId="77777777" w:rsidR="00F87C65" w:rsidRPr="00040D5D" w:rsidRDefault="00F87C65" w:rsidP="00565F86">
            <w:pPr>
              <w:widowControl w:val="0"/>
              <w:jc w:val="center"/>
              <w:rPr>
                <w:b/>
                <w:bCs/>
              </w:rPr>
            </w:pPr>
            <w:r w:rsidRPr="00040D5D">
              <w:rPr>
                <w:b/>
                <w:bCs/>
              </w:rPr>
              <w:lastRenderedPageBreak/>
              <w:t>2.2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FCD2B4B"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Величина отклонения, определенная в соответствии с п.2.1 настоящего Регламента, может быть отнесена к одной или нескольким составляющим величинам отклонений.</w:t>
            </w:r>
          </w:p>
          <w:p w14:paraId="4D028648"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Каждая составляющая величина отклонения должна быть отнесена к одному из следующих видов инициатив:</w:t>
            </w:r>
          </w:p>
          <w:p w14:paraId="74E64E2C" w14:textId="77777777" w:rsidR="00F87C65" w:rsidRPr="00040D5D" w:rsidRDefault="00F87C65" w:rsidP="00C85A97">
            <w:pPr>
              <w:widowControl w:val="0"/>
              <w:numPr>
                <w:ilvl w:val="0"/>
                <w:numId w:val="4"/>
              </w:numPr>
              <w:tabs>
                <w:tab w:val="clear" w:pos="1134"/>
                <w:tab w:val="num" w:pos="728"/>
              </w:tabs>
              <w:suppressAutoHyphens w:val="0"/>
              <w:spacing w:before="120" w:after="120"/>
              <w:ind w:left="303" w:hanging="333"/>
              <w:rPr>
                <w:rFonts w:eastAsiaTheme="majorEastAsia" w:cstheme="majorBidi"/>
                <w:szCs w:val="22"/>
              </w:rPr>
            </w:pPr>
            <w:r w:rsidRPr="00040D5D">
              <w:rPr>
                <w:rFonts w:eastAsiaTheme="majorEastAsia" w:cstheme="majorBidi"/>
                <w:szCs w:val="22"/>
              </w:rPr>
              <w:t>составляющая величина отклонения, относимая на внешнюю инициативу ИВ1 (</w:t>
            </w:r>
            <w:r w:rsidRPr="00040D5D">
              <w:rPr>
                <w:rFonts w:eastAsiaTheme="majorEastAsia" w:cstheme="majorBidi"/>
                <w:szCs w:val="22"/>
                <w:highlight w:val="yellow"/>
              </w:rPr>
              <w:fldChar w:fldCharType="begin"/>
            </w:r>
            <w:r w:rsidRPr="00040D5D">
              <w:rPr>
                <w:rFonts w:eastAsiaTheme="majorEastAsia" w:cstheme="majorBidi"/>
                <w:szCs w:val="22"/>
                <w:highlight w:val="yellow"/>
              </w:rPr>
              <w:instrText xml:space="preserve"> EQ ΔО\s( ;ИВ1) </w:instrText>
            </w:r>
            <w:r w:rsidRPr="00040D5D">
              <w:rPr>
                <w:rFonts w:eastAsiaTheme="majorEastAsia" w:cstheme="majorBidi"/>
                <w:szCs w:val="22"/>
                <w:highlight w:val="yellow"/>
              </w:rPr>
              <w:fldChar w:fldCharType="end"/>
            </w:r>
            <w:r w:rsidRPr="00040D5D">
              <w:rPr>
                <w:rFonts w:eastAsiaTheme="majorEastAsia" w:cstheme="majorBidi"/>
                <w:szCs w:val="22"/>
              </w:rPr>
              <w:t>):</w:t>
            </w:r>
          </w:p>
          <w:p w14:paraId="4251DBE8" w14:textId="77777777" w:rsidR="00F87C65" w:rsidRPr="00040D5D" w:rsidRDefault="00F87C65" w:rsidP="00C85A97">
            <w:pPr>
              <w:widowControl w:val="0"/>
              <w:numPr>
                <w:ilvl w:val="1"/>
                <w:numId w:val="4"/>
              </w:numPr>
              <w:tabs>
                <w:tab w:val="num" w:pos="728"/>
              </w:tabs>
              <w:suppressAutoHyphens w:val="0"/>
              <w:spacing w:before="120" w:after="120"/>
              <w:ind w:left="303"/>
              <w:rPr>
                <w:rFonts w:eastAsiaTheme="majorEastAsia" w:cstheme="majorBidi"/>
                <w:szCs w:val="22"/>
              </w:rPr>
            </w:pPr>
            <w:r w:rsidRPr="00040D5D">
              <w:rPr>
                <w:rFonts w:eastAsiaTheme="majorEastAsia" w:cstheme="majorBidi"/>
                <w:szCs w:val="22"/>
              </w:rPr>
              <w:t xml:space="preserve">для ГТП генерации, ГТП потребления ГАЭС и ГТП потребления с регулируемой нагрузкой (в отношении объекта управления), отнесенных к территории ценовых зон или </w:t>
            </w:r>
            <w:r w:rsidRPr="00040D5D">
              <w:rPr>
                <w:rFonts w:eastAsiaTheme="majorEastAsia" w:cstheme="majorBidi"/>
                <w:szCs w:val="22"/>
                <w:highlight w:val="yellow"/>
              </w:rPr>
              <w:t>неценовой зоны Архангельска, неценовой зоны Коми и неценовой зоны Калининграда</w:t>
            </w:r>
            <w:r w:rsidRPr="00040D5D">
              <w:rPr>
                <w:rFonts w:eastAsiaTheme="majorEastAsia" w:cstheme="majorBidi"/>
                <w:szCs w:val="22"/>
              </w:rPr>
              <w:t xml:space="preserve">, определяемая режимом производства (потребления, поставки) заданным плановым ДГ, являющимся результатом конкурентного отбора заявок для балансирования системы, и равная разнице между диспетчерским объемом электроэнергии и плановым почасовым объемом производства (потребления, поставки) электроэнергии, с учетом дополнительных расчетов, выполняемых КО в соответствии с </w:t>
            </w:r>
            <w:r w:rsidRPr="00040D5D">
              <w:rPr>
                <w:rFonts w:eastAsiaTheme="majorEastAsia" w:cstheme="majorBidi"/>
                <w:szCs w:val="22"/>
              </w:rPr>
              <w:lastRenderedPageBreak/>
              <w:t>пунктом 2.2.1.1 настоящего Регламента;</w:t>
            </w:r>
          </w:p>
          <w:p w14:paraId="596E18BD" w14:textId="77777777" w:rsidR="00F87C65" w:rsidRPr="00040D5D" w:rsidRDefault="00F87C65" w:rsidP="00C85A97">
            <w:pPr>
              <w:widowControl w:val="0"/>
              <w:numPr>
                <w:ilvl w:val="1"/>
                <w:numId w:val="4"/>
              </w:numPr>
              <w:tabs>
                <w:tab w:val="num" w:pos="728"/>
              </w:tabs>
              <w:suppressAutoHyphens w:val="0"/>
              <w:spacing w:before="120" w:after="120"/>
              <w:ind w:left="303"/>
              <w:rPr>
                <w:rFonts w:eastAsiaTheme="majorEastAsia" w:cstheme="majorBidi"/>
                <w:szCs w:val="22"/>
                <w:highlight w:val="yellow"/>
              </w:rPr>
            </w:pPr>
            <w:r w:rsidRPr="00040D5D">
              <w:rPr>
                <w:rFonts w:eastAsiaTheme="majorEastAsia" w:cstheme="majorBidi"/>
                <w:szCs w:val="22"/>
                <w:highlight w:val="yellow"/>
              </w:rPr>
              <w:t>для ГТП генерации, отнесенных к территории второй неценовой зоны, определяемая режимом производства (потребления, поставки) заданным доводимым диспетчерским графиком (ДДГ) и равная разнице между диспетчерским объемом электроэнергии и плановым почасовым объемом производства (потребления, поставки) электроэнергии, с учетом дополнительных расчетов, выполняемых КО в соответствии с пунктом 2.2.1.2 настоящего Регламента;</w:t>
            </w:r>
          </w:p>
          <w:p w14:paraId="6FB7F31C" w14:textId="77777777" w:rsidR="00F87C65" w:rsidRPr="00040D5D" w:rsidRDefault="00F87C65" w:rsidP="00C85A97">
            <w:pPr>
              <w:widowControl w:val="0"/>
              <w:numPr>
                <w:ilvl w:val="1"/>
                <w:numId w:val="4"/>
              </w:numPr>
              <w:tabs>
                <w:tab w:val="num" w:pos="728"/>
              </w:tabs>
              <w:suppressAutoHyphens w:val="0"/>
              <w:spacing w:before="120" w:after="120"/>
              <w:ind w:left="303"/>
              <w:rPr>
                <w:rFonts w:eastAsiaTheme="majorEastAsia" w:cstheme="majorBidi"/>
                <w:szCs w:val="22"/>
              </w:rPr>
            </w:pPr>
            <w:r w:rsidRPr="00040D5D">
              <w:rPr>
                <w:rFonts w:eastAsiaTheme="majorEastAsia" w:cstheme="majorBidi"/>
                <w:szCs w:val="22"/>
              </w:rPr>
              <w:t>для ГТП экспорта (ГТП импорта) определяемая по результатам конкурентного отбора заявок для балансирования системы как разница между объемом, включенным в ПБР в отношении соответствующего сечения экспорта-импорта, и плановым почасовым объемом перетока электрической энергии по данному сечению экспорта-импорта, определенным по результатам конкурентного отбора ценовых заявок на сутки вперед с учетом дополнительных расчетов, выполняемых КО в соответствии с пунктом 2.4 настоящего Регламента;</w:t>
            </w:r>
          </w:p>
          <w:p w14:paraId="7EF65AF3" w14:textId="77777777" w:rsidR="00F87C65" w:rsidRPr="00040D5D" w:rsidRDefault="00F87C65" w:rsidP="00C85A97">
            <w:pPr>
              <w:widowControl w:val="0"/>
              <w:numPr>
                <w:ilvl w:val="0"/>
                <w:numId w:val="4"/>
              </w:numPr>
              <w:tabs>
                <w:tab w:val="clear" w:pos="1134"/>
                <w:tab w:val="num" w:pos="900"/>
              </w:tabs>
              <w:suppressAutoHyphens w:val="0"/>
              <w:spacing w:before="120" w:after="120"/>
              <w:ind w:left="900" w:hanging="333"/>
              <w:rPr>
                <w:szCs w:val="22"/>
              </w:rPr>
            </w:pPr>
            <w:r w:rsidRPr="00040D5D">
              <w:rPr>
                <w:szCs w:val="22"/>
              </w:rPr>
              <w:t>составляющая величина отклонения, относимая на внешнюю инициативу ИВ0 (</w:t>
            </w:r>
            <w:r w:rsidRPr="00040D5D">
              <w:rPr>
                <w:b/>
                <w:i/>
                <w:szCs w:val="22"/>
                <w:highlight w:val="yellow"/>
              </w:rPr>
              <w:fldChar w:fldCharType="begin"/>
            </w:r>
            <w:r w:rsidRPr="00040D5D">
              <w:rPr>
                <w:b/>
                <w:i/>
                <w:szCs w:val="22"/>
                <w:highlight w:val="yellow"/>
              </w:rPr>
              <w:instrText xml:space="preserve"> EQ ΔО\s( ;ИВ0) </w:instrText>
            </w:r>
            <w:r w:rsidRPr="00040D5D">
              <w:rPr>
                <w:b/>
                <w:i/>
                <w:szCs w:val="22"/>
                <w:highlight w:val="yellow"/>
              </w:rPr>
              <w:fldChar w:fldCharType="end"/>
            </w:r>
            <w:r w:rsidRPr="00040D5D">
              <w:rPr>
                <w:szCs w:val="22"/>
              </w:rPr>
              <w:t>):</w:t>
            </w:r>
          </w:p>
          <w:p w14:paraId="4C0C1E21" w14:textId="77777777" w:rsidR="00F87C65" w:rsidRPr="00040D5D" w:rsidRDefault="00F87C65" w:rsidP="00C85A97">
            <w:pPr>
              <w:widowControl w:val="0"/>
              <w:numPr>
                <w:ilvl w:val="1"/>
                <w:numId w:val="4"/>
              </w:numPr>
              <w:tabs>
                <w:tab w:val="num" w:pos="728"/>
              </w:tabs>
              <w:suppressAutoHyphens w:val="0"/>
              <w:spacing w:before="120" w:after="120"/>
              <w:ind w:left="303"/>
              <w:rPr>
                <w:rFonts w:eastAsiaTheme="majorEastAsia" w:cstheme="majorBidi"/>
                <w:szCs w:val="22"/>
              </w:rPr>
            </w:pPr>
            <w:r w:rsidRPr="00040D5D">
              <w:rPr>
                <w:rFonts w:eastAsiaTheme="majorEastAsia" w:cstheme="majorBidi"/>
                <w:szCs w:val="22"/>
              </w:rPr>
              <w:t xml:space="preserve">в отношении ГТП генерации, ГТП потребления ГАЭС и ГТП потребления с регулируемой нагрузкой (в отношении объекта управления), отнесенных к территории ценовых зон или </w:t>
            </w:r>
            <w:r w:rsidRPr="00040D5D">
              <w:rPr>
                <w:rFonts w:eastAsiaTheme="majorEastAsia" w:cstheme="majorBidi"/>
                <w:szCs w:val="22"/>
                <w:highlight w:val="yellow"/>
              </w:rPr>
              <w:t>неценовой зоны Архангельска, неценовой зоны Коми и неценовой зоны Калининграда</w:t>
            </w:r>
            <w:r w:rsidRPr="00040D5D">
              <w:rPr>
                <w:rFonts w:eastAsiaTheme="majorEastAsia" w:cstheme="majorBidi"/>
                <w:szCs w:val="22"/>
              </w:rPr>
              <w:t>, определяемая режимом производства (потребления, поставки) заданным диспетчерскими командами и равная разнице между объемом электроэнергии, определяемым указанными командами (объем производства согласно УДГ), и объемом, ранее заданным плановым ДГ, являющимся результатом конкурентного отбора заявок для балансирования системы, с учетом дополнительных расчетов, выполняемых КО в соответствии с пунктом 2.2.3 настоящего Регламента;</w:t>
            </w:r>
          </w:p>
          <w:p w14:paraId="07ECA997" w14:textId="77777777" w:rsidR="00F87C65" w:rsidRPr="00040D5D" w:rsidRDefault="00F87C65" w:rsidP="00C85A97">
            <w:pPr>
              <w:widowControl w:val="0"/>
              <w:numPr>
                <w:ilvl w:val="1"/>
                <w:numId w:val="4"/>
              </w:numPr>
              <w:tabs>
                <w:tab w:val="num" w:pos="728"/>
              </w:tabs>
              <w:suppressAutoHyphens w:val="0"/>
              <w:spacing w:before="120" w:after="120"/>
              <w:ind w:left="303"/>
              <w:rPr>
                <w:rFonts w:eastAsiaTheme="majorEastAsia" w:cstheme="majorBidi"/>
                <w:szCs w:val="22"/>
                <w:highlight w:val="yellow"/>
              </w:rPr>
            </w:pPr>
            <w:r w:rsidRPr="00040D5D">
              <w:rPr>
                <w:rFonts w:eastAsiaTheme="majorEastAsia" w:cstheme="majorBidi"/>
                <w:szCs w:val="22"/>
                <w:highlight w:val="yellow"/>
              </w:rPr>
              <w:t xml:space="preserve">для ГТП генерации, отнесенных к территории второй неценовой зоны, определяемая режимом производства (потребления, поставки) заданным диспетчерскими командами и равная разнице между объемом электроэнергии, определяемым указанными командами (объем </w:t>
            </w:r>
            <w:r w:rsidRPr="00040D5D">
              <w:rPr>
                <w:rFonts w:eastAsiaTheme="majorEastAsia" w:cstheme="majorBidi"/>
                <w:szCs w:val="22"/>
                <w:highlight w:val="yellow"/>
              </w:rPr>
              <w:lastRenderedPageBreak/>
              <w:t>производства согласно УДГ), и объемом, ранее заданным плановым ДГ, являющимся результатом формирования ДДГ, с учетом дополнительных расчетов, выполняемых КО в соответствии с пунктом 2.2.3 настоящего Регламента;</w:t>
            </w:r>
          </w:p>
          <w:p w14:paraId="1D32B1EA" w14:textId="77777777" w:rsidR="00F87C65" w:rsidRPr="00040D5D" w:rsidRDefault="00F87C65" w:rsidP="00C85A97">
            <w:pPr>
              <w:widowControl w:val="0"/>
              <w:numPr>
                <w:ilvl w:val="1"/>
                <w:numId w:val="4"/>
              </w:numPr>
              <w:tabs>
                <w:tab w:val="num" w:pos="728"/>
              </w:tabs>
              <w:suppressAutoHyphens w:val="0"/>
              <w:spacing w:before="120" w:after="120"/>
              <w:ind w:left="303"/>
              <w:rPr>
                <w:rFonts w:eastAsiaTheme="majorEastAsia" w:cstheme="majorBidi"/>
                <w:szCs w:val="22"/>
              </w:rPr>
            </w:pPr>
            <w:r w:rsidRPr="00040D5D">
              <w:rPr>
                <w:rFonts w:eastAsiaTheme="majorEastAsia" w:cstheme="majorBidi"/>
                <w:szCs w:val="22"/>
              </w:rPr>
              <w:t>в отношении ГТП экспорта (ГТП импорта) определяемая как согласованное СО и организацией, осуществляющей функции оперативно-диспетчерского управления в зарубежной энергосистеме, изменение по запросу СО в данном часе графика сальдо перетоков относительно планового графика на соответствующем сечении экспорта-импорта с учетом дополнительных расчетов, выполняемых КО в соответствии с пунктом 2.4 настоящего Регламента;</w:t>
            </w:r>
          </w:p>
          <w:p w14:paraId="3CE0305B" w14:textId="77777777" w:rsidR="00F87C65" w:rsidRPr="00040D5D" w:rsidRDefault="00F87C65" w:rsidP="00C85A97">
            <w:pPr>
              <w:widowControl w:val="0"/>
              <w:tabs>
                <w:tab w:val="num" w:pos="1440"/>
              </w:tabs>
              <w:suppressAutoHyphens w:val="0"/>
              <w:spacing w:before="120" w:after="120"/>
              <w:rPr>
                <w:rFonts w:eastAsiaTheme="majorEastAsia" w:cstheme="majorBidi"/>
                <w:szCs w:val="22"/>
              </w:rPr>
            </w:pPr>
            <w:r w:rsidRPr="00040D5D">
              <w:rPr>
                <w:rFonts w:eastAsiaTheme="majorEastAsia" w:cstheme="majorBidi"/>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FABDE6F" w14:textId="423B0974"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lastRenderedPageBreak/>
              <w:t>Величина отклонения, определенная в соответствии с п.2.</w:t>
            </w:r>
            <w:r w:rsidR="00B450B6" w:rsidRPr="00040D5D">
              <w:rPr>
                <w:rFonts w:eastAsiaTheme="majorEastAsia" w:cstheme="majorBidi"/>
                <w:szCs w:val="22"/>
                <w:lang w:eastAsia="ru-RU"/>
              </w:rPr>
              <w:t>1</w:t>
            </w:r>
            <w:r w:rsidRPr="00040D5D">
              <w:rPr>
                <w:rFonts w:eastAsiaTheme="majorEastAsia" w:cstheme="majorBidi"/>
                <w:szCs w:val="22"/>
                <w:lang w:eastAsia="ru-RU"/>
              </w:rPr>
              <w:t xml:space="preserve"> настоящего Регламента, может быть отнесена к одной или нескольким составляющим величинам отклонений.</w:t>
            </w:r>
          </w:p>
          <w:p w14:paraId="7F813E2F"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Каждая составляющая величина отклонения должна быть отнесена к одному из следующих видов инициатив:</w:t>
            </w:r>
          </w:p>
          <w:p w14:paraId="1C3B86A4" w14:textId="77777777" w:rsidR="00F87C65" w:rsidRPr="00040D5D" w:rsidRDefault="00F87C65" w:rsidP="00C85A97">
            <w:pPr>
              <w:widowControl w:val="0"/>
              <w:numPr>
                <w:ilvl w:val="0"/>
                <w:numId w:val="4"/>
              </w:numPr>
              <w:tabs>
                <w:tab w:val="clear" w:pos="1134"/>
                <w:tab w:val="num" w:pos="541"/>
              </w:tabs>
              <w:suppressAutoHyphens w:val="0"/>
              <w:spacing w:before="120" w:after="120"/>
              <w:ind w:left="541"/>
              <w:rPr>
                <w:rFonts w:eastAsiaTheme="majorEastAsia" w:cstheme="majorBidi"/>
                <w:szCs w:val="22"/>
              </w:rPr>
            </w:pPr>
            <w:r w:rsidRPr="00040D5D">
              <w:rPr>
                <w:rFonts w:eastAsiaTheme="majorEastAsia" w:cstheme="majorBidi"/>
                <w:szCs w:val="22"/>
              </w:rPr>
              <w:t>составляющая величина отклонения, относимая на внешнюю инициативу ИВ1 (</w:t>
            </w:r>
            <m:oMath>
              <m:sSub>
                <m:sSubPr>
                  <m:ctrlPr>
                    <w:rPr>
                      <w:rFonts w:ascii="Cambria Math" w:hAnsi="Cambria Math"/>
                      <w:i/>
                      <w:szCs w:val="22"/>
                      <w:highlight w:val="yellow"/>
                      <w:lang w:eastAsia="en-US"/>
                    </w:rPr>
                  </m:ctrlPr>
                </m:sSubPr>
                <m:e>
                  <m:r>
                    <w:rPr>
                      <w:rFonts w:ascii="Cambria Math" w:hAnsi="Cambria Math"/>
                      <w:szCs w:val="22"/>
                      <w:highlight w:val="yellow"/>
                    </w:rPr>
                    <m:t>∆О</m:t>
                  </m:r>
                </m:e>
                <m:sub>
                  <m:r>
                    <w:rPr>
                      <w:rFonts w:ascii="Cambria Math" w:hAnsi="Cambria Math"/>
                      <w:szCs w:val="22"/>
                      <w:highlight w:val="yellow"/>
                    </w:rPr>
                    <m:t>ИВ1</m:t>
                  </m:r>
                </m:sub>
              </m:sSub>
            </m:oMath>
            <w:r w:rsidRPr="00040D5D">
              <w:rPr>
                <w:rFonts w:eastAsiaTheme="majorEastAsia" w:cstheme="majorBidi"/>
                <w:szCs w:val="22"/>
              </w:rPr>
              <w:t>):</w:t>
            </w:r>
          </w:p>
          <w:p w14:paraId="32A8F4E8" w14:textId="77777777" w:rsidR="00F87C65" w:rsidRPr="00040D5D" w:rsidRDefault="00F87C65" w:rsidP="00C85A97">
            <w:pPr>
              <w:widowControl w:val="0"/>
              <w:numPr>
                <w:ilvl w:val="1"/>
                <w:numId w:val="4"/>
              </w:numPr>
              <w:tabs>
                <w:tab w:val="num" w:pos="541"/>
              </w:tabs>
              <w:suppressAutoHyphens w:val="0"/>
              <w:spacing w:before="120" w:after="120"/>
              <w:ind w:left="541" w:hanging="567"/>
              <w:rPr>
                <w:rFonts w:eastAsiaTheme="majorEastAsia" w:cstheme="majorBidi"/>
                <w:szCs w:val="22"/>
              </w:rPr>
            </w:pPr>
            <w:r w:rsidRPr="00040D5D">
              <w:rPr>
                <w:rFonts w:eastAsiaTheme="majorEastAsia" w:cstheme="majorBidi"/>
                <w:szCs w:val="22"/>
              </w:rPr>
              <w:t xml:space="preserve">для ГТП генерации, ГТП потребления ГАЭС и ГТП потребления с регулируемой нагрузкой (в отношении объекта управления), отнесенных к территории ценовых зон или </w:t>
            </w:r>
            <w:r w:rsidRPr="00040D5D">
              <w:rPr>
                <w:rFonts w:eastAsiaTheme="majorEastAsia" w:cstheme="majorBidi"/>
                <w:szCs w:val="22"/>
                <w:highlight w:val="yellow"/>
              </w:rPr>
              <w:t>неценовой зоны Калининградской области,</w:t>
            </w:r>
            <w:r w:rsidRPr="00040D5D">
              <w:rPr>
                <w:rFonts w:eastAsiaTheme="majorEastAsia" w:cstheme="majorBidi"/>
                <w:szCs w:val="22"/>
              </w:rPr>
              <w:t xml:space="preserve"> определяемая режимом производства (потребления, поставки) заданным плановым ДГ, являющимся результатом конкурентного отбора заявок для балансирования системы, и равная разнице между диспетчерским объемом электроэнергии и плановым почасовым объемом производства (потребления, поставки) электроэнергии, с учетом дополнительных расчетов, выполняемых КО в соответствии с пунктом 2.2.1.1 настоящего Регламента;</w:t>
            </w:r>
          </w:p>
          <w:p w14:paraId="16C82C05" w14:textId="77777777" w:rsidR="00F87C65" w:rsidRPr="00040D5D" w:rsidRDefault="00F87C65" w:rsidP="00C85A97">
            <w:pPr>
              <w:widowControl w:val="0"/>
              <w:tabs>
                <w:tab w:val="num" w:pos="1440"/>
              </w:tabs>
              <w:suppressAutoHyphens w:val="0"/>
              <w:spacing w:before="120" w:after="120"/>
              <w:rPr>
                <w:rFonts w:eastAsiaTheme="majorEastAsia" w:cstheme="majorBidi"/>
                <w:szCs w:val="22"/>
              </w:rPr>
            </w:pPr>
          </w:p>
          <w:p w14:paraId="6474953A" w14:textId="4F6ACE51" w:rsidR="00F87C65" w:rsidRPr="00040D5D" w:rsidRDefault="008A1060" w:rsidP="00C85A97">
            <w:pPr>
              <w:widowControl w:val="0"/>
              <w:tabs>
                <w:tab w:val="num" w:pos="1440"/>
              </w:tabs>
              <w:suppressAutoHyphens w:val="0"/>
              <w:spacing w:before="120" w:after="120"/>
              <w:rPr>
                <w:rFonts w:eastAsiaTheme="majorEastAsia" w:cstheme="majorBidi"/>
                <w:szCs w:val="22"/>
              </w:rPr>
            </w:pPr>
            <w:r w:rsidRPr="00040D5D">
              <w:rPr>
                <w:rFonts w:eastAsiaTheme="majorEastAsia" w:cstheme="majorBidi"/>
                <w:szCs w:val="22"/>
              </w:rPr>
              <w:br/>
            </w:r>
            <w:r w:rsidR="00160C1A" w:rsidRPr="00040D5D">
              <w:rPr>
                <w:rFonts w:eastAsiaTheme="majorEastAsia" w:cstheme="majorBidi"/>
                <w:szCs w:val="22"/>
              </w:rPr>
              <w:br/>
            </w:r>
            <w:r w:rsidRPr="00040D5D">
              <w:rPr>
                <w:rFonts w:eastAsiaTheme="majorEastAsia" w:cstheme="majorBidi"/>
                <w:szCs w:val="22"/>
              </w:rPr>
              <w:br/>
            </w:r>
            <w:r w:rsidRPr="00040D5D">
              <w:rPr>
                <w:rFonts w:eastAsiaTheme="majorEastAsia" w:cstheme="majorBidi"/>
                <w:szCs w:val="22"/>
              </w:rPr>
              <w:br/>
            </w:r>
          </w:p>
          <w:p w14:paraId="678DB62C" w14:textId="77777777" w:rsidR="00F87C65" w:rsidRPr="00040D5D" w:rsidRDefault="00F87C65" w:rsidP="00C85A97">
            <w:pPr>
              <w:widowControl w:val="0"/>
              <w:tabs>
                <w:tab w:val="num" w:pos="1440"/>
              </w:tabs>
              <w:suppressAutoHyphens w:val="0"/>
              <w:spacing w:before="120" w:after="120"/>
              <w:rPr>
                <w:rFonts w:eastAsiaTheme="majorEastAsia" w:cstheme="majorBidi"/>
                <w:szCs w:val="22"/>
              </w:rPr>
            </w:pPr>
          </w:p>
          <w:p w14:paraId="4292A999" w14:textId="77777777" w:rsidR="00F87C65" w:rsidRPr="00040D5D" w:rsidRDefault="00F87C65" w:rsidP="00C85A97">
            <w:pPr>
              <w:widowControl w:val="0"/>
              <w:numPr>
                <w:ilvl w:val="1"/>
                <w:numId w:val="4"/>
              </w:numPr>
              <w:tabs>
                <w:tab w:val="num" w:pos="541"/>
              </w:tabs>
              <w:suppressAutoHyphens w:val="0"/>
              <w:spacing w:before="120" w:after="120"/>
              <w:ind w:left="541" w:hanging="567"/>
              <w:rPr>
                <w:rFonts w:eastAsiaTheme="majorEastAsia" w:cstheme="majorBidi"/>
                <w:szCs w:val="22"/>
              </w:rPr>
            </w:pPr>
            <w:r w:rsidRPr="00040D5D">
              <w:rPr>
                <w:rFonts w:eastAsiaTheme="majorEastAsia" w:cstheme="majorBidi"/>
                <w:szCs w:val="22"/>
              </w:rPr>
              <w:t>для ГТП экспорта (ГТП импорта) определяемая по результатам конкурентного отбора заявок для балансирования системы как разница между объемом, включенным в ПБР в отношении соответствующего сечения экспорта-импорта, и плановым почасовым объемом перетока электрической энергии по данному сечению экспорта-импорта, определенным по результатам конкурентного отбора ценовых заявок на сутки вперед с учетом дополнительных расчетов, выполняемых КО в соответствии с пунктом 2.4 настоящего Регламента;</w:t>
            </w:r>
          </w:p>
          <w:p w14:paraId="0F8136D7" w14:textId="77777777" w:rsidR="00F87C65" w:rsidRPr="00040D5D" w:rsidRDefault="00F87C65" w:rsidP="00C85A97">
            <w:pPr>
              <w:widowControl w:val="0"/>
              <w:numPr>
                <w:ilvl w:val="0"/>
                <w:numId w:val="4"/>
              </w:numPr>
              <w:tabs>
                <w:tab w:val="clear" w:pos="1134"/>
                <w:tab w:val="num" w:pos="900"/>
              </w:tabs>
              <w:suppressAutoHyphens w:val="0"/>
              <w:spacing w:before="120" w:after="120"/>
              <w:ind w:left="900" w:hanging="333"/>
              <w:rPr>
                <w:szCs w:val="22"/>
              </w:rPr>
            </w:pPr>
            <w:r w:rsidRPr="00040D5D">
              <w:rPr>
                <w:szCs w:val="22"/>
              </w:rPr>
              <w:t xml:space="preserve">составляющая величина отклонения, относимая на внешнюю инициативу ИВ0 </w:t>
            </w:r>
            <w:r w:rsidRPr="00040D5D">
              <w:rPr>
                <w:szCs w:val="22"/>
                <w:highlight w:val="yellow"/>
              </w:rPr>
              <w:t>(</w:t>
            </w:r>
            <m:oMath>
              <m:sSub>
                <m:sSubPr>
                  <m:ctrlPr>
                    <w:rPr>
                      <w:rFonts w:ascii="Cambria Math" w:hAnsi="Cambria Math"/>
                      <w:i/>
                      <w:szCs w:val="22"/>
                      <w:highlight w:val="yellow"/>
                      <w:lang w:eastAsia="en-US"/>
                    </w:rPr>
                  </m:ctrlPr>
                </m:sSubPr>
                <m:e>
                  <m:r>
                    <w:rPr>
                      <w:rFonts w:ascii="Cambria Math" w:hAnsi="Cambria Math"/>
                      <w:szCs w:val="22"/>
                      <w:highlight w:val="yellow"/>
                    </w:rPr>
                    <m:t>∆О</m:t>
                  </m:r>
                </m:e>
                <m:sub>
                  <m:r>
                    <w:rPr>
                      <w:rFonts w:ascii="Cambria Math" w:hAnsi="Cambria Math"/>
                      <w:szCs w:val="22"/>
                      <w:highlight w:val="yellow"/>
                    </w:rPr>
                    <m:t>ИВ0</m:t>
                  </m:r>
                </m:sub>
              </m:sSub>
            </m:oMath>
            <w:r w:rsidRPr="00040D5D">
              <w:rPr>
                <w:szCs w:val="22"/>
              </w:rPr>
              <w:t>):</w:t>
            </w:r>
          </w:p>
          <w:p w14:paraId="6B218AED" w14:textId="2D16E435" w:rsidR="00F87C65" w:rsidRPr="00040D5D" w:rsidRDefault="00F87C65" w:rsidP="00C85A97">
            <w:pPr>
              <w:widowControl w:val="0"/>
              <w:numPr>
                <w:ilvl w:val="1"/>
                <w:numId w:val="4"/>
              </w:numPr>
              <w:tabs>
                <w:tab w:val="num" w:pos="728"/>
              </w:tabs>
              <w:suppressAutoHyphens w:val="0"/>
              <w:spacing w:before="120" w:after="120"/>
              <w:ind w:left="303"/>
              <w:rPr>
                <w:rFonts w:eastAsiaTheme="majorEastAsia" w:cstheme="majorBidi"/>
                <w:szCs w:val="22"/>
              </w:rPr>
            </w:pPr>
            <w:r w:rsidRPr="00040D5D">
              <w:rPr>
                <w:rFonts w:eastAsiaTheme="majorEastAsia" w:cstheme="majorBidi"/>
                <w:szCs w:val="22"/>
              </w:rPr>
              <w:t xml:space="preserve">в отношении ГТП генерации, ГТП потребления ГАЭС и ГТП потребления с регулируемой нагрузкой (в отношении объекта управления), отнесенных к территории ценовых зон или </w:t>
            </w:r>
            <w:r w:rsidR="00AE74C7" w:rsidRPr="00040D5D">
              <w:rPr>
                <w:rFonts w:eastAsiaTheme="majorEastAsia" w:cstheme="majorBidi"/>
                <w:szCs w:val="22"/>
                <w:highlight w:val="yellow"/>
              </w:rPr>
              <w:t>неценовой зоны Калининградской области</w:t>
            </w:r>
            <w:r w:rsidRPr="00040D5D">
              <w:rPr>
                <w:rFonts w:eastAsiaTheme="majorEastAsia" w:cstheme="majorBidi"/>
                <w:szCs w:val="22"/>
                <w:highlight w:val="yellow"/>
              </w:rPr>
              <w:t>,</w:t>
            </w:r>
            <w:r w:rsidRPr="00040D5D">
              <w:rPr>
                <w:rFonts w:eastAsiaTheme="majorEastAsia" w:cstheme="majorBidi"/>
                <w:szCs w:val="22"/>
              </w:rPr>
              <w:t xml:space="preserve"> определяемая режимом производства (потребления, поставки) заданным диспетчерскими командами и равная разнице между объемом электроэнергии, определяемым указанными командами (объем производства согласно УДГ), и объемом, ранее заданным плановым ДГ, являющимся результатом конкурентного отбора заявок для балансирования системы, с учетом дополнительных расчетов, выполняемых КО в соответствии с пунктом 2.2.3 настоящего Регламента;</w:t>
            </w:r>
          </w:p>
          <w:p w14:paraId="58160823" w14:textId="0A6FBFAE" w:rsidR="00F87C65" w:rsidRPr="00040D5D" w:rsidRDefault="0044724D" w:rsidP="00C85A97">
            <w:pPr>
              <w:widowControl w:val="0"/>
              <w:tabs>
                <w:tab w:val="num" w:pos="1440"/>
              </w:tabs>
              <w:suppressAutoHyphens w:val="0"/>
              <w:spacing w:before="120" w:after="120"/>
              <w:ind w:left="303"/>
              <w:rPr>
                <w:rFonts w:eastAsiaTheme="majorEastAsia" w:cstheme="majorBidi"/>
                <w:szCs w:val="22"/>
              </w:rPr>
            </w:pPr>
            <w:r>
              <w:rPr>
                <w:rFonts w:eastAsiaTheme="majorEastAsia" w:cstheme="majorBidi"/>
                <w:szCs w:val="22"/>
              </w:rPr>
              <w:br/>
            </w:r>
            <w:r>
              <w:rPr>
                <w:rFonts w:eastAsiaTheme="majorEastAsia" w:cstheme="majorBidi"/>
                <w:szCs w:val="22"/>
              </w:rPr>
              <w:br/>
            </w:r>
            <w:r>
              <w:rPr>
                <w:rFonts w:eastAsiaTheme="majorEastAsia" w:cstheme="majorBidi"/>
                <w:szCs w:val="22"/>
              </w:rPr>
              <w:br/>
            </w:r>
            <w:r>
              <w:rPr>
                <w:rFonts w:eastAsiaTheme="majorEastAsia" w:cstheme="majorBidi"/>
                <w:szCs w:val="22"/>
              </w:rPr>
              <w:br/>
            </w:r>
            <w:r w:rsidR="00B450B6" w:rsidRPr="00040D5D">
              <w:rPr>
                <w:rFonts w:eastAsiaTheme="majorEastAsia" w:cstheme="majorBidi"/>
                <w:szCs w:val="22"/>
              </w:rPr>
              <w:br/>
            </w:r>
          </w:p>
          <w:p w14:paraId="6042F8F2" w14:textId="77777777" w:rsidR="00F87C65" w:rsidRPr="00040D5D" w:rsidRDefault="00F87C65" w:rsidP="00C85A97">
            <w:pPr>
              <w:widowControl w:val="0"/>
              <w:tabs>
                <w:tab w:val="num" w:pos="1440"/>
              </w:tabs>
              <w:suppressAutoHyphens w:val="0"/>
              <w:spacing w:before="120" w:after="120"/>
              <w:ind w:left="303"/>
              <w:rPr>
                <w:rFonts w:eastAsiaTheme="majorEastAsia" w:cstheme="majorBidi"/>
                <w:szCs w:val="22"/>
              </w:rPr>
            </w:pPr>
          </w:p>
          <w:p w14:paraId="0455565A" w14:textId="77777777" w:rsidR="00F87C65" w:rsidRPr="00040D5D" w:rsidRDefault="00F87C65" w:rsidP="00C85A97">
            <w:pPr>
              <w:widowControl w:val="0"/>
              <w:tabs>
                <w:tab w:val="num" w:pos="1440"/>
              </w:tabs>
              <w:suppressAutoHyphens w:val="0"/>
              <w:spacing w:before="120" w:after="120"/>
              <w:ind w:left="303"/>
              <w:rPr>
                <w:rFonts w:eastAsiaTheme="majorEastAsia" w:cstheme="majorBidi"/>
                <w:szCs w:val="22"/>
              </w:rPr>
            </w:pPr>
          </w:p>
          <w:p w14:paraId="58DE6687" w14:textId="77777777" w:rsidR="00F87C65" w:rsidRPr="00040D5D" w:rsidRDefault="00F87C65" w:rsidP="00C85A97">
            <w:pPr>
              <w:widowControl w:val="0"/>
              <w:numPr>
                <w:ilvl w:val="1"/>
                <w:numId w:val="4"/>
              </w:numPr>
              <w:tabs>
                <w:tab w:val="num" w:pos="728"/>
              </w:tabs>
              <w:suppressAutoHyphens w:val="0"/>
              <w:spacing w:before="120" w:after="120"/>
              <w:ind w:left="303"/>
              <w:rPr>
                <w:rFonts w:eastAsiaTheme="majorEastAsia" w:cstheme="majorBidi"/>
                <w:szCs w:val="22"/>
              </w:rPr>
            </w:pPr>
            <w:r w:rsidRPr="00040D5D">
              <w:rPr>
                <w:rFonts w:eastAsiaTheme="majorEastAsia" w:cstheme="majorBidi"/>
                <w:szCs w:val="22"/>
              </w:rPr>
              <w:t>в отношении ГТП экспорта (ГТП импорта) определяемая как согласованное СО и организацией, осуществляющей функции оперативно-диспетчерского управления в зарубежной энергосистеме, изменение по запросу СО в данном часе графика сальдо перетоков относительно планового графика на соответствующем сечении экспорта-импорта с учетом дополнительных расчетов, выполняемых КО в соответствии с пунктом 2.4 настоящего Регламента;</w:t>
            </w:r>
          </w:p>
          <w:p w14:paraId="67102CD8" w14:textId="77777777" w:rsidR="00F87C65" w:rsidRPr="00040D5D" w:rsidRDefault="00F87C65" w:rsidP="00C85A97">
            <w:pPr>
              <w:widowControl w:val="0"/>
              <w:tabs>
                <w:tab w:val="num" w:pos="1440"/>
              </w:tabs>
              <w:suppressAutoHyphens w:val="0"/>
              <w:spacing w:before="120" w:after="120"/>
              <w:rPr>
                <w:rFonts w:eastAsiaTheme="majorEastAsia" w:cstheme="majorBidi"/>
                <w:szCs w:val="22"/>
              </w:rPr>
            </w:pPr>
            <w:r w:rsidRPr="00040D5D">
              <w:rPr>
                <w:rFonts w:eastAsiaTheme="majorEastAsia" w:cstheme="majorBidi"/>
                <w:szCs w:val="22"/>
              </w:rPr>
              <w:t>…</w:t>
            </w:r>
          </w:p>
        </w:tc>
      </w:tr>
      <w:tr w:rsidR="00F87C65" w:rsidRPr="00040D5D" w14:paraId="3233CE92"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6673CDC6" w14:textId="77777777" w:rsidR="00F87C65" w:rsidRPr="00040D5D" w:rsidRDefault="00F87C65" w:rsidP="00565F86">
            <w:pPr>
              <w:widowControl w:val="0"/>
              <w:jc w:val="center"/>
              <w:rPr>
                <w:rFonts w:eastAsiaTheme="majorEastAsia" w:cstheme="majorBidi"/>
                <w:b/>
                <w:szCs w:val="22"/>
              </w:rPr>
            </w:pPr>
            <w:r w:rsidRPr="00040D5D">
              <w:rPr>
                <w:rFonts w:eastAsiaTheme="majorEastAsia" w:cstheme="majorBidi"/>
                <w:b/>
                <w:szCs w:val="22"/>
              </w:rPr>
              <w:lastRenderedPageBreak/>
              <w:t>2.2.1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3AA2523" w14:textId="77777777" w:rsidR="00F87C65" w:rsidRPr="00040D5D" w:rsidRDefault="00F87C65" w:rsidP="00C85A97">
            <w:pPr>
              <w:widowControl w:val="0"/>
              <w:suppressAutoHyphens w:val="0"/>
              <w:spacing w:before="120" w:after="120"/>
              <w:rPr>
                <w:rFonts w:eastAsiaTheme="majorEastAsia" w:cstheme="majorBidi"/>
                <w:szCs w:val="22"/>
                <w:highlight w:val="yellow"/>
              </w:rPr>
            </w:pPr>
            <w:r w:rsidRPr="00040D5D">
              <w:rPr>
                <w:szCs w:val="22"/>
                <w:lang w:eastAsia="en-US"/>
              </w:rPr>
              <w:t>Составляющая величина отклонения по внешней инициативе ИВ1 (</w:t>
            </w:r>
            <w:r w:rsidRPr="00040D5D">
              <w:rPr>
                <w:szCs w:val="22"/>
                <w:lang w:eastAsia="en-US"/>
              </w:rPr>
              <w:fldChar w:fldCharType="begin"/>
            </w:r>
            <w:r w:rsidRPr="00040D5D">
              <w:rPr>
                <w:szCs w:val="22"/>
                <w:lang w:eastAsia="en-US"/>
              </w:rPr>
              <w:instrText xml:space="preserve"> </w:instrText>
            </w:r>
            <w:r w:rsidRPr="00040D5D">
              <w:rPr>
                <w:szCs w:val="22"/>
                <w:lang w:val="en-GB" w:eastAsia="en-US"/>
              </w:rPr>
              <w:instrText>EQ</w:instrText>
            </w:r>
            <w:r w:rsidRPr="00040D5D">
              <w:rPr>
                <w:szCs w:val="22"/>
                <w:lang w:eastAsia="en-US"/>
              </w:rPr>
              <w:instrText xml:space="preserve"> </w:instrText>
            </w:r>
            <w:r w:rsidRPr="00040D5D">
              <w:rPr>
                <w:szCs w:val="22"/>
                <w:lang w:val="en-GB" w:eastAsia="en-US"/>
              </w:rPr>
              <w:instrText>Δ</w:instrText>
            </w:r>
            <w:r w:rsidRPr="00040D5D">
              <w:rPr>
                <w:szCs w:val="22"/>
                <w:lang w:eastAsia="en-US"/>
              </w:rPr>
              <w:instrText>О\</w:instrText>
            </w:r>
            <w:r w:rsidRPr="00040D5D">
              <w:rPr>
                <w:szCs w:val="22"/>
                <w:lang w:val="en-GB" w:eastAsia="en-US"/>
              </w:rPr>
              <w:instrText>s</w:instrText>
            </w:r>
            <w:r w:rsidRPr="00040D5D">
              <w:rPr>
                <w:szCs w:val="22"/>
                <w:lang w:eastAsia="en-US"/>
              </w:rPr>
              <w:instrText xml:space="preserve">(узл ;ИВ1) </w:instrText>
            </w:r>
            <w:r w:rsidRPr="00040D5D">
              <w:rPr>
                <w:szCs w:val="22"/>
                <w:lang w:eastAsia="en-US"/>
              </w:rPr>
              <w:fldChar w:fldCharType="end"/>
            </w:r>
            <w:r w:rsidRPr="00040D5D">
              <w:rPr>
                <w:szCs w:val="22"/>
                <w:lang w:eastAsia="en-US"/>
              </w:rPr>
              <w:t>) определяется в отношении узлов расчетной модели, отнесенных к ГТП генерации, ГТП импорта, ГТП экспорта, ГТП потребления ГАЭС и ГТП потребления с регулируемой нагрузкой (в отношении объекта управления), расположенных на территории ценовых и неценовых зон, ― для каждого часа операционных суток.</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15F5B06" w14:textId="52CA85D3" w:rsidR="00F87C65" w:rsidRPr="00040D5D" w:rsidRDefault="00F87C65" w:rsidP="00C85A97">
            <w:pPr>
              <w:widowControl w:val="0"/>
              <w:suppressAutoHyphens w:val="0"/>
              <w:spacing w:before="120" w:after="120"/>
              <w:rPr>
                <w:rFonts w:eastAsiaTheme="majorEastAsia" w:cstheme="majorBidi"/>
                <w:szCs w:val="22"/>
                <w:u w:val="single"/>
              </w:rPr>
            </w:pPr>
            <w:r w:rsidRPr="00040D5D">
              <w:rPr>
                <w:szCs w:val="22"/>
                <w:lang w:eastAsia="en-US"/>
              </w:rPr>
              <w:t>Составляющая величина отклонения по внешней инициативе ИВ1 (</w:t>
            </w:r>
            <w:r w:rsidRPr="00040D5D">
              <w:rPr>
                <w:szCs w:val="22"/>
                <w:lang w:eastAsia="en-US"/>
              </w:rPr>
              <w:fldChar w:fldCharType="begin"/>
            </w:r>
            <w:r w:rsidRPr="00040D5D">
              <w:rPr>
                <w:szCs w:val="22"/>
                <w:lang w:eastAsia="en-US"/>
              </w:rPr>
              <w:instrText xml:space="preserve"> </w:instrText>
            </w:r>
            <w:r w:rsidRPr="00040D5D">
              <w:rPr>
                <w:szCs w:val="22"/>
                <w:lang w:val="en-GB" w:eastAsia="en-US"/>
              </w:rPr>
              <w:instrText>EQ</w:instrText>
            </w:r>
            <w:r w:rsidRPr="00040D5D">
              <w:rPr>
                <w:szCs w:val="22"/>
                <w:lang w:eastAsia="en-US"/>
              </w:rPr>
              <w:instrText xml:space="preserve"> </w:instrText>
            </w:r>
            <w:r w:rsidRPr="00040D5D">
              <w:rPr>
                <w:szCs w:val="22"/>
                <w:lang w:val="en-GB" w:eastAsia="en-US"/>
              </w:rPr>
              <w:instrText>Δ</w:instrText>
            </w:r>
            <w:r w:rsidRPr="00040D5D">
              <w:rPr>
                <w:szCs w:val="22"/>
                <w:lang w:eastAsia="en-US"/>
              </w:rPr>
              <w:instrText>О\</w:instrText>
            </w:r>
            <w:r w:rsidRPr="00040D5D">
              <w:rPr>
                <w:szCs w:val="22"/>
                <w:lang w:val="en-GB" w:eastAsia="en-US"/>
              </w:rPr>
              <w:instrText>s</w:instrText>
            </w:r>
            <w:r w:rsidRPr="00040D5D">
              <w:rPr>
                <w:szCs w:val="22"/>
                <w:lang w:eastAsia="en-US"/>
              </w:rPr>
              <w:instrText xml:space="preserve">(узл ;ИВ1) </w:instrText>
            </w:r>
            <w:r w:rsidRPr="00040D5D">
              <w:rPr>
                <w:szCs w:val="22"/>
                <w:lang w:eastAsia="en-US"/>
              </w:rPr>
              <w:fldChar w:fldCharType="end"/>
            </w:r>
            <w:r w:rsidRPr="00040D5D">
              <w:rPr>
                <w:szCs w:val="22"/>
                <w:lang w:eastAsia="en-US"/>
              </w:rPr>
              <w:t xml:space="preserve">) определяется в отношении узлов расчетной модели, отнесенных к ГТП генерации, ГТП импорта, ГТП экспорта, ГТП потребления ГАЭС и ГТП потребления с регулируемой нагрузкой (в отношении объекта управления), расположенных на территории ценовых </w:t>
            </w:r>
            <w:r w:rsidR="00AE74C7" w:rsidRPr="00040D5D">
              <w:rPr>
                <w:szCs w:val="22"/>
                <w:highlight w:val="yellow"/>
                <w:lang w:eastAsia="en-US"/>
              </w:rPr>
              <w:t>и неценовой зоны Калининградской области</w:t>
            </w:r>
            <w:r w:rsidRPr="00040D5D">
              <w:rPr>
                <w:szCs w:val="22"/>
                <w:lang w:eastAsia="en-US"/>
              </w:rPr>
              <w:t xml:space="preserve"> ― для каждого часа операционных суток.</w:t>
            </w:r>
          </w:p>
        </w:tc>
      </w:tr>
      <w:tr w:rsidR="00F87C65" w:rsidRPr="00040D5D" w14:paraId="2A525D29"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08888545" w14:textId="77777777" w:rsidR="00F87C65" w:rsidRPr="00040D5D" w:rsidRDefault="00F87C65" w:rsidP="00565F86">
            <w:pPr>
              <w:widowControl w:val="0"/>
              <w:jc w:val="center"/>
              <w:rPr>
                <w:b/>
                <w:bCs/>
              </w:rPr>
            </w:pPr>
            <w:r w:rsidRPr="00040D5D">
              <w:rPr>
                <w:rFonts w:eastAsiaTheme="majorEastAsia" w:cstheme="majorBidi"/>
                <w:b/>
                <w:szCs w:val="22"/>
              </w:rPr>
              <w:t>2.2.1.2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86D4D74" w14:textId="77777777" w:rsidR="00F87C65" w:rsidRPr="00040D5D" w:rsidRDefault="00F87C65" w:rsidP="00C85A97">
            <w:pPr>
              <w:pStyle w:val="subclauseindent"/>
              <w:widowControl w:val="0"/>
              <w:suppressAutoHyphens w:val="0"/>
              <w:ind w:left="0"/>
              <w:rPr>
                <w:rFonts w:eastAsiaTheme="majorEastAsia" w:cstheme="majorBidi"/>
                <w:szCs w:val="22"/>
                <w:highlight w:val="yellow"/>
                <w:lang w:eastAsia="ru-RU"/>
              </w:rPr>
            </w:pPr>
            <w:r w:rsidRPr="00040D5D">
              <w:rPr>
                <w:rFonts w:eastAsiaTheme="majorEastAsia" w:cstheme="majorBidi"/>
                <w:szCs w:val="22"/>
                <w:highlight w:val="yellow"/>
                <w:lang w:eastAsia="ru-RU"/>
              </w:rPr>
              <w:t>Определение составляющей величины отклонения по внешней инициативе ИВ1 в отношении ГТП, расположенных на территории второй неценовой зоны.</w:t>
            </w:r>
          </w:p>
          <w:p w14:paraId="14414D7C" w14:textId="133C7B04" w:rsidR="00F87C65" w:rsidRPr="00040D5D" w:rsidRDefault="00F87C65" w:rsidP="00C85A97">
            <w:pPr>
              <w:pStyle w:val="subclauseindent"/>
              <w:widowControl w:val="0"/>
              <w:suppressAutoHyphens w:val="0"/>
              <w:ind w:left="0"/>
              <w:rPr>
                <w:rFonts w:eastAsiaTheme="majorEastAsia" w:cstheme="majorBidi"/>
                <w:szCs w:val="22"/>
                <w:highlight w:val="yellow"/>
                <w:lang w:eastAsia="ru-RU"/>
              </w:rPr>
            </w:pPr>
            <w:r w:rsidRPr="00040D5D">
              <w:rPr>
                <w:rFonts w:eastAsiaTheme="majorEastAsia" w:cstheme="majorBidi"/>
                <w:szCs w:val="22"/>
                <w:highlight w:val="yellow"/>
                <w:lang w:eastAsia="ru-RU"/>
              </w:rPr>
              <w:t>Объем внешней инициативы ИВ1 определяется в результате формирования доводимого диспетчерского графика (далее – ДДГ). Величина ИВ1 определяется для ГТП генерации как разница между диспетчерским объемом (</w:t>
            </w:r>
            <m:oMath>
              <m:r>
                <w:rPr>
                  <w:rFonts w:ascii="Cambria Math" w:eastAsiaTheme="majorEastAsia" w:hAnsi="Cambria Math" w:cstheme="majorBidi"/>
                  <w:szCs w:val="22"/>
                  <w:highlight w:val="yellow"/>
                  <w:lang w:eastAsia="ru-RU"/>
                </w:rPr>
                <m:t>V</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G</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h</m:t>
                  </m:r>
                </m:sub>
                <m:sup>
                  <m:r>
                    <m:rPr>
                      <m:sty m:val="p"/>
                    </m:rPr>
                    <w:rPr>
                      <w:rFonts w:ascii="Cambria Math" w:eastAsiaTheme="majorEastAsia" w:hAnsi="Cambria Math" w:cstheme="majorBidi"/>
                      <w:szCs w:val="22"/>
                      <w:highlight w:val="yellow"/>
                      <w:lang w:eastAsia="ru-RU"/>
                    </w:rPr>
                    <m:t>ДДГ</m:t>
                  </m:r>
                </m:sup>
              </m:sSubSup>
              <m:r>
                <m:rPr>
                  <m:sty m:val="p"/>
                </m:rPr>
                <w:rPr>
                  <w:rFonts w:ascii="Cambria Math" w:eastAsiaTheme="majorEastAsia" w:hAnsi="Cambria Math" w:cstheme="majorBidi"/>
                  <w:szCs w:val="22"/>
                  <w:highlight w:val="yellow"/>
                  <w:lang w:eastAsia="ru-RU"/>
                </w:rPr>
                <m:t xml:space="preserve">) </m:t>
              </m:r>
            </m:oMath>
            <w:r w:rsidRPr="00040D5D">
              <w:rPr>
                <w:rFonts w:eastAsiaTheme="majorEastAsia" w:cstheme="majorBidi"/>
                <w:szCs w:val="22"/>
                <w:highlight w:val="yellow"/>
                <w:lang w:eastAsia="ru-RU"/>
              </w:rPr>
              <w:t>электроэнергии, определенным в соответствии с п. 4.10 Регламента функционирования участников оптового рынка на территории неценовых зон (Приложение № 14 к Договору о присоединении к торговой системе оптового рынка) и плановым диспетчерским графиком (</w:t>
            </w:r>
            <m:oMath>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VG</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h</m:t>
                  </m:r>
                </m:sub>
                <m:sup>
                  <m:r>
                    <m:rPr>
                      <m:sty m:val="p"/>
                    </m:rPr>
                    <w:rPr>
                      <w:rFonts w:ascii="Cambria Math" w:eastAsiaTheme="majorEastAsia" w:hAnsi="Cambria Math" w:cstheme="majorBidi"/>
                      <w:szCs w:val="22"/>
                      <w:highlight w:val="yellow"/>
                      <w:lang w:eastAsia="ru-RU"/>
                    </w:rPr>
                    <m:t>ПДГ</m:t>
                  </m:r>
                </m:sup>
              </m:sSubSup>
            </m:oMath>
            <w:r w:rsidRPr="00040D5D">
              <w:rPr>
                <w:rFonts w:eastAsiaTheme="majorEastAsia" w:cstheme="majorBidi"/>
                <w:szCs w:val="22"/>
                <w:highlight w:val="yellow"/>
                <w:lang w:eastAsia="ru-RU"/>
              </w:rPr>
              <w:t xml:space="preserve">), с учетом зафиксированной собственной регулировочной инициативы на увеличение </w:t>
            </w:r>
            <m:oMath>
              <m:d>
                <m:dPr>
                  <m:ctrlPr>
                    <w:rPr>
                      <w:rFonts w:ascii="Cambria Math" w:eastAsiaTheme="majorEastAsia" w:hAnsi="Cambria Math" w:cstheme="majorBidi"/>
                      <w:szCs w:val="22"/>
                      <w:lang w:eastAsia="ru-RU"/>
                    </w:rPr>
                  </m:ctrlPr>
                </m:dPr>
                <m:e>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h</m:t>
                      </m:r>
                    </m:sub>
                    <m:sup>
                      <m:r>
                        <m:rPr>
                          <m:sty m:val="p"/>
                        </m:rPr>
                        <w:rPr>
                          <w:rFonts w:ascii="Cambria Math" w:eastAsiaTheme="majorEastAsia" w:hAnsi="Cambria Math" w:cstheme="majorBidi"/>
                          <w:szCs w:val="22"/>
                          <w:highlight w:val="yellow"/>
                          <w:lang w:eastAsia="ru-RU"/>
                        </w:rPr>
                        <m:t>ИСР</m:t>
                      </m:r>
                      <m:d>
                        <m:dPr>
                          <m:ctrlPr>
                            <w:rPr>
                              <w:rFonts w:ascii="Cambria Math" w:eastAsiaTheme="majorEastAsia" w:hAnsi="Cambria Math" w:cstheme="majorBidi"/>
                              <w:szCs w:val="22"/>
                              <w:lang w:eastAsia="ru-RU"/>
                            </w:rPr>
                          </m:ctrlPr>
                        </m:dPr>
                        <m:e>
                          <m:r>
                            <m:rPr>
                              <m:sty m:val="p"/>
                            </m:rPr>
                            <w:rPr>
                              <w:rFonts w:ascii="Cambria Math" w:eastAsiaTheme="majorEastAsia" w:hAnsi="Cambria Math" w:cstheme="majorBidi"/>
                              <w:szCs w:val="22"/>
                              <w:highlight w:val="yellow"/>
                              <w:lang w:eastAsia="ru-RU"/>
                            </w:rPr>
                            <m:t>+</m:t>
                          </m:r>
                        </m:e>
                      </m:d>
                    </m:sup>
                  </m:sSubSup>
                </m:e>
              </m:d>
            </m:oMath>
            <w:r w:rsidRPr="00040D5D">
              <w:rPr>
                <w:rFonts w:eastAsiaTheme="majorEastAsia" w:cstheme="majorBidi"/>
                <w:szCs w:val="22"/>
                <w:highlight w:val="yellow"/>
                <w:lang w:eastAsia="ru-RU"/>
              </w:rPr>
              <w:t xml:space="preserve"> и уменьшение </w:t>
            </w:r>
            <m:oMath>
              <m:d>
                <m:dPr>
                  <m:ctrlPr>
                    <w:rPr>
                      <w:rFonts w:ascii="Cambria Math" w:eastAsiaTheme="majorEastAsia" w:hAnsi="Cambria Math" w:cstheme="majorBidi"/>
                      <w:szCs w:val="22"/>
                      <w:lang w:eastAsia="ru-RU"/>
                    </w:rPr>
                  </m:ctrlPr>
                </m:dPr>
                <m:e>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h</m:t>
                      </m:r>
                    </m:sub>
                    <m:sup>
                      <m:r>
                        <m:rPr>
                          <m:sty m:val="p"/>
                        </m:rPr>
                        <w:rPr>
                          <w:rFonts w:ascii="Cambria Math" w:eastAsiaTheme="majorEastAsia" w:hAnsi="Cambria Math" w:cstheme="majorBidi"/>
                          <w:szCs w:val="22"/>
                          <w:highlight w:val="yellow"/>
                          <w:lang w:eastAsia="ru-RU"/>
                        </w:rPr>
                        <m:t>ИСР</m:t>
                      </m:r>
                      <m:d>
                        <m:dPr>
                          <m:ctrlPr>
                            <w:rPr>
                              <w:rFonts w:ascii="Cambria Math" w:eastAsiaTheme="majorEastAsia" w:hAnsi="Cambria Math" w:cstheme="majorBidi"/>
                              <w:szCs w:val="22"/>
                              <w:lang w:eastAsia="ru-RU"/>
                            </w:rPr>
                          </m:ctrlPr>
                        </m:dPr>
                        <m:e>
                          <m:r>
                            <m:rPr>
                              <m:sty m:val="p"/>
                            </m:rPr>
                            <w:rPr>
                              <w:rFonts w:ascii="Cambria Math" w:eastAsiaTheme="majorEastAsia" w:hAnsi="Cambria Math" w:cstheme="majorBidi"/>
                              <w:szCs w:val="22"/>
                              <w:highlight w:val="yellow"/>
                              <w:lang w:eastAsia="ru-RU"/>
                            </w:rPr>
                            <m:t>-</m:t>
                          </m:r>
                        </m:e>
                      </m:d>
                    </m:sup>
                  </m:sSubSup>
                </m:e>
              </m:d>
            </m:oMath>
            <w:r w:rsidRPr="00040D5D">
              <w:rPr>
                <w:rFonts w:eastAsiaTheme="majorEastAsia" w:cstheme="majorBidi"/>
                <w:szCs w:val="22"/>
                <w:highlight w:val="yellow"/>
                <w:lang w:eastAsia="ru-RU"/>
              </w:rPr>
              <w:t xml:space="preserve">, определяемых в соответствии с настоящим </w:t>
            </w:r>
            <w:r w:rsidRPr="00040D5D">
              <w:rPr>
                <w:rFonts w:eastAsiaTheme="majorEastAsia" w:cstheme="majorBidi"/>
                <w:szCs w:val="22"/>
                <w:highlight w:val="yellow"/>
                <w:lang w:eastAsia="ru-RU"/>
              </w:rPr>
              <w:lastRenderedPageBreak/>
              <w:t xml:space="preserve">Регламентом. </w:t>
            </w:r>
          </w:p>
          <w:p w14:paraId="284648B8" w14:textId="43268D9C" w:rsidR="00F87C65" w:rsidRPr="00040D5D" w:rsidRDefault="00F87C65" w:rsidP="00C85A97">
            <w:pPr>
              <w:pStyle w:val="subclauseindent"/>
              <w:widowControl w:val="0"/>
              <w:suppressAutoHyphens w:val="0"/>
              <w:ind w:left="0"/>
              <w:rPr>
                <w:rFonts w:eastAsiaTheme="majorEastAsia" w:cstheme="majorBidi"/>
                <w:szCs w:val="22"/>
                <w:highlight w:val="yellow"/>
                <w:lang w:eastAsia="ru-RU"/>
              </w:rPr>
            </w:pPr>
            <w:r w:rsidRPr="00040D5D">
              <w:rPr>
                <w:rFonts w:eastAsiaTheme="majorEastAsia" w:cstheme="majorBidi"/>
                <w:szCs w:val="22"/>
                <w:highlight w:val="yellow"/>
                <w:lang w:eastAsia="ru-RU"/>
              </w:rPr>
              <w:t xml:space="preserve">В случае если величина диспетчерского объема </w:t>
            </w:r>
            <m:oMath>
              <m:r>
                <w:rPr>
                  <w:rFonts w:ascii="Cambria Math" w:eastAsiaTheme="majorEastAsia" w:hAnsi="Cambria Math" w:cstheme="majorBidi"/>
                  <w:szCs w:val="22"/>
                  <w:highlight w:val="yellow"/>
                  <w:lang w:eastAsia="ru-RU"/>
                </w:rPr>
                <m:t>V</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G</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h</m:t>
                  </m:r>
                </m:sub>
                <m:sup>
                  <m:r>
                    <m:rPr>
                      <m:sty m:val="p"/>
                    </m:rPr>
                    <w:rPr>
                      <w:rFonts w:ascii="Cambria Math" w:eastAsiaTheme="majorEastAsia" w:hAnsi="Cambria Math" w:cstheme="majorBidi"/>
                      <w:szCs w:val="22"/>
                      <w:highlight w:val="yellow"/>
                      <w:lang w:eastAsia="ru-RU"/>
                    </w:rPr>
                    <m:t>ДДГ</m:t>
                  </m:r>
                </m:sup>
              </m:sSubSup>
              <m:r>
                <m:rPr>
                  <m:sty m:val="p"/>
                </m:rPr>
                <w:rPr>
                  <w:rFonts w:ascii="Cambria Math" w:eastAsiaTheme="majorEastAsia" w:hAnsi="Cambria Math" w:cstheme="majorBidi"/>
                  <w:szCs w:val="22"/>
                  <w:highlight w:val="yellow"/>
                  <w:lang w:eastAsia="ru-RU"/>
                </w:rPr>
                <m:t xml:space="preserve"> </m:t>
              </m:r>
            </m:oMath>
            <w:r w:rsidRPr="00040D5D">
              <w:rPr>
                <w:rFonts w:eastAsiaTheme="majorEastAsia" w:cstheme="majorBidi"/>
                <w:szCs w:val="22"/>
                <w:highlight w:val="yellow"/>
                <w:lang w:eastAsia="ru-RU"/>
              </w:rPr>
              <w:t xml:space="preserve"> больше или равна величине планового диспетчерского графика </w:t>
            </w:r>
            <m:oMath>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VG</m:t>
                  </m:r>
                </m:e>
                <m:sub>
                  <m:r>
                    <m:rPr>
                      <m:nor/>
                    </m:rPr>
                    <w:rPr>
                      <w:rFonts w:eastAsiaTheme="majorEastAsia" w:cstheme="majorBidi"/>
                      <w:szCs w:val="22"/>
                      <w:highlight w:val="yellow"/>
                      <w:lang w:eastAsia="ru-RU"/>
                    </w:rPr>
                    <m:t>i,p,h</m:t>
                  </m:r>
                </m:sub>
                <m:sup>
                  <m:r>
                    <m:rPr>
                      <m:sty m:val="p"/>
                    </m:rPr>
                    <w:rPr>
                      <w:rFonts w:ascii="Cambria Math" w:eastAsiaTheme="majorEastAsia" w:hAnsi="Cambria Math" w:cstheme="majorBidi"/>
                      <w:szCs w:val="22"/>
                      <w:highlight w:val="yellow"/>
                      <w:lang w:eastAsia="ru-RU"/>
                    </w:rPr>
                    <m:t>ПДГ</m:t>
                  </m:r>
                </m:sup>
              </m:sSubSup>
            </m:oMath>
            <w:r w:rsidRPr="00040D5D">
              <w:rPr>
                <w:rFonts w:eastAsiaTheme="majorEastAsia" w:cstheme="majorBidi"/>
                <w:szCs w:val="22"/>
                <w:highlight w:val="yellow"/>
                <w:lang w:eastAsia="ru-RU"/>
              </w:rPr>
              <w:t xml:space="preserve"> , расчет величины ИВ1 для ГТП осуществляется по формуле:</w:t>
            </w:r>
          </w:p>
          <w:p w14:paraId="2B6076F0" w14:textId="4D16F657" w:rsidR="00F87C65" w:rsidRPr="00040D5D" w:rsidRDefault="001C229A" w:rsidP="00C85A97">
            <w:pPr>
              <w:pStyle w:val="subclauseindent"/>
              <w:widowControl w:val="0"/>
              <w:suppressAutoHyphens w:val="0"/>
              <w:ind w:left="0"/>
              <w:rPr>
                <w:rFonts w:eastAsiaTheme="majorEastAsia" w:cstheme="majorBidi"/>
                <w:szCs w:val="22"/>
                <w:highlight w:val="yellow"/>
                <w:lang w:val="en-US" w:eastAsia="ru-RU"/>
              </w:rPr>
            </w:pPr>
            <m:oMath>
              <m:r>
                <w:rPr>
                  <w:rFonts w:ascii="Cambria Math" w:eastAsiaTheme="majorEastAsia" w:hAnsi="Cambria Math" w:cstheme="majorBidi"/>
                  <w:szCs w:val="22"/>
                  <w:highlight w:val="yellow"/>
                  <w:lang w:eastAsia="ru-RU"/>
                </w:rPr>
                <m:t>Δ</m:t>
              </m:r>
              <m:sSub>
                <m:sSubPr>
                  <m:ctrlPr>
                    <w:rPr>
                      <w:rFonts w:ascii="Cambria Math" w:eastAsiaTheme="majorEastAsia" w:hAnsi="Cambria Math" w:cstheme="majorBidi"/>
                      <w:szCs w:val="22"/>
                      <w:highlight w:val="yellow"/>
                      <w:lang w:eastAsia="ru-RU"/>
                    </w:rPr>
                  </m:ctrlPr>
                </m:sSubPr>
                <m:e>
                  <m:r>
                    <w:rPr>
                      <w:rFonts w:ascii="Cambria Math" w:eastAsiaTheme="majorEastAsia" w:hAnsi="Cambria Math" w:cstheme="majorBidi"/>
                      <w:szCs w:val="22"/>
                      <w:highlight w:val="yellow"/>
                      <w:lang w:eastAsia="ru-RU"/>
                    </w:rPr>
                    <m:t>Ο</m:t>
                  </m:r>
                </m:e>
                <m:sub>
                  <m:r>
                    <m:rPr>
                      <m:sty m:val="p"/>
                    </m:rPr>
                    <w:rPr>
                      <w:rFonts w:ascii="Cambria Math" w:eastAsiaTheme="majorEastAsia" w:hAnsi="Cambria Math" w:cstheme="majorBidi"/>
                      <w:szCs w:val="22"/>
                      <w:highlight w:val="yellow"/>
                      <w:lang w:eastAsia="ru-RU"/>
                    </w:rPr>
                    <m:t>ИВ</m:t>
                  </m:r>
                  <m:r>
                    <m:rPr>
                      <m:sty m:val="p"/>
                    </m:rPr>
                    <w:rPr>
                      <w:rFonts w:ascii="Cambria Math" w:eastAsiaTheme="majorEastAsia" w:hAnsi="Cambria Math" w:cstheme="majorBidi"/>
                      <w:szCs w:val="22"/>
                      <w:highlight w:val="yellow"/>
                      <w:lang w:val="en-US" w:eastAsia="ru-RU"/>
                    </w:rPr>
                    <m:t>1</m:t>
                  </m:r>
                </m:sub>
              </m:sSub>
              <m:r>
                <m:rPr>
                  <m:sty m:val="p"/>
                </m:rPr>
                <w:rPr>
                  <w:rFonts w:ascii="Cambria Math" w:eastAsiaTheme="majorEastAsia" w:hAnsi="Cambria Math" w:cstheme="majorBidi"/>
                  <w:szCs w:val="22"/>
                  <w:highlight w:val="yellow"/>
                  <w:lang w:val="en-US" w:eastAsia="ru-RU"/>
                </w:rPr>
                <m:t>=</m:t>
              </m:r>
              <m:r>
                <w:rPr>
                  <w:rFonts w:ascii="Cambria Math" w:eastAsiaTheme="majorEastAsia" w:hAnsi="Cambria Math" w:cstheme="majorBidi"/>
                  <w:szCs w:val="22"/>
                  <w:highlight w:val="yellow"/>
                  <w:lang w:eastAsia="ru-RU"/>
                </w:rPr>
                <m:t>V</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G</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val="en-US"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val="en-US" w:eastAsia="ru-RU"/>
                    </w:rPr>
                    <m:t>,</m:t>
                  </m:r>
                  <m:r>
                    <w:rPr>
                      <w:rFonts w:ascii="Cambria Math" w:eastAsiaTheme="majorEastAsia" w:hAnsi="Cambria Math" w:cstheme="majorBidi"/>
                      <w:szCs w:val="22"/>
                      <w:highlight w:val="yellow"/>
                      <w:lang w:val="en-US" w:eastAsia="ru-RU"/>
                    </w:rPr>
                    <m:t>h</m:t>
                  </m:r>
                </m:sub>
                <m:sup>
                  <m:r>
                    <m:rPr>
                      <m:sty m:val="p"/>
                    </m:rPr>
                    <w:rPr>
                      <w:rFonts w:ascii="Cambria Math" w:eastAsiaTheme="majorEastAsia" w:hAnsi="Cambria Math" w:cstheme="majorBidi"/>
                      <w:szCs w:val="22"/>
                      <w:highlight w:val="yellow"/>
                      <w:lang w:eastAsia="ru-RU"/>
                    </w:rPr>
                    <m:t>ДДГ</m:t>
                  </m:r>
                </m:sup>
              </m:sSubSup>
              <m:r>
                <m:rPr>
                  <m:sty m:val="p"/>
                </m:rPr>
                <w:rPr>
                  <w:rFonts w:ascii="Cambria Math" w:eastAsiaTheme="majorEastAsia" w:hAnsi="Cambria Math" w:cstheme="majorBidi"/>
                  <w:szCs w:val="22"/>
                  <w:highlight w:val="yellow"/>
                  <w:lang w:val="en-US" w:eastAsia="ru-RU"/>
                </w:rPr>
                <m:t>-</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VG</m:t>
                  </m:r>
                </m:e>
                <m:sub>
                  <m:r>
                    <m:rPr>
                      <m:nor/>
                    </m:rPr>
                    <w:rPr>
                      <w:rFonts w:eastAsiaTheme="majorEastAsia" w:cstheme="majorBidi"/>
                      <w:szCs w:val="22"/>
                      <w:highlight w:val="yellow"/>
                      <w:lang w:val="en-US" w:eastAsia="ru-RU"/>
                    </w:rPr>
                    <m:t>i,p,h</m:t>
                  </m:r>
                </m:sub>
                <m:sup>
                  <m:r>
                    <m:rPr>
                      <m:sty m:val="p"/>
                    </m:rPr>
                    <w:rPr>
                      <w:rFonts w:ascii="Cambria Math" w:eastAsiaTheme="majorEastAsia" w:hAnsi="Cambria Math" w:cstheme="majorBidi"/>
                      <w:szCs w:val="22"/>
                      <w:highlight w:val="yellow"/>
                      <w:lang w:eastAsia="ru-RU"/>
                    </w:rPr>
                    <m:t>ПДГ</m:t>
                  </m:r>
                </m:sup>
              </m:sSubSup>
              <m:r>
                <m:rPr>
                  <m:sty m:val="p"/>
                </m:rPr>
                <w:rPr>
                  <w:rFonts w:ascii="Cambria Math" w:eastAsiaTheme="majorEastAsia" w:hAnsi="Cambria Math" w:cstheme="majorBidi"/>
                  <w:szCs w:val="22"/>
                  <w:highlight w:val="yellow"/>
                  <w:lang w:val="en-US" w:eastAsia="ru-RU"/>
                </w:rPr>
                <m:t>-</m:t>
              </m:r>
              <m:func>
                <m:funcPr>
                  <m:ctrlPr>
                    <w:rPr>
                      <w:rFonts w:ascii="Cambria Math" w:eastAsiaTheme="majorEastAsia" w:hAnsi="Cambria Math" w:cstheme="majorBidi"/>
                      <w:szCs w:val="22"/>
                      <w:highlight w:val="yellow"/>
                      <w:lang w:eastAsia="ru-RU"/>
                    </w:rPr>
                  </m:ctrlPr>
                </m:funcPr>
                <m:fName>
                  <m:r>
                    <w:rPr>
                      <w:rFonts w:ascii="Cambria Math" w:eastAsiaTheme="majorEastAsia" w:hAnsi="Cambria Math" w:cstheme="majorBidi"/>
                      <w:szCs w:val="22"/>
                      <w:highlight w:val="yellow"/>
                      <w:lang w:eastAsia="ru-RU"/>
                    </w:rPr>
                    <m:t>min</m:t>
                  </m:r>
                </m:fName>
                <m:e>
                  <m:r>
                    <m:rPr>
                      <m:sty m:val="p"/>
                    </m:rPr>
                    <w:rPr>
                      <w:rFonts w:ascii="Cambria Math" w:eastAsiaTheme="majorEastAsia" w:hAnsi="Cambria Math" w:cstheme="majorBidi"/>
                      <w:szCs w:val="22"/>
                      <w:highlight w:val="yellow"/>
                      <w:lang w:val="en-US" w:eastAsia="ru-RU"/>
                    </w:rPr>
                    <m:t>{</m:t>
                  </m:r>
                </m:e>
              </m:func>
              <m:r>
                <w:rPr>
                  <w:rFonts w:ascii="Cambria Math" w:eastAsiaTheme="majorEastAsia" w:hAnsi="Cambria Math" w:cstheme="majorBidi"/>
                  <w:szCs w:val="22"/>
                  <w:highlight w:val="yellow"/>
                  <w:lang w:eastAsia="ru-RU"/>
                </w:rPr>
                <m:t>V</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G</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val="en-US"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val="en-US" w:eastAsia="ru-RU"/>
                    </w:rPr>
                    <m:t>,</m:t>
                  </m:r>
                  <m:r>
                    <w:rPr>
                      <w:rFonts w:ascii="Cambria Math" w:eastAsiaTheme="majorEastAsia" w:hAnsi="Cambria Math" w:cstheme="majorBidi"/>
                      <w:szCs w:val="22"/>
                      <w:highlight w:val="yellow"/>
                      <w:lang w:val="en-US" w:eastAsia="ru-RU"/>
                    </w:rPr>
                    <m:t>h</m:t>
                  </m:r>
                </m:sub>
                <m:sup>
                  <m:r>
                    <m:rPr>
                      <m:sty m:val="p"/>
                    </m:rPr>
                    <w:rPr>
                      <w:rFonts w:ascii="Cambria Math" w:eastAsiaTheme="majorEastAsia" w:hAnsi="Cambria Math" w:cstheme="majorBidi"/>
                      <w:szCs w:val="22"/>
                      <w:highlight w:val="yellow"/>
                      <w:lang w:eastAsia="ru-RU"/>
                    </w:rPr>
                    <m:t>ДДГ</m:t>
                  </m:r>
                </m:sup>
              </m:sSubSup>
              <m:r>
                <m:rPr>
                  <m:sty m:val="p"/>
                </m:rPr>
                <w:rPr>
                  <w:rFonts w:ascii="Cambria Math" w:eastAsiaTheme="majorEastAsia" w:hAnsi="Cambria Math" w:cstheme="majorBidi"/>
                  <w:szCs w:val="22"/>
                  <w:highlight w:val="yellow"/>
                  <w:lang w:val="en-US" w:eastAsia="ru-RU"/>
                </w:rPr>
                <m:t>-</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VG</m:t>
                  </m:r>
                </m:e>
                <m:sub>
                  <m:r>
                    <m:rPr>
                      <m:nor/>
                    </m:rPr>
                    <w:rPr>
                      <w:rFonts w:eastAsiaTheme="majorEastAsia" w:cstheme="majorBidi"/>
                      <w:szCs w:val="22"/>
                      <w:highlight w:val="yellow"/>
                      <w:lang w:val="en-US" w:eastAsia="ru-RU"/>
                    </w:rPr>
                    <m:t>i,p,h</m:t>
                  </m:r>
                </m:sub>
                <m:sup>
                  <m:r>
                    <m:rPr>
                      <m:sty m:val="p"/>
                    </m:rPr>
                    <w:rPr>
                      <w:rFonts w:ascii="Cambria Math" w:eastAsiaTheme="majorEastAsia" w:hAnsi="Cambria Math" w:cstheme="majorBidi"/>
                      <w:szCs w:val="22"/>
                      <w:highlight w:val="yellow"/>
                      <w:lang w:eastAsia="ru-RU"/>
                    </w:rPr>
                    <m:t>ПДГ</m:t>
                  </m:r>
                </m:sup>
              </m:sSubSup>
              <m:r>
                <m:rPr>
                  <m:sty m:val="p"/>
                </m:rPr>
                <w:rPr>
                  <w:rFonts w:ascii="Cambria Math" w:eastAsiaTheme="majorEastAsia" w:hAnsi="Cambria Math" w:cstheme="majorBidi"/>
                  <w:szCs w:val="22"/>
                  <w:highlight w:val="yellow"/>
                  <w:lang w:val="en-US" w:eastAsia="ru-RU"/>
                </w:rPr>
                <m:t>,</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val="en-US"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val="en-US" w:eastAsia="ru-RU"/>
                    </w:rPr>
                    <m:t>,</m:t>
                  </m:r>
                  <m:r>
                    <w:rPr>
                      <w:rFonts w:ascii="Cambria Math" w:eastAsiaTheme="majorEastAsia" w:hAnsi="Cambria Math" w:cstheme="majorBidi"/>
                      <w:szCs w:val="22"/>
                      <w:highlight w:val="yellow"/>
                      <w:lang w:val="en-US" w:eastAsia="ru-RU"/>
                    </w:rPr>
                    <m:t>h</m:t>
                  </m:r>
                </m:sub>
                <m:sup>
                  <m:r>
                    <m:rPr>
                      <m:sty m:val="p"/>
                    </m:rPr>
                    <w:rPr>
                      <w:rFonts w:ascii="Cambria Math" w:eastAsiaTheme="majorEastAsia" w:hAnsi="Cambria Math" w:cstheme="majorBidi"/>
                      <w:szCs w:val="22"/>
                      <w:highlight w:val="yellow"/>
                      <w:lang w:eastAsia="ru-RU"/>
                    </w:rPr>
                    <m:t>ИСР</m:t>
                  </m:r>
                  <m:d>
                    <m:dPr>
                      <m:ctrlPr>
                        <w:rPr>
                          <w:rFonts w:ascii="Cambria Math" w:eastAsiaTheme="majorEastAsia" w:hAnsi="Cambria Math" w:cstheme="majorBidi"/>
                          <w:szCs w:val="22"/>
                          <w:lang w:val="en-US" w:eastAsia="ru-RU"/>
                        </w:rPr>
                      </m:ctrlPr>
                    </m:dPr>
                    <m:e>
                      <m:r>
                        <m:rPr>
                          <m:sty m:val="p"/>
                        </m:rPr>
                        <w:rPr>
                          <w:rFonts w:ascii="Cambria Math" w:eastAsiaTheme="majorEastAsia" w:hAnsi="Cambria Math" w:cstheme="majorBidi"/>
                          <w:szCs w:val="22"/>
                          <w:highlight w:val="yellow"/>
                          <w:lang w:val="en-US" w:eastAsia="ru-RU"/>
                        </w:rPr>
                        <m:t>+</m:t>
                      </m:r>
                    </m:e>
                  </m:d>
                </m:sup>
              </m:sSubSup>
              <m:r>
                <m:rPr>
                  <m:sty m:val="p"/>
                </m:rPr>
                <w:rPr>
                  <w:rFonts w:ascii="Cambria Math" w:eastAsiaTheme="majorEastAsia" w:hAnsi="Cambria Math" w:cstheme="majorBidi"/>
                  <w:szCs w:val="22"/>
                  <w:highlight w:val="yellow"/>
                  <w:lang w:val="en-US" w:eastAsia="ru-RU"/>
                </w:rPr>
                <m:t>}</m:t>
              </m:r>
            </m:oMath>
            <w:r w:rsidR="00F87C65" w:rsidRPr="00040D5D">
              <w:rPr>
                <w:rFonts w:eastAsiaTheme="majorEastAsia" w:cstheme="majorBidi"/>
                <w:szCs w:val="22"/>
                <w:highlight w:val="yellow"/>
                <w:lang w:val="en-US" w:eastAsia="ru-RU"/>
              </w:rPr>
              <w:t>.</w:t>
            </w:r>
          </w:p>
          <w:p w14:paraId="2EBFA297" w14:textId="5F8A51C7" w:rsidR="00F87C65" w:rsidRPr="00040D5D" w:rsidRDefault="00F87C65" w:rsidP="00C85A97">
            <w:pPr>
              <w:pStyle w:val="subclauseindent"/>
              <w:widowControl w:val="0"/>
              <w:suppressAutoHyphens w:val="0"/>
              <w:ind w:left="0"/>
              <w:rPr>
                <w:rFonts w:eastAsiaTheme="majorEastAsia" w:cstheme="majorBidi"/>
                <w:szCs w:val="22"/>
                <w:highlight w:val="yellow"/>
                <w:lang w:eastAsia="ru-RU"/>
              </w:rPr>
            </w:pPr>
            <w:r w:rsidRPr="00040D5D">
              <w:rPr>
                <w:rFonts w:eastAsiaTheme="majorEastAsia" w:cstheme="majorBidi"/>
                <w:szCs w:val="22"/>
                <w:highlight w:val="yellow"/>
                <w:lang w:eastAsia="ru-RU"/>
              </w:rPr>
              <w:t xml:space="preserve">В случае если величина диспетчерского объема </w:t>
            </w:r>
            <m:oMath>
              <m:r>
                <w:rPr>
                  <w:rFonts w:ascii="Cambria Math" w:eastAsiaTheme="majorEastAsia" w:hAnsi="Cambria Math" w:cstheme="majorBidi"/>
                  <w:szCs w:val="22"/>
                  <w:highlight w:val="yellow"/>
                  <w:lang w:eastAsia="ru-RU"/>
                </w:rPr>
                <m:t>V</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G</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h</m:t>
                  </m:r>
                </m:sub>
                <m:sup>
                  <m:r>
                    <m:rPr>
                      <m:sty m:val="p"/>
                    </m:rPr>
                    <w:rPr>
                      <w:rFonts w:ascii="Cambria Math" w:eastAsiaTheme="majorEastAsia" w:hAnsi="Cambria Math" w:cstheme="majorBidi"/>
                      <w:szCs w:val="22"/>
                      <w:highlight w:val="yellow"/>
                      <w:lang w:eastAsia="ru-RU"/>
                    </w:rPr>
                    <m:t>ДДГ</m:t>
                  </m:r>
                </m:sup>
              </m:sSubSup>
              <m:r>
                <m:rPr>
                  <m:sty m:val="p"/>
                </m:rPr>
                <w:rPr>
                  <w:rFonts w:ascii="Cambria Math" w:eastAsiaTheme="majorEastAsia" w:hAnsi="Cambria Math" w:cstheme="majorBidi"/>
                  <w:szCs w:val="22"/>
                  <w:highlight w:val="yellow"/>
                  <w:lang w:eastAsia="ru-RU"/>
                </w:rPr>
                <m:t xml:space="preserve"> </m:t>
              </m:r>
            </m:oMath>
            <w:r w:rsidRPr="00040D5D">
              <w:rPr>
                <w:rFonts w:eastAsiaTheme="majorEastAsia" w:cstheme="majorBidi"/>
                <w:szCs w:val="22"/>
                <w:highlight w:val="yellow"/>
                <w:lang w:eastAsia="ru-RU"/>
              </w:rPr>
              <w:t xml:space="preserve"> меньше величины планового диспетчерского графика </w:t>
            </w:r>
            <m:oMath>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VG</m:t>
                  </m:r>
                </m:e>
                <m:sub>
                  <m:r>
                    <m:rPr>
                      <m:nor/>
                    </m:rPr>
                    <w:rPr>
                      <w:rFonts w:eastAsiaTheme="majorEastAsia" w:cstheme="majorBidi"/>
                      <w:szCs w:val="22"/>
                      <w:highlight w:val="yellow"/>
                      <w:lang w:eastAsia="ru-RU"/>
                    </w:rPr>
                    <m:t>i,p,h</m:t>
                  </m:r>
                </m:sub>
                <m:sup>
                  <m:r>
                    <m:rPr>
                      <m:sty m:val="p"/>
                    </m:rPr>
                    <w:rPr>
                      <w:rFonts w:ascii="Cambria Math" w:eastAsiaTheme="majorEastAsia" w:hAnsi="Cambria Math" w:cstheme="majorBidi"/>
                      <w:szCs w:val="22"/>
                      <w:highlight w:val="yellow"/>
                      <w:lang w:eastAsia="ru-RU"/>
                    </w:rPr>
                    <m:t>ПДГ</m:t>
                  </m:r>
                </m:sup>
              </m:sSubSup>
            </m:oMath>
            <w:r w:rsidRPr="00040D5D">
              <w:rPr>
                <w:rFonts w:eastAsiaTheme="majorEastAsia" w:cstheme="majorBidi"/>
                <w:szCs w:val="22"/>
                <w:highlight w:val="yellow"/>
                <w:lang w:eastAsia="ru-RU"/>
              </w:rPr>
              <w:t>, расчет величины ИВ1 для ГТП осуществляется по формуле:</w:t>
            </w:r>
          </w:p>
          <w:p w14:paraId="08CD46B0" w14:textId="6C76A469" w:rsidR="00F87C65" w:rsidRPr="00040D5D" w:rsidRDefault="001C229A" w:rsidP="00C85A97">
            <w:pPr>
              <w:pStyle w:val="subclauseindent"/>
              <w:widowControl w:val="0"/>
              <w:suppressAutoHyphens w:val="0"/>
              <w:ind w:left="0"/>
              <w:rPr>
                <w:rFonts w:eastAsiaTheme="majorEastAsia" w:cstheme="majorBidi"/>
                <w:szCs w:val="22"/>
                <w:highlight w:val="yellow"/>
                <w:lang w:eastAsia="ru-RU"/>
              </w:rPr>
            </w:pPr>
            <m:oMath>
              <m:r>
                <m:rPr>
                  <m:sty m:val="p"/>
                </m:rPr>
                <w:rPr>
                  <w:rFonts w:ascii="Cambria Math" w:eastAsiaTheme="majorEastAsia" w:hAnsi="Cambria Math" w:cstheme="majorBidi"/>
                  <w:szCs w:val="22"/>
                  <w:highlight w:val="yellow"/>
                  <w:lang w:eastAsia="ru-RU"/>
                </w:rPr>
                <m:t>∆</m:t>
              </m:r>
              <m:sSub>
                <m:sSubPr>
                  <m:ctrlPr>
                    <w:rPr>
                      <w:rFonts w:ascii="Cambria Math" w:eastAsiaTheme="majorEastAsia" w:hAnsi="Cambria Math" w:cstheme="majorBidi"/>
                      <w:szCs w:val="22"/>
                      <w:highlight w:val="yellow"/>
                      <w:lang w:eastAsia="ru-RU"/>
                    </w:rPr>
                  </m:ctrlPr>
                </m:sSubPr>
                <m:e>
                  <m:r>
                    <m:rPr>
                      <m:sty m:val="p"/>
                    </m:rPr>
                    <w:rPr>
                      <w:rFonts w:ascii="Cambria Math" w:eastAsiaTheme="majorEastAsia" w:hAnsi="Cambria Math" w:cstheme="majorBidi"/>
                      <w:szCs w:val="22"/>
                      <w:highlight w:val="yellow"/>
                      <w:lang w:eastAsia="ru-RU"/>
                    </w:rPr>
                    <m:t>О</m:t>
                  </m:r>
                </m:e>
                <m:sub>
                  <m:r>
                    <m:rPr>
                      <m:sty m:val="p"/>
                    </m:rPr>
                    <w:rPr>
                      <w:rFonts w:ascii="Cambria Math" w:eastAsiaTheme="majorEastAsia" w:hAnsi="Cambria Math" w:cstheme="majorBidi"/>
                      <w:szCs w:val="22"/>
                      <w:highlight w:val="yellow"/>
                      <w:lang w:eastAsia="ru-RU"/>
                    </w:rPr>
                    <m:t>ИВ1</m:t>
                  </m:r>
                </m:sub>
              </m:sSub>
              <m:r>
                <m:rPr>
                  <m:sty m:val="p"/>
                </m:rPr>
                <w:rPr>
                  <w:rFonts w:ascii="Cambria Math" w:eastAsiaTheme="majorEastAsia" w:hAnsi="Cambria Math" w:cstheme="majorBidi"/>
                  <w:szCs w:val="22"/>
                  <w:highlight w:val="yellow"/>
                  <w:lang w:eastAsia="ru-RU"/>
                </w:rPr>
                <m:t>=</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VG</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h</m:t>
                  </m:r>
                </m:sub>
                <m:sup>
                  <m:r>
                    <m:rPr>
                      <m:sty m:val="p"/>
                    </m:rPr>
                    <w:rPr>
                      <w:rFonts w:ascii="Cambria Math" w:eastAsiaTheme="majorEastAsia" w:hAnsi="Cambria Math" w:cstheme="majorBidi"/>
                      <w:szCs w:val="22"/>
                      <w:highlight w:val="yellow"/>
                      <w:lang w:eastAsia="ru-RU"/>
                    </w:rPr>
                    <m:t>ДДГ</m:t>
                  </m:r>
                </m:sup>
              </m:sSubSup>
              <m:r>
                <m:rPr>
                  <m:sty m:val="p"/>
                </m:rPr>
                <w:rPr>
                  <w:rFonts w:ascii="Cambria Math" w:eastAsiaTheme="majorEastAsia" w:hAnsi="Cambria Math" w:cstheme="majorBidi"/>
                  <w:szCs w:val="22"/>
                  <w:highlight w:val="yellow"/>
                  <w:lang w:eastAsia="ru-RU"/>
                </w:rPr>
                <m:t>-</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VG</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h</m:t>
                  </m:r>
                </m:sub>
                <m:sup>
                  <m:r>
                    <m:rPr>
                      <m:sty m:val="p"/>
                    </m:rPr>
                    <w:rPr>
                      <w:rFonts w:ascii="Cambria Math" w:eastAsiaTheme="majorEastAsia" w:hAnsi="Cambria Math" w:cstheme="majorBidi"/>
                      <w:szCs w:val="22"/>
                      <w:highlight w:val="yellow"/>
                      <w:lang w:eastAsia="ru-RU"/>
                    </w:rPr>
                    <m:t>ПДГ</m:t>
                  </m:r>
                </m:sup>
              </m:sSubSup>
              <m:r>
                <m:rPr>
                  <m:sty m:val="p"/>
                </m:rPr>
                <w:rPr>
                  <w:rFonts w:ascii="Cambria Math" w:eastAsiaTheme="majorEastAsia" w:hAnsi="Cambria Math" w:cstheme="majorBidi"/>
                  <w:szCs w:val="22"/>
                  <w:highlight w:val="yellow"/>
                  <w:lang w:eastAsia="ru-RU"/>
                </w:rPr>
                <m:t xml:space="preserve"> +</m:t>
              </m:r>
              <m:r>
                <w:rPr>
                  <w:rFonts w:ascii="Cambria Math" w:eastAsiaTheme="majorEastAsia" w:hAnsi="Cambria Math" w:cstheme="majorBidi"/>
                  <w:szCs w:val="22"/>
                  <w:highlight w:val="yellow"/>
                  <w:lang w:eastAsia="ru-RU"/>
                </w:rPr>
                <m:t>min</m:t>
              </m:r>
              <m:d>
                <m:dPr>
                  <m:begChr m:val="{"/>
                  <m:endChr m:val="}"/>
                  <m:ctrlPr>
                    <w:rPr>
                      <w:rFonts w:ascii="Cambria Math" w:eastAsiaTheme="majorEastAsia" w:hAnsi="Cambria Math" w:cstheme="majorBidi"/>
                      <w:szCs w:val="22"/>
                      <w:highlight w:val="yellow"/>
                      <w:lang w:eastAsia="ru-RU"/>
                    </w:rPr>
                  </m:ctrlPr>
                </m:dPr>
                <m:e>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VG</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h</m:t>
                      </m:r>
                    </m:sub>
                    <m:sup>
                      <m:r>
                        <m:rPr>
                          <m:sty m:val="p"/>
                        </m:rPr>
                        <w:rPr>
                          <w:rFonts w:ascii="Cambria Math" w:eastAsiaTheme="majorEastAsia" w:hAnsi="Cambria Math" w:cstheme="majorBidi"/>
                          <w:szCs w:val="22"/>
                          <w:highlight w:val="yellow"/>
                          <w:lang w:eastAsia="ru-RU"/>
                        </w:rPr>
                        <m:t>ПДГ</m:t>
                      </m:r>
                    </m:sup>
                  </m:sSubSup>
                  <m:r>
                    <m:rPr>
                      <m:sty m:val="p"/>
                    </m:rPr>
                    <w:rPr>
                      <w:rFonts w:ascii="Cambria Math" w:eastAsiaTheme="majorEastAsia" w:hAnsi="Cambria Math" w:cstheme="majorBidi"/>
                      <w:szCs w:val="22"/>
                      <w:highlight w:val="yellow"/>
                      <w:lang w:eastAsia="ru-RU"/>
                    </w:rPr>
                    <m:t>-</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VG</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h</m:t>
                      </m:r>
                    </m:sub>
                    <m:sup>
                      <m:r>
                        <m:rPr>
                          <m:sty m:val="p"/>
                        </m:rPr>
                        <w:rPr>
                          <w:rFonts w:ascii="Cambria Math" w:eastAsiaTheme="majorEastAsia" w:hAnsi="Cambria Math" w:cstheme="majorBidi"/>
                          <w:szCs w:val="22"/>
                          <w:highlight w:val="yellow"/>
                          <w:lang w:eastAsia="ru-RU"/>
                        </w:rPr>
                        <m:t>ДДГ</m:t>
                      </m:r>
                    </m:sup>
                  </m:sSubSup>
                  <m:r>
                    <m:rPr>
                      <m:sty m:val="p"/>
                    </m:rPr>
                    <w:rPr>
                      <w:rFonts w:ascii="Cambria Math" w:eastAsiaTheme="majorEastAsia" w:hAnsi="Cambria Math" w:cstheme="majorBidi"/>
                      <w:szCs w:val="22"/>
                      <w:highlight w:val="yellow"/>
                      <w:lang w:eastAsia="ru-RU"/>
                    </w:rPr>
                    <m:t xml:space="preserve"> ,</m:t>
                  </m:r>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m:t>
                      </m:r>
                    </m:e>
                    <m:sub>
                      <m:r>
                        <w:rPr>
                          <w:rFonts w:ascii="Cambria Math" w:eastAsiaTheme="majorEastAsia" w:hAnsi="Cambria Math" w:cstheme="majorBidi"/>
                          <w:szCs w:val="22"/>
                          <w:highlight w:val="yellow"/>
                          <w:lang w:eastAsia="ru-RU"/>
                        </w:rPr>
                        <m:t>i</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p</m:t>
                      </m:r>
                      <m:r>
                        <m:rPr>
                          <m:sty m:val="p"/>
                        </m:rPr>
                        <w:rPr>
                          <w:rFonts w:ascii="Cambria Math" w:eastAsiaTheme="majorEastAsia" w:hAnsi="Cambria Math" w:cstheme="majorBidi"/>
                          <w:szCs w:val="22"/>
                          <w:highlight w:val="yellow"/>
                          <w:lang w:eastAsia="ru-RU"/>
                        </w:rPr>
                        <m:t>,</m:t>
                      </m:r>
                      <m:r>
                        <w:rPr>
                          <w:rFonts w:ascii="Cambria Math" w:eastAsiaTheme="majorEastAsia" w:hAnsi="Cambria Math" w:cstheme="majorBidi"/>
                          <w:szCs w:val="22"/>
                          <w:highlight w:val="yellow"/>
                          <w:lang w:eastAsia="ru-RU"/>
                        </w:rPr>
                        <m:t>h</m:t>
                      </m:r>
                    </m:sub>
                    <m:sup>
                      <m:r>
                        <m:rPr>
                          <m:sty m:val="p"/>
                        </m:rPr>
                        <w:rPr>
                          <w:rFonts w:ascii="Cambria Math" w:eastAsiaTheme="majorEastAsia" w:hAnsi="Cambria Math" w:cstheme="majorBidi"/>
                          <w:szCs w:val="22"/>
                          <w:highlight w:val="yellow"/>
                          <w:lang w:eastAsia="ru-RU"/>
                        </w:rPr>
                        <m:t>ИСР</m:t>
                      </m:r>
                      <m:d>
                        <m:dPr>
                          <m:ctrlPr>
                            <w:rPr>
                              <w:rFonts w:ascii="Cambria Math" w:eastAsiaTheme="majorEastAsia" w:hAnsi="Cambria Math" w:cstheme="majorBidi"/>
                              <w:szCs w:val="22"/>
                              <w:highlight w:val="yellow"/>
                              <w:lang w:eastAsia="ru-RU"/>
                            </w:rPr>
                          </m:ctrlPr>
                        </m:dPr>
                        <m:e>
                          <m:r>
                            <m:rPr>
                              <m:sty m:val="p"/>
                            </m:rPr>
                            <w:rPr>
                              <w:rFonts w:ascii="Cambria Math" w:eastAsiaTheme="majorEastAsia" w:hAnsi="Cambria Math" w:cstheme="majorBidi"/>
                              <w:szCs w:val="22"/>
                              <w:highlight w:val="yellow"/>
                              <w:lang w:eastAsia="ru-RU"/>
                            </w:rPr>
                            <m:t>-</m:t>
                          </m:r>
                        </m:e>
                      </m:d>
                    </m:sup>
                  </m:sSubSup>
                  <m:r>
                    <m:rPr>
                      <m:sty m:val="p"/>
                    </m:rPr>
                    <w:rPr>
                      <w:rFonts w:ascii="Cambria Math" w:eastAsiaTheme="majorEastAsia" w:hAnsi="Cambria Math" w:cstheme="majorBidi"/>
                      <w:szCs w:val="22"/>
                      <w:highlight w:val="yellow"/>
                      <w:lang w:eastAsia="ru-RU"/>
                    </w:rPr>
                    <m:t xml:space="preserve"> </m:t>
                  </m:r>
                </m:e>
              </m:d>
            </m:oMath>
            <w:r w:rsidR="00F87C65" w:rsidRPr="00040D5D">
              <w:rPr>
                <w:rFonts w:eastAsiaTheme="majorEastAsia" w:cstheme="majorBidi"/>
                <w:szCs w:val="22"/>
                <w:highlight w:val="yellow"/>
                <w:lang w:eastAsia="ru-RU"/>
              </w:rPr>
              <w:t xml:space="preserve">, </w:t>
            </w:r>
          </w:p>
          <w:p w14:paraId="461D7A85" w14:textId="0938F681"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highlight w:val="yellow"/>
                <w:lang w:eastAsia="ru-RU"/>
              </w:rPr>
              <w:t xml:space="preserve">где </w:t>
            </w:r>
            <m:oMath>
              <m:sSubSup>
                <m:sSubSupPr>
                  <m:ctrlPr>
                    <w:rPr>
                      <w:rFonts w:ascii="Cambria Math" w:eastAsiaTheme="majorEastAsia" w:hAnsi="Cambria Math" w:cstheme="majorBidi"/>
                      <w:szCs w:val="22"/>
                      <w:highlight w:val="yellow"/>
                      <w:lang w:eastAsia="ru-RU"/>
                    </w:rPr>
                  </m:ctrlPr>
                </m:sSubSupPr>
                <m:e>
                  <m:r>
                    <w:rPr>
                      <w:rFonts w:ascii="Cambria Math" w:eastAsiaTheme="majorEastAsia" w:hAnsi="Cambria Math" w:cstheme="majorBidi"/>
                      <w:szCs w:val="22"/>
                      <w:highlight w:val="yellow"/>
                      <w:lang w:eastAsia="ru-RU"/>
                    </w:rPr>
                    <m:t>VG</m:t>
                  </m:r>
                </m:e>
                <m:sub>
                  <m:r>
                    <m:rPr>
                      <m:nor/>
                    </m:rPr>
                    <w:rPr>
                      <w:rFonts w:eastAsiaTheme="majorEastAsia" w:cstheme="majorBidi"/>
                      <w:szCs w:val="22"/>
                      <w:highlight w:val="yellow"/>
                      <w:lang w:eastAsia="ru-RU"/>
                    </w:rPr>
                    <m:t>i,p,h</m:t>
                  </m:r>
                </m:sub>
                <m:sup>
                  <m:r>
                    <m:rPr>
                      <m:sty m:val="p"/>
                    </m:rPr>
                    <w:rPr>
                      <w:rFonts w:ascii="Cambria Math" w:eastAsiaTheme="majorEastAsia" w:hAnsi="Cambria Math" w:cstheme="majorBidi"/>
                      <w:szCs w:val="22"/>
                      <w:highlight w:val="yellow"/>
                      <w:lang w:eastAsia="ru-RU"/>
                    </w:rPr>
                    <m:t>ПДГ</m:t>
                  </m:r>
                </m:sup>
              </m:sSubSup>
            </m:oMath>
            <w:r w:rsidRPr="00040D5D">
              <w:rPr>
                <w:rFonts w:eastAsiaTheme="majorEastAsia" w:cstheme="majorBidi"/>
                <w:szCs w:val="22"/>
                <w:highlight w:val="yellow"/>
                <w:lang w:eastAsia="ru-RU"/>
              </w:rPr>
              <w:t xml:space="preserve"> – величина планового диспетчерского графика для ГТП генерации определяется в соответствии с п. 4 Регламента функционирования участников на территории неценовых зон оптового рынка (Приложение № 14 к Договору о присоединении к торговой системе оптового рынка).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3F21D13" w14:textId="1F9893C5" w:rsidR="00F87C65" w:rsidRPr="00520E3B" w:rsidRDefault="00B86E6D" w:rsidP="00C85A97">
            <w:pPr>
              <w:pStyle w:val="subclauseindent"/>
              <w:widowControl w:val="0"/>
              <w:suppressAutoHyphens w:val="0"/>
              <w:ind w:left="0"/>
              <w:jc w:val="center"/>
              <w:rPr>
                <w:rFonts w:eastAsiaTheme="majorEastAsia" w:cstheme="majorBidi"/>
                <w:b/>
                <w:szCs w:val="22"/>
                <w:lang w:eastAsia="ru-RU"/>
              </w:rPr>
            </w:pPr>
            <w:r>
              <w:rPr>
                <w:rFonts w:eastAsiaTheme="majorEastAsia" w:cstheme="majorBidi"/>
                <w:b/>
                <w:szCs w:val="22"/>
                <w:lang w:eastAsia="ru-RU"/>
              </w:rPr>
              <w:lastRenderedPageBreak/>
              <w:t>Подпункт 2.2.1.2</w:t>
            </w:r>
            <w:r w:rsidR="00520E3B" w:rsidRPr="00520E3B">
              <w:rPr>
                <w:rFonts w:eastAsiaTheme="majorEastAsia" w:cstheme="majorBidi"/>
                <w:b/>
                <w:szCs w:val="22"/>
                <w:lang w:eastAsia="ru-RU"/>
              </w:rPr>
              <w:t xml:space="preserve"> исключить</w:t>
            </w:r>
          </w:p>
        </w:tc>
      </w:tr>
      <w:tr w:rsidR="00F87C65" w:rsidRPr="00040D5D" w14:paraId="46A845AB"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34CCC018" w14:textId="1502187D" w:rsidR="00F87C65" w:rsidRPr="00040D5D" w:rsidRDefault="00B86E6D" w:rsidP="00565F86">
            <w:pPr>
              <w:widowControl w:val="0"/>
              <w:jc w:val="center"/>
              <w:rPr>
                <w:rFonts w:eastAsiaTheme="majorEastAsia" w:cstheme="majorBidi"/>
                <w:b/>
                <w:szCs w:val="22"/>
              </w:rPr>
            </w:pPr>
            <w:r>
              <w:rPr>
                <w:rFonts w:eastAsiaTheme="majorEastAsia" w:cstheme="majorBidi"/>
                <w:b/>
                <w:szCs w:val="22"/>
              </w:rPr>
              <w:t>2.2.1.3</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DF21629" w14:textId="77777777" w:rsidR="00F87C65" w:rsidRPr="00040D5D" w:rsidRDefault="00F87C65" w:rsidP="00C85A97">
            <w:pPr>
              <w:widowControl w:val="0"/>
              <w:suppressAutoHyphens w:val="0"/>
              <w:spacing w:before="120" w:after="120"/>
              <w:ind w:left="34"/>
              <w:rPr>
                <w:szCs w:val="22"/>
              </w:rPr>
            </w:pPr>
            <w:r w:rsidRPr="00040D5D">
              <w:rPr>
                <w:szCs w:val="22"/>
              </w:rPr>
              <w:t xml:space="preserve">Определение составляющей величины отклонения по внешней инициативе ИВ1 в отношении ГТП, расположенных на территории </w:t>
            </w:r>
            <w:r w:rsidRPr="00040D5D">
              <w:rPr>
                <w:szCs w:val="22"/>
                <w:highlight w:val="yellow"/>
              </w:rPr>
              <w:t>неценовой зоны Архангельска, неценовой зоны Коми и неценовой зоны Калининграда</w:t>
            </w:r>
            <w:r w:rsidRPr="00040D5D">
              <w:rPr>
                <w:szCs w:val="22"/>
              </w:rPr>
              <w:t>.</w:t>
            </w:r>
          </w:p>
          <w:p w14:paraId="3B48FAA3" w14:textId="77777777" w:rsidR="00F87C65" w:rsidRPr="00040D5D" w:rsidRDefault="00F87C65" w:rsidP="00C85A97">
            <w:pPr>
              <w:widowControl w:val="0"/>
              <w:suppressAutoHyphens w:val="0"/>
              <w:spacing w:before="120" w:after="120"/>
              <w:rPr>
                <w:rFonts w:eastAsiaTheme="majorEastAsia" w:cstheme="majorBidi"/>
                <w:szCs w:val="22"/>
              </w:rPr>
            </w:pPr>
            <w:r w:rsidRPr="00040D5D">
              <w:rPr>
                <w:szCs w:val="22"/>
              </w:rPr>
              <w:t xml:space="preserve">Составляющая величина отклонения по внешней инициативе ИВ1 в отношении ГТП генерации определяется как сумма значений </w:t>
            </w:r>
            <w:r w:rsidRPr="00040D5D">
              <w:rPr>
                <w:szCs w:val="22"/>
                <w:highlight w:val="yellow"/>
              </w:rPr>
              <w:fldChar w:fldCharType="begin"/>
            </w:r>
            <w:r w:rsidRPr="00040D5D">
              <w:rPr>
                <w:szCs w:val="22"/>
                <w:highlight w:val="yellow"/>
              </w:rPr>
              <w:instrText xml:space="preserve"> EQ ΔО\s(узл ;ИВ1) </w:instrText>
            </w:r>
            <w:r w:rsidRPr="00040D5D">
              <w:rPr>
                <w:szCs w:val="22"/>
                <w:highlight w:val="yellow"/>
              </w:rPr>
              <w:fldChar w:fldCharType="end"/>
            </w:r>
            <w:r w:rsidRPr="00040D5D">
              <w:rPr>
                <w:szCs w:val="22"/>
              </w:rPr>
              <w:t>, определенных СО в отношении узлов расчетной модели.</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9C40D96" w14:textId="77777777" w:rsidR="00F87C65" w:rsidRPr="00040D5D" w:rsidRDefault="00F87C65" w:rsidP="00C85A97">
            <w:pPr>
              <w:widowControl w:val="0"/>
              <w:suppressAutoHyphens w:val="0"/>
              <w:spacing w:before="120" w:after="120"/>
              <w:ind w:left="34"/>
              <w:rPr>
                <w:szCs w:val="22"/>
              </w:rPr>
            </w:pPr>
            <w:r w:rsidRPr="00040D5D">
              <w:rPr>
                <w:szCs w:val="22"/>
              </w:rPr>
              <w:t xml:space="preserve">Определение составляющей величины отклонения по внешней инициативе ИВ1 в отношении ГТП, расположенных на территории </w:t>
            </w:r>
            <w:r w:rsidRPr="00040D5D">
              <w:rPr>
                <w:szCs w:val="22"/>
                <w:highlight w:val="yellow"/>
              </w:rPr>
              <w:t>неценовой зоны Калининградской области</w:t>
            </w:r>
            <w:r w:rsidRPr="00040D5D">
              <w:rPr>
                <w:szCs w:val="22"/>
              </w:rPr>
              <w:t>.</w:t>
            </w:r>
          </w:p>
          <w:p w14:paraId="714A338B" w14:textId="77777777" w:rsidR="00F87C65" w:rsidRPr="00040D5D" w:rsidRDefault="00F87C65" w:rsidP="00C85A97">
            <w:pPr>
              <w:pStyle w:val="subclauseindent"/>
              <w:widowControl w:val="0"/>
              <w:suppressAutoHyphens w:val="0"/>
              <w:ind w:left="0"/>
              <w:rPr>
                <w:rFonts w:eastAsiaTheme="majorEastAsia" w:cstheme="majorBidi"/>
                <w:szCs w:val="22"/>
              </w:rPr>
            </w:pPr>
            <w:r w:rsidRPr="00040D5D">
              <w:rPr>
                <w:szCs w:val="22"/>
              </w:rPr>
              <w:t xml:space="preserve">Составляющая величина отклонения по внешней инициативе ИВ1 в отношении ГТП генерации определяется как сумма значений  </w:t>
            </w:r>
            <m:oMath>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rPr>
                    <m:t>О</m:t>
                  </m:r>
                </m:e>
                <m:sub>
                  <m:r>
                    <w:rPr>
                      <w:rFonts w:ascii="Cambria Math" w:hAnsi="Cambria Math"/>
                      <w:szCs w:val="22"/>
                      <w:highlight w:val="yellow"/>
                    </w:rPr>
                    <m:t>ИВ1</m:t>
                  </m:r>
                </m:sub>
                <m:sup>
                  <m:r>
                    <w:rPr>
                      <w:rFonts w:ascii="Cambria Math" w:hAnsi="Cambria Math"/>
                      <w:szCs w:val="22"/>
                      <w:highlight w:val="yellow"/>
                    </w:rPr>
                    <m:t>узл</m:t>
                  </m:r>
                </m:sup>
              </m:sSubSup>
            </m:oMath>
            <w:r w:rsidRPr="00040D5D">
              <w:rPr>
                <w:szCs w:val="22"/>
              </w:rPr>
              <w:t>, определенных СО в отношении узлов расчетной модели.</w:t>
            </w:r>
          </w:p>
        </w:tc>
      </w:tr>
      <w:tr w:rsidR="00F87C65" w:rsidRPr="00040D5D" w14:paraId="009C741B"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08599CC" w14:textId="77777777" w:rsidR="00F87C65" w:rsidRPr="00040D5D" w:rsidRDefault="00F87C65" w:rsidP="00565F86">
            <w:pPr>
              <w:widowControl w:val="0"/>
              <w:jc w:val="center"/>
              <w:rPr>
                <w:rFonts w:eastAsiaTheme="majorEastAsia" w:cstheme="majorBidi"/>
                <w:b/>
                <w:szCs w:val="22"/>
              </w:rPr>
            </w:pPr>
            <w:r w:rsidRPr="00040D5D">
              <w:rPr>
                <w:rFonts w:eastAsiaTheme="majorEastAsia" w:cstheme="majorBidi"/>
                <w:b/>
                <w:szCs w:val="22"/>
              </w:rPr>
              <w:t>2.2.2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069F76E"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 xml:space="preserve">Составляющая величина отклонения </w:t>
            </w:r>
            <w:r w:rsidRPr="00040D5D">
              <w:rPr>
                <w:rFonts w:eastAsiaTheme="majorEastAsia" w:cstheme="majorBidi"/>
                <w:szCs w:val="22"/>
                <w:highlight w:val="yellow"/>
                <w:lang w:eastAsia="ru-RU"/>
              </w:rPr>
              <w:t>ИВ0-1</w:t>
            </w:r>
            <w:r w:rsidRPr="00040D5D">
              <w:rPr>
                <w:rFonts w:eastAsiaTheme="majorEastAsia" w:cstheme="majorBidi"/>
                <w:szCs w:val="22"/>
                <w:lang w:eastAsia="ru-RU"/>
              </w:rPr>
              <w:t xml:space="preserve"> регистрируется СО:</w:t>
            </w:r>
          </w:p>
          <w:p w14:paraId="5C462C5F" w14:textId="77777777" w:rsidR="00F87C65" w:rsidRPr="00040D5D" w:rsidRDefault="00F87C65" w:rsidP="00C85A97">
            <w:pPr>
              <w:pStyle w:val="subclauseindent"/>
              <w:widowControl w:val="0"/>
              <w:suppressAutoHyphens w:val="0"/>
              <w:ind w:left="0"/>
              <w:rPr>
                <w:rFonts w:eastAsiaTheme="majorEastAsia" w:cstheme="majorBidi"/>
                <w:szCs w:val="22"/>
                <w:highlight w:val="yellow"/>
                <w:lang w:eastAsia="ru-RU"/>
              </w:rPr>
            </w:pPr>
            <w:r w:rsidRPr="00040D5D">
              <w:rPr>
                <w:rFonts w:eastAsiaTheme="majorEastAsia" w:cstheme="majorBidi"/>
                <w:szCs w:val="22"/>
                <w:highlight w:val="yellow"/>
                <w:lang w:eastAsia="ru-RU"/>
              </w:rPr>
              <w:t xml:space="preserve">– для ГТП, отнесенных к ценовым зонам и неценовой зоне Архангельска, неценовой зоне Коми оптового рынка ― в соответствии с положениями, установленными Регламентом оперативного диспетчерского управления электроэнергетическим режимом объектов управления ЕЭС России (Приложение № 9 к Договору о присоединении к торговой системе </w:t>
            </w:r>
            <w:r w:rsidRPr="00040D5D">
              <w:rPr>
                <w:rFonts w:eastAsiaTheme="majorEastAsia" w:cstheme="majorBidi"/>
                <w:szCs w:val="22"/>
                <w:highlight w:val="yellow"/>
                <w:lang w:eastAsia="ru-RU"/>
              </w:rPr>
              <w:lastRenderedPageBreak/>
              <w:t xml:space="preserve">оптового рынка). </w:t>
            </w:r>
          </w:p>
          <w:p w14:paraId="0B212A8E"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highlight w:val="yellow"/>
                <w:lang w:eastAsia="ru-RU"/>
              </w:rPr>
              <w:t>– для ГТП генерации, отнесенных к территории второй неценовой зоны – в соответствии с Регламентом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126A4E99" w14:textId="77777777" w:rsidR="00F87C65" w:rsidRPr="00040D5D" w:rsidRDefault="00F87C65" w:rsidP="00C85A97">
            <w:pPr>
              <w:pStyle w:val="subclauseindent"/>
              <w:widowControl w:val="0"/>
              <w:suppressAutoHyphens w:val="0"/>
              <w:ind w:left="0" w:firstLine="583"/>
              <w:rPr>
                <w:rFonts w:eastAsiaTheme="majorEastAsia" w:cstheme="majorBidi"/>
                <w:szCs w:val="22"/>
                <w:lang w:eastAsia="ru-RU"/>
              </w:rPr>
            </w:pPr>
            <w:r w:rsidRPr="00040D5D">
              <w:rPr>
                <w:rFonts w:eastAsiaTheme="majorEastAsia" w:cstheme="majorBidi"/>
                <w:szCs w:val="22"/>
                <w:highlight w:val="yellow"/>
                <w:lang w:eastAsia="ru-RU"/>
              </w:rPr>
              <w:t xml:space="preserve">Для ГТП генерации, отнесенных к ценовым зонам оптового рынка, неценовой зоне Архангельска, неценовой зоне Коми и неценовой зоне Калининграда, составляющая величина отклонения </w:t>
            </w:r>
            <w:r w:rsidRPr="00040D5D">
              <w:rPr>
                <w:rFonts w:eastAsiaTheme="majorEastAsia" w:cstheme="majorBidi"/>
                <w:szCs w:val="22"/>
                <w:highlight w:val="yellow"/>
                <w:lang w:eastAsia="ru-RU"/>
              </w:rPr>
              <w:fldChar w:fldCharType="begin"/>
            </w:r>
            <w:r w:rsidRPr="00040D5D">
              <w:rPr>
                <w:rFonts w:eastAsiaTheme="majorEastAsia" w:cstheme="majorBidi"/>
                <w:szCs w:val="22"/>
                <w:highlight w:val="yellow"/>
                <w:lang w:eastAsia="ru-RU"/>
              </w:rPr>
              <w:instrText xml:space="preserve"> EQ ΔО\s( ;ИВ0-1) </w:instrText>
            </w:r>
            <w:r w:rsidRPr="00040D5D">
              <w:rPr>
                <w:rFonts w:eastAsiaTheme="majorEastAsia" w:cstheme="majorBidi"/>
                <w:szCs w:val="22"/>
                <w:highlight w:val="yellow"/>
                <w:lang w:eastAsia="ru-RU"/>
              </w:rPr>
              <w:fldChar w:fldCharType="end"/>
            </w:r>
            <w:r w:rsidRPr="00040D5D">
              <w:rPr>
                <w:rFonts w:eastAsiaTheme="majorEastAsia" w:cstheme="majorBidi"/>
                <w:szCs w:val="22"/>
                <w:highlight w:val="yellow"/>
                <w:lang w:eastAsia="ru-RU"/>
              </w:rPr>
              <w:t xml:space="preserve"> </w:t>
            </w:r>
            <w:r w:rsidRPr="00040D5D">
              <w:rPr>
                <w:rFonts w:eastAsiaTheme="majorEastAsia" w:cstheme="majorBidi"/>
                <w:szCs w:val="22"/>
                <w:lang w:eastAsia="ru-RU"/>
              </w:rPr>
              <w:t xml:space="preserve">определяется </w:t>
            </w:r>
            <w:r w:rsidRPr="00040D5D">
              <w:rPr>
                <w:rFonts w:eastAsiaTheme="majorEastAsia" w:cstheme="majorBidi"/>
                <w:szCs w:val="22"/>
                <w:highlight w:val="yellow"/>
                <w:lang w:eastAsia="ru-RU"/>
              </w:rPr>
              <w:t>СО</w:t>
            </w:r>
            <w:r w:rsidRPr="00040D5D">
              <w:rPr>
                <w:rFonts w:eastAsiaTheme="majorEastAsia" w:cstheme="majorBidi"/>
                <w:szCs w:val="22"/>
                <w:lang w:eastAsia="ru-RU"/>
              </w:rPr>
              <w:t xml:space="preserve"> для каждого часа h операционных суток расчетного периода m как половина разницы объема, включенного в ПБР, определенного в отношении предыдущего часа, и объема, включенного в ПБР, определенного в отношении рассматриваемого часа h данных операционных суток.</w:t>
            </w:r>
          </w:p>
          <w:p w14:paraId="1356023A" w14:textId="77777777" w:rsidR="00F87C65" w:rsidRPr="00040D5D" w:rsidRDefault="00F87C65" w:rsidP="00C85A97">
            <w:pPr>
              <w:widowControl w:val="0"/>
              <w:suppressAutoHyphens w:val="0"/>
              <w:spacing w:before="120" w:after="120"/>
              <w:ind w:firstLine="540"/>
              <w:rPr>
                <w:rFonts w:cs="Garamond"/>
                <w:szCs w:val="22"/>
              </w:rPr>
            </w:pPr>
            <w:r w:rsidRPr="00040D5D">
              <w:rPr>
                <w:szCs w:val="22"/>
                <w:highlight w:val="yellow"/>
              </w:rPr>
              <w:t xml:space="preserve">Для ГТП генерации, отнесенных к территории второй неценовой зоны оптового рынка, составляющая величина отклонения </w:t>
            </w:r>
            <w:r w:rsidRPr="00040D5D">
              <w:rPr>
                <w:b/>
                <w:i/>
                <w:szCs w:val="22"/>
                <w:highlight w:val="yellow"/>
              </w:rPr>
              <w:fldChar w:fldCharType="begin"/>
            </w:r>
            <w:r w:rsidRPr="00040D5D">
              <w:rPr>
                <w:b/>
                <w:i/>
                <w:szCs w:val="22"/>
                <w:highlight w:val="yellow"/>
              </w:rPr>
              <w:instrText xml:space="preserve"> EQ ΔО\s( ;ИВ0-1) </w:instrText>
            </w:r>
            <w:r w:rsidRPr="00040D5D">
              <w:rPr>
                <w:b/>
                <w:i/>
                <w:szCs w:val="22"/>
                <w:highlight w:val="yellow"/>
              </w:rPr>
              <w:fldChar w:fldCharType="end"/>
            </w:r>
            <w:r w:rsidRPr="00040D5D">
              <w:rPr>
                <w:szCs w:val="22"/>
                <w:highlight w:val="yellow"/>
              </w:rPr>
              <w:t xml:space="preserve"> определяется СО для каждого часа </w:t>
            </w:r>
            <w:r w:rsidRPr="00040D5D">
              <w:rPr>
                <w:i/>
                <w:szCs w:val="22"/>
                <w:highlight w:val="yellow"/>
                <w:lang w:val="en-US"/>
              </w:rPr>
              <w:t>h</w:t>
            </w:r>
            <w:r w:rsidRPr="00040D5D">
              <w:rPr>
                <w:szCs w:val="22"/>
                <w:highlight w:val="yellow"/>
              </w:rPr>
              <w:t xml:space="preserve"> операционных суток расчетного периода </w:t>
            </w:r>
            <w:r w:rsidRPr="00040D5D">
              <w:rPr>
                <w:i/>
                <w:szCs w:val="22"/>
                <w:highlight w:val="yellow"/>
                <w:lang w:val="en-US"/>
              </w:rPr>
              <w:t>m</w:t>
            </w:r>
            <w:r w:rsidRPr="00040D5D">
              <w:rPr>
                <w:szCs w:val="22"/>
                <w:highlight w:val="yellow"/>
              </w:rPr>
              <w:t xml:space="preserve"> как половина разницы объема, включенного в ДДГ, определенного в отношении предыдущего часа, и объема, включенного в ДДГ, определенного в отношении рассматриваемого часа </w:t>
            </w:r>
            <w:r w:rsidRPr="00040D5D">
              <w:rPr>
                <w:i/>
                <w:szCs w:val="22"/>
                <w:highlight w:val="yellow"/>
                <w:lang w:val="en-US"/>
              </w:rPr>
              <w:t>h</w:t>
            </w:r>
            <w:r w:rsidRPr="00040D5D">
              <w:rPr>
                <w:szCs w:val="22"/>
                <w:highlight w:val="yellow"/>
              </w:rPr>
              <w:t xml:space="preserve"> данных операционных суток</w:t>
            </w:r>
            <w:r w:rsidRPr="00040D5D">
              <w:rPr>
                <w:rFonts w:cs="Garamond"/>
                <w:szCs w:val="22"/>
                <w:highlight w:val="yellow"/>
              </w:rPr>
              <w:t>.</w:t>
            </w:r>
          </w:p>
          <w:p w14:paraId="65A018D9" w14:textId="77777777" w:rsidR="00F87C65" w:rsidRPr="00040D5D" w:rsidRDefault="00F87C65" w:rsidP="00C85A97">
            <w:pPr>
              <w:pStyle w:val="subclauseindent"/>
              <w:widowControl w:val="0"/>
              <w:suppressAutoHyphens w:val="0"/>
              <w:ind w:left="0" w:firstLine="583"/>
              <w:rPr>
                <w:rFonts w:eastAsiaTheme="majorEastAsia" w:cstheme="majorBidi"/>
                <w:szCs w:val="22"/>
                <w:lang w:eastAsia="ru-RU"/>
              </w:rPr>
            </w:pPr>
            <w:r w:rsidRPr="00040D5D">
              <w:rPr>
                <w:rFonts w:eastAsiaTheme="majorEastAsia" w:cstheme="majorBidi"/>
                <w:szCs w:val="22"/>
                <w:lang w:eastAsia="ru-RU"/>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E63C5C"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rPr>
              <w:lastRenderedPageBreak/>
              <w:t xml:space="preserve">Составляющая величина отклонения </w:t>
            </w:r>
            <w:r w:rsidRPr="00040D5D">
              <w:rPr>
                <w:rFonts w:eastAsiaTheme="majorEastAsia" w:cstheme="majorBidi"/>
                <w:szCs w:val="22"/>
                <w:highlight w:val="yellow"/>
                <w:lang w:eastAsia="ru-RU"/>
              </w:rPr>
              <w:t>ИВ0-1</w:t>
            </w:r>
            <w:r w:rsidRPr="00040D5D">
              <w:rPr>
                <w:rFonts w:eastAsiaTheme="majorEastAsia" w:cstheme="majorBidi"/>
                <w:szCs w:val="22"/>
              </w:rPr>
              <w:t xml:space="preserve"> </w:t>
            </w:r>
            <m:oMath>
              <m:sSub>
                <m:sSubPr>
                  <m:ctrlPr>
                    <w:rPr>
                      <w:rFonts w:ascii="Cambria Math" w:hAnsi="Cambria Math"/>
                      <w:i/>
                      <w:szCs w:val="22"/>
                      <w:highlight w:val="yellow"/>
                    </w:rPr>
                  </m:ctrlPr>
                </m:sSubPr>
                <m:e>
                  <m:r>
                    <w:rPr>
                      <w:rFonts w:ascii="Cambria Math" w:hAnsi="Cambria Math"/>
                      <w:szCs w:val="22"/>
                      <w:highlight w:val="yellow"/>
                    </w:rPr>
                    <m:t>∆О</m:t>
                  </m:r>
                </m:e>
                <m:sub>
                  <m:r>
                    <w:rPr>
                      <w:rFonts w:ascii="Cambria Math" w:hAnsi="Cambria Math"/>
                      <w:szCs w:val="22"/>
                      <w:highlight w:val="yellow"/>
                    </w:rPr>
                    <m:t>ИВ0-1</m:t>
                  </m:r>
                </m:sub>
              </m:sSub>
            </m:oMath>
            <w:r w:rsidRPr="00040D5D">
              <w:rPr>
                <w:rFonts w:eastAsiaTheme="majorEastAsia" w:cstheme="majorBidi"/>
                <w:szCs w:val="22"/>
              </w:rPr>
              <w:t xml:space="preserve"> регистрируется СО </w:t>
            </w:r>
            <w:r w:rsidRPr="00040D5D">
              <w:rPr>
                <w:rFonts w:eastAsiaTheme="majorEastAsia" w:cstheme="majorBidi"/>
                <w:szCs w:val="22"/>
                <w:highlight w:val="yellow"/>
                <w:lang w:eastAsia="ru-RU"/>
              </w:rPr>
              <w:t xml:space="preserve">в соответствии с положениями, установленными Регламентом оперативного диспетчерского управления электроэнергетическим режимом объектов управления ЕЭС России (Приложение № 9 к </w:t>
            </w:r>
            <w:r w:rsidRPr="00040D5D">
              <w:rPr>
                <w:rFonts w:eastAsiaTheme="majorEastAsia" w:cstheme="majorBidi"/>
                <w:i/>
                <w:szCs w:val="22"/>
                <w:highlight w:val="yellow"/>
                <w:lang w:eastAsia="ru-RU"/>
              </w:rPr>
              <w:t>Договору о присоединении к торговой системе оптового рынка</w:t>
            </w:r>
            <w:r w:rsidRPr="00040D5D">
              <w:rPr>
                <w:rFonts w:eastAsiaTheme="majorEastAsia" w:cstheme="majorBidi"/>
                <w:szCs w:val="22"/>
                <w:highlight w:val="yellow"/>
                <w:lang w:eastAsia="ru-RU"/>
              </w:rPr>
              <w:t>)</w:t>
            </w:r>
            <w:r w:rsidRPr="00040D5D">
              <w:rPr>
                <w:rFonts w:eastAsiaTheme="majorEastAsia" w:cstheme="majorBidi"/>
                <w:szCs w:val="22"/>
                <w:lang w:eastAsia="ru-RU"/>
              </w:rPr>
              <w:t xml:space="preserve">, и определяется для каждого часа </w:t>
            </w:r>
            <w:r w:rsidRPr="00040D5D">
              <w:rPr>
                <w:rFonts w:eastAsiaTheme="majorEastAsia" w:cstheme="majorBidi"/>
                <w:i/>
                <w:szCs w:val="22"/>
                <w:lang w:eastAsia="ru-RU"/>
              </w:rPr>
              <w:t>h</w:t>
            </w:r>
            <w:r w:rsidRPr="00040D5D">
              <w:rPr>
                <w:rFonts w:eastAsiaTheme="majorEastAsia" w:cstheme="majorBidi"/>
                <w:szCs w:val="22"/>
                <w:lang w:eastAsia="ru-RU"/>
              </w:rPr>
              <w:t xml:space="preserve"> операционных суток расчетного периода </w:t>
            </w:r>
            <w:r w:rsidRPr="00040D5D">
              <w:rPr>
                <w:rFonts w:eastAsiaTheme="majorEastAsia" w:cstheme="majorBidi"/>
                <w:i/>
                <w:szCs w:val="22"/>
                <w:lang w:eastAsia="ru-RU"/>
              </w:rPr>
              <w:t>m</w:t>
            </w:r>
            <w:r w:rsidRPr="00040D5D">
              <w:rPr>
                <w:rFonts w:eastAsiaTheme="majorEastAsia" w:cstheme="majorBidi"/>
                <w:szCs w:val="22"/>
                <w:lang w:eastAsia="ru-RU"/>
              </w:rPr>
              <w:t xml:space="preserve"> как половина разницы объема, включенного в ПБР, определенного в отношении предыдущего часа, и </w:t>
            </w:r>
            <w:r w:rsidRPr="00040D5D">
              <w:rPr>
                <w:rFonts w:eastAsiaTheme="majorEastAsia" w:cstheme="majorBidi"/>
                <w:szCs w:val="22"/>
                <w:lang w:eastAsia="ru-RU"/>
              </w:rPr>
              <w:lastRenderedPageBreak/>
              <w:t xml:space="preserve">объема, включенного в ПБР, определенного в отношении рассматриваемого часа </w:t>
            </w:r>
            <w:r w:rsidRPr="00040D5D">
              <w:rPr>
                <w:rFonts w:eastAsiaTheme="majorEastAsia" w:cstheme="majorBidi"/>
                <w:i/>
                <w:szCs w:val="22"/>
                <w:lang w:eastAsia="ru-RU"/>
              </w:rPr>
              <w:t>h</w:t>
            </w:r>
            <w:r w:rsidRPr="00040D5D">
              <w:rPr>
                <w:rFonts w:eastAsiaTheme="majorEastAsia" w:cstheme="majorBidi"/>
                <w:szCs w:val="22"/>
                <w:lang w:eastAsia="ru-RU"/>
              </w:rPr>
              <w:t xml:space="preserve"> данных операционных суток.</w:t>
            </w:r>
          </w:p>
          <w:p w14:paraId="20A6751C"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2CE764ED"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4417A2F3"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59D32FB9"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15DAB82E"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02D88CBD"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489BE1D6"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1F33AAE9"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1C3060CC"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4FD0C851" w14:textId="328A167A" w:rsidR="00040D5D" w:rsidRPr="00040D5D" w:rsidRDefault="00040D5D" w:rsidP="00C85A97">
            <w:pPr>
              <w:pStyle w:val="subclauseindent"/>
              <w:widowControl w:val="0"/>
              <w:suppressAutoHyphens w:val="0"/>
              <w:ind w:left="0"/>
              <w:rPr>
                <w:rFonts w:eastAsiaTheme="majorEastAsia" w:cstheme="majorBidi"/>
                <w:szCs w:val="22"/>
                <w:lang w:eastAsia="ru-RU"/>
              </w:rPr>
            </w:pPr>
          </w:p>
          <w:p w14:paraId="3C660FDD" w14:textId="6E88440A" w:rsidR="00F87C65" w:rsidRPr="00040D5D" w:rsidRDefault="00040D5D"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br/>
            </w:r>
            <w:r w:rsidRPr="00040D5D">
              <w:rPr>
                <w:rFonts w:eastAsiaTheme="majorEastAsia" w:cstheme="majorBidi"/>
                <w:szCs w:val="22"/>
                <w:lang w:eastAsia="ru-RU"/>
              </w:rPr>
              <w:br/>
            </w:r>
          </w:p>
          <w:p w14:paraId="327B5CAA"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419EB542"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tc>
      </w:tr>
      <w:tr w:rsidR="00F87C65" w:rsidRPr="00040D5D" w14:paraId="187DE21F"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0D1EDC18" w14:textId="77777777" w:rsidR="00F87C65" w:rsidRPr="00040D5D" w:rsidRDefault="00F87C65" w:rsidP="00565F86">
            <w:pPr>
              <w:widowControl w:val="0"/>
              <w:jc w:val="center"/>
              <w:rPr>
                <w:rFonts w:eastAsiaTheme="majorEastAsia" w:cstheme="majorBidi"/>
                <w:b/>
                <w:szCs w:val="22"/>
              </w:rPr>
            </w:pPr>
            <w:r w:rsidRPr="00040D5D">
              <w:rPr>
                <w:rFonts w:eastAsiaTheme="majorEastAsia" w:cstheme="majorBidi"/>
                <w:b/>
                <w:szCs w:val="22"/>
              </w:rPr>
              <w:lastRenderedPageBreak/>
              <w:t>2.2.3</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3EE459B"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Составляющая величина отклонения по внешней инициативе (ΔО</w:t>
            </w:r>
            <w:r w:rsidRPr="00040D5D">
              <w:rPr>
                <w:rFonts w:eastAsiaTheme="majorEastAsia" w:cstheme="majorBidi"/>
                <w:szCs w:val="22"/>
                <w:vertAlign w:val="subscript"/>
                <w:lang w:eastAsia="ru-RU"/>
              </w:rPr>
              <w:t>ИВ0</w:t>
            </w:r>
            <w:r w:rsidRPr="00040D5D">
              <w:rPr>
                <w:rFonts w:eastAsiaTheme="majorEastAsia" w:cstheme="majorBidi"/>
                <w:szCs w:val="22"/>
                <w:lang w:eastAsia="ru-RU"/>
              </w:rPr>
              <w:t>) определяется СО для каждого часа операционных суток:</w:t>
            </w:r>
          </w:p>
          <w:p w14:paraId="16F13C31"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 xml:space="preserve">– в отношении ГТП генерации, ГТП потребления ГАЭС и ГТП потребления с регулируемой нагрузкой (в отношении объекта управления) как изменение планового ДГ, заданное диспетчерскими командами СО, в том числе в целях проверки наличия фактических резервов мощности генерирующего оборудования, и равная разности между объемом электроэнергии, определенным согласно УДГ, и объемом электроэнергии, определенном в плановом ДГ </w:t>
            </w:r>
            <w:r w:rsidRPr="00040D5D">
              <w:rPr>
                <w:rFonts w:eastAsiaTheme="majorEastAsia" w:cstheme="majorBidi"/>
                <w:szCs w:val="22"/>
                <w:highlight w:val="yellow"/>
                <w:lang w:eastAsia="ru-RU"/>
              </w:rPr>
              <w:t>(для второй неценовой зоны – между объемом УДГ и доводимым диспетчерским графиком)</w:t>
            </w:r>
            <w:r w:rsidRPr="00040D5D">
              <w:rPr>
                <w:rFonts w:eastAsiaTheme="majorEastAsia" w:cstheme="majorBidi"/>
                <w:szCs w:val="22"/>
                <w:lang w:eastAsia="ru-RU"/>
              </w:rPr>
              <w:t xml:space="preserve"> в отношении ГОУ, </w:t>
            </w:r>
            <w:r w:rsidRPr="00040D5D">
              <w:rPr>
                <w:rFonts w:eastAsiaTheme="majorEastAsia" w:cstheme="majorBidi"/>
                <w:szCs w:val="22"/>
                <w:lang w:eastAsia="ru-RU"/>
              </w:rPr>
              <w:lastRenderedPageBreak/>
              <w:t xml:space="preserve">однозначно соответствующего данной ГТП; </w:t>
            </w:r>
          </w:p>
          <w:p w14:paraId="3F9EDCD2"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C8A46E5"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lastRenderedPageBreak/>
              <w:t>Составляющая величина отклонения по внешней инициативе (ΔО</w:t>
            </w:r>
            <w:r w:rsidRPr="00040D5D">
              <w:rPr>
                <w:rFonts w:eastAsiaTheme="majorEastAsia" w:cstheme="majorBidi"/>
                <w:szCs w:val="22"/>
                <w:vertAlign w:val="subscript"/>
                <w:lang w:eastAsia="ru-RU"/>
              </w:rPr>
              <w:t>ИВ0</w:t>
            </w:r>
            <w:r w:rsidRPr="00040D5D">
              <w:rPr>
                <w:rFonts w:eastAsiaTheme="majorEastAsia" w:cstheme="majorBidi"/>
                <w:szCs w:val="22"/>
                <w:lang w:eastAsia="ru-RU"/>
              </w:rPr>
              <w:t>) определяется СО для каждого часа операционных суток:</w:t>
            </w:r>
          </w:p>
          <w:p w14:paraId="6FCE9A87"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 xml:space="preserve">– в отношении ГТП генерации, ГТП потребления ГАЭС и ГТП потребления с регулируемой нагрузкой (в отношении объекта управления) как изменение планового ДГ, заданное диспетчерскими командами СО, в том числе в целях проверки наличия фактических резервов мощности генерирующего оборудования, и равная разности между объемом электроэнергии, определенным согласно УДГ, и объемом электроэнергии, определенном в плановом ДГ в отношении ГОУ, однозначно соответствующего данной ГТП; </w:t>
            </w:r>
          </w:p>
          <w:p w14:paraId="640B16FD"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lastRenderedPageBreak/>
              <w:t>…</w:t>
            </w:r>
          </w:p>
        </w:tc>
      </w:tr>
      <w:tr w:rsidR="00F87C65" w:rsidRPr="00040D5D" w14:paraId="05AC461F"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30587C8E" w14:textId="77777777" w:rsidR="00F87C65" w:rsidRPr="00040D5D" w:rsidRDefault="00F87C65" w:rsidP="00565F86">
            <w:pPr>
              <w:widowControl w:val="0"/>
              <w:jc w:val="center"/>
              <w:rPr>
                <w:rFonts w:eastAsiaTheme="majorEastAsia" w:cstheme="majorBidi"/>
                <w:b/>
              </w:rPr>
            </w:pPr>
            <w:r w:rsidRPr="00040D5D">
              <w:rPr>
                <w:rFonts w:eastAsiaTheme="majorEastAsia" w:cstheme="majorBidi"/>
                <w:b/>
              </w:rPr>
              <w:lastRenderedPageBreak/>
              <w:t>2.2.5.2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DAF1D64" w14:textId="77777777" w:rsidR="00F87C65" w:rsidRPr="00040D5D" w:rsidRDefault="00F87C65" w:rsidP="00C85A97">
            <w:pPr>
              <w:widowControl w:val="0"/>
              <w:tabs>
                <w:tab w:val="num" w:pos="1134"/>
              </w:tabs>
              <w:suppressAutoHyphens w:val="0"/>
              <w:spacing w:before="120" w:after="120"/>
              <w:rPr>
                <w:szCs w:val="22"/>
                <w:lang w:eastAsia="en-US"/>
              </w:rPr>
            </w:pPr>
            <w:r w:rsidRPr="00040D5D">
              <w:rPr>
                <w:szCs w:val="22"/>
                <w:lang w:eastAsia="en-US"/>
              </w:rPr>
              <w:t>…</w:t>
            </w:r>
          </w:p>
          <w:p w14:paraId="52075BF2" w14:textId="77777777" w:rsidR="00F87C65" w:rsidRPr="00040D5D" w:rsidRDefault="00F87C65" w:rsidP="00C85A97">
            <w:pPr>
              <w:widowControl w:val="0"/>
              <w:tabs>
                <w:tab w:val="num" w:pos="1134"/>
              </w:tabs>
              <w:suppressAutoHyphens w:val="0"/>
              <w:spacing w:before="120" w:after="120"/>
              <w:ind w:firstLine="567"/>
              <w:rPr>
                <w:szCs w:val="22"/>
                <w:lang w:eastAsia="en-US"/>
              </w:rPr>
            </w:pPr>
            <w:r w:rsidRPr="00040D5D">
              <w:rPr>
                <w:szCs w:val="22"/>
                <w:lang w:eastAsia="en-US"/>
              </w:rPr>
              <w:t xml:space="preserve">В случае ввода СО графиков аварийного ограничения режима потребления электрической энергии (мощности) с доведением соответствующей информации до участника оптового рынка не позднее 13:00 суток </w:t>
            </w:r>
            <w:r w:rsidRPr="00040D5D">
              <w:rPr>
                <w:i/>
                <w:szCs w:val="22"/>
                <w:lang w:eastAsia="en-US"/>
              </w:rPr>
              <w:t>Х</w:t>
            </w:r>
            <w:r w:rsidRPr="00040D5D">
              <w:rPr>
                <w:szCs w:val="22"/>
                <w:lang w:eastAsia="en-US"/>
              </w:rPr>
              <w:t xml:space="preserve">-1 </w:t>
            </w:r>
            <w:r w:rsidRPr="00040D5D">
              <w:rPr>
                <w:szCs w:val="22"/>
                <w:highlight w:val="yellow"/>
                <w:lang w:eastAsia="en-US"/>
              </w:rPr>
              <w:t xml:space="preserve">(для второй неценовой зоны – не позднее 09:00 хабаровского времени суток </w:t>
            </w:r>
            <w:r w:rsidRPr="00040D5D">
              <w:rPr>
                <w:i/>
                <w:szCs w:val="22"/>
                <w:highlight w:val="yellow"/>
                <w:lang w:eastAsia="en-US"/>
              </w:rPr>
              <w:t>Х</w:t>
            </w:r>
            <w:r w:rsidRPr="00040D5D">
              <w:rPr>
                <w:szCs w:val="22"/>
                <w:highlight w:val="yellow"/>
                <w:lang w:eastAsia="en-US"/>
              </w:rPr>
              <w:t>-1)</w:t>
            </w:r>
            <w:r w:rsidRPr="00040D5D">
              <w:rPr>
                <w:szCs w:val="22"/>
                <w:lang w:eastAsia="en-US"/>
              </w:rPr>
              <w:t xml:space="preserve"> данная информация подлежит учету участником оптового рынка при формировании ценовых заявок, формируемых в соответствии с </w:t>
            </w:r>
            <w:r w:rsidRPr="00040D5D">
              <w:rPr>
                <w:i/>
                <w:szCs w:val="22"/>
                <w:lang w:eastAsia="en-US"/>
              </w:rPr>
              <w:t>Регламентом подачи ценовых заявок участниками оптового рынка</w:t>
            </w:r>
            <w:r w:rsidRPr="00040D5D">
              <w:rPr>
                <w:szCs w:val="22"/>
                <w:lang w:eastAsia="en-US"/>
              </w:rPr>
              <w:t xml:space="preserve"> (Приложение № 5 к </w:t>
            </w:r>
            <w:r w:rsidRPr="00040D5D">
              <w:rPr>
                <w:i/>
                <w:szCs w:val="22"/>
                <w:lang w:eastAsia="en-US"/>
              </w:rPr>
              <w:t>Договору о присоединении к торговой системе оптового рынка</w:t>
            </w:r>
            <w:r w:rsidRPr="00040D5D">
              <w:rPr>
                <w:szCs w:val="22"/>
                <w:highlight w:val="yellow"/>
                <w:lang w:eastAsia="en-US"/>
              </w:rPr>
              <w:t xml:space="preserve">) (для второй неценовой зоны – информация подлежит учету участником оптового рынка при подаче в СО уведомлений о плановом почасовом потреблении в соответствии с </w:t>
            </w:r>
            <w:r w:rsidRPr="00040D5D">
              <w:rPr>
                <w:i/>
                <w:szCs w:val="22"/>
                <w:highlight w:val="yellow"/>
                <w:lang w:eastAsia="en-US"/>
              </w:rPr>
              <w:t>Регламентом функционирования участников оптового рынка на территории неценовых зон</w:t>
            </w:r>
            <w:r w:rsidRPr="00040D5D">
              <w:rPr>
                <w:szCs w:val="22"/>
                <w:highlight w:val="yellow"/>
                <w:lang w:eastAsia="en-US"/>
              </w:rPr>
              <w:t xml:space="preserve"> (Приложение № 14 к </w:t>
            </w:r>
            <w:r w:rsidRPr="00040D5D">
              <w:rPr>
                <w:i/>
                <w:szCs w:val="22"/>
                <w:highlight w:val="yellow"/>
                <w:lang w:eastAsia="en-US"/>
              </w:rPr>
              <w:t>Договору о присоединении к торговой системе оптового рынка</w:t>
            </w:r>
            <w:r w:rsidRPr="00040D5D">
              <w:rPr>
                <w:szCs w:val="22"/>
                <w:highlight w:val="yellow"/>
                <w:lang w:eastAsia="en-US"/>
              </w:rPr>
              <w:t>)).</w:t>
            </w:r>
          </w:p>
          <w:p w14:paraId="7F5F2BDA" w14:textId="77777777" w:rsidR="00F87C65" w:rsidRPr="00040D5D" w:rsidRDefault="00F87C65" w:rsidP="00C85A97">
            <w:pPr>
              <w:widowControl w:val="0"/>
              <w:tabs>
                <w:tab w:val="num" w:pos="1134"/>
              </w:tabs>
              <w:suppressAutoHyphens w:val="0"/>
              <w:spacing w:before="120" w:after="120"/>
              <w:rPr>
                <w:szCs w:val="22"/>
                <w:lang w:val="en-US"/>
              </w:rPr>
            </w:pPr>
            <w:r w:rsidRPr="00040D5D">
              <w:rPr>
                <w:szCs w:val="22"/>
                <w:lang w:val="en-US" w:eastAsia="en-US"/>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1223B57" w14:textId="77777777" w:rsidR="00F87C65" w:rsidRPr="00040D5D" w:rsidRDefault="00F87C65" w:rsidP="00C85A97">
            <w:pPr>
              <w:widowControl w:val="0"/>
              <w:suppressAutoHyphens w:val="0"/>
              <w:spacing w:before="120" w:after="120"/>
              <w:rPr>
                <w:szCs w:val="22"/>
                <w:lang w:eastAsia="en-US"/>
              </w:rPr>
            </w:pPr>
            <w:r w:rsidRPr="00040D5D">
              <w:rPr>
                <w:szCs w:val="22"/>
                <w:lang w:eastAsia="en-US"/>
              </w:rPr>
              <w:t>…</w:t>
            </w:r>
          </w:p>
          <w:p w14:paraId="194B36E0" w14:textId="07133C93" w:rsidR="00F87C65" w:rsidRDefault="00F87C65" w:rsidP="00C85A97">
            <w:pPr>
              <w:widowControl w:val="0"/>
              <w:suppressAutoHyphens w:val="0"/>
              <w:spacing w:before="120" w:after="120"/>
              <w:ind w:firstLine="545"/>
              <w:rPr>
                <w:szCs w:val="22"/>
                <w:lang w:eastAsia="en-US"/>
              </w:rPr>
            </w:pPr>
            <w:r w:rsidRPr="00040D5D">
              <w:rPr>
                <w:szCs w:val="22"/>
                <w:lang w:eastAsia="en-US"/>
              </w:rPr>
              <w:t xml:space="preserve">В случае ввода СО графиков аварийного ограничения режима потребления электрической энергии (мощности) с доведением соответствующей информации до участника оптового рынка не позднее 13:00 суток </w:t>
            </w:r>
            <w:r w:rsidRPr="00040D5D">
              <w:rPr>
                <w:i/>
                <w:szCs w:val="22"/>
                <w:lang w:eastAsia="en-US"/>
              </w:rPr>
              <w:t>Х</w:t>
            </w:r>
            <w:r w:rsidRPr="00040D5D">
              <w:rPr>
                <w:szCs w:val="22"/>
                <w:lang w:eastAsia="en-US"/>
              </w:rPr>
              <w:t xml:space="preserve">-1 данная информация подлежит учету участником оптового рынка при формировании ценовых заявок, формируемых в соответствии с </w:t>
            </w:r>
            <w:r w:rsidRPr="00040D5D">
              <w:rPr>
                <w:i/>
                <w:szCs w:val="22"/>
                <w:lang w:eastAsia="en-US"/>
              </w:rPr>
              <w:t>Регламентом подачи ценовых заявок участниками оптового рынка</w:t>
            </w:r>
            <w:r w:rsidRPr="00040D5D">
              <w:rPr>
                <w:szCs w:val="22"/>
                <w:lang w:eastAsia="en-US"/>
              </w:rPr>
              <w:t xml:space="preserve"> (Приложение № 5 к </w:t>
            </w:r>
            <w:r w:rsidRPr="00040D5D">
              <w:rPr>
                <w:i/>
                <w:szCs w:val="22"/>
                <w:lang w:eastAsia="en-US"/>
              </w:rPr>
              <w:t>Договору о присоединении к торговой системе оптового рынка</w:t>
            </w:r>
            <w:r w:rsidRPr="00040D5D">
              <w:rPr>
                <w:szCs w:val="22"/>
                <w:lang w:eastAsia="en-US"/>
              </w:rPr>
              <w:t>).</w:t>
            </w:r>
          </w:p>
          <w:p w14:paraId="08079A97" w14:textId="0C968D2E" w:rsidR="00D51696" w:rsidRDefault="00D51696" w:rsidP="00C85A97">
            <w:pPr>
              <w:widowControl w:val="0"/>
              <w:suppressAutoHyphens w:val="0"/>
              <w:spacing w:before="120" w:after="120"/>
              <w:ind w:firstLine="545"/>
              <w:rPr>
                <w:szCs w:val="22"/>
                <w:lang w:eastAsia="en-US"/>
              </w:rPr>
            </w:pPr>
          </w:p>
          <w:p w14:paraId="06B2E6D8" w14:textId="05AEB65C" w:rsidR="00D51696" w:rsidRDefault="00D51696" w:rsidP="00C85A97">
            <w:pPr>
              <w:widowControl w:val="0"/>
              <w:suppressAutoHyphens w:val="0"/>
              <w:spacing w:before="120" w:after="120"/>
              <w:ind w:firstLine="545"/>
              <w:rPr>
                <w:szCs w:val="22"/>
                <w:lang w:eastAsia="en-US"/>
              </w:rPr>
            </w:pPr>
          </w:p>
          <w:p w14:paraId="1A96974E" w14:textId="74FB75E0" w:rsidR="00D51696" w:rsidRDefault="00D51696" w:rsidP="00C85A97">
            <w:pPr>
              <w:widowControl w:val="0"/>
              <w:suppressAutoHyphens w:val="0"/>
              <w:spacing w:before="120" w:after="120"/>
              <w:ind w:firstLine="545"/>
              <w:rPr>
                <w:szCs w:val="22"/>
                <w:lang w:eastAsia="en-US"/>
              </w:rPr>
            </w:pPr>
          </w:p>
          <w:p w14:paraId="6DE604DD" w14:textId="6F8C4044" w:rsidR="00D51696" w:rsidRDefault="00D51696" w:rsidP="00C85A97">
            <w:pPr>
              <w:widowControl w:val="0"/>
              <w:suppressAutoHyphens w:val="0"/>
              <w:spacing w:before="120" w:after="120"/>
              <w:ind w:firstLine="545"/>
              <w:rPr>
                <w:szCs w:val="22"/>
                <w:lang w:eastAsia="en-US"/>
              </w:rPr>
            </w:pPr>
          </w:p>
          <w:p w14:paraId="728A7027" w14:textId="4E567B7E" w:rsidR="00D51696" w:rsidRDefault="00D51696" w:rsidP="00C85A97">
            <w:pPr>
              <w:widowControl w:val="0"/>
              <w:suppressAutoHyphens w:val="0"/>
              <w:spacing w:before="120" w:after="120"/>
              <w:ind w:firstLine="545"/>
              <w:rPr>
                <w:szCs w:val="22"/>
                <w:lang w:eastAsia="en-US"/>
              </w:rPr>
            </w:pPr>
          </w:p>
          <w:p w14:paraId="66CC71E1" w14:textId="2BFFE5AF" w:rsidR="00D51696" w:rsidRDefault="00D51696" w:rsidP="00C85A97">
            <w:pPr>
              <w:widowControl w:val="0"/>
              <w:suppressAutoHyphens w:val="0"/>
              <w:spacing w:before="120" w:after="120"/>
              <w:ind w:firstLine="545"/>
              <w:rPr>
                <w:szCs w:val="22"/>
                <w:lang w:eastAsia="en-US"/>
              </w:rPr>
            </w:pPr>
          </w:p>
          <w:p w14:paraId="131B367B" w14:textId="77777777" w:rsidR="00D51696" w:rsidRPr="00040D5D" w:rsidRDefault="00D51696" w:rsidP="00C85A97">
            <w:pPr>
              <w:widowControl w:val="0"/>
              <w:suppressAutoHyphens w:val="0"/>
              <w:spacing w:before="120" w:after="120"/>
              <w:ind w:firstLine="545"/>
              <w:rPr>
                <w:szCs w:val="22"/>
                <w:lang w:eastAsia="en-US"/>
              </w:rPr>
            </w:pPr>
          </w:p>
          <w:p w14:paraId="7584E0AD" w14:textId="77777777" w:rsidR="00F87C65" w:rsidRPr="00040D5D" w:rsidRDefault="00F87C65" w:rsidP="00C85A97">
            <w:pPr>
              <w:widowControl w:val="0"/>
              <w:suppressAutoHyphens w:val="0"/>
              <w:spacing w:before="120" w:after="120"/>
              <w:rPr>
                <w:szCs w:val="22"/>
                <w:lang w:val="en-US"/>
              </w:rPr>
            </w:pPr>
            <w:r w:rsidRPr="00040D5D">
              <w:rPr>
                <w:szCs w:val="22"/>
                <w:lang w:val="en-US" w:eastAsia="en-US"/>
              </w:rPr>
              <w:t>…</w:t>
            </w:r>
          </w:p>
        </w:tc>
      </w:tr>
      <w:tr w:rsidR="00F87C65" w:rsidRPr="00040D5D" w14:paraId="6B05F977"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3D0AD978" w14:textId="77777777" w:rsidR="00F87C65" w:rsidRPr="00040D5D" w:rsidRDefault="00F87C65" w:rsidP="00565F86">
            <w:pPr>
              <w:widowControl w:val="0"/>
              <w:jc w:val="center"/>
              <w:rPr>
                <w:rFonts w:eastAsiaTheme="majorEastAsia" w:cstheme="majorBidi"/>
                <w:b/>
              </w:rPr>
            </w:pPr>
            <w:r w:rsidRPr="00040D5D">
              <w:rPr>
                <w:rFonts w:eastAsiaTheme="majorEastAsia" w:cstheme="majorBidi"/>
                <w:b/>
              </w:rPr>
              <w:t>2.2.5.3</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445B200" w14:textId="08841A35" w:rsidR="00F87C65" w:rsidRPr="00040D5D" w:rsidRDefault="00F87C65" w:rsidP="00C85A97">
            <w:pPr>
              <w:widowControl w:val="0"/>
              <w:suppressAutoHyphens w:val="0"/>
              <w:spacing w:before="120" w:after="120"/>
              <w:ind w:firstLine="567"/>
              <w:rPr>
                <w:szCs w:val="22"/>
                <w:lang w:eastAsia="en-US"/>
              </w:rPr>
            </w:pPr>
            <w:r w:rsidRPr="00040D5D">
              <w:rPr>
                <w:szCs w:val="22"/>
                <w:lang w:eastAsia="en-US"/>
              </w:rPr>
              <w:t xml:space="preserve">Не позднее 9 (девятого) числа месяца, следующего за расчетным, КО (кроме случаев, указанных в п. 2.2.5.5 настоящего Регламента) на основании имеющейся у него на указанную дату информации, в отношении ГТП потребления, в часах, в которых СО передан признак отнесения отклонений на внешнюю инициативу, проводит расчет значения </w:t>
            </w:r>
            <m:oMath>
              <m:r>
                <w:rPr>
                  <w:rFonts w:ascii="Cambria Math" w:hAnsi="Cambria Math"/>
                  <w:szCs w:val="22"/>
                  <w:lang w:eastAsia="en-US"/>
                </w:rPr>
                <m:t>∆</m:t>
              </m:r>
              <m:sSub>
                <m:sSubPr>
                  <m:ctrlPr>
                    <w:rPr>
                      <w:rFonts w:ascii="Cambria Math" w:hAnsi="Cambria Math"/>
                      <w:i/>
                      <w:szCs w:val="22"/>
                      <w:lang w:val="en-GB" w:eastAsia="en-US"/>
                    </w:rPr>
                  </m:ctrlPr>
                </m:sSubPr>
                <m:e>
                  <m:r>
                    <w:rPr>
                      <w:rFonts w:ascii="Cambria Math" w:hAnsi="Cambria Math"/>
                      <w:szCs w:val="22"/>
                      <w:lang w:eastAsia="en-US"/>
                    </w:rPr>
                    <m:t>О</m:t>
                  </m:r>
                </m:e>
                <m:sub>
                  <m:r>
                    <w:rPr>
                      <w:rFonts w:ascii="Cambria Math" w:hAnsi="Cambria Math"/>
                      <w:szCs w:val="22"/>
                      <w:lang w:eastAsia="en-US"/>
                    </w:rPr>
                    <m:t>ИВА</m:t>
                  </m:r>
                </m:sub>
              </m:sSub>
            </m:oMath>
            <w:r w:rsidRPr="00040D5D">
              <w:rPr>
                <w:szCs w:val="22"/>
                <w:lang w:eastAsia="en-US"/>
              </w:rPr>
              <w:t>:</w:t>
            </w:r>
          </w:p>
          <w:p w14:paraId="60CA88EF" w14:textId="78D959B3" w:rsidR="00F87C65" w:rsidRPr="00040D5D" w:rsidRDefault="00F87C65" w:rsidP="00C85A97">
            <w:pPr>
              <w:widowControl w:val="0"/>
              <w:suppressAutoHyphens w:val="0"/>
              <w:spacing w:before="120" w:after="120"/>
              <w:ind w:firstLine="567"/>
              <w:rPr>
                <w:szCs w:val="22"/>
                <w:lang w:eastAsia="en-US"/>
              </w:rPr>
            </w:pPr>
            <w:r w:rsidRPr="00040D5D">
              <w:rPr>
                <w:szCs w:val="22"/>
                <w:lang w:eastAsia="en-US"/>
              </w:rPr>
              <w:t xml:space="preserve">а) при наличии в часе </w:t>
            </w:r>
            <w:r w:rsidRPr="00040D5D">
              <w:rPr>
                <w:i/>
                <w:szCs w:val="22"/>
                <w:lang w:val="en-US" w:eastAsia="en-US"/>
              </w:rPr>
              <w:t>h</w:t>
            </w:r>
            <w:r w:rsidRPr="00040D5D">
              <w:rPr>
                <w:szCs w:val="22"/>
                <w:lang w:eastAsia="en-US"/>
              </w:rPr>
              <w:t xml:space="preserve"> переданного СО признака отнесения отклонений на внешнюю инициативу вне зависимости от наличия переданной величины отклонения по внешней инициативе </w:t>
            </w:r>
            <m:oMath>
              <m:r>
                <w:rPr>
                  <w:rFonts w:ascii="Cambria Math" w:hAnsi="Cambria Math"/>
                  <w:szCs w:val="22"/>
                  <w:lang w:val="en-GB" w:eastAsia="en-US"/>
                </w:rPr>
                <m:t>Δ</m:t>
              </m:r>
              <m:sSub>
                <m:sSubPr>
                  <m:ctrlPr>
                    <w:rPr>
                      <w:rFonts w:ascii="Cambria Math" w:hAnsi="Cambria Math"/>
                      <w:i/>
                      <w:szCs w:val="22"/>
                      <w:lang w:val="en-GB" w:eastAsia="en-US"/>
                    </w:rPr>
                  </m:ctrlPr>
                </m:sSubPr>
                <m:e>
                  <m:r>
                    <w:rPr>
                      <w:rFonts w:ascii="Cambria Math" w:hAnsi="Cambria Math"/>
                      <w:szCs w:val="22"/>
                      <w:lang w:val="en-GB" w:eastAsia="en-US"/>
                    </w:rPr>
                    <m:t>O</m:t>
                  </m:r>
                </m:e>
                <m:sub>
                  <m:r>
                    <w:rPr>
                      <w:rFonts w:ascii="Cambria Math" w:hAnsi="Cambria Math"/>
                      <w:szCs w:val="22"/>
                      <w:lang w:eastAsia="en-US"/>
                    </w:rPr>
                    <m:t>ИВ</m:t>
                  </m:r>
                  <m:sSub>
                    <m:sSubPr>
                      <m:ctrlPr>
                        <w:rPr>
                          <w:rFonts w:ascii="Cambria Math" w:hAnsi="Cambria Math"/>
                          <w:i/>
                          <w:szCs w:val="22"/>
                          <w:lang w:eastAsia="en-US"/>
                        </w:rPr>
                      </m:ctrlPr>
                    </m:sSubPr>
                    <m:e>
                      <m:r>
                        <w:rPr>
                          <w:rFonts w:ascii="Cambria Math" w:hAnsi="Cambria Math"/>
                          <w:szCs w:val="22"/>
                          <w:lang w:eastAsia="en-US"/>
                        </w:rPr>
                        <m:t>А</m:t>
                      </m:r>
                    </m:e>
                    <m:sub>
                      <m:r>
                        <w:rPr>
                          <w:rFonts w:ascii="Cambria Math" w:hAnsi="Cambria Math"/>
                          <w:szCs w:val="22"/>
                          <w:lang w:eastAsia="en-US"/>
                        </w:rPr>
                        <m:t>Б</m:t>
                      </m:r>
                    </m:sub>
                  </m:sSub>
                  <m:r>
                    <w:rPr>
                      <w:rFonts w:ascii="Cambria Math" w:hAnsi="Cambria Math"/>
                      <w:szCs w:val="22"/>
                      <w:lang w:eastAsia="en-US"/>
                    </w:rPr>
                    <m:t>С,h</m:t>
                  </m:r>
                </m:sub>
              </m:sSub>
            </m:oMath>
            <w:r w:rsidRPr="00040D5D">
              <w:rPr>
                <w:szCs w:val="22"/>
                <w:lang w:eastAsia="en-US"/>
              </w:rPr>
              <w:t>:</w:t>
            </w:r>
          </w:p>
          <w:p w14:paraId="54F417FB" w14:textId="77777777" w:rsidR="00F87C65" w:rsidRPr="00040D5D" w:rsidRDefault="00F87C65" w:rsidP="00C85A97">
            <w:pPr>
              <w:widowControl w:val="0"/>
              <w:numPr>
                <w:ilvl w:val="0"/>
                <w:numId w:val="34"/>
              </w:numPr>
              <w:suppressAutoHyphens w:val="0"/>
              <w:spacing w:before="120" w:after="120"/>
              <w:rPr>
                <w:szCs w:val="22"/>
              </w:rPr>
            </w:pPr>
            <w:r w:rsidRPr="00040D5D">
              <w:rPr>
                <w:szCs w:val="22"/>
              </w:rPr>
              <w:t>для ГТП потребления ценовых зон:</w:t>
            </w:r>
          </w:p>
          <w:p w14:paraId="3348EC40" w14:textId="3A7627F7" w:rsidR="00F87C65" w:rsidRPr="00040D5D" w:rsidRDefault="00F87C65" w:rsidP="00C85A97">
            <w:pPr>
              <w:widowControl w:val="0"/>
              <w:suppressAutoHyphens w:val="0"/>
              <w:spacing w:before="120" w:after="120"/>
              <w:jc w:val="center"/>
              <w:rPr>
                <w:szCs w:val="22"/>
                <w:lang w:eastAsia="en-US"/>
              </w:rPr>
            </w:pPr>
            <m:oMath>
              <m:r>
                <w:rPr>
                  <w:rFonts w:ascii="Cambria Math" w:hAnsi="Cambria Math"/>
                  <w:szCs w:val="22"/>
                  <w:lang w:eastAsia="en-US"/>
                </w:rPr>
                <w:lastRenderedPageBreak/>
                <m:t>∆</m:t>
              </m:r>
              <m:sSub>
                <m:sSubPr>
                  <m:ctrlPr>
                    <w:rPr>
                      <w:rFonts w:ascii="Cambria Math" w:hAnsi="Cambria Math"/>
                      <w:i/>
                      <w:szCs w:val="22"/>
                      <w:lang w:val="en-GB" w:eastAsia="en-US"/>
                    </w:rPr>
                  </m:ctrlPr>
                </m:sSubPr>
                <m:e>
                  <m:r>
                    <w:rPr>
                      <w:rFonts w:ascii="Cambria Math" w:hAnsi="Cambria Math"/>
                      <w:szCs w:val="22"/>
                      <w:lang w:eastAsia="en-US"/>
                    </w:rPr>
                    <m:t>О</m:t>
                  </m:r>
                </m:e>
                <m:sub>
                  <m:r>
                    <w:rPr>
                      <w:rFonts w:ascii="Cambria Math" w:hAnsi="Cambria Math"/>
                      <w:szCs w:val="22"/>
                      <w:lang w:eastAsia="en-US"/>
                    </w:rPr>
                    <m:t>ИВА</m:t>
                  </m:r>
                </m:sub>
              </m:sSub>
              <m:r>
                <w:rPr>
                  <w:rFonts w:ascii="Cambria Math" w:hAnsi="Cambria Math"/>
                  <w:szCs w:val="22"/>
                  <w:lang w:eastAsia="en-US"/>
                </w:rPr>
                <m:t>=</m:t>
              </m:r>
              <m:r>
                <w:rPr>
                  <w:rFonts w:ascii="Cambria Math" w:hAnsi="Cambria Math"/>
                  <w:szCs w:val="22"/>
                  <w:lang w:val="en-US" w:eastAsia="en-US"/>
                </w:rPr>
                <m:t>min</m:t>
              </m:r>
              <m:d>
                <m:dPr>
                  <m:ctrlPr>
                    <w:rPr>
                      <w:rFonts w:ascii="Cambria Math" w:hAnsi="Cambria Math"/>
                      <w:szCs w:val="22"/>
                      <w:lang w:val="en-GB" w:eastAsia="en-US"/>
                    </w:rPr>
                  </m:ctrlPr>
                </m:dPr>
                <m:e>
                  <m:r>
                    <w:rPr>
                      <w:rFonts w:ascii="Cambria Math" w:hAnsi="Cambria Math"/>
                      <w:szCs w:val="22"/>
                      <w:lang w:eastAsia="en-US"/>
                    </w:rPr>
                    <m:t>0;</m:t>
                  </m:r>
                  <m:sSub>
                    <m:sSubPr>
                      <m:ctrlPr>
                        <w:rPr>
                          <w:rFonts w:ascii="Cambria Math" w:hAnsi="Cambria Math"/>
                          <w:szCs w:val="22"/>
                          <w:lang w:val="en-US" w:eastAsia="en-US"/>
                        </w:rPr>
                      </m:ctrlPr>
                    </m:sSubPr>
                    <m:e>
                      <m:r>
                        <m:rPr>
                          <m:sty m:val="p"/>
                        </m:rPr>
                        <w:rPr>
                          <w:rFonts w:ascii="Cambria Math" w:hAnsi="Cambria Math"/>
                          <w:szCs w:val="22"/>
                          <w:lang w:val="en-US" w:eastAsia="en-US"/>
                        </w:rPr>
                        <m:t>V</m:t>
                      </m:r>
                    </m:e>
                    <m:sub>
                      <m:r>
                        <w:rPr>
                          <w:rFonts w:ascii="Cambria Math" w:hAnsi="Cambria Math"/>
                          <w:szCs w:val="22"/>
                          <w:lang w:eastAsia="en-US"/>
                        </w:rPr>
                        <m:t>факт</m:t>
                      </m:r>
                    </m:sub>
                  </m:sSub>
                  <m:r>
                    <w:rPr>
                      <w:rFonts w:ascii="Cambria Math" w:hAnsi="Cambria Math"/>
                      <w:szCs w:val="22"/>
                      <w:lang w:eastAsia="en-US"/>
                    </w:rPr>
                    <m:t>-</m:t>
                  </m:r>
                  <m:sSubSup>
                    <m:sSubSupPr>
                      <m:ctrlPr>
                        <w:rPr>
                          <w:rFonts w:ascii="Cambria Math" w:hAnsi="Cambria Math"/>
                          <w:szCs w:val="22"/>
                          <w:lang w:val="en-US" w:eastAsia="en-US"/>
                        </w:rPr>
                      </m:ctrlPr>
                    </m:sSubSupPr>
                    <m:e>
                      <m:r>
                        <m:rPr>
                          <m:sty m:val="p"/>
                        </m:rPr>
                        <w:rPr>
                          <w:rFonts w:ascii="Cambria Math" w:hAnsi="Cambria Math"/>
                          <w:szCs w:val="22"/>
                          <w:lang w:val="en-US" w:eastAsia="en-US"/>
                        </w:rPr>
                        <m:t>V</m:t>
                      </m:r>
                    </m:e>
                    <m:sub>
                      <m:r>
                        <w:rPr>
                          <w:rFonts w:ascii="Cambria Math" w:hAnsi="Cambria Math"/>
                          <w:szCs w:val="22"/>
                          <w:lang w:val="en-US" w:eastAsia="en-US"/>
                        </w:rPr>
                        <m:t>j</m:t>
                      </m:r>
                      <m:r>
                        <w:rPr>
                          <w:rFonts w:ascii="Cambria Math" w:hAnsi="Cambria Math"/>
                          <w:szCs w:val="22"/>
                          <w:lang w:eastAsia="en-US"/>
                        </w:rPr>
                        <m:t>,h</m:t>
                      </m:r>
                    </m:sub>
                    <m:sup>
                      <m:r>
                        <w:rPr>
                          <w:rFonts w:ascii="Cambria Math" w:hAnsi="Cambria Math"/>
                          <w:szCs w:val="22"/>
                          <w:lang w:eastAsia="en-US"/>
                        </w:rPr>
                        <m:t>тч</m:t>
                      </m:r>
                      <m:sSub>
                        <m:sSubPr>
                          <m:ctrlPr>
                            <w:rPr>
                              <w:rFonts w:ascii="Cambria Math" w:hAnsi="Cambria Math"/>
                              <w:i/>
                              <w:szCs w:val="22"/>
                              <w:lang w:eastAsia="en-US"/>
                            </w:rPr>
                          </m:ctrlPr>
                        </m:sSubPr>
                        <m:e>
                          <m:r>
                            <w:rPr>
                              <w:rFonts w:ascii="Cambria Math" w:hAnsi="Cambria Math"/>
                              <w:szCs w:val="22"/>
                              <w:lang w:eastAsia="en-US"/>
                            </w:rPr>
                            <m:t>к</m:t>
                          </m:r>
                        </m:e>
                        <m:sub>
                          <m:r>
                            <w:rPr>
                              <w:rFonts w:ascii="Cambria Math" w:hAnsi="Cambria Math"/>
                              <w:szCs w:val="22"/>
                              <w:lang w:eastAsia="en-US"/>
                            </w:rPr>
                            <m:t>п</m:t>
                          </m:r>
                        </m:sub>
                      </m:sSub>
                      <m:r>
                        <w:rPr>
                          <w:rFonts w:ascii="Cambria Math" w:hAnsi="Cambria Math"/>
                          <w:szCs w:val="22"/>
                          <w:lang w:eastAsia="en-US"/>
                        </w:rPr>
                        <m:t>олн</m:t>
                      </m:r>
                    </m:sup>
                  </m:sSubSup>
                </m:e>
              </m:d>
            </m:oMath>
            <w:r w:rsidRPr="00040D5D">
              <w:rPr>
                <w:szCs w:val="22"/>
                <w:lang w:eastAsia="en-US"/>
              </w:rPr>
              <w:t>,</w:t>
            </w:r>
          </w:p>
          <w:p w14:paraId="0F9C1497" w14:textId="77777777" w:rsidR="00F87C65" w:rsidRPr="00040D5D" w:rsidRDefault="00F87C65" w:rsidP="00C85A97">
            <w:pPr>
              <w:widowControl w:val="0"/>
              <w:numPr>
                <w:ilvl w:val="0"/>
                <w:numId w:val="34"/>
              </w:numPr>
              <w:suppressAutoHyphens w:val="0"/>
              <w:spacing w:before="120" w:after="120"/>
              <w:rPr>
                <w:szCs w:val="22"/>
              </w:rPr>
            </w:pPr>
            <w:r w:rsidRPr="00040D5D">
              <w:rPr>
                <w:szCs w:val="22"/>
              </w:rPr>
              <w:t>для ГТП потребления энергосбытовой организации (гарантирующего поставщика), осуществляющих функции энергоснабжения в неценовых зонах оптового рынка:</w:t>
            </w:r>
          </w:p>
          <w:p w14:paraId="71CEA750" w14:textId="1496FC81" w:rsidR="00F87C65" w:rsidRPr="00040D5D" w:rsidRDefault="00F87C65" w:rsidP="00C85A97">
            <w:pPr>
              <w:widowControl w:val="0"/>
              <w:suppressAutoHyphens w:val="0"/>
              <w:spacing w:before="120" w:after="120"/>
              <w:jc w:val="center"/>
              <w:rPr>
                <w:szCs w:val="22"/>
                <w:lang w:eastAsia="en-US"/>
              </w:rPr>
            </w:pPr>
            <m:oMath>
              <m:r>
                <w:rPr>
                  <w:rFonts w:ascii="Cambria Math" w:hAnsi="Cambria Math"/>
                  <w:szCs w:val="22"/>
                  <w:lang w:eastAsia="en-US"/>
                </w:rPr>
                <m:t>∆</m:t>
              </m:r>
              <m:sSub>
                <m:sSubPr>
                  <m:ctrlPr>
                    <w:rPr>
                      <w:rFonts w:ascii="Cambria Math" w:hAnsi="Cambria Math"/>
                      <w:i/>
                      <w:szCs w:val="22"/>
                      <w:lang w:val="en-GB" w:eastAsia="en-US"/>
                    </w:rPr>
                  </m:ctrlPr>
                </m:sSubPr>
                <m:e>
                  <m:r>
                    <w:rPr>
                      <w:rFonts w:ascii="Cambria Math" w:hAnsi="Cambria Math"/>
                      <w:szCs w:val="22"/>
                      <w:lang w:eastAsia="en-US"/>
                    </w:rPr>
                    <m:t>О</m:t>
                  </m:r>
                </m:e>
                <m:sub>
                  <m:r>
                    <w:rPr>
                      <w:rFonts w:ascii="Cambria Math" w:hAnsi="Cambria Math"/>
                      <w:szCs w:val="22"/>
                      <w:lang w:eastAsia="en-US"/>
                    </w:rPr>
                    <m:t>ИВА</m:t>
                  </m:r>
                </m:sub>
              </m:sSub>
              <m:r>
                <w:rPr>
                  <w:rFonts w:ascii="Cambria Math" w:hAnsi="Cambria Math"/>
                  <w:szCs w:val="22"/>
                  <w:lang w:eastAsia="en-US"/>
                </w:rPr>
                <m:t>=</m:t>
              </m:r>
              <m:r>
                <w:rPr>
                  <w:rFonts w:ascii="Cambria Math" w:hAnsi="Cambria Math"/>
                  <w:szCs w:val="22"/>
                  <w:lang w:val="en-US" w:eastAsia="en-US"/>
                </w:rPr>
                <m:t>min</m:t>
              </m:r>
              <m:d>
                <m:dPr>
                  <m:ctrlPr>
                    <w:rPr>
                      <w:rFonts w:ascii="Cambria Math" w:hAnsi="Cambria Math"/>
                      <w:szCs w:val="22"/>
                      <w:lang w:val="en-GB" w:eastAsia="en-US"/>
                    </w:rPr>
                  </m:ctrlPr>
                </m:dPr>
                <m:e>
                  <m:r>
                    <w:rPr>
                      <w:rFonts w:ascii="Cambria Math" w:hAnsi="Cambria Math"/>
                      <w:szCs w:val="22"/>
                      <w:lang w:eastAsia="en-US"/>
                    </w:rPr>
                    <m:t>0;</m:t>
                  </m:r>
                  <m:sSubSup>
                    <m:sSubSupPr>
                      <m:ctrlPr>
                        <w:rPr>
                          <w:rFonts w:ascii="Cambria Math" w:hAnsi="Cambria Math"/>
                          <w:i/>
                          <w:szCs w:val="22"/>
                          <w:lang w:val="en-US" w:eastAsia="en-US"/>
                        </w:rPr>
                      </m:ctrlPr>
                    </m:sSubSupPr>
                    <m:e>
                      <m:r>
                        <w:rPr>
                          <w:rFonts w:ascii="Cambria Math" w:hAnsi="Cambria Math"/>
                          <w:szCs w:val="22"/>
                          <w:lang w:val="en-US" w:eastAsia="en-US"/>
                        </w:rPr>
                        <m:t>VS</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US" w:eastAsia="en-US"/>
                        </w:rPr>
                        <m:t>z</m:t>
                      </m:r>
                      <m:r>
                        <w:rPr>
                          <w:rFonts w:ascii="Cambria Math" w:hAnsi="Cambria Math"/>
                          <w:szCs w:val="22"/>
                          <w:lang w:eastAsia="en-US"/>
                        </w:rPr>
                        <m:t>,h</m:t>
                      </m:r>
                    </m:sub>
                    <m:sup>
                      <m:r>
                        <w:rPr>
                          <w:rFonts w:ascii="Cambria Math" w:hAnsi="Cambria Math"/>
                          <w:szCs w:val="22"/>
                          <w:lang w:eastAsia="en-US"/>
                        </w:rPr>
                        <m:t>ФАКТ</m:t>
                      </m:r>
                    </m:sup>
                  </m:sSubSup>
                  <m:r>
                    <w:rPr>
                      <w:rFonts w:ascii="Cambria Math" w:hAnsi="Cambria Math"/>
                      <w:szCs w:val="22"/>
                      <w:lang w:eastAsia="en-US"/>
                    </w:rPr>
                    <m:t>-</m:t>
                  </m:r>
                  <m:d>
                    <m:dPr>
                      <m:ctrlPr>
                        <w:rPr>
                          <w:rFonts w:ascii="Cambria Math" w:hAnsi="Cambria Math"/>
                          <w:i/>
                          <w:szCs w:val="22"/>
                          <w:lang w:val="en-GB" w:eastAsia="en-US"/>
                        </w:rPr>
                      </m:ctrlPr>
                    </m:dPr>
                    <m:e>
                      <m:sSubSup>
                        <m:sSubSupPr>
                          <m:ctrlPr>
                            <w:rPr>
                              <w:rFonts w:ascii="Cambria Math" w:hAnsi="Cambria Math"/>
                              <w:szCs w:val="22"/>
                              <w:lang w:val="en-US" w:eastAsia="en-US"/>
                            </w:rPr>
                          </m:ctrlPr>
                        </m:sSubSupPr>
                        <m:e>
                          <m:r>
                            <m:rPr>
                              <m:sty m:val="p"/>
                            </m:rPr>
                            <w:rPr>
                              <w:rFonts w:ascii="Cambria Math" w:hAnsi="Cambria Math"/>
                              <w:szCs w:val="22"/>
                              <w:lang w:val="en-US" w:eastAsia="en-US"/>
                            </w:rPr>
                            <m:t>V</m:t>
                          </m:r>
                          <m:r>
                            <w:rPr>
                              <w:rFonts w:ascii="Cambria Math" w:hAnsi="Cambria Math"/>
                              <w:szCs w:val="22"/>
                              <w:lang w:val="en-US" w:eastAsia="en-US"/>
                            </w:rPr>
                            <m:t>C</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GB" w:eastAsia="en-US"/>
                            </w:rPr>
                            <m:t>z</m:t>
                          </m:r>
                          <m:r>
                            <w:rPr>
                              <w:rFonts w:ascii="Cambria Math" w:hAnsi="Cambria Math"/>
                              <w:szCs w:val="22"/>
                              <w:lang w:eastAsia="en-US"/>
                            </w:rPr>
                            <m:t>,h</m:t>
                          </m:r>
                        </m:sub>
                        <m:sup>
                          <m:r>
                            <w:rPr>
                              <w:rFonts w:ascii="Cambria Math" w:hAnsi="Cambria Math"/>
                              <w:szCs w:val="22"/>
                              <w:lang w:eastAsia="en-US"/>
                            </w:rPr>
                            <m:t>ПП</m:t>
                          </m:r>
                          <m:sSub>
                            <m:sSubPr>
                              <m:ctrlPr>
                                <w:rPr>
                                  <w:rFonts w:ascii="Cambria Math" w:hAnsi="Cambria Math"/>
                                  <w:i/>
                                  <w:szCs w:val="22"/>
                                  <w:lang w:eastAsia="en-US"/>
                                </w:rPr>
                              </m:ctrlPr>
                            </m:sSubPr>
                            <m:e>
                              <m:r>
                                <w:rPr>
                                  <w:rFonts w:ascii="Cambria Math" w:hAnsi="Cambria Math"/>
                                  <w:szCs w:val="22"/>
                                  <w:lang w:eastAsia="en-US"/>
                                </w:rPr>
                                <m:t>П</m:t>
                              </m:r>
                            </m:e>
                            <m:sub>
                              <m:r>
                                <w:rPr>
                                  <w:rFonts w:ascii="Cambria Math" w:hAnsi="Cambria Math"/>
                                  <w:szCs w:val="22"/>
                                  <w:lang w:eastAsia="en-US"/>
                                </w:rPr>
                                <m:t>з</m:t>
                              </m:r>
                            </m:sub>
                          </m:sSub>
                          <m:r>
                            <w:rPr>
                              <w:rFonts w:ascii="Cambria Math" w:hAnsi="Cambria Math"/>
                              <w:szCs w:val="22"/>
                              <w:lang w:eastAsia="en-US"/>
                            </w:rPr>
                            <m:t>аяв</m:t>
                          </m:r>
                        </m:sup>
                      </m:sSubSup>
                      <m:r>
                        <w:rPr>
                          <w:rFonts w:ascii="Cambria Math" w:hAnsi="Cambria Math"/>
                          <w:szCs w:val="22"/>
                          <w:lang w:eastAsia="en-US"/>
                        </w:rPr>
                        <m:t xml:space="preserve">- </m:t>
                      </m:r>
                      <m:nary>
                        <m:naryPr>
                          <m:chr m:val="∑"/>
                          <m:limLoc m:val="undOvr"/>
                          <m:supHide m:val="1"/>
                          <m:ctrlPr>
                            <w:rPr>
                              <w:rFonts w:ascii="Cambria Math" w:hAnsi="Cambria Math"/>
                              <w:i/>
                              <w:szCs w:val="22"/>
                              <w:lang w:val="en-US" w:eastAsia="en-US"/>
                            </w:rPr>
                          </m:ctrlPr>
                        </m:naryPr>
                        <m:sub>
                          <m:r>
                            <w:rPr>
                              <w:rFonts w:ascii="Cambria Math" w:hAnsi="Cambria Math"/>
                              <w:szCs w:val="22"/>
                              <w:lang w:val="en-US" w:eastAsia="en-US"/>
                            </w:rPr>
                            <m:t>b</m:t>
                          </m:r>
                          <m:r>
                            <w:rPr>
                              <w:rFonts w:ascii="Cambria Math" w:hAnsi="Cambria Math"/>
                              <w:szCs w:val="22"/>
                              <w:lang w:eastAsia="en-US"/>
                            </w:rPr>
                            <m:t>∈</m:t>
                          </m:r>
                          <m:r>
                            <w:rPr>
                              <w:rFonts w:ascii="Cambria Math" w:hAnsi="Cambria Math"/>
                              <w:szCs w:val="22"/>
                              <w:lang w:val="en-US" w:eastAsia="en-US"/>
                            </w:rPr>
                            <m:t>i</m:t>
                          </m:r>
                        </m:sub>
                        <m:sup/>
                        <m:e>
                          <m:sSubSup>
                            <m:sSubSupPr>
                              <m:ctrlPr>
                                <w:rPr>
                                  <w:rFonts w:ascii="Cambria Math" w:hAnsi="Cambria Math"/>
                                  <w:i/>
                                  <w:szCs w:val="22"/>
                                  <w:lang w:val="en-US" w:eastAsia="en-US"/>
                                </w:rPr>
                              </m:ctrlPr>
                            </m:sSubSupPr>
                            <m:e>
                              <m:r>
                                <w:rPr>
                                  <w:rFonts w:ascii="Cambria Math" w:hAnsi="Cambria Math"/>
                                  <w:szCs w:val="22"/>
                                  <w:lang w:val="en-US" w:eastAsia="en-US"/>
                                </w:rPr>
                                <m:t>VG</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b</m:t>
                              </m:r>
                              <m:r>
                                <w:rPr>
                                  <w:rFonts w:ascii="Cambria Math" w:hAnsi="Cambria Math"/>
                                  <w:szCs w:val="22"/>
                                  <w:lang w:eastAsia="en-US"/>
                                </w:rPr>
                                <m:t>,</m:t>
                              </m:r>
                              <m:r>
                                <w:rPr>
                                  <w:rFonts w:ascii="Cambria Math" w:hAnsi="Cambria Math"/>
                                  <w:szCs w:val="22"/>
                                  <w:lang w:val="en-US" w:eastAsia="en-US"/>
                                </w:rPr>
                                <m:t>z</m:t>
                              </m:r>
                              <m:r>
                                <w:rPr>
                                  <w:rFonts w:ascii="Cambria Math" w:hAnsi="Cambria Math"/>
                                  <w:szCs w:val="22"/>
                                  <w:lang w:eastAsia="en-US"/>
                                </w:rPr>
                                <m:t>,h</m:t>
                              </m:r>
                            </m:sub>
                            <m:sup>
                              <m:r>
                                <w:rPr>
                                  <w:rFonts w:ascii="Cambria Math" w:hAnsi="Cambria Math"/>
                                  <w:szCs w:val="22"/>
                                  <w:lang w:eastAsia="en-US"/>
                                </w:rPr>
                                <m:t>блок-станций</m:t>
                              </m:r>
                            </m:sup>
                          </m:sSubSup>
                        </m:e>
                      </m:nary>
                    </m:e>
                  </m:d>
                </m:e>
              </m:d>
            </m:oMath>
            <w:r w:rsidRPr="00040D5D">
              <w:rPr>
                <w:szCs w:val="22"/>
                <w:lang w:eastAsia="en-US"/>
              </w:rPr>
              <w:t>;</w:t>
            </w:r>
          </w:p>
          <w:p w14:paraId="1FF5ACB0" w14:textId="77777777" w:rsidR="00F87C65" w:rsidRPr="00040D5D" w:rsidRDefault="00F87C65" w:rsidP="00C85A97">
            <w:pPr>
              <w:widowControl w:val="0"/>
              <w:numPr>
                <w:ilvl w:val="0"/>
                <w:numId w:val="34"/>
              </w:numPr>
              <w:suppressAutoHyphens w:val="0"/>
              <w:spacing w:before="120" w:after="120"/>
              <w:rPr>
                <w:szCs w:val="22"/>
                <w:highlight w:val="yellow"/>
              </w:rPr>
            </w:pPr>
            <w:r w:rsidRPr="00040D5D">
              <w:rPr>
                <w:szCs w:val="22"/>
                <w:highlight w:val="yellow"/>
              </w:rPr>
              <w:t>для ГТП потребления участника оптового рынка, отнесенной ко второй неценовой зоне и включающей узлы, временно электрически изолированные от второй неценовой зоны и работающие синхронно со второй ценовой зоной:</w:t>
            </w:r>
          </w:p>
          <w:p w14:paraId="2EEEA2E5" w14:textId="4AA57C9C" w:rsidR="00F87C65" w:rsidRPr="00040D5D" w:rsidRDefault="00F87C65" w:rsidP="00C85A97">
            <w:pPr>
              <w:widowControl w:val="0"/>
              <w:suppressAutoHyphens w:val="0"/>
              <w:spacing w:before="120" w:after="120"/>
              <w:ind w:firstLine="1276"/>
              <w:rPr>
                <w:szCs w:val="22"/>
                <w:lang w:eastAsia="en-US"/>
              </w:rPr>
            </w:pPr>
            <m:oMath>
              <m:r>
                <w:rPr>
                  <w:rFonts w:ascii="Cambria Math" w:hAnsi="Cambria Math"/>
                  <w:szCs w:val="22"/>
                  <w:highlight w:val="yellow"/>
                  <w:lang w:eastAsia="en-US"/>
                </w:rPr>
                <m:t>∆</m:t>
              </m:r>
              <m:sSub>
                <m:sSubPr>
                  <m:ctrlPr>
                    <w:rPr>
                      <w:rFonts w:ascii="Cambria Math" w:hAnsi="Cambria Math"/>
                      <w:i/>
                      <w:szCs w:val="22"/>
                      <w:highlight w:val="yellow"/>
                      <w:lang w:val="en-GB" w:eastAsia="en-US"/>
                    </w:rPr>
                  </m:ctrlPr>
                </m:sSubPr>
                <m:e>
                  <m:r>
                    <w:rPr>
                      <w:rFonts w:ascii="Cambria Math" w:hAnsi="Cambria Math"/>
                      <w:szCs w:val="22"/>
                      <w:highlight w:val="yellow"/>
                      <w:lang w:eastAsia="en-US"/>
                    </w:rPr>
                    <m:t>О</m:t>
                  </m:r>
                </m:e>
                <m:sub>
                  <m:r>
                    <w:rPr>
                      <w:rFonts w:ascii="Cambria Math" w:hAnsi="Cambria Math"/>
                      <w:szCs w:val="22"/>
                      <w:highlight w:val="yellow"/>
                      <w:lang w:eastAsia="en-US"/>
                    </w:rPr>
                    <m:t>ИВА</m:t>
                  </m:r>
                </m:sub>
              </m:sSub>
              <m:r>
                <w:rPr>
                  <w:rFonts w:ascii="Cambria Math" w:hAnsi="Cambria Math"/>
                  <w:szCs w:val="22"/>
                  <w:highlight w:val="yellow"/>
                  <w:lang w:eastAsia="en-US"/>
                </w:rPr>
                <m:t>=</m:t>
              </m:r>
              <m:r>
                <w:rPr>
                  <w:rFonts w:ascii="Cambria Math" w:hAnsi="Cambria Math"/>
                  <w:szCs w:val="22"/>
                  <w:highlight w:val="yellow"/>
                  <w:lang w:val="en-US" w:eastAsia="en-US"/>
                </w:rPr>
                <m:t>min</m:t>
              </m:r>
              <m:d>
                <m:dPr>
                  <m:ctrlPr>
                    <w:rPr>
                      <w:rFonts w:ascii="Cambria Math" w:hAnsi="Cambria Math"/>
                      <w:szCs w:val="22"/>
                      <w:highlight w:val="yellow"/>
                      <w:lang w:val="en-GB" w:eastAsia="en-US"/>
                    </w:rPr>
                  </m:ctrlPr>
                </m:dPr>
                <m:e>
                  <m:r>
                    <w:rPr>
                      <w:rFonts w:ascii="Cambria Math" w:hAnsi="Cambria Math"/>
                      <w:szCs w:val="22"/>
                      <w:highlight w:val="yellow"/>
                      <w:lang w:eastAsia="en-US"/>
                    </w:rPr>
                    <m:t>0;</m:t>
                  </m:r>
                  <m:sSubSup>
                    <m:sSubSupPr>
                      <m:ctrlPr>
                        <w:rPr>
                          <w:rFonts w:ascii="Cambria Math" w:hAnsi="Cambria Math"/>
                          <w:i/>
                          <w:szCs w:val="22"/>
                          <w:highlight w:val="yellow"/>
                          <w:lang w:val="en-US" w:eastAsia="en-US"/>
                        </w:rPr>
                      </m:ctrlPr>
                    </m:sSubSupPr>
                    <m:e>
                      <m:r>
                        <w:rPr>
                          <w:rFonts w:ascii="Cambria Math" w:hAnsi="Cambria Math"/>
                          <w:szCs w:val="22"/>
                          <w:highlight w:val="yellow"/>
                          <w:lang w:val="en-US" w:eastAsia="en-US"/>
                        </w:rPr>
                        <m:t>VS</m:t>
                      </m:r>
                    </m:e>
                    <m:sub>
                      <m:r>
                        <w:rPr>
                          <w:rFonts w:ascii="Cambria Math" w:hAnsi="Cambria Math"/>
                          <w:szCs w:val="22"/>
                          <w:highlight w:val="yellow"/>
                          <w:lang w:val="en-US" w:eastAsia="en-US"/>
                        </w:rPr>
                        <m:t>i</m:t>
                      </m:r>
                      <m:r>
                        <w:rPr>
                          <w:rFonts w:ascii="Cambria Math" w:hAnsi="Cambria Math"/>
                          <w:szCs w:val="22"/>
                          <w:highlight w:val="yellow"/>
                          <w:lang w:eastAsia="en-US"/>
                        </w:rPr>
                        <m:t>,</m:t>
                      </m:r>
                      <m:r>
                        <w:rPr>
                          <w:rFonts w:ascii="Cambria Math" w:hAnsi="Cambria Math"/>
                          <w:szCs w:val="22"/>
                          <w:highlight w:val="yellow"/>
                          <w:lang w:val="en-US" w:eastAsia="en-US"/>
                        </w:rPr>
                        <m:t>p</m:t>
                      </m:r>
                      <m:r>
                        <w:rPr>
                          <w:rFonts w:ascii="Cambria Math" w:hAnsi="Cambria Math"/>
                          <w:szCs w:val="22"/>
                          <w:highlight w:val="yellow"/>
                          <w:lang w:eastAsia="en-US"/>
                        </w:rPr>
                        <m:t>,</m:t>
                      </m:r>
                      <m:r>
                        <w:rPr>
                          <w:rFonts w:ascii="Cambria Math" w:hAnsi="Cambria Math"/>
                          <w:szCs w:val="22"/>
                          <w:highlight w:val="yellow"/>
                          <w:lang w:val="en-US" w:eastAsia="en-US"/>
                        </w:rPr>
                        <m:t>z</m:t>
                      </m:r>
                      <m:r>
                        <w:rPr>
                          <w:rFonts w:ascii="Cambria Math" w:hAnsi="Cambria Math"/>
                          <w:szCs w:val="22"/>
                          <w:highlight w:val="yellow"/>
                          <w:lang w:eastAsia="en-US"/>
                        </w:rPr>
                        <m:t>,h</m:t>
                      </m:r>
                    </m:sub>
                    <m:sup>
                      <m:r>
                        <w:rPr>
                          <w:rFonts w:ascii="Cambria Math" w:hAnsi="Cambria Math"/>
                          <w:szCs w:val="22"/>
                          <w:highlight w:val="yellow"/>
                          <w:lang w:eastAsia="en-US"/>
                        </w:rPr>
                        <m:t>ФАКТ</m:t>
                      </m:r>
                    </m:sup>
                  </m:sSubSup>
                  <m:r>
                    <w:rPr>
                      <w:rFonts w:ascii="Cambria Math" w:hAnsi="Cambria Math"/>
                      <w:szCs w:val="22"/>
                      <w:highlight w:val="yellow"/>
                      <w:lang w:eastAsia="en-US"/>
                    </w:rPr>
                    <m:t>-</m:t>
                  </m:r>
                  <m:d>
                    <m:dPr>
                      <m:ctrlPr>
                        <w:rPr>
                          <w:rFonts w:ascii="Cambria Math" w:hAnsi="Cambria Math"/>
                          <w:i/>
                          <w:szCs w:val="22"/>
                          <w:highlight w:val="yellow"/>
                          <w:lang w:val="en-GB" w:eastAsia="en-US"/>
                        </w:rPr>
                      </m:ctrlPr>
                    </m:dPr>
                    <m:e>
                      <m:sSubSup>
                        <m:sSubSupPr>
                          <m:ctrlPr>
                            <w:rPr>
                              <w:rFonts w:ascii="Cambria Math" w:hAnsi="Cambria Math"/>
                              <w:szCs w:val="22"/>
                              <w:highlight w:val="yellow"/>
                              <w:lang w:val="en-US" w:eastAsia="en-US"/>
                            </w:rPr>
                          </m:ctrlPr>
                        </m:sSubSupPr>
                        <m:e>
                          <m:r>
                            <m:rPr>
                              <m:sty m:val="p"/>
                            </m:rPr>
                            <w:rPr>
                              <w:rFonts w:ascii="Cambria Math" w:hAnsi="Cambria Math"/>
                              <w:szCs w:val="22"/>
                              <w:highlight w:val="yellow"/>
                              <w:lang w:val="en-US" w:eastAsia="en-US"/>
                            </w:rPr>
                            <m:t>V</m:t>
                          </m:r>
                          <m:r>
                            <w:rPr>
                              <w:rFonts w:ascii="Cambria Math" w:hAnsi="Cambria Math"/>
                              <w:szCs w:val="22"/>
                              <w:highlight w:val="yellow"/>
                              <w:lang w:val="en-US" w:eastAsia="en-US"/>
                            </w:rPr>
                            <m:t>C</m:t>
                          </m:r>
                        </m:e>
                        <m:sub>
                          <m:r>
                            <w:rPr>
                              <w:rFonts w:ascii="Cambria Math" w:hAnsi="Cambria Math"/>
                              <w:szCs w:val="22"/>
                              <w:highlight w:val="yellow"/>
                              <w:lang w:val="en-US" w:eastAsia="en-US"/>
                            </w:rPr>
                            <m:t>i</m:t>
                          </m:r>
                          <m:r>
                            <w:rPr>
                              <w:rFonts w:ascii="Cambria Math" w:hAnsi="Cambria Math"/>
                              <w:szCs w:val="22"/>
                              <w:highlight w:val="yellow"/>
                              <w:lang w:eastAsia="en-US"/>
                            </w:rPr>
                            <m:t>,</m:t>
                          </m:r>
                          <m:r>
                            <w:rPr>
                              <w:rFonts w:ascii="Cambria Math" w:hAnsi="Cambria Math"/>
                              <w:szCs w:val="22"/>
                              <w:highlight w:val="yellow"/>
                              <w:lang w:val="en-US" w:eastAsia="en-US"/>
                            </w:rPr>
                            <m:t>p</m:t>
                          </m:r>
                          <m:r>
                            <w:rPr>
                              <w:rFonts w:ascii="Cambria Math" w:hAnsi="Cambria Math"/>
                              <w:szCs w:val="22"/>
                              <w:highlight w:val="yellow"/>
                              <w:lang w:eastAsia="en-US"/>
                            </w:rPr>
                            <m:t>,</m:t>
                          </m:r>
                          <m:r>
                            <w:rPr>
                              <w:rFonts w:ascii="Cambria Math" w:hAnsi="Cambria Math"/>
                              <w:szCs w:val="22"/>
                              <w:highlight w:val="yellow"/>
                              <w:lang w:val="en-GB" w:eastAsia="en-US"/>
                            </w:rPr>
                            <m:t>z</m:t>
                          </m:r>
                          <m:r>
                            <w:rPr>
                              <w:rFonts w:ascii="Cambria Math" w:hAnsi="Cambria Math"/>
                              <w:szCs w:val="22"/>
                              <w:highlight w:val="yellow"/>
                              <w:lang w:eastAsia="en-US"/>
                            </w:rPr>
                            <m:t>,h</m:t>
                          </m:r>
                        </m:sub>
                        <m:sup>
                          <m:r>
                            <w:rPr>
                              <w:rFonts w:ascii="Cambria Math" w:hAnsi="Cambria Math"/>
                              <w:szCs w:val="22"/>
                              <w:highlight w:val="yellow"/>
                              <w:lang w:eastAsia="en-US"/>
                            </w:rPr>
                            <m:t>ПП</m:t>
                          </m:r>
                          <m:sSub>
                            <m:sSubPr>
                              <m:ctrlPr>
                                <w:rPr>
                                  <w:rFonts w:ascii="Cambria Math" w:hAnsi="Cambria Math"/>
                                  <w:i/>
                                  <w:szCs w:val="22"/>
                                  <w:lang w:eastAsia="en-US"/>
                                </w:rPr>
                              </m:ctrlPr>
                            </m:sSubPr>
                            <m:e>
                              <m:r>
                                <w:rPr>
                                  <w:rFonts w:ascii="Cambria Math" w:hAnsi="Cambria Math"/>
                                  <w:szCs w:val="22"/>
                                  <w:highlight w:val="yellow"/>
                                  <w:lang w:eastAsia="en-US"/>
                                </w:rPr>
                                <m:t>П</m:t>
                              </m:r>
                              <m:ctrlPr>
                                <w:rPr>
                                  <w:rFonts w:ascii="Cambria Math" w:hAnsi="Cambria Math"/>
                                  <w:i/>
                                  <w:szCs w:val="22"/>
                                  <w:highlight w:val="yellow"/>
                                  <w:lang w:eastAsia="en-US"/>
                                </w:rPr>
                              </m:ctrlPr>
                            </m:e>
                            <m:sub>
                              <m:r>
                                <w:rPr>
                                  <w:rFonts w:ascii="Cambria Math" w:hAnsi="Cambria Math"/>
                                  <w:szCs w:val="22"/>
                                  <w:highlight w:val="yellow"/>
                                  <w:lang w:eastAsia="en-US"/>
                                </w:rPr>
                                <m:t>з</m:t>
                              </m:r>
                            </m:sub>
                          </m:sSub>
                          <m:r>
                            <w:rPr>
                              <w:rFonts w:ascii="Cambria Math" w:hAnsi="Cambria Math"/>
                              <w:szCs w:val="22"/>
                              <w:highlight w:val="yellow"/>
                              <w:lang w:eastAsia="en-US"/>
                            </w:rPr>
                            <m:t>аяв</m:t>
                          </m:r>
                        </m:sup>
                      </m:sSubSup>
                      <m:r>
                        <w:rPr>
                          <w:rFonts w:ascii="Cambria Math" w:hAnsi="Cambria Math"/>
                          <w:szCs w:val="22"/>
                          <w:highlight w:val="yellow"/>
                          <w:lang w:eastAsia="en-US"/>
                        </w:rPr>
                        <m:t xml:space="preserve">- </m:t>
                      </m:r>
                      <m:sSubSup>
                        <m:sSubSupPr>
                          <m:ctrlPr>
                            <w:rPr>
                              <w:rFonts w:ascii="Cambria Math" w:hAnsi="Cambria Math"/>
                              <w:i/>
                              <w:szCs w:val="22"/>
                              <w:highlight w:val="yellow"/>
                              <w:lang w:val="en-GB" w:eastAsia="en-US"/>
                            </w:rPr>
                          </m:ctrlPr>
                        </m:sSubSupPr>
                        <m:e>
                          <m:r>
                            <w:rPr>
                              <w:rFonts w:ascii="Cambria Math" w:hAnsi="Cambria Math"/>
                              <w:szCs w:val="22"/>
                              <w:highlight w:val="yellow"/>
                              <w:lang w:val="en-US" w:eastAsia="en-US"/>
                            </w:rPr>
                            <m:t>VC</m:t>
                          </m:r>
                        </m:e>
                        <m:sub>
                          <m:r>
                            <w:rPr>
                              <w:rFonts w:ascii="Cambria Math" w:hAnsi="Cambria Math"/>
                              <w:szCs w:val="22"/>
                              <w:highlight w:val="yellow"/>
                              <w:lang w:val="en-US" w:eastAsia="en-US"/>
                            </w:rPr>
                            <m:t>i</m:t>
                          </m:r>
                          <m:r>
                            <w:rPr>
                              <w:rFonts w:ascii="Cambria Math" w:hAnsi="Cambria Math"/>
                              <w:szCs w:val="22"/>
                              <w:highlight w:val="yellow"/>
                              <w:lang w:eastAsia="en-US"/>
                            </w:rPr>
                            <m:t>,</m:t>
                          </m:r>
                          <m:r>
                            <w:rPr>
                              <w:rFonts w:ascii="Cambria Math" w:hAnsi="Cambria Math"/>
                              <w:szCs w:val="22"/>
                              <w:highlight w:val="yellow"/>
                              <w:lang w:val="en-US" w:eastAsia="en-US"/>
                            </w:rPr>
                            <m:t>p</m:t>
                          </m:r>
                          <m:r>
                            <w:rPr>
                              <w:rFonts w:ascii="Cambria Math" w:hAnsi="Cambria Math"/>
                              <w:szCs w:val="22"/>
                              <w:highlight w:val="yellow"/>
                              <w:lang w:eastAsia="en-US"/>
                            </w:rPr>
                            <m:t>,</m:t>
                          </m:r>
                          <m:r>
                            <w:rPr>
                              <w:rFonts w:ascii="Cambria Math" w:hAnsi="Cambria Math"/>
                              <w:szCs w:val="22"/>
                              <w:highlight w:val="yellow"/>
                              <w:lang w:val="en-US" w:eastAsia="en-US"/>
                            </w:rPr>
                            <m:t>z</m:t>
                          </m:r>
                          <m:r>
                            <w:rPr>
                              <w:rFonts w:ascii="Cambria Math" w:hAnsi="Cambria Math"/>
                              <w:szCs w:val="22"/>
                              <w:highlight w:val="yellow"/>
                              <w:lang w:eastAsia="en-US"/>
                            </w:rPr>
                            <m:t>,h</m:t>
                          </m:r>
                        </m:sub>
                        <m:sup>
                          <m:r>
                            <w:rPr>
                              <w:rFonts w:ascii="Cambria Math" w:hAnsi="Cambria Math"/>
                              <w:szCs w:val="22"/>
                              <w:highlight w:val="yellow"/>
                              <w:lang w:eastAsia="en-US"/>
                            </w:rPr>
                            <m:t>ПП</m:t>
                          </m:r>
                          <m:sSub>
                            <m:sSubPr>
                              <m:ctrlPr>
                                <w:rPr>
                                  <w:rFonts w:ascii="Cambria Math" w:hAnsi="Cambria Math"/>
                                  <w:i/>
                                  <w:szCs w:val="22"/>
                                  <w:highlight w:val="yellow"/>
                                  <w:lang w:val="en-GB" w:eastAsia="en-US"/>
                                </w:rPr>
                              </m:ctrlPr>
                            </m:sSubPr>
                            <m:e>
                              <m:r>
                                <w:rPr>
                                  <w:rFonts w:ascii="Cambria Math" w:hAnsi="Cambria Math"/>
                                  <w:szCs w:val="22"/>
                                  <w:highlight w:val="yellow"/>
                                  <w:lang w:eastAsia="en-US"/>
                                </w:rPr>
                                <m:t>П</m:t>
                              </m:r>
                            </m:e>
                            <m:sub>
                              <m:r>
                                <w:rPr>
                                  <w:rFonts w:ascii="Cambria Math" w:hAnsi="Cambria Math"/>
                                  <w:szCs w:val="22"/>
                                  <w:highlight w:val="yellow"/>
                                  <w:lang w:eastAsia="en-US"/>
                                </w:rPr>
                                <m:t>изо</m:t>
                              </m:r>
                              <m:sSub>
                                <m:sSubPr>
                                  <m:ctrlPr>
                                    <w:rPr>
                                      <w:rFonts w:ascii="Cambria Math" w:hAnsi="Cambria Math"/>
                                      <w:i/>
                                      <w:szCs w:val="22"/>
                                      <w:highlight w:val="yellow"/>
                                      <w:lang w:val="en-GB" w:eastAsia="en-US"/>
                                    </w:rPr>
                                  </m:ctrlPr>
                                </m:sSubPr>
                                <m:e>
                                  <m:r>
                                    <w:rPr>
                                      <w:rFonts w:ascii="Cambria Math" w:hAnsi="Cambria Math"/>
                                      <w:szCs w:val="22"/>
                                      <w:highlight w:val="yellow"/>
                                      <w:lang w:eastAsia="en-US"/>
                                    </w:rPr>
                                    <m:t>л</m:t>
                                  </m:r>
                                </m:e>
                                <m:sub>
                                  <m:r>
                                    <w:rPr>
                                      <w:rFonts w:ascii="Cambria Math" w:hAnsi="Cambria Math"/>
                                      <w:szCs w:val="22"/>
                                      <w:highlight w:val="yellow"/>
                                      <w:lang w:eastAsia="en-US"/>
                                    </w:rPr>
                                    <m:t>ДВ</m:t>
                                  </m:r>
                                </m:sub>
                              </m:sSub>
                            </m:sub>
                          </m:sSub>
                        </m:sup>
                      </m:sSubSup>
                      <m:r>
                        <w:rPr>
                          <w:rFonts w:ascii="Cambria Math" w:hAnsi="Cambria Math"/>
                          <w:szCs w:val="22"/>
                          <w:highlight w:val="yellow"/>
                          <w:lang w:eastAsia="en-US"/>
                        </w:rPr>
                        <m:t>-</m:t>
                      </m:r>
                      <m:nary>
                        <m:naryPr>
                          <m:chr m:val="∑"/>
                          <m:limLoc m:val="undOvr"/>
                          <m:supHide m:val="1"/>
                          <m:ctrlPr>
                            <w:rPr>
                              <w:rFonts w:ascii="Cambria Math" w:hAnsi="Cambria Math"/>
                              <w:i/>
                              <w:szCs w:val="22"/>
                              <w:highlight w:val="yellow"/>
                              <w:lang w:val="en-US" w:eastAsia="en-US"/>
                            </w:rPr>
                          </m:ctrlPr>
                        </m:naryPr>
                        <m:sub>
                          <m:r>
                            <w:rPr>
                              <w:rFonts w:ascii="Cambria Math" w:hAnsi="Cambria Math"/>
                              <w:szCs w:val="22"/>
                              <w:highlight w:val="yellow"/>
                              <w:lang w:val="en-US" w:eastAsia="en-US"/>
                            </w:rPr>
                            <m:t>b</m:t>
                          </m:r>
                          <m:r>
                            <w:rPr>
                              <w:rFonts w:ascii="Cambria Math" w:hAnsi="Cambria Math"/>
                              <w:szCs w:val="22"/>
                              <w:highlight w:val="yellow"/>
                              <w:lang w:eastAsia="en-US"/>
                            </w:rPr>
                            <m:t>∈</m:t>
                          </m:r>
                          <m:r>
                            <w:rPr>
                              <w:rFonts w:ascii="Cambria Math" w:hAnsi="Cambria Math"/>
                              <w:szCs w:val="22"/>
                              <w:highlight w:val="yellow"/>
                              <w:lang w:val="en-US" w:eastAsia="en-US"/>
                            </w:rPr>
                            <m:t>i</m:t>
                          </m:r>
                        </m:sub>
                        <m:sup/>
                        <m:e>
                          <m:sSubSup>
                            <m:sSubSupPr>
                              <m:ctrlPr>
                                <w:rPr>
                                  <w:rFonts w:ascii="Cambria Math" w:hAnsi="Cambria Math"/>
                                  <w:i/>
                                  <w:szCs w:val="22"/>
                                  <w:highlight w:val="yellow"/>
                                  <w:lang w:val="en-US" w:eastAsia="en-US"/>
                                </w:rPr>
                              </m:ctrlPr>
                            </m:sSubSupPr>
                            <m:e>
                              <m:r>
                                <w:rPr>
                                  <w:rFonts w:ascii="Cambria Math" w:hAnsi="Cambria Math"/>
                                  <w:szCs w:val="22"/>
                                  <w:highlight w:val="yellow"/>
                                  <w:lang w:val="en-US" w:eastAsia="en-US"/>
                                </w:rPr>
                                <m:t>VG</m:t>
                              </m:r>
                            </m:e>
                            <m:sub>
                              <m:r>
                                <w:rPr>
                                  <w:rFonts w:ascii="Cambria Math" w:hAnsi="Cambria Math"/>
                                  <w:szCs w:val="22"/>
                                  <w:highlight w:val="yellow"/>
                                  <w:lang w:val="en-US" w:eastAsia="en-US"/>
                                </w:rPr>
                                <m:t>i</m:t>
                              </m:r>
                              <m:r>
                                <w:rPr>
                                  <w:rFonts w:ascii="Cambria Math" w:hAnsi="Cambria Math"/>
                                  <w:szCs w:val="22"/>
                                  <w:highlight w:val="yellow"/>
                                  <w:lang w:eastAsia="en-US"/>
                                </w:rPr>
                                <m:t>,</m:t>
                              </m:r>
                              <m:r>
                                <w:rPr>
                                  <w:rFonts w:ascii="Cambria Math" w:hAnsi="Cambria Math"/>
                                  <w:szCs w:val="22"/>
                                  <w:highlight w:val="yellow"/>
                                  <w:lang w:val="en-US" w:eastAsia="en-US"/>
                                </w:rPr>
                                <m:t>b</m:t>
                              </m:r>
                              <m:r>
                                <w:rPr>
                                  <w:rFonts w:ascii="Cambria Math" w:hAnsi="Cambria Math"/>
                                  <w:szCs w:val="22"/>
                                  <w:highlight w:val="yellow"/>
                                  <w:lang w:eastAsia="en-US"/>
                                </w:rPr>
                                <m:t>,</m:t>
                              </m:r>
                              <m:r>
                                <w:rPr>
                                  <w:rFonts w:ascii="Cambria Math" w:hAnsi="Cambria Math"/>
                                  <w:szCs w:val="22"/>
                                  <w:highlight w:val="yellow"/>
                                  <w:lang w:val="en-US" w:eastAsia="en-US"/>
                                </w:rPr>
                                <m:t>z</m:t>
                              </m:r>
                              <m:r>
                                <w:rPr>
                                  <w:rFonts w:ascii="Cambria Math" w:hAnsi="Cambria Math"/>
                                  <w:szCs w:val="22"/>
                                  <w:highlight w:val="yellow"/>
                                  <w:lang w:eastAsia="en-US"/>
                                </w:rPr>
                                <m:t>,h</m:t>
                              </m:r>
                            </m:sub>
                            <m:sup>
                              <m:r>
                                <w:rPr>
                                  <w:rFonts w:ascii="Cambria Math" w:hAnsi="Cambria Math"/>
                                  <w:szCs w:val="22"/>
                                  <w:highlight w:val="yellow"/>
                                  <w:lang w:eastAsia="en-US"/>
                                </w:rPr>
                                <m:t>блок-станций</m:t>
                              </m:r>
                            </m:sup>
                          </m:sSubSup>
                        </m:e>
                      </m:nary>
                    </m:e>
                  </m:d>
                </m:e>
              </m:d>
            </m:oMath>
            <w:r w:rsidRPr="00040D5D">
              <w:rPr>
                <w:szCs w:val="22"/>
                <w:highlight w:val="yellow"/>
                <w:lang w:eastAsia="en-US"/>
              </w:rPr>
              <w:t>;</w:t>
            </w:r>
          </w:p>
          <w:p w14:paraId="13EC058F" w14:textId="77777777" w:rsidR="00F87C65" w:rsidRPr="00040D5D" w:rsidRDefault="00F87C65" w:rsidP="00C85A97">
            <w:pPr>
              <w:widowControl w:val="0"/>
              <w:numPr>
                <w:ilvl w:val="0"/>
                <w:numId w:val="34"/>
              </w:numPr>
              <w:suppressAutoHyphens w:val="0"/>
              <w:spacing w:before="120" w:after="120"/>
              <w:rPr>
                <w:szCs w:val="22"/>
              </w:rPr>
            </w:pPr>
            <w:r w:rsidRPr="00040D5D">
              <w:rPr>
                <w:szCs w:val="22"/>
              </w:rPr>
              <w:t xml:space="preserve">для ГТП потребления прочих участников оптового рынка (в т.ч. и ГТП потребления поставщиков), отнесенных к </w:t>
            </w:r>
            <w:r w:rsidRPr="00040D5D">
              <w:rPr>
                <w:szCs w:val="22"/>
                <w:highlight w:val="yellow"/>
              </w:rPr>
              <w:t>неценовым зонам</w:t>
            </w:r>
            <w:r w:rsidRPr="00040D5D">
              <w:rPr>
                <w:szCs w:val="22"/>
              </w:rPr>
              <w:t>:</w:t>
            </w:r>
          </w:p>
          <w:p w14:paraId="609DF4AC" w14:textId="0E733EDC" w:rsidR="00F87C65" w:rsidRPr="00040D5D" w:rsidRDefault="00F87C65" w:rsidP="00C85A97">
            <w:pPr>
              <w:widowControl w:val="0"/>
              <w:suppressAutoHyphens w:val="0"/>
              <w:spacing w:before="120" w:after="120"/>
              <w:jc w:val="center"/>
              <w:rPr>
                <w:szCs w:val="22"/>
                <w:lang w:eastAsia="en-US"/>
              </w:rPr>
            </w:pPr>
            <m:oMath>
              <m:r>
                <w:rPr>
                  <w:rFonts w:ascii="Cambria Math" w:hAnsi="Cambria Math"/>
                  <w:szCs w:val="22"/>
                  <w:lang w:eastAsia="en-US"/>
                </w:rPr>
                <m:t>∆</m:t>
              </m:r>
              <m:sSub>
                <m:sSubPr>
                  <m:ctrlPr>
                    <w:rPr>
                      <w:rFonts w:ascii="Cambria Math" w:hAnsi="Cambria Math"/>
                      <w:i/>
                      <w:szCs w:val="22"/>
                      <w:lang w:val="en-GB" w:eastAsia="en-US"/>
                    </w:rPr>
                  </m:ctrlPr>
                </m:sSubPr>
                <m:e>
                  <m:r>
                    <w:rPr>
                      <w:rFonts w:ascii="Cambria Math" w:hAnsi="Cambria Math"/>
                      <w:szCs w:val="22"/>
                      <w:lang w:eastAsia="en-US"/>
                    </w:rPr>
                    <m:t>О</m:t>
                  </m:r>
                </m:e>
                <m:sub>
                  <m:r>
                    <w:rPr>
                      <w:rFonts w:ascii="Cambria Math" w:hAnsi="Cambria Math"/>
                      <w:szCs w:val="22"/>
                      <w:lang w:eastAsia="en-US"/>
                    </w:rPr>
                    <m:t>ИВА</m:t>
                  </m:r>
                </m:sub>
              </m:sSub>
              <m:r>
                <w:rPr>
                  <w:rFonts w:ascii="Cambria Math" w:hAnsi="Cambria Math"/>
                  <w:szCs w:val="22"/>
                  <w:lang w:eastAsia="en-US"/>
                </w:rPr>
                <m:t>=</m:t>
              </m:r>
              <m:r>
                <w:rPr>
                  <w:rFonts w:ascii="Cambria Math" w:hAnsi="Cambria Math"/>
                  <w:szCs w:val="22"/>
                  <w:lang w:val="en-US" w:eastAsia="en-US"/>
                </w:rPr>
                <m:t>min</m:t>
              </m:r>
              <m:d>
                <m:dPr>
                  <m:ctrlPr>
                    <w:rPr>
                      <w:rFonts w:ascii="Cambria Math" w:hAnsi="Cambria Math"/>
                      <w:szCs w:val="22"/>
                      <w:lang w:val="en-GB" w:eastAsia="en-US"/>
                    </w:rPr>
                  </m:ctrlPr>
                </m:dPr>
                <m:e>
                  <m:r>
                    <w:rPr>
                      <w:rFonts w:ascii="Cambria Math" w:hAnsi="Cambria Math"/>
                      <w:szCs w:val="22"/>
                      <w:lang w:eastAsia="en-US"/>
                    </w:rPr>
                    <m:t>0;</m:t>
                  </m:r>
                  <m:sSubSup>
                    <m:sSubSupPr>
                      <m:ctrlPr>
                        <w:rPr>
                          <w:rFonts w:ascii="Cambria Math" w:hAnsi="Cambria Math"/>
                          <w:i/>
                          <w:szCs w:val="22"/>
                          <w:lang w:val="en-US" w:eastAsia="en-US"/>
                        </w:rPr>
                      </m:ctrlPr>
                    </m:sSubSupPr>
                    <m:e>
                      <m:r>
                        <w:rPr>
                          <w:rFonts w:ascii="Cambria Math" w:hAnsi="Cambria Math"/>
                          <w:szCs w:val="22"/>
                          <w:lang w:val="en-US" w:eastAsia="en-US"/>
                        </w:rPr>
                        <m:t>VS</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US" w:eastAsia="en-US"/>
                        </w:rPr>
                        <m:t>z</m:t>
                      </m:r>
                      <m:r>
                        <w:rPr>
                          <w:rFonts w:ascii="Cambria Math" w:hAnsi="Cambria Math"/>
                          <w:szCs w:val="22"/>
                          <w:lang w:eastAsia="en-US"/>
                        </w:rPr>
                        <m:t>,h</m:t>
                      </m:r>
                    </m:sub>
                    <m:sup>
                      <m:r>
                        <w:rPr>
                          <w:rFonts w:ascii="Cambria Math" w:hAnsi="Cambria Math"/>
                          <w:szCs w:val="22"/>
                          <w:lang w:eastAsia="en-US"/>
                        </w:rPr>
                        <m:t>ФАКТ</m:t>
                      </m:r>
                    </m:sup>
                  </m:sSubSup>
                  <m:r>
                    <w:rPr>
                      <w:rFonts w:ascii="Cambria Math" w:hAnsi="Cambria Math"/>
                      <w:szCs w:val="22"/>
                      <w:lang w:eastAsia="en-US"/>
                    </w:rPr>
                    <m:t>-</m:t>
                  </m:r>
                  <m:sSubSup>
                    <m:sSubSupPr>
                      <m:ctrlPr>
                        <w:rPr>
                          <w:rFonts w:ascii="Cambria Math" w:hAnsi="Cambria Math"/>
                          <w:szCs w:val="22"/>
                          <w:lang w:val="en-US" w:eastAsia="en-US"/>
                        </w:rPr>
                      </m:ctrlPr>
                    </m:sSubSupPr>
                    <m:e>
                      <m:r>
                        <m:rPr>
                          <m:sty m:val="p"/>
                        </m:rPr>
                        <w:rPr>
                          <w:rFonts w:ascii="Cambria Math" w:hAnsi="Cambria Math"/>
                          <w:szCs w:val="22"/>
                          <w:lang w:val="en-US" w:eastAsia="en-US"/>
                        </w:rPr>
                        <m:t>V</m:t>
                      </m:r>
                      <m:r>
                        <w:rPr>
                          <w:rFonts w:ascii="Cambria Math" w:hAnsi="Cambria Math"/>
                          <w:szCs w:val="22"/>
                          <w:lang w:val="en-US" w:eastAsia="en-US"/>
                        </w:rPr>
                        <m:t>C</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GB" w:eastAsia="en-US"/>
                        </w:rPr>
                        <m:t>z</m:t>
                      </m:r>
                      <m:r>
                        <w:rPr>
                          <w:rFonts w:ascii="Cambria Math" w:hAnsi="Cambria Math"/>
                          <w:szCs w:val="22"/>
                          <w:lang w:eastAsia="en-US"/>
                        </w:rPr>
                        <m:t>,h</m:t>
                      </m:r>
                    </m:sub>
                    <m:sup>
                      <m:r>
                        <w:rPr>
                          <w:rFonts w:ascii="Cambria Math" w:hAnsi="Cambria Math"/>
                          <w:szCs w:val="22"/>
                          <w:lang w:eastAsia="en-US"/>
                        </w:rPr>
                        <m:t>ПП</m:t>
                      </m:r>
                      <m:sSub>
                        <m:sSubPr>
                          <m:ctrlPr>
                            <w:rPr>
                              <w:rFonts w:ascii="Cambria Math" w:hAnsi="Cambria Math"/>
                              <w:i/>
                              <w:szCs w:val="22"/>
                              <w:lang w:eastAsia="en-US"/>
                            </w:rPr>
                          </m:ctrlPr>
                        </m:sSubPr>
                        <m:e>
                          <m:r>
                            <w:rPr>
                              <w:rFonts w:ascii="Cambria Math" w:hAnsi="Cambria Math"/>
                              <w:szCs w:val="22"/>
                              <w:lang w:eastAsia="en-US"/>
                            </w:rPr>
                            <m:t>П</m:t>
                          </m:r>
                        </m:e>
                        <m:sub>
                          <m:r>
                            <w:rPr>
                              <w:rFonts w:ascii="Cambria Math" w:hAnsi="Cambria Math"/>
                              <w:szCs w:val="22"/>
                              <w:lang w:eastAsia="en-US"/>
                            </w:rPr>
                            <m:t>з</m:t>
                          </m:r>
                        </m:sub>
                      </m:sSub>
                      <m:r>
                        <w:rPr>
                          <w:rFonts w:ascii="Cambria Math" w:hAnsi="Cambria Math"/>
                          <w:szCs w:val="22"/>
                          <w:lang w:eastAsia="en-US"/>
                        </w:rPr>
                        <m:t>аяв</m:t>
                      </m:r>
                    </m:sup>
                  </m:sSubSup>
                </m:e>
              </m:d>
            </m:oMath>
            <w:r w:rsidRPr="00040D5D">
              <w:rPr>
                <w:szCs w:val="22"/>
                <w:lang w:eastAsia="en-US"/>
              </w:rPr>
              <w:t>,</w:t>
            </w:r>
          </w:p>
          <w:p w14:paraId="26C04D64" w14:textId="77777777" w:rsidR="00F87C65" w:rsidRPr="00040D5D" w:rsidRDefault="00F87C65" w:rsidP="00C85A97">
            <w:pPr>
              <w:widowControl w:val="0"/>
              <w:suppressAutoHyphens w:val="0"/>
              <w:spacing w:before="120" w:after="120"/>
              <w:ind w:left="426" w:hanging="426"/>
              <w:rPr>
                <w:szCs w:val="22"/>
                <w:lang w:eastAsia="en-US"/>
              </w:rPr>
            </w:pPr>
            <w:r w:rsidRPr="00040D5D">
              <w:rPr>
                <w:szCs w:val="22"/>
                <w:lang w:eastAsia="en-US"/>
              </w:rPr>
              <w:t xml:space="preserve">где </w:t>
            </w:r>
            <w:r w:rsidRPr="00040D5D">
              <w:rPr>
                <w:szCs w:val="22"/>
                <w:lang w:val="en-GB" w:eastAsia="en-US"/>
              </w:rPr>
              <w:t>V</w:t>
            </w:r>
            <w:r w:rsidRPr="00040D5D">
              <w:rPr>
                <w:szCs w:val="22"/>
                <w:lang w:eastAsia="en-US"/>
              </w:rPr>
              <w:t>факт – фактическое значение потребления в соответствующей ГТП, зарегистрированное КО по данным коммерческого учета;</w:t>
            </w:r>
          </w:p>
          <w:p w14:paraId="3A65C62D" w14:textId="77777777" w:rsidR="00F87C65" w:rsidRPr="00040D5D" w:rsidRDefault="007A2AA8" w:rsidP="00C85A97">
            <w:pPr>
              <w:widowControl w:val="0"/>
              <w:suppressAutoHyphens w:val="0"/>
              <w:spacing w:before="120" w:after="120"/>
              <w:ind w:left="426"/>
              <w:rPr>
                <w:szCs w:val="22"/>
                <w:lang w:eastAsia="en-US"/>
              </w:rPr>
            </w:pPr>
            <m:oMath>
              <m:sSubSup>
                <m:sSubSupPr>
                  <m:ctrlPr>
                    <w:rPr>
                      <w:rFonts w:ascii="Cambria Math" w:hAnsi="Cambria Math"/>
                      <w:i/>
                      <w:szCs w:val="22"/>
                      <w:lang w:val="en-US" w:eastAsia="en-US"/>
                    </w:rPr>
                  </m:ctrlPr>
                </m:sSubSupPr>
                <m:e>
                  <m:r>
                    <w:rPr>
                      <w:rFonts w:ascii="Cambria Math" w:hAnsi="Cambria Math"/>
                      <w:szCs w:val="22"/>
                      <w:lang w:val="en-US" w:eastAsia="en-US"/>
                    </w:rPr>
                    <m:t>VS</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US" w:eastAsia="en-US"/>
                    </w:rPr>
                    <m:t>z</m:t>
                  </m:r>
                  <m:r>
                    <w:rPr>
                      <w:rFonts w:ascii="Cambria Math" w:hAnsi="Cambria Math"/>
                      <w:szCs w:val="22"/>
                      <w:lang w:eastAsia="en-US"/>
                    </w:rPr>
                    <m:t>,h</m:t>
                  </m:r>
                </m:sub>
                <m:sup>
                  <m:r>
                    <w:rPr>
                      <w:rFonts w:ascii="Cambria Math" w:hAnsi="Cambria Math"/>
                      <w:szCs w:val="22"/>
                      <w:lang w:eastAsia="en-US"/>
                    </w:rPr>
                    <m:t>ФАКТ</m:t>
                  </m:r>
                </m:sup>
              </m:sSubSup>
            </m:oMath>
            <w:r w:rsidR="00F87C65" w:rsidRPr="00040D5D">
              <w:rPr>
                <w:szCs w:val="22"/>
                <w:lang w:eastAsia="en-US"/>
              </w:rPr>
              <w:t xml:space="preserve"> – величина скорректированного фактического объема электроэнергии, определенная в соответствии с п. 11 </w:t>
            </w:r>
            <w:r w:rsidR="00F87C65" w:rsidRPr="00040D5D">
              <w:rPr>
                <w:i/>
                <w:szCs w:val="22"/>
                <w:lang w:eastAsia="en-US"/>
              </w:rPr>
              <w:t>Регламента функционирования участников оптового рынка на территории неценовых зон</w:t>
            </w:r>
            <w:r w:rsidR="00F87C65" w:rsidRPr="00040D5D">
              <w:rPr>
                <w:szCs w:val="22"/>
                <w:lang w:eastAsia="en-US"/>
              </w:rPr>
              <w:t xml:space="preserve"> (Приложение № 14 к </w:t>
            </w:r>
            <w:r w:rsidR="00F87C65" w:rsidRPr="00040D5D">
              <w:rPr>
                <w:i/>
                <w:szCs w:val="22"/>
                <w:lang w:eastAsia="en-US"/>
              </w:rPr>
              <w:t>Договору о присоединении к торговой системе оптового рынка</w:t>
            </w:r>
            <w:r w:rsidR="00F87C65" w:rsidRPr="00040D5D">
              <w:rPr>
                <w:szCs w:val="22"/>
                <w:lang w:eastAsia="en-US"/>
              </w:rPr>
              <w:t>);</w:t>
            </w:r>
          </w:p>
          <w:p w14:paraId="6D7085CF" w14:textId="3A87B796" w:rsidR="00F87C65" w:rsidRPr="00040D5D" w:rsidRDefault="007A2AA8" w:rsidP="00C85A97">
            <w:pPr>
              <w:widowControl w:val="0"/>
              <w:suppressAutoHyphens w:val="0"/>
              <w:spacing w:before="120" w:after="120"/>
              <w:ind w:left="426"/>
              <w:rPr>
                <w:szCs w:val="22"/>
                <w:lang w:eastAsia="en-US"/>
              </w:rPr>
            </w:pPr>
            <m:oMath>
              <m:sSubSup>
                <m:sSubSupPr>
                  <m:ctrlPr>
                    <w:rPr>
                      <w:rFonts w:ascii="Cambria Math" w:hAnsi="Cambria Math"/>
                      <w:szCs w:val="22"/>
                      <w:lang w:val="en-US" w:eastAsia="en-US"/>
                    </w:rPr>
                  </m:ctrlPr>
                </m:sSubSupPr>
                <m:e>
                  <m:r>
                    <m:rPr>
                      <m:sty m:val="p"/>
                    </m:rPr>
                    <w:rPr>
                      <w:rFonts w:ascii="Cambria Math" w:hAnsi="Cambria Math"/>
                      <w:szCs w:val="22"/>
                      <w:lang w:val="en-US" w:eastAsia="en-US"/>
                    </w:rPr>
                    <m:t>V</m:t>
                  </m:r>
                  <m:r>
                    <w:rPr>
                      <w:rFonts w:ascii="Cambria Math" w:hAnsi="Cambria Math"/>
                      <w:szCs w:val="22"/>
                      <w:lang w:val="en-US" w:eastAsia="en-US"/>
                    </w:rPr>
                    <m:t>C</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GB" w:eastAsia="en-US"/>
                    </w:rPr>
                    <m:t>z</m:t>
                  </m:r>
                  <m:r>
                    <w:rPr>
                      <w:rFonts w:ascii="Cambria Math" w:hAnsi="Cambria Math"/>
                      <w:szCs w:val="22"/>
                      <w:lang w:eastAsia="en-US"/>
                    </w:rPr>
                    <m:t>,h</m:t>
                  </m:r>
                </m:sub>
                <m:sup>
                  <m:r>
                    <w:rPr>
                      <w:rFonts w:ascii="Cambria Math" w:hAnsi="Cambria Math"/>
                      <w:szCs w:val="22"/>
                      <w:lang w:eastAsia="en-US"/>
                    </w:rPr>
                    <m:t>ПП</m:t>
                  </m:r>
                  <m:sSub>
                    <m:sSubPr>
                      <m:ctrlPr>
                        <w:rPr>
                          <w:rFonts w:ascii="Cambria Math" w:hAnsi="Cambria Math"/>
                          <w:i/>
                          <w:szCs w:val="22"/>
                          <w:lang w:eastAsia="en-US"/>
                        </w:rPr>
                      </m:ctrlPr>
                    </m:sSubPr>
                    <m:e>
                      <m:r>
                        <w:rPr>
                          <w:rFonts w:ascii="Cambria Math" w:hAnsi="Cambria Math"/>
                          <w:szCs w:val="22"/>
                          <w:lang w:eastAsia="en-US"/>
                        </w:rPr>
                        <m:t>П</m:t>
                      </m:r>
                    </m:e>
                    <m:sub>
                      <m:r>
                        <w:rPr>
                          <w:rFonts w:ascii="Cambria Math" w:hAnsi="Cambria Math"/>
                          <w:szCs w:val="22"/>
                          <w:lang w:eastAsia="en-US"/>
                        </w:rPr>
                        <m:t>з</m:t>
                      </m:r>
                    </m:sub>
                  </m:sSub>
                  <m:r>
                    <w:rPr>
                      <w:rFonts w:ascii="Cambria Math" w:hAnsi="Cambria Math"/>
                      <w:szCs w:val="22"/>
                      <w:lang w:eastAsia="en-US"/>
                    </w:rPr>
                    <m:t>аяв</m:t>
                  </m:r>
                </m:sup>
              </m:sSubSup>
            </m:oMath>
            <w:r w:rsidR="00F87C65" w:rsidRPr="00040D5D">
              <w:rPr>
                <w:szCs w:val="22"/>
                <w:lang w:eastAsia="en-US"/>
              </w:rPr>
              <w:t xml:space="preserve"> – величина заявленного планового потребления, определенная в соответствии с п. 4 </w:t>
            </w:r>
            <w:r w:rsidR="00F87C65" w:rsidRPr="00040D5D">
              <w:rPr>
                <w:i/>
                <w:szCs w:val="22"/>
                <w:lang w:eastAsia="en-US"/>
              </w:rPr>
              <w:t xml:space="preserve">Регламента функционирования участников оптового рынка на территории неценовых зон </w:t>
            </w:r>
            <w:r w:rsidR="00F87C65" w:rsidRPr="00040D5D">
              <w:rPr>
                <w:szCs w:val="22"/>
                <w:lang w:eastAsia="en-US"/>
              </w:rPr>
              <w:t>(Приложение №</w:t>
            </w:r>
            <w:r w:rsidR="00F87C65" w:rsidRPr="00040D5D">
              <w:rPr>
                <w:szCs w:val="22"/>
                <w:lang w:val="en-GB" w:eastAsia="en-US"/>
              </w:rPr>
              <w:t> </w:t>
            </w:r>
            <w:r w:rsidR="00F87C65" w:rsidRPr="00040D5D">
              <w:rPr>
                <w:szCs w:val="22"/>
                <w:lang w:eastAsia="en-US"/>
              </w:rPr>
              <w:t xml:space="preserve">14 к </w:t>
            </w:r>
            <w:r w:rsidR="00F87C65" w:rsidRPr="00040D5D">
              <w:rPr>
                <w:i/>
                <w:szCs w:val="22"/>
                <w:lang w:eastAsia="en-US"/>
              </w:rPr>
              <w:t>Договору о присоединении к торговой системе оптового рынка</w:t>
            </w:r>
            <w:r w:rsidR="00F87C65" w:rsidRPr="00040D5D">
              <w:rPr>
                <w:szCs w:val="22"/>
                <w:lang w:eastAsia="en-US"/>
              </w:rPr>
              <w:t>);</w:t>
            </w:r>
          </w:p>
          <w:p w14:paraId="10CA51C2" w14:textId="77777777" w:rsidR="00F87C65" w:rsidRPr="00040D5D" w:rsidRDefault="007A2AA8" w:rsidP="00C85A97">
            <w:pPr>
              <w:widowControl w:val="0"/>
              <w:suppressAutoHyphens w:val="0"/>
              <w:spacing w:before="120" w:after="120"/>
              <w:rPr>
                <w:szCs w:val="22"/>
                <w:lang w:eastAsia="en-US"/>
              </w:rPr>
            </w:pPr>
            <m:oMath>
              <m:sSubSup>
                <m:sSubSupPr>
                  <m:ctrlPr>
                    <w:rPr>
                      <w:rFonts w:ascii="Cambria Math" w:hAnsi="Cambria Math"/>
                      <w:i/>
                      <w:szCs w:val="22"/>
                      <w:highlight w:val="yellow"/>
                      <w:lang w:val="en-GB" w:eastAsia="en-US"/>
                    </w:rPr>
                  </m:ctrlPr>
                </m:sSubSupPr>
                <m:e>
                  <m:r>
                    <w:rPr>
                      <w:rFonts w:ascii="Cambria Math" w:hAnsi="Cambria Math"/>
                      <w:szCs w:val="22"/>
                      <w:highlight w:val="yellow"/>
                      <w:lang w:val="en-US" w:eastAsia="en-US"/>
                    </w:rPr>
                    <m:t>VC</m:t>
                  </m:r>
                </m:e>
                <m:sub>
                  <m:r>
                    <w:rPr>
                      <w:rFonts w:ascii="Cambria Math" w:hAnsi="Cambria Math"/>
                      <w:szCs w:val="22"/>
                      <w:highlight w:val="yellow"/>
                      <w:lang w:val="en-US" w:eastAsia="en-US"/>
                    </w:rPr>
                    <m:t>i</m:t>
                  </m:r>
                  <m:r>
                    <w:rPr>
                      <w:rFonts w:ascii="Cambria Math" w:hAnsi="Cambria Math"/>
                      <w:szCs w:val="22"/>
                      <w:highlight w:val="yellow"/>
                      <w:lang w:eastAsia="en-US"/>
                    </w:rPr>
                    <m:t>,</m:t>
                  </m:r>
                  <m:r>
                    <w:rPr>
                      <w:rFonts w:ascii="Cambria Math" w:hAnsi="Cambria Math"/>
                      <w:szCs w:val="22"/>
                      <w:highlight w:val="yellow"/>
                      <w:lang w:val="en-US" w:eastAsia="en-US"/>
                    </w:rPr>
                    <m:t>p</m:t>
                  </m:r>
                  <m:r>
                    <w:rPr>
                      <w:rFonts w:ascii="Cambria Math" w:hAnsi="Cambria Math"/>
                      <w:szCs w:val="22"/>
                      <w:highlight w:val="yellow"/>
                      <w:lang w:eastAsia="en-US"/>
                    </w:rPr>
                    <m:t>,</m:t>
                  </m:r>
                  <m:r>
                    <w:rPr>
                      <w:rFonts w:ascii="Cambria Math" w:hAnsi="Cambria Math"/>
                      <w:szCs w:val="22"/>
                      <w:highlight w:val="yellow"/>
                      <w:lang w:val="en-US" w:eastAsia="en-US"/>
                    </w:rPr>
                    <m:t>z</m:t>
                  </m:r>
                  <m:r>
                    <w:rPr>
                      <w:rFonts w:ascii="Cambria Math" w:hAnsi="Cambria Math"/>
                      <w:szCs w:val="22"/>
                      <w:highlight w:val="yellow"/>
                      <w:lang w:eastAsia="en-US"/>
                    </w:rPr>
                    <m:t>,h</m:t>
                  </m:r>
                </m:sub>
                <m:sup>
                  <m:r>
                    <w:rPr>
                      <w:rFonts w:ascii="Cambria Math" w:hAnsi="Cambria Math"/>
                      <w:szCs w:val="22"/>
                      <w:highlight w:val="yellow"/>
                      <w:lang w:eastAsia="en-US"/>
                    </w:rPr>
                    <m:t>ПП</m:t>
                  </m:r>
                  <m:sSub>
                    <m:sSubPr>
                      <m:ctrlPr>
                        <w:rPr>
                          <w:rFonts w:ascii="Cambria Math" w:hAnsi="Cambria Math"/>
                          <w:i/>
                          <w:szCs w:val="22"/>
                          <w:highlight w:val="yellow"/>
                          <w:lang w:val="en-GB" w:eastAsia="en-US"/>
                        </w:rPr>
                      </m:ctrlPr>
                    </m:sSubPr>
                    <m:e>
                      <m:r>
                        <w:rPr>
                          <w:rFonts w:ascii="Cambria Math" w:hAnsi="Cambria Math"/>
                          <w:szCs w:val="22"/>
                          <w:highlight w:val="yellow"/>
                          <w:lang w:eastAsia="en-US"/>
                        </w:rPr>
                        <m:t>П</m:t>
                      </m:r>
                    </m:e>
                    <m:sub>
                      <m:r>
                        <w:rPr>
                          <w:rFonts w:ascii="Cambria Math" w:hAnsi="Cambria Math"/>
                          <w:szCs w:val="22"/>
                          <w:highlight w:val="yellow"/>
                          <w:lang w:eastAsia="en-US"/>
                        </w:rPr>
                        <m:t>изо</m:t>
                      </m:r>
                      <m:sSub>
                        <m:sSubPr>
                          <m:ctrlPr>
                            <w:rPr>
                              <w:rFonts w:ascii="Cambria Math" w:hAnsi="Cambria Math"/>
                              <w:i/>
                              <w:szCs w:val="22"/>
                              <w:highlight w:val="yellow"/>
                              <w:lang w:val="en-GB" w:eastAsia="en-US"/>
                            </w:rPr>
                          </m:ctrlPr>
                        </m:sSubPr>
                        <m:e>
                          <m:r>
                            <w:rPr>
                              <w:rFonts w:ascii="Cambria Math" w:hAnsi="Cambria Math"/>
                              <w:szCs w:val="22"/>
                              <w:highlight w:val="yellow"/>
                              <w:lang w:eastAsia="en-US"/>
                            </w:rPr>
                            <m:t>л</m:t>
                          </m:r>
                        </m:e>
                        <m:sub>
                          <m:r>
                            <w:rPr>
                              <w:rFonts w:ascii="Cambria Math" w:hAnsi="Cambria Math"/>
                              <w:szCs w:val="22"/>
                              <w:highlight w:val="yellow"/>
                              <w:lang w:eastAsia="en-US"/>
                            </w:rPr>
                            <m:t>ДВ</m:t>
                          </m:r>
                        </m:sub>
                      </m:sSub>
                    </m:sub>
                  </m:sSub>
                </m:sup>
              </m:sSubSup>
            </m:oMath>
            <w:r w:rsidR="00F87C65" w:rsidRPr="00040D5D">
              <w:rPr>
                <w:szCs w:val="22"/>
                <w:highlight w:val="yellow"/>
                <w:lang w:eastAsia="en-US"/>
              </w:rPr>
              <w:t xml:space="preserve"> – величина планового почасового потребления в узлах, временно электрически изолированных от второй неценовой зоны и работающих синхронно со второй ценовой зоной, отнесенных к ГТП потребления участника оптового рынка, расположенной на территории второй неценовой зоны, определенная в соответствии с п.</w:t>
            </w:r>
            <w:r w:rsidR="00F87C65" w:rsidRPr="00040D5D">
              <w:rPr>
                <w:szCs w:val="22"/>
                <w:highlight w:val="yellow"/>
                <w:lang w:val="en-GB" w:eastAsia="en-US"/>
              </w:rPr>
              <w:t> </w:t>
            </w:r>
            <w:r w:rsidR="00F87C65" w:rsidRPr="00040D5D">
              <w:rPr>
                <w:szCs w:val="22"/>
                <w:highlight w:val="yellow"/>
                <w:lang w:eastAsia="en-US"/>
              </w:rPr>
              <w:t xml:space="preserve">4.4 </w:t>
            </w:r>
            <w:r w:rsidR="00F87C65" w:rsidRPr="00040D5D">
              <w:rPr>
                <w:i/>
                <w:szCs w:val="22"/>
                <w:highlight w:val="yellow"/>
                <w:lang w:eastAsia="en-US"/>
              </w:rPr>
              <w:t xml:space="preserve">Регламента функционирования участников оптового рынка на территории неценовых зон </w:t>
            </w:r>
            <w:r w:rsidR="00F87C65" w:rsidRPr="00040D5D">
              <w:rPr>
                <w:szCs w:val="22"/>
                <w:highlight w:val="yellow"/>
                <w:lang w:eastAsia="en-US"/>
              </w:rPr>
              <w:t>(Приложение №</w:t>
            </w:r>
            <w:r w:rsidR="00F87C65" w:rsidRPr="00040D5D">
              <w:rPr>
                <w:szCs w:val="22"/>
                <w:highlight w:val="yellow"/>
                <w:lang w:val="en-GB" w:eastAsia="en-US"/>
              </w:rPr>
              <w:t> </w:t>
            </w:r>
            <w:r w:rsidR="00F87C65" w:rsidRPr="00040D5D">
              <w:rPr>
                <w:szCs w:val="22"/>
                <w:highlight w:val="yellow"/>
                <w:lang w:eastAsia="en-US"/>
              </w:rPr>
              <w:t xml:space="preserve">14 к </w:t>
            </w:r>
            <w:r w:rsidR="00F87C65" w:rsidRPr="00040D5D">
              <w:rPr>
                <w:i/>
                <w:szCs w:val="22"/>
                <w:highlight w:val="yellow"/>
                <w:lang w:eastAsia="en-US"/>
              </w:rPr>
              <w:t>Договору о присоединении к торговой системе оптового рынка</w:t>
            </w:r>
            <w:r w:rsidR="00F87C65" w:rsidRPr="00040D5D">
              <w:rPr>
                <w:szCs w:val="22"/>
                <w:highlight w:val="yellow"/>
                <w:lang w:eastAsia="en-US"/>
              </w:rPr>
              <w:t>);</w:t>
            </w:r>
          </w:p>
          <w:p w14:paraId="3CAF472F" w14:textId="77777777" w:rsidR="00F87C65" w:rsidRPr="00040D5D" w:rsidRDefault="00F87C65" w:rsidP="00C85A97">
            <w:pPr>
              <w:widowControl w:val="0"/>
              <w:suppressAutoHyphens w:val="0"/>
              <w:spacing w:before="120" w:after="120"/>
              <w:rPr>
                <w:szCs w:val="22"/>
                <w:lang w:val="en-US"/>
              </w:rPr>
            </w:pPr>
            <w:r w:rsidRPr="00040D5D">
              <w:rPr>
                <w:szCs w:val="22"/>
                <w:lang w:val="en-US" w:eastAsia="en-US"/>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B4AA965" w14:textId="0AAA668D" w:rsidR="00F87C65" w:rsidRPr="00040D5D" w:rsidRDefault="00F87C65" w:rsidP="00C85A97">
            <w:pPr>
              <w:widowControl w:val="0"/>
              <w:suppressAutoHyphens w:val="0"/>
              <w:spacing w:before="120" w:after="120"/>
              <w:ind w:firstLine="567"/>
              <w:rPr>
                <w:szCs w:val="22"/>
                <w:lang w:eastAsia="en-US"/>
              </w:rPr>
            </w:pPr>
            <w:r w:rsidRPr="00040D5D">
              <w:rPr>
                <w:szCs w:val="22"/>
                <w:lang w:eastAsia="en-US"/>
              </w:rPr>
              <w:lastRenderedPageBreak/>
              <w:t xml:space="preserve">Не позднее 9 (девятого) числа месяца, следующего за расчетным, КО (кроме случаев, указанных в п. 2.2.5.5 настоящего Регламента) на основании имеющейся у него на указанную дату информации, в отношении ГТП потребления, в часах, в которых СО передан признак отнесения отклонений на внешнюю инициативу, проводит расчет значения </w:t>
            </w:r>
            <m:oMath>
              <m:r>
                <w:rPr>
                  <w:rFonts w:ascii="Cambria Math" w:hAnsi="Cambria Math"/>
                  <w:szCs w:val="22"/>
                  <w:lang w:eastAsia="en-US"/>
                </w:rPr>
                <m:t>∆</m:t>
              </m:r>
              <m:sSub>
                <m:sSubPr>
                  <m:ctrlPr>
                    <w:rPr>
                      <w:rFonts w:ascii="Cambria Math" w:hAnsi="Cambria Math"/>
                      <w:i/>
                      <w:szCs w:val="22"/>
                      <w:lang w:val="en-GB" w:eastAsia="en-US"/>
                    </w:rPr>
                  </m:ctrlPr>
                </m:sSubPr>
                <m:e>
                  <m:r>
                    <w:rPr>
                      <w:rFonts w:ascii="Cambria Math" w:hAnsi="Cambria Math"/>
                      <w:szCs w:val="22"/>
                      <w:lang w:eastAsia="en-US"/>
                    </w:rPr>
                    <m:t>О</m:t>
                  </m:r>
                </m:e>
                <m:sub>
                  <m:r>
                    <w:rPr>
                      <w:rFonts w:ascii="Cambria Math" w:hAnsi="Cambria Math"/>
                      <w:szCs w:val="22"/>
                      <w:lang w:eastAsia="en-US"/>
                    </w:rPr>
                    <m:t>ИВА</m:t>
                  </m:r>
                </m:sub>
              </m:sSub>
            </m:oMath>
            <w:r w:rsidRPr="00040D5D">
              <w:rPr>
                <w:szCs w:val="22"/>
                <w:lang w:eastAsia="en-US"/>
              </w:rPr>
              <w:t>:</w:t>
            </w:r>
          </w:p>
          <w:p w14:paraId="6A5160EE" w14:textId="392DBEED" w:rsidR="00F87C65" w:rsidRPr="00040D5D" w:rsidRDefault="00F87C65" w:rsidP="00C85A97">
            <w:pPr>
              <w:widowControl w:val="0"/>
              <w:suppressAutoHyphens w:val="0"/>
              <w:spacing w:before="120" w:after="120"/>
              <w:ind w:firstLine="567"/>
              <w:rPr>
                <w:szCs w:val="22"/>
                <w:lang w:eastAsia="en-US"/>
              </w:rPr>
            </w:pPr>
            <w:r w:rsidRPr="00040D5D">
              <w:rPr>
                <w:szCs w:val="22"/>
                <w:lang w:eastAsia="en-US"/>
              </w:rPr>
              <w:t xml:space="preserve">а) при наличии в часе </w:t>
            </w:r>
            <w:r w:rsidRPr="00040D5D">
              <w:rPr>
                <w:i/>
                <w:szCs w:val="22"/>
                <w:lang w:val="en-US" w:eastAsia="en-US"/>
              </w:rPr>
              <w:t>h</w:t>
            </w:r>
            <w:r w:rsidRPr="00040D5D">
              <w:rPr>
                <w:szCs w:val="22"/>
                <w:lang w:eastAsia="en-US"/>
              </w:rPr>
              <w:t xml:space="preserve"> переданного СО признака отнесения отклонений на внешнюю инициативу вне зависимости от наличия переданной величины отклонения по внешней инициативе </w:t>
            </w:r>
            <m:oMath>
              <m:r>
                <w:rPr>
                  <w:rFonts w:ascii="Cambria Math" w:hAnsi="Cambria Math"/>
                  <w:szCs w:val="22"/>
                  <w:lang w:val="en-GB" w:eastAsia="en-US"/>
                </w:rPr>
                <m:t>Δ</m:t>
              </m:r>
              <m:sSub>
                <m:sSubPr>
                  <m:ctrlPr>
                    <w:rPr>
                      <w:rFonts w:ascii="Cambria Math" w:hAnsi="Cambria Math"/>
                      <w:i/>
                      <w:szCs w:val="22"/>
                      <w:lang w:val="en-GB" w:eastAsia="en-US"/>
                    </w:rPr>
                  </m:ctrlPr>
                </m:sSubPr>
                <m:e>
                  <m:r>
                    <w:rPr>
                      <w:rFonts w:ascii="Cambria Math" w:hAnsi="Cambria Math"/>
                      <w:szCs w:val="22"/>
                      <w:lang w:val="en-GB" w:eastAsia="en-US"/>
                    </w:rPr>
                    <m:t>O</m:t>
                  </m:r>
                </m:e>
                <m:sub>
                  <m:r>
                    <w:rPr>
                      <w:rFonts w:ascii="Cambria Math" w:hAnsi="Cambria Math"/>
                      <w:szCs w:val="22"/>
                      <w:lang w:eastAsia="en-US"/>
                    </w:rPr>
                    <m:t>ИВ</m:t>
                  </m:r>
                  <m:sSub>
                    <m:sSubPr>
                      <m:ctrlPr>
                        <w:rPr>
                          <w:rFonts w:ascii="Cambria Math" w:hAnsi="Cambria Math"/>
                          <w:i/>
                          <w:szCs w:val="22"/>
                          <w:lang w:eastAsia="en-US"/>
                        </w:rPr>
                      </m:ctrlPr>
                    </m:sSubPr>
                    <m:e>
                      <m:r>
                        <w:rPr>
                          <w:rFonts w:ascii="Cambria Math" w:hAnsi="Cambria Math"/>
                          <w:szCs w:val="22"/>
                          <w:lang w:eastAsia="en-US"/>
                        </w:rPr>
                        <m:t>А</m:t>
                      </m:r>
                    </m:e>
                    <m:sub>
                      <m:r>
                        <w:rPr>
                          <w:rFonts w:ascii="Cambria Math" w:hAnsi="Cambria Math"/>
                          <w:szCs w:val="22"/>
                          <w:lang w:eastAsia="en-US"/>
                        </w:rPr>
                        <m:t>Б</m:t>
                      </m:r>
                    </m:sub>
                  </m:sSub>
                  <m:r>
                    <w:rPr>
                      <w:rFonts w:ascii="Cambria Math" w:hAnsi="Cambria Math"/>
                      <w:szCs w:val="22"/>
                      <w:lang w:eastAsia="en-US"/>
                    </w:rPr>
                    <m:t>С,h</m:t>
                  </m:r>
                </m:sub>
              </m:sSub>
            </m:oMath>
            <w:r w:rsidRPr="00040D5D">
              <w:rPr>
                <w:szCs w:val="22"/>
                <w:lang w:eastAsia="en-US"/>
              </w:rPr>
              <w:t>:</w:t>
            </w:r>
          </w:p>
          <w:p w14:paraId="4F00711D" w14:textId="77777777" w:rsidR="00F87C65" w:rsidRPr="00040D5D" w:rsidRDefault="00F87C65" w:rsidP="00C85A97">
            <w:pPr>
              <w:widowControl w:val="0"/>
              <w:numPr>
                <w:ilvl w:val="0"/>
                <w:numId w:val="34"/>
              </w:numPr>
              <w:suppressAutoHyphens w:val="0"/>
              <w:spacing w:before="120" w:after="120"/>
              <w:rPr>
                <w:szCs w:val="22"/>
              </w:rPr>
            </w:pPr>
            <w:r w:rsidRPr="00040D5D">
              <w:rPr>
                <w:szCs w:val="22"/>
              </w:rPr>
              <w:t>для ГТП потребления ценовых зон:</w:t>
            </w:r>
          </w:p>
          <w:p w14:paraId="5F003987" w14:textId="191667B4" w:rsidR="00F87C65" w:rsidRPr="00040D5D" w:rsidRDefault="00F87C65" w:rsidP="00C85A97">
            <w:pPr>
              <w:widowControl w:val="0"/>
              <w:suppressAutoHyphens w:val="0"/>
              <w:spacing w:before="120" w:after="120"/>
              <w:jc w:val="center"/>
              <w:rPr>
                <w:szCs w:val="22"/>
                <w:lang w:eastAsia="en-US"/>
              </w:rPr>
            </w:pPr>
            <m:oMathPara>
              <m:oMath>
                <m:r>
                  <w:rPr>
                    <w:rFonts w:ascii="Cambria Math" w:hAnsi="Cambria Math"/>
                    <w:szCs w:val="22"/>
                    <w:lang w:eastAsia="en-US"/>
                  </w:rPr>
                  <m:t>∆</m:t>
                </m:r>
                <m:sSub>
                  <m:sSubPr>
                    <m:ctrlPr>
                      <w:rPr>
                        <w:rFonts w:ascii="Cambria Math" w:hAnsi="Cambria Math"/>
                        <w:i/>
                        <w:szCs w:val="22"/>
                        <w:lang w:val="en-GB" w:eastAsia="en-US"/>
                      </w:rPr>
                    </m:ctrlPr>
                  </m:sSubPr>
                  <m:e>
                    <m:r>
                      <w:rPr>
                        <w:rFonts w:ascii="Cambria Math" w:hAnsi="Cambria Math"/>
                        <w:szCs w:val="22"/>
                        <w:lang w:eastAsia="en-US"/>
                      </w:rPr>
                      <m:t>О</m:t>
                    </m:r>
                  </m:e>
                  <m:sub>
                    <m:r>
                      <w:rPr>
                        <w:rFonts w:ascii="Cambria Math" w:hAnsi="Cambria Math"/>
                        <w:szCs w:val="22"/>
                        <w:lang w:eastAsia="en-US"/>
                      </w:rPr>
                      <m:t>ИВА</m:t>
                    </m:r>
                  </m:sub>
                </m:sSub>
                <m:r>
                  <w:rPr>
                    <w:rFonts w:ascii="Cambria Math" w:hAnsi="Cambria Math"/>
                    <w:szCs w:val="22"/>
                    <w:lang w:eastAsia="en-US"/>
                  </w:rPr>
                  <m:t>=</m:t>
                </m:r>
                <m:r>
                  <w:rPr>
                    <w:rFonts w:ascii="Cambria Math" w:hAnsi="Cambria Math"/>
                    <w:szCs w:val="22"/>
                    <w:lang w:val="en-US" w:eastAsia="en-US"/>
                  </w:rPr>
                  <m:t>min</m:t>
                </m:r>
                <m:d>
                  <m:dPr>
                    <m:ctrlPr>
                      <w:rPr>
                        <w:rFonts w:ascii="Cambria Math" w:hAnsi="Cambria Math"/>
                        <w:szCs w:val="22"/>
                        <w:lang w:val="en-GB" w:eastAsia="en-US"/>
                      </w:rPr>
                    </m:ctrlPr>
                  </m:dPr>
                  <m:e>
                    <m:r>
                      <w:rPr>
                        <w:rFonts w:ascii="Cambria Math" w:hAnsi="Cambria Math"/>
                        <w:szCs w:val="22"/>
                        <w:lang w:eastAsia="en-US"/>
                      </w:rPr>
                      <m:t>0;</m:t>
                    </m:r>
                    <m:sSub>
                      <m:sSubPr>
                        <m:ctrlPr>
                          <w:rPr>
                            <w:rFonts w:ascii="Cambria Math" w:hAnsi="Cambria Math"/>
                            <w:szCs w:val="22"/>
                            <w:lang w:val="en-US" w:eastAsia="en-US"/>
                          </w:rPr>
                        </m:ctrlPr>
                      </m:sSubPr>
                      <m:e>
                        <m:r>
                          <m:rPr>
                            <m:sty m:val="p"/>
                          </m:rPr>
                          <w:rPr>
                            <w:rFonts w:ascii="Cambria Math" w:hAnsi="Cambria Math"/>
                            <w:szCs w:val="22"/>
                            <w:lang w:val="en-US" w:eastAsia="en-US"/>
                          </w:rPr>
                          <m:t>V</m:t>
                        </m:r>
                      </m:e>
                      <m:sub>
                        <m:r>
                          <w:rPr>
                            <w:rFonts w:ascii="Cambria Math" w:hAnsi="Cambria Math"/>
                            <w:szCs w:val="22"/>
                            <w:lang w:eastAsia="en-US"/>
                          </w:rPr>
                          <m:t>факт</m:t>
                        </m:r>
                      </m:sub>
                    </m:sSub>
                    <m:r>
                      <w:rPr>
                        <w:rFonts w:ascii="Cambria Math" w:hAnsi="Cambria Math"/>
                        <w:szCs w:val="22"/>
                        <w:lang w:eastAsia="en-US"/>
                      </w:rPr>
                      <m:t>-</m:t>
                    </m:r>
                    <m:sSubSup>
                      <m:sSubSupPr>
                        <m:ctrlPr>
                          <w:rPr>
                            <w:rFonts w:ascii="Cambria Math" w:hAnsi="Cambria Math"/>
                            <w:szCs w:val="22"/>
                            <w:lang w:val="en-US" w:eastAsia="en-US"/>
                          </w:rPr>
                        </m:ctrlPr>
                      </m:sSubSupPr>
                      <m:e>
                        <m:r>
                          <m:rPr>
                            <m:sty m:val="p"/>
                          </m:rPr>
                          <w:rPr>
                            <w:rFonts w:ascii="Cambria Math" w:hAnsi="Cambria Math"/>
                            <w:szCs w:val="22"/>
                            <w:lang w:val="en-US" w:eastAsia="en-US"/>
                          </w:rPr>
                          <m:t>V</m:t>
                        </m:r>
                      </m:e>
                      <m:sub>
                        <m:r>
                          <w:rPr>
                            <w:rFonts w:ascii="Cambria Math" w:hAnsi="Cambria Math"/>
                            <w:szCs w:val="22"/>
                            <w:lang w:val="en-US" w:eastAsia="en-US"/>
                          </w:rPr>
                          <m:t>j</m:t>
                        </m:r>
                        <m:r>
                          <w:rPr>
                            <w:rFonts w:ascii="Cambria Math" w:hAnsi="Cambria Math"/>
                            <w:szCs w:val="22"/>
                            <w:lang w:eastAsia="en-US"/>
                          </w:rPr>
                          <m:t>,h</m:t>
                        </m:r>
                      </m:sub>
                      <m:sup>
                        <m:r>
                          <w:rPr>
                            <w:rFonts w:ascii="Cambria Math" w:hAnsi="Cambria Math"/>
                            <w:szCs w:val="22"/>
                            <w:lang w:eastAsia="en-US"/>
                          </w:rPr>
                          <m:t>тчк_полн</m:t>
                        </m:r>
                      </m:sup>
                    </m:sSubSup>
                  </m:e>
                </m:d>
              </m:oMath>
            </m:oMathPara>
          </w:p>
          <w:p w14:paraId="26ABE1A3" w14:textId="77777777" w:rsidR="00F87C65" w:rsidRPr="00040D5D" w:rsidRDefault="00F87C65" w:rsidP="00C85A97">
            <w:pPr>
              <w:widowControl w:val="0"/>
              <w:numPr>
                <w:ilvl w:val="0"/>
                <w:numId w:val="34"/>
              </w:numPr>
              <w:suppressAutoHyphens w:val="0"/>
              <w:spacing w:before="120" w:after="120"/>
              <w:rPr>
                <w:szCs w:val="22"/>
              </w:rPr>
            </w:pPr>
            <w:r w:rsidRPr="00040D5D">
              <w:rPr>
                <w:szCs w:val="22"/>
              </w:rPr>
              <w:lastRenderedPageBreak/>
              <w:t>для ГТП потребления энергосбытовой организации (гарантирующего поставщика), осуществляющих функции энергоснабжения в неценовых зонах оптового рынка:</w:t>
            </w:r>
          </w:p>
          <w:p w14:paraId="2AFBEBC7" w14:textId="3B882E53" w:rsidR="00F87C65" w:rsidRPr="00040D5D" w:rsidRDefault="00F87C65" w:rsidP="00C85A97">
            <w:pPr>
              <w:widowControl w:val="0"/>
              <w:suppressAutoHyphens w:val="0"/>
              <w:spacing w:before="120" w:after="120"/>
              <w:jc w:val="center"/>
              <w:rPr>
                <w:szCs w:val="22"/>
                <w:lang w:eastAsia="en-US"/>
              </w:rPr>
            </w:pPr>
            <m:oMath>
              <m:r>
                <w:rPr>
                  <w:rFonts w:ascii="Cambria Math" w:hAnsi="Cambria Math"/>
                  <w:szCs w:val="22"/>
                  <w:lang w:eastAsia="en-US"/>
                </w:rPr>
                <m:t>∆</m:t>
              </m:r>
              <m:sSub>
                <m:sSubPr>
                  <m:ctrlPr>
                    <w:rPr>
                      <w:rFonts w:ascii="Cambria Math" w:hAnsi="Cambria Math"/>
                      <w:i/>
                      <w:szCs w:val="22"/>
                      <w:lang w:val="en-GB" w:eastAsia="en-US"/>
                    </w:rPr>
                  </m:ctrlPr>
                </m:sSubPr>
                <m:e>
                  <m:r>
                    <w:rPr>
                      <w:rFonts w:ascii="Cambria Math" w:hAnsi="Cambria Math"/>
                      <w:szCs w:val="22"/>
                      <w:lang w:eastAsia="en-US"/>
                    </w:rPr>
                    <m:t>О</m:t>
                  </m:r>
                </m:e>
                <m:sub>
                  <m:r>
                    <w:rPr>
                      <w:rFonts w:ascii="Cambria Math" w:hAnsi="Cambria Math"/>
                      <w:szCs w:val="22"/>
                      <w:lang w:eastAsia="en-US"/>
                    </w:rPr>
                    <m:t>ИВА</m:t>
                  </m:r>
                </m:sub>
              </m:sSub>
              <m:r>
                <w:rPr>
                  <w:rFonts w:ascii="Cambria Math" w:hAnsi="Cambria Math"/>
                  <w:szCs w:val="22"/>
                  <w:lang w:eastAsia="en-US"/>
                </w:rPr>
                <m:t>=</m:t>
              </m:r>
              <m:r>
                <w:rPr>
                  <w:rFonts w:ascii="Cambria Math" w:hAnsi="Cambria Math"/>
                  <w:szCs w:val="22"/>
                  <w:lang w:val="en-US" w:eastAsia="en-US"/>
                </w:rPr>
                <m:t>min</m:t>
              </m:r>
              <m:d>
                <m:dPr>
                  <m:ctrlPr>
                    <w:rPr>
                      <w:rFonts w:ascii="Cambria Math" w:hAnsi="Cambria Math"/>
                      <w:szCs w:val="22"/>
                      <w:lang w:val="en-GB" w:eastAsia="en-US"/>
                    </w:rPr>
                  </m:ctrlPr>
                </m:dPr>
                <m:e>
                  <m:r>
                    <w:rPr>
                      <w:rFonts w:ascii="Cambria Math" w:hAnsi="Cambria Math"/>
                      <w:szCs w:val="22"/>
                      <w:lang w:eastAsia="en-US"/>
                    </w:rPr>
                    <m:t>0;</m:t>
                  </m:r>
                  <m:sSubSup>
                    <m:sSubSupPr>
                      <m:ctrlPr>
                        <w:rPr>
                          <w:rFonts w:ascii="Cambria Math" w:hAnsi="Cambria Math"/>
                          <w:i/>
                          <w:szCs w:val="22"/>
                          <w:lang w:val="en-US" w:eastAsia="en-US"/>
                        </w:rPr>
                      </m:ctrlPr>
                    </m:sSubSupPr>
                    <m:e>
                      <m:r>
                        <w:rPr>
                          <w:rFonts w:ascii="Cambria Math" w:hAnsi="Cambria Math"/>
                          <w:szCs w:val="22"/>
                          <w:lang w:val="en-US" w:eastAsia="en-US"/>
                        </w:rPr>
                        <m:t>VS</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US" w:eastAsia="en-US"/>
                        </w:rPr>
                        <m:t>z</m:t>
                      </m:r>
                      <m:r>
                        <w:rPr>
                          <w:rFonts w:ascii="Cambria Math" w:hAnsi="Cambria Math"/>
                          <w:szCs w:val="22"/>
                          <w:lang w:eastAsia="en-US"/>
                        </w:rPr>
                        <m:t>,h</m:t>
                      </m:r>
                    </m:sub>
                    <m:sup>
                      <m:r>
                        <w:rPr>
                          <w:rFonts w:ascii="Cambria Math" w:hAnsi="Cambria Math"/>
                          <w:szCs w:val="22"/>
                          <w:lang w:eastAsia="en-US"/>
                        </w:rPr>
                        <m:t>ФАКТ</m:t>
                      </m:r>
                    </m:sup>
                  </m:sSubSup>
                  <m:r>
                    <w:rPr>
                      <w:rFonts w:ascii="Cambria Math" w:hAnsi="Cambria Math"/>
                      <w:szCs w:val="22"/>
                      <w:lang w:eastAsia="en-US"/>
                    </w:rPr>
                    <m:t>-</m:t>
                  </m:r>
                  <m:d>
                    <m:dPr>
                      <m:ctrlPr>
                        <w:rPr>
                          <w:rFonts w:ascii="Cambria Math" w:hAnsi="Cambria Math"/>
                          <w:i/>
                          <w:szCs w:val="22"/>
                          <w:lang w:val="en-GB" w:eastAsia="en-US"/>
                        </w:rPr>
                      </m:ctrlPr>
                    </m:dPr>
                    <m:e>
                      <m:sSubSup>
                        <m:sSubSupPr>
                          <m:ctrlPr>
                            <w:rPr>
                              <w:rFonts w:ascii="Cambria Math" w:hAnsi="Cambria Math"/>
                              <w:szCs w:val="22"/>
                              <w:lang w:val="en-US" w:eastAsia="en-US"/>
                            </w:rPr>
                          </m:ctrlPr>
                        </m:sSubSupPr>
                        <m:e>
                          <m:r>
                            <m:rPr>
                              <m:sty m:val="p"/>
                            </m:rPr>
                            <w:rPr>
                              <w:rFonts w:ascii="Cambria Math" w:hAnsi="Cambria Math"/>
                              <w:szCs w:val="22"/>
                              <w:lang w:val="en-US" w:eastAsia="en-US"/>
                            </w:rPr>
                            <m:t>V</m:t>
                          </m:r>
                          <m:r>
                            <w:rPr>
                              <w:rFonts w:ascii="Cambria Math" w:hAnsi="Cambria Math"/>
                              <w:szCs w:val="22"/>
                              <w:lang w:val="en-US" w:eastAsia="en-US"/>
                            </w:rPr>
                            <m:t>C</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GB" w:eastAsia="en-US"/>
                            </w:rPr>
                            <m:t>z</m:t>
                          </m:r>
                          <m:r>
                            <w:rPr>
                              <w:rFonts w:ascii="Cambria Math" w:hAnsi="Cambria Math"/>
                              <w:szCs w:val="22"/>
                              <w:lang w:eastAsia="en-US"/>
                            </w:rPr>
                            <m:t>,h</m:t>
                          </m:r>
                        </m:sub>
                        <m:sup>
                          <m:r>
                            <w:rPr>
                              <w:rFonts w:ascii="Cambria Math" w:hAnsi="Cambria Math"/>
                              <w:szCs w:val="22"/>
                              <w:lang w:eastAsia="en-US"/>
                            </w:rPr>
                            <m:t>ППП_заяв</m:t>
                          </m:r>
                        </m:sup>
                      </m:sSubSup>
                      <m:r>
                        <w:rPr>
                          <w:rFonts w:ascii="Cambria Math" w:hAnsi="Cambria Math"/>
                          <w:szCs w:val="22"/>
                          <w:lang w:eastAsia="en-US"/>
                        </w:rPr>
                        <m:t xml:space="preserve">- </m:t>
                      </m:r>
                      <m:nary>
                        <m:naryPr>
                          <m:chr m:val="∑"/>
                          <m:limLoc m:val="undOvr"/>
                          <m:supHide m:val="1"/>
                          <m:ctrlPr>
                            <w:rPr>
                              <w:rFonts w:ascii="Cambria Math" w:hAnsi="Cambria Math"/>
                              <w:i/>
                              <w:szCs w:val="22"/>
                              <w:lang w:val="en-US" w:eastAsia="en-US"/>
                            </w:rPr>
                          </m:ctrlPr>
                        </m:naryPr>
                        <m:sub>
                          <m:r>
                            <w:rPr>
                              <w:rFonts w:ascii="Cambria Math" w:hAnsi="Cambria Math"/>
                              <w:szCs w:val="22"/>
                              <w:lang w:val="en-US" w:eastAsia="en-US"/>
                            </w:rPr>
                            <m:t>b</m:t>
                          </m:r>
                          <m:r>
                            <w:rPr>
                              <w:rFonts w:ascii="Cambria Math" w:hAnsi="Cambria Math"/>
                              <w:szCs w:val="22"/>
                              <w:lang w:eastAsia="en-US"/>
                            </w:rPr>
                            <m:t>∈</m:t>
                          </m:r>
                          <m:r>
                            <w:rPr>
                              <w:rFonts w:ascii="Cambria Math" w:hAnsi="Cambria Math"/>
                              <w:szCs w:val="22"/>
                              <w:lang w:val="en-US" w:eastAsia="en-US"/>
                            </w:rPr>
                            <m:t>i</m:t>
                          </m:r>
                        </m:sub>
                        <m:sup/>
                        <m:e>
                          <m:sSubSup>
                            <m:sSubSupPr>
                              <m:ctrlPr>
                                <w:rPr>
                                  <w:rFonts w:ascii="Cambria Math" w:hAnsi="Cambria Math"/>
                                  <w:i/>
                                  <w:szCs w:val="22"/>
                                  <w:lang w:val="en-US" w:eastAsia="en-US"/>
                                </w:rPr>
                              </m:ctrlPr>
                            </m:sSubSupPr>
                            <m:e>
                              <m:r>
                                <w:rPr>
                                  <w:rFonts w:ascii="Cambria Math" w:hAnsi="Cambria Math"/>
                                  <w:szCs w:val="22"/>
                                  <w:lang w:val="en-US" w:eastAsia="en-US"/>
                                </w:rPr>
                                <m:t>VG</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b</m:t>
                              </m:r>
                              <m:r>
                                <w:rPr>
                                  <w:rFonts w:ascii="Cambria Math" w:hAnsi="Cambria Math"/>
                                  <w:szCs w:val="22"/>
                                  <w:lang w:eastAsia="en-US"/>
                                </w:rPr>
                                <m:t>,</m:t>
                              </m:r>
                              <m:r>
                                <w:rPr>
                                  <w:rFonts w:ascii="Cambria Math" w:hAnsi="Cambria Math"/>
                                  <w:szCs w:val="22"/>
                                  <w:lang w:val="en-US" w:eastAsia="en-US"/>
                                </w:rPr>
                                <m:t>z</m:t>
                              </m:r>
                              <m:r>
                                <w:rPr>
                                  <w:rFonts w:ascii="Cambria Math" w:hAnsi="Cambria Math"/>
                                  <w:szCs w:val="22"/>
                                  <w:lang w:eastAsia="en-US"/>
                                </w:rPr>
                                <m:t>,h</m:t>
                              </m:r>
                            </m:sub>
                            <m:sup>
                              <m:r>
                                <w:rPr>
                                  <w:rFonts w:ascii="Cambria Math" w:hAnsi="Cambria Math"/>
                                  <w:szCs w:val="22"/>
                                  <w:lang w:eastAsia="en-US"/>
                                </w:rPr>
                                <m:t>блок-станций</m:t>
                              </m:r>
                            </m:sup>
                          </m:sSubSup>
                        </m:e>
                      </m:nary>
                    </m:e>
                  </m:d>
                </m:e>
              </m:d>
            </m:oMath>
            <w:r w:rsidRPr="00040D5D">
              <w:rPr>
                <w:szCs w:val="22"/>
                <w:lang w:eastAsia="en-US"/>
              </w:rPr>
              <w:t>;</w:t>
            </w:r>
          </w:p>
          <w:p w14:paraId="5FADEC78" w14:textId="0EE9B540" w:rsidR="00565F86" w:rsidRPr="00040D5D" w:rsidRDefault="00565F86" w:rsidP="00C85A97">
            <w:pPr>
              <w:widowControl w:val="0"/>
              <w:suppressAutoHyphens w:val="0"/>
              <w:spacing w:before="120" w:after="120"/>
              <w:jc w:val="center"/>
              <w:rPr>
                <w:szCs w:val="22"/>
                <w:lang w:eastAsia="en-US"/>
              </w:rPr>
            </w:pPr>
          </w:p>
          <w:p w14:paraId="36DB177E" w14:textId="0E7F497F" w:rsidR="00565F86" w:rsidRPr="00040D5D" w:rsidRDefault="00565F86" w:rsidP="00C85A97">
            <w:pPr>
              <w:widowControl w:val="0"/>
              <w:suppressAutoHyphens w:val="0"/>
              <w:spacing w:before="120" w:after="120"/>
              <w:jc w:val="center"/>
              <w:rPr>
                <w:szCs w:val="22"/>
                <w:lang w:eastAsia="en-US"/>
              </w:rPr>
            </w:pPr>
          </w:p>
          <w:p w14:paraId="44335571" w14:textId="15187C7F" w:rsidR="00565F86" w:rsidRPr="00040D5D" w:rsidRDefault="00565F86" w:rsidP="00C85A97">
            <w:pPr>
              <w:widowControl w:val="0"/>
              <w:suppressAutoHyphens w:val="0"/>
              <w:spacing w:before="120" w:after="120"/>
              <w:jc w:val="center"/>
              <w:rPr>
                <w:szCs w:val="22"/>
                <w:lang w:eastAsia="en-US"/>
              </w:rPr>
            </w:pPr>
          </w:p>
          <w:p w14:paraId="676CD76C" w14:textId="1CCFFEA9" w:rsidR="00565F86" w:rsidRPr="00040D5D" w:rsidRDefault="00565F86" w:rsidP="00C85A97">
            <w:pPr>
              <w:widowControl w:val="0"/>
              <w:suppressAutoHyphens w:val="0"/>
              <w:spacing w:before="120" w:after="120"/>
              <w:jc w:val="center"/>
              <w:rPr>
                <w:szCs w:val="22"/>
                <w:lang w:eastAsia="en-US"/>
              </w:rPr>
            </w:pPr>
          </w:p>
          <w:p w14:paraId="7EB8A8A4" w14:textId="029CB17A" w:rsidR="00565F86" w:rsidRPr="00040D5D" w:rsidRDefault="00565F86" w:rsidP="00C85A97">
            <w:pPr>
              <w:widowControl w:val="0"/>
              <w:suppressAutoHyphens w:val="0"/>
              <w:spacing w:before="120" w:after="120"/>
              <w:jc w:val="center"/>
              <w:rPr>
                <w:szCs w:val="22"/>
                <w:lang w:eastAsia="en-US"/>
              </w:rPr>
            </w:pPr>
            <w:r w:rsidRPr="00040D5D">
              <w:rPr>
                <w:szCs w:val="22"/>
                <w:lang w:eastAsia="en-US"/>
              </w:rPr>
              <w:br/>
            </w:r>
            <w:r w:rsidRPr="00040D5D">
              <w:rPr>
                <w:szCs w:val="22"/>
                <w:lang w:eastAsia="en-US"/>
              </w:rPr>
              <w:br/>
            </w:r>
          </w:p>
          <w:p w14:paraId="1D9108A9" w14:textId="48D7B996" w:rsidR="00F87C65" w:rsidRPr="00040D5D" w:rsidRDefault="00F87C65" w:rsidP="00C85A97">
            <w:pPr>
              <w:widowControl w:val="0"/>
              <w:numPr>
                <w:ilvl w:val="0"/>
                <w:numId w:val="34"/>
              </w:numPr>
              <w:suppressAutoHyphens w:val="0"/>
              <w:spacing w:before="120" w:after="120"/>
              <w:rPr>
                <w:szCs w:val="22"/>
              </w:rPr>
            </w:pPr>
            <w:r w:rsidRPr="00040D5D">
              <w:rPr>
                <w:szCs w:val="22"/>
              </w:rPr>
              <w:t>для ГТП потребления прочих участников оптового рынка (в т.ч. и ГТП потребления пос</w:t>
            </w:r>
            <w:r w:rsidR="007028B2" w:rsidRPr="00040D5D">
              <w:rPr>
                <w:szCs w:val="22"/>
              </w:rPr>
              <w:t xml:space="preserve">тавщиков), отнесенных </w:t>
            </w:r>
            <w:r w:rsidR="007028B2" w:rsidRPr="005F0871">
              <w:rPr>
                <w:szCs w:val="22"/>
              </w:rPr>
              <w:t xml:space="preserve">к </w:t>
            </w:r>
            <w:r w:rsidR="007028B2" w:rsidRPr="00040D5D">
              <w:rPr>
                <w:szCs w:val="22"/>
                <w:highlight w:val="yellow"/>
              </w:rPr>
              <w:t>неценовой зоне Калининградской области</w:t>
            </w:r>
            <w:r w:rsidRPr="00040D5D">
              <w:rPr>
                <w:szCs w:val="22"/>
              </w:rPr>
              <w:t>:</w:t>
            </w:r>
          </w:p>
          <w:p w14:paraId="60060D4A" w14:textId="6E999188" w:rsidR="00F87C65" w:rsidRPr="00040D5D" w:rsidRDefault="00F87C65" w:rsidP="00C85A97">
            <w:pPr>
              <w:widowControl w:val="0"/>
              <w:suppressAutoHyphens w:val="0"/>
              <w:spacing w:before="120" w:after="120"/>
              <w:jc w:val="center"/>
              <w:rPr>
                <w:szCs w:val="22"/>
                <w:lang w:eastAsia="en-US"/>
              </w:rPr>
            </w:pPr>
            <m:oMath>
              <m:r>
                <w:rPr>
                  <w:rFonts w:ascii="Cambria Math" w:hAnsi="Cambria Math"/>
                  <w:szCs w:val="22"/>
                  <w:lang w:eastAsia="en-US"/>
                </w:rPr>
                <m:t>∆</m:t>
              </m:r>
              <m:sSub>
                <m:sSubPr>
                  <m:ctrlPr>
                    <w:rPr>
                      <w:rFonts w:ascii="Cambria Math" w:hAnsi="Cambria Math"/>
                      <w:i/>
                      <w:szCs w:val="22"/>
                      <w:lang w:val="en-GB" w:eastAsia="en-US"/>
                    </w:rPr>
                  </m:ctrlPr>
                </m:sSubPr>
                <m:e>
                  <m:r>
                    <w:rPr>
                      <w:rFonts w:ascii="Cambria Math" w:hAnsi="Cambria Math"/>
                      <w:szCs w:val="22"/>
                      <w:lang w:eastAsia="en-US"/>
                    </w:rPr>
                    <m:t>О</m:t>
                  </m:r>
                </m:e>
                <m:sub>
                  <m:r>
                    <w:rPr>
                      <w:rFonts w:ascii="Cambria Math" w:hAnsi="Cambria Math"/>
                      <w:szCs w:val="22"/>
                      <w:lang w:eastAsia="en-US"/>
                    </w:rPr>
                    <m:t>ИВА</m:t>
                  </m:r>
                </m:sub>
              </m:sSub>
              <m:r>
                <w:rPr>
                  <w:rFonts w:ascii="Cambria Math" w:hAnsi="Cambria Math"/>
                  <w:szCs w:val="22"/>
                  <w:lang w:eastAsia="en-US"/>
                </w:rPr>
                <m:t>=</m:t>
              </m:r>
              <m:r>
                <w:rPr>
                  <w:rFonts w:ascii="Cambria Math" w:hAnsi="Cambria Math"/>
                  <w:szCs w:val="22"/>
                  <w:lang w:val="en-US" w:eastAsia="en-US"/>
                </w:rPr>
                <m:t>min</m:t>
              </m:r>
              <m:d>
                <m:dPr>
                  <m:ctrlPr>
                    <w:rPr>
                      <w:rFonts w:ascii="Cambria Math" w:hAnsi="Cambria Math"/>
                      <w:szCs w:val="22"/>
                      <w:lang w:val="en-GB" w:eastAsia="en-US"/>
                    </w:rPr>
                  </m:ctrlPr>
                </m:dPr>
                <m:e>
                  <m:r>
                    <w:rPr>
                      <w:rFonts w:ascii="Cambria Math" w:hAnsi="Cambria Math"/>
                      <w:szCs w:val="22"/>
                      <w:lang w:eastAsia="en-US"/>
                    </w:rPr>
                    <m:t>0;</m:t>
                  </m:r>
                  <m:sSubSup>
                    <m:sSubSupPr>
                      <m:ctrlPr>
                        <w:rPr>
                          <w:rFonts w:ascii="Cambria Math" w:hAnsi="Cambria Math"/>
                          <w:i/>
                          <w:szCs w:val="22"/>
                          <w:lang w:val="en-US" w:eastAsia="en-US"/>
                        </w:rPr>
                      </m:ctrlPr>
                    </m:sSubSupPr>
                    <m:e>
                      <m:r>
                        <w:rPr>
                          <w:rFonts w:ascii="Cambria Math" w:hAnsi="Cambria Math"/>
                          <w:szCs w:val="22"/>
                          <w:lang w:val="en-US" w:eastAsia="en-US"/>
                        </w:rPr>
                        <m:t>VS</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US" w:eastAsia="en-US"/>
                        </w:rPr>
                        <m:t>z</m:t>
                      </m:r>
                      <m:r>
                        <w:rPr>
                          <w:rFonts w:ascii="Cambria Math" w:hAnsi="Cambria Math"/>
                          <w:szCs w:val="22"/>
                          <w:lang w:eastAsia="en-US"/>
                        </w:rPr>
                        <m:t>,h</m:t>
                      </m:r>
                    </m:sub>
                    <m:sup>
                      <m:r>
                        <w:rPr>
                          <w:rFonts w:ascii="Cambria Math" w:hAnsi="Cambria Math"/>
                          <w:szCs w:val="22"/>
                          <w:lang w:eastAsia="en-US"/>
                        </w:rPr>
                        <m:t>ФАКТ</m:t>
                      </m:r>
                    </m:sup>
                  </m:sSubSup>
                  <m:r>
                    <w:rPr>
                      <w:rFonts w:ascii="Cambria Math" w:hAnsi="Cambria Math"/>
                      <w:szCs w:val="22"/>
                      <w:lang w:eastAsia="en-US"/>
                    </w:rPr>
                    <m:t>-</m:t>
                  </m:r>
                  <m:sSubSup>
                    <m:sSubSupPr>
                      <m:ctrlPr>
                        <w:rPr>
                          <w:rFonts w:ascii="Cambria Math" w:hAnsi="Cambria Math"/>
                          <w:szCs w:val="22"/>
                          <w:lang w:val="en-US" w:eastAsia="en-US"/>
                        </w:rPr>
                      </m:ctrlPr>
                    </m:sSubSupPr>
                    <m:e>
                      <m:r>
                        <m:rPr>
                          <m:sty m:val="p"/>
                        </m:rPr>
                        <w:rPr>
                          <w:rFonts w:ascii="Cambria Math" w:hAnsi="Cambria Math"/>
                          <w:szCs w:val="22"/>
                          <w:lang w:val="en-US" w:eastAsia="en-US"/>
                        </w:rPr>
                        <m:t>V</m:t>
                      </m:r>
                      <m:r>
                        <w:rPr>
                          <w:rFonts w:ascii="Cambria Math" w:hAnsi="Cambria Math"/>
                          <w:szCs w:val="22"/>
                          <w:lang w:val="en-US" w:eastAsia="en-US"/>
                        </w:rPr>
                        <m:t>C</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GB" w:eastAsia="en-US"/>
                        </w:rPr>
                        <m:t>z</m:t>
                      </m:r>
                      <m:r>
                        <w:rPr>
                          <w:rFonts w:ascii="Cambria Math" w:hAnsi="Cambria Math"/>
                          <w:szCs w:val="22"/>
                          <w:lang w:eastAsia="en-US"/>
                        </w:rPr>
                        <m:t>,h</m:t>
                      </m:r>
                    </m:sub>
                    <m:sup>
                      <m:r>
                        <w:rPr>
                          <w:rFonts w:ascii="Cambria Math" w:hAnsi="Cambria Math"/>
                          <w:szCs w:val="22"/>
                          <w:lang w:eastAsia="en-US"/>
                        </w:rPr>
                        <m:t>ПП</m:t>
                      </m:r>
                      <m:sSub>
                        <m:sSubPr>
                          <m:ctrlPr>
                            <w:rPr>
                              <w:rFonts w:ascii="Cambria Math" w:hAnsi="Cambria Math"/>
                              <w:i/>
                              <w:szCs w:val="22"/>
                              <w:lang w:eastAsia="en-US"/>
                            </w:rPr>
                          </m:ctrlPr>
                        </m:sSubPr>
                        <m:e>
                          <m:r>
                            <w:rPr>
                              <w:rFonts w:ascii="Cambria Math" w:hAnsi="Cambria Math"/>
                              <w:szCs w:val="22"/>
                              <w:lang w:eastAsia="en-US"/>
                            </w:rPr>
                            <m:t>П</m:t>
                          </m:r>
                        </m:e>
                        <m:sub>
                          <m:r>
                            <w:rPr>
                              <w:rFonts w:ascii="Cambria Math" w:hAnsi="Cambria Math"/>
                              <w:szCs w:val="22"/>
                              <w:lang w:eastAsia="en-US"/>
                            </w:rPr>
                            <m:t>з</m:t>
                          </m:r>
                        </m:sub>
                      </m:sSub>
                      <m:r>
                        <w:rPr>
                          <w:rFonts w:ascii="Cambria Math" w:hAnsi="Cambria Math"/>
                          <w:szCs w:val="22"/>
                          <w:lang w:eastAsia="en-US"/>
                        </w:rPr>
                        <m:t>аяв</m:t>
                      </m:r>
                    </m:sup>
                  </m:sSubSup>
                </m:e>
              </m:d>
            </m:oMath>
            <w:r w:rsidRPr="00040D5D">
              <w:rPr>
                <w:szCs w:val="22"/>
                <w:lang w:eastAsia="en-US"/>
              </w:rPr>
              <w:t>,</w:t>
            </w:r>
          </w:p>
          <w:p w14:paraId="6338BE2D" w14:textId="77777777" w:rsidR="00F87C65" w:rsidRPr="00040D5D" w:rsidRDefault="00F87C65" w:rsidP="00C85A97">
            <w:pPr>
              <w:widowControl w:val="0"/>
              <w:suppressAutoHyphens w:val="0"/>
              <w:spacing w:before="120" w:after="120"/>
              <w:ind w:left="426" w:hanging="426"/>
              <w:rPr>
                <w:szCs w:val="22"/>
                <w:lang w:eastAsia="en-US"/>
              </w:rPr>
            </w:pPr>
            <w:r w:rsidRPr="00040D5D">
              <w:rPr>
                <w:szCs w:val="22"/>
                <w:lang w:eastAsia="en-US"/>
              </w:rPr>
              <w:t xml:space="preserve">где </w:t>
            </w:r>
            <w:r w:rsidRPr="00040D5D">
              <w:rPr>
                <w:szCs w:val="22"/>
                <w:lang w:val="en-GB" w:eastAsia="en-US"/>
              </w:rPr>
              <w:t>V</w:t>
            </w:r>
            <w:r w:rsidRPr="00040D5D">
              <w:rPr>
                <w:szCs w:val="22"/>
                <w:lang w:eastAsia="en-US"/>
              </w:rPr>
              <w:t>факт – фактическое значение потребления в соответствующей ГТП, зарегистрированное КО по данным коммерческого учета;</w:t>
            </w:r>
          </w:p>
          <w:p w14:paraId="12E4AC93" w14:textId="77777777" w:rsidR="00F87C65" w:rsidRPr="00040D5D" w:rsidRDefault="007A2AA8" w:rsidP="00C85A97">
            <w:pPr>
              <w:widowControl w:val="0"/>
              <w:suppressAutoHyphens w:val="0"/>
              <w:spacing w:before="120" w:after="120"/>
              <w:ind w:left="426"/>
              <w:rPr>
                <w:szCs w:val="22"/>
                <w:lang w:eastAsia="en-US"/>
              </w:rPr>
            </w:pPr>
            <m:oMath>
              <m:sSubSup>
                <m:sSubSupPr>
                  <m:ctrlPr>
                    <w:rPr>
                      <w:rFonts w:ascii="Cambria Math" w:hAnsi="Cambria Math"/>
                      <w:i/>
                      <w:szCs w:val="22"/>
                      <w:lang w:val="en-US" w:eastAsia="en-US"/>
                    </w:rPr>
                  </m:ctrlPr>
                </m:sSubSupPr>
                <m:e>
                  <m:r>
                    <w:rPr>
                      <w:rFonts w:ascii="Cambria Math" w:hAnsi="Cambria Math"/>
                      <w:szCs w:val="22"/>
                      <w:lang w:val="en-US" w:eastAsia="en-US"/>
                    </w:rPr>
                    <m:t>VS</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US" w:eastAsia="en-US"/>
                    </w:rPr>
                    <m:t>z</m:t>
                  </m:r>
                  <m:r>
                    <w:rPr>
                      <w:rFonts w:ascii="Cambria Math" w:hAnsi="Cambria Math"/>
                      <w:szCs w:val="22"/>
                      <w:lang w:eastAsia="en-US"/>
                    </w:rPr>
                    <m:t>,h</m:t>
                  </m:r>
                </m:sub>
                <m:sup>
                  <m:r>
                    <w:rPr>
                      <w:rFonts w:ascii="Cambria Math" w:hAnsi="Cambria Math"/>
                      <w:szCs w:val="22"/>
                      <w:lang w:eastAsia="en-US"/>
                    </w:rPr>
                    <m:t>ФАКТ</m:t>
                  </m:r>
                </m:sup>
              </m:sSubSup>
            </m:oMath>
            <w:r w:rsidR="00F87C65" w:rsidRPr="00040D5D">
              <w:rPr>
                <w:szCs w:val="22"/>
                <w:lang w:eastAsia="en-US"/>
              </w:rPr>
              <w:t xml:space="preserve"> – величина скорректированного фактического объема электроэнергии, определенная в соответствии с п. 11 </w:t>
            </w:r>
            <w:r w:rsidR="00F87C65" w:rsidRPr="00040D5D">
              <w:rPr>
                <w:i/>
                <w:szCs w:val="22"/>
                <w:lang w:eastAsia="en-US"/>
              </w:rPr>
              <w:t>Регламента функционирования участников оптового рынка на территории неценовых зон</w:t>
            </w:r>
            <w:r w:rsidR="00F87C65" w:rsidRPr="00040D5D">
              <w:rPr>
                <w:szCs w:val="22"/>
                <w:lang w:eastAsia="en-US"/>
              </w:rPr>
              <w:t xml:space="preserve"> (Приложение № 14 к </w:t>
            </w:r>
            <w:r w:rsidR="00F87C65" w:rsidRPr="00040D5D">
              <w:rPr>
                <w:i/>
                <w:szCs w:val="22"/>
                <w:lang w:eastAsia="en-US"/>
              </w:rPr>
              <w:t>Договору о присоединении к торговой системе оптового рынка</w:t>
            </w:r>
            <w:r w:rsidR="00F87C65" w:rsidRPr="00040D5D">
              <w:rPr>
                <w:szCs w:val="22"/>
                <w:lang w:eastAsia="en-US"/>
              </w:rPr>
              <w:t>);</w:t>
            </w:r>
          </w:p>
          <w:p w14:paraId="69BD5047" w14:textId="76E06503" w:rsidR="00F87C65" w:rsidRPr="00040D5D" w:rsidRDefault="007A2AA8" w:rsidP="00C85A97">
            <w:pPr>
              <w:widowControl w:val="0"/>
              <w:suppressAutoHyphens w:val="0"/>
              <w:spacing w:before="120" w:after="120"/>
              <w:ind w:left="426"/>
              <w:rPr>
                <w:szCs w:val="22"/>
                <w:lang w:eastAsia="en-US"/>
              </w:rPr>
            </w:pPr>
            <m:oMath>
              <m:sSubSup>
                <m:sSubSupPr>
                  <m:ctrlPr>
                    <w:rPr>
                      <w:rFonts w:ascii="Cambria Math" w:hAnsi="Cambria Math"/>
                      <w:szCs w:val="22"/>
                      <w:lang w:val="en-US" w:eastAsia="en-US"/>
                    </w:rPr>
                  </m:ctrlPr>
                </m:sSubSupPr>
                <m:e>
                  <m:r>
                    <m:rPr>
                      <m:sty m:val="p"/>
                    </m:rPr>
                    <w:rPr>
                      <w:rFonts w:ascii="Cambria Math" w:hAnsi="Cambria Math"/>
                      <w:szCs w:val="22"/>
                      <w:lang w:val="en-US" w:eastAsia="en-US"/>
                    </w:rPr>
                    <m:t>V</m:t>
                  </m:r>
                  <m:r>
                    <w:rPr>
                      <w:rFonts w:ascii="Cambria Math" w:hAnsi="Cambria Math"/>
                      <w:szCs w:val="22"/>
                      <w:lang w:val="en-US" w:eastAsia="en-US"/>
                    </w:rPr>
                    <m:t>C</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p</m:t>
                  </m:r>
                  <m:r>
                    <w:rPr>
                      <w:rFonts w:ascii="Cambria Math" w:hAnsi="Cambria Math"/>
                      <w:szCs w:val="22"/>
                      <w:lang w:eastAsia="en-US"/>
                    </w:rPr>
                    <m:t>,</m:t>
                  </m:r>
                  <m:r>
                    <w:rPr>
                      <w:rFonts w:ascii="Cambria Math" w:hAnsi="Cambria Math"/>
                      <w:szCs w:val="22"/>
                      <w:lang w:val="en-GB" w:eastAsia="en-US"/>
                    </w:rPr>
                    <m:t>z</m:t>
                  </m:r>
                  <m:r>
                    <w:rPr>
                      <w:rFonts w:ascii="Cambria Math" w:hAnsi="Cambria Math"/>
                      <w:szCs w:val="22"/>
                      <w:lang w:eastAsia="en-US"/>
                    </w:rPr>
                    <m:t>,h</m:t>
                  </m:r>
                </m:sub>
                <m:sup>
                  <m:r>
                    <w:rPr>
                      <w:rFonts w:ascii="Cambria Math" w:hAnsi="Cambria Math"/>
                      <w:szCs w:val="22"/>
                      <w:lang w:eastAsia="en-US"/>
                    </w:rPr>
                    <m:t>ПП</m:t>
                  </m:r>
                  <m:sSub>
                    <m:sSubPr>
                      <m:ctrlPr>
                        <w:rPr>
                          <w:rFonts w:ascii="Cambria Math" w:hAnsi="Cambria Math"/>
                          <w:i/>
                          <w:szCs w:val="22"/>
                          <w:lang w:eastAsia="en-US"/>
                        </w:rPr>
                      </m:ctrlPr>
                    </m:sSubPr>
                    <m:e>
                      <m:r>
                        <w:rPr>
                          <w:rFonts w:ascii="Cambria Math" w:hAnsi="Cambria Math"/>
                          <w:szCs w:val="22"/>
                          <w:lang w:eastAsia="en-US"/>
                        </w:rPr>
                        <m:t>П</m:t>
                      </m:r>
                    </m:e>
                    <m:sub>
                      <m:r>
                        <w:rPr>
                          <w:rFonts w:ascii="Cambria Math" w:hAnsi="Cambria Math"/>
                          <w:szCs w:val="22"/>
                          <w:lang w:eastAsia="en-US"/>
                        </w:rPr>
                        <m:t>з</m:t>
                      </m:r>
                    </m:sub>
                  </m:sSub>
                  <m:r>
                    <w:rPr>
                      <w:rFonts w:ascii="Cambria Math" w:hAnsi="Cambria Math"/>
                      <w:szCs w:val="22"/>
                      <w:lang w:eastAsia="en-US"/>
                    </w:rPr>
                    <m:t>аяв</m:t>
                  </m:r>
                </m:sup>
              </m:sSubSup>
            </m:oMath>
            <w:r w:rsidR="00F87C65" w:rsidRPr="00040D5D">
              <w:rPr>
                <w:szCs w:val="22"/>
                <w:lang w:eastAsia="en-US"/>
              </w:rPr>
              <w:t xml:space="preserve"> – величина заявленного планового потребления, определенная в соответствии с п. 4 </w:t>
            </w:r>
            <w:r w:rsidR="00F87C65" w:rsidRPr="00040D5D">
              <w:rPr>
                <w:i/>
                <w:szCs w:val="22"/>
                <w:lang w:eastAsia="en-US"/>
              </w:rPr>
              <w:t xml:space="preserve">Регламента функционирования участников оптового рынка на территории неценовых зон </w:t>
            </w:r>
            <w:r w:rsidR="00F87C65" w:rsidRPr="00040D5D">
              <w:rPr>
                <w:szCs w:val="22"/>
                <w:lang w:eastAsia="en-US"/>
              </w:rPr>
              <w:t>(Приложение №</w:t>
            </w:r>
            <w:r w:rsidR="00F87C65" w:rsidRPr="00040D5D">
              <w:rPr>
                <w:szCs w:val="22"/>
                <w:lang w:val="en-GB" w:eastAsia="en-US"/>
              </w:rPr>
              <w:t> </w:t>
            </w:r>
            <w:r w:rsidR="00F87C65" w:rsidRPr="00040D5D">
              <w:rPr>
                <w:szCs w:val="22"/>
                <w:lang w:eastAsia="en-US"/>
              </w:rPr>
              <w:t xml:space="preserve">14 к </w:t>
            </w:r>
            <w:r w:rsidR="00F87C65" w:rsidRPr="00040D5D">
              <w:rPr>
                <w:i/>
                <w:szCs w:val="22"/>
                <w:lang w:eastAsia="en-US"/>
              </w:rPr>
              <w:t>Договору о присоединении к торговой системе оптового рынка</w:t>
            </w:r>
            <w:r w:rsidR="00F87C65" w:rsidRPr="00040D5D">
              <w:rPr>
                <w:szCs w:val="22"/>
                <w:lang w:eastAsia="en-US"/>
              </w:rPr>
              <w:t>);</w:t>
            </w:r>
          </w:p>
          <w:p w14:paraId="354C64DB" w14:textId="5FE27ADF" w:rsidR="00565F86" w:rsidRPr="00040D5D" w:rsidRDefault="0044724D" w:rsidP="00C85A97">
            <w:pPr>
              <w:widowControl w:val="0"/>
              <w:suppressAutoHyphens w:val="0"/>
              <w:spacing w:before="120" w:after="120"/>
              <w:ind w:left="426"/>
              <w:rPr>
                <w:szCs w:val="22"/>
                <w:lang w:eastAsia="en-US"/>
              </w:rPr>
            </w:pPr>
            <w:r>
              <w:rPr>
                <w:szCs w:val="22"/>
                <w:lang w:eastAsia="en-US"/>
              </w:rPr>
              <w:br/>
            </w:r>
            <w:r w:rsidR="00D51696">
              <w:rPr>
                <w:szCs w:val="22"/>
                <w:lang w:eastAsia="en-US"/>
              </w:rPr>
              <w:br/>
            </w:r>
          </w:p>
          <w:p w14:paraId="4EF91E19" w14:textId="1FEAF482" w:rsidR="00565F86" w:rsidRPr="00040D5D" w:rsidRDefault="00565F86" w:rsidP="00C85A97">
            <w:pPr>
              <w:widowControl w:val="0"/>
              <w:suppressAutoHyphens w:val="0"/>
              <w:spacing w:before="120" w:after="120"/>
              <w:ind w:left="426"/>
              <w:rPr>
                <w:szCs w:val="22"/>
                <w:lang w:eastAsia="en-US"/>
              </w:rPr>
            </w:pPr>
          </w:p>
          <w:p w14:paraId="13B2EEBA" w14:textId="07A00492" w:rsidR="00565F86" w:rsidRPr="00040D5D" w:rsidRDefault="00565F86" w:rsidP="00C85A97">
            <w:pPr>
              <w:widowControl w:val="0"/>
              <w:suppressAutoHyphens w:val="0"/>
              <w:spacing w:before="120" w:after="120"/>
              <w:ind w:left="426"/>
              <w:rPr>
                <w:szCs w:val="22"/>
                <w:lang w:eastAsia="en-US"/>
              </w:rPr>
            </w:pPr>
          </w:p>
          <w:p w14:paraId="20DC1C99" w14:textId="6FB790A4" w:rsidR="00565F86" w:rsidRPr="00040D5D" w:rsidRDefault="00565F86" w:rsidP="00C85A97">
            <w:pPr>
              <w:widowControl w:val="0"/>
              <w:suppressAutoHyphens w:val="0"/>
              <w:spacing w:before="120" w:after="120"/>
              <w:ind w:left="426"/>
              <w:rPr>
                <w:szCs w:val="22"/>
                <w:lang w:eastAsia="en-US"/>
              </w:rPr>
            </w:pPr>
          </w:p>
          <w:p w14:paraId="7034DF48" w14:textId="77777777" w:rsidR="00565F86" w:rsidRPr="00040D5D" w:rsidRDefault="00565F86" w:rsidP="00C85A97">
            <w:pPr>
              <w:widowControl w:val="0"/>
              <w:suppressAutoHyphens w:val="0"/>
              <w:spacing w:before="120" w:after="120"/>
              <w:ind w:left="426"/>
              <w:rPr>
                <w:szCs w:val="22"/>
                <w:lang w:eastAsia="en-US"/>
              </w:rPr>
            </w:pPr>
          </w:p>
          <w:p w14:paraId="1EBD9B92" w14:textId="77777777" w:rsidR="00F87C65" w:rsidRPr="00040D5D" w:rsidRDefault="00F87C65" w:rsidP="00C85A97">
            <w:pPr>
              <w:widowControl w:val="0"/>
              <w:suppressAutoHyphens w:val="0"/>
              <w:spacing w:before="120" w:after="120"/>
              <w:rPr>
                <w:szCs w:val="22"/>
                <w:lang w:val="en-US"/>
              </w:rPr>
            </w:pPr>
            <w:r w:rsidRPr="00040D5D">
              <w:rPr>
                <w:szCs w:val="22"/>
                <w:lang w:val="en-US"/>
              </w:rPr>
              <w:t>…</w:t>
            </w:r>
          </w:p>
        </w:tc>
      </w:tr>
      <w:tr w:rsidR="00F87C65" w:rsidRPr="00040D5D" w14:paraId="79453D18"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5F404ABB" w14:textId="77777777" w:rsidR="00F87C65" w:rsidRPr="00040D5D" w:rsidRDefault="00F87C65" w:rsidP="00565F86">
            <w:pPr>
              <w:widowControl w:val="0"/>
              <w:jc w:val="center"/>
              <w:rPr>
                <w:rFonts w:eastAsiaTheme="majorEastAsia" w:cstheme="majorBidi"/>
                <w:b/>
                <w:szCs w:val="22"/>
              </w:rPr>
            </w:pPr>
            <w:r w:rsidRPr="00040D5D">
              <w:rPr>
                <w:rFonts w:eastAsiaTheme="majorEastAsia" w:cstheme="majorBidi"/>
                <w:b/>
                <w:szCs w:val="22"/>
              </w:rPr>
              <w:lastRenderedPageBreak/>
              <w:t>2.2.6</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07FD58E" w14:textId="0B3E2890" w:rsidR="00F87C65" w:rsidRPr="00040D5D" w:rsidRDefault="00F87C65" w:rsidP="00C85A97">
            <w:pPr>
              <w:widowControl w:val="0"/>
              <w:suppressAutoHyphens w:val="0"/>
              <w:spacing w:before="120" w:after="120"/>
              <w:ind w:firstLine="540"/>
              <w:rPr>
                <w:szCs w:val="22"/>
                <w:lang w:eastAsia="en-US"/>
              </w:rPr>
            </w:pPr>
            <w:r w:rsidRPr="00040D5D">
              <w:rPr>
                <w:szCs w:val="22"/>
                <w:lang w:eastAsia="en-US"/>
              </w:rPr>
              <w:t>Собственная инициатива (</w:t>
            </w:r>
            <m:oMath>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m:t>
                  </m:r>
                  <m:r>
                    <w:rPr>
                      <w:rFonts w:ascii="Cambria Math" w:hAnsi="Cambria Math"/>
                      <w:szCs w:val="22"/>
                    </w:rPr>
                    <m:t>С</m:t>
                  </m:r>
                </m:sub>
              </m:sSub>
            </m:oMath>
            <w:r w:rsidRPr="00040D5D">
              <w:rPr>
                <w:b/>
                <w:i/>
                <w:szCs w:val="22"/>
                <w:lang w:eastAsia="en-US"/>
              </w:rPr>
              <w:t>)</w:t>
            </w:r>
            <w:r w:rsidRPr="00040D5D">
              <w:rPr>
                <w:szCs w:val="22"/>
                <w:lang w:eastAsia="en-US"/>
              </w:rPr>
              <w:t xml:space="preserve"> определяется КО в отношении ГТП генерации, ГТП потребления, ГТП импорта и ГТП экспорта, принадлежащим ценовым и неценовым зонам оптового рынка, и для каждого часа операционных суток.</w:t>
            </w:r>
          </w:p>
          <w:p w14:paraId="03307877" w14:textId="77777777" w:rsidR="00F87C65" w:rsidRPr="00040D5D" w:rsidRDefault="00F87C65" w:rsidP="00C85A97">
            <w:pPr>
              <w:widowControl w:val="0"/>
              <w:suppressAutoHyphens w:val="0"/>
              <w:spacing w:before="120" w:after="120"/>
              <w:rPr>
                <w:szCs w:val="22"/>
              </w:rPr>
            </w:pPr>
          </w:p>
          <w:p w14:paraId="758A1278" w14:textId="77777777" w:rsidR="00F87C65" w:rsidRPr="00040D5D" w:rsidRDefault="00F87C65" w:rsidP="00C85A97">
            <w:pPr>
              <w:widowControl w:val="0"/>
              <w:suppressAutoHyphens w:val="0"/>
              <w:spacing w:before="120" w:after="120"/>
              <w:rPr>
                <w:szCs w:val="22"/>
              </w:rPr>
            </w:pPr>
            <w:r w:rsidRPr="00040D5D">
              <w:rPr>
                <w:szCs w:val="22"/>
              </w:rPr>
              <w:t>…</w:t>
            </w:r>
          </w:p>
          <w:p w14:paraId="4CF36A00" w14:textId="77777777" w:rsidR="00F87C65" w:rsidRPr="00040D5D" w:rsidRDefault="00F87C65" w:rsidP="00C85A97">
            <w:pPr>
              <w:widowControl w:val="0"/>
              <w:suppressAutoHyphens w:val="0"/>
              <w:spacing w:before="120" w:after="120"/>
              <w:ind w:firstLine="567"/>
              <w:rPr>
                <w:szCs w:val="22"/>
                <w:highlight w:val="yellow"/>
                <w:lang w:eastAsia="en-US"/>
              </w:rPr>
            </w:pPr>
            <w:r w:rsidRPr="00040D5D">
              <w:rPr>
                <w:szCs w:val="22"/>
                <w:highlight w:val="yellow"/>
                <w:lang w:eastAsia="en-US"/>
              </w:rPr>
              <w:t xml:space="preserve">Для расположенных на территории второй неценовой зоны ГТП генерации ГЭС (исключая ГАЭС), для которых, в соответствии с п. 2.6 настоящего Регламента, был передан признак учета при формировании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ГЭС, рассчитывается объем отклонений по собственной инициативе, связанных с наличием ограничений на выработку ГЭС </w:t>
            </w:r>
            <w:r w:rsidRPr="00040D5D">
              <w:rPr>
                <w:position w:val="-14"/>
                <w:szCs w:val="22"/>
                <w:highlight w:val="yellow"/>
                <w:lang w:val="en-GB" w:eastAsia="en-US"/>
              </w:rPr>
              <w:object w:dxaOrig="1500" w:dyaOrig="400" w14:anchorId="4B84BEED">
                <v:shape id="_x0000_i1039" type="#_x0000_t75" style="width:77.45pt;height:18.35pt" o:ole="">
                  <v:imagedata r:id="rId48" o:title=""/>
                </v:shape>
                <o:OLEObject Type="Embed" ProgID="Equation.3" ShapeID="_x0000_i1039" DrawAspect="Content" ObjectID="_1791116576" r:id="rId49"/>
              </w:object>
            </w:r>
            <w:r w:rsidRPr="00040D5D">
              <w:rPr>
                <w:szCs w:val="22"/>
                <w:highlight w:val="yellow"/>
                <w:lang w:eastAsia="en-US"/>
              </w:rPr>
              <w:t>:</w:t>
            </w:r>
          </w:p>
          <w:p w14:paraId="31365BD7" w14:textId="77777777" w:rsidR="00F87C65" w:rsidRPr="00040D5D" w:rsidRDefault="00F87C65" w:rsidP="00C85A97">
            <w:pPr>
              <w:widowControl w:val="0"/>
              <w:numPr>
                <w:ilvl w:val="0"/>
                <w:numId w:val="35"/>
              </w:numPr>
              <w:suppressAutoHyphens w:val="0"/>
              <w:spacing w:before="120" w:after="120"/>
              <w:rPr>
                <w:i/>
                <w:szCs w:val="22"/>
                <w:highlight w:val="yellow"/>
              </w:rPr>
            </w:pPr>
            <w:r w:rsidRPr="00040D5D">
              <w:rPr>
                <w:szCs w:val="22"/>
                <w:highlight w:val="yellow"/>
              </w:rPr>
              <w:t xml:space="preserve">если </w:t>
            </w:r>
            <w:r w:rsidRPr="00040D5D">
              <w:rPr>
                <w:position w:val="-12"/>
                <w:szCs w:val="22"/>
                <w:highlight w:val="yellow"/>
              </w:rPr>
              <w:object w:dxaOrig="999" w:dyaOrig="380" w14:anchorId="3E9D5D91">
                <v:shape id="_x0000_i1040" type="#_x0000_t75" style="width:48.25pt;height:17.65pt" o:ole="">
                  <v:imagedata r:id="rId50" o:title=""/>
                </v:shape>
                <o:OLEObject Type="Embed" ProgID="Equation.3" ShapeID="_x0000_i1040" DrawAspect="Content" ObjectID="_1791116577" r:id="rId51"/>
              </w:object>
            </w:r>
            <w:r w:rsidRPr="00040D5D">
              <w:rPr>
                <w:szCs w:val="22"/>
                <w:highlight w:val="yellow"/>
              </w:rPr>
              <w:t xml:space="preserve"> и </w:t>
            </w:r>
            <w:r w:rsidRPr="00040D5D">
              <w:rPr>
                <w:position w:val="-14"/>
                <w:szCs w:val="22"/>
                <w:highlight w:val="yellow"/>
              </w:rPr>
              <w:object w:dxaOrig="1960" w:dyaOrig="400" w14:anchorId="361B6ADA">
                <v:shape id="_x0000_i1041" type="#_x0000_t75" style="width:96.45pt;height:18.35pt" o:ole="">
                  <v:imagedata r:id="rId52" o:title=""/>
                </v:shape>
                <o:OLEObject Type="Embed" ProgID="Equation.3" ShapeID="_x0000_i1041" DrawAspect="Content" ObjectID="_1791116578" r:id="rId53"/>
              </w:object>
            </w:r>
            <w:r w:rsidRPr="00040D5D">
              <w:rPr>
                <w:szCs w:val="22"/>
                <w:highlight w:val="yellow"/>
              </w:rPr>
              <w:t>, то</w:t>
            </w:r>
          </w:p>
          <w:p w14:paraId="0D6E18C8" w14:textId="77777777" w:rsidR="00F87C65" w:rsidRPr="00040D5D" w:rsidRDefault="00F87C65" w:rsidP="00C85A97">
            <w:pPr>
              <w:widowControl w:val="0"/>
              <w:suppressAutoHyphens w:val="0"/>
              <w:spacing w:before="120" w:after="120"/>
              <w:rPr>
                <w:szCs w:val="22"/>
                <w:highlight w:val="yellow"/>
                <w:lang w:val="en-GB" w:eastAsia="en-US"/>
              </w:rPr>
            </w:pPr>
            <w:r w:rsidRPr="00040D5D">
              <w:rPr>
                <w:position w:val="-14"/>
                <w:szCs w:val="22"/>
                <w:highlight w:val="yellow"/>
                <w:lang w:val="en-GB" w:eastAsia="en-US"/>
              </w:rPr>
              <w:object w:dxaOrig="4420" w:dyaOrig="400" w14:anchorId="54DF0B9B">
                <v:shape id="_x0000_i1042" type="#_x0000_t75" style="width:222.75pt;height:18.35pt" o:ole="">
                  <v:imagedata r:id="rId54" o:title=""/>
                </v:shape>
                <o:OLEObject Type="Embed" ProgID="Equation.3" ShapeID="_x0000_i1042" DrawAspect="Content" ObjectID="_1791116579" r:id="rId55"/>
              </w:object>
            </w:r>
            <w:r w:rsidRPr="00040D5D">
              <w:rPr>
                <w:szCs w:val="22"/>
                <w:highlight w:val="yellow"/>
                <w:lang w:val="en-GB" w:eastAsia="en-US"/>
              </w:rPr>
              <w:t>;</w:t>
            </w:r>
          </w:p>
          <w:p w14:paraId="53B963AE" w14:textId="77777777" w:rsidR="00F87C65" w:rsidRPr="00040D5D" w:rsidRDefault="00F87C65" w:rsidP="00C85A97">
            <w:pPr>
              <w:widowControl w:val="0"/>
              <w:numPr>
                <w:ilvl w:val="0"/>
                <w:numId w:val="35"/>
              </w:numPr>
              <w:suppressAutoHyphens w:val="0"/>
              <w:spacing w:before="120" w:after="120"/>
              <w:rPr>
                <w:i/>
                <w:szCs w:val="22"/>
                <w:highlight w:val="yellow"/>
              </w:rPr>
            </w:pPr>
            <w:r w:rsidRPr="00040D5D">
              <w:rPr>
                <w:szCs w:val="22"/>
                <w:highlight w:val="yellow"/>
              </w:rPr>
              <w:t xml:space="preserve">если </w:t>
            </w:r>
            <w:r w:rsidRPr="00040D5D">
              <w:rPr>
                <w:position w:val="-12"/>
                <w:szCs w:val="22"/>
                <w:highlight w:val="yellow"/>
              </w:rPr>
              <w:object w:dxaOrig="999" w:dyaOrig="380" w14:anchorId="0BCD0E0E">
                <v:shape id="_x0000_i1043" type="#_x0000_t75" style="width:48.25pt;height:17.65pt" o:ole="">
                  <v:imagedata r:id="rId56" o:title=""/>
                </v:shape>
                <o:OLEObject Type="Embed" ProgID="Equation.3" ShapeID="_x0000_i1043" DrawAspect="Content" ObjectID="_1791116580" r:id="rId57"/>
              </w:object>
            </w:r>
            <w:r w:rsidRPr="00040D5D">
              <w:rPr>
                <w:szCs w:val="22"/>
                <w:highlight w:val="yellow"/>
              </w:rPr>
              <w:t xml:space="preserve"> и </w:t>
            </w:r>
            <w:r w:rsidRPr="00040D5D">
              <w:rPr>
                <w:position w:val="-14"/>
                <w:szCs w:val="22"/>
                <w:highlight w:val="yellow"/>
              </w:rPr>
              <w:object w:dxaOrig="1900" w:dyaOrig="400" w14:anchorId="54A0F345">
                <v:shape id="_x0000_i1044" type="#_x0000_t75" style="width:96.45pt;height:18.35pt" o:ole="">
                  <v:imagedata r:id="rId58" o:title=""/>
                </v:shape>
                <o:OLEObject Type="Embed" ProgID="Equation.3" ShapeID="_x0000_i1044" DrawAspect="Content" ObjectID="_1791116581" r:id="rId59"/>
              </w:object>
            </w:r>
            <w:r w:rsidRPr="00040D5D">
              <w:rPr>
                <w:szCs w:val="22"/>
                <w:highlight w:val="yellow"/>
              </w:rPr>
              <w:t>, то</w:t>
            </w:r>
          </w:p>
          <w:p w14:paraId="0A31FECE" w14:textId="77777777" w:rsidR="00F87C65" w:rsidRPr="00040D5D" w:rsidRDefault="00F87C65" w:rsidP="00C85A97">
            <w:pPr>
              <w:widowControl w:val="0"/>
              <w:suppressAutoHyphens w:val="0"/>
              <w:spacing w:before="120" w:after="120"/>
              <w:rPr>
                <w:szCs w:val="22"/>
                <w:highlight w:val="yellow"/>
                <w:lang w:val="en-GB" w:eastAsia="en-US"/>
              </w:rPr>
            </w:pPr>
            <w:r w:rsidRPr="00040D5D">
              <w:rPr>
                <w:position w:val="-16"/>
                <w:szCs w:val="22"/>
                <w:highlight w:val="yellow"/>
                <w:lang w:val="en-GB" w:eastAsia="en-US"/>
              </w:rPr>
              <w:object w:dxaOrig="4540" w:dyaOrig="440" w14:anchorId="3DA18325">
                <v:shape id="_x0000_i1045" type="#_x0000_t75" style="width:228.8pt;height:24.45pt" o:ole="">
                  <v:imagedata r:id="rId60" o:title=""/>
                </v:shape>
                <o:OLEObject Type="Embed" ProgID="Equation.3" ShapeID="_x0000_i1045" DrawAspect="Content" ObjectID="_1791116582" r:id="rId61"/>
              </w:object>
            </w:r>
            <w:r w:rsidRPr="00040D5D">
              <w:rPr>
                <w:szCs w:val="22"/>
                <w:highlight w:val="yellow"/>
                <w:lang w:val="en-GB" w:eastAsia="en-US"/>
              </w:rPr>
              <w:t>;</w:t>
            </w:r>
          </w:p>
          <w:p w14:paraId="3B08CA3A" w14:textId="77777777" w:rsidR="00F87C65" w:rsidRPr="00040D5D" w:rsidRDefault="00F87C65" w:rsidP="00C85A97">
            <w:pPr>
              <w:widowControl w:val="0"/>
              <w:numPr>
                <w:ilvl w:val="0"/>
                <w:numId w:val="35"/>
              </w:numPr>
              <w:suppressAutoHyphens w:val="0"/>
              <w:spacing w:before="120" w:after="120"/>
              <w:rPr>
                <w:szCs w:val="22"/>
                <w:highlight w:val="yellow"/>
              </w:rPr>
            </w:pPr>
            <w:r w:rsidRPr="00040D5D">
              <w:rPr>
                <w:szCs w:val="22"/>
                <w:highlight w:val="yellow"/>
              </w:rPr>
              <w:lastRenderedPageBreak/>
              <w:t>иначе</w:t>
            </w:r>
            <w:r w:rsidRPr="00040D5D">
              <w:rPr>
                <w:szCs w:val="22"/>
                <w:highlight w:val="yellow"/>
                <w:lang w:val="en-US"/>
              </w:rPr>
              <w:t xml:space="preserve"> </w:t>
            </w:r>
            <w:r w:rsidRPr="00040D5D">
              <w:rPr>
                <w:position w:val="-14"/>
                <w:szCs w:val="22"/>
                <w:highlight w:val="yellow"/>
              </w:rPr>
              <w:object w:dxaOrig="1900" w:dyaOrig="400" w14:anchorId="7830FD8D">
                <v:shape id="_x0000_i1046" type="#_x0000_t75" style="width:96.45pt;height:18.35pt" o:ole="">
                  <v:imagedata r:id="rId62" o:title=""/>
                </v:shape>
                <o:OLEObject Type="Embed" ProgID="Equation.3" ShapeID="_x0000_i1046" DrawAspect="Content" ObjectID="_1791116583" r:id="rId63"/>
              </w:object>
            </w:r>
            <w:r w:rsidRPr="00040D5D">
              <w:rPr>
                <w:szCs w:val="22"/>
                <w:highlight w:val="yellow"/>
              </w:rPr>
              <w:t>.</w:t>
            </w:r>
          </w:p>
          <w:p w14:paraId="1BC4DA75" w14:textId="77777777" w:rsidR="0053066C" w:rsidRPr="00040D5D" w:rsidRDefault="0053066C" w:rsidP="00C85A97">
            <w:pPr>
              <w:widowControl w:val="0"/>
              <w:suppressAutoHyphens w:val="0"/>
              <w:spacing w:before="120" w:after="120"/>
              <w:rPr>
                <w:szCs w:val="22"/>
              </w:rPr>
            </w:pPr>
          </w:p>
          <w:p w14:paraId="2F73B03E" w14:textId="4F37AAB8" w:rsidR="00F87C65" w:rsidRPr="00040D5D" w:rsidRDefault="00F87C65" w:rsidP="00C85A97">
            <w:pPr>
              <w:widowControl w:val="0"/>
              <w:suppressAutoHyphens w:val="0"/>
              <w:spacing w:before="120" w:after="120"/>
              <w:rPr>
                <w:szCs w:val="22"/>
              </w:rPr>
            </w:pPr>
            <w:r w:rsidRPr="00040D5D">
              <w:rPr>
                <w:szCs w:val="22"/>
              </w:rPr>
              <w:t>…</w:t>
            </w:r>
          </w:p>
          <w:p w14:paraId="259D3AF9" w14:textId="1120EA77" w:rsidR="0053066C" w:rsidRPr="00040D5D" w:rsidRDefault="0053066C" w:rsidP="00C85A97">
            <w:pPr>
              <w:widowControl w:val="0"/>
              <w:suppressAutoHyphens w:val="0"/>
              <w:spacing w:before="120" w:after="120"/>
              <w:rPr>
                <w:szCs w:val="22"/>
              </w:rPr>
            </w:pPr>
          </w:p>
          <w:p w14:paraId="043D0F0C" w14:textId="77777777" w:rsidR="00F87C65" w:rsidRPr="00040D5D" w:rsidRDefault="00F87C65" w:rsidP="00C85A97">
            <w:pPr>
              <w:widowControl w:val="0"/>
              <w:suppressAutoHyphens w:val="0"/>
              <w:spacing w:before="120" w:after="120"/>
              <w:rPr>
                <w:bCs/>
                <w:szCs w:val="22"/>
              </w:rPr>
            </w:pPr>
            <w:r w:rsidRPr="00040D5D">
              <w:rPr>
                <w:szCs w:val="22"/>
              </w:rPr>
              <w:t xml:space="preserve">Для </w:t>
            </w:r>
            <w:r w:rsidRPr="00040D5D">
              <w:rPr>
                <w:bCs/>
                <w:szCs w:val="22"/>
              </w:rPr>
              <w:t>ГТП генерации ВИЭ (солнце/ветер):</w:t>
            </w:r>
          </w:p>
          <w:p w14:paraId="3576EEA4" w14:textId="5138F3B8" w:rsidR="00F87C65" w:rsidRPr="00040D5D" w:rsidRDefault="00F87C65" w:rsidP="00C85A97">
            <w:pPr>
              <w:widowControl w:val="0"/>
              <w:numPr>
                <w:ilvl w:val="0"/>
                <w:numId w:val="9"/>
              </w:numPr>
              <w:suppressAutoHyphens w:val="0"/>
              <w:spacing w:before="120" w:after="120"/>
              <w:ind w:left="318"/>
              <w:rPr>
                <w:bCs/>
                <w:szCs w:val="22"/>
              </w:rPr>
            </w:pPr>
            <w:r w:rsidRPr="00040D5D">
              <w:rPr>
                <w:bCs/>
                <w:szCs w:val="22"/>
              </w:rPr>
              <w:t xml:space="preserve">определяется </w:t>
            </w:r>
            <w:r w:rsidRPr="00040D5D">
              <w:rPr>
                <w:szCs w:val="22"/>
              </w:rPr>
              <w:t>объем отклонения по собственной инициативе</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ВИЭ</m:t>
                  </m:r>
                </m:sub>
                <m:sup>
                  <m:r>
                    <w:rPr>
                      <w:rFonts w:ascii="Cambria Math" w:hAnsi="Cambria Math"/>
                      <w:szCs w:val="22"/>
                    </w:rPr>
                    <m:t>И</m:t>
                  </m:r>
                  <m:sSub>
                    <m:sSubPr>
                      <m:ctrlPr>
                        <w:rPr>
                          <w:rFonts w:ascii="Cambria Math" w:hAnsi="Cambria Math"/>
                          <w:i/>
                          <w:szCs w:val="22"/>
                        </w:rPr>
                      </m:ctrlPr>
                    </m:sSubPr>
                    <m:e>
                      <m:r>
                        <w:rPr>
                          <w:rFonts w:ascii="Cambria Math" w:hAnsi="Cambria Math"/>
                          <w:szCs w:val="22"/>
                        </w:rPr>
                        <m:t>С</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sub>
                  </m:sSub>
                  <m:r>
                    <w:rPr>
                      <w:rFonts w:ascii="Cambria Math" w:hAnsi="Cambria Math"/>
                      <w:szCs w:val="22"/>
                    </w:rPr>
                    <m:t>ред.</m:t>
                  </m:r>
                </m:sup>
              </m:sSubSup>
            </m:oMath>
            <w:r w:rsidRPr="00040D5D">
              <w:rPr>
                <w:szCs w:val="22"/>
              </w:rPr>
              <w:t xml:space="preserve"> в пределах допустимого диапазона отклонений:</w:t>
            </w:r>
          </w:p>
          <w:p w14:paraId="2EADD4A8" w14:textId="7C80223F" w:rsidR="00F87C65" w:rsidRPr="00040D5D" w:rsidRDefault="00F87C65" w:rsidP="00C85A97">
            <w:pPr>
              <w:pStyle w:val="af6"/>
              <w:widowControl w:val="0"/>
              <w:numPr>
                <w:ilvl w:val="0"/>
                <w:numId w:val="10"/>
              </w:numPr>
              <w:suppressAutoHyphens w:val="0"/>
              <w:spacing w:before="120" w:after="120"/>
              <w:ind w:left="459"/>
              <w:contextualSpacing w:val="0"/>
              <w:rPr>
                <w:szCs w:val="22"/>
              </w:rPr>
            </w:pPr>
            <w:r w:rsidRPr="00040D5D">
              <w:rPr>
                <w:szCs w:val="22"/>
              </w:rPr>
              <w:t xml:space="preserve">если </w:t>
            </w:r>
            <w:r w:rsidRPr="00040D5D">
              <w:rPr>
                <w:noProof/>
                <w:szCs w:val="22"/>
              </w:rPr>
              <w:t xml:space="preserve"> </w:t>
            </w:r>
            <m:oMath>
              <m:r>
                <w:rPr>
                  <w:rFonts w:ascii="Cambria Math" w:hAnsi="Cambria Math"/>
                  <w:szCs w:val="22"/>
                </w:rPr>
                <m:t>ΔO-</m:t>
              </m:r>
              <m:d>
                <m:dPr>
                  <m:ctrlPr>
                    <w:rPr>
                      <w:rFonts w:ascii="Cambria Math" w:hAnsi="Cambria Math"/>
                      <w:i/>
                      <w:szCs w:val="22"/>
                    </w:rPr>
                  </m:ctrlPr>
                </m:dPr>
                <m:e>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ИВ1</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ИВ0-1</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ИВА</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ИВК</m:t>
                      </m:r>
                    </m:sub>
                  </m:sSub>
                </m:e>
              </m:d>
              <m:r>
                <w:rPr>
                  <w:rFonts w:ascii="Cambria Math" w:hAnsi="Cambria Math"/>
                  <w:szCs w:val="22"/>
                </w:rPr>
                <m:t>≥0</m:t>
              </m:r>
            </m:oMath>
            <w:r w:rsidRPr="00040D5D">
              <w:rPr>
                <w:szCs w:val="22"/>
              </w:rPr>
              <w:t>:</w:t>
            </w:r>
          </w:p>
          <w:p w14:paraId="5DC40B05" w14:textId="3B60AD46" w:rsidR="00F87C65" w:rsidRPr="00040D5D" w:rsidRDefault="00F87C65" w:rsidP="00C85A97">
            <w:pPr>
              <w:pStyle w:val="af6"/>
              <w:widowControl w:val="0"/>
              <w:suppressAutoHyphens w:val="0"/>
              <w:spacing w:before="120" w:after="120"/>
              <w:ind w:left="459"/>
              <w:contextualSpacing w:val="0"/>
              <w:rPr>
                <w:szCs w:val="22"/>
              </w:rPr>
            </w:pP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ВИЭ</m:t>
                  </m:r>
                </m:sub>
                <m:sup>
                  <m:r>
                    <w:rPr>
                      <w:rFonts w:ascii="Cambria Math" w:hAnsi="Cambria Math"/>
                      <w:szCs w:val="22"/>
                    </w:rPr>
                    <m:t>И</m:t>
                  </m:r>
                  <m:sSub>
                    <m:sSubPr>
                      <m:ctrlPr>
                        <w:rPr>
                          <w:rFonts w:ascii="Cambria Math" w:hAnsi="Cambria Math"/>
                          <w:i/>
                          <w:szCs w:val="22"/>
                        </w:rPr>
                      </m:ctrlPr>
                    </m:sSubPr>
                    <m:e>
                      <m:r>
                        <w:rPr>
                          <w:rFonts w:ascii="Cambria Math" w:hAnsi="Cambria Math"/>
                          <w:szCs w:val="22"/>
                        </w:rPr>
                        <m:t>С</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sub>
                  </m:sSub>
                  <m:r>
                    <w:rPr>
                      <w:rFonts w:ascii="Cambria Math" w:hAnsi="Cambria Math"/>
                      <w:szCs w:val="22"/>
                    </w:rPr>
                    <m:t>ред.</m:t>
                  </m:r>
                </m:sup>
              </m:sSubSup>
              <m:r>
                <w:rPr>
                  <w:rFonts w:ascii="Cambria Math" w:hAnsi="Cambria Math"/>
                  <w:szCs w:val="22"/>
                </w:rPr>
                <m:t>=</m:t>
              </m:r>
              <m:func>
                <m:funcPr>
                  <m:ctrlPr>
                    <w:rPr>
                      <w:rFonts w:ascii="Cambria Math" w:hAnsi="Cambria Math"/>
                      <w:i/>
                      <w:szCs w:val="22"/>
                    </w:rPr>
                  </m:ctrlPr>
                </m:funcPr>
                <m:fName>
                  <m:r>
                    <w:rPr>
                      <w:rFonts w:ascii="Cambria Math" w:hAnsi="Cambria Math"/>
                      <w:szCs w:val="22"/>
                    </w:rPr>
                    <m:t>min</m:t>
                  </m:r>
                </m:fName>
                <m:e>
                  <m:r>
                    <w:rPr>
                      <w:rFonts w:ascii="Cambria Math" w:hAnsi="Cambria Math"/>
                      <w:szCs w:val="22"/>
                    </w:rPr>
                    <m:t>{</m:t>
                  </m:r>
                </m:e>
              </m:func>
              <m:r>
                <w:rPr>
                  <w:rFonts w:ascii="Cambria Math" w:hAnsi="Cambria Math"/>
                  <w:szCs w:val="22"/>
                </w:rPr>
                <m:t>ΔO-(Δ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ИВ1</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ИВ0-1</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ИВА</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ИВК</m:t>
                  </m:r>
                </m:sub>
              </m:sSub>
              <m:r>
                <w:rPr>
                  <w:rFonts w:ascii="Cambria Math" w:hAnsi="Cambria Math"/>
                  <w:szCs w:val="22"/>
                </w:rPr>
                <m:t>);</m:t>
              </m:r>
              <m:sSubSup>
                <m:sSubSupPr>
                  <m:ctrlPr>
                    <w:rPr>
                      <w:rFonts w:ascii="Cambria Math" w:hAnsi="Cambria Math"/>
                      <w:i/>
                      <w:szCs w:val="22"/>
                    </w:rPr>
                  </m:ctrlPr>
                </m:sSubSupPr>
                <m:e>
                  <m:r>
                    <w:rPr>
                      <w:rFonts w:ascii="Cambria Math" w:hAnsi="Cambria Math"/>
                      <w:szCs w:val="22"/>
                    </w:rPr>
                    <m:t>Δ</m:t>
                  </m:r>
                </m:e>
                <m:sub>
                  <m:r>
                    <w:rPr>
                      <w:rFonts w:ascii="Cambria Math" w:hAnsi="Cambria Math"/>
                      <w:szCs w:val="22"/>
                    </w:rPr>
                    <m:t>i,p,d</m:t>
                  </m:r>
                </m:sub>
                <m:sup>
                  <m:r>
                    <w:rPr>
                      <w:rFonts w:ascii="Cambria Math" w:hAnsi="Cambria Math"/>
                      <w:szCs w:val="22"/>
                    </w:rPr>
                    <m:t>И</m:t>
                  </m:r>
                  <m:sSub>
                    <m:sSubPr>
                      <m:ctrlPr>
                        <w:rPr>
                          <w:rFonts w:ascii="Cambria Math" w:hAnsi="Cambria Math"/>
                          <w:i/>
                          <w:szCs w:val="22"/>
                        </w:rPr>
                      </m:ctrlPr>
                    </m:sSubPr>
                    <m:e>
                      <m:r>
                        <w:rPr>
                          <w:rFonts w:ascii="Cambria Math" w:hAnsi="Cambria Math"/>
                          <w:szCs w:val="22"/>
                        </w:rPr>
                        <m:t>С</m:t>
                      </m:r>
                    </m:e>
                    <m:sub>
                      <m:r>
                        <w:rPr>
                          <w:rFonts w:ascii="Cambria Math" w:hAnsi="Cambria Math"/>
                          <w:szCs w:val="22"/>
                        </w:rPr>
                        <m:t>В</m:t>
                      </m:r>
                    </m:sub>
                  </m:sSub>
                  <m:r>
                    <w:rPr>
                      <w:rFonts w:ascii="Cambria Math" w:hAnsi="Cambria Math"/>
                      <w:szCs w:val="22"/>
                    </w:rPr>
                    <m:t>ИЭ</m:t>
                  </m:r>
                </m:sup>
              </m:sSubSup>
              <m:r>
                <w:rPr>
                  <w:rFonts w:ascii="Cambria Math" w:hAnsi="Cambria Math"/>
                  <w:szCs w:val="22"/>
                </w:rPr>
                <m:t>}</m:t>
              </m:r>
            </m:oMath>
          </w:p>
          <w:p w14:paraId="44E79E6D" w14:textId="444CF311" w:rsidR="00F87C65" w:rsidRPr="00040D5D" w:rsidRDefault="00F87C65" w:rsidP="00C85A97">
            <w:pPr>
              <w:pStyle w:val="af6"/>
              <w:widowControl w:val="0"/>
              <w:numPr>
                <w:ilvl w:val="0"/>
                <w:numId w:val="11"/>
              </w:numPr>
              <w:suppressAutoHyphens w:val="0"/>
              <w:spacing w:before="120" w:after="120"/>
              <w:ind w:left="318" w:hanging="283"/>
              <w:contextualSpacing w:val="0"/>
              <w:rPr>
                <w:szCs w:val="22"/>
              </w:rPr>
            </w:pPr>
            <w:r w:rsidRPr="00040D5D">
              <w:rPr>
                <w:szCs w:val="22"/>
              </w:rPr>
              <w:t xml:space="preserve">иначе: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ВИЭ</m:t>
                  </m:r>
                </m:sub>
                <m:sup>
                  <m:r>
                    <w:rPr>
                      <w:rFonts w:ascii="Cambria Math" w:hAnsi="Cambria Math"/>
                      <w:szCs w:val="22"/>
                    </w:rPr>
                    <m:t>И</m:t>
                  </m:r>
                  <m:sSub>
                    <m:sSubPr>
                      <m:ctrlPr>
                        <w:rPr>
                          <w:rFonts w:ascii="Cambria Math" w:hAnsi="Cambria Math"/>
                          <w:i/>
                          <w:szCs w:val="22"/>
                        </w:rPr>
                      </m:ctrlPr>
                    </m:sSubPr>
                    <m:e>
                      <m:r>
                        <w:rPr>
                          <w:rFonts w:ascii="Cambria Math" w:hAnsi="Cambria Math"/>
                          <w:szCs w:val="22"/>
                        </w:rPr>
                        <m:t>С</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sub>
                  </m:sSub>
                  <m:r>
                    <w:rPr>
                      <w:rFonts w:ascii="Cambria Math" w:hAnsi="Cambria Math"/>
                      <w:szCs w:val="22"/>
                    </w:rPr>
                    <m:t>ред.</m:t>
                  </m:r>
                </m:sup>
              </m:sSubSup>
              <m:r>
                <w:rPr>
                  <w:rFonts w:ascii="Cambria Math" w:hAnsi="Cambria Math"/>
                  <w:szCs w:val="22"/>
                </w:rPr>
                <m:t>=-</m:t>
              </m:r>
              <m:func>
                <m:funcPr>
                  <m:ctrlPr>
                    <w:rPr>
                      <w:rFonts w:ascii="Cambria Math" w:hAnsi="Cambria Math"/>
                      <w:i/>
                      <w:szCs w:val="22"/>
                    </w:rPr>
                  </m:ctrlPr>
                </m:funcPr>
                <m:fName>
                  <m:r>
                    <w:rPr>
                      <w:rFonts w:ascii="Cambria Math" w:hAnsi="Cambria Math"/>
                      <w:szCs w:val="22"/>
                    </w:rPr>
                    <m:t>min</m:t>
                  </m:r>
                </m:fName>
                <m:e>
                  <m:r>
                    <w:rPr>
                      <w:rFonts w:ascii="Cambria Math" w:hAnsi="Cambria Math"/>
                      <w:szCs w:val="22"/>
                    </w:rPr>
                    <m:t>{</m:t>
                  </m:r>
                </m:e>
              </m:func>
              <m:r>
                <w:rPr>
                  <w:rFonts w:ascii="Cambria Math" w:hAnsi="Cambria Math"/>
                  <w:szCs w:val="22"/>
                </w:rPr>
                <m:t>|ΔO-(Δ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ИВ1</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ИВ0-1</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ИВА</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ИВК</m:t>
                  </m:r>
                </m:sub>
              </m:sSub>
              <m:r>
                <w:rPr>
                  <w:rFonts w:ascii="Cambria Math" w:hAnsi="Cambria Math"/>
                  <w:szCs w:val="22"/>
                </w:rPr>
                <m:t>)|;</m:t>
              </m:r>
              <m:sSubSup>
                <m:sSubSupPr>
                  <m:ctrlPr>
                    <w:rPr>
                      <w:rFonts w:ascii="Cambria Math" w:hAnsi="Cambria Math"/>
                      <w:i/>
                      <w:szCs w:val="22"/>
                    </w:rPr>
                  </m:ctrlPr>
                </m:sSubSupPr>
                <m:e>
                  <m:r>
                    <w:rPr>
                      <w:rFonts w:ascii="Cambria Math" w:hAnsi="Cambria Math"/>
                      <w:szCs w:val="22"/>
                    </w:rPr>
                    <m:t>Δ</m:t>
                  </m:r>
                </m:e>
                <m:sub>
                  <m:r>
                    <w:rPr>
                      <w:rFonts w:ascii="Cambria Math" w:hAnsi="Cambria Math"/>
                      <w:szCs w:val="22"/>
                    </w:rPr>
                    <m:t>i,p,d</m:t>
                  </m:r>
                </m:sub>
                <m:sup>
                  <m:r>
                    <w:rPr>
                      <w:rFonts w:ascii="Cambria Math" w:hAnsi="Cambria Math"/>
                      <w:szCs w:val="22"/>
                    </w:rPr>
                    <m:t>И</m:t>
                  </m:r>
                  <m:sSub>
                    <m:sSubPr>
                      <m:ctrlPr>
                        <w:rPr>
                          <w:rFonts w:ascii="Cambria Math" w:hAnsi="Cambria Math"/>
                          <w:i/>
                          <w:szCs w:val="22"/>
                        </w:rPr>
                      </m:ctrlPr>
                    </m:sSubPr>
                    <m:e>
                      <m:r>
                        <w:rPr>
                          <w:rFonts w:ascii="Cambria Math" w:hAnsi="Cambria Math"/>
                          <w:szCs w:val="22"/>
                        </w:rPr>
                        <m:t>С</m:t>
                      </m:r>
                    </m:e>
                    <m:sub>
                      <m:r>
                        <w:rPr>
                          <w:rFonts w:ascii="Cambria Math" w:hAnsi="Cambria Math"/>
                          <w:szCs w:val="22"/>
                        </w:rPr>
                        <m:t>В</m:t>
                      </m:r>
                    </m:sub>
                  </m:sSub>
                  <m:r>
                    <w:rPr>
                      <w:rFonts w:ascii="Cambria Math" w:hAnsi="Cambria Math"/>
                      <w:szCs w:val="22"/>
                    </w:rPr>
                    <m:t>ИЭ</m:t>
                  </m:r>
                </m:sup>
              </m:sSubSup>
              <m:r>
                <w:rPr>
                  <w:rFonts w:ascii="Cambria Math" w:hAnsi="Cambria Math"/>
                  <w:szCs w:val="22"/>
                </w:rPr>
                <m:t>}</m:t>
              </m:r>
            </m:oMath>
            <w:r w:rsidRPr="00040D5D">
              <w:rPr>
                <w:szCs w:val="22"/>
              </w:rPr>
              <w:t>;</w:t>
            </w:r>
          </w:p>
          <w:p w14:paraId="04B58CC0" w14:textId="5FEB8ADB" w:rsidR="00F87C65" w:rsidRPr="00040D5D" w:rsidRDefault="00F87C65" w:rsidP="00C85A97">
            <w:pPr>
              <w:widowControl w:val="0"/>
              <w:suppressAutoHyphens w:val="0"/>
              <w:spacing w:before="120" w:after="120"/>
              <w:rPr>
                <w:szCs w:val="22"/>
              </w:rPr>
            </w:pPr>
            <w:r w:rsidRPr="00040D5D">
              <w:rPr>
                <w:szCs w:val="22"/>
              </w:rPr>
              <w:t xml:space="preserve">в период действия государственного регулирования цен (тарифов) величина </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ВИЭ</m:t>
                  </m:r>
                </m:sub>
                <m:sup>
                  <m:r>
                    <w:rPr>
                      <w:rFonts w:ascii="Cambria Math" w:hAnsi="Cambria Math"/>
                      <w:szCs w:val="22"/>
                    </w:rPr>
                    <m:t>И</m:t>
                  </m:r>
                  <m:sSub>
                    <m:sSubPr>
                      <m:ctrlPr>
                        <w:rPr>
                          <w:rFonts w:ascii="Cambria Math" w:hAnsi="Cambria Math"/>
                          <w:i/>
                          <w:szCs w:val="22"/>
                        </w:rPr>
                      </m:ctrlPr>
                    </m:sSubPr>
                    <m:e>
                      <m:r>
                        <w:rPr>
                          <w:rFonts w:ascii="Cambria Math" w:hAnsi="Cambria Math"/>
                          <w:szCs w:val="22"/>
                        </w:rPr>
                        <m:t>С</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sub>
                  </m:sSub>
                  <m:r>
                    <w:rPr>
                      <w:rFonts w:ascii="Cambria Math" w:hAnsi="Cambria Math"/>
                      <w:szCs w:val="22"/>
                    </w:rPr>
                    <m:t>ред.</m:t>
                  </m:r>
                </m:sup>
              </m:sSubSup>
              <m:r>
                <w:rPr>
                  <w:rFonts w:ascii="Cambria Math" w:hAnsi="Cambria Math"/>
                  <w:szCs w:val="22"/>
                </w:rPr>
                <m:t>=0</m:t>
              </m:r>
            </m:oMath>
            <w:r w:rsidRPr="00040D5D">
              <w:rPr>
                <w:szCs w:val="22"/>
              </w:rPr>
              <w:t>;</w:t>
            </w:r>
          </w:p>
          <w:p w14:paraId="43E54A5C" w14:textId="77777777" w:rsidR="00F87C65" w:rsidRPr="00040D5D" w:rsidRDefault="00F87C65" w:rsidP="00C85A97">
            <w:pPr>
              <w:widowControl w:val="0"/>
              <w:numPr>
                <w:ilvl w:val="0"/>
                <w:numId w:val="9"/>
              </w:numPr>
              <w:suppressAutoHyphens w:val="0"/>
              <w:spacing w:before="120" w:after="120"/>
              <w:ind w:left="318"/>
              <w:rPr>
                <w:szCs w:val="22"/>
              </w:rPr>
            </w:pPr>
            <w:r w:rsidRPr="00040D5D">
              <w:rPr>
                <w:szCs w:val="22"/>
              </w:rPr>
              <w:t>объем отклонения по собственной инициативе</w:t>
            </w:r>
            <w:r w:rsidRPr="00040D5D">
              <w:rPr>
                <w:noProof/>
                <w:szCs w:val="22"/>
              </w:rPr>
              <w:t xml:space="preserve"> </w:t>
            </w: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oMath>
            <w:r w:rsidRPr="00040D5D">
              <w:rPr>
                <w:szCs w:val="22"/>
              </w:rPr>
              <w:t xml:space="preserve"> определяется следующим образом:</w:t>
            </w:r>
          </w:p>
          <w:p w14:paraId="4E62967E" w14:textId="184ACE74" w:rsidR="00F87C65" w:rsidRPr="00040D5D" w:rsidRDefault="006E3CEF" w:rsidP="00C85A97">
            <w:pPr>
              <w:pStyle w:val="af6"/>
              <w:widowControl w:val="0"/>
              <w:suppressAutoHyphens w:val="0"/>
              <w:spacing w:before="120" w:after="120"/>
              <w:ind w:left="0"/>
              <w:contextualSpacing w:val="0"/>
              <w:rPr>
                <w:szCs w:val="22"/>
              </w:rPr>
            </w:pP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=ΔO-</m:t>
              </m:r>
              <m:d>
                <m:dPr>
                  <m:ctrlPr>
                    <w:rPr>
                      <w:rFonts w:ascii="Cambria Math" w:hAnsi="Cambria Math"/>
                      <w:i/>
                      <w:szCs w:val="22"/>
                    </w:rPr>
                  </m:ctrlPr>
                </m:dPr>
                <m:e>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ИВ1</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ИВ0-1</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ИВА</m:t>
                      </m:r>
                    </m:sub>
                  </m:sSub>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ИВК</m:t>
                      </m:r>
                    </m:sub>
                  </m:sSub>
                </m:e>
              </m:d>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ВИЭ</m:t>
                  </m:r>
                </m:sub>
                <m:sup>
                  <m:r>
                    <w:rPr>
                      <w:rFonts w:ascii="Cambria Math" w:hAnsi="Cambria Math"/>
                      <w:szCs w:val="22"/>
                    </w:rPr>
                    <m:t>И</m:t>
                  </m:r>
                  <m:sSub>
                    <m:sSubPr>
                      <m:ctrlPr>
                        <w:rPr>
                          <w:rFonts w:ascii="Cambria Math" w:hAnsi="Cambria Math"/>
                          <w:i/>
                          <w:szCs w:val="22"/>
                        </w:rPr>
                      </m:ctrlPr>
                    </m:sSubPr>
                    <m:e>
                      <m:r>
                        <w:rPr>
                          <w:rFonts w:ascii="Cambria Math" w:hAnsi="Cambria Math"/>
                          <w:szCs w:val="22"/>
                        </w:rPr>
                        <m:t>С</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sub>
                  </m:sSub>
                  <m:r>
                    <w:rPr>
                      <w:rFonts w:ascii="Cambria Math" w:hAnsi="Cambria Math"/>
                      <w:szCs w:val="22"/>
                    </w:rPr>
                    <m:t>ред.</m:t>
                  </m:r>
                </m:sup>
              </m:sSubSup>
            </m:oMath>
            <w:r w:rsidR="00F87C65" w:rsidRPr="00040D5D">
              <w:rPr>
                <w:szCs w:val="22"/>
              </w:rPr>
              <w:t>.</w:t>
            </w:r>
          </w:p>
          <w:p w14:paraId="37344F45" w14:textId="77777777" w:rsidR="00F87C65" w:rsidRPr="00040D5D" w:rsidRDefault="00F87C65" w:rsidP="00C85A97">
            <w:pPr>
              <w:widowControl w:val="0"/>
              <w:suppressAutoHyphens w:val="0"/>
              <w:spacing w:before="120" w:after="120"/>
              <w:ind w:firstLine="567"/>
              <w:rPr>
                <w:szCs w:val="22"/>
              </w:rPr>
            </w:pPr>
          </w:p>
          <w:p w14:paraId="6CD1C854" w14:textId="77777777" w:rsidR="00F87C65" w:rsidRPr="00040D5D" w:rsidRDefault="00F87C65" w:rsidP="00C85A97">
            <w:pPr>
              <w:widowControl w:val="0"/>
              <w:suppressAutoHyphens w:val="0"/>
              <w:spacing w:before="120" w:after="120"/>
              <w:ind w:firstLine="567"/>
              <w:rPr>
                <w:szCs w:val="22"/>
              </w:rPr>
            </w:pPr>
          </w:p>
          <w:p w14:paraId="46FF3C8C" w14:textId="77777777" w:rsidR="00F87C65" w:rsidRPr="00040D5D" w:rsidRDefault="00F87C65" w:rsidP="00C85A97">
            <w:pPr>
              <w:widowControl w:val="0"/>
              <w:suppressAutoHyphens w:val="0"/>
              <w:spacing w:before="120" w:after="120"/>
              <w:ind w:firstLine="567"/>
              <w:rPr>
                <w:szCs w:val="22"/>
              </w:rPr>
            </w:pPr>
          </w:p>
          <w:p w14:paraId="48C28E6A" w14:textId="77777777" w:rsidR="00F87C65" w:rsidRPr="00040D5D" w:rsidRDefault="00F87C65" w:rsidP="00C85A97">
            <w:pPr>
              <w:widowControl w:val="0"/>
              <w:suppressAutoHyphens w:val="0"/>
              <w:spacing w:before="120" w:after="120"/>
              <w:ind w:firstLine="567"/>
              <w:rPr>
                <w:szCs w:val="22"/>
              </w:rPr>
            </w:pPr>
          </w:p>
          <w:p w14:paraId="6ADE6441" w14:textId="77777777" w:rsidR="00F87C65" w:rsidRPr="00040D5D" w:rsidRDefault="00F87C65" w:rsidP="00C85A97">
            <w:pPr>
              <w:widowControl w:val="0"/>
              <w:suppressAutoHyphens w:val="0"/>
              <w:spacing w:before="120" w:after="120"/>
              <w:ind w:firstLine="567"/>
              <w:rPr>
                <w:szCs w:val="22"/>
              </w:rPr>
            </w:pPr>
          </w:p>
          <w:p w14:paraId="70B8F318" w14:textId="77777777" w:rsidR="00F87C65" w:rsidRPr="00040D5D" w:rsidRDefault="00F87C65" w:rsidP="00C85A97">
            <w:pPr>
              <w:widowControl w:val="0"/>
              <w:suppressAutoHyphens w:val="0"/>
              <w:spacing w:before="120" w:after="120"/>
              <w:ind w:firstLine="567"/>
              <w:rPr>
                <w:szCs w:val="22"/>
              </w:rPr>
            </w:pPr>
          </w:p>
          <w:p w14:paraId="0252C5B3" w14:textId="77777777" w:rsidR="00F87C65" w:rsidRPr="00040D5D" w:rsidRDefault="00F87C65" w:rsidP="00C85A97">
            <w:pPr>
              <w:widowControl w:val="0"/>
              <w:suppressAutoHyphens w:val="0"/>
              <w:spacing w:before="120" w:after="120"/>
              <w:ind w:firstLine="567"/>
              <w:rPr>
                <w:szCs w:val="22"/>
              </w:rPr>
            </w:pPr>
          </w:p>
          <w:p w14:paraId="3C771FBF" w14:textId="77777777" w:rsidR="00F87C65" w:rsidRPr="00040D5D" w:rsidRDefault="00F87C65" w:rsidP="00C85A97">
            <w:pPr>
              <w:widowControl w:val="0"/>
              <w:suppressAutoHyphens w:val="0"/>
              <w:spacing w:before="120" w:after="120"/>
              <w:ind w:firstLine="567"/>
              <w:rPr>
                <w:szCs w:val="22"/>
              </w:rPr>
            </w:pPr>
          </w:p>
          <w:p w14:paraId="4109B350" w14:textId="77777777" w:rsidR="00F87C65" w:rsidRPr="00040D5D" w:rsidRDefault="00F87C65" w:rsidP="00C85A97">
            <w:pPr>
              <w:widowControl w:val="0"/>
              <w:suppressAutoHyphens w:val="0"/>
              <w:spacing w:before="120" w:after="120"/>
              <w:ind w:firstLine="567"/>
              <w:rPr>
                <w:szCs w:val="22"/>
              </w:rPr>
            </w:pPr>
          </w:p>
          <w:p w14:paraId="2C30D523" w14:textId="77777777" w:rsidR="00F87C65" w:rsidRPr="00040D5D" w:rsidRDefault="00F87C65" w:rsidP="00C85A97">
            <w:pPr>
              <w:widowControl w:val="0"/>
              <w:suppressAutoHyphens w:val="0"/>
              <w:spacing w:before="120" w:after="120"/>
              <w:ind w:firstLine="567"/>
              <w:rPr>
                <w:szCs w:val="22"/>
              </w:rPr>
            </w:pPr>
          </w:p>
          <w:p w14:paraId="686D67B8" w14:textId="77777777" w:rsidR="00F87C65" w:rsidRPr="00040D5D" w:rsidRDefault="00F87C65" w:rsidP="00C85A97">
            <w:pPr>
              <w:widowControl w:val="0"/>
              <w:suppressAutoHyphens w:val="0"/>
              <w:spacing w:before="120" w:after="120"/>
              <w:ind w:firstLine="567"/>
              <w:rPr>
                <w:szCs w:val="22"/>
              </w:rPr>
            </w:pPr>
          </w:p>
          <w:p w14:paraId="0CD473CF" w14:textId="77777777" w:rsidR="00F87C65" w:rsidRPr="00040D5D" w:rsidRDefault="00F87C65" w:rsidP="00C85A97">
            <w:pPr>
              <w:widowControl w:val="0"/>
              <w:suppressAutoHyphens w:val="0"/>
              <w:spacing w:before="120" w:after="120"/>
              <w:ind w:firstLine="567"/>
              <w:rPr>
                <w:szCs w:val="22"/>
              </w:rPr>
            </w:pPr>
          </w:p>
          <w:p w14:paraId="4D6B91BB" w14:textId="77777777" w:rsidR="00F87C65" w:rsidRPr="00040D5D" w:rsidRDefault="00F87C65" w:rsidP="00C85A97">
            <w:pPr>
              <w:widowControl w:val="0"/>
              <w:suppressAutoHyphens w:val="0"/>
              <w:spacing w:before="120" w:after="120"/>
              <w:ind w:firstLine="567"/>
              <w:rPr>
                <w:szCs w:val="22"/>
              </w:rPr>
            </w:pPr>
          </w:p>
          <w:p w14:paraId="32C2A25A" w14:textId="77777777" w:rsidR="00F87C65" w:rsidRPr="00040D5D" w:rsidRDefault="00F87C65" w:rsidP="00C85A97">
            <w:pPr>
              <w:widowControl w:val="0"/>
              <w:suppressAutoHyphens w:val="0"/>
              <w:spacing w:before="120" w:after="120"/>
              <w:ind w:firstLine="567"/>
              <w:rPr>
                <w:szCs w:val="22"/>
              </w:rPr>
            </w:pPr>
          </w:p>
          <w:p w14:paraId="440A1DA5" w14:textId="63936238" w:rsidR="0053066C" w:rsidRPr="00040D5D" w:rsidRDefault="00AE74C7" w:rsidP="00C85A97">
            <w:pPr>
              <w:widowControl w:val="0"/>
              <w:suppressAutoHyphens w:val="0"/>
              <w:spacing w:before="120" w:after="120"/>
              <w:ind w:firstLine="567"/>
              <w:rPr>
                <w:szCs w:val="22"/>
              </w:rPr>
            </w:pPr>
            <w:r w:rsidRPr="00040D5D">
              <w:rPr>
                <w:szCs w:val="22"/>
              </w:rPr>
              <w:br/>
            </w:r>
            <w:r w:rsidRPr="00040D5D">
              <w:rPr>
                <w:szCs w:val="22"/>
              </w:rPr>
              <w:br/>
            </w:r>
            <w:r w:rsidR="00565F86" w:rsidRPr="00040D5D">
              <w:rPr>
                <w:szCs w:val="22"/>
              </w:rPr>
              <w:br/>
            </w:r>
            <w:r w:rsidR="003F31C9" w:rsidRPr="00040D5D">
              <w:rPr>
                <w:szCs w:val="22"/>
              </w:rPr>
              <w:br/>
            </w:r>
            <w:r w:rsidR="0044724D">
              <w:rPr>
                <w:szCs w:val="22"/>
              </w:rPr>
              <w:br/>
            </w:r>
            <w:r w:rsidR="00F87C65" w:rsidRPr="00040D5D">
              <w:rPr>
                <w:szCs w:val="22"/>
              </w:rPr>
              <w:br/>
            </w:r>
            <w:r w:rsidR="00160C1A" w:rsidRPr="00040D5D">
              <w:rPr>
                <w:szCs w:val="22"/>
              </w:rPr>
              <w:br/>
            </w:r>
            <w:r w:rsidR="00160C1A" w:rsidRPr="00040D5D">
              <w:rPr>
                <w:szCs w:val="22"/>
              </w:rPr>
              <w:br/>
            </w:r>
          </w:p>
          <w:p w14:paraId="477462D8" w14:textId="77777777" w:rsidR="00F87C65" w:rsidRPr="00040D5D" w:rsidRDefault="00F87C65" w:rsidP="00C85A97">
            <w:pPr>
              <w:widowControl w:val="0"/>
              <w:suppressAutoHyphens w:val="0"/>
              <w:spacing w:before="120" w:after="120"/>
              <w:ind w:firstLine="301"/>
              <w:rPr>
                <w:szCs w:val="22"/>
              </w:rPr>
            </w:pPr>
            <w:r w:rsidRPr="00040D5D">
              <w:rPr>
                <w:szCs w:val="22"/>
              </w:rPr>
              <w:t>Для ГТП потребления покупателей (в том числе для ГТП потребления с регулируемой нагрузкой и за исключением ГТП потребления единого закупщика на территории новых субъектов Российской Федерации), функционирующих в отдельных частях ценовых зон оптового рынка:</w:t>
            </w:r>
          </w:p>
          <w:p w14:paraId="5700E5F0" w14:textId="77777777" w:rsidR="00F87C65" w:rsidRPr="00040D5D" w:rsidRDefault="00F87C65" w:rsidP="00C85A97">
            <w:pPr>
              <w:widowControl w:val="0"/>
              <w:numPr>
                <w:ilvl w:val="0"/>
                <w:numId w:val="27"/>
              </w:numPr>
              <w:suppressAutoHyphens w:val="0"/>
              <w:spacing w:before="120" w:after="120"/>
              <w:ind w:left="0" w:firstLine="301"/>
              <w:rPr>
                <w:szCs w:val="22"/>
              </w:rPr>
            </w:pPr>
            <w:r w:rsidRPr="00040D5D">
              <w:rPr>
                <w:szCs w:val="22"/>
              </w:rPr>
              <w:t xml:space="preserve">определяется объем отклонения по собственной инициативе </w:t>
            </w:r>
            <w:r w:rsidRPr="00040D5D">
              <w:rPr>
                <w:noProof/>
                <w:szCs w:val="22"/>
              </w:rPr>
              <w:t xml:space="preserve"> </w:t>
            </w: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oMath>
            <w:r w:rsidRPr="00040D5D">
              <w:rPr>
                <w:szCs w:val="22"/>
              </w:rPr>
              <w:t>:</w:t>
            </w:r>
          </w:p>
          <w:p w14:paraId="5882107D" w14:textId="404C17EB" w:rsidR="00F87C65" w:rsidRPr="00040D5D" w:rsidRDefault="00F87C65" w:rsidP="00C85A97">
            <w:pPr>
              <w:widowControl w:val="0"/>
              <w:suppressAutoHyphens w:val="0"/>
              <w:spacing w:before="120" w:after="120"/>
              <w:ind w:firstLine="301"/>
              <w:rPr>
                <w:szCs w:val="22"/>
              </w:rPr>
            </w:pP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=ΔO-</m:t>
              </m:r>
              <m:sSup>
                <m:sSupPr>
                  <m:ctrlPr>
                    <w:rPr>
                      <w:rFonts w:ascii="Cambria Math" w:hAnsi="Cambria Math"/>
                      <w:i/>
                      <w:szCs w:val="22"/>
                    </w:rPr>
                  </m:ctrlPr>
                </m:sSupPr>
                <m:e>
                  <m:r>
                    <w:rPr>
                      <w:rFonts w:ascii="Cambria Math" w:hAnsi="Cambria Math"/>
                      <w:szCs w:val="22"/>
                    </w:rPr>
                    <m:t>V</m:t>
                  </m:r>
                </m:e>
                <m:sup>
                  <m:r>
                    <w:rPr>
                      <w:rFonts w:ascii="Cambria Math" w:hAnsi="Cambria Math"/>
                      <w:szCs w:val="22"/>
                    </w:rPr>
                    <m:t>И</m:t>
                  </m:r>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отр</m:t>
                  </m:r>
                </m:sup>
              </m:sSup>
            </m:oMath>
            <w:r w:rsidRPr="00040D5D">
              <w:rPr>
                <w:szCs w:val="22"/>
              </w:rPr>
              <w:t>;</w:t>
            </w:r>
          </w:p>
          <w:p w14:paraId="10BF5F42" w14:textId="1989795F" w:rsidR="00F87C65" w:rsidRPr="00040D5D" w:rsidRDefault="00F87C65" w:rsidP="00C85A97">
            <w:pPr>
              <w:widowControl w:val="0"/>
              <w:numPr>
                <w:ilvl w:val="0"/>
                <w:numId w:val="27"/>
              </w:numPr>
              <w:suppressAutoHyphens w:val="0"/>
              <w:spacing w:before="120" w:after="120"/>
              <w:ind w:left="0" w:firstLine="301"/>
              <w:rPr>
                <w:szCs w:val="22"/>
              </w:rPr>
            </w:pPr>
            <w:r w:rsidRPr="00040D5D">
              <w:rPr>
                <w:bCs/>
                <w:szCs w:val="22"/>
              </w:rPr>
              <w:t xml:space="preserve">определяется </w:t>
            </w:r>
            <w:r w:rsidRPr="00040D5D">
              <w:rPr>
                <w:szCs w:val="22"/>
              </w:rPr>
              <w:t xml:space="preserve">объем отклонения по собственной инициативе в сторону снижения потребления в пределах объемов покупки электрической энергии по регулируемым договорам </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РД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w:t>
            </w:r>
          </w:p>
          <w:p w14:paraId="18B62445" w14:textId="77777777" w:rsidR="00F87C65" w:rsidRPr="00040D5D" w:rsidRDefault="00F87C65" w:rsidP="00C85A97">
            <w:pPr>
              <w:widowControl w:val="0"/>
              <w:numPr>
                <w:ilvl w:val="0"/>
                <w:numId w:val="28"/>
              </w:numPr>
              <w:suppressAutoHyphens w:val="0"/>
              <w:spacing w:before="120" w:after="120"/>
              <w:ind w:left="0" w:firstLine="301"/>
              <w:rPr>
                <w:szCs w:val="22"/>
              </w:rPr>
            </w:pPr>
            <w:r w:rsidRPr="00040D5D">
              <w:rPr>
                <w:szCs w:val="22"/>
              </w:rPr>
              <w:t xml:space="preserve">если </w:t>
            </w:r>
            <w:r w:rsidRPr="00040D5D">
              <w:rPr>
                <w:noProof/>
                <w:szCs w:val="22"/>
              </w:rPr>
              <w:t xml:space="preserve"> </w:t>
            </w: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&lt;0</m:t>
              </m:r>
            </m:oMath>
            <w:r w:rsidRPr="00040D5D">
              <w:rPr>
                <w:szCs w:val="22"/>
              </w:rPr>
              <w:t>:</w:t>
            </w:r>
          </w:p>
          <w:p w14:paraId="1E9A34E0" w14:textId="6BE904F9" w:rsidR="00F87C65" w:rsidRPr="00040D5D" w:rsidRDefault="00F87C65" w:rsidP="00C85A97">
            <w:pPr>
              <w:widowControl w:val="0"/>
              <w:suppressAutoHyphens w:val="0"/>
              <w:spacing w:before="120" w:after="120"/>
              <w:ind w:firstLine="301"/>
              <w:rPr>
                <w:szCs w:val="22"/>
              </w:rPr>
            </w:pPr>
            <m:oMath>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O</m:t>
                  </m:r>
                </m:e>
                <m:sub>
                  <m:r>
                    <w:rPr>
                      <w:rFonts w:ascii="Cambria Math" w:hAnsi="Cambria Math"/>
                      <w:szCs w:val="22"/>
                      <w:highlight w:val="yellow"/>
                    </w:rPr>
                    <m:t>РД</m:t>
                  </m:r>
                </m:sub>
                <m:sup>
                  <m:r>
                    <w:rPr>
                      <w:rFonts w:ascii="Cambria Math" w:hAnsi="Cambria Math"/>
                      <w:szCs w:val="22"/>
                      <w:highlight w:val="yellow"/>
                    </w:rPr>
                    <m:t>ИС</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rPr>
                <m:t>=</m:t>
              </m:r>
              <m:func>
                <m:funcPr>
                  <m:ctrlPr>
                    <w:rPr>
                      <w:rFonts w:ascii="Cambria Math" w:hAnsi="Cambria Math"/>
                      <w:i/>
                      <w:szCs w:val="22"/>
                      <w:highlight w:val="yellow"/>
                    </w:rPr>
                  </m:ctrlPr>
                </m:funcPr>
                <m:fName>
                  <m:r>
                    <w:rPr>
                      <w:rFonts w:ascii="Cambria Math" w:hAnsi="Cambria Math"/>
                      <w:szCs w:val="22"/>
                      <w:highlight w:val="yellow"/>
                    </w:rPr>
                    <m:t>min</m:t>
                  </m:r>
                </m:fName>
                <m:e>
                  <m:r>
                    <w:rPr>
                      <w:rFonts w:ascii="Cambria Math" w:hAnsi="Cambria Math"/>
                      <w:szCs w:val="22"/>
                      <w:highlight w:val="yellow"/>
                    </w:rPr>
                    <m:t>{</m:t>
                  </m:r>
                </m:e>
              </m:func>
              <m:r>
                <w:rPr>
                  <w:rFonts w:ascii="Cambria Math" w:hAnsi="Cambria Math"/>
                  <w:szCs w:val="22"/>
                  <w:highlight w:val="yellow"/>
                </w:rPr>
                <m:t>(|Δ</m:t>
              </m:r>
              <m:sSub>
                <m:sSubPr>
                  <m:ctrlPr>
                    <w:rPr>
                      <w:rFonts w:ascii="Cambria Math" w:hAnsi="Cambria Math"/>
                      <w:i/>
                      <w:szCs w:val="22"/>
                      <w:highlight w:val="yellow"/>
                    </w:rPr>
                  </m:ctrlPr>
                </m:sSubPr>
                <m:e>
                  <m:r>
                    <w:rPr>
                      <w:rFonts w:ascii="Cambria Math" w:hAnsi="Cambria Math"/>
                      <w:szCs w:val="22"/>
                      <w:highlight w:val="yellow"/>
                    </w:rPr>
                    <m:t>O</m:t>
                  </m:r>
                </m:e>
                <m:sub>
                  <m:r>
                    <w:rPr>
                      <w:rFonts w:ascii="Cambria Math" w:hAnsi="Cambria Math"/>
                      <w:szCs w:val="22"/>
                      <w:highlight w:val="yellow"/>
                    </w:rPr>
                    <m:t>ИС</m:t>
                  </m:r>
                </m:sub>
              </m:sSub>
              <m:r>
                <w:rPr>
                  <w:rFonts w:ascii="Cambria Math" w:hAnsi="Cambria Math"/>
                  <w:szCs w:val="22"/>
                  <w:highlight w:val="yellow"/>
                </w:rPr>
                <m:t>|;</m:t>
              </m:r>
              <m:func>
                <m:funcPr>
                  <m:ctrlPr>
                    <w:rPr>
                      <w:rFonts w:ascii="Cambria Math" w:hAnsi="Cambria Math"/>
                      <w:i/>
                      <w:szCs w:val="22"/>
                      <w:highlight w:val="yellow"/>
                    </w:rPr>
                  </m:ctrlPr>
                </m:funcPr>
                <m:fName>
                  <m:r>
                    <w:rPr>
                      <w:rFonts w:ascii="Cambria Math" w:hAnsi="Cambria Math"/>
                      <w:szCs w:val="22"/>
                      <w:highlight w:val="yellow"/>
                    </w:rPr>
                    <m:t>max</m:t>
                  </m:r>
                </m:fName>
                <m:e>
                  <m:r>
                    <w:rPr>
                      <w:rFonts w:ascii="Cambria Math" w:hAnsi="Cambria Math"/>
                      <w:szCs w:val="22"/>
                      <w:highlight w:val="yellow"/>
                    </w:rPr>
                    <m:t>[</m:t>
                  </m:r>
                </m:e>
              </m:func>
              <m:r>
                <w:rPr>
                  <w:rFonts w:ascii="Cambria Math" w:hAnsi="Cambria Math"/>
                  <w:szCs w:val="22"/>
                  <w:highlight w:val="yellow"/>
                </w:rPr>
                <m:t>0;</m:t>
              </m:r>
              <m:nary>
                <m:naryPr>
                  <m:chr m:val="∑"/>
                  <m:supHide m:val="1"/>
                  <m:ctrlPr>
                    <w:rPr>
                      <w:rFonts w:ascii="Cambria Math" w:hAnsi="Cambria Math"/>
                      <w:i/>
                      <w:szCs w:val="22"/>
                      <w:highlight w:val="yellow"/>
                    </w:rPr>
                  </m:ctrlPr>
                </m:naryPr>
                <m:sub>
                  <m:r>
                    <w:rPr>
                      <w:rFonts w:ascii="Cambria Math" w:hAnsi="Cambria Math"/>
                      <w:szCs w:val="22"/>
                      <w:highlight w:val="yellow"/>
                    </w:rPr>
                    <m:t>D</m:t>
                  </m:r>
                </m:sub>
                <m:sup/>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C</m:t>
                      </m:r>
                    </m:e>
                    <m:sub>
                      <m:r>
                        <w:rPr>
                          <w:rFonts w:ascii="Cambria Math" w:hAnsi="Cambria Math"/>
                          <w:szCs w:val="22"/>
                          <w:highlight w:val="yellow"/>
                        </w:rPr>
                        <m:t>i,D,p,</m:t>
                      </m:r>
                      <m:r>
                        <w:rPr>
                          <w:rFonts w:ascii="Cambria Math" w:hAnsi="Cambria Math" w:cs="Cambria Math"/>
                          <w:szCs w:val="22"/>
                          <w:highlight w:val="yellow"/>
                        </w:rPr>
                        <m:t>h</m:t>
                      </m:r>
                    </m:sub>
                    <m:sup>
                      <m:r>
                        <w:rPr>
                          <w:rFonts w:ascii="Cambria Math" w:hAnsi="Cambria Math"/>
                          <w:szCs w:val="22"/>
                          <w:highlight w:val="yellow"/>
                        </w:rPr>
                        <m:t>ГТП </m:t>
                      </m:r>
                      <m:r>
                        <w:rPr>
                          <w:rFonts w:ascii="Cambria Math" w:hAnsi="Cambria Math" w:cs="Garamond"/>
                          <w:szCs w:val="22"/>
                          <w:highlight w:val="yellow"/>
                        </w:rPr>
                        <m:t>РД</m:t>
                      </m:r>
                    </m:sup>
                  </m:sSubSup>
                </m:e>
              </m:nary>
              <m:r>
                <w:rPr>
                  <w:rFonts w:ascii="Cambria Math" w:hAnsi="Cambria Math"/>
                  <w:szCs w:val="22"/>
                  <w:highlight w:val="yellow"/>
                </w:rPr>
                <m:t>-</m:t>
              </m:r>
              <m:func>
                <m:funcPr>
                  <m:ctrlPr>
                    <w:rPr>
                      <w:rFonts w:ascii="Cambria Math" w:hAnsi="Cambria Math"/>
                      <w:i/>
                      <w:szCs w:val="22"/>
                      <w:highlight w:val="yellow"/>
                    </w:rPr>
                  </m:ctrlPr>
                </m:funcPr>
                <m:fName>
                  <m:r>
                    <w:rPr>
                      <w:rFonts w:ascii="Cambria Math" w:hAnsi="Cambria Math"/>
                      <w:szCs w:val="22"/>
                      <w:highlight w:val="yellow"/>
                    </w:rPr>
                    <m:t>max</m:t>
                  </m:r>
                </m:fName>
                <m:e>
                  <m:r>
                    <w:rPr>
                      <w:rFonts w:ascii="Cambria Math" w:hAnsi="Cambria Math"/>
                      <w:szCs w:val="22"/>
                      <w:highlight w:val="yellow"/>
                    </w:rPr>
                    <m:t>(</m:t>
                  </m:r>
                </m:e>
              </m:func>
              <m:r>
                <w:rPr>
                  <w:rFonts w:ascii="Cambria Math" w:hAnsi="Cambria Math"/>
                  <w:szCs w:val="22"/>
                  <w:highlight w:val="yellow"/>
                </w:rPr>
                <m:t>0;V</m:t>
              </m:r>
              <m:sSub>
                <m:sSubPr>
                  <m:ctrlPr>
                    <w:rPr>
                      <w:rFonts w:ascii="Cambria Math" w:hAnsi="Cambria Math"/>
                      <w:i/>
                      <w:szCs w:val="22"/>
                      <w:highlight w:val="yellow"/>
                    </w:rPr>
                  </m:ctrlPr>
                </m:sSubPr>
                <m:e>
                  <m:r>
                    <w:rPr>
                      <w:rFonts w:ascii="Cambria Math" w:hAnsi="Cambria Math"/>
                      <w:szCs w:val="22"/>
                      <w:highlight w:val="yellow"/>
                    </w:rPr>
                    <m:t>S</m:t>
                  </m:r>
                </m:e>
                <m:sub>
                  <m:r>
                    <w:rPr>
                      <w:rFonts w:ascii="Cambria Math" w:hAnsi="Cambria Math"/>
                      <w:szCs w:val="22"/>
                      <w:highlight w:val="yellow"/>
                    </w:rPr>
                    <m:t>факт</m:t>
                  </m:r>
                </m:sub>
              </m:sSub>
              <m:r>
                <w:rPr>
                  <w:rFonts w:ascii="Cambria Math" w:hAnsi="Cambria Math"/>
                  <w:szCs w:val="22"/>
                  <w:highlight w:val="yellow"/>
                </w:rPr>
                <m:t>-</m:t>
              </m:r>
              <m:sSup>
                <m:sSupPr>
                  <m:ctrlPr>
                    <w:rPr>
                      <w:rFonts w:ascii="Cambria Math" w:hAnsi="Cambria Math"/>
                      <w:i/>
                      <w:szCs w:val="22"/>
                      <w:highlight w:val="yellow"/>
                    </w:rPr>
                  </m:ctrlPr>
                </m:sSupPr>
                <m:e>
                  <m:r>
                    <w:rPr>
                      <w:rFonts w:ascii="Cambria Math" w:hAnsi="Cambria Math"/>
                      <w:szCs w:val="22"/>
                      <w:highlight w:val="yellow"/>
                    </w:rPr>
                    <m:t>V</m:t>
                  </m:r>
                </m:e>
                <m:sup>
                  <m:r>
                    <w:rPr>
                      <w:rFonts w:ascii="Cambria Math" w:hAnsi="Cambria Math"/>
                      <w:szCs w:val="22"/>
                      <w:highlight w:val="yellow"/>
                    </w:rPr>
                    <m:t>И</m:t>
                  </m:r>
                  <m:sSub>
                    <m:sSubPr>
                      <m:ctrlPr>
                        <w:rPr>
                          <w:rFonts w:ascii="Cambria Math" w:hAnsi="Cambria Math"/>
                          <w:i/>
                          <w:szCs w:val="22"/>
                        </w:rPr>
                      </m:ctrlPr>
                    </m:sSubPr>
                    <m:e>
                      <m:r>
                        <w:rPr>
                          <w:rFonts w:ascii="Cambria Math" w:hAnsi="Cambria Math"/>
                          <w:szCs w:val="22"/>
                          <w:highlight w:val="yellow"/>
                        </w:rPr>
                        <m:t>В</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отр</m:t>
                  </m:r>
                </m:sup>
              </m:sSup>
              <m:r>
                <w:rPr>
                  <w:rFonts w:ascii="Cambria Math" w:hAnsi="Cambria Math"/>
                  <w:szCs w:val="22"/>
                  <w:highlight w:val="yellow"/>
                </w:rPr>
                <m:t>)]}</m:t>
              </m:r>
            </m:oMath>
            <w:r w:rsidRPr="00040D5D">
              <w:rPr>
                <w:szCs w:val="22"/>
              </w:rPr>
              <w:t>;</w:t>
            </w:r>
          </w:p>
          <w:p w14:paraId="1CEB25A2" w14:textId="77777777" w:rsidR="00F87C65" w:rsidRPr="00040D5D" w:rsidRDefault="00F87C65" w:rsidP="00C85A97">
            <w:pPr>
              <w:widowControl w:val="0"/>
              <w:numPr>
                <w:ilvl w:val="0"/>
                <w:numId w:val="28"/>
              </w:numPr>
              <w:suppressAutoHyphens w:val="0"/>
              <w:spacing w:before="120" w:after="120"/>
              <w:ind w:left="0" w:firstLine="301"/>
              <w:rPr>
                <w:szCs w:val="22"/>
              </w:rPr>
            </w:pPr>
            <w:r w:rsidRPr="00040D5D">
              <w:rPr>
                <w:szCs w:val="22"/>
              </w:rPr>
              <w:t xml:space="preserve">иначе: </w:t>
            </w:r>
          </w:p>
          <w:p w14:paraId="040F6A6F" w14:textId="66FA973B" w:rsidR="00F87C65" w:rsidRPr="00040D5D" w:rsidRDefault="00F87C65" w:rsidP="00C85A97">
            <w:pPr>
              <w:widowControl w:val="0"/>
              <w:suppressAutoHyphens w:val="0"/>
              <w:spacing w:before="120" w:after="120"/>
              <w:ind w:firstLine="301"/>
              <w:rPr>
                <w:szCs w:val="22"/>
              </w:rPr>
            </w:pP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РД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=0</m:t>
              </m:r>
            </m:oMath>
            <w:r w:rsidRPr="00040D5D">
              <w:rPr>
                <w:szCs w:val="22"/>
              </w:rPr>
              <w:t>;</w:t>
            </w:r>
          </w:p>
          <w:p w14:paraId="5E72C8BD" w14:textId="742F0504" w:rsidR="00F87C65" w:rsidRPr="00040D5D" w:rsidRDefault="00F87C65" w:rsidP="00C85A97">
            <w:pPr>
              <w:widowControl w:val="0"/>
              <w:numPr>
                <w:ilvl w:val="0"/>
                <w:numId w:val="27"/>
              </w:numPr>
              <w:suppressAutoHyphens w:val="0"/>
              <w:spacing w:before="120" w:after="120"/>
              <w:ind w:left="0" w:firstLine="301"/>
              <w:rPr>
                <w:szCs w:val="22"/>
              </w:rPr>
            </w:pPr>
            <w:r w:rsidRPr="00040D5D">
              <w:rPr>
                <w:bCs/>
                <w:szCs w:val="22"/>
              </w:rPr>
              <w:t xml:space="preserve">определяется </w:t>
            </w:r>
            <w:r w:rsidRPr="00040D5D">
              <w:rPr>
                <w:szCs w:val="22"/>
              </w:rPr>
              <w:t xml:space="preserve">объем отклонения по собственной инициативе в сторону снижения потребления сверх объемов покупки электрической энергии по регулируемым договорам </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Р</m:t>
                      </m:r>
                    </m:sub>
                  </m:sSub>
                  <m:r>
                    <w:rPr>
                      <w:rFonts w:ascii="Cambria Math" w:hAnsi="Cambria Math"/>
                      <w:szCs w:val="22"/>
                    </w:rPr>
                    <m:t>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w:t>
            </w:r>
          </w:p>
          <w:p w14:paraId="748BDF23" w14:textId="77777777" w:rsidR="00F87C65" w:rsidRPr="00040D5D" w:rsidRDefault="00F87C65" w:rsidP="00C85A97">
            <w:pPr>
              <w:widowControl w:val="0"/>
              <w:numPr>
                <w:ilvl w:val="0"/>
                <w:numId w:val="28"/>
              </w:numPr>
              <w:suppressAutoHyphens w:val="0"/>
              <w:spacing w:before="120" w:after="120"/>
              <w:ind w:left="0" w:firstLine="301"/>
              <w:rPr>
                <w:szCs w:val="22"/>
              </w:rPr>
            </w:pPr>
            <w:r w:rsidRPr="00040D5D">
              <w:rPr>
                <w:szCs w:val="22"/>
              </w:rPr>
              <w:t xml:space="preserve">если </w:t>
            </w:r>
            <w:r w:rsidRPr="00040D5D">
              <w:rPr>
                <w:noProof/>
                <w:szCs w:val="22"/>
              </w:rPr>
              <w:t xml:space="preserve"> </w:t>
            </w: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&lt;0</m:t>
              </m:r>
            </m:oMath>
            <w:r w:rsidRPr="00040D5D">
              <w:rPr>
                <w:szCs w:val="22"/>
              </w:rPr>
              <w:t>:</w:t>
            </w:r>
          </w:p>
          <w:p w14:paraId="34FC31CF" w14:textId="27748BB7" w:rsidR="00F87C65" w:rsidRPr="00040D5D" w:rsidRDefault="00F87C65" w:rsidP="00C85A97">
            <w:pPr>
              <w:widowControl w:val="0"/>
              <w:suppressAutoHyphens w:val="0"/>
              <w:spacing w:before="120" w:after="120"/>
              <w:ind w:firstLine="301"/>
              <w:rPr>
                <w:szCs w:val="22"/>
              </w:rPr>
            </w:pP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Р</m:t>
                      </m:r>
                    </m:sub>
                  </m:sSub>
                  <m:r>
                    <w:rPr>
                      <w:rFonts w:ascii="Cambria Math" w:hAnsi="Cambria Math"/>
                      <w:szCs w:val="22"/>
                    </w:rPr>
                    <m:t>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m:t>
              </m:r>
              <m:d>
                <m:dPr>
                  <m:begChr m:val="|"/>
                  <m:endChr m:val="|"/>
                  <m:ctrlPr>
                    <w:rPr>
                      <w:rFonts w:ascii="Cambria Math" w:hAnsi="Cambria Math"/>
                      <w:i/>
                      <w:szCs w:val="22"/>
                    </w:rPr>
                  </m:ctrlPr>
                </m:dPr>
                <m:e>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e>
              </m:d>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РД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w:t>
            </w:r>
          </w:p>
          <w:p w14:paraId="4A0FA1D9" w14:textId="77777777" w:rsidR="00F87C65" w:rsidRPr="00040D5D" w:rsidRDefault="00F87C65" w:rsidP="00C85A97">
            <w:pPr>
              <w:widowControl w:val="0"/>
              <w:numPr>
                <w:ilvl w:val="0"/>
                <w:numId w:val="28"/>
              </w:numPr>
              <w:suppressAutoHyphens w:val="0"/>
              <w:spacing w:before="120" w:after="120"/>
              <w:ind w:left="0" w:firstLine="301"/>
              <w:rPr>
                <w:szCs w:val="22"/>
              </w:rPr>
            </w:pPr>
            <w:r w:rsidRPr="00040D5D">
              <w:rPr>
                <w:szCs w:val="22"/>
              </w:rPr>
              <w:t>иначе:</w:t>
            </w:r>
          </w:p>
          <w:p w14:paraId="54C0DEE4" w14:textId="5FA9CB88" w:rsidR="00F87C65" w:rsidRPr="00040D5D" w:rsidRDefault="00F87C65" w:rsidP="00C85A97">
            <w:pPr>
              <w:widowControl w:val="0"/>
              <w:suppressAutoHyphens w:val="0"/>
              <w:spacing w:before="120" w:after="120"/>
              <w:ind w:firstLine="301"/>
              <w:rPr>
                <w:szCs w:val="22"/>
              </w:rPr>
            </w:pP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Р</m:t>
                      </m:r>
                    </m:sub>
                  </m:sSub>
                  <m:r>
                    <w:rPr>
                      <w:rFonts w:ascii="Cambria Math" w:hAnsi="Cambria Math"/>
                      <w:szCs w:val="22"/>
                    </w:rPr>
                    <m:t>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=0</m:t>
              </m:r>
            </m:oMath>
            <w:r w:rsidRPr="00040D5D">
              <w:rPr>
                <w:szCs w:val="22"/>
              </w:rPr>
              <w:t>.</w:t>
            </w:r>
          </w:p>
          <w:p w14:paraId="0633C199" w14:textId="40578FB9" w:rsidR="00F87C65" w:rsidRPr="00040D5D" w:rsidRDefault="00F87C65" w:rsidP="00C85A97">
            <w:pPr>
              <w:widowControl w:val="0"/>
              <w:suppressAutoHyphens w:val="0"/>
              <w:spacing w:before="120" w:after="120"/>
              <w:ind w:firstLine="301"/>
              <w:rPr>
                <w:szCs w:val="22"/>
              </w:rPr>
            </w:pPr>
            <w:r w:rsidRPr="00040D5D">
              <w:rPr>
                <w:szCs w:val="22"/>
              </w:rPr>
              <w:t>Для ГТП потребления гарантирующего поставщика, функционирующих в отдельных частях ценовых зон оптового рынка, с использованием которых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и по которым СО переданы величины</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 xml:space="preserve"> и</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 xml:space="preserve">, величина </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Р</m:t>
                      </m:r>
                    </m:sub>
                  </m:sSub>
                  <m:r>
                    <w:rPr>
                      <w:rFonts w:ascii="Cambria Math" w:hAnsi="Cambria Math"/>
                      <w:szCs w:val="22"/>
                    </w:rPr>
                    <m:t>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 xml:space="preserve"> не определяется.</w:t>
            </w:r>
          </w:p>
          <w:p w14:paraId="0A96CC39" w14:textId="77777777" w:rsidR="00F87C65" w:rsidRPr="00040D5D" w:rsidRDefault="00F87C65" w:rsidP="00C85A97">
            <w:pPr>
              <w:widowControl w:val="0"/>
              <w:suppressAutoHyphens w:val="0"/>
              <w:spacing w:before="120" w:after="120"/>
              <w:ind w:left="318"/>
              <w:rPr>
                <w:szCs w:val="22"/>
              </w:rPr>
            </w:pPr>
          </w:p>
          <w:p w14:paraId="56255EAD" w14:textId="77777777" w:rsidR="00F87C65" w:rsidRPr="00040D5D" w:rsidRDefault="00F87C65" w:rsidP="00C85A97">
            <w:pPr>
              <w:widowControl w:val="0"/>
              <w:suppressAutoHyphens w:val="0"/>
              <w:spacing w:before="120" w:after="120"/>
              <w:ind w:left="318"/>
              <w:rPr>
                <w:szCs w:val="22"/>
              </w:rPr>
            </w:pPr>
          </w:p>
          <w:p w14:paraId="72AE06FC" w14:textId="77777777" w:rsidR="00F87C65" w:rsidRPr="00040D5D" w:rsidRDefault="00F87C65" w:rsidP="00C85A97">
            <w:pPr>
              <w:widowControl w:val="0"/>
              <w:suppressAutoHyphens w:val="0"/>
              <w:spacing w:before="120" w:after="120"/>
              <w:ind w:left="318"/>
              <w:rPr>
                <w:szCs w:val="22"/>
              </w:rPr>
            </w:pPr>
          </w:p>
          <w:p w14:paraId="194EE038" w14:textId="77777777" w:rsidR="00F87C65" w:rsidRPr="00040D5D" w:rsidRDefault="00F87C65" w:rsidP="00C85A97">
            <w:pPr>
              <w:widowControl w:val="0"/>
              <w:suppressAutoHyphens w:val="0"/>
              <w:spacing w:before="120" w:after="120"/>
              <w:ind w:left="318"/>
              <w:rPr>
                <w:szCs w:val="22"/>
              </w:rPr>
            </w:pPr>
          </w:p>
          <w:p w14:paraId="01FC82C3" w14:textId="77777777" w:rsidR="00F87C65" w:rsidRPr="00040D5D" w:rsidRDefault="00F87C65" w:rsidP="00C85A97">
            <w:pPr>
              <w:widowControl w:val="0"/>
              <w:suppressAutoHyphens w:val="0"/>
              <w:spacing w:before="120" w:after="120"/>
              <w:ind w:left="318"/>
              <w:rPr>
                <w:szCs w:val="22"/>
              </w:rPr>
            </w:pPr>
          </w:p>
          <w:p w14:paraId="4F313214" w14:textId="77777777" w:rsidR="00F87C65" w:rsidRPr="00040D5D" w:rsidRDefault="00F87C65" w:rsidP="00C85A97">
            <w:pPr>
              <w:widowControl w:val="0"/>
              <w:suppressAutoHyphens w:val="0"/>
              <w:spacing w:before="120" w:after="120"/>
              <w:ind w:left="318"/>
              <w:rPr>
                <w:szCs w:val="22"/>
              </w:rPr>
            </w:pPr>
          </w:p>
          <w:p w14:paraId="2D5B0ECC" w14:textId="77777777" w:rsidR="00F87C65" w:rsidRPr="00040D5D" w:rsidRDefault="00F87C65" w:rsidP="00C85A97">
            <w:pPr>
              <w:widowControl w:val="0"/>
              <w:suppressAutoHyphens w:val="0"/>
              <w:spacing w:before="120" w:after="120"/>
              <w:ind w:left="318"/>
              <w:rPr>
                <w:szCs w:val="22"/>
              </w:rPr>
            </w:pPr>
          </w:p>
          <w:p w14:paraId="19537750" w14:textId="77777777" w:rsidR="00F87C65" w:rsidRPr="00040D5D" w:rsidRDefault="00F87C65" w:rsidP="00C85A97">
            <w:pPr>
              <w:widowControl w:val="0"/>
              <w:suppressAutoHyphens w:val="0"/>
              <w:spacing w:before="120" w:after="120"/>
              <w:ind w:left="318"/>
              <w:rPr>
                <w:szCs w:val="22"/>
              </w:rPr>
            </w:pPr>
          </w:p>
          <w:p w14:paraId="3214EB51" w14:textId="77777777" w:rsidR="00F87C65" w:rsidRPr="00040D5D" w:rsidRDefault="00F87C65" w:rsidP="00C85A97">
            <w:pPr>
              <w:widowControl w:val="0"/>
              <w:suppressAutoHyphens w:val="0"/>
              <w:spacing w:before="120" w:after="120"/>
              <w:ind w:left="318"/>
              <w:rPr>
                <w:szCs w:val="22"/>
              </w:rPr>
            </w:pPr>
          </w:p>
          <w:p w14:paraId="67943F31" w14:textId="77777777" w:rsidR="00F87C65" w:rsidRPr="00040D5D" w:rsidRDefault="00F87C65" w:rsidP="00C85A97">
            <w:pPr>
              <w:widowControl w:val="0"/>
              <w:suppressAutoHyphens w:val="0"/>
              <w:spacing w:before="120" w:after="120"/>
              <w:ind w:left="318"/>
              <w:rPr>
                <w:szCs w:val="22"/>
              </w:rPr>
            </w:pPr>
          </w:p>
          <w:p w14:paraId="3D49208E" w14:textId="77777777" w:rsidR="00F87C65" w:rsidRPr="00040D5D" w:rsidRDefault="00F87C65" w:rsidP="00C85A97">
            <w:pPr>
              <w:widowControl w:val="0"/>
              <w:suppressAutoHyphens w:val="0"/>
              <w:spacing w:before="120" w:after="120"/>
              <w:ind w:left="318"/>
              <w:rPr>
                <w:szCs w:val="22"/>
              </w:rPr>
            </w:pPr>
          </w:p>
          <w:p w14:paraId="3972B4B0" w14:textId="77777777" w:rsidR="00F87C65" w:rsidRPr="00040D5D" w:rsidRDefault="00F87C65" w:rsidP="00C85A97">
            <w:pPr>
              <w:widowControl w:val="0"/>
              <w:suppressAutoHyphens w:val="0"/>
              <w:spacing w:before="120" w:after="120"/>
              <w:ind w:left="318"/>
              <w:rPr>
                <w:szCs w:val="22"/>
              </w:rPr>
            </w:pPr>
          </w:p>
          <w:p w14:paraId="008A9A42" w14:textId="77777777" w:rsidR="00F87C65" w:rsidRPr="00040D5D" w:rsidRDefault="00F87C65" w:rsidP="00C85A97">
            <w:pPr>
              <w:widowControl w:val="0"/>
              <w:suppressAutoHyphens w:val="0"/>
              <w:spacing w:before="120" w:after="120"/>
              <w:ind w:left="318"/>
              <w:rPr>
                <w:szCs w:val="22"/>
              </w:rPr>
            </w:pPr>
          </w:p>
          <w:p w14:paraId="604C930B" w14:textId="77777777" w:rsidR="00F87C65" w:rsidRPr="00040D5D" w:rsidRDefault="00F87C65" w:rsidP="00C85A97">
            <w:pPr>
              <w:widowControl w:val="0"/>
              <w:suppressAutoHyphens w:val="0"/>
              <w:spacing w:before="120" w:after="120"/>
              <w:ind w:left="318"/>
              <w:rPr>
                <w:szCs w:val="22"/>
              </w:rPr>
            </w:pPr>
          </w:p>
          <w:p w14:paraId="74B1E842" w14:textId="77777777" w:rsidR="00F87C65" w:rsidRPr="00040D5D" w:rsidRDefault="00F87C65" w:rsidP="00C85A97">
            <w:pPr>
              <w:widowControl w:val="0"/>
              <w:suppressAutoHyphens w:val="0"/>
              <w:spacing w:before="120" w:after="120"/>
              <w:ind w:left="318"/>
              <w:rPr>
                <w:szCs w:val="22"/>
              </w:rPr>
            </w:pPr>
          </w:p>
          <w:p w14:paraId="68281A6B" w14:textId="77777777" w:rsidR="00F87C65" w:rsidRPr="00040D5D" w:rsidRDefault="00F87C65" w:rsidP="00C85A97">
            <w:pPr>
              <w:widowControl w:val="0"/>
              <w:suppressAutoHyphens w:val="0"/>
              <w:spacing w:before="120" w:after="120"/>
              <w:ind w:left="318"/>
              <w:rPr>
                <w:szCs w:val="22"/>
              </w:rPr>
            </w:pPr>
          </w:p>
          <w:p w14:paraId="658A712E" w14:textId="77777777" w:rsidR="00F87C65" w:rsidRPr="00040D5D" w:rsidRDefault="00F87C65" w:rsidP="00C85A97">
            <w:pPr>
              <w:widowControl w:val="0"/>
              <w:suppressAutoHyphens w:val="0"/>
              <w:spacing w:before="120" w:after="120"/>
              <w:ind w:left="318"/>
              <w:rPr>
                <w:szCs w:val="22"/>
              </w:rPr>
            </w:pPr>
          </w:p>
          <w:p w14:paraId="0B24EAA6" w14:textId="77777777" w:rsidR="00F87C65" w:rsidRPr="00040D5D" w:rsidRDefault="00F87C65" w:rsidP="00C85A97">
            <w:pPr>
              <w:widowControl w:val="0"/>
              <w:suppressAutoHyphens w:val="0"/>
              <w:spacing w:before="120" w:after="120"/>
              <w:ind w:left="318"/>
              <w:rPr>
                <w:szCs w:val="22"/>
              </w:rPr>
            </w:pPr>
          </w:p>
          <w:p w14:paraId="224A9C3A" w14:textId="77777777" w:rsidR="00F87C65" w:rsidRPr="00040D5D" w:rsidRDefault="00F87C65" w:rsidP="00C85A97">
            <w:pPr>
              <w:widowControl w:val="0"/>
              <w:suppressAutoHyphens w:val="0"/>
              <w:spacing w:before="120" w:after="120"/>
              <w:ind w:left="318"/>
              <w:rPr>
                <w:szCs w:val="22"/>
              </w:rPr>
            </w:pPr>
          </w:p>
          <w:p w14:paraId="23582035" w14:textId="77777777" w:rsidR="00F87C65" w:rsidRPr="00040D5D" w:rsidRDefault="00F87C65" w:rsidP="00C85A97">
            <w:pPr>
              <w:widowControl w:val="0"/>
              <w:suppressAutoHyphens w:val="0"/>
              <w:spacing w:before="120" w:after="120"/>
              <w:ind w:left="318"/>
              <w:rPr>
                <w:szCs w:val="22"/>
              </w:rPr>
            </w:pPr>
          </w:p>
          <w:p w14:paraId="06D86182" w14:textId="77777777" w:rsidR="00F87C65" w:rsidRPr="00040D5D" w:rsidRDefault="00F87C65" w:rsidP="00C85A97">
            <w:pPr>
              <w:widowControl w:val="0"/>
              <w:suppressAutoHyphens w:val="0"/>
              <w:spacing w:before="120" w:after="120"/>
              <w:ind w:left="318"/>
              <w:rPr>
                <w:szCs w:val="22"/>
              </w:rPr>
            </w:pPr>
          </w:p>
          <w:p w14:paraId="362159F2" w14:textId="77777777" w:rsidR="00F87C65" w:rsidRPr="00040D5D" w:rsidRDefault="00F87C65" w:rsidP="00C85A97">
            <w:pPr>
              <w:widowControl w:val="0"/>
              <w:suppressAutoHyphens w:val="0"/>
              <w:spacing w:before="120" w:after="120"/>
              <w:ind w:left="318"/>
              <w:rPr>
                <w:szCs w:val="22"/>
              </w:rPr>
            </w:pPr>
          </w:p>
          <w:p w14:paraId="2B893B85" w14:textId="77777777" w:rsidR="00565F86" w:rsidRPr="00040D5D" w:rsidRDefault="00565F86" w:rsidP="00C85A97">
            <w:pPr>
              <w:widowControl w:val="0"/>
              <w:suppressAutoHyphens w:val="0"/>
              <w:spacing w:before="120" w:after="120"/>
              <w:ind w:left="318"/>
              <w:rPr>
                <w:szCs w:val="22"/>
              </w:rPr>
            </w:pPr>
          </w:p>
          <w:p w14:paraId="7BD9F5B1" w14:textId="490973C6" w:rsidR="00404040" w:rsidRPr="00040D5D" w:rsidRDefault="00404040" w:rsidP="00C85A97">
            <w:pPr>
              <w:widowControl w:val="0"/>
              <w:suppressAutoHyphens w:val="0"/>
              <w:spacing w:before="120" w:after="120"/>
              <w:ind w:left="318"/>
              <w:rPr>
                <w:szCs w:val="22"/>
              </w:rPr>
            </w:pPr>
          </w:p>
          <w:p w14:paraId="0AAB4BF3" w14:textId="688D54A9" w:rsidR="006E3CEF" w:rsidRPr="00040D5D" w:rsidRDefault="006E3CEF" w:rsidP="00C85A97">
            <w:pPr>
              <w:widowControl w:val="0"/>
              <w:suppressAutoHyphens w:val="0"/>
              <w:spacing w:before="120" w:after="120"/>
              <w:ind w:left="318"/>
              <w:rPr>
                <w:szCs w:val="22"/>
              </w:rPr>
            </w:pPr>
          </w:p>
          <w:p w14:paraId="10F5B7C1" w14:textId="3D973138" w:rsidR="006E3CEF" w:rsidRPr="00040D5D" w:rsidRDefault="006E3CEF" w:rsidP="00C85A97">
            <w:pPr>
              <w:widowControl w:val="0"/>
              <w:suppressAutoHyphens w:val="0"/>
              <w:spacing w:before="120" w:after="120"/>
              <w:ind w:left="318"/>
              <w:rPr>
                <w:szCs w:val="22"/>
              </w:rPr>
            </w:pPr>
          </w:p>
          <w:p w14:paraId="6C47FD78" w14:textId="20D3D36A" w:rsidR="006E3CEF" w:rsidRPr="00040D5D" w:rsidRDefault="006E3CEF" w:rsidP="00C85A97">
            <w:pPr>
              <w:widowControl w:val="0"/>
              <w:suppressAutoHyphens w:val="0"/>
              <w:spacing w:before="120" w:after="120"/>
              <w:ind w:left="318"/>
              <w:rPr>
                <w:szCs w:val="22"/>
              </w:rPr>
            </w:pPr>
          </w:p>
          <w:p w14:paraId="796255DB" w14:textId="77777777" w:rsidR="006E3CEF" w:rsidRPr="00040D5D" w:rsidRDefault="006E3CEF" w:rsidP="00C85A97">
            <w:pPr>
              <w:widowControl w:val="0"/>
              <w:suppressAutoHyphens w:val="0"/>
              <w:spacing w:before="120" w:after="120"/>
              <w:ind w:left="318"/>
              <w:rPr>
                <w:szCs w:val="22"/>
              </w:rPr>
            </w:pPr>
          </w:p>
          <w:p w14:paraId="3D60A78D" w14:textId="77777777" w:rsidR="00404040" w:rsidRPr="00040D5D" w:rsidRDefault="00404040" w:rsidP="00C85A97">
            <w:pPr>
              <w:widowControl w:val="0"/>
              <w:suppressAutoHyphens w:val="0"/>
              <w:spacing w:before="120" w:after="120"/>
              <w:ind w:left="318"/>
              <w:rPr>
                <w:szCs w:val="22"/>
              </w:rPr>
            </w:pPr>
          </w:p>
          <w:p w14:paraId="359E79C4" w14:textId="07AAFE9F" w:rsidR="00404040" w:rsidRPr="00040D5D" w:rsidRDefault="00BC3A1E" w:rsidP="00C85A97">
            <w:pPr>
              <w:widowControl w:val="0"/>
              <w:suppressAutoHyphens w:val="0"/>
              <w:spacing w:before="120" w:after="120"/>
              <w:ind w:left="318"/>
              <w:rPr>
                <w:szCs w:val="22"/>
              </w:rPr>
            </w:pPr>
            <w:r>
              <w:rPr>
                <w:szCs w:val="22"/>
              </w:rPr>
              <w:br/>
            </w:r>
          </w:p>
          <w:p w14:paraId="0EE6E838" w14:textId="57643CD9" w:rsidR="00F87C65" w:rsidRPr="00040D5D" w:rsidRDefault="00F87C65" w:rsidP="00C85A97">
            <w:pPr>
              <w:widowControl w:val="0"/>
              <w:suppressAutoHyphens w:val="0"/>
              <w:spacing w:before="120" w:after="120"/>
              <w:ind w:left="318"/>
              <w:rPr>
                <w:szCs w:val="22"/>
              </w:rPr>
            </w:pPr>
            <w:r w:rsidRPr="00040D5D">
              <w:rPr>
                <w:szCs w:val="22"/>
              </w:rPr>
              <w:t>…</w:t>
            </w:r>
          </w:p>
          <w:p w14:paraId="45461128" w14:textId="0AC7D9BD" w:rsidR="00565F86" w:rsidRPr="00040D5D" w:rsidRDefault="00565F86" w:rsidP="00C85A97">
            <w:pPr>
              <w:widowControl w:val="0"/>
              <w:suppressAutoHyphens w:val="0"/>
              <w:spacing w:before="120" w:after="120"/>
              <w:ind w:left="318"/>
              <w:rPr>
                <w:szCs w:val="22"/>
              </w:rPr>
            </w:pPr>
          </w:p>
          <w:p w14:paraId="41EF51E8" w14:textId="77777777" w:rsidR="006E3CEF" w:rsidRPr="00040D5D" w:rsidRDefault="006E3CEF" w:rsidP="00C85A97">
            <w:pPr>
              <w:widowControl w:val="0"/>
              <w:suppressAutoHyphens w:val="0"/>
              <w:spacing w:before="120" w:after="120"/>
              <w:ind w:firstLine="360"/>
              <w:rPr>
                <w:bCs/>
                <w:iCs/>
                <w:szCs w:val="22"/>
              </w:rPr>
            </w:pPr>
            <w:r w:rsidRPr="00040D5D">
              <w:rPr>
                <w:bCs/>
                <w:iCs/>
                <w:szCs w:val="22"/>
              </w:rPr>
              <w:t xml:space="preserve">Для ГТП потребления поставщика </w:t>
            </w:r>
            <w:r w:rsidRPr="00040D5D">
              <w:rPr>
                <w:color w:val="000000"/>
                <w:szCs w:val="22"/>
              </w:rPr>
              <w:t xml:space="preserve">КО на основе объема отклонения по собственной инициативе </w:t>
            </w: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oMath>
            <w:r w:rsidRPr="00040D5D">
              <w:rPr>
                <w:color w:val="000000"/>
                <w:szCs w:val="22"/>
              </w:rPr>
              <w:t xml:space="preserve"> </w:t>
            </w:r>
            <w:r w:rsidRPr="00040D5D">
              <w:rPr>
                <w:bCs/>
                <w:iCs/>
                <w:szCs w:val="22"/>
              </w:rPr>
              <w:t xml:space="preserve">определяет штрафуемую </w:t>
            </w:r>
            <w:r w:rsidRPr="00040D5D">
              <w:rPr>
                <w:bCs/>
                <w:iCs/>
                <w:szCs w:val="22"/>
              </w:rPr>
              <w:lastRenderedPageBreak/>
              <w:t xml:space="preserve">составляющую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p>
              </m:sSubSup>
            </m:oMath>
            <w:r w:rsidRPr="00040D5D">
              <w:rPr>
                <w:bCs/>
                <w:iCs/>
                <w:szCs w:val="22"/>
              </w:rPr>
              <w:t xml:space="preserve"> и нештрафуемую составляющую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oMath>
            <w:r w:rsidRPr="00040D5D">
              <w:rPr>
                <w:bCs/>
                <w:iCs/>
                <w:szCs w:val="22"/>
              </w:rPr>
              <w:t xml:space="preserve"> величины отклонения по собственной инициативе в данной ГТП следующим образом:</w:t>
            </w:r>
          </w:p>
          <w:p w14:paraId="1525FEE9" w14:textId="77777777" w:rsidR="006E3CEF" w:rsidRPr="00040D5D" w:rsidRDefault="006E3CEF" w:rsidP="00C85A97">
            <w:pPr>
              <w:widowControl w:val="0"/>
              <w:numPr>
                <w:ilvl w:val="0"/>
                <w:numId w:val="50"/>
              </w:numPr>
              <w:suppressAutoHyphens w:val="0"/>
              <w:spacing w:before="120" w:after="120"/>
              <w:rPr>
                <w:rFonts w:cs="Garamond"/>
                <w:szCs w:val="22"/>
              </w:rPr>
            </w:pPr>
            <w:r w:rsidRPr="00040D5D">
              <w:rPr>
                <w:bCs/>
                <w:iCs/>
                <w:szCs w:val="22"/>
              </w:rPr>
              <w:t>на основании признаков включения/отключения ЕГО, передаваемых СО в соответствии</w:t>
            </w:r>
            <w:r w:rsidRPr="00040D5D">
              <w:rPr>
                <w:rFonts w:cs="Garamond"/>
                <w:szCs w:val="22"/>
              </w:rPr>
              <w:t xml:space="preserve"> с пунктом 5.1.2.1 настоящего Регламента</w:t>
            </w:r>
            <w:r w:rsidRPr="00040D5D">
              <w:rPr>
                <w:bCs/>
                <w:iCs/>
                <w:szCs w:val="22"/>
              </w:rPr>
              <w:t xml:space="preserve">, </w:t>
            </w:r>
            <w:r w:rsidRPr="00040D5D">
              <w:rPr>
                <w:rFonts w:cs="Garamond"/>
                <w:szCs w:val="22"/>
              </w:rPr>
              <w:t>КО определяет в отношении станции, к которой отнесена ГТП потребления поставщика, часы, в которых хотя бы для одной ЕГО:</w:t>
            </w:r>
          </w:p>
          <w:p w14:paraId="6DB0EB03" w14:textId="77777777" w:rsidR="006E3CEF" w:rsidRPr="00040D5D" w:rsidRDefault="006E3CEF" w:rsidP="00C85A97">
            <w:pPr>
              <w:widowControl w:val="0"/>
              <w:suppressAutoHyphens w:val="0"/>
              <w:spacing w:before="120" w:after="120"/>
              <w:ind w:left="720"/>
              <w:rPr>
                <w:rFonts w:cs="Garamond"/>
                <w:szCs w:val="22"/>
              </w:rPr>
            </w:pPr>
            <w:r w:rsidRPr="00040D5D">
              <w:rPr>
                <w:rFonts w:cs="Garamond"/>
                <w:szCs w:val="22"/>
              </w:rPr>
              <w:t xml:space="preserve">а) осуществлялось фактическое включение (отмена отключения) генерирующего оборудования, инициированное СО и не </w:t>
            </w:r>
            <w:bookmarkStart w:id="11" w:name="_Hlk120611374"/>
            <w:r w:rsidRPr="00040D5D">
              <w:rPr>
                <w:rFonts w:cs="Garamond"/>
                <w:szCs w:val="22"/>
              </w:rPr>
              <w:t>учтенное на этапе формирования актуализированной расчетной модели, используемой при проведении конкурентного отбора ценовых заявок на сутки вперед;</w:t>
            </w:r>
            <w:bookmarkEnd w:id="11"/>
          </w:p>
          <w:p w14:paraId="3734BF09" w14:textId="77777777" w:rsidR="006E3CEF" w:rsidRPr="00040D5D" w:rsidRDefault="006E3CEF" w:rsidP="00C85A97">
            <w:pPr>
              <w:widowControl w:val="0"/>
              <w:suppressAutoHyphens w:val="0"/>
              <w:spacing w:before="120" w:after="120"/>
              <w:ind w:left="709"/>
              <w:rPr>
                <w:bCs/>
                <w:iCs/>
                <w:szCs w:val="22"/>
              </w:rPr>
            </w:pPr>
            <w:r w:rsidRPr="00040D5D">
              <w:rPr>
                <w:szCs w:val="22"/>
              </w:rPr>
              <w:t xml:space="preserve">б) </w:t>
            </w:r>
            <w:r w:rsidRPr="00040D5D">
              <w:rPr>
                <w:rFonts w:cs="Garamond"/>
                <w:szCs w:val="22"/>
              </w:rPr>
              <w:t>осуществлялось фактическое отключение (отмена включения) генерирующего оборудования, инициированное СО и не учтенное на этапе формирования актуализированной расчетной модели, используемой при проведении конкурентного отбора ценовых заявок на сутки вперед;</w:t>
            </w:r>
          </w:p>
          <w:p w14:paraId="7D919A4D" w14:textId="77777777" w:rsidR="006E3CEF" w:rsidRPr="00040D5D" w:rsidRDefault="006E3CEF" w:rsidP="00C85A97">
            <w:pPr>
              <w:widowControl w:val="0"/>
              <w:numPr>
                <w:ilvl w:val="0"/>
                <w:numId w:val="50"/>
              </w:numPr>
              <w:suppressAutoHyphens w:val="0"/>
              <w:spacing w:before="120" w:after="120"/>
              <w:rPr>
                <w:bCs/>
                <w:iCs/>
                <w:szCs w:val="22"/>
              </w:rPr>
            </w:pPr>
            <w:r w:rsidRPr="00040D5D">
              <w:rPr>
                <w:bCs/>
                <w:iCs/>
                <w:szCs w:val="22"/>
              </w:rPr>
              <w:t>для ГТП в ценовых зонах оптового рынка:</w:t>
            </w:r>
          </w:p>
          <w:p w14:paraId="55D97A9A" w14:textId="77777777" w:rsidR="006E3CEF" w:rsidRPr="00040D5D" w:rsidRDefault="006E3CEF" w:rsidP="00C85A97">
            <w:pPr>
              <w:widowControl w:val="0"/>
              <w:suppressAutoHyphens w:val="0"/>
              <w:spacing w:before="120" w:after="120"/>
              <w:ind w:firstLine="708"/>
              <w:rPr>
                <w:color w:val="000000"/>
                <w:szCs w:val="22"/>
              </w:rPr>
            </w:pPr>
            <w:r w:rsidRPr="00040D5D">
              <w:rPr>
                <w:bCs/>
                <w:iCs/>
                <w:szCs w:val="22"/>
              </w:rPr>
              <w:t xml:space="preserve">Если </w:t>
            </w: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&gt;0</m:t>
              </m:r>
            </m:oMath>
            <w:r w:rsidRPr="00040D5D">
              <w:rPr>
                <w:color w:val="000000"/>
                <w:szCs w:val="22"/>
              </w:rPr>
              <w:t>, то:</w:t>
            </w:r>
          </w:p>
          <w:p w14:paraId="13413EE3"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 xml:space="preserve">в случае если осуществлялся </w:t>
            </w:r>
            <w:r w:rsidRPr="00040D5D">
              <w:rPr>
                <w:rFonts w:cs="Garamond"/>
                <w:szCs w:val="22"/>
              </w:rPr>
              <w:t>фактический пуск генерирующего оборудования по внешней инициативе, не учтенный в РСВ</w:t>
            </w:r>
            <w:r w:rsidRPr="00040D5D">
              <w:rPr>
                <w:color w:val="000000"/>
                <w:szCs w:val="22"/>
              </w:rPr>
              <w:t xml:space="preserve">, и час </w:t>
            </w:r>
            <w:r w:rsidRPr="00040D5D">
              <w:rPr>
                <w:i/>
                <w:color w:val="000000"/>
                <w:szCs w:val="22"/>
                <w:lang w:val="en-US"/>
              </w:rPr>
              <w:t>h</w:t>
            </w:r>
            <w:r w:rsidRPr="00040D5D">
              <w:rPr>
                <w:color w:val="000000"/>
                <w:szCs w:val="22"/>
              </w:rPr>
              <w:t xml:space="preserve"> входит в период начиная с часа </w:t>
            </w:r>
            <w:r w:rsidRPr="00040D5D">
              <w:rPr>
                <w:i/>
                <w:color w:val="000000"/>
                <w:szCs w:val="22"/>
                <w:lang w:val="en-US"/>
              </w:rPr>
              <w:t>x</w:t>
            </w:r>
            <w:r w:rsidRPr="00040D5D">
              <w:rPr>
                <w:i/>
                <w:color w:val="000000"/>
                <w:szCs w:val="22"/>
              </w:rPr>
              <w:t xml:space="preserve"> – 2 </w:t>
            </w:r>
            <w:r w:rsidRPr="00040D5D">
              <w:rPr>
                <w:color w:val="000000"/>
                <w:szCs w:val="22"/>
              </w:rPr>
              <w:t xml:space="preserve">и до часа </w:t>
            </w:r>
            <w:r w:rsidRPr="00040D5D">
              <w:rPr>
                <w:i/>
                <w:color w:val="000000"/>
                <w:szCs w:val="22"/>
                <w:lang w:val="en-US"/>
              </w:rPr>
              <w:t>x</w:t>
            </w:r>
            <w:r w:rsidRPr="00040D5D">
              <w:rPr>
                <w:i/>
                <w:color w:val="000000"/>
                <w:szCs w:val="22"/>
              </w:rPr>
              <w:t xml:space="preserve"> + 5</w:t>
            </w:r>
            <w:r w:rsidRPr="00040D5D">
              <w:rPr>
                <w:color w:val="000000"/>
                <w:szCs w:val="22"/>
              </w:rPr>
              <w:t xml:space="preserve">, где </w:t>
            </w:r>
            <w:r w:rsidRPr="00040D5D">
              <w:rPr>
                <w:i/>
                <w:color w:val="000000"/>
                <w:szCs w:val="22"/>
                <w:lang w:val="en-US"/>
              </w:rPr>
              <w:t>x</w:t>
            </w:r>
            <w:r w:rsidRPr="00040D5D">
              <w:rPr>
                <w:i/>
                <w:color w:val="000000"/>
                <w:szCs w:val="22"/>
              </w:rPr>
              <w:t xml:space="preserve"> </w:t>
            </w:r>
            <w:r w:rsidRPr="00040D5D">
              <w:rPr>
                <w:color w:val="000000"/>
                <w:szCs w:val="22"/>
              </w:rPr>
              <w:t>– час пуска, то</w:t>
            </w:r>
            <w:r w:rsidRPr="00040D5D">
              <w:rPr>
                <w:i/>
                <w:color w:val="000000"/>
                <w:szCs w:val="22"/>
              </w:rPr>
              <w:t xml:space="preserve"> </w:t>
            </w:r>
            <w:r w:rsidRPr="00040D5D">
              <w:rPr>
                <w:color w:val="000000"/>
                <w:szCs w:val="22"/>
              </w:rPr>
              <w:t xml:space="preserve">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 xml:space="preserve">= </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oMath>
            <w:r w:rsidRPr="00040D5D">
              <w:rPr>
                <w:color w:val="000000"/>
                <w:szCs w:val="22"/>
              </w:rPr>
              <w:t>;</w:t>
            </w:r>
          </w:p>
          <w:p w14:paraId="4916553E"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в случае если:</w:t>
            </w:r>
          </w:p>
          <w:p w14:paraId="78D11000" w14:textId="77777777" w:rsidR="006E3CEF" w:rsidRPr="00040D5D" w:rsidRDefault="006E3CEF" w:rsidP="00C85A97">
            <w:pPr>
              <w:widowControl w:val="0"/>
              <w:numPr>
                <w:ilvl w:val="1"/>
                <w:numId w:val="27"/>
              </w:numPr>
              <w:suppressAutoHyphens w:val="0"/>
              <w:spacing w:before="120" w:after="120"/>
              <w:rPr>
                <w:i/>
                <w:color w:val="000000"/>
                <w:szCs w:val="22"/>
              </w:rPr>
            </w:pPr>
            <w:r w:rsidRPr="00040D5D">
              <w:rPr>
                <w:color w:val="000000"/>
                <w:szCs w:val="22"/>
              </w:rPr>
              <w:t xml:space="preserve">не осуществлялся </w:t>
            </w:r>
            <w:r w:rsidRPr="00040D5D">
              <w:rPr>
                <w:rFonts w:cs="Garamond"/>
                <w:szCs w:val="22"/>
              </w:rPr>
              <w:t>фактический пуск генерирующего оборудования по внешней инициативе, не учтенный в РСВ</w:t>
            </w:r>
            <w:r w:rsidRPr="00040D5D">
              <w:rPr>
                <w:color w:val="000000"/>
                <w:szCs w:val="22"/>
              </w:rPr>
              <w:t>;</w:t>
            </w:r>
          </w:p>
          <w:p w14:paraId="075FC019" w14:textId="77777777" w:rsidR="006E3CEF" w:rsidRPr="00040D5D" w:rsidRDefault="007A2AA8" w:rsidP="00C85A97">
            <w:pPr>
              <w:widowControl w:val="0"/>
              <w:numPr>
                <w:ilvl w:val="1"/>
                <w:numId w:val="27"/>
              </w:numPr>
              <w:suppressAutoHyphens w:val="0"/>
              <w:spacing w:before="120" w:after="120"/>
              <w:rPr>
                <w:i/>
                <w:color w:val="000000"/>
                <w:szCs w:val="22"/>
              </w:rPr>
            </w:pPr>
            <m:oMath>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nary>
              <m:r>
                <w:rPr>
                  <w:rFonts w:ascii="Cambria Math" w:hAnsi="Cambria Math"/>
                  <w:color w:val="000000"/>
                  <w:szCs w:val="22"/>
                </w:rPr>
                <m:t>≠0</m:t>
              </m:r>
            </m:oMath>
            <w:r w:rsidR="006E3CEF" w:rsidRPr="00040D5D">
              <w:rPr>
                <w:color w:val="000000"/>
                <w:szCs w:val="22"/>
              </w:rPr>
              <w:t xml:space="preserve">; </w:t>
            </w:r>
          </w:p>
          <w:p w14:paraId="7F59285D" w14:textId="3D206524" w:rsidR="006E3CEF" w:rsidRPr="00040D5D" w:rsidRDefault="007A2AA8" w:rsidP="00C85A97">
            <w:pPr>
              <w:widowControl w:val="0"/>
              <w:numPr>
                <w:ilvl w:val="1"/>
                <w:numId w:val="27"/>
              </w:numPr>
              <w:suppressAutoHyphens w:val="0"/>
              <w:spacing w:before="120" w:after="120"/>
              <w:rPr>
                <w:i/>
                <w:color w:val="000000"/>
                <w:szCs w:val="22"/>
              </w:rPr>
            </w:pPr>
            <m:oMath>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m:rPr>
                              <m:sty m:val="p"/>
                            </m:rPr>
                            <w:rPr>
                              <w:rFonts w:ascii="Cambria Math" w:hAnsi="Cambria Math"/>
                              <w:color w:val="000000"/>
                              <w:szCs w:val="22"/>
                            </w:rPr>
                            <m:t>V</m:t>
                          </m:r>
                          <m:ctrlPr>
                            <w:rPr>
                              <w:rFonts w:ascii="Cambria Math" w:hAnsi="Cambria Math"/>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color w:val="000000"/>
                              <w:szCs w:val="22"/>
                            </w:rPr>
                          </m:ctrlPr>
                        </m:sub>
                        <m:sup>
                          <m:r>
                            <w:rPr>
                              <w:rFonts w:ascii="Cambria Math" w:hAnsi="Cambria Math"/>
                              <w:color w:val="000000"/>
                              <w:szCs w:val="22"/>
                            </w:rPr>
                            <m:t>тч</m:t>
                          </m:r>
                          <m:sSub>
                            <m:sSubPr>
                              <m:ctrlPr>
                                <w:rPr>
                                  <w:rFonts w:ascii="Cambria Math" w:hAnsi="Cambria Math"/>
                                  <w:i/>
                                  <w:color w:val="000000"/>
                                  <w:szCs w:val="22"/>
                                </w:rPr>
                              </m:ctrlPr>
                            </m:sSubPr>
                            <m:e>
                              <m:r>
                                <w:rPr>
                                  <w:rFonts w:ascii="Cambria Math" w:hAnsi="Cambria Math"/>
                                  <w:color w:val="000000"/>
                                  <w:szCs w:val="22"/>
                                </w:rPr>
                                <m:t>к</m:t>
                              </m:r>
                            </m:e>
                            <m:sub>
                              <m:r>
                                <w:rPr>
                                  <w:rFonts w:ascii="Cambria Math" w:hAnsi="Cambria Math"/>
                                  <w:color w:val="000000"/>
                                  <w:szCs w:val="22"/>
                                </w:rPr>
                                <m:t>п</m:t>
                              </m:r>
                            </m:sub>
                          </m:sSub>
                          <m:r>
                            <w:rPr>
                              <w:rFonts w:ascii="Cambria Math" w:hAnsi="Cambria Math"/>
                              <w:color w:val="000000"/>
                              <w:szCs w:val="22"/>
                            </w:rPr>
                            <m:t>олн</m:t>
                          </m:r>
                        </m:sup>
                      </m:sSubSup>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d>
                  <m:r>
                    <w:rPr>
                      <w:rFonts w:ascii="Cambria Math" w:hAnsi="Cambria Math"/>
                      <w:color w:val="000000"/>
                      <w:szCs w:val="22"/>
                    </w:rPr>
                    <m:t>=0</m:t>
                  </m:r>
                </m:e>
              </m:nary>
            </m:oMath>
            <w:r w:rsidR="006E3CEF" w:rsidRPr="00040D5D">
              <w:rPr>
                <w:color w:val="000000"/>
                <w:szCs w:val="22"/>
              </w:rPr>
              <w:t xml:space="preserve">, </w:t>
            </w:r>
          </w:p>
          <w:p w14:paraId="1A6E7B36" w14:textId="77777777" w:rsidR="006E3CEF" w:rsidRPr="00040D5D" w:rsidRDefault="006E3CEF" w:rsidP="00C85A97">
            <w:pPr>
              <w:widowControl w:val="0"/>
              <w:suppressAutoHyphens w:val="0"/>
              <w:spacing w:before="120" w:after="120"/>
              <w:ind w:left="1202"/>
              <w:rPr>
                <w:i/>
                <w:color w:val="000000"/>
                <w:szCs w:val="22"/>
              </w:rPr>
            </w:pPr>
            <w:r w:rsidRPr="00040D5D">
              <w:rPr>
                <w:color w:val="000000"/>
                <w:szCs w:val="22"/>
              </w:rPr>
              <w:lastRenderedPageBreak/>
              <w:t xml:space="preserve">то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 xml:space="preserve">= </m:t>
              </m:r>
              <m:r>
                <w:rPr>
                  <w:rFonts w:ascii="Cambria Math" w:hAnsi="Cambria Math"/>
                  <w:color w:val="000000"/>
                  <w:szCs w:val="22"/>
                  <w:lang w:val="en-US"/>
                </w:rPr>
                <m:t>min</m:t>
              </m:r>
              <m:d>
                <m:dPr>
                  <m:ctrlPr>
                    <w:rPr>
                      <w:rFonts w:ascii="Cambria Math" w:hAnsi="Cambria Math"/>
                      <w:i/>
                      <w:color w:val="000000"/>
                      <w:szCs w:val="22"/>
                      <w:lang w:val="en-US"/>
                    </w:rPr>
                  </m:ctrlPr>
                </m:dPr>
                <m:e>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  max</m:t>
                  </m:r>
                  <m:d>
                    <m:dPr>
                      <m:ctrlPr>
                        <w:rPr>
                          <w:rFonts w:ascii="Cambria Math" w:hAnsi="Cambria Math"/>
                          <w:i/>
                          <w:color w:val="000000"/>
                          <w:szCs w:val="22"/>
                        </w:rPr>
                      </m:ctrlPr>
                    </m:dPr>
                    <m:e>
                      <m:sSubSup>
                        <m:sSubSupPr>
                          <m:ctrlPr>
                            <w:rPr>
                              <w:rFonts w:ascii="Cambria Math" w:hAnsi="Cambria Math"/>
                              <w:i/>
                              <w:color w:val="000000"/>
                              <w:szCs w:val="22"/>
                            </w:rPr>
                          </m:ctrlPr>
                        </m:sSubSupPr>
                        <m:e>
                          <m:r>
                            <w:rPr>
                              <w:rFonts w:ascii="Cambria Math" w:hAnsi="Cambria Math"/>
                              <w:color w:val="000000"/>
                              <w:szCs w:val="22"/>
                            </w:rPr>
                            <m:t>0,V</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факт</m:t>
                          </m:r>
                        </m:sup>
                      </m:sSubSup>
                    </m:e>
                  </m:d>
                  <m:r>
                    <w:rPr>
                      <w:rFonts w:ascii="Cambria Math" w:hAnsi="Cambria Math"/>
                      <w:color w:val="000000"/>
                      <w:szCs w:val="22"/>
                    </w:rPr>
                    <m:t xml:space="preserve">* </m:t>
                  </m:r>
                  <m:sSup>
                    <m:sSupPr>
                      <m:ctrlPr>
                        <w:rPr>
                          <w:rFonts w:ascii="Cambria Math" w:hAnsi="Cambria Math"/>
                          <w:i/>
                          <w:color w:val="000000"/>
                          <w:szCs w:val="22"/>
                        </w:rPr>
                      </m:ctrlPr>
                    </m:sSupPr>
                    <m:e>
                      <m:r>
                        <w:rPr>
                          <w:rFonts w:ascii="Cambria Math" w:hAnsi="Cambria Math"/>
                          <w:color w:val="000000"/>
                          <w:szCs w:val="22"/>
                        </w:rPr>
                        <m:t>η</m:t>
                      </m:r>
                    </m:e>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p>
                </m:e>
              </m:d>
            </m:oMath>
            <w:r w:rsidRPr="00040D5D">
              <w:rPr>
                <w:color w:val="000000"/>
                <w:szCs w:val="22"/>
              </w:rPr>
              <w:t xml:space="preserve">; </w:t>
            </w:r>
          </w:p>
          <w:p w14:paraId="1B79912C"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во всех остальных случаях:</w:t>
            </w:r>
          </w:p>
          <w:p w14:paraId="21C3148F" w14:textId="77777777" w:rsidR="006E3CEF" w:rsidRPr="00040D5D" w:rsidRDefault="006E3CEF" w:rsidP="00C85A97">
            <w:pPr>
              <w:widowControl w:val="0"/>
              <w:suppressAutoHyphens w:val="0"/>
              <w:spacing w:before="120" w:after="120"/>
              <w:ind w:left="1202"/>
              <w:rPr>
                <w:i/>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w:rPr>
                  <w:rFonts w:ascii="Cambria Math" w:hAnsi="Cambria Math"/>
                  <w:color w:val="000000"/>
                  <w:szCs w:val="22"/>
                  <w:lang w:val="en-US"/>
                </w:rPr>
                <m:t>min</m:t>
              </m:r>
              <m:d>
                <m:dPr>
                  <m:ctrlPr>
                    <w:rPr>
                      <w:rFonts w:ascii="Cambria Math" w:hAnsi="Cambria Math"/>
                      <w:i/>
                      <w:color w:val="000000"/>
                      <w:szCs w:val="22"/>
                      <w:lang w:val="en-US"/>
                    </w:rPr>
                  </m:ctrlPr>
                </m:dPr>
                <m:e>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  max</m:t>
                  </m:r>
                  <m:d>
                    <m:dPr>
                      <m:ctrlPr>
                        <w:rPr>
                          <w:rFonts w:ascii="Cambria Math" w:hAnsi="Cambria Math"/>
                          <w:i/>
                          <w:color w:val="000000"/>
                          <w:szCs w:val="22"/>
                        </w:rPr>
                      </m:ctrlPr>
                    </m:dPr>
                    <m:e>
                      <m:sSubSup>
                        <m:sSubSupPr>
                          <m:ctrlPr>
                            <w:rPr>
                              <w:rFonts w:ascii="Cambria Math" w:hAnsi="Cambria Math"/>
                              <w:i/>
                              <w:color w:val="000000"/>
                              <w:szCs w:val="22"/>
                            </w:rPr>
                          </m:ctrlPr>
                        </m:sSubSupPr>
                        <m:e>
                          <m:r>
                            <w:rPr>
                              <w:rFonts w:ascii="Cambria Math" w:hAnsi="Cambria Math"/>
                              <w:color w:val="000000"/>
                              <w:szCs w:val="22"/>
                            </w:rPr>
                            <m:t>0,V</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факт</m:t>
                          </m:r>
                        </m:sup>
                      </m:sSubSup>
                    </m:e>
                  </m:d>
                  <m:r>
                    <w:rPr>
                      <w:rFonts w:ascii="Cambria Math" w:hAnsi="Cambria Math"/>
                      <w:color w:val="000000"/>
                      <w:szCs w:val="22"/>
                    </w:rPr>
                    <m:t xml:space="preserve">* </m:t>
                  </m:r>
                  <m:d>
                    <m:dPr>
                      <m:ctrlPr>
                        <w:rPr>
                          <w:rFonts w:ascii="Cambria Math" w:hAnsi="Cambria Math"/>
                          <w:i/>
                          <w:color w:val="000000"/>
                          <w:szCs w:val="22"/>
                        </w:rPr>
                      </m:ctrlPr>
                    </m:dPr>
                    <m:e>
                      <m:sSup>
                        <m:sSupPr>
                          <m:ctrlPr>
                            <w:rPr>
                              <w:rFonts w:ascii="Cambria Math" w:hAnsi="Cambria Math"/>
                              <w:i/>
                              <w:color w:val="000000"/>
                              <w:szCs w:val="22"/>
                            </w:rPr>
                          </m:ctrlPr>
                        </m:sSupPr>
                        <m:e>
                          <m:r>
                            <w:rPr>
                              <w:rFonts w:ascii="Cambria Math" w:hAnsi="Cambria Math"/>
                              <w:color w:val="000000"/>
                              <w:szCs w:val="22"/>
                            </w:rPr>
                            <m:t>η</m:t>
                          </m:r>
                        </m:e>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p>
                      <m:r>
                        <w:rPr>
                          <w:rFonts w:ascii="Cambria Math" w:hAnsi="Cambria Math"/>
                          <w:color w:val="000000"/>
                          <w:szCs w:val="22"/>
                        </w:rPr>
                        <m:t>+</m:t>
                      </m:r>
                      <m:r>
                        <w:rPr>
                          <w:rFonts w:ascii="Cambria Math" w:hAnsi="Cambria Math"/>
                          <w:color w:val="000000"/>
                          <w:szCs w:val="22"/>
                          <w:lang w:val="en-US"/>
                        </w:rPr>
                        <m:t>max</m:t>
                      </m:r>
                      <m:d>
                        <m:dPr>
                          <m:begChr m:val="["/>
                          <m:endChr m:val="]"/>
                          <m:ctrlPr>
                            <w:rPr>
                              <w:rFonts w:ascii="Cambria Math" w:hAnsi="Cambria Math"/>
                              <w:i/>
                              <w:color w:val="000000"/>
                              <w:szCs w:val="22"/>
                              <w:lang w:val="en-US"/>
                            </w:rPr>
                          </m:ctrlPr>
                        </m:dPr>
                        <m:e>
                          <m:r>
                            <w:rPr>
                              <w:rFonts w:ascii="Cambria Math" w:hAnsi="Cambria Math"/>
                              <w:color w:val="000000"/>
                              <w:szCs w:val="22"/>
                            </w:rPr>
                            <m:t>0,</m:t>
                          </m:r>
                          <m:sSubSup>
                            <m:sSubSupPr>
                              <m:ctrlPr>
                                <w:rPr>
                                  <w:rFonts w:ascii="Cambria Math" w:hAnsi="Cambria Math"/>
                                  <w:i/>
                                  <w:color w:val="000000"/>
                                  <w:szCs w:val="22"/>
                                </w:rPr>
                              </m:ctrlPr>
                            </m:sSubSupPr>
                            <m:e>
                              <m:r>
                                <w:rPr>
                                  <w:rFonts w:ascii="Cambria Math" w:hAnsi="Cambria Math"/>
                                  <w:color w:val="000000"/>
                                  <w:szCs w:val="22"/>
                                  <w:lang w:val="en-US"/>
                                </w:rPr>
                                <m:t>k</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s</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рег</m:t>
                              </m:r>
                              <m:r>
                                <m:rPr>
                                  <m:lit/>
                                </m:rPr>
                                <w:rPr>
                                  <w:rFonts w:ascii="Cambria Math" w:hAnsi="Cambria Math"/>
                                  <w:color w:val="000000"/>
                                  <w:szCs w:val="22"/>
                                </w:rPr>
                                <m:t>_</m:t>
                              </m:r>
                              <m:r>
                                <w:rPr>
                                  <w:rFonts w:ascii="Cambria Math" w:hAnsi="Cambria Math"/>
                                  <w:color w:val="000000"/>
                                  <w:szCs w:val="22"/>
                                </w:rPr>
                                <m:t>ИВ</m:t>
                              </m:r>
                            </m:sup>
                          </m:sSubSup>
                        </m:e>
                      </m:d>
                      <m:r>
                        <w:rPr>
                          <w:rFonts w:ascii="Cambria Math" w:hAnsi="Cambria Math"/>
                          <w:color w:val="000000"/>
                          <w:szCs w:val="22"/>
                        </w:rPr>
                        <m:t xml:space="preserve"> </m:t>
                      </m:r>
                    </m:e>
                  </m:d>
                </m:e>
              </m:d>
            </m:oMath>
            <w:r w:rsidRPr="00040D5D">
              <w:rPr>
                <w:color w:val="000000"/>
                <w:szCs w:val="22"/>
              </w:rPr>
              <w:t>;</w:t>
            </w:r>
          </w:p>
          <w:p w14:paraId="53F8880A" w14:textId="77777777" w:rsidR="006E3CEF" w:rsidRPr="00040D5D" w:rsidRDefault="006E3CEF" w:rsidP="00C85A97">
            <w:pPr>
              <w:widowControl w:val="0"/>
              <w:suppressAutoHyphens w:val="0"/>
              <w:spacing w:before="120" w:after="120"/>
              <w:ind w:left="1202"/>
              <w:rPr>
                <w:i/>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m:t>
              </m:r>
              <m:r>
                <m:rPr>
                  <m:sty m:val="p"/>
                </m:rPr>
                <w:rPr>
                  <w:rFonts w:ascii="Cambria Math" w:hAnsi="Cambria Math"/>
                  <w:color w:val="000000"/>
                  <w:szCs w:val="22"/>
                </w:rPr>
                <m:t xml:space="preserve"> 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oMath>
            <w:r w:rsidRPr="00040D5D">
              <w:rPr>
                <w:i/>
                <w:color w:val="000000"/>
                <w:szCs w:val="22"/>
              </w:rPr>
              <w:t>.</w:t>
            </w:r>
          </w:p>
          <w:p w14:paraId="0087DC86" w14:textId="77777777" w:rsidR="006E3CEF" w:rsidRPr="00040D5D" w:rsidRDefault="006E3CEF" w:rsidP="00C85A97">
            <w:pPr>
              <w:widowControl w:val="0"/>
              <w:suppressAutoHyphens w:val="0"/>
              <w:spacing w:before="120" w:after="120"/>
              <w:ind w:firstLine="708"/>
              <w:rPr>
                <w:color w:val="000000"/>
                <w:szCs w:val="22"/>
              </w:rPr>
            </w:pPr>
            <w:r w:rsidRPr="00040D5D">
              <w:rPr>
                <w:bCs/>
                <w:iCs/>
                <w:szCs w:val="22"/>
              </w:rPr>
              <w:t xml:space="preserve">Если </w:t>
            </w: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&lt;0</m:t>
              </m:r>
            </m:oMath>
            <w:r w:rsidRPr="00040D5D">
              <w:rPr>
                <w:color w:val="000000"/>
                <w:szCs w:val="22"/>
              </w:rPr>
              <w:t>, то:</w:t>
            </w:r>
          </w:p>
          <w:p w14:paraId="7723C1F0"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 xml:space="preserve">в случае если осуществлялось </w:t>
            </w:r>
            <w:r w:rsidRPr="00040D5D">
              <w:rPr>
                <w:rFonts w:cs="Garamond"/>
                <w:szCs w:val="22"/>
              </w:rPr>
              <w:t>фактическое отключение генерирующего оборудования по внешней инициативе, не учтенное в РСВ</w:t>
            </w:r>
            <w:r w:rsidRPr="00040D5D">
              <w:rPr>
                <w:color w:val="000000"/>
                <w:szCs w:val="22"/>
              </w:rPr>
              <w:t xml:space="preserve">, и час </w:t>
            </w:r>
            <w:r w:rsidRPr="00040D5D">
              <w:rPr>
                <w:i/>
                <w:color w:val="000000"/>
                <w:szCs w:val="22"/>
                <w:lang w:val="en-US"/>
              </w:rPr>
              <w:t>h</w:t>
            </w:r>
            <w:r w:rsidRPr="00040D5D">
              <w:rPr>
                <w:color w:val="000000"/>
                <w:szCs w:val="22"/>
              </w:rPr>
              <w:t xml:space="preserve"> входит в период начиная с часа </w:t>
            </w:r>
            <w:r w:rsidRPr="00040D5D">
              <w:rPr>
                <w:i/>
                <w:color w:val="000000"/>
                <w:szCs w:val="22"/>
                <w:lang w:val="en-US"/>
              </w:rPr>
              <w:t>x</w:t>
            </w:r>
            <w:r w:rsidRPr="00040D5D">
              <w:rPr>
                <w:i/>
                <w:color w:val="000000"/>
                <w:szCs w:val="22"/>
              </w:rPr>
              <w:t xml:space="preserve"> – 2 </w:t>
            </w:r>
            <w:r w:rsidRPr="00040D5D">
              <w:rPr>
                <w:color w:val="000000"/>
                <w:szCs w:val="22"/>
              </w:rPr>
              <w:t xml:space="preserve">и до часа </w:t>
            </w:r>
            <w:r w:rsidRPr="00040D5D">
              <w:rPr>
                <w:i/>
                <w:color w:val="000000"/>
                <w:szCs w:val="22"/>
                <w:lang w:val="en-US"/>
              </w:rPr>
              <w:t>x</w:t>
            </w:r>
            <w:r w:rsidRPr="00040D5D">
              <w:rPr>
                <w:i/>
                <w:color w:val="000000"/>
                <w:szCs w:val="22"/>
              </w:rPr>
              <w:t xml:space="preserve"> + 5</w:t>
            </w:r>
            <w:r w:rsidRPr="00040D5D">
              <w:rPr>
                <w:color w:val="000000"/>
                <w:szCs w:val="22"/>
              </w:rPr>
              <w:t xml:space="preserve">, где </w:t>
            </w:r>
            <w:r w:rsidRPr="00040D5D">
              <w:rPr>
                <w:i/>
                <w:color w:val="000000"/>
                <w:szCs w:val="22"/>
                <w:lang w:val="en-US"/>
              </w:rPr>
              <w:t>x</w:t>
            </w:r>
            <w:r w:rsidRPr="00040D5D">
              <w:rPr>
                <w:i/>
                <w:color w:val="000000"/>
                <w:szCs w:val="22"/>
              </w:rPr>
              <w:t xml:space="preserve"> </w:t>
            </w:r>
            <w:r w:rsidRPr="00040D5D">
              <w:rPr>
                <w:color w:val="000000"/>
                <w:szCs w:val="22"/>
              </w:rPr>
              <w:t>– час отключения, то</w:t>
            </w:r>
            <w:r w:rsidRPr="00040D5D">
              <w:rPr>
                <w:i/>
                <w:color w:val="000000"/>
                <w:szCs w:val="22"/>
              </w:rPr>
              <w:t xml:space="preserve">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 xml:space="preserve">= </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oMath>
            <w:r w:rsidRPr="00040D5D">
              <w:rPr>
                <w:color w:val="000000"/>
                <w:szCs w:val="22"/>
              </w:rPr>
              <w:t>;</w:t>
            </w:r>
          </w:p>
          <w:p w14:paraId="31D41C69"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в случае если:</w:t>
            </w:r>
          </w:p>
          <w:p w14:paraId="3152AFB4" w14:textId="77777777" w:rsidR="006E3CEF" w:rsidRPr="00040D5D" w:rsidRDefault="006E3CEF" w:rsidP="00C85A97">
            <w:pPr>
              <w:widowControl w:val="0"/>
              <w:numPr>
                <w:ilvl w:val="1"/>
                <w:numId w:val="27"/>
              </w:numPr>
              <w:suppressAutoHyphens w:val="0"/>
              <w:spacing w:before="120" w:after="120"/>
              <w:rPr>
                <w:i/>
                <w:color w:val="000000"/>
                <w:szCs w:val="22"/>
              </w:rPr>
            </w:pPr>
            <w:r w:rsidRPr="00040D5D">
              <w:rPr>
                <w:color w:val="000000"/>
                <w:szCs w:val="22"/>
              </w:rPr>
              <w:t xml:space="preserve">не осуществлялось </w:t>
            </w:r>
            <w:r w:rsidRPr="00040D5D">
              <w:rPr>
                <w:rFonts w:cs="Garamond"/>
                <w:szCs w:val="22"/>
              </w:rPr>
              <w:t>фактическое отключение генерирующего оборудования по внешней инициативе, не учтенное в РСВ;</w:t>
            </w:r>
          </w:p>
          <w:p w14:paraId="4C2B51C6" w14:textId="77777777" w:rsidR="006E3CEF" w:rsidRPr="00040D5D" w:rsidRDefault="007A2AA8" w:rsidP="00C85A97">
            <w:pPr>
              <w:widowControl w:val="0"/>
              <w:numPr>
                <w:ilvl w:val="1"/>
                <w:numId w:val="27"/>
              </w:numPr>
              <w:suppressAutoHyphens w:val="0"/>
              <w:spacing w:before="120" w:after="120"/>
              <w:rPr>
                <w:i/>
                <w:color w:val="000000"/>
                <w:szCs w:val="22"/>
              </w:rPr>
            </w:pPr>
            <m:oMath>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nary>
              <m:r>
                <w:rPr>
                  <w:rFonts w:ascii="Cambria Math" w:hAnsi="Cambria Math"/>
                  <w:color w:val="000000"/>
                  <w:szCs w:val="22"/>
                </w:rPr>
                <m:t>≠0</m:t>
              </m:r>
            </m:oMath>
            <w:r w:rsidR="006E3CEF" w:rsidRPr="00040D5D">
              <w:rPr>
                <w:color w:val="000000"/>
                <w:szCs w:val="22"/>
              </w:rPr>
              <w:t xml:space="preserve">; </w:t>
            </w:r>
          </w:p>
          <w:p w14:paraId="34ECFA6A" w14:textId="2E8950A2" w:rsidR="006E3CEF" w:rsidRPr="00040D5D" w:rsidRDefault="007A2AA8" w:rsidP="00C85A97">
            <w:pPr>
              <w:widowControl w:val="0"/>
              <w:numPr>
                <w:ilvl w:val="1"/>
                <w:numId w:val="27"/>
              </w:numPr>
              <w:suppressAutoHyphens w:val="0"/>
              <w:spacing w:before="120" w:after="120"/>
              <w:rPr>
                <w:i/>
                <w:color w:val="000000"/>
                <w:szCs w:val="22"/>
              </w:rPr>
            </w:pPr>
            <m:oMath>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m:rPr>
                              <m:sty m:val="p"/>
                            </m:rPr>
                            <w:rPr>
                              <w:rFonts w:ascii="Cambria Math" w:hAnsi="Cambria Math"/>
                              <w:color w:val="000000"/>
                              <w:szCs w:val="22"/>
                            </w:rPr>
                            <m:t>V</m:t>
                          </m:r>
                          <m:ctrlPr>
                            <w:rPr>
                              <w:rFonts w:ascii="Cambria Math" w:hAnsi="Cambria Math"/>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color w:val="000000"/>
                              <w:szCs w:val="22"/>
                            </w:rPr>
                          </m:ctrlPr>
                        </m:sub>
                        <m:sup>
                          <m:r>
                            <w:rPr>
                              <w:rFonts w:ascii="Cambria Math" w:hAnsi="Cambria Math"/>
                              <w:color w:val="000000"/>
                              <w:szCs w:val="22"/>
                            </w:rPr>
                            <m:t>тч</m:t>
                          </m:r>
                          <m:sSub>
                            <m:sSubPr>
                              <m:ctrlPr>
                                <w:rPr>
                                  <w:rFonts w:ascii="Cambria Math" w:hAnsi="Cambria Math"/>
                                  <w:i/>
                                  <w:color w:val="000000"/>
                                  <w:szCs w:val="22"/>
                                </w:rPr>
                              </m:ctrlPr>
                            </m:sSubPr>
                            <m:e>
                              <m:r>
                                <w:rPr>
                                  <w:rFonts w:ascii="Cambria Math" w:hAnsi="Cambria Math"/>
                                  <w:color w:val="000000"/>
                                  <w:szCs w:val="22"/>
                                </w:rPr>
                                <m:t>к</m:t>
                              </m:r>
                            </m:e>
                            <m:sub>
                              <m:r>
                                <w:rPr>
                                  <w:rFonts w:ascii="Cambria Math" w:hAnsi="Cambria Math"/>
                                  <w:color w:val="000000"/>
                                  <w:szCs w:val="22"/>
                                </w:rPr>
                                <m:t>п</m:t>
                              </m:r>
                            </m:sub>
                          </m:sSub>
                          <m:r>
                            <w:rPr>
                              <w:rFonts w:ascii="Cambria Math" w:hAnsi="Cambria Math"/>
                              <w:color w:val="000000"/>
                              <w:szCs w:val="22"/>
                            </w:rPr>
                            <m:t>олн</m:t>
                          </m:r>
                        </m:sup>
                      </m:sSubSup>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d>
                  <m:r>
                    <w:rPr>
                      <w:rFonts w:ascii="Cambria Math" w:hAnsi="Cambria Math"/>
                      <w:color w:val="000000"/>
                      <w:szCs w:val="22"/>
                    </w:rPr>
                    <m:t>=0</m:t>
                  </m:r>
                </m:e>
              </m:nary>
            </m:oMath>
            <w:r w:rsidR="006E3CEF" w:rsidRPr="00040D5D">
              <w:rPr>
                <w:color w:val="000000"/>
                <w:szCs w:val="22"/>
              </w:rPr>
              <w:t>,</w:t>
            </w:r>
          </w:p>
          <w:p w14:paraId="024F740D" w14:textId="77777777" w:rsidR="006E3CEF" w:rsidRPr="00040D5D" w:rsidRDefault="006E3CEF" w:rsidP="00C85A97">
            <w:pPr>
              <w:widowControl w:val="0"/>
              <w:suppressAutoHyphens w:val="0"/>
              <w:spacing w:before="120" w:after="120"/>
              <w:ind w:left="1202"/>
              <w:rPr>
                <w:i/>
                <w:color w:val="000000"/>
                <w:szCs w:val="22"/>
              </w:rPr>
            </w:pPr>
            <w:r w:rsidRPr="00040D5D">
              <w:rPr>
                <w:color w:val="000000"/>
                <w:szCs w:val="22"/>
              </w:rPr>
              <w:t xml:space="preserve">то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 xml:space="preserve">= </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oMath>
            <w:r w:rsidRPr="00040D5D">
              <w:rPr>
                <w:color w:val="000000"/>
                <w:szCs w:val="22"/>
              </w:rPr>
              <w:t>;</w:t>
            </w:r>
          </w:p>
          <w:p w14:paraId="3D23CB66"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во всех остальных случаях:</w:t>
            </w:r>
          </w:p>
          <w:p w14:paraId="213ED622" w14:textId="77777777" w:rsidR="006E3CEF" w:rsidRPr="00040D5D" w:rsidRDefault="006E3CEF" w:rsidP="00C85A97">
            <w:pPr>
              <w:widowControl w:val="0"/>
              <w:suppressAutoHyphens w:val="0"/>
              <w:spacing w:before="120" w:after="120"/>
              <w:ind w:left="1202"/>
              <w:rPr>
                <w:i/>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w:rPr>
                  <w:rFonts w:ascii="Cambria Math" w:hAnsi="Cambria Math"/>
                  <w:color w:val="000000"/>
                  <w:szCs w:val="22"/>
                  <w:lang w:val="en-US"/>
                </w:rPr>
                <m:t>min</m:t>
              </m:r>
              <m:d>
                <m:dPr>
                  <m:ctrlPr>
                    <w:rPr>
                      <w:rFonts w:ascii="Cambria Math" w:hAnsi="Cambria Math"/>
                      <w:i/>
                      <w:color w:val="000000"/>
                      <w:szCs w:val="22"/>
                      <w:lang w:val="en-US"/>
                    </w:rPr>
                  </m:ctrlPr>
                </m:dPr>
                <m:e>
                  <m:d>
                    <m:dPr>
                      <m:begChr m:val="|"/>
                      <m:endChr m:val="|"/>
                      <m:ctrlPr>
                        <w:rPr>
                          <w:rFonts w:ascii="Cambria Math" w:hAnsi="Cambria Math"/>
                          <w:i/>
                          <w:color w:val="000000"/>
                          <w:szCs w:val="22"/>
                          <w:lang w:val="en-US"/>
                        </w:rPr>
                      </m:ctrlPr>
                    </m:dPr>
                    <m:e>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e>
                  </m:d>
                  <m:r>
                    <w:rPr>
                      <w:rFonts w:ascii="Cambria Math" w:hAnsi="Cambria Math"/>
                      <w:color w:val="000000"/>
                      <w:szCs w:val="22"/>
                    </w:rPr>
                    <m:t>,max</m:t>
                  </m:r>
                  <m:d>
                    <m:dPr>
                      <m:ctrlPr>
                        <w:rPr>
                          <w:rFonts w:ascii="Cambria Math" w:hAnsi="Cambria Math"/>
                          <w:i/>
                          <w:color w:val="000000"/>
                          <w:szCs w:val="22"/>
                        </w:rPr>
                      </m:ctrlPr>
                    </m:dPr>
                    <m:e>
                      <m:sSubSup>
                        <m:sSubSupPr>
                          <m:ctrlPr>
                            <w:rPr>
                              <w:rFonts w:ascii="Cambria Math" w:hAnsi="Cambria Math"/>
                              <w:i/>
                              <w:color w:val="000000"/>
                              <w:szCs w:val="22"/>
                            </w:rPr>
                          </m:ctrlPr>
                        </m:sSubSupPr>
                        <m:e>
                          <m:r>
                            <w:rPr>
                              <w:rFonts w:ascii="Cambria Math" w:hAnsi="Cambria Math"/>
                              <w:color w:val="000000"/>
                              <w:szCs w:val="22"/>
                            </w:rPr>
                            <m:t>0,V</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факт</m:t>
                          </m:r>
                        </m:sup>
                      </m:sSubSup>
                    </m:e>
                  </m:d>
                  <m:r>
                    <w:rPr>
                      <w:rFonts w:ascii="Cambria Math" w:hAnsi="Cambria Math"/>
                      <w:color w:val="000000"/>
                      <w:szCs w:val="22"/>
                    </w:rPr>
                    <m:t xml:space="preserve">* </m:t>
                  </m:r>
                  <m:d>
                    <m:dPr>
                      <m:ctrlPr>
                        <w:rPr>
                          <w:rFonts w:ascii="Cambria Math" w:hAnsi="Cambria Math"/>
                          <w:i/>
                          <w:color w:val="000000"/>
                          <w:szCs w:val="22"/>
                        </w:rPr>
                      </m:ctrlPr>
                    </m:dPr>
                    <m:e>
                      <m:sSup>
                        <m:sSupPr>
                          <m:ctrlPr>
                            <w:rPr>
                              <w:rFonts w:ascii="Cambria Math" w:hAnsi="Cambria Math"/>
                              <w:i/>
                              <w:color w:val="000000"/>
                              <w:szCs w:val="22"/>
                            </w:rPr>
                          </m:ctrlPr>
                        </m:sSupPr>
                        <m:e>
                          <m:r>
                            <w:rPr>
                              <w:rFonts w:ascii="Cambria Math" w:hAnsi="Cambria Math"/>
                              <w:color w:val="000000"/>
                              <w:szCs w:val="22"/>
                            </w:rPr>
                            <m:t>η</m:t>
                          </m:r>
                        </m:e>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p>
                      <m:r>
                        <w:rPr>
                          <w:rFonts w:ascii="Cambria Math" w:hAnsi="Cambria Math"/>
                          <w:color w:val="000000"/>
                          <w:szCs w:val="22"/>
                        </w:rPr>
                        <m:t>+ max</m:t>
                      </m:r>
                      <m:d>
                        <m:dPr>
                          <m:begChr m:val="["/>
                          <m:endChr m:val="]"/>
                          <m:ctrlPr>
                            <w:rPr>
                              <w:rFonts w:ascii="Cambria Math" w:hAnsi="Cambria Math"/>
                              <w:i/>
                              <w:color w:val="000000"/>
                              <w:szCs w:val="22"/>
                            </w:rPr>
                          </m:ctrlPr>
                        </m:dPr>
                        <m:e>
                          <m:r>
                            <w:rPr>
                              <w:rFonts w:ascii="Cambria Math" w:hAnsi="Cambria Math"/>
                              <w:color w:val="000000"/>
                              <w:szCs w:val="22"/>
                            </w:rPr>
                            <m:t>0,-</m:t>
                          </m:r>
                          <m:sSubSup>
                            <m:sSubSupPr>
                              <m:ctrlPr>
                                <w:rPr>
                                  <w:rFonts w:ascii="Cambria Math" w:hAnsi="Cambria Math"/>
                                  <w:i/>
                                  <w:color w:val="000000"/>
                                  <w:szCs w:val="22"/>
                                </w:rPr>
                              </m:ctrlPr>
                            </m:sSubSupPr>
                            <m:e>
                              <m:r>
                                <w:rPr>
                                  <w:rFonts w:ascii="Cambria Math" w:hAnsi="Cambria Math"/>
                                  <w:color w:val="000000"/>
                                  <w:szCs w:val="22"/>
                                  <w:lang w:val="en-US"/>
                                </w:rPr>
                                <m:t>k</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s</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рег</m:t>
                              </m:r>
                              <m:r>
                                <m:rPr>
                                  <m:lit/>
                                </m:rPr>
                                <w:rPr>
                                  <w:rFonts w:ascii="Cambria Math" w:hAnsi="Cambria Math"/>
                                  <w:color w:val="000000"/>
                                  <w:szCs w:val="22"/>
                                </w:rPr>
                                <m:t>_</m:t>
                              </m:r>
                              <m:r>
                                <w:rPr>
                                  <w:rFonts w:ascii="Cambria Math" w:hAnsi="Cambria Math"/>
                                  <w:color w:val="000000"/>
                                  <w:szCs w:val="22"/>
                                </w:rPr>
                                <m:t>ИВ</m:t>
                              </m:r>
                            </m:sup>
                          </m:sSubSup>
                        </m:e>
                      </m:d>
                    </m:e>
                  </m:d>
                </m:e>
              </m:d>
            </m:oMath>
            <w:r w:rsidRPr="00040D5D">
              <w:rPr>
                <w:color w:val="000000"/>
                <w:szCs w:val="22"/>
              </w:rPr>
              <w:t xml:space="preserve">; </w:t>
            </w:r>
          </w:p>
          <w:p w14:paraId="02A9AB2D" w14:textId="77777777" w:rsidR="006E3CEF" w:rsidRPr="00040D5D" w:rsidRDefault="006E3CEF" w:rsidP="00C85A97">
            <w:pPr>
              <w:widowControl w:val="0"/>
              <w:suppressAutoHyphens w:val="0"/>
              <w:spacing w:before="120" w:after="120"/>
              <w:ind w:left="1206"/>
              <w:rPr>
                <w:i/>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m:t>
              </m:r>
              <m:r>
                <m:rPr>
                  <m:sty m:val="p"/>
                </m:rPr>
                <w:rPr>
                  <w:rFonts w:ascii="Cambria Math" w:hAnsi="Cambria Math"/>
                  <w:color w:val="000000"/>
                  <w:szCs w:val="22"/>
                </w:rPr>
                <m:t xml:space="preserve"> 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oMath>
            <w:r w:rsidRPr="00040D5D">
              <w:rPr>
                <w:i/>
                <w:color w:val="000000"/>
                <w:szCs w:val="22"/>
              </w:rPr>
              <w:t>.</w:t>
            </w:r>
          </w:p>
          <w:p w14:paraId="42188223" w14:textId="77777777" w:rsidR="006E3CEF" w:rsidRPr="00040D5D" w:rsidRDefault="006E3CEF" w:rsidP="00C85A97">
            <w:pPr>
              <w:widowControl w:val="0"/>
              <w:suppressAutoHyphens w:val="0"/>
              <w:spacing w:before="120" w:after="120"/>
              <w:ind w:left="708"/>
              <w:rPr>
                <w:color w:val="000000"/>
                <w:szCs w:val="22"/>
              </w:rPr>
            </w:pPr>
            <w:r w:rsidRPr="00040D5D">
              <w:rPr>
                <w:szCs w:val="22"/>
              </w:rPr>
              <w:lastRenderedPageBreak/>
              <w:t xml:space="preserve">Если </w:t>
            </w: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=0</m:t>
              </m:r>
            </m:oMath>
            <w:r w:rsidRPr="00040D5D">
              <w:rPr>
                <w:color w:val="000000"/>
                <w:szCs w:val="22"/>
              </w:rPr>
              <w:t>, то:</w:t>
            </w:r>
          </w:p>
          <w:p w14:paraId="414559AD"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m:rPr>
                  <m:sty m:val="p"/>
                </m:rPr>
                <w:rPr>
                  <w:rFonts w:ascii="Cambria Math" w:hAnsi="Cambria Math"/>
                  <w:color w:val="000000"/>
                  <w:szCs w:val="22"/>
                </w:rPr>
                <m:t>0</m:t>
              </m:r>
            </m:oMath>
            <w:r w:rsidRPr="00040D5D">
              <w:rPr>
                <w:color w:val="000000"/>
                <w:szCs w:val="22"/>
              </w:rPr>
              <w:t>;</w:t>
            </w:r>
          </w:p>
          <w:p w14:paraId="1C8E0DFA" w14:textId="77777777" w:rsidR="006E3CEF" w:rsidRPr="00040D5D" w:rsidRDefault="006E3CEF" w:rsidP="00C85A97">
            <w:pPr>
              <w:widowControl w:val="0"/>
              <w:numPr>
                <w:ilvl w:val="0"/>
                <w:numId w:val="27"/>
              </w:numPr>
              <w:suppressAutoHyphens w:val="0"/>
              <w:spacing w:before="120" w:after="120"/>
              <w:rPr>
                <w:i/>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m:rPr>
                  <m:sty m:val="p"/>
                </m:rPr>
                <w:rPr>
                  <w:rFonts w:ascii="Cambria Math" w:hAnsi="Cambria Math"/>
                  <w:color w:val="000000"/>
                  <w:szCs w:val="22"/>
                </w:rPr>
                <m:t>0</m:t>
              </m:r>
            </m:oMath>
            <w:r w:rsidRPr="00040D5D">
              <w:rPr>
                <w:color w:val="000000"/>
                <w:szCs w:val="22"/>
              </w:rPr>
              <w:t>,</w:t>
            </w:r>
          </w:p>
          <w:p w14:paraId="10BAF847" w14:textId="77777777" w:rsidR="006E3CEF" w:rsidRPr="00040D5D" w:rsidRDefault="006E3CEF" w:rsidP="00C85A97">
            <w:pPr>
              <w:widowControl w:val="0"/>
              <w:suppressAutoHyphens w:val="0"/>
              <w:spacing w:before="120" w:after="120"/>
              <w:rPr>
                <w:szCs w:val="22"/>
              </w:rPr>
            </w:pPr>
            <w:r w:rsidRPr="00040D5D">
              <w:rPr>
                <w:szCs w:val="22"/>
              </w:rPr>
              <w:t xml:space="preserve">где </w:t>
            </w:r>
            <w:r w:rsidRPr="00040D5D">
              <w:rPr>
                <w:i/>
                <w:szCs w:val="22"/>
                <w:lang w:val="en-US"/>
              </w:rPr>
              <w:t>s</w:t>
            </w:r>
            <w:r w:rsidRPr="00040D5D">
              <w:rPr>
                <w:i/>
                <w:szCs w:val="22"/>
              </w:rPr>
              <w:t xml:space="preserve"> </w:t>
            </w:r>
            <w:r w:rsidRPr="00040D5D">
              <w:rPr>
                <w:szCs w:val="22"/>
              </w:rPr>
              <w:t>– станция, к которой отнесена ГТП потребления поставщика;</w:t>
            </w:r>
          </w:p>
          <w:p w14:paraId="6FD38811" w14:textId="77777777" w:rsidR="006E3CEF" w:rsidRPr="00040D5D" w:rsidRDefault="006E3CEF" w:rsidP="00C85A97">
            <w:pPr>
              <w:widowControl w:val="0"/>
              <w:suppressAutoHyphens w:val="0"/>
              <w:spacing w:before="120" w:after="120"/>
              <w:ind w:left="284"/>
              <w:rPr>
                <w:szCs w:val="22"/>
              </w:rPr>
            </w:pPr>
            <w:r w:rsidRPr="00040D5D">
              <w:rPr>
                <w:i/>
                <w:szCs w:val="22"/>
                <w:lang w:val="en-US"/>
              </w:rPr>
              <w:t>p</w:t>
            </w:r>
            <w:r w:rsidRPr="00040D5D">
              <w:rPr>
                <w:szCs w:val="22"/>
              </w:rPr>
              <w:t xml:space="preserve"> – ГТП потребления;</w:t>
            </w:r>
          </w:p>
          <w:p w14:paraId="2117F0EF" w14:textId="77777777" w:rsidR="006E3CEF" w:rsidRPr="00040D5D" w:rsidRDefault="006E3CEF" w:rsidP="00C85A97">
            <w:pPr>
              <w:widowControl w:val="0"/>
              <w:suppressAutoHyphens w:val="0"/>
              <w:spacing w:before="120" w:after="120"/>
              <w:ind w:left="284"/>
              <w:rPr>
                <w:szCs w:val="22"/>
              </w:rPr>
            </w:pPr>
            <w:r w:rsidRPr="00040D5D">
              <w:rPr>
                <w:i/>
                <w:szCs w:val="22"/>
                <w:lang w:val="en-US"/>
              </w:rPr>
              <w:t>q</w:t>
            </w:r>
            <w:r w:rsidRPr="00040D5D">
              <w:rPr>
                <w:szCs w:val="22"/>
              </w:rPr>
              <w:t xml:space="preserve"> – ГТП генерации;</w:t>
            </w:r>
          </w:p>
          <w:p w14:paraId="2E82C4EF" w14:textId="77777777" w:rsidR="006E3CEF" w:rsidRPr="00040D5D" w:rsidRDefault="006E3CEF" w:rsidP="00C85A97">
            <w:pPr>
              <w:widowControl w:val="0"/>
              <w:suppressAutoHyphens w:val="0"/>
              <w:spacing w:before="120" w:after="120"/>
              <w:ind w:left="284"/>
              <w:rPr>
                <w:szCs w:val="22"/>
              </w:rPr>
            </w:pPr>
            <w:r w:rsidRPr="00040D5D">
              <w:rPr>
                <w:i/>
                <w:szCs w:val="22"/>
                <w:lang w:val="en-US"/>
              </w:rPr>
              <w:t>g</w:t>
            </w:r>
            <w:r w:rsidRPr="00040D5D">
              <w:rPr>
                <w:i/>
                <w:szCs w:val="22"/>
              </w:rPr>
              <w:t xml:space="preserve"> </w:t>
            </w:r>
            <w:r w:rsidRPr="00040D5D">
              <w:rPr>
                <w:szCs w:val="22"/>
              </w:rPr>
              <w:t>– РГЕ;</w:t>
            </w:r>
          </w:p>
          <w:p w14:paraId="69C9E2EF" w14:textId="77777777" w:rsidR="006E3CEF" w:rsidRPr="00040D5D" w:rsidRDefault="006E3CEF" w:rsidP="00C85A97">
            <w:pPr>
              <w:widowControl w:val="0"/>
              <w:suppressAutoHyphens w:val="0"/>
              <w:spacing w:before="120" w:after="120"/>
              <w:rPr>
                <w:color w:val="000000"/>
                <w:szCs w:val="22"/>
              </w:rPr>
            </w:pP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oMath>
            <w:r w:rsidRPr="00040D5D">
              <w:rPr>
                <w:color w:val="000000"/>
                <w:szCs w:val="22"/>
              </w:rPr>
              <w:t xml:space="preserve"> – суммарный объем отклонений по внешней инициативе в ГТП генерации участника. Если не выполнено ни одно из следующих условий:</w:t>
            </w:r>
          </w:p>
          <w:p w14:paraId="0113CA10"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в отношении РГЕ, отнесенной к данной ГТП, СО передан признак изменения технических (технологических) ограничений генерирующего оборудования по РГЕ, вызванных изменением состояния / переносом времени изменения состояния генерирующего (котельного) оборудования на БР по внешней инициативе в соответствии с пунктом 5.1.2.1 настоящего Регламента;</w:t>
            </w:r>
          </w:p>
          <w:p w14:paraId="6F3B761E"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 xml:space="preserve">в отношении РГЕ, отнесенной к данной ГТП, СО введено ограничение </w:t>
            </w:r>
            <m:oMath>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,g,h</m:t>
                  </m:r>
                  <m:ctrlPr>
                    <w:rPr>
                      <w:rFonts w:ascii="Cambria Math" w:hAnsi="Cambria Math"/>
                      <w:i/>
                      <w:color w:val="000000"/>
                      <w:szCs w:val="22"/>
                      <w:lang w:val="en-US" w:eastAsia="en-US"/>
                    </w:rPr>
                  </m:ctrlPr>
                </m:sub>
                <m:sup>
                  <m:r>
                    <w:rPr>
                      <w:rFonts w:ascii="Cambria Math" w:hAnsi="Cambria Math"/>
                      <w:color w:val="000000"/>
                      <w:szCs w:val="22"/>
                      <w:lang w:eastAsia="en-US"/>
                    </w:rPr>
                    <m:t>Рмакс</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ПБР</m:t>
                  </m:r>
                </m:sup>
              </m:sSubSup>
            </m:oMath>
            <w:r w:rsidRPr="00040D5D">
              <w:rPr>
                <w:color w:val="000000"/>
                <w:szCs w:val="22"/>
                <w:lang w:eastAsia="en-US"/>
              </w:rPr>
              <w:t xml:space="preserve">, и при этом нет ограничения </w:t>
            </w:r>
            <m:oMath>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VG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Рмакс</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ПДГ</m:t>
                  </m:r>
                </m:sup>
              </m:sSubSup>
            </m:oMath>
            <w:r w:rsidRPr="00040D5D">
              <w:rPr>
                <w:color w:val="000000"/>
                <w:szCs w:val="22"/>
                <w:lang w:eastAsia="en-US"/>
              </w:rPr>
              <w:t xml:space="preserve"> или </w:t>
            </w:r>
            <m:oMath>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Рмакс</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ПБР</m:t>
                  </m:r>
                </m:sup>
              </m:sSubSup>
              <m:r>
                <w:rPr>
                  <w:rFonts w:ascii="Cambria Math" w:hAnsi="Cambria Math"/>
                  <w:color w:val="000000"/>
                  <w:szCs w:val="22"/>
                  <w:lang w:eastAsia="en-US"/>
                </w:rPr>
                <m:t>≠</m:t>
              </m:r>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Рмакс</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ПДГ</m:t>
                  </m:r>
                </m:sup>
              </m:sSubSup>
            </m:oMath>
            <w:r w:rsidRPr="00040D5D">
              <w:rPr>
                <w:color w:val="000000"/>
                <w:szCs w:val="22"/>
                <w:lang w:eastAsia="en-US"/>
              </w:rPr>
              <w:t xml:space="preserve">; </w:t>
            </w:r>
          </w:p>
          <w:p w14:paraId="572F407A"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 xml:space="preserve">в отношении РГЕ, отнесенной к данной ГТП, СО введено ограничение </w:t>
            </w:r>
            <m:oMath>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Рмин</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ПБР</m:t>
                  </m:r>
                </m:sup>
              </m:sSubSup>
            </m:oMath>
            <w:r w:rsidRPr="00040D5D">
              <w:rPr>
                <w:color w:val="000000"/>
                <w:szCs w:val="22"/>
                <w:lang w:eastAsia="en-US"/>
              </w:rPr>
              <w:t xml:space="preserve">, и при этом нет ограничения </w:t>
            </w:r>
            <m:oMath>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VG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Рмин</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ПДГ</m:t>
                  </m:r>
                </m:sup>
              </m:sSubSup>
            </m:oMath>
            <w:r w:rsidRPr="00040D5D">
              <w:rPr>
                <w:color w:val="000000"/>
                <w:szCs w:val="22"/>
                <w:lang w:eastAsia="en-US"/>
              </w:rPr>
              <w:t xml:space="preserve"> или </w:t>
            </w:r>
            <m:oMath>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Рмин</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ПБР</m:t>
                  </m:r>
                </m:sup>
              </m:sSubSup>
              <m:r>
                <w:rPr>
                  <w:rFonts w:ascii="Cambria Math" w:hAnsi="Cambria Math"/>
                  <w:color w:val="000000"/>
                  <w:szCs w:val="22"/>
                  <w:lang w:eastAsia="en-US"/>
                </w:rPr>
                <m:t>≠</m:t>
              </m:r>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Рмин</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ПДГ</m:t>
                  </m:r>
                </m:sup>
              </m:sSubSup>
            </m:oMath>
            <w:r w:rsidRPr="00040D5D">
              <w:rPr>
                <w:color w:val="000000"/>
                <w:szCs w:val="22"/>
                <w:lang w:eastAsia="en-US"/>
              </w:rPr>
              <w:t xml:space="preserve">; </w:t>
            </w:r>
          </w:p>
          <w:p w14:paraId="4AC97D22" w14:textId="77777777" w:rsidR="006E3CEF" w:rsidRPr="00040D5D" w:rsidRDefault="006E3CEF" w:rsidP="00C85A97">
            <w:pPr>
              <w:widowControl w:val="0"/>
              <w:suppressAutoHyphens w:val="0"/>
              <w:spacing w:before="120" w:after="120"/>
              <w:rPr>
                <w:color w:val="000000"/>
                <w:szCs w:val="22"/>
              </w:rPr>
            </w:pPr>
            <w:r w:rsidRPr="00040D5D">
              <w:rPr>
                <w:color w:val="000000"/>
                <w:szCs w:val="22"/>
              </w:rPr>
              <w:t xml:space="preserve">то </w:t>
            </w: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r>
                <w:rPr>
                  <w:rFonts w:ascii="Cambria Math" w:hAnsi="Cambria Math"/>
                  <w:color w:val="000000"/>
                  <w:szCs w:val="22"/>
                </w:rPr>
                <m:t>=0</m:t>
              </m:r>
            </m:oMath>
            <w:r w:rsidRPr="00040D5D">
              <w:rPr>
                <w:color w:val="000000"/>
                <w:szCs w:val="22"/>
              </w:rPr>
              <w:t>.</w:t>
            </w:r>
          </w:p>
          <w:p w14:paraId="2ED26203" w14:textId="77777777" w:rsidR="006E3CEF" w:rsidRPr="00040D5D" w:rsidRDefault="006E3CEF" w:rsidP="00C85A97">
            <w:pPr>
              <w:widowControl w:val="0"/>
              <w:suppressAutoHyphens w:val="0"/>
              <w:spacing w:before="120" w:after="120"/>
              <w:rPr>
                <w:color w:val="000000"/>
                <w:szCs w:val="22"/>
              </w:rPr>
            </w:pPr>
            <w:r w:rsidRPr="00040D5D">
              <w:rPr>
                <w:color w:val="000000"/>
                <w:szCs w:val="22"/>
              </w:rPr>
              <w:t xml:space="preserve">Если выполнено хотя бы одно из указанных выше условий, то </w:t>
            </w: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oMath>
            <w:r w:rsidRPr="00040D5D">
              <w:rPr>
                <w:color w:val="000000"/>
                <w:szCs w:val="22"/>
              </w:rPr>
              <w:t xml:space="preserve">  определяется как:</w:t>
            </w:r>
          </w:p>
          <w:p w14:paraId="5806CCB4"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если одновременно выполнены все следующие условия:</w:t>
            </w:r>
          </w:p>
          <w:p w14:paraId="17E7F766" w14:textId="77777777" w:rsidR="006E3CEF" w:rsidRPr="00040D5D" w:rsidRDefault="006E3CEF" w:rsidP="00C85A97">
            <w:pPr>
              <w:pStyle w:val="af6"/>
              <w:widowControl w:val="0"/>
              <w:numPr>
                <w:ilvl w:val="0"/>
                <w:numId w:val="55"/>
              </w:numPr>
              <w:suppressAutoHyphens w:val="0"/>
              <w:spacing w:before="120" w:after="120"/>
              <w:contextualSpacing w:val="0"/>
              <w:rPr>
                <w:color w:val="000000"/>
                <w:szCs w:val="22"/>
                <w:lang w:eastAsia="en-US"/>
              </w:rPr>
            </w:pPr>
            <w:r w:rsidRPr="00040D5D">
              <w:rPr>
                <w:color w:val="000000"/>
                <w:szCs w:val="22"/>
                <w:lang w:eastAsia="en-US"/>
              </w:rPr>
              <w:lastRenderedPageBreak/>
              <w:t xml:space="preserve">КО определен объем </w:t>
            </w:r>
            <m:oMath>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ОЦЗ+</m:t>
                  </m:r>
                </m:sup>
              </m:sSubSup>
              <m:r>
                <w:rPr>
                  <w:rFonts w:ascii="Cambria Math" w:hAnsi="Cambria Math"/>
                  <w:color w:val="000000"/>
                  <w:szCs w:val="22"/>
                  <w:lang w:eastAsia="en-US"/>
                </w:rPr>
                <m:t xml:space="preserve"> </m:t>
              </m:r>
            </m:oMath>
            <w:r w:rsidRPr="00040D5D">
              <w:rPr>
                <w:color w:val="000000"/>
                <w:szCs w:val="22"/>
                <w:lang w:eastAsia="en-US"/>
              </w:rPr>
              <w:t>;</w:t>
            </w:r>
          </w:p>
          <w:p w14:paraId="390ACE02" w14:textId="77777777" w:rsidR="006E3CEF" w:rsidRPr="00040D5D" w:rsidRDefault="006E3CEF" w:rsidP="00C85A97">
            <w:pPr>
              <w:pStyle w:val="af6"/>
              <w:widowControl w:val="0"/>
              <w:numPr>
                <w:ilvl w:val="0"/>
                <w:numId w:val="55"/>
              </w:numPr>
              <w:suppressAutoHyphens w:val="0"/>
              <w:spacing w:before="120" w:after="120"/>
              <w:contextualSpacing w:val="0"/>
              <w:rPr>
                <w:color w:val="000000"/>
                <w:szCs w:val="22"/>
                <w:lang w:eastAsia="en-US"/>
              </w:rPr>
            </w:pPr>
            <m:oMath>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ОЦЗ+</m:t>
                  </m:r>
                </m:sup>
              </m:sSubSup>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q</m:t>
                  </m:r>
                  <m:r>
                    <w:rPr>
                      <w:rFonts w:ascii="Cambria Math" w:hAnsi="Cambria Math"/>
                      <w:color w:val="000000"/>
                      <w:szCs w:val="22"/>
                      <w:lang w:eastAsia="en-US"/>
                    </w:rPr>
                    <m:t>,h</m:t>
                  </m:r>
                </m:sub>
                <m:sup>
                  <m:r>
                    <w:rPr>
                      <w:rFonts w:ascii="Cambria Math" w:hAnsi="Cambria Math"/>
                      <w:color w:val="000000"/>
                      <w:szCs w:val="22"/>
                      <w:lang w:eastAsia="en-US"/>
                    </w:rPr>
                    <m:t>ПБР</m:t>
                  </m:r>
                </m:sup>
              </m:sSubSup>
              <m:r>
                <w:rPr>
                  <w:rFonts w:ascii="Cambria Math" w:hAnsi="Cambria Math"/>
                  <w:color w:val="000000"/>
                  <w:szCs w:val="22"/>
                  <w:lang w:eastAsia="en-US"/>
                </w:rPr>
                <m:t>&gt;</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VG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q</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Рмин</m:t>
                  </m:r>
                  <m:r>
                    <m:rPr>
                      <m:lit/>
                    </m:rPr>
                    <w:rPr>
                      <w:rFonts w:ascii="Cambria Math" w:hAnsi="Cambria Math"/>
                      <w:color w:val="000000"/>
                      <w:szCs w:val="22"/>
                      <w:lang w:eastAsia="en-US"/>
                    </w:rPr>
                    <m:t>_</m:t>
                  </m:r>
                  <m:r>
                    <w:rPr>
                      <w:rFonts w:ascii="Cambria Math" w:hAnsi="Cambria Math"/>
                      <w:color w:val="000000"/>
                      <w:szCs w:val="22"/>
                      <w:lang w:eastAsia="en-US"/>
                    </w:rPr>
                    <m:t>ПБР</m:t>
                  </m:r>
                </m:sup>
              </m:sSubSup>
            </m:oMath>
            <w:r w:rsidRPr="00040D5D">
              <w:rPr>
                <w:color w:val="000000"/>
                <w:szCs w:val="22"/>
                <w:lang w:eastAsia="en-US"/>
              </w:rPr>
              <w:t>;</w:t>
            </w:r>
          </w:p>
          <w:p w14:paraId="6E8E0747" w14:textId="77777777" w:rsidR="006E3CEF" w:rsidRPr="00040D5D" w:rsidRDefault="007A2AA8" w:rsidP="00C85A97">
            <w:pPr>
              <w:pStyle w:val="af6"/>
              <w:widowControl w:val="0"/>
              <w:numPr>
                <w:ilvl w:val="0"/>
                <w:numId w:val="55"/>
              </w:numPr>
              <w:suppressAutoHyphens w:val="0"/>
              <w:spacing w:before="120" w:after="120"/>
              <w:contextualSpacing w:val="0"/>
              <w:rPr>
                <w:color w:val="000000"/>
                <w:szCs w:val="22"/>
                <w:lang w:eastAsia="en-US"/>
              </w:rPr>
            </w:pPr>
            <m:oMath>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VG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q</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ПБР</m:t>
                  </m:r>
                </m:sup>
              </m:sSubSup>
              <m:r>
                <w:rPr>
                  <w:rFonts w:ascii="Cambria Math" w:hAnsi="Cambria Math"/>
                  <w:color w:val="000000"/>
                  <w:szCs w:val="22"/>
                  <w:lang w:eastAsia="en-US"/>
                </w:rPr>
                <m:t>&gt;</m:t>
              </m:r>
              <m:sSubSup>
                <m:sSubSupPr>
                  <m:ctrlPr>
                    <w:rPr>
                      <w:rFonts w:ascii="Cambria Math" w:hAnsi="Cambria Math"/>
                      <w:i/>
                      <w:color w:val="000000"/>
                      <w:szCs w:val="22"/>
                      <w:lang w:eastAsia="en-US"/>
                    </w:rPr>
                  </m:ctrlPr>
                </m:sSubSupPr>
                <m:e>
                  <m:r>
                    <m:rPr>
                      <m:sty m:val="p"/>
                    </m:rPr>
                    <w:rPr>
                      <w:rFonts w:ascii="Cambria Math" w:hAnsi="Cambria Math"/>
                      <w:color w:val="000000"/>
                      <w:szCs w:val="22"/>
                      <w:lang w:eastAsia="en-US"/>
                    </w:rPr>
                    <m:t>V</m:t>
                  </m:r>
                  <m:ctrlPr>
                    <w:rPr>
                      <w:rFonts w:ascii="Cambria Math" w:hAnsi="Cambria Math"/>
                      <w:color w:val="000000"/>
                      <w:szCs w:val="22"/>
                      <w:lang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q</m:t>
                  </m:r>
                  <m:r>
                    <w:rPr>
                      <w:rFonts w:ascii="Cambria Math" w:hAnsi="Cambria Math"/>
                      <w:color w:val="000000"/>
                      <w:szCs w:val="22"/>
                      <w:lang w:eastAsia="en-US"/>
                    </w:rPr>
                    <m:t>,h</m:t>
                  </m:r>
                  <m:ctrlPr>
                    <w:rPr>
                      <w:rFonts w:ascii="Cambria Math" w:hAnsi="Cambria Math"/>
                      <w:color w:val="000000"/>
                      <w:szCs w:val="22"/>
                      <w:lang w:eastAsia="en-US"/>
                    </w:rPr>
                  </m:ctrlPr>
                </m:sub>
                <m:sup>
                  <m:r>
                    <w:rPr>
                      <w:rFonts w:ascii="Cambria Math" w:hAnsi="Cambria Math"/>
                      <w:color w:val="000000"/>
                      <w:szCs w:val="22"/>
                      <w:lang w:eastAsia="en-US"/>
                    </w:rPr>
                    <m:t>тчк</m:t>
                  </m:r>
                  <m:r>
                    <m:rPr>
                      <m:lit/>
                    </m:rPr>
                    <w:rPr>
                      <w:rFonts w:ascii="Cambria Math" w:hAnsi="Cambria Math"/>
                      <w:color w:val="000000"/>
                      <w:szCs w:val="22"/>
                      <w:lang w:eastAsia="en-US"/>
                    </w:rPr>
                    <m:t>_</m:t>
                  </m:r>
                  <m:r>
                    <w:rPr>
                      <w:rFonts w:ascii="Cambria Math" w:hAnsi="Cambria Math"/>
                      <w:color w:val="000000"/>
                      <w:szCs w:val="22"/>
                      <w:lang w:eastAsia="en-US"/>
                    </w:rPr>
                    <m:t>полн</m:t>
                  </m:r>
                </m:sup>
              </m:sSubSup>
            </m:oMath>
            <w:r w:rsidR="006E3CEF" w:rsidRPr="00040D5D">
              <w:rPr>
                <w:color w:val="000000"/>
                <w:szCs w:val="22"/>
                <w:lang w:eastAsia="en-US"/>
              </w:rPr>
              <w:t>;</w:t>
            </w:r>
          </w:p>
          <w:p w14:paraId="59BA25DA" w14:textId="77777777" w:rsidR="006E3CEF" w:rsidRPr="00040D5D" w:rsidRDefault="006E3CEF" w:rsidP="00C85A97">
            <w:pPr>
              <w:widowControl w:val="0"/>
              <w:suppressAutoHyphens w:val="0"/>
              <w:spacing w:before="120" w:after="120"/>
              <w:rPr>
                <w:color w:val="000000"/>
                <w:szCs w:val="22"/>
              </w:rPr>
            </w:pPr>
            <w:r w:rsidRPr="00040D5D">
              <w:rPr>
                <w:color w:val="000000"/>
                <w:szCs w:val="22"/>
              </w:rPr>
              <w:t xml:space="preserve">то </w:t>
            </w: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r>
                <w:rPr>
                  <w:rFonts w:ascii="Cambria Math" w:hAnsi="Cambria Math"/>
                  <w:color w:val="000000"/>
                  <w:szCs w:val="22"/>
                </w:rPr>
                <m:t>=</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ИВ01</m:t>
                  </m:r>
                </m:sup>
              </m:sSubSup>
              <m:r>
                <w:rPr>
                  <w:rFonts w:ascii="Cambria Math" w:hAnsi="Cambria Math"/>
                  <w:color w:val="000000"/>
                  <w:szCs w:val="22"/>
                </w:rPr>
                <m:t>+</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ИВ0</m:t>
                  </m:r>
                </m:sup>
              </m:sSubSup>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ИВА</m:t>
                  </m:r>
                </m:sup>
              </m:sSubSup>
            </m:oMath>
            <w:r w:rsidRPr="00040D5D">
              <w:rPr>
                <w:color w:val="000000"/>
                <w:szCs w:val="22"/>
              </w:rPr>
              <w:t>;</w:t>
            </w:r>
          </w:p>
          <w:p w14:paraId="554B0E29"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в ином случае</w:t>
            </w:r>
            <m:oMath>
              <m:r>
                <w:rPr>
                  <w:rFonts w:ascii="Cambria Math" w:hAnsi="Cambria Math"/>
                  <w:szCs w:val="22"/>
                  <w:lang w:eastAsia="en-US"/>
                </w:rPr>
                <m:t xml:space="preserve"> V</m:t>
              </m:r>
              <m:sSubSup>
                <m:sSubSupPr>
                  <m:ctrlPr>
                    <w:rPr>
                      <w:rFonts w:ascii="Cambria Math" w:hAnsi="Cambria Math"/>
                      <w:i/>
                      <w:szCs w:val="22"/>
                      <w:lang w:eastAsia="en-US"/>
                    </w:rPr>
                  </m:ctrlPr>
                </m:sSubSupPr>
                <m:e>
                  <m:r>
                    <w:rPr>
                      <w:rFonts w:ascii="Cambria Math" w:hAnsi="Cambria Math"/>
                      <w:szCs w:val="22"/>
                      <w:lang w:eastAsia="en-US"/>
                    </w:rPr>
                    <m:t>G</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q</m:t>
                  </m:r>
                  <m:r>
                    <w:rPr>
                      <w:rFonts w:ascii="Cambria Math" w:hAnsi="Cambria Math"/>
                      <w:szCs w:val="22"/>
                      <w:lang w:eastAsia="en-US"/>
                    </w:rPr>
                    <m:t>,h</m:t>
                  </m:r>
                </m:sub>
                <m:sup>
                  <m:r>
                    <w:rPr>
                      <w:rFonts w:ascii="Cambria Math" w:hAnsi="Cambria Math"/>
                      <w:szCs w:val="22"/>
                      <w:lang w:eastAsia="en-US"/>
                    </w:rPr>
                    <m:t>ИВ</m:t>
                  </m:r>
                  <m:r>
                    <m:rPr>
                      <m:lit/>
                    </m:rPr>
                    <w:rPr>
                      <w:rFonts w:ascii="Cambria Math" w:hAnsi="Cambria Math"/>
                      <w:szCs w:val="22"/>
                      <w:lang w:eastAsia="en-US"/>
                    </w:rPr>
                    <m:t>_</m:t>
                  </m:r>
                  <m:r>
                    <w:rPr>
                      <w:rFonts w:ascii="Cambria Math" w:hAnsi="Cambria Math"/>
                      <w:szCs w:val="22"/>
                      <w:lang w:eastAsia="en-US"/>
                    </w:rPr>
                    <m:t>сн</m:t>
                  </m:r>
                </m:sup>
              </m:sSubSup>
              <m:r>
                <w:rPr>
                  <w:rFonts w:ascii="Cambria Math" w:hAnsi="Cambria Math"/>
                  <w:szCs w:val="22"/>
                  <w:lang w:eastAsia="en-US"/>
                </w:rPr>
                <m:t>=</m:t>
              </m:r>
              <m:r>
                <m:rPr>
                  <m:sty m:val="p"/>
                </m:rPr>
                <w:rPr>
                  <w:rFonts w:ascii="Cambria Math" w:hAnsi="Cambria Math"/>
                  <w:szCs w:val="22"/>
                  <w:lang w:eastAsia="en-US"/>
                </w:rPr>
                <m:t>Δ</m:t>
              </m:r>
              <m:sSubSup>
                <m:sSubSupPr>
                  <m:ctrlPr>
                    <w:rPr>
                      <w:rFonts w:ascii="Cambria Math" w:hAnsi="Cambria Math"/>
                      <w:i/>
                      <w:szCs w:val="22"/>
                      <w:lang w:eastAsia="en-US"/>
                    </w:rPr>
                  </m:ctrlPr>
                </m:sSubSupPr>
                <m:e>
                  <m:r>
                    <w:rPr>
                      <w:rFonts w:ascii="Cambria Math" w:hAnsi="Cambria Math"/>
                      <w:szCs w:val="22"/>
                      <w:lang w:eastAsia="en-US"/>
                    </w:rPr>
                    <m:t>О</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q</m:t>
                  </m:r>
                  <m:r>
                    <w:rPr>
                      <w:rFonts w:ascii="Cambria Math" w:hAnsi="Cambria Math"/>
                      <w:szCs w:val="22"/>
                      <w:lang w:eastAsia="en-US"/>
                    </w:rPr>
                    <m:t>,h</m:t>
                  </m:r>
                  <m:ctrlPr>
                    <w:rPr>
                      <w:rFonts w:ascii="Cambria Math" w:hAnsi="Cambria Math"/>
                      <w:i/>
                      <w:szCs w:val="22"/>
                      <w:lang w:val="en-US" w:eastAsia="en-US"/>
                    </w:rPr>
                  </m:ctrlPr>
                </m:sub>
                <m:sup>
                  <m:r>
                    <w:rPr>
                      <w:rFonts w:ascii="Cambria Math" w:hAnsi="Cambria Math"/>
                      <w:szCs w:val="22"/>
                      <w:lang w:eastAsia="en-US"/>
                    </w:rPr>
                    <m:t>ИВ1</m:t>
                  </m:r>
                </m:sup>
              </m:sSubSup>
              <m:r>
                <m:rPr>
                  <m:sty m:val="p"/>
                </m:rPr>
                <w:rPr>
                  <w:rFonts w:ascii="Cambria Math" w:hAnsi="Cambria Math"/>
                  <w:szCs w:val="22"/>
                  <w:lang w:eastAsia="en-US"/>
                </w:rPr>
                <m:t>+Δ</m:t>
              </m:r>
              <m:sSubSup>
                <m:sSubSupPr>
                  <m:ctrlPr>
                    <w:rPr>
                      <w:rFonts w:ascii="Cambria Math" w:hAnsi="Cambria Math"/>
                      <w:i/>
                      <w:szCs w:val="22"/>
                      <w:lang w:eastAsia="en-US"/>
                    </w:rPr>
                  </m:ctrlPr>
                </m:sSubSupPr>
                <m:e>
                  <m:r>
                    <w:rPr>
                      <w:rFonts w:ascii="Cambria Math" w:hAnsi="Cambria Math"/>
                      <w:szCs w:val="22"/>
                      <w:lang w:eastAsia="en-US"/>
                    </w:rPr>
                    <m:t>О</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q</m:t>
                  </m:r>
                  <m:r>
                    <w:rPr>
                      <w:rFonts w:ascii="Cambria Math" w:hAnsi="Cambria Math"/>
                      <w:szCs w:val="22"/>
                      <w:lang w:eastAsia="en-US"/>
                    </w:rPr>
                    <m:t>,h</m:t>
                  </m:r>
                  <m:ctrlPr>
                    <w:rPr>
                      <w:rFonts w:ascii="Cambria Math" w:hAnsi="Cambria Math"/>
                      <w:i/>
                      <w:szCs w:val="22"/>
                      <w:lang w:val="en-US" w:eastAsia="en-US"/>
                    </w:rPr>
                  </m:ctrlPr>
                </m:sub>
                <m:sup>
                  <m:r>
                    <w:rPr>
                      <w:rFonts w:ascii="Cambria Math" w:hAnsi="Cambria Math"/>
                      <w:szCs w:val="22"/>
                      <w:lang w:eastAsia="en-US"/>
                    </w:rPr>
                    <m:t>ИВ01</m:t>
                  </m:r>
                </m:sup>
              </m:sSubSup>
              <m:r>
                <w:rPr>
                  <w:rFonts w:ascii="Cambria Math" w:hAnsi="Cambria Math"/>
                  <w:szCs w:val="22"/>
                  <w:lang w:eastAsia="en-US"/>
                </w:rPr>
                <m:t>+</m:t>
              </m:r>
              <m:r>
                <m:rPr>
                  <m:sty m:val="p"/>
                </m:rPr>
                <w:rPr>
                  <w:rFonts w:ascii="Cambria Math" w:hAnsi="Cambria Math"/>
                  <w:szCs w:val="22"/>
                  <w:lang w:eastAsia="en-US"/>
                </w:rPr>
                <m:t>Δ</m:t>
              </m:r>
              <m:sSubSup>
                <m:sSubSupPr>
                  <m:ctrlPr>
                    <w:rPr>
                      <w:rFonts w:ascii="Cambria Math" w:hAnsi="Cambria Math"/>
                      <w:i/>
                      <w:szCs w:val="22"/>
                      <w:lang w:eastAsia="en-US"/>
                    </w:rPr>
                  </m:ctrlPr>
                </m:sSubSupPr>
                <m:e>
                  <m:r>
                    <w:rPr>
                      <w:rFonts w:ascii="Cambria Math" w:hAnsi="Cambria Math"/>
                      <w:szCs w:val="22"/>
                      <w:lang w:eastAsia="en-US"/>
                    </w:rPr>
                    <m:t>О</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q</m:t>
                  </m:r>
                  <m:r>
                    <w:rPr>
                      <w:rFonts w:ascii="Cambria Math" w:hAnsi="Cambria Math"/>
                      <w:szCs w:val="22"/>
                      <w:lang w:eastAsia="en-US"/>
                    </w:rPr>
                    <m:t>,h</m:t>
                  </m:r>
                  <m:ctrlPr>
                    <w:rPr>
                      <w:rFonts w:ascii="Cambria Math" w:hAnsi="Cambria Math"/>
                      <w:i/>
                      <w:szCs w:val="22"/>
                      <w:lang w:val="en-US" w:eastAsia="en-US"/>
                    </w:rPr>
                  </m:ctrlPr>
                </m:sub>
                <m:sup>
                  <m:r>
                    <w:rPr>
                      <w:rFonts w:ascii="Cambria Math" w:hAnsi="Cambria Math"/>
                      <w:szCs w:val="22"/>
                      <w:lang w:eastAsia="en-US"/>
                    </w:rPr>
                    <m:t>ИВ0</m:t>
                  </m:r>
                </m:sup>
              </m:sSubSup>
              <m:r>
                <m:rPr>
                  <m:sty m:val="p"/>
                </m:rPr>
                <w:rPr>
                  <w:rFonts w:ascii="Cambria Math" w:hAnsi="Cambria Math"/>
                  <w:szCs w:val="22"/>
                  <w:lang w:eastAsia="en-US"/>
                </w:rPr>
                <m:t>+Δ</m:t>
              </m:r>
              <m:sSubSup>
                <m:sSubSupPr>
                  <m:ctrlPr>
                    <w:rPr>
                      <w:rFonts w:ascii="Cambria Math" w:hAnsi="Cambria Math"/>
                      <w:i/>
                      <w:szCs w:val="22"/>
                      <w:lang w:eastAsia="en-US"/>
                    </w:rPr>
                  </m:ctrlPr>
                </m:sSubSupPr>
                <m:e>
                  <m:r>
                    <w:rPr>
                      <w:rFonts w:ascii="Cambria Math" w:hAnsi="Cambria Math"/>
                      <w:szCs w:val="22"/>
                      <w:lang w:eastAsia="en-US"/>
                    </w:rPr>
                    <m:t>О</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q</m:t>
                  </m:r>
                  <m:r>
                    <w:rPr>
                      <w:rFonts w:ascii="Cambria Math" w:hAnsi="Cambria Math"/>
                      <w:szCs w:val="22"/>
                      <w:lang w:eastAsia="en-US"/>
                    </w:rPr>
                    <m:t>,h</m:t>
                  </m:r>
                  <m:ctrlPr>
                    <w:rPr>
                      <w:rFonts w:ascii="Cambria Math" w:hAnsi="Cambria Math"/>
                      <w:i/>
                      <w:szCs w:val="22"/>
                      <w:lang w:val="en-US" w:eastAsia="en-US"/>
                    </w:rPr>
                  </m:ctrlPr>
                </m:sub>
                <m:sup>
                  <m:r>
                    <w:rPr>
                      <w:rFonts w:ascii="Cambria Math" w:hAnsi="Cambria Math"/>
                      <w:szCs w:val="22"/>
                      <w:lang w:eastAsia="en-US"/>
                    </w:rPr>
                    <m:t>ИВА</m:t>
                  </m:r>
                </m:sup>
              </m:sSubSup>
            </m:oMath>
            <w:r w:rsidRPr="00040D5D">
              <w:rPr>
                <w:szCs w:val="22"/>
                <w:lang w:eastAsia="en-US"/>
              </w:rPr>
              <w:t>.</w:t>
            </w:r>
          </w:p>
          <w:p w14:paraId="3B6B1F4D" w14:textId="77777777" w:rsidR="006E3CEF" w:rsidRPr="00040D5D" w:rsidRDefault="007A2AA8" w:rsidP="00C85A97">
            <w:pPr>
              <w:widowControl w:val="0"/>
              <w:suppressAutoHyphens w:val="0"/>
              <w:spacing w:before="120" w:after="120"/>
              <w:rPr>
                <w:color w:val="000000"/>
                <w:szCs w:val="22"/>
              </w:rPr>
            </w:pPr>
            <m:oMath>
              <m:sSubSup>
                <m:sSubSupPr>
                  <m:ctrlPr>
                    <w:rPr>
                      <w:rFonts w:ascii="Cambria Math" w:hAnsi="Cambria Math"/>
                      <w:i/>
                      <w:color w:val="000000"/>
                      <w:szCs w:val="22"/>
                    </w:rPr>
                  </m:ctrlPr>
                </m:sSubSupPr>
                <m:e>
                  <m:r>
                    <w:rPr>
                      <w:rFonts w:ascii="Cambria Math" w:hAnsi="Cambria Math"/>
                      <w:color w:val="000000"/>
                      <w:szCs w:val="22"/>
                      <w:lang w:val="en-US"/>
                    </w:rPr>
                    <m:t>k</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s</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рег</m:t>
                  </m:r>
                  <m:r>
                    <m:rPr>
                      <m:lit/>
                    </m:rPr>
                    <w:rPr>
                      <w:rFonts w:ascii="Cambria Math" w:hAnsi="Cambria Math"/>
                      <w:color w:val="000000"/>
                      <w:szCs w:val="22"/>
                    </w:rPr>
                    <m:t>_</m:t>
                  </m:r>
                  <m:r>
                    <w:rPr>
                      <w:rFonts w:ascii="Cambria Math" w:hAnsi="Cambria Math"/>
                      <w:color w:val="000000"/>
                      <w:szCs w:val="22"/>
                    </w:rPr>
                    <m:t>ИВ</m:t>
                  </m:r>
                </m:sup>
              </m:sSubSup>
            </m:oMath>
            <w:r w:rsidR="006E3CEF" w:rsidRPr="00040D5D">
              <w:rPr>
                <w:color w:val="000000"/>
                <w:szCs w:val="22"/>
              </w:rPr>
              <w:t xml:space="preserve"> – соотношение объемов отклонений по внешней инициативе к плану производства для данной станции, определяемое следующим образом:</w:t>
            </w:r>
          </w:p>
          <w:p w14:paraId="179C8FBD"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 xml:space="preserve">если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nary>
              <m:r>
                <w:rPr>
                  <w:rFonts w:ascii="Cambria Math" w:hAnsi="Cambria Math"/>
                  <w:color w:val="000000"/>
                  <w:szCs w:val="22"/>
                  <w:lang w:eastAsia="en-US"/>
                </w:rPr>
                <m:t>=0</m:t>
              </m:r>
            </m:oMath>
            <w:r w:rsidRPr="00040D5D">
              <w:rPr>
                <w:color w:val="000000"/>
                <w:szCs w:val="22"/>
                <w:lang w:eastAsia="en-US"/>
              </w:rPr>
              <w:t xml:space="preserve">, то величина </w:t>
            </w:r>
            <m:oMath>
              <m:sSubSup>
                <m:sSubSupPr>
                  <m:ctrlPr>
                    <w:rPr>
                      <w:rFonts w:ascii="Cambria Math" w:hAnsi="Cambria Math"/>
                      <w:i/>
                      <w:color w:val="000000"/>
                      <w:szCs w:val="22"/>
                      <w:lang w:eastAsia="en-US"/>
                    </w:rPr>
                  </m:ctrlPr>
                </m:sSubSupPr>
                <m:e>
                  <m:r>
                    <w:rPr>
                      <w:rFonts w:ascii="Cambria Math" w:hAnsi="Cambria Math"/>
                      <w:color w:val="000000"/>
                      <w:szCs w:val="22"/>
                      <w:lang w:eastAsia="en-US"/>
                    </w:rPr>
                    <m:t>k</m:t>
                  </m:r>
                </m:e>
                <m:sub>
                  <m:r>
                    <w:rPr>
                      <w:rFonts w:ascii="Cambria Math" w:hAnsi="Cambria Math"/>
                      <w:color w:val="000000"/>
                      <w:szCs w:val="22"/>
                      <w:lang w:eastAsia="en-US"/>
                    </w:rPr>
                    <m:t>i,s,h</m:t>
                  </m:r>
                </m:sub>
                <m:sup>
                  <m:r>
                    <w:rPr>
                      <w:rFonts w:ascii="Cambria Math" w:hAnsi="Cambria Math"/>
                      <w:color w:val="000000"/>
                      <w:szCs w:val="22"/>
                      <w:lang w:eastAsia="en-US"/>
                    </w:rPr>
                    <m:t>рег</m:t>
                  </m:r>
                  <m:r>
                    <m:rPr>
                      <m:lit/>
                    </m:rPr>
                    <w:rPr>
                      <w:rFonts w:ascii="Cambria Math" w:hAnsi="Cambria Math"/>
                      <w:color w:val="000000"/>
                      <w:szCs w:val="22"/>
                      <w:lang w:eastAsia="en-US"/>
                    </w:rPr>
                    <m:t>_</m:t>
                  </m:r>
                  <m:r>
                    <w:rPr>
                      <w:rFonts w:ascii="Cambria Math" w:hAnsi="Cambria Math"/>
                      <w:color w:val="000000"/>
                      <w:szCs w:val="22"/>
                      <w:lang w:eastAsia="en-US"/>
                    </w:rPr>
                    <m:t>ИВ</m:t>
                  </m:r>
                </m:sup>
              </m:sSubSup>
            </m:oMath>
            <w:r w:rsidRPr="00040D5D">
              <w:rPr>
                <w:color w:val="000000"/>
                <w:szCs w:val="22"/>
                <w:lang w:eastAsia="en-US"/>
              </w:rPr>
              <w:t xml:space="preserve"> принимается равной нулю;</w:t>
            </w:r>
          </w:p>
          <w:p w14:paraId="6C42F310" w14:textId="2A9F22A2"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 xml:space="preserve">если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nary>
              <m:r>
                <w:rPr>
                  <w:rFonts w:ascii="Cambria Math" w:hAnsi="Cambria Math"/>
                  <w:color w:val="000000"/>
                  <w:szCs w:val="22"/>
                  <w:lang w:eastAsia="en-US"/>
                </w:rPr>
                <m:t>≠0</m:t>
              </m:r>
            </m:oMath>
            <w:r w:rsidRPr="00040D5D">
              <w:rPr>
                <w:color w:val="000000"/>
                <w:szCs w:val="22"/>
                <w:lang w:eastAsia="en-US"/>
              </w:rPr>
              <w:t xml:space="preserve">, но при этом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d>
                    <m:dPr>
                      <m:ctrlPr>
                        <w:rPr>
                          <w:rFonts w:ascii="Cambria Math" w:hAnsi="Cambria Math"/>
                          <w:i/>
                          <w:color w:val="000000"/>
                          <w:szCs w:val="22"/>
                          <w:lang w:eastAsia="en-US"/>
                        </w:rPr>
                      </m:ctrlPr>
                    </m:dPr>
                    <m:e>
                      <m:sSubSup>
                        <m:sSubSupPr>
                          <m:ctrlPr>
                            <w:rPr>
                              <w:rFonts w:ascii="Cambria Math" w:hAnsi="Cambria Math"/>
                              <w:i/>
                              <w:color w:val="000000"/>
                              <w:szCs w:val="22"/>
                              <w:lang w:eastAsia="en-US"/>
                            </w:rPr>
                          </m:ctrlPr>
                        </m:sSubSupPr>
                        <m:e>
                          <m:r>
                            <m:rPr>
                              <m:sty m:val="p"/>
                            </m:rPr>
                            <w:rPr>
                              <w:rFonts w:ascii="Cambria Math" w:hAnsi="Cambria Math"/>
                              <w:color w:val="000000"/>
                              <w:szCs w:val="22"/>
                              <w:lang w:eastAsia="en-US"/>
                            </w:rPr>
                            <m:t>V</m:t>
                          </m:r>
                          <m:ctrlPr>
                            <w:rPr>
                              <w:rFonts w:ascii="Cambria Math" w:hAnsi="Cambria Math"/>
                              <w:color w:val="000000"/>
                              <w:szCs w:val="22"/>
                              <w:lang w:eastAsia="en-US"/>
                            </w:rPr>
                          </m:ctrlPr>
                        </m:e>
                        <m:sub>
                          <m:r>
                            <w:rPr>
                              <w:rFonts w:ascii="Cambria Math" w:hAnsi="Cambria Math"/>
                              <w:color w:val="000000"/>
                              <w:szCs w:val="22"/>
                              <w:lang w:eastAsia="en-US"/>
                            </w:rPr>
                            <m:t>i,q,h</m:t>
                          </m:r>
                          <m:ctrlPr>
                            <w:rPr>
                              <w:rFonts w:ascii="Cambria Math" w:hAnsi="Cambria Math"/>
                              <w:color w:val="000000"/>
                              <w:szCs w:val="22"/>
                              <w:lang w:eastAsia="en-US"/>
                            </w:rPr>
                          </m:ctrlPr>
                        </m:sub>
                        <m:sup>
                          <m:r>
                            <w:rPr>
                              <w:rFonts w:ascii="Cambria Math" w:hAnsi="Cambria Math"/>
                              <w:color w:val="000000"/>
                              <w:szCs w:val="22"/>
                              <w:lang w:eastAsia="en-US"/>
                            </w:rPr>
                            <m:t>тч</m:t>
                          </m:r>
                          <m:sSub>
                            <m:sSubPr>
                              <m:ctrlPr>
                                <w:rPr>
                                  <w:rFonts w:ascii="Cambria Math" w:hAnsi="Cambria Math"/>
                                  <w:i/>
                                  <w:color w:val="000000"/>
                                  <w:szCs w:val="22"/>
                                  <w:lang w:eastAsia="en-US"/>
                                </w:rPr>
                              </m:ctrlPr>
                            </m:sSubPr>
                            <m:e>
                              <m:r>
                                <w:rPr>
                                  <w:rFonts w:ascii="Cambria Math" w:hAnsi="Cambria Math"/>
                                  <w:color w:val="000000"/>
                                  <w:szCs w:val="22"/>
                                  <w:lang w:eastAsia="en-US"/>
                                </w:rPr>
                                <m:t>к</m:t>
                              </m:r>
                            </m:e>
                            <m:sub>
                              <m:r>
                                <w:rPr>
                                  <w:rFonts w:ascii="Cambria Math" w:hAnsi="Cambria Math"/>
                                  <w:color w:val="000000"/>
                                  <w:szCs w:val="22"/>
                                  <w:lang w:eastAsia="en-US"/>
                                </w:rPr>
                                <m:t>п</m:t>
                              </m:r>
                            </m:sub>
                          </m:sSub>
                          <m:r>
                            <w:rPr>
                              <w:rFonts w:ascii="Cambria Math" w:hAnsi="Cambria Math"/>
                              <w:color w:val="000000"/>
                              <w:szCs w:val="22"/>
                              <w:lang w:eastAsia="en-US"/>
                            </w:rPr>
                            <m:t>олн</m:t>
                          </m:r>
                        </m:sup>
                      </m:sSubSup>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d>
                </m:e>
              </m:nary>
              <m:r>
                <w:rPr>
                  <w:rFonts w:ascii="Cambria Math" w:hAnsi="Cambria Math"/>
                  <w:color w:val="000000"/>
                  <w:szCs w:val="22"/>
                  <w:lang w:eastAsia="en-US"/>
                </w:rPr>
                <m:t>=0</m:t>
              </m:r>
            </m:oMath>
            <w:r w:rsidRPr="00040D5D">
              <w:rPr>
                <w:color w:val="000000"/>
                <w:szCs w:val="22"/>
                <w:lang w:eastAsia="en-US"/>
              </w:rPr>
              <w:t xml:space="preserve">, то величина </w:t>
            </w:r>
            <m:oMath>
              <m:sSubSup>
                <m:sSubSupPr>
                  <m:ctrlPr>
                    <w:rPr>
                      <w:rFonts w:ascii="Cambria Math" w:hAnsi="Cambria Math"/>
                      <w:i/>
                      <w:color w:val="000000"/>
                      <w:szCs w:val="22"/>
                      <w:lang w:eastAsia="en-US"/>
                    </w:rPr>
                  </m:ctrlPr>
                </m:sSubSupPr>
                <m:e>
                  <m:r>
                    <w:rPr>
                      <w:rFonts w:ascii="Cambria Math" w:hAnsi="Cambria Math"/>
                      <w:color w:val="000000"/>
                      <w:szCs w:val="22"/>
                      <w:lang w:eastAsia="en-US"/>
                    </w:rPr>
                    <m:t>k</m:t>
                  </m:r>
                </m:e>
                <m:sub>
                  <m:r>
                    <w:rPr>
                      <w:rFonts w:ascii="Cambria Math" w:hAnsi="Cambria Math"/>
                      <w:color w:val="000000"/>
                      <w:szCs w:val="22"/>
                      <w:lang w:eastAsia="en-US"/>
                    </w:rPr>
                    <m:t>i,s,h</m:t>
                  </m:r>
                </m:sub>
                <m:sup>
                  <m:r>
                    <w:rPr>
                      <w:rFonts w:ascii="Cambria Math" w:hAnsi="Cambria Math"/>
                      <w:color w:val="000000"/>
                      <w:szCs w:val="22"/>
                      <w:lang w:eastAsia="en-US"/>
                    </w:rPr>
                    <m:t>рег</m:t>
                  </m:r>
                  <m:r>
                    <m:rPr>
                      <m:lit/>
                    </m:rPr>
                    <w:rPr>
                      <w:rFonts w:ascii="Cambria Math" w:hAnsi="Cambria Math"/>
                      <w:color w:val="000000"/>
                      <w:szCs w:val="22"/>
                      <w:lang w:eastAsia="en-US"/>
                    </w:rPr>
                    <m:t>_</m:t>
                  </m:r>
                  <m:r>
                    <w:rPr>
                      <w:rFonts w:ascii="Cambria Math" w:hAnsi="Cambria Math"/>
                      <w:color w:val="000000"/>
                      <w:szCs w:val="22"/>
                      <w:lang w:eastAsia="en-US"/>
                    </w:rPr>
                    <m:t>ИВ</m:t>
                  </m:r>
                </m:sup>
              </m:sSubSup>
            </m:oMath>
            <w:r w:rsidRPr="00040D5D">
              <w:rPr>
                <w:color w:val="000000"/>
                <w:szCs w:val="22"/>
                <w:lang w:eastAsia="en-US"/>
              </w:rPr>
              <w:t xml:space="preserve"> не определяется;</w:t>
            </w:r>
          </w:p>
          <w:p w14:paraId="5F73AFDC" w14:textId="037D421B"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rPr>
              <w:t xml:space="preserve">если </w:t>
            </w: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&gt;0</m:t>
              </m:r>
            </m:oMath>
            <w:r w:rsidRPr="00040D5D">
              <w:rPr>
                <w:color w:val="000000"/>
                <w:szCs w:val="22"/>
              </w:rPr>
              <w:t xml:space="preserve">,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nary>
              <m:r>
                <w:rPr>
                  <w:rFonts w:ascii="Cambria Math" w:hAnsi="Cambria Math"/>
                  <w:color w:val="000000"/>
                  <w:szCs w:val="22"/>
                  <w:lang w:eastAsia="en-US"/>
                </w:rPr>
                <m:t>≠0</m:t>
              </m:r>
            </m:oMath>
            <w:r w:rsidRPr="00040D5D">
              <w:rPr>
                <w:color w:val="000000"/>
                <w:szCs w:val="22"/>
                <w:lang w:eastAsia="en-US"/>
              </w:rPr>
              <w:t xml:space="preserve"> и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d>
                    <m:dPr>
                      <m:ctrlPr>
                        <w:rPr>
                          <w:rFonts w:ascii="Cambria Math" w:hAnsi="Cambria Math"/>
                          <w:i/>
                          <w:color w:val="000000"/>
                          <w:szCs w:val="22"/>
                          <w:lang w:eastAsia="en-US"/>
                        </w:rPr>
                      </m:ctrlPr>
                    </m:dPr>
                    <m:e>
                      <m:sSubSup>
                        <m:sSubSupPr>
                          <m:ctrlPr>
                            <w:rPr>
                              <w:rFonts w:ascii="Cambria Math" w:hAnsi="Cambria Math"/>
                              <w:i/>
                              <w:color w:val="000000"/>
                              <w:szCs w:val="22"/>
                              <w:lang w:eastAsia="en-US"/>
                            </w:rPr>
                          </m:ctrlPr>
                        </m:sSubSupPr>
                        <m:e>
                          <m:r>
                            <m:rPr>
                              <m:sty m:val="p"/>
                            </m:rPr>
                            <w:rPr>
                              <w:rFonts w:ascii="Cambria Math" w:hAnsi="Cambria Math"/>
                              <w:color w:val="000000"/>
                              <w:szCs w:val="22"/>
                              <w:lang w:eastAsia="en-US"/>
                            </w:rPr>
                            <m:t>V</m:t>
                          </m:r>
                          <m:ctrlPr>
                            <w:rPr>
                              <w:rFonts w:ascii="Cambria Math" w:hAnsi="Cambria Math"/>
                              <w:color w:val="000000"/>
                              <w:szCs w:val="22"/>
                              <w:lang w:eastAsia="en-US"/>
                            </w:rPr>
                          </m:ctrlPr>
                        </m:e>
                        <m:sub>
                          <m:r>
                            <w:rPr>
                              <w:rFonts w:ascii="Cambria Math" w:hAnsi="Cambria Math"/>
                              <w:color w:val="000000"/>
                              <w:szCs w:val="22"/>
                              <w:lang w:eastAsia="en-US"/>
                            </w:rPr>
                            <m:t>i,q,h</m:t>
                          </m:r>
                          <m:ctrlPr>
                            <w:rPr>
                              <w:rFonts w:ascii="Cambria Math" w:hAnsi="Cambria Math"/>
                              <w:color w:val="000000"/>
                              <w:szCs w:val="22"/>
                              <w:lang w:eastAsia="en-US"/>
                            </w:rPr>
                          </m:ctrlPr>
                        </m:sub>
                        <m:sup>
                          <m:r>
                            <w:rPr>
                              <w:rFonts w:ascii="Cambria Math" w:hAnsi="Cambria Math"/>
                              <w:color w:val="000000"/>
                              <w:szCs w:val="22"/>
                              <w:lang w:eastAsia="en-US"/>
                            </w:rPr>
                            <m:t>тч</m:t>
                          </m:r>
                          <m:sSub>
                            <m:sSubPr>
                              <m:ctrlPr>
                                <w:rPr>
                                  <w:rFonts w:ascii="Cambria Math" w:hAnsi="Cambria Math"/>
                                  <w:i/>
                                  <w:color w:val="000000"/>
                                  <w:szCs w:val="22"/>
                                  <w:lang w:eastAsia="en-US"/>
                                </w:rPr>
                              </m:ctrlPr>
                            </m:sSubPr>
                            <m:e>
                              <m:r>
                                <w:rPr>
                                  <w:rFonts w:ascii="Cambria Math" w:hAnsi="Cambria Math"/>
                                  <w:color w:val="000000"/>
                                  <w:szCs w:val="22"/>
                                  <w:lang w:eastAsia="en-US"/>
                                </w:rPr>
                                <m:t>к</m:t>
                              </m:r>
                            </m:e>
                            <m:sub>
                              <m:r>
                                <w:rPr>
                                  <w:rFonts w:ascii="Cambria Math" w:hAnsi="Cambria Math"/>
                                  <w:color w:val="000000"/>
                                  <w:szCs w:val="22"/>
                                  <w:lang w:eastAsia="en-US"/>
                                </w:rPr>
                                <m:t>п</m:t>
                              </m:r>
                            </m:sub>
                          </m:sSub>
                          <m:r>
                            <w:rPr>
                              <w:rFonts w:ascii="Cambria Math" w:hAnsi="Cambria Math"/>
                              <w:color w:val="000000"/>
                              <w:szCs w:val="22"/>
                              <w:lang w:eastAsia="en-US"/>
                            </w:rPr>
                            <m:t>олн</m:t>
                          </m:r>
                        </m:sup>
                      </m:sSubSup>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d>
                </m:e>
              </m:nary>
              <m:r>
                <w:rPr>
                  <w:rFonts w:ascii="Cambria Math" w:hAnsi="Cambria Math"/>
                  <w:color w:val="000000"/>
                  <w:szCs w:val="22"/>
                  <w:lang w:eastAsia="en-US"/>
                </w:rPr>
                <m:t>≠0</m:t>
              </m:r>
            </m:oMath>
            <w:r w:rsidRPr="00040D5D">
              <w:rPr>
                <w:color w:val="000000"/>
                <w:szCs w:val="22"/>
                <w:lang w:eastAsia="en-US"/>
              </w:rPr>
              <w:t>,</w:t>
            </w:r>
            <w:r w:rsidRPr="00040D5D">
              <w:rPr>
                <w:color w:val="000000"/>
                <w:szCs w:val="22"/>
              </w:rPr>
              <w:t xml:space="preserve"> то</w:t>
            </w:r>
          </w:p>
          <w:p w14:paraId="742E7F48" w14:textId="70D43B7D" w:rsidR="006E3CEF" w:rsidRPr="00040D5D" w:rsidRDefault="007A2AA8" w:rsidP="00C85A97">
            <w:pPr>
              <w:widowControl w:val="0"/>
              <w:suppressAutoHyphens w:val="0"/>
              <w:spacing w:before="120" w:after="120"/>
              <w:ind w:left="360"/>
              <w:rPr>
                <w:color w:val="000000"/>
                <w:szCs w:val="22"/>
              </w:rPr>
            </w:pPr>
            <m:oMath>
              <m:sSubSup>
                <m:sSubSupPr>
                  <m:ctrlPr>
                    <w:rPr>
                      <w:rFonts w:ascii="Cambria Math" w:hAnsi="Cambria Math"/>
                      <w:i/>
                      <w:color w:val="000000"/>
                      <w:szCs w:val="22"/>
                    </w:rPr>
                  </m:ctrlPr>
                </m:sSubSupPr>
                <m:e>
                  <m:r>
                    <w:rPr>
                      <w:rFonts w:ascii="Cambria Math" w:hAnsi="Cambria Math"/>
                      <w:color w:val="000000"/>
                      <w:szCs w:val="22"/>
                      <w:lang w:val="en-US"/>
                    </w:rPr>
                    <m:t>k</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s</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рег</m:t>
                  </m:r>
                  <m:r>
                    <m:rPr>
                      <m:lit/>
                    </m:rPr>
                    <w:rPr>
                      <w:rFonts w:ascii="Cambria Math" w:hAnsi="Cambria Math"/>
                      <w:color w:val="000000"/>
                      <w:szCs w:val="22"/>
                    </w:rPr>
                    <m:t>_</m:t>
                  </m:r>
                  <m:r>
                    <w:rPr>
                      <w:rFonts w:ascii="Cambria Math" w:hAnsi="Cambria Math"/>
                      <w:color w:val="000000"/>
                      <w:szCs w:val="22"/>
                    </w:rPr>
                    <m:t>ИВ</m:t>
                  </m:r>
                </m:sup>
              </m:sSubSup>
              <m:r>
                <w:rPr>
                  <w:rFonts w:ascii="Cambria Math" w:hAnsi="Cambria Math"/>
                  <w:color w:val="000000"/>
                  <w:szCs w:val="22"/>
                </w:rPr>
                <m:t>=</m:t>
              </m:r>
              <m:f>
                <m:fPr>
                  <m:ctrlPr>
                    <w:rPr>
                      <w:rFonts w:ascii="Cambria Math" w:hAnsi="Cambria Math"/>
                      <w:i/>
                      <w:color w:val="000000"/>
                      <w:szCs w:val="22"/>
                    </w:rPr>
                  </m:ctrlPr>
                </m:fPr>
                <m:num>
                  <m:r>
                    <w:rPr>
                      <w:rFonts w:ascii="Cambria Math" w:hAnsi="Cambria Math"/>
                      <w:color w:val="000000"/>
                      <w:szCs w:val="22"/>
                      <w:lang w:val="en-US"/>
                    </w:rPr>
                    <m:t>min</m:t>
                  </m:r>
                  <m:d>
                    <m:dPr>
                      <m:ctrlPr>
                        <w:rPr>
                          <w:rFonts w:ascii="Cambria Math" w:hAnsi="Cambria Math"/>
                          <w:i/>
                          <w:color w:val="000000"/>
                          <w:szCs w:val="22"/>
                          <w:lang w:val="en-US"/>
                        </w:rPr>
                      </m:ctrlPr>
                    </m:dPr>
                    <m:e>
                      <m:r>
                        <w:rPr>
                          <w:rFonts w:ascii="Cambria Math" w:hAnsi="Cambria Math"/>
                          <w:color w:val="000000"/>
                          <w:szCs w:val="22"/>
                          <w:lang w:val="en-US"/>
                        </w:rPr>
                        <m:t>max</m:t>
                      </m:r>
                      <m:d>
                        <m:dPr>
                          <m:ctrlPr>
                            <w:rPr>
                              <w:rFonts w:ascii="Cambria Math" w:hAnsi="Cambria Math"/>
                              <w:i/>
                              <w:color w:val="000000"/>
                              <w:szCs w:val="22"/>
                              <w:lang w:val="en-US"/>
                            </w:rPr>
                          </m:ctrlPr>
                        </m:dPr>
                        <m:e>
                          <m:r>
                            <w:rPr>
                              <w:rFonts w:ascii="Cambria Math" w:hAnsi="Cambria Math"/>
                              <w:color w:val="000000"/>
                              <w:szCs w:val="22"/>
                            </w:rPr>
                            <m:t>0,</m:t>
                          </m:r>
                          <m:nary>
                            <m:naryPr>
                              <m:chr m:val="∑"/>
                              <m:limLoc m:val="undOvr"/>
                              <m:supHide m:val="1"/>
                              <m:ctrlPr>
                                <w:rPr>
                                  <w:rFonts w:ascii="Cambria Math" w:hAnsi="Cambria Math"/>
                                  <w:i/>
                                  <w:color w:val="000000"/>
                                  <w:szCs w:val="22"/>
                                </w:rPr>
                              </m:ctrlPr>
                            </m:naryPr>
                            <m:sub>
                              <m:r>
                                <w:rPr>
                                  <w:rFonts w:ascii="Cambria Math" w:hAnsi="Cambria Math"/>
                                  <w:color w:val="000000"/>
                                  <w:szCs w:val="22"/>
                                  <w:lang w:val="en-US"/>
                                </w:rPr>
                                <m:t>q</m:t>
                              </m:r>
                              <m:r>
                                <w:rPr>
                                  <w:rFonts w:ascii="Cambria Math" w:hAnsi="Cambria Math"/>
                                  <w:color w:val="000000"/>
                                  <w:szCs w:val="22"/>
                                </w:rPr>
                                <m:t>∈</m:t>
                              </m:r>
                              <m:r>
                                <w:rPr>
                                  <w:rFonts w:ascii="Cambria Math" w:hAnsi="Cambria Math"/>
                                  <w:color w:val="000000"/>
                                  <w:szCs w:val="22"/>
                                  <w:lang w:val="en-US"/>
                                </w:rPr>
                                <m:t>s</m:t>
                              </m:r>
                            </m:sub>
                            <m:sup/>
                            <m:e>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nary>
                        </m:e>
                      </m:d>
                      <m:r>
                        <w:rPr>
                          <w:rFonts w:ascii="Cambria Math" w:hAnsi="Cambria Math"/>
                          <w:color w:val="000000"/>
                          <w:szCs w:val="22"/>
                        </w:rPr>
                        <m:t>, max</m:t>
                      </m:r>
                      <m:d>
                        <m:dPr>
                          <m:ctrlPr>
                            <w:rPr>
                              <w:rFonts w:ascii="Cambria Math" w:hAnsi="Cambria Math"/>
                              <w:i/>
                              <w:color w:val="000000"/>
                              <w:szCs w:val="22"/>
                            </w:rPr>
                          </m:ctrlPr>
                        </m:dPr>
                        <m:e>
                          <m:r>
                            <w:rPr>
                              <w:rFonts w:ascii="Cambria Math" w:hAnsi="Cambria Math"/>
                              <w:color w:val="000000"/>
                              <w:szCs w:val="22"/>
                            </w:rPr>
                            <m:t>0,</m:t>
                          </m:r>
                          <m:nary>
                            <m:naryPr>
                              <m:chr m:val="∑"/>
                              <m:limLoc m:val="undOvr"/>
                              <m:supHide m:val="1"/>
                              <m:ctrlPr>
                                <w:rPr>
                                  <w:rFonts w:ascii="Cambria Math" w:hAnsi="Cambria Math"/>
                                  <w:i/>
                                  <w:color w:val="000000"/>
                                  <w:szCs w:val="22"/>
                                </w:rPr>
                              </m:ctrlPr>
                            </m:naryPr>
                            <m:sub>
                              <m:r>
                                <w:rPr>
                                  <w:rFonts w:ascii="Cambria Math" w:hAnsi="Cambria Math"/>
                                  <w:color w:val="000000"/>
                                  <w:szCs w:val="22"/>
                                </w:rPr>
                                <m:t>g∈s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w:rPr>
                                          <w:rFonts w:ascii="Cambria Math" w:hAnsi="Cambria Math"/>
                                          <w:color w:val="000000"/>
                                          <w:szCs w:val="22"/>
                                          <w:lang w:val="en-US"/>
                                        </w:rPr>
                                        <m:t>VG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g</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Рмакс</m:t>
                                      </m:r>
                                      <m:r>
                                        <m:rPr>
                                          <m:lit/>
                                        </m:rPr>
                                        <w:rPr>
                                          <w:rFonts w:ascii="Cambria Math" w:hAnsi="Cambria Math"/>
                                          <w:color w:val="000000"/>
                                          <w:szCs w:val="22"/>
                                        </w:rPr>
                                        <m:t>_</m:t>
                                      </m:r>
                                      <m:r>
                                        <w:rPr>
                                          <w:rFonts w:ascii="Cambria Math" w:hAnsi="Cambria Math"/>
                                          <w:color w:val="000000"/>
                                          <w:szCs w:val="22"/>
                                        </w:rPr>
                                        <m:t>ПБР</m:t>
                                      </m:r>
                                    </m:sup>
                                  </m:sSubSup>
                                  <m:r>
                                    <w:rPr>
                                      <w:rFonts w:ascii="Cambria Math" w:hAnsi="Cambria Math"/>
                                      <w:color w:val="000000"/>
                                      <w:szCs w:val="22"/>
                                    </w:rPr>
                                    <m:t>-</m:t>
                                  </m:r>
                                  <m:sSubSup>
                                    <m:sSubSupPr>
                                      <m:ctrlPr>
                                        <w:rPr>
                                          <w:rFonts w:ascii="Cambria Math" w:hAnsi="Cambria Math"/>
                                          <w:i/>
                                          <w:color w:val="000000"/>
                                          <w:szCs w:val="22"/>
                                        </w:rPr>
                                      </m:ctrlPr>
                                    </m:sSubSupPr>
                                    <m:e>
                                      <m:r>
                                        <w:rPr>
                                          <w:rFonts w:ascii="Cambria Math" w:hAnsi="Cambria Math"/>
                                          <w:color w:val="000000"/>
                                          <w:szCs w:val="22"/>
                                          <w:lang w:val="en-US"/>
                                        </w:rPr>
                                        <m:t>VG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g</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Рмакс</m:t>
                                      </m:r>
                                      <m:r>
                                        <m:rPr>
                                          <m:lit/>
                                        </m:rPr>
                                        <w:rPr>
                                          <w:rFonts w:ascii="Cambria Math" w:hAnsi="Cambria Math"/>
                                          <w:color w:val="000000"/>
                                          <w:szCs w:val="22"/>
                                        </w:rPr>
                                        <m:t>_</m:t>
                                      </m:r>
                                      <m:r>
                                        <w:rPr>
                                          <w:rFonts w:ascii="Cambria Math" w:hAnsi="Cambria Math"/>
                                          <w:color w:val="000000"/>
                                          <w:szCs w:val="22"/>
                                        </w:rPr>
                                        <m:t>ПДГ</m:t>
                                      </m:r>
                                    </m:sup>
                                  </m:sSubSup>
                                </m:e>
                              </m:d>
                            </m:e>
                          </m:nary>
                        </m:e>
                      </m:d>
                      <m:r>
                        <w:rPr>
                          <w:rFonts w:ascii="Cambria Math" w:hAnsi="Cambria Math"/>
                          <w:color w:val="000000"/>
                          <w:szCs w:val="22"/>
                        </w:rPr>
                        <m:t xml:space="preserve"> </m:t>
                      </m:r>
                    </m:e>
                  </m:d>
                </m:num>
                <m:den>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m:rPr>
                                  <m:sty m:val="p"/>
                                </m:rPr>
                                <w:rPr>
                                  <w:rFonts w:ascii="Cambria Math" w:hAnsi="Cambria Math"/>
                                  <w:color w:val="000000"/>
                                  <w:szCs w:val="22"/>
                                </w:rPr>
                                <m:t>V</m:t>
                              </m:r>
                              <m:ctrlPr>
                                <w:rPr>
                                  <w:rFonts w:ascii="Cambria Math" w:hAnsi="Cambria Math"/>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color w:val="000000"/>
                                  <w:szCs w:val="22"/>
                                </w:rPr>
                              </m:ctrlPr>
                            </m:sub>
                            <m:sup>
                              <m:r>
                                <w:rPr>
                                  <w:rFonts w:ascii="Cambria Math" w:hAnsi="Cambria Math"/>
                                  <w:color w:val="000000"/>
                                  <w:szCs w:val="22"/>
                                </w:rPr>
                                <m:t>тч</m:t>
                              </m:r>
                              <m:sSub>
                                <m:sSubPr>
                                  <m:ctrlPr>
                                    <w:rPr>
                                      <w:rFonts w:ascii="Cambria Math" w:hAnsi="Cambria Math"/>
                                      <w:i/>
                                      <w:color w:val="000000"/>
                                      <w:szCs w:val="22"/>
                                    </w:rPr>
                                  </m:ctrlPr>
                                </m:sSubPr>
                                <m:e>
                                  <m:r>
                                    <w:rPr>
                                      <w:rFonts w:ascii="Cambria Math" w:hAnsi="Cambria Math"/>
                                      <w:color w:val="000000"/>
                                      <w:szCs w:val="22"/>
                                    </w:rPr>
                                    <m:t>к</m:t>
                                  </m:r>
                                </m:e>
                                <m:sub>
                                  <m:r>
                                    <w:rPr>
                                      <w:rFonts w:ascii="Cambria Math" w:hAnsi="Cambria Math"/>
                                      <w:color w:val="000000"/>
                                      <w:szCs w:val="22"/>
                                    </w:rPr>
                                    <m:t>п</m:t>
                                  </m:r>
                                </m:sub>
                              </m:sSub>
                              <m:r>
                                <w:rPr>
                                  <w:rFonts w:ascii="Cambria Math" w:hAnsi="Cambria Math"/>
                                  <w:color w:val="000000"/>
                                  <w:szCs w:val="22"/>
                                </w:rPr>
                                <m:t>олн</m:t>
                              </m:r>
                            </m:sup>
                          </m:sSubSup>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d>
                    </m:e>
                  </m:nary>
                </m:den>
              </m:f>
            </m:oMath>
            <w:r w:rsidR="006E3CEF" w:rsidRPr="00040D5D">
              <w:rPr>
                <w:color w:val="000000"/>
                <w:szCs w:val="22"/>
              </w:rPr>
              <w:t>;</w:t>
            </w:r>
          </w:p>
          <w:p w14:paraId="36D5F0BB" w14:textId="11098960" w:rsidR="006E3CEF" w:rsidRPr="00040D5D" w:rsidRDefault="006E3CEF" w:rsidP="00C85A97">
            <w:pPr>
              <w:pStyle w:val="af6"/>
              <w:widowControl w:val="0"/>
              <w:numPr>
                <w:ilvl w:val="0"/>
                <w:numId w:val="54"/>
              </w:numPr>
              <w:suppressAutoHyphens w:val="0"/>
              <w:spacing w:before="120" w:after="120"/>
              <w:contextualSpacing w:val="0"/>
              <w:rPr>
                <w:color w:val="000000"/>
                <w:szCs w:val="22"/>
              </w:rPr>
            </w:pPr>
            <w:r w:rsidRPr="00040D5D">
              <w:rPr>
                <w:color w:val="000000"/>
                <w:szCs w:val="22"/>
                <w:lang w:eastAsia="en-US"/>
              </w:rPr>
              <w:t xml:space="preserve">если </w:t>
            </w:r>
            <m:oMath>
              <m:r>
                <m:rPr>
                  <m:sty m:val="p"/>
                </m:rPr>
                <w:rPr>
                  <w:rFonts w:ascii="Cambria Math" w:hAnsi="Cambria Math"/>
                  <w:color w:val="000000"/>
                  <w:szCs w:val="22"/>
                  <w:lang w:eastAsia="en-US"/>
                </w:rPr>
                <m:t>Δ</m:t>
              </m:r>
              <m:sSubSup>
                <m:sSubSupPr>
                  <m:ctrlPr>
                    <w:rPr>
                      <w:rFonts w:ascii="Cambria Math" w:hAnsi="Cambria Math"/>
                      <w:i/>
                      <w:color w:val="000000"/>
                      <w:szCs w:val="22"/>
                      <w:lang w:eastAsia="en-US"/>
                    </w:rPr>
                  </m:ctrlPr>
                </m:sSubSupPr>
                <m:e>
                  <m:r>
                    <w:rPr>
                      <w:rFonts w:ascii="Cambria Math" w:hAnsi="Cambria Math"/>
                      <w:color w:val="000000"/>
                      <w:szCs w:val="22"/>
                      <w:lang w:eastAsia="en-US"/>
                    </w:rPr>
                    <m:t>О</m:t>
                  </m:r>
                </m:e>
                <m:sub>
                  <m:r>
                    <w:rPr>
                      <w:rFonts w:ascii="Cambria Math" w:hAnsi="Cambria Math"/>
                      <w:color w:val="000000"/>
                      <w:szCs w:val="22"/>
                      <w:lang w:eastAsia="en-US"/>
                    </w:rPr>
                    <m:t>i,p,h</m:t>
                  </m:r>
                </m:sub>
                <m:sup>
                  <m:r>
                    <w:rPr>
                      <w:rFonts w:ascii="Cambria Math" w:hAnsi="Cambria Math"/>
                      <w:color w:val="000000"/>
                      <w:szCs w:val="22"/>
                      <w:lang w:eastAsia="en-US"/>
                    </w:rPr>
                    <m:t>ИС</m:t>
                  </m:r>
                </m:sup>
              </m:sSubSup>
              <m:r>
                <w:rPr>
                  <w:rFonts w:ascii="Cambria Math" w:hAnsi="Cambria Math"/>
                  <w:color w:val="000000"/>
                  <w:szCs w:val="22"/>
                  <w:lang w:eastAsia="en-US"/>
                </w:rPr>
                <m:t>&lt;0</m:t>
              </m:r>
            </m:oMath>
            <w:r w:rsidRPr="00040D5D">
              <w:rPr>
                <w:color w:val="000000"/>
                <w:szCs w:val="22"/>
                <w:lang w:eastAsia="en-US"/>
              </w:rPr>
              <w:t xml:space="preserve">,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nary>
              <m:r>
                <w:rPr>
                  <w:rFonts w:ascii="Cambria Math" w:hAnsi="Cambria Math"/>
                  <w:color w:val="000000"/>
                  <w:szCs w:val="22"/>
                  <w:lang w:eastAsia="en-US"/>
                </w:rPr>
                <m:t>≠0</m:t>
              </m:r>
            </m:oMath>
            <w:r w:rsidRPr="00040D5D">
              <w:rPr>
                <w:color w:val="000000"/>
                <w:szCs w:val="22"/>
                <w:lang w:eastAsia="en-US"/>
              </w:rPr>
              <w:t xml:space="preserve"> и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d>
                    <m:dPr>
                      <m:ctrlPr>
                        <w:rPr>
                          <w:rFonts w:ascii="Cambria Math" w:hAnsi="Cambria Math"/>
                          <w:i/>
                          <w:color w:val="000000"/>
                          <w:szCs w:val="22"/>
                          <w:lang w:eastAsia="en-US"/>
                        </w:rPr>
                      </m:ctrlPr>
                    </m:dPr>
                    <m:e>
                      <m:sSubSup>
                        <m:sSubSupPr>
                          <m:ctrlPr>
                            <w:rPr>
                              <w:rFonts w:ascii="Cambria Math" w:hAnsi="Cambria Math"/>
                              <w:i/>
                              <w:color w:val="000000"/>
                              <w:szCs w:val="22"/>
                              <w:lang w:eastAsia="en-US"/>
                            </w:rPr>
                          </m:ctrlPr>
                        </m:sSubSupPr>
                        <m:e>
                          <m:r>
                            <m:rPr>
                              <m:sty m:val="p"/>
                            </m:rPr>
                            <w:rPr>
                              <w:rFonts w:ascii="Cambria Math" w:hAnsi="Cambria Math"/>
                              <w:color w:val="000000"/>
                              <w:szCs w:val="22"/>
                              <w:lang w:eastAsia="en-US"/>
                            </w:rPr>
                            <m:t>V</m:t>
                          </m:r>
                          <m:ctrlPr>
                            <w:rPr>
                              <w:rFonts w:ascii="Cambria Math" w:hAnsi="Cambria Math"/>
                              <w:color w:val="000000"/>
                              <w:szCs w:val="22"/>
                              <w:lang w:eastAsia="en-US"/>
                            </w:rPr>
                          </m:ctrlPr>
                        </m:e>
                        <m:sub>
                          <m:r>
                            <w:rPr>
                              <w:rFonts w:ascii="Cambria Math" w:hAnsi="Cambria Math"/>
                              <w:color w:val="000000"/>
                              <w:szCs w:val="22"/>
                              <w:lang w:eastAsia="en-US"/>
                            </w:rPr>
                            <m:t>i,q,h</m:t>
                          </m:r>
                          <m:ctrlPr>
                            <w:rPr>
                              <w:rFonts w:ascii="Cambria Math" w:hAnsi="Cambria Math"/>
                              <w:color w:val="000000"/>
                              <w:szCs w:val="22"/>
                              <w:lang w:eastAsia="en-US"/>
                            </w:rPr>
                          </m:ctrlPr>
                        </m:sub>
                        <m:sup>
                          <m:r>
                            <w:rPr>
                              <w:rFonts w:ascii="Cambria Math" w:hAnsi="Cambria Math"/>
                              <w:color w:val="000000"/>
                              <w:szCs w:val="22"/>
                              <w:lang w:eastAsia="en-US"/>
                            </w:rPr>
                            <m:t>тч</m:t>
                          </m:r>
                          <m:sSub>
                            <m:sSubPr>
                              <m:ctrlPr>
                                <w:rPr>
                                  <w:rFonts w:ascii="Cambria Math" w:hAnsi="Cambria Math"/>
                                  <w:i/>
                                  <w:color w:val="000000"/>
                                  <w:szCs w:val="22"/>
                                  <w:lang w:eastAsia="en-US"/>
                                </w:rPr>
                              </m:ctrlPr>
                            </m:sSubPr>
                            <m:e>
                              <m:r>
                                <w:rPr>
                                  <w:rFonts w:ascii="Cambria Math" w:hAnsi="Cambria Math"/>
                                  <w:color w:val="000000"/>
                                  <w:szCs w:val="22"/>
                                  <w:lang w:eastAsia="en-US"/>
                                </w:rPr>
                                <m:t>к</m:t>
                              </m:r>
                            </m:e>
                            <m:sub>
                              <m:r>
                                <w:rPr>
                                  <w:rFonts w:ascii="Cambria Math" w:hAnsi="Cambria Math"/>
                                  <w:color w:val="000000"/>
                                  <w:szCs w:val="22"/>
                                  <w:lang w:eastAsia="en-US"/>
                                </w:rPr>
                                <m:t>п</m:t>
                              </m:r>
                            </m:sub>
                          </m:sSub>
                          <m:r>
                            <w:rPr>
                              <w:rFonts w:ascii="Cambria Math" w:hAnsi="Cambria Math"/>
                              <w:color w:val="000000"/>
                              <w:szCs w:val="22"/>
                              <w:lang w:eastAsia="en-US"/>
                            </w:rPr>
                            <m:t>олн</m:t>
                          </m:r>
                        </m:sup>
                      </m:sSubSup>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d>
                </m:e>
              </m:nary>
              <m:r>
                <w:rPr>
                  <w:rFonts w:ascii="Cambria Math" w:hAnsi="Cambria Math"/>
                  <w:color w:val="000000"/>
                  <w:szCs w:val="22"/>
                  <w:lang w:eastAsia="en-US"/>
                </w:rPr>
                <m:t>≠0</m:t>
              </m:r>
            </m:oMath>
            <w:r w:rsidRPr="00040D5D">
              <w:rPr>
                <w:color w:val="000000"/>
                <w:szCs w:val="22"/>
                <w:lang w:eastAsia="en-US"/>
              </w:rPr>
              <w:t>, то</w:t>
            </w:r>
          </w:p>
          <w:p w14:paraId="48810E46" w14:textId="39097EF5" w:rsidR="006E3CEF" w:rsidRPr="00040D5D" w:rsidRDefault="007A2AA8" w:rsidP="00C85A97">
            <w:pPr>
              <w:widowControl w:val="0"/>
              <w:suppressAutoHyphens w:val="0"/>
              <w:spacing w:before="120" w:after="120"/>
              <w:ind w:left="360"/>
              <w:rPr>
                <w:color w:val="000000"/>
                <w:szCs w:val="22"/>
              </w:rPr>
            </w:pPr>
            <m:oMath>
              <m:sSubSup>
                <m:sSubSupPr>
                  <m:ctrlPr>
                    <w:rPr>
                      <w:rFonts w:ascii="Cambria Math" w:hAnsi="Cambria Math"/>
                      <w:i/>
                      <w:color w:val="000000"/>
                      <w:szCs w:val="22"/>
                    </w:rPr>
                  </m:ctrlPr>
                </m:sSubSupPr>
                <m:e>
                  <m:r>
                    <w:rPr>
                      <w:rFonts w:ascii="Cambria Math" w:hAnsi="Cambria Math"/>
                      <w:color w:val="000000"/>
                      <w:szCs w:val="22"/>
                      <w:lang w:val="en-US"/>
                    </w:rPr>
                    <m:t>k</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s</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рег</m:t>
                  </m:r>
                  <m:r>
                    <m:rPr>
                      <m:lit/>
                    </m:rPr>
                    <w:rPr>
                      <w:rFonts w:ascii="Cambria Math" w:hAnsi="Cambria Math"/>
                      <w:color w:val="000000"/>
                      <w:szCs w:val="22"/>
                    </w:rPr>
                    <m:t>_</m:t>
                  </m:r>
                  <m:r>
                    <w:rPr>
                      <w:rFonts w:ascii="Cambria Math" w:hAnsi="Cambria Math"/>
                      <w:color w:val="000000"/>
                      <w:szCs w:val="22"/>
                    </w:rPr>
                    <m:t>ИВ</m:t>
                  </m:r>
                </m:sup>
              </m:sSubSup>
              <m:r>
                <w:rPr>
                  <w:rFonts w:ascii="Cambria Math" w:hAnsi="Cambria Math"/>
                  <w:color w:val="000000"/>
                  <w:szCs w:val="22"/>
                </w:rPr>
                <m:t>=</m:t>
              </m:r>
              <m:f>
                <m:fPr>
                  <m:ctrlPr>
                    <w:rPr>
                      <w:rFonts w:ascii="Cambria Math" w:hAnsi="Cambria Math"/>
                      <w:i/>
                      <w:color w:val="000000"/>
                      <w:szCs w:val="22"/>
                    </w:rPr>
                  </m:ctrlPr>
                </m:fPr>
                <m:num>
                  <m:r>
                    <w:rPr>
                      <w:rFonts w:ascii="Cambria Math" w:hAnsi="Cambria Math"/>
                      <w:color w:val="000000"/>
                      <w:szCs w:val="22"/>
                      <w:lang w:val="en-US"/>
                    </w:rPr>
                    <m:t>max</m:t>
                  </m:r>
                  <m:d>
                    <m:dPr>
                      <m:ctrlPr>
                        <w:rPr>
                          <w:rFonts w:ascii="Cambria Math" w:hAnsi="Cambria Math"/>
                          <w:i/>
                          <w:color w:val="000000"/>
                          <w:szCs w:val="22"/>
                          <w:lang w:val="en-US"/>
                        </w:rPr>
                      </m:ctrlPr>
                    </m:dPr>
                    <m:e>
                      <m:r>
                        <w:rPr>
                          <w:rFonts w:ascii="Cambria Math" w:hAnsi="Cambria Math"/>
                          <w:color w:val="000000"/>
                          <w:szCs w:val="22"/>
                          <w:lang w:val="en-US"/>
                        </w:rPr>
                        <m:t>min</m:t>
                      </m:r>
                      <m:d>
                        <m:dPr>
                          <m:ctrlPr>
                            <w:rPr>
                              <w:rFonts w:ascii="Cambria Math" w:hAnsi="Cambria Math"/>
                              <w:i/>
                              <w:color w:val="000000"/>
                              <w:szCs w:val="22"/>
                              <w:lang w:val="en-US"/>
                            </w:rPr>
                          </m:ctrlPr>
                        </m:dPr>
                        <m:e>
                          <m:r>
                            <w:rPr>
                              <w:rFonts w:ascii="Cambria Math" w:hAnsi="Cambria Math"/>
                              <w:color w:val="000000"/>
                              <w:szCs w:val="22"/>
                            </w:rPr>
                            <m:t xml:space="preserve">0, </m:t>
                          </m:r>
                          <m:nary>
                            <m:naryPr>
                              <m:chr m:val="∑"/>
                              <m:limLoc m:val="undOvr"/>
                              <m:supHide m:val="1"/>
                              <m:ctrlPr>
                                <w:rPr>
                                  <w:rFonts w:ascii="Cambria Math" w:hAnsi="Cambria Math"/>
                                  <w:i/>
                                  <w:color w:val="000000"/>
                                  <w:szCs w:val="22"/>
                                </w:rPr>
                              </m:ctrlPr>
                            </m:naryPr>
                            <m:sub>
                              <m:r>
                                <w:rPr>
                                  <w:rFonts w:ascii="Cambria Math" w:hAnsi="Cambria Math"/>
                                  <w:color w:val="000000"/>
                                  <w:szCs w:val="22"/>
                                  <w:lang w:val="en-US"/>
                                </w:rPr>
                                <m:t>q</m:t>
                              </m:r>
                              <m:r>
                                <w:rPr>
                                  <w:rFonts w:ascii="Cambria Math" w:hAnsi="Cambria Math"/>
                                  <w:color w:val="000000"/>
                                  <w:szCs w:val="22"/>
                                </w:rPr>
                                <m:t>∈</m:t>
                              </m:r>
                              <m:r>
                                <w:rPr>
                                  <w:rFonts w:ascii="Cambria Math" w:hAnsi="Cambria Math"/>
                                  <w:color w:val="000000"/>
                                  <w:szCs w:val="22"/>
                                  <w:lang w:val="en-US"/>
                                </w:rPr>
                                <m:t>s</m:t>
                              </m:r>
                            </m:sub>
                            <m:sup/>
                            <m:e>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nary>
                        </m:e>
                      </m:d>
                      <m:r>
                        <w:rPr>
                          <w:rFonts w:ascii="Cambria Math" w:hAnsi="Cambria Math"/>
                          <w:color w:val="000000"/>
                          <w:szCs w:val="22"/>
                        </w:rPr>
                        <m:t>, min</m:t>
                      </m:r>
                      <m:d>
                        <m:dPr>
                          <m:ctrlPr>
                            <w:rPr>
                              <w:rFonts w:ascii="Cambria Math" w:hAnsi="Cambria Math"/>
                              <w:i/>
                              <w:color w:val="000000"/>
                              <w:szCs w:val="22"/>
                            </w:rPr>
                          </m:ctrlPr>
                        </m:dPr>
                        <m:e>
                          <m:r>
                            <w:rPr>
                              <w:rFonts w:ascii="Cambria Math" w:hAnsi="Cambria Math"/>
                              <w:color w:val="000000"/>
                              <w:szCs w:val="22"/>
                            </w:rPr>
                            <m:t>0,</m:t>
                          </m:r>
                          <m:nary>
                            <m:naryPr>
                              <m:chr m:val="∑"/>
                              <m:limLoc m:val="undOvr"/>
                              <m:supHide m:val="1"/>
                              <m:ctrlPr>
                                <w:rPr>
                                  <w:rFonts w:ascii="Cambria Math" w:hAnsi="Cambria Math"/>
                                  <w:i/>
                                  <w:color w:val="000000"/>
                                  <w:szCs w:val="22"/>
                                </w:rPr>
                              </m:ctrlPr>
                            </m:naryPr>
                            <m:sub>
                              <m:r>
                                <w:rPr>
                                  <w:rFonts w:ascii="Cambria Math" w:hAnsi="Cambria Math"/>
                                  <w:color w:val="000000"/>
                                  <w:szCs w:val="22"/>
                                </w:rPr>
                                <m:t>g∈s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w:rPr>
                                          <w:rFonts w:ascii="Cambria Math" w:hAnsi="Cambria Math"/>
                                          <w:color w:val="000000"/>
                                          <w:szCs w:val="22"/>
                                          <w:lang w:val="en-US"/>
                                        </w:rPr>
                                        <m:t>VG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g</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Рмин</m:t>
                                      </m:r>
                                      <m:r>
                                        <m:rPr>
                                          <m:lit/>
                                        </m:rPr>
                                        <w:rPr>
                                          <w:rFonts w:ascii="Cambria Math" w:hAnsi="Cambria Math"/>
                                          <w:color w:val="000000"/>
                                          <w:szCs w:val="22"/>
                                        </w:rPr>
                                        <m:t>_</m:t>
                                      </m:r>
                                      <m:r>
                                        <w:rPr>
                                          <w:rFonts w:ascii="Cambria Math" w:hAnsi="Cambria Math"/>
                                          <w:color w:val="000000"/>
                                          <w:szCs w:val="22"/>
                                        </w:rPr>
                                        <m:t>ПБР</m:t>
                                      </m:r>
                                    </m:sup>
                                  </m:sSubSup>
                                  <m:r>
                                    <w:rPr>
                                      <w:rFonts w:ascii="Cambria Math" w:hAnsi="Cambria Math"/>
                                      <w:color w:val="000000"/>
                                      <w:szCs w:val="22"/>
                                    </w:rPr>
                                    <m:t>-</m:t>
                                  </m:r>
                                  <m:sSubSup>
                                    <m:sSubSupPr>
                                      <m:ctrlPr>
                                        <w:rPr>
                                          <w:rFonts w:ascii="Cambria Math" w:hAnsi="Cambria Math"/>
                                          <w:i/>
                                          <w:color w:val="000000"/>
                                          <w:szCs w:val="22"/>
                                        </w:rPr>
                                      </m:ctrlPr>
                                    </m:sSubSupPr>
                                    <m:e>
                                      <m:r>
                                        <w:rPr>
                                          <w:rFonts w:ascii="Cambria Math" w:hAnsi="Cambria Math"/>
                                          <w:color w:val="000000"/>
                                          <w:szCs w:val="22"/>
                                          <w:lang w:val="en-US"/>
                                        </w:rPr>
                                        <m:t>VG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g</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Рмин</m:t>
                                      </m:r>
                                      <m:r>
                                        <m:rPr>
                                          <m:lit/>
                                        </m:rPr>
                                        <w:rPr>
                                          <w:rFonts w:ascii="Cambria Math" w:hAnsi="Cambria Math"/>
                                          <w:color w:val="000000"/>
                                          <w:szCs w:val="22"/>
                                        </w:rPr>
                                        <m:t>_</m:t>
                                      </m:r>
                                      <m:r>
                                        <w:rPr>
                                          <w:rFonts w:ascii="Cambria Math" w:hAnsi="Cambria Math"/>
                                          <w:color w:val="000000"/>
                                          <w:szCs w:val="22"/>
                                        </w:rPr>
                                        <m:t>ПДГ</m:t>
                                      </m:r>
                                    </m:sup>
                                  </m:sSubSup>
                                </m:e>
                              </m:d>
                            </m:e>
                          </m:nary>
                        </m:e>
                      </m:d>
                      <m:r>
                        <w:rPr>
                          <w:rFonts w:ascii="Cambria Math" w:hAnsi="Cambria Math"/>
                          <w:color w:val="000000"/>
                          <w:szCs w:val="22"/>
                        </w:rPr>
                        <m:t xml:space="preserve"> </m:t>
                      </m:r>
                    </m:e>
                  </m:d>
                </m:num>
                <m:den>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m:rPr>
                                  <m:sty m:val="p"/>
                                </m:rPr>
                                <w:rPr>
                                  <w:rFonts w:ascii="Cambria Math" w:hAnsi="Cambria Math"/>
                                  <w:color w:val="000000"/>
                                  <w:szCs w:val="22"/>
                                </w:rPr>
                                <m:t>V</m:t>
                              </m:r>
                              <m:ctrlPr>
                                <w:rPr>
                                  <w:rFonts w:ascii="Cambria Math" w:hAnsi="Cambria Math"/>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color w:val="000000"/>
                                  <w:szCs w:val="22"/>
                                </w:rPr>
                              </m:ctrlPr>
                            </m:sub>
                            <m:sup>
                              <m:r>
                                <w:rPr>
                                  <w:rFonts w:ascii="Cambria Math" w:hAnsi="Cambria Math"/>
                                  <w:color w:val="000000"/>
                                  <w:szCs w:val="22"/>
                                </w:rPr>
                                <m:t>тч</m:t>
                              </m:r>
                              <m:sSub>
                                <m:sSubPr>
                                  <m:ctrlPr>
                                    <w:rPr>
                                      <w:rFonts w:ascii="Cambria Math" w:hAnsi="Cambria Math"/>
                                      <w:i/>
                                      <w:color w:val="000000"/>
                                      <w:szCs w:val="22"/>
                                    </w:rPr>
                                  </m:ctrlPr>
                                </m:sSubPr>
                                <m:e>
                                  <m:r>
                                    <w:rPr>
                                      <w:rFonts w:ascii="Cambria Math" w:hAnsi="Cambria Math"/>
                                      <w:color w:val="000000"/>
                                      <w:szCs w:val="22"/>
                                    </w:rPr>
                                    <m:t>к</m:t>
                                  </m:r>
                                </m:e>
                                <m:sub>
                                  <m:r>
                                    <w:rPr>
                                      <w:rFonts w:ascii="Cambria Math" w:hAnsi="Cambria Math"/>
                                      <w:color w:val="000000"/>
                                      <w:szCs w:val="22"/>
                                    </w:rPr>
                                    <m:t>п</m:t>
                                  </m:r>
                                </m:sub>
                              </m:sSub>
                              <m:r>
                                <w:rPr>
                                  <w:rFonts w:ascii="Cambria Math" w:hAnsi="Cambria Math"/>
                                  <w:color w:val="000000"/>
                                  <w:szCs w:val="22"/>
                                </w:rPr>
                                <m:t>олн</m:t>
                              </m:r>
                            </m:sup>
                          </m:sSubSup>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d>
                    </m:e>
                  </m:nary>
                </m:den>
              </m:f>
            </m:oMath>
            <w:r w:rsidR="006E3CEF" w:rsidRPr="00040D5D">
              <w:rPr>
                <w:color w:val="000000"/>
                <w:szCs w:val="22"/>
              </w:rPr>
              <w:t>;</w:t>
            </w:r>
          </w:p>
          <w:p w14:paraId="1A0D7331" w14:textId="77777777" w:rsidR="006E3CEF" w:rsidRPr="00040D5D" w:rsidRDefault="006E3CEF" w:rsidP="00C85A97">
            <w:pPr>
              <w:widowControl w:val="0"/>
              <w:suppressAutoHyphens w:val="0"/>
              <w:spacing w:before="120" w:after="120"/>
              <w:rPr>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ИВ1</m:t>
                  </m:r>
                </m:sup>
              </m:sSubSup>
            </m:oMath>
            <w:r w:rsidRPr="00040D5D">
              <w:rPr>
                <w:color w:val="000000"/>
                <w:szCs w:val="22"/>
              </w:rPr>
              <w:t xml:space="preserve"> – объем отклонения по внешней инициативе ИВ1, определенный в соответствии с пунктом 2.2.1 настоящего Регламента;</w:t>
            </w:r>
          </w:p>
          <w:p w14:paraId="1108D786" w14:textId="77777777" w:rsidR="006E3CEF" w:rsidRPr="00040D5D" w:rsidRDefault="006E3CEF" w:rsidP="00C85A97">
            <w:pPr>
              <w:widowControl w:val="0"/>
              <w:suppressAutoHyphens w:val="0"/>
              <w:spacing w:before="120" w:after="120"/>
              <w:rPr>
                <w:color w:val="000000"/>
                <w:szCs w:val="22"/>
              </w:rPr>
            </w:pPr>
            <m:oMath>
              <m:r>
                <m:rPr>
                  <m:sty m:val="p"/>
                </m:rPr>
                <w:rPr>
                  <w:rFonts w:ascii="Cambria Math" w:hAnsi="Cambria Math"/>
                  <w:color w:val="000000"/>
                  <w:szCs w:val="22"/>
                </w:rPr>
                <w:lastRenderedPageBreak/>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ИВ01</m:t>
                  </m:r>
                </m:sup>
              </m:sSubSup>
            </m:oMath>
            <w:r w:rsidRPr="00040D5D">
              <w:rPr>
                <w:color w:val="000000"/>
                <w:szCs w:val="22"/>
              </w:rPr>
              <w:t xml:space="preserve"> – объем отклонения по внешней инициативе ИВ01, определенный в соответствии с пунктом 2.2.2 настоящего Регламента;</w:t>
            </w:r>
          </w:p>
          <w:p w14:paraId="1B40F66A" w14:textId="77777777" w:rsidR="006E3CEF" w:rsidRPr="00040D5D" w:rsidRDefault="006E3CEF" w:rsidP="00C85A97">
            <w:pPr>
              <w:widowControl w:val="0"/>
              <w:suppressAutoHyphens w:val="0"/>
              <w:spacing w:before="120" w:after="120"/>
              <w:rPr>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 xml:space="preserve">,h </m:t>
                  </m:r>
                  <m:ctrlPr>
                    <w:rPr>
                      <w:rFonts w:ascii="Cambria Math" w:hAnsi="Cambria Math"/>
                      <w:i/>
                      <w:color w:val="000000"/>
                      <w:szCs w:val="22"/>
                      <w:lang w:val="en-US"/>
                    </w:rPr>
                  </m:ctrlPr>
                </m:sub>
                <m:sup>
                  <m:r>
                    <w:rPr>
                      <w:rFonts w:ascii="Cambria Math" w:hAnsi="Cambria Math"/>
                      <w:color w:val="000000"/>
                      <w:szCs w:val="22"/>
                    </w:rPr>
                    <m:t>ИВ0</m:t>
                  </m:r>
                </m:sup>
              </m:sSubSup>
            </m:oMath>
            <w:r w:rsidRPr="00040D5D">
              <w:rPr>
                <w:color w:val="000000"/>
                <w:szCs w:val="22"/>
              </w:rPr>
              <w:t>– объем отклонения по внешней инициативе ИВ0, определенный в соответствии с пунктом 2.2.3 настоящего Регламента;</w:t>
            </w:r>
          </w:p>
          <w:p w14:paraId="263A05F8" w14:textId="77777777" w:rsidR="006E3CEF" w:rsidRPr="00040D5D" w:rsidRDefault="006E3CEF" w:rsidP="00C85A97">
            <w:pPr>
              <w:widowControl w:val="0"/>
              <w:suppressAutoHyphens w:val="0"/>
              <w:spacing w:before="120" w:after="120"/>
              <w:rPr>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ИВА</m:t>
                  </m:r>
                </m:sup>
              </m:sSubSup>
              <m:r>
                <w:rPr>
                  <w:rFonts w:ascii="Cambria Math" w:hAnsi="Cambria Math"/>
                  <w:color w:val="000000"/>
                  <w:szCs w:val="22"/>
                </w:rPr>
                <m:t xml:space="preserve">  </m:t>
              </m:r>
            </m:oMath>
            <w:r w:rsidRPr="00040D5D">
              <w:rPr>
                <w:color w:val="000000"/>
                <w:szCs w:val="22"/>
              </w:rPr>
              <w:t>– объем отклонения по внешней инициативе ИВА, определенный в соответствии с пунктом 2.2.5 настоящего Регламента;</w:t>
            </w:r>
          </w:p>
          <w:p w14:paraId="1B03BD2F" w14:textId="77777777" w:rsidR="006E3CEF" w:rsidRPr="00040D5D" w:rsidRDefault="006E3CEF" w:rsidP="00C85A97">
            <w:pPr>
              <w:widowControl w:val="0"/>
              <w:suppressAutoHyphens w:val="0"/>
              <w:spacing w:before="120" w:after="120"/>
              <w:rPr>
                <w:color w:val="000000"/>
                <w:szCs w:val="22"/>
              </w:rPr>
            </w:pP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rPr>
                    <m:t>i,q,h</m:t>
                  </m:r>
                </m:sub>
                <m:sup>
                  <m:r>
                    <w:rPr>
                      <w:rFonts w:ascii="Cambria Math" w:hAnsi="Cambria Math"/>
                      <w:color w:val="000000"/>
                      <w:szCs w:val="22"/>
                    </w:rPr>
                    <m:t>ОЦЗ+</m:t>
                  </m:r>
                </m:sup>
              </m:sSubSup>
            </m:oMath>
            <w:r w:rsidRPr="00040D5D">
              <w:rPr>
                <w:color w:val="000000"/>
                <w:szCs w:val="22"/>
              </w:rPr>
              <w:t xml:space="preserve"> – объем оперативной ценопринимающей заявки на увеличение объемов производства, определенный в соответствии с пунктом 2.1.4 настоящего Регламента;</w:t>
            </w:r>
          </w:p>
          <w:p w14:paraId="797D6F7D" w14:textId="77777777" w:rsidR="006E3CEF" w:rsidRPr="00040D5D" w:rsidRDefault="006E3CEF" w:rsidP="00C85A97">
            <w:pPr>
              <w:widowControl w:val="0"/>
              <w:suppressAutoHyphens w:val="0"/>
              <w:spacing w:before="120" w:after="120"/>
              <w:rPr>
                <w:color w:val="000000"/>
                <w:szCs w:val="22"/>
              </w:rPr>
            </w:pP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ПБР</m:t>
                  </m:r>
                </m:sup>
              </m:sSubSup>
            </m:oMath>
            <w:r w:rsidRPr="00040D5D">
              <w:rPr>
                <w:color w:val="000000"/>
                <w:szCs w:val="22"/>
              </w:rPr>
              <w:t xml:space="preserve"> – диспетчерский объем электрической энергии, определенный в соответствии с подпунктом 7 пункта 2.1.1 настоящего Регламента;</w:t>
            </w:r>
          </w:p>
          <w:p w14:paraId="5C2B102F" w14:textId="77777777" w:rsidR="006E3CEF" w:rsidRPr="00040D5D" w:rsidRDefault="007A2AA8" w:rsidP="00C85A97">
            <w:pPr>
              <w:widowControl w:val="0"/>
              <w:suppressAutoHyphens w:val="0"/>
              <w:spacing w:before="120" w:after="120"/>
              <w:rPr>
                <w:color w:val="000000"/>
                <w:szCs w:val="22"/>
              </w:rPr>
            </w:pPr>
            <m:oMath>
              <m:sSubSup>
                <m:sSubSupPr>
                  <m:ctrlPr>
                    <w:rPr>
                      <w:rFonts w:ascii="Cambria Math" w:hAnsi="Cambria Math"/>
                      <w:i/>
                      <w:color w:val="000000"/>
                      <w:szCs w:val="22"/>
                    </w:rPr>
                  </m:ctrlPr>
                </m:sSubSupPr>
                <m:e>
                  <m:r>
                    <w:rPr>
                      <w:rFonts w:ascii="Cambria Math" w:hAnsi="Cambria Math"/>
                      <w:color w:val="000000"/>
                      <w:szCs w:val="22"/>
                    </w:rPr>
                    <m:t>V</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факт</m:t>
                  </m:r>
                </m:sup>
              </m:sSubSup>
            </m:oMath>
            <w:r w:rsidR="006E3CEF" w:rsidRPr="00040D5D">
              <w:rPr>
                <w:color w:val="000000"/>
                <w:szCs w:val="22"/>
              </w:rPr>
              <w:t xml:space="preserve"> – объем фактического потребления в ГТП потребления поставщика, определенный в соответствии с подпунктом 5 пункта 2.1.1 настоящего Регламента;</w:t>
            </w:r>
          </w:p>
          <w:p w14:paraId="7B18CBFD" w14:textId="6DB29925" w:rsidR="006E3CEF" w:rsidRPr="00040D5D" w:rsidRDefault="007A2AA8" w:rsidP="00C85A97">
            <w:pPr>
              <w:widowControl w:val="0"/>
              <w:suppressAutoHyphens w:val="0"/>
              <w:spacing w:before="120" w:after="120"/>
              <w:rPr>
                <w:color w:val="000000"/>
                <w:szCs w:val="22"/>
              </w:rPr>
            </w:pPr>
            <m:oMath>
              <m:sSubSup>
                <m:sSubSupPr>
                  <m:ctrlPr>
                    <w:rPr>
                      <w:rFonts w:ascii="Cambria Math" w:hAnsi="Cambria Math"/>
                      <w:i/>
                      <w:color w:val="000000"/>
                      <w:szCs w:val="22"/>
                    </w:rPr>
                  </m:ctrlPr>
                </m:sSubSupPr>
                <m:e>
                  <m:r>
                    <m:rPr>
                      <m:sty m:val="p"/>
                    </m:rPr>
                    <w:rPr>
                      <w:rFonts w:ascii="Cambria Math" w:hAnsi="Cambria Math"/>
                      <w:color w:val="000000"/>
                      <w:szCs w:val="22"/>
                    </w:rPr>
                    <m:t>V</m:t>
                  </m:r>
                  <m:ctrlPr>
                    <w:rPr>
                      <w:rFonts w:ascii="Cambria Math" w:hAnsi="Cambria Math"/>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color w:val="000000"/>
                      <w:szCs w:val="22"/>
                    </w:rPr>
                  </m:ctrlPr>
                </m:sub>
                <m:sup>
                  <m:r>
                    <w:rPr>
                      <w:rFonts w:ascii="Cambria Math" w:hAnsi="Cambria Math"/>
                      <w:color w:val="000000"/>
                      <w:szCs w:val="22"/>
                    </w:rPr>
                    <m:t>тч</m:t>
                  </m:r>
                  <m:sSub>
                    <m:sSubPr>
                      <m:ctrlPr>
                        <w:rPr>
                          <w:rFonts w:ascii="Cambria Math" w:hAnsi="Cambria Math"/>
                          <w:i/>
                          <w:color w:val="000000"/>
                          <w:szCs w:val="22"/>
                        </w:rPr>
                      </m:ctrlPr>
                    </m:sSubPr>
                    <m:e>
                      <m:r>
                        <w:rPr>
                          <w:rFonts w:ascii="Cambria Math" w:hAnsi="Cambria Math"/>
                          <w:color w:val="000000"/>
                          <w:szCs w:val="22"/>
                        </w:rPr>
                        <m:t>к</m:t>
                      </m:r>
                    </m:e>
                    <m:sub>
                      <m:r>
                        <w:rPr>
                          <w:rFonts w:ascii="Cambria Math" w:hAnsi="Cambria Math"/>
                          <w:color w:val="000000"/>
                          <w:szCs w:val="22"/>
                        </w:rPr>
                        <m:t>п</m:t>
                      </m:r>
                    </m:sub>
                  </m:sSub>
                  <m:r>
                    <w:rPr>
                      <w:rFonts w:ascii="Cambria Math" w:hAnsi="Cambria Math"/>
                      <w:color w:val="000000"/>
                      <w:szCs w:val="22"/>
                    </w:rPr>
                    <m:t>олн</m:t>
                  </m:r>
                </m:sup>
              </m:sSubSup>
            </m:oMath>
            <w:r w:rsidR="006E3CEF" w:rsidRPr="00040D5D">
              <w:rPr>
                <w:color w:val="000000"/>
                <w:szCs w:val="22"/>
              </w:rPr>
              <w:t xml:space="preserve"> – величина планового объема производства, определенная в соответствии с подпунктом 1 пункта 2.1.1 настоящего Регламента;</w:t>
            </w:r>
          </w:p>
          <w:p w14:paraId="01569EDA" w14:textId="77777777" w:rsidR="006E3CEF" w:rsidRPr="00040D5D" w:rsidRDefault="007A2AA8" w:rsidP="00C85A97">
            <w:pPr>
              <w:widowControl w:val="0"/>
              <w:suppressAutoHyphens w:val="0"/>
              <w:spacing w:before="120" w:after="120"/>
              <w:rPr>
                <w:color w:val="000000"/>
                <w:szCs w:val="22"/>
              </w:rPr>
            </w:pPr>
            <m:oMath>
              <m:sSup>
                <m:sSupPr>
                  <m:ctrlPr>
                    <w:rPr>
                      <w:rFonts w:ascii="Cambria Math" w:hAnsi="Cambria Math"/>
                      <w:i/>
                      <w:color w:val="000000"/>
                      <w:szCs w:val="22"/>
                    </w:rPr>
                  </m:ctrlPr>
                </m:sSupPr>
                <m:e>
                  <m:r>
                    <w:rPr>
                      <w:rFonts w:ascii="Cambria Math" w:hAnsi="Cambria Math"/>
                      <w:color w:val="000000"/>
                      <w:szCs w:val="22"/>
                    </w:rPr>
                    <m:t>η</m:t>
                  </m:r>
                </m:e>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p>
            </m:oMath>
            <w:r w:rsidR="006E3CEF" w:rsidRPr="00040D5D">
              <w:rPr>
                <w:color w:val="000000"/>
                <w:szCs w:val="22"/>
              </w:rPr>
              <w:t xml:space="preserve"> – норматив для расчета </w:t>
            </w:r>
            <w:r w:rsidR="006E3CEF" w:rsidRPr="00040D5D">
              <w:rPr>
                <w:bCs/>
                <w:iCs/>
                <w:szCs w:val="22"/>
              </w:rPr>
              <w:t xml:space="preserve">нештрафуемой составляющей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oMath>
            <w:r w:rsidR="006E3CEF" w:rsidRPr="00040D5D">
              <w:rPr>
                <w:color w:val="000000"/>
                <w:szCs w:val="22"/>
              </w:rPr>
              <w:t>, равный:</w:t>
            </w:r>
          </w:p>
          <w:p w14:paraId="7318C112" w14:textId="77777777" w:rsidR="006E3CEF" w:rsidRPr="00040D5D" w:rsidRDefault="006E3CEF" w:rsidP="00C85A97">
            <w:pPr>
              <w:widowControl w:val="0"/>
              <w:numPr>
                <w:ilvl w:val="0"/>
                <w:numId w:val="52"/>
              </w:numPr>
              <w:suppressAutoHyphens w:val="0"/>
              <w:spacing w:before="120" w:after="120"/>
              <w:rPr>
                <w:color w:val="000000"/>
                <w:szCs w:val="22"/>
              </w:rPr>
            </w:pPr>
            <w:r w:rsidRPr="00040D5D">
              <w:rPr>
                <w:color w:val="000000"/>
                <w:szCs w:val="22"/>
              </w:rPr>
              <w:t>0.19 для ГЭС и ГАЭС;</w:t>
            </w:r>
          </w:p>
          <w:p w14:paraId="17B3D25E" w14:textId="77777777" w:rsidR="006E3CEF" w:rsidRPr="00040D5D" w:rsidRDefault="006E3CEF" w:rsidP="00C85A97">
            <w:pPr>
              <w:widowControl w:val="0"/>
              <w:numPr>
                <w:ilvl w:val="0"/>
                <w:numId w:val="52"/>
              </w:numPr>
              <w:suppressAutoHyphens w:val="0"/>
              <w:spacing w:before="120" w:after="120"/>
              <w:rPr>
                <w:color w:val="000000"/>
                <w:szCs w:val="22"/>
              </w:rPr>
            </w:pPr>
            <w:r w:rsidRPr="00040D5D">
              <w:rPr>
                <w:color w:val="000000"/>
                <w:szCs w:val="22"/>
              </w:rPr>
              <w:t>0.015 для АЭС;</w:t>
            </w:r>
          </w:p>
          <w:p w14:paraId="689A24B5" w14:textId="77777777" w:rsidR="006E3CEF" w:rsidRPr="00040D5D" w:rsidRDefault="006E3CEF" w:rsidP="00C85A97">
            <w:pPr>
              <w:widowControl w:val="0"/>
              <w:numPr>
                <w:ilvl w:val="0"/>
                <w:numId w:val="52"/>
              </w:numPr>
              <w:suppressAutoHyphens w:val="0"/>
              <w:spacing w:before="120" w:after="120"/>
              <w:rPr>
                <w:color w:val="000000"/>
                <w:szCs w:val="22"/>
              </w:rPr>
            </w:pPr>
            <w:r w:rsidRPr="00040D5D">
              <w:rPr>
                <w:color w:val="000000"/>
                <w:szCs w:val="22"/>
              </w:rPr>
              <w:t>0.2 для станций с типом топлива солнце/ветер;</w:t>
            </w:r>
          </w:p>
          <w:p w14:paraId="7C7F154F" w14:textId="77777777" w:rsidR="006E3CEF" w:rsidRPr="00040D5D" w:rsidRDefault="006E3CEF" w:rsidP="00C85A97">
            <w:pPr>
              <w:widowControl w:val="0"/>
              <w:numPr>
                <w:ilvl w:val="0"/>
                <w:numId w:val="52"/>
              </w:numPr>
              <w:suppressAutoHyphens w:val="0"/>
              <w:spacing w:before="120" w:after="120"/>
              <w:rPr>
                <w:color w:val="000000"/>
                <w:szCs w:val="22"/>
              </w:rPr>
            </w:pPr>
            <m:oMath>
              <m:r>
                <w:rPr>
                  <w:rFonts w:ascii="Cambria Math" w:hAnsi="Cambria Math"/>
                  <w:color w:val="000000"/>
                  <w:szCs w:val="22"/>
                </w:rPr>
                <m:t xml:space="preserve">0.015+0.2* </m:t>
              </m:r>
              <m:f>
                <m:fPr>
                  <m:ctrlPr>
                    <w:rPr>
                      <w:rFonts w:ascii="Cambria Math" w:hAnsi="Cambria Math"/>
                      <w:i/>
                      <w:color w:val="000000"/>
                      <w:szCs w:val="22"/>
                    </w:rPr>
                  </m:ctrlPr>
                </m:fPr>
                <m:num>
                  <m:d>
                    <m:dPr>
                      <m:ctrlPr>
                        <w:rPr>
                          <w:rFonts w:ascii="Cambria Math" w:hAnsi="Cambria Math"/>
                          <w:i/>
                          <w:color w:val="000000"/>
                          <w:szCs w:val="22"/>
                        </w:rPr>
                      </m:ctrlPr>
                    </m:dPr>
                    <m:e>
                      <m:nary>
                        <m:naryPr>
                          <m:chr m:val="∑"/>
                          <m:limLoc m:val="undOvr"/>
                          <m:supHide m:val="1"/>
                          <m:ctrlPr>
                            <w:rPr>
                              <w:rFonts w:ascii="Cambria Math" w:hAnsi="Cambria Math"/>
                              <w:i/>
                              <w:color w:val="000000"/>
                              <w:szCs w:val="22"/>
                            </w:rPr>
                          </m:ctrlPr>
                        </m:naryPr>
                        <m:sub>
                          <m:r>
                            <w:rPr>
                              <w:rFonts w:ascii="Cambria Math" w:hAnsi="Cambria Math"/>
                              <w:color w:val="000000"/>
                              <w:szCs w:val="22"/>
                              <w:lang w:val="en-US"/>
                            </w:rPr>
                            <m:t>q</m:t>
                          </m:r>
                          <m:r>
                            <w:rPr>
                              <w:rFonts w:ascii="Cambria Math" w:hAnsi="Cambria Math"/>
                              <w:color w:val="000000"/>
                              <w:szCs w:val="22"/>
                            </w:rPr>
                            <m:t>∈</m:t>
                          </m:r>
                          <m:r>
                            <w:rPr>
                              <w:rFonts w:ascii="Cambria Math" w:hAnsi="Cambria Math"/>
                              <w:color w:val="000000"/>
                              <w:szCs w:val="22"/>
                              <w:lang w:val="en-US"/>
                            </w:rPr>
                            <m:t>s</m:t>
                          </m:r>
                        </m:sub>
                        <m:sup/>
                        <m:e>
                          <m:r>
                            <w:rPr>
                              <w:rFonts w:ascii="Cambria Math" w:hAnsi="Cambria Math"/>
                              <w:color w:val="000000"/>
                              <w:szCs w:val="22"/>
                              <w:lang w:val="en-US"/>
                            </w:rPr>
                            <m:t>V</m:t>
                          </m:r>
                          <m:sSubSup>
                            <m:sSubSupPr>
                              <m:ctrlPr>
                                <w:rPr>
                                  <w:rFonts w:ascii="Cambria Math" w:hAnsi="Cambria Math"/>
                                  <w:i/>
                                  <w:color w:val="000000"/>
                                  <w:szCs w:val="22"/>
                                </w:rPr>
                              </m:ctrlPr>
                            </m:sSubSupPr>
                            <m:e>
                              <m:r>
                                <w:rPr>
                                  <w:rFonts w:ascii="Cambria Math" w:hAnsi="Cambria Math"/>
                                  <w:color w:val="000000"/>
                                  <w:szCs w:val="22"/>
                                  <w:lang w:val="en-US"/>
                                </w:rPr>
                                <m:t>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Рмакс</m:t>
                              </m:r>
                              <m:r>
                                <m:rPr>
                                  <m:lit/>
                                </m:rPr>
                                <w:rPr>
                                  <w:rFonts w:ascii="Cambria Math" w:hAnsi="Cambria Math"/>
                                  <w:color w:val="000000"/>
                                  <w:szCs w:val="22"/>
                                </w:rPr>
                                <m:t>_</m:t>
                              </m:r>
                              <m:r>
                                <w:rPr>
                                  <w:rFonts w:ascii="Cambria Math" w:hAnsi="Cambria Math"/>
                                  <w:color w:val="000000"/>
                                  <w:szCs w:val="22"/>
                                </w:rPr>
                                <m:t>ПДГ</m:t>
                              </m:r>
                            </m:sup>
                          </m:sSubSup>
                        </m:e>
                      </m:nary>
                      <m:r>
                        <w:rPr>
                          <w:rFonts w:ascii="Cambria Math" w:hAnsi="Cambria Math"/>
                          <w:color w:val="000000"/>
                          <w:szCs w:val="22"/>
                        </w:rPr>
                        <m:t>-</m:t>
                      </m:r>
                      <m:nary>
                        <m:naryPr>
                          <m:chr m:val="∑"/>
                          <m:limLoc m:val="subSup"/>
                          <m:supHide m:val="1"/>
                          <m:ctrlPr>
                            <w:rPr>
                              <w:rFonts w:ascii="Cambria Math" w:hAnsi="Cambria Math"/>
                              <w:i/>
                              <w:color w:val="000000"/>
                              <w:szCs w:val="22"/>
                            </w:rPr>
                          </m:ctrlPr>
                        </m:naryPr>
                        <m:sub>
                          <m:r>
                            <w:rPr>
                              <w:rFonts w:ascii="Cambria Math" w:hAnsi="Cambria Math"/>
                              <w:color w:val="000000"/>
                              <w:szCs w:val="22"/>
                            </w:rPr>
                            <m:t>q∈s</m:t>
                          </m:r>
                        </m:sub>
                        <m:sup/>
                        <m:e>
                          <m:r>
                            <w:rPr>
                              <w:rFonts w:ascii="Cambria Math" w:hAnsi="Cambria Math"/>
                              <w:color w:val="000000"/>
                              <w:szCs w:val="22"/>
                              <w:lang w:val="en-US"/>
                            </w:rPr>
                            <m:t>V</m:t>
                          </m:r>
                          <m:sSubSup>
                            <m:sSubSupPr>
                              <m:ctrlPr>
                                <w:rPr>
                                  <w:rFonts w:ascii="Cambria Math" w:hAnsi="Cambria Math"/>
                                  <w:i/>
                                  <w:color w:val="000000"/>
                                  <w:szCs w:val="22"/>
                                </w:rPr>
                              </m:ctrlPr>
                            </m:sSubSupPr>
                            <m:e>
                              <m:r>
                                <w:rPr>
                                  <w:rFonts w:ascii="Cambria Math" w:hAnsi="Cambria Math"/>
                                  <w:color w:val="000000"/>
                                  <w:szCs w:val="22"/>
                                  <w:lang w:val="en-US"/>
                                </w:rPr>
                                <m:t>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Рмин</m:t>
                              </m:r>
                              <m:r>
                                <m:rPr>
                                  <m:lit/>
                                </m:rPr>
                                <w:rPr>
                                  <w:rFonts w:ascii="Cambria Math" w:hAnsi="Cambria Math"/>
                                  <w:color w:val="000000"/>
                                  <w:szCs w:val="22"/>
                                </w:rPr>
                                <m:t>_</m:t>
                              </m:r>
                              <m:r>
                                <w:rPr>
                                  <w:rFonts w:ascii="Cambria Math" w:hAnsi="Cambria Math"/>
                                  <w:color w:val="000000"/>
                                  <w:szCs w:val="22"/>
                                </w:rPr>
                                <m:t>ПДГ</m:t>
                              </m:r>
                            </m:sup>
                          </m:sSubSup>
                        </m:e>
                      </m:nary>
                    </m:e>
                  </m:d>
                </m:num>
                <m:den>
                  <m:nary>
                    <m:naryPr>
                      <m:chr m:val="∑"/>
                      <m:limLoc m:val="undOvr"/>
                      <m:supHide m:val="1"/>
                      <m:ctrlPr>
                        <w:rPr>
                          <w:rFonts w:ascii="Cambria Math" w:hAnsi="Cambria Math"/>
                          <w:i/>
                          <w:color w:val="000000"/>
                          <w:szCs w:val="22"/>
                        </w:rPr>
                      </m:ctrlPr>
                    </m:naryPr>
                    <m:sub>
                      <m:r>
                        <w:rPr>
                          <w:rFonts w:ascii="Cambria Math" w:hAnsi="Cambria Math"/>
                          <w:color w:val="000000"/>
                          <w:szCs w:val="22"/>
                          <w:lang w:val="en-US"/>
                        </w:rPr>
                        <m:t>q</m:t>
                      </m:r>
                      <m:r>
                        <w:rPr>
                          <w:rFonts w:ascii="Cambria Math" w:hAnsi="Cambria Math"/>
                          <w:color w:val="000000"/>
                          <w:szCs w:val="22"/>
                        </w:rPr>
                        <m:t>∈</m:t>
                      </m:r>
                      <m:r>
                        <w:rPr>
                          <w:rFonts w:ascii="Cambria Math" w:hAnsi="Cambria Math"/>
                          <w:color w:val="000000"/>
                          <w:szCs w:val="22"/>
                          <w:lang w:val="en-US"/>
                        </w:rPr>
                        <m:t>s</m:t>
                      </m:r>
                    </m:sub>
                    <m:sup/>
                    <m:e>
                      <m:r>
                        <w:rPr>
                          <w:rFonts w:ascii="Cambria Math" w:hAnsi="Cambria Math"/>
                          <w:color w:val="000000"/>
                          <w:szCs w:val="22"/>
                          <w:lang w:val="en-US"/>
                        </w:rPr>
                        <m:t>V</m:t>
                      </m:r>
                      <m:sSubSup>
                        <m:sSubSupPr>
                          <m:ctrlPr>
                            <w:rPr>
                              <w:rFonts w:ascii="Cambria Math" w:hAnsi="Cambria Math"/>
                              <w:i/>
                              <w:color w:val="000000"/>
                              <w:szCs w:val="22"/>
                            </w:rPr>
                          </m:ctrlPr>
                        </m:sSubSupPr>
                        <m:e>
                          <m:r>
                            <w:rPr>
                              <w:rFonts w:ascii="Cambria Math" w:hAnsi="Cambria Math"/>
                              <w:color w:val="000000"/>
                              <w:szCs w:val="22"/>
                              <w:lang w:val="en-US"/>
                            </w:rPr>
                            <m:t>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Рмакс</m:t>
                          </m:r>
                          <m:r>
                            <m:rPr>
                              <m:lit/>
                            </m:rPr>
                            <w:rPr>
                              <w:rFonts w:ascii="Cambria Math" w:hAnsi="Cambria Math"/>
                              <w:color w:val="000000"/>
                              <w:szCs w:val="22"/>
                            </w:rPr>
                            <m:t>_</m:t>
                          </m:r>
                          <m:r>
                            <w:rPr>
                              <w:rFonts w:ascii="Cambria Math" w:hAnsi="Cambria Math"/>
                              <w:color w:val="000000"/>
                              <w:szCs w:val="22"/>
                            </w:rPr>
                            <m:t>ПДГ</m:t>
                          </m:r>
                        </m:sup>
                      </m:sSubSup>
                    </m:e>
                  </m:nary>
                </m:den>
              </m:f>
            </m:oMath>
            <w:r w:rsidRPr="00040D5D">
              <w:rPr>
                <w:color w:val="000000"/>
                <w:szCs w:val="22"/>
              </w:rPr>
              <w:t xml:space="preserve"> для прочих типов станций.</w:t>
            </w:r>
          </w:p>
          <w:p w14:paraId="32616492" w14:textId="77777777" w:rsidR="006E3CEF" w:rsidRPr="00040D5D" w:rsidRDefault="006E3CEF" w:rsidP="00C85A97">
            <w:pPr>
              <w:widowControl w:val="0"/>
              <w:suppressAutoHyphens w:val="0"/>
              <w:spacing w:before="120" w:after="120"/>
              <w:rPr>
                <w:szCs w:val="22"/>
              </w:rPr>
            </w:pPr>
            <w:r w:rsidRPr="00040D5D">
              <w:rPr>
                <w:szCs w:val="22"/>
              </w:rPr>
              <w:t xml:space="preserve">КО не определяет </w:t>
            </w:r>
            <w:r w:rsidRPr="00040D5D">
              <w:rPr>
                <w:bCs/>
                <w:iCs/>
                <w:szCs w:val="22"/>
              </w:rPr>
              <w:t>штрафуемую и</w:t>
            </w:r>
            <w:r w:rsidRPr="00040D5D">
              <w:rPr>
                <w:szCs w:val="22"/>
              </w:rPr>
              <w:t xml:space="preserve"> </w:t>
            </w:r>
            <w:r w:rsidRPr="00040D5D">
              <w:rPr>
                <w:bCs/>
                <w:iCs/>
                <w:szCs w:val="22"/>
              </w:rPr>
              <w:t>нештрафуемую</w:t>
            </w:r>
            <w:r w:rsidRPr="00040D5D">
              <w:rPr>
                <w:szCs w:val="22"/>
              </w:rPr>
              <w:t xml:space="preserve"> </w:t>
            </w:r>
            <w:r w:rsidRPr="00040D5D">
              <w:rPr>
                <w:bCs/>
                <w:iCs/>
                <w:szCs w:val="22"/>
              </w:rPr>
              <w:t xml:space="preserve">составляющие величины отклонения по собственной инициативе в ГТП потребления поставщика </w:t>
            </w:r>
            <w:r w:rsidRPr="00040D5D">
              <w:rPr>
                <w:szCs w:val="22"/>
              </w:rPr>
              <w:t>для неценовых зон оптового рынка:</w:t>
            </w:r>
          </w:p>
          <w:p w14:paraId="5D5C0C08" w14:textId="77777777" w:rsidR="006E3CEF" w:rsidRPr="00040D5D" w:rsidRDefault="006E3CEF" w:rsidP="00C85A97">
            <w:pPr>
              <w:widowControl w:val="0"/>
              <w:numPr>
                <w:ilvl w:val="0"/>
                <w:numId w:val="51"/>
              </w:numPr>
              <w:suppressAutoHyphens w:val="0"/>
              <w:spacing w:before="120" w:after="120"/>
              <w:ind w:left="1423" w:hanging="357"/>
              <w:rPr>
                <w:i/>
                <w:szCs w:val="22"/>
              </w:rPr>
            </w:pPr>
            <m:oMath>
              <m:r>
                <m:rPr>
                  <m:sty m:val="p"/>
                </m:rPr>
                <w:rPr>
                  <w:rFonts w:ascii="Cambria Math" w:hAnsi="Cambria Math"/>
                  <w:color w:val="000000"/>
                  <w:szCs w:val="22"/>
                </w:rPr>
                <w:lastRenderedPageBreak/>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m:t>
              </m:r>
              <m:r>
                <w:rPr>
                  <w:rFonts w:ascii="Cambria Math" w:hAnsi="Cambria Math"/>
                  <w:color w:val="000000"/>
                  <w:szCs w:val="22"/>
                  <w:lang w:val="en-US"/>
                </w:rPr>
                <m:t>max</m:t>
              </m:r>
              <m:d>
                <m:dPr>
                  <m:ctrlPr>
                    <w:rPr>
                      <w:rFonts w:ascii="Cambria Math" w:hAnsi="Cambria Math"/>
                      <w:i/>
                      <w:color w:val="000000"/>
                      <w:szCs w:val="22"/>
                      <w:lang w:val="en-US"/>
                    </w:rPr>
                  </m:ctrlPr>
                </m:dPr>
                <m:e>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,0</m:t>
                  </m:r>
                </m:e>
              </m:d>
            </m:oMath>
            <w:r w:rsidRPr="00040D5D">
              <w:rPr>
                <w:color w:val="000000"/>
                <w:szCs w:val="22"/>
              </w:rPr>
              <w:t>;</w:t>
            </w:r>
          </w:p>
          <w:p w14:paraId="2F466453" w14:textId="77777777" w:rsidR="006E3CEF" w:rsidRPr="00040D5D" w:rsidRDefault="006E3CEF" w:rsidP="00C85A97">
            <w:pPr>
              <w:widowControl w:val="0"/>
              <w:numPr>
                <w:ilvl w:val="0"/>
                <w:numId w:val="51"/>
              </w:numPr>
              <w:suppressAutoHyphens w:val="0"/>
              <w:spacing w:before="120" w:after="120"/>
              <w:ind w:left="1423" w:hanging="357"/>
              <w:rPr>
                <w:i/>
                <w:szCs w:val="22"/>
              </w:rPr>
            </w:pP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m:t>
              </m:r>
              <m:r>
                <w:rPr>
                  <w:rFonts w:ascii="Cambria Math" w:hAnsi="Cambria Math"/>
                  <w:color w:val="000000"/>
                  <w:szCs w:val="22"/>
                  <w:lang w:val="en-US"/>
                </w:rPr>
                <m:t>min</m:t>
              </m:r>
              <m:d>
                <m:dPr>
                  <m:ctrlPr>
                    <w:rPr>
                      <w:rFonts w:ascii="Cambria Math" w:hAnsi="Cambria Math"/>
                      <w:i/>
                      <w:color w:val="000000"/>
                      <w:szCs w:val="22"/>
                      <w:lang w:val="en-US"/>
                    </w:rPr>
                  </m:ctrlPr>
                </m:dPr>
                <m:e>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,0</m:t>
                  </m:r>
                </m:e>
              </m:d>
            </m:oMath>
            <w:r w:rsidRPr="00040D5D">
              <w:rPr>
                <w:color w:val="000000"/>
                <w:szCs w:val="22"/>
              </w:rPr>
              <w:t>.</w:t>
            </w:r>
          </w:p>
          <w:p w14:paraId="3A83A0B0" w14:textId="77777777" w:rsidR="006E3CEF" w:rsidRPr="00040D5D" w:rsidRDefault="006E3CEF" w:rsidP="00C85A97">
            <w:pPr>
              <w:widowControl w:val="0"/>
              <w:suppressAutoHyphens w:val="0"/>
              <w:spacing w:before="120" w:after="120"/>
              <w:rPr>
                <w:szCs w:val="22"/>
              </w:rPr>
            </w:pPr>
            <w:r w:rsidRPr="00040D5D">
              <w:rPr>
                <w:szCs w:val="22"/>
              </w:rPr>
              <w:t>Для целей дальнейшего определения объемов и стоимости отклонений в соответствии настоящим Регламентом:</w:t>
            </w:r>
          </w:p>
          <w:p w14:paraId="66B8664A" w14:textId="77777777" w:rsidR="006E3CEF" w:rsidRPr="00040D5D" w:rsidRDefault="006E3CEF" w:rsidP="00C85A97">
            <w:pPr>
              <w:widowControl w:val="0"/>
              <w:numPr>
                <w:ilvl w:val="0"/>
                <w:numId w:val="53"/>
              </w:numPr>
              <w:suppressAutoHyphens w:val="0"/>
              <w:spacing w:before="120" w:after="120"/>
              <w:ind w:left="1433"/>
              <w:rPr>
                <w:szCs w:val="22"/>
              </w:rPr>
            </w:pPr>
            <m:oMath>
              <m:r>
                <m:rPr>
                  <m:sty m:val="p"/>
                </m:rPr>
                <w:rPr>
                  <w:rFonts w:ascii="Cambria Math" w:hAnsi="Cambria Math"/>
                  <w:color w:val="000000"/>
                  <w:szCs w:val="22"/>
                </w:rPr>
                <m:t>Δ</m:t>
              </m:r>
              <m:sSub>
                <m:sSubPr>
                  <m:ctrlPr>
                    <w:rPr>
                      <w:rFonts w:ascii="Cambria Math" w:hAnsi="Cambria Math"/>
                      <w:i/>
                      <w:color w:val="000000"/>
                      <w:szCs w:val="22"/>
                    </w:rPr>
                  </m:ctrlPr>
                </m:sSubPr>
                <m:e>
                  <m:r>
                    <w:rPr>
                      <w:rFonts w:ascii="Cambria Math" w:hAnsi="Cambria Math"/>
                      <w:color w:val="000000"/>
                      <w:szCs w:val="22"/>
                    </w:rPr>
                    <m:t>О</m:t>
                  </m:r>
                </m:e>
                <m:sub>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b>
              </m:sSub>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p>
              </m:sSubSup>
            </m:oMath>
            <w:r w:rsidRPr="00040D5D">
              <w:rPr>
                <w:color w:val="000000"/>
                <w:szCs w:val="22"/>
              </w:rPr>
              <w:t>;</w:t>
            </w:r>
          </w:p>
          <w:p w14:paraId="4B39035E" w14:textId="77777777" w:rsidR="006E3CEF" w:rsidRPr="00040D5D" w:rsidRDefault="006E3CEF" w:rsidP="00C85A97">
            <w:pPr>
              <w:widowControl w:val="0"/>
              <w:numPr>
                <w:ilvl w:val="0"/>
                <w:numId w:val="53"/>
              </w:numPr>
              <w:suppressAutoHyphens w:val="0"/>
              <w:spacing w:before="120" w:after="120"/>
              <w:ind w:left="1433"/>
              <w:rPr>
                <w:bCs/>
                <w:iCs/>
                <w:szCs w:val="22"/>
              </w:rPr>
            </w:pPr>
            <m:oMath>
              <m:r>
                <m:rPr>
                  <m:sty m:val="p"/>
                </m:rPr>
                <w:rPr>
                  <w:rFonts w:ascii="Cambria Math" w:hAnsi="Cambria Math"/>
                  <w:color w:val="000000"/>
                  <w:szCs w:val="22"/>
                </w:rPr>
                <m:t>Δ</m:t>
              </m:r>
              <m:sSub>
                <m:sSubPr>
                  <m:ctrlPr>
                    <w:rPr>
                      <w:rFonts w:ascii="Cambria Math" w:hAnsi="Cambria Math"/>
                      <w:i/>
                      <w:color w:val="000000"/>
                      <w:szCs w:val="22"/>
                    </w:rPr>
                  </m:ctrlPr>
                </m:sSubPr>
                <m:e>
                  <m:r>
                    <w:rPr>
                      <w:rFonts w:ascii="Cambria Math" w:hAnsi="Cambria Math"/>
                      <w:color w:val="000000"/>
                      <w:szCs w:val="22"/>
                    </w:rPr>
                    <m:t>О</m:t>
                  </m:r>
                </m:e>
                <m:sub>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b>
              </m:sSub>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oMath>
            <w:r w:rsidRPr="00040D5D">
              <w:rPr>
                <w:color w:val="000000"/>
                <w:szCs w:val="22"/>
              </w:rPr>
              <w:t>.</w:t>
            </w:r>
          </w:p>
          <w:p w14:paraId="786BE623" w14:textId="5E68BA8F" w:rsidR="00F464AD" w:rsidRPr="00040D5D" w:rsidRDefault="00F464AD" w:rsidP="00C85A97">
            <w:pPr>
              <w:widowControl w:val="0"/>
              <w:suppressAutoHyphens w:val="0"/>
              <w:spacing w:before="120" w:after="120"/>
              <w:ind w:left="318"/>
              <w:rPr>
                <w:szCs w:val="22"/>
              </w:rPr>
            </w:pPr>
          </w:p>
          <w:p w14:paraId="72C9FBCE" w14:textId="49CDF157" w:rsidR="00F464AD" w:rsidRPr="00040D5D" w:rsidRDefault="00F464AD" w:rsidP="00C85A97">
            <w:pPr>
              <w:widowControl w:val="0"/>
              <w:suppressAutoHyphens w:val="0"/>
              <w:spacing w:before="120" w:after="120"/>
              <w:ind w:left="318"/>
              <w:rPr>
                <w:szCs w:val="22"/>
              </w:rPr>
            </w:pPr>
          </w:p>
          <w:p w14:paraId="7CB078D5" w14:textId="1918889B" w:rsidR="00F464AD" w:rsidRPr="00040D5D" w:rsidRDefault="00F464AD" w:rsidP="00C85A97">
            <w:pPr>
              <w:widowControl w:val="0"/>
              <w:suppressAutoHyphens w:val="0"/>
              <w:spacing w:before="120" w:after="120"/>
              <w:ind w:left="318"/>
              <w:rPr>
                <w:szCs w:val="22"/>
              </w:rPr>
            </w:pPr>
          </w:p>
          <w:p w14:paraId="3CDE43ED" w14:textId="35E09E3C" w:rsidR="00F464AD" w:rsidRPr="00040D5D" w:rsidRDefault="00F464AD" w:rsidP="00C85A97">
            <w:pPr>
              <w:widowControl w:val="0"/>
              <w:suppressAutoHyphens w:val="0"/>
              <w:spacing w:before="120" w:after="120"/>
              <w:ind w:left="318"/>
              <w:rPr>
                <w:szCs w:val="22"/>
              </w:rPr>
            </w:pPr>
          </w:p>
          <w:p w14:paraId="0523340D" w14:textId="32907871" w:rsidR="00F464AD" w:rsidRPr="00040D5D" w:rsidRDefault="00F464AD" w:rsidP="00C85A97">
            <w:pPr>
              <w:widowControl w:val="0"/>
              <w:suppressAutoHyphens w:val="0"/>
              <w:spacing w:before="120" w:after="120"/>
              <w:ind w:left="318"/>
              <w:rPr>
                <w:szCs w:val="22"/>
              </w:rPr>
            </w:pPr>
          </w:p>
          <w:p w14:paraId="6B6956D9" w14:textId="4335ADD4" w:rsidR="00F464AD" w:rsidRPr="00040D5D" w:rsidRDefault="00F464AD" w:rsidP="00C85A97">
            <w:pPr>
              <w:widowControl w:val="0"/>
              <w:suppressAutoHyphens w:val="0"/>
              <w:spacing w:before="120" w:after="120"/>
              <w:ind w:left="318"/>
              <w:rPr>
                <w:szCs w:val="22"/>
              </w:rPr>
            </w:pPr>
          </w:p>
          <w:p w14:paraId="7D5A868A" w14:textId="14E844E3" w:rsidR="00F464AD" w:rsidRPr="00040D5D" w:rsidRDefault="00F464AD" w:rsidP="00C85A97">
            <w:pPr>
              <w:widowControl w:val="0"/>
              <w:suppressAutoHyphens w:val="0"/>
              <w:spacing w:before="120" w:after="120"/>
              <w:ind w:left="318"/>
              <w:rPr>
                <w:szCs w:val="22"/>
              </w:rPr>
            </w:pPr>
          </w:p>
          <w:p w14:paraId="1ED571DF" w14:textId="7D7E4483" w:rsidR="00F464AD" w:rsidRPr="00040D5D" w:rsidRDefault="00F464AD" w:rsidP="00C85A97">
            <w:pPr>
              <w:widowControl w:val="0"/>
              <w:suppressAutoHyphens w:val="0"/>
              <w:spacing w:before="120" w:after="120"/>
              <w:ind w:left="318"/>
              <w:rPr>
                <w:szCs w:val="22"/>
              </w:rPr>
            </w:pPr>
          </w:p>
          <w:p w14:paraId="62C1B85E" w14:textId="7F657810" w:rsidR="00F464AD" w:rsidRPr="00040D5D" w:rsidRDefault="00F464AD" w:rsidP="00C85A97">
            <w:pPr>
              <w:widowControl w:val="0"/>
              <w:suppressAutoHyphens w:val="0"/>
              <w:spacing w:before="120" w:after="120"/>
              <w:ind w:left="318"/>
              <w:rPr>
                <w:szCs w:val="22"/>
              </w:rPr>
            </w:pPr>
          </w:p>
          <w:p w14:paraId="72BBE775" w14:textId="19F1D8EA" w:rsidR="009024EF" w:rsidRPr="00040D5D" w:rsidRDefault="009024EF" w:rsidP="00C85A97">
            <w:pPr>
              <w:widowControl w:val="0"/>
              <w:suppressAutoHyphens w:val="0"/>
              <w:spacing w:before="120" w:after="120"/>
              <w:ind w:left="318"/>
              <w:rPr>
                <w:szCs w:val="22"/>
              </w:rPr>
            </w:pPr>
          </w:p>
          <w:p w14:paraId="6E1B4E77" w14:textId="7A86FF62" w:rsidR="00040D5D" w:rsidRPr="00040D5D" w:rsidRDefault="00040D5D" w:rsidP="00C85A97">
            <w:pPr>
              <w:widowControl w:val="0"/>
              <w:suppressAutoHyphens w:val="0"/>
              <w:spacing w:before="120" w:after="120"/>
              <w:ind w:left="318"/>
              <w:rPr>
                <w:szCs w:val="22"/>
              </w:rPr>
            </w:pPr>
          </w:p>
          <w:p w14:paraId="28003E5A" w14:textId="77777777" w:rsidR="00040D5D" w:rsidRPr="00040D5D" w:rsidRDefault="00040D5D" w:rsidP="00C85A97">
            <w:pPr>
              <w:widowControl w:val="0"/>
              <w:suppressAutoHyphens w:val="0"/>
              <w:spacing w:before="120" w:after="120"/>
              <w:ind w:left="318"/>
              <w:rPr>
                <w:szCs w:val="22"/>
              </w:rPr>
            </w:pPr>
          </w:p>
          <w:p w14:paraId="262F30BE" w14:textId="479CD92E" w:rsidR="009024EF" w:rsidRDefault="009024EF" w:rsidP="00C85A97">
            <w:pPr>
              <w:widowControl w:val="0"/>
              <w:suppressAutoHyphens w:val="0"/>
              <w:spacing w:before="120" w:after="120"/>
              <w:ind w:left="318"/>
              <w:rPr>
                <w:szCs w:val="22"/>
              </w:rPr>
            </w:pPr>
          </w:p>
          <w:p w14:paraId="674493FF" w14:textId="70563AC9" w:rsidR="00504C93" w:rsidRDefault="00504C93" w:rsidP="00C85A97">
            <w:pPr>
              <w:widowControl w:val="0"/>
              <w:suppressAutoHyphens w:val="0"/>
              <w:spacing w:before="120" w:after="120"/>
              <w:ind w:left="318"/>
              <w:rPr>
                <w:szCs w:val="22"/>
              </w:rPr>
            </w:pPr>
          </w:p>
          <w:p w14:paraId="371A1EA4" w14:textId="6C4182A5" w:rsidR="00504C93" w:rsidRDefault="00504C93" w:rsidP="00C85A97">
            <w:pPr>
              <w:widowControl w:val="0"/>
              <w:suppressAutoHyphens w:val="0"/>
              <w:spacing w:before="120" w:after="120"/>
              <w:ind w:left="318"/>
              <w:rPr>
                <w:szCs w:val="22"/>
              </w:rPr>
            </w:pPr>
          </w:p>
          <w:p w14:paraId="283DE66F" w14:textId="77777777" w:rsidR="00504C93" w:rsidRPr="00040D5D" w:rsidRDefault="00504C93" w:rsidP="00C85A97">
            <w:pPr>
              <w:widowControl w:val="0"/>
              <w:suppressAutoHyphens w:val="0"/>
              <w:spacing w:before="120" w:after="120"/>
              <w:ind w:left="318"/>
              <w:rPr>
                <w:szCs w:val="22"/>
              </w:rPr>
            </w:pPr>
          </w:p>
          <w:p w14:paraId="6CB1BE2D" w14:textId="77777777" w:rsidR="0044724D" w:rsidRPr="00040D5D" w:rsidRDefault="0044724D" w:rsidP="00C85A97">
            <w:pPr>
              <w:widowControl w:val="0"/>
              <w:suppressAutoHyphens w:val="0"/>
              <w:spacing w:before="120" w:after="120"/>
              <w:ind w:left="318"/>
              <w:rPr>
                <w:szCs w:val="22"/>
              </w:rPr>
            </w:pPr>
          </w:p>
          <w:p w14:paraId="4C958A1C" w14:textId="77777777" w:rsidR="00F464AD" w:rsidRPr="00040D5D" w:rsidRDefault="00F464AD" w:rsidP="00C85A97">
            <w:pPr>
              <w:widowControl w:val="0"/>
              <w:suppressAutoHyphens w:val="0"/>
              <w:spacing w:before="120" w:after="120"/>
              <w:ind w:left="318"/>
              <w:rPr>
                <w:szCs w:val="22"/>
              </w:rPr>
            </w:pPr>
            <w:r w:rsidRPr="00040D5D">
              <w:rPr>
                <w:szCs w:val="22"/>
              </w:rPr>
              <w:t>…</w:t>
            </w:r>
          </w:p>
          <w:p w14:paraId="1FE03309" w14:textId="77777777" w:rsidR="00F464AD" w:rsidRPr="00040D5D" w:rsidRDefault="00F464AD" w:rsidP="00C85A97">
            <w:pPr>
              <w:widowControl w:val="0"/>
              <w:suppressAutoHyphens w:val="0"/>
              <w:spacing w:before="120" w:after="120"/>
              <w:ind w:left="318"/>
              <w:rPr>
                <w:szCs w:val="22"/>
              </w:rPr>
            </w:pPr>
          </w:p>
          <w:p w14:paraId="4B677865" w14:textId="3B31950F" w:rsidR="00F87C65" w:rsidRPr="00040D5D" w:rsidRDefault="00F87C65" w:rsidP="00C85A97">
            <w:pPr>
              <w:widowControl w:val="0"/>
              <w:suppressAutoHyphens w:val="0"/>
              <w:spacing w:before="120" w:after="120"/>
              <w:ind w:firstLine="540"/>
              <w:rPr>
                <w:rFonts w:eastAsiaTheme="minorEastAsia"/>
                <w:szCs w:val="22"/>
              </w:rPr>
            </w:pPr>
            <w:r w:rsidRPr="00040D5D">
              <w:rPr>
                <w:szCs w:val="22"/>
              </w:rPr>
              <w:t xml:space="preserve">При наличии объемов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 xml:space="preserve"> и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 xml:space="preserve"> Коммерческий оператор определяет объемы отклонений </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rFonts w:eastAsiaTheme="minorEastAsia"/>
                <w:b/>
                <w:szCs w:val="22"/>
              </w:rPr>
              <w:t xml:space="preserve"> </w:t>
            </w:r>
            <w:r w:rsidRPr="00040D5D">
              <w:rPr>
                <w:rFonts w:eastAsiaTheme="minorEastAsia"/>
                <w:szCs w:val="22"/>
              </w:rPr>
              <w:t xml:space="preserve">и </w:t>
            </w:r>
            <w:r w:rsidRPr="00040D5D">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szCs w:val="22"/>
              </w:rPr>
              <w:t xml:space="preserve"> в ГТП гарантирующего поставщика </w:t>
            </w:r>
            <w:r w:rsidRPr="00040D5D">
              <w:rPr>
                <w:rFonts w:eastAsiaTheme="minorEastAsia"/>
                <w:szCs w:val="22"/>
              </w:rPr>
              <w:t>следующим образом:</w:t>
            </w:r>
          </w:p>
          <w:p w14:paraId="5B82A28A" w14:textId="77777777" w:rsidR="00F87C65" w:rsidRPr="00040D5D" w:rsidRDefault="00F87C65" w:rsidP="00C85A97">
            <w:pPr>
              <w:widowControl w:val="0"/>
              <w:suppressAutoHyphens w:val="0"/>
              <w:spacing w:before="120" w:after="120"/>
              <w:ind w:firstLine="539"/>
              <w:rPr>
                <w:szCs w:val="22"/>
              </w:rPr>
            </w:pPr>
            <w:r w:rsidRPr="00040D5D">
              <w:rPr>
                <w:rFonts w:eastAsiaTheme="minorEastAsia"/>
                <w:szCs w:val="22"/>
              </w:rPr>
              <w:t xml:space="preserve">- в случае если </w:t>
            </w:r>
            <w:r w:rsidRPr="00040D5D">
              <w:rPr>
                <w:noProof/>
                <w:szCs w:val="22"/>
              </w:rPr>
              <w:t xml:space="preserve"> </w:t>
            </w: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&gt;0</m:t>
              </m:r>
            </m:oMath>
            <w:r w:rsidRPr="00040D5D">
              <w:rPr>
                <w:szCs w:val="22"/>
              </w:rPr>
              <w:t>,</w:t>
            </w:r>
          </w:p>
          <w:p w14:paraId="3DA27EE5" w14:textId="5BF5F9FD" w:rsidR="00F87C65" w:rsidRPr="00040D5D" w:rsidRDefault="00F87C65" w:rsidP="00C85A97">
            <w:pPr>
              <w:widowControl w:val="0"/>
              <w:suppressAutoHyphens w:val="0"/>
              <w:spacing w:before="120" w:after="120"/>
              <w:ind w:left="426" w:firstLine="539"/>
              <w:rPr>
                <w:szCs w:val="22"/>
              </w:rPr>
            </w:pP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m:t>
              </m:r>
              <m:func>
                <m:funcPr>
                  <m:ctrlPr>
                    <w:rPr>
                      <w:rFonts w:ascii="Cambria Math" w:hAnsi="Cambria Math"/>
                      <w:i/>
                      <w:szCs w:val="22"/>
                    </w:rPr>
                  </m:ctrlPr>
                </m:funcPr>
                <m:fName>
                  <m:r>
                    <w:rPr>
                      <w:rFonts w:ascii="Cambria Math" w:hAnsi="Cambria Math"/>
                      <w:szCs w:val="22"/>
                    </w:rPr>
                    <m:t>max</m:t>
                  </m:r>
                </m:fName>
                <m:e>
                  <m:d>
                    <m:dPr>
                      <m:ctrlPr>
                        <w:rPr>
                          <w:rFonts w:ascii="Cambria Math" w:hAnsi="Cambria Math"/>
                          <w:i/>
                          <w:szCs w:val="22"/>
                        </w:rPr>
                      </m:ctrlPr>
                    </m:dPr>
                    <m:e>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, 0</m:t>
                      </m:r>
                    </m:e>
                  </m:d>
                </m:e>
              </m:func>
            </m:oMath>
            <w:r w:rsidRPr="00040D5D">
              <w:rPr>
                <w:szCs w:val="22"/>
              </w:rPr>
              <w:t>;</w:t>
            </w:r>
          </w:p>
          <w:p w14:paraId="1DEAED36" w14:textId="2002761E" w:rsidR="00F87C65" w:rsidRPr="00040D5D" w:rsidRDefault="00F87C65" w:rsidP="00C85A97">
            <w:pPr>
              <w:widowControl w:val="0"/>
              <w:suppressAutoHyphens w:val="0"/>
              <w:spacing w:before="120" w:after="120"/>
              <w:ind w:left="426" w:firstLine="539"/>
              <w:rPr>
                <w:b/>
                <w:szCs w:val="22"/>
              </w:rPr>
            </w:pP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szCs w:val="22"/>
              </w:rPr>
              <w:t>;</w:t>
            </w:r>
          </w:p>
          <w:p w14:paraId="589AF82C" w14:textId="77777777" w:rsidR="00F87C65" w:rsidRPr="00040D5D" w:rsidRDefault="00F87C65" w:rsidP="00C85A97">
            <w:pPr>
              <w:widowControl w:val="0"/>
              <w:suppressAutoHyphens w:val="0"/>
              <w:spacing w:before="120" w:after="120"/>
              <w:ind w:firstLine="539"/>
              <w:rPr>
                <w:szCs w:val="22"/>
              </w:rPr>
            </w:pPr>
            <w:r w:rsidRPr="00040D5D">
              <w:rPr>
                <w:rFonts w:eastAsiaTheme="minorEastAsia"/>
                <w:szCs w:val="22"/>
              </w:rPr>
              <w:t xml:space="preserve">- в случае если </w:t>
            </w:r>
            <w:r w:rsidRPr="00040D5D">
              <w:rPr>
                <w:noProof/>
                <w:szCs w:val="22"/>
              </w:rPr>
              <w:t xml:space="preserve"> </w:t>
            </w: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&lt;0</m:t>
              </m:r>
            </m:oMath>
            <w:r w:rsidRPr="00040D5D">
              <w:rPr>
                <w:szCs w:val="22"/>
              </w:rPr>
              <w:t>,</w:t>
            </w:r>
          </w:p>
          <w:p w14:paraId="4C2F9BBB" w14:textId="77777777" w:rsidR="00F87C65" w:rsidRPr="00040D5D" w:rsidRDefault="00F87C65" w:rsidP="00C85A97">
            <w:pPr>
              <w:pStyle w:val="af6"/>
              <w:widowControl w:val="0"/>
              <w:numPr>
                <w:ilvl w:val="0"/>
                <w:numId w:val="26"/>
              </w:numPr>
              <w:suppressAutoHyphens w:val="0"/>
              <w:autoSpaceDE w:val="0"/>
              <w:autoSpaceDN w:val="0"/>
              <w:spacing w:before="120" w:after="120"/>
              <w:contextualSpacing w:val="0"/>
              <w:rPr>
                <w:szCs w:val="22"/>
              </w:rPr>
            </w:pPr>
            <w:r w:rsidRPr="00040D5D">
              <w:rPr>
                <w:szCs w:val="22"/>
              </w:rPr>
              <w:t>для ГТП потребления гарантирующего поставщика, функционирующих в отдельных частях ценовых зон оптового рынка:</w:t>
            </w:r>
          </w:p>
          <w:p w14:paraId="5976366A" w14:textId="5D15DB33" w:rsidR="00F87C65" w:rsidRPr="00040D5D" w:rsidRDefault="00F87C65" w:rsidP="00C85A97">
            <w:pPr>
              <w:widowControl w:val="0"/>
              <w:suppressAutoHyphens w:val="0"/>
              <w:spacing w:before="120" w:after="120"/>
              <w:ind w:left="899"/>
              <w:rPr>
                <w:szCs w:val="22"/>
              </w:rPr>
            </w:pP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m:t>
              </m:r>
              <m:func>
                <m:funcPr>
                  <m:ctrlPr>
                    <w:rPr>
                      <w:rFonts w:ascii="Cambria Math" w:hAnsi="Cambria Math"/>
                      <w:i/>
                      <w:szCs w:val="22"/>
                    </w:rPr>
                  </m:ctrlPr>
                </m:funcPr>
                <m:fName>
                  <m:r>
                    <w:rPr>
                      <w:rFonts w:ascii="Cambria Math" w:hAnsi="Cambria Math"/>
                      <w:szCs w:val="22"/>
                    </w:rPr>
                    <m:t>max</m:t>
                  </m:r>
                </m:fName>
                <m:e>
                  <m:r>
                    <w:rPr>
                      <w:rFonts w:ascii="Cambria Math" w:hAnsi="Cambria Math"/>
                      <w:szCs w:val="22"/>
                    </w:rPr>
                    <m:t>{</m:t>
                  </m:r>
                </m:e>
              </m:func>
              <m:r>
                <w:rPr>
                  <w:rFonts w:ascii="Cambria Math" w:hAnsi="Cambria Math"/>
                  <w:szCs w:val="22"/>
                </w:rPr>
                <m:t>-</m:t>
              </m:r>
              <m:func>
                <m:funcPr>
                  <m:ctrlPr>
                    <w:rPr>
                      <w:rFonts w:ascii="Cambria Math" w:hAnsi="Cambria Math"/>
                      <w:i/>
                      <w:szCs w:val="22"/>
                    </w:rPr>
                  </m:ctrlPr>
                </m:funcPr>
                <m:fName>
                  <m:r>
                    <w:rPr>
                      <w:rFonts w:ascii="Cambria Math" w:hAnsi="Cambria Math"/>
                      <w:szCs w:val="22"/>
                    </w:rPr>
                    <m:t>max</m:t>
                  </m:r>
                </m:fName>
                <m:e>
                  <m:r>
                    <w:rPr>
                      <w:rFonts w:ascii="Cambria Math" w:hAnsi="Cambria Math"/>
                      <w:szCs w:val="22"/>
                    </w:rPr>
                    <m:t>(</m:t>
                  </m:r>
                </m:e>
              </m:func>
              <m:r>
                <w:rPr>
                  <w:rFonts w:ascii="Cambria Math" w:hAnsi="Cambria Math"/>
                  <w:szCs w:val="22"/>
                </w:rPr>
                <m:t>0;Δ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РД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РД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m:t>
              </m:r>
            </m:oMath>
            <w:r w:rsidRPr="00040D5D">
              <w:rPr>
                <w:szCs w:val="22"/>
              </w:rPr>
              <w:t>;</w:t>
            </w:r>
          </w:p>
          <w:p w14:paraId="2712666A" w14:textId="5E92555C" w:rsidR="00F87C65" w:rsidRPr="00040D5D" w:rsidRDefault="00F87C65" w:rsidP="00C85A97">
            <w:pPr>
              <w:widowControl w:val="0"/>
              <w:suppressAutoHyphens w:val="0"/>
              <w:spacing w:before="120" w:after="120"/>
              <w:ind w:left="899"/>
              <w:rPr>
                <w:szCs w:val="22"/>
              </w:rPr>
            </w:pP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РД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szCs w:val="22"/>
              </w:rPr>
              <w:t>;</w:t>
            </w:r>
          </w:p>
          <w:p w14:paraId="07EFA530" w14:textId="77777777" w:rsidR="00F87C65" w:rsidRPr="00040D5D" w:rsidRDefault="00F87C65" w:rsidP="00C85A97">
            <w:pPr>
              <w:pStyle w:val="af6"/>
              <w:widowControl w:val="0"/>
              <w:numPr>
                <w:ilvl w:val="0"/>
                <w:numId w:val="26"/>
              </w:numPr>
              <w:suppressAutoHyphens w:val="0"/>
              <w:autoSpaceDE w:val="0"/>
              <w:autoSpaceDN w:val="0"/>
              <w:spacing w:before="120" w:after="120"/>
              <w:contextualSpacing w:val="0"/>
              <w:rPr>
                <w:szCs w:val="22"/>
              </w:rPr>
            </w:pPr>
            <w:r w:rsidRPr="00040D5D">
              <w:rPr>
                <w:szCs w:val="22"/>
              </w:rPr>
              <w:t>для иных ГТП потребления гарантирующего поставщика:</w:t>
            </w:r>
          </w:p>
          <w:p w14:paraId="0FA0CA27" w14:textId="21D48C17" w:rsidR="00F87C65" w:rsidRPr="00040D5D" w:rsidRDefault="00F87C65" w:rsidP="00C85A97">
            <w:pPr>
              <w:widowControl w:val="0"/>
              <w:suppressAutoHyphens w:val="0"/>
              <w:spacing w:before="120" w:after="120"/>
              <w:ind w:left="426" w:firstLine="539"/>
              <w:rPr>
                <w:szCs w:val="22"/>
              </w:rPr>
            </w:pP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m:t>
              </m:r>
              <m:func>
                <m:funcPr>
                  <m:ctrlPr>
                    <w:rPr>
                      <w:rFonts w:ascii="Cambria Math" w:hAnsi="Cambria Math"/>
                      <w:i/>
                      <w:szCs w:val="22"/>
                    </w:rPr>
                  </m:ctrlPr>
                </m:funcPr>
                <m:fName>
                  <m:r>
                    <w:rPr>
                      <w:rFonts w:ascii="Cambria Math" w:hAnsi="Cambria Math"/>
                      <w:szCs w:val="22"/>
                    </w:rPr>
                    <m:t>min</m:t>
                  </m:r>
                </m:fName>
                <m:e>
                  <m:d>
                    <m:dPr>
                      <m:ctrlPr>
                        <w:rPr>
                          <w:rFonts w:ascii="Cambria Math" w:hAnsi="Cambria Math"/>
                          <w:i/>
                          <w:szCs w:val="22"/>
                        </w:rPr>
                      </m:ctrlPr>
                    </m:dPr>
                    <m:e>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, 0</m:t>
                      </m:r>
                    </m:e>
                  </m:d>
                </m:e>
              </m:func>
            </m:oMath>
            <w:r w:rsidRPr="00040D5D">
              <w:rPr>
                <w:szCs w:val="22"/>
              </w:rPr>
              <w:t>;</w:t>
            </w:r>
          </w:p>
          <w:p w14:paraId="2677F7FC" w14:textId="5CB414C7" w:rsidR="00F87C65" w:rsidRPr="00040D5D" w:rsidRDefault="00F87C65" w:rsidP="00C85A97">
            <w:pPr>
              <w:widowControl w:val="0"/>
              <w:suppressAutoHyphens w:val="0"/>
              <w:spacing w:before="120" w:after="120"/>
              <w:ind w:left="426" w:firstLine="539"/>
              <w:rPr>
                <w:rFonts w:eastAsiaTheme="minorEastAsia"/>
                <w:szCs w:val="22"/>
              </w:rPr>
            </w:pP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szCs w:val="22"/>
              </w:rPr>
              <w:t>;</w:t>
            </w:r>
          </w:p>
          <w:p w14:paraId="637152C4" w14:textId="24785AF3" w:rsidR="00F87C65" w:rsidRPr="00040D5D" w:rsidRDefault="00F87C65" w:rsidP="00C85A97">
            <w:pPr>
              <w:widowControl w:val="0"/>
              <w:suppressAutoHyphens w:val="0"/>
              <w:spacing w:before="120" w:after="120"/>
              <w:ind w:left="318"/>
              <w:rPr>
                <w:szCs w:val="22"/>
              </w:rPr>
            </w:pPr>
            <w:r w:rsidRPr="00040D5D">
              <w:rPr>
                <w:rFonts w:eastAsiaTheme="minorEastAsia"/>
                <w:szCs w:val="22"/>
              </w:rPr>
              <w:t>- иначе</w:t>
            </w:r>
            <w:r w:rsidRPr="00040D5D">
              <w:rPr>
                <w:szCs w:val="22"/>
              </w:rPr>
              <w:t xml:space="preserve"> объемы</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rFonts w:eastAsiaTheme="minorEastAsia"/>
                <w:szCs w:val="22"/>
              </w:rPr>
              <w:t xml:space="preserve"> и </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szCs w:val="22"/>
              </w:rPr>
              <w:t xml:space="preserve"> не определяются Коммерческим оператором.</w:t>
            </w:r>
          </w:p>
          <w:p w14:paraId="0D810957" w14:textId="77777777" w:rsidR="00F87C65" w:rsidRPr="00040D5D" w:rsidRDefault="00F87C65" w:rsidP="00C85A97">
            <w:pPr>
              <w:widowControl w:val="0"/>
              <w:suppressAutoHyphens w:val="0"/>
              <w:spacing w:before="120" w:after="120"/>
              <w:ind w:left="318"/>
              <w:rPr>
                <w:szCs w:val="22"/>
              </w:rPr>
            </w:pPr>
          </w:p>
          <w:p w14:paraId="2A5003CE" w14:textId="77777777" w:rsidR="00F87C65" w:rsidRPr="00040D5D" w:rsidRDefault="00F87C65" w:rsidP="00C85A97">
            <w:pPr>
              <w:widowControl w:val="0"/>
              <w:suppressAutoHyphens w:val="0"/>
              <w:spacing w:before="120" w:after="120"/>
              <w:ind w:left="318"/>
              <w:rPr>
                <w:szCs w:val="22"/>
              </w:rPr>
            </w:pPr>
          </w:p>
          <w:p w14:paraId="5AAECE53" w14:textId="77777777" w:rsidR="00F87C65" w:rsidRPr="00040D5D" w:rsidRDefault="00F87C65" w:rsidP="00C85A97">
            <w:pPr>
              <w:widowControl w:val="0"/>
              <w:suppressAutoHyphens w:val="0"/>
              <w:spacing w:before="120" w:after="120"/>
              <w:ind w:left="318"/>
              <w:rPr>
                <w:szCs w:val="22"/>
              </w:rPr>
            </w:pPr>
          </w:p>
          <w:p w14:paraId="7F2E33D8" w14:textId="77777777" w:rsidR="00F87C65" w:rsidRPr="00040D5D" w:rsidRDefault="00F87C65" w:rsidP="00C85A97">
            <w:pPr>
              <w:widowControl w:val="0"/>
              <w:suppressAutoHyphens w:val="0"/>
              <w:spacing w:before="120" w:after="120"/>
              <w:ind w:left="318"/>
              <w:rPr>
                <w:szCs w:val="22"/>
              </w:rPr>
            </w:pPr>
          </w:p>
          <w:p w14:paraId="2A87E2AD" w14:textId="77777777" w:rsidR="00F87C65" w:rsidRPr="00040D5D" w:rsidRDefault="00F87C65" w:rsidP="00C85A97">
            <w:pPr>
              <w:widowControl w:val="0"/>
              <w:suppressAutoHyphens w:val="0"/>
              <w:spacing w:before="120" w:after="120"/>
              <w:ind w:left="318"/>
              <w:rPr>
                <w:szCs w:val="22"/>
              </w:rPr>
            </w:pPr>
          </w:p>
          <w:p w14:paraId="030082ED" w14:textId="77777777" w:rsidR="0053066C" w:rsidRPr="00040D5D" w:rsidRDefault="00F87C65" w:rsidP="00C85A97">
            <w:pPr>
              <w:widowControl w:val="0"/>
              <w:suppressAutoHyphens w:val="0"/>
              <w:spacing w:before="120" w:after="120"/>
              <w:ind w:left="318"/>
              <w:rPr>
                <w:szCs w:val="22"/>
              </w:rPr>
            </w:pPr>
            <w:r w:rsidRPr="00040D5D">
              <w:rPr>
                <w:szCs w:val="22"/>
              </w:rPr>
              <w:br/>
            </w:r>
          </w:p>
          <w:p w14:paraId="47064DE9" w14:textId="77777777" w:rsidR="0053066C" w:rsidRPr="00040D5D" w:rsidRDefault="0053066C" w:rsidP="00C85A97">
            <w:pPr>
              <w:widowControl w:val="0"/>
              <w:suppressAutoHyphens w:val="0"/>
              <w:spacing w:before="120" w:after="120"/>
              <w:ind w:left="318"/>
              <w:rPr>
                <w:szCs w:val="22"/>
              </w:rPr>
            </w:pPr>
          </w:p>
          <w:p w14:paraId="1661CEE6" w14:textId="77777777" w:rsidR="0053066C" w:rsidRPr="00040D5D" w:rsidRDefault="0053066C" w:rsidP="00C85A97">
            <w:pPr>
              <w:widowControl w:val="0"/>
              <w:suppressAutoHyphens w:val="0"/>
              <w:spacing w:before="120" w:after="120"/>
              <w:ind w:left="318"/>
              <w:rPr>
                <w:szCs w:val="22"/>
              </w:rPr>
            </w:pPr>
          </w:p>
          <w:p w14:paraId="25E802E9" w14:textId="77777777" w:rsidR="0053066C" w:rsidRPr="00040D5D" w:rsidRDefault="0053066C" w:rsidP="00C85A97">
            <w:pPr>
              <w:widowControl w:val="0"/>
              <w:suppressAutoHyphens w:val="0"/>
              <w:spacing w:before="120" w:after="120"/>
              <w:ind w:left="318"/>
              <w:rPr>
                <w:szCs w:val="22"/>
              </w:rPr>
            </w:pPr>
          </w:p>
          <w:p w14:paraId="0B6E312B" w14:textId="6ED3A970" w:rsidR="00F87C65" w:rsidRPr="00040D5D" w:rsidRDefault="00404040" w:rsidP="00C85A97">
            <w:pPr>
              <w:widowControl w:val="0"/>
              <w:suppressAutoHyphens w:val="0"/>
              <w:spacing w:before="120" w:after="120"/>
              <w:ind w:left="318"/>
              <w:rPr>
                <w:szCs w:val="22"/>
              </w:rPr>
            </w:pPr>
            <w:r w:rsidRPr="00040D5D">
              <w:rPr>
                <w:szCs w:val="22"/>
              </w:rPr>
              <w:br/>
            </w:r>
            <w:r w:rsidR="00F87C65" w:rsidRPr="00040D5D">
              <w:rPr>
                <w:szCs w:val="22"/>
              </w:rPr>
              <w:br/>
            </w:r>
            <w:r w:rsidR="00F87C65" w:rsidRPr="00040D5D">
              <w:rPr>
                <w:szCs w:val="22"/>
              </w:rPr>
              <w:br/>
            </w:r>
            <w:r w:rsidR="00F87C65" w:rsidRPr="00040D5D">
              <w:rPr>
                <w:szCs w:val="22"/>
              </w:rPr>
              <w:br/>
            </w:r>
            <w:r w:rsidR="00F87C65" w:rsidRPr="00040D5D">
              <w:rPr>
                <w:szCs w:val="22"/>
              </w:rPr>
              <w:br/>
            </w:r>
          </w:p>
          <w:p w14:paraId="32012CF2" w14:textId="5F38CD0C" w:rsidR="00A21377" w:rsidRDefault="00A21377" w:rsidP="00C85A97">
            <w:pPr>
              <w:widowControl w:val="0"/>
              <w:suppressAutoHyphens w:val="0"/>
              <w:spacing w:before="120" w:after="120"/>
              <w:ind w:left="318"/>
              <w:rPr>
                <w:szCs w:val="22"/>
              </w:rPr>
            </w:pPr>
          </w:p>
          <w:p w14:paraId="211F1E9A" w14:textId="1B08C41A" w:rsidR="00504C93" w:rsidRDefault="00504C93" w:rsidP="00C85A97">
            <w:pPr>
              <w:widowControl w:val="0"/>
              <w:suppressAutoHyphens w:val="0"/>
              <w:spacing w:before="120" w:after="120"/>
              <w:ind w:left="318"/>
              <w:rPr>
                <w:szCs w:val="22"/>
              </w:rPr>
            </w:pPr>
          </w:p>
          <w:p w14:paraId="1D60F9BE" w14:textId="50C85FCD" w:rsidR="00F87C65" w:rsidRPr="00040D5D" w:rsidRDefault="00F87C65" w:rsidP="00834D5A">
            <w:pPr>
              <w:widowControl w:val="0"/>
              <w:suppressAutoHyphens w:val="0"/>
              <w:spacing w:before="120" w:after="120"/>
              <w:rPr>
                <w:szCs w:val="22"/>
              </w:rPr>
            </w:pPr>
          </w:p>
          <w:p w14:paraId="2C59AD90" w14:textId="77777777" w:rsidR="00F87C65" w:rsidRPr="00040D5D" w:rsidRDefault="00F87C65" w:rsidP="00C85A97">
            <w:pPr>
              <w:widowControl w:val="0"/>
              <w:suppressAutoHyphens w:val="0"/>
              <w:spacing w:before="120" w:after="120"/>
              <w:rPr>
                <w:szCs w:val="22"/>
                <w:lang w:val="en-US"/>
              </w:rPr>
            </w:pPr>
            <w:r w:rsidRPr="00040D5D">
              <w:rPr>
                <w:szCs w:val="22"/>
                <w:lang w:val="en-US"/>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764485B" w14:textId="4D0A75C9" w:rsidR="00F87C65" w:rsidRPr="00040D5D" w:rsidRDefault="00F87C65" w:rsidP="00C85A97">
            <w:pPr>
              <w:widowControl w:val="0"/>
              <w:suppressAutoHyphens w:val="0"/>
              <w:spacing w:before="120" w:after="120"/>
              <w:ind w:firstLine="540"/>
              <w:rPr>
                <w:szCs w:val="22"/>
                <w:lang w:eastAsia="en-US"/>
              </w:rPr>
            </w:pPr>
            <w:r w:rsidRPr="00040D5D">
              <w:rPr>
                <w:szCs w:val="22"/>
                <w:lang w:eastAsia="en-US"/>
              </w:rPr>
              <w:lastRenderedPageBreak/>
              <w:t>Собственная инициатива (</w:t>
            </w:r>
            <m:oMath>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m:t>
                  </m:r>
                  <m:r>
                    <w:rPr>
                      <w:rFonts w:ascii="Cambria Math" w:hAnsi="Cambria Math"/>
                      <w:szCs w:val="22"/>
                    </w:rPr>
                    <m:t>С</m:t>
                  </m:r>
                </m:sub>
              </m:sSub>
            </m:oMath>
            <w:r w:rsidRPr="0044724D">
              <w:rPr>
                <w:szCs w:val="22"/>
                <w:lang w:eastAsia="en-US"/>
              </w:rPr>
              <w:t>)</w:t>
            </w:r>
            <w:r w:rsidRPr="00040D5D">
              <w:rPr>
                <w:szCs w:val="22"/>
                <w:lang w:eastAsia="en-US"/>
              </w:rPr>
              <w:t xml:space="preserve"> определяется КО в отношении ГТП генерации, ГТП потребления, ГТП импорта и ГТП экспорта, принадлежащим ценовым и </w:t>
            </w:r>
            <w:r w:rsidR="00924E38">
              <w:rPr>
                <w:szCs w:val="22"/>
                <w:highlight w:val="yellow"/>
                <w:lang w:eastAsia="en-US"/>
              </w:rPr>
              <w:t>неценовой зоне</w:t>
            </w:r>
            <w:r w:rsidRPr="00040D5D">
              <w:rPr>
                <w:szCs w:val="22"/>
                <w:highlight w:val="yellow"/>
                <w:lang w:eastAsia="en-US"/>
              </w:rPr>
              <w:t xml:space="preserve"> Калининград</w:t>
            </w:r>
            <w:r w:rsidR="00AE74C7" w:rsidRPr="00040D5D">
              <w:rPr>
                <w:szCs w:val="22"/>
                <w:highlight w:val="yellow"/>
                <w:lang w:eastAsia="en-US"/>
              </w:rPr>
              <w:t>ской области</w:t>
            </w:r>
            <w:r w:rsidRPr="00040D5D">
              <w:rPr>
                <w:szCs w:val="22"/>
                <w:lang w:eastAsia="en-US"/>
              </w:rPr>
              <w:t xml:space="preserve"> оптового рынка, и для каждого часа операционных суток.</w:t>
            </w:r>
          </w:p>
          <w:p w14:paraId="2D3872C6" w14:textId="77777777" w:rsidR="00F87C65" w:rsidRPr="00040D5D" w:rsidRDefault="00F87C65" w:rsidP="00C85A97">
            <w:pPr>
              <w:widowControl w:val="0"/>
              <w:suppressAutoHyphens w:val="0"/>
              <w:spacing w:before="120" w:after="120"/>
              <w:rPr>
                <w:szCs w:val="22"/>
              </w:rPr>
            </w:pPr>
          </w:p>
          <w:p w14:paraId="6997D3BE" w14:textId="77777777" w:rsidR="00F87C65" w:rsidRPr="00040D5D" w:rsidRDefault="00F87C65" w:rsidP="00C85A97">
            <w:pPr>
              <w:widowControl w:val="0"/>
              <w:suppressAutoHyphens w:val="0"/>
              <w:spacing w:before="120" w:after="120"/>
              <w:rPr>
                <w:szCs w:val="22"/>
              </w:rPr>
            </w:pPr>
            <w:r w:rsidRPr="00040D5D">
              <w:rPr>
                <w:szCs w:val="22"/>
              </w:rPr>
              <w:t>…</w:t>
            </w:r>
          </w:p>
          <w:p w14:paraId="00A31A9C" w14:textId="77777777" w:rsidR="00F87C65" w:rsidRPr="00040D5D" w:rsidRDefault="00F87C65" w:rsidP="00C85A97">
            <w:pPr>
              <w:widowControl w:val="0"/>
              <w:suppressAutoHyphens w:val="0"/>
              <w:spacing w:before="120" w:after="120"/>
              <w:rPr>
                <w:szCs w:val="22"/>
              </w:rPr>
            </w:pPr>
          </w:p>
          <w:p w14:paraId="0C408C72" w14:textId="77777777" w:rsidR="00F87C65" w:rsidRPr="00040D5D" w:rsidRDefault="00F87C65" w:rsidP="00C85A97">
            <w:pPr>
              <w:widowControl w:val="0"/>
              <w:suppressAutoHyphens w:val="0"/>
              <w:spacing w:before="120" w:after="120"/>
              <w:rPr>
                <w:szCs w:val="22"/>
              </w:rPr>
            </w:pPr>
          </w:p>
          <w:p w14:paraId="2358A69E" w14:textId="77777777" w:rsidR="00F87C65" w:rsidRPr="00040D5D" w:rsidRDefault="00F87C65" w:rsidP="00C85A97">
            <w:pPr>
              <w:widowControl w:val="0"/>
              <w:suppressAutoHyphens w:val="0"/>
              <w:spacing w:before="120" w:after="120"/>
              <w:rPr>
                <w:szCs w:val="22"/>
              </w:rPr>
            </w:pPr>
          </w:p>
          <w:p w14:paraId="1AFCB908" w14:textId="77777777" w:rsidR="00F87C65" w:rsidRPr="00040D5D" w:rsidRDefault="00F87C65" w:rsidP="00C85A97">
            <w:pPr>
              <w:widowControl w:val="0"/>
              <w:suppressAutoHyphens w:val="0"/>
              <w:spacing w:before="120" w:after="120"/>
              <w:rPr>
                <w:szCs w:val="22"/>
              </w:rPr>
            </w:pPr>
          </w:p>
          <w:p w14:paraId="6C531785" w14:textId="77777777" w:rsidR="00F87C65" w:rsidRPr="00040D5D" w:rsidRDefault="00F87C65" w:rsidP="00C85A97">
            <w:pPr>
              <w:widowControl w:val="0"/>
              <w:suppressAutoHyphens w:val="0"/>
              <w:spacing w:before="120" w:after="120"/>
              <w:rPr>
                <w:szCs w:val="22"/>
              </w:rPr>
            </w:pPr>
          </w:p>
          <w:p w14:paraId="4ABA46EF" w14:textId="77777777" w:rsidR="00F87C65" w:rsidRPr="00040D5D" w:rsidRDefault="00F87C65" w:rsidP="00C85A97">
            <w:pPr>
              <w:widowControl w:val="0"/>
              <w:suppressAutoHyphens w:val="0"/>
              <w:spacing w:before="120" w:after="120"/>
              <w:rPr>
                <w:szCs w:val="22"/>
              </w:rPr>
            </w:pPr>
          </w:p>
          <w:p w14:paraId="6740198F" w14:textId="77777777" w:rsidR="00F87C65" w:rsidRPr="00040D5D" w:rsidRDefault="00F87C65" w:rsidP="00C85A97">
            <w:pPr>
              <w:widowControl w:val="0"/>
              <w:suppressAutoHyphens w:val="0"/>
              <w:spacing w:before="120" w:after="120"/>
              <w:rPr>
                <w:szCs w:val="22"/>
              </w:rPr>
            </w:pPr>
          </w:p>
          <w:p w14:paraId="212181E1" w14:textId="77777777" w:rsidR="00F87C65" w:rsidRPr="00040D5D" w:rsidRDefault="00F87C65" w:rsidP="00C85A97">
            <w:pPr>
              <w:widowControl w:val="0"/>
              <w:suppressAutoHyphens w:val="0"/>
              <w:spacing w:before="120" w:after="120"/>
              <w:rPr>
                <w:szCs w:val="22"/>
              </w:rPr>
            </w:pPr>
          </w:p>
          <w:p w14:paraId="1D80630A" w14:textId="77777777" w:rsidR="00F87C65" w:rsidRPr="00040D5D" w:rsidRDefault="00F87C65" w:rsidP="00C85A97">
            <w:pPr>
              <w:widowControl w:val="0"/>
              <w:suppressAutoHyphens w:val="0"/>
              <w:spacing w:before="120" w:after="120"/>
              <w:rPr>
                <w:szCs w:val="22"/>
              </w:rPr>
            </w:pPr>
          </w:p>
          <w:p w14:paraId="6164495A" w14:textId="77777777" w:rsidR="00F87C65" w:rsidRPr="00040D5D" w:rsidRDefault="00F87C65" w:rsidP="00C85A97">
            <w:pPr>
              <w:widowControl w:val="0"/>
              <w:suppressAutoHyphens w:val="0"/>
              <w:spacing w:before="120" w:after="120"/>
              <w:rPr>
                <w:szCs w:val="22"/>
              </w:rPr>
            </w:pPr>
          </w:p>
          <w:p w14:paraId="5F5EEFEA" w14:textId="77777777" w:rsidR="00F87C65" w:rsidRPr="00040D5D" w:rsidRDefault="00F87C65" w:rsidP="00C85A97">
            <w:pPr>
              <w:widowControl w:val="0"/>
              <w:suppressAutoHyphens w:val="0"/>
              <w:spacing w:before="120" w:after="120"/>
              <w:rPr>
                <w:szCs w:val="22"/>
              </w:rPr>
            </w:pPr>
          </w:p>
          <w:p w14:paraId="5826C543" w14:textId="77777777" w:rsidR="00F87C65" w:rsidRPr="00040D5D" w:rsidRDefault="00F87C65" w:rsidP="00C85A97">
            <w:pPr>
              <w:widowControl w:val="0"/>
              <w:suppressAutoHyphens w:val="0"/>
              <w:spacing w:before="120" w:after="120"/>
              <w:rPr>
                <w:szCs w:val="22"/>
              </w:rPr>
            </w:pPr>
          </w:p>
          <w:p w14:paraId="626A92B3" w14:textId="77777777" w:rsidR="00F87C65" w:rsidRPr="00040D5D" w:rsidRDefault="00F87C65" w:rsidP="00C85A97">
            <w:pPr>
              <w:widowControl w:val="0"/>
              <w:suppressAutoHyphens w:val="0"/>
              <w:spacing w:before="120" w:after="120"/>
              <w:rPr>
                <w:szCs w:val="22"/>
              </w:rPr>
            </w:pPr>
          </w:p>
          <w:p w14:paraId="2D8AC46E" w14:textId="77777777" w:rsidR="00F87C65" w:rsidRPr="00040D5D" w:rsidRDefault="00F87C65" w:rsidP="00C85A97">
            <w:pPr>
              <w:widowControl w:val="0"/>
              <w:suppressAutoHyphens w:val="0"/>
              <w:spacing w:before="120" w:after="120"/>
              <w:rPr>
                <w:szCs w:val="22"/>
              </w:rPr>
            </w:pPr>
          </w:p>
          <w:p w14:paraId="3F9E7CEA" w14:textId="77777777" w:rsidR="00F87C65" w:rsidRPr="00040D5D" w:rsidRDefault="00F87C65" w:rsidP="00C85A97">
            <w:pPr>
              <w:widowControl w:val="0"/>
              <w:suppressAutoHyphens w:val="0"/>
              <w:spacing w:before="120" w:after="120"/>
              <w:rPr>
                <w:szCs w:val="22"/>
              </w:rPr>
            </w:pPr>
          </w:p>
          <w:p w14:paraId="46000B3C" w14:textId="077ACD82" w:rsidR="007B1328" w:rsidRPr="00040D5D" w:rsidRDefault="00160C1A" w:rsidP="00C85A97">
            <w:pPr>
              <w:widowControl w:val="0"/>
              <w:suppressAutoHyphens w:val="0"/>
              <w:spacing w:before="120" w:after="120"/>
              <w:rPr>
                <w:szCs w:val="22"/>
              </w:rPr>
            </w:pPr>
            <w:r w:rsidRPr="00040D5D">
              <w:rPr>
                <w:szCs w:val="22"/>
              </w:rPr>
              <w:t>…</w:t>
            </w:r>
          </w:p>
          <w:p w14:paraId="41F51FE2" w14:textId="77777777" w:rsidR="00F87C65" w:rsidRPr="00040D5D" w:rsidRDefault="00F87C65" w:rsidP="00C85A97">
            <w:pPr>
              <w:widowControl w:val="0"/>
              <w:suppressAutoHyphens w:val="0"/>
              <w:spacing w:before="120" w:after="120"/>
              <w:rPr>
                <w:szCs w:val="22"/>
              </w:rPr>
            </w:pPr>
          </w:p>
          <w:p w14:paraId="73D4F2B2" w14:textId="77777777" w:rsidR="00F87C65" w:rsidRPr="00040D5D" w:rsidRDefault="00F87C65" w:rsidP="00C85A97">
            <w:pPr>
              <w:widowControl w:val="0"/>
              <w:suppressAutoHyphens w:val="0"/>
              <w:spacing w:before="120" w:after="120"/>
              <w:rPr>
                <w:bCs/>
                <w:szCs w:val="22"/>
              </w:rPr>
            </w:pPr>
            <w:r w:rsidRPr="00040D5D">
              <w:rPr>
                <w:szCs w:val="22"/>
              </w:rPr>
              <w:t xml:space="preserve">Для </w:t>
            </w:r>
            <w:r w:rsidRPr="00040D5D">
              <w:rPr>
                <w:bCs/>
                <w:szCs w:val="22"/>
              </w:rPr>
              <w:t>ГТП генерации ВИЭ (солнце/ветер):</w:t>
            </w:r>
          </w:p>
          <w:p w14:paraId="4B6F8F73" w14:textId="358055D7" w:rsidR="00F87C65" w:rsidRPr="00040D5D" w:rsidRDefault="00F87C65" w:rsidP="00C85A97">
            <w:pPr>
              <w:widowControl w:val="0"/>
              <w:numPr>
                <w:ilvl w:val="0"/>
                <w:numId w:val="9"/>
              </w:numPr>
              <w:suppressAutoHyphens w:val="0"/>
              <w:spacing w:before="120" w:after="120"/>
              <w:ind w:left="318"/>
              <w:rPr>
                <w:bCs/>
                <w:szCs w:val="22"/>
              </w:rPr>
            </w:pPr>
            <w:r w:rsidRPr="00040D5D">
              <w:rPr>
                <w:bCs/>
                <w:szCs w:val="22"/>
              </w:rPr>
              <w:t xml:space="preserve">определяется </w:t>
            </w:r>
            <w:r w:rsidRPr="00040D5D">
              <w:rPr>
                <w:szCs w:val="22"/>
              </w:rPr>
              <w:t>объем отклонения по собственной инициативе</w:t>
            </w:r>
            <w:r w:rsidRPr="00040D5D">
              <w:rPr>
                <w:noProof/>
                <w:szCs w:val="22"/>
              </w:rPr>
              <w:t xml:space="preserve"> </w:t>
            </w: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O</m:t>
                  </m:r>
                </m:e>
                <m:sub>
                  <m:r>
                    <m:rPr>
                      <m:sty m:val="p"/>
                    </m:rPr>
                    <w:rPr>
                      <w:rFonts w:ascii="Cambria Math" w:hAnsi="Cambria Math"/>
                      <w:szCs w:val="22"/>
                    </w:rPr>
                    <m:t>ВИЭ</m:t>
                  </m:r>
                </m:sub>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С</m:t>
                      </m:r>
                    </m:e>
                    <m:sub>
                      <m:sSub>
                        <m:sSubPr>
                          <m:ctrlPr>
                            <w:rPr>
                              <w:rFonts w:ascii="Cambria Math" w:hAnsi="Cambria Math"/>
                              <w:szCs w:val="22"/>
                            </w:rPr>
                          </m:ctrlPr>
                        </m:sSubPr>
                        <m:e>
                          <m:r>
                            <m:rPr>
                              <m:sty m:val="p"/>
                            </m:rPr>
                            <w:rPr>
                              <w:rFonts w:ascii="Cambria Math" w:hAnsi="Cambria Math"/>
                              <w:szCs w:val="22"/>
                            </w:rPr>
                            <m:t>в</m:t>
                          </m:r>
                        </m:e>
                        <m:sub>
                          <m:r>
                            <m:rPr>
                              <m:sty m:val="p"/>
                            </m:rPr>
                            <w:rPr>
                              <w:rFonts w:ascii="Cambria Math" w:hAnsi="Cambria Math"/>
                              <w:szCs w:val="22"/>
                            </w:rPr>
                            <m:t>п</m:t>
                          </m:r>
                        </m:sub>
                      </m:sSub>
                    </m:sub>
                  </m:sSub>
                  <m:r>
                    <m:rPr>
                      <m:sty m:val="p"/>
                    </m:rPr>
                    <w:rPr>
                      <w:rFonts w:ascii="Cambria Math" w:hAnsi="Cambria Math"/>
                      <w:szCs w:val="22"/>
                    </w:rPr>
                    <m:t>ред.</m:t>
                  </m:r>
                </m:sup>
              </m:sSubSup>
            </m:oMath>
            <w:r w:rsidRPr="00040D5D">
              <w:rPr>
                <w:szCs w:val="22"/>
              </w:rPr>
              <w:t xml:space="preserve"> в пределах допустимого диапазона отклонений:</w:t>
            </w:r>
          </w:p>
          <w:p w14:paraId="11DF0120" w14:textId="5C2C5783" w:rsidR="00F87C65" w:rsidRPr="00040D5D" w:rsidRDefault="00F87C65" w:rsidP="00C85A97">
            <w:pPr>
              <w:pStyle w:val="af6"/>
              <w:widowControl w:val="0"/>
              <w:numPr>
                <w:ilvl w:val="0"/>
                <w:numId w:val="10"/>
              </w:numPr>
              <w:suppressAutoHyphens w:val="0"/>
              <w:spacing w:before="120" w:after="120"/>
              <w:ind w:left="459"/>
              <w:contextualSpacing w:val="0"/>
              <w:rPr>
                <w:szCs w:val="22"/>
              </w:rPr>
            </w:pPr>
            <w:r w:rsidRPr="00040D5D">
              <w:rPr>
                <w:szCs w:val="22"/>
              </w:rPr>
              <w:t xml:space="preserve">если </w:t>
            </w:r>
            <m:oMath>
              <m:r>
                <m:rPr>
                  <m:sty m:val="p"/>
                </m:rPr>
                <w:rPr>
                  <w:rFonts w:ascii="Cambria Math" w:hAnsi="Cambria Math"/>
                  <w:szCs w:val="22"/>
                </w:rPr>
                <m:t>ΔO-</m:t>
              </m:r>
              <m:d>
                <m:dPr>
                  <m:ctrlPr>
                    <w:rPr>
                      <w:rFonts w:ascii="Cambria Math" w:hAnsi="Cambria Math"/>
                      <w:szCs w:val="22"/>
                    </w:rPr>
                  </m:ctrlPr>
                </m:dPr>
                <m:e>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ИВ1</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ИВ0-1</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ИВ0</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ИВА</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ИВК</m:t>
                      </m:r>
                    </m:sub>
                  </m:sSub>
                </m:e>
              </m:d>
              <m:r>
                <m:rPr>
                  <m:sty m:val="p"/>
                </m:rPr>
                <w:rPr>
                  <w:rFonts w:ascii="Cambria Math" w:hAnsi="Cambria Math"/>
                  <w:szCs w:val="22"/>
                </w:rPr>
                <m:t>≥0</m:t>
              </m:r>
            </m:oMath>
            <w:r w:rsidRPr="00040D5D">
              <w:rPr>
                <w:szCs w:val="22"/>
              </w:rPr>
              <w:t>:</w:t>
            </w:r>
          </w:p>
          <w:p w14:paraId="333AF401" w14:textId="15B8691D" w:rsidR="00F87C65" w:rsidRPr="00040D5D" w:rsidRDefault="00F87C65" w:rsidP="00C85A97">
            <w:pPr>
              <w:pStyle w:val="af6"/>
              <w:widowControl w:val="0"/>
              <w:suppressAutoHyphens w:val="0"/>
              <w:spacing w:before="120" w:after="120"/>
              <w:ind w:left="459"/>
              <w:contextualSpacing w:val="0"/>
              <w:rPr>
                <w:szCs w:val="22"/>
              </w:rPr>
            </w:pPr>
            <m:oMathPara>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O</m:t>
                    </m:r>
                  </m:e>
                  <m:sub>
                    <m:r>
                      <m:rPr>
                        <m:sty m:val="p"/>
                      </m:rPr>
                      <w:rPr>
                        <w:rFonts w:ascii="Cambria Math" w:hAnsi="Cambria Math"/>
                        <w:szCs w:val="22"/>
                      </w:rPr>
                      <m:t>ВИЭ</m:t>
                    </m:r>
                  </m:sub>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С</m:t>
                        </m:r>
                      </m:e>
                      <m:sub>
                        <m:sSub>
                          <m:sSubPr>
                            <m:ctrlPr>
                              <w:rPr>
                                <w:rFonts w:ascii="Cambria Math" w:hAnsi="Cambria Math"/>
                                <w:szCs w:val="22"/>
                              </w:rPr>
                            </m:ctrlPr>
                          </m:sSubPr>
                          <m:e>
                            <m:r>
                              <m:rPr>
                                <m:sty m:val="p"/>
                              </m:rPr>
                              <w:rPr>
                                <w:rFonts w:ascii="Cambria Math" w:hAnsi="Cambria Math"/>
                                <w:szCs w:val="22"/>
                              </w:rPr>
                              <m:t>в</m:t>
                            </m:r>
                          </m:e>
                          <m:sub>
                            <m:r>
                              <m:rPr>
                                <m:sty m:val="p"/>
                              </m:rPr>
                              <w:rPr>
                                <w:rFonts w:ascii="Cambria Math" w:hAnsi="Cambria Math"/>
                                <w:szCs w:val="22"/>
                              </w:rPr>
                              <m:t>п</m:t>
                            </m:r>
                          </m:sub>
                        </m:sSub>
                      </m:sub>
                    </m:sSub>
                    <m:r>
                      <m:rPr>
                        <m:sty m:val="p"/>
                      </m:rPr>
                      <w:rPr>
                        <w:rFonts w:ascii="Cambria Math" w:hAnsi="Cambria Math"/>
                        <w:szCs w:val="22"/>
                      </w:rPr>
                      <m:t>ред.</m:t>
                    </m:r>
                  </m:sup>
                </m:sSubSup>
                <m:r>
                  <m:rPr>
                    <m:sty m:val="p"/>
                  </m:rPr>
                  <w:rPr>
                    <w:rFonts w:ascii="Cambria Math" w:hAnsi="Cambria Math"/>
                    <w:szCs w:val="22"/>
                  </w:rPr>
                  <m:t>=</m:t>
                </m:r>
                <m:func>
                  <m:funcPr>
                    <m:ctrlPr>
                      <w:rPr>
                        <w:rFonts w:ascii="Cambria Math" w:hAnsi="Cambria Math"/>
                        <w:szCs w:val="22"/>
                      </w:rPr>
                    </m:ctrlPr>
                  </m:funcPr>
                  <m:fName>
                    <m:r>
                      <m:rPr>
                        <m:sty m:val="p"/>
                      </m:rPr>
                      <w:rPr>
                        <w:rFonts w:ascii="Cambria Math" w:hAnsi="Cambria Math"/>
                        <w:szCs w:val="22"/>
                      </w:rPr>
                      <m:t>min</m:t>
                    </m:r>
                  </m:fName>
                  <m:e>
                    <m:r>
                      <m:rPr>
                        <m:sty m:val="p"/>
                      </m:rPr>
                      <w:rPr>
                        <w:rFonts w:ascii="Cambria Math" w:hAnsi="Cambria Math"/>
                        <w:szCs w:val="22"/>
                      </w:rPr>
                      <m:t>{</m:t>
                    </m:r>
                  </m:e>
                </m:func>
                <m:r>
                  <m:rPr>
                    <m:sty m:val="p"/>
                  </m:rPr>
                  <w:rPr>
                    <w:rFonts w:ascii="Cambria Math" w:hAnsi="Cambria Math"/>
                    <w:szCs w:val="22"/>
                  </w:rPr>
                  <m:t>ΔO-(Δ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ИВ1</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ИВ0-1</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ИВ0</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ИВА</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ИВК</m:t>
                    </m:r>
                  </m:sub>
                </m:sSub>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Δ</m:t>
                    </m:r>
                  </m:e>
                  <m:sub>
                    <m:r>
                      <m:rPr>
                        <m:sty m:val="p"/>
                      </m:rPr>
                      <w:rPr>
                        <w:rFonts w:ascii="Cambria Math" w:hAnsi="Cambria Math"/>
                        <w:szCs w:val="22"/>
                      </w:rPr>
                      <m:t>i,p,d</m:t>
                    </m:r>
                  </m:sub>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С</m:t>
                        </m:r>
                      </m:e>
                      <m:sub>
                        <m:r>
                          <m:rPr>
                            <m:sty m:val="p"/>
                          </m:rPr>
                          <w:rPr>
                            <w:rFonts w:ascii="Cambria Math" w:hAnsi="Cambria Math"/>
                            <w:szCs w:val="22"/>
                          </w:rPr>
                          <m:t>В</m:t>
                        </m:r>
                      </m:sub>
                    </m:sSub>
                    <m:r>
                      <m:rPr>
                        <m:sty m:val="p"/>
                      </m:rPr>
                      <w:rPr>
                        <w:rFonts w:ascii="Cambria Math" w:hAnsi="Cambria Math"/>
                        <w:szCs w:val="22"/>
                      </w:rPr>
                      <m:t>ИЭ</m:t>
                    </m:r>
                  </m:sup>
                </m:sSubSup>
                <m:r>
                  <m:rPr>
                    <m:sty m:val="p"/>
                  </m:rPr>
                  <w:rPr>
                    <w:rFonts w:ascii="Cambria Math" w:hAnsi="Cambria Math"/>
                    <w:szCs w:val="22"/>
                  </w:rPr>
                  <m:t>}</m:t>
                </m:r>
                <m:r>
                  <w:rPr>
                    <w:rFonts w:ascii="Cambria Math" w:hAnsi="Cambria Math"/>
                    <w:szCs w:val="22"/>
                  </w:rPr>
                  <m:t>;</m:t>
                </m:r>
              </m:oMath>
            </m:oMathPara>
          </w:p>
          <w:p w14:paraId="77AF99DC" w14:textId="77777777" w:rsidR="00F87C65" w:rsidRPr="00040D5D" w:rsidRDefault="00F87C65" w:rsidP="00C85A97">
            <w:pPr>
              <w:pStyle w:val="af6"/>
              <w:widowControl w:val="0"/>
              <w:numPr>
                <w:ilvl w:val="0"/>
                <w:numId w:val="11"/>
              </w:numPr>
              <w:suppressAutoHyphens w:val="0"/>
              <w:spacing w:before="120" w:after="120"/>
              <w:ind w:left="318" w:hanging="283"/>
              <w:contextualSpacing w:val="0"/>
              <w:rPr>
                <w:szCs w:val="22"/>
              </w:rPr>
            </w:pPr>
            <w:r w:rsidRPr="00040D5D">
              <w:rPr>
                <w:szCs w:val="22"/>
              </w:rPr>
              <w:t>иначе:</w:t>
            </w:r>
          </w:p>
          <w:p w14:paraId="26AE8269" w14:textId="7421DA71" w:rsidR="00F87C65" w:rsidRPr="00040D5D" w:rsidRDefault="00F87C65" w:rsidP="00C85A97">
            <w:pPr>
              <w:widowControl w:val="0"/>
              <w:suppressAutoHyphens w:val="0"/>
              <w:spacing w:before="120" w:after="120"/>
              <w:ind w:left="35"/>
              <w:rPr>
                <w:szCs w:val="22"/>
              </w:rPr>
            </w:pPr>
            <m:oMathPara>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O</m:t>
                    </m:r>
                  </m:e>
                  <m:sub>
                    <m:r>
                      <m:rPr>
                        <m:sty m:val="p"/>
                      </m:rPr>
                      <w:rPr>
                        <w:rFonts w:ascii="Cambria Math" w:hAnsi="Cambria Math"/>
                        <w:szCs w:val="22"/>
                      </w:rPr>
                      <m:t>ВИЭ</m:t>
                    </m:r>
                  </m:sub>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С</m:t>
                        </m:r>
                      </m:e>
                      <m:sub>
                        <m:sSub>
                          <m:sSubPr>
                            <m:ctrlPr>
                              <w:rPr>
                                <w:rFonts w:ascii="Cambria Math" w:hAnsi="Cambria Math"/>
                                <w:szCs w:val="22"/>
                              </w:rPr>
                            </m:ctrlPr>
                          </m:sSubPr>
                          <m:e>
                            <m:r>
                              <m:rPr>
                                <m:sty m:val="p"/>
                              </m:rPr>
                              <w:rPr>
                                <w:rFonts w:ascii="Cambria Math" w:hAnsi="Cambria Math"/>
                                <w:szCs w:val="22"/>
                              </w:rPr>
                              <m:t>в</m:t>
                            </m:r>
                          </m:e>
                          <m:sub>
                            <m:r>
                              <m:rPr>
                                <m:sty m:val="p"/>
                              </m:rPr>
                              <w:rPr>
                                <w:rFonts w:ascii="Cambria Math" w:hAnsi="Cambria Math"/>
                                <w:szCs w:val="22"/>
                              </w:rPr>
                              <m:t>п</m:t>
                            </m:r>
                          </m:sub>
                        </m:sSub>
                      </m:sub>
                    </m:sSub>
                    <m:r>
                      <m:rPr>
                        <m:sty m:val="p"/>
                      </m:rPr>
                      <w:rPr>
                        <w:rFonts w:ascii="Cambria Math" w:hAnsi="Cambria Math"/>
                        <w:szCs w:val="22"/>
                      </w:rPr>
                      <m:t>ред.</m:t>
                    </m:r>
                  </m:sup>
                </m:sSubSup>
                <m:r>
                  <m:rPr>
                    <m:sty m:val="p"/>
                  </m:rPr>
                  <w:rPr>
                    <w:rFonts w:ascii="Cambria Math" w:hAnsi="Cambria Math"/>
                    <w:szCs w:val="22"/>
                  </w:rPr>
                  <m:t>=-</m:t>
                </m:r>
                <m:func>
                  <m:funcPr>
                    <m:ctrlPr>
                      <w:rPr>
                        <w:rFonts w:ascii="Cambria Math" w:hAnsi="Cambria Math"/>
                        <w:szCs w:val="22"/>
                      </w:rPr>
                    </m:ctrlPr>
                  </m:funcPr>
                  <m:fName>
                    <m:r>
                      <m:rPr>
                        <m:sty m:val="p"/>
                      </m:rPr>
                      <w:rPr>
                        <w:rFonts w:ascii="Cambria Math" w:hAnsi="Cambria Math"/>
                        <w:szCs w:val="22"/>
                      </w:rPr>
                      <m:t>min</m:t>
                    </m:r>
                  </m:fName>
                  <m:e>
                    <m:r>
                      <m:rPr>
                        <m:sty m:val="p"/>
                      </m:rPr>
                      <w:rPr>
                        <w:rFonts w:ascii="Cambria Math" w:hAnsi="Cambria Math"/>
                        <w:szCs w:val="22"/>
                      </w:rPr>
                      <m:t>{</m:t>
                    </m:r>
                  </m:e>
                </m:func>
                <m:r>
                  <m:rPr>
                    <m:sty m:val="p"/>
                  </m:rPr>
                  <w:rPr>
                    <w:rFonts w:ascii="Cambria Math" w:hAnsi="Cambria Math"/>
                    <w:szCs w:val="22"/>
                  </w:rPr>
                  <m:t>|ΔO-(Δ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ИВ1</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ИВ0-1</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ИВ0</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ИВА</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ИВК</m:t>
                    </m:r>
                  </m:sub>
                </m:sSub>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Δ</m:t>
                    </m:r>
                  </m:e>
                  <m:sub>
                    <m:r>
                      <m:rPr>
                        <m:sty m:val="p"/>
                      </m:rPr>
                      <w:rPr>
                        <w:rFonts w:ascii="Cambria Math" w:hAnsi="Cambria Math"/>
                        <w:szCs w:val="22"/>
                      </w:rPr>
                      <m:t>i,p,d</m:t>
                    </m:r>
                  </m:sub>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С</m:t>
                        </m:r>
                      </m:e>
                      <m:sub>
                        <m:r>
                          <m:rPr>
                            <m:sty m:val="p"/>
                          </m:rPr>
                          <w:rPr>
                            <w:rFonts w:ascii="Cambria Math" w:hAnsi="Cambria Math"/>
                            <w:szCs w:val="22"/>
                          </w:rPr>
                          <m:t>В</m:t>
                        </m:r>
                      </m:sub>
                    </m:sSub>
                    <m:r>
                      <m:rPr>
                        <m:sty m:val="p"/>
                      </m:rPr>
                      <w:rPr>
                        <w:rFonts w:ascii="Cambria Math" w:hAnsi="Cambria Math"/>
                        <w:szCs w:val="22"/>
                      </w:rPr>
                      <m:t>ИЭ</m:t>
                    </m:r>
                  </m:sup>
                </m:sSubSup>
                <m:r>
                  <m:rPr>
                    <m:sty m:val="p"/>
                  </m:rPr>
                  <w:rPr>
                    <w:rFonts w:ascii="Cambria Math" w:hAnsi="Cambria Math"/>
                    <w:szCs w:val="22"/>
                  </w:rPr>
                  <m:t>};</m:t>
                </m:r>
              </m:oMath>
            </m:oMathPara>
          </w:p>
          <w:p w14:paraId="0FCDC8CB" w14:textId="57A0D90E" w:rsidR="00F87C65" w:rsidRPr="00040D5D" w:rsidRDefault="00F87C65" w:rsidP="00C85A97">
            <w:pPr>
              <w:widowControl w:val="0"/>
              <w:suppressAutoHyphens w:val="0"/>
              <w:spacing w:before="120" w:after="120"/>
              <w:rPr>
                <w:szCs w:val="22"/>
              </w:rPr>
            </w:pPr>
            <w:r w:rsidRPr="00040D5D">
              <w:rPr>
                <w:szCs w:val="22"/>
              </w:rPr>
              <w:t>в период действия государственного регулирования цен (тарифов) величина</w:t>
            </w:r>
            <w:r w:rsidRPr="00040D5D">
              <w:rPr>
                <w:noProof/>
                <w:szCs w:val="22"/>
              </w:rPr>
              <w:t xml:space="preserve"> </w:t>
            </w: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O</m:t>
                  </m:r>
                </m:e>
                <m:sub>
                  <m:r>
                    <m:rPr>
                      <m:sty m:val="p"/>
                    </m:rPr>
                    <w:rPr>
                      <w:rFonts w:ascii="Cambria Math" w:hAnsi="Cambria Math"/>
                      <w:szCs w:val="22"/>
                    </w:rPr>
                    <m:t>ВИЭ</m:t>
                  </m:r>
                </m:sub>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С</m:t>
                      </m:r>
                    </m:e>
                    <m:sub>
                      <m:sSub>
                        <m:sSubPr>
                          <m:ctrlPr>
                            <w:rPr>
                              <w:rFonts w:ascii="Cambria Math" w:hAnsi="Cambria Math"/>
                              <w:szCs w:val="22"/>
                            </w:rPr>
                          </m:ctrlPr>
                        </m:sSubPr>
                        <m:e>
                          <m:r>
                            <m:rPr>
                              <m:sty m:val="p"/>
                            </m:rPr>
                            <w:rPr>
                              <w:rFonts w:ascii="Cambria Math" w:hAnsi="Cambria Math"/>
                              <w:szCs w:val="22"/>
                            </w:rPr>
                            <m:t>в</m:t>
                          </m:r>
                        </m:e>
                        <m:sub>
                          <m:r>
                            <m:rPr>
                              <m:sty m:val="p"/>
                            </m:rPr>
                            <w:rPr>
                              <w:rFonts w:ascii="Cambria Math" w:hAnsi="Cambria Math"/>
                              <w:szCs w:val="22"/>
                            </w:rPr>
                            <m:t>п</m:t>
                          </m:r>
                        </m:sub>
                      </m:sSub>
                    </m:sub>
                  </m:sSub>
                  <m:r>
                    <m:rPr>
                      <m:sty m:val="p"/>
                    </m:rPr>
                    <w:rPr>
                      <w:rFonts w:ascii="Cambria Math" w:hAnsi="Cambria Math"/>
                      <w:szCs w:val="22"/>
                    </w:rPr>
                    <m:t>ред.</m:t>
                  </m:r>
                </m:sup>
              </m:sSubSup>
              <m:r>
                <m:rPr>
                  <m:sty m:val="p"/>
                </m:rPr>
                <w:rPr>
                  <w:rFonts w:ascii="Cambria Math" w:hAnsi="Cambria Math"/>
                  <w:szCs w:val="22"/>
                </w:rPr>
                <m:t>=0</m:t>
              </m:r>
            </m:oMath>
            <w:r w:rsidRPr="00040D5D">
              <w:rPr>
                <w:szCs w:val="22"/>
              </w:rPr>
              <w:t>;</w:t>
            </w:r>
          </w:p>
          <w:p w14:paraId="649CD4A2" w14:textId="77777777" w:rsidR="00F87C65" w:rsidRPr="00040D5D" w:rsidRDefault="00F87C65" w:rsidP="00C85A97">
            <w:pPr>
              <w:widowControl w:val="0"/>
              <w:numPr>
                <w:ilvl w:val="0"/>
                <w:numId w:val="9"/>
              </w:numPr>
              <w:suppressAutoHyphens w:val="0"/>
              <w:spacing w:before="120" w:after="120"/>
              <w:ind w:left="318"/>
              <w:rPr>
                <w:szCs w:val="22"/>
              </w:rPr>
            </w:pPr>
            <w:r w:rsidRPr="00040D5D">
              <w:rPr>
                <w:szCs w:val="22"/>
              </w:rPr>
              <w:t>объем отклонения по собственной инициативе</w:t>
            </w:r>
            <w:r w:rsidRPr="00040D5D">
              <w:rPr>
                <w:noProof/>
                <w:szCs w:val="22"/>
              </w:rPr>
              <w:t xml:space="preserve"> </w:t>
            </w:r>
            <m:oMath>
              <m:r>
                <m:rPr>
                  <m:sty m:val="p"/>
                </m:rPr>
                <w:rPr>
                  <w:rFonts w:ascii="Cambria Math" w:hAnsi="Cambria Math"/>
                  <w:szCs w:val="22"/>
                </w:rPr>
                <m:t>Δ</m:t>
              </m:r>
              <m:sSub>
                <m:sSubPr>
                  <m:ctrlPr>
                    <w:rPr>
                      <w:rFonts w:ascii="Cambria Math" w:hAnsi="Cambria Math"/>
                      <w:i/>
                      <w:szCs w:val="22"/>
                    </w:rPr>
                  </m:ctrlPr>
                </m:sSubPr>
                <m:e>
                  <m:r>
                    <w:rPr>
                      <w:rFonts w:ascii="Cambria Math" w:hAnsi="Cambria Math"/>
                      <w:szCs w:val="22"/>
                    </w:rPr>
                    <m:t>О</m:t>
                  </m:r>
                </m:e>
                <m:sub>
                  <m:r>
                    <w:rPr>
                      <w:rFonts w:ascii="Cambria Math" w:hAnsi="Cambria Math"/>
                      <w:szCs w:val="22"/>
                    </w:rPr>
                    <m:t>ИС</m:t>
                  </m:r>
                </m:sub>
              </m:sSub>
            </m:oMath>
            <w:r w:rsidRPr="00040D5D">
              <w:rPr>
                <w:szCs w:val="22"/>
              </w:rPr>
              <w:t xml:space="preserve"> определяется следующим образом:</w:t>
            </w:r>
          </w:p>
          <w:p w14:paraId="6F96303A" w14:textId="46B03C5B" w:rsidR="00F87C65" w:rsidRPr="00040D5D" w:rsidRDefault="006E3CEF" w:rsidP="00C85A97">
            <w:pPr>
              <w:pStyle w:val="af6"/>
              <w:widowControl w:val="0"/>
              <w:suppressAutoHyphens w:val="0"/>
              <w:spacing w:before="120" w:after="120"/>
              <w:ind w:left="0"/>
              <w:contextualSpacing w:val="0"/>
              <w:rPr>
                <w:szCs w:val="22"/>
              </w:rPr>
            </w:pPr>
            <m:oMathPara>
              <m:oMath>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ИС</m:t>
                    </m:r>
                  </m:sub>
                </m:sSub>
                <m:r>
                  <m:rPr>
                    <m:sty m:val="p"/>
                  </m:rPr>
                  <w:rPr>
                    <w:rFonts w:ascii="Cambria Math" w:hAnsi="Cambria Math"/>
                    <w:szCs w:val="22"/>
                  </w:rPr>
                  <m:t>=ΔO-</m:t>
                </m:r>
                <m:d>
                  <m:dPr>
                    <m:ctrlPr>
                      <w:rPr>
                        <w:rFonts w:ascii="Cambria Math" w:hAnsi="Cambria Math"/>
                        <w:szCs w:val="22"/>
                      </w:rPr>
                    </m:ctrlPr>
                  </m:dPr>
                  <m:e>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ИВ1</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ИВ0-1</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ИВ0</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ИВА</m:t>
                        </m:r>
                      </m:sub>
                    </m:sSub>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ИВК</m:t>
                        </m:r>
                      </m:sub>
                    </m:sSub>
                  </m:e>
                </m:d>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O</m:t>
                    </m:r>
                  </m:e>
                  <m:sub>
                    <m:r>
                      <m:rPr>
                        <m:sty m:val="p"/>
                      </m:rPr>
                      <w:rPr>
                        <w:rFonts w:ascii="Cambria Math" w:hAnsi="Cambria Math"/>
                        <w:szCs w:val="22"/>
                      </w:rPr>
                      <m:t>ВИЭ</m:t>
                    </m:r>
                  </m:sub>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С</m:t>
                        </m:r>
                      </m:e>
                      <m:sub>
                        <m:sSub>
                          <m:sSubPr>
                            <m:ctrlPr>
                              <w:rPr>
                                <w:rFonts w:ascii="Cambria Math" w:hAnsi="Cambria Math"/>
                                <w:szCs w:val="22"/>
                              </w:rPr>
                            </m:ctrlPr>
                          </m:sSubPr>
                          <m:e>
                            <m:r>
                              <m:rPr>
                                <m:sty m:val="p"/>
                              </m:rPr>
                              <w:rPr>
                                <w:rFonts w:ascii="Cambria Math" w:hAnsi="Cambria Math"/>
                                <w:szCs w:val="22"/>
                              </w:rPr>
                              <m:t>в</m:t>
                            </m:r>
                          </m:e>
                          <m:sub>
                            <m:r>
                              <m:rPr>
                                <m:sty m:val="p"/>
                              </m:rPr>
                              <w:rPr>
                                <w:rFonts w:ascii="Cambria Math" w:hAnsi="Cambria Math"/>
                                <w:szCs w:val="22"/>
                              </w:rPr>
                              <m:t>п</m:t>
                            </m:r>
                          </m:sub>
                        </m:sSub>
                      </m:sub>
                    </m:sSub>
                    <m:r>
                      <m:rPr>
                        <m:sty m:val="p"/>
                      </m:rPr>
                      <w:rPr>
                        <w:rFonts w:ascii="Cambria Math" w:hAnsi="Cambria Math"/>
                        <w:szCs w:val="22"/>
                      </w:rPr>
                      <m:t>ред.</m:t>
                    </m:r>
                  </m:sup>
                </m:sSubSup>
                <m:r>
                  <w:rPr>
                    <w:rFonts w:ascii="Cambria Math" w:hAnsi="Cambria Math"/>
                    <w:szCs w:val="22"/>
                  </w:rPr>
                  <m:t>.</m:t>
                </m:r>
              </m:oMath>
            </m:oMathPara>
          </w:p>
          <w:p w14:paraId="6FC5180E" w14:textId="7D76C94A" w:rsidR="00F87C65" w:rsidRPr="00B86E6D" w:rsidRDefault="00F87C65" w:rsidP="00C85A97">
            <w:pPr>
              <w:widowControl w:val="0"/>
              <w:suppressAutoHyphens w:val="0"/>
              <w:spacing w:before="120" w:after="120"/>
              <w:ind w:firstLine="567"/>
              <w:rPr>
                <w:szCs w:val="22"/>
                <w:highlight w:val="yellow"/>
              </w:rPr>
            </w:pPr>
            <w:r w:rsidRPr="00040D5D">
              <w:rPr>
                <w:szCs w:val="22"/>
                <w:highlight w:val="yellow"/>
              </w:rPr>
              <w:t xml:space="preserve">Для </w:t>
            </w:r>
            <w:r w:rsidRPr="00B86E6D">
              <w:rPr>
                <w:szCs w:val="22"/>
                <w:highlight w:val="yellow"/>
              </w:rPr>
              <w:t xml:space="preserve">ГТП генерации </w:t>
            </w:r>
            <w:r w:rsidRPr="00B86E6D">
              <w:rPr>
                <w:rFonts w:eastAsiaTheme="majorEastAsia" w:cstheme="majorBidi"/>
                <w:szCs w:val="22"/>
                <w:highlight w:val="yellow"/>
              </w:rPr>
              <w:t>участника оптового рынка с типом станции ГЭС</w:t>
            </w:r>
            <w:r w:rsidR="001835C4" w:rsidRPr="00B86E6D">
              <w:rPr>
                <w:rFonts w:eastAsiaTheme="majorEastAsia" w:cstheme="majorBidi"/>
                <w:szCs w:val="22"/>
                <w:highlight w:val="yellow"/>
              </w:rPr>
              <w:t xml:space="preserve"> (за исключением ГТП генерации ВИЭ)</w:t>
            </w:r>
            <w:r w:rsidRPr="00B86E6D">
              <w:rPr>
                <w:szCs w:val="22"/>
                <w:highlight w:val="yellow"/>
              </w:rPr>
              <w:t xml:space="preserve">, в отношении которых </w:t>
            </w:r>
            <w:r w:rsidR="001C229A" w:rsidRPr="00B86E6D">
              <w:rPr>
                <w:szCs w:val="22"/>
                <w:highlight w:val="yellow"/>
              </w:rPr>
              <w:t>осуществляется поставка</w:t>
            </w:r>
            <w:r w:rsidRPr="00B86E6D">
              <w:rPr>
                <w:szCs w:val="22"/>
                <w:highlight w:val="yellow"/>
              </w:rPr>
              <w:t xml:space="preserve"> электрической энергии по договорам, указанным в п</w:t>
            </w:r>
            <w:r w:rsidR="00C524B6">
              <w:rPr>
                <w:szCs w:val="22"/>
                <w:highlight w:val="yellow"/>
              </w:rPr>
              <w:t>од</w:t>
            </w:r>
            <w:r w:rsidRPr="00B86E6D">
              <w:rPr>
                <w:szCs w:val="22"/>
                <w:highlight w:val="yellow"/>
              </w:rPr>
              <w:t>п.</w:t>
            </w:r>
            <w:r w:rsidR="006B6BB1">
              <w:rPr>
                <w:szCs w:val="22"/>
                <w:highlight w:val="yellow"/>
              </w:rPr>
              <w:t xml:space="preserve"> </w:t>
            </w:r>
            <w:r w:rsidRPr="00B86E6D">
              <w:rPr>
                <w:szCs w:val="22"/>
                <w:highlight w:val="yellow"/>
              </w:rPr>
              <w:t>16 п.</w:t>
            </w:r>
            <w:r w:rsidR="00C524B6">
              <w:rPr>
                <w:szCs w:val="22"/>
                <w:highlight w:val="yellow"/>
              </w:rPr>
              <w:t xml:space="preserve"> </w:t>
            </w:r>
            <w:r w:rsidRPr="00B86E6D">
              <w:rPr>
                <w:szCs w:val="22"/>
                <w:highlight w:val="yellow"/>
              </w:rPr>
              <w:t xml:space="preserve">4 Правил оптового рынка электрической энергии и мощности, объем отклонения в сторону снижения объема производства по собственной инициативе распределяется на объем превышения величины отклонения над объемом продажи электроэнергии по свободным </w:t>
            </w:r>
            <w:r w:rsidRPr="00B86E6D">
              <w:rPr>
                <w:szCs w:val="22"/>
                <w:highlight w:val="yellow"/>
              </w:rPr>
              <w:lastRenderedPageBreak/>
              <w:t xml:space="preserve">(нерегулируемым) ценам </w:t>
            </w: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sup>
              </m:sSubSup>
            </m:oMath>
            <w:r w:rsidRPr="00B86E6D">
              <w:rPr>
                <w:szCs w:val="22"/>
                <w:highlight w:val="yellow"/>
              </w:rPr>
              <w:t xml:space="preserve"> и на объем величины отклонения в пределах объема продажи по свободным (нерегулируемым) ценам </w:t>
            </w: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 пределах РСВ</m:t>
                  </m:r>
                </m:sub>
                <m:sup>
                  <m:r>
                    <w:rPr>
                      <w:rFonts w:ascii="Cambria Math" w:hAnsi="Cambria Math"/>
                      <w:szCs w:val="22"/>
                      <w:highlight w:val="yellow"/>
                    </w:rPr>
                    <m:t>ИС</m:t>
                  </m:r>
                </m:sup>
              </m:sSubSup>
            </m:oMath>
            <w:r w:rsidR="00C524B6">
              <w:rPr>
                <w:szCs w:val="22"/>
                <w:highlight w:val="yellow"/>
              </w:rPr>
              <w:t xml:space="preserve"> К</w:t>
            </w:r>
            <w:r w:rsidRPr="00B86E6D">
              <w:rPr>
                <w:szCs w:val="22"/>
                <w:highlight w:val="yellow"/>
              </w:rPr>
              <w:t xml:space="preserve">оммерческим оператором следующим образом: </w:t>
            </w:r>
          </w:p>
          <w:p w14:paraId="7738BC01" w14:textId="77777777" w:rsidR="00F87C65" w:rsidRPr="00B86E6D" w:rsidRDefault="00F87C65" w:rsidP="00C85A97">
            <w:pPr>
              <w:widowControl w:val="0"/>
              <w:suppressAutoHyphens w:val="0"/>
              <w:spacing w:before="120" w:after="120"/>
              <w:ind w:firstLine="567"/>
              <w:rPr>
                <w:szCs w:val="22"/>
                <w:highlight w:val="yellow"/>
              </w:rPr>
            </w:pPr>
            <w:r w:rsidRPr="00B86E6D">
              <w:rPr>
                <w:szCs w:val="22"/>
                <w:highlight w:val="yellow"/>
              </w:rPr>
              <w:t xml:space="preserve">в случае, если </w:t>
            </w:r>
            <m:oMath>
              <m:sSub>
                <m:sSubPr>
                  <m:ctrlPr>
                    <w:rPr>
                      <w:rFonts w:ascii="Cambria Math" w:hAnsi="Cambria Math"/>
                      <w:i/>
                      <w:szCs w:val="22"/>
                      <w:highlight w:val="yellow"/>
                      <w:lang w:eastAsia="en-US"/>
                    </w:rPr>
                  </m:ctrlPr>
                </m:sSubPr>
                <m:e>
                  <m:r>
                    <w:rPr>
                      <w:rFonts w:ascii="Cambria Math" w:hAnsi="Cambria Math"/>
                      <w:szCs w:val="22"/>
                      <w:highlight w:val="yellow"/>
                    </w:rPr>
                    <m:t>∆О</m:t>
                  </m:r>
                </m:e>
                <m:sub>
                  <m:r>
                    <w:rPr>
                      <w:rFonts w:ascii="Cambria Math" w:hAnsi="Cambria Math"/>
                      <w:szCs w:val="22"/>
                      <w:highlight w:val="yellow"/>
                    </w:rPr>
                    <m:t>ИС</m:t>
                  </m:r>
                </m:sub>
              </m:sSub>
              <m:r>
                <w:rPr>
                  <w:rFonts w:ascii="Cambria Math" w:hAnsi="Cambria Math"/>
                  <w:szCs w:val="22"/>
                  <w:highlight w:val="yellow"/>
                  <w:lang w:eastAsia="en-US"/>
                </w:rPr>
                <m:t>≥0</m:t>
              </m:r>
            </m:oMath>
            <w:r w:rsidRPr="00B86E6D">
              <w:rPr>
                <w:szCs w:val="22"/>
                <w:highlight w:val="yellow"/>
              </w:rPr>
              <w:t xml:space="preserve">, то </w:t>
            </w:r>
          </w:p>
          <w:p w14:paraId="56917A5B" w14:textId="1BA1C183" w:rsidR="00F87C65" w:rsidRPr="00B86E6D" w:rsidRDefault="007A2AA8" w:rsidP="00C85A97">
            <w:pPr>
              <w:widowControl w:val="0"/>
              <w:suppressAutoHyphens w:val="0"/>
              <w:spacing w:before="120" w:after="120"/>
              <w:ind w:firstLine="567"/>
              <w:rPr>
                <w:szCs w:val="22"/>
                <w:highlight w:val="yellow"/>
              </w:rPr>
            </w:pP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sup>
              </m:sSubSup>
              <m:r>
                <w:rPr>
                  <w:rFonts w:ascii="Cambria Math" w:hAnsi="Cambria Math"/>
                  <w:szCs w:val="22"/>
                  <w:highlight w:val="yellow"/>
                </w:rPr>
                <m:t>=0</m:t>
              </m:r>
            </m:oMath>
            <w:r w:rsidR="00F87C65" w:rsidRPr="00B86E6D">
              <w:rPr>
                <w:szCs w:val="22"/>
                <w:highlight w:val="yellow"/>
              </w:rPr>
              <w:t>,</w:t>
            </w:r>
          </w:p>
          <w:p w14:paraId="260FE8F9" w14:textId="3EFF4643" w:rsidR="00F87C65" w:rsidRPr="00B86E6D" w:rsidRDefault="007A2AA8" w:rsidP="00C85A97">
            <w:pPr>
              <w:widowControl w:val="0"/>
              <w:suppressAutoHyphens w:val="0"/>
              <w:spacing w:before="120" w:after="120"/>
              <w:ind w:firstLine="567"/>
              <w:rPr>
                <w:szCs w:val="22"/>
                <w:highlight w:val="yellow"/>
              </w:rPr>
            </w:pP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 пределах РСВ</m:t>
                  </m:r>
                </m:sub>
                <m:sup>
                  <m:r>
                    <w:rPr>
                      <w:rFonts w:ascii="Cambria Math" w:hAnsi="Cambria Math"/>
                      <w:szCs w:val="22"/>
                      <w:highlight w:val="yellow"/>
                    </w:rPr>
                    <m:t>ИС</m:t>
                  </m:r>
                </m:sup>
              </m:sSubSup>
              <m:r>
                <w:rPr>
                  <w:rFonts w:ascii="Cambria Math" w:hAnsi="Cambria Math"/>
                  <w:szCs w:val="22"/>
                  <w:highlight w:val="yellow"/>
                </w:rPr>
                <m:t>=0</m:t>
              </m:r>
            </m:oMath>
            <w:r w:rsidR="00F87C65" w:rsidRPr="00B86E6D">
              <w:rPr>
                <w:szCs w:val="22"/>
                <w:highlight w:val="yellow"/>
              </w:rPr>
              <w:t>;</w:t>
            </w:r>
          </w:p>
          <w:p w14:paraId="4B697239" w14:textId="77777777" w:rsidR="00F87C65" w:rsidRPr="00B86E6D" w:rsidRDefault="00F87C65" w:rsidP="00C85A97">
            <w:pPr>
              <w:widowControl w:val="0"/>
              <w:suppressAutoHyphens w:val="0"/>
              <w:spacing w:before="120" w:after="120"/>
              <w:ind w:firstLine="567"/>
              <w:rPr>
                <w:szCs w:val="22"/>
                <w:highlight w:val="yellow"/>
              </w:rPr>
            </w:pPr>
            <w:r w:rsidRPr="00B86E6D">
              <w:rPr>
                <w:szCs w:val="22"/>
                <w:highlight w:val="yellow"/>
              </w:rPr>
              <w:t xml:space="preserve">в случае, если </w:t>
            </w:r>
            <m:oMath>
              <m:sSub>
                <m:sSubPr>
                  <m:ctrlPr>
                    <w:rPr>
                      <w:rFonts w:ascii="Cambria Math" w:hAnsi="Cambria Math"/>
                      <w:i/>
                      <w:szCs w:val="22"/>
                      <w:highlight w:val="yellow"/>
                      <w:lang w:eastAsia="en-US"/>
                    </w:rPr>
                  </m:ctrlPr>
                </m:sSubPr>
                <m:e>
                  <m:r>
                    <w:rPr>
                      <w:rFonts w:ascii="Cambria Math" w:hAnsi="Cambria Math"/>
                      <w:szCs w:val="22"/>
                      <w:highlight w:val="yellow"/>
                    </w:rPr>
                    <m:t>∆О</m:t>
                  </m:r>
                </m:e>
                <m:sub>
                  <m:r>
                    <w:rPr>
                      <w:rFonts w:ascii="Cambria Math" w:hAnsi="Cambria Math"/>
                      <w:szCs w:val="22"/>
                      <w:highlight w:val="yellow"/>
                    </w:rPr>
                    <m:t>ИС</m:t>
                  </m:r>
                </m:sub>
              </m:sSub>
              <m:r>
                <w:rPr>
                  <w:rFonts w:ascii="Cambria Math" w:hAnsi="Cambria Math"/>
                  <w:szCs w:val="22"/>
                  <w:highlight w:val="yellow"/>
                  <w:lang w:eastAsia="en-US"/>
                </w:rPr>
                <m:t>&lt;0</m:t>
              </m:r>
            </m:oMath>
            <w:r w:rsidRPr="00B86E6D">
              <w:rPr>
                <w:szCs w:val="22"/>
                <w:highlight w:val="yellow"/>
              </w:rPr>
              <w:t>, то</w:t>
            </w:r>
          </w:p>
          <w:p w14:paraId="274FBF6A" w14:textId="05E35433" w:rsidR="00F87C65" w:rsidRPr="00B86E6D" w:rsidRDefault="007A2AA8" w:rsidP="00C85A97">
            <w:pPr>
              <w:widowControl w:val="0"/>
              <w:suppressAutoHyphens w:val="0"/>
              <w:spacing w:before="120" w:after="120"/>
              <w:ind w:firstLine="567"/>
              <w:rPr>
                <w:szCs w:val="22"/>
                <w:highlight w:val="yellow"/>
              </w:rPr>
            </w:pP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sup>
              </m:sSubSup>
              <m:r>
                <w:rPr>
                  <w:rFonts w:ascii="Cambria Math" w:hAnsi="Cambria Math"/>
                  <w:szCs w:val="22"/>
                  <w:highlight w:val="yellow"/>
                </w:rPr>
                <m:t>=-</m:t>
              </m:r>
              <m:r>
                <m:rPr>
                  <m:sty m:val="p"/>
                </m:rPr>
                <w:rPr>
                  <w:rFonts w:ascii="Cambria Math" w:hAnsi="Cambria Math"/>
                  <w:szCs w:val="22"/>
                  <w:highlight w:val="yellow"/>
                  <w:lang w:val="en-US"/>
                </w:rPr>
                <m:t>max</m:t>
              </m:r>
              <m:d>
                <m:dPr>
                  <m:ctrlPr>
                    <w:rPr>
                      <w:rFonts w:ascii="Cambria Math" w:hAnsi="Cambria Math"/>
                      <w:i/>
                      <w:szCs w:val="22"/>
                      <w:highlight w:val="yellow"/>
                    </w:rPr>
                  </m:ctrlPr>
                </m:dPr>
                <m:e>
                  <m:d>
                    <m:dPr>
                      <m:begChr m:val="|"/>
                      <m:endChr m:val="|"/>
                      <m:ctrlPr>
                        <w:rPr>
                          <w:rFonts w:ascii="Cambria Math" w:hAnsi="Cambria Math"/>
                          <w:i/>
                          <w:szCs w:val="22"/>
                          <w:highlight w:val="yellow"/>
                          <w:lang w:eastAsia="en-US"/>
                        </w:rPr>
                      </m:ctrlPr>
                    </m:dPr>
                    <m:e>
                      <m:sSub>
                        <m:sSubPr>
                          <m:ctrlPr>
                            <w:rPr>
                              <w:rFonts w:ascii="Cambria Math" w:hAnsi="Cambria Math"/>
                              <w:i/>
                              <w:szCs w:val="22"/>
                              <w:highlight w:val="yellow"/>
                              <w:lang w:eastAsia="en-US"/>
                            </w:rPr>
                          </m:ctrlPr>
                        </m:sSubPr>
                        <m:e>
                          <m:r>
                            <w:rPr>
                              <w:rFonts w:ascii="Cambria Math" w:hAnsi="Cambria Math"/>
                              <w:szCs w:val="22"/>
                              <w:highlight w:val="yellow"/>
                            </w:rPr>
                            <m:t>∆О</m:t>
                          </m:r>
                        </m:e>
                        <m:sub>
                          <m:r>
                            <w:rPr>
                              <w:rFonts w:ascii="Cambria Math" w:hAnsi="Cambria Math"/>
                              <w:szCs w:val="22"/>
                              <w:highlight w:val="yellow"/>
                            </w:rPr>
                            <m:t>ИС</m:t>
                          </m:r>
                        </m:sub>
                      </m:sSub>
                    </m:e>
                  </m:d>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VG</m:t>
                      </m:r>
                    </m:e>
                    <m:sub>
                      <m:r>
                        <w:rPr>
                          <w:rFonts w:ascii="Cambria Math" w:hAnsi="Cambria Math"/>
                          <w:szCs w:val="22"/>
                          <w:highlight w:val="yellow"/>
                        </w:rPr>
                        <m:t>i,q,h</m:t>
                      </m:r>
                    </m:sub>
                    <m:sup>
                      <m:r>
                        <w:rPr>
                          <w:rFonts w:ascii="Cambria Math" w:hAnsi="Cambria Math"/>
                          <w:szCs w:val="22"/>
                          <w:highlight w:val="yellow"/>
                        </w:rPr>
                        <m:t>ГТП прод</m:t>
                      </m:r>
                    </m:sup>
                  </m:sSubSup>
                  <m:r>
                    <w:rPr>
                      <w:rFonts w:ascii="Cambria Math" w:hAnsi="Cambria Math"/>
                      <w:szCs w:val="22"/>
                      <w:highlight w:val="yellow"/>
                    </w:rPr>
                    <m:t>;0</m:t>
                  </m:r>
                </m:e>
              </m:d>
            </m:oMath>
            <w:r w:rsidR="00F87C65" w:rsidRPr="00B86E6D">
              <w:rPr>
                <w:szCs w:val="22"/>
                <w:highlight w:val="yellow"/>
              </w:rPr>
              <w:t>,</w:t>
            </w:r>
          </w:p>
          <w:p w14:paraId="396EFCA8" w14:textId="10B223B7" w:rsidR="00F87C65" w:rsidRPr="00B86E6D" w:rsidRDefault="007A2AA8" w:rsidP="00C85A97">
            <w:pPr>
              <w:widowControl w:val="0"/>
              <w:suppressAutoHyphens w:val="0"/>
              <w:spacing w:before="120" w:after="120"/>
              <w:ind w:firstLine="567"/>
              <w:rPr>
                <w:szCs w:val="22"/>
                <w:highlight w:val="yellow"/>
              </w:rPr>
            </w:pP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 пределах РСВ</m:t>
                  </m:r>
                </m:sub>
                <m:sup>
                  <m:r>
                    <w:rPr>
                      <w:rFonts w:ascii="Cambria Math" w:hAnsi="Cambria Math"/>
                      <w:szCs w:val="22"/>
                      <w:highlight w:val="yellow"/>
                    </w:rPr>
                    <m:t>ИС</m:t>
                  </m:r>
                </m:sup>
              </m:sSubSup>
              <m:r>
                <w:rPr>
                  <w:rFonts w:ascii="Cambria Math" w:hAnsi="Cambria Math"/>
                  <w:szCs w:val="22"/>
                  <w:highlight w:val="yellow"/>
                </w:rPr>
                <m:t>=-</m:t>
              </m:r>
              <m:r>
                <m:rPr>
                  <m:sty m:val="p"/>
                </m:rPr>
                <w:rPr>
                  <w:rFonts w:ascii="Cambria Math" w:hAnsi="Cambria Math"/>
                  <w:szCs w:val="22"/>
                  <w:highlight w:val="yellow"/>
                  <w:lang w:val="en-US"/>
                </w:rPr>
                <m:t>min</m:t>
              </m:r>
              <m:d>
                <m:dPr>
                  <m:ctrlPr>
                    <w:rPr>
                      <w:rFonts w:ascii="Cambria Math" w:hAnsi="Cambria Math"/>
                      <w:i/>
                      <w:szCs w:val="22"/>
                      <w:highlight w:val="yellow"/>
                    </w:rPr>
                  </m:ctrlPr>
                </m:dPr>
                <m:e>
                  <m:sSubSup>
                    <m:sSubSupPr>
                      <m:ctrlPr>
                        <w:rPr>
                          <w:rFonts w:ascii="Cambria Math" w:hAnsi="Cambria Math"/>
                          <w:i/>
                          <w:szCs w:val="22"/>
                          <w:highlight w:val="yellow"/>
                        </w:rPr>
                      </m:ctrlPr>
                    </m:sSubSupPr>
                    <m:e>
                      <m:r>
                        <w:rPr>
                          <w:rFonts w:ascii="Cambria Math" w:hAnsi="Cambria Math"/>
                          <w:szCs w:val="22"/>
                          <w:highlight w:val="yellow"/>
                          <w:lang w:val="en-US"/>
                        </w:rPr>
                        <m:t>VG</m:t>
                      </m:r>
                    </m:e>
                    <m:sub>
                      <m:r>
                        <w:rPr>
                          <w:rFonts w:ascii="Cambria Math" w:hAnsi="Cambria Math"/>
                          <w:szCs w:val="22"/>
                          <w:highlight w:val="yellow"/>
                        </w:rPr>
                        <m:t>i,q,h</m:t>
                      </m:r>
                    </m:sub>
                    <m:sup>
                      <m:r>
                        <w:rPr>
                          <w:rFonts w:ascii="Cambria Math" w:hAnsi="Cambria Math"/>
                          <w:szCs w:val="22"/>
                          <w:highlight w:val="yellow"/>
                        </w:rPr>
                        <m:t>ГТП прод</m:t>
                      </m:r>
                    </m:sup>
                  </m:sSubSup>
                  <m:r>
                    <w:rPr>
                      <w:rFonts w:ascii="Cambria Math" w:hAnsi="Cambria Math"/>
                      <w:szCs w:val="22"/>
                      <w:highlight w:val="yellow"/>
                    </w:rPr>
                    <m:t>;</m:t>
                  </m:r>
                  <m:d>
                    <m:dPr>
                      <m:begChr m:val="|"/>
                      <m:endChr m:val="|"/>
                      <m:ctrlPr>
                        <w:rPr>
                          <w:rFonts w:ascii="Cambria Math" w:hAnsi="Cambria Math"/>
                          <w:i/>
                          <w:szCs w:val="22"/>
                          <w:highlight w:val="yellow"/>
                          <w:lang w:eastAsia="en-US"/>
                        </w:rPr>
                      </m:ctrlPr>
                    </m:dPr>
                    <m:e>
                      <m:sSub>
                        <m:sSubPr>
                          <m:ctrlPr>
                            <w:rPr>
                              <w:rFonts w:ascii="Cambria Math" w:hAnsi="Cambria Math"/>
                              <w:i/>
                              <w:szCs w:val="22"/>
                              <w:highlight w:val="yellow"/>
                              <w:lang w:eastAsia="en-US"/>
                            </w:rPr>
                          </m:ctrlPr>
                        </m:sSubPr>
                        <m:e>
                          <m:r>
                            <w:rPr>
                              <w:rFonts w:ascii="Cambria Math" w:hAnsi="Cambria Math"/>
                              <w:szCs w:val="22"/>
                              <w:highlight w:val="yellow"/>
                            </w:rPr>
                            <m:t>∆О</m:t>
                          </m:r>
                        </m:e>
                        <m:sub>
                          <m:r>
                            <w:rPr>
                              <w:rFonts w:ascii="Cambria Math" w:hAnsi="Cambria Math"/>
                              <w:szCs w:val="22"/>
                              <w:highlight w:val="yellow"/>
                            </w:rPr>
                            <m:t>ИС</m:t>
                          </m:r>
                        </m:sub>
                      </m:sSub>
                    </m:e>
                  </m:d>
                </m:e>
              </m:d>
            </m:oMath>
            <w:r w:rsidR="00F87C65" w:rsidRPr="00B86E6D">
              <w:rPr>
                <w:szCs w:val="22"/>
                <w:highlight w:val="yellow"/>
              </w:rPr>
              <w:t>,</w:t>
            </w:r>
          </w:p>
          <w:p w14:paraId="71DF86E1" w14:textId="3C032A29" w:rsidR="00F87C65" w:rsidRPr="00040D5D" w:rsidRDefault="00F87C65" w:rsidP="00C85A97">
            <w:pPr>
              <w:widowControl w:val="0"/>
              <w:suppressAutoHyphens w:val="0"/>
              <w:spacing w:before="120" w:after="120"/>
              <w:ind w:firstLine="567"/>
              <w:rPr>
                <w:szCs w:val="22"/>
              </w:rPr>
            </w:pPr>
            <w:r w:rsidRPr="00B86E6D">
              <w:rPr>
                <w:szCs w:val="22"/>
                <w:highlight w:val="yellow"/>
              </w:rPr>
              <w:t xml:space="preserve">где </w:t>
            </w:r>
            <m:oMath>
              <m:sSubSup>
                <m:sSubSupPr>
                  <m:ctrlPr>
                    <w:rPr>
                      <w:rFonts w:ascii="Cambria Math" w:hAnsi="Cambria Math"/>
                      <w:i/>
                      <w:szCs w:val="22"/>
                      <w:highlight w:val="yellow"/>
                    </w:rPr>
                  </m:ctrlPr>
                </m:sSubSupPr>
                <m:e>
                  <m:r>
                    <w:rPr>
                      <w:rFonts w:ascii="Cambria Math" w:hAnsi="Cambria Math"/>
                      <w:szCs w:val="22"/>
                      <w:highlight w:val="yellow"/>
                      <w:lang w:val="en-US"/>
                    </w:rPr>
                    <m:t>VG</m:t>
                  </m:r>
                </m:e>
                <m:sub>
                  <m:r>
                    <w:rPr>
                      <w:rFonts w:ascii="Cambria Math" w:hAnsi="Cambria Math"/>
                      <w:szCs w:val="22"/>
                      <w:highlight w:val="yellow"/>
                    </w:rPr>
                    <m:t>i,q,h</m:t>
                  </m:r>
                </m:sub>
                <m:sup>
                  <m:r>
                    <w:rPr>
                      <w:rFonts w:ascii="Cambria Math" w:hAnsi="Cambria Math"/>
                      <w:szCs w:val="22"/>
                      <w:highlight w:val="yellow"/>
                    </w:rPr>
                    <m:t>ГТП прод</m:t>
                  </m:r>
                </m:sup>
              </m:sSubSup>
            </m:oMath>
            <w:r w:rsidR="001C00A2">
              <w:rPr>
                <w:szCs w:val="22"/>
                <w:highlight w:val="yellow"/>
              </w:rPr>
              <w:t xml:space="preserve"> </w:t>
            </w:r>
            <w:r w:rsidR="001C00A2" w:rsidRPr="00911E81">
              <w:rPr>
                <w:szCs w:val="22"/>
                <w:highlight w:val="yellow"/>
              </w:rPr>
              <w:t>–</w:t>
            </w:r>
            <w:r w:rsidRPr="00B86E6D">
              <w:rPr>
                <w:szCs w:val="22"/>
                <w:highlight w:val="yellow"/>
              </w:rPr>
              <w:t xml:space="preserve"> плановый объем продажи </w:t>
            </w:r>
            <w:r w:rsidRPr="00040D5D">
              <w:rPr>
                <w:szCs w:val="22"/>
                <w:highlight w:val="yellow"/>
              </w:rPr>
              <w:t>электроэнергии по</w:t>
            </w:r>
            <w:r w:rsidRPr="00040D5D">
              <w:rPr>
                <w:szCs w:val="22"/>
              </w:rPr>
              <w:t xml:space="preserve"> </w:t>
            </w:r>
            <w:r w:rsidRPr="00040D5D">
              <w:rPr>
                <w:szCs w:val="22"/>
                <w:highlight w:val="yellow"/>
              </w:rPr>
              <w:t xml:space="preserve">свободным (нерегулируемым) </w:t>
            </w:r>
            <w:r w:rsidRPr="00911E81">
              <w:rPr>
                <w:szCs w:val="22"/>
                <w:highlight w:val="yellow"/>
              </w:rPr>
              <w:t xml:space="preserve">ценам, определяемый </w:t>
            </w:r>
            <w:r w:rsidRPr="00040D5D">
              <w:rPr>
                <w:szCs w:val="22"/>
                <w:highlight w:val="yellow"/>
              </w:rPr>
              <w:t>в соответствии с п.</w:t>
            </w:r>
            <w:r w:rsidR="001C00A2">
              <w:rPr>
                <w:szCs w:val="22"/>
                <w:highlight w:val="yellow"/>
              </w:rPr>
              <w:t> </w:t>
            </w:r>
            <w:r w:rsidRPr="00040D5D">
              <w:rPr>
                <w:szCs w:val="22"/>
                <w:highlight w:val="yellow"/>
              </w:rPr>
              <w:t xml:space="preserve">8.1.1 </w:t>
            </w:r>
            <w:r w:rsidRPr="00040D5D">
              <w:rPr>
                <w:i/>
                <w:szCs w:val="22"/>
                <w:highlight w:val="yellow"/>
              </w:rPr>
              <w:t>Регламента расчета плановых объемов производства и потребления и расчета стоимости электроэнергии на сутки вперед</w:t>
            </w:r>
            <w:r w:rsidRPr="00040D5D">
              <w:rPr>
                <w:szCs w:val="22"/>
                <w:highlight w:val="yellow"/>
              </w:rPr>
              <w:t xml:space="preserve"> (Приложение № 8 к </w:t>
            </w:r>
            <w:r w:rsidRPr="00040D5D">
              <w:rPr>
                <w:i/>
                <w:szCs w:val="22"/>
                <w:highlight w:val="yellow"/>
              </w:rPr>
              <w:t>Договору о присоединении к торговой системе оптового рынка</w:t>
            </w:r>
            <w:r w:rsidRPr="00040D5D">
              <w:rPr>
                <w:szCs w:val="22"/>
                <w:highlight w:val="yellow"/>
              </w:rPr>
              <w:t>) в рассматриваемом часе</w:t>
            </w:r>
            <w:r w:rsidRPr="00040D5D">
              <w:rPr>
                <w:szCs w:val="22"/>
              </w:rPr>
              <w:t>.</w:t>
            </w:r>
          </w:p>
          <w:p w14:paraId="27465B61" w14:textId="77777777" w:rsidR="00F87C65" w:rsidRPr="00040D5D" w:rsidRDefault="00F87C65" w:rsidP="00C85A97">
            <w:pPr>
              <w:widowControl w:val="0"/>
              <w:suppressAutoHyphens w:val="0"/>
              <w:spacing w:before="120" w:after="120"/>
              <w:ind w:firstLine="256"/>
              <w:rPr>
                <w:szCs w:val="22"/>
              </w:rPr>
            </w:pPr>
            <w:r w:rsidRPr="00040D5D">
              <w:rPr>
                <w:szCs w:val="22"/>
              </w:rPr>
              <w:t>Для ГТП потребления покупателей (в том числе для ГТП потребления с регулируемой нагрузкой и за исключением ГТП потребления единого закупщика на территории новых субъектов Российской Федерации), функционирующих в отдельных частях ценовых зон оптового рынка:</w:t>
            </w:r>
          </w:p>
          <w:p w14:paraId="512C529B" w14:textId="77777777" w:rsidR="00F87C65" w:rsidRPr="00040D5D" w:rsidRDefault="00F87C65" w:rsidP="00C85A97">
            <w:pPr>
              <w:widowControl w:val="0"/>
              <w:numPr>
                <w:ilvl w:val="0"/>
                <w:numId w:val="27"/>
              </w:numPr>
              <w:suppressAutoHyphens w:val="0"/>
              <w:spacing w:before="120" w:after="120"/>
              <w:ind w:left="0" w:firstLine="256"/>
              <w:rPr>
                <w:szCs w:val="22"/>
              </w:rPr>
            </w:pPr>
            <w:r w:rsidRPr="00040D5D">
              <w:rPr>
                <w:szCs w:val="22"/>
              </w:rPr>
              <w:t xml:space="preserve">определяется объем отклонения по собственной инициативе </w:t>
            </w: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oMath>
            <w:r w:rsidRPr="00040D5D">
              <w:rPr>
                <w:szCs w:val="22"/>
              </w:rPr>
              <w:t>:</w:t>
            </w:r>
          </w:p>
          <w:p w14:paraId="2C69F141" w14:textId="176B5728" w:rsidR="00F87C65" w:rsidRPr="00040D5D" w:rsidRDefault="00F87C65" w:rsidP="00C85A97">
            <w:pPr>
              <w:widowControl w:val="0"/>
              <w:suppressAutoHyphens w:val="0"/>
              <w:spacing w:before="120" w:after="120"/>
              <w:ind w:firstLine="256"/>
              <w:rPr>
                <w:szCs w:val="22"/>
              </w:rPr>
            </w:pPr>
            <m:oMathPara>
              <m:oMath>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ИС</m:t>
                    </m:r>
                  </m:sub>
                </m:sSub>
                <m:r>
                  <m:rPr>
                    <m:sty m:val="p"/>
                  </m:rPr>
                  <w:rPr>
                    <w:rFonts w:ascii="Cambria Math" w:hAnsi="Cambria Math"/>
                    <w:szCs w:val="22"/>
                  </w:rPr>
                  <m:t>=ΔO-</m:t>
                </m:r>
                <m:sSup>
                  <m:sSupPr>
                    <m:ctrlPr>
                      <w:rPr>
                        <w:rFonts w:ascii="Cambria Math" w:hAnsi="Cambria Math"/>
                        <w:szCs w:val="22"/>
                      </w:rPr>
                    </m:ctrlPr>
                  </m:sSupPr>
                  <m:e>
                    <m:r>
                      <w:rPr>
                        <w:rFonts w:ascii="Cambria Math" w:hAnsi="Cambria Math"/>
                        <w:szCs w:val="22"/>
                      </w:rPr>
                      <m:t>V</m:t>
                    </m:r>
                  </m:e>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В</m:t>
                        </m:r>
                      </m:e>
                      <m:sub>
                        <m:r>
                          <m:rPr>
                            <m:sty m:val="p"/>
                          </m:rPr>
                          <w:rPr>
                            <w:rFonts w:ascii="Cambria Math" w:hAnsi="Cambria Math"/>
                            <w:szCs w:val="22"/>
                          </w:rPr>
                          <m:t>п</m:t>
                        </m:r>
                      </m:sub>
                    </m:sSub>
                    <m:r>
                      <m:rPr>
                        <m:sty m:val="p"/>
                      </m:rPr>
                      <w:rPr>
                        <w:rFonts w:ascii="Cambria Math" w:hAnsi="Cambria Math"/>
                        <w:szCs w:val="22"/>
                      </w:rPr>
                      <m:t>отр</m:t>
                    </m:r>
                  </m:sup>
                </m:sSup>
                <m:r>
                  <m:rPr>
                    <m:sty m:val="p"/>
                  </m:rPr>
                  <w:rPr>
                    <w:rFonts w:ascii="Cambria Math" w:hAnsi="Cambria Math"/>
                    <w:szCs w:val="22"/>
                  </w:rPr>
                  <m:t>;</m:t>
                </m:r>
              </m:oMath>
            </m:oMathPara>
          </w:p>
          <w:p w14:paraId="7759287F" w14:textId="6EBED8C9" w:rsidR="00F87C65" w:rsidRPr="00040D5D" w:rsidRDefault="00F87C65" w:rsidP="00C85A97">
            <w:pPr>
              <w:widowControl w:val="0"/>
              <w:numPr>
                <w:ilvl w:val="0"/>
                <w:numId w:val="27"/>
              </w:numPr>
              <w:suppressAutoHyphens w:val="0"/>
              <w:spacing w:before="120" w:after="120"/>
              <w:ind w:left="0" w:firstLine="256"/>
              <w:rPr>
                <w:szCs w:val="22"/>
              </w:rPr>
            </w:pPr>
            <w:r w:rsidRPr="00040D5D">
              <w:rPr>
                <w:bCs/>
                <w:szCs w:val="22"/>
              </w:rPr>
              <w:t xml:space="preserve">определяется </w:t>
            </w:r>
            <w:r w:rsidRPr="00040D5D">
              <w:rPr>
                <w:szCs w:val="22"/>
              </w:rPr>
              <w:t xml:space="preserve">объем отклонения по собственной инициативе в сторону снижения потребления в пределах объемов покупки электрической энергии по регулируемым договорам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РД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w:t>
            </w:r>
          </w:p>
          <w:p w14:paraId="327380D4" w14:textId="77777777" w:rsidR="00F87C65" w:rsidRPr="00040D5D" w:rsidRDefault="00F87C65" w:rsidP="00C85A97">
            <w:pPr>
              <w:widowControl w:val="0"/>
              <w:numPr>
                <w:ilvl w:val="0"/>
                <w:numId w:val="28"/>
              </w:numPr>
              <w:suppressAutoHyphens w:val="0"/>
              <w:spacing w:before="120" w:after="120"/>
              <w:ind w:left="0" w:firstLine="256"/>
              <w:rPr>
                <w:szCs w:val="22"/>
              </w:rPr>
            </w:pPr>
            <w:r w:rsidRPr="00040D5D">
              <w:rPr>
                <w:szCs w:val="22"/>
              </w:rPr>
              <w:t xml:space="preserve">если </w:t>
            </w:r>
            <m:oMath>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ИС</m:t>
                  </m:r>
                </m:sub>
              </m:sSub>
              <m:r>
                <m:rPr>
                  <m:sty m:val="p"/>
                </m:rPr>
                <w:rPr>
                  <w:rFonts w:ascii="Cambria Math" w:hAnsi="Cambria Math"/>
                  <w:szCs w:val="22"/>
                </w:rPr>
                <m:t>&lt;0</m:t>
              </m:r>
            </m:oMath>
            <w:r w:rsidRPr="00040D5D">
              <w:rPr>
                <w:szCs w:val="22"/>
              </w:rPr>
              <w:t>:</w:t>
            </w:r>
          </w:p>
          <w:p w14:paraId="1422260D" w14:textId="206867E6" w:rsidR="00F87C65" w:rsidRPr="00040D5D" w:rsidRDefault="00F87C65" w:rsidP="00C85A97">
            <w:pPr>
              <w:widowControl w:val="0"/>
              <w:suppressAutoHyphens w:val="0"/>
              <w:spacing w:before="120" w:after="120"/>
              <w:ind w:firstLine="256"/>
              <w:rPr>
                <w:szCs w:val="22"/>
              </w:rPr>
            </w:pPr>
            <m:oMathPara>
              <m:oMath>
                <m:r>
                  <m:rPr>
                    <m:sty m:val="p"/>
                  </m:rPr>
                  <w:rPr>
                    <w:rFonts w:ascii="Cambria Math" w:hAnsi="Cambria Math"/>
                    <w:szCs w:val="22"/>
                    <w:highlight w:val="yellow"/>
                  </w:rPr>
                  <w:lastRenderedPageBreak/>
                  <m:t>Δ</m:t>
                </m:r>
                <m:sSubSup>
                  <m:sSubSupPr>
                    <m:ctrlPr>
                      <w:rPr>
                        <w:rFonts w:ascii="Cambria Math" w:hAnsi="Cambria Math"/>
                        <w:szCs w:val="22"/>
                        <w:highlight w:val="yellow"/>
                      </w:rPr>
                    </m:ctrlPr>
                  </m:sSubSupPr>
                  <m:e>
                    <m:r>
                      <m:rPr>
                        <m:sty m:val="p"/>
                      </m:rPr>
                      <w:rPr>
                        <w:rFonts w:ascii="Cambria Math" w:hAnsi="Cambria Math"/>
                        <w:szCs w:val="22"/>
                        <w:highlight w:val="yellow"/>
                      </w:rPr>
                      <m:t>O</m:t>
                    </m:r>
                  </m:e>
                  <m:sub>
                    <m:r>
                      <m:rPr>
                        <m:sty m:val="p"/>
                      </m:rPr>
                      <w:rPr>
                        <w:rFonts w:ascii="Cambria Math" w:hAnsi="Cambria Math"/>
                        <w:szCs w:val="22"/>
                        <w:highlight w:val="yellow"/>
                      </w:rPr>
                      <m:t>РД</m:t>
                    </m:r>
                  </m:sub>
                  <m:sup>
                    <m:r>
                      <m:rPr>
                        <m:sty m:val="p"/>
                      </m:rPr>
                      <w:rPr>
                        <w:rFonts w:ascii="Cambria Math" w:hAnsi="Cambria Math"/>
                        <w:szCs w:val="22"/>
                        <w:highlight w:val="yellow"/>
                      </w:rPr>
                      <m:t>ИС</m:t>
                    </m:r>
                    <m:d>
                      <m:dPr>
                        <m:ctrlPr>
                          <w:rPr>
                            <w:rFonts w:ascii="Cambria Math" w:hAnsi="Cambria Math"/>
                            <w:szCs w:val="22"/>
                          </w:rPr>
                        </m:ctrlPr>
                      </m:dPr>
                      <m:e>
                        <m:r>
                          <m:rPr>
                            <m:sty m:val="p"/>
                          </m:rPr>
                          <w:rPr>
                            <w:rFonts w:ascii="Cambria Math" w:hAnsi="Cambria Math"/>
                            <w:szCs w:val="22"/>
                            <w:highlight w:val="yellow"/>
                          </w:rPr>
                          <m:t>-</m:t>
                        </m:r>
                      </m:e>
                    </m:d>
                  </m:sup>
                </m:sSubSup>
                <m:r>
                  <m:rPr>
                    <m:sty m:val="p"/>
                  </m:rPr>
                  <w:rPr>
                    <w:rFonts w:ascii="Cambria Math" w:hAnsi="Cambria Math"/>
                    <w:szCs w:val="22"/>
                    <w:highlight w:val="yellow"/>
                  </w:rPr>
                  <m:t>=</m:t>
                </m:r>
                <m:func>
                  <m:funcPr>
                    <m:ctrlPr>
                      <w:rPr>
                        <w:rFonts w:ascii="Cambria Math" w:hAnsi="Cambria Math"/>
                        <w:szCs w:val="22"/>
                        <w:highlight w:val="yellow"/>
                      </w:rPr>
                    </m:ctrlPr>
                  </m:funcPr>
                  <m:fName>
                    <m:r>
                      <m:rPr>
                        <m:sty m:val="p"/>
                      </m:rPr>
                      <w:rPr>
                        <w:rFonts w:ascii="Cambria Math" w:hAnsi="Cambria Math"/>
                        <w:szCs w:val="22"/>
                        <w:highlight w:val="yellow"/>
                      </w:rPr>
                      <m:t>min</m:t>
                    </m:r>
                  </m:fName>
                  <m:e>
                    <m:d>
                      <m:dPr>
                        <m:ctrlPr>
                          <w:rPr>
                            <w:rFonts w:ascii="Cambria Math" w:hAnsi="Cambria Math"/>
                            <w:szCs w:val="22"/>
                            <w:highlight w:val="yellow"/>
                          </w:rPr>
                        </m:ctrlPr>
                      </m:dPr>
                      <m:e>
                        <m:d>
                          <m:dPr>
                            <m:begChr m:val="|"/>
                            <m:endChr m:val="|"/>
                            <m:ctrlPr>
                              <w:rPr>
                                <w:rFonts w:ascii="Cambria Math" w:hAnsi="Cambria Math"/>
                                <w:szCs w:val="22"/>
                                <w:highlight w:val="yellow"/>
                              </w:rPr>
                            </m:ctrlPr>
                          </m:dPr>
                          <m:e>
                            <m:r>
                              <m:rPr>
                                <m:sty m:val="p"/>
                              </m:rPr>
                              <w:rPr>
                                <w:rFonts w:ascii="Cambria Math" w:hAnsi="Cambria Math"/>
                                <w:szCs w:val="22"/>
                                <w:highlight w:val="yellow"/>
                              </w:rPr>
                              <m:t>Δ</m:t>
                            </m:r>
                            <m:sSub>
                              <m:sSubPr>
                                <m:ctrlPr>
                                  <w:rPr>
                                    <w:rFonts w:ascii="Cambria Math" w:hAnsi="Cambria Math"/>
                                    <w:szCs w:val="22"/>
                                    <w:highlight w:val="yellow"/>
                                  </w:rPr>
                                </m:ctrlPr>
                              </m:sSubPr>
                              <m:e>
                                <m:r>
                                  <m:rPr>
                                    <m:sty m:val="p"/>
                                  </m:rPr>
                                  <w:rPr>
                                    <w:rFonts w:ascii="Cambria Math" w:hAnsi="Cambria Math"/>
                                    <w:szCs w:val="22"/>
                                    <w:highlight w:val="yellow"/>
                                  </w:rPr>
                                  <m:t>O</m:t>
                                </m:r>
                              </m:e>
                              <m:sub>
                                <m:r>
                                  <m:rPr>
                                    <m:sty m:val="p"/>
                                  </m:rPr>
                                  <w:rPr>
                                    <w:rFonts w:ascii="Cambria Math" w:hAnsi="Cambria Math"/>
                                    <w:szCs w:val="22"/>
                                    <w:highlight w:val="yellow"/>
                                  </w:rPr>
                                  <m:t>ИС</m:t>
                                </m:r>
                              </m:sub>
                            </m:sSub>
                          </m:e>
                        </m:d>
                        <m:r>
                          <m:rPr>
                            <m:sty m:val="p"/>
                          </m:rPr>
                          <w:rPr>
                            <w:rFonts w:ascii="Cambria Math" w:hAnsi="Cambria Math"/>
                            <w:szCs w:val="22"/>
                            <w:highlight w:val="yellow"/>
                          </w:rPr>
                          <m:t>;</m:t>
                        </m:r>
                        <m:func>
                          <m:funcPr>
                            <m:ctrlPr>
                              <w:rPr>
                                <w:rFonts w:ascii="Cambria Math" w:hAnsi="Cambria Math"/>
                                <w:i/>
                                <w:szCs w:val="22"/>
                                <w:highlight w:val="yellow"/>
                                <w:lang w:val="en-US"/>
                              </w:rPr>
                            </m:ctrlPr>
                          </m:funcPr>
                          <m:fName>
                            <m:r>
                              <m:rPr>
                                <m:sty m:val="p"/>
                              </m:rPr>
                              <w:rPr>
                                <w:rFonts w:ascii="Cambria Math" w:hAnsi="Cambria Math"/>
                                <w:szCs w:val="22"/>
                                <w:highlight w:val="yellow"/>
                                <w:lang w:val="en-US"/>
                              </w:rPr>
                              <m:t>max</m:t>
                            </m:r>
                          </m:fName>
                          <m:e>
                            <m:d>
                              <m:dPr>
                                <m:ctrlPr>
                                  <w:rPr>
                                    <w:rFonts w:ascii="Cambria Math" w:hAnsi="Cambria Math"/>
                                    <w:i/>
                                    <w:szCs w:val="22"/>
                                    <w:highlight w:val="yellow"/>
                                  </w:rPr>
                                </m:ctrlPr>
                              </m:dPr>
                              <m:e>
                                <m:nary>
                                  <m:naryPr>
                                    <m:chr m:val="∑"/>
                                    <m:supHide m:val="1"/>
                                    <m:ctrlPr>
                                      <w:rPr>
                                        <w:rFonts w:ascii="Cambria Math" w:hAnsi="Cambria Math"/>
                                        <w:szCs w:val="22"/>
                                        <w:highlight w:val="yellow"/>
                                      </w:rPr>
                                    </m:ctrlPr>
                                  </m:naryPr>
                                  <m:sub>
                                    <m:r>
                                      <m:rPr>
                                        <m:sty m:val="p"/>
                                      </m:rPr>
                                      <w:rPr>
                                        <w:rFonts w:ascii="Cambria Math" w:hAnsi="Cambria Math"/>
                                        <w:szCs w:val="22"/>
                                        <w:highlight w:val="yellow"/>
                                      </w:rPr>
                                      <m:t>D</m:t>
                                    </m:r>
                                  </m:sub>
                                  <m:sup/>
                                  <m:e>
                                    <m:r>
                                      <m:rPr>
                                        <m:sty m:val="p"/>
                                      </m:rPr>
                                      <w:rPr>
                                        <w:rFonts w:ascii="Cambria Math" w:hAnsi="Cambria Math"/>
                                        <w:szCs w:val="22"/>
                                        <w:highlight w:val="yellow"/>
                                      </w:rPr>
                                      <m:t>V</m:t>
                                    </m:r>
                                    <m:sSubSup>
                                      <m:sSubSupPr>
                                        <m:ctrlPr>
                                          <w:rPr>
                                            <w:rFonts w:ascii="Cambria Math" w:hAnsi="Cambria Math"/>
                                            <w:szCs w:val="22"/>
                                            <w:highlight w:val="yellow"/>
                                          </w:rPr>
                                        </m:ctrlPr>
                                      </m:sSubSupPr>
                                      <m:e>
                                        <m:r>
                                          <m:rPr>
                                            <m:sty m:val="p"/>
                                          </m:rPr>
                                          <w:rPr>
                                            <w:rFonts w:ascii="Cambria Math" w:hAnsi="Cambria Math"/>
                                            <w:szCs w:val="22"/>
                                            <w:highlight w:val="yellow"/>
                                          </w:rPr>
                                          <m:t>C</m:t>
                                        </m:r>
                                      </m:e>
                                      <m:sub>
                                        <m:r>
                                          <m:rPr>
                                            <m:sty m:val="p"/>
                                          </m:rPr>
                                          <w:rPr>
                                            <w:rFonts w:ascii="Cambria Math" w:hAnsi="Cambria Math"/>
                                            <w:szCs w:val="22"/>
                                            <w:highlight w:val="yellow"/>
                                          </w:rPr>
                                          <m:t>i,D,p,</m:t>
                                        </m:r>
                                        <m:r>
                                          <m:rPr>
                                            <m:sty m:val="p"/>
                                          </m:rPr>
                                          <w:rPr>
                                            <w:rFonts w:ascii="Cambria Math" w:hAnsi="Cambria Math" w:cs="Cambria Math"/>
                                            <w:szCs w:val="22"/>
                                            <w:highlight w:val="yellow"/>
                                          </w:rPr>
                                          <m:t>h</m:t>
                                        </m:r>
                                      </m:sub>
                                      <m:sup>
                                        <m:r>
                                          <m:rPr>
                                            <m:sty m:val="p"/>
                                          </m:rPr>
                                          <w:rPr>
                                            <w:rFonts w:ascii="Cambria Math" w:hAnsi="Cambria Math"/>
                                            <w:szCs w:val="22"/>
                                            <w:highlight w:val="yellow"/>
                                          </w:rPr>
                                          <m:t>ГТП_</m:t>
                                        </m:r>
                                        <m:r>
                                          <m:rPr>
                                            <m:sty m:val="p"/>
                                          </m:rPr>
                                          <w:rPr>
                                            <w:rFonts w:ascii="Cambria Math" w:hAnsi="Cambria Math" w:cs="Garamond"/>
                                            <w:szCs w:val="22"/>
                                            <w:highlight w:val="yellow"/>
                                          </w:rPr>
                                          <m:t>РД</m:t>
                                        </m:r>
                                      </m:sup>
                                    </m:sSubSup>
                                  </m:e>
                                </m:nary>
                                <m:r>
                                  <m:rPr>
                                    <m:sty m:val="p"/>
                                  </m:rPr>
                                  <w:rPr>
                                    <w:rFonts w:ascii="Cambria Math" w:hAnsi="Cambria Math"/>
                                    <w:szCs w:val="22"/>
                                    <w:highlight w:val="yellow"/>
                                  </w:rPr>
                                  <m:t>-</m:t>
                                </m:r>
                                <m:func>
                                  <m:funcPr>
                                    <m:ctrlPr>
                                      <w:rPr>
                                        <w:rFonts w:ascii="Cambria Math" w:hAnsi="Cambria Math"/>
                                        <w:szCs w:val="22"/>
                                        <w:highlight w:val="yellow"/>
                                      </w:rPr>
                                    </m:ctrlPr>
                                  </m:funcPr>
                                  <m:fName>
                                    <m:r>
                                      <m:rPr>
                                        <m:sty m:val="p"/>
                                      </m:rPr>
                                      <w:rPr>
                                        <w:rFonts w:ascii="Cambria Math" w:hAnsi="Cambria Math"/>
                                        <w:szCs w:val="22"/>
                                        <w:highlight w:val="yellow"/>
                                      </w:rPr>
                                      <m:t>max</m:t>
                                    </m:r>
                                  </m:fName>
                                  <m:e>
                                    <m:d>
                                      <m:dPr>
                                        <m:ctrlPr>
                                          <w:rPr>
                                            <w:rFonts w:ascii="Cambria Math" w:hAnsi="Cambria Math"/>
                                            <w:szCs w:val="22"/>
                                            <w:highlight w:val="yellow"/>
                                          </w:rPr>
                                        </m:ctrlPr>
                                      </m:dPr>
                                      <m:e>
                                        <m:r>
                                          <m:rPr>
                                            <m:sty m:val="p"/>
                                          </m:rPr>
                                          <w:rPr>
                                            <w:rFonts w:ascii="Cambria Math" w:hAnsi="Cambria Math"/>
                                            <w:szCs w:val="22"/>
                                            <w:highlight w:val="yellow"/>
                                          </w:rPr>
                                          <m:t>V</m:t>
                                        </m:r>
                                        <m:sSub>
                                          <m:sSubPr>
                                            <m:ctrlPr>
                                              <w:rPr>
                                                <w:rFonts w:ascii="Cambria Math" w:hAnsi="Cambria Math"/>
                                                <w:szCs w:val="22"/>
                                                <w:highlight w:val="yellow"/>
                                              </w:rPr>
                                            </m:ctrlPr>
                                          </m:sSubPr>
                                          <m:e>
                                            <m:r>
                                              <m:rPr>
                                                <m:sty m:val="p"/>
                                              </m:rPr>
                                              <w:rPr>
                                                <w:rFonts w:ascii="Cambria Math" w:hAnsi="Cambria Math"/>
                                                <w:szCs w:val="22"/>
                                                <w:highlight w:val="yellow"/>
                                              </w:rPr>
                                              <m:t>S</m:t>
                                            </m:r>
                                          </m:e>
                                          <m:sub>
                                            <m:r>
                                              <m:rPr>
                                                <m:sty m:val="p"/>
                                              </m:rPr>
                                              <w:rPr>
                                                <w:rFonts w:ascii="Cambria Math" w:hAnsi="Cambria Math"/>
                                                <w:szCs w:val="22"/>
                                                <w:highlight w:val="yellow"/>
                                              </w:rPr>
                                              <m:t>факт</m:t>
                                            </m:r>
                                          </m:sub>
                                        </m:sSub>
                                        <m:r>
                                          <m:rPr>
                                            <m:sty m:val="p"/>
                                          </m:rPr>
                                          <w:rPr>
                                            <w:rFonts w:ascii="Cambria Math" w:hAnsi="Cambria Math"/>
                                            <w:szCs w:val="22"/>
                                            <w:highlight w:val="yellow"/>
                                          </w:rPr>
                                          <m:t>-</m:t>
                                        </m:r>
                                        <m:sSup>
                                          <m:sSupPr>
                                            <m:ctrlPr>
                                              <w:rPr>
                                                <w:rFonts w:ascii="Cambria Math" w:hAnsi="Cambria Math"/>
                                                <w:szCs w:val="22"/>
                                                <w:highlight w:val="yellow"/>
                                              </w:rPr>
                                            </m:ctrlPr>
                                          </m:sSupPr>
                                          <m:e>
                                            <m:r>
                                              <m:rPr>
                                                <m:sty m:val="p"/>
                                              </m:rPr>
                                              <w:rPr>
                                                <w:rFonts w:ascii="Cambria Math" w:hAnsi="Cambria Math"/>
                                                <w:szCs w:val="22"/>
                                                <w:highlight w:val="yellow"/>
                                              </w:rPr>
                                              <m:t>V</m:t>
                                            </m:r>
                                          </m:e>
                                          <m:sup>
                                            <m:r>
                                              <m:rPr>
                                                <m:sty m:val="p"/>
                                              </m:rPr>
                                              <w:rPr>
                                                <w:rFonts w:ascii="Cambria Math" w:hAnsi="Cambria Math"/>
                                                <w:szCs w:val="22"/>
                                                <w:highlight w:val="yellow"/>
                                              </w:rPr>
                                              <m:t>И</m:t>
                                            </m:r>
                                            <m:r>
                                              <w:rPr>
                                                <w:rFonts w:ascii="Cambria Math" w:hAnsi="Cambria Math"/>
                                                <w:szCs w:val="22"/>
                                                <w:highlight w:val="yellow"/>
                                              </w:rPr>
                                              <m:t>В_по</m:t>
                                            </m:r>
                                            <m:r>
                                              <m:rPr>
                                                <m:sty m:val="p"/>
                                              </m:rPr>
                                              <w:rPr>
                                                <w:rFonts w:ascii="Cambria Math" w:hAnsi="Cambria Math"/>
                                                <w:szCs w:val="22"/>
                                                <w:highlight w:val="yellow"/>
                                              </w:rPr>
                                              <m:t>тр</m:t>
                                            </m:r>
                                          </m:sup>
                                        </m:sSup>
                                        <m:r>
                                          <w:rPr>
                                            <w:rFonts w:ascii="Cambria Math" w:hAnsi="Cambria Math"/>
                                            <w:szCs w:val="22"/>
                                            <w:highlight w:val="yellow"/>
                                          </w:rPr>
                                          <m:t>;0</m:t>
                                        </m:r>
                                      </m:e>
                                    </m:d>
                                  </m:e>
                                </m:func>
                                <m:r>
                                  <m:rPr>
                                    <m:sty m:val="p"/>
                                  </m:rPr>
                                  <w:rPr>
                                    <w:rFonts w:ascii="Cambria Math" w:hAnsi="Cambria Math"/>
                                    <w:szCs w:val="22"/>
                                    <w:highlight w:val="yellow"/>
                                  </w:rPr>
                                  <m:t>;0</m:t>
                                </m:r>
                              </m:e>
                            </m:d>
                          </m:e>
                        </m:func>
                      </m:e>
                    </m:d>
                  </m:e>
                </m:func>
                <m:r>
                  <w:rPr>
                    <w:rFonts w:ascii="Cambria Math" w:hAnsi="Cambria Math"/>
                    <w:szCs w:val="22"/>
                    <w:highlight w:val="yellow"/>
                  </w:rPr>
                  <m:t>;</m:t>
                </m:r>
              </m:oMath>
            </m:oMathPara>
          </w:p>
          <w:p w14:paraId="7D1A7CD0" w14:textId="77777777" w:rsidR="00F87C65" w:rsidRPr="00040D5D" w:rsidRDefault="00F87C65" w:rsidP="00C85A97">
            <w:pPr>
              <w:widowControl w:val="0"/>
              <w:numPr>
                <w:ilvl w:val="0"/>
                <w:numId w:val="28"/>
              </w:numPr>
              <w:suppressAutoHyphens w:val="0"/>
              <w:spacing w:before="120" w:after="120"/>
              <w:ind w:left="0" w:firstLine="256"/>
              <w:rPr>
                <w:szCs w:val="22"/>
              </w:rPr>
            </w:pPr>
            <w:r w:rsidRPr="00040D5D">
              <w:rPr>
                <w:szCs w:val="22"/>
              </w:rPr>
              <w:t>иначе:</w:t>
            </w:r>
          </w:p>
          <w:p w14:paraId="7C332B53" w14:textId="006230FD" w:rsidR="00F87C65" w:rsidRPr="00040D5D" w:rsidRDefault="00F87C65" w:rsidP="00C85A97">
            <w:pPr>
              <w:widowControl w:val="0"/>
              <w:suppressAutoHyphens w:val="0"/>
              <w:spacing w:before="120" w:after="120"/>
              <w:ind w:firstLine="256"/>
              <w:rPr>
                <w:szCs w:val="22"/>
              </w:rPr>
            </w:pPr>
            <m:oMathPara>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O</m:t>
                    </m:r>
                  </m:e>
                  <m:sub>
                    <m:r>
                      <m:rPr>
                        <m:sty m:val="p"/>
                      </m:rPr>
                      <w:rPr>
                        <w:rFonts w:ascii="Cambria Math" w:hAnsi="Cambria Math"/>
                        <w:szCs w:val="22"/>
                      </w:rPr>
                      <m:t>РД</m:t>
                    </m:r>
                  </m:sub>
                  <m:sup>
                    <m:r>
                      <m:rPr>
                        <m:sty m:val="p"/>
                      </m:rPr>
                      <w:rPr>
                        <w:rFonts w:ascii="Cambria Math" w:hAnsi="Cambria Math"/>
                        <w:szCs w:val="22"/>
                      </w:rPr>
                      <m:t>ИС</m:t>
                    </m:r>
                    <m:d>
                      <m:dPr>
                        <m:ctrlPr>
                          <w:rPr>
                            <w:rFonts w:ascii="Cambria Math" w:hAnsi="Cambria Math"/>
                            <w:szCs w:val="22"/>
                          </w:rPr>
                        </m:ctrlPr>
                      </m:dPr>
                      <m:e>
                        <m:r>
                          <m:rPr>
                            <m:sty m:val="p"/>
                          </m:rPr>
                          <w:rPr>
                            <w:rFonts w:ascii="Cambria Math" w:hAnsi="Cambria Math"/>
                            <w:szCs w:val="22"/>
                          </w:rPr>
                          <m:t>-</m:t>
                        </m:r>
                      </m:e>
                    </m:d>
                  </m:sup>
                </m:sSubSup>
                <m:r>
                  <m:rPr>
                    <m:sty m:val="p"/>
                  </m:rPr>
                  <w:rPr>
                    <w:rFonts w:ascii="Cambria Math" w:hAnsi="Cambria Math"/>
                    <w:szCs w:val="22"/>
                  </w:rPr>
                  <m:t>=0</m:t>
                </m:r>
                <m:r>
                  <w:rPr>
                    <w:rFonts w:ascii="Cambria Math" w:hAnsi="Cambria Math"/>
                    <w:szCs w:val="22"/>
                  </w:rPr>
                  <m:t>;</m:t>
                </m:r>
              </m:oMath>
            </m:oMathPara>
          </w:p>
          <w:p w14:paraId="5212016B" w14:textId="77C02FF7" w:rsidR="00F87C65" w:rsidRPr="00040D5D" w:rsidRDefault="00F87C65" w:rsidP="00C85A97">
            <w:pPr>
              <w:widowControl w:val="0"/>
              <w:numPr>
                <w:ilvl w:val="0"/>
                <w:numId w:val="27"/>
              </w:numPr>
              <w:suppressAutoHyphens w:val="0"/>
              <w:spacing w:before="120" w:after="120"/>
              <w:ind w:left="0" w:firstLine="256"/>
              <w:rPr>
                <w:szCs w:val="22"/>
              </w:rPr>
            </w:pPr>
            <w:r w:rsidRPr="00040D5D">
              <w:rPr>
                <w:bCs/>
                <w:szCs w:val="22"/>
              </w:rPr>
              <w:t xml:space="preserve">определяется </w:t>
            </w:r>
            <w:r w:rsidRPr="00040D5D">
              <w:rPr>
                <w:szCs w:val="22"/>
              </w:rPr>
              <w:t xml:space="preserve">объем отклонения по собственной инициативе в сторону снижения потребления сверх объемов покупки электрической энергии по регулируемым договорам </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Р</m:t>
                      </m:r>
                    </m:sub>
                  </m:sSub>
                  <m:r>
                    <w:rPr>
                      <w:rFonts w:ascii="Cambria Math" w:hAnsi="Cambria Math"/>
                      <w:szCs w:val="22"/>
                    </w:rPr>
                    <m:t>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w:t>
            </w:r>
          </w:p>
          <w:p w14:paraId="17CD3FDD" w14:textId="77777777" w:rsidR="00F87C65" w:rsidRPr="00040D5D" w:rsidRDefault="00F87C65" w:rsidP="00C85A97">
            <w:pPr>
              <w:widowControl w:val="0"/>
              <w:numPr>
                <w:ilvl w:val="0"/>
                <w:numId w:val="28"/>
              </w:numPr>
              <w:suppressAutoHyphens w:val="0"/>
              <w:spacing w:before="120" w:after="120"/>
              <w:ind w:left="0" w:firstLine="256"/>
              <w:rPr>
                <w:szCs w:val="22"/>
              </w:rPr>
            </w:pPr>
            <w:r w:rsidRPr="00040D5D">
              <w:rPr>
                <w:szCs w:val="22"/>
              </w:rPr>
              <w:t xml:space="preserve">если </w:t>
            </w:r>
            <m:oMath>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ИС</m:t>
                  </m:r>
                </m:sub>
              </m:sSub>
              <m:r>
                <m:rPr>
                  <m:sty m:val="p"/>
                </m:rPr>
                <w:rPr>
                  <w:rFonts w:ascii="Cambria Math" w:hAnsi="Cambria Math"/>
                  <w:szCs w:val="22"/>
                </w:rPr>
                <m:t>&lt;0</m:t>
              </m:r>
            </m:oMath>
            <w:r w:rsidRPr="00040D5D">
              <w:rPr>
                <w:szCs w:val="22"/>
              </w:rPr>
              <w:t>:</w:t>
            </w:r>
          </w:p>
          <w:p w14:paraId="3817BA88" w14:textId="1793A0A3" w:rsidR="00F87C65" w:rsidRPr="00040D5D" w:rsidRDefault="00F87C65" w:rsidP="00C85A97">
            <w:pPr>
              <w:widowControl w:val="0"/>
              <w:suppressAutoHyphens w:val="0"/>
              <w:spacing w:before="120" w:after="120"/>
              <w:ind w:firstLine="256"/>
              <w:rPr>
                <w:szCs w:val="22"/>
              </w:rPr>
            </w:pP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O</m:t>
                  </m:r>
                </m:e>
                <m:sub>
                  <m:r>
                    <m:rPr>
                      <m:sty m:val="p"/>
                    </m:rPr>
                    <w:rPr>
                      <w:rFonts w:ascii="Cambria Math" w:hAnsi="Cambria Math"/>
                      <w:szCs w:val="22"/>
                    </w:rPr>
                    <m:t>свер</m:t>
                  </m:r>
                  <m:sSub>
                    <m:sSubPr>
                      <m:ctrlPr>
                        <w:rPr>
                          <w:rFonts w:ascii="Cambria Math" w:hAnsi="Cambria Math"/>
                          <w:szCs w:val="22"/>
                        </w:rPr>
                      </m:ctrlPr>
                    </m:sSubPr>
                    <m:e>
                      <m:r>
                        <m:rPr>
                          <m:sty m:val="p"/>
                        </m:rPr>
                        <w:rPr>
                          <w:rFonts w:ascii="Cambria Math" w:hAnsi="Cambria Math"/>
                          <w:szCs w:val="22"/>
                        </w:rPr>
                        <m:t>х</m:t>
                      </m:r>
                    </m:e>
                    <m:sub>
                      <m:r>
                        <m:rPr>
                          <m:sty m:val="p"/>
                        </m:rPr>
                        <w:rPr>
                          <w:rFonts w:ascii="Cambria Math" w:hAnsi="Cambria Math"/>
                          <w:szCs w:val="22"/>
                        </w:rPr>
                        <m:t>Р</m:t>
                      </m:r>
                    </m:sub>
                  </m:sSub>
                  <m:r>
                    <m:rPr>
                      <m:sty m:val="p"/>
                    </m:rPr>
                    <w:rPr>
                      <w:rFonts w:ascii="Cambria Math" w:hAnsi="Cambria Math"/>
                      <w:szCs w:val="22"/>
                    </w:rPr>
                    <m:t>Д</m:t>
                  </m:r>
                </m:sub>
                <m:sup>
                  <m:r>
                    <m:rPr>
                      <m:sty m:val="p"/>
                    </m:rPr>
                    <w:rPr>
                      <w:rFonts w:ascii="Cambria Math" w:hAnsi="Cambria Math"/>
                      <w:szCs w:val="22"/>
                    </w:rPr>
                    <m:t>ИС</m:t>
                  </m:r>
                  <m:d>
                    <m:dPr>
                      <m:ctrlPr>
                        <w:rPr>
                          <w:rFonts w:ascii="Cambria Math" w:hAnsi="Cambria Math"/>
                          <w:szCs w:val="22"/>
                        </w:rPr>
                      </m:ctrlPr>
                    </m:dPr>
                    <m:e>
                      <m:r>
                        <m:rPr>
                          <m:sty m:val="p"/>
                        </m:rPr>
                        <w:rPr>
                          <w:rFonts w:ascii="Cambria Math" w:hAnsi="Cambria Math"/>
                          <w:szCs w:val="22"/>
                        </w:rPr>
                        <m:t>-</m:t>
                      </m:r>
                    </m:e>
                  </m:d>
                </m:sup>
              </m:sSubSup>
              <m:r>
                <m:rPr>
                  <m:sty m:val="p"/>
                </m:rPr>
                <w:rPr>
                  <w:rFonts w:ascii="Cambria Math" w:hAnsi="Cambria Math"/>
                  <w:szCs w:val="22"/>
                </w:rPr>
                <m:t>=</m:t>
              </m:r>
              <m:d>
                <m:dPr>
                  <m:begChr m:val="|"/>
                  <m:endChr m:val="|"/>
                  <m:ctrlPr>
                    <w:rPr>
                      <w:rFonts w:ascii="Cambria Math" w:hAnsi="Cambria Math"/>
                      <w:szCs w:val="22"/>
                    </w:rPr>
                  </m:ctrlPr>
                </m:dPr>
                <m:e>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O</m:t>
                      </m:r>
                    </m:e>
                    <m:sub>
                      <m:r>
                        <m:rPr>
                          <m:sty m:val="p"/>
                        </m:rPr>
                        <w:rPr>
                          <w:rFonts w:ascii="Cambria Math" w:hAnsi="Cambria Math"/>
                          <w:szCs w:val="22"/>
                        </w:rPr>
                        <m:t>ИС</m:t>
                      </m:r>
                    </m:sub>
                  </m:sSub>
                </m:e>
              </m:d>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O</m:t>
                  </m:r>
                </m:e>
                <m:sub>
                  <m:r>
                    <m:rPr>
                      <m:sty m:val="p"/>
                    </m:rPr>
                    <w:rPr>
                      <w:rFonts w:ascii="Cambria Math" w:hAnsi="Cambria Math"/>
                      <w:szCs w:val="22"/>
                    </w:rPr>
                    <m:t>РД</m:t>
                  </m:r>
                </m:sub>
                <m:sup>
                  <m:r>
                    <m:rPr>
                      <m:sty m:val="p"/>
                    </m:rPr>
                    <w:rPr>
                      <w:rFonts w:ascii="Cambria Math" w:hAnsi="Cambria Math"/>
                      <w:szCs w:val="22"/>
                    </w:rPr>
                    <m:t>ИС</m:t>
                  </m:r>
                  <m:d>
                    <m:dPr>
                      <m:ctrlPr>
                        <w:rPr>
                          <w:rFonts w:ascii="Cambria Math" w:hAnsi="Cambria Math"/>
                          <w:szCs w:val="22"/>
                        </w:rPr>
                      </m:ctrlPr>
                    </m:dPr>
                    <m:e>
                      <m:r>
                        <m:rPr>
                          <m:sty m:val="p"/>
                        </m:rPr>
                        <w:rPr>
                          <w:rFonts w:ascii="Cambria Math" w:hAnsi="Cambria Math"/>
                          <w:szCs w:val="22"/>
                        </w:rPr>
                        <m:t>-</m:t>
                      </m:r>
                    </m:e>
                  </m:d>
                </m:sup>
              </m:sSubSup>
            </m:oMath>
            <w:r w:rsidRPr="00040D5D">
              <w:rPr>
                <w:szCs w:val="22"/>
              </w:rPr>
              <w:t>;</w:t>
            </w:r>
          </w:p>
          <w:p w14:paraId="015BC48F" w14:textId="77777777" w:rsidR="00F87C65" w:rsidRPr="00040D5D" w:rsidRDefault="00F87C65" w:rsidP="00C85A97">
            <w:pPr>
              <w:widowControl w:val="0"/>
              <w:numPr>
                <w:ilvl w:val="0"/>
                <w:numId w:val="28"/>
              </w:numPr>
              <w:suppressAutoHyphens w:val="0"/>
              <w:spacing w:before="120" w:after="120"/>
              <w:ind w:left="0" w:firstLine="256"/>
              <w:rPr>
                <w:szCs w:val="22"/>
              </w:rPr>
            </w:pPr>
            <w:r w:rsidRPr="00040D5D">
              <w:rPr>
                <w:szCs w:val="22"/>
              </w:rPr>
              <w:t>иначе:</w:t>
            </w:r>
          </w:p>
          <w:p w14:paraId="38904A90" w14:textId="31CDD39A" w:rsidR="00F87C65" w:rsidRPr="00040D5D" w:rsidRDefault="00F87C65" w:rsidP="00C85A97">
            <w:pPr>
              <w:widowControl w:val="0"/>
              <w:suppressAutoHyphens w:val="0"/>
              <w:spacing w:before="120" w:after="120"/>
              <w:ind w:firstLine="256"/>
              <w:rPr>
                <w:szCs w:val="22"/>
              </w:rPr>
            </w:pP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O</m:t>
                  </m:r>
                </m:e>
                <m:sub>
                  <m:r>
                    <m:rPr>
                      <m:sty m:val="p"/>
                    </m:rPr>
                    <w:rPr>
                      <w:rFonts w:ascii="Cambria Math" w:hAnsi="Cambria Math"/>
                      <w:szCs w:val="22"/>
                    </w:rPr>
                    <m:t>свер</m:t>
                  </m:r>
                  <m:sSub>
                    <m:sSubPr>
                      <m:ctrlPr>
                        <w:rPr>
                          <w:rFonts w:ascii="Cambria Math" w:hAnsi="Cambria Math"/>
                          <w:szCs w:val="22"/>
                        </w:rPr>
                      </m:ctrlPr>
                    </m:sSubPr>
                    <m:e>
                      <m:r>
                        <m:rPr>
                          <m:sty m:val="p"/>
                        </m:rPr>
                        <w:rPr>
                          <w:rFonts w:ascii="Cambria Math" w:hAnsi="Cambria Math"/>
                          <w:szCs w:val="22"/>
                        </w:rPr>
                        <m:t>х</m:t>
                      </m:r>
                    </m:e>
                    <m:sub>
                      <m:r>
                        <m:rPr>
                          <m:sty m:val="p"/>
                        </m:rPr>
                        <w:rPr>
                          <w:rFonts w:ascii="Cambria Math" w:hAnsi="Cambria Math"/>
                          <w:szCs w:val="22"/>
                        </w:rPr>
                        <m:t>Р</m:t>
                      </m:r>
                    </m:sub>
                  </m:sSub>
                  <m:r>
                    <m:rPr>
                      <m:sty m:val="p"/>
                    </m:rPr>
                    <w:rPr>
                      <w:rFonts w:ascii="Cambria Math" w:hAnsi="Cambria Math"/>
                      <w:szCs w:val="22"/>
                    </w:rPr>
                    <m:t>Д</m:t>
                  </m:r>
                </m:sub>
                <m:sup>
                  <m:r>
                    <m:rPr>
                      <m:sty m:val="p"/>
                    </m:rPr>
                    <w:rPr>
                      <w:rFonts w:ascii="Cambria Math" w:hAnsi="Cambria Math"/>
                      <w:szCs w:val="22"/>
                    </w:rPr>
                    <m:t>ИС</m:t>
                  </m:r>
                  <m:d>
                    <m:dPr>
                      <m:ctrlPr>
                        <w:rPr>
                          <w:rFonts w:ascii="Cambria Math" w:hAnsi="Cambria Math"/>
                          <w:szCs w:val="22"/>
                        </w:rPr>
                      </m:ctrlPr>
                    </m:dPr>
                    <m:e>
                      <m:r>
                        <m:rPr>
                          <m:sty m:val="p"/>
                        </m:rPr>
                        <w:rPr>
                          <w:rFonts w:ascii="Cambria Math" w:hAnsi="Cambria Math"/>
                          <w:szCs w:val="22"/>
                        </w:rPr>
                        <m:t>-</m:t>
                      </m:r>
                    </m:e>
                  </m:d>
                </m:sup>
              </m:sSubSup>
              <m:r>
                <m:rPr>
                  <m:sty m:val="p"/>
                </m:rPr>
                <w:rPr>
                  <w:rFonts w:ascii="Cambria Math" w:hAnsi="Cambria Math"/>
                  <w:szCs w:val="22"/>
                </w:rPr>
                <m:t>=0</m:t>
              </m:r>
            </m:oMath>
            <w:r w:rsidRPr="00040D5D">
              <w:rPr>
                <w:szCs w:val="22"/>
              </w:rPr>
              <w:t>.</w:t>
            </w:r>
          </w:p>
          <w:p w14:paraId="12893B07" w14:textId="6D80D170" w:rsidR="00F87C65" w:rsidRPr="00040D5D" w:rsidRDefault="00F87C65" w:rsidP="00C85A97">
            <w:pPr>
              <w:widowControl w:val="0"/>
              <w:suppressAutoHyphens w:val="0"/>
              <w:spacing w:before="120" w:after="120"/>
              <w:ind w:firstLine="256"/>
              <w:rPr>
                <w:szCs w:val="22"/>
              </w:rPr>
            </w:pPr>
            <w:r w:rsidRPr="00040D5D">
              <w:rPr>
                <w:szCs w:val="22"/>
              </w:rPr>
              <w:t>Для ГТП потребления гарантирующего поставщика, функционирующих в отдельных частях ценовых зон оптового рынка, с использованием которых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и по которым СО переданы величины</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 xml:space="preserve"> и</w:t>
            </w:r>
            <w:r w:rsidRPr="00040D5D">
              <w:rPr>
                <w:noProof/>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 xml:space="preserve">, величина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Р</m:t>
                      </m:r>
                    </m:sub>
                  </m:sSub>
                  <m:r>
                    <w:rPr>
                      <w:rFonts w:ascii="Cambria Math" w:hAnsi="Cambria Math"/>
                      <w:szCs w:val="22"/>
                    </w:rPr>
                    <m:t>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 xml:space="preserve"> не определяется.</w:t>
            </w:r>
          </w:p>
          <w:p w14:paraId="35AA29C6" w14:textId="2638D426" w:rsidR="00F87C65" w:rsidRPr="00911E81" w:rsidRDefault="00F87C65" w:rsidP="00C85A97">
            <w:pPr>
              <w:widowControl w:val="0"/>
              <w:suppressAutoHyphens w:val="0"/>
              <w:spacing w:before="120" w:after="120"/>
              <w:ind w:firstLine="567"/>
              <w:rPr>
                <w:szCs w:val="22"/>
                <w:highlight w:val="yellow"/>
              </w:rPr>
            </w:pPr>
            <w:r w:rsidRPr="00911E81">
              <w:rPr>
                <w:szCs w:val="22"/>
                <w:highlight w:val="yellow"/>
              </w:rPr>
              <w:t>Для ГТП потребления покупателей</w:t>
            </w:r>
            <w:r w:rsidR="00504C93" w:rsidRPr="00911E81">
              <w:rPr>
                <w:szCs w:val="22"/>
                <w:highlight w:val="yellow"/>
              </w:rPr>
              <w:t>, функционирующих в составе части второй ценовой зоны, ранее являвшейся неценовой зоной,</w:t>
            </w:r>
            <w:r w:rsidRPr="00911E81">
              <w:rPr>
                <w:szCs w:val="22"/>
                <w:highlight w:val="yellow"/>
              </w:rPr>
              <w:t xml:space="preserve"> (за исключением </w:t>
            </w:r>
            <w:r w:rsidRPr="00040D5D">
              <w:rPr>
                <w:szCs w:val="22"/>
                <w:highlight w:val="yellow"/>
              </w:rPr>
              <w:t xml:space="preserve">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w:t>
            </w:r>
            <w:r w:rsidRPr="00911E81">
              <w:rPr>
                <w:szCs w:val="22"/>
                <w:highlight w:val="yellow"/>
              </w:rPr>
              <w:t xml:space="preserve">электрической энергии, и </w:t>
            </w:r>
            <w:r w:rsidRPr="00911E81">
              <w:rPr>
                <w:rFonts w:eastAsiaTheme="majorEastAsia" w:cstheme="majorBidi"/>
                <w:szCs w:val="22"/>
                <w:highlight w:val="yellow"/>
              </w:rPr>
              <w:t xml:space="preserve">в отношении которой СО передана величина </w:t>
            </w: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lang w:eastAsia="en-US"/>
                    </w:rPr>
                    <m:t>агрег</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oMath>
            <w:r w:rsidR="00075C91" w:rsidRPr="00911E81">
              <w:rPr>
                <w:rFonts w:eastAsiaTheme="majorEastAsia" w:cstheme="majorBidi"/>
                <w:szCs w:val="22"/>
                <w:highlight w:val="yellow"/>
                <w:lang w:eastAsia="en-US"/>
              </w:rPr>
              <w:t>, а также за исключением ГТП потребления, содержащих внутризональный энергорайон</w:t>
            </w:r>
            <w:r w:rsidRPr="00911E81">
              <w:rPr>
                <w:szCs w:val="22"/>
                <w:highlight w:val="yellow"/>
              </w:rPr>
              <w:t xml:space="preserve">), </w:t>
            </w:r>
            <w:r w:rsidRPr="00911E81">
              <w:rPr>
                <w:rFonts w:eastAsiaTheme="majorEastAsia" w:cstheme="majorBidi"/>
                <w:szCs w:val="22"/>
                <w:highlight w:val="yellow"/>
              </w:rPr>
              <w:t xml:space="preserve">в отношении </w:t>
            </w:r>
            <w:r w:rsidRPr="00911E81">
              <w:rPr>
                <w:rFonts w:eastAsiaTheme="majorEastAsia" w:cstheme="majorBidi"/>
                <w:szCs w:val="22"/>
                <w:highlight w:val="yellow"/>
              </w:rPr>
              <w:lastRenderedPageBreak/>
              <w:t>которых осуществляется поставка по договорам, указанным в п</w:t>
            </w:r>
            <w:r w:rsidR="001C00A2">
              <w:rPr>
                <w:rFonts w:eastAsiaTheme="majorEastAsia" w:cstheme="majorBidi"/>
                <w:szCs w:val="22"/>
                <w:highlight w:val="yellow"/>
              </w:rPr>
              <w:t>од</w:t>
            </w:r>
            <w:r w:rsidRPr="00911E81">
              <w:rPr>
                <w:rFonts w:eastAsiaTheme="majorEastAsia" w:cstheme="majorBidi"/>
                <w:szCs w:val="22"/>
                <w:highlight w:val="yellow"/>
              </w:rPr>
              <w:t>п.</w:t>
            </w:r>
            <w:r w:rsidR="001C00A2">
              <w:rPr>
                <w:rFonts w:eastAsiaTheme="majorEastAsia" w:cstheme="majorBidi"/>
                <w:szCs w:val="22"/>
                <w:highlight w:val="yellow"/>
              </w:rPr>
              <w:t xml:space="preserve"> </w:t>
            </w:r>
            <w:r w:rsidRPr="00911E81">
              <w:rPr>
                <w:rFonts w:eastAsiaTheme="majorEastAsia" w:cstheme="majorBidi"/>
                <w:szCs w:val="22"/>
                <w:highlight w:val="yellow"/>
              </w:rPr>
              <w:t>16 п.</w:t>
            </w:r>
            <w:r w:rsidR="001C00A2">
              <w:rPr>
                <w:rFonts w:eastAsiaTheme="majorEastAsia" w:cstheme="majorBidi"/>
                <w:szCs w:val="22"/>
                <w:highlight w:val="yellow"/>
              </w:rPr>
              <w:t xml:space="preserve"> </w:t>
            </w:r>
            <w:r w:rsidRPr="00911E81">
              <w:rPr>
                <w:rFonts w:eastAsiaTheme="majorEastAsia" w:cstheme="majorBidi"/>
                <w:szCs w:val="22"/>
                <w:highlight w:val="yellow"/>
              </w:rPr>
              <w:t>4 Правил оптового рынка электрической энергии и мощности</w:t>
            </w:r>
            <w:r w:rsidRPr="00911E81">
              <w:rPr>
                <w:szCs w:val="22"/>
                <w:highlight w:val="yellow"/>
              </w:rPr>
              <w:t xml:space="preserve">, объем отклонения в сторону снижения объема потребления по собственной инициативе распределяется на объем превышения величины отклонения над объемом покупки электроэнергии по свободным (нерегулируемым) ценам </w:t>
            </w: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sup>
              </m:sSubSup>
            </m:oMath>
            <w:r w:rsidRPr="00911E81">
              <w:rPr>
                <w:szCs w:val="22"/>
                <w:highlight w:val="yellow"/>
              </w:rPr>
              <w:t xml:space="preserve"> и на объем величины отклонения в пределах объема покупки по свободным (нерегулируемым) ценам </w:t>
            </w: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 пределах РСВ</m:t>
                  </m:r>
                </m:sub>
                <m:sup>
                  <m:r>
                    <w:rPr>
                      <w:rFonts w:ascii="Cambria Math" w:hAnsi="Cambria Math"/>
                      <w:szCs w:val="22"/>
                      <w:highlight w:val="yellow"/>
                    </w:rPr>
                    <m:t>ИС</m:t>
                  </m:r>
                </m:sup>
              </m:sSubSup>
            </m:oMath>
            <w:r w:rsidR="00F52417">
              <w:rPr>
                <w:szCs w:val="22"/>
                <w:highlight w:val="yellow"/>
              </w:rPr>
              <w:t xml:space="preserve"> К</w:t>
            </w:r>
            <w:r w:rsidRPr="00911E81">
              <w:rPr>
                <w:szCs w:val="22"/>
                <w:highlight w:val="yellow"/>
              </w:rPr>
              <w:t>оммерческим оператором следующим образом:</w:t>
            </w:r>
          </w:p>
          <w:p w14:paraId="5C116D8A" w14:textId="77777777" w:rsidR="00F87C65" w:rsidRPr="00911E81" w:rsidRDefault="00F87C65" w:rsidP="00C85A97">
            <w:pPr>
              <w:widowControl w:val="0"/>
              <w:suppressAutoHyphens w:val="0"/>
              <w:spacing w:before="120" w:after="120"/>
              <w:ind w:firstLine="567"/>
              <w:rPr>
                <w:szCs w:val="22"/>
                <w:highlight w:val="yellow"/>
              </w:rPr>
            </w:pPr>
            <w:r w:rsidRPr="00911E81">
              <w:rPr>
                <w:szCs w:val="22"/>
                <w:highlight w:val="yellow"/>
              </w:rPr>
              <w:t xml:space="preserve">в случае, если </w:t>
            </w:r>
            <m:oMath>
              <m:sSub>
                <m:sSubPr>
                  <m:ctrlPr>
                    <w:rPr>
                      <w:rFonts w:ascii="Cambria Math" w:hAnsi="Cambria Math"/>
                      <w:i/>
                      <w:szCs w:val="22"/>
                      <w:highlight w:val="yellow"/>
                      <w:lang w:eastAsia="en-US"/>
                    </w:rPr>
                  </m:ctrlPr>
                </m:sSubPr>
                <m:e>
                  <m:r>
                    <w:rPr>
                      <w:rFonts w:ascii="Cambria Math" w:hAnsi="Cambria Math"/>
                      <w:szCs w:val="22"/>
                      <w:highlight w:val="yellow"/>
                    </w:rPr>
                    <m:t>∆О</m:t>
                  </m:r>
                </m:e>
                <m:sub>
                  <m:r>
                    <w:rPr>
                      <w:rFonts w:ascii="Cambria Math" w:hAnsi="Cambria Math"/>
                      <w:szCs w:val="22"/>
                      <w:highlight w:val="yellow"/>
                    </w:rPr>
                    <m:t>ИС</m:t>
                  </m:r>
                </m:sub>
              </m:sSub>
              <m:r>
                <w:rPr>
                  <w:rFonts w:ascii="Cambria Math" w:hAnsi="Cambria Math"/>
                  <w:szCs w:val="22"/>
                  <w:highlight w:val="yellow"/>
                  <w:lang w:eastAsia="en-US"/>
                </w:rPr>
                <m:t>≥0</m:t>
              </m:r>
            </m:oMath>
            <w:r w:rsidRPr="00911E81">
              <w:rPr>
                <w:szCs w:val="22"/>
                <w:highlight w:val="yellow"/>
              </w:rPr>
              <w:t xml:space="preserve">, то </w:t>
            </w:r>
          </w:p>
          <w:p w14:paraId="23A43475" w14:textId="057F40A6" w:rsidR="00F87C65" w:rsidRPr="00911E81" w:rsidRDefault="007A2AA8" w:rsidP="00C85A97">
            <w:pPr>
              <w:widowControl w:val="0"/>
              <w:suppressAutoHyphens w:val="0"/>
              <w:spacing w:before="120" w:after="120"/>
              <w:ind w:firstLine="567"/>
              <w:rPr>
                <w:szCs w:val="22"/>
                <w:highlight w:val="yellow"/>
              </w:rPr>
            </w:pP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sup>
              </m:sSubSup>
              <m:r>
                <w:rPr>
                  <w:rFonts w:ascii="Cambria Math" w:hAnsi="Cambria Math"/>
                  <w:szCs w:val="22"/>
                  <w:highlight w:val="yellow"/>
                </w:rPr>
                <m:t>=0</m:t>
              </m:r>
            </m:oMath>
            <w:r w:rsidR="00F87C65" w:rsidRPr="00911E81">
              <w:rPr>
                <w:szCs w:val="22"/>
                <w:highlight w:val="yellow"/>
              </w:rPr>
              <w:t>,</w:t>
            </w:r>
          </w:p>
          <w:p w14:paraId="6D7D2080" w14:textId="3E84723A" w:rsidR="00F87C65" w:rsidRPr="00911E81" w:rsidRDefault="007A2AA8" w:rsidP="00C85A97">
            <w:pPr>
              <w:widowControl w:val="0"/>
              <w:suppressAutoHyphens w:val="0"/>
              <w:spacing w:before="120" w:after="120"/>
              <w:ind w:firstLine="567"/>
              <w:rPr>
                <w:szCs w:val="22"/>
                <w:highlight w:val="yellow"/>
              </w:rPr>
            </w:pP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 пределах РСВ</m:t>
                  </m:r>
                </m:sub>
                <m:sup>
                  <m:r>
                    <w:rPr>
                      <w:rFonts w:ascii="Cambria Math" w:hAnsi="Cambria Math"/>
                      <w:szCs w:val="22"/>
                      <w:highlight w:val="yellow"/>
                    </w:rPr>
                    <m:t>ИС</m:t>
                  </m:r>
                </m:sup>
              </m:sSubSup>
              <m:r>
                <w:rPr>
                  <w:rFonts w:ascii="Cambria Math" w:hAnsi="Cambria Math"/>
                  <w:szCs w:val="22"/>
                  <w:highlight w:val="yellow"/>
                </w:rPr>
                <m:t>=0</m:t>
              </m:r>
            </m:oMath>
            <w:r w:rsidR="00F87C65" w:rsidRPr="00911E81">
              <w:rPr>
                <w:szCs w:val="22"/>
                <w:highlight w:val="yellow"/>
              </w:rPr>
              <w:t>;</w:t>
            </w:r>
          </w:p>
          <w:p w14:paraId="7454D0F3" w14:textId="77777777" w:rsidR="00F87C65" w:rsidRPr="00911E81" w:rsidRDefault="00F87C65" w:rsidP="00C85A97">
            <w:pPr>
              <w:widowControl w:val="0"/>
              <w:suppressAutoHyphens w:val="0"/>
              <w:spacing w:before="120" w:after="120"/>
              <w:ind w:firstLine="567"/>
              <w:rPr>
                <w:szCs w:val="22"/>
                <w:highlight w:val="yellow"/>
              </w:rPr>
            </w:pPr>
            <w:r w:rsidRPr="00911E81">
              <w:rPr>
                <w:szCs w:val="22"/>
                <w:highlight w:val="yellow"/>
              </w:rPr>
              <w:t xml:space="preserve">в случае, если </w:t>
            </w:r>
            <m:oMath>
              <m:sSub>
                <m:sSubPr>
                  <m:ctrlPr>
                    <w:rPr>
                      <w:rFonts w:ascii="Cambria Math" w:hAnsi="Cambria Math"/>
                      <w:i/>
                      <w:szCs w:val="22"/>
                      <w:highlight w:val="yellow"/>
                      <w:lang w:eastAsia="en-US"/>
                    </w:rPr>
                  </m:ctrlPr>
                </m:sSubPr>
                <m:e>
                  <m:r>
                    <w:rPr>
                      <w:rFonts w:ascii="Cambria Math" w:hAnsi="Cambria Math"/>
                      <w:szCs w:val="22"/>
                      <w:highlight w:val="yellow"/>
                    </w:rPr>
                    <m:t>∆О</m:t>
                  </m:r>
                </m:e>
                <m:sub>
                  <m:r>
                    <w:rPr>
                      <w:rFonts w:ascii="Cambria Math" w:hAnsi="Cambria Math"/>
                      <w:szCs w:val="22"/>
                      <w:highlight w:val="yellow"/>
                    </w:rPr>
                    <m:t>ИС</m:t>
                  </m:r>
                </m:sub>
              </m:sSub>
              <m:r>
                <w:rPr>
                  <w:rFonts w:ascii="Cambria Math" w:hAnsi="Cambria Math"/>
                  <w:szCs w:val="22"/>
                  <w:highlight w:val="yellow"/>
                  <w:lang w:eastAsia="en-US"/>
                </w:rPr>
                <m:t>&lt;0</m:t>
              </m:r>
            </m:oMath>
            <w:r w:rsidRPr="00911E81">
              <w:rPr>
                <w:szCs w:val="22"/>
                <w:highlight w:val="yellow"/>
              </w:rPr>
              <w:t>, то</w:t>
            </w:r>
          </w:p>
          <w:p w14:paraId="74E0DD41" w14:textId="624F63E3" w:rsidR="00F87C65" w:rsidRPr="00911E81" w:rsidRDefault="007A2AA8" w:rsidP="00C85A97">
            <w:pPr>
              <w:widowControl w:val="0"/>
              <w:suppressAutoHyphens w:val="0"/>
              <w:spacing w:before="120" w:after="120"/>
              <w:ind w:firstLine="567"/>
              <w:rPr>
                <w:szCs w:val="22"/>
                <w:highlight w:val="yellow"/>
              </w:rPr>
            </w:pPr>
            <m:oMathPara>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sup>
                </m:sSubSup>
                <m:r>
                  <w:rPr>
                    <w:rFonts w:ascii="Cambria Math" w:hAnsi="Cambria Math"/>
                    <w:szCs w:val="22"/>
                    <w:highlight w:val="yellow"/>
                  </w:rPr>
                  <m:t>=</m:t>
                </m:r>
                <m:func>
                  <m:funcPr>
                    <m:ctrlPr>
                      <w:rPr>
                        <w:rFonts w:ascii="Cambria Math" w:hAnsi="Cambria Math"/>
                        <w:szCs w:val="22"/>
                        <w:highlight w:val="yellow"/>
                      </w:rPr>
                    </m:ctrlPr>
                  </m:funcPr>
                  <m:fName>
                    <m:r>
                      <m:rPr>
                        <m:sty m:val="p"/>
                      </m:rPr>
                      <w:rPr>
                        <w:rFonts w:ascii="Cambria Math" w:hAnsi="Cambria Math"/>
                        <w:szCs w:val="22"/>
                        <w:highlight w:val="yellow"/>
                      </w:rPr>
                      <m:t>-min</m:t>
                    </m:r>
                  </m:fName>
                  <m:e>
                    <m:d>
                      <m:dPr>
                        <m:ctrlPr>
                          <w:rPr>
                            <w:rFonts w:ascii="Cambria Math" w:hAnsi="Cambria Math"/>
                            <w:szCs w:val="22"/>
                            <w:highlight w:val="yellow"/>
                          </w:rPr>
                        </m:ctrlPr>
                      </m:dPr>
                      <m:e>
                        <m:d>
                          <m:dPr>
                            <m:begChr m:val="|"/>
                            <m:endChr m:val="|"/>
                            <m:ctrlPr>
                              <w:rPr>
                                <w:rFonts w:ascii="Cambria Math" w:hAnsi="Cambria Math"/>
                                <w:szCs w:val="22"/>
                                <w:highlight w:val="yellow"/>
                              </w:rPr>
                            </m:ctrlPr>
                          </m:dPr>
                          <m:e>
                            <m:sSub>
                              <m:sSubPr>
                                <m:ctrlPr>
                                  <w:rPr>
                                    <w:rFonts w:ascii="Cambria Math" w:hAnsi="Cambria Math"/>
                                    <w:szCs w:val="22"/>
                                    <w:highlight w:val="yellow"/>
                                  </w:rPr>
                                </m:ctrlPr>
                              </m:sSubPr>
                              <m:e>
                                <m:r>
                                  <m:rPr>
                                    <m:sty m:val="p"/>
                                  </m:rPr>
                                  <w:rPr>
                                    <w:rFonts w:ascii="Cambria Math" w:hAnsi="Cambria Math"/>
                                    <w:szCs w:val="22"/>
                                    <w:highlight w:val="yellow"/>
                                  </w:rPr>
                                  <m:t>ΔO</m:t>
                                </m:r>
                              </m:e>
                              <m:sub>
                                <m:r>
                                  <m:rPr>
                                    <m:sty m:val="p"/>
                                  </m:rPr>
                                  <w:rPr>
                                    <w:rFonts w:ascii="Cambria Math" w:hAnsi="Cambria Math"/>
                                    <w:szCs w:val="22"/>
                                    <w:highlight w:val="yellow"/>
                                  </w:rPr>
                                  <m:t>ИС</m:t>
                                </m:r>
                              </m:sub>
                            </m:sSub>
                          </m:e>
                        </m:d>
                        <m:r>
                          <m:rPr>
                            <m:sty m:val="p"/>
                          </m:rPr>
                          <w:rPr>
                            <w:rFonts w:ascii="Cambria Math" w:hAnsi="Cambria Math"/>
                            <w:szCs w:val="22"/>
                            <w:highlight w:val="yellow"/>
                          </w:rPr>
                          <m:t>;</m:t>
                        </m:r>
                        <m:func>
                          <m:funcPr>
                            <m:ctrlPr>
                              <w:rPr>
                                <w:rFonts w:ascii="Cambria Math" w:hAnsi="Cambria Math"/>
                                <w:szCs w:val="22"/>
                                <w:highlight w:val="yellow"/>
                              </w:rPr>
                            </m:ctrlPr>
                          </m:funcPr>
                          <m:fName>
                            <m:r>
                              <m:rPr>
                                <m:sty m:val="p"/>
                              </m:rPr>
                              <w:rPr>
                                <w:rFonts w:ascii="Cambria Math" w:hAnsi="Cambria Math"/>
                                <w:szCs w:val="22"/>
                                <w:highlight w:val="yellow"/>
                              </w:rPr>
                              <m:t>max</m:t>
                            </m:r>
                          </m:fName>
                          <m:e>
                            <m:d>
                              <m:dPr>
                                <m:ctrlPr>
                                  <w:rPr>
                                    <w:rFonts w:ascii="Cambria Math" w:hAnsi="Cambria Math"/>
                                    <w:i/>
                                    <w:szCs w:val="22"/>
                                    <w:highlight w:val="yellow"/>
                                  </w:rPr>
                                </m:ctrlPr>
                              </m:dPr>
                              <m:e>
                                <m:nary>
                                  <m:naryPr>
                                    <m:chr m:val="∑"/>
                                    <m:supHide m:val="1"/>
                                    <m:ctrlPr>
                                      <w:rPr>
                                        <w:rFonts w:ascii="Cambria Math" w:hAnsi="Cambria Math"/>
                                        <w:szCs w:val="22"/>
                                        <w:highlight w:val="yellow"/>
                                      </w:rPr>
                                    </m:ctrlPr>
                                  </m:naryPr>
                                  <m:sub>
                                    <m:r>
                                      <m:rPr>
                                        <m:sty m:val="p"/>
                                      </m:rPr>
                                      <w:rPr>
                                        <w:rFonts w:ascii="Cambria Math" w:hAnsi="Cambria Math"/>
                                        <w:szCs w:val="22"/>
                                        <w:highlight w:val="yellow"/>
                                      </w:rPr>
                                      <m:t>D</m:t>
                                    </m:r>
                                  </m:sub>
                                  <m:sup/>
                                  <m:e>
                                    <m:r>
                                      <m:rPr>
                                        <m:sty m:val="p"/>
                                      </m:rPr>
                                      <w:rPr>
                                        <w:rFonts w:ascii="Cambria Math" w:hAnsi="Cambria Math"/>
                                        <w:szCs w:val="22"/>
                                        <w:highlight w:val="yellow"/>
                                      </w:rPr>
                                      <m:t>V</m:t>
                                    </m:r>
                                    <m:sSubSup>
                                      <m:sSubSupPr>
                                        <m:ctrlPr>
                                          <w:rPr>
                                            <w:rFonts w:ascii="Cambria Math" w:hAnsi="Cambria Math"/>
                                            <w:szCs w:val="22"/>
                                            <w:highlight w:val="yellow"/>
                                          </w:rPr>
                                        </m:ctrlPr>
                                      </m:sSubSupPr>
                                      <m:e>
                                        <m:r>
                                          <m:rPr>
                                            <m:sty m:val="p"/>
                                          </m:rPr>
                                          <w:rPr>
                                            <w:rFonts w:ascii="Cambria Math" w:hAnsi="Cambria Math"/>
                                            <w:szCs w:val="22"/>
                                            <w:highlight w:val="yellow"/>
                                          </w:rPr>
                                          <m:t>C</m:t>
                                        </m:r>
                                      </m:e>
                                      <m:sub>
                                        <m:r>
                                          <m:rPr>
                                            <m:sty m:val="p"/>
                                          </m:rPr>
                                          <w:rPr>
                                            <w:rFonts w:ascii="Cambria Math" w:hAnsi="Cambria Math"/>
                                            <w:szCs w:val="22"/>
                                            <w:highlight w:val="yellow"/>
                                          </w:rPr>
                                          <m:t>i,D,p,</m:t>
                                        </m:r>
                                        <m:r>
                                          <m:rPr>
                                            <m:sty m:val="p"/>
                                          </m:rPr>
                                          <w:rPr>
                                            <w:rFonts w:ascii="Cambria Math" w:hAnsi="Cambria Math" w:cs="Cambria Math"/>
                                            <w:szCs w:val="22"/>
                                            <w:highlight w:val="yellow"/>
                                          </w:rPr>
                                          <m:t>h</m:t>
                                        </m:r>
                                      </m:sub>
                                      <m:sup>
                                        <m:r>
                                          <m:rPr>
                                            <m:sty m:val="p"/>
                                          </m:rPr>
                                          <w:rPr>
                                            <w:rFonts w:ascii="Cambria Math" w:hAnsi="Cambria Math"/>
                                            <w:szCs w:val="22"/>
                                            <w:highlight w:val="yellow"/>
                                          </w:rPr>
                                          <m:t>ГТП </m:t>
                                        </m:r>
                                        <m:r>
                                          <m:rPr>
                                            <m:sty m:val="p"/>
                                          </m:rPr>
                                          <w:rPr>
                                            <w:rFonts w:ascii="Cambria Math" w:hAnsi="Cambria Math" w:cs="Garamond"/>
                                            <w:szCs w:val="22"/>
                                            <w:highlight w:val="yellow"/>
                                          </w:rPr>
                                          <m:t>РД</m:t>
                                        </m:r>
                                      </m:sup>
                                    </m:sSubSup>
                                  </m:e>
                                </m:nary>
                                <m:r>
                                  <w:rPr>
                                    <w:rFonts w:ascii="Cambria Math" w:hAnsi="Cambria Math"/>
                                    <w:szCs w:val="22"/>
                                    <w:highlight w:val="yellow"/>
                                  </w:rPr>
                                  <m:t>+</m:t>
                                </m:r>
                                <m:sSubSup>
                                  <m:sSubSupPr>
                                    <m:ctrlPr>
                                      <w:rPr>
                                        <w:rFonts w:ascii="Cambria Math" w:hAnsi="Cambria Math"/>
                                        <w:i/>
                                        <w:szCs w:val="22"/>
                                        <w:highlight w:val="yellow"/>
                                        <w:lang w:val="en-US"/>
                                      </w:rPr>
                                    </m:ctrlPr>
                                  </m:sSubSupPr>
                                  <m:e>
                                    <m:r>
                                      <w:rPr>
                                        <w:rFonts w:ascii="Cambria Math" w:hAnsi="Cambria Math"/>
                                        <w:szCs w:val="22"/>
                                        <w:highlight w:val="yellow"/>
                                        <w:lang w:val="en-US"/>
                                      </w:rPr>
                                      <m:t>VC</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hAnsi="Cambria Math"/>
                                        <w:szCs w:val="22"/>
                                        <w:highlight w:val="yellow"/>
                                      </w:rPr>
                                      <m:t>ГТПпок_РД_ДВ</m:t>
                                    </m:r>
                                  </m:sup>
                                </m:sSubSup>
                                <m:r>
                                  <m:rPr>
                                    <m:sty m:val="p"/>
                                  </m:rPr>
                                  <w:rPr>
                                    <w:rFonts w:ascii="Cambria Math" w:hAnsi="Cambria Math"/>
                                    <w:szCs w:val="22"/>
                                    <w:highlight w:val="yellow"/>
                                  </w:rPr>
                                  <m:t>-</m:t>
                                </m:r>
                                <m:func>
                                  <m:funcPr>
                                    <m:ctrlPr>
                                      <w:rPr>
                                        <w:rFonts w:ascii="Cambria Math" w:hAnsi="Cambria Math"/>
                                        <w:szCs w:val="22"/>
                                        <w:highlight w:val="yellow"/>
                                      </w:rPr>
                                    </m:ctrlPr>
                                  </m:funcPr>
                                  <m:fName>
                                    <m:r>
                                      <m:rPr>
                                        <m:sty m:val="p"/>
                                      </m:rPr>
                                      <w:rPr>
                                        <w:rFonts w:ascii="Cambria Math" w:hAnsi="Cambria Math"/>
                                        <w:szCs w:val="22"/>
                                        <w:highlight w:val="yellow"/>
                                      </w:rPr>
                                      <m:t>max</m:t>
                                    </m:r>
                                  </m:fName>
                                  <m:e>
                                    <m:d>
                                      <m:dPr>
                                        <m:ctrlPr>
                                          <w:rPr>
                                            <w:rFonts w:ascii="Cambria Math" w:hAnsi="Cambria Math"/>
                                            <w:szCs w:val="22"/>
                                            <w:highlight w:val="yellow"/>
                                          </w:rPr>
                                        </m:ctrlPr>
                                      </m:dPr>
                                      <m:e>
                                        <m:r>
                                          <m:rPr>
                                            <m:sty m:val="p"/>
                                          </m:rPr>
                                          <w:rPr>
                                            <w:rFonts w:ascii="Cambria Math" w:hAnsi="Cambria Math"/>
                                            <w:szCs w:val="22"/>
                                            <w:highlight w:val="yellow"/>
                                          </w:rPr>
                                          <m:t>V</m:t>
                                        </m:r>
                                        <m:sSub>
                                          <m:sSubPr>
                                            <m:ctrlPr>
                                              <w:rPr>
                                                <w:rFonts w:ascii="Cambria Math" w:hAnsi="Cambria Math"/>
                                                <w:szCs w:val="22"/>
                                                <w:highlight w:val="yellow"/>
                                              </w:rPr>
                                            </m:ctrlPr>
                                          </m:sSubPr>
                                          <m:e>
                                            <m:r>
                                              <m:rPr>
                                                <m:sty m:val="p"/>
                                              </m:rPr>
                                              <w:rPr>
                                                <w:rFonts w:ascii="Cambria Math" w:hAnsi="Cambria Math"/>
                                                <w:szCs w:val="22"/>
                                                <w:highlight w:val="yellow"/>
                                              </w:rPr>
                                              <m:t>S</m:t>
                                            </m:r>
                                          </m:e>
                                          <m:sub>
                                            <m:r>
                                              <m:rPr>
                                                <m:sty m:val="p"/>
                                              </m:rPr>
                                              <w:rPr>
                                                <w:rFonts w:ascii="Cambria Math" w:hAnsi="Cambria Math"/>
                                                <w:szCs w:val="22"/>
                                                <w:highlight w:val="yellow"/>
                                              </w:rPr>
                                              <m:t>факт</m:t>
                                            </m:r>
                                          </m:sub>
                                        </m:sSub>
                                        <m:r>
                                          <m:rPr>
                                            <m:sty m:val="p"/>
                                          </m:rPr>
                                          <w:rPr>
                                            <w:rFonts w:ascii="Cambria Math" w:hAnsi="Cambria Math"/>
                                            <w:szCs w:val="22"/>
                                            <w:highlight w:val="yellow"/>
                                          </w:rPr>
                                          <m:t>-</m:t>
                                        </m:r>
                                        <m:sSup>
                                          <m:sSupPr>
                                            <m:ctrlPr>
                                              <w:rPr>
                                                <w:rFonts w:ascii="Cambria Math" w:hAnsi="Cambria Math"/>
                                                <w:szCs w:val="22"/>
                                                <w:highlight w:val="yellow"/>
                                              </w:rPr>
                                            </m:ctrlPr>
                                          </m:sSupPr>
                                          <m:e>
                                            <m:r>
                                              <m:rPr>
                                                <m:sty m:val="p"/>
                                              </m:rPr>
                                              <w:rPr>
                                                <w:rFonts w:ascii="Cambria Math" w:hAnsi="Cambria Math"/>
                                                <w:szCs w:val="22"/>
                                                <w:highlight w:val="yellow"/>
                                              </w:rPr>
                                              <m:t>V</m:t>
                                            </m:r>
                                          </m:e>
                                          <m:sup>
                                            <m:r>
                                              <m:rPr>
                                                <m:sty m:val="p"/>
                                              </m:rPr>
                                              <w:rPr>
                                                <w:rFonts w:ascii="Cambria Math" w:hAnsi="Cambria Math"/>
                                                <w:szCs w:val="22"/>
                                                <w:highlight w:val="yellow"/>
                                              </w:rPr>
                                              <m:t>И</m:t>
                                            </m:r>
                                            <m:r>
                                              <w:rPr>
                                                <w:rFonts w:ascii="Cambria Math" w:hAnsi="Cambria Math"/>
                                                <w:szCs w:val="22"/>
                                                <w:highlight w:val="yellow"/>
                                              </w:rPr>
                                              <m:t>В_п</m:t>
                                            </m:r>
                                            <m:r>
                                              <m:rPr>
                                                <m:sty m:val="p"/>
                                              </m:rPr>
                                              <w:rPr>
                                                <w:rFonts w:ascii="Cambria Math" w:hAnsi="Cambria Math"/>
                                                <w:szCs w:val="22"/>
                                                <w:highlight w:val="yellow"/>
                                              </w:rPr>
                                              <m:t>отр</m:t>
                                            </m:r>
                                          </m:sup>
                                        </m:sSup>
                                        <m:r>
                                          <w:rPr>
                                            <w:rFonts w:ascii="Cambria Math" w:hAnsi="Cambria Math"/>
                                            <w:szCs w:val="22"/>
                                            <w:highlight w:val="yellow"/>
                                          </w:rPr>
                                          <m:t>;0</m:t>
                                        </m:r>
                                      </m:e>
                                    </m:d>
                                  </m:e>
                                </m:func>
                                <m:r>
                                  <m:rPr>
                                    <m:sty m:val="p"/>
                                  </m:rPr>
                                  <w:rPr>
                                    <w:rFonts w:ascii="Cambria Math" w:hAnsi="Cambria Math"/>
                                    <w:szCs w:val="22"/>
                                    <w:highlight w:val="yellow"/>
                                  </w:rPr>
                                  <m:t>;0</m:t>
                                </m:r>
                              </m:e>
                            </m:d>
                          </m:e>
                        </m:func>
                      </m:e>
                    </m:d>
                  </m:e>
                </m:func>
                <m:r>
                  <w:rPr>
                    <w:rFonts w:ascii="Cambria Math" w:hAnsi="Cambria Math"/>
                    <w:szCs w:val="22"/>
                    <w:highlight w:val="yellow"/>
                  </w:rPr>
                  <m:t>,</m:t>
                </m:r>
              </m:oMath>
            </m:oMathPara>
          </w:p>
          <w:p w14:paraId="719504DD" w14:textId="745B8AAD" w:rsidR="00F87C65" w:rsidRPr="00911E81" w:rsidRDefault="007A2AA8" w:rsidP="00C85A97">
            <w:pPr>
              <w:widowControl w:val="0"/>
              <w:suppressAutoHyphens w:val="0"/>
              <w:spacing w:before="120" w:after="120"/>
              <w:ind w:firstLine="567"/>
              <w:rPr>
                <w:szCs w:val="22"/>
                <w:highlight w:val="yellow"/>
              </w:rPr>
            </w:pPr>
            <m:oMathPara>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 пределах РСВ</m:t>
                    </m:r>
                  </m:sub>
                  <m:sup>
                    <m:r>
                      <w:rPr>
                        <w:rFonts w:ascii="Cambria Math" w:hAnsi="Cambria Math"/>
                        <w:szCs w:val="22"/>
                        <w:highlight w:val="yellow"/>
                      </w:rPr>
                      <m:t>ИС</m:t>
                    </m:r>
                  </m:sup>
                </m:sSubSup>
                <m:r>
                  <w:rPr>
                    <w:rFonts w:ascii="Cambria Math" w:hAnsi="Cambria Math"/>
                    <w:szCs w:val="22"/>
                    <w:highlight w:val="yellow"/>
                  </w:rPr>
                  <m:t>=</m:t>
                </m:r>
                <m:sSub>
                  <m:sSubPr>
                    <m:ctrlPr>
                      <w:rPr>
                        <w:rFonts w:ascii="Cambria Math" w:hAnsi="Cambria Math"/>
                        <w:szCs w:val="22"/>
                        <w:highlight w:val="yellow"/>
                      </w:rPr>
                    </m:ctrlPr>
                  </m:sSubPr>
                  <m:e>
                    <m:r>
                      <m:rPr>
                        <m:sty m:val="p"/>
                      </m:rPr>
                      <w:rPr>
                        <w:rFonts w:ascii="Cambria Math" w:hAnsi="Cambria Math"/>
                        <w:szCs w:val="22"/>
                        <w:highlight w:val="yellow"/>
                      </w:rPr>
                      <m:t>ΔO</m:t>
                    </m:r>
                  </m:e>
                  <m:sub>
                    <m:r>
                      <m:rPr>
                        <m:sty m:val="p"/>
                      </m:rPr>
                      <w:rPr>
                        <w:rFonts w:ascii="Cambria Math" w:hAnsi="Cambria Math"/>
                        <w:szCs w:val="22"/>
                        <w:highlight w:val="yellow"/>
                      </w:rPr>
                      <m:t>ИС</m:t>
                    </m:r>
                  </m:sub>
                </m:sSub>
                <m:r>
                  <w:rPr>
                    <w:rFonts w:ascii="Cambria Math" w:hAnsi="Cambria Math"/>
                    <w:szCs w:val="22"/>
                    <w:highlight w:val="yellow"/>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sup>
                </m:sSubSup>
                <m:r>
                  <w:rPr>
                    <w:rFonts w:ascii="Cambria Math" w:hAnsi="Cambria Math"/>
                    <w:szCs w:val="22"/>
                    <w:highlight w:val="yellow"/>
                  </w:rPr>
                  <m:t>,</m:t>
                </m:r>
              </m:oMath>
            </m:oMathPara>
          </w:p>
          <w:p w14:paraId="7CE89508" w14:textId="6D23B12F" w:rsidR="00F87C65" w:rsidRPr="00040D5D" w:rsidRDefault="00F87C65" w:rsidP="00C85A97">
            <w:pPr>
              <w:widowControl w:val="0"/>
              <w:suppressAutoHyphens w:val="0"/>
              <w:spacing w:before="120" w:after="120"/>
              <w:rPr>
                <w:szCs w:val="22"/>
              </w:rPr>
            </w:pPr>
            <w:r w:rsidRPr="00911E81">
              <w:rPr>
                <w:szCs w:val="22"/>
                <w:highlight w:val="yellow"/>
              </w:rPr>
              <w:t xml:space="preserve">где </w:t>
            </w:r>
            <m:oMath>
              <m:sSubSup>
                <m:sSubSupPr>
                  <m:ctrlPr>
                    <w:rPr>
                      <w:rFonts w:ascii="Cambria Math" w:hAnsi="Cambria Math"/>
                      <w:i/>
                      <w:szCs w:val="22"/>
                      <w:highlight w:val="yellow"/>
                      <w:lang w:val="en-US"/>
                    </w:rPr>
                  </m:ctrlPr>
                </m:sSubSupPr>
                <m:e>
                  <m:r>
                    <w:rPr>
                      <w:rFonts w:ascii="Cambria Math" w:hAnsi="Cambria Math"/>
                      <w:szCs w:val="22"/>
                      <w:highlight w:val="yellow"/>
                      <w:lang w:val="en-US"/>
                    </w:rPr>
                    <m:t>VC</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hAnsi="Cambria Math"/>
                      <w:szCs w:val="22"/>
                      <w:highlight w:val="yellow"/>
                    </w:rPr>
                    <m:t>ГТПпок_РД_ДВ</m:t>
                  </m:r>
                </m:sup>
              </m:sSubSup>
            </m:oMath>
            <w:r w:rsidRPr="00911E81">
              <w:rPr>
                <w:szCs w:val="22"/>
                <w:highlight w:val="yellow"/>
              </w:rPr>
              <w:t xml:space="preserve"> – плановый объем покупки электроэнергии </w:t>
            </w:r>
            <w:r w:rsidRPr="00040D5D">
              <w:rPr>
                <w:szCs w:val="22"/>
                <w:highlight w:val="yellow"/>
              </w:rPr>
              <w:t xml:space="preserve">по </w:t>
            </w:r>
            <w:r w:rsidR="008C3936" w:rsidRPr="00040D5D">
              <w:rPr>
                <w:szCs w:val="22"/>
                <w:highlight w:val="yellow"/>
              </w:rPr>
              <w:t>договорам, указанным в п</w:t>
            </w:r>
            <w:r w:rsidR="001C00A2">
              <w:rPr>
                <w:szCs w:val="22"/>
                <w:highlight w:val="yellow"/>
              </w:rPr>
              <w:t>од</w:t>
            </w:r>
            <w:r w:rsidR="008C3936" w:rsidRPr="00040D5D">
              <w:rPr>
                <w:szCs w:val="22"/>
                <w:highlight w:val="yellow"/>
              </w:rPr>
              <w:t>п.</w:t>
            </w:r>
            <w:r w:rsidR="001C00A2">
              <w:rPr>
                <w:szCs w:val="22"/>
                <w:highlight w:val="yellow"/>
              </w:rPr>
              <w:t xml:space="preserve"> </w:t>
            </w:r>
            <w:r w:rsidR="008C3936" w:rsidRPr="00040D5D">
              <w:rPr>
                <w:szCs w:val="22"/>
                <w:highlight w:val="yellow"/>
              </w:rPr>
              <w:t xml:space="preserve">16 п. 4 Правил оптового рынка электрической энергии и мощности, определяемый в соответствии с </w:t>
            </w:r>
            <w:r w:rsidR="008C3936" w:rsidRPr="00040D5D">
              <w:rPr>
                <w:i/>
                <w:szCs w:val="22"/>
                <w:highlight w:val="yellow"/>
              </w:rPr>
              <w:t>Регламентом</w:t>
            </w:r>
            <w:r w:rsidRPr="00040D5D">
              <w:rPr>
                <w:i/>
                <w:szCs w:val="22"/>
                <w:highlight w:val="yellow"/>
              </w:rPr>
              <w:t xml:space="preserve"> расчета плановых объемов производства и потребления и расчета стоимости электроэнергии на сутки вперед</w:t>
            </w:r>
            <w:r w:rsidRPr="00040D5D">
              <w:rPr>
                <w:szCs w:val="22"/>
                <w:highlight w:val="yellow"/>
              </w:rPr>
              <w:t xml:space="preserve"> (Приложение № 8 к </w:t>
            </w:r>
            <w:r w:rsidRPr="00040D5D">
              <w:rPr>
                <w:i/>
                <w:szCs w:val="22"/>
                <w:highlight w:val="yellow"/>
              </w:rPr>
              <w:t>Договору о присоединении к торговой системе оптового рынка</w:t>
            </w:r>
            <w:r w:rsidRPr="00040D5D">
              <w:rPr>
                <w:szCs w:val="22"/>
                <w:highlight w:val="yellow"/>
              </w:rPr>
              <w:t>) в рассматриваемом часе</w:t>
            </w:r>
            <w:r w:rsidRPr="00040D5D">
              <w:rPr>
                <w:szCs w:val="22"/>
              </w:rPr>
              <w:t>.</w:t>
            </w:r>
          </w:p>
          <w:p w14:paraId="01AA52C4" w14:textId="77777777" w:rsidR="00F87C65" w:rsidRPr="00040D5D" w:rsidRDefault="00F87C65" w:rsidP="00C85A97">
            <w:pPr>
              <w:widowControl w:val="0"/>
              <w:suppressAutoHyphens w:val="0"/>
              <w:spacing w:before="120" w:after="120"/>
              <w:rPr>
                <w:szCs w:val="22"/>
              </w:rPr>
            </w:pPr>
          </w:p>
          <w:p w14:paraId="7E35CA3E" w14:textId="77777777" w:rsidR="00F87C65" w:rsidRPr="00040D5D" w:rsidRDefault="00F87C65" w:rsidP="00C85A97">
            <w:pPr>
              <w:widowControl w:val="0"/>
              <w:suppressAutoHyphens w:val="0"/>
              <w:spacing w:before="120" w:after="120"/>
              <w:rPr>
                <w:szCs w:val="22"/>
              </w:rPr>
            </w:pPr>
            <w:r w:rsidRPr="00040D5D">
              <w:rPr>
                <w:szCs w:val="22"/>
              </w:rPr>
              <w:t>…</w:t>
            </w:r>
          </w:p>
          <w:p w14:paraId="463391ED" w14:textId="0A7D0D00" w:rsidR="00F87C65" w:rsidRPr="00040D5D" w:rsidRDefault="00F87C65" w:rsidP="00C85A97">
            <w:pPr>
              <w:widowControl w:val="0"/>
              <w:suppressAutoHyphens w:val="0"/>
              <w:spacing w:before="120" w:after="120"/>
              <w:rPr>
                <w:szCs w:val="22"/>
              </w:rPr>
            </w:pPr>
          </w:p>
          <w:p w14:paraId="34018D6A" w14:textId="77777777" w:rsidR="006E3CEF" w:rsidRPr="00040D5D" w:rsidRDefault="006E3CEF" w:rsidP="00C85A97">
            <w:pPr>
              <w:widowControl w:val="0"/>
              <w:suppressAutoHyphens w:val="0"/>
              <w:spacing w:before="120" w:after="120"/>
              <w:ind w:firstLine="360"/>
              <w:rPr>
                <w:bCs/>
                <w:iCs/>
                <w:szCs w:val="22"/>
              </w:rPr>
            </w:pPr>
            <w:r w:rsidRPr="00040D5D">
              <w:rPr>
                <w:bCs/>
                <w:iCs/>
                <w:szCs w:val="22"/>
              </w:rPr>
              <w:t xml:space="preserve">Для ГТП потребления поставщика </w:t>
            </w:r>
            <w:r w:rsidRPr="00040D5D">
              <w:rPr>
                <w:color w:val="000000"/>
                <w:szCs w:val="22"/>
              </w:rPr>
              <w:t xml:space="preserve">КО на основе объема отклонения по собственной инициативе </w:t>
            </w: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oMath>
            <w:r w:rsidRPr="00040D5D">
              <w:rPr>
                <w:color w:val="000000"/>
                <w:szCs w:val="22"/>
              </w:rPr>
              <w:t xml:space="preserve"> </w:t>
            </w:r>
            <w:r w:rsidRPr="00040D5D">
              <w:rPr>
                <w:bCs/>
                <w:iCs/>
                <w:szCs w:val="22"/>
              </w:rPr>
              <w:t xml:space="preserve">определяет штрафуемую </w:t>
            </w:r>
            <w:r w:rsidRPr="00040D5D">
              <w:rPr>
                <w:bCs/>
                <w:iCs/>
                <w:szCs w:val="22"/>
              </w:rPr>
              <w:lastRenderedPageBreak/>
              <w:t xml:space="preserve">составляющую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p>
              </m:sSubSup>
            </m:oMath>
            <w:r w:rsidRPr="00040D5D">
              <w:rPr>
                <w:bCs/>
                <w:iCs/>
                <w:szCs w:val="22"/>
              </w:rPr>
              <w:t xml:space="preserve"> и нештрафуемую составляющую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oMath>
            <w:r w:rsidRPr="00040D5D">
              <w:rPr>
                <w:bCs/>
                <w:iCs/>
                <w:szCs w:val="22"/>
              </w:rPr>
              <w:t xml:space="preserve"> величины отклонения по собственной инициативе в данной ГТП следующим образом:</w:t>
            </w:r>
          </w:p>
          <w:p w14:paraId="3A9AD906" w14:textId="77777777" w:rsidR="006E3CEF" w:rsidRPr="00040D5D" w:rsidRDefault="006E3CEF" w:rsidP="00C85A97">
            <w:pPr>
              <w:widowControl w:val="0"/>
              <w:numPr>
                <w:ilvl w:val="0"/>
                <w:numId w:val="56"/>
              </w:numPr>
              <w:suppressAutoHyphens w:val="0"/>
              <w:spacing w:before="120" w:after="120"/>
              <w:rPr>
                <w:rFonts w:cs="Garamond"/>
                <w:szCs w:val="22"/>
              </w:rPr>
            </w:pPr>
            <w:r w:rsidRPr="00040D5D">
              <w:rPr>
                <w:bCs/>
                <w:iCs/>
                <w:szCs w:val="22"/>
              </w:rPr>
              <w:t>на основании признаков включения/отключения ЕГО, передаваемых СО в соответствии</w:t>
            </w:r>
            <w:r w:rsidRPr="00040D5D">
              <w:rPr>
                <w:rFonts w:cs="Garamond"/>
                <w:szCs w:val="22"/>
              </w:rPr>
              <w:t xml:space="preserve"> с пунктом 5.1.2.1 настоящего Регламента</w:t>
            </w:r>
            <w:r w:rsidRPr="00040D5D">
              <w:rPr>
                <w:bCs/>
                <w:iCs/>
                <w:szCs w:val="22"/>
              </w:rPr>
              <w:t xml:space="preserve">, </w:t>
            </w:r>
            <w:r w:rsidRPr="00040D5D">
              <w:rPr>
                <w:rFonts w:cs="Garamond"/>
                <w:szCs w:val="22"/>
              </w:rPr>
              <w:t>КО определяет в отношении станции, к которой отнесена ГТП потребления поставщика, часы, в которых хотя бы для одной ЕГО:</w:t>
            </w:r>
          </w:p>
          <w:p w14:paraId="618499E3" w14:textId="77777777" w:rsidR="006E3CEF" w:rsidRPr="00040D5D" w:rsidRDefault="006E3CEF" w:rsidP="00C85A97">
            <w:pPr>
              <w:widowControl w:val="0"/>
              <w:suppressAutoHyphens w:val="0"/>
              <w:spacing w:before="120" w:after="120"/>
              <w:ind w:left="720"/>
              <w:rPr>
                <w:rFonts w:cs="Garamond"/>
                <w:szCs w:val="22"/>
              </w:rPr>
            </w:pPr>
            <w:r w:rsidRPr="00040D5D">
              <w:rPr>
                <w:rFonts w:cs="Garamond"/>
                <w:szCs w:val="22"/>
              </w:rPr>
              <w:t>а) осуществлялось фактическое включение (отмена отключения) генерирующего оборудования, инициированное СО и не учтенное на этапе формирования актуализированной расчетной модели, используемой при проведении конкурентного отбора ценовых заявок на сутки вперед;</w:t>
            </w:r>
          </w:p>
          <w:p w14:paraId="37108A15" w14:textId="77777777" w:rsidR="006E3CEF" w:rsidRPr="00040D5D" w:rsidRDefault="006E3CEF" w:rsidP="00C85A97">
            <w:pPr>
              <w:widowControl w:val="0"/>
              <w:suppressAutoHyphens w:val="0"/>
              <w:spacing w:before="120" w:after="120"/>
              <w:ind w:left="709"/>
              <w:rPr>
                <w:bCs/>
                <w:iCs/>
                <w:szCs w:val="22"/>
              </w:rPr>
            </w:pPr>
            <w:r w:rsidRPr="00040D5D">
              <w:rPr>
                <w:szCs w:val="22"/>
              </w:rPr>
              <w:t xml:space="preserve">б) </w:t>
            </w:r>
            <w:r w:rsidRPr="00040D5D">
              <w:rPr>
                <w:rFonts w:cs="Garamond"/>
                <w:szCs w:val="22"/>
              </w:rPr>
              <w:t>осуществлялось фактическое отключение (отмена включения) генерирующего оборудования, инициированное СО и не учтенное на этапе формирования актуализированной расчетной модели, используемой при проведении конкурентного отбора ценовых заявок на сутки вперед;</w:t>
            </w:r>
          </w:p>
          <w:p w14:paraId="108E21B2" w14:textId="77777777" w:rsidR="006E3CEF" w:rsidRPr="00040D5D" w:rsidRDefault="006E3CEF" w:rsidP="00C85A97">
            <w:pPr>
              <w:widowControl w:val="0"/>
              <w:numPr>
                <w:ilvl w:val="0"/>
                <w:numId w:val="56"/>
              </w:numPr>
              <w:suppressAutoHyphens w:val="0"/>
              <w:spacing w:before="120" w:after="120"/>
              <w:rPr>
                <w:bCs/>
                <w:iCs/>
                <w:szCs w:val="22"/>
              </w:rPr>
            </w:pPr>
            <w:r w:rsidRPr="00040D5D">
              <w:rPr>
                <w:bCs/>
                <w:iCs/>
                <w:szCs w:val="22"/>
              </w:rPr>
              <w:t>для ГТП в ценовых зонах оптового рынка:</w:t>
            </w:r>
          </w:p>
          <w:p w14:paraId="37AF69E1" w14:textId="77777777" w:rsidR="006E3CEF" w:rsidRPr="00040D5D" w:rsidRDefault="006E3CEF" w:rsidP="00C85A97">
            <w:pPr>
              <w:widowControl w:val="0"/>
              <w:suppressAutoHyphens w:val="0"/>
              <w:spacing w:before="120" w:after="120"/>
              <w:ind w:firstLine="708"/>
              <w:rPr>
                <w:color w:val="000000"/>
                <w:szCs w:val="22"/>
              </w:rPr>
            </w:pPr>
            <w:r w:rsidRPr="00040D5D">
              <w:rPr>
                <w:bCs/>
                <w:iCs/>
                <w:szCs w:val="22"/>
              </w:rPr>
              <w:t xml:space="preserve">Если </w:t>
            </w: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&gt;0</m:t>
              </m:r>
            </m:oMath>
            <w:r w:rsidRPr="00040D5D">
              <w:rPr>
                <w:color w:val="000000"/>
                <w:szCs w:val="22"/>
              </w:rPr>
              <w:t>, то:</w:t>
            </w:r>
          </w:p>
          <w:p w14:paraId="5F7DA9C3"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 xml:space="preserve">в случае если осуществлялся </w:t>
            </w:r>
            <w:r w:rsidRPr="00040D5D">
              <w:rPr>
                <w:rFonts w:cs="Garamond"/>
                <w:szCs w:val="22"/>
              </w:rPr>
              <w:t>фактический пуск генерирующего оборудования по внешней инициативе, не учтенный в РСВ</w:t>
            </w:r>
            <w:r w:rsidRPr="00040D5D">
              <w:rPr>
                <w:color w:val="000000"/>
                <w:szCs w:val="22"/>
              </w:rPr>
              <w:t xml:space="preserve">, и час </w:t>
            </w:r>
            <w:r w:rsidRPr="00040D5D">
              <w:rPr>
                <w:i/>
                <w:color w:val="000000"/>
                <w:szCs w:val="22"/>
                <w:lang w:val="en-US"/>
              </w:rPr>
              <w:t>h</w:t>
            </w:r>
            <w:r w:rsidRPr="00040D5D">
              <w:rPr>
                <w:color w:val="000000"/>
                <w:szCs w:val="22"/>
              </w:rPr>
              <w:t xml:space="preserve"> входит в период начиная с часа </w:t>
            </w:r>
            <w:r w:rsidRPr="00040D5D">
              <w:rPr>
                <w:i/>
                <w:color w:val="000000"/>
                <w:szCs w:val="22"/>
                <w:lang w:val="en-US"/>
              </w:rPr>
              <w:t>x</w:t>
            </w:r>
            <w:r w:rsidRPr="00040D5D">
              <w:rPr>
                <w:i/>
                <w:color w:val="000000"/>
                <w:szCs w:val="22"/>
              </w:rPr>
              <w:t xml:space="preserve"> – 2 </w:t>
            </w:r>
            <w:r w:rsidRPr="00040D5D">
              <w:rPr>
                <w:color w:val="000000"/>
                <w:szCs w:val="22"/>
              </w:rPr>
              <w:t xml:space="preserve">и до часа </w:t>
            </w:r>
            <w:r w:rsidRPr="00040D5D">
              <w:rPr>
                <w:i/>
                <w:color w:val="000000"/>
                <w:szCs w:val="22"/>
                <w:lang w:val="en-US"/>
              </w:rPr>
              <w:t>x</w:t>
            </w:r>
            <w:r w:rsidRPr="00040D5D">
              <w:rPr>
                <w:i/>
                <w:color w:val="000000"/>
                <w:szCs w:val="22"/>
              </w:rPr>
              <w:t xml:space="preserve"> + 5</w:t>
            </w:r>
            <w:r w:rsidRPr="00040D5D">
              <w:rPr>
                <w:color w:val="000000"/>
                <w:szCs w:val="22"/>
              </w:rPr>
              <w:t xml:space="preserve">, где </w:t>
            </w:r>
            <w:r w:rsidRPr="00040D5D">
              <w:rPr>
                <w:i/>
                <w:color w:val="000000"/>
                <w:szCs w:val="22"/>
                <w:lang w:val="en-US"/>
              </w:rPr>
              <w:t>x</w:t>
            </w:r>
            <w:r w:rsidRPr="00040D5D">
              <w:rPr>
                <w:i/>
                <w:color w:val="000000"/>
                <w:szCs w:val="22"/>
              </w:rPr>
              <w:t xml:space="preserve"> </w:t>
            </w:r>
            <w:r w:rsidRPr="00040D5D">
              <w:rPr>
                <w:color w:val="000000"/>
                <w:szCs w:val="22"/>
              </w:rPr>
              <w:t>– час пуска, то</w:t>
            </w:r>
            <w:r w:rsidRPr="00040D5D">
              <w:rPr>
                <w:i/>
                <w:color w:val="000000"/>
                <w:szCs w:val="22"/>
              </w:rPr>
              <w:t xml:space="preserve"> </w:t>
            </w:r>
            <w:r w:rsidRPr="00040D5D">
              <w:rPr>
                <w:color w:val="000000"/>
                <w:szCs w:val="22"/>
              </w:rPr>
              <w:t xml:space="preserve">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 xml:space="preserve">= </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oMath>
            <w:r w:rsidRPr="00040D5D">
              <w:rPr>
                <w:color w:val="000000"/>
                <w:szCs w:val="22"/>
              </w:rPr>
              <w:t>;</w:t>
            </w:r>
          </w:p>
          <w:p w14:paraId="72E6938D"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в случае если:</w:t>
            </w:r>
          </w:p>
          <w:p w14:paraId="12B76FC7" w14:textId="77777777" w:rsidR="006E3CEF" w:rsidRPr="00040D5D" w:rsidRDefault="006E3CEF" w:rsidP="00C85A97">
            <w:pPr>
              <w:widowControl w:val="0"/>
              <w:numPr>
                <w:ilvl w:val="1"/>
                <w:numId w:val="27"/>
              </w:numPr>
              <w:suppressAutoHyphens w:val="0"/>
              <w:spacing w:before="120" w:after="120"/>
              <w:rPr>
                <w:i/>
                <w:color w:val="000000"/>
                <w:szCs w:val="22"/>
              </w:rPr>
            </w:pPr>
            <w:r w:rsidRPr="00040D5D">
              <w:rPr>
                <w:color w:val="000000"/>
                <w:szCs w:val="22"/>
              </w:rPr>
              <w:t xml:space="preserve">не осуществлялся </w:t>
            </w:r>
            <w:r w:rsidRPr="00040D5D">
              <w:rPr>
                <w:rFonts w:cs="Garamond"/>
                <w:szCs w:val="22"/>
              </w:rPr>
              <w:t>фактический пуск генерирующего оборудования по внешней инициативе, не учтенный в РСВ</w:t>
            </w:r>
            <w:r w:rsidRPr="00040D5D">
              <w:rPr>
                <w:color w:val="000000"/>
                <w:szCs w:val="22"/>
              </w:rPr>
              <w:t>;</w:t>
            </w:r>
          </w:p>
          <w:p w14:paraId="2247D9F8" w14:textId="77777777" w:rsidR="006E3CEF" w:rsidRPr="00040D5D" w:rsidRDefault="007A2AA8" w:rsidP="00C85A97">
            <w:pPr>
              <w:widowControl w:val="0"/>
              <w:numPr>
                <w:ilvl w:val="1"/>
                <w:numId w:val="27"/>
              </w:numPr>
              <w:suppressAutoHyphens w:val="0"/>
              <w:spacing w:before="120" w:after="120"/>
              <w:rPr>
                <w:i/>
                <w:color w:val="000000"/>
                <w:szCs w:val="22"/>
              </w:rPr>
            </w:pPr>
            <m:oMath>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nary>
              <m:r>
                <w:rPr>
                  <w:rFonts w:ascii="Cambria Math" w:hAnsi="Cambria Math"/>
                  <w:color w:val="000000"/>
                  <w:szCs w:val="22"/>
                </w:rPr>
                <m:t>≠0</m:t>
              </m:r>
            </m:oMath>
            <w:r w:rsidR="006E3CEF" w:rsidRPr="00040D5D">
              <w:rPr>
                <w:color w:val="000000"/>
                <w:szCs w:val="22"/>
              </w:rPr>
              <w:t xml:space="preserve">; </w:t>
            </w:r>
          </w:p>
          <w:p w14:paraId="3981CD2B" w14:textId="675387AB" w:rsidR="006E3CEF" w:rsidRPr="00040D5D" w:rsidRDefault="007A2AA8" w:rsidP="00C85A97">
            <w:pPr>
              <w:widowControl w:val="0"/>
              <w:numPr>
                <w:ilvl w:val="1"/>
                <w:numId w:val="27"/>
              </w:numPr>
              <w:suppressAutoHyphens w:val="0"/>
              <w:spacing w:before="120" w:after="120"/>
              <w:rPr>
                <w:i/>
                <w:color w:val="000000"/>
                <w:szCs w:val="22"/>
              </w:rPr>
            </w:pPr>
            <m:oMath>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m:rPr>
                              <m:sty m:val="p"/>
                            </m:rPr>
                            <w:rPr>
                              <w:rFonts w:ascii="Cambria Math" w:hAnsi="Cambria Math"/>
                              <w:color w:val="000000"/>
                              <w:szCs w:val="22"/>
                            </w:rPr>
                            <m:t>V</m:t>
                          </m:r>
                          <m:ctrlPr>
                            <w:rPr>
                              <w:rFonts w:ascii="Cambria Math" w:hAnsi="Cambria Math"/>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color w:val="000000"/>
                              <w:szCs w:val="22"/>
                            </w:rPr>
                          </m:ctrlPr>
                        </m:sub>
                        <m:sup>
                          <m:r>
                            <w:rPr>
                              <w:rFonts w:ascii="Cambria Math" w:hAnsi="Cambria Math"/>
                              <w:color w:val="000000"/>
                              <w:szCs w:val="22"/>
                            </w:rPr>
                            <m:t>тч</m:t>
                          </m:r>
                          <m:sSub>
                            <m:sSubPr>
                              <m:ctrlPr>
                                <w:rPr>
                                  <w:rFonts w:ascii="Cambria Math" w:hAnsi="Cambria Math"/>
                                  <w:i/>
                                  <w:color w:val="000000"/>
                                  <w:szCs w:val="22"/>
                                </w:rPr>
                              </m:ctrlPr>
                            </m:sSubPr>
                            <m:e>
                              <m:r>
                                <w:rPr>
                                  <w:rFonts w:ascii="Cambria Math" w:hAnsi="Cambria Math"/>
                                  <w:color w:val="000000"/>
                                  <w:szCs w:val="22"/>
                                </w:rPr>
                                <m:t>к</m:t>
                              </m:r>
                            </m:e>
                            <m:sub>
                              <m:r>
                                <w:rPr>
                                  <w:rFonts w:ascii="Cambria Math" w:hAnsi="Cambria Math"/>
                                  <w:color w:val="000000"/>
                                  <w:szCs w:val="22"/>
                                </w:rPr>
                                <m:t>п</m:t>
                              </m:r>
                            </m:sub>
                          </m:sSub>
                          <m:r>
                            <w:rPr>
                              <w:rFonts w:ascii="Cambria Math" w:hAnsi="Cambria Math"/>
                              <w:color w:val="000000"/>
                              <w:szCs w:val="22"/>
                            </w:rPr>
                            <m:t>олн</m:t>
                          </m:r>
                        </m:sup>
                      </m:sSubSup>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d>
                  <m:r>
                    <w:rPr>
                      <w:rFonts w:ascii="Cambria Math" w:hAnsi="Cambria Math"/>
                      <w:color w:val="000000"/>
                      <w:szCs w:val="22"/>
                    </w:rPr>
                    <m:t>=0</m:t>
                  </m:r>
                </m:e>
              </m:nary>
            </m:oMath>
            <w:r w:rsidR="006E3CEF" w:rsidRPr="00040D5D">
              <w:rPr>
                <w:color w:val="000000"/>
                <w:szCs w:val="22"/>
              </w:rPr>
              <w:t xml:space="preserve">, </w:t>
            </w:r>
          </w:p>
          <w:p w14:paraId="43A8CECD" w14:textId="77777777" w:rsidR="006E3CEF" w:rsidRPr="00040D5D" w:rsidRDefault="006E3CEF" w:rsidP="00C85A97">
            <w:pPr>
              <w:widowControl w:val="0"/>
              <w:suppressAutoHyphens w:val="0"/>
              <w:spacing w:before="120" w:after="120"/>
              <w:ind w:left="1202"/>
              <w:rPr>
                <w:i/>
                <w:color w:val="000000"/>
                <w:szCs w:val="22"/>
              </w:rPr>
            </w:pPr>
            <w:r w:rsidRPr="00040D5D">
              <w:rPr>
                <w:color w:val="000000"/>
                <w:szCs w:val="22"/>
              </w:rPr>
              <w:lastRenderedPageBreak/>
              <w:t xml:space="preserve">то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 xml:space="preserve">= </m:t>
              </m:r>
              <m:r>
                <w:rPr>
                  <w:rFonts w:ascii="Cambria Math" w:hAnsi="Cambria Math"/>
                  <w:color w:val="000000"/>
                  <w:szCs w:val="22"/>
                  <w:lang w:val="en-US"/>
                </w:rPr>
                <m:t>min</m:t>
              </m:r>
              <m:d>
                <m:dPr>
                  <m:ctrlPr>
                    <w:rPr>
                      <w:rFonts w:ascii="Cambria Math" w:hAnsi="Cambria Math"/>
                      <w:i/>
                      <w:color w:val="000000"/>
                      <w:szCs w:val="22"/>
                      <w:lang w:val="en-US"/>
                    </w:rPr>
                  </m:ctrlPr>
                </m:dPr>
                <m:e>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  max</m:t>
                  </m:r>
                  <m:d>
                    <m:dPr>
                      <m:ctrlPr>
                        <w:rPr>
                          <w:rFonts w:ascii="Cambria Math" w:hAnsi="Cambria Math"/>
                          <w:i/>
                          <w:color w:val="000000"/>
                          <w:szCs w:val="22"/>
                        </w:rPr>
                      </m:ctrlPr>
                    </m:dPr>
                    <m:e>
                      <m:sSubSup>
                        <m:sSubSupPr>
                          <m:ctrlPr>
                            <w:rPr>
                              <w:rFonts w:ascii="Cambria Math" w:hAnsi="Cambria Math"/>
                              <w:i/>
                              <w:color w:val="000000"/>
                              <w:szCs w:val="22"/>
                            </w:rPr>
                          </m:ctrlPr>
                        </m:sSubSupPr>
                        <m:e>
                          <m:r>
                            <w:rPr>
                              <w:rFonts w:ascii="Cambria Math" w:hAnsi="Cambria Math"/>
                              <w:color w:val="000000"/>
                              <w:szCs w:val="22"/>
                            </w:rPr>
                            <m:t>0,V</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факт</m:t>
                          </m:r>
                        </m:sup>
                      </m:sSubSup>
                    </m:e>
                  </m:d>
                  <m:r>
                    <w:rPr>
                      <w:rFonts w:ascii="Cambria Math" w:hAnsi="Cambria Math"/>
                      <w:color w:val="000000"/>
                      <w:szCs w:val="22"/>
                    </w:rPr>
                    <m:t xml:space="preserve">* </m:t>
                  </m:r>
                  <m:sSup>
                    <m:sSupPr>
                      <m:ctrlPr>
                        <w:rPr>
                          <w:rFonts w:ascii="Cambria Math" w:hAnsi="Cambria Math"/>
                          <w:i/>
                          <w:color w:val="000000"/>
                          <w:szCs w:val="22"/>
                        </w:rPr>
                      </m:ctrlPr>
                    </m:sSupPr>
                    <m:e>
                      <m:r>
                        <w:rPr>
                          <w:rFonts w:ascii="Cambria Math" w:hAnsi="Cambria Math"/>
                          <w:color w:val="000000"/>
                          <w:szCs w:val="22"/>
                        </w:rPr>
                        <m:t>η</m:t>
                      </m:r>
                    </m:e>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p>
                </m:e>
              </m:d>
            </m:oMath>
            <w:r w:rsidRPr="00040D5D">
              <w:rPr>
                <w:color w:val="000000"/>
                <w:szCs w:val="22"/>
              </w:rPr>
              <w:t xml:space="preserve">; </w:t>
            </w:r>
          </w:p>
          <w:p w14:paraId="3E1262B1"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во всех остальных случаях:</w:t>
            </w:r>
          </w:p>
          <w:p w14:paraId="6261006F" w14:textId="77777777" w:rsidR="006E3CEF" w:rsidRPr="00040D5D" w:rsidRDefault="006E3CEF" w:rsidP="00C85A97">
            <w:pPr>
              <w:widowControl w:val="0"/>
              <w:suppressAutoHyphens w:val="0"/>
              <w:spacing w:before="120" w:after="120"/>
              <w:ind w:left="1202"/>
              <w:rPr>
                <w:i/>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w:rPr>
                  <w:rFonts w:ascii="Cambria Math" w:hAnsi="Cambria Math"/>
                  <w:color w:val="000000"/>
                  <w:szCs w:val="22"/>
                  <w:lang w:val="en-US"/>
                </w:rPr>
                <m:t>min</m:t>
              </m:r>
              <m:d>
                <m:dPr>
                  <m:ctrlPr>
                    <w:rPr>
                      <w:rFonts w:ascii="Cambria Math" w:hAnsi="Cambria Math"/>
                      <w:i/>
                      <w:color w:val="000000"/>
                      <w:szCs w:val="22"/>
                      <w:lang w:val="en-US"/>
                    </w:rPr>
                  </m:ctrlPr>
                </m:dPr>
                <m:e>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  max</m:t>
                  </m:r>
                  <m:d>
                    <m:dPr>
                      <m:ctrlPr>
                        <w:rPr>
                          <w:rFonts w:ascii="Cambria Math" w:hAnsi="Cambria Math"/>
                          <w:i/>
                          <w:color w:val="000000"/>
                          <w:szCs w:val="22"/>
                        </w:rPr>
                      </m:ctrlPr>
                    </m:dPr>
                    <m:e>
                      <m:sSubSup>
                        <m:sSubSupPr>
                          <m:ctrlPr>
                            <w:rPr>
                              <w:rFonts w:ascii="Cambria Math" w:hAnsi="Cambria Math"/>
                              <w:i/>
                              <w:color w:val="000000"/>
                              <w:szCs w:val="22"/>
                            </w:rPr>
                          </m:ctrlPr>
                        </m:sSubSupPr>
                        <m:e>
                          <m:r>
                            <w:rPr>
                              <w:rFonts w:ascii="Cambria Math" w:hAnsi="Cambria Math"/>
                              <w:color w:val="000000"/>
                              <w:szCs w:val="22"/>
                            </w:rPr>
                            <m:t>0,V</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факт</m:t>
                          </m:r>
                        </m:sup>
                      </m:sSubSup>
                    </m:e>
                  </m:d>
                  <m:r>
                    <w:rPr>
                      <w:rFonts w:ascii="Cambria Math" w:hAnsi="Cambria Math"/>
                      <w:color w:val="000000"/>
                      <w:szCs w:val="22"/>
                    </w:rPr>
                    <m:t xml:space="preserve">* </m:t>
                  </m:r>
                  <m:d>
                    <m:dPr>
                      <m:ctrlPr>
                        <w:rPr>
                          <w:rFonts w:ascii="Cambria Math" w:hAnsi="Cambria Math"/>
                          <w:i/>
                          <w:color w:val="000000"/>
                          <w:szCs w:val="22"/>
                        </w:rPr>
                      </m:ctrlPr>
                    </m:dPr>
                    <m:e>
                      <m:sSup>
                        <m:sSupPr>
                          <m:ctrlPr>
                            <w:rPr>
                              <w:rFonts w:ascii="Cambria Math" w:hAnsi="Cambria Math"/>
                              <w:i/>
                              <w:color w:val="000000"/>
                              <w:szCs w:val="22"/>
                            </w:rPr>
                          </m:ctrlPr>
                        </m:sSupPr>
                        <m:e>
                          <m:r>
                            <w:rPr>
                              <w:rFonts w:ascii="Cambria Math" w:hAnsi="Cambria Math"/>
                              <w:color w:val="000000"/>
                              <w:szCs w:val="22"/>
                            </w:rPr>
                            <m:t>η</m:t>
                          </m:r>
                        </m:e>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p>
                      <m:r>
                        <w:rPr>
                          <w:rFonts w:ascii="Cambria Math" w:hAnsi="Cambria Math"/>
                          <w:color w:val="000000"/>
                          <w:szCs w:val="22"/>
                        </w:rPr>
                        <m:t>+</m:t>
                      </m:r>
                      <m:r>
                        <w:rPr>
                          <w:rFonts w:ascii="Cambria Math" w:hAnsi="Cambria Math"/>
                          <w:color w:val="000000"/>
                          <w:szCs w:val="22"/>
                          <w:lang w:val="en-US"/>
                        </w:rPr>
                        <m:t>max</m:t>
                      </m:r>
                      <m:d>
                        <m:dPr>
                          <m:begChr m:val="["/>
                          <m:endChr m:val="]"/>
                          <m:ctrlPr>
                            <w:rPr>
                              <w:rFonts w:ascii="Cambria Math" w:hAnsi="Cambria Math"/>
                              <w:i/>
                              <w:color w:val="000000"/>
                              <w:szCs w:val="22"/>
                              <w:lang w:val="en-US"/>
                            </w:rPr>
                          </m:ctrlPr>
                        </m:dPr>
                        <m:e>
                          <m:r>
                            <w:rPr>
                              <w:rFonts w:ascii="Cambria Math" w:hAnsi="Cambria Math"/>
                              <w:color w:val="000000"/>
                              <w:szCs w:val="22"/>
                            </w:rPr>
                            <m:t>0,</m:t>
                          </m:r>
                          <m:sSubSup>
                            <m:sSubSupPr>
                              <m:ctrlPr>
                                <w:rPr>
                                  <w:rFonts w:ascii="Cambria Math" w:hAnsi="Cambria Math"/>
                                  <w:i/>
                                  <w:color w:val="000000"/>
                                  <w:szCs w:val="22"/>
                                </w:rPr>
                              </m:ctrlPr>
                            </m:sSubSupPr>
                            <m:e>
                              <m:r>
                                <w:rPr>
                                  <w:rFonts w:ascii="Cambria Math" w:hAnsi="Cambria Math"/>
                                  <w:color w:val="000000"/>
                                  <w:szCs w:val="22"/>
                                  <w:lang w:val="en-US"/>
                                </w:rPr>
                                <m:t>k</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s</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рег</m:t>
                              </m:r>
                              <m:r>
                                <m:rPr>
                                  <m:lit/>
                                </m:rPr>
                                <w:rPr>
                                  <w:rFonts w:ascii="Cambria Math" w:hAnsi="Cambria Math"/>
                                  <w:color w:val="000000"/>
                                  <w:szCs w:val="22"/>
                                </w:rPr>
                                <m:t>_</m:t>
                              </m:r>
                              <m:r>
                                <w:rPr>
                                  <w:rFonts w:ascii="Cambria Math" w:hAnsi="Cambria Math"/>
                                  <w:color w:val="000000"/>
                                  <w:szCs w:val="22"/>
                                </w:rPr>
                                <m:t>ИВ</m:t>
                              </m:r>
                            </m:sup>
                          </m:sSubSup>
                        </m:e>
                      </m:d>
                      <m:r>
                        <w:rPr>
                          <w:rFonts w:ascii="Cambria Math" w:hAnsi="Cambria Math"/>
                          <w:color w:val="000000"/>
                          <w:szCs w:val="22"/>
                        </w:rPr>
                        <m:t xml:space="preserve"> </m:t>
                      </m:r>
                    </m:e>
                  </m:d>
                </m:e>
              </m:d>
            </m:oMath>
            <w:r w:rsidRPr="00040D5D">
              <w:rPr>
                <w:color w:val="000000"/>
                <w:szCs w:val="22"/>
              </w:rPr>
              <w:t>;</w:t>
            </w:r>
          </w:p>
          <w:p w14:paraId="3E5A7DE3" w14:textId="77777777" w:rsidR="006E3CEF" w:rsidRPr="00040D5D" w:rsidRDefault="006E3CEF" w:rsidP="00C85A97">
            <w:pPr>
              <w:widowControl w:val="0"/>
              <w:suppressAutoHyphens w:val="0"/>
              <w:spacing w:before="120" w:after="120"/>
              <w:ind w:left="1202"/>
              <w:rPr>
                <w:i/>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m:t>
              </m:r>
              <m:r>
                <m:rPr>
                  <m:sty m:val="p"/>
                </m:rPr>
                <w:rPr>
                  <w:rFonts w:ascii="Cambria Math" w:hAnsi="Cambria Math"/>
                  <w:color w:val="000000"/>
                  <w:szCs w:val="22"/>
                </w:rPr>
                <m:t xml:space="preserve"> 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oMath>
            <w:r w:rsidRPr="00040D5D">
              <w:rPr>
                <w:i/>
                <w:color w:val="000000"/>
                <w:szCs w:val="22"/>
              </w:rPr>
              <w:t>.</w:t>
            </w:r>
          </w:p>
          <w:p w14:paraId="309C45F5" w14:textId="77777777" w:rsidR="006E3CEF" w:rsidRPr="00040D5D" w:rsidRDefault="006E3CEF" w:rsidP="00C85A97">
            <w:pPr>
              <w:widowControl w:val="0"/>
              <w:suppressAutoHyphens w:val="0"/>
              <w:spacing w:before="120" w:after="120"/>
              <w:ind w:firstLine="708"/>
              <w:rPr>
                <w:color w:val="000000"/>
                <w:szCs w:val="22"/>
              </w:rPr>
            </w:pPr>
            <w:r w:rsidRPr="00040D5D">
              <w:rPr>
                <w:bCs/>
                <w:iCs/>
                <w:szCs w:val="22"/>
              </w:rPr>
              <w:t xml:space="preserve">Если </w:t>
            </w: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&lt;0</m:t>
              </m:r>
            </m:oMath>
            <w:r w:rsidRPr="00040D5D">
              <w:rPr>
                <w:color w:val="000000"/>
                <w:szCs w:val="22"/>
              </w:rPr>
              <w:t>, то:</w:t>
            </w:r>
          </w:p>
          <w:p w14:paraId="76348F55"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 xml:space="preserve">в случае если осуществлялось </w:t>
            </w:r>
            <w:r w:rsidRPr="00040D5D">
              <w:rPr>
                <w:rFonts w:cs="Garamond"/>
                <w:szCs w:val="22"/>
              </w:rPr>
              <w:t>фактическое отключение генерирующего оборудования по внешней инициативе, не учтенное в РСВ</w:t>
            </w:r>
            <w:r w:rsidRPr="00040D5D">
              <w:rPr>
                <w:color w:val="000000"/>
                <w:szCs w:val="22"/>
              </w:rPr>
              <w:t xml:space="preserve">, и час </w:t>
            </w:r>
            <w:r w:rsidRPr="00040D5D">
              <w:rPr>
                <w:i/>
                <w:color w:val="000000"/>
                <w:szCs w:val="22"/>
                <w:lang w:val="en-US"/>
              </w:rPr>
              <w:t>h</w:t>
            </w:r>
            <w:r w:rsidRPr="00040D5D">
              <w:rPr>
                <w:color w:val="000000"/>
                <w:szCs w:val="22"/>
              </w:rPr>
              <w:t xml:space="preserve"> входит в период начиная с часа </w:t>
            </w:r>
            <w:r w:rsidRPr="00040D5D">
              <w:rPr>
                <w:i/>
                <w:color w:val="000000"/>
                <w:szCs w:val="22"/>
                <w:lang w:val="en-US"/>
              </w:rPr>
              <w:t>x</w:t>
            </w:r>
            <w:r w:rsidRPr="00040D5D">
              <w:rPr>
                <w:i/>
                <w:color w:val="000000"/>
                <w:szCs w:val="22"/>
              </w:rPr>
              <w:t xml:space="preserve"> – 2 </w:t>
            </w:r>
            <w:r w:rsidRPr="00040D5D">
              <w:rPr>
                <w:color w:val="000000"/>
                <w:szCs w:val="22"/>
              </w:rPr>
              <w:t xml:space="preserve">и до часа </w:t>
            </w:r>
            <w:r w:rsidRPr="00040D5D">
              <w:rPr>
                <w:i/>
                <w:color w:val="000000"/>
                <w:szCs w:val="22"/>
                <w:lang w:val="en-US"/>
              </w:rPr>
              <w:t>x</w:t>
            </w:r>
            <w:r w:rsidRPr="00040D5D">
              <w:rPr>
                <w:i/>
                <w:color w:val="000000"/>
                <w:szCs w:val="22"/>
              </w:rPr>
              <w:t xml:space="preserve"> + 5</w:t>
            </w:r>
            <w:r w:rsidRPr="00040D5D">
              <w:rPr>
                <w:color w:val="000000"/>
                <w:szCs w:val="22"/>
              </w:rPr>
              <w:t xml:space="preserve">, где </w:t>
            </w:r>
            <w:r w:rsidRPr="00040D5D">
              <w:rPr>
                <w:i/>
                <w:color w:val="000000"/>
                <w:szCs w:val="22"/>
                <w:lang w:val="en-US"/>
              </w:rPr>
              <w:t>x</w:t>
            </w:r>
            <w:r w:rsidRPr="00040D5D">
              <w:rPr>
                <w:i/>
                <w:color w:val="000000"/>
                <w:szCs w:val="22"/>
              </w:rPr>
              <w:t xml:space="preserve"> </w:t>
            </w:r>
            <w:r w:rsidRPr="00040D5D">
              <w:rPr>
                <w:color w:val="000000"/>
                <w:szCs w:val="22"/>
              </w:rPr>
              <w:t>– час отключения, то</w:t>
            </w:r>
            <w:r w:rsidRPr="00040D5D">
              <w:rPr>
                <w:i/>
                <w:color w:val="000000"/>
                <w:szCs w:val="22"/>
              </w:rPr>
              <w:t xml:space="preserve">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 xml:space="preserve">= </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oMath>
            <w:r w:rsidRPr="00040D5D">
              <w:rPr>
                <w:color w:val="000000"/>
                <w:szCs w:val="22"/>
              </w:rPr>
              <w:t>;</w:t>
            </w:r>
          </w:p>
          <w:p w14:paraId="596BAD15"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в случае если:</w:t>
            </w:r>
          </w:p>
          <w:p w14:paraId="12DBEC8D" w14:textId="77777777" w:rsidR="006E3CEF" w:rsidRPr="00040D5D" w:rsidRDefault="006E3CEF" w:rsidP="00C85A97">
            <w:pPr>
              <w:widowControl w:val="0"/>
              <w:numPr>
                <w:ilvl w:val="1"/>
                <w:numId w:val="27"/>
              </w:numPr>
              <w:suppressAutoHyphens w:val="0"/>
              <w:spacing w:before="120" w:after="120"/>
              <w:rPr>
                <w:i/>
                <w:color w:val="000000"/>
                <w:szCs w:val="22"/>
              </w:rPr>
            </w:pPr>
            <w:r w:rsidRPr="00040D5D">
              <w:rPr>
                <w:color w:val="000000"/>
                <w:szCs w:val="22"/>
              </w:rPr>
              <w:t xml:space="preserve">не осуществлялось </w:t>
            </w:r>
            <w:r w:rsidRPr="00040D5D">
              <w:rPr>
                <w:rFonts w:cs="Garamond"/>
                <w:szCs w:val="22"/>
              </w:rPr>
              <w:t>фактическое отключение генерирующего оборудования по внешней инициативе, не учтенное в РСВ;</w:t>
            </w:r>
          </w:p>
          <w:p w14:paraId="1A0EA29C" w14:textId="77777777" w:rsidR="006E3CEF" w:rsidRPr="00040D5D" w:rsidRDefault="007A2AA8" w:rsidP="00C85A97">
            <w:pPr>
              <w:widowControl w:val="0"/>
              <w:numPr>
                <w:ilvl w:val="1"/>
                <w:numId w:val="27"/>
              </w:numPr>
              <w:suppressAutoHyphens w:val="0"/>
              <w:spacing w:before="120" w:after="120"/>
              <w:rPr>
                <w:i/>
                <w:color w:val="000000"/>
                <w:szCs w:val="22"/>
              </w:rPr>
            </w:pPr>
            <m:oMath>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nary>
              <m:r>
                <w:rPr>
                  <w:rFonts w:ascii="Cambria Math" w:hAnsi="Cambria Math"/>
                  <w:color w:val="000000"/>
                  <w:szCs w:val="22"/>
                </w:rPr>
                <m:t>≠0</m:t>
              </m:r>
            </m:oMath>
            <w:r w:rsidR="006E3CEF" w:rsidRPr="00040D5D">
              <w:rPr>
                <w:color w:val="000000"/>
                <w:szCs w:val="22"/>
              </w:rPr>
              <w:t xml:space="preserve">; </w:t>
            </w:r>
          </w:p>
          <w:p w14:paraId="3E80F5CA" w14:textId="3AD71745" w:rsidR="006E3CEF" w:rsidRPr="00040D5D" w:rsidRDefault="007A2AA8" w:rsidP="00C85A97">
            <w:pPr>
              <w:widowControl w:val="0"/>
              <w:numPr>
                <w:ilvl w:val="1"/>
                <w:numId w:val="27"/>
              </w:numPr>
              <w:suppressAutoHyphens w:val="0"/>
              <w:spacing w:before="120" w:after="120"/>
              <w:rPr>
                <w:i/>
                <w:color w:val="000000"/>
                <w:szCs w:val="22"/>
              </w:rPr>
            </w:pPr>
            <m:oMath>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m:rPr>
                              <m:sty m:val="p"/>
                            </m:rPr>
                            <w:rPr>
                              <w:rFonts w:ascii="Cambria Math" w:hAnsi="Cambria Math"/>
                              <w:color w:val="000000"/>
                              <w:szCs w:val="22"/>
                            </w:rPr>
                            <m:t>V</m:t>
                          </m:r>
                          <m:ctrlPr>
                            <w:rPr>
                              <w:rFonts w:ascii="Cambria Math" w:hAnsi="Cambria Math"/>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color w:val="000000"/>
                              <w:szCs w:val="22"/>
                            </w:rPr>
                          </m:ctrlPr>
                        </m:sub>
                        <m:sup>
                          <m:r>
                            <w:rPr>
                              <w:rFonts w:ascii="Cambria Math" w:hAnsi="Cambria Math"/>
                              <w:color w:val="000000"/>
                              <w:szCs w:val="22"/>
                            </w:rPr>
                            <m:t>тч</m:t>
                          </m:r>
                          <m:sSub>
                            <m:sSubPr>
                              <m:ctrlPr>
                                <w:rPr>
                                  <w:rFonts w:ascii="Cambria Math" w:hAnsi="Cambria Math"/>
                                  <w:i/>
                                  <w:color w:val="000000"/>
                                  <w:szCs w:val="22"/>
                                </w:rPr>
                              </m:ctrlPr>
                            </m:sSubPr>
                            <m:e>
                              <m:r>
                                <w:rPr>
                                  <w:rFonts w:ascii="Cambria Math" w:hAnsi="Cambria Math"/>
                                  <w:color w:val="000000"/>
                                  <w:szCs w:val="22"/>
                                </w:rPr>
                                <m:t>к</m:t>
                              </m:r>
                            </m:e>
                            <m:sub>
                              <m:r>
                                <w:rPr>
                                  <w:rFonts w:ascii="Cambria Math" w:hAnsi="Cambria Math"/>
                                  <w:color w:val="000000"/>
                                  <w:szCs w:val="22"/>
                                </w:rPr>
                                <m:t>п</m:t>
                              </m:r>
                            </m:sub>
                          </m:sSub>
                          <m:r>
                            <w:rPr>
                              <w:rFonts w:ascii="Cambria Math" w:hAnsi="Cambria Math"/>
                              <w:color w:val="000000"/>
                              <w:szCs w:val="22"/>
                            </w:rPr>
                            <m:t>олн</m:t>
                          </m:r>
                        </m:sup>
                      </m:sSubSup>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d>
                  <m:r>
                    <w:rPr>
                      <w:rFonts w:ascii="Cambria Math" w:hAnsi="Cambria Math"/>
                      <w:color w:val="000000"/>
                      <w:szCs w:val="22"/>
                    </w:rPr>
                    <m:t>=0</m:t>
                  </m:r>
                </m:e>
              </m:nary>
            </m:oMath>
            <w:r w:rsidR="006E3CEF" w:rsidRPr="00040D5D">
              <w:rPr>
                <w:color w:val="000000"/>
                <w:szCs w:val="22"/>
              </w:rPr>
              <w:t>,</w:t>
            </w:r>
          </w:p>
          <w:p w14:paraId="74622C48" w14:textId="77777777" w:rsidR="006E3CEF" w:rsidRPr="00040D5D" w:rsidRDefault="006E3CEF" w:rsidP="00C85A97">
            <w:pPr>
              <w:widowControl w:val="0"/>
              <w:suppressAutoHyphens w:val="0"/>
              <w:spacing w:before="120" w:after="120"/>
              <w:ind w:left="1202"/>
              <w:rPr>
                <w:i/>
                <w:color w:val="000000"/>
                <w:szCs w:val="22"/>
              </w:rPr>
            </w:pPr>
            <w:r w:rsidRPr="00040D5D">
              <w:rPr>
                <w:color w:val="000000"/>
                <w:szCs w:val="22"/>
              </w:rPr>
              <w:t xml:space="preserve">то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 xml:space="preserve">= </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oMath>
            <w:r w:rsidRPr="00040D5D">
              <w:rPr>
                <w:color w:val="000000"/>
                <w:szCs w:val="22"/>
              </w:rPr>
              <w:t>;</w:t>
            </w:r>
          </w:p>
          <w:p w14:paraId="7549C78E"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w:r w:rsidRPr="00040D5D">
              <w:rPr>
                <w:color w:val="000000"/>
                <w:szCs w:val="22"/>
              </w:rPr>
              <w:t>во всех остальных случаях:</w:t>
            </w:r>
          </w:p>
          <w:p w14:paraId="2A79871A" w14:textId="77777777" w:rsidR="006E3CEF" w:rsidRPr="00040D5D" w:rsidRDefault="006E3CEF" w:rsidP="00C85A97">
            <w:pPr>
              <w:widowControl w:val="0"/>
              <w:suppressAutoHyphens w:val="0"/>
              <w:spacing w:before="120" w:after="120"/>
              <w:ind w:left="1202"/>
              <w:rPr>
                <w:i/>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w:rPr>
                  <w:rFonts w:ascii="Cambria Math" w:hAnsi="Cambria Math"/>
                  <w:color w:val="000000"/>
                  <w:szCs w:val="22"/>
                  <w:lang w:val="en-US"/>
                </w:rPr>
                <m:t>min</m:t>
              </m:r>
              <m:d>
                <m:dPr>
                  <m:ctrlPr>
                    <w:rPr>
                      <w:rFonts w:ascii="Cambria Math" w:hAnsi="Cambria Math"/>
                      <w:i/>
                      <w:color w:val="000000"/>
                      <w:szCs w:val="22"/>
                      <w:lang w:val="en-US"/>
                    </w:rPr>
                  </m:ctrlPr>
                </m:dPr>
                <m:e>
                  <m:d>
                    <m:dPr>
                      <m:begChr m:val="|"/>
                      <m:endChr m:val="|"/>
                      <m:ctrlPr>
                        <w:rPr>
                          <w:rFonts w:ascii="Cambria Math" w:hAnsi="Cambria Math"/>
                          <w:i/>
                          <w:color w:val="000000"/>
                          <w:szCs w:val="22"/>
                          <w:lang w:val="en-US"/>
                        </w:rPr>
                      </m:ctrlPr>
                    </m:dPr>
                    <m:e>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e>
                  </m:d>
                  <m:r>
                    <w:rPr>
                      <w:rFonts w:ascii="Cambria Math" w:hAnsi="Cambria Math"/>
                      <w:color w:val="000000"/>
                      <w:szCs w:val="22"/>
                    </w:rPr>
                    <m:t>,max</m:t>
                  </m:r>
                  <m:d>
                    <m:dPr>
                      <m:ctrlPr>
                        <w:rPr>
                          <w:rFonts w:ascii="Cambria Math" w:hAnsi="Cambria Math"/>
                          <w:i/>
                          <w:color w:val="000000"/>
                          <w:szCs w:val="22"/>
                        </w:rPr>
                      </m:ctrlPr>
                    </m:dPr>
                    <m:e>
                      <m:sSubSup>
                        <m:sSubSupPr>
                          <m:ctrlPr>
                            <w:rPr>
                              <w:rFonts w:ascii="Cambria Math" w:hAnsi="Cambria Math"/>
                              <w:i/>
                              <w:color w:val="000000"/>
                              <w:szCs w:val="22"/>
                            </w:rPr>
                          </m:ctrlPr>
                        </m:sSubSupPr>
                        <m:e>
                          <m:r>
                            <w:rPr>
                              <w:rFonts w:ascii="Cambria Math" w:hAnsi="Cambria Math"/>
                              <w:color w:val="000000"/>
                              <w:szCs w:val="22"/>
                            </w:rPr>
                            <m:t>0,V</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факт</m:t>
                          </m:r>
                        </m:sup>
                      </m:sSubSup>
                    </m:e>
                  </m:d>
                  <m:r>
                    <w:rPr>
                      <w:rFonts w:ascii="Cambria Math" w:hAnsi="Cambria Math"/>
                      <w:color w:val="000000"/>
                      <w:szCs w:val="22"/>
                    </w:rPr>
                    <m:t xml:space="preserve">* </m:t>
                  </m:r>
                  <m:d>
                    <m:dPr>
                      <m:ctrlPr>
                        <w:rPr>
                          <w:rFonts w:ascii="Cambria Math" w:hAnsi="Cambria Math"/>
                          <w:i/>
                          <w:color w:val="000000"/>
                          <w:szCs w:val="22"/>
                        </w:rPr>
                      </m:ctrlPr>
                    </m:dPr>
                    <m:e>
                      <m:sSup>
                        <m:sSupPr>
                          <m:ctrlPr>
                            <w:rPr>
                              <w:rFonts w:ascii="Cambria Math" w:hAnsi="Cambria Math"/>
                              <w:i/>
                              <w:color w:val="000000"/>
                              <w:szCs w:val="22"/>
                            </w:rPr>
                          </m:ctrlPr>
                        </m:sSupPr>
                        <m:e>
                          <m:r>
                            <w:rPr>
                              <w:rFonts w:ascii="Cambria Math" w:hAnsi="Cambria Math"/>
                              <w:color w:val="000000"/>
                              <w:szCs w:val="22"/>
                            </w:rPr>
                            <m:t>η</m:t>
                          </m:r>
                        </m:e>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p>
                      <m:r>
                        <w:rPr>
                          <w:rFonts w:ascii="Cambria Math" w:hAnsi="Cambria Math"/>
                          <w:color w:val="000000"/>
                          <w:szCs w:val="22"/>
                        </w:rPr>
                        <m:t>+ max</m:t>
                      </m:r>
                      <m:d>
                        <m:dPr>
                          <m:begChr m:val="["/>
                          <m:endChr m:val="]"/>
                          <m:ctrlPr>
                            <w:rPr>
                              <w:rFonts w:ascii="Cambria Math" w:hAnsi="Cambria Math"/>
                              <w:i/>
                              <w:color w:val="000000"/>
                              <w:szCs w:val="22"/>
                            </w:rPr>
                          </m:ctrlPr>
                        </m:dPr>
                        <m:e>
                          <m:r>
                            <w:rPr>
                              <w:rFonts w:ascii="Cambria Math" w:hAnsi="Cambria Math"/>
                              <w:color w:val="000000"/>
                              <w:szCs w:val="22"/>
                            </w:rPr>
                            <m:t>0,-</m:t>
                          </m:r>
                          <m:sSubSup>
                            <m:sSubSupPr>
                              <m:ctrlPr>
                                <w:rPr>
                                  <w:rFonts w:ascii="Cambria Math" w:hAnsi="Cambria Math"/>
                                  <w:i/>
                                  <w:color w:val="000000"/>
                                  <w:szCs w:val="22"/>
                                </w:rPr>
                              </m:ctrlPr>
                            </m:sSubSupPr>
                            <m:e>
                              <m:r>
                                <w:rPr>
                                  <w:rFonts w:ascii="Cambria Math" w:hAnsi="Cambria Math"/>
                                  <w:color w:val="000000"/>
                                  <w:szCs w:val="22"/>
                                  <w:lang w:val="en-US"/>
                                </w:rPr>
                                <m:t>k</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s</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рег</m:t>
                              </m:r>
                              <m:r>
                                <m:rPr>
                                  <m:lit/>
                                </m:rPr>
                                <w:rPr>
                                  <w:rFonts w:ascii="Cambria Math" w:hAnsi="Cambria Math"/>
                                  <w:color w:val="000000"/>
                                  <w:szCs w:val="22"/>
                                </w:rPr>
                                <m:t>_</m:t>
                              </m:r>
                              <m:r>
                                <w:rPr>
                                  <w:rFonts w:ascii="Cambria Math" w:hAnsi="Cambria Math"/>
                                  <w:color w:val="000000"/>
                                  <w:szCs w:val="22"/>
                                </w:rPr>
                                <m:t>ИВ</m:t>
                              </m:r>
                            </m:sup>
                          </m:sSubSup>
                        </m:e>
                      </m:d>
                    </m:e>
                  </m:d>
                </m:e>
              </m:d>
            </m:oMath>
            <w:r w:rsidRPr="00040D5D">
              <w:rPr>
                <w:color w:val="000000"/>
                <w:szCs w:val="22"/>
              </w:rPr>
              <w:t xml:space="preserve">; </w:t>
            </w:r>
          </w:p>
          <w:p w14:paraId="1340B54F" w14:textId="77777777" w:rsidR="006E3CEF" w:rsidRPr="00040D5D" w:rsidRDefault="006E3CEF" w:rsidP="00C85A97">
            <w:pPr>
              <w:widowControl w:val="0"/>
              <w:suppressAutoHyphens w:val="0"/>
              <w:spacing w:before="120" w:after="120"/>
              <w:ind w:left="1206"/>
              <w:rPr>
                <w:i/>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m:t>
              </m:r>
              <m:r>
                <m:rPr>
                  <m:sty m:val="p"/>
                </m:rPr>
                <w:rPr>
                  <w:rFonts w:ascii="Cambria Math" w:hAnsi="Cambria Math"/>
                  <w:color w:val="000000"/>
                  <w:szCs w:val="22"/>
                </w:rPr>
                <m:t xml:space="preserve"> 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oMath>
            <w:r w:rsidRPr="00040D5D">
              <w:rPr>
                <w:i/>
                <w:color w:val="000000"/>
                <w:szCs w:val="22"/>
              </w:rPr>
              <w:t>.</w:t>
            </w:r>
          </w:p>
          <w:p w14:paraId="34784867" w14:textId="77777777" w:rsidR="006E3CEF" w:rsidRPr="00040D5D" w:rsidRDefault="006E3CEF" w:rsidP="00C85A97">
            <w:pPr>
              <w:widowControl w:val="0"/>
              <w:suppressAutoHyphens w:val="0"/>
              <w:spacing w:before="120" w:after="120"/>
              <w:ind w:left="708"/>
              <w:rPr>
                <w:color w:val="000000"/>
                <w:szCs w:val="22"/>
              </w:rPr>
            </w:pPr>
            <w:r w:rsidRPr="00040D5D">
              <w:rPr>
                <w:szCs w:val="22"/>
              </w:rPr>
              <w:lastRenderedPageBreak/>
              <w:t xml:space="preserve">Если </w:t>
            </w: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=0</m:t>
              </m:r>
            </m:oMath>
            <w:r w:rsidRPr="00040D5D">
              <w:rPr>
                <w:color w:val="000000"/>
                <w:szCs w:val="22"/>
              </w:rPr>
              <w:t>, то:</w:t>
            </w:r>
          </w:p>
          <w:p w14:paraId="057E73CF" w14:textId="77777777" w:rsidR="006E3CEF" w:rsidRPr="00040D5D" w:rsidRDefault="006E3CEF" w:rsidP="00C85A97">
            <w:pPr>
              <w:widowControl w:val="0"/>
              <w:numPr>
                <w:ilvl w:val="0"/>
                <w:numId w:val="27"/>
              </w:numPr>
              <w:suppressAutoHyphens w:val="0"/>
              <w:spacing w:before="120" w:after="120"/>
              <w:ind w:left="1202" w:hanging="357"/>
              <w:rPr>
                <w:i/>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m:rPr>
                  <m:sty m:val="p"/>
                </m:rPr>
                <w:rPr>
                  <w:rFonts w:ascii="Cambria Math" w:hAnsi="Cambria Math"/>
                  <w:color w:val="000000"/>
                  <w:szCs w:val="22"/>
                </w:rPr>
                <m:t>0</m:t>
              </m:r>
            </m:oMath>
            <w:r w:rsidRPr="00040D5D">
              <w:rPr>
                <w:color w:val="000000"/>
                <w:szCs w:val="22"/>
              </w:rPr>
              <w:t>;</w:t>
            </w:r>
          </w:p>
          <w:p w14:paraId="5F2D7E40" w14:textId="77777777" w:rsidR="006E3CEF" w:rsidRPr="00040D5D" w:rsidRDefault="006E3CEF" w:rsidP="00C85A97">
            <w:pPr>
              <w:widowControl w:val="0"/>
              <w:numPr>
                <w:ilvl w:val="0"/>
                <w:numId w:val="27"/>
              </w:numPr>
              <w:suppressAutoHyphens w:val="0"/>
              <w:spacing w:before="120" w:after="120"/>
              <w:rPr>
                <w:i/>
                <w:szCs w:val="22"/>
              </w:rPr>
            </w:pP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p>
              </m:sSubSup>
              <m:r>
                <w:rPr>
                  <w:rFonts w:ascii="Cambria Math" w:hAnsi="Cambria Math"/>
                  <w:color w:val="000000"/>
                  <w:szCs w:val="22"/>
                </w:rPr>
                <m:t>=</m:t>
              </m:r>
              <m:r>
                <m:rPr>
                  <m:sty m:val="p"/>
                </m:rPr>
                <w:rPr>
                  <w:rFonts w:ascii="Cambria Math" w:hAnsi="Cambria Math"/>
                  <w:color w:val="000000"/>
                  <w:szCs w:val="22"/>
                </w:rPr>
                <m:t>0</m:t>
              </m:r>
            </m:oMath>
            <w:r w:rsidRPr="00040D5D">
              <w:rPr>
                <w:color w:val="000000"/>
                <w:szCs w:val="22"/>
              </w:rPr>
              <w:t>,</w:t>
            </w:r>
          </w:p>
          <w:p w14:paraId="6F5143F9" w14:textId="77777777" w:rsidR="006E3CEF" w:rsidRPr="00040D5D" w:rsidRDefault="006E3CEF" w:rsidP="00C85A97">
            <w:pPr>
              <w:widowControl w:val="0"/>
              <w:suppressAutoHyphens w:val="0"/>
              <w:spacing w:before="120" w:after="120"/>
              <w:rPr>
                <w:szCs w:val="22"/>
              </w:rPr>
            </w:pPr>
            <w:r w:rsidRPr="00040D5D">
              <w:rPr>
                <w:szCs w:val="22"/>
              </w:rPr>
              <w:t xml:space="preserve">где </w:t>
            </w:r>
            <w:r w:rsidRPr="00040D5D">
              <w:rPr>
                <w:i/>
                <w:szCs w:val="22"/>
                <w:lang w:val="en-US"/>
              </w:rPr>
              <w:t>s</w:t>
            </w:r>
            <w:r w:rsidRPr="00040D5D">
              <w:rPr>
                <w:i/>
                <w:szCs w:val="22"/>
              </w:rPr>
              <w:t xml:space="preserve"> </w:t>
            </w:r>
            <w:r w:rsidRPr="00040D5D">
              <w:rPr>
                <w:szCs w:val="22"/>
              </w:rPr>
              <w:t>– станция, к которой отнесена ГТП потребления поставщика;</w:t>
            </w:r>
          </w:p>
          <w:p w14:paraId="1BA9A8C9" w14:textId="77777777" w:rsidR="006E3CEF" w:rsidRPr="00040D5D" w:rsidRDefault="006E3CEF" w:rsidP="00C85A97">
            <w:pPr>
              <w:widowControl w:val="0"/>
              <w:suppressAutoHyphens w:val="0"/>
              <w:spacing w:before="120" w:after="120"/>
              <w:ind w:left="284"/>
              <w:rPr>
                <w:szCs w:val="22"/>
              </w:rPr>
            </w:pPr>
            <w:r w:rsidRPr="00040D5D">
              <w:rPr>
                <w:i/>
                <w:szCs w:val="22"/>
                <w:lang w:val="en-US"/>
              </w:rPr>
              <w:t>p</w:t>
            </w:r>
            <w:r w:rsidRPr="00040D5D">
              <w:rPr>
                <w:szCs w:val="22"/>
              </w:rPr>
              <w:t xml:space="preserve"> – ГТП потребления;</w:t>
            </w:r>
          </w:p>
          <w:p w14:paraId="56BCEE46" w14:textId="77777777" w:rsidR="006E3CEF" w:rsidRPr="00040D5D" w:rsidRDefault="006E3CEF" w:rsidP="00C85A97">
            <w:pPr>
              <w:widowControl w:val="0"/>
              <w:suppressAutoHyphens w:val="0"/>
              <w:spacing w:before="120" w:after="120"/>
              <w:ind w:left="284"/>
              <w:rPr>
                <w:szCs w:val="22"/>
              </w:rPr>
            </w:pPr>
            <w:r w:rsidRPr="00040D5D">
              <w:rPr>
                <w:i/>
                <w:szCs w:val="22"/>
                <w:lang w:val="en-US"/>
              </w:rPr>
              <w:t>q</w:t>
            </w:r>
            <w:r w:rsidRPr="00040D5D">
              <w:rPr>
                <w:szCs w:val="22"/>
              </w:rPr>
              <w:t xml:space="preserve"> – ГТП генерации;</w:t>
            </w:r>
          </w:p>
          <w:p w14:paraId="290DE9AB" w14:textId="77777777" w:rsidR="006E3CEF" w:rsidRPr="00040D5D" w:rsidRDefault="006E3CEF" w:rsidP="00C85A97">
            <w:pPr>
              <w:widowControl w:val="0"/>
              <w:suppressAutoHyphens w:val="0"/>
              <w:spacing w:before="120" w:after="120"/>
              <w:ind w:left="284"/>
              <w:rPr>
                <w:szCs w:val="22"/>
              </w:rPr>
            </w:pPr>
            <w:r w:rsidRPr="00040D5D">
              <w:rPr>
                <w:i/>
                <w:szCs w:val="22"/>
                <w:lang w:val="en-US"/>
              </w:rPr>
              <w:t>g</w:t>
            </w:r>
            <w:r w:rsidRPr="00040D5D">
              <w:rPr>
                <w:i/>
                <w:szCs w:val="22"/>
              </w:rPr>
              <w:t xml:space="preserve"> </w:t>
            </w:r>
            <w:r w:rsidRPr="00040D5D">
              <w:rPr>
                <w:szCs w:val="22"/>
              </w:rPr>
              <w:t>– РГЕ;</w:t>
            </w:r>
          </w:p>
          <w:p w14:paraId="15CA10BA" w14:textId="77777777" w:rsidR="006E3CEF" w:rsidRPr="00040D5D" w:rsidRDefault="006E3CEF" w:rsidP="00C85A97">
            <w:pPr>
              <w:widowControl w:val="0"/>
              <w:suppressAutoHyphens w:val="0"/>
              <w:spacing w:before="120" w:after="120"/>
              <w:rPr>
                <w:color w:val="000000"/>
                <w:szCs w:val="22"/>
              </w:rPr>
            </w:pP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oMath>
            <w:r w:rsidRPr="00040D5D">
              <w:rPr>
                <w:color w:val="000000"/>
                <w:szCs w:val="22"/>
              </w:rPr>
              <w:t xml:space="preserve"> – суммарный объем отклонений по внешней инициативе в ГТП генерации участника. Если не выполнено ни одно из следующих условий:</w:t>
            </w:r>
          </w:p>
          <w:p w14:paraId="03F06D9D"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в отношении РГЕ, отнесенной к данной ГТП, СО передан признак изменения технических (технологических) ограничений генерирующего оборудования по РГЕ, вызванных изменением состояния / переносом времени изменения состояния генерирующего (котельного) оборудования на БР по внешней инициативе в соответствии с пунктом 5.1.2.1 настоящего Регламента;</w:t>
            </w:r>
          </w:p>
          <w:p w14:paraId="39A9E2CC"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 xml:space="preserve">в отношении РГЕ, отнесенной к данной ГТП, СО введено ограничение </w:t>
            </w:r>
            <m:oMath>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,g,h</m:t>
                  </m:r>
                  <m:ctrlPr>
                    <w:rPr>
                      <w:rFonts w:ascii="Cambria Math" w:hAnsi="Cambria Math"/>
                      <w:i/>
                      <w:color w:val="000000"/>
                      <w:szCs w:val="22"/>
                      <w:lang w:val="en-US" w:eastAsia="en-US"/>
                    </w:rPr>
                  </m:ctrlPr>
                </m:sub>
                <m:sup>
                  <m:r>
                    <w:rPr>
                      <w:rFonts w:ascii="Cambria Math" w:hAnsi="Cambria Math"/>
                      <w:color w:val="000000"/>
                      <w:szCs w:val="22"/>
                      <w:lang w:eastAsia="en-US"/>
                    </w:rPr>
                    <m:t>Рмакс</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ПБР</m:t>
                  </m:r>
                </m:sup>
              </m:sSubSup>
            </m:oMath>
            <w:r w:rsidRPr="00040D5D">
              <w:rPr>
                <w:color w:val="000000"/>
                <w:szCs w:val="22"/>
                <w:lang w:eastAsia="en-US"/>
              </w:rPr>
              <w:t xml:space="preserve">, и при этом нет ограничения </w:t>
            </w:r>
            <m:oMath>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VG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Рмакс</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ПДГ</m:t>
                  </m:r>
                </m:sup>
              </m:sSubSup>
            </m:oMath>
            <w:r w:rsidRPr="00040D5D">
              <w:rPr>
                <w:color w:val="000000"/>
                <w:szCs w:val="22"/>
                <w:lang w:eastAsia="en-US"/>
              </w:rPr>
              <w:t xml:space="preserve"> или </w:t>
            </w:r>
            <m:oMath>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Рмакс</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ПБР</m:t>
                  </m:r>
                </m:sup>
              </m:sSubSup>
              <m:r>
                <w:rPr>
                  <w:rFonts w:ascii="Cambria Math" w:hAnsi="Cambria Math"/>
                  <w:color w:val="000000"/>
                  <w:szCs w:val="22"/>
                  <w:lang w:eastAsia="en-US"/>
                </w:rPr>
                <m:t>≠</m:t>
              </m:r>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Рмакс</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ПДГ</m:t>
                  </m:r>
                </m:sup>
              </m:sSubSup>
            </m:oMath>
            <w:r w:rsidRPr="00040D5D">
              <w:rPr>
                <w:color w:val="000000"/>
                <w:szCs w:val="22"/>
                <w:lang w:eastAsia="en-US"/>
              </w:rPr>
              <w:t xml:space="preserve">; </w:t>
            </w:r>
          </w:p>
          <w:p w14:paraId="456E7FE1"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 xml:space="preserve">в отношении РГЕ, отнесенной к данной ГТП, СО введено ограничение </w:t>
            </w:r>
            <m:oMath>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Рмин</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ПБР</m:t>
                  </m:r>
                </m:sup>
              </m:sSubSup>
            </m:oMath>
            <w:r w:rsidRPr="00040D5D">
              <w:rPr>
                <w:color w:val="000000"/>
                <w:szCs w:val="22"/>
                <w:lang w:eastAsia="en-US"/>
              </w:rPr>
              <w:t xml:space="preserve">, и при этом нет ограничения </w:t>
            </w:r>
            <m:oMath>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VG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Рмин</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ПДГ</m:t>
                  </m:r>
                </m:sup>
              </m:sSubSup>
            </m:oMath>
            <w:r w:rsidRPr="00040D5D">
              <w:rPr>
                <w:color w:val="000000"/>
                <w:szCs w:val="22"/>
                <w:lang w:eastAsia="en-US"/>
              </w:rPr>
              <w:t xml:space="preserve"> или </w:t>
            </w:r>
            <m:oMath>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Рмин</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ПБР</m:t>
                  </m:r>
                </m:sup>
              </m:sSubSup>
              <m:r>
                <w:rPr>
                  <w:rFonts w:ascii="Cambria Math" w:hAnsi="Cambria Math"/>
                  <w:color w:val="000000"/>
                  <w:szCs w:val="22"/>
                  <w:lang w:eastAsia="en-US"/>
                </w:rPr>
                <m:t>≠</m:t>
              </m:r>
              <m:r>
                <w:rPr>
                  <w:rFonts w:ascii="Cambria Math" w:hAnsi="Cambria Math"/>
                  <w:color w:val="000000"/>
                  <w:szCs w:val="22"/>
                  <w:lang w:val="en-US"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g</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Рмин</m:t>
                  </m:r>
                  <m:r>
                    <m:rPr>
                      <m:lit/>
                    </m:rPr>
                    <w:rPr>
                      <w:rFonts w:ascii="Cambria Math" w:hAnsi="Cambria Math"/>
                      <w:color w:val="000000"/>
                      <w:szCs w:val="22"/>
                      <w:lang w:eastAsia="en-US"/>
                    </w:rPr>
                    <m:t>_</m:t>
                  </m:r>
                  <m:r>
                    <w:rPr>
                      <w:rFonts w:ascii="Cambria Math" w:hAnsi="Cambria Math"/>
                      <w:color w:val="000000"/>
                      <w:szCs w:val="22"/>
                      <w:lang w:eastAsia="en-US"/>
                    </w:rPr>
                    <m:t>СО</m:t>
                  </m:r>
                  <m:r>
                    <m:rPr>
                      <m:lit/>
                    </m:rPr>
                    <w:rPr>
                      <w:rFonts w:ascii="Cambria Math" w:hAnsi="Cambria Math"/>
                      <w:color w:val="000000"/>
                      <w:szCs w:val="22"/>
                      <w:lang w:eastAsia="en-US"/>
                    </w:rPr>
                    <m:t>_</m:t>
                  </m:r>
                  <m:r>
                    <w:rPr>
                      <w:rFonts w:ascii="Cambria Math" w:hAnsi="Cambria Math"/>
                      <w:color w:val="000000"/>
                      <w:szCs w:val="22"/>
                      <w:lang w:eastAsia="en-US"/>
                    </w:rPr>
                    <m:t>ПДГ</m:t>
                  </m:r>
                </m:sup>
              </m:sSubSup>
            </m:oMath>
            <w:r w:rsidRPr="00040D5D">
              <w:rPr>
                <w:color w:val="000000"/>
                <w:szCs w:val="22"/>
                <w:lang w:eastAsia="en-US"/>
              </w:rPr>
              <w:t xml:space="preserve">; </w:t>
            </w:r>
          </w:p>
          <w:p w14:paraId="3B2CB76D" w14:textId="77777777" w:rsidR="006E3CEF" w:rsidRPr="00040D5D" w:rsidRDefault="006E3CEF" w:rsidP="00C85A97">
            <w:pPr>
              <w:widowControl w:val="0"/>
              <w:suppressAutoHyphens w:val="0"/>
              <w:spacing w:before="120" w:after="120"/>
              <w:rPr>
                <w:color w:val="000000"/>
                <w:szCs w:val="22"/>
              </w:rPr>
            </w:pPr>
            <w:r w:rsidRPr="00040D5D">
              <w:rPr>
                <w:color w:val="000000"/>
                <w:szCs w:val="22"/>
              </w:rPr>
              <w:t xml:space="preserve">то </w:t>
            </w: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r>
                <w:rPr>
                  <w:rFonts w:ascii="Cambria Math" w:hAnsi="Cambria Math"/>
                  <w:color w:val="000000"/>
                  <w:szCs w:val="22"/>
                </w:rPr>
                <m:t>=0</m:t>
              </m:r>
            </m:oMath>
            <w:r w:rsidRPr="00040D5D">
              <w:rPr>
                <w:color w:val="000000"/>
                <w:szCs w:val="22"/>
              </w:rPr>
              <w:t>.</w:t>
            </w:r>
          </w:p>
          <w:p w14:paraId="3D859E86" w14:textId="77777777" w:rsidR="006E3CEF" w:rsidRPr="00040D5D" w:rsidRDefault="006E3CEF" w:rsidP="00C85A97">
            <w:pPr>
              <w:widowControl w:val="0"/>
              <w:suppressAutoHyphens w:val="0"/>
              <w:spacing w:before="120" w:after="120"/>
              <w:rPr>
                <w:color w:val="000000"/>
                <w:szCs w:val="22"/>
              </w:rPr>
            </w:pPr>
            <w:r w:rsidRPr="00040D5D">
              <w:rPr>
                <w:color w:val="000000"/>
                <w:szCs w:val="22"/>
              </w:rPr>
              <w:t xml:space="preserve">Если выполнено хотя бы одно из указанных выше условий, то </w:t>
            </w: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oMath>
            <w:r w:rsidRPr="00040D5D">
              <w:rPr>
                <w:color w:val="000000"/>
                <w:szCs w:val="22"/>
              </w:rPr>
              <w:t xml:space="preserve">  определяется как:</w:t>
            </w:r>
          </w:p>
          <w:p w14:paraId="4A1F50EC"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если одновременно выполнены все следующие условия:</w:t>
            </w:r>
          </w:p>
          <w:p w14:paraId="2E704A33" w14:textId="77777777" w:rsidR="006E3CEF" w:rsidRPr="00040D5D" w:rsidRDefault="006E3CEF" w:rsidP="00C85A97">
            <w:pPr>
              <w:pStyle w:val="af6"/>
              <w:widowControl w:val="0"/>
              <w:numPr>
                <w:ilvl w:val="0"/>
                <w:numId w:val="55"/>
              </w:numPr>
              <w:suppressAutoHyphens w:val="0"/>
              <w:spacing w:before="120" w:after="120"/>
              <w:contextualSpacing w:val="0"/>
              <w:rPr>
                <w:color w:val="000000"/>
                <w:szCs w:val="22"/>
                <w:lang w:eastAsia="en-US"/>
              </w:rPr>
            </w:pPr>
            <w:r w:rsidRPr="00040D5D">
              <w:rPr>
                <w:color w:val="000000"/>
                <w:szCs w:val="22"/>
                <w:lang w:eastAsia="en-US"/>
              </w:rPr>
              <w:lastRenderedPageBreak/>
              <w:t xml:space="preserve">КО определен объем </w:t>
            </w:r>
            <m:oMath>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ОЦЗ+</m:t>
                  </m:r>
                </m:sup>
              </m:sSubSup>
              <m:r>
                <w:rPr>
                  <w:rFonts w:ascii="Cambria Math" w:hAnsi="Cambria Math"/>
                  <w:color w:val="000000"/>
                  <w:szCs w:val="22"/>
                  <w:lang w:eastAsia="en-US"/>
                </w:rPr>
                <m:t xml:space="preserve"> </m:t>
              </m:r>
            </m:oMath>
            <w:r w:rsidRPr="00040D5D">
              <w:rPr>
                <w:color w:val="000000"/>
                <w:szCs w:val="22"/>
                <w:lang w:eastAsia="en-US"/>
              </w:rPr>
              <w:t>;</w:t>
            </w:r>
          </w:p>
          <w:p w14:paraId="24DB3F8D" w14:textId="77777777" w:rsidR="006E3CEF" w:rsidRPr="00040D5D" w:rsidRDefault="006E3CEF" w:rsidP="00C85A97">
            <w:pPr>
              <w:pStyle w:val="af6"/>
              <w:widowControl w:val="0"/>
              <w:numPr>
                <w:ilvl w:val="0"/>
                <w:numId w:val="55"/>
              </w:numPr>
              <w:suppressAutoHyphens w:val="0"/>
              <w:spacing w:before="120" w:after="120"/>
              <w:contextualSpacing w:val="0"/>
              <w:rPr>
                <w:color w:val="000000"/>
                <w:szCs w:val="22"/>
                <w:lang w:eastAsia="en-US"/>
              </w:rPr>
            </w:pPr>
            <m:oMath>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ОЦЗ+</m:t>
                  </m:r>
                </m:sup>
              </m:sSubSup>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q</m:t>
                  </m:r>
                  <m:r>
                    <w:rPr>
                      <w:rFonts w:ascii="Cambria Math" w:hAnsi="Cambria Math"/>
                      <w:color w:val="000000"/>
                      <w:szCs w:val="22"/>
                      <w:lang w:eastAsia="en-US"/>
                    </w:rPr>
                    <m:t>,h</m:t>
                  </m:r>
                </m:sub>
                <m:sup>
                  <m:r>
                    <w:rPr>
                      <w:rFonts w:ascii="Cambria Math" w:hAnsi="Cambria Math"/>
                      <w:color w:val="000000"/>
                      <w:szCs w:val="22"/>
                      <w:lang w:eastAsia="en-US"/>
                    </w:rPr>
                    <m:t>ПБР</m:t>
                  </m:r>
                </m:sup>
              </m:sSubSup>
              <m:r>
                <w:rPr>
                  <w:rFonts w:ascii="Cambria Math" w:hAnsi="Cambria Math"/>
                  <w:color w:val="000000"/>
                  <w:szCs w:val="22"/>
                  <w:lang w:eastAsia="en-US"/>
                </w:rPr>
                <m:t>&gt;</m:t>
              </m:r>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VG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q</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Рмин</m:t>
                  </m:r>
                  <m:r>
                    <m:rPr>
                      <m:lit/>
                    </m:rPr>
                    <w:rPr>
                      <w:rFonts w:ascii="Cambria Math" w:hAnsi="Cambria Math"/>
                      <w:color w:val="000000"/>
                      <w:szCs w:val="22"/>
                      <w:lang w:eastAsia="en-US"/>
                    </w:rPr>
                    <m:t>_</m:t>
                  </m:r>
                  <m:r>
                    <w:rPr>
                      <w:rFonts w:ascii="Cambria Math" w:hAnsi="Cambria Math"/>
                      <w:color w:val="000000"/>
                      <w:szCs w:val="22"/>
                      <w:lang w:eastAsia="en-US"/>
                    </w:rPr>
                    <m:t>ПБР</m:t>
                  </m:r>
                </m:sup>
              </m:sSubSup>
            </m:oMath>
            <w:r w:rsidRPr="00040D5D">
              <w:rPr>
                <w:color w:val="000000"/>
                <w:szCs w:val="22"/>
                <w:lang w:eastAsia="en-US"/>
              </w:rPr>
              <w:t>;</w:t>
            </w:r>
          </w:p>
          <w:p w14:paraId="0A21C078" w14:textId="77777777" w:rsidR="006E3CEF" w:rsidRPr="00040D5D" w:rsidRDefault="007A2AA8" w:rsidP="00C85A97">
            <w:pPr>
              <w:pStyle w:val="af6"/>
              <w:widowControl w:val="0"/>
              <w:numPr>
                <w:ilvl w:val="0"/>
                <w:numId w:val="55"/>
              </w:numPr>
              <w:suppressAutoHyphens w:val="0"/>
              <w:spacing w:before="120" w:after="120"/>
              <w:contextualSpacing w:val="0"/>
              <w:rPr>
                <w:color w:val="000000"/>
                <w:szCs w:val="22"/>
                <w:lang w:eastAsia="en-US"/>
              </w:rPr>
            </w:pPr>
            <m:oMath>
              <m:sSubSup>
                <m:sSubSupPr>
                  <m:ctrlPr>
                    <w:rPr>
                      <w:rFonts w:ascii="Cambria Math" w:hAnsi="Cambria Math"/>
                      <w:i/>
                      <w:color w:val="000000"/>
                      <w:szCs w:val="22"/>
                      <w:lang w:eastAsia="en-US"/>
                    </w:rPr>
                  </m:ctrlPr>
                </m:sSubSupPr>
                <m:e>
                  <m:r>
                    <w:rPr>
                      <w:rFonts w:ascii="Cambria Math" w:hAnsi="Cambria Math"/>
                      <w:color w:val="000000"/>
                      <w:szCs w:val="22"/>
                      <w:lang w:val="en-US" w:eastAsia="en-US"/>
                    </w:rPr>
                    <m:t>VG</m:t>
                  </m:r>
                  <m:ctrlPr>
                    <w:rPr>
                      <w:rFonts w:ascii="Cambria Math" w:hAnsi="Cambria Math"/>
                      <w:i/>
                      <w:color w:val="000000"/>
                      <w:szCs w:val="22"/>
                      <w:lang w:val="en-US"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q</m:t>
                  </m:r>
                  <m:r>
                    <w:rPr>
                      <w:rFonts w:ascii="Cambria Math" w:hAnsi="Cambria Math"/>
                      <w:color w:val="000000"/>
                      <w:szCs w:val="22"/>
                      <w:lang w:eastAsia="en-US"/>
                    </w:rPr>
                    <m:t>,h</m:t>
                  </m:r>
                  <m:ctrlPr>
                    <w:rPr>
                      <w:rFonts w:ascii="Cambria Math" w:hAnsi="Cambria Math"/>
                      <w:i/>
                      <w:color w:val="000000"/>
                      <w:szCs w:val="22"/>
                      <w:lang w:val="en-US" w:eastAsia="en-US"/>
                    </w:rPr>
                  </m:ctrlPr>
                </m:sub>
                <m:sup>
                  <m:r>
                    <w:rPr>
                      <w:rFonts w:ascii="Cambria Math" w:hAnsi="Cambria Math"/>
                      <w:color w:val="000000"/>
                      <w:szCs w:val="22"/>
                      <w:lang w:eastAsia="en-US"/>
                    </w:rPr>
                    <m:t>ПБР</m:t>
                  </m:r>
                </m:sup>
              </m:sSubSup>
              <m:r>
                <w:rPr>
                  <w:rFonts w:ascii="Cambria Math" w:hAnsi="Cambria Math"/>
                  <w:color w:val="000000"/>
                  <w:szCs w:val="22"/>
                  <w:lang w:eastAsia="en-US"/>
                </w:rPr>
                <m:t>&gt;</m:t>
              </m:r>
              <m:sSubSup>
                <m:sSubSupPr>
                  <m:ctrlPr>
                    <w:rPr>
                      <w:rFonts w:ascii="Cambria Math" w:hAnsi="Cambria Math"/>
                      <w:i/>
                      <w:color w:val="000000"/>
                      <w:szCs w:val="22"/>
                      <w:lang w:eastAsia="en-US"/>
                    </w:rPr>
                  </m:ctrlPr>
                </m:sSubSupPr>
                <m:e>
                  <m:r>
                    <m:rPr>
                      <m:sty m:val="p"/>
                    </m:rPr>
                    <w:rPr>
                      <w:rFonts w:ascii="Cambria Math" w:hAnsi="Cambria Math"/>
                      <w:color w:val="000000"/>
                      <w:szCs w:val="22"/>
                      <w:lang w:eastAsia="en-US"/>
                    </w:rPr>
                    <m:t>V</m:t>
                  </m:r>
                  <m:ctrlPr>
                    <w:rPr>
                      <w:rFonts w:ascii="Cambria Math" w:hAnsi="Cambria Math"/>
                      <w:color w:val="000000"/>
                      <w:szCs w:val="22"/>
                      <w:lang w:eastAsia="en-US"/>
                    </w:rPr>
                  </m:ctrlPr>
                </m:e>
                <m:sub>
                  <m:r>
                    <w:rPr>
                      <w:rFonts w:ascii="Cambria Math" w:hAnsi="Cambria Math"/>
                      <w:color w:val="000000"/>
                      <w:szCs w:val="22"/>
                      <w:lang w:val="en-US" w:eastAsia="en-US"/>
                    </w:rPr>
                    <m:t>i</m:t>
                  </m:r>
                  <m:r>
                    <w:rPr>
                      <w:rFonts w:ascii="Cambria Math" w:hAnsi="Cambria Math"/>
                      <w:color w:val="000000"/>
                      <w:szCs w:val="22"/>
                      <w:lang w:eastAsia="en-US"/>
                    </w:rPr>
                    <m:t>,</m:t>
                  </m:r>
                  <m:r>
                    <w:rPr>
                      <w:rFonts w:ascii="Cambria Math" w:hAnsi="Cambria Math"/>
                      <w:color w:val="000000"/>
                      <w:szCs w:val="22"/>
                      <w:lang w:val="en-US" w:eastAsia="en-US"/>
                    </w:rPr>
                    <m:t>q</m:t>
                  </m:r>
                  <m:r>
                    <w:rPr>
                      <w:rFonts w:ascii="Cambria Math" w:hAnsi="Cambria Math"/>
                      <w:color w:val="000000"/>
                      <w:szCs w:val="22"/>
                      <w:lang w:eastAsia="en-US"/>
                    </w:rPr>
                    <m:t>,h</m:t>
                  </m:r>
                  <m:ctrlPr>
                    <w:rPr>
                      <w:rFonts w:ascii="Cambria Math" w:hAnsi="Cambria Math"/>
                      <w:color w:val="000000"/>
                      <w:szCs w:val="22"/>
                      <w:lang w:eastAsia="en-US"/>
                    </w:rPr>
                  </m:ctrlPr>
                </m:sub>
                <m:sup>
                  <m:r>
                    <w:rPr>
                      <w:rFonts w:ascii="Cambria Math" w:hAnsi="Cambria Math"/>
                      <w:color w:val="000000"/>
                      <w:szCs w:val="22"/>
                      <w:lang w:eastAsia="en-US"/>
                    </w:rPr>
                    <m:t>тчк</m:t>
                  </m:r>
                  <m:r>
                    <m:rPr>
                      <m:lit/>
                    </m:rPr>
                    <w:rPr>
                      <w:rFonts w:ascii="Cambria Math" w:hAnsi="Cambria Math"/>
                      <w:color w:val="000000"/>
                      <w:szCs w:val="22"/>
                      <w:lang w:eastAsia="en-US"/>
                    </w:rPr>
                    <m:t>_</m:t>
                  </m:r>
                  <m:r>
                    <w:rPr>
                      <w:rFonts w:ascii="Cambria Math" w:hAnsi="Cambria Math"/>
                      <w:color w:val="000000"/>
                      <w:szCs w:val="22"/>
                      <w:lang w:eastAsia="en-US"/>
                    </w:rPr>
                    <m:t>полн</m:t>
                  </m:r>
                </m:sup>
              </m:sSubSup>
            </m:oMath>
            <w:r w:rsidR="006E3CEF" w:rsidRPr="00040D5D">
              <w:rPr>
                <w:color w:val="000000"/>
                <w:szCs w:val="22"/>
                <w:lang w:eastAsia="en-US"/>
              </w:rPr>
              <w:t>;</w:t>
            </w:r>
          </w:p>
          <w:p w14:paraId="4BE17091" w14:textId="77777777" w:rsidR="006E3CEF" w:rsidRPr="00040D5D" w:rsidRDefault="006E3CEF" w:rsidP="00C85A97">
            <w:pPr>
              <w:widowControl w:val="0"/>
              <w:suppressAutoHyphens w:val="0"/>
              <w:spacing w:before="120" w:after="120"/>
              <w:rPr>
                <w:color w:val="000000"/>
                <w:szCs w:val="22"/>
              </w:rPr>
            </w:pPr>
            <w:r w:rsidRPr="00040D5D">
              <w:rPr>
                <w:color w:val="000000"/>
                <w:szCs w:val="22"/>
              </w:rPr>
              <w:t xml:space="preserve">то </w:t>
            </w: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r>
                <w:rPr>
                  <w:rFonts w:ascii="Cambria Math" w:hAnsi="Cambria Math"/>
                  <w:color w:val="000000"/>
                  <w:szCs w:val="22"/>
                </w:rPr>
                <m:t>=</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ИВ01</m:t>
                  </m:r>
                </m:sup>
              </m:sSubSup>
              <m:r>
                <w:rPr>
                  <w:rFonts w:ascii="Cambria Math" w:hAnsi="Cambria Math"/>
                  <w:color w:val="000000"/>
                  <w:szCs w:val="22"/>
                </w:rPr>
                <m:t>+</m:t>
              </m:r>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ИВ0</m:t>
                  </m:r>
                </m:sup>
              </m:sSubSup>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ИВА</m:t>
                  </m:r>
                </m:sup>
              </m:sSubSup>
            </m:oMath>
            <w:r w:rsidRPr="00040D5D">
              <w:rPr>
                <w:color w:val="000000"/>
                <w:szCs w:val="22"/>
              </w:rPr>
              <w:t>;</w:t>
            </w:r>
          </w:p>
          <w:p w14:paraId="22A854A0"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в ином случае</w:t>
            </w:r>
            <m:oMath>
              <m:r>
                <w:rPr>
                  <w:rFonts w:ascii="Cambria Math" w:hAnsi="Cambria Math"/>
                  <w:szCs w:val="22"/>
                  <w:lang w:eastAsia="en-US"/>
                </w:rPr>
                <m:t xml:space="preserve"> V</m:t>
              </m:r>
              <m:sSubSup>
                <m:sSubSupPr>
                  <m:ctrlPr>
                    <w:rPr>
                      <w:rFonts w:ascii="Cambria Math" w:hAnsi="Cambria Math"/>
                      <w:i/>
                      <w:szCs w:val="22"/>
                      <w:lang w:eastAsia="en-US"/>
                    </w:rPr>
                  </m:ctrlPr>
                </m:sSubSupPr>
                <m:e>
                  <m:r>
                    <w:rPr>
                      <w:rFonts w:ascii="Cambria Math" w:hAnsi="Cambria Math"/>
                      <w:szCs w:val="22"/>
                      <w:lang w:eastAsia="en-US"/>
                    </w:rPr>
                    <m:t>G</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q</m:t>
                  </m:r>
                  <m:r>
                    <w:rPr>
                      <w:rFonts w:ascii="Cambria Math" w:hAnsi="Cambria Math"/>
                      <w:szCs w:val="22"/>
                      <w:lang w:eastAsia="en-US"/>
                    </w:rPr>
                    <m:t>,h</m:t>
                  </m:r>
                </m:sub>
                <m:sup>
                  <m:r>
                    <w:rPr>
                      <w:rFonts w:ascii="Cambria Math" w:hAnsi="Cambria Math"/>
                      <w:szCs w:val="22"/>
                      <w:lang w:eastAsia="en-US"/>
                    </w:rPr>
                    <m:t>ИВ</m:t>
                  </m:r>
                  <m:r>
                    <m:rPr>
                      <m:lit/>
                    </m:rPr>
                    <w:rPr>
                      <w:rFonts w:ascii="Cambria Math" w:hAnsi="Cambria Math"/>
                      <w:szCs w:val="22"/>
                      <w:lang w:eastAsia="en-US"/>
                    </w:rPr>
                    <m:t>_</m:t>
                  </m:r>
                  <m:r>
                    <w:rPr>
                      <w:rFonts w:ascii="Cambria Math" w:hAnsi="Cambria Math"/>
                      <w:szCs w:val="22"/>
                      <w:lang w:eastAsia="en-US"/>
                    </w:rPr>
                    <m:t>сн</m:t>
                  </m:r>
                </m:sup>
              </m:sSubSup>
              <m:r>
                <w:rPr>
                  <w:rFonts w:ascii="Cambria Math" w:hAnsi="Cambria Math"/>
                  <w:szCs w:val="22"/>
                  <w:lang w:eastAsia="en-US"/>
                </w:rPr>
                <m:t>=</m:t>
              </m:r>
              <m:r>
                <m:rPr>
                  <m:sty m:val="p"/>
                </m:rPr>
                <w:rPr>
                  <w:rFonts w:ascii="Cambria Math" w:hAnsi="Cambria Math"/>
                  <w:szCs w:val="22"/>
                  <w:lang w:eastAsia="en-US"/>
                </w:rPr>
                <m:t>Δ</m:t>
              </m:r>
              <m:sSubSup>
                <m:sSubSupPr>
                  <m:ctrlPr>
                    <w:rPr>
                      <w:rFonts w:ascii="Cambria Math" w:hAnsi="Cambria Math"/>
                      <w:i/>
                      <w:szCs w:val="22"/>
                      <w:lang w:eastAsia="en-US"/>
                    </w:rPr>
                  </m:ctrlPr>
                </m:sSubSupPr>
                <m:e>
                  <m:r>
                    <w:rPr>
                      <w:rFonts w:ascii="Cambria Math" w:hAnsi="Cambria Math"/>
                      <w:szCs w:val="22"/>
                      <w:lang w:eastAsia="en-US"/>
                    </w:rPr>
                    <m:t>О</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q</m:t>
                  </m:r>
                  <m:r>
                    <w:rPr>
                      <w:rFonts w:ascii="Cambria Math" w:hAnsi="Cambria Math"/>
                      <w:szCs w:val="22"/>
                      <w:lang w:eastAsia="en-US"/>
                    </w:rPr>
                    <m:t>,h</m:t>
                  </m:r>
                  <m:ctrlPr>
                    <w:rPr>
                      <w:rFonts w:ascii="Cambria Math" w:hAnsi="Cambria Math"/>
                      <w:i/>
                      <w:szCs w:val="22"/>
                      <w:lang w:val="en-US" w:eastAsia="en-US"/>
                    </w:rPr>
                  </m:ctrlPr>
                </m:sub>
                <m:sup>
                  <m:r>
                    <w:rPr>
                      <w:rFonts w:ascii="Cambria Math" w:hAnsi="Cambria Math"/>
                      <w:szCs w:val="22"/>
                      <w:lang w:eastAsia="en-US"/>
                    </w:rPr>
                    <m:t>ИВ1</m:t>
                  </m:r>
                </m:sup>
              </m:sSubSup>
              <m:r>
                <m:rPr>
                  <m:sty m:val="p"/>
                </m:rPr>
                <w:rPr>
                  <w:rFonts w:ascii="Cambria Math" w:hAnsi="Cambria Math"/>
                  <w:szCs w:val="22"/>
                  <w:lang w:eastAsia="en-US"/>
                </w:rPr>
                <m:t>+Δ</m:t>
              </m:r>
              <m:sSubSup>
                <m:sSubSupPr>
                  <m:ctrlPr>
                    <w:rPr>
                      <w:rFonts w:ascii="Cambria Math" w:hAnsi="Cambria Math"/>
                      <w:i/>
                      <w:szCs w:val="22"/>
                      <w:lang w:eastAsia="en-US"/>
                    </w:rPr>
                  </m:ctrlPr>
                </m:sSubSupPr>
                <m:e>
                  <m:r>
                    <w:rPr>
                      <w:rFonts w:ascii="Cambria Math" w:hAnsi="Cambria Math"/>
                      <w:szCs w:val="22"/>
                      <w:lang w:eastAsia="en-US"/>
                    </w:rPr>
                    <m:t>О</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q</m:t>
                  </m:r>
                  <m:r>
                    <w:rPr>
                      <w:rFonts w:ascii="Cambria Math" w:hAnsi="Cambria Math"/>
                      <w:szCs w:val="22"/>
                      <w:lang w:eastAsia="en-US"/>
                    </w:rPr>
                    <m:t>,h</m:t>
                  </m:r>
                  <m:ctrlPr>
                    <w:rPr>
                      <w:rFonts w:ascii="Cambria Math" w:hAnsi="Cambria Math"/>
                      <w:i/>
                      <w:szCs w:val="22"/>
                      <w:lang w:val="en-US" w:eastAsia="en-US"/>
                    </w:rPr>
                  </m:ctrlPr>
                </m:sub>
                <m:sup>
                  <m:r>
                    <w:rPr>
                      <w:rFonts w:ascii="Cambria Math" w:hAnsi="Cambria Math"/>
                      <w:szCs w:val="22"/>
                      <w:lang w:eastAsia="en-US"/>
                    </w:rPr>
                    <m:t>ИВ01</m:t>
                  </m:r>
                </m:sup>
              </m:sSubSup>
              <m:r>
                <w:rPr>
                  <w:rFonts w:ascii="Cambria Math" w:hAnsi="Cambria Math"/>
                  <w:szCs w:val="22"/>
                  <w:lang w:eastAsia="en-US"/>
                </w:rPr>
                <m:t>+</m:t>
              </m:r>
              <m:r>
                <m:rPr>
                  <m:sty m:val="p"/>
                </m:rPr>
                <w:rPr>
                  <w:rFonts w:ascii="Cambria Math" w:hAnsi="Cambria Math"/>
                  <w:szCs w:val="22"/>
                  <w:lang w:eastAsia="en-US"/>
                </w:rPr>
                <m:t>Δ</m:t>
              </m:r>
              <m:sSubSup>
                <m:sSubSupPr>
                  <m:ctrlPr>
                    <w:rPr>
                      <w:rFonts w:ascii="Cambria Math" w:hAnsi="Cambria Math"/>
                      <w:i/>
                      <w:szCs w:val="22"/>
                      <w:lang w:eastAsia="en-US"/>
                    </w:rPr>
                  </m:ctrlPr>
                </m:sSubSupPr>
                <m:e>
                  <m:r>
                    <w:rPr>
                      <w:rFonts w:ascii="Cambria Math" w:hAnsi="Cambria Math"/>
                      <w:szCs w:val="22"/>
                      <w:lang w:eastAsia="en-US"/>
                    </w:rPr>
                    <m:t>О</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q</m:t>
                  </m:r>
                  <m:r>
                    <w:rPr>
                      <w:rFonts w:ascii="Cambria Math" w:hAnsi="Cambria Math"/>
                      <w:szCs w:val="22"/>
                      <w:lang w:eastAsia="en-US"/>
                    </w:rPr>
                    <m:t>,h</m:t>
                  </m:r>
                  <m:ctrlPr>
                    <w:rPr>
                      <w:rFonts w:ascii="Cambria Math" w:hAnsi="Cambria Math"/>
                      <w:i/>
                      <w:szCs w:val="22"/>
                      <w:lang w:val="en-US" w:eastAsia="en-US"/>
                    </w:rPr>
                  </m:ctrlPr>
                </m:sub>
                <m:sup>
                  <m:r>
                    <w:rPr>
                      <w:rFonts w:ascii="Cambria Math" w:hAnsi="Cambria Math"/>
                      <w:szCs w:val="22"/>
                      <w:lang w:eastAsia="en-US"/>
                    </w:rPr>
                    <m:t>ИВ0</m:t>
                  </m:r>
                </m:sup>
              </m:sSubSup>
              <m:r>
                <m:rPr>
                  <m:sty m:val="p"/>
                </m:rPr>
                <w:rPr>
                  <w:rFonts w:ascii="Cambria Math" w:hAnsi="Cambria Math"/>
                  <w:szCs w:val="22"/>
                  <w:lang w:eastAsia="en-US"/>
                </w:rPr>
                <m:t>+Δ</m:t>
              </m:r>
              <m:sSubSup>
                <m:sSubSupPr>
                  <m:ctrlPr>
                    <w:rPr>
                      <w:rFonts w:ascii="Cambria Math" w:hAnsi="Cambria Math"/>
                      <w:i/>
                      <w:szCs w:val="22"/>
                      <w:lang w:eastAsia="en-US"/>
                    </w:rPr>
                  </m:ctrlPr>
                </m:sSubSupPr>
                <m:e>
                  <m:r>
                    <w:rPr>
                      <w:rFonts w:ascii="Cambria Math" w:hAnsi="Cambria Math"/>
                      <w:szCs w:val="22"/>
                      <w:lang w:eastAsia="en-US"/>
                    </w:rPr>
                    <m:t>О</m:t>
                  </m:r>
                </m:e>
                <m:sub>
                  <m:r>
                    <w:rPr>
                      <w:rFonts w:ascii="Cambria Math" w:hAnsi="Cambria Math"/>
                      <w:szCs w:val="22"/>
                      <w:lang w:val="en-US" w:eastAsia="en-US"/>
                    </w:rPr>
                    <m:t>i</m:t>
                  </m:r>
                  <m:r>
                    <w:rPr>
                      <w:rFonts w:ascii="Cambria Math" w:hAnsi="Cambria Math"/>
                      <w:szCs w:val="22"/>
                      <w:lang w:eastAsia="en-US"/>
                    </w:rPr>
                    <m:t>,</m:t>
                  </m:r>
                  <m:r>
                    <w:rPr>
                      <w:rFonts w:ascii="Cambria Math" w:hAnsi="Cambria Math"/>
                      <w:szCs w:val="22"/>
                      <w:lang w:val="en-US" w:eastAsia="en-US"/>
                    </w:rPr>
                    <m:t>q</m:t>
                  </m:r>
                  <m:r>
                    <w:rPr>
                      <w:rFonts w:ascii="Cambria Math" w:hAnsi="Cambria Math"/>
                      <w:szCs w:val="22"/>
                      <w:lang w:eastAsia="en-US"/>
                    </w:rPr>
                    <m:t>,h</m:t>
                  </m:r>
                  <m:ctrlPr>
                    <w:rPr>
                      <w:rFonts w:ascii="Cambria Math" w:hAnsi="Cambria Math"/>
                      <w:i/>
                      <w:szCs w:val="22"/>
                      <w:lang w:val="en-US" w:eastAsia="en-US"/>
                    </w:rPr>
                  </m:ctrlPr>
                </m:sub>
                <m:sup>
                  <m:r>
                    <w:rPr>
                      <w:rFonts w:ascii="Cambria Math" w:hAnsi="Cambria Math"/>
                      <w:szCs w:val="22"/>
                      <w:lang w:eastAsia="en-US"/>
                    </w:rPr>
                    <m:t>ИВА</m:t>
                  </m:r>
                </m:sup>
              </m:sSubSup>
            </m:oMath>
            <w:r w:rsidRPr="00040D5D">
              <w:rPr>
                <w:szCs w:val="22"/>
                <w:lang w:eastAsia="en-US"/>
              </w:rPr>
              <w:t>.</w:t>
            </w:r>
          </w:p>
          <w:p w14:paraId="2EC351D2" w14:textId="77777777" w:rsidR="006E3CEF" w:rsidRPr="00040D5D" w:rsidRDefault="007A2AA8" w:rsidP="00C85A97">
            <w:pPr>
              <w:widowControl w:val="0"/>
              <w:suppressAutoHyphens w:val="0"/>
              <w:spacing w:before="120" w:after="120"/>
              <w:rPr>
                <w:color w:val="000000"/>
                <w:szCs w:val="22"/>
              </w:rPr>
            </w:pPr>
            <m:oMath>
              <m:sSubSup>
                <m:sSubSupPr>
                  <m:ctrlPr>
                    <w:rPr>
                      <w:rFonts w:ascii="Cambria Math" w:hAnsi="Cambria Math"/>
                      <w:i/>
                      <w:color w:val="000000"/>
                      <w:szCs w:val="22"/>
                    </w:rPr>
                  </m:ctrlPr>
                </m:sSubSupPr>
                <m:e>
                  <m:r>
                    <w:rPr>
                      <w:rFonts w:ascii="Cambria Math" w:hAnsi="Cambria Math"/>
                      <w:color w:val="000000"/>
                      <w:szCs w:val="22"/>
                      <w:lang w:val="en-US"/>
                    </w:rPr>
                    <m:t>k</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s</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рег</m:t>
                  </m:r>
                  <m:r>
                    <m:rPr>
                      <m:lit/>
                    </m:rPr>
                    <w:rPr>
                      <w:rFonts w:ascii="Cambria Math" w:hAnsi="Cambria Math"/>
                      <w:color w:val="000000"/>
                      <w:szCs w:val="22"/>
                    </w:rPr>
                    <m:t>_</m:t>
                  </m:r>
                  <m:r>
                    <w:rPr>
                      <w:rFonts w:ascii="Cambria Math" w:hAnsi="Cambria Math"/>
                      <w:color w:val="000000"/>
                      <w:szCs w:val="22"/>
                    </w:rPr>
                    <m:t>ИВ</m:t>
                  </m:r>
                </m:sup>
              </m:sSubSup>
            </m:oMath>
            <w:r w:rsidR="006E3CEF" w:rsidRPr="00040D5D">
              <w:rPr>
                <w:color w:val="000000"/>
                <w:szCs w:val="22"/>
              </w:rPr>
              <w:t xml:space="preserve"> – соотношение объемов отклонений по внешней инициативе к плану производства для данной станции, определяемое следующим образом:</w:t>
            </w:r>
          </w:p>
          <w:p w14:paraId="1626BB03" w14:textId="77777777"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 xml:space="preserve">если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nary>
              <m:r>
                <w:rPr>
                  <w:rFonts w:ascii="Cambria Math" w:hAnsi="Cambria Math"/>
                  <w:color w:val="000000"/>
                  <w:szCs w:val="22"/>
                  <w:lang w:eastAsia="en-US"/>
                </w:rPr>
                <m:t>=0</m:t>
              </m:r>
            </m:oMath>
            <w:r w:rsidRPr="00040D5D">
              <w:rPr>
                <w:color w:val="000000"/>
                <w:szCs w:val="22"/>
                <w:lang w:eastAsia="en-US"/>
              </w:rPr>
              <w:t xml:space="preserve">, то величина </w:t>
            </w:r>
            <m:oMath>
              <m:sSubSup>
                <m:sSubSupPr>
                  <m:ctrlPr>
                    <w:rPr>
                      <w:rFonts w:ascii="Cambria Math" w:hAnsi="Cambria Math"/>
                      <w:i/>
                      <w:color w:val="000000"/>
                      <w:szCs w:val="22"/>
                      <w:lang w:eastAsia="en-US"/>
                    </w:rPr>
                  </m:ctrlPr>
                </m:sSubSupPr>
                <m:e>
                  <m:r>
                    <w:rPr>
                      <w:rFonts w:ascii="Cambria Math" w:hAnsi="Cambria Math"/>
                      <w:color w:val="000000"/>
                      <w:szCs w:val="22"/>
                      <w:lang w:eastAsia="en-US"/>
                    </w:rPr>
                    <m:t>k</m:t>
                  </m:r>
                </m:e>
                <m:sub>
                  <m:r>
                    <w:rPr>
                      <w:rFonts w:ascii="Cambria Math" w:hAnsi="Cambria Math"/>
                      <w:color w:val="000000"/>
                      <w:szCs w:val="22"/>
                      <w:lang w:eastAsia="en-US"/>
                    </w:rPr>
                    <m:t>i,s,h</m:t>
                  </m:r>
                </m:sub>
                <m:sup>
                  <m:r>
                    <w:rPr>
                      <w:rFonts w:ascii="Cambria Math" w:hAnsi="Cambria Math"/>
                      <w:color w:val="000000"/>
                      <w:szCs w:val="22"/>
                      <w:lang w:eastAsia="en-US"/>
                    </w:rPr>
                    <m:t>рег</m:t>
                  </m:r>
                  <m:r>
                    <m:rPr>
                      <m:lit/>
                    </m:rPr>
                    <w:rPr>
                      <w:rFonts w:ascii="Cambria Math" w:hAnsi="Cambria Math"/>
                      <w:color w:val="000000"/>
                      <w:szCs w:val="22"/>
                      <w:lang w:eastAsia="en-US"/>
                    </w:rPr>
                    <m:t>_</m:t>
                  </m:r>
                  <m:r>
                    <w:rPr>
                      <w:rFonts w:ascii="Cambria Math" w:hAnsi="Cambria Math"/>
                      <w:color w:val="000000"/>
                      <w:szCs w:val="22"/>
                      <w:lang w:eastAsia="en-US"/>
                    </w:rPr>
                    <m:t>ИВ</m:t>
                  </m:r>
                </m:sup>
              </m:sSubSup>
            </m:oMath>
            <w:r w:rsidRPr="00040D5D">
              <w:rPr>
                <w:color w:val="000000"/>
                <w:szCs w:val="22"/>
                <w:lang w:eastAsia="en-US"/>
              </w:rPr>
              <w:t xml:space="preserve"> принимается равной нулю;</w:t>
            </w:r>
          </w:p>
          <w:p w14:paraId="66E10DC5" w14:textId="1C54B4D8"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lang w:eastAsia="en-US"/>
              </w:rPr>
              <w:t xml:space="preserve">если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nary>
              <m:r>
                <w:rPr>
                  <w:rFonts w:ascii="Cambria Math" w:hAnsi="Cambria Math"/>
                  <w:color w:val="000000"/>
                  <w:szCs w:val="22"/>
                  <w:lang w:eastAsia="en-US"/>
                </w:rPr>
                <m:t>≠0</m:t>
              </m:r>
            </m:oMath>
            <w:r w:rsidRPr="00040D5D">
              <w:rPr>
                <w:color w:val="000000"/>
                <w:szCs w:val="22"/>
                <w:lang w:eastAsia="en-US"/>
              </w:rPr>
              <w:t xml:space="preserve">, но при этом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d>
                    <m:dPr>
                      <m:ctrlPr>
                        <w:rPr>
                          <w:rFonts w:ascii="Cambria Math" w:hAnsi="Cambria Math"/>
                          <w:i/>
                          <w:color w:val="000000"/>
                          <w:szCs w:val="22"/>
                          <w:lang w:eastAsia="en-US"/>
                        </w:rPr>
                      </m:ctrlPr>
                    </m:dPr>
                    <m:e>
                      <m:sSubSup>
                        <m:sSubSupPr>
                          <m:ctrlPr>
                            <w:rPr>
                              <w:rFonts w:ascii="Cambria Math" w:hAnsi="Cambria Math"/>
                              <w:i/>
                              <w:color w:val="000000"/>
                              <w:szCs w:val="22"/>
                              <w:lang w:eastAsia="en-US"/>
                            </w:rPr>
                          </m:ctrlPr>
                        </m:sSubSupPr>
                        <m:e>
                          <m:r>
                            <m:rPr>
                              <m:sty m:val="p"/>
                            </m:rPr>
                            <w:rPr>
                              <w:rFonts w:ascii="Cambria Math" w:hAnsi="Cambria Math"/>
                              <w:color w:val="000000"/>
                              <w:szCs w:val="22"/>
                              <w:lang w:eastAsia="en-US"/>
                            </w:rPr>
                            <m:t>V</m:t>
                          </m:r>
                          <m:ctrlPr>
                            <w:rPr>
                              <w:rFonts w:ascii="Cambria Math" w:hAnsi="Cambria Math"/>
                              <w:color w:val="000000"/>
                              <w:szCs w:val="22"/>
                              <w:lang w:eastAsia="en-US"/>
                            </w:rPr>
                          </m:ctrlPr>
                        </m:e>
                        <m:sub>
                          <m:r>
                            <w:rPr>
                              <w:rFonts w:ascii="Cambria Math" w:hAnsi="Cambria Math"/>
                              <w:color w:val="000000"/>
                              <w:szCs w:val="22"/>
                              <w:lang w:eastAsia="en-US"/>
                            </w:rPr>
                            <m:t>i,q,h</m:t>
                          </m:r>
                          <m:ctrlPr>
                            <w:rPr>
                              <w:rFonts w:ascii="Cambria Math" w:hAnsi="Cambria Math"/>
                              <w:color w:val="000000"/>
                              <w:szCs w:val="22"/>
                              <w:lang w:eastAsia="en-US"/>
                            </w:rPr>
                          </m:ctrlPr>
                        </m:sub>
                        <m:sup>
                          <m:r>
                            <w:rPr>
                              <w:rFonts w:ascii="Cambria Math" w:hAnsi="Cambria Math"/>
                              <w:color w:val="000000"/>
                              <w:szCs w:val="22"/>
                              <w:lang w:eastAsia="en-US"/>
                            </w:rPr>
                            <m:t>тч</m:t>
                          </m:r>
                          <m:sSub>
                            <m:sSubPr>
                              <m:ctrlPr>
                                <w:rPr>
                                  <w:rFonts w:ascii="Cambria Math" w:hAnsi="Cambria Math"/>
                                  <w:i/>
                                  <w:color w:val="000000"/>
                                  <w:szCs w:val="22"/>
                                  <w:lang w:eastAsia="en-US"/>
                                </w:rPr>
                              </m:ctrlPr>
                            </m:sSubPr>
                            <m:e>
                              <m:r>
                                <w:rPr>
                                  <w:rFonts w:ascii="Cambria Math" w:hAnsi="Cambria Math"/>
                                  <w:color w:val="000000"/>
                                  <w:szCs w:val="22"/>
                                  <w:lang w:eastAsia="en-US"/>
                                </w:rPr>
                                <m:t>к</m:t>
                              </m:r>
                            </m:e>
                            <m:sub>
                              <m:r>
                                <w:rPr>
                                  <w:rFonts w:ascii="Cambria Math" w:hAnsi="Cambria Math"/>
                                  <w:color w:val="000000"/>
                                  <w:szCs w:val="22"/>
                                  <w:lang w:eastAsia="en-US"/>
                                </w:rPr>
                                <m:t>п</m:t>
                              </m:r>
                            </m:sub>
                          </m:sSub>
                          <m:r>
                            <w:rPr>
                              <w:rFonts w:ascii="Cambria Math" w:hAnsi="Cambria Math"/>
                              <w:color w:val="000000"/>
                              <w:szCs w:val="22"/>
                              <w:lang w:eastAsia="en-US"/>
                            </w:rPr>
                            <m:t>олн</m:t>
                          </m:r>
                        </m:sup>
                      </m:sSubSup>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d>
                </m:e>
              </m:nary>
              <m:r>
                <w:rPr>
                  <w:rFonts w:ascii="Cambria Math" w:hAnsi="Cambria Math"/>
                  <w:color w:val="000000"/>
                  <w:szCs w:val="22"/>
                  <w:lang w:eastAsia="en-US"/>
                </w:rPr>
                <m:t>=0</m:t>
              </m:r>
            </m:oMath>
            <w:r w:rsidRPr="00040D5D">
              <w:rPr>
                <w:color w:val="000000"/>
                <w:szCs w:val="22"/>
                <w:lang w:eastAsia="en-US"/>
              </w:rPr>
              <w:t xml:space="preserve">, то величина </w:t>
            </w:r>
            <m:oMath>
              <m:sSubSup>
                <m:sSubSupPr>
                  <m:ctrlPr>
                    <w:rPr>
                      <w:rFonts w:ascii="Cambria Math" w:hAnsi="Cambria Math"/>
                      <w:i/>
                      <w:color w:val="000000"/>
                      <w:szCs w:val="22"/>
                      <w:lang w:eastAsia="en-US"/>
                    </w:rPr>
                  </m:ctrlPr>
                </m:sSubSupPr>
                <m:e>
                  <m:r>
                    <w:rPr>
                      <w:rFonts w:ascii="Cambria Math" w:hAnsi="Cambria Math"/>
                      <w:color w:val="000000"/>
                      <w:szCs w:val="22"/>
                      <w:lang w:eastAsia="en-US"/>
                    </w:rPr>
                    <m:t>k</m:t>
                  </m:r>
                </m:e>
                <m:sub>
                  <m:r>
                    <w:rPr>
                      <w:rFonts w:ascii="Cambria Math" w:hAnsi="Cambria Math"/>
                      <w:color w:val="000000"/>
                      <w:szCs w:val="22"/>
                      <w:lang w:eastAsia="en-US"/>
                    </w:rPr>
                    <m:t>i,s,h</m:t>
                  </m:r>
                </m:sub>
                <m:sup>
                  <m:r>
                    <w:rPr>
                      <w:rFonts w:ascii="Cambria Math" w:hAnsi="Cambria Math"/>
                      <w:color w:val="000000"/>
                      <w:szCs w:val="22"/>
                      <w:lang w:eastAsia="en-US"/>
                    </w:rPr>
                    <m:t>рег</m:t>
                  </m:r>
                  <m:r>
                    <m:rPr>
                      <m:lit/>
                    </m:rPr>
                    <w:rPr>
                      <w:rFonts w:ascii="Cambria Math" w:hAnsi="Cambria Math"/>
                      <w:color w:val="000000"/>
                      <w:szCs w:val="22"/>
                      <w:lang w:eastAsia="en-US"/>
                    </w:rPr>
                    <m:t>_</m:t>
                  </m:r>
                  <m:r>
                    <w:rPr>
                      <w:rFonts w:ascii="Cambria Math" w:hAnsi="Cambria Math"/>
                      <w:color w:val="000000"/>
                      <w:szCs w:val="22"/>
                      <w:lang w:eastAsia="en-US"/>
                    </w:rPr>
                    <m:t>ИВ</m:t>
                  </m:r>
                </m:sup>
              </m:sSubSup>
            </m:oMath>
            <w:r w:rsidRPr="00040D5D">
              <w:rPr>
                <w:color w:val="000000"/>
                <w:szCs w:val="22"/>
                <w:lang w:eastAsia="en-US"/>
              </w:rPr>
              <w:t xml:space="preserve"> не определяется;</w:t>
            </w:r>
          </w:p>
          <w:p w14:paraId="62DA3ACC" w14:textId="6294EBB1" w:rsidR="006E3CEF" w:rsidRPr="00040D5D" w:rsidRDefault="006E3CEF" w:rsidP="00C85A97">
            <w:pPr>
              <w:pStyle w:val="af6"/>
              <w:widowControl w:val="0"/>
              <w:numPr>
                <w:ilvl w:val="0"/>
                <w:numId w:val="54"/>
              </w:numPr>
              <w:suppressAutoHyphens w:val="0"/>
              <w:spacing w:before="120" w:after="120"/>
              <w:contextualSpacing w:val="0"/>
              <w:rPr>
                <w:color w:val="000000"/>
                <w:szCs w:val="22"/>
                <w:lang w:eastAsia="en-US"/>
              </w:rPr>
            </w:pPr>
            <w:r w:rsidRPr="00040D5D">
              <w:rPr>
                <w:color w:val="000000"/>
                <w:szCs w:val="22"/>
              </w:rPr>
              <w:t xml:space="preserve">если </w:t>
            </w: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&gt;0</m:t>
              </m:r>
            </m:oMath>
            <w:r w:rsidRPr="00040D5D">
              <w:rPr>
                <w:color w:val="000000"/>
                <w:szCs w:val="22"/>
              </w:rPr>
              <w:t xml:space="preserve">,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nary>
              <m:r>
                <w:rPr>
                  <w:rFonts w:ascii="Cambria Math" w:hAnsi="Cambria Math"/>
                  <w:color w:val="000000"/>
                  <w:szCs w:val="22"/>
                  <w:lang w:eastAsia="en-US"/>
                </w:rPr>
                <m:t>≠0</m:t>
              </m:r>
            </m:oMath>
            <w:r w:rsidRPr="00040D5D">
              <w:rPr>
                <w:color w:val="000000"/>
                <w:szCs w:val="22"/>
                <w:lang w:eastAsia="en-US"/>
              </w:rPr>
              <w:t xml:space="preserve"> и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d>
                    <m:dPr>
                      <m:ctrlPr>
                        <w:rPr>
                          <w:rFonts w:ascii="Cambria Math" w:hAnsi="Cambria Math"/>
                          <w:i/>
                          <w:color w:val="000000"/>
                          <w:szCs w:val="22"/>
                          <w:lang w:eastAsia="en-US"/>
                        </w:rPr>
                      </m:ctrlPr>
                    </m:dPr>
                    <m:e>
                      <m:sSubSup>
                        <m:sSubSupPr>
                          <m:ctrlPr>
                            <w:rPr>
                              <w:rFonts w:ascii="Cambria Math" w:hAnsi="Cambria Math"/>
                              <w:i/>
                              <w:color w:val="000000"/>
                              <w:szCs w:val="22"/>
                              <w:lang w:eastAsia="en-US"/>
                            </w:rPr>
                          </m:ctrlPr>
                        </m:sSubSupPr>
                        <m:e>
                          <m:r>
                            <m:rPr>
                              <m:sty m:val="p"/>
                            </m:rPr>
                            <w:rPr>
                              <w:rFonts w:ascii="Cambria Math" w:hAnsi="Cambria Math"/>
                              <w:color w:val="000000"/>
                              <w:szCs w:val="22"/>
                              <w:lang w:eastAsia="en-US"/>
                            </w:rPr>
                            <m:t>V</m:t>
                          </m:r>
                          <m:ctrlPr>
                            <w:rPr>
                              <w:rFonts w:ascii="Cambria Math" w:hAnsi="Cambria Math"/>
                              <w:color w:val="000000"/>
                              <w:szCs w:val="22"/>
                              <w:lang w:eastAsia="en-US"/>
                            </w:rPr>
                          </m:ctrlPr>
                        </m:e>
                        <m:sub>
                          <m:r>
                            <w:rPr>
                              <w:rFonts w:ascii="Cambria Math" w:hAnsi="Cambria Math"/>
                              <w:color w:val="000000"/>
                              <w:szCs w:val="22"/>
                              <w:lang w:eastAsia="en-US"/>
                            </w:rPr>
                            <m:t>i,q,h</m:t>
                          </m:r>
                          <m:ctrlPr>
                            <w:rPr>
                              <w:rFonts w:ascii="Cambria Math" w:hAnsi="Cambria Math"/>
                              <w:color w:val="000000"/>
                              <w:szCs w:val="22"/>
                              <w:lang w:eastAsia="en-US"/>
                            </w:rPr>
                          </m:ctrlPr>
                        </m:sub>
                        <m:sup>
                          <m:r>
                            <w:rPr>
                              <w:rFonts w:ascii="Cambria Math" w:hAnsi="Cambria Math"/>
                              <w:color w:val="000000"/>
                              <w:szCs w:val="22"/>
                              <w:lang w:eastAsia="en-US"/>
                            </w:rPr>
                            <m:t>тч</m:t>
                          </m:r>
                          <m:sSub>
                            <m:sSubPr>
                              <m:ctrlPr>
                                <w:rPr>
                                  <w:rFonts w:ascii="Cambria Math" w:hAnsi="Cambria Math"/>
                                  <w:i/>
                                  <w:color w:val="000000"/>
                                  <w:szCs w:val="22"/>
                                  <w:lang w:eastAsia="en-US"/>
                                </w:rPr>
                              </m:ctrlPr>
                            </m:sSubPr>
                            <m:e>
                              <m:r>
                                <w:rPr>
                                  <w:rFonts w:ascii="Cambria Math" w:hAnsi="Cambria Math"/>
                                  <w:color w:val="000000"/>
                                  <w:szCs w:val="22"/>
                                  <w:lang w:eastAsia="en-US"/>
                                </w:rPr>
                                <m:t>к</m:t>
                              </m:r>
                            </m:e>
                            <m:sub>
                              <m:r>
                                <w:rPr>
                                  <w:rFonts w:ascii="Cambria Math" w:hAnsi="Cambria Math"/>
                                  <w:color w:val="000000"/>
                                  <w:szCs w:val="22"/>
                                  <w:lang w:eastAsia="en-US"/>
                                </w:rPr>
                                <m:t>п</m:t>
                              </m:r>
                            </m:sub>
                          </m:sSub>
                          <m:r>
                            <w:rPr>
                              <w:rFonts w:ascii="Cambria Math" w:hAnsi="Cambria Math"/>
                              <w:color w:val="000000"/>
                              <w:szCs w:val="22"/>
                              <w:lang w:eastAsia="en-US"/>
                            </w:rPr>
                            <m:t>олн</m:t>
                          </m:r>
                        </m:sup>
                      </m:sSubSup>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d>
                </m:e>
              </m:nary>
              <m:r>
                <w:rPr>
                  <w:rFonts w:ascii="Cambria Math" w:hAnsi="Cambria Math"/>
                  <w:color w:val="000000"/>
                  <w:szCs w:val="22"/>
                  <w:lang w:eastAsia="en-US"/>
                </w:rPr>
                <m:t>≠0</m:t>
              </m:r>
            </m:oMath>
            <w:r w:rsidRPr="00040D5D">
              <w:rPr>
                <w:color w:val="000000"/>
                <w:szCs w:val="22"/>
                <w:lang w:eastAsia="en-US"/>
              </w:rPr>
              <w:t>,</w:t>
            </w:r>
            <w:r w:rsidRPr="00040D5D">
              <w:rPr>
                <w:color w:val="000000"/>
                <w:szCs w:val="22"/>
              </w:rPr>
              <w:t xml:space="preserve"> то</w:t>
            </w:r>
          </w:p>
          <w:p w14:paraId="690E8417" w14:textId="4A9A5B90" w:rsidR="006E3CEF" w:rsidRPr="00040D5D" w:rsidRDefault="007A2AA8" w:rsidP="00C85A97">
            <w:pPr>
              <w:widowControl w:val="0"/>
              <w:suppressAutoHyphens w:val="0"/>
              <w:spacing w:before="120" w:after="120"/>
              <w:ind w:left="360"/>
              <w:rPr>
                <w:color w:val="000000"/>
                <w:szCs w:val="22"/>
              </w:rPr>
            </w:pPr>
            <m:oMath>
              <m:sSubSup>
                <m:sSubSupPr>
                  <m:ctrlPr>
                    <w:rPr>
                      <w:rFonts w:ascii="Cambria Math" w:hAnsi="Cambria Math"/>
                      <w:i/>
                      <w:color w:val="000000"/>
                      <w:szCs w:val="22"/>
                    </w:rPr>
                  </m:ctrlPr>
                </m:sSubSupPr>
                <m:e>
                  <m:r>
                    <w:rPr>
                      <w:rFonts w:ascii="Cambria Math" w:hAnsi="Cambria Math"/>
                      <w:color w:val="000000"/>
                      <w:szCs w:val="22"/>
                      <w:lang w:val="en-US"/>
                    </w:rPr>
                    <m:t>k</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s</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рег</m:t>
                  </m:r>
                  <m:r>
                    <m:rPr>
                      <m:lit/>
                    </m:rPr>
                    <w:rPr>
                      <w:rFonts w:ascii="Cambria Math" w:hAnsi="Cambria Math"/>
                      <w:color w:val="000000"/>
                      <w:szCs w:val="22"/>
                    </w:rPr>
                    <m:t>_</m:t>
                  </m:r>
                  <m:r>
                    <w:rPr>
                      <w:rFonts w:ascii="Cambria Math" w:hAnsi="Cambria Math"/>
                      <w:color w:val="000000"/>
                      <w:szCs w:val="22"/>
                    </w:rPr>
                    <m:t>ИВ</m:t>
                  </m:r>
                </m:sup>
              </m:sSubSup>
              <m:r>
                <w:rPr>
                  <w:rFonts w:ascii="Cambria Math" w:hAnsi="Cambria Math"/>
                  <w:color w:val="000000"/>
                  <w:szCs w:val="22"/>
                </w:rPr>
                <m:t>=</m:t>
              </m:r>
              <m:f>
                <m:fPr>
                  <m:ctrlPr>
                    <w:rPr>
                      <w:rFonts w:ascii="Cambria Math" w:hAnsi="Cambria Math"/>
                      <w:i/>
                      <w:color w:val="000000"/>
                      <w:szCs w:val="22"/>
                    </w:rPr>
                  </m:ctrlPr>
                </m:fPr>
                <m:num>
                  <m:r>
                    <w:rPr>
                      <w:rFonts w:ascii="Cambria Math" w:hAnsi="Cambria Math"/>
                      <w:color w:val="000000"/>
                      <w:szCs w:val="22"/>
                      <w:lang w:val="en-US"/>
                    </w:rPr>
                    <m:t>min</m:t>
                  </m:r>
                  <m:d>
                    <m:dPr>
                      <m:ctrlPr>
                        <w:rPr>
                          <w:rFonts w:ascii="Cambria Math" w:hAnsi="Cambria Math"/>
                          <w:i/>
                          <w:color w:val="000000"/>
                          <w:szCs w:val="22"/>
                          <w:lang w:val="en-US"/>
                        </w:rPr>
                      </m:ctrlPr>
                    </m:dPr>
                    <m:e>
                      <m:r>
                        <w:rPr>
                          <w:rFonts w:ascii="Cambria Math" w:hAnsi="Cambria Math"/>
                          <w:color w:val="000000"/>
                          <w:szCs w:val="22"/>
                          <w:lang w:val="en-US"/>
                        </w:rPr>
                        <m:t>max</m:t>
                      </m:r>
                      <m:d>
                        <m:dPr>
                          <m:ctrlPr>
                            <w:rPr>
                              <w:rFonts w:ascii="Cambria Math" w:hAnsi="Cambria Math"/>
                              <w:i/>
                              <w:color w:val="000000"/>
                              <w:szCs w:val="22"/>
                              <w:lang w:val="en-US"/>
                            </w:rPr>
                          </m:ctrlPr>
                        </m:dPr>
                        <m:e>
                          <m:r>
                            <w:rPr>
                              <w:rFonts w:ascii="Cambria Math" w:hAnsi="Cambria Math"/>
                              <w:color w:val="000000"/>
                              <w:szCs w:val="22"/>
                            </w:rPr>
                            <m:t>0,</m:t>
                          </m:r>
                          <m:nary>
                            <m:naryPr>
                              <m:chr m:val="∑"/>
                              <m:limLoc m:val="undOvr"/>
                              <m:supHide m:val="1"/>
                              <m:ctrlPr>
                                <w:rPr>
                                  <w:rFonts w:ascii="Cambria Math" w:hAnsi="Cambria Math"/>
                                  <w:i/>
                                  <w:color w:val="000000"/>
                                  <w:szCs w:val="22"/>
                                </w:rPr>
                              </m:ctrlPr>
                            </m:naryPr>
                            <m:sub>
                              <m:r>
                                <w:rPr>
                                  <w:rFonts w:ascii="Cambria Math" w:hAnsi="Cambria Math"/>
                                  <w:color w:val="000000"/>
                                  <w:szCs w:val="22"/>
                                  <w:lang w:val="en-US"/>
                                </w:rPr>
                                <m:t>q</m:t>
                              </m:r>
                              <m:r>
                                <w:rPr>
                                  <w:rFonts w:ascii="Cambria Math" w:hAnsi="Cambria Math"/>
                                  <w:color w:val="000000"/>
                                  <w:szCs w:val="22"/>
                                </w:rPr>
                                <m:t>∈</m:t>
                              </m:r>
                              <m:r>
                                <w:rPr>
                                  <w:rFonts w:ascii="Cambria Math" w:hAnsi="Cambria Math"/>
                                  <w:color w:val="000000"/>
                                  <w:szCs w:val="22"/>
                                  <w:lang w:val="en-US"/>
                                </w:rPr>
                                <m:t>s</m:t>
                              </m:r>
                            </m:sub>
                            <m:sup/>
                            <m:e>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nary>
                        </m:e>
                      </m:d>
                      <m:r>
                        <w:rPr>
                          <w:rFonts w:ascii="Cambria Math" w:hAnsi="Cambria Math"/>
                          <w:color w:val="000000"/>
                          <w:szCs w:val="22"/>
                        </w:rPr>
                        <m:t>, max</m:t>
                      </m:r>
                      <m:d>
                        <m:dPr>
                          <m:ctrlPr>
                            <w:rPr>
                              <w:rFonts w:ascii="Cambria Math" w:hAnsi="Cambria Math"/>
                              <w:i/>
                              <w:color w:val="000000"/>
                              <w:szCs w:val="22"/>
                            </w:rPr>
                          </m:ctrlPr>
                        </m:dPr>
                        <m:e>
                          <m:r>
                            <w:rPr>
                              <w:rFonts w:ascii="Cambria Math" w:hAnsi="Cambria Math"/>
                              <w:color w:val="000000"/>
                              <w:szCs w:val="22"/>
                            </w:rPr>
                            <m:t>0,</m:t>
                          </m:r>
                          <m:nary>
                            <m:naryPr>
                              <m:chr m:val="∑"/>
                              <m:limLoc m:val="undOvr"/>
                              <m:supHide m:val="1"/>
                              <m:ctrlPr>
                                <w:rPr>
                                  <w:rFonts w:ascii="Cambria Math" w:hAnsi="Cambria Math"/>
                                  <w:i/>
                                  <w:color w:val="000000"/>
                                  <w:szCs w:val="22"/>
                                </w:rPr>
                              </m:ctrlPr>
                            </m:naryPr>
                            <m:sub>
                              <m:r>
                                <w:rPr>
                                  <w:rFonts w:ascii="Cambria Math" w:hAnsi="Cambria Math"/>
                                  <w:color w:val="000000"/>
                                  <w:szCs w:val="22"/>
                                </w:rPr>
                                <m:t>g∈s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w:rPr>
                                          <w:rFonts w:ascii="Cambria Math" w:hAnsi="Cambria Math"/>
                                          <w:color w:val="000000"/>
                                          <w:szCs w:val="22"/>
                                          <w:lang w:val="en-US"/>
                                        </w:rPr>
                                        <m:t>VG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g</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Рмакс</m:t>
                                      </m:r>
                                      <m:r>
                                        <m:rPr>
                                          <m:lit/>
                                        </m:rPr>
                                        <w:rPr>
                                          <w:rFonts w:ascii="Cambria Math" w:hAnsi="Cambria Math"/>
                                          <w:color w:val="000000"/>
                                          <w:szCs w:val="22"/>
                                        </w:rPr>
                                        <m:t>_</m:t>
                                      </m:r>
                                      <m:r>
                                        <w:rPr>
                                          <w:rFonts w:ascii="Cambria Math" w:hAnsi="Cambria Math"/>
                                          <w:color w:val="000000"/>
                                          <w:szCs w:val="22"/>
                                        </w:rPr>
                                        <m:t>ПБР</m:t>
                                      </m:r>
                                    </m:sup>
                                  </m:sSubSup>
                                  <m:r>
                                    <w:rPr>
                                      <w:rFonts w:ascii="Cambria Math" w:hAnsi="Cambria Math"/>
                                      <w:color w:val="000000"/>
                                      <w:szCs w:val="22"/>
                                    </w:rPr>
                                    <m:t>-</m:t>
                                  </m:r>
                                  <m:sSubSup>
                                    <m:sSubSupPr>
                                      <m:ctrlPr>
                                        <w:rPr>
                                          <w:rFonts w:ascii="Cambria Math" w:hAnsi="Cambria Math"/>
                                          <w:i/>
                                          <w:color w:val="000000"/>
                                          <w:szCs w:val="22"/>
                                        </w:rPr>
                                      </m:ctrlPr>
                                    </m:sSubSupPr>
                                    <m:e>
                                      <m:r>
                                        <w:rPr>
                                          <w:rFonts w:ascii="Cambria Math" w:hAnsi="Cambria Math"/>
                                          <w:color w:val="000000"/>
                                          <w:szCs w:val="22"/>
                                          <w:lang w:val="en-US"/>
                                        </w:rPr>
                                        <m:t>VG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g</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Рмакс</m:t>
                                      </m:r>
                                      <m:r>
                                        <m:rPr>
                                          <m:lit/>
                                        </m:rPr>
                                        <w:rPr>
                                          <w:rFonts w:ascii="Cambria Math" w:hAnsi="Cambria Math"/>
                                          <w:color w:val="000000"/>
                                          <w:szCs w:val="22"/>
                                        </w:rPr>
                                        <m:t>_</m:t>
                                      </m:r>
                                      <m:r>
                                        <w:rPr>
                                          <w:rFonts w:ascii="Cambria Math" w:hAnsi="Cambria Math"/>
                                          <w:color w:val="000000"/>
                                          <w:szCs w:val="22"/>
                                        </w:rPr>
                                        <m:t>ПДГ</m:t>
                                      </m:r>
                                    </m:sup>
                                  </m:sSubSup>
                                </m:e>
                              </m:d>
                            </m:e>
                          </m:nary>
                        </m:e>
                      </m:d>
                      <m:r>
                        <w:rPr>
                          <w:rFonts w:ascii="Cambria Math" w:hAnsi="Cambria Math"/>
                          <w:color w:val="000000"/>
                          <w:szCs w:val="22"/>
                        </w:rPr>
                        <m:t xml:space="preserve"> </m:t>
                      </m:r>
                    </m:e>
                  </m:d>
                </m:num>
                <m:den>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m:rPr>
                                  <m:sty m:val="p"/>
                                </m:rPr>
                                <w:rPr>
                                  <w:rFonts w:ascii="Cambria Math" w:hAnsi="Cambria Math"/>
                                  <w:color w:val="000000"/>
                                  <w:szCs w:val="22"/>
                                </w:rPr>
                                <m:t>V</m:t>
                              </m:r>
                              <m:ctrlPr>
                                <w:rPr>
                                  <w:rFonts w:ascii="Cambria Math" w:hAnsi="Cambria Math"/>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color w:val="000000"/>
                                  <w:szCs w:val="22"/>
                                </w:rPr>
                              </m:ctrlPr>
                            </m:sub>
                            <m:sup>
                              <m:r>
                                <w:rPr>
                                  <w:rFonts w:ascii="Cambria Math" w:hAnsi="Cambria Math"/>
                                  <w:color w:val="000000"/>
                                  <w:szCs w:val="22"/>
                                </w:rPr>
                                <m:t>тч</m:t>
                              </m:r>
                              <m:sSub>
                                <m:sSubPr>
                                  <m:ctrlPr>
                                    <w:rPr>
                                      <w:rFonts w:ascii="Cambria Math" w:hAnsi="Cambria Math"/>
                                      <w:i/>
                                      <w:color w:val="000000"/>
                                      <w:szCs w:val="22"/>
                                    </w:rPr>
                                  </m:ctrlPr>
                                </m:sSubPr>
                                <m:e>
                                  <m:r>
                                    <w:rPr>
                                      <w:rFonts w:ascii="Cambria Math" w:hAnsi="Cambria Math"/>
                                      <w:color w:val="000000"/>
                                      <w:szCs w:val="22"/>
                                    </w:rPr>
                                    <m:t>к</m:t>
                                  </m:r>
                                </m:e>
                                <m:sub>
                                  <m:r>
                                    <w:rPr>
                                      <w:rFonts w:ascii="Cambria Math" w:hAnsi="Cambria Math"/>
                                      <w:color w:val="000000"/>
                                      <w:szCs w:val="22"/>
                                    </w:rPr>
                                    <m:t>п</m:t>
                                  </m:r>
                                </m:sub>
                              </m:sSub>
                              <m:r>
                                <w:rPr>
                                  <w:rFonts w:ascii="Cambria Math" w:hAnsi="Cambria Math"/>
                                  <w:color w:val="000000"/>
                                  <w:szCs w:val="22"/>
                                </w:rPr>
                                <m:t>олн</m:t>
                              </m:r>
                            </m:sup>
                          </m:sSubSup>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d>
                    </m:e>
                  </m:nary>
                </m:den>
              </m:f>
            </m:oMath>
            <w:r w:rsidR="006E3CEF" w:rsidRPr="00040D5D">
              <w:rPr>
                <w:color w:val="000000"/>
                <w:szCs w:val="22"/>
              </w:rPr>
              <w:t>;</w:t>
            </w:r>
          </w:p>
          <w:p w14:paraId="6CEE5A58" w14:textId="03389F28" w:rsidR="006E3CEF" w:rsidRPr="00040D5D" w:rsidRDefault="006E3CEF" w:rsidP="00C85A97">
            <w:pPr>
              <w:pStyle w:val="af6"/>
              <w:widowControl w:val="0"/>
              <w:numPr>
                <w:ilvl w:val="0"/>
                <w:numId w:val="54"/>
              </w:numPr>
              <w:suppressAutoHyphens w:val="0"/>
              <w:spacing w:before="120" w:after="120"/>
              <w:contextualSpacing w:val="0"/>
              <w:rPr>
                <w:color w:val="000000"/>
                <w:szCs w:val="22"/>
              </w:rPr>
            </w:pPr>
            <w:r w:rsidRPr="00040D5D">
              <w:rPr>
                <w:color w:val="000000"/>
                <w:szCs w:val="22"/>
                <w:lang w:eastAsia="en-US"/>
              </w:rPr>
              <w:t xml:space="preserve">если </w:t>
            </w:r>
            <m:oMath>
              <m:r>
                <m:rPr>
                  <m:sty m:val="p"/>
                </m:rPr>
                <w:rPr>
                  <w:rFonts w:ascii="Cambria Math" w:hAnsi="Cambria Math"/>
                  <w:color w:val="000000"/>
                  <w:szCs w:val="22"/>
                  <w:lang w:eastAsia="en-US"/>
                </w:rPr>
                <m:t>Δ</m:t>
              </m:r>
              <m:sSubSup>
                <m:sSubSupPr>
                  <m:ctrlPr>
                    <w:rPr>
                      <w:rFonts w:ascii="Cambria Math" w:hAnsi="Cambria Math"/>
                      <w:i/>
                      <w:color w:val="000000"/>
                      <w:szCs w:val="22"/>
                      <w:lang w:eastAsia="en-US"/>
                    </w:rPr>
                  </m:ctrlPr>
                </m:sSubSupPr>
                <m:e>
                  <m:r>
                    <w:rPr>
                      <w:rFonts w:ascii="Cambria Math" w:hAnsi="Cambria Math"/>
                      <w:color w:val="000000"/>
                      <w:szCs w:val="22"/>
                      <w:lang w:eastAsia="en-US"/>
                    </w:rPr>
                    <m:t>О</m:t>
                  </m:r>
                </m:e>
                <m:sub>
                  <m:r>
                    <w:rPr>
                      <w:rFonts w:ascii="Cambria Math" w:hAnsi="Cambria Math"/>
                      <w:color w:val="000000"/>
                      <w:szCs w:val="22"/>
                      <w:lang w:eastAsia="en-US"/>
                    </w:rPr>
                    <m:t>i,p,h</m:t>
                  </m:r>
                </m:sub>
                <m:sup>
                  <m:r>
                    <w:rPr>
                      <w:rFonts w:ascii="Cambria Math" w:hAnsi="Cambria Math"/>
                      <w:color w:val="000000"/>
                      <w:szCs w:val="22"/>
                      <w:lang w:eastAsia="en-US"/>
                    </w:rPr>
                    <m:t>ИС</m:t>
                  </m:r>
                </m:sup>
              </m:sSubSup>
              <m:r>
                <w:rPr>
                  <w:rFonts w:ascii="Cambria Math" w:hAnsi="Cambria Math"/>
                  <w:color w:val="000000"/>
                  <w:szCs w:val="22"/>
                  <w:lang w:eastAsia="en-US"/>
                </w:rPr>
                <m:t>&lt;0</m:t>
              </m:r>
            </m:oMath>
            <w:r w:rsidRPr="00040D5D">
              <w:rPr>
                <w:color w:val="000000"/>
                <w:szCs w:val="22"/>
                <w:lang w:eastAsia="en-US"/>
              </w:rPr>
              <w:t xml:space="preserve">,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nary>
              <m:r>
                <w:rPr>
                  <w:rFonts w:ascii="Cambria Math" w:hAnsi="Cambria Math"/>
                  <w:color w:val="000000"/>
                  <w:szCs w:val="22"/>
                  <w:lang w:eastAsia="en-US"/>
                </w:rPr>
                <m:t>≠0</m:t>
              </m:r>
            </m:oMath>
            <w:r w:rsidRPr="00040D5D">
              <w:rPr>
                <w:color w:val="000000"/>
                <w:szCs w:val="22"/>
                <w:lang w:eastAsia="en-US"/>
              </w:rPr>
              <w:t xml:space="preserve"> и </w:t>
            </w:r>
            <m:oMath>
              <m:nary>
                <m:naryPr>
                  <m:chr m:val="∑"/>
                  <m:limLoc m:val="undOvr"/>
                  <m:supHide m:val="1"/>
                  <m:ctrlPr>
                    <w:rPr>
                      <w:rFonts w:ascii="Cambria Math" w:hAnsi="Cambria Math"/>
                      <w:i/>
                      <w:color w:val="000000"/>
                      <w:szCs w:val="22"/>
                      <w:lang w:eastAsia="en-US"/>
                    </w:rPr>
                  </m:ctrlPr>
                </m:naryPr>
                <m:sub>
                  <m:r>
                    <w:rPr>
                      <w:rFonts w:ascii="Cambria Math" w:hAnsi="Cambria Math"/>
                      <w:color w:val="000000"/>
                      <w:szCs w:val="22"/>
                      <w:lang w:eastAsia="en-US"/>
                    </w:rPr>
                    <m:t>q∈s</m:t>
                  </m:r>
                </m:sub>
                <m:sup/>
                <m:e>
                  <m:d>
                    <m:dPr>
                      <m:ctrlPr>
                        <w:rPr>
                          <w:rFonts w:ascii="Cambria Math" w:hAnsi="Cambria Math"/>
                          <w:i/>
                          <w:color w:val="000000"/>
                          <w:szCs w:val="22"/>
                          <w:lang w:eastAsia="en-US"/>
                        </w:rPr>
                      </m:ctrlPr>
                    </m:dPr>
                    <m:e>
                      <m:sSubSup>
                        <m:sSubSupPr>
                          <m:ctrlPr>
                            <w:rPr>
                              <w:rFonts w:ascii="Cambria Math" w:hAnsi="Cambria Math"/>
                              <w:i/>
                              <w:color w:val="000000"/>
                              <w:szCs w:val="22"/>
                              <w:lang w:eastAsia="en-US"/>
                            </w:rPr>
                          </m:ctrlPr>
                        </m:sSubSupPr>
                        <m:e>
                          <m:r>
                            <m:rPr>
                              <m:sty m:val="p"/>
                            </m:rPr>
                            <w:rPr>
                              <w:rFonts w:ascii="Cambria Math" w:hAnsi="Cambria Math"/>
                              <w:color w:val="000000"/>
                              <w:szCs w:val="22"/>
                              <w:lang w:eastAsia="en-US"/>
                            </w:rPr>
                            <m:t>V</m:t>
                          </m:r>
                          <m:ctrlPr>
                            <w:rPr>
                              <w:rFonts w:ascii="Cambria Math" w:hAnsi="Cambria Math"/>
                              <w:color w:val="000000"/>
                              <w:szCs w:val="22"/>
                              <w:lang w:eastAsia="en-US"/>
                            </w:rPr>
                          </m:ctrlPr>
                        </m:e>
                        <m:sub>
                          <m:r>
                            <w:rPr>
                              <w:rFonts w:ascii="Cambria Math" w:hAnsi="Cambria Math"/>
                              <w:color w:val="000000"/>
                              <w:szCs w:val="22"/>
                              <w:lang w:eastAsia="en-US"/>
                            </w:rPr>
                            <m:t>i,q,h</m:t>
                          </m:r>
                          <m:ctrlPr>
                            <w:rPr>
                              <w:rFonts w:ascii="Cambria Math" w:hAnsi="Cambria Math"/>
                              <w:color w:val="000000"/>
                              <w:szCs w:val="22"/>
                              <w:lang w:eastAsia="en-US"/>
                            </w:rPr>
                          </m:ctrlPr>
                        </m:sub>
                        <m:sup>
                          <m:r>
                            <w:rPr>
                              <w:rFonts w:ascii="Cambria Math" w:hAnsi="Cambria Math"/>
                              <w:color w:val="000000"/>
                              <w:szCs w:val="22"/>
                              <w:lang w:eastAsia="en-US"/>
                            </w:rPr>
                            <m:t>тч</m:t>
                          </m:r>
                          <m:sSub>
                            <m:sSubPr>
                              <m:ctrlPr>
                                <w:rPr>
                                  <w:rFonts w:ascii="Cambria Math" w:hAnsi="Cambria Math"/>
                                  <w:i/>
                                  <w:color w:val="000000"/>
                                  <w:szCs w:val="22"/>
                                  <w:lang w:eastAsia="en-US"/>
                                </w:rPr>
                              </m:ctrlPr>
                            </m:sSubPr>
                            <m:e>
                              <m:r>
                                <w:rPr>
                                  <w:rFonts w:ascii="Cambria Math" w:hAnsi="Cambria Math"/>
                                  <w:color w:val="000000"/>
                                  <w:szCs w:val="22"/>
                                  <w:lang w:eastAsia="en-US"/>
                                </w:rPr>
                                <m:t>к</m:t>
                              </m:r>
                            </m:e>
                            <m:sub>
                              <m:r>
                                <w:rPr>
                                  <w:rFonts w:ascii="Cambria Math" w:hAnsi="Cambria Math"/>
                                  <w:color w:val="000000"/>
                                  <w:szCs w:val="22"/>
                                  <w:lang w:eastAsia="en-US"/>
                                </w:rPr>
                                <m:t>п</m:t>
                              </m:r>
                            </m:sub>
                          </m:sSub>
                          <m:r>
                            <w:rPr>
                              <w:rFonts w:ascii="Cambria Math" w:hAnsi="Cambria Math"/>
                              <w:color w:val="000000"/>
                              <w:szCs w:val="22"/>
                              <w:lang w:eastAsia="en-US"/>
                            </w:rPr>
                            <m:t>олн</m:t>
                          </m:r>
                        </m:sup>
                      </m:sSubSup>
                      <m:r>
                        <w:rPr>
                          <w:rFonts w:ascii="Cambria Math" w:hAnsi="Cambria Math"/>
                          <w:color w:val="000000"/>
                          <w:szCs w:val="22"/>
                          <w:lang w:eastAsia="en-US"/>
                        </w:rPr>
                        <m:t>+V</m:t>
                      </m:r>
                      <m:sSubSup>
                        <m:sSubSupPr>
                          <m:ctrlPr>
                            <w:rPr>
                              <w:rFonts w:ascii="Cambria Math" w:hAnsi="Cambria Math"/>
                              <w:i/>
                              <w:color w:val="000000"/>
                              <w:szCs w:val="22"/>
                              <w:lang w:eastAsia="en-US"/>
                            </w:rPr>
                          </m:ctrlPr>
                        </m:sSubSupPr>
                        <m:e>
                          <m:r>
                            <w:rPr>
                              <w:rFonts w:ascii="Cambria Math" w:hAnsi="Cambria Math"/>
                              <w:color w:val="000000"/>
                              <w:szCs w:val="22"/>
                              <w:lang w:eastAsia="en-US"/>
                            </w:rPr>
                            <m:t>G</m:t>
                          </m:r>
                        </m:e>
                        <m:sub>
                          <m:r>
                            <w:rPr>
                              <w:rFonts w:ascii="Cambria Math" w:hAnsi="Cambria Math"/>
                              <w:color w:val="000000"/>
                              <w:szCs w:val="22"/>
                              <w:lang w:eastAsia="en-US"/>
                            </w:rPr>
                            <m:t>i,q,h</m:t>
                          </m:r>
                        </m:sub>
                        <m:sup>
                          <m:r>
                            <w:rPr>
                              <w:rFonts w:ascii="Cambria Math" w:hAnsi="Cambria Math"/>
                              <w:color w:val="000000"/>
                              <w:szCs w:val="22"/>
                              <w:lang w:eastAsia="en-US"/>
                            </w:rPr>
                            <m:t>ИВ</m:t>
                          </m:r>
                          <m:r>
                            <m:rPr>
                              <m:lit/>
                            </m:rPr>
                            <w:rPr>
                              <w:rFonts w:ascii="Cambria Math" w:hAnsi="Cambria Math"/>
                              <w:color w:val="000000"/>
                              <w:szCs w:val="22"/>
                              <w:lang w:eastAsia="en-US"/>
                            </w:rPr>
                            <m:t>_</m:t>
                          </m:r>
                          <m:r>
                            <w:rPr>
                              <w:rFonts w:ascii="Cambria Math" w:hAnsi="Cambria Math"/>
                              <w:color w:val="000000"/>
                              <w:szCs w:val="22"/>
                              <w:lang w:eastAsia="en-US"/>
                            </w:rPr>
                            <m:t>сн</m:t>
                          </m:r>
                        </m:sup>
                      </m:sSubSup>
                    </m:e>
                  </m:d>
                </m:e>
              </m:nary>
              <m:r>
                <w:rPr>
                  <w:rFonts w:ascii="Cambria Math" w:hAnsi="Cambria Math"/>
                  <w:color w:val="000000"/>
                  <w:szCs w:val="22"/>
                  <w:lang w:eastAsia="en-US"/>
                </w:rPr>
                <m:t>≠0</m:t>
              </m:r>
            </m:oMath>
            <w:r w:rsidRPr="00040D5D">
              <w:rPr>
                <w:color w:val="000000"/>
                <w:szCs w:val="22"/>
                <w:lang w:eastAsia="en-US"/>
              </w:rPr>
              <w:t>, то</w:t>
            </w:r>
          </w:p>
          <w:p w14:paraId="0F0CC2B4" w14:textId="13BEB2F4" w:rsidR="006E3CEF" w:rsidRPr="00040D5D" w:rsidRDefault="007A2AA8" w:rsidP="00C85A97">
            <w:pPr>
              <w:widowControl w:val="0"/>
              <w:suppressAutoHyphens w:val="0"/>
              <w:spacing w:before="120" w:after="120"/>
              <w:ind w:left="360"/>
              <w:rPr>
                <w:color w:val="000000"/>
                <w:szCs w:val="22"/>
              </w:rPr>
            </w:pPr>
            <m:oMath>
              <m:sSubSup>
                <m:sSubSupPr>
                  <m:ctrlPr>
                    <w:rPr>
                      <w:rFonts w:ascii="Cambria Math" w:hAnsi="Cambria Math"/>
                      <w:i/>
                      <w:color w:val="000000"/>
                      <w:szCs w:val="22"/>
                    </w:rPr>
                  </m:ctrlPr>
                </m:sSubSupPr>
                <m:e>
                  <m:r>
                    <w:rPr>
                      <w:rFonts w:ascii="Cambria Math" w:hAnsi="Cambria Math"/>
                      <w:color w:val="000000"/>
                      <w:szCs w:val="22"/>
                      <w:lang w:val="en-US"/>
                    </w:rPr>
                    <m:t>k</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s</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рег</m:t>
                  </m:r>
                  <m:r>
                    <m:rPr>
                      <m:lit/>
                    </m:rPr>
                    <w:rPr>
                      <w:rFonts w:ascii="Cambria Math" w:hAnsi="Cambria Math"/>
                      <w:color w:val="000000"/>
                      <w:szCs w:val="22"/>
                    </w:rPr>
                    <m:t>_</m:t>
                  </m:r>
                  <m:r>
                    <w:rPr>
                      <w:rFonts w:ascii="Cambria Math" w:hAnsi="Cambria Math"/>
                      <w:color w:val="000000"/>
                      <w:szCs w:val="22"/>
                    </w:rPr>
                    <m:t>ИВ</m:t>
                  </m:r>
                </m:sup>
              </m:sSubSup>
              <m:r>
                <w:rPr>
                  <w:rFonts w:ascii="Cambria Math" w:hAnsi="Cambria Math"/>
                  <w:color w:val="000000"/>
                  <w:szCs w:val="22"/>
                </w:rPr>
                <m:t>=</m:t>
              </m:r>
              <m:f>
                <m:fPr>
                  <m:ctrlPr>
                    <w:rPr>
                      <w:rFonts w:ascii="Cambria Math" w:hAnsi="Cambria Math"/>
                      <w:i/>
                      <w:color w:val="000000"/>
                      <w:szCs w:val="22"/>
                    </w:rPr>
                  </m:ctrlPr>
                </m:fPr>
                <m:num>
                  <m:r>
                    <w:rPr>
                      <w:rFonts w:ascii="Cambria Math" w:hAnsi="Cambria Math"/>
                      <w:color w:val="000000"/>
                      <w:szCs w:val="22"/>
                      <w:lang w:val="en-US"/>
                    </w:rPr>
                    <m:t>max</m:t>
                  </m:r>
                  <m:d>
                    <m:dPr>
                      <m:ctrlPr>
                        <w:rPr>
                          <w:rFonts w:ascii="Cambria Math" w:hAnsi="Cambria Math"/>
                          <w:i/>
                          <w:color w:val="000000"/>
                          <w:szCs w:val="22"/>
                          <w:lang w:val="en-US"/>
                        </w:rPr>
                      </m:ctrlPr>
                    </m:dPr>
                    <m:e>
                      <m:r>
                        <w:rPr>
                          <w:rFonts w:ascii="Cambria Math" w:hAnsi="Cambria Math"/>
                          <w:color w:val="000000"/>
                          <w:szCs w:val="22"/>
                          <w:lang w:val="en-US"/>
                        </w:rPr>
                        <m:t>min</m:t>
                      </m:r>
                      <m:d>
                        <m:dPr>
                          <m:ctrlPr>
                            <w:rPr>
                              <w:rFonts w:ascii="Cambria Math" w:hAnsi="Cambria Math"/>
                              <w:i/>
                              <w:color w:val="000000"/>
                              <w:szCs w:val="22"/>
                              <w:lang w:val="en-US"/>
                            </w:rPr>
                          </m:ctrlPr>
                        </m:dPr>
                        <m:e>
                          <m:r>
                            <w:rPr>
                              <w:rFonts w:ascii="Cambria Math" w:hAnsi="Cambria Math"/>
                              <w:color w:val="000000"/>
                              <w:szCs w:val="22"/>
                            </w:rPr>
                            <m:t xml:space="preserve">0, </m:t>
                          </m:r>
                          <m:nary>
                            <m:naryPr>
                              <m:chr m:val="∑"/>
                              <m:limLoc m:val="undOvr"/>
                              <m:supHide m:val="1"/>
                              <m:ctrlPr>
                                <w:rPr>
                                  <w:rFonts w:ascii="Cambria Math" w:hAnsi="Cambria Math"/>
                                  <w:i/>
                                  <w:color w:val="000000"/>
                                  <w:szCs w:val="22"/>
                                </w:rPr>
                              </m:ctrlPr>
                            </m:naryPr>
                            <m:sub>
                              <m:r>
                                <w:rPr>
                                  <w:rFonts w:ascii="Cambria Math" w:hAnsi="Cambria Math"/>
                                  <w:color w:val="000000"/>
                                  <w:szCs w:val="22"/>
                                  <w:lang w:val="en-US"/>
                                </w:rPr>
                                <m:t>q</m:t>
                              </m:r>
                              <m:r>
                                <w:rPr>
                                  <w:rFonts w:ascii="Cambria Math" w:hAnsi="Cambria Math"/>
                                  <w:color w:val="000000"/>
                                  <w:szCs w:val="22"/>
                                </w:rPr>
                                <m:t>∈</m:t>
                              </m:r>
                              <m:r>
                                <w:rPr>
                                  <w:rFonts w:ascii="Cambria Math" w:hAnsi="Cambria Math"/>
                                  <w:color w:val="000000"/>
                                  <w:szCs w:val="22"/>
                                  <w:lang w:val="en-US"/>
                                </w:rPr>
                                <m:t>s</m:t>
                              </m:r>
                            </m:sub>
                            <m:sup/>
                            <m:e>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nary>
                        </m:e>
                      </m:d>
                      <m:r>
                        <w:rPr>
                          <w:rFonts w:ascii="Cambria Math" w:hAnsi="Cambria Math"/>
                          <w:color w:val="000000"/>
                          <w:szCs w:val="22"/>
                        </w:rPr>
                        <m:t>, min</m:t>
                      </m:r>
                      <m:d>
                        <m:dPr>
                          <m:ctrlPr>
                            <w:rPr>
                              <w:rFonts w:ascii="Cambria Math" w:hAnsi="Cambria Math"/>
                              <w:i/>
                              <w:color w:val="000000"/>
                              <w:szCs w:val="22"/>
                            </w:rPr>
                          </m:ctrlPr>
                        </m:dPr>
                        <m:e>
                          <m:r>
                            <w:rPr>
                              <w:rFonts w:ascii="Cambria Math" w:hAnsi="Cambria Math"/>
                              <w:color w:val="000000"/>
                              <w:szCs w:val="22"/>
                            </w:rPr>
                            <m:t>0,</m:t>
                          </m:r>
                          <m:nary>
                            <m:naryPr>
                              <m:chr m:val="∑"/>
                              <m:limLoc m:val="undOvr"/>
                              <m:supHide m:val="1"/>
                              <m:ctrlPr>
                                <w:rPr>
                                  <w:rFonts w:ascii="Cambria Math" w:hAnsi="Cambria Math"/>
                                  <w:i/>
                                  <w:color w:val="000000"/>
                                  <w:szCs w:val="22"/>
                                </w:rPr>
                              </m:ctrlPr>
                            </m:naryPr>
                            <m:sub>
                              <m:r>
                                <w:rPr>
                                  <w:rFonts w:ascii="Cambria Math" w:hAnsi="Cambria Math"/>
                                  <w:color w:val="000000"/>
                                  <w:szCs w:val="22"/>
                                </w:rPr>
                                <m:t>g∈s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w:rPr>
                                          <w:rFonts w:ascii="Cambria Math" w:hAnsi="Cambria Math"/>
                                          <w:color w:val="000000"/>
                                          <w:szCs w:val="22"/>
                                          <w:lang w:val="en-US"/>
                                        </w:rPr>
                                        <m:t>VG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g</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Рмин</m:t>
                                      </m:r>
                                      <m:r>
                                        <m:rPr>
                                          <m:lit/>
                                        </m:rPr>
                                        <w:rPr>
                                          <w:rFonts w:ascii="Cambria Math" w:hAnsi="Cambria Math"/>
                                          <w:color w:val="000000"/>
                                          <w:szCs w:val="22"/>
                                        </w:rPr>
                                        <m:t>_</m:t>
                                      </m:r>
                                      <m:r>
                                        <w:rPr>
                                          <w:rFonts w:ascii="Cambria Math" w:hAnsi="Cambria Math"/>
                                          <w:color w:val="000000"/>
                                          <w:szCs w:val="22"/>
                                        </w:rPr>
                                        <m:t>ПБР</m:t>
                                      </m:r>
                                    </m:sup>
                                  </m:sSubSup>
                                  <m:r>
                                    <w:rPr>
                                      <w:rFonts w:ascii="Cambria Math" w:hAnsi="Cambria Math"/>
                                      <w:color w:val="000000"/>
                                      <w:szCs w:val="22"/>
                                    </w:rPr>
                                    <m:t>-</m:t>
                                  </m:r>
                                  <m:sSubSup>
                                    <m:sSubSupPr>
                                      <m:ctrlPr>
                                        <w:rPr>
                                          <w:rFonts w:ascii="Cambria Math" w:hAnsi="Cambria Math"/>
                                          <w:i/>
                                          <w:color w:val="000000"/>
                                          <w:szCs w:val="22"/>
                                        </w:rPr>
                                      </m:ctrlPr>
                                    </m:sSubSupPr>
                                    <m:e>
                                      <m:r>
                                        <w:rPr>
                                          <w:rFonts w:ascii="Cambria Math" w:hAnsi="Cambria Math"/>
                                          <w:color w:val="000000"/>
                                          <w:szCs w:val="22"/>
                                          <w:lang w:val="en-US"/>
                                        </w:rPr>
                                        <m:t>VG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g</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Рмин</m:t>
                                      </m:r>
                                      <m:r>
                                        <m:rPr>
                                          <m:lit/>
                                        </m:rPr>
                                        <w:rPr>
                                          <w:rFonts w:ascii="Cambria Math" w:hAnsi="Cambria Math"/>
                                          <w:color w:val="000000"/>
                                          <w:szCs w:val="22"/>
                                        </w:rPr>
                                        <m:t>_</m:t>
                                      </m:r>
                                      <m:r>
                                        <w:rPr>
                                          <w:rFonts w:ascii="Cambria Math" w:hAnsi="Cambria Math"/>
                                          <w:color w:val="000000"/>
                                          <w:szCs w:val="22"/>
                                        </w:rPr>
                                        <m:t>ПДГ</m:t>
                                      </m:r>
                                    </m:sup>
                                  </m:sSubSup>
                                </m:e>
                              </m:d>
                            </m:e>
                          </m:nary>
                        </m:e>
                      </m:d>
                      <m:r>
                        <w:rPr>
                          <w:rFonts w:ascii="Cambria Math" w:hAnsi="Cambria Math"/>
                          <w:color w:val="000000"/>
                          <w:szCs w:val="22"/>
                        </w:rPr>
                        <m:t xml:space="preserve"> </m:t>
                      </m:r>
                    </m:e>
                  </m:d>
                </m:num>
                <m:den>
                  <m:nary>
                    <m:naryPr>
                      <m:chr m:val="∑"/>
                      <m:limLoc m:val="undOvr"/>
                      <m:supHide m:val="1"/>
                      <m:ctrlPr>
                        <w:rPr>
                          <w:rFonts w:ascii="Cambria Math" w:hAnsi="Cambria Math"/>
                          <w:i/>
                          <w:color w:val="000000"/>
                          <w:szCs w:val="22"/>
                        </w:rPr>
                      </m:ctrlPr>
                    </m:naryPr>
                    <m:sub>
                      <m:r>
                        <w:rPr>
                          <w:rFonts w:ascii="Cambria Math" w:hAnsi="Cambria Math"/>
                          <w:color w:val="000000"/>
                          <w:szCs w:val="22"/>
                        </w:rPr>
                        <m:t>q∈s</m:t>
                      </m:r>
                    </m:sub>
                    <m:sup/>
                    <m:e>
                      <m:d>
                        <m:dPr>
                          <m:ctrlPr>
                            <w:rPr>
                              <w:rFonts w:ascii="Cambria Math" w:hAnsi="Cambria Math"/>
                              <w:i/>
                              <w:color w:val="000000"/>
                              <w:szCs w:val="22"/>
                            </w:rPr>
                          </m:ctrlPr>
                        </m:dPr>
                        <m:e>
                          <m:sSubSup>
                            <m:sSubSupPr>
                              <m:ctrlPr>
                                <w:rPr>
                                  <w:rFonts w:ascii="Cambria Math" w:hAnsi="Cambria Math"/>
                                  <w:i/>
                                  <w:color w:val="000000"/>
                                  <w:szCs w:val="22"/>
                                </w:rPr>
                              </m:ctrlPr>
                            </m:sSubSupPr>
                            <m:e>
                              <m:r>
                                <m:rPr>
                                  <m:sty m:val="p"/>
                                </m:rPr>
                                <w:rPr>
                                  <w:rFonts w:ascii="Cambria Math" w:hAnsi="Cambria Math"/>
                                  <w:color w:val="000000"/>
                                  <w:szCs w:val="22"/>
                                </w:rPr>
                                <m:t>V</m:t>
                              </m:r>
                              <m:ctrlPr>
                                <w:rPr>
                                  <w:rFonts w:ascii="Cambria Math" w:hAnsi="Cambria Math"/>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color w:val="000000"/>
                                  <w:szCs w:val="22"/>
                                </w:rPr>
                              </m:ctrlPr>
                            </m:sub>
                            <m:sup>
                              <m:r>
                                <w:rPr>
                                  <w:rFonts w:ascii="Cambria Math" w:hAnsi="Cambria Math"/>
                                  <w:color w:val="000000"/>
                                  <w:szCs w:val="22"/>
                                </w:rPr>
                                <m:t>тч</m:t>
                              </m:r>
                              <m:sSub>
                                <m:sSubPr>
                                  <m:ctrlPr>
                                    <w:rPr>
                                      <w:rFonts w:ascii="Cambria Math" w:hAnsi="Cambria Math"/>
                                      <w:i/>
                                      <w:color w:val="000000"/>
                                      <w:szCs w:val="22"/>
                                    </w:rPr>
                                  </m:ctrlPr>
                                </m:sSubPr>
                                <m:e>
                                  <m:r>
                                    <w:rPr>
                                      <w:rFonts w:ascii="Cambria Math" w:hAnsi="Cambria Math"/>
                                      <w:color w:val="000000"/>
                                      <w:szCs w:val="22"/>
                                    </w:rPr>
                                    <m:t>к</m:t>
                                  </m:r>
                                </m:e>
                                <m:sub>
                                  <m:r>
                                    <w:rPr>
                                      <w:rFonts w:ascii="Cambria Math" w:hAnsi="Cambria Math"/>
                                      <w:color w:val="000000"/>
                                      <w:szCs w:val="22"/>
                                    </w:rPr>
                                    <m:t>п</m:t>
                                  </m:r>
                                </m:sub>
                              </m:sSub>
                              <m:r>
                                <w:rPr>
                                  <w:rFonts w:ascii="Cambria Math" w:hAnsi="Cambria Math"/>
                                  <w:color w:val="000000"/>
                                  <w:szCs w:val="22"/>
                                </w:rPr>
                                <m:t>олн</m:t>
                              </m:r>
                            </m:sup>
                          </m:sSubSup>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ИВ</m:t>
                              </m:r>
                              <m:r>
                                <m:rPr>
                                  <m:lit/>
                                </m:rPr>
                                <w:rPr>
                                  <w:rFonts w:ascii="Cambria Math" w:hAnsi="Cambria Math"/>
                                  <w:color w:val="000000"/>
                                  <w:szCs w:val="22"/>
                                </w:rPr>
                                <m:t>_</m:t>
                              </m:r>
                              <m:r>
                                <w:rPr>
                                  <w:rFonts w:ascii="Cambria Math" w:hAnsi="Cambria Math"/>
                                  <w:color w:val="000000"/>
                                  <w:szCs w:val="22"/>
                                </w:rPr>
                                <m:t>сн</m:t>
                              </m:r>
                            </m:sup>
                          </m:sSubSup>
                        </m:e>
                      </m:d>
                    </m:e>
                  </m:nary>
                </m:den>
              </m:f>
            </m:oMath>
            <w:r w:rsidR="006E3CEF" w:rsidRPr="00040D5D">
              <w:rPr>
                <w:color w:val="000000"/>
                <w:szCs w:val="22"/>
              </w:rPr>
              <w:t>;</w:t>
            </w:r>
          </w:p>
          <w:p w14:paraId="77963A0C" w14:textId="77777777" w:rsidR="006E3CEF" w:rsidRPr="00040D5D" w:rsidRDefault="006E3CEF" w:rsidP="00C85A97">
            <w:pPr>
              <w:widowControl w:val="0"/>
              <w:suppressAutoHyphens w:val="0"/>
              <w:spacing w:before="120" w:after="120"/>
              <w:rPr>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ИВ1</m:t>
                  </m:r>
                </m:sup>
              </m:sSubSup>
            </m:oMath>
            <w:r w:rsidRPr="00040D5D">
              <w:rPr>
                <w:color w:val="000000"/>
                <w:szCs w:val="22"/>
              </w:rPr>
              <w:t xml:space="preserve"> – объем отклонения по внешней инициативе ИВ1, определенный в соответствии с пунктом 2.2.1 настоящего Регламента;</w:t>
            </w:r>
          </w:p>
          <w:p w14:paraId="593DC336" w14:textId="77777777" w:rsidR="006E3CEF" w:rsidRPr="00040D5D" w:rsidRDefault="006E3CEF" w:rsidP="00C85A97">
            <w:pPr>
              <w:widowControl w:val="0"/>
              <w:suppressAutoHyphens w:val="0"/>
              <w:spacing w:before="120" w:after="120"/>
              <w:rPr>
                <w:color w:val="000000"/>
                <w:szCs w:val="22"/>
              </w:rPr>
            </w:pPr>
            <m:oMath>
              <m:r>
                <m:rPr>
                  <m:sty m:val="p"/>
                </m:rPr>
                <w:rPr>
                  <w:rFonts w:ascii="Cambria Math" w:hAnsi="Cambria Math"/>
                  <w:color w:val="000000"/>
                  <w:szCs w:val="22"/>
                </w:rPr>
                <w:lastRenderedPageBreak/>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ИВ01</m:t>
                  </m:r>
                </m:sup>
              </m:sSubSup>
            </m:oMath>
            <w:r w:rsidRPr="00040D5D">
              <w:rPr>
                <w:color w:val="000000"/>
                <w:szCs w:val="22"/>
              </w:rPr>
              <w:t xml:space="preserve"> – объем отклонения по внешней инициативе ИВ01, определенный в соответствии с пунктом 2.2.2 настоящего Регламента;</w:t>
            </w:r>
          </w:p>
          <w:p w14:paraId="3176DB57" w14:textId="77777777" w:rsidR="006E3CEF" w:rsidRPr="00040D5D" w:rsidRDefault="006E3CEF" w:rsidP="00C85A97">
            <w:pPr>
              <w:widowControl w:val="0"/>
              <w:suppressAutoHyphens w:val="0"/>
              <w:spacing w:before="120" w:after="120"/>
              <w:rPr>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 xml:space="preserve">,h </m:t>
                  </m:r>
                  <m:ctrlPr>
                    <w:rPr>
                      <w:rFonts w:ascii="Cambria Math" w:hAnsi="Cambria Math"/>
                      <w:i/>
                      <w:color w:val="000000"/>
                      <w:szCs w:val="22"/>
                      <w:lang w:val="en-US"/>
                    </w:rPr>
                  </m:ctrlPr>
                </m:sub>
                <m:sup>
                  <m:r>
                    <w:rPr>
                      <w:rFonts w:ascii="Cambria Math" w:hAnsi="Cambria Math"/>
                      <w:color w:val="000000"/>
                      <w:szCs w:val="22"/>
                    </w:rPr>
                    <m:t>ИВ0</m:t>
                  </m:r>
                </m:sup>
              </m:sSubSup>
            </m:oMath>
            <w:r w:rsidRPr="00040D5D">
              <w:rPr>
                <w:color w:val="000000"/>
                <w:szCs w:val="22"/>
              </w:rPr>
              <w:t>– объем отклонения по внешней инициативе ИВ0, определенный в соответствии с пунктом 2.2.3 настоящего Регламента;</w:t>
            </w:r>
          </w:p>
          <w:p w14:paraId="37C96196" w14:textId="77777777" w:rsidR="006E3CEF" w:rsidRPr="00040D5D" w:rsidRDefault="006E3CEF" w:rsidP="00C85A97">
            <w:pPr>
              <w:widowControl w:val="0"/>
              <w:suppressAutoHyphens w:val="0"/>
              <w:spacing w:before="120" w:after="120"/>
              <w:rPr>
                <w:color w:val="000000"/>
                <w:szCs w:val="22"/>
              </w:rPr>
            </w:pP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ИВА</m:t>
                  </m:r>
                </m:sup>
              </m:sSubSup>
              <m:r>
                <w:rPr>
                  <w:rFonts w:ascii="Cambria Math" w:hAnsi="Cambria Math"/>
                  <w:color w:val="000000"/>
                  <w:szCs w:val="22"/>
                </w:rPr>
                <m:t xml:space="preserve">  </m:t>
              </m:r>
            </m:oMath>
            <w:r w:rsidRPr="00040D5D">
              <w:rPr>
                <w:color w:val="000000"/>
                <w:szCs w:val="22"/>
              </w:rPr>
              <w:t>– объем отклонения по внешней инициативе ИВА, определенный в соответствии с пунктом 2.2.5 настоящего Регламента;</w:t>
            </w:r>
          </w:p>
          <w:p w14:paraId="43B18E2F" w14:textId="77777777" w:rsidR="006E3CEF" w:rsidRPr="00040D5D" w:rsidRDefault="006E3CEF" w:rsidP="00C85A97">
            <w:pPr>
              <w:widowControl w:val="0"/>
              <w:suppressAutoHyphens w:val="0"/>
              <w:spacing w:before="120" w:after="120"/>
              <w:rPr>
                <w:color w:val="000000"/>
                <w:szCs w:val="22"/>
              </w:rPr>
            </w:pP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rPr>
                    <m:t>i,q,h</m:t>
                  </m:r>
                </m:sub>
                <m:sup>
                  <m:r>
                    <w:rPr>
                      <w:rFonts w:ascii="Cambria Math" w:hAnsi="Cambria Math"/>
                      <w:color w:val="000000"/>
                      <w:szCs w:val="22"/>
                    </w:rPr>
                    <m:t>ОЦЗ+</m:t>
                  </m:r>
                </m:sup>
              </m:sSubSup>
            </m:oMath>
            <w:r w:rsidRPr="00040D5D">
              <w:rPr>
                <w:color w:val="000000"/>
                <w:szCs w:val="22"/>
              </w:rPr>
              <w:t xml:space="preserve"> – объем оперативной ценопринимающей заявки на увеличение объемов производства, определенный в соответствии с пунктом 2.1.4 настоящего Регламента;</w:t>
            </w:r>
          </w:p>
          <w:p w14:paraId="0DA880FC" w14:textId="77777777" w:rsidR="006E3CEF" w:rsidRPr="00040D5D" w:rsidRDefault="006E3CEF" w:rsidP="00C85A97">
            <w:pPr>
              <w:widowControl w:val="0"/>
              <w:suppressAutoHyphens w:val="0"/>
              <w:spacing w:before="120" w:after="120"/>
              <w:rPr>
                <w:color w:val="000000"/>
                <w:szCs w:val="22"/>
              </w:rPr>
            </w:pPr>
            <m:oMath>
              <m:r>
                <w:rPr>
                  <w:rFonts w:ascii="Cambria Math" w:hAnsi="Cambria Math"/>
                  <w:color w:val="000000"/>
                  <w:szCs w:val="22"/>
                </w:rPr>
                <m:t>V</m:t>
              </m:r>
              <m:sSubSup>
                <m:sSubSupPr>
                  <m:ctrlPr>
                    <w:rPr>
                      <w:rFonts w:ascii="Cambria Math" w:hAnsi="Cambria Math"/>
                      <w:i/>
                      <w:color w:val="000000"/>
                      <w:szCs w:val="22"/>
                    </w:rPr>
                  </m:ctrlPr>
                </m:sSubSupPr>
                <m:e>
                  <m:r>
                    <w:rPr>
                      <w:rFonts w:ascii="Cambria Math" w:hAnsi="Cambria Math"/>
                      <w:color w:val="000000"/>
                      <w:szCs w:val="22"/>
                    </w:rPr>
                    <m:t>G</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sub>
                <m:sup>
                  <m:r>
                    <w:rPr>
                      <w:rFonts w:ascii="Cambria Math" w:hAnsi="Cambria Math"/>
                      <w:color w:val="000000"/>
                      <w:szCs w:val="22"/>
                    </w:rPr>
                    <m:t>ПБР</m:t>
                  </m:r>
                </m:sup>
              </m:sSubSup>
            </m:oMath>
            <w:r w:rsidRPr="00040D5D">
              <w:rPr>
                <w:color w:val="000000"/>
                <w:szCs w:val="22"/>
              </w:rPr>
              <w:t xml:space="preserve"> – диспетчерский объем электрической энергии, определенный в соответствии с подпунктом 7 пункта 2.1.1 настоящего Регламента;</w:t>
            </w:r>
          </w:p>
          <w:p w14:paraId="14690A35" w14:textId="77777777" w:rsidR="006E3CEF" w:rsidRPr="00040D5D" w:rsidRDefault="007A2AA8" w:rsidP="00C85A97">
            <w:pPr>
              <w:widowControl w:val="0"/>
              <w:suppressAutoHyphens w:val="0"/>
              <w:spacing w:before="120" w:after="120"/>
              <w:rPr>
                <w:color w:val="000000"/>
                <w:szCs w:val="22"/>
              </w:rPr>
            </w:pPr>
            <m:oMath>
              <m:sSubSup>
                <m:sSubSupPr>
                  <m:ctrlPr>
                    <w:rPr>
                      <w:rFonts w:ascii="Cambria Math" w:hAnsi="Cambria Math"/>
                      <w:i/>
                      <w:color w:val="000000"/>
                      <w:szCs w:val="22"/>
                    </w:rPr>
                  </m:ctrlPr>
                </m:sSubSupPr>
                <m:e>
                  <m:r>
                    <w:rPr>
                      <w:rFonts w:ascii="Cambria Math" w:hAnsi="Cambria Math"/>
                      <w:color w:val="000000"/>
                      <w:szCs w:val="22"/>
                    </w:rPr>
                    <m:t>V</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факт</m:t>
                  </m:r>
                </m:sup>
              </m:sSubSup>
            </m:oMath>
            <w:r w:rsidR="006E3CEF" w:rsidRPr="00040D5D">
              <w:rPr>
                <w:color w:val="000000"/>
                <w:szCs w:val="22"/>
              </w:rPr>
              <w:t xml:space="preserve"> – объем фактического потребления в ГТП потребления поставщика, определенный в соответствии с подпунктом 5 пункта 2.1.1 настоящего Регламента;</w:t>
            </w:r>
          </w:p>
          <w:p w14:paraId="1CB951BF" w14:textId="463626B3" w:rsidR="006E3CEF" w:rsidRPr="00040D5D" w:rsidRDefault="007A2AA8" w:rsidP="00C85A97">
            <w:pPr>
              <w:widowControl w:val="0"/>
              <w:suppressAutoHyphens w:val="0"/>
              <w:spacing w:before="120" w:after="120"/>
              <w:rPr>
                <w:color w:val="000000"/>
                <w:szCs w:val="22"/>
              </w:rPr>
            </w:pPr>
            <m:oMath>
              <m:sSubSup>
                <m:sSubSupPr>
                  <m:ctrlPr>
                    <w:rPr>
                      <w:rFonts w:ascii="Cambria Math" w:hAnsi="Cambria Math"/>
                      <w:i/>
                      <w:color w:val="000000"/>
                      <w:szCs w:val="22"/>
                    </w:rPr>
                  </m:ctrlPr>
                </m:sSubSupPr>
                <m:e>
                  <m:r>
                    <m:rPr>
                      <m:sty m:val="p"/>
                    </m:rPr>
                    <w:rPr>
                      <w:rFonts w:ascii="Cambria Math" w:hAnsi="Cambria Math"/>
                      <w:color w:val="000000"/>
                      <w:szCs w:val="22"/>
                    </w:rPr>
                    <m:t>V</m:t>
                  </m:r>
                  <m:ctrlPr>
                    <w:rPr>
                      <w:rFonts w:ascii="Cambria Math" w:hAnsi="Cambria Math"/>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color w:val="000000"/>
                      <w:szCs w:val="22"/>
                    </w:rPr>
                  </m:ctrlPr>
                </m:sub>
                <m:sup>
                  <m:r>
                    <w:rPr>
                      <w:rFonts w:ascii="Cambria Math" w:hAnsi="Cambria Math"/>
                      <w:color w:val="000000"/>
                      <w:szCs w:val="22"/>
                    </w:rPr>
                    <m:t>тч</m:t>
                  </m:r>
                  <m:sSub>
                    <m:sSubPr>
                      <m:ctrlPr>
                        <w:rPr>
                          <w:rFonts w:ascii="Cambria Math" w:hAnsi="Cambria Math"/>
                          <w:i/>
                          <w:color w:val="000000"/>
                          <w:szCs w:val="22"/>
                        </w:rPr>
                      </m:ctrlPr>
                    </m:sSubPr>
                    <m:e>
                      <m:r>
                        <w:rPr>
                          <w:rFonts w:ascii="Cambria Math" w:hAnsi="Cambria Math"/>
                          <w:color w:val="000000"/>
                          <w:szCs w:val="22"/>
                        </w:rPr>
                        <m:t>к</m:t>
                      </m:r>
                    </m:e>
                    <m:sub>
                      <m:r>
                        <w:rPr>
                          <w:rFonts w:ascii="Cambria Math" w:hAnsi="Cambria Math"/>
                          <w:color w:val="000000"/>
                          <w:szCs w:val="22"/>
                        </w:rPr>
                        <m:t>п</m:t>
                      </m:r>
                    </m:sub>
                  </m:sSub>
                  <m:r>
                    <w:rPr>
                      <w:rFonts w:ascii="Cambria Math" w:hAnsi="Cambria Math"/>
                      <w:color w:val="000000"/>
                      <w:szCs w:val="22"/>
                    </w:rPr>
                    <m:t>олн</m:t>
                  </m:r>
                </m:sup>
              </m:sSubSup>
            </m:oMath>
            <w:r w:rsidR="006E3CEF" w:rsidRPr="00040D5D">
              <w:rPr>
                <w:color w:val="000000"/>
                <w:szCs w:val="22"/>
              </w:rPr>
              <w:t xml:space="preserve"> – величина планового объема производства, определенная в соответствии с подпунктом 1 пункта 2.1.1 настоящего Регламента;</w:t>
            </w:r>
          </w:p>
          <w:p w14:paraId="0C81D299" w14:textId="77777777" w:rsidR="006E3CEF" w:rsidRPr="00040D5D" w:rsidRDefault="007A2AA8" w:rsidP="00C85A97">
            <w:pPr>
              <w:widowControl w:val="0"/>
              <w:suppressAutoHyphens w:val="0"/>
              <w:spacing w:before="120" w:after="120"/>
              <w:rPr>
                <w:color w:val="000000"/>
                <w:szCs w:val="22"/>
              </w:rPr>
            </w:pPr>
            <m:oMath>
              <m:sSup>
                <m:sSupPr>
                  <m:ctrlPr>
                    <w:rPr>
                      <w:rFonts w:ascii="Cambria Math" w:hAnsi="Cambria Math"/>
                      <w:i/>
                      <w:color w:val="000000"/>
                      <w:szCs w:val="22"/>
                    </w:rPr>
                  </m:ctrlPr>
                </m:sSupPr>
                <m:e>
                  <m:r>
                    <w:rPr>
                      <w:rFonts w:ascii="Cambria Math" w:hAnsi="Cambria Math"/>
                      <w:color w:val="000000"/>
                      <w:szCs w:val="22"/>
                    </w:rPr>
                    <m:t>η</m:t>
                  </m:r>
                </m:e>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p>
            </m:oMath>
            <w:r w:rsidR="006E3CEF" w:rsidRPr="00040D5D">
              <w:rPr>
                <w:color w:val="000000"/>
                <w:szCs w:val="22"/>
              </w:rPr>
              <w:t xml:space="preserve"> – норматив для расчета </w:t>
            </w:r>
            <w:r w:rsidR="006E3CEF" w:rsidRPr="00040D5D">
              <w:rPr>
                <w:bCs/>
                <w:iCs/>
                <w:szCs w:val="22"/>
              </w:rPr>
              <w:t xml:space="preserve">нештрафуемой составляющей </w:t>
            </w:r>
            <m:oMath>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oMath>
            <w:r w:rsidR="006E3CEF" w:rsidRPr="00040D5D">
              <w:rPr>
                <w:color w:val="000000"/>
                <w:szCs w:val="22"/>
              </w:rPr>
              <w:t>, равный:</w:t>
            </w:r>
          </w:p>
          <w:p w14:paraId="6B78F2A0" w14:textId="77777777" w:rsidR="006E3CEF" w:rsidRPr="00040D5D" w:rsidRDefault="006E3CEF" w:rsidP="00C85A97">
            <w:pPr>
              <w:widowControl w:val="0"/>
              <w:numPr>
                <w:ilvl w:val="0"/>
                <w:numId w:val="52"/>
              </w:numPr>
              <w:suppressAutoHyphens w:val="0"/>
              <w:spacing w:before="120" w:after="120"/>
              <w:rPr>
                <w:color w:val="000000"/>
                <w:szCs w:val="22"/>
              </w:rPr>
            </w:pPr>
            <w:r w:rsidRPr="00040D5D">
              <w:rPr>
                <w:color w:val="000000"/>
                <w:szCs w:val="22"/>
              </w:rPr>
              <w:t>0.19 для ГЭС и ГАЭС;</w:t>
            </w:r>
          </w:p>
          <w:p w14:paraId="1A00C310" w14:textId="77777777" w:rsidR="006E3CEF" w:rsidRPr="00040D5D" w:rsidRDefault="006E3CEF" w:rsidP="00C85A97">
            <w:pPr>
              <w:widowControl w:val="0"/>
              <w:numPr>
                <w:ilvl w:val="0"/>
                <w:numId w:val="52"/>
              </w:numPr>
              <w:suppressAutoHyphens w:val="0"/>
              <w:spacing w:before="120" w:after="120"/>
              <w:rPr>
                <w:color w:val="000000"/>
                <w:szCs w:val="22"/>
              </w:rPr>
            </w:pPr>
            <w:r w:rsidRPr="00040D5D">
              <w:rPr>
                <w:color w:val="000000"/>
                <w:szCs w:val="22"/>
              </w:rPr>
              <w:t>0.015 для АЭС;</w:t>
            </w:r>
          </w:p>
          <w:p w14:paraId="2A47F5AF" w14:textId="77777777" w:rsidR="006E3CEF" w:rsidRPr="00040D5D" w:rsidRDefault="006E3CEF" w:rsidP="00C85A97">
            <w:pPr>
              <w:widowControl w:val="0"/>
              <w:numPr>
                <w:ilvl w:val="0"/>
                <w:numId w:val="52"/>
              </w:numPr>
              <w:suppressAutoHyphens w:val="0"/>
              <w:spacing w:before="120" w:after="120"/>
              <w:rPr>
                <w:color w:val="000000"/>
                <w:szCs w:val="22"/>
              </w:rPr>
            </w:pPr>
            <w:r w:rsidRPr="00040D5D">
              <w:rPr>
                <w:color w:val="000000"/>
                <w:szCs w:val="22"/>
              </w:rPr>
              <w:t>0.2 для станций с типом топлива солнце/ветер;</w:t>
            </w:r>
          </w:p>
          <w:p w14:paraId="25A90F3F" w14:textId="77777777" w:rsidR="006E3CEF" w:rsidRPr="00040D5D" w:rsidRDefault="006E3CEF" w:rsidP="00C85A97">
            <w:pPr>
              <w:widowControl w:val="0"/>
              <w:numPr>
                <w:ilvl w:val="0"/>
                <w:numId w:val="52"/>
              </w:numPr>
              <w:suppressAutoHyphens w:val="0"/>
              <w:spacing w:before="120" w:after="120"/>
              <w:rPr>
                <w:color w:val="000000"/>
                <w:szCs w:val="22"/>
              </w:rPr>
            </w:pPr>
            <m:oMath>
              <m:r>
                <w:rPr>
                  <w:rFonts w:ascii="Cambria Math" w:hAnsi="Cambria Math"/>
                  <w:color w:val="000000"/>
                  <w:szCs w:val="22"/>
                </w:rPr>
                <m:t xml:space="preserve">0.015+0.2* </m:t>
              </m:r>
              <m:f>
                <m:fPr>
                  <m:ctrlPr>
                    <w:rPr>
                      <w:rFonts w:ascii="Cambria Math" w:hAnsi="Cambria Math"/>
                      <w:i/>
                      <w:color w:val="000000"/>
                      <w:szCs w:val="22"/>
                    </w:rPr>
                  </m:ctrlPr>
                </m:fPr>
                <m:num>
                  <m:d>
                    <m:dPr>
                      <m:ctrlPr>
                        <w:rPr>
                          <w:rFonts w:ascii="Cambria Math" w:hAnsi="Cambria Math"/>
                          <w:i/>
                          <w:color w:val="000000"/>
                          <w:szCs w:val="22"/>
                        </w:rPr>
                      </m:ctrlPr>
                    </m:dPr>
                    <m:e>
                      <m:nary>
                        <m:naryPr>
                          <m:chr m:val="∑"/>
                          <m:limLoc m:val="undOvr"/>
                          <m:supHide m:val="1"/>
                          <m:ctrlPr>
                            <w:rPr>
                              <w:rFonts w:ascii="Cambria Math" w:hAnsi="Cambria Math"/>
                              <w:i/>
                              <w:color w:val="000000"/>
                              <w:szCs w:val="22"/>
                            </w:rPr>
                          </m:ctrlPr>
                        </m:naryPr>
                        <m:sub>
                          <m:r>
                            <w:rPr>
                              <w:rFonts w:ascii="Cambria Math" w:hAnsi="Cambria Math"/>
                              <w:color w:val="000000"/>
                              <w:szCs w:val="22"/>
                              <w:lang w:val="en-US"/>
                            </w:rPr>
                            <m:t>q</m:t>
                          </m:r>
                          <m:r>
                            <w:rPr>
                              <w:rFonts w:ascii="Cambria Math" w:hAnsi="Cambria Math"/>
                              <w:color w:val="000000"/>
                              <w:szCs w:val="22"/>
                            </w:rPr>
                            <m:t>∈</m:t>
                          </m:r>
                          <m:r>
                            <w:rPr>
                              <w:rFonts w:ascii="Cambria Math" w:hAnsi="Cambria Math"/>
                              <w:color w:val="000000"/>
                              <w:szCs w:val="22"/>
                              <w:lang w:val="en-US"/>
                            </w:rPr>
                            <m:t>s</m:t>
                          </m:r>
                        </m:sub>
                        <m:sup/>
                        <m:e>
                          <m:r>
                            <w:rPr>
                              <w:rFonts w:ascii="Cambria Math" w:hAnsi="Cambria Math"/>
                              <w:color w:val="000000"/>
                              <w:szCs w:val="22"/>
                              <w:lang w:val="en-US"/>
                            </w:rPr>
                            <m:t>V</m:t>
                          </m:r>
                          <m:sSubSup>
                            <m:sSubSupPr>
                              <m:ctrlPr>
                                <w:rPr>
                                  <w:rFonts w:ascii="Cambria Math" w:hAnsi="Cambria Math"/>
                                  <w:i/>
                                  <w:color w:val="000000"/>
                                  <w:szCs w:val="22"/>
                                </w:rPr>
                              </m:ctrlPr>
                            </m:sSubSupPr>
                            <m:e>
                              <m:r>
                                <w:rPr>
                                  <w:rFonts w:ascii="Cambria Math" w:hAnsi="Cambria Math"/>
                                  <w:color w:val="000000"/>
                                  <w:szCs w:val="22"/>
                                  <w:lang w:val="en-US"/>
                                </w:rPr>
                                <m:t>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Рмакс</m:t>
                              </m:r>
                              <m:r>
                                <m:rPr>
                                  <m:lit/>
                                </m:rPr>
                                <w:rPr>
                                  <w:rFonts w:ascii="Cambria Math" w:hAnsi="Cambria Math"/>
                                  <w:color w:val="000000"/>
                                  <w:szCs w:val="22"/>
                                </w:rPr>
                                <m:t>_</m:t>
                              </m:r>
                              <m:r>
                                <w:rPr>
                                  <w:rFonts w:ascii="Cambria Math" w:hAnsi="Cambria Math"/>
                                  <w:color w:val="000000"/>
                                  <w:szCs w:val="22"/>
                                </w:rPr>
                                <m:t>ПДГ</m:t>
                              </m:r>
                            </m:sup>
                          </m:sSubSup>
                        </m:e>
                      </m:nary>
                      <m:r>
                        <w:rPr>
                          <w:rFonts w:ascii="Cambria Math" w:hAnsi="Cambria Math"/>
                          <w:color w:val="000000"/>
                          <w:szCs w:val="22"/>
                        </w:rPr>
                        <m:t>-</m:t>
                      </m:r>
                      <m:nary>
                        <m:naryPr>
                          <m:chr m:val="∑"/>
                          <m:limLoc m:val="subSup"/>
                          <m:supHide m:val="1"/>
                          <m:ctrlPr>
                            <w:rPr>
                              <w:rFonts w:ascii="Cambria Math" w:hAnsi="Cambria Math"/>
                              <w:i/>
                              <w:color w:val="000000"/>
                              <w:szCs w:val="22"/>
                            </w:rPr>
                          </m:ctrlPr>
                        </m:naryPr>
                        <m:sub>
                          <m:r>
                            <w:rPr>
                              <w:rFonts w:ascii="Cambria Math" w:hAnsi="Cambria Math"/>
                              <w:color w:val="000000"/>
                              <w:szCs w:val="22"/>
                            </w:rPr>
                            <m:t>q∈s</m:t>
                          </m:r>
                        </m:sub>
                        <m:sup/>
                        <m:e>
                          <m:r>
                            <w:rPr>
                              <w:rFonts w:ascii="Cambria Math" w:hAnsi="Cambria Math"/>
                              <w:color w:val="000000"/>
                              <w:szCs w:val="22"/>
                              <w:lang w:val="en-US"/>
                            </w:rPr>
                            <m:t>V</m:t>
                          </m:r>
                          <m:sSubSup>
                            <m:sSubSupPr>
                              <m:ctrlPr>
                                <w:rPr>
                                  <w:rFonts w:ascii="Cambria Math" w:hAnsi="Cambria Math"/>
                                  <w:i/>
                                  <w:color w:val="000000"/>
                                  <w:szCs w:val="22"/>
                                </w:rPr>
                              </m:ctrlPr>
                            </m:sSubSupPr>
                            <m:e>
                              <m:r>
                                <w:rPr>
                                  <w:rFonts w:ascii="Cambria Math" w:hAnsi="Cambria Math"/>
                                  <w:color w:val="000000"/>
                                  <w:szCs w:val="22"/>
                                  <w:lang w:val="en-US"/>
                                </w:rPr>
                                <m:t>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Рмин</m:t>
                              </m:r>
                              <m:r>
                                <m:rPr>
                                  <m:lit/>
                                </m:rPr>
                                <w:rPr>
                                  <w:rFonts w:ascii="Cambria Math" w:hAnsi="Cambria Math"/>
                                  <w:color w:val="000000"/>
                                  <w:szCs w:val="22"/>
                                </w:rPr>
                                <m:t>_</m:t>
                              </m:r>
                              <m:r>
                                <w:rPr>
                                  <w:rFonts w:ascii="Cambria Math" w:hAnsi="Cambria Math"/>
                                  <w:color w:val="000000"/>
                                  <w:szCs w:val="22"/>
                                </w:rPr>
                                <m:t>ПДГ</m:t>
                              </m:r>
                            </m:sup>
                          </m:sSubSup>
                        </m:e>
                      </m:nary>
                    </m:e>
                  </m:d>
                </m:num>
                <m:den>
                  <m:nary>
                    <m:naryPr>
                      <m:chr m:val="∑"/>
                      <m:limLoc m:val="undOvr"/>
                      <m:supHide m:val="1"/>
                      <m:ctrlPr>
                        <w:rPr>
                          <w:rFonts w:ascii="Cambria Math" w:hAnsi="Cambria Math"/>
                          <w:i/>
                          <w:color w:val="000000"/>
                          <w:szCs w:val="22"/>
                        </w:rPr>
                      </m:ctrlPr>
                    </m:naryPr>
                    <m:sub>
                      <m:r>
                        <w:rPr>
                          <w:rFonts w:ascii="Cambria Math" w:hAnsi="Cambria Math"/>
                          <w:color w:val="000000"/>
                          <w:szCs w:val="22"/>
                          <w:lang w:val="en-US"/>
                        </w:rPr>
                        <m:t>q</m:t>
                      </m:r>
                      <m:r>
                        <w:rPr>
                          <w:rFonts w:ascii="Cambria Math" w:hAnsi="Cambria Math"/>
                          <w:color w:val="000000"/>
                          <w:szCs w:val="22"/>
                        </w:rPr>
                        <m:t>∈</m:t>
                      </m:r>
                      <m:r>
                        <w:rPr>
                          <w:rFonts w:ascii="Cambria Math" w:hAnsi="Cambria Math"/>
                          <w:color w:val="000000"/>
                          <w:szCs w:val="22"/>
                          <w:lang w:val="en-US"/>
                        </w:rPr>
                        <m:t>s</m:t>
                      </m:r>
                    </m:sub>
                    <m:sup/>
                    <m:e>
                      <m:r>
                        <w:rPr>
                          <w:rFonts w:ascii="Cambria Math" w:hAnsi="Cambria Math"/>
                          <w:color w:val="000000"/>
                          <w:szCs w:val="22"/>
                          <w:lang w:val="en-US"/>
                        </w:rPr>
                        <m:t>V</m:t>
                      </m:r>
                      <m:sSubSup>
                        <m:sSubSupPr>
                          <m:ctrlPr>
                            <w:rPr>
                              <w:rFonts w:ascii="Cambria Math" w:hAnsi="Cambria Math"/>
                              <w:i/>
                              <w:color w:val="000000"/>
                              <w:szCs w:val="22"/>
                            </w:rPr>
                          </m:ctrlPr>
                        </m:sSubSupPr>
                        <m:e>
                          <m:r>
                            <w:rPr>
                              <w:rFonts w:ascii="Cambria Math" w:hAnsi="Cambria Math"/>
                              <w:color w:val="000000"/>
                              <w:szCs w:val="22"/>
                              <w:lang w:val="en-US"/>
                            </w:rPr>
                            <m:t>G</m:t>
                          </m:r>
                          <m:ctrlPr>
                            <w:rPr>
                              <w:rFonts w:ascii="Cambria Math" w:hAnsi="Cambria Math"/>
                              <w:i/>
                              <w:color w:val="000000"/>
                              <w:szCs w:val="22"/>
                              <w:lang w:val="en-US"/>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q</m:t>
                          </m:r>
                          <m:r>
                            <w:rPr>
                              <w:rFonts w:ascii="Cambria Math" w:hAnsi="Cambria Math"/>
                              <w:color w:val="000000"/>
                              <w:szCs w:val="22"/>
                            </w:rPr>
                            <m:t>,h</m:t>
                          </m:r>
                          <m:ctrlPr>
                            <w:rPr>
                              <w:rFonts w:ascii="Cambria Math" w:hAnsi="Cambria Math"/>
                              <w:i/>
                              <w:color w:val="000000"/>
                              <w:szCs w:val="22"/>
                              <w:lang w:val="en-US"/>
                            </w:rPr>
                          </m:ctrlPr>
                        </m:sub>
                        <m:sup>
                          <m:r>
                            <w:rPr>
                              <w:rFonts w:ascii="Cambria Math" w:hAnsi="Cambria Math"/>
                              <w:color w:val="000000"/>
                              <w:szCs w:val="22"/>
                            </w:rPr>
                            <m:t>Рмакс</m:t>
                          </m:r>
                          <m:r>
                            <m:rPr>
                              <m:lit/>
                            </m:rPr>
                            <w:rPr>
                              <w:rFonts w:ascii="Cambria Math" w:hAnsi="Cambria Math"/>
                              <w:color w:val="000000"/>
                              <w:szCs w:val="22"/>
                            </w:rPr>
                            <m:t>_</m:t>
                          </m:r>
                          <m:r>
                            <w:rPr>
                              <w:rFonts w:ascii="Cambria Math" w:hAnsi="Cambria Math"/>
                              <w:color w:val="000000"/>
                              <w:szCs w:val="22"/>
                            </w:rPr>
                            <m:t>ПДГ</m:t>
                          </m:r>
                        </m:sup>
                      </m:sSubSup>
                    </m:e>
                  </m:nary>
                </m:den>
              </m:f>
            </m:oMath>
            <w:r w:rsidRPr="00040D5D">
              <w:rPr>
                <w:color w:val="000000"/>
                <w:szCs w:val="22"/>
              </w:rPr>
              <w:t xml:space="preserve"> для прочих типов станций.</w:t>
            </w:r>
          </w:p>
          <w:p w14:paraId="61BAA11A" w14:textId="77777777" w:rsidR="006E3CEF" w:rsidRPr="00040D5D" w:rsidRDefault="006E3CEF" w:rsidP="00C85A97">
            <w:pPr>
              <w:widowControl w:val="0"/>
              <w:suppressAutoHyphens w:val="0"/>
              <w:spacing w:before="120" w:after="120"/>
              <w:rPr>
                <w:szCs w:val="22"/>
              </w:rPr>
            </w:pPr>
            <w:r w:rsidRPr="00040D5D">
              <w:rPr>
                <w:szCs w:val="22"/>
              </w:rPr>
              <w:t xml:space="preserve">КО не определяет </w:t>
            </w:r>
            <w:r w:rsidRPr="00040D5D">
              <w:rPr>
                <w:bCs/>
                <w:iCs/>
                <w:szCs w:val="22"/>
              </w:rPr>
              <w:t>штрафуемую и</w:t>
            </w:r>
            <w:r w:rsidRPr="00040D5D">
              <w:rPr>
                <w:szCs w:val="22"/>
              </w:rPr>
              <w:t xml:space="preserve"> </w:t>
            </w:r>
            <w:r w:rsidRPr="00040D5D">
              <w:rPr>
                <w:bCs/>
                <w:iCs/>
                <w:szCs w:val="22"/>
              </w:rPr>
              <w:t>нештрафуемую</w:t>
            </w:r>
            <w:r w:rsidRPr="00040D5D">
              <w:rPr>
                <w:szCs w:val="22"/>
              </w:rPr>
              <w:t xml:space="preserve"> </w:t>
            </w:r>
            <w:r w:rsidRPr="00040D5D">
              <w:rPr>
                <w:bCs/>
                <w:iCs/>
                <w:szCs w:val="22"/>
              </w:rPr>
              <w:t xml:space="preserve">составляющие величины отклонения по собственной инициативе в ГТП потребления поставщика </w:t>
            </w:r>
            <w:r w:rsidRPr="00040D5D">
              <w:rPr>
                <w:szCs w:val="22"/>
              </w:rPr>
              <w:t>для неценовых зон оптового рынка:</w:t>
            </w:r>
          </w:p>
          <w:p w14:paraId="4FC34BA5" w14:textId="77777777" w:rsidR="006E3CEF" w:rsidRPr="00040D5D" w:rsidRDefault="006E3CEF" w:rsidP="00C85A97">
            <w:pPr>
              <w:widowControl w:val="0"/>
              <w:numPr>
                <w:ilvl w:val="0"/>
                <w:numId w:val="51"/>
              </w:numPr>
              <w:suppressAutoHyphens w:val="0"/>
              <w:spacing w:before="120" w:after="120"/>
              <w:ind w:left="1423" w:hanging="357"/>
              <w:rPr>
                <w:i/>
                <w:szCs w:val="22"/>
              </w:rPr>
            </w:pPr>
            <m:oMath>
              <m:r>
                <m:rPr>
                  <m:sty m:val="p"/>
                </m:rPr>
                <w:rPr>
                  <w:rFonts w:ascii="Cambria Math" w:hAnsi="Cambria Math"/>
                  <w:color w:val="000000"/>
                  <w:szCs w:val="22"/>
                </w:rPr>
                <w:lastRenderedPageBreak/>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m:t>
              </m:r>
              <m:r>
                <w:rPr>
                  <w:rFonts w:ascii="Cambria Math" w:hAnsi="Cambria Math"/>
                  <w:color w:val="000000"/>
                  <w:szCs w:val="22"/>
                  <w:lang w:val="en-US"/>
                </w:rPr>
                <m:t>max</m:t>
              </m:r>
              <m:d>
                <m:dPr>
                  <m:ctrlPr>
                    <w:rPr>
                      <w:rFonts w:ascii="Cambria Math" w:hAnsi="Cambria Math"/>
                      <w:i/>
                      <w:color w:val="000000"/>
                      <w:szCs w:val="22"/>
                      <w:lang w:val="en-US"/>
                    </w:rPr>
                  </m:ctrlPr>
                </m:dPr>
                <m:e>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,0</m:t>
                  </m:r>
                </m:e>
              </m:d>
            </m:oMath>
            <w:r w:rsidRPr="00040D5D">
              <w:rPr>
                <w:color w:val="000000"/>
                <w:szCs w:val="22"/>
              </w:rPr>
              <w:t>;</w:t>
            </w:r>
          </w:p>
          <w:p w14:paraId="1239D3AF" w14:textId="77777777" w:rsidR="006E3CEF" w:rsidRPr="00040D5D" w:rsidRDefault="006E3CEF" w:rsidP="00C85A97">
            <w:pPr>
              <w:widowControl w:val="0"/>
              <w:numPr>
                <w:ilvl w:val="0"/>
                <w:numId w:val="51"/>
              </w:numPr>
              <w:suppressAutoHyphens w:val="0"/>
              <w:spacing w:before="120" w:after="120"/>
              <w:ind w:left="1423" w:hanging="357"/>
              <w:rPr>
                <w:i/>
                <w:szCs w:val="22"/>
              </w:rPr>
            </w:pPr>
            <m:oMath>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m:t>
              </m:r>
              <m:r>
                <w:rPr>
                  <w:rFonts w:ascii="Cambria Math" w:hAnsi="Cambria Math"/>
                  <w:color w:val="000000"/>
                  <w:szCs w:val="22"/>
                  <w:lang w:val="en-US"/>
                </w:rPr>
                <m:t>min</m:t>
              </m:r>
              <m:d>
                <m:dPr>
                  <m:ctrlPr>
                    <w:rPr>
                      <w:rFonts w:ascii="Cambria Math" w:hAnsi="Cambria Math"/>
                      <w:i/>
                      <w:color w:val="000000"/>
                      <w:szCs w:val="22"/>
                      <w:lang w:val="en-US"/>
                    </w:rPr>
                  </m:ctrlPr>
                </m:dPr>
                <m:e>
                  <m:r>
                    <m:rPr>
                      <m:sty m:val="p"/>
                    </m:rPr>
                    <w:rPr>
                      <w:rFonts w:ascii="Cambria Math" w:hAnsi="Cambria Math"/>
                      <w:color w:val="000000"/>
                      <w:szCs w:val="22"/>
                    </w:rPr>
                    <m:t>Δ</m:t>
                  </m:r>
                  <m:sSubSup>
                    <m:sSubSupPr>
                      <m:ctrlPr>
                        <w:rPr>
                          <w:rFonts w:ascii="Cambria Math" w:hAnsi="Cambria Math"/>
                          <w:i/>
                          <w:color w:val="000000"/>
                          <w:szCs w:val="22"/>
                        </w:rPr>
                      </m:ctrlPr>
                    </m:sSubSupPr>
                    <m:e>
                      <m:r>
                        <w:rPr>
                          <w:rFonts w:ascii="Cambria Math" w:hAnsi="Cambria Math"/>
                          <w:color w:val="000000"/>
                          <w:szCs w:val="22"/>
                        </w:rPr>
                        <m:t>О</m:t>
                      </m:r>
                    </m:e>
                    <m:sub>
                      <m:r>
                        <w:rPr>
                          <w:rFonts w:ascii="Cambria Math" w:hAnsi="Cambria Math"/>
                          <w:color w:val="000000"/>
                          <w:szCs w:val="22"/>
                        </w:rPr>
                        <m:t>i,p,h</m:t>
                      </m:r>
                    </m:sub>
                    <m:sup>
                      <m:r>
                        <w:rPr>
                          <w:rFonts w:ascii="Cambria Math" w:hAnsi="Cambria Math"/>
                          <w:color w:val="000000"/>
                          <w:szCs w:val="22"/>
                        </w:rPr>
                        <m:t>ИС</m:t>
                      </m:r>
                    </m:sup>
                  </m:sSubSup>
                  <m:r>
                    <w:rPr>
                      <w:rFonts w:ascii="Cambria Math" w:hAnsi="Cambria Math"/>
                      <w:color w:val="000000"/>
                      <w:szCs w:val="22"/>
                    </w:rPr>
                    <m:t>,0</m:t>
                  </m:r>
                </m:e>
              </m:d>
            </m:oMath>
            <w:r w:rsidRPr="00040D5D">
              <w:rPr>
                <w:color w:val="000000"/>
                <w:szCs w:val="22"/>
              </w:rPr>
              <w:t>.</w:t>
            </w:r>
          </w:p>
          <w:p w14:paraId="4F7A92C7" w14:textId="77777777" w:rsidR="006E3CEF" w:rsidRPr="00040D5D" w:rsidRDefault="006E3CEF" w:rsidP="00C85A97">
            <w:pPr>
              <w:widowControl w:val="0"/>
              <w:suppressAutoHyphens w:val="0"/>
              <w:spacing w:before="120" w:after="120"/>
              <w:rPr>
                <w:szCs w:val="22"/>
              </w:rPr>
            </w:pPr>
            <w:r w:rsidRPr="00040D5D">
              <w:rPr>
                <w:szCs w:val="22"/>
              </w:rPr>
              <w:t>Для целей дальнейшего определения объемов и стоимости отклонений в соответствии настоящим Регламентом:</w:t>
            </w:r>
          </w:p>
          <w:p w14:paraId="2C5DAA98" w14:textId="77777777" w:rsidR="006E3CEF" w:rsidRPr="00040D5D" w:rsidRDefault="006E3CEF" w:rsidP="00C85A97">
            <w:pPr>
              <w:widowControl w:val="0"/>
              <w:numPr>
                <w:ilvl w:val="0"/>
                <w:numId w:val="53"/>
              </w:numPr>
              <w:suppressAutoHyphens w:val="0"/>
              <w:spacing w:before="120" w:after="120"/>
              <w:ind w:left="1433"/>
              <w:rPr>
                <w:szCs w:val="22"/>
              </w:rPr>
            </w:pPr>
            <m:oMath>
              <m:r>
                <m:rPr>
                  <m:sty m:val="p"/>
                </m:rPr>
                <w:rPr>
                  <w:rFonts w:ascii="Cambria Math" w:hAnsi="Cambria Math"/>
                  <w:color w:val="000000"/>
                  <w:szCs w:val="22"/>
                </w:rPr>
                <m:t>Δ</m:t>
              </m:r>
              <m:sSub>
                <m:sSubPr>
                  <m:ctrlPr>
                    <w:rPr>
                      <w:rFonts w:ascii="Cambria Math" w:hAnsi="Cambria Math"/>
                      <w:i/>
                      <w:color w:val="000000"/>
                      <w:szCs w:val="22"/>
                    </w:rPr>
                  </m:ctrlPr>
                </m:sSubPr>
                <m:e>
                  <m:r>
                    <w:rPr>
                      <w:rFonts w:ascii="Cambria Math" w:hAnsi="Cambria Math"/>
                      <w:color w:val="000000"/>
                      <w:szCs w:val="22"/>
                    </w:rPr>
                    <m:t>О</m:t>
                  </m:r>
                </m:e>
                <m:sub>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b>
              </m:sSub>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св</m:t>
                  </m:r>
                  <m:r>
                    <m:rPr>
                      <m:lit/>
                    </m:rPr>
                    <w:rPr>
                      <w:rFonts w:ascii="Cambria Math" w:hAnsi="Cambria Math"/>
                      <w:color w:val="000000"/>
                      <w:szCs w:val="22"/>
                    </w:rPr>
                    <m:t>_</m:t>
                  </m:r>
                  <m:r>
                    <w:rPr>
                      <w:rFonts w:ascii="Cambria Math" w:hAnsi="Cambria Math"/>
                      <w:color w:val="000000"/>
                      <w:szCs w:val="22"/>
                    </w:rPr>
                    <m:t>макс</m:t>
                  </m:r>
                </m:sup>
              </m:sSubSup>
            </m:oMath>
            <w:r w:rsidRPr="00040D5D">
              <w:rPr>
                <w:color w:val="000000"/>
                <w:szCs w:val="22"/>
              </w:rPr>
              <w:t>;</w:t>
            </w:r>
          </w:p>
          <w:p w14:paraId="20665BF1" w14:textId="77777777" w:rsidR="006E3CEF" w:rsidRPr="00040D5D" w:rsidRDefault="006E3CEF" w:rsidP="00C85A97">
            <w:pPr>
              <w:widowControl w:val="0"/>
              <w:numPr>
                <w:ilvl w:val="0"/>
                <w:numId w:val="53"/>
              </w:numPr>
              <w:suppressAutoHyphens w:val="0"/>
              <w:spacing w:before="120" w:after="120"/>
              <w:ind w:left="1433"/>
              <w:rPr>
                <w:bCs/>
                <w:iCs/>
                <w:szCs w:val="22"/>
              </w:rPr>
            </w:pPr>
            <m:oMath>
              <m:r>
                <m:rPr>
                  <m:sty m:val="p"/>
                </m:rPr>
                <w:rPr>
                  <w:rFonts w:ascii="Cambria Math" w:hAnsi="Cambria Math"/>
                  <w:color w:val="000000"/>
                  <w:szCs w:val="22"/>
                </w:rPr>
                <m:t>Δ</m:t>
              </m:r>
              <m:sSub>
                <m:sSubPr>
                  <m:ctrlPr>
                    <w:rPr>
                      <w:rFonts w:ascii="Cambria Math" w:hAnsi="Cambria Math"/>
                      <w:i/>
                      <w:color w:val="000000"/>
                      <w:szCs w:val="22"/>
                    </w:rPr>
                  </m:ctrlPr>
                </m:sSubPr>
                <m:e>
                  <m:r>
                    <w:rPr>
                      <w:rFonts w:ascii="Cambria Math" w:hAnsi="Cambria Math"/>
                      <w:color w:val="000000"/>
                      <w:szCs w:val="22"/>
                    </w:rPr>
                    <m:t>О</m:t>
                  </m:r>
                </m:e>
                <m:sub>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b>
              </m:sSub>
              <m:r>
                <m:rPr>
                  <m:sty m:val="p"/>
                </m:rPr>
                <w:rPr>
                  <w:rFonts w:ascii="Cambria Math" w:hAnsi="Cambria Math"/>
                  <w:color w:val="000000"/>
                  <w:szCs w:val="22"/>
                </w:rPr>
                <m:t>=Δ</m:t>
              </m:r>
              <m:sSubSup>
                <m:sSubSupPr>
                  <m:ctrlPr>
                    <w:rPr>
                      <w:rFonts w:ascii="Cambria Math" w:hAnsi="Cambria Math"/>
                      <w:i/>
                      <w:color w:val="000000"/>
                      <w:szCs w:val="22"/>
                      <w:lang w:val="en-US"/>
                    </w:rPr>
                  </m:ctrlPr>
                </m:sSubSupPr>
                <m:e>
                  <m:r>
                    <w:rPr>
                      <w:rFonts w:ascii="Cambria Math" w:hAnsi="Cambria Math"/>
                      <w:color w:val="000000"/>
                      <w:szCs w:val="22"/>
                    </w:rPr>
                    <m:t>О</m:t>
                  </m:r>
                  <m:ctrlPr>
                    <w:rPr>
                      <w:rFonts w:ascii="Cambria Math" w:hAnsi="Cambria Math"/>
                      <w:i/>
                      <w:color w:val="000000"/>
                      <w:szCs w:val="22"/>
                    </w:rPr>
                  </m:ctrlP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r>
                    <w:rPr>
                      <w:rFonts w:ascii="Cambria Math" w:hAnsi="Cambria Math"/>
                      <w:color w:val="000000"/>
                      <w:szCs w:val="22"/>
                    </w:rPr>
                    <m:t>,h</m:t>
                  </m:r>
                </m:sub>
                <m:sup>
                  <m:r>
                    <w:rPr>
                      <w:rFonts w:ascii="Cambria Math" w:hAnsi="Cambria Math"/>
                      <w:color w:val="000000"/>
                      <w:szCs w:val="22"/>
                    </w:rPr>
                    <m:t>ИС</m:t>
                  </m:r>
                  <m:r>
                    <m:rPr>
                      <m:lit/>
                    </m:rPr>
                    <w:rPr>
                      <w:rFonts w:ascii="Cambria Math" w:hAnsi="Cambria Math"/>
                      <w:color w:val="000000"/>
                      <w:szCs w:val="22"/>
                    </w:rPr>
                    <m:t>_</m:t>
                  </m:r>
                  <m:r>
                    <w:rPr>
                      <w:rFonts w:ascii="Cambria Math" w:hAnsi="Cambria Math"/>
                      <w:color w:val="000000"/>
                      <w:szCs w:val="22"/>
                    </w:rPr>
                    <m:t>макс</m:t>
                  </m:r>
                </m:sup>
              </m:sSubSup>
            </m:oMath>
            <w:r w:rsidRPr="00040D5D">
              <w:rPr>
                <w:color w:val="000000"/>
                <w:szCs w:val="22"/>
              </w:rPr>
              <w:t>.</w:t>
            </w:r>
          </w:p>
          <w:p w14:paraId="3EBBF660" w14:textId="54B38A67" w:rsidR="006E3CEF" w:rsidRPr="00D80438" w:rsidRDefault="006E3CEF" w:rsidP="00C85A97">
            <w:pPr>
              <w:widowControl w:val="0"/>
              <w:suppressAutoHyphens w:val="0"/>
              <w:spacing w:before="120" w:after="120"/>
              <w:rPr>
                <w:color w:val="000000"/>
                <w:szCs w:val="22"/>
                <w:highlight w:val="yellow"/>
              </w:rPr>
            </w:pPr>
            <w:r w:rsidRPr="00D80438">
              <w:rPr>
                <w:szCs w:val="22"/>
                <w:highlight w:val="yellow"/>
              </w:rPr>
              <w:t>В отношении ГТП потребления поставщика, расположенных на территории части второй ценовой зоны, в отношении которой осуществляется поставка электрической энергии по договорам, указанным в п</w:t>
            </w:r>
            <w:r w:rsidR="001C00A2">
              <w:rPr>
                <w:szCs w:val="22"/>
                <w:highlight w:val="yellow"/>
              </w:rPr>
              <w:t>од</w:t>
            </w:r>
            <w:r w:rsidRPr="00D80438">
              <w:rPr>
                <w:szCs w:val="22"/>
                <w:highlight w:val="yellow"/>
              </w:rPr>
              <w:t>п.</w:t>
            </w:r>
            <w:r w:rsidR="001C00A2">
              <w:rPr>
                <w:szCs w:val="22"/>
                <w:highlight w:val="yellow"/>
              </w:rPr>
              <w:t xml:space="preserve"> </w:t>
            </w:r>
            <w:r w:rsidRPr="00D80438">
              <w:rPr>
                <w:szCs w:val="22"/>
                <w:highlight w:val="yellow"/>
              </w:rPr>
              <w:t>16 п.</w:t>
            </w:r>
            <w:r w:rsidR="001C00A2">
              <w:rPr>
                <w:szCs w:val="22"/>
                <w:highlight w:val="yellow"/>
              </w:rPr>
              <w:t xml:space="preserve"> </w:t>
            </w:r>
            <w:r w:rsidRPr="00D80438">
              <w:rPr>
                <w:szCs w:val="22"/>
                <w:highlight w:val="yellow"/>
              </w:rPr>
              <w:t xml:space="preserve">4 Правил оптового рынка электрической энергии и мощности, </w:t>
            </w:r>
            <w:r w:rsidR="001C00A2">
              <w:rPr>
                <w:szCs w:val="22"/>
                <w:highlight w:val="yellow"/>
              </w:rPr>
              <w:t>в случае</w:t>
            </w:r>
            <w:r w:rsidR="0025108A" w:rsidRPr="00D80438">
              <w:rPr>
                <w:szCs w:val="22"/>
                <w:highlight w:val="yellow"/>
              </w:rPr>
              <w:t xml:space="preserve"> если </w:t>
            </w:r>
            <m:oMath>
              <m:r>
                <m:rPr>
                  <m:sty m:val="p"/>
                </m:rPr>
                <w:rPr>
                  <w:rFonts w:ascii="Cambria Math" w:hAnsi="Cambria Math"/>
                  <w:color w:val="000000"/>
                  <w:szCs w:val="22"/>
                  <w:highlight w:val="yellow"/>
                </w:rPr>
                <m:t>Δ</m:t>
              </m:r>
              <m:sSubSup>
                <m:sSubSupPr>
                  <m:ctrlPr>
                    <w:rPr>
                      <w:rFonts w:ascii="Cambria Math" w:hAnsi="Cambria Math"/>
                      <w:i/>
                      <w:color w:val="000000"/>
                      <w:szCs w:val="22"/>
                      <w:highlight w:val="yellow"/>
                    </w:rPr>
                  </m:ctrlPr>
                </m:sSubSupPr>
                <m:e>
                  <m:r>
                    <w:rPr>
                      <w:rFonts w:ascii="Cambria Math" w:hAnsi="Cambria Math"/>
                      <w:color w:val="000000"/>
                      <w:szCs w:val="22"/>
                      <w:highlight w:val="yellow"/>
                    </w:rPr>
                    <m:t>О</m:t>
                  </m:r>
                </m:e>
                <m:sub>
                  <m:r>
                    <w:rPr>
                      <w:rFonts w:ascii="Cambria Math" w:hAnsi="Cambria Math"/>
                      <w:color w:val="000000"/>
                      <w:szCs w:val="22"/>
                      <w:highlight w:val="yellow"/>
                    </w:rPr>
                    <m:t>i,p,h</m:t>
                  </m:r>
                </m:sub>
                <m:sup>
                  <m:r>
                    <w:rPr>
                      <w:rFonts w:ascii="Cambria Math" w:hAnsi="Cambria Math"/>
                      <w:color w:val="000000"/>
                      <w:szCs w:val="22"/>
                      <w:highlight w:val="yellow"/>
                    </w:rPr>
                    <m:t>ИС</m:t>
                  </m:r>
                </m:sup>
              </m:sSubSup>
              <m:r>
                <w:rPr>
                  <w:rFonts w:ascii="Cambria Math" w:hAnsi="Cambria Math"/>
                  <w:color w:val="000000"/>
                  <w:szCs w:val="22"/>
                  <w:highlight w:val="yellow"/>
                </w:rPr>
                <m:t>&lt;0</m:t>
              </m:r>
            </m:oMath>
            <w:r w:rsidR="0025108A" w:rsidRPr="00D80438">
              <w:rPr>
                <w:szCs w:val="22"/>
                <w:highlight w:val="yellow"/>
              </w:rPr>
              <w:t xml:space="preserve">, </w:t>
            </w:r>
            <w:r w:rsidRPr="00D80438">
              <w:rPr>
                <w:szCs w:val="22"/>
                <w:highlight w:val="yellow"/>
              </w:rPr>
              <w:t xml:space="preserve">КО определяет объемы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сверх РСВ</m:t>
                  </m:r>
                </m:sup>
              </m:sSubSup>
            </m:oMath>
            <w:r w:rsidR="0025108A" w:rsidRPr="00D80438">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в пределах РСВ</m:t>
                  </m:r>
                </m:sup>
              </m:sSubSup>
            </m:oMath>
            <w:r w:rsidR="0025108A" w:rsidRPr="00D80438">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сверх РСВ</m:t>
                  </m:r>
                </m:sup>
              </m:sSubSup>
            </m:oMath>
            <w:r w:rsidR="0025108A" w:rsidRPr="00D80438">
              <w:rPr>
                <w:color w:val="000000"/>
                <w:szCs w:val="22"/>
                <w:highlight w:val="yellow"/>
              </w:rPr>
              <w:t xml:space="preserve"> и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в пределах РСВ</m:t>
                  </m:r>
                </m:sup>
              </m:sSubSup>
            </m:oMath>
            <w:r w:rsidR="0025108A" w:rsidRPr="00D80438">
              <w:rPr>
                <w:color w:val="000000"/>
                <w:szCs w:val="22"/>
                <w:highlight w:val="yellow"/>
              </w:rPr>
              <w:t xml:space="preserve"> следующим образом:</w:t>
            </w:r>
          </w:p>
          <w:p w14:paraId="420354E2" w14:textId="5584A3BB" w:rsidR="005E5834" w:rsidRPr="00D80438" w:rsidRDefault="007A2AA8" w:rsidP="00C85A97">
            <w:pPr>
              <w:widowControl w:val="0"/>
              <w:suppressAutoHyphens w:val="0"/>
              <w:spacing w:before="120" w:after="120"/>
              <w:rPr>
                <w:color w:val="000000"/>
                <w:szCs w:val="22"/>
                <w:highlight w:val="yellow"/>
              </w:rPr>
            </w:pPr>
            <m:oMathPara>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в пределах РСВ</m:t>
                    </m:r>
                  </m:sup>
                </m:sSubSup>
                <m:r>
                  <w:rPr>
                    <w:rFonts w:ascii="Cambria Math" w:hAnsi="Cambria Math"/>
                    <w:color w:val="000000"/>
                    <w:szCs w:val="22"/>
                    <w:highlight w:val="yellow"/>
                  </w:rPr>
                  <m:t>=</m:t>
                </m:r>
                <m:func>
                  <m:funcPr>
                    <m:ctrlPr>
                      <w:rPr>
                        <w:rFonts w:ascii="Cambria Math" w:hAnsi="Cambria Math"/>
                        <w:i/>
                        <w:color w:val="000000"/>
                        <w:szCs w:val="22"/>
                        <w:highlight w:val="yellow"/>
                        <w:lang w:val="en-US"/>
                      </w:rPr>
                    </m:ctrlPr>
                  </m:funcPr>
                  <m:fName>
                    <m:r>
                      <m:rPr>
                        <m:sty m:val="p"/>
                      </m:rPr>
                      <w:rPr>
                        <w:rFonts w:ascii="Cambria Math" w:hAnsi="Cambria Math"/>
                        <w:color w:val="000000"/>
                        <w:szCs w:val="22"/>
                        <w:highlight w:val="yellow"/>
                        <w:lang w:val="en-US"/>
                      </w:rPr>
                      <m:t>-max</m:t>
                    </m:r>
                  </m:fName>
                  <m:e>
                    <m:d>
                      <m:dPr>
                        <m:ctrlPr>
                          <w:rPr>
                            <w:rFonts w:ascii="Cambria Math" w:hAnsi="Cambria Math"/>
                            <w:i/>
                            <w:color w:val="000000"/>
                            <w:szCs w:val="22"/>
                            <w:highlight w:val="yellow"/>
                            <w:lang w:val="en-US"/>
                          </w:rPr>
                        </m:ctrlPr>
                      </m:dPr>
                      <m:e>
                        <m:d>
                          <m:dPr>
                            <m:begChr m:val="|"/>
                            <m:endChr m:val="|"/>
                            <m:ctrlPr>
                              <w:rPr>
                                <w:rFonts w:ascii="Cambria Math" w:hAnsi="Cambria Math"/>
                                <w:i/>
                                <w:color w:val="000000"/>
                                <w:szCs w:val="22"/>
                                <w:highlight w:val="yellow"/>
                              </w:rPr>
                            </m:ctrlPr>
                          </m:dPr>
                          <m:e>
                            <m:sSub>
                              <m:sSubPr>
                                <m:ctrlPr>
                                  <w:rPr>
                                    <w:rFonts w:ascii="Cambria Math" w:hAnsi="Cambria Math"/>
                                    <w:i/>
                                    <w:color w:val="000000"/>
                                    <w:szCs w:val="22"/>
                                    <w:highlight w:val="yellow"/>
                                  </w:rPr>
                                </m:ctrlPr>
                              </m:sSub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Sub>
                          </m:e>
                        </m:d>
                        <m:r>
                          <w:rPr>
                            <w:rFonts w:ascii="Cambria Math" w:hAnsi="Cambria Math"/>
                            <w:color w:val="000000"/>
                            <w:szCs w:val="22"/>
                            <w:highlight w:val="yellow"/>
                          </w:rPr>
                          <m:t>-</m:t>
                        </m:r>
                        <m:func>
                          <m:funcPr>
                            <m:ctrlPr>
                              <w:rPr>
                                <w:rFonts w:ascii="Cambria Math" w:hAnsi="Cambria Math"/>
                                <w:szCs w:val="22"/>
                                <w:highlight w:val="yellow"/>
                              </w:rPr>
                            </m:ctrlPr>
                          </m:funcPr>
                          <m:fName>
                            <m:r>
                              <m:rPr>
                                <m:sty m:val="p"/>
                              </m:rPr>
                              <w:rPr>
                                <w:rFonts w:ascii="Cambria Math" w:hAnsi="Cambria Math"/>
                                <w:szCs w:val="22"/>
                                <w:highlight w:val="yellow"/>
                              </w:rPr>
                              <m:t>max</m:t>
                            </m:r>
                          </m:fName>
                          <m:e>
                            <m:d>
                              <m:dPr>
                                <m:ctrlPr>
                                  <w:rPr>
                                    <w:rFonts w:ascii="Cambria Math" w:hAnsi="Cambria Math"/>
                                    <w:i/>
                                    <w:szCs w:val="22"/>
                                    <w:highlight w:val="yellow"/>
                                  </w:rPr>
                                </m:ctrlPr>
                              </m:dPr>
                              <m:e>
                                <m:sSubSup>
                                  <m:sSubSupPr>
                                    <m:ctrlPr>
                                      <w:rPr>
                                        <w:rFonts w:ascii="Cambria Math" w:hAnsi="Cambria Math"/>
                                        <w:i/>
                                        <w:szCs w:val="22"/>
                                        <w:highlight w:val="yellow"/>
                                        <w:lang w:val="en-US"/>
                                      </w:rPr>
                                    </m:ctrlPr>
                                  </m:sSubSupPr>
                                  <m:e>
                                    <m:r>
                                      <w:rPr>
                                        <w:rFonts w:ascii="Cambria Math" w:hAnsi="Cambria Math"/>
                                        <w:szCs w:val="22"/>
                                        <w:highlight w:val="yellow"/>
                                        <w:lang w:val="en-US"/>
                                      </w:rPr>
                                      <m:t>VC</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hAnsi="Cambria Math"/>
                                        <w:szCs w:val="22"/>
                                        <w:highlight w:val="yellow"/>
                                      </w:rPr>
                                      <m:t>ГТП пок РД ДВ</m:t>
                                    </m:r>
                                  </m:sup>
                                </m:sSubSup>
                                <m:sSub>
                                  <m:sSubPr>
                                    <m:ctrlPr>
                                      <w:rPr>
                                        <w:rFonts w:ascii="Cambria Math" w:hAnsi="Cambria Math"/>
                                        <w:szCs w:val="22"/>
                                        <w:highlight w:val="yellow"/>
                                      </w:rPr>
                                    </m:ctrlPr>
                                  </m:sSubPr>
                                  <m:e>
                                    <m:r>
                                      <m:rPr>
                                        <m:sty m:val="p"/>
                                      </m:rPr>
                                      <w:rPr>
                                        <w:rFonts w:ascii="Cambria Math" w:hAnsi="Cambria Math"/>
                                        <w:szCs w:val="22"/>
                                        <w:highlight w:val="yellow"/>
                                      </w:rPr>
                                      <m:t>-VS</m:t>
                                    </m:r>
                                  </m:e>
                                  <m:sub>
                                    <m:r>
                                      <m:rPr>
                                        <m:sty m:val="p"/>
                                      </m:rPr>
                                      <w:rPr>
                                        <w:rFonts w:ascii="Cambria Math" w:hAnsi="Cambria Math"/>
                                        <w:szCs w:val="22"/>
                                        <w:highlight w:val="yellow"/>
                                      </w:rPr>
                                      <m:t>факт</m:t>
                                    </m:r>
                                  </m:sub>
                                </m:sSub>
                                <m:r>
                                  <m:rPr>
                                    <m:sty m:val="p"/>
                                  </m:rPr>
                                  <w:rPr>
                                    <w:rFonts w:ascii="Cambria Math" w:hAnsi="Cambria Math"/>
                                    <w:szCs w:val="22"/>
                                    <w:highlight w:val="yellow"/>
                                  </w:rPr>
                                  <m:t>+</m:t>
                                </m:r>
                                <m:sSub>
                                  <m:sSubPr>
                                    <m:ctrlPr>
                                      <w:rPr>
                                        <w:rFonts w:ascii="Cambria Math" w:hAnsi="Cambria Math"/>
                                        <w:i/>
                                        <w:color w:val="000000"/>
                                        <w:szCs w:val="22"/>
                                        <w:highlight w:val="yellow"/>
                                      </w:rPr>
                                    </m:ctrlPr>
                                  </m:sSub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ИС_макс</m:t>
                                    </m:r>
                                  </m:sub>
                                </m:sSub>
                                <m:r>
                                  <m:rPr>
                                    <m:sty m:val="p"/>
                                  </m:rPr>
                                  <w:rPr>
                                    <w:rFonts w:ascii="Cambria Math" w:hAnsi="Cambria Math"/>
                                    <w:szCs w:val="22"/>
                                    <w:highlight w:val="yellow"/>
                                  </w:rPr>
                                  <m:t>;0</m:t>
                                </m:r>
                              </m:e>
                            </m:d>
                          </m:e>
                        </m:func>
                        <m:r>
                          <w:rPr>
                            <w:rFonts w:ascii="Cambria Math" w:hAnsi="Cambria Math"/>
                            <w:szCs w:val="22"/>
                            <w:highlight w:val="yellow"/>
                          </w:rPr>
                          <m:t>;0</m:t>
                        </m:r>
                      </m:e>
                    </m:d>
                    <m:r>
                      <w:rPr>
                        <w:rFonts w:ascii="Cambria Math" w:hAnsi="Cambria Math"/>
                        <w:color w:val="000000"/>
                        <w:szCs w:val="22"/>
                        <w:highlight w:val="yellow"/>
                        <w:lang w:val="en-US"/>
                      </w:rPr>
                      <m:t>,</m:t>
                    </m:r>
                  </m:e>
                </m:func>
              </m:oMath>
            </m:oMathPara>
          </w:p>
          <w:p w14:paraId="712658E2" w14:textId="183146B8" w:rsidR="0025108A" w:rsidRPr="00D80438" w:rsidRDefault="007A2AA8" w:rsidP="00C85A97">
            <w:pPr>
              <w:widowControl w:val="0"/>
              <w:suppressAutoHyphens w:val="0"/>
              <w:spacing w:before="120" w:after="120"/>
              <w:rPr>
                <w:color w:val="000000"/>
                <w:szCs w:val="22"/>
                <w:highlight w:val="yellow"/>
                <w:lang w:val="en-US"/>
              </w:rPr>
            </w:pPr>
            <m:oMathPara>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сверх РСВ</m:t>
                    </m:r>
                  </m:sup>
                </m:sSubSup>
                <m:r>
                  <w:rPr>
                    <w:rFonts w:ascii="Cambria Math" w:hAnsi="Cambria Math"/>
                    <w:color w:val="000000"/>
                    <w:szCs w:val="22"/>
                    <w:highlight w:val="yellow"/>
                  </w:rPr>
                  <m:t>=</m:t>
                </m:r>
                <m:func>
                  <m:funcPr>
                    <m:ctrlPr>
                      <w:rPr>
                        <w:rFonts w:ascii="Cambria Math" w:hAnsi="Cambria Math"/>
                        <w:i/>
                        <w:color w:val="000000"/>
                        <w:szCs w:val="22"/>
                        <w:highlight w:val="yellow"/>
                        <w:lang w:val="en-US"/>
                      </w:rPr>
                    </m:ctrlPr>
                  </m:funcPr>
                  <m:fName>
                    <m:r>
                      <m:rPr>
                        <m:sty m:val="p"/>
                      </m:rPr>
                      <w:rPr>
                        <w:rFonts w:ascii="Cambria Math" w:hAnsi="Cambria Math"/>
                        <w:szCs w:val="22"/>
                        <w:highlight w:val="yellow"/>
                      </w:rPr>
                      <m:t>-min</m:t>
                    </m:r>
                  </m:fName>
                  <m:e>
                    <m:d>
                      <m:dPr>
                        <m:ctrlPr>
                          <w:rPr>
                            <w:rFonts w:ascii="Cambria Math" w:hAnsi="Cambria Math"/>
                            <w:i/>
                            <w:color w:val="000000"/>
                            <w:szCs w:val="22"/>
                            <w:highlight w:val="yellow"/>
                            <w:lang w:val="en-US"/>
                          </w:rPr>
                        </m:ctrlPr>
                      </m:dPr>
                      <m:e>
                        <m:d>
                          <m:dPr>
                            <m:begChr m:val="|"/>
                            <m:endChr m:val="|"/>
                            <m:ctrlPr>
                              <w:rPr>
                                <w:rFonts w:ascii="Cambria Math" w:hAnsi="Cambria Math"/>
                                <w:i/>
                                <w:color w:val="000000"/>
                                <w:szCs w:val="22"/>
                                <w:highlight w:val="yellow"/>
                              </w:rPr>
                            </m:ctrlPr>
                          </m:dPr>
                          <m:e>
                            <m:sSub>
                              <m:sSubPr>
                                <m:ctrlPr>
                                  <w:rPr>
                                    <w:rFonts w:ascii="Cambria Math" w:hAnsi="Cambria Math"/>
                                    <w:i/>
                                    <w:color w:val="000000"/>
                                    <w:szCs w:val="22"/>
                                    <w:highlight w:val="yellow"/>
                                  </w:rPr>
                                </m:ctrlPr>
                              </m:sSub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Sub>
                          </m:e>
                        </m:d>
                        <m:r>
                          <w:rPr>
                            <w:rFonts w:ascii="Cambria Math" w:hAnsi="Cambria Math"/>
                            <w:color w:val="000000"/>
                            <w:szCs w:val="22"/>
                            <w:highlight w:val="yellow"/>
                          </w:rPr>
                          <m:t>;</m:t>
                        </m:r>
                        <m:func>
                          <m:funcPr>
                            <m:ctrlPr>
                              <w:rPr>
                                <w:rFonts w:ascii="Cambria Math" w:hAnsi="Cambria Math"/>
                                <w:szCs w:val="22"/>
                                <w:highlight w:val="yellow"/>
                              </w:rPr>
                            </m:ctrlPr>
                          </m:funcPr>
                          <m:fName>
                            <m:r>
                              <m:rPr>
                                <m:sty m:val="p"/>
                              </m:rPr>
                              <w:rPr>
                                <w:rFonts w:ascii="Cambria Math" w:hAnsi="Cambria Math"/>
                                <w:szCs w:val="22"/>
                                <w:highlight w:val="yellow"/>
                              </w:rPr>
                              <m:t>max</m:t>
                            </m:r>
                          </m:fName>
                          <m:e>
                            <m:d>
                              <m:dPr>
                                <m:ctrlPr>
                                  <w:rPr>
                                    <w:rFonts w:ascii="Cambria Math" w:hAnsi="Cambria Math"/>
                                    <w:i/>
                                    <w:szCs w:val="22"/>
                                    <w:highlight w:val="yellow"/>
                                  </w:rPr>
                                </m:ctrlPr>
                              </m:dPr>
                              <m:e>
                                <m:sSubSup>
                                  <m:sSubSupPr>
                                    <m:ctrlPr>
                                      <w:rPr>
                                        <w:rFonts w:ascii="Cambria Math" w:hAnsi="Cambria Math"/>
                                        <w:i/>
                                        <w:szCs w:val="22"/>
                                        <w:highlight w:val="yellow"/>
                                        <w:lang w:val="en-US"/>
                                      </w:rPr>
                                    </m:ctrlPr>
                                  </m:sSubSupPr>
                                  <m:e>
                                    <m:r>
                                      <w:rPr>
                                        <w:rFonts w:ascii="Cambria Math" w:hAnsi="Cambria Math"/>
                                        <w:szCs w:val="22"/>
                                        <w:highlight w:val="yellow"/>
                                        <w:lang w:val="en-US"/>
                                      </w:rPr>
                                      <m:t>VC</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hAnsi="Cambria Math"/>
                                        <w:szCs w:val="22"/>
                                        <w:highlight w:val="yellow"/>
                                      </w:rPr>
                                      <m:t>ГТП пок РД ДВ</m:t>
                                    </m:r>
                                  </m:sup>
                                </m:sSubSup>
                                <m:r>
                                  <w:rPr>
                                    <w:rFonts w:ascii="Cambria Math" w:hAnsi="Cambria Math"/>
                                    <w:szCs w:val="22"/>
                                    <w:highlight w:val="yellow"/>
                                    <w:lang w:val="en-US"/>
                                  </w:rPr>
                                  <m:t>-</m:t>
                                </m:r>
                                <m:sSub>
                                  <m:sSubPr>
                                    <m:ctrlPr>
                                      <w:rPr>
                                        <w:rFonts w:ascii="Cambria Math" w:hAnsi="Cambria Math"/>
                                        <w:szCs w:val="22"/>
                                        <w:highlight w:val="yellow"/>
                                      </w:rPr>
                                    </m:ctrlPr>
                                  </m:sSubPr>
                                  <m:e>
                                    <m:r>
                                      <m:rPr>
                                        <m:sty m:val="p"/>
                                      </m:rPr>
                                      <w:rPr>
                                        <w:rFonts w:ascii="Cambria Math" w:hAnsi="Cambria Math"/>
                                        <w:szCs w:val="22"/>
                                        <w:highlight w:val="yellow"/>
                                      </w:rPr>
                                      <m:t>VS</m:t>
                                    </m:r>
                                  </m:e>
                                  <m:sub>
                                    <m:r>
                                      <m:rPr>
                                        <m:sty m:val="p"/>
                                      </m:rPr>
                                      <w:rPr>
                                        <w:rFonts w:ascii="Cambria Math" w:hAnsi="Cambria Math"/>
                                        <w:szCs w:val="22"/>
                                        <w:highlight w:val="yellow"/>
                                      </w:rPr>
                                      <m:t>факт</m:t>
                                    </m:r>
                                  </m:sub>
                                </m:sSub>
                                <m:r>
                                  <m:rPr>
                                    <m:sty m:val="p"/>
                                  </m:rPr>
                                  <w:rPr>
                                    <w:rFonts w:ascii="Cambria Math" w:hAnsi="Cambria Math"/>
                                    <w:szCs w:val="22"/>
                                    <w:highlight w:val="yellow"/>
                                  </w:rPr>
                                  <m:t>+</m:t>
                                </m:r>
                                <m:sSub>
                                  <m:sSubPr>
                                    <m:ctrlPr>
                                      <w:rPr>
                                        <w:rFonts w:ascii="Cambria Math" w:hAnsi="Cambria Math"/>
                                        <w:i/>
                                        <w:color w:val="000000"/>
                                        <w:szCs w:val="22"/>
                                        <w:highlight w:val="yellow"/>
                                      </w:rPr>
                                    </m:ctrlPr>
                                  </m:sSub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ИС_макс</m:t>
                                    </m:r>
                                  </m:sub>
                                </m:sSub>
                                <m:r>
                                  <m:rPr>
                                    <m:sty m:val="p"/>
                                  </m:rPr>
                                  <w:rPr>
                                    <w:rFonts w:ascii="Cambria Math" w:hAnsi="Cambria Math"/>
                                    <w:szCs w:val="22"/>
                                    <w:highlight w:val="yellow"/>
                                  </w:rPr>
                                  <m:t>;0</m:t>
                                </m:r>
                              </m:e>
                            </m:d>
                          </m:e>
                        </m:func>
                        <m:r>
                          <w:rPr>
                            <w:rFonts w:ascii="Cambria Math" w:hAnsi="Cambria Math"/>
                            <w:szCs w:val="22"/>
                            <w:highlight w:val="yellow"/>
                          </w:rPr>
                          <m:t>;0</m:t>
                        </m:r>
                      </m:e>
                    </m:d>
                    <m:r>
                      <w:rPr>
                        <w:rFonts w:ascii="Cambria Math" w:hAnsi="Cambria Math"/>
                        <w:color w:val="000000"/>
                        <w:szCs w:val="22"/>
                        <w:highlight w:val="yellow"/>
                        <w:lang w:val="en-US"/>
                      </w:rPr>
                      <m:t>,</m:t>
                    </m:r>
                  </m:e>
                </m:func>
              </m:oMath>
            </m:oMathPara>
          </w:p>
          <w:p w14:paraId="594CBC92" w14:textId="220F0C82" w:rsidR="00C43F3D" w:rsidRPr="00D80438" w:rsidRDefault="007A2AA8" w:rsidP="00C85A97">
            <w:pPr>
              <w:widowControl w:val="0"/>
              <w:suppressAutoHyphens w:val="0"/>
              <w:spacing w:before="120" w:after="120"/>
              <w:rPr>
                <w:color w:val="000000"/>
                <w:szCs w:val="22"/>
                <w:highlight w:val="yellow"/>
                <w:lang w:val="en-US"/>
              </w:rPr>
            </w:pPr>
            <m:oMathPara>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в пределах РСВ</m:t>
                    </m:r>
                  </m:sup>
                </m:sSubSup>
                <m:r>
                  <w:rPr>
                    <w:rFonts w:ascii="Cambria Math" w:hAnsi="Cambria Math"/>
                    <w:color w:val="000000"/>
                    <w:szCs w:val="22"/>
                    <w:highlight w:val="yellow"/>
                  </w:rPr>
                  <m:t>=</m:t>
                </m:r>
                <m:func>
                  <m:funcPr>
                    <m:ctrlPr>
                      <w:rPr>
                        <w:rFonts w:ascii="Cambria Math" w:hAnsi="Cambria Math"/>
                        <w:i/>
                        <w:color w:val="000000"/>
                        <w:szCs w:val="22"/>
                        <w:highlight w:val="yellow"/>
                        <w:lang w:val="en-US"/>
                      </w:rPr>
                    </m:ctrlPr>
                  </m:funcPr>
                  <m:fName>
                    <m:r>
                      <m:rPr>
                        <m:sty m:val="p"/>
                      </m:rPr>
                      <w:rPr>
                        <w:rFonts w:ascii="Cambria Math" w:hAnsi="Cambria Math"/>
                        <w:color w:val="000000"/>
                        <w:szCs w:val="22"/>
                        <w:highlight w:val="yellow"/>
                        <w:lang w:val="en-US"/>
                      </w:rPr>
                      <m:t>-max</m:t>
                    </m:r>
                  </m:fName>
                  <m:e>
                    <m:d>
                      <m:dPr>
                        <m:ctrlPr>
                          <w:rPr>
                            <w:rFonts w:ascii="Cambria Math" w:hAnsi="Cambria Math"/>
                            <w:i/>
                            <w:color w:val="000000"/>
                            <w:szCs w:val="22"/>
                            <w:highlight w:val="yellow"/>
                            <w:lang w:val="en-US"/>
                          </w:rPr>
                        </m:ctrlPr>
                      </m:dPr>
                      <m:e>
                        <m:d>
                          <m:dPr>
                            <m:begChr m:val="|"/>
                            <m:endChr m:val="|"/>
                            <m:ctrlPr>
                              <w:rPr>
                                <w:rFonts w:ascii="Cambria Math" w:hAnsi="Cambria Math"/>
                                <w:i/>
                                <w:color w:val="000000"/>
                                <w:szCs w:val="22"/>
                                <w:highlight w:val="yellow"/>
                              </w:rPr>
                            </m:ctrlPr>
                          </m:dPr>
                          <m:e>
                            <m:sSub>
                              <m:sSubPr>
                                <m:ctrlPr>
                                  <w:rPr>
                                    <w:rFonts w:ascii="Cambria Math" w:hAnsi="Cambria Math"/>
                                    <w:i/>
                                    <w:color w:val="000000"/>
                                    <w:szCs w:val="22"/>
                                    <w:highlight w:val="yellow"/>
                                  </w:rPr>
                                </m:ctrlPr>
                              </m:sSub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ИС_макс</m:t>
                                </m:r>
                              </m:sub>
                            </m:sSub>
                          </m:e>
                        </m:d>
                        <m:r>
                          <m:rPr>
                            <m:sty m:val="p"/>
                          </m:rPr>
                          <w:rPr>
                            <w:rFonts w:ascii="Cambria Math" w:hAnsi="Cambria Math"/>
                            <w:szCs w:val="22"/>
                            <w:highlight w:val="yellow"/>
                          </w:rPr>
                          <m:t>-</m:t>
                        </m:r>
                        <m:func>
                          <m:funcPr>
                            <m:ctrlPr>
                              <w:rPr>
                                <w:rFonts w:ascii="Cambria Math" w:hAnsi="Cambria Math"/>
                                <w:szCs w:val="22"/>
                                <w:highlight w:val="yellow"/>
                              </w:rPr>
                            </m:ctrlPr>
                          </m:funcPr>
                          <m:fName>
                            <m:r>
                              <m:rPr>
                                <m:sty m:val="p"/>
                              </m:rPr>
                              <w:rPr>
                                <w:rFonts w:ascii="Cambria Math" w:hAnsi="Cambria Math"/>
                                <w:szCs w:val="22"/>
                                <w:highlight w:val="yellow"/>
                              </w:rPr>
                              <m:t>max</m:t>
                            </m:r>
                          </m:fName>
                          <m:e>
                            <m:d>
                              <m:dPr>
                                <m:ctrlPr>
                                  <w:rPr>
                                    <w:rFonts w:ascii="Cambria Math" w:hAnsi="Cambria Math"/>
                                    <w:i/>
                                    <w:szCs w:val="22"/>
                                    <w:highlight w:val="yellow"/>
                                  </w:rPr>
                                </m:ctrlPr>
                              </m:dPr>
                              <m:e>
                                <m:sSubSup>
                                  <m:sSubSupPr>
                                    <m:ctrlPr>
                                      <w:rPr>
                                        <w:rFonts w:ascii="Cambria Math" w:hAnsi="Cambria Math"/>
                                        <w:i/>
                                        <w:szCs w:val="22"/>
                                        <w:highlight w:val="yellow"/>
                                        <w:lang w:val="en-US"/>
                                      </w:rPr>
                                    </m:ctrlPr>
                                  </m:sSubSupPr>
                                  <m:e>
                                    <m:r>
                                      <w:rPr>
                                        <w:rFonts w:ascii="Cambria Math" w:hAnsi="Cambria Math"/>
                                        <w:szCs w:val="22"/>
                                        <w:highlight w:val="yellow"/>
                                        <w:lang w:val="en-US"/>
                                      </w:rPr>
                                      <m:t>VC</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hAnsi="Cambria Math"/>
                                        <w:szCs w:val="22"/>
                                        <w:highlight w:val="yellow"/>
                                      </w:rPr>
                                      <m:t>ГТП пок РД ДВ</m:t>
                                    </m:r>
                                  </m:sup>
                                </m:sSubSup>
                                <m:r>
                                  <m:rPr>
                                    <m:sty m:val="p"/>
                                  </m:rPr>
                                  <w:rPr>
                                    <w:rFonts w:ascii="Cambria Math" w:hAnsi="Cambria Math"/>
                                    <w:szCs w:val="22"/>
                                    <w:highlight w:val="yellow"/>
                                  </w:rPr>
                                  <m:t>-</m:t>
                                </m:r>
                                <m:sSub>
                                  <m:sSubPr>
                                    <m:ctrlPr>
                                      <w:rPr>
                                        <w:rFonts w:ascii="Cambria Math" w:hAnsi="Cambria Math"/>
                                        <w:szCs w:val="22"/>
                                        <w:highlight w:val="yellow"/>
                                      </w:rPr>
                                    </m:ctrlPr>
                                  </m:sSubPr>
                                  <m:e>
                                    <m:r>
                                      <m:rPr>
                                        <m:sty m:val="p"/>
                                      </m:rPr>
                                      <w:rPr>
                                        <w:rFonts w:ascii="Cambria Math" w:hAnsi="Cambria Math"/>
                                        <w:szCs w:val="22"/>
                                        <w:highlight w:val="yellow"/>
                                      </w:rPr>
                                      <m:t>VS</m:t>
                                    </m:r>
                                  </m:e>
                                  <m:sub>
                                    <m:r>
                                      <m:rPr>
                                        <m:sty m:val="p"/>
                                      </m:rPr>
                                      <w:rPr>
                                        <w:rFonts w:ascii="Cambria Math" w:hAnsi="Cambria Math"/>
                                        <w:szCs w:val="22"/>
                                        <w:highlight w:val="yellow"/>
                                      </w:rPr>
                                      <m:t>факт</m:t>
                                    </m:r>
                                  </m:sub>
                                </m:sSub>
                                <m:r>
                                  <m:rPr>
                                    <m:sty m:val="p"/>
                                  </m:rPr>
                                  <w:rPr>
                                    <w:rFonts w:ascii="Cambria Math" w:hAnsi="Cambria Math"/>
                                    <w:szCs w:val="22"/>
                                    <w:highlight w:val="yellow"/>
                                  </w:rPr>
                                  <m:t>;0</m:t>
                                </m:r>
                              </m:e>
                            </m:d>
                          </m:e>
                        </m:func>
                      </m:e>
                    </m:d>
                    <m:r>
                      <w:rPr>
                        <w:rFonts w:ascii="Cambria Math" w:hAnsi="Cambria Math"/>
                        <w:color w:val="000000"/>
                        <w:szCs w:val="22"/>
                        <w:highlight w:val="yellow"/>
                        <w:lang w:val="en-US"/>
                      </w:rPr>
                      <m:t>,</m:t>
                    </m:r>
                  </m:e>
                </m:func>
              </m:oMath>
            </m:oMathPara>
          </w:p>
          <w:p w14:paraId="0C7D981A" w14:textId="10271A09" w:rsidR="00F464AD" w:rsidRPr="00040D5D" w:rsidRDefault="007A2AA8" w:rsidP="00C85A97">
            <w:pPr>
              <w:widowControl w:val="0"/>
              <w:suppressAutoHyphens w:val="0"/>
              <w:spacing w:before="120" w:after="120"/>
              <w:rPr>
                <w:szCs w:val="22"/>
                <w:lang w:val="en-US"/>
              </w:rPr>
            </w:pPr>
            <m:oMathPara>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сверх РСВ</m:t>
                    </m:r>
                  </m:sup>
                </m:sSubSup>
                <m:r>
                  <w:rPr>
                    <w:rFonts w:ascii="Cambria Math" w:hAnsi="Cambria Math"/>
                    <w:color w:val="000000"/>
                    <w:szCs w:val="22"/>
                    <w:highlight w:val="yellow"/>
                  </w:rPr>
                  <m:t>=-</m:t>
                </m:r>
                <m:func>
                  <m:funcPr>
                    <m:ctrlPr>
                      <w:rPr>
                        <w:rFonts w:ascii="Cambria Math" w:hAnsi="Cambria Math"/>
                        <w:i/>
                        <w:color w:val="000000"/>
                        <w:szCs w:val="22"/>
                        <w:highlight w:val="yellow"/>
                        <w:lang w:val="en-US"/>
                      </w:rPr>
                    </m:ctrlPr>
                  </m:funcPr>
                  <m:fName>
                    <m:r>
                      <m:rPr>
                        <m:sty m:val="p"/>
                      </m:rPr>
                      <w:rPr>
                        <w:rFonts w:ascii="Cambria Math" w:hAnsi="Cambria Math"/>
                        <w:color w:val="000000"/>
                        <w:szCs w:val="22"/>
                        <w:highlight w:val="yellow"/>
                        <w:lang w:val="en-US"/>
                      </w:rPr>
                      <m:t>min</m:t>
                    </m:r>
                  </m:fName>
                  <m:e>
                    <m:d>
                      <m:dPr>
                        <m:ctrlPr>
                          <w:rPr>
                            <w:rFonts w:ascii="Cambria Math" w:hAnsi="Cambria Math"/>
                            <w:i/>
                            <w:color w:val="000000"/>
                            <w:szCs w:val="22"/>
                            <w:highlight w:val="yellow"/>
                            <w:lang w:val="en-US"/>
                          </w:rPr>
                        </m:ctrlPr>
                      </m:dPr>
                      <m:e>
                        <m:d>
                          <m:dPr>
                            <m:begChr m:val="|"/>
                            <m:endChr m:val="|"/>
                            <m:ctrlPr>
                              <w:rPr>
                                <w:rFonts w:ascii="Cambria Math" w:hAnsi="Cambria Math"/>
                                <w:i/>
                                <w:color w:val="000000"/>
                                <w:szCs w:val="22"/>
                                <w:highlight w:val="yellow"/>
                              </w:rPr>
                            </m:ctrlPr>
                          </m:dPr>
                          <m:e>
                            <m:sSub>
                              <m:sSubPr>
                                <m:ctrlPr>
                                  <w:rPr>
                                    <w:rFonts w:ascii="Cambria Math" w:hAnsi="Cambria Math"/>
                                    <w:i/>
                                    <w:color w:val="000000"/>
                                    <w:szCs w:val="22"/>
                                    <w:highlight w:val="yellow"/>
                                  </w:rPr>
                                </m:ctrlPr>
                              </m:sSub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ИС_макс</m:t>
                                </m:r>
                              </m:sub>
                            </m:sSub>
                          </m:e>
                        </m:d>
                        <m:r>
                          <m:rPr>
                            <m:sty m:val="p"/>
                          </m:rPr>
                          <w:rPr>
                            <w:rFonts w:ascii="Cambria Math" w:hAnsi="Cambria Math"/>
                            <w:szCs w:val="22"/>
                            <w:highlight w:val="yellow"/>
                          </w:rPr>
                          <m:t>;</m:t>
                        </m:r>
                        <m:func>
                          <m:funcPr>
                            <m:ctrlPr>
                              <w:rPr>
                                <w:rFonts w:ascii="Cambria Math" w:hAnsi="Cambria Math"/>
                                <w:szCs w:val="22"/>
                                <w:highlight w:val="yellow"/>
                              </w:rPr>
                            </m:ctrlPr>
                          </m:funcPr>
                          <m:fName>
                            <m:r>
                              <m:rPr>
                                <m:sty m:val="p"/>
                              </m:rPr>
                              <w:rPr>
                                <w:rFonts w:ascii="Cambria Math" w:hAnsi="Cambria Math"/>
                                <w:szCs w:val="22"/>
                                <w:highlight w:val="yellow"/>
                              </w:rPr>
                              <m:t>max</m:t>
                            </m:r>
                          </m:fName>
                          <m:e>
                            <m:d>
                              <m:dPr>
                                <m:ctrlPr>
                                  <w:rPr>
                                    <w:rFonts w:ascii="Cambria Math" w:hAnsi="Cambria Math"/>
                                    <w:i/>
                                    <w:szCs w:val="22"/>
                                    <w:highlight w:val="yellow"/>
                                  </w:rPr>
                                </m:ctrlPr>
                              </m:dPr>
                              <m:e>
                                <m:sSubSup>
                                  <m:sSubSupPr>
                                    <m:ctrlPr>
                                      <w:rPr>
                                        <w:rFonts w:ascii="Cambria Math" w:hAnsi="Cambria Math"/>
                                        <w:i/>
                                        <w:szCs w:val="22"/>
                                        <w:highlight w:val="yellow"/>
                                        <w:lang w:val="en-US"/>
                                      </w:rPr>
                                    </m:ctrlPr>
                                  </m:sSubSupPr>
                                  <m:e>
                                    <m:r>
                                      <w:rPr>
                                        <w:rFonts w:ascii="Cambria Math" w:hAnsi="Cambria Math"/>
                                        <w:szCs w:val="22"/>
                                        <w:highlight w:val="yellow"/>
                                        <w:lang w:val="en-US"/>
                                      </w:rPr>
                                      <m:t>VC</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hAnsi="Cambria Math"/>
                                        <w:szCs w:val="22"/>
                                        <w:highlight w:val="yellow"/>
                                      </w:rPr>
                                      <m:t>ГТП пок РД ДВ</m:t>
                                    </m:r>
                                  </m:sup>
                                </m:sSubSup>
                                <m:r>
                                  <m:rPr>
                                    <m:sty m:val="p"/>
                                  </m:rPr>
                                  <w:rPr>
                                    <w:rFonts w:ascii="Cambria Math" w:hAnsi="Cambria Math"/>
                                    <w:szCs w:val="22"/>
                                    <w:highlight w:val="yellow"/>
                                  </w:rPr>
                                  <m:t>-</m:t>
                                </m:r>
                                <m:sSub>
                                  <m:sSubPr>
                                    <m:ctrlPr>
                                      <w:rPr>
                                        <w:rFonts w:ascii="Cambria Math" w:hAnsi="Cambria Math"/>
                                        <w:szCs w:val="22"/>
                                        <w:highlight w:val="yellow"/>
                                      </w:rPr>
                                    </m:ctrlPr>
                                  </m:sSubPr>
                                  <m:e>
                                    <m:r>
                                      <m:rPr>
                                        <m:sty m:val="p"/>
                                      </m:rPr>
                                      <w:rPr>
                                        <w:rFonts w:ascii="Cambria Math" w:hAnsi="Cambria Math"/>
                                        <w:szCs w:val="22"/>
                                        <w:highlight w:val="yellow"/>
                                      </w:rPr>
                                      <m:t>VS</m:t>
                                    </m:r>
                                  </m:e>
                                  <m:sub>
                                    <m:r>
                                      <m:rPr>
                                        <m:sty m:val="p"/>
                                      </m:rPr>
                                      <w:rPr>
                                        <w:rFonts w:ascii="Cambria Math" w:hAnsi="Cambria Math"/>
                                        <w:szCs w:val="22"/>
                                        <w:highlight w:val="yellow"/>
                                      </w:rPr>
                                      <m:t>факт</m:t>
                                    </m:r>
                                  </m:sub>
                                </m:sSub>
                                <m:r>
                                  <m:rPr>
                                    <m:sty m:val="p"/>
                                  </m:rPr>
                                  <w:rPr>
                                    <w:rFonts w:ascii="Cambria Math" w:hAnsi="Cambria Math"/>
                                    <w:szCs w:val="22"/>
                                    <w:highlight w:val="yellow"/>
                                  </w:rPr>
                                  <m:t>;0</m:t>
                                </m:r>
                              </m:e>
                            </m:d>
                          </m:e>
                        </m:func>
                      </m:e>
                    </m:d>
                  </m:e>
                </m:func>
                <m:r>
                  <w:rPr>
                    <w:rFonts w:ascii="Cambria Math" w:hAnsi="Cambria Math"/>
                    <w:color w:val="000000"/>
                    <w:szCs w:val="22"/>
                    <w:highlight w:val="yellow"/>
                    <w:lang w:val="en-US"/>
                  </w:rPr>
                  <m:t>.</m:t>
                </m:r>
              </m:oMath>
            </m:oMathPara>
          </w:p>
          <w:p w14:paraId="68A393AB" w14:textId="77777777" w:rsidR="003A150D" w:rsidRDefault="003A150D" w:rsidP="00C85A97">
            <w:pPr>
              <w:widowControl w:val="0"/>
              <w:suppressAutoHyphens w:val="0"/>
              <w:spacing w:before="120" w:after="120"/>
              <w:rPr>
                <w:szCs w:val="22"/>
              </w:rPr>
            </w:pPr>
          </w:p>
          <w:p w14:paraId="7A6879A9" w14:textId="449A25A9" w:rsidR="006E3CEF" w:rsidRPr="00040D5D" w:rsidRDefault="006E3CEF" w:rsidP="00C85A97">
            <w:pPr>
              <w:widowControl w:val="0"/>
              <w:suppressAutoHyphens w:val="0"/>
              <w:spacing w:before="120" w:after="120"/>
              <w:rPr>
                <w:szCs w:val="22"/>
              </w:rPr>
            </w:pPr>
            <w:r w:rsidRPr="00040D5D">
              <w:rPr>
                <w:szCs w:val="22"/>
              </w:rPr>
              <w:t>…</w:t>
            </w:r>
          </w:p>
          <w:p w14:paraId="2B569792" w14:textId="77777777" w:rsidR="006E3CEF" w:rsidRPr="00040D5D" w:rsidRDefault="006E3CEF" w:rsidP="00C85A97">
            <w:pPr>
              <w:widowControl w:val="0"/>
              <w:suppressAutoHyphens w:val="0"/>
              <w:spacing w:before="120" w:after="120"/>
              <w:rPr>
                <w:szCs w:val="22"/>
              </w:rPr>
            </w:pPr>
          </w:p>
          <w:p w14:paraId="43721547" w14:textId="174F7437" w:rsidR="00F87C65" w:rsidRPr="00040D5D" w:rsidRDefault="00F87C65" w:rsidP="00C85A97">
            <w:pPr>
              <w:widowControl w:val="0"/>
              <w:suppressAutoHyphens w:val="0"/>
              <w:spacing w:before="120" w:after="120"/>
              <w:ind w:firstLine="540"/>
              <w:rPr>
                <w:rFonts w:eastAsiaTheme="minorEastAsia"/>
                <w:szCs w:val="22"/>
              </w:rPr>
            </w:pPr>
            <w:r w:rsidRPr="00040D5D">
              <w:rPr>
                <w:szCs w:val="22"/>
              </w:rPr>
              <w:t xml:space="preserve">При наличии объемов </w:t>
            </w:r>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 xml:space="preserve"> и </w:t>
            </w:r>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oMath>
            <w:r w:rsidRPr="00040D5D">
              <w:rPr>
                <w:szCs w:val="22"/>
              </w:rPr>
              <w:t xml:space="preserve"> Коммерческий оператор определяет объемы отклонений </w:t>
            </w:r>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rFonts w:eastAsiaTheme="minorEastAsia"/>
                <w:b/>
                <w:szCs w:val="22"/>
              </w:rPr>
              <w:t xml:space="preserve"> </w:t>
            </w:r>
            <w:r w:rsidRPr="00040D5D">
              <w:rPr>
                <w:rFonts w:eastAsiaTheme="minorEastAsia"/>
                <w:szCs w:val="22"/>
              </w:rPr>
              <w:t xml:space="preserve">и </w:t>
            </w:r>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szCs w:val="22"/>
              </w:rPr>
              <w:t xml:space="preserve"> в ГТП гарантирующего поставщика</w:t>
            </w:r>
            <w:r w:rsidR="00504C93">
              <w:rPr>
                <w:szCs w:val="22"/>
              </w:rPr>
              <w:t xml:space="preserve"> </w:t>
            </w:r>
            <w:r w:rsidR="00504C93" w:rsidRPr="00D80438">
              <w:rPr>
                <w:szCs w:val="22"/>
                <w:highlight w:val="yellow"/>
              </w:rPr>
              <w:t xml:space="preserve">(за исключением ГТП потребления гарантирующего поставщика, функционирующей в составе части второй </w:t>
            </w:r>
            <w:r w:rsidR="00504C93" w:rsidRPr="00D80438">
              <w:rPr>
                <w:szCs w:val="22"/>
                <w:highlight w:val="yellow"/>
              </w:rPr>
              <w:lastRenderedPageBreak/>
              <w:t xml:space="preserve">ценовой зоны, ранее являвшейся неценовой зоной, в отношении которой передано ненулевое значение </w:t>
            </w:r>
            <m:oMath>
              <m:r>
                <m:rPr>
                  <m:sty m:val="p"/>
                </m:rP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О</m:t>
                  </m:r>
                </m:e>
                <m:sub>
                  <m:r>
                    <w:rPr>
                      <w:rFonts w:ascii="Cambria Math" w:hAnsi="Cambria Math"/>
                      <w:szCs w:val="22"/>
                      <w:highlight w:val="yellow"/>
                    </w:rPr>
                    <m:t>агрег</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oMath>
            <w:r w:rsidR="005C34DF" w:rsidRPr="00D80438">
              <w:rPr>
                <w:szCs w:val="22"/>
                <w:highlight w:val="yellow"/>
              </w:rPr>
              <w:t>, а также ГТП, содержащих внутризональный энергорайон</w:t>
            </w:r>
            <w:r w:rsidR="00504C93" w:rsidRPr="00D80438">
              <w:rPr>
                <w:szCs w:val="22"/>
                <w:highlight w:val="yellow"/>
              </w:rPr>
              <w:t>)</w:t>
            </w:r>
            <w:r w:rsidRPr="00040D5D">
              <w:rPr>
                <w:szCs w:val="22"/>
              </w:rPr>
              <w:t xml:space="preserve"> </w:t>
            </w:r>
            <w:r w:rsidRPr="00040D5D">
              <w:rPr>
                <w:rFonts w:eastAsiaTheme="minorEastAsia"/>
                <w:szCs w:val="22"/>
              </w:rPr>
              <w:t>следующим образом:</w:t>
            </w:r>
          </w:p>
          <w:p w14:paraId="0AA71904" w14:textId="77777777" w:rsidR="00F87C65" w:rsidRPr="00040D5D" w:rsidRDefault="00F87C65" w:rsidP="00C85A97">
            <w:pPr>
              <w:widowControl w:val="0"/>
              <w:suppressAutoHyphens w:val="0"/>
              <w:spacing w:before="120" w:after="120"/>
              <w:ind w:firstLine="539"/>
              <w:rPr>
                <w:szCs w:val="22"/>
              </w:rPr>
            </w:pPr>
            <w:r w:rsidRPr="00040D5D">
              <w:rPr>
                <w:rFonts w:eastAsiaTheme="minorEastAsia"/>
                <w:szCs w:val="22"/>
              </w:rPr>
              <w:t xml:space="preserve">- в случае если </w:t>
            </w:r>
            <m:oMath>
              <m:r>
                <m:rPr>
                  <m:sty m:val="p"/>
                </m:rPr>
                <w:rPr>
                  <w:rFonts w:ascii="Cambria Math" w:hAnsi="Cambria Math"/>
                  <w:szCs w:val="22"/>
                </w:rPr>
                <m:t>Δ</m:t>
              </m:r>
              <m:sSub>
                <m:sSubPr>
                  <m:ctrlPr>
                    <w:rPr>
                      <w:rFonts w:ascii="Cambria Math" w:hAnsi="Cambria Math"/>
                      <w:szCs w:val="22"/>
                    </w:rPr>
                  </m:ctrlPr>
                </m:sSubPr>
                <m:e>
                  <m:r>
                    <m:rPr>
                      <m:sty m:val="p"/>
                    </m:rPr>
                    <w:rPr>
                      <w:rFonts w:ascii="Cambria Math" w:hAnsi="Cambria Math"/>
                      <w:szCs w:val="22"/>
                    </w:rPr>
                    <m:t>О</m:t>
                  </m:r>
                </m:e>
                <m:sub>
                  <m:r>
                    <m:rPr>
                      <m:sty m:val="p"/>
                    </m:rPr>
                    <w:rPr>
                      <w:rFonts w:ascii="Cambria Math" w:hAnsi="Cambria Math"/>
                      <w:szCs w:val="22"/>
                    </w:rPr>
                    <m:t>ИС</m:t>
                  </m:r>
                </m:sub>
              </m:sSub>
              <m:r>
                <w:rPr>
                  <w:rFonts w:ascii="Cambria Math" w:hAnsi="Cambria Math"/>
                  <w:szCs w:val="22"/>
                </w:rPr>
                <m:t>&gt;0</m:t>
              </m:r>
            </m:oMath>
            <w:r w:rsidRPr="00040D5D">
              <w:rPr>
                <w:szCs w:val="22"/>
              </w:rPr>
              <w:t>,</w:t>
            </w:r>
          </w:p>
          <w:p w14:paraId="47776839" w14:textId="72803044" w:rsidR="00F87C65" w:rsidRPr="00040D5D" w:rsidRDefault="00F87C65" w:rsidP="00C85A97">
            <w:pPr>
              <w:widowControl w:val="0"/>
              <w:suppressAutoHyphens w:val="0"/>
              <w:spacing w:before="120" w:after="120"/>
              <w:ind w:left="426" w:firstLine="539"/>
              <w:rPr>
                <w:szCs w:val="22"/>
              </w:rPr>
            </w:pPr>
            <m:oMathPara>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m:t>
                </m:r>
                <m:func>
                  <m:funcPr>
                    <m:ctrlPr>
                      <w:rPr>
                        <w:rFonts w:ascii="Cambria Math" w:hAnsi="Cambria Math"/>
                        <w:i/>
                        <w:szCs w:val="22"/>
                      </w:rPr>
                    </m:ctrlPr>
                  </m:funcPr>
                  <m:fName>
                    <m:r>
                      <w:rPr>
                        <w:rFonts w:ascii="Cambria Math" w:hAnsi="Cambria Math"/>
                        <w:szCs w:val="22"/>
                      </w:rPr>
                      <m:t>max</m:t>
                    </m:r>
                  </m:fName>
                  <m:e>
                    <m:d>
                      <m:dPr>
                        <m:ctrlPr>
                          <w:rPr>
                            <w:rFonts w:ascii="Cambria Math" w:hAnsi="Cambria Math"/>
                            <w:i/>
                            <w:szCs w:val="22"/>
                          </w:rPr>
                        </m:ctrlPr>
                      </m:dPr>
                      <m:e>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, 0</m:t>
                        </m:r>
                      </m:e>
                    </m:d>
                  </m:e>
                </m:func>
                <m:r>
                  <w:rPr>
                    <w:rFonts w:ascii="Cambria Math" w:hAnsi="Cambria Math"/>
                    <w:szCs w:val="22"/>
                  </w:rPr>
                  <m:t>,</m:t>
                </m:r>
              </m:oMath>
            </m:oMathPara>
          </w:p>
          <w:p w14:paraId="4AE62E45" w14:textId="09FEE27D" w:rsidR="00F87C65" w:rsidRPr="00040D5D" w:rsidRDefault="00F87C65" w:rsidP="00C85A97">
            <w:pPr>
              <w:widowControl w:val="0"/>
              <w:suppressAutoHyphens w:val="0"/>
              <w:spacing w:before="120" w:after="120"/>
              <w:ind w:left="426" w:firstLine="539"/>
              <w:rPr>
                <w:b/>
                <w:szCs w:val="22"/>
              </w:rPr>
            </w:pPr>
            <m:oMathPara>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m:t>
                </m:r>
                <m:r>
                  <m:rPr>
                    <m:sty m:val="p"/>
                  </m:rPr>
                  <w:rPr>
                    <w:rFonts w:ascii="Cambria Math" w:hAnsi="Cambria Math"/>
                    <w:szCs w:val="22"/>
                  </w:rPr>
                  <m:t>Δ</m:t>
                </m:r>
                <m:sSub>
                  <m:sSubPr>
                    <m:ctrlPr>
                      <w:rPr>
                        <w:rFonts w:ascii="Cambria Math" w:hAnsi="Cambria Math"/>
                        <w:i/>
                        <w:szCs w:val="22"/>
                      </w:rPr>
                    </m:ctrlPr>
                  </m:sSubPr>
                  <m:e>
                    <m:r>
                      <w:rPr>
                        <w:rFonts w:ascii="Cambria Math" w:hAnsi="Cambria Math"/>
                        <w:szCs w:val="22"/>
                      </w:rPr>
                      <m:t>О</m:t>
                    </m:r>
                  </m:e>
                  <m:sub>
                    <m:r>
                      <w:rPr>
                        <w:rFonts w:ascii="Cambria Math" w:hAnsi="Cambria Math"/>
                        <w:szCs w:val="22"/>
                      </w:rPr>
                      <m:t>ИС</m:t>
                    </m:r>
                  </m:sub>
                </m:sSub>
                <m:r>
                  <w:rPr>
                    <w:rFonts w:ascii="Cambria Math" w:hAnsi="Cambria Math"/>
                    <w:szCs w:val="22"/>
                  </w:rPr>
                  <m:t>-</m:t>
                </m:r>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m:t>
                </m:r>
              </m:oMath>
            </m:oMathPara>
          </w:p>
          <w:p w14:paraId="7B89E58E" w14:textId="77777777" w:rsidR="00F87C65" w:rsidRPr="00040D5D" w:rsidRDefault="00F87C65" w:rsidP="00C85A97">
            <w:pPr>
              <w:widowControl w:val="0"/>
              <w:suppressAutoHyphens w:val="0"/>
              <w:spacing w:before="120" w:after="120"/>
              <w:ind w:firstLine="539"/>
              <w:rPr>
                <w:szCs w:val="22"/>
              </w:rPr>
            </w:pPr>
            <w:r w:rsidRPr="00040D5D">
              <w:rPr>
                <w:rFonts w:eastAsiaTheme="minorEastAsia"/>
                <w:szCs w:val="22"/>
              </w:rPr>
              <w:t xml:space="preserve">- в случае если </w:t>
            </w:r>
            <m:oMath>
              <m:r>
                <m:rPr>
                  <m:sty m:val="p"/>
                </m:rPr>
                <w:rPr>
                  <w:rFonts w:ascii="Cambria Math" w:hAnsi="Cambria Math"/>
                  <w:szCs w:val="22"/>
                </w:rPr>
                <m:t>Δ</m:t>
              </m:r>
              <m:sSub>
                <m:sSubPr>
                  <m:ctrlPr>
                    <w:rPr>
                      <w:rFonts w:ascii="Cambria Math" w:hAnsi="Cambria Math"/>
                      <w:i/>
                      <w:szCs w:val="22"/>
                    </w:rPr>
                  </m:ctrlPr>
                </m:sSubPr>
                <m:e>
                  <m:r>
                    <w:rPr>
                      <w:rFonts w:ascii="Cambria Math" w:hAnsi="Cambria Math"/>
                      <w:szCs w:val="22"/>
                    </w:rPr>
                    <m:t>О</m:t>
                  </m:r>
                </m:e>
                <m:sub>
                  <m:r>
                    <w:rPr>
                      <w:rFonts w:ascii="Cambria Math" w:hAnsi="Cambria Math"/>
                      <w:szCs w:val="22"/>
                    </w:rPr>
                    <m:t>ИС</m:t>
                  </m:r>
                </m:sub>
              </m:sSub>
              <m:r>
                <w:rPr>
                  <w:rFonts w:ascii="Cambria Math" w:hAnsi="Cambria Math"/>
                  <w:szCs w:val="22"/>
                </w:rPr>
                <m:t>&lt;0</m:t>
              </m:r>
            </m:oMath>
            <w:r w:rsidRPr="00040D5D">
              <w:rPr>
                <w:szCs w:val="22"/>
              </w:rPr>
              <w:t>,</w:t>
            </w:r>
          </w:p>
          <w:p w14:paraId="74386647" w14:textId="77777777" w:rsidR="00F87C65" w:rsidRPr="00040D5D" w:rsidRDefault="00F87C65" w:rsidP="00C85A97">
            <w:pPr>
              <w:pStyle w:val="af6"/>
              <w:widowControl w:val="0"/>
              <w:numPr>
                <w:ilvl w:val="0"/>
                <w:numId w:val="26"/>
              </w:numPr>
              <w:suppressAutoHyphens w:val="0"/>
              <w:autoSpaceDE w:val="0"/>
              <w:autoSpaceDN w:val="0"/>
              <w:spacing w:before="120" w:after="120"/>
              <w:contextualSpacing w:val="0"/>
              <w:rPr>
                <w:szCs w:val="22"/>
              </w:rPr>
            </w:pPr>
            <w:r w:rsidRPr="00040D5D">
              <w:rPr>
                <w:szCs w:val="22"/>
              </w:rPr>
              <w:t>для ГТП потребления гарантирующего поставщика, функционирующих в отдельных частях ценовых зон оптового рынка:</w:t>
            </w:r>
          </w:p>
          <w:p w14:paraId="32B8AF00" w14:textId="68BB78BA" w:rsidR="00F87C65" w:rsidRPr="00040D5D" w:rsidRDefault="00F87C65" w:rsidP="00C85A97">
            <w:pPr>
              <w:widowControl w:val="0"/>
              <w:suppressAutoHyphens w:val="0"/>
              <w:spacing w:before="120" w:after="120"/>
              <w:rPr>
                <w:szCs w:val="22"/>
              </w:rPr>
            </w:pPr>
            <m:oMathPara>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m:t>
                </m:r>
                <m:r>
                  <m:rPr>
                    <m:sty m:val="p"/>
                  </m:rPr>
                  <w:rPr>
                    <w:rFonts w:ascii="Cambria Math" w:hAnsi="Cambria Math"/>
                    <w:szCs w:val="22"/>
                  </w:rPr>
                  <m:t>MAX</m:t>
                </m:r>
                <m:d>
                  <m:dPr>
                    <m:ctrlPr>
                      <w:rPr>
                        <w:rFonts w:ascii="Cambria Math" w:hAnsi="Cambria Math"/>
                        <w:i/>
                        <w:szCs w:val="22"/>
                      </w:rPr>
                    </m:ctrlPr>
                  </m:dPr>
                  <m:e>
                    <m:r>
                      <w:rPr>
                        <w:rFonts w:ascii="Cambria Math" w:hAnsi="Cambria Math"/>
                        <w:szCs w:val="22"/>
                      </w:rPr>
                      <m:t>-</m:t>
                    </m:r>
                    <m:r>
                      <m:rPr>
                        <m:sty m:val="p"/>
                      </m:rPr>
                      <w:rPr>
                        <w:rFonts w:ascii="Cambria Math" w:hAnsi="Cambria Math"/>
                        <w:szCs w:val="22"/>
                      </w:rPr>
                      <m:t>MAX</m:t>
                    </m:r>
                    <m:d>
                      <m:dPr>
                        <m:ctrlPr>
                          <w:rPr>
                            <w:rFonts w:ascii="Cambria Math" w:hAnsi="Cambria Math"/>
                            <w:szCs w:val="22"/>
                          </w:rPr>
                        </m:ctrlPr>
                      </m:dPr>
                      <m:e>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О</m:t>
                            </m:r>
                          </m:e>
                          <m:sub>
                            <m:r>
                              <m:rPr>
                                <m:sty m:val="p"/>
                              </m:rPr>
                              <w:rPr>
                                <w:rFonts w:ascii="Cambria Math" w:hAnsi="Cambria Math"/>
                                <w:szCs w:val="22"/>
                              </w:rPr>
                              <m:t>агрег</m:t>
                            </m:r>
                          </m:sub>
                          <m:sup>
                            <m:r>
                              <m:rPr>
                                <m:sty m:val="p"/>
                              </m:rPr>
                              <w:rPr>
                                <w:rFonts w:ascii="Cambria Math" w:hAnsi="Cambria Math"/>
                                <w:szCs w:val="22"/>
                              </w:rPr>
                              <m:t>ИС</m:t>
                            </m:r>
                            <m:d>
                              <m:dPr>
                                <m:ctrlPr>
                                  <w:rPr>
                                    <w:rFonts w:ascii="Cambria Math" w:hAnsi="Cambria Math"/>
                                    <w:szCs w:val="22"/>
                                  </w:rPr>
                                </m:ctrlPr>
                              </m:dPr>
                              <m:e>
                                <m:r>
                                  <m:rPr>
                                    <m:sty m:val="p"/>
                                  </m:rPr>
                                  <w:rPr>
                                    <w:rFonts w:ascii="Cambria Math" w:hAnsi="Cambria Math"/>
                                    <w:szCs w:val="22"/>
                                  </w:rPr>
                                  <m:t>-</m:t>
                                </m:r>
                              </m:e>
                            </m:d>
                          </m:sup>
                        </m:sSubSup>
                        <m:r>
                          <w:rPr>
                            <w:rFonts w:ascii="Cambria Math" w:hAnsi="Cambria Math"/>
                            <w:szCs w:val="22"/>
                          </w:rPr>
                          <m:t>-</m:t>
                        </m:r>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РД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;0</m:t>
                        </m:r>
                      </m:e>
                    </m:d>
                    <m:r>
                      <m:rPr>
                        <m:sty m:val="p"/>
                      </m:rPr>
                      <w:rPr>
                        <w:rFonts w:ascii="Cambria Math" w:hAnsi="Cambria Math"/>
                        <w:szCs w:val="22"/>
                      </w:rPr>
                      <m:t xml:space="preserve"> </m:t>
                    </m:r>
                    <m:r>
                      <w:rPr>
                        <w:rFonts w:ascii="Cambria Math" w:hAnsi="Cambria Math"/>
                        <w:szCs w:val="22"/>
                      </w:rPr>
                      <m:t>;</m:t>
                    </m:r>
                    <m:r>
                      <m:rPr>
                        <m:sty m:val="p"/>
                      </m:rPr>
                      <w:rPr>
                        <w:rFonts w:ascii="Cambria Math" w:hAnsi="Cambria Math"/>
                        <w:szCs w:val="22"/>
                      </w:rPr>
                      <m:t>Δ</m:t>
                    </m:r>
                    <m:sSub>
                      <m:sSubPr>
                        <m:ctrlPr>
                          <w:rPr>
                            <w:rFonts w:ascii="Cambria Math" w:hAnsi="Cambria Math"/>
                            <w:i/>
                            <w:szCs w:val="22"/>
                          </w:rPr>
                        </m:ctrlPr>
                      </m:sSubPr>
                      <m:e>
                        <m:r>
                          <w:rPr>
                            <w:rFonts w:ascii="Cambria Math" w:hAnsi="Cambria Math"/>
                            <w:szCs w:val="22"/>
                          </w:rPr>
                          <m:t>О</m:t>
                        </m:r>
                      </m:e>
                      <m:sub>
                        <m:r>
                          <w:rPr>
                            <w:rFonts w:ascii="Cambria Math" w:hAnsi="Cambria Math"/>
                            <w:szCs w:val="22"/>
                          </w:rPr>
                          <m:t>ИС</m:t>
                        </m:r>
                      </m:sub>
                    </m:sSub>
                    <m:r>
                      <w:rPr>
                        <w:rFonts w:ascii="Cambria Math" w:hAnsi="Cambria Math"/>
                        <w:szCs w:val="22"/>
                      </w:rPr>
                      <m:t>+</m:t>
                    </m:r>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РД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e>
                </m:d>
                <m:r>
                  <w:rPr>
                    <w:rFonts w:ascii="Cambria Math" w:hAnsi="Cambria Math"/>
                    <w:szCs w:val="22"/>
                  </w:rPr>
                  <m:t>;</m:t>
                </m:r>
              </m:oMath>
            </m:oMathPara>
          </w:p>
          <w:p w14:paraId="721E5A8E" w14:textId="69173CDC" w:rsidR="00F87C65" w:rsidRPr="00040D5D" w:rsidRDefault="00F87C65" w:rsidP="00C85A97">
            <w:pPr>
              <w:widowControl w:val="0"/>
              <w:suppressAutoHyphens w:val="0"/>
              <w:spacing w:before="120" w:after="120"/>
              <w:ind w:left="899"/>
              <w:rPr>
                <w:szCs w:val="22"/>
              </w:rPr>
            </w:pPr>
            <m:oMathPara>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m:t>
                </m:r>
                <m:r>
                  <m:rPr>
                    <m:sty m:val="p"/>
                  </m:rPr>
                  <w:rPr>
                    <w:rFonts w:ascii="Cambria Math" w:hAnsi="Cambria Math"/>
                    <w:szCs w:val="22"/>
                  </w:rPr>
                  <m:t>Δ</m:t>
                </m:r>
                <m:sSub>
                  <m:sSubPr>
                    <m:ctrlPr>
                      <w:rPr>
                        <w:rFonts w:ascii="Cambria Math" w:hAnsi="Cambria Math"/>
                        <w:i/>
                        <w:szCs w:val="22"/>
                      </w:rPr>
                    </m:ctrlPr>
                  </m:sSubPr>
                  <m:e>
                    <m:r>
                      <w:rPr>
                        <w:rFonts w:ascii="Cambria Math" w:hAnsi="Cambria Math"/>
                        <w:szCs w:val="22"/>
                      </w:rPr>
                      <m:t>О</m:t>
                    </m:r>
                  </m:e>
                  <m:sub>
                    <m:r>
                      <w:rPr>
                        <w:rFonts w:ascii="Cambria Math" w:hAnsi="Cambria Math"/>
                        <w:szCs w:val="22"/>
                      </w:rPr>
                      <m:t>ИС</m:t>
                    </m:r>
                  </m:sub>
                </m:sSub>
                <m:r>
                  <w:rPr>
                    <w:rFonts w:ascii="Cambria Math" w:hAnsi="Cambria Math"/>
                    <w:szCs w:val="22"/>
                  </w:rPr>
                  <m:t>+</m:t>
                </m:r>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РД</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m:t>
                </m:r>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m:t>
                </m:r>
              </m:oMath>
            </m:oMathPara>
          </w:p>
          <w:p w14:paraId="1184E556" w14:textId="77777777" w:rsidR="00F87C65" w:rsidRPr="00040D5D" w:rsidRDefault="00F87C65" w:rsidP="00C85A97">
            <w:pPr>
              <w:pStyle w:val="af6"/>
              <w:widowControl w:val="0"/>
              <w:numPr>
                <w:ilvl w:val="0"/>
                <w:numId w:val="26"/>
              </w:numPr>
              <w:suppressAutoHyphens w:val="0"/>
              <w:autoSpaceDE w:val="0"/>
              <w:autoSpaceDN w:val="0"/>
              <w:spacing w:before="120" w:after="120"/>
              <w:contextualSpacing w:val="0"/>
              <w:rPr>
                <w:szCs w:val="22"/>
              </w:rPr>
            </w:pPr>
            <w:r w:rsidRPr="00040D5D">
              <w:rPr>
                <w:szCs w:val="22"/>
              </w:rPr>
              <w:t>для иных ГТП потребления гарантирующего поставщика:</w:t>
            </w:r>
          </w:p>
          <w:p w14:paraId="325ECF83" w14:textId="24D1B4C4" w:rsidR="00F87C65" w:rsidRPr="00040D5D" w:rsidRDefault="00F87C65" w:rsidP="00C85A97">
            <w:pPr>
              <w:widowControl w:val="0"/>
              <w:suppressAutoHyphens w:val="0"/>
              <w:spacing w:before="120" w:after="120"/>
              <w:ind w:left="426" w:firstLine="539"/>
              <w:rPr>
                <w:szCs w:val="22"/>
              </w:rPr>
            </w:pPr>
            <m:oMathPara>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m:t>
                </m:r>
                <m:r>
                  <m:rPr>
                    <m:sty m:val="p"/>
                  </m:rPr>
                  <w:rPr>
                    <w:rFonts w:ascii="Cambria Math" w:hAnsi="Cambria Math"/>
                    <w:szCs w:val="22"/>
                  </w:rPr>
                  <m:t>MIN</m:t>
                </m:r>
                <m:d>
                  <m:dPr>
                    <m:ctrlPr>
                      <w:rPr>
                        <w:rFonts w:ascii="Cambria Math" w:hAnsi="Cambria Math"/>
                        <w:szCs w:val="22"/>
                      </w:rPr>
                    </m:ctrlPr>
                  </m:dPr>
                  <m:e>
                    <m:r>
                      <m:rPr>
                        <m:sty m:val="p"/>
                      </m:rPr>
                      <w:rPr>
                        <w:rFonts w:ascii="Cambria Math" w:hAnsi="Cambria Math"/>
                        <w:szCs w:val="22"/>
                      </w:rPr>
                      <m:t>Δ</m:t>
                    </m:r>
                    <m:sSub>
                      <m:sSubPr>
                        <m:ctrlPr>
                          <w:rPr>
                            <w:rFonts w:ascii="Cambria Math" w:hAnsi="Cambria Math"/>
                            <w:i/>
                            <w:szCs w:val="22"/>
                          </w:rPr>
                        </m:ctrlPr>
                      </m:sSubPr>
                      <m:e>
                        <m:r>
                          <w:rPr>
                            <w:rFonts w:ascii="Cambria Math" w:hAnsi="Cambria Math"/>
                            <w:szCs w:val="22"/>
                          </w:rPr>
                          <m:t>О</m:t>
                        </m:r>
                      </m:e>
                      <m:sub>
                        <m:r>
                          <w:rPr>
                            <w:rFonts w:ascii="Cambria Math" w:hAnsi="Cambria Math"/>
                            <w:szCs w:val="22"/>
                          </w:rPr>
                          <m:t>ИС</m:t>
                        </m:r>
                      </m:sub>
                    </m:sSub>
                    <m:r>
                      <w:rPr>
                        <w:rFonts w:ascii="Cambria Math" w:hAnsi="Cambria Math"/>
                        <w:szCs w:val="22"/>
                      </w:rPr>
                      <m:t>+</m:t>
                    </m:r>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агрег</m:t>
                        </m:r>
                      </m:sub>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bSup>
                    <m:r>
                      <w:rPr>
                        <w:rFonts w:ascii="Cambria Math" w:hAnsi="Cambria Math"/>
                        <w:szCs w:val="22"/>
                      </w:rPr>
                      <m:t>, 0</m:t>
                    </m:r>
                  </m:e>
                </m:d>
                <m:r>
                  <w:rPr>
                    <w:rFonts w:ascii="Cambria Math" w:hAnsi="Cambria Math"/>
                    <w:szCs w:val="22"/>
                  </w:rPr>
                  <m:t>;</m:t>
                </m:r>
              </m:oMath>
            </m:oMathPara>
          </w:p>
          <w:p w14:paraId="7A4BA210" w14:textId="75442E37" w:rsidR="00F87C65" w:rsidRPr="00040D5D" w:rsidRDefault="00F87C65" w:rsidP="00C85A97">
            <w:pPr>
              <w:widowControl w:val="0"/>
              <w:suppressAutoHyphens w:val="0"/>
              <w:spacing w:before="120" w:after="120"/>
              <w:ind w:left="426" w:firstLine="539"/>
              <w:rPr>
                <w:rFonts w:eastAsiaTheme="minorEastAsia"/>
                <w:szCs w:val="22"/>
              </w:rPr>
            </w:pPr>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r>
                <w:rPr>
                  <w:rFonts w:ascii="Cambria Math" w:hAnsi="Cambria Math"/>
                  <w:szCs w:val="22"/>
                </w:rPr>
                <m:t>=</m:t>
              </m:r>
              <m:r>
                <m:rPr>
                  <m:sty m:val="p"/>
                </m:rPr>
                <w:rPr>
                  <w:rFonts w:ascii="Cambria Math" w:hAnsi="Cambria Math"/>
                  <w:szCs w:val="22"/>
                </w:rPr>
                <m:t>Δ</m:t>
              </m:r>
              <m:sSub>
                <m:sSubPr>
                  <m:ctrlPr>
                    <w:rPr>
                      <w:rFonts w:ascii="Cambria Math" w:hAnsi="Cambria Math"/>
                      <w:i/>
                      <w:szCs w:val="22"/>
                    </w:rPr>
                  </m:ctrlPr>
                </m:sSubPr>
                <m:e>
                  <m:r>
                    <w:rPr>
                      <w:rFonts w:ascii="Cambria Math" w:hAnsi="Cambria Math"/>
                      <w:szCs w:val="22"/>
                    </w:rPr>
                    <m:t>О</m:t>
                  </m:r>
                </m:e>
                <m:sub>
                  <m:r>
                    <w:rPr>
                      <w:rFonts w:ascii="Cambria Math" w:hAnsi="Cambria Math"/>
                      <w:szCs w:val="22"/>
                    </w:rPr>
                    <m:t>ИС</m:t>
                  </m:r>
                </m:sub>
              </m:sSub>
              <m:r>
                <w:rPr>
                  <w:rFonts w:ascii="Cambria Math" w:hAnsi="Cambria Math"/>
                  <w:szCs w:val="22"/>
                </w:rPr>
                <m:t>-</m:t>
              </m:r>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szCs w:val="22"/>
              </w:rPr>
              <w:t>;</w:t>
            </w:r>
          </w:p>
          <w:p w14:paraId="429538F9" w14:textId="1245C9D4" w:rsidR="00F87C65" w:rsidRPr="00040D5D" w:rsidRDefault="00F87C65" w:rsidP="00C85A97">
            <w:pPr>
              <w:widowControl w:val="0"/>
              <w:suppressAutoHyphens w:val="0"/>
              <w:spacing w:before="120" w:after="120"/>
              <w:ind w:left="318"/>
              <w:rPr>
                <w:szCs w:val="22"/>
              </w:rPr>
            </w:pPr>
            <w:r w:rsidRPr="00040D5D">
              <w:rPr>
                <w:rFonts w:eastAsiaTheme="minorEastAsia"/>
                <w:szCs w:val="22"/>
              </w:rPr>
              <w:t>- иначе</w:t>
            </w:r>
            <w:r w:rsidRPr="00040D5D">
              <w:rPr>
                <w:szCs w:val="22"/>
              </w:rPr>
              <w:t xml:space="preserve"> объемы</w:t>
            </w:r>
            <w:r w:rsidRPr="00040D5D">
              <w:rPr>
                <w:noProof/>
                <w:szCs w:val="22"/>
              </w:rPr>
              <w:t xml:space="preserve"> </w:t>
            </w:r>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m:t>
                      </m:r>
                    </m:sub>
                  </m:sSub>
                  <m:r>
                    <w:rPr>
                      <w:rFonts w:ascii="Cambria Math" w:hAnsi="Cambria Math"/>
                      <w:szCs w:val="22"/>
                    </w:rPr>
                    <m:t>редела</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rFonts w:eastAsiaTheme="minorEastAsia"/>
                <w:szCs w:val="22"/>
              </w:rPr>
              <w:t xml:space="preserve"> и </w:t>
            </w:r>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rPr>
                    <m:t>свер</m:t>
                  </m:r>
                  <m:sSub>
                    <m:sSubPr>
                      <m:ctrlPr>
                        <w:rPr>
                          <w:rFonts w:ascii="Cambria Math" w:hAnsi="Cambria Math"/>
                          <w:i/>
                          <w:szCs w:val="22"/>
                        </w:rPr>
                      </m:ctrlPr>
                    </m:sSubPr>
                    <m:e>
                      <m:r>
                        <w:rPr>
                          <w:rFonts w:ascii="Cambria Math" w:hAnsi="Cambria Math"/>
                          <w:szCs w:val="22"/>
                        </w:rPr>
                        <m:t>х</m:t>
                      </m:r>
                    </m:e>
                    <m:sub>
                      <m:r>
                        <w:rPr>
                          <w:rFonts w:ascii="Cambria Math" w:hAnsi="Cambria Math"/>
                          <w:szCs w:val="22"/>
                        </w:rPr>
                        <m:t>а</m:t>
                      </m:r>
                    </m:sub>
                  </m:sSub>
                  <m:r>
                    <w:rPr>
                      <w:rFonts w:ascii="Cambria Math" w:hAnsi="Cambria Math"/>
                      <w:szCs w:val="22"/>
                    </w:rPr>
                    <m:t>грег</m:t>
                  </m:r>
                </m:sub>
                <m:sup>
                  <m:r>
                    <w:rPr>
                      <w:rFonts w:ascii="Cambria Math" w:hAnsi="Cambria Math"/>
                      <w:szCs w:val="22"/>
                    </w:rPr>
                    <m:t>ИС</m:t>
                  </m:r>
                </m:sup>
              </m:sSubSup>
            </m:oMath>
            <w:r w:rsidRPr="00040D5D">
              <w:rPr>
                <w:szCs w:val="22"/>
              </w:rPr>
              <w:t xml:space="preserve"> не определяются Коммерческим оператором.</w:t>
            </w:r>
          </w:p>
          <w:p w14:paraId="71B7775B" w14:textId="231FA107" w:rsidR="00F87C65" w:rsidRDefault="00F87C65" w:rsidP="00C85A97">
            <w:pPr>
              <w:widowControl w:val="0"/>
              <w:suppressAutoHyphens w:val="0"/>
              <w:spacing w:before="120" w:after="120"/>
              <w:ind w:firstLine="540"/>
              <w:rPr>
                <w:rFonts w:eastAsiaTheme="majorEastAsia" w:cstheme="majorBidi"/>
                <w:szCs w:val="22"/>
                <w:highlight w:val="yellow"/>
                <w:lang w:eastAsia="en-US"/>
              </w:rPr>
            </w:pPr>
            <w:r w:rsidRPr="0071573D">
              <w:rPr>
                <w:szCs w:val="22"/>
                <w:highlight w:val="yellow"/>
              </w:rPr>
              <w:t>Для ГТП потребления гарантирующего поставщика</w:t>
            </w:r>
            <w:r w:rsidR="00504C93" w:rsidRPr="0071573D">
              <w:rPr>
                <w:szCs w:val="22"/>
                <w:highlight w:val="yellow"/>
              </w:rPr>
              <w:t>, функционирующей в составе части второй ценовой зоны, ранее являвшейся неценовой зоной</w:t>
            </w:r>
            <w:r w:rsidRPr="0071573D">
              <w:rPr>
                <w:szCs w:val="22"/>
                <w:highlight w:val="yellow"/>
              </w:rPr>
              <w:t xml:space="preserve">,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и </w:t>
            </w:r>
            <w:r w:rsidRPr="0071573D">
              <w:rPr>
                <w:rFonts w:eastAsiaTheme="majorEastAsia" w:cstheme="majorBidi"/>
                <w:szCs w:val="22"/>
                <w:highlight w:val="yellow"/>
              </w:rPr>
              <w:t>в отношении которой осуществляется поставка по договорам, указанным в п</w:t>
            </w:r>
            <w:r w:rsidR="001C00A2">
              <w:rPr>
                <w:rFonts w:eastAsiaTheme="majorEastAsia" w:cstheme="majorBidi"/>
                <w:szCs w:val="22"/>
                <w:highlight w:val="yellow"/>
              </w:rPr>
              <w:t>од</w:t>
            </w:r>
            <w:r w:rsidRPr="0071573D">
              <w:rPr>
                <w:rFonts w:eastAsiaTheme="majorEastAsia" w:cstheme="majorBidi"/>
                <w:szCs w:val="22"/>
                <w:highlight w:val="yellow"/>
              </w:rPr>
              <w:t>п.</w:t>
            </w:r>
            <w:r w:rsidR="001C00A2">
              <w:rPr>
                <w:rFonts w:eastAsiaTheme="majorEastAsia" w:cstheme="majorBidi"/>
                <w:szCs w:val="22"/>
                <w:highlight w:val="yellow"/>
              </w:rPr>
              <w:t xml:space="preserve"> </w:t>
            </w:r>
            <w:r w:rsidRPr="0071573D">
              <w:rPr>
                <w:rFonts w:eastAsiaTheme="majorEastAsia" w:cstheme="majorBidi"/>
                <w:szCs w:val="22"/>
                <w:highlight w:val="yellow"/>
              </w:rPr>
              <w:t>16 п.</w:t>
            </w:r>
            <w:r w:rsidR="001C00A2">
              <w:rPr>
                <w:rFonts w:eastAsiaTheme="majorEastAsia" w:cstheme="majorBidi"/>
                <w:szCs w:val="22"/>
                <w:highlight w:val="yellow"/>
              </w:rPr>
              <w:t xml:space="preserve"> </w:t>
            </w:r>
            <w:r w:rsidRPr="0071573D">
              <w:rPr>
                <w:rFonts w:eastAsiaTheme="majorEastAsia" w:cstheme="majorBidi"/>
                <w:szCs w:val="22"/>
                <w:highlight w:val="yellow"/>
              </w:rPr>
              <w:t>4 Правил оптового рынка электрической энергии и мощности</w:t>
            </w:r>
            <w:r w:rsidRPr="0071573D">
              <w:rPr>
                <w:szCs w:val="22"/>
                <w:highlight w:val="yellow"/>
              </w:rPr>
              <w:t>,</w:t>
            </w:r>
            <w:r w:rsidR="00421E39" w:rsidRPr="0071573D">
              <w:rPr>
                <w:szCs w:val="22"/>
                <w:highlight w:val="yellow"/>
              </w:rPr>
              <w:t xml:space="preserve"> </w:t>
            </w:r>
            <w:r w:rsidR="00421E39" w:rsidRPr="0071573D">
              <w:rPr>
                <w:rFonts w:eastAsiaTheme="majorEastAsia" w:cstheme="majorBidi"/>
                <w:szCs w:val="22"/>
                <w:highlight w:val="yellow"/>
                <w:lang w:eastAsia="en-US"/>
              </w:rPr>
              <w:t>(за исключением ГТП потребления, содержащих внутризональный энергорайон)</w:t>
            </w:r>
            <w:r w:rsidRPr="0071573D">
              <w:rPr>
                <w:szCs w:val="22"/>
                <w:highlight w:val="yellow"/>
              </w:rPr>
              <w:t xml:space="preserve"> </w:t>
            </w:r>
            <w:r w:rsidR="00834D5A">
              <w:rPr>
                <w:rFonts w:eastAsiaTheme="majorEastAsia" w:cstheme="majorBidi"/>
                <w:szCs w:val="22"/>
                <w:highlight w:val="yellow"/>
              </w:rPr>
              <w:t>в случае</w:t>
            </w:r>
            <w:r w:rsidRPr="0071573D">
              <w:rPr>
                <w:rFonts w:eastAsiaTheme="majorEastAsia" w:cstheme="majorBidi"/>
                <w:szCs w:val="22"/>
                <w:highlight w:val="yellow"/>
              </w:rPr>
              <w:t xml:space="preserve"> если в отношении </w:t>
            </w:r>
            <w:r w:rsidRPr="0071573D">
              <w:rPr>
                <w:rFonts w:eastAsiaTheme="majorEastAsia" w:cstheme="majorBidi"/>
                <w:szCs w:val="22"/>
                <w:highlight w:val="yellow"/>
              </w:rPr>
              <w:lastRenderedPageBreak/>
              <w:t xml:space="preserve">рассматриваемой ГТП потребления СО передана величина </w:t>
            </w: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lang w:eastAsia="en-US"/>
                    </w:rPr>
                    <m:t>агрег</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oMath>
            <w:r w:rsidRPr="0071573D">
              <w:rPr>
                <w:rFonts w:eastAsiaTheme="majorEastAsia" w:cstheme="majorBidi"/>
                <w:szCs w:val="22"/>
                <w:highlight w:val="yellow"/>
              </w:rPr>
              <w:t xml:space="preserve">, КО не определяет величину </w:t>
            </w: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 пределах РСВ</m:t>
                  </m:r>
                </m:sub>
                <m:sup>
                  <m:r>
                    <w:rPr>
                      <w:rFonts w:ascii="Cambria Math" w:hAnsi="Cambria Math"/>
                      <w:szCs w:val="22"/>
                      <w:highlight w:val="yellow"/>
                    </w:rPr>
                    <m:t>ИС</m:t>
                  </m:r>
                </m:sup>
              </m:sSubSup>
            </m:oMath>
            <w:r w:rsidRPr="0071573D">
              <w:rPr>
                <w:rFonts w:eastAsiaTheme="majorEastAsia" w:cstheme="majorBidi"/>
                <w:szCs w:val="22"/>
                <w:highlight w:val="yellow"/>
                <w:lang w:eastAsia="en-US"/>
              </w:rPr>
              <w:t xml:space="preserve"> и </w:t>
            </w:r>
            <w:r w:rsidRPr="0071573D">
              <w:rPr>
                <w:rFonts w:eastAsiaTheme="majorEastAsia" w:cstheme="majorBidi"/>
                <w:szCs w:val="22"/>
                <w:highlight w:val="yellow"/>
              </w:rPr>
              <w:t xml:space="preserve">рассчитывает объемы </w:t>
            </w:r>
            <w:r w:rsidRPr="0071573D">
              <w:rPr>
                <w:szCs w:val="22"/>
                <w:highlight w:val="yellow"/>
              </w:rPr>
              <w:t>отклонения в сторону снижения объема потребления по собственной инициативе</w:t>
            </w:r>
            <w:r w:rsidRPr="0071573D">
              <w:rPr>
                <w:rFonts w:eastAsiaTheme="majorEastAsia" w:cstheme="majorBidi"/>
                <w:szCs w:val="22"/>
                <w:highlight w:val="yellow"/>
                <w:lang w:eastAsia="en-US"/>
              </w:rPr>
              <w:t>, не обусловленный оказанием услуг по управлению изменением режи</w:t>
            </w:r>
            <w:r w:rsidRPr="00040D5D">
              <w:rPr>
                <w:rFonts w:eastAsiaTheme="majorEastAsia" w:cstheme="majorBidi"/>
                <w:szCs w:val="22"/>
                <w:highlight w:val="yellow"/>
                <w:lang w:eastAsia="en-US"/>
              </w:rPr>
              <w:t xml:space="preserve">ма потребления электрической энергии, </w:t>
            </w: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m:t>
                  </m:r>
                  <m:r>
                    <w:rPr>
                      <w:rFonts w:ascii="Cambria Math" w:hAnsi="Cambria Math"/>
                      <w:szCs w:val="22"/>
                    </w:rPr>
                    <m:t>х_а</m:t>
                  </m:r>
                  <m:r>
                    <w:rPr>
                      <w:rFonts w:ascii="Cambria Math" w:hAnsi="Cambria Math"/>
                      <w:szCs w:val="22"/>
                      <w:highlight w:val="yellow"/>
                    </w:rPr>
                    <m:t>грег</m:t>
                  </m:r>
                </m:sub>
                <m:sup>
                  <m:r>
                    <w:rPr>
                      <w:rFonts w:ascii="Cambria Math" w:hAnsi="Cambria Math"/>
                      <w:szCs w:val="22"/>
                      <w:highlight w:val="yellow"/>
                    </w:rPr>
                    <m:t>ИС</m:t>
                  </m:r>
                  <m:d>
                    <m:dPr>
                      <m:ctrlPr>
                        <w:rPr>
                          <w:rFonts w:ascii="Cambria Math" w:hAnsi="Cambria Math"/>
                          <w:i/>
                          <w:szCs w:val="22"/>
                        </w:rPr>
                      </m:ctrlPr>
                    </m:dPr>
                    <m:e>
                      <m:r>
                        <w:rPr>
                          <w:rFonts w:ascii="Cambria Math" w:hAnsi="Cambria Math"/>
                          <w:szCs w:val="22"/>
                          <w:highlight w:val="yellow"/>
                        </w:rPr>
                        <m:t>-</m:t>
                      </m:r>
                    </m:e>
                  </m:d>
                </m:sup>
              </m:sSubSup>
            </m:oMath>
            <w:r w:rsidRPr="00040D5D">
              <w:rPr>
                <w:rFonts w:eastAsiaTheme="majorEastAsia" w:cstheme="majorBidi"/>
                <w:szCs w:val="22"/>
                <w:highlight w:val="yellow"/>
                <w:lang w:eastAsia="en-US"/>
              </w:rPr>
              <w:t xml:space="preserve"> следующим образом:</w:t>
            </w:r>
          </w:p>
          <w:p w14:paraId="19CAC4F1" w14:textId="7D3AE194" w:rsidR="00504C93" w:rsidRPr="0071573D" w:rsidRDefault="00504C93" w:rsidP="00C85A97">
            <w:pPr>
              <w:widowControl w:val="0"/>
              <w:suppressAutoHyphens w:val="0"/>
              <w:spacing w:before="120" w:after="120"/>
              <w:ind w:firstLine="540"/>
              <w:rPr>
                <w:rFonts w:eastAsiaTheme="majorEastAsia" w:cstheme="majorBidi"/>
                <w:i/>
                <w:szCs w:val="22"/>
                <w:highlight w:val="yellow"/>
                <w:lang w:eastAsia="en-US"/>
              </w:rPr>
            </w:pPr>
            <w:r w:rsidRPr="0071573D">
              <w:rPr>
                <w:rFonts w:eastAsiaTheme="majorEastAsia" w:cstheme="majorBidi"/>
                <w:szCs w:val="22"/>
                <w:highlight w:val="yellow"/>
                <w:lang w:eastAsia="en-US"/>
              </w:rPr>
              <w:t xml:space="preserve">если </w:t>
            </w:r>
            <m:oMath>
              <m:sSub>
                <m:sSubPr>
                  <m:ctrlPr>
                    <w:rPr>
                      <w:rFonts w:ascii="Cambria Math" w:hAnsi="Cambria Math"/>
                      <w:szCs w:val="22"/>
                      <w:highlight w:val="yellow"/>
                    </w:rPr>
                  </m:ctrlPr>
                </m:sSubPr>
                <m:e>
                  <m:r>
                    <m:rPr>
                      <m:sty m:val="p"/>
                    </m:rPr>
                    <w:rPr>
                      <w:rFonts w:ascii="Cambria Math" w:hAnsi="Cambria Math"/>
                      <w:szCs w:val="22"/>
                      <w:highlight w:val="yellow"/>
                    </w:rPr>
                    <m:t>ΔO</m:t>
                  </m:r>
                </m:e>
                <m:sub>
                  <m:r>
                    <m:rPr>
                      <m:sty m:val="p"/>
                    </m:rPr>
                    <w:rPr>
                      <w:rFonts w:ascii="Cambria Math" w:hAnsi="Cambria Math"/>
                      <w:szCs w:val="22"/>
                      <w:highlight w:val="yellow"/>
                    </w:rPr>
                    <m:t>ИС</m:t>
                  </m:r>
                </m:sub>
              </m:sSub>
              <m:r>
                <w:rPr>
                  <w:rFonts w:ascii="Cambria Math" w:hAnsi="Cambria Math"/>
                  <w:szCs w:val="22"/>
                  <w:highlight w:val="yellow"/>
                  <w:lang w:val="en-US"/>
                </w:rPr>
                <m:t>≤0</m:t>
              </m:r>
            </m:oMath>
            <w:r w:rsidRPr="0071573D">
              <w:rPr>
                <w:rFonts w:eastAsiaTheme="majorEastAsia" w:cstheme="majorBidi"/>
                <w:szCs w:val="22"/>
                <w:highlight w:val="yellow"/>
                <w:lang w:val="en-US"/>
              </w:rPr>
              <w:t xml:space="preserve">, </w:t>
            </w:r>
            <w:r w:rsidRPr="0071573D">
              <w:rPr>
                <w:rFonts w:eastAsiaTheme="majorEastAsia" w:cstheme="majorBidi"/>
                <w:szCs w:val="22"/>
                <w:highlight w:val="yellow"/>
              </w:rPr>
              <w:t>то:</w:t>
            </w:r>
          </w:p>
          <w:p w14:paraId="266AC22A" w14:textId="27163334" w:rsidR="00F87C65" w:rsidRPr="0071573D" w:rsidRDefault="007A2AA8" w:rsidP="00C85A97">
            <w:pPr>
              <w:widowControl w:val="0"/>
              <w:suppressAutoHyphens w:val="0"/>
              <w:spacing w:before="120" w:after="120"/>
              <w:ind w:firstLine="540"/>
              <w:rPr>
                <w:rFonts w:eastAsiaTheme="majorEastAsia" w:cstheme="majorBidi"/>
                <w:i/>
                <w:szCs w:val="22"/>
                <w:highlight w:val="yellow"/>
                <w:lang w:val="en-US" w:eastAsia="en-US"/>
              </w:rPr>
            </w:pPr>
            <m:oMathPara>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сверх_агрег</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r>
                  <w:rPr>
                    <w:rFonts w:ascii="Cambria Math" w:hAnsi="Cambria Math"/>
                    <w:szCs w:val="22"/>
                    <w:highlight w:val="yellow"/>
                    <w:lang w:eastAsia="en-US"/>
                  </w:rPr>
                  <m:t xml:space="preserve">= </m:t>
                </m:r>
                <m:func>
                  <m:funcPr>
                    <m:ctrlPr>
                      <w:rPr>
                        <w:rFonts w:ascii="Cambria Math" w:hAnsi="Cambria Math"/>
                        <w:i/>
                        <w:szCs w:val="22"/>
                        <w:highlight w:val="yellow"/>
                        <w:lang w:val="en-US" w:eastAsia="en-US"/>
                      </w:rPr>
                    </m:ctrlPr>
                  </m:funcPr>
                  <m:fName>
                    <m:r>
                      <m:rPr>
                        <m:sty m:val="p"/>
                      </m:rPr>
                      <w:rPr>
                        <w:rFonts w:ascii="Cambria Math" w:hAnsi="Cambria Math"/>
                        <w:szCs w:val="22"/>
                        <w:highlight w:val="yellow"/>
                        <w:lang w:val="en-US" w:eastAsia="en-US"/>
                      </w:rPr>
                      <m:t>max</m:t>
                    </m:r>
                  </m:fName>
                  <m:e>
                    <m:d>
                      <m:dPr>
                        <m:ctrlPr>
                          <w:rPr>
                            <w:rFonts w:ascii="Cambria Math" w:hAnsi="Cambria Math"/>
                            <w:i/>
                            <w:szCs w:val="22"/>
                            <w:highlight w:val="yellow"/>
                            <w:lang w:val="en-US" w:eastAsia="en-US"/>
                          </w:rPr>
                        </m:ctrlPr>
                      </m:dPr>
                      <m:e>
                        <m:d>
                          <m:dPr>
                            <m:begChr m:val="|"/>
                            <m:endChr m:val="|"/>
                            <m:ctrlPr>
                              <w:rPr>
                                <w:rFonts w:ascii="Cambria Math" w:hAnsi="Cambria Math"/>
                                <w:szCs w:val="22"/>
                                <w:highlight w:val="yellow"/>
                              </w:rPr>
                            </m:ctrlPr>
                          </m:dPr>
                          <m:e>
                            <m:sSub>
                              <m:sSubPr>
                                <m:ctrlPr>
                                  <w:rPr>
                                    <w:rFonts w:ascii="Cambria Math" w:hAnsi="Cambria Math"/>
                                    <w:szCs w:val="22"/>
                                    <w:highlight w:val="yellow"/>
                                  </w:rPr>
                                </m:ctrlPr>
                              </m:sSubPr>
                              <m:e>
                                <m:r>
                                  <m:rPr>
                                    <m:sty m:val="p"/>
                                  </m:rPr>
                                  <w:rPr>
                                    <w:rFonts w:ascii="Cambria Math" w:hAnsi="Cambria Math"/>
                                    <w:szCs w:val="22"/>
                                    <w:highlight w:val="yellow"/>
                                  </w:rPr>
                                  <m:t>ΔO</m:t>
                                </m:r>
                              </m:e>
                              <m:sub>
                                <m:r>
                                  <m:rPr>
                                    <m:sty m:val="p"/>
                                  </m:rPr>
                                  <w:rPr>
                                    <w:rFonts w:ascii="Cambria Math" w:hAnsi="Cambria Math"/>
                                    <w:szCs w:val="22"/>
                                    <w:highlight w:val="yellow"/>
                                  </w:rPr>
                                  <m:t>ИС</m:t>
                                </m:r>
                              </m:sub>
                            </m:sSub>
                          </m:e>
                        </m:d>
                        <m:r>
                          <w:rPr>
                            <w:rFonts w:ascii="Cambria Math" w:hAnsi="Cambria Math"/>
                            <w:szCs w:val="22"/>
                            <w:highlight w:val="yellow"/>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sup>
                        </m:sSubSup>
                        <m:r>
                          <w:rPr>
                            <w:rFonts w:ascii="Cambria Math" w:hAnsi="Cambria Math"/>
                            <w:szCs w:val="22"/>
                            <w:highlight w:val="yellow"/>
                            <w:lang w:eastAsia="en-US"/>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lang w:eastAsia="en-US"/>
                              </w:rPr>
                              <m:t>агрег</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r>
                          <w:rPr>
                            <w:rFonts w:ascii="Cambria Math" w:hAnsi="Cambria Math"/>
                            <w:szCs w:val="22"/>
                            <w:highlight w:val="yellow"/>
                            <w:lang w:eastAsia="en-US"/>
                          </w:rPr>
                          <m:t>;0</m:t>
                        </m:r>
                      </m:e>
                    </m:d>
                  </m:e>
                </m:func>
                <m:r>
                  <w:rPr>
                    <w:rFonts w:ascii="Cambria Math" w:hAnsi="Cambria Math"/>
                    <w:szCs w:val="22"/>
                    <w:highlight w:val="yellow"/>
                    <w:lang w:val="en-US" w:eastAsia="en-US"/>
                  </w:rPr>
                  <m:t>,</m:t>
                </m:r>
              </m:oMath>
            </m:oMathPara>
          </w:p>
          <w:p w14:paraId="7FAC697A" w14:textId="278B95A5" w:rsidR="00F87C65" w:rsidRPr="0071573D" w:rsidRDefault="007A2AA8" w:rsidP="00C85A97">
            <w:pPr>
              <w:widowControl w:val="0"/>
              <w:suppressAutoHyphens w:val="0"/>
              <w:spacing w:before="120" w:after="120"/>
              <w:ind w:firstLine="540"/>
              <w:rPr>
                <w:rFonts w:eastAsiaTheme="majorEastAsia" w:cstheme="majorBidi"/>
                <w:i/>
                <w:szCs w:val="22"/>
                <w:highlight w:val="yellow"/>
                <w:lang w:eastAsia="en-US"/>
              </w:rPr>
            </w:pPr>
            <m:oMathPara>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в_пределах_агрег</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r>
                  <w:rPr>
                    <w:rFonts w:ascii="Cambria Math" w:hAnsi="Cambria Math"/>
                    <w:szCs w:val="22"/>
                    <w:highlight w:val="yellow"/>
                    <w:lang w:eastAsia="en-US"/>
                  </w:rPr>
                  <m:t>=</m:t>
                </m:r>
                <m:func>
                  <m:funcPr>
                    <m:ctrlPr>
                      <w:rPr>
                        <w:rFonts w:ascii="Cambria Math" w:hAnsi="Cambria Math"/>
                        <w:i/>
                        <w:szCs w:val="22"/>
                        <w:highlight w:val="yellow"/>
                        <w:lang w:eastAsia="en-US"/>
                      </w:rPr>
                    </m:ctrlPr>
                  </m:funcPr>
                  <m:fName>
                    <m:r>
                      <m:rPr>
                        <m:sty m:val="p"/>
                      </m:rPr>
                      <w:rPr>
                        <w:rFonts w:ascii="Cambria Math" w:hAnsi="Cambria Math"/>
                        <w:szCs w:val="22"/>
                        <w:highlight w:val="yellow"/>
                        <w:lang w:eastAsia="en-US"/>
                      </w:rPr>
                      <m:t>min</m:t>
                    </m:r>
                  </m:fName>
                  <m:e>
                    <m:d>
                      <m:dPr>
                        <m:ctrlPr>
                          <w:rPr>
                            <w:rFonts w:ascii="Cambria Math" w:hAnsi="Cambria Math"/>
                            <w:i/>
                            <w:szCs w:val="22"/>
                            <w:highlight w:val="yellow"/>
                            <w:lang w:eastAsia="en-US"/>
                          </w:rPr>
                        </m:ctrlPr>
                      </m:dPr>
                      <m:e>
                        <m:d>
                          <m:dPr>
                            <m:begChr m:val="|"/>
                            <m:endChr m:val="|"/>
                            <m:ctrlPr>
                              <w:rPr>
                                <w:rFonts w:ascii="Cambria Math" w:hAnsi="Cambria Math"/>
                                <w:szCs w:val="22"/>
                                <w:highlight w:val="yellow"/>
                              </w:rPr>
                            </m:ctrlPr>
                          </m:dPr>
                          <m:e>
                            <m:sSub>
                              <m:sSubPr>
                                <m:ctrlPr>
                                  <w:rPr>
                                    <w:rFonts w:ascii="Cambria Math" w:hAnsi="Cambria Math"/>
                                    <w:szCs w:val="22"/>
                                    <w:highlight w:val="yellow"/>
                                  </w:rPr>
                                </m:ctrlPr>
                              </m:sSubPr>
                              <m:e>
                                <m:r>
                                  <m:rPr>
                                    <m:sty m:val="p"/>
                                  </m:rPr>
                                  <w:rPr>
                                    <w:rFonts w:ascii="Cambria Math" w:hAnsi="Cambria Math"/>
                                    <w:szCs w:val="22"/>
                                    <w:highlight w:val="yellow"/>
                                  </w:rPr>
                                  <m:t>ΔO</m:t>
                                </m:r>
                              </m:e>
                              <m:sub>
                                <m:r>
                                  <m:rPr>
                                    <m:sty m:val="p"/>
                                  </m:rPr>
                                  <w:rPr>
                                    <w:rFonts w:ascii="Cambria Math" w:hAnsi="Cambria Math"/>
                                    <w:szCs w:val="22"/>
                                    <w:highlight w:val="yellow"/>
                                  </w:rPr>
                                  <m:t>ИС</m:t>
                                </m:r>
                              </m:sub>
                            </m:sSub>
                          </m:e>
                        </m:d>
                        <m:r>
                          <w:rPr>
                            <w:rFonts w:ascii="Cambria Math" w:hAnsi="Cambria Math"/>
                            <w:szCs w:val="22"/>
                            <w:highlight w:val="yellow"/>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sup>
                        </m:sSubSup>
                        <m:r>
                          <w:rPr>
                            <w:rFonts w:ascii="Cambria Math" w:hAnsi="Cambria Math"/>
                            <w:szCs w:val="22"/>
                            <w:highlight w:val="yellow"/>
                            <w:lang w:eastAsia="en-US"/>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lang w:eastAsia="en-US"/>
                              </w:rPr>
                              <m:t>агрег</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e>
                    </m:d>
                  </m:e>
                </m:func>
                <m:r>
                  <w:rPr>
                    <w:rFonts w:ascii="Cambria Math" w:eastAsiaTheme="majorEastAsia" w:hAnsi="Cambria Math" w:cstheme="majorBidi"/>
                    <w:szCs w:val="22"/>
                    <w:highlight w:val="yellow"/>
                    <w:lang w:eastAsia="en-US"/>
                  </w:rPr>
                  <m:t>;</m:t>
                </m:r>
              </m:oMath>
            </m:oMathPara>
          </w:p>
          <w:p w14:paraId="30F898E9" w14:textId="2526112D" w:rsidR="00504C93" w:rsidRPr="0071573D" w:rsidRDefault="00504C93" w:rsidP="00C85A97">
            <w:pPr>
              <w:widowControl w:val="0"/>
              <w:suppressAutoHyphens w:val="0"/>
              <w:spacing w:before="120" w:after="120"/>
              <w:ind w:firstLine="540"/>
              <w:rPr>
                <w:rFonts w:eastAsiaTheme="majorEastAsia" w:cstheme="majorBidi"/>
                <w:szCs w:val="22"/>
                <w:highlight w:val="yellow"/>
              </w:rPr>
            </w:pPr>
            <w:r w:rsidRPr="0071573D">
              <w:rPr>
                <w:rFonts w:eastAsiaTheme="majorEastAsia" w:cstheme="majorBidi"/>
                <w:szCs w:val="22"/>
                <w:highlight w:val="yellow"/>
                <w:lang w:eastAsia="en-US"/>
              </w:rPr>
              <w:t xml:space="preserve">если </w:t>
            </w:r>
            <m:oMath>
              <m:sSub>
                <m:sSubPr>
                  <m:ctrlPr>
                    <w:rPr>
                      <w:rFonts w:ascii="Cambria Math" w:hAnsi="Cambria Math"/>
                      <w:szCs w:val="22"/>
                      <w:highlight w:val="yellow"/>
                    </w:rPr>
                  </m:ctrlPr>
                </m:sSubPr>
                <m:e>
                  <m:r>
                    <m:rPr>
                      <m:sty m:val="p"/>
                    </m:rPr>
                    <w:rPr>
                      <w:rFonts w:ascii="Cambria Math" w:hAnsi="Cambria Math"/>
                      <w:szCs w:val="22"/>
                      <w:highlight w:val="yellow"/>
                    </w:rPr>
                    <m:t>ΔO</m:t>
                  </m:r>
                </m:e>
                <m:sub>
                  <m:r>
                    <m:rPr>
                      <m:sty m:val="p"/>
                    </m:rPr>
                    <w:rPr>
                      <w:rFonts w:ascii="Cambria Math" w:hAnsi="Cambria Math"/>
                      <w:szCs w:val="22"/>
                      <w:highlight w:val="yellow"/>
                    </w:rPr>
                    <m:t>ИС</m:t>
                  </m:r>
                </m:sub>
              </m:sSub>
              <m:r>
                <w:rPr>
                  <w:rFonts w:ascii="Cambria Math" w:hAnsi="Cambria Math"/>
                  <w:szCs w:val="22"/>
                  <w:highlight w:val="yellow"/>
                  <w:lang w:val="en-US"/>
                </w:rPr>
                <m:t>&gt;0</m:t>
              </m:r>
            </m:oMath>
            <w:r w:rsidRPr="0071573D">
              <w:rPr>
                <w:rFonts w:eastAsiaTheme="majorEastAsia" w:cstheme="majorBidi"/>
                <w:szCs w:val="22"/>
                <w:highlight w:val="yellow"/>
                <w:lang w:val="en-US"/>
              </w:rPr>
              <w:t xml:space="preserve">, </w:t>
            </w:r>
            <w:r w:rsidRPr="0071573D">
              <w:rPr>
                <w:rFonts w:eastAsiaTheme="majorEastAsia" w:cstheme="majorBidi"/>
                <w:szCs w:val="22"/>
                <w:highlight w:val="yellow"/>
              </w:rPr>
              <w:t>то:</w:t>
            </w:r>
          </w:p>
          <w:p w14:paraId="464F0BF7" w14:textId="5C3D047E" w:rsidR="00504C93" w:rsidRPr="0071573D" w:rsidRDefault="007A2AA8" w:rsidP="00C85A97">
            <w:pPr>
              <w:widowControl w:val="0"/>
              <w:suppressAutoHyphens w:val="0"/>
              <w:spacing w:before="120" w:after="120"/>
              <w:ind w:firstLine="540"/>
              <w:rPr>
                <w:rFonts w:eastAsiaTheme="majorEastAsia" w:cstheme="majorBidi"/>
                <w:i/>
                <w:szCs w:val="22"/>
                <w:highlight w:val="yellow"/>
                <w:lang w:val="en-US" w:eastAsia="en-US"/>
              </w:rPr>
            </w:pPr>
            <m:oMathPara>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сверх_агрег</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r>
                  <w:rPr>
                    <w:rFonts w:ascii="Cambria Math" w:hAnsi="Cambria Math"/>
                    <w:szCs w:val="22"/>
                    <w:highlight w:val="yellow"/>
                    <w:lang w:eastAsia="en-US"/>
                  </w:rPr>
                  <m:t xml:space="preserve">= </m:t>
                </m:r>
                <m:r>
                  <w:rPr>
                    <w:rFonts w:ascii="Cambria Math" w:hAnsi="Cambria Math"/>
                    <w:szCs w:val="22"/>
                    <w:highlight w:val="yellow"/>
                    <w:lang w:val="en-US" w:eastAsia="en-US"/>
                  </w:rPr>
                  <m:t>0,</m:t>
                </m:r>
              </m:oMath>
            </m:oMathPara>
          </w:p>
          <w:p w14:paraId="618AD573" w14:textId="5AF493F9" w:rsidR="00504C93" w:rsidRPr="0071573D" w:rsidRDefault="007A2AA8" w:rsidP="00C85A97">
            <w:pPr>
              <w:widowControl w:val="0"/>
              <w:suppressAutoHyphens w:val="0"/>
              <w:spacing w:before="120" w:after="120"/>
              <w:ind w:firstLine="540"/>
              <w:rPr>
                <w:rFonts w:eastAsiaTheme="majorEastAsia" w:cstheme="majorBidi"/>
                <w:i/>
                <w:szCs w:val="22"/>
                <w:highlight w:val="yellow"/>
                <w:lang w:eastAsia="en-US"/>
              </w:rPr>
            </w:pPr>
            <m:oMathPara>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в_пределах_агрег</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r>
                  <w:rPr>
                    <w:rFonts w:ascii="Cambria Math" w:hAnsi="Cambria Math"/>
                    <w:szCs w:val="22"/>
                    <w:highlight w:val="yellow"/>
                    <w:lang w:eastAsia="en-US"/>
                  </w:rPr>
                  <m:t>=0</m:t>
                </m:r>
                <m:r>
                  <w:rPr>
                    <w:rFonts w:ascii="Cambria Math" w:eastAsiaTheme="majorEastAsia" w:hAnsi="Cambria Math" w:cstheme="majorBidi"/>
                    <w:szCs w:val="22"/>
                    <w:highlight w:val="yellow"/>
                    <w:lang w:eastAsia="en-US"/>
                  </w:rPr>
                  <m:t>;</m:t>
                </m:r>
              </m:oMath>
            </m:oMathPara>
          </w:p>
          <w:p w14:paraId="6904A632" w14:textId="77777777" w:rsidR="00504C93" w:rsidRPr="00504C93" w:rsidRDefault="00504C93" w:rsidP="00C85A97">
            <w:pPr>
              <w:widowControl w:val="0"/>
              <w:suppressAutoHyphens w:val="0"/>
              <w:spacing w:before="120" w:after="120"/>
              <w:ind w:firstLine="540"/>
              <w:rPr>
                <w:rFonts w:eastAsiaTheme="majorEastAsia" w:cstheme="majorBidi"/>
                <w:szCs w:val="22"/>
                <w:highlight w:val="yellow"/>
                <w:lang w:val="en-US" w:eastAsia="en-US"/>
              </w:rPr>
            </w:pPr>
          </w:p>
          <w:p w14:paraId="14576EE0" w14:textId="77777777" w:rsidR="00F87C65" w:rsidRPr="00040D5D" w:rsidRDefault="00F87C65" w:rsidP="00C85A97">
            <w:pPr>
              <w:widowControl w:val="0"/>
              <w:suppressAutoHyphens w:val="0"/>
              <w:spacing w:before="120" w:after="120"/>
              <w:rPr>
                <w:rFonts w:eastAsiaTheme="majorEastAsia" w:cstheme="majorBidi"/>
                <w:szCs w:val="22"/>
                <w:lang w:val="en-US"/>
              </w:rPr>
            </w:pPr>
            <w:r w:rsidRPr="00040D5D">
              <w:rPr>
                <w:rFonts w:eastAsiaTheme="majorEastAsia" w:cstheme="majorBidi"/>
                <w:szCs w:val="22"/>
                <w:lang w:val="en-US" w:eastAsia="en-US"/>
              </w:rPr>
              <w:t>…</w:t>
            </w:r>
          </w:p>
        </w:tc>
      </w:tr>
      <w:tr w:rsidR="00F87C65" w:rsidRPr="00040D5D" w14:paraId="64467B1F"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7045CAFC" w14:textId="77777777" w:rsidR="00F87C65" w:rsidRPr="00040D5D" w:rsidRDefault="00F87C65" w:rsidP="00565F86">
            <w:pPr>
              <w:widowControl w:val="0"/>
              <w:jc w:val="center"/>
              <w:rPr>
                <w:rFonts w:eastAsiaTheme="majorEastAsia" w:cstheme="majorBidi"/>
                <w:b/>
                <w:szCs w:val="22"/>
                <w:lang w:val="en-US"/>
              </w:rPr>
            </w:pPr>
            <w:r w:rsidRPr="00040D5D">
              <w:rPr>
                <w:rFonts w:eastAsiaTheme="majorEastAsia" w:cstheme="majorBidi"/>
                <w:b/>
                <w:szCs w:val="22"/>
                <w:lang w:val="en-US"/>
              </w:rPr>
              <w:lastRenderedPageBreak/>
              <w:t>2.3.2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0891CC2"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Отклонение по собственной регулировочной инициативе по уменьшению, (</w:t>
            </w:r>
            <w:r w:rsidRPr="00040D5D">
              <w:rPr>
                <w:b/>
                <w:i/>
                <w:noProof/>
                <w:position w:val="-14"/>
                <w:szCs w:val="22"/>
                <w:highlight w:val="yellow"/>
                <w:lang w:eastAsia="ru-RU"/>
              </w:rPr>
              <w:drawing>
                <wp:inline distT="0" distB="0" distL="0" distR="0" wp14:anchorId="2C96AF9F" wp14:editId="2BDC42ED">
                  <wp:extent cx="428625" cy="228600"/>
                  <wp:effectExtent l="0" t="0" r="9525" b="0"/>
                  <wp:docPr id="1351"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428625" cy="228600"/>
                          </a:xfrm>
                          <a:prstGeom prst="rect">
                            <a:avLst/>
                          </a:prstGeom>
                          <a:noFill/>
                          <a:ln>
                            <a:noFill/>
                          </a:ln>
                        </pic:spPr>
                      </pic:pic>
                    </a:graphicData>
                  </a:graphic>
                </wp:inline>
              </w:drawing>
            </w:r>
            <w:r w:rsidRPr="00040D5D">
              <w:rPr>
                <w:rFonts w:eastAsiaTheme="majorEastAsia" w:cstheme="majorBidi"/>
                <w:szCs w:val="22"/>
                <w:lang w:eastAsia="ru-RU"/>
              </w:rPr>
              <w:t xml:space="preserve">), определяется в отношении часа h для ГТП генерации p (за исключением ГТП генерации ГЭС или ГАЭС) участника оптового рынка i, отнесенной к </w:t>
            </w:r>
            <w:r w:rsidRPr="00040D5D">
              <w:rPr>
                <w:rFonts w:eastAsiaTheme="majorEastAsia" w:cstheme="majorBidi"/>
                <w:szCs w:val="22"/>
                <w:highlight w:val="yellow"/>
                <w:lang w:eastAsia="ru-RU"/>
              </w:rPr>
              <w:t>ценовой или второй неценовой</w:t>
            </w:r>
            <w:r w:rsidRPr="00040D5D">
              <w:rPr>
                <w:rFonts w:eastAsiaTheme="majorEastAsia" w:cstheme="majorBidi"/>
                <w:szCs w:val="22"/>
                <w:lang w:eastAsia="ru-RU"/>
              </w:rPr>
              <w:t xml:space="preserve"> зоне оптового рынка, как сумма по РГЕ, отнесенным к данной ГТП генерации, отклонений по собственной регулировочной инициативе по уменьшению для РГЕ в указанный час h.</w:t>
            </w:r>
          </w:p>
          <w:p w14:paraId="67211804"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p w14:paraId="7BA32D9D" w14:textId="18C9C258" w:rsidR="00F87C65" w:rsidRPr="00040D5D" w:rsidRDefault="00F87C65" w:rsidP="00C85A97">
            <w:pPr>
              <w:widowControl w:val="0"/>
              <w:suppressAutoHyphens w:val="0"/>
              <w:spacing w:before="120" w:after="120"/>
              <w:ind w:firstLine="540"/>
              <w:rPr>
                <w:szCs w:val="22"/>
                <w:highlight w:val="yellow"/>
              </w:rPr>
            </w:pPr>
            <w:r w:rsidRPr="00040D5D">
              <w:rPr>
                <w:szCs w:val="22"/>
                <w:highlight w:val="yellow"/>
              </w:rPr>
              <w:t xml:space="preserve">Отклонение по собственной регулировочной инициативе по уменьшению для РГЕ </w:t>
            </w:r>
            <w:r w:rsidRPr="00040D5D">
              <w:rPr>
                <w:i/>
                <w:iCs/>
                <w:szCs w:val="22"/>
                <w:highlight w:val="yellow"/>
                <w:lang w:val="en-US"/>
              </w:rPr>
              <w:t>g</w:t>
            </w:r>
            <w:r w:rsidRPr="00040D5D">
              <w:rPr>
                <w:szCs w:val="22"/>
                <w:highlight w:val="yellow"/>
              </w:rPr>
              <w:t xml:space="preserve">, включенной в ГТП генерации, отнесенную ко второй неценовой зоне оптового рынка, в отношении часа </w:t>
            </w:r>
            <w:r w:rsidRPr="00040D5D">
              <w:rPr>
                <w:i/>
                <w:iCs/>
                <w:szCs w:val="22"/>
                <w:highlight w:val="yellow"/>
                <w:lang w:val="en-US"/>
              </w:rPr>
              <w:t>h</w:t>
            </w:r>
            <w:r w:rsidRPr="00040D5D">
              <w:rPr>
                <w:iCs/>
                <w:szCs w:val="22"/>
                <w:highlight w:val="yellow"/>
              </w:rPr>
              <w:t>,</w:t>
            </w:r>
            <w:r w:rsidRPr="00040D5D">
              <w:rPr>
                <w:szCs w:val="22"/>
                <w:highlight w:val="yellow"/>
              </w:rPr>
              <w:t xml:space="preserve"> (</w:t>
            </w: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m:t>
                  </m:r>
                  <m:r>
                    <w:rPr>
                      <w:rFonts w:ascii="Cambria Math" w:hAnsi="Cambria Math"/>
                      <w:szCs w:val="22"/>
                      <w:highlight w:val="yellow"/>
                      <w:lang w:val="en-US"/>
                    </w:rPr>
                    <m:t>g</m:t>
                  </m:r>
                  <m:r>
                    <w:rPr>
                      <w:rFonts w:ascii="Cambria Math" w:hAnsi="Cambria Math"/>
                      <w:szCs w:val="22"/>
                      <w:highlight w:val="yellow"/>
                    </w:rPr>
                    <m:t>,h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oMath>
            <w:r w:rsidRPr="00040D5D">
              <w:rPr>
                <w:szCs w:val="22"/>
                <w:highlight w:val="yellow"/>
              </w:rPr>
              <w:t xml:space="preserve">), определяется как положительная разница между объемом, производимым с учетом величины </w:t>
            </w:r>
            <m:oMath>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i,g,h</m:t>
                  </m:r>
                </m:sub>
                <m:sup>
                  <m:r>
                    <w:rPr>
                      <w:rFonts w:ascii="Cambria Math" w:hAnsi="Cambria Math"/>
                      <w:szCs w:val="22"/>
                      <w:highlight w:val="yellow"/>
                    </w:rPr>
                    <m:t>Pma</m:t>
                  </m:r>
                  <m:sSub>
                    <m:sSubPr>
                      <m:ctrlPr>
                        <w:rPr>
                          <w:rFonts w:ascii="Cambria Math" w:hAnsi="Cambria Math"/>
                          <w:i/>
                          <w:szCs w:val="22"/>
                        </w:rPr>
                      </m:ctrlPr>
                    </m:sSubPr>
                    <m:e>
                      <m:r>
                        <w:rPr>
                          <w:rFonts w:ascii="Cambria Math" w:hAnsi="Cambria Math"/>
                          <w:szCs w:val="22"/>
                          <w:highlight w:val="yellow"/>
                        </w:rPr>
                        <m:t>x</m:t>
                      </m:r>
                      <m:ctrlPr>
                        <w:rPr>
                          <w:rFonts w:ascii="Cambria Math" w:hAnsi="Cambria Math"/>
                          <w:i/>
                          <w:szCs w:val="22"/>
                          <w:highlight w:val="yellow"/>
                        </w:rPr>
                      </m:ctrlPr>
                    </m:e>
                    <m:sub>
                      <m:r>
                        <w:rPr>
                          <w:rFonts w:ascii="Cambria Math" w:hAnsi="Cambria Math"/>
                          <w:szCs w:val="22"/>
                          <w:highlight w:val="yellow"/>
                        </w:rPr>
                        <m:t>у</m:t>
                      </m:r>
                    </m:sub>
                  </m:sSub>
                  <m:sSub>
                    <m:sSubPr>
                      <m:ctrlPr>
                        <w:rPr>
                          <w:rFonts w:ascii="Cambria Math" w:hAnsi="Cambria Math"/>
                          <w:i/>
                          <w:szCs w:val="22"/>
                        </w:rPr>
                      </m:ctrlPr>
                    </m:sSubPr>
                    <m:e>
                      <m:r>
                        <w:rPr>
                          <w:rFonts w:ascii="Cambria Math" w:hAnsi="Cambria Math"/>
                          <w:szCs w:val="22"/>
                          <w:highlight w:val="yellow"/>
                        </w:rPr>
                        <m:t>ч</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ДГ</m:t>
                  </m:r>
                </m:sup>
              </m:sSubSup>
            </m:oMath>
            <w:r w:rsidRPr="00040D5D">
              <w:rPr>
                <w:szCs w:val="22"/>
                <w:highlight w:val="yellow"/>
              </w:rPr>
              <w:t xml:space="preserve">, и объемом, производимым с учетом </w:t>
            </w:r>
            <w:r w:rsidRPr="00040D5D">
              <w:rPr>
                <w:szCs w:val="22"/>
                <w:highlight w:val="yellow"/>
              </w:rPr>
              <w:lastRenderedPageBreak/>
              <w:t xml:space="preserve">величины </w:t>
            </w:r>
            <m:oMath>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i,g,h</m:t>
                  </m:r>
                </m:sub>
                <m:sup>
                  <m:r>
                    <w:rPr>
                      <w:rFonts w:ascii="Cambria Math" w:hAnsi="Cambria Math"/>
                      <w:szCs w:val="22"/>
                      <w:highlight w:val="yellow"/>
                    </w:rPr>
                    <m:t>Pma</m:t>
                  </m:r>
                  <m:sSub>
                    <m:sSubPr>
                      <m:ctrlPr>
                        <w:rPr>
                          <w:rFonts w:ascii="Cambria Math" w:hAnsi="Cambria Math"/>
                          <w:i/>
                          <w:szCs w:val="22"/>
                        </w:rPr>
                      </m:ctrlPr>
                    </m:sSubPr>
                    <m:e>
                      <m:r>
                        <w:rPr>
                          <w:rFonts w:ascii="Cambria Math" w:hAnsi="Cambria Math"/>
                          <w:szCs w:val="22"/>
                          <w:highlight w:val="yellow"/>
                        </w:rPr>
                        <m:t>x</m:t>
                      </m:r>
                      <m:ctrlPr>
                        <w:rPr>
                          <w:rFonts w:ascii="Cambria Math" w:hAnsi="Cambria Math"/>
                          <w:i/>
                          <w:szCs w:val="22"/>
                          <w:highlight w:val="yellow"/>
                        </w:rPr>
                      </m:ctrlPr>
                    </m:e>
                    <m:sub>
                      <m:r>
                        <w:rPr>
                          <w:rFonts w:ascii="Cambria Math" w:hAnsi="Cambria Math"/>
                          <w:szCs w:val="22"/>
                          <w:highlight w:val="yellow"/>
                        </w:rPr>
                        <m:t>у</m:t>
                      </m:r>
                    </m:sub>
                  </m:sSub>
                  <m:sSub>
                    <m:sSubPr>
                      <m:ctrlPr>
                        <w:rPr>
                          <w:rFonts w:ascii="Cambria Math" w:hAnsi="Cambria Math"/>
                          <w:i/>
                          <w:szCs w:val="22"/>
                        </w:rPr>
                      </m:ctrlPr>
                    </m:sSubPr>
                    <m:e>
                      <m:r>
                        <w:rPr>
                          <w:rFonts w:ascii="Cambria Math" w:hAnsi="Cambria Math"/>
                          <w:szCs w:val="22"/>
                          <w:highlight w:val="yellow"/>
                        </w:rPr>
                        <m:t>ч</m:t>
                      </m:r>
                      <m:ctrlPr>
                        <w:rPr>
                          <w:rFonts w:ascii="Cambria Math" w:hAnsi="Cambria Math"/>
                          <w:i/>
                          <w:szCs w:val="22"/>
                          <w:highlight w:val="yellow"/>
                        </w:rPr>
                      </m:ctrlPr>
                    </m:e>
                    <m:sub>
                      <m:r>
                        <w:rPr>
                          <w:rFonts w:ascii="Cambria Math" w:hAnsi="Cambria Math"/>
                          <w:szCs w:val="22"/>
                          <w:highlight w:val="yellow"/>
                        </w:rPr>
                        <m:t>Д</m:t>
                      </m:r>
                    </m:sub>
                  </m:sSub>
                  <m:r>
                    <w:rPr>
                      <w:rFonts w:ascii="Cambria Math" w:hAnsi="Cambria Math"/>
                      <w:szCs w:val="22"/>
                      <w:highlight w:val="yellow"/>
                    </w:rPr>
                    <m:t>ДГ</m:t>
                  </m:r>
                </m:sup>
              </m:sSubSup>
            </m:oMath>
            <w:r w:rsidRPr="00040D5D">
              <w:rPr>
                <w:szCs w:val="22"/>
                <w:highlight w:val="yellow"/>
              </w:rPr>
              <w:t>, используемой при формировании ДДГ во второй неценовой зоне.</w:t>
            </w:r>
          </w:p>
          <w:p w14:paraId="3E19C9E9" w14:textId="28609EC6" w:rsidR="00F87C65"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szCs w:val="22"/>
                        <w:highlight w:val="yellow"/>
                      </w:rPr>
                    </m:ctrlPr>
                  </m:sSubSupPr>
                  <m:e>
                    <m:r>
                      <w:rPr>
                        <w:rFonts w:ascii="Cambria Math" w:hAnsi="Cambria Math"/>
                        <w:szCs w:val="22"/>
                        <w:highlight w:val="yellow"/>
                        <w:lang w:val="en-US"/>
                      </w:rPr>
                      <m:t>V</m:t>
                    </m:r>
                  </m:e>
                  <m:sub>
                    <m:r>
                      <w:rPr>
                        <w:rFonts w:ascii="Cambria Math" w:hAnsi="Cambria Math"/>
                        <w:szCs w:val="22"/>
                        <w:highlight w:val="yellow"/>
                      </w:rPr>
                      <m:t>i,g,h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rPr>
                  <m:t>=max</m:t>
                </m:r>
                <m:d>
                  <m:dPr>
                    <m:ctrlPr>
                      <w:rPr>
                        <w:rFonts w:ascii="Cambria Math" w:hAnsi="Cambria Math"/>
                        <w:i/>
                        <w:szCs w:val="22"/>
                        <w:highlight w:val="yellow"/>
                      </w:rPr>
                    </m:ctrlPr>
                  </m:dPr>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i,g,h</m:t>
                        </m:r>
                      </m:sub>
                      <m:sup>
                        <m:r>
                          <w:rPr>
                            <w:rFonts w:ascii="Cambria Math" w:hAnsi="Cambria Math"/>
                            <w:szCs w:val="22"/>
                            <w:highlight w:val="yellow"/>
                          </w:rPr>
                          <m:t>Pma</m:t>
                        </m:r>
                        <m:sSub>
                          <m:sSubPr>
                            <m:ctrlPr>
                              <w:rPr>
                                <w:rFonts w:ascii="Cambria Math" w:hAnsi="Cambria Math"/>
                                <w:i/>
                                <w:szCs w:val="22"/>
                              </w:rPr>
                            </m:ctrlPr>
                          </m:sSubPr>
                          <m:e>
                            <m:r>
                              <w:rPr>
                                <w:rFonts w:ascii="Cambria Math" w:hAnsi="Cambria Math"/>
                                <w:szCs w:val="22"/>
                                <w:highlight w:val="yellow"/>
                              </w:rPr>
                              <m:t>x</m:t>
                            </m:r>
                            <m:ctrlPr>
                              <w:rPr>
                                <w:rFonts w:ascii="Cambria Math" w:hAnsi="Cambria Math"/>
                                <w:i/>
                                <w:szCs w:val="22"/>
                                <w:highlight w:val="yellow"/>
                              </w:rPr>
                            </m:ctrlPr>
                          </m:e>
                          <m:sub>
                            <m:r>
                              <w:rPr>
                                <w:rFonts w:ascii="Cambria Math" w:hAnsi="Cambria Math"/>
                                <w:szCs w:val="22"/>
                                <w:highlight w:val="yellow"/>
                              </w:rPr>
                              <m:t>у</m:t>
                            </m:r>
                          </m:sub>
                        </m:sSub>
                        <m:sSub>
                          <m:sSubPr>
                            <m:ctrlPr>
                              <w:rPr>
                                <w:rFonts w:ascii="Cambria Math" w:hAnsi="Cambria Math"/>
                                <w:i/>
                                <w:szCs w:val="22"/>
                              </w:rPr>
                            </m:ctrlPr>
                          </m:sSubPr>
                          <m:e>
                            <m:r>
                              <w:rPr>
                                <w:rFonts w:ascii="Cambria Math" w:hAnsi="Cambria Math"/>
                                <w:szCs w:val="22"/>
                                <w:highlight w:val="yellow"/>
                              </w:rPr>
                              <m:t>ч</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ДГ</m:t>
                        </m:r>
                      </m:sup>
                    </m:sSubSup>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i,g,h</m:t>
                        </m:r>
                      </m:sub>
                      <m:sup>
                        <m:r>
                          <w:rPr>
                            <w:rFonts w:ascii="Cambria Math" w:hAnsi="Cambria Math"/>
                            <w:szCs w:val="22"/>
                            <w:highlight w:val="yellow"/>
                          </w:rPr>
                          <m:t>Pma</m:t>
                        </m:r>
                        <m:sSub>
                          <m:sSubPr>
                            <m:ctrlPr>
                              <w:rPr>
                                <w:rFonts w:ascii="Cambria Math" w:hAnsi="Cambria Math"/>
                                <w:i/>
                                <w:szCs w:val="22"/>
                              </w:rPr>
                            </m:ctrlPr>
                          </m:sSubPr>
                          <m:e>
                            <m:r>
                              <w:rPr>
                                <w:rFonts w:ascii="Cambria Math" w:hAnsi="Cambria Math"/>
                                <w:szCs w:val="22"/>
                                <w:highlight w:val="yellow"/>
                              </w:rPr>
                              <m:t>х</m:t>
                            </m:r>
                            <m:ctrlPr>
                              <w:rPr>
                                <w:rFonts w:ascii="Cambria Math" w:hAnsi="Cambria Math"/>
                                <w:i/>
                                <w:szCs w:val="22"/>
                                <w:highlight w:val="yellow"/>
                              </w:rPr>
                            </m:ctrlPr>
                          </m:e>
                          <m:sub>
                            <m:r>
                              <w:rPr>
                                <w:rFonts w:ascii="Cambria Math" w:hAnsi="Cambria Math"/>
                                <w:szCs w:val="22"/>
                                <w:highlight w:val="yellow"/>
                              </w:rPr>
                              <m:t>у</m:t>
                            </m:r>
                          </m:sub>
                        </m:sSub>
                        <m:sSub>
                          <m:sSubPr>
                            <m:ctrlPr>
                              <w:rPr>
                                <w:rFonts w:ascii="Cambria Math" w:hAnsi="Cambria Math"/>
                                <w:i/>
                                <w:szCs w:val="22"/>
                              </w:rPr>
                            </m:ctrlPr>
                          </m:sSubPr>
                          <m:e>
                            <m:r>
                              <w:rPr>
                                <w:rFonts w:ascii="Cambria Math" w:hAnsi="Cambria Math"/>
                                <w:szCs w:val="22"/>
                                <w:highlight w:val="yellow"/>
                              </w:rPr>
                              <m:t>ч</m:t>
                            </m:r>
                            <m:ctrlPr>
                              <w:rPr>
                                <w:rFonts w:ascii="Cambria Math" w:hAnsi="Cambria Math"/>
                                <w:i/>
                                <w:szCs w:val="22"/>
                                <w:highlight w:val="yellow"/>
                              </w:rPr>
                            </m:ctrlPr>
                          </m:e>
                          <m:sub>
                            <m:r>
                              <w:rPr>
                                <w:rFonts w:ascii="Cambria Math" w:hAnsi="Cambria Math"/>
                                <w:szCs w:val="22"/>
                                <w:highlight w:val="yellow"/>
                              </w:rPr>
                              <m:t>Д</m:t>
                            </m:r>
                          </m:sub>
                        </m:sSub>
                        <m:r>
                          <w:rPr>
                            <w:rFonts w:ascii="Cambria Math" w:hAnsi="Cambria Math"/>
                            <w:szCs w:val="22"/>
                            <w:highlight w:val="yellow"/>
                          </w:rPr>
                          <m:t>ДГ</m:t>
                        </m:r>
                      </m:sup>
                    </m:sSubSup>
                    <m:r>
                      <w:rPr>
                        <w:rFonts w:ascii="Cambria Math" w:hAnsi="Cambria Math"/>
                        <w:szCs w:val="22"/>
                        <w:highlight w:val="yellow"/>
                      </w:rPr>
                      <m:t>;0</m:t>
                    </m:r>
                  </m:e>
                </m:d>
                <m:r>
                  <w:rPr>
                    <w:rFonts w:ascii="Cambria Math" w:hAnsi="Cambria Math"/>
                    <w:szCs w:val="22"/>
                    <w:highlight w:val="yellow"/>
                  </w:rPr>
                  <m:t>.</m:t>
                </m:r>
              </m:oMath>
            </m:oMathPara>
          </w:p>
          <w:p w14:paraId="7E63BC71"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Отклонение по собственной регулировочной инициативе по уменьшению для РГЕ g, включенной в ГТП генерации, отнесенную к ценовой зоне оптового рынка, в отношении часа h, (</w:t>
            </w:r>
            <w:r w:rsidRPr="00040D5D">
              <w:rPr>
                <w:rFonts w:eastAsiaTheme="majorEastAsia" w:cstheme="majorBidi"/>
                <w:noProof/>
                <w:szCs w:val="22"/>
                <w:highlight w:val="yellow"/>
                <w:lang w:eastAsia="ru-RU"/>
              </w:rPr>
              <w:drawing>
                <wp:inline distT="0" distB="0" distL="0" distR="0" wp14:anchorId="3C00419C" wp14:editId="70E1CA65">
                  <wp:extent cx="428625" cy="228600"/>
                  <wp:effectExtent l="0" t="0" r="9525" b="0"/>
                  <wp:docPr id="1352"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28625" cy="228600"/>
                          </a:xfrm>
                          <a:prstGeom prst="rect">
                            <a:avLst/>
                          </a:prstGeom>
                          <a:noFill/>
                          <a:ln>
                            <a:noFill/>
                          </a:ln>
                        </pic:spPr>
                      </pic:pic>
                    </a:graphicData>
                  </a:graphic>
                </wp:inline>
              </w:drawing>
            </w:r>
            <w:r w:rsidRPr="00040D5D">
              <w:rPr>
                <w:rFonts w:eastAsiaTheme="majorEastAsia" w:cstheme="majorBidi"/>
                <w:szCs w:val="22"/>
                <w:lang w:eastAsia="ru-RU"/>
              </w:rPr>
              <w:t xml:space="preserve">), </w:t>
            </w:r>
          </w:p>
          <w:p w14:paraId="53414238"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p w14:paraId="09965243" w14:textId="3474EFB6" w:rsidR="00F87C65" w:rsidRPr="00040D5D" w:rsidRDefault="00F87C65" w:rsidP="00C85A97">
            <w:pPr>
              <w:pStyle w:val="af6"/>
              <w:widowControl w:val="0"/>
              <w:suppressAutoHyphens w:val="0"/>
              <w:spacing w:before="120" w:after="120"/>
              <w:ind w:left="0"/>
              <w:contextualSpacing w:val="0"/>
              <w:rPr>
                <w:szCs w:val="22"/>
                <w:highlight w:val="yellow"/>
              </w:rPr>
            </w:pPr>
            <w:r w:rsidRPr="00040D5D">
              <w:rPr>
                <w:szCs w:val="22"/>
                <w:highlight w:val="yellow"/>
              </w:rPr>
              <w:t>Отклонение по собственной регулировочной инициативе по уменьшению (</w:t>
            </w:r>
            <m:oMath>
              <m:sSubSup>
                <m:sSubSupPr>
                  <m:ctrlPr>
                    <w:rPr>
                      <w:rFonts w:ascii="Cambria Math" w:hAnsi="Cambria Math"/>
                      <w:i/>
                      <w:szCs w:val="22"/>
                      <w:highlight w:val="yellow"/>
                      <w:lang w:eastAsia="en-US"/>
                    </w:rPr>
                  </m:ctrlPr>
                </m:sSubSupPr>
                <m:e>
                  <m:r>
                    <w:rPr>
                      <w:rFonts w:ascii="Cambria Math" w:hAnsi="Cambria Math"/>
                      <w:szCs w:val="22"/>
                      <w:highlight w:val="yellow"/>
                    </w:rPr>
                    <m:t>V</m:t>
                  </m:r>
                </m:e>
                <m:sub>
                  <m:r>
                    <w:rPr>
                      <w:rFonts w:ascii="Cambria Math" w:hAnsi="Cambria Math"/>
                      <w:szCs w:val="22"/>
                      <w:highlight w:val="yellow"/>
                    </w:rPr>
                    <m:t>i,</m:t>
                  </m:r>
                  <m:r>
                    <w:rPr>
                      <w:rFonts w:ascii="Cambria Math" w:hAnsi="Cambria Math"/>
                      <w:szCs w:val="22"/>
                      <w:highlight w:val="yellow"/>
                      <w:lang w:val="en-US"/>
                    </w:rPr>
                    <m:t>p</m:t>
                  </m:r>
                  <m:r>
                    <w:rPr>
                      <w:rFonts w:ascii="Cambria Math" w:hAnsi="Cambria Math"/>
                      <w:szCs w:val="22"/>
                      <w:highlight w:val="yellow"/>
                    </w:rPr>
                    <m:t>,h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oMath>
            <w:r w:rsidRPr="00040D5D">
              <w:rPr>
                <w:szCs w:val="22"/>
                <w:highlight w:val="yellow"/>
              </w:rPr>
              <w:t xml:space="preserve">) определяется в отношении часа </w:t>
            </w:r>
            <w:r w:rsidRPr="00040D5D">
              <w:rPr>
                <w:i/>
                <w:iCs/>
                <w:szCs w:val="22"/>
                <w:highlight w:val="yellow"/>
                <w:lang w:val="en-US"/>
              </w:rPr>
              <w:t>h</w:t>
            </w:r>
            <w:r w:rsidRPr="00040D5D">
              <w:rPr>
                <w:szCs w:val="22"/>
                <w:highlight w:val="yellow"/>
              </w:rPr>
              <w:t xml:space="preserve"> для ГТП генерации ГЭС (исключая ГАЭС) </w:t>
            </w:r>
            <w:r w:rsidRPr="00040D5D">
              <w:rPr>
                <w:i/>
                <w:iCs/>
                <w:szCs w:val="22"/>
                <w:highlight w:val="yellow"/>
                <w:lang w:val="en-US"/>
              </w:rPr>
              <w:t>p</w:t>
            </w:r>
            <w:r w:rsidRPr="00040D5D">
              <w:rPr>
                <w:szCs w:val="22"/>
                <w:highlight w:val="yellow"/>
              </w:rPr>
              <w:t xml:space="preserve"> участника оптового рынка </w:t>
            </w:r>
            <w:r w:rsidRPr="00040D5D">
              <w:rPr>
                <w:i/>
                <w:iCs/>
                <w:szCs w:val="22"/>
                <w:highlight w:val="yellow"/>
                <w:lang w:val="en-US"/>
              </w:rPr>
              <w:t>i</w:t>
            </w:r>
            <w:r w:rsidRPr="00040D5D">
              <w:rPr>
                <w:szCs w:val="22"/>
                <w:highlight w:val="yellow"/>
              </w:rPr>
              <w:t>, отнесенной ко второй неценовой зоне оптового рынка:</w:t>
            </w:r>
          </w:p>
          <w:p w14:paraId="66DE87BD" w14:textId="3AAD3E2B" w:rsidR="00F87C65" w:rsidRPr="00040D5D" w:rsidRDefault="00F87C65" w:rsidP="00C85A97">
            <w:pPr>
              <w:pStyle w:val="af6"/>
              <w:widowControl w:val="0"/>
              <w:numPr>
                <w:ilvl w:val="0"/>
                <w:numId w:val="33"/>
              </w:numPr>
              <w:tabs>
                <w:tab w:val="clear" w:pos="1134"/>
              </w:tabs>
              <w:suppressAutoHyphens w:val="0"/>
              <w:spacing w:before="120" w:after="120"/>
              <w:ind w:left="602" w:hanging="318"/>
              <w:contextualSpacing w:val="0"/>
              <w:rPr>
                <w:szCs w:val="22"/>
                <w:highlight w:val="yellow"/>
              </w:rPr>
            </w:pPr>
            <w:r w:rsidRPr="00040D5D">
              <w:rPr>
                <w:szCs w:val="22"/>
                <w:highlight w:val="yellow"/>
              </w:rPr>
              <w:t xml:space="preserve">для ГТП генерации ГЭС, для которых, в соответствии с п. 2.6 настоящего Регламента, был передан признак </w:t>
            </w:r>
            <w:r w:rsidRPr="00040D5D">
              <w:rPr>
                <w:szCs w:val="22"/>
                <w:highlight w:val="yellow"/>
                <w:lang w:eastAsia="en-US"/>
              </w:rPr>
              <w:t xml:space="preserve">учета при формировании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ГЭС, как разница между объемом, производимым с учетом величины </w:t>
            </w:r>
            <w:r w:rsidRPr="00040D5D">
              <w:rPr>
                <w:noProof/>
                <w:szCs w:val="22"/>
                <w:highlight w:val="yellow"/>
              </w:rPr>
              <w:t xml:space="preserve"> </w:t>
            </w:r>
            <m:oMath>
              <m:nary>
                <m:naryPr>
                  <m:chr m:val="∑"/>
                  <m:supHide m:val="1"/>
                  <m:ctrlPr>
                    <w:rPr>
                      <w:rFonts w:ascii="Cambria Math" w:hAnsi="Cambria Math"/>
                      <w:i/>
                      <w:szCs w:val="22"/>
                      <w:highlight w:val="yellow"/>
                    </w:rPr>
                  </m:ctrlPr>
                </m:naryPr>
                <m:sub>
                  <m:r>
                    <w:rPr>
                      <w:rFonts w:ascii="Cambria Math" w:hAnsi="Cambria Math"/>
                      <w:szCs w:val="22"/>
                      <w:highlight w:val="yellow"/>
                    </w:rPr>
                    <m:t>g</m:t>
                  </m:r>
                  <m:r>
                    <w:rPr>
                      <w:rFonts w:ascii="Cambria Math" w:hAnsi="Cambria Math" w:cs="Cambria Math"/>
                      <w:szCs w:val="22"/>
                      <w:highlight w:val="yellow"/>
                    </w:rPr>
                    <m:t>∈</m:t>
                  </m:r>
                  <m:r>
                    <w:rPr>
                      <w:rFonts w:ascii="Cambria Math" w:hAnsi="Cambria Math"/>
                      <w:szCs w:val="22"/>
                      <w:highlight w:val="yellow"/>
                    </w:rPr>
                    <m:t>p</m:t>
                  </m:r>
                </m:sub>
                <m:sup/>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m:t>
                      </m:r>
                      <m:r>
                        <w:rPr>
                          <w:rFonts w:ascii="Cambria Math" w:hAnsi="Cambria Math" w:cs="Cambria Math"/>
                          <w:szCs w:val="22"/>
                          <w:highlight w:val="yellow"/>
                        </w:rPr>
                        <m:t>h</m:t>
                      </m:r>
                    </m:sub>
                    <m:sup>
                      <m:r>
                        <w:rPr>
                          <w:rFonts w:ascii="Cambria Math" w:hAnsi="Cambria Math"/>
                          <w:szCs w:val="22"/>
                          <w:highlight w:val="yellow"/>
                        </w:rPr>
                        <m:t>P</m:t>
                      </m:r>
                      <m:func>
                        <m:funcPr>
                          <m:ctrlPr>
                            <w:rPr>
                              <w:rFonts w:ascii="Cambria Math" w:hAnsi="Cambria Math"/>
                              <w:i/>
                              <w:szCs w:val="22"/>
                              <w:highlight w:val="yellow"/>
                            </w:rPr>
                          </m:ctrlPr>
                        </m:funcPr>
                        <m:fName>
                          <m:r>
                            <w:rPr>
                              <w:rFonts w:ascii="Cambria Math" w:hAnsi="Cambria Math"/>
                              <w:szCs w:val="22"/>
                              <w:highlight w:val="yellow"/>
                            </w:rPr>
                            <m:t>ma</m:t>
                          </m:r>
                          <m:sSub>
                            <m:sSubPr>
                              <m:ctrlPr>
                                <w:rPr>
                                  <w:rFonts w:ascii="Cambria Math" w:hAnsi="Cambria Math"/>
                                  <w:i/>
                                  <w:szCs w:val="22"/>
                                </w:rPr>
                              </m:ctrlPr>
                            </m:sSubPr>
                            <m:e>
                              <m:r>
                                <w:rPr>
                                  <w:rFonts w:ascii="Cambria Math" w:hAnsi="Cambria Math"/>
                                  <w:szCs w:val="22"/>
                                  <w:highlight w:val="yellow"/>
                                </w:rPr>
                                <m:t>x</m:t>
                              </m:r>
                              <m:ctrlPr>
                                <w:rPr>
                                  <w:rFonts w:ascii="Cambria Math" w:hAnsi="Cambria Math"/>
                                  <w:i/>
                                  <w:szCs w:val="22"/>
                                  <w:highlight w:val="yellow"/>
                                </w:rPr>
                              </m:ctrlPr>
                            </m:e>
                            <m:sub/>
                          </m:sSub>
                        </m:fName>
                        <m:e>
                          <m:r>
                            <w:rPr>
                              <w:rFonts w:ascii="Cambria Math" w:hAnsi="Cambria Math"/>
                              <w:szCs w:val="22"/>
                              <w:highlight w:val="yellow"/>
                            </w:rPr>
                            <m:t>у</m:t>
                          </m:r>
                        </m:e>
                      </m:func>
                      <m:sSub>
                        <m:sSubPr>
                          <m:ctrlPr>
                            <w:rPr>
                              <w:rFonts w:ascii="Cambria Math" w:hAnsi="Cambria Math"/>
                              <w:i/>
                              <w:szCs w:val="22"/>
                            </w:rPr>
                          </m:ctrlPr>
                        </m:sSubPr>
                        <m:e>
                          <m:r>
                            <w:rPr>
                              <w:rFonts w:ascii="Cambria Math" w:hAnsi="Cambria Math"/>
                              <w:szCs w:val="22"/>
                              <w:highlight w:val="yellow"/>
                            </w:rPr>
                            <m:t>ч</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ДГ</m:t>
                      </m:r>
                    </m:sup>
                  </m:sSubSup>
                </m:e>
              </m:nary>
            </m:oMath>
            <w:r w:rsidRPr="00040D5D">
              <w:rPr>
                <w:szCs w:val="22"/>
                <w:highlight w:val="yellow"/>
              </w:rPr>
              <w:t>,</w:t>
            </w:r>
            <w:r w:rsidRPr="00040D5D">
              <w:rPr>
                <w:szCs w:val="22"/>
                <w:highlight w:val="yellow"/>
                <w:lang w:eastAsia="en-US"/>
              </w:rPr>
              <w:t xml:space="preserve"> и объемом ДДГ, сформированным исходя из работы генерирующего оборудования на уровне, соответствующем максимальному значению генерирующей мощности, определенному на основании установленных ограничений на максимальное производство электрической энергии ГЭС:</w:t>
            </w:r>
          </w:p>
          <w:p w14:paraId="020A4EBB" w14:textId="38A8A882" w:rsidR="00F87C65" w:rsidRPr="00040D5D" w:rsidRDefault="007A2AA8" w:rsidP="00C85A97">
            <w:pPr>
              <w:pStyle w:val="af6"/>
              <w:widowControl w:val="0"/>
              <w:suppressAutoHyphens w:val="0"/>
              <w:spacing w:before="120" w:after="120"/>
              <w:ind w:left="602"/>
              <w:contextualSpacing w:val="0"/>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rPr>
                <m:t>=</m:t>
              </m:r>
              <m:func>
                <m:funcPr>
                  <m:ctrlPr>
                    <w:rPr>
                      <w:rFonts w:ascii="Cambria Math" w:hAnsi="Cambria Math"/>
                      <w:i/>
                      <w:szCs w:val="22"/>
                      <w:highlight w:val="yellow"/>
                    </w:rPr>
                  </m:ctrlPr>
                </m:funcPr>
                <m:fName>
                  <m:r>
                    <w:rPr>
                      <w:rFonts w:ascii="Cambria Math" w:hAnsi="Cambria Math"/>
                      <w:szCs w:val="22"/>
                      <w:highlight w:val="yellow"/>
                    </w:rPr>
                    <m:t>max</m:t>
                  </m:r>
                </m:fName>
                <m:e>
                  <m:r>
                    <w:rPr>
                      <w:rFonts w:ascii="Cambria Math" w:hAnsi="Cambria Math"/>
                      <w:szCs w:val="22"/>
                      <w:highlight w:val="yellow"/>
                    </w:rPr>
                    <m:t>(</m:t>
                  </m:r>
                </m:e>
              </m:func>
              <m:nary>
                <m:naryPr>
                  <m:chr m:val="∑"/>
                  <m:supHide m:val="1"/>
                  <m:ctrlPr>
                    <w:rPr>
                      <w:rFonts w:ascii="Cambria Math" w:hAnsi="Cambria Math"/>
                      <w:i/>
                      <w:szCs w:val="22"/>
                      <w:highlight w:val="yellow"/>
                    </w:rPr>
                  </m:ctrlPr>
                </m:naryPr>
                <m:sub>
                  <m:r>
                    <w:rPr>
                      <w:rFonts w:ascii="Cambria Math" w:hAnsi="Cambria Math"/>
                      <w:szCs w:val="22"/>
                      <w:highlight w:val="yellow"/>
                    </w:rPr>
                    <m:t>g</m:t>
                  </m:r>
                  <m:r>
                    <w:rPr>
                      <w:rFonts w:ascii="Cambria Math" w:hAnsi="Cambria Math" w:cs="Cambria Math"/>
                      <w:szCs w:val="22"/>
                      <w:highlight w:val="yellow"/>
                    </w:rPr>
                    <m:t>∈</m:t>
                  </m:r>
                  <m:r>
                    <w:rPr>
                      <w:rFonts w:ascii="Cambria Math" w:hAnsi="Cambria Math"/>
                      <w:szCs w:val="22"/>
                      <w:highlight w:val="yellow"/>
                    </w:rPr>
                    <m:t>p</m:t>
                  </m:r>
                </m:sub>
                <m:sup/>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m:t>
                      </m:r>
                      <m:r>
                        <w:rPr>
                          <w:rFonts w:ascii="Cambria Math" w:hAnsi="Cambria Math" w:cs="Cambria Math"/>
                          <w:szCs w:val="22"/>
                          <w:highlight w:val="yellow"/>
                        </w:rPr>
                        <m:t>h</m:t>
                      </m:r>
                    </m:sub>
                    <m:sup>
                      <m:r>
                        <w:rPr>
                          <w:rFonts w:ascii="Cambria Math" w:hAnsi="Cambria Math"/>
                          <w:szCs w:val="22"/>
                          <w:highlight w:val="yellow"/>
                        </w:rPr>
                        <m:t>P</m:t>
                      </m:r>
                      <m:func>
                        <m:funcPr>
                          <m:ctrlPr>
                            <w:rPr>
                              <w:rFonts w:ascii="Cambria Math" w:hAnsi="Cambria Math"/>
                              <w:i/>
                              <w:szCs w:val="22"/>
                              <w:highlight w:val="yellow"/>
                            </w:rPr>
                          </m:ctrlPr>
                        </m:funcPr>
                        <m:fName>
                          <m:r>
                            <w:rPr>
                              <w:rFonts w:ascii="Cambria Math" w:hAnsi="Cambria Math"/>
                              <w:szCs w:val="22"/>
                              <w:highlight w:val="yellow"/>
                            </w:rPr>
                            <m:t>ma</m:t>
                          </m:r>
                          <m:sSub>
                            <m:sSubPr>
                              <m:ctrlPr>
                                <w:rPr>
                                  <w:rFonts w:ascii="Cambria Math" w:hAnsi="Cambria Math"/>
                                  <w:i/>
                                  <w:szCs w:val="22"/>
                                </w:rPr>
                              </m:ctrlPr>
                            </m:sSubPr>
                            <m:e>
                              <m:r>
                                <w:rPr>
                                  <w:rFonts w:ascii="Cambria Math" w:hAnsi="Cambria Math"/>
                                  <w:szCs w:val="22"/>
                                  <w:highlight w:val="yellow"/>
                                </w:rPr>
                                <m:t>x</m:t>
                              </m:r>
                              <m:ctrlPr>
                                <w:rPr>
                                  <w:rFonts w:ascii="Cambria Math" w:hAnsi="Cambria Math"/>
                                  <w:i/>
                                  <w:szCs w:val="22"/>
                                  <w:highlight w:val="yellow"/>
                                </w:rPr>
                              </m:ctrlPr>
                            </m:e>
                            <m:sub/>
                          </m:sSub>
                        </m:fName>
                        <m:e>
                          <m:r>
                            <w:rPr>
                              <w:rFonts w:ascii="Cambria Math" w:hAnsi="Cambria Math"/>
                              <w:szCs w:val="22"/>
                              <w:highlight w:val="yellow"/>
                            </w:rPr>
                            <m:t>у</m:t>
                          </m:r>
                        </m:e>
                      </m:func>
                      <m:sSub>
                        <m:sSubPr>
                          <m:ctrlPr>
                            <w:rPr>
                              <w:rFonts w:ascii="Cambria Math" w:hAnsi="Cambria Math"/>
                              <w:i/>
                              <w:szCs w:val="22"/>
                            </w:rPr>
                          </m:ctrlPr>
                        </m:sSubPr>
                        <m:e>
                          <m:r>
                            <w:rPr>
                              <w:rFonts w:ascii="Cambria Math" w:hAnsi="Cambria Math"/>
                              <w:szCs w:val="22"/>
                              <w:highlight w:val="yellow"/>
                            </w:rPr>
                            <m:t>ч</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ДГ</m:t>
                      </m:r>
                    </m:sup>
                  </m:sSubSup>
                </m:e>
              </m:nary>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ДДГ</m:t>
                  </m:r>
                </m:sup>
              </m:sSubSup>
              <m:r>
                <w:rPr>
                  <w:rFonts w:ascii="Cambria Math" w:hAnsi="Cambria Math"/>
                  <w:szCs w:val="22"/>
                  <w:highlight w:val="yellow"/>
                </w:rPr>
                <m:t>;0)</m:t>
              </m:r>
            </m:oMath>
            <w:r w:rsidR="00F87C65" w:rsidRPr="00040D5D">
              <w:rPr>
                <w:szCs w:val="22"/>
                <w:highlight w:val="yellow"/>
              </w:rPr>
              <w:t>;</w:t>
            </w:r>
          </w:p>
          <w:p w14:paraId="607B1314" w14:textId="77777777" w:rsidR="00F87C65" w:rsidRPr="00040D5D" w:rsidRDefault="00F87C65" w:rsidP="00C85A97">
            <w:pPr>
              <w:pStyle w:val="af6"/>
              <w:widowControl w:val="0"/>
              <w:numPr>
                <w:ilvl w:val="0"/>
                <w:numId w:val="33"/>
              </w:numPr>
              <w:tabs>
                <w:tab w:val="clear" w:pos="1134"/>
              </w:tabs>
              <w:suppressAutoHyphens w:val="0"/>
              <w:spacing w:before="120" w:after="120"/>
              <w:ind w:left="602" w:hanging="318"/>
              <w:contextualSpacing w:val="0"/>
              <w:rPr>
                <w:szCs w:val="22"/>
                <w:highlight w:val="yellow"/>
              </w:rPr>
            </w:pPr>
            <w:r w:rsidRPr="00040D5D">
              <w:rPr>
                <w:szCs w:val="22"/>
                <w:highlight w:val="yellow"/>
              </w:rPr>
              <w:t>для прочих ГТП генерации ГЭС как:</w:t>
            </w:r>
          </w:p>
          <w:p w14:paraId="6C97DA7B" w14:textId="087A71D4" w:rsidR="00F87C65" w:rsidRPr="00040D5D" w:rsidRDefault="007A2AA8" w:rsidP="00C85A97">
            <w:pPr>
              <w:widowControl w:val="0"/>
              <w:suppressAutoHyphens w:val="0"/>
              <w:spacing w:before="120" w:after="120"/>
              <w:ind w:left="567"/>
              <w:rPr>
                <w:position w:val="-12"/>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szCs w:val="22"/>
                      <w:highlight w:val="yellow"/>
                    </w:rPr>
                    <m:t>g</m:t>
                  </m:r>
                  <m:r>
                    <w:rPr>
                      <w:rFonts w:ascii="Cambria Math" w:hAnsi="Cambria Math" w:cs="Cambria Math"/>
                      <w:szCs w:val="22"/>
                      <w:highlight w:val="yellow"/>
                    </w:rPr>
                    <m:t>∈</m:t>
                  </m:r>
                  <m:r>
                    <w:rPr>
                      <w:rFonts w:ascii="Cambria Math" w:hAnsi="Cambria Math"/>
                      <w:szCs w:val="22"/>
                      <w:highlight w:val="yellow"/>
                    </w:rPr>
                    <m:t>p</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i,g,</m:t>
                      </m:r>
                      <m:r>
                        <w:rPr>
                          <w:rFonts w:ascii="Cambria Math" w:hAnsi="Cambria Math" w:cs="Cambria Math"/>
                          <w:szCs w:val="22"/>
                          <w:highlight w:val="yellow"/>
                        </w:rPr>
                        <m:t>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e>
              </m:nary>
            </m:oMath>
            <w:r w:rsidR="00F87C65" w:rsidRPr="00040D5D">
              <w:rPr>
                <w:szCs w:val="22"/>
                <w:highlight w:val="yellow"/>
              </w:rPr>
              <w:t>.</w:t>
            </w:r>
          </w:p>
          <w:p w14:paraId="18A586F7"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D51696">
              <w:rPr>
                <w:rFonts w:eastAsiaTheme="majorEastAsia" w:cstheme="majorBidi"/>
                <w:szCs w:val="22"/>
                <w:lang w:eastAsia="ru-RU"/>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13762F6" w14:textId="4BDAE8C8"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lastRenderedPageBreak/>
              <w:t>Отклонение по собственной регулировочной инициативе по уменьшению, (</w:t>
            </w:r>
            <m:oMath>
              <m:sSubSup>
                <m:sSubSupPr>
                  <m:ctrlPr>
                    <w:rPr>
                      <w:rFonts w:ascii="Cambria Math" w:eastAsiaTheme="majorEastAsia" w:hAnsi="Cambria Math" w:cstheme="majorBidi"/>
                      <w:i/>
                      <w:szCs w:val="22"/>
                      <w:highlight w:val="yellow"/>
                      <w:lang w:eastAsia="ru-RU"/>
                    </w:rPr>
                  </m:ctrlPr>
                </m:sSubSupPr>
                <m:e>
                  <m:r>
                    <w:rPr>
                      <w:rFonts w:ascii="Cambria Math" w:eastAsiaTheme="majorEastAsia" w:hAnsi="Cambria Math" w:cstheme="majorBidi"/>
                      <w:szCs w:val="22"/>
                      <w:highlight w:val="yellow"/>
                      <w:lang w:eastAsia="ru-RU"/>
                    </w:rPr>
                    <m:t>V</m:t>
                  </m:r>
                </m:e>
                <m:sub>
                  <m:r>
                    <w:rPr>
                      <w:rFonts w:ascii="Cambria Math" w:eastAsiaTheme="majorEastAsia" w:hAnsi="Cambria Math" w:cstheme="majorBidi"/>
                      <w:szCs w:val="22"/>
                      <w:highlight w:val="yellow"/>
                      <w:lang w:eastAsia="ru-RU"/>
                    </w:rPr>
                    <m:t>i,p,h</m:t>
                  </m:r>
                </m:sub>
                <m:sup>
                  <m:r>
                    <w:rPr>
                      <w:rFonts w:ascii="Cambria Math" w:eastAsiaTheme="majorEastAsia" w:hAnsi="Cambria Math" w:cstheme="majorBidi"/>
                      <w:szCs w:val="22"/>
                      <w:highlight w:val="yellow"/>
                      <w:lang w:eastAsia="ru-RU"/>
                    </w:rPr>
                    <m:t>ИСР</m:t>
                  </m:r>
                  <m:d>
                    <m:dPr>
                      <m:ctrlPr>
                        <w:rPr>
                          <w:rFonts w:ascii="Cambria Math" w:eastAsiaTheme="majorEastAsia" w:hAnsi="Cambria Math" w:cstheme="majorBidi"/>
                          <w:i/>
                          <w:szCs w:val="22"/>
                          <w:lang w:eastAsia="ru-RU"/>
                        </w:rPr>
                      </m:ctrlPr>
                    </m:dPr>
                    <m:e>
                      <m:r>
                        <w:rPr>
                          <w:rFonts w:ascii="Cambria Math" w:eastAsiaTheme="majorEastAsia" w:hAnsi="Cambria Math" w:cstheme="majorBidi"/>
                          <w:szCs w:val="22"/>
                          <w:highlight w:val="yellow"/>
                          <w:lang w:eastAsia="ru-RU"/>
                        </w:rPr>
                        <m:t>-</m:t>
                      </m:r>
                    </m:e>
                  </m:d>
                </m:sup>
              </m:sSubSup>
            </m:oMath>
            <w:r w:rsidRPr="00040D5D">
              <w:rPr>
                <w:rFonts w:eastAsiaTheme="majorEastAsia" w:cstheme="majorBidi"/>
                <w:szCs w:val="22"/>
                <w:lang w:eastAsia="ru-RU"/>
              </w:rPr>
              <w:t xml:space="preserve">), определяется в отношении часа </w:t>
            </w:r>
            <w:r w:rsidRPr="00040D5D">
              <w:rPr>
                <w:rFonts w:eastAsiaTheme="majorEastAsia" w:cstheme="majorBidi"/>
                <w:i/>
                <w:szCs w:val="22"/>
                <w:lang w:eastAsia="ru-RU"/>
              </w:rPr>
              <w:t>h</w:t>
            </w:r>
            <w:r w:rsidRPr="00040D5D">
              <w:rPr>
                <w:rFonts w:eastAsiaTheme="majorEastAsia" w:cstheme="majorBidi"/>
                <w:szCs w:val="22"/>
                <w:lang w:eastAsia="ru-RU"/>
              </w:rPr>
              <w:t xml:space="preserve"> для ГТП генерации </w:t>
            </w:r>
            <w:r w:rsidRPr="00040D5D">
              <w:rPr>
                <w:rFonts w:eastAsiaTheme="majorEastAsia" w:cstheme="majorBidi"/>
                <w:i/>
                <w:szCs w:val="22"/>
                <w:lang w:eastAsia="ru-RU"/>
              </w:rPr>
              <w:t>p</w:t>
            </w:r>
            <w:r w:rsidRPr="00040D5D">
              <w:rPr>
                <w:rFonts w:eastAsiaTheme="majorEastAsia" w:cstheme="majorBidi"/>
                <w:szCs w:val="22"/>
                <w:lang w:eastAsia="ru-RU"/>
              </w:rPr>
              <w:t xml:space="preserve"> (за исключением ГТП генерации ГЭС или ГАЭС) участника оптового рынка </w:t>
            </w:r>
            <w:r w:rsidRPr="00040D5D">
              <w:rPr>
                <w:rFonts w:eastAsiaTheme="majorEastAsia" w:cstheme="majorBidi"/>
                <w:i/>
                <w:szCs w:val="22"/>
                <w:lang w:eastAsia="ru-RU"/>
              </w:rPr>
              <w:t>i</w:t>
            </w:r>
            <w:r w:rsidRPr="00040D5D">
              <w:rPr>
                <w:rFonts w:eastAsiaTheme="majorEastAsia" w:cstheme="majorBidi"/>
                <w:szCs w:val="22"/>
                <w:lang w:eastAsia="ru-RU"/>
              </w:rPr>
              <w:t xml:space="preserve">, отнесенной к </w:t>
            </w:r>
            <w:r w:rsidRPr="00040D5D">
              <w:rPr>
                <w:rFonts w:eastAsiaTheme="majorEastAsia" w:cstheme="majorBidi"/>
                <w:szCs w:val="22"/>
                <w:highlight w:val="yellow"/>
                <w:lang w:eastAsia="ru-RU"/>
              </w:rPr>
              <w:t>ценовой</w:t>
            </w:r>
            <w:r w:rsidRPr="00040D5D">
              <w:rPr>
                <w:rFonts w:eastAsiaTheme="majorEastAsia" w:cstheme="majorBidi"/>
                <w:szCs w:val="22"/>
                <w:lang w:eastAsia="ru-RU"/>
              </w:rPr>
              <w:t xml:space="preserve"> зоне оптового рынка, как сумма по РГЕ, отнесенным к данной ГТП генерации, отклонений по собственной регулировочной инициативе по уменьшению для РГЕ в указанный час </w:t>
            </w:r>
            <w:r w:rsidRPr="00040D5D">
              <w:rPr>
                <w:rFonts w:eastAsiaTheme="majorEastAsia" w:cstheme="majorBidi"/>
                <w:i/>
                <w:szCs w:val="22"/>
                <w:lang w:eastAsia="ru-RU"/>
              </w:rPr>
              <w:t>h</w:t>
            </w:r>
            <w:r w:rsidRPr="00040D5D">
              <w:rPr>
                <w:rFonts w:eastAsiaTheme="majorEastAsia" w:cstheme="majorBidi"/>
                <w:szCs w:val="22"/>
                <w:lang w:eastAsia="ru-RU"/>
              </w:rPr>
              <w:t>.</w:t>
            </w:r>
          </w:p>
          <w:p w14:paraId="64DC37CE" w14:textId="77777777" w:rsidR="00F87C65" w:rsidRPr="00040D5D" w:rsidRDefault="00F87C65" w:rsidP="00C85A97">
            <w:pPr>
              <w:pStyle w:val="subclauseindent"/>
              <w:widowControl w:val="0"/>
              <w:suppressAutoHyphens w:val="0"/>
              <w:ind w:left="0"/>
              <w:rPr>
                <w:rFonts w:eastAsiaTheme="majorEastAsia" w:cstheme="majorBidi"/>
                <w:szCs w:val="22"/>
                <w:u w:val="single"/>
              </w:rPr>
            </w:pPr>
            <w:r w:rsidRPr="00040D5D">
              <w:rPr>
                <w:rFonts w:eastAsiaTheme="majorEastAsia" w:cstheme="majorBidi"/>
                <w:szCs w:val="22"/>
                <w:lang w:eastAsia="ru-RU"/>
              </w:rPr>
              <w:t>…</w:t>
            </w:r>
          </w:p>
          <w:p w14:paraId="6F55BBC4" w14:textId="77777777" w:rsidR="00F87C65" w:rsidRPr="00040D5D" w:rsidRDefault="00F87C65" w:rsidP="00C85A97">
            <w:pPr>
              <w:pStyle w:val="subclauseindent"/>
              <w:widowControl w:val="0"/>
              <w:suppressAutoHyphens w:val="0"/>
              <w:ind w:left="0"/>
              <w:rPr>
                <w:rFonts w:eastAsiaTheme="majorEastAsia" w:cstheme="majorBidi"/>
                <w:szCs w:val="22"/>
                <w:u w:val="single"/>
              </w:rPr>
            </w:pPr>
          </w:p>
          <w:p w14:paraId="4711378D" w14:textId="77777777" w:rsidR="00F87C65" w:rsidRPr="00040D5D" w:rsidRDefault="00F87C65" w:rsidP="00C85A97">
            <w:pPr>
              <w:pStyle w:val="subclauseindent"/>
              <w:widowControl w:val="0"/>
              <w:suppressAutoHyphens w:val="0"/>
              <w:ind w:left="0"/>
              <w:rPr>
                <w:rFonts w:eastAsiaTheme="majorEastAsia" w:cstheme="majorBidi"/>
                <w:szCs w:val="22"/>
                <w:u w:val="single"/>
              </w:rPr>
            </w:pPr>
          </w:p>
          <w:p w14:paraId="7A8D050B" w14:textId="77777777" w:rsidR="00F87C65" w:rsidRPr="00040D5D" w:rsidRDefault="00F87C65" w:rsidP="00C85A97">
            <w:pPr>
              <w:pStyle w:val="subclauseindent"/>
              <w:widowControl w:val="0"/>
              <w:suppressAutoHyphens w:val="0"/>
              <w:ind w:left="0"/>
              <w:rPr>
                <w:rFonts w:eastAsiaTheme="majorEastAsia" w:cstheme="majorBidi"/>
                <w:szCs w:val="22"/>
                <w:u w:val="single"/>
              </w:rPr>
            </w:pPr>
          </w:p>
          <w:p w14:paraId="0DC860D7" w14:textId="65390EBB" w:rsidR="00565F86" w:rsidRPr="00040D5D" w:rsidRDefault="00565F86" w:rsidP="00C85A97">
            <w:pPr>
              <w:pStyle w:val="subclauseindent"/>
              <w:widowControl w:val="0"/>
              <w:suppressAutoHyphens w:val="0"/>
              <w:ind w:left="0"/>
              <w:rPr>
                <w:rFonts w:eastAsiaTheme="majorEastAsia" w:cstheme="majorBidi"/>
                <w:szCs w:val="22"/>
                <w:u w:val="single"/>
              </w:rPr>
            </w:pPr>
            <w:r w:rsidRPr="00040D5D">
              <w:rPr>
                <w:rFonts w:eastAsiaTheme="majorEastAsia" w:cstheme="majorBidi"/>
                <w:szCs w:val="22"/>
                <w:u w:val="single"/>
              </w:rPr>
              <w:br/>
            </w:r>
            <w:r w:rsidRPr="00040D5D">
              <w:rPr>
                <w:rFonts w:eastAsiaTheme="majorEastAsia" w:cstheme="majorBidi"/>
                <w:szCs w:val="22"/>
                <w:u w:val="single"/>
              </w:rPr>
              <w:lastRenderedPageBreak/>
              <w:br/>
            </w:r>
          </w:p>
          <w:p w14:paraId="15E6BDB8" w14:textId="77777777" w:rsidR="00565F86" w:rsidRPr="00040D5D" w:rsidRDefault="00565F86" w:rsidP="00C85A97">
            <w:pPr>
              <w:pStyle w:val="subclauseindent"/>
              <w:widowControl w:val="0"/>
              <w:suppressAutoHyphens w:val="0"/>
              <w:ind w:left="0"/>
              <w:rPr>
                <w:rFonts w:eastAsiaTheme="majorEastAsia" w:cstheme="majorBidi"/>
                <w:szCs w:val="22"/>
                <w:u w:val="single"/>
              </w:rPr>
            </w:pPr>
          </w:p>
          <w:p w14:paraId="45E5533A" w14:textId="65BDBC3D" w:rsidR="00565F86" w:rsidRPr="00040D5D" w:rsidRDefault="00565F86" w:rsidP="00C85A97">
            <w:pPr>
              <w:pStyle w:val="subclauseindent"/>
              <w:widowControl w:val="0"/>
              <w:suppressAutoHyphens w:val="0"/>
              <w:ind w:left="0"/>
              <w:rPr>
                <w:rFonts w:eastAsiaTheme="majorEastAsia" w:cstheme="majorBidi"/>
                <w:szCs w:val="22"/>
                <w:u w:val="single"/>
              </w:rPr>
            </w:pPr>
          </w:p>
          <w:p w14:paraId="7DFEF234" w14:textId="4BB45DA9"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 xml:space="preserve">Отклонение по собственной регулировочной инициативе по уменьшению для РГЕ </w:t>
            </w:r>
            <w:r w:rsidRPr="00040D5D">
              <w:rPr>
                <w:rFonts w:eastAsiaTheme="majorEastAsia" w:cstheme="majorBidi"/>
                <w:i/>
                <w:szCs w:val="22"/>
                <w:lang w:eastAsia="ru-RU"/>
              </w:rPr>
              <w:t>g</w:t>
            </w:r>
            <w:r w:rsidRPr="00040D5D">
              <w:rPr>
                <w:rFonts w:eastAsiaTheme="majorEastAsia" w:cstheme="majorBidi"/>
                <w:szCs w:val="22"/>
                <w:lang w:eastAsia="ru-RU"/>
              </w:rPr>
              <w:t xml:space="preserve">, включенной в ГТП генерации, отнесенную к ценовой зоне оптового рынка, в отношении часа </w:t>
            </w:r>
            <w:r w:rsidRPr="00040D5D">
              <w:rPr>
                <w:rFonts w:eastAsiaTheme="majorEastAsia" w:cstheme="majorBidi"/>
                <w:i/>
                <w:szCs w:val="22"/>
                <w:lang w:eastAsia="ru-RU"/>
              </w:rPr>
              <w:t>h</w:t>
            </w:r>
            <w:r w:rsidRPr="00040D5D">
              <w:rPr>
                <w:rFonts w:eastAsiaTheme="majorEastAsia" w:cstheme="majorBidi"/>
                <w:szCs w:val="22"/>
                <w:lang w:eastAsia="ru-RU"/>
              </w:rPr>
              <w:t>, (</w:t>
            </w:r>
            <m:oMath>
              <m:sSubSup>
                <m:sSubSupPr>
                  <m:ctrlPr>
                    <w:rPr>
                      <w:rFonts w:ascii="Cambria Math" w:eastAsiaTheme="majorEastAsia" w:hAnsi="Cambria Math" w:cstheme="majorBidi"/>
                      <w:i/>
                      <w:szCs w:val="22"/>
                      <w:highlight w:val="yellow"/>
                      <w:lang w:eastAsia="ru-RU"/>
                    </w:rPr>
                  </m:ctrlPr>
                </m:sSubSupPr>
                <m:e>
                  <m:r>
                    <w:rPr>
                      <w:rFonts w:ascii="Cambria Math" w:eastAsiaTheme="majorEastAsia" w:hAnsi="Cambria Math" w:cstheme="majorBidi"/>
                      <w:szCs w:val="22"/>
                      <w:highlight w:val="yellow"/>
                      <w:lang w:eastAsia="ru-RU"/>
                    </w:rPr>
                    <m:t>V</m:t>
                  </m:r>
                </m:e>
                <m:sub>
                  <m:r>
                    <w:rPr>
                      <w:rFonts w:ascii="Cambria Math" w:eastAsiaTheme="majorEastAsia" w:hAnsi="Cambria Math" w:cstheme="majorBidi"/>
                      <w:szCs w:val="22"/>
                      <w:highlight w:val="yellow"/>
                      <w:lang w:eastAsia="ru-RU"/>
                    </w:rPr>
                    <m:t>i,</m:t>
                  </m:r>
                  <m:r>
                    <w:rPr>
                      <w:rFonts w:ascii="Cambria Math" w:eastAsiaTheme="majorEastAsia" w:hAnsi="Cambria Math" w:cstheme="majorBidi"/>
                      <w:szCs w:val="22"/>
                      <w:highlight w:val="yellow"/>
                      <w:lang w:val="en-US" w:eastAsia="ru-RU"/>
                    </w:rPr>
                    <m:t>g</m:t>
                  </m:r>
                  <m:r>
                    <w:rPr>
                      <w:rFonts w:ascii="Cambria Math" w:eastAsiaTheme="majorEastAsia" w:hAnsi="Cambria Math" w:cstheme="majorBidi"/>
                      <w:szCs w:val="22"/>
                      <w:highlight w:val="yellow"/>
                      <w:lang w:eastAsia="ru-RU"/>
                    </w:rPr>
                    <m:t>,h</m:t>
                  </m:r>
                </m:sub>
                <m:sup>
                  <m:r>
                    <w:rPr>
                      <w:rFonts w:ascii="Cambria Math" w:eastAsiaTheme="majorEastAsia" w:hAnsi="Cambria Math" w:cstheme="majorBidi"/>
                      <w:szCs w:val="22"/>
                      <w:highlight w:val="yellow"/>
                      <w:lang w:eastAsia="ru-RU"/>
                    </w:rPr>
                    <m:t>ИСР</m:t>
                  </m:r>
                  <m:d>
                    <m:dPr>
                      <m:ctrlPr>
                        <w:rPr>
                          <w:rFonts w:ascii="Cambria Math" w:eastAsiaTheme="majorEastAsia" w:hAnsi="Cambria Math" w:cstheme="majorBidi"/>
                          <w:i/>
                          <w:szCs w:val="22"/>
                          <w:lang w:eastAsia="ru-RU"/>
                        </w:rPr>
                      </m:ctrlPr>
                    </m:dPr>
                    <m:e>
                      <m:r>
                        <w:rPr>
                          <w:rFonts w:ascii="Cambria Math" w:eastAsiaTheme="majorEastAsia" w:hAnsi="Cambria Math" w:cstheme="majorBidi"/>
                          <w:szCs w:val="22"/>
                          <w:highlight w:val="yellow"/>
                          <w:lang w:eastAsia="ru-RU"/>
                        </w:rPr>
                        <m:t>-</m:t>
                      </m:r>
                    </m:e>
                  </m:d>
                </m:sup>
              </m:sSubSup>
            </m:oMath>
            <w:r w:rsidRPr="00040D5D">
              <w:rPr>
                <w:rFonts w:eastAsiaTheme="majorEastAsia" w:cstheme="majorBidi"/>
                <w:szCs w:val="22"/>
                <w:lang w:eastAsia="ru-RU"/>
              </w:rPr>
              <w:t xml:space="preserve">), </w:t>
            </w:r>
          </w:p>
          <w:p w14:paraId="389EB757"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p w14:paraId="3BEC6796"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774EBD4E"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22C1550B"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6DE85CA3"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0636CAA9"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7F09692B"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2714842B"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591F2EAD"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1C4E8083"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0AA4D704"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70D97B7C"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62632561"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109DD248"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303895CD" w14:textId="77777777" w:rsidR="0044724D" w:rsidRDefault="0044724D" w:rsidP="00C85A97">
            <w:pPr>
              <w:pStyle w:val="subclauseindent"/>
              <w:widowControl w:val="0"/>
              <w:suppressAutoHyphens w:val="0"/>
              <w:ind w:left="0"/>
              <w:rPr>
                <w:rFonts w:eastAsiaTheme="majorEastAsia" w:cstheme="majorBidi"/>
                <w:szCs w:val="22"/>
                <w:lang w:eastAsia="ru-RU"/>
              </w:rPr>
            </w:pPr>
          </w:p>
          <w:p w14:paraId="6845966D" w14:textId="77777777" w:rsidR="0044724D" w:rsidRDefault="0044724D" w:rsidP="00C85A97">
            <w:pPr>
              <w:pStyle w:val="subclauseindent"/>
              <w:widowControl w:val="0"/>
              <w:suppressAutoHyphens w:val="0"/>
              <w:ind w:left="0"/>
              <w:rPr>
                <w:rFonts w:eastAsiaTheme="majorEastAsia" w:cstheme="majorBidi"/>
                <w:szCs w:val="22"/>
                <w:lang w:eastAsia="ru-RU"/>
              </w:rPr>
            </w:pPr>
          </w:p>
          <w:p w14:paraId="2FA4E734" w14:textId="7A88AC44"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tc>
      </w:tr>
      <w:tr w:rsidR="00565F86" w:rsidRPr="00040D5D" w14:paraId="59E3C2EE"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7EEE4E2B" w14:textId="77777777" w:rsidR="00F87C65" w:rsidRPr="00040D5D" w:rsidRDefault="00F87C65" w:rsidP="00565F86">
            <w:pPr>
              <w:widowControl w:val="0"/>
              <w:jc w:val="center"/>
              <w:rPr>
                <w:rFonts w:eastAsiaTheme="majorEastAsia" w:cstheme="majorBidi"/>
                <w:b/>
                <w:szCs w:val="22"/>
              </w:rPr>
            </w:pPr>
            <w:r w:rsidRPr="00040D5D">
              <w:rPr>
                <w:rFonts w:eastAsiaTheme="majorEastAsia" w:cstheme="majorBidi"/>
                <w:b/>
                <w:szCs w:val="22"/>
              </w:rPr>
              <w:lastRenderedPageBreak/>
              <w:t>2.3.5</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739B5C5"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 xml:space="preserve">Отклонение по собственной регулировочной инициативе по увеличению определяется в отношении часа h для ГТП генерации </w:t>
            </w:r>
            <w:r w:rsidRPr="00040D5D">
              <w:rPr>
                <w:rFonts w:eastAsiaTheme="majorEastAsia" w:cstheme="majorBidi"/>
                <w:i/>
                <w:szCs w:val="22"/>
                <w:lang w:eastAsia="ru-RU"/>
              </w:rPr>
              <w:t>р</w:t>
            </w:r>
            <w:r w:rsidRPr="00040D5D">
              <w:rPr>
                <w:rFonts w:eastAsiaTheme="majorEastAsia" w:cstheme="majorBidi"/>
                <w:szCs w:val="22"/>
                <w:lang w:eastAsia="ru-RU"/>
              </w:rPr>
              <w:t xml:space="preserve"> </w:t>
            </w:r>
            <w:r w:rsidRPr="00040D5D">
              <w:rPr>
                <w:iCs/>
                <w:szCs w:val="22"/>
              </w:rPr>
              <w:t xml:space="preserve">(за исключением </w:t>
            </w:r>
            <w:r w:rsidRPr="00040D5D">
              <w:rPr>
                <w:iCs/>
                <w:szCs w:val="22"/>
              </w:rPr>
              <w:lastRenderedPageBreak/>
              <w:t>ГТП генерации ГЭС или ГАЭС)</w:t>
            </w:r>
            <w:r w:rsidRPr="00040D5D">
              <w:rPr>
                <w:szCs w:val="22"/>
              </w:rPr>
              <w:t xml:space="preserve"> </w:t>
            </w:r>
            <w:r w:rsidRPr="00040D5D">
              <w:rPr>
                <w:rFonts w:eastAsiaTheme="majorEastAsia" w:cstheme="majorBidi"/>
                <w:szCs w:val="22"/>
                <w:lang w:eastAsia="ru-RU"/>
              </w:rPr>
              <w:t xml:space="preserve">участника оптового рынка i, отнесенной к ценовой </w:t>
            </w:r>
            <w:r w:rsidRPr="00040D5D">
              <w:rPr>
                <w:rFonts w:eastAsiaTheme="majorEastAsia" w:cstheme="majorBidi"/>
                <w:szCs w:val="22"/>
                <w:highlight w:val="yellow"/>
                <w:lang w:eastAsia="ru-RU"/>
              </w:rPr>
              <w:t xml:space="preserve">или второй неценовой </w:t>
            </w:r>
            <w:r w:rsidRPr="00040D5D">
              <w:rPr>
                <w:rFonts w:eastAsiaTheme="majorEastAsia" w:cstheme="majorBidi"/>
                <w:szCs w:val="22"/>
                <w:lang w:eastAsia="ru-RU"/>
              </w:rPr>
              <w:t>зоне оптового рынка, (</w:t>
            </w:r>
            <w:r w:rsidRPr="00040D5D">
              <w:rPr>
                <w:rFonts w:eastAsiaTheme="majorEastAsia" w:cstheme="majorBidi"/>
                <w:szCs w:val="22"/>
                <w:highlight w:val="yellow"/>
                <w:lang w:eastAsia="ru-RU"/>
              </w:rPr>
              <w:fldChar w:fldCharType="begin"/>
            </w:r>
            <w:r w:rsidRPr="00040D5D">
              <w:rPr>
                <w:rFonts w:eastAsiaTheme="majorEastAsia" w:cstheme="majorBidi"/>
                <w:szCs w:val="22"/>
                <w:highlight w:val="yellow"/>
                <w:lang w:eastAsia="ru-RU"/>
              </w:rPr>
              <w:instrText xml:space="preserve"> EQ V\s(ИСР(+); i,p,h) </w:instrText>
            </w:r>
            <w:r w:rsidRPr="00040D5D">
              <w:rPr>
                <w:rFonts w:eastAsiaTheme="majorEastAsia" w:cstheme="majorBidi"/>
                <w:szCs w:val="22"/>
                <w:highlight w:val="yellow"/>
                <w:lang w:eastAsia="ru-RU"/>
              </w:rPr>
              <w:fldChar w:fldCharType="end"/>
            </w:r>
            <w:r w:rsidRPr="00040D5D">
              <w:rPr>
                <w:rFonts w:eastAsiaTheme="majorEastAsia" w:cstheme="majorBidi"/>
                <w:szCs w:val="22"/>
                <w:lang w:eastAsia="ru-RU"/>
              </w:rPr>
              <w:t xml:space="preserve">), как сумма по РГЕ, отнесенным к данной ГТП генерации, отклонений по собственной регулировочной инициативе по увеличению для РГЕ </w:t>
            </w:r>
            <w:r w:rsidRPr="00040D5D">
              <w:rPr>
                <w:rFonts w:eastAsiaTheme="majorEastAsia" w:cstheme="majorBidi"/>
                <w:i/>
                <w:szCs w:val="22"/>
                <w:lang w:eastAsia="ru-RU"/>
              </w:rPr>
              <w:t>g</w:t>
            </w:r>
            <w:r w:rsidRPr="00040D5D">
              <w:rPr>
                <w:rFonts w:eastAsiaTheme="majorEastAsia" w:cstheme="majorBidi"/>
                <w:szCs w:val="22"/>
                <w:lang w:eastAsia="ru-RU"/>
              </w:rPr>
              <w:t xml:space="preserve"> в указанный час </w:t>
            </w:r>
            <w:r w:rsidRPr="00040D5D">
              <w:rPr>
                <w:rFonts w:eastAsiaTheme="majorEastAsia" w:cstheme="majorBidi"/>
                <w:i/>
                <w:szCs w:val="22"/>
                <w:lang w:eastAsia="ru-RU"/>
              </w:rPr>
              <w:t>h</w:t>
            </w:r>
            <w:r w:rsidRPr="00040D5D">
              <w:rPr>
                <w:rFonts w:eastAsiaTheme="majorEastAsia" w:cstheme="majorBidi"/>
                <w:szCs w:val="22"/>
                <w:lang w:eastAsia="ru-RU"/>
              </w:rPr>
              <w:t>.</w:t>
            </w:r>
          </w:p>
          <w:p w14:paraId="1BFEFAA5"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p w14:paraId="1FE248A3" w14:textId="6705A472" w:rsidR="00F87C65" w:rsidRPr="00040D5D" w:rsidRDefault="00F87C65" w:rsidP="00C85A97">
            <w:pPr>
              <w:widowControl w:val="0"/>
              <w:suppressAutoHyphens w:val="0"/>
              <w:spacing w:before="120" w:after="120"/>
              <w:ind w:firstLine="540"/>
              <w:rPr>
                <w:szCs w:val="22"/>
                <w:highlight w:val="yellow"/>
              </w:rPr>
            </w:pPr>
            <w:r w:rsidRPr="00040D5D">
              <w:rPr>
                <w:szCs w:val="22"/>
                <w:highlight w:val="yellow"/>
              </w:rPr>
              <w:t xml:space="preserve">Отклонение по собственной регулировочной инициативе по увеличению определяется для РГЕ </w:t>
            </w:r>
            <w:r w:rsidRPr="00040D5D">
              <w:rPr>
                <w:i/>
                <w:iCs/>
                <w:szCs w:val="22"/>
                <w:highlight w:val="yellow"/>
                <w:lang w:val="en-US"/>
              </w:rPr>
              <w:t>g</w:t>
            </w:r>
            <w:r w:rsidRPr="00040D5D">
              <w:rPr>
                <w:szCs w:val="22"/>
                <w:highlight w:val="yellow"/>
              </w:rPr>
              <w:t>, включенной в ГТП генерации, отнесенную ко второй неценовой зоне оптового рынка, (</w:t>
            </w:r>
            <m:oMath>
              <m:sSubSup>
                <m:sSubSupPr>
                  <m:ctrlPr>
                    <w:rPr>
                      <w:rFonts w:ascii="Cambria Math" w:hAnsi="Cambria Math"/>
                      <w:i/>
                      <w:szCs w:val="22"/>
                      <w:highlight w:val="yellow"/>
                    </w:rPr>
                  </m:ctrlPr>
                </m:sSubSupPr>
                <m:e>
                  <m:r>
                    <w:rPr>
                      <w:rFonts w:ascii="Cambria Math" w:hAnsi="Cambria Math"/>
                      <w:szCs w:val="22"/>
                      <w:highlight w:val="yellow"/>
                      <w:lang w:val="en-US"/>
                    </w:rPr>
                    <m:t>V</m:t>
                  </m:r>
                </m:e>
                <m:sub>
                  <m:r>
                    <w:rPr>
                      <w:rFonts w:ascii="Cambria Math" w:hAnsi="Cambria Math"/>
                      <w:szCs w:val="22"/>
                      <w:highlight w:val="yellow"/>
                    </w:rPr>
                    <m:t>i,g,h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oMath>
            <w:r w:rsidRPr="00040D5D">
              <w:rPr>
                <w:szCs w:val="22"/>
                <w:highlight w:val="yellow"/>
              </w:rPr>
              <w:t>), как положительная разность между объемом, производимым с учетом величины (</w:t>
            </w:r>
            <m:oMath>
              <m:sSubSup>
                <m:sSubSupPr>
                  <m:ctrlPr>
                    <w:rPr>
                      <w:rFonts w:ascii="Cambria Math" w:hAnsi="Cambria Math"/>
                      <w:i/>
                      <w:szCs w:val="22"/>
                      <w:highlight w:val="yellow"/>
                    </w:rPr>
                  </m:ctrlPr>
                </m:sSubSupPr>
                <m:e>
                  <m:r>
                    <w:rPr>
                      <w:rFonts w:ascii="Cambria Math" w:hAnsi="Cambria Math"/>
                      <w:szCs w:val="22"/>
                      <w:highlight w:val="yellow"/>
                      <w:lang w:val="en-US"/>
                    </w:rPr>
                    <m:t>V</m:t>
                  </m:r>
                  <m:r>
                    <w:rPr>
                      <w:rFonts w:ascii="Cambria Math" w:hAnsi="Cambria Math"/>
                      <w:szCs w:val="22"/>
                      <w:highlight w:val="yellow"/>
                    </w:rPr>
                    <m:t>G</m:t>
                  </m:r>
                </m:e>
                <m:sub>
                  <m:r>
                    <w:rPr>
                      <w:rFonts w:ascii="Cambria Math" w:hAnsi="Cambria Math"/>
                      <w:szCs w:val="22"/>
                      <w:highlight w:val="yellow"/>
                    </w:rPr>
                    <m:t>i,g,h</m:t>
                  </m:r>
                </m:sub>
                <m:sup>
                  <m:r>
                    <w:rPr>
                      <w:rFonts w:ascii="Cambria Math" w:hAnsi="Cambria Math"/>
                      <w:szCs w:val="22"/>
                      <w:highlight w:val="yellow"/>
                    </w:rPr>
                    <m:t>Pmi</m:t>
                  </m:r>
                  <m:sSub>
                    <m:sSubPr>
                      <m:ctrlPr>
                        <w:rPr>
                          <w:rFonts w:ascii="Cambria Math" w:hAnsi="Cambria Math"/>
                          <w:i/>
                          <w:szCs w:val="22"/>
                        </w:rPr>
                      </m:ctrlPr>
                    </m:sSubPr>
                    <m:e>
                      <m:r>
                        <w:rPr>
                          <w:rFonts w:ascii="Cambria Math" w:hAnsi="Cambria Math"/>
                          <w:szCs w:val="22"/>
                          <w:highlight w:val="yellow"/>
                        </w:rPr>
                        <m:t>n</m:t>
                      </m:r>
                      <m:ctrlPr>
                        <w:rPr>
                          <w:rFonts w:ascii="Cambria Math" w:hAnsi="Cambria Math"/>
                          <w:i/>
                          <w:szCs w:val="22"/>
                          <w:highlight w:val="yellow"/>
                        </w:rPr>
                      </m:ctrlPr>
                    </m:e>
                    <m:sub>
                      <m:r>
                        <w:rPr>
                          <w:rFonts w:ascii="Cambria Math" w:hAnsi="Cambria Math"/>
                          <w:szCs w:val="22"/>
                          <w:highlight w:val="yellow"/>
                        </w:rPr>
                        <m:t>у</m:t>
                      </m:r>
                    </m:sub>
                  </m:sSub>
                  <m:sSub>
                    <m:sSubPr>
                      <m:ctrlPr>
                        <w:rPr>
                          <w:rFonts w:ascii="Cambria Math" w:hAnsi="Cambria Math"/>
                          <w:i/>
                          <w:szCs w:val="22"/>
                        </w:rPr>
                      </m:ctrlPr>
                    </m:sSubPr>
                    <m:e>
                      <m:r>
                        <w:rPr>
                          <w:rFonts w:ascii="Cambria Math" w:hAnsi="Cambria Math"/>
                          <w:szCs w:val="22"/>
                          <w:highlight w:val="yellow"/>
                        </w:rPr>
                        <m:t>ч</m:t>
                      </m:r>
                      <m:ctrlPr>
                        <w:rPr>
                          <w:rFonts w:ascii="Cambria Math" w:hAnsi="Cambria Math"/>
                          <w:i/>
                          <w:szCs w:val="22"/>
                          <w:highlight w:val="yellow"/>
                        </w:rPr>
                      </m:ctrlPr>
                    </m:e>
                    <m:sub>
                      <m:r>
                        <w:rPr>
                          <w:rFonts w:ascii="Cambria Math" w:hAnsi="Cambria Math"/>
                          <w:szCs w:val="22"/>
                          <w:highlight w:val="yellow"/>
                        </w:rPr>
                        <m:t>Д</m:t>
                      </m:r>
                    </m:sub>
                  </m:sSub>
                  <m:r>
                    <w:rPr>
                      <w:rFonts w:ascii="Cambria Math" w:hAnsi="Cambria Math"/>
                      <w:szCs w:val="22"/>
                      <w:highlight w:val="yellow"/>
                    </w:rPr>
                    <m:t>ДГ</m:t>
                  </m:r>
                </m:sup>
              </m:sSubSup>
            </m:oMath>
            <w:r w:rsidRPr="00040D5D">
              <w:rPr>
                <w:szCs w:val="22"/>
                <w:highlight w:val="yellow"/>
              </w:rPr>
              <w:t>), используемой при формировании ДДГ во второй неценовой зоне, и объемом, производимым с учетом (</w:t>
            </w:r>
            <m:oMath>
              <m:sSubSup>
                <m:sSubSupPr>
                  <m:ctrlPr>
                    <w:rPr>
                      <w:rFonts w:ascii="Cambria Math" w:hAnsi="Cambria Math" w:cs="Arial"/>
                      <w:i/>
                      <w:szCs w:val="22"/>
                      <w:highlight w:val="yellow"/>
                    </w:rPr>
                  </m:ctrlPr>
                </m:sSubSupPr>
                <m:e>
                  <m:r>
                    <w:rPr>
                      <w:rFonts w:ascii="Cambria Math" w:hAnsi="Cambria Math"/>
                      <w:szCs w:val="22"/>
                      <w:highlight w:val="yellow"/>
                      <w:lang w:val="en-US"/>
                    </w:rPr>
                    <m:t>VG</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g</m:t>
                  </m:r>
                  <m:r>
                    <w:rPr>
                      <w:rFonts w:ascii="Cambria Math" w:hAnsi="Cambria Math"/>
                      <w:szCs w:val="22"/>
                      <w:highlight w:val="yellow"/>
                    </w:rPr>
                    <m:t>,h</m:t>
                  </m:r>
                </m:sub>
                <m:sup>
                  <m:r>
                    <w:rPr>
                      <w:rFonts w:ascii="Cambria Math" w:hAnsi="Cambria Math"/>
                      <w:szCs w:val="22"/>
                      <w:highlight w:val="yellow"/>
                    </w:rPr>
                    <m:t>P</m:t>
                  </m:r>
                  <m:r>
                    <w:rPr>
                      <w:rFonts w:ascii="Cambria Math" w:hAnsi="Cambria Math"/>
                      <w:szCs w:val="22"/>
                      <w:highlight w:val="yellow"/>
                      <w:lang w:val="en-US"/>
                    </w:rPr>
                    <m:t>mi</m:t>
                  </m:r>
                  <m:sSub>
                    <m:sSubPr>
                      <m:ctrlPr>
                        <w:rPr>
                          <w:rFonts w:ascii="Cambria Math" w:hAnsi="Cambria Math"/>
                          <w:i/>
                          <w:szCs w:val="22"/>
                        </w:rPr>
                      </m:ctrlPr>
                    </m:sSubPr>
                    <m:e>
                      <m:r>
                        <w:rPr>
                          <w:rFonts w:ascii="Cambria Math" w:hAnsi="Cambria Math"/>
                          <w:szCs w:val="22"/>
                          <w:highlight w:val="yellow"/>
                          <w:lang w:val="en-US"/>
                        </w:rPr>
                        <m:t>n</m:t>
                      </m:r>
                      <m:ctrlPr>
                        <w:rPr>
                          <w:rFonts w:ascii="Cambria Math" w:hAnsi="Cambria Math"/>
                          <w:i/>
                          <w:szCs w:val="22"/>
                          <w:highlight w:val="yellow"/>
                          <w:lang w:val="en-US"/>
                        </w:rPr>
                      </m:ctrlPr>
                    </m:e>
                    <m:sub>
                      <m:r>
                        <w:rPr>
                          <w:rFonts w:ascii="Cambria Math" w:hAnsi="Cambria Math"/>
                          <w:szCs w:val="22"/>
                          <w:highlight w:val="yellow"/>
                        </w:rPr>
                        <m:t>П</m:t>
                      </m:r>
                    </m:sub>
                  </m:sSub>
                  <m:r>
                    <w:rPr>
                      <w:rFonts w:ascii="Cambria Math" w:hAnsi="Cambria Math"/>
                      <w:szCs w:val="22"/>
                      <w:highlight w:val="yellow"/>
                    </w:rPr>
                    <m:t>ДГ</m:t>
                  </m:r>
                </m:sup>
              </m:sSubSup>
            </m:oMath>
            <w:r w:rsidRPr="00040D5D">
              <w:rPr>
                <w:szCs w:val="22"/>
                <w:highlight w:val="yellow"/>
              </w:rPr>
              <w:t>):</w:t>
            </w:r>
          </w:p>
          <w:p w14:paraId="47094DA3" w14:textId="0D526FE6" w:rsidR="00F87C65" w:rsidRPr="00040D5D" w:rsidRDefault="007A2AA8" w:rsidP="00C85A97">
            <w:pPr>
              <w:widowControl w:val="0"/>
              <w:suppressAutoHyphens w:val="0"/>
              <w:spacing w:before="120" w:after="120"/>
              <w:ind w:left="567" w:firstLine="540"/>
              <w:rPr>
                <w:szCs w:val="22"/>
              </w:rPr>
            </w:pPr>
            <m:oMathPara>
              <m:oMathParaPr>
                <m:jc m:val="left"/>
              </m:oMathParaPr>
              <m:oMath>
                <m:sSubSup>
                  <m:sSubSupPr>
                    <m:ctrlPr>
                      <w:rPr>
                        <w:rFonts w:ascii="Cambria Math" w:hAnsi="Cambria Math"/>
                        <w:i/>
                        <w:szCs w:val="22"/>
                        <w:highlight w:val="yellow"/>
                      </w:rPr>
                    </m:ctrlPr>
                  </m:sSubSupPr>
                  <m:e>
                    <m:r>
                      <w:rPr>
                        <w:rFonts w:ascii="Cambria Math" w:hAnsi="Cambria Math"/>
                        <w:szCs w:val="22"/>
                        <w:highlight w:val="yellow"/>
                        <w:lang w:val="en-US"/>
                      </w:rPr>
                      <m:t>V</m:t>
                    </m:r>
                  </m:e>
                  <m:sub>
                    <m:r>
                      <w:rPr>
                        <w:rFonts w:ascii="Cambria Math" w:hAnsi="Cambria Math"/>
                        <w:szCs w:val="22"/>
                        <w:highlight w:val="yellow"/>
                      </w:rPr>
                      <m:t>i,g,h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rPr>
                  <m:t>=Max</m:t>
                </m:r>
                <m:d>
                  <m:dPr>
                    <m:ctrlPr>
                      <w:rPr>
                        <w:rFonts w:ascii="Cambria Math" w:hAnsi="Cambria Math"/>
                        <w:i/>
                        <w:szCs w:val="22"/>
                        <w:highlight w:val="yellow"/>
                      </w:rPr>
                    </m:ctrlPr>
                  </m:dPr>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i,g,h</m:t>
                        </m:r>
                      </m:sub>
                      <m:sup>
                        <m:r>
                          <w:rPr>
                            <w:rFonts w:ascii="Cambria Math" w:hAnsi="Cambria Math"/>
                            <w:szCs w:val="22"/>
                            <w:highlight w:val="yellow"/>
                          </w:rPr>
                          <m:t>Pmi</m:t>
                        </m:r>
                        <m:sSub>
                          <m:sSubPr>
                            <m:ctrlPr>
                              <w:rPr>
                                <w:rFonts w:ascii="Cambria Math" w:hAnsi="Cambria Math"/>
                                <w:i/>
                                <w:szCs w:val="22"/>
                              </w:rPr>
                            </m:ctrlPr>
                          </m:sSubPr>
                          <m:e>
                            <m:r>
                              <w:rPr>
                                <w:rFonts w:ascii="Cambria Math" w:hAnsi="Cambria Math"/>
                                <w:szCs w:val="22"/>
                                <w:highlight w:val="yellow"/>
                              </w:rPr>
                              <m:t>n</m:t>
                            </m:r>
                            <m:ctrlPr>
                              <w:rPr>
                                <w:rFonts w:ascii="Cambria Math" w:hAnsi="Cambria Math"/>
                                <w:i/>
                                <w:szCs w:val="22"/>
                                <w:highlight w:val="yellow"/>
                              </w:rPr>
                            </m:ctrlPr>
                          </m:e>
                          <m:sub>
                            <m:r>
                              <w:rPr>
                                <w:rFonts w:ascii="Cambria Math" w:hAnsi="Cambria Math"/>
                                <w:szCs w:val="22"/>
                                <w:highlight w:val="yellow"/>
                              </w:rPr>
                              <m:t>у</m:t>
                            </m:r>
                          </m:sub>
                        </m:sSub>
                        <m:sSub>
                          <m:sSubPr>
                            <m:ctrlPr>
                              <w:rPr>
                                <w:rFonts w:ascii="Cambria Math" w:hAnsi="Cambria Math"/>
                                <w:i/>
                                <w:szCs w:val="22"/>
                              </w:rPr>
                            </m:ctrlPr>
                          </m:sSubPr>
                          <m:e>
                            <m:r>
                              <w:rPr>
                                <w:rFonts w:ascii="Cambria Math" w:hAnsi="Cambria Math"/>
                                <w:szCs w:val="22"/>
                                <w:highlight w:val="yellow"/>
                              </w:rPr>
                              <m:t>ч</m:t>
                            </m:r>
                            <m:ctrlPr>
                              <w:rPr>
                                <w:rFonts w:ascii="Cambria Math" w:hAnsi="Cambria Math"/>
                                <w:i/>
                                <w:szCs w:val="22"/>
                                <w:highlight w:val="yellow"/>
                              </w:rPr>
                            </m:ctrlPr>
                          </m:e>
                          <m:sub>
                            <m:r>
                              <w:rPr>
                                <w:rFonts w:ascii="Cambria Math" w:hAnsi="Cambria Math"/>
                                <w:szCs w:val="22"/>
                                <w:highlight w:val="yellow"/>
                              </w:rPr>
                              <m:t>Д</m:t>
                            </m:r>
                          </m:sub>
                        </m:sSub>
                        <m:r>
                          <w:rPr>
                            <w:rFonts w:ascii="Cambria Math" w:hAnsi="Cambria Math"/>
                            <w:szCs w:val="22"/>
                            <w:highlight w:val="yellow"/>
                          </w:rPr>
                          <m:t>ДГ</m:t>
                        </m:r>
                      </m:sup>
                    </m:sSubSup>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i,g,h</m:t>
                        </m:r>
                      </m:sub>
                      <m:sup>
                        <m:r>
                          <w:rPr>
                            <w:rFonts w:ascii="Cambria Math" w:hAnsi="Cambria Math"/>
                            <w:szCs w:val="22"/>
                            <w:highlight w:val="yellow"/>
                          </w:rPr>
                          <m:t>Pmi</m:t>
                        </m:r>
                        <m:sSub>
                          <m:sSubPr>
                            <m:ctrlPr>
                              <w:rPr>
                                <w:rFonts w:ascii="Cambria Math" w:hAnsi="Cambria Math"/>
                                <w:i/>
                                <w:szCs w:val="22"/>
                              </w:rPr>
                            </m:ctrlPr>
                          </m:sSubPr>
                          <m:e>
                            <m:r>
                              <w:rPr>
                                <w:rFonts w:ascii="Cambria Math" w:hAnsi="Cambria Math"/>
                                <w:szCs w:val="22"/>
                                <w:highlight w:val="yellow"/>
                              </w:rPr>
                              <m:t>n</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ДГ</m:t>
                        </m:r>
                      </m:sup>
                    </m:sSubSup>
                    <m:r>
                      <w:rPr>
                        <w:rFonts w:ascii="Cambria Math" w:hAnsi="Cambria Math"/>
                        <w:szCs w:val="22"/>
                        <w:highlight w:val="yellow"/>
                      </w:rPr>
                      <m:t>;0</m:t>
                    </m:r>
                  </m:e>
                </m:d>
                <m:r>
                  <w:rPr>
                    <w:rFonts w:ascii="Cambria Math" w:hAnsi="Cambria Math"/>
                    <w:szCs w:val="22"/>
                    <w:highlight w:val="yellow"/>
                  </w:rPr>
                  <m:t>.</m:t>
                </m:r>
              </m:oMath>
            </m:oMathPara>
          </w:p>
          <w:p w14:paraId="4AF43770"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p w14:paraId="15FF99A2" w14:textId="26DFA30F" w:rsidR="00F87C65" w:rsidRPr="00040D5D" w:rsidRDefault="00F87C65" w:rsidP="00C85A97">
            <w:pPr>
              <w:widowControl w:val="0"/>
              <w:suppressAutoHyphens w:val="0"/>
              <w:spacing w:before="120" w:after="120"/>
              <w:ind w:firstLine="567"/>
              <w:rPr>
                <w:szCs w:val="22"/>
                <w:highlight w:val="yellow"/>
              </w:rPr>
            </w:pPr>
            <w:r w:rsidRPr="00040D5D">
              <w:rPr>
                <w:szCs w:val="22"/>
                <w:highlight w:val="yellow"/>
              </w:rPr>
              <w:t>Отклонение по собственной регулировочной инициативе по увеличению (</w:t>
            </w:r>
            <m:oMath>
              <m:sSubSup>
                <m:sSubSupPr>
                  <m:ctrlPr>
                    <w:rPr>
                      <w:rFonts w:ascii="Cambria Math" w:hAnsi="Cambria Math"/>
                      <w:i/>
                      <w:szCs w:val="22"/>
                      <w:highlight w:val="yellow"/>
                    </w:rPr>
                  </m:ctrlPr>
                </m:sSubSupPr>
                <m:e>
                  <m:r>
                    <w:rPr>
                      <w:rFonts w:ascii="Cambria Math" w:hAnsi="Cambria Math"/>
                      <w:szCs w:val="22"/>
                      <w:highlight w:val="yellow"/>
                      <w:lang w:val="en-US"/>
                    </w:rPr>
                    <m:t>V</m:t>
                  </m:r>
                </m:e>
                <m:sub>
                  <m:r>
                    <w:rPr>
                      <w:rFonts w:ascii="Cambria Math" w:hAnsi="Cambria Math"/>
                      <w:szCs w:val="22"/>
                      <w:highlight w:val="yellow"/>
                    </w:rPr>
                    <m:t>i,</m:t>
                  </m:r>
                  <m:r>
                    <w:rPr>
                      <w:rFonts w:ascii="Cambria Math" w:hAnsi="Cambria Math"/>
                      <w:szCs w:val="22"/>
                      <w:highlight w:val="yellow"/>
                      <w:lang w:val="en-US"/>
                    </w:rPr>
                    <m:t>p</m:t>
                  </m:r>
                  <m:r>
                    <w:rPr>
                      <w:rFonts w:ascii="Cambria Math" w:hAnsi="Cambria Math"/>
                      <w:szCs w:val="22"/>
                      <w:highlight w:val="yellow"/>
                    </w:rPr>
                    <m:t>,h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oMath>
            <w:r w:rsidRPr="00040D5D">
              <w:rPr>
                <w:szCs w:val="22"/>
                <w:highlight w:val="yellow"/>
              </w:rPr>
              <w:t xml:space="preserve">) определяется в отношении часа </w:t>
            </w:r>
            <w:r w:rsidRPr="00040D5D">
              <w:rPr>
                <w:i/>
                <w:iCs/>
                <w:szCs w:val="22"/>
                <w:highlight w:val="yellow"/>
                <w:lang w:val="en-US"/>
              </w:rPr>
              <w:t>h</w:t>
            </w:r>
            <w:r w:rsidRPr="00040D5D">
              <w:rPr>
                <w:szCs w:val="22"/>
                <w:highlight w:val="yellow"/>
              </w:rPr>
              <w:t xml:space="preserve"> для ГТП генерации ГЭС (исключая ГАЭС) </w:t>
            </w:r>
            <w:r w:rsidRPr="00040D5D">
              <w:rPr>
                <w:i/>
                <w:iCs/>
                <w:szCs w:val="22"/>
                <w:highlight w:val="yellow"/>
                <w:lang w:val="en-US"/>
              </w:rPr>
              <w:t>p</w:t>
            </w:r>
            <w:r w:rsidRPr="00040D5D">
              <w:rPr>
                <w:szCs w:val="22"/>
                <w:highlight w:val="yellow"/>
              </w:rPr>
              <w:t xml:space="preserve"> участника оптового рынка </w:t>
            </w:r>
            <w:r w:rsidRPr="00040D5D">
              <w:rPr>
                <w:i/>
                <w:iCs/>
                <w:szCs w:val="22"/>
                <w:highlight w:val="yellow"/>
                <w:lang w:val="en-US"/>
              </w:rPr>
              <w:t>i</w:t>
            </w:r>
            <w:r w:rsidRPr="00040D5D">
              <w:rPr>
                <w:szCs w:val="22"/>
                <w:highlight w:val="yellow"/>
              </w:rPr>
              <w:t>, отнесенной ко второй неценовой зоне оптового рынка:</w:t>
            </w:r>
          </w:p>
          <w:p w14:paraId="09B59C72" w14:textId="186D04A4" w:rsidR="00F87C65" w:rsidRPr="00040D5D" w:rsidRDefault="00F87C65" w:rsidP="00C85A97">
            <w:pPr>
              <w:pStyle w:val="af6"/>
              <w:widowControl w:val="0"/>
              <w:numPr>
                <w:ilvl w:val="0"/>
                <w:numId w:val="33"/>
              </w:numPr>
              <w:tabs>
                <w:tab w:val="clear" w:pos="1134"/>
              </w:tabs>
              <w:suppressAutoHyphens w:val="0"/>
              <w:spacing w:before="120" w:after="120"/>
              <w:ind w:left="602" w:hanging="318"/>
              <w:contextualSpacing w:val="0"/>
              <w:rPr>
                <w:szCs w:val="22"/>
                <w:highlight w:val="yellow"/>
              </w:rPr>
            </w:pPr>
            <w:r w:rsidRPr="00040D5D">
              <w:rPr>
                <w:szCs w:val="22"/>
                <w:highlight w:val="yellow"/>
              </w:rPr>
              <w:t xml:space="preserve">для ГТП генерации ГЭС, для которых в соответствии с п. 2.6 настоящего Регламента был передан признак </w:t>
            </w:r>
            <w:r w:rsidRPr="00040D5D">
              <w:rPr>
                <w:szCs w:val="22"/>
                <w:highlight w:val="yellow"/>
                <w:lang w:eastAsia="en-US"/>
              </w:rPr>
              <w:t xml:space="preserve">учета при формировании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ГЭС, как разница между объемом ДДГ, сформированным исходя из работы генерирующего оборудования на уровне, соответствующем минимальному значению генерирующей мощности, определенному на основании установленных ограничений на минимальное производство электрической энергии ГЭС, и объемом, производимым с учетом величины </w:t>
            </w:r>
            <m:oMath>
              <m:nary>
                <m:naryPr>
                  <m:chr m:val="∑"/>
                  <m:supHide m:val="1"/>
                  <m:ctrlPr>
                    <w:rPr>
                      <w:rFonts w:ascii="Cambria Math" w:hAnsi="Cambria Math"/>
                      <w:i/>
                      <w:szCs w:val="22"/>
                      <w:highlight w:val="yellow"/>
                    </w:rPr>
                  </m:ctrlPr>
                </m:naryPr>
                <m:sub>
                  <m:r>
                    <w:rPr>
                      <w:rFonts w:ascii="Cambria Math" w:hAnsi="Cambria Math"/>
                      <w:szCs w:val="22"/>
                      <w:highlight w:val="yellow"/>
                    </w:rPr>
                    <m:t>g</m:t>
                  </m:r>
                  <m:r>
                    <w:rPr>
                      <w:rFonts w:ascii="Cambria Math" w:hAnsi="Cambria Math" w:cs="Cambria Math"/>
                      <w:szCs w:val="22"/>
                      <w:highlight w:val="yellow"/>
                    </w:rPr>
                    <m:t>∈</m:t>
                  </m:r>
                  <m:r>
                    <w:rPr>
                      <w:rFonts w:ascii="Cambria Math" w:hAnsi="Cambria Math"/>
                      <w:szCs w:val="22"/>
                      <w:highlight w:val="yellow"/>
                    </w:rPr>
                    <m:t>p</m:t>
                  </m:r>
                </m:sub>
                <m:sup/>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m:t>
                      </m:r>
                      <m:r>
                        <w:rPr>
                          <w:rFonts w:ascii="Cambria Math" w:hAnsi="Cambria Math" w:cs="Cambria Math"/>
                          <w:szCs w:val="22"/>
                          <w:highlight w:val="yellow"/>
                        </w:rPr>
                        <m:t>h</m:t>
                      </m:r>
                    </m:sub>
                    <m:sup>
                      <m:r>
                        <w:rPr>
                          <w:rFonts w:ascii="Cambria Math" w:hAnsi="Cambria Math"/>
                          <w:szCs w:val="22"/>
                          <w:highlight w:val="yellow"/>
                        </w:rPr>
                        <m:t>P</m:t>
                      </m:r>
                      <m:func>
                        <m:funcPr>
                          <m:ctrlPr>
                            <w:rPr>
                              <w:rFonts w:ascii="Cambria Math" w:hAnsi="Cambria Math"/>
                              <w:i/>
                              <w:szCs w:val="22"/>
                              <w:highlight w:val="yellow"/>
                            </w:rPr>
                          </m:ctrlPr>
                        </m:funcPr>
                        <m:fName>
                          <m:r>
                            <w:rPr>
                              <w:rFonts w:ascii="Cambria Math" w:hAnsi="Cambria Math"/>
                              <w:szCs w:val="22"/>
                              <w:highlight w:val="yellow"/>
                            </w:rPr>
                            <m:t>mi</m:t>
                          </m:r>
                          <m:sSub>
                            <m:sSubPr>
                              <m:ctrlPr>
                                <w:rPr>
                                  <w:rFonts w:ascii="Cambria Math" w:hAnsi="Cambria Math"/>
                                  <w:i/>
                                  <w:szCs w:val="22"/>
                                </w:rPr>
                              </m:ctrlPr>
                            </m:sSubPr>
                            <m:e>
                              <m:r>
                                <w:rPr>
                                  <w:rFonts w:ascii="Cambria Math" w:hAnsi="Cambria Math"/>
                                  <w:szCs w:val="22"/>
                                  <w:highlight w:val="yellow"/>
                                </w:rPr>
                                <m:t>n</m:t>
                              </m:r>
                              <m:ctrlPr>
                                <w:rPr>
                                  <w:rFonts w:ascii="Cambria Math" w:hAnsi="Cambria Math"/>
                                  <w:i/>
                                  <w:szCs w:val="22"/>
                                  <w:highlight w:val="yellow"/>
                                </w:rPr>
                              </m:ctrlPr>
                            </m:e>
                            <m:sub/>
                          </m:sSub>
                        </m:fName>
                        <m:e>
                          <m:r>
                            <w:rPr>
                              <w:rFonts w:ascii="Cambria Math" w:hAnsi="Cambria Math"/>
                              <w:szCs w:val="22"/>
                              <w:highlight w:val="yellow"/>
                            </w:rPr>
                            <m:t>у</m:t>
                          </m:r>
                        </m:e>
                      </m:func>
                      <m:sSub>
                        <m:sSubPr>
                          <m:ctrlPr>
                            <w:rPr>
                              <w:rFonts w:ascii="Cambria Math" w:hAnsi="Cambria Math"/>
                              <w:i/>
                              <w:szCs w:val="22"/>
                            </w:rPr>
                          </m:ctrlPr>
                        </m:sSubPr>
                        <m:e>
                          <m:r>
                            <w:rPr>
                              <w:rFonts w:ascii="Cambria Math" w:hAnsi="Cambria Math"/>
                              <w:szCs w:val="22"/>
                              <w:highlight w:val="yellow"/>
                            </w:rPr>
                            <m:t>ч</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ДГ</m:t>
                      </m:r>
                    </m:sup>
                  </m:sSubSup>
                </m:e>
              </m:nary>
            </m:oMath>
            <w:r w:rsidRPr="00040D5D">
              <w:rPr>
                <w:szCs w:val="22"/>
                <w:highlight w:val="yellow"/>
                <w:lang w:eastAsia="en-US"/>
              </w:rPr>
              <w:t>:</w:t>
            </w:r>
          </w:p>
          <w:p w14:paraId="173F648F" w14:textId="42B411D4" w:rsidR="00F87C65" w:rsidRPr="00040D5D" w:rsidRDefault="007A2AA8" w:rsidP="00C85A97">
            <w:pPr>
              <w:pStyle w:val="af6"/>
              <w:widowControl w:val="0"/>
              <w:suppressAutoHyphens w:val="0"/>
              <w:spacing w:before="120" w:after="120"/>
              <w:ind w:left="602"/>
              <w:contextualSpacing w:val="0"/>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rPr>
                <m:t>=</m:t>
              </m:r>
              <m:func>
                <m:funcPr>
                  <m:ctrlPr>
                    <w:rPr>
                      <w:rFonts w:ascii="Cambria Math" w:hAnsi="Cambria Math"/>
                      <w:i/>
                      <w:szCs w:val="22"/>
                      <w:highlight w:val="yellow"/>
                    </w:rPr>
                  </m:ctrlPr>
                </m:funcPr>
                <m:fName>
                  <m:r>
                    <w:rPr>
                      <w:rFonts w:ascii="Cambria Math" w:hAnsi="Cambria Math"/>
                      <w:szCs w:val="22"/>
                      <w:highlight w:val="yellow"/>
                    </w:rPr>
                    <m:t>max</m:t>
                  </m:r>
                </m:fName>
                <m:e>
                  <m:r>
                    <w:rPr>
                      <w:rFonts w:ascii="Cambria Math" w:hAnsi="Cambria Math"/>
                      <w:szCs w:val="22"/>
                      <w:highlight w:val="yellow"/>
                    </w:rPr>
                    <m:t>(</m:t>
                  </m:r>
                </m:e>
              </m:func>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ДДГ</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szCs w:val="22"/>
                      <w:highlight w:val="yellow"/>
                    </w:rPr>
                    <m:t>g</m:t>
                  </m:r>
                  <m:r>
                    <w:rPr>
                      <w:rFonts w:ascii="Cambria Math" w:hAnsi="Cambria Math" w:cs="Cambria Math"/>
                      <w:szCs w:val="22"/>
                      <w:highlight w:val="yellow"/>
                    </w:rPr>
                    <m:t>∈</m:t>
                  </m:r>
                  <m:r>
                    <w:rPr>
                      <w:rFonts w:ascii="Cambria Math" w:hAnsi="Cambria Math"/>
                      <w:szCs w:val="22"/>
                      <w:highlight w:val="yellow"/>
                    </w:rPr>
                    <m:t>p</m:t>
                  </m:r>
                </m:sub>
                <m:sup/>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m:t>
                      </m:r>
                      <m:r>
                        <w:rPr>
                          <w:rFonts w:ascii="Cambria Math" w:hAnsi="Cambria Math" w:cs="Cambria Math"/>
                          <w:szCs w:val="22"/>
                          <w:highlight w:val="yellow"/>
                        </w:rPr>
                        <m:t>h</m:t>
                      </m:r>
                    </m:sub>
                    <m:sup>
                      <m:r>
                        <w:rPr>
                          <w:rFonts w:ascii="Cambria Math" w:hAnsi="Cambria Math"/>
                          <w:szCs w:val="22"/>
                          <w:highlight w:val="yellow"/>
                        </w:rPr>
                        <m:t>P</m:t>
                      </m:r>
                      <m:func>
                        <m:funcPr>
                          <m:ctrlPr>
                            <w:rPr>
                              <w:rFonts w:ascii="Cambria Math" w:hAnsi="Cambria Math"/>
                              <w:i/>
                              <w:szCs w:val="22"/>
                              <w:highlight w:val="yellow"/>
                            </w:rPr>
                          </m:ctrlPr>
                        </m:funcPr>
                        <m:fName>
                          <m:r>
                            <w:rPr>
                              <w:rFonts w:ascii="Cambria Math" w:hAnsi="Cambria Math"/>
                              <w:szCs w:val="22"/>
                              <w:highlight w:val="yellow"/>
                            </w:rPr>
                            <m:t>mi</m:t>
                          </m:r>
                          <m:sSub>
                            <m:sSubPr>
                              <m:ctrlPr>
                                <w:rPr>
                                  <w:rFonts w:ascii="Cambria Math" w:hAnsi="Cambria Math"/>
                                  <w:i/>
                                  <w:szCs w:val="22"/>
                                </w:rPr>
                              </m:ctrlPr>
                            </m:sSubPr>
                            <m:e>
                              <m:r>
                                <w:rPr>
                                  <w:rFonts w:ascii="Cambria Math" w:hAnsi="Cambria Math"/>
                                  <w:szCs w:val="22"/>
                                  <w:highlight w:val="yellow"/>
                                </w:rPr>
                                <m:t>n</m:t>
                              </m:r>
                              <m:ctrlPr>
                                <w:rPr>
                                  <w:rFonts w:ascii="Cambria Math" w:hAnsi="Cambria Math"/>
                                  <w:i/>
                                  <w:szCs w:val="22"/>
                                  <w:highlight w:val="yellow"/>
                                </w:rPr>
                              </m:ctrlPr>
                            </m:e>
                            <m:sub/>
                          </m:sSub>
                        </m:fName>
                        <m:e>
                          <m:r>
                            <w:rPr>
                              <w:rFonts w:ascii="Cambria Math" w:hAnsi="Cambria Math"/>
                              <w:szCs w:val="22"/>
                              <w:highlight w:val="yellow"/>
                            </w:rPr>
                            <m:t>у</m:t>
                          </m:r>
                        </m:e>
                      </m:func>
                      <m:sSub>
                        <m:sSubPr>
                          <m:ctrlPr>
                            <w:rPr>
                              <w:rFonts w:ascii="Cambria Math" w:hAnsi="Cambria Math"/>
                              <w:i/>
                              <w:szCs w:val="22"/>
                            </w:rPr>
                          </m:ctrlPr>
                        </m:sSubPr>
                        <m:e>
                          <m:r>
                            <w:rPr>
                              <w:rFonts w:ascii="Cambria Math" w:hAnsi="Cambria Math"/>
                              <w:szCs w:val="22"/>
                              <w:highlight w:val="yellow"/>
                            </w:rPr>
                            <m:t>ч</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ДГ</m:t>
                      </m:r>
                    </m:sup>
                  </m:sSubSup>
                </m:e>
              </m:nary>
              <m:r>
                <w:rPr>
                  <w:rFonts w:ascii="Cambria Math" w:hAnsi="Cambria Math"/>
                  <w:szCs w:val="22"/>
                  <w:highlight w:val="yellow"/>
                </w:rPr>
                <m:t>;0)</m:t>
              </m:r>
            </m:oMath>
            <w:r w:rsidR="00F87C65" w:rsidRPr="00040D5D">
              <w:rPr>
                <w:szCs w:val="22"/>
                <w:highlight w:val="yellow"/>
              </w:rPr>
              <w:t xml:space="preserve">;  </w:t>
            </w:r>
          </w:p>
          <w:p w14:paraId="76017CB1" w14:textId="77777777" w:rsidR="00F87C65" w:rsidRPr="00040D5D" w:rsidRDefault="00F87C65" w:rsidP="00C85A97">
            <w:pPr>
              <w:pStyle w:val="af6"/>
              <w:widowControl w:val="0"/>
              <w:numPr>
                <w:ilvl w:val="0"/>
                <w:numId w:val="33"/>
              </w:numPr>
              <w:tabs>
                <w:tab w:val="clear" w:pos="1134"/>
              </w:tabs>
              <w:suppressAutoHyphens w:val="0"/>
              <w:spacing w:before="120" w:after="120"/>
              <w:ind w:left="602" w:hanging="318"/>
              <w:contextualSpacing w:val="0"/>
              <w:rPr>
                <w:szCs w:val="22"/>
                <w:highlight w:val="yellow"/>
              </w:rPr>
            </w:pPr>
            <w:r w:rsidRPr="00040D5D">
              <w:rPr>
                <w:szCs w:val="22"/>
                <w:highlight w:val="yellow"/>
              </w:rPr>
              <w:t>для прочих ГТП генерации ГЭС как:</w:t>
            </w:r>
          </w:p>
          <w:p w14:paraId="32197BBA" w14:textId="79D2B358" w:rsidR="00F87C65" w:rsidRPr="00040D5D" w:rsidRDefault="007A2AA8" w:rsidP="00C85A97">
            <w:pPr>
              <w:widowControl w:val="0"/>
              <w:suppressAutoHyphens w:val="0"/>
              <w:spacing w:before="120" w:after="120"/>
              <w:ind w:left="567"/>
              <w:rPr>
                <w:szCs w:val="22"/>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szCs w:val="22"/>
                      <w:highlight w:val="yellow"/>
                    </w:rPr>
                    <m:t>g</m:t>
                  </m:r>
                  <m:r>
                    <w:rPr>
                      <w:rFonts w:ascii="Cambria Math" w:hAnsi="Cambria Math" w:cs="Cambria Math"/>
                      <w:szCs w:val="22"/>
                      <w:highlight w:val="yellow"/>
                    </w:rPr>
                    <m:t>∈</m:t>
                  </m:r>
                  <m:r>
                    <w:rPr>
                      <w:rFonts w:ascii="Cambria Math" w:hAnsi="Cambria Math"/>
                      <w:szCs w:val="22"/>
                      <w:highlight w:val="yellow"/>
                    </w:rPr>
                    <m:t>p</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i,g,</m:t>
                      </m:r>
                      <m:r>
                        <w:rPr>
                          <w:rFonts w:ascii="Cambria Math" w:hAnsi="Cambria Math" w:cs="Cambria Math"/>
                          <w:szCs w:val="22"/>
                          <w:highlight w:val="yellow"/>
                        </w:rPr>
                        <m:t>h</m:t>
                      </m:r>
                    </m:sub>
                    <m:sup>
                      <m:r>
                        <w:rPr>
                          <w:rFonts w:ascii="Cambria Math" w:hAnsi="Cambria Math"/>
                          <w:szCs w:val="22"/>
                          <w:highlight w:val="yellow"/>
                        </w:rPr>
                        <m:t>ИСР</m:t>
                      </m:r>
                      <m:d>
                        <m:dPr>
                          <m:ctrlPr>
                            <w:rPr>
                              <w:rFonts w:ascii="Cambria Math" w:hAnsi="Cambria Math"/>
                              <w:i/>
                              <w:szCs w:val="22"/>
                            </w:rPr>
                          </m:ctrlPr>
                        </m:dPr>
                        <m:e>
                          <m:r>
                            <w:rPr>
                              <w:rFonts w:ascii="Cambria Math" w:hAnsi="Cambria Math"/>
                              <w:szCs w:val="22"/>
                              <w:highlight w:val="yellow"/>
                            </w:rPr>
                            <m:t>+</m:t>
                          </m:r>
                        </m:e>
                      </m:d>
                    </m:sup>
                  </m:sSubSup>
                </m:e>
              </m:nary>
            </m:oMath>
            <w:r w:rsidR="00F87C65" w:rsidRPr="00040D5D">
              <w:rPr>
                <w:szCs w:val="22"/>
                <w:highlight w:val="yellow"/>
              </w:rPr>
              <w:t>.</w:t>
            </w:r>
          </w:p>
          <w:p w14:paraId="16AC57EE"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CB5F244" w14:textId="4352278D"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lastRenderedPageBreak/>
              <w:t xml:space="preserve">Отклонение по собственной регулировочной инициативе по увеличению определяется в отношении часа </w:t>
            </w:r>
            <w:r w:rsidRPr="00040D5D">
              <w:rPr>
                <w:rFonts w:eastAsiaTheme="majorEastAsia" w:cstheme="majorBidi"/>
                <w:i/>
                <w:szCs w:val="22"/>
                <w:lang w:eastAsia="ru-RU"/>
              </w:rPr>
              <w:t>h</w:t>
            </w:r>
            <w:r w:rsidRPr="00040D5D">
              <w:rPr>
                <w:rFonts w:eastAsiaTheme="majorEastAsia" w:cstheme="majorBidi"/>
                <w:szCs w:val="22"/>
                <w:lang w:eastAsia="ru-RU"/>
              </w:rPr>
              <w:t xml:space="preserve"> для ГТП генерации </w:t>
            </w:r>
            <w:r w:rsidRPr="00040D5D">
              <w:rPr>
                <w:rFonts w:eastAsiaTheme="majorEastAsia" w:cstheme="majorBidi"/>
                <w:i/>
                <w:szCs w:val="22"/>
                <w:lang w:eastAsia="ru-RU"/>
              </w:rPr>
              <w:t>р</w:t>
            </w:r>
            <w:r w:rsidRPr="00040D5D">
              <w:rPr>
                <w:rFonts w:eastAsiaTheme="majorEastAsia" w:cstheme="majorBidi"/>
                <w:szCs w:val="22"/>
                <w:lang w:eastAsia="ru-RU"/>
              </w:rPr>
              <w:t xml:space="preserve"> </w:t>
            </w:r>
            <w:r w:rsidRPr="00040D5D">
              <w:rPr>
                <w:iCs/>
                <w:szCs w:val="22"/>
              </w:rPr>
              <w:t xml:space="preserve">(за исключением </w:t>
            </w:r>
            <w:r w:rsidRPr="00040D5D">
              <w:rPr>
                <w:iCs/>
                <w:szCs w:val="22"/>
              </w:rPr>
              <w:lastRenderedPageBreak/>
              <w:t>ГТП генерации ГЭС или ГАЭС)</w:t>
            </w:r>
            <w:r w:rsidRPr="00040D5D">
              <w:rPr>
                <w:szCs w:val="22"/>
              </w:rPr>
              <w:t xml:space="preserve"> </w:t>
            </w:r>
            <w:r w:rsidRPr="00040D5D">
              <w:rPr>
                <w:rFonts w:eastAsiaTheme="majorEastAsia" w:cstheme="majorBidi"/>
                <w:szCs w:val="22"/>
                <w:lang w:eastAsia="ru-RU"/>
              </w:rPr>
              <w:t xml:space="preserve">участника оптового рынка </w:t>
            </w:r>
            <w:r w:rsidRPr="00040D5D">
              <w:rPr>
                <w:rFonts w:eastAsiaTheme="majorEastAsia" w:cstheme="majorBidi"/>
                <w:i/>
                <w:szCs w:val="22"/>
                <w:lang w:eastAsia="ru-RU"/>
              </w:rPr>
              <w:t>i</w:t>
            </w:r>
            <w:r w:rsidRPr="00040D5D">
              <w:rPr>
                <w:rFonts w:eastAsiaTheme="majorEastAsia" w:cstheme="majorBidi"/>
                <w:szCs w:val="22"/>
                <w:lang w:eastAsia="ru-RU"/>
              </w:rPr>
              <w:t>, отнесенной к ценовой зоне оптового рынка, (</w:t>
            </w:r>
            <m:oMath>
              <m:sSubSup>
                <m:sSubSupPr>
                  <m:ctrlPr>
                    <w:rPr>
                      <w:rFonts w:ascii="Cambria Math" w:eastAsiaTheme="majorEastAsia" w:hAnsi="Cambria Math" w:cstheme="majorBidi"/>
                      <w:i/>
                      <w:szCs w:val="22"/>
                      <w:highlight w:val="yellow"/>
                      <w:lang w:eastAsia="ru-RU"/>
                    </w:rPr>
                  </m:ctrlPr>
                </m:sSubSupPr>
                <m:e>
                  <m:r>
                    <w:rPr>
                      <w:rFonts w:ascii="Cambria Math" w:eastAsiaTheme="majorEastAsia" w:hAnsi="Cambria Math" w:cstheme="majorBidi"/>
                      <w:szCs w:val="22"/>
                      <w:highlight w:val="yellow"/>
                      <w:lang w:eastAsia="ru-RU"/>
                    </w:rPr>
                    <m:t>V</m:t>
                  </m:r>
                </m:e>
                <m:sub>
                  <m:r>
                    <w:rPr>
                      <w:rFonts w:ascii="Cambria Math" w:eastAsiaTheme="majorEastAsia" w:hAnsi="Cambria Math" w:cstheme="majorBidi"/>
                      <w:szCs w:val="22"/>
                      <w:highlight w:val="yellow"/>
                      <w:lang w:eastAsia="ru-RU"/>
                    </w:rPr>
                    <m:t>i,</m:t>
                  </m:r>
                  <m:r>
                    <w:rPr>
                      <w:rFonts w:ascii="Cambria Math" w:eastAsiaTheme="majorEastAsia" w:hAnsi="Cambria Math" w:cstheme="majorBidi"/>
                      <w:szCs w:val="22"/>
                      <w:highlight w:val="yellow"/>
                      <w:lang w:val="en-US" w:eastAsia="ru-RU"/>
                    </w:rPr>
                    <m:t>p</m:t>
                  </m:r>
                  <m:r>
                    <w:rPr>
                      <w:rFonts w:ascii="Cambria Math" w:eastAsiaTheme="majorEastAsia" w:hAnsi="Cambria Math" w:cstheme="majorBidi"/>
                      <w:szCs w:val="22"/>
                      <w:highlight w:val="yellow"/>
                      <w:lang w:eastAsia="ru-RU"/>
                    </w:rPr>
                    <m:t>,h</m:t>
                  </m:r>
                </m:sub>
                <m:sup>
                  <m:r>
                    <w:rPr>
                      <w:rFonts w:ascii="Cambria Math" w:eastAsiaTheme="majorEastAsia" w:hAnsi="Cambria Math" w:cstheme="majorBidi"/>
                      <w:szCs w:val="22"/>
                      <w:highlight w:val="yellow"/>
                      <w:lang w:eastAsia="ru-RU"/>
                    </w:rPr>
                    <m:t>ИСР</m:t>
                  </m:r>
                  <m:d>
                    <m:dPr>
                      <m:ctrlPr>
                        <w:rPr>
                          <w:rFonts w:ascii="Cambria Math" w:eastAsiaTheme="majorEastAsia" w:hAnsi="Cambria Math" w:cstheme="majorBidi"/>
                          <w:i/>
                          <w:szCs w:val="22"/>
                          <w:lang w:eastAsia="ru-RU"/>
                        </w:rPr>
                      </m:ctrlPr>
                    </m:dPr>
                    <m:e>
                      <m:r>
                        <w:rPr>
                          <w:rFonts w:ascii="Cambria Math" w:eastAsiaTheme="majorEastAsia" w:hAnsi="Cambria Math" w:cstheme="majorBidi"/>
                          <w:szCs w:val="22"/>
                          <w:highlight w:val="yellow"/>
                          <w:lang w:eastAsia="ru-RU"/>
                        </w:rPr>
                        <m:t>+</m:t>
                      </m:r>
                    </m:e>
                  </m:d>
                </m:sup>
              </m:sSubSup>
            </m:oMath>
            <w:r w:rsidRPr="00040D5D">
              <w:rPr>
                <w:rFonts w:eastAsiaTheme="majorEastAsia" w:cstheme="majorBidi"/>
                <w:szCs w:val="22"/>
                <w:lang w:eastAsia="ru-RU"/>
              </w:rPr>
              <w:t xml:space="preserve">), как сумма по РГЕ, отнесенным к данной ГТП генерации, отклонений по собственной регулировочной инициативе по увеличению для РГЕ </w:t>
            </w:r>
            <w:r w:rsidRPr="00040D5D">
              <w:rPr>
                <w:rFonts w:eastAsiaTheme="majorEastAsia" w:cstheme="majorBidi"/>
                <w:i/>
                <w:szCs w:val="22"/>
                <w:lang w:eastAsia="ru-RU"/>
              </w:rPr>
              <w:t>g</w:t>
            </w:r>
            <w:r w:rsidRPr="00040D5D">
              <w:rPr>
                <w:rFonts w:eastAsiaTheme="majorEastAsia" w:cstheme="majorBidi"/>
                <w:szCs w:val="22"/>
                <w:lang w:eastAsia="ru-RU"/>
              </w:rPr>
              <w:t xml:space="preserve"> в указанный час </w:t>
            </w:r>
            <w:r w:rsidRPr="00040D5D">
              <w:rPr>
                <w:rFonts w:eastAsiaTheme="majorEastAsia" w:cstheme="majorBidi"/>
                <w:i/>
                <w:szCs w:val="22"/>
                <w:lang w:eastAsia="ru-RU"/>
              </w:rPr>
              <w:t>h</w:t>
            </w:r>
            <w:r w:rsidRPr="00040D5D">
              <w:rPr>
                <w:rFonts w:eastAsiaTheme="majorEastAsia" w:cstheme="majorBidi"/>
                <w:szCs w:val="22"/>
                <w:lang w:eastAsia="ru-RU"/>
              </w:rPr>
              <w:t>.</w:t>
            </w:r>
          </w:p>
          <w:p w14:paraId="1B1C0C5F"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p w14:paraId="1E13611F"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6881961C"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4E68A4AF"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1F82B8B9"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74F5614D" w14:textId="5B29DCD8" w:rsidR="00F87C65" w:rsidRPr="00040D5D" w:rsidRDefault="00B13FC0" w:rsidP="00C85A97">
            <w:pPr>
              <w:pStyle w:val="subclauseindent"/>
              <w:widowControl w:val="0"/>
              <w:suppressAutoHyphens w:val="0"/>
              <w:ind w:left="0"/>
              <w:rPr>
                <w:rFonts w:eastAsiaTheme="majorEastAsia" w:cstheme="majorBidi"/>
                <w:szCs w:val="22"/>
                <w:lang w:eastAsia="ru-RU"/>
              </w:rPr>
            </w:pPr>
            <w:r>
              <w:rPr>
                <w:rFonts w:eastAsiaTheme="majorEastAsia" w:cstheme="majorBidi"/>
                <w:szCs w:val="22"/>
                <w:lang w:eastAsia="ru-RU"/>
              </w:rPr>
              <w:br/>
            </w:r>
            <w:r w:rsidR="00F87C65" w:rsidRPr="00040D5D">
              <w:rPr>
                <w:rFonts w:eastAsiaTheme="majorEastAsia" w:cstheme="majorBidi"/>
                <w:szCs w:val="22"/>
                <w:lang w:eastAsia="ru-RU"/>
              </w:rPr>
              <w:br/>
            </w:r>
            <w:r w:rsidR="00F87C65" w:rsidRPr="00040D5D">
              <w:rPr>
                <w:rFonts w:eastAsiaTheme="majorEastAsia" w:cstheme="majorBidi"/>
                <w:szCs w:val="22"/>
                <w:lang w:eastAsia="ru-RU"/>
              </w:rPr>
              <w:br/>
            </w:r>
          </w:p>
          <w:p w14:paraId="04A2CDD9"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74BFAF82"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p w14:paraId="78BCF879"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049529AE"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696CA517"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7703E3AE" w14:textId="76717918" w:rsidR="00F87C65" w:rsidRPr="00040D5D" w:rsidRDefault="00B13FC0" w:rsidP="00C85A97">
            <w:pPr>
              <w:pStyle w:val="subclauseindent"/>
              <w:widowControl w:val="0"/>
              <w:suppressAutoHyphens w:val="0"/>
              <w:ind w:left="0"/>
              <w:rPr>
                <w:rFonts w:eastAsiaTheme="majorEastAsia" w:cstheme="majorBidi"/>
                <w:szCs w:val="22"/>
                <w:lang w:eastAsia="ru-RU"/>
              </w:rPr>
            </w:pPr>
            <w:r>
              <w:rPr>
                <w:rFonts w:eastAsiaTheme="majorEastAsia" w:cstheme="majorBidi"/>
                <w:szCs w:val="22"/>
                <w:lang w:eastAsia="ru-RU"/>
              </w:rPr>
              <w:br/>
            </w:r>
            <w:r>
              <w:rPr>
                <w:rFonts w:eastAsiaTheme="majorEastAsia" w:cstheme="majorBidi"/>
                <w:szCs w:val="22"/>
                <w:lang w:eastAsia="ru-RU"/>
              </w:rPr>
              <w:br/>
            </w:r>
          </w:p>
          <w:p w14:paraId="6B428431"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71D640E9"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43852740"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663F9EC9"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31BB6B5F"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7E12F9FE" w14:textId="77777777" w:rsidR="00F87C65" w:rsidRPr="00040D5D" w:rsidRDefault="00F87C65" w:rsidP="00C85A97">
            <w:pPr>
              <w:pStyle w:val="subclauseindent"/>
              <w:widowControl w:val="0"/>
              <w:suppressAutoHyphens w:val="0"/>
              <w:ind w:left="0"/>
              <w:rPr>
                <w:rFonts w:eastAsiaTheme="majorEastAsia" w:cstheme="majorBidi"/>
                <w:szCs w:val="22"/>
                <w:lang w:eastAsia="ru-RU"/>
              </w:rPr>
            </w:pPr>
          </w:p>
          <w:p w14:paraId="25A93370" w14:textId="7C0C56B2" w:rsidR="00D51696"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br/>
            </w:r>
            <w:r w:rsidRPr="00040D5D">
              <w:rPr>
                <w:rFonts w:eastAsiaTheme="majorEastAsia" w:cstheme="majorBidi"/>
                <w:szCs w:val="22"/>
                <w:lang w:eastAsia="ru-RU"/>
              </w:rPr>
              <w:lastRenderedPageBreak/>
              <w:br/>
            </w:r>
            <w:r w:rsidRPr="00040D5D">
              <w:rPr>
                <w:rFonts w:eastAsiaTheme="majorEastAsia" w:cstheme="majorBidi"/>
                <w:szCs w:val="22"/>
                <w:lang w:eastAsia="ru-RU"/>
              </w:rPr>
              <w:br/>
            </w:r>
          </w:p>
          <w:p w14:paraId="570E47C2" w14:textId="41C7B64B" w:rsidR="004B441C" w:rsidRPr="00040D5D" w:rsidRDefault="00F87C65" w:rsidP="00C85A97">
            <w:pPr>
              <w:pStyle w:val="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w:t>
            </w:r>
          </w:p>
        </w:tc>
      </w:tr>
      <w:tr w:rsidR="00F87C65" w:rsidRPr="00040D5D" w14:paraId="026AB400"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11B9FC0E" w14:textId="77777777" w:rsidR="00F87C65" w:rsidRPr="00040D5D" w:rsidRDefault="00F87C65" w:rsidP="00565F86">
            <w:pPr>
              <w:widowControl w:val="0"/>
              <w:jc w:val="center"/>
              <w:rPr>
                <w:rFonts w:eastAsiaTheme="majorEastAsia" w:cstheme="majorBidi"/>
                <w:b/>
              </w:rPr>
            </w:pPr>
            <w:r w:rsidRPr="00040D5D">
              <w:rPr>
                <w:rFonts w:eastAsiaTheme="majorEastAsia" w:cstheme="majorBidi"/>
                <w:b/>
              </w:rPr>
              <w:lastRenderedPageBreak/>
              <w:t>2.6</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7076587" w14:textId="77777777" w:rsidR="00F87C65" w:rsidRPr="00040D5D" w:rsidRDefault="00F87C65" w:rsidP="00C85A97">
            <w:pPr>
              <w:widowControl w:val="0"/>
              <w:suppressAutoHyphens w:val="0"/>
              <w:spacing w:before="120" w:after="120"/>
              <w:outlineLvl w:val="1"/>
              <w:rPr>
                <w:b/>
                <w:szCs w:val="22"/>
                <w:lang w:eastAsia="en-US"/>
              </w:rPr>
            </w:pPr>
            <w:r w:rsidRPr="00040D5D">
              <w:rPr>
                <w:b/>
                <w:szCs w:val="22"/>
                <w:lang w:eastAsia="en-US"/>
              </w:rPr>
              <w:t>Порядок и содержание информации, предоставляемой Системным оператором КО и участникам оптового рынка по результатам присвоения инициатив</w:t>
            </w:r>
          </w:p>
          <w:p w14:paraId="61CEA79C" w14:textId="77777777" w:rsidR="00F87C65" w:rsidRPr="00040D5D" w:rsidRDefault="00F87C65" w:rsidP="00C85A97">
            <w:pPr>
              <w:widowControl w:val="0"/>
              <w:suppressAutoHyphens w:val="0"/>
              <w:spacing w:before="120" w:after="120"/>
              <w:ind w:left="567"/>
              <w:rPr>
                <w:szCs w:val="22"/>
                <w:lang w:eastAsia="en-US"/>
              </w:rPr>
            </w:pPr>
            <w:r w:rsidRPr="00040D5D">
              <w:rPr>
                <w:szCs w:val="22"/>
                <w:lang w:eastAsia="en-US"/>
              </w:rPr>
              <w:t>СО предоставляет КО в сутки (</w:t>
            </w:r>
            <w:r w:rsidRPr="00040D5D">
              <w:rPr>
                <w:i/>
                <w:szCs w:val="22"/>
                <w:lang w:eastAsia="en-US"/>
              </w:rPr>
              <w:t>Х</w:t>
            </w:r>
            <w:r w:rsidRPr="00040D5D">
              <w:rPr>
                <w:szCs w:val="22"/>
                <w:lang w:eastAsia="en-US"/>
              </w:rPr>
              <w:t xml:space="preserve">+3 рабочих дня, но не позднее 7-го календарного дня месяца, следующего за расчетным) в дополнение к передаваемой в соответствии с </w:t>
            </w:r>
            <w:r w:rsidRPr="00040D5D">
              <w:rPr>
                <w:i/>
                <w:szCs w:val="22"/>
                <w:lang w:eastAsia="en-US"/>
              </w:rPr>
              <w:t xml:space="preserve">Регламентом проведения конкурентного отбора ценовых заявок на сутки вперед </w:t>
            </w:r>
            <w:r w:rsidRPr="00040D5D">
              <w:rPr>
                <w:szCs w:val="22"/>
                <w:lang w:eastAsia="en-US"/>
              </w:rPr>
              <w:t>(Приложение № 7 к</w:t>
            </w:r>
            <w:r w:rsidRPr="00040D5D">
              <w:rPr>
                <w:i/>
                <w:szCs w:val="22"/>
                <w:lang w:eastAsia="en-US"/>
              </w:rPr>
              <w:t xml:space="preserve"> Договору о присоединении к торговой системе оптового рынка) </w:t>
            </w:r>
            <w:r w:rsidRPr="00040D5D">
              <w:rPr>
                <w:szCs w:val="22"/>
                <w:lang w:eastAsia="en-US"/>
              </w:rPr>
              <w:t>следующую информацию:</w:t>
            </w:r>
          </w:p>
          <w:p w14:paraId="5000F505" w14:textId="77777777" w:rsidR="00F87C65" w:rsidRPr="00040D5D" w:rsidRDefault="00F87C65" w:rsidP="00C85A97">
            <w:pPr>
              <w:widowControl w:val="0"/>
              <w:numPr>
                <w:ilvl w:val="0"/>
                <w:numId w:val="36"/>
              </w:numPr>
              <w:suppressAutoHyphens w:val="0"/>
              <w:spacing w:before="120" w:after="120"/>
              <w:rPr>
                <w:szCs w:val="22"/>
                <w:lang w:eastAsia="en-US"/>
              </w:rPr>
            </w:pPr>
            <w:r w:rsidRPr="00040D5D">
              <w:rPr>
                <w:szCs w:val="22"/>
                <w:lang w:eastAsia="en-US"/>
              </w:rPr>
              <w:t>в отношении ГТП, отнесенных к ценовым зонам оптового рынка:</w:t>
            </w:r>
          </w:p>
          <w:p w14:paraId="4FC4A97E" w14:textId="77777777" w:rsidR="00F87C65" w:rsidRPr="00040D5D" w:rsidRDefault="00F87C65" w:rsidP="00C85A97">
            <w:pPr>
              <w:widowControl w:val="0"/>
              <w:suppressAutoHyphens w:val="0"/>
              <w:spacing w:before="120" w:after="120"/>
              <w:ind w:left="972"/>
              <w:rPr>
                <w:szCs w:val="22"/>
                <w:lang w:eastAsia="en-US"/>
              </w:rPr>
            </w:pPr>
            <w:r w:rsidRPr="00040D5D">
              <w:rPr>
                <w:szCs w:val="22"/>
                <w:lang w:eastAsia="en-US"/>
              </w:rPr>
              <w:t>…</w:t>
            </w:r>
          </w:p>
          <w:p w14:paraId="46A71719" w14:textId="77777777" w:rsidR="00F87C65" w:rsidRPr="00040D5D" w:rsidRDefault="00F87C65" w:rsidP="00C85A97">
            <w:pPr>
              <w:widowControl w:val="0"/>
              <w:numPr>
                <w:ilvl w:val="0"/>
                <w:numId w:val="36"/>
              </w:numPr>
              <w:suppressAutoHyphens w:val="0"/>
              <w:spacing w:before="120" w:after="120"/>
              <w:rPr>
                <w:szCs w:val="22"/>
                <w:highlight w:val="yellow"/>
                <w:lang w:eastAsia="en-US"/>
              </w:rPr>
            </w:pPr>
            <w:r w:rsidRPr="00040D5D">
              <w:rPr>
                <w:szCs w:val="22"/>
                <w:highlight w:val="yellow"/>
                <w:lang w:eastAsia="en-US"/>
              </w:rPr>
              <w:t>в отношении ГТП, отнесенных к неценовым зонам оптового рынка:</w:t>
            </w:r>
          </w:p>
          <w:p w14:paraId="132DE922" w14:textId="77777777" w:rsidR="00F87C65" w:rsidRPr="00040D5D" w:rsidRDefault="00F87C65" w:rsidP="00C85A97">
            <w:pPr>
              <w:widowControl w:val="0"/>
              <w:numPr>
                <w:ilvl w:val="0"/>
                <w:numId w:val="4"/>
              </w:numPr>
              <w:tabs>
                <w:tab w:val="num" w:pos="1080"/>
              </w:tabs>
              <w:suppressAutoHyphens w:val="0"/>
              <w:spacing w:before="120" w:after="120"/>
              <w:rPr>
                <w:szCs w:val="22"/>
                <w:highlight w:val="yellow"/>
                <w:lang w:eastAsia="en-US"/>
              </w:rPr>
            </w:pPr>
            <w:r w:rsidRPr="00040D5D">
              <w:rPr>
                <w:szCs w:val="22"/>
                <w:highlight w:val="yellow"/>
                <w:lang w:eastAsia="en-US"/>
              </w:rPr>
              <w:t xml:space="preserve"> ценовые параметры, переданные участником оптового рынка Системному оператору;</w:t>
            </w:r>
          </w:p>
          <w:p w14:paraId="63558907" w14:textId="77777777" w:rsidR="00F87C65" w:rsidRPr="00040D5D" w:rsidRDefault="00F87C65" w:rsidP="00C85A97">
            <w:pPr>
              <w:widowControl w:val="0"/>
              <w:numPr>
                <w:ilvl w:val="0"/>
                <w:numId w:val="4"/>
              </w:numPr>
              <w:suppressAutoHyphens w:val="0"/>
              <w:spacing w:before="120" w:after="120"/>
              <w:rPr>
                <w:szCs w:val="22"/>
                <w:highlight w:val="yellow"/>
                <w:lang w:eastAsia="en-US"/>
              </w:rPr>
            </w:pPr>
            <w:r w:rsidRPr="00040D5D">
              <w:rPr>
                <w:szCs w:val="22"/>
                <w:highlight w:val="yellow"/>
                <w:lang w:eastAsia="en-US"/>
              </w:rPr>
              <w:t>максимальные и минимальные почасовые значения мощности по каждому узлу, к которому отнесены ГТП генерации и ГТП потребления с регулируемой нагрузкой, заявленные участником оптового рынка на этапе планирования ПДГ и ДДГ (ПБР);</w:t>
            </w:r>
          </w:p>
          <w:p w14:paraId="6376BCEA" w14:textId="77777777" w:rsidR="00F87C65" w:rsidRPr="00040D5D" w:rsidRDefault="00F87C65" w:rsidP="00C85A97">
            <w:pPr>
              <w:widowControl w:val="0"/>
              <w:numPr>
                <w:ilvl w:val="0"/>
                <w:numId w:val="4"/>
              </w:numPr>
              <w:suppressAutoHyphens w:val="0"/>
              <w:spacing w:before="120" w:after="120"/>
              <w:rPr>
                <w:szCs w:val="22"/>
                <w:highlight w:val="yellow"/>
                <w:lang w:eastAsia="en-US"/>
              </w:rPr>
            </w:pPr>
            <w:r w:rsidRPr="00040D5D">
              <w:rPr>
                <w:szCs w:val="22"/>
                <w:highlight w:val="yellow"/>
                <w:lang w:eastAsia="en-US"/>
              </w:rPr>
              <w:t>максимальные и минимальные почасовые значения мощности по каждому узлу, к которому отнесены ГТП генерации и ГТП потребления с регулируемой нагрузкой, определенные СО на этапе планирования ПДГ и ДДГ (ПБР);</w:t>
            </w:r>
          </w:p>
          <w:p w14:paraId="5D3A4202" w14:textId="77777777" w:rsidR="00F87C65" w:rsidRPr="00040D5D" w:rsidRDefault="00F87C65" w:rsidP="00C85A97">
            <w:pPr>
              <w:widowControl w:val="0"/>
              <w:numPr>
                <w:ilvl w:val="0"/>
                <w:numId w:val="4"/>
              </w:numPr>
              <w:tabs>
                <w:tab w:val="num" w:pos="1080"/>
              </w:tabs>
              <w:suppressAutoHyphens w:val="0"/>
              <w:spacing w:before="120" w:after="120"/>
              <w:rPr>
                <w:szCs w:val="22"/>
                <w:highlight w:val="yellow"/>
                <w:lang w:eastAsia="en-US"/>
              </w:rPr>
            </w:pPr>
            <w:r w:rsidRPr="00040D5D">
              <w:rPr>
                <w:szCs w:val="22"/>
                <w:highlight w:val="yellow"/>
                <w:lang w:eastAsia="en-US"/>
              </w:rPr>
              <w:lastRenderedPageBreak/>
              <w:t>составляющие величины отклонения по внешней инициативе ИВ0 и ИВА, определенные для часовых значений в соответствии с пп. 2.2.3, 2.2.5 настоящего Регламента по каждой ГТП генерации и объекту управления, относящемуся к ГТП потребления с регулируемой нагрузкой для каждого часа операционных суток или признак отнесения отклонений на внешнюю инициативу в часы, в отношении которых соответствующему ГОУ был присвоен указанный признак в соответствии с п. 2.2.3 настоящего Регламента. При этом по каждой ГТП генерации и по объектам управления, относящимся к ГТП потребления с регулируемой нагрузкой, ― для составляющих величин отклонения по внешней инициативе ИВ0, определенные в соответствии с п.п.</w:t>
            </w:r>
            <w:r w:rsidRPr="00040D5D">
              <w:rPr>
                <w:szCs w:val="22"/>
                <w:highlight w:val="yellow"/>
                <w:lang w:val="en-GB" w:eastAsia="en-US"/>
              </w:rPr>
              <w:t> </w:t>
            </w:r>
            <w:r w:rsidRPr="00040D5D">
              <w:rPr>
                <w:szCs w:val="22"/>
                <w:highlight w:val="yellow"/>
                <w:lang w:eastAsia="en-US"/>
              </w:rPr>
              <w:t>2.2.3 настоящего Регламента, в случае наличия, дополнительно указывается в качестве причины формирования объема отклонения признак проверки наличия фактических резервов мощности;</w:t>
            </w:r>
          </w:p>
          <w:p w14:paraId="1F03413D" w14:textId="77777777" w:rsidR="00F87C65" w:rsidRPr="00040D5D" w:rsidRDefault="00F87C65" w:rsidP="00C85A97">
            <w:pPr>
              <w:widowControl w:val="0"/>
              <w:numPr>
                <w:ilvl w:val="0"/>
                <w:numId w:val="4"/>
              </w:numPr>
              <w:tabs>
                <w:tab w:val="num" w:pos="1080"/>
              </w:tabs>
              <w:suppressAutoHyphens w:val="0"/>
              <w:spacing w:before="120" w:after="120"/>
              <w:rPr>
                <w:szCs w:val="22"/>
                <w:highlight w:val="yellow"/>
                <w:lang w:eastAsia="en-US"/>
              </w:rPr>
            </w:pPr>
            <w:r w:rsidRPr="00040D5D">
              <w:rPr>
                <w:szCs w:val="22"/>
                <w:highlight w:val="yellow"/>
                <w:lang w:eastAsia="en-US"/>
              </w:rPr>
              <w:t>признак учета при формировании диспетчерских графиков (ДДГ) заявленных режимов работы по причине наличия ограничений на минимальное или максимальное производство электрической энергии ГЭС</w:t>
            </w:r>
            <w:r w:rsidRPr="00040D5D" w:rsidDel="00A54227">
              <w:rPr>
                <w:szCs w:val="22"/>
                <w:highlight w:val="yellow"/>
                <w:lang w:eastAsia="en-US"/>
              </w:rPr>
              <w:t xml:space="preserve"> </w:t>
            </w:r>
            <w:r w:rsidRPr="00040D5D">
              <w:rPr>
                <w:szCs w:val="22"/>
                <w:highlight w:val="yellow"/>
                <w:lang w:eastAsia="en-US"/>
              </w:rPr>
              <w:t>(в отношении ГОУ, однозначно соответствующего ГТП генерации ГЭС, для которых при расчете ДДГ постоянные графики были учтены заявленным графиком генерации режимных генерирующих единиц, указанным в составе уведомлений о составе и параметрах генерирующего оборудования, за исключением ГТП ГЭС из Перечня ГЭС, в отношении которых осуществляется оптимизация интегральной суточной выработки).</w:t>
            </w:r>
          </w:p>
          <w:p w14:paraId="5AEA73F6" w14:textId="77777777" w:rsidR="00F87C65" w:rsidRPr="00040D5D" w:rsidRDefault="00F87C65" w:rsidP="00C85A97">
            <w:pPr>
              <w:widowControl w:val="0"/>
              <w:suppressAutoHyphens w:val="0"/>
              <w:spacing w:before="120" w:after="120"/>
              <w:ind w:left="567"/>
              <w:rPr>
                <w:szCs w:val="22"/>
                <w:lang w:eastAsia="en-US"/>
              </w:rPr>
            </w:pPr>
            <w:r w:rsidRPr="00040D5D">
              <w:rPr>
                <w:szCs w:val="22"/>
                <w:lang w:eastAsia="en-US"/>
              </w:rPr>
              <w:t xml:space="preserve">Объемные величины, являющиеся результатом проведения конкурентного отбора БР, применяются СО для расчета составляющих величин отклонений, осуществляемого в соответствии с настоящим Регламентом, с учетом требований о порядке округления указанных величин, установленных п. 6.1 </w:t>
            </w:r>
            <w:r w:rsidRPr="00040D5D">
              <w:rPr>
                <w:i/>
                <w:szCs w:val="22"/>
                <w:lang w:eastAsia="en-US"/>
              </w:rPr>
              <w:t>Регламента проведения конкурентного отбора заявок для балансирования системы</w:t>
            </w:r>
            <w:r w:rsidRPr="00040D5D">
              <w:rPr>
                <w:szCs w:val="22"/>
                <w:lang w:eastAsia="en-US"/>
              </w:rPr>
              <w:t xml:space="preserve"> (Приложение № 10 к </w:t>
            </w:r>
            <w:r w:rsidRPr="00040D5D">
              <w:rPr>
                <w:i/>
                <w:szCs w:val="22"/>
                <w:lang w:eastAsia="en-US"/>
              </w:rPr>
              <w:t xml:space="preserve">Договору о присоединении к торговой системе </w:t>
            </w:r>
            <w:r w:rsidRPr="00040D5D">
              <w:rPr>
                <w:i/>
                <w:szCs w:val="22"/>
                <w:lang w:eastAsia="en-US"/>
              </w:rPr>
              <w:lastRenderedPageBreak/>
              <w:t>оптового рынка</w:t>
            </w:r>
            <w:r w:rsidRPr="00040D5D">
              <w:rPr>
                <w:szCs w:val="22"/>
                <w:lang w:eastAsia="en-US"/>
              </w:rPr>
              <w:t>).</w:t>
            </w:r>
          </w:p>
          <w:p w14:paraId="6F6F840C" w14:textId="77777777" w:rsidR="00F87C65" w:rsidRPr="00040D5D" w:rsidRDefault="00F87C65" w:rsidP="00C85A97">
            <w:pPr>
              <w:widowControl w:val="0"/>
              <w:suppressAutoHyphens w:val="0"/>
              <w:spacing w:before="120" w:after="120"/>
              <w:ind w:left="540"/>
              <w:rPr>
                <w:szCs w:val="22"/>
                <w:lang w:eastAsia="en-US"/>
              </w:rPr>
            </w:pPr>
            <w:r w:rsidRPr="00040D5D">
              <w:rPr>
                <w:szCs w:val="22"/>
                <w:lang w:eastAsia="en-US"/>
              </w:rPr>
              <w:t>В течение 3 (трех) рабочих дней с даты получения Системным оператором оптового рынка подписанного акта, указанного в п. 2.2.5 настоящего Регламента:</w:t>
            </w:r>
          </w:p>
          <w:p w14:paraId="2429BED7" w14:textId="77777777" w:rsidR="00F87C65" w:rsidRPr="00040D5D" w:rsidRDefault="00F87C65" w:rsidP="00C85A97">
            <w:pPr>
              <w:widowControl w:val="0"/>
              <w:numPr>
                <w:ilvl w:val="0"/>
                <w:numId w:val="4"/>
              </w:numPr>
              <w:suppressAutoHyphens w:val="0"/>
              <w:spacing w:before="120" w:after="120"/>
              <w:ind w:left="540"/>
              <w:rPr>
                <w:szCs w:val="22"/>
                <w:lang w:eastAsia="en-US"/>
              </w:rPr>
            </w:pPr>
            <w:r w:rsidRPr="00040D5D">
              <w:rPr>
                <w:szCs w:val="22"/>
                <w:lang w:eastAsia="en-US"/>
              </w:rPr>
              <w:t>составляющие величины отклонения по внешней инициативе ИВА по каждой группе точек поставки потребления.</w:t>
            </w:r>
          </w:p>
          <w:p w14:paraId="708B08F5" w14:textId="77777777" w:rsidR="00F87C65" w:rsidRPr="00040D5D" w:rsidRDefault="00F87C65" w:rsidP="00C85A97">
            <w:pPr>
              <w:widowControl w:val="0"/>
              <w:suppressAutoHyphens w:val="0"/>
              <w:spacing w:before="120" w:after="120"/>
              <w:ind w:left="540"/>
              <w:rPr>
                <w:szCs w:val="22"/>
                <w:lang w:eastAsia="en-US"/>
              </w:rPr>
            </w:pPr>
            <w:r w:rsidRPr="00040D5D">
              <w:rPr>
                <w:szCs w:val="22"/>
                <w:lang w:eastAsia="en-US"/>
              </w:rPr>
              <w:t>Передача указанных в предыдущем абзаце данных участникам начинается Системным оператором в срок не позднее одного месяца с даты получения запроса на предоставление данных от участника рынка.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0E38A74" w14:textId="77777777" w:rsidR="00F87C65" w:rsidRPr="00040D5D" w:rsidRDefault="00F87C65" w:rsidP="00C85A97">
            <w:pPr>
              <w:widowControl w:val="0"/>
              <w:suppressAutoHyphens w:val="0"/>
              <w:spacing w:before="120" w:after="120"/>
              <w:outlineLvl w:val="1"/>
              <w:rPr>
                <w:b/>
                <w:szCs w:val="22"/>
                <w:lang w:eastAsia="en-US"/>
              </w:rPr>
            </w:pPr>
            <w:r w:rsidRPr="00040D5D">
              <w:rPr>
                <w:b/>
                <w:szCs w:val="22"/>
                <w:lang w:eastAsia="en-US"/>
              </w:rPr>
              <w:lastRenderedPageBreak/>
              <w:t>Порядок и содержание информации, предоставляемой Системным оператором КО и участникам оптового рынка по результатам присвоения инициатив</w:t>
            </w:r>
          </w:p>
          <w:p w14:paraId="544349E6" w14:textId="77777777" w:rsidR="00F87C65" w:rsidRPr="00040D5D" w:rsidRDefault="00F87C65" w:rsidP="00C85A97">
            <w:pPr>
              <w:widowControl w:val="0"/>
              <w:suppressAutoHyphens w:val="0"/>
              <w:spacing w:before="120" w:after="120"/>
              <w:ind w:left="567"/>
              <w:rPr>
                <w:szCs w:val="22"/>
                <w:lang w:eastAsia="en-US"/>
              </w:rPr>
            </w:pPr>
            <w:r w:rsidRPr="00040D5D">
              <w:rPr>
                <w:szCs w:val="22"/>
                <w:lang w:eastAsia="en-US"/>
              </w:rPr>
              <w:t>СО предоставляет КО в сутки (</w:t>
            </w:r>
            <w:r w:rsidRPr="00040D5D">
              <w:rPr>
                <w:i/>
                <w:szCs w:val="22"/>
                <w:lang w:eastAsia="en-US"/>
              </w:rPr>
              <w:t>Х</w:t>
            </w:r>
            <w:r w:rsidRPr="00040D5D">
              <w:rPr>
                <w:szCs w:val="22"/>
                <w:lang w:eastAsia="en-US"/>
              </w:rPr>
              <w:t xml:space="preserve">+3 рабочих дня, но не позднее 7-го календарного дня месяца, следующего за расчетным) в дополнение к передаваемой в соответствии с </w:t>
            </w:r>
            <w:r w:rsidRPr="00040D5D">
              <w:rPr>
                <w:i/>
                <w:szCs w:val="22"/>
                <w:lang w:eastAsia="en-US"/>
              </w:rPr>
              <w:t xml:space="preserve">Регламентом проведения конкурентного отбора ценовых заявок на сутки вперед </w:t>
            </w:r>
            <w:r w:rsidRPr="00040D5D">
              <w:rPr>
                <w:szCs w:val="22"/>
                <w:lang w:eastAsia="en-US"/>
              </w:rPr>
              <w:t>(Приложение № 7 к</w:t>
            </w:r>
            <w:r w:rsidRPr="00040D5D">
              <w:rPr>
                <w:i/>
                <w:szCs w:val="22"/>
                <w:lang w:eastAsia="en-US"/>
              </w:rPr>
              <w:t xml:space="preserve"> Договору о присоединении к торговой системе оптового рынка) </w:t>
            </w:r>
            <w:r w:rsidRPr="00040D5D">
              <w:rPr>
                <w:szCs w:val="22"/>
                <w:lang w:eastAsia="en-US"/>
              </w:rPr>
              <w:t>следующую информацию:</w:t>
            </w:r>
          </w:p>
          <w:p w14:paraId="3476DA84" w14:textId="77777777" w:rsidR="00F87C65" w:rsidRPr="00040D5D" w:rsidRDefault="00F87C65" w:rsidP="00C85A97">
            <w:pPr>
              <w:widowControl w:val="0"/>
              <w:numPr>
                <w:ilvl w:val="0"/>
                <w:numId w:val="37"/>
              </w:numPr>
              <w:suppressAutoHyphens w:val="0"/>
              <w:spacing w:before="120" w:after="120"/>
              <w:rPr>
                <w:szCs w:val="22"/>
                <w:lang w:eastAsia="en-US"/>
              </w:rPr>
            </w:pPr>
            <w:r w:rsidRPr="00040D5D">
              <w:rPr>
                <w:szCs w:val="22"/>
                <w:lang w:eastAsia="en-US"/>
              </w:rPr>
              <w:t xml:space="preserve">в отношении ГТП, отнесенных к ценовым зонам оптового рынка </w:t>
            </w:r>
            <w:r w:rsidRPr="00040D5D">
              <w:rPr>
                <w:szCs w:val="22"/>
                <w:highlight w:val="yellow"/>
                <w:lang w:eastAsia="en-US"/>
              </w:rPr>
              <w:t>и неценовой зоне Калининграда</w:t>
            </w:r>
            <w:r w:rsidRPr="00040D5D">
              <w:rPr>
                <w:szCs w:val="22"/>
                <w:lang w:eastAsia="en-US"/>
              </w:rPr>
              <w:t>:</w:t>
            </w:r>
          </w:p>
          <w:p w14:paraId="62E73329" w14:textId="77777777" w:rsidR="00F87C65" w:rsidRPr="00040D5D" w:rsidRDefault="00F87C65" w:rsidP="00C85A97">
            <w:pPr>
              <w:widowControl w:val="0"/>
              <w:suppressAutoHyphens w:val="0"/>
              <w:spacing w:before="120" w:after="120"/>
              <w:rPr>
                <w:szCs w:val="22"/>
                <w:lang w:eastAsia="en-US"/>
              </w:rPr>
            </w:pPr>
            <w:r w:rsidRPr="00040D5D">
              <w:rPr>
                <w:szCs w:val="22"/>
                <w:lang w:eastAsia="en-US"/>
              </w:rPr>
              <w:t>…</w:t>
            </w:r>
          </w:p>
          <w:p w14:paraId="5AA28EB9" w14:textId="77777777" w:rsidR="00F87C65" w:rsidRPr="00040D5D" w:rsidRDefault="00F87C65" w:rsidP="00C85A97">
            <w:pPr>
              <w:widowControl w:val="0"/>
              <w:suppressAutoHyphens w:val="0"/>
              <w:spacing w:before="120" w:after="120"/>
              <w:rPr>
                <w:szCs w:val="22"/>
                <w:lang w:eastAsia="en-US"/>
              </w:rPr>
            </w:pPr>
          </w:p>
          <w:p w14:paraId="294A3F74" w14:textId="77777777" w:rsidR="00F87C65" w:rsidRPr="00040D5D" w:rsidRDefault="00F87C65" w:rsidP="00C85A97">
            <w:pPr>
              <w:widowControl w:val="0"/>
              <w:suppressAutoHyphens w:val="0"/>
              <w:spacing w:before="120" w:after="120"/>
              <w:rPr>
                <w:szCs w:val="22"/>
                <w:lang w:eastAsia="en-US"/>
              </w:rPr>
            </w:pPr>
          </w:p>
          <w:p w14:paraId="2070FC5D" w14:textId="5A8FDC2C" w:rsidR="00F87C65" w:rsidRDefault="00F87C65" w:rsidP="00C85A97">
            <w:pPr>
              <w:widowControl w:val="0"/>
              <w:suppressAutoHyphens w:val="0"/>
              <w:spacing w:before="120" w:after="120"/>
              <w:rPr>
                <w:szCs w:val="22"/>
                <w:lang w:eastAsia="en-US"/>
              </w:rPr>
            </w:pPr>
          </w:p>
          <w:p w14:paraId="5BFE6A43" w14:textId="77777777" w:rsidR="001E67CF" w:rsidRPr="00040D5D" w:rsidRDefault="001E67CF" w:rsidP="00C85A97">
            <w:pPr>
              <w:widowControl w:val="0"/>
              <w:suppressAutoHyphens w:val="0"/>
              <w:spacing w:before="120" w:after="120"/>
              <w:rPr>
                <w:szCs w:val="22"/>
                <w:lang w:eastAsia="en-US"/>
              </w:rPr>
            </w:pPr>
          </w:p>
          <w:p w14:paraId="298E509B" w14:textId="77777777" w:rsidR="00F87C65" w:rsidRPr="00040D5D" w:rsidRDefault="00F87C65" w:rsidP="00C85A97">
            <w:pPr>
              <w:widowControl w:val="0"/>
              <w:suppressAutoHyphens w:val="0"/>
              <w:spacing w:before="120" w:after="120"/>
              <w:rPr>
                <w:szCs w:val="22"/>
                <w:lang w:eastAsia="en-US"/>
              </w:rPr>
            </w:pPr>
          </w:p>
          <w:p w14:paraId="53B71576" w14:textId="77777777" w:rsidR="00F87C65" w:rsidRPr="00040D5D" w:rsidRDefault="00F87C65" w:rsidP="00C85A97">
            <w:pPr>
              <w:widowControl w:val="0"/>
              <w:suppressAutoHyphens w:val="0"/>
              <w:spacing w:before="120" w:after="120"/>
              <w:rPr>
                <w:szCs w:val="22"/>
                <w:lang w:eastAsia="en-US"/>
              </w:rPr>
            </w:pPr>
          </w:p>
          <w:p w14:paraId="31BF30D3" w14:textId="77777777" w:rsidR="00F87C65" w:rsidRPr="00040D5D" w:rsidRDefault="00F87C65" w:rsidP="00C85A97">
            <w:pPr>
              <w:widowControl w:val="0"/>
              <w:suppressAutoHyphens w:val="0"/>
              <w:spacing w:before="120" w:after="120"/>
              <w:rPr>
                <w:szCs w:val="22"/>
                <w:lang w:eastAsia="en-US"/>
              </w:rPr>
            </w:pPr>
          </w:p>
          <w:p w14:paraId="0EC0EA25" w14:textId="77777777" w:rsidR="00F87C65" w:rsidRPr="00040D5D" w:rsidRDefault="00F87C65" w:rsidP="00C85A97">
            <w:pPr>
              <w:widowControl w:val="0"/>
              <w:suppressAutoHyphens w:val="0"/>
              <w:spacing w:before="120" w:after="120"/>
              <w:rPr>
                <w:szCs w:val="22"/>
                <w:lang w:eastAsia="en-US"/>
              </w:rPr>
            </w:pPr>
          </w:p>
          <w:p w14:paraId="19E3389A" w14:textId="77777777" w:rsidR="00F87C65" w:rsidRPr="00040D5D" w:rsidRDefault="00F87C65" w:rsidP="00C85A97">
            <w:pPr>
              <w:widowControl w:val="0"/>
              <w:suppressAutoHyphens w:val="0"/>
              <w:spacing w:before="120" w:after="120"/>
              <w:rPr>
                <w:szCs w:val="22"/>
                <w:lang w:eastAsia="en-US"/>
              </w:rPr>
            </w:pPr>
          </w:p>
          <w:p w14:paraId="3CFF3766" w14:textId="77777777" w:rsidR="00F87C65" w:rsidRPr="00040D5D" w:rsidRDefault="00F87C65" w:rsidP="00C85A97">
            <w:pPr>
              <w:widowControl w:val="0"/>
              <w:suppressAutoHyphens w:val="0"/>
              <w:spacing w:before="120" w:after="120"/>
              <w:rPr>
                <w:szCs w:val="22"/>
                <w:lang w:eastAsia="en-US"/>
              </w:rPr>
            </w:pPr>
          </w:p>
          <w:p w14:paraId="25FD1A86" w14:textId="77777777" w:rsidR="00F87C65" w:rsidRPr="00040D5D" w:rsidRDefault="00F87C65" w:rsidP="00C85A97">
            <w:pPr>
              <w:widowControl w:val="0"/>
              <w:suppressAutoHyphens w:val="0"/>
              <w:spacing w:before="120" w:after="120"/>
              <w:rPr>
                <w:szCs w:val="22"/>
                <w:lang w:eastAsia="en-US"/>
              </w:rPr>
            </w:pPr>
          </w:p>
          <w:p w14:paraId="79EF51AE" w14:textId="77777777" w:rsidR="00F87C65" w:rsidRPr="00040D5D" w:rsidRDefault="00F87C65" w:rsidP="00C85A97">
            <w:pPr>
              <w:widowControl w:val="0"/>
              <w:suppressAutoHyphens w:val="0"/>
              <w:spacing w:before="120" w:after="120"/>
              <w:rPr>
                <w:szCs w:val="22"/>
                <w:lang w:eastAsia="en-US"/>
              </w:rPr>
            </w:pPr>
          </w:p>
          <w:p w14:paraId="6D1D7998" w14:textId="77777777" w:rsidR="00F87C65" w:rsidRPr="00040D5D" w:rsidRDefault="00F87C65" w:rsidP="00C85A97">
            <w:pPr>
              <w:widowControl w:val="0"/>
              <w:suppressAutoHyphens w:val="0"/>
              <w:spacing w:before="120" w:after="120"/>
              <w:rPr>
                <w:szCs w:val="22"/>
                <w:lang w:eastAsia="en-US"/>
              </w:rPr>
            </w:pPr>
          </w:p>
          <w:p w14:paraId="1ECE9FF3" w14:textId="77777777" w:rsidR="00F87C65" w:rsidRPr="00040D5D" w:rsidRDefault="00F87C65" w:rsidP="00C85A97">
            <w:pPr>
              <w:widowControl w:val="0"/>
              <w:suppressAutoHyphens w:val="0"/>
              <w:spacing w:before="120" w:after="120"/>
              <w:rPr>
                <w:szCs w:val="22"/>
                <w:lang w:eastAsia="en-US"/>
              </w:rPr>
            </w:pPr>
          </w:p>
          <w:p w14:paraId="77DAFE1F" w14:textId="77777777" w:rsidR="00F87C65" w:rsidRPr="00040D5D" w:rsidRDefault="00F87C65" w:rsidP="00C85A97">
            <w:pPr>
              <w:widowControl w:val="0"/>
              <w:suppressAutoHyphens w:val="0"/>
              <w:spacing w:before="120" w:after="120"/>
              <w:rPr>
                <w:szCs w:val="22"/>
                <w:lang w:eastAsia="en-US"/>
              </w:rPr>
            </w:pPr>
          </w:p>
          <w:p w14:paraId="2753EB17" w14:textId="77777777" w:rsidR="00F87C65" w:rsidRPr="00040D5D" w:rsidRDefault="00F87C65" w:rsidP="00C85A97">
            <w:pPr>
              <w:widowControl w:val="0"/>
              <w:suppressAutoHyphens w:val="0"/>
              <w:spacing w:before="120" w:after="120"/>
              <w:rPr>
                <w:szCs w:val="22"/>
                <w:lang w:eastAsia="en-US"/>
              </w:rPr>
            </w:pPr>
          </w:p>
          <w:p w14:paraId="596EA6B3" w14:textId="77777777" w:rsidR="00F87C65" w:rsidRPr="00040D5D" w:rsidRDefault="00F87C65" w:rsidP="00C85A97">
            <w:pPr>
              <w:widowControl w:val="0"/>
              <w:suppressAutoHyphens w:val="0"/>
              <w:spacing w:before="120" w:after="120"/>
              <w:rPr>
                <w:szCs w:val="22"/>
                <w:lang w:eastAsia="en-US"/>
              </w:rPr>
            </w:pPr>
          </w:p>
          <w:p w14:paraId="04FDF699" w14:textId="77777777" w:rsidR="00F87C65" w:rsidRPr="00040D5D" w:rsidRDefault="00F87C65" w:rsidP="00C85A97">
            <w:pPr>
              <w:widowControl w:val="0"/>
              <w:suppressAutoHyphens w:val="0"/>
              <w:spacing w:before="120" w:after="120"/>
              <w:rPr>
                <w:szCs w:val="22"/>
                <w:lang w:eastAsia="en-US"/>
              </w:rPr>
            </w:pPr>
          </w:p>
          <w:p w14:paraId="1DEA0FB2" w14:textId="77777777" w:rsidR="00F87C65" w:rsidRPr="00040D5D" w:rsidRDefault="00F87C65" w:rsidP="00C85A97">
            <w:pPr>
              <w:widowControl w:val="0"/>
              <w:suppressAutoHyphens w:val="0"/>
              <w:spacing w:before="120" w:after="120"/>
              <w:rPr>
                <w:szCs w:val="22"/>
                <w:lang w:eastAsia="en-US"/>
              </w:rPr>
            </w:pPr>
          </w:p>
          <w:p w14:paraId="3768D769" w14:textId="77777777" w:rsidR="00F87C65" w:rsidRPr="00040D5D" w:rsidRDefault="00F87C65" w:rsidP="00C85A97">
            <w:pPr>
              <w:widowControl w:val="0"/>
              <w:suppressAutoHyphens w:val="0"/>
              <w:spacing w:before="120" w:after="120"/>
              <w:rPr>
                <w:szCs w:val="22"/>
                <w:lang w:eastAsia="en-US"/>
              </w:rPr>
            </w:pPr>
          </w:p>
          <w:p w14:paraId="4C1CB661" w14:textId="77777777" w:rsidR="00F87C65" w:rsidRPr="00040D5D" w:rsidRDefault="00F87C65" w:rsidP="00C85A97">
            <w:pPr>
              <w:widowControl w:val="0"/>
              <w:suppressAutoHyphens w:val="0"/>
              <w:spacing w:before="120" w:after="120"/>
              <w:rPr>
                <w:szCs w:val="22"/>
                <w:lang w:eastAsia="en-US"/>
              </w:rPr>
            </w:pPr>
          </w:p>
          <w:p w14:paraId="048D7BE9" w14:textId="77777777" w:rsidR="00F87C65" w:rsidRPr="00040D5D" w:rsidRDefault="00F87C65" w:rsidP="00C85A97">
            <w:pPr>
              <w:widowControl w:val="0"/>
              <w:suppressAutoHyphens w:val="0"/>
              <w:spacing w:before="120" w:after="120"/>
              <w:rPr>
                <w:szCs w:val="22"/>
                <w:lang w:eastAsia="en-US"/>
              </w:rPr>
            </w:pPr>
          </w:p>
          <w:p w14:paraId="42D756DC" w14:textId="77777777" w:rsidR="00F87C65" w:rsidRPr="00040D5D" w:rsidRDefault="00F87C65" w:rsidP="00C85A97">
            <w:pPr>
              <w:widowControl w:val="0"/>
              <w:suppressAutoHyphens w:val="0"/>
              <w:spacing w:before="120" w:after="120"/>
              <w:rPr>
                <w:szCs w:val="22"/>
                <w:lang w:eastAsia="en-US"/>
              </w:rPr>
            </w:pPr>
          </w:p>
          <w:p w14:paraId="5A2C1F1F" w14:textId="77777777" w:rsidR="00F87C65" w:rsidRPr="00040D5D" w:rsidRDefault="00F87C65" w:rsidP="00C85A97">
            <w:pPr>
              <w:widowControl w:val="0"/>
              <w:suppressAutoHyphens w:val="0"/>
              <w:spacing w:before="120" w:after="120"/>
              <w:rPr>
                <w:szCs w:val="22"/>
                <w:lang w:eastAsia="en-US"/>
              </w:rPr>
            </w:pPr>
          </w:p>
          <w:p w14:paraId="69B2C2FF" w14:textId="77777777" w:rsidR="00F87C65" w:rsidRPr="00040D5D" w:rsidRDefault="00F87C65" w:rsidP="00C85A97">
            <w:pPr>
              <w:widowControl w:val="0"/>
              <w:suppressAutoHyphens w:val="0"/>
              <w:spacing w:before="120" w:after="120"/>
              <w:rPr>
                <w:szCs w:val="22"/>
                <w:lang w:eastAsia="en-US"/>
              </w:rPr>
            </w:pPr>
          </w:p>
          <w:p w14:paraId="09EFAF92" w14:textId="77777777" w:rsidR="00F87C65" w:rsidRPr="00040D5D" w:rsidRDefault="00F87C65" w:rsidP="00C85A97">
            <w:pPr>
              <w:widowControl w:val="0"/>
              <w:suppressAutoHyphens w:val="0"/>
              <w:spacing w:before="120" w:after="120"/>
              <w:rPr>
                <w:szCs w:val="22"/>
                <w:lang w:eastAsia="en-US"/>
              </w:rPr>
            </w:pPr>
          </w:p>
          <w:p w14:paraId="4B2F1BFA" w14:textId="77777777" w:rsidR="00F87C65" w:rsidRPr="00040D5D" w:rsidRDefault="00F87C65" w:rsidP="00C85A97">
            <w:pPr>
              <w:widowControl w:val="0"/>
              <w:suppressAutoHyphens w:val="0"/>
              <w:spacing w:before="120" w:after="120"/>
              <w:rPr>
                <w:szCs w:val="22"/>
                <w:lang w:eastAsia="en-US"/>
              </w:rPr>
            </w:pPr>
          </w:p>
          <w:p w14:paraId="00A46C3A" w14:textId="2E086792" w:rsidR="00F87C65" w:rsidRPr="00040D5D" w:rsidRDefault="002141DB" w:rsidP="00C85A97">
            <w:pPr>
              <w:widowControl w:val="0"/>
              <w:suppressAutoHyphens w:val="0"/>
              <w:spacing w:before="120" w:after="120"/>
              <w:rPr>
                <w:szCs w:val="22"/>
                <w:lang w:eastAsia="en-US"/>
              </w:rPr>
            </w:pPr>
            <w:r>
              <w:rPr>
                <w:szCs w:val="22"/>
                <w:lang w:eastAsia="en-US"/>
              </w:rPr>
              <w:br/>
            </w:r>
            <w:r w:rsidR="00D51696">
              <w:rPr>
                <w:szCs w:val="22"/>
                <w:lang w:eastAsia="en-US"/>
              </w:rPr>
              <w:br/>
            </w:r>
            <w:r w:rsidR="0044724D">
              <w:rPr>
                <w:szCs w:val="22"/>
                <w:lang w:eastAsia="en-US"/>
              </w:rPr>
              <w:br/>
            </w:r>
            <w:r w:rsidR="00565F86" w:rsidRPr="00040D5D">
              <w:rPr>
                <w:szCs w:val="22"/>
                <w:lang w:eastAsia="en-US"/>
              </w:rPr>
              <w:br/>
            </w:r>
          </w:p>
          <w:p w14:paraId="3ED88AF8" w14:textId="77777777" w:rsidR="00F87C65" w:rsidRPr="00040D5D" w:rsidRDefault="00F87C65" w:rsidP="00C85A97">
            <w:pPr>
              <w:widowControl w:val="0"/>
              <w:suppressAutoHyphens w:val="0"/>
              <w:spacing w:before="120" w:after="120"/>
              <w:ind w:left="567"/>
              <w:rPr>
                <w:szCs w:val="22"/>
                <w:lang w:eastAsia="en-US"/>
              </w:rPr>
            </w:pPr>
            <w:r w:rsidRPr="00040D5D">
              <w:rPr>
                <w:szCs w:val="22"/>
                <w:lang w:eastAsia="en-US"/>
              </w:rPr>
              <w:t xml:space="preserve">Объемные величины, являющиеся результатом проведения конкурентного отбора БР, применяются СО для расчета составляющих величин отклонений, осуществляемого в соответствии с настоящим Регламентом, с учетом требований о порядке округления указанных величин, установленных п. 6.1 </w:t>
            </w:r>
            <w:r w:rsidRPr="00040D5D">
              <w:rPr>
                <w:i/>
                <w:szCs w:val="22"/>
                <w:lang w:eastAsia="en-US"/>
              </w:rPr>
              <w:t xml:space="preserve">Регламента проведения конкурентного отбора заявок для балансирования </w:t>
            </w:r>
            <w:r w:rsidRPr="00040D5D">
              <w:rPr>
                <w:i/>
                <w:szCs w:val="22"/>
                <w:lang w:eastAsia="en-US"/>
              </w:rPr>
              <w:lastRenderedPageBreak/>
              <w:t>системы</w:t>
            </w:r>
            <w:r w:rsidRPr="00040D5D">
              <w:rPr>
                <w:szCs w:val="22"/>
                <w:lang w:eastAsia="en-US"/>
              </w:rPr>
              <w:t xml:space="preserve"> (Приложение № 10 к </w:t>
            </w:r>
            <w:r w:rsidRPr="00040D5D">
              <w:rPr>
                <w:i/>
                <w:szCs w:val="22"/>
                <w:lang w:eastAsia="en-US"/>
              </w:rPr>
              <w:t>Договору о присоединении к торговой системе оптового рынка</w:t>
            </w:r>
            <w:r w:rsidRPr="00040D5D">
              <w:rPr>
                <w:szCs w:val="22"/>
                <w:lang w:eastAsia="en-US"/>
              </w:rPr>
              <w:t>).</w:t>
            </w:r>
          </w:p>
          <w:p w14:paraId="145811C8" w14:textId="77777777" w:rsidR="00F87C65" w:rsidRPr="00040D5D" w:rsidRDefault="00F87C65" w:rsidP="00C85A97">
            <w:pPr>
              <w:widowControl w:val="0"/>
              <w:suppressAutoHyphens w:val="0"/>
              <w:spacing w:before="120" w:after="120"/>
              <w:ind w:left="540"/>
              <w:rPr>
                <w:szCs w:val="22"/>
                <w:lang w:eastAsia="en-US"/>
              </w:rPr>
            </w:pPr>
            <w:r w:rsidRPr="00040D5D">
              <w:rPr>
                <w:szCs w:val="22"/>
                <w:lang w:eastAsia="en-US"/>
              </w:rPr>
              <w:t>В течение 3 (трех) рабочих дней с даты получения Системным оператором оптового рынка подписанного акта, указанного в п. 2.2.5 настоящего Регламента:</w:t>
            </w:r>
          </w:p>
          <w:p w14:paraId="11AEE1C0" w14:textId="77777777" w:rsidR="00F87C65" w:rsidRPr="00040D5D" w:rsidRDefault="00F87C65" w:rsidP="00C85A97">
            <w:pPr>
              <w:widowControl w:val="0"/>
              <w:numPr>
                <w:ilvl w:val="0"/>
                <w:numId w:val="4"/>
              </w:numPr>
              <w:suppressAutoHyphens w:val="0"/>
              <w:spacing w:before="120" w:after="120"/>
              <w:ind w:left="540"/>
              <w:rPr>
                <w:szCs w:val="22"/>
                <w:lang w:eastAsia="en-US"/>
              </w:rPr>
            </w:pPr>
            <w:r w:rsidRPr="00040D5D">
              <w:rPr>
                <w:szCs w:val="22"/>
                <w:lang w:eastAsia="en-US"/>
              </w:rPr>
              <w:t>составляющие величины отклонения по внешней инициативе ИВА по каждой группе точек поставки потребления.</w:t>
            </w:r>
          </w:p>
          <w:p w14:paraId="7D175026" w14:textId="77777777" w:rsidR="00F87C65" w:rsidRPr="00040D5D" w:rsidRDefault="00F87C65" w:rsidP="00C85A97">
            <w:pPr>
              <w:widowControl w:val="0"/>
              <w:suppressAutoHyphens w:val="0"/>
              <w:spacing w:before="120" w:after="120"/>
              <w:ind w:left="540"/>
              <w:rPr>
                <w:szCs w:val="22"/>
                <w:lang w:eastAsia="en-US"/>
              </w:rPr>
            </w:pPr>
            <w:r w:rsidRPr="00040D5D">
              <w:rPr>
                <w:szCs w:val="22"/>
                <w:lang w:eastAsia="en-US"/>
              </w:rPr>
              <w:t>Передача указанных в предыдущем абзаце данных участникам начинается Системным оператором в срок не позднее одного месяца с даты получения запроса на предоставление данных от участника рынка.</w:t>
            </w:r>
          </w:p>
        </w:tc>
      </w:tr>
      <w:tr w:rsidR="00947E39" w:rsidRPr="00040D5D" w14:paraId="3111FEC6"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52881095" w14:textId="77777777" w:rsidR="00947E39" w:rsidRPr="00040D5D" w:rsidRDefault="00947E39" w:rsidP="00947E39">
            <w:pPr>
              <w:widowControl w:val="0"/>
              <w:jc w:val="center"/>
              <w:rPr>
                <w:rFonts w:eastAsiaTheme="majorEastAsia" w:cstheme="majorBidi"/>
                <w:b/>
                <w:szCs w:val="22"/>
              </w:rPr>
            </w:pPr>
            <w:r w:rsidRPr="00040D5D">
              <w:rPr>
                <w:rFonts w:eastAsiaTheme="majorEastAsia" w:cstheme="majorBidi"/>
                <w:b/>
                <w:szCs w:val="22"/>
              </w:rPr>
              <w:lastRenderedPageBreak/>
              <w:t>3.1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B1247AF" w14:textId="77777777" w:rsidR="00947E39" w:rsidRPr="00040D5D" w:rsidRDefault="00947E39" w:rsidP="00C85A97">
            <w:pPr>
              <w:widowControl w:val="0"/>
              <w:suppressAutoHyphens w:val="0"/>
              <w:spacing w:before="120" w:after="120"/>
              <w:outlineLvl w:val="1"/>
              <w:rPr>
                <w:b/>
                <w:szCs w:val="22"/>
                <w:lang w:eastAsia="en-US"/>
              </w:rPr>
            </w:pPr>
            <w:r w:rsidRPr="00040D5D">
              <w:rPr>
                <w:b/>
                <w:szCs w:val="22"/>
                <w:lang w:eastAsia="en-US"/>
              </w:rPr>
              <w:t>Исходные данные для расчета стоимости электроэнергии в объемах отклонений для участников оптового рынка</w:t>
            </w:r>
          </w:p>
          <w:p w14:paraId="3754F365" w14:textId="5F33FE56" w:rsidR="00947E39" w:rsidRPr="00040D5D" w:rsidRDefault="00947E39" w:rsidP="00C85A97">
            <w:pPr>
              <w:pStyle w:val="22"/>
              <w:widowControl w:val="0"/>
              <w:suppressAutoHyphens w:val="0"/>
              <w:spacing w:before="120" w:line="240" w:lineRule="auto"/>
              <w:rPr>
                <w:i/>
                <w:szCs w:val="22"/>
              </w:rPr>
            </w:pPr>
            <w:r w:rsidRPr="00040D5D">
              <w:rPr>
                <w:szCs w:val="22"/>
              </w:rPr>
              <w:t>В основу расчета стоимости отклонений, соответствующих разнице между объемами фактического и планового почасового производства (потребления), принимаются составляющие величины отклонения, определенные в ГТП генерации участников оптового рынка и в узлах расчетной модели, относящихся к ГТП потребления участника оптового рынка, с определенными видами инициатив, полученные в соответствии с п. 2.2 настоящего Регламента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ИВ1</m:t>
                  </m:r>
                </m:sub>
              </m:sSub>
            </m:oMath>
            <w:r w:rsidRPr="00040D5D">
              <w:rPr>
                <w:szCs w:val="22"/>
              </w:rPr>
              <w:t xml:space="preserve">; </w:t>
            </w:r>
            <m:oMath>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ИВ1_в_пределах_</m:t>
                  </m:r>
                  <m:r>
                    <w:rPr>
                      <w:rFonts w:ascii="Cambria Math" w:hAnsi="Cambria Math"/>
                      <w:szCs w:val="22"/>
                      <w:lang w:val="en-US"/>
                    </w:rPr>
                    <m:t>Pmin</m:t>
                  </m:r>
                </m:sub>
                <m:sup>
                  <m:r>
                    <w:rPr>
                      <w:rFonts w:ascii="Cambria Math" w:hAnsi="Cambria Math"/>
                      <w:szCs w:val="22"/>
                    </w:rPr>
                    <m:t>(+)</m:t>
                  </m:r>
                </m:sup>
              </m:sSubSup>
            </m:oMath>
            <w:r w:rsidRPr="00040D5D">
              <w:rPr>
                <w:szCs w:val="22"/>
              </w:rPr>
              <w:t xml:space="preserve">; </w:t>
            </w:r>
            <m:oMath>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ИВ1_сверх_</m:t>
                  </m:r>
                  <m:r>
                    <w:rPr>
                      <w:rFonts w:ascii="Cambria Math" w:hAnsi="Cambria Math"/>
                      <w:szCs w:val="22"/>
                      <w:lang w:val="en-US"/>
                    </w:rPr>
                    <m:t>Pmin</m:t>
                  </m:r>
                </m:sub>
                <m:sup>
                  <m:r>
                    <w:rPr>
                      <w:rFonts w:ascii="Cambria Math" w:hAnsi="Cambria Math"/>
                      <w:szCs w:val="22"/>
                    </w:rPr>
                    <m:t>(+)</m:t>
                  </m:r>
                </m:sup>
              </m:sSubSup>
            </m:oMath>
            <w:r w:rsidRPr="00040D5D">
              <w:rPr>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ИВ0-1</m:t>
                  </m:r>
                </m:sub>
              </m:sSub>
            </m:oMath>
            <w:r w:rsidRPr="00040D5D">
              <w:rPr>
                <w:szCs w:val="22"/>
              </w:rPr>
              <w:t>;</w:t>
            </w:r>
            <w:r w:rsidRPr="00040D5D">
              <w:rPr>
                <w:i/>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m:t>
                  </m:r>
                </m:sub>
              </m:sSub>
            </m:oMath>
            <w:r w:rsidRPr="00040D5D">
              <w:rPr>
                <w:iCs/>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ИВА</m:t>
                  </m:r>
                </m:sub>
              </m:sSub>
            </m:oMath>
            <w:r w:rsidRPr="00040D5D">
              <w:rPr>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oMath>
            <w:r w:rsidRPr="00040D5D">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в_пределах_агрег</m:t>
                  </m:r>
                </m:sub>
                <m:sup>
                  <m:r>
                    <w:rPr>
                      <w:rFonts w:ascii="Cambria Math" w:hAnsi="Cambria Math"/>
                      <w:szCs w:val="22"/>
                    </w:rPr>
                    <m:t>ИС</m:t>
                  </m:r>
                </m:sup>
              </m:sSubSup>
            </m:oMath>
            <w:r w:rsidRPr="00040D5D">
              <w:rPr>
                <w:rFonts w:eastAsiaTheme="minorEastAsia"/>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сверх_агрег</m:t>
                  </m:r>
                </m:sub>
                <m:sup>
                  <m:r>
                    <w:rPr>
                      <w:rFonts w:ascii="Cambria Math" w:hAnsi="Cambria Math"/>
                      <w:szCs w:val="22"/>
                    </w:rPr>
                    <m:t>ИС</m:t>
                  </m:r>
                </m:sup>
              </m:sSubSup>
            </m:oMath>
            <w:r w:rsidRPr="00040D5D">
              <w:rPr>
                <w:szCs w:val="22"/>
              </w:rPr>
              <w:t xml:space="preserve">, </w:t>
            </w:r>
            <m:oMath>
              <m:r>
                <m:rPr>
                  <m:sty m:val="p"/>
                </m:rPr>
                <w:rPr>
                  <w:rFonts w:ascii="Cambria Math" w:hAnsi="Cambria Math"/>
                  <w:szCs w:val="22"/>
                </w:rPr>
                <m:t>Δ</m:t>
              </m:r>
              <m:sSub>
                <m:sSubPr>
                  <m:ctrlPr>
                    <w:rPr>
                      <w:rFonts w:ascii="Cambria Math" w:hAnsi="Cambria Math"/>
                      <w:i/>
                      <w:szCs w:val="22"/>
                    </w:rPr>
                  </m:ctrlPr>
                </m:sSubPr>
                <m:e>
                  <m:r>
                    <w:rPr>
                      <w:rFonts w:ascii="Cambria Math" w:hAnsi="Cambria Math"/>
                      <w:szCs w:val="22"/>
                    </w:rPr>
                    <m:t>О</m:t>
                  </m:r>
                </m:e>
                <m:sub>
                  <m:r>
                    <w:rPr>
                      <w:rFonts w:ascii="Cambria Math" w:hAnsi="Cambria Math"/>
                      <w:szCs w:val="22"/>
                    </w:rPr>
                    <m:t>ИС</m:t>
                  </m:r>
                  <m:r>
                    <m:rPr>
                      <m:lit/>
                    </m:rPr>
                    <w:rPr>
                      <w:rFonts w:ascii="Cambria Math" w:hAnsi="Cambria Math"/>
                      <w:szCs w:val="22"/>
                    </w:rPr>
                    <m:t>_</m:t>
                  </m:r>
                  <m:r>
                    <w:rPr>
                      <w:rFonts w:ascii="Cambria Math" w:hAnsi="Cambria Math"/>
                      <w:szCs w:val="22"/>
                    </w:rPr>
                    <m:t>св</m:t>
                  </m:r>
                  <m:r>
                    <m:rPr>
                      <m:lit/>
                    </m:rPr>
                    <w:rPr>
                      <w:rFonts w:ascii="Cambria Math" w:hAnsi="Cambria Math"/>
                      <w:szCs w:val="22"/>
                    </w:rPr>
                    <m:t>_</m:t>
                  </m:r>
                  <m:r>
                    <w:rPr>
                      <w:rFonts w:ascii="Cambria Math" w:hAnsi="Cambria Math"/>
                      <w:szCs w:val="22"/>
                    </w:rPr>
                    <m:t>макс</m:t>
                  </m:r>
                </m:sub>
              </m:sSub>
            </m:oMath>
            <w:r w:rsidRPr="00040D5D">
              <w:rPr>
                <w:szCs w:val="22"/>
              </w:rPr>
              <w:t>,</w:t>
            </w:r>
            <w:r w:rsidRPr="00040D5D">
              <w:rPr>
                <w:bCs/>
                <w:iCs/>
                <w:szCs w:val="22"/>
              </w:rPr>
              <w:t xml:space="preserve"> </w:t>
            </w:r>
            <m:oMath>
              <m:r>
                <m:rPr>
                  <m:sty m:val="p"/>
                </m:rPr>
                <w:rPr>
                  <w:rFonts w:ascii="Cambria Math" w:hAnsi="Cambria Math"/>
                  <w:szCs w:val="22"/>
                </w:rPr>
                <m:t>Δ</m:t>
              </m:r>
              <m:sSub>
                <m:sSubPr>
                  <m:ctrlPr>
                    <w:rPr>
                      <w:rFonts w:ascii="Cambria Math" w:hAnsi="Cambria Math"/>
                      <w:i/>
                      <w:szCs w:val="22"/>
                    </w:rPr>
                  </m:ctrlPr>
                </m:sSubPr>
                <m:e>
                  <m:r>
                    <w:rPr>
                      <w:rFonts w:ascii="Cambria Math" w:hAnsi="Cambria Math"/>
                      <w:szCs w:val="22"/>
                    </w:rPr>
                    <m:t>О</m:t>
                  </m:r>
                </m:e>
                <m:sub>
                  <m:r>
                    <w:rPr>
                      <w:rFonts w:ascii="Cambria Math" w:hAnsi="Cambria Math"/>
                      <w:szCs w:val="22"/>
                    </w:rPr>
                    <m:t>ИС</m:t>
                  </m:r>
                  <m:r>
                    <m:rPr>
                      <m:lit/>
                    </m:rPr>
                    <w:rPr>
                      <w:rFonts w:ascii="Cambria Math" w:hAnsi="Cambria Math"/>
                      <w:szCs w:val="22"/>
                    </w:rPr>
                    <m:t>_</m:t>
                  </m:r>
                  <m:r>
                    <w:rPr>
                      <w:rFonts w:ascii="Cambria Math" w:hAnsi="Cambria Math"/>
                      <w:szCs w:val="22"/>
                    </w:rPr>
                    <m:t>макс</m:t>
                  </m:r>
                </m:sub>
              </m:sSub>
            </m:oMath>
            <w:r w:rsidRPr="00040D5D">
              <w:rPr>
                <w:szCs w:val="22"/>
              </w:rPr>
              <w:t xml:space="preserve">), величины отклонений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Ипр</m:t>
                  </m:r>
                </m:sub>
                <m:sup>
                  <m:r>
                    <w:rPr>
                      <w:rFonts w:ascii="Cambria Math" w:hAnsi="Cambria Math"/>
                      <w:szCs w:val="22"/>
                    </w:rPr>
                    <m:t>имп.</m:t>
                  </m:r>
                </m:sup>
              </m:sSubSup>
            </m:oMath>
            <w:r w:rsidRPr="00040D5D">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Ипр</m:t>
                  </m:r>
                </m:sub>
                <m:sup>
                  <m:r>
                    <w:rPr>
                      <w:rFonts w:ascii="Cambria Math" w:hAnsi="Cambria Math"/>
                      <w:szCs w:val="22"/>
                    </w:rPr>
                    <m:t>эксп.</m:t>
                  </m:r>
                </m:sup>
              </m:sSubSup>
            </m:oMath>
            <w:r w:rsidRPr="00040D5D">
              <w:rPr>
                <w:rStyle w:val="aff3"/>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ДДПР</m:t>
                  </m:r>
                </m:sub>
                <m:sup>
                  <m:r>
                    <m:rPr>
                      <m:sty m:val="p"/>
                    </m:rPr>
                    <w:rPr>
                      <w:rStyle w:val="aff3"/>
                      <w:rFonts w:ascii="Cambria Math" w:hAnsi="Cambria Math"/>
                      <w:szCs w:val="22"/>
                    </w:rPr>
                    <m:t>имп.</m:t>
                  </m:r>
                </m:sup>
              </m:sSubSup>
            </m:oMath>
            <w:r w:rsidRPr="00040D5D">
              <w:rPr>
                <w:szCs w:val="22"/>
              </w:rPr>
              <w:t>,</w:t>
            </w:r>
            <m:oMath>
              <m:r>
                <w:rPr>
                  <w:rFonts w:ascii="Cambria Math" w:hAnsi="Cambria Math"/>
                  <w:szCs w:val="22"/>
                </w:rPr>
                <m:t xml:space="preserve"> </m:t>
              </m:r>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ДДПР</m:t>
                  </m:r>
                </m:sub>
                <m:sup>
                  <m:r>
                    <m:rPr>
                      <m:sty m:val="p"/>
                    </m:rPr>
                    <w:rPr>
                      <w:rStyle w:val="aff3"/>
                      <w:rFonts w:ascii="Cambria Math" w:hAnsi="Cambria Math"/>
                      <w:szCs w:val="22"/>
                    </w:rPr>
                    <m:t>эксп.</m:t>
                  </m:r>
                </m:sup>
              </m:sSubSup>
            </m:oMath>
            <w:r w:rsidRPr="00040D5D">
              <w:rPr>
                <w:rStyle w:val="aff3"/>
                <w:bCs/>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m:t>
                  </m:r>
                </m:sub>
              </m:sSub>
            </m:oMath>
            <w:r w:rsidRPr="00040D5D">
              <w:rPr>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oMath>
            <w:r w:rsidRPr="00040D5D">
              <w:rPr>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ИСон</m:t>
                  </m:r>
                </m:sub>
              </m:sSub>
            </m:oMath>
            <w:r w:rsidRPr="00040D5D">
              <w:rPr>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ИВон</m:t>
                  </m:r>
                </m:sub>
              </m:sSub>
            </m:oMath>
            <w:r w:rsidRPr="00040D5D">
              <w:rPr>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ИВпр</m:t>
                  </m:r>
                </m:sub>
                <m:sup>
                  <m:r>
                    <m:rPr>
                      <m:sty m:val="p"/>
                    </m:rPr>
                    <w:rPr>
                      <w:rStyle w:val="aff3"/>
                      <w:rFonts w:ascii="Cambria Math" w:hAnsi="Cambria Math"/>
                      <w:szCs w:val="22"/>
                    </w:rPr>
                    <m:t>имп</m:t>
                  </m:r>
                </m:sup>
              </m:sSubSup>
            </m:oMath>
            <w:r w:rsidRPr="00040D5D">
              <w:rPr>
                <w:rStyle w:val="aff3"/>
                <w:bCs/>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ИВпр</m:t>
                  </m:r>
                </m:sub>
                <m:sup>
                  <m:r>
                    <m:rPr>
                      <m:sty m:val="p"/>
                    </m:rPr>
                    <w:rPr>
                      <w:rStyle w:val="aff3"/>
                      <w:rFonts w:ascii="Cambria Math" w:hAnsi="Cambria Math"/>
                      <w:szCs w:val="22"/>
                    </w:rPr>
                    <m:t>эксп</m:t>
                  </m:r>
                </m:sup>
              </m:sSubSup>
            </m:oMath>
            <w:r w:rsidRPr="00040D5D">
              <w:rPr>
                <w:rStyle w:val="aff3"/>
                <w:bCs/>
                <w:position w:val="-14"/>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ИСпр</m:t>
                  </m:r>
                </m:sub>
                <m:sup>
                  <m:r>
                    <m:rPr>
                      <m:sty m:val="p"/>
                    </m:rPr>
                    <w:rPr>
                      <w:rStyle w:val="aff3"/>
                      <w:rFonts w:ascii="Cambria Math" w:hAnsi="Cambria Math"/>
                      <w:szCs w:val="22"/>
                    </w:rPr>
                    <m:t>имп</m:t>
                  </m:r>
                </m:sup>
              </m:sSubSup>
            </m:oMath>
            <w:r w:rsidRPr="00040D5D">
              <w:rPr>
                <w:bCs/>
                <w:szCs w:val="22"/>
              </w:rPr>
              <w:t xml:space="preserve">, </w:t>
            </w:r>
            <m:oMath>
              <m:r>
                <w:rPr>
                  <w:rFonts w:ascii="Cambria Math" w:hAnsi="Cambria Math"/>
                  <w:szCs w:val="22"/>
                </w:rPr>
                <m:t>Δ</m:t>
              </m:r>
              <m:sSubSup>
                <m:sSubSupPr>
                  <m:ctrlPr>
                    <w:rPr>
                      <w:rFonts w:ascii="Cambria Math" w:hAnsi="Cambria Math"/>
                      <w:bCs/>
                      <w:i/>
                      <w:szCs w:val="22"/>
                    </w:rPr>
                  </m:ctrlPr>
                </m:sSubSupPr>
                <m:e>
                  <m:r>
                    <w:rPr>
                      <w:rFonts w:ascii="Cambria Math" w:hAnsi="Cambria Math"/>
                      <w:szCs w:val="22"/>
                    </w:rPr>
                    <m:t>O</m:t>
                  </m:r>
                </m:e>
                <m:sub>
                  <m:r>
                    <w:rPr>
                      <w:rFonts w:ascii="Cambria Math" w:hAnsi="Cambria Math"/>
                      <w:szCs w:val="22"/>
                    </w:rPr>
                    <m:t>ВИЭ</m:t>
                  </m:r>
                </m:sub>
                <m:sup>
                  <m:r>
                    <w:rPr>
                      <w:rFonts w:ascii="Cambria Math" w:hAnsi="Cambria Math"/>
                      <w:szCs w:val="22"/>
                    </w:rPr>
                    <m:t>ИС_в_пред.</m:t>
                  </m:r>
                </m:sup>
              </m:sSubSup>
            </m:oMath>
            <w:r w:rsidRPr="00040D5D">
              <w:rPr>
                <w:bCs/>
                <w:position w:val="-12"/>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z,h</m:t>
                  </m:r>
                </m:sub>
                <m:sup>
                  <m:r>
                    <w:rPr>
                      <w:rFonts w:ascii="Cambria Math" w:hAnsi="Cambria Math"/>
                      <w:szCs w:val="22"/>
                    </w:rPr>
                    <m:t>λ_переток</m:t>
                  </m:r>
                </m:sup>
              </m:sSubSup>
            </m:oMath>
            <w:r w:rsidRPr="00040D5D">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z,h</m:t>
                  </m:r>
                </m:sub>
                <m:sup>
                  <m:r>
                    <w:rPr>
                      <w:rFonts w:ascii="Cambria Math" w:hAnsi="Cambria Math"/>
                      <w:szCs w:val="22"/>
                    </w:rPr>
                    <m:t>i_переток</m:t>
                  </m:r>
                </m:sup>
              </m:sSubSup>
            </m:oMath>
            <w:r w:rsidRPr="00040D5D">
              <w:rPr>
                <w:position w:val="-14"/>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эксп</m:t>
                  </m:r>
                </m:sub>
                <m:sup>
                  <m:r>
                    <w:rPr>
                      <w:rFonts w:ascii="Cambria Math" w:hAnsi="Cambria Math"/>
                      <w:szCs w:val="22"/>
                    </w:rPr>
                    <m:t>λ_транзит.</m:t>
                  </m:r>
                </m:sup>
              </m:sSubSup>
            </m:oMath>
            <w:r w:rsidRPr="00040D5D">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имп</m:t>
                  </m:r>
                </m:sub>
                <m:sup>
                  <m:sSub>
                    <m:sSubPr>
                      <m:ctrlPr>
                        <w:rPr>
                          <w:rFonts w:ascii="Cambria Math" w:hAnsi="Cambria Math"/>
                          <w:i/>
                          <w:szCs w:val="22"/>
                        </w:rPr>
                      </m:ctrlPr>
                    </m:sSubPr>
                    <m:e>
                      <m:r>
                        <w:rPr>
                          <w:rFonts w:ascii="Cambria Math" w:hAnsi="Cambria Math"/>
                          <w:szCs w:val="22"/>
                        </w:rPr>
                        <m:t>λ</m:t>
                      </m:r>
                    </m:e>
                    <m:sub>
                      <m:r>
                        <w:rPr>
                          <w:rFonts w:ascii="Cambria Math" w:hAnsi="Cambria Math"/>
                          <w:szCs w:val="22"/>
                        </w:rPr>
                        <m:t>транзит</m:t>
                      </m:r>
                    </m:sub>
                  </m:sSub>
                  <m:r>
                    <w:rPr>
                      <w:rFonts w:ascii="Cambria Math" w:hAnsi="Cambria Math"/>
                      <w:szCs w:val="22"/>
                    </w:rPr>
                    <m:t>.</m:t>
                  </m:r>
                </m:sup>
              </m:sSubSup>
            </m:oMath>
            <w:r w:rsidRPr="00040D5D">
              <w:rPr>
                <w:position w:val="-12"/>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эксп</m:t>
                  </m:r>
                </m:sub>
                <m:sup>
                  <m:r>
                    <w:rPr>
                      <w:rFonts w:ascii="Cambria Math" w:hAnsi="Cambria Math"/>
                      <w:szCs w:val="22"/>
                    </w:rPr>
                    <m:t>i_транзит</m:t>
                  </m:r>
                </m:sup>
              </m:sSubSup>
            </m:oMath>
            <w:r w:rsidRPr="00040D5D">
              <w:rPr>
                <w:position w:val="-12"/>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имп</m:t>
                  </m:r>
                </m:sub>
                <m:sup>
                  <m:r>
                    <w:rPr>
                      <w:rFonts w:ascii="Cambria Math" w:hAnsi="Cambria Math"/>
                      <w:szCs w:val="22"/>
                    </w:rPr>
                    <m:t>i_транзит</m:t>
                  </m:r>
                </m:sup>
              </m:sSubSup>
            </m:oMath>
            <w:r w:rsidRPr="00040D5D">
              <w:rPr>
                <w:position w:val="-12"/>
                <w:szCs w:val="22"/>
              </w:rPr>
              <w:t xml:space="preserve">, </w:t>
            </w: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ИС_изол_э/р</m:t>
                  </m:r>
                </m:sub>
              </m:sSub>
            </m:oMath>
          </w:p>
          <w:p w14:paraId="388FE3F9" w14:textId="11117715" w:rsidR="00040D5D" w:rsidRDefault="00947E39" w:rsidP="00C85A97">
            <w:pPr>
              <w:pStyle w:val="22"/>
              <w:widowControl w:val="0"/>
              <w:suppressAutoHyphens w:val="0"/>
              <w:spacing w:before="120" w:line="240" w:lineRule="auto"/>
              <w:rPr>
                <w:szCs w:val="22"/>
              </w:rPr>
            </w:pPr>
            <w:r w:rsidRPr="00040D5D">
              <w:rPr>
                <w:szCs w:val="22"/>
              </w:rPr>
              <w:t>полученные в соответствии с п. 2.4 настоящего Регламента.</w:t>
            </w:r>
          </w:p>
          <w:p w14:paraId="003B1391" w14:textId="4D88B102" w:rsidR="00573C83" w:rsidRPr="00A84396" w:rsidRDefault="005620FE" w:rsidP="00C85A97">
            <w:pPr>
              <w:pStyle w:val="22"/>
              <w:widowControl w:val="0"/>
              <w:suppressAutoHyphens w:val="0"/>
              <w:spacing w:before="120" w:line="240" w:lineRule="auto"/>
              <w:rPr>
                <w:rFonts w:eastAsiaTheme="majorEastAsia" w:cstheme="majorBidi"/>
                <w:szCs w:val="22"/>
              </w:rPr>
            </w:pPr>
            <w:r>
              <w:rPr>
                <w:szCs w:val="22"/>
              </w:rPr>
              <w:br/>
            </w:r>
            <w:r>
              <w:rPr>
                <w:szCs w:val="22"/>
              </w:rPr>
              <w:br/>
            </w:r>
            <w:r>
              <w:rPr>
                <w:rFonts w:eastAsiaTheme="majorEastAsia" w:cstheme="majorBidi"/>
                <w:szCs w:val="22"/>
              </w:rPr>
              <w:br/>
            </w:r>
            <w:r w:rsidR="00947E39" w:rsidRPr="00A84396">
              <w:rPr>
                <w:rFonts w:eastAsiaTheme="majorEastAsia" w:cstheme="majorBidi"/>
                <w:szCs w:val="22"/>
              </w:rPr>
              <w:t>…</w:t>
            </w:r>
            <w:r>
              <w:rPr>
                <w:rFonts w:eastAsiaTheme="majorEastAsia" w:cstheme="majorBidi"/>
                <w:szCs w:val="22"/>
              </w:rPr>
              <w:br/>
            </w:r>
          </w:p>
          <w:p w14:paraId="5771F70E" w14:textId="77777777" w:rsidR="002141DB" w:rsidRPr="00B72789" w:rsidRDefault="002141DB" w:rsidP="00C85A97">
            <w:pPr>
              <w:widowControl w:val="0"/>
              <w:suppressAutoHyphens w:val="0"/>
              <w:spacing w:before="120" w:after="120"/>
              <w:ind w:left="48"/>
              <w:rPr>
                <w:color w:val="000000"/>
                <w:szCs w:val="22"/>
              </w:rPr>
            </w:pPr>
            <w:r w:rsidRPr="00B72789">
              <w:rPr>
                <w:color w:val="000000"/>
                <w:szCs w:val="22"/>
              </w:rPr>
              <w:t>Далее д</w:t>
            </w:r>
            <w:r w:rsidRPr="00B72789">
              <w:rPr>
                <w:szCs w:val="22"/>
              </w:rPr>
              <w:t xml:space="preserve">ля ГТП генерации, ГТП потребления, ГТП импорта и ГТП экспорта или ГТП потребления с регулируемой нагрузкой, </w:t>
            </w:r>
            <w:r w:rsidRPr="00B72789">
              <w:rPr>
                <w:color w:val="000000"/>
                <w:szCs w:val="22"/>
              </w:rPr>
              <w:t xml:space="preserve">ГТП потребления единого закупщика </w:t>
            </w:r>
            <w:r w:rsidRPr="00B72789">
              <w:rPr>
                <w:bCs/>
                <w:szCs w:val="22"/>
              </w:rPr>
              <w:t>на территории новых субъектов Российской Федерации</w:t>
            </w:r>
            <w:r w:rsidRPr="00B72789">
              <w:rPr>
                <w:color w:val="000000"/>
                <w:szCs w:val="22"/>
              </w:rPr>
              <w:t>,</w:t>
            </w:r>
            <w:r w:rsidRPr="00B72789">
              <w:rPr>
                <w:szCs w:val="22"/>
              </w:rPr>
              <w:t xml:space="preserve"> отнесенных к ценовым и неценовым зонам оптового рынка,</w:t>
            </w:r>
            <w:r w:rsidRPr="00B72789">
              <w:rPr>
                <w:color w:val="000000"/>
                <w:szCs w:val="22"/>
              </w:rPr>
              <w:t xml:space="preserve"> используются неотрицательные объемы отклонений: </w:t>
            </w:r>
          </w:p>
          <w:p w14:paraId="4A1FC201" w14:textId="77777777" w:rsidR="002141DB" w:rsidRPr="00B72789" w:rsidRDefault="007A2AA8" w:rsidP="00C85A97">
            <w:pPr>
              <w:widowControl w:val="0"/>
              <w:suppressAutoHyphens w:val="0"/>
              <w:spacing w:before="120" w:after="120"/>
              <w:ind w:left="252"/>
              <w:rPr>
                <w:color w:val="000000"/>
                <w:szCs w:val="22"/>
              </w:rPr>
            </w:pP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ИВ1</m:t>
                  </m:r>
                </m:sub>
                <m:sup>
                  <m: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ИВ0</m:t>
                  </m:r>
                </m:sub>
                <m:sup>
                  <m: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ИВА</m:t>
                  </m:r>
                </m:sub>
                <m:sup>
                  <m: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ИВК</m:t>
                  </m:r>
                </m:sub>
                <m:sup>
                  <m:r>
                    <w:rPr>
                      <w:rFonts w:ascii="Cambria Math" w:hAnsi="Cambria Math"/>
                      <w:color w:val="000000"/>
                      <w:szCs w:val="22"/>
                    </w:rPr>
                    <m:t>(+)</m:t>
                  </m:r>
                </m:sup>
              </m:sSubSup>
            </m:oMath>
            <w:r w:rsidR="002141DB" w:rsidRPr="00B72789">
              <w:rPr>
                <w:color w:val="000000"/>
                <w:szCs w:val="22"/>
              </w:rPr>
              <w:t>;</w:t>
            </w:r>
          </w:p>
          <w:p w14:paraId="3F628C1C" w14:textId="77777777" w:rsidR="002141DB" w:rsidRPr="00B72789" w:rsidRDefault="002141DB" w:rsidP="00C85A97">
            <w:pPr>
              <w:widowControl w:val="0"/>
              <w:suppressAutoHyphens w:val="0"/>
              <w:spacing w:before="120" w:after="120"/>
              <w:ind w:left="252"/>
              <w:rPr>
                <w:szCs w:val="22"/>
              </w:rPr>
            </w:pPr>
            <w:r w:rsidRPr="00B72789">
              <w:rPr>
                <w:color w:val="000000"/>
                <w:szCs w:val="22"/>
              </w:rPr>
              <w:t xml:space="preserve">  </w:t>
            </w: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ИС</m:t>
                  </m:r>
                </m:sub>
                <m:sup>
                  <m:r>
                    <w:rPr>
                      <w:rFonts w:ascii="Cambria Math" w:hAnsi="Cambria Math"/>
                      <w:color w:val="000000"/>
                      <w:szCs w:val="22"/>
                    </w:rPr>
                    <m:t>(+)</m:t>
                  </m:r>
                </m:sup>
              </m:sSubSup>
            </m:oMath>
            <w:r w:rsidRPr="00B72789">
              <w:rPr>
                <w:color w:val="000000"/>
                <w:szCs w:val="22"/>
              </w:rPr>
              <w:t xml:space="preserve">;  </w:t>
            </w: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ИВ</m:t>
                  </m:r>
                </m:sub>
                <m:sup>
                  <m:r>
                    <w:rPr>
                      <w:rFonts w:ascii="Cambria Math" w:hAnsi="Cambria Math"/>
                      <w:color w:val="000000"/>
                      <w:szCs w:val="22"/>
                    </w:rPr>
                    <m:t>(+)</m:t>
                  </m:r>
                </m:sup>
              </m:sSubSup>
            </m:oMath>
            <w:r w:rsidRPr="00B72789">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Ипр</m:t>
                  </m:r>
                </m:sub>
                <m:sup>
                  <m:r>
                    <w:rPr>
                      <w:rFonts w:ascii="Cambria Math" w:hAnsi="Cambria Math"/>
                      <w:szCs w:val="22"/>
                    </w:rPr>
                    <m:t>имп.  (+)</m:t>
                  </m:r>
                </m:sup>
              </m:sSubSup>
            </m:oMath>
            <w:r w:rsidRPr="00B72789">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Ипр</m:t>
                  </m:r>
                </m:sub>
                <m:sup>
                  <m:r>
                    <w:rPr>
                      <w:rFonts w:ascii="Cambria Math" w:hAnsi="Cambria Math"/>
                      <w:szCs w:val="22"/>
                    </w:rPr>
                    <m:t>эксп.  (+)</m:t>
                  </m:r>
                </m:sup>
              </m:sSubSup>
            </m:oMath>
            <w:r w:rsidRPr="00B72789">
              <w:rPr>
                <w:rStyle w:val="aff3"/>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ДДПР</m:t>
                  </m:r>
                </m:sub>
                <m:sup>
                  <m:r>
                    <m:rPr>
                      <m:sty m:val="p"/>
                    </m:rPr>
                    <w:rPr>
                      <w:rStyle w:val="aff3"/>
                      <w:rFonts w:ascii="Cambria Math" w:hAnsi="Cambria Math"/>
                      <w:szCs w:val="22"/>
                    </w:rPr>
                    <m:t>имп..  (+)</m:t>
                  </m:r>
                </m:sup>
              </m:sSubSup>
            </m:oMath>
            <w:r w:rsidRPr="00B72789">
              <w:rPr>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ДДПР</m:t>
                  </m:r>
                </m:sub>
                <m:sup>
                  <m:r>
                    <m:rPr>
                      <m:sty m:val="p"/>
                    </m:rPr>
                    <w:rPr>
                      <w:rStyle w:val="aff3"/>
                      <w:rFonts w:ascii="Cambria Math" w:hAnsi="Cambria Math"/>
                      <w:szCs w:val="22"/>
                    </w:rPr>
                    <m:t>эксп.  (+)</m:t>
                  </m:r>
                </m:sup>
              </m:sSubSup>
            </m:oMath>
            <w:r w:rsidRPr="00B72789">
              <w:rPr>
                <w:color w:val="000000"/>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ИВон</m:t>
                  </m:r>
                </m:sub>
                <m:sup>
                  <m:r>
                    <m:rPr>
                      <m:sty m:val="p"/>
                    </m:rPr>
                    <w:rPr>
                      <w:rStyle w:val="aff3"/>
                      <w:rFonts w:ascii="Cambria Math" w:hAnsi="Cambria Math"/>
                      <w:szCs w:val="22"/>
                    </w:rPr>
                    <m:t>(+)</m:t>
                  </m:r>
                </m:sup>
              </m:sSubSup>
            </m:oMath>
            <w:r w:rsidRPr="00B72789">
              <w:rPr>
                <w:color w:val="000000"/>
                <w:szCs w:val="22"/>
              </w:rPr>
              <w:t xml:space="preserve">, </w:t>
            </w:r>
            <w:r w:rsidRPr="00B72789">
              <w:rPr>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ИВпр</m:t>
                  </m:r>
                </m:sub>
                <m:sup>
                  <m:r>
                    <m:rPr>
                      <m:sty m:val="p"/>
                    </m:rPr>
                    <w:rPr>
                      <w:rStyle w:val="aff3"/>
                      <w:rFonts w:ascii="Cambria Math" w:hAnsi="Cambria Math"/>
                      <w:szCs w:val="22"/>
                    </w:rPr>
                    <m:t>имп(+)</m:t>
                  </m:r>
                </m:sup>
              </m:sSubSup>
            </m:oMath>
            <w:r w:rsidRPr="00B72789">
              <w:rPr>
                <w:color w:val="000000"/>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ВИЭ</m:t>
                  </m:r>
                </m:sub>
                <m:sup>
                  <m:r>
                    <w:rPr>
                      <w:rFonts w:ascii="Cambria Math" w:hAnsi="Cambria Math"/>
                      <w:szCs w:val="22"/>
                    </w:rPr>
                    <m:t>И</m:t>
                  </m:r>
                  <m:sSub>
                    <m:sSubPr>
                      <m:ctrlPr>
                        <w:rPr>
                          <w:rFonts w:ascii="Cambria Math" w:hAnsi="Cambria Math"/>
                          <w:i/>
                          <w:szCs w:val="22"/>
                        </w:rPr>
                      </m:ctrlPr>
                    </m:sSubPr>
                    <m:e>
                      <m:r>
                        <w:rPr>
                          <w:rFonts w:ascii="Cambria Math" w:hAnsi="Cambria Math"/>
                          <w:szCs w:val="22"/>
                        </w:rPr>
                        <m:t>С</m:t>
                      </m:r>
                    </m:e>
                    <m:sub>
                      <m:sSub>
                        <m:sSubPr>
                          <m:ctrlPr>
                            <w:rPr>
                              <w:rFonts w:ascii="Cambria Math" w:hAnsi="Cambria Math"/>
                              <w:i/>
                              <w:szCs w:val="22"/>
                            </w:rPr>
                          </m:ctrlPr>
                        </m:sSubPr>
                        <m:e>
                          <m:r>
                            <w:rPr>
                              <w:rFonts w:ascii="Cambria Math" w:hAnsi="Cambria Math"/>
                              <w:szCs w:val="22"/>
                            </w:rPr>
                            <m:t>в</m:t>
                          </m:r>
                        </m:e>
                        <m:sub>
                          <m:r>
                            <w:rPr>
                              <w:rFonts w:ascii="Cambria Math" w:hAnsi="Cambria Math"/>
                              <w:szCs w:val="22"/>
                            </w:rPr>
                            <m:t>пред</m:t>
                          </m:r>
                        </m:sub>
                      </m:sSub>
                    </m:sub>
                  </m:sSub>
                  <m:r>
                    <w:rPr>
                      <w:rFonts w:ascii="Cambria Math" w:hAnsi="Cambria Math"/>
                      <w:szCs w:val="22"/>
                    </w:rPr>
                    <m:t>. (+)</m:t>
                  </m:r>
                </m:sup>
              </m:sSubSup>
            </m:oMath>
            <w:r w:rsidRPr="00B72789">
              <w:rPr>
                <w:position w:val="-12"/>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в_пределах_агрег</m:t>
                  </m:r>
                </m:sub>
                <m:sup>
                  <m:r>
                    <w:rPr>
                      <w:rFonts w:ascii="Cambria Math" w:hAnsi="Cambria Math"/>
                      <w:szCs w:val="22"/>
                    </w:rPr>
                    <m:t>ИС</m:t>
                  </m:r>
                </m:sup>
              </m:sSubSup>
            </m:oMath>
            <w:r w:rsidRPr="00B72789">
              <w:rPr>
                <w:rFonts w:eastAsiaTheme="minorEastAsia"/>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сверх_агрег</m:t>
                  </m:r>
                </m:sub>
                <m:sup>
                  <m:r>
                    <w:rPr>
                      <w:rFonts w:ascii="Cambria Math" w:hAnsi="Cambria Math"/>
                      <w:szCs w:val="22"/>
                    </w:rPr>
                    <m:t>ИС</m:t>
                  </m:r>
                </m:sup>
              </m:sSubSup>
            </m:oMath>
            <w:r w:rsidRPr="00B72789">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ИС_изол_э/р</m:t>
                  </m:r>
                </m:sub>
                <m:sup>
                  <m:r>
                    <w:rPr>
                      <w:rFonts w:ascii="Cambria Math" w:hAnsi="Cambria Math"/>
                      <w:szCs w:val="22"/>
                    </w:rPr>
                    <m:t>(+)</m:t>
                  </m:r>
                </m:sup>
              </m:sSubSup>
            </m:oMath>
            <w:r w:rsidRPr="00B72789">
              <w:rPr>
                <w:szCs w:val="22"/>
              </w:rPr>
              <w:t xml:space="preserve">, </w:t>
            </w:r>
            <m:oMath>
              <m:r>
                <m:rPr>
                  <m:sty m:val="p"/>
                </m:rPr>
                <w:rPr>
                  <w:rFonts w:ascii="Cambria Math" w:hAnsi="Cambria Math"/>
                  <w:color w:val="000000"/>
                  <w:szCs w:val="22"/>
                </w:rPr>
                <m:t>Δ</m:t>
              </m:r>
              <m:sSubSup>
                <m:sSubSupPr>
                  <m:ctrlPr>
                    <w:rPr>
                      <w:rFonts w:ascii="Cambria Math" w:hAnsi="Cambria Math"/>
                      <w:color w:val="000000"/>
                      <w:szCs w:val="22"/>
                    </w:rPr>
                  </m:ctrlPr>
                </m:sSubSupPr>
                <m:e>
                  <m:r>
                    <m:rPr>
                      <m:sty m:val="p"/>
                    </m:rPr>
                    <w:rPr>
                      <w:rFonts w:ascii="Cambria Math" w:hAnsi="Cambria Math"/>
                      <w:color w:val="000000"/>
                      <w:szCs w:val="22"/>
                    </w:rPr>
                    <m:t>О</m:t>
                  </m:r>
                </m:e>
                <m:sub>
                  <m:r>
                    <m:rPr>
                      <m:sty m:val="p"/>
                    </m:rPr>
                    <w:rPr>
                      <w:rFonts w:ascii="Cambria Math" w:hAnsi="Cambria Math"/>
                      <w:color w:val="000000"/>
                      <w:szCs w:val="22"/>
                    </w:rPr>
                    <m:t>ИС</m:t>
                  </m:r>
                  <m:r>
                    <m:rPr>
                      <m:lit/>
                      <m:sty m:val="p"/>
                    </m:rPr>
                    <w:rPr>
                      <w:rFonts w:ascii="Cambria Math" w:hAnsi="Cambria Math"/>
                      <w:color w:val="000000"/>
                      <w:szCs w:val="22"/>
                    </w:rPr>
                    <m:t>_</m:t>
                  </m:r>
                  <m:r>
                    <m:rPr>
                      <m:sty m:val="p"/>
                    </m:rPr>
                    <w:rPr>
                      <w:rFonts w:ascii="Cambria Math" w:hAnsi="Cambria Math"/>
                      <w:color w:val="000000"/>
                      <w:szCs w:val="22"/>
                    </w:rPr>
                    <m:t>св</m:t>
                  </m:r>
                  <m:r>
                    <m:rPr>
                      <m:lit/>
                      <m:sty m:val="p"/>
                    </m:rPr>
                    <w:rPr>
                      <w:rFonts w:ascii="Cambria Math" w:hAnsi="Cambria Math"/>
                      <w:color w:val="000000"/>
                      <w:szCs w:val="22"/>
                    </w:rPr>
                    <m:t>_</m:t>
                  </m:r>
                  <m:r>
                    <m:rPr>
                      <m:sty m:val="p"/>
                    </m:rPr>
                    <w:rPr>
                      <w:rFonts w:ascii="Cambria Math" w:hAnsi="Cambria Math"/>
                      <w:color w:val="000000"/>
                      <w:szCs w:val="22"/>
                    </w:rPr>
                    <m:t>макс</m:t>
                  </m:r>
                  <m:ctrlPr>
                    <w:rPr>
                      <w:rFonts w:ascii="Cambria Math" w:hAnsi="Cambria Math"/>
                      <w:i/>
                      <w:color w:val="000000"/>
                      <w:szCs w:val="22"/>
                    </w:rPr>
                  </m:ctrlPr>
                </m:sub>
                <m:sup>
                  <m:r>
                    <m:rPr>
                      <m:sty m:val="p"/>
                    </m:rPr>
                    <w:rPr>
                      <w:rFonts w:ascii="Cambria Math" w:hAnsi="Cambria Math"/>
                      <w:color w:val="000000"/>
                      <w:szCs w:val="22"/>
                    </w:rPr>
                    <m:t>(+)</m:t>
                  </m:r>
                </m:sup>
              </m:sSubSup>
              <m:r>
                <w:rPr>
                  <w:rFonts w:ascii="Cambria Math" w:hAnsi="Cambria Math"/>
                  <w:color w:val="000000"/>
                  <w:szCs w:val="22"/>
                </w:rPr>
                <m:t xml:space="preserve"> </m:t>
              </m:r>
            </m:oMath>
            <w:r w:rsidRPr="00B72789">
              <w:rPr>
                <w:color w:val="000000"/>
                <w:szCs w:val="22"/>
              </w:rPr>
              <w:t>,</w:t>
            </w:r>
            <w:r w:rsidRPr="00B72789">
              <w:rPr>
                <w:bCs/>
                <w:iCs/>
                <w:szCs w:val="22"/>
              </w:rPr>
              <w:t xml:space="preserve"> </w:t>
            </w:r>
            <m:oMath>
              <m:r>
                <m:rPr>
                  <m:sty m:val="p"/>
                </m:rPr>
                <w:rPr>
                  <w:rFonts w:ascii="Cambria Math" w:hAnsi="Cambria Math"/>
                  <w:color w:val="000000"/>
                  <w:szCs w:val="22"/>
                </w:rPr>
                <m:t>Δ</m:t>
              </m:r>
              <m:sSubSup>
                <m:sSubSupPr>
                  <m:ctrlPr>
                    <w:rPr>
                      <w:rFonts w:ascii="Cambria Math" w:hAnsi="Cambria Math"/>
                      <w:color w:val="000000"/>
                      <w:szCs w:val="22"/>
                    </w:rPr>
                  </m:ctrlPr>
                </m:sSubSupPr>
                <m:e>
                  <m:r>
                    <m:rPr>
                      <m:sty m:val="p"/>
                    </m:rPr>
                    <w:rPr>
                      <w:rFonts w:ascii="Cambria Math" w:hAnsi="Cambria Math"/>
                      <w:color w:val="000000"/>
                      <w:szCs w:val="22"/>
                    </w:rPr>
                    <m:t>О</m:t>
                  </m:r>
                </m:e>
                <m:sub>
                  <m:r>
                    <m:rPr>
                      <m:sty m:val="p"/>
                    </m:rPr>
                    <w:rPr>
                      <w:rFonts w:ascii="Cambria Math" w:hAnsi="Cambria Math"/>
                      <w:color w:val="000000"/>
                      <w:szCs w:val="22"/>
                    </w:rPr>
                    <m:t>ИС</m:t>
                  </m:r>
                  <m:r>
                    <m:rPr>
                      <m:lit/>
                      <m:sty m:val="p"/>
                    </m:rPr>
                    <w:rPr>
                      <w:rFonts w:ascii="Cambria Math" w:hAnsi="Cambria Math"/>
                      <w:color w:val="000000"/>
                      <w:szCs w:val="22"/>
                    </w:rPr>
                    <m:t>_</m:t>
                  </m:r>
                  <m:r>
                    <m:rPr>
                      <m:sty m:val="p"/>
                    </m:rPr>
                    <w:rPr>
                      <w:rFonts w:ascii="Cambria Math" w:hAnsi="Cambria Math"/>
                      <w:color w:val="000000"/>
                      <w:szCs w:val="22"/>
                    </w:rPr>
                    <m:t>макс</m:t>
                  </m:r>
                  <m:ctrlPr>
                    <w:rPr>
                      <w:rFonts w:ascii="Cambria Math" w:hAnsi="Cambria Math"/>
                      <w:i/>
                      <w:color w:val="000000"/>
                      <w:szCs w:val="22"/>
                    </w:rPr>
                  </m:ctrlPr>
                </m:sub>
                <m:sup>
                  <m:r>
                    <m:rPr>
                      <m:sty m:val="p"/>
                    </m:rPr>
                    <w:rPr>
                      <w:rFonts w:ascii="Cambria Math" w:hAnsi="Cambria Math"/>
                      <w:color w:val="000000"/>
                      <w:szCs w:val="22"/>
                    </w:rPr>
                    <m:t>(+)</m:t>
                  </m:r>
                </m:sup>
              </m:sSubSup>
            </m:oMath>
            <w:r w:rsidRPr="00B72789">
              <w:rPr>
                <w:szCs w:val="22"/>
              </w:rPr>
              <w:t xml:space="preserve">, </w:t>
            </w:r>
            <m:oMath>
              <m:r>
                <m:rPr>
                  <m:sty m:val="p"/>
                </m:rPr>
                <w:rPr>
                  <w:rFonts w:ascii="Cambria Math" w:hAnsi="Cambria Math"/>
                  <w:szCs w:val="22"/>
                </w:rPr>
                <m:t>∆</m:t>
              </m:r>
              <m:sSup>
                <m:sSupPr>
                  <m:ctrlPr>
                    <w:rPr>
                      <w:rFonts w:ascii="Cambria Math" w:hAnsi="Cambria Math"/>
                      <w:szCs w:val="22"/>
                    </w:rPr>
                  </m:ctrlPr>
                </m:sSupPr>
                <m:e>
                  <m:r>
                    <w:rPr>
                      <w:rFonts w:ascii="Cambria Math" w:hAnsi="Cambria Math"/>
                      <w:szCs w:val="22"/>
                      <w:lang w:val="en-US"/>
                    </w:rPr>
                    <m:t>O</m:t>
                  </m:r>
                </m:e>
                <m:sup>
                  <m:sSub>
                    <m:sSubPr>
                      <m:ctrlPr>
                        <w:rPr>
                          <w:rFonts w:ascii="Cambria Math" w:hAnsi="Cambria Math"/>
                          <w:szCs w:val="22"/>
                        </w:rPr>
                      </m:ctrlPr>
                    </m:sSubPr>
                    <m:e>
                      <m:r>
                        <w:rPr>
                          <w:rFonts w:ascii="Cambria Math" w:hAnsi="Cambria Math"/>
                          <w:szCs w:val="22"/>
                        </w:rPr>
                        <m:t>ИС</m:t>
                      </m:r>
                    </m:e>
                    <m:sub>
                      <m:r>
                        <w:rPr>
                          <w:rFonts w:ascii="Cambria Math" w:hAnsi="Cambria Math"/>
                          <w:szCs w:val="22"/>
                        </w:rPr>
                        <m:t>сверх</m:t>
                      </m:r>
                    </m:sub>
                  </m:sSub>
                  <m:r>
                    <w:rPr>
                      <w:rFonts w:ascii="Cambria Math" w:hAnsi="Cambria Math"/>
                      <w:szCs w:val="22"/>
                    </w:rPr>
                    <m:t xml:space="preserve"> НР(+)</m:t>
                  </m:r>
                </m:sup>
              </m:sSup>
              <m:r>
                <w:rPr>
                  <w:rFonts w:ascii="Cambria Math" w:hAnsi="Cambria Math"/>
                  <w:szCs w:val="22"/>
                </w:rPr>
                <m:t xml:space="preserve">, </m:t>
              </m:r>
              <m:r>
                <m:rPr>
                  <m:sty m:val="p"/>
                </m:rPr>
                <w:rPr>
                  <w:rFonts w:ascii="Cambria Math" w:hAnsi="Cambria Math"/>
                  <w:szCs w:val="22"/>
                </w:rPr>
                <m:t>∆</m:t>
              </m:r>
              <m:sSup>
                <m:sSupPr>
                  <m:ctrlPr>
                    <w:rPr>
                      <w:rFonts w:ascii="Cambria Math" w:hAnsi="Cambria Math"/>
                      <w:szCs w:val="22"/>
                    </w:rPr>
                  </m:ctrlPr>
                </m:sSupPr>
                <m:e>
                  <m:r>
                    <w:rPr>
                      <w:rFonts w:ascii="Cambria Math" w:hAnsi="Cambria Math"/>
                      <w:szCs w:val="22"/>
                    </w:rPr>
                    <m:t>O</m:t>
                  </m:r>
                </m:e>
                <m:sup>
                  <m:sSub>
                    <m:sSubPr>
                      <m:ctrlPr>
                        <w:rPr>
                          <w:rFonts w:ascii="Cambria Math" w:hAnsi="Cambria Math"/>
                          <w:szCs w:val="22"/>
                        </w:rPr>
                      </m:ctrlPr>
                    </m:sSubPr>
                    <m:e>
                      <m:r>
                        <w:rPr>
                          <w:rFonts w:ascii="Cambria Math" w:hAnsi="Cambria Math"/>
                          <w:szCs w:val="22"/>
                        </w:rPr>
                        <m:t>ИС</m:t>
                      </m:r>
                    </m:e>
                    <m:sub>
                      <m:r>
                        <w:rPr>
                          <w:rFonts w:ascii="Cambria Math" w:hAnsi="Cambria Math"/>
                          <w:szCs w:val="22"/>
                        </w:rPr>
                        <m:t>ост</m:t>
                      </m:r>
                    </m:sub>
                  </m:sSub>
                  <m:r>
                    <w:rPr>
                      <w:rFonts w:ascii="Cambria Math" w:hAnsi="Cambria Math"/>
                      <w:szCs w:val="22"/>
                    </w:rPr>
                    <m:t xml:space="preserve"> НР(+)</m:t>
                  </m:r>
                </m:sup>
              </m:sSup>
            </m:oMath>
            <w:r w:rsidRPr="00B72789">
              <w:rPr>
                <w:szCs w:val="22"/>
              </w:rPr>
              <w:t>;</w:t>
            </w:r>
          </w:p>
          <w:p w14:paraId="42A5EFA7" w14:textId="77777777" w:rsidR="002141DB" w:rsidRPr="00B72789" w:rsidRDefault="007A2AA8" w:rsidP="00C85A97">
            <w:pPr>
              <w:widowControl w:val="0"/>
              <w:suppressAutoHyphens w:val="0"/>
              <w:spacing w:before="120" w:after="120"/>
              <w:ind w:left="252"/>
              <w:rPr>
                <w:color w:val="000000"/>
                <w:szCs w:val="22"/>
              </w:rPr>
            </w:pP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ИВ1</m:t>
                  </m:r>
                </m:sub>
                <m:sup>
                  <m:r>
                    <w:rPr>
                      <w:rFonts w:ascii="Cambria Math" w:hAnsi="Cambria Math"/>
                      <w:color w:val="000000"/>
                      <w:szCs w:val="22"/>
                    </w:rPr>
                    <m:t>(+)</m:t>
                  </m:r>
                </m:sup>
              </m:sSubSup>
            </m:oMath>
            <w:r w:rsidR="002141DB" w:rsidRPr="00B72789">
              <w:rPr>
                <w:color w:val="000000"/>
                <w:szCs w:val="22"/>
              </w:rPr>
              <w:t>;</w:t>
            </w:r>
            <w:r w:rsidR="002141DB" w:rsidRPr="00B72789">
              <w:rPr>
                <w:i/>
                <w:color w:val="000000"/>
                <w:szCs w:val="22"/>
              </w:rPr>
              <w:t xml:space="preserve"> </w:t>
            </w: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ИВ0-1</m:t>
                  </m:r>
                </m:sub>
                <m:sup>
                  <m: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ИВ0</m:t>
                  </m:r>
                </m:sub>
                <m:sup>
                  <m: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ИВА</m:t>
                  </m:r>
                </m:sub>
                <m:sup>
                  <m: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ИВК</m:t>
                  </m:r>
                </m:sub>
                <m:sup>
                  <m:r>
                    <w:rPr>
                      <w:rFonts w:ascii="Cambria Math" w:hAnsi="Cambria Math"/>
                      <w:color w:val="000000"/>
                      <w:szCs w:val="22"/>
                    </w:rPr>
                    <m:t>(+)</m:t>
                  </m:r>
                </m:sup>
              </m:sSubSup>
            </m:oMath>
            <w:r w:rsidR="002141DB" w:rsidRPr="00B72789">
              <w:rPr>
                <w:color w:val="000000"/>
                <w:szCs w:val="22"/>
              </w:rPr>
              <w:t>;</w:t>
            </w:r>
          </w:p>
          <w:p w14:paraId="72E7BF91" w14:textId="77777777" w:rsidR="002141DB" w:rsidRPr="00B72789" w:rsidRDefault="007A2AA8" w:rsidP="00C85A97">
            <w:pPr>
              <w:widowControl w:val="0"/>
              <w:suppressAutoHyphens w:val="0"/>
              <w:spacing w:before="120" w:after="120"/>
              <w:ind w:left="252"/>
              <w:rPr>
                <w:szCs w:val="22"/>
              </w:rPr>
            </w:pP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ИВ</m:t>
                  </m:r>
                </m:sub>
                <m:sup>
                  <m: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i/>
                      <w:color w:val="000000"/>
                      <w:szCs w:val="22"/>
                    </w:rPr>
                  </m:ctrlPr>
                </m:sSubSupPr>
                <m:e>
                  <m:r>
                    <w:rPr>
                      <w:rFonts w:ascii="Cambria Math" w:hAnsi="Cambria Math"/>
                      <w:szCs w:val="22"/>
                    </w:rPr>
                    <m:t>∆O</m:t>
                  </m:r>
                </m:e>
                <m:sub>
                  <m:r>
                    <w:rPr>
                      <w:rFonts w:ascii="Cambria Math" w:hAnsi="Cambria Math"/>
                      <w:color w:val="000000"/>
                      <w:szCs w:val="22"/>
                    </w:rPr>
                    <m:t>ИС</m:t>
                  </m:r>
                </m:sub>
                <m:sup>
                  <m:r>
                    <w:rPr>
                      <w:rFonts w:ascii="Cambria Math" w:hAnsi="Cambria Math"/>
                      <w:color w:val="000000"/>
                      <w:szCs w:val="22"/>
                    </w:rPr>
                    <m:t>(-)</m:t>
                  </m:r>
                </m:sup>
              </m:sSubSup>
            </m:oMath>
            <w:r w:rsidR="002141DB" w:rsidRPr="00B72789">
              <w:rPr>
                <w:color w:val="000000"/>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Ипр</m:t>
                  </m:r>
                </m:sub>
                <m:sup>
                  <m:r>
                    <w:rPr>
                      <w:rFonts w:ascii="Cambria Math" w:hAnsi="Cambria Math"/>
                      <w:szCs w:val="22"/>
                    </w:rPr>
                    <m:t>имп.(-)</m:t>
                  </m:r>
                </m:sup>
              </m:sSubSup>
            </m:oMath>
            <w:r w:rsidR="002141DB" w:rsidRPr="00B72789">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Ипр</m:t>
                  </m:r>
                </m:sub>
                <m:sup>
                  <m:r>
                    <w:rPr>
                      <w:rFonts w:ascii="Cambria Math" w:hAnsi="Cambria Math"/>
                      <w:szCs w:val="22"/>
                    </w:rPr>
                    <m:t>эксп.(-)</m:t>
                  </m:r>
                </m:sup>
              </m:sSubSup>
            </m:oMath>
            <w:r w:rsidR="002141DB" w:rsidRPr="00B72789">
              <w:rPr>
                <w:rStyle w:val="aff3"/>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ДДПР</m:t>
                  </m:r>
                </m:sub>
                <m:sup>
                  <m:r>
                    <m:rPr>
                      <m:sty m:val="p"/>
                    </m:rPr>
                    <w:rPr>
                      <w:rStyle w:val="aff3"/>
                      <w:rFonts w:ascii="Cambria Math" w:hAnsi="Cambria Math"/>
                      <w:szCs w:val="22"/>
                    </w:rPr>
                    <m:t>имп.(-)</m:t>
                  </m:r>
                </m:sup>
              </m:sSubSup>
            </m:oMath>
            <w:r w:rsidR="002141DB" w:rsidRPr="00B72789">
              <w:rPr>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ДДПР</m:t>
                  </m:r>
                </m:sub>
                <m:sup>
                  <m:r>
                    <m:rPr>
                      <m:sty m:val="p"/>
                    </m:rPr>
                    <w:rPr>
                      <w:rStyle w:val="aff3"/>
                      <w:rFonts w:ascii="Cambria Math" w:hAnsi="Cambria Math"/>
                      <w:szCs w:val="22"/>
                    </w:rPr>
                    <m:t>эксп.(-)</m:t>
                  </m:r>
                </m:sup>
              </m:sSubSup>
            </m:oMath>
            <w:r w:rsidR="002141DB" w:rsidRPr="00B72789">
              <w:rPr>
                <w:color w:val="000000"/>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ИВон</m:t>
                  </m:r>
                </m:sub>
                <m:sup>
                  <m:r>
                    <m:rPr>
                      <m:sty m:val="p"/>
                    </m:rPr>
                    <w:rPr>
                      <w:rStyle w:val="aff3"/>
                      <w:rFonts w:ascii="Cambria Math" w:hAnsi="Cambria Math"/>
                      <w:szCs w:val="22"/>
                    </w:rPr>
                    <m:t>(-)</m:t>
                  </m:r>
                </m:sup>
              </m:sSubSup>
            </m:oMath>
            <w:r w:rsidR="002141DB" w:rsidRPr="00B72789">
              <w:rPr>
                <w:color w:val="000000"/>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ИСон</m:t>
                  </m:r>
                </m:sub>
                <m:sup>
                  <m:r>
                    <m:rPr>
                      <m:sty m:val="p"/>
                    </m:rPr>
                    <w:rPr>
                      <w:rStyle w:val="aff3"/>
                      <w:rFonts w:ascii="Cambria Math" w:hAnsi="Cambria Math"/>
                      <w:szCs w:val="22"/>
                    </w:rPr>
                    <m:t>(-)</m:t>
                  </m:r>
                </m:sup>
              </m:sSubSup>
            </m:oMath>
            <w:r w:rsidR="002141DB" w:rsidRPr="00B72789">
              <w:rPr>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ИВпр</m:t>
                  </m:r>
                </m:sub>
                <m:sup>
                  <m:r>
                    <m:rPr>
                      <m:sty m:val="p"/>
                    </m:rPr>
                    <w:rPr>
                      <w:rStyle w:val="aff3"/>
                      <w:rFonts w:ascii="Cambria Math" w:hAnsi="Cambria Math"/>
                      <w:szCs w:val="22"/>
                    </w:rPr>
                    <m:t>эксп(-)</m:t>
                  </m:r>
                </m:sup>
              </m:sSubSup>
            </m:oMath>
            <w:r w:rsidR="002141DB" w:rsidRPr="00B72789">
              <w:rPr>
                <w:color w:val="000000"/>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ИСпр</m:t>
                  </m:r>
                </m:sub>
                <m:sup>
                  <m:r>
                    <m:rPr>
                      <m:sty m:val="p"/>
                    </m:rPr>
                    <w:rPr>
                      <w:rStyle w:val="aff3"/>
                      <w:rFonts w:ascii="Cambria Math" w:hAnsi="Cambria Math"/>
                      <w:szCs w:val="22"/>
                    </w:rPr>
                    <m:t>имп(-)</m:t>
                  </m:r>
                </m:sup>
              </m:sSubSup>
            </m:oMath>
            <w:r w:rsidR="002141DB" w:rsidRPr="00B72789">
              <w:rPr>
                <w:color w:val="000000"/>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ВИЭ</m:t>
                  </m:r>
                </m:sub>
                <m:sup>
                  <m:r>
                    <w:rPr>
                      <w:rFonts w:ascii="Cambria Math" w:hAnsi="Cambria Math"/>
                      <w:szCs w:val="22"/>
                    </w:rPr>
                    <m:t>ИС_в_пред.(-)</m:t>
                  </m:r>
                </m:sup>
              </m:sSubSup>
            </m:oMath>
            <w:r w:rsidR="002141DB" w:rsidRPr="00B72789">
              <w:rPr>
                <w:position w:val="-12"/>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ИС_изол_э/р</m:t>
                  </m:r>
                </m:sub>
                <m:sup>
                  <m:r>
                    <w:rPr>
                      <w:rFonts w:ascii="Cambria Math" w:hAnsi="Cambria Math"/>
                      <w:szCs w:val="22"/>
                    </w:rPr>
                    <m:t>(-)</m:t>
                  </m:r>
                </m:sup>
              </m:sSubSup>
            </m:oMath>
            <w:r w:rsidR="002141DB" w:rsidRPr="00B72789">
              <w:rPr>
                <w:szCs w:val="22"/>
              </w:rPr>
              <w:t xml:space="preserve">, </w:t>
            </w:r>
            <m:oMath>
              <m:r>
                <m:rPr>
                  <m:sty m:val="p"/>
                </m:rPr>
                <w:rPr>
                  <w:rFonts w:ascii="Cambria Math" w:hAnsi="Cambria Math"/>
                  <w:color w:val="000000"/>
                  <w:szCs w:val="22"/>
                </w:rPr>
                <m:t>Δ</m:t>
              </m:r>
              <m:sSubSup>
                <m:sSubSupPr>
                  <m:ctrlPr>
                    <w:rPr>
                      <w:rFonts w:ascii="Cambria Math" w:hAnsi="Cambria Math"/>
                      <w:color w:val="000000"/>
                      <w:szCs w:val="22"/>
                    </w:rPr>
                  </m:ctrlPr>
                </m:sSubSupPr>
                <m:e>
                  <m:r>
                    <m:rPr>
                      <m:sty m:val="p"/>
                    </m:rPr>
                    <w:rPr>
                      <w:rFonts w:ascii="Cambria Math" w:hAnsi="Cambria Math"/>
                      <w:color w:val="000000"/>
                      <w:szCs w:val="22"/>
                    </w:rPr>
                    <m:t>О</m:t>
                  </m:r>
                </m:e>
                <m:sub>
                  <m:r>
                    <m:rPr>
                      <m:sty m:val="p"/>
                    </m:rPr>
                    <w:rPr>
                      <w:rFonts w:ascii="Cambria Math" w:hAnsi="Cambria Math"/>
                      <w:color w:val="000000"/>
                      <w:szCs w:val="22"/>
                    </w:rPr>
                    <m:t>ИС</m:t>
                  </m:r>
                  <m:r>
                    <m:rPr>
                      <m:lit/>
                      <m:sty m:val="p"/>
                    </m:rPr>
                    <w:rPr>
                      <w:rFonts w:ascii="Cambria Math" w:hAnsi="Cambria Math"/>
                      <w:color w:val="000000"/>
                      <w:szCs w:val="22"/>
                    </w:rPr>
                    <m:t>_</m:t>
                  </m:r>
                  <m:r>
                    <m:rPr>
                      <m:sty m:val="p"/>
                    </m:rPr>
                    <w:rPr>
                      <w:rFonts w:ascii="Cambria Math" w:hAnsi="Cambria Math"/>
                      <w:color w:val="000000"/>
                      <w:szCs w:val="22"/>
                    </w:rPr>
                    <m:t>св</m:t>
                  </m:r>
                  <m:r>
                    <m:rPr>
                      <m:lit/>
                      <m:sty m:val="p"/>
                    </m:rPr>
                    <w:rPr>
                      <w:rFonts w:ascii="Cambria Math" w:hAnsi="Cambria Math"/>
                      <w:color w:val="000000"/>
                      <w:szCs w:val="22"/>
                    </w:rPr>
                    <m:t>_</m:t>
                  </m:r>
                  <m:r>
                    <m:rPr>
                      <m:sty m:val="p"/>
                    </m:rPr>
                    <w:rPr>
                      <w:rFonts w:ascii="Cambria Math" w:hAnsi="Cambria Math"/>
                      <w:color w:val="000000"/>
                      <w:szCs w:val="22"/>
                    </w:rPr>
                    <m:t>макс</m:t>
                  </m:r>
                  <m:ctrlPr>
                    <w:rPr>
                      <w:rFonts w:ascii="Cambria Math" w:hAnsi="Cambria Math"/>
                      <w:i/>
                      <w:color w:val="000000"/>
                      <w:szCs w:val="22"/>
                    </w:rPr>
                  </m:ctrlPr>
                </m:sub>
                <m:sup>
                  <m:r>
                    <m:rPr>
                      <m:sty m:val="p"/>
                    </m:rPr>
                    <w:rPr>
                      <w:rFonts w:ascii="Cambria Math" w:hAnsi="Cambria Math"/>
                      <w:color w:val="000000"/>
                      <w:szCs w:val="22"/>
                    </w:rPr>
                    <m:t>(-)</m:t>
                  </m:r>
                </m:sup>
              </m:sSubSup>
              <m:r>
                <w:rPr>
                  <w:rFonts w:ascii="Cambria Math" w:hAnsi="Cambria Math"/>
                  <w:color w:val="000000"/>
                  <w:szCs w:val="22"/>
                </w:rPr>
                <m:t xml:space="preserve"> </m:t>
              </m:r>
            </m:oMath>
            <w:r w:rsidR="002141DB" w:rsidRPr="00B72789">
              <w:rPr>
                <w:color w:val="000000"/>
                <w:szCs w:val="22"/>
              </w:rPr>
              <w:t>,</w:t>
            </w:r>
            <w:r w:rsidR="002141DB" w:rsidRPr="00B72789">
              <w:rPr>
                <w:bCs/>
                <w:iCs/>
                <w:szCs w:val="22"/>
              </w:rPr>
              <w:t xml:space="preserve"> </w:t>
            </w:r>
            <m:oMath>
              <m:r>
                <m:rPr>
                  <m:sty m:val="p"/>
                </m:rPr>
                <w:rPr>
                  <w:rFonts w:ascii="Cambria Math" w:hAnsi="Cambria Math"/>
                  <w:color w:val="000000"/>
                  <w:szCs w:val="22"/>
                </w:rPr>
                <m:t>Δ</m:t>
              </m:r>
              <m:sSubSup>
                <m:sSubSupPr>
                  <m:ctrlPr>
                    <w:rPr>
                      <w:rFonts w:ascii="Cambria Math" w:hAnsi="Cambria Math"/>
                      <w:color w:val="000000"/>
                      <w:szCs w:val="22"/>
                    </w:rPr>
                  </m:ctrlPr>
                </m:sSubSupPr>
                <m:e>
                  <m:r>
                    <m:rPr>
                      <m:sty m:val="p"/>
                    </m:rPr>
                    <w:rPr>
                      <w:rFonts w:ascii="Cambria Math" w:hAnsi="Cambria Math"/>
                      <w:color w:val="000000"/>
                      <w:szCs w:val="22"/>
                    </w:rPr>
                    <m:t>О</m:t>
                  </m:r>
                </m:e>
                <m:sub>
                  <m:r>
                    <m:rPr>
                      <m:sty m:val="p"/>
                    </m:rPr>
                    <w:rPr>
                      <w:rFonts w:ascii="Cambria Math" w:hAnsi="Cambria Math"/>
                      <w:color w:val="000000"/>
                      <w:szCs w:val="22"/>
                    </w:rPr>
                    <m:t>ИС</m:t>
                  </m:r>
                  <m:r>
                    <m:rPr>
                      <m:lit/>
                      <m:sty m:val="p"/>
                    </m:rPr>
                    <w:rPr>
                      <w:rFonts w:ascii="Cambria Math" w:hAnsi="Cambria Math"/>
                      <w:color w:val="000000"/>
                      <w:szCs w:val="22"/>
                    </w:rPr>
                    <m:t>_</m:t>
                  </m:r>
                  <m:r>
                    <m:rPr>
                      <m:sty m:val="p"/>
                    </m:rPr>
                    <w:rPr>
                      <w:rFonts w:ascii="Cambria Math" w:hAnsi="Cambria Math"/>
                      <w:color w:val="000000"/>
                      <w:szCs w:val="22"/>
                    </w:rPr>
                    <m:t>макс</m:t>
                  </m:r>
                  <m:ctrlPr>
                    <w:rPr>
                      <w:rFonts w:ascii="Cambria Math" w:hAnsi="Cambria Math"/>
                      <w:i/>
                      <w:color w:val="000000"/>
                      <w:szCs w:val="22"/>
                    </w:rPr>
                  </m:ctrlPr>
                </m:sub>
                <m:sup>
                  <m:r>
                    <m:rPr>
                      <m:sty m:val="p"/>
                    </m:rPr>
                    <w:rPr>
                      <w:rFonts w:ascii="Cambria Math" w:hAnsi="Cambria Math"/>
                      <w:color w:val="000000"/>
                      <w:szCs w:val="22"/>
                    </w:rPr>
                    <m:t>(-)</m:t>
                  </m:r>
                </m:sup>
              </m:sSubSup>
            </m:oMath>
            <w:r w:rsidR="002141DB" w:rsidRPr="00B72789">
              <w:rPr>
                <w:color w:val="000000"/>
                <w:szCs w:val="22"/>
              </w:rPr>
              <w:t xml:space="preserve">, </w:t>
            </w:r>
            <m:oMath>
              <m:r>
                <m:rPr>
                  <m:sty m:val="p"/>
                </m:rPr>
                <w:rPr>
                  <w:rFonts w:ascii="Cambria Math" w:hAnsi="Cambria Math"/>
                  <w:szCs w:val="22"/>
                </w:rPr>
                <m:t>∆</m:t>
              </m:r>
              <m:sSup>
                <m:sSupPr>
                  <m:ctrlPr>
                    <w:rPr>
                      <w:rFonts w:ascii="Cambria Math" w:hAnsi="Cambria Math"/>
                      <w:szCs w:val="22"/>
                    </w:rPr>
                  </m:ctrlPr>
                </m:sSupPr>
                <m:e>
                  <m:r>
                    <w:rPr>
                      <w:rFonts w:ascii="Cambria Math" w:hAnsi="Cambria Math"/>
                      <w:szCs w:val="22"/>
                      <w:lang w:val="en-US"/>
                    </w:rPr>
                    <m:t>O</m:t>
                  </m:r>
                </m:e>
                <m:sup>
                  <m:sSub>
                    <m:sSubPr>
                      <m:ctrlPr>
                        <w:rPr>
                          <w:rFonts w:ascii="Cambria Math" w:hAnsi="Cambria Math"/>
                          <w:szCs w:val="22"/>
                        </w:rPr>
                      </m:ctrlPr>
                    </m:sSubPr>
                    <m:e>
                      <m:r>
                        <w:rPr>
                          <w:rFonts w:ascii="Cambria Math" w:hAnsi="Cambria Math"/>
                          <w:szCs w:val="22"/>
                        </w:rPr>
                        <m:t>ИС</m:t>
                      </m:r>
                    </m:e>
                    <m:sub>
                      <m:r>
                        <w:rPr>
                          <w:rFonts w:ascii="Cambria Math" w:hAnsi="Cambria Math"/>
                          <w:szCs w:val="22"/>
                        </w:rPr>
                        <m:t>сверх</m:t>
                      </m:r>
                    </m:sub>
                  </m:sSub>
                  <m:r>
                    <w:rPr>
                      <w:rFonts w:ascii="Cambria Math" w:hAnsi="Cambria Math"/>
                      <w:szCs w:val="22"/>
                    </w:rPr>
                    <m:t xml:space="preserve"> НР(-)</m:t>
                  </m:r>
                </m:sup>
              </m:sSup>
              <m:r>
                <w:rPr>
                  <w:rFonts w:ascii="Cambria Math" w:hAnsi="Cambria Math"/>
                  <w:szCs w:val="22"/>
                </w:rPr>
                <m:t xml:space="preserve">,  </m:t>
              </m:r>
              <m:r>
                <m:rPr>
                  <m:sty m:val="p"/>
                </m:rPr>
                <w:rPr>
                  <w:rFonts w:ascii="Cambria Math" w:hAnsi="Cambria Math"/>
                  <w:szCs w:val="22"/>
                </w:rPr>
                <m:t>∆</m:t>
              </m:r>
              <m:sSup>
                <m:sSupPr>
                  <m:ctrlPr>
                    <w:rPr>
                      <w:rFonts w:ascii="Cambria Math" w:hAnsi="Cambria Math"/>
                      <w:szCs w:val="22"/>
                    </w:rPr>
                  </m:ctrlPr>
                </m:sSupPr>
                <m:e>
                  <m:r>
                    <w:rPr>
                      <w:rFonts w:ascii="Cambria Math" w:hAnsi="Cambria Math"/>
                      <w:szCs w:val="22"/>
                    </w:rPr>
                    <m:t>O</m:t>
                  </m:r>
                </m:e>
                <m:sup>
                  <m:sSub>
                    <m:sSubPr>
                      <m:ctrlPr>
                        <w:rPr>
                          <w:rFonts w:ascii="Cambria Math" w:hAnsi="Cambria Math"/>
                          <w:szCs w:val="22"/>
                        </w:rPr>
                      </m:ctrlPr>
                    </m:sSubPr>
                    <m:e>
                      <m:r>
                        <w:rPr>
                          <w:rFonts w:ascii="Cambria Math" w:hAnsi="Cambria Math"/>
                          <w:szCs w:val="22"/>
                        </w:rPr>
                        <m:t>ИС</m:t>
                      </m:r>
                    </m:e>
                    <m:sub>
                      <m:r>
                        <w:rPr>
                          <w:rFonts w:ascii="Cambria Math" w:hAnsi="Cambria Math"/>
                          <w:szCs w:val="22"/>
                        </w:rPr>
                        <m:t>ост</m:t>
                      </m:r>
                    </m:sub>
                  </m:sSub>
                  <m:r>
                    <w:rPr>
                      <w:rFonts w:ascii="Cambria Math" w:hAnsi="Cambria Math"/>
                      <w:szCs w:val="22"/>
                    </w:rPr>
                    <m:t xml:space="preserve"> НР(-)</m:t>
                  </m:r>
                </m:sup>
              </m:sSup>
            </m:oMath>
            <w:r w:rsidR="002141DB" w:rsidRPr="00B72789">
              <w:rPr>
                <w:szCs w:val="22"/>
              </w:rPr>
              <w:t>,</w:t>
            </w:r>
          </w:p>
          <w:p w14:paraId="3FAD1F14" w14:textId="77777777" w:rsidR="002141DB" w:rsidRPr="00B72789" w:rsidRDefault="002141DB" w:rsidP="00C85A97">
            <w:pPr>
              <w:widowControl w:val="0"/>
              <w:suppressAutoHyphens w:val="0"/>
              <w:spacing w:before="120" w:after="120"/>
              <w:ind w:left="252"/>
              <w:rPr>
                <w:color w:val="000000"/>
                <w:szCs w:val="22"/>
              </w:rPr>
            </w:pPr>
            <w:r w:rsidRPr="00B72789">
              <w:rPr>
                <w:color w:val="000000"/>
                <w:szCs w:val="22"/>
              </w:rPr>
              <w:t>определенные как</w:t>
            </w:r>
            <w:r w:rsidRPr="00B72789">
              <w:rPr>
                <w:szCs w:val="22"/>
              </w:rPr>
              <w:t xml:space="preserve"> </w:t>
            </w:r>
          </w:p>
          <w:p w14:paraId="6F8E106A" w14:textId="77777777" w:rsidR="002141DB" w:rsidRPr="00B72789" w:rsidRDefault="002141DB" w:rsidP="00C85A97">
            <w:pPr>
              <w:widowControl w:val="0"/>
              <w:suppressAutoHyphens w:val="0"/>
              <w:spacing w:before="120" w:after="120"/>
              <w:ind w:left="252"/>
              <w:rPr>
                <w:i/>
                <w:color w:val="000000"/>
                <w:szCs w:val="22"/>
              </w:rPr>
            </w:pP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lang w:val="en-US"/>
                    </w:rPr>
                    <m:t>A</m:t>
                  </m:r>
                </m:sub>
                <m:sup>
                  <m:r>
                    <w:rPr>
                      <w:rFonts w:ascii="Cambria Math" w:hAnsi="Cambria Math"/>
                      <w:szCs w:val="22"/>
                    </w:rPr>
                    <m:t>(+)</m:t>
                  </m:r>
                </m:sup>
              </m:sSubSup>
              <m:r>
                <w:rPr>
                  <w:rFonts w:ascii="Cambria Math" w:hAnsi="Cambria Math"/>
                  <w:szCs w:val="22"/>
                </w:rPr>
                <m:t>=</m:t>
              </m:r>
              <m:r>
                <m:rPr>
                  <m:sty m:val="p"/>
                </m:rPr>
                <w:rPr>
                  <w:rFonts w:ascii="Cambria Math" w:hAnsi="Cambria Math"/>
                  <w:szCs w:val="22"/>
                </w:rPr>
                <m:t>max⁡</m:t>
              </m:r>
              <m:d>
                <m:dPr>
                  <m:ctrlPr>
                    <w:rPr>
                      <w:rFonts w:ascii="Cambria Math" w:hAnsi="Cambria Math"/>
                      <w:i/>
                      <w:szCs w:val="22"/>
                    </w:rPr>
                  </m:ctrlPr>
                </m:dPr>
                <m:e>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lang w:val="en-US"/>
                        </w:rPr>
                        <m:t>A</m:t>
                      </m:r>
                    </m:sub>
                  </m:sSub>
                  <m:r>
                    <w:rPr>
                      <w:rFonts w:ascii="Cambria Math" w:hAnsi="Cambria Math"/>
                      <w:szCs w:val="22"/>
                    </w:rPr>
                    <m:t>,0</m:t>
                  </m:r>
                </m:e>
              </m:d>
            </m:oMath>
            <w:r w:rsidRPr="00B72789">
              <w:rPr>
                <w:i/>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lang w:val="en-US"/>
                    </w:rPr>
                    <m:t>A</m:t>
                  </m:r>
                </m:sub>
                <m:sup>
                  <m:r>
                    <w:rPr>
                      <w:rFonts w:ascii="Cambria Math" w:hAnsi="Cambria Math"/>
                      <w:szCs w:val="22"/>
                    </w:rPr>
                    <m:t>(-)</m:t>
                  </m:r>
                </m:sup>
              </m:sSubSup>
              <m:r>
                <w:rPr>
                  <w:rFonts w:ascii="Cambria Math" w:hAnsi="Cambria Math"/>
                  <w:szCs w:val="22"/>
                </w:rPr>
                <m:t>=-</m:t>
              </m:r>
              <m:r>
                <m:rPr>
                  <m:sty m:val="p"/>
                </m:rPr>
                <w:rPr>
                  <w:rFonts w:ascii="Cambria Math" w:hAnsi="Cambria Math"/>
                  <w:szCs w:val="22"/>
                </w:rPr>
                <m:t>min⁡</m:t>
              </m:r>
              <m:d>
                <m:dPr>
                  <m:ctrlPr>
                    <w:rPr>
                      <w:rFonts w:ascii="Cambria Math" w:hAnsi="Cambria Math"/>
                      <w:i/>
                      <w:szCs w:val="22"/>
                    </w:rPr>
                  </m:ctrlPr>
                </m:dPr>
                <m:e>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lang w:val="en-US"/>
                        </w:rPr>
                        <m:t>A</m:t>
                      </m:r>
                    </m:sub>
                  </m:sSub>
                  <m:r>
                    <w:rPr>
                      <w:rFonts w:ascii="Cambria Math" w:hAnsi="Cambria Math"/>
                      <w:szCs w:val="22"/>
                    </w:rPr>
                    <m:t>,0</m:t>
                  </m:r>
                </m:e>
              </m:d>
            </m:oMath>
            <w:r w:rsidRPr="00B72789">
              <w:rPr>
                <w:i/>
                <w:color w:val="000000"/>
                <w:szCs w:val="22"/>
              </w:rPr>
              <w:t>,</w:t>
            </w:r>
          </w:p>
          <w:p w14:paraId="38189DA8" w14:textId="77777777" w:rsidR="002141DB" w:rsidRPr="00B72789" w:rsidRDefault="002141DB" w:rsidP="00C85A97">
            <w:pPr>
              <w:widowControl w:val="0"/>
              <w:suppressAutoHyphens w:val="0"/>
              <w:spacing w:before="120" w:after="120"/>
              <w:ind w:left="252"/>
              <w:rPr>
                <w:color w:val="000000"/>
                <w:szCs w:val="22"/>
              </w:rPr>
            </w:pPr>
            <w:r w:rsidRPr="00B72789">
              <w:rPr>
                <w:i/>
                <w:color w:val="000000"/>
                <w:szCs w:val="22"/>
              </w:rPr>
              <w:t xml:space="preserve"> </w:t>
            </w:r>
            <w:r w:rsidRPr="00B72789">
              <w:rPr>
                <w:color w:val="000000"/>
                <w:szCs w:val="22"/>
              </w:rPr>
              <w:t>где</w:t>
            </w:r>
            <w:r w:rsidRPr="00B72789">
              <w:rPr>
                <w:i/>
                <w:color w:val="000000"/>
                <w:szCs w:val="22"/>
              </w:rPr>
              <w:t xml:space="preserve"> </w:t>
            </w:r>
            <w:r w:rsidRPr="00B72789">
              <w:rPr>
                <w:i/>
                <w:color w:val="000000"/>
                <w:szCs w:val="22"/>
                <w:lang w:val="en-US"/>
              </w:rPr>
              <w:t>A</w:t>
            </w:r>
            <w:r w:rsidRPr="00B72789">
              <w:rPr>
                <w:i/>
                <w:color w:val="000000"/>
                <w:szCs w:val="22"/>
              </w:rPr>
              <w:t>=(ИВ1, ИВ0-1, ИВ0, ИВА, ИВК, ИС, ИВ,</w:t>
            </w:r>
            <w:r w:rsidRPr="00B72789">
              <w:rPr>
                <w:szCs w:val="22"/>
              </w:rPr>
              <w:t xml:space="preserve"> </w:t>
            </w:r>
            <w:r w:rsidRPr="00B72789">
              <w:rPr>
                <w:i/>
                <w:szCs w:val="22"/>
              </w:rPr>
              <w:t>Ипр, ДДПР,</w:t>
            </w:r>
            <w:r w:rsidRPr="00B72789">
              <w:rPr>
                <w:szCs w:val="22"/>
              </w:rPr>
              <w:t xml:space="preserve"> ИВон</w:t>
            </w:r>
            <w:r w:rsidRPr="00B72789">
              <w:rPr>
                <w:color w:val="000000"/>
                <w:szCs w:val="22"/>
              </w:rPr>
              <w:t>, ИСон, ИВпр, ИСпр ВИЭ, ИС_в_пределах_агрег, ИС_сверх_агрег, ИС_изол_э/р, ИС_св_макс, ИС_макс, ИС</w:t>
            </w:r>
            <w:r w:rsidRPr="00B72789">
              <w:rPr>
                <w:color w:val="000000"/>
                <w:szCs w:val="22"/>
                <w:vertAlign w:val="subscript"/>
              </w:rPr>
              <w:t>сверх</w:t>
            </w:r>
            <w:r w:rsidRPr="00B72789">
              <w:rPr>
                <w:color w:val="000000"/>
                <w:szCs w:val="22"/>
              </w:rPr>
              <w:t>НР, ИС</w:t>
            </w:r>
            <w:r w:rsidRPr="00B72789">
              <w:rPr>
                <w:color w:val="000000"/>
                <w:szCs w:val="22"/>
                <w:vertAlign w:val="subscript"/>
              </w:rPr>
              <w:t>ост</w:t>
            </w:r>
            <w:r w:rsidRPr="00B72789">
              <w:rPr>
                <w:color w:val="000000"/>
                <w:szCs w:val="22"/>
              </w:rPr>
              <w:t>НР</w:t>
            </w:r>
            <w:r w:rsidRPr="0006487B">
              <w:rPr>
                <w:color w:val="000000"/>
                <w:szCs w:val="22"/>
                <w:highlight w:val="yellow"/>
              </w:rPr>
              <w:t>) ,</w:t>
            </w:r>
            <w:r w:rsidRPr="00B72789">
              <w:rPr>
                <w:color w:val="000000"/>
                <w:szCs w:val="22"/>
              </w:rPr>
              <w:t xml:space="preserve"> а также</w:t>
            </w:r>
            <w:r w:rsidRPr="00B72789">
              <w:rPr>
                <w:i/>
                <w:color w:val="000000"/>
                <w:szCs w:val="22"/>
              </w:rPr>
              <w:t xml:space="preserve"> </w:t>
            </w:r>
            <w:r w:rsidRPr="00B72789">
              <w:rPr>
                <w:color w:val="000000"/>
                <w:szCs w:val="22"/>
              </w:rPr>
              <w:t xml:space="preserve">неотрицательные объемы отклонений </w:t>
            </w:r>
            <m:oMath>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ИВ1_в_пределах_</m:t>
                  </m:r>
                  <m:r>
                    <w:rPr>
                      <w:rFonts w:ascii="Cambria Math" w:hAnsi="Cambria Math"/>
                      <w:szCs w:val="22"/>
                      <w:lang w:val="en-US"/>
                    </w:rPr>
                    <m:t>Pmin</m:t>
                  </m:r>
                </m:sub>
                <m:sup>
                  <m:r>
                    <w:rPr>
                      <w:rFonts w:ascii="Cambria Math" w:hAnsi="Cambria Math"/>
                      <w:szCs w:val="22"/>
                    </w:rPr>
                    <m:t>(+)</m:t>
                  </m:r>
                </m:sup>
              </m:sSubSup>
            </m:oMath>
            <w:r w:rsidRPr="00B72789">
              <w:rPr>
                <w:color w:val="000000"/>
                <w:szCs w:val="22"/>
              </w:rPr>
              <w:t xml:space="preserve">,  </w:t>
            </w:r>
            <m:oMath>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ИВ1_сверх_</m:t>
                  </m:r>
                  <m:r>
                    <w:rPr>
                      <w:rFonts w:ascii="Cambria Math" w:hAnsi="Cambria Math"/>
                      <w:szCs w:val="22"/>
                      <w:lang w:val="en-US"/>
                    </w:rPr>
                    <m:t>Pmin</m:t>
                  </m:r>
                </m:sub>
                <m:sup>
                  <m:r>
                    <w:rPr>
                      <w:rFonts w:ascii="Cambria Math" w:hAnsi="Cambria Math"/>
                      <w:szCs w:val="22"/>
                    </w:rPr>
                    <m:t>(+)</m:t>
                  </m:r>
                </m:sup>
              </m:sSubSup>
            </m:oMath>
            <w:r w:rsidRPr="00B72789">
              <w:rPr>
                <w:szCs w:val="22"/>
              </w:rPr>
              <w:t xml:space="preserve">; </w:t>
            </w:r>
            <m:oMath>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ИВ_в_пределах_</m:t>
                  </m:r>
                  <m:r>
                    <w:rPr>
                      <w:rFonts w:ascii="Cambria Math" w:hAnsi="Cambria Math"/>
                      <w:szCs w:val="22"/>
                      <w:lang w:val="en-US"/>
                    </w:rPr>
                    <m:t>Pmin</m:t>
                  </m:r>
                </m:sub>
                <m:sup>
                  <m:r>
                    <w:rPr>
                      <w:rFonts w:ascii="Cambria Math" w:hAnsi="Cambria Math"/>
                      <w:szCs w:val="22"/>
                    </w:rPr>
                    <m:t>(+)</m:t>
                  </m:r>
                </m:sup>
              </m:sSubSup>
            </m:oMath>
            <w:r w:rsidRPr="00B72789">
              <w:rPr>
                <w:color w:val="000000"/>
                <w:szCs w:val="22"/>
              </w:rPr>
              <w:t xml:space="preserve">;  </w:t>
            </w:r>
            <m:oMath>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ИВ_сверх_</m:t>
                  </m:r>
                  <m:r>
                    <w:rPr>
                      <w:rFonts w:ascii="Cambria Math" w:hAnsi="Cambria Math"/>
                      <w:szCs w:val="22"/>
                      <w:lang w:val="en-US"/>
                    </w:rPr>
                    <m:t>Pmin</m:t>
                  </m:r>
                </m:sub>
                <m:sup>
                  <m:r>
                    <w:rPr>
                      <w:rFonts w:ascii="Cambria Math" w:hAnsi="Cambria Math"/>
                      <w:szCs w:val="22"/>
                    </w:rPr>
                    <m:t>(+)</m:t>
                  </m:r>
                </m:sup>
              </m:sSubSup>
              <m:r>
                <w:rPr>
                  <w:rFonts w:ascii="Cambria Math" w:hAnsi="Cambria Math"/>
                  <w:szCs w:val="22"/>
                </w:rPr>
                <m:t xml:space="preserve"> </m:t>
              </m:r>
            </m:oMath>
            <w:r w:rsidRPr="00B72789">
              <w:rPr>
                <w:color w:val="000000"/>
                <w:szCs w:val="22"/>
              </w:rPr>
              <w:t xml:space="preserve"> </w:t>
            </w:r>
            <m:oMath>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ИВ_сверх_</m:t>
                  </m:r>
                  <m:r>
                    <w:rPr>
                      <w:rFonts w:ascii="Cambria Math" w:hAnsi="Cambria Math"/>
                      <w:szCs w:val="22"/>
                      <w:lang w:val="en-US"/>
                    </w:rPr>
                    <m:t>Pmin</m:t>
                  </m:r>
                </m:sub>
                <m:sup>
                  <m:r>
                    <w:rPr>
                      <w:rFonts w:ascii="Cambria Math" w:hAnsi="Cambria Math"/>
                      <w:szCs w:val="22"/>
                    </w:rPr>
                    <m:t>(+)</m:t>
                  </m:r>
                </m:sup>
              </m:sSubSup>
            </m:oMath>
            <w:r w:rsidRPr="00B72789">
              <w:rPr>
                <w:color w:val="000000"/>
                <w:szCs w:val="22"/>
              </w:rPr>
              <w:t>, определенные в отношении ГТП генерации ценовых зон оптового рынка</w:t>
            </w:r>
            <w:r w:rsidRPr="00EA7067">
              <w:rPr>
                <w:color w:val="000000"/>
                <w:szCs w:val="22"/>
                <w:highlight w:val="yellow"/>
              </w:rPr>
              <w:t>.</w:t>
            </w:r>
          </w:p>
          <w:p w14:paraId="3BC525C9" w14:textId="2E9AB5BE" w:rsidR="002141DB" w:rsidRPr="002141DB" w:rsidRDefault="002141DB" w:rsidP="00C85A97">
            <w:pPr>
              <w:pStyle w:val="subclauseindent"/>
              <w:widowControl w:val="0"/>
              <w:suppressAutoHyphens w:val="0"/>
              <w:ind w:left="0"/>
              <w:rPr>
                <w:rFonts w:eastAsiaTheme="majorEastAsia" w:cstheme="majorBidi"/>
                <w:szCs w:val="22"/>
                <w:lang w:eastAsia="ru-RU"/>
              </w:rPr>
            </w:pP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5476BCF" w14:textId="77777777" w:rsidR="00947E39" w:rsidRPr="00040D5D" w:rsidRDefault="00947E39" w:rsidP="00C85A97">
            <w:pPr>
              <w:widowControl w:val="0"/>
              <w:suppressAutoHyphens w:val="0"/>
              <w:spacing w:before="120" w:after="120"/>
              <w:outlineLvl w:val="1"/>
              <w:rPr>
                <w:b/>
                <w:szCs w:val="22"/>
                <w:lang w:eastAsia="en-US"/>
              </w:rPr>
            </w:pPr>
            <w:r w:rsidRPr="00040D5D">
              <w:rPr>
                <w:b/>
                <w:szCs w:val="22"/>
                <w:lang w:eastAsia="en-US"/>
              </w:rPr>
              <w:lastRenderedPageBreak/>
              <w:t>Исходные данные для расчета стоимости электроэнергии в объемах отклонений для участников оптового рынка</w:t>
            </w:r>
          </w:p>
          <w:p w14:paraId="26413592" w14:textId="4F4221FB" w:rsidR="00947E39" w:rsidRPr="00040D5D" w:rsidRDefault="00947E39" w:rsidP="00C85A97">
            <w:pPr>
              <w:pStyle w:val="22"/>
              <w:widowControl w:val="0"/>
              <w:suppressAutoHyphens w:val="0"/>
              <w:spacing w:before="120" w:line="240" w:lineRule="auto"/>
              <w:rPr>
                <w:szCs w:val="22"/>
              </w:rPr>
            </w:pPr>
            <w:r w:rsidRPr="00040D5D">
              <w:rPr>
                <w:szCs w:val="22"/>
              </w:rPr>
              <w:t>В основу расчета стоимости отклонений, соответствующих разнице между объемами фактического и планового почасового производства (потребления), принимаются составляющие величины отклонения, определенные в ГТП генерации участников оптового рынка и в узлах расчетной модели, относящихся к ГТП потребления участника оптового рынка, с определенными видами инициатив, полученные в соответствии с п. 2.2 настоящего Регламента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ИВ1</m:t>
                  </m:r>
                </m:sub>
              </m:sSub>
            </m:oMath>
            <w:r w:rsidRPr="00040D5D">
              <w:rPr>
                <w:szCs w:val="22"/>
              </w:rPr>
              <w:t xml:space="preserve">; </w:t>
            </w:r>
            <m:oMath>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ИВ1_в_пределах_</m:t>
                  </m:r>
                  <m:r>
                    <w:rPr>
                      <w:rFonts w:ascii="Cambria Math" w:hAnsi="Cambria Math"/>
                      <w:szCs w:val="22"/>
                      <w:lang w:val="en-US"/>
                    </w:rPr>
                    <m:t>Pmin</m:t>
                  </m:r>
                </m:sub>
                <m:sup>
                  <m:r>
                    <w:rPr>
                      <w:rFonts w:ascii="Cambria Math" w:hAnsi="Cambria Math"/>
                      <w:szCs w:val="22"/>
                    </w:rPr>
                    <m:t>(+)</m:t>
                  </m:r>
                </m:sup>
              </m:sSubSup>
            </m:oMath>
            <w:r w:rsidRPr="00040D5D">
              <w:rPr>
                <w:szCs w:val="22"/>
              </w:rPr>
              <w:t xml:space="preserve">; </w:t>
            </w:r>
            <m:oMath>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ИВ1_сверх_</m:t>
                  </m:r>
                  <m:r>
                    <w:rPr>
                      <w:rFonts w:ascii="Cambria Math" w:hAnsi="Cambria Math"/>
                      <w:szCs w:val="22"/>
                      <w:lang w:val="en-US"/>
                    </w:rPr>
                    <m:t>Pmin</m:t>
                  </m:r>
                </m:sub>
                <m:sup>
                  <m:r>
                    <w:rPr>
                      <w:rFonts w:ascii="Cambria Math" w:hAnsi="Cambria Math"/>
                      <w:szCs w:val="22"/>
                    </w:rPr>
                    <m:t>(+)</m:t>
                  </m:r>
                </m:sup>
              </m:sSubSup>
            </m:oMath>
            <w:r w:rsidRPr="00040D5D">
              <w:rPr>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ИВ0-1</m:t>
                  </m:r>
                </m:sub>
              </m:sSub>
            </m:oMath>
            <w:r w:rsidRPr="00040D5D">
              <w:rPr>
                <w:szCs w:val="22"/>
              </w:rPr>
              <w:t>;</w:t>
            </w:r>
            <w:r w:rsidRPr="00040D5D">
              <w:rPr>
                <w:i/>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m:t>
                  </m:r>
                </m:sub>
              </m:sSub>
            </m:oMath>
            <w:r w:rsidRPr="00040D5D">
              <w:rPr>
                <w:iCs/>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ИВА</m:t>
                  </m:r>
                </m:sub>
              </m:sSub>
            </m:oMath>
            <w:r w:rsidRPr="00040D5D">
              <w:rPr>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oMath>
            <w:r w:rsidRPr="00040D5D">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в_пределах_агрег</m:t>
                  </m:r>
                </m:sub>
                <m:sup>
                  <m:r>
                    <w:rPr>
                      <w:rFonts w:ascii="Cambria Math" w:hAnsi="Cambria Math"/>
                      <w:szCs w:val="22"/>
                    </w:rPr>
                    <m:t>ИС</m:t>
                  </m:r>
                </m:sup>
              </m:sSubSup>
            </m:oMath>
            <w:r w:rsidRPr="00040D5D">
              <w:rPr>
                <w:rFonts w:eastAsiaTheme="minorEastAsia"/>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сверх_агрег</m:t>
                  </m:r>
                </m:sub>
                <m:sup>
                  <m:r>
                    <w:rPr>
                      <w:rFonts w:ascii="Cambria Math" w:hAnsi="Cambria Math"/>
                      <w:szCs w:val="22"/>
                    </w:rPr>
                    <m:t>ИС</m:t>
                  </m:r>
                </m:sup>
              </m:sSubSup>
            </m:oMath>
            <w:r w:rsidRPr="00040D5D">
              <w:rPr>
                <w:szCs w:val="22"/>
              </w:rPr>
              <w:t xml:space="preserve">, </w:t>
            </w:r>
            <m:oMath>
              <m:r>
                <m:rPr>
                  <m:sty m:val="p"/>
                </m:rPr>
                <w:rPr>
                  <w:rFonts w:ascii="Cambria Math" w:hAnsi="Cambria Math"/>
                  <w:szCs w:val="22"/>
                </w:rPr>
                <m:t>Δ</m:t>
              </m:r>
              <m:sSub>
                <m:sSubPr>
                  <m:ctrlPr>
                    <w:rPr>
                      <w:rFonts w:ascii="Cambria Math" w:hAnsi="Cambria Math"/>
                      <w:i/>
                      <w:szCs w:val="22"/>
                    </w:rPr>
                  </m:ctrlPr>
                </m:sSubPr>
                <m:e>
                  <m:r>
                    <w:rPr>
                      <w:rFonts w:ascii="Cambria Math" w:hAnsi="Cambria Math"/>
                      <w:szCs w:val="22"/>
                    </w:rPr>
                    <m:t>О</m:t>
                  </m:r>
                </m:e>
                <m:sub>
                  <m:r>
                    <w:rPr>
                      <w:rFonts w:ascii="Cambria Math" w:hAnsi="Cambria Math"/>
                      <w:szCs w:val="22"/>
                    </w:rPr>
                    <m:t>ИС</m:t>
                  </m:r>
                  <m:r>
                    <m:rPr>
                      <m:lit/>
                    </m:rPr>
                    <w:rPr>
                      <w:rFonts w:ascii="Cambria Math" w:hAnsi="Cambria Math"/>
                      <w:szCs w:val="22"/>
                    </w:rPr>
                    <m:t>_</m:t>
                  </m:r>
                  <m:r>
                    <w:rPr>
                      <w:rFonts w:ascii="Cambria Math" w:hAnsi="Cambria Math"/>
                      <w:szCs w:val="22"/>
                    </w:rPr>
                    <m:t>св</m:t>
                  </m:r>
                  <m:r>
                    <m:rPr>
                      <m:lit/>
                    </m:rPr>
                    <w:rPr>
                      <w:rFonts w:ascii="Cambria Math" w:hAnsi="Cambria Math"/>
                      <w:szCs w:val="22"/>
                    </w:rPr>
                    <m:t>_</m:t>
                  </m:r>
                  <m:r>
                    <w:rPr>
                      <w:rFonts w:ascii="Cambria Math" w:hAnsi="Cambria Math"/>
                      <w:szCs w:val="22"/>
                    </w:rPr>
                    <m:t>макс</m:t>
                  </m:r>
                </m:sub>
              </m:sSub>
            </m:oMath>
            <w:r w:rsidRPr="00040D5D">
              <w:rPr>
                <w:szCs w:val="22"/>
              </w:rPr>
              <w:t>,</w:t>
            </w:r>
            <w:r w:rsidRPr="00040D5D">
              <w:rPr>
                <w:bCs/>
                <w:iCs/>
                <w:szCs w:val="22"/>
              </w:rPr>
              <w:t xml:space="preserve"> </w:t>
            </w:r>
            <m:oMath>
              <m:r>
                <m:rPr>
                  <m:sty m:val="p"/>
                </m:rPr>
                <w:rPr>
                  <w:rFonts w:ascii="Cambria Math" w:hAnsi="Cambria Math"/>
                  <w:szCs w:val="22"/>
                </w:rPr>
                <m:t>Δ</m:t>
              </m:r>
              <m:sSub>
                <m:sSubPr>
                  <m:ctrlPr>
                    <w:rPr>
                      <w:rFonts w:ascii="Cambria Math" w:hAnsi="Cambria Math"/>
                      <w:i/>
                      <w:szCs w:val="22"/>
                    </w:rPr>
                  </m:ctrlPr>
                </m:sSubPr>
                <m:e>
                  <m:r>
                    <w:rPr>
                      <w:rFonts w:ascii="Cambria Math" w:hAnsi="Cambria Math"/>
                      <w:szCs w:val="22"/>
                    </w:rPr>
                    <m:t>О</m:t>
                  </m:r>
                </m:e>
                <m:sub>
                  <m:r>
                    <w:rPr>
                      <w:rFonts w:ascii="Cambria Math" w:hAnsi="Cambria Math"/>
                      <w:szCs w:val="22"/>
                    </w:rPr>
                    <m:t>ИС</m:t>
                  </m:r>
                  <m:r>
                    <m:rPr>
                      <m:lit/>
                    </m:rPr>
                    <w:rPr>
                      <w:rFonts w:ascii="Cambria Math" w:hAnsi="Cambria Math"/>
                      <w:szCs w:val="22"/>
                    </w:rPr>
                    <m:t>_</m:t>
                  </m:r>
                  <m:r>
                    <w:rPr>
                      <w:rFonts w:ascii="Cambria Math" w:hAnsi="Cambria Math"/>
                      <w:szCs w:val="22"/>
                    </w:rPr>
                    <m:t>макс</m:t>
                  </m:r>
                </m:sub>
              </m:sSub>
            </m:oMath>
            <w:r w:rsidRPr="00040D5D">
              <w:rPr>
                <w:szCs w:val="22"/>
              </w:rPr>
              <w:t xml:space="preserve">, </w:t>
            </w: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sup>
              </m:sSubSup>
            </m:oMath>
            <w:r w:rsidRPr="001022B1">
              <w:rPr>
                <w:szCs w:val="22"/>
                <w:highlight w:val="yellow"/>
                <w:lang w:eastAsia="en-US"/>
              </w:rPr>
              <w:t xml:space="preserve">, </w:t>
            </w: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 пределах РСВ</m:t>
                  </m:r>
                </m:sub>
                <m:sup>
                  <m:r>
                    <w:rPr>
                      <w:rFonts w:ascii="Cambria Math" w:hAnsi="Cambria Math"/>
                      <w:szCs w:val="22"/>
                      <w:highlight w:val="yellow"/>
                    </w:rPr>
                    <m:t>ИС</m:t>
                  </m:r>
                </m:sup>
              </m:sSubSup>
            </m:oMath>
            <w:r w:rsidRPr="001022B1">
              <w:rPr>
                <w:szCs w:val="22"/>
                <w:highlight w:val="yellow"/>
                <w:lang w:eastAsia="en-US"/>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в пределах РСВ</m:t>
                  </m:r>
                </m:sup>
              </m:sSubSup>
            </m:oMath>
            <w:r w:rsidRPr="001022B1">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сверх РСВ</m:t>
                  </m:r>
                </m:sup>
              </m:sSubSup>
            </m:oMath>
            <w:r w:rsidRPr="001022B1">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в пределах РСВ</m:t>
                  </m:r>
                </m:sup>
              </m:sSubSup>
            </m:oMath>
            <w:r w:rsidRPr="001022B1">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сверх РСВ</m:t>
                  </m:r>
                </m:sup>
              </m:sSubSup>
            </m:oMath>
            <w:r w:rsidRPr="00040D5D">
              <w:rPr>
                <w:szCs w:val="22"/>
              </w:rPr>
              <w:t xml:space="preserve">), величины отклонений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Ипр</m:t>
                  </m:r>
                </m:sub>
                <m:sup>
                  <m:r>
                    <w:rPr>
                      <w:rFonts w:ascii="Cambria Math" w:hAnsi="Cambria Math"/>
                      <w:szCs w:val="22"/>
                    </w:rPr>
                    <m:t>имп.</m:t>
                  </m:r>
                </m:sup>
              </m:sSubSup>
            </m:oMath>
            <w:r w:rsidRPr="00040D5D">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Ипр</m:t>
                  </m:r>
                </m:sub>
                <m:sup>
                  <m:r>
                    <w:rPr>
                      <w:rFonts w:ascii="Cambria Math" w:hAnsi="Cambria Math"/>
                      <w:szCs w:val="22"/>
                    </w:rPr>
                    <m:t>эксп.</m:t>
                  </m:r>
                </m:sup>
              </m:sSubSup>
            </m:oMath>
            <w:r w:rsidRPr="00040D5D">
              <w:rPr>
                <w:rStyle w:val="aff3"/>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ДДПР</m:t>
                  </m:r>
                </m:sub>
                <m:sup>
                  <m:r>
                    <m:rPr>
                      <m:sty m:val="p"/>
                    </m:rPr>
                    <w:rPr>
                      <w:rStyle w:val="aff3"/>
                      <w:rFonts w:ascii="Cambria Math" w:hAnsi="Cambria Math"/>
                      <w:szCs w:val="22"/>
                    </w:rPr>
                    <m:t>имп.</m:t>
                  </m:r>
                </m:sup>
              </m:sSubSup>
            </m:oMath>
            <w:r w:rsidRPr="00040D5D">
              <w:rPr>
                <w:szCs w:val="22"/>
              </w:rPr>
              <w:t>,</w:t>
            </w:r>
            <m:oMath>
              <m:r>
                <w:rPr>
                  <w:rFonts w:ascii="Cambria Math" w:hAnsi="Cambria Math"/>
                  <w:szCs w:val="22"/>
                </w:rPr>
                <m:t xml:space="preserve"> </m:t>
              </m:r>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ДДПР</m:t>
                  </m:r>
                </m:sub>
                <m:sup>
                  <m:r>
                    <m:rPr>
                      <m:sty m:val="p"/>
                    </m:rPr>
                    <w:rPr>
                      <w:rStyle w:val="aff3"/>
                      <w:rFonts w:ascii="Cambria Math" w:hAnsi="Cambria Math"/>
                      <w:szCs w:val="22"/>
                    </w:rPr>
                    <m:t>эксп.</m:t>
                  </m:r>
                </m:sup>
              </m:sSubSup>
            </m:oMath>
            <w:r w:rsidRPr="00040D5D">
              <w:rPr>
                <w:rStyle w:val="aff3"/>
                <w:bCs/>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ИВ0</m:t>
                  </m:r>
                </m:sub>
              </m:sSub>
            </m:oMath>
            <w:r w:rsidRPr="00040D5D">
              <w:rPr>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m:t>
                  </m:r>
                </m:sub>
              </m:sSub>
            </m:oMath>
            <w:r w:rsidRPr="00040D5D">
              <w:rPr>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ИСон</m:t>
                  </m:r>
                </m:sub>
              </m:sSub>
            </m:oMath>
            <w:r w:rsidRPr="00040D5D">
              <w:rPr>
                <w:szCs w:val="22"/>
              </w:rPr>
              <w:t xml:space="preserve">, </w:t>
            </w:r>
            <m:oMath>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ИВон</m:t>
                  </m:r>
                </m:sub>
              </m:sSub>
            </m:oMath>
            <w:r w:rsidRPr="00040D5D">
              <w:rPr>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ИВпр</m:t>
                  </m:r>
                </m:sub>
                <m:sup>
                  <m:r>
                    <m:rPr>
                      <m:sty m:val="p"/>
                    </m:rPr>
                    <w:rPr>
                      <w:rStyle w:val="aff3"/>
                      <w:rFonts w:ascii="Cambria Math" w:hAnsi="Cambria Math"/>
                      <w:szCs w:val="22"/>
                    </w:rPr>
                    <m:t>имп</m:t>
                  </m:r>
                </m:sup>
              </m:sSubSup>
            </m:oMath>
            <w:r w:rsidRPr="00040D5D">
              <w:rPr>
                <w:rStyle w:val="aff3"/>
                <w:bCs/>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ИВпр</m:t>
                  </m:r>
                </m:sub>
                <m:sup>
                  <m:r>
                    <m:rPr>
                      <m:sty m:val="p"/>
                    </m:rPr>
                    <w:rPr>
                      <w:rStyle w:val="aff3"/>
                      <w:rFonts w:ascii="Cambria Math" w:hAnsi="Cambria Math"/>
                      <w:szCs w:val="22"/>
                    </w:rPr>
                    <m:t>эксп</m:t>
                  </m:r>
                </m:sup>
              </m:sSubSup>
            </m:oMath>
            <w:r w:rsidRPr="00040D5D">
              <w:rPr>
                <w:rStyle w:val="aff3"/>
                <w:bCs/>
                <w:position w:val="-14"/>
                <w:szCs w:val="22"/>
              </w:rPr>
              <w:t xml:space="preserve">, </w:t>
            </w:r>
            <m:oMath>
              <m:r>
                <m:rPr>
                  <m:sty m:val="p"/>
                </m:rPr>
                <w:rPr>
                  <w:rStyle w:val="aff3"/>
                  <w:rFonts w:ascii="Cambria Math" w:hAnsi="Cambria Math"/>
                  <w:szCs w:val="22"/>
                </w:rPr>
                <m:t>Δ</m:t>
              </m:r>
              <m:sSubSup>
                <m:sSubSupPr>
                  <m:ctrlPr>
                    <w:rPr>
                      <w:rStyle w:val="aff3"/>
                      <w:rFonts w:ascii="Cambria Math" w:hAnsi="Cambria Math"/>
                      <w:bCs/>
                      <w:i w:val="0"/>
                      <w:iCs w:val="0"/>
                      <w:szCs w:val="22"/>
                    </w:rPr>
                  </m:ctrlPr>
                </m:sSubSupPr>
                <m:e>
                  <m:r>
                    <m:rPr>
                      <m:sty m:val="p"/>
                    </m:rPr>
                    <w:rPr>
                      <w:rStyle w:val="aff3"/>
                      <w:rFonts w:ascii="Cambria Math" w:hAnsi="Cambria Math"/>
                      <w:szCs w:val="22"/>
                    </w:rPr>
                    <m:t>O</m:t>
                  </m:r>
                </m:e>
                <m:sub>
                  <m:r>
                    <m:rPr>
                      <m:sty m:val="p"/>
                    </m:rPr>
                    <w:rPr>
                      <w:rStyle w:val="aff3"/>
                      <w:rFonts w:ascii="Cambria Math" w:hAnsi="Cambria Math"/>
                      <w:szCs w:val="22"/>
                    </w:rPr>
                    <m:t>ИСпр</m:t>
                  </m:r>
                </m:sub>
                <m:sup>
                  <m:r>
                    <m:rPr>
                      <m:sty m:val="p"/>
                    </m:rPr>
                    <w:rPr>
                      <w:rStyle w:val="aff3"/>
                      <w:rFonts w:ascii="Cambria Math" w:hAnsi="Cambria Math"/>
                      <w:szCs w:val="22"/>
                    </w:rPr>
                    <m:t>имп</m:t>
                  </m:r>
                </m:sup>
              </m:sSubSup>
            </m:oMath>
            <w:r w:rsidRPr="00040D5D">
              <w:rPr>
                <w:bCs/>
                <w:szCs w:val="22"/>
              </w:rPr>
              <w:t xml:space="preserve">, </w:t>
            </w:r>
            <m:oMath>
              <m:r>
                <w:rPr>
                  <w:rFonts w:ascii="Cambria Math" w:hAnsi="Cambria Math"/>
                  <w:szCs w:val="22"/>
                </w:rPr>
                <m:t>Δ</m:t>
              </m:r>
              <m:sSubSup>
                <m:sSubSupPr>
                  <m:ctrlPr>
                    <w:rPr>
                      <w:rFonts w:ascii="Cambria Math" w:hAnsi="Cambria Math"/>
                      <w:bCs/>
                      <w:i/>
                      <w:szCs w:val="22"/>
                    </w:rPr>
                  </m:ctrlPr>
                </m:sSubSupPr>
                <m:e>
                  <m:r>
                    <w:rPr>
                      <w:rFonts w:ascii="Cambria Math" w:hAnsi="Cambria Math"/>
                      <w:szCs w:val="22"/>
                    </w:rPr>
                    <m:t>O</m:t>
                  </m:r>
                </m:e>
                <m:sub>
                  <m:r>
                    <w:rPr>
                      <w:rFonts w:ascii="Cambria Math" w:hAnsi="Cambria Math"/>
                      <w:szCs w:val="22"/>
                    </w:rPr>
                    <m:t>ВИЭ</m:t>
                  </m:r>
                </m:sub>
                <m:sup>
                  <m:r>
                    <w:rPr>
                      <w:rFonts w:ascii="Cambria Math" w:hAnsi="Cambria Math"/>
                      <w:szCs w:val="22"/>
                    </w:rPr>
                    <m:t>ИС_в_пред.</m:t>
                  </m:r>
                </m:sup>
              </m:sSubSup>
            </m:oMath>
            <w:r w:rsidRPr="00040D5D">
              <w:rPr>
                <w:bCs/>
                <w:position w:val="-12"/>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z,h</m:t>
                  </m:r>
                </m:sub>
                <m:sup>
                  <m:r>
                    <w:rPr>
                      <w:rFonts w:ascii="Cambria Math" w:hAnsi="Cambria Math"/>
                      <w:szCs w:val="22"/>
                    </w:rPr>
                    <m:t>λ_переток</m:t>
                  </m:r>
                </m:sup>
              </m:sSubSup>
            </m:oMath>
            <w:r w:rsidRPr="00040D5D">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z,h</m:t>
                  </m:r>
                </m:sub>
                <m:sup>
                  <m:r>
                    <w:rPr>
                      <w:rFonts w:ascii="Cambria Math" w:hAnsi="Cambria Math"/>
                      <w:szCs w:val="22"/>
                    </w:rPr>
                    <m:t>i_переток</m:t>
                  </m:r>
                </m:sup>
              </m:sSubSup>
            </m:oMath>
            <w:r w:rsidRPr="00040D5D">
              <w:rPr>
                <w:position w:val="-14"/>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эксп</m:t>
                  </m:r>
                </m:sub>
                <m:sup>
                  <m:r>
                    <w:rPr>
                      <w:rFonts w:ascii="Cambria Math" w:hAnsi="Cambria Math"/>
                      <w:szCs w:val="22"/>
                    </w:rPr>
                    <m:t>λ_транзит.</m:t>
                  </m:r>
                </m:sup>
              </m:sSubSup>
            </m:oMath>
            <w:r w:rsidRPr="00040D5D">
              <w:rPr>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имп</m:t>
                  </m:r>
                </m:sub>
                <m:sup>
                  <m:sSub>
                    <m:sSubPr>
                      <m:ctrlPr>
                        <w:rPr>
                          <w:rFonts w:ascii="Cambria Math" w:hAnsi="Cambria Math"/>
                          <w:i/>
                          <w:szCs w:val="22"/>
                        </w:rPr>
                      </m:ctrlPr>
                    </m:sSubPr>
                    <m:e>
                      <m:r>
                        <w:rPr>
                          <w:rFonts w:ascii="Cambria Math" w:hAnsi="Cambria Math"/>
                          <w:szCs w:val="22"/>
                        </w:rPr>
                        <m:t>λ</m:t>
                      </m:r>
                    </m:e>
                    <m:sub>
                      <m:r>
                        <w:rPr>
                          <w:rFonts w:ascii="Cambria Math" w:hAnsi="Cambria Math"/>
                          <w:szCs w:val="22"/>
                        </w:rPr>
                        <m:t>транзит</m:t>
                      </m:r>
                    </m:sub>
                  </m:sSub>
                  <m:r>
                    <w:rPr>
                      <w:rFonts w:ascii="Cambria Math" w:hAnsi="Cambria Math"/>
                      <w:szCs w:val="22"/>
                    </w:rPr>
                    <m:t>.</m:t>
                  </m:r>
                </m:sup>
              </m:sSubSup>
            </m:oMath>
            <w:r w:rsidRPr="00040D5D">
              <w:rPr>
                <w:position w:val="-12"/>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эксп</m:t>
                  </m:r>
                </m:sub>
                <m:sup>
                  <m:r>
                    <w:rPr>
                      <w:rFonts w:ascii="Cambria Math" w:hAnsi="Cambria Math"/>
                      <w:szCs w:val="22"/>
                    </w:rPr>
                    <m:t>i_транзит</m:t>
                  </m:r>
                </m:sup>
              </m:sSubSup>
            </m:oMath>
            <w:r w:rsidRPr="00040D5D">
              <w:rPr>
                <w:position w:val="-12"/>
                <w:szCs w:val="22"/>
              </w:rPr>
              <w:t xml:space="preserve">, </w:t>
            </w:r>
            <m:oMath>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имп</m:t>
                  </m:r>
                </m:sub>
                <m:sup>
                  <m:r>
                    <w:rPr>
                      <w:rFonts w:ascii="Cambria Math" w:hAnsi="Cambria Math"/>
                      <w:szCs w:val="22"/>
                    </w:rPr>
                    <m:t>i_транзит</m:t>
                  </m:r>
                </m:sup>
              </m:sSubSup>
            </m:oMath>
            <w:r w:rsidRPr="00040D5D">
              <w:rPr>
                <w:position w:val="-12"/>
                <w:szCs w:val="22"/>
              </w:rPr>
              <w:t xml:space="preserve">, </w:t>
            </w: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ИС_изол_э/р</m:t>
                  </m:r>
                </m:sub>
              </m:sSub>
            </m:oMath>
            <w:r w:rsidR="000130EE" w:rsidRPr="00040D5D">
              <w:rPr>
                <w:szCs w:val="22"/>
                <w:highlight w:val="yellow"/>
              </w:rPr>
              <w:t>,</w:t>
            </w:r>
            <w:r w:rsidR="000130EE" w:rsidRPr="00040D5D">
              <w:rPr>
                <w:szCs w:val="22"/>
              </w:rPr>
              <w:t xml:space="preserve"> </w:t>
            </w:r>
            <w:r w:rsidRPr="00040D5D">
              <w:rPr>
                <w:szCs w:val="22"/>
              </w:rPr>
              <w:t>полученные в соответствии с п. 2.4 настоящего Регламента</w:t>
            </w:r>
            <w:r w:rsidR="000130EE" w:rsidRPr="00040D5D">
              <w:rPr>
                <w:szCs w:val="22"/>
                <w:highlight w:val="yellow"/>
              </w:rPr>
              <w:t>,</w:t>
            </w:r>
            <w:r w:rsidR="000130EE" w:rsidRPr="00040D5D">
              <w:rPr>
                <w:szCs w:val="22"/>
              </w:rPr>
              <w:t xml:space="preserve"> </w:t>
            </w:r>
            <w:r w:rsidR="000130EE" w:rsidRPr="001022B1">
              <w:rPr>
                <w:szCs w:val="22"/>
                <w:highlight w:val="yellow"/>
                <w:shd w:val="clear" w:color="auto" w:fill="FFFF00"/>
              </w:rPr>
              <w:t xml:space="preserve">объемы </w:t>
            </w:r>
            <m:oMath>
              <m:sSubSup>
                <m:sSubSupPr>
                  <m:ctrlPr>
                    <w:rPr>
                      <w:rFonts w:ascii="Cambria Math" w:eastAsiaTheme="majorEastAsia" w:hAnsi="Cambria Math" w:cstheme="majorBidi"/>
                      <w:i/>
                      <w:szCs w:val="22"/>
                      <w:highlight w:val="yellow"/>
                      <w:shd w:val="clear" w:color="auto" w:fill="FFFF00"/>
                    </w:rPr>
                  </m:ctrlPr>
                </m:sSubSupPr>
                <m:e>
                  <m:r>
                    <w:rPr>
                      <w:rFonts w:ascii="Cambria Math" w:eastAsiaTheme="majorEastAsia" w:hAnsi="Cambria Math" w:cstheme="majorBidi"/>
                      <w:szCs w:val="22"/>
                      <w:highlight w:val="yellow"/>
                      <w:shd w:val="clear" w:color="auto" w:fill="FFFF00"/>
                    </w:rPr>
                    <m:t>∆О</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m:rPr>
                      <m:sty m:val="p"/>
                    </m:rPr>
                    <w:rPr>
                      <w:rFonts w:ascii="Cambria Math" w:eastAsiaTheme="majorEastAsia" w:hAnsi="Cambria Math" w:cstheme="majorBidi"/>
                      <w:szCs w:val="22"/>
                      <w:highlight w:val="yellow"/>
                      <w:shd w:val="clear" w:color="auto" w:fill="FFFF00"/>
                    </w:rPr>
                    <m:t>ВЭ</m:t>
                  </m:r>
                </m:sup>
              </m:sSubSup>
            </m:oMath>
            <w:r w:rsidR="000130EE" w:rsidRPr="001022B1">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rPr>
                  </m:ctrlPr>
                </m:sSubSupPr>
                <m:e>
                  <m:r>
                    <w:rPr>
                      <w:rFonts w:ascii="Cambria Math" w:eastAsiaTheme="majorEastAsia" w:hAnsi="Cambria Math" w:cstheme="majorBidi"/>
                      <w:szCs w:val="22"/>
                      <w:highlight w:val="yellow"/>
                      <w:shd w:val="clear" w:color="auto" w:fill="FFFF00"/>
                    </w:rPr>
                    <m:t>∆О</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m:rPr>
                      <m:sty m:val="p"/>
                    </m:rPr>
                    <w:rPr>
                      <w:rFonts w:ascii="Cambria Math" w:eastAsiaTheme="majorEastAsia" w:hAnsi="Cambria Math" w:cstheme="majorBidi"/>
                      <w:szCs w:val="22"/>
                      <w:highlight w:val="yellow"/>
                      <w:shd w:val="clear" w:color="auto" w:fill="FFFF00"/>
                    </w:rPr>
                    <m:t>осн</m:t>
                  </m:r>
                </m:sup>
              </m:sSubSup>
            </m:oMath>
            <w:r w:rsidR="000130EE" w:rsidRPr="001022B1">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1 осн</m:t>
                  </m:r>
                </m:sup>
              </m:sSubSup>
            </m:oMath>
            <w:r w:rsidR="000130EE" w:rsidRPr="001022B1">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2 осн</m:t>
                  </m:r>
                </m:sup>
              </m:sSubSup>
            </m:oMath>
            <w:r w:rsidR="000130EE" w:rsidRPr="001022B1">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3 осн</m:t>
                  </m:r>
                </m:sup>
              </m:sSubSup>
            </m:oMath>
            <w:r w:rsidR="000E106A" w:rsidRPr="001022B1">
              <w:rPr>
                <w:szCs w:val="22"/>
                <w:highlight w:val="yellow"/>
                <w:shd w:val="clear" w:color="auto" w:fill="FFFF00"/>
              </w:rPr>
              <w:t>,</w:t>
            </w:r>
            <w:r w:rsidR="000130EE" w:rsidRPr="001022B1">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4 осн</m:t>
                  </m:r>
                </m:sup>
              </m:sSubSup>
            </m:oMath>
            <w:r w:rsidR="000130EE" w:rsidRPr="001022B1">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5 осн</m:t>
                  </m:r>
                </m:sup>
              </m:sSubSup>
            </m:oMath>
            <w:r w:rsidR="000130EE" w:rsidRPr="001022B1">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1 ВЭ</m:t>
                  </m:r>
                </m:sup>
              </m:sSubSup>
            </m:oMath>
            <w:r w:rsidR="000E106A" w:rsidRPr="001022B1">
              <w:rPr>
                <w:szCs w:val="22"/>
                <w:highlight w:val="yellow"/>
                <w:shd w:val="clear" w:color="auto" w:fill="FFFF00"/>
              </w:rPr>
              <w:t>,</w:t>
            </w:r>
            <w:r w:rsidR="00573C83" w:rsidRPr="001022B1">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4 ВЭ</m:t>
                  </m:r>
                </m:sup>
              </m:sSubSup>
            </m:oMath>
            <w:r w:rsidR="00573C83" w:rsidRPr="001022B1">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5 ВЭ</m:t>
                  </m:r>
                </m:sup>
              </m:sSubSup>
            </m:oMath>
            <w:r w:rsidR="00573C83" w:rsidRPr="001022B1">
              <w:rPr>
                <w:szCs w:val="22"/>
                <w:highlight w:val="yellow"/>
                <w:shd w:val="clear" w:color="auto" w:fill="FFFF00"/>
              </w:rPr>
              <w:t>, определенные в соответствии с п.2.</w:t>
            </w:r>
            <w:r w:rsidR="009024EF" w:rsidRPr="001022B1">
              <w:rPr>
                <w:szCs w:val="22"/>
                <w:highlight w:val="yellow"/>
                <w:shd w:val="clear" w:color="auto" w:fill="FFFF00"/>
              </w:rPr>
              <w:t>1.5</w:t>
            </w:r>
            <w:r w:rsidR="00573C83" w:rsidRPr="001022B1">
              <w:rPr>
                <w:szCs w:val="22"/>
                <w:highlight w:val="yellow"/>
                <w:shd w:val="clear" w:color="auto" w:fill="FFFF00"/>
              </w:rPr>
              <w:t xml:space="preserve"> настоящего Регламента</w:t>
            </w:r>
            <w:r w:rsidR="00573C83" w:rsidRPr="00040D5D">
              <w:rPr>
                <w:szCs w:val="22"/>
                <w:shd w:val="clear" w:color="auto" w:fill="FFFF00"/>
              </w:rPr>
              <w:t>.</w:t>
            </w:r>
          </w:p>
          <w:p w14:paraId="4CC77A8B" w14:textId="3B817E51" w:rsidR="00947E39" w:rsidRDefault="00947E39" w:rsidP="00C85A97">
            <w:pPr>
              <w:pStyle w:val="subclauseindent"/>
              <w:widowControl w:val="0"/>
              <w:suppressAutoHyphens w:val="0"/>
              <w:ind w:left="0"/>
              <w:rPr>
                <w:rFonts w:eastAsiaTheme="majorEastAsia" w:cstheme="majorBidi"/>
                <w:szCs w:val="22"/>
                <w:lang w:eastAsia="ru-RU"/>
              </w:rPr>
            </w:pPr>
            <w:r w:rsidRPr="00A84396">
              <w:rPr>
                <w:rFonts w:eastAsiaTheme="majorEastAsia" w:cstheme="majorBidi"/>
                <w:szCs w:val="22"/>
                <w:lang w:eastAsia="ru-RU"/>
              </w:rPr>
              <w:t>…</w:t>
            </w:r>
            <w:r w:rsidR="005620FE">
              <w:rPr>
                <w:rFonts w:eastAsiaTheme="majorEastAsia" w:cstheme="majorBidi"/>
                <w:szCs w:val="22"/>
                <w:lang w:eastAsia="ru-RU"/>
              </w:rPr>
              <w:br/>
            </w:r>
          </w:p>
          <w:p w14:paraId="336B0C34" w14:textId="7435F3F9" w:rsidR="002141DB" w:rsidRPr="00B72789" w:rsidRDefault="002141DB" w:rsidP="00C85A97">
            <w:pPr>
              <w:widowControl w:val="0"/>
              <w:suppressAutoHyphens w:val="0"/>
              <w:spacing w:before="120" w:after="120"/>
              <w:ind w:left="48"/>
              <w:rPr>
                <w:color w:val="000000"/>
                <w:szCs w:val="22"/>
              </w:rPr>
            </w:pPr>
            <w:r w:rsidRPr="00B72789">
              <w:rPr>
                <w:color w:val="000000"/>
                <w:szCs w:val="22"/>
              </w:rPr>
              <w:t>Далее д</w:t>
            </w:r>
            <w:r w:rsidRPr="007278C9">
              <w:rPr>
                <w:color w:val="000000"/>
                <w:szCs w:val="22"/>
              </w:rPr>
              <w:t xml:space="preserve">ля ГТП генерации, ГТП потребления, ГТП импорта и ГТП экспорта или ГТП потребления с регулируемой нагрузкой, </w:t>
            </w:r>
            <w:r w:rsidRPr="00B72789">
              <w:rPr>
                <w:color w:val="000000"/>
                <w:szCs w:val="22"/>
              </w:rPr>
              <w:t xml:space="preserve">ГТП потребления единого закупщика </w:t>
            </w:r>
            <w:r w:rsidRPr="007278C9">
              <w:rPr>
                <w:color w:val="000000"/>
                <w:szCs w:val="22"/>
              </w:rPr>
              <w:t>на территории новых субъектов Российской Федерации</w:t>
            </w:r>
            <w:r w:rsidRPr="00B72789">
              <w:rPr>
                <w:color w:val="000000"/>
                <w:szCs w:val="22"/>
              </w:rPr>
              <w:t>,</w:t>
            </w:r>
            <w:r w:rsidRPr="007278C9">
              <w:rPr>
                <w:color w:val="000000"/>
                <w:szCs w:val="22"/>
              </w:rPr>
              <w:t xml:space="preserve"> отнесенных к ценовым и неценовым зонам оптового рынка,</w:t>
            </w:r>
            <w:r w:rsidRPr="00B72789">
              <w:rPr>
                <w:color w:val="000000"/>
                <w:szCs w:val="22"/>
              </w:rPr>
              <w:t xml:space="preserve"> используются неотрицательные объемы отклонений: </w:t>
            </w:r>
          </w:p>
          <w:p w14:paraId="2CBFE6F5" w14:textId="5F0745AA" w:rsidR="002141DB" w:rsidRPr="00B72789" w:rsidRDefault="007A2AA8" w:rsidP="00C85A97">
            <w:pPr>
              <w:widowControl w:val="0"/>
              <w:suppressAutoHyphens w:val="0"/>
              <w:spacing w:before="120" w:after="120"/>
              <w:ind w:left="48"/>
              <w:rPr>
                <w:color w:val="000000"/>
                <w:szCs w:val="22"/>
              </w:rPr>
            </w:pP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ИВ1</m:t>
                  </m:r>
                </m:sub>
                <m:sup>
                  <m:r>
                    <m:rPr>
                      <m:sty m:val="p"/>
                    </m:rPr>
                    <w:rPr>
                      <w:rFonts w:ascii="Cambria Math" w:hAnsi="Cambria Math"/>
                      <w:color w:val="000000"/>
                      <w:szCs w:val="22"/>
                    </w:rPr>
                    <m:t>(+)</m:t>
                  </m:r>
                </m:sup>
              </m:sSubSup>
            </m:oMath>
            <w:r w:rsidR="0006487B">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ИВ0</m:t>
                  </m:r>
                </m:sub>
                <m:sup>
                  <m:r>
                    <m:rPr>
                      <m:sty m:val="p"/>
                    </m:rPr>
                    <w:rPr>
                      <w:rFonts w:ascii="Cambria Math" w:hAnsi="Cambria Math"/>
                      <w:color w:val="000000"/>
                      <w:szCs w:val="22"/>
                    </w:rPr>
                    <m:t>(+)</m:t>
                  </m:r>
                </m:sup>
              </m:sSubSup>
            </m:oMath>
            <w:r w:rsidR="0006487B">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ИВА</m:t>
                  </m:r>
                </m:sub>
                <m:sup>
                  <m:r>
                    <m:rPr>
                      <m:sty m:val="p"/>
                    </m:rPr>
                    <w:rPr>
                      <w:rFonts w:ascii="Cambria Math" w:hAnsi="Cambria Math"/>
                      <w:color w:val="000000"/>
                      <w:szCs w:val="22"/>
                    </w:rPr>
                    <m:t>(+)</m:t>
                  </m:r>
                </m:sup>
              </m:sSubSup>
            </m:oMath>
            <w:r w:rsidR="0006487B">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ИВК</m:t>
                  </m:r>
                </m:sub>
                <m:sup>
                  <m:r>
                    <m:rPr>
                      <m:sty m:val="p"/>
                    </m:rPr>
                    <w:rPr>
                      <w:rFonts w:ascii="Cambria Math" w:hAnsi="Cambria Math"/>
                      <w:color w:val="000000"/>
                      <w:szCs w:val="22"/>
                    </w:rPr>
                    <m:t>(+)</m:t>
                  </m:r>
                </m:sup>
              </m:sSubSup>
            </m:oMath>
            <w:r w:rsidR="002141DB" w:rsidRPr="00B72789">
              <w:rPr>
                <w:color w:val="000000"/>
                <w:szCs w:val="22"/>
              </w:rPr>
              <w:t>;</w:t>
            </w:r>
          </w:p>
          <w:p w14:paraId="590C0418" w14:textId="2BA6576A" w:rsidR="002141DB" w:rsidRPr="007278C9" w:rsidRDefault="002141DB" w:rsidP="00C85A97">
            <w:pPr>
              <w:widowControl w:val="0"/>
              <w:suppressAutoHyphens w:val="0"/>
              <w:spacing w:before="120" w:after="120"/>
              <w:ind w:left="48"/>
              <w:rPr>
                <w:color w:val="000000"/>
                <w:szCs w:val="22"/>
              </w:rPr>
            </w:pPr>
            <w:r w:rsidRPr="00B72789">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ИС</m:t>
                  </m:r>
                </m:sub>
                <m:sup>
                  <m:r>
                    <m:rPr>
                      <m:sty m:val="p"/>
                    </m:rPr>
                    <w:rPr>
                      <w:rFonts w:ascii="Cambria Math" w:hAnsi="Cambria Math"/>
                      <w:color w:val="000000"/>
                      <w:szCs w:val="22"/>
                    </w:rPr>
                    <m:t>(+)</m:t>
                  </m:r>
                </m:sup>
              </m:sSubSup>
            </m:oMath>
            <w:r w:rsidRPr="00B72789">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m:t>
                  </m:r>
                </m:sub>
                <m:sup>
                  <m:r>
                    <m:rPr>
                      <m:sty m:val="p"/>
                    </m:rPr>
                    <w:rPr>
                      <w:rFonts w:ascii="Cambria Math" w:hAnsi="Cambria Math"/>
                      <w:color w:val="000000"/>
                      <w:szCs w:val="22"/>
                    </w:rPr>
                    <m:t>(+)</m:t>
                  </m:r>
                </m:sup>
              </m:sSubSup>
            </m:oMath>
            <w:r w:rsidRPr="007278C9">
              <w:rPr>
                <w:color w:val="000000"/>
                <w:szCs w:val="22"/>
              </w:rPr>
              <w:t xml:space="preserve">; </w:t>
            </w:r>
            <m:oMath>
              <m:r>
                <w:rPr>
                  <w:rFonts w:ascii="Cambria Math" w:hAnsi="Cambria Math"/>
                  <w:color w:val="000000"/>
                  <w:szCs w:val="22"/>
                </w:rPr>
                <m:t>Δ</m:t>
              </m:r>
              <m:sSubSup>
                <m:sSubSupPr>
                  <m:ctrlPr>
                    <w:rPr>
                      <w:rFonts w:ascii="Cambria Math" w:hAnsi="Cambria Math"/>
                      <w:color w:val="000000"/>
                      <w:szCs w:val="22"/>
                    </w:rPr>
                  </m:ctrlPr>
                </m:sSubSupPr>
                <m:e>
                  <m:r>
                    <w:rPr>
                      <w:rFonts w:ascii="Cambria Math" w:hAnsi="Cambria Math"/>
                      <w:color w:val="000000"/>
                      <w:szCs w:val="22"/>
                    </w:rPr>
                    <m:t>O</m:t>
                  </m:r>
                </m:e>
                <m:sub>
                  <m:r>
                    <m:rPr>
                      <m:sty m:val="p"/>
                    </m:rPr>
                    <w:rPr>
                      <w:rFonts w:ascii="Cambria Math" w:hAnsi="Cambria Math"/>
                      <w:color w:val="000000"/>
                      <w:szCs w:val="22"/>
                    </w:rPr>
                    <m:t>Ипр</m:t>
                  </m:r>
                </m:sub>
                <m:sup>
                  <m:r>
                    <m:rPr>
                      <m:sty m:val="p"/>
                    </m:rPr>
                    <w:rPr>
                      <w:rFonts w:ascii="Cambria Math" w:hAnsi="Cambria Math"/>
                      <w:color w:val="000000"/>
                      <w:szCs w:val="22"/>
                    </w:rPr>
                    <m:t>имп.  (+)</m:t>
                  </m:r>
                </m:sup>
              </m:sSubSup>
            </m:oMath>
            <w:r w:rsidRPr="007278C9">
              <w:rPr>
                <w:color w:val="000000"/>
                <w:szCs w:val="22"/>
              </w:rPr>
              <w:t xml:space="preserve">, </w:t>
            </w:r>
            <m:oMath>
              <m:r>
                <w:rPr>
                  <w:rFonts w:ascii="Cambria Math" w:hAnsi="Cambria Math"/>
                  <w:color w:val="000000"/>
                  <w:szCs w:val="22"/>
                </w:rPr>
                <m:t>Δ</m:t>
              </m:r>
              <m:sSubSup>
                <m:sSubSupPr>
                  <m:ctrlPr>
                    <w:rPr>
                      <w:rFonts w:ascii="Cambria Math" w:hAnsi="Cambria Math"/>
                      <w:color w:val="000000"/>
                      <w:szCs w:val="22"/>
                    </w:rPr>
                  </m:ctrlPr>
                </m:sSubSupPr>
                <m:e>
                  <m:r>
                    <w:rPr>
                      <w:rFonts w:ascii="Cambria Math" w:hAnsi="Cambria Math"/>
                      <w:color w:val="000000"/>
                      <w:szCs w:val="22"/>
                    </w:rPr>
                    <m:t>O</m:t>
                  </m:r>
                </m:e>
                <m:sub>
                  <m:r>
                    <m:rPr>
                      <m:sty m:val="p"/>
                    </m:rPr>
                    <w:rPr>
                      <w:rFonts w:ascii="Cambria Math" w:hAnsi="Cambria Math"/>
                      <w:color w:val="000000"/>
                      <w:szCs w:val="22"/>
                    </w:rPr>
                    <m:t>Ипр</m:t>
                  </m:r>
                </m:sub>
                <m:sup>
                  <m:r>
                    <m:rPr>
                      <m:sty m:val="p"/>
                    </m:rPr>
                    <w:rPr>
                      <w:rFonts w:ascii="Cambria Math" w:hAnsi="Cambria Math"/>
                      <w:color w:val="000000"/>
                      <w:szCs w:val="22"/>
                    </w:rPr>
                    <m:t>эксп.  (+)</m:t>
                  </m:r>
                </m:sup>
              </m:sSubSup>
            </m:oMath>
            <w:r w:rsidRPr="007278C9">
              <w:rPr>
                <w:i/>
                <w:iCs/>
                <w:color w:val="000000"/>
              </w:rPr>
              <w:t xml:space="preserve">, </w:t>
            </w:r>
            <m:oMath>
              <m:r>
                <m:rPr>
                  <m:sty m:val="p"/>
                </m:rPr>
                <w:rPr>
                  <w:rFonts w:ascii="Cambria Math" w:hAnsi="Cambria Math"/>
                  <w:color w:val="000000"/>
                </w:rPr>
                <m:t>Δ</m:t>
              </m:r>
              <m:sSubSup>
                <m:sSubSupPr>
                  <m:ctrlPr>
                    <w:rPr>
                      <w:rFonts w:ascii="Cambria Math" w:hAnsi="Cambria Math"/>
                      <w:color w:val="000000"/>
                    </w:rPr>
                  </m:ctrlPr>
                </m:sSubSupPr>
                <m:e>
                  <m:r>
                    <m:rPr>
                      <m:sty m:val="p"/>
                    </m:rPr>
                    <w:rPr>
                      <w:rFonts w:ascii="Cambria Math" w:hAnsi="Cambria Math"/>
                      <w:color w:val="000000"/>
                    </w:rPr>
                    <m:t>O</m:t>
                  </m:r>
                </m:e>
                <m:sub>
                  <m:r>
                    <m:rPr>
                      <m:sty m:val="p"/>
                    </m:rPr>
                    <w:rPr>
                      <w:rFonts w:ascii="Cambria Math" w:hAnsi="Cambria Math"/>
                      <w:color w:val="000000"/>
                    </w:rPr>
                    <m:t>ДДПР</m:t>
                  </m:r>
                </m:sub>
                <m:sup>
                  <m:r>
                    <m:rPr>
                      <m:sty m:val="p"/>
                    </m:rPr>
                    <w:rPr>
                      <w:rFonts w:ascii="Cambria Math" w:hAnsi="Cambria Math"/>
                      <w:color w:val="000000"/>
                    </w:rPr>
                    <m:t>имп..  (+)</m:t>
                  </m:r>
                </m:sup>
              </m:sSubSup>
            </m:oMath>
            <w:r w:rsidRPr="007278C9">
              <w:rPr>
                <w:color w:val="000000"/>
                <w:szCs w:val="22"/>
              </w:rPr>
              <w:t xml:space="preserve">, </w:t>
            </w:r>
            <m:oMath>
              <m:r>
                <m:rPr>
                  <m:sty m:val="p"/>
                </m:rPr>
                <w:rPr>
                  <w:rFonts w:ascii="Cambria Math" w:hAnsi="Cambria Math"/>
                  <w:color w:val="000000"/>
                </w:rPr>
                <m:t>Δ</m:t>
              </m:r>
              <m:sSubSup>
                <m:sSubSupPr>
                  <m:ctrlPr>
                    <w:rPr>
                      <w:rFonts w:ascii="Cambria Math" w:hAnsi="Cambria Math"/>
                      <w:color w:val="000000"/>
                    </w:rPr>
                  </m:ctrlPr>
                </m:sSubSupPr>
                <m:e>
                  <m:r>
                    <m:rPr>
                      <m:sty m:val="p"/>
                    </m:rPr>
                    <w:rPr>
                      <w:rFonts w:ascii="Cambria Math" w:hAnsi="Cambria Math"/>
                      <w:color w:val="000000"/>
                    </w:rPr>
                    <m:t>O</m:t>
                  </m:r>
                </m:e>
                <m:sub>
                  <m:r>
                    <m:rPr>
                      <m:sty m:val="p"/>
                    </m:rPr>
                    <w:rPr>
                      <w:rFonts w:ascii="Cambria Math" w:hAnsi="Cambria Math"/>
                      <w:color w:val="000000"/>
                    </w:rPr>
                    <m:t>ДДПР</m:t>
                  </m:r>
                </m:sub>
                <m:sup>
                  <m:r>
                    <m:rPr>
                      <m:sty m:val="p"/>
                    </m:rPr>
                    <w:rPr>
                      <w:rFonts w:ascii="Cambria Math" w:hAnsi="Cambria Math"/>
                      <w:color w:val="000000"/>
                    </w:rPr>
                    <m:t>эксп.  (+)</m:t>
                  </m:r>
                </m:sup>
              </m:sSubSup>
            </m:oMath>
            <w:r w:rsidRPr="00B72789">
              <w:rPr>
                <w:color w:val="000000"/>
                <w:szCs w:val="22"/>
              </w:rPr>
              <w:t xml:space="preserve">,  </w:t>
            </w:r>
            <m:oMath>
              <m:r>
                <m:rPr>
                  <m:sty m:val="p"/>
                </m:rPr>
                <w:rPr>
                  <w:rFonts w:ascii="Cambria Math" w:hAnsi="Cambria Math"/>
                  <w:color w:val="000000"/>
                </w:rPr>
                <m:t>Δ</m:t>
              </m:r>
              <m:sSubSup>
                <m:sSubSupPr>
                  <m:ctrlPr>
                    <w:rPr>
                      <w:rFonts w:ascii="Cambria Math" w:hAnsi="Cambria Math"/>
                      <w:color w:val="000000"/>
                    </w:rPr>
                  </m:ctrlPr>
                </m:sSubSupPr>
                <m:e>
                  <m:r>
                    <m:rPr>
                      <m:sty m:val="p"/>
                    </m:rPr>
                    <w:rPr>
                      <w:rFonts w:ascii="Cambria Math" w:hAnsi="Cambria Math"/>
                      <w:color w:val="000000"/>
                    </w:rPr>
                    <m:t>O</m:t>
                  </m:r>
                </m:e>
                <m:sub>
                  <m:r>
                    <m:rPr>
                      <m:sty m:val="p"/>
                    </m:rPr>
                    <w:rPr>
                      <w:rFonts w:ascii="Cambria Math" w:hAnsi="Cambria Math"/>
                      <w:color w:val="000000"/>
                    </w:rPr>
                    <m:t>ИВон</m:t>
                  </m:r>
                </m:sub>
                <m:sup>
                  <m:r>
                    <m:rPr>
                      <m:sty m:val="p"/>
                    </m:rPr>
                    <w:rPr>
                      <w:rFonts w:ascii="Cambria Math" w:hAnsi="Cambria Math"/>
                      <w:color w:val="000000"/>
                    </w:rPr>
                    <m:t>(+)</m:t>
                  </m:r>
                </m:sup>
              </m:sSubSup>
            </m:oMath>
            <w:r w:rsidRPr="00B72789">
              <w:rPr>
                <w:color w:val="000000"/>
                <w:szCs w:val="22"/>
              </w:rPr>
              <w:t xml:space="preserve">, </w:t>
            </w:r>
            <w:r w:rsidRPr="007278C9">
              <w:rPr>
                <w:color w:val="000000"/>
                <w:szCs w:val="22"/>
              </w:rPr>
              <w:t xml:space="preserve"> </w:t>
            </w:r>
            <m:oMath>
              <m:r>
                <m:rPr>
                  <m:sty m:val="p"/>
                </m:rPr>
                <w:rPr>
                  <w:rFonts w:ascii="Cambria Math" w:hAnsi="Cambria Math"/>
                  <w:color w:val="000000"/>
                </w:rPr>
                <m:t>Δ</m:t>
              </m:r>
              <m:sSubSup>
                <m:sSubSupPr>
                  <m:ctrlPr>
                    <w:rPr>
                      <w:rFonts w:ascii="Cambria Math" w:hAnsi="Cambria Math"/>
                      <w:color w:val="000000"/>
                    </w:rPr>
                  </m:ctrlPr>
                </m:sSubSupPr>
                <m:e>
                  <m:r>
                    <m:rPr>
                      <m:sty m:val="p"/>
                    </m:rPr>
                    <w:rPr>
                      <w:rFonts w:ascii="Cambria Math" w:hAnsi="Cambria Math"/>
                      <w:color w:val="000000"/>
                    </w:rPr>
                    <m:t>O</m:t>
                  </m:r>
                </m:e>
                <m:sub>
                  <m:r>
                    <m:rPr>
                      <m:sty m:val="p"/>
                    </m:rPr>
                    <w:rPr>
                      <w:rFonts w:ascii="Cambria Math" w:hAnsi="Cambria Math"/>
                      <w:color w:val="000000"/>
                    </w:rPr>
                    <m:t>ИВпр</m:t>
                  </m:r>
                </m:sub>
                <m:sup>
                  <m:r>
                    <m:rPr>
                      <m:sty m:val="p"/>
                    </m:rPr>
                    <w:rPr>
                      <w:rFonts w:ascii="Cambria Math" w:hAnsi="Cambria Math"/>
                      <w:color w:val="000000"/>
                    </w:rPr>
                    <m:t>имп(+)</m:t>
                  </m:r>
                </m:sup>
              </m:sSubSup>
            </m:oMath>
            <w:r w:rsidRPr="00B72789">
              <w:rPr>
                <w:color w:val="000000"/>
                <w:szCs w:val="22"/>
              </w:rPr>
              <w:t xml:space="preserve">; </w:t>
            </w:r>
            <m:oMath>
              <m:r>
                <w:rPr>
                  <w:rFonts w:ascii="Cambria Math" w:hAnsi="Cambria Math"/>
                  <w:color w:val="000000"/>
                  <w:szCs w:val="22"/>
                </w:rPr>
                <m:t>Δ</m:t>
              </m:r>
              <m:sSubSup>
                <m:sSubSupPr>
                  <m:ctrlPr>
                    <w:rPr>
                      <w:rFonts w:ascii="Cambria Math" w:hAnsi="Cambria Math"/>
                      <w:color w:val="000000"/>
                      <w:szCs w:val="22"/>
                    </w:rPr>
                  </m:ctrlPr>
                </m:sSubSupPr>
                <m:e>
                  <m:r>
                    <w:rPr>
                      <w:rFonts w:ascii="Cambria Math" w:hAnsi="Cambria Math"/>
                      <w:color w:val="000000"/>
                      <w:szCs w:val="22"/>
                    </w:rPr>
                    <m:t>O</m:t>
                  </m:r>
                </m:e>
                <m:sub>
                  <m:r>
                    <m:rPr>
                      <m:sty m:val="p"/>
                    </m:rPr>
                    <w:rPr>
                      <w:rFonts w:ascii="Cambria Math" w:hAnsi="Cambria Math"/>
                      <w:color w:val="000000"/>
                      <w:szCs w:val="22"/>
                    </w:rPr>
                    <m:t>ВИЭ</m:t>
                  </m:r>
                </m:sub>
                <m:sup>
                  <m:r>
                    <m:rPr>
                      <m:sty m:val="p"/>
                    </m:rPr>
                    <w:rPr>
                      <w:rFonts w:ascii="Cambria Math" w:hAnsi="Cambria Math"/>
                      <w:color w:val="000000"/>
                      <w:szCs w:val="22"/>
                    </w:rPr>
                    <m:t>И</m:t>
                  </m:r>
                  <m:sSub>
                    <m:sSubPr>
                      <m:ctrlPr>
                        <w:rPr>
                          <w:rFonts w:ascii="Cambria Math" w:hAnsi="Cambria Math"/>
                          <w:color w:val="000000"/>
                          <w:szCs w:val="22"/>
                        </w:rPr>
                      </m:ctrlPr>
                    </m:sSubPr>
                    <m:e>
                      <m:r>
                        <m:rPr>
                          <m:sty m:val="p"/>
                        </m:rPr>
                        <w:rPr>
                          <w:rFonts w:ascii="Cambria Math" w:hAnsi="Cambria Math"/>
                          <w:color w:val="000000"/>
                          <w:szCs w:val="22"/>
                        </w:rPr>
                        <m:t>С</m:t>
                      </m:r>
                    </m:e>
                    <m:sub>
                      <m:sSub>
                        <m:sSubPr>
                          <m:ctrlPr>
                            <w:rPr>
                              <w:rFonts w:ascii="Cambria Math" w:hAnsi="Cambria Math"/>
                              <w:color w:val="000000"/>
                              <w:szCs w:val="22"/>
                            </w:rPr>
                          </m:ctrlPr>
                        </m:sSubPr>
                        <m:e>
                          <m:r>
                            <m:rPr>
                              <m:sty m:val="p"/>
                            </m:rPr>
                            <w:rPr>
                              <w:rFonts w:ascii="Cambria Math" w:hAnsi="Cambria Math"/>
                              <w:color w:val="000000"/>
                              <w:szCs w:val="22"/>
                            </w:rPr>
                            <m:t>в</m:t>
                          </m:r>
                        </m:e>
                        <m:sub>
                          <m:r>
                            <m:rPr>
                              <m:sty m:val="p"/>
                            </m:rPr>
                            <w:rPr>
                              <w:rFonts w:ascii="Cambria Math" w:hAnsi="Cambria Math"/>
                              <w:color w:val="000000"/>
                              <w:szCs w:val="22"/>
                            </w:rPr>
                            <m:t>пред</m:t>
                          </m:r>
                        </m:sub>
                      </m:sSub>
                    </m:sub>
                  </m:sSub>
                  <m:r>
                    <m:rPr>
                      <m:sty m:val="p"/>
                    </m:rPr>
                    <w:rPr>
                      <w:rFonts w:ascii="Cambria Math" w:hAnsi="Cambria Math"/>
                      <w:color w:val="000000"/>
                      <w:szCs w:val="22"/>
                    </w:rPr>
                    <m:t>. (+)</m:t>
                  </m:r>
                </m:sup>
              </m:sSubSup>
            </m:oMath>
            <w:r w:rsidRPr="007278C9">
              <w:rPr>
                <w:color w:val="000000"/>
                <w:szCs w:val="22"/>
              </w:rPr>
              <w:t xml:space="preserve">; </w:t>
            </w:r>
            <m:oMath>
              <m:r>
                <w:rPr>
                  <w:rFonts w:ascii="Cambria Math" w:hAnsi="Cambria Math"/>
                  <w:color w:val="000000"/>
                  <w:szCs w:val="22"/>
                </w:rPr>
                <m:t>Δ</m:t>
              </m:r>
              <m:sSubSup>
                <m:sSubSupPr>
                  <m:ctrlPr>
                    <w:rPr>
                      <w:rFonts w:ascii="Cambria Math" w:hAnsi="Cambria Math"/>
                      <w:color w:val="000000"/>
                      <w:szCs w:val="22"/>
                    </w:rPr>
                  </m:ctrlPr>
                </m:sSubSupPr>
                <m:e>
                  <m:r>
                    <w:rPr>
                      <w:rFonts w:ascii="Cambria Math" w:hAnsi="Cambria Math"/>
                      <w:color w:val="000000"/>
                      <w:szCs w:val="22"/>
                    </w:rPr>
                    <m:t>O</m:t>
                  </m:r>
                </m:e>
                <m:sub>
                  <m:r>
                    <m:rPr>
                      <m:sty m:val="p"/>
                    </m:rPr>
                    <w:rPr>
                      <w:rFonts w:ascii="Cambria Math" w:hAnsi="Cambria Math"/>
                      <w:color w:val="000000"/>
                      <w:szCs w:val="22"/>
                    </w:rPr>
                    <m:t>в_пределах_агрег</m:t>
                  </m:r>
                </m:sub>
                <m:sup>
                  <m:r>
                    <m:rPr>
                      <m:sty m:val="p"/>
                    </m:rPr>
                    <w:rPr>
                      <w:rFonts w:ascii="Cambria Math" w:hAnsi="Cambria Math"/>
                      <w:color w:val="000000"/>
                      <w:szCs w:val="22"/>
                    </w:rPr>
                    <m:t>ИС</m:t>
                  </m:r>
                </m:sup>
              </m:sSubSup>
            </m:oMath>
            <w:r w:rsidRPr="007278C9">
              <w:rPr>
                <w:color w:val="000000"/>
                <w:szCs w:val="22"/>
              </w:rPr>
              <w:t xml:space="preserve">, </w:t>
            </w:r>
            <m:oMath>
              <m:r>
                <w:rPr>
                  <w:rFonts w:ascii="Cambria Math" w:hAnsi="Cambria Math"/>
                  <w:color w:val="000000"/>
                  <w:szCs w:val="22"/>
                </w:rPr>
                <m:t>Δ</m:t>
              </m:r>
              <m:sSubSup>
                <m:sSubSupPr>
                  <m:ctrlPr>
                    <w:rPr>
                      <w:rFonts w:ascii="Cambria Math" w:hAnsi="Cambria Math"/>
                      <w:color w:val="000000"/>
                      <w:szCs w:val="22"/>
                    </w:rPr>
                  </m:ctrlPr>
                </m:sSubSupPr>
                <m:e>
                  <m:r>
                    <w:rPr>
                      <w:rFonts w:ascii="Cambria Math" w:hAnsi="Cambria Math"/>
                      <w:color w:val="000000"/>
                      <w:szCs w:val="22"/>
                    </w:rPr>
                    <m:t>O</m:t>
                  </m:r>
                </m:e>
                <m:sub>
                  <m:r>
                    <m:rPr>
                      <m:sty m:val="p"/>
                    </m:rPr>
                    <w:rPr>
                      <w:rFonts w:ascii="Cambria Math" w:hAnsi="Cambria Math"/>
                      <w:color w:val="000000"/>
                      <w:szCs w:val="22"/>
                    </w:rPr>
                    <m:t>сверх_агрег</m:t>
                  </m:r>
                </m:sub>
                <m:sup>
                  <m:r>
                    <m:rPr>
                      <m:sty m:val="p"/>
                    </m:rPr>
                    <w:rPr>
                      <w:rFonts w:ascii="Cambria Math" w:hAnsi="Cambria Math"/>
                      <w:color w:val="000000"/>
                      <w:szCs w:val="22"/>
                    </w:rPr>
                    <m:t>ИС</m:t>
                  </m:r>
                </m:sup>
              </m:sSubSup>
            </m:oMath>
            <w:r w:rsidRPr="007278C9">
              <w:rPr>
                <w:color w:val="000000"/>
                <w:szCs w:val="22"/>
              </w:rPr>
              <w:t xml:space="preserve">; </w:t>
            </w:r>
            <m:oMath>
              <m:r>
                <w:rPr>
                  <w:rFonts w:ascii="Cambria Math" w:hAnsi="Cambria Math"/>
                  <w:color w:val="000000"/>
                  <w:szCs w:val="22"/>
                </w:rPr>
                <m:t>Δ</m:t>
              </m:r>
              <m:sSubSup>
                <m:sSubSupPr>
                  <m:ctrlPr>
                    <w:rPr>
                      <w:rFonts w:ascii="Cambria Math" w:hAnsi="Cambria Math"/>
                      <w:color w:val="000000"/>
                      <w:szCs w:val="22"/>
                    </w:rPr>
                  </m:ctrlPr>
                </m:sSubSupPr>
                <m:e>
                  <m:r>
                    <w:rPr>
                      <w:rFonts w:ascii="Cambria Math" w:hAnsi="Cambria Math"/>
                      <w:color w:val="000000"/>
                      <w:szCs w:val="22"/>
                    </w:rPr>
                    <m:t>O</m:t>
                  </m:r>
                </m:e>
                <m:sub>
                  <m:r>
                    <m:rPr>
                      <m:sty m:val="p"/>
                    </m:rPr>
                    <w:rPr>
                      <w:rFonts w:ascii="Cambria Math" w:hAnsi="Cambria Math"/>
                      <w:color w:val="000000"/>
                      <w:szCs w:val="22"/>
                    </w:rPr>
                    <m:t>ИС_изол_э/р</m:t>
                  </m:r>
                </m:sub>
                <m:sup>
                  <m:r>
                    <m:rPr>
                      <m:sty m:val="p"/>
                    </m:rPr>
                    <w:rPr>
                      <w:rFonts w:ascii="Cambria Math" w:hAnsi="Cambria Math"/>
                      <w:color w:val="000000"/>
                      <w:szCs w:val="22"/>
                    </w:rPr>
                    <m:t>(+)</m:t>
                  </m:r>
                </m:sup>
              </m:sSubSup>
            </m:oMath>
            <w:r w:rsidRPr="007278C9">
              <w:rPr>
                <w:color w:val="000000"/>
                <w:szCs w:val="22"/>
              </w:rPr>
              <w:t xml:space="preserve">, </w:t>
            </w:r>
            <m:oMath>
              <m:r>
                <m:rPr>
                  <m:sty m:val="p"/>
                </m:rPr>
                <w:rPr>
                  <w:rFonts w:ascii="Cambria Math" w:hAnsi="Cambria Math"/>
                  <w:color w:val="000000"/>
                  <w:szCs w:val="22"/>
                </w:rPr>
                <m:t>Δ</m:t>
              </m:r>
              <m:sSubSup>
                <m:sSubSupPr>
                  <m:ctrlPr>
                    <w:rPr>
                      <w:rFonts w:ascii="Cambria Math" w:hAnsi="Cambria Math"/>
                      <w:color w:val="000000"/>
                      <w:szCs w:val="22"/>
                    </w:rPr>
                  </m:ctrlPr>
                </m:sSubSupPr>
                <m:e>
                  <m:r>
                    <m:rPr>
                      <m:sty m:val="p"/>
                    </m:rPr>
                    <w:rPr>
                      <w:rFonts w:ascii="Cambria Math" w:hAnsi="Cambria Math"/>
                      <w:color w:val="000000"/>
                      <w:szCs w:val="22"/>
                    </w:rPr>
                    <m:t>О</m:t>
                  </m:r>
                </m:e>
                <m:sub>
                  <m:r>
                    <m:rPr>
                      <m:sty m:val="p"/>
                    </m:rPr>
                    <w:rPr>
                      <w:rFonts w:ascii="Cambria Math" w:hAnsi="Cambria Math"/>
                      <w:color w:val="000000"/>
                      <w:szCs w:val="22"/>
                    </w:rPr>
                    <m:t>ИС</m:t>
                  </m:r>
                  <m:r>
                    <m:rPr>
                      <m:lit/>
                      <m:sty m:val="p"/>
                    </m:rPr>
                    <w:rPr>
                      <w:rFonts w:ascii="Cambria Math" w:hAnsi="Cambria Math"/>
                      <w:color w:val="000000"/>
                      <w:szCs w:val="22"/>
                    </w:rPr>
                    <m:t>_</m:t>
                  </m:r>
                  <m:r>
                    <m:rPr>
                      <m:sty m:val="p"/>
                    </m:rPr>
                    <w:rPr>
                      <w:rFonts w:ascii="Cambria Math" w:hAnsi="Cambria Math"/>
                      <w:color w:val="000000"/>
                      <w:szCs w:val="22"/>
                    </w:rPr>
                    <m:t>св</m:t>
                  </m:r>
                  <m:r>
                    <m:rPr>
                      <m:lit/>
                      <m:sty m:val="p"/>
                    </m:rPr>
                    <w:rPr>
                      <w:rFonts w:ascii="Cambria Math" w:hAnsi="Cambria Math"/>
                      <w:color w:val="000000"/>
                      <w:szCs w:val="22"/>
                    </w:rPr>
                    <m:t>_</m:t>
                  </m:r>
                  <m:r>
                    <m:rPr>
                      <m:sty m:val="p"/>
                    </m:rPr>
                    <w:rPr>
                      <w:rFonts w:ascii="Cambria Math" w:hAnsi="Cambria Math"/>
                      <w:color w:val="000000"/>
                      <w:szCs w:val="22"/>
                    </w:rPr>
                    <m:t>макс</m:t>
                  </m:r>
                </m:sub>
                <m:sup>
                  <m:r>
                    <m:rPr>
                      <m:sty m:val="p"/>
                    </m:rPr>
                    <w:rPr>
                      <w:rFonts w:ascii="Cambria Math" w:hAnsi="Cambria Math"/>
                      <w:color w:val="000000"/>
                      <w:szCs w:val="22"/>
                    </w:rPr>
                    <m:t>(+)</m:t>
                  </m:r>
                </m:sup>
              </m:sSubSup>
              <m:r>
                <m:rPr>
                  <m:sty m:val="p"/>
                </m:rPr>
                <w:rPr>
                  <w:rFonts w:ascii="Cambria Math" w:hAnsi="Cambria Math"/>
                  <w:color w:val="000000"/>
                  <w:szCs w:val="22"/>
                </w:rPr>
                <m:t xml:space="preserve"> </m:t>
              </m:r>
            </m:oMath>
            <w:r w:rsidRPr="00B72789">
              <w:rPr>
                <w:color w:val="000000"/>
                <w:szCs w:val="22"/>
              </w:rPr>
              <w:t>,</w:t>
            </w:r>
            <w:r w:rsidRPr="007278C9">
              <w:rPr>
                <w:color w:val="000000"/>
                <w:szCs w:val="22"/>
              </w:rPr>
              <w:t xml:space="preserve"> </w:t>
            </w:r>
            <m:oMath>
              <m:r>
                <m:rPr>
                  <m:sty m:val="p"/>
                </m:rPr>
                <w:rPr>
                  <w:rFonts w:ascii="Cambria Math" w:hAnsi="Cambria Math"/>
                  <w:color w:val="000000"/>
                  <w:szCs w:val="22"/>
                </w:rPr>
                <m:t>Δ</m:t>
              </m:r>
              <m:sSubSup>
                <m:sSubSupPr>
                  <m:ctrlPr>
                    <w:rPr>
                      <w:rFonts w:ascii="Cambria Math" w:hAnsi="Cambria Math"/>
                      <w:color w:val="000000"/>
                      <w:szCs w:val="22"/>
                    </w:rPr>
                  </m:ctrlPr>
                </m:sSubSupPr>
                <m:e>
                  <m:r>
                    <m:rPr>
                      <m:sty m:val="p"/>
                    </m:rPr>
                    <w:rPr>
                      <w:rFonts w:ascii="Cambria Math" w:hAnsi="Cambria Math"/>
                      <w:color w:val="000000"/>
                      <w:szCs w:val="22"/>
                    </w:rPr>
                    <m:t>О</m:t>
                  </m:r>
                </m:e>
                <m:sub>
                  <m:r>
                    <m:rPr>
                      <m:sty m:val="p"/>
                    </m:rPr>
                    <w:rPr>
                      <w:rFonts w:ascii="Cambria Math" w:hAnsi="Cambria Math"/>
                      <w:color w:val="000000"/>
                      <w:szCs w:val="22"/>
                    </w:rPr>
                    <m:t>ИС</m:t>
                  </m:r>
                  <m:r>
                    <m:rPr>
                      <m:lit/>
                      <m:sty m:val="p"/>
                    </m:rPr>
                    <w:rPr>
                      <w:rFonts w:ascii="Cambria Math" w:hAnsi="Cambria Math"/>
                      <w:color w:val="000000"/>
                      <w:szCs w:val="22"/>
                    </w:rPr>
                    <m:t>_</m:t>
                  </m:r>
                  <m:r>
                    <m:rPr>
                      <m:sty m:val="p"/>
                    </m:rPr>
                    <w:rPr>
                      <w:rFonts w:ascii="Cambria Math" w:hAnsi="Cambria Math"/>
                      <w:color w:val="000000"/>
                      <w:szCs w:val="22"/>
                    </w:rPr>
                    <m:t>макс</m:t>
                  </m:r>
                </m:sub>
                <m:sup>
                  <m:r>
                    <m:rPr>
                      <m:sty m:val="p"/>
                    </m:rPr>
                    <w:rPr>
                      <w:rFonts w:ascii="Cambria Math" w:hAnsi="Cambria Math"/>
                      <w:color w:val="000000"/>
                      <w:szCs w:val="22"/>
                    </w:rPr>
                    <m:t>(+)</m:t>
                  </m:r>
                </m:sup>
              </m:sSubSup>
            </m:oMath>
            <w:r w:rsidRPr="007278C9">
              <w:rPr>
                <w:color w:val="000000"/>
                <w:szCs w:val="22"/>
              </w:rPr>
              <w:t xml:space="preserve">, </w:t>
            </w:r>
            <m:oMath>
              <m:r>
                <m:rPr>
                  <m:sty m:val="p"/>
                </m:rPr>
                <w:rPr>
                  <w:rFonts w:ascii="Cambria Math" w:hAnsi="Cambria Math"/>
                  <w:color w:val="000000"/>
                  <w:szCs w:val="22"/>
                </w:rPr>
                <m:t>∆</m:t>
              </m:r>
              <m:sSup>
                <m:sSupPr>
                  <m:ctrlPr>
                    <w:rPr>
                      <w:rFonts w:ascii="Cambria Math" w:hAnsi="Cambria Math"/>
                      <w:color w:val="000000"/>
                      <w:szCs w:val="22"/>
                    </w:rPr>
                  </m:ctrlPr>
                </m:sSupPr>
                <m:e>
                  <m:r>
                    <w:rPr>
                      <w:rFonts w:ascii="Cambria Math" w:hAnsi="Cambria Math"/>
                      <w:color w:val="000000"/>
                      <w:szCs w:val="22"/>
                    </w:rPr>
                    <m:t>O</m:t>
                  </m:r>
                </m:e>
                <m:sup>
                  <m:sSub>
                    <m:sSubPr>
                      <m:ctrlPr>
                        <w:rPr>
                          <w:rFonts w:ascii="Cambria Math" w:hAnsi="Cambria Math"/>
                          <w:color w:val="000000"/>
                          <w:szCs w:val="22"/>
                        </w:rPr>
                      </m:ctrlPr>
                    </m:sSubPr>
                    <m:e>
                      <m:r>
                        <m:rPr>
                          <m:sty m:val="p"/>
                        </m:rPr>
                        <w:rPr>
                          <w:rFonts w:ascii="Cambria Math" w:hAnsi="Cambria Math"/>
                          <w:color w:val="000000"/>
                          <w:szCs w:val="22"/>
                        </w:rPr>
                        <m:t>ИС</m:t>
                      </m:r>
                    </m:e>
                    <m:sub>
                      <m:r>
                        <m:rPr>
                          <m:sty m:val="p"/>
                        </m:rPr>
                        <w:rPr>
                          <w:rFonts w:ascii="Cambria Math" w:hAnsi="Cambria Math"/>
                          <w:color w:val="000000"/>
                          <w:szCs w:val="22"/>
                        </w:rPr>
                        <m:t>сверх</m:t>
                      </m:r>
                    </m:sub>
                  </m:sSub>
                  <m:r>
                    <m:rPr>
                      <m:sty m:val="p"/>
                    </m:rPr>
                    <w:rPr>
                      <w:rFonts w:ascii="Cambria Math" w:hAnsi="Cambria Math"/>
                      <w:color w:val="000000"/>
                      <w:szCs w:val="22"/>
                    </w:rPr>
                    <m:t xml:space="preserve"> НР(+)</m:t>
                  </m:r>
                </m:sup>
              </m:sSup>
              <m:r>
                <m:rPr>
                  <m:sty m:val="p"/>
                </m:rPr>
                <w:rPr>
                  <w:rFonts w:ascii="Cambria Math" w:hAnsi="Cambria Math"/>
                  <w:color w:val="000000"/>
                  <w:szCs w:val="22"/>
                </w:rPr>
                <m:t>, ∆</m:t>
              </m:r>
              <m:sSup>
                <m:sSupPr>
                  <m:ctrlPr>
                    <w:rPr>
                      <w:rFonts w:ascii="Cambria Math" w:hAnsi="Cambria Math"/>
                      <w:color w:val="000000"/>
                      <w:szCs w:val="22"/>
                    </w:rPr>
                  </m:ctrlPr>
                </m:sSupPr>
                <m:e>
                  <m:r>
                    <w:rPr>
                      <w:rFonts w:ascii="Cambria Math" w:hAnsi="Cambria Math"/>
                      <w:color w:val="000000"/>
                      <w:szCs w:val="22"/>
                    </w:rPr>
                    <m:t>O</m:t>
                  </m:r>
                </m:e>
                <m:sup>
                  <m:sSub>
                    <m:sSubPr>
                      <m:ctrlPr>
                        <w:rPr>
                          <w:rFonts w:ascii="Cambria Math" w:hAnsi="Cambria Math"/>
                          <w:color w:val="000000"/>
                          <w:szCs w:val="22"/>
                        </w:rPr>
                      </m:ctrlPr>
                    </m:sSubPr>
                    <m:e>
                      <m:r>
                        <m:rPr>
                          <m:sty m:val="p"/>
                        </m:rPr>
                        <w:rPr>
                          <w:rFonts w:ascii="Cambria Math" w:hAnsi="Cambria Math"/>
                          <w:color w:val="000000"/>
                          <w:szCs w:val="22"/>
                        </w:rPr>
                        <m:t>ИС</m:t>
                      </m:r>
                    </m:e>
                    <m:sub>
                      <m:r>
                        <m:rPr>
                          <m:sty m:val="p"/>
                        </m:rPr>
                        <w:rPr>
                          <w:rFonts w:ascii="Cambria Math" w:hAnsi="Cambria Math"/>
                          <w:color w:val="000000"/>
                          <w:szCs w:val="22"/>
                        </w:rPr>
                        <m:t>ост</m:t>
                      </m:r>
                    </m:sub>
                  </m:sSub>
                  <m:r>
                    <m:rPr>
                      <m:sty m:val="p"/>
                    </m:rPr>
                    <w:rPr>
                      <w:rFonts w:ascii="Cambria Math" w:hAnsi="Cambria Math"/>
                      <w:color w:val="000000"/>
                      <w:szCs w:val="22"/>
                    </w:rPr>
                    <m:t xml:space="preserve"> НР(+)</m:t>
                  </m:r>
                </m:sup>
              </m:sSup>
            </m:oMath>
            <w:r w:rsidRPr="007278C9">
              <w:rPr>
                <w:color w:val="000000"/>
                <w:szCs w:val="22"/>
              </w:rPr>
              <w:t>;</w:t>
            </w:r>
          </w:p>
          <w:p w14:paraId="3D05E44F" w14:textId="77777777" w:rsidR="002141DB" w:rsidRPr="00B72789" w:rsidRDefault="007A2AA8" w:rsidP="00C85A97">
            <w:pPr>
              <w:widowControl w:val="0"/>
              <w:suppressAutoHyphens w:val="0"/>
              <w:spacing w:before="120" w:after="120"/>
              <w:ind w:left="48"/>
              <w:rPr>
                <w:color w:val="000000"/>
                <w:szCs w:val="22"/>
              </w:rPr>
            </w:pP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ИВ1</m:t>
                  </m:r>
                </m:sub>
                <m:sup>
                  <m:r>
                    <m:rPr>
                      <m:sty m:val="p"/>
                    </m:rPr>
                    <w:rPr>
                      <w:rFonts w:ascii="Cambria Math" w:hAnsi="Cambria Math"/>
                      <w:color w:val="000000"/>
                      <w:szCs w:val="22"/>
                    </w:rPr>
                    <m:t>(+)</m:t>
                  </m:r>
                </m:sup>
              </m:sSubSup>
            </m:oMath>
            <w:r w:rsidR="002141DB" w:rsidRPr="00B72789">
              <w:rPr>
                <w:color w:val="000000"/>
                <w:szCs w:val="22"/>
              </w:rPr>
              <w:t>;</w:t>
            </w:r>
            <w:r w:rsidR="002141DB" w:rsidRPr="007278C9">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ИВ0-1</m:t>
                  </m:r>
                </m:sub>
                <m:sup>
                  <m:r>
                    <m:rPr>
                      <m:sty m:val="p"/>
                    </m:rP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ИВ0</m:t>
                  </m:r>
                </m:sub>
                <m:sup>
                  <m:r>
                    <m:rPr>
                      <m:sty m:val="p"/>
                    </m:rP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ИВА</m:t>
                  </m:r>
                </m:sub>
                <m:sup>
                  <m:r>
                    <m:rPr>
                      <m:sty m:val="p"/>
                    </m:rP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ИВК</m:t>
                  </m:r>
                </m:sub>
                <m:sup>
                  <m:r>
                    <m:rPr>
                      <m:sty m:val="p"/>
                    </m:rPr>
                    <w:rPr>
                      <w:rFonts w:ascii="Cambria Math" w:hAnsi="Cambria Math"/>
                      <w:color w:val="000000"/>
                      <w:szCs w:val="22"/>
                    </w:rPr>
                    <m:t>(+)</m:t>
                  </m:r>
                </m:sup>
              </m:sSubSup>
            </m:oMath>
            <w:r w:rsidR="002141DB" w:rsidRPr="00B72789">
              <w:rPr>
                <w:color w:val="000000"/>
                <w:szCs w:val="22"/>
              </w:rPr>
              <w:t>;</w:t>
            </w:r>
          </w:p>
          <w:p w14:paraId="26149181" w14:textId="03242AFE" w:rsidR="002141DB" w:rsidRPr="007278C9" w:rsidRDefault="007A2AA8" w:rsidP="00C85A97">
            <w:pPr>
              <w:widowControl w:val="0"/>
              <w:suppressAutoHyphens w:val="0"/>
              <w:spacing w:before="120" w:after="120"/>
              <w:ind w:left="48"/>
              <w:rPr>
                <w:color w:val="000000"/>
                <w:szCs w:val="22"/>
              </w:rPr>
            </w:pP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m:t>
                  </m:r>
                </m:sub>
                <m:sup>
                  <m:r>
                    <m:rPr>
                      <m:sty m:val="p"/>
                    </m:rP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ИС</m:t>
                  </m:r>
                </m:sub>
                <m:sup>
                  <m:r>
                    <m:rPr>
                      <m:sty m:val="p"/>
                    </m:rPr>
                    <w:rPr>
                      <w:rFonts w:ascii="Cambria Math" w:hAnsi="Cambria Math"/>
                      <w:color w:val="000000"/>
                      <w:szCs w:val="22"/>
                    </w:rPr>
                    <m:t>(-)</m:t>
                  </m:r>
                </m:sup>
              </m:sSubSup>
            </m:oMath>
            <w:r w:rsidR="002141DB" w:rsidRPr="00B72789">
              <w:rPr>
                <w:color w:val="000000"/>
                <w:szCs w:val="22"/>
              </w:rPr>
              <w:t xml:space="preserve">; </w:t>
            </w:r>
            <m:oMath>
              <m:r>
                <w:rPr>
                  <w:rFonts w:ascii="Cambria Math" w:hAnsi="Cambria Math"/>
                  <w:color w:val="000000"/>
                  <w:szCs w:val="22"/>
                </w:rPr>
                <m:t>Δ</m:t>
              </m:r>
              <m:sSubSup>
                <m:sSubSupPr>
                  <m:ctrlPr>
                    <w:rPr>
                      <w:rFonts w:ascii="Cambria Math" w:hAnsi="Cambria Math"/>
                      <w:color w:val="000000"/>
                      <w:szCs w:val="22"/>
                    </w:rPr>
                  </m:ctrlPr>
                </m:sSubSupPr>
                <m:e>
                  <m:r>
                    <w:rPr>
                      <w:rFonts w:ascii="Cambria Math" w:hAnsi="Cambria Math"/>
                      <w:color w:val="000000"/>
                      <w:szCs w:val="22"/>
                    </w:rPr>
                    <m:t>O</m:t>
                  </m:r>
                </m:e>
                <m:sub>
                  <m:r>
                    <m:rPr>
                      <m:sty m:val="p"/>
                    </m:rPr>
                    <w:rPr>
                      <w:rFonts w:ascii="Cambria Math" w:hAnsi="Cambria Math"/>
                      <w:color w:val="000000"/>
                      <w:szCs w:val="22"/>
                    </w:rPr>
                    <m:t>Ипр</m:t>
                  </m:r>
                </m:sub>
                <m:sup>
                  <m:r>
                    <m:rPr>
                      <m:sty m:val="p"/>
                    </m:rPr>
                    <w:rPr>
                      <w:rFonts w:ascii="Cambria Math" w:hAnsi="Cambria Math"/>
                      <w:color w:val="000000"/>
                      <w:szCs w:val="22"/>
                    </w:rPr>
                    <m:t>имп.(-)</m:t>
                  </m:r>
                </m:sup>
              </m:sSubSup>
            </m:oMath>
            <w:r w:rsidR="002141DB" w:rsidRPr="007278C9">
              <w:rPr>
                <w:color w:val="000000"/>
                <w:szCs w:val="22"/>
              </w:rPr>
              <w:t xml:space="preserve">, </w:t>
            </w:r>
            <m:oMath>
              <m:r>
                <w:rPr>
                  <w:rFonts w:ascii="Cambria Math" w:hAnsi="Cambria Math"/>
                  <w:color w:val="000000"/>
                  <w:szCs w:val="22"/>
                </w:rPr>
                <m:t>Δ</m:t>
              </m:r>
              <m:sSubSup>
                <m:sSubSupPr>
                  <m:ctrlPr>
                    <w:rPr>
                      <w:rFonts w:ascii="Cambria Math" w:hAnsi="Cambria Math"/>
                      <w:color w:val="000000"/>
                      <w:szCs w:val="22"/>
                    </w:rPr>
                  </m:ctrlPr>
                </m:sSubSupPr>
                <m:e>
                  <m:r>
                    <w:rPr>
                      <w:rFonts w:ascii="Cambria Math" w:hAnsi="Cambria Math"/>
                      <w:color w:val="000000"/>
                      <w:szCs w:val="22"/>
                    </w:rPr>
                    <m:t>O</m:t>
                  </m:r>
                </m:e>
                <m:sub>
                  <m:r>
                    <m:rPr>
                      <m:sty m:val="p"/>
                    </m:rPr>
                    <w:rPr>
                      <w:rFonts w:ascii="Cambria Math" w:hAnsi="Cambria Math"/>
                      <w:color w:val="000000"/>
                      <w:szCs w:val="22"/>
                    </w:rPr>
                    <m:t>Ипр</m:t>
                  </m:r>
                </m:sub>
                <m:sup>
                  <m:r>
                    <m:rPr>
                      <m:sty m:val="p"/>
                    </m:rPr>
                    <w:rPr>
                      <w:rFonts w:ascii="Cambria Math" w:hAnsi="Cambria Math"/>
                      <w:color w:val="000000"/>
                      <w:szCs w:val="22"/>
                    </w:rPr>
                    <m:t>эксп.(-)</m:t>
                  </m:r>
                </m:sup>
              </m:sSubSup>
            </m:oMath>
            <w:r w:rsidR="002141DB" w:rsidRPr="007278C9">
              <w:rPr>
                <w:i/>
                <w:iCs/>
                <w:color w:val="000000"/>
              </w:rPr>
              <w:t xml:space="preserve">, </w:t>
            </w:r>
            <m:oMath>
              <m:r>
                <m:rPr>
                  <m:sty m:val="p"/>
                </m:rPr>
                <w:rPr>
                  <w:rFonts w:ascii="Cambria Math" w:hAnsi="Cambria Math"/>
                  <w:color w:val="000000"/>
                </w:rPr>
                <m:t>Δ</m:t>
              </m:r>
              <m:sSubSup>
                <m:sSubSupPr>
                  <m:ctrlPr>
                    <w:rPr>
                      <w:rFonts w:ascii="Cambria Math" w:hAnsi="Cambria Math"/>
                      <w:color w:val="000000"/>
                    </w:rPr>
                  </m:ctrlPr>
                </m:sSubSupPr>
                <m:e>
                  <m:r>
                    <m:rPr>
                      <m:sty m:val="p"/>
                    </m:rPr>
                    <w:rPr>
                      <w:rFonts w:ascii="Cambria Math" w:hAnsi="Cambria Math"/>
                      <w:color w:val="000000"/>
                    </w:rPr>
                    <m:t>O</m:t>
                  </m:r>
                </m:e>
                <m:sub>
                  <m:r>
                    <m:rPr>
                      <m:sty m:val="p"/>
                    </m:rPr>
                    <w:rPr>
                      <w:rFonts w:ascii="Cambria Math" w:hAnsi="Cambria Math"/>
                      <w:color w:val="000000"/>
                    </w:rPr>
                    <m:t>ДДПР</m:t>
                  </m:r>
                </m:sub>
                <m:sup>
                  <m:r>
                    <m:rPr>
                      <m:sty m:val="p"/>
                    </m:rPr>
                    <w:rPr>
                      <w:rFonts w:ascii="Cambria Math" w:hAnsi="Cambria Math"/>
                      <w:color w:val="000000"/>
                    </w:rPr>
                    <m:t>имп.(-)</m:t>
                  </m:r>
                </m:sup>
              </m:sSubSup>
            </m:oMath>
            <w:r w:rsidR="002141DB" w:rsidRPr="007278C9">
              <w:rPr>
                <w:color w:val="000000"/>
                <w:szCs w:val="22"/>
              </w:rPr>
              <w:t xml:space="preserve">, </w:t>
            </w:r>
            <m:oMath>
              <m:r>
                <m:rPr>
                  <m:sty m:val="p"/>
                </m:rPr>
                <w:rPr>
                  <w:rFonts w:ascii="Cambria Math" w:hAnsi="Cambria Math"/>
                  <w:color w:val="000000"/>
                </w:rPr>
                <m:t>Δ</m:t>
              </m:r>
              <m:sSubSup>
                <m:sSubSupPr>
                  <m:ctrlPr>
                    <w:rPr>
                      <w:rFonts w:ascii="Cambria Math" w:hAnsi="Cambria Math"/>
                      <w:color w:val="000000"/>
                    </w:rPr>
                  </m:ctrlPr>
                </m:sSubSupPr>
                <m:e>
                  <m:r>
                    <m:rPr>
                      <m:sty m:val="p"/>
                    </m:rPr>
                    <w:rPr>
                      <w:rFonts w:ascii="Cambria Math" w:hAnsi="Cambria Math"/>
                      <w:color w:val="000000"/>
                    </w:rPr>
                    <m:t>O</m:t>
                  </m:r>
                </m:e>
                <m:sub>
                  <m:r>
                    <m:rPr>
                      <m:sty m:val="p"/>
                    </m:rPr>
                    <w:rPr>
                      <w:rFonts w:ascii="Cambria Math" w:hAnsi="Cambria Math"/>
                      <w:color w:val="000000"/>
                    </w:rPr>
                    <m:t>ДДПР</m:t>
                  </m:r>
                </m:sub>
                <m:sup>
                  <m:r>
                    <m:rPr>
                      <m:sty m:val="p"/>
                    </m:rPr>
                    <w:rPr>
                      <w:rFonts w:ascii="Cambria Math" w:hAnsi="Cambria Math"/>
                      <w:color w:val="000000"/>
                    </w:rPr>
                    <m:t>эксп.(-)</m:t>
                  </m:r>
                </m:sup>
              </m:sSubSup>
            </m:oMath>
            <w:r w:rsidR="002141DB" w:rsidRPr="00B72789">
              <w:rPr>
                <w:color w:val="000000"/>
                <w:szCs w:val="22"/>
              </w:rPr>
              <w:t xml:space="preserve">;  </w:t>
            </w:r>
            <m:oMath>
              <m:r>
                <m:rPr>
                  <m:sty m:val="p"/>
                </m:rPr>
                <w:rPr>
                  <w:rFonts w:ascii="Cambria Math" w:hAnsi="Cambria Math"/>
                  <w:color w:val="000000"/>
                </w:rPr>
                <m:t>Δ</m:t>
              </m:r>
              <m:sSubSup>
                <m:sSubSupPr>
                  <m:ctrlPr>
                    <w:rPr>
                      <w:rFonts w:ascii="Cambria Math" w:hAnsi="Cambria Math"/>
                      <w:color w:val="000000"/>
                    </w:rPr>
                  </m:ctrlPr>
                </m:sSubSupPr>
                <m:e>
                  <m:r>
                    <m:rPr>
                      <m:sty m:val="p"/>
                    </m:rPr>
                    <w:rPr>
                      <w:rFonts w:ascii="Cambria Math" w:hAnsi="Cambria Math"/>
                      <w:color w:val="000000"/>
                    </w:rPr>
                    <m:t>O</m:t>
                  </m:r>
                </m:e>
                <m:sub>
                  <m:r>
                    <m:rPr>
                      <m:sty m:val="p"/>
                    </m:rPr>
                    <w:rPr>
                      <w:rFonts w:ascii="Cambria Math" w:hAnsi="Cambria Math"/>
                      <w:color w:val="000000"/>
                    </w:rPr>
                    <m:t>ИВон</m:t>
                  </m:r>
                </m:sub>
                <m:sup>
                  <m:r>
                    <m:rPr>
                      <m:sty m:val="p"/>
                    </m:rPr>
                    <w:rPr>
                      <w:rFonts w:ascii="Cambria Math" w:hAnsi="Cambria Math"/>
                      <w:color w:val="000000"/>
                    </w:rPr>
                    <m:t>(-)</m:t>
                  </m:r>
                </m:sup>
              </m:sSubSup>
            </m:oMath>
            <w:r w:rsidR="002141DB" w:rsidRPr="00B72789">
              <w:rPr>
                <w:color w:val="000000"/>
                <w:szCs w:val="22"/>
              </w:rPr>
              <w:t xml:space="preserve">,  </w:t>
            </w:r>
            <m:oMath>
              <m:r>
                <m:rPr>
                  <m:sty m:val="p"/>
                </m:rPr>
                <w:rPr>
                  <w:rFonts w:ascii="Cambria Math" w:hAnsi="Cambria Math"/>
                  <w:color w:val="000000"/>
                </w:rPr>
                <m:t>Δ</m:t>
              </m:r>
              <m:sSubSup>
                <m:sSubSupPr>
                  <m:ctrlPr>
                    <w:rPr>
                      <w:rFonts w:ascii="Cambria Math" w:hAnsi="Cambria Math"/>
                      <w:color w:val="000000"/>
                    </w:rPr>
                  </m:ctrlPr>
                </m:sSubSupPr>
                <m:e>
                  <m:r>
                    <m:rPr>
                      <m:sty m:val="p"/>
                    </m:rPr>
                    <w:rPr>
                      <w:rFonts w:ascii="Cambria Math" w:hAnsi="Cambria Math"/>
                      <w:color w:val="000000"/>
                    </w:rPr>
                    <m:t>O</m:t>
                  </m:r>
                </m:e>
                <m:sub>
                  <m:r>
                    <m:rPr>
                      <m:sty m:val="p"/>
                    </m:rPr>
                    <w:rPr>
                      <w:rFonts w:ascii="Cambria Math" w:hAnsi="Cambria Math"/>
                      <w:color w:val="000000"/>
                    </w:rPr>
                    <m:t>ИСон</m:t>
                  </m:r>
                </m:sub>
                <m:sup>
                  <m:r>
                    <m:rPr>
                      <m:sty m:val="p"/>
                    </m:rPr>
                    <w:rPr>
                      <w:rFonts w:ascii="Cambria Math" w:hAnsi="Cambria Math"/>
                      <w:color w:val="000000"/>
                    </w:rPr>
                    <m:t>(-)</m:t>
                  </m:r>
                </m:sup>
              </m:sSubSup>
            </m:oMath>
            <w:r w:rsidR="002141DB" w:rsidRPr="007278C9">
              <w:rPr>
                <w:color w:val="000000"/>
                <w:szCs w:val="22"/>
              </w:rPr>
              <w:t xml:space="preserve">, </w:t>
            </w:r>
            <m:oMath>
              <m:r>
                <m:rPr>
                  <m:sty m:val="p"/>
                </m:rPr>
                <w:rPr>
                  <w:rFonts w:ascii="Cambria Math" w:hAnsi="Cambria Math"/>
                  <w:color w:val="000000"/>
                </w:rPr>
                <m:t>Δ</m:t>
              </m:r>
              <m:sSubSup>
                <m:sSubSupPr>
                  <m:ctrlPr>
                    <w:rPr>
                      <w:rFonts w:ascii="Cambria Math" w:hAnsi="Cambria Math"/>
                      <w:color w:val="000000"/>
                    </w:rPr>
                  </m:ctrlPr>
                </m:sSubSupPr>
                <m:e>
                  <m:r>
                    <m:rPr>
                      <m:sty m:val="p"/>
                    </m:rPr>
                    <w:rPr>
                      <w:rFonts w:ascii="Cambria Math" w:hAnsi="Cambria Math"/>
                      <w:color w:val="000000"/>
                    </w:rPr>
                    <m:t>O</m:t>
                  </m:r>
                </m:e>
                <m:sub>
                  <m:r>
                    <m:rPr>
                      <m:sty m:val="p"/>
                    </m:rPr>
                    <w:rPr>
                      <w:rFonts w:ascii="Cambria Math" w:hAnsi="Cambria Math"/>
                      <w:color w:val="000000"/>
                    </w:rPr>
                    <m:t>ИВпр</m:t>
                  </m:r>
                </m:sub>
                <m:sup>
                  <m:r>
                    <m:rPr>
                      <m:sty m:val="p"/>
                    </m:rPr>
                    <w:rPr>
                      <w:rFonts w:ascii="Cambria Math" w:hAnsi="Cambria Math"/>
                      <w:color w:val="000000"/>
                    </w:rPr>
                    <m:t>эксп(-)</m:t>
                  </m:r>
                </m:sup>
              </m:sSubSup>
            </m:oMath>
            <w:r w:rsidR="002141DB" w:rsidRPr="00B72789">
              <w:rPr>
                <w:color w:val="000000"/>
                <w:szCs w:val="22"/>
              </w:rPr>
              <w:t xml:space="preserve">; </w:t>
            </w:r>
            <m:oMath>
              <m:r>
                <m:rPr>
                  <m:sty m:val="p"/>
                </m:rPr>
                <w:rPr>
                  <w:rFonts w:ascii="Cambria Math" w:hAnsi="Cambria Math"/>
                  <w:color w:val="000000"/>
                </w:rPr>
                <m:t>Δ</m:t>
              </m:r>
              <m:sSubSup>
                <m:sSubSupPr>
                  <m:ctrlPr>
                    <w:rPr>
                      <w:rFonts w:ascii="Cambria Math" w:hAnsi="Cambria Math"/>
                      <w:color w:val="000000"/>
                    </w:rPr>
                  </m:ctrlPr>
                </m:sSubSupPr>
                <m:e>
                  <m:r>
                    <m:rPr>
                      <m:sty m:val="p"/>
                    </m:rPr>
                    <w:rPr>
                      <w:rFonts w:ascii="Cambria Math" w:hAnsi="Cambria Math"/>
                      <w:color w:val="000000"/>
                    </w:rPr>
                    <m:t>O</m:t>
                  </m:r>
                </m:e>
                <m:sub>
                  <m:r>
                    <m:rPr>
                      <m:sty m:val="p"/>
                    </m:rPr>
                    <w:rPr>
                      <w:rFonts w:ascii="Cambria Math" w:hAnsi="Cambria Math"/>
                      <w:color w:val="000000"/>
                    </w:rPr>
                    <m:t>ИСпр</m:t>
                  </m:r>
                </m:sub>
                <m:sup>
                  <m:r>
                    <m:rPr>
                      <m:sty m:val="p"/>
                    </m:rPr>
                    <w:rPr>
                      <w:rFonts w:ascii="Cambria Math" w:hAnsi="Cambria Math"/>
                      <w:color w:val="000000"/>
                    </w:rPr>
                    <m:t>имп(-)</m:t>
                  </m:r>
                </m:sup>
              </m:sSubSup>
            </m:oMath>
            <w:r w:rsidR="002141DB" w:rsidRPr="00B72789">
              <w:rPr>
                <w:color w:val="000000"/>
                <w:szCs w:val="22"/>
              </w:rPr>
              <w:t xml:space="preserve">; </w:t>
            </w:r>
            <m:oMath>
              <m:r>
                <w:rPr>
                  <w:rFonts w:ascii="Cambria Math" w:hAnsi="Cambria Math"/>
                  <w:color w:val="000000"/>
                  <w:szCs w:val="22"/>
                </w:rPr>
                <m:t>Δ</m:t>
              </m:r>
              <m:sSubSup>
                <m:sSubSupPr>
                  <m:ctrlPr>
                    <w:rPr>
                      <w:rFonts w:ascii="Cambria Math" w:hAnsi="Cambria Math"/>
                      <w:color w:val="000000"/>
                      <w:szCs w:val="22"/>
                    </w:rPr>
                  </m:ctrlPr>
                </m:sSubSupPr>
                <m:e>
                  <m:r>
                    <w:rPr>
                      <w:rFonts w:ascii="Cambria Math" w:hAnsi="Cambria Math"/>
                      <w:color w:val="000000"/>
                      <w:szCs w:val="22"/>
                    </w:rPr>
                    <m:t>O</m:t>
                  </m:r>
                </m:e>
                <m:sub>
                  <m:r>
                    <m:rPr>
                      <m:sty m:val="p"/>
                    </m:rPr>
                    <w:rPr>
                      <w:rFonts w:ascii="Cambria Math" w:hAnsi="Cambria Math"/>
                      <w:color w:val="000000"/>
                      <w:szCs w:val="22"/>
                    </w:rPr>
                    <m:t>ВИЭ</m:t>
                  </m:r>
                </m:sub>
                <m:sup>
                  <m:r>
                    <m:rPr>
                      <m:sty m:val="p"/>
                    </m:rPr>
                    <w:rPr>
                      <w:rFonts w:ascii="Cambria Math" w:hAnsi="Cambria Math"/>
                      <w:color w:val="000000"/>
                      <w:szCs w:val="22"/>
                    </w:rPr>
                    <m:t>ИС_в_пред.(-)</m:t>
                  </m:r>
                </m:sup>
              </m:sSubSup>
            </m:oMath>
            <w:r w:rsidR="002141DB" w:rsidRPr="007278C9">
              <w:rPr>
                <w:color w:val="000000"/>
                <w:szCs w:val="22"/>
              </w:rPr>
              <w:t xml:space="preserve">, </w:t>
            </w:r>
            <m:oMath>
              <m:r>
                <w:rPr>
                  <w:rFonts w:ascii="Cambria Math" w:hAnsi="Cambria Math"/>
                  <w:color w:val="000000"/>
                  <w:szCs w:val="22"/>
                </w:rPr>
                <m:t>Δ</m:t>
              </m:r>
              <m:sSubSup>
                <m:sSubSupPr>
                  <m:ctrlPr>
                    <w:rPr>
                      <w:rFonts w:ascii="Cambria Math" w:hAnsi="Cambria Math"/>
                      <w:color w:val="000000"/>
                      <w:szCs w:val="22"/>
                    </w:rPr>
                  </m:ctrlPr>
                </m:sSubSupPr>
                <m:e>
                  <m:r>
                    <w:rPr>
                      <w:rFonts w:ascii="Cambria Math" w:hAnsi="Cambria Math"/>
                      <w:color w:val="000000"/>
                      <w:szCs w:val="22"/>
                    </w:rPr>
                    <m:t>O</m:t>
                  </m:r>
                </m:e>
                <m:sub>
                  <m:r>
                    <m:rPr>
                      <m:sty m:val="p"/>
                    </m:rPr>
                    <w:rPr>
                      <w:rFonts w:ascii="Cambria Math" w:hAnsi="Cambria Math"/>
                      <w:color w:val="000000"/>
                      <w:szCs w:val="22"/>
                    </w:rPr>
                    <m:t>ИС_изол_э/р</m:t>
                  </m:r>
                </m:sub>
                <m:sup>
                  <m:r>
                    <m:rPr>
                      <m:sty m:val="p"/>
                    </m:rPr>
                    <w:rPr>
                      <w:rFonts w:ascii="Cambria Math" w:hAnsi="Cambria Math"/>
                      <w:color w:val="000000"/>
                      <w:szCs w:val="22"/>
                    </w:rPr>
                    <m:t>(-)</m:t>
                  </m:r>
                </m:sup>
              </m:sSubSup>
            </m:oMath>
            <w:r w:rsidR="002141DB" w:rsidRPr="007278C9">
              <w:rPr>
                <w:color w:val="000000"/>
                <w:szCs w:val="22"/>
              </w:rPr>
              <w:t xml:space="preserve">, </w:t>
            </w:r>
            <m:oMath>
              <m:r>
                <m:rPr>
                  <m:sty m:val="p"/>
                </m:rPr>
                <w:rPr>
                  <w:rFonts w:ascii="Cambria Math" w:hAnsi="Cambria Math"/>
                  <w:color w:val="000000"/>
                  <w:szCs w:val="22"/>
                </w:rPr>
                <m:t>Δ</m:t>
              </m:r>
              <m:sSubSup>
                <m:sSubSupPr>
                  <m:ctrlPr>
                    <w:rPr>
                      <w:rFonts w:ascii="Cambria Math" w:hAnsi="Cambria Math"/>
                      <w:color w:val="000000"/>
                      <w:szCs w:val="22"/>
                    </w:rPr>
                  </m:ctrlPr>
                </m:sSubSupPr>
                <m:e>
                  <m:r>
                    <m:rPr>
                      <m:sty m:val="p"/>
                    </m:rPr>
                    <w:rPr>
                      <w:rFonts w:ascii="Cambria Math" w:hAnsi="Cambria Math"/>
                      <w:color w:val="000000"/>
                      <w:szCs w:val="22"/>
                    </w:rPr>
                    <m:t>О</m:t>
                  </m:r>
                </m:e>
                <m:sub>
                  <m:r>
                    <m:rPr>
                      <m:sty m:val="p"/>
                    </m:rPr>
                    <w:rPr>
                      <w:rFonts w:ascii="Cambria Math" w:hAnsi="Cambria Math"/>
                      <w:color w:val="000000"/>
                      <w:szCs w:val="22"/>
                    </w:rPr>
                    <m:t>ИС</m:t>
                  </m:r>
                  <m:r>
                    <m:rPr>
                      <m:lit/>
                      <m:sty m:val="p"/>
                    </m:rPr>
                    <w:rPr>
                      <w:rFonts w:ascii="Cambria Math" w:hAnsi="Cambria Math"/>
                      <w:color w:val="000000"/>
                      <w:szCs w:val="22"/>
                    </w:rPr>
                    <m:t>_</m:t>
                  </m:r>
                  <m:r>
                    <m:rPr>
                      <m:sty m:val="p"/>
                    </m:rPr>
                    <w:rPr>
                      <w:rFonts w:ascii="Cambria Math" w:hAnsi="Cambria Math"/>
                      <w:color w:val="000000"/>
                      <w:szCs w:val="22"/>
                    </w:rPr>
                    <m:t>св</m:t>
                  </m:r>
                  <m:r>
                    <m:rPr>
                      <m:lit/>
                      <m:sty m:val="p"/>
                    </m:rPr>
                    <w:rPr>
                      <w:rFonts w:ascii="Cambria Math" w:hAnsi="Cambria Math"/>
                      <w:color w:val="000000"/>
                      <w:szCs w:val="22"/>
                    </w:rPr>
                    <m:t>_</m:t>
                  </m:r>
                  <m:r>
                    <m:rPr>
                      <m:sty m:val="p"/>
                    </m:rPr>
                    <w:rPr>
                      <w:rFonts w:ascii="Cambria Math" w:hAnsi="Cambria Math"/>
                      <w:color w:val="000000"/>
                      <w:szCs w:val="22"/>
                    </w:rPr>
                    <m:t>макс</m:t>
                  </m:r>
                </m:sub>
                <m:sup>
                  <m:r>
                    <m:rPr>
                      <m:sty m:val="p"/>
                    </m:rPr>
                    <w:rPr>
                      <w:rFonts w:ascii="Cambria Math" w:hAnsi="Cambria Math"/>
                      <w:color w:val="000000"/>
                      <w:szCs w:val="22"/>
                    </w:rPr>
                    <m:t>(-)</m:t>
                  </m:r>
                </m:sup>
              </m:sSubSup>
              <m:r>
                <m:rPr>
                  <m:sty m:val="p"/>
                </m:rPr>
                <w:rPr>
                  <w:rFonts w:ascii="Cambria Math" w:hAnsi="Cambria Math"/>
                  <w:color w:val="000000"/>
                  <w:szCs w:val="22"/>
                </w:rPr>
                <m:t xml:space="preserve"> </m:t>
              </m:r>
            </m:oMath>
            <w:r w:rsidR="002141DB" w:rsidRPr="00B72789">
              <w:rPr>
                <w:color w:val="000000"/>
                <w:szCs w:val="22"/>
              </w:rPr>
              <w:t>,</w:t>
            </w:r>
            <w:r w:rsidR="002141DB" w:rsidRPr="007278C9">
              <w:rPr>
                <w:color w:val="000000"/>
                <w:szCs w:val="22"/>
              </w:rPr>
              <w:t xml:space="preserve"> </w:t>
            </w:r>
            <m:oMath>
              <m:r>
                <m:rPr>
                  <m:sty m:val="p"/>
                </m:rPr>
                <w:rPr>
                  <w:rFonts w:ascii="Cambria Math" w:hAnsi="Cambria Math"/>
                  <w:color w:val="000000"/>
                  <w:szCs w:val="22"/>
                </w:rPr>
                <m:t>Δ</m:t>
              </m:r>
              <m:sSubSup>
                <m:sSubSupPr>
                  <m:ctrlPr>
                    <w:rPr>
                      <w:rFonts w:ascii="Cambria Math" w:hAnsi="Cambria Math"/>
                      <w:color w:val="000000"/>
                      <w:szCs w:val="22"/>
                    </w:rPr>
                  </m:ctrlPr>
                </m:sSubSupPr>
                <m:e>
                  <m:r>
                    <m:rPr>
                      <m:sty m:val="p"/>
                    </m:rPr>
                    <w:rPr>
                      <w:rFonts w:ascii="Cambria Math" w:hAnsi="Cambria Math"/>
                      <w:color w:val="000000"/>
                      <w:szCs w:val="22"/>
                    </w:rPr>
                    <m:t>О</m:t>
                  </m:r>
                </m:e>
                <m:sub>
                  <m:r>
                    <m:rPr>
                      <m:sty m:val="p"/>
                    </m:rPr>
                    <w:rPr>
                      <w:rFonts w:ascii="Cambria Math" w:hAnsi="Cambria Math"/>
                      <w:color w:val="000000"/>
                      <w:szCs w:val="22"/>
                    </w:rPr>
                    <m:t>ИС</m:t>
                  </m:r>
                  <m:r>
                    <m:rPr>
                      <m:lit/>
                      <m:sty m:val="p"/>
                    </m:rPr>
                    <w:rPr>
                      <w:rFonts w:ascii="Cambria Math" w:hAnsi="Cambria Math"/>
                      <w:color w:val="000000"/>
                      <w:szCs w:val="22"/>
                    </w:rPr>
                    <m:t>_</m:t>
                  </m:r>
                  <m:r>
                    <m:rPr>
                      <m:sty m:val="p"/>
                    </m:rPr>
                    <w:rPr>
                      <w:rFonts w:ascii="Cambria Math" w:hAnsi="Cambria Math"/>
                      <w:color w:val="000000"/>
                      <w:szCs w:val="22"/>
                    </w:rPr>
                    <m:t>макс</m:t>
                  </m:r>
                </m:sub>
                <m:sup>
                  <m:r>
                    <m:rPr>
                      <m:sty m:val="p"/>
                    </m:rPr>
                    <w:rPr>
                      <w:rFonts w:ascii="Cambria Math" w:hAnsi="Cambria Math"/>
                      <w:color w:val="000000"/>
                      <w:szCs w:val="22"/>
                    </w:rPr>
                    <m:t>(-)</m:t>
                  </m:r>
                </m:sup>
              </m:sSubSup>
            </m:oMath>
            <w:r w:rsidR="002141DB" w:rsidRPr="00B72789">
              <w:rPr>
                <w:color w:val="000000"/>
                <w:szCs w:val="22"/>
              </w:rPr>
              <w:t xml:space="preserve">, </w:t>
            </w:r>
            <m:oMath>
              <m:r>
                <m:rPr>
                  <m:sty m:val="p"/>
                </m:rPr>
                <w:rPr>
                  <w:rFonts w:ascii="Cambria Math" w:hAnsi="Cambria Math"/>
                  <w:color w:val="000000"/>
                  <w:szCs w:val="22"/>
                </w:rPr>
                <m:t>∆</m:t>
              </m:r>
              <m:sSup>
                <m:sSupPr>
                  <m:ctrlPr>
                    <w:rPr>
                      <w:rFonts w:ascii="Cambria Math" w:hAnsi="Cambria Math"/>
                      <w:color w:val="000000"/>
                      <w:szCs w:val="22"/>
                    </w:rPr>
                  </m:ctrlPr>
                </m:sSupPr>
                <m:e>
                  <m:r>
                    <w:rPr>
                      <w:rFonts w:ascii="Cambria Math" w:hAnsi="Cambria Math"/>
                      <w:color w:val="000000"/>
                      <w:szCs w:val="22"/>
                    </w:rPr>
                    <m:t>O</m:t>
                  </m:r>
                </m:e>
                <m:sup>
                  <m:sSub>
                    <m:sSubPr>
                      <m:ctrlPr>
                        <w:rPr>
                          <w:rFonts w:ascii="Cambria Math" w:hAnsi="Cambria Math"/>
                          <w:color w:val="000000"/>
                          <w:szCs w:val="22"/>
                        </w:rPr>
                      </m:ctrlPr>
                    </m:sSubPr>
                    <m:e>
                      <m:r>
                        <m:rPr>
                          <m:sty m:val="p"/>
                        </m:rPr>
                        <w:rPr>
                          <w:rFonts w:ascii="Cambria Math" w:hAnsi="Cambria Math"/>
                          <w:color w:val="000000"/>
                          <w:szCs w:val="22"/>
                        </w:rPr>
                        <m:t>ИС</m:t>
                      </m:r>
                    </m:e>
                    <m:sub>
                      <m:r>
                        <m:rPr>
                          <m:sty m:val="p"/>
                        </m:rPr>
                        <w:rPr>
                          <w:rFonts w:ascii="Cambria Math" w:hAnsi="Cambria Math"/>
                          <w:color w:val="000000"/>
                          <w:szCs w:val="22"/>
                        </w:rPr>
                        <m:t>сверх</m:t>
                      </m:r>
                    </m:sub>
                  </m:sSub>
                  <m:r>
                    <m:rPr>
                      <m:sty m:val="p"/>
                    </m:rPr>
                    <w:rPr>
                      <w:rFonts w:ascii="Cambria Math" w:hAnsi="Cambria Math"/>
                      <w:color w:val="000000"/>
                      <w:szCs w:val="22"/>
                    </w:rPr>
                    <m:t xml:space="preserve"> НР(-)</m:t>
                  </m:r>
                </m:sup>
              </m:sSup>
              <m:r>
                <m:rPr>
                  <m:sty m:val="p"/>
                </m:rPr>
                <w:rPr>
                  <w:rFonts w:ascii="Cambria Math" w:hAnsi="Cambria Math"/>
                  <w:color w:val="000000"/>
                  <w:szCs w:val="22"/>
                </w:rPr>
                <m:t>,  ∆</m:t>
              </m:r>
              <m:sSup>
                <m:sSupPr>
                  <m:ctrlPr>
                    <w:rPr>
                      <w:rFonts w:ascii="Cambria Math" w:hAnsi="Cambria Math"/>
                      <w:color w:val="000000"/>
                      <w:szCs w:val="22"/>
                    </w:rPr>
                  </m:ctrlPr>
                </m:sSupPr>
                <m:e>
                  <m:r>
                    <w:rPr>
                      <w:rFonts w:ascii="Cambria Math" w:hAnsi="Cambria Math"/>
                      <w:color w:val="000000"/>
                      <w:szCs w:val="22"/>
                    </w:rPr>
                    <m:t>O</m:t>
                  </m:r>
                </m:e>
                <m:sup>
                  <m:sSub>
                    <m:sSubPr>
                      <m:ctrlPr>
                        <w:rPr>
                          <w:rFonts w:ascii="Cambria Math" w:hAnsi="Cambria Math"/>
                          <w:color w:val="000000"/>
                          <w:szCs w:val="22"/>
                        </w:rPr>
                      </m:ctrlPr>
                    </m:sSubPr>
                    <m:e>
                      <m:r>
                        <m:rPr>
                          <m:sty m:val="p"/>
                        </m:rPr>
                        <w:rPr>
                          <w:rFonts w:ascii="Cambria Math" w:hAnsi="Cambria Math"/>
                          <w:color w:val="000000"/>
                          <w:szCs w:val="22"/>
                        </w:rPr>
                        <m:t>ИС</m:t>
                      </m:r>
                    </m:e>
                    <m:sub>
                      <m:r>
                        <m:rPr>
                          <m:sty m:val="p"/>
                        </m:rPr>
                        <w:rPr>
                          <w:rFonts w:ascii="Cambria Math" w:hAnsi="Cambria Math"/>
                          <w:color w:val="000000"/>
                          <w:szCs w:val="22"/>
                        </w:rPr>
                        <m:t>ост</m:t>
                      </m:r>
                    </m:sub>
                  </m:sSub>
                  <m:r>
                    <m:rPr>
                      <m:sty m:val="p"/>
                    </m:rPr>
                    <w:rPr>
                      <w:rFonts w:ascii="Cambria Math" w:hAnsi="Cambria Math"/>
                      <w:color w:val="000000"/>
                      <w:szCs w:val="22"/>
                    </w:rPr>
                    <m:t xml:space="preserve"> НР(-)</m:t>
                  </m:r>
                </m:sup>
              </m:sSup>
            </m:oMath>
            <w:r w:rsidR="002141DB" w:rsidRPr="007278C9">
              <w:rPr>
                <w:color w:val="000000"/>
                <w:szCs w:val="22"/>
              </w:rPr>
              <w:t>,</w:t>
            </w:r>
            <w:r w:rsidR="003A150D">
              <w:rPr>
                <w:color w:val="000000"/>
                <w:szCs w:val="22"/>
              </w:rPr>
              <w:t xml:space="preserve"> </w:t>
            </w:r>
            <m:oMath>
              <m:r>
                <w:rPr>
                  <w:rFonts w:ascii="Cambria Math" w:hAnsi="Cambria Math"/>
                  <w:szCs w:val="22"/>
                  <w:highlight w:val="yellow"/>
                  <w:lang w:eastAsia="en-US"/>
                </w:rPr>
                <m:t xml:space="preserve"> </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oMath>
            <w:r w:rsidR="003A150D" w:rsidRPr="003A7F95">
              <w:rPr>
                <w:szCs w:val="22"/>
                <w:highlight w:val="yellow"/>
                <w:lang w:eastAsia="en-US"/>
              </w:rPr>
              <w:t xml:space="preserve">, </w:t>
            </w:r>
            <m:oMath>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 пределах РСВ</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oMath>
            <w:r w:rsidR="003A150D" w:rsidRPr="003A7F95">
              <w:rPr>
                <w:szCs w:val="22"/>
                <w:highlight w:val="yellow"/>
                <w:lang w:eastAsia="en-US"/>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в пределах РСВ</m:t>
                  </m:r>
                  <m:d>
                    <m:dPr>
                      <m:ctrlPr>
                        <w:rPr>
                          <w:rFonts w:ascii="Cambria Math" w:hAnsi="Cambria Math"/>
                          <w:i/>
                          <w:szCs w:val="22"/>
                          <w:highlight w:val="yellow"/>
                        </w:rPr>
                      </m:ctrlPr>
                    </m:dPr>
                    <m:e>
                      <m:r>
                        <w:rPr>
                          <w:rFonts w:ascii="Cambria Math" w:hAnsi="Cambria Math"/>
                          <w:szCs w:val="22"/>
                          <w:highlight w:val="yellow"/>
                        </w:rPr>
                        <m:t>-</m:t>
                      </m:r>
                    </m:e>
                  </m:d>
                </m:sup>
              </m:sSubSup>
            </m:oMath>
            <w:r w:rsidR="003A150D" w:rsidRPr="003A7F95">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сверх РСВ</m:t>
                  </m:r>
                  <m:d>
                    <m:dPr>
                      <m:ctrlPr>
                        <w:rPr>
                          <w:rFonts w:ascii="Cambria Math" w:hAnsi="Cambria Math"/>
                          <w:i/>
                          <w:szCs w:val="22"/>
                          <w:highlight w:val="yellow"/>
                        </w:rPr>
                      </m:ctrlPr>
                    </m:dPr>
                    <m:e>
                      <m:r>
                        <w:rPr>
                          <w:rFonts w:ascii="Cambria Math" w:hAnsi="Cambria Math"/>
                          <w:szCs w:val="22"/>
                          <w:highlight w:val="yellow"/>
                        </w:rPr>
                        <m:t>-</m:t>
                      </m:r>
                    </m:e>
                  </m:d>
                </m:sup>
              </m:sSubSup>
            </m:oMath>
            <w:r w:rsidR="003A150D" w:rsidRPr="003A7F95">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в пределах РСВ</m:t>
                  </m:r>
                  <m:d>
                    <m:dPr>
                      <m:ctrlPr>
                        <w:rPr>
                          <w:rFonts w:ascii="Cambria Math" w:hAnsi="Cambria Math"/>
                          <w:i/>
                          <w:szCs w:val="22"/>
                          <w:highlight w:val="yellow"/>
                        </w:rPr>
                      </m:ctrlPr>
                    </m:dPr>
                    <m:e>
                      <m:r>
                        <w:rPr>
                          <w:rFonts w:ascii="Cambria Math" w:hAnsi="Cambria Math"/>
                          <w:szCs w:val="22"/>
                          <w:highlight w:val="yellow"/>
                        </w:rPr>
                        <m:t>-</m:t>
                      </m:r>
                    </m:e>
                  </m:d>
                </m:sup>
              </m:sSubSup>
            </m:oMath>
            <w:r w:rsidR="003A150D" w:rsidRPr="003A7F95">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сверх РСВ</m:t>
                  </m:r>
                  <m:d>
                    <m:dPr>
                      <m:ctrlPr>
                        <w:rPr>
                          <w:rFonts w:ascii="Cambria Math" w:hAnsi="Cambria Math"/>
                          <w:i/>
                          <w:szCs w:val="22"/>
                          <w:highlight w:val="yellow"/>
                        </w:rPr>
                      </m:ctrlPr>
                    </m:dPr>
                    <m:e>
                      <m:r>
                        <w:rPr>
                          <w:rFonts w:ascii="Cambria Math" w:hAnsi="Cambria Math"/>
                          <w:szCs w:val="22"/>
                          <w:highlight w:val="yellow"/>
                        </w:rPr>
                        <m:t>-</m:t>
                      </m:r>
                    </m:e>
                  </m:d>
                </m:sup>
              </m:sSubSup>
            </m:oMath>
            <w:r w:rsidR="003A150D" w:rsidRPr="003A7F95">
              <w:rPr>
                <w:color w:val="000000"/>
                <w:szCs w:val="22"/>
                <w:highlight w:val="yellow"/>
              </w:rPr>
              <w:t>,</w:t>
            </w:r>
            <w:r w:rsidR="002141DB" w:rsidRPr="003A7F95">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∆О</m:t>
                  </m:r>
                </m:e>
                <m:sub>
                  <m:r>
                    <w:rPr>
                      <w:rFonts w:ascii="Cambria Math" w:hAnsi="Cambria Math"/>
                      <w:color w:val="000000"/>
                      <w:szCs w:val="22"/>
                      <w:highlight w:val="yellow"/>
                    </w:rPr>
                    <m:t>i</m:t>
                  </m:r>
                  <m:r>
                    <m:rPr>
                      <m:sty m:val="p"/>
                    </m:rPr>
                    <w:rPr>
                      <w:rFonts w:ascii="Cambria Math" w:hAnsi="Cambria Math"/>
                      <w:color w:val="000000"/>
                      <w:szCs w:val="22"/>
                      <w:highlight w:val="yellow"/>
                    </w:rPr>
                    <m:t>,</m:t>
                  </m:r>
                  <m:r>
                    <w:rPr>
                      <w:rFonts w:ascii="Cambria Math" w:hAnsi="Cambria Math"/>
                      <w:color w:val="000000"/>
                      <w:szCs w:val="22"/>
                      <w:highlight w:val="yellow"/>
                    </w:rPr>
                    <m:t>p</m:t>
                  </m:r>
                  <m:r>
                    <m:rPr>
                      <m:sty m:val="p"/>
                    </m:rPr>
                    <w:rPr>
                      <w:rFonts w:ascii="Cambria Math" w:hAnsi="Cambria Math"/>
                      <w:color w:val="000000"/>
                      <w:szCs w:val="22"/>
                      <w:highlight w:val="yellow"/>
                    </w:rPr>
                    <m:t>,</m:t>
                  </m:r>
                  <m:r>
                    <w:rPr>
                      <w:rFonts w:ascii="Cambria Math" w:hAnsi="Cambria Math"/>
                      <w:color w:val="000000"/>
                      <w:szCs w:val="22"/>
                      <w:highlight w:val="yellow"/>
                    </w:rPr>
                    <m:t>h</m:t>
                  </m:r>
                </m:sub>
                <m:sup>
                  <m:r>
                    <m:rPr>
                      <m:sty m:val="p"/>
                    </m:rPr>
                    <w:rPr>
                      <w:rFonts w:ascii="Cambria Math" w:hAnsi="Cambria Math"/>
                      <w:color w:val="000000"/>
                      <w:szCs w:val="22"/>
                      <w:highlight w:val="yellow"/>
                    </w:rPr>
                    <m:t>ИС_осн</m:t>
                  </m:r>
                  <m:d>
                    <m:dPr>
                      <m:ctrlPr>
                        <w:rPr>
                          <w:rFonts w:ascii="Cambria Math" w:hAnsi="Cambria Math"/>
                          <w:color w:val="000000"/>
                          <w:szCs w:val="22"/>
                          <w:highlight w:val="yellow"/>
                        </w:rPr>
                      </m:ctrlPr>
                    </m:dPr>
                    <m:e>
                      <m:r>
                        <m:rPr>
                          <m:sty m:val="p"/>
                        </m:rPr>
                        <w:rPr>
                          <w:rFonts w:ascii="Cambria Math" w:hAnsi="Cambria Math"/>
                          <w:color w:val="000000"/>
                          <w:szCs w:val="22"/>
                          <w:highlight w:val="yellow"/>
                        </w:rPr>
                        <m:t>+</m:t>
                      </m:r>
                    </m:e>
                  </m:d>
                </m:sup>
              </m:sSubSup>
            </m:oMath>
            <w:r w:rsidR="002141DB" w:rsidRPr="003A7F95">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∆О</m:t>
                  </m:r>
                </m:e>
                <m:sub>
                  <m:r>
                    <w:rPr>
                      <w:rFonts w:ascii="Cambria Math" w:hAnsi="Cambria Math"/>
                      <w:color w:val="000000"/>
                      <w:szCs w:val="22"/>
                      <w:highlight w:val="yellow"/>
                    </w:rPr>
                    <m:t>i</m:t>
                  </m:r>
                  <m:r>
                    <m:rPr>
                      <m:sty m:val="p"/>
                    </m:rPr>
                    <w:rPr>
                      <w:rFonts w:ascii="Cambria Math" w:hAnsi="Cambria Math"/>
                      <w:color w:val="000000"/>
                      <w:szCs w:val="22"/>
                      <w:highlight w:val="yellow"/>
                    </w:rPr>
                    <m:t>,</m:t>
                  </m:r>
                  <m:r>
                    <w:rPr>
                      <w:rFonts w:ascii="Cambria Math" w:hAnsi="Cambria Math"/>
                      <w:color w:val="000000"/>
                      <w:szCs w:val="22"/>
                      <w:highlight w:val="yellow"/>
                    </w:rPr>
                    <m:t>p</m:t>
                  </m:r>
                  <m:r>
                    <m:rPr>
                      <m:sty m:val="p"/>
                    </m:rPr>
                    <w:rPr>
                      <w:rFonts w:ascii="Cambria Math" w:hAnsi="Cambria Math"/>
                      <w:color w:val="000000"/>
                      <w:szCs w:val="22"/>
                      <w:highlight w:val="yellow"/>
                    </w:rPr>
                    <m:t>,</m:t>
                  </m:r>
                  <m:r>
                    <w:rPr>
                      <w:rFonts w:ascii="Cambria Math" w:hAnsi="Cambria Math"/>
                      <w:color w:val="000000"/>
                      <w:szCs w:val="22"/>
                      <w:highlight w:val="yellow"/>
                    </w:rPr>
                    <m:t>h</m:t>
                  </m:r>
                </m:sub>
                <m:sup>
                  <m:r>
                    <m:rPr>
                      <m:sty m:val="p"/>
                    </m:rPr>
                    <w:rPr>
                      <w:rFonts w:ascii="Cambria Math" w:hAnsi="Cambria Math"/>
                      <w:color w:val="000000"/>
                      <w:szCs w:val="22"/>
                      <w:highlight w:val="yellow"/>
                    </w:rPr>
                    <m:t>ИС_ВЭ</m:t>
                  </m:r>
                  <m:d>
                    <m:dPr>
                      <m:ctrlPr>
                        <w:rPr>
                          <w:rFonts w:ascii="Cambria Math" w:hAnsi="Cambria Math"/>
                          <w:color w:val="000000"/>
                          <w:szCs w:val="22"/>
                          <w:highlight w:val="yellow"/>
                        </w:rPr>
                      </m:ctrlPr>
                    </m:dPr>
                    <m:e>
                      <m:r>
                        <m:rPr>
                          <m:sty m:val="p"/>
                        </m:rPr>
                        <w:rPr>
                          <w:rFonts w:ascii="Cambria Math" w:hAnsi="Cambria Math"/>
                          <w:color w:val="000000"/>
                          <w:szCs w:val="22"/>
                          <w:highlight w:val="yellow"/>
                        </w:rPr>
                        <m:t>+</m:t>
                      </m:r>
                    </m:e>
                  </m:d>
                </m:sup>
              </m:sSubSup>
            </m:oMath>
            <w:r w:rsidR="002141DB" w:rsidRPr="003A7F95">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∆О</m:t>
                  </m:r>
                </m:e>
                <m:sub>
                  <m:r>
                    <w:rPr>
                      <w:rFonts w:ascii="Cambria Math" w:hAnsi="Cambria Math"/>
                      <w:color w:val="000000"/>
                      <w:szCs w:val="22"/>
                      <w:highlight w:val="yellow"/>
                    </w:rPr>
                    <m:t>i</m:t>
                  </m:r>
                  <m:r>
                    <m:rPr>
                      <m:sty m:val="p"/>
                    </m:rPr>
                    <w:rPr>
                      <w:rFonts w:ascii="Cambria Math" w:hAnsi="Cambria Math"/>
                      <w:color w:val="000000"/>
                      <w:szCs w:val="22"/>
                      <w:highlight w:val="yellow"/>
                    </w:rPr>
                    <m:t>,</m:t>
                  </m:r>
                  <m:r>
                    <w:rPr>
                      <w:rFonts w:ascii="Cambria Math" w:hAnsi="Cambria Math"/>
                      <w:color w:val="000000"/>
                      <w:szCs w:val="22"/>
                      <w:highlight w:val="yellow"/>
                    </w:rPr>
                    <m:t>p</m:t>
                  </m:r>
                  <m:r>
                    <m:rPr>
                      <m:sty m:val="p"/>
                    </m:rPr>
                    <w:rPr>
                      <w:rFonts w:ascii="Cambria Math" w:hAnsi="Cambria Math"/>
                      <w:color w:val="000000"/>
                      <w:szCs w:val="22"/>
                      <w:highlight w:val="yellow"/>
                    </w:rPr>
                    <m:t>,</m:t>
                  </m:r>
                  <m:r>
                    <w:rPr>
                      <w:rFonts w:ascii="Cambria Math" w:hAnsi="Cambria Math"/>
                      <w:color w:val="000000"/>
                      <w:szCs w:val="22"/>
                      <w:highlight w:val="yellow"/>
                    </w:rPr>
                    <m:t>h</m:t>
                  </m:r>
                </m:sub>
                <m:sup>
                  <m:r>
                    <m:rPr>
                      <m:sty m:val="p"/>
                    </m:rPr>
                    <w:rPr>
                      <w:rFonts w:ascii="Cambria Math" w:hAnsi="Cambria Math"/>
                      <w:color w:val="000000"/>
                      <w:szCs w:val="22"/>
                      <w:highlight w:val="yellow"/>
                    </w:rPr>
                    <m:t>ИС_осн</m:t>
                  </m:r>
                  <m:d>
                    <m:dPr>
                      <m:ctrlPr>
                        <w:rPr>
                          <w:rFonts w:ascii="Cambria Math" w:hAnsi="Cambria Math"/>
                          <w:color w:val="000000"/>
                          <w:szCs w:val="22"/>
                          <w:highlight w:val="yellow"/>
                        </w:rPr>
                      </m:ctrlPr>
                    </m:dPr>
                    <m:e>
                      <m:r>
                        <m:rPr>
                          <m:sty m:val="p"/>
                        </m:rPr>
                        <w:rPr>
                          <w:rFonts w:ascii="Cambria Math" w:hAnsi="Cambria Math"/>
                          <w:color w:val="000000"/>
                          <w:szCs w:val="22"/>
                          <w:highlight w:val="yellow"/>
                        </w:rPr>
                        <m:t>-</m:t>
                      </m:r>
                    </m:e>
                  </m:d>
                </m:sup>
              </m:sSubSup>
            </m:oMath>
            <w:r w:rsidR="002141DB" w:rsidRPr="003A7F95">
              <w:rPr>
                <w:color w:val="000000"/>
                <w:szCs w:val="22"/>
                <w:highlight w:val="yellow"/>
              </w:rPr>
              <w:t xml:space="preserve">, </w:t>
            </w:r>
            <m:oMath>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∆О</m:t>
                  </m:r>
                </m:e>
                <m:sub>
                  <m:r>
                    <w:rPr>
                      <w:rFonts w:ascii="Cambria Math" w:hAnsi="Cambria Math"/>
                      <w:color w:val="000000"/>
                      <w:szCs w:val="22"/>
                      <w:highlight w:val="yellow"/>
                    </w:rPr>
                    <m:t>i</m:t>
                  </m:r>
                  <m:r>
                    <m:rPr>
                      <m:sty m:val="p"/>
                    </m:rPr>
                    <w:rPr>
                      <w:rFonts w:ascii="Cambria Math" w:hAnsi="Cambria Math"/>
                      <w:color w:val="000000"/>
                      <w:szCs w:val="22"/>
                      <w:highlight w:val="yellow"/>
                    </w:rPr>
                    <m:t>,</m:t>
                  </m:r>
                  <m:r>
                    <w:rPr>
                      <w:rFonts w:ascii="Cambria Math" w:hAnsi="Cambria Math"/>
                      <w:color w:val="000000"/>
                      <w:szCs w:val="22"/>
                      <w:highlight w:val="yellow"/>
                    </w:rPr>
                    <m:t>p</m:t>
                  </m:r>
                  <m:r>
                    <m:rPr>
                      <m:sty m:val="p"/>
                    </m:rPr>
                    <w:rPr>
                      <w:rFonts w:ascii="Cambria Math" w:hAnsi="Cambria Math"/>
                      <w:color w:val="000000"/>
                      <w:szCs w:val="22"/>
                      <w:highlight w:val="yellow"/>
                    </w:rPr>
                    <m:t>,</m:t>
                  </m:r>
                  <m:r>
                    <w:rPr>
                      <w:rFonts w:ascii="Cambria Math" w:hAnsi="Cambria Math"/>
                      <w:color w:val="000000"/>
                      <w:szCs w:val="22"/>
                      <w:highlight w:val="yellow"/>
                    </w:rPr>
                    <m:t>h</m:t>
                  </m:r>
                </m:sub>
                <m:sup>
                  <m:r>
                    <m:rPr>
                      <m:sty m:val="p"/>
                    </m:rPr>
                    <w:rPr>
                      <w:rFonts w:ascii="Cambria Math" w:hAnsi="Cambria Math"/>
                      <w:color w:val="000000"/>
                      <w:szCs w:val="22"/>
                      <w:highlight w:val="yellow"/>
                    </w:rPr>
                    <m:t>ИС_ВЭ</m:t>
                  </m:r>
                  <m:d>
                    <m:dPr>
                      <m:ctrlPr>
                        <w:rPr>
                          <w:rFonts w:ascii="Cambria Math" w:hAnsi="Cambria Math"/>
                          <w:color w:val="000000"/>
                          <w:szCs w:val="22"/>
                          <w:highlight w:val="yellow"/>
                        </w:rPr>
                      </m:ctrlPr>
                    </m:dPr>
                    <m:e>
                      <m:r>
                        <m:rPr>
                          <m:sty m:val="p"/>
                        </m:rPr>
                        <w:rPr>
                          <w:rFonts w:ascii="Cambria Math" w:hAnsi="Cambria Math"/>
                          <w:color w:val="000000"/>
                          <w:szCs w:val="22"/>
                          <w:highlight w:val="yellow"/>
                        </w:rPr>
                        <m:t>-</m:t>
                      </m:r>
                    </m:e>
                  </m:d>
                </m:sup>
              </m:sSubSup>
            </m:oMath>
            <w:r w:rsidR="004454D2" w:rsidRPr="003A7F95">
              <w:rPr>
                <w:color w:val="000000"/>
                <w:szCs w:val="22"/>
                <w:highlight w:val="yellow"/>
              </w:rPr>
              <w:t>,</w:t>
            </w:r>
            <w:r w:rsidR="00FC74F2" w:rsidRPr="003A7F95">
              <w:rPr>
                <w:color w:val="000000"/>
                <w:szCs w:val="22"/>
                <w:highlight w:val="yellow"/>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1</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oMath>
            <w:r w:rsidR="00FC74F2" w:rsidRPr="003A7F95">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2</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oMath>
            <w:r w:rsidR="00FC74F2" w:rsidRPr="003A7F95">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3</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oMath>
            <w:r w:rsidR="00FC74F2" w:rsidRPr="003A7F95">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1</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oMath>
            <w:r w:rsidR="00FC74F2" w:rsidRPr="003A7F95">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2</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oMath>
            <w:r w:rsidR="00FC74F2" w:rsidRPr="003A7F95">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3</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oMath>
            <w:r w:rsidR="00FC74F2" w:rsidRPr="003A7F95">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4</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oMath>
            <w:r w:rsidR="00FC74F2" w:rsidRPr="003A7F95">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5</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oMath>
            <w:r w:rsidR="00FC74F2" w:rsidRPr="003A7F95">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1</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ВЭ</m:t>
                  </m:r>
                </m:sup>
              </m:sSubSup>
            </m:oMath>
            <w:r w:rsidR="00FC74F2" w:rsidRPr="003A7F95">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1</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ВЭ</m:t>
                  </m:r>
                </m:sup>
              </m:sSubSup>
            </m:oMath>
            <w:r w:rsidR="00FC74F2" w:rsidRPr="003A7F95">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4</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ВЭ</m:t>
                  </m:r>
                </m:sup>
              </m:sSubSup>
            </m:oMath>
            <w:r w:rsidR="00FC74F2" w:rsidRPr="003A7F95">
              <w:rPr>
                <w:szCs w:val="22"/>
                <w:highlight w:val="yellow"/>
                <w:shd w:val="clear" w:color="auto" w:fill="FFFF00"/>
              </w:rPr>
              <w:t xml:space="preserve">, </w:t>
            </w:r>
            <m:oMath>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5</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ВЭ</m:t>
                  </m:r>
                </m:sup>
              </m:sSubSup>
            </m:oMath>
          </w:p>
          <w:p w14:paraId="7E1EBD6E" w14:textId="77777777" w:rsidR="002141DB" w:rsidRPr="00B72789" w:rsidRDefault="002141DB" w:rsidP="00C85A97">
            <w:pPr>
              <w:widowControl w:val="0"/>
              <w:suppressAutoHyphens w:val="0"/>
              <w:spacing w:before="120" w:after="120"/>
              <w:ind w:left="48"/>
              <w:rPr>
                <w:color w:val="000000"/>
                <w:szCs w:val="22"/>
              </w:rPr>
            </w:pPr>
            <w:r w:rsidRPr="00B72789">
              <w:rPr>
                <w:color w:val="000000"/>
                <w:szCs w:val="22"/>
              </w:rPr>
              <w:t>определенные как</w:t>
            </w:r>
            <w:r w:rsidRPr="007278C9">
              <w:rPr>
                <w:color w:val="000000"/>
                <w:szCs w:val="22"/>
              </w:rPr>
              <w:t xml:space="preserve"> </w:t>
            </w:r>
          </w:p>
          <w:p w14:paraId="12009B43" w14:textId="554D49B5" w:rsidR="004454D2" w:rsidRDefault="007A2AA8" w:rsidP="00C85A97">
            <w:pPr>
              <w:widowControl w:val="0"/>
              <w:suppressAutoHyphens w:val="0"/>
              <w:spacing w:before="120" w:after="120"/>
              <w:ind w:left="48"/>
              <w:rPr>
                <w:color w:val="000000"/>
                <w:szCs w:val="22"/>
              </w:rPr>
            </w:pPr>
            <m:oMathPara>
              <m:oMath>
                <m:sSubSup>
                  <m:sSubSupPr>
                    <m:ctrlPr>
                      <w:rPr>
                        <w:rFonts w:ascii="Cambria Math" w:hAnsi="Cambria Math"/>
                        <w:color w:val="000000"/>
                        <w:szCs w:val="22"/>
                      </w:rPr>
                    </m:ctrlPr>
                  </m:sSubSupPr>
                  <m:e>
                    <m:r>
                      <m:rPr>
                        <m:sty m:val="p"/>
                      </m:rPr>
                      <w:rPr>
                        <w:rFonts w:ascii="Cambria Math" w:hAnsi="Cambria Math"/>
                        <w:color w:val="000000"/>
                        <w:szCs w:val="22"/>
                      </w:rPr>
                      <m:t>Δ</m:t>
                    </m:r>
                    <m:r>
                      <w:rPr>
                        <w:rFonts w:ascii="Cambria Math" w:hAnsi="Cambria Math"/>
                        <w:color w:val="000000"/>
                        <w:szCs w:val="22"/>
                      </w:rPr>
                      <m:t>О</m:t>
                    </m:r>
                  </m:e>
                  <m:sub>
                    <m:r>
                      <w:rPr>
                        <w:rFonts w:ascii="Cambria Math" w:hAnsi="Cambria Math"/>
                        <w:color w:val="000000"/>
                        <w:szCs w:val="22"/>
                      </w:rPr>
                      <m:t>A</m:t>
                    </m:r>
                  </m:sub>
                  <m:sup>
                    <m:r>
                      <m:rPr>
                        <m:sty m:val="p"/>
                      </m:rPr>
                      <w:rPr>
                        <w:rFonts w:ascii="Cambria Math" w:hAnsi="Cambria Math"/>
                        <w:color w:val="000000"/>
                        <w:szCs w:val="22"/>
                      </w:rPr>
                      <m:t>(+)</m:t>
                    </m:r>
                  </m:sup>
                </m:sSubSup>
                <m:r>
                  <m:rPr>
                    <m:sty m:val="p"/>
                  </m:rPr>
                  <w:rPr>
                    <w:rFonts w:ascii="Cambria Math" w:hAnsi="Cambria Math"/>
                    <w:color w:val="000000"/>
                    <w:szCs w:val="22"/>
                  </w:rPr>
                  <m:t>=</m:t>
                </m:r>
                <m:func>
                  <m:funcPr>
                    <m:ctrlPr>
                      <w:rPr>
                        <w:rFonts w:ascii="Cambria Math" w:hAnsi="Cambria Math"/>
                        <w:color w:val="000000"/>
                        <w:szCs w:val="22"/>
                      </w:rPr>
                    </m:ctrlPr>
                  </m:funcPr>
                  <m:fName>
                    <m:r>
                      <m:rPr>
                        <m:sty m:val="p"/>
                      </m:rPr>
                      <w:rPr>
                        <w:rFonts w:ascii="Cambria Math" w:hAnsi="Cambria Math"/>
                        <w:color w:val="000000"/>
                        <w:szCs w:val="22"/>
                      </w:rPr>
                      <m:t>max</m:t>
                    </m:r>
                  </m:fName>
                  <m:e>
                    <m:d>
                      <m:dPr>
                        <m:ctrlPr>
                          <w:rPr>
                            <w:rFonts w:ascii="Cambria Math" w:hAnsi="Cambria Math"/>
                            <w:color w:val="000000"/>
                            <w:szCs w:val="22"/>
                          </w:rPr>
                        </m:ctrlPr>
                      </m:dPr>
                      <m:e>
                        <m:sSub>
                          <m:sSubPr>
                            <m:ctrlPr>
                              <w:rPr>
                                <w:rFonts w:ascii="Cambria Math" w:hAnsi="Cambria Math"/>
                                <w:color w:val="000000"/>
                                <w:szCs w:val="22"/>
                              </w:rPr>
                            </m:ctrlPr>
                          </m:sSubPr>
                          <m:e>
                            <m:r>
                              <m:rPr>
                                <m:sty m:val="p"/>
                              </m:rPr>
                              <w:rPr>
                                <w:rFonts w:ascii="Cambria Math" w:hAnsi="Cambria Math"/>
                                <w:color w:val="000000"/>
                                <w:szCs w:val="22"/>
                              </w:rPr>
                              <m:t>Δ</m:t>
                            </m:r>
                            <m:r>
                              <w:rPr>
                                <w:rFonts w:ascii="Cambria Math" w:hAnsi="Cambria Math"/>
                                <w:color w:val="000000"/>
                                <w:szCs w:val="22"/>
                              </w:rPr>
                              <m:t>О</m:t>
                            </m:r>
                          </m:e>
                          <m:sub>
                            <m:r>
                              <w:rPr>
                                <w:rFonts w:ascii="Cambria Math" w:hAnsi="Cambria Math"/>
                                <w:color w:val="000000"/>
                                <w:szCs w:val="22"/>
                              </w:rPr>
                              <m:t>A</m:t>
                            </m:r>
                          </m:sub>
                        </m:sSub>
                        <m:r>
                          <m:rPr>
                            <m:sty m:val="p"/>
                          </m:rPr>
                          <w:rPr>
                            <w:rFonts w:ascii="Cambria Math" w:hAnsi="Cambria Math"/>
                            <w:color w:val="000000"/>
                            <w:szCs w:val="22"/>
                          </w:rPr>
                          <m:t>,0</m:t>
                        </m:r>
                      </m:e>
                    </m:d>
                  </m:e>
                </m:func>
                <m:r>
                  <w:rPr>
                    <w:rFonts w:ascii="Cambria Math" w:hAnsi="Cambria Math"/>
                    <w:color w:val="000000"/>
                    <w:szCs w:val="22"/>
                  </w:rPr>
                  <m:t>,</m:t>
                </m:r>
              </m:oMath>
            </m:oMathPara>
          </w:p>
          <w:p w14:paraId="7C560E4F" w14:textId="77BC4952" w:rsidR="002141DB" w:rsidRPr="00FC74F2" w:rsidRDefault="007A2AA8" w:rsidP="00C85A97">
            <w:pPr>
              <w:widowControl w:val="0"/>
              <w:suppressAutoHyphens w:val="0"/>
              <w:spacing w:before="120" w:after="120"/>
              <w:ind w:left="48"/>
              <w:rPr>
                <w:color w:val="000000"/>
                <w:szCs w:val="22"/>
              </w:rPr>
            </w:pPr>
            <m:oMathPara>
              <m:oMath>
                <m:sSubSup>
                  <m:sSubSupPr>
                    <m:ctrlPr>
                      <w:rPr>
                        <w:rFonts w:ascii="Cambria Math" w:hAnsi="Cambria Math"/>
                        <w:color w:val="000000"/>
                        <w:szCs w:val="22"/>
                      </w:rPr>
                    </m:ctrlPr>
                  </m:sSubSupPr>
                  <m:e>
                    <m:r>
                      <m:rPr>
                        <m:sty m:val="p"/>
                      </m:rPr>
                      <w:rPr>
                        <w:rFonts w:ascii="Cambria Math" w:hAnsi="Cambria Math"/>
                        <w:color w:val="000000"/>
                        <w:szCs w:val="22"/>
                      </w:rPr>
                      <m:t>Δ</m:t>
                    </m:r>
                    <m:r>
                      <w:rPr>
                        <w:rFonts w:ascii="Cambria Math" w:hAnsi="Cambria Math"/>
                        <w:color w:val="000000"/>
                        <w:szCs w:val="22"/>
                      </w:rPr>
                      <m:t>О</m:t>
                    </m:r>
                  </m:e>
                  <m:sub>
                    <m:r>
                      <w:rPr>
                        <w:rFonts w:ascii="Cambria Math" w:hAnsi="Cambria Math"/>
                        <w:color w:val="000000"/>
                        <w:szCs w:val="22"/>
                      </w:rPr>
                      <m:t>A</m:t>
                    </m:r>
                  </m:sub>
                  <m:sup>
                    <m:r>
                      <m:rPr>
                        <m:sty m:val="p"/>
                      </m:rPr>
                      <w:rPr>
                        <w:rFonts w:ascii="Cambria Math" w:hAnsi="Cambria Math"/>
                        <w:color w:val="000000"/>
                        <w:szCs w:val="22"/>
                      </w:rPr>
                      <m:t>(-)</m:t>
                    </m:r>
                  </m:sup>
                </m:sSubSup>
                <m:r>
                  <m:rPr>
                    <m:sty m:val="p"/>
                  </m:rPr>
                  <w:rPr>
                    <w:rFonts w:ascii="Cambria Math" w:hAnsi="Cambria Math"/>
                    <w:color w:val="000000"/>
                    <w:szCs w:val="22"/>
                  </w:rPr>
                  <m:t>=-</m:t>
                </m:r>
                <m:func>
                  <m:funcPr>
                    <m:ctrlPr>
                      <w:rPr>
                        <w:rFonts w:ascii="Cambria Math" w:hAnsi="Cambria Math"/>
                        <w:color w:val="000000"/>
                        <w:szCs w:val="22"/>
                      </w:rPr>
                    </m:ctrlPr>
                  </m:funcPr>
                  <m:fName>
                    <m:r>
                      <m:rPr>
                        <m:sty m:val="p"/>
                      </m:rPr>
                      <w:rPr>
                        <w:rFonts w:ascii="Cambria Math" w:hAnsi="Cambria Math"/>
                        <w:color w:val="000000"/>
                        <w:szCs w:val="22"/>
                      </w:rPr>
                      <m:t>min</m:t>
                    </m:r>
                  </m:fName>
                  <m:e>
                    <m:d>
                      <m:dPr>
                        <m:ctrlPr>
                          <w:rPr>
                            <w:rFonts w:ascii="Cambria Math" w:hAnsi="Cambria Math"/>
                            <w:color w:val="000000"/>
                            <w:szCs w:val="22"/>
                          </w:rPr>
                        </m:ctrlPr>
                      </m:dPr>
                      <m:e>
                        <m:sSub>
                          <m:sSubPr>
                            <m:ctrlPr>
                              <w:rPr>
                                <w:rFonts w:ascii="Cambria Math" w:hAnsi="Cambria Math"/>
                                <w:color w:val="000000"/>
                                <w:szCs w:val="22"/>
                              </w:rPr>
                            </m:ctrlPr>
                          </m:sSubPr>
                          <m:e>
                            <m:r>
                              <m:rPr>
                                <m:sty m:val="p"/>
                              </m:rPr>
                              <w:rPr>
                                <w:rFonts w:ascii="Cambria Math" w:hAnsi="Cambria Math"/>
                                <w:color w:val="000000"/>
                                <w:szCs w:val="22"/>
                              </w:rPr>
                              <m:t>Δ</m:t>
                            </m:r>
                            <m:r>
                              <w:rPr>
                                <w:rFonts w:ascii="Cambria Math" w:hAnsi="Cambria Math"/>
                                <w:color w:val="000000"/>
                                <w:szCs w:val="22"/>
                              </w:rPr>
                              <m:t>О</m:t>
                            </m:r>
                          </m:e>
                          <m:sub>
                            <m:r>
                              <w:rPr>
                                <w:rFonts w:ascii="Cambria Math" w:hAnsi="Cambria Math"/>
                                <w:color w:val="000000"/>
                                <w:szCs w:val="22"/>
                              </w:rPr>
                              <m:t>A</m:t>
                            </m:r>
                          </m:sub>
                        </m:sSub>
                        <m:r>
                          <m:rPr>
                            <m:sty m:val="p"/>
                          </m:rPr>
                          <w:rPr>
                            <w:rFonts w:ascii="Cambria Math" w:hAnsi="Cambria Math"/>
                            <w:color w:val="000000"/>
                            <w:szCs w:val="22"/>
                          </w:rPr>
                          <m:t>,0</m:t>
                        </m:r>
                      </m:e>
                    </m:d>
                  </m:e>
                </m:func>
                <m:r>
                  <w:rPr>
                    <w:rFonts w:ascii="Cambria Math" w:hAnsi="Cambria Math"/>
                    <w:color w:val="000000"/>
                    <w:szCs w:val="22"/>
                  </w:rPr>
                  <m:t>,</m:t>
                </m:r>
              </m:oMath>
            </m:oMathPara>
          </w:p>
          <w:p w14:paraId="0D55D570" w14:textId="118C7DCB" w:rsidR="00FC74F2" w:rsidRPr="003A7F95" w:rsidRDefault="00FC74F2" w:rsidP="00C85A97">
            <w:pPr>
              <w:widowControl w:val="0"/>
              <w:suppressAutoHyphens w:val="0"/>
              <w:spacing w:before="120" w:after="120"/>
              <w:ind w:left="48"/>
              <w:rPr>
                <w:color w:val="000000"/>
                <w:szCs w:val="22"/>
                <w:highlight w:val="yellow"/>
              </w:rPr>
            </w:pPr>
            <w:r w:rsidRPr="003A7F95">
              <w:rPr>
                <w:color w:val="000000"/>
                <w:szCs w:val="22"/>
                <w:highlight w:val="yellow"/>
              </w:rPr>
              <w:t>или</w:t>
            </w:r>
          </w:p>
          <w:p w14:paraId="0AB7E795" w14:textId="443DC7A5" w:rsidR="00EA7067" w:rsidRPr="003A7F95" w:rsidRDefault="007A2AA8" w:rsidP="00C85A97">
            <w:pPr>
              <w:widowControl w:val="0"/>
              <w:suppressAutoHyphens w:val="0"/>
              <w:spacing w:before="120" w:after="120"/>
              <w:ind w:left="48"/>
              <w:rPr>
                <w:color w:val="000000"/>
                <w:szCs w:val="22"/>
                <w:highlight w:val="yellow"/>
              </w:rPr>
            </w:pPr>
            <m:oMathPara>
              <m:oMath>
                <m:sSup>
                  <m:sSupPr>
                    <m:ctrlPr>
                      <w:rPr>
                        <w:rFonts w:ascii="Cambria Math" w:hAnsi="Cambria Math"/>
                        <w:color w:val="000000"/>
                        <w:highlight w:val="yellow"/>
                      </w:rPr>
                    </m:ctrlPr>
                  </m:sSupPr>
                  <m:e>
                    <m:r>
                      <w:rPr>
                        <w:rFonts w:ascii="Cambria Math" w:hAnsi="Cambria Math"/>
                        <w:color w:val="000000"/>
                        <w:szCs w:val="22"/>
                        <w:highlight w:val="yellow"/>
                      </w:rPr>
                      <m:t>V</m:t>
                    </m:r>
                  </m:e>
                  <m:sup>
                    <m:r>
                      <m:rPr>
                        <m:sty m:val="p"/>
                      </m:rPr>
                      <w:rPr>
                        <w:rFonts w:ascii="Cambria Math" w:hAnsi="Cambria Math"/>
                        <w:color w:val="000000"/>
                        <w:szCs w:val="22"/>
                        <w:highlight w:val="yellow"/>
                      </w:rPr>
                      <m:t>X</m:t>
                    </m:r>
                    <m:d>
                      <m:dPr>
                        <m:ctrlPr>
                          <w:rPr>
                            <w:rFonts w:ascii="Cambria Math" w:hAnsi="Cambria Math"/>
                            <w:color w:val="000000"/>
                            <w:szCs w:val="22"/>
                            <w:highlight w:val="yellow"/>
                          </w:rPr>
                        </m:ctrlPr>
                      </m:dPr>
                      <m:e>
                        <m:r>
                          <m:rPr>
                            <m:sty m:val="p"/>
                          </m:rPr>
                          <w:rPr>
                            <w:rFonts w:ascii="Cambria Math" w:hAnsi="Cambria Math"/>
                            <w:color w:val="000000"/>
                            <w:szCs w:val="22"/>
                            <w:highlight w:val="yellow"/>
                          </w:rPr>
                          <m:t>+</m:t>
                        </m:r>
                      </m:e>
                    </m:d>
                    <m:r>
                      <m:rPr>
                        <m:sty m:val="p"/>
                      </m:rPr>
                      <w:rPr>
                        <w:rFonts w:ascii="Cambria Math" w:hAnsi="Cambria Math"/>
                        <w:color w:val="000000"/>
                        <w:szCs w:val="22"/>
                        <w:highlight w:val="yellow"/>
                      </w:rPr>
                      <m:t>Y</m:t>
                    </m:r>
                  </m:sup>
                </m:sSup>
                <m:r>
                  <m:rPr>
                    <m:sty m:val="p"/>
                  </m:rPr>
                  <w:rPr>
                    <w:rFonts w:ascii="Cambria Math" w:hAnsi="Cambria Math"/>
                    <w:color w:val="000000"/>
                    <w:szCs w:val="22"/>
                    <w:highlight w:val="yellow"/>
                  </w:rPr>
                  <m:t>=</m:t>
                </m:r>
                <m:func>
                  <m:funcPr>
                    <m:ctrlPr>
                      <w:rPr>
                        <w:rFonts w:ascii="Cambria Math" w:hAnsi="Cambria Math"/>
                        <w:color w:val="000000"/>
                        <w:szCs w:val="22"/>
                        <w:highlight w:val="yellow"/>
                      </w:rPr>
                    </m:ctrlPr>
                  </m:funcPr>
                  <m:fName>
                    <m:r>
                      <m:rPr>
                        <m:sty m:val="p"/>
                      </m:rPr>
                      <w:rPr>
                        <w:rFonts w:ascii="Cambria Math" w:hAnsi="Cambria Math"/>
                        <w:color w:val="000000"/>
                        <w:szCs w:val="22"/>
                        <w:highlight w:val="yellow"/>
                      </w:rPr>
                      <m:t>max</m:t>
                    </m:r>
                  </m:fName>
                  <m:e>
                    <m:d>
                      <m:dPr>
                        <m:ctrlPr>
                          <w:rPr>
                            <w:rFonts w:ascii="Cambria Math" w:hAnsi="Cambria Math"/>
                            <w:color w:val="000000"/>
                            <w:szCs w:val="22"/>
                            <w:highlight w:val="yellow"/>
                          </w:rPr>
                        </m:ctrlPr>
                      </m:dPr>
                      <m:e>
                        <m:sSup>
                          <m:sSupPr>
                            <m:ctrlPr>
                              <w:rPr>
                                <w:rFonts w:ascii="Cambria Math" w:hAnsi="Cambria Math"/>
                                <w:i/>
                                <w:color w:val="000000"/>
                                <w:szCs w:val="22"/>
                                <w:highlight w:val="yellow"/>
                              </w:rPr>
                            </m:ctrlPr>
                          </m:sSupPr>
                          <m:e>
                            <m:r>
                              <w:rPr>
                                <w:rFonts w:ascii="Cambria Math" w:hAnsi="Cambria Math"/>
                                <w:color w:val="000000"/>
                                <w:szCs w:val="22"/>
                                <w:highlight w:val="yellow"/>
                              </w:rPr>
                              <m:t>V</m:t>
                            </m:r>
                          </m:e>
                          <m:sup>
                            <m:r>
                              <m:rPr>
                                <m:sty m:val="p"/>
                              </m:rPr>
                              <w:rPr>
                                <w:rFonts w:ascii="Cambria Math" w:hAnsi="Cambria Math"/>
                                <w:color w:val="000000"/>
                                <w:szCs w:val="22"/>
                                <w:highlight w:val="yellow"/>
                              </w:rPr>
                              <m:t>X Y</m:t>
                            </m:r>
                          </m:sup>
                        </m:sSup>
                        <m:r>
                          <w:rPr>
                            <w:rFonts w:ascii="Cambria Math" w:hAnsi="Cambria Math"/>
                            <w:color w:val="000000"/>
                            <w:szCs w:val="22"/>
                            <w:highlight w:val="yellow"/>
                          </w:rPr>
                          <m:t>;</m:t>
                        </m:r>
                        <m:r>
                          <m:rPr>
                            <m:sty m:val="p"/>
                          </m:rPr>
                          <w:rPr>
                            <w:rFonts w:ascii="Cambria Math" w:hAnsi="Cambria Math"/>
                            <w:color w:val="000000"/>
                            <w:szCs w:val="22"/>
                            <w:highlight w:val="yellow"/>
                          </w:rPr>
                          <m:t>0</m:t>
                        </m:r>
                      </m:e>
                    </m:d>
                  </m:e>
                </m:func>
                <m:r>
                  <w:rPr>
                    <w:rFonts w:ascii="Cambria Math" w:hAnsi="Cambria Math"/>
                    <w:color w:val="000000"/>
                    <w:szCs w:val="22"/>
                    <w:highlight w:val="yellow"/>
                  </w:rPr>
                  <m:t>,</m:t>
                </m:r>
              </m:oMath>
            </m:oMathPara>
          </w:p>
          <w:p w14:paraId="4C3C0017" w14:textId="34D69537" w:rsidR="00EA7067" w:rsidRPr="00FC74F2" w:rsidRDefault="007A2AA8" w:rsidP="00C85A97">
            <w:pPr>
              <w:widowControl w:val="0"/>
              <w:suppressAutoHyphens w:val="0"/>
              <w:spacing w:before="120" w:after="120"/>
              <w:ind w:left="48"/>
              <w:rPr>
                <w:color w:val="000000"/>
                <w:szCs w:val="22"/>
              </w:rPr>
            </w:pPr>
            <m:oMathPara>
              <m:oMath>
                <m:sSup>
                  <m:sSupPr>
                    <m:ctrlPr>
                      <w:rPr>
                        <w:rFonts w:ascii="Cambria Math" w:hAnsi="Cambria Math"/>
                        <w:color w:val="000000"/>
                        <w:highlight w:val="yellow"/>
                      </w:rPr>
                    </m:ctrlPr>
                  </m:sSupPr>
                  <m:e>
                    <m:r>
                      <w:rPr>
                        <w:rFonts w:ascii="Cambria Math" w:hAnsi="Cambria Math"/>
                        <w:color w:val="000000"/>
                        <w:szCs w:val="22"/>
                        <w:highlight w:val="yellow"/>
                      </w:rPr>
                      <m:t>V</m:t>
                    </m:r>
                  </m:e>
                  <m:sup>
                    <m:r>
                      <m:rPr>
                        <m:sty m:val="p"/>
                      </m:rPr>
                      <w:rPr>
                        <w:rFonts w:ascii="Cambria Math" w:hAnsi="Cambria Math"/>
                        <w:color w:val="000000"/>
                        <w:szCs w:val="22"/>
                        <w:highlight w:val="yellow"/>
                      </w:rPr>
                      <m:t>X</m:t>
                    </m:r>
                    <m:d>
                      <m:dPr>
                        <m:ctrlPr>
                          <w:rPr>
                            <w:rFonts w:ascii="Cambria Math" w:hAnsi="Cambria Math"/>
                            <w:color w:val="000000"/>
                            <w:szCs w:val="22"/>
                            <w:highlight w:val="yellow"/>
                          </w:rPr>
                        </m:ctrlPr>
                      </m:dPr>
                      <m:e>
                        <m:r>
                          <m:rPr>
                            <m:sty m:val="p"/>
                          </m:rPr>
                          <w:rPr>
                            <w:rFonts w:ascii="Cambria Math" w:hAnsi="Cambria Math"/>
                            <w:color w:val="000000"/>
                            <w:szCs w:val="22"/>
                            <w:highlight w:val="yellow"/>
                          </w:rPr>
                          <m:t>+</m:t>
                        </m:r>
                      </m:e>
                    </m:d>
                    <m:r>
                      <m:rPr>
                        <m:sty m:val="p"/>
                      </m:rPr>
                      <w:rPr>
                        <w:rFonts w:ascii="Cambria Math" w:hAnsi="Cambria Math"/>
                        <w:color w:val="000000"/>
                        <w:szCs w:val="22"/>
                        <w:highlight w:val="yellow"/>
                      </w:rPr>
                      <m:t xml:space="preserve"> Y</m:t>
                    </m:r>
                  </m:sup>
                </m:sSup>
                <m:r>
                  <m:rPr>
                    <m:sty m:val="p"/>
                  </m:rPr>
                  <w:rPr>
                    <w:rFonts w:ascii="Cambria Math" w:hAnsi="Cambria Math"/>
                    <w:color w:val="000000"/>
                    <w:szCs w:val="22"/>
                    <w:highlight w:val="yellow"/>
                  </w:rPr>
                  <m:t>=-</m:t>
                </m:r>
                <m:func>
                  <m:funcPr>
                    <m:ctrlPr>
                      <w:rPr>
                        <w:rFonts w:ascii="Cambria Math" w:hAnsi="Cambria Math"/>
                        <w:color w:val="000000"/>
                        <w:szCs w:val="22"/>
                        <w:highlight w:val="yellow"/>
                      </w:rPr>
                    </m:ctrlPr>
                  </m:funcPr>
                  <m:fName>
                    <m:r>
                      <m:rPr>
                        <m:sty m:val="p"/>
                      </m:rPr>
                      <w:rPr>
                        <w:rFonts w:ascii="Cambria Math" w:hAnsi="Cambria Math"/>
                        <w:color w:val="000000"/>
                        <w:szCs w:val="22"/>
                        <w:highlight w:val="yellow"/>
                      </w:rPr>
                      <m:t>min</m:t>
                    </m:r>
                  </m:fName>
                  <m:e>
                    <m:d>
                      <m:dPr>
                        <m:ctrlPr>
                          <w:rPr>
                            <w:rFonts w:ascii="Cambria Math" w:hAnsi="Cambria Math"/>
                            <w:color w:val="000000"/>
                            <w:szCs w:val="22"/>
                            <w:highlight w:val="yellow"/>
                          </w:rPr>
                        </m:ctrlPr>
                      </m:dPr>
                      <m:e>
                        <m:sSup>
                          <m:sSupPr>
                            <m:ctrlPr>
                              <w:rPr>
                                <w:rFonts w:ascii="Cambria Math" w:hAnsi="Cambria Math"/>
                                <w:i/>
                                <w:color w:val="000000"/>
                                <w:szCs w:val="22"/>
                                <w:highlight w:val="yellow"/>
                              </w:rPr>
                            </m:ctrlPr>
                          </m:sSupPr>
                          <m:e>
                            <m:r>
                              <w:rPr>
                                <w:rFonts w:ascii="Cambria Math" w:hAnsi="Cambria Math"/>
                                <w:color w:val="000000"/>
                                <w:szCs w:val="22"/>
                                <w:highlight w:val="yellow"/>
                              </w:rPr>
                              <m:t>V</m:t>
                            </m:r>
                          </m:e>
                          <m:sup>
                            <m:r>
                              <m:rPr>
                                <m:sty m:val="p"/>
                              </m:rPr>
                              <w:rPr>
                                <w:rFonts w:ascii="Cambria Math" w:hAnsi="Cambria Math"/>
                                <w:color w:val="000000"/>
                                <w:szCs w:val="22"/>
                                <w:highlight w:val="yellow"/>
                              </w:rPr>
                              <m:t>X Y</m:t>
                            </m:r>
                          </m:sup>
                        </m:sSup>
                        <m:r>
                          <w:rPr>
                            <w:rFonts w:ascii="Cambria Math" w:hAnsi="Cambria Math"/>
                            <w:color w:val="000000"/>
                            <w:szCs w:val="22"/>
                            <w:highlight w:val="yellow"/>
                          </w:rPr>
                          <m:t>;</m:t>
                        </m:r>
                        <m:r>
                          <m:rPr>
                            <m:sty m:val="p"/>
                          </m:rPr>
                          <w:rPr>
                            <w:rFonts w:ascii="Cambria Math" w:hAnsi="Cambria Math"/>
                            <w:color w:val="000000"/>
                            <w:szCs w:val="22"/>
                            <w:highlight w:val="yellow"/>
                          </w:rPr>
                          <m:t>0</m:t>
                        </m:r>
                      </m:e>
                    </m:d>
                  </m:e>
                </m:func>
                <m:r>
                  <w:rPr>
                    <w:rFonts w:ascii="Cambria Math" w:hAnsi="Cambria Math"/>
                    <w:color w:val="000000"/>
                    <w:szCs w:val="22"/>
                    <w:highlight w:val="yellow"/>
                  </w:rPr>
                  <m:t>,</m:t>
                </m:r>
              </m:oMath>
            </m:oMathPara>
          </w:p>
          <w:p w14:paraId="0C6FD587" w14:textId="12C564AC" w:rsidR="002141DB" w:rsidRDefault="004454D2" w:rsidP="00C85A97">
            <w:pPr>
              <w:widowControl w:val="0"/>
              <w:suppressAutoHyphens w:val="0"/>
              <w:spacing w:before="120" w:after="120"/>
              <w:ind w:left="48"/>
              <w:rPr>
                <w:color w:val="000000"/>
                <w:szCs w:val="22"/>
                <w:highlight w:val="yellow"/>
              </w:rPr>
            </w:pPr>
            <w:r>
              <w:rPr>
                <w:color w:val="000000"/>
                <w:szCs w:val="22"/>
              </w:rPr>
              <w:t>г</w:t>
            </w:r>
            <w:r w:rsidR="002141DB" w:rsidRPr="00B72789">
              <w:rPr>
                <w:color w:val="000000"/>
                <w:szCs w:val="22"/>
              </w:rPr>
              <w:t>де</w:t>
            </w:r>
            <w:r w:rsidR="002141DB" w:rsidRPr="007278C9">
              <w:rPr>
                <w:color w:val="000000"/>
                <w:szCs w:val="22"/>
              </w:rPr>
              <w:t xml:space="preserve"> A=(ИВ1, ИВ0-1, ИВ0, ИВА, ИВК, ИС, ИВ, Ипр, ДДПР, ИВон</w:t>
            </w:r>
            <w:r w:rsidR="002141DB" w:rsidRPr="00B72789">
              <w:rPr>
                <w:color w:val="000000"/>
                <w:szCs w:val="22"/>
              </w:rPr>
              <w:t xml:space="preserve">, ИСон, </w:t>
            </w:r>
            <w:r w:rsidR="002141DB" w:rsidRPr="00B72789">
              <w:rPr>
                <w:color w:val="000000"/>
                <w:szCs w:val="22"/>
              </w:rPr>
              <w:lastRenderedPageBreak/>
              <w:t>ИВпр, ИСпр ВИЭ, ИС_в_пределах_агрег, ИС_сверх_агрег, ИС_изол_э/р, ИС_св_макс, ИС_макс, ИС</w:t>
            </w:r>
            <w:r w:rsidR="002141DB" w:rsidRPr="007278C9">
              <w:rPr>
                <w:color w:val="000000"/>
                <w:szCs w:val="22"/>
              </w:rPr>
              <w:t>сверх</w:t>
            </w:r>
            <w:r w:rsidR="002141DB" w:rsidRPr="00B72789">
              <w:rPr>
                <w:color w:val="000000"/>
                <w:szCs w:val="22"/>
              </w:rPr>
              <w:t>НР, ИС</w:t>
            </w:r>
            <w:r w:rsidR="002141DB" w:rsidRPr="007278C9">
              <w:rPr>
                <w:color w:val="000000"/>
                <w:szCs w:val="22"/>
              </w:rPr>
              <w:t>ост</w:t>
            </w:r>
            <w:r w:rsidR="002141DB" w:rsidRPr="00B72789">
              <w:rPr>
                <w:color w:val="000000"/>
                <w:szCs w:val="22"/>
              </w:rPr>
              <w:t>НР</w:t>
            </w:r>
            <w:r w:rsidR="002141DB" w:rsidRPr="003A7F95">
              <w:rPr>
                <w:color w:val="000000"/>
                <w:szCs w:val="22"/>
                <w:highlight w:val="yellow"/>
              </w:rPr>
              <w:t>, ИС_осн, ИС_ВЭ</w:t>
            </w:r>
            <w:r w:rsidR="0006487B" w:rsidRPr="0006487B">
              <w:rPr>
                <w:color w:val="000000"/>
                <w:szCs w:val="22"/>
                <w:highlight w:val="yellow"/>
              </w:rPr>
              <w:t>)</w:t>
            </w:r>
            <w:r w:rsidR="002141DB" w:rsidRPr="0006487B">
              <w:rPr>
                <w:color w:val="000000"/>
                <w:szCs w:val="22"/>
                <w:highlight w:val="yellow"/>
              </w:rPr>
              <w:t>,</w:t>
            </w:r>
            <w:r w:rsidR="002141DB" w:rsidRPr="00B72789">
              <w:rPr>
                <w:color w:val="000000"/>
                <w:szCs w:val="22"/>
              </w:rPr>
              <w:t xml:space="preserve"> а также</w:t>
            </w:r>
            <w:r w:rsidR="002141DB" w:rsidRPr="007278C9">
              <w:rPr>
                <w:color w:val="000000"/>
                <w:szCs w:val="22"/>
              </w:rPr>
              <w:t xml:space="preserve"> </w:t>
            </w:r>
            <w:r w:rsidR="002141DB" w:rsidRPr="00B72789">
              <w:rPr>
                <w:color w:val="000000"/>
                <w:szCs w:val="22"/>
              </w:rPr>
              <w:t xml:space="preserve">неотрицательные объемы отклонений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ИВ1_в_пределах_</m:t>
                  </m:r>
                  <m:r>
                    <w:rPr>
                      <w:rFonts w:ascii="Cambria Math" w:hAnsi="Cambria Math"/>
                      <w:color w:val="000000"/>
                      <w:szCs w:val="22"/>
                    </w:rPr>
                    <m:t>Pmin</m:t>
                  </m:r>
                </m:sub>
                <m:sup>
                  <m:r>
                    <m:rPr>
                      <m:sty m:val="p"/>
                    </m:rPr>
                    <w:rPr>
                      <w:rFonts w:ascii="Cambria Math" w:hAnsi="Cambria Math"/>
                      <w:color w:val="000000"/>
                      <w:szCs w:val="22"/>
                    </w:rPr>
                    <m:t>(+)</m:t>
                  </m:r>
                </m:sup>
              </m:sSubSup>
            </m:oMath>
            <w:r w:rsidR="00C857F1">
              <w:rPr>
                <w:color w:val="000000"/>
                <w:szCs w:val="22"/>
              </w:rPr>
              <w:t>,</w:t>
            </w:r>
            <w:r w:rsidR="002141DB" w:rsidRPr="00B72789">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ИВ1_сверх_</m:t>
                  </m:r>
                  <m:r>
                    <w:rPr>
                      <w:rFonts w:ascii="Cambria Math" w:hAnsi="Cambria Math"/>
                      <w:color w:val="000000"/>
                      <w:szCs w:val="22"/>
                    </w:rPr>
                    <m:t>Pmin</m:t>
                  </m:r>
                </m:sub>
                <m:sup>
                  <m:r>
                    <m:rPr>
                      <m:sty m:val="p"/>
                    </m:rPr>
                    <w:rPr>
                      <w:rFonts w:ascii="Cambria Math" w:hAnsi="Cambria Math"/>
                      <w:color w:val="000000"/>
                      <w:szCs w:val="22"/>
                    </w:rPr>
                    <m:t>(+)</m:t>
                  </m:r>
                </m:sup>
              </m:sSubSup>
            </m:oMath>
            <w:r w:rsidR="002141DB" w:rsidRPr="007278C9">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ИВ_в_пределах_</m:t>
                  </m:r>
                  <m:r>
                    <w:rPr>
                      <w:rFonts w:ascii="Cambria Math" w:hAnsi="Cambria Math"/>
                      <w:color w:val="000000"/>
                      <w:szCs w:val="22"/>
                    </w:rPr>
                    <m:t>Pmin</m:t>
                  </m:r>
                </m:sub>
                <m:sup>
                  <m:r>
                    <m:rPr>
                      <m:sty m:val="p"/>
                    </m:rPr>
                    <w:rPr>
                      <w:rFonts w:ascii="Cambria Math" w:hAnsi="Cambria Math"/>
                      <w:color w:val="000000"/>
                      <w:szCs w:val="22"/>
                    </w:rPr>
                    <m:t>(+)</m:t>
                  </m:r>
                </m:sup>
              </m:sSubSup>
            </m:oMath>
            <w:r w:rsidR="002141DB" w:rsidRPr="00B72789">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ИВ_сверх_</m:t>
                  </m:r>
                  <m:r>
                    <w:rPr>
                      <w:rFonts w:ascii="Cambria Math" w:hAnsi="Cambria Math"/>
                      <w:color w:val="000000"/>
                      <w:szCs w:val="22"/>
                    </w:rPr>
                    <m:t>Pmin</m:t>
                  </m:r>
                </m:sub>
                <m:sup>
                  <m:r>
                    <m:rPr>
                      <m:sty m:val="p"/>
                    </m:rPr>
                    <w:rPr>
                      <w:rFonts w:ascii="Cambria Math" w:hAnsi="Cambria Math"/>
                      <w:color w:val="000000"/>
                      <w:szCs w:val="22"/>
                    </w:rPr>
                    <m:t>(+)</m:t>
                  </m:r>
                </m:sup>
              </m:sSubSup>
            </m:oMath>
            <w:r w:rsidR="001E67CF">
              <w:rPr>
                <w:color w:val="000000"/>
                <w:szCs w:val="22"/>
              </w:rPr>
              <w:t>,</w:t>
            </w:r>
            <w:r w:rsidR="002141DB" w:rsidRPr="00B72789">
              <w:rPr>
                <w:color w:val="000000"/>
                <w:szCs w:val="22"/>
              </w:rPr>
              <w:t xml:space="preserve"> </w:t>
            </w:r>
            <m:oMath>
              <m:sSubSup>
                <m:sSubSupPr>
                  <m:ctrlPr>
                    <w:rPr>
                      <w:rFonts w:ascii="Cambria Math" w:hAnsi="Cambria Math"/>
                      <w:color w:val="000000"/>
                      <w:szCs w:val="22"/>
                    </w:rPr>
                  </m:ctrlPr>
                </m:sSubSupPr>
                <m:e>
                  <m:r>
                    <m:rPr>
                      <m:sty m:val="p"/>
                    </m:rPr>
                    <w:rPr>
                      <w:rFonts w:ascii="Cambria Math" w:hAnsi="Cambria Math"/>
                      <w:color w:val="000000"/>
                      <w:szCs w:val="22"/>
                    </w:rPr>
                    <m:t>∆</m:t>
                  </m:r>
                  <m:r>
                    <w:rPr>
                      <w:rFonts w:ascii="Cambria Math" w:hAnsi="Cambria Math"/>
                      <w:color w:val="000000"/>
                      <w:szCs w:val="22"/>
                    </w:rPr>
                    <m:t>O</m:t>
                  </m:r>
                </m:e>
                <m:sub>
                  <m:r>
                    <m:rPr>
                      <m:sty m:val="p"/>
                    </m:rPr>
                    <w:rPr>
                      <w:rFonts w:ascii="Cambria Math" w:hAnsi="Cambria Math"/>
                      <w:color w:val="000000"/>
                      <w:szCs w:val="22"/>
                    </w:rPr>
                    <m:t>ИВ_сверх_</m:t>
                  </m:r>
                  <m:r>
                    <w:rPr>
                      <w:rFonts w:ascii="Cambria Math" w:hAnsi="Cambria Math"/>
                      <w:color w:val="000000"/>
                      <w:szCs w:val="22"/>
                    </w:rPr>
                    <m:t>Pmin</m:t>
                  </m:r>
                </m:sub>
                <m:sup>
                  <m:r>
                    <m:rPr>
                      <m:sty m:val="p"/>
                    </m:rPr>
                    <w:rPr>
                      <w:rFonts w:ascii="Cambria Math" w:hAnsi="Cambria Math"/>
                      <w:color w:val="000000"/>
                      <w:szCs w:val="22"/>
                    </w:rPr>
                    <m:t>(+)</m:t>
                  </m:r>
                </m:sup>
              </m:sSubSup>
            </m:oMath>
            <w:r w:rsidR="002141DB" w:rsidRPr="00B72789">
              <w:rPr>
                <w:color w:val="000000"/>
                <w:szCs w:val="22"/>
              </w:rPr>
              <w:t>, определенные в отношении ГТП генер</w:t>
            </w:r>
            <w:r w:rsidR="00EA7067">
              <w:rPr>
                <w:color w:val="000000"/>
                <w:szCs w:val="22"/>
              </w:rPr>
              <w:t>ации ценовых зон оптового рынка</w:t>
            </w:r>
            <w:r w:rsidR="00EA7067">
              <w:rPr>
                <w:color w:val="000000"/>
                <w:szCs w:val="22"/>
                <w:highlight w:val="yellow"/>
              </w:rPr>
              <w:t>,</w:t>
            </w:r>
          </w:p>
          <w:p w14:paraId="715A523E" w14:textId="7510D5CA" w:rsidR="002141DB" w:rsidRPr="000824DE" w:rsidRDefault="00EA7067" w:rsidP="00C85A97">
            <w:pPr>
              <w:widowControl w:val="0"/>
              <w:suppressAutoHyphens w:val="0"/>
              <w:spacing w:before="120" w:after="120"/>
              <w:ind w:left="48"/>
              <w:rPr>
                <w:rFonts w:ascii="Cambria Math" w:hAnsi="Cambria Math"/>
                <w:color w:val="000000"/>
                <w:szCs w:val="22"/>
                <w:lang w:eastAsia="ja-JP"/>
              </w:rPr>
            </w:pPr>
            <w:r w:rsidRPr="003A7F95">
              <w:rPr>
                <w:color w:val="000000"/>
                <w:szCs w:val="22"/>
                <w:highlight w:val="yellow"/>
                <w:lang w:val="en-US"/>
              </w:rPr>
              <w:t>X󠄀</w:t>
            </w:r>
            <w:r w:rsidR="000824DE" w:rsidRPr="003A7F95">
              <w:rPr>
                <w:rFonts w:ascii="Cambria Math" w:hAnsi="Cambria Math" w:hint="eastAsia"/>
                <w:color w:val="000000"/>
                <w:szCs w:val="22"/>
                <w:highlight w:val="yellow"/>
                <w:lang w:val="en-US" w:eastAsia="ja-JP"/>
              </w:rPr>
              <w:t>∈</w:t>
            </w:r>
            <w:r w:rsidR="000824DE" w:rsidRPr="003A7F95">
              <w:rPr>
                <w:rFonts w:ascii="Cambria Math" w:hAnsi="Cambria Math"/>
                <w:color w:val="000000"/>
                <w:szCs w:val="22"/>
                <w:highlight w:val="yellow"/>
                <w:lang w:val="en-US" w:eastAsia="ja-JP"/>
              </w:rPr>
              <w:t>[1, 2, 3, 4, 5], Y∈[</w:t>
            </w:r>
            <w:r w:rsidR="000824DE" w:rsidRPr="003A7F95">
              <w:rPr>
                <w:rFonts w:ascii="Cambria Math" w:hAnsi="Cambria Math"/>
                <w:color w:val="000000"/>
                <w:szCs w:val="22"/>
                <w:highlight w:val="yellow"/>
                <w:lang w:eastAsia="ja-JP"/>
              </w:rPr>
              <w:t>осн, ВЭ</w:t>
            </w:r>
            <w:r w:rsidR="000824DE" w:rsidRPr="003A7F95">
              <w:rPr>
                <w:rFonts w:ascii="Cambria Math" w:hAnsi="Cambria Math"/>
                <w:color w:val="000000"/>
                <w:szCs w:val="22"/>
                <w:highlight w:val="yellow"/>
                <w:lang w:val="en-US" w:eastAsia="ja-JP"/>
              </w:rPr>
              <w:t>]</w:t>
            </w:r>
            <w:r w:rsidR="000824DE" w:rsidRPr="003A7F95">
              <w:rPr>
                <w:rFonts w:ascii="Cambria Math" w:hAnsi="Cambria Math"/>
                <w:color w:val="000000"/>
                <w:szCs w:val="22"/>
                <w:highlight w:val="yellow"/>
                <w:lang w:eastAsia="ja-JP"/>
              </w:rPr>
              <w:t>.</w:t>
            </w:r>
          </w:p>
        </w:tc>
      </w:tr>
      <w:tr w:rsidR="00F87C65" w:rsidRPr="00040D5D" w14:paraId="4B3031D7"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1A67BB49" w14:textId="77777777" w:rsidR="00F87C65" w:rsidRPr="00040D5D" w:rsidRDefault="00F87C65" w:rsidP="00565F86">
            <w:pPr>
              <w:widowControl w:val="0"/>
              <w:jc w:val="center"/>
              <w:rPr>
                <w:rFonts w:eastAsiaTheme="majorEastAsia" w:cstheme="majorBidi"/>
                <w:b/>
                <w:szCs w:val="22"/>
              </w:rPr>
            </w:pPr>
            <w:r w:rsidRPr="00040D5D">
              <w:rPr>
                <w:rFonts w:eastAsiaTheme="majorEastAsia" w:cstheme="majorBidi"/>
                <w:b/>
                <w:szCs w:val="22"/>
              </w:rPr>
              <w:lastRenderedPageBreak/>
              <w:t>3.1.1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888B2B1" w14:textId="77777777" w:rsidR="00F87C65" w:rsidRPr="00040D5D" w:rsidRDefault="00F87C65" w:rsidP="00C85A97">
            <w:pPr>
              <w:pStyle w:val="subclauseindent"/>
              <w:widowControl w:val="0"/>
              <w:suppressAutoHyphens w:val="0"/>
              <w:ind w:left="0"/>
              <w:rPr>
                <w:rFonts w:eastAsiaTheme="majorEastAsia" w:cstheme="majorBidi"/>
                <w:b/>
                <w:szCs w:val="22"/>
                <w:lang w:eastAsia="ru-RU"/>
              </w:rPr>
            </w:pPr>
            <w:r w:rsidRPr="00040D5D">
              <w:rPr>
                <w:rFonts w:eastAsiaTheme="majorEastAsia" w:cstheme="majorBidi"/>
                <w:b/>
                <w:szCs w:val="22"/>
                <w:lang w:eastAsia="ru-RU"/>
              </w:rPr>
              <w:t xml:space="preserve">Определение суммарных объемов инициатив для целей расчета стоимости в </w:t>
            </w:r>
            <w:r w:rsidRPr="00040D5D">
              <w:rPr>
                <w:rFonts w:eastAsiaTheme="majorEastAsia" w:cstheme="majorBidi"/>
                <w:b/>
                <w:szCs w:val="22"/>
                <w:highlight w:val="yellow"/>
                <w:lang w:eastAsia="ru-RU"/>
              </w:rPr>
              <w:t>неценовых зонах оптового рынка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F3BFB9A" w14:textId="77777777" w:rsidR="00F87C65" w:rsidRPr="00040D5D" w:rsidRDefault="00F87C65" w:rsidP="00C85A97">
            <w:pPr>
              <w:pStyle w:val="subclauseindent"/>
              <w:widowControl w:val="0"/>
              <w:suppressAutoHyphens w:val="0"/>
              <w:ind w:left="0"/>
              <w:rPr>
                <w:rFonts w:eastAsiaTheme="majorEastAsia" w:cstheme="majorBidi"/>
                <w:b/>
                <w:szCs w:val="22"/>
                <w:lang w:eastAsia="ru-RU"/>
              </w:rPr>
            </w:pPr>
            <w:r w:rsidRPr="00040D5D">
              <w:rPr>
                <w:rFonts w:eastAsiaTheme="majorEastAsia" w:cstheme="majorBidi"/>
                <w:b/>
                <w:szCs w:val="22"/>
                <w:lang w:eastAsia="ru-RU"/>
              </w:rPr>
              <w:t xml:space="preserve">Определение суммарных объемов инициатив для целей расчета стоимости </w:t>
            </w:r>
            <w:r w:rsidRPr="00834D5A">
              <w:rPr>
                <w:rFonts w:eastAsiaTheme="majorEastAsia" w:cstheme="majorBidi"/>
                <w:b/>
                <w:szCs w:val="22"/>
                <w:lang w:eastAsia="ru-RU"/>
              </w:rPr>
              <w:t xml:space="preserve">в </w:t>
            </w:r>
            <w:r w:rsidRPr="00040D5D">
              <w:rPr>
                <w:rFonts w:eastAsiaTheme="majorEastAsia" w:cstheme="majorBidi"/>
                <w:b/>
                <w:szCs w:val="22"/>
                <w:highlight w:val="yellow"/>
                <w:lang w:eastAsia="ru-RU"/>
              </w:rPr>
              <w:t>неценовой зоне Калининградской области</w:t>
            </w:r>
            <w:r w:rsidRPr="00040D5D">
              <w:rPr>
                <w:rFonts w:eastAsiaTheme="majorEastAsia" w:cstheme="majorBidi"/>
                <w:b/>
                <w:szCs w:val="22"/>
                <w:lang w:eastAsia="ru-RU"/>
              </w:rPr>
              <w:t>:</w:t>
            </w:r>
          </w:p>
        </w:tc>
      </w:tr>
      <w:tr w:rsidR="00F87C65" w:rsidRPr="00040D5D" w14:paraId="7A5D147B"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12F4D85B" w14:textId="77777777" w:rsidR="00F87C65" w:rsidRPr="00040D5D" w:rsidRDefault="00F87C65" w:rsidP="00565F86">
            <w:pPr>
              <w:widowControl w:val="0"/>
              <w:jc w:val="center"/>
              <w:rPr>
                <w:rFonts w:eastAsiaTheme="majorEastAsia" w:cstheme="majorBidi"/>
                <w:b/>
                <w:szCs w:val="22"/>
                <w:lang w:val="en-US"/>
              </w:rPr>
            </w:pPr>
            <w:r w:rsidRPr="00040D5D">
              <w:rPr>
                <w:rFonts w:eastAsiaTheme="majorEastAsia" w:cstheme="majorBidi"/>
                <w:b/>
                <w:szCs w:val="22"/>
                <w:lang w:val="en-US"/>
              </w:rPr>
              <w:t>3.1.1.1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61CC6F7"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В целях расчета стоимости отклонений по внешней инициативе в отношении ГТП участников оптового рынка, расположенных на территориях </w:t>
            </w:r>
            <w:r w:rsidRPr="00040D5D">
              <w:rPr>
                <w:rFonts w:eastAsiaTheme="majorEastAsia" w:cstheme="majorBidi"/>
                <w:szCs w:val="22"/>
                <w:highlight w:val="yellow"/>
              </w:rPr>
              <w:t>неценовых зон,</w:t>
            </w:r>
            <w:r w:rsidRPr="00040D5D">
              <w:rPr>
                <w:rFonts w:eastAsiaTheme="majorEastAsia" w:cstheme="majorBidi"/>
                <w:szCs w:val="22"/>
              </w:rPr>
              <w:t xml:space="preserve"> для определения величины, покупаемой по договорам купли-продажи электроэнергии в целях балансирования системы и продаваемой по договору комиссии на продажу электроэнергии в целях балансирования системы, а также в целях определения фактических объемов по договорам комиссии НЦЗ, договорам купли-продажи электрической энергии в НЦЗ и договорам купли-продажи электрической энергии для ЕЗ, КО использует суммарное сальдированное за час значение внешней инициативы с соответствующим знаком. При определении расчетных показателей стоимости полученные объемы отклонений принимаются по абсолютному значению.</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909DC81"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В целях расчета стоимости отклонений по внешней инициативе в отношении ГТП участников оптового рынка, </w:t>
            </w:r>
            <w:r w:rsidRPr="00040D5D">
              <w:rPr>
                <w:rFonts w:eastAsiaTheme="majorEastAsia" w:cstheme="majorBidi"/>
                <w:szCs w:val="22"/>
                <w:highlight w:val="yellow"/>
              </w:rPr>
              <w:t>функционирующих в составе неценовой зоны Калининградской области</w:t>
            </w:r>
            <w:r w:rsidRPr="00DB649A">
              <w:rPr>
                <w:rFonts w:eastAsiaTheme="majorEastAsia" w:cstheme="majorBidi"/>
                <w:szCs w:val="22"/>
                <w:highlight w:val="yellow"/>
              </w:rPr>
              <w:t>,</w:t>
            </w:r>
            <w:r w:rsidRPr="00040D5D">
              <w:rPr>
                <w:rFonts w:eastAsiaTheme="majorEastAsia" w:cstheme="majorBidi"/>
                <w:szCs w:val="22"/>
              </w:rPr>
              <w:t xml:space="preserve"> для определения величины, покупаемой по договорам купли-продажи электроэнергии в целях балансирования системы и продаваемой по договору комиссии на продажу электроэнергии в целях балансирования системы, а также в целях определения фактических объемов по договорам комиссии НЦЗ, договорам купли-продажи электрической энергии в НЦЗ и договорам купли-продажи электрической энергии для ЕЗ, КО использует суммарное сальдированное за час значение внешней инициативы с соответствующим знаком. При определении расчетных показателей стоимости полученные объемы отклонений принимаются по абсолютному значению. </w:t>
            </w:r>
          </w:p>
        </w:tc>
      </w:tr>
      <w:tr w:rsidR="00F87C65" w:rsidRPr="00040D5D" w14:paraId="1AAAAE91"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5FE7A7CB" w14:textId="77777777" w:rsidR="00F87C65" w:rsidRPr="00040D5D" w:rsidRDefault="00F87C65" w:rsidP="00565F86">
            <w:pPr>
              <w:widowControl w:val="0"/>
              <w:jc w:val="center"/>
              <w:rPr>
                <w:rFonts w:eastAsiaTheme="majorEastAsia" w:cstheme="majorBidi"/>
                <w:b/>
                <w:szCs w:val="22"/>
              </w:rPr>
            </w:pPr>
            <w:r w:rsidRPr="00040D5D">
              <w:rPr>
                <w:rFonts w:eastAsiaTheme="majorEastAsia" w:cstheme="majorBidi"/>
                <w:b/>
                <w:szCs w:val="22"/>
              </w:rPr>
              <w:t>3.1.2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101E32D" w14:textId="34F07EFE" w:rsidR="003E51F1" w:rsidRPr="00040D5D" w:rsidRDefault="003E51F1" w:rsidP="00C85A97">
            <w:pPr>
              <w:pStyle w:val="22"/>
              <w:widowControl w:val="0"/>
              <w:suppressAutoHyphens w:val="0"/>
              <w:spacing w:before="120" w:line="240" w:lineRule="auto"/>
              <w:ind w:left="24"/>
              <w:rPr>
                <w:color w:val="000000"/>
                <w:szCs w:val="22"/>
                <w:highlight w:val="yellow"/>
              </w:rPr>
            </w:pPr>
            <w:r w:rsidRPr="00040D5D">
              <w:rPr>
                <w:color w:val="000000"/>
                <w:szCs w:val="22"/>
                <w:highlight w:val="yellow"/>
              </w:rPr>
              <w:t>…</w:t>
            </w:r>
          </w:p>
          <w:p w14:paraId="45787A3F" w14:textId="77777777" w:rsidR="003E51F1" w:rsidRPr="00040D5D" w:rsidRDefault="003E51F1" w:rsidP="00C85A97">
            <w:pPr>
              <w:pStyle w:val="22"/>
              <w:widowControl w:val="0"/>
              <w:suppressAutoHyphens w:val="0"/>
              <w:spacing w:before="120" w:line="240" w:lineRule="auto"/>
              <w:ind w:left="24"/>
              <w:rPr>
                <w:color w:val="000000"/>
                <w:szCs w:val="22"/>
                <w:highlight w:val="yellow"/>
              </w:rPr>
            </w:pPr>
          </w:p>
          <w:p w14:paraId="2863A2DE" w14:textId="20750CCB" w:rsidR="003E51F1" w:rsidRPr="00844A8A" w:rsidRDefault="003E51F1" w:rsidP="00C85A97">
            <w:pPr>
              <w:pStyle w:val="22"/>
              <w:widowControl w:val="0"/>
              <w:suppressAutoHyphens w:val="0"/>
              <w:spacing w:before="120" w:line="240" w:lineRule="auto"/>
              <w:ind w:left="24"/>
              <w:rPr>
                <w:color w:val="000000"/>
                <w:szCs w:val="22"/>
                <w:highlight w:val="yellow"/>
              </w:rPr>
            </w:pPr>
            <w:r w:rsidRPr="00844A8A">
              <w:rPr>
                <w:color w:val="000000"/>
                <w:szCs w:val="22"/>
                <w:highlight w:val="yellow"/>
              </w:rPr>
              <w:t>В целях определения суммарных объемов отклонений покупки и продажи в соответствии с данным подпунктом, поузловые объемы отклонений суммируются до уровня соответствующих ГТП.</w:t>
            </w:r>
          </w:p>
          <w:p w14:paraId="116BDBA5" w14:textId="77777777" w:rsidR="003E51F1" w:rsidRPr="00844A8A" w:rsidRDefault="003E51F1" w:rsidP="00C85A97">
            <w:pPr>
              <w:pStyle w:val="22"/>
              <w:widowControl w:val="0"/>
              <w:suppressAutoHyphens w:val="0"/>
              <w:spacing w:before="120" w:line="240" w:lineRule="auto"/>
              <w:ind w:left="24"/>
              <w:rPr>
                <w:color w:val="000000"/>
                <w:szCs w:val="22"/>
                <w:highlight w:val="yellow"/>
              </w:rPr>
            </w:pPr>
            <w:r w:rsidRPr="00844A8A">
              <w:rPr>
                <w:color w:val="000000"/>
                <w:szCs w:val="22"/>
                <w:highlight w:val="yellow"/>
              </w:rPr>
              <w:t xml:space="preserve">Объем отклонений, проданный участником оптового рынка </w:t>
            </w:r>
            <w:r w:rsidRPr="00844A8A">
              <w:rPr>
                <w:i/>
                <w:color w:val="000000"/>
                <w:szCs w:val="22"/>
                <w:highlight w:val="yellow"/>
                <w:lang w:val="en-US"/>
              </w:rPr>
              <w:t>i</w:t>
            </w:r>
            <w:r w:rsidRPr="00844A8A">
              <w:rPr>
                <w:i/>
                <w:color w:val="000000"/>
                <w:szCs w:val="22"/>
                <w:highlight w:val="yellow"/>
              </w:rPr>
              <w:t xml:space="preserve"> </w:t>
            </w:r>
            <w:r w:rsidRPr="00844A8A">
              <w:rPr>
                <w:color w:val="000000"/>
                <w:szCs w:val="22"/>
                <w:highlight w:val="yellow"/>
              </w:rPr>
              <w:t xml:space="preserve">в ГТП генерации (ГТП импорта) </w:t>
            </w:r>
            <w:r w:rsidRPr="00844A8A">
              <w:rPr>
                <w:i/>
                <w:color w:val="000000"/>
                <w:szCs w:val="22"/>
                <w:highlight w:val="yellow"/>
              </w:rPr>
              <w:t>q</w:t>
            </w:r>
            <w:r w:rsidRPr="00844A8A">
              <w:rPr>
                <w:color w:val="000000"/>
                <w:szCs w:val="22"/>
                <w:highlight w:val="yellow"/>
              </w:rPr>
              <w:t xml:space="preserve"> или в отношении объекта управления в час </w:t>
            </w:r>
            <w:r w:rsidRPr="00844A8A">
              <w:rPr>
                <w:i/>
                <w:color w:val="000000"/>
                <w:szCs w:val="22"/>
                <w:highlight w:val="yellow"/>
              </w:rPr>
              <w:t xml:space="preserve">h </w:t>
            </w:r>
            <w:r w:rsidRPr="00844A8A">
              <w:rPr>
                <w:color w:val="000000"/>
                <w:szCs w:val="22"/>
                <w:highlight w:val="yellow"/>
              </w:rPr>
              <w:t xml:space="preserve">операционных суток на БР, определяется как сумма отклонений по внешней или собственной инициативе на увеличение объемов производства электроэнергии (увеличения объема перетока электроэнергии в сечении экспорта-импорта в сторону импорта), </w:t>
            </w:r>
            <w:r w:rsidRPr="00844A8A">
              <w:rPr>
                <w:color w:val="000000"/>
                <w:szCs w:val="22"/>
                <w:highlight w:val="yellow"/>
              </w:rPr>
              <w:lastRenderedPageBreak/>
              <w:t>увеличенная на объемы, сформировавшие требования в обеспечение оплаты системных ограничений и потерь по двусторонним договорам, когда участник оптового рынка выступает покупателем по двустороннему договору:</w:t>
            </w:r>
          </w:p>
          <w:p w14:paraId="71D5F6DF" w14:textId="77777777" w:rsidR="003E51F1" w:rsidRPr="00844A8A" w:rsidRDefault="007A2AA8" w:rsidP="00C85A97">
            <w:pPr>
              <w:pStyle w:val="22"/>
              <w:widowControl w:val="0"/>
              <w:suppressAutoHyphens w:val="0"/>
              <w:spacing w:before="120" w:line="240" w:lineRule="auto"/>
              <w:ind w:left="24"/>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t>
                  </m:r>
                  <m:r>
                    <w:rPr>
                      <w:rFonts w:ascii="Cambria Math" w:hAnsi="Cambria Math" w:cs="Cambria Math"/>
                      <w:szCs w:val="22"/>
                      <w:highlight w:val="yellow"/>
                    </w:rPr>
                    <m:t>h</m:t>
                  </m:r>
                </m:sub>
                <m:sup>
                  <m:r>
                    <w:rPr>
                      <w:rFonts w:ascii="Cambria Math" w:hAnsi="Cambria Math"/>
                      <w:szCs w:val="22"/>
                      <w:highlight w:val="yellow"/>
                    </w:rPr>
                    <m:t>прод_БР</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ИВ1</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ИВ0-1</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ИВ0</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ИВА</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ИС</m:t>
                  </m:r>
                </m:sub>
                <m:sup>
                  <m:r>
                    <w:rPr>
                      <w:rFonts w:ascii="Cambria Math" w:hAnsi="Cambria Math"/>
                      <w:szCs w:val="22"/>
                      <w:highlight w:val="yellow"/>
                    </w:rPr>
                    <m:t>(+)</m:t>
                  </m:r>
                </m:sup>
              </m:sSubSup>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i,d,q,</m:t>
                  </m:r>
                  <m:r>
                    <w:rPr>
                      <w:rFonts w:ascii="Cambria Math" w:hAnsi="Cambria Math" w:cs="Cambria Math"/>
                      <w:szCs w:val="22"/>
                      <w:highlight w:val="yellow"/>
                    </w:rPr>
                    <m:t>h</m:t>
                  </m:r>
                </m:sub>
                <m:sup>
                  <m:r>
                    <w:rPr>
                      <w:rFonts w:ascii="Cambria Math" w:hAnsi="Cambria Math"/>
                      <w:szCs w:val="22"/>
                      <w:highlight w:val="yellow"/>
                    </w:rPr>
                    <m:t>ГТП ДДБР</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ИВон</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ДДПР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имп</m:t>
                  </m:r>
                </m:sub>
                <m:sup>
                  <m:r>
                    <w:rPr>
                      <w:rFonts w:ascii="Cambria Math" w:hAnsi="Cambria Math"/>
                      <w:szCs w:val="22"/>
                      <w:highlight w:val="yellow"/>
                    </w:rPr>
                    <m:t>λ_транзит(+)</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имп</m:t>
                  </m:r>
                </m:sub>
                <m:sup>
                  <m:r>
                    <w:rPr>
                      <w:rFonts w:ascii="Cambria Math" w:hAnsi="Cambria Math"/>
                      <w:szCs w:val="22"/>
                      <w:highlight w:val="yellow"/>
                    </w:rPr>
                    <m:t>i_транзит(+)</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ВИЭ</m:t>
                  </m:r>
                </m:sub>
                <m:sup>
                  <m:r>
                    <w:rPr>
                      <w:rFonts w:ascii="Cambria Math" w:hAnsi="Cambria Math"/>
                      <w:szCs w:val="22"/>
                      <w:highlight w:val="yellow"/>
                    </w:rPr>
                    <m:t>ИС_в_пред(+)</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изол_э/р</m:t>
                  </m:r>
                </m:sub>
                <m:sup>
                  <m:r>
                    <w:rPr>
                      <w:rFonts w:ascii="Cambria Math" w:hAnsi="Cambria Math"/>
                      <w:szCs w:val="22"/>
                      <w:highlight w:val="yellow"/>
                    </w:rPr>
                    <m:t>ИС(+)</m:t>
                  </m:r>
                </m:sup>
              </m:sSubSup>
            </m:oMath>
            <w:r w:rsidR="003E51F1" w:rsidRPr="00844A8A">
              <w:rPr>
                <w:szCs w:val="22"/>
                <w:highlight w:val="yellow"/>
              </w:rPr>
              <w:t>.</w:t>
            </w:r>
          </w:p>
          <w:p w14:paraId="386CB01D" w14:textId="77777777" w:rsidR="003E51F1" w:rsidRPr="00844A8A" w:rsidRDefault="003E51F1" w:rsidP="00C85A97">
            <w:pPr>
              <w:pStyle w:val="22"/>
              <w:widowControl w:val="0"/>
              <w:suppressAutoHyphens w:val="0"/>
              <w:spacing w:before="120" w:line="240" w:lineRule="auto"/>
              <w:ind w:left="24"/>
              <w:rPr>
                <w:color w:val="000000"/>
                <w:szCs w:val="22"/>
                <w:highlight w:val="yellow"/>
              </w:rPr>
            </w:pPr>
            <w:r w:rsidRPr="00844A8A">
              <w:rPr>
                <w:color w:val="000000"/>
                <w:szCs w:val="22"/>
                <w:highlight w:val="yellow"/>
              </w:rPr>
              <w:t xml:space="preserve">Суммарный объем отклонений, проданный участником оптового рынка </w:t>
            </w:r>
            <w:r w:rsidRPr="00844A8A">
              <w:rPr>
                <w:i/>
                <w:color w:val="000000"/>
                <w:szCs w:val="22"/>
                <w:highlight w:val="yellow"/>
                <w:lang w:val="en-US"/>
              </w:rPr>
              <w:t>i</w:t>
            </w:r>
            <w:r w:rsidRPr="00844A8A">
              <w:rPr>
                <w:i/>
                <w:color w:val="000000"/>
                <w:szCs w:val="22"/>
                <w:highlight w:val="yellow"/>
              </w:rPr>
              <w:t xml:space="preserve"> </w:t>
            </w:r>
            <w:r w:rsidRPr="00844A8A">
              <w:rPr>
                <w:color w:val="000000"/>
                <w:szCs w:val="22"/>
                <w:highlight w:val="yellow"/>
              </w:rPr>
              <w:t xml:space="preserve">в ГТП </w:t>
            </w:r>
            <w:r w:rsidRPr="00844A8A">
              <w:rPr>
                <w:i/>
                <w:color w:val="000000"/>
                <w:szCs w:val="22"/>
                <w:highlight w:val="yellow"/>
              </w:rPr>
              <w:t xml:space="preserve">q </w:t>
            </w:r>
            <w:r w:rsidRPr="00844A8A">
              <w:rPr>
                <w:color w:val="000000"/>
                <w:szCs w:val="22"/>
                <w:highlight w:val="yellow"/>
              </w:rPr>
              <w:t>за расчетный период</w:t>
            </w:r>
            <w:r w:rsidRPr="00844A8A">
              <w:rPr>
                <w:i/>
                <w:color w:val="000000"/>
                <w:szCs w:val="22"/>
                <w:highlight w:val="yellow"/>
              </w:rPr>
              <w:t xml:space="preserve"> m </w:t>
            </w:r>
            <w:r w:rsidRPr="00844A8A">
              <w:rPr>
                <w:color w:val="000000"/>
                <w:szCs w:val="22"/>
                <w:highlight w:val="yellow"/>
              </w:rPr>
              <w:t>на БР</w:t>
            </w:r>
            <w:r w:rsidRPr="00844A8A">
              <w:rPr>
                <w:i/>
                <w:color w:val="000000"/>
                <w:szCs w:val="22"/>
                <w:highlight w:val="yellow"/>
              </w:rPr>
              <w:t>,</w:t>
            </w:r>
            <w:r w:rsidRPr="00844A8A">
              <w:rPr>
                <w:color w:val="000000"/>
                <w:szCs w:val="22"/>
                <w:highlight w:val="yellow"/>
              </w:rPr>
              <w:t xml:space="preserve"> определяется как сумма соответствующих объемов продаж за все часы расчетного периода:</w:t>
            </w:r>
          </w:p>
          <w:p w14:paraId="3CAD1FFA" w14:textId="77777777" w:rsidR="003E51F1" w:rsidRPr="00844A8A" w:rsidRDefault="007A2AA8" w:rsidP="00C85A97">
            <w:pPr>
              <w:pStyle w:val="22"/>
              <w:widowControl w:val="0"/>
              <w:suppressAutoHyphens w:val="0"/>
              <w:spacing w:before="120" w:line="240" w:lineRule="auto"/>
              <w:ind w:left="24"/>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m:t>
                  </m:r>
                </m:sub>
                <m:sup>
                  <m:r>
                    <w:rPr>
                      <w:rFonts w:ascii="Cambria Math" w:hAnsi="Cambria Math"/>
                      <w:szCs w:val="22"/>
                      <w:highlight w:val="yellow"/>
                    </w:rPr>
                    <m:t>прод_БР</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t>
                      </m:r>
                      <m:r>
                        <w:rPr>
                          <w:rFonts w:ascii="Cambria Math" w:hAnsi="Cambria Math" w:cs="Cambria Math"/>
                          <w:szCs w:val="22"/>
                          <w:highlight w:val="yellow"/>
                        </w:rPr>
                        <m:t>h</m:t>
                      </m:r>
                    </m:sub>
                    <m:sup>
                      <m:r>
                        <w:rPr>
                          <w:rFonts w:ascii="Cambria Math" w:hAnsi="Cambria Math"/>
                          <w:szCs w:val="22"/>
                          <w:highlight w:val="yellow"/>
                        </w:rPr>
                        <m:t>прод_БР</m:t>
                      </m:r>
                    </m:sup>
                  </m:sSubSup>
                </m:e>
              </m:nary>
            </m:oMath>
            <w:r w:rsidR="003E51F1" w:rsidRPr="00844A8A">
              <w:rPr>
                <w:szCs w:val="22"/>
                <w:highlight w:val="yellow"/>
              </w:rPr>
              <w:t>.</w:t>
            </w:r>
          </w:p>
          <w:p w14:paraId="58B092AF" w14:textId="77777777" w:rsidR="003E51F1" w:rsidRPr="00844A8A" w:rsidRDefault="003E51F1" w:rsidP="00C85A97">
            <w:pPr>
              <w:pStyle w:val="22"/>
              <w:widowControl w:val="0"/>
              <w:suppressAutoHyphens w:val="0"/>
              <w:spacing w:before="120" w:line="240" w:lineRule="auto"/>
              <w:ind w:left="24"/>
              <w:rPr>
                <w:color w:val="000000"/>
                <w:szCs w:val="22"/>
                <w:highlight w:val="yellow"/>
              </w:rPr>
            </w:pPr>
            <w:r w:rsidRPr="00844A8A">
              <w:rPr>
                <w:color w:val="000000"/>
                <w:szCs w:val="22"/>
                <w:highlight w:val="yellow"/>
              </w:rPr>
              <w:t xml:space="preserve">Объем отклонений, купленный участником оптового рынка </w:t>
            </w:r>
            <w:r w:rsidRPr="00844A8A">
              <w:rPr>
                <w:i/>
                <w:color w:val="000000"/>
                <w:szCs w:val="22"/>
                <w:highlight w:val="yellow"/>
                <w:lang w:val="en-US"/>
              </w:rPr>
              <w:t>i</w:t>
            </w:r>
            <w:r w:rsidRPr="00844A8A">
              <w:rPr>
                <w:i/>
                <w:color w:val="000000"/>
                <w:szCs w:val="22"/>
                <w:highlight w:val="yellow"/>
              </w:rPr>
              <w:t xml:space="preserve"> </w:t>
            </w:r>
            <w:r w:rsidRPr="00844A8A">
              <w:rPr>
                <w:color w:val="000000"/>
                <w:szCs w:val="22"/>
                <w:highlight w:val="yellow"/>
              </w:rPr>
              <w:t xml:space="preserve">в ГТП генерации (ГТП импорта) </w:t>
            </w:r>
            <w:r w:rsidRPr="00844A8A">
              <w:rPr>
                <w:i/>
                <w:color w:val="000000"/>
                <w:szCs w:val="22"/>
                <w:highlight w:val="yellow"/>
              </w:rPr>
              <w:t>q</w:t>
            </w:r>
            <w:r w:rsidRPr="00844A8A">
              <w:rPr>
                <w:color w:val="000000"/>
                <w:szCs w:val="22"/>
                <w:highlight w:val="yellow"/>
              </w:rPr>
              <w:t xml:space="preserve"> или в отношении объекта управления в час </w:t>
            </w:r>
            <w:r w:rsidRPr="00844A8A">
              <w:rPr>
                <w:i/>
                <w:color w:val="000000"/>
                <w:szCs w:val="22"/>
                <w:highlight w:val="yellow"/>
              </w:rPr>
              <w:t xml:space="preserve">h </w:t>
            </w:r>
            <w:r w:rsidRPr="00844A8A">
              <w:rPr>
                <w:color w:val="000000"/>
                <w:szCs w:val="22"/>
                <w:highlight w:val="yellow"/>
              </w:rPr>
              <w:t>операционных суток на БР, определяется как сумма отклонений по внешней или собственной инициативе на снижение объемов производства электроэнергии (снижения объема перетока электроэнергии в сечении экспорта-импорта в сторону импорта), увеличенная на обязательства в обеспечение оплаты системных ограничений и потерь по двусторонним договорам, когда участник оптового рынка выступает продавцом по двустороннему договору:</w:t>
            </w:r>
          </w:p>
          <w:p w14:paraId="08F82DC0" w14:textId="77777777" w:rsidR="003E51F1" w:rsidRPr="00844A8A" w:rsidRDefault="007A2AA8" w:rsidP="00C85A97">
            <w:pPr>
              <w:pStyle w:val="22"/>
              <w:widowControl w:val="0"/>
              <w:suppressAutoHyphens w:val="0"/>
              <w:spacing w:before="120" w:line="240" w:lineRule="auto"/>
              <w:ind w:left="24"/>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t>
                  </m:r>
                  <m:r>
                    <w:rPr>
                      <w:rFonts w:ascii="Cambria Math" w:hAnsi="Cambria Math" w:cs="Cambria Math"/>
                      <w:szCs w:val="22"/>
                      <w:highlight w:val="yellow"/>
                    </w:rPr>
                    <m:t>h</m:t>
                  </m:r>
                </m:sub>
                <m:sup>
                  <m:r>
                    <w:rPr>
                      <w:rFonts w:ascii="Cambria Math" w:hAnsi="Cambria Math"/>
                      <w:szCs w:val="22"/>
                      <w:highlight w:val="yellow"/>
                    </w:rPr>
                    <m:t>пок_БР</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ИВ1</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ИВ0-1</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ИВ0</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ИВА</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ИС</m:t>
                  </m:r>
                </m:sub>
                <m:sup>
                  <m:r>
                    <w:rPr>
                      <w:rFonts w:ascii="Cambria Math" w:hAnsi="Cambria Math"/>
                      <w:szCs w:val="22"/>
                      <w:highlight w:val="yellow"/>
                    </w:rPr>
                    <m:t>(-)</m:t>
                  </m:r>
                </m:sup>
              </m:sSubSup>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i,d,q,</m:t>
                  </m:r>
                  <m:r>
                    <w:rPr>
                      <w:rFonts w:ascii="Cambria Math" w:hAnsi="Cambria Math" w:cs="Cambria Math"/>
                      <w:szCs w:val="22"/>
                      <w:highlight w:val="yellow"/>
                    </w:rPr>
                    <m:t>h</m:t>
                  </m:r>
                </m:sub>
                <m:sup>
                  <m:r>
                    <w:rPr>
                      <w:rFonts w:ascii="Cambria Math" w:hAnsi="Cambria Math"/>
                      <w:szCs w:val="22"/>
                      <w:highlight w:val="yellow"/>
                    </w:rPr>
                    <m:t>ГТП ДДБР</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ИСон</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ИСпр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ДДПР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имп</m:t>
                  </m:r>
                </m:sub>
                <m:sup>
                  <m:r>
                    <w:rPr>
                      <w:rFonts w:ascii="Cambria Math" w:hAnsi="Cambria Math"/>
                      <w:szCs w:val="22"/>
                      <w:highlight w:val="yellow"/>
                    </w:rPr>
                    <m:t>λ_транзит(-)</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имп</m:t>
                  </m:r>
                </m:sub>
                <m:sup>
                  <m:r>
                    <w:rPr>
                      <w:rFonts w:ascii="Cambria Math" w:hAnsi="Cambria Math"/>
                      <w:szCs w:val="22"/>
                      <w:highlight w:val="yellow"/>
                    </w:rPr>
                    <m:t>i_транзит(-)</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ВИЭ</m:t>
                  </m:r>
                </m:sub>
                <m:sup>
                  <m:r>
                    <w:rPr>
                      <w:rFonts w:ascii="Cambria Math" w:hAnsi="Cambria Math"/>
                      <w:szCs w:val="22"/>
                      <w:highlight w:val="yellow"/>
                    </w:rPr>
                    <m:t>ИС_в_пред(-)</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изол_э/р</m:t>
                  </m:r>
                </m:sub>
                <m:sup>
                  <m:r>
                    <w:rPr>
                      <w:rFonts w:ascii="Cambria Math" w:hAnsi="Cambria Math"/>
                      <w:szCs w:val="22"/>
                      <w:highlight w:val="yellow"/>
                    </w:rPr>
                    <m:t>ИС(-)</m:t>
                  </m:r>
                </m:sup>
              </m:sSubSup>
            </m:oMath>
            <w:r w:rsidR="003E51F1" w:rsidRPr="00844A8A">
              <w:rPr>
                <w:szCs w:val="22"/>
                <w:highlight w:val="yellow"/>
              </w:rPr>
              <w:t>.</w:t>
            </w:r>
          </w:p>
          <w:p w14:paraId="33FFE0FD" w14:textId="77777777" w:rsidR="003E51F1" w:rsidRPr="00844A8A" w:rsidRDefault="003E51F1" w:rsidP="00C85A97">
            <w:pPr>
              <w:pStyle w:val="22"/>
              <w:widowControl w:val="0"/>
              <w:suppressAutoHyphens w:val="0"/>
              <w:spacing w:before="120" w:line="240" w:lineRule="auto"/>
              <w:ind w:left="24"/>
              <w:rPr>
                <w:color w:val="000000"/>
                <w:szCs w:val="22"/>
                <w:highlight w:val="yellow"/>
              </w:rPr>
            </w:pPr>
            <w:r w:rsidRPr="00844A8A">
              <w:rPr>
                <w:color w:val="000000"/>
                <w:szCs w:val="22"/>
                <w:highlight w:val="yellow"/>
              </w:rPr>
              <w:t xml:space="preserve">Суммарный объем отклонений, купленный участником оптового рынка </w:t>
            </w:r>
            <w:r w:rsidRPr="00844A8A">
              <w:rPr>
                <w:i/>
                <w:color w:val="000000"/>
                <w:szCs w:val="22"/>
                <w:highlight w:val="yellow"/>
                <w:lang w:val="en-US"/>
              </w:rPr>
              <w:t>i</w:t>
            </w:r>
            <w:r w:rsidRPr="00844A8A">
              <w:rPr>
                <w:i/>
                <w:color w:val="000000"/>
                <w:szCs w:val="22"/>
                <w:highlight w:val="yellow"/>
              </w:rPr>
              <w:t xml:space="preserve"> </w:t>
            </w:r>
            <w:r w:rsidRPr="00844A8A">
              <w:rPr>
                <w:color w:val="000000"/>
                <w:szCs w:val="22"/>
                <w:highlight w:val="yellow"/>
              </w:rPr>
              <w:t xml:space="preserve">в ГТП </w:t>
            </w:r>
            <w:r w:rsidRPr="00844A8A">
              <w:rPr>
                <w:i/>
                <w:color w:val="000000"/>
                <w:szCs w:val="22"/>
                <w:highlight w:val="yellow"/>
              </w:rPr>
              <w:t xml:space="preserve">q </w:t>
            </w:r>
            <w:r w:rsidRPr="00844A8A">
              <w:rPr>
                <w:color w:val="000000"/>
                <w:szCs w:val="22"/>
                <w:highlight w:val="yellow"/>
              </w:rPr>
              <w:t>за расчетный период</w:t>
            </w:r>
            <w:r w:rsidRPr="00844A8A">
              <w:rPr>
                <w:i/>
                <w:color w:val="000000"/>
                <w:szCs w:val="22"/>
                <w:highlight w:val="yellow"/>
              </w:rPr>
              <w:t xml:space="preserve"> m </w:t>
            </w:r>
            <w:r w:rsidRPr="00844A8A">
              <w:rPr>
                <w:color w:val="000000"/>
                <w:szCs w:val="22"/>
                <w:highlight w:val="yellow"/>
              </w:rPr>
              <w:t>на БР</w:t>
            </w:r>
            <w:r w:rsidRPr="00844A8A">
              <w:rPr>
                <w:i/>
                <w:color w:val="000000"/>
                <w:szCs w:val="22"/>
                <w:highlight w:val="yellow"/>
              </w:rPr>
              <w:t>,</w:t>
            </w:r>
            <w:r w:rsidRPr="00844A8A">
              <w:rPr>
                <w:color w:val="000000"/>
                <w:szCs w:val="22"/>
                <w:highlight w:val="yellow"/>
              </w:rPr>
              <w:t xml:space="preserve"> определяется как сумма соответствующих объемов покупки за все часы расчетного периода:</w:t>
            </w:r>
          </w:p>
          <w:p w14:paraId="7A671343" w14:textId="77777777" w:rsidR="003E51F1" w:rsidRPr="00844A8A" w:rsidRDefault="007A2AA8" w:rsidP="00C85A97">
            <w:pPr>
              <w:pStyle w:val="22"/>
              <w:widowControl w:val="0"/>
              <w:suppressAutoHyphens w:val="0"/>
              <w:spacing w:before="120" w:line="240" w:lineRule="auto"/>
              <w:ind w:left="24"/>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m:t>
                  </m:r>
                </m:sub>
                <m:sup>
                  <m:r>
                    <w:rPr>
                      <w:rFonts w:ascii="Cambria Math" w:hAnsi="Cambria Math"/>
                      <w:szCs w:val="22"/>
                      <w:highlight w:val="yellow"/>
                    </w:rPr>
                    <m:t>пок_БР</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t>
                      </m:r>
                      <m:r>
                        <w:rPr>
                          <w:rFonts w:ascii="Cambria Math" w:hAnsi="Cambria Math" w:cs="Cambria Math"/>
                          <w:szCs w:val="22"/>
                          <w:highlight w:val="yellow"/>
                        </w:rPr>
                        <m:t>h</m:t>
                      </m:r>
                    </m:sub>
                    <m:sup>
                      <m:r>
                        <w:rPr>
                          <w:rFonts w:ascii="Cambria Math" w:hAnsi="Cambria Math"/>
                          <w:szCs w:val="22"/>
                          <w:highlight w:val="yellow"/>
                        </w:rPr>
                        <m:t>пок_БР</m:t>
                      </m:r>
                    </m:sup>
                  </m:sSubSup>
                </m:e>
              </m:nary>
            </m:oMath>
            <w:r w:rsidR="003E51F1" w:rsidRPr="00844A8A">
              <w:rPr>
                <w:szCs w:val="22"/>
                <w:highlight w:val="yellow"/>
              </w:rPr>
              <w:t>.</w:t>
            </w:r>
          </w:p>
          <w:p w14:paraId="5F5AEADF" w14:textId="77777777" w:rsidR="003E51F1" w:rsidRPr="00844A8A" w:rsidRDefault="003E51F1" w:rsidP="00C85A97">
            <w:pPr>
              <w:pStyle w:val="22"/>
              <w:widowControl w:val="0"/>
              <w:suppressAutoHyphens w:val="0"/>
              <w:spacing w:before="120" w:line="240" w:lineRule="auto"/>
              <w:ind w:left="24"/>
              <w:rPr>
                <w:color w:val="000000"/>
                <w:szCs w:val="22"/>
                <w:highlight w:val="yellow"/>
              </w:rPr>
            </w:pPr>
            <w:r w:rsidRPr="00844A8A">
              <w:rPr>
                <w:color w:val="000000"/>
                <w:szCs w:val="22"/>
                <w:highlight w:val="yellow"/>
              </w:rPr>
              <w:t xml:space="preserve">Объем отклонений, проданный участником оптового рынка </w:t>
            </w:r>
            <w:r w:rsidRPr="00844A8A">
              <w:rPr>
                <w:i/>
                <w:color w:val="000000"/>
                <w:szCs w:val="22"/>
                <w:highlight w:val="yellow"/>
                <w:lang w:val="en-US"/>
              </w:rPr>
              <w:t>i</w:t>
            </w:r>
            <w:r w:rsidRPr="00844A8A">
              <w:rPr>
                <w:i/>
                <w:color w:val="000000"/>
                <w:szCs w:val="22"/>
                <w:highlight w:val="yellow"/>
              </w:rPr>
              <w:t xml:space="preserve"> </w:t>
            </w:r>
            <w:r w:rsidRPr="00844A8A">
              <w:rPr>
                <w:color w:val="000000"/>
                <w:szCs w:val="22"/>
                <w:highlight w:val="yellow"/>
              </w:rPr>
              <w:t xml:space="preserve">в ГТП потребления (ГТП экспорта) </w:t>
            </w:r>
            <w:r w:rsidRPr="00844A8A">
              <w:rPr>
                <w:i/>
                <w:color w:val="000000"/>
                <w:szCs w:val="22"/>
                <w:highlight w:val="yellow"/>
              </w:rPr>
              <w:t>p</w:t>
            </w:r>
            <w:r w:rsidRPr="00844A8A">
              <w:rPr>
                <w:color w:val="000000"/>
                <w:szCs w:val="22"/>
                <w:highlight w:val="yellow"/>
              </w:rPr>
              <w:t xml:space="preserve"> в час </w:t>
            </w:r>
            <w:r w:rsidRPr="00844A8A">
              <w:rPr>
                <w:i/>
                <w:color w:val="000000"/>
                <w:szCs w:val="22"/>
                <w:highlight w:val="yellow"/>
              </w:rPr>
              <w:t xml:space="preserve">h </w:t>
            </w:r>
            <w:r w:rsidRPr="00844A8A">
              <w:rPr>
                <w:color w:val="000000"/>
                <w:szCs w:val="22"/>
                <w:highlight w:val="yellow"/>
              </w:rPr>
              <w:t xml:space="preserve">операционных суток, определяется как сумма отклонений по внешней или собственной инициативе на </w:t>
            </w:r>
            <w:r w:rsidRPr="00844A8A">
              <w:rPr>
                <w:color w:val="000000"/>
                <w:szCs w:val="22"/>
                <w:highlight w:val="yellow"/>
              </w:rPr>
              <w:lastRenderedPageBreak/>
              <w:t>снижение объемов потребления электроэнергии (снижения объема перетока электроэнергии в сечении экспорта-импорта в сторону экспорта), увеличенная на объемы, сформировавшие требования в обеспечение оплаты системных ограничений и потерь по двусторонним договорам, когда участник оптового рынка выступает покупателем по двустороннему договору:</w:t>
            </w:r>
          </w:p>
          <w:p w14:paraId="3DF15ED4" w14:textId="77777777" w:rsidR="003E51F1" w:rsidRPr="00844A8A" w:rsidRDefault="007A2AA8" w:rsidP="00C85A97">
            <w:pPr>
              <w:pStyle w:val="22"/>
              <w:widowControl w:val="0"/>
              <w:suppressAutoHyphens w:val="0"/>
              <w:spacing w:before="120" w:line="240" w:lineRule="auto"/>
              <w:ind w:left="24"/>
              <w:rPr>
                <w:szCs w:val="22"/>
                <w:highlight w:val="yellow"/>
              </w:rPr>
            </w:pPr>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q</m:t>
                  </m:r>
                  <m:r>
                    <w:rPr>
                      <w:rFonts w:ascii="Cambria Math" w:eastAsia="Calibri" w:hAnsi="Cambria Math" w:cs="Garamond"/>
                      <w:szCs w:val="22"/>
                      <w:highlight w:val="yellow"/>
                    </w:rPr>
                    <m:t>,h</m:t>
                  </m:r>
                </m:sub>
                <m:sup>
                  <m:r>
                    <w:rPr>
                      <w:rFonts w:ascii="Cambria Math" w:eastAsia="Calibri" w:hAnsi="Cambria Math" w:cs="Garamond"/>
                      <w:szCs w:val="22"/>
                      <w:highlight w:val="yellow"/>
                    </w:rPr>
                    <m:t>прод_БР</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ИВ1</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ИВ0-1</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ИВ0</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ИВА</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ИВК</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ИС</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VG</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d</m:t>
                  </m:r>
                  <m:r>
                    <w:rPr>
                      <w:rFonts w:ascii="Cambria Math" w:eastAsia="Calibri" w:hAnsi="Cambria Math" w:cs="Garamond"/>
                      <w:szCs w:val="22"/>
                      <w:highlight w:val="yellow"/>
                    </w:rPr>
                    <m:t>,</m:t>
                  </m:r>
                  <m:r>
                    <w:rPr>
                      <w:rFonts w:ascii="Cambria Math" w:eastAsia="Calibri" w:hAnsi="Cambria Math" w:cs="Garamond"/>
                      <w:szCs w:val="22"/>
                      <w:highlight w:val="yellow"/>
                      <w:lang w:val="en-US"/>
                    </w:rPr>
                    <m:t>q</m:t>
                  </m:r>
                  <m:r>
                    <w:rPr>
                      <w:rFonts w:ascii="Cambria Math" w:eastAsia="Calibri" w:hAnsi="Cambria Math" w:cs="Garamond"/>
                      <w:szCs w:val="22"/>
                      <w:highlight w:val="yellow"/>
                    </w:rPr>
                    <m:t>,h</m:t>
                  </m:r>
                </m:sub>
                <m:sup>
                  <m:r>
                    <w:rPr>
                      <w:rFonts w:ascii="Cambria Math" w:eastAsia="Calibri" w:hAnsi="Cambria Math" w:cs="Garamond"/>
                      <w:szCs w:val="22"/>
                      <w:highlight w:val="yellow"/>
                    </w:rPr>
                    <m:t>ГТП ДДБР</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ИВпр</m:t>
                  </m:r>
                </m:sub>
                <m:sup>
                  <m:r>
                    <w:rPr>
                      <w:rFonts w:ascii="Cambria Math" w:eastAsia="Calibri" w:hAnsi="Cambria Math" w:cs="Garamond"/>
                      <w:szCs w:val="22"/>
                      <w:highlight w:val="yellow"/>
                    </w:rPr>
                    <m:t>эксп(-)</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Ипр</m:t>
                  </m:r>
                </m:sub>
                <m:sup>
                  <m:r>
                    <w:rPr>
                      <w:rFonts w:ascii="Cambria Math" w:eastAsia="Calibri" w:hAnsi="Cambria Math" w:cs="Garamond"/>
                      <w:szCs w:val="22"/>
                      <w:highlight w:val="yellow"/>
                    </w:rPr>
                    <m:t>эксп(-)</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ДДПР</m:t>
                  </m:r>
                </m:sub>
                <m:sup>
                  <m:r>
                    <w:rPr>
                      <w:rFonts w:ascii="Cambria Math" w:eastAsia="Calibri" w:hAnsi="Cambria Math" w:cs="Garamond"/>
                      <w:szCs w:val="22"/>
                      <w:highlight w:val="yellow"/>
                    </w:rPr>
                    <m:t>эксп(-)</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эксп</m:t>
                  </m:r>
                </m:sub>
                <m:sup>
                  <m:r>
                    <w:rPr>
                      <w:rFonts w:ascii="Cambria Math" w:eastAsia="Calibri" w:hAnsi="Cambria Math" w:cs="Garamond"/>
                      <w:szCs w:val="22"/>
                      <w:highlight w:val="yellow"/>
                    </w:rPr>
                    <m:t>λ_транзит(-)</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эксп</m:t>
                  </m:r>
                </m:sub>
                <m:sup>
                  <m:r>
                    <w:rPr>
                      <w:rFonts w:ascii="Cambria Math" w:eastAsia="Calibri" w:hAnsi="Cambria Math" w:cs="Garamond"/>
                      <w:szCs w:val="22"/>
                      <w:highlight w:val="yellow"/>
                      <w:lang w:val="en-US"/>
                    </w:rPr>
                    <m:t>i</m:t>
                  </m:r>
                  <m:r>
                    <w:rPr>
                      <w:rFonts w:ascii="Cambria Math" w:eastAsia="Calibri" w:hAnsi="Cambria Math" w:cs="Garamond"/>
                      <w:szCs w:val="22"/>
                      <w:highlight w:val="yellow"/>
                    </w:rPr>
                    <m:t>_транзит(-)</m:t>
                  </m:r>
                </m:sup>
              </m:sSubSup>
              <m:r>
                <w:rPr>
                  <w:rFonts w:ascii="Cambria Math" w:eastAsia="Calibri" w:hAnsi="Cambria Math" w:cs="Garamond"/>
                  <w:szCs w:val="22"/>
                  <w:highlight w:val="yellow"/>
                </w:rPr>
                <m:t>+</m:t>
              </m:r>
              <m:r>
                <m:rPr>
                  <m:sty m:val="p"/>
                </m:rPr>
                <w:rPr>
                  <w:rFonts w:ascii="Cambria Math" w:eastAsia="Calibri" w:hAnsi="Cambria Math" w:cs="Garamond"/>
                  <w:szCs w:val="22"/>
                  <w:highlight w:val="yellow"/>
                </w:rPr>
                <m:t>Δ</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РД</m:t>
                  </m:r>
                </m:sub>
                <m:sup>
                  <m:r>
                    <w:rPr>
                      <w:rFonts w:ascii="Cambria Math" w:eastAsia="Calibri" w:hAnsi="Cambria Math" w:cs="Garamond"/>
                      <w:szCs w:val="22"/>
                      <w:highlight w:val="yellow"/>
                    </w:rPr>
                    <m:t>ИС(-)</m:t>
                  </m:r>
                </m:sup>
              </m:sSubSup>
              <m:r>
                <w:rPr>
                  <w:rFonts w:ascii="Cambria Math" w:eastAsia="Calibri" w:hAnsi="Cambria Math" w:cs="Garamond"/>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lang w:val="en-US"/>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пред</m:t>
                      </m:r>
                    </m:sub>
                  </m:sSub>
                  <m:r>
                    <m:rPr>
                      <m:sty m:val="p"/>
                    </m:rPr>
                    <w:rPr>
                      <w:rFonts w:ascii="Cambria Math" w:hAnsi="Cambria Math"/>
                      <w:szCs w:val="22"/>
                      <w:highlight w:val="yellow"/>
                    </w:rPr>
                    <m:t xml:space="preserve"> НР(-)</m:t>
                  </m:r>
                </m:sup>
              </m:sSup>
              <m:r>
                <w:rPr>
                  <w:rFonts w:ascii="Cambria Math" w:hAnsi="Cambria Math"/>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сверх</m:t>
                      </m:r>
                    </m:sub>
                  </m:sSub>
                  <m:r>
                    <m:rPr>
                      <m:sty m:val="p"/>
                    </m:rPr>
                    <w:rPr>
                      <w:rFonts w:ascii="Cambria Math" w:hAnsi="Cambria Math"/>
                      <w:szCs w:val="22"/>
                      <w:highlight w:val="yellow"/>
                    </w:rPr>
                    <m:t xml:space="preserve"> НР(-)</m:t>
                  </m:r>
                </m:sup>
              </m:sSup>
              <m:r>
                <w:rPr>
                  <w:rFonts w:ascii="Cambria Math" w:hAnsi="Cambria Math"/>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ост</m:t>
                      </m:r>
                    </m:sub>
                  </m:sSub>
                  <m:r>
                    <m:rPr>
                      <m:sty m:val="p"/>
                    </m:rPr>
                    <w:rPr>
                      <w:rFonts w:ascii="Cambria Math" w:hAnsi="Cambria Math"/>
                      <w:szCs w:val="22"/>
                      <w:highlight w:val="yellow"/>
                    </w:rPr>
                    <m:t xml:space="preserve"> НР(-)</m:t>
                  </m:r>
                </m:sup>
              </m:sSup>
            </m:oMath>
            <w:r w:rsidR="003E51F1" w:rsidRPr="00844A8A">
              <w:rPr>
                <w:szCs w:val="22"/>
                <w:highlight w:val="yellow"/>
              </w:rPr>
              <w:t>.</w:t>
            </w:r>
          </w:p>
          <w:p w14:paraId="6FCFC17B" w14:textId="77777777" w:rsidR="003E51F1" w:rsidRPr="00844A8A" w:rsidRDefault="003E51F1" w:rsidP="00C85A97">
            <w:pPr>
              <w:pStyle w:val="22"/>
              <w:widowControl w:val="0"/>
              <w:suppressAutoHyphens w:val="0"/>
              <w:spacing w:before="120" w:line="240" w:lineRule="auto"/>
              <w:ind w:left="24"/>
              <w:rPr>
                <w:color w:val="000000"/>
                <w:szCs w:val="22"/>
                <w:highlight w:val="yellow"/>
              </w:rPr>
            </w:pPr>
            <w:r w:rsidRPr="00844A8A">
              <w:rPr>
                <w:color w:val="000000"/>
                <w:szCs w:val="22"/>
                <w:highlight w:val="yellow"/>
              </w:rPr>
              <w:t xml:space="preserve">Суммарный объем отклонений, проданный участником оптового рынка </w:t>
            </w:r>
            <w:r w:rsidRPr="00844A8A">
              <w:rPr>
                <w:i/>
                <w:color w:val="000000"/>
                <w:szCs w:val="22"/>
                <w:highlight w:val="yellow"/>
                <w:lang w:val="en-US"/>
              </w:rPr>
              <w:t>i</w:t>
            </w:r>
            <w:r w:rsidRPr="00844A8A">
              <w:rPr>
                <w:i/>
                <w:color w:val="000000"/>
                <w:szCs w:val="22"/>
                <w:highlight w:val="yellow"/>
              </w:rPr>
              <w:t xml:space="preserve"> </w:t>
            </w:r>
            <w:r w:rsidRPr="00844A8A">
              <w:rPr>
                <w:color w:val="000000"/>
                <w:szCs w:val="22"/>
                <w:highlight w:val="yellow"/>
              </w:rPr>
              <w:t xml:space="preserve">в ГТП потребления (ГТП экспорта) </w:t>
            </w:r>
            <w:r w:rsidRPr="00844A8A">
              <w:rPr>
                <w:i/>
                <w:color w:val="000000"/>
                <w:szCs w:val="22"/>
                <w:highlight w:val="yellow"/>
              </w:rPr>
              <w:t xml:space="preserve">p </w:t>
            </w:r>
            <w:r w:rsidRPr="00844A8A">
              <w:rPr>
                <w:color w:val="000000"/>
                <w:szCs w:val="22"/>
                <w:highlight w:val="yellow"/>
              </w:rPr>
              <w:t>за расчетный период</w:t>
            </w:r>
            <w:r w:rsidRPr="00844A8A">
              <w:rPr>
                <w:i/>
                <w:color w:val="000000"/>
                <w:szCs w:val="22"/>
                <w:highlight w:val="yellow"/>
              </w:rPr>
              <w:t xml:space="preserve"> m </w:t>
            </w:r>
            <w:r w:rsidRPr="00844A8A">
              <w:rPr>
                <w:color w:val="000000"/>
                <w:szCs w:val="22"/>
                <w:highlight w:val="yellow"/>
              </w:rPr>
              <w:t>на БР</w:t>
            </w:r>
            <w:r w:rsidRPr="00844A8A">
              <w:rPr>
                <w:i/>
                <w:color w:val="000000"/>
                <w:szCs w:val="22"/>
                <w:highlight w:val="yellow"/>
              </w:rPr>
              <w:t>,</w:t>
            </w:r>
            <w:r w:rsidRPr="00844A8A">
              <w:rPr>
                <w:color w:val="000000"/>
                <w:szCs w:val="22"/>
                <w:highlight w:val="yellow"/>
              </w:rPr>
              <w:t xml:space="preserve"> определяется как сумма соответствующих объемов продаж за все часы расчетного периода:</w:t>
            </w:r>
          </w:p>
          <w:p w14:paraId="103E7D0E" w14:textId="77777777" w:rsidR="003E51F1" w:rsidRPr="00844A8A" w:rsidRDefault="007A2AA8" w:rsidP="00C85A97">
            <w:pPr>
              <w:pStyle w:val="22"/>
              <w:widowControl w:val="0"/>
              <w:suppressAutoHyphens w:val="0"/>
              <w:spacing w:before="120" w:line="240" w:lineRule="auto"/>
              <w:ind w:left="24"/>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m:t>
                  </m:r>
                </m:sub>
                <m:sup>
                  <m:r>
                    <w:rPr>
                      <w:rFonts w:ascii="Cambria Math" w:hAnsi="Cambria Math"/>
                      <w:szCs w:val="22"/>
                      <w:highlight w:val="yellow"/>
                    </w:rPr>
                    <m:t>прод_БР</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прод_БР</m:t>
                      </m:r>
                    </m:sup>
                  </m:sSubSup>
                </m:e>
              </m:nary>
            </m:oMath>
            <w:r w:rsidR="003E51F1" w:rsidRPr="00844A8A">
              <w:rPr>
                <w:szCs w:val="22"/>
                <w:highlight w:val="yellow"/>
              </w:rPr>
              <w:t>.</w:t>
            </w:r>
          </w:p>
          <w:p w14:paraId="48502ED1" w14:textId="77777777" w:rsidR="003E51F1" w:rsidRPr="00844A8A" w:rsidRDefault="003E51F1" w:rsidP="00C85A97">
            <w:pPr>
              <w:pStyle w:val="22"/>
              <w:widowControl w:val="0"/>
              <w:suppressAutoHyphens w:val="0"/>
              <w:spacing w:before="120" w:line="240" w:lineRule="auto"/>
              <w:ind w:left="24"/>
              <w:rPr>
                <w:color w:val="000000"/>
                <w:szCs w:val="22"/>
                <w:highlight w:val="yellow"/>
              </w:rPr>
            </w:pPr>
            <w:r w:rsidRPr="00844A8A">
              <w:rPr>
                <w:color w:val="000000"/>
                <w:szCs w:val="22"/>
                <w:highlight w:val="yellow"/>
              </w:rPr>
              <w:t xml:space="preserve">Объем отклонений, купленный участником оптового рынка </w:t>
            </w:r>
            <w:r w:rsidRPr="00844A8A">
              <w:rPr>
                <w:i/>
                <w:color w:val="000000"/>
                <w:szCs w:val="22"/>
                <w:highlight w:val="yellow"/>
                <w:lang w:val="en-US"/>
              </w:rPr>
              <w:t>i</w:t>
            </w:r>
            <w:r w:rsidRPr="00844A8A">
              <w:rPr>
                <w:i/>
                <w:color w:val="000000"/>
                <w:szCs w:val="22"/>
                <w:highlight w:val="yellow"/>
              </w:rPr>
              <w:t xml:space="preserve"> </w:t>
            </w:r>
            <w:r w:rsidRPr="00844A8A">
              <w:rPr>
                <w:color w:val="000000"/>
                <w:szCs w:val="22"/>
                <w:highlight w:val="yellow"/>
              </w:rPr>
              <w:t xml:space="preserve">в ГТП потребления (ГТП экспорта) </w:t>
            </w:r>
            <w:r w:rsidRPr="00844A8A">
              <w:rPr>
                <w:i/>
                <w:color w:val="000000"/>
                <w:szCs w:val="22"/>
                <w:highlight w:val="yellow"/>
              </w:rPr>
              <w:t>p</w:t>
            </w:r>
            <w:r w:rsidRPr="00844A8A">
              <w:rPr>
                <w:color w:val="000000"/>
                <w:szCs w:val="22"/>
                <w:highlight w:val="yellow"/>
              </w:rPr>
              <w:t xml:space="preserve"> в час </w:t>
            </w:r>
            <w:r w:rsidRPr="00844A8A">
              <w:rPr>
                <w:i/>
                <w:color w:val="000000"/>
                <w:szCs w:val="22"/>
                <w:highlight w:val="yellow"/>
              </w:rPr>
              <w:t xml:space="preserve">h </w:t>
            </w:r>
            <w:r w:rsidRPr="00844A8A">
              <w:rPr>
                <w:color w:val="000000"/>
                <w:szCs w:val="22"/>
                <w:highlight w:val="yellow"/>
              </w:rPr>
              <w:t>операционных суток, определяется как сумма отклонений по внешней или собственной инициативе на увеличение объемов потребления электроэнергии (увеличение объема перетока электроэнергии в сечении экспорта-импорта в сторону экспорта), увеличенная на объемы, сформировавшие обязательства в обеспечение оплаты системных ограничений и потерь по двусторонним договорам, когда участник оптового рынка выступает продавцом по двустороннему договору:</w:t>
            </w:r>
          </w:p>
          <w:p w14:paraId="4720F2A0" w14:textId="77777777" w:rsidR="003E51F1" w:rsidRPr="00844A8A" w:rsidRDefault="007A2AA8" w:rsidP="00C85A97">
            <w:pPr>
              <w:widowControl w:val="0"/>
              <w:suppressAutoHyphens w:val="0"/>
              <w:spacing w:before="120" w:after="120"/>
              <w:ind w:left="24"/>
              <w:rPr>
                <w:rFonts w:eastAsia="Calibri" w:cs="Garamond"/>
                <w:szCs w:val="22"/>
                <w:highlight w:val="yellow"/>
              </w:rPr>
            </w:pPr>
            <m:oMathPara>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i,q,h</m:t>
                    </m:r>
                  </m:sub>
                  <m:sup>
                    <m:r>
                      <w:rPr>
                        <w:rFonts w:ascii="Cambria Math" w:eastAsia="Calibri" w:hAnsi="Cambria Math" w:cs="Garamond"/>
                        <w:szCs w:val="22"/>
                        <w:highlight w:val="yellow"/>
                      </w:rPr>
                      <m:t>пок_БР</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ИВ1</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ИВ0-1</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ИВ0</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ИВА</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ИВК</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ИС</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VG</m:t>
                    </m:r>
                  </m:e>
                  <m:sub>
                    <m:r>
                      <w:rPr>
                        <w:rFonts w:ascii="Cambria Math" w:eastAsia="Calibri" w:hAnsi="Cambria Math" w:cs="Garamond"/>
                        <w:szCs w:val="22"/>
                        <w:highlight w:val="yellow"/>
                        <w:lang w:val="en-US"/>
                      </w:rPr>
                      <m:t>i,d,q,h</m:t>
                    </m:r>
                  </m:sub>
                  <m:sup>
                    <m:r>
                      <w:rPr>
                        <w:rFonts w:ascii="Cambria Math" w:eastAsia="Calibri" w:hAnsi="Cambria Math" w:cs="Garamond"/>
                        <w:szCs w:val="22"/>
                        <w:highlight w:val="yellow"/>
                      </w:rPr>
                      <m:t>ГТП ДДБР</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Ипр</m:t>
                    </m:r>
                  </m:sub>
                  <m:sup>
                    <m:r>
                      <w:rPr>
                        <w:rFonts w:ascii="Cambria Math" w:eastAsia="Calibri" w:hAnsi="Cambria Math" w:cs="Garamond"/>
                        <w:szCs w:val="22"/>
                        <w:highlight w:val="yellow"/>
                      </w:rPr>
                      <m:t>эксп(+)</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ДДПР</m:t>
                    </m:r>
                  </m:sub>
                  <m:sup>
                    <m:r>
                      <w:rPr>
                        <w:rFonts w:ascii="Cambria Math" w:eastAsia="Calibri" w:hAnsi="Cambria Math" w:cs="Garamond"/>
                        <w:szCs w:val="22"/>
                        <w:highlight w:val="yellow"/>
                      </w:rPr>
                      <m:t>эксп(+)</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эксп</m:t>
                    </m:r>
                  </m:sub>
                  <m:sup>
                    <m:r>
                      <w:rPr>
                        <w:rFonts w:ascii="Cambria Math" w:eastAsia="Calibri" w:hAnsi="Cambria Math" w:cs="Garamond"/>
                        <w:szCs w:val="22"/>
                        <w:highlight w:val="yellow"/>
                      </w:rPr>
                      <m:t>λ_транзит(+)</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эксп</m:t>
                    </m:r>
                  </m:sub>
                  <m:sup>
                    <m:r>
                      <w:rPr>
                        <w:rFonts w:ascii="Cambria Math" w:eastAsia="Calibri" w:hAnsi="Cambria Math" w:cs="Garamond"/>
                        <w:szCs w:val="22"/>
                        <w:highlight w:val="yellow"/>
                        <w:lang w:val="en-US"/>
                      </w:rPr>
                      <m:t>i</m:t>
                    </m:r>
                    <m:r>
                      <w:rPr>
                        <w:rFonts w:ascii="Cambria Math" w:eastAsia="Calibri" w:hAnsi="Cambria Math" w:cs="Garamond"/>
                        <w:szCs w:val="22"/>
                        <w:highlight w:val="yellow"/>
                      </w:rPr>
                      <m:t>_транзит(+)</m:t>
                    </m:r>
                  </m:sup>
                </m:sSubSup>
                <m:r>
                  <w:rPr>
                    <w:rFonts w:ascii="Cambria Math" w:eastAsia="Calibri" w:hAnsi="Cambria Math" w:cs="Garamond"/>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lang w:val="en-US"/>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пред</m:t>
                        </m:r>
                      </m:sub>
                    </m:sSub>
                    <m:r>
                      <m:rPr>
                        <m:sty m:val="p"/>
                      </m:rPr>
                      <w:rPr>
                        <w:rFonts w:ascii="Cambria Math" w:hAnsi="Cambria Math"/>
                        <w:szCs w:val="22"/>
                        <w:highlight w:val="yellow"/>
                      </w:rPr>
                      <m:t xml:space="preserve"> НР(+)</m:t>
                    </m:r>
                  </m:sup>
                </m:sSup>
                <m:r>
                  <w:rPr>
                    <w:rFonts w:ascii="Cambria Math" w:hAnsi="Cambria Math"/>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сверх</m:t>
                        </m:r>
                      </m:sub>
                    </m:sSub>
                    <m:r>
                      <m:rPr>
                        <m:sty m:val="p"/>
                      </m:rPr>
                      <w:rPr>
                        <w:rFonts w:ascii="Cambria Math" w:hAnsi="Cambria Math"/>
                        <w:szCs w:val="22"/>
                        <w:highlight w:val="yellow"/>
                      </w:rPr>
                      <m:t xml:space="preserve"> НР(+)</m:t>
                    </m:r>
                  </m:sup>
                </m:sSup>
                <m:r>
                  <w:rPr>
                    <w:rFonts w:ascii="Cambria Math" w:hAnsi="Cambria Math"/>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ост</m:t>
                        </m:r>
                      </m:sub>
                    </m:sSub>
                    <m:r>
                      <m:rPr>
                        <m:sty m:val="p"/>
                      </m:rPr>
                      <w:rPr>
                        <w:rFonts w:ascii="Cambria Math" w:hAnsi="Cambria Math"/>
                        <w:szCs w:val="22"/>
                        <w:highlight w:val="yellow"/>
                      </w:rPr>
                      <m:t xml:space="preserve"> НР(+)</m:t>
                    </m:r>
                  </m:sup>
                </m:sSup>
              </m:oMath>
            </m:oMathPara>
          </w:p>
          <w:p w14:paraId="5608B0C7" w14:textId="77777777" w:rsidR="003E51F1" w:rsidRPr="00844A8A" w:rsidRDefault="003E51F1" w:rsidP="00C85A97">
            <w:pPr>
              <w:pStyle w:val="22"/>
              <w:widowControl w:val="0"/>
              <w:suppressAutoHyphens w:val="0"/>
              <w:spacing w:before="120" w:line="240" w:lineRule="auto"/>
              <w:ind w:left="24"/>
              <w:rPr>
                <w:color w:val="000000"/>
                <w:szCs w:val="22"/>
                <w:highlight w:val="yellow"/>
              </w:rPr>
            </w:pPr>
            <w:r w:rsidRPr="00844A8A">
              <w:rPr>
                <w:color w:val="000000"/>
                <w:szCs w:val="22"/>
                <w:highlight w:val="yellow"/>
              </w:rPr>
              <w:t xml:space="preserve">Суммарный объем отклонений, купленный участником оптового рынка </w:t>
            </w:r>
            <w:r w:rsidRPr="00844A8A">
              <w:rPr>
                <w:i/>
                <w:color w:val="000000"/>
                <w:szCs w:val="22"/>
                <w:highlight w:val="yellow"/>
                <w:lang w:val="en-US"/>
              </w:rPr>
              <w:t>i</w:t>
            </w:r>
            <w:r w:rsidRPr="00844A8A">
              <w:rPr>
                <w:i/>
                <w:color w:val="000000"/>
                <w:szCs w:val="22"/>
                <w:highlight w:val="yellow"/>
              </w:rPr>
              <w:t xml:space="preserve"> </w:t>
            </w:r>
            <w:r w:rsidRPr="00844A8A">
              <w:rPr>
                <w:color w:val="000000"/>
                <w:szCs w:val="22"/>
                <w:highlight w:val="yellow"/>
              </w:rPr>
              <w:t xml:space="preserve">в ГТП потребления (ГТП экспорта) </w:t>
            </w:r>
            <w:r w:rsidRPr="00844A8A">
              <w:rPr>
                <w:i/>
                <w:color w:val="000000"/>
                <w:szCs w:val="22"/>
                <w:highlight w:val="yellow"/>
              </w:rPr>
              <w:t xml:space="preserve">p </w:t>
            </w:r>
            <w:r w:rsidRPr="00844A8A">
              <w:rPr>
                <w:color w:val="000000"/>
                <w:szCs w:val="22"/>
                <w:highlight w:val="yellow"/>
              </w:rPr>
              <w:t>за расчетный период</w:t>
            </w:r>
            <w:r w:rsidRPr="00844A8A">
              <w:rPr>
                <w:i/>
                <w:color w:val="000000"/>
                <w:szCs w:val="22"/>
                <w:highlight w:val="yellow"/>
              </w:rPr>
              <w:t xml:space="preserve"> m </w:t>
            </w:r>
            <w:r w:rsidRPr="00844A8A">
              <w:rPr>
                <w:color w:val="000000"/>
                <w:szCs w:val="22"/>
                <w:highlight w:val="yellow"/>
              </w:rPr>
              <w:t>на БР</w:t>
            </w:r>
            <w:r w:rsidRPr="00844A8A">
              <w:rPr>
                <w:i/>
                <w:color w:val="000000"/>
                <w:szCs w:val="22"/>
                <w:highlight w:val="yellow"/>
              </w:rPr>
              <w:t>,</w:t>
            </w:r>
            <w:r w:rsidRPr="00844A8A">
              <w:rPr>
                <w:color w:val="000000"/>
                <w:szCs w:val="22"/>
                <w:highlight w:val="yellow"/>
              </w:rPr>
              <w:t xml:space="preserve"> определяется как сумма соответствующих объемов покупки за все часы </w:t>
            </w:r>
            <w:r w:rsidRPr="00844A8A">
              <w:rPr>
                <w:color w:val="000000"/>
                <w:szCs w:val="22"/>
                <w:highlight w:val="yellow"/>
              </w:rPr>
              <w:lastRenderedPageBreak/>
              <w:t>расчетного периода:</w:t>
            </w:r>
          </w:p>
          <w:p w14:paraId="2672952A" w14:textId="77777777" w:rsidR="003E51F1" w:rsidRPr="00040D5D" w:rsidRDefault="007A2AA8" w:rsidP="00C85A97">
            <w:pPr>
              <w:pStyle w:val="22"/>
              <w:widowControl w:val="0"/>
              <w:suppressAutoHyphens w:val="0"/>
              <w:spacing w:before="120" w:line="240" w:lineRule="auto"/>
              <w:ind w:left="24"/>
              <w:rPr>
                <w:szCs w:val="22"/>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m:t>
                  </m:r>
                </m:sub>
                <m:sup>
                  <m:r>
                    <w:rPr>
                      <w:rFonts w:ascii="Cambria Math" w:hAnsi="Cambria Math"/>
                      <w:szCs w:val="22"/>
                      <w:highlight w:val="yellow"/>
                    </w:rPr>
                    <m:t>пок_БР</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пок_БР</m:t>
                      </m:r>
                    </m:sup>
                  </m:sSubSup>
                </m:e>
              </m:nary>
            </m:oMath>
            <w:r w:rsidR="003E51F1" w:rsidRPr="00844A8A">
              <w:rPr>
                <w:szCs w:val="22"/>
                <w:highlight w:val="yellow"/>
              </w:rPr>
              <w:t>.</w:t>
            </w:r>
          </w:p>
          <w:p w14:paraId="2595E999"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551D135A" w14:textId="32DE24E2" w:rsidR="00F87C65" w:rsidRPr="00040D5D" w:rsidRDefault="00F87C65" w:rsidP="00C85A97">
            <w:pPr>
              <w:pStyle w:val="22"/>
              <w:widowControl w:val="0"/>
              <w:suppressAutoHyphens w:val="0"/>
              <w:spacing w:before="120" w:line="240" w:lineRule="auto"/>
              <w:ind w:left="22"/>
              <w:rPr>
                <w:rFonts w:eastAsia="Calibri" w:cs="Garamond"/>
                <w:bCs/>
                <w:szCs w:val="22"/>
              </w:rPr>
            </w:pPr>
            <w:r w:rsidRPr="00040D5D">
              <w:rPr>
                <w:rFonts w:eastAsia="Calibri" w:cs="Garamond"/>
                <w:bCs/>
                <w:szCs w:val="22"/>
              </w:rPr>
              <w:t>…</w:t>
            </w:r>
          </w:p>
          <w:p w14:paraId="6FE88E4F" w14:textId="77777777" w:rsidR="00F87C65" w:rsidRPr="00040D5D" w:rsidRDefault="00F87C65" w:rsidP="00C85A97">
            <w:pPr>
              <w:pStyle w:val="22"/>
              <w:widowControl w:val="0"/>
              <w:suppressAutoHyphens w:val="0"/>
              <w:spacing w:before="120" w:line="240" w:lineRule="auto"/>
              <w:ind w:left="23"/>
              <w:rPr>
                <w:rFonts w:eastAsia="Calibri" w:cs="Garamond"/>
                <w:bCs/>
                <w:szCs w:val="22"/>
              </w:rPr>
            </w:pPr>
            <w:r w:rsidRPr="00040D5D">
              <w:rPr>
                <w:rFonts w:eastAsia="Calibri" w:cs="Garamond"/>
                <w:bCs/>
                <w:szCs w:val="22"/>
              </w:rPr>
              <w:t xml:space="preserve">27) </w:t>
            </w:r>
            <m:oMath>
              <m:sSubSup>
                <m:sSubSupPr>
                  <m:ctrlPr>
                    <w:rPr>
                      <w:rFonts w:ascii="Cambria Math" w:hAnsi="Cambria Math"/>
                      <w:szCs w:val="22"/>
                    </w:rPr>
                  </m:ctrlPr>
                </m:sSubSupPr>
                <m:e>
                  <m:r>
                    <w:rPr>
                      <w:rFonts w:ascii="Cambria Math" w:hAnsi="Cambria Math"/>
                      <w:szCs w:val="22"/>
                    </w:rPr>
                    <m:t>λ</m:t>
                  </m:r>
                </m:e>
                <m:sub>
                  <m:r>
                    <w:rPr>
                      <w:rFonts w:ascii="Cambria Math" w:hAnsi="Cambria Math"/>
                      <w:szCs w:val="22"/>
                    </w:rPr>
                    <m:t>i</m:t>
                  </m:r>
                  <m:r>
                    <m:rPr>
                      <m:sty m:val="p"/>
                    </m:rPr>
                    <w:rPr>
                      <w:rFonts w:ascii="Cambria Math" w:hAnsi="Cambria Math"/>
                      <w:szCs w:val="22"/>
                    </w:rPr>
                    <m:t>,</m:t>
                  </m:r>
                  <m:r>
                    <w:rPr>
                      <w:rFonts w:ascii="Cambria Math" w:hAnsi="Cambria Math"/>
                      <w:szCs w:val="22"/>
                    </w:rPr>
                    <m:t>h</m:t>
                  </m:r>
                </m:sub>
                <m:sup>
                  <m:r>
                    <m:rPr>
                      <m:sty m:val="p"/>
                    </m:rPr>
                    <w:rPr>
                      <w:rFonts w:ascii="Cambria Math" w:hAnsi="Cambria Math"/>
                      <w:szCs w:val="22"/>
                    </w:rPr>
                    <m:t>ед</m:t>
                  </m:r>
                  <m:r>
                    <m:rPr>
                      <m:lit/>
                      <m:sty m:val="p"/>
                    </m:rPr>
                    <w:rPr>
                      <w:rFonts w:ascii="Cambria Math" w:hAnsi="Cambria Math"/>
                      <w:szCs w:val="22"/>
                    </w:rPr>
                    <m:t>_</m:t>
                  </m:r>
                  <m:r>
                    <m:rPr>
                      <m:sty m:val="p"/>
                    </m:rPr>
                    <w:rPr>
                      <w:rFonts w:ascii="Cambria Math" w:hAnsi="Cambria Math"/>
                      <w:szCs w:val="22"/>
                    </w:rPr>
                    <m:t>закуп</m:t>
                  </m:r>
                </m:sup>
              </m:sSubSup>
            </m:oMath>
            <w:r w:rsidRPr="00040D5D">
              <w:rPr>
                <w:rFonts w:eastAsia="Calibri" w:cs="Garamond"/>
                <w:szCs w:val="22"/>
              </w:rPr>
              <w:t xml:space="preserve"> – </w:t>
            </w:r>
            <w:r w:rsidRPr="00040D5D">
              <w:rPr>
                <w:szCs w:val="22"/>
              </w:rPr>
              <w:t xml:space="preserve">средневзвешенная равновесная цена единого закупщика </w:t>
            </w:r>
            <w:r w:rsidRPr="00040D5D">
              <w:rPr>
                <w:bCs/>
                <w:szCs w:val="22"/>
              </w:rPr>
              <w:t>на территории новых субъектов Российской Федерации</w:t>
            </w:r>
            <w:r w:rsidRPr="00040D5D">
              <w:rPr>
                <w:szCs w:val="22"/>
              </w:rPr>
              <w:t xml:space="preserve"> в час операционных суток </w:t>
            </w:r>
            <w:r w:rsidRPr="00040D5D">
              <w:rPr>
                <w:i/>
                <w:szCs w:val="22"/>
                <w:lang w:val="en-US"/>
              </w:rPr>
              <w:t>h</w:t>
            </w:r>
            <w:r w:rsidRPr="00040D5D">
              <w:rPr>
                <w:i/>
                <w:szCs w:val="22"/>
              </w:rPr>
              <w:t>,</w:t>
            </w:r>
            <w:r w:rsidRPr="00040D5D">
              <w:rPr>
                <w:szCs w:val="22"/>
              </w:rPr>
              <w:t xml:space="preserve"> определенная в соответствии с п. 5.9 </w:t>
            </w:r>
            <w:r w:rsidRPr="00040D5D">
              <w:rPr>
                <w:rFonts w:eastAsia="Calibri" w:cs="Garamond"/>
                <w:bCs/>
                <w:i/>
                <w:szCs w:val="22"/>
              </w:rPr>
              <w:t>Регламента расчета плановых объемов производства и потребления и расчета стоимости электроэнергии на сутки вперед</w:t>
            </w:r>
            <w:r w:rsidRPr="00040D5D">
              <w:rPr>
                <w:rFonts w:eastAsia="Calibri" w:cs="Garamond"/>
                <w:bCs/>
                <w:szCs w:val="22"/>
              </w:rPr>
              <w:t xml:space="preserve"> (Приложение № 8 к</w:t>
            </w:r>
            <w:r w:rsidRPr="00040D5D">
              <w:rPr>
                <w:rFonts w:eastAsia="Calibri" w:cs="Garamond"/>
                <w:bCs/>
                <w:i/>
                <w:szCs w:val="22"/>
              </w:rPr>
              <w:t xml:space="preserve"> Договору о присоединении к торговой системе оптового рынка</w:t>
            </w:r>
            <w:r w:rsidRPr="00040D5D">
              <w:rPr>
                <w:rFonts w:eastAsia="Calibri" w:cs="Garamond"/>
                <w:bCs/>
                <w:szCs w:val="22"/>
              </w:rPr>
              <w:t>)</w:t>
            </w:r>
            <w:r w:rsidRPr="00040D5D">
              <w:rPr>
                <w:rFonts w:eastAsia="Calibri" w:cs="Garamond"/>
                <w:bCs/>
                <w:szCs w:val="22"/>
                <w:highlight w:val="yellow"/>
              </w:rPr>
              <w:t>.</w:t>
            </w:r>
          </w:p>
          <w:p w14:paraId="1F4D7AF2"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10AF4DE3"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1AF8A8F0"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4EEF2E72"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2A08C533"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0E864B22" w14:textId="59AF42F7" w:rsidR="003E51F1" w:rsidRPr="00040D5D" w:rsidRDefault="003E51F1" w:rsidP="00C85A97">
            <w:pPr>
              <w:pStyle w:val="22"/>
              <w:widowControl w:val="0"/>
              <w:suppressAutoHyphens w:val="0"/>
              <w:spacing w:before="120" w:line="240" w:lineRule="auto"/>
              <w:ind w:left="22"/>
              <w:rPr>
                <w:rFonts w:eastAsia="Calibri" w:cs="Garamond"/>
                <w:bCs/>
                <w:szCs w:val="22"/>
              </w:rPr>
            </w:pPr>
            <w:r w:rsidRPr="00040D5D">
              <w:rPr>
                <w:rFonts w:eastAsia="Calibri" w:cs="Garamond"/>
                <w:bCs/>
                <w:szCs w:val="22"/>
              </w:rPr>
              <w:br/>
            </w:r>
            <w:r w:rsidR="00040D5D" w:rsidRPr="00040D5D">
              <w:rPr>
                <w:rFonts w:eastAsia="Calibri" w:cs="Garamond"/>
                <w:bCs/>
                <w:szCs w:val="22"/>
              </w:rPr>
              <w:br/>
            </w:r>
            <w:r w:rsidRPr="00040D5D">
              <w:rPr>
                <w:rFonts w:eastAsia="Calibri" w:cs="Garamond"/>
                <w:bCs/>
                <w:szCs w:val="22"/>
              </w:rPr>
              <w:br/>
            </w:r>
          </w:p>
          <w:p w14:paraId="577C4028" w14:textId="5137F535" w:rsidR="003E51F1" w:rsidRPr="00040D5D" w:rsidRDefault="003E51F1" w:rsidP="00C85A97">
            <w:pPr>
              <w:pStyle w:val="22"/>
              <w:widowControl w:val="0"/>
              <w:suppressAutoHyphens w:val="0"/>
              <w:spacing w:before="120" w:line="240" w:lineRule="auto"/>
              <w:ind w:left="22"/>
              <w:rPr>
                <w:rFonts w:eastAsiaTheme="majorEastAsia" w:cstheme="majorBidi"/>
                <w:szCs w:val="22"/>
              </w:rPr>
            </w:pPr>
            <w:r w:rsidRPr="00040D5D">
              <w:rPr>
                <w:rFonts w:eastAsia="Calibri" w:cs="Garamond"/>
                <w:bCs/>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FB7EC77" w14:textId="77777777" w:rsidR="003E51F1" w:rsidRPr="00040D5D" w:rsidRDefault="003E51F1" w:rsidP="00C85A97">
            <w:pPr>
              <w:pStyle w:val="22"/>
              <w:widowControl w:val="0"/>
              <w:suppressAutoHyphens w:val="0"/>
              <w:spacing w:before="120" w:line="240" w:lineRule="auto"/>
              <w:ind w:left="24"/>
              <w:rPr>
                <w:color w:val="000000"/>
                <w:szCs w:val="22"/>
                <w:highlight w:val="yellow"/>
              </w:rPr>
            </w:pPr>
            <w:r w:rsidRPr="00040D5D">
              <w:rPr>
                <w:color w:val="000000"/>
                <w:szCs w:val="22"/>
                <w:highlight w:val="yellow"/>
              </w:rPr>
              <w:lastRenderedPageBreak/>
              <w:t>…</w:t>
            </w:r>
          </w:p>
          <w:p w14:paraId="11B153D2"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43FC3C2B"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2BF5D767"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115EE766"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2701B241"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7A062D20"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0204E6D7"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720E8589"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6E277B0D"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0C36D6DB"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79280486"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07534ECD"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5CD4D019"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18ADC90E"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47040E96"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69DA7A4E"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0906B125"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39B3A1E9"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1A6FE6A4"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78C1CC46"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03A81424"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030BD93C"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34BE1D3C"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15EBB310"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77D056E4"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0622FAFD"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2753F77A"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3B62E351"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288C7F86"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26703BAD"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46F86200"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0D1C7FE9"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2627CF14"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108282FF"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5C72FF0A"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4EADF8E7"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4811FC82"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22C83B2A"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6D5736A3"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073E930B"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1F6D5C8E"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11BFE7FA"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6493F87A"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5762B2A3"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49280AF4"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49A8F069"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53758FF9"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74649C23"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320CE3B1"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7AEB4D8D"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589063A1" w14:textId="77777777" w:rsidR="003E51F1" w:rsidRPr="00040D5D" w:rsidRDefault="003E51F1" w:rsidP="00C85A97">
            <w:pPr>
              <w:pStyle w:val="22"/>
              <w:widowControl w:val="0"/>
              <w:suppressAutoHyphens w:val="0"/>
              <w:spacing w:before="120" w:line="240" w:lineRule="auto"/>
              <w:ind w:left="22"/>
              <w:rPr>
                <w:rFonts w:eastAsia="Calibri" w:cs="Garamond"/>
                <w:bCs/>
                <w:szCs w:val="22"/>
              </w:rPr>
            </w:pPr>
          </w:p>
          <w:p w14:paraId="6C1C2C11" w14:textId="3560D252" w:rsidR="003E51F1" w:rsidRDefault="00413068" w:rsidP="00C85A97">
            <w:pPr>
              <w:pStyle w:val="22"/>
              <w:widowControl w:val="0"/>
              <w:suppressAutoHyphens w:val="0"/>
              <w:spacing w:before="120" w:line="240" w:lineRule="auto"/>
              <w:ind w:left="22"/>
              <w:rPr>
                <w:rFonts w:eastAsia="Calibri" w:cs="Garamond"/>
                <w:bCs/>
                <w:szCs w:val="22"/>
              </w:rPr>
            </w:pPr>
            <w:r>
              <w:rPr>
                <w:rFonts w:eastAsia="Calibri" w:cs="Garamond"/>
                <w:bCs/>
                <w:szCs w:val="22"/>
              </w:rPr>
              <w:br/>
            </w:r>
            <w:r>
              <w:rPr>
                <w:rFonts w:eastAsia="Calibri" w:cs="Garamond"/>
                <w:bCs/>
                <w:szCs w:val="22"/>
              </w:rPr>
              <w:br/>
            </w:r>
            <w:r>
              <w:rPr>
                <w:rFonts w:eastAsia="Calibri" w:cs="Garamond"/>
                <w:bCs/>
                <w:szCs w:val="22"/>
              </w:rPr>
              <w:br/>
            </w:r>
            <w:r>
              <w:rPr>
                <w:rFonts w:eastAsia="Calibri" w:cs="Garamond"/>
                <w:bCs/>
                <w:szCs w:val="22"/>
              </w:rPr>
              <w:br/>
            </w:r>
            <w:r w:rsidR="00D51696">
              <w:rPr>
                <w:rFonts w:eastAsia="Calibri" w:cs="Garamond"/>
                <w:bCs/>
                <w:szCs w:val="22"/>
              </w:rPr>
              <w:br/>
            </w:r>
            <w:r w:rsidR="003E51F1" w:rsidRPr="00040D5D">
              <w:rPr>
                <w:rFonts w:eastAsia="Calibri" w:cs="Garamond"/>
                <w:bCs/>
                <w:szCs w:val="22"/>
              </w:rPr>
              <w:br/>
            </w:r>
            <w:r w:rsidR="00CA1F91">
              <w:rPr>
                <w:rFonts w:eastAsia="Calibri" w:cs="Garamond"/>
                <w:bCs/>
                <w:szCs w:val="22"/>
              </w:rPr>
              <w:br/>
            </w:r>
            <w:r w:rsidR="00CA1F91">
              <w:rPr>
                <w:rFonts w:eastAsia="Calibri" w:cs="Garamond"/>
                <w:bCs/>
                <w:szCs w:val="22"/>
              </w:rPr>
              <w:br/>
            </w:r>
          </w:p>
          <w:p w14:paraId="5E7175DE" w14:textId="67952AFC" w:rsidR="00353F49" w:rsidRDefault="00353F49" w:rsidP="00C85A97">
            <w:pPr>
              <w:pStyle w:val="22"/>
              <w:widowControl w:val="0"/>
              <w:suppressAutoHyphens w:val="0"/>
              <w:spacing w:before="120" w:line="240" w:lineRule="auto"/>
              <w:ind w:left="22"/>
              <w:rPr>
                <w:rFonts w:eastAsia="Calibri" w:cs="Garamond"/>
                <w:bCs/>
                <w:szCs w:val="22"/>
              </w:rPr>
            </w:pPr>
          </w:p>
          <w:p w14:paraId="609EE36E" w14:textId="3B4DE690" w:rsidR="00353F49" w:rsidRDefault="00353F49" w:rsidP="00C85A97">
            <w:pPr>
              <w:pStyle w:val="22"/>
              <w:widowControl w:val="0"/>
              <w:suppressAutoHyphens w:val="0"/>
              <w:spacing w:before="120" w:line="240" w:lineRule="auto"/>
              <w:ind w:left="22"/>
              <w:rPr>
                <w:rFonts w:eastAsia="Calibri" w:cs="Garamond"/>
                <w:bCs/>
                <w:szCs w:val="22"/>
              </w:rPr>
            </w:pPr>
          </w:p>
          <w:p w14:paraId="36930166" w14:textId="77777777" w:rsidR="00353F49" w:rsidRDefault="00353F49" w:rsidP="00C85A97">
            <w:pPr>
              <w:pStyle w:val="22"/>
              <w:widowControl w:val="0"/>
              <w:suppressAutoHyphens w:val="0"/>
              <w:spacing w:before="120" w:line="240" w:lineRule="auto"/>
              <w:ind w:left="22"/>
              <w:rPr>
                <w:rFonts w:eastAsia="Calibri" w:cs="Garamond"/>
                <w:bCs/>
                <w:szCs w:val="22"/>
              </w:rPr>
            </w:pPr>
          </w:p>
          <w:p w14:paraId="54B61DEA" w14:textId="1F8929FA" w:rsidR="00F87C65" w:rsidRPr="00040D5D" w:rsidRDefault="00F87C65" w:rsidP="00C85A97">
            <w:pPr>
              <w:pStyle w:val="22"/>
              <w:widowControl w:val="0"/>
              <w:suppressAutoHyphens w:val="0"/>
              <w:spacing w:before="120" w:line="240" w:lineRule="auto"/>
              <w:ind w:left="22"/>
              <w:rPr>
                <w:rFonts w:eastAsia="Calibri" w:cs="Garamond"/>
                <w:bCs/>
                <w:szCs w:val="22"/>
              </w:rPr>
            </w:pPr>
            <w:r w:rsidRPr="00040D5D">
              <w:rPr>
                <w:rFonts w:eastAsia="Calibri" w:cs="Garamond"/>
                <w:bCs/>
                <w:szCs w:val="22"/>
              </w:rPr>
              <w:t>…</w:t>
            </w:r>
          </w:p>
          <w:p w14:paraId="69A67C9C" w14:textId="77777777" w:rsidR="00F87C65" w:rsidRPr="00040D5D" w:rsidRDefault="00F87C65" w:rsidP="00C85A97">
            <w:pPr>
              <w:pStyle w:val="22"/>
              <w:widowControl w:val="0"/>
              <w:suppressAutoHyphens w:val="0"/>
              <w:spacing w:before="120" w:line="240" w:lineRule="auto"/>
              <w:rPr>
                <w:rFonts w:eastAsia="Calibri" w:cs="Garamond"/>
                <w:bCs/>
                <w:szCs w:val="22"/>
              </w:rPr>
            </w:pPr>
            <w:r w:rsidRPr="00040D5D">
              <w:rPr>
                <w:rFonts w:eastAsia="Calibri" w:cs="Garamond"/>
                <w:bCs/>
                <w:szCs w:val="22"/>
              </w:rPr>
              <w:t xml:space="preserve">27) </w:t>
            </w:r>
            <m:oMath>
              <m:sSubSup>
                <m:sSubSupPr>
                  <m:ctrlPr>
                    <w:rPr>
                      <w:rFonts w:ascii="Cambria Math" w:hAnsi="Cambria Math"/>
                      <w:szCs w:val="22"/>
                    </w:rPr>
                  </m:ctrlPr>
                </m:sSubSupPr>
                <m:e>
                  <m:r>
                    <w:rPr>
                      <w:rFonts w:ascii="Cambria Math" w:hAnsi="Cambria Math"/>
                      <w:szCs w:val="22"/>
                    </w:rPr>
                    <m:t>λ</m:t>
                  </m:r>
                </m:e>
                <m:sub>
                  <m:r>
                    <w:rPr>
                      <w:rFonts w:ascii="Cambria Math" w:hAnsi="Cambria Math"/>
                      <w:szCs w:val="22"/>
                    </w:rPr>
                    <m:t>i</m:t>
                  </m:r>
                  <m:r>
                    <m:rPr>
                      <m:sty m:val="p"/>
                    </m:rPr>
                    <w:rPr>
                      <w:rFonts w:ascii="Cambria Math" w:hAnsi="Cambria Math"/>
                      <w:szCs w:val="22"/>
                    </w:rPr>
                    <m:t>,</m:t>
                  </m:r>
                  <m:r>
                    <w:rPr>
                      <w:rFonts w:ascii="Cambria Math" w:hAnsi="Cambria Math"/>
                      <w:szCs w:val="22"/>
                    </w:rPr>
                    <m:t>h</m:t>
                  </m:r>
                </m:sub>
                <m:sup>
                  <m:r>
                    <m:rPr>
                      <m:sty m:val="p"/>
                    </m:rPr>
                    <w:rPr>
                      <w:rFonts w:ascii="Cambria Math" w:hAnsi="Cambria Math"/>
                      <w:szCs w:val="22"/>
                    </w:rPr>
                    <m:t>ед</m:t>
                  </m:r>
                  <m:r>
                    <m:rPr>
                      <m:lit/>
                      <m:sty m:val="p"/>
                    </m:rPr>
                    <w:rPr>
                      <w:rFonts w:ascii="Cambria Math" w:hAnsi="Cambria Math"/>
                      <w:szCs w:val="22"/>
                    </w:rPr>
                    <m:t>_</m:t>
                  </m:r>
                  <m:r>
                    <m:rPr>
                      <m:sty m:val="p"/>
                    </m:rPr>
                    <w:rPr>
                      <w:rFonts w:ascii="Cambria Math" w:hAnsi="Cambria Math"/>
                      <w:szCs w:val="22"/>
                    </w:rPr>
                    <m:t>закуп</m:t>
                  </m:r>
                </m:sup>
              </m:sSubSup>
            </m:oMath>
            <w:r w:rsidRPr="00040D5D">
              <w:rPr>
                <w:rFonts w:eastAsia="Calibri" w:cs="Garamond"/>
                <w:szCs w:val="22"/>
              </w:rPr>
              <w:t xml:space="preserve"> – </w:t>
            </w:r>
            <w:r w:rsidRPr="00040D5D">
              <w:rPr>
                <w:szCs w:val="22"/>
              </w:rPr>
              <w:t xml:space="preserve">средневзвешенная равновесная цена единого закупщика </w:t>
            </w:r>
            <w:r w:rsidRPr="00040D5D">
              <w:rPr>
                <w:bCs/>
                <w:szCs w:val="22"/>
              </w:rPr>
              <w:t>на территории новых субъектов Российской Федерации</w:t>
            </w:r>
            <w:r w:rsidRPr="00040D5D">
              <w:rPr>
                <w:szCs w:val="22"/>
              </w:rPr>
              <w:t xml:space="preserve"> в час операционных суток </w:t>
            </w:r>
            <w:r w:rsidRPr="00040D5D">
              <w:rPr>
                <w:i/>
                <w:szCs w:val="22"/>
                <w:lang w:val="en-US"/>
              </w:rPr>
              <w:t>h</w:t>
            </w:r>
            <w:r w:rsidRPr="00040D5D">
              <w:rPr>
                <w:i/>
                <w:szCs w:val="22"/>
              </w:rPr>
              <w:t>,</w:t>
            </w:r>
            <w:r w:rsidRPr="00040D5D">
              <w:rPr>
                <w:szCs w:val="22"/>
              </w:rPr>
              <w:t xml:space="preserve"> определенная в соответствии с п. 5.9 </w:t>
            </w:r>
            <w:r w:rsidRPr="00040D5D">
              <w:rPr>
                <w:rFonts w:eastAsia="Calibri" w:cs="Garamond"/>
                <w:bCs/>
                <w:i/>
                <w:szCs w:val="22"/>
              </w:rPr>
              <w:t>Регламента расчета плановых объемов производства и потребления и расчета стоимости электроэнергии на сутки вперед</w:t>
            </w:r>
            <w:r w:rsidRPr="00040D5D">
              <w:rPr>
                <w:rFonts w:eastAsia="Calibri" w:cs="Garamond"/>
                <w:bCs/>
                <w:szCs w:val="22"/>
              </w:rPr>
              <w:t xml:space="preserve"> (Приложение № 8 к</w:t>
            </w:r>
            <w:r w:rsidRPr="00040D5D">
              <w:rPr>
                <w:rFonts w:eastAsia="Calibri" w:cs="Garamond"/>
                <w:bCs/>
                <w:i/>
                <w:szCs w:val="22"/>
              </w:rPr>
              <w:t xml:space="preserve"> Договору о присоединении к торговой системе оптового рынка</w:t>
            </w:r>
            <w:r w:rsidRPr="00040D5D">
              <w:rPr>
                <w:rFonts w:eastAsia="Calibri" w:cs="Garamond"/>
                <w:bCs/>
                <w:szCs w:val="22"/>
              </w:rPr>
              <w:t>)</w:t>
            </w:r>
            <w:r w:rsidRPr="00040D5D">
              <w:rPr>
                <w:rFonts w:eastAsia="Calibri" w:cs="Garamond"/>
                <w:bCs/>
                <w:szCs w:val="22"/>
                <w:highlight w:val="yellow"/>
              </w:rPr>
              <w:t>;</w:t>
            </w:r>
          </w:p>
          <w:p w14:paraId="33076E60" w14:textId="625D529D" w:rsidR="00F87C65" w:rsidRPr="00040D5D" w:rsidRDefault="00F87C65" w:rsidP="00C85A97">
            <w:pPr>
              <w:pStyle w:val="22"/>
              <w:widowControl w:val="0"/>
              <w:suppressAutoHyphens w:val="0"/>
              <w:spacing w:before="120" w:line="240" w:lineRule="auto"/>
              <w:rPr>
                <w:rFonts w:eastAsia="Calibri" w:cs="Garamond"/>
                <w:szCs w:val="22"/>
                <w:highlight w:val="yellow"/>
              </w:rPr>
            </w:pPr>
            <w:r w:rsidRPr="00040D5D">
              <w:rPr>
                <w:rFonts w:eastAsia="Calibri" w:cs="Garamond"/>
                <w:bCs/>
                <w:szCs w:val="22"/>
                <w:highlight w:val="yellow"/>
              </w:rPr>
              <w:t xml:space="preserve">28) </w:t>
            </w:r>
            <m:oMath>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m:t>
                  </m:r>
                  <m:r>
                    <m:rPr>
                      <m:sty m:val="p"/>
                    </m:rPr>
                    <w:rPr>
                      <w:rFonts w:ascii="Cambria Math" w:hAnsi="Cambria Math"/>
                      <w:szCs w:val="22"/>
                    </w:rPr>
                    <m:t>к РД ДВ</m:t>
                  </m:r>
                </m:sup>
              </m:sSubSup>
            </m:oMath>
            <w:r w:rsidRPr="00040D5D">
              <w:rPr>
                <w:rFonts w:eastAsia="Calibri" w:cs="Garamond"/>
                <w:szCs w:val="22"/>
                <w:highlight w:val="yellow"/>
              </w:rPr>
              <w:t xml:space="preserve"> – средневзвешенная цена покупки электрической энергии по договорам, указанным в п</w:t>
            </w:r>
            <w:r w:rsidR="00353F49">
              <w:rPr>
                <w:rFonts w:eastAsia="Calibri" w:cs="Garamond"/>
                <w:szCs w:val="22"/>
                <w:highlight w:val="yellow"/>
              </w:rPr>
              <w:t>од</w:t>
            </w:r>
            <w:r w:rsidRPr="00040D5D">
              <w:rPr>
                <w:rFonts w:eastAsia="Calibri" w:cs="Garamond"/>
                <w:szCs w:val="22"/>
                <w:highlight w:val="yellow"/>
              </w:rPr>
              <w:t>п.</w:t>
            </w:r>
            <w:r w:rsidR="00353F49">
              <w:rPr>
                <w:rFonts w:eastAsia="Calibri" w:cs="Garamond"/>
                <w:szCs w:val="22"/>
                <w:highlight w:val="yellow"/>
              </w:rPr>
              <w:t xml:space="preserve"> </w:t>
            </w:r>
            <w:r w:rsidRPr="00040D5D">
              <w:rPr>
                <w:rFonts w:eastAsia="Calibri" w:cs="Garamond"/>
                <w:szCs w:val="22"/>
                <w:highlight w:val="yellow"/>
              </w:rPr>
              <w:t>16 п.</w:t>
            </w:r>
            <w:r w:rsidR="00353F49">
              <w:rPr>
                <w:rFonts w:eastAsia="Calibri" w:cs="Garamond"/>
                <w:szCs w:val="22"/>
                <w:highlight w:val="yellow"/>
              </w:rPr>
              <w:t xml:space="preserve"> </w:t>
            </w:r>
            <w:r w:rsidRPr="00040D5D">
              <w:rPr>
                <w:rFonts w:eastAsia="Calibri" w:cs="Garamond"/>
                <w:szCs w:val="22"/>
                <w:highlight w:val="yellow"/>
              </w:rPr>
              <w:t>4 Правил оптового рынка электрической энергии и мощности, рассчитанная КО в соответствии с п</w:t>
            </w:r>
            <w:r w:rsidR="00353F49">
              <w:rPr>
                <w:rFonts w:eastAsia="Calibri" w:cs="Garamond"/>
                <w:szCs w:val="22"/>
                <w:highlight w:val="yellow"/>
              </w:rPr>
              <w:t>од</w:t>
            </w:r>
            <w:r w:rsidRPr="00040D5D">
              <w:rPr>
                <w:rFonts w:eastAsia="Calibri" w:cs="Garamond"/>
                <w:szCs w:val="22"/>
                <w:highlight w:val="yellow"/>
              </w:rPr>
              <w:t>п.</w:t>
            </w:r>
            <w:r w:rsidR="00353F49">
              <w:rPr>
                <w:rFonts w:eastAsia="Calibri" w:cs="Garamond"/>
                <w:szCs w:val="22"/>
                <w:highlight w:val="yellow"/>
              </w:rPr>
              <w:t xml:space="preserve"> </w:t>
            </w:r>
            <w:r w:rsidRPr="00040D5D">
              <w:rPr>
                <w:rFonts w:eastAsia="Calibri" w:cs="Garamond"/>
                <w:szCs w:val="22"/>
                <w:highlight w:val="yellow"/>
              </w:rPr>
              <w:t xml:space="preserve">6.4.4 </w:t>
            </w:r>
            <w:r w:rsidRPr="00040D5D">
              <w:rPr>
                <w:rFonts w:eastAsia="Calibri" w:cs="Garamond"/>
                <w:i/>
                <w:szCs w:val="22"/>
                <w:highlight w:val="yellow"/>
              </w:rPr>
              <w:t>Регламента расчета плановых объемов производства и потребления и расчета стоимости электроэнергии на сутки вперед</w:t>
            </w:r>
            <w:r w:rsidRPr="00040D5D">
              <w:rPr>
                <w:rFonts w:eastAsia="Calibri" w:cs="Garamond"/>
                <w:szCs w:val="22"/>
                <w:highlight w:val="yellow"/>
              </w:rPr>
              <w:t xml:space="preserve"> (Приложение № 8 к </w:t>
            </w:r>
            <w:r w:rsidRPr="00040D5D">
              <w:rPr>
                <w:rFonts w:eastAsia="Calibri" w:cs="Garamond"/>
                <w:i/>
                <w:szCs w:val="22"/>
                <w:highlight w:val="yellow"/>
              </w:rPr>
              <w:t>Договору о присоединении к торговой системе оптового рынка</w:t>
            </w:r>
            <w:r w:rsidRPr="00353F49">
              <w:rPr>
                <w:rFonts w:eastAsia="Calibri" w:cs="Garamond"/>
                <w:szCs w:val="22"/>
                <w:highlight w:val="yellow"/>
              </w:rPr>
              <w:t>)</w:t>
            </w:r>
            <w:r w:rsidRPr="00040D5D">
              <w:rPr>
                <w:rFonts w:eastAsia="Calibri" w:cs="Garamond"/>
                <w:szCs w:val="22"/>
                <w:highlight w:val="yellow"/>
              </w:rPr>
              <w:t>;</w:t>
            </w:r>
          </w:p>
          <w:p w14:paraId="24DC0753" w14:textId="0BA5B9B2" w:rsidR="00F87C65" w:rsidRPr="00040D5D" w:rsidRDefault="00F87C65" w:rsidP="00C85A97">
            <w:pPr>
              <w:pStyle w:val="22"/>
              <w:widowControl w:val="0"/>
              <w:suppressAutoHyphens w:val="0"/>
              <w:spacing w:before="120" w:line="240" w:lineRule="auto"/>
              <w:rPr>
                <w:rFonts w:eastAsia="Calibri" w:cs="Garamond"/>
                <w:szCs w:val="22"/>
              </w:rPr>
            </w:pPr>
            <w:r w:rsidRPr="00040D5D">
              <w:rPr>
                <w:rFonts w:eastAsiaTheme="majorEastAsia" w:cstheme="majorBidi"/>
                <w:szCs w:val="22"/>
                <w:highlight w:val="yellow"/>
              </w:rPr>
              <w:t xml:space="preserve">29) </w:t>
            </w:r>
            <m:oMath>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lang w:val="en-US"/>
                    </w:rPr>
                    <m:t>q</m:t>
                  </m:r>
                </m:sub>
                <m:sup>
                  <m:r>
                    <w:rPr>
                      <w:rFonts w:ascii="Cambria Math" w:hAnsi="Cambria Math"/>
                      <w:szCs w:val="22"/>
                      <w:highlight w:val="yellow"/>
                    </w:rPr>
                    <m:t>тариф</m:t>
                  </m:r>
                </m:sup>
              </m:sSubSup>
            </m:oMath>
            <w:r w:rsidRPr="00040D5D">
              <w:rPr>
                <w:rFonts w:eastAsiaTheme="majorEastAsia" w:cstheme="majorBidi"/>
                <w:szCs w:val="22"/>
                <w:highlight w:val="yellow"/>
              </w:rPr>
              <w:t xml:space="preserve"> – утвержденная ФАС России регулируемая цена (тариф) на поставку электрической энергии по договорам, </w:t>
            </w:r>
            <w:r w:rsidRPr="00040D5D">
              <w:rPr>
                <w:rFonts w:eastAsia="Calibri" w:cs="Garamond"/>
                <w:szCs w:val="22"/>
                <w:highlight w:val="yellow"/>
              </w:rPr>
              <w:t>указанным в п</w:t>
            </w:r>
            <w:r w:rsidR="00353F49">
              <w:rPr>
                <w:rFonts w:eastAsia="Calibri" w:cs="Garamond"/>
                <w:szCs w:val="22"/>
                <w:highlight w:val="yellow"/>
              </w:rPr>
              <w:t>од</w:t>
            </w:r>
            <w:r w:rsidRPr="00040D5D">
              <w:rPr>
                <w:rFonts w:eastAsia="Calibri" w:cs="Garamond"/>
                <w:szCs w:val="22"/>
                <w:highlight w:val="yellow"/>
              </w:rPr>
              <w:t>п.</w:t>
            </w:r>
            <w:r w:rsidR="00353F49">
              <w:rPr>
                <w:rFonts w:eastAsia="Calibri" w:cs="Garamond"/>
                <w:szCs w:val="22"/>
                <w:highlight w:val="yellow"/>
              </w:rPr>
              <w:t xml:space="preserve"> </w:t>
            </w:r>
            <w:r w:rsidRPr="00040D5D">
              <w:rPr>
                <w:rFonts w:eastAsia="Calibri" w:cs="Garamond"/>
                <w:szCs w:val="22"/>
                <w:highlight w:val="yellow"/>
              </w:rPr>
              <w:t>16 п.</w:t>
            </w:r>
            <w:r w:rsidR="00353F49">
              <w:rPr>
                <w:rFonts w:eastAsia="Calibri" w:cs="Garamond"/>
                <w:szCs w:val="22"/>
                <w:highlight w:val="yellow"/>
              </w:rPr>
              <w:t> </w:t>
            </w:r>
            <w:r w:rsidRPr="00040D5D">
              <w:rPr>
                <w:rFonts w:eastAsia="Calibri" w:cs="Garamond"/>
                <w:szCs w:val="22"/>
                <w:highlight w:val="yellow"/>
              </w:rPr>
              <w:t>4 Правил оптового рынка электрической энергии и мощности</w:t>
            </w:r>
            <w:r w:rsidR="00AE74C7" w:rsidRPr="00040D5D">
              <w:rPr>
                <w:rFonts w:eastAsia="Calibri" w:cs="Garamond"/>
                <w:szCs w:val="22"/>
                <w:highlight w:val="yellow"/>
              </w:rPr>
              <w:t>, применяемая для целей п.</w:t>
            </w:r>
            <w:r w:rsidR="00353F49">
              <w:rPr>
                <w:rFonts w:eastAsia="Calibri" w:cs="Garamond"/>
                <w:szCs w:val="22"/>
                <w:highlight w:val="yellow"/>
              </w:rPr>
              <w:t xml:space="preserve"> </w:t>
            </w:r>
            <w:r w:rsidR="00AE74C7" w:rsidRPr="00040D5D">
              <w:rPr>
                <w:rFonts w:eastAsia="Calibri" w:cs="Garamond"/>
                <w:szCs w:val="22"/>
                <w:highlight w:val="yellow"/>
              </w:rPr>
              <w:t xml:space="preserve">6.4.4 </w:t>
            </w:r>
            <w:r w:rsidR="00AE74C7" w:rsidRPr="00040D5D">
              <w:rPr>
                <w:rFonts w:eastAsia="Calibri" w:cs="Garamond"/>
                <w:i/>
                <w:szCs w:val="22"/>
                <w:highlight w:val="yellow"/>
              </w:rPr>
              <w:t>Регламента расчета плановых объемов производства и потребления и расчета стоимости электроэнергии на сутки вперед</w:t>
            </w:r>
            <w:r w:rsidR="00AE74C7" w:rsidRPr="00040D5D">
              <w:rPr>
                <w:rFonts w:eastAsia="Calibri" w:cs="Garamond"/>
                <w:szCs w:val="22"/>
                <w:highlight w:val="yellow"/>
              </w:rPr>
              <w:t xml:space="preserve"> (Приложение № 8 к </w:t>
            </w:r>
            <w:r w:rsidR="00AE74C7" w:rsidRPr="00040D5D">
              <w:rPr>
                <w:rFonts w:eastAsia="Calibri" w:cs="Garamond"/>
                <w:i/>
                <w:szCs w:val="22"/>
                <w:highlight w:val="yellow"/>
              </w:rPr>
              <w:t>Договору о присоединении к торговой системе оптового рынка</w:t>
            </w:r>
            <w:r w:rsidR="00AE74C7" w:rsidRPr="007421E8">
              <w:rPr>
                <w:rFonts w:eastAsia="Calibri" w:cs="Garamond"/>
                <w:szCs w:val="22"/>
                <w:highlight w:val="yellow"/>
              </w:rPr>
              <w:t>)</w:t>
            </w:r>
            <w:r w:rsidRPr="00040D5D">
              <w:rPr>
                <w:rFonts w:eastAsia="Calibri" w:cs="Garamond"/>
                <w:szCs w:val="22"/>
                <w:highlight w:val="yellow"/>
              </w:rPr>
              <w:t>.</w:t>
            </w:r>
          </w:p>
          <w:p w14:paraId="3F221C76" w14:textId="746F4FF2" w:rsidR="003E51F1" w:rsidRPr="00040D5D" w:rsidRDefault="003E51F1" w:rsidP="00C85A97">
            <w:pPr>
              <w:pStyle w:val="22"/>
              <w:widowControl w:val="0"/>
              <w:suppressAutoHyphens w:val="0"/>
              <w:spacing w:before="120" w:line="240" w:lineRule="auto"/>
              <w:rPr>
                <w:rFonts w:eastAsiaTheme="majorEastAsia" w:cstheme="majorBidi"/>
                <w:szCs w:val="22"/>
              </w:rPr>
            </w:pPr>
            <w:r w:rsidRPr="00040D5D">
              <w:rPr>
                <w:rFonts w:eastAsia="Calibri" w:cs="Garamond"/>
                <w:szCs w:val="22"/>
              </w:rPr>
              <w:t>…</w:t>
            </w:r>
          </w:p>
        </w:tc>
      </w:tr>
      <w:tr w:rsidR="00F87C65" w:rsidRPr="00040D5D" w14:paraId="37D6E6DB"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0F7A008" w14:textId="77777777" w:rsidR="00F87C65" w:rsidRPr="00040D5D" w:rsidRDefault="00F87C65" w:rsidP="00565F86">
            <w:pPr>
              <w:widowControl w:val="0"/>
              <w:jc w:val="center"/>
              <w:rPr>
                <w:rFonts w:eastAsiaTheme="majorEastAsia" w:cstheme="majorBidi"/>
                <w:b/>
                <w:szCs w:val="22"/>
              </w:rPr>
            </w:pPr>
            <w:r w:rsidRPr="00040D5D">
              <w:rPr>
                <w:rFonts w:eastAsiaTheme="majorEastAsia" w:cstheme="majorBidi"/>
                <w:b/>
                <w:szCs w:val="22"/>
              </w:rPr>
              <w:lastRenderedPageBreak/>
              <w:t>3.1.4</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6C324F4" w14:textId="77777777" w:rsidR="00F87C65" w:rsidRPr="00040D5D" w:rsidRDefault="00F87C65" w:rsidP="00C85A97">
            <w:pPr>
              <w:pStyle w:val="3"/>
              <w:keepNext w:val="0"/>
              <w:keepLines w:val="0"/>
              <w:widowControl w:val="0"/>
              <w:numPr>
                <w:ilvl w:val="0"/>
                <w:numId w:val="0"/>
              </w:numPr>
              <w:suppressAutoHyphens w:val="0"/>
              <w:spacing w:before="120" w:after="120"/>
              <w:rPr>
                <w:rFonts w:ascii="Garamond" w:hAnsi="Garamond"/>
                <w:color w:val="auto"/>
                <w:szCs w:val="22"/>
              </w:rPr>
            </w:pPr>
            <w:r w:rsidRPr="00040D5D">
              <w:rPr>
                <w:rFonts w:ascii="Garamond" w:hAnsi="Garamond"/>
                <w:color w:val="auto"/>
                <w:szCs w:val="22"/>
              </w:rPr>
              <w:t>В целях определения расчетных показателей стоимости и предварительной стоимости отклонений участника оптового рынка в группе точек поставки потребления за расчетный период, Коммерческий оператор определят объемы отклонений в узлах расчетной модели, отнесенных к ГТП потребления, следующим образом:</w:t>
            </w:r>
          </w:p>
          <w:p w14:paraId="176D7A83" w14:textId="77777777" w:rsidR="00F87C65" w:rsidRPr="00040D5D" w:rsidRDefault="00F87C65" w:rsidP="00C85A97">
            <w:pPr>
              <w:widowControl w:val="0"/>
              <w:numPr>
                <w:ilvl w:val="0"/>
                <w:numId w:val="31"/>
              </w:numPr>
              <w:suppressAutoHyphens w:val="0"/>
              <w:spacing w:before="120" w:after="120"/>
              <w:rPr>
                <w:szCs w:val="22"/>
              </w:rPr>
            </w:pPr>
            <w:r w:rsidRPr="00040D5D">
              <w:rPr>
                <w:szCs w:val="22"/>
              </w:rPr>
              <w:t xml:space="preserve">для ГТП потребления типа «Нагрузка» узловой объем принимается равным произведению коэффициента отнесения ГТП </w:t>
            </w:r>
            <w:r w:rsidRPr="00040D5D">
              <w:rPr>
                <w:szCs w:val="22"/>
              </w:rPr>
              <w:lastRenderedPageBreak/>
              <w:t xml:space="preserve">потребления к данному узлу, рассчитанного в соответствии с пунктом 2.2 раздела 4 </w:t>
            </w:r>
            <w:r w:rsidRPr="00040D5D">
              <w:rPr>
                <w:i/>
                <w:szCs w:val="22"/>
              </w:rPr>
              <w:t>Регламента проведения конкурентного отбора ценовых заявок на сутки вперед</w:t>
            </w:r>
            <w:r w:rsidRPr="00040D5D">
              <w:rPr>
                <w:szCs w:val="22"/>
              </w:rPr>
              <w:t xml:space="preserve"> (Приложение №</w:t>
            </w:r>
            <w:r w:rsidRPr="00040D5D">
              <w:rPr>
                <w:szCs w:val="22"/>
                <w:lang w:val="en-US"/>
              </w:rPr>
              <w:t> </w:t>
            </w:r>
            <w:r w:rsidRPr="00040D5D">
              <w:rPr>
                <w:szCs w:val="22"/>
              </w:rPr>
              <w:t xml:space="preserve">7 к </w:t>
            </w:r>
            <w:r w:rsidRPr="00040D5D">
              <w:rPr>
                <w:i/>
                <w:szCs w:val="22"/>
              </w:rPr>
              <w:t>Договору о присоединении к торговой системе оптового рынка</w:t>
            </w:r>
            <w:r w:rsidRPr="00040D5D">
              <w:rPr>
                <w:szCs w:val="22"/>
              </w:rPr>
              <w:t>), и соответствующего объема отклонения, определенного в соответствии с пунктом 3.1 и 2.2.6 настоящего Регламента:</w:t>
            </w:r>
          </w:p>
          <w:p w14:paraId="5E01AD35" w14:textId="6294244F" w:rsidR="00F87C65" w:rsidRPr="00040D5D" w:rsidRDefault="00F87C65" w:rsidP="00C85A97">
            <w:pPr>
              <w:widowControl w:val="0"/>
              <w:suppressAutoHyphens w:val="0"/>
              <w:spacing w:before="120" w:after="120"/>
              <w:ind w:left="1276"/>
              <w:rPr>
                <w:szCs w:val="22"/>
                <w:lang w:eastAsia="x-none"/>
              </w:rPr>
            </w:pPr>
            <m:oMath>
              <m:r>
                <w:rPr>
                  <w:rFonts w:ascii="Cambria Math" w:hAnsi="Cambria Math"/>
                  <w:szCs w:val="22"/>
                  <w:lang w:eastAsia="x-none"/>
                </w:rPr>
                <m:t>Δ</m:t>
              </m:r>
              <m:sSubSup>
                <m:sSubSupPr>
                  <m:ctrlPr>
                    <w:rPr>
                      <w:rFonts w:ascii="Cambria Math" w:hAnsi="Cambria Math"/>
                      <w:i/>
                      <w:szCs w:val="22"/>
                      <w:lang w:eastAsia="x-none"/>
                    </w:rPr>
                  </m:ctrlPr>
                </m:sSubSupPr>
                <m:e>
                  <m:r>
                    <w:rPr>
                      <w:rFonts w:ascii="Cambria Math" w:hAnsi="Cambria Math"/>
                      <w:szCs w:val="22"/>
                      <w:lang w:eastAsia="x-none"/>
                    </w:rPr>
                    <m:t>Ο</m:t>
                  </m:r>
                </m:e>
                <m:sub>
                  <m:sSub>
                    <m:sSubPr>
                      <m:ctrlPr>
                        <w:rPr>
                          <w:rFonts w:ascii="Cambria Math" w:hAnsi="Cambria Math"/>
                          <w:i/>
                          <w:szCs w:val="22"/>
                          <w:lang w:eastAsia="x-none"/>
                        </w:rPr>
                      </m:ctrlPr>
                    </m:sSubPr>
                    <m:e>
                      <m:r>
                        <w:rPr>
                          <w:rFonts w:ascii="Cambria Math" w:hAnsi="Cambria Math"/>
                          <w:szCs w:val="22"/>
                          <w:lang w:eastAsia="x-none"/>
                        </w:rPr>
                        <m:t>А</m:t>
                      </m:r>
                    </m:e>
                    <m:sub>
                      <m:r>
                        <w:rPr>
                          <w:rFonts w:ascii="Cambria Math" w:hAnsi="Cambria Math"/>
                          <w:szCs w:val="22"/>
                          <w:lang w:eastAsia="x-none"/>
                        </w:rPr>
                        <m:t>у</m:t>
                      </m:r>
                    </m:sub>
                  </m:sSub>
                  <m:r>
                    <w:rPr>
                      <w:rFonts w:ascii="Cambria Math" w:hAnsi="Cambria Math"/>
                      <w:szCs w:val="22"/>
                      <w:lang w:eastAsia="x-none"/>
                    </w:rPr>
                    <m:t>зл</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lang w:eastAsia="x-none"/>
                </w:rPr>
                <m:t>=Δ</m:t>
              </m:r>
              <m:sSubSup>
                <m:sSubSupPr>
                  <m:ctrlPr>
                    <w:rPr>
                      <w:rFonts w:ascii="Cambria Math" w:hAnsi="Cambria Math"/>
                      <w:i/>
                      <w:szCs w:val="22"/>
                      <w:lang w:eastAsia="x-none"/>
                    </w:rPr>
                  </m:ctrlPr>
                </m:sSubSupPr>
                <m:e>
                  <m:r>
                    <w:rPr>
                      <w:rFonts w:ascii="Cambria Math" w:hAnsi="Cambria Math"/>
                      <w:szCs w:val="22"/>
                      <w:lang w:eastAsia="x-none"/>
                    </w:rPr>
                    <m:t>O</m:t>
                  </m:r>
                </m:e>
                <m:sub>
                  <m:r>
                    <w:rPr>
                      <w:rFonts w:ascii="Cambria Math" w:hAnsi="Cambria Math"/>
                      <w:szCs w:val="22"/>
                      <w:lang w:eastAsia="x-none"/>
                    </w:rPr>
                    <m:t>А</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lang w:eastAsia="x-none"/>
                </w:rPr>
                <m:t>*k</m:t>
              </m:r>
              <m:sSubSup>
                <m:sSubSupPr>
                  <m:ctrlPr>
                    <w:rPr>
                      <w:rFonts w:ascii="Cambria Math" w:hAnsi="Cambria Math"/>
                      <w:i/>
                      <w:szCs w:val="22"/>
                      <w:lang w:eastAsia="x-none"/>
                    </w:rPr>
                  </m:ctrlPr>
                </m:sSubSupPr>
                <m:e>
                  <m:r>
                    <w:rPr>
                      <w:rFonts w:ascii="Cambria Math" w:hAnsi="Cambria Math"/>
                      <w:szCs w:val="22"/>
                      <w:lang w:eastAsia="x-none"/>
                    </w:rPr>
                    <m:t>c</m:t>
                  </m:r>
                </m:e>
                <m:sub>
                  <m:r>
                    <w:rPr>
                      <w:rFonts w:ascii="Cambria Math" w:hAnsi="Cambria Math"/>
                      <w:szCs w:val="22"/>
                      <w:lang w:eastAsia="x-none"/>
                    </w:rPr>
                    <m:t>p,n</m:t>
                  </m:r>
                </m:sub>
                <m:sup>
                  <m:r>
                    <w:rPr>
                      <w:rFonts w:ascii="Cambria Math" w:hAnsi="Cambria Math"/>
                      <w:szCs w:val="22"/>
                      <w:lang w:eastAsia="x-none"/>
                    </w:rPr>
                    <m:t>*</m:t>
                  </m:r>
                </m:sup>
              </m:sSubSup>
            </m:oMath>
            <w:r w:rsidRPr="00040D5D">
              <w:rPr>
                <w:szCs w:val="22"/>
                <w:lang w:eastAsia="x-none"/>
              </w:rPr>
              <w:t>;</w:t>
            </w:r>
          </w:p>
          <w:p w14:paraId="015EBE3F" w14:textId="35DD2BCA" w:rsidR="00F87C65" w:rsidRPr="00040D5D" w:rsidRDefault="00F87C65" w:rsidP="00C85A97">
            <w:pPr>
              <w:widowControl w:val="0"/>
              <w:suppressAutoHyphens w:val="0"/>
              <w:spacing w:before="120" w:after="120"/>
              <w:ind w:left="1276"/>
              <w:rPr>
                <w:szCs w:val="22"/>
                <w:lang w:eastAsia="x-none"/>
              </w:rPr>
            </w:pPr>
            <m:oMath>
              <m:r>
                <w:rPr>
                  <w:rFonts w:ascii="Cambria Math" w:hAnsi="Cambria Math"/>
                  <w:szCs w:val="22"/>
                  <w:lang w:eastAsia="x-none"/>
                </w:rPr>
                <m:t>Δ</m:t>
              </m:r>
              <m:sSubSup>
                <m:sSubSupPr>
                  <m:ctrlPr>
                    <w:rPr>
                      <w:rFonts w:ascii="Cambria Math" w:hAnsi="Cambria Math"/>
                      <w:i/>
                      <w:szCs w:val="22"/>
                      <w:lang w:eastAsia="x-none"/>
                    </w:rPr>
                  </m:ctrlPr>
                </m:sSubSupPr>
                <m:e>
                  <m:r>
                    <w:rPr>
                      <w:rFonts w:ascii="Cambria Math" w:hAnsi="Cambria Math"/>
                      <w:szCs w:val="22"/>
                      <w:lang w:eastAsia="x-none"/>
                    </w:rPr>
                    <m:t>Ο</m:t>
                  </m:r>
                </m:e>
                <m:sub>
                  <m:sSub>
                    <m:sSubPr>
                      <m:ctrlPr>
                        <w:rPr>
                          <w:rFonts w:ascii="Cambria Math" w:hAnsi="Cambria Math"/>
                          <w:i/>
                          <w:szCs w:val="22"/>
                          <w:lang w:eastAsia="x-none"/>
                        </w:rPr>
                      </m:ctrlPr>
                    </m:sSubPr>
                    <m:e>
                      <m:r>
                        <w:rPr>
                          <w:rFonts w:ascii="Cambria Math" w:hAnsi="Cambria Math"/>
                          <w:szCs w:val="22"/>
                          <w:lang w:eastAsia="x-none"/>
                        </w:rPr>
                        <m:t>А</m:t>
                      </m:r>
                    </m:e>
                    <m:sub>
                      <m:r>
                        <w:rPr>
                          <w:rFonts w:ascii="Cambria Math" w:hAnsi="Cambria Math"/>
                          <w:szCs w:val="22"/>
                          <w:lang w:eastAsia="x-none"/>
                        </w:rPr>
                        <m:t>у</m:t>
                      </m:r>
                    </m:sub>
                  </m:sSub>
                  <m:r>
                    <w:rPr>
                      <w:rFonts w:ascii="Cambria Math" w:hAnsi="Cambria Math"/>
                      <w:szCs w:val="22"/>
                      <w:lang w:eastAsia="x-none"/>
                    </w:rPr>
                    <m:t>зл</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lang w:eastAsia="x-none"/>
                </w:rPr>
                <m:t>=Δ</m:t>
              </m:r>
              <m:sSubSup>
                <m:sSubSupPr>
                  <m:ctrlPr>
                    <w:rPr>
                      <w:rFonts w:ascii="Cambria Math" w:hAnsi="Cambria Math"/>
                      <w:i/>
                      <w:szCs w:val="22"/>
                      <w:lang w:eastAsia="x-none"/>
                    </w:rPr>
                  </m:ctrlPr>
                </m:sSubSupPr>
                <m:e>
                  <m:r>
                    <w:rPr>
                      <w:rFonts w:ascii="Cambria Math" w:hAnsi="Cambria Math"/>
                      <w:szCs w:val="22"/>
                      <w:lang w:eastAsia="x-none"/>
                    </w:rPr>
                    <m:t>O</m:t>
                  </m:r>
                </m:e>
                <m:sub>
                  <m:r>
                    <w:rPr>
                      <w:rFonts w:ascii="Cambria Math" w:hAnsi="Cambria Math"/>
                      <w:szCs w:val="22"/>
                      <w:lang w:eastAsia="x-none"/>
                    </w:rPr>
                    <m:t>А</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lang w:eastAsia="x-none"/>
                </w:rPr>
                <m:t>*k</m:t>
              </m:r>
              <m:sSubSup>
                <m:sSubSupPr>
                  <m:ctrlPr>
                    <w:rPr>
                      <w:rFonts w:ascii="Cambria Math" w:hAnsi="Cambria Math"/>
                      <w:i/>
                      <w:szCs w:val="22"/>
                      <w:lang w:eastAsia="x-none"/>
                    </w:rPr>
                  </m:ctrlPr>
                </m:sSubSupPr>
                <m:e>
                  <m:r>
                    <w:rPr>
                      <w:rFonts w:ascii="Cambria Math" w:hAnsi="Cambria Math"/>
                      <w:szCs w:val="22"/>
                      <w:lang w:eastAsia="x-none"/>
                    </w:rPr>
                    <m:t>c</m:t>
                  </m:r>
                </m:e>
                <m:sub>
                  <m:r>
                    <w:rPr>
                      <w:rFonts w:ascii="Cambria Math" w:hAnsi="Cambria Math"/>
                      <w:szCs w:val="22"/>
                      <w:lang w:eastAsia="x-none"/>
                    </w:rPr>
                    <m:t>p,n</m:t>
                  </m:r>
                </m:sub>
                <m:sup>
                  <m:r>
                    <w:rPr>
                      <w:rFonts w:ascii="Cambria Math" w:hAnsi="Cambria Math"/>
                      <w:szCs w:val="22"/>
                      <w:lang w:eastAsia="x-none"/>
                    </w:rPr>
                    <m:t>*</m:t>
                  </m:r>
                </m:sup>
              </m:sSubSup>
            </m:oMath>
            <w:r w:rsidRPr="00040D5D">
              <w:rPr>
                <w:szCs w:val="22"/>
                <w:lang w:eastAsia="x-none"/>
              </w:rPr>
              <w:t>;</w:t>
            </w:r>
          </w:p>
          <w:p w14:paraId="2AB53142" w14:textId="77777777" w:rsidR="00F87C65" w:rsidRPr="00040D5D" w:rsidRDefault="00F87C65" w:rsidP="00C85A97">
            <w:pPr>
              <w:widowControl w:val="0"/>
              <w:numPr>
                <w:ilvl w:val="0"/>
                <w:numId w:val="31"/>
              </w:numPr>
              <w:suppressAutoHyphens w:val="0"/>
              <w:spacing w:before="120" w:after="120"/>
              <w:rPr>
                <w:szCs w:val="22"/>
              </w:rPr>
            </w:pPr>
            <w:r w:rsidRPr="00040D5D">
              <w:rPr>
                <w:szCs w:val="22"/>
              </w:rPr>
              <w:t xml:space="preserve">для ГТП потребления типа «Система» узловой объем принимается равным произведению коэффициента отнесения ГТП потребления к данному узлу, рассчитанного в соответствии с пунктом 2.5 раздела 4 </w:t>
            </w:r>
            <w:r w:rsidRPr="00040D5D">
              <w:rPr>
                <w:i/>
                <w:szCs w:val="22"/>
              </w:rPr>
              <w:t>Регламента проведения конкурентного отбора ценовых заявок на сутки вперед</w:t>
            </w:r>
            <w:r w:rsidRPr="00040D5D">
              <w:rPr>
                <w:szCs w:val="22"/>
              </w:rPr>
              <w:t xml:space="preserve"> (Приложение №</w:t>
            </w:r>
            <w:r w:rsidRPr="00040D5D">
              <w:rPr>
                <w:szCs w:val="22"/>
                <w:lang w:val="en-US"/>
              </w:rPr>
              <w:t> </w:t>
            </w:r>
            <w:r w:rsidRPr="00040D5D">
              <w:rPr>
                <w:szCs w:val="22"/>
              </w:rPr>
              <w:t xml:space="preserve">7 к </w:t>
            </w:r>
            <w:r w:rsidRPr="00040D5D">
              <w:rPr>
                <w:i/>
                <w:szCs w:val="22"/>
              </w:rPr>
              <w:t>Договору о присоединении к торговой системе оптового рынка</w:t>
            </w:r>
            <w:r w:rsidRPr="00040D5D">
              <w:rPr>
                <w:szCs w:val="22"/>
              </w:rPr>
              <w:t>), и соответствующего объема отклонения, определенного в соответствии с пунктом 3.1 и 2.2.6 настоящего Регламента:</w:t>
            </w:r>
          </w:p>
          <w:p w14:paraId="2B270797" w14:textId="77777777" w:rsidR="00CA1F91" w:rsidRPr="00B72789" w:rsidRDefault="00CA1F91" w:rsidP="00C85A97">
            <w:pPr>
              <w:widowControl w:val="0"/>
              <w:suppressAutoHyphens w:val="0"/>
              <w:spacing w:before="120" w:after="120"/>
              <w:ind w:left="720"/>
              <w:rPr>
                <w:szCs w:val="22"/>
                <w:lang w:eastAsia="x-none"/>
              </w:rPr>
            </w:pPr>
            <m:oMath>
              <m:r>
                <w:rPr>
                  <w:rFonts w:ascii="Cambria Math" w:hAnsi="Cambria Math"/>
                  <w:szCs w:val="22"/>
                  <w:lang w:eastAsia="x-none"/>
                </w:rPr>
                <m:t>Δ</m:t>
              </m:r>
              <m:sSubSup>
                <m:sSubSupPr>
                  <m:ctrlPr>
                    <w:rPr>
                      <w:rFonts w:ascii="Cambria Math" w:hAnsi="Cambria Math"/>
                      <w:i/>
                      <w:szCs w:val="22"/>
                      <w:lang w:eastAsia="x-none"/>
                    </w:rPr>
                  </m:ctrlPr>
                </m:sSubSupPr>
                <m:e>
                  <m:r>
                    <w:rPr>
                      <w:rFonts w:ascii="Cambria Math" w:hAnsi="Cambria Math"/>
                      <w:szCs w:val="22"/>
                      <w:lang w:eastAsia="x-none"/>
                    </w:rPr>
                    <m:t>Ο</m:t>
                  </m:r>
                </m:e>
                <m:sub>
                  <m:r>
                    <w:rPr>
                      <w:rFonts w:ascii="Cambria Math" w:hAnsi="Cambria Math"/>
                      <w:szCs w:val="22"/>
                      <w:lang w:eastAsia="x-none"/>
                    </w:rPr>
                    <m:t>А_узл</m:t>
                  </m:r>
                </m:sub>
                <m:sup>
                  <m:r>
                    <w:rPr>
                      <w:rFonts w:ascii="Cambria Math" w:hAnsi="Cambria Math"/>
                      <w:szCs w:val="22"/>
                      <w:lang w:eastAsia="x-none"/>
                    </w:rPr>
                    <m:t>(+)</m:t>
                  </m:r>
                </m:sup>
              </m:sSubSup>
              <m:r>
                <w:rPr>
                  <w:rFonts w:ascii="Cambria Math" w:hAnsi="Cambria Math"/>
                  <w:szCs w:val="22"/>
                  <w:lang w:eastAsia="x-none"/>
                </w:rPr>
                <m:t>=Δ</m:t>
              </m:r>
              <m:sSubSup>
                <m:sSubSupPr>
                  <m:ctrlPr>
                    <w:rPr>
                      <w:rFonts w:ascii="Cambria Math" w:hAnsi="Cambria Math"/>
                      <w:i/>
                      <w:szCs w:val="22"/>
                      <w:lang w:eastAsia="x-none"/>
                    </w:rPr>
                  </m:ctrlPr>
                </m:sSubSupPr>
                <m:e>
                  <m:r>
                    <w:rPr>
                      <w:rFonts w:ascii="Cambria Math" w:hAnsi="Cambria Math"/>
                      <w:szCs w:val="22"/>
                      <w:lang w:eastAsia="x-none"/>
                    </w:rPr>
                    <m:t>O</m:t>
                  </m:r>
                </m:e>
                <m:sub>
                  <m:r>
                    <w:rPr>
                      <w:rFonts w:ascii="Cambria Math" w:hAnsi="Cambria Math"/>
                      <w:szCs w:val="22"/>
                      <w:lang w:eastAsia="x-none"/>
                    </w:rPr>
                    <m:t>А</m:t>
                  </m:r>
                </m:sub>
                <m:sup>
                  <m:r>
                    <w:rPr>
                      <w:rFonts w:ascii="Cambria Math" w:hAnsi="Cambria Math"/>
                      <w:szCs w:val="22"/>
                      <w:lang w:eastAsia="x-none"/>
                    </w:rPr>
                    <m:t>(+)</m:t>
                  </m:r>
                </m:sup>
              </m:sSubSup>
              <m:r>
                <w:rPr>
                  <w:rFonts w:ascii="Cambria Math" w:hAnsi="Cambria Math"/>
                  <w:szCs w:val="22"/>
                  <w:highlight w:val="yellow"/>
                  <w:lang w:eastAsia="x-none"/>
                </w:rPr>
                <m:t>*</m:t>
              </m:r>
              <m:r>
                <w:rPr>
                  <w:rFonts w:ascii="Cambria Math" w:hAnsi="Cambria Math"/>
                  <w:szCs w:val="22"/>
                  <w:lang w:eastAsia="x-none"/>
                </w:rPr>
                <m:t>k</m:t>
              </m:r>
              <m:sSubSup>
                <m:sSubSupPr>
                  <m:ctrlPr>
                    <w:rPr>
                      <w:rFonts w:ascii="Cambria Math" w:hAnsi="Cambria Math"/>
                      <w:i/>
                      <w:szCs w:val="22"/>
                      <w:lang w:eastAsia="x-none"/>
                    </w:rPr>
                  </m:ctrlPr>
                </m:sSubSupPr>
                <m:e>
                  <m:r>
                    <w:rPr>
                      <w:rFonts w:ascii="Cambria Math" w:hAnsi="Cambria Math"/>
                      <w:szCs w:val="22"/>
                      <w:lang w:eastAsia="x-none"/>
                    </w:rPr>
                    <m:t>c</m:t>
                  </m:r>
                </m:e>
                <m:sub>
                  <m:r>
                    <w:rPr>
                      <w:rFonts w:ascii="Cambria Math" w:hAnsi="Cambria Math"/>
                      <w:szCs w:val="22"/>
                      <w:lang w:eastAsia="x-none"/>
                    </w:rPr>
                    <m:t>p,n</m:t>
                  </m:r>
                </m:sub>
                <m:sup>
                  <m:r>
                    <w:rPr>
                      <w:rFonts w:ascii="Cambria Math" w:hAnsi="Cambria Math"/>
                      <w:szCs w:val="22"/>
                      <w:lang w:eastAsia="x-none"/>
                    </w:rPr>
                    <m:t>*</m:t>
                  </m:r>
                </m:sup>
              </m:sSubSup>
            </m:oMath>
            <w:r w:rsidRPr="00B72789">
              <w:rPr>
                <w:szCs w:val="22"/>
                <w:lang w:eastAsia="x-none"/>
              </w:rPr>
              <w:t>;</w:t>
            </w:r>
          </w:p>
          <w:p w14:paraId="135AF271" w14:textId="77777777" w:rsidR="00CA1F91" w:rsidRPr="00B72789" w:rsidRDefault="007A2AA8" w:rsidP="00C85A97">
            <w:pPr>
              <w:widowControl w:val="0"/>
              <w:suppressAutoHyphens w:val="0"/>
              <w:spacing w:before="120" w:after="120"/>
              <w:ind w:left="720"/>
              <w:rPr>
                <w:szCs w:val="22"/>
                <w:lang w:eastAsia="x-none"/>
              </w:rPr>
            </w:pPr>
            <m:oMath>
              <m:sSubSup>
                <m:sSubSupPr>
                  <m:ctrlPr>
                    <w:rPr>
                      <w:rFonts w:ascii="Cambria Math" w:hAnsi="Cambria Math"/>
                      <w:i/>
                      <w:szCs w:val="22"/>
                      <w:lang w:eastAsia="x-none"/>
                    </w:rPr>
                  </m:ctrlPr>
                </m:sSubSupPr>
                <m:e>
                  <m:r>
                    <w:rPr>
                      <w:rFonts w:ascii="Cambria Math" w:hAnsi="Cambria Math"/>
                      <w:szCs w:val="22"/>
                      <w:lang w:eastAsia="x-none"/>
                    </w:rPr>
                    <m:t>Ο</m:t>
                  </m:r>
                </m:e>
                <m:sub>
                  <m:r>
                    <w:rPr>
                      <w:rFonts w:ascii="Cambria Math" w:hAnsi="Cambria Math"/>
                      <w:szCs w:val="22"/>
                      <w:lang w:eastAsia="x-none"/>
                    </w:rPr>
                    <m:t>А_узл</m:t>
                  </m:r>
                </m:sub>
                <m:sup>
                  <m:r>
                    <w:rPr>
                      <w:rFonts w:ascii="Cambria Math" w:hAnsi="Cambria Math"/>
                      <w:szCs w:val="22"/>
                      <w:lang w:eastAsia="x-none"/>
                    </w:rPr>
                    <m:t>(-)</m:t>
                  </m:r>
                </m:sup>
              </m:sSubSup>
              <m:r>
                <w:rPr>
                  <w:rFonts w:ascii="Cambria Math" w:hAnsi="Cambria Math"/>
                  <w:szCs w:val="22"/>
                  <w:lang w:eastAsia="x-none"/>
                </w:rPr>
                <m:t>=Δ</m:t>
              </m:r>
              <m:sSubSup>
                <m:sSubSupPr>
                  <m:ctrlPr>
                    <w:rPr>
                      <w:rFonts w:ascii="Cambria Math" w:hAnsi="Cambria Math"/>
                      <w:i/>
                      <w:szCs w:val="22"/>
                      <w:lang w:eastAsia="x-none"/>
                    </w:rPr>
                  </m:ctrlPr>
                </m:sSubSupPr>
                <m:e>
                  <m:r>
                    <w:rPr>
                      <w:rFonts w:ascii="Cambria Math" w:hAnsi="Cambria Math"/>
                      <w:szCs w:val="22"/>
                      <w:lang w:eastAsia="x-none"/>
                    </w:rPr>
                    <m:t>O</m:t>
                  </m:r>
                </m:e>
                <m:sub>
                  <m:r>
                    <w:rPr>
                      <w:rFonts w:ascii="Cambria Math" w:hAnsi="Cambria Math"/>
                      <w:szCs w:val="22"/>
                      <w:lang w:eastAsia="x-none"/>
                    </w:rPr>
                    <m:t>А</m:t>
                  </m:r>
                </m:sub>
                <m:sup>
                  <m:r>
                    <w:rPr>
                      <w:rFonts w:ascii="Cambria Math" w:hAnsi="Cambria Math"/>
                      <w:szCs w:val="22"/>
                      <w:lang w:eastAsia="x-none"/>
                    </w:rPr>
                    <m:t>(-)</m:t>
                  </m:r>
                </m:sup>
              </m:sSubSup>
              <m:r>
                <w:rPr>
                  <w:rFonts w:ascii="Cambria Math" w:hAnsi="Cambria Math"/>
                  <w:szCs w:val="22"/>
                  <w:highlight w:val="yellow"/>
                  <w:lang w:eastAsia="x-none"/>
                </w:rPr>
                <m:t>*</m:t>
              </m:r>
              <m:r>
                <w:rPr>
                  <w:rFonts w:ascii="Cambria Math" w:hAnsi="Cambria Math"/>
                  <w:szCs w:val="22"/>
                  <w:lang w:eastAsia="x-none"/>
                </w:rPr>
                <m:t>k</m:t>
              </m:r>
              <m:sSubSup>
                <m:sSubSupPr>
                  <m:ctrlPr>
                    <w:rPr>
                      <w:rFonts w:ascii="Cambria Math" w:hAnsi="Cambria Math"/>
                      <w:i/>
                      <w:szCs w:val="22"/>
                      <w:lang w:eastAsia="x-none"/>
                    </w:rPr>
                  </m:ctrlPr>
                </m:sSubSupPr>
                <m:e>
                  <m:r>
                    <w:rPr>
                      <w:rFonts w:ascii="Cambria Math" w:hAnsi="Cambria Math"/>
                      <w:szCs w:val="22"/>
                      <w:lang w:eastAsia="x-none"/>
                    </w:rPr>
                    <m:t>c</m:t>
                  </m:r>
                </m:e>
                <m:sub>
                  <m:r>
                    <w:rPr>
                      <w:rFonts w:ascii="Cambria Math" w:hAnsi="Cambria Math"/>
                      <w:szCs w:val="22"/>
                      <w:lang w:eastAsia="x-none"/>
                    </w:rPr>
                    <m:t>p,n</m:t>
                  </m:r>
                </m:sub>
                <m:sup>
                  <m:r>
                    <w:rPr>
                      <w:rFonts w:ascii="Cambria Math" w:hAnsi="Cambria Math"/>
                      <w:szCs w:val="22"/>
                      <w:lang w:eastAsia="x-none"/>
                    </w:rPr>
                    <m:t>*</m:t>
                  </m:r>
                </m:sup>
              </m:sSubSup>
            </m:oMath>
            <w:r w:rsidR="00CA1F91" w:rsidRPr="00B72789">
              <w:rPr>
                <w:szCs w:val="22"/>
                <w:lang w:eastAsia="x-none"/>
              </w:rPr>
              <w:t>,</w:t>
            </w:r>
          </w:p>
          <w:p w14:paraId="2C9CC639" w14:textId="77777777" w:rsidR="00F87C65" w:rsidRPr="00040D5D" w:rsidRDefault="00F87C65" w:rsidP="00C85A97">
            <w:pPr>
              <w:widowControl w:val="0"/>
              <w:suppressAutoHyphens w:val="0"/>
              <w:spacing w:before="120" w:after="120"/>
              <w:rPr>
                <w:szCs w:val="22"/>
                <w:lang w:eastAsia="x-none"/>
              </w:rPr>
            </w:pPr>
            <w:r w:rsidRPr="00040D5D">
              <w:rPr>
                <w:szCs w:val="22"/>
              </w:rPr>
              <w:t>где</w:t>
            </w:r>
            <w:r w:rsidRPr="00040D5D">
              <w:rPr>
                <w:i/>
                <w:szCs w:val="22"/>
              </w:rPr>
              <w:t xml:space="preserve"> </w:t>
            </w:r>
            <w:r w:rsidRPr="00040D5D">
              <w:rPr>
                <w:i/>
                <w:szCs w:val="22"/>
                <w:lang w:val="en-US"/>
              </w:rPr>
              <w:t>A</w:t>
            </w:r>
            <w:r w:rsidRPr="00040D5D">
              <w:rPr>
                <w:i/>
                <w:szCs w:val="22"/>
              </w:rPr>
              <w:t>=(ИВА, ИВК, ИС, ИС_РД, ИС_сверх_РД, ИС_макс, ИС_св.макс</w:t>
            </w:r>
            <w:r w:rsidRPr="00040D5D">
              <w:rPr>
                <w:szCs w:val="22"/>
              </w:rPr>
              <w:t>,</w:t>
            </w:r>
            <w:r w:rsidRPr="00040D5D">
              <w:rPr>
                <w:i/>
                <w:szCs w:val="22"/>
              </w:rPr>
              <w:t xml:space="preserve"> ИС_в_пределах_агрег, ИС_сверх_агрег</w:t>
            </w:r>
            <w:r w:rsidRPr="00040D5D">
              <w:rPr>
                <w:szCs w:val="22"/>
                <w:highlight w:val="yellow"/>
              </w:rPr>
              <w:t>)</w:t>
            </w:r>
            <w:r w:rsidRPr="00040D5D">
              <w:rPr>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56D33CA" w14:textId="77777777" w:rsidR="00F87C65" w:rsidRPr="00040D5D" w:rsidRDefault="00F87C65" w:rsidP="00C85A97">
            <w:pPr>
              <w:pStyle w:val="3"/>
              <w:keepNext w:val="0"/>
              <w:keepLines w:val="0"/>
              <w:widowControl w:val="0"/>
              <w:numPr>
                <w:ilvl w:val="0"/>
                <w:numId w:val="0"/>
              </w:numPr>
              <w:suppressAutoHyphens w:val="0"/>
              <w:spacing w:before="120" w:after="120"/>
              <w:rPr>
                <w:rFonts w:ascii="Garamond" w:hAnsi="Garamond"/>
                <w:color w:val="auto"/>
                <w:szCs w:val="22"/>
              </w:rPr>
            </w:pPr>
            <w:r w:rsidRPr="00040D5D">
              <w:rPr>
                <w:rFonts w:ascii="Garamond" w:hAnsi="Garamond"/>
                <w:color w:val="auto"/>
                <w:szCs w:val="22"/>
              </w:rPr>
              <w:lastRenderedPageBreak/>
              <w:t>В целях определения расчетных показателей стоимости и предварительной стоимости отклонений участника оптового рынка в группе точек поставки потребления за расчетный период, Коммерческий оператор определят объемы отклонений в узлах расчетной модели, отнесенных к ГТП потребления, следующим образом:</w:t>
            </w:r>
          </w:p>
          <w:p w14:paraId="19689B9F" w14:textId="77777777" w:rsidR="00F87C65" w:rsidRPr="00040D5D" w:rsidRDefault="00F87C65" w:rsidP="00C85A97">
            <w:pPr>
              <w:widowControl w:val="0"/>
              <w:numPr>
                <w:ilvl w:val="0"/>
                <w:numId w:val="31"/>
              </w:numPr>
              <w:suppressAutoHyphens w:val="0"/>
              <w:spacing w:before="120" w:after="120"/>
              <w:rPr>
                <w:szCs w:val="22"/>
              </w:rPr>
            </w:pPr>
            <w:r w:rsidRPr="00040D5D">
              <w:rPr>
                <w:szCs w:val="22"/>
              </w:rPr>
              <w:t xml:space="preserve">для ГТП потребления типа «Нагрузка» узловой объем принимается равным произведению коэффициента отнесения ГТП </w:t>
            </w:r>
            <w:r w:rsidRPr="00040D5D">
              <w:rPr>
                <w:szCs w:val="22"/>
              </w:rPr>
              <w:lastRenderedPageBreak/>
              <w:t xml:space="preserve">потребления к данному узлу, рассчитанного в соответствии с пунктом 2.2 раздела 4 </w:t>
            </w:r>
            <w:r w:rsidRPr="00040D5D">
              <w:rPr>
                <w:i/>
                <w:szCs w:val="22"/>
              </w:rPr>
              <w:t>Регламента проведения конкурентного отбора ценовых заявок на сутки вперед</w:t>
            </w:r>
            <w:r w:rsidRPr="00040D5D">
              <w:rPr>
                <w:szCs w:val="22"/>
              </w:rPr>
              <w:t xml:space="preserve"> (Приложение №</w:t>
            </w:r>
            <w:r w:rsidRPr="00040D5D">
              <w:rPr>
                <w:szCs w:val="22"/>
                <w:lang w:val="en-US"/>
              </w:rPr>
              <w:t> </w:t>
            </w:r>
            <w:r w:rsidRPr="00040D5D">
              <w:rPr>
                <w:szCs w:val="22"/>
              </w:rPr>
              <w:t xml:space="preserve">7 к </w:t>
            </w:r>
            <w:r w:rsidRPr="00040D5D">
              <w:rPr>
                <w:i/>
                <w:szCs w:val="22"/>
              </w:rPr>
              <w:t>Договору о присоединении к торговой системе оптового рынка</w:t>
            </w:r>
            <w:r w:rsidRPr="00040D5D">
              <w:rPr>
                <w:szCs w:val="22"/>
              </w:rPr>
              <w:t>), и соответствующего объема отклонения, определенного в соответствии с пунктом 3.1 и 2.2.6 настоящего Регламента:</w:t>
            </w:r>
          </w:p>
          <w:p w14:paraId="5E7D7E75" w14:textId="4AE460EA" w:rsidR="00947E39" w:rsidRPr="00040D5D" w:rsidRDefault="007A2AA8" w:rsidP="00C85A97">
            <w:pPr>
              <w:widowControl w:val="0"/>
              <w:suppressAutoHyphens w:val="0"/>
              <w:spacing w:before="120" w:after="120"/>
              <w:ind w:left="720"/>
              <w:rPr>
                <w:szCs w:val="22"/>
                <w:lang w:eastAsia="x-none"/>
              </w:rPr>
            </w:pPr>
            <m:oMathPara>
              <m:oMath>
                <m:sSubSup>
                  <m:sSubSupPr>
                    <m:ctrlPr>
                      <w:rPr>
                        <w:rFonts w:ascii="Cambria Math" w:hAnsi="Cambria Math"/>
                        <w:i/>
                        <w:szCs w:val="22"/>
                        <w:lang w:eastAsia="x-none"/>
                      </w:rPr>
                    </m:ctrlPr>
                  </m:sSubSupPr>
                  <m:e>
                    <m:r>
                      <m:rPr>
                        <m:sty m:val="p"/>
                      </m:rPr>
                      <w:rPr>
                        <w:rFonts w:ascii="Cambria Math" w:hAnsi="Cambria Math"/>
                        <w:szCs w:val="22"/>
                        <w:lang w:eastAsia="x-none"/>
                      </w:rPr>
                      <m:t>Δ</m:t>
                    </m:r>
                    <m:r>
                      <w:rPr>
                        <w:rFonts w:ascii="Cambria Math" w:hAnsi="Cambria Math"/>
                        <w:szCs w:val="22"/>
                        <w:lang w:eastAsia="x-none"/>
                      </w:rPr>
                      <m:t>О</m:t>
                    </m:r>
                  </m:e>
                  <m:sub>
                    <m:r>
                      <w:rPr>
                        <w:rFonts w:ascii="Cambria Math" w:hAnsi="Cambria Math"/>
                        <w:szCs w:val="22"/>
                        <w:lang w:eastAsia="x-none"/>
                      </w:rPr>
                      <m:t>А_узл</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lang w:eastAsia="x-none"/>
                  </w:rPr>
                  <m:t>=</m:t>
                </m:r>
                <m:sSubSup>
                  <m:sSubSupPr>
                    <m:ctrlPr>
                      <w:rPr>
                        <w:rFonts w:ascii="Cambria Math" w:hAnsi="Cambria Math"/>
                        <w:i/>
                        <w:szCs w:val="22"/>
                        <w:lang w:eastAsia="x-none"/>
                      </w:rPr>
                    </m:ctrlPr>
                  </m:sSubSupPr>
                  <m:e>
                    <m:r>
                      <m:rPr>
                        <m:sty m:val="p"/>
                      </m:rPr>
                      <w:rPr>
                        <w:rFonts w:ascii="Cambria Math" w:hAnsi="Cambria Math"/>
                        <w:szCs w:val="22"/>
                        <w:lang w:eastAsia="x-none"/>
                      </w:rPr>
                      <m:t>Δ</m:t>
                    </m:r>
                    <m:r>
                      <w:rPr>
                        <w:rFonts w:ascii="Cambria Math" w:hAnsi="Cambria Math"/>
                        <w:szCs w:val="22"/>
                        <w:lang w:eastAsia="x-none"/>
                      </w:rPr>
                      <m:t>О</m:t>
                    </m:r>
                  </m:e>
                  <m:sub>
                    <m:r>
                      <w:rPr>
                        <w:rFonts w:ascii="Cambria Math" w:hAnsi="Cambria Math"/>
                        <w:szCs w:val="22"/>
                        <w:lang w:eastAsia="x-none"/>
                      </w:rPr>
                      <m:t>А</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lang w:eastAsia="x-none"/>
                  </w:rPr>
                  <m:t>×k</m:t>
                </m:r>
                <m:sSubSup>
                  <m:sSubSupPr>
                    <m:ctrlPr>
                      <w:rPr>
                        <w:rFonts w:ascii="Cambria Math" w:hAnsi="Cambria Math"/>
                        <w:i/>
                        <w:szCs w:val="22"/>
                        <w:lang w:eastAsia="x-none"/>
                      </w:rPr>
                    </m:ctrlPr>
                  </m:sSubSupPr>
                  <m:e>
                    <m:r>
                      <w:rPr>
                        <w:rFonts w:ascii="Cambria Math" w:hAnsi="Cambria Math"/>
                        <w:szCs w:val="22"/>
                        <w:lang w:eastAsia="x-none"/>
                      </w:rPr>
                      <m:t>c</m:t>
                    </m:r>
                  </m:e>
                  <m:sub>
                    <m:r>
                      <w:rPr>
                        <w:rFonts w:ascii="Cambria Math" w:hAnsi="Cambria Math"/>
                        <w:szCs w:val="22"/>
                        <w:lang w:eastAsia="x-none"/>
                      </w:rPr>
                      <m:t>p,n</m:t>
                    </m:r>
                  </m:sub>
                  <m:sup>
                    <m:r>
                      <w:rPr>
                        <w:rFonts w:ascii="Cambria Math" w:hAnsi="Cambria Math"/>
                        <w:szCs w:val="22"/>
                        <w:lang w:eastAsia="x-none"/>
                      </w:rPr>
                      <m:t>*</m:t>
                    </m:r>
                  </m:sup>
                </m:sSubSup>
                <m:r>
                  <w:rPr>
                    <w:rFonts w:ascii="Cambria Math" w:hAnsi="Cambria Math"/>
                    <w:szCs w:val="22"/>
                    <w:lang w:eastAsia="x-none"/>
                  </w:rPr>
                  <m:t>,</m:t>
                </m:r>
              </m:oMath>
            </m:oMathPara>
          </w:p>
          <w:p w14:paraId="39529D1A" w14:textId="200ADDCF" w:rsidR="00F87C65" w:rsidRPr="00040D5D" w:rsidRDefault="007A2AA8" w:rsidP="00C85A97">
            <w:pPr>
              <w:widowControl w:val="0"/>
              <w:suppressAutoHyphens w:val="0"/>
              <w:spacing w:before="120" w:after="120"/>
              <w:ind w:left="1276"/>
              <w:rPr>
                <w:szCs w:val="22"/>
                <w:lang w:eastAsia="x-none"/>
              </w:rPr>
            </w:pPr>
            <m:oMathPara>
              <m:oMath>
                <m:sSubSup>
                  <m:sSubSupPr>
                    <m:ctrlPr>
                      <w:rPr>
                        <w:rFonts w:ascii="Cambria Math" w:hAnsi="Cambria Math"/>
                        <w:i/>
                        <w:szCs w:val="22"/>
                        <w:lang w:eastAsia="x-none"/>
                      </w:rPr>
                    </m:ctrlPr>
                  </m:sSubSupPr>
                  <m:e>
                    <m:r>
                      <m:rPr>
                        <m:sty m:val="p"/>
                      </m:rPr>
                      <w:rPr>
                        <w:rFonts w:ascii="Cambria Math" w:hAnsi="Cambria Math"/>
                        <w:szCs w:val="22"/>
                        <w:lang w:eastAsia="x-none"/>
                      </w:rPr>
                      <m:t>Δ</m:t>
                    </m:r>
                    <m:r>
                      <w:rPr>
                        <w:rFonts w:ascii="Cambria Math" w:hAnsi="Cambria Math"/>
                        <w:szCs w:val="22"/>
                        <w:lang w:eastAsia="x-none"/>
                      </w:rPr>
                      <m:t>О</m:t>
                    </m:r>
                  </m:e>
                  <m:sub>
                    <m:r>
                      <w:rPr>
                        <w:rFonts w:ascii="Cambria Math" w:hAnsi="Cambria Math"/>
                        <w:szCs w:val="22"/>
                        <w:lang w:eastAsia="x-none"/>
                      </w:rPr>
                      <m:t>А_узл</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lang w:eastAsia="x-none"/>
                  </w:rPr>
                  <m:t>=</m:t>
                </m:r>
                <m:sSubSup>
                  <m:sSubSupPr>
                    <m:ctrlPr>
                      <w:rPr>
                        <w:rFonts w:ascii="Cambria Math" w:hAnsi="Cambria Math"/>
                        <w:i/>
                        <w:szCs w:val="22"/>
                        <w:lang w:eastAsia="x-none"/>
                      </w:rPr>
                    </m:ctrlPr>
                  </m:sSubSupPr>
                  <m:e>
                    <m:r>
                      <m:rPr>
                        <m:sty m:val="p"/>
                      </m:rPr>
                      <w:rPr>
                        <w:rFonts w:ascii="Cambria Math" w:hAnsi="Cambria Math"/>
                        <w:szCs w:val="22"/>
                        <w:lang w:eastAsia="x-none"/>
                      </w:rPr>
                      <m:t>Δ</m:t>
                    </m:r>
                    <m:r>
                      <w:rPr>
                        <w:rFonts w:ascii="Cambria Math" w:hAnsi="Cambria Math"/>
                        <w:szCs w:val="22"/>
                        <w:lang w:eastAsia="x-none"/>
                      </w:rPr>
                      <m:t>О</m:t>
                    </m:r>
                  </m:e>
                  <m:sub>
                    <m:r>
                      <w:rPr>
                        <w:rFonts w:ascii="Cambria Math" w:hAnsi="Cambria Math"/>
                        <w:szCs w:val="22"/>
                        <w:lang w:eastAsia="x-none"/>
                      </w:rPr>
                      <m:t>А</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lang w:eastAsia="x-none"/>
                  </w:rPr>
                  <m:t>×k</m:t>
                </m:r>
                <m:sSubSup>
                  <m:sSubSupPr>
                    <m:ctrlPr>
                      <w:rPr>
                        <w:rFonts w:ascii="Cambria Math" w:hAnsi="Cambria Math"/>
                        <w:i/>
                        <w:szCs w:val="22"/>
                        <w:lang w:eastAsia="x-none"/>
                      </w:rPr>
                    </m:ctrlPr>
                  </m:sSubSupPr>
                  <m:e>
                    <m:r>
                      <w:rPr>
                        <w:rFonts w:ascii="Cambria Math" w:hAnsi="Cambria Math"/>
                        <w:szCs w:val="22"/>
                        <w:lang w:eastAsia="x-none"/>
                      </w:rPr>
                      <m:t>c</m:t>
                    </m:r>
                  </m:e>
                  <m:sub>
                    <m:r>
                      <w:rPr>
                        <w:rFonts w:ascii="Cambria Math" w:hAnsi="Cambria Math"/>
                        <w:szCs w:val="22"/>
                        <w:lang w:eastAsia="x-none"/>
                      </w:rPr>
                      <m:t>p,n</m:t>
                    </m:r>
                  </m:sub>
                  <m:sup>
                    <m:r>
                      <w:rPr>
                        <w:rFonts w:ascii="Cambria Math" w:hAnsi="Cambria Math"/>
                        <w:szCs w:val="22"/>
                        <w:lang w:eastAsia="x-none"/>
                      </w:rPr>
                      <m:t>*</m:t>
                    </m:r>
                  </m:sup>
                </m:sSubSup>
                <m:r>
                  <w:rPr>
                    <w:rFonts w:ascii="Cambria Math" w:hAnsi="Cambria Math"/>
                    <w:szCs w:val="22"/>
                    <w:lang w:eastAsia="x-none"/>
                  </w:rPr>
                  <m:t>;</m:t>
                </m:r>
              </m:oMath>
            </m:oMathPara>
          </w:p>
          <w:p w14:paraId="3161ADFC" w14:textId="77777777" w:rsidR="00F87C65" w:rsidRPr="00040D5D" w:rsidRDefault="00F87C65" w:rsidP="00C85A97">
            <w:pPr>
              <w:widowControl w:val="0"/>
              <w:numPr>
                <w:ilvl w:val="0"/>
                <w:numId w:val="31"/>
              </w:numPr>
              <w:suppressAutoHyphens w:val="0"/>
              <w:spacing w:before="120" w:after="120"/>
              <w:rPr>
                <w:szCs w:val="22"/>
              </w:rPr>
            </w:pPr>
            <w:r w:rsidRPr="00040D5D">
              <w:rPr>
                <w:szCs w:val="22"/>
              </w:rPr>
              <w:t xml:space="preserve">для ГТП потребления типа «Система» узловой объем принимается равным произведению коэффициента отнесения ГТП потребления к данному узлу, рассчитанного в соответствии с пунктом 2.5 раздела 4 </w:t>
            </w:r>
            <w:r w:rsidRPr="00040D5D">
              <w:rPr>
                <w:i/>
                <w:szCs w:val="22"/>
              </w:rPr>
              <w:t>Регламента проведения конкурентного отбора ценовых заявок на сутки вперед</w:t>
            </w:r>
            <w:r w:rsidRPr="00040D5D">
              <w:rPr>
                <w:szCs w:val="22"/>
              </w:rPr>
              <w:t xml:space="preserve"> (Приложение №</w:t>
            </w:r>
            <w:r w:rsidRPr="00040D5D">
              <w:rPr>
                <w:szCs w:val="22"/>
                <w:lang w:val="en-US"/>
              </w:rPr>
              <w:t> </w:t>
            </w:r>
            <w:r w:rsidRPr="00040D5D">
              <w:rPr>
                <w:szCs w:val="22"/>
              </w:rPr>
              <w:t xml:space="preserve">7 к </w:t>
            </w:r>
            <w:r w:rsidRPr="00040D5D">
              <w:rPr>
                <w:i/>
                <w:szCs w:val="22"/>
              </w:rPr>
              <w:t>Договору о присоединении к торговой системе оптового рынка</w:t>
            </w:r>
            <w:r w:rsidRPr="00040D5D">
              <w:rPr>
                <w:szCs w:val="22"/>
              </w:rPr>
              <w:t>), и соответствующего объема отклонения, определенного в соответствии с пунктом 3.1 и 2.2.6 настоящего Регламента:</w:t>
            </w:r>
          </w:p>
          <w:p w14:paraId="0B5C7797" w14:textId="31412E45" w:rsidR="00F87C65" w:rsidRPr="00CA1F91" w:rsidRDefault="007A2AA8" w:rsidP="00C85A97">
            <w:pPr>
              <w:widowControl w:val="0"/>
              <w:suppressAutoHyphens w:val="0"/>
              <w:spacing w:before="120" w:after="120"/>
              <w:ind w:left="720"/>
              <w:rPr>
                <w:szCs w:val="22"/>
                <w:lang w:eastAsia="x-none"/>
              </w:rPr>
            </w:pPr>
            <m:oMathPara>
              <m:oMathParaPr>
                <m:jc m:val="left"/>
              </m:oMathParaPr>
              <m:oMath>
                <m:sSubSup>
                  <m:sSubSupPr>
                    <m:ctrlPr>
                      <w:rPr>
                        <w:rFonts w:ascii="Cambria Math" w:hAnsi="Cambria Math"/>
                        <w:i/>
                        <w:szCs w:val="22"/>
                        <w:lang w:eastAsia="x-none"/>
                      </w:rPr>
                    </m:ctrlPr>
                  </m:sSubSupPr>
                  <m:e>
                    <m:r>
                      <m:rPr>
                        <m:sty m:val="p"/>
                      </m:rPr>
                      <w:rPr>
                        <w:rFonts w:ascii="Cambria Math" w:hAnsi="Cambria Math"/>
                        <w:szCs w:val="22"/>
                        <w:lang w:eastAsia="x-none"/>
                      </w:rPr>
                      <m:t>Δ</m:t>
                    </m:r>
                    <m:r>
                      <w:rPr>
                        <w:rFonts w:ascii="Cambria Math" w:hAnsi="Cambria Math"/>
                        <w:szCs w:val="22"/>
                        <w:lang w:eastAsia="x-none"/>
                      </w:rPr>
                      <m:t>О</m:t>
                    </m:r>
                  </m:e>
                  <m:sub>
                    <m:r>
                      <w:rPr>
                        <w:rFonts w:ascii="Cambria Math" w:hAnsi="Cambria Math"/>
                        <w:szCs w:val="22"/>
                        <w:lang w:eastAsia="x-none"/>
                      </w:rPr>
                      <m:t>А_узл</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lang w:eastAsia="x-none"/>
                  </w:rPr>
                  <m:t>=</m:t>
                </m:r>
                <m:sSubSup>
                  <m:sSubSupPr>
                    <m:ctrlPr>
                      <w:rPr>
                        <w:rFonts w:ascii="Cambria Math" w:hAnsi="Cambria Math"/>
                        <w:i/>
                        <w:szCs w:val="22"/>
                        <w:lang w:eastAsia="x-none"/>
                      </w:rPr>
                    </m:ctrlPr>
                  </m:sSubSupPr>
                  <m:e>
                    <m:r>
                      <m:rPr>
                        <m:sty m:val="p"/>
                      </m:rPr>
                      <w:rPr>
                        <w:rFonts w:ascii="Cambria Math" w:hAnsi="Cambria Math"/>
                        <w:szCs w:val="22"/>
                        <w:lang w:eastAsia="x-none"/>
                      </w:rPr>
                      <m:t>Δ</m:t>
                    </m:r>
                    <m:r>
                      <w:rPr>
                        <w:rFonts w:ascii="Cambria Math" w:hAnsi="Cambria Math"/>
                        <w:szCs w:val="22"/>
                        <w:lang w:eastAsia="x-none"/>
                      </w:rPr>
                      <m:t>О</m:t>
                    </m:r>
                  </m:e>
                  <m:sub>
                    <m:r>
                      <w:rPr>
                        <w:rFonts w:ascii="Cambria Math" w:hAnsi="Cambria Math"/>
                        <w:szCs w:val="22"/>
                        <w:lang w:eastAsia="x-none"/>
                      </w:rPr>
                      <m:t>А</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highlight w:val="yellow"/>
                    <w:lang w:eastAsia="x-none"/>
                  </w:rPr>
                  <m:t>×</m:t>
                </m:r>
                <m:r>
                  <w:rPr>
                    <w:rFonts w:ascii="Cambria Math" w:hAnsi="Cambria Math"/>
                    <w:szCs w:val="22"/>
                    <w:lang w:eastAsia="x-none"/>
                  </w:rPr>
                  <m:t>k</m:t>
                </m:r>
                <m:sSubSup>
                  <m:sSubSupPr>
                    <m:ctrlPr>
                      <w:rPr>
                        <w:rFonts w:ascii="Cambria Math" w:hAnsi="Cambria Math"/>
                        <w:i/>
                        <w:szCs w:val="22"/>
                        <w:lang w:eastAsia="x-none"/>
                      </w:rPr>
                    </m:ctrlPr>
                  </m:sSubSupPr>
                  <m:e>
                    <m:r>
                      <w:rPr>
                        <w:rFonts w:ascii="Cambria Math" w:hAnsi="Cambria Math"/>
                        <w:szCs w:val="22"/>
                        <w:lang w:eastAsia="x-none"/>
                      </w:rPr>
                      <m:t>c</m:t>
                    </m:r>
                  </m:e>
                  <m:sub>
                    <m:r>
                      <w:rPr>
                        <w:rFonts w:ascii="Cambria Math" w:hAnsi="Cambria Math"/>
                        <w:szCs w:val="22"/>
                        <w:lang w:eastAsia="x-none"/>
                      </w:rPr>
                      <m:t>p,n</m:t>
                    </m:r>
                  </m:sub>
                  <m:sup>
                    <m:r>
                      <w:rPr>
                        <w:rFonts w:ascii="Cambria Math" w:hAnsi="Cambria Math"/>
                        <w:szCs w:val="22"/>
                        <w:lang w:eastAsia="x-none"/>
                      </w:rPr>
                      <m:t>*</m:t>
                    </m:r>
                  </m:sup>
                </m:sSubSup>
                <m:r>
                  <w:rPr>
                    <w:rFonts w:ascii="Cambria Math" w:hAnsi="Cambria Math"/>
                    <w:szCs w:val="22"/>
                    <w:lang w:eastAsia="x-none"/>
                  </w:rPr>
                  <m:t>,</m:t>
                </m:r>
              </m:oMath>
            </m:oMathPara>
          </w:p>
          <w:p w14:paraId="75648391" w14:textId="0222014E" w:rsidR="00F87C65" w:rsidRPr="00CA1F91" w:rsidRDefault="007A2AA8" w:rsidP="00C85A97">
            <w:pPr>
              <w:widowControl w:val="0"/>
              <w:suppressAutoHyphens w:val="0"/>
              <w:spacing w:before="120" w:after="120"/>
              <w:ind w:left="720"/>
              <w:rPr>
                <w:szCs w:val="22"/>
                <w:lang w:eastAsia="x-none"/>
              </w:rPr>
            </w:pPr>
            <m:oMathPara>
              <m:oMathParaPr>
                <m:jc m:val="left"/>
              </m:oMathParaPr>
              <m:oMath>
                <m:sSubSup>
                  <m:sSubSupPr>
                    <m:ctrlPr>
                      <w:rPr>
                        <w:rFonts w:ascii="Cambria Math" w:hAnsi="Cambria Math"/>
                        <w:i/>
                        <w:szCs w:val="22"/>
                        <w:lang w:eastAsia="x-none"/>
                      </w:rPr>
                    </m:ctrlPr>
                  </m:sSubSupPr>
                  <m:e>
                    <m:r>
                      <m:rPr>
                        <m:sty m:val="p"/>
                      </m:rPr>
                      <w:rPr>
                        <w:rFonts w:ascii="Cambria Math" w:hAnsi="Cambria Math"/>
                        <w:szCs w:val="22"/>
                        <w:highlight w:val="yellow"/>
                        <w:lang w:eastAsia="x-none"/>
                      </w:rPr>
                      <m:t>Δ</m:t>
                    </m:r>
                    <m:r>
                      <w:rPr>
                        <w:rFonts w:ascii="Cambria Math" w:hAnsi="Cambria Math"/>
                        <w:szCs w:val="22"/>
                        <w:lang w:eastAsia="x-none"/>
                      </w:rPr>
                      <m:t>О</m:t>
                    </m:r>
                  </m:e>
                  <m:sub>
                    <m:r>
                      <w:rPr>
                        <w:rFonts w:ascii="Cambria Math" w:hAnsi="Cambria Math"/>
                        <w:szCs w:val="22"/>
                        <w:lang w:eastAsia="x-none"/>
                      </w:rPr>
                      <m:t>А_узл</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lang w:eastAsia="x-none"/>
                  </w:rPr>
                  <m:t>=</m:t>
                </m:r>
                <m:sSubSup>
                  <m:sSubSupPr>
                    <m:ctrlPr>
                      <w:rPr>
                        <w:rFonts w:ascii="Cambria Math" w:hAnsi="Cambria Math"/>
                        <w:i/>
                        <w:szCs w:val="22"/>
                        <w:lang w:eastAsia="x-none"/>
                      </w:rPr>
                    </m:ctrlPr>
                  </m:sSubSupPr>
                  <m:e>
                    <m:r>
                      <m:rPr>
                        <m:sty m:val="p"/>
                      </m:rPr>
                      <w:rPr>
                        <w:rFonts w:ascii="Cambria Math" w:hAnsi="Cambria Math"/>
                        <w:szCs w:val="22"/>
                        <w:lang w:eastAsia="x-none"/>
                      </w:rPr>
                      <m:t>Δ</m:t>
                    </m:r>
                    <m:r>
                      <w:rPr>
                        <w:rFonts w:ascii="Cambria Math" w:hAnsi="Cambria Math"/>
                        <w:szCs w:val="22"/>
                        <w:lang w:eastAsia="x-none"/>
                      </w:rPr>
                      <m:t>О</m:t>
                    </m:r>
                  </m:e>
                  <m:sub>
                    <m:r>
                      <w:rPr>
                        <w:rFonts w:ascii="Cambria Math" w:hAnsi="Cambria Math"/>
                        <w:szCs w:val="22"/>
                        <w:lang w:eastAsia="x-none"/>
                      </w:rPr>
                      <m:t>А</m:t>
                    </m:r>
                  </m:sub>
                  <m:sup>
                    <m:d>
                      <m:dPr>
                        <m:ctrlPr>
                          <w:rPr>
                            <w:rFonts w:ascii="Cambria Math" w:hAnsi="Cambria Math"/>
                            <w:i/>
                            <w:szCs w:val="22"/>
                            <w:lang w:eastAsia="x-none"/>
                          </w:rPr>
                        </m:ctrlPr>
                      </m:dPr>
                      <m:e>
                        <m:r>
                          <w:rPr>
                            <w:rFonts w:ascii="Cambria Math" w:hAnsi="Cambria Math"/>
                            <w:szCs w:val="22"/>
                            <w:lang w:eastAsia="x-none"/>
                          </w:rPr>
                          <m:t>-</m:t>
                        </m:r>
                      </m:e>
                    </m:d>
                  </m:sup>
                </m:sSubSup>
                <m:r>
                  <w:rPr>
                    <w:rFonts w:ascii="Cambria Math" w:hAnsi="Cambria Math"/>
                    <w:szCs w:val="22"/>
                    <w:highlight w:val="yellow"/>
                    <w:lang w:eastAsia="x-none"/>
                  </w:rPr>
                  <m:t>×</m:t>
                </m:r>
                <m:r>
                  <w:rPr>
                    <w:rFonts w:ascii="Cambria Math" w:hAnsi="Cambria Math"/>
                    <w:szCs w:val="22"/>
                    <w:lang w:eastAsia="x-none"/>
                  </w:rPr>
                  <m:t>k</m:t>
                </m:r>
                <m:sSubSup>
                  <m:sSubSupPr>
                    <m:ctrlPr>
                      <w:rPr>
                        <w:rFonts w:ascii="Cambria Math" w:hAnsi="Cambria Math"/>
                        <w:i/>
                        <w:szCs w:val="22"/>
                        <w:lang w:eastAsia="x-none"/>
                      </w:rPr>
                    </m:ctrlPr>
                  </m:sSubSupPr>
                  <m:e>
                    <m:r>
                      <w:rPr>
                        <w:rFonts w:ascii="Cambria Math" w:hAnsi="Cambria Math"/>
                        <w:szCs w:val="22"/>
                        <w:lang w:eastAsia="x-none"/>
                      </w:rPr>
                      <m:t>c</m:t>
                    </m:r>
                  </m:e>
                  <m:sub>
                    <m:r>
                      <w:rPr>
                        <w:rFonts w:ascii="Cambria Math" w:hAnsi="Cambria Math"/>
                        <w:szCs w:val="22"/>
                        <w:lang w:eastAsia="x-none"/>
                      </w:rPr>
                      <m:t>p,n</m:t>
                    </m:r>
                  </m:sub>
                  <m:sup>
                    <m:r>
                      <w:rPr>
                        <w:rFonts w:ascii="Cambria Math" w:hAnsi="Cambria Math"/>
                        <w:szCs w:val="22"/>
                        <w:lang w:eastAsia="x-none"/>
                      </w:rPr>
                      <m:t>*</m:t>
                    </m:r>
                  </m:sup>
                </m:sSubSup>
                <m:r>
                  <w:rPr>
                    <w:rFonts w:ascii="Cambria Math" w:hAnsi="Cambria Math"/>
                    <w:szCs w:val="22"/>
                    <w:lang w:eastAsia="x-none"/>
                  </w:rPr>
                  <m:t>,</m:t>
                </m:r>
              </m:oMath>
            </m:oMathPara>
          </w:p>
          <w:p w14:paraId="2C1835DB" w14:textId="54A137F1" w:rsidR="00F87C65" w:rsidRPr="00040D5D" w:rsidRDefault="00F87C65" w:rsidP="00C85A97">
            <w:pPr>
              <w:widowControl w:val="0"/>
              <w:suppressAutoHyphens w:val="0"/>
              <w:spacing w:before="120" w:after="120"/>
              <w:rPr>
                <w:szCs w:val="22"/>
                <w:lang w:eastAsia="x-none"/>
              </w:rPr>
            </w:pPr>
            <w:r w:rsidRPr="00040D5D">
              <w:rPr>
                <w:szCs w:val="22"/>
              </w:rPr>
              <w:t xml:space="preserve">где </w:t>
            </w:r>
            <w:r w:rsidRPr="00040D5D">
              <w:rPr>
                <w:szCs w:val="22"/>
                <w:lang w:val="en-US"/>
              </w:rPr>
              <w:t>A</w:t>
            </w:r>
            <w:r w:rsidRPr="00040D5D">
              <w:rPr>
                <w:szCs w:val="22"/>
              </w:rPr>
              <w:t>=(ИВА, ИВК, ИС, ИС_РД, ИС_сверх_РД, ИС_макс, ИС_св.макс, ИС_в_пределах_агрег, ИС_сверх_агрег</w:t>
            </w:r>
            <w:r w:rsidRPr="009A2630">
              <w:rPr>
                <w:szCs w:val="22"/>
                <w:highlight w:val="yellow"/>
              </w:rPr>
              <w:t>, ИС_в пределах РСВ, ИС_сверх РСВ</w:t>
            </w:r>
            <w:r w:rsidR="00947E39" w:rsidRPr="009A2630">
              <w:rPr>
                <w:szCs w:val="22"/>
                <w:highlight w:val="yellow"/>
              </w:rPr>
              <w:t>, ИС_макс в пределах РСВ, ИС_макс сверх РСВ, ИС_св.макс в пределах РСВ, ИС_св.макс сверх РСВ</w:t>
            </w:r>
            <w:r w:rsidR="00432C4F" w:rsidRPr="009A2630">
              <w:rPr>
                <w:szCs w:val="22"/>
                <w:highlight w:val="yellow"/>
              </w:rPr>
              <w:t xml:space="preserve">, </w:t>
            </w:r>
            <w:r w:rsidR="00432C4F" w:rsidRPr="009A2630">
              <w:rPr>
                <w:szCs w:val="22"/>
                <w:highlight w:val="yellow"/>
                <w:lang w:val="en-US"/>
              </w:rPr>
              <w:t>V</w:t>
            </w:r>
            <w:r w:rsidR="00432C4F" w:rsidRPr="009A2630">
              <w:rPr>
                <w:szCs w:val="22"/>
                <w:highlight w:val="yellow"/>
                <w:vertAlign w:val="superscript"/>
              </w:rPr>
              <w:t>1</w:t>
            </w:r>
            <w:r w:rsidR="00432C4F" w:rsidRPr="009A2630">
              <w:rPr>
                <w:szCs w:val="22"/>
                <w:highlight w:val="yellow"/>
              </w:rPr>
              <w:t xml:space="preserve">, </w:t>
            </w:r>
            <w:r w:rsidR="00432C4F" w:rsidRPr="009A2630">
              <w:rPr>
                <w:szCs w:val="22"/>
                <w:highlight w:val="yellow"/>
                <w:lang w:val="en-US"/>
              </w:rPr>
              <w:t>V</w:t>
            </w:r>
            <w:r w:rsidR="00432C4F" w:rsidRPr="009A2630">
              <w:rPr>
                <w:szCs w:val="22"/>
                <w:highlight w:val="yellow"/>
                <w:vertAlign w:val="superscript"/>
              </w:rPr>
              <w:t>2</w:t>
            </w:r>
            <w:r w:rsidR="00432C4F" w:rsidRPr="009A2630">
              <w:rPr>
                <w:szCs w:val="22"/>
                <w:highlight w:val="yellow"/>
              </w:rPr>
              <w:t xml:space="preserve">, </w:t>
            </w:r>
            <w:r w:rsidR="00432C4F" w:rsidRPr="009A2630">
              <w:rPr>
                <w:szCs w:val="22"/>
                <w:highlight w:val="yellow"/>
                <w:lang w:val="en-US"/>
              </w:rPr>
              <w:t>V</w:t>
            </w:r>
            <w:r w:rsidR="00432C4F" w:rsidRPr="009A2630">
              <w:rPr>
                <w:szCs w:val="22"/>
                <w:highlight w:val="yellow"/>
                <w:vertAlign w:val="superscript"/>
              </w:rPr>
              <w:t>3</w:t>
            </w:r>
            <w:r w:rsidR="00432C4F" w:rsidRPr="009A2630">
              <w:rPr>
                <w:szCs w:val="22"/>
                <w:highlight w:val="yellow"/>
              </w:rPr>
              <w:t xml:space="preserve">, </w:t>
            </w:r>
            <w:r w:rsidR="00432C4F" w:rsidRPr="009A2630">
              <w:rPr>
                <w:szCs w:val="22"/>
                <w:highlight w:val="yellow"/>
                <w:lang w:val="en-US"/>
              </w:rPr>
              <w:t>V</w:t>
            </w:r>
            <w:r w:rsidR="00432C4F" w:rsidRPr="009A2630">
              <w:rPr>
                <w:szCs w:val="22"/>
                <w:highlight w:val="yellow"/>
                <w:vertAlign w:val="superscript"/>
              </w:rPr>
              <w:t>4</w:t>
            </w:r>
            <w:r w:rsidR="00432C4F" w:rsidRPr="009A2630">
              <w:rPr>
                <w:szCs w:val="22"/>
                <w:highlight w:val="yellow"/>
              </w:rPr>
              <w:t xml:space="preserve">, </w:t>
            </w:r>
            <w:r w:rsidR="00432C4F" w:rsidRPr="009A2630">
              <w:rPr>
                <w:szCs w:val="22"/>
                <w:highlight w:val="yellow"/>
                <w:lang w:val="en-US"/>
              </w:rPr>
              <w:t>V</w:t>
            </w:r>
            <w:r w:rsidR="00432C4F" w:rsidRPr="009A2630">
              <w:rPr>
                <w:szCs w:val="22"/>
                <w:highlight w:val="yellow"/>
                <w:vertAlign w:val="superscript"/>
              </w:rPr>
              <w:t>5</w:t>
            </w:r>
            <w:r w:rsidRPr="00040D5D">
              <w:rPr>
                <w:szCs w:val="22"/>
              </w:rPr>
              <w:t>).</w:t>
            </w:r>
          </w:p>
        </w:tc>
      </w:tr>
      <w:tr w:rsidR="003E51F1" w:rsidRPr="00040D5D" w14:paraId="149DD490"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35DF1097" w14:textId="6AA3BE33" w:rsidR="003E51F1" w:rsidRPr="005620FE" w:rsidRDefault="003E51F1" w:rsidP="00565F86">
            <w:pPr>
              <w:widowControl w:val="0"/>
              <w:jc w:val="center"/>
              <w:rPr>
                <w:rFonts w:eastAsiaTheme="majorEastAsia" w:cstheme="majorBidi"/>
                <w:b/>
                <w:szCs w:val="22"/>
                <w:highlight w:val="green"/>
              </w:rPr>
            </w:pPr>
            <w:r w:rsidRPr="009A2630">
              <w:rPr>
                <w:rFonts w:eastAsiaTheme="majorEastAsia" w:cstheme="majorBidi"/>
                <w:b/>
                <w:szCs w:val="22"/>
              </w:rPr>
              <w:lastRenderedPageBreak/>
              <w:t>3.1.5</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8C34D1" w14:textId="71D8DE74" w:rsidR="003E51F1" w:rsidRPr="009A2630" w:rsidRDefault="003E51F1" w:rsidP="00C85A97">
            <w:pPr>
              <w:pStyle w:val="22"/>
              <w:widowControl w:val="0"/>
              <w:suppressAutoHyphens w:val="0"/>
              <w:spacing w:before="120" w:line="240" w:lineRule="auto"/>
              <w:jc w:val="center"/>
              <w:rPr>
                <w:rFonts w:eastAsiaTheme="majorEastAsia" w:cstheme="majorBidi"/>
                <w:b/>
                <w:szCs w:val="22"/>
              </w:rPr>
            </w:pPr>
            <w:r w:rsidRPr="009A2630">
              <w:rPr>
                <w:rFonts w:eastAsiaTheme="majorEastAsia" w:cstheme="majorBidi"/>
                <w:b/>
                <w:szCs w:val="22"/>
              </w:rPr>
              <w:t>Дополнить новым подпунктом</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3F836C" w14:textId="77777777" w:rsidR="003E51F1" w:rsidRPr="00040D5D" w:rsidRDefault="003E51F1" w:rsidP="00C85A97">
            <w:pPr>
              <w:pStyle w:val="22"/>
              <w:widowControl w:val="0"/>
              <w:suppressAutoHyphens w:val="0"/>
              <w:spacing w:before="120" w:line="240" w:lineRule="auto"/>
              <w:ind w:left="24"/>
              <w:rPr>
                <w:color w:val="000000"/>
                <w:szCs w:val="22"/>
                <w:highlight w:val="yellow"/>
              </w:rPr>
            </w:pPr>
            <w:r w:rsidRPr="00040D5D">
              <w:rPr>
                <w:color w:val="000000"/>
                <w:szCs w:val="22"/>
                <w:highlight w:val="yellow"/>
              </w:rPr>
              <w:t>В целях определения суммарных объемов отклонений покупки и продажи в соответствии с данным подпунктом, поузловые объемы отклонений суммируются до уровня соответствующих ГТП.</w:t>
            </w:r>
          </w:p>
          <w:p w14:paraId="24A19BF4" w14:textId="77777777" w:rsidR="003E51F1" w:rsidRPr="00040D5D" w:rsidRDefault="003E51F1" w:rsidP="00C85A97">
            <w:pPr>
              <w:pStyle w:val="22"/>
              <w:widowControl w:val="0"/>
              <w:suppressAutoHyphens w:val="0"/>
              <w:spacing w:before="120" w:line="240" w:lineRule="auto"/>
              <w:ind w:left="24"/>
              <w:rPr>
                <w:color w:val="000000"/>
                <w:szCs w:val="22"/>
                <w:highlight w:val="yellow"/>
              </w:rPr>
            </w:pPr>
            <w:r w:rsidRPr="00040D5D">
              <w:rPr>
                <w:color w:val="000000"/>
                <w:szCs w:val="22"/>
                <w:highlight w:val="yellow"/>
              </w:rPr>
              <w:t xml:space="preserve">Объем отклонений, проданный участником оптового рынка </w:t>
            </w:r>
            <w:r w:rsidRPr="00040D5D">
              <w:rPr>
                <w:i/>
                <w:color w:val="000000"/>
                <w:szCs w:val="22"/>
                <w:highlight w:val="yellow"/>
                <w:lang w:val="en-US"/>
              </w:rPr>
              <w:t>i</w:t>
            </w:r>
            <w:r w:rsidRPr="00040D5D">
              <w:rPr>
                <w:i/>
                <w:color w:val="000000"/>
                <w:szCs w:val="22"/>
                <w:highlight w:val="yellow"/>
              </w:rPr>
              <w:t xml:space="preserve"> </w:t>
            </w:r>
            <w:r w:rsidRPr="00040D5D">
              <w:rPr>
                <w:color w:val="000000"/>
                <w:szCs w:val="22"/>
                <w:highlight w:val="yellow"/>
              </w:rPr>
              <w:t xml:space="preserve">в ГТП генерации (ГТП импорта) </w:t>
            </w:r>
            <w:r w:rsidRPr="00040D5D">
              <w:rPr>
                <w:i/>
                <w:color w:val="000000"/>
                <w:szCs w:val="22"/>
                <w:highlight w:val="yellow"/>
              </w:rPr>
              <w:t>q</w:t>
            </w:r>
            <w:r w:rsidRPr="00040D5D">
              <w:rPr>
                <w:color w:val="000000"/>
                <w:szCs w:val="22"/>
                <w:highlight w:val="yellow"/>
              </w:rPr>
              <w:t xml:space="preserve"> или в отношении объекта управления в час </w:t>
            </w:r>
            <w:r w:rsidRPr="00040D5D">
              <w:rPr>
                <w:i/>
                <w:color w:val="000000"/>
                <w:szCs w:val="22"/>
                <w:highlight w:val="yellow"/>
              </w:rPr>
              <w:t xml:space="preserve">h </w:t>
            </w:r>
            <w:r w:rsidRPr="00040D5D">
              <w:rPr>
                <w:color w:val="000000"/>
                <w:szCs w:val="22"/>
                <w:highlight w:val="yellow"/>
              </w:rPr>
              <w:t xml:space="preserve">операционных суток на БР, определяется как сумма отклонений по внешней или собственной инициативе на увеличение объемов производства электроэнергии (увеличения объема перетока электроэнергии в сечении экспорта-импорта в сторону импорта), </w:t>
            </w:r>
            <w:r w:rsidRPr="00040D5D">
              <w:rPr>
                <w:color w:val="000000"/>
                <w:szCs w:val="22"/>
                <w:highlight w:val="yellow"/>
              </w:rPr>
              <w:lastRenderedPageBreak/>
              <w:t>увеличенная на объемы, сформировавшие требования в обеспечение оплаты системных ограничений и потерь по двусторонним договорам, когда участник оптового рынка выступает покупателем по двустороннему договору:</w:t>
            </w:r>
          </w:p>
          <w:p w14:paraId="66E8B1AF" w14:textId="77777777" w:rsidR="003E51F1" w:rsidRPr="00040D5D" w:rsidRDefault="007A2AA8" w:rsidP="00C85A97">
            <w:pPr>
              <w:pStyle w:val="22"/>
              <w:widowControl w:val="0"/>
              <w:suppressAutoHyphens w:val="0"/>
              <w:spacing w:before="120" w:line="240" w:lineRule="auto"/>
              <w:ind w:left="24"/>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t>
                  </m:r>
                  <m:r>
                    <w:rPr>
                      <w:rFonts w:ascii="Cambria Math" w:hAnsi="Cambria Math" w:cs="Cambria Math"/>
                      <w:szCs w:val="22"/>
                      <w:highlight w:val="yellow"/>
                    </w:rPr>
                    <m:t>h</m:t>
                  </m:r>
                </m:sub>
                <m:sup>
                  <m:r>
                    <w:rPr>
                      <w:rFonts w:ascii="Cambria Math" w:hAnsi="Cambria Math"/>
                      <w:szCs w:val="22"/>
                      <w:highlight w:val="yellow"/>
                    </w:rPr>
                    <m:t>прод_БР</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ИВ1</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ИВ0-1</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ИВ0</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ИВА</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ИС</m:t>
                  </m:r>
                </m:sub>
                <m:sup>
                  <m:r>
                    <w:rPr>
                      <w:rFonts w:ascii="Cambria Math" w:hAnsi="Cambria Math"/>
                      <w:szCs w:val="22"/>
                      <w:highlight w:val="yellow"/>
                    </w:rPr>
                    <m:t>(+)</m:t>
                  </m:r>
                </m:sup>
              </m:sSubSup>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i,d,q,</m:t>
                  </m:r>
                  <m:r>
                    <w:rPr>
                      <w:rFonts w:ascii="Cambria Math" w:hAnsi="Cambria Math" w:cs="Cambria Math"/>
                      <w:szCs w:val="22"/>
                      <w:highlight w:val="yellow"/>
                    </w:rPr>
                    <m:t>h</m:t>
                  </m:r>
                </m:sub>
                <m:sup>
                  <m:r>
                    <w:rPr>
                      <w:rFonts w:ascii="Cambria Math" w:hAnsi="Cambria Math"/>
                      <w:szCs w:val="22"/>
                      <w:highlight w:val="yellow"/>
                    </w:rPr>
                    <m:t>ГТП ДДБР</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ИВон</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ДДПР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имп</m:t>
                  </m:r>
                </m:sub>
                <m:sup>
                  <m:r>
                    <w:rPr>
                      <w:rFonts w:ascii="Cambria Math" w:hAnsi="Cambria Math"/>
                      <w:szCs w:val="22"/>
                      <w:highlight w:val="yellow"/>
                    </w:rPr>
                    <m:t>λ_транзит(+)</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имп</m:t>
                  </m:r>
                </m:sub>
                <m:sup>
                  <m:r>
                    <w:rPr>
                      <w:rFonts w:ascii="Cambria Math" w:hAnsi="Cambria Math"/>
                      <w:szCs w:val="22"/>
                      <w:highlight w:val="yellow"/>
                    </w:rPr>
                    <m:t>i_транзит(+)</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ВИЭ</m:t>
                  </m:r>
                </m:sub>
                <m:sup>
                  <m:r>
                    <w:rPr>
                      <w:rFonts w:ascii="Cambria Math" w:hAnsi="Cambria Math"/>
                      <w:szCs w:val="22"/>
                      <w:highlight w:val="yellow"/>
                    </w:rPr>
                    <m:t>ИС_в_пред(+)</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изол_э/р</m:t>
                  </m:r>
                </m:sub>
                <m:sup>
                  <m:r>
                    <w:rPr>
                      <w:rFonts w:ascii="Cambria Math" w:hAnsi="Cambria Math"/>
                      <w:szCs w:val="22"/>
                      <w:highlight w:val="yellow"/>
                    </w:rPr>
                    <m:t>ИС(+)</m:t>
                  </m:r>
                </m:sup>
              </m:sSubSup>
            </m:oMath>
            <w:r w:rsidR="003E51F1" w:rsidRPr="00040D5D">
              <w:rPr>
                <w:szCs w:val="22"/>
                <w:highlight w:val="yellow"/>
              </w:rPr>
              <w:t>.</w:t>
            </w:r>
          </w:p>
          <w:p w14:paraId="07F582CF" w14:textId="77777777" w:rsidR="003E51F1" w:rsidRPr="00040D5D" w:rsidRDefault="003E51F1" w:rsidP="00C85A97">
            <w:pPr>
              <w:pStyle w:val="22"/>
              <w:widowControl w:val="0"/>
              <w:suppressAutoHyphens w:val="0"/>
              <w:spacing w:before="120" w:line="240" w:lineRule="auto"/>
              <w:ind w:left="24"/>
              <w:rPr>
                <w:color w:val="000000"/>
                <w:szCs w:val="22"/>
                <w:highlight w:val="yellow"/>
              </w:rPr>
            </w:pPr>
            <w:r w:rsidRPr="00040D5D">
              <w:rPr>
                <w:color w:val="000000"/>
                <w:szCs w:val="22"/>
                <w:highlight w:val="yellow"/>
              </w:rPr>
              <w:t xml:space="preserve">Суммарный объем отклонений, проданный участником оптового рынка </w:t>
            </w:r>
            <w:r w:rsidRPr="00040D5D">
              <w:rPr>
                <w:i/>
                <w:color w:val="000000"/>
                <w:szCs w:val="22"/>
                <w:highlight w:val="yellow"/>
                <w:lang w:val="en-US"/>
              </w:rPr>
              <w:t>i</w:t>
            </w:r>
            <w:r w:rsidRPr="00040D5D">
              <w:rPr>
                <w:i/>
                <w:color w:val="000000"/>
                <w:szCs w:val="22"/>
                <w:highlight w:val="yellow"/>
              </w:rPr>
              <w:t xml:space="preserve"> </w:t>
            </w:r>
            <w:r w:rsidRPr="00040D5D">
              <w:rPr>
                <w:color w:val="000000"/>
                <w:szCs w:val="22"/>
                <w:highlight w:val="yellow"/>
              </w:rPr>
              <w:t xml:space="preserve">в ГТП </w:t>
            </w:r>
            <w:r w:rsidRPr="00040D5D">
              <w:rPr>
                <w:i/>
                <w:color w:val="000000"/>
                <w:szCs w:val="22"/>
                <w:highlight w:val="yellow"/>
              </w:rPr>
              <w:t xml:space="preserve">q </w:t>
            </w:r>
            <w:r w:rsidRPr="00040D5D">
              <w:rPr>
                <w:color w:val="000000"/>
                <w:szCs w:val="22"/>
                <w:highlight w:val="yellow"/>
              </w:rPr>
              <w:t>за расчетный период</w:t>
            </w:r>
            <w:r w:rsidRPr="00040D5D">
              <w:rPr>
                <w:i/>
                <w:color w:val="000000"/>
                <w:szCs w:val="22"/>
                <w:highlight w:val="yellow"/>
              </w:rPr>
              <w:t xml:space="preserve"> m </w:t>
            </w:r>
            <w:r w:rsidRPr="00040D5D">
              <w:rPr>
                <w:color w:val="000000"/>
                <w:szCs w:val="22"/>
                <w:highlight w:val="yellow"/>
              </w:rPr>
              <w:t>на БР</w:t>
            </w:r>
            <w:r w:rsidRPr="00040D5D">
              <w:rPr>
                <w:i/>
                <w:color w:val="000000"/>
                <w:szCs w:val="22"/>
                <w:highlight w:val="yellow"/>
              </w:rPr>
              <w:t>,</w:t>
            </w:r>
            <w:r w:rsidRPr="00040D5D">
              <w:rPr>
                <w:color w:val="000000"/>
                <w:szCs w:val="22"/>
                <w:highlight w:val="yellow"/>
              </w:rPr>
              <w:t xml:space="preserve"> определяется как сумма соответствующих объемов продаж за все часы расчетного периода:</w:t>
            </w:r>
          </w:p>
          <w:p w14:paraId="70A7F8D1" w14:textId="77777777" w:rsidR="003E51F1" w:rsidRPr="00040D5D" w:rsidRDefault="007A2AA8" w:rsidP="00C85A97">
            <w:pPr>
              <w:pStyle w:val="22"/>
              <w:widowControl w:val="0"/>
              <w:suppressAutoHyphens w:val="0"/>
              <w:spacing w:before="120" w:line="240" w:lineRule="auto"/>
              <w:ind w:left="24"/>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m:t>
                  </m:r>
                </m:sub>
                <m:sup>
                  <m:r>
                    <w:rPr>
                      <w:rFonts w:ascii="Cambria Math" w:hAnsi="Cambria Math"/>
                      <w:szCs w:val="22"/>
                      <w:highlight w:val="yellow"/>
                    </w:rPr>
                    <m:t>прод_БР</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t>
                      </m:r>
                      <m:r>
                        <w:rPr>
                          <w:rFonts w:ascii="Cambria Math" w:hAnsi="Cambria Math" w:cs="Cambria Math"/>
                          <w:szCs w:val="22"/>
                          <w:highlight w:val="yellow"/>
                        </w:rPr>
                        <m:t>h</m:t>
                      </m:r>
                    </m:sub>
                    <m:sup>
                      <m:r>
                        <w:rPr>
                          <w:rFonts w:ascii="Cambria Math" w:hAnsi="Cambria Math"/>
                          <w:szCs w:val="22"/>
                          <w:highlight w:val="yellow"/>
                        </w:rPr>
                        <m:t>прод_БР</m:t>
                      </m:r>
                    </m:sup>
                  </m:sSubSup>
                </m:e>
              </m:nary>
            </m:oMath>
            <w:r w:rsidR="003E51F1" w:rsidRPr="00040D5D">
              <w:rPr>
                <w:szCs w:val="22"/>
                <w:highlight w:val="yellow"/>
              </w:rPr>
              <w:t>.</w:t>
            </w:r>
          </w:p>
          <w:p w14:paraId="77015DE9" w14:textId="77777777" w:rsidR="003E51F1" w:rsidRPr="00040D5D" w:rsidRDefault="003E51F1" w:rsidP="00C85A97">
            <w:pPr>
              <w:pStyle w:val="22"/>
              <w:widowControl w:val="0"/>
              <w:suppressAutoHyphens w:val="0"/>
              <w:spacing w:before="120" w:line="240" w:lineRule="auto"/>
              <w:ind w:left="24"/>
              <w:rPr>
                <w:color w:val="000000"/>
                <w:szCs w:val="22"/>
                <w:highlight w:val="yellow"/>
              </w:rPr>
            </w:pPr>
            <w:r w:rsidRPr="00040D5D">
              <w:rPr>
                <w:color w:val="000000"/>
                <w:szCs w:val="22"/>
                <w:highlight w:val="yellow"/>
              </w:rPr>
              <w:t xml:space="preserve">Объем отклонений, купленный участником оптового рынка </w:t>
            </w:r>
            <w:r w:rsidRPr="00040D5D">
              <w:rPr>
                <w:i/>
                <w:color w:val="000000"/>
                <w:szCs w:val="22"/>
                <w:highlight w:val="yellow"/>
                <w:lang w:val="en-US"/>
              </w:rPr>
              <w:t>i</w:t>
            </w:r>
            <w:r w:rsidRPr="00040D5D">
              <w:rPr>
                <w:i/>
                <w:color w:val="000000"/>
                <w:szCs w:val="22"/>
                <w:highlight w:val="yellow"/>
              </w:rPr>
              <w:t xml:space="preserve"> </w:t>
            </w:r>
            <w:r w:rsidRPr="00040D5D">
              <w:rPr>
                <w:color w:val="000000"/>
                <w:szCs w:val="22"/>
                <w:highlight w:val="yellow"/>
              </w:rPr>
              <w:t xml:space="preserve">в ГТП генерации (ГТП импорта) </w:t>
            </w:r>
            <w:r w:rsidRPr="00040D5D">
              <w:rPr>
                <w:i/>
                <w:color w:val="000000"/>
                <w:szCs w:val="22"/>
                <w:highlight w:val="yellow"/>
              </w:rPr>
              <w:t>q</w:t>
            </w:r>
            <w:r w:rsidRPr="00040D5D">
              <w:rPr>
                <w:color w:val="000000"/>
                <w:szCs w:val="22"/>
                <w:highlight w:val="yellow"/>
              </w:rPr>
              <w:t xml:space="preserve"> или в отношении объекта управления в час </w:t>
            </w:r>
            <w:r w:rsidRPr="00040D5D">
              <w:rPr>
                <w:i/>
                <w:color w:val="000000"/>
                <w:szCs w:val="22"/>
                <w:highlight w:val="yellow"/>
              </w:rPr>
              <w:t xml:space="preserve">h </w:t>
            </w:r>
            <w:r w:rsidRPr="00040D5D">
              <w:rPr>
                <w:color w:val="000000"/>
                <w:szCs w:val="22"/>
                <w:highlight w:val="yellow"/>
              </w:rPr>
              <w:t>операционных суток на БР, определяется как сумма отклонений по внешней или собственной инициативе на снижение объемов производства электроэнергии (снижения объема перетока электроэнергии в сечении экспорта-импорта в сторону импорта), увеличенная на обязательства в обеспечение оплаты системных ограничений и потерь по двусторонним договорам, когда участник оптового рынка выступает продавцом по двустороннему договору:</w:t>
            </w:r>
          </w:p>
          <w:p w14:paraId="0A7CBABE" w14:textId="77777777" w:rsidR="003E51F1" w:rsidRPr="00040D5D" w:rsidRDefault="007A2AA8" w:rsidP="00C85A97">
            <w:pPr>
              <w:pStyle w:val="22"/>
              <w:widowControl w:val="0"/>
              <w:suppressAutoHyphens w:val="0"/>
              <w:spacing w:before="120" w:line="240" w:lineRule="auto"/>
              <w:ind w:left="24"/>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t>
                  </m:r>
                  <m:r>
                    <w:rPr>
                      <w:rFonts w:ascii="Cambria Math" w:hAnsi="Cambria Math" w:cs="Cambria Math"/>
                      <w:szCs w:val="22"/>
                      <w:highlight w:val="yellow"/>
                    </w:rPr>
                    <m:t>h</m:t>
                  </m:r>
                </m:sub>
                <m:sup>
                  <m:r>
                    <w:rPr>
                      <w:rFonts w:ascii="Cambria Math" w:hAnsi="Cambria Math"/>
                      <w:szCs w:val="22"/>
                      <w:highlight w:val="yellow"/>
                    </w:rPr>
                    <m:t>пок_БР</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ИВ1</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ИВ0-1</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ИВ0</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ИВА</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ИС</m:t>
                  </m:r>
                </m:sub>
                <m:sup>
                  <m:r>
                    <w:rPr>
                      <w:rFonts w:ascii="Cambria Math" w:hAnsi="Cambria Math"/>
                      <w:szCs w:val="22"/>
                      <w:highlight w:val="yellow"/>
                    </w:rPr>
                    <m:t>(-)</m:t>
                  </m:r>
                </m:sup>
              </m:sSubSup>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i,d,q,</m:t>
                  </m:r>
                  <m:r>
                    <w:rPr>
                      <w:rFonts w:ascii="Cambria Math" w:hAnsi="Cambria Math" w:cs="Cambria Math"/>
                      <w:szCs w:val="22"/>
                      <w:highlight w:val="yellow"/>
                    </w:rPr>
                    <m:t>h</m:t>
                  </m:r>
                </m:sub>
                <m:sup>
                  <m:r>
                    <w:rPr>
                      <w:rFonts w:ascii="Cambria Math" w:hAnsi="Cambria Math"/>
                      <w:szCs w:val="22"/>
                      <w:highlight w:val="yellow"/>
                    </w:rPr>
                    <m:t>ГТП ДДБР</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ИСон</m:t>
                  </m:r>
                </m:sub>
                <m:sup>
                  <m:r>
                    <w:rPr>
                      <w:rFonts w:ascii="Cambria Math" w:hAnsi="Cambria Math"/>
                      <w:szCs w:val="22"/>
                      <w:highlight w:val="yellow"/>
                    </w:rPr>
                    <m:t>(-)</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ИСпр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ИВпр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ДДПР</m:t>
                  </m:r>
                </m:sub>
                <m:sup>
                  <m:r>
                    <w:rPr>
                      <w:rFonts w:ascii="Cambria Math" w:hAnsi="Cambria Math"/>
                      <w:szCs w:val="22"/>
                      <w:highlight w:val="yellow"/>
                    </w:rPr>
                    <m:t>имп(-)</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имп</m:t>
                  </m:r>
                </m:sub>
                <m:sup>
                  <m:r>
                    <w:rPr>
                      <w:rFonts w:ascii="Cambria Math" w:hAnsi="Cambria Math"/>
                      <w:szCs w:val="22"/>
                      <w:highlight w:val="yellow"/>
                    </w:rPr>
                    <m:t>λ_транзит(-)</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имп</m:t>
                  </m:r>
                </m:sub>
                <m:sup>
                  <m:r>
                    <w:rPr>
                      <w:rFonts w:ascii="Cambria Math" w:hAnsi="Cambria Math"/>
                      <w:szCs w:val="22"/>
                      <w:highlight w:val="yellow"/>
                    </w:rPr>
                    <m:t>i_транзит(-)</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ВИЭ</m:t>
                  </m:r>
                </m:sub>
                <m:sup>
                  <m:r>
                    <w:rPr>
                      <w:rFonts w:ascii="Cambria Math" w:hAnsi="Cambria Math"/>
                      <w:szCs w:val="22"/>
                      <w:highlight w:val="yellow"/>
                    </w:rPr>
                    <m:t>ИС_в_пред(-)</m:t>
                  </m:r>
                </m:sup>
              </m:sSubSup>
              <m:r>
                <w:rPr>
                  <w:rFonts w:ascii="Cambria Math" w:hAnsi="Cambria Math"/>
                  <w:szCs w:val="22"/>
                  <w:highlight w:val="yellow"/>
                </w:rPr>
                <m:t>+Δ</m:t>
              </m:r>
              <m:sSubSup>
                <m:sSubSupPr>
                  <m:ctrlPr>
                    <w:rPr>
                      <w:rFonts w:ascii="Cambria Math" w:hAnsi="Cambria Math"/>
                      <w:i/>
                      <w:szCs w:val="22"/>
                      <w:highlight w:val="yellow"/>
                    </w:rPr>
                  </m:ctrlPr>
                </m:sSubSupPr>
                <m:e>
                  <m:r>
                    <w:rPr>
                      <w:rFonts w:ascii="Cambria Math" w:hAnsi="Cambria Math"/>
                      <w:szCs w:val="22"/>
                      <w:highlight w:val="yellow"/>
                    </w:rPr>
                    <m:t>Ο</m:t>
                  </m:r>
                </m:e>
                <m:sub>
                  <m:r>
                    <w:rPr>
                      <w:rFonts w:ascii="Cambria Math" w:hAnsi="Cambria Math"/>
                      <w:szCs w:val="22"/>
                      <w:highlight w:val="yellow"/>
                    </w:rPr>
                    <m:t>изол_э/р</m:t>
                  </m:r>
                </m:sub>
                <m:sup>
                  <m:r>
                    <w:rPr>
                      <w:rFonts w:ascii="Cambria Math" w:hAnsi="Cambria Math"/>
                      <w:szCs w:val="22"/>
                      <w:highlight w:val="yellow"/>
                    </w:rPr>
                    <m:t>ИС(-)</m:t>
                  </m:r>
                </m:sup>
              </m:sSubSup>
            </m:oMath>
            <w:r w:rsidR="003E51F1" w:rsidRPr="00040D5D">
              <w:rPr>
                <w:szCs w:val="22"/>
                <w:highlight w:val="yellow"/>
              </w:rPr>
              <w:t>.</w:t>
            </w:r>
          </w:p>
          <w:p w14:paraId="6E14D1AE" w14:textId="77777777" w:rsidR="003E51F1" w:rsidRPr="00040D5D" w:rsidRDefault="003E51F1" w:rsidP="00C85A97">
            <w:pPr>
              <w:pStyle w:val="22"/>
              <w:widowControl w:val="0"/>
              <w:suppressAutoHyphens w:val="0"/>
              <w:spacing w:before="120" w:line="240" w:lineRule="auto"/>
              <w:ind w:left="24"/>
              <w:rPr>
                <w:color w:val="000000"/>
                <w:szCs w:val="22"/>
                <w:highlight w:val="yellow"/>
              </w:rPr>
            </w:pPr>
            <w:r w:rsidRPr="00040D5D">
              <w:rPr>
                <w:color w:val="000000"/>
                <w:szCs w:val="22"/>
                <w:highlight w:val="yellow"/>
              </w:rPr>
              <w:t xml:space="preserve">Суммарный объем отклонений, купленный участником оптового рынка </w:t>
            </w:r>
            <w:r w:rsidRPr="00040D5D">
              <w:rPr>
                <w:i/>
                <w:color w:val="000000"/>
                <w:szCs w:val="22"/>
                <w:highlight w:val="yellow"/>
                <w:lang w:val="en-US"/>
              </w:rPr>
              <w:t>i</w:t>
            </w:r>
            <w:r w:rsidRPr="00040D5D">
              <w:rPr>
                <w:i/>
                <w:color w:val="000000"/>
                <w:szCs w:val="22"/>
                <w:highlight w:val="yellow"/>
              </w:rPr>
              <w:t xml:space="preserve"> </w:t>
            </w:r>
            <w:r w:rsidRPr="00040D5D">
              <w:rPr>
                <w:color w:val="000000"/>
                <w:szCs w:val="22"/>
                <w:highlight w:val="yellow"/>
              </w:rPr>
              <w:t xml:space="preserve">в ГТП </w:t>
            </w:r>
            <w:r w:rsidRPr="00040D5D">
              <w:rPr>
                <w:i/>
                <w:color w:val="000000"/>
                <w:szCs w:val="22"/>
                <w:highlight w:val="yellow"/>
              </w:rPr>
              <w:t xml:space="preserve">q </w:t>
            </w:r>
            <w:r w:rsidRPr="00040D5D">
              <w:rPr>
                <w:color w:val="000000"/>
                <w:szCs w:val="22"/>
                <w:highlight w:val="yellow"/>
              </w:rPr>
              <w:t>за расчетный период</w:t>
            </w:r>
            <w:r w:rsidRPr="00040D5D">
              <w:rPr>
                <w:i/>
                <w:color w:val="000000"/>
                <w:szCs w:val="22"/>
                <w:highlight w:val="yellow"/>
              </w:rPr>
              <w:t xml:space="preserve"> m </w:t>
            </w:r>
            <w:r w:rsidRPr="00040D5D">
              <w:rPr>
                <w:color w:val="000000"/>
                <w:szCs w:val="22"/>
                <w:highlight w:val="yellow"/>
              </w:rPr>
              <w:t>на БР</w:t>
            </w:r>
            <w:r w:rsidRPr="00040D5D">
              <w:rPr>
                <w:i/>
                <w:color w:val="000000"/>
                <w:szCs w:val="22"/>
                <w:highlight w:val="yellow"/>
              </w:rPr>
              <w:t>,</w:t>
            </w:r>
            <w:r w:rsidRPr="00040D5D">
              <w:rPr>
                <w:color w:val="000000"/>
                <w:szCs w:val="22"/>
                <w:highlight w:val="yellow"/>
              </w:rPr>
              <w:t xml:space="preserve"> определяется как сумма соответствующих объемов покупки за все часы расчетного периода:</w:t>
            </w:r>
          </w:p>
          <w:p w14:paraId="2FBCE511" w14:textId="77777777" w:rsidR="003E51F1" w:rsidRPr="00040D5D" w:rsidRDefault="007A2AA8" w:rsidP="00C85A97">
            <w:pPr>
              <w:pStyle w:val="22"/>
              <w:widowControl w:val="0"/>
              <w:suppressAutoHyphens w:val="0"/>
              <w:spacing w:before="120" w:line="240" w:lineRule="auto"/>
              <w:ind w:left="24"/>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m:t>
                  </m:r>
                </m:sub>
                <m:sup>
                  <m:r>
                    <w:rPr>
                      <w:rFonts w:ascii="Cambria Math" w:hAnsi="Cambria Math"/>
                      <w:szCs w:val="22"/>
                      <w:highlight w:val="yellow"/>
                    </w:rPr>
                    <m:t>пок_БР</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i,q,</m:t>
                      </m:r>
                      <m:r>
                        <w:rPr>
                          <w:rFonts w:ascii="Cambria Math" w:hAnsi="Cambria Math" w:cs="Cambria Math"/>
                          <w:szCs w:val="22"/>
                          <w:highlight w:val="yellow"/>
                        </w:rPr>
                        <m:t>h</m:t>
                      </m:r>
                    </m:sub>
                    <m:sup>
                      <m:r>
                        <w:rPr>
                          <w:rFonts w:ascii="Cambria Math" w:hAnsi="Cambria Math"/>
                          <w:szCs w:val="22"/>
                          <w:highlight w:val="yellow"/>
                        </w:rPr>
                        <m:t>пок_БР</m:t>
                      </m:r>
                    </m:sup>
                  </m:sSubSup>
                </m:e>
              </m:nary>
            </m:oMath>
            <w:r w:rsidR="003E51F1" w:rsidRPr="00040D5D">
              <w:rPr>
                <w:szCs w:val="22"/>
                <w:highlight w:val="yellow"/>
              </w:rPr>
              <w:t>.</w:t>
            </w:r>
          </w:p>
          <w:p w14:paraId="7CAC8388" w14:textId="5D5A6836" w:rsidR="003E51F1" w:rsidRPr="008303F2" w:rsidRDefault="003E51F1" w:rsidP="00C85A97">
            <w:pPr>
              <w:pStyle w:val="22"/>
              <w:widowControl w:val="0"/>
              <w:suppressAutoHyphens w:val="0"/>
              <w:spacing w:before="120" w:line="240" w:lineRule="auto"/>
              <w:ind w:left="24"/>
              <w:rPr>
                <w:color w:val="000000"/>
                <w:szCs w:val="22"/>
                <w:highlight w:val="yellow"/>
              </w:rPr>
            </w:pPr>
            <w:r w:rsidRPr="00040D5D">
              <w:rPr>
                <w:color w:val="000000"/>
                <w:szCs w:val="22"/>
                <w:highlight w:val="yellow"/>
              </w:rPr>
              <w:t xml:space="preserve">Объем отклонений, проданный участником оптового рынка </w:t>
            </w:r>
            <w:r w:rsidRPr="00040D5D">
              <w:rPr>
                <w:i/>
                <w:color w:val="000000"/>
                <w:szCs w:val="22"/>
                <w:highlight w:val="yellow"/>
                <w:lang w:val="en-US"/>
              </w:rPr>
              <w:t>i</w:t>
            </w:r>
            <w:r w:rsidRPr="00040D5D">
              <w:rPr>
                <w:i/>
                <w:color w:val="000000"/>
                <w:szCs w:val="22"/>
                <w:highlight w:val="yellow"/>
              </w:rPr>
              <w:t xml:space="preserve"> </w:t>
            </w:r>
            <w:r w:rsidRPr="00040D5D">
              <w:rPr>
                <w:color w:val="000000"/>
                <w:szCs w:val="22"/>
                <w:highlight w:val="yellow"/>
              </w:rPr>
              <w:t xml:space="preserve">в ГТП потребления (ГТП </w:t>
            </w:r>
            <w:r w:rsidRPr="008303F2">
              <w:rPr>
                <w:color w:val="000000"/>
                <w:szCs w:val="22"/>
                <w:highlight w:val="yellow"/>
              </w:rPr>
              <w:t xml:space="preserve">экспорта) </w:t>
            </w:r>
            <w:r w:rsidRPr="008303F2">
              <w:rPr>
                <w:i/>
                <w:color w:val="000000"/>
                <w:szCs w:val="22"/>
                <w:highlight w:val="yellow"/>
              </w:rPr>
              <w:t>p</w:t>
            </w:r>
            <w:r w:rsidRPr="008303F2">
              <w:rPr>
                <w:color w:val="000000"/>
                <w:szCs w:val="22"/>
                <w:highlight w:val="yellow"/>
              </w:rPr>
              <w:t xml:space="preserve"> </w:t>
            </w:r>
            <w:r w:rsidR="00646214" w:rsidRPr="008303F2">
              <w:rPr>
                <w:iCs/>
                <w:color w:val="000000"/>
                <w:szCs w:val="22"/>
                <w:highlight w:val="yellow"/>
              </w:rPr>
              <w:t>(за исключением ГТП потребления, содержащих в своем составе внутризональный энергорайон)</w:t>
            </w:r>
            <w:r w:rsidR="00646214" w:rsidRPr="008303F2">
              <w:rPr>
                <w:color w:val="000000"/>
                <w:szCs w:val="22"/>
                <w:highlight w:val="yellow"/>
              </w:rPr>
              <w:t xml:space="preserve"> </w:t>
            </w:r>
            <w:r w:rsidRPr="008303F2">
              <w:rPr>
                <w:color w:val="000000"/>
                <w:szCs w:val="22"/>
                <w:highlight w:val="yellow"/>
              </w:rPr>
              <w:t xml:space="preserve">в час </w:t>
            </w:r>
            <w:r w:rsidRPr="008303F2">
              <w:rPr>
                <w:i/>
                <w:color w:val="000000"/>
                <w:szCs w:val="22"/>
                <w:highlight w:val="yellow"/>
              </w:rPr>
              <w:t xml:space="preserve">h </w:t>
            </w:r>
            <w:r w:rsidRPr="008303F2">
              <w:rPr>
                <w:color w:val="000000"/>
                <w:szCs w:val="22"/>
                <w:highlight w:val="yellow"/>
              </w:rPr>
              <w:lastRenderedPageBreak/>
              <w:t>операционных суток, определяется как сумма отклонений по внешней или собственной инициативе на снижение объемов потребления электроэнергии (снижения объема перетока электроэнергии в сечении экспорта-импорта в сторону экспорта), увеличенная на объемы, сформировавшие требования в обеспечение оплаты системных ограничений и потерь по двусторонним договорам, когда участник оптового рынка выступает покупателем по двустороннему договору:</w:t>
            </w:r>
          </w:p>
          <w:p w14:paraId="013EE7C1" w14:textId="20B066FF" w:rsidR="003E51F1" w:rsidRPr="008303F2" w:rsidRDefault="007A2AA8" w:rsidP="00C85A97">
            <w:pPr>
              <w:pStyle w:val="22"/>
              <w:widowControl w:val="0"/>
              <w:suppressAutoHyphens w:val="0"/>
              <w:spacing w:before="120" w:line="240" w:lineRule="auto"/>
              <w:ind w:left="24"/>
              <w:rPr>
                <w:szCs w:val="22"/>
                <w:highlight w:val="yellow"/>
              </w:rPr>
            </w:pPr>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p</m:t>
                  </m:r>
                  <m:r>
                    <w:rPr>
                      <w:rFonts w:ascii="Cambria Math" w:eastAsia="Calibri" w:hAnsi="Cambria Math" w:cs="Garamond"/>
                      <w:szCs w:val="22"/>
                      <w:highlight w:val="yellow"/>
                    </w:rPr>
                    <m:t>,h</m:t>
                  </m:r>
                </m:sub>
                <m:sup>
                  <m:r>
                    <w:rPr>
                      <w:rFonts w:ascii="Cambria Math" w:eastAsia="Calibri" w:hAnsi="Cambria Math" w:cs="Garamond"/>
                      <w:szCs w:val="22"/>
                      <w:highlight w:val="yellow"/>
                    </w:rPr>
                    <m:t>прод_БР</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ИВ1</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ИВ0-1</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ИВ0</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ИВА</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ИВК</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ИС</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VG</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d</m:t>
                  </m:r>
                  <m:r>
                    <w:rPr>
                      <w:rFonts w:ascii="Cambria Math" w:eastAsia="Calibri" w:hAnsi="Cambria Math" w:cs="Garamond"/>
                      <w:szCs w:val="22"/>
                      <w:highlight w:val="yellow"/>
                    </w:rPr>
                    <m:t>,</m:t>
                  </m:r>
                  <m:r>
                    <w:rPr>
                      <w:rFonts w:ascii="Cambria Math" w:eastAsia="Calibri" w:hAnsi="Cambria Math" w:cs="Garamond"/>
                      <w:szCs w:val="22"/>
                      <w:highlight w:val="yellow"/>
                      <w:lang w:val="en-US"/>
                    </w:rPr>
                    <m:t>q</m:t>
                  </m:r>
                  <m:r>
                    <w:rPr>
                      <w:rFonts w:ascii="Cambria Math" w:eastAsia="Calibri" w:hAnsi="Cambria Math" w:cs="Garamond"/>
                      <w:szCs w:val="22"/>
                      <w:highlight w:val="yellow"/>
                    </w:rPr>
                    <m:t>,h</m:t>
                  </m:r>
                </m:sub>
                <m:sup>
                  <m:r>
                    <w:rPr>
                      <w:rFonts w:ascii="Cambria Math" w:eastAsia="Calibri" w:hAnsi="Cambria Math" w:cs="Garamond"/>
                      <w:szCs w:val="22"/>
                      <w:highlight w:val="yellow"/>
                    </w:rPr>
                    <m:t>ГТП ДДБР</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ИВпр</m:t>
                  </m:r>
                </m:sub>
                <m:sup>
                  <m:r>
                    <w:rPr>
                      <w:rFonts w:ascii="Cambria Math" w:eastAsia="Calibri" w:hAnsi="Cambria Math" w:cs="Garamond"/>
                      <w:szCs w:val="22"/>
                      <w:highlight w:val="yellow"/>
                    </w:rPr>
                    <m:t>эксп(-)</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Ипр</m:t>
                  </m:r>
                </m:sub>
                <m:sup>
                  <m:r>
                    <w:rPr>
                      <w:rFonts w:ascii="Cambria Math" w:eastAsia="Calibri" w:hAnsi="Cambria Math" w:cs="Garamond"/>
                      <w:szCs w:val="22"/>
                      <w:highlight w:val="yellow"/>
                    </w:rPr>
                    <m:t>эксп(-)</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ДДПР</m:t>
                  </m:r>
                </m:sub>
                <m:sup>
                  <m:r>
                    <w:rPr>
                      <w:rFonts w:ascii="Cambria Math" w:eastAsia="Calibri" w:hAnsi="Cambria Math" w:cs="Garamond"/>
                      <w:szCs w:val="22"/>
                      <w:highlight w:val="yellow"/>
                    </w:rPr>
                    <m:t>эксп(-)</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эксп</m:t>
                  </m:r>
                </m:sub>
                <m:sup>
                  <m:r>
                    <w:rPr>
                      <w:rFonts w:ascii="Cambria Math" w:eastAsia="Calibri" w:hAnsi="Cambria Math" w:cs="Garamond"/>
                      <w:szCs w:val="22"/>
                      <w:highlight w:val="yellow"/>
                    </w:rPr>
                    <m:t>λ_транзит(-)</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эксп</m:t>
                  </m:r>
                </m:sub>
                <m:sup>
                  <m:r>
                    <w:rPr>
                      <w:rFonts w:ascii="Cambria Math" w:eastAsia="Calibri" w:hAnsi="Cambria Math" w:cs="Garamond"/>
                      <w:szCs w:val="22"/>
                      <w:highlight w:val="yellow"/>
                      <w:lang w:val="en-US"/>
                    </w:rPr>
                    <m:t>i</m:t>
                  </m:r>
                  <m:r>
                    <w:rPr>
                      <w:rFonts w:ascii="Cambria Math" w:eastAsia="Calibri" w:hAnsi="Cambria Math" w:cs="Garamond"/>
                      <w:szCs w:val="22"/>
                      <w:highlight w:val="yellow"/>
                    </w:rPr>
                    <m:t>_транзит(-)</m:t>
                  </m:r>
                </m:sup>
              </m:sSubSup>
              <m:r>
                <w:rPr>
                  <w:rFonts w:ascii="Cambria Math" w:eastAsia="Calibri" w:hAnsi="Cambria Math" w:cs="Garamond"/>
                  <w:szCs w:val="22"/>
                  <w:highlight w:val="yellow"/>
                </w:rPr>
                <m:t>+</m:t>
              </m:r>
              <m:r>
                <m:rPr>
                  <m:sty m:val="p"/>
                </m:rPr>
                <w:rPr>
                  <w:rFonts w:ascii="Cambria Math" w:eastAsia="Calibri" w:hAnsi="Cambria Math" w:cs="Garamond"/>
                  <w:szCs w:val="22"/>
                  <w:highlight w:val="yellow"/>
                </w:rPr>
                <m:t>Δ</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РД</m:t>
                  </m:r>
                </m:sub>
                <m:sup>
                  <m:r>
                    <w:rPr>
                      <w:rFonts w:ascii="Cambria Math" w:eastAsia="Calibri" w:hAnsi="Cambria Math" w:cs="Garamond"/>
                      <w:szCs w:val="22"/>
                      <w:highlight w:val="yellow"/>
                    </w:rPr>
                    <m:t>ИС(-)</m:t>
                  </m:r>
                </m:sup>
              </m:sSubSup>
              <m:r>
                <w:rPr>
                  <w:rFonts w:ascii="Cambria Math" w:eastAsia="Calibri" w:hAnsi="Cambria Math" w:cs="Garamond"/>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lang w:val="en-US"/>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пред</m:t>
                      </m:r>
                    </m:sub>
                  </m:sSub>
                  <m:r>
                    <m:rPr>
                      <m:sty m:val="p"/>
                    </m:rPr>
                    <w:rPr>
                      <w:rFonts w:ascii="Cambria Math" w:hAnsi="Cambria Math"/>
                      <w:szCs w:val="22"/>
                      <w:highlight w:val="yellow"/>
                    </w:rPr>
                    <m:t xml:space="preserve"> НР(-)</m:t>
                  </m:r>
                </m:sup>
              </m:sSup>
              <m:r>
                <w:rPr>
                  <w:rFonts w:ascii="Cambria Math" w:hAnsi="Cambria Math"/>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сверх</m:t>
                      </m:r>
                    </m:sub>
                  </m:sSub>
                  <m:r>
                    <m:rPr>
                      <m:sty m:val="p"/>
                    </m:rPr>
                    <w:rPr>
                      <w:rFonts w:ascii="Cambria Math" w:hAnsi="Cambria Math"/>
                      <w:szCs w:val="22"/>
                      <w:highlight w:val="yellow"/>
                    </w:rPr>
                    <m:t xml:space="preserve"> НР(-)</m:t>
                  </m:r>
                </m:sup>
              </m:sSup>
              <m:r>
                <w:rPr>
                  <w:rFonts w:ascii="Cambria Math" w:hAnsi="Cambria Math"/>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ост</m:t>
                      </m:r>
                    </m:sub>
                  </m:sSub>
                  <m:r>
                    <m:rPr>
                      <m:sty m:val="p"/>
                    </m:rPr>
                    <w:rPr>
                      <w:rFonts w:ascii="Cambria Math" w:hAnsi="Cambria Math"/>
                      <w:szCs w:val="22"/>
                      <w:highlight w:val="yellow"/>
                    </w:rPr>
                    <m:t xml:space="preserve"> НР(-)</m:t>
                  </m:r>
                </m:sup>
              </m:sSup>
            </m:oMath>
            <w:r w:rsidR="003E51F1" w:rsidRPr="008303F2">
              <w:rPr>
                <w:szCs w:val="22"/>
                <w:highlight w:val="yellow"/>
              </w:rPr>
              <w:t>.</w:t>
            </w:r>
          </w:p>
          <w:p w14:paraId="654D8797" w14:textId="77777777" w:rsidR="003E51F1" w:rsidRPr="008303F2" w:rsidRDefault="003E51F1" w:rsidP="00C85A97">
            <w:pPr>
              <w:pStyle w:val="22"/>
              <w:widowControl w:val="0"/>
              <w:suppressAutoHyphens w:val="0"/>
              <w:spacing w:before="120" w:line="240" w:lineRule="auto"/>
              <w:ind w:left="24"/>
              <w:rPr>
                <w:color w:val="000000"/>
                <w:szCs w:val="22"/>
                <w:highlight w:val="yellow"/>
              </w:rPr>
            </w:pPr>
            <w:r w:rsidRPr="008303F2">
              <w:rPr>
                <w:color w:val="000000"/>
                <w:szCs w:val="22"/>
                <w:highlight w:val="yellow"/>
              </w:rPr>
              <w:t xml:space="preserve">Суммарный объем отклонений, проданный участником оптового рынка </w:t>
            </w:r>
            <w:r w:rsidRPr="008303F2">
              <w:rPr>
                <w:i/>
                <w:color w:val="000000"/>
                <w:szCs w:val="22"/>
                <w:highlight w:val="yellow"/>
                <w:lang w:val="en-US"/>
              </w:rPr>
              <w:t>i</w:t>
            </w:r>
            <w:r w:rsidRPr="008303F2">
              <w:rPr>
                <w:i/>
                <w:color w:val="000000"/>
                <w:szCs w:val="22"/>
                <w:highlight w:val="yellow"/>
              </w:rPr>
              <w:t xml:space="preserve"> </w:t>
            </w:r>
            <w:r w:rsidRPr="008303F2">
              <w:rPr>
                <w:color w:val="000000"/>
                <w:szCs w:val="22"/>
                <w:highlight w:val="yellow"/>
              </w:rPr>
              <w:t xml:space="preserve">в ГТП потребления (ГТП экспорта) </w:t>
            </w:r>
            <w:r w:rsidRPr="008303F2">
              <w:rPr>
                <w:i/>
                <w:color w:val="000000"/>
                <w:szCs w:val="22"/>
                <w:highlight w:val="yellow"/>
              </w:rPr>
              <w:t xml:space="preserve">p </w:t>
            </w:r>
            <w:r w:rsidRPr="008303F2">
              <w:rPr>
                <w:color w:val="000000"/>
                <w:szCs w:val="22"/>
                <w:highlight w:val="yellow"/>
              </w:rPr>
              <w:t>за расчетный период</w:t>
            </w:r>
            <w:r w:rsidRPr="008303F2">
              <w:rPr>
                <w:i/>
                <w:color w:val="000000"/>
                <w:szCs w:val="22"/>
                <w:highlight w:val="yellow"/>
              </w:rPr>
              <w:t xml:space="preserve"> m </w:t>
            </w:r>
            <w:r w:rsidRPr="008303F2">
              <w:rPr>
                <w:color w:val="000000"/>
                <w:szCs w:val="22"/>
                <w:highlight w:val="yellow"/>
              </w:rPr>
              <w:t>на БР</w:t>
            </w:r>
            <w:r w:rsidRPr="008303F2">
              <w:rPr>
                <w:i/>
                <w:color w:val="000000"/>
                <w:szCs w:val="22"/>
                <w:highlight w:val="yellow"/>
              </w:rPr>
              <w:t>,</w:t>
            </w:r>
            <w:r w:rsidRPr="008303F2">
              <w:rPr>
                <w:color w:val="000000"/>
                <w:szCs w:val="22"/>
                <w:highlight w:val="yellow"/>
              </w:rPr>
              <w:t xml:space="preserve"> определяется как сумма соответствующих объемов продаж за все часы расчетного периода:</w:t>
            </w:r>
          </w:p>
          <w:p w14:paraId="6A5799B3" w14:textId="77777777" w:rsidR="003E51F1" w:rsidRPr="008303F2" w:rsidRDefault="007A2AA8" w:rsidP="00C85A97">
            <w:pPr>
              <w:pStyle w:val="22"/>
              <w:widowControl w:val="0"/>
              <w:suppressAutoHyphens w:val="0"/>
              <w:spacing w:before="120" w:line="240" w:lineRule="auto"/>
              <w:ind w:left="24"/>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m:t>
                  </m:r>
                </m:sub>
                <m:sup>
                  <m:r>
                    <w:rPr>
                      <w:rFonts w:ascii="Cambria Math" w:hAnsi="Cambria Math"/>
                      <w:szCs w:val="22"/>
                      <w:highlight w:val="yellow"/>
                    </w:rPr>
                    <m:t>прод_БР</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прод_БР</m:t>
                      </m:r>
                    </m:sup>
                  </m:sSubSup>
                </m:e>
              </m:nary>
            </m:oMath>
            <w:r w:rsidR="003E51F1" w:rsidRPr="008303F2">
              <w:rPr>
                <w:szCs w:val="22"/>
                <w:highlight w:val="yellow"/>
              </w:rPr>
              <w:t>.</w:t>
            </w:r>
          </w:p>
          <w:p w14:paraId="3DB05845" w14:textId="070704EF" w:rsidR="003E51F1" w:rsidRPr="00040D5D" w:rsidRDefault="003E51F1" w:rsidP="00C85A97">
            <w:pPr>
              <w:pStyle w:val="22"/>
              <w:widowControl w:val="0"/>
              <w:suppressAutoHyphens w:val="0"/>
              <w:spacing w:before="120" w:line="240" w:lineRule="auto"/>
              <w:ind w:left="24"/>
              <w:rPr>
                <w:color w:val="000000"/>
                <w:szCs w:val="22"/>
                <w:highlight w:val="yellow"/>
              </w:rPr>
            </w:pPr>
            <w:r w:rsidRPr="008303F2">
              <w:rPr>
                <w:color w:val="000000"/>
                <w:szCs w:val="22"/>
                <w:highlight w:val="yellow"/>
              </w:rPr>
              <w:t xml:space="preserve">Объем отклонений, купленный участником оптового рынка </w:t>
            </w:r>
            <w:r w:rsidRPr="008303F2">
              <w:rPr>
                <w:i/>
                <w:color w:val="000000"/>
                <w:szCs w:val="22"/>
                <w:highlight w:val="yellow"/>
                <w:lang w:val="en-US"/>
              </w:rPr>
              <w:t>i</w:t>
            </w:r>
            <w:r w:rsidRPr="008303F2">
              <w:rPr>
                <w:i/>
                <w:color w:val="000000"/>
                <w:szCs w:val="22"/>
                <w:highlight w:val="yellow"/>
              </w:rPr>
              <w:t xml:space="preserve"> </w:t>
            </w:r>
            <w:r w:rsidRPr="008303F2">
              <w:rPr>
                <w:color w:val="000000"/>
                <w:szCs w:val="22"/>
                <w:highlight w:val="yellow"/>
              </w:rPr>
              <w:t xml:space="preserve">в ГТП потребления (ГТП экспорта) </w:t>
            </w:r>
            <w:r w:rsidRPr="008303F2">
              <w:rPr>
                <w:i/>
                <w:color w:val="000000"/>
                <w:szCs w:val="22"/>
                <w:highlight w:val="yellow"/>
              </w:rPr>
              <w:t>p</w:t>
            </w:r>
            <w:r w:rsidR="00646214" w:rsidRPr="008303F2">
              <w:rPr>
                <w:i/>
                <w:color w:val="000000"/>
                <w:szCs w:val="22"/>
                <w:highlight w:val="yellow"/>
              </w:rPr>
              <w:t xml:space="preserve"> </w:t>
            </w:r>
            <w:r w:rsidR="00646214" w:rsidRPr="008303F2">
              <w:rPr>
                <w:iCs/>
                <w:color w:val="000000"/>
                <w:szCs w:val="22"/>
                <w:highlight w:val="yellow"/>
              </w:rPr>
              <w:t>(за исключением ГТП потребления, содержащих в своем составе внутризональный энергорайон)</w:t>
            </w:r>
            <w:r w:rsidRPr="008303F2">
              <w:rPr>
                <w:color w:val="000000"/>
                <w:szCs w:val="22"/>
                <w:highlight w:val="yellow"/>
              </w:rPr>
              <w:t xml:space="preserve"> в </w:t>
            </w:r>
            <w:r w:rsidRPr="00040D5D">
              <w:rPr>
                <w:color w:val="000000"/>
                <w:szCs w:val="22"/>
                <w:highlight w:val="yellow"/>
              </w:rPr>
              <w:t xml:space="preserve">час </w:t>
            </w:r>
            <w:r w:rsidRPr="00040D5D">
              <w:rPr>
                <w:i/>
                <w:color w:val="000000"/>
                <w:szCs w:val="22"/>
                <w:highlight w:val="yellow"/>
              </w:rPr>
              <w:t xml:space="preserve">h </w:t>
            </w:r>
            <w:r w:rsidRPr="00040D5D">
              <w:rPr>
                <w:color w:val="000000"/>
                <w:szCs w:val="22"/>
                <w:highlight w:val="yellow"/>
              </w:rPr>
              <w:t>операционных суток, определятся как сумма отклонений по внешней или собственной инициативе на увеличение объемов потребления электроэнергии (увеличение объема перетока электроэнергии в сечении экспорта-импорта в сторону экспорта), увеличенная на объемы, сформировавшие обязательства в обеспечение оплаты системных ограничений и потерь по двусторонним договорам, когда участник оптового рынка выступает продавцом по двустороннему договору:</w:t>
            </w:r>
          </w:p>
          <w:p w14:paraId="31372CA7" w14:textId="2B52FCEC" w:rsidR="003E51F1" w:rsidRPr="00040D5D" w:rsidRDefault="007A2AA8" w:rsidP="00C85A97">
            <w:pPr>
              <w:widowControl w:val="0"/>
              <w:suppressAutoHyphens w:val="0"/>
              <w:spacing w:before="120" w:after="120"/>
              <w:ind w:left="24"/>
              <w:rPr>
                <w:rFonts w:eastAsia="Calibri" w:cs="Garamond"/>
                <w:szCs w:val="22"/>
                <w:highlight w:val="yellow"/>
              </w:rPr>
            </w:pPr>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p</m:t>
                  </m:r>
                  <m:r>
                    <w:rPr>
                      <w:rFonts w:ascii="Cambria Math" w:eastAsia="Calibri" w:hAnsi="Cambria Math" w:cs="Garamond"/>
                      <w:szCs w:val="22"/>
                      <w:highlight w:val="yellow"/>
                    </w:rPr>
                    <m:t>,h</m:t>
                  </m:r>
                </m:sub>
                <m:sup>
                  <m:r>
                    <w:rPr>
                      <w:rFonts w:ascii="Cambria Math" w:eastAsia="Calibri" w:hAnsi="Cambria Math" w:cs="Garamond"/>
                      <w:szCs w:val="22"/>
                      <w:highlight w:val="yellow"/>
                    </w:rPr>
                    <m:t>пок_БР</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ИВ1</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ИВ0-1</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ИВ0</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ИВА</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ИВК</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ИВ</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ИС</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VG</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d</m:t>
                  </m:r>
                  <m:r>
                    <w:rPr>
                      <w:rFonts w:ascii="Cambria Math" w:eastAsia="Calibri" w:hAnsi="Cambria Math" w:cs="Garamond"/>
                      <w:szCs w:val="22"/>
                      <w:highlight w:val="yellow"/>
                    </w:rPr>
                    <m:t>,</m:t>
                  </m:r>
                  <m:r>
                    <w:rPr>
                      <w:rFonts w:ascii="Cambria Math" w:eastAsia="Calibri" w:hAnsi="Cambria Math" w:cs="Garamond"/>
                      <w:szCs w:val="22"/>
                      <w:highlight w:val="yellow"/>
                      <w:lang w:val="en-US"/>
                    </w:rPr>
                    <m:t>q</m:t>
                  </m:r>
                  <m:r>
                    <w:rPr>
                      <w:rFonts w:ascii="Cambria Math" w:eastAsia="Calibri" w:hAnsi="Cambria Math" w:cs="Garamond"/>
                      <w:szCs w:val="22"/>
                      <w:highlight w:val="yellow"/>
                    </w:rPr>
                    <m:t>,h</m:t>
                  </m:r>
                </m:sub>
                <m:sup>
                  <m:r>
                    <w:rPr>
                      <w:rFonts w:ascii="Cambria Math" w:eastAsia="Calibri" w:hAnsi="Cambria Math" w:cs="Garamond"/>
                      <w:szCs w:val="22"/>
                      <w:highlight w:val="yellow"/>
                    </w:rPr>
                    <m:t>ГТП ДДБР</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Ипр</m:t>
                  </m:r>
                </m:sub>
                <m:sup>
                  <m:r>
                    <w:rPr>
                      <w:rFonts w:ascii="Cambria Math" w:eastAsia="Calibri" w:hAnsi="Cambria Math" w:cs="Garamond"/>
                      <w:szCs w:val="22"/>
                      <w:highlight w:val="yellow"/>
                    </w:rPr>
                    <m:t>эксп(+)</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ДДПР</m:t>
                  </m:r>
                </m:sub>
                <m:sup>
                  <m:r>
                    <w:rPr>
                      <w:rFonts w:ascii="Cambria Math" w:eastAsia="Calibri" w:hAnsi="Cambria Math" w:cs="Garamond"/>
                      <w:szCs w:val="22"/>
                      <w:highlight w:val="yellow"/>
                    </w:rPr>
                    <m:t>эксп(+)</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эксп</m:t>
                  </m:r>
                </m:sub>
                <m:sup>
                  <m:r>
                    <w:rPr>
                      <w:rFonts w:ascii="Cambria Math" w:eastAsia="Calibri" w:hAnsi="Cambria Math" w:cs="Garamond"/>
                      <w:szCs w:val="22"/>
                      <w:highlight w:val="yellow"/>
                    </w:rPr>
                    <m:t>λ_транзит(+)</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O</m:t>
                  </m:r>
                </m:e>
                <m:sub>
                  <m:r>
                    <w:rPr>
                      <w:rFonts w:ascii="Cambria Math" w:eastAsia="Calibri" w:hAnsi="Cambria Math" w:cs="Garamond"/>
                      <w:szCs w:val="22"/>
                      <w:highlight w:val="yellow"/>
                    </w:rPr>
                    <m:t>эксп</m:t>
                  </m:r>
                </m:sub>
                <m:sup>
                  <m:r>
                    <w:rPr>
                      <w:rFonts w:ascii="Cambria Math" w:eastAsia="Calibri" w:hAnsi="Cambria Math" w:cs="Garamond"/>
                      <w:szCs w:val="22"/>
                      <w:highlight w:val="yellow"/>
                      <w:lang w:val="en-US"/>
                    </w:rPr>
                    <m:t>i</m:t>
                  </m:r>
                  <m:r>
                    <w:rPr>
                      <w:rFonts w:ascii="Cambria Math" w:eastAsia="Calibri" w:hAnsi="Cambria Math" w:cs="Garamond"/>
                      <w:szCs w:val="22"/>
                      <w:highlight w:val="yellow"/>
                    </w:rPr>
                    <m:t>_транзит(+)</m:t>
                  </m:r>
                </m:sup>
              </m:sSubSup>
              <m:r>
                <w:rPr>
                  <w:rFonts w:ascii="Cambria Math" w:eastAsia="Calibri" w:hAnsi="Cambria Math" w:cs="Garamond"/>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lang w:val="en-US"/>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пред</m:t>
                      </m:r>
                    </m:sub>
                  </m:sSub>
                  <m:r>
                    <m:rPr>
                      <m:sty m:val="p"/>
                    </m:rPr>
                    <w:rPr>
                      <w:rFonts w:ascii="Cambria Math" w:hAnsi="Cambria Math"/>
                      <w:szCs w:val="22"/>
                      <w:highlight w:val="yellow"/>
                    </w:rPr>
                    <m:t xml:space="preserve"> НР(+)</m:t>
                  </m:r>
                </m:sup>
              </m:sSup>
              <m:r>
                <w:rPr>
                  <w:rFonts w:ascii="Cambria Math" w:hAnsi="Cambria Math"/>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сверх</m:t>
                      </m:r>
                    </m:sub>
                  </m:sSub>
                  <m:r>
                    <m:rPr>
                      <m:sty m:val="p"/>
                    </m:rPr>
                    <w:rPr>
                      <w:rFonts w:ascii="Cambria Math" w:hAnsi="Cambria Math"/>
                      <w:szCs w:val="22"/>
                      <w:highlight w:val="yellow"/>
                    </w:rPr>
                    <m:t xml:space="preserve"> НР(+)</m:t>
                  </m:r>
                </m:sup>
              </m:sSup>
              <m:r>
                <w:rPr>
                  <w:rFonts w:ascii="Cambria Math" w:hAnsi="Cambria Math"/>
                  <w:szCs w:val="22"/>
                  <w:highlight w:val="yellow"/>
                </w:rPr>
                <m:t>+</m:t>
              </m:r>
              <m:r>
                <m:rPr>
                  <m:sty m:val="p"/>
                </m:rPr>
                <w:rPr>
                  <w:rFonts w:ascii="Cambria Math" w:hAnsi="Cambria Math"/>
                  <w:szCs w:val="22"/>
                  <w:highlight w:val="yellow"/>
                </w:rPr>
                <m:t>Δ</m:t>
              </m:r>
              <m:sSup>
                <m:sSupPr>
                  <m:ctrlPr>
                    <w:rPr>
                      <w:rFonts w:ascii="Cambria Math" w:hAnsi="Cambria Math"/>
                      <w:szCs w:val="22"/>
                      <w:highlight w:val="yellow"/>
                    </w:rPr>
                  </m:ctrlPr>
                </m:sSupPr>
                <m:e>
                  <m:r>
                    <w:rPr>
                      <w:rFonts w:ascii="Cambria Math" w:hAnsi="Cambria Math"/>
                      <w:szCs w:val="22"/>
                      <w:highlight w:val="yellow"/>
                    </w:rPr>
                    <m:t>O</m:t>
                  </m:r>
                </m:e>
                <m:sup>
                  <m:sSub>
                    <m:sSubPr>
                      <m:ctrlPr>
                        <w:rPr>
                          <w:rFonts w:ascii="Cambria Math" w:hAnsi="Cambria Math"/>
                          <w:szCs w:val="22"/>
                          <w:highlight w:val="yellow"/>
                        </w:rPr>
                      </m:ctrlPr>
                    </m:sSubPr>
                    <m:e>
                      <m:r>
                        <w:rPr>
                          <w:rFonts w:ascii="Cambria Math" w:hAnsi="Cambria Math"/>
                          <w:szCs w:val="22"/>
                          <w:highlight w:val="yellow"/>
                        </w:rPr>
                        <m:t>ИС</m:t>
                      </m:r>
                    </m:e>
                    <m:sub>
                      <m:r>
                        <w:rPr>
                          <w:rFonts w:ascii="Cambria Math" w:hAnsi="Cambria Math"/>
                          <w:szCs w:val="22"/>
                          <w:highlight w:val="yellow"/>
                        </w:rPr>
                        <m:t>ост</m:t>
                      </m:r>
                    </m:sub>
                  </m:sSub>
                  <m:r>
                    <m:rPr>
                      <m:sty m:val="p"/>
                    </m:rPr>
                    <w:rPr>
                      <w:rFonts w:ascii="Cambria Math" w:hAnsi="Cambria Math"/>
                      <w:szCs w:val="22"/>
                      <w:highlight w:val="yellow"/>
                    </w:rPr>
                    <m:t xml:space="preserve"> НР(+)</m:t>
                  </m:r>
                </m:sup>
              </m:sSup>
            </m:oMath>
            <w:r w:rsidR="007421E8">
              <w:rPr>
                <w:rFonts w:eastAsia="Calibri" w:cs="Garamond"/>
                <w:szCs w:val="22"/>
                <w:highlight w:val="yellow"/>
              </w:rPr>
              <w:t>.</w:t>
            </w:r>
          </w:p>
          <w:p w14:paraId="2CB8D77D" w14:textId="77777777" w:rsidR="003E51F1" w:rsidRPr="00040D5D" w:rsidRDefault="003E51F1" w:rsidP="00C85A97">
            <w:pPr>
              <w:pStyle w:val="22"/>
              <w:widowControl w:val="0"/>
              <w:suppressAutoHyphens w:val="0"/>
              <w:spacing w:before="120" w:line="240" w:lineRule="auto"/>
              <w:ind w:left="24"/>
              <w:rPr>
                <w:color w:val="000000"/>
                <w:szCs w:val="22"/>
                <w:highlight w:val="yellow"/>
              </w:rPr>
            </w:pPr>
            <w:r w:rsidRPr="00040D5D">
              <w:rPr>
                <w:color w:val="000000"/>
                <w:szCs w:val="22"/>
                <w:highlight w:val="yellow"/>
              </w:rPr>
              <w:t xml:space="preserve">Суммарный объем отклонений, купленный участником оптового рынка </w:t>
            </w:r>
            <w:r w:rsidRPr="00040D5D">
              <w:rPr>
                <w:i/>
                <w:color w:val="000000"/>
                <w:szCs w:val="22"/>
                <w:highlight w:val="yellow"/>
                <w:lang w:val="en-US"/>
              </w:rPr>
              <w:t>i</w:t>
            </w:r>
            <w:r w:rsidRPr="00040D5D">
              <w:rPr>
                <w:i/>
                <w:color w:val="000000"/>
                <w:szCs w:val="22"/>
                <w:highlight w:val="yellow"/>
              </w:rPr>
              <w:t xml:space="preserve"> </w:t>
            </w:r>
            <w:r w:rsidRPr="00040D5D">
              <w:rPr>
                <w:color w:val="000000"/>
                <w:szCs w:val="22"/>
                <w:highlight w:val="yellow"/>
              </w:rPr>
              <w:t xml:space="preserve">в ГТП потребления (ГТП экспорта) </w:t>
            </w:r>
            <w:r w:rsidRPr="00040D5D">
              <w:rPr>
                <w:i/>
                <w:color w:val="000000"/>
                <w:szCs w:val="22"/>
                <w:highlight w:val="yellow"/>
              </w:rPr>
              <w:t xml:space="preserve">p </w:t>
            </w:r>
            <w:r w:rsidRPr="00040D5D">
              <w:rPr>
                <w:color w:val="000000"/>
                <w:szCs w:val="22"/>
                <w:highlight w:val="yellow"/>
              </w:rPr>
              <w:t>за расчетный период</w:t>
            </w:r>
            <w:r w:rsidRPr="00040D5D">
              <w:rPr>
                <w:i/>
                <w:color w:val="000000"/>
                <w:szCs w:val="22"/>
                <w:highlight w:val="yellow"/>
              </w:rPr>
              <w:t xml:space="preserve"> m </w:t>
            </w:r>
            <w:r w:rsidRPr="00040D5D">
              <w:rPr>
                <w:color w:val="000000"/>
                <w:szCs w:val="22"/>
                <w:highlight w:val="yellow"/>
              </w:rPr>
              <w:t>на БР</w:t>
            </w:r>
            <w:r w:rsidRPr="00040D5D">
              <w:rPr>
                <w:i/>
                <w:color w:val="000000"/>
                <w:szCs w:val="22"/>
                <w:highlight w:val="yellow"/>
              </w:rPr>
              <w:t>,</w:t>
            </w:r>
            <w:r w:rsidRPr="00040D5D">
              <w:rPr>
                <w:color w:val="000000"/>
                <w:szCs w:val="22"/>
                <w:highlight w:val="yellow"/>
              </w:rPr>
              <w:t xml:space="preserve"> </w:t>
            </w:r>
            <w:r w:rsidRPr="00040D5D">
              <w:rPr>
                <w:color w:val="000000"/>
                <w:szCs w:val="22"/>
                <w:highlight w:val="yellow"/>
              </w:rPr>
              <w:lastRenderedPageBreak/>
              <w:t>определяется как сумма соответствующих объемов покупки за все часы расчетного периода:</w:t>
            </w:r>
          </w:p>
          <w:p w14:paraId="4A2FA190" w14:textId="4F2EA14C" w:rsidR="003E51F1" w:rsidRPr="00040D5D" w:rsidRDefault="007A2AA8" w:rsidP="00C85A97">
            <w:pPr>
              <w:pStyle w:val="22"/>
              <w:widowControl w:val="0"/>
              <w:suppressAutoHyphens w:val="0"/>
              <w:spacing w:before="120" w:line="240" w:lineRule="auto"/>
              <w:ind w:left="24"/>
              <w:rPr>
                <w:szCs w:val="22"/>
              </w:rPr>
            </w:pP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m:t>
                  </m:r>
                </m:sub>
                <m:sup>
                  <m:r>
                    <w:rPr>
                      <w:rFonts w:ascii="Cambria Math" w:hAnsi="Cambria Math"/>
                      <w:szCs w:val="22"/>
                      <w:highlight w:val="yellow"/>
                    </w:rPr>
                    <m:t>пок_БР</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пок_БР</m:t>
                      </m:r>
                    </m:sup>
                  </m:sSubSup>
                </m:e>
              </m:nary>
            </m:oMath>
            <w:r w:rsidR="003E51F1" w:rsidRPr="00040D5D">
              <w:rPr>
                <w:szCs w:val="22"/>
                <w:highlight w:val="yellow"/>
              </w:rPr>
              <w:t>.</w:t>
            </w:r>
          </w:p>
          <w:p w14:paraId="11EEC2A2" w14:textId="62AB781B" w:rsidR="00646214" w:rsidRPr="008303F2" w:rsidRDefault="00646214" w:rsidP="00C85A97">
            <w:pPr>
              <w:pStyle w:val="22"/>
              <w:widowControl w:val="0"/>
              <w:suppressAutoHyphens w:val="0"/>
              <w:spacing w:before="120" w:line="240" w:lineRule="auto"/>
              <w:ind w:left="24"/>
              <w:rPr>
                <w:color w:val="000000"/>
                <w:szCs w:val="22"/>
                <w:highlight w:val="yellow"/>
              </w:rPr>
            </w:pPr>
            <w:r w:rsidRPr="008303F2">
              <w:rPr>
                <w:color w:val="000000"/>
                <w:szCs w:val="22"/>
                <w:highlight w:val="yellow"/>
              </w:rPr>
              <w:t>Объем</w:t>
            </w:r>
            <w:r w:rsidR="001B6DC8" w:rsidRPr="008303F2">
              <w:rPr>
                <w:color w:val="000000"/>
                <w:szCs w:val="22"/>
                <w:highlight w:val="yellow"/>
              </w:rPr>
              <w:t>ы</w:t>
            </w:r>
            <w:r w:rsidRPr="008303F2">
              <w:rPr>
                <w:color w:val="000000"/>
                <w:szCs w:val="22"/>
                <w:highlight w:val="yellow"/>
              </w:rPr>
              <w:t xml:space="preserve"> отклонений, проданны</w:t>
            </w:r>
            <w:r w:rsidR="001B6DC8" w:rsidRPr="008303F2">
              <w:rPr>
                <w:color w:val="000000"/>
                <w:szCs w:val="22"/>
                <w:highlight w:val="yellow"/>
              </w:rPr>
              <w:t>е</w:t>
            </w:r>
            <w:r w:rsidRPr="008303F2">
              <w:rPr>
                <w:color w:val="000000"/>
                <w:szCs w:val="22"/>
                <w:highlight w:val="yellow"/>
              </w:rPr>
              <w:t xml:space="preserve"> участником оптового рынка </w:t>
            </w:r>
            <w:r w:rsidRPr="008303F2">
              <w:rPr>
                <w:i/>
                <w:color w:val="000000"/>
                <w:szCs w:val="22"/>
                <w:highlight w:val="yellow"/>
                <w:lang w:val="en-US"/>
              </w:rPr>
              <w:t>i</w:t>
            </w:r>
            <w:r w:rsidRPr="008303F2">
              <w:rPr>
                <w:i/>
                <w:color w:val="000000"/>
                <w:szCs w:val="22"/>
                <w:highlight w:val="yellow"/>
              </w:rPr>
              <w:t xml:space="preserve"> </w:t>
            </w:r>
            <w:r w:rsidRPr="008303F2">
              <w:rPr>
                <w:color w:val="000000"/>
                <w:szCs w:val="22"/>
                <w:highlight w:val="yellow"/>
              </w:rPr>
              <w:t xml:space="preserve">в ГТП потребления </w:t>
            </w:r>
            <w:r w:rsidRPr="008303F2">
              <w:rPr>
                <w:i/>
                <w:iCs/>
                <w:color w:val="000000"/>
                <w:szCs w:val="22"/>
                <w:highlight w:val="yellow"/>
                <w:lang w:val="en-US"/>
              </w:rPr>
              <w:t>p</w:t>
            </w:r>
            <w:r w:rsidRPr="008303F2">
              <w:rPr>
                <w:iCs/>
                <w:color w:val="000000"/>
                <w:szCs w:val="22"/>
                <w:highlight w:val="yellow"/>
              </w:rPr>
              <w:t>, содержащ</w:t>
            </w:r>
            <w:r w:rsidR="00794759" w:rsidRPr="008303F2">
              <w:rPr>
                <w:iCs/>
                <w:color w:val="000000"/>
                <w:szCs w:val="22"/>
                <w:highlight w:val="yellow"/>
              </w:rPr>
              <w:t>ей</w:t>
            </w:r>
            <w:r w:rsidRPr="008303F2">
              <w:rPr>
                <w:iCs/>
                <w:color w:val="000000"/>
                <w:szCs w:val="22"/>
                <w:highlight w:val="yellow"/>
              </w:rPr>
              <w:t xml:space="preserve"> в своем составе внутризональный энергорайон,</w:t>
            </w:r>
            <w:r w:rsidRPr="008303F2">
              <w:rPr>
                <w:color w:val="000000"/>
                <w:szCs w:val="22"/>
                <w:highlight w:val="yellow"/>
              </w:rPr>
              <w:t xml:space="preserve"> в час </w:t>
            </w:r>
            <w:r w:rsidRPr="008303F2">
              <w:rPr>
                <w:i/>
                <w:color w:val="000000"/>
                <w:szCs w:val="22"/>
                <w:highlight w:val="yellow"/>
              </w:rPr>
              <w:t xml:space="preserve">h </w:t>
            </w:r>
            <w:r w:rsidRPr="008303F2">
              <w:rPr>
                <w:color w:val="000000"/>
                <w:szCs w:val="22"/>
                <w:highlight w:val="yellow"/>
              </w:rPr>
              <w:t>операционных суток, определя</w:t>
            </w:r>
            <w:r w:rsidR="001B6DC8" w:rsidRPr="008303F2">
              <w:rPr>
                <w:color w:val="000000"/>
                <w:szCs w:val="22"/>
                <w:highlight w:val="yellow"/>
              </w:rPr>
              <w:t>ю</w:t>
            </w:r>
            <w:r w:rsidRPr="008303F2">
              <w:rPr>
                <w:color w:val="000000"/>
                <w:szCs w:val="22"/>
                <w:highlight w:val="yellow"/>
              </w:rPr>
              <w:t xml:space="preserve">тся </w:t>
            </w:r>
            <w:r w:rsidR="00794759" w:rsidRPr="008303F2">
              <w:rPr>
                <w:color w:val="000000"/>
                <w:szCs w:val="22"/>
                <w:highlight w:val="yellow"/>
              </w:rPr>
              <w:t>отдельно в отношении основной части этой ГТП (</w:t>
            </w:r>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p</m:t>
                  </m:r>
                  <m:r>
                    <w:rPr>
                      <w:rFonts w:ascii="Cambria Math" w:eastAsia="Calibri" w:hAnsi="Cambria Math" w:cs="Garamond"/>
                      <w:szCs w:val="22"/>
                      <w:highlight w:val="yellow"/>
                    </w:rPr>
                    <m:t>,h</m:t>
                  </m:r>
                </m:sub>
                <m:sup>
                  <m:r>
                    <w:rPr>
                      <w:rFonts w:ascii="Cambria Math" w:eastAsia="Calibri" w:hAnsi="Cambria Math" w:cs="Garamond"/>
                      <w:szCs w:val="22"/>
                      <w:highlight w:val="yellow"/>
                    </w:rPr>
                    <m:t>прод_БР_осн</m:t>
                  </m:r>
                </m:sup>
              </m:sSubSup>
            </m:oMath>
            <w:r w:rsidR="00794759" w:rsidRPr="008303F2">
              <w:rPr>
                <w:color w:val="000000"/>
                <w:szCs w:val="22"/>
                <w:highlight w:val="yellow"/>
              </w:rPr>
              <w:t>) и в отношении внутризонального района в составе этой ГТП (</w:t>
            </w:r>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p</m:t>
                  </m:r>
                  <m:r>
                    <w:rPr>
                      <w:rFonts w:ascii="Cambria Math" w:eastAsia="Calibri" w:hAnsi="Cambria Math" w:cs="Garamond"/>
                      <w:szCs w:val="22"/>
                      <w:highlight w:val="yellow"/>
                    </w:rPr>
                    <m:t>,h</m:t>
                  </m:r>
                </m:sub>
                <m:sup>
                  <m:r>
                    <w:rPr>
                      <w:rFonts w:ascii="Cambria Math" w:eastAsia="Calibri" w:hAnsi="Cambria Math" w:cs="Garamond"/>
                      <w:szCs w:val="22"/>
                      <w:highlight w:val="yellow"/>
                    </w:rPr>
                    <m:t>прод_БР_ВЭ</m:t>
                  </m:r>
                </m:sup>
              </m:sSubSup>
            </m:oMath>
            <w:r w:rsidR="00794759" w:rsidRPr="008303F2">
              <w:rPr>
                <w:color w:val="000000"/>
                <w:szCs w:val="22"/>
                <w:highlight w:val="yellow"/>
              </w:rPr>
              <w:t>)</w:t>
            </w:r>
            <w:r w:rsidR="001B6DC8" w:rsidRPr="008303F2">
              <w:rPr>
                <w:color w:val="000000"/>
                <w:szCs w:val="22"/>
                <w:highlight w:val="yellow"/>
              </w:rPr>
              <w:t xml:space="preserve"> следующим образом</w:t>
            </w:r>
            <w:r w:rsidRPr="008303F2">
              <w:rPr>
                <w:color w:val="000000"/>
                <w:szCs w:val="22"/>
                <w:highlight w:val="yellow"/>
              </w:rPr>
              <w:t>:</w:t>
            </w:r>
          </w:p>
          <w:p w14:paraId="0FAD6BB7" w14:textId="7007743D" w:rsidR="00646214" w:rsidRPr="008303F2" w:rsidRDefault="007A2AA8" w:rsidP="00C85A97">
            <w:pPr>
              <w:pStyle w:val="22"/>
              <w:widowControl w:val="0"/>
              <w:suppressAutoHyphens w:val="0"/>
              <w:spacing w:before="120" w:line="240" w:lineRule="auto"/>
              <w:ind w:left="24"/>
              <w:rPr>
                <w:szCs w:val="22"/>
                <w:highlight w:val="yellow"/>
              </w:rPr>
            </w:pPr>
            <m:oMathPara>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p</m:t>
                    </m:r>
                    <m:r>
                      <w:rPr>
                        <w:rFonts w:ascii="Cambria Math" w:eastAsia="Calibri" w:hAnsi="Cambria Math" w:cs="Garamond"/>
                        <w:szCs w:val="22"/>
                        <w:highlight w:val="yellow"/>
                      </w:rPr>
                      <m:t>,h</m:t>
                    </m:r>
                  </m:sub>
                  <m:sup>
                    <m:r>
                      <w:rPr>
                        <w:rFonts w:ascii="Cambria Math" w:eastAsia="Calibri" w:hAnsi="Cambria Math" w:cs="Garamond"/>
                        <w:szCs w:val="22"/>
                        <w:highlight w:val="yellow"/>
                      </w:rPr>
                      <m:t>прод_БР_осн</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∆О</m:t>
                    </m:r>
                  </m:e>
                  <m:sub>
                    <m:r>
                      <w:rPr>
                        <w:rFonts w:ascii="Cambria Math" w:eastAsia="Calibri" w:hAnsi="Cambria Math" w:cs="Garamond"/>
                        <w:szCs w:val="22"/>
                        <w:highlight w:val="yellow"/>
                      </w:rPr>
                      <m:t>ИВА</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1</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r>
                  <w:rPr>
                    <w:rFonts w:ascii="Cambria Math" w:eastAsiaTheme="majorEastAsia" w:hAnsi="Cambria Math" w:cstheme="majorBidi"/>
                    <w:szCs w:val="22"/>
                    <w:highlight w:val="yellow"/>
                    <w:shd w:val="clear" w:color="auto" w:fill="FFFF00"/>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2</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r>
                  <w:rPr>
                    <w:rFonts w:ascii="Cambria Math" w:eastAsiaTheme="majorEastAsia" w:hAnsi="Cambria Math" w:cstheme="majorBidi"/>
                    <w:szCs w:val="22"/>
                    <w:highlight w:val="yellow"/>
                    <w:shd w:val="clear" w:color="auto" w:fill="FFFF00"/>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3</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r>
                  <w:rPr>
                    <w:rFonts w:ascii="Cambria Math" w:eastAsiaTheme="majorEastAsia" w:hAnsi="Cambria Math" w:cstheme="majorBidi"/>
                    <w:szCs w:val="22"/>
                    <w:highlight w:val="yellow"/>
                    <w:shd w:val="clear" w:color="auto" w:fill="FFFF00"/>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4</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r>
                  <w:rPr>
                    <w:rFonts w:ascii="Cambria Math" w:eastAsiaTheme="majorEastAsia" w:hAnsi="Cambria Math" w:cstheme="majorBidi"/>
                    <w:szCs w:val="22"/>
                    <w:highlight w:val="yellow"/>
                    <w:shd w:val="clear" w:color="auto" w:fill="FFFF00"/>
                    <w:lang w:val="en-US"/>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5</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r>
                  <w:rPr>
                    <w:rFonts w:ascii="Cambria Math" w:hAnsi="Cambria Math"/>
                    <w:szCs w:val="22"/>
                    <w:highlight w:val="yellow"/>
                  </w:rPr>
                  <m:t>,</m:t>
                </m:r>
              </m:oMath>
            </m:oMathPara>
          </w:p>
          <w:p w14:paraId="1C4D206A" w14:textId="54C98A0C" w:rsidR="00794759" w:rsidRPr="008303F2" w:rsidRDefault="007A2AA8" w:rsidP="00C85A97">
            <w:pPr>
              <w:pStyle w:val="22"/>
              <w:widowControl w:val="0"/>
              <w:suppressAutoHyphens w:val="0"/>
              <w:spacing w:before="120" w:line="240" w:lineRule="auto"/>
              <w:ind w:left="24"/>
              <w:rPr>
                <w:szCs w:val="22"/>
                <w:highlight w:val="yellow"/>
              </w:rPr>
            </w:pPr>
            <m:oMathPara>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p,</m:t>
                    </m:r>
                    <m:r>
                      <w:rPr>
                        <w:rFonts w:ascii="Cambria Math" w:eastAsia="Calibri" w:hAnsi="Cambria Math" w:cs="Garamond"/>
                        <w:szCs w:val="22"/>
                        <w:highlight w:val="yellow"/>
                      </w:rPr>
                      <m:t>h</m:t>
                    </m:r>
                  </m:sub>
                  <m:sup>
                    <m:r>
                      <w:rPr>
                        <w:rFonts w:ascii="Cambria Math" w:eastAsia="Calibri" w:hAnsi="Cambria Math" w:cs="Garamond"/>
                        <w:szCs w:val="22"/>
                        <w:highlight w:val="yellow"/>
                      </w:rPr>
                      <m:t>прод_БР_ВЭ</m:t>
                    </m:r>
                  </m:sup>
                </m:sSubSup>
                <m:r>
                  <w:rPr>
                    <w:rFonts w:ascii="Cambria Math" w:eastAsia="Calibri" w:hAnsi="Cambria Math" w:cs="Garamond"/>
                    <w:szCs w:val="22"/>
                    <w:highlight w:val="yellow"/>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1</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ВЭ</m:t>
                    </m:r>
                  </m:sup>
                </m:sSubSup>
                <m:r>
                  <w:rPr>
                    <w:rFonts w:ascii="Cambria Math" w:eastAsiaTheme="majorEastAsia" w:hAnsi="Cambria Math" w:cstheme="majorBidi"/>
                    <w:szCs w:val="22"/>
                    <w:highlight w:val="yellow"/>
                    <w:shd w:val="clear" w:color="auto" w:fill="FFFF00"/>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4</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ВЭ</m:t>
                    </m:r>
                  </m:sup>
                </m:sSubSup>
                <m:r>
                  <w:rPr>
                    <w:rFonts w:ascii="Cambria Math" w:eastAsiaTheme="majorEastAsia" w:hAnsi="Cambria Math" w:cstheme="majorBidi"/>
                    <w:szCs w:val="22"/>
                    <w:highlight w:val="yellow"/>
                    <w:shd w:val="clear" w:color="auto" w:fill="FFFF00"/>
                    <w:lang w:val="en-US"/>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5</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ВЭ</m:t>
                    </m:r>
                  </m:sup>
                </m:sSubSup>
                <m:r>
                  <w:rPr>
                    <w:rFonts w:ascii="Cambria Math" w:hAnsi="Cambria Math"/>
                    <w:szCs w:val="22"/>
                    <w:highlight w:val="yellow"/>
                  </w:rPr>
                  <m:t>.</m:t>
                </m:r>
              </m:oMath>
            </m:oMathPara>
          </w:p>
          <w:p w14:paraId="0B09FB10" w14:textId="4CEA6994" w:rsidR="00646214" w:rsidRPr="008303F2" w:rsidRDefault="00646214" w:rsidP="00C85A97">
            <w:pPr>
              <w:pStyle w:val="22"/>
              <w:widowControl w:val="0"/>
              <w:suppressAutoHyphens w:val="0"/>
              <w:spacing w:before="120" w:line="240" w:lineRule="auto"/>
              <w:ind w:left="24"/>
              <w:rPr>
                <w:color w:val="000000"/>
                <w:szCs w:val="22"/>
                <w:highlight w:val="yellow"/>
              </w:rPr>
            </w:pPr>
            <w:r w:rsidRPr="008303F2">
              <w:rPr>
                <w:color w:val="000000"/>
                <w:szCs w:val="22"/>
                <w:highlight w:val="yellow"/>
              </w:rPr>
              <w:t>Суммарны</w:t>
            </w:r>
            <w:r w:rsidR="001B6DC8" w:rsidRPr="008303F2">
              <w:rPr>
                <w:color w:val="000000"/>
                <w:szCs w:val="22"/>
                <w:highlight w:val="yellow"/>
              </w:rPr>
              <w:t>е</w:t>
            </w:r>
            <w:r w:rsidRPr="008303F2">
              <w:rPr>
                <w:color w:val="000000"/>
                <w:szCs w:val="22"/>
                <w:highlight w:val="yellow"/>
              </w:rPr>
              <w:t xml:space="preserve"> объем</w:t>
            </w:r>
            <w:r w:rsidR="001B6DC8" w:rsidRPr="008303F2">
              <w:rPr>
                <w:color w:val="000000"/>
                <w:szCs w:val="22"/>
                <w:highlight w:val="yellow"/>
              </w:rPr>
              <w:t>ы</w:t>
            </w:r>
            <w:r w:rsidRPr="008303F2">
              <w:rPr>
                <w:color w:val="000000"/>
                <w:szCs w:val="22"/>
                <w:highlight w:val="yellow"/>
              </w:rPr>
              <w:t xml:space="preserve"> отклонений, проданны</w:t>
            </w:r>
            <w:r w:rsidR="001B6DC8" w:rsidRPr="008303F2">
              <w:rPr>
                <w:color w:val="000000"/>
                <w:szCs w:val="22"/>
                <w:highlight w:val="yellow"/>
              </w:rPr>
              <w:t>е</w:t>
            </w:r>
            <w:r w:rsidRPr="008303F2">
              <w:rPr>
                <w:color w:val="000000"/>
                <w:szCs w:val="22"/>
                <w:highlight w:val="yellow"/>
              </w:rPr>
              <w:t xml:space="preserve"> участником оптового рынка </w:t>
            </w:r>
            <w:r w:rsidRPr="008303F2">
              <w:rPr>
                <w:i/>
                <w:color w:val="000000"/>
                <w:szCs w:val="22"/>
                <w:highlight w:val="yellow"/>
                <w:lang w:val="en-US"/>
              </w:rPr>
              <w:t>i</w:t>
            </w:r>
            <w:r w:rsidRPr="008303F2">
              <w:rPr>
                <w:i/>
                <w:color w:val="000000"/>
                <w:szCs w:val="22"/>
                <w:highlight w:val="yellow"/>
              </w:rPr>
              <w:t xml:space="preserve"> </w:t>
            </w:r>
            <w:r w:rsidRPr="008303F2">
              <w:rPr>
                <w:color w:val="000000"/>
                <w:szCs w:val="22"/>
                <w:highlight w:val="yellow"/>
              </w:rPr>
              <w:t xml:space="preserve">в ГТП потребления </w:t>
            </w:r>
            <w:r w:rsidRPr="008303F2">
              <w:rPr>
                <w:i/>
                <w:iCs/>
                <w:color w:val="000000"/>
                <w:szCs w:val="22"/>
                <w:highlight w:val="yellow"/>
                <w:lang w:val="en-US"/>
              </w:rPr>
              <w:t>p</w:t>
            </w:r>
            <w:r w:rsidRPr="008303F2">
              <w:rPr>
                <w:iCs/>
                <w:color w:val="000000"/>
                <w:szCs w:val="22"/>
                <w:highlight w:val="yellow"/>
              </w:rPr>
              <w:t>, содержащ</w:t>
            </w:r>
            <w:r w:rsidR="00794759" w:rsidRPr="008303F2">
              <w:rPr>
                <w:iCs/>
                <w:color w:val="000000"/>
                <w:szCs w:val="22"/>
                <w:highlight w:val="yellow"/>
              </w:rPr>
              <w:t>ей</w:t>
            </w:r>
            <w:r w:rsidRPr="008303F2">
              <w:rPr>
                <w:iCs/>
                <w:color w:val="000000"/>
                <w:szCs w:val="22"/>
                <w:highlight w:val="yellow"/>
              </w:rPr>
              <w:t xml:space="preserve"> в своем составе внутризональный энергорайон,</w:t>
            </w:r>
            <w:r w:rsidRPr="008303F2">
              <w:rPr>
                <w:i/>
                <w:color w:val="000000"/>
                <w:szCs w:val="22"/>
                <w:highlight w:val="yellow"/>
              </w:rPr>
              <w:t xml:space="preserve"> </w:t>
            </w:r>
            <w:r w:rsidRPr="008303F2">
              <w:rPr>
                <w:color w:val="000000"/>
                <w:szCs w:val="22"/>
                <w:highlight w:val="yellow"/>
              </w:rPr>
              <w:t>за расчетный период</w:t>
            </w:r>
            <w:r w:rsidRPr="008303F2">
              <w:rPr>
                <w:i/>
                <w:color w:val="000000"/>
                <w:szCs w:val="22"/>
                <w:highlight w:val="yellow"/>
              </w:rPr>
              <w:t xml:space="preserve"> m </w:t>
            </w:r>
            <w:r w:rsidRPr="008303F2">
              <w:rPr>
                <w:color w:val="000000"/>
                <w:szCs w:val="22"/>
                <w:highlight w:val="yellow"/>
              </w:rPr>
              <w:t>на БР</w:t>
            </w:r>
            <w:r w:rsidRPr="008303F2">
              <w:rPr>
                <w:i/>
                <w:color w:val="000000"/>
                <w:szCs w:val="22"/>
                <w:highlight w:val="yellow"/>
              </w:rPr>
              <w:t>,</w:t>
            </w:r>
            <w:r w:rsidRPr="008303F2">
              <w:rPr>
                <w:color w:val="000000"/>
                <w:szCs w:val="22"/>
                <w:highlight w:val="yellow"/>
              </w:rPr>
              <w:t xml:space="preserve"> определяется как сумма соответствующих объемов продаж за все часы расчетного периода</w:t>
            </w:r>
            <w:r w:rsidR="00794759" w:rsidRPr="008303F2">
              <w:rPr>
                <w:color w:val="000000"/>
                <w:szCs w:val="22"/>
                <w:highlight w:val="yellow"/>
              </w:rPr>
              <w:t xml:space="preserve"> отдельно для основной части </w:t>
            </w:r>
            <w:r w:rsidR="000E106A" w:rsidRPr="008303F2">
              <w:rPr>
                <w:color w:val="000000"/>
                <w:szCs w:val="22"/>
                <w:highlight w:val="yellow"/>
              </w:rPr>
              <w:t>(</w:t>
            </w: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m:t>
                  </m:r>
                </m:sub>
                <m:sup>
                  <m:r>
                    <w:rPr>
                      <w:rFonts w:ascii="Cambria Math" w:hAnsi="Cambria Math"/>
                      <w:szCs w:val="22"/>
                      <w:highlight w:val="yellow"/>
                    </w:rPr>
                    <m:t>прод_БР_осн</m:t>
                  </m:r>
                </m:sup>
              </m:sSubSup>
            </m:oMath>
            <w:r w:rsidR="000E106A" w:rsidRPr="008303F2">
              <w:rPr>
                <w:szCs w:val="22"/>
                <w:highlight w:val="yellow"/>
              </w:rPr>
              <w:t>)</w:t>
            </w:r>
            <w:r w:rsidR="007421E8">
              <w:rPr>
                <w:szCs w:val="22"/>
                <w:highlight w:val="yellow"/>
              </w:rPr>
              <w:t xml:space="preserve"> </w:t>
            </w:r>
            <w:r w:rsidR="00794759" w:rsidRPr="008303F2">
              <w:rPr>
                <w:color w:val="000000"/>
                <w:szCs w:val="22"/>
                <w:highlight w:val="yellow"/>
              </w:rPr>
              <w:t>и отдельно для внутризонального района (</w:t>
            </w:r>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m:t>
                  </m:r>
                </m:sub>
                <m:sup>
                  <m:r>
                    <w:rPr>
                      <w:rFonts w:ascii="Cambria Math" w:hAnsi="Cambria Math"/>
                      <w:szCs w:val="22"/>
                      <w:highlight w:val="yellow"/>
                    </w:rPr>
                    <m:t>прод_БР_ВЭ</m:t>
                  </m:r>
                </m:sup>
              </m:sSubSup>
            </m:oMath>
            <w:r w:rsidR="00794759" w:rsidRPr="008303F2">
              <w:rPr>
                <w:color w:val="000000"/>
                <w:szCs w:val="22"/>
                <w:highlight w:val="yellow"/>
              </w:rPr>
              <w:t>)</w:t>
            </w:r>
            <w:r w:rsidRPr="008303F2">
              <w:rPr>
                <w:color w:val="000000"/>
                <w:szCs w:val="22"/>
                <w:highlight w:val="yellow"/>
              </w:rPr>
              <w:t>:</w:t>
            </w:r>
          </w:p>
          <w:p w14:paraId="18F15567" w14:textId="2A56C9C2" w:rsidR="00646214" w:rsidRPr="008303F2" w:rsidRDefault="007A2AA8" w:rsidP="00C85A97">
            <w:pPr>
              <w:pStyle w:val="22"/>
              <w:widowControl w:val="0"/>
              <w:suppressAutoHyphens w:val="0"/>
              <w:spacing w:before="120" w:line="240" w:lineRule="auto"/>
              <w:ind w:left="24"/>
              <w:rPr>
                <w:szCs w:val="22"/>
                <w:highlight w:val="yellow"/>
              </w:rPr>
            </w:pPr>
            <m:oMathPara>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m:t>
                    </m:r>
                  </m:sub>
                  <m:sup>
                    <m:r>
                      <w:rPr>
                        <w:rFonts w:ascii="Cambria Math" w:hAnsi="Cambria Math"/>
                        <w:szCs w:val="22"/>
                        <w:highlight w:val="yellow"/>
                      </w:rPr>
                      <m:t>прод_БР_осн</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прод_БР_осн</m:t>
                        </m:r>
                      </m:sup>
                    </m:sSubSup>
                  </m:e>
                </m:nary>
                <m:r>
                  <w:rPr>
                    <w:rFonts w:ascii="Cambria Math" w:hAnsi="Cambria Math"/>
                    <w:szCs w:val="22"/>
                    <w:highlight w:val="yellow"/>
                  </w:rPr>
                  <m:t>,</m:t>
                </m:r>
              </m:oMath>
            </m:oMathPara>
          </w:p>
          <w:p w14:paraId="5E86D55E" w14:textId="3170A61A" w:rsidR="001B6DC8" w:rsidRPr="008303F2" w:rsidRDefault="007A2AA8" w:rsidP="00C85A97">
            <w:pPr>
              <w:pStyle w:val="22"/>
              <w:widowControl w:val="0"/>
              <w:suppressAutoHyphens w:val="0"/>
              <w:spacing w:before="120" w:line="240" w:lineRule="auto"/>
              <w:ind w:left="24"/>
              <w:rPr>
                <w:szCs w:val="22"/>
                <w:highlight w:val="yellow"/>
              </w:rPr>
            </w:pPr>
            <m:oMathPara>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m:t>
                    </m:r>
                  </m:sub>
                  <m:sup>
                    <m:r>
                      <w:rPr>
                        <w:rFonts w:ascii="Cambria Math" w:hAnsi="Cambria Math"/>
                        <w:szCs w:val="22"/>
                        <w:highlight w:val="yellow"/>
                      </w:rPr>
                      <m:t>прод_БР_ВЭ</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прод_БР_ВЭ</m:t>
                        </m:r>
                      </m:sup>
                    </m:sSubSup>
                  </m:e>
                </m:nary>
                <m:r>
                  <w:rPr>
                    <w:rFonts w:ascii="Cambria Math" w:hAnsi="Cambria Math"/>
                    <w:szCs w:val="22"/>
                    <w:highlight w:val="yellow"/>
                  </w:rPr>
                  <m:t>.</m:t>
                </m:r>
              </m:oMath>
            </m:oMathPara>
          </w:p>
          <w:p w14:paraId="7D6619EB" w14:textId="4D350282" w:rsidR="00646214" w:rsidRPr="00EA3A08" w:rsidRDefault="00646214" w:rsidP="00C85A97">
            <w:pPr>
              <w:pStyle w:val="22"/>
              <w:widowControl w:val="0"/>
              <w:suppressAutoHyphens w:val="0"/>
              <w:spacing w:before="120" w:line="240" w:lineRule="auto"/>
              <w:ind w:left="24"/>
              <w:rPr>
                <w:color w:val="000000"/>
                <w:szCs w:val="22"/>
                <w:highlight w:val="yellow"/>
              </w:rPr>
            </w:pPr>
            <w:r w:rsidRPr="00EA3A08">
              <w:rPr>
                <w:color w:val="000000"/>
                <w:szCs w:val="22"/>
                <w:highlight w:val="yellow"/>
              </w:rPr>
              <w:t>Объем</w:t>
            </w:r>
            <w:r w:rsidR="001B6DC8" w:rsidRPr="00EA3A08">
              <w:rPr>
                <w:color w:val="000000"/>
                <w:szCs w:val="22"/>
                <w:highlight w:val="yellow"/>
              </w:rPr>
              <w:t>ы</w:t>
            </w:r>
            <w:r w:rsidRPr="00EA3A08">
              <w:rPr>
                <w:color w:val="000000"/>
                <w:szCs w:val="22"/>
                <w:highlight w:val="yellow"/>
              </w:rPr>
              <w:t xml:space="preserve"> отклонений, купленны</w:t>
            </w:r>
            <w:r w:rsidR="001B6DC8" w:rsidRPr="00EA3A08">
              <w:rPr>
                <w:color w:val="000000"/>
                <w:szCs w:val="22"/>
                <w:highlight w:val="yellow"/>
              </w:rPr>
              <w:t>е</w:t>
            </w:r>
            <w:r w:rsidRPr="00EA3A08">
              <w:rPr>
                <w:color w:val="000000"/>
                <w:szCs w:val="22"/>
                <w:highlight w:val="yellow"/>
              </w:rPr>
              <w:t xml:space="preserve"> участником оптового рынка </w:t>
            </w:r>
            <w:r w:rsidRPr="00EA3A08">
              <w:rPr>
                <w:i/>
                <w:color w:val="000000"/>
                <w:szCs w:val="22"/>
                <w:highlight w:val="yellow"/>
                <w:lang w:val="en-US"/>
              </w:rPr>
              <w:t>i</w:t>
            </w:r>
            <w:r w:rsidRPr="00EA3A08">
              <w:rPr>
                <w:i/>
                <w:color w:val="000000"/>
                <w:szCs w:val="22"/>
                <w:highlight w:val="yellow"/>
              </w:rPr>
              <w:t xml:space="preserve"> </w:t>
            </w:r>
            <w:r w:rsidRPr="00EA3A08">
              <w:rPr>
                <w:color w:val="000000"/>
                <w:szCs w:val="22"/>
                <w:highlight w:val="yellow"/>
              </w:rPr>
              <w:t xml:space="preserve">в ГТП потребления </w:t>
            </w:r>
            <w:r w:rsidRPr="00EA3A08">
              <w:rPr>
                <w:i/>
                <w:iCs/>
                <w:color w:val="000000"/>
                <w:szCs w:val="22"/>
                <w:highlight w:val="yellow"/>
                <w:lang w:val="en-US"/>
              </w:rPr>
              <w:t>p</w:t>
            </w:r>
            <w:r w:rsidRPr="00EA3A08">
              <w:rPr>
                <w:iCs/>
                <w:color w:val="000000"/>
                <w:szCs w:val="22"/>
                <w:highlight w:val="yellow"/>
              </w:rPr>
              <w:t>, содержащих в своем составе внутризональный энергорайон,</w:t>
            </w:r>
            <w:r w:rsidRPr="00EA3A08">
              <w:rPr>
                <w:color w:val="000000"/>
                <w:szCs w:val="22"/>
                <w:highlight w:val="yellow"/>
              </w:rPr>
              <w:t xml:space="preserve"> в час </w:t>
            </w:r>
            <w:r w:rsidRPr="00EA3A08">
              <w:rPr>
                <w:i/>
                <w:color w:val="000000"/>
                <w:szCs w:val="22"/>
                <w:highlight w:val="yellow"/>
              </w:rPr>
              <w:t xml:space="preserve">h </w:t>
            </w:r>
            <w:r w:rsidRPr="00EA3A08">
              <w:rPr>
                <w:color w:val="000000"/>
                <w:szCs w:val="22"/>
                <w:highlight w:val="yellow"/>
              </w:rPr>
              <w:t xml:space="preserve">операционных суток, </w:t>
            </w:r>
            <w:r w:rsidR="001B6DC8" w:rsidRPr="00EA3A08">
              <w:rPr>
                <w:color w:val="000000"/>
                <w:szCs w:val="22"/>
                <w:highlight w:val="yellow"/>
              </w:rPr>
              <w:t>определяются отдельно в отношении основной части этой ГТП (</w:t>
            </w:r>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p</m:t>
                  </m:r>
                  <m:r>
                    <w:rPr>
                      <w:rFonts w:ascii="Cambria Math" w:eastAsia="Calibri" w:hAnsi="Cambria Math" w:cs="Garamond"/>
                      <w:szCs w:val="22"/>
                      <w:highlight w:val="yellow"/>
                    </w:rPr>
                    <m:t>,h</m:t>
                  </m:r>
                </m:sub>
                <m:sup>
                  <m:r>
                    <w:rPr>
                      <w:rFonts w:ascii="Cambria Math" w:eastAsia="Calibri" w:hAnsi="Cambria Math" w:cs="Garamond"/>
                      <w:szCs w:val="22"/>
                      <w:highlight w:val="yellow"/>
                    </w:rPr>
                    <m:t>пок_БР_осн</m:t>
                  </m:r>
                </m:sup>
              </m:sSubSup>
            </m:oMath>
            <w:r w:rsidR="001B6DC8" w:rsidRPr="00EA3A08">
              <w:rPr>
                <w:color w:val="000000"/>
                <w:szCs w:val="22"/>
                <w:highlight w:val="yellow"/>
              </w:rPr>
              <w:t>) и в отношении внутризонального района в составе этой ГТП (</w:t>
            </w:r>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m:t>
                  </m:r>
                  <m:r>
                    <w:rPr>
                      <w:rFonts w:ascii="Cambria Math" w:eastAsia="Calibri" w:hAnsi="Cambria Math" w:cs="Garamond"/>
                      <w:szCs w:val="22"/>
                      <w:highlight w:val="yellow"/>
                    </w:rPr>
                    <m:t>,</m:t>
                  </m:r>
                  <m:r>
                    <w:rPr>
                      <w:rFonts w:ascii="Cambria Math" w:eastAsia="Calibri" w:hAnsi="Cambria Math" w:cs="Garamond"/>
                      <w:szCs w:val="22"/>
                      <w:highlight w:val="yellow"/>
                      <w:lang w:val="en-US"/>
                    </w:rPr>
                    <m:t>p</m:t>
                  </m:r>
                  <m:r>
                    <w:rPr>
                      <w:rFonts w:ascii="Cambria Math" w:eastAsia="Calibri" w:hAnsi="Cambria Math" w:cs="Garamond"/>
                      <w:szCs w:val="22"/>
                      <w:highlight w:val="yellow"/>
                    </w:rPr>
                    <m:t>,h</m:t>
                  </m:r>
                </m:sub>
                <m:sup>
                  <m:r>
                    <w:rPr>
                      <w:rFonts w:ascii="Cambria Math" w:eastAsia="Calibri" w:hAnsi="Cambria Math" w:cs="Garamond"/>
                      <w:szCs w:val="22"/>
                      <w:highlight w:val="yellow"/>
                    </w:rPr>
                    <m:t>пок_БР_ВЭ</m:t>
                  </m:r>
                </m:sup>
              </m:sSubSup>
            </m:oMath>
            <w:r w:rsidR="001B6DC8" w:rsidRPr="00EA3A08">
              <w:rPr>
                <w:color w:val="000000"/>
                <w:szCs w:val="22"/>
                <w:highlight w:val="yellow"/>
              </w:rPr>
              <w:t>) следующим образом:</w:t>
            </w:r>
          </w:p>
          <w:p w14:paraId="50FD53D7" w14:textId="0DDA0301" w:rsidR="00646214" w:rsidRPr="00EA3A08" w:rsidRDefault="007A2AA8" w:rsidP="00C85A97">
            <w:pPr>
              <w:widowControl w:val="0"/>
              <w:suppressAutoHyphens w:val="0"/>
              <w:spacing w:before="120" w:after="120"/>
              <w:ind w:left="24"/>
              <w:rPr>
                <w:rFonts w:eastAsia="Calibri" w:cs="Garamond"/>
                <w:bCs/>
                <w:szCs w:val="22"/>
                <w:highlight w:val="yellow"/>
              </w:rPr>
            </w:pPr>
            <m:oMathPara>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i,p,h</m:t>
                    </m:r>
                  </m:sub>
                  <m:sup>
                    <m:r>
                      <w:rPr>
                        <w:rFonts w:ascii="Cambria Math" w:eastAsia="Calibri" w:hAnsi="Cambria Math" w:cs="Garamond"/>
                        <w:szCs w:val="22"/>
                        <w:highlight w:val="yellow"/>
                      </w:rPr>
                      <m:t>пок_БР_осн</m:t>
                    </m:r>
                  </m:sup>
                </m:sSubSup>
                <m:r>
                  <w:rPr>
                    <w:rFonts w:ascii="Cambria Math" w:eastAsia="Calibri" w:hAnsi="Cambria Math" w:cs="Garamond"/>
                    <w:szCs w:val="22"/>
                    <w:highlight w:val="yellow"/>
                  </w:rPr>
                  <m:t>=</m:t>
                </m:r>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rPr>
                      <m:t>∆О</m:t>
                    </m:r>
                  </m:e>
                  <m:sub>
                    <m:r>
                      <w:rPr>
                        <w:rFonts w:ascii="Cambria Math" w:eastAsia="Calibri" w:hAnsi="Cambria Math" w:cs="Garamond"/>
                        <w:szCs w:val="22"/>
                        <w:highlight w:val="yellow"/>
                      </w:rPr>
                      <m:t>ИВА</m:t>
                    </m:r>
                  </m:sub>
                  <m:sup>
                    <m:r>
                      <w:rPr>
                        <w:rFonts w:ascii="Cambria Math" w:eastAsia="Calibri" w:hAnsi="Cambria Math" w:cs="Garamond"/>
                        <w:szCs w:val="22"/>
                        <w:highlight w:val="yellow"/>
                      </w:rPr>
                      <m:t>(+)</m:t>
                    </m:r>
                  </m:sup>
                </m:sSubSup>
                <m:r>
                  <w:rPr>
                    <w:rFonts w:ascii="Cambria Math" w:eastAsia="Calibri" w:hAnsi="Cambria Math" w:cs="Garamond"/>
                    <w:szCs w:val="22"/>
                    <w:highlight w:val="yellow"/>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1</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r>
                  <w:rPr>
                    <w:rFonts w:ascii="Cambria Math" w:eastAsiaTheme="majorEastAsia" w:hAnsi="Cambria Math" w:cstheme="majorBidi"/>
                    <w:szCs w:val="22"/>
                    <w:highlight w:val="yellow"/>
                    <w:shd w:val="clear" w:color="auto" w:fill="FFFF00"/>
                    <w:lang w:val="en-US"/>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2</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r>
                  <w:rPr>
                    <w:rFonts w:ascii="Cambria Math" w:eastAsiaTheme="majorEastAsia" w:hAnsi="Cambria Math" w:cstheme="majorBidi"/>
                    <w:szCs w:val="22"/>
                    <w:highlight w:val="yellow"/>
                    <w:shd w:val="clear" w:color="auto" w:fill="FFFF00"/>
                    <w:lang w:val="en-US"/>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3</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осн</m:t>
                    </m:r>
                  </m:sup>
                </m:sSubSup>
                <m:r>
                  <w:rPr>
                    <w:rFonts w:ascii="Cambria Math" w:eastAsia="Calibri" w:hAnsi="Cambria Math" w:cs="Garamond"/>
                    <w:szCs w:val="22"/>
                    <w:highlight w:val="yellow"/>
                  </w:rPr>
                  <m:t>,</m:t>
                </m:r>
              </m:oMath>
            </m:oMathPara>
          </w:p>
          <w:p w14:paraId="79B40DE6" w14:textId="68565463" w:rsidR="001B6DC8" w:rsidRPr="00EA3A08" w:rsidRDefault="007A2AA8" w:rsidP="00C85A97">
            <w:pPr>
              <w:widowControl w:val="0"/>
              <w:suppressAutoHyphens w:val="0"/>
              <w:spacing w:before="120" w:after="120"/>
              <w:ind w:left="24"/>
              <w:rPr>
                <w:rFonts w:eastAsia="Calibri" w:cs="Garamond"/>
                <w:szCs w:val="22"/>
                <w:highlight w:val="yellow"/>
              </w:rPr>
            </w:pPr>
            <m:oMathPara>
              <m:oMath>
                <m:sSubSup>
                  <m:sSubSupPr>
                    <m:ctrlPr>
                      <w:rPr>
                        <w:rFonts w:ascii="Cambria Math" w:eastAsia="Calibri" w:hAnsi="Cambria Math" w:cs="Garamond"/>
                        <w:bCs/>
                        <w:i/>
                        <w:szCs w:val="22"/>
                        <w:highlight w:val="yellow"/>
                      </w:rPr>
                    </m:ctrlPr>
                  </m:sSubSupPr>
                  <m:e>
                    <m:r>
                      <w:rPr>
                        <w:rFonts w:ascii="Cambria Math" w:eastAsia="Calibri" w:hAnsi="Cambria Math" w:cs="Garamond"/>
                        <w:szCs w:val="22"/>
                        <w:highlight w:val="yellow"/>
                        <w:lang w:val="en-US"/>
                      </w:rPr>
                      <m:t>V</m:t>
                    </m:r>
                  </m:e>
                  <m:sub>
                    <m:r>
                      <w:rPr>
                        <w:rFonts w:ascii="Cambria Math" w:eastAsia="Calibri" w:hAnsi="Cambria Math" w:cs="Garamond"/>
                        <w:szCs w:val="22"/>
                        <w:highlight w:val="yellow"/>
                        <w:lang w:val="en-US"/>
                      </w:rPr>
                      <m:t>i,p,h</m:t>
                    </m:r>
                  </m:sub>
                  <m:sup>
                    <m:r>
                      <w:rPr>
                        <w:rFonts w:ascii="Cambria Math" w:eastAsia="Calibri" w:hAnsi="Cambria Math" w:cs="Garamond"/>
                        <w:szCs w:val="22"/>
                        <w:highlight w:val="yellow"/>
                      </w:rPr>
                      <m:t>пок_БР_ВЭ</m:t>
                    </m:r>
                  </m:sup>
                </m:sSubSup>
                <m:r>
                  <w:rPr>
                    <w:rFonts w:ascii="Cambria Math" w:eastAsia="Calibri" w:hAnsi="Cambria Math" w:cs="Garamond"/>
                    <w:szCs w:val="22"/>
                    <w:highlight w:val="yellow"/>
                  </w:rPr>
                  <m:t>=</m:t>
                </m:r>
                <m:sSubSup>
                  <m:sSubSupPr>
                    <m:ctrlPr>
                      <w:rPr>
                        <w:rFonts w:ascii="Cambria Math" w:eastAsiaTheme="majorEastAsia" w:hAnsi="Cambria Math" w:cstheme="majorBidi"/>
                        <w:i/>
                        <w:szCs w:val="22"/>
                        <w:highlight w:val="yellow"/>
                        <w:shd w:val="clear" w:color="auto" w:fill="FFFF00"/>
                        <w:lang w:val="en-US"/>
                      </w:rPr>
                    </m:ctrlPr>
                  </m:sSubSupPr>
                  <m:e>
                    <m:r>
                      <w:rPr>
                        <w:rFonts w:ascii="Cambria Math" w:eastAsiaTheme="majorEastAsia" w:hAnsi="Cambria Math" w:cstheme="majorBidi"/>
                        <w:szCs w:val="22"/>
                        <w:highlight w:val="yellow"/>
                        <w:shd w:val="clear" w:color="auto" w:fill="FFFF00"/>
                        <w:lang w:val="en-US"/>
                      </w:rPr>
                      <m:t>V</m:t>
                    </m:r>
                  </m:e>
                  <m:sub>
                    <m:r>
                      <w:rPr>
                        <w:rFonts w:ascii="Cambria Math" w:eastAsiaTheme="majorEastAsia" w:hAnsi="Cambria Math" w:cstheme="majorBidi"/>
                        <w:szCs w:val="22"/>
                        <w:highlight w:val="yellow"/>
                        <w:shd w:val="clear" w:color="auto" w:fill="FFFF00"/>
                        <w:lang w:val="en-US"/>
                      </w:rPr>
                      <m:t>i</m:t>
                    </m:r>
                    <m:r>
                      <w:rPr>
                        <w:rFonts w:ascii="Cambria Math" w:eastAsiaTheme="majorEastAsia" w:hAnsi="Cambria Math" w:cstheme="majorBidi"/>
                        <w:szCs w:val="22"/>
                        <w:highlight w:val="yellow"/>
                        <w:shd w:val="clear" w:color="auto" w:fill="FFFF00"/>
                      </w:rPr>
                      <m:t>,</m:t>
                    </m:r>
                    <m:r>
                      <w:rPr>
                        <w:rFonts w:ascii="Cambria Math" w:eastAsiaTheme="majorEastAsia" w:hAnsi="Cambria Math" w:cstheme="majorBidi"/>
                        <w:szCs w:val="22"/>
                        <w:highlight w:val="yellow"/>
                        <w:shd w:val="clear" w:color="auto" w:fill="FFFF00"/>
                        <w:lang w:val="en-US"/>
                      </w:rPr>
                      <m:t>p</m:t>
                    </m:r>
                    <m:r>
                      <w:rPr>
                        <w:rFonts w:ascii="Cambria Math" w:eastAsiaTheme="majorEastAsia" w:hAnsi="Cambria Math" w:cstheme="majorBidi"/>
                        <w:szCs w:val="22"/>
                        <w:highlight w:val="yellow"/>
                        <w:shd w:val="clear" w:color="auto" w:fill="FFFF00"/>
                      </w:rPr>
                      <m:t>,h</m:t>
                    </m:r>
                  </m:sub>
                  <m:sup>
                    <m:r>
                      <w:rPr>
                        <w:rFonts w:ascii="Cambria Math" w:eastAsiaTheme="majorEastAsia" w:hAnsi="Cambria Math" w:cstheme="majorBidi"/>
                        <w:szCs w:val="22"/>
                        <w:highlight w:val="yellow"/>
                        <w:shd w:val="clear" w:color="auto" w:fill="FFFF00"/>
                      </w:rPr>
                      <m:t>1</m:t>
                    </m:r>
                    <m:d>
                      <m:dPr>
                        <m:ctrlPr>
                          <w:rPr>
                            <w:rFonts w:ascii="Cambria Math" w:eastAsiaTheme="majorEastAsia" w:hAnsi="Cambria Math" w:cstheme="majorBidi"/>
                            <w:i/>
                            <w:szCs w:val="22"/>
                            <w:highlight w:val="yellow"/>
                            <w:shd w:val="clear" w:color="auto" w:fill="FFFF00"/>
                            <w:lang w:val="en-US"/>
                          </w:rPr>
                        </m:ctrlPr>
                      </m:dPr>
                      <m:e>
                        <m:r>
                          <w:rPr>
                            <w:rFonts w:ascii="Cambria Math" w:eastAsiaTheme="majorEastAsia" w:hAnsi="Cambria Math" w:cstheme="majorBidi"/>
                            <w:szCs w:val="22"/>
                            <w:highlight w:val="yellow"/>
                            <w:shd w:val="clear" w:color="auto" w:fill="FFFF00"/>
                          </w:rPr>
                          <m:t>+</m:t>
                        </m:r>
                      </m:e>
                    </m:d>
                    <m:r>
                      <w:rPr>
                        <w:rFonts w:ascii="Cambria Math" w:eastAsiaTheme="majorEastAsia" w:hAnsi="Cambria Math" w:cstheme="majorBidi"/>
                        <w:szCs w:val="22"/>
                        <w:highlight w:val="yellow"/>
                        <w:shd w:val="clear" w:color="auto" w:fill="FFFF00"/>
                      </w:rPr>
                      <m:t xml:space="preserve"> ВЭ</m:t>
                    </m:r>
                  </m:sup>
                </m:sSubSup>
                <m:r>
                  <w:rPr>
                    <w:rFonts w:ascii="Cambria Math" w:eastAsia="Calibri" w:hAnsi="Cambria Math" w:cs="Garamond"/>
                    <w:szCs w:val="22"/>
                    <w:highlight w:val="yellow"/>
                    <w:shd w:val="clear" w:color="auto" w:fill="FFFF00"/>
                    <w:lang w:val="en-US"/>
                  </w:rPr>
                  <m:t>.</m:t>
                </m:r>
              </m:oMath>
            </m:oMathPara>
          </w:p>
          <w:p w14:paraId="21864888" w14:textId="1F1EB09C" w:rsidR="00646214" w:rsidRPr="00EA3A08" w:rsidRDefault="00646214" w:rsidP="00C85A97">
            <w:pPr>
              <w:pStyle w:val="22"/>
              <w:widowControl w:val="0"/>
              <w:suppressAutoHyphens w:val="0"/>
              <w:spacing w:before="120" w:line="240" w:lineRule="auto"/>
              <w:ind w:left="24"/>
              <w:rPr>
                <w:color w:val="000000"/>
                <w:szCs w:val="22"/>
                <w:highlight w:val="yellow"/>
              </w:rPr>
            </w:pPr>
            <w:r w:rsidRPr="00EA3A08">
              <w:rPr>
                <w:color w:val="000000"/>
                <w:szCs w:val="22"/>
                <w:highlight w:val="yellow"/>
              </w:rPr>
              <w:t xml:space="preserve">Суммарный объем отклонений, купленный участником оптового рынка </w:t>
            </w:r>
            <w:r w:rsidRPr="00EA3A08">
              <w:rPr>
                <w:i/>
                <w:color w:val="000000"/>
                <w:szCs w:val="22"/>
                <w:highlight w:val="yellow"/>
                <w:lang w:val="en-US"/>
              </w:rPr>
              <w:t>i</w:t>
            </w:r>
            <w:r w:rsidRPr="00EA3A08">
              <w:rPr>
                <w:i/>
                <w:color w:val="000000"/>
                <w:szCs w:val="22"/>
                <w:highlight w:val="yellow"/>
              </w:rPr>
              <w:t xml:space="preserve"> </w:t>
            </w:r>
            <w:r w:rsidRPr="00EA3A08">
              <w:rPr>
                <w:color w:val="000000"/>
                <w:szCs w:val="22"/>
                <w:highlight w:val="yellow"/>
              </w:rPr>
              <w:t xml:space="preserve">в ГТП потребления </w:t>
            </w:r>
            <w:r w:rsidRPr="00EA3A08">
              <w:rPr>
                <w:i/>
                <w:iCs/>
                <w:color w:val="000000"/>
                <w:szCs w:val="22"/>
                <w:highlight w:val="yellow"/>
                <w:lang w:val="en-US"/>
              </w:rPr>
              <w:t>p</w:t>
            </w:r>
            <w:r w:rsidRPr="00EA3A08">
              <w:rPr>
                <w:iCs/>
                <w:color w:val="000000"/>
                <w:szCs w:val="22"/>
                <w:highlight w:val="yellow"/>
              </w:rPr>
              <w:t>, содержащих в своем составе внутризональный энергорайон,</w:t>
            </w:r>
            <w:r w:rsidRPr="00EA3A08">
              <w:rPr>
                <w:i/>
                <w:color w:val="000000"/>
                <w:szCs w:val="22"/>
                <w:highlight w:val="yellow"/>
              </w:rPr>
              <w:t xml:space="preserve"> </w:t>
            </w:r>
            <w:r w:rsidRPr="00EA3A08">
              <w:rPr>
                <w:color w:val="000000"/>
                <w:szCs w:val="22"/>
                <w:highlight w:val="yellow"/>
              </w:rPr>
              <w:t>за расчетный период</w:t>
            </w:r>
            <w:r w:rsidRPr="00EA3A08">
              <w:rPr>
                <w:i/>
                <w:color w:val="000000"/>
                <w:szCs w:val="22"/>
                <w:highlight w:val="yellow"/>
              </w:rPr>
              <w:t xml:space="preserve"> m </w:t>
            </w:r>
            <w:r w:rsidRPr="00EA3A08">
              <w:rPr>
                <w:color w:val="000000"/>
                <w:szCs w:val="22"/>
                <w:highlight w:val="yellow"/>
              </w:rPr>
              <w:t>на БР</w:t>
            </w:r>
            <w:r w:rsidRPr="00EA3A08">
              <w:rPr>
                <w:i/>
                <w:color w:val="000000"/>
                <w:szCs w:val="22"/>
                <w:highlight w:val="yellow"/>
              </w:rPr>
              <w:t>,</w:t>
            </w:r>
            <w:r w:rsidRPr="00EA3A08">
              <w:rPr>
                <w:color w:val="000000"/>
                <w:szCs w:val="22"/>
                <w:highlight w:val="yellow"/>
              </w:rPr>
              <w:t xml:space="preserve"> определяется как сумма соответствующих объемов покупки за все часы расчетного периода:</w:t>
            </w:r>
          </w:p>
          <w:p w14:paraId="670AE9BB" w14:textId="77777777" w:rsidR="003E51F1" w:rsidRPr="00EA3A08" w:rsidRDefault="007A2AA8" w:rsidP="00C85A97">
            <w:pPr>
              <w:pStyle w:val="22"/>
              <w:widowControl w:val="0"/>
              <w:suppressAutoHyphens w:val="0"/>
              <w:spacing w:before="120" w:line="240" w:lineRule="auto"/>
              <w:ind w:left="24"/>
              <w:rPr>
                <w:szCs w:val="22"/>
                <w:highlight w:val="yellow"/>
              </w:rPr>
            </w:pPr>
            <m:oMathPara>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m:t>
                    </m:r>
                  </m:sub>
                  <m:sup>
                    <m:r>
                      <w:rPr>
                        <w:rFonts w:ascii="Cambria Math" w:hAnsi="Cambria Math"/>
                        <w:szCs w:val="22"/>
                        <w:highlight w:val="yellow"/>
                      </w:rPr>
                      <m:t>пок_БР_осн</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пок_БР_осн</m:t>
                        </m:r>
                      </m:sup>
                    </m:sSubSup>
                  </m:e>
                </m:nary>
                <m:r>
                  <w:rPr>
                    <w:rFonts w:ascii="Cambria Math" w:hAnsi="Cambria Math"/>
                    <w:szCs w:val="22"/>
                    <w:highlight w:val="yellow"/>
                  </w:rPr>
                  <m:t>,</m:t>
                </m:r>
              </m:oMath>
            </m:oMathPara>
          </w:p>
          <w:p w14:paraId="22D3061A" w14:textId="47C29E78" w:rsidR="001B6DC8" w:rsidRPr="00040D5D" w:rsidRDefault="007A2AA8" w:rsidP="00C85A97">
            <w:pPr>
              <w:pStyle w:val="22"/>
              <w:widowControl w:val="0"/>
              <w:suppressAutoHyphens w:val="0"/>
              <w:spacing w:before="120" w:line="240" w:lineRule="auto"/>
              <w:ind w:left="24"/>
              <w:rPr>
                <w:szCs w:val="22"/>
              </w:rPr>
            </w:pPr>
            <m:oMathPara>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m:t>
                    </m:r>
                  </m:sub>
                  <m:sup>
                    <m:r>
                      <w:rPr>
                        <w:rFonts w:ascii="Cambria Math" w:hAnsi="Cambria Math"/>
                        <w:szCs w:val="22"/>
                        <w:highlight w:val="yellow"/>
                      </w:rPr>
                      <m:t>пок_БР_ВЭ</m:t>
                    </m:r>
                  </m:sup>
                </m:sSubSup>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cs="Cambria Math"/>
                        <w:szCs w:val="22"/>
                        <w:highlight w:val="yellow"/>
                      </w:rPr>
                      <m:t>h∈</m:t>
                    </m:r>
                    <m:r>
                      <w:rPr>
                        <w:rFonts w:ascii="Cambria Math" w:hAnsi="Cambria Math"/>
                        <w:szCs w:val="22"/>
                        <w:highlight w:val="yellow"/>
                      </w:rPr>
                      <m:t>m</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i,p,</m:t>
                        </m:r>
                        <m:r>
                          <w:rPr>
                            <w:rFonts w:ascii="Cambria Math" w:hAnsi="Cambria Math" w:cs="Cambria Math"/>
                            <w:szCs w:val="22"/>
                            <w:highlight w:val="yellow"/>
                          </w:rPr>
                          <m:t>h</m:t>
                        </m:r>
                      </m:sub>
                      <m:sup>
                        <m:r>
                          <w:rPr>
                            <w:rFonts w:ascii="Cambria Math" w:hAnsi="Cambria Math"/>
                            <w:szCs w:val="22"/>
                            <w:highlight w:val="yellow"/>
                          </w:rPr>
                          <m:t>пок_БР_ВЭ</m:t>
                        </m:r>
                      </m:sup>
                    </m:sSubSup>
                  </m:e>
                </m:nary>
                <m:r>
                  <w:rPr>
                    <w:rFonts w:ascii="Cambria Math" w:hAnsi="Cambria Math"/>
                    <w:szCs w:val="22"/>
                    <w:highlight w:val="yellow"/>
                  </w:rPr>
                  <m:t>.</m:t>
                </m:r>
              </m:oMath>
            </m:oMathPara>
          </w:p>
        </w:tc>
      </w:tr>
      <w:tr w:rsidR="00F87C65" w:rsidRPr="00040D5D" w14:paraId="152A16AB"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A63204C" w14:textId="77777777" w:rsidR="00F87C65" w:rsidRPr="00040D5D" w:rsidRDefault="00F87C65" w:rsidP="00565F86">
            <w:pPr>
              <w:widowControl w:val="0"/>
              <w:jc w:val="center"/>
              <w:rPr>
                <w:rFonts w:eastAsiaTheme="majorEastAsia" w:cstheme="majorBidi"/>
                <w:b/>
                <w:szCs w:val="22"/>
                <w:lang w:val="en-US"/>
              </w:rPr>
            </w:pPr>
            <w:r w:rsidRPr="00040D5D">
              <w:rPr>
                <w:rFonts w:eastAsiaTheme="majorEastAsia" w:cstheme="majorBidi"/>
                <w:b/>
                <w:szCs w:val="22"/>
                <w:lang w:val="en-US"/>
              </w:rPr>
              <w:lastRenderedPageBreak/>
              <w:t>3.2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7DADB0D"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Порядок определения стоимости отклонений в отношении покупки/продажи электроэнергии в ГТП экспорта/импорта в ценовых зонах и </w:t>
            </w:r>
            <w:r w:rsidRPr="00040D5D">
              <w:rPr>
                <w:rFonts w:eastAsiaTheme="majorEastAsia" w:cstheme="majorBidi"/>
                <w:szCs w:val="22"/>
                <w:highlight w:val="yellow"/>
              </w:rPr>
              <w:t>неценовых зонах оптового рынка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2125A97" w14:textId="77777777" w:rsidR="00F87C65" w:rsidRPr="00040D5D" w:rsidRDefault="00F87C65"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Порядок определения стоимости отклонений в отношении покупки/продажи электроэнергии в ГТП экспорта/импорта в ценовых зонах оптового </w:t>
            </w:r>
            <w:r w:rsidRPr="007421E8">
              <w:rPr>
                <w:rFonts w:eastAsiaTheme="majorEastAsia" w:cstheme="majorBidi"/>
                <w:szCs w:val="22"/>
              </w:rPr>
              <w:t xml:space="preserve">рынка и </w:t>
            </w:r>
            <w:r w:rsidRPr="00040D5D">
              <w:rPr>
                <w:rFonts w:eastAsiaTheme="majorEastAsia" w:cstheme="majorBidi"/>
                <w:szCs w:val="22"/>
                <w:highlight w:val="yellow"/>
              </w:rPr>
              <w:t>неценовой зоне Калининградской области</w:t>
            </w:r>
          </w:p>
        </w:tc>
      </w:tr>
      <w:tr w:rsidR="00F87C65" w:rsidRPr="00040D5D" w14:paraId="66FEB1E6"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0AB4605D" w14:textId="0312A9B0" w:rsidR="00F87C65" w:rsidRPr="00040D5D" w:rsidRDefault="0089179B" w:rsidP="00565F86">
            <w:pPr>
              <w:widowControl w:val="0"/>
              <w:jc w:val="center"/>
              <w:rPr>
                <w:rFonts w:eastAsiaTheme="majorEastAsia" w:cstheme="majorBidi"/>
                <w:b/>
                <w:szCs w:val="22"/>
              </w:rPr>
            </w:pPr>
            <w:r>
              <w:rPr>
                <w:rFonts w:eastAsiaTheme="majorEastAsia" w:cstheme="majorBidi"/>
                <w:b/>
                <w:szCs w:val="22"/>
              </w:rPr>
              <w:t>4.4.1.2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02F6B42" w14:textId="77777777" w:rsidR="00404040" w:rsidRPr="00040D5D" w:rsidRDefault="00404040" w:rsidP="00C85A97">
            <w:pPr>
              <w:pStyle w:val="4"/>
              <w:widowControl w:val="0"/>
              <w:numPr>
                <w:ilvl w:val="0"/>
                <w:numId w:val="0"/>
              </w:numPr>
              <w:tabs>
                <w:tab w:val="clear" w:pos="0"/>
              </w:tabs>
              <w:suppressAutoHyphens w:val="0"/>
              <w:rPr>
                <w:color w:val="000000"/>
                <w:szCs w:val="22"/>
              </w:rPr>
            </w:pPr>
            <w:r w:rsidRPr="00040D5D">
              <w:rPr>
                <w:color w:val="000000"/>
                <w:szCs w:val="22"/>
              </w:rPr>
              <w:t xml:space="preserve">Для ГТП генерации участника оптового рынка с типом станции ГЭС, </w:t>
            </w:r>
          </w:p>
          <w:p w14:paraId="363269F1" w14:textId="77777777" w:rsidR="00404040" w:rsidRPr="00040D5D" w:rsidRDefault="00404040" w:rsidP="00C85A97">
            <w:pPr>
              <w:widowControl w:val="0"/>
              <w:suppressAutoHyphens w:val="0"/>
              <w:spacing w:before="120" w:after="120"/>
              <w:rPr>
                <w:color w:val="000000"/>
                <w:szCs w:val="22"/>
              </w:rPr>
            </w:pPr>
            <w:r w:rsidRPr="00040D5D">
              <w:rPr>
                <w:color w:val="000000"/>
                <w:szCs w:val="22"/>
              </w:rPr>
              <w:t>ставка, применяемая для определения расчетных показателей стоимости составляющей величины отклонения по собственной инициативе в сторону снижения генерации определяется на каждый час расчетного периода как максимальная величина из цены для балансирования системы при увеличении объемов в данной ГТП</w:t>
            </w:r>
            <w:r w:rsidRPr="00040D5D">
              <w:rPr>
                <w:b/>
                <w:color w:val="000000"/>
                <w:szCs w:val="22"/>
              </w:rPr>
              <w:t xml:space="preserve"> </w:t>
            </w:r>
            <w:r w:rsidRPr="00040D5D">
              <w:rPr>
                <w:color w:val="000000"/>
                <w:szCs w:val="22"/>
              </w:rPr>
              <w:t>(</w:t>
            </w:r>
            <m:oMath>
              <m:sSubSup>
                <m:sSubSupPr>
                  <m:ctrlPr>
                    <w:rPr>
                      <w:rFonts w:ascii="Cambria Math" w:hAnsi="Cambria Math"/>
                      <w:b/>
                      <w:i/>
                      <w:color w:val="000000"/>
                      <w:szCs w:val="22"/>
                      <w:lang w:val="en-US"/>
                    </w:rPr>
                  </m:ctrlPr>
                </m:sSubSupPr>
                <m:e>
                  <m:r>
                    <m:rPr>
                      <m:sty m:val="bi"/>
                    </m:rPr>
                    <w:rPr>
                      <w:rFonts w:ascii="Cambria Math" w:hAnsi="Cambria Math"/>
                      <w:color w:val="000000"/>
                      <w:szCs w:val="22"/>
                    </w:rPr>
                    <m:t>Ц</m:t>
                  </m:r>
                </m:e>
                <m:sub>
                  <m:r>
                    <m:rPr>
                      <m:sty m:val="bi"/>
                    </m:rPr>
                    <w:rPr>
                      <w:rFonts w:ascii="Cambria Math" w:hAnsi="Cambria Math"/>
                      <w:color w:val="000000"/>
                      <w:szCs w:val="22"/>
                      <w:lang w:val="en-US"/>
                    </w:rPr>
                    <m:t>i</m:t>
                  </m:r>
                  <m:r>
                    <m:rPr>
                      <m:sty m:val="bi"/>
                    </m:rPr>
                    <w:rPr>
                      <w:rFonts w:ascii="Cambria Math" w:hAnsi="Cambria Math"/>
                      <w:color w:val="000000"/>
                      <w:szCs w:val="22"/>
                    </w:rPr>
                    <m:t>,</m:t>
                  </m:r>
                  <m:r>
                    <m:rPr>
                      <m:sty m:val="bi"/>
                    </m:rPr>
                    <w:rPr>
                      <w:rFonts w:ascii="Cambria Math" w:hAnsi="Cambria Math"/>
                      <w:color w:val="000000"/>
                      <w:szCs w:val="22"/>
                      <w:lang w:val="en-US"/>
                    </w:rPr>
                    <m:t>p</m:t>
                  </m:r>
                </m:sub>
                <m:sup>
                  <m:r>
                    <m:rPr>
                      <m:sty m:val="bi"/>
                    </m:rPr>
                    <w:rPr>
                      <w:rFonts w:ascii="Cambria Math" w:hAnsi="Cambria Math"/>
                      <w:color w:val="000000"/>
                      <w:szCs w:val="22"/>
                    </w:rPr>
                    <m:t>+</m:t>
                  </m:r>
                </m:sup>
              </m:sSubSup>
            </m:oMath>
            <w:r w:rsidRPr="00040D5D">
              <w:rPr>
                <w:color w:val="000000"/>
                <w:szCs w:val="22"/>
              </w:rPr>
              <w:t xml:space="preserve">) и </w:t>
            </w:r>
            <w:r w:rsidRPr="00040D5D">
              <w:rPr>
                <w:szCs w:val="22"/>
              </w:rPr>
              <w:t>ставки водного налога, применяемой при использовании водных объектов без забора воды для целей гидроэнергетики</w:t>
            </w:r>
            <w:r w:rsidRPr="00040D5D">
              <w:rPr>
                <w:color w:val="000000"/>
                <w:szCs w:val="22"/>
              </w:rPr>
              <w:t>:</w:t>
            </w:r>
          </w:p>
          <w:p w14:paraId="20B80FF8" w14:textId="0F1A56C5" w:rsidR="00F87C65" w:rsidRPr="00040D5D" w:rsidRDefault="007A2AA8" w:rsidP="00C85A97">
            <w:pPr>
              <w:widowControl w:val="0"/>
              <w:suppressAutoHyphens w:val="0"/>
              <w:spacing w:before="120" w:after="120"/>
              <w:rPr>
                <w:rFonts w:eastAsiaTheme="majorEastAsia" w:cstheme="majorBidi"/>
                <w:szCs w:val="22"/>
                <w:u w:val="single"/>
                <w:lang w:val="en-US"/>
              </w:rPr>
            </w:pPr>
            <m:oMathPara>
              <m:oMath>
                <m:sSup>
                  <m:sSupPr>
                    <m:ctrlPr>
                      <w:rPr>
                        <w:rFonts w:ascii="Cambria Math" w:hAnsi="Cambria Math"/>
                        <w:i/>
                        <w:color w:val="000000"/>
                        <w:szCs w:val="22"/>
                        <w:lang w:val="en-US"/>
                      </w:rPr>
                    </m:ctrlPr>
                  </m:sSupPr>
                  <m:e>
                    <m:r>
                      <w:rPr>
                        <w:rFonts w:ascii="Cambria Math" w:hAnsi="Cambria Math"/>
                        <w:color w:val="000000"/>
                        <w:szCs w:val="22"/>
                        <w:lang w:val="en-US"/>
                      </w:rPr>
                      <m:t>T</m:t>
                    </m:r>
                    <m:ctrlPr>
                      <w:rPr>
                        <w:rFonts w:ascii="Cambria Math" w:hAnsi="Cambria Math"/>
                        <w:i/>
                        <w:color w:val="000000"/>
                        <w:szCs w:val="22"/>
                      </w:rPr>
                    </m:ctrlPr>
                  </m:e>
                  <m:sup>
                    <m:r>
                      <w:rPr>
                        <w:rFonts w:ascii="Cambria Math" w:hAnsi="Cambria Math"/>
                        <w:color w:val="000000"/>
                        <w:szCs w:val="22"/>
                      </w:rPr>
                      <m:t>ИС</m:t>
                    </m:r>
                    <m:d>
                      <m:dPr>
                        <m:ctrlPr>
                          <w:rPr>
                            <w:rFonts w:ascii="Cambria Math" w:hAnsi="Cambria Math"/>
                            <w:i/>
                            <w:color w:val="000000"/>
                            <w:szCs w:val="22"/>
                          </w:rPr>
                        </m:ctrlPr>
                      </m:dPr>
                      <m:e>
                        <m:r>
                          <w:rPr>
                            <w:rFonts w:ascii="Cambria Math" w:hAnsi="Cambria Math"/>
                            <w:color w:val="000000"/>
                            <w:szCs w:val="22"/>
                          </w:rPr>
                          <m:t>-</m:t>
                        </m:r>
                      </m:e>
                    </m:d>
                    <m:ctrlPr>
                      <w:rPr>
                        <w:rFonts w:ascii="Cambria Math" w:hAnsi="Cambria Math"/>
                        <w:i/>
                        <w:color w:val="000000"/>
                        <w:szCs w:val="22"/>
                      </w:rPr>
                    </m:ctrlPr>
                  </m:sup>
                </m:sSup>
                <m:r>
                  <w:rPr>
                    <w:rFonts w:ascii="Cambria Math" w:hAnsi="Cambria Math"/>
                    <w:color w:val="000000"/>
                    <w:szCs w:val="22"/>
                  </w:rPr>
                  <m:t>=</m:t>
                </m:r>
                <m:r>
                  <w:rPr>
                    <w:rFonts w:ascii="Cambria Math" w:hAnsi="Cambria Math"/>
                    <w:color w:val="000000"/>
                    <w:szCs w:val="22"/>
                    <w:lang w:val="en-US"/>
                  </w:rPr>
                  <m:t>MAX</m:t>
                </m:r>
                <m:d>
                  <m:dPr>
                    <m:ctrlPr>
                      <w:rPr>
                        <w:rFonts w:ascii="Cambria Math" w:hAnsi="Cambria Math"/>
                        <w:i/>
                        <w:color w:val="000000"/>
                        <w:szCs w:val="22"/>
                      </w:rPr>
                    </m:ctrlPr>
                  </m:dPr>
                  <m:e>
                    <m:sSubSup>
                      <m:sSubSupPr>
                        <m:ctrlPr>
                          <w:rPr>
                            <w:rFonts w:ascii="Cambria Math" w:hAnsi="Cambria Math"/>
                            <w:i/>
                            <w:color w:val="000000"/>
                            <w:szCs w:val="22"/>
                            <w:lang w:val="en-US"/>
                          </w:rPr>
                        </m:ctrlPr>
                      </m:sSubSupPr>
                      <m:e>
                        <m:r>
                          <w:rPr>
                            <w:rFonts w:ascii="Cambria Math" w:hAnsi="Cambria Math"/>
                            <w:color w:val="000000"/>
                            <w:szCs w:val="22"/>
                          </w:rPr>
                          <m:t>Ц</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sub>
                      <m:sup>
                        <m:r>
                          <w:rPr>
                            <w:rFonts w:ascii="Cambria Math" w:hAnsi="Cambria Math"/>
                            <w:color w:val="000000"/>
                            <w:szCs w:val="22"/>
                          </w:rPr>
                          <m:t>+</m:t>
                        </m:r>
                      </m:sup>
                    </m:sSubSup>
                    <m:r>
                      <w:rPr>
                        <w:rFonts w:ascii="Cambria Math" w:hAnsi="Cambria Math"/>
                        <w:color w:val="000000"/>
                        <w:szCs w:val="22"/>
                      </w:rPr>
                      <m:t>,</m:t>
                    </m:r>
                    <m:sSubSup>
                      <m:sSubSupPr>
                        <m:ctrlPr>
                          <w:rPr>
                            <w:rFonts w:ascii="Cambria Math" w:hAnsi="Cambria Math"/>
                            <w:i/>
                            <w:color w:val="000000"/>
                            <w:szCs w:val="22"/>
                          </w:rPr>
                        </m:ctrlPr>
                      </m:sSubSupPr>
                      <m:e>
                        <m:r>
                          <w:rPr>
                            <w:rFonts w:ascii="Cambria Math" w:hAnsi="Cambria Math"/>
                            <w:color w:val="000000"/>
                            <w:szCs w:val="22"/>
                          </w:rPr>
                          <m:t>T</m:t>
                        </m:r>
                      </m:e>
                      <m:sub>
                        <m:r>
                          <w:rPr>
                            <w:rFonts w:ascii="Cambria Math" w:hAnsi="Cambria Math"/>
                            <w:color w:val="000000"/>
                            <w:szCs w:val="22"/>
                          </w:rPr>
                          <m:t>э</m:t>
                        </m:r>
                      </m:sub>
                      <m:sup>
                        <m:r>
                          <w:rPr>
                            <w:rFonts w:ascii="Cambria Math" w:hAnsi="Cambria Math"/>
                            <w:color w:val="000000"/>
                            <w:szCs w:val="22"/>
                          </w:rPr>
                          <m:t>ГЭ</m:t>
                        </m:r>
                        <m:sSub>
                          <m:sSubPr>
                            <m:ctrlPr>
                              <w:rPr>
                                <w:rFonts w:ascii="Cambria Math" w:hAnsi="Cambria Math"/>
                                <w:i/>
                                <w:color w:val="000000"/>
                                <w:szCs w:val="22"/>
                              </w:rPr>
                            </m:ctrlPr>
                          </m:sSubPr>
                          <m:e>
                            <m:r>
                              <w:rPr>
                                <w:rFonts w:ascii="Cambria Math" w:hAnsi="Cambria Math"/>
                                <w:color w:val="000000"/>
                                <w:szCs w:val="22"/>
                              </w:rPr>
                              <m:t>С</m:t>
                            </m:r>
                          </m:e>
                          <m:sub>
                            <m:r>
                              <w:rPr>
                                <w:rFonts w:ascii="Cambria Math" w:hAnsi="Cambria Math"/>
                                <w:color w:val="000000"/>
                                <w:szCs w:val="22"/>
                              </w:rPr>
                              <m:t>в</m:t>
                            </m:r>
                          </m:sub>
                        </m:sSub>
                        <m:r>
                          <w:rPr>
                            <w:rFonts w:ascii="Cambria Math" w:hAnsi="Cambria Math"/>
                            <w:color w:val="000000"/>
                            <w:szCs w:val="22"/>
                          </w:rPr>
                          <m:t>одн.налог</m:t>
                        </m:r>
                      </m:sup>
                    </m:sSubSup>
                  </m:e>
                </m:d>
              </m:oMath>
            </m:oMathPara>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83A733B" w14:textId="0CA7619C" w:rsidR="00404040" w:rsidRPr="00040D5D" w:rsidRDefault="00404040" w:rsidP="00C85A97">
            <w:pPr>
              <w:pStyle w:val="4"/>
              <w:widowControl w:val="0"/>
              <w:numPr>
                <w:ilvl w:val="0"/>
                <w:numId w:val="0"/>
              </w:numPr>
              <w:tabs>
                <w:tab w:val="clear" w:pos="0"/>
              </w:tabs>
              <w:suppressAutoHyphens w:val="0"/>
              <w:rPr>
                <w:color w:val="000000"/>
                <w:szCs w:val="22"/>
              </w:rPr>
            </w:pPr>
            <w:r w:rsidRPr="00040D5D">
              <w:rPr>
                <w:color w:val="000000"/>
                <w:szCs w:val="22"/>
              </w:rPr>
              <w:t>Для ГТП генерации участника оптового рынка с типом станции ГЭС, ставка, применяемая для определения расчетных показателей стоимости составляющей величины отклонения по собственной инициативе в сторону снижения генерации определяется на каждый час расчетного периода как максимальная величина из цены для балансирования системы при увеличении объемов в данной ГТП</w:t>
            </w:r>
            <w:r w:rsidRPr="00040D5D">
              <w:rPr>
                <w:b/>
                <w:color w:val="000000"/>
                <w:szCs w:val="22"/>
              </w:rPr>
              <w:t xml:space="preserve"> </w:t>
            </w:r>
            <w:r w:rsidRPr="00040D5D">
              <w:rPr>
                <w:color w:val="000000"/>
                <w:szCs w:val="22"/>
              </w:rPr>
              <w:t>(</w:t>
            </w:r>
            <m:oMath>
              <m:sSubSup>
                <m:sSubSupPr>
                  <m:ctrlPr>
                    <w:rPr>
                      <w:rFonts w:ascii="Cambria Math" w:hAnsi="Cambria Math"/>
                      <w:b/>
                      <w:i/>
                      <w:color w:val="000000"/>
                      <w:szCs w:val="22"/>
                      <w:lang w:val="en-US"/>
                    </w:rPr>
                  </m:ctrlPr>
                </m:sSubSupPr>
                <m:e>
                  <m:r>
                    <m:rPr>
                      <m:sty m:val="bi"/>
                    </m:rPr>
                    <w:rPr>
                      <w:rFonts w:ascii="Cambria Math" w:hAnsi="Cambria Math"/>
                      <w:color w:val="000000"/>
                      <w:szCs w:val="22"/>
                    </w:rPr>
                    <m:t>Ц</m:t>
                  </m:r>
                </m:e>
                <m:sub>
                  <m:r>
                    <m:rPr>
                      <m:sty m:val="bi"/>
                    </m:rPr>
                    <w:rPr>
                      <w:rFonts w:ascii="Cambria Math" w:hAnsi="Cambria Math"/>
                      <w:color w:val="000000"/>
                      <w:szCs w:val="22"/>
                      <w:lang w:val="en-US"/>
                    </w:rPr>
                    <m:t>i</m:t>
                  </m:r>
                  <m:r>
                    <m:rPr>
                      <m:sty m:val="bi"/>
                    </m:rPr>
                    <w:rPr>
                      <w:rFonts w:ascii="Cambria Math" w:hAnsi="Cambria Math"/>
                      <w:color w:val="000000"/>
                      <w:szCs w:val="22"/>
                    </w:rPr>
                    <m:t>,</m:t>
                  </m:r>
                  <m:r>
                    <m:rPr>
                      <m:sty m:val="bi"/>
                    </m:rPr>
                    <w:rPr>
                      <w:rFonts w:ascii="Cambria Math" w:hAnsi="Cambria Math"/>
                      <w:color w:val="000000"/>
                      <w:szCs w:val="22"/>
                      <w:lang w:val="en-US"/>
                    </w:rPr>
                    <m:t>p</m:t>
                  </m:r>
                </m:sub>
                <m:sup>
                  <m:r>
                    <m:rPr>
                      <m:sty m:val="bi"/>
                    </m:rPr>
                    <w:rPr>
                      <w:rFonts w:ascii="Cambria Math" w:hAnsi="Cambria Math"/>
                      <w:color w:val="000000"/>
                      <w:szCs w:val="22"/>
                    </w:rPr>
                    <m:t>+</m:t>
                  </m:r>
                </m:sup>
              </m:sSubSup>
            </m:oMath>
            <w:r w:rsidRPr="00040D5D">
              <w:rPr>
                <w:color w:val="000000"/>
                <w:szCs w:val="22"/>
              </w:rPr>
              <w:t xml:space="preserve">) и </w:t>
            </w:r>
            <w:r w:rsidRPr="00040D5D">
              <w:rPr>
                <w:szCs w:val="22"/>
              </w:rPr>
              <w:t>ставки водного налога, применяемой при использовании водных объектов без забора воды для целей гидроэнергетики</w:t>
            </w:r>
            <w:r w:rsidRPr="00040D5D">
              <w:rPr>
                <w:color w:val="000000"/>
                <w:szCs w:val="22"/>
              </w:rPr>
              <w:t>:</w:t>
            </w:r>
          </w:p>
          <w:p w14:paraId="45E51BC9" w14:textId="4CE8D381" w:rsidR="00404040" w:rsidRPr="00040D5D" w:rsidRDefault="007A2AA8" w:rsidP="00C85A97">
            <w:pPr>
              <w:pStyle w:val="22"/>
              <w:widowControl w:val="0"/>
              <w:suppressAutoHyphens w:val="0"/>
              <w:spacing w:before="120" w:line="240" w:lineRule="auto"/>
              <w:rPr>
                <w:color w:val="000000"/>
                <w:szCs w:val="22"/>
              </w:rPr>
            </w:pPr>
            <m:oMathPara>
              <m:oMath>
                <m:sSup>
                  <m:sSupPr>
                    <m:ctrlPr>
                      <w:rPr>
                        <w:rFonts w:ascii="Cambria Math" w:hAnsi="Cambria Math"/>
                        <w:i/>
                        <w:color w:val="000000"/>
                        <w:szCs w:val="22"/>
                        <w:lang w:val="en-US"/>
                      </w:rPr>
                    </m:ctrlPr>
                  </m:sSupPr>
                  <m:e>
                    <m:r>
                      <w:rPr>
                        <w:rFonts w:ascii="Cambria Math" w:hAnsi="Cambria Math"/>
                        <w:color w:val="000000"/>
                        <w:szCs w:val="22"/>
                        <w:lang w:val="en-US"/>
                      </w:rPr>
                      <m:t>T</m:t>
                    </m:r>
                    <m:ctrlPr>
                      <w:rPr>
                        <w:rFonts w:ascii="Cambria Math" w:hAnsi="Cambria Math"/>
                        <w:i/>
                        <w:color w:val="000000"/>
                        <w:szCs w:val="22"/>
                      </w:rPr>
                    </m:ctrlPr>
                  </m:e>
                  <m:sup>
                    <m:r>
                      <w:rPr>
                        <w:rFonts w:ascii="Cambria Math" w:hAnsi="Cambria Math"/>
                        <w:color w:val="000000"/>
                        <w:szCs w:val="22"/>
                      </w:rPr>
                      <m:t>ИС</m:t>
                    </m:r>
                    <m:d>
                      <m:dPr>
                        <m:ctrlPr>
                          <w:rPr>
                            <w:rFonts w:ascii="Cambria Math" w:hAnsi="Cambria Math"/>
                            <w:i/>
                            <w:color w:val="000000"/>
                            <w:szCs w:val="22"/>
                          </w:rPr>
                        </m:ctrlPr>
                      </m:dPr>
                      <m:e>
                        <m:r>
                          <w:rPr>
                            <w:rFonts w:ascii="Cambria Math" w:hAnsi="Cambria Math"/>
                            <w:color w:val="000000"/>
                            <w:szCs w:val="22"/>
                          </w:rPr>
                          <m:t>-</m:t>
                        </m:r>
                      </m:e>
                    </m:d>
                    <m:ctrlPr>
                      <w:rPr>
                        <w:rFonts w:ascii="Cambria Math" w:hAnsi="Cambria Math"/>
                        <w:i/>
                        <w:color w:val="000000"/>
                        <w:szCs w:val="22"/>
                      </w:rPr>
                    </m:ctrlPr>
                  </m:sup>
                </m:sSup>
                <m:r>
                  <w:rPr>
                    <w:rFonts w:ascii="Cambria Math" w:hAnsi="Cambria Math"/>
                    <w:color w:val="000000"/>
                    <w:szCs w:val="22"/>
                  </w:rPr>
                  <m:t>=</m:t>
                </m:r>
                <m:r>
                  <w:rPr>
                    <w:rFonts w:ascii="Cambria Math" w:hAnsi="Cambria Math"/>
                    <w:color w:val="000000"/>
                    <w:szCs w:val="22"/>
                    <w:lang w:val="en-US"/>
                  </w:rPr>
                  <m:t>MAX</m:t>
                </m:r>
                <m:d>
                  <m:dPr>
                    <m:ctrlPr>
                      <w:rPr>
                        <w:rFonts w:ascii="Cambria Math" w:hAnsi="Cambria Math"/>
                        <w:i/>
                        <w:color w:val="000000"/>
                        <w:szCs w:val="22"/>
                      </w:rPr>
                    </m:ctrlPr>
                  </m:dPr>
                  <m:e>
                    <m:sSubSup>
                      <m:sSubSupPr>
                        <m:ctrlPr>
                          <w:rPr>
                            <w:rFonts w:ascii="Cambria Math" w:hAnsi="Cambria Math"/>
                            <w:i/>
                            <w:color w:val="000000"/>
                            <w:szCs w:val="22"/>
                            <w:lang w:val="en-US"/>
                          </w:rPr>
                        </m:ctrlPr>
                      </m:sSubSupPr>
                      <m:e>
                        <m:r>
                          <w:rPr>
                            <w:rFonts w:ascii="Cambria Math" w:hAnsi="Cambria Math"/>
                            <w:color w:val="000000"/>
                            <w:szCs w:val="22"/>
                          </w:rPr>
                          <m:t>Ц</m:t>
                        </m:r>
                      </m:e>
                      <m:sub>
                        <m:r>
                          <w:rPr>
                            <w:rFonts w:ascii="Cambria Math" w:hAnsi="Cambria Math"/>
                            <w:color w:val="000000"/>
                            <w:szCs w:val="22"/>
                            <w:lang w:val="en-US"/>
                          </w:rPr>
                          <m:t>i</m:t>
                        </m:r>
                        <m:r>
                          <w:rPr>
                            <w:rFonts w:ascii="Cambria Math" w:hAnsi="Cambria Math"/>
                            <w:color w:val="000000"/>
                            <w:szCs w:val="22"/>
                          </w:rPr>
                          <m:t>,</m:t>
                        </m:r>
                        <m:r>
                          <w:rPr>
                            <w:rFonts w:ascii="Cambria Math" w:hAnsi="Cambria Math"/>
                            <w:color w:val="000000"/>
                            <w:szCs w:val="22"/>
                            <w:lang w:val="en-US"/>
                          </w:rPr>
                          <m:t>p</m:t>
                        </m:r>
                      </m:sub>
                      <m:sup>
                        <m:r>
                          <w:rPr>
                            <w:rFonts w:ascii="Cambria Math" w:hAnsi="Cambria Math"/>
                            <w:color w:val="000000"/>
                            <w:szCs w:val="22"/>
                          </w:rPr>
                          <m:t>+</m:t>
                        </m:r>
                      </m:sup>
                    </m:sSubSup>
                    <m:r>
                      <w:rPr>
                        <w:rFonts w:ascii="Cambria Math" w:hAnsi="Cambria Math"/>
                        <w:color w:val="000000"/>
                        <w:szCs w:val="22"/>
                      </w:rPr>
                      <m:t xml:space="preserve">, </m:t>
                    </m:r>
                    <m:sSubSup>
                      <m:sSubSupPr>
                        <m:ctrlPr>
                          <w:rPr>
                            <w:rFonts w:ascii="Cambria Math" w:hAnsi="Cambria Math"/>
                            <w:i/>
                            <w:color w:val="000000"/>
                            <w:szCs w:val="22"/>
                          </w:rPr>
                        </m:ctrlPr>
                      </m:sSubSupPr>
                      <m:e>
                        <m:r>
                          <w:rPr>
                            <w:rFonts w:ascii="Cambria Math" w:hAnsi="Cambria Math"/>
                            <w:color w:val="000000"/>
                            <w:szCs w:val="22"/>
                          </w:rPr>
                          <m:t>T</m:t>
                        </m:r>
                      </m:e>
                      <m:sub>
                        <m:r>
                          <w:rPr>
                            <w:rFonts w:ascii="Cambria Math" w:hAnsi="Cambria Math"/>
                            <w:color w:val="000000"/>
                            <w:szCs w:val="22"/>
                          </w:rPr>
                          <m:t>э</m:t>
                        </m:r>
                      </m:sub>
                      <m:sup>
                        <m:r>
                          <w:rPr>
                            <w:rFonts w:ascii="Cambria Math" w:hAnsi="Cambria Math"/>
                            <w:color w:val="000000"/>
                            <w:szCs w:val="22"/>
                          </w:rPr>
                          <m:t>ГЭС_водн.налог</m:t>
                        </m:r>
                      </m:sup>
                    </m:sSubSup>
                  </m:e>
                </m:d>
              </m:oMath>
            </m:oMathPara>
          </w:p>
          <w:p w14:paraId="13D26AE5" w14:textId="18E6EA9F" w:rsidR="00F87C65" w:rsidRPr="00040D5D" w:rsidRDefault="00F87C65" w:rsidP="00C85A97">
            <w:pPr>
              <w:pStyle w:val="22"/>
              <w:widowControl w:val="0"/>
              <w:suppressAutoHyphens w:val="0"/>
              <w:spacing w:before="120" w:line="240" w:lineRule="auto"/>
              <w:rPr>
                <w:szCs w:val="22"/>
                <w:highlight w:val="yellow"/>
              </w:rPr>
            </w:pPr>
            <w:r w:rsidRPr="00040D5D">
              <w:rPr>
                <w:rFonts w:eastAsiaTheme="majorEastAsia" w:cstheme="majorBidi"/>
                <w:szCs w:val="22"/>
                <w:highlight w:val="yellow"/>
              </w:rPr>
              <w:t xml:space="preserve">Для </w:t>
            </w:r>
            <w:r w:rsidRPr="002D552B">
              <w:rPr>
                <w:rFonts w:eastAsiaTheme="majorEastAsia" w:cstheme="majorBidi"/>
                <w:szCs w:val="22"/>
                <w:highlight w:val="yellow"/>
              </w:rPr>
              <w:t>ГТП генерации участника оптового рынка с типом станции ГЭС</w:t>
            </w:r>
            <w:r w:rsidR="00006CCD" w:rsidRPr="002D552B">
              <w:rPr>
                <w:rFonts w:eastAsiaTheme="majorEastAsia" w:cstheme="majorBidi"/>
                <w:szCs w:val="22"/>
                <w:highlight w:val="yellow"/>
              </w:rPr>
              <w:t>, функционирующих в части второй ценовой зоны, ранее являвшейся неценовой зоной</w:t>
            </w:r>
            <w:r w:rsidRPr="002D552B">
              <w:rPr>
                <w:rFonts w:eastAsiaTheme="majorEastAsia" w:cstheme="majorBidi"/>
                <w:szCs w:val="22"/>
                <w:highlight w:val="yellow"/>
              </w:rPr>
              <w:t xml:space="preserve">, </w:t>
            </w:r>
            <w:r w:rsidRPr="00040D5D">
              <w:rPr>
                <w:rFonts w:eastAsiaTheme="majorEastAsia" w:cstheme="majorBidi"/>
                <w:szCs w:val="22"/>
                <w:highlight w:val="yellow"/>
              </w:rPr>
              <w:t>в отношении которых осуществляется поставка электрической энергии по договорам, указанным в п</w:t>
            </w:r>
            <w:r w:rsidR="007421E8">
              <w:rPr>
                <w:rFonts w:eastAsiaTheme="majorEastAsia" w:cstheme="majorBidi"/>
                <w:szCs w:val="22"/>
                <w:highlight w:val="yellow"/>
              </w:rPr>
              <w:t>од</w:t>
            </w:r>
            <w:r w:rsidRPr="00040D5D">
              <w:rPr>
                <w:rFonts w:eastAsiaTheme="majorEastAsia" w:cstheme="majorBidi"/>
                <w:szCs w:val="22"/>
                <w:highlight w:val="yellow"/>
              </w:rPr>
              <w:t>п.</w:t>
            </w:r>
            <w:r w:rsidR="007421E8">
              <w:rPr>
                <w:rFonts w:eastAsiaTheme="majorEastAsia" w:cstheme="majorBidi"/>
                <w:szCs w:val="22"/>
                <w:highlight w:val="yellow"/>
              </w:rPr>
              <w:t xml:space="preserve"> </w:t>
            </w:r>
            <w:r w:rsidRPr="00040D5D">
              <w:rPr>
                <w:rFonts w:eastAsiaTheme="majorEastAsia" w:cstheme="majorBidi"/>
                <w:szCs w:val="22"/>
                <w:highlight w:val="yellow"/>
              </w:rPr>
              <w:t>16 п.</w:t>
            </w:r>
            <w:r w:rsidR="007421E8">
              <w:rPr>
                <w:rFonts w:eastAsiaTheme="majorEastAsia" w:cstheme="majorBidi"/>
                <w:szCs w:val="22"/>
                <w:highlight w:val="yellow"/>
              </w:rPr>
              <w:t xml:space="preserve"> </w:t>
            </w:r>
            <w:r w:rsidRPr="00040D5D">
              <w:rPr>
                <w:rFonts w:eastAsiaTheme="majorEastAsia" w:cstheme="majorBidi"/>
                <w:szCs w:val="22"/>
                <w:highlight w:val="yellow"/>
              </w:rPr>
              <w:t xml:space="preserve">4 Правил оптового рынка электрической энергии и мощности, ставка, применяемая для определения расчетных показателей стоимости составляющей величины отклонения по собственной инициативе в сторону снижения в объеме превышения отклонения над объемом продажи по свободным </w:t>
            </w:r>
            <w:r w:rsidRPr="00040D5D">
              <w:rPr>
                <w:rFonts w:eastAsiaTheme="majorEastAsia" w:cstheme="majorBidi"/>
                <w:szCs w:val="22"/>
                <w:highlight w:val="yellow"/>
              </w:rPr>
              <w:lastRenderedPageBreak/>
              <w:t>(нерегулируемым) ценам, (</w:t>
            </w:r>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oMath>
            <w:r w:rsidRPr="00040D5D">
              <w:rPr>
                <w:rFonts w:eastAsiaTheme="majorEastAsia" w:cstheme="majorBidi"/>
                <w:szCs w:val="22"/>
                <w:highlight w:val="yellow"/>
              </w:rPr>
              <w:t>) определяется на каждый час расчетно</w:t>
            </w:r>
            <w:r w:rsidRPr="0044724D">
              <w:rPr>
                <w:rFonts w:eastAsiaTheme="majorEastAsia" w:cstheme="majorBidi"/>
                <w:szCs w:val="22"/>
                <w:highlight w:val="yellow"/>
              </w:rPr>
              <w:t>го периода как максимальная величина из цены для балансирования системы при увеличении объемов в данной ГТП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Ц</m:t>
                  </m:r>
                </m:e>
                <m:sub>
                  <m:r>
                    <w:rPr>
                      <w:rFonts w:ascii="Cambria Math" w:eastAsiaTheme="majorEastAsia" w:hAnsi="Cambria Math" w:cstheme="majorBidi"/>
                      <w:szCs w:val="22"/>
                      <w:highlight w:val="yellow"/>
                    </w:rPr>
                    <m:t>i</m:t>
                  </m:r>
                  <m:r>
                    <m:rPr>
                      <m:sty m:val="p"/>
                    </m:rP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rPr>
                    <m:t>p</m:t>
                  </m:r>
                </m:sub>
                <m:sup>
                  <m:r>
                    <m:rPr>
                      <m:sty m:val="p"/>
                    </m:rPr>
                    <w:rPr>
                      <w:rFonts w:ascii="Cambria Math" w:eastAsiaTheme="majorEastAsia" w:hAnsi="Cambria Math" w:cstheme="majorBidi"/>
                      <w:szCs w:val="22"/>
                      <w:highlight w:val="yellow"/>
                    </w:rPr>
                    <m:t>+</m:t>
                  </m:r>
                </m:sup>
              </m:sSubSup>
            </m:oMath>
            <w:r w:rsidRPr="0044724D">
              <w:rPr>
                <w:rFonts w:eastAsiaTheme="majorEastAsia" w:cstheme="majorBidi"/>
                <w:szCs w:val="22"/>
                <w:highlight w:val="yellow"/>
              </w:rPr>
              <w:t xml:space="preserve">), величины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Т</m:t>
                  </m:r>
                </m:e>
                <m:sub>
                  <m:r>
                    <w:rPr>
                      <w:rFonts w:ascii="Cambria Math" w:eastAsiaTheme="majorEastAsia" w:hAnsi="Cambria Math" w:cstheme="majorBidi"/>
                      <w:szCs w:val="22"/>
                      <w:highlight w:val="yellow"/>
                    </w:rPr>
                    <m:t>э</m:t>
                  </m:r>
                </m:sub>
                <m:sup>
                  <m:r>
                    <w:rPr>
                      <w:rFonts w:ascii="Cambria Math" w:eastAsiaTheme="majorEastAsia" w:hAnsi="Cambria Math" w:cstheme="majorBidi"/>
                      <w:szCs w:val="22"/>
                      <w:highlight w:val="yellow"/>
                    </w:rPr>
                    <m:t>ГЭС_водн.налог</m:t>
                  </m:r>
                </m:sup>
              </m:sSubSup>
            </m:oMath>
            <w:r w:rsidRPr="0044724D">
              <w:rPr>
                <w:rFonts w:eastAsiaTheme="majorEastAsia" w:cstheme="majorBidi"/>
                <w:szCs w:val="22"/>
                <w:highlight w:val="yellow"/>
              </w:rPr>
              <w:t>, определенной в соответствии с п</w:t>
            </w:r>
            <w:r w:rsidR="007421E8">
              <w:rPr>
                <w:rFonts w:eastAsiaTheme="majorEastAsia" w:cstheme="majorBidi"/>
                <w:szCs w:val="22"/>
                <w:highlight w:val="yellow"/>
              </w:rPr>
              <w:t>од</w:t>
            </w:r>
            <w:r w:rsidRPr="0044724D">
              <w:rPr>
                <w:rFonts w:eastAsiaTheme="majorEastAsia" w:cstheme="majorBidi"/>
                <w:szCs w:val="22"/>
                <w:highlight w:val="yellow"/>
              </w:rPr>
              <w:t>п.</w:t>
            </w:r>
            <w:r w:rsidR="007421E8">
              <w:rPr>
                <w:rFonts w:eastAsiaTheme="majorEastAsia" w:cstheme="majorBidi"/>
                <w:szCs w:val="22"/>
                <w:highlight w:val="yellow"/>
              </w:rPr>
              <w:t xml:space="preserve"> </w:t>
            </w:r>
            <w:r w:rsidRPr="0044724D">
              <w:rPr>
                <w:rFonts w:eastAsiaTheme="majorEastAsia" w:cstheme="majorBidi"/>
                <w:szCs w:val="22"/>
                <w:highlight w:val="yellow"/>
              </w:rPr>
              <w:t>1 п.</w:t>
            </w:r>
            <w:r w:rsidR="007421E8">
              <w:rPr>
                <w:rFonts w:eastAsiaTheme="majorEastAsia" w:cstheme="majorBidi"/>
                <w:szCs w:val="22"/>
                <w:highlight w:val="yellow"/>
              </w:rPr>
              <w:t xml:space="preserve"> </w:t>
            </w:r>
            <w:r w:rsidRPr="0044724D">
              <w:rPr>
                <w:rFonts w:eastAsiaTheme="majorEastAsia" w:cstheme="majorBidi"/>
                <w:szCs w:val="22"/>
                <w:highlight w:val="yellow"/>
              </w:rPr>
              <w:t>3.1.2 настоящего Регламент</w:t>
            </w:r>
            <w:r w:rsidRPr="00040D5D">
              <w:rPr>
                <w:rFonts w:eastAsiaTheme="majorEastAsia" w:cstheme="majorBidi"/>
                <w:szCs w:val="22"/>
                <w:highlight w:val="yellow"/>
              </w:rPr>
              <w:t xml:space="preserve">а, и величины </w:t>
            </w:r>
            <m:oMath>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lang w:val="en-US"/>
                    </w:rPr>
                    <m:t>q</m:t>
                  </m:r>
                </m:sub>
                <m:sup>
                  <m:r>
                    <w:rPr>
                      <w:rFonts w:ascii="Cambria Math" w:hAnsi="Cambria Math"/>
                      <w:szCs w:val="22"/>
                      <w:highlight w:val="yellow"/>
                    </w:rPr>
                    <m:t>тариф</m:t>
                  </m:r>
                </m:sup>
              </m:sSubSup>
            </m:oMath>
            <w:r w:rsidRPr="00040D5D">
              <w:rPr>
                <w:rFonts w:eastAsiaTheme="majorEastAsia" w:cstheme="majorBidi"/>
                <w:szCs w:val="22"/>
                <w:highlight w:val="yellow"/>
              </w:rPr>
              <w:t>, определенной в п</w:t>
            </w:r>
            <w:r w:rsidR="007421E8">
              <w:rPr>
                <w:rFonts w:eastAsiaTheme="majorEastAsia" w:cstheme="majorBidi"/>
                <w:szCs w:val="22"/>
                <w:highlight w:val="yellow"/>
              </w:rPr>
              <w:t>од</w:t>
            </w:r>
            <w:r w:rsidRPr="00040D5D">
              <w:rPr>
                <w:rFonts w:eastAsiaTheme="majorEastAsia" w:cstheme="majorBidi"/>
                <w:szCs w:val="22"/>
                <w:highlight w:val="yellow"/>
              </w:rPr>
              <w:t>п.</w:t>
            </w:r>
            <w:r w:rsidR="007421E8">
              <w:rPr>
                <w:rFonts w:eastAsiaTheme="majorEastAsia" w:cstheme="majorBidi"/>
                <w:szCs w:val="22"/>
                <w:highlight w:val="yellow"/>
              </w:rPr>
              <w:t xml:space="preserve"> </w:t>
            </w:r>
            <w:r w:rsidRPr="00040D5D">
              <w:rPr>
                <w:rFonts w:eastAsiaTheme="majorEastAsia" w:cstheme="majorBidi"/>
                <w:szCs w:val="22"/>
                <w:highlight w:val="yellow"/>
              </w:rPr>
              <w:t>29 п.</w:t>
            </w:r>
            <w:r w:rsidR="007421E8">
              <w:rPr>
                <w:rFonts w:eastAsiaTheme="majorEastAsia" w:cstheme="majorBidi"/>
                <w:szCs w:val="22"/>
                <w:highlight w:val="yellow"/>
              </w:rPr>
              <w:t> </w:t>
            </w:r>
            <w:r w:rsidRPr="00040D5D">
              <w:rPr>
                <w:rFonts w:eastAsiaTheme="majorEastAsia" w:cstheme="majorBidi"/>
                <w:szCs w:val="22"/>
                <w:highlight w:val="yellow"/>
              </w:rPr>
              <w:t>3.1.2 настоящего Регламента:</w:t>
            </w:r>
          </w:p>
          <w:p w14:paraId="0A5B973B" w14:textId="6F3D161D" w:rsidR="00F87C65" w:rsidRPr="00040D5D" w:rsidRDefault="007A2AA8" w:rsidP="00C85A97">
            <w:pPr>
              <w:pStyle w:val="22"/>
              <w:widowControl w:val="0"/>
              <w:suppressAutoHyphens w:val="0"/>
              <w:spacing w:before="120" w:line="240" w:lineRule="auto"/>
              <w:rPr>
                <w:rFonts w:eastAsiaTheme="majorEastAsia" w:cstheme="majorBidi"/>
                <w:szCs w:val="22"/>
                <w:highlight w:val="yellow"/>
              </w:rPr>
            </w:pPr>
            <m:oMathPara>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r>
                  <m:rPr>
                    <m:sty m:val="p"/>
                  </m:rPr>
                  <w:rPr>
                    <w:rFonts w:ascii="Cambria Math" w:eastAsiaTheme="majorEastAsia" w:hAnsi="Cambria Math" w:cstheme="majorBidi"/>
                    <w:szCs w:val="22"/>
                    <w:highlight w:val="yellow"/>
                  </w:rPr>
                  <m:t>=</m:t>
                </m:r>
                <m:func>
                  <m:funcPr>
                    <m:ctrlPr>
                      <w:rPr>
                        <w:rFonts w:ascii="Cambria Math" w:eastAsiaTheme="majorEastAsia" w:hAnsi="Cambria Math" w:cstheme="majorBidi"/>
                        <w:szCs w:val="22"/>
                        <w:highlight w:val="yellow"/>
                      </w:rPr>
                    </m:ctrlPr>
                  </m:funcPr>
                  <m:fName>
                    <m:r>
                      <m:rPr>
                        <m:sty m:val="p"/>
                      </m:rPr>
                      <w:rPr>
                        <w:rFonts w:ascii="Cambria Math" w:eastAsiaTheme="majorEastAsia" w:hAnsi="Cambria Math" w:cstheme="majorBidi"/>
                        <w:szCs w:val="22"/>
                        <w:highlight w:val="yellow"/>
                      </w:rPr>
                      <m:t>max</m:t>
                    </m:r>
                  </m:fName>
                  <m:e>
                    <m:d>
                      <m:dPr>
                        <m:ctrlPr>
                          <w:rPr>
                            <w:rFonts w:ascii="Cambria Math" w:eastAsiaTheme="majorEastAsia" w:hAnsi="Cambria Math" w:cstheme="majorBidi"/>
                            <w:szCs w:val="22"/>
                            <w:highlight w:val="yellow"/>
                          </w:rPr>
                        </m:ctrlPr>
                      </m:dPr>
                      <m:e>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Ц</m:t>
                            </m:r>
                          </m:e>
                          <m:sub>
                            <m:r>
                              <w:rPr>
                                <w:rFonts w:ascii="Cambria Math" w:eastAsiaTheme="majorEastAsia" w:hAnsi="Cambria Math" w:cstheme="majorBidi"/>
                                <w:szCs w:val="22"/>
                                <w:highlight w:val="yellow"/>
                              </w:rPr>
                              <m:t>i</m:t>
                            </m:r>
                            <m:r>
                              <m:rPr>
                                <m:sty m:val="p"/>
                              </m:rP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rPr>
                              <m:t>p</m:t>
                            </m:r>
                          </m:sub>
                          <m:sup>
                            <m:r>
                              <m:rPr>
                                <m:sty m:val="p"/>
                              </m:rPr>
                              <w:rPr>
                                <w:rFonts w:ascii="Cambria Math" w:eastAsiaTheme="majorEastAsia" w:hAnsi="Cambria Math" w:cstheme="majorBidi"/>
                                <w:szCs w:val="22"/>
                                <w:highlight w:val="yellow"/>
                              </w:rPr>
                              <m:t>+</m:t>
                            </m:r>
                          </m:sup>
                        </m:sSubSup>
                        <m:r>
                          <m:rPr>
                            <m:sty m:val="p"/>
                          </m:rP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rPr>
                            </m:ctrlPr>
                          </m:sSubSupPr>
                          <m:e>
                            <m:r>
                              <w:rPr>
                                <w:rFonts w:ascii="Cambria Math" w:eastAsiaTheme="majorEastAsia" w:hAnsi="Cambria Math" w:cstheme="majorBidi"/>
                                <w:szCs w:val="22"/>
                                <w:highlight w:val="yellow"/>
                              </w:rPr>
                              <m:t>Т</m:t>
                            </m:r>
                          </m:e>
                          <m:sub>
                            <m:r>
                              <w:rPr>
                                <w:rFonts w:ascii="Cambria Math" w:eastAsiaTheme="majorEastAsia" w:hAnsi="Cambria Math" w:cstheme="majorBidi"/>
                                <w:szCs w:val="22"/>
                              </w:rPr>
                              <m:t>э</m:t>
                            </m:r>
                          </m:sub>
                          <m:sup>
                            <m:r>
                              <w:rPr>
                                <w:rFonts w:ascii="Cambria Math" w:eastAsiaTheme="majorEastAsia" w:hAnsi="Cambria Math" w:cstheme="majorBidi"/>
                                <w:szCs w:val="22"/>
                              </w:rPr>
                              <m:t>ГЭС_водн.налог</m:t>
                            </m:r>
                          </m:sup>
                        </m:sSubSup>
                        <m:r>
                          <m:rPr>
                            <m:sty m:val="p"/>
                          </m:rPr>
                          <w:rPr>
                            <w:rFonts w:ascii="Cambria Math" w:eastAsiaTheme="majorEastAsia" w:hAnsi="Cambria Math" w:cstheme="majorBidi"/>
                            <w:szCs w:val="22"/>
                            <w:highlight w:val="yellow"/>
                          </w:rPr>
                          <m:t>;</m:t>
                        </m:r>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lang w:val="en-US"/>
                              </w:rPr>
                              <m:t>q</m:t>
                            </m:r>
                          </m:sub>
                          <m:sup>
                            <m:r>
                              <w:rPr>
                                <w:rFonts w:ascii="Cambria Math" w:hAnsi="Cambria Math"/>
                                <w:szCs w:val="22"/>
                                <w:highlight w:val="yellow"/>
                              </w:rPr>
                              <m:t>тариф</m:t>
                            </m:r>
                          </m:sup>
                        </m:sSubSup>
                      </m:e>
                    </m:d>
                    <m:r>
                      <m:rPr>
                        <m:sty m:val="p"/>
                      </m:rPr>
                      <w:rPr>
                        <w:rFonts w:ascii="Cambria Math" w:eastAsiaTheme="majorEastAsia" w:hAnsi="Cambria Math" w:cstheme="majorBidi"/>
                        <w:szCs w:val="22"/>
                        <w:highlight w:val="yellow"/>
                      </w:rPr>
                      <m:t>.</m:t>
                    </m:r>
                  </m:e>
                </m:func>
              </m:oMath>
            </m:oMathPara>
          </w:p>
          <w:p w14:paraId="76C56335" w14:textId="43EBCFA4" w:rsidR="00F87C65" w:rsidRPr="0044724D" w:rsidRDefault="00F87C65"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 xml:space="preserve">Для ГТП </w:t>
            </w:r>
            <w:r w:rsidRPr="0089179B">
              <w:rPr>
                <w:rFonts w:eastAsiaTheme="majorEastAsia" w:cstheme="majorBidi"/>
                <w:szCs w:val="22"/>
                <w:highlight w:val="yellow"/>
              </w:rPr>
              <w:t>генерации участника оптового рынка с типом станции ГЭС</w:t>
            </w:r>
            <w:r w:rsidR="00006CCD" w:rsidRPr="0089179B">
              <w:rPr>
                <w:rFonts w:eastAsiaTheme="majorEastAsia" w:cstheme="majorBidi"/>
                <w:szCs w:val="22"/>
                <w:highlight w:val="yellow"/>
              </w:rPr>
              <w:t xml:space="preserve">, функционирующих в части второй ценовой зоны, ранее являвшейся неценовой зоной, </w:t>
            </w:r>
            <w:r w:rsidRPr="0089179B">
              <w:rPr>
                <w:rFonts w:eastAsiaTheme="majorEastAsia" w:cstheme="majorBidi"/>
                <w:szCs w:val="22"/>
                <w:highlight w:val="yellow"/>
              </w:rPr>
              <w:t xml:space="preserve">в отношении </w:t>
            </w:r>
            <w:r w:rsidRPr="00040D5D">
              <w:rPr>
                <w:rFonts w:eastAsiaTheme="majorEastAsia" w:cstheme="majorBidi"/>
                <w:szCs w:val="22"/>
                <w:highlight w:val="yellow"/>
              </w:rPr>
              <w:t>которых осуществляется поставка электрической энергии по договорам, указанным в п</w:t>
            </w:r>
            <w:r w:rsidR="007421E8">
              <w:rPr>
                <w:rFonts w:eastAsiaTheme="majorEastAsia" w:cstheme="majorBidi"/>
                <w:szCs w:val="22"/>
                <w:highlight w:val="yellow"/>
              </w:rPr>
              <w:t>од</w:t>
            </w:r>
            <w:r w:rsidRPr="00040D5D">
              <w:rPr>
                <w:rFonts w:eastAsiaTheme="majorEastAsia" w:cstheme="majorBidi"/>
                <w:szCs w:val="22"/>
                <w:highlight w:val="yellow"/>
              </w:rPr>
              <w:t>п.</w:t>
            </w:r>
            <w:r w:rsidR="007421E8">
              <w:rPr>
                <w:rFonts w:eastAsiaTheme="majorEastAsia" w:cstheme="majorBidi"/>
                <w:szCs w:val="22"/>
                <w:highlight w:val="yellow"/>
              </w:rPr>
              <w:t xml:space="preserve"> </w:t>
            </w:r>
            <w:r w:rsidRPr="00040D5D">
              <w:rPr>
                <w:rFonts w:eastAsiaTheme="majorEastAsia" w:cstheme="majorBidi"/>
                <w:szCs w:val="22"/>
                <w:highlight w:val="yellow"/>
              </w:rPr>
              <w:t>16 п.</w:t>
            </w:r>
            <w:r w:rsidR="007421E8">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 ставка, применяемая для определения расчетных показателей стоимости составляющей величины отклонения по собственной инициативе в сторону снижения в части объема отклонения в пределах объема продажи по свободным (нерегулируемым) ценам, (</w:t>
            </w:r>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 пределах РСВ</m:t>
                  </m:r>
                </m:sup>
              </m:sSup>
            </m:oMath>
            <w:r w:rsidRPr="0044724D">
              <w:rPr>
                <w:rFonts w:eastAsiaTheme="majorEastAsia" w:cstheme="majorBidi"/>
                <w:szCs w:val="22"/>
                <w:highlight w:val="yellow"/>
              </w:rPr>
              <w:t>) принимается равной максимальной величине из цены для балансирования системы при увеличении объемов в данной ГТП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Ц</m:t>
                  </m:r>
                </m:e>
                <m:sub>
                  <m:r>
                    <w:rPr>
                      <w:rFonts w:ascii="Cambria Math" w:eastAsiaTheme="majorEastAsia" w:hAnsi="Cambria Math" w:cstheme="majorBidi"/>
                      <w:szCs w:val="22"/>
                      <w:highlight w:val="yellow"/>
                    </w:rPr>
                    <m:t>i</m:t>
                  </m:r>
                  <m:r>
                    <m:rPr>
                      <m:sty m:val="p"/>
                    </m:rP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rPr>
                    <m:t>p</m:t>
                  </m:r>
                </m:sub>
                <m:sup>
                  <m:r>
                    <m:rPr>
                      <m:sty m:val="p"/>
                    </m:rPr>
                    <w:rPr>
                      <w:rFonts w:ascii="Cambria Math" w:eastAsiaTheme="majorEastAsia" w:hAnsi="Cambria Math" w:cstheme="majorBidi"/>
                      <w:szCs w:val="22"/>
                      <w:highlight w:val="yellow"/>
                    </w:rPr>
                    <m:t>+</m:t>
                  </m:r>
                </m:sup>
              </m:sSubSup>
            </m:oMath>
            <w:r w:rsidRPr="0044724D">
              <w:rPr>
                <w:rFonts w:eastAsiaTheme="majorEastAsia" w:cstheme="majorBidi"/>
                <w:szCs w:val="22"/>
                <w:highlight w:val="yellow"/>
              </w:rPr>
              <w:t xml:space="preserve">) и величины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Т</m:t>
                  </m:r>
                </m:e>
                <m:sub>
                  <m:r>
                    <w:rPr>
                      <w:rFonts w:ascii="Cambria Math" w:eastAsiaTheme="majorEastAsia" w:hAnsi="Cambria Math" w:cstheme="majorBidi"/>
                      <w:szCs w:val="22"/>
                      <w:highlight w:val="yellow"/>
                    </w:rPr>
                    <m:t>э</m:t>
                  </m:r>
                </m:sub>
                <m:sup>
                  <m:r>
                    <w:rPr>
                      <w:rFonts w:ascii="Cambria Math" w:eastAsiaTheme="majorEastAsia" w:hAnsi="Cambria Math" w:cstheme="majorBidi"/>
                      <w:szCs w:val="22"/>
                      <w:highlight w:val="yellow"/>
                    </w:rPr>
                    <m:t>ГЭС_водн.налог</m:t>
                  </m:r>
                </m:sup>
              </m:sSubSup>
            </m:oMath>
            <w:r w:rsidRPr="0044724D">
              <w:rPr>
                <w:rFonts w:eastAsiaTheme="majorEastAsia" w:cstheme="majorBidi"/>
                <w:szCs w:val="22"/>
                <w:highlight w:val="yellow"/>
              </w:rPr>
              <w:t>:</w:t>
            </w:r>
          </w:p>
          <w:p w14:paraId="0D7BF1FA" w14:textId="6FD32791" w:rsidR="00F87C65" w:rsidRPr="00040D5D" w:rsidRDefault="007A2AA8" w:rsidP="00C85A97">
            <w:pPr>
              <w:pStyle w:val="22"/>
              <w:widowControl w:val="0"/>
              <w:suppressAutoHyphens w:val="0"/>
              <w:spacing w:before="120" w:line="240" w:lineRule="auto"/>
              <w:rPr>
                <w:rFonts w:eastAsiaTheme="majorEastAsia" w:cstheme="majorBidi"/>
                <w:szCs w:val="22"/>
                <w:highlight w:val="yellow"/>
              </w:rPr>
            </w:pPr>
            <m:oMathPara>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 пределах РСВ</m:t>
                    </m:r>
                  </m:sup>
                </m:sSup>
                <m:r>
                  <m:rPr>
                    <m:sty m:val="p"/>
                  </m:rPr>
                  <w:rPr>
                    <w:rFonts w:ascii="Cambria Math" w:eastAsiaTheme="majorEastAsia" w:hAnsi="Cambria Math" w:cstheme="majorBidi"/>
                    <w:szCs w:val="22"/>
                    <w:highlight w:val="yellow"/>
                  </w:rPr>
                  <m:t xml:space="preserve"> =</m:t>
                </m:r>
                <m:func>
                  <m:funcPr>
                    <m:ctrlPr>
                      <w:rPr>
                        <w:rFonts w:ascii="Cambria Math" w:eastAsiaTheme="majorEastAsia" w:hAnsi="Cambria Math" w:cstheme="majorBidi"/>
                        <w:szCs w:val="22"/>
                        <w:highlight w:val="yellow"/>
                      </w:rPr>
                    </m:ctrlPr>
                  </m:funcPr>
                  <m:fName>
                    <m:r>
                      <m:rPr>
                        <m:sty m:val="p"/>
                      </m:rPr>
                      <w:rPr>
                        <w:rFonts w:ascii="Cambria Math" w:eastAsiaTheme="majorEastAsia" w:hAnsi="Cambria Math" w:cstheme="majorBidi"/>
                        <w:szCs w:val="22"/>
                        <w:highlight w:val="yellow"/>
                      </w:rPr>
                      <m:t>max</m:t>
                    </m:r>
                  </m:fName>
                  <m:e>
                    <m:d>
                      <m:dPr>
                        <m:ctrlPr>
                          <w:rPr>
                            <w:rFonts w:ascii="Cambria Math" w:eastAsiaTheme="majorEastAsia" w:hAnsi="Cambria Math" w:cstheme="majorBidi"/>
                            <w:szCs w:val="22"/>
                            <w:highlight w:val="yellow"/>
                          </w:rPr>
                        </m:ctrlPr>
                      </m:dPr>
                      <m:e>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Ц</m:t>
                            </m:r>
                          </m:e>
                          <m:sub>
                            <m:r>
                              <w:rPr>
                                <w:rFonts w:ascii="Cambria Math" w:eastAsiaTheme="majorEastAsia" w:hAnsi="Cambria Math" w:cstheme="majorBidi"/>
                                <w:szCs w:val="22"/>
                                <w:highlight w:val="yellow"/>
                              </w:rPr>
                              <m:t>i</m:t>
                            </m:r>
                            <m:r>
                              <m:rPr>
                                <m:sty m:val="p"/>
                              </m:rP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rPr>
                              <m:t>p</m:t>
                            </m:r>
                          </m:sub>
                          <m:sup>
                            <m:r>
                              <m:rPr>
                                <m:sty m:val="p"/>
                              </m:rPr>
                              <w:rPr>
                                <w:rFonts w:ascii="Cambria Math" w:eastAsiaTheme="majorEastAsia" w:hAnsi="Cambria Math" w:cstheme="majorBidi"/>
                                <w:szCs w:val="22"/>
                                <w:highlight w:val="yellow"/>
                              </w:rPr>
                              <m:t>+</m:t>
                            </m:r>
                          </m:sup>
                        </m:sSubSup>
                        <m:r>
                          <m:rPr>
                            <m:sty m:val="p"/>
                          </m:rP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rPr>
                            </m:ctrlPr>
                          </m:sSubSupPr>
                          <m:e>
                            <m:r>
                              <w:rPr>
                                <w:rFonts w:ascii="Cambria Math" w:eastAsiaTheme="majorEastAsia" w:hAnsi="Cambria Math" w:cstheme="majorBidi"/>
                                <w:szCs w:val="22"/>
                                <w:highlight w:val="yellow"/>
                              </w:rPr>
                              <m:t>Т</m:t>
                            </m:r>
                          </m:e>
                          <m:sub>
                            <m:r>
                              <w:rPr>
                                <w:rFonts w:ascii="Cambria Math" w:eastAsiaTheme="majorEastAsia" w:hAnsi="Cambria Math" w:cstheme="majorBidi"/>
                                <w:szCs w:val="22"/>
                              </w:rPr>
                              <m:t>э</m:t>
                            </m:r>
                          </m:sub>
                          <m:sup>
                            <m:r>
                              <w:rPr>
                                <w:rFonts w:ascii="Cambria Math" w:eastAsiaTheme="majorEastAsia" w:hAnsi="Cambria Math" w:cstheme="majorBidi"/>
                                <w:szCs w:val="22"/>
                              </w:rPr>
                              <m:t>ГЭС_водн.налог</m:t>
                            </m:r>
                          </m:sup>
                        </m:sSubSup>
                      </m:e>
                    </m:d>
                    <m:r>
                      <m:rPr>
                        <m:sty m:val="p"/>
                      </m:rPr>
                      <w:rPr>
                        <w:rFonts w:ascii="Cambria Math" w:eastAsiaTheme="majorEastAsia" w:hAnsi="Cambria Math" w:cstheme="majorBidi"/>
                        <w:szCs w:val="22"/>
                        <w:highlight w:val="yellow"/>
                      </w:rPr>
                      <m:t>.</m:t>
                    </m:r>
                  </m:e>
                </m:func>
              </m:oMath>
            </m:oMathPara>
          </w:p>
        </w:tc>
      </w:tr>
      <w:tr w:rsidR="00F464AD" w:rsidRPr="00040D5D" w14:paraId="633EEA4E"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E2A5943" w14:textId="069DBE2D" w:rsidR="00F464AD" w:rsidRPr="00040D5D" w:rsidRDefault="00F464AD" w:rsidP="00F464AD">
            <w:pPr>
              <w:widowControl w:val="0"/>
              <w:jc w:val="center"/>
              <w:rPr>
                <w:rFonts w:eastAsiaTheme="majorEastAsia" w:cstheme="majorBidi"/>
                <w:b/>
                <w:szCs w:val="22"/>
                <w:lang w:val="en-US"/>
              </w:rPr>
            </w:pPr>
            <w:r w:rsidRPr="00040D5D">
              <w:rPr>
                <w:rFonts w:eastAsiaTheme="majorEastAsia" w:cstheme="majorBidi"/>
                <w:b/>
                <w:szCs w:val="22"/>
                <w:lang w:val="en-US"/>
              </w:rPr>
              <w:lastRenderedPageBreak/>
              <w:t>4.4.4.3</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3531EC2" w14:textId="77777777" w:rsidR="00F464AD" w:rsidRPr="00040D5D" w:rsidRDefault="00F464AD" w:rsidP="00C85A97">
            <w:pPr>
              <w:pStyle w:val="4"/>
              <w:widowControl w:val="0"/>
              <w:numPr>
                <w:ilvl w:val="0"/>
                <w:numId w:val="0"/>
              </w:numPr>
              <w:tabs>
                <w:tab w:val="clear" w:pos="0"/>
                <w:tab w:val="left" w:pos="1080"/>
              </w:tabs>
              <w:suppressAutoHyphens w:val="0"/>
              <w:rPr>
                <w:szCs w:val="22"/>
              </w:rPr>
            </w:pPr>
            <w:r w:rsidRPr="00040D5D">
              <w:rPr>
                <w:szCs w:val="22"/>
              </w:rPr>
              <w:t>…</w:t>
            </w:r>
          </w:p>
          <w:p w14:paraId="06CFDE4F" w14:textId="77777777" w:rsidR="00F464AD" w:rsidRPr="00040D5D" w:rsidRDefault="00F464AD" w:rsidP="00C85A97">
            <w:pPr>
              <w:widowControl w:val="0"/>
              <w:suppressAutoHyphens w:val="0"/>
              <w:spacing w:before="120" w:after="120"/>
              <w:rPr>
                <w:szCs w:val="22"/>
              </w:rPr>
            </w:pPr>
            <w:r w:rsidRPr="00040D5D">
              <w:rPr>
                <w:color w:val="000000"/>
                <w:szCs w:val="22"/>
              </w:rPr>
              <w:t xml:space="preserve">Для </w:t>
            </w:r>
            <w:r w:rsidRPr="00040D5D">
              <w:rPr>
                <w:rFonts w:cs="Courier New CYR"/>
                <w:color w:val="000000"/>
                <w:szCs w:val="22"/>
              </w:rPr>
              <w:t xml:space="preserve">ГТП потребления участника, 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 </w:t>
            </w:r>
            <w:r w:rsidRPr="00040D5D">
              <w:rPr>
                <w:color w:val="000000"/>
                <w:szCs w:val="22"/>
              </w:rPr>
              <w:t xml:space="preserve">в период действия государственного регулирования цен (тарифов) в данной ценовой зоне для объемов выше </w:t>
            </w:r>
            <w:r w:rsidRPr="00040D5D">
              <w:rPr>
                <w:rFonts w:cs="Courier New CYR"/>
                <w:color w:val="000000"/>
                <w:szCs w:val="22"/>
              </w:rPr>
              <w:t>максимально допустимой величины почасового расхода электроэнергии на собственные нужды генерации</w:t>
            </w:r>
            <w:r w:rsidRPr="00040D5D">
              <w:rPr>
                <w:color w:val="000000"/>
                <w:szCs w:val="22"/>
              </w:rPr>
              <w:t xml:space="preserve"> в данной ГТП</w:t>
            </w:r>
            <w:r w:rsidRPr="00040D5D" w:rsidDel="005E534D">
              <w:rPr>
                <w:color w:val="000000"/>
                <w:szCs w:val="22"/>
              </w:rPr>
              <w:t xml:space="preserve"> </w:t>
            </w:r>
            <w:r w:rsidRPr="00040D5D">
              <w:rPr>
                <w:color w:val="000000"/>
                <w:szCs w:val="22"/>
              </w:rPr>
              <w:t>применяется:</w:t>
            </w:r>
          </w:p>
          <w:p w14:paraId="6F902A67" w14:textId="77777777" w:rsidR="00F464AD" w:rsidRPr="00040D5D" w:rsidRDefault="007A2AA8" w:rsidP="00C85A97">
            <w:pPr>
              <w:widowControl w:val="0"/>
              <w:suppressAutoHyphens w:val="0"/>
              <w:spacing w:before="120" w:after="120"/>
              <w:rPr>
                <w:szCs w:val="22"/>
              </w:rPr>
            </w:pPr>
            <m:oMath>
              <m:sSubSup>
                <m:sSubSupPr>
                  <m:ctrlPr>
                    <w:rPr>
                      <w:rFonts w:ascii="Cambria Math" w:hAnsi="Cambria Math"/>
                      <w:i/>
                      <w:szCs w:val="22"/>
                      <w:lang w:val="en-US"/>
                    </w:rPr>
                  </m:ctrlPr>
                </m:sSubSupPr>
                <m:e>
                  <m:r>
                    <w:rPr>
                      <w:rFonts w:ascii="Cambria Math" w:hAnsi="Cambria Math"/>
                      <w:szCs w:val="22"/>
                      <w:lang w:val="en-US"/>
                    </w:rPr>
                    <m:t>T</m:t>
                  </m:r>
                </m:e>
                <m:sub>
                  <m:r>
                    <w:rPr>
                      <w:rFonts w:ascii="Cambria Math" w:hAnsi="Cambria Math"/>
                      <w:szCs w:val="22"/>
                    </w:rPr>
                    <m:t>св.макс</m:t>
                  </m:r>
                </m:sub>
                <m:sup>
                  <m:r>
                    <w:rPr>
                      <w:rFonts w:ascii="Cambria Math" w:hAnsi="Cambria Math"/>
                      <w:szCs w:val="22"/>
                    </w:rPr>
                    <m:t>ИС(-)</m:t>
                  </m:r>
                </m:sup>
              </m:sSubSup>
              <m:r>
                <w:rPr>
                  <w:rFonts w:ascii="Cambria Math" w:hAnsi="Cambria Math"/>
                  <w:szCs w:val="22"/>
                </w:rPr>
                <m:t>=</m:t>
              </m:r>
              <m:sSup>
                <m:sSupPr>
                  <m:ctrlPr>
                    <w:rPr>
                      <w:rFonts w:ascii="Cambria Math" w:hAnsi="Cambria Math"/>
                      <w:i/>
                      <w:szCs w:val="22"/>
                    </w:rPr>
                  </m:ctrlPr>
                </m:sSupPr>
                <m:e>
                  <m:r>
                    <w:rPr>
                      <w:rFonts w:ascii="Cambria Math" w:hAnsi="Cambria Math"/>
                      <w:szCs w:val="22"/>
                    </w:rPr>
                    <m:t>Ц</m:t>
                  </m:r>
                </m:e>
                <m:sup>
                  <m:r>
                    <w:rPr>
                      <w:rFonts w:ascii="Cambria Math" w:hAnsi="Cambria Math"/>
                      <w:szCs w:val="22"/>
                    </w:rPr>
                    <m:t>-</m:t>
                  </m:r>
                </m:sup>
              </m:sSup>
            </m:oMath>
            <w:r w:rsidR="00F464AD" w:rsidRPr="00040D5D">
              <w:rPr>
                <w:szCs w:val="22"/>
              </w:rPr>
              <w:t>.</w:t>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szCs w:val="22"/>
              </w:rPr>
              <w:t xml:space="preserve"> (120.4)</w:t>
            </w:r>
          </w:p>
          <w:p w14:paraId="29AF3D14" w14:textId="15ACE182" w:rsidR="00F464AD" w:rsidRPr="00040D5D" w:rsidRDefault="00F464AD" w:rsidP="00C85A97">
            <w:pPr>
              <w:widowControl w:val="0"/>
              <w:suppressAutoHyphens w:val="0"/>
              <w:spacing w:before="120" w:after="120"/>
              <w:rPr>
                <w:b/>
                <w:i/>
                <w:color w:val="000000"/>
                <w:szCs w:val="22"/>
              </w:rPr>
            </w:pPr>
            <w:r w:rsidRPr="00040D5D">
              <w:rPr>
                <w:color w:val="000000"/>
                <w:szCs w:val="22"/>
              </w:rPr>
              <w:lastRenderedPageBreak/>
              <w:t>В случае если в отношении соответствующего часа в данной ГТП выполнены условия, указанные в первом буллите подп. 12 п. 3.1.2 настоящего Регламента, то применяется значение</w:t>
            </w:r>
            <w:r w:rsidRPr="00040D5D">
              <w:rPr>
                <w:b/>
                <w:color w:val="000000"/>
                <w:szCs w:val="22"/>
              </w:rPr>
              <w:t xml:space="preserve"> </w:t>
            </w:r>
            <m:oMath>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lang w:val="en-US"/>
                    </w:rPr>
                    <m:t>i</m:t>
                  </m:r>
                  <m:r>
                    <w:rPr>
                      <w:rFonts w:ascii="Cambria Math" w:hAnsi="Cambria Math"/>
                      <w:noProof/>
                      <w:szCs w:val="22"/>
                    </w:rPr>
                    <m:t>,</m:t>
                  </m:r>
                  <m:r>
                    <w:rPr>
                      <w:rFonts w:ascii="Cambria Math" w:hAnsi="Cambria Math"/>
                      <w:noProof/>
                      <w:szCs w:val="22"/>
                      <w:lang w:val="en-US"/>
                    </w:rPr>
                    <m:t>p</m:t>
                  </m:r>
                </m:sub>
                <m:sup>
                  <m:r>
                    <w:rPr>
                      <w:rFonts w:ascii="Cambria Math" w:hAnsi="Cambria Math"/>
                      <w:noProof/>
                      <w:szCs w:val="22"/>
                    </w:rPr>
                    <m:t>-</m:t>
                  </m:r>
                </m:sup>
              </m:sSubSup>
            </m:oMath>
            <w:r w:rsidRPr="00040D5D">
              <w:rPr>
                <w:color w:val="000000"/>
                <w:szCs w:val="22"/>
              </w:rPr>
              <w:t>, определенное в соответствующей ГТП.</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826AF25" w14:textId="77777777" w:rsidR="00F464AD" w:rsidRPr="00040D5D" w:rsidRDefault="00F464AD" w:rsidP="00C85A97">
            <w:pPr>
              <w:pStyle w:val="4"/>
              <w:widowControl w:val="0"/>
              <w:numPr>
                <w:ilvl w:val="0"/>
                <w:numId w:val="0"/>
              </w:numPr>
              <w:tabs>
                <w:tab w:val="clear" w:pos="0"/>
                <w:tab w:val="left" w:pos="1080"/>
              </w:tabs>
              <w:suppressAutoHyphens w:val="0"/>
              <w:rPr>
                <w:szCs w:val="22"/>
              </w:rPr>
            </w:pPr>
            <w:r w:rsidRPr="00040D5D">
              <w:rPr>
                <w:szCs w:val="22"/>
              </w:rPr>
              <w:lastRenderedPageBreak/>
              <w:t>…</w:t>
            </w:r>
          </w:p>
          <w:p w14:paraId="4F19CB2C" w14:textId="77777777" w:rsidR="00F464AD" w:rsidRPr="00040D5D" w:rsidRDefault="00F464AD" w:rsidP="00C85A97">
            <w:pPr>
              <w:widowControl w:val="0"/>
              <w:suppressAutoHyphens w:val="0"/>
              <w:spacing w:before="120" w:after="120"/>
              <w:rPr>
                <w:szCs w:val="22"/>
              </w:rPr>
            </w:pPr>
            <w:r w:rsidRPr="00040D5D">
              <w:rPr>
                <w:color w:val="000000"/>
                <w:szCs w:val="22"/>
              </w:rPr>
              <w:t xml:space="preserve">Для </w:t>
            </w:r>
            <w:r w:rsidRPr="00040D5D">
              <w:rPr>
                <w:rFonts w:cs="Courier New CYR"/>
                <w:color w:val="000000"/>
                <w:szCs w:val="22"/>
              </w:rPr>
              <w:t xml:space="preserve">ГТП потребления участника, 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 </w:t>
            </w:r>
            <w:r w:rsidRPr="00040D5D">
              <w:rPr>
                <w:color w:val="000000"/>
                <w:szCs w:val="22"/>
              </w:rPr>
              <w:t xml:space="preserve">в период действия государственного регулирования цен (тарифов) в данной ценовой зоне для объемов выше </w:t>
            </w:r>
            <w:r w:rsidRPr="00040D5D">
              <w:rPr>
                <w:rFonts w:cs="Courier New CYR"/>
                <w:color w:val="000000"/>
                <w:szCs w:val="22"/>
              </w:rPr>
              <w:t>максимально допустимой величины почасового расхода электроэнергии на собственные нужды генерации</w:t>
            </w:r>
            <w:r w:rsidRPr="00040D5D">
              <w:rPr>
                <w:color w:val="000000"/>
                <w:szCs w:val="22"/>
              </w:rPr>
              <w:t xml:space="preserve"> в данной ГТП</w:t>
            </w:r>
            <w:r w:rsidRPr="00040D5D" w:rsidDel="005E534D">
              <w:rPr>
                <w:color w:val="000000"/>
                <w:szCs w:val="22"/>
              </w:rPr>
              <w:t xml:space="preserve"> </w:t>
            </w:r>
            <w:r w:rsidRPr="00040D5D">
              <w:rPr>
                <w:color w:val="000000"/>
                <w:szCs w:val="22"/>
              </w:rPr>
              <w:t>применяется:</w:t>
            </w:r>
          </w:p>
          <w:p w14:paraId="2B9441AF" w14:textId="77777777" w:rsidR="00F464AD" w:rsidRPr="00040D5D" w:rsidRDefault="007A2AA8" w:rsidP="00C85A97">
            <w:pPr>
              <w:widowControl w:val="0"/>
              <w:suppressAutoHyphens w:val="0"/>
              <w:spacing w:before="120" w:after="120"/>
              <w:rPr>
                <w:szCs w:val="22"/>
              </w:rPr>
            </w:pPr>
            <m:oMath>
              <m:sSubSup>
                <m:sSubSupPr>
                  <m:ctrlPr>
                    <w:rPr>
                      <w:rFonts w:ascii="Cambria Math" w:hAnsi="Cambria Math"/>
                      <w:i/>
                      <w:szCs w:val="22"/>
                      <w:lang w:val="en-US"/>
                    </w:rPr>
                  </m:ctrlPr>
                </m:sSubSupPr>
                <m:e>
                  <m:r>
                    <w:rPr>
                      <w:rFonts w:ascii="Cambria Math" w:hAnsi="Cambria Math"/>
                      <w:szCs w:val="22"/>
                      <w:lang w:val="en-US"/>
                    </w:rPr>
                    <m:t>T</m:t>
                  </m:r>
                </m:e>
                <m:sub>
                  <m:r>
                    <w:rPr>
                      <w:rFonts w:ascii="Cambria Math" w:hAnsi="Cambria Math"/>
                      <w:szCs w:val="22"/>
                    </w:rPr>
                    <m:t>св.макс</m:t>
                  </m:r>
                </m:sub>
                <m:sup>
                  <m:r>
                    <w:rPr>
                      <w:rFonts w:ascii="Cambria Math" w:hAnsi="Cambria Math"/>
                      <w:szCs w:val="22"/>
                    </w:rPr>
                    <m:t>ИС(-)</m:t>
                  </m:r>
                </m:sup>
              </m:sSubSup>
              <m:r>
                <w:rPr>
                  <w:rFonts w:ascii="Cambria Math" w:hAnsi="Cambria Math"/>
                  <w:szCs w:val="22"/>
                </w:rPr>
                <m:t>=</m:t>
              </m:r>
              <m:sSup>
                <m:sSupPr>
                  <m:ctrlPr>
                    <w:rPr>
                      <w:rFonts w:ascii="Cambria Math" w:hAnsi="Cambria Math"/>
                      <w:i/>
                      <w:szCs w:val="22"/>
                    </w:rPr>
                  </m:ctrlPr>
                </m:sSupPr>
                <m:e>
                  <m:r>
                    <w:rPr>
                      <w:rFonts w:ascii="Cambria Math" w:hAnsi="Cambria Math"/>
                      <w:szCs w:val="22"/>
                    </w:rPr>
                    <m:t>Ц</m:t>
                  </m:r>
                </m:e>
                <m:sup>
                  <m:r>
                    <w:rPr>
                      <w:rFonts w:ascii="Cambria Math" w:hAnsi="Cambria Math"/>
                      <w:szCs w:val="22"/>
                    </w:rPr>
                    <m:t>-</m:t>
                  </m:r>
                </m:sup>
              </m:sSup>
            </m:oMath>
            <w:r w:rsidR="00F464AD" w:rsidRPr="00040D5D">
              <w:rPr>
                <w:szCs w:val="22"/>
              </w:rPr>
              <w:t>.</w:t>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szCs w:val="22"/>
              </w:rPr>
              <w:t xml:space="preserve"> (120.4)</w:t>
            </w:r>
          </w:p>
          <w:p w14:paraId="71A8A339" w14:textId="77777777" w:rsidR="00F464AD" w:rsidRPr="00040D5D" w:rsidRDefault="00F464AD" w:rsidP="00C85A97">
            <w:pPr>
              <w:widowControl w:val="0"/>
              <w:suppressAutoHyphens w:val="0"/>
              <w:spacing w:before="120" w:after="120"/>
              <w:rPr>
                <w:b/>
                <w:i/>
                <w:color w:val="000000"/>
                <w:szCs w:val="22"/>
              </w:rPr>
            </w:pPr>
            <w:r w:rsidRPr="00040D5D">
              <w:rPr>
                <w:color w:val="000000"/>
                <w:szCs w:val="22"/>
              </w:rPr>
              <w:lastRenderedPageBreak/>
              <w:t>В случае если в отношении соответствующего часа в данной ГТП выполнены условия, указанные в первом буллите подп. 12 п. 3.1.2 настоящего Регламента, то применяется значение</w:t>
            </w:r>
            <w:r w:rsidRPr="00040D5D">
              <w:rPr>
                <w:b/>
                <w:color w:val="000000"/>
                <w:szCs w:val="22"/>
              </w:rPr>
              <w:t xml:space="preserve"> </w:t>
            </w:r>
            <m:oMath>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lang w:val="en-US"/>
                    </w:rPr>
                    <m:t>i</m:t>
                  </m:r>
                  <m:r>
                    <w:rPr>
                      <w:rFonts w:ascii="Cambria Math" w:hAnsi="Cambria Math"/>
                      <w:noProof/>
                      <w:szCs w:val="22"/>
                    </w:rPr>
                    <m:t>,</m:t>
                  </m:r>
                  <m:r>
                    <w:rPr>
                      <w:rFonts w:ascii="Cambria Math" w:hAnsi="Cambria Math"/>
                      <w:noProof/>
                      <w:szCs w:val="22"/>
                      <w:lang w:val="en-US"/>
                    </w:rPr>
                    <m:t>p</m:t>
                  </m:r>
                </m:sub>
                <m:sup>
                  <m:r>
                    <w:rPr>
                      <w:rFonts w:ascii="Cambria Math" w:hAnsi="Cambria Math"/>
                      <w:noProof/>
                      <w:szCs w:val="22"/>
                    </w:rPr>
                    <m:t>-</m:t>
                  </m:r>
                </m:sup>
              </m:sSubSup>
            </m:oMath>
            <w:r w:rsidRPr="00040D5D">
              <w:rPr>
                <w:color w:val="000000"/>
                <w:szCs w:val="22"/>
              </w:rPr>
              <w:t>, определенное в соответствующей ГТП.</w:t>
            </w:r>
          </w:p>
          <w:p w14:paraId="53B9DB7E" w14:textId="4EA31D81" w:rsidR="00F464AD" w:rsidRPr="0089179B" w:rsidRDefault="00F464AD" w:rsidP="00C85A97">
            <w:pPr>
              <w:pStyle w:val="4"/>
              <w:widowControl w:val="0"/>
              <w:numPr>
                <w:ilvl w:val="0"/>
                <w:numId w:val="0"/>
              </w:numPr>
              <w:tabs>
                <w:tab w:val="clear" w:pos="0"/>
              </w:tabs>
              <w:suppressAutoHyphens w:val="0"/>
              <w:rPr>
                <w:color w:val="000000"/>
                <w:szCs w:val="22"/>
                <w:highlight w:val="yellow"/>
              </w:rPr>
            </w:pPr>
            <w:r w:rsidRPr="0089179B">
              <w:rPr>
                <w:szCs w:val="22"/>
                <w:highlight w:val="yellow"/>
              </w:rPr>
              <w:t xml:space="preserve">В отношении ГТП </w:t>
            </w:r>
            <w:r w:rsidRPr="0089179B">
              <w:rPr>
                <w:color w:val="000000"/>
                <w:szCs w:val="22"/>
                <w:highlight w:val="yellow"/>
              </w:rPr>
              <w:t>потребления поставщика оптового рынка в узле расчетной модели, если в отношении такой ГТП осуществляется поставка электрической энергии по договорам, указанным в п</w:t>
            </w:r>
            <w:r w:rsidR="007421E8">
              <w:rPr>
                <w:color w:val="000000"/>
                <w:szCs w:val="22"/>
                <w:highlight w:val="yellow"/>
              </w:rPr>
              <w:t>од</w:t>
            </w:r>
            <w:r w:rsidRPr="0089179B">
              <w:rPr>
                <w:color w:val="000000"/>
                <w:szCs w:val="22"/>
                <w:highlight w:val="yellow"/>
              </w:rPr>
              <w:t>п.</w:t>
            </w:r>
            <w:r w:rsidR="007421E8">
              <w:rPr>
                <w:color w:val="000000"/>
                <w:szCs w:val="22"/>
                <w:highlight w:val="yellow"/>
              </w:rPr>
              <w:t xml:space="preserve"> </w:t>
            </w:r>
            <w:r w:rsidRPr="0089179B">
              <w:rPr>
                <w:color w:val="000000"/>
                <w:szCs w:val="22"/>
                <w:highlight w:val="yellow"/>
              </w:rPr>
              <w:t>16 п.</w:t>
            </w:r>
            <w:r w:rsidR="007421E8">
              <w:rPr>
                <w:color w:val="000000"/>
                <w:szCs w:val="22"/>
                <w:highlight w:val="yellow"/>
              </w:rPr>
              <w:t xml:space="preserve"> </w:t>
            </w:r>
            <w:r w:rsidRPr="0089179B">
              <w:rPr>
                <w:color w:val="000000"/>
                <w:szCs w:val="22"/>
                <w:highlight w:val="yellow"/>
              </w:rPr>
              <w:t>4 Правил оптового рынка электрической энергии и мощности, то ставк</w:t>
            </w:r>
            <w:r w:rsidR="00647D2C" w:rsidRPr="0089179B">
              <w:rPr>
                <w:color w:val="000000"/>
                <w:szCs w:val="22"/>
                <w:highlight w:val="yellow"/>
              </w:rPr>
              <w:t>и</w:t>
            </w:r>
            <w:r w:rsidRPr="0089179B">
              <w:rPr>
                <w:color w:val="000000"/>
                <w:szCs w:val="22"/>
                <w:highlight w:val="yellow"/>
              </w:rPr>
              <w:t>, применяем</w:t>
            </w:r>
            <w:r w:rsidR="00647D2C" w:rsidRPr="0089179B">
              <w:rPr>
                <w:color w:val="000000"/>
                <w:szCs w:val="22"/>
                <w:highlight w:val="yellow"/>
              </w:rPr>
              <w:t>ые</w:t>
            </w:r>
            <w:r w:rsidRPr="0089179B">
              <w:rPr>
                <w:color w:val="000000"/>
                <w:szCs w:val="22"/>
                <w:highlight w:val="yellow"/>
              </w:rPr>
              <w:t xml:space="preserve"> для </w:t>
            </w:r>
            <w:r w:rsidR="00647D2C" w:rsidRPr="0089179B">
              <w:rPr>
                <w:color w:val="000000"/>
                <w:szCs w:val="22"/>
                <w:highlight w:val="yellow"/>
              </w:rPr>
              <w:t xml:space="preserve">расчета стоимости </w:t>
            </w:r>
            <w:r w:rsidRPr="0089179B">
              <w:rPr>
                <w:color w:val="000000"/>
                <w:szCs w:val="22"/>
                <w:highlight w:val="yellow"/>
              </w:rPr>
              <w:t xml:space="preserve">объемов </w:t>
            </w:r>
            <w:r w:rsidR="00647D2C" w:rsidRPr="0089179B">
              <w:rPr>
                <w:color w:val="000000"/>
                <w:szCs w:val="22"/>
                <w:highlight w:val="yellow"/>
              </w:rPr>
              <w:t>отклонений по собственной инициативе вниз, определяются следующим образом:</w:t>
            </w:r>
          </w:p>
          <w:p w14:paraId="20F70CA3" w14:textId="54DE34CE" w:rsidR="0061231A" w:rsidRPr="0089179B" w:rsidRDefault="007A2AA8" w:rsidP="00C85A97">
            <w:pPr>
              <w:pStyle w:val="4"/>
              <w:widowControl w:val="0"/>
              <w:numPr>
                <w:ilvl w:val="0"/>
                <w:numId w:val="0"/>
              </w:numPr>
              <w:tabs>
                <w:tab w:val="clear" w:pos="0"/>
              </w:tabs>
              <w:suppressAutoHyphens w:val="0"/>
              <w:rPr>
                <w:i/>
                <w:color w:val="000000"/>
                <w:szCs w:val="22"/>
                <w:highlight w:val="yellow"/>
              </w:rPr>
            </w:pPr>
            <m:oMathPara>
              <m:oMath>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в пределах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func>
                  <m:funcPr>
                    <m:ctrlPr>
                      <w:rPr>
                        <w:rFonts w:ascii="Cambria Math" w:hAnsi="Cambria Math"/>
                        <w:i/>
                        <w:color w:val="000000"/>
                        <w:szCs w:val="22"/>
                        <w:highlight w:val="yellow"/>
                      </w:rPr>
                    </m:ctrlPr>
                  </m:funcPr>
                  <m:fName>
                    <m:r>
                      <m:rPr>
                        <m:sty m:val="p"/>
                      </m:rPr>
                      <w:rPr>
                        <w:rFonts w:ascii="Cambria Math" w:hAnsi="Cambria Math"/>
                        <w:color w:val="000000"/>
                        <w:highlight w:val="yellow"/>
                        <w:lang w:val="en-US"/>
                      </w:rPr>
                      <m:t>min</m:t>
                    </m:r>
                  </m:fName>
                  <m:e>
                    <m:d>
                      <m:dPr>
                        <m:ctrlPr>
                          <w:rPr>
                            <w:rFonts w:ascii="Cambria Math" w:hAnsi="Cambria Math"/>
                            <w:i/>
                            <w:color w:val="000000"/>
                            <w:szCs w:val="22"/>
                            <w:highlight w:val="yellow"/>
                          </w:rPr>
                        </m:ctrlPr>
                      </m:dPr>
                      <m:e>
                        <m:sSubSup>
                          <m:sSubSupPr>
                            <m:ctrlPr>
                              <w:rPr>
                                <w:rFonts w:ascii="Cambria Math" w:hAnsi="Cambria Math"/>
                                <w:i/>
                                <w:szCs w:val="22"/>
                                <w:highlight w:val="yellow"/>
                                <w:lang w:val="en-US"/>
                              </w:rPr>
                            </m:ctrlPr>
                          </m:sSubSupPr>
                          <m:e>
                            <m:r>
                              <w:rPr>
                                <w:rFonts w:ascii="Cambria Math" w:hAnsi="Cambria Math"/>
                                <w:szCs w:val="22"/>
                                <w:highlight w:val="yellow"/>
                                <w:lang w:val="en-US"/>
                              </w:rPr>
                              <m:t>i;λ</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hAnsi="Cambria Math"/>
                                <w:szCs w:val="22"/>
                                <w:highlight w:val="yellow"/>
                              </w:rPr>
                              <m:t>ГТП_с.н.</m:t>
                            </m:r>
                          </m:sup>
                        </m:sSubSup>
                      </m:e>
                    </m:d>
                  </m:e>
                </m:func>
                <m:r>
                  <w:rPr>
                    <w:rFonts w:ascii="Cambria Math" w:hAnsi="Cambria Math"/>
                    <w:color w:val="000000"/>
                    <w:szCs w:val="22"/>
                    <w:highlight w:val="yellow"/>
                  </w:rPr>
                  <m:t>,</m:t>
                </m:r>
              </m:oMath>
            </m:oMathPara>
          </w:p>
          <w:p w14:paraId="3C68AF0E" w14:textId="6A7D9809" w:rsidR="005D7AB5" w:rsidRPr="0089179B" w:rsidRDefault="007A2AA8" w:rsidP="00C85A97">
            <w:pPr>
              <w:pStyle w:val="4"/>
              <w:widowControl w:val="0"/>
              <w:numPr>
                <w:ilvl w:val="0"/>
                <w:numId w:val="0"/>
              </w:numPr>
              <w:tabs>
                <w:tab w:val="clear" w:pos="0"/>
              </w:tabs>
              <w:suppressAutoHyphens w:val="0"/>
              <w:rPr>
                <w:color w:val="000000"/>
                <w:szCs w:val="22"/>
                <w:highlight w:val="yellow"/>
              </w:rPr>
            </w:pPr>
            <m:oMathPara>
              <m:oMath>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сверх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func>
                  <m:funcPr>
                    <m:ctrlPr>
                      <w:rPr>
                        <w:rFonts w:ascii="Cambria Math" w:hAnsi="Cambria Math"/>
                        <w:i/>
                        <w:color w:val="000000"/>
                        <w:szCs w:val="22"/>
                        <w:highlight w:val="yellow"/>
                      </w:rPr>
                    </m:ctrlPr>
                  </m:funcPr>
                  <m:fName>
                    <m:r>
                      <m:rPr>
                        <m:sty m:val="p"/>
                      </m:rPr>
                      <w:rPr>
                        <w:rFonts w:ascii="Cambria Math" w:hAnsi="Cambria Math"/>
                        <w:color w:val="000000"/>
                        <w:highlight w:val="yellow"/>
                      </w:rPr>
                      <m:t>min</m:t>
                    </m:r>
                  </m:fName>
                  <m:e>
                    <m:d>
                      <m:dPr>
                        <m:ctrlPr>
                          <w:rPr>
                            <w:rFonts w:ascii="Cambria Math" w:hAnsi="Cambria Math"/>
                            <w:i/>
                            <w:color w:val="000000"/>
                            <w:szCs w:val="22"/>
                            <w:highlight w:val="yellow"/>
                          </w:rPr>
                        </m:ctrlPr>
                      </m:dPr>
                      <m:e>
                        <m:sSubSup>
                          <m:sSubSupPr>
                            <m:ctrlPr>
                              <w:rPr>
                                <w:rFonts w:ascii="Cambria Math" w:hAnsi="Cambria Math"/>
                                <w:i/>
                                <w:szCs w:val="22"/>
                                <w:highlight w:val="yellow"/>
                                <w:lang w:val="en-US"/>
                              </w:rPr>
                            </m:ctrlPr>
                          </m:sSubSupPr>
                          <m:e>
                            <m:r>
                              <w:rPr>
                                <w:rFonts w:ascii="Cambria Math" w:hAnsi="Cambria Math"/>
                                <w:szCs w:val="22"/>
                                <w:highlight w:val="yellow"/>
                                <w:lang w:val="en-US"/>
                              </w:rPr>
                              <m:t>i;λ</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,h</m:t>
                            </m:r>
                          </m:sub>
                          <m:sup>
                            <m:r>
                              <w:rPr>
                                <w:rFonts w:ascii="Cambria Math" w:hAnsi="Cambria Math"/>
                                <w:szCs w:val="22"/>
                                <w:highlight w:val="yellow"/>
                              </w:rPr>
                              <m:t>ГТП_с.н.</m:t>
                            </m:r>
                          </m:sup>
                        </m:sSubSup>
                        <m:r>
                          <w:rPr>
                            <w:rFonts w:ascii="Cambria Math" w:hAnsi="Cambria Math"/>
                            <w:szCs w:val="22"/>
                            <w:highlight w:val="yellow"/>
                            <w:lang w:val="en-US"/>
                          </w:rPr>
                          <m:t>;</m:t>
                        </m:r>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m:t>
                            </m:r>
                            <m:r>
                              <w:rPr>
                                <w:rFonts w:ascii="Cambria Math" w:hAnsi="Cambria Math"/>
                                <w:szCs w:val="22"/>
                                <w:highlight w:val="yellow"/>
                              </w:rPr>
                              <m:t>к РД ДВ</m:t>
                            </m:r>
                          </m:sup>
                        </m:sSubSup>
                      </m:e>
                    </m:d>
                  </m:e>
                </m:func>
                <m:r>
                  <w:rPr>
                    <w:rFonts w:ascii="Cambria Math" w:hAnsi="Cambria Math"/>
                    <w:color w:val="000000"/>
                    <w:szCs w:val="22"/>
                    <w:highlight w:val="yellow"/>
                  </w:rPr>
                  <m:t>,</m:t>
                </m:r>
              </m:oMath>
            </m:oMathPara>
          </w:p>
          <w:p w14:paraId="62D92360" w14:textId="59A98D24" w:rsidR="005D7AB5" w:rsidRPr="0089179B" w:rsidRDefault="007A2AA8" w:rsidP="00C85A97">
            <w:pPr>
              <w:pStyle w:val="4"/>
              <w:widowControl w:val="0"/>
              <w:numPr>
                <w:ilvl w:val="0"/>
                <w:numId w:val="0"/>
              </w:numPr>
              <w:tabs>
                <w:tab w:val="clear" w:pos="0"/>
              </w:tabs>
              <w:suppressAutoHyphens w:val="0"/>
              <w:rPr>
                <w:i/>
                <w:color w:val="000000"/>
                <w:szCs w:val="22"/>
                <w:highlight w:val="yellow"/>
              </w:rPr>
            </w:pPr>
            <m:oMathPara>
              <m:oMath>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в пределах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sSubSup>
                  <m:sSubSupPr>
                    <m:ctrlPr>
                      <w:rPr>
                        <w:rFonts w:ascii="Cambria Math" w:hAnsi="Cambria Math"/>
                        <w:i/>
                        <w:color w:val="000000"/>
                        <w:szCs w:val="22"/>
                        <w:highlight w:val="yellow"/>
                      </w:rPr>
                    </m:ctrlPr>
                  </m:sSubSupPr>
                  <m:e>
                    <m:r>
                      <w:rPr>
                        <w:rFonts w:ascii="Cambria Math" w:hAnsi="Cambria Math"/>
                        <w:color w:val="000000"/>
                        <w:szCs w:val="22"/>
                        <w:highlight w:val="yellow"/>
                      </w:rPr>
                      <m:t>λ</m:t>
                    </m:r>
                  </m:e>
                  <m:sub>
                    <m:r>
                      <w:rPr>
                        <w:rFonts w:ascii="Cambria Math" w:hAnsi="Cambria Math"/>
                        <w:color w:val="000000"/>
                        <w:szCs w:val="22"/>
                        <w:highlight w:val="yellow"/>
                        <w:lang w:val="en-US"/>
                      </w:rPr>
                      <m:t>i</m:t>
                    </m:r>
                    <m:r>
                      <w:rPr>
                        <w:rFonts w:ascii="Cambria Math" w:hAnsi="Cambria Math"/>
                        <w:color w:val="000000"/>
                        <w:szCs w:val="22"/>
                        <w:highlight w:val="yellow"/>
                      </w:rPr>
                      <m:t>,</m:t>
                    </m:r>
                    <m:r>
                      <w:rPr>
                        <w:rFonts w:ascii="Cambria Math" w:hAnsi="Cambria Math"/>
                        <w:color w:val="000000"/>
                        <w:szCs w:val="22"/>
                        <w:highlight w:val="yellow"/>
                        <w:lang w:val="en-US"/>
                      </w:rPr>
                      <m:t>p</m:t>
                    </m:r>
                    <m:r>
                      <w:rPr>
                        <w:rFonts w:ascii="Cambria Math" w:hAnsi="Cambria Math"/>
                        <w:color w:val="000000"/>
                        <w:szCs w:val="22"/>
                        <w:highlight w:val="yellow"/>
                      </w:rPr>
                      <m:t>,h</m:t>
                    </m:r>
                  </m:sub>
                  <m:sup>
                    <m:r>
                      <w:rPr>
                        <w:rFonts w:ascii="Cambria Math" w:hAnsi="Cambria Math"/>
                        <w:color w:val="000000"/>
                        <w:szCs w:val="22"/>
                        <w:highlight w:val="yellow"/>
                      </w:rPr>
                      <m:t>ГТП_с.н.</m:t>
                    </m:r>
                  </m:sup>
                </m:sSubSup>
                <m:r>
                  <w:rPr>
                    <w:rFonts w:ascii="Cambria Math" w:hAnsi="Cambria Math"/>
                    <w:color w:val="000000"/>
                    <w:szCs w:val="22"/>
                    <w:highlight w:val="yellow"/>
                  </w:rPr>
                  <m:t>,</m:t>
                </m:r>
              </m:oMath>
            </m:oMathPara>
          </w:p>
          <w:p w14:paraId="3F2F09E5" w14:textId="00008C9D" w:rsidR="005D7AB5" w:rsidRPr="0089179B" w:rsidRDefault="007A2AA8" w:rsidP="00C85A97">
            <w:pPr>
              <w:pStyle w:val="4"/>
              <w:widowControl w:val="0"/>
              <w:numPr>
                <w:ilvl w:val="0"/>
                <w:numId w:val="0"/>
              </w:numPr>
              <w:tabs>
                <w:tab w:val="clear" w:pos="0"/>
              </w:tabs>
              <w:suppressAutoHyphens w:val="0"/>
              <w:rPr>
                <w:color w:val="000000"/>
                <w:szCs w:val="22"/>
                <w:highlight w:val="yellow"/>
              </w:rPr>
            </w:pPr>
            <m:oMathPara>
              <m:oMath>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сверх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func>
                  <m:funcPr>
                    <m:ctrlPr>
                      <w:rPr>
                        <w:rFonts w:ascii="Cambria Math" w:hAnsi="Cambria Math"/>
                        <w:i/>
                        <w:color w:val="000000"/>
                        <w:szCs w:val="22"/>
                        <w:highlight w:val="yellow"/>
                      </w:rPr>
                    </m:ctrlPr>
                  </m:funcPr>
                  <m:fName>
                    <m:r>
                      <m:rPr>
                        <m:sty m:val="p"/>
                      </m:rPr>
                      <w:rPr>
                        <w:rFonts w:ascii="Cambria Math" w:hAnsi="Cambria Math"/>
                        <w:color w:val="000000"/>
                        <w:highlight w:val="yellow"/>
                      </w:rPr>
                      <m:t>min</m:t>
                    </m:r>
                  </m:fName>
                  <m:e>
                    <m:d>
                      <m:dPr>
                        <m:ctrlPr>
                          <w:rPr>
                            <w:rFonts w:ascii="Cambria Math" w:hAnsi="Cambria Math"/>
                            <w:i/>
                            <w:color w:val="000000"/>
                            <w:szCs w:val="22"/>
                            <w:highlight w:val="yellow"/>
                          </w:rPr>
                        </m:ctrlPr>
                      </m:dPr>
                      <m:e>
                        <m:sSubSup>
                          <m:sSubSupPr>
                            <m:ctrlPr>
                              <w:rPr>
                                <w:rFonts w:ascii="Cambria Math" w:hAnsi="Cambria Math"/>
                                <w:i/>
                                <w:color w:val="000000"/>
                                <w:szCs w:val="22"/>
                                <w:highlight w:val="yellow"/>
                              </w:rPr>
                            </m:ctrlPr>
                          </m:sSubSupPr>
                          <m:e>
                            <m:r>
                              <w:rPr>
                                <w:rFonts w:ascii="Cambria Math" w:hAnsi="Cambria Math"/>
                                <w:color w:val="000000"/>
                                <w:szCs w:val="22"/>
                                <w:highlight w:val="yellow"/>
                              </w:rPr>
                              <m:t>λ</m:t>
                            </m:r>
                          </m:e>
                          <m:sub>
                            <m:r>
                              <w:rPr>
                                <w:rFonts w:ascii="Cambria Math" w:hAnsi="Cambria Math"/>
                                <w:color w:val="000000"/>
                                <w:szCs w:val="22"/>
                                <w:highlight w:val="yellow"/>
                                <w:lang w:val="en-US"/>
                              </w:rPr>
                              <m:t>i</m:t>
                            </m:r>
                            <m:r>
                              <w:rPr>
                                <w:rFonts w:ascii="Cambria Math" w:hAnsi="Cambria Math"/>
                                <w:color w:val="000000"/>
                                <w:szCs w:val="22"/>
                                <w:highlight w:val="yellow"/>
                              </w:rPr>
                              <m:t>,</m:t>
                            </m:r>
                            <m:r>
                              <w:rPr>
                                <w:rFonts w:ascii="Cambria Math" w:hAnsi="Cambria Math"/>
                                <w:color w:val="000000"/>
                                <w:szCs w:val="22"/>
                                <w:highlight w:val="yellow"/>
                                <w:lang w:val="en-US"/>
                              </w:rPr>
                              <m:t>p</m:t>
                            </m:r>
                            <m:r>
                              <w:rPr>
                                <w:rFonts w:ascii="Cambria Math" w:hAnsi="Cambria Math"/>
                                <w:color w:val="000000"/>
                                <w:szCs w:val="22"/>
                                <w:highlight w:val="yellow"/>
                              </w:rPr>
                              <m:t>,h</m:t>
                            </m:r>
                          </m:sub>
                          <m:sup>
                            <m:r>
                              <w:rPr>
                                <w:rFonts w:ascii="Cambria Math" w:hAnsi="Cambria Math"/>
                                <w:color w:val="000000"/>
                                <w:szCs w:val="22"/>
                                <w:highlight w:val="yellow"/>
                              </w:rPr>
                              <m:t>ГТП_с.н.</m:t>
                            </m:r>
                          </m:sup>
                        </m:sSubSup>
                        <m:r>
                          <w:rPr>
                            <w:rFonts w:ascii="Cambria Math" w:hAnsi="Cambria Math"/>
                            <w:szCs w:val="22"/>
                            <w:highlight w:val="yellow"/>
                            <w:lang w:val="en-US"/>
                          </w:rPr>
                          <m:t>;</m:t>
                        </m:r>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m:t>
                            </m:r>
                            <m:r>
                              <w:rPr>
                                <w:rFonts w:ascii="Cambria Math" w:hAnsi="Cambria Math"/>
                                <w:szCs w:val="22"/>
                                <w:highlight w:val="yellow"/>
                              </w:rPr>
                              <m:t>к РД ДВ</m:t>
                            </m:r>
                          </m:sup>
                        </m:sSubSup>
                      </m:e>
                    </m:d>
                  </m:e>
                </m:func>
                <m:r>
                  <w:rPr>
                    <w:rFonts w:ascii="Cambria Math" w:hAnsi="Cambria Math"/>
                    <w:color w:val="000000"/>
                    <w:szCs w:val="22"/>
                    <w:highlight w:val="yellow"/>
                  </w:rPr>
                  <m:t>.</m:t>
                </m:r>
              </m:oMath>
            </m:oMathPara>
          </w:p>
          <w:p w14:paraId="55D503A5" w14:textId="4E7FA91C" w:rsidR="005D7AB5" w:rsidRPr="0089179B" w:rsidRDefault="005D7AB5" w:rsidP="00C85A97">
            <w:pPr>
              <w:pStyle w:val="4"/>
              <w:widowControl w:val="0"/>
              <w:numPr>
                <w:ilvl w:val="0"/>
                <w:numId w:val="0"/>
              </w:numPr>
              <w:tabs>
                <w:tab w:val="clear" w:pos="0"/>
              </w:tabs>
              <w:suppressAutoHyphens w:val="0"/>
              <w:rPr>
                <w:color w:val="000000"/>
                <w:szCs w:val="22"/>
                <w:highlight w:val="yellow"/>
              </w:rPr>
            </w:pPr>
            <w:r w:rsidRPr="0089179B">
              <w:rPr>
                <w:szCs w:val="22"/>
                <w:highlight w:val="yellow"/>
              </w:rPr>
              <w:t xml:space="preserve">В отношении ГТП </w:t>
            </w:r>
            <w:r w:rsidRPr="0089179B">
              <w:rPr>
                <w:color w:val="000000"/>
                <w:szCs w:val="22"/>
                <w:highlight w:val="yellow"/>
              </w:rPr>
              <w:t xml:space="preserve">потребления </w:t>
            </w:r>
            <w:r w:rsidRPr="0089179B">
              <w:rPr>
                <w:rFonts w:cs="Courier New CYR"/>
                <w:szCs w:val="22"/>
                <w:highlight w:val="yellow"/>
              </w:rPr>
              <w:t>участника, 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w:t>
            </w:r>
            <w:r w:rsidRPr="0089179B">
              <w:rPr>
                <w:color w:val="000000"/>
                <w:szCs w:val="22"/>
                <w:highlight w:val="yellow"/>
              </w:rPr>
              <w:t>, если в отношении такой ГТП осуществляется поставка электрической энергии по договорам, указанным в п</w:t>
            </w:r>
            <w:r w:rsidR="007421E8">
              <w:rPr>
                <w:color w:val="000000"/>
                <w:szCs w:val="22"/>
                <w:highlight w:val="yellow"/>
              </w:rPr>
              <w:t>од</w:t>
            </w:r>
            <w:r w:rsidRPr="0089179B">
              <w:rPr>
                <w:color w:val="000000"/>
                <w:szCs w:val="22"/>
                <w:highlight w:val="yellow"/>
              </w:rPr>
              <w:t>п.</w:t>
            </w:r>
            <w:r w:rsidR="007421E8">
              <w:rPr>
                <w:color w:val="000000"/>
                <w:szCs w:val="22"/>
                <w:highlight w:val="yellow"/>
              </w:rPr>
              <w:t xml:space="preserve"> </w:t>
            </w:r>
            <w:r w:rsidRPr="0089179B">
              <w:rPr>
                <w:color w:val="000000"/>
                <w:szCs w:val="22"/>
                <w:highlight w:val="yellow"/>
              </w:rPr>
              <w:t>16 п.</w:t>
            </w:r>
            <w:r w:rsidR="007421E8">
              <w:rPr>
                <w:color w:val="000000"/>
                <w:szCs w:val="22"/>
                <w:highlight w:val="yellow"/>
              </w:rPr>
              <w:t xml:space="preserve"> </w:t>
            </w:r>
            <w:r w:rsidRPr="0089179B">
              <w:rPr>
                <w:color w:val="000000"/>
                <w:szCs w:val="22"/>
                <w:highlight w:val="yellow"/>
              </w:rPr>
              <w:t>4 Правил оптового рынка электрической энергии и мощности, то ставки, применяемые для расчета стоимости объемов отклонений по собственной инициативе вниз, определяются следующим образом:</w:t>
            </w:r>
          </w:p>
          <w:p w14:paraId="6ED3D876" w14:textId="7B882AD5" w:rsidR="005D7AB5" w:rsidRPr="0089179B" w:rsidRDefault="007A2AA8" w:rsidP="00C85A97">
            <w:pPr>
              <w:pStyle w:val="4"/>
              <w:widowControl w:val="0"/>
              <w:numPr>
                <w:ilvl w:val="0"/>
                <w:numId w:val="0"/>
              </w:numPr>
              <w:tabs>
                <w:tab w:val="clear" w:pos="0"/>
              </w:tabs>
              <w:suppressAutoHyphens w:val="0"/>
              <w:rPr>
                <w:i/>
                <w:color w:val="000000"/>
                <w:szCs w:val="22"/>
                <w:highlight w:val="yellow"/>
              </w:rPr>
            </w:pPr>
            <m:oMathPara>
              <m:oMath>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в пределах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sSup>
                  <m:sSupPr>
                    <m:ctrlPr>
                      <w:rPr>
                        <w:rFonts w:ascii="Cambria Math" w:hAnsi="Cambria Math"/>
                        <w:i/>
                        <w:szCs w:val="22"/>
                        <w:highlight w:val="yellow"/>
                      </w:rPr>
                    </m:ctrlPr>
                  </m:sSupPr>
                  <m:e>
                    <m:r>
                      <w:rPr>
                        <w:rFonts w:ascii="Cambria Math" w:hAnsi="Cambria Math"/>
                        <w:szCs w:val="22"/>
                        <w:highlight w:val="yellow"/>
                      </w:rPr>
                      <m:t>Ц</m:t>
                    </m:r>
                  </m:e>
                  <m:sup>
                    <m:r>
                      <w:rPr>
                        <w:rFonts w:ascii="Cambria Math" w:hAnsi="Cambria Math"/>
                        <w:szCs w:val="22"/>
                        <w:highlight w:val="yellow"/>
                      </w:rPr>
                      <m:t>-</m:t>
                    </m:r>
                  </m:sup>
                </m:sSup>
                <m:r>
                  <w:rPr>
                    <w:rFonts w:ascii="Cambria Math" w:hAnsi="Cambria Math"/>
                    <w:color w:val="000000"/>
                    <w:szCs w:val="22"/>
                    <w:highlight w:val="yellow"/>
                  </w:rPr>
                  <m:t>,</m:t>
                </m:r>
              </m:oMath>
            </m:oMathPara>
          </w:p>
          <w:p w14:paraId="50241024" w14:textId="13D04686" w:rsidR="005D7AB5" w:rsidRPr="0089179B" w:rsidRDefault="007A2AA8" w:rsidP="00C85A97">
            <w:pPr>
              <w:pStyle w:val="4"/>
              <w:widowControl w:val="0"/>
              <w:numPr>
                <w:ilvl w:val="0"/>
                <w:numId w:val="0"/>
              </w:numPr>
              <w:tabs>
                <w:tab w:val="clear" w:pos="0"/>
              </w:tabs>
              <w:suppressAutoHyphens w:val="0"/>
              <w:rPr>
                <w:color w:val="000000"/>
                <w:szCs w:val="22"/>
                <w:highlight w:val="yellow"/>
              </w:rPr>
            </w:pPr>
            <m:oMathPara>
              <m:oMath>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сверх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func>
                  <m:funcPr>
                    <m:ctrlPr>
                      <w:rPr>
                        <w:rFonts w:ascii="Cambria Math" w:hAnsi="Cambria Math"/>
                        <w:i/>
                        <w:color w:val="000000"/>
                        <w:szCs w:val="22"/>
                        <w:highlight w:val="yellow"/>
                      </w:rPr>
                    </m:ctrlPr>
                  </m:funcPr>
                  <m:fName>
                    <m:r>
                      <m:rPr>
                        <m:sty m:val="p"/>
                      </m:rPr>
                      <w:rPr>
                        <w:rFonts w:ascii="Cambria Math" w:hAnsi="Cambria Math"/>
                        <w:color w:val="000000"/>
                        <w:highlight w:val="yellow"/>
                      </w:rPr>
                      <m:t>m</m:t>
                    </m:r>
                    <m:r>
                      <w:rPr>
                        <w:rFonts w:ascii="Cambria Math" w:hAnsi="Cambria Math"/>
                        <w:color w:val="000000"/>
                        <w:highlight w:val="yellow"/>
                      </w:rPr>
                      <m:t>in</m:t>
                    </m:r>
                  </m:fName>
                  <m:e>
                    <m:d>
                      <m:dPr>
                        <m:ctrlPr>
                          <w:rPr>
                            <w:rFonts w:ascii="Cambria Math" w:hAnsi="Cambria Math"/>
                            <w:i/>
                            <w:color w:val="000000"/>
                            <w:szCs w:val="22"/>
                            <w:highlight w:val="yellow"/>
                          </w:rPr>
                        </m:ctrlPr>
                      </m:dPr>
                      <m:e>
                        <m:sSup>
                          <m:sSupPr>
                            <m:ctrlPr>
                              <w:rPr>
                                <w:rFonts w:ascii="Cambria Math" w:hAnsi="Cambria Math"/>
                                <w:i/>
                                <w:szCs w:val="22"/>
                                <w:highlight w:val="yellow"/>
                              </w:rPr>
                            </m:ctrlPr>
                          </m:sSupPr>
                          <m:e>
                            <m:r>
                              <w:rPr>
                                <w:rFonts w:ascii="Cambria Math" w:hAnsi="Cambria Math"/>
                                <w:szCs w:val="22"/>
                                <w:highlight w:val="yellow"/>
                              </w:rPr>
                              <m:t>Ц</m:t>
                            </m:r>
                          </m:e>
                          <m:sup>
                            <m:r>
                              <w:rPr>
                                <w:rFonts w:ascii="Cambria Math" w:hAnsi="Cambria Math"/>
                                <w:szCs w:val="22"/>
                                <w:highlight w:val="yellow"/>
                              </w:rPr>
                              <m:t>-</m:t>
                            </m:r>
                          </m:sup>
                        </m:sSup>
                        <m:r>
                          <w:rPr>
                            <w:rFonts w:ascii="Cambria Math" w:hAnsi="Cambria Math"/>
                            <w:szCs w:val="22"/>
                            <w:highlight w:val="yellow"/>
                            <w:lang w:val="en-US"/>
                          </w:rPr>
                          <m:t>;</m:t>
                        </m:r>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m:t>
                            </m:r>
                            <m:r>
                              <w:rPr>
                                <w:rFonts w:ascii="Cambria Math" w:hAnsi="Cambria Math"/>
                                <w:szCs w:val="22"/>
                                <w:highlight w:val="yellow"/>
                              </w:rPr>
                              <m:t>к РД ДВ</m:t>
                            </m:r>
                          </m:sup>
                        </m:sSubSup>
                      </m:e>
                    </m:d>
                  </m:e>
                </m:func>
                <m:r>
                  <w:rPr>
                    <w:rFonts w:ascii="Cambria Math" w:hAnsi="Cambria Math"/>
                    <w:color w:val="000000"/>
                    <w:szCs w:val="22"/>
                    <w:highlight w:val="yellow"/>
                  </w:rPr>
                  <m:t>,</m:t>
                </m:r>
              </m:oMath>
            </m:oMathPara>
          </w:p>
          <w:p w14:paraId="128C16DD" w14:textId="67871E61" w:rsidR="005D7AB5" w:rsidRPr="0089179B" w:rsidRDefault="007A2AA8" w:rsidP="00C85A97">
            <w:pPr>
              <w:pStyle w:val="4"/>
              <w:widowControl w:val="0"/>
              <w:numPr>
                <w:ilvl w:val="0"/>
                <w:numId w:val="0"/>
              </w:numPr>
              <w:tabs>
                <w:tab w:val="clear" w:pos="0"/>
              </w:tabs>
              <w:suppressAutoHyphens w:val="0"/>
              <w:rPr>
                <w:i/>
                <w:color w:val="000000"/>
                <w:szCs w:val="22"/>
                <w:highlight w:val="yellow"/>
              </w:rPr>
            </w:pPr>
            <m:oMathPara>
              <m:oMath>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в пределах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rPr>
                      <m:t>λ</m:t>
                    </m:r>
                  </m:e>
                  <m:sub>
                    <m:r>
                      <w:rPr>
                        <w:rFonts w:ascii="Cambria Math" w:hAnsi="Cambria Math"/>
                        <w:szCs w:val="22"/>
                        <w:highlight w:val="yellow"/>
                        <w:lang w:val="en-US"/>
                      </w:rPr>
                      <m:t>n</m:t>
                    </m:r>
                    <m:r>
                      <w:rPr>
                        <w:rFonts w:ascii="Cambria Math" w:hAnsi="Cambria Math"/>
                        <w:szCs w:val="22"/>
                        <w:highlight w:val="yellow"/>
                      </w:rPr>
                      <m:t>,h</m:t>
                    </m:r>
                  </m:sub>
                  <m:sup>
                    <m:r>
                      <w:rPr>
                        <w:rFonts w:ascii="Cambria Math" w:hAnsi="Cambria Math"/>
                        <w:szCs w:val="22"/>
                        <w:highlight w:val="yellow"/>
                      </w:rPr>
                      <m:t>узл</m:t>
                    </m:r>
                  </m:sup>
                </m:sSubSup>
                <m:r>
                  <w:rPr>
                    <w:rFonts w:ascii="Cambria Math" w:hAnsi="Cambria Math"/>
                    <w:color w:val="000000"/>
                    <w:szCs w:val="22"/>
                    <w:highlight w:val="yellow"/>
                  </w:rPr>
                  <m:t>,</m:t>
                </m:r>
              </m:oMath>
            </m:oMathPara>
          </w:p>
          <w:p w14:paraId="42C6E4A8" w14:textId="7F23E36C" w:rsidR="00647D2C" w:rsidRPr="00040D5D" w:rsidRDefault="007A2AA8" w:rsidP="00C85A97">
            <w:pPr>
              <w:pStyle w:val="4"/>
              <w:widowControl w:val="0"/>
              <w:numPr>
                <w:ilvl w:val="0"/>
                <w:numId w:val="0"/>
              </w:numPr>
              <w:tabs>
                <w:tab w:val="clear" w:pos="0"/>
              </w:tabs>
              <w:suppressAutoHyphens w:val="0"/>
              <w:rPr>
                <w:color w:val="000000"/>
                <w:szCs w:val="22"/>
              </w:rPr>
            </w:pPr>
            <m:oMathPara>
              <m:oMath>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сверх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func>
                  <m:funcPr>
                    <m:ctrlPr>
                      <w:rPr>
                        <w:rFonts w:ascii="Cambria Math" w:hAnsi="Cambria Math"/>
                        <w:i/>
                        <w:color w:val="000000"/>
                        <w:szCs w:val="22"/>
                        <w:highlight w:val="yellow"/>
                      </w:rPr>
                    </m:ctrlPr>
                  </m:funcPr>
                  <m:fName>
                    <m:r>
                      <m:rPr>
                        <m:sty m:val="p"/>
                      </m:rPr>
                      <w:rPr>
                        <w:rFonts w:ascii="Cambria Math" w:hAnsi="Cambria Math"/>
                        <w:color w:val="000000"/>
                        <w:highlight w:val="yellow"/>
                      </w:rPr>
                      <m:t>m</m:t>
                    </m:r>
                    <m:r>
                      <w:rPr>
                        <w:rFonts w:ascii="Cambria Math" w:hAnsi="Cambria Math"/>
                        <w:color w:val="000000"/>
                        <w:highlight w:val="yellow"/>
                      </w:rPr>
                      <m:t>in</m:t>
                    </m:r>
                  </m:fName>
                  <m:e>
                    <m:d>
                      <m:dPr>
                        <m:ctrlPr>
                          <w:rPr>
                            <w:rFonts w:ascii="Cambria Math" w:hAnsi="Cambria Math"/>
                            <w:i/>
                            <w:color w:val="000000"/>
                            <w:szCs w:val="22"/>
                            <w:highlight w:val="yellow"/>
                          </w:rPr>
                        </m:ctrlPr>
                      </m:dPr>
                      <m:e>
                        <m:sSubSup>
                          <m:sSubSupPr>
                            <m:ctrlPr>
                              <w:rPr>
                                <w:rFonts w:ascii="Cambria Math" w:hAnsi="Cambria Math"/>
                                <w:i/>
                                <w:szCs w:val="22"/>
                                <w:highlight w:val="yellow"/>
                              </w:rPr>
                            </m:ctrlPr>
                          </m:sSubSupPr>
                          <m:e>
                            <m:r>
                              <w:rPr>
                                <w:rFonts w:ascii="Cambria Math" w:hAnsi="Cambria Math"/>
                                <w:szCs w:val="22"/>
                                <w:highlight w:val="yellow"/>
                              </w:rPr>
                              <m:t>λ</m:t>
                            </m:r>
                          </m:e>
                          <m:sub>
                            <m:r>
                              <w:rPr>
                                <w:rFonts w:ascii="Cambria Math" w:hAnsi="Cambria Math"/>
                                <w:szCs w:val="22"/>
                                <w:highlight w:val="yellow"/>
                                <w:lang w:val="en-US"/>
                              </w:rPr>
                              <m:t>n</m:t>
                            </m:r>
                            <m:r>
                              <w:rPr>
                                <w:rFonts w:ascii="Cambria Math" w:hAnsi="Cambria Math"/>
                                <w:szCs w:val="22"/>
                                <w:highlight w:val="yellow"/>
                              </w:rPr>
                              <m:t>,h</m:t>
                            </m:r>
                          </m:sub>
                          <m:sup>
                            <m:r>
                              <w:rPr>
                                <w:rFonts w:ascii="Cambria Math" w:hAnsi="Cambria Math"/>
                                <w:szCs w:val="22"/>
                                <w:highlight w:val="yellow"/>
                              </w:rPr>
                              <m:t>узл</m:t>
                            </m:r>
                          </m:sup>
                        </m:sSubSup>
                        <m:r>
                          <w:rPr>
                            <w:rFonts w:ascii="Cambria Math" w:hAnsi="Cambria Math"/>
                            <w:szCs w:val="22"/>
                            <w:highlight w:val="yellow"/>
                            <w:lang w:val="en-US"/>
                          </w:rPr>
                          <m:t>;</m:t>
                        </m:r>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m:t>
                            </m:r>
                            <m:r>
                              <w:rPr>
                                <w:rFonts w:ascii="Cambria Math" w:hAnsi="Cambria Math"/>
                                <w:szCs w:val="22"/>
                                <w:highlight w:val="yellow"/>
                              </w:rPr>
                              <m:t>к РД ДВ</m:t>
                            </m:r>
                          </m:sup>
                        </m:sSubSup>
                      </m:e>
                    </m:d>
                  </m:e>
                </m:func>
                <m:r>
                  <w:rPr>
                    <w:rFonts w:ascii="Cambria Math" w:hAnsi="Cambria Math"/>
                    <w:color w:val="000000"/>
                    <w:szCs w:val="22"/>
                    <w:highlight w:val="yellow"/>
                  </w:rPr>
                  <m:t>.</m:t>
                </m:r>
              </m:oMath>
            </m:oMathPara>
          </w:p>
        </w:tc>
      </w:tr>
      <w:tr w:rsidR="00F464AD" w:rsidRPr="00040D5D" w14:paraId="2D10DD90"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E038056" w14:textId="5CA0A8F7" w:rsidR="00F464AD" w:rsidRPr="00040D5D" w:rsidRDefault="007421E8" w:rsidP="00F464AD">
            <w:pPr>
              <w:widowControl w:val="0"/>
              <w:jc w:val="center"/>
              <w:rPr>
                <w:rFonts w:eastAsiaTheme="majorEastAsia" w:cstheme="majorBidi"/>
                <w:b/>
                <w:szCs w:val="22"/>
              </w:rPr>
            </w:pPr>
            <w:r>
              <w:rPr>
                <w:rFonts w:eastAsiaTheme="majorEastAsia" w:cstheme="majorBidi"/>
                <w:b/>
                <w:szCs w:val="22"/>
              </w:rPr>
              <w:lastRenderedPageBreak/>
              <w:t>4.4.4.4</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031F311" w14:textId="77777777" w:rsidR="00F464AD" w:rsidRPr="00040D5D" w:rsidRDefault="00F464AD" w:rsidP="00C85A97">
            <w:pPr>
              <w:pStyle w:val="4"/>
              <w:widowControl w:val="0"/>
              <w:numPr>
                <w:ilvl w:val="0"/>
                <w:numId w:val="0"/>
              </w:numPr>
              <w:tabs>
                <w:tab w:val="clear" w:pos="0"/>
              </w:tabs>
              <w:suppressAutoHyphens w:val="0"/>
              <w:rPr>
                <w:szCs w:val="22"/>
              </w:rPr>
            </w:pPr>
            <w:r w:rsidRPr="00040D5D">
              <w:rPr>
                <w:szCs w:val="22"/>
              </w:rPr>
              <w:t>Для ГТП потребления участников оптового рынка в узле расчетной модели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и ГТП экспорта, зарегистрированных на сечениях экспорта-импорта, для которых выполнено условие, указанное в п. 6.2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 в случае если в отношении данной ГТП экспорта в соответствии с разделом 3 настоящего Регламента не была сформирована ценовая заявка в отношении данного часа операционных суток, а также для ГТП экспорта, зарегистрированных на сечениях экспорта-импорта, для которых не выполнено условие, указанное в п. 6.2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w:t>
            </w:r>
          </w:p>
          <w:p w14:paraId="37469291" w14:textId="77777777" w:rsidR="00F464AD" w:rsidRPr="00040D5D" w:rsidRDefault="00F464AD" w:rsidP="00C85A97">
            <w:pPr>
              <w:widowControl w:val="0"/>
              <w:suppressAutoHyphens w:val="0"/>
              <w:spacing w:before="120" w:after="120"/>
              <w:rPr>
                <w:szCs w:val="22"/>
                <w:lang w:eastAsia="en-US"/>
              </w:rPr>
            </w:pPr>
            <w:bookmarkStart w:id="12" w:name="_Toc126135494"/>
            <w:bookmarkStart w:id="13" w:name="_Toc126135663"/>
            <w:bookmarkStart w:id="14" w:name="_Toc126135733"/>
            <w:bookmarkStart w:id="15" w:name="_Toc126136158"/>
            <w:bookmarkStart w:id="16" w:name="_Toc126136286"/>
            <w:bookmarkStart w:id="17" w:name="_Toc126136507"/>
            <w:bookmarkStart w:id="18" w:name="_Toc126136889"/>
            <w:bookmarkStart w:id="19" w:name="_Toc126137503"/>
            <w:bookmarkStart w:id="20" w:name="_Toc126138088"/>
            <w:bookmarkStart w:id="21" w:name="_Toc126138513"/>
            <w:bookmarkStart w:id="22" w:name="_Toc126138611"/>
            <w:bookmarkStart w:id="23" w:name="_Toc126140319"/>
            <w:bookmarkStart w:id="24" w:name="_Toc126140554"/>
            <w:bookmarkStart w:id="25" w:name="_Toc126141471"/>
            <w:bookmarkStart w:id="26" w:name="_Toc126141570"/>
            <w:bookmarkStart w:id="27" w:name="_Toc126144060"/>
            <w:bookmarkStart w:id="28" w:name="_Toc12648035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040D5D">
              <w:rPr>
                <w:szCs w:val="22"/>
                <w:lang w:eastAsia="en-US"/>
              </w:rPr>
              <w:t>Ставка,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 определяется на каждый час расчетного периода для каждого узла, относимого к ГТП потребления участников оптового рынка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как цена для балансирования системы при уменьшении объемов (</w:t>
            </w:r>
            <m:oMath>
              <m:sSup>
                <m:sSupPr>
                  <m:ctrlPr>
                    <w:rPr>
                      <w:rFonts w:ascii="Cambria Math" w:hAnsi="Cambria Math"/>
                      <w:szCs w:val="22"/>
                      <w:lang w:eastAsia="en-US"/>
                    </w:rPr>
                  </m:ctrlPr>
                </m:sSupPr>
                <m:e>
                  <m:r>
                    <m:rPr>
                      <m:sty m:val="p"/>
                    </m:rPr>
                    <w:rPr>
                      <w:rFonts w:ascii="Cambria Math" w:hAnsi="Cambria Math"/>
                      <w:szCs w:val="22"/>
                      <w:lang w:eastAsia="en-US"/>
                    </w:rPr>
                    <m:t>Ц</m:t>
                  </m:r>
                </m:e>
                <m:sup>
                  <m:r>
                    <m:rPr>
                      <m:sty m:val="p"/>
                    </m:rPr>
                    <w:rPr>
                      <w:rFonts w:ascii="Cambria Math" w:hAnsi="Cambria Math"/>
                      <w:szCs w:val="22"/>
                      <w:lang w:eastAsia="en-US"/>
                    </w:rPr>
                    <m:t>-</m:t>
                  </m:r>
                </m:sup>
              </m:sSup>
            </m:oMath>
            <w:r w:rsidRPr="00040D5D">
              <w:rPr>
                <w:szCs w:val="22"/>
                <w:lang w:eastAsia="en-US"/>
              </w:rPr>
              <w:t>):</w:t>
            </w:r>
          </w:p>
          <w:p w14:paraId="297191C7" w14:textId="186C5E17" w:rsidR="00F464AD" w:rsidRPr="00040D5D" w:rsidRDefault="007A2AA8" w:rsidP="00C85A97">
            <w:pPr>
              <w:widowControl w:val="0"/>
              <w:suppressAutoHyphens w:val="0"/>
              <w:spacing w:before="120" w:after="120"/>
              <w:rPr>
                <w:szCs w:val="22"/>
                <w:lang w:eastAsia="en-US"/>
              </w:rPr>
            </w:pPr>
            <m:oMath>
              <m:sSup>
                <m:sSupPr>
                  <m:ctrlPr>
                    <w:rPr>
                      <w:rFonts w:ascii="Cambria Math" w:hAnsi="Cambria Math"/>
                      <w:szCs w:val="22"/>
                      <w:lang w:eastAsia="en-US"/>
                    </w:rPr>
                  </m:ctrlPr>
                </m:sSupPr>
                <m:e>
                  <m:r>
                    <m:rPr>
                      <m:sty m:val="p"/>
                    </m:rPr>
                    <w:rPr>
                      <w:rFonts w:ascii="Cambria Math" w:hAnsi="Cambria Math"/>
                      <w:szCs w:val="22"/>
                      <w:lang w:eastAsia="en-US"/>
                    </w:rPr>
                    <m:t>Т</m:t>
                  </m:r>
                </m:e>
                <m:sup>
                  <m:r>
                    <m:rPr>
                      <m:sty m:val="p"/>
                    </m:rPr>
                    <w:rPr>
                      <w:rFonts w:ascii="Cambria Math" w:hAnsi="Cambria Math"/>
                      <w:szCs w:val="22"/>
                      <w:lang w:eastAsia="en-US"/>
                    </w:rPr>
                    <m:t>ИС</m:t>
                  </m:r>
                  <m:d>
                    <m:dPr>
                      <m:ctrlPr>
                        <w:rPr>
                          <w:rFonts w:ascii="Cambria Math" w:hAnsi="Cambria Math"/>
                          <w:szCs w:val="22"/>
                          <w:lang w:eastAsia="en-US"/>
                        </w:rPr>
                      </m:ctrlPr>
                    </m:dPr>
                    <m:e>
                      <m:r>
                        <m:rPr>
                          <m:sty m:val="p"/>
                        </m:rPr>
                        <w:rPr>
                          <w:rFonts w:ascii="Cambria Math" w:hAnsi="Cambria Math"/>
                          <w:szCs w:val="22"/>
                          <w:lang w:eastAsia="en-US"/>
                        </w:rPr>
                        <m:t>-</m:t>
                      </m:r>
                    </m:e>
                  </m:d>
                </m:sup>
              </m:sSup>
              <m:r>
                <m:rPr>
                  <m:sty m:val="p"/>
                </m:rPr>
                <w:rPr>
                  <w:rFonts w:ascii="Cambria Math" w:hAnsi="Cambria Math"/>
                  <w:szCs w:val="22"/>
                  <w:lang w:eastAsia="en-US"/>
                </w:rPr>
                <m:t>=</m:t>
              </m:r>
              <m:sSup>
                <m:sSupPr>
                  <m:ctrlPr>
                    <w:rPr>
                      <w:rFonts w:ascii="Cambria Math" w:hAnsi="Cambria Math"/>
                      <w:szCs w:val="22"/>
                      <w:lang w:eastAsia="en-US"/>
                    </w:rPr>
                  </m:ctrlPr>
                </m:sSupPr>
                <m:e>
                  <m:r>
                    <m:rPr>
                      <m:sty m:val="p"/>
                    </m:rPr>
                    <w:rPr>
                      <w:rFonts w:ascii="Cambria Math" w:hAnsi="Cambria Math"/>
                      <w:szCs w:val="22"/>
                      <w:lang w:eastAsia="en-US"/>
                    </w:rPr>
                    <m:t>Ц</m:t>
                  </m:r>
                </m:e>
                <m:sup>
                  <m:r>
                    <m:rPr>
                      <m:sty m:val="p"/>
                    </m:rPr>
                    <w:rPr>
                      <w:rFonts w:ascii="Cambria Math" w:hAnsi="Cambria Math"/>
                      <w:szCs w:val="22"/>
                      <w:lang w:eastAsia="en-US"/>
                    </w:rPr>
                    <m:t>-</m:t>
                  </m:r>
                </m:sup>
              </m:sSup>
            </m:oMath>
            <w:r w:rsidR="00F464AD" w:rsidRPr="00040D5D">
              <w:rPr>
                <w:szCs w:val="22"/>
                <w:lang w:eastAsia="en-US"/>
              </w:rPr>
              <w:t>.</w:t>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t xml:space="preserve"> (99)</w:t>
            </w:r>
          </w:p>
          <w:p w14:paraId="04F2559D" w14:textId="77777777" w:rsidR="00F464AD" w:rsidRPr="00040D5D" w:rsidRDefault="00F464AD" w:rsidP="00C85A97">
            <w:pPr>
              <w:widowControl w:val="0"/>
              <w:suppressAutoHyphens w:val="0"/>
              <w:spacing w:before="120" w:after="120"/>
              <w:rPr>
                <w:szCs w:val="22"/>
                <w:lang w:eastAsia="en-US"/>
              </w:rPr>
            </w:pPr>
            <w:r w:rsidRPr="00040D5D">
              <w:rPr>
                <w:szCs w:val="22"/>
                <w:lang w:eastAsia="en-US"/>
              </w:rPr>
              <w:t xml:space="preserve">В случае если в отношении соответствующего часа в данной ГТП выполнены условия, указанные в первом буллите подп. 12 п. 3.1.2 настоящего Регламента, то применяется значение </w:t>
            </w:r>
            <m:oMath>
              <m:sSubSup>
                <m:sSubSupPr>
                  <m:ctrlPr>
                    <w:rPr>
                      <w:rFonts w:ascii="Cambria Math" w:hAnsi="Cambria Math"/>
                      <w:szCs w:val="22"/>
                      <w:lang w:eastAsia="en-US"/>
                    </w:rPr>
                  </m:ctrlPr>
                </m:sSubSupPr>
                <m:e>
                  <m:r>
                    <m:rPr>
                      <m:sty m:val="p"/>
                    </m:rPr>
                    <w:rPr>
                      <w:rFonts w:ascii="Cambria Math" w:hAnsi="Cambria Math"/>
                      <w:szCs w:val="22"/>
                      <w:lang w:eastAsia="en-US"/>
                    </w:rPr>
                    <m:t>Ц</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sub>
                <m:sup>
                  <m:r>
                    <m:rPr>
                      <m:sty m:val="p"/>
                    </m:rPr>
                    <w:rPr>
                      <w:rFonts w:ascii="Cambria Math" w:hAnsi="Cambria Math"/>
                      <w:szCs w:val="22"/>
                      <w:lang w:eastAsia="en-US"/>
                    </w:rPr>
                    <m:t>-</m:t>
                  </m:r>
                </m:sup>
              </m:sSubSup>
            </m:oMath>
            <w:r w:rsidRPr="00040D5D">
              <w:rPr>
                <w:szCs w:val="22"/>
                <w:lang w:eastAsia="en-US"/>
              </w:rPr>
              <w:t>, определенное в соответствующей ГТП:</w:t>
            </w:r>
          </w:p>
          <w:p w14:paraId="5FCB251A" w14:textId="542D0519" w:rsidR="00F464AD" w:rsidRPr="00040D5D" w:rsidRDefault="007A2AA8" w:rsidP="00C85A97">
            <w:pPr>
              <w:widowControl w:val="0"/>
              <w:suppressAutoHyphens w:val="0"/>
              <w:spacing w:before="120" w:after="120"/>
              <w:rPr>
                <w:szCs w:val="22"/>
                <w:lang w:eastAsia="en-US"/>
              </w:rPr>
            </w:pPr>
            <m:oMath>
              <m:sSup>
                <m:sSupPr>
                  <m:ctrlPr>
                    <w:rPr>
                      <w:rFonts w:ascii="Cambria Math" w:hAnsi="Cambria Math"/>
                      <w:szCs w:val="22"/>
                      <w:lang w:eastAsia="en-US"/>
                    </w:rPr>
                  </m:ctrlPr>
                </m:sSupPr>
                <m:e>
                  <m:r>
                    <m:rPr>
                      <m:sty m:val="p"/>
                    </m:rPr>
                    <w:rPr>
                      <w:rFonts w:ascii="Cambria Math" w:hAnsi="Cambria Math"/>
                      <w:szCs w:val="22"/>
                      <w:lang w:eastAsia="en-US"/>
                    </w:rPr>
                    <m:t>Т</m:t>
                  </m:r>
                </m:e>
                <m:sup>
                  <m:r>
                    <m:rPr>
                      <m:sty m:val="p"/>
                    </m:rPr>
                    <w:rPr>
                      <w:rFonts w:ascii="Cambria Math" w:hAnsi="Cambria Math"/>
                      <w:szCs w:val="22"/>
                      <w:lang w:eastAsia="en-US"/>
                    </w:rPr>
                    <m:t>ИС</m:t>
                  </m:r>
                  <m:d>
                    <m:dPr>
                      <m:ctrlPr>
                        <w:rPr>
                          <w:rFonts w:ascii="Cambria Math" w:hAnsi="Cambria Math"/>
                          <w:szCs w:val="22"/>
                          <w:lang w:eastAsia="en-US"/>
                        </w:rPr>
                      </m:ctrlPr>
                    </m:dPr>
                    <m:e>
                      <m:r>
                        <m:rPr>
                          <m:sty m:val="p"/>
                        </m:rPr>
                        <w:rPr>
                          <w:rFonts w:ascii="Cambria Math" w:hAnsi="Cambria Math"/>
                          <w:szCs w:val="22"/>
                          <w:lang w:eastAsia="en-US"/>
                        </w:rPr>
                        <m:t>-</m:t>
                      </m:r>
                    </m:e>
                  </m:d>
                </m:sup>
              </m:sSup>
              <m:r>
                <m:rPr>
                  <m:sty m:val="p"/>
                </m:rPr>
                <w:rPr>
                  <w:rFonts w:ascii="Cambria Math" w:hAnsi="Cambria Math"/>
                  <w:szCs w:val="22"/>
                  <w:lang w:eastAsia="en-US"/>
                </w:rPr>
                <m:t>=</m:t>
              </m:r>
              <m:sSubSup>
                <m:sSubSupPr>
                  <m:ctrlPr>
                    <w:rPr>
                      <w:rFonts w:ascii="Cambria Math" w:hAnsi="Cambria Math"/>
                      <w:szCs w:val="22"/>
                      <w:lang w:eastAsia="en-US"/>
                    </w:rPr>
                  </m:ctrlPr>
                </m:sSubSupPr>
                <m:e>
                  <m:r>
                    <m:rPr>
                      <m:sty m:val="p"/>
                    </m:rPr>
                    <w:rPr>
                      <w:rFonts w:ascii="Cambria Math" w:hAnsi="Cambria Math"/>
                      <w:szCs w:val="22"/>
                      <w:lang w:eastAsia="en-US"/>
                    </w:rPr>
                    <m:t>Ц</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sub>
                <m:sup>
                  <m:r>
                    <m:rPr>
                      <m:sty m:val="p"/>
                    </m:rPr>
                    <w:rPr>
                      <w:rFonts w:ascii="Cambria Math" w:hAnsi="Cambria Math"/>
                      <w:szCs w:val="22"/>
                      <w:lang w:eastAsia="en-US"/>
                    </w:rPr>
                    <m:t>-</m:t>
                  </m:r>
                </m:sup>
              </m:sSubSup>
            </m:oMath>
            <w:r w:rsidR="00F464AD" w:rsidRPr="00040D5D">
              <w:rPr>
                <w:szCs w:val="22"/>
                <w:lang w:eastAsia="en-US"/>
              </w:rPr>
              <w:t>.</w:t>
            </w:r>
          </w:p>
          <w:p w14:paraId="0F5B31B6" w14:textId="77777777" w:rsidR="00F464AD" w:rsidRPr="00040D5D" w:rsidRDefault="00F464AD" w:rsidP="00C85A97">
            <w:pPr>
              <w:widowControl w:val="0"/>
              <w:suppressAutoHyphens w:val="0"/>
              <w:spacing w:before="120" w:after="120"/>
              <w:rPr>
                <w:szCs w:val="22"/>
                <w:lang w:eastAsia="en-US"/>
              </w:rPr>
            </w:pPr>
            <w:r w:rsidRPr="00040D5D">
              <w:rPr>
                <w:szCs w:val="22"/>
                <w:lang w:eastAsia="en-US"/>
              </w:rPr>
              <w:t>Для ГТП потребления покупателя, функционирующего в отдельных частях ценовых зон оптового рынка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ставка,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 в пределах объемов покупки электрической энергии по регулируемым договорам, определяется на каждый час расчетного периода для каждого узла, относимого к ГТП потребления участников оптового рынка, как:</w:t>
            </w:r>
          </w:p>
          <w:p w14:paraId="388ECFBC" w14:textId="0A720865" w:rsidR="00F464AD" w:rsidRPr="00040D5D" w:rsidRDefault="007A2AA8" w:rsidP="00C85A97">
            <w:pPr>
              <w:widowControl w:val="0"/>
              <w:suppressAutoHyphens w:val="0"/>
              <w:spacing w:before="120" w:after="120"/>
              <w:rPr>
                <w:szCs w:val="22"/>
                <w:lang w:eastAsia="en-US"/>
              </w:rPr>
            </w:pPr>
            <m:oMath>
              <m:sSup>
                <m:sSupPr>
                  <m:ctrlPr>
                    <w:rPr>
                      <w:rFonts w:ascii="Cambria Math" w:hAnsi="Cambria Math"/>
                      <w:szCs w:val="22"/>
                      <w:lang w:eastAsia="en-US"/>
                    </w:rPr>
                  </m:ctrlPr>
                </m:sSupPr>
                <m:e>
                  <m:r>
                    <m:rPr>
                      <m:sty m:val="p"/>
                    </m:rPr>
                    <w:rPr>
                      <w:rFonts w:ascii="Cambria Math" w:hAnsi="Cambria Math"/>
                      <w:szCs w:val="22"/>
                      <w:lang w:eastAsia="en-US"/>
                    </w:rPr>
                    <m:t>Т</m:t>
                  </m:r>
                </m:e>
                <m:sup>
                  <m:r>
                    <m:rPr>
                      <m:sty m:val="p"/>
                    </m:rPr>
                    <w:rPr>
                      <w:rFonts w:ascii="Cambria Math" w:hAnsi="Cambria Math"/>
                      <w:szCs w:val="22"/>
                      <w:lang w:eastAsia="en-US"/>
                    </w:rPr>
                    <m:t>ИС</m:t>
                  </m:r>
                  <m:sSub>
                    <m:sSubPr>
                      <m:ctrlPr>
                        <w:rPr>
                          <w:rFonts w:ascii="Cambria Math" w:hAnsi="Cambria Math"/>
                          <w:szCs w:val="22"/>
                          <w:lang w:eastAsia="en-US"/>
                        </w:rPr>
                      </m:ctrlPr>
                    </m:sSubPr>
                    <m:e>
                      <m:d>
                        <m:dPr>
                          <m:ctrlPr>
                            <w:rPr>
                              <w:rFonts w:ascii="Cambria Math" w:hAnsi="Cambria Math"/>
                              <w:szCs w:val="22"/>
                              <w:lang w:eastAsia="en-US"/>
                            </w:rPr>
                          </m:ctrlPr>
                        </m:dPr>
                        <m:e>
                          <m:r>
                            <m:rPr>
                              <m:sty m:val="p"/>
                            </m:rPr>
                            <w:rPr>
                              <w:rFonts w:ascii="Cambria Math" w:hAnsi="Cambria Math"/>
                              <w:szCs w:val="22"/>
                              <w:lang w:eastAsia="en-US"/>
                            </w:rPr>
                            <m:t>-</m:t>
                          </m:r>
                        </m:e>
                      </m:d>
                    </m:e>
                    <m:sub>
                      <m:r>
                        <m:rPr>
                          <m:sty m:val="p"/>
                        </m:rPr>
                        <w:rPr>
                          <w:rFonts w:ascii="Cambria Math" w:hAnsi="Cambria Math"/>
                          <w:szCs w:val="22"/>
                          <w:lang w:eastAsia="en-US"/>
                        </w:rPr>
                        <m:t>Р</m:t>
                      </m:r>
                    </m:sub>
                  </m:sSub>
                  <m:r>
                    <m:rPr>
                      <m:sty m:val="p"/>
                    </m:rPr>
                    <w:rPr>
                      <w:rFonts w:ascii="Cambria Math" w:hAnsi="Cambria Math"/>
                      <w:szCs w:val="22"/>
                      <w:lang w:eastAsia="en-US"/>
                    </w:rPr>
                    <m:t>Д</m:t>
                  </m:r>
                </m:sup>
              </m:sSup>
              <m:r>
                <m:rPr>
                  <m:sty m:val="p"/>
                </m:rPr>
                <w:rPr>
                  <w:rFonts w:ascii="Cambria Math" w:hAnsi="Cambria Math"/>
                  <w:szCs w:val="22"/>
                  <w:lang w:eastAsia="en-US"/>
                </w:rPr>
                <m:t>=</m:t>
              </m:r>
              <m:func>
                <m:funcPr>
                  <m:ctrlPr>
                    <w:rPr>
                      <w:rFonts w:ascii="Cambria Math" w:hAnsi="Cambria Math"/>
                      <w:szCs w:val="22"/>
                      <w:lang w:eastAsia="en-US"/>
                    </w:rPr>
                  </m:ctrlPr>
                </m:funcPr>
                <m:fName>
                  <m:r>
                    <w:rPr>
                      <w:rFonts w:ascii="Cambria Math" w:hAnsi="Cambria Math"/>
                      <w:szCs w:val="22"/>
                      <w:lang w:eastAsia="en-US"/>
                    </w:rPr>
                    <m:t>min</m:t>
                  </m:r>
                </m:fName>
                <m:e>
                  <m:r>
                    <m:rPr>
                      <m:sty m:val="p"/>
                    </m:rPr>
                    <w:rPr>
                      <w:rFonts w:ascii="Cambria Math" w:hAnsi="Cambria Math"/>
                      <w:szCs w:val="22"/>
                      <w:lang w:eastAsia="en-US"/>
                    </w:rPr>
                    <m:t>{</m:t>
                  </m:r>
                </m:e>
              </m:func>
              <m:sSubSup>
                <m:sSubSupPr>
                  <m:ctrlPr>
                    <w:rPr>
                      <w:rFonts w:ascii="Cambria Math" w:hAnsi="Cambria Math"/>
                      <w:szCs w:val="22"/>
                      <w:lang w:eastAsia="en-US"/>
                    </w:rPr>
                  </m:ctrlPr>
                </m:sSubSupPr>
                <m:e>
                  <m:r>
                    <w:rPr>
                      <w:rFonts w:ascii="Cambria Math" w:hAnsi="Cambria Math"/>
                      <w:szCs w:val="22"/>
                      <w:lang w:eastAsia="en-US"/>
                    </w:rPr>
                    <m:t>T</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r>
                    <m:rPr>
                      <m:sty m:val="p"/>
                    </m:rPr>
                    <w:rPr>
                      <w:rFonts w:ascii="Cambria Math" w:hAnsi="Cambria Math"/>
                      <w:szCs w:val="22"/>
                      <w:lang w:eastAsia="en-US"/>
                    </w:rPr>
                    <m:t>,</m:t>
                  </m:r>
                  <m:r>
                    <w:rPr>
                      <w:rFonts w:ascii="Cambria Math" w:hAnsi="Cambria Math" w:cs="Cambria Math"/>
                      <w:szCs w:val="22"/>
                      <w:lang w:eastAsia="en-US"/>
                    </w:rPr>
                    <m:t>h</m:t>
                  </m:r>
                </m:sub>
                <m:sup>
                  <m:r>
                    <m:rPr>
                      <m:sty m:val="p"/>
                    </m:rPr>
                    <w:rPr>
                      <w:rFonts w:ascii="Cambria Math" w:hAnsi="Cambria Math"/>
                      <w:szCs w:val="22"/>
                      <w:lang w:eastAsia="en-US"/>
                    </w:rPr>
                    <m:t>РД</m:t>
                  </m:r>
                </m:sup>
              </m:sSubSup>
              <m:r>
                <m:rPr>
                  <m:sty m:val="p"/>
                </m:rPr>
                <w:rPr>
                  <w:rFonts w:ascii="Cambria Math" w:hAnsi="Cambria Math"/>
                  <w:szCs w:val="22"/>
                  <w:lang w:eastAsia="en-US"/>
                </w:rPr>
                <m:t>;</m:t>
              </m:r>
              <m:sSup>
                <m:sSupPr>
                  <m:ctrlPr>
                    <w:rPr>
                      <w:rFonts w:ascii="Cambria Math" w:hAnsi="Cambria Math"/>
                      <w:szCs w:val="22"/>
                      <w:lang w:eastAsia="en-US"/>
                    </w:rPr>
                  </m:ctrlPr>
                </m:sSupPr>
                <m:e>
                  <m:r>
                    <m:rPr>
                      <m:sty m:val="p"/>
                    </m:rPr>
                    <w:rPr>
                      <w:rFonts w:ascii="Cambria Math" w:hAnsi="Cambria Math"/>
                      <w:szCs w:val="22"/>
                      <w:lang w:eastAsia="en-US"/>
                    </w:rPr>
                    <m:t>Ц</m:t>
                  </m:r>
                </m:e>
                <m:sup>
                  <m:r>
                    <m:rPr>
                      <m:sty m:val="p"/>
                    </m:rPr>
                    <w:rPr>
                      <w:rFonts w:ascii="Cambria Math" w:hAnsi="Cambria Math"/>
                      <w:szCs w:val="22"/>
                      <w:lang w:eastAsia="en-US"/>
                    </w:rPr>
                    <m:t>-</m:t>
                  </m:r>
                </m:sup>
              </m:sSup>
              <m:r>
                <m:rPr>
                  <m:sty m:val="p"/>
                </m:rPr>
                <w:rPr>
                  <w:rFonts w:ascii="Cambria Math" w:hAnsi="Cambria Math"/>
                  <w:szCs w:val="22"/>
                  <w:lang w:eastAsia="en-US"/>
                </w:rPr>
                <m:t>}</m:t>
              </m:r>
            </m:oMath>
            <w:r w:rsidR="00F464AD" w:rsidRPr="00040D5D">
              <w:rPr>
                <w:szCs w:val="22"/>
                <w:lang w:eastAsia="en-US"/>
              </w:rPr>
              <w:t>.</w:t>
            </w:r>
          </w:p>
          <w:p w14:paraId="59C4371D" w14:textId="77777777" w:rsidR="00F464AD" w:rsidRPr="00040D5D" w:rsidRDefault="00F464AD" w:rsidP="00C85A97">
            <w:pPr>
              <w:widowControl w:val="0"/>
              <w:suppressAutoHyphens w:val="0"/>
              <w:spacing w:before="120" w:after="120"/>
              <w:rPr>
                <w:szCs w:val="22"/>
                <w:lang w:eastAsia="en-US"/>
              </w:rPr>
            </w:pPr>
            <w:r w:rsidRPr="00040D5D">
              <w:rPr>
                <w:szCs w:val="22"/>
                <w:lang w:eastAsia="en-US"/>
              </w:rPr>
              <w:t>В случае если в отношении соответствующего часа в данной ГТП потребления покупателя, функционирующего в отдельных частях ценовых зон оптового рынка, выполнены условия, указанные в первом буллите подп. 12 п. 3.1.2 настоящего Регламента, то в качестве ставки применяется следующее значение:</w:t>
            </w:r>
          </w:p>
          <w:p w14:paraId="578328E1" w14:textId="3970BABF" w:rsidR="00F464AD" w:rsidRPr="00040D5D" w:rsidRDefault="007A2AA8" w:rsidP="00C85A97">
            <w:pPr>
              <w:widowControl w:val="0"/>
              <w:suppressAutoHyphens w:val="0"/>
              <w:spacing w:before="120" w:after="120"/>
              <w:rPr>
                <w:szCs w:val="22"/>
                <w:lang w:eastAsia="en-US"/>
              </w:rPr>
            </w:pPr>
            <m:oMath>
              <m:sSup>
                <m:sSupPr>
                  <m:ctrlPr>
                    <w:rPr>
                      <w:rFonts w:ascii="Cambria Math" w:hAnsi="Cambria Math"/>
                      <w:szCs w:val="22"/>
                      <w:lang w:eastAsia="en-US"/>
                    </w:rPr>
                  </m:ctrlPr>
                </m:sSupPr>
                <m:e>
                  <m:r>
                    <m:rPr>
                      <m:sty m:val="p"/>
                    </m:rPr>
                    <w:rPr>
                      <w:rFonts w:ascii="Cambria Math" w:hAnsi="Cambria Math"/>
                      <w:szCs w:val="22"/>
                      <w:lang w:eastAsia="en-US"/>
                    </w:rPr>
                    <m:t>Т</m:t>
                  </m:r>
                </m:e>
                <m:sup>
                  <m:r>
                    <m:rPr>
                      <m:sty m:val="p"/>
                    </m:rPr>
                    <w:rPr>
                      <w:rFonts w:ascii="Cambria Math" w:hAnsi="Cambria Math"/>
                      <w:szCs w:val="22"/>
                      <w:lang w:eastAsia="en-US"/>
                    </w:rPr>
                    <m:t>ИС</m:t>
                  </m:r>
                  <m:sSub>
                    <m:sSubPr>
                      <m:ctrlPr>
                        <w:rPr>
                          <w:rFonts w:ascii="Cambria Math" w:hAnsi="Cambria Math"/>
                          <w:szCs w:val="22"/>
                          <w:lang w:eastAsia="en-US"/>
                        </w:rPr>
                      </m:ctrlPr>
                    </m:sSubPr>
                    <m:e>
                      <m:d>
                        <m:dPr>
                          <m:ctrlPr>
                            <w:rPr>
                              <w:rFonts w:ascii="Cambria Math" w:hAnsi="Cambria Math"/>
                              <w:szCs w:val="22"/>
                              <w:lang w:eastAsia="en-US"/>
                            </w:rPr>
                          </m:ctrlPr>
                        </m:dPr>
                        <m:e>
                          <m:r>
                            <m:rPr>
                              <m:sty m:val="p"/>
                            </m:rPr>
                            <w:rPr>
                              <w:rFonts w:ascii="Cambria Math" w:hAnsi="Cambria Math"/>
                              <w:szCs w:val="22"/>
                              <w:lang w:eastAsia="en-US"/>
                            </w:rPr>
                            <m:t>-</m:t>
                          </m:r>
                        </m:e>
                      </m:d>
                    </m:e>
                    <m:sub>
                      <m:r>
                        <m:rPr>
                          <m:sty m:val="p"/>
                        </m:rPr>
                        <w:rPr>
                          <w:rFonts w:ascii="Cambria Math" w:hAnsi="Cambria Math"/>
                          <w:szCs w:val="22"/>
                          <w:lang w:eastAsia="en-US"/>
                        </w:rPr>
                        <m:t>Р</m:t>
                      </m:r>
                    </m:sub>
                  </m:sSub>
                  <m:r>
                    <m:rPr>
                      <m:sty m:val="p"/>
                    </m:rPr>
                    <w:rPr>
                      <w:rFonts w:ascii="Cambria Math" w:hAnsi="Cambria Math"/>
                      <w:szCs w:val="22"/>
                      <w:lang w:eastAsia="en-US"/>
                    </w:rPr>
                    <m:t>Д</m:t>
                  </m:r>
                </m:sup>
              </m:sSup>
              <m:r>
                <m:rPr>
                  <m:sty m:val="p"/>
                </m:rPr>
                <w:rPr>
                  <w:rFonts w:ascii="Cambria Math" w:hAnsi="Cambria Math"/>
                  <w:szCs w:val="22"/>
                  <w:lang w:eastAsia="en-US"/>
                </w:rPr>
                <m:t>=</m:t>
              </m:r>
              <m:func>
                <m:funcPr>
                  <m:ctrlPr>
                    <w:rPr>
                      <w:rFonts w:ascii="Cambria Math" w:hAnsi="Cambria Math"/>
                      <w:szCs w:val="22"/>
                      <w:lang w:eastAsia="en-US"/>
                    </w:rPr>
                  </m:ctrlPr>
                </m:funcPr>
                <m:fName>
                  <m:r>
                    <w:rPr>
                      <w:rFonts w:ascii="Cambria Math" w:hAnsi="Cambria Math"/>
                      <w:szCs w:val="22"/>
                      <w:lang w:eastAsia="en-US"/>
                    </w:rPr>
                    <m:t>min</m:t>
                  </m:r>
                </m:fName>
                <m:e>
                  <m:r>
                    <m:rPr>
                      <m:sty m:val="p"/>
                    </m:rPr>
                    <w:rPr>
                      <w:rFonts w:ascii="Cambria Math" w:hAnsi="Cambria Math"/>
                      <w:szCs w:val="22"/>
                      <w:lang w:eastAsia="en-US"/>
                    </w:rPr>
                    <m:t>{</m:t>
                  </m:r>
                </m:e>
              </m:func>
              <m:sSubSup>
                <m:sSubSupPr>
                  <m:ctrlPr>
                    <w:rPr>
                      <w:rFonts w:ascii="Cambria Math" w:hAnsi="Cambria Math"/>
                      <w:szCs w:val="22"/>
                      <w:lang w:eastAsia="en-US"/>
                    </w:rPr>
                  </m:ctrlPr>
                </m:sSubSupPr>
                <m:e>
                  <m:r>
                    <w:rPr>
                      <w:rFonts w:ascii="Cambria Math" w:hAnsi="Cambria Math"/>
                      <w:szCs w:val="22"/>
                      <w:lang w:eastAsia="en-US"/>
                    </w:rPr>
                    <m:t>T</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r>
                    <m:rPr>
                      <m:sty m:val="p"/>
                    </m:rPr>
                    <w:rPr>
                      <w:rFonts w:ascii="Cambria Math" w:hAnsi="Cambria Math"/>
                      <w:szCs w:val="22"/>
                      <w:lang w:eastAsia="en-US"/>
                    </w:rPr>
                    <m:t>,</m:t>
                  </m:r>
                  <m:r>
                    <w:rPr>
                      <w:rFonts w:ascii="Cambria Math" w:hAnsi="Cambria Math" w:cs="Cambria Math"/>
                      <w:szCs w:val="22"/>
                      <w:lang w:eastAsia="en-US"/>
                    </w:rPr>
                    <m:t>h</m:t>
                  </m:r>
                </m:sub>
                <m:sup>
                  <m:r>
                    <m:rPr>
                      <m:sty m:val="p"/>
                    </m:rPr>
                    <w:rPr>
                      <w:rFonts w:ascii="Cambria Math" w:hAnsi="Cambria Math"/>
                      <w:szCs w:val="22"/>
                      <w:lang w:eastAsia="en-US"/>
                    </w:rPr>
                    <m:t>РД</m:t>
                  </m:r>
                </m:sup>
              </m:sSubSup>
              <m:r>
                <m:rPr>
                  <m:sty m:val="p"/>
                </m:rPr>
                <w:rPr>
                  <w:rFonts w:ascii="Cambria Math" w:hAnsi="Cambria Math"/>
                  <w:szCs w:val="22"/>
                  <w:lang w:eastAsia="en-US"/>
                </w:rPr>
                <m:t>;</m:t>
              </m:r>
              <m:sSubSup>
                <m:sSubSupPr>
                  <m:ctrlPr>
                    <w:rPr>
                      <w:rFonts w:ascii="Cambria Math" w:hAnsi="Cambria Math"/>
                      <w:szCs w:val="22"/>
                      <w:lang w:eastAsia="en-US"/>
                    </w:rPr>
                  </m:ctrlPr>
                </m:sSubSupPr>
                <m:e>
                  <m:r>
                    <m:rPr>
                      <m:sty m:val="p"/>
                    </m:rPr>
                    <w:rPr>
                      <w:rFonts w:ascii="Cambria Math" w:hAnsi="Cambria Math"/>
                      <w:szCs w:val="22"/>
                      <w:lang w:eastAsia="en-US"/>
                    </w:rPr>
                    <m:t>Ц</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sub>
                <m:sup>
                  <m:r>
                    <m:rPr>
                      <m:sty m:val="p"/>
                    </m:rPr>
                    <w:rPr>
                      <w:rFonts w:ascii="Cambria Math" w:hAnsi="Cambria Math"/>
                      <w:szCs w:val="22"/>
                      <w:lang w:eastAsia="en-US"/>
                    </w:rPr>
                    <m:t>-</m:t>
                  </m:r>
                </m:sup>
              </m:sSubSup>
              <m:r>
                <m:rPr>
                  <m:sty m:val="p"/>
                </m:rPr>
                <w:rPr>
                  <w:rFonts w:ascii="Cambria Math" w:hAnsi="Cambria Math"/>
                  <w:szCs w:val="22"/>
                  <w:lang w:eastAsia="en-US"/>
                </w:rPr>
                <m:t>}</m:t>
              </m:r>
            </m:oMath>
            <w:r w:rsidR="00F464AD" w:rsidRPr="00040D5D">
              <w:rPr>
                <w:szCs w:val="22"/>
                <w:lang w:eastAsia="en-US"/>
              </w:rPr>
              <w:t>.</w:t>
            </w:r>
          </w:p>
          <w:p w14:paraId="5DC4154E" w14:textId="77777777" w:rsidR="00F464AD" w:rsidRPr="00040D5D" w:rsidRDefault="00F464AD" w:rsidP="00C85A97">
            <w:pPr>
              <w:widowControl w:val="0"/>
              <w:suppressAutoHyphens w:val="0"/>
              <w:spacing w:before="120" w:after="120"/>
              <w:rPr>
                <w:szCs w:val="22"/>
                <w:lang w:eastAsia="en-US"/>
              </w:rPr>
            </w:pPr>
            <w:r w:rsidRPr="00040D5D">
              <w:rPr>
                <w:szCs w:val="22"/>
                <w:lang w:eastAsia="en-US"/>
              </w:rPr>
              <w:t xml:space="preserve">Для ГТП экспорта ставка, применяемая для определения расчетных показателей стоимости составляющей величины отклонения в сторону снижения экспорта в пределах объемов РД, принимается равной величине </w:t>
            </w:r>
            <m:oMath>
              <m:sSubSup>
                <m:sSubSupPr>
                  <m:ctrlPr>
                    <w:rPr>
                      <w:rFonts w:ascii="Cambria Math" w:hAnsi="Cambria Math"/>
                      <w:szCs w:val="22"/>
                      <w:lang w:eastAsia="en-US"/>
                    </w:rPr>
                  </m:ctrlPr>
                </m:sSubSupPr>
                <m:e>
                  <m:r>
                    <w:rPr>
                      <w:rFonts w:ascii="Cambria Math" w:hAnsi="Cambria Math"/>
                      <w:szCs w:val="22"/>
                      <w:lang w:eastAsia="en-US"/>
                    </w:rPr>
                    <m:t>T</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r>
                    <m:rPr>
                      <m:sty m:val="p"/>
                    </m:rPr>
                    <w:rPr>
                      <w:rFonts w:ascii="Cambria Math" w:hAnsi="Cambria Math"/>
                      <w:szCs w:val="22"/>
                      <w:lang w:eastAsia="en-US"/>
                    </w:rPr>
                    <m:t>,</m:t>
                  </m:r>
                  <m:r>
                    <w:rPr>
                      <w:rFonts w:ascii="Cambria Math" w:hAnsi="Cambria Math" w:cs="Cambria Math"/>
                      <w:szCs w:val="22"/>
                      <w:lang w:eastAsia="en-US"/>
                    </w:rPr>
                    <m:t>h</m:t>
                  </m:r>
                </m:sub>
                <m:sup>
                  <m:r>
                    <m:rPr>
                      <m:sty m:val="p"/>
                    </m:rPr>
                    <w:rPr>
                      <w:rFonts w:ascii="Cambria Math" w:hAnsi="Cambria Math"/>
                      <w:szCs w:val="22"/>
                      <w:lang w:eastAsia="en-US"/>
                    </w:rPr>
                    <m:t>РД</m:t>
                  </m:r>
                </m:sup>
              </m:sSubSup>
            </m:oMath>
            <w:r w:rsidRPr="00040D5D">
              <w:rPr>
                <w:szCs w:val="22"/>
                <w:lang w:eastAsia="en-US"/>
              </w:rPr>
              <w:t>.</w:t>
            </w:r>
          </w:p>
          <w:p w14:paraId="457D0937" w14:textId="010A5C52" w:rsidR="00F464AD" w:rsidRPr="00040D5D" w:rsidRDefault="007A2AA8" w:rsidP="00C85A97">
            <w:pPr>
              <w:widowControl w:val="0"/>
              <w:suppressAutoHyphens w:val="0"/>
              <w:spacing w:before="120" w:after="120"/>
              <w:rPr>
                <w:szCs w:val="22"/>
                <w:lang w:eastAsia="en-US"/>
              </w:rPr>
            </w:pPr>
            <m:oMath>
              <m:sSup>
                <m:sSupPr>
                  <m:ctrlPr>
                    <w:rPr>
                      <w:rFonts w:ascii="Cambria Math" w:hAnsi="Cambria Math"/>
                      <w:szCs w:val="22"/>
                      <w:lang w:eastAsia="en-US"/>
                    </w:rPr>
                  </m:ctrlPr>
                </m:sSupPr>
                <m:e>
                  <m:r>
                    <m:rPr>
                      <m:sty m:val="p"/>
                    </m:rPr>
                    <w:rPr>
                      <w:rFonts w:ascii="Cambria Math" w:hAnsi="Cambria Math"/>
                      <w:szCs w:val="22"/>
                      <w:lang w:eastAsia="en-US"/>
                    </w:rPr>
                    <m:t>Т</m:t>
                  </m:r>
                </m:e>
                <m:sup>
                  <m:r>
                    <m:rPr>
                      <m:sty m:val="p"/>
                    </m:rPr>
                    <w:rPr>
                      <w:rFonts w:ascii="Cambria Math" w:hAnsi="Cambria Math"/>
                      <w:szCs w:val="22"/>
                      <w:lang w:eastAsia="en-US"/>
                    </w:rPr>
                    <m:t>ИС</m:t>
                  </m:r>
                  <m:sSub>
                    <m:sSubPr>
                      <m:ctrlPr>
                        <w:rPr>
                          <w:rFonts w:ascii="Cambria Math" w:hAnsi="Cambria Math"/>
                          <w:szCs w:val="22"/>
                          <w:lang w:eastAsia="en-US"/>
                        </w:rPr>
                      </m:ctrlPr>
                    </m:sSubPr>
                    <m:e>
                      <m:d>
                        <m:dPr>
                          <m:ctrlPr>
                            <w:rPr>
                              <w:rFonts w:ascii="Cambria Math" w:hAnsi="Cambria Math"/>
                              <w:szCs w:val="22"/>
                              <w:lang w:eastAsia="en-US"/>
                            </w:rPr>
                          </m:ctrlPr>
                        </m:dPr>
                        <m:e>
                          <m:r>
                            <m:rPr>
                              <m:sty m:val="p"/>
                            </m:rPr>
                            <w:rPr>
                              <w:rFonts w:ascii="Cambria Math" w:hAnsi="Cambria Math"/>
                              <w:szCs w:val="22"/>
                              <w:lang w:eastAsia="en-US"/>
                            </w:rPr>
                            <m:t>-</m:t>
                          </m:r>
                        </m:e>
                      </m:d>
                    </m:e>
                    <m:sub>
                      <m:r>
                        <m:rPr>
                          <m:sty m:val="p"/>
                        </m:rPr>
                        <w:rPr>
                          <w:rFonts w:ascii="Cambria Math" w:hAnsi="Cambria Math"/>
                          <w:szCs w:val="22"/>
                          <w:lang w:eastAsia="en-US"/>
                        </w:rPr>
                        <m:t>Р</m:t>
                      </m:r>
                    </m:sub>
                  </m:sSub>
                  <m:r>
                    <m:rPr>
                      <m:sty m:val="p"/>
                    </m:rPr>
                    <w:rPr>
                      <w:rFonts w:ascii="Cambria Math" w:hAnsi="Cambria Math"/>
                      <w:szCs w:val="22"/>
                      <w:lang w:eastAsia="en-US"/>
                    </w:rPr>
                    <m:t>Д</m:t>
                  </m:r>
                </m:sup>
              </m:sSup>
              <m:r>
                <m:rPr>
                  <m:sty m:val="p"/>
                </m:rPr>
                <w:rPr>
                  <w:rFonts w:ascii="Cambria Math" w:hAnsi="Cambria Math"/>
                  <w:szCs w:val="22"/>
                  <w:lang w:eastAsia="en-US"/>
                </w:rPr>
                <m:t>=</m:t>
              </m:r>
              <m:sSubSup>
                <m:sSubSupPr>
                  <m:ctrlPr>
                    <w:rPr>
                      <w:rFonts w:ascii="Cambria Math" w:hAnsi="Cambria Math"/>
                      <w:szCs w:val="22"/>
                      <w:lang w:eastAsia="en-US"/>
                    </w:rPr>
                  </m:ctrlPr>
                </m:sSubSupPr>
                <m:e>
                  <m:r>
                    <w:rPr>
                      <w:rFonts w:ascii="Cambria Math" w:hAnsi="Cambria Math"/>
                      <w:szCs w:val="22"/>
                      <w:lang w:eastAsia="en-US"/>
                    </w:rPr>
                    <m:t>T</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r>
                    <m:rPr>
                      <m:sty m:val="p"/>
                    </m:rPr>
                    <w:rPr>
                      <w:rFonts w:ascii="Cambria Math" w:hAnsi="Cambria Math"/>
                      <w:szCs w:val="22"/>
                      <w:lang w:eastAsia="en-US"/>
                    </w:rPr>
                    <m:t>,</m:t>
                  </m:r>
                  <m:r>
                    <w:rPr>
                      <w:rFonts w:ascii="Cambria Math" w:hAnsi="Cambria Math" w:cs="Cambria Math"/>
                      <w:szCs w:val="22"/>
                      <w:lang w:eastAsia="en-US"/>
                    </w:rPr>
                    <m:t>h</m:t>
                  </m:r>
                </m:sub>
                <m:sup>
                  <m:r>
                    <m:rPr>
                      <m:sty m:val="p"/>
                    </m:rPr>
                    <w:rPr>
                      <w:rFonts w:ascii="Cambria Math" w:hAnsi="Cambria Math"/>
                      <w:szCs w:val="22"/>
                      <w:lang w:eastAsia="en-US"/>
                    </w:rPr>
                    <m:t>РД</m:t>
                  </m:r>
                </m:sup>
              </m:sSubSup>
            </m:oMath>
            <w:r w:rsidR="00F464AD" w:rsidRPr="00040D5D">
              <w:rPr>
                <w:szCs w:val="22"/>
                <w:lang w:eastAsia="en-US"/>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E75C96F" w14:textId="77777777" w:rsidR="00F464AD" w:rsidRPr="00040D5D" w:rsidRDefault="00F464AD" w:rsidP="00C85A97">
            <w:pPr>
              <w:pStyle w:val="4"/>
              <w:widowControl w:val="0"/>
              <w:numPr>
                <w:ilvl w:val="0"/>
                <w:numId w:val="0"/>
              </w:numPr>
              <w:tabs>
                <w:tab w:val="clear" w:pos="0"/>
              </w:tabs>
              <w:suppressAutoHyphens w:val="0"/>
              <w:rPr>
                <w:szCs w:val="22"/>
              </w:rPr>
            </w:pPr>
            <w:r w:rsidRPr="00040D5D">
              <w:rPr>
                <w:szCs w:val="22"/>
              </w:rPr>
              <w:lastRenderedPageBreak/>
              <w:t>Для ГТП потребления участников оптового рынка в узле расчетной модели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и ГТП экспорта, зарегистрированных на сечениях экспорта-импорта, для которых выполнено условие, указанное в п. 6.2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 в случае если в отношении данной ГТП экспорта в соответствии с разделом 3 настоящего Регламента не была сформирована ценовая заявка в отношении данного часа операционных суток, а также для ГТП экспорта, зарегистрированных на сечениях экспорта-импорта, для которых не выполнено условие, указанное в п. 6.2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w:t>
            </w:r>
          </w:p>
          <w:p w14:paraId="47BD8330" w14:textId="484C19F1" w:rsidR="00F464AD" w:rsidRPr="00040D5D" w:rsidRDefault="00F464AD" w:rsidP="00C85A97">
            <w:pPr>
              <w:widowControl w:val="0"/>
              <w:suppressAutoHyphens w:val="0"/>
              <w:spacing w:before="120" w:after="120"/>
              <w:rPr>
                <w:szCs w:val="22"/>
                <w:lang w:eastAsia="en-US"/>
              </w:rPr>
            </w:pPr>
            <w:r w:rsidRPr="00040D5D">
              <w:rPr>
                <w:szCs w:val="22"/>
                <w:lang w:eastAsia="en-US"/>
              </w:rPr>
              <w:t>Ставка,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 определяется на каждый час расчетного периода для каждого узла, относимого к ГТП потребления участников оптового рынка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r w:rsidRPr="00040D5D">
              <w:rPr>
                <w:szCs w:val="22"/>
                <w:highlight w:val="yellow"/>
                <w:lang w:eastAsia="en-US"/>
              </w:rPr>
              <w:t xml:space="preserve">, и за исключением </w:t>
            </w:r>
            <w:r w:rsidRPr="00040D5D">
              <w:rPr>
                <w:szCs w:val="22"/>
                <w:highlight w:val="yellow"/>
              </w:rPr>
              <w:t xml:space="preserve">ГТП, </w:t>
            </w:r>
            <w:r w:rsidRPr="00040D5D">
              <w:rPr>
                <w:rFonts w:eastAsiaTheme="majorEastAsia" w:cstheme="majorBidi"/>
                <w:szCs w:val="22"/>
                <w:highlight w:val="yellow"/>
              </w:rPr>
              <w:t>в отношении которых осуществляется поставка электрической энергии по договорам, указанным в п</w:t>
            </w:r>
            <w:r w:rsidR="007421E8">
              <w:rPr>
                <w:rFonts w:eastAsiaTheme="majorEastAsia" w:cstheme="majorBidi"/>
                <w:szCs w:val="22"/>
                <w:highlight w:val="yellow"/>
              </w:rPr>
              <w:t>од</w:t>
            </w:r>
            <w:r w:rsidRPr="00040D5D">
              <w:rPr>
                <w:rFonts w:eastAsiaTheme="majorEastAsia" w:cstheme="majorBidi"/>
                <w:szCs w:val="22"/>
                <w:highlight w:val="yellow"/>
              </w:rPr>
              <w:t>п.</w:t>
            </w:r>
            <w:r w:rsidR="007421E8">
              <w:rPr>
                <w:rFonts w:eastAsiaTheme="majorEastAsia" w:cstheme="majorBidi"/>
                <w:szCs w:val="22"/>
                <w:highlight w:val="yellow"/>
              </w:rPr>
              <w:t xml:space="preserve"> </w:t>
            </w:r>
            <w:r w:rsidRPr="00040D5D">
              <w:rPr>
                <w:rFonts w:eastAsiaTheme="majorEastAsia" w:cstheme="majorBidi"/>
                <w:szCs w:val="22"/>
                <w:highlight w:val="yellow"/>
              </w:rPr>
              <w:t>16 п.</w:t>
            </w:r>
            <w:r w:rsidR="007421E8">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lang w:eastAsia="en-US"/>
              </w:rPr>
              <w:t>) как цена для балансирования системы при уменьшении объемов (</w:t>
            </w:r>
            <m:oMath>
              <m:sSup>
                <m:sSupPr>
                  <m:ctrlPr>
                    <w:rPr>
                      <w:rFonts w:ascii="Cambria Math" w:hAnsi="Cambria Math"/>
                      <w:szCs w:val="22"/>
                      <w:lang w:eastAsia="en-US"/>
                    </w:rPr>
                  </m:ctrlPr>
                </m:sSupPr>
                <m:e>
                  <m:r>
                    <m:rPr>
                      <m:sty m:val="p"/>
                    </m:rPr>
                    <w:rPr>
                      <w:rFonts w:ascii="Cambria Math" w:hAnsi="Cambria Math"/>
                      <w:szCs w:val="22"/>
                      <w:lang w:eastAsia="en-US"/>
                    </w:rPr>
                    <m:t>Ц</m:t>
                  </m:r>
                </m:e>
                <m:sup>
                  <m:r>
                    <m:rPr>
                      <m:sty m:val="p"/>
                    </m:rPr>
                    <w:rPr>
                      <w:rFonts w:ascii="Cambria Math" w:hAnsi="Cambria Math"/>
                      <w:szCs w:val="22"/>
                      <w:lang w:eastAsia="en-US"/>
                    </w:rPr>
                    <m:t>-</m:t>
                  </m:r>
                </m:sup>
              </m:sSup>
            </m:oMath>
            <w:r w:rsidRPr="00040D5D">
              <w:rPr>
                <w:szCs w:val="22"/>
                <w:lang w:eastAsia="en-US"/>
              </w:rPr>
              <w:t>):</w:t>
            </w:r>
          </w:p>
          <w:p w14:paraId="4C5E9670" w14:textId="204E5E76" w:rsidR="00F464AD" w:rsidRPr="00040D5D" w:rsidRDefault="007A2AA8" w:rsidP="00C85A97">
            <w:pPr>
              <w:widowControl w:val="0"/>
              <w:suppressAutoHyphens w:val="0"/>
              <w:spacing w:before="120" w:after="120"/>
              <w:rPr>
                <w:szCs w:val="22"/>
                <w:lang w:eastAsia="en-US"/>
              </w:rPr>
            </w:pPr>
            <m:oMath>
              <m:sSup>
                <m:sSupPr>
                  <m:ctrlPr>
                    <w:rPr>
                      <w:rFonts w:ascii="Cambria Math" w:hAnsi="Cambria Math"/>
                      <w:szCs w:val="22"/>
                      <w:lang w:eastAsia="en-US"/>
                    </w:rPr>
                  </m:ctrlPr>
                </m:sSupPr>
                <m:e>
                  <m:r>
                    <m:rPr>
                      <m:sty m:val="p"/>
                    </m:rPr>
                    <w:rPr>
                      <w:rFonts w:ascii="Cambria Math" w:hAnsi="Cambria Math"/>
                      <w:szCs w:val="22"/>
                      <w:lang w:eastAsia="en-US"/>
                    </w:rPr>
                    <m:t>Т</m:t>
                  </m:r>
                </m:e>
                <m:sup>
                  <m:r>
                    <m:rPr>
                      <m:sty m:val="p"/>
                    </m:rPr>
                    <w:rPr>
                      <w:rFonts w:ascii="Cambria Math" w:hAnsi="Cambria Math"/>
                      <w:szCs w:val="22"/>
                      <w:lang w:eastAsia="en-US"/>
                    </w:rPr>
                    <m:t>ИС</m:t>
                  </m:r>
                  <m:d>
                    <m:dPr>
                      <m:ctrlPr>
                        <w:rPr>
                          <w:rFonts w:ascii="Cambria Math" w:hAnsi="Cambria Math"/>
                          <w:szCs w:val="22"/>
                          <w:lang w:eastAsia="en-US"/>
                        </w:rPr>
                      </m:ctrlPr>
                    </m:dPr>
                    <m:e>
                      <m:r>
                        <m:rPr>
                          <m:sty m:val="p"/>
                        </m:rPr>
                        <w:rPr>
                          <w:rFonts w:ascii="Cambria Math" w:hAnsi="Cambria Math"/>
                          <w:szCs w:val="22"/>
                          <w:lang w:eastAsia="en-US"/>
                        </w:rPr>
                        <m:t>-</m:t>
                      </m:r>
                    </m:e>
                  </m:d>
                </m:sup>
              </m:sSup>
              <m:r>
                <m:rPr>
                  <m:sty m:val="p"/>
                </m:rPr>
                <w:rPr>
                  <w:rFonts w:ascii="Cambria Math" w:hAnsi="Cambria Math"/>
                  <w:szCs w:val="22"/>
                  <w:lang w:eastAsia="en-US"/>
                </w:rPr>
                <m:t>=</m:t>
              </m:r>
              <m:sSup>
                <m:sSupPr>
                  <m:ctrlPr>
                    <w:rPr>
                      <w:rFonts w:ascii="Cambria Math" w:hAnsi="Cambria Math"/>
                      <w:szCs w:val="22"/>
                      <w:lang w:eastAsia="en-US"/>
                    </w:rPr>
                  </m:ctrlPr>
                </m:sSupPr>
                <m:e>
                  <m:r>
                    <m:rPr>
                      <m:sty m:val="p"/>
                    </m:rPr>
                    <w:rPr>
                      <w:rFonts w:ascii="Cambria Math" w:hAnsi="Cambria Math"/>
                      <w:szCs w:val="22"/>
                      <w:lang w:eastAsia="en-US"/>
                    </w:rPr>
                    <m:t>Ц</m:t>
                  </m:r>
                </m:e>
                <m:sup>
                  <m:r>
                    <m:rPr>
                      <m:sty m:val="p"/>
                    </m:rPr>
                    <w:rPr>
                      <w:rFonts w:ascii="Cambria Math" w:hAnsi="Cambria Math"/>
                      <w:szCs w:val="22"/>
                      <w:lang w:eastAsia="en-US"/>
                    </w:rPr>
                    <m:t>-</m:t>
                  </m:r>
                </m:sup>
              </m:sSup>
            </m:oMath>
            <w:r w:rsidR="00F464AD" w:rsidRPr="00040D5D">
              <w:rPr>
                <w:szCs w:val="22"/>
                <w:lang w:eastAsia="en-US"/>
              </w:rPr>
              <w:t>.</w:t>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r>
            <w:r w:rsidR="00F464AD" w:rsidRPr="00040D5D">
              <w:rPr>
                <w:szCs w:val="22"/>
                <w:lang w:eastAsia="en-US"/>
              </w:rPr>
              <w:tab/>
              <w:t xml:space="preserve"> (99)</w:t>
            </w:r>
          </w:p>
          <w:p w14:paraId="63BE23E5" w14:textId="77777777" w:rsidR="00F464AD" w:rsidRPr="00040D5D" w:rsidRDefault="00F464AD" w:rsidP="00C85A97">
            <w:pPr>
              <w:widowControl w:val="0"/>
              <w:suppressAutoHyphens w:val="0"/>
              <w:spacing w:before="120" w:after="120"/>
              <w:rPr>
                <w:szCs w:val="22"/>
                <w:lang w:eastAsia="en-US"/>
              </w:rPr>
            </w:pPr>
            <w:r w:rsidRPr="00040D5D">
              <w:rPr>
                <w:szCs w:val="22"/>
                <w:lang w:eastAsia="en-US"/>
              </w:rPr>
              <w:t xml:space="preserve">В случае если в отношении соответствующего часа в данной ГТП выполнены условия, указанные в первом буллите подп. 12 п. 3.1.2 </w:t>
            </w:r>
            <w:r w:rsidRPr="00040D5D">
              <w:rPr>
                <w:szCs w:val="22"/>
                <w:lang w:eastAsia="en-US"/>
              </w:rPr>
              <w:lastRenderedPageBreak/>
              <w:t xml:space="preserve">настоящего Регламента, то применяется значение </w:t>
            </w:r>
            <m:oMath>
              <m:sSubSup>
                <m:sSubSupPr>
                  <m:ctrlPr>
                    <w:rPr>
                      <w:rFonts w:ascii="Cambria Math" w:hAnsi="Cambria Math"/>
                      <w:szCs w:val="22"/>
                      <w:lang w:eastAsia="en-US"/>
                    </w:rPr>
                  </m:ctrlPr>
                </m:sSubSupPr>
                <m:e>
                  <m:r>
                    <m:rPr>
                      <m:sty m:val="p"/>
                    </m:rPr>
                    <w:rPr>
                      <w:rFonts w:ascii="Cambria Math" w:hAnsi="Cambria Math"/>
                      <w:szCs w:val="22"/>
                      <w:lang w:eastAsia="en-US"/>
                    </w:rPr>
                    <m:t>Ц</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sub>
                <m:sup>
                  <m:r>
                    <m:rPr>
                      <m:sty m:val="p"/>
                    </m:rPr>
                    <w:rPr>
                      <w:rFonts w:ascii="Cambria Math" w:hAnsi="Cambria Math"/>
                      <w:szCs w:val="22"/>
                      <w:lang w:eastAsia="en-US"/>
                    </w:rPr>
                    <m:t>-</m:t>
                  </m:r>
                </m:sup>
              </m:sSubSup>
            </m:oMath>
            <w:r w:rsidRPr="00040D5D">
              <w:rPr>
                <w:szCs w:val="22"/>
                <w:lang w:eastAsia="en-US"/>
              </w:rPr>
              <w:t>, определенное в соответствующей ГТП:</w:t>
            </w:r>
          </w:p>
          <w:p w14:paraId="107406E6" w14:textId="41B4FAF2" w:rsidR="00F464AD" w:rsidRPr="00040D5D" w:rsidRDefault="007A2AA8" w:rsidP="00C85A97">
            <w:pPr>
              <w:widowControl w:val="0"/>
              <w:suppressAutoHyphens w:val="0"/>
              <w:spacing w:before="120" w:after="120"/>
              <w:rPr>
                <w:szCs w:val="22"/>
                <w:lang w:eastAsia="en-US"/>
              </w:rPr>
            </w:pPr>
            <m:oMath>
              <m:sSup>
                <m:sSupPr>
                  <m:ctrlPr>
                    <w:rPr>
                      <w:rFonts w:ascii="Cambria Math" w:hAnsi="Cambria Math"/>
                      <w:szCs w:val="22"/>
                      <w:lang w:eastAsia="en-US"/>
                    </w:rPr>
                  </m:ctrlPr>
                </m:sSupPr>
                <m:e>
                  <m:r>
                    <m:rPr>
                      <m:sty m:val="p"/>
                    </m:rPr>
                    <w:rPr>
                      <w:rFonts w:ascii="Cambria Math" w:hAnsi="Cambria Math"/>
                      <w:szCs w:val="22"/>
                      <w:lang w:eastAsia="en-US"/>
                    </w:rPr>
                    <m:t>Т</m:t>
                  </m:r>
                </m:e>
                <m:sup>
                  <m:r>
                    <m:rPr>
                      <m:sty m:val="p"/>
                    </m:rPr>
                    <w:rPr>
                      <w:rFonts w:ascii="Cambria Math" w:hAnsi="Cambria Math"/>
                      <w:szCs w:val="22"/>
                      <w:lang w:eastAsia="en-US"/>
                    </w:rPr>
                    <m:t>ИС</m:t>
                  </m:r>
                  <m:d>
                    <m:dPr>
                      <m:ctrlPr>
                        <w:rPr>
                          <w:rFonts w:ascii="Cambria Math" w:hAnsi="Cambria Math"/>
                          <w:szCs w:val="22"/>
                          <w:lang w:eastAsia="en-US"/>
                        </w:rPr>
                      </m:ctrlPr>
                    </m:dPr>
                    <m:e>
                      <m:r>
                        <m:rPr>
                          <m:sty m:val="p"/>
                        </m:rPr>
                        <w:rPr>
                          <w:rFonts w:ascii="Cambria Math" w:hAnsi="Cambria Math"/>
                          <w:szCs w:val="22"/>
                          <w:lang w:eastAsia="en-US"/>
                        </w:rPr>
                        <m:t>-</m:t>
                      </m:r>
                    </m:e>
                  </m:d>
                </m:sup>
              </m:sSup>
              <m:r>
                <m:rPr>
                  <m:sty m:val="p"/>
                </m:rPr>
                <w:rPr>
                  <w:rFonts w:ascii="Cambria Math" w:hAnsi="Cambria Math"/>
                  <w:szCs w:val="22"/>
                  <w:lang w:eastAsia="en-US"/>
                </w:rPr>
                <m:t>=</m:t>
              </m:r>
              <m:sSubSup>
                <m:sSubSupPr>
                  <m:ctrlPr>
                    <w:rPr>
                      <w:rFonts w:ascii="Cambria Math" w:hAnsi="Cambria Math"/>
                      <w:szCs w:val="22"/>
                      <w:lang w:eastAsia="en-US"/>
                    </w:rPr>
                  </m:ctrlPr>
                </m:sSubSupPr>
                <m:e>
                  <m:r>
                    <m:rPr>
                      <m:sty m:val="p"/>
                    </m:rPr>
                    <w:rPr>
                      <w:rFonts w:ascii="Cambria Math" w:hAnsi="Cambria Math"/>
                      <w:szCs w:val="22"/>
                      <w:lang w:eastAsia="en-US"/>
                    </w:rPr>
                    <m:t>Ц</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sub>
                <m:sup>
                  <m:r>
                    <m:rPr>
                      <m:sty m:val="p"/>
                    </m:rPr>
                    <w:rPr>
                      <w:rFonts w:ascii="Cambria Math" w:hAnsi="Cambria Math"/>
                      <w:szCs w:val="22"/>
                      <w:lang w:eastAsia="en-US"/>
                    </w:rPr>
                    <m:t>-</m:t>
                  </m:r>
                </m:sup>
              </m:sSubSup>
            </m:oMath>
            <w:r w:rsidR="00F464AD" w:rsidRPr="00040D5D">
              <w:rPr>
                <w:szCs w:val="22"/>
                <w:lang w:eastAsia="en-US"/>
              </w:rPr>
              <w:t>.</w:t>
            </w:r>
          </w:p>
          <w:p w14:paraId="4E395EF3" w14:textId="77777777" w:rsidR="00F464AD" w:rsidRPr="00040D5D" w:rsidRDefault="00F464AD" w:rsidP="00C85A97">
            <w:pPr>
              <w:widowControl w:val="0"/>
              <w:suppressAutoHyphens w:val="0"/>
              <w:spacing w:before="120" w:after="120"/>
              <w:rPr>
                <w:szCs w:val="22"/>
                <w:lang w:eastAsia="en-US"/>
              </w:rPr>
            </w:pPr>
            <w:r w:rsidRPr="00040D5D">
              <w:rPr>
                <w:szCs w:val="22"/>
                <w:lang w:eastAsia="en-US"/>
              </w:rPr>
              <w:t>Для ГТП потребления покупателя, функционирующего в отдельных частях ценовых зон оптового рынка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ставка,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 в пределах объемов покупки электрической энергии по регулируемым договорам, определяется на каждый час расчетного периода для каждого узла, относимого к ГТП потребления участников оптового рынка, как:</w:t>
            </w:r>
          </w:p>
          <w:p w14:paraId="09FC6F5D" w14:textId="5C8AC8D4" w:rsidR="00F464AD" w:rsidRPr="00040D5D" w:rsidRDefault="007A2AA8" w:rsidP="00C85A97">
            <w:pPr>
              <w:widowControl w:val="0"/>
              <w:suppressAutoHyphens w:val="0"/>
              <w:spacing w:before="120" w:after="120"/>
              <w:rPr>
                <w:szCs w:val="22"/>
                <w:lang w:eastAsia="en-US"/>
              </w:rPr>
            </w:pPr>
            <m:oMath>
              <m:sSup>
                <m:sSupPr>
                  <m:ctrlPr>
                    <w:rPr>
                      <w:rFonts w:ascii="Cambria Math" w:hAnsi="Cambria Math"/>
                      <w:szCs w:val="22"/>
                      <w:lang w:eastAsia="en-US"/>
                    </w:rPr>
                  </m:ctrlPr>
                </m:sSupPr>
                <m:e>
                  <m:r>
                    <m:rPr>
                      <m:sty m:val="p"/>
                    </m:rPr>
                    <w:rPr>
                      <w:rFonts w:ascii="Cambria Math" w:hAnsi="Cambria Math"/>
                      <w:szCs w:val="22"/>
                      <w:lang w:eastAsia="en-US"/>
                    </w:rPr>
                    <m:t>Т</m:t>
                  </m:r>
                </m:e>
                <m:sup>
                  <m:r>
                    <m:rPr>
                      <m:sty m:val="p"/>
                    </m:rPr>
                    <w:rPr>
                      <w:rFonts w:ascii="Cambria Math" w:hAnsi="Cambria Math"/>
                      <w:szCs w:val="22"/>
                      <w:lang w:eastAsia="en-US"/>
                    </w:rPr>
                    <m:t>ИС</m:t>
                  </m:r>
                  <m:sSub>
                    <m:sSubPr>
                      <m:ctrlPr>
                        <w:rPr>
                          <w:rFonts w:ascii="Cambria Math" w:hAnsi="Cambria Math"/>
                          <w:szCs w:val="22"/>
                          <w:lang w:eastAsia="en-US"/>
                        </w:rPr>
                      </m:ctrlPr>
                    </m:sSubPr>
                    <m:e>
                      <m:d>
                        <m:dPr>
                          <m:ctrlPr>
                            <w:rPr>
                              <w:rFonts w:ascii="Cambria Math" w:hAnsi="Cambria Math"/>
                              <w:szCs w:val="22"/>
                              <w:lang w:eastAsia="en-US"/>
                            </w:rPr>
                          </m:ctrlPr>
                        </m:dPr>
                        <m:e>
                          <m:r>
                            <m:rPr>
                              <m:sty m:val="p"/>
                            </m:rPr>
                            <w:rPr>
                              <w:rFonts w:ascii="Cambria Math" w:hAnsi="Cambria Math"/>
                              <w:szCs w:val="22"/>
                              <w:lang w:eastAsia="en-US"/>
                            </w:rPr>
                            <m:t>-</m:t>
                          </m:r>
                        </m:e>
                      </m:d>
                    </m:e>
                    <m:sub>
                      <m:r>
                        <m:rPr>
                          <m:sty m:val="p"/>
                        </m:rPr>
                        <w:rPr>
                          <w:rFonts w:ascii="Cambria Math" w:hAnsi="Cambria Math"/>
                          <w:szCs w:val="22"/>
                          <w:lang w:eastAsia="en-US"/>
                        </w:rPr>
                        <m:t>Р</m:t>
                      </m:r>
                    </m:sub>
                  </m:sSub>
                  <m:r>
                    <m:rPr>
                      <m:sty m:val="p"/>
                    </m:rPr>
                    <w:rPr>
                      <w:rFonts w:ascii="Cambria Math" w:hAnsi="Cambria Math"/>
                      <w:szCs w:val="22"/>
                      <w:lang w:eastAsia="en-US"/>
                    </w:rPr>
                    <m:t>Д</m:t>
                  </m:r>
                </m:sup>
              </m:sSup>
              <m:r>
                <m:rPr>
                  <m:sty m:val="p"/>
                </m:rPr>
                <w:rPr>
                  <w:rFonts w:ascii="Cambria Math" w:hAnsi="Cambria Math"/>
                  <w:szCs w:val="22"/>
                  <w:lang w:eastAsia="en-US"/>
                </w:rPr>
                <m:t>=</m:t>
              </m:r>
              <m:func>
                <m:funcPr>
                  <m:ctrlPr>
                    <w:rPr>
                      <w:rFonts w:ascii="Cambria Math" w:hAnsi="Cambria Math"/>
                      <w:szCs w:val="22"/>
                      <w:lang w:eastAsia="en-US"/>
                    </w:rPr>
                  </m:ctrlPr>
                </m:funcPr>
                <m:fName>
                  <m:r>
                    <w:rPr>
                      <w:rFonts w:ascii="Cambria Math" w:hAnsi="Cambria Math"/>
                      <w:szCs w:val="22"/>
                      <w:lang w:eastAsia="en-US"/>
                    </w:rPr>
                    <m:t>min</m:t>
                  </m:r>
                </m:fName>
                <m:e>
                  <m:r>
                    <m:rPr>
                      <m:sty m:val="p"/>
                    </m:rPr>
                    <w:rPr>
                      <w:rFonts w:ascii="Cambria Math" w:hAnsi="Cambria Math"/>
                      <w:szCs w:val="22"/>
                      <w:lang w:eastAsia="en-US"/>
                    </w:rPr>
                    <m:t>{</m:t>
                  </m:r>
                </m:e>
              </m:func>
              <m:sSubSup>
                <m:sSubSupPr>
                  <m:ctrlPr>
                    <w:rPr>
                      <w:rFonts w:ascii="Cambria Math" w:hAnsi="Cambria Math"/>
                      <w:szCs w:val="22"/>
                      <w:lang w:eastAsia="en-US"/>
                    </w:rPr>
                  </m:ctrlPr>
                </m:sSubSupPr>
                <m:e>
                  <m:r>
                    <w:rPr>
                      <w:rFonts w:ascii="Cambria Math" w:hAnsi="Cambria Math"/>
                      <w:szCs w:val="22"/>
                      <w:lang w:eastAsia="en-US"/>
                    </w:rPr>
                    <m:t>T</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r>
                    <m:rPr>
                      <m:sty m:val="p"/>
                    </m:rPr>
                    <w:rPr>
                      <w:rFonts w:ascii="Cambria Math" w:hAnsi="Cambria Math"/>
                      <w:szCs w:val="22"/>
                      <w:lang w:eastAsia="en-US"/>
                    </w:rPr>
                    <m:t>,</m:t>
                  </m:r>
                  <m:r>
                    <w:rPr>
                      <w:rFonts w:ascii="Cambria Math" w:hAnsi="Cambria Math" w:cs="Cambria Math"/>
                      <w:szCs w:val="22"/>
                      <w:lang w:eastAsia="en-US"/>
                    </w:rPr>
                    <m:t>h</m:t>
                  </m:r>
                </m:sub>
                <m:sup>
                  <m:r>
                    <m:rPr>
                      <m:sty m:val="p"/>
                    </m:rPr>
                    <w:rPr>
                      <w:rFonts w:ascii="Cambria Math" w:hAnsi="Cambria Math"/>
                      <w:szCs w:val="22"/>
                      <w:lang w:eastAsia="en-US"/>
                    </w:rPr>
                    <m:t>РД</m:t>
                  </m:r>
                </m:sup>
              </m:sSubSup>
              <m:r>
                <m:rPr>
                  <m:sty m:val="p"/>
                </m:rPr>
                <w:rPr>
                  <w:rFonts w:ascii="Cambria Math" w:hAnsi="Cambria Math"/>
                  <w:szCs w:val="22"/>
                  <w:lang w:eastAsia="en-US"/>
                </w:rPr>
                <m:t>;</m:t>
              </m:r>
              <m:sSup>
                <m:sSupPr>
                  <m:ctrlPr>
                    <w:rPr>
                      <w:rFonts w:ascii="Cambria Math" w:hAnsi="Cambria Math"/>
                      <w:szCs w:val="22"/>
                      <w:lang w:eastAsia="en-US"/>
                    </w:rPr>
                  </m:ctrlPr>
                </m:sSupPr>
                <m:e>
                  <m:r>
                    <m:rPr>
                      <m:sty m:val="p"/>
                    </m:rPr>
                    <w:rPr>
                      <w:rFonts w:ascii="Cambria Math" w:hAnsi="Cambria Math"/>
                      <w:szCs w:val="22"/>
                      <w:lang w:eastAsia="en-US"/>
                    </w:rPr>
                    <m:t>Ц</m:t>
                  </m:r>
                </m:e>
                <m:sup>
                  <m:r>
                    <m:rPr>
                      <m:sty m:val="p"/>
                    </m:rPr>
                    <w:rPr>
                      <w:rFonts w:ascii="Cambria Math" w:hAnsi="Cambria Math"/>
                      <w:szCs w:val="22"/>
                      <w:lang w:eastAsia="en-US"/>
                    </w:rPr>
                    <m:t>-</m:t>
                  </m:r>
                </m:sup>
              </m:sSup>
              <m:r>
                <m:rPr>
                  <m:sty m:val="p"/>
                </m:rPr>
                <w:rPr>
                  <w:rFonts w:ascii="Cambria Math" w:hAnsi="Cambria Math"/>
                  <w:szCs w:val="22"/>
                  <w:lang w:eastAsia="en-US"/>
                </w:rPr>
                <m:t>}</m:t>
              </m:r>
            </m:oMath>
            <w:r w:rsidR="00F464AD" w:rsidRPr="00040D5D">
              <w:rPr>
                <w:szCs w:val="22"/>
                <w:lang w:eastAsia="en-US"/>
              </w:rPr>
              <w:t>.</w:t>
            </w:r>
          </w:p>
          <w:p w14:paraId="34490985" w14:textId="77777777" w:rsidR="00F464AD" w:rsidRPr="00040D5D" w:rsidRDefault="00F464AD" w:rsidP="00C85A97">
            <w:pPr>
              <w:widowControl w:val="0"/>
              <w:suppressAutoHyphens w:val="0"/>
              <w:spacing w:before="120" w:after="120"/>
              <w:rPr>
                <w:szCs w:val="22"/>
                <w:lang w:eastAsia="en-US"/>
              </w:rPr>
            </w:pPr>
            <w:r w:rsidRPr="00040D5D">
              <w:rPr>
                <w:szCs w:val="22"/>
                <w:lang w:eastAsia="en-US"/>
              </w:rPr>
              <w:t>В случае если в отношении соответствующего часа в данной ГТП потребления покупателя, функционирующего в отдельных частях ценовых зон оптового рынка, выполнены условия, указанные в первом буллите подп. 12 п. 3.1.2 настоящего Регламента, то в качестве ставки применяется следующее значение:</w:t>
            </w:r>
          </w:p>
          <w:p w14:paraId="70FEF8C6" w14:textId="479C5DF5" w:rsidR="00F464AD" w:rsidRPr="00040D5D" w:rsidRDefault="007A2AA8" w:rsidP="00C85A97">
            <w:pPr>
              <w:widowControl w:val="0"/>
              <w:suppressAutoHyphens w:val="0"/>
              <w:spacing w:before="120" w:after="120"/>
              <w:rPr>
                <w:szCs w:val="22"/>
                <w:lang w:eastAsia="en-US"/>
              </w:rPr>
            </w:pPr>
            <m:oMath>
              <m:sSup>
                <m:sSupPr>
                  <m:ctrlPr>
                    <w:rPr>
                      <w:rFonts w:ascii="Cambria Math" w:hAnsi="Cambria Math"/>
                      <w:szCs w:val="22"/>
                      <w:lang w:eastAsia="en-US"/>
                    </w:rPr>
                  </m:ctrlPr>
                </m:sSupPr>
                <m:e>
                  <m:r>
                    <m:rPr>
                      <m:sty m:val="p"/>
                    </m:rPr>
                    <w:rPr>
                      <w:rFonts w:ascii="Cambria Math" w:hAnsi="Cambria Math"/>
                      <w:szCs w:val="22"/>
                      <w:lang w:eastAsia="en-US"/>
                    </w:rPr>
                    <m:t>Т</m:t>
                  </m:r>
                </m:e>
                <m:sup>
                  <m:r>
                    <m:rPr>
                      <m:sty m:val="p"/>
                    </m:rPr>
                    <w:rPr>
                      <w:rFonts w:ascii="Cambria Math" w:hAnsi="Cambria Math"/>
                      <w:szCs w:val="22"/>
                      <w:lang w:eastAsia="en-US"/>
                    </w:rPr>
                    <m:t>ИС</m:t>
                  </m:r>
                  <m:sSub>
                    <m:sSubPr>
                      <m:ctrlPr>
                        <w:rPr>
                          <w:rFonts w:ascii="Cambria Math" w:hAnsi="Cambria Math"/>
                          <w:szCs w:val="22"/>
                          <w:lang w:eastAsia="en-US"/>
                        </w:rPr>
                      </m:ctrlPr>
                    </m:sSubPr>
                    <m:e>
                      <m:d>
                        <m:dPr>
                          <m:ctrlPr>
                            <w:rPr>
                              <w:rFonts w:ascii="Cambria Math" w:hAnsi="Cambria Math"/>
                              <w:szCs w:val="22"/>
                              <w:lang w:eastAsia="en-US"/>
                            </w:rPr>
                          </m:ctrlPr>
                        </m:dPr>
                        <m:e>
                          <m:r>
                            <m:rPr>
                              <m:sty m:val="p"/>
                            </m:rPr>
                            <w:rPr>
                              <w:rFonts w:ascii="Cambria Math" w:hAnsi="Cambria Math"/>
                              <w:szCs w:val="22"/>
                              <w:lang w:eastAsia="en-US"/>
                            </w:rPr>
                            <m:t>-</m:t>
                          </m:r>
                        </m:e>
                      </m:d>
                    </m:e>
                    <m:sub>
                      <m:r>
                        <m:rPr>
                          <m:sty m:val="p"/>
                        </m:rPr>
                        <w:rPr>
                          <w:rFonts w:ascii="Cambria Math" w:hAnsi="Cambria Math"/>
                          <w:szCs w:val="22"/>
                          <w:lang w:eastAsia="en-US"/>
                        </w:rPr>
                        <m:t>Р</m:t>
                      </m:r>
                    </m:sub>
                  </m:sSub>
                  <m:r>
                    <m:rPr>
                      <m:sty m:val="p"/>
                    </m:rPr>
                    <w:rPr>
                      <w:rFonts w:ascii="Cambria Math" w:hAnsi="Cambria Math"/>
                      <w:szCs w:val="22"/>
                      <w:lang w:eastAsia="en-US"/>
                    </w:rPr>
                    <m:t>Д</m:t>
                  </m:r>
                </m:sup>
              </m:sSup>
              <m:r>
                <m:rPr>
                  <m:sty m:val="p"/>
                </m:rPr>
                <w:rPr>
                  <w:rFonts w:ascii="Cambria Math" w:hAnsi="Cambria Math"/>
                  <w:szCs w:val="22"/>
                  <w:lang w:eastAsia="en-US"/>
                </w:rPr>
                <m:t>=</m:t>
              </m:r>
              <m:func>
                <m:funcPr>
                  <m:ctrlPr>
                    <w:rPr>
                      <w:rFonts w:ascii="Cambria Math" w:hAnsi="Cambria Math"/>
                      <w:szCs w:val="22"/>
                      <w:lang w:eastAsia="en-US"/>
                    </w:rPr>
                  </m:ctrlPr>
                </m:funcPr>
                <m:fName>
                  <m:r>
                    <w:rPr>
                      <w:rFonts w:ascii="Cambria Math" w:hAnsi="Cambria Math"/>
                      <w:szCs w:val="22"/>
                      <w:lang w:eastAsia="en-US"/>
                    </w:rPr>
                    <m:t>min</m:t>
                  </m:r>
                </m:fName>
                <m:e>
                  <m:r>
                    <m:rPr>
                      <m:sty m:val="p"/>
                    </m:rPr>
                    <w:rPr>
                      <w:rFonts w:ascii="Cambria Math" w:hAnsi="Cambria Math"/>
                      <w:szCs w:val="22"/>
                      <w:lang w:eastAsia="en-US"/>
                    </w:rPr>
                    <m:t>{</m:t>
                  </m:r>
                </m:e>
              </m:func>
              <m:sSubSup>
                <m:sSubSupPr>
                  <m:ctrlPr>
                    <w:rPr>
                      <w:rFonts w:ascii="Cambria Math" w:hAnsi="Cambria Math"/>
                      <w:szCs w:val="22"/>
                      <w:lang w:eastAsia="en-US"/>
                    </w:rPr>
                  </m:ctrlPr>
                </m:sSubSupPr>
                <m:e>
                  <m:r>
                    <w:rPr>
                      <w:rFonts w:ascii="Cambria Math" w:hAnsi="Cambria Math"/>
                      <w:szCs w:val="22"/>
                      <w:lang w:eastAsia="en-US"/>
                    </w:rPr>
                    <m:t>T</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r>
                    <m:rPr>
                      <m:sty m:val="p"/>
                    </m:rPr>
                    <w:rPr>
                      <w:rFonts w:ascii="Cambria Math" w:hAnsi="Cambria Math"/>
                      <w:szCs w:val="22"/>
                      <w:lang w:eastAsia="en-US"/>
                    </w:rPr>
                    <m:t>,</m:t>
                  </m:r>
                  <m:r>
                    <w:rPr>
                      <w:rFonts w:ascii="Cambria Math" w:hAnsi="Cambria Math" w:cs="Cambria Math"/>
                      <w:szCs w:val="22"/>
                      <w:lang w:eastAsia="en-US"/>
                    </w:rPr>
                    <m:t>h</m:t>
                  </m:r>
                </m:sub>
                <m:sup>
                  <m:r>
                    <m:rPr>
                      <m:sty m:val="p"/>
                    </m:rPr>
                    <w:rPr>
                      <w:rFonts w:ascii="Cambria Math" w:hAnsi="Cambria Math"/>
                      <w:szCs w:val="22"/>
                      <w:lang w:eastAsia="en-US"/>
                    </w:rPr>
                    <m:t>РД</m:t>
                  </m:r>
                </m:sup>
              </m:sSubSup>
              <m:r>
                <m:rPr>
                  <m:sty m:val="p"/>
                </m:rPr>
                <w:rPr>
                  <w:rFonts w:ascii="Cambria Math" w:hAnsi="Cambria Math"/>
                  <w:szCs w:val="22"/>
                  <w:lang w:eastAsia="en-US"/>
                </w:rPr>
                <m:t>;</m:t>
              </m:r>
              <m:sSubSup>
                <m:sSubSupPr>
                  <m:ctrlPr>
                    <w:rPr>
                      <w:rFonts w:ascii="Cambria Math" w:hAnsi="Cambria Math"/>
                      <w:szCs w:val="22"/>
                      <w:lang w:eastAsia="en-US"/>
                    </w:rPr>
                  </m:ctrlPr>
                </m:sSubSupPr>
                <m:e>
                  <m:r>
                    <m:rPr>
                      <m:sty m:val="p"/>
                    </m:rPr>
                    <w:rPr>
                      <w:rFonts w:ascii="Cambria Math" w:hAnsi="Cambria Math"/>
                      <w:szCs w:val="22"/>
                      <w:lang w:eastAsia="en-US"/>
                    </w:rPr>
                    <m:t>Ц</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sub>
                <m:sup>
                  <m:r>
                    <m:rPr>
                      <m:sty m:val="p"/>
                    </m:rPr>
                    <w:rPr>
                      <w:rFonts w:ascii="Cambria Math" w:hAnsi="Cambria Math"/>
                      <w:szCs w:val="22"/>
                      <w:lang w:eastAsia="en-US"/>
                    </w:rPr>
                    <m:t>-</m:t>
                  </m:r>
                </m:sup>
              </m:sSubSup>
              <m:r>
                <m:rPr>
                  <m:sty m:val="p"/>
                </m:rPr>
                <w:rPr>
                  <w:rFonts w:ascii="Cambria Math" w:hAnsi="Cambria Math"/>
                  <w:szCs w:val="22"/>
                  <w:lang w:eastAsia="en-US"/>
                </w:rPr>
                <m:t>}</m:t>
              </m:r>
            </m:oMath>
            <w:r w:rsidR="00F464AD" w:rsidRPr="00040D5D">
              <w:rPr>
                <w:szCs w:val="22"/>
                <w:lang w:eastAsia="en-US"/>
              </w:rPr>
              <w:t>.</w:t>
            </w:r>
          </w:p>
          <w:p w14:paraId="009AAC62" w14:textId="02DB1B91" w:rsidR="00F464AD" w:rsidRPr="00040D5D" w:rsidRDefault="00F464AD" w:rsidP="00C85A97">
            <w:pPr>
              <w:widowControl w:val="0"/>
              <w:suppressAutoHyphens w:val="0"/>
              <w:spacing w:before="120" w:after="120"/>
              <w:rPr>
                <w:szCs w:val="22"/>
                <w:lang w:eastAsia="en-US"/>
              </w:rPr>
            </w:pPr>
            <w:r w:rsidRPr="00040D5D">
              <w:rPr>
                <w:szCs w:val="22"/>
                <w:lang w:eastAsia="en-US"/>
              </w:rPr>
              <w:t xml:space="preserve">Для ГТП экспорта ставка, применяемая для определения расчетных показателей стоимости составляющей величины отклонения в сторону снижения экспорта в пределах объемов РД, принимается равной величине </w:t>
            </w:r>
            <m:oMath>
              <m:sSubSup>
                <m:sSubSupPr>
                  <m:ctrlPr>
                    <w:rPr>
                      <w:rFonts w:ascii="Cambria Math" w:hAnsi="Cambria Math"/>
                      <w:szCs w:val="22"/>
                      <w:lang w:eastAsia="en-US"/>
                    </w:rPr>
                  </m:ctrlPr>
                </m:sSubSupPr>
                <m:e>
                  <m:r>
                    <w:rPr>
                      <w:rFonts w:ascii="Cambria Math" w:hAnsi="Cambria Math"/>
                      <w:szCs w:val="22"/>
                      <w:lang w:eastAsia="en-US"/>
                    </w:rPr>
                    <m:t>T</m:t>
                  </m:r>
                </m:e>
                <m:sub>
                  <m:r>
                    <w:rPr>
                      <w:rFonts w:ascii="Cambria Math" w:hAnsi="Cambria Math"/>
                      <w:szCs w:val="22"/>
                      <w:lang w:eastAsia="en-US"/>
                    </w:rPr>
                    <m:t>i</m:t>
                  </m:r>
                  <m:r>
                    <m:rPr>
                      <m:sty m:val="p"/>
                    </m:rPr>
                    <w:rPr>
                      <w:rFonts w:ascii="Cambria Math" w:hAnsi="Cambria Math"/>
                      <w:szCs w:val="22"/>
                      <w:lang w:eastAsia="en-US"/>
                    </w:rPr>
                    <m:t>,</m:t>
                  </m:r>
                  <m:r>
                    <w:rPr>
                      <w:rFonts w:ascii="Cambria Math" w:hAnsi="Cambria Math"/>
                      <w:szCs w:val="22"/>
                      <w:lang w:eastAsia="en-US"/>
                    </w:rPr>
                    <m:t>p</m:t>
                  </m:r>
                  <m:r>
                    <m:rPr>
                      <m:sty m:val="p"/>
                    </m:rPr>
                    <w:rPr>
                      <w:rFonts w:ascii="Cambria Math" w:hAnsi="Cambria Math"/>
                      <w:szCs w:val="22"/>
                      <w:lang w:eastAsia="en-US"/>
                    </w:rPr>
                    <m:t>,</m:t>
                  </m:r>
                  <m:r>
                    <w:rPr>
                      <w:rFonts w:ascii="Cambria Math" w:hAnsi="Cambria Math" w:cs="Cambria Math"/>
                      <w:szCs w:val="22"/>
                      <w:lang w:eastAsia="en-US"/>
                    </w:rPr>
                    <m:t>h</m:t>
                  </m:r>
                </m:sub>
                <m:sup>
                  <m:r>
                    <m:rPr>
                      <m:sty m:val="p"/>
                    </m:rPr>
                    <w:rPr>
                      <w:rFonts w:ascii="Cambria Math" w:hAnsi="Cambria Math"/>
                      <w:szCs w:val="22"/>
                      <w:lang w:eastAsia="en-US"/>
                    </w:rPr>
                    <m:t>РД</m:t>
                  </m:r>
                </m:sup>
              </m:sSubSup>
            </m:oMath>
            <w:r w:rsidRPr="00040D5D">
              <w:rPr>
                <w:szCs w:val="22"/>
                <w:highlight w:val="yellow"/>
                <w:lang w:eastAsia="en-US"/>
              </w:rPr>
              <w:t>:</w:t>
            </w:r>
          </w:p>
          <w:p w14:paraId="08BD0804" w14:textId="71E2C4ED" w:rsidR="00F464AD" w:rsidRPr="00040D5D" w:rsidRDefault="007A2AA8" w:rsidP="00C85A97">
            <w:pPr>
              <w:pStyle w:val="4"/>
              <w:widowControl w:val="0"/>
              <w:numPr>
                <w:ilvl w:val="0"/>
                <w:numId w:val="0"/>
              </w:numPr>
              <w:suppressAutoHyphens w:val="0"/>
              <w:rPr>
                <w:b/>
                <w:i/>
                <w:szCs w:val="22"/>
              </w:rPr>
            </w:pPr>
            <m:oMath>
              <m:sSup>
                <m:sSupPr>
                  <m:ctrlPr>
                    <w:rPr>
                      <w:rFonts w:ascii="Cambria Math" w:hAnsi="Cambria Math"/>
                      <w:szCs w:val="22"/>
                    </w:rPr>
                  </m:ctrlPr>
                </m:sSupPr>
                <m:e>
                  <m:r>
                    <m:rPr>
                      <m:sty m:val="p"/>
                    </m:rPr>
                    <w:rPr>
                      <w:rFonts w:ascii="Cambria Math" w:hAnsi="Cambria Math"/>
                      <w:szCs w:val="22"/>
                    </w:rPr>
                    <m:t>Т</m:t>
                  </m:r>
                </m:e>
                <m:sup>
                  <m:r>
                    <m:rPr>
                      <m:sty m:val="p"/>
                    </m:rPr>
                    <w:rPr>
                      <w:rFonts w:ascii="Cambria Math" w:hAnsi="Cambria Math"/>
                      <w:szCs w:val="22"/>
                    </w:rPr>
                    <m:t>ИС</m:t>
                  </m:r>
                  <m:sSub>
                    <m:sSubPr>
                      <m:ctrlPr>
                        <w:rPr>
                          <w:rFonts w:ascii="Cambria Math" w:hAnsi="Cambria Math"/>
                          <w:szCs w:val="22"/>
                        </w:rPr>
                      </m:ctrlPr>
                    </m:sSubPr>
                    <m:e>
                      <m:d>
                        <m:dPr>
                          <m:ctrlPr>
                            <w:rPr>
                              <w:rFonts w:ascii="Cambria Math" w:hAnsi="Cambria Math"/>
                              <w:szCs w:val="22"/>
                            </w:rPr>
                          </m:ctrlPr>
                        </m:dPr>
                        <m:e>
                          <m:r>
                            <m:rPr>
                              <m:sty m:val="p"/>
                            </m:rPr>
                            <w:rPr>
                              <w:rFonts w:ascii="Cambria Math" w:hAnsi="Cambria Math"/>
                              <w:szCs w:val="22"/>
                            </w:rPr>
                            <m:t>-</m:t>
                          </m:r>
                        </m:e>
                      </m:d>
                    </m:e>
                    <m:sub>
                      <m:r>
                        <m:rPr>
                          <m:sty m:val="p"/>
                        </m:rPr>
                        <w:rPr>
                          <w:rFonts w:ascii="Cambria Math" w:hAnsi="Cambria Math"/>
                          <w:szCs w:val="22"/>
                        </w:rPr>
                        <m:t>Р</m:t>
                      </m:r>
                    </m:sub>
                  </m:sSub>
                  <m:r>
                    <m:rPr>
                      <m:sty m:val="p"/>
                    </m:rPr>
                    <w:rPr>
                      <w:rFonts w:ascii="Cambria Math" w:hAnsi="Cambria Math"/>
                      <w:szCs w:val="22"/>
                    </w:rPr>
                    <m:t>Д</m:t>
                  </m:r>
                </m:sup>
              </m:sSup>
              <m:r>
                <m:rPr>
                  <m:sty m:val="p"/>
                </m:rPr>
                <w:rPr>
                  <w:rFonts w:ascii="Cambria Math" w:hAnsi="Cambria Math"/>
                  <w:szCs w:val="22"/>
                </w:rPr>
                <m:t>=</m:t>
              </m:r>
              <m:sSubSup>
                <m:sSubSupPr>
                  <m:ctrlPr>
                    <w:rPr>
                      <w:rFonts w:ascii="Cambria Math" w:hAnsi="Cambria Math"/>
                      <w:szCs w:val="22"/>
                    </w:rPr>
                  </m:ctrlPr>
                </m:sSubSupPr>
                <m:e>
                  <m:r>
                    <w:rPr>
                      <w:rFonts w:ascii="Cambria Math" w:hAnsi="Cambria Math"/>
                      <w:szCs w:val="22"/>
                    </w:rPr>
                    <m:t>T</m:t>
                  </m:r>
                </m:e>
                <m:sub>
                  <m:r>
                    <w:rPr>
                      <w:rFonts w:ascii="Cambria Math" w:hAnsi="Cambria Math"/>
                      <w:szCs w:val="22"/>
                    </w:rPr>
                    <m:t>i</m:t>
                  </m:r>
                  <m:r>
                    <m:rPr>
                      <m:sty m:val="p"/>
                    </m:rPr>
                    <w:rPr>
                      <w:rFonts w:ascii="Cambria Math" w:hAnsi="Cambria Math"/>
                      <w:szCs w:val="22"/>
                    </w:rPr>
                    <m:t>,</m:t>
                  </m:r>
                  <m:r>
                    <w:rPr>
                      <w:rFonts w:ascii="Cambria Math" w:hAnsi="Cambria Math"/>
                      <w:szCs w:val="22"/>
                    </w:rPr>
                    <m:t>p</m:t>
                  </m:r>
                  <m:r>
                    <m:rPr>
                      <m:sty m:val="p"/>
                    </m:rPr>
                    <w:rPr>
                      <w:rFonts w:ascii="Cambria Math" w:hAnsi="Cambria Math"/>
                      <w:szCs w:val="22"/>
                    </w:rPr>
                    <m:t>,</m:t>
                  </m:r>
                  <m:r>
                    <w:rPr>
                      <w:rFonts w:ascii="Cambria Math" w:hAnsi="Cambria Math" w:cs="Cambria Math"/>
                      <w:szCs w:val="22"/>
                    </w:rPr>
                    <m:t>h</m:t>
                  </m:r>
                </m:sub>
                <m:sup>
                  <m:r>
                    <m:rPr>
                      <m:sty m:val="p"/>
                    </m:rPr>
                    <w:rPr>
                      <w:rFonts w:ascii="Cambria Math" w:hAnsi="Cambria Math"/>
                      <w:szCs w:val="22"/>
                    </w:rPr>
                    <m:t>РД</m:t>
                  </m:r>
                </m:sup>
              </m:sSubSup>
            </m:oMath>
            <w:r w:rsidR="00F464AD" w:rsidRPr="00040D5D">
              <w:rPr>
                <w:i/>
                <w:szCs w:val="22"/>
              </w:rPr>
              <w:t>.</w:t>
            </w:r>
          </w:p>
          <w:p w14:paraId="56E938E6" w14:textId="3D85DBA5" w:rsidR="00F464AD" w:rsidRPr="00040D5D" w:rsidRDefault="00F464AD" w:rsidP="00C85A97">
            <w:pPr>
              <w:pStyle w:val="4"/>
              <w:widowControl w:val="0"/>
              <w:numPr>
                <w:ilvl w:val="0"/>
                <w:numId w:val="0"/>
              </w:numPr>
              <w:suppressAutoHyphens w:val="0"/>
              <w:rPr>
                <w:rFonts w:eastAsiaTheme="majorEastAsia" w:cstheme="majorBidi"/>
                <w:szCs w:val="22"/>
                <w:highlight w:val="yellow"/>
              </w:rPr>
            </w:pPr>
            <w:r w:rsidRPr="00040D5D">
              <w:rPr>
                <w:szCs w:val="22"/>
                <w:highlight w:val="yellow"/>
              </w:rPr>
              <w:t xml:space="preserve">Для ГТП потребления покупателей, </w:t>
            </w:r>
            <w:r w:rsidRPr="00040D5D">
              <w:rPr>
                <w:rFonts w:eastAsiaTheme="majorEastAsia" w:cstheme="majorBidi"/>
                <w:szCs w:val="22"/>
                <w:highlight w:val="yellow"/>
              </w:rPr>
              <w:t>в отношении которых осуществляется поставка электрической энергии по договорам, указанным в п</w:t>
            </w:r>
            <w:r w:rsidR="00CA5E0D">
              <w:rPr>
                <w:rFonts w:eastAsiaTheme="majorEastAsia" w:cstheme="majorBidi"/>
                <w:szCs w:val="22"/>
                <w:highlight w:val="yellow"/>
              </w:rPr>
              <w:t>од</w:t>
            </w:r>
            <w:r w:rsidRPr="00040D5D">
              <w:rPr>
                <w:rFonts w:eastAsiaTheme="majorEastAsia" w:cstheme="majorBidi"/>
                <w:szCs w:val="22"/>
                <w:highlight w:val="yellow"/>
              </w:rPr>
              <w:t>п.</w:t>
            </w:r>
            <w:r w:rsidR="00CA5E0D">
              <w:rPr>
                <w:rFonts w:eastAsiaTheme="majorEastAsia" w:cstheme="majorBidi"/>
                <w:szCs w:val="22"/>
                <w:highlight w:val="yellow"/>
              </w:rPr>
              <w:t xml:space="preserve"> </w:t>
            </w:r>
            <w:r w:rsidRPr="00040D5D">
              <w:rPr>
                <w:rFonts w:eastAsiaTheme="majorEastAsia" w:cstheme="majorBidi"/>
                <w:szCs w:val="22"/>
                <w:highlight w:val="yellow"/>
              </w:rPr>
              <w:t>16 п.</w:t>
            </w:r>
            <w:r w:rsidR="00CA5E0D">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highlight w:val="yellow"/>
              </w:rPr>
              <w:t xml:space="preserve">, </w:t>
            </w:r>
            <w:r w:rsidRPr="00040D5D">
              <w:rPr>
                <w:rFonts w:eastAsiaTheme="majorEastAsia" w:cstheme="majorBidi"/>
                <w:szCs w:val="22"/>
                <w:highlight w:val="yellow"/>
              </w:rPr>
              <w:t xml:space="preserve">ставка, применяемая для определения расчетных показателей стоимости составляющей величины отклонения по собственной инициативе в </w:t>
            </w:r>
            <w:r w:rsidRPr="00040D5D">
              <w:rPr>
                <w:rFonts w:eastAsiaTheme="majorEastAsia" w:cstheme="majorBidi"/>
                <w:szCs w:val="22"/>
                <w:highlight w:val="yellow"/>
              </w:rPr>
              <w:lastRenderedPageBreak/>
              <w:t>сторону снижения в объеме превышения отклонения над объемом покупки по свободным (нерегулируемым) ценам, (</w:t>
            </w:r>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oMath>
            <w:r w:rsidRPr="00040D5D">
              <w:rPr>
                <w:rFonts w:eastAsiaTheme="majorEastAsia" w:cstheme="majorBidi"/>
                <w:szCs w:val="22"/>
                <w:highlight w:val="yellow"/>
              </w:rPr>
              <w:t>) определяется на каждый час расчетного периода как минимальная величина из цены для балансирования системы при снижении объемов (</w:t>
            </w: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Ц</m:t>
                  </m:r>
                </m:e>
                <m:sup>
                  <m:r>
                    <w:rPr>
                      <w:rFonts w:ascii="Cambria Math" w:eastAsiaTheme="majorEastAsia" w:hAnsi="Cambria Math" w:cstheme="majorBidi"/>
                      <w:szCs w:val="22"/>
                      <w:highlight w:val="yellow"/>
                    </w:rPr>
                    <m:t>-</m:t>
                  </m:r>
                </m:sup>
              </m:sSup>
              <m:r>
                <w:rPr>
                  <w:rFonts w:ascii="Cambria Math" w:eastAsiaTheme="majorEastAsia" w:hAnsi="Cambria Math" w:cstheme="majorBidi"/>
                  <w:szCs w:val="22"/>
                  <w:highlight w:val="yellow"/>
                </w:rPr>
                <m:t xml:space="preserve"> </m:t>
              </m:r>
            </m:oMath>
            <w:r w:rsidRPr="00040D5D">
              <w:rPr>
                <w:rFonts w:eastAsiaTheme="majorEastAsia" w:cstheme="majorBidi"/>
                <w:szCs w:val="22"/>
                <w:highlight w:val="yellow"/>
              </w:rPr>
              <w:t xml:space="preserve"> или </w:t>
            </w:r>
            <m:oMath>
              <m:sSubSup>
                <m:sSubSupPr>
                  <m:ctrlPr>
                    <w:rPr>
                      <w:rFonts w:ascii="Cambria Math" w:hAnsi="Cambria Math"/>
                      <w:i/>
                      <w:noProof/>
                      <w:szCs w:val="22"/>
                      <w:highlight w:val="yellow"/>
                      <w:lang w:eastAsia="ru-RU"/>
                    </w:rPr>
                  </m:ctrlPr>
                </m:sSubSupPr>
                <m:e>
                  <m:r>
                    <w:rPr>
                      <w:rFonts w:ascii="Cambria Math" w:hAnsi="Cambria Math"/>
                      <w:noProof/>
                      <w:szCs w:val="22"/>
                      <w:highlight w:val="yellow"/>
                      <w:lang w:eastAsia="ru-RU"/>
                    </w:rPr>
                    <m:t>Ц</m:t>
                  </m:r>
                </m:e>
                <m:sub>
                  <m:r>
                    <w:rPr>
                      <w:rFonts w:ascii="Cambria Math" w:hAnsi="Cambria Math"/>
                      <w:noProof/>
                      <w:szCs w:val="22"/>
                      <w:highlight w:val="yellow"/>
                      <w:lang w:eastAsia="ru-RU"/>
                    </w:rPr>
                    <m:t>i,p</m:t>
                  </m:r>
                </m:sub>
                <m:sup>
                  <m:r>
                    <w:rPr>
                      <w:rFonts w:ascii="Cambria Math" w:hAnsi="Cambria Math"/>
                      <w:noProof/>
                      <w:szCs w:val="22"/>
                      <w:highlight w:val="yellow"/>
                      <w:lang w:eastAsia="ru-RU"/>
                    </w:rPr>
                    <m:t>-</m:t>
                  </m:r>
                </m:sup>
              </m:sSubSup>
            </m:oMath>
            <w:r w:rsidRPr="00040D5D">
              <w:rPr>
                <w:rFonts w:eastAsiaTheme="majorEastAsia" w:cstheme="majorBidi"/>
                <w:szCs w:val="22"/>
                <w:highlight w:val="yellow"/>
              </w:rPr>
              <w:t xml:space="preserve">), и величины </w:t>
            </w:r>
            <m:oMath>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m:t>
                  </m:r>
                  <m:r>
                    <w:rPr>
                      <w:rFonts w:ascii="Cambria Math" w:hAnsi="Cambria Math"/>
                      <w:szCs w:val="22"/>
                    </w:rPr>
                    <m:t>к РД ДВ</m:t>
                  </m:r>
                </m:sup>
              </m:sSubSup>
            </m:oMath>
            <w:r w:rsidRPr="00040D5D">
              <w:rPr>
                <w:rFonts w:eastAsiaTheme="majorEastAsia" w:cstheme="majorBidi"/>
                <w:szCs w:val="22"/>
                <w:highlight w:val="yellow"/>
              </w:rPr>
              <w:t>, определенной в п</w:t>
            </w:r>
            <w:r w:rsidR="00CA5E0D">
              <w:rPr>
                <w:rFonts w:eastAsiaTheme="majorEastAsia" w:cstheme="majorBidi"/>
                <w:szCs w:val="22"/>
                <w:highlight w:val="yellow"/>
              </w:rPr>
              <w:t>од</w:t>
            </w:r>
            <w:r w:rsidRPr="00040D5D">
              <w:rPr>
                <w:rFonts w:eastAsiaTheme="majorEastAsia" w:cstheme="majorBidi"/>
                <w:szCs w:val="22"/>
                <w:highlight w:val="yellow"/>
              </w:rPr>
              <w:t>п.</w:t>
            </w:r>
            <w:r w:rsidR="00CA5E0D">
              <w:rPr>
                <w:rFonts w:eastAsiaTheme="majorEastAsia" w:cstheme="majorBidi"/>
                <w:szCs w:val="22"/>
                <w:highlight w:val="yellow"/>
              </w:rPr>
              <w:t xml:space="preserve"> </w:t>
            </w:r>
            <w:r w:rsidRPr="00040D5D">
              <w:rPr>
                <w:rFonts w:eastAsiaTheme="majorEastAsia" w:cstheme="majorBidi"/>
                <w:szCs w:val="22"/>
                <w:highlight w:val="yellow"/>
              </w:rPr>
              <w:t>28 п.</w:t>
            </w:r>
            <w:r w:rsidR="00CA5E0D">
              <w:rPr>
                <w:rFonts w:eastAsiaTheme="majorEastAsia" w:cstheme="majorBidi"/>
                <w:szCs w:val="22"/>
                <w:highlight w:val="yellow"/>
              </w:rPr>
              <w:t xml:space="preserve"> </w:t>
            </w:r>
            <w:r w:rsidRPr="00040D5D">
              <w:rPr>
                <w:rFonts w:eastAsiaTheme="majorEastAsia" w:cstheme="majorBidi"/>
                <w:szCs w:val="22"/>
                <w:highlight w:val="yellow"/>
              </w:rPr>
              <w:t>3.1.2 настоящего Регламента:</w:t>
            </w:r>
          </w:p>
          <w:p w14:paraId="4548947E" w14:textId="11620BF2" w:rsidR="00F464AD" w:rsidRPr="00CA5E0D" w:rsidRDefault="00F464AD" w:rsidP="00C85A97">
            <w:pPr>
              <w:pStyle w:val="4"/>
              <w:widowControl w:val="0"/>
              <w:numPr>
                <w:ilvl w:val="0"/>
                <w:numId w:val="27"/>
              </w:numPr>
              <w:suppressAutoHyphens w:val="0"/>
              <w:ind w:left="360"/>
              <w:rPr>
                <w:szCs w:val="22"/>
                <w:highlight w:val="yellow"/>
              </w:rPr>
            </w:pPr>
            <w:r w:rsidRPr="00040D5D">
              <w:rPr>
                <w:color w:val="000000"/>
                <w:szCs w:val="22"/>
                <w:highlight w:val="yellow"/>
              </w:rPr>
              <w:t>в случае если не выполнены условия, указанные в п</w:t>
            </w:r>
            <w:r w:rsidR="00CA5E0D">
              <w:rPr>
                <w:color w:val="000000"/>
                <w:szCs w:val="22"/>
                <w:highlight w:val="yellow"/>
              </w:rPr>
              <w:t>ервом буллите подп. </w:t>
            </w:r>
            <w:r w:rsidRPr="00040D5D">
              <w:rPr>
                <w:color w:val="000000"/>
                <w:szCs w:val="22"/>
                <w:highlight w:val="yellow"/>
              </w:rPr>
              <w:t>12 п. 3.1.2 настоящего Регламента</w:t>
            </w:r>
            <w:r w:rsidRPr="00CA5E0D">
              <w:rPr>
                <w:color w:val="000000"/>
                <w:szCs w:val="22"/>
                <w:highlight w:val="yellow"/>
              </w:rPr>
              <w:t>:</w:t>
            </w:r>
          </w:p>
          <w:p w14:paraId="4C38B947" w14:textId="6C667FC3" w:rsidR="00F464AD" w:rsidRPr="00040D5D" w:rsidRDefault="007A2AA8" w:rsidP="00C85A97">
            <w:pPr>
              <w:pStyle w:val="4"/>
              <w:widowControl w:val="0"/>
              <w:numPr>
                <w:ilvl w:val="0"/>
                <w:numId w:val="0"/>
              </w:numPr>
              <w:suppressAutoHyphens w:val="0"/>
              <w:jc w:val="center"/>
              <w:rPr>
                <w:szCs w:val="22"/>
                <w:highlight w:val="yellow"/>
              </w:rPr>
            </w:pPr>
            <m:oMathPara>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r>
                  <m:rPr>
                    <m:sty m:val="p"/>
                  </m:rPr>
                  <w:rPr>
                    <w:rFonts w:ascii="Cambria Math" w:eastAsiaTheme="majorEastAsia" w:hAnsi="Cambria Math" w:cstheme="majorBidi"/>
                    <w:szCs w:val="22"/>
                    <w:highlight w:val="yellow"/>
                  </w:rPr>
                  <m:t>=</m:t>
                </m:r>
                <m:func>
                  <m:funcPr>
                    <m:ctrlPr>
                      <w:rPr>
                        <w:rFonts w:ascii="Cambria Math" w:eastAsiaTheme="majorEastAsia" w:hAnsi="Cambria Math" w:cstheme="majorBidi"/>
                        <w:szCs w:val="22"/>
                        <w:highlight w:val="yellow"/>
                      </w:rPr>
                    </m:ctrlPr>
                  </m:funcPr>
                  <m:fName>
                    <m:r>
                      <m:rPr>
                        <m:sty m:val="p"/>
                      </m:rPr>
                      <w:rPr>
                        <w:rFonts w:ascii="Cambria Math" w:eastAsiaTheme="majorEastAsia" w:hAnsi="Cambria Math" w:cstheme="majorBidi"/>
                        <w:szCs w:val="22"/>
                        <w:highlight w:val="yellow"/>
                      </w:rPr>
                      <m:t>min</m:t>
                    </m:r>
                  </m:fName>
                  <m:e>
                    <m:d>
                      <m:dPr>
                        <m:ctrlPr>
                          <w:rPr>
                            <w:rFonts w:ascii="Cambria Math" w:eastAsiaTheme="majorEastAsia" w:hAnsi="Cambria Math" w:cstheme="majorBidi"/>
                            <w:szCs w:val="22"/>
                            <w:highlight w:val="yellow"/>
                          </w:rPr>
                        </m:ctrlPr>
                      </m:dPr>
                      <m:e>
                        <m:sSup>
                          <m:sSupPr>
                            <m:ctrlPr>
                              <w:rPr>
                                <w:rFonts w:ascii="Cambria Math" w:eastAsiaTheme="majorEastAsia" w:hAnsi="Cambria Math" w:cstheme="majorBidi"/>
                                <w:i/>
                                <w:szCs w:val="22"/>
                              </w:rPr>
                            </m:ctrlPr>
                          </m:sSupPr>
                          <m:e>
                            <m:r>
                              <w:rPr>
                                <w:rFonts w:ascii="Cambria Math" w:eastAsiaTheme="majorEastAsia" w:hAnsi="Cambria Math" w:cstheme="majorBidi"/>
                                <w:szCs w:val="22"/>
                                <w:highlight w:val="yellow"/>
                              </w:rPr>
                              <m:t>Ц</m:t>
                            </m:r>
                          </m:e>
                          <m:sup>
                            <m:r>
                              <w:rPr>
                                <w:rFonts w:ascii="Cambria Math" w:eastAsiaTheme="majorEastAsia" w:hAnsi="Cambria Math" w:cstheme="majorBidi"/>
                                <w:szCs w:val="22"/>
                              </w:rPr>
                              <m:t>-</m:t>
                            </m:r>
                          </m:sup>
                        </m:sSup>
                        <m:r>
                          <m:rPr>
                            <m:sty m:val="p"/>
                          </m:rPr>
                          <w:rPr>
                            <w:rFonts w:ascii="Cambria Math" w:eastAsiaTheme="majorEastAsia" w:hAnsi="Cambria Math" w:cstheme="majorBidi"/>
                            <w:szCs w:val="22"/>
                            <w:highlight w:val="yellow"/>
                          </w:rPr>
                          <m:t>;</m:t>
                        </m:r>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m:t>
                            </m:r>
                            <m:r>
                              <w:rPr>
                                <w:rFonts w:ascii="Cambria Math" w:hAnsi="Cambria Math"/>
                                <w:szCs w:val="22"/>
                              </w:rPr>
                              <m:t>к РД ДВ</m:t>
                            </m:r>
                          </m:sup>
                        </m:sSubSup>
                      </m:e>
                    </m:d>
                  </m:e>
                </m:func>
                <m:r>
                  <m:rPr>
                    <m:sty m:val="p"/>
                  </m:rPr>
                  <w:rPr>
                    <w:rFonts w:ascii="Cambria Math" w:eastAsiaTheme="majorEastAsia" w:hAnsi="Cambria Math" w:cstheme="majorBidi"/>
                    <w:szCs w:val="22"/>
                    <w:highlight w:val="yellow"/>
                  </w:rPr>
                  <m:t>,</m:t>
                </m:r>
              </m:oMath>
            </m:oMathPara>
          </w:p>
          <w:p w14:paraId="33B9EAB6" w14:textId="07A3496A" w:rsidR="00F464AD" w:rsidRPr="00040D5D" w:rsidRDefault="00F464AD" w:rsidP="00C85A97">
            <w:pPr>
              <w:pStyle w:val="4"/>
              <w:widowControl w:val="0"/>
              <w:numPr>
                <w:ilvl w:val="0"/>
                <w:numId w:val="27"/>
              </w:numPr>
              <w:suppressAutoHyphens w:val="0"/>
              <w:ind w:left="360"/>
              <w:rPr>
                <w:color w:val="000000"/>
                <w:szCs w:val="22"/>
                <w:highlight w:val="yellow"/>
              </w:rPr>
            </w:pPr>
            <w:r w:rsidRPr="00040D5D">
              <w:rPr>
                <w:color w:val="000000"/>
                <w:szCs w:val="22"/>
                <w:highlight w:val="yellow"/>
              </w:rPr>
              <w:t>в случае если выполнены условия, у</w:t>
            </w:r>
            <w:r w:rsidR="00CA5E0D">
              <w:rPr>
                <w:color w:val="000000"/>
                <w:szCs w:val="22"/>
                <w:highlight w:val="yellow"/>
              </w:rPr>
              <w:t>казанные в первом буллите подп. </w:t>
            </w:r>
            <w:r w:rsidRPr="00040D5D">
              <w:rPr>
                <w:color w:val="000000"/>
                <w:szCs w:val="22"/>
                <w:highlight w:val="yellow"/>
              </w:rPr>
              <w:t>12 п. 3.1.2 настоящего Регламента:</w:t>
            </w:r>
          </w:p>
          <w:p w14:paraId="109F7591" w14:textId="7A3C1846" w:rsidR="00F464AD" w:rsidRPr="00040D5D" w:rsidRDefault="007A2AA8" w:rsidP="00C85A97">
            <w:pPr>
              <w:pStyle w:val="4"/>
              <w:widowControl w:val="0"/>
              <w:numPr>
                <w:ilvl w:val="0"/>
                <w:numId w:val="0"/>
              </w:numPr>
              <w:suppressAutoHyphens w:val="0"/>
              <w:ind w:left="360"/>
              <w:rPr>
                <w:szCs w:val="22"/>
                <w:highlight w:val="yellow"/>
              </w:rPr>
            </w:pPr>
            <m:oMathPara>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r>
                  <m:rPr>
                    <m:sty m:val="p"/>
                  </m:rPr>
                  <w:rPr>
                    <w:rFonts w:ascii="Cambria Math" w:eastAsiaTheme="majorEastAsia" w:hAnsi="Cambria Math" w:cstheme="majorBidi"/>
                    <w:szCs w:val="22"/>
                    <w:highlight w:val="yellow"/>
                  </w:rPr>
                  <m:t>=</m:t>
                </m:r>
                <m:func>
                  <m:funcPr>
                    <m:ctrlPr>
                      <w:rPr>
                        <w:rFonts w:ascii="Cambria Math" w:eastAsiaTheme="majorEastAsia" w:hAnsi="Cambria Math" w:cstheme="majorBidi"/>
                        <w:szCs w:val="22"/>
                        <w:highlight w:val="yellow"/>
                      </w:rPr>
                    </m:ctrlPr>
                  </m:funcPr>
                  <m:fName>
                    <m:r>
                      <m:rPr>
                        <m:sty m:val="p"/>
                      </m:rPr>
                      <w:rPr>
                        <w:rFonts w:ascii="Cambria Math" w:eastAsiaTheme="majorEastAsia" w:hAnsi="Cambria Math" w:cstheme="majorBidi"/>
                        <w:szCs w:val="22"/>
                        <w:highlight w:val="yellow"/>
                      </w:rPr>
                      <m:t>min</m:t>
                    </m:r>
                  </m:fName>
                  <m:e>
                    <m:d>
                      <m:dPr>
                        <m:ctrlPr>
                          <w:rPr>
                            <w:rFonts w:ascii="Cambria Math" w:eastAsiaTheme="majorEastAsia" w:hAnsi="Cambria Math" w:cstheme="majorBidi"/>
                            <w:szCs w:val="22"/>
                            <w:highlight w:val="yellow"/>
                          </w:rPr>
                        </m:ctrlPr>
                      </m:dPr>
                      <m:e>
                        <m:sSubSup>
                          <m:sSubSupPr>
                            <m:ctrlPr>
                              <w:rPr>
                                <w:rFonts w:ascii="Cambria Math" w:hAnsi="Cambria Math"/>
                                <w:i/>
                                <w:noProof/>
                                <w:szCs w:val="22"/>
                                <w:lang w:eastAsia="ru-RU"/>
                              </w:rPr>
                            </m:ctrlPr>
                          </m:sSubSupPr>
                          <m:e>
                            <m:r>
                              <w:rPr>
                                <w:rFonts w:ascii="Cambria Math" w:hAnsi="Cambria Math"/>
                                <w:noProof/>
                                <w:szCs w:val="22"/>
                                <w:lang w:eastAsia="ru-RU"/>
                              </w:rPr>
                              <m:t>Ц</m:t>
                            </m:r>
                          </m:e>
                          <m:sub>
                            <m:r>
                              <w:rPr>
                                <w:rFonts w:ascii="Cambria Math" w:hAnsi="Cambria Math"/>
                                <w:noProof/>
                                <w:szCs w:val="22"/>
                                <w:lang w:eastAsia="ru-RU"/>
                              </w:rPr>
                              <m:t>i,p</m:t>
                            </m:r>
                          </m:sub>
                          <m:sup>
                            <m:r>
                              <w:rPr>
                                <w:rFonts w:ascii="Cambria Math" w:hAnsi="Cambria Math"/>
                                <w:noProof/>
                                <w:szCs w:val="22"/>
                                <w:lang w:eastAsia="ru-RU"/>
                              </w:rPr>
                              <m:t>-</m:t>
                            </m:r>
                          </m:sup>
                        </m:sSubSup>
                        <m:r>
                          <m:rPr>
                            <m:sty m:val="p"/>
                          </m:rPr>
                          <w:rPr>
                            <w:rFonts w:ascii="Cambria Math" w:eastAsiaTheme="majorEastAsia" w:hAnsi="Cambria Math" w:cstheme="majorBidi"/>
                            <w:szCs w:val="22"/>
                            <w:highlight w:val="yellow"/>
                          </w:rPr>
                          <m:t>;</m:t>
                        </m:r>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m:t>
                            </m:r>
                            <m:r>
                              <w:rPr>
                                <w:rFonts w:ascii="Cambria Math" w:hAnsi="Cambria Math"/>
                                <w:szCs w:val="22"/>
                              </w:rPr>
                              <m:t>к РД ДВ</m:t>
                            </m:r>
                          </m:sup>
                        </m:sSubSup>
                      </m:e>
                    </m:d>
                  </m:e>
                </m:func>
                <m:r>
                  <m:rPr>
                    <m:sty m:val="p"/>
                  </m:rPr>
                  <w:rPr>
                    <w:rFonts w:ascii="Cambria Math" w:eastAsiaTheme="majorEastAsia" w:hAnsi="Cambria Math" w:cstheme="majorBidi"/>
                    <w:szCs w:val="22"/>
                    <w:highlight w:val="yellow"/>
                  </w:rPr>
                  <m:t>.</m:t>
                </m:r>
              </m:oMath>
            </m:oMathPara>
          </w:p>
          <w:p w14:paraId="3728BDF2" w14:textId="6CB5B5F2" w:rsidR="00F464AD" w:rsidRPr="00040D5D" w:rsidRDefault="00F464AD" w:rsidP="00C85A97">
            <w:pPr>
              <w:pStyle w:val="4"/>
              <w:widowControl w:val="0"/>
              <w:numPr>
                <w:ilvl w:val="0"/>
                <w:numId w:val="0"/>
              </w:numPr>
              <w:suppressAutoHyphens w:val="0"/>
              <w:rPr>
                <w:rFonts w:eastAsiaTheme="majorEastAsia" w:cstheme="majorBidi"/>
                <w:szCs w:val="22"/>
                <w:highlight w:val="yellow"/>
              </w:rPr>
            </w:pPr>
            <w:r w:rsidRPr="00040D5D">
              <w:rPr>
                <w:szCs w:val="22"/>
                <w:highlight w:val="yellow"/>
              </w:rPr>
              <w:t xml:space="preserve">Для ГТП потребления покупателей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w:t>
            </w:r>
            <w:r w:rsidRPr="00040D5D">
              <w:rPr>
                <w:rFonts w:eastAsiaTheme="majorEastAsia" w:cstheme="majorBidi"/>
                <w:szCs w:val="22"/>
                <w:highlight w:val="yellow"/>
              </w:rPr>
              <w:t>в отношении которых осуществляется поставка электрической энергии по договорам, указанным в п</w:t>
            </w:r>
            <w:r w:rsidR="00CA5E0D">
              <w:rPr>
                <w:rFonts w:eastAsiaTheme="majorEastAsia" w:cstheme="majorBidi"/>
                <w:szCs w:val="22"/>
                <w:highlight w:val="yellow"/>
              </w:rPr>
              <w:t>од</w:t>
            </w:r>
            <w:r w:rsidRPr="00040D5D">
              <w:rPr>
                <w:rFonts w:eastAsiaTheme="majorEastAsia" w:cstheme="majorBidi"/>
                <w:szCs w:val="22"/>
                <w:highlight w:val="yellow"/>
              </w:rPr>
              <w:t>п.</w:t>
            </w:r>
            <w:r w:rsidR="00CA5E0D">
              <w:rPr>
                <w:rFonts w:eastAsiaTheme="majorEastAsia" w:cstheme="majorBidi"/>
                <w:szCs w:val="22"/>
                <w:highlight w:val="yellow"/>
              </w:rPr>
              <w:t xml:space="preserve"> </w:t>
            </w:r>
            <w:r w:rsidRPr="00040D5D">
              <w:rPr>
                <w:rFonts w:eastAsiaTheme="majorEastAsia" w:cstheme="majorBidi"/>
                <w:szCs w:val="22"/>
                <w:highlight w:val="yellow"/>
              </w:rPr>
              <w:t>16 п.</w:t>
            </w:r>
            <w:r w:rsidR="00CA5E0D">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highlight w:val="yellow"/>
              </w:rPr>
              <w:t xml:space="preserve">, </w:t>
            </w:r>
            <w:r w:rsidRPr="00040D5D">
              <w:rPr>
                <w:rFonts w:eastAsiaTheme="majorEastAsia" w:cstheme="majorBidi"/>
                <w:szCs w:val="22"/>
                <w:highlight w:val="yellow"/>
              </w:rPr>
              <w:t>ставка, применяемая для определения расчетных показателей стоимости составляющей величины отклонения по собственной инициативе в сторону снижения в объеме, не превышающем объем покупки по свободным (нерегулируемым) ценам, (</w:t>
            </w:r>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 пределах РСВ</m:t>
                  </m:r>
                </m:sup>
              </m:sSup>
            </m:oMath>
            <w:r w:rsidRPr="00040D5D">
              <w:rPr>
                <w:rFonts w:eastAsiaTheme="majorEastAsia" w:cstheme="majorBidi"/>
                <w:szCs w:val="22"/>
                <w:highlight w:val="yellow"/>
              </w:rPr>
              <w:t xml:space="preserve">) принимается равной величине </w:t>
            </w: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Ц</m:t>
                  </m:r>
                </m:e>
                <m:sup>
                  <m:r>
                    <w:rPr>
                      <w:rFonts w:ascii="Cambria Math" w:eastAsiaTheme="majorEastAsia" w:hAnsi="Cambria Math" w:cstheme="majorBidi"/>
                      <w:szCs w:val="22"/>
                      <w:highlight w:val="yellow"/>
                    </w:rPr>
                    <m:t>-</m:t>
                  </m:r>
                </m:sup>
              </m:sSup>
            </m:oMath>
            <w:r w:rsidRPr="00040D5D">
              <w:rPr>
                <w:rFonts w:eastAsiaTheme="majorEastAsia" w:cstheme="majorBidi"/>
                <w:szCs w:val="22"/>
                <w:highlight w:val="yellow"/>
              </w:rPr>
              <w:t xml:space="preserve"> или </w:t>
            </w:r>
            <m:oMath>
              <m:sSubSup>
                <m:sSubSupPr>
                  <m:ctrlPr>
                    <w:rPr>
                      <w:rFonts w:ascii="Cambria Math" w:hAnsi="Cambria Math"/>
                      <w:i/>
                      <w:noProof/>
                      <w:szCs w:val="22"/>
                      <w:highlight w:val="yellow"/>
                      <w:lang w:eastAsia="ru-RU"/>
                    </w:rPr>
                  </m:ctrlPr>
                </m:sSubSupPr>
                <m:e>
                  <m:r>
                    <w:rPr>
                      <w:rFonts w:ascii="Cambria Math" w:hAnsi="Cambria Math"/>
                      <w:noProof/>
                      <w:szCs w:val="22"/>
                      <w:highlight w:val="yellow"/>
                      <w:lang w:eastAsia="ru-RU"/>
                    </w:rPr>
                    <m:t>Ц</m:t>
                  </m:r>
                </m:e>
                <m:sub>
                  <m:r>
                    <w:rPr>
                      <w:rFonts w:ascii="Cambria Math" w:hAnsi="Cambria Math"/>
                      <w:noProof/>
                      <w:szCs w:val="22"/>
                      <w:highlight w:val="yellow"/>
                      <w:lang w:eastAsia="ru-RU"/>
                    </w:rPr>
                    <m:t>i,p</m:t>
                  </m:r>
                </m:sub>
                <m:sup>
                  <m:r>
                    <w:rPr>
                      <w:rFonts w:ascii="Cambria Math" w:hAnsi="Cambria Math"/>
                      <w:noProof/>
                      <w:szCs w:val="22"/>
                      <w:highlight w:val="yellow"/>
                      <w:lang w:eastAsia="ru-RU"/>
                    </w:rPr>
                    <m:t>-</m:t>
                  </m:r>
                </m:sup>
              </m:sSubSup>
            </m:oMath>
            <w:r w:rsidRPr="00040D5D">
              <w:rPr>
                <w:rFonts w:eastAsiaTheme="majorEastAsia" w:cstheme="majorBidi"/>
                <w:szCs w:val="22"/>
                <w:highlight w:val="yellow"/>
              </w:rPr>
              <w:t>:</w:t>
            </w:r>
          </w:p>
          <w:p w14:paraId="58B7128E" w14:textId="77777777" w:rsidR="00F464AD" w:rsidRPr="00040D5D" w:rsidRDefault="00F464AD" w:rsidP="00C85A97">
            <w:pPr>
              <w:pStyle w:val="4"/>
              <w:widowControl w:val="0"/>
              <w:numPr>
                <w:ilvl w:val="0"/>
                <w:numId w:val="27"/>
              </w:numPr>
              <w:suppressAutoHyphens w:val="0"/>
              <w:ind w:left="0" w:firstLine="0"/>
              <w:rPr>
                <w:szCs w:val="22"/>
                <w:highlight w:val="yellow"/>
                <w:lang w:val="en-US"/>
              </w:rPr>
            </w:pPr>
            <w:r w:rsidRPr="00040D5D">
              <w:rPr>
                <w:color w:val="000000"/>
                <w:szCs w:val="22"/>
                <w:highlight w:val="yellow"/>
              </w:rPr>
              <w:t>в случае если не выполнены условия, указанные в первом буллите подп. 12 п. 3.1.2 настоящего Регламента</w:t>
            </w:r>
            <w:r w:rsidRPr="00040D5D">
              <w:rPr>
                <w:color w:val="000000"/>
                <w:szCs w:val="22"/>
                <w:highlight w:val="yellow"/>
                <w:lang w:val="en-US"/>
              </w:rPr>
              <w:t>:</w:t>
            </w:r>
          </w:p>
          <w:p w14:paraId="024FC461" w14:textId="7C39A8F7" w:rsidR="00F464AD" w:rsidRPr="00040D5D" w:rsidRDefault="007A2AA8" w:rsidP="00C85A97">
            <w:pPr>
              <w:pStyle w:val="4"/>
              <w:widowControl w:val="0"/>
              <w:numPr>
                <w:ilvl w:val="0"/>
                <w:numId w:val="0"/>
              </w:numPr>
              <w:suppressAutoHyphens w:val="0"/>
              <w:ind w:left="-360"/>
              <w:jc w:val="center"/>
              <w:rPr>
                <w:szCs w:val="22"/>
                <w:highlight w:val="yellow"/>
              </w:rPr>
            </w:pPr>
            <m:oMathPara>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 пределах РСВ</m:t>
                    </m:r>
                  </m:sup>
                </m:s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Ц</m:t>
                    </m:r>
                  </m:e>
                  <m:sup>
                    <m:r>
                      <w:rPr>
                        <w:rFonts w:ascii="Cambria Math" w:eastAsiaTheme="majorEastAsia" w:hAnsi="Cambria Math" w:cstheme="majorBidi"/>
                        <w:szCs w:val="22"/>
                        <w:highlight w:val="yellow"/>
                      </w:rPr>
                      <m:t>-</m:t>
                    </m:r>
                  </m:sup>
                </m:sSup>
                <m:r>
                  <w:rPr>
                    <w:rFonts w:ascii="Cambria Math" w:eastAsiaTheme="majorEastAsia" w:hAnsi="Cambria Math" w:cstheme="majorBidi"/>
                    <w:szCs w:val="22"/>
                    <w:highlight w:val="yellow"/>
                  </w:rPr>
                  <m:t>.</m:t>
                </m:r>
              </m:oMath>
            </m:oMathPara>
          </w:p>
          <w:p w14:paraId="492D7B34" w14:textId="77777777" w:rsidR="00F464AD" w:rsidRPr="00040D5D" w:rsidRDefault="00F464AD" w:rsidP="00C85A97">
            <w:pPr>
              <w:pStyle w:val="4"/>
              <w:widowControl w:val="0"/>
              <w:numPr>
                <w:ilvl w:val="0"/>
                <w:numId w:val="27"/>
              </w:numPr>
              <w:suppressAutoHyphens w:val="0"/>
              <w:ind w:left="0" w:firstLine="0"/>
              <w:rPr>
                <w:color w:val="000000"/>
                <w:szCs w:val="22"/>
                <w:highlight w:val="yellow"/>
              </w:rPr>
            </w:pPr>
            <w:r w:rsidRPr="00040D5D">
              <w:rPr>
                <w:color w:val="000000"/>
                <w:szCs w:val="22"/>
                <w:highlight w:val="yellow"/>
              </w:rPr>
              <w:t>в случае если выполнены условия, указанные в первом буллите подп. 12 п. 3.1.2 настоящего Регламента:</w:t>
            </w:r>
          </w:p>
          <w:p w14:paraId="310BCEFF" w14:textId="3A2250A2" w:rsidR="00F464AD" w:rsidRPr="00040D5D" w:rsidRDefault="007A2AA8" w:rsidP="00C85A97">
            <w:pPr>
              <w:pStyle w:val="4"/>
              <w:widowControl w:val="0"/>
              <w:numPr>
                <w:ilvl w:val="0"/>
                <w:numId w:val="0"/>
              </w:numPr>
              <w:suppressAutoHyphens w:val="0"/>
              <w:rPr>
                <w:szCs w:val="22"/>
                <w:highlight w:val="yellow"/>
              </w:rPr>
            </w:pPr>
            <m:oMathPara>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 пределах РСВ</m:t>
                    </m:r>
                  </m:sup>
                </m:sSup>
                <m:r>
                  <w:rPr>
                    <w:rFonts w:ascii="Cambria Math" w:eastAsiaTheme="majorEastAsia" w:hAnsi="Cambria Math" w:cstheme="majorBidi"/>
                    <w:szCs w:val="22"/>
                    <w:highlight w:val="yellow"/>
                  </w:rPr>
                  <m:t>=</m:t>
                </m:r>
                <m:sSubSup>
                  <m:sSubSupPr>
                    <m:ctrlPr>
                      <w:rPr>
                        <w:rFonts w:ascii="Cambria Math" w:hAnsi="Cambria Math"/>
                        <w:i/>
                        <w:noProof/>
                        <w:szCs w:val="22"/>
                        <w:lang w:eastAsia="ru-RU"/>
                      </w:rPr>
                    </m:ctrlPr>
                  </m:sSubSupPr>
                  <m:e>
                    <m:r>
                      <w:rPr>
                        <w:rFonts w:ascii="Cambria Math" w:hAnsi="Cambria Math"/>
                        <w:noProof/>
                        <w:szCs w:val="22"/>
                        <w:lang w:eastAsia="ru-RU"/>
                      </w:rPr>
                      <m:t>Ц</m:t>
                    </m:r>
                  </m:e>
                  <m:sub>
                    <m:r>
                      <w:rPr>
                        <w:rFonts w:ascii="Cambria Math" w:hAnsi="Cambria Math"/>
                        <w:noProof/>
                        <w:szCs w:val="22"/>
                        <w:lang w:eastAsia="ru-RU"/>
                      </w:rPr>
                      <m:t>i,p</m:t>
                    </m:r>
                  </m:sub>
                  <m:sup>
                    <m:r>
                      <w:rPr>
                        <w:rFonts w:ascii="Cambria Math" w:hAnsi="Cambria Math"/>
                        <w:noProof/>
                        <w:szCs w:val="22"/>
                        <w:lang w:eastAsia="ru-RU"/>
                      </w:rPr>
                      <m:t>-</m:t>
                    </m:r>
                  </m:sup>
                </m:sSubSup>
                <m:r>
                  <w:rPr>
                    <w:rFonts w:ascii="Cambria Math" w:eastAsiaTheme="majorEastAsia" w:hAnsi="Cambria Math" w:cstheme="majorBidi"/>
                    <w:szCs w:val="22"/>
                    <w:highlight w:val="yellow"/>
                  </w:rPr>
                  <m:t>.</m:t>
                </m:r>
              </m:oMath>
            </m:oMathPara>
          </w:p>
        </w:tc>
      </w:tr>
      <w:tr w:rsidR="00F464AD" w:rsidRPr="00040D5D" w14:paraId="19114500"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7B109761"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lastRenderedPageBreak/>
              <w:t>4.4.4.8</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68C5BAD" w14:textId="77777777" w:rsidR="00F464AD" w:rsidRPr="00040D5D" w:rsidRDefault="00F464AD" w:rsidP="00C85A97">
            <w:pPr>
              <w:pStyle w:val="4"/>
              <w:widowControl w:val="0"/>
              <w:numPr>
                <w:ilvl w:val="0"/>
                <w:numId w:val="0"/>
              </w:numPr>
              <w:suppressAutoHyphens w:val="0"/>
              <w:rPr>
                <w:szCs w:val="22"/>
              </w:rPr>
            </w:pPr>
            <w:r w:rsidRPr="00040D5D">
              <w:rPr>
                <w:szCs w:val="22"/>
              </w:rPr>
              <w:t xml:space="preserve">Для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(за исключением ГТП потребления покупателя, функционирующего в отдельных частях ценовых зон оптового рынка), ставки,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 относимого к ГТП потребления, </w:t>
            </w:r>
            <w:r w:rsidRPr="00040D5D">
              <w:rPr>
                <w:szCs w:val="22"/>
                <w:lang w:eastAsia="ru-RU"/>
              </w:rPr>
              <w:t>а также в отношении ГТП потребления с регулируемой нагрузкой,</w:t>
            </w:r>
            <w:r w:rsidRPr="00040D5D" w:rsidDel="005E534D">
              <w:rPr>
                <w:szCs w:val="22"/>
              </w:rPr>
              <w:t xml:space="preserve"> </w:t>
            </w:r>
            <w:r w:rsidRPr="00040D5D">
              <w:rPr>
                <w:szCs w:val="22"/>
              </w:rPr>
              <w:t>следующим образом:</w:t>
            </w:r>
          </w:p>
          <w:p w14:paraId="11A5C402" w14:textId="37D5F472" w:rsidR="00F464AD" w:rsidRPr="00040D5D" w:rsidRDefault="00F464AD" w:rsidP="00C85A97">
            <w:pPr>
              <w:pStyle w:val="af6"/>
              <w:widowControl w:val="0"/>
              <w:numPr>
                <w:ilvl w:val="0"/>
                <w:numId w:val="29"/>
              </w:numPr>
              <w:suppressAutoHyphens w:val="0"/>
              <w:autoSpaceDE w:val="0"/>
              <w:autoSpaceDN w:val="0"/>
              <w:spacing w:before="120" w:after="120"/>
              <w:contextualSpacing w:val="0"/>
              <w:rPr>
                <w:szCs w:val="22"/>
              </w:rPr>
            </w:pPr>
            <w:r w:rsidRPr="00040D5D">
              <w:rPr>
                <w:szCs w:val="22"/>
              </w:rPr>
              <w:t xml:space="preserve">для объемов отклонений в пределах объема отклонений потребителей, оказывающих услуги по изменению режима потребления электрической энергии, переданного СО,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как цена электроэнергии в соответствующей ГТП потребления </w:t>
            </w:r>
            <w:r w:rsidRPr="00040D5D">
              <w:rPr>
                <w:i/>
                <w:szCs w:val="22"/>
                <w:lang w:val="en-US"/>
              </w:rPr>
              <w:t>p</w:t>
            </w:r>
            <w:r w:rsidRPr="00040D5D">
              <w:rPr>
                <w:szCs w:val="22"/>
              </w:rPr>
              <w:t xml:space="preserve"> в час операционных суток </w:t>
            </w:r>
            <w:r w:rsidRPr="00040D5D">
              <w:rPr>
                <w:i/>
                <w:szCs w:val="22"/>
              </w:rPr>
              <w:t>h</w:t>
            </w:r>
            <w:r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λ</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ГТП</m:t>
                  </m:r>
                </m:sup>
              </m:sSubSup>
            </m:oMath>
            <w:r w:rsidRPr="00040D5D">
              <w:rPr>
                <w:szCs w:val="22"/>
              </w:rPr>
              <w:t xml:space="preserve">), определенная в соответствии с пунктом 5.3.3 </w:t>
            </w:r>
            <w:r w:rsidRPr="00040D5D">
              <w:rPr>
                <w:i/>
                <w:szCs w:val="22"/>
              </w:rPr>
              <w:t xml:space="preserve">Регламента расчета плановых объемов производства и потребления и расчета стоимости электроэнергии на сутки вперед </w:t>
            </w:r>
            <w:r w:rsidRPr="00040D5D">
              <w:rPr>
                <w:szCs w:val="22"/>
              </w:rPr>
              <w:t>(Приложение № 8 к</w:t>
            </w:r>
            <w:r w:rsidRPr="00040D5D">
              <w:rPr>
                <w:i/>
                <w:szCs w:val="22"/>
              </w:rPr>
              <w:t xml:space="preserve"> Договору о присоединении к торговой системе оптового рынка</w:t>
            </w:r>
            <w:r w:rsidRPr="00040D5D">
              <w:rPr>
                <w:szCs w:val="22"/>
              </w:rPr>
              <w:t>):</w:t>
            </w:r>
          </w:p>
          <w:p w14:paraId="1F5D3122" w14:textId="04C72407" w:rsidR="00F464AD" w:rsidRPr="00040D5D" w:rsidRDefault="007A2AA8" w:rsidP="00C85A97">
            <w:pPr>
              <w:widowControl w:val="0"/>
              <w:suppressAutoHyphens w:val="0"/>
              <w:spacing w:before="120" w:after="120"/>
              <w:ind w:firstLine="709"/>
              <w:rPr>
                <w:szCs w:val="22"/>
              </w:rPr>
            </w:pPr>
            <m:oMath>
              <m:sSubSup>
                <m:sSubSupPr>
                  <m:ctrlPr>
                    <w:rPr>
                      <w:rFonts w:ascii="Cambria Math" w:hAnsi="Cambria Math"/>
                      <w:i/>
                      <w:noProof/>
                      <w:szCs w:val="22"/>
                    </w:rPr>
                  </m:ctrlPr>
                </m:sSubSupPr>
                <m:e>
                  <m:r>
                    <w:rPr>
                      <w:rFonts w:ascii="Cambria Math" w:hAnsi="Cambria Math"/>
                      <w:noProof/>
                      <w:szCs w:val="22"/>
                    </w:rPr>
                    <m:t>Т</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λ</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ГТП</m:t>
                  </m:r>
                </m:sup>
              </m:sSubSup>
            </m:oMath>
            <w:r w:rsidR="00F464AD" w:rsidRPr="00040D5D">
              <w:rPr>
                <w:szCs w:val="22"/>
              </w:rPr>
              <w:t>;</w:t>
            </w:r>
          </w:p>
          <w:p w14:paraId="5532A5DD" w14:textId="3D8D5CE0" w:rsidR="00F464AD" w:rsidRPr="00040D5D" w:rsidRDefault="00F464AD" w:rsidP="00C85A97">
            <w:pPr>
              <w:pStyle w:val="af6"/>
              <w:widowControl w:val="0"/>
              <w:numPr>
                <w:ilvl w:val="0"/>
                <w:numId w:val="29"/>
              </w:numPr>
              <w:suppressAutoHyphens w:val="0"/>
              <w:autoSpaceDE w:val="0"/>
              <w:autoSpaceDN w:val="0"/>
              <w:spacing w:before="120" w:after="120"/>
              <w:contextualSpacing w:val="0"/>
              <w:rPr>
                <w:szCs w:val="22"/>
              </w:rPr>
            </w:pPr>
            <w:r w:rsidRPr="00040D5D">
              <w:rPr>
                <w:szCs w:val="22"/>
              </w:rPr>
              <w:t xml:space="preserve">для объемов отклонений сверх объема отклонений потребителей, оказывающих услуги по изменению режима потребления электрической энергии, переданного СО,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как: </w:t>
            </w:r>
          </w:p>
          <w:p w14:paraId="1311F830" w14:textId="77777777" w:rsidR="00F464AD" w:rsidRPr="00040D5D" w:rsidRDefault="00F464AD" w:rsidP="00C85A97">
            <w:pPr>
              <w:pStyle w:val="af6"/>
              <w:widowControl w:val="0"/>
              <w:numPr>
                <w:ilvl w:val="0"/>
                <w:numId w:val="30"/>
              </w:numPr>
              <w:suppressAutoHyphens w:val="0"/>
              <w:autoSpaceDE w:val="0"/>
              <w:autoSpaceDN w:val="0"/>
              <w:spacing w:before="120" w:after="120"/>
              <w:contextualSpacing w:val="0"/>
              <w:rPr>
                <w:szCs w:val="22"/>
              </w:rPr>
            </w:pPr>
            <w:r w:rsidRPr="00040D5D">
              <w:rPr>
                <w:szCs w:val="22"/>
              </w:rPr>
              <w:t>для ГТП потребления с регулируемой нагрузкой, в отношении которой в соответствии с разделом 3 настоящего Регламента сформирована ценовая заявка в отношении данного часа операционных суток (за исключением ГТП потребления, для которых объемный показатель пары &lt;цена–количество&gt; (</w:t>
            </w:r>
            <m:oMath>
              <m:sSubSup>
                <m:sSubSupPr>
                  <m:ctrlPr>
                    <w:rPr>
                      <w:rFonts w:ascii="Cambria Math" w:hAnsi="Cambria Math"/>
                      <w:i/>
                      <w:szCs w:val="22"/>
                      <w:lang w:val="en-US"/>
                    </w:rPr>
                  </m:ctrlPr>
                </m:sSubSupPr>
                <m:e>
                  <m:r>
                    <w:rPr>
                      <w:rFonts w:ascii="Cambria Math" w:hAnsi="Cambria Math"/>
                      <w:szCs w:val="22"/>
                      <w:lang w:val="en-US"/>
                    </w:rPr>
                    <m:t>V</m:t>
                  </m:r>
                </m:e>
                <m:sub>
                  <m:r>
                    <w:rPr>
                      <w:rFonts w:ascii="Cambria Math" w:hAnsi="Cambria Math"/>
                      <w:szCs w:val="22"/>
                    </w:rPr>
                    <m:t>заявл</m:t>
                  </m:r>
                </m:sub>
                <m:sup>
                  <m:r>
                    <w:rPr>
                      <w:rFonts w:ascii="Cambria Math" w:hAnsi="Cambria Math"/>
                      <w:szCs w:val="22"/>
                      <w:lang w:val="en-US"/>
                    </w:rPr>
                    <m:t>S</m:t>
                  </m:r>
                </m:sup>
              </m:sSubSup>
            </m:oMath>
            <w:r w:rsidRPr="00040D5D">
              <w:rPr>
                <w:szCs w:val="22"/>
              </w:rPr>
              <w:t>), определенный в соответствии с разделом 3 настоящего Регламента,</w:t>
            </w:r>
            <w:r w:rsidRPr="00040D5D" w:rsidDel="00C755A4">
              <w:rPr>
                <w:szCs w:val="22"/>
              </w:rPr>
              <w:t xml:space="preserve"> </w:t>
            </w:r>
            <w:r w:rsidRPr="00040D5D">
              <w:rPr>
                <w:szCs w:val="22"/>
              </w:rPr>
              <w:t>больше объемного показателя пары &lt;цена–</w:t>
            </w:r>
            <w:r w:rsidRPr="00040D5D">
              <w:rPr>
                <w:szCs w:val="22"/>
              </w:rPr>
              <w:lastRenderedPageBreak/>
              <w:t>количество&gt;, указанного участником в часовой подзаявке):</w:t>
            </w:r>
          </w:p>
          <w:p w14:paraId="336B084E" w14:textId="1D54703C" w:rsidR="00F464AD" w:rsidRPr="00040D5D" w:rsidRDefault="007A2AA8" w:rsidP="00C85A97">
            <w:pPr>
              <w:widowControl w:val="0"/>
              <w:suppressAutoHyphens w:val="0"/>
              <w:spacing w:before="120" w:after="120"/>
              <w:ind w:left="108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r>
                <w:rPr>
                  <w:rFonts w:ascii="Cambria Math" w:hAnsi="Cambria Math"/>
                  <w:noProof/>
                  <w:szCs w:val="22"/>
                </w:rPr>
                <m:t>;</m:t>
              </m:r>
              <m:sSub>
                <m:sSubPr>
                  <m:ctrlPr>
                    <w:rPr>
                      <w:rFonts w:ascii="Cambria Math" w:hAnsi="Cambria Math"/>
                      <w:i/>
                      <w:noProof/>
                      <w:szCs w:val="22"/>
                    </w:rPr>
                  </m:ctrlPr>
                </m:sSubPr>
                <m:e>
                  <m:r>
                    <w:rPr>
                      <w:rFonts w:ascii="Cambria Math" w:hAnsi="Cambria Math"/>
                      <w:noProof/>
                      <w:szCs w:val="22"/>
                    </w:rPr>
                    <m:t>T</m:t>
                  </m:r>
                </m:e>
                <m:sub>
                  <m:r>
                    <w:rPr>
                      <w:rFonts w:ascii="Cambria Math" w:hAnsi="Cambria Math"/>
                      <w:noProof/>
                      <w:szCs w:val="22"/>
                    </w:rPr>
                    <m:t>заявл</m:t>
                  </m:r>
                </m:sub>
              </m:sSub>
              <m:r>
                <w:rPr>
                  <w:rFonts w:ascii="Cambria Math" w:hAnsi="Cambria Math"/>
                  <w:noProof/>
                  <w:szCs w:val="22"/>
                </w:rPr>
                <m:t>)</m:t>
              </m:r>
            </m:oMath>
            <w:r w:rsidR="00F464AD" w:rsidRPr="00040D5D">
              <w:rPr>
                <w:szCs w:val="22"/>
              </w:rPr>
              <w:t>;</w:t>
            </w:r>
          </w:p>
          <w:p w14:paraId="2C2A5B06" w14:textId="77777777" w:rsidR="00F464AD" w:rsidRPr="00040D5D" w:rsidRDefault="00F464AD" w:rsidP="00C85A97">
            <w:pPr>
              <w:pStyle w:val="af6"/>
              <w:widowControl w:val="0"/>
              <w:numPr>
                <w:ilvl w:val="0"/>
                <w:numId w:val="30"/>
              </w:numPr>
              <w:suppressAutoHyphens w:val="0"/>
              <w:autoSpaceDE w:val="0"/>
              <w:autoSpaceDN w:val="0"/>
              <w:spacing w:before="120" w:after="120"/>
              <w:contextualSpacing w:val="0"/>
              <w:rPr>
                <w:szCs w:val="22"/>
              </w:rPr>
            </w:pPr>
            <w:r w:rsidRPr="00040D5D">
              <w:rPr>
                <w:szCs w:val="22"/>
              </w:rPr>
              <w:t>для ГТП потребления с регулируемой нагрузкой, для которых отсутствует сформированная в соответствии с разделом 3 настоящего Регламента ценовая заявка в отношении данного часа операционных суток или объемный показатель пары &lt;цена–количество&gt; (</w:t>
            </w:r>
            <m:oMath>
              <m:sSubSup>
                <m:sSubSupPr>
                  <m:ctrlPr>
                    <w:rPr>
                      <w:rFonts w:ascii="Cambria Math" w:hAnsi="Cambria Math"/>
                      <w:i/>
                      <w:szCs w:val="22"/>
                      <w:lang w:val="en-US"/>
                    </w:rPr>
                  </m:ctrlPr>
                </m:sSubSupPr>
                <m:e>
                  <m:r>
                    <w:rPr>
                      <w:rFonts w:ascii="Cambria Math" w:hAnsi="Cambria Math"/>
                      <w:szCs w:val="22"/>
                      <w:lang w:val="en-US"/>
                    </w:rPr>
                    <m:t>V</m:t>
                  </m:r>
                </m:e>
                <m:sub>
                  <m:r>
                    <w:rPr>
                      <w:rFonts w:ascii="Cambria Math" w:hAnsi="Cambria Math"/>
                      <w:szCs w:val="22"/>
                    </w:rPr>
                    <m:t>заявл</m:t>
                  </m:r>
                </m:sub>
                <m:sup>
                  <m:r>
                    <w:rPr>
                      <w:rFonts w:ascii="Cambria Math" w:hAnsi="Cambria Math"/>
                      <w:szCs w:val="22"/>
                      <w:lang w:val="en-US"/>
                    </w:rPr>
                    <m:t>S</m:t>
                  </m:r>
                </m:sup>
              </m:sSubSup>
            </m:oMath>
            <w:r w:rsidRPr="00040D5D">
              <w:rPr>
                <w:szCs w:val="22"/>
              </w:rPr>
              <w:t>), определенный в соответствии с разделом 3 настоящего Регламента,</w:t>
            </w:r>
            <w:r w:rsidRPr="00040D5D" w:rsidDel="00C755A4">
              <w:rPr>
                <w:szCs w:val="22"/>
              </w:rPr>
              <w:t xml:space="preserve"> </w:t>
            </w:r>
            <w:r w:rsidRPr="00040D5D">
              <w:rPr>
                <w:szCs w:val="22"/>
              </w:rPr>
              <w:t>больше объемного показателя пары &lt;цена–количество&gt;, указанного участником в часовой подзаявке:</w:t>
            </w:r>
          </w:p>
          <w:p w14:paraId="6FF2C1FB" w14:textId="4999676A" w:rsidR="00F464AD" w:rsidRPr="00040D5D" w:rsidRDefault="007A2AA8" w:rsidP="00C85A97">
            <w:pPr>
              <w:widowControl w:val="0"/>
              <w:suppressAutoHyphens w:val="0"/>
              <w:spacing w:before="120" w:after="120"/>
              <w:ind w:left="108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oMath>
            <w:r w:rsidR="00F464AD" w:rsidRPr="00040D5D">
              <w:rPr>
                <w:szCs w:val="22"/>
              </w:rPr>
              <w:t>;</w:t>
            </w:r>
          </w:p>
          <w:p w14:paraId="4F089AFE" w14:textId="77777777" w:rsidR="00F464AD" w:rsidRPr="00040D5D" w:rsidRDefault="00F464AD" w:rsidP="00C85A97">
            <w:pPr>
              <w:widowControl w:val="0"/>
              <w:suppressAutoHyphens w:val="0"/>
              <w:spacing w:before="120" w:after="120"/>
              <w:rPr>
                <w:b/>
                <w:szCs w:val="22"/>
              </w:rPr>
            </w:pPr>
            <w:r w:rsidRPr="00040D5D">
              <w:rPr>
                <w:szCs w:val="22"/>
              </w:rPr>
              <w:t>для иных ГТП потребления:</w:t>
            </w:r>
          </w:p>
          <w:p w14:paraId="182ECFD4" w14:textId="77777777" w:rsidR="00F464AD" w:rsidRPr="00040D5D" w:rsidRDefault="00F464AD" w:rsidP="00C85A97">
            <w:pPr>
              <w:widowControl w:val="0"/>
              <w:suppressAutoHyphens w:val="0"/>
              <w:spacing w:before="120" w:after="120"/>
              <w:rPr>
                <w:szCs w:val="22"/>
              </w:rPr>
            </w:pPr>
            <w:r w:rsidRPr="00040D5D">
              <w:rPr>
                <w:szCs w:val="22"/>
              </w:rPr>
              <w:t>- в случае если в отношении соответствующего часа выполнены условия, указанные в первом буллите подп. 12 п. 3.1.2 настоящего Регламента:</w:t>
            </w:r>
          </w:p>
          <w:p w14:paraId="56E7AB6A" w14:textId="6C371258"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oMath>
            <w:r w:rsidR="00F464AD" w:rsidRPr="00040D5D">
              <w:rPr>
                <w:szCs w:val="22"/>
              </w:rPr>
              <w:t>;</w:t>
            </w:r>
          </w:p>
          <w:p w14:paraId="10A7F294" w14:textId="77777777" w:rsidR="00F464AD" w:rsidRPr="00040D5D" w:rsidRDefault="00F464AD" w:rsidP="00C85A97">
            <w:pPr>
              <w:widowControl w:val="0"/>
              <w:suppressAutoHyphens w:val="0"/>
              <w:spacing w:before="120" w:after="120"/>
              <w:rPr>
                <w:b/>
                <w:szCs w:val="22"/>
              </w:rPr>
            </w:pPr>
            <w:r w:rsidRPr="00040D5D">
              <w:rPr>
                <w:szCs w:val="22"/>
              </w:rPr>
              <w:t>- в ином случае:</w:t>
            </w:r>
          </w:p>
          <w:p w14:paraId="1611CEEA" w14:textId="01628F9E"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Ц</m:t>
                  </m:r>
                </m:e>
                <m:sup>
                  <m:r>
                    <w:rPr>
                      <w:rFonts w:ascii="Cambria Math" w:hAnsi="Cambria Math"/>
                      <w:noProof/>
                      <w:szCs w:val="22"/>
                    </w:rPr>
                    <m:t>-</m:t>
                  </m:r>
                </m:sup>
              </m:sSup>
            </m:oMath>
            <w:r w:rsidR="00F464AD" w:rsidRPr="00040D5D">
              <w:rPr>
                <w:szCs w:val="22"/>
              </w:rPr>
              <w:t>.</w:t>
            </w:r>
          </w:p>
          <w:p w14:paraId="443BB4DC"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гарантирующего поставщика, функционирующего в отдельных частях ценовых зон оптового рынка,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ставки,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 относимого к ГТП потребления,</w:t>
            </w:r>
            <w:r w:rsidRPr="00040D5D" w:rsidDel="005E534D">
              <w:rPr>
                <w:szCs w:val="22"/>
              </w:rPr>
              <w:t xml:space="preserve"> </w:t>
            </w:r>
            <w:r w:rsidRPr="00040D5D">
              <w:rPr>
                <w:szCs w:val="22"/>
              </w:rPr>
              <w:t>следующим образом:</w:t>
            </w:r>
          </w:p>
          <w:p w14:paraId="41962B32" w14:textId="77777777" w:rsidR="00F464AD" w:rsidRPr="00040D5D" w:rsidRDefault="00F464AD" w:rsidP="00C85A97">
            <w:pPr>
              <w:widowControl w:val="0"/>
              <w:suppressAutoHyphens w:val="0"/>
              <w:spacing w:before="120" w:after="120"/>
              <w:rPr>
                <w:szCs w:val="22"/>
              </w:rPr>
            </w:pPr>
            <w:r w:rsidRPr="00040D5D">
              <w:rPr>
                <w:szCs w:val="22"/>
              </w:rPr>
              <w:t>для объемов отклонений в пределах объемов покупки электрической энергии по регулируемым договорам:</w:t>
            </w:r>
          </w:p>
          <w:p w14:paraId="3903FDBF"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с регулируемой нагрузкой</w:t>
            </w:r>
          </w:p>
          <w:p w14:paraId="692A6765" w14:textId="77777777" w:rsidR="00F464AD" w:rsidRPr="00040D5D" w:rsidRDefault="00F464AD" w:rsidP="00C85A97">
            <w:pPr>
              <w:widowControl w:val="0"/>
              <w:suppressAutoHyphens w:val="0"/>
              <w:spacing w:before="120" w:after="120"/>
              <w:rPr>
                <w:szCs w:val="22"/>
              </w:rPr>
            </w:pPr>
            <w:r w:rsidRPr="00040D5D">
              <w:rPr>
                <w:szCs w:val="22"/>
              </w:rPr>
              <w:t xml:space="preserve">если в соответствии с разделом 3 настоящего Регламента сформирована </w:t>
            </w:r>
            <w:r w:rsidRPr="00040D5D">
              <w:rPr>
                <w:szCs w:val="22"/>
              </w:rPr>
              <w:lastRenderedPageBreak/>
              <w:t>ценовая заявка в отношении данного часа операционных суток, то</w:t>
            </w:r>
          </w:p>
          <w:p w14:paraId="1ACD73D2" w14:textId="2C2F4EB3" w:rsidR="00F464AD" w:rsidRPr="00040D5D" w:rsidRDefault="007A2AA8" w:rsidP="00C85A97">
            <w:pPr>
              <w:widowControl w:val="0"/>
              <w:suppressAutoHyphens w:val="0"/>
              <w:spacing w:before="120" w:after="120"/>
              <w:rPr>
                <w:szCs w:val="22"/>
              </w:rPr>
            </w:pPr>
            <m:oMath>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РД</m:t>
                  </m:r>
                </m:sup>
              </m:sSubSup>
              <m:r>
                <w:rPr>
                  <w:rFonts w:ascii="Cambria Math" w:hAnsi="Cambria Math"/>
                  <w:noProof/>
                  <w:szCs w:val="22"/>
                </w:rPr>
                <m:t>;</m:t>
              </m:r>
              <m:sSub>
                <m:sSubPr>
                  <m:ctrlPr>
                    <w:rPr>
                      <w:rFonts w:ascii="Cambria Math" w:hAnsi="Cambria Math"/>
                      <w:i/>
                      <w:noProof/>
                      <w:szCs w:val="22"/>
                    </w:rPr>
                  </m:ctrlPr>
                </m:sSubPr>
                <m:e>
                  <m:r>
                    <w:rPr>
                      <w:rFonts w:ascii="Cambria Math" w:hAnsi="Cambria Math"/>
                      <w:noProof/>
                      <w:szCs w:val="22"/>
                    </w:rPr>
                    <m:t>T</m:t>
                  </m:r>
                </m:e>
                <m:sub>
                  <m:r>
                    <w:rPr>
                      <w:rFonts w:ascii="Cambria Math" w:hAnsi="Cambria Math"/>
                      <w:noProof/>
                      <w:szCs w:val="22"/>
                    </w:rPr>
                    <m:t>заявл</m:t>
                  </m:r>
                </m:sub>
              </m:sSub>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r>
                <w:rPr>
                  <w:rFonts w:ascii="Cambria Math" w:hAnsi="Cambria Math"/>
                  <w:noProof/>
                  <w:szCs w:val="22"/>
                </w:rPr>
                <m:t>}</m:t>
              </m:r>
            </m:oMath>
            <w:r w:rsidR="00F464AD" w:rsidRPr="00040D5D">
              <w:rPr>
                <w:szCs w:val="22"/>
              </w:rPr>
              <w:t>;</w:t>
            </w:r>
          </w:p>
          <w:p w14:paraId="56E108DE" w14:textId="77777777" w:rsidR="00F464AD" w:rsidRPr="00040D5D" w:rsidRDefault="00F464AD" w:rsidP="00C85A97">
            <w:pPr>
              <w:widowControl w:val="0"/>
              <w:suppressAutoHyphens w:val="0"/>
              <w:spacing w:before="120" w:after="120"/>
              <w:rPr>
                <w:szCs w:val="22"/>
              </w:rPr>
            </w:pPr>
            <w:r w:rsidRPr="00040D5D">
              <w:rPr>
                <w:szCs w:val="22"/>
              </w:rPr>
              <w:t>если объемный показатель пары &lt;цена–количество&gt; (</w:t>
            </w:r>
            <m:oMath>
              <m:sSubSup>
                <m:sSubSupPr>
                  <m:ctrlPr>
                    <w:rPr>
                      <w:rFonts w:ascii="Cambria Math" w:hAnsi="Cambria Math"/>
                      <w:i/>
                      <w:szCs w:val="22"/>
                      <w:lang w:val="en-US"/>
                    </w:rPr>
                  </m:ctrlPr>
                </m:sSubSupPr>
                <m:e>
                  <m:r>
                    <w:rPr>
                      <w:rFonts w:ascii="Cambria Math" w:hAnsi="Cambria Math"/>
                      <w:szCs w:val="22"/>
                      <w:lang w:val="en-US"/>
                    </w:rPr>
                    <m:t>V</m:t>
                  </m:r>
                </m:e>
                <m:sub>
                  <m:r>
                    <w:rPr>
                      <w:rFonts w:ascii="Cambria Math" w:hAnsi="Cambria Math"/>
                      <w:szCs w:val="22"/>
                    </w:rPr>
                    <m:t>заявл</m:t>
                  </m:r>
                </m:sub>
                <m:sup>
                  <m:r>
                    <w:rPr>
                      <w:rFonts w:ascii="Cambria Math" w:hAnsi="Cambria Math"/>
                      <w:szCs w:val="22"/>
                      <w:lang w:val="en-US"/>
                    </w:rPr>
                    <m:t>S</m:t>
                  </m:r>
                </m:sup>
              </m:sSubSup>
            </m:oMath>
            <w:r w:rsidRPr="00040D5D">
              <w:rPr>
                <w:szCs w:val="22"/>
              </w:rPr>
              <w:t>), определенный в соответствии с разделом 3 настоящего Регламента, больше объемного показателя пары &lt;цена–количество&gt;, указанного участником в часовой подзаявке, а также в случае,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данного часа операционных суток, то</w:t>
            </w:r>
          </w:p>
          <w:p w14:paraId="121E14BA" w14:textId="529D697D" w:rsidR="00F464AD" w:rsidRPr="00040D5D" w:rsidRDefault="007A2AA8" w:rsidP="00C85A97">
            <w:pPr>
              <w:widowControl w:val="0"/>
              <w:suppressAutoHyphens w:val="0"/>
              <w:spacing w:before="120" w:after="120"/>
              <w:rPr>
                <w:szCs w:val="22"/>
              </w:rPr>
            </w:pPr>
            <m:oMath>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РД</m:t>
                  </m:r>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r>
                <w:rPr>
                  <w:rFonts w:ascii="Cambria Math" w:hAnsi="Cambria Math"/>
                  <w:noProof/>
                  <w:szCs w:val="22"/>
                </w:rPr>
                <m:t>}</m:t>
              </m:r>
            </m:oMath>
            <w:r w:rsidR="00F464AD" w:rsidRPr="00040D5D">
              <w:rPr>
                <w:szCs w:val="22"/>
              </w:rPr>
              <w:t>;</w:t>
            </w:r>
          </w:p>
          <w:p w14:paraId="270DE283"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не являющейся ГТП потребления с регулируемой нагрузкой</w:t>
            </w:r>
          </w:p>
          <w:p w14:paraId="5AB7853E" w14:textId="77777777" w:rsidR="00F464AD" w:rsidRPr="00040D5D" w:rsidRDefault="00F464AD" w:rsidP="00C85A97">
            <w:pPr>
              <w:widowControl w:val="0"/>
              <w:suppressAutoHyphens w:val="0"/>
              <w:spacing w:before="120" w:after="120"/>
              <w:rPr>
                <w:szCs w:val="22"/>
              </w:rPr>
            </w:pPr>
            <w:r w:rsidRPr="00040D5D">
              <w:rPr>
                <w:szCs w:val="22"/>
              </w:rPr>
              <w:t>в случае если не выполнены условия, указанные в первом буллите подп. 12 п. 3.1.2 настоящего Регламента</w:t>
            </w:r>
          </w:p>
          <w:p w14:paraId="4D7F8A91" w14:textId="3066879C" w:rsidR="00F464AD" w:rsidRPr="00040D5D" w:rsidRDefault="007A2AA8" w:rsidP="00C85A97">
            <w:pPr>
              <w:widowControl w:val="0"/>
              <w:suppressAutoHyphens w:val="0"/>
              <w:spacing w:before="120" w:after="120"/>
              <w:rPr>
                <w:szCs w:val="22"/>
              </w:rPr>
            </w:pPr>
            <m:oMath>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РД</m:t>
                  </m:r>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Ц</m:t>
                  </m:r>
                </m:e>
                <m:sup>
                  <m:r>
                    <w:rPr>
                      <w:rFonts w:ascii="Cambria Math" w:hAnsi="Cambria Math"/>
                      <w:noProof/>
                      <w:szCs w:val="22"/>
                    </w:rPr>
                    <m:t>-</m:t>
                  </m:r>
                </m:sup>
              </m:sSup>
              <m:r>
                <w:rPr>
                  <w:rFonts w:ascii="Cambria Math" w:hAnsi="Cambria Math"/>
                  <w:noProof/>
                  <w:szCs w:val="22"/>
                </w:rPr>
                <m:t>}</m:t>
              </m:r>
            </m:oMath>
            <w:r w:rsidR="00F464AD" w:rsidRPr="00040D5D">
              <w:rPr>
                <w:szCs w:val="22"/>
              </w:rPr>
              <w:t>;</w:t>
            </w:r>
          </w:p>
          <w:p w14:paraId="30F3BDDC" w14:textId="77777777" w:rsidR="00F464AD" w:rsidRPr="00040D5D" w:rsidRDefault="00F464AD" w:rsidP="00C85A97">
            <w:pPr>
              <w:widowControl w:val="0"/>
              <w:suppressAutoHyphens w:val="0"/>
              <w:spacing w:before="120" w:after="120"/>
              <w:rPr>
                <w:szCs w:val="22"/>
              </w:rPr>
            </w:pPr>
            <w:r w:rsidRPr="00040D5D">
              <w:rPr>
                <w:szCs w:val="22"/>
              </w:rPr>
              <w:t>в случае если выполнены условия, указанные в первом буллите подп. 12 п. 3.1.2 настоящего Регламента</w:t>
            </w:r>
          </w:p>
          <w:p w14:paraId="11C76AF4" w14:textId="59232334" w:rsidR="00F464AD" w:rsidRPr="00040D5D" w:rsidRDefault="007A2AA8" w:rsidP="00C85A97">
            <w:pPr>
              <w:widowControl w:val="0"/>
              <w:suppressAutoHyphens w:val="0"/>
              <w:spacing w:before="120" w:after="120"/>
              <w:rPr>
                <w:szCs w:val="22"/>
              </w:rPr>
            </w:pPr>
            <m:oMath>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РД</m:t>
                  </m:r>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r>
                <w:rPr>
                  <w:rFonts w:ascii="Cambria Math" w:hAnsi="Cambria Math"/>
                  <w:noProof/>
                  <w:szCs w:val="22"/>
                </w:rPr>
                <m:t>}</m:t>
              </m:r>
            </m:oMath>
            <w:r w:rsidR="00F464AD" w:rsidRPr="00040D5D">
              <w:rPr>
                <w:szCs w:val="22"/>
              </w:rPr>
              <w:t>;</w:t>
            </w:r>
          </w:p>
          <w:p w14:paraId="2A5ED7CD" w14:textId="1ECB7884" w:rsidR="00F464AD" w:rsidRPr="00040D5D" w:rsidRDefault="00F464AD" w:rsidP="00C85A97">
            <w:pPr>
              <w:widowControl w:val="0"/>
              <w:suppressAutoHyphens w:val="0"/>
              <w:spacing w:before="120" w:after="120"/>
              <w:rPr>
                <w:szCs w:val="22"/>
              </w:rPr>
            </w:pPr>
            <w:r w:rsidRPr="00040D5D">
              <w:rPr>
                <w:szCs w:val="22"/>
              </w:rPr>
              <w:t xml:space="preserve">для объемов отклонений в пределах объема отклонений потребителей, оказывающих услуги по изменению режима потребления электрической энергии, переданного СО,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как цена электроэнергии в соответствующей ГТП потребления </w:t>
            </w:r>
            <w:r w:rsidRPr="00040D5D">
              <w:rPr>
                <w:i/>
                <w:szCs w:val="22"/>
                <w:lang w:val="en-US"/>
              </w:rPr>
              <w:t>p</w:t>
            </w:r>
            <w:r w:rsidRPr="00040D5D">
              <w:rPr>
                <w:szCs w:val="22"/>
              </w:rPr>
              <w:t xml:space="preserve"> в час операционных суток </w:t>
            </w:r>
            <w:r w:rsidRPr="00040D5D">
              <w:rPr>
                <w:i/>
                <w:szCs w:val="22"/>
              </w:rPr>
              <w:t>h</w:t>
            </w:r>
            <w:r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λ</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ГТП</m:t>
                  </m:r>
                </m:sup>
              </m:sSubSup>
            </m:oMath>
            <w:r w:rsidRPr="00040D5D">
              <w:rPr>
                <w:szCs w:val="22"/>
              </w:rPr>
              <w:t xml:space="preserve">), определенная в соответствии с пунктом 5.3.3 </w:t>
            </w:r>
            <w:r w:rsidRPr="00040D5D">
              <w:rPr>
                <w:i/>
                <w:szCs w:val="22"/>
              </w:rPr>
              <w:t xml:space="preserve">Регламента расчета плановых объемов производства и потребления и расчета стоимости электроэнергии на сутки вперед </w:t>
            </w:r>
            <w:r w:rsidRPr="00040D5D">
              <w:rPr>
                <w:szCs w:val="22"/>
              </w:rPr>
              <w:t>(Приложение № 8 к</w:t>
            </w:r>
            <w:r w:rsidRPr="00040D5D">
              <w:rPr>
                <w:i/>
                <w:szCs w:val="22"/>
              </w:rPr>
              <w:t xml:space="preserve"> Договору о присоединении к торговой системе оптового рынка</w:t>
            </w:r>
            <w:r w:rsidRPr="00040D5D">
              <w:rPr>
                <w:szCs w:val="22"/>
              </w:rPr>
              <w:t>):</w:t>
            </w:r>
          </w:p>
          <w:p w14:paraId="1389A00D" w14:textId="1BDC0C1D"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λ</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ГТП</m:t>
                  </m:r>
                </m:sup>
              </m:sSubSup>
            </m:oMath>
            <w:r w:rsidR="00F464AD" w:rsidRPr="00040D5D">
              <w:rPr>
                <w:szCs w:val="22"/>
              </w:rPr>
              <w:t>;</w:t>
            </w:r>
          </w:p>
          <w:p w14:paraId="21CDDEA1" w14:textId="2AAA29D5" w:rsidR="00F464AD" w:rsidRPr="00040D5D" w:rsidRDefault="00F464AD" w:rsidP="00C85A97">
            <w:pPr>
              <w:widowControl w:val="0"/>
              <w:suppressAutoHyphens w:val="0"/>
              <w:spacing w:before="120" w:after="120"/>
              <w:rPr>
                <w:szCs w:val="22"/>
              </w:rPr>
            </w:pPr>
            <w:r w:rsidRPr="00040D5D">
              <w:rPr>
                <w:szCs w:val="22"/>
              </w:rPr>
              <w:t xml:space="preserve">для объемов отклонений сверх объема отклонений потребителей, оказывающих услуги по изменению режима потребления электрической </w:t>
            </w:r>
            <w:r w:rsidRPr="00040D5D">
              <w:rPr>
                <w:szCs w:val="22"/>
              </w:rPr>
              <w:lastRenderedPageBreak/>
              <w:t xml:space="preserve">энергии, переданного СО,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w:t>
            </w:r>
          </w:p>
          <w:p w14:paraId="71E27A09"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с регулируемой нагрузкой</w:t>
            </w:r>
          </w:p>
          <w:p w14:paraId="1870AA47" w14:textId="77777777" w:rsidR="00F464AD" w:rsidRPr="00040D5D" w:rsidRDefault="00F464AD" w:rsidP="00C85A97">
            <w:pPr>
              <w:widowControl w:val="0"/>
              <w:suppressAutoHyphens w:val="0"/>
              <w:spacing w:before="120" w:after="120"/>
              <w:rPr>
                <w:szCs w:val="22"/>
              </w:rPr>
            </w:pPr>
            <w:r w:rsidRPr="00040D5D">
              <w:rPr>
                <w:szCs w:val="22"/>
              </w:rPr>
              <w:t>если в соответствии с разделом 3 настоящего Регламента сформирована ценовая заявка в отношении данного часа операционных суток, то</w:t>
            </w:r>
          </w:p>
          <w:p w14:paraId="354114C6" w14:textId="5217E59A"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r>
                <w:rPr>
                  <w:rFonts w:ascii="Cambria Math" w:hAnsi="Cambria Math"/>
                  <w:noProof/>
                  <w:szCs w:val="22"/>
                </w:rPr>
                <m:t>;</m:t>
              </m:r>
              <m:sSub>
                <m:sSubPr>
                  <m:ctrlPr>
                    <w:rPr>
                      <w:rFonts w:ascii="Cambria Math" w:hAnsi="Cambria Math"/>
                      <w:i/>
                      <w:noProof/>
                      <w:szCs w:val="22"/>
                    </w:rPr>
                  </m:ctrlPr>
                </m:sSubPr>
                <m:e>
                  <m:r>
                    <w:rPr>
                      <w:rFonts w:ascii="Cambria Math" w:hAnsi="Cambria Math"/>
                      <w:noProof/>
                      <w:szCs w:val="22"/>
                    </w:rPr>
                    <m:t>T</m:t>
                  </m:r>
                </m:e>
                <m:sub>
                  <m:r>
                    <w:rPr>
                      <w:rFonts w:ascii="Cambria Math" w:hAnsi="Cambria Math"/>
                      <w:noProof/>
                      <w:szCs w:val="22"/>
                    </w:rPr>
                    <m:t>заявл</m:t>
                  </m:r>
                </m:sub>
              </m:sSub>
              <m:r>
                <w:rPr>
                  <w:rFonts w:ascii="Cambria Math" w:hAnsi="Cambria Math"/>
                  <w:noProof/>
                  <w:szCs w:val="22"/>
                </w:rPr>
                <m:t>)</m:t>
              </m:r>
            </m:oMath>
            <w:r w:rsidR="00F464AD" w:rsidRPr="00040D5D">
              <w:rPr>
                <w:szCs w:val="22"/>
              </w:rPr>
              <w:t>;</w:t>
            </w:r>
          </w:p>
          <w:p w14:paraId="1CC6C580" w14:textId="77777777" w:rsidR="00F464AD" w:rsidRPr="00040D5D" w:rsidRDefault="00F464AD" w:rsidP="00C85A97">
            <w:pPr>
              <w:widowControl w:val="0"/>
              <w:suppressAutoHyphens w:val="0"/>
              <w:spacing w:before="120" w:after="120"/>
              <w:rPr>
                <w:szCs w:val="22"/>
              </w:rPr>
            </w:pPr>
            <w:r w:rsidRPr="00040D5D">
              <w:rPr>
                <w:szCs w:val="22"/>
              </w:rPr>
              <w:t>если объемный показатель пары &lt;цена–количество&gt; (</w:t>
            </w: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rPr>
                    <m:t>заявл</m:t>
                  </m:r>
                </m:sub>
                <m:sup>
                  <m:r>
                    <w:rPr>
                      <w:rFonts w:ascii="Cambria Math" w:hAnsi="Cambria Math"/>
                      <w:szCs w:val="22"/>
                    </w:rPr>
                    <m:t>S</m:t>
                  </m:r>
                </m:sup>
              </m:sSubSup>
            </m:oMath>
            <w:r w:rsidRPr="00040D5D">
              <w:rPr>
                <w:szCs w:val="22"/>
              </w:rPr>
              <w:t>), определенный в соответствии с разделом 3 настоящего Регламента, больше объемного показателя пары &lt;цена–количество&gt;, указанного участником в часовой подзаявке, а также в случае,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данного часа операционных суток, то</w:t>
            </w:r>
          </w:p>
          <w:p w14:paraId="1093839D" w14:textId="4713253A"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oMath>
            <w:r w:rsidR="00F464AD" w:rsidRPr="00040D5D">
              <w:rPr>
                <w:szCs w:val="22"/>
              </w:rPr>
              <w:t>;</w:t>
            </w:r>
          </w:p>
          <w:p w14:paraId="062CD5C9"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не являющейся ГТП потребления с регулируемой нагрузкой</w:t>
            </w:r>
          </w:p>
          <w:p w14:paraId="011238E5" w14:textId="77777777" w:rsidR="00F464AD" w:rsidRPr="00040D5D" w:rsidRDefault="00F464AD" w:rsidP="00C85A97">
            <w:pPr>
              <w:widowControl w:val="0"/>
              <w:suppressAutoHyphens w:val="0"/>
              <w:spacing w:before="120" w:after="120"/>
              <w:rPr>
                <w:szCs w:val="22"/>
              </w:rPr>
            </w:pPr>
            <w:r w:rsidRPr="00040D5D">
              <w:rPr>
                <w:szCs w:val="22"/>
              </w:rPr>
              <w:t>в случае если не выполнены условия, указанные в первом буллите подп. 12 п. 3.1.2 настоящего Регламента</w:t>
            </w:r>
          </w:p>
          <w:p w14:paraId="331D5780" w14:textId="36BCD57A"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Ц</m:t>
                  </m:r>
                </m:e>
                <m:sup>
                  <m:r>
                    <w:rPr>
                      <w:rFonts w:ascii="Cambria Math" w:hAnsi="Cambria Math"/>
                      <w:noProof/>
                      <w:szCs w:val="22"/>
                    </w:rPr>
                    <m:t>-</m:t>
                  </m:r>
                </m:sup>
              </m:sSup>
            </m:oMath>
            <w:r w:rsidR="00F464AD" w:rsidRPr="00040D5D">
              <w:rPr>
                <w:szCs w:val="22"/>
              </w:rPr>
              <w:t>;</w:t>
            </w:r>
          </w:p>
          <w:p w14:paraId="07B286B9" w14:textId="77777777" w:rsidR="00F464AD" w:rsidRPr="00040D5D" w:rsidRDefault="00F464AD" w:rsidP="00C85A97">
            <w:pPr>
              <w:widowControl w:val="0"/>
              <w:suppressAutoHyphens w:val="0"/>
              <w:spacing w:before="120" w:after="120"/>
              <w:rPr>
                <w:szCs w:val="22"/>
              </w:rPr>
            </w:pPr>
            <w:r w:rsidRPr="00040D5D">
              <w:rPr>
                <w:szCs w:val="22"/>
              </w:rPr>
              <w:t>в случае если выполнены условия, указанные в первом буллите подп. 12 п. 3.1.2 настоящего Регламента</w:t>
            </w:r>
          </w:p>
          <w:p w14:paraId="66E70F2E" w14:textId="0A3263BE"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oMath>
            <w:r w:rsidR="00F464AD" w:rsidRPr="00040D5D">
              <w:rPr>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3E4119" w14:textId="67E610C7" w:rsidR="00F464AD" w:rsidRPr="00040D5D" w:rsidRDefault="00F464AD" w:rsidP="00C85A97">
            <w:pPr>
              <w:pStyle w:val="4"/>
              <w:widowControl w:val="0"/>
              <w:numPr>
                <w:ilvl w:val="0"/>
                <w:numId w:val="0"/>
              </w:numPr>
              <w:suppressAutoHyphens w:val="0"/>
              <w:rPr>
                <w:szCs w:val="22"/>
              </w:rPr>
            </w:pPr>
            <w:r w:rsidRPr="00040D5D">
              <w:rPr>
                <w:szCs w:val="22"/>
              </w:rPr>
              <w:lastRenderedPageBreak/>
              <w:t xml:space="preserve">Для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(за исключением ГТП потребления покупателя, функционирующего в отдельных частях ценовых зон оптового рынка, </w:t>
            </w:r>
            <w:r w:rsidRPr="00040D5D">
              <w:rPr>
                <w:szCs w:val="22"/>
                <w:highlight w:val="yellow"/>
              </w:rPr>
              <w:t xml:space="preserve">а также за исключением ГТП потребления покупателя, </w:t>
            </w:r>
            <w:r w:rsidRPr="00040D5D">
              <w:rPr>
                <w:rFonts w:eastAsiaTheme="majorEastAsia" w:cstheme="majorBidi"/>
                <w:szCs w:val="22"/>
                <w:highlight w:val="yellow"/>
              </w:rPr>
              <w:t>в отношении которых осуществляется поставка электрической энергии по договорам, указанным в п</w:t>
            </w:r>
            <w:r w:rsidR="00D73733">
              <w:rPr>
                <w:rFonts w:eastAsiaTheme="majorEastAsia" w:cstheme="majorBidi"/>
                <w:szCs w:val="22"/>
                <w:highlight w:val="yellow"/>
              </w:rPr>
              <w:t>од</w:t>
            </w:r>
            <w:r w:rsidRPr="00040D5D">
              <w:rPr>
                <w:rFonts w:eastAsiaTheme="majorEastAsia" w:cstheme="majorBidi"/>
                <w:szCs w:val="22"/>
                <w:highlight w:val="yellow"/>
              </w:rPr>
              <w:t>п.</w:t>
            </w:r>
            <w:r w:rsidR="00D73733">
              <w:rPr>
                <w:rFonts w:eastAsiaTheme="majorEastAsia" w:cstheme="majorBidi"/>
                <w:szCs w:val="22"/>
                <w:highlight w:val="yellow"/>
              </w:rPr>
              <w:t xml:space="preserve"> </w:t>
            </w:r>
            <w:r w:rsidRPr="00040D5D">
              <w:rPr>
                <w:rFonts w:eastAsiaTheme="majorEastAsia" w:cstheme="majorBidi"/>
                <w:szCs w:val="22"/>
                <w:highlight w:val="yellow"/>
              </w:rPr>
              <w:t>16 п.</w:t>
            </w:r>
            <w:r w:rsidR="00D73733">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rPr>
              <w:t xml:space="preserve">), ставки,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 относимого к ГТП потребления, </w:t>
            </w:r>
            <w:r w:rsidRPr="00040D5D">
              <w:rPr>
                <w:szCs w:val="22"/>
                <w:lang w:eastAsia="ru-RU"/>
              </w:rPr>
              <w:t>а также в отношении ГТП потребления с регулируемой нагрузкой,</w:t>
            </w:r>
            <w:r w:rsidRPr="00040D5D" w:rsidDel="005E534D">
              <w:rPr>
                <w:szCs w:val="22"/>
              </w:rPr>
              <w:t xml:space="preserve"> </w:t>
            </w:r>
            <w:r w:rsidRPr="00040D5D">
              <w:rPr>
                <w:szCs w:val="22"/>
              </w:rPr>
              <w:t>следующим образом:</w:t>
            </w:r>
          </w:p>
          <w:p w14:paraId="74543518" w14:textId="5C9B9C39" w:rsidR="00F464AD" w:rsidRPr="00040D5D" w:rsidRDefault="00F464AD" w:rsidP="00C85A97">
            <w:pPr>
              <w:pStyle w:val="af6"/>
              <w:widowControl w:val="0"/>
              <w:numPr>
                <w:ilvl w:val="0"/>
                <w:numId w:val="29"/>
              </w:numPr>
              <w:suppressAutoHyphens w:val="0"/>
              <w:autoSpaceDE w:val="0"/>
              <w:autoSpaceDN w:val="0"/>
              <w:spacing w:before="120" w:after="120"/>
              <w:contextualSpacing w:val="0"/>
              <w:rPr>
                <w:szCs w:val="22"/>
              </w:rPr>
            </w:pPr>
            <w:r w:rsidRPr="00040D5D">
              <w:rPr>
                <w:szCs w:val="22"/>
              </w:rPr>
              <w:t xml:space="preserve">для объемов отклонений в пределах объема отклонений потребителей, оказывающих услуги по изменению режима потребления электрической энергии, переданного СО,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как цена электроэнергии в соответствующей ГТП потребления </w:t>
            </w:r>
            <w:r w:rsidRPr="00040D5D">
              <w:rPr>
                <w:i/>
                <w:szCs w:val="22"/>
                <w:lang w:val="en-US"/>
              </w:rPr>
              <w:t>p</w:t>
            </w:r>
            <w:r w:rsidRPr="00040D5D">
              <w:rPr>
                <w:szCs w:val="22"/>
              </w:rPr>
              <w:t xml:space="preserve"> в час операционных суток </w:t>
            </w:r>
            <w:r w:rsidRPr="00040D5D">
              <w:rPr>
                <w:i/>
                <w:szCs w:val="22"/>
              </w:rPr>
              <w:t>h</w:t>
            </w:r>
            <w:r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λ</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ГТП</m:t>
                  </m:r>
                </m:sup>
              </m:sSubSup>
            </m:oMath>
            <w:r w:rsidRPr="00040D5D">
              <w:rPr>
                <w:szCs w:val="22"/>
              </w:rPr>
              <w:t xml:space="preserve">), определенная в соответствии с пунктом 5.3.3 </w:t>
            </w:r>
            <w:r w:rsidRPr="00040D5D">
              <w:rPr>
                <w:i/>
                <w:szCs w:val="22"/>
              </w:rPr>
              <w:t xml:space="preserve">Регламента расчета плановых объемов производства и потребления и расчета стоимости электроэнергии на сутки вперед </w:t>
            </w:r>
            <w:r w:rsidRPr="00040D5D">
              <w:rPr>
                <w:szCs w:val="22"/>
              </w:rPr>
              <w:t>(Приложение № 8 к</w:t>
            </w:r>
            <w:r w:rsidRPr="00040D5D">
              <w:rPr>
                <w:i/>
                <w:szCs w:val="22"/>
              </w:rPr>
              <w:t xml:space="preserve"> Договору о присоединении к торговой системе оптового рынка</w:t>
            </w:r>
            <w:r w:rsidRPr="00040D5D">
              <w:rPr>
                <w:szCs w:val="22"/>
              </w:rPr>
              <w:t>):</w:t>
            </w:r>
          </w:p>
          <w:p w14:paraId="5D85D1D4" w14:textId="40F2853C" w:rsidR="00F464AD" w:rsidRPr="00040D5D" w:rsidRDefault="007A2AA8" w:rsidP="00C85A97">
            <w:pPr>
              <w:widowControl w:val="0"/>
              <w:suppressAutoHyphens w:val="0"/>
              <w:spacing w:before="120" w:after="120"/>
              <w:ind w:firstLine="709"/>
              <w:rPr>
                <w:szCs w:val="22"/>
              </w:rPr>
            </w:pPr>
            <m:oMath>
              <m:sSubSup>
                <m:sSubSupPr>
                  <m:ctrlPr>
                    <w:rPr>
                      <w:rFonts w:ascii="Cambria Math" w:hAnsi="Cambria Math"/>
                      <w:i/>
                      <w:noProof/>
                      <w:szCs w:val="22"/>
                    </w:rPr>
                  </m:ctrlPr>
                </m:sSubSupPr>
                <m:e>
                  <m:r>
                    <w:rPr>
                      <w:rFonts w:ascii="Cambria Math" w:hAnsi="Cambria Math"/>
                      <w:noProof/>
                      <w:szCs w:val="22"/>
                    </w:rPr>
                    <m:t>Т</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λ</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ГТП</m:t>
                  </m:r>
                </m:sup>
              </m:sSubSup>
            </m:oMath>
            <w:r w:rsidR="00F464AD" w:rsidRPr="00040D5D">
              <w:rPr>
                <w:szCs w:val="22"/>
              </w:rPr>
              <w:t>;</w:t>
            </w:r>
          </w:p>
          <w:p w14:paraId="71CF9272" w14:textId="6F003C40" w:rsidR="00F464AD" w:rsidRPr="00040D5D" w:rsidRDefault="00F464AD" w:rsidP="00C85A97">
            <w:pPr>
              <w:pStyle w:val="af6"/>
              <w:widowControl w:val="0"/>
              <w:numPr>
                <w:ilvl w:val="0"/>
                <w:numId w:val="29"/>
              </w:numPr>
              <w:suppressAutoHyphens w:val="0"/>
              <w:autoSpaceDE w:val="0"/>
              <w:autoSpaceDN w:val="0"/>
              <w:spacing w:before="120" w:after="120"/>
              <w:contextualSpacing w:val="0"/>
              <w:rPr>
                <w:szCs w:val="22"/>
              </w:rPr>
            </w:pPr>
            <w:r w:rsidRPr="00040D5D">
              <w:rPr>
                <w:szCs w:val="22"/>
              </w:rPr>
              <w:t xml:space="preserve">для объемов отклонений сверх объема отклонений потребителей, оказывающих услуги по изменению режима потребления электрической энергии, переданного СО,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как: </w:t>
            </w:r>
          </w:p>
          <w:p w14:paraId="433216DA" w14:textId="77777777" w:rsidR="00F464AD" w:rsidRPr="00040D5D" w:rsidRDefault="00F464AD" w:rsidP="00C85A97">
            <w:pPr>
              <w:pStyle w:val="af6"/>
              <w:widowControl w:val="0"/>
              <w:numPr>
                <w:ilvl w:val="0"/>
                <w:numId w:val="30"/>
              </w:numPr>
              <w:suppressAutoHyphens w:val="0"/>
              <w:autoSpaceDE w:val="0"/>
              <w:autoSpaceDN w:val="0"/>
              <w:spacing w:before="120" w:after="120"/>
              <w:contextualSpacing w:val="0"/>
              <w:rPr>
                <w:szCs w:val="22"/>
              </w:rPr>
            </w:pPr>
            <w:r w:rsidRPr="00040D5D">
              <w:rPr>
                <w:szCs w:val="22"/>
              </w:rPr>
              <w:t>для ГТП потребления с регулируемой нагрузкой, в отношении которой в соответствии с разделом 3 настоящего Регламента сформирована ценовая заявка в отношении данного часа операционных суток (за исключением ГТП потребления, для которых объемный показатель пары &lt;цена–количество&gt; (</w:t>
            </w:r>
            <m:oMath>
              <m:sSubSup>
                <m:sSubSupPr>
                  <m:ctrlPr>
                    <w:rPr>
                      <w:rFonts w:ascii="Cambria Math" w:hAnsi="Cambria Math"/>
                      <w:i/>
                      <w:szCs w:val="22"/>
                      <w:lang w:val="en-US"/>
                    </w:rPr>
                  </m:ctrlPr>
                </m:sSubSupPr>
                <m:e>
                  <m:r>
                    <w:rPr>
                      <w:rFonts w:ascii="Cambria Math" w:hAnsi="Cambria Math"/>
                      <w:szCs w:val="22"/>
                      <w:lang w:val="en-US"/>
                    </w:rPr>
                    <m:t>V</m:t>
                  </m:r>
                </m:e>
                <m:sub>
                  <m:r>
                    <w:rPr>
                      <w:rFonts w:ascii="Cambria Math" w:hAnsi="Cambria Math"/>
                      <w:szCs w:val="22"/>
                    </w:rPr>
                    <m:t>заявл</m:t>
                  </m:r>
                </m:sub>
                <m:sup>
                  <m:r>
                    <w:rPr>
                      <w:rFonts w:ascii="Cambria Math" w:hAnsi="Cambria Math"/>
                      <w:szCs w:val="22"/>
                      <w:lang w:val="en-US"/>
                    </w:rPr>
                    <m:t>S</m:t>
                  </m:r>
                </m:sup>
              </m:sSubSup>
            </m:oMath>
            <w:r w:rsidRPr="00040D5D">
              <w:rPr>
                <w:szCs w:val="22"/>
              </w:rPr>
              <w:t xml:space="preserve">), </w:t>
            </w:r>
            <w:r w:rsidRPr="00040D5D">
              <w:rPr>
                <w:szCs w:val="22"/>
              </w:rPr>
              <w:lastRenderedPageBreak/>
              <w:t>определенный в соответствии с разделом 3 настоящего Регламента,</w:t>
            </w:r>
            <w:r w:rsidRPr="00040D5D" w:rsidDel="00C755A4">
              <w:rPr>
                <w:szCs w:val="22"/>
              </w:rPr>
              <w:t xml:space="preserve"> </w:t>
            </w:r>
            <w:r w:rsidRPr="00040D5D">
              <w:rPr>
                <w:szCs w:val="22"/>
              </w:rPr>
              <w:t>больше объемного показателя пары &lt;цена–количество&gt;, указанного участником в часовой подзаявке):</w:t>
            </w:r>
          </w:p>
          <w:p w14:paraId="73A37159" w14:textId="13D70CDC" w:rsidR="00F464AD" w:rsidRPr="00040D5D" w:rsidRDefault="007A2AA8" w:rsidP="00C85A97">
            <w:pPr>
              <w:widowControl w:val="0"/>
              <w:suppressAutoHyphens w:val="0"/>
              <w:spacing w:before="120" w:after="120"/>
              <w:ind w:left="108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r>
                <w:rPr>
                  <w:rFonts w:ascii="Cambria Math" w:hAnsi="Cambria Math"/>
                  <w:noProof/>
                  <w:szCs w:val="22"/>
                </w:rPr>
                <m:t>;</m:t>
              </m:r>
              <m:sSub>
                <m:sSubPr>
                  <m:ctrlPr>
                    <w:rPr>
                      <w:rFonts w:ascii="Cambria Math" w:hAnsi="Cambria Math"/>
                      <w:i/>
                      <w:noProof/>
                      <w:szCs w:val="22"/>
                    </w:rPr>
                  </m:ctrlPr>
                </m:sSubPr>
                <m:e>
                  <m:r>
                    <w:rPr>
                      <w:rFonts w:ascii="Cambria Math" w:hAnsi="Cambria Math"/>
                      <w:noProof/>
                      <w:szCs w:val="22"/>
                    </w:rPr>
                    <m:t>T</m:t>
                  </m:r>
                </m:e>
                <m:sub>
                  <m:r>
                    <w:rPr>
                      <w:rFonts w:ascii="Cambria Math" w:hAnsi="Cambria Math"/>
                      <w:noProof/>
                      <w:szCs w:val="22"/>
                    </w:rPr>
                    <m:t>заявл</m:t>
                  </m:r>
                </m:sub>
              </m:sSub>
              <m:r>
                <w:rPr>
                  <w:rFonts w:ascii="Cambria Math" w:hAnsi="Cambria Math"/>
                  <w:noProof/>
                  <w:szCs w:val="22"/>
                </w:rPr>
                <m:t>)</m:t>
              </m:r>
            </m:oMath>
            <w:r w:rsidR="00F464AD" w:rsidRPr="00040D5D">
              <w:rPr>
                <w:szCs w:val="22"/>
              </w:rPr>
              <w:t>;</w:t>
            </w:r>
          </w:p>
          <w:p w14:paraId="60406076" w14:textId="77777777" w:rsidR="00F464AD" w:rsidRPr="00040D5D" w:rsidRDefault="00F464AD" w:rsidP="00C85A97">
            <w:pPr>
              <w:pStyle w:val="af6"/>
              <w:widowControl w:val="0"/>
              <w:numPr>
                <w:ilvl w:val="0"/>
                <w:numId w:val="30"/>
              </w:numPr>
              <w:suppressAutoHyphens w:val="0"/>
              <w:autoSpaceDE w:val="0"/>
              <w:autoSpaceDN w:val="0"/>
              <w:spacing w:before="120" w:after="120"/>
              <w:contextualSpacing w:val="0"/>
              <w:rPr>
                <w:szCs w:val="22"/>
              </w:rPr>
            </w:pPr>
            <w:r w:rsidRPr="00040D5D">
              <w:rPr>
                <w:szCs w:val="22"/>
              </w:rPr>
              <w:t>для ГТП потребления с регулируемой нагрузкой, для которых отсутствует сформированная в соответствии с разделом 3 настоящего Регламента ценовая заявка в отношении данного часа операционных суток или объемный показатель пары &lt;цена–количество&gt; (</w:t>
            </w:r>
            <m:oMath>
              <m:sSubSup>
                <m:sSubSupPr>
                  <m:ctrlPr>
                    <w:rPr>
                      <w:rFonts w:ascii="Cambria Math" w:hAnsi="Cambria Math"/>
                      <w:i/>
                      <w:szCs w:val="22"/>
                      <w:lang w:val="en-US"/>
                    </w:rPr>
                  </m:ctrlPr>
                </m:sSubSupPr>
                <m:e>
                  <m:r>
                    <w:rPr>
                      <w:rFonts w:ascii="Cambria Math" w:hAnsi="Cambria Math"/>
                      <w:szCs w:val="22"/>
                      <w:lang w:val="en-US"/>
                    </w:rPr>
                    <m:t>V</m:t>
                  </m:r>
                </m:e>
                <m:sub>
                  <m:r>
                    <w:rPr>
                      <w:rFonts w:ascii="Cambria Math" w:hAnsi="Cambria Math"/>
                      <w:szCs w:val="22"/>
                    </w:rPr>
                    <m:t>заявл</m:t>
                  </m:r>
                </m:sub>
                <m:sup>
                  <m:r>
                    <w:rPr>
                      <w:rFonts w:ascii="Cambria Math" w:hAnsi="Cambria Math"/>
                      <w:szCs w:val="22"/>
                      <w:lang w:val="en-US"/>
                    </w:rPr>
                    <m:t>S</m:t>
                  </m:r>
                </m:sup>
              </m:sSubSup>
            </m:oMath>
            <w:r w:rsidRPr="00040D5D">
              <w:rPr>
                <w:szCs w:val="22"/>
              </w:rPr>
              <w:t>), определенный в соответствии с разделом 3 настоящего Регламента,</w:t>
            </w:r>
            <w:r w:rsidRPr="00040D5D" w:rsidDel="00C755A4">
              <w:rPr>
                <w:szCs w:val="22"/>
              </w:rPr>
              <w:t xml:space="preserve"> </w:t>
            </w:r>
            <w:r w:rsidRPr="00040D5D">
              <w:rPr>
                <w:szCs w:val="22"/>
              </w:rPr>
              <w:t>больше объемного показателя пары &lt;цена–количество&gt;, указанного участником в часовой подзаявке:</w:t>
            </w:r>
          </w:p>
          <w:p w14:paraId="20C175E5" w14:textId="2E7D975D" w:rsidR="00F464AD" w:rsidRPr="00040D5D" w:rsidRDefault="007A2AA8" w:rsidP="00C85A97">
            <w:pPr>
              <w:widowControl w:val="0"/>
              <w:suppressAutoHyphens w:val="0"/>
              <w:spacing w:before="120" w:after="120"/>
              <w:ind w:left="108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oMath>
            <w:r w:rsidR="00F464AD" w:rsidRPr="00040D5D">
              <w:rPr>
                <w:szCs w:val="22"/>
              </w:rPr>
              <w:t>;</w:t>
            </w:r>
          </w:p>
          <w:p w14:paraId="38D4A2AA" w14:textId="77777777" w:rsidR="00F464AD" w:rsidRPr="00040D5D" w:rsidRDefault="00F464AD" w:rsidP="00C85A97">
            <w:pPr>
              <w:widowControl w:val="0"/>
              <w:suppressAutoHyphens w:val="0"/>
              <w:spacing w:before="120" w:after="120"/>
              <w:rPr>
                <w:b/>
                <w:szCs w:val="22"/>
              </w:rPr>
            </w:pPr>
            <w:r w:rsidRPr="00040D5D">
              <w:rPr>
                <w:szCs w:val="22"/>
              </w:rPr>
              <w:t>для иных ГТП потребления:</w:t>
            </w:r>
          </w:p>
          <w:p w14:paraId="507130BE" w14:textId="77777777" w:rsidR="00F464AD" w:rsidRPr="00040D5D" w:rsidRDefault="00F464AD" w:rsidP="00C85A97">
            <w:pPr>
              <w:widowControl w:val="0"/>
              <w:suppressAutoHyphens w:val="0"/>
              <w:spacing w:before="120" w:after="120"/>
              <w:rPr>
                <w:szCs w:val="22"/>
              </w:rPr>
            </w:pPr>
            <w:r w:rsidRPr="00040D5D">
              <w:rPr>
                <w:szCs w:val="22"/>
              </w:rPr>
              <w:t>- в случае если в отношении соответствующего часа выполнены условия, указанные в первом буллите подп. 12 п. 3.1.2 настоящего Регламента:</w:t>
            </w:r>
          </w:p>
          <w:p w14:paraId="2167D2D3" w14:textId="0E763695"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oMath>
            <w:r w:rsidR="00F464AD" w:rsidRPr="00040D5D">
              <w:rPr>
                <w:szCs w:val="22"/>
              </w:rPr>
              <w:t>;</w:t>
            </w:r>
          </w:p>
          <w:p w14:paraId="270FAE6A" w14:textId="77777777" w:rsidR="00F464AD" w:rsidRPr="00040D5D" w:rsidRDefault="00F464AD" w:rsidP="00C85A97">
            <w:pPr>
              <w:widowControl w:val="0"/>
              <w:suppressAutoHyphens w:val="0"/>
              <w:spacing w:before="120" w:after="120"/>
              <w:rPr>
                <w:b/>
                <w:szCs w:val="22"/>
              </w:rPr>
            </w:pPr>
            <w:r w:rsidRPr="00040D5D">
              <w:rPr>
                <w:szCs w:val="22"/>
              </w:rPr>
              <w:t>- в ином случае:</w:t>
            </w:r>
          </w:p>
          <w:p w14:paraId="1FA2D01B" w14:textId="6A7EECE1"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Ц</m:t>
                  </m:r>
                </m:e>
                <m:sup>
                  <m:r>
                    <w:rPr>
                      <w:rFonts w:ascii="Cambria Math" w:hAnsi="Cambria Math"/>
                      <w:noProof/>
                      <w:szCs w:val="22"/>
                    </w:rPr>
                    <m:t>-</m:t>
                  </m:r>
                </m:sup>
              </m:sSup>
            </m:oMath>
            <w:r w:rsidR="00F464AD" w:rsidRPr="00040D5D">
              <w:rPr>
                <w:szCs w:val="22"/>
              </w:rPr>
              <w:t>.</w:t>
            </w:r>
          </w:p>
          <w:p w14:paraId="44166D1B"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гарантирующего поставщика, функционирующего в отдельных частях ценовых зон оптового рынка,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ставки,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 относимого к ГТП потребления,</w:t>
            </w:r>
            <w:r w:rsidRPr="00040D5D" w:rsidDel="005E534D">
              <w:rPr>
                <w:szCs w:val="22"/>
              </w:rPr>
              <w:t xml:space="preserve"> </w:t>
            </w:r>
            <w:r w:rsidRPr="00040D5D">
              <w:rPr>
                <w:szCs w:val="22"/>
              </w:rPr>
              <w:t>следующим образом:</w:t>
            </w:r>
          </w:p>
          <w:p w14:paraId="2B6481B9" w14:textId="77777777" w:rsidR="00F464AD" w:rsidRPr="00040D5D" w:rsidRDefault="00F464AD" w:rsidP="00C85A97">
            <w:pPr>
              <w:widowControl w:val="0"/>
              <w:suppressAutoHyphens w:val="0"/>
              <w:spacing w:before="120" w:after="120"/>
              <w:rPr>
                <w:szCs w:val="22"/>
              </w:rPr>
            </w:pPr>
            <w:r w:rsidRPr="00040D5D">
              <w:rPr>
                <w:szCs w:val="22"/>
              </w:rPr>
              <w:t>для объемов отклонений в пределах объемов покупки электрической энергии по регулируемым договорам:</w:t>
            </w:r>
          </w:p>
          <w:p w14:paraId="49D152AD" w14:textId="77777777" w:rsidR="00F464AD" w:rsidRPr="00040D5D" w:rsidRDefault="00F464AD" w:rsidP="00C85A97">
            <w:pPr>
              <w:widowControl w:val="0"/>
              <w:suppressAutoHyphens w:val="0"/>
              <w:spacing w:before="120" w:after="120"/>
              <w:rPr>
                <w:szCs w:val="22"/>
              </w:rPr>
            </w:pPr>
            <w:r w:rsidRPr="00040D5D">
              <w:rPr>
                <w:szCs w:val="22"/>
              </w:rPr>
              <w:lastRenderedPageBreak/>
              <w:t>для ГТП потребления с регулируемой нагрузкой</w:t>
            </w:r>
          </w:p>
          <w:p w14:paraId="7E5D80B9" w14:textId="77777777" w:rsidR="00F464AD" w:rsidRPr="00040D5D" w:rsidRDefault="00F464AD" w:rsidP="00C85A97">
            <w:pPr>
              <w:widowControl w:val="0"/>
              <w:suppressAutoHyphens w:val="0"/>
              <w:spacing w:before="120" w:after="120"/>
              <w:rPr>
                <w:szCs w:val="22"/>
              </w:rPr>
            </w:pPr>
            <w:r w:rsidRPr="00040D5D">
              <w:rPr>
                <w:szCs w:val="22"/>
              </w:rPr>
              <w:t>если в соответствии с разделом 3 настоящего Регламента сформирована ценовая заявка в отношении данного часа операционных суток, то</w:t>
            </w:r>
          </w:p>
          <w:p w14:paraId="64203D27" w14:textId="17AD62FD" w:rsidR="00F464AD" w:rsidRPr="00040D5D" w:rsidRDefault="007A2AA8" w:rsidP="00C85A97">
            <w:pPr>
              <w:widowControl w:val="0"/>
              <w:suppressAutoHyphens w:val="0"/>
              <w:spacing w:before="120" w:after="120"/>
              <w:rPr>
                <w:szCs w:val="22"/>
              </w:rPr>
            </w:pPr>
            <m:oMath>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РД</m:t>
                  </m:r>
                </m:sup>
              </m:sSubSup>
              <m:r>
                <w:rPr>
                  <w:rFonts w:ascii="Cambria Math" w:hAnsi="Cambria Math"/>
                  <w:noProof/>
                  <w:szCs w:val="22"/>
                </w:rPr>
                <m:t>;</m:t>
              </m:r>
              <m:sSub>
                <m:sSubPr>
                  <m:ctrlPr>
                    <w:rPr>
                      <w:rFonts w:ascii="Cambria Math" w:hAnsi="Cambria Math"/>
                      <w:i/>
                      <w:noProof/>
                      <w:szCs w:val="22"/>
                    </w:rPr>
                  </m:ctrlPr>
                </m:sSubPr>
                <m:e>
                  <m:r>
                    <w:rPr>
                      <w:rFonts w:ascii="Cambria Math" w:hAnsi="Cambria Math"/>
                      <w:noProof/>
                      <w:szCs w:val="22"/>
                    </w:rPr>
                    <m:t>T</m:t>
                  </m:r>
                </m:e>
                <m:sub>
                  <m:r>
                    <w:rPr>
                      <w:rFonts w:ascii="Cambria Math" w:hAnsi="Cambria Math"/>
                      <w:noProof/>
                      <w:szCs w:val="22"/>
                    </w:rPr>
                    <m:t>заявл</m:t>
                  </m:r>
                </m:sub>
              </m:sSub>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r>
                <w:rPr>
                  <w:rFonts w:ascii="Cambria Math" w:hAnsi="Cambria Math"/>
                  <w:noProof/>
                  <w:szCs w:val="22"/>
                </w:rPr>
                <m:t>}</m:t>
              </m:r>
            </m:oMath>
            <w:r w:rsidR="00F464AD" w:rsidRPr="00040D5D">
              <w:rPr>
                <w:szCs w:val="22"/>
              </w:rPr>
              <w:t>;</w:t>
            </w:r>
          </w:p>
          <w:p w14:paraId="43D6FC6D" w14:textId="77777777" w:rsidR="00F464AD" w:rsidRPr="00040D5D" w:rsidRDefault="00F464AD" w:rsidP="00C85A97">
            <w:pPr>
              <w:widowControl w:val="0"/>
              <w:suppressAutoHyphens w:val="0"/>
              <w:spacing w:before="120" w:after="120"/>
              <w:rPr>
                <w:szCs w:val="22"/>
              </w:rPr>
            </w:pPr>
            <w:r w:rsidRPr="00040D5D">
              <w:rPr>
                <w:szCs w:val="22"/>
              </w:rPr>
              <w:t>если объемный показатель пары &lt;цена–количество&gt; (</w:t>
            </w:r>
            <m:oMath>
              <m:sSubSup>
                <m:sSubSupPr>
                  <m:ctrlPr>
                    <w:rPr>
                      <w:rFonts w:ascii="Cambria Math" w:hAnsi="Cambria Math"/>
                      <w:i/>
                      <w:szCs w:val="22"/>
                      <w:lang w:val="en-US"/>
                    </w:rPr>
                  </m:ctrlPr>
                </m:sSubSupPr>
                <m:e>
                  <m:r>
                    <w:rPr>
                      <w:rFonts w:ascii="Cambria Math" w:hAnsi="Cambria Math"/>
                      <w:szCs w:val="22"/>
                      <w:lang w:val="en-US"/>
                    </w:rPr>
                    <m:t>V</m:t>
                  </m:r>
                </m:e>
                <m:sub>
                  <m:r>
                    <w:rPr>
                      <w:rFonts w:ascii="Cambria Math" w:hAnsi="Cambria Math"/>
                      <w:szCs w:val="22"/>
                    </w:rPr>
                    <m:t>заявл</m:t>
                  </m:r>
                </m:sub>
                <m:sup>
                  <m:r>
                    <w:rPr>
                      <w:rFonts w:ascii="Cambria Math" w:hAnsi="Cambria Math"/>
                      <w:szCs w:val="22"/>
                      <w:lang w:val="en-US"/>
                    </w:rPr>
                    <m:t>S</m:t>
                  </m:r>
                </m:sup>
              </m:sSubSup>
            </m:oMath>
            <w:r w:rsidRPr="00040D5D">
              <w:rPr>
                <w:szCs w:val="22"/>
              </w:rPr>
              <w:t>), определенный в соответствии с разделом 3 настоящего Регламента, больше объемного показателя пары &lt;цена–количество&gt;, указанного участником в часовой подзаявке, а также в случае,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данного часа операционных суток, то</w:t>
            </w:r>
          </w:p>
          <w:p w14:paraId="299EB3B9" w14:textId="262949DC" w:rsidR="00F464AD" w:rsidRPr="00040D5D" w:rsidRDefault="007A2AA8" w:rsidP="00C85A97">
            <w:pPr>
              <w:widowControl w:val="0"/>
              <w:suppressAutoHyphens w:val="0"/>
              <w:spacing w:before="120" w:after="120"/>
              <w:rPr>
                <w:szCs w:val="22"/>
              </w:rPr>
            </w:pPr>
            <m:oMath>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РД</m:t>
                  </m:r>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r>
                <w:rPr>
                  <w:rFonts w:ascii="Cambria Math" w:hAnsi="Cambria Math"/>
                  <w:noProof/>
                  <w:szCs w:val="22"/>
                </w:rPr>
                <m:t>}</m:t>
              </m:r>
            </m:oMath>
            <w:r w:rsidR="00F464AD" w:rsidRPr="00040D5D">
              <w:rPr>
                <w:szCs w:val="22"/>
              </w:rPr>
              <w:t>;</w:t>
            </w:r>
          </w:p>
          <w:p w14:paraId="486176AE"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не являющейся ГТП потребления с регулируемой нагрузкой</w:t>
            </w:r>
          </w:p>
          <w:p w14:paraId="5E12CD12" w14:textId="77777777" w:rsidR="00F464AD" w:rsidRPr="00040D5D" w:rsidRDefault="00F464AD" w:rsidP="00C85A97">
            <w:pPr>
              <w:widowControl w:val="0"/>
              <w:suppressAutoHyphens w:val="0"/>
              <w:spacing w:before="120" w:after="120"/>
              <w:rPr>
                <w:szCs w:val="22"/>
              </w:rPr>
            </w:pPr>
            <w:r w:rsidRPr="00040D5D">
              <w:rPr>
                <w:szCs w:val="22"/>
              </w:rPr>
              <w:t>в случае если не выполнены условия, указанные в первом буллите подп. 12 п. 3.1.2 настоящего Регламента</w:t>
            </w:r>
          </w:p>
          <w:p w14:paraId="12521FE8" w14:textId="58599608" w:rsidR="00F464AD" w:rsidRPr="00040D5D" w:rsidRDefault="007A2AA8" w:rsidP="00C85A97">
            <w:pPr>
              <w:widowControl w:val="0"/>
              <w:suppressAutoHyphens w:val="0"/>
              <w:spacing w:before="120" w:after="120"/>
              <w:rPr>
                <w:szCs w:val="22"/>
              </w:rPr>
            </w:pPr>
            <m:oMath>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РД</m:t>
                  </m:r>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Ц</m:t>
                  </m:r>
                </m:e>
                <m:sup>
                  <m:r>
                    <w:rPr>
                      <w:rFonts w:ascii="Cambria Math" w:hAnsi="Cambria Math"/>
                      <w:noProof/>
                      <w:szCs w:val="22"/>
                    </w:rPr>
                    <m:t>-</m:t>
                  </m:r>
                </m:sup>
              </m:sSup>
              <m:r>
                <w:rPr>
                  <w:rFonts w:ascii="Cambria Math" w:hAnsi="Cambria Math"/>
                  <w:noProof/>
                  <w:szCs w:val="22"/>
                </w:rPr>
                <m:t>}</m:t>
              </m:r>
            </m:oMath>
            <w:r w:rsidR="00F464AD" w:rsidRPr="00040D5D">
              <w:rPr>
                <w:szCs w:val="22"/>
              </w:rPr>
              <w:t>;</w:t>
            </w:r>
          </w:p>
          <w:p w14:paraId="739EBE20" w14:textId="77777777" w:rsidR="00F464AD" w:rsidRPr="00040D5D" w:rsidRDefault="00F464AD" w:rsidP="00C85A97">
            <w:pPr>
              <w:widowControl w:val="0"/>
              <w:suppressAutoHyphens w:val="0"/>
              <w:spacing w:before="120" w:after="120"/>
              <w:rPr>
                <w:szCs w:val="22"/>
              </w:rPr>
            </w:pPr>
            <w:r w:rsidRPr="00040D5D">
              <w:rPr>
                <w:szCs w:val="22"/>
              </w:rPr>
              <w:t>в случае если выполнены условия, указанные в первом буллите подп. 12 п. 3.1.2 настоящего Регламента</w:t>
            </w:r>
          </w:p>
          <w:p w14:paraId="2BF0D055" w14:textId="7B3D7820" w:rsidR="00F464AD" w:rsidRPr="00040D5D" w:rsidRDefault="007A2AA8" w:rsidP="00C85A97">
            <w:pPr>
              <w:widowControl w:val="0"/>
              <w:suppressAutoHyphens w:val="0"/>
              <w:spacing w:before="120" w:after="120"/>
              <w:rPr>
                <w:szCs w:val="22"/>
              </w:rPr>
            </w:pPr>
            <m:oMath>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РД</m:t>
                  </m:r>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r>
                <w:rPr>
                  <w:rFonts w:ascii="Cambria Math" w:hAnsi="Cambria Math"/>
                  <w:noProof/>
                  <w:szCs w:val="22"/>
                </w:rPr>
                <m:t>}</m:t>
              </m:r>
            </m:oMath>
            <w:r w:rsidR="00F464AD" w:rsidRPr="00040D5D">
              <w:rPr>
                <w:szCs w:val="22"/>
              </w:rPr>
              <w:t>;</w:t>
            </w:r>
          </w:p>
          <w:p w14:paraId="50750659" w14:textId="47406B17" w:rsidR="00F464AD" w:rsidRPr="00040D5D" w:rsidRDefault="00F464AD" w:rsidP="00C85A97">
            <w:pPr>
              <w:widowControl w:val="0"/>
              <w:suppressAutoHyphens w:val="0"/>
              <w:spacing w:before="120" w:after="120"/>
              <w:rPr>
                <w:szCs w:val="22"/>
              </w:rPr>
            </w:pPr>
            <w:r w:rsidRPr="00040D5D">
              <w:rPr>
                <w:szCs w:val="22"/>
              </w:rPr>
              <w:t xml:space="preserve">для объемов отклонений в пределах объема отклонений потребителей, оказывающих услуги по изменению режима потребления электрической энергии, переданного СО,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как цена электроэнергии в соответствующей ГТП потребления </w:t>
            </w:r>
            <w:r w:rsidRPr="00040D5D">
              <w:rPr>
                <w:i/>
                <w:szCs w:val="22"/>
                <w:lang w:val="en-US"/>
              </w:rPr>
              <w:t>p</w:t>
            </w:r>
            <w:r w:rsidRPr="00040D5D">
              <w:rPr>
                <w:szCs w:val="22"/>
              </w:rPr>
              <w:t xml:space="preserve"> в час операционных суток </w:t>
            </w:r>
            <w:r w:rsidRPr="00040D5D">
              <w:rPr>
                <w:i/>
                <w:szCs w:val="22"/>
              </w:rPr>
              <w:t>h</w:t>
            </w:r>
            <w:r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λ</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ГТП</m:t>
                  </m:r>
                </m:sup>
              </m:sSubSup>
            </m:oMath>
            <w:r w:rsidRPr="00040D5D">
              <w:rPr>
                <w:szCs w:val="22"/>
              </w:rPr>
              <w:t xml:space="preserve">), определенная в соответствии с пунктом 5.3.3 </w:t>
            </w:r>
            <w:r w:rsidRPr="00040D5D">
              <w:rPr>
                <w:i/>
                <w:szCs w:val="22"/>
              </w:rPr>
              <w:t xml:space="preserve">Регламента расчета плановых объемов производства и потребления и расчета стоимости электроэнергии на сутки вперед </w:t>
            </w:r>
            <w:r w:rsidRPr="00040D5D">
              <w:rPr>
                <w:szCs w:val="22"/>
              </w:rPr>
              <w:t>(Приложение № 8 к</w:t>
            </w:r>
            <w:r w:rsidRPr="00040D5D">
              <w:rPr>
                <w:i/>
                <w:szCs w:val="22"/>
              </w:rPr>
              <w:t xml:space="preserve"> Договору о присоединении к торговой системе оптового рынка</w:t>
            </w:r>
            <w:r w:rsidRPr="00040D5D">
              <w:rPr>
                <w:szCs w:val="22"/>
              </w:rPr>
              <w:t>):</w:t>
            </w:r>
          </w:p>
          <w:p w14:paraId="34816A63" w14:textId="25E7B5EB"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λ</m:t>
                  </m:r>
                </m:e>
                <m:sub>
                  <m:r>
                    <w:rPr>
                      <w:rFonts w:ascii="Cambria Math" w:hAnsi="Cambria Math"/>
                      <w:noProof/>
                      <w:szCs w:val="22"/>
                    </w:rPr>
                    <m:t>i,p,</m:t>
                  </m:r>
                  <m:r>
                    <w:rPr>
                      <w:rFonts w:ascii="Cambria Math" w:hAnsi="Cambria Math" w:cs="Cambria Math"/>
                      <w:noProof/>
                      <w:szCs w:val="22"/>
                    </w:rPr>
                    <m:t>h</m:t>
                  </m:r>
                </m:sub>
                <m:sup>
                  <m:r>
                    <w:rPr>
                      <w:rFonts w:ascii="Cambria Math" w:hAnsi="Cambria Math"/>
                      <w:noProof/>
                      <w:szCs w:val="22"/>
                    </w:rPr>
                    <m:t>ГТП</m:t>
                  </m:r>
                </m:sup>
              </m:sSubSup>
            </m:oMath>
            <w:r w:rsidR="00F464AD" w:rsidRPr="00040D5D">
              <w:rPr>
                <w:szCs w:val="22"/>
              </w:rPr>
              <w:t>;</w:t>
            </w:r>
          </w:p>
          <w:p w14:paraId="63DB1A93" w14:textId="613B9DF2" w:rsidR="00F464AD" w:rsidRPr="00040D5D" w:rsidRDefault="00F464AD" w:rsidP="00C85A97">
            <w:pPr>
              <w:widowControl w:val="0"/>
              <w:suppressAutoHyphens w:val="0"/>
              <w:spacing w:before="120" w:after="120"/>
              <w:rPr>
                <w:szCs w:val="22"/>
              </w:rPr>
            </w:pPr>
            <w:r w:rsidRPr="00040D5D">
              <w:rPr>
                <w:szCs w:val="22"/>
              </w:rPr>
              <w:lastRenderedPageBreak/>
              <w:t xml:space="preserve">для объемов отклонений сверх объема отклонений потребителей, оказывающих услуги по изменению режима потребления электрической энергии, переданного СО,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w:t>
            </w:r>
          </w:p>
          <w:p w14:paraId="67976599"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с регулируемой нагрузкой</w:t>
            </w:r>
          </w:p>
          <w:p w14:paraId="36218383" w14:textId="77777777" w:rsidR="00F464AD" w:rsidRPr="00040D5D" w:rsidRDefault="00F464AD" w:rsidP="00C85A97">
            <w:pPr>
              <w:widowControl w:val="0"/>
              <w:suppressAutoHyphens w:val="0"/>
              <w:spacing w:before="120" w:after="120"/>
              <w:rPr>
                <w:szCs w:val="22"/>
              </w:rPr>
            </w:pPr>
            <w:r w:rsidRPr="00040D5D">
              <w:rPr>
                <w:szCs w:val="22"/>
              </w:rPr>
              <w:t>если в соответствии с разделом 3 настоящего Регламента сформирована ценовая заявка в отношении данного часа операционных суток, то</w:t>
            </w:r>
          </w:p>
          <w:p w14:paraId="3EBF05C4" w14:textId="3B74FD26"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r>
                <w:rPr>
                  <w:rFonts w:ascii="Cambria Math" w:hAnsi="Cambria Math"/>
                  <w:noProof/>
                  <w:szCs w:val="22"/>
                </w:rPr>
                <m:t>;</m:t>
              </m:r>
              <m:sSub>
                <m:sSubPr>
                  <m:ctrlPr>
                    <w:rPr>
                      <w:rFonts w:ascii="Cambria Math" w:hAnsi="Cambria Math"/>
                      <w:i/>
                      <w:noProof/>
                      <w:szCs w:val="22"/>
                    </w:rPr>
                  </m:ctrlPr>
                </m:sSubPr>
                <m:e>
                  <m:r>
                    <w:rPr>
                      <w:rFonts w:ascii="Cambria Math" w:hAnsi="Cambria Math"/>
                      <w:noProof/>
                      <w:szCs w:val="22"/>
                    </w:rPr>
                    <m:t>T</m:t>
                  </m:r>
                </m:e>
                <m:sub>
                  <m:r>
                    <w:rPr>
                      <w:rFonts w:ascii="Cambria Math" w:hAnsi="Cambria Math"/>
                      <w:noProof/>
                      <w:szCs w:val="22"/>
                    </w:rPr>
                    <m:t>заявл</m:t>
                  </m:r>
                </m:sub>
              </m:sSub>
              <m:r>
                <w:rPr>
                  <w:rFonts w:ascii="Cambria Math" w:hAnsi="Cambria Math"/>
                  <w:noProof/>
                  <w:szCs w:val="22"/>
                </w:rPr>
                <m:t>)</m:t>
              </m:r>
            </m:oMath>
            <w:r w:rsidR="00F464AD" w:rsidRPr="00040D5D">
              <w:rPr>
                <w:szCs w:val="22"/>
              </w:rPr>
              <w:t>;</w:t>
            </w:r>
          </w:p>
          <w:p w14:paraId="414D0D7D" w14:textId="77777777" w:rsidR="00F464AD" w:rsidRPr="00040D5D" w:rsidRDefault="00F464AD" w:rsidP="00C85A97">
            <w:pPr>
              <w:widowControl w:val="0"/>
              <w:suppressAutoHyphens w:val="0"/>
              <w:spacing w:before="120" w:after="120"/>
              <w:rPr>
                <w:szCs w:val="22"/>
              </w:rPr>
            </w:pPr>
            <w:r w:rsidRPr="00040D5D">
              <w:rPr>
                <w:szCs w:val="22"/>
              </w:rPr>
              <w:t>если объемный показатель пары &lt;цена–количество&gt; (</w:t>
            </w:r>
            <m:oMath>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rPr>
                    <m:t>заявл</m:t>
                  </m:r>
                </m:sub>
                <m:sup>
                  <m:r>
                    <w:rPr>
                      <w:rFonts w:ascii="Cambria Math" w:hAnsi="Cambria Math"/>
                      <w:szCs w:val="22"/>
                    </w:rPr>
                    <m:t>S</m:t>
                  </m:r>
                </m:sup>
              </m:sSubSup>
            </m:oMath>
            <w:r w:rsidRPr="00040D5D">
              <w:rPr>
                <w:szCs w:val="22"/>
              </w:rPr>
              <w:t>), определенный в соответствии с разделом 3 настоящего Регламента, больше объемного показателя пары &lt;цена–количество&gt;, указанного участником в часовой подзаявке, а также в случае,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данного часа операционных суток, то</w:t>
            </w:r>
          </w:p>
          <w:p w14:paraId="440B53B8" w14:textId="25A001A6"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oMath>
            <w:r w:rsidR="00F464AD" w:rsidRPr="00040D5D">
              <w:rPr>
                <w:szCs w:val="22"/>
              </w:rPr>
              <w:t>;</w:t>
            </w:r>
          </w:p>
          <w:p w14:paraId="0197957C"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не являющейся ГТП потребления с регулируемой нагрузкой</w:t>
            </w:r>
          </w:p>
          <w:p w14:paraId="2F4E6F25" w14:textId="77777777" w:rsidR="00F464AD" w:rsidRPr="00040D5D" w:rsidRDefault="00F464AD" w:rsidP="00C85A97">
            <w:pPr>
              <w:widowControl w:val="0"/>
              <w:suppressAutoHyphens w:val="0"/>
              <w:spacing w:before="120" w:after="120"/>
              <w:rPr>
                <w:szCs w:val="22"/>
              </w:rPr>
            </w:pPr>
            <w:r w:rsidRPr="00040D5D">
              <w:rPr>
                <w:szCs w:val="22"/>
              </w:rPr>
              <w:t>в случае если не выполнены условия, указанные в первом буллите подп. 12 п. 3.1.2 настоящего Регламента</w:t>
            </w:r>
          </w:p>
          <w:p w14:paraId="6F0AA1A7" w14:textId="0DA47C05"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Ц</m:t>
                  </m:r>
                </m:e>
                <m:sup>
                  <m:r>
                    <w:rPr>
                      <w:rFonts w:ascii="Cambria Math" w:hAnsi="Cambria Math"/>
                      <w:noProof/>
                      <w:szCs w:val="22"/>
                    </w:rPr>
                    <m:t>-</m:t>
                  </m:r>
                </m:sup>
              </m:sSup>
            </m:oMath>
            <w:r w:rsidR="00F464AD" w:rsidRPr="00040D5D">
              <w:rPr>
                <w:szCs w:val="22"/>
              </w:rPr>
              <w:t>;</w:t>
            </w:r>
          </w:p>
          <w:p w14:paraId="05E86664" w14:textId="77777777" w:rsidR="00F464AD" w:rsidRPr="00040D5D" w:rsidRDefault="00F464AD" w:rsidP="00C85A97">
            <w:pPr>
              <w:widowControl w:val="0"/>
              <w:suppressAutoHyphens w:val="0"/>
              <w:spacing w:before="120" w:after="120"/>
              <w:rPr>
                <w:szCs w:val="22"/>
              </w:rPr>
            </w:pPr>
            <w:r w:rsidRPr="00040D5D">
              <w:rPr>
                <w:szCs w:val="22"/>
              </w:rPr>
              <w:t>в случае если выполнены условия, указанные в первом буллите подп. 12 п. 3.1.2 настоящего Регламента</w:t>
            </w:r>
          </w:p>
          <w:p w14:paraId="3FACB69C" w14:textId="2FB11453"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Ц</m:t>
                  </m:r>
                </m:e>
                <m:sub>
                  <m:r>
                    <w:rPr>
                      <w:rFonts w:ascii="Cambria Math" w:hAnsi="Cambria Math"/>
                      <w:noProof/>
                      <w:szCs w:val="22"/>
                    </w:rPr>
                    <m:t>i,p</m:t>
                  </m:r>
                </m:sub>
                <m:sup>
                  <m:r>
                    <w:rPr>
                      <w:rFonts w:ascii="Cambria Math" w:hAnsi="Cambria Math"/>
                      <w:noProof/>
                      <w:szCs w:val="22"/>
                    </w:rPr>
                    <m:t>-</m:t>
                  </m:r>
                </m:sup>
              </m:sSubSup>
            </m:oMath>
            <w:r w:rsidR="00F464AD" w:rsidRPr="00040D5D">
              <w:rPr>
                <w:szCs w:val="22"/>
              </w:rPr>
              <w:t>.</w:t>
            </w:r>
          </w:p>
          <w:p w14:paraId="68C1F8C7" w14:textId="6670E049"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Для ГТП потребления гарантирующего поставщика, </w:t>
            </w:r>
            <w:r w:rsidRPr="00040D5D">
              <w:rPr>
                <w:rFonts w:eastAsiaTheme="majorEastAsia" w:cstheme="majorBidi"/>
                <w:szCs w:val="22"/>
                <w:highlight w:val="yellow"/>
              </w:rPr>
              <w:t>в отношении которых осуществляется поставка электрической энергии по договорам, указанным в п</w:t>
            </w:r>
            <w:r w:rsidR="0020394D">
              <w:rPr>
                <w:rFonts w:eastAsiaTheme="majorEastAsia" w:cstheme="majorBidi"/>
                <w:szCs w:val="22"/>
                <w:highlight w:val="yellow"/>
              </w:rPr>
              <w:t>од</w:t>
            </w:r>
            <w:r w:rsidRPr="00040D5D">
              <w:rPr>
                <w:rFonts w:eastAsiaTheme="majorEastAsia" w:cstheme="majorBidi"/>
                <w:szCs w:val="22"/>
                <w:highlight w:val="yellow"/>
              </w:rPr>
              <w:t>п.</w:t>
            </w:r>
            <w:r w:rsidR="0020394D">
              <w:rPr>
                <w:rFonts w:eastAsiaTheme="majorEastAsia" w:cstheme="majorBidi"/>
                <w:szCs w:val="22"/>
                <w:highlight w:val="yellow"/>
              </w:rPr>
              <w:t xml:space="preserve"> </w:t>
            </w:r>
            <w:r w:rsidRPr="00040D5D">
              <w:rPr>
                <w:rFonts w:eastAsiaTheme="majorEastAsia" w:cstheme="majorBidi"/>
                <w:szCs w:val="22"/>
                <w:highlight w:val="yellow"/>
              </w:rPr>
              <w:t>16 п.</w:t>
            </w:r>
            <w:r w:rsidR="0020394D">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highlight w:val="yellow"/>
              </w:rPr>
              <w:t xml:space="preserve">,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ставки, применяемые для определения расчетных показателей стоимости </w:t>
            </w:r>
            <w:r w:rsidRPr="00040D5D">
              <w:rPr>
                <w:szCs w:val="22"/>
                <w:highlight w:val="yellow"/>
              </w:rPr>
              <w:lastRenderedPageBreak/>
              <w:t>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 относимого к ГТП потребления,</w:t>
            </w:r>
            <w:r w:rsidRPr="00040D5D" w:rsidDel="005E534D">
              <w:rPr>
                <w:szCs w:val="22"/>
                <w:highlight w:val="yellow"/>
              </w:rPr>
              <w:t xml:space="preserve"> </w:t>
            </w:r>
            <w:r w:rsidRPr="00040D5D">
              <w:rPr>
                <w:szCs w:val="22"/>
                <w:highlight w:val="yellow"/>
              </w:rPr>
              <w:t>следующим образом:</w:t>
            </w:r>
          </w:p>
          <w:p w14:paraId="7471DD01" w14:textId="7F6E6A6E" w:rsidR="00F464AD" w:rsidRPr="00040D5D" w:rsidRDefault="00F464AD" w:rsidP="00C85A97">
            <w:pPr>
              <w:pStyle w:val="af6"/>
              <w:widowControl w:val="0"/>
              <w:numPr>
                <w:ilvl w:val="0"/>
                <w:numId w:val="29"/>
              </w:numPr>
              <w:suppressAutoHyphens w:val="0"/>
              <w:spacing w:before="120" w:after="120"/>
              <w:ind w:left="403"/>
              <w:contextualSpacing w:val="0"/>
              <w:rPr>
                <w:szCs w:val="22"/>
                <w:highlight w:val="yellow"/>
              </w:rPr>
            </w:pPr>
            <w:r w:rsidRPr="00040D5D">
              <w:rPr>
                <w:szCs w:val="22"/>
                <w:highlight w:val="yellow"/>
              </w:rPr>
              <w:t xml:space="preserve">для ГТП потребления, не являющейся ГТП потребления с регулируемой нагрузкой, в отношении объемов отклонений в пределах объемов покупки электрической энергии </w:t>
            </w:r>
            <w:r w:rsidRPr="00040D5D">
              <w:rPr>
                <w:rFonts w:eastAsiaTheme="majorEastAsia" w:cstheme="majorBidi"/>
                <w:szCs w:val="22"/>
                <w:highlight w:val="yellow"/>
              </w:rPr>
              <w:t>по договорам, указанным в п</w:t>
            </w:r>
            <w:r w:rsidR="00FC2025">
              <w:rPr>
                <w:rFonts w:eastAsiaTheme="majorEastAsia" w:cstheme="majorBidi"/>
                <w:szCs w:val="22"/>
                <w:highlight w:val="yellow"/>
              </w:rPr>
              <w:t>од</w:t>
            </w:r>
            <w:r w:rsidRPr="00040D5D">
              <w:rPr>
                <w:rFonts w:eastAsiaTheme="majorEastAsia" w:cstheme="majorBidi"/>
                <w:szCs w:val="22"/>
                <w:highlight w:val="yellow"/>
              </w:rPr>
              <w:t>п.</w:t>
            </w:r>
            <w:r w:rsidR="00FC2025">
              <w:rPr>
                <w:rFonts w:eastAsiaTheme="majorEastAsia" w:cstheme="majorBidi"/>
                <w:szCs w:val="22"/>
                <w:highlight w:val="yellow"/>
              </w:rPr>
              <w:t xml:space="preserve"> </w:t>
            </w:r>
            <w:r w:rsidRPr="00040D5D">
              <w:rPr>
                <w:rFonts w:eastAsiaTheme="majorEastAsia" w:cstheme="majorBidi"/>
                <w:szCs w:val="22"/>
                <w:highlight w:val="yellow"/>
              </w:rPr>
              <w:t>16 п.</w:t>
            </w:r>
            <w:r w:rsidR="00FC2025">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highlight w:val="yellow"/>
              </w:rPr>
              <w:t>:</w:t>
            </w:r>
          </w:p>
          <w:p w14:paraId="4F387316" w14:textId="77777777" w:rsidR="00F464AD" w:rsidRPr="00040D5D" w:rsidRDefault="00F464AD" w:rsidP="00C85A97">
            <w:pPr>
              <w:pStyle w:val="af6"/>
              <w:widowControl w:val="0"/>
              <w:numPr>
                <w:ilvl w:val="2"/>
                <w:numId w:val="29"/>
              </w:numPr>
              <w:suppressAutoHyphens w:val="0"/>
              <w:spacing w:before="120" w:after="120"/>
              <w:ind w:left="763"/>
              <w:contextualSpacing w:val="0"/>
              <w:rPr>
                <w:szCs w:val="22"/>
                <w:highlight w:val="yellow"/>
              </w:rPr>
            </w:pPr>
            <w:r w:rsidRPr="00040D5D">
              <w:rPr>
                <w:szCs w:val="22"/>
                <w:highlight w:val="yellow"/>
              </w:rPr>
              <w:t>в случае если не выполнены условия, указанные в первом буллите подп. 12 п. 3.1.2 настоящего Регламента:</w:t>
            </w:r>
          </w:p>
          <w:p w14:paraId="43A3F96B" w14:textId="1697EA9A" w:rsidR="00F464AD" w:rsidRPr="00040D5D" w:rsidRDefault="007A2AA8" w:rsidP="00C85A97">
            <w:pPr>
              <w:pStyle w:val="af6"/>
              <w:widowControl w:val="0"/>
              <w:suppressAutoHyphens w:val="0"/>
              <w:spacing w:before="120" w:after="120"/>
              <w:ind w:left="1046"/>
              <w:contextualSpacing w:val="0"/>
              <w:rPr>
                <w:szCs w:val="22"/>
                <w:highlight w:val="yellow"/>
              </w:rPr>
            </w:pPr>
            <m:oMathPara>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r>
                  <m:rPr>
                    <m:sty m:val="p"/>
                  </m:rPr>
                  <w:rPr>
                    <w:rFonts w:ascii="Cambria Math" w:eastAsiaTheme="majorEastAsia" w:hAnsi="Cambria Math" w:cstheme="majorBidi"/>
                    <w:szCs w:val="22"/>
                    <w:highlight w:val="yellow"/>
                  </w:rPr>
                  <m:t>=</m:t>
                </m:r>
                <m:func>
                  <m:funcPr>
                    <m:ctrlPr>
                      <w:rPr>
                        <w:rFonts w:ascii="Cambria Math" w:eastAsiaTheme="majorEastAsia" w:hAnsi="Cambria Math" w:cstheme="majorBidi"/>
                        <w:szCs w:val="22"/>
                        <w:highlight w:val="yellow"/>
                      </w:rPr>
                    </m:ctrlPr>
                  </m:funcPr>
                  <m:fName>
                    <m:r>
                      <m:rPr>
                        <m:sty m:val="p"/>
                      </m:rPr>
                      <w:rPr>
                        <w:rFonts w:ascii="Cambria Math" w:eastAsiaTheme="majorEastAsia" w:hAnsi="Cambria Math" w:cstheme="majorBidi"/>
                        <w:szCs w:val="22"/>
                        <w:highlight w:val="yellow"/>
                      </w:rPr>
                      <m:t>MIN</m:t>
                    </m:r>
                  </m:fName>
                  <m:e>
                    <m:d>
                      <m:dPr>
                        <m:ctrlPr>
                          <w:rPr>
                            <w:rFonts w:ascii="Cambria Math" w:eastAsiaTheme="majorEastAsia" w:hAnsi="Cambria Math" w:cstheme="majorBidi"/>
                            <w:szCs w:val="22"/>
                            <w:highlight w:val="yellow"/>
                          </w:rPr>
                        </m:ctrlPr>
                      </m:dPr>
                      <m:e>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Ц</m:t>
                            </m:r>
                          </m:e>
                          <m:sup>
                            <m:r>
                              <w:rPr>
                                <w:rFonts w:ascii="Cambria Math" w:eastAsiaTheme="majorEastAsia" w:hAnsi="Cambria Math" w:cstheme="majorBidi"/>
                                <w:szCs w:val="22"/>
                                <w:highlight w:val="yellow"/>
                              </w:rPr>
                              <m:t>-</m:t>
                            </m:r>
                          </m:sup>
                        </m:sSup>
                        <m:r>
                          <m:rPr>
                            <m:sty m:val="p"/>
                          </m:rPr>
                          <w:rPr>
                            <w:rFonts w:ascii="Cambria Math" w:eastAsiaTheme="majorEastAsia" w:hAnsi="Cambria Math" w:cstheme="majorBidi"/>
                            <w:szCs w:val="22"/>
                            <w:highlight w:val="yellow"/>
                          </w:rPr>
                          <m:t>;</m:t>
                        </m:r>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m:t>
                            </m:r>
                            <m:r>
                              <w:rPr>
                                <w:rFonts w:ascii="Cambria Math" w:hAnsi="Cambria Math"/>
                                <w:szCs w:val="22"/>
                              </w:rPr>
                              <m:t>к РД Д</m:t>
                            </m:r>
                            <m:r>
                              <m:rPr>
                                <m:sty m:val="p"/>
                              </m:rPr>
                              <w:rPr>
                                <w:rFonts w:ascii="Cambria Math" w:hAnsi="Cambria Math"/>
                                <w:szCs w:val="22"/>
                                <w:highlight w:val="yellow"/>
                              </w:rPr>
                              <m:t>В</m:t>
                            </m:r>
                          </m:sup>
                        </m:sSubSup>
                      </m:e>
                    </m:d>
                    <m:r>
                      <m:rPr>
                        <m:sty m:val="p"/>
                      </m:rPr>
                      <w:rPr>
                        <w:rFonts w:ascii="Cambria Math" w:eastAsiaTheme="majorEastAsia" w:hAnsi="Cambria Math" w:cstheme="majorBidi"/>
                        <w:szCs w:val="22"/>
                        <w:highlight w:val="yellow"/>
                      </w:rPr>
                      <m:t>;</m:t>
                    </m:r>
                  </m:e>
                </m:func>
              </m:oMath>
            </m:oMathPara>
          </w:p>
          <w:p w14:paraId="04A46354" w14:textId="77777777" w:rsidR="00F464AD" w:rsidRPr="00040D5D" w:rsidRDefault="00F464AD" w:rsidP="00C85A97">
            <w:pPr>
              <w:pStyle w:val="af6"/>
              <w:widowControl w:val="0"/>
              <w:numPr>
                <w:ilvl w:val="2"/>
                <w:numId w:val="29"/>
              </w:numPr>
              <w:suppressAutoHyphens w:val="0"/>
              <w:spacing w:before="120" w:after="120"/>
              <w:ind w:left="763"/>
              <w:contextualSpacing w:val="0"/>
              <w:rPr>
                <w:szCs w:val="22"/>
                <w:highlight w:val="yellow"/>
              </w:rPr>
            </w:pPr>
            <w:r w:rsidRPr="00040D5D">
              <w:rPr>
                <w:szCs w:val="22"/>
                <w:highlight w:val="yellow"/>
              </w:rPr>
              <w:t>в случае если выполнены условия, указанные в первом буллите подп. 12 п. 3.1.2 настоящего Регламента:</w:t>
            </w:r>
          </w:p>
          <w:p w14:paraId="31833EBF" w14:textId="1B3B2588" w:rsidR="00F464AD" w:rsidRPr="00040D5D" w:rsidRDefault="007A2AA8" w:rsidP="00C85A97">
            <w:pPr>
              <w:pStyle w:val="af6"/>
              <w:widowControl w:val="0"/>
              <w:suppressAutoHyphens w:val="0"/>
              <w:spacing w:before="120" w:after="120"/>
              <w:ind w:left="1669"/>
              <w:contextualSpacing w:val="0"/>
              <w:rPr>
                <w:szCs w:val="22"/>
                <w:highlight w:val="yellow"/>
              </w:rPr>
            </w:pPr>
            <m:oMathPara>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r>
                  <w:rPr>
                    <w:rFonts w:ascii="Cambria Math" w:hAnsi="Cambria Math"/>
                    <w:noProof/>
                    <w:szCs w:val="22"/>
                    <w:highlight w:val="yellow"/>
                  </w:rPr>
                  <m:t>=</m:t>
                </m:r>
                <m:r>
                  <m:rPr>
                    <m:sty m:val="p"/>
                  </m:rPr>
                  <w:rPr>
                    <w:rFonts w:ascii="Cambria Math" w:hAnsi="Cambria Math"/>
                    <w:noProof/>
                    <w:szCs w:val="22"/>
                    <w:highlight w:val="yellow"/>
                    <w:lang w:val="en-US"/>
                  </w:rPr>
                  <m:t>MIN</m:t>
                </m:r>
                <m:d>
                  <m:dPr>
                    <m:ctrlPr>
                      <w:rPr>
                        <w:rFonts w:ascii="Cambria Math" w:hAnsi="Cambria Math"/>
                        <w:i/>
                        <w:noProof/>
                        <w:szCs w:val="22"/>
                        <w:highlight w:val="yellow"/>
                      </w:rPr>
                    </m:ctrlPr>
                  </m:dPr>
                  <m:e>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Ц</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sub>
                      <m:sup>
                        <m:r>
                          <w:rPr>
                            <w:rFonts w:ascii="Cambria Math" w:eastAsiaTheme="majorEastAsia" w:hAnsi="Cambria Math" w:cstheme="majorBidi"/>
                            <w:szCs w:val="22"/>
                            <w:highlight w:val="yellow"/>
                          </w:rPr>
                          <m:t>-</m:t>
                        </m:r>
                      </m:sup>
                    </m:sSubSup>
                    <m:r>
                      <m:rPr>
                        <m:sty m:val="p"/>
                      </m:rPr>
                      <w:rPr>
                        <w:rFonts w:ascii="Cambria Math" w:eastAsiaTheme="majorEastAsia" w:hAnsi="Cambria Math" w:cstheme="majorBidi"/>
                        <w:szCs w:val="22"/>
                        <w:highlight w:val="yellow"/>
                      </w:rPr>
                      <m:t>;</m:t>
                    </m:r>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m:t>
                        </m:r>
                        <m:r>
                          <w:rPr>
                            <w:rFonts w:ascii="Cambria Math" w:hAnsi="Cambria Math"/>
                            <w:szCs w:val="22"/>
                          </w:rPr>
                          <m:t>к РД Д</m:t>
                        </m:r>
                        <m:r>
                          <m:rPr>
                            <m:sty m:val="p"/>
                          </m:rPr>
                          <w:rPr>
                            <w:rFonts w:ascii="Cambria Math" w:hAnsi="Cambria Math"/>
                            <w:szCs w:val="22"/>
                            <w:highlight w:val="yellow"/>
                          </w:rPr>
                          <m:t>В</m:t>
                        </m:r>
                      </m:sup>
                    </m:sSubSup>
                  </m:e>
                </m:d>
                <m:r>
                  <w:rPr>
                    <w:rFonts w:ascii="Cambria Math" w:hAnsi="Cambria Math"/>
                    <w:szCs w:val="22"/>
                    <w:highlight w:val="yellow"/>
                  </w:rPr>
                  <m:t>;</m:t>
                </m:r>
              </m:oMath>
            </m:oMathPara>
          </w:p>
          <w:p w14:paraId="130AE5D4" w14:textId="20672B18" w:rsidR="00F464AD" w:rsidRPr="00040D5D" w:rsidRDefault="00F464AD" w:rsidP="00C85A97">
            <w:pPr>
              <w:pStyle w:val="af6"/>
              <w:widowControl w:val="0"/>
              <w:numPr>
                <w:ilvl w:val="0"/>
                <w:numId w:val="29"/>
              </w:numPr>
              <w:suppressAutoHyphens w:val="0"/>
              <w:spacing w:before="120" w:after="120"/>
              <w:ind w:left="403"/>
              <w:contextualSpacing w:val="0"/>
              <w:rPr>
                <w:szCs w:val="22"/>
                <w:highlight w:val="yellow"/>
              </w:rPr>
            </w:pPr>
            <w:r w:rsidRPr="00040D5D">
              <w:rPr>
                <w:szCs w:val="22"/>
                <w:highlight w:val="yellow"/>
              </w:rPr>
              <w:t xml:space="preserve">для объемов отклонений в пределах объема отклонений потребителей, оказывающих услуги по изменению режима потребления электрической энергии, переданного СО, </w:t>
            </w:r>
            <m:oMath>
              <m:sSubSup>
                <m:sSubSupPr>
                  <m:ctrlPr>
                    <w:rPr>
                      <w:rFonts w:ascii="Cambria Math" w:hAnsi="Cambria Math"/>
                      <w:szCs w:val="22"/>
                      <w:highlight w:val="yellow"/>
                    </w:rPr>
                  </m:ctrlPr>
                </m:sSubSupPr>
                <m:e>
                  <m:r>
                    <m:rPr>
                      <m:sty m:val="p"/>
                    </m:rPr>
                    <w:rPr>
                      <w:rFonts w:ascii="Cambria Math" w:hAnsi="Cambria Math"/>
                      <w:szCs w:val="22"/>
                      <w:highlight w:val="yellow"/>
                    </w:rPr>
                    <m:t>Δ</m:t>
                  </m:r>
                  <m:r>
                    <w:rPr>
                      <w:rFonts w:ascii="Cambria Math" w:hAnsi="Cambria Math"/>
                      <w:szCs w:val="22"/>
                      <w:highlight w:val="yellow"/>
                    </w:rPr>
                    <m:t>О</m:t>
                  </m:r>
                </m:e>
                <m:sub>
                  <m:sSub>
                    <m:sSubPr>
                      <m:ctrlPr>
                        <w:rPr>
                          <w:rFonts w:ascii="Cambria Math" w:hAnsi="Cambria Math"/>
                          <w:szCs w:val="22"/>
                        </w:rPr>
                      </m:ctrlPr>
                    </m:sSubPr>
                    <m:e>
                      <m:r>
                        <m:rPr>
                          <m:sty m:val="p"/>
                        </m:rPr>
                        <w:rPr>
                          <w:rFonts w:ascii="Cambria Math" w:hAnsi="Cambria Math"/>
                          <w:szCs w:val="22"/>
                          <w:highlight w:val="yellow"/>
                        </w:rPr>
                        <m:t>в</m:t>
                      </m:r>
                      <m:ctrlPr>
                        <w:rPr>
                          <w:rFonts w:ascii="Cambria Math" w:hAnsi="Cambria Math"/>
                          <w:szCs w:val="22"/>
                          <w:highlight w:val="yellow"/>
                        </w:rPr>
                      </m:ctrlPr>
                    </m:e>
                    <m:sub>
                      <m:r>
                        <m:rPr>
                          <m:sty m:val="p"/>
                        </m:rPr>
                        <w:rPr>
                          <w:rFonts w:ascii="Cambria Math" w:hAnsi="Cambria Math"/>
                          <w:szCs w:val="22"/>
                          <w:highlight w:val="yellow"/>
                        </w:rPr>
                        <m:t>п</m:t>
                      </m:r>
                    </m:sub>
                  </m:sSub>
                  <m:r>
                    <m:rPr>
                      <m:sty m:val="p"/>
                    </m:rPr>
                    <w:rPr>
                      <w:rFonts w:ascii="Cambria Math" w:hAnsi="Cambria Math"/>
                      <w:szCs w:val="22"/>
                      <w:highlight w:val="yellow"/>
                    </w:rPr>
                    <m:t>редела</m:t>
                  </m:r>
                  <m:sSub>
                    <m:sSubPr>
                      <m:ctrlPr>
                        <w:rPr>
                          <w:rFonts w:ascii="Cambria Math" w:hAnsi="Cambria Math"/>
                          <w:szCs w:val="22"/>
                        </w:rPr>
                      </m:ctrlPr>
                    </m:sSubPr>
                    <m:e>
                      <m:r>
                        <m:rPr>
                          <m:sty m:val="p"/>
                        </m:rPr>
                        <w:rPr>
                          <w:rFonts w:ascii="Cambria Math" w:hAnsi="Cambria Math"/>
                          <w:szCs w:val="22"/>
                          <w:highlight w:val="yellow"/>
                        </w:rPr>
                        <m:t>х</m:t>
                      </m:r>
                      <m:ctrlPr>
                        <w:rPr>
                          <w:rFonts w:ascii="Cambria Math" w:hAnsi="Cambria Math"/>
                          <w:szCs w:val="22"/>
                          <w:highlight w:val="yellow"/>
                        </w:rPr>
                      </m:ctrlPr>
                    </m:e>
                    <m:sub>
                      <m:r>
                        <m:rPr>
                          <m:sty m:val="p"/>
                        </m:rPr>
                        <w:rPr>
                          <w:rFonts w:ascii="Cambria Math" w:hAnsi="Cambria Math"/>
                          <w:szCs w:val="22"/>
                          <w:highlight w:val="yellow"/>
                        </w:rPr>
                        <m:t>а</m:t>
                      </m:r>
                    </m:sub>
                  </m:sSub>
                  <m:r>
                    <m:rPr>
                      <m:sty m:val="p"/>
                    </m:rPr>
                    <w:rPr>
                      <w:rFonts w:ascii="Cambria Math" w:hAnsi="Cambria Math"/>
                      <w:szCs w:val="22"/>
                      <w:highlight w:val="yellow"/>
                    </w:rPr>
                    <m:t>грег</m:t>
                  </m:r>
                </m:sub>
                <m:sup>
                  <m:r>
                    <m:rPr>
                      <m:sty m:val="p"/>
                    </m:rPr>
                    <w:rPr>
                      <w:rFonts w:ascii="Cambria Math" w:hAnsi="Cambria Math"/>
                      <w:szCs w:val="22"/>
                      <w:highlight w:val="yellow"/>
                    </w:rPr>
                    <m:t>ИС</m:t>
                  </m:r>
                  <m:d>
                    <m:dPr>
                      <m:ctrlPr>
                        <w:rPr>
                          <w:rFonts w:ascii="Cambria Math" w:hAnsi="Cambria Math"/>
                          <w:szCs w:val="22"/>
                        </w:rPr>
                      </m:ctrlPr>
                    </m:dPr>
                    <m:e>
                      <m:r>
                        <m:rPr>
                          <m:sty m:val="p"/>
                        </m:rPr>
                        <w:rPr>
                          <w:rFonts w:ascii="Cambria Math" w:hAnsi="Cambria Math"/>
                          <w:szCs w:val="22"/>
                          <w:highlight w:val="yellow"/>
                        </w:rPr>
                        <m:t>-</m:t>
                      </m:r>
                    </m:e>
                  </m:d>
                </m:sup>
              </m:sSubSup>
            </m:oMath>
            <w:r w:rsidRPr="00040D5D">
              <w:rPr>
                <w:szCs w:val="22"/>
                <w:highlight w:val="yellow"/>
              </w:rPr>
              <w:t xml:space="preserve">, как цена электроэнергии в соответствующей ГТП потребления </w:t>
            </w:r>
            <w:r w:rsidRPr="00040D5D">
              <w:rPr>
                <w:i/>
                <w:szCs w:val="22"/>
                <w:highlight w:val="yellow"/>
              </w:rPr>
              <w:t>p</w:t>
            </w:r>
            <w:r w:rsidRPr="00040D5D">
              <w:rPr>
                <w:szCs w:val="22"/>
                <w:highlight w:val="yellow"/>
              </w:rPr>
              <w:t xml:space="preserve"> в час операционных суток </w:t>
            </w:r>
            <w:r w:rsidRPr="00040D5D">
              <w:rPr>
                <w:i/>
                <w:szCs w:val="22"/>
                <w:highlight w:val="yellow"/>
              </w:rPr>
              <w:t>h</w:t>
            </w:r>
            <w:r w:rsidRPr="00040D5D">
              <w:rPr>
                <w:szCs w:val="22"/>
                <w:highlight w:val="yellow"/>
              </w:rPr>
              <w:t xml:space="preserve"> (</w:t>
            </w:r>
            <m:oMath>
              <m:sSubSup>
                <m:sSubSupPr>
                  <m:ctrlPr>
                    <w:rPr>
                      <w:rFonts w:ascii="Cambria Math" w:hAnsi="Cambria Math"/>
                      <w:szCs w:val="22"/>
                      <w:highlight w:val="yellow"/>
                    </w:rPr>
                  </m:ctrlPr>
                </m:sSubSupPr>
                <m:e>
                  <m:r>
                    <w:rPr>
                      <w:rFonts w:ascii="Cambria Math" w:hAnsi="Cambria Math"/>
                      <w:szCs w:val="22"/>
                      <w:highlight w:val="yellow"/>
                    </w:rPr>
                    <m:t>λ</m:t>
                  </m:r>
                </m:e>
                <m:sub>
                  <m:r>
                    <w:rPr>
                      <w:rFonts w:ascii="Cambria Math" w:hAnsi="Cambria Math"/>
                      <w:szCs w:val="22"/>
                      <w:highlight w:val="yellow"/>
                    </w:rPr>
                    <m:t>i</m:t>
                  </m:r>
                  <m:r>
                    <m:rPr>
                      <m:sty m:val="p"/>
                    </m:rPr>
                    <w:rPr>
                      <w:rFonts w:ascii="Cambria Math" w:hAnsi="Cambria Math"/>
                      <w:szCs w:val="22"/>
                      <w:highlight w:val="yellow"/>
                    </w:rPr>
                    <m:t>,</m:t>
                  </m:r>
                  <m:r>
                    <w:rPr>
                      <w:rFonts w:ascii="Cambria Math" w:hAnsi="Cambria Math"/>
                      <w:szCs w:val="22"/>
                      <w:highlight w:val="yellow"/>
                    </w:rPr>
                    <m:t>p</m:t>
                  </m:r>
                  <m:r>
                    <m:rPr>
                      <m:sty m:val="p"/>
                    </m:rPr>
                    <w:rPr>
                      <w:rFonts w:ascii="Cambria Math" w:hAnsi="Cambria Math"/>
                      <w:szCs w:val="22"/>
                      <w:highlight w:val="yellow"/>
                    </w:rPr>
                    <m:t>,</m:t>
                  </m:r>
                  <m:r>
                    <w:rPr>
                      <w:rFonts w:ascii="Cambria Math" w:hAnsi="Cambria Math" w:cs="Cambria Math"/>
                      <w:szCs w:val="22"/>
                      <w:highlight w:val="yellow"/>
                    </w:rPr>
                    <m:t>h</m:t>
                  </m:r>
                </m:sub>
                <m:sup>
                  <m:r>
                    <m:rPr>
                      <m:sty m:val="p"/>
                    </m:rPr>
                    <w:rPr>
                      <w:rFonts w:ascii="Cambria Math" w:hAnsi="Cambria Math"/>
                      <w:szCs w:val="22"/>
                      <w:highlight w:val="yellow"/>
                    </w:rPr>
                    <m:t>ГТП</m:t>
                  </m:r>
                </m:sup>
              </m:sSubSup>
            </m:oMath>
            <w:r w:rsidRPr="00040D5D">
              <w:rPr>
                <w:szCs w:val="22"/>
                <w:highlight w:val="yellow"/>
              </w:rPr>
              <w:t>), определенная в соответствии с п.</w:t>
            </w:r>
            <w:r w:rsidR="00FC2025">
              <w:rPr>
                <w:szCs w:val="22"/>
                <w:highlight w:val="yellow"/>
              </w:rPr>
              <w:t xml:space="preserve"> </w:t>
            </w:r>
            <w:r w:rsidRPr="00040D5D">
              <w:rPr>
                <w:szCs w:val="22"/>
                <w:highlight w:val="yellow"/>
              </w:rPr>
              <w:t xml:space="preserve">5.3.3 </w:t>
            </w:r>
            <w:r w:rsidRPr="00040D5D">
              <w:rPr>
                <w:i/>
                <w:szCs w:val="22"/>
                <w:highlight w:val="yellow"/>
              </w:rPr>
              <w:t>Регламента расчета плановых объемов производства и потребления и расчета стоимости электроэнергии на сутки вперед</w:t>
            </w:r>
            <w:r w:rsidRPr="00040D5D">
              <w:rPr>
                <w:szCs w:val="22"/>
                <w:highlight w:val="yellow"/>
              </w:rPr>
              <w:t xml:space="preserve"> (Приложение № 8 к </w:t>
            </w:r>
            <w:r w:rsidRPr="00040D5D">
              <w:rPr>
                <w:i/>
                <w:szCs w:val="22"/>
                <w:highlight w:val="yellow"/>
              </w:rPr>
              <w:t>Договору о присоединении к торговой системе оптового рынка</w:t>
            </w:r>
            <w:r w:rsidRPr="00040D5D">
              <w:rPr>
                <w:szCs w:val="22"/>
                <w:highlight w:val="yellow"/>
              </w:rPr>
              <w:t>):</w:t>
            </w:r>
          </w:p>
          <w:p w14:paraId="241FB196" w14:textId="07DE0530" w:rsidR="00F464AD" w:rsidRPr="00040D5D" w:rsidRDefault="007A2AA8" w:rsidP="00C85A97">
            <w:pPr>
              <w:pStyle w:val="af6"/>
              <w:widowControl w:val="0"/>
              <w:suppressAutoHyphens w:val="0"/>
              <w:spacing w:before="120" w:after="120"/>
              <w:ind w:left="545"/>
              <w:contextualSpacing w:val="0"/>
              <w:rPr>
                <w:szCs w:val="22"/>
                <w:highlight w:val="yellow"/>
              </w:rPr>
            </w:pPr>
            <m:oMathPara>
              <m:oMath>
                <m:sSubSup>
                  <m:sSubSupPr>
                    <m:ctrlPr>
                      <w:rPr>
                        <w:rFonts w:ascii="Cambria Math" w:hAnsi="Cambria Math"/>
                        <w:szCs w:val="22"/>
                        <w:highlight w:val="yellow"/>
                      </w:rPr>
                    </m:ctrlPr>
                  </m:sSubSupPr>
                  <m:e>
                    <m:r>
                      <m:rPr>
                        <m:sty m:val="p"/>
                      </m:rPr>
                      <w:rPr>
                        <w:rFonts w:ascii="Cambria Math" w:hAnsi="Cambria Math"/>
                        <w:szCs w:val="22"/>
                        <w:highlight w:val="yellow"/>
                      </w:rPr>
                      <m:t>Т</m:t>
                    </m:r>
                  </m:e>
                  <m:sub>
                    <m:r>
                      <w:rPr>
                        <w:rFonts w:ascii="Cambria Math" w:hAnsi="Cambria Math"/>
                        <w:szCs w:val="22"/>
                      </w:rPr>
                      <m:t>в пределах агре</m:t>
                    </m:r>
                    <m:r>
                      <m:rPr>
                        <m:sty m:val="p"/>
                      </m:rPr>
                      <w:rPr>
                        <w:rFonts w:ascii="Cambria Math" w:hAnsi="Cambria Math"/>
                        <w:szCs w:val="22"/>
                        <w:highlight w:val="yellow"/>
                      </w:rPr>
                      <m:t>г</m:t>
                    </m:r>
                  </m:sub>
                  <m:sup>
                    <m:r>
                      <m:rPr>
                        <m:sty m:val="p"/>
                      </m:rPr>
                      <w:rPr>
                        <w:rFonts w:ascii="Cambria Math" w:hAnsi="Cambria Math"/>
                        <w:szCs w:val="22"/>
                        <w:highlight w:val="yellow"/>
                      </w:rPr>
                      <m:t>ИС</m:t>
                    </m:r>
                    <m:d>
                      <m:dPr>
                        <m:ctrlPr>
                          <w:rPr>
                            <w:rFonts w:ascii="Cambria Math" w:hAnsi="Cambria Math"/>
                            <w:szCs w:val="22"/>
                          </w:rPr>
                        </m:ctrlPr>
                      </m:dPr>
                      <m:e>
                        <m:r>
                          <m:rPr>
                            <m:sty m:val="p"/>
                          </m:rPr>
                          <w:rPr>
                            <w:rFonts w:ascii="Cambria Math" w:hAnsi="Cambria Math"/>
                            <w:szCs w:val="22"/>
                            <w:highlight w:val="yellow"/>
                          </w:rPr>
                          <m:t>-</m:t>
                        </m:r>
                      </m:e>
                    </m:d>
                  </m:sup>
                </m:sSubSup>
                <m:r>
                  <m:rPr>
                    <m:sty m:val="p"/>
                  </m:rPr>
                  <w:rPr>
                    <w:rFonts w:ascii="Cambria Math" w:hAnsi="Cambria Math"/>
                    <w:szCs w:val="22"/>
                    <w:highlight w:val="yellow"/>
                  </w:rPr>
                  <m:t>=</m:t>
                </m:r>
                <m:sSubSup>
                  <m:sSubSupPr>
                    <m:ctrlPr>
                      <w:rPr>
                        <w:rFonts w:ascii="Cambria Math" w:hAnsi="Cambria Math"/>
                        <w:szCs w:val="22"/>
                        <w:highlight w:val="yellow"/>
                      </w:rPr>
                    </m:ctrlPr>
                  </m:sSubSupPr>
                  <m:e>
                    <m:r>
                      <w:rPr>
                        <w:rFonts w:ascii="Cambria Math" w:hAnsi="Cambria Math"/>
                        <w:szCs w:val="22"/>
                        <w:highlight w:val="yellow"/>
                      </w:rPr>
                      <m:t>λ</m:t>
                    </m:r>
                  </m:e>
                  <m:sub>
                    <m:r>
                      <w:rPr>
                        <w:rFonts w:ascii="Cambria Math" w:hAnsi="Cambria Math"/>
                        <w:szCs w:val="22"/>
                        <w:highlight w:val="yellow"/>
                      </w:rPr>
                      <m:t>i</m:t>
                    </m:r>
                    <m:r>
                      <m:rPr>
                        <m:sty m:val="p"/>
                      </m:rPr>
                      <w:rPr>
                        <w:rFonts w:ascii="Cambria Math" w:hAnsi="Cambria Math"/>
                        <w:szCs w:val="22"/>
                        <w:highlight w:val="yellow"/>
                      </w:rPr>
                      <m:t>,</m:t>
                    </m:r>
                    <m:r>
                      <w:rPr>
                        <w:rFonts w:ascii="Cambria Math" w:hAnsi="Cambria Math"/>
                        <w:szCs w:val="22"/>
                        <w:highlight w:val="yellow"/>
                      </w:rPr>
                      <m:t>p</m:t>
                    </m:r>
                    <m:r>
                      <m:rPr>
                        <m:sty m:val="p"/>
                      </m:rPr>
                      <w:rPr>
                        <w:rFonts w:ascii="Cambria Math" w:hAnsi="Cambria Math"/>
                        <w:szCs w:val="22"/>
                        <w:highlight w:val="yellow"/>
                      </w:rPr>
                      <m:t>,</m:t>
                    </m:r>
                    <m:r>
                      <w:rPr>
                        <w:rFonts w:ascii="Cambria Math" w:hAnsi="Cambria Math" w:cs="Cambria Math"/>
                        <w:szCs w:val="22"/>
                        <w:highlight w:val="yellow"/>
                      </w:rPr>
                      <m:t>h</m:t>
                    </m:r>
                  </m:sub>
                  <m:sup>
                    <m:r>
                      <m:rPr>
                        <m:sty m:val="p"/>
                      </m:rPr>
                      <w:rPr>
                        <w:rFonts w:ascii="Cambria Math" w:hAnsi="Cambria Math"/>
                        <w:szCs w:val="22"/>
                        <w:highlight w:val="yellow"/>
                      </w:rPr>
                      <m:t>ГТП</m:t>
                    </m:r>
                  </m:sup>
                </m:sSubSup>
                <m:r>
                  <w:rPr>
                    <w:rFonts w:ascii="Cambria Math" w:hAnsi="Cambria Math"/>
                    <w:szCs w:val="22"/>
                    <w:highlight w:val="yellow"/>
                  </w:rPr>
                  <m:t>;</m:t>
                </m:r>
              </m:oMath>
            </m:oMathPara>
          </w:p>
          <w:p w14:paraId="6EEC8A7A" w14:textId="1375795A" w:rsidR="00F464AD" w:rsidRPr="00040D5D" w:rsidRDefault="00F464AD" w:rsidP="00C85A97">
            <w:pPr>
              <w:pStyle w:val="af6"/>
              <w:widowControl w:val="0"/>
              <w:numPr>
                <w:ilvl w:val="0"/>
                <w:numId w:val="29"/>
              </w:numPr>
              <w:suppressAutoHyphens w:val="0"/>
              <w:spacing w:before="120" w:after="120"/>
              <w:ind w:left="403"/>
              <w:contextualSpacing w:val="0"/>
              <w:rPr>
                <w:szCs w:val="22"/>
                <w:highlight w:val="yellow"/>
              </w:rPr>
            </w:pPr>
            <w:r w:rsidRPr="00040D5D">
              <w:rPr>
                <w:szCs w:val="22"/>
                <w:highlight w:val="yellow"/>
              </w:rPr>
              <w:t xml:space="preserve">для ГТП потребления, не являющейся ГТП потребления с регулируемой нагрузкой, в отношении объемов отклонений сверх объема отклонений потребителей, оказывающих услуги по изменению режима потребления электрической энергии, переданного СО, </w:t>
            </w:r>
            <m:oMath>
              <m:sSubSup>
                <m:sSubSupPr>
                  <m:ctrlPr>
                    <w:rPr>
                      <w:rFonts w:ascii="Cambria Math" w:hAnsi="Cambria Math"/>
                      <w:szCs w:val="22"/>
                      <w:highlight w:val="yellow"/>
                    </w:rPr>
                  </m:ctrlPr>
                </m:sSubSupPr>
                <m:e>
                  <m:r>
                    <m:rPr>
                      <m:sty m:val="p"/>
                    </m:rPr>
                    <w:rPr>
                      <w:rFonts w:ascii="Cambria Math" w:hAnsi="Cambria Math"/>
                      <w:szCs w:val="22"/>
                      <w:highlight w:val="yellow"/>
                    </w:rPr>
                    <m:t>Δ</m:t>
                  </m:r>
                  <m:r>
                    <w:rPr>
                      <w:rFonts w:ascii="Cambria Math" w:hAnsi="Cambria Math"/>
                      <w:szCs w:val="22"/>
                      <w:highlight w:val="yellow"/>
                    </w:rPr>
                    <m:t>О</m:t>
                  </m:r>
                </m:e>
                <m:sub>
                  <m:r>
                    <m:rPr>
                      <m:sty m:val="p"/>
                    </m:rPr>
                    <w:rPr>
                      <w:rFonts w:ascii="Cambria Math" w:hAnsi="Cambria Math"/>
                      <w:szCs w:val="22"/>
                      <w:highlight w:val="yellow"/>
                    </w:rPr>
                    <m:t>свер</m:t>
                  </m:r>
                  <m:r>
                    <w:rPr>
                      <w:rFonts w:ascii="Cambria Math" w:hAnsi="Cambria Math"/>
                      <w:szCs w:val="22"/>
                    </w:rPr>
                    <m:t>х агрег</m:t>
                  </m:r>
                </m:sub>
                <m:sup>
                  <m:r>
                    <m:rPr>
                      <m:sty m:val="p"/>
                    </m:rPr>
                    <w:rPr>
                      <w:rFonts w:ascii="Cambria Math" w:hAnsi="Cambria Math"/>
                      <w:szCs w:val="22"/>
                      <w:highlight w:val="yellow"/>
                    </w:rPr>
                    <m:t>ИС</m:t>
                  </m:r>
                  <m:d>
                    <m:dPr>
                      <m:ctrlPr>
                        <w:rPr>
                          <w:rFonts w:ascii="Cambria Math" w:hAnsi="Cambria Math"/>
                          <w:szCs w:val="22"/>
                        </w:rPr>
                      </m:ctrlPr>
                    </m:dPr>
                    <m:e>
                      <m:r>
                        <m:rPr>
                          <m:sty m:val="p"/>
                        </m:rPr>
                        <w:rPr>
                          <w:rFonts w:ascii="Cambria Math" w:hAnsi="Cambria Math"/>
                          <w:szCs w:val="22"/>
                          <w:highlight w:val="yellow"/>
                        </w:rPr>
                        <m:t>-</m:t>
                      </m:r>
                    </m:e>
                  </m:d>
                </m:sup>
              </m:sSubSup>
            </m:oMath>
            <w:r w:rsidRPr="00040D5D">
              <w:rPr>
                <w:szCs w:val="22"/>
                <w:highlight w:val="yellow"/>
              </w:rPr>
              <w:t>:</w:t>
            </w:r>
          </w:p>
          <w:p w14:paraId="03895300" w14:textId="77777777" w:rsidR="00F464AD" w:rsidRPr="00040D5D" w:rsidRDefault="00F464AD" w:rsidP="00C85A97">
            <w:pPr>
              <w:pStyle w:val="af6"/>
              <w:widowControl w:val="0"/>
              <w:numPr>
                <w:ilvl w:val="2"/>
                <w:numId w:val="29"/>
              </w:numPr>
              <w:suppressAutoHyphens w:val="0"/>
              <w:spacing w:before="120" w:after="120"/>
              <w:ind w:left="763"/>
              <w:contextualSpacing w:val="0"/>
              <w:rPr>
                <w:szCs w:val="22"/>
                <w:highlight w:val="yellow"/>
              </w:rPr>
            </w:pPr>
            <w:r w:rsidRPr="00040D5D">
              <w:rPr>
                <w:szCs w:val="22"/>
                <w:highlight w:val="yellow"/>
              </w:rPr>
              <w:t xml:space="preserve">в случае если не выполнены условия, указанные в первом буллите </w:t>
            </w:r>
            <w:r w:rsidRPr="00040D5D">
              <w:rPr>
                <w:szCs w:val="22"/>
                <w:highlight w:val="yellow"/>
              </w:rPr>
              <w:lastRenderedPageBreak/>
              <w:t>подп. 12 п. 3.1.2 настоящего Регламента:</w:t>
            </w:r>
          </w:p>
          <w:p w14:paraId="4641D109" w14:textId="0B4FEC05" w:rsidR="00F464AD" w:rsidRPr="00FF5DD0" w:rsidRDefault="007A2AA8" w:rsidP="00C85A97">
            <w:pPr>
              <w:widowControl w:val="0"/>
              <w:suppressAutoHyphens w:val="0"/>
              <w:spacing w:before="120" w:after="120"/>
              <w:rPr>
                <w:szCs w:val="22"/>
                <w:highlight w:val="yellow"/>
              </w:rPr>
            </w:pPr>
            <m:oMathPara>
              <m:oMath>
                <m:sSubSup>
                  <m:sSubSupPr>
                    <m:ctrlPr>
                      <w:rPr>
                        <w:rFonts w:ascii="Cambria Math" w:hAnsi="Cambria Math"/>
                        <w:szCs w:val="22"/>
                        <w:highlight w:val="yellow"/>
                      </w:rPr>
                    </m:ctrlPr>
                  </m:sSubSupPr>
                  <m:e>
                    <m:r>
                      <m:rPr>
                        <m:sty m:val="p"/>
                      </m:rPr>
                      <w:rPr>
                        <w:rFonts w:ascii="Cambria Math" w:hAnsi="Cambria Math"/>
                        <w:szCs w:val="22"/>
                        <w:highlight w:val="yellow"/>
                      </w:rPr>
                      <m:t>Т</m:t>
                    </m:r>
                  </m:e>
                  <m:sub>
                    <m:r>
                      <m:rPr>
                        <m:sty m:val="p"/>
                      </m:rPr>
                      <w:rPr>
                        <w:rFonts w:ascii="Cambria Math" w:hAnsi="Cambria Math"/>
                        <w:szCs w:val="22"/>
                        <w:highlight w:val="yellow"/>
                      </w:rPr>
                      <m:t>свер</m:t>
                    </m:r>
                    <m:r>
                      <w:rPr>
                        <w:rFonts w:ascii="Cambria Math" w:hAnsi="Cambria Math"/>
                        <w:szCs w:val="22"/>
                      </w:rPr>
                      <m:t>х агре</m:t>
                    </m:r>
                    <m:r>
                      <m:rPr>
                        <m:sty m:val="p"/>
                      </m:rPr>
                      <w:rPr>
                        <w:rFonts w:ascii="Cambria Math" w:hAnsi="Cambria Math"/>
                        <w:szCs w:val="22"/>
                        <w:highlight w:val="yellow"/>
                      </w:rPr>
                      <m:t>г</m:t>
                    </m:r>
                  </m:sub>
                  <m:sup>
                    <m:r>
                      <m:rPr>
                        <m:sty m:val="p"/>
                      </m:rPr>
                      <w:rPr>
                        <w:rFonts w:ascii="Cambria Math" w:hAnsi="Cambria Math"/>
                        <w:szCs w:val="22"/>
                        <w:highlight w:val="yellow"/>
                      </w:rPr>
                      <m:t>ИС</m:t>
                    </m:r>
                    <m:d>
                      <m:dPr>
                        <m:ctrlPr>
                          <w:rPr>
                            <w:rFonts w:ascii="Cambria Math" w:hAnsi="Cambria Math"/>
                            <w:szCs w:val="22"/>
                          </w:rPr>
                        </m:ctrlPr>
                      </m:dPr>
                      <m:e>
                        <m:r>
                          <m:rPr>
                            <m:sty m:val="p"/>
                          </m:rPr>
                          <w:rPr>
                            <w:rFonts w:ascii="Cambria Math" w:hAnsi="Cambria Math"/>
                            <w:szCs w:val="22"/>
                            <w:highlight w:val="yellow"/>
                          </w:rPr>
                          <m:t>-</m:t>
                        </m:r>
                      </m:e>
                    </m:d>
                  </m:sup>
                </m:sSubSup>
                <m:r>
                  <m:rPr>
                    <m:sty m:val="p"/>
                  </m:rPr>
                  <w:rPr>
                    <w:rFonts w:ascii="Cambria Math" w:hAnsi="Cambria Math"/>
                    <w:szCs w:val="22"/>
                    <w:highlight w:val="yellow"/>
                  </w:rPr>
                  <m:t>=</m:t>
                </m:r>
                <m:sSup>
                  <m:sSupPr>
                    <m:ctrlPr>
                      <w:rPr>
                        <w:rFonts w:ascii="Cambria Math" w:hAnsi="Cambria Math"/>
                        <w:szCs w:val="22"/>
                        <w:highlight w:val="yellow"/>
                      </w:rPr>
                    </m:ctrlPr>
                  </m:sSupPr>
                  <m:e>
                    <m:r>
                      <m:rPr>
                        <m:sty m:val="p"/>
                      </m:rPr>
                      <w:rPr>
                        <w:rFonts w:ascii="Cambria Math" w:hAnsi="Cambria Math"/>
                        <w:szCs w:val="22"/>
                        <w:highlight w:val="yellow"/>
                      </w:rPr>
                      <m:t>Ц</m:t>
                    </m:r>
                  </m:e>
                  <m:sup>
                    <m:r>
                      <m:rPr>
                        <m:sty m:val="p"/>
                      </m:rPr>
                      <w:rPr>
                        <w:rFonts w:ascii="Cambria Math" w:hAnsi="Cambria Math"/>
                        <w:szCs w:val="22"/>
                        <w:highlight w:val="yellow"/>
                      </w:rPr>
                      <m:t>-</m:t>
                    </m:r>
                  </m:sup>
                </m:sSup>
                <m:r>
                  <w:rPr>
                    <w:rFonts w:ascii="Cambria Math" w:hAnsi="Cambria Math"/>
                    <w:szCs w:val="22"/>
                    <w:highlight w:val="yellow"/>
                  </w:rPr>
                  <m:t>;</m:t>
                </m:r>
              </m:oMath>
            </m:oMathPara>
          </w:p>
          <w:p w14:paraId="65FD1C49" w14:textId="77777777" w:rsidR="00F464AD" w:rsidRPr="00040D5D" w:rsidRDefault="00F464AD" w:rsidP="00C85A97">
            <w:pPr>
              <w:pStyle w:val="af6"/>
              <w:widowControl w:val="0"/>
              <w:numPr>
                <w:ilvl w:val="2"/>
                <w:numId w:val="29"/>
              </w:numPr>
              <w:suppressAutoHyphens w:val="0"/>
              <w:spacing w:before="120" w:after="120"/>
              <w:ind w:left="763"/>
              <w:contextualSpacing w:val="0"/>
              <w:rPr>
                <w:szCs w:val="22"/>
                <w:highlight w:val="yellow"/>
              </w:rPr>
            </w:pPr>
            <w:r w:rsidRPr="00040D5D">
              <w:rPr>
                <w:szCs w:val="22"/>
                <w:highlight w:val="yellow"/>
              </w:rPr>
              <w:t>в случае если выполнены условия, указанные в первом буллите подп. 12 п. 3.1.2 настоящего Регламента:</w:t>
            </w:r>
          </w:p>
          <w:p w14:paraId="2863D5E4" w14:textId="218BD71E" w:rsidR="00F464AD" w:rsidRPr="00040D5D" w:rsidRDefault="007A2AA8" w:rsidP="00C85A97">
            <w:pPr>
              <w:widowControl w:val="0"/>
              <w:suppressAutoHyphens w:val="0"/>
              <w:spacing w:before="120" w:after="120"/>
              <w:rPr>
                <w:i/>
              </w:rPr>
            </w:pPr>
            <m:oMathPara>
              <m:oMath>
                <m:sSubSup>
                  <m:sSubSupPr>
                    <m:ctrlPr>
                      <w:rPr>
                        <w:rFonts w:ascii="Cambria Math" w:hAnsi="Cambria Math"/>
                        <w:szCs w:val="22"/>
                        <w:highlight w:val="yellow"/>
                      </w:rPr>
                    </m:ctrlPr>
                  </m:sSubSupPr>
                  <m:e>
                    <m:r>
                      <m:rPr>
                        <m:sty m:val="p"/>
                      </m:rPr>
                      <w:rPr>
                        <w:rFonts w:ascii="Cambria Math" w:hAnsi="Cambria Math"/>
                        <w:szCs w:val="22"/>
                        <w:highlight w:val="yellow"/>
                      </w:rPr>
                      <m:t>Т</m:t>
                    </m:r>
                  </m:e>
                  <m:sub>
                    <m:r>
                      <m:rPr>
                        <m:sty m:val="p"/>
                      </m:rPr>
                      <w:rPr>
                        <w:rFonts w:ascii="Cambria Math" w:hAnsi="Cambria Math"/>
                        <w:szCs w:val="22"/>
                        <w:highlight w:val="yellow"/>
                      </w:rPr>
                      <m:t>свер</m:t>
                    </m:r>
                    <m:r>
                      <w:rPr>
                        <w:rFonts w:ascii="Cambria Math" w:hAnsi="Cambria Math"/>
                        <w:szCs w:val="22"/>
                      </w:rPr>
                      <m:t>х аг</m:t>
                    </m:r>
                    <m:r>
                      <m:rPr>
                        <m:sty m:val="p"/>
                      </m:rPr>
                      <w:rPr>
                        <w:rFonts w:ascii="Cambria Math" w:hAnsi="Cambria Math"/>
                        <w:szCs w:val="22"/>
                        <w:highlight w:val="yellow"/>
                      </w:rPr>
                      <m:t>рег</m:t>
                    </m:r>
                  </m:sub>
                  <m:sup>
                    <m:r>
                      <m:rPr>
                        <m:sty m:val="p"/>
                      </m:rPr>
                      <w:rPr>
                        <w:rFonts w:ascii="Cambria Math" w:hAnsi="Cambria Math"/>
                        <w:szCs w:val="22"/>
                        <w:highlight w:val="yellow"/>
                      </w:rPr>
                      <m:t>ИС</m:t>
                    </m:r>
                    <m:d>
                      <m:dPr>
                        <m:ctrlPr>
                          <w:rPr>
                            <w:rFonts w:ascii="Cambria Math" w:hAnsi="Cambria Math"/>
                            <w:szCs w:val="22"/>
                          </w:rPr>
                        </m:ctrlPr>
                      </m:dPr>
                      <m:e>
                        <m:r>
                          <m:rPr>
                            <m:sty m:val="p"/>
                          </m:rPr>
                          <w:rPr>
                            <w:rFonts w:ascii="Cambria Math" w:hAnsi="Cambria Math"/>
                            <w:szCs w:val="22"/>
                            <w:highlight w:val="yellow"/>
                          </w:rPr>
                          <m:t>-</m:t>
                        </m:r>
                      </m:e>
                    </m:d>
                  </m:sup>
                </m:sSubSup>
                <m:r>
                  <m:rPr>
                    <m:sty m:val="p"/>
                  </m:rPr>
                  <w:rPr>
                    <w:rFonts w:ascii="Cambria Math" w:hAnsi="Cambria Math"/>
                    <w:szCs w:val="22"/>
                    <w:highlight w:val="yellow"/>
                  </w:rPr>
                  <m:t>=</m:t>
                </m:r>
                <m:sSubSup>
                  <m:sSubSupPr>
                    <m:ctrlPr>
                      <w:rPr>
                        <w:rFonts w:ascii="Cambria Math" w:hAnsi="Cambria Math"/>
                        <w:szCs w:val="22"/>
                        <w:highlight w:val="yellow"/>
                      </w:rPr>
                    </m:ctrlPr>
                  </m:sSubSupPr>
                  <m:e>
                    <m:r>
                      <m:rPr>
                        <m:sty m:val="p"/>
                      </m:rPr>
                      <w:rPr>
                        <w:rFonts w:ascii="Cambria Math" w:hAnsi="Cambria Math"/>
                        <w:szCs w:val="22"/>
                        <w:highlight w:val="yellow"/>
                      </w:rPr>
                      <m:t>Ц</m:t>
                    </m:r>
                  </m:e>
                  <m:sub>
                    <m:r>
                      <w:rPr>
                        <w:rFonts w:ascii="Cambria Math" w:hAnsi="Cambria Math"/>
                        <w:szCs w:val="22"/>
                        <w:highlight w:val="yellow"/>
                      </w:rPr>
                      <m:t>i</m:t>
                    </m:r>
                    <m:r>
                      <m:rPr>
                        <m:sty m:val="p"/>
                      </m:rPr>
                      <w:rPr>
                        <w:rFonts w:ascii="Cambria Math" w:hAnsi="Cambria Math"/>
                        <w:szCs w:val="22"/>
                        <w:highlight w:val="yellow"/>
                      </w:rPr>
                      <m:t>,</m:t>
                    </m:r>
                    <m:r>
                      <w:rPr>
                        <w:rFonts w:ascii="Cambria Math" w:hAnsi="Cambria Math"/>
                        <w:szCs w:val="22"/>
                        <w:highlight w:val="yellow"/>
                      </w:rPr>
                      <m:t>p</m:t>
                    </m:r>
                  </m:sub>
                  <m:sup>
                    <m:r>
                      <m:rPr>
                        <m:sty m:val="p"/>
                      </m:rPr>
                      <w:rPr>
                        <w:rFonts w:ascii="Cambria Math" w:hAnsi="Cambria Math"/>
                        <w:szCs w:val="22"/>
                        <w:highlight w:val="yellow"/>
                      </w:rPr>
                      <m:t>-</m:t>
                    </m:r>
                  </m:sup>
                </m:sSubSup>
                <m:r>
                  <w:rPr>
                    <w:rFonts w:ascii="Cambria Math" w:hAnsi="Cambria Math"/>
                    <w:szCs w:val="22"/>
                    <w:highlight w:val="yellow"/>
                  </w:rPr>
                  <m:t>.</m:t>
                </m:r>
              </m:oMath>
            </m:oMathPara>
          </w:p>
        </w:tc>
      </w:tr>
      <w:tr w:rsidR="00F464AD" w:rsidRPr="00040D5D" w14:paraId="2A1CD8B4"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AABADDC" w14:textId="77777777" w:rsidR="00F464AD" w:rsidRPr="00040D5D" w:rsidRDefault="00F464AD" w:rsidP="00F464AD">
            <w:pPr>
              <w:widowControl w:val="0"/>
              <w:jc w:val="center"/>
              <w:rPr>
                <w:rFonts w:eastAsiaTheme="majorEastAsia" w:cstheme="majorBidi"/>
                <w:b/>
                <w:szCs w:val="22"/>
                <w:lang w:val="en-US"/>
              </w:rPr>
            </w:pPr>
            <w:r w:rsidRPr="00040D5D">
              <w:rPr>
                <w:rFonts w:eastAsiaTheme="majorEastAsia" w:cstheme="majorBidi"/>
                <w:b/>
                <w:szCs w:val="22"/>
                <w:lang w:val="en-US"/>
              </w:rPr>
              <w:lastRenderedPageBreak/>
              <w:t>4.5</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BB18EBD" w14:textId="77777777" w:rsidR="00F464AD" w:rsidRPr="00040D5D" w:rsidRDefault="00F464AD" w:rsidP="00C85A97">
            <w:pPr>
              <w:pStyle w:val="2"/>
              <w:keepNext w:val="0"/>
              <w:keepLines w:val="0"/>
              <w:widowControl w:val="0"/>
              <w:numPr>
                <w:ilvl w:val="0"/>
                <w:numId w:val="0"/>
              </w:numPr>
              <w:suppressAutoHyphens w:val="0"/>
              <w:spacing w:before="120" w:after="120"/>
              <w:rPr>
                <w:rFonts w:ascii="Garamond" w:hAnsi="Garamond"/>
                <w:color w:val="000000"/>
                <w:sz w:val="22"/>
                <w:szCs w:val="22"/>
                <w:highlight w:val="yellow"/>
              </w:rPr>
            </w:pPr>
            <w:bookmarkStart w:id="29" w:name="_Toc489446819"/>
            <w:r w:rsidRPr="00040D5D">
              <w:rPr>
                <w:rFonts w:ascii="Garamond" w:hAnsi="Garamond"/>
                <w:color w:val="000000"/>
                <w:sz w:val="22"/>
                <w:szCs w:val="22"/>
                <w:highlight w:val="yellow"/>
              </w:rPr>
              <w:t>Определение стоимости покупки/продажи на БР для участников неценовых зон</w:t>
            </w:r>
            <w:bookmarkEnd w:id="29"/>
          </w:p>
          <w:p w14:paraId="25BDB025" w14:textId="77777777" w:rsidR="00F464AD" w:rsidRPr="00040D5D" w:rsidRDefault="00F464AD" w:rsidP="00C85A97">
            <w:pPr>
              <w:widowControl w:val="0"/>
              <w:suppressAutoHyphens w:val="0"/>
              <w:spacing w:before="120" w:after="120"/>
              <w:rPr>
                <w:b/>
                <w:i/>
                <w:szCs w:val="22"/>
                <w:highlight w:val="yellow"/>
              </w:rPr>
            </w:pPr>
            <w:r w:rsidRPr="00040D5D">
              <w:rPr>
                <w:b/>
                <w:szCs w:val="22"/>
                <w:highlight w:val="yellow"/>
              </w:rPr>
              <w:t>Индексные характеристики п. 4.5: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38"/>
              <w:gridCol w:w="7710"/>
            </w:tblGrid>
            <w:tr w:rsidR="00F464AD" w:rsidRPr="00040D5D" w14:paraId="7A4D466B" w14:textId="77777777" w:rsidTr="004F5322">
              <w:trPr>
                <w:trHeight w:val="225"/>
              </w:trPr>
              <w:tc>
                <w:tcPr>
                  <w:tcW w:w="1038" w:type="dxa"/>
                  <w:vAlign w:val="center"/>
                </w:tcPr>
                <w:p w14:paraId="791B39DB" w14:textId="77777777" w:rsidR="00F464AD" w:rsidRPr="00040D5D" w:rsidRDefault="00F464AD" w:rsidP="00C85A97">
                  <w:pPr>
                    <w:widowControl w:val="0"/>
                    <w:suppressAutoHyphens w:val="0"/>
                    <w:spacing w:before="120" w:after="120"/>
                    <w:rPr>
                      <w:b/>
                      <w:szCs w:val="22"/>
                      <w:highlight w:val="yellow"/>
                    </w:rPr>
                  </w:pPr>
                  <w:r w:rsidRPr="00040D5D">
                    <w:rPr>
                      <w:b/>
                      <w:szCs w:val="22"/>
                      <w:highlight w:val="yellow"/>
                    </w:rPr>
                    <w:t>Индекс</w:t>
                  </w:r>
                </w:p>
              </w:tc>
              <w:tc>
                <w:tcPr>
                  <w:tcW w:w="7710" w:type="dxa"/>
                  <w:vAlign w:val="center"/>
                </w:tcPr>
                <w:p w14:paraId="24876C2A" w14:textId="77777777" w:rsidR="00F464AD" w:rsidRPr="00040D5D" w:rsidRDefault="00F464AD" w:rsidP="00C85A97">
                  <w:pPr>
                    <w:widowControl w:val="0"/>
                    <w:suppressAutoHyphens w:val="0"/>
                    <w:spacing w:before="120" w:after="120"/>
                    <w:rPr>
                      <w:b/>
                      <w:szCs w:val="22"/>
                      <w:highlight w:val="yellow"/>
                    </w:rPr>
                  </w:pPr>
                  <w:r w:rsidRPr="00040D5D">
                    <w:rPr>
                      <w:b/>
                      <w:szCs w:val="22"/>
                      <w:highlight w:val="yellow"/>
                    </w:rPr>
                    <w:t>Расшифровка</w:t>
                  </w:r>
                </w:p>
              </w:tc>
            </w:tr>
            <w:tr w:rsidR="00F464AD" w:rsidRPr="00040D5D" w14:paraId="4B0CE0A5" w14:textId="77777777" w:rsidTr="004F5322">
              <w:trPr>
                <w:trHeight w:val="225"/>
              </w:trPr>
              <w:tc>
                <w:tcPr>
                  <w:tcW w:w="1038" w:type="dxa"/>
                  <w:vAlign w:val="center"/>
                </w:tcPr>
                <w:p w14:paraId="01937BCC"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lang w:val="en-US"/>
                    </w:rPr>
                    <w:t>z</w:t>
                  </w:r>
                </w:p>
              </w:tc>
              <w:tc>
                <w:tcPr>
                  <w:tcW w:w="7710" w:type="dxa"/>
                  <w:vAlign w:val="center"/>
                </w:tcPr>
                <w:p w14:paraId="1200FD94"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зона ОРЭМ</w:t>
                  </w:r>
                </w:p>
              </w:tc>
            </w:tr>
            <w:tr w:rsidR="00F464AD" w:rsidRPr="00040D5D" w14:paraId="5DE33997" w14:textId="77777777" w:rsidTr="004F5322">
              <w:trPr>
                <w:trHeight w:val="239"/>
              </w:trPr>
              <w:tc>
                <w:tcPr>
                  <w:tcW w:w="1038" w:type="dxa"/>
                  <w:vAlign w:val="center"/>
                </w:tcPr>
                <w:p w14:paraId="48130307"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lang w:val="en-US"/>
                    </w:rPr>
                    <w:t>z</w:t>
                  </w:r>
                  <w:r w:rsidRPr="00040D5D">
                    <w:rPr>
                      <w:i/>
                      <w:szCs w:val="22"/>
                      <w:highlight w:val="yellow"/>
                    </w:rPr>
                    <w:t xml:space="preserve"> = 1</w:t>
                  </w:r>
                </w:p>
              </w:tc>
              <w:tc>
                <w:tcPr>
                  <w:tcW w:w="7710" w:type="dxa"/>
                  <w:vAlign w:val="center"/>
                </w:tcPr>
                <w:p w14:paraId="1C68070D"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территория неценовой зоны Архангельской области</w:t>
                  </w:r>
                </w:p>
              </w:tc>
            </w:tr>
            <w:tr w:rsidR="00F464AD" w:rsidRPr="00040D5D" w14:paraId="0C792062" w14:textId="77777777" w:rsidTr="004F5322">
              <w:trPr>
                <w:trHeight w:val="688"/>
              </w:trPr>
              <w:tc>
                <w:tcPr>
                  <w:tcW w:w="1038" w:type="dxa"/>
                  <w:vAlign w:val="center"/>
                </w:tcPr>
                <w:p w14:paraId="712534B6"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lang w:val="en-US"/>
                    </w:rPr>
                    <w:t>z</w:t>
                  </w:r>
                  <w:r w:rsidRPr="00040D5D">
                    <w:rPr>
                      <w:i/>
                      <w:szCs w:val="22"/>
                      <w:highlight w:val="yellow"/>
                    </w:rPr>
                    <w:t xml:space="preserve"> = 2</w:t>
                  </w:r>
                </w:p>
              </w:tc>
              <w:tc>
                <w:tcPr>
                  <w:tcW w:w="7710" w:type="dxa"/>
                  <w:vAlign w:val="center"/>
                </w:tcPr>
                <w:p w14:paraId="3B6428AC"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объединение территорий неценовой зоны Дальнего Востока (Амурская область, Приморский край, Хабаровский край, Еврейская автономная область, Республика Саха (Якутия), за исключением территорий,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tc>
            </w:tr>
            <w:tr w:rsidR="00F464AD" w:rsidRPr="00040D5D" w14:paraId="7EDBA7B9" w14:textId="77777777" w:rsidTr="004F5322">
              <w:trPr>
                <w:trHeight w:val="225"/>
              </w:trPr>
              <w:tc>
                <w:tcPr>
                  <w:tcW w:w="1038" w:type="dxa"/>
                  <w:vAlign w:val="center"/>
                </w:tcPr>
                <w:p w14:paraId="1DDC1789" w14:textId="77777777" w:rsidR="00F464AD" w:rsidRPr="00040D5D" w:rsidRDefault="00F464AD" w:rsidP="00C85A97">
                  <w:pPr>
                    <w:widowControl w:val="0"/>
                    <w:suppressAutoHyphens w:val="0"/>
                    <w:spacing w:before="120" w:after="120"/>
                    <w:rPr>
                      <w:i/>
                      <w:szCs w:val="22"/>
                      <w:highlight w:val="yellow"/>
                      <w:lang w:val="en-US"/>
                    </w:rPr>
                  </w:pPr>
                  <w:r w:rsidRPr="00040D5D">
                    <w:rPr>
                      <w:i/>
                      <w:szCs w:val="22"/>
                      <w:highlight w:val="yellow"/>
                      <w:lang w:val="en-US"/>
                    </w:rPr>
                    <w:t>z = 3</w:t>
                  </w:r>
                </w:p>
              </w:tc>
              <w:tc>
                <w:tcPr>
                  <w:tcW w:w="7710" w:type="dxa"/>
                  <w:vAlign w:val="center"/>
                </w:tcPr>
                <w:p w14:paraId="1F7FA4A2"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территория неценовой зоны Калининградской области</w:t>
                  </w:r>
                </w:p>
              </w:tc>
            </w:tr>
            <w:tr w:rsidR="00F464AD" w:rsidRPr="00040D5D" w14:paraId="74F5B7D9" w14:textId="77777777" w:rsidTr="004F5322">
              <w:trPr>
                <w:trHeight w:val="239"/>
              </w:trPr>
              <w:tc>
                <w:tcPr>
                  <w:tcW w:w="1038" w:type="dxa"/>
                  <w:vAlign w:val="center"/>
                </w:tcPr>
                <w:p w14:paraId="4BBE7258" w14:textId="77777777" w:rsidR="00F464AD" w:rsidRPr="00040D5D" w:rsidRDefault="00F464AD" w:rsidP="00C85A97">
                  <w:pPr>
                    <w:widowControl w:val="0"/>
                    <w:suppressAutoHyphens w:val="0"/>
                    <w:spacing w:before="120" w:after="120"/>
                    <w:rPr>
                      <w:i/>
                      <w:szCs w:val="22"/>
                      <w:highlight w:val="yellow"/>
                      <w:lang w:val="en-US"/>
                    </w:rPr>
                  </w:pPr>
                  <w:r w:rsidRPr="00040D5D">
                    <w:rPr>
                      <w:i/>
                      <w:szCs w:val="22"/>
                      <w:highlight w:val="yellow"/>
                      <w:lang w:val="en-US"/>
                    </w:rPr>
                    <w:t>z = 4</w:t>
                  </w:r>
                </w:p>
              </w:tc>
              <w:tc>
                <w:tcPr>
                  <w:tcW w:w="7710" w:type="dxa"/>
                  <w:vAlign w:val="center"/>
                </w:tcPr>
                <w:p w14:paraId="643589D6"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территория неценовой зоны Республики Коми</w:t>
                  </w:r>
                </w:p>
              </w:tc>
            </w:tr>
            <w:tr w:rsidR="00F464AD" w:rsidRPr="00040D5D" w14:paraId="57AA5A0C" w14:textId="77777777" w:rsidTr="004F5322">
              <w:trPr>
                <w:trHeight w:val="225"/>
              </w:trPr>
              <w:tc>
                <w:tcPr>
                  <w:tcW w:w="1038" w:type="dxa"/>
                  <w:vAlign w:val="center"/>
                </w:tcPr>
                <w:p w14:paraId="119AE942"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rPr>
                    <w:t>m</w:t>
                  </w:r>
                </w:p>
              </w:tc>
              <w:tc>
                <w:tcPr>
                  <w:tcW w:w="7710" w:type="dxa"/>
                  <w:vAlign w:val="center"/>
                </w:tcPr>
                <w:p w14:paraId="7EF35254"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расчетный период</w:t>
                  </w:r>
                </w:p>
              </w:tc>
            </w:tr>
            <w:tr w:rsidR="00F464AD" w:rsidRPr="00040D5D" w14:paraId="36BDD0EE" w14:textId="77777777" w:rsidTr="004F5322">
              <w:trPr>
                <w:trHeight w:val="225"/>
              </w:trPr>
              <w:tc>
                <w:tcPr>
                  <w:tcW w:w="1038" w:type="dxa"/>
                  <w:vAlign w:val="center"/>
                </w:tcPr>
                <w:p w14:paraId="3D4D702D" w14:textId="77777777" w:rsidR="00F464AD" w:rsidRPr="00040D5D" w:rsidRDefault="00F464AD" w:rsidP="00C85A97">
                  <w:pPr>
                    <w:widowControl w:val="0"/>
                    <w:suppressAutoHyphens w:val="0"/>
                    <w:spacing w:before="120" w:after="120"/>
                    <w:rPr>
                      <w:szCs w:val="22"/>
                      <w:highlight w:val="yellow"/>
                    </w:rPr>
                  </w:pPr>
                  <w:r w:rsidRPr="00040D5D">
                    <w:rPr>
                      <w:i/>
                      <w:szCs w:val="22"/>
                      <w:highlight w:val="yellow"/>
                    </w:rPr>
                    <w:t>i</w:t>
                  </w:r>
                </w:p>
              </w:tc>
              <w:tc>
                <w:tcPr>
                  <w:tcW w:w="7710" w:type="dxa"/>
                  <w:vAlign w:val="center"/>
                </w:tcPr>
                <w:p w14:paraId="5ED544D0"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участник ОРЭМ или ФСК</w:t>
                  </w:r>
                </w:p>
              </w:tc>
            </w:tr>
            <w:tr w:rsidR="00F464AD" w:rsidRPr="00040D5D" w14:paraId="5039B248" w14:textId="77777777" w:rsidTr="004F5322">
              <w:trPr>
                <w:trHeight w:val="225"/>
              </w:trPr>
              <w:tc>
                <w:tcPr>
                  <w:tcW w:w="1038" w:type="dxa"/>
                  <w:vAlign w:val="center"/>
                </w:tcPr>
                <w:p w14:paraId="2B050D7C" w14:textId="77777777" w:rsidR="00F464AD" w:rsidRPr="00040D5D" w:rsidRDefault="00F464AD" w:rsidP="00C85A97">
                  <w:pPr>
                    <w:widowControl w:val="0"/>
                    <w:suppressAutoHyphens w:val="0"/>
                    <w:spacing w:before="120" w:after="120"/>
                    <w:rPr>
                      <w:i/>
                      <w:szCs w:val="22"/>
                      <w:highlight w:val="yellow"/>
                      <w:lang w:val="en-US"/>
                    </w:rPr>
                  </w:pPr>
                  <w:r w:rsidRPr="00040D5D">
                    <w:rPr>
                      <w:i/>
                      <w:szCs w:val="22"/>
                      <w:highlight w:val="yellow"/>
                      <w:lang w:val="en-US"/>
                    </w:rPr>
                    <w:t>q</w:t>
                  </w:r>
                </w:p>
              </w:tc>
              <w:tc>
                <w:tcPr>
                  <w:tcW w:w="7710" w:type="dxa"/>
                  <w:vAlign w:val="center"/>
                </w:tcPr>
                <w:p w14:paraId="7BE30B69"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ГТП генерации участника ОРЭМ </w:t>
                  </w:r>
                </w:p>
              </w:tc>
            </w:tr>
            <w:tr w:rsidR="00F464AD" w:rsidRPr="00040D5D" w14:paraId="65815795" w14:textId="77777777" w:rsidTr="004F5322">
              <w:trPr>
                <w:trHeight w:val="225"/>
              </w:trPr>
              <w:tc>
                <w:tcPr>
                  <w:tcW w:w="1038" w:type="dxa"/>
                  <w:vAlign w:val="center"/>
                </w:tcPr>
                <w:p w14:paraId="507946CD"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lang w:val="en-US"/>
                    </w:rPr>
                    <w:t>q</w:t>
                  </w:r>
                  <w:r w:rsidRPr="00040D5D">
                    <w:rPr>
                      <w:i/>
                      <w:szCs w:val="22"/>
                      <w:highlight w:val="yellow"/>
                    </w:rPr>
                    <w:t>(имп)</w:t>
                  </w:r>
                </w:p>
              </w:tc>
              <w:tc>
                <w:tcPr>
                  <w:tcW w:w="7710" w:type="dxa"/>
                  <w:vAlign w:val="center"/>
                </w:tcPr>
                <w:p w14:paraId="579E0DB9"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ГТП импорта участника ОРЭМ </w:t>
                  </w:r>
                </w:p>
              </w:tc>
            </w:tr>
            <w:tr w:rsidR="00F464AD" w:rsidRPr="00040D5D" w14:paraId="0EE95710" w14:textId="77777777" w:rsidTr="004F5322">
              <w:trPr>
                <w:trHeight w:val="225"/>
              </w:trPr>
              <w:tc>
                <w:tcPr>
                  <w:tcW w:w="1038" w:type="dxa"/>
                  <w:vAlign w:val="center"/>
                </w:tcPr>
                <w:p w14:paraId="2E09E61E"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lang w:val="en-US"/>
                    </w:rPr>
                    <w:lastRenderedPageBreak/>
                    <w:t>s</w:t>
                  </w:r>
                </w:p>
              </w:tc>
              <w:tc>
                <w:tcPr>
                  <w:tcW w:w="7710" w:type="dxa"/>
                  <w:vAlign w:val="center"/>
                </w:tcPr>
                <w:p w14:paraId="4CCDD175"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станция участника ОРЭМ </w:t>
                  </w:r>
                </w:p>
              </w:tc>
            </w:tr>
            <w:tr w:rsidR="00F464AD" w:rsidRPr="00040D5D" w14:paraId="3FF4CD34" w14:textId="77777777" w:rsidTr="004F5322">
              <w:trPr>
                <w:trHeight w:val="464"/>
              </w:trPr>
              <w:tc>
                <w:tcPr>
                  <w:tcW w:w="1038" w:type="dxa"/>
                  <w:vAlign w:val="center"/>
                </w:tcPr>
                <w:p w14:paraId="28BDC752"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lang w:val="en-US"/>
                    </w:rPr>
                    <w:t>p</w:t>
                  </w:r>
                  <w:r w:rsidRPr="00040D5D">
                    <w:rPr>
                      <w:i/>
                      <w:szCs w:val="22"/>
                      <w:highlight w:val="yellow"/>
                    </w:rPr>
                    <w:t xml:space="preserve"> </w:t>
                  </w:r>
                </w:p>
              </w:tc>
              <w:tc>
                <w:tcPr>
                  <w:tcW w:w="7710" w:type="dxa"/>
                  <w:vAlign w:val="center"/>
                </w:tcPr>
                <w:p w14:paraId="13946BB5"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ГТП потребления участника ОРЭМ, ГТП потребления поставщика, относящаяся к станции </w:t>
                  </w:r>
                  <w:r w:rsidRPr="00040D5D">
                    <w:rPr>
                      <w:i/>
                      <w:szCs w:val="22"/>
                      <w:highlight w:val="yellow"/>
                      <w:lang w:val="en-US"/>
                    </w:rPr>
                    <w:t>s</w:t>
                  </w:r>
                </w:p>
              </w:tc>
            </w:tr>
            <w:tr w:rsidR="00F464AD" w:rsidRPr="00040D5D" w14:paraId="0F2497C0" w14:textId="77777777" w:rsidTr="004F5322">
              <w:trPr>
                <w:trHeight w:val="225"/>
              </w:trPr>
              <w:tc>
                <w:tcPr>
                  <w:tcW w:w="1038" w:type="dxa"/>
                  <w:vAlign w:val="center"/>
                </w:tcPr>
                <w:p w14:paraId="2D71248D"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lang w:val="en-US"/>
                    </w:rPr>
                    <w:t>p</w:t>
                  </w:r>
                  <w:r w:rsidRPr="00040D5D">
                    <w:rPr>
                      <w:i/>
                      <w:szCs w:val="22"/>
                      <w:highlight w:val="yellow"/>
                    </w:rPr>
                    <w:t>(эксп)</w:t>
                  </w:r>
                </w:p>
              </w:tc>
              <w:tc>
                <w:tcPr>
                  <w:tcW w:w="7710" w:type="dxa"/>
                  <w:vAlign w:val="center"/>
                </w:tcPr>
                <w:p w14:paraId="6893F4D6"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ГТП экспорта участника ОРЭМ </w:t>
                  </w:r>
                </w:p>
              </w:tc>
            </w:tr>
            <w:tr w:rsidR="00F464AD" w:rsidRPr="00040D5D" w14:paraId="6D5D979C" w14:textId="77777777" w:rsidTr="004F5322">
              <w:trPr>
                <w:trHeight w:val="225"/>
              </w:trPr>
              <w:tc>
                <w:tcPr>
                  <w:tcW w:w="1038" w:type="dxa"/>
                  <w:vAlign w:val="center"/>
                </w:tcPr>
                <w:p w14:paraId="09DE6AB5"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lang w:val="en-US"/>
                    </w:rPr>
                    <w:t>k</w:t>
                  </w:r>
                </w:p>
              </w:tc>
              <w:tc>
                <w:tcPr>
                  <w:tcW w:w="7710" w:type="dxa"/>
                  <w:vAlign w:val="center"/>
                </w:tcPr>
                <w:p w14:paraId="34B05FF2"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сечение экспорта-импорта участника ОРЭМ </w:t>
                  </w:r>
                </w:p>
              </w:tc>
            </w:tr>
            <w:tr w:rsidR="00F464AD" w:rsidRPr="00040D5D" w14:paraId="174CEEA3" w14:textId="77777777" w:rsidTr="004F5322">
              <w:trPr>
                <w:trHeight w:val="225"/>
              </w:trPr>
              <w:tc>
                <w:tcPr>
                  <w:tcW w:w="1038" w:type="dxa"/>
                  <w:vAlign w:val="center"/>
                </w:tcPr>
                <w:p w14:paraId="3A8E2D90"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lang w:val="en-US"/>
                    </w:rPr>
                    <w:t>b</w:t>
                  </w:r>
                </w:p>
              </w:tc>
              <w:tc>
                <w:tcPr>
                  <w:tcW w:w="7710" w:type="dxa"/>
                  <w:vAlign w:val="center"/>
                </w:tcPr>
                <w:p w14:paraId="7B76CABF" w14:textId="77777777" w:rsidR="00F464AD" w:rsidRPr="00040D5D" w:rsidRDefault="00F464AD" w:rsidP="00C85A97">
                  <w:pPr>
                    <w:pStyle w:val="subsubclauseindent"/>
                    <w:widowControl w:val="0"/>
                    <w:suppressAutoHyphens w:val="0"/>
                    <w:ind w:left="0"/>
                    <w:rPr>
                      <w:szCs w:val="22"/>
                      <w:highlight w:val="yellow"/>
                    </w:rPr>
                  </w:pPr>
                  <w:r w:rsidRPr="00040D5D">
                    <w:rPr>
                      <w:szCs w:val="22"/>
                      <w:highlight w:val="yellow"/>
                    </w:rPr>
                    <w:t xml:space="preserve">блок-станция, соответствующая ГТП потребления </w:t>
                  </w:r>
                  <w:r w:rsidRPr="00040D5D">
                    <w:rPr>
                      <w:i/>
                      <w:szCs w:val="22"/>
                      <w:highlight w:val="yellow"/>
                      <w:lang w:val="en-US"/>
                    </w:rPr>
                    <w:t>p</w:t>
                  </w:r>
                  <w:r w:rsidRPr="00040D5D">
                    <w:rPr>
                      <w:szCs w:val="22"/>
                      <w:highlight w:val="yellow"/>
                    </w:rPr>
                    <w:t xml:space="preserve">, согласно п. 3.3 </w:t>
                  </w:r>
                  <w:r w:rsidRPr="00040D5D">
                    <w:rPr>
                      <w:i/>
                      <w:szCs w:val="22"/>
                      <w:highlight w:val="yellow"/>
                    </w:rPr>
                    <w:t xml:space="preserve">Положения о порядке получения статуса субъекта оптового рынка и ведения реестра субъектов оптового рынка </w:t>
                  </w:r>
                  <w:r w:rsidRPr="00040D5D">
                    <w:rPr>
                      <w:rFonts w:eastAsia="Batang" w:cs="Garamond"/>
                      <w:szCs w:val="22"/>
                      <w:highlight w:val="yellow"/>
                      <w:lang w:eastAsia="ko-KR"/>
                    </w:rPr>
                    <w:t xml:space="preserve">(Приложение № 1.1 к </w:t>
                  </w:r>
                  <w:r w:rsidRPr="00040D5D">
                    <w:rPr>
                      <w:rFonts w:eastAsia="Batang" w:cs="Garamond"/>
                      <w:i/>
                      <w:szCs w:val="22"/>
                      <w:highlight w:val="yellow"/>
                      <w:lang w:eastAsia="ko-KR"/>
                    </w:rPr>
                    <w:t>Договору о присоединении к торговой системе оптового рынка</w:t>
                  </w:r>
                  <w:r w:rsidRPr="00040D5D">
                    <w:rPr>
                      <w:rFonts w:eastAsia="Batang" w:cs="Garamond"/>
                      <w:szCs w:val="22"/>
                      <w:highlight w:val="yellow"/>
                      <w:lang w:eastAsia="ko-KR"/>
                    </w:rPr>
                    <w:t>)</w:t>
                  </w:r>
                </w:p>
              </w:tc>
            </w:tr>
            <w:tr w:rsidR="00F464AD" w:rsidRPr="00040D5D" w14:paraId="7182CC2E" w14:textId="77777777" w:rsidTr="004F5322">
              <w:trPr>
                <w:trHeight w:val="225"/>
              </w:trPr>
              <w:tc>
                <w:tcPr>
                  <w:tcW w:w="1038" w:type="dxa"/>
                  <w:vAlign w:val="center"/>
                </w:tcPr>
                <w:p w14:paraId="7D6B9065" w14:textId="77777777" w:rsidR="00F464AD" w:rsidRPr="00040D5D" w:rsidRDefault="00F464AD" w:rsidP="00C85A97">
                  <w:pPr>
                    <w:widowControl w:val="0"/>
                    <w:suppressAutoHyphens w:val="0"/>
                    <w:spacing w:before="120" w:after="120"/>
                    <w:rPr>
                      <w:i/>
                      <w:szCs w:val="22"/>
                      <w:highlight w:val="yellow"/>
                      <w:lang w:val="en-US"/>
                    </w:rPr>
                  </w:pPr>
                  <w:r w:rsidRPr="00040D5D">
                    <w:rPr>
                      <w:i/>
                      <w:szCs w:val="22"/>
                      <w:highlight w:val="yellow"/>
                      <w:lang w:val="en-US"/>
                    </w:rPr>
                    <w:t>h</w:t>
                  </w:r>
                </w:p>
              </w:tc>
              <w:tc>
                <w:tcPr>
                  <w:tcW w:w="7710" w:type="dxa"/>
                  <w:vAlign w:val="center"/>
                </w:tcPr>
                <w:p w14:paraId="228F60D7"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операционный час в расчетном периоде </w:t>
                  </w:r>
                  <w:r w:rsidRPr="00040D5D">
                    <w:rPr>
                      <w:i/>
                      <w:szCs w:val="22"/>
                      <w:highlight w:val="yellow"/>
                      <w:lang w:val="en-US"/>
                    </w:rPr>
                    <w:t>m</w:t>
                  </w:r>
                </w:p>
              </w:tc>
            </w:tr>
            <w:tr w:rsidR="00F464AD" w:rsidRPr="00040D5D" w14:paraId="1EFEDEE0" w14:textId="77777777" w:rsidTr="004F5322">
              <w:trPr>
                <w:trHeight w:val="135"/>
              </w:trPr>
              <w:tc>
                <w:tcPr>
                  <w:tcW w:w="1038" w:type="dxa"/>
                  <w:vAlign w:val="center"/>
                </w:tcPr>
                <w:p w14:paraId="41DFE3C4"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rPr>
                    <w:t>F</w:t>
                  </w:r>
                </w:p>
              </w:tc>
              <w:tc>
                <w:tcPr>
                  <w:tcW w:w="7710" w:type="dxa"/>
                  <w:vAlign w:val="center"/>
                </w:tcPr>
                <w:p w14:paraId="4531B523"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субъект РФ (или совокупность субъектов РФ) </w:t>
                  </w:r>
                </w:p>
              </w:tc>
            </w:tr>
            <w:tr w:rsidR="00F464AD" w:rsidRPr="00040D5D" w14:paraId="6D52A9C4" w14:textId="77777777" w:rsidTr="004F5322">
              <w:trPr>
                <w:trHeight w:val="135"/>
              </w:trPr>
              <w:tc>
                <w:tcPr>
                  <w:tcW w:w="1038" w:type="dxa"/>
                  <w:vAlign w:val="center"/>
                </w:tcPr>
                <w:p w14:paraId="32B90514" w14:textId="77777777" w:rsidR="00F464AD" w:rsidRPr="00040D5D" w:rsidRDefault="00F464AD" w:rsidP="00C85A97">
                  <w:pPr>
                    <w:widowControl w:val="0"/>
                    <w:suppressAutoHyphens w:val="0"/>
                    <w:spacing w:before="120" w:after="120"/>
                    <w:rPr>
                      <w:i/>
                      <w:szCs w:val="22"/>
                      <w:highlight w:val="yellow"/>
                    </w:rPr>
                  </w:pPr>
                  <w:r w:rsidRPr="00040D5D">
                    <w:rPr>
                      <w:i/>
                      <w:szCs w:val="22"/>
                      <w:highlight w:val="yellow"/>
                    </w:rPr>
                    <w:t>D</w:t>
                  </w:r>
                </w:p>
              </w:tc>
              <w:tc>
                <w:tcPr>
                  <w:tcW w:w="7710" w:type="dxa"/>
                  <w:vAlign w:val="center"/>
                </w:tcPr>
                <w:p w14:paraId="7F049199"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договор купли-продажи (ДД – двусторонний договор)</w:t>
                  </w:r>
                </w:p>
              </w:tc>
            </w:tr>
          </w:tbl>
          <w:p w14:paraId="1747C8E7" w14:textId="77777777" w:rsidR="00F464AD" w:rsidRPr="00040D5D" w:rsidRDefault="00F464AD" w:rsidP="00C85A97">
            <w:pPr>
              <w:widowControl w:val="0"/>
              <w:suppressAutoHyphens w:val="0"/>
              <w:spacing w:before="120" w:after="120"/>
              <w:rPr>
                <w:szCs w:val="22"/>
                <w:highlight w:val="yellow"/>
              </w:rPr>
            </w:pPr>
          </w:p>
          <w:p w14:paraId="37F313C5" w14:textId="77777777" w:rsidR="00F464AD" w:rsidRPr="00040D5D" w:rsidRDefault="00F464AD" w:rsidP="00C85A97">
            <w:pPr>
              <w:widowControl w:val="0"/>
              <w:suppressAutoHyphens w:val="0"/>
              <w:spacing w:before="120" w:after="120"/>
              <w:rPr>
                <w:b/>
                <w:color w:val="000000"/>
                <w:szCs w:val="22"/>
                <w:highlight w:val="yellow"/>
              </w:rPr>
            </w:pPr>
            <w:bookmarkStart w:id="30" w:name="_Toc267396484"/>
            <w:bookmarkStart w:id="31" w:name="_Toc311120718"/>
            <w:bookmarkStart w:id="32" w:name="_Toc323829516"/>
            <w:bookmarkStart w:id="33" w:name="_Toc326248214"/>
            <w:bookmarkStart w:id="34" w:name="_Toc365644271"/>
            <w:bookmarkStart w:id="35" w:name="_Toc395623406"/>
            <w:bookmarkStart w:id="36" w:name="_Toc407192192"/>
            <w:bookmarkStart w:id="37" w:name="_Toc489446820"/>
            <w:r w:rsidRPr="00040D5D">
              <w:rPr>
                <w:color w:val="000000"/>
                <w:szCs w:val="22"/>
                <w:highlight w:val="yellow"/>
              </w:rPr>
              <w:t>В случае если ГТП потребления участника оптового рынка отнесена ко второй неценовой зоне и включает внезональный энергорайон, работающий синхронно со второй ценовой зоной,</w:t>
            </w:r>
            <w:r w:rsidRPr="00040D5D">
              <w:rPr>
                <w:szCs w:val="22"/>
                <w:highlight w:val="yellow"/>
              </w:rPr>
              <w:t xml:space="preserve"> </w:t>
            </w:r>
            <w:r w:rsidRPr="00040D5D">
              <w:rPr>
                <w:color w:val="000000"/>
                <w:szCs w:val="22"/>
                <w:highlight w:val="yellow"/>
              </w:rPr>
              <w:t>тогда:</w:t>
            </w:r>
            <w:bookmarkEnd w:id="30"/>
            <w:bookmarkEnd w:id="31"/>
            <w:bookmarkEnd w:id="32"/>
            <w:bookmarkEnd w:id="33"/>
            <w:bookmarkEnd w:id="34"/>
            <w:bookmarkEnd w:id="35"/>
            <w:bookmarkEnd w:id="36"/>
            <w:bookmarkEnd w:id="37"/>
          </w:p>
          <w:p w14:paraId="034A3BD8"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стоимость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040D5D">
              <w:rPr>
                <w:szCs w:val="22"/>
                <w:highlight w:val="yellow"/>
              </w:rPr>
              <w:t xml:space="preserve"> </w:t>
            </w:r>
            <w:r w:rsidRPr="00040D5D">
              <w:rPr>
                <w:rFonts w:cs="Arial"/>
                <w:bCs/>
                <w:color w:val="000000"/>
                <w:szCs w:val="22"/>
                <w:highlight w:val="yellow"/>
              </w:rPr>
              <w:t xml:space="preserve">для участника </w:t>
            </w:r>
            <w:r w:rsidRPr="00040D5D">
              <w:rPr>
                <w:rFonts w:cs="Arial"/>
                <w:bCs/>
                <w:i/>
                <w:color w:val="000000"/>
                <w:szCs w:val="22"/>
                <w:highlight w:val="yellow"/>
                <w:lang w:val="en-US"/>
              </w:rPr>
              <w:t>i</w:t>
            </w:r>
            <w:r w:rsidRPr="00040D5D">
              <w:rPr>
                <w:rFonts w:cs="Arial"/>
                <w:bCs/>
                <w:color w:val="000000"/>
                <w:szCs w:val="22"/>
                <w:highlight w:val="yellow"/>
              </w:rPr>
              <w:t xml:space="preserve"> второй неценовой зоны в отношении ГТП потребления </w:t>
            </w:r>
            <w:r w:rsidRPr="00040D5D">
              <w:rPr>
                <w:rFonts w:cs="Arial"/>
                <w:bCs/>
                <w:i/>
                <w:color w:val="000000"/>
                <w:szCs w:val="22"/>
                <w:highlight w:val="yellow"/>
              </w:rPr>
              <w:t>p</w:t>
            </w:r>
            <w:r w:rsidRPr="00040D5D">
              <w:rPr>
                <w:rFonts w:cs="Arial"/>
                <w:bCs/>
                <w:color w:val="000000"/>
                <w:szCs w:val="22"/>
                <w:highlight w:val="yellow"/>
              </w:rPr>
              <w:t xml:space="preserve"> в часе </w:t>
            </w:r>
            <w:r w:rsidRPr="00040D5D">
              <w:rPr>
                <w:rFonts w:cs="Arial"/>
                <w:bCs/>
                <w:i/>
                <w:color w:val="000000"/>
                <w:szCs w:val="22"/>
                <w:highlight w:val="yellow"/>
                <w:lang w:val="en-US"/>
              </w:rPr>
              <w:t>h</w:t>
            </w:r>
            <w:r w:rsidRPr="00040D5D">
              <w:rPr>
                <w:rFonts w:cs="Arial"/>
                <w:bCs/>
                <w:color w:val="000000"/>
                <w:szCs w:val="22"/>
                <w:highlight w:val="yellow"/>
              </w:rPr>
              <w:t xml:space="preserve"> определяется следующим образом:</w:t>
            </w:r>
          </w:p>
          <w:p w14:paraId="51E687B0" w14:textId="4F891E0E" w:rsidR="00F464AD" w:rsidRPr="00040D5D" w:rsidRDefault="007A2AA8" w:rsidP="00C85A97">
            <w:pPr>
              <w:widowControl w:val="0"/>
              <w:suppressAutoHyphens w:val="0"/>
              <w:spacing w:before="120" w:after="120"/>
              <w:rPr>
                <w:szCs w:val="22"/>
                <w:highlight w:val="yellow"/>
                <w:lang w:val="en-US"/>
              </w:rPr>
            </w:pPr>
            <m:oMath>
              <m:sSubSup>
                <m:sSubSupPr>
                  <m:ctrlPr>
                    <w:rPr>
                      <w:rFonts w:ascii="Cambria Math" w:hAnsi="Cambria Math"/>
                      <w:i/>
                      <w:szCs w:val="22"/>
                      <w:highlight w:val="yellow"/>
                    </w:rPr>
                  </m:ctrlPr>
                </m:sSubSupPr>
                <m:e>
                  <m:r>
                    <w:rPr>
                      <w:rFonts w:ascii="Cambria Math" w:hAnsi="Cambria Math"/>
                      <w:szCs w:val="22"/>
                      <w:highlight w:val="yellow"/>
                    </w:rPr>
                    <m:t>SС</m:t>
                  </m:r>
                </m:e>
                <m:sub>
                  <m:r>
                    <w:rPr>
                      <w:rFonts w:ascii="Cambria Math" w:hAnsi="Cambria Math"/>
                      <w:szCs w:val="22"/>
                      <w:highlight w:val="yellow"/>
                    </w:rPr>
                    <m:t>i</m:t>
                  </m:r>
                  <m:r>
                    <w:rPr>
                      <w:rFonts w:ascii="Cambria Math" w:hAnsi="Cambria Math"/>
                      <w:szCs w:val="22"/>
                      <w:highlight w:val="yellow"/>
                      <w:lang w:val="en-US"/>
                    </w:rPr>
                    <m:t>,p,z,h</m:t>
                  </m:r>
                </m:sub>
                <m:sup>
                  <m:r>
                    <w:rPr>
                      <w:rFonts w:ascii="Cambria Math" w:hAnsi="Cambria Math"/>
                      <w:szCs w:val="22"/>
                      <w:highlight w:val="yellow"/>
                    </w:rPr>
                    <m:t>Б</m:t>
                  </m:r>
                  <m:sSub>
                    <m:sSubPr>
                      <m:ctrlPr>
                        <w:rPr>
                          <w:rFonts w:ascii="Cambria Math" w:hAnsi="Cambria Math"/>
                          <w:i/>
                          <w:szCs w:val="22"/>
                          <w:lang w:val="en-US"/>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В</m:t>
                      </m:r>
                    </m:sub>
                  </m:sSub>
                  <m:sSub>
                    <m:sSubPr>
                      <m:ctrlPr>
                        <w:rPr>
                          <w:rFonts w:ascii="Cambria Math" w:hAnsi="Cambria Math"/>
                          <w:i/>
                          <w:szCs w:val="22"/>
                          <w:lang w:val="en-US"/>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род</m:t>
                  </m:r>
                </m:sup>
              </m:sSubSup>
              <m:r>
                <w:rPr>
                  <w:rFonts w:ascii="Cambria Math" w:hAnsi="Cambria Math"/>
                  <w:szCs w:val="22"/>
                  <w:highlight w:val="yellow"/>
                  <w:lang w:val="en-US"/>
                </w:rPr>
                <m:t xml:space="preserve">= </m:t>
              </m:r>
              <m:sSubSup>
                <m:sSubSupPr>
                  <m:ctrlPr>
                    <w:rPr>
                      <w:rFonts w:ascii="Cambria Math" w:hAnsi="Cambria Math"/>
                      <w:i/>
                      <w:szCs w:val="22"/>
                      <w:highlight w:val="yellow"/>
                    </w:rPr>
                  </m:ctrlPr>
                </m:sSubSupPr>
                <m:e>
                  <m:r>
                    <w:rPr>
                      <w:rFonts w:ascii="Cambria Math" w:hAnsi="Cambria Math"/>
                      <w:szCs w:val="22"/>
                      <w:highlight w:val="yellow"/>
                      <w:lang w:val="en-US"/>
                    </w:rPr>
                    <m:t>∆O</m:t>
                  </m:r>
                </m:e>
                <m:sub>
                  <m:r>
                    <w:rPr>
                      <w:rFonts w:ascii="Cambria Math" w:hAnsi="Cambria Math"/>
                      <w:szCs w:val="22"/>
                      <w:highlight w:val="yellow"/>
                    </w:rPr>
                    <m:t>i</m:t>
                  </m:r>
                  <m:r>
                    <w:rPr>
                      <w:rFonts w:ascii="Cambria Math" w:hAnsi="Cambria Math"/>
                      <w:szCs w:val="22"/>
                      <w:highlight w:val="yellow"/>
                      <w:lang w:val="en-US"/>
                    </w:rPr>
                    <m:t>,p,z,h</m:t>
                  </m:r>
                </m:sub>
                <m:sup>
                  <m:r>
                    <w:rPr>
                      <w:rFonts w:ascii="Cambria Math" w:hAnsi="Cambria Math"/>
                      <w:szCs w:val="22"/>
                      <w:highlight w:val="yellow"/>
                    </w:rPr>
                    <m:t>В</m:t>
                  </m:r>
                  <m:sSub>
                    <m:sSubPr>
                      <m:ctrlPr>
                        <w:rPr>
                          <w:rFonts w:ascii="Cambria Math" w:hAnsi="Cambria Math"/>
                          <w:i/>
                          <w:szCs w:val="22"/>
                          <w:lang w:val="en-US"/>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lang w:val="en-US"/>
                        </w:rPr>
                        <m:t>Д</m:t>
                      </m:r>
                    </m:sub>
                  </m:sSub>
                  <m:r>
                    <w:rPr>
                      <w:rFonts w:ascii="Cambria Math" w:hAnsi="Cambria Math"/>
                      <w:szCs w:val="22"/>
                      <w:highlight w:val="yellow"/>
                    </w:rPr>
                    <m:t>В</m:t>
                  </m:r>
                  <m:d>
                    <m:dPr>
                      <m:ctrlPr>
                        <w:rPr>
                          <w:rFonts w:ascii="Cambria Math" w:hAnsi="Cambria Math"/>
                          <w:i/>
                          <w:szCs w:val="22"/>
                          <w:lang w:val="en-US"/>
                        </w:rPr>
                      </m:ctrlPr>
                    </m:dPr>
                    <m:e>
                      <m:r>
                        <w:rPr>
                          <w:rFonts w:ascii="Cambria Math" w:hAnsi="Cambria Math"/>
                          <w:szCs w:val="22"/>
                          <w:highlight w:val="yellow"/>
                          <w:lang w:val="en-US"/>
                        </w:rPr>
                        <m:t>-</m:t>
                      </m:r>
                    </m:e>
                  </m:d>
                </m:sup>
              </m:sSubSup>
              <m:r>
                <w:rPr>
                  <w:rFonts w:ascii="Cambria Math" w:hAnsi="Cambria Math"/>
                  <w:szCs w:val="22"/>
                  <w:highlight w:val="yellow"/>
                  <w:lang w:val="en-US"/>
                </w:rPr>
                <m:t>*</m:t>
              </m:r>
              <m:sSubSup>
                <m:sSubSupPr>
                  <m:ctrlPr>
                    <w:rPr>
                      <w:rFonts w:ascii="Cambria Math" w:hAnsi="Cambria Math"/>
                      <w:i/>
                      <w:szCs w:val="22"/>
                      <w:highlight w:val="yellow"/>
                    </w:rPr>
                  </m:ctrlPr>
                </m:sSubSupPr>
                <m:e>
                  <m:r>
                    <w:rPr>
                      <w:rFonts w:ascii="Cambria Math" w:hAnsi="Cambria Math"/>
                      <w:szCs w:val="22"/>
                      <w:highlight w:val="yellow"/>
                    </w:rPr>
                    <m:t>λ</m:t>
                  </m:r>
                </m:e>
                <m:sub>
                  <m:r>
                    <m:rPr>
                      <m:nor/>
                    </m:rPr>
                    <w:rPr>
                      <w:i/>
                      <w:szCs w:val="22"/>
                      <w:highlight w:val="yellow"/>
                      <w:lang w:val="en-US"/>
                    </w:rPr>
                    <m:t>z,h</m:t>
                  </m:r>
                </m:sub>
                <m:sup>
                  <m:r>
                    <w:rPr>
                      <w:rFonts w:ascii="Cambria Math" w:hAnsi="Cambria Math"/>
                      <w:szCs w:val="22"/>
                      <w:highlight w:val="yellow"/>
                    </w:rPr>
                    <m:t>переток</m:t>
                  </m:r>
                </m:sup>
              </m:sSubSup>
              <m:r>
                <w:rPr>
                  <w:rFonts w:ascii="Cambria Math" w:hAnsi="Cambria Math"/>
                  <w:szCs w:val="22"/>
                  <w:highlight w:val="yellow"/>
                  <w:lang w:val="en-US"/>
                </w:rPr>
                <m:t>*</m:t>
              </m:r>
              <m:sSubSup>
                <m:sSubSupPr>
                  <m:ctrlPr>
                    <w:rPr>
                      <w:rFonts w:ascii="Cambria Math" w:hAnsi="Cambria Math"/>
                      <w:i/>
                      <w:szCs w:val="22"/>
                      <w:highlight w:val="yellow"/>
                    </w:rPr>
                  </m:ctrlPr>
                </m:sSubSupPr>
                <m:e>
                  <m:r>
                    <w:rPr>
                      <w:rFonts w:ascii="Cambria Math" w:hAnsi="Cambria Math"/>
                      <w:szCs w:val="22"/>
                      <w:highlight w:val="yellow"/>
                      <w:lang w:val="en-US"/>
                    </w:rPr>
                    <m:t>K</m:t>
                  </m:r>
                </m:e>
                <m:sub>
                  <m:r>
                    <w:rPr>
                      <w:rFonts w:ascii="Cambria Math" w:hAnsi="Cambria Math"/>
                      <w:szCs w:val="22"/>
                      <w:highlight w:val="yellow"/>
                      <w:lang w:val="en-US"/>
                    </w:rPr>
                    <m:t>h</m:t>
                  </m:r>
                </m:sub>
                <m:sup>
                  <m:r>
                    <w:rPr>
                      <w:rFonts w:ascii="Cambria Math" w:hAnsi="Cambria Math"/>
                      <w:szCs w:val="22"/>
                      <w:highlight w:val="yellow"/>
                    </w:rPr>
                    <m:t>откл</m:t>
                  </m:r>
                </m:sup>
              </m:sSubSup>
            </m:oMath>
            <w:r w:rsidR="00F464AD" w:rsidRPr="00040D5D">
              <w:rPr>
                <w:szCs w:val="22"/>
                <w:highlight w:val="yellow"/>
                <w:lang w:val="en-US"/>
              </w:rPr>
              <w:t>,</w:t>
            </w:r>
          </w:p>
          <w:p w14:paraId="13F049F4"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 xml:space="preserve">Стоимость по договору комиссии на продажу электрической энергии по результатам конкурентного отбора заявок для балансирования системы в </w:t>
            </w:r>
            <w:r w:rsidRPr="00040D5D">
              <w:rPr>
                <w:rFonts w:cs="Arial"/>
                <w:bCs/>
                <w:szCs w:val="22"/>
                <w:highlight w:val="yellow"/>
              </w:rPr>
              <w:t>обеспечение</w:t>
            </w:r>
            <w:r w:rsidRPr="00040D5D">
              <w:rPr>
                <w:rFonts w:cs="Arial"/>
                <w:bCs/>
                <w:color w:val="000000"/>
                <w:szCs w:val="22"/>
                <w:highlight w:val="yellow"/>
              </w:rPr>
              <w:t xml:space="preserve"> поставки электрической энергии в объеме перетока по границе с ценовыми зонами оптового рынка для участника </w:t>
            </w:r>
            <w:r w:rsidRPr="00040D5D">
              <w:rPr>
                <w:rFonts w:cs="Arial"/>
                <w:bCs/>
                <w:i/>
                <w:color w:val="000000"/>
                <w:szCs w:val="22"/>
                <w:highlight w:val="yellow"/>
                <w:lang w:val="en-US"/>
              </w:rPr>
              <w:t>i</w:t>
            </w:r>
            <w:r w:rsidRPr="00040D5D">
              <w:rPr>
                <w:rFonts w:cs="Arial"/>
                <w:bCs/>
                <w:color w:val="000000"/>
                <w:szCs w:val="22"/>
                <w:highlight w:val="yellow"/>
              </w:rPr>
              <w:t xml:space="preserve"> второй </w:t>
            </w:r>
            <w:r w:rsidRPr="00040D5D">
              <w:rPr>
                <w:rFonts w:cs="Arial"/>
                <w:bCs/>
                <w:color w:val="000000"/>
                <w:szCs w:val="22"/>
                <w:highlight w:val="yellow"/>
              </w:rPr>
              <w:lastRenderedPageBreak/>
              <w:t xml:space="preserve">неценовой зоны за расчетный период </w:t>
            </w:r>
            <w:r w:rsidRPr="00040D5D">
              <w:rPr>
                <w:rFonts w:cs="Arial"/>
                <w:bCs/>
                <w:i/>
                <w:color w:val="000000"/>
                <w:szCs w:val="22"/>
                <w:highlight w:val="yellow"/>
                <w:lang w:val="en-US"/>
              </w:rPr>
              <w:t>m</w:t>
            </w:r>
            <w:r w:rsidRPr="00040D5D">
              <w:rPr>
                <w:rFonts w:cs="Arial"/>
                <w:bCs/>
                <w:i/>
                <w:color w:val="000000"/>
                <w:szCs w:val="22"/>
                <w:highlight w:val="yellow"/>
              </w:rPr>
              <w:t xml:space="preserve"> </w:t>
            </w:r>
            <w:r w:rsidRPr="00040D5D">
              <w:rPr>
                <w:rFonts w:cs="Arial"/>
                <w:bCs/>
                <w:color w:val="000000"/>
                <w:szCs w:val="22"/>
                <w:highlight w:val="yellow"/>
              </w:rPr>
              <w:t>определяется следующим образом:</w:t>
            </w:r>
          </w:p>
          <w:p w14:paraId="0451C60C" w14:textId="539F83E8" w:rsidR="00F464AD" w:rsidRPr="00040D5D" w:rsidRDefault="00F464AD" w:rsidP="00C85A97">
            <w:pPr>
              <w:widowControl w:val="0"/>
              <w:suppressAutoHyphens w:val="0"/>
              <w:spacing w:before="120" w:after="120"/>
              <w:rPr>
                <w:rFonts w:cs="Arial"/>
                <w:bCs/>
                <w:color w:val="000000"/>
                <w:szCs w:val="22"/>
                <w:highlight w:val="yellow"/>
              </w:rPr>
            </w:pPr>
            <w:r w:rsidRPr="00040D5D">
              <w:rPr>
                <w:szCs w:val="22"/>
                <w:highlight w:val="yellow"/>
              </w:rPr>
              <w:t xml:space="preserve"> </w:t>
            </w:r>
            <m:oMath>
              <m:sSubSup>
                <m:sSubSupPr>
                  <m:ctrlPr>
                    <w:rPr>
                      <w:rFonts w:ascii="Cambria Math" w:hAnsi="Cambria Math"/>
                      <w:i/>
                      <w:szCs w:val="22"/>
                      <w:highlight w:val="yellow"/>
                    </w:rPr>
                  </m:ctrlPr>
                </m:sSubSupPr>
                <m:e>
                  <m:r>
                    <w:rPr>
                      <w:rFonts w:ascii="Cambria Math" w:hAnsi="Cambria Math"/>
                      <w:szCs w:val="22"/>
                      <w:highlight w:val="yellow"/>
                    </w:rPr>
                    <m:t>SС</m:t>
                  </m:r>
                </m:e>
                <m:sub>
                  <m:r>
                    <w:rPr>
                      <w:rFonts w:ascii="Cambria Math" w:hAnsi="Cambria Math"/>
                      <w:szCs w:val="22"/>
                      <w:highlight w:val="yellow"/>
                    </w:rPr>
                    <m:t>i,</m:t>
                  </m:r>
                  <m:r>
                    <w:rPr>
                      <w:rFonts w:ascii="Cambria Math" w:hAnsi="Cambria Math"/>
                      <w:szCs w:val="22"/>
                      <w:highlight w:val="yellow"/>
                      <w:lang w:val="en-US"/>
                    </w:rPr>
                    <m:t>z</m:t>
                  </m:r>
                  <m:r>
                    <w:rPr>
                      <w:rFonts w:ascii="Cambria Math" w:hAnsi="Cambria Math"/>
                      <w:szCs w:val="22"/>
                      <w:highlight w:val="yellow"/>
                    </w:rPr>
                    <m:t>,</m:t>
                  </m:r>
                  <m:r>
                    <w:rPr>
                      <w:rFonts w:ascii="Cambria Math" w:hAnsi="Cambria Math"/>
                      <w:szCs w:val="22"/>
                      <w:highlight w:val="yellow"/>
                      <w:lang w:val="en-US"/>
                    </w:rPr>
                    <m:t>m</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В</m:t>
                      </m:r>
                    </m:sub>
                  </m:sSub>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род</m:t>
                  </m:r>
                </m:sup>
              </m:sSubSup>
              <m:r>
                <w:rPr>
                  <w:rFonts w:ascii="Cambria Math" w:hAnsi="Cambria Math"/>
                  <w:szCs w:val="22"/>
                  <w:highlight w:val="yellow"/>
                </w:rPr>
                <m:t xml:space="preserve">= </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h∈</m:t>
                  </m:r>
                  <m:r>
                    <w:rPr>
                      <w:rFonts w:ascii="Cambria Math" w:hAnsi="Cambria Math"/>
                      <w:szCs w:val="22"/>
                      <w:highlight w:val="yellow"/>
                      <w:lang w:val="en-US"/>
                    </w:rPr>
                    <m:t>m</m:t>
                  </m:r>
                </m:sub>
                <m:sup/>
                <m:e>
                  <m:nary>
                    <m:naryPr>
                      <m:chr m:val="∑"/>
                      <m:limLoc m:val="undOvr"/>
                      <m:supHide m:val="1"/>
                      <m:ctrlPr>
                        <w:rPr>
                          <w:rFonts w:ascii="Cambria Math" w:hAnsi="Cambria Math"/>
                          <w:i/>
                          <w:szCs w:val="22"/>
                          <w:highlight w:val="yellow"/>
                        </w:rPr>
                      </m:ctrlPr>
                    </m:naryPr>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sub>
                    <m:sup/>
                    <m:e>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C</m:t>
                          </m:r>
                        </m:e>
                        <m:sub>
                          <m:r>
                            <w:rPr>
                              <w:rFonts w:ascii="Cambria Math" w:hAnsi="Cambria Math"/>
                              <w:szCs w:val="22"/>
                              <w:highlight w:val="yellow"/>
                            </w:rPr>
                            <m:t>i,</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В</m:t>
                              </m:r>
                            </m:sub>
                          </m:sSub>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род</m:t>
                          </m:r>
                        </m:sup>
                      </m:sSubSup>
                    </m:e>
                  </m:nary>
                </m:e>
              </m:nary>
            </m:oMath>
            <w:r w:rsidRPr="00040D5D">
              <w:rPr>
                <w:szCs w:val="22"/>
                <w:highlight w:val="yellow"/>
              </w:rPr>
              <w:t>;</w:t>
            </w:r>
          </w:p>
          <w:p w14:paraId="50277ADF"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 xml:space="preserve">стоимость по договору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для участника </w:t>
            </w:r>
            <w:r w:rsidRPr="00040D5D">
              <w:rPr>
                <w:rFonts w:cs="Arial"/>
                <w:bCs/>
                <w:i/>
                <w:color w:val="000000"/>
                <w:szCs w:val="22"/>
                <w:highlight w:val="yellow"/>
                <w:lang w:val="en-US"/>
              </w:rPr>
              <w:t>i</w:t>
            </w:r>
            <w:r w:rsidRPr="00040D5D">
              <w:rPr>
                <w:rFonts w:cs="Arial"/>
                <w:bCs/>
                <w:color w:val="000000"/>
                <w:szCs w:val="22"/>
                <w:highlight w:val="yellow"/>
              </w:rPr>
              <w:t xml:space="preserve"> второй неценовой зоны в отношении ГТП потребления </w:t>
            </w:r>
            <w:r w:rsidRPr="00040D5D">
              <w:rPr>
                <w:rFonts w:cs="Arial"/>
                <w:bCs/>
                <w:i/>
                <w:color w:val="000000"/>
                <w:szCs w:val="22"/>
                <w:highlight w:val="yellow"/>
                <w:lang w:val="en-US"/>
              </w:rPr>
              <w:t>p</w:t>
            </w:r>
            <w:r w:rsidRPr="00040D5D">
              <w:rPr>
                <w:rFonts w:cs="Arial"/>
                <w:bCs/>
                <w:color w:val="000000"/>
                <w:szCs w:val="22"/>
                <w:highlight w:val="yellow"/>
              </w:rPr>
              <w:t xml:space="preserve"> в часе </w:t>
            </w:r>
            <w:r w:rsidRPr="00040D5D">
              <w:rPr>
                <w:rFonts w:cs="Arial"/>
                <w:bCs/>
                <w:i/>
                <w:color w:val="000000"/>
                <w:szCs w:val="22"/>
                <w:highlight w:val="yellow"/>
                <w:lang w:val="en-US"/>
              </w:rPr>
              <w:t>h</w:t>
            </w:r>
            <w:r w:rsidRPr="00040D5D">
              <w:rPr>
                <w:rFonts w:cs="Arial"/>
                <w:bCs/>
                <w:color w:val="000000"/>
                <w:szCs w:val="22"/>
                <w:highlight w:val="yellow"/>
              </w:rPr>
              <w:t xml:space="preserve"> определяется следующим образом:</w:t>
            </w:r>
          </w:p>
          <w:p w14:paraId="15A1A5EA" w14:textId="42CBCB4D" w:rsidR="00F464AD" w:rsidRPr="00040D5D" w:rsidRDefault="007A2AA8" w:rsidP="00C85A97">
            <w:pPr>
              <w:widowControl w:val="0"/>
              <w:suppressAutoHyphens w:val="0"/>
              <w:spacing w:before="120" w:after="120"/>
              <w:rPr>
                <w:szCs w:val="22"/>
                <w:highlight w:val="yellow"/>
                <w:lang w:val="en-US"/>
              </w:rPr>
            </w:pPr>
            <m:oMath>
              <m:sSubSup>
                <m:sSubSupPr>
                  <m:ctrlPr>
                    <w:rPr>
                      <w:rFonts w:ascii="Cambria Math" w:hAnsi="Cambria Math"/>
                      <w:i/>
                      <w:szCs w:val="22"/>
                      <w:highlight w:val="yellow"/>
                    </w:rPr>
                  </m:ctrlPr>
                </m:sSubSupPr>
                <m:e>
                  <m:r>
                    <w:rPr>
                      <w:rFonts w:ascii="Cambria Math" w:hAnsi="Cambria Math"/>
                      <w:szCs w:val="22"/>
                      <w:highlight w:val="yellow"/>
                    </w:rPr>
                    <m:t>SС</m:t>
                  </m:r>
                </m:e>
                <m:sub>
                  <m:r>
                    <w:rPr>
                      <w:rFonts w:ascii="Cambria Math" w:hAnsi="Cambria Math"/>
                      <w:szCs w:val="22"/>
                      <w:highlight w:val="yellow"/>
                    </w:rPr>
                    <m:t>i</m:t>
                  </m:r>
                  <m:r>
                    <w:rPr>
                      <w:rFonts w:ascii="Cambria Math" w:hAnsi="Cambria Math"/>
                      <w:szCs w:val="22"/>
                      <w:highlight w:val="yellow"/>
                      <w:lang w:val="en-US"/>
                    </w:rPr>
                    <m:t>,p,z,h</m:t>
                  </m:r>
                </m:sub>
                <m:sup>
                  <m:r>
                    <w:rPr>
                      <w:rFonts w:ascii="Cambria Math" w:hAnsi="Cambria Math"/>
                      <w:szCs w:val="22"/>
                      <w:highlight w:val="yellow"/>
                    </w:rPr>
                    <m:t>Б</m:t>
                  </m:r>
                  <m:sSub>
                    <m:sSubPr>
                      <m:ctrlPr>
                        <w:rPr>
                          <w:rFonts w:ascii="Cambria Math" w:hAnsi="Cambria Math"/>
                          <w:i/>
                          <w:szCs w:val="22"/>
                          <w:lang w:val="en-US"/>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В</m:t>
                      </m:r>
                    </m:sub>
                  </m:sSub>
                  <m:sSub>
                    <m:sSubPr>
                      <m:ctrlPr>
                        <w:rPr>
                          <w:rFonts w:ascii="Cambria Math" w:hAnsi="Cambria Math"/>
                          <w:i/>
                          <w:szCs w:val="22"/>
                          <w:lang w:val="en-US"/>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ок</m:t>
                  </m:r>
                </m:sup>
              </m:sSubSup>
              <m:r>
                <w:rPr>
                  <w:rFonts w:ascii="Cambria Math" w:hAnsi="Cambria Math"/>
                  <w:szCs w:val="22"/>
                  <w:highlight w:val="yellow"/>
                  <w:lang w:val="en-US"/>
                </w:rPr>
                <m:t xml:space="preserve">= </m:t>
              </m:r>
              <m:sSubSup>
                <m:sSubSupPr>
                  <m:ctrlPr>
                    <w:rPr>
                      <w:rFonts w:ascii="Cambria Math" w:hAnsi="Cambria Math"/>
                      <w:i/>
                      <w:szCs w:val="22"/>
                      <w:highlight w:val="yellow"/>
                    </w:rPr>
                  </m:ctrlPr>
                </m:sSubSupPr>
                <m:e>
                  <m:r>
                    <w:rPr>
                      <w:rFonts w:ascii="Cambria Math" w:hAnsi="Cambria Math"/>
                      <w:szCs w:val="22"/>
                      <w:highlight w:val="yellow"/>
                      <w:lang w:val="en-US"/>
                    </w:rPr>
                    <m:t>∆O</m:t>
                  </m:r>
                </m:e>
                <m:sub>
                  <m:r>
                    <w:rPr>
                      <w:rFonts w:ascii="Cambria Math" w:hAnsi="Cambria Math"/>
                      <w:szCs w:val="22"/>
                      <w:highlight w:val="yellow"/>
                    </w:rPr>
                    <m:t>i</m:t>
                  </m:r>
                  <m:r>
                    <w:rPr>
                      <w:rFonts w:ascii="Cambria Math" w:hAnsi="Cambria Math"/>
                      <w:szCs w:val="22"/>
                      <w:highlight w:val="yellow"/>
                      <w:lang w:val="en-US"/>
                    </w:rPr>
                    <m:t>,p,z,h</m:t>
                  </m:r>
                </m:sub>
                <m:sup>
                  <m:r>
                    <w:rPr>
                      <w:rFonts w:ascii="Cambria Math" w:hAnsi="Cambria Math"/>
                      <w:szCs w:val="22"/>
                      <w:highlight w:val="yellow"/>
                    </w:rPr>
                    <m:t>В</m:t>
                  </m:r>
                  <m:sSub>
                    <m:sSubPr>
                      <m:ctrlPr>
                        <w:rPr>
                          <w:rFonts w:ascii="Cambria Math" w:hAnsi="Cambria Math"/>
                          <w:i/>
                          <w:szCs w:val="22"/>
                          <w:lang w:val="en-US"/>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lang w:val="en-US"/>
                        </w:rPr>
                        <m:t>Д</m:t>
                      </m:r>
                    </m:sub>
                  </m:sSub>
                  <m:r>
                    <w:rPr>
                      <w:rFonts w:ascii="Cambria Math" w:hAnsi="Cambria Math"/>
                      <w:szCs w:val="22"/>
                      <w:highlight w:val="yellow"/>
                    </w:rPr>
                    <m:t>В</m:t>
                  </m:r>
                  <m:d>
                    <m:dPr>
                      <m:ctrlPr>
                        <w:rPr>
                          <w:rFonts w:ascii="Cambria Math" w:hAnsi="Cambria Math"/>
                          <w:i/>
                          <w:szCs w:val="22"/>
                          <w:lang w:val="en-US"/>
                        </w:rPr>
                      </m:ctrlPr>
                    </m:dPr>
                    <m:e>
                      <m:r>
                        <w:rPr>
                          <w:rFonts w:ascii="Cambria Math" w:hAnsi="Cambria Math"/>
                          <w:szCs w:val="22"/>
                          <w:highlight w:val="yellow"/>
                          <w:lang w:val="en-US"/>
                        </w:rPr>
                        <m:t>+</m:t>
                      </m:r>
                    </m:e>
                  </m:d>
                </m:sup>
              </m:sSubSup>
              <m:r>
                <w:rPr>
                  <w:rFonts w:ascii="Cambria Math" w:hAnsi="Cambria Math"/>
                  <w:szCs w:val="22"/>
                  <w:highlight w:val="yellow"/>
                  <w:lang w:val="en-US"/>
                </w:rPr>
                <m:t>*</m:t>
              </m:r>
              <m:sSubSup>
                <m:sSubSupPr>
                  <m:ctrlPr>
                    <w:rPr>
                      <w:rFonts w:ascii="Cambria Math" w:hAnsi="Cambria Math"/>
                      <w:i/>
                      <w:szCs w:val="22"/>
                      <w:highlight w:val="yellow"/>
                    </w:rPr>
                  </m:ctrlPr>
                </m:sSubSupPr>
                <m:e>
                  <m:r>
                    <w:rPr>
                      <w:rFonts w:ascii="Cambria Math" w:hAnsi="Cambria Math"/>
                      <w:szCs w:val="22"/>
                      <w:highlight w:val="yellow"/>
                    </w:rPr>
                    <m:t>λ</m:t>
                  </m:r>
                </m:e>
                <m:sub>
                  <m:r>
                    <m:rPr>
                      <m:nor/>
                    </m:rPr>
                    <w:rPr>
                      <w:i/>
                      <w:szCs w:val="22"/>
                      <w:highlight w:val="yellow"/>
                      <w:lang w:val="en-US"/>
                    </w:rPr>
                    <m:t>z,h</m:t>
                  </m:r>
                </m:sub>
                <m:sup>
                  <m:r>
                    <w:rPr>
                      <w:rFonts w:ascii="Cambria Math" w:hAnsi="Cambria Math"/>
                      <w:szCs w:val="22"/>
                      <w:highlight w:val="yellow"/>
                    </w:rPr>
                    <m:t>переток</m:t>
                  </m:r>
                </m:sup>
              </m:sSubSup>
              <m:r>
                <w:rPr>
                  <w:rFonts w:ascii="Cambria Math" w:hAnsi="Cambria Math"/>
                  <w:szCs w:val="22"/>
                  <w:highlight w:val="yellow"/>
                  <w:lang w:val="en-US"/>
                </w:rPr>
                <m:t>*</m:t>
              </m:r>
              <m:sSubSup>
                <m:sSubSupPr>
                  <m:ctrlPr>
                    <w:rPr>
                      <w:rFonts w:ascii="Cambria Math" w:hAnsi="Cambria Math"/>
                      <w:i/>
                      <w:szCs w:val="22"/>
                      <w:highlight w:val="yellow"/>
                    </w:rPr>
                  </m:ctrlPr>
                </m:sSubSupPr>
                <m:e>
                  <m:r>
                    <w:rPr>
                      <w:rFonts w:ascii="Cambria Math" w:hAnsi="Cambria Math"/>
                      <w:szCs w:val="22"/>
                      <w:highlight w:val="yellow"/>
                      <w:lang w:val="en-US"/>
                    </w:rPr>
                    <m:t>K</m:t>
                  </m:r>
                </m:e>
                <m:sub>
                  <m:r>
                    <w:rPr>
                      <w:rFonts w:ascii="Cambria Math" w:hAnsi="Cambria Math"/>
                      <w:szCs w:val="22"/>
                      <w:highlight w:val="yellow"/>
                      <w:lang w:val="en-US"/>
                    </w:rPr>
                    <m:t>h</m:t>
                  </m:r>
                </m:sub>
                <m:sup>
                  <m:r>
                    <w:rPr>
                      <w:rFonts w:ascii="Cambria Math" w:hAnsi="Cambria Math"/>
                      <w:szCs w:val="22"/>
                      <w:highlight w:val="yellow"/>
                    </w:rPr>
                    <m:t>откл</m:t>
                  </m:r>
                </m:sup>
              </m:sSubSup>
            </m:oMath>
            <w:r w:rsidR="00F464AD" w:rsidRPr="00040D5D">
              <w:rPr>
                <w:szCs w:val="22"/>
                <w:highlight w:val="yellow"/>
                <w:lang w:val="en-US"/>
              </w:rPr>
              <w:t>,</w:t>
            </w:r>
          </w:p>
          <w:p w14:paraId="7566C0DF"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 xml:space="preserve">Стоимость по договору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для участника </w:t>
            </w:r>
            <w:r w:rsidRPr="00040D5D">
              <w:rPr>
                <w:rFonts w:cs="Arial"/>
                <w:bCs/>
                <w:i/>
                <w:color w:val="000000"/>
                <w:szCs w:val="22"/>
                <w:highlight w:val="yellow"/>
                <w:lang w:val="en-US"/>
              </w:rPr>
              <w:t>i</w:t>
            </w:r>
            <w:r w:rsidRPr="00040D5D">
              <w:rPr>
                <w:rFonts w:cs="Arial"/>
                <w:bCs/>
                <w:color w:val="000000"/>
                <w:szCs w:val="22"/>
                <w:highlight w:val="yellow"/>
              </w:rPr>
              <w:t xml:space="preserve"> второй неценовой зоны за расчетный период определяется следующим образом:</w:t>
            </w:r>
          </w:p>
          <w:p w14:paraId="02021411" w14:textId="1EAFFA34"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 </w:t>
            </w:r>
            <m:oMath>
              <m:sSubSup>
                <m:sSubSupPr>
                  <m:ctrlPr>
                    <w:rPr>
                      <w:rFonts w:ascii="Cambria Math" w:hAnsi="Cambria Math"/>
                      <w:i/>
                      <w:szCs w:val="22"/>
                      <w:highlight w:val="yellow"/>
                    </w:rPr>
                  </m:ctrlPr>
                </m:sSubSupPr>
                <m:e>
                  <m:r>
                    <w:rPr>
                      <w:rFonts w:ascii="Cambria Math" w:hAnsi="Cambria Math"/>
                      <w:szCs w:val="22"/>
                      <w:highlight w:val="yellow"/>
                    </w:rPr>
                    <m:t>SС</m:t>
                  </m:r>
                </m:e>
                <m:sub>
                  <m:r>
                    <w:rPr>
                      <w:rFonts w:ascii="Cambria Math" w:hAnsi="Cambria Math"/>
                      <w:szCs w:val="22"/>
                      <w:highlight w:val="yellow"/>
                    </w:rPr>
                    <m:t>i,</m:t>
                  </m:r>
                  <m:r>
                    <w:rPr>
                      <w:rFonts w:ascii="Cambria Math" w:hAnsi="Cambria Math"/>
                      <w:szCs w:val="22"/>
                      <w:highlight w:val="yellow"/>
                      <w:lang w:val="en-US"/>
                    </w:rPr>
                    <m:t>z</m:t>
                  </m:r>
                  <m:r>
                    <w:rPr>
                      <w:rFonts w:ascii="Cambria Math" w:hAnsi="Cambria Math"/>
                      <w:szCs w:val="22"/>
                      <w:highlight w:val="yellow"/>
                    </w:rPr>
                    <m:t>,</m:t>
                  </m:r>
                  <m:r>
                    <w:rPr>
                      <w:rFonts w:ascii="Cambria Math" w:hAnsi="Cambria Math"/>
                      <w:szCs w:val="22"/>
                      <w:highlight w:val="yellow"/>
                      <w:lang w:val="en-US"/>
                    </w:rPr>
                    <m:t>m</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В</m:t>
                      </m:r>
                    </m:sub>
                  </m:sSub>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ок</m:t>
                  </m:r>
                </m:sup>
              </m:sSubSup>
              <m:r>
                <w:rPr>
                  <w:rFonts w:ascii="Cambria Math" w:hAnsi="Cambria Math"/>
                  <w:szCs w:val="22"/>
                  <w:highlight w:val="yellow"/>
                </w:rPr>
                <m:t xml:space="preserve">= </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h∈</m:t>
                  </m:r>
                  <m:r>
                    <w:rPr>
                      <w:rFonts w:ascii="Cambria Math" w:hAnsi="Cambria Math"/>
                      <w:szCs w:val="22"/>
                      <w:highlight w:val="yellow"/>
                      <w:lang w:val="en-US"/>
                    </w:rPr>
                    <m:t>m</m:t>
                  </m:r>
                </m:sub>
                <m:sup/>
                <m:e>
                  <m:nary>
                    <m:naryPr>
                      <m:chr m:val="∑"/>
                      <m:limLoc m:val="undOvr"/>
                      <m:supHide m:val="1"/>
                      <m:ctrlPr>
                        <w:rPr>
                          <w:rFonts w:ascii="Cambria Math" w:hAnsi="Cambria Math"/>
                          <w:i/>
                          <w:szCs w:val="22"/>
                          <w:highlight w:val="yellow"/>
                        </w:rPr>
                      </m:ctrlPr>
                    </m:naryPr>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sub>
                    <m:sup/>
                    <m:e>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C</m:t>
                          </m:r>
                        </m:e>
                        <m:sub>
                          <m:r>
                            <w:rPr>
                              <w:rFonts w:ascii="Cambria Math" w:hAnsi="Cambria Math"/>
                              <w:szCs w:val="22"/>
                              <w:highlight w:val="yellow"/>
                            </w:rPr>
                            <m:t>i,</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В</m:t>
                              </m:r>
                            </m:sub>
                          </m:sSub>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ок</m:t>
                          </m:r>
                        </m:sup>
                      </m:sSubSup>
                    </m:e>
                  </m:nary>
                </m:e>
              </m:nary>
            </m:oMath>
            <w:r w:rsidRPr="00040D5D">
              <w:rPr>
                <w:szCs w:val="22"/>
                <w:highlight w:val="yellow"/>
              </w:rPr>
              <w:t>.</w:t>
            </w:r>
          </w:p>
          <w:p w14:paraId="24C876C4" w14:textId="0C47D22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где </w:t>
            </w:r>
            <m:oMath>
              <m:sSubSup>
                <m:sSubSupPr>
                  <m:ctrlPr>
                    <w:rPr>
                      <w:rFonts w:ascii="Cambria Math" w:hAnsi="Cambria Math"/>
                      <w:i/>
                      <w:szCs w:val="22"/>
                      <w:highlight w:val="yellow"/>
                    </w:rPr>
                  </m:ctrlPr>
                </m:sSubSupPr>
                <m:e>
                  <m:r>
                    <w:rPr>
                      <w:rFonts w:ascii="Cambria Math" w:hAnsi="Cambria Math"/>
                      <w:szCs w:val="22"/>
                      <w:highlight w:val="yellow"/>
                    </w:rPr>
                    <m:t>∆O</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В</m:t>
                  </m:r>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Д</m:t>
                      </m:r>
                    </m:sub>
                  </m:sSub>
                  <m:r>
                    <w:rPr>
                      <w:rFonts w:ascii="Cambria Math" w:hAnsi="Cambria Math"/>
                      <w:szCs w:val="22"/>
                      <w:highlight w:val="yellow"/>
                    </w:rPr>
                    <m:t>В</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rPr>
                <m:t xml:space="preserve">, </m:t>
              </m:r>
              <m:sSubSup>
                <m:sSubSupPr>
                  <m:ctrlPr>
                    <w:rPr>
                      <w:rFonts w:ascii="Cambria Math" w:hAnsi="Cambria Math"/>
                      <w:i/>
                      <w:szCs w:val="22"/>
                      <w:highlight w:val="yellow"/>
                    </w:rPr>
                  </m:ctrlPr>
                </m:sSubSupPr>
                <m:e>
                  <m:r>
                    <w:rPr>
                      <w:rFonts w:ascii="Cambria Math" w:hAnsi="Cambria Math"/>
                      <w:szCs w:val="22"/>
                      <w:highlight w:val="yellow"/>
                    </w:rPr>
                    <m:t>∆O</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В</m:t>
                  </m:r>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Д</m:t>
                      </m:r>
                    </m:sub>
                  </m:sSub>
                  <m:r>
                    <w:rPr>
                      <w:rFonts w:ascii="Cambria Math" w:hAnsi="Cambria Math"/>
                      <w:szCs w:val="22"/>
                      <w:highlight w:val="yellow"/>
                    </w:rPr>
                    <m:t>В</m:t>
                  </m:r>
                  <m:d>
                    <m:dPr>
                      <m:ctrlPr>
                        <w:rPr>
                          <w:rFonts w:ascii="Cambria Math" w:hAnsi="Cambria Math"/>
                          <w:i/>
                          <w:szCs w:val="22"/>
                        </w:rPr>
                      </m:ctrlPr>
                    </m:dPr>
                    <m:e>
                      <m:r>
                        <w:rPr>
                          <w:rFonts w:ascii="Cambria Math" w:hAnsi="Cambria Math"/>
                          <w:szCs w:val="22"/>
                          <w:highlight w:val="yellow"/>
                        </w:rPr>
                        <m:t>+</m:t>
                      </m:r>
                    </m:e>
                  </m:d>
                </m:sup>
              </m:sSubSup>
            </m:oMath>
            <w:r w:rsidRPr="00040D5D">
              <w:rPr>
                <w:szCs w:val="22"/>
                <w:highlight w:val="yellow"/>
              </w:rPr>
              <w:t xml:space="preserve"> – </w:t>
            </w:r>
            <w:r w:rsidRPr="00040D5D">
              <w:rPr>
                <w:rFonts w:cs="Arial"/>
                <w:bCs/>
                <w:color w:val="000000"/>
                <w:szCs w:val="22"/>
                <w:highlight w:val="yellow"/>
              </w:rPr>
              <w:t xml:space="preserve">объемы продажи/покупки, определенные в соответствии с разделом </w:t>
            </w:r>
            <w:r w:rsidRPr="00040D5D">
              <w:rPr>
                <w:szCs w:val="22"/>
                <w:highlight w:val="yellow"/>
              </w:rPr>
              <w:t xml:space="preserve">12 </w:t>
            </w:r>
            <w:r w:rsidRPr="00040D5D">
              <w:rPr>
                <w:i/>
                <w:szCs w:val="22"/>
                <w:highlight w:val="yellow"/>
              </w:rPr>
              <w:t xml:space="preserve">Регламента функционирования участников оптового рынка на территории неценовых зон </w:t>
            </w:r>
            <w:r w:rsidRPr="00040D5D">
              <w:rPr>
                <w:szCs w:val="22"/>
                <w:highlight w:val="yellow"/>
              </w:rPr>
              <w:t>(Приложение № 14</w:t>
            </w:r>
            <w:r w:rsidRPr="00040D5D">
              <w:rPr>
                <w:i/>
                <w:szCs w:val="22"/>
                <w:highlight w:val="yellow"/>
              </w:rPr>
              <w:t xml:space="preserve"> </w:t>
            </w:r>
            <w:r w:rsidRPr="00040D5D">
              <w:rPr>
                <w:szCs w:val="22"/>
                <w:highlight w:val="yellow"/>
              </w:rPr>
              <w:t>к</w:t>
            </w:r>
            <w:r w:rsidRPr="00040D5D">
              <w:rPr>
                <w:i/>
                <w:szCs w:val="22"/>
                <w:highlight w:val="yellow"/>
              </w:rPr>
              <w:t xml:space="preserve"> Договору о присоединении к торговой системе оптового рынка);</w:t>
            </w:r>
          </w:p>
          <w:p w14:paraId="39810596"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 </w:t>
            </w:r>
            <m:oMath>
              <m:sSubSup>
                <m:sSubSupPr>
                  <m:ctrlPr>
                    <w:rPr>
                      <w:rFonts w:ascii="Cambria Math" w:hAnsi="Cambria Math"/>
                      <w:i/>
                      <w:noProof/>
                      <w:szCs w:val="22"/>
                      <w:highlight w:val="yellow"/>
                    </w:rPr>
                  </m:ctrlPr>
                </m:sSubSupPr>
                <m:e>
                  <m:r>
                    <w:rPr>
                      <w:rFonts w:ascii="Cambria Math" w:hAnsi="Cambria Math"/>
                      <w:noProof/>
                      <w:szCs w:val="22"/>
                      <w:highlight w:val="yellow"/>
                    </w:rPr>
                    <m:t>λ</m:t>
                  </m:r>
                </m:e>
                <m:sub>
                  <m:r>
                    <m:rPr>
                      <m:nor/>
                    </m:rPr>
                    <w:rPr>
                      <w:noProof/>
                      <w:szCs w:val="22"/>
                      <w:highlight w:val="yellow"/>
                    </w:rPr>
                    <m:t>z,h</m:t>
                  </m:r>
                  <m:ctrlPr>
                    <w:rPr>
                      <w:rFonts w:ascii="Cambria Math" w:hAnsi="Cambria Math"/>
                      <w:noProof/>
                      <w:szCs w:val="22"/>
                      <w:highlight w:val="yellow"/>
                    </w:rPr>
                  </m:ctrlPr>
                </m:sub>
                <m:sup>
                  <m:r>
                    <w:rPr>
                      <w:rFonts w:ascii="Cambria Math" w:hAnsi="Cambria Math"/>
                      <w:noProof/>
                      <w:szCs w:val="22"/>
                      <w:highlight w:val="yellow"/>
                    </w:rPr>
                    <m:t>переток</m:t>
                  </m:r>
                </m:sup>
              </m:sSubSup>
            </m:oMath>
            <w:r w:rsidRPr="00040D5D">
              <w:rPr>
                <w:szCs w:val="22"/>
                <w:highlight w:val="yellow"/>
              </w:rPr>
              <w:t xml:space="preserve"> ― средневзвешенная цена на электроэнергию на границе между неценовой зоной (либо внезональным энергорайоном, работающим синхронно со второй ценовой зоной) и ценовой зоной, определенная в соответствии с </w:t>
            </w:r>
            <w:r w:rsidRPr="00040D5D">
              <w:rPr>
                <w:i/>
                <w:szCs w:val="22"/>
                <w:highlight w:val="yellow"/>
              </w:rPr>
              <w:t xml:space="preserve">Регламентом расчета плановых объемов производства и потребления и расчета стоимости электроэнергии на сутки вперед </w:t>
            </w:r>
            <w:r w:rsidRPr="00040D5D">
              <w:rPr>
                <w:szCs w:val="22"/>
                <w:highlight w:val="yellow"/>
              </w:rPr>
              <w:t xml:space="preserve">(Приложение № 8 к </w:t>
            </w:r>
            <w:r w:rsidRPr="00040D5D">
              <w:rPr>
                <w:i/>
                <w:szCs w:val="22"/>
                <w:highlight w:val="yellow"/>
              </w:rPr>
              <w:t>Договору о присоединении к торговой системе оптового рынка</w:t>
            </w:r>
            <w:r w:rsidRPr="00040D5D">
              <w:rPr>
                <w:szCs w:val="22"/>
                <w:highlight w:val="yellow"/>
              </w:rPr>
              <w:t>)</w:t>
            </w:r>
            <w:r w:rsidRPr="00040D5D">
              <w:rPr>
                <w:rFonts w:eastAsia="Arial Unicode MS" w:cs="Garamond"/>
                <w:szCs w:val="22"/>
                <w:highlight w:val="yellow"/>
              </w:rPr>
              <w:t>.</w:t>
            </w:r>
            <w:r w:rsidRPr="00040D5D">
              <w:rPr>
                <w:szCs w:val="22"/>
                <w:highlight w:val="yellow"/>
              </w:rPr>
              <w:t xml:space="preserve"> В случае если величина </w:t>
            </w:r>
            <m:oMath>
              <m:sSubSup>
                <m:sSubSupPr>
                  <m:ctrlPr>
                    <w:rPr>
                      <w:rFonts w:ascii="Cambria Math" w:hAnsi="Cambria Math"/>
                      <w:i/>
                      <w:noProof/>
                      <w:szCs w:val="22"/>
                      <w:highlight w:val="yellow"/>
                    </w:rPr>
                  </m:ctrlPr>
                </m:sSubSupPr>
                <m:e>
                  <m:r>
                    <w:rPr>
                      <w:rFonts w:ascii="Cambria Math" w:hAnsi="Cambria Math"/>
                      <w:noProof/>
                      <w:szCs w:val="22"/>
                      <w:highlight w:val="yellow"/>
                    </w:rPr>
                    <m:t>λ</m:t>
                  </m:r>
                </m:e>
                <m:sub>
                  <m:r>
                    <m:rPr>
                      <m:nor/>
                    </m:rPr>
                    <w:rPr>
                      <w:noProof/>
                      <w:szCs w:val="22"/>
                      <w:highlight w:val="yellow"/>
                    </w:rPr>
                    <m:t>z,h</m:t>
                  </m:r>
                  <m:ctrlPr>
                    <w:rPr>
                      <w:rFonts w:ascii="Cambria Math" w:hAnsi="Cambria Math"/>
                      <w:noProof/>
                      <w:szCs w:val="22"/>
                      <w:highlight w:val="yellow"/>
                    </w:rPr>
                  </m:ctrlPr>
                </m:sub>
                <m:sup>
                  <m:r>
                    <w:rPr>
                      <w:rFonts w:ascii="Cambria Math" w:hAnsi="Cambria Math"/>
                      <w:noProof/>
                      <w:szCs w:val="22"/>
                      <w:highlight w:val="yellow"/>
                    </w:rPr>
                    <m:t>переток</m:t>
                  </m:r>
                </m:sup>
              </m:sSubSup>
            </m:oMath>
            <w:r w:rsidRPr="00040D5D">
              <w:rPr>
                <w:szCs w:val="22"/>
                <w:highlight w:val="yellow"/>
              </w:rPr>
              <w:t xml:space="preserve">не определена в соответствии с </w:t>
            </w:r>
            <w:r w:rsidRPr="00040D5D">
              <w:rPr>
                <w:i/>
                <w:iCs/>
                <w:szCs w:val="22"/>
                <w:highlight w:val="yellow"/>
              </w:rPr>
              <w:t xml:space="preserve">Регламентом расчета плановых объемов производства и потребления и расчета стоимости электроэнергии на сутки вперед </w:t>
            </w:r>
            <w:r w:rsidRPr="00040D5D">
              <w:rPr>
                <w:szCs w:val="22"/>
                <w:highlight w:val="yellow"/>
              </w:rPr>
              <w:t xml:space="preserve">(Приложение № 8 к </w:t>
            </w:r>
            <w:r w:rsidRPr="00040D5D">
              <w:rPr>
                <w:i/>
                <w:iCs/>
                <w:szCs w:val="22"/>
                <w:highlight w:val="yellow"/>
              </w:rPr>
              <w:t>Договору о присоединении к торговой системе оптового рынка</w:t>
            </w:r>
            <w:r w:rsidRPr="00040D5D">
              <w:rPr>
                <w:szCs w:val="22"/>
                <w:highlight w:val="yellow"/>
              </w:rPr>
              <w:t xml:space="preserve">), то </w:t>
            </w:r>
          </w:p>
          <w:p w14:paraId="25C027CE" w14:textId="77777777" w:rsidR="00F464AD" w:rsidRPr="00040D5D" w:rsidRDefault="007A2AA8" w:rsidP="00C85A97">
            <w:pPr>
              <w:widowControl w:val="0"/>
              <w:suppressAutoHyphens w:val="0"/>
              <w:spacing w:before="120" w:after="120"/>
              <w:rPr>
                <w:color w:val="000000"/>
                <w:position w:val="-12"/>
                <w:szCs w:val="22"/>
                <w:highlight w:val="yellow"/>
              </w:rPr>
            </w:pPr>
            <m:oMath>
              <m:sSubSup>
                <m:sSubSupPr>
                  <m:ctrlPr>
                    <w:rPr>
                      <w:rFonts w:ascii="Cambria Math" w:hAnsi="Cambria Math"/>
                      <w:i/>
                      <w:noProof/>
                      <w:szCs w:val="22"/>
                      <w:highlight w:val="yellow"/>
                    </w:rPr>
                  </m:ctrlPr>
                </m:sSubSupPr>
                <m:e>
                  <m:r>
                    <w:rPr>
                      <w:rFonts w:ascii="Cambria Math" w:hAnsi="Cambria Math"/>
                      <w:noProof/>
                      <w:szCs w:val="22"/>
                      <w:highlight w:val="yellow"/>
                    </w:rPr>
                    <m:t>λ</m:t>
                  </m:r>
                </m:e>
                <m:sub>
                  <m:r>
                    <m:rPr>
                      <m:nor/>
                    </m:rPr>
                    <w:rPr>
                      <w:noProof/>
                      <w:szCs w:val="22"/>
                      <w:highlight w:val="yellow"/>
                    </w:rPr>
                    <m:t>z,h</m:t>
                  </m:r>
                  <m:ctrlPr>
                    <w:rPr>
                      <w:rFonts w:ascii="Cambria Math" w:hAnsi="Cambria Math"/>
                      <w:noProof/>
                      <w:szCs w:val="22"/>
                      <w:highlight w:val="yellow"/>
                    </w:rPr>
                  </m:ctrlPr>
                </m:sub>
                <m:sup>
                  <m:r>
                    <w:rPr>
                      <w:rFonts w:ascii="Cambria Math" w:hAnsi="Cambria Math"/>
                      <w:noProof/>
                      <w:szCs w:val="22"/>
                      <w:highlight w:val="yellow"/>
                    </w:rPr>
                    <m:t>переток</m:t>
                  </m:r>
                </m:sup>
              </m:sSubSup>
              <m:r>
                <w:rPr>
                  <w:rFonts w:ascii="Cambria Math" w:hAnsi="Cambria Math"/>
                  <w:noProof/>
                  <w:szCs w:val="22"/>
                  <w:highlight w:val="yellow"/>
                </w:rPr>
                <m:t>=</m:t>
              </m:r>
              <m:func>
                <m:funcPr>
                  <m:ctrlPr>
                    <w:rPr>
                      <w:rFonts w:ascii="Cambria Math" w:hAnsi="Cambria Math"/>
                      <w:i/>
                      <w:noProof/>
                      <w:szCs w:val="22"/>
                      <w:highlight w:val="yellow"/>
                    </w:rPr>
                  </m:ctrlPr>
                </m:funcPr>
                <m:fName>
                  <m:r>
                    <w:rPr>
                      <w:rFonts w:ascii="Cambria Math" w:hAnsi="Cambria Math"/>
                      <w:noProof/>
                      <w:szCs w:val="22"/>
                      <w:highlight w:val="yellow"/>
                    </w:rPr>
                    <m:t>min</m:t>
                  </m:r>
                </m:fName>
                <m:e>
                  <m:r>
                    <w:rPr>
                      <w:rFonts w:ascii="Cambria Math" w:hAnsi="Cambria Math"/>
                      <w:noProof/>
                      <w:szCs w:val="22"/>
                      <w:highlight w:val="yellow"/>
                    </w:rPr>
                    <m:t>(</m:t>
                  </m:r>
                </m:e>
              </m:func>
              <m:sSubSup>
                <m:sSubSupPr>
                  <m:ctrlPr>
                    <w:rPr>
                      <w:rFonts w:ascii="Cambria Math" w:hAnsi="Cambria Math"/>
                      <w:i/>
                      <w:noProof/>
                      <w:szCs w:val="22"/>
                      <w:highlight w:val="yellow"/>
                    </w:rPr>
                  </m:ctrlPr>
                </m:sSubSupPr>
                <m:e>
                  <m:r>
                    <w:rPr>
                      <w:rFonts w:ascii="Cambria Math" w:hAnsi="Cambria Math"/>
                      <w:noProof/>
                      <w:szCs w:val="22"/>
                      <w:highlight w:val="yellow"/>
                    </w:rPr>
                    <m:t>I</m:t>
                  </m:r>
                </m:e>
                <m:sub>
                  <m:r>
                    <m:rPr>
                      <m:nor/>
                    </m:rPr>
                    <w:rPr>
                      <w:noProof/>
                      <w:szCs w:val="22"/>
                      <w:highlight w:val="yellow"/>
                    </w:rPr>
                    <m:t>i,F</m:t>
                  </m:r>
                  <m:r>
                    <m:rPr>
                      <m:sty m:val="p"/>
                    </m:rPr>
                    <w:rPr>
                      <w:rFonts w:ascii="Cambria Math" w:hAnsi="Cambria Math"/>
                      <w:noProof/>
                      <w:szCs w:val="22"/>
                      <w:highlight w:val="yellow"/>
                    </w:rPr>
                    <m:t>=</m:t>
                  </m:r>
                  <m:r>
                    <m:rPr>
                      <m:nor/>
                    </m:rPr>
                    <w:rPr>
                      <w:noProof/>
                      <w:szCs w:val="22"/>
                      <w:highlight w:val="yellow"/>
                    </w:rPr>
                    <m:t>Якутия</m:t>
                  </m:r>
                  <m:ctrlPr>
                    <w:rPr>
                      <w:rFonts w:ascii="Cambria Math" w:hAnsi="Cambria Math"/>
                      <w:noProof/>
                      <w:szCs w:val="22"/>
                      <w:highlight w:val="yellow"/>
                    </w:rPr>
                  </m:ctrlPr>
                </m:sub>
                <m:sup>
                  <m:r>
                    <w:rPr>
                      <w:rFonts w:ascii="Cambria Math" w:hAnsi="Cambria Math"/>
                      <w:noProof/>
                      <w:szCs w:val="22"/>
                      <w:highlight w:val="yellow"/>
                    </w:rPr>
                    <m:t>ээ</m:t>
                  </m:r>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I</m:t>
                  </m:r>
                </m:e>
                <m:sub>
                  <m:r>
                    <m:rPr>
                      <m:nor/>
                    </m:rPr>
                    <w:rPr>
                      <w:noProof/>
                      <w:szCs w:val="22"/>
                      <w:highlight w:val="yellow"/>
                    </w:rPr>
                    <m:t>i,F</m:t>
                  </m:r>
                  <m:r>
                    <m:rPr>
                      <m:sty m:val="p"/>
                    </m:rPr>
                    <w:rPr>
                      <w:rFonts w:ascii="Cambria Math" w:hAnsi="Cambria Math"/>
                      <w:noProof/>
                      <w:szCs w:val="22"/>
                      <w:highlight w:val="yellow"/>
                    </w:rPr>
                    <m:t>=</m:t>
                  </m:r>
                  <m:r>
                    <m:rPr>
                      <m:nor/>
                    </m:rPr>
                    <w:rPr>
                      <w:noProof/>
                      <w:szCs w:val="22"/>
                      <w:highlight w:val="yellow"/>
                    </w:rPr>
                    <m:t>Амурская_область</m:t>
                  </m:r>
                  <m:ctrlPr>
                    <w:rPr>
                      <w:rFonts w:ascii="Cambria Math" w:hAnsi="Cambria Math"/>
                      <w:noProof/>
                      <w:szCs w:val="22"/>
                      <w:highlight w:val="yellow"/>
                    </w:rPr>
                  </m:ctrlPr>
                </m:sub>
                <m:sup>
                  <m:r>
                    <w:rPr>
                      <w:rFonts w:ascii="Cambria Math" w:hAnsi="Cambria Math"/>
                      <w:noProof/>
                      <w:szCs w:val="22"/>
                      <w:highlight w:val="yellow"/>
                    </w:rPr>
                    <m:t>ээ</m:t>
                  </m:r>
                </m:sup>
              </m:sSubSup>
              <m:r>
                <w:rPr>
                  <w:rFonts w:ascii="Cambria Math" w:hAnsi="Cambria Math"/>
                  <w:noProof/>
                  <w:szCs w:val="22"/>
                  <w:highlight w:val="yellow"/>
                </w:rPr>
                <m:t>)</m:t>
              </m:r>
            </m:oMath>
            <w:r w:rsidR="00F464AD" w:rsidRPr="00040D5D">
              <w:rPr>
                <w:color w:val="000000"/>
                <w:position w:val="-12"/>
                <w:szCs w:val="22"/>
                <w:highlight w:val="yellow"/>
              </w:rPr>
              <w:t xml:space="preserve">, </w:t>
            </w:r>
          </w:p>
          <w:p w14:paraId="57C3DB48"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где </w:t>
            </w:r>
            <m:oMath>
              <m:sSubSup>
                <m:sSubSupPr>
                  <m:ctrlPr>
                    <w:rPr>
                      <w:rFonts w:ascii="Cambria Math" w:hAnsi="Cambria Math"/>
                      <w:i/>
                      <w:szCs w:val="22"/>
                      <w:highlight w:val="yellow"/>
                    </w:rPr>
                  </m:ctrlPr>
                </m:sSubSupPr>
                <m:e>
                  <m:r>
                    <w:rPr>
                      <w:rFonts w:ascii="Cambria Math" w:hAnsi="Cambria Math"/>
                      <w:szCs w:val="22"/>
                      <w:highlight w:val="yellow"/>
                      <w:lang w:val="en-US"/>
                    </w:rPr>
                    <m:t>I</m:t>
                  </m:r>
                </m:e>
                <m:sub>
                  <m:r>
                    <w:rPr>
                      <w:rFonts w:ascii="Cambria Math" w:hAnsi="Cambria Math"/>
                      <w:szCs w:val="22"/>
                      <w:highlight w:val="yellow"/>
                    </w:rPr>
                    <m:t>i,F</m:t>
                  </m:r>
                </m:sub>
                <m:sup>
                  <m:r>
                    <w:rPr>
                      <w:rFonts w:ascii="Cambria Math" w:hAnsi="Cambria Math"/>
                      <w:szCs w:val="22"/>
                      <w:highlight w:val="yellow"/>
                    </w:rPr>
                    <m:t>ээ</m:t>
                  </m:r>
                </m:sup>
              </m:sSubSup>
            </m:oMath>
            <w:r w:rsidRPr="00040D5D">
              <w:rPr>
                <w:szCs w:val="22"/>
                <w:highlight w:val="yellow"/>
              </w:rPr>
              <w:t xml:space="preserve">– цена, используемая для определения стоимости покупки электроэнергии в отношении ГТП, отнесенной к соответствующей неценовой зоне, и определенная в соответствии с разделом 9 </w:t>
            </w:r>
            <w:r w:rsidRPr="00040D5D">
              <w:rPr>
                <w:i/>
                <w:iCs/>
                <w:szCs w:val="22"/>
                <w:highlight w:val="yellow"/>
              </w:rPr>
              <w:t>Регламента функционирования участников оптового рынка на территории неценовых зон</w:t>
            </w:r>
            <w:r w:rsidRPr="00040D5D">
              <w:rPr>
                <w:szCs w:val="22"/>
                <w:highlight w:val="yellow"/>
              </w:rPr>
              <w:t xml:space="preserve"> (Приложение № 14 к </w:t>
            </w:r>
            <w:r w:rsidRPr="00040D5D">
              <w:rPr>
                <w:i/>
                <w:iCs/>
                <w:szCs w:val="22"/>
                <w:highlight w:val="yellow"/>
              </w:rPr>
              <w:t>Договору о присоединении к торговой системе оптового рынка</w:t>
            </w:r>
            <w:r w:rsidRPr="00040D5D">
              <w:rPr>
                <w:szCs w:val="22"/>
                <w:highlight w:val="yellow"/>
              </w:rPr>
              <w:t>).</w:t>
            </w:r>
          </w:p>
          <w:p w14:paraId="0FC04402"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 xml:space="preserve">Коэффициент </w:t>
            </w:r>
            <m:oMath>
              <m:sSubSup>
                <m:sSubSupPr>
                  <m:ctrlPr>
                    <w:rPr>
                      <w:rFonts w:ascii="Cambria Math" w:hAnsi="Cambria Math"/>
                      <w:i/>
                      <w:szCs w:val="22"/>
                      <w:highlight w:val="yellow"/>
                    </w:rPr>
                  </m:ctrlPr>
                </m:sSubSupPr>
                <m:e>
                  <m:r>
                    <w:rPr>
                      <w:rFonts w:ascii="Cambria Math" w:hAnsi="Cambria Math"/>
                      <w:szCs w:val="22"/>
                      <w:highlight w:val="yellow"/>
                      <w:lang w:val="en-US"/>
                    </w:rPr>
                    <m:t>K</m:t>
                  </m:r>
                </m:e>
                <m:sub>
                  <m:r>
                    <w:rPr>
                      <w:rFonts w:ascii="Cambria Math" w:hAnsi="Cambria Math"/>
                      <w:szCs w:val="22"/>
                      <w:highlight w:val="yellow"/>
                    </w:rPr>
                    <m:t>h</m:t>
                  </m:r>
                </m:sub>
                <m:sup>
                  <m:r>
                    <w:rPr>
                      <w:rFonts w:ascii="Cambria Math" w:hAnsi="Cambria Math"/>
                      <w:szCs w:val="22"/>
                      <w:highlight w:val="yellow"/>
                    </w:rPr>
                    <m:t>откл</m:t>
                  </m:r>
                </m:sup>
              </m:sSubSup>
            </m:oMath>
            <w:r w:rsidRPr="00040D5D">
              <w:rPr>
                <w:szCs w:val="22"/>
                <w:highlight w:val="yellow"/>
              </w:rPr>
              <w:t xml:space="preserve"> </w:t>
            </w:r>
            <w:r w:rsidRPr="00040D5D">
              <w:rPr>
                <w:rFonts w:cs="Arial"/>
                <w:bCs/>
                <w:color w:val="000000"/>
                <w:szCs w:val="22"/>
                <w:highlight w:val="yellow"/>
              </w:rPr>
              <w:t>определяется следующим образом:</w:t>
            </w:r>
          </w:p>
          <w:p w14:paraId="5DFDB4F3"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 xml:space="preserve">− в случае если в данный час отклонение по собственной инициативе в ГТП потребления участника оптового рынка, отнесенной ко второй неценовой зоне и включающей внезональный энергорайон, работающий синхронно со второй ценовой зоной, однонаправлено с отклонением в самом внезональном энергорайоне, то </w:t>
            </w:r>
            <m:oMath>
              <m:sSubSup>
                <m:sSubSupPr>
                  <m:ctrlPr>
                    <w:rPr>
                      <w:rFonts w:ascii="Cambria Math" w:hAnsi="Cambria Math"/>
                      <w:i/>
                      <w:szCs w:val="22"/>
                      <w:highlight w:val="yellow"/>
                    </w:rPr>
                  </m:ctrlPr>
                </m:sSubSupPr>
                <m:e>
                  <m:r>
                    <w:rPr>
                      <w:rFonts w:ascii="Cambria Math" w:hAnsi="Cambria Math"/>
                      <w:szCs w:val="22"/>
                      <w:highlight w:val="yellow"/>
                      <w:lang w:val="en-US"/>
                    </w:rPr>
                    <m:t>K</m:t>
                  </m:r>
                </m:e>
                <m:sub>
                  <m:r>
                    <w:rPr>
                      <w:rFonts w:ascii="Cambria Math" w:hAnsi="Cambria Math"/>
                      <w:szCs w:val="22"/>
                      <w:highlight w:val="yellow"/>
                    </w:rPr>
                    <m:t>h</m:t>
                  </m:r>
                </m:sub>
                <m:sup>
                  <m:r>
                    <w:rPr>
                      <w:rFonts w:ascii="Cambria Math" w:hAnsi="Cambria Math"/>
                      <w:szCs w:val="22"/>
                      <w:highlight w:val="yellow"/>
                    </w:rPr>
                    <m:t>откл</m:t>
                  </m:r>
                </m:sup>
              </m:sSubSup>
            </m:oMath>
            <w:r w:rsidRPr="00040D5D">
              <w:rPr>
                <w:rFonts w:cs="Arial"/>
                <w:bCs/>
                <w:color w:val="000000"/>
                <w:szCs w:val="22"/>
                <w:highlight w:val="yellow"/>
              </w:rPr>
              <w:t xml:space="preserve"> равен коэффициенту, применяемому в отношении стоимости отклонения по собственной инициативе в данный час для ГТП потребления участника оптового рынка, отнесенной ко второй неценовой зоне и включающей внезональный энергорайон, работающий синхронно со второй ценовой зоной, и определенному в соответствии с приложением 2 к настоящему Регламенту.</w:t>
            </w:r>
          </w:p>
          <w:p w14:paraId="6913BF44"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szCs w:val="22"/>
                <w:highlight w:val="yellow"/>
                <w:u w:val="single"/>
              </w:rPr>
              <w:t>Примечание.</w:t>
            </w:r>
            <w:r w:rsidRPr="00040D5D">
              <w:rPr>
                <w:szCs w:val="22"/>
                <w:highlight w:val="yellow"/>
              </w:rPr>
              <w:t xml:space="preserve"> Для последних 7 (семи) часов расчетного периода по времени второй ценовой зоны </w:t>
            </w:r>
            <m:oMath>
              <m:sSubSup>
                <m:sSubSupPr>
                  <m:ctrlPr>
                    <w:rPr>
                      <w:rFonts w:ascii="Cambria Math" w:hAnsi="Cambria Math"/>
                      <w:i/>
                      <w:szCs w:val="22"/>
                      <w:highlight w:val="yellow"/>
                    </w:rPr>
                  </m:ctrlPr>
                </m:sSubSupPr>
                <m:e>
                  <m:r>
                    <w:rPr>
                      <w:rFonts w:ascii="Cambria Math" w:hAnsi="Cambria Math"/>
                      <w:szCs w:val="22"/>
                      <w:highlight w:val="yellow"/>
                      <w:lang w:val="en-US"/>
                    </w:rPr>
                    <m:t>K</m:t>
                  </m:r>
                </m:e>
                <m:sub>
                  <m:r>
                    <w:rPr>
                      <w:rFonts w:ascii="Cambria Math" w:hAnsi="Cambria Math"/>
                      <w:szCs w:val="22"/>
                      <w:highlight w:val="yellow"/>
                    </w:rPr>
                    <m:t>h</m:t>
                  </m:r>
                </m:sub>
                <m:sup>
                  <m:r>
                    <w:rPr>
                      <w:rFonts w:ascii="Cambria Math" w:hAnsi="Cambria Math"/>
                      <w:szCs w:val="22"/>
                      <w:highlight w:val="yellow"/>
                    </w:rPr>
                    <m:t>откл</m:t>
                  </m:r>
                </m:sup>
              </m:sSubSup>
              <m:r>
                <w:rPr>
                  <w:rFonts w:ascii="Cambria Math" w:hAnsi="Cambria Math"/>
                  <w:szCs w:val="22"/>
                  <w:highlight w:val="yellow"/>
                </w:rPr>
                <m:t>=1</m:t>
              </m:r>
            </m:oMath>
            <w:r w:rsidRPr="00040D5D">
              <w:rPr>
                <w:szCs w:val="22"/>
                <w:highlight w:val="yellow"/>
              </w:rPr>
              <w:t>.</w:t>
            </w:r>
          </w:p>
          <w:p w14:paraId="359D909C"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 xml:space="preserve">− в противном случае </w:t>
            </w:r>
            <m:oMath>
              <m:sSubSup>
                <m:sSubSupPr>
                  <m:ctrlPr>
                    <w:rPr>
                      <w:rFonts w:ascii="Cambria Math" w:hAnsi="Cambria Math"/>
                      <w:i/>
                      <w:szCs w:val="22"/>
                      <w:highlight w:val="yellow"/>
                    </w:rPr>
                  </m:ctrlPr>
                </m:sSubSupPr>
                <m:e>
                  <m:r>
                    <w:rPr>
                      <w:rFonts w:ascii="Cambria Math" w:hAnsi="Cambria Math"/>
                      <w:szCs w:val="22"/>
                      <w:highlight w:val="yellow"/>
                      <w:lang w:val="en-US"/>
                    </w:rPr>
                    <m:t>K</m:t>
                  </m:r>
                </m:e>
                <m:sub>
                  <m:r>
                    <w:rPr>
                      <w:rFonts w:ascii="Cambria Math" w:hAnsi="Cambria Math"/>
                      <w:szCs w:val="22"/>
                      <w:highlight w:val="yellow"/>
                    </w:rPr>
                    <m:t>h</m:t>
                  </m:r>
                </m:sub>
                <m:sup>
                  <m:r>
                    <w:rPr>
                      <w:rFonts w:ascii="Cambria Math" w:hAnsi="Cambria Math"/>
                      <w:szCs w:val="22"/>
                      <w:highlight w:val="yellow"/>
                    </w:rPr>
                    <m:t>откл</m:t>
                  </m:r>
                </m:sup>
              </m:sSubSup>
              <m:r>
                <w:rPr>
                  <w:rFonts w:ascii="Cambria Math" w:hAnsi="Cambria Math"/>
                  <w:szCs w:val="22"/>
                  <w:highlight w:val="yellow"/>
                </w:rPr>
                <m:t>=1</m:t>
              </m:r>
            </m:oMath>
            <w:r w:rsidRPr="00040D5D">
              <w:rPr>
                <w:rFonts w:cs="Arial"/>
                <w:bCs/>
                <w:color w:val="000000"/>
                <w:szCs w:val="22"/>
                <w:highlight w:val="yellow"/>
              </w:rPr>
              <w:t>.</w:t>
            </w:r>
          </w:p>
          <w:p w14:paraId="78C182A4"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В случае если ГТП потребления участника оптового рынка отнесена ко второй ценовой зоне и включает внезональный энергорайон, работающий синхронно со второй неценовой зоной</w:t>
            </w:r>
            <w:r w:rsidRPr="00040D5D">
              <w:rPr>
                <w:szCs w:val="22"/>
                <w:highlight w:val="yellow"/>
              </w:rPr>
              <w:t>:</w:t>
            </w:r>
          </w:p>
          <w:p w14:paraId="32BDC2D8"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стоимость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040D5D">
              <w:rPr>
                <w:szCs w:val="22"/>
                <w:highlight w:val="yellow"/>
              </w:rPr>
              <w:t xml:space="preserve"> </w:t>
            </w:r>
            <w:r w:rsidRPr="00040D5D">
              <w:rPr>
                <w:rFonts w:cs="Arial"/>
                <w:bCs/>
                <w:color w:val="000000"/>
                <w:szCs w:val="22"/>
                <w:highlight w:val="yellow"/>
              </w:rPr>
              <w:t xml:space="preserve">для участника </w:t>
            </w:r>
            <w:r w:rsidRPr="00040D5D">
              <w:rPr>
                <w:rFonts w:cs="Arial"/>
                <w:bCs/>
                <w:i/>
                <w:color w:val="000000"/>
                <w:szCs w:val="22"/>
                <w:highlight w:val="yellow"/>
                <w:lang w:val="en-US"/>
              </w:rPr>
              <w:t>i</w:t>
            </w:r>
            <w:r w:rsidRPr="00040D5D">
              <w:rPr>
                <w:rFonts w:cs="Arial"/>
                <w:bCs/>
                <w:color w:val="000000"/>
                <w:szCs w:val="22"/>
                <w:highlight w:val="yellow"/>
              </w:rPr>
              <w:t xml:space="preserve"> второй неценовой зоны в отношении ГТП генерации </w:t>
            </w:r>
            <w:r w:rsidRPr="00040D5D">
              <w:rPr>
                <w:rFonts w:cs="Arial"/>
                <w:bCs/>
                <w:i/>
                <w:color w:val="000000"/>
                <w:szCs w:val="22"/>
                <w:highlight w:val="yellow"/>
                <w:lang w:val="en-US"/>
              </w:rPr>
              <w:t>q</w:t>
            </w:r>
            <w:r w:rsidRPr="00040D5D">
              <w:rPr>
                <w:rFonts w:cs="Arial"/>
                <w:bCs/>
                <w:color w:val="000000"/>
                <w:szCs w:val="22"/>
                <w:highlight w:val="yellow"/>
              </w:rPr>
              <w:t xml:space="preserve"> в часе </w:t>
            </w:r>
            <w:r w:rsidRPr="00040D5D">
              <w:rPr>
                <w:rFonts w:cs="Arial"/>
                <w:bCs/>
                <w:i/>
                <w:color w:val="000000"/>
                <w:szCs w:val="22"/>
                <w:highlight w:val="yellow"/>
                <w:lang w:val="en-US"/>
              </w:rPr>
              <w:t>h</w:t>
            </w:r>
            <w:r w:rsidRPr="00040D5D">
              <w:rPr>
                <w:rFonts w:cs="Arial"/>
                <w:bCs/>
                <w:color w:val="000000"/>
                <w:szCs w:val="22"/>
                <w:highlight w:val="yellow"/>
              </w:rPr>
              <w:t xml:space="preserve"> определяется следующим образом:</w:t>
            </w:r>
          </w:p>
          <w:p w14:paraId="34E89649" w14:textId="7C9B705E" w:rsidR="00F464AD" w:rsidRPr="00040D5D" w:rsidRDefault="00F464AD" w:rsidP="00C85A97">
            <w:pPr>
              <w:widowControl w:val="0"/>
              <w:suppressAutoHyphens w:val="0"/>
              <w:spacing w:before="120" w:after="120"/>
              <w:rPr>
                <w:szCs w:val="22"/>
                <w:highlight w:val="yellow"/>
              </w:rPr>
            </w:pPr>
            <m:oMath>
              <m:r>
                <w:rPr>
                  <w:rFonts w:ascii="Cambria Math" w:hAnsi="Cambria Math"/>
                  <w:noProof/>
                  <w:szCs w:val="22"/>
                  <w:highlight w:val="yellow"/>
                </w:rPr>
                <m:t>S</m:t>
              </m:r>
              <m:sSubSup>
                <m:sSubSupPr>
                  <m:ctrlPr>
                    <w:rPr>
                      <w:rFonts w:ascii="Cambria Math" w:hAnsi="Cambria Math"/>
                      <w:i/>
                      <w:noProof/>
                      <w:szCs w:val="22"/>
                      <w:highlight w:val="yellow"/>
                    </w:rPr>
                  </m:ctrlPr>
                </m:sSubSupPr>
                <m:e>
                  <m:r>
                    <w:rPr>
                      <w:rFonts w:ascii="Cambria Math" w:hAnsi="Cambria Math"/>
                      <w:noProof/>
                      <w:szCs w:val="22"/>
                      <w:highlight w:val="yellow"/>
                    </w:rPr>
                    <m:t>G</m:t>
                  </m:r>
                </m:e>
                <m:sub>
                  <m:r>
                    <w:rPr>
                      <w:rFonts w:ascii="Cambria Math" w:hAnsi="Cambria Math"/>
                      <w:noProof/>
                      <w:szCs w:val="22"/>
                      <w:highlight w:val="yellow"/>
                    </w:rPr>
                    <m:t>i,q,z,</m:t>
                  </m:r>
                  <m:r>
                    <w:rPr>
                      <w:rFonts w:ascii="Cambria Math" w:hAnsi="Cambria Math" w:cs="Cambria Math"/>
                      <w:noProof/>
                      <w:szCs w:val="22"/>
                      <w:highlight w:val="yellow"/>
                    </w:rPr>
                    <m:t>h</m:t>
                  </m:r>
                </m:sub>
                <m:sup>
                  <m:r>
                    <w:rPr>
                      <w:rFonts w:ascii="Cambria Math" w:hAnsi="Cambria Math"/>
                      <w:noProof/>
                      <w:szCs w:val="22"/>
                      <w:highlight w:val="yellow"/>
                    </w:rPr>
                    <m:t>Б</m:t>
                  </m:r>
                  <m:sSub>
                    <m:sSubPr>
                      <m:ctrlPr>
                        <w:rPr>
                          <w:rFonts w:ascii="Cambria Math" w:hAnsi="Cambria Math"/>
                          <w:i/>
                          <w:noProof/>
                          <w:szCs w:val="22"/>
                        </w:rPr>
                      </m:ctrlPr>
                    </m:sSubPr>
                    <m:e>
                      <m:r>
                        <w:rPr>
                          <w:rFonts w:ascii="Cambria Math" w:hAnsi="Cambria Math"/>
                          <w:noProof/>
                          <w:szCs w:val="22"/>
                          <w:highlight w:val="yellow"/>
                        </w:rPr>
                        <m:t>Р</m:t>
                      </m:r>
                      <m:ctrlPr>
                        <w:rPr>
                          <w:rFonts w:ascii="Cambria Math" w:hAnsi="Cambria Math"/>
                          <w:i/>
                          <w:noProof/>
                          <w:szCs w:val="22"/>
                          <w:highlight w:val="yellow"/>
                        </w:rPr>
                      </m:ctrlPr>
                    </m:e>
                    <m:sub>
                      <m:r>
                        <w:rPr>
                          <w:rFonts w:ascii="Cambria Math" w:hAnsi="Cambria Math"/>
                          <w:noProof/>
                          <w:szCs w:val="22"/>
                          <w:highlight w:val="yellow"/>
                        </w:rPr>
                        <m:t>В</m:t>
                      </m:r>
                    </m:sub>
                  </m:sSub>
                  <m:sSub>
                    <m:sSubPr>
                      <m:ctrlPr>
                        <w:rPr>
                          <w:rFonts w:ascii="Cambria Math" w:hAnsi="Cambria Math"/>
                          <w:i/>
                          <w:noProof/>
                          <w:szCs w:val="22"/>
                        </w:rPr>
                      </m:ctrlPr>
                    </m:sSubPr>
                    <m:e>
                      <m:r>
                        <w:rPr>
                          <w:rFonts w:ascii="Cambria Math" w:hAnsi="Cambria Math"/>
                          <w:noProof/>
                          <w:szCs w:val="22"/>
                          <w:highlight w:val="yellow"/>
                        </w:rPr>
                        <m:t>Э</m:t>
                      </m:r>
                      <m:ctrlPr>
                        <w:rPr>
                          <w:rFonts w:ascii="Cambria Math" w:hAnsi="Cambria Math"/>
                          <w:i/>
                          <w:noProof/>
                          <w:szCs w:val="22"/>
                          <w:highlight w:val="yellow"/>
                        </w:rPr>
                      </m:ctrlPr>
                    </m:e>
                    <m:sub>
                      <m:r>
                        <w:rPr>
                          <w:rFonts w:ascii="Cambria Math" w:hAnsi="Cambria Math"/>
                          <w:noProof/>
                          <w:szCs w:val="22"/>
                          <w:highlight w:val="yellow"/>
                        </w:rPr>
                        <m:t>п</m:t>
                      </m:r>
                    </m:sub>
                  </m:sSub>
                  <m:r>
                    <w:rPr>
                      <w:rFonts w:ascii="Cambria Math" w:hAnsi="Cambria Math"/>
                      <w:noProof/>
                      <w:szCs w:val="22"/>
                      <w:highlight w:val="yellow"/>
                    </w:rPr>
                    <m:t>род</m:t>
                  </m:r>
                </m:sup>
              </m:sSubSup>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О</m:t>
                  </m:r>
                </m:e>
                <m:sub>
                  <m:r>
                    <w:rPr>
                      <w:rFonts w:ascii="Cambria Math" w:hAnsi="Cambria Math"/>
                      <w:noProof/>
                      <w:szCs w:val="22"/>
                      <w:highlight w:val="yellow"/>
                    </w:rPr>
                    <m:t>i,q,z,</m:t>
                  </m:r>
                  <m:r>
                    <w:rPr>
                      <w:rFonts w:ascii="Cambria Math" w:hAnsi="Cambria Math" w:cs="Cambria Math"/>
                      <w:noProof/>
                      <w:szCs w:val="22"/>
                      <w:highlight w:val="yellow"/>
                    </w:rPr>
                    <m:t>h</m:t>
                  </m:r>
                </m:sub>
                <m:sup>
                  <m:r>
                    <w:rPr>
                      <w:rFonts w:ascii="Cambria Math" w:hAnsi="Cambria Math"/>
                      <w:noProof/>
                      <w:szCs w:val="22"/>
                      <w:highlight w:val="yellow"/>
                    </w:rPr>
                    <m:t>В</m:t>
                  </m:r>
                  <m:sSub>
                    <m:sSubPr>
                      <m:ctrlPr>
                        <w:rPr>
                          <w:rFonts w:ascii="Cambria Math" w:hAnsi="Cambria Math"/>
                          <w:i/>
                          <w:noProof/>
                          <w:szCs w:val="22"/>
                        </w:rPr>
                      </m:ctrlPr>
                    </m:sSubPr>
                    <m:e>
                      <m:r>
                        <w:rPr>
                          <w:rFonts w:ascii="Cambria Math" w:hAnsi="Cambria Math"/>
                          <w:noProof/>
                          <w:szCs w:val="22"/>
                          <w:highlight w:val="yellow"/>
                        </w:rPr>
                        <m:t>Э</m:t>
                      </m:r>
                      <m:ctrlPr>
                        <w:rPr>
                          <w:rFonts w:ascii="Cambria Math" w:hAnsi="Cambria Math"/>
                          <w:i/>
                          <w:noProof/>
                          <w:szCs w:val="22"/>
                          <w:highlight w:val="yellow"/>
                        </w:rPr>
                      </m:ctrlPr>
                    </m:e>
                    <m:sub>
                      <m:r>
                        <w:rPr>
                          <w:rFonts w:ascii="Cambria Math" w:hAnsi="Cambria Math"/>
                          <w:noProof/>
                          <w:szCs w:val="22"/>
                          <w:highlight w:val="yellow"/>
                        </w:rPr>
                        <m:t>С</m:t>
                      </m:r>
                    </m:sub>
                  </m:sSub>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q</m:t>
                  </m:r>
                  <m:r>
                    <w:rPr>
                      <w:rFonts w:ascii="Cambria Math" w:hAnsi="Cambria Math" w:cs="Cambria Math"/>
                      <w:noProof/>
                      <w:szCs w:val="22"/>
                      <w:highlight w:val="yellow"/>
                    </w:rPr>
                    <m:t>∈</m:t>
                  </m:r>
                  <m:r>
                    <w:rPr>
                      <w:rFonts w:ascii="Cambria Math" w:hAnsi="Cambria Math"/>
                      <w:noProof/>
                      <w:szCs w:val="22"/>
                      <w:highlight w:val="yellow"/>
                    </w:rPr>
                    <m:t>s</m:t>
                  </m:r>
                </m:sub>
                <m:sup>
                  <m:r>
                    <w:rPr>
                      <w:rFonts w:ascii="Cambria Math" w:hAnsi="Cambria Math"/>
                      <w:noProof/>
                      <w:szCs w:val="22"/>
                      <w:highlight w:val="yellow"/>
                    </w:rPr>
                    <m:t>ээ</m:t>
                  </m:r>
                </m:sup>
              </m:sSubSup>
            </m:oMath>
            <w:r w:rsidRPr="00040D5D">
              <w:rPr>
                <w:szCs w:val="22"/>
                <w:highlight w:val="yellow"/>
              </w:rPr>
              <w:t>.</w:t>
            </w:r>
          </w:p>
          <w:p w14:paraId="59DA42BD"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lastRenderedPageBreak/>
              <w:t>Стоимость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040D5D">
              <w:rPr>
                <w:szCs w:val="22"/>
                <w:highlight w:val="yellow"/>
              </w:rPr>
              <w:t xml:space="preserve"> </w:t>
            </w:r>
            <w:r w:rsidRPr="00040D5D">
              <w:rPr>
                <w:rFonts w:cs="Arial"/>
                <w:bCs/>
                <w:color w:val="000000"/>
                <w:szCs w:val="22"/>
                <w:highlight w:val="yellow"/>
              </w:rPr>
              <w:t xml:space="preserve">для участника </w:t>
            </w:r>
            <w:r w:rsidRPr="00040D5D">
              <w:rPr>
                <w:rFonts w:cs="Arial"/>
                <w:bCs/>
                <w:i/>
                <w:color w:val="000000"/>
                <w:szCs w:val="22"/>
                <w:highlight w:val="yellow"/>
                <w:lang w:val="en-US"/>
              </w:rPr>
              <w:t>i</w:t>
            </w:r>
            <w:r w:rsidRPr="00040D5D">
              <w:rPr>
                <w:rFonts w:cs="Arial"/>
                <w:bCs/>
                <w:color w:val="000000"/>
                <w:szCs w:val="22"/>
                <w:highlight w:val="yellow"/>
              </w:rPr>
              <w:t xml:space="preserve"> второй неценовой зоны за расчетный период определяется следующим образом:</w:t>
            </w:r>
          </w:p>
          <w:p w14:paraId="253F2CCC" w14:textId="11A62225"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 </w:t>
            </w:r>
            <m:oMath>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G</m:t>
                  </m:r>
                </m:e>
                <m:sub>
                  <m:r>
                    <w:rPr>
                      <w:rFonts w:ascii="Cambria Math" w:hAnsi="Cambria Math"/>
                      <w:szCs w:val="22"/>
                      <w:highlight w:val="yellow"/>
                    </w:rPr>
                    <m:t>i,</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В</m:t>
                      </m:r>
                    </m:sub>
                  </m:sSub>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род</m:t>
                  </m:r>
                </m:sup>
              </m:sSubSup>
              <m:r>
                <w:rPr>
                  <w:rFonts w:ascii="Cambria Math" w:hAnsi="Cambria Math"/>
                  <w:szCs w:val="22"/>
                  <w:highlight w:val="yellow"/>
                </w:rPr>
                <m:t xml:space="preserve">= </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h∈</m:t>
                  </m:r>
                  <m:r>
                    <w:rPr>
                      <w:rFonts w:ascii="Cambria Math" w:hAnsi="Cambria Math"/>
                      <w:szCs w:val="22"/>
                      <w:highlight w:val="yellow"/>
                      <w:lang w:val="en-US"/>
                    </w:rPr>
                    <m:t>m</m:t>
                  </m:r>
                </m:sub>
                <m:sup/>
                <m:e>
                  <m:nary>
                    <m:naryPr>
                      <m:chr m:val="∑"/>
                      <m:limLoc m:val="undOvr"/>
                      <m:supHide m:val="1"/>
                      <m:ctrlPr>
                        <w:rPr>
                          <w:rFonts w:ascii="Cambria Math" w:hAnsi="Cambria Math"/>
                          <w:i/>
                          <w:szCs w:val="22"/>
                          <w:highlight w:val="yellow"/>
                        </w:rPr>
                      </m:ctrlPr>
                    </m:naryPr>
                    <m:sub>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i</m:t>
                      </m:r>
                    </m:sub>
                    <m:sup/>
                    <m:e>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G</m:t>
                          </m:r>
                        </m:e>
                        <m:sub>
                          <m:r>
                            <w:rPr>
                              <w:rFonts w:ascii="Cambria Math" w:hAnsi="Cambria Math"/>
                              <w:szCs w:val="22"/>
                              <w:highlight w:val="yellow"/>
                            </w:rPr>
                            <m:t>i,</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В</m:t>
                              </m:r>
                            </m:sub>
                          </m:sSub>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род</m:t>
                          </m:r>
                        </m:sup>
                      </m:sSubSup>
                    </m:e>
                  </m:nary>
                </m:e>
              </m:nary>
            </m:oMath>
            <w:r w:rsidRPr="00040D5D">
              <w:rPr>
                <w:szCs w:val="22"/>
                <w:highlight w:val="yellow"/>
              </w:rPr>
              <w:t>,</w:t>
            </w:r>
          </w:p>
          <w:p w14:paraId="03A64350"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 xml:space="preserve">Стоимость по договору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для участника </w:t>
            </w:r>
            <w:r w:rsidRPr="00040D5D">
              <w:rPr>
                <w:rFonts w:cs="Arial"/>
                <w:bCs/>
                <w:i/>
                <w:color w:val="000000"/>
                <w:szCs w:val="22"/>
                <w:highlight w:val="yellow"/>
                <w:lang w:val="en-US"/>
              </w:rPr>
              <w:t>i</w:t>
            </w:r>
            <w:r w:rsidRPr="00040D5D">
              <w:rPr>
                <w:rFonts w:cs="Arial"/>
                <w:bCs/>
                <w:color w:val="000000"/>
                <w:szCs w:val="22"/>
                <w:highlight w:val="yellow"/>
              </w:rPr>
              <w:t xml:space="preserve"> второй неценовой зоны в отношении ГТП генерации </w:t>
            </w:r>
            <w:r w:rsidRPr="00040D5D">
              <w:rPr>
                <w:rFonts w:cs="Arial"/>
                <w:bCs/>
                <w:i/>
                <w:color w:val="000000"/>
                <w:szCs w:val="22"/>
                <w:highlight w:val="yellow"/>
                <w:lang w:val="en-US"/>
              </w:rPr>
              <w:t>q</w:t>
            </w:r>
            <w:r w:rsidRPr="00040D5D">
              <w:rPr>
                <w:rFonts w:cs="Arial"/>
                <w:bCs/>
                <w:color w:val="000000"/>
                <w:szCs w:val="22"/>
                <w:highlight w:val="yellow"/>
              </w:rPr>
              <w:t xml:space="preserve"> в часе </w:t>
            </w:r>
            <w:r w:rsidRPr="00040D5D">
              <w:rPr>
                <w:rFonts w:cs="Arial"/>
                <w:bCs/>
                <w:i/>
                <w:color w:val="000000"/>
                <w:szCs w:val="22"/>
                <w:highlight w:val="yellow"/>
                <w:lang w:val="en-US"/>
              </w:rPr>
              <w:t>h</w:t>
            </w:r>
            <w:r w:rsidRPr="00040D5D">
              <w:rPr>
                <w:rFonts w:cs="Arial"/>
                <w:bCs/>
                <w:color w:val="000000"/>
                <w:szCs w:val="22"/>
                <w:highlight w:val="yellow"/>
              </w:rPr>
              <w:t xml:space="preserve"> определяется следующим образом:</w:t>
            </w:r>
          </w:p>
          <w:p w14:paraId="1C710631" w14:textId="1C2D934E" w:rsidR="00F464AD" w:rsidRPr="00040D5D" w:rsidRDefault="00F464AD" w:rsidP="00C85A97">
            <w:pPr>
              <w:widowControl w:val="0"/>
              <w:suppressAutoHyphens w:val="0"/>
              <w:spacing w:before="120" w:after="120"/>
              <w:rPr>
                <w:szCs w:val="22"/>
                <w:highlight w:val="yellow"/>
              </w:rPr>
            </w:pPr>
            <m:oMath>
              <m:r>
                <w:rPr>
                  <w:rFonts w:ascii="Cambria Math" w:hAnsi="Cambria Math"/>
                  <w:noProof/>
                  <w:szCs w:val="22"/>
                  <w:highlight w:val="yellow"/>
                </w:rPr>
                <m:t>S</m:t>
              </m:r>
              <m:sSubSup>
                <m:sSubSupPr>
                  <m:ctrlPr>
                    <w:rPr>
                      <w:rFonts w:ascii="Cambria Math" w:hAnsi="Cambria Math"/>
                      <w:i/>
                      <w:noProof/>
                      <w:szCs w:val="22"/>
                      <w:highlight w:val="yellow"/>
                    </w:rPr>
                  </m:ctrlPr>
                </m:sSubSupPr>
                <m:e>
                  <m:r>
                    <w:rPr>
                      <w:rFonts w:ascii="Cambria Math" w:hAnsi="Cambria Math"/>
                      <w:noProof/>
                      <w:szCs w:val="22"/>
                      <w:highlight w:val="yellow"/>
                    </w:rPr>
                    <m:t>G</m:t>
                  </m:r>
                </m:e>
                <m:sub>
                  <m:r>
                    <w:rPr>
                      <w:rFonts w:ascii="Cambria Math" w:hAnsi="Cambria Math"/>
                      <w:noProof/>
                      <w:szCs w:val="22"/>
                      <w:highlight w:val="yellow"/>
                    </w:rPr>
                    <m:t>i,q,z,</m:t>
                  </m:r>
                  <m:r>
                    <w:rPr>
                      <w:rFonts w:ascii="Cambria Math" w:hAnsi="Cambria Math" w:cs="Cambria Math"/>
                      <w:noProof/>
                      <w:szCs w:val="22"/>
                      <w:highlight w:val="yellow"/>
                    </w:rPr>
                    <m:t>h</m:t>
                  </m:r>
                </m:sub>
                <m:sup>
                  <m:r>
                    <w:rPr>
                      <w:rFonts w:ascii="Cambria Math" w:hAnsi="Cambria Math"/>
                      <w:noProof/>
                      <w:szCs w:val="22"/>
                      <w:highlight w:val="yellow"/>
                    </w:rPr>
                    <m:t>Б</m:t>
                  </m:r>
                  <m:sSub>
                    <m:sSubPr>
                      <m:ctrlPr>
                        <w:rPr>
                          <w:rFonts w:ascii="Cambria Math" w:hAnsi="Cambria Math"/>
                          <w:i/>
                          <w:noProof/>
                          <w:szCs w:val="22"/>
                        </w:rPr>
                      </m:ctrlPr>
                    </m:sSubPr>
                    <m:e>
                      <m:r>
                        <w:rPr>
                          <w:rFonts w:ascii="Cambria Math" w:hAnsi="Cambria Math"/>
                          <w:noProof/>
                          <w:szCs w:val="22"/>
                          <w:highlight w:val="yellow"/>
                        </w:rPr>
                        <m:t>Р</m:t>
                      </m:r>
                      <m:ctrlPr>
                        <w:rPr>
                          <w:rFonts w:ascii="Cambria Math" w:hAnsi="Cambria Math"/>
                          <w:i/>
                          <w:noProof/>
                          <w:szCs w:val="22"/>
                          <w:highlight w:val="yellow"/>
                        </w:rPr>
                      </m:ctrlPr>
                    </m:e>
                    <m:sub>
                      <m:r>
                        <w:rPr>
                          <w:rFonts w:ascii="Cambria Math" w:hAnsi="Cambria Math"/>
                          <w:noProof/>
                          <w:szCs w:val="22"/>
                          <w:highlight w:val="yellow"/>
                        </w:rPr>
                        <m:t>В</m:t>
                      </m:r>
                    </m:sub>
                  </m:sSub>
                  <m:sSub>
                    <m:sSubPr>
                      <m:ctrlPr>
                        <w:rPr>
                          <w:rFonts w:ascii="Cambria Math" w:hAnsi="Cambria Math"/>
                          <w:i/>
                          <w:noProof/>
                          <w:szCs w:val="22"/>
                        </w:rPr>
                      </m:ctrlPr>
                    </m:sSubPr>
                    <m:e>
                      <m:r>
                        <w:rPr>
                          <w:rFonts w:ascii="Cambria Math" w:hAnsi="Cambria Math"/>
                          <w:noProof/>
                          <w:szCs w:val="22"/>
                          <w:highlight w:val="yellow"/>
                        </w:rPr>
                        <m:t>Э</m:t>
                      </m:r>
                      <m:ctrlPr>
                        <w:rPr>
                          <w:rFonts w:ascii="Cambria Math" w:hAnsi="Cambria Math"/>
                          <w:i/>
                          <w:noProof/>
                          <w:szCs w:val="22"/>
                          <w:highlight w:val="yellow"/>
                        </w:rPr>
                      </m:ctrlPr>
                    </m:e>
                    <m:sub>
                      <m:r>
                        <w:rPr>
                          <w:rFonts w:ascii="Cambria Math" w:hAnsi="Cambria Math"/>
                          <w:noProof/>
                          <w:szCs w:val="22"/>
                          <w:highlight w:val="yellow"/>
                        </w:rPr>
                        <m:t>п</m:t>
                      </m:r>
                    </m:sub>
                  </m:sSub>
                  <m:r>
                    <w:rPr>
                      <w:rFonts w:ascii="Cambria Math" w:hAnsi="Cambria Math"/>
                      <w:noProof/>
                      <w:szCs w:val="22"/>
                      <w:highlight w:val="yellow"/>
                    </w:rPr>
                    <m:t>ок</m:t>
                  </m:r>
                </m:sup>
              </m:sSubSup>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О</m:t>
                  </m:r>
                </m:e>
                <m:sub>
                  <m:r>
                    <w:rPr>
                      <w:rFonts w:ascii="Cambria Math" w:hAnsi="Cambria Math"/>
                      <w:noProof/>
                      <w:szCs w:val="22"/>
                      <w:highlight w:val="yellow"/>
                    </w:rPr>
                    <m:t>i,q,z,</m:t>
                  </m:r>
                  <m:r>
                    <w:rPr>
                      <w:rFonts w:ascii="Cambria Math" w:hAnsi="Cambria Math" w:cs="Cambria Math"/>
                      <w:noProof/>
                      <w:szCs w:val="22"/>
                      <w:highlight w:val="yellow"/>
                    </w:rPr>
                    <m:t>h</m:t>
                  </m:r>
                </m:sub>
                <m:sup>
                  <m:r>
                    <w:rPr>
                      <w:rFonts w:ascii="Cambria Math" w:hAnsi="Cambria Math"/>
                      <w:noProof/>
                      <w:szCs w:val="22"/>
                      <w:highlight w:val="yellow"/>
                    </w:rPr>
                    <m:t>В</m:t>
                  </m:r>
                  <m:sSub>
                    <m:sSubPr>
                      <m:ctrlPr>
                        <w:rPr>
                          <w:rFonts w:ascii="Cambria Math" w:hAnsi="Cambria Math"/>
                          <w:i/>
                          <w:noProof/>
                          <w:szCs w:val="22"/>
                        </w:rPr>
                      </m:ctrlPr>
                    </m:sSubPr>
                    <m:e>
                      <m:r>
                        <w:rPr>
                          <w:rFonts w:ascii="Cambria Math" w:hAnsi="Cambria Math"/>
                          <w:noProof/>
                          <w:szCs w:val="22"/>
                          <w:highlight w:val="yellow"/>
                        </w:rPr>
                        <m:t>Э</m:t>
                      </m:r>
                      <m:ctrlPr>
                        <w:rPr>
                          <w:rFonts w:ascii="Cambria Math" w:hAnsi="Cambria Math"/>
                          <w:i/>
                          <w:noProof/>
                          <w:szCs w:val="22"/>
                          <w:highlight w:val="yellow"/>
                        </w:rPr>
                      </m:ctrlPr>
                    </m:e>
                    <m:sub>
                      <m:r>
                        <w:rPr>
                          <w:rFonts w:ascii="Cambria Math" w:hAnsi="Cambria Math"/>
                          <w:noProof/>
                          <w:szCs w:val="22"/>
                          <w:highlight w:val="yellow"/>
                        </w:rPr>
                        <m:t>С</m:t>
                      </m:r>
                    </m:sub>
                  </m:sSub>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q</m:t>
                  </m:r>
                  <m:r>
                    <w:rPr>
                      <w:rFonts w:ascii="Cambria Math" w:hAnsi="Cambria Math" w:cs="Cambria Math"/>
                      <w:noProof/>
                      <w:szCs w:val="22"/>
                      <w:highlight w:val="yellow"/>
                    </w:rPr>
                    <m:t>∈</m:t>
                  </m:r>
                  <m:r>
                    <w:rPr>
                      <w:rFonts w:ascii="Cambria Math" w:hAnsi="Cambria Math"/>
                      <w:noProof/>
                      <w:szCs w:val="22"/>
                      <w:highlight w:val="yellow"/>
                    </w:rPr>
                    <m:t>s</m:t>
                  </m:r>
                </m:sub>
                <m:sup>
                  <m:r>
                    <w:rPr>
                      <w:rFonts w:ascii="Cambria Math" w:hAnsi="Cambria Math"/>
                      <w:noProof/>
                      <w:szCs w:val="22"/>
                      <w:highlight w:val="yellow"/>
                    </w:rPr>
                    <m:t>ээ</m:t>
                  </m:r>
                </m:sup>
              </m:sSubSup>
            </m:oMath>
            <w:r w:rsidRPr="00040D5D">
              <w:rPr>
                <w:szCs w:val="22"/>
                <w:highlight w:val="yellow"/>
              </w:rPr>
              <w:t>.</w:t>
            </w:r>
          </w:p>
          <w:p w14:paraId="37074D22"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 xml:space="preserve">Стоимость по договору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для участника </w:t>
            </w:r>
            <w:r w:rsidRPr="00040D5D">
              <w:rPr>
                <w:rFonts w:cs="Arial"/>
                <w:bCs/>
                <w:i/>
                <w:color w:val="000000"/>
                <w:szCs w:val="22"/>
                <w:highlight w:val="yellow"/>
              </w:rPr>
              <w:t>i</w:t>
            </w:r>
            <w:r w:rsidRPr="00040D5D">
              <w:rPr>
                <w:rFonts w:cs="Arial"/>
                <w:bCs/>
                <w:color w:val="000000"/>
                <w:szCs w:val="22"/>
                <w:highlight w:val="yellow"/>
              </w:rPr>
              <w:t xml:space="preserve"> второй неценовой зоны за расчетный период определяется следующим образом:</w:t>
            </w:r>
          </w:p>
          <w:p w14:paraId="2E26E832" w14:textId="3EF0B63C"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 </w:t>
            </w:r>
            <m:oMath>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G</m:t>
                  </m:r>
                </m:e>
                <m:sub>
                  <m:r>
                    <w:rPr>
                      <w:rFonts w:ascii="Cambria Math" w:hAnsi="Cambria Math"/>
                      <w:szCs w:val="22"/>
                      <w:highlight w:val="yellow"/>
                    </w:rPr>
                    <m:t>i,</m:t>
                  </m:r>
                  <m:r>
                    <w:rPr>
                      <w:rFonts w:ascii="Cambria Math" w:hAnsi="Cambria Math"/>
                      <w:szCs w:val="22"/>
                      <w:highlight w:val="yellow"/>
                      <w:lang w:val="en-US"/>
                    </w:rPr>
                    <m:t>z</m:t>
                  </m:r>
                  <m:r>
                    <w:rPr>
                      <w:rFonts w:ascii="Cambria Math" w:hAnsi="Cambria Math"/>
                      <w:szCs w:val="22"/>
                      <w:highlight w:val="yellow"/>
                    </w:rPr>
                    <m:t>,</m:t>
                  </m:r>
                  <m:r>
                    <w:rPr>
                      <w:rFonts w:ascii="Cambria Math" w:hAnsi="Cambria Math"/>
                      <w:szCs w:val="22"/>
                      <w:highlight w:val="yellow"/>
                      <w:lang w:val="en-US"/>
                    </w:rPr>
                    <m:t>m</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В</m:t>
                      </m:r>
                    </m:sub>
                  </m:sSub>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ок</m:t>
                  </m:r>
                </m:sup>
              </m:sSubSup>
              <m:r>
                <w:rPr>
                  <w:rFonts w:ascii="Cambria Math" w:hAnsi="Cambria Math"/>
                  <w:szCs w:val="22"/>
                  <w:highlight w:val="yellow"/>
                </w:rPr>
                <m:t xml:space="preserve">= </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h∈</m:t>
                  </m:r>
                  <m:r>
                    <w:rPr>
                      <w:rFonts w:ascii="Cambria Math" w:hAnsi="Cambria Math"/>
                      <w:szCs w:val="22"/>
                      <w:highlight w:val="yellow"/>
                      <w:lang w:val="en-US"/>
                    </w:rPr>
                    <m:t>m</m:t>
                  </m:r>
                </m:sub>
                <m:sup/>
                <m:e>
                  <m:nary>
                    <m:naryPr>
                      <m:chr m:val="∑"/>
                      <m:limLoc m:val="undOvr"/>
                      <m:supHide m:val="1"/>
                      <m:ctrlPr>
                        <w:rPr>
                          <w:rFonts w:ascii="Cambria Math" w:hAnsi="Cambria Math"/>
                          <w:i/>
                          <w:szCs w:val="22"/>
                          <w:highlight w:val="yellow"/>
                        </w:rPr>
                      </m:ctrlPr>
                    </m:naryPr>
                    <m:sub>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i</m:t>
                      </m:r>
                    </m:sub>
                    <m:sup/>
                    <m:e>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G</m:t>
                          </m:r>
                        </m:e>
                        <m:sub>
                          <m:r>
                            <w:rPr>
                              <w:rFonts w:ascii="Cambria Math" w:hAnsi="Cambria Math"/>
                              <w:szCs w:val="22"/>
                              <w:highlight w:val="yellow"/>
                            </w:rPr>
                            <m:t>i,</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,m</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В</m:t>
                              </m:r>
                            </m:sub>
                          </m:sSub>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ок</m:t>
                          </m:r>
                        </m:sup>
                      </m:sSubSup>
                    </m:e>
                  </m:nary>
                </m:e>
              </m:nary>
            </m:oMath>
            <w:r w:rsidRPr="00040D5D">
              <w:rPr>
                <w:szCs w:val="22"/>
                <w:highlight w:val="yellow"/>
              </w:rPr>
              <w:t>,</w:t>
            </w:r>
          </w:p>
          <w:p w14:paraId="25A68DA6" w14:textId="3929406B" w:rsidR="00F464AD" w:rsidRPr="00040D5D" w:rsidRDefault="00F464AD" w:rsidP="00C85A97">
            <w:pPr>
              <w:widowControl w:val="0"/>
              <w:suppressAutoHyphens w:val="0"/>
              <w:spacing w:before="120" w:after="120"/>
              <w:rPr>
                <w:i/>
                <w:szCs w:val="22"/>
                <w:highlight w:val="yellow"/>
              </w:rPr>
            </w:pPr>
            <w:r w:rsidRPr="00040D5D">
              <w:rPr>
                <w:szCs w:val="22"/>
                <w:highlight w:val="yellow"/>
              </w:rPr>
              <w:t>где</w:t>
            </w:r>
            <w:r w:rsidRPr="00040D5D">
              <w:rPr>
                <w:position w:val="-14"/>
                <w:szCs w:val="22"/>
                <w:highlight w:val="yellow"/>
              </w:rPr>
              <w:t xml:space="preserve"> </w:t>
            </w:r>
            <m:oMath>
              <m:sSubSup>
                <m:sSubSupPr>
                  <m:ctrlPr>
                    <w:rPr>
                      <w:rFonts w:ascii="Cambria Math" w:hAnsi="Cambria Math"/>
                      <w:i/>
                      <w:szCs w:val="22"/>
                      <w:highlight w:val="yellow"/>
                    </w:rPr>
                  </m:ctrlPr>
                </m:sSubSupPr>
                <m:e>
                  <m:r>
                    <w:rPr>
                      <w:rFonts w:ascii="Cambria Math" w:hAnsi="Cambria Math"/>
                      <w:szCs w:val="22"/>
                      <w:highlight w:val="yellow"/>
                    </w:rPr>
                    <m:t>∆O</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В</m:t>
                  </m:r>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С</m:t>
                      </m:r>
                    </m:sub>
                  </m:sSub>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rPr>
                <m:t xml:space="preserve">, </m:t>
              </m:r>
              <m:sSubSup>
                <m:sSubSupPr>
                  <m:ctrlPr>
                    <w:rPr>
                      <w:rFonts w:ascii="Cambria Math" w:hAnsi="Cambria Math"/>
                      <w:i/>
                      <w:szCs w:val="22"/>
                      <w:highlight w:val="yellow"/>
                    </w:rPr>
                  </m:ctrlPr>
                </m:sSubSupPr>
                <m:e>
                  <m:r>
                    <w:rPr>
                      <w:rFonts w:ascii="Cambria Math" w:hAnsi="Cambria Math"/>
                      <w:szCs w:val="22"/>
                      <w:highlight w:val="yellow"/>
                    </w:rPr>
                    <m:t>∆O</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В</m:t>
                  </m:r>
                  <m:sSub>
                    <m:sSubPr>
                      <m:ctrlPr>
                        <w:rPr>
                          <w:rFonts w:ascii="Cambria Math" w:hAnsi="Cambria Math"/>
                          <w:i/>
                          <w:szCs w:val="22"/>
                        </w:rPr>
                      </m:ctrlPr>
                    </m:sSubPr>
                    <m:e>
                      <m:r>
                        <w:rPr>
                          <w:rFonts w:ascii="Cambria Math" w:hAnsi="Cambria Math"/>
                          <w:szCs w:val="22"/>
                          <w:highlight w:val="yellow"/>
                        </w:rPr>
                        <m:t>Э</m:t>
                      </m:r>
                      <m:ctrlPr>
                        <w:rPr>
                          <w:rFonts w:ascii="Cambria Math" w:hAnsi="Cambria Math"/>
                          <w:i/>
                          <w:szCs w:val="22"/>
                          <w:highlight w:val="yellow"/>
                        </w:rPr>
                      </m:ctrlPr>
                    </m:e>
                    <m:sub>
                      <m:r>
                        <w:rPr>
                          <w:rFonts w:ascii="Cambria Math" w:hAnsi="Cambria Math"/>
                          <w:szCs w:val="22"/>
                          <w:highlight w:val="yellow"/>
                        </w:rPr>
                        <m:t>С</m:t>
                      </m:r>
                    </m:sub>
                  </m:sSub>
                  <m:d>
                    <m:dPr>
                      <m:ctrlPr>
                        <w:rPr>
                          <w:rFonts w:ascii="Cambria Math" w:hAnsi="Cambria Math"/>
                          <w:i/>
                          <w:szCs w:val="22"/>
                        </w:rPr>
                      </m:ctrlPr>
                    </m:dPr>
                    <m:e>
                      <m:r>
                        <w:rPr>
                          <w:rFonts w:ascii="Cambria Math" w:hAnsi="Cambria Math"/>
                          <w:szCs w:val="22"/>
                          <w:highlight w:val="yellow"/>
                        </w:rPr>
                        <m:t>-</m:t>
                      </m:r>
                    </m:e>
                  </m:d>
                </m:sup>
              </m:sSubSup>
            </m:oMath>
            <w:r w:rsidRPr="00040D5D">
              <w:rPr>
                <w:szCs w:val="22"/>
                <w:highlight w:val="yellow"/>
              </w:rPr>
              <w:t xml:space="preserve"> </w:t>
            </w:r>
            <w:r w:rsidRPr="00040D5D">
              <w:rPr>
                <w:rFonts w:cs="Arial"/>
                <w:bCs/>
                <w:color w:val="000000"/>
                <w:szCs w:val="22"/>
                <w:highlight w:val="yellow"/>
              </w:rPr>
              <w:t xml:space="preserve">– объемы продажи/покупки, определенные в отношении ГТП генерации в соответствии с разделом </w:t>
            </w:r>
            <w:r w:rsidRPr="00040D5D">
              <w:rPr>
                <w:szCs w:val="22"/>
                <w:highlight w:val="yellow"/>
              </w:rPr>
              <w:t xml:space="preserve">12 </w:t>
            </w:r>
            <w:r w:rsidRPr="00040D5D">
              <w:rPr>
                <w:i/>
                <w:szCs w:val="22"/>
                <w:highlight w:val="yellow"/>
              </w:rPr>
              <w:t xml:space="preserve">Регламента функционирования участников оптового рынка на территории неценовых зон </w:t>
            </w:r>
            <w:r w:rsidRPr="00040D5D">
              <w:rPr>
                <w:szCs w:val="22"/>
                <w:highlight w:val="yellow"/>
              </w:rPr>
              <w:t>(Приложение № 14</w:t>
            </w:r>
            <w:r w:rsidRPr="00040D5D">
              <w:rPr>
                <w:i/>
                <w:szCs w:val="22"/>
                <w:highlight w:val="yellow"/>
              </w:rPr>
              <w:t xml:space="preserve"> </w:t>
            </w:r>
            <w:r w:rsidRPr="00040D5D">
              <w:rPr>
                <w:szCs w:val="22"/>
                <w:highlight w:val="yellow"/>
              </w:rPr>
              <w:t>к</w:t>
            </w:r>
            <w:r w:rsidRPr="00040D5D">
              <w:rPr>
                <w:i/>
                <w:szCs w:val="22"/>
                <w:highlight w:val="yellow"/>
              </w:rPr>
              <w:t xml:space="preserve"> Договору о присоединении к торговой системе оптового рынка</w:t>
            </w:r>
            <w:r w:rsidRPr="00040D5D">
              <w:rPr>
                <w:szCs w:val="22"/>
                <w:highlight w:val="yellow"/>
              </w:rPr>
              <w:t>);</w:t>
            </w:r>
          </w:p>
          <w:p w14:paraId="0194D7B9" w14:textId="77777777" w:rsidR="00F464AD" w:rsidRPr="00040D5D" w:rsidRDefault="007A2AA8" w:rsidP="00C85A97">
            <w:pPr>
              <w:widowControl w:val="0"/>
              <w:suppressAutoHyphens w:val="0"/>
              <w:spacing w:before="120" w:after="120"/>
              <w:rPr>
                <w:i/>
                <w:szCs w:val="22"/>
                <w:highlight w:val="yellow"/>
              </w:rPr>
            </w:pPr>
            <m:oMath>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q</m:t>
                  </m:r>
                  <m:r>
                    <w:rPr>
                      <w:rFonts w:ascii="Cambria Math" w:hAnsi="Cambria Math" w:cs="Cambria Math"/>
                      <w:noProof/>
                      <w:szCs w:val="22"/>
                      <w:highlight w:val="yellow"/>
                    </w:rPr>
                    <m:t>∈</m:t>
                  </m:r>
                  <m:r>
                    <w:rPr>
                      <w:rFonts w:ascii="Cambria Math" w:hAnsi="Cambria Math"/>
                      <w:noProof/>
                      <w:szCs w:val="22"/>
                      <w:highlight w:val="yellow"/>
                    </w:rPr>
                    <m:t>s</m:t>
                  </m:r>
                </m:sub>
                <m:sup>
                  <m:r>
                    <w:rPr>
                      <w:rFonts w:ascii="Cambria Math" w:hAnsi="Cambria Math"/>
                      <w:noProof/>
                      <w:szCs w:val="22"/>
                      <w:highlight w:val="yellow"/>
                    </w:rPr>
                    <m:t>ээ</m:t>
                  </m:r>
                </m:sup>
              </m:sSubSup>
            </m:oMath>
            <w:r w:rsidR="00F464AD" w:rsidRPr="00040D5D">
              <w:rPr>
                <w:szCs w:val="22"/>
                <w:highlight w:val="yellow"/>
              </w:rPr>
              <w:t xml:space="preserve"> – тариф</w:t>
            </w:r>
            <w:r w:rsidR="00F464AD" w:rsidRPr="00040D5D">
              <w:rPr>
                <w:rFonts w:cs="Arial"/>
                <w:bCs/>
                <w:color w:val="000000"/>
                <w:szCs w:val="22"/>
                <w:highlight w:val="yellow"/>
              </w:rPr>
              <w:t xml:space="preserve">, определенный в соответствии с п. </w:t>
            </w:r>
            <w:r w:rsidR="00F464AD" w:rsidRPr="00040D5D">
              <w:rPr>
                <w:szCs w:val="22"/>
                <w:highlight w:val="yellow"/>
              </w:rPr>
              <w:t xml:space="preserve">7.2.7 и с п. 9.1 </w:t>
            </w:r>
            <w:r w:rsidR="00F464AD" w:rsidRPr="00040D5D">
              <w:rPr>
                <w:i/>
                <w:szCs w:val="22"/>
                <w:highlight w:val="yellow"/>
              </w:rPr>
              <w:t xml:space="preserve">Регламента функционирования участников оптового рынка на территории неценовых зон </w:t>
            </w:r>
            <w:r w:rsidR="00F464AD" w:rsidRPr="00040D5D">
              <w:rPr>
                <w:szCs w:val="22"/>
                <w:highlight w:val="yellow"/>
              </w:rPr>
              <w:t>(Приложение № 14</w:t>
            </w:r>
            <w:r w:rsidR="00F464AD" w:rsidRPr="00040D5D">
              <w:rPr>
                <w:i/>
                <w:szCs w:val="22"/>
                <w:highlight w:val="yellow"/>
              </w:rPr>
              <w:t xml:space="preserve"> </w:t>
            </w:r>
            <w:r w:rsidR="00F464AD" w:rsidRPr="00040D5D">
              <w:rPr>
                <w:szCs w:val="22"/>
                <w:highlight w:val="yellow"/>
              </w:rPr>
              <w:t>к</w:t>
            </w:r>
            <w:r w:rsidR="00F464AD" w:rsidRPr="00040D5D">
              <w:rPr>
                <w:i/>
                <w:szCs w:val="22"/>
                <w:highlight w:val="yellow"/>
              </w:rPr>
              <w:t xml:space="preserve"> Договору о присоединении к торговой системе оптового рынка</w:t>
            </w:r>
            <w:r w:rsidR="00F464AD" w:rsidRPr="00040D5D">
              <w:rPr>
                <w:szCs w:val="22"/>
                <w:highlight w:val="yellow"/>
              </w:rPr>
              <w:t>).</w:t>
            </w:r>
          </w:p>
          <w:p w14:paraId="46249372" w14:textId="77777777" w:rsidR="00F464AD" w:rsidRPr="00040D5D" w:rsidRDefault="00F464AD" w:rsidP="00C85A97">
            <w:pPr>
              <w:widowControl w:val="0"/>
              <w:suppressAutoHyphens w:val="0"/>
              <w:spacing w:before="120" w:after="120"/>
              <w:rPr>
                <w:b/>
                <w:szCs w:val="22"/>
                <w:highlight w:val="yellow"/>
              </w:rPr>
            </w:pPr>
            <w:bookmarkStart w:id="38" w:name="_Toc267396485"/>
            <w:bookmarkStart w:id="39" w:name="_Toc281551268"/>
            <w:bookmarkStart w:id="40" w:name="_Toc311120719"/>
            <w:bookmarkStart w:id="41" w:name="_Toc323829517"/>
            <w:bookmarkStart w:id="42" w:name="_Toc326248215"/>
            <w:bookmarkStart w:id="43" w:name="_Toc365644272"/>
            <w:bookmarkStart w:id="44" w:name="_Toc395623407"/>
            <w:bookmarkStart w:id="45" w:name="_Toc407192193"/>
            <w:bookmarkStart w:id="46" w:name="_Toc489446821"/>
            <w:r w:rsidRPr="00040D5D">
              <w:rPr>
                <w:color w:val="000000"/>
                <w:szCs w:val="22"/>
                <w:highlight w:val="yellow"/>
              </w:rPr>
              <w:t>Стоимость объема электроэнергии участников оптового рынка</w:t>
            </w:r>
            <w:r w:rsidRPr="00040D5D">
              <w:rPr>
                <w:szCs w:val="22"/>
                <w:highlight w:val="yellow"/>
              </w:rPr>
              <w:t xml:space="preserve"> по перетоку в ограничивающем сечении соответствующей</w:t>
            </w:r>
            <w:r w:rsidRPr="00040D5D">
              <w:rPr>
                <w:color w:val="000000"/>
                <w:szCs w:val="22"/>
                <w:highlight w:val="yellow"/>
              </w:rPr>
              <w:t xml:space="preserve"> неценовой зоны, определенного в соответствии с </w:t>
            </w:r>
            <w:r w:rsidRPr="00040D5D">
              <w:rPr>
                <w:i/>
                <w:color w:val="000000"/>
                <w:szCs w:val="22"/>
                <w:highlight w:val="yellow"/>
              </w:rPr>
              <w:t xml:space="preserve">Регламентом функционирования участников </w:t>
            </w:r>
            <w:r w:rsidRPr="00040D5D">
              <w:rPr>
                <w:i/>
                <w:color w:val="000000"/>
                <w:szCs w:val="22"/>
                <w:highlight w:val="yellow"/>
              </w:rPr>
              <w:lastRenderedPageBreak/>
              <w:t>оптового рынка на территории неценовых зон</w:t>
            </w:r>
            <w:r w:rsidRPr="00040D5D">
              <w:rPr>
                <w:color w:val="000000"/>
                <w:szCs w:val="22"/>
                <w:highlight w:val="yellow"/>
              </w:rPr>
              <w:t xml:space="preserve"> (Приложение № 14 к </w:t>
            </w:r>
            <w:r w:rsidRPr="00040D5D">
              <w:rPr>
                <w:i/>
                <w:color w:val="000000"/>
                <w:szCs w:val="22"/>
                <w:highlight w:val="yellow"/>
              </w:rPr>
              <w:t>Договору о присоединении к торговой системе оптового рынка</w:t>
            </w:r>
            <w:r w:rsidRPr="00040D5D">
              <w:rPr>
                <w:color w:val="000000"/>
                <w:szCs w:val="22"/>
                <w:highlight w:val="yellow"/>
              </w:rPr>
              <w:t xml:space="preserve">), в расчетном месяце </w:t>
            </w:r>
            <w:r w:rsidRPr="00040D5D">
              <w:rPr>
                <w:i/>
                <w:color w:val="000000"/>
                <w:szCs w:val="22"/>
                <w:highlight w:val="yellow"/>
              </w:rPr>
              <w:t>m</w:t>
            </w:r>
            <w:r w:rsidRPr="00040D5D">
              <w:rPr>
                <w:color w:val="000000"/>
                <w:szCs w:val="22"/>
                <w:highlight w:val="yellow"/>
              </w:rPr>
              <w:t xml:space="preserve"> определяется следующим образом</w:t>
            </w:r>
            <w:r w:rsidRPr="00040D5D">
              <w:rPr>
                <w:szCs w:val="22"/>
                <w:highlight w:val="yellow"/>
              </w:rPr>
              <w:t>:</w:t>
            </w:r>
            <w:bookmarkEnd w:id="38"/>
            <w:bookmarkEnd w:id="39"/>
            <w:bookmarkEnd w:id="40"/>
            <w:bookmarkEnd w:id="41"/>
            <w:bookmarkEnd w:id="42"/>
            <w:bookmarkEnd w:id="43"/>
            <w:bookmarkEnd w:id="44"/>
            <w:bookmarkEnd w:id="45"/>
            <w:bookmarkEnd w:id="46"/>
          </w:p>
          <w:p w14:paraId="043961F2" w14:textId="77777777" w:rsidR="00F464AD" w:rsidRPr="00040D5D" w:rsidRDefault="00F464AD" w:rsidP="00C85A97">
            <w:pPr>
              <w:widowControl w:val="0"/>
              <w:suppressAutoHyphens w:val="0"/>
              <w:spacing w:before="120" w:after="120"/>
              <w:rPr>
                <w:bCs/>
                <w:szCs w:val="22"/>
                <w:highlight w:val="yellow"/>
              </w:rPr>
            </w:pPr>
            <w:r w:rsidRPr="00040D5D">
              <w:rPr>
                <w:bCs/>
                <w:szCs w:val="22"/>
                <w:highlight w:val="yellow"/>
              </w:rPr>
              <w:t xml:space="preserve">для поставщиков электроэнергии по прогнозному балансу ФСТ по договору купли-продажи электрической энергии </w:t>
            </w:r>
            <w:r w:rsidRPr="00040D5D">
              <w:rPr>
                <w:rFonts w:cs="Arial"/>
                <w:bCs/>
                <w:color w:val="000000"/>
                <w:szCs w:val="22"/>
                <w:highlight w:val="yellow"/>
              </w:rPr>
              <w:t>по результатам конкурентного отбора заявок для</w:t>
            </w:r>
            <w:r w:rsidRPr="00040D5D">
              <w:rPr>
                <w:bCs/>
                <w:szCs w:val="22"/>
                <w:highlight w:val="yellow"/>
              </w:rPr>
              <w:t xml:space="preserve"> балансирования системы </w:t>
            </w:r>
            <w:r w:rsidRPr="00040D5D">
              <w:rPr>
                <w:rFonts w:cs="Arial"/>
                <w:bCs/>
                <w:color w:val="000000"/>
                <w:szCs w:val="22"/>
                <w:highlight w:val="yellow"/>
              </w:rPr>
              <w:t>в обеспечение поставки электрической энергии в объеме перетока по границе с ценовыми зонами оптового рынка</w:t>
            </w:r>
            <w:r w:rsidRPr="00040D5D">
              <w:rPr>
                <w:bCs/>
                <w:szCs w:val="22"/>
                <w:highlight w:val="yellow"/>
              </w:rPr>
              <w:t>:</w:t>
            </w:r>
          </w:p>
          <w:p w14:paraId="286F4493" w14:textId="77777777" w:rsidR="00F464AD" w:rsidRPr="00040D5D" w:rsidRDefault="00F464AD" w:rsidP="00C85A97">
            <w:pPr>
              <w:widowControl w:val="0"/>
              <w:suppressAutoHyphens w:val="0"/>
              <w:spacing w:before="120" w:after="120"/>
              <w:rPr>
                <w:bCs/>
                <w:i/>
                <w:szCs w:val="22"/>
                <w:highlight w:val="yellow"/>
              </w:rPr>
            </w:pPr>
            <w:r w:rsidRPr="00040D5D">
              <w:rPr>
                <w:bCs/>
                <w:szCs w:val="22"/>
                <w:highlight w:val="yellow"/>
              </w:rPr>
              <w:t xml:space="preserve">в отношении ГТП генерации </w:t>
            </w:r>
            <w:r w:rsidRPr="00040D5D">
              <w:rPr>
                <w:bCs/>
                <w:i/>
                <w:szCs w:val="22"/>
                <w:highlight w:val="yellow"/>
                <w:lang w:val="en-US"/>
              </w:rPr>
              <w:t>q</w:t>
            </w:r>
            <w:r w:rsidRPr="00040D5D">
              <w:rPr>
                <w:bCs/>
                <w:i/>
                <w:szCs w:val="22"/>
                <w:highlight w:val="yellow"/>
              </w:rPr>
              <w:t xml:space="preserve"> </w:t>
            </w:r>
            <w:r w:rsidRPr="00040D5D">
              <w:rPr>
                <w:bCs/>
                <w:szCs w:val="22"/>
                <w:highlight w:val="yellow"/>
              </w:rPr>
              <w:t>в час</w:t>
            </w:r>
            <w:r w:rsidRPr="00040D5D">
              <w:rPr>
                <w:bCs/>
                <w:i/>
                <w:szCs w:val="22"/>
                <w:highlight w:val="yellow"/>
              </w:rPr>
              <w:t xml:space="preserve"> </w:t>
            </w:r>
            <w:r w:rsidRPr="00040D5D">
              <w:rPr>
                <w:bCs/>
                <w:i/>
                <w:szCs w:val="22"/>
                <w:highlight w:val="yellow"/>
                <w:lang w:val="en-US"/>
              </w:rPr>
              <w:t>h</w:t>
            </w:r>
            <w:r w:rsidRPr="00040D5D">
              <w:rPr>
                <w:bCs/>
                <w:szCs w:val="22"/>
                <w:highlight w:val="yellow"/>
              </w:rPr>
              <w:t>:</w:t>
            </w:r>
          </w:p>
          <w:p w14:paraId="4FA69611" w14:textId="6B8DEFB9" w:rsidR="00F464AD" w:rsidRPr="00040D5D" w:rsidRDefault="007A2AA8" w:rsidP="00C85A97">
            <w:pPr>
              <w:widowControl w:val="0"/>
              <w:suppressAutoHyphens w:val="0"/>
              <w:spacing w:before="120" w:after="120"/>
              <w:rPr>
                <w:szCs w:val="22"/>
                <w:highlight w:val="yellow"/>
              </w:rPr>
            </w:pPr>
            <m:oMathPara>
              <m:oMathParaPr>
                <m:jc m:val="left"/>
              </m:oMathParaPr>
              <m:oMath>
                <m:sSubSup>
                  <m:sSubSupPr>
                    <m:ctrlPr>
                      <w:rPr>
                        <w:rFonts w:ascii="Cambria Math" w:hAnsi="Cambria Math"/>
                        <w:szCs w:val="22"/>
                        <w:highlight w:val="yellow"/>
                      </w:rPr>
                    </m:ctrlPr>
                  </m:sSubSupPr>
                  <m:e>
                    <m:r>
                      <m:rPr>
                        <m:sty m:val="p"/>
                      </m:rPr>
                      <w:rPr>
                        <w:rFonts w:ascii="Cambria Math" w:hAnsi="Cambria Math"/>
                        <w:szCs w:val="22"/>
                        <w:highlight w:val="yellow"/>
                      </w:rPr>
                      <m:t>S</m:t>
                    </m:r>
                    <m:r>
                      <m:rPr>
                        <m:sty m:val="p"/>
                      </m:rPr>
                      <w:rPr>
                        <w:rFonts w:ascii="Cambria Math" w:hAnsi="Cambria Math"/>
                        <w:szCs w:val="22"/>
                        <w:highlight w:val="yellow"/>
                        <w:lang w:val="en-US"/>
                      </w:rPr>
                      <m:t>G</m:t>
                    </m:r>
                  </m:e>
                  <m:sub>
                    <m:r>
                      <m:rPr>
                        <m:sty m:val="p"/>
                      </m:rPr>
                      <w:rPr>
                        <w:rFonts w:ascii="Cambria Math" w:hAnsi="Cambria Math"/>
                        <w:szCs w:val="22"/>
                        <w:highlight w:val="yellow"/>
                      </w:rPr>
                      <m:t>i,q,</m:t>
                    </m:r>
                    <m:r>
                      <m:rPr>
                        <m:sty m:val="p"/>
                      </m:rPr>
                      <w:rPr>
                        <w:rFonts w:ascii="Cambria Math" w:hAnsi="Cambria Math"/>
                        <w:szCs w:val="22"/>
                        <w:highlight w:val="yellow"/>
                        <w:lang w:val="en-US"/>
                      </w:rPr>
                      <m:t>z</m:t>
                    </m:r>
                    <m:r>
                      <m:rPr>
                        <m:sty m:val="p"/>
                      </m:rPr>
                      <w:rPr>
                        <w:rFonts w:ascii="Cambria Math" w:hAnsi="Cambria Math"/>
                        <w:szCs w:val="22"/>
                        <w:highlight w:val="yellow"/>
                      </w:rPr>
                      <m:t>,h</m:t>
                    </m:r>
                  </m:sub>
                  <m:sup>
                    <m:r>
                      <m:rPr>
                        <m:sty m:val="p"/>
                      </m:rPr>
                      <w:rPr>
                        <w:rFonts w:ascii="Cambria Math" w:hAnsi="Cambria Math"/>
                        <w:szCs w:val="22"/>
                        <w:highlight w:val="yellow"/>
                      </w:rPr>
                      <m:t>Б</m:t>
                    </m:r>
                    <m:sSub>
                      <m:sSubPr>
                        <m:ctrlPr>
                          <w:rPr>
                            <w:rFonts w:ascii="Cambria Math" w:hAnsi="Cambria Math"/>
                            <w:szCs w:val="22"/>
                          </w:rPr>
                        </m:ctrlPr>
                      </m:sSubPr>
                      <m:e>
                        <m:r>
                          <m:rPr>
                            <m:sty m:val="p"/>
                          </m:rPr>
                          <w:rPr>
                            <w:rFonts w:ascii="Cambria Math" w:hAnsi="Cambria Math"/>
                            <w:szCs w:val="22"/>
                            <w:highlight w:val="yellow"/>
                          </w:rPr>
                          <m:t>Р</m:t>
                        </m:r>
                        <m:ctrlPr>
                          <w:rPr>
                            <w:rFonts w:ascii="Cambria Math" w:hAnsi="Cambria Math"/>
                            <w:szCs w:val="22"/>
                            <w:highlight w:val="yellow"/>
                          </w:rPr>
                        </m:ctrlPr>
                      </m:e>
                      <m:sub>
                        <m:r>
                          <m:rPr>
                            <m:sty m:val="p"/>
                          </m:rPr>
                          <w:rPr>
                            <w:rFonts w:ascii="Cambria Math" w:hAnsi="Cambria Math"/>
                            <w:szCs w:val="22"/>
                            <w:highlight w:val="yellow"/>
                          </w:rPr>
                          <m:t>п</m:t>
                        </m:r>
                      </m:sub>
                    </m:sSub>
                    <m:r>
                      <m:rPr>
                        <m:sty m:val="p"/>
                      </m:rPr>
                      <w:rPr>
                        <w:rFonts w:ascii="Cambria Math" w:hAnsi="Cambria Math"/>
                        <w:szCs w:val="22"/>
                        <w:highlight w:val="yellow"/>
                      </w:rPr>
                      <m:t>ок</m:t>
                    </m:r>
                  </m:sup>
                </m:sSubSup>
                <m:r>
                  <m:rPr>
                    <m:sty m:val="p"/>
                  </m:rPr>
                  <w:rPr>
                    <w:rFonts w:ascii="Cambria Math" w:hAnsi="Cambria Math"/>
                    <w:szCs w:val="22"/>
                    <w:highlight w:val="yellow"/>
                  </w:rPr>
                  <m:t xml:space="preserve">= </m:t>
                </m:r>
                <m:sSubSup>
                  <m:sSubSupPr>
                    <m:ctrlPr>
                      <w:rPr>
                        <w:rFonts w:ascii="Cambria Math" w:hAnsi="Cambria Math"/>
                        <w:szCs w:val="22"/>
                        <w:highlight w:val="yellow"/>
                      </w:rPr>
                    </m:ctrlPr>
                  </m:sSubSupPr>
                  <m:e>
                    <m:r>
                      <m:rPr>
                        <m:sty m:val="p"/>
                      </m:rPr>
                      <w:rPr>
                        <w:rFonts w:ascii="Cambria Math" w:hAnsi="Cambria Math"/>
                        <w:szCs w:val="22"/>
                        <w:highlight w:val="yellow"/>
                        <w:lang w:val="en-US"/>
                      </w:rPr>
                      <m:t>V</m:t>
                    </m:r>
                    <m:r>
                      <m:rPr>
                        <m:sty m:val="p"/>
                      </m:rPr>
                      <w:rPr>
                        <w:rFonts w:ascii="Cambria Math" w:hAnsi="Cambria Math"/>
                        <w:szCs w:val="22"/>
                        <w:highlight w:val="yellow"/>
                      </w:rPr>
                      <m:t>G</m:t>
                    </m:r>
                  </m:e>
                  <m:sub>
                    <m:r>
                      <m:rPr>
                        <m:sty m:val="p"/>
                      </m:rPr>
                      <w:rPr>
                        <w:rFonts w:ascii="Cambria Math" w:hAnsi="Cambria Math"/>
                        <w:szCs w:val="22"/>
                        <w:highlight w:val="yellow"/>
                      </w:rPr>
                      <m:t>i,</m:t>
                    </m:r>
                    <m:r>
                      <m:rPr>
                        <m:sty m:val="p"/>
                      </m:rPr>
                      <w:rPr>
                        <w:rFonts w:ascii="Cambria Math" w:hAnsi="Cambria Math"/>
                        <w:szCs w:val="22"/>
                        <w:highlight w:val="yellow"/>
                        <w:lang w:val="en-US"/>
                      </w:rPr>
                      <m:t>q</m:t>
                    </m:r>
                    <m:r>
                      <m:rPr>
                        <m:sty m:val="p"/>
                      </m:rPr>
                      <w:rPr>
                        <w:rFonts w:ascii="Cambria Math" w:hAnsi="Cambria Math"/>
                        <w:szCs w:val="22"/>
                        <w:highlight w:val="yellow"/>
                      </w:rPr>
                      <m:t>,</m:t>
                    </m:r>
                    <m:r>
                      <m:rPr>
                        <m:sty m:val="p"/>
                      </m:rPr>
                      <w:rPr>
                        <w:rFonts w:ascii="Cambria Math" w:hAnsi="Cambria Math"/>
                        <w:szCs w:val="22"/>
                        <w:highlight w:val="yellow"/>
                        <w:lang w:val="en-US"/>
                      </w:rPr>
                      <m:t>z</m:t>
                    </m:r>
                    <m:r>
                      <m:rPr>
                        <m:sty m:val="p"/>
                      </m:rPr>
                      <w:rPr>
                        <w:rFonts w:ascii="Cambria Math" w:hAnsi="Cambria Math"/>
                        <w:szCs w:val="22"/>
                        <w:highlight w:val="yellow"/>
                      </w:rPr>
                      <m:t>,h</m:t>
                    </m:r>
                  </m:sub>
                  <m:sup>
                    <m:r>
                      <m:rPr>
                        <m:sty m:val="p"/>
                      </m:rPr>
                      <w:rPr>
                        <w:rFonts w:ascii="Cambria Math" w:hAnsi="Cambria Math"/>
                        <w:szCs w:val="22"/>
                        <w:highlight w:val="yellow"/>
                      </w:rPr>
                      <m:t>Б</m:t>
                    </m:r>
                    <m:sSub>
                      <m:sSubPr>
                        <m:ctrlPr>
                          <w:rPr>
                            <w:rFonts w:ascii="Cambria Math" w:hAnsi="Cambria Math"/>
                            <w:szCs w:val="22"/>
                          </w:rPr>
                        </m:ctrlPr>
                      </m:sSubPr>
                      <m:e>
                        <m:r>
                          <m:rPr>
                            <m:sty m:val="p"/>
                          </m:rPr>
                          <w:rPr>
                            <w:rFonts w:ascii="Cambria Math" w:hAnsi="Cambria Math"/>
                            <w:szCs w:val="22"/>
                            <w:highlight w:val="yellow"/>
                          </w:rPr>
                          <m:t>Р</m:t>
                        </m:r>
                        <m:ctrlPr>
                          <w:rPr>
                            <w:rFonts w:ascii="Cambria Math" w:hAnsi="Cambria Math"/>
                            <w:szCs w:val="22"/>
                            <w:highlight w:val="yellow"/>
                          </w:rPr>
                        </m:ctrlPr>
                      </m:e>
                      <m:sub>
                        <m:r>
                          <m:rPr>
                            <m:sty m:val="p"/>
                          </m:rPr>
                          <w:rPr>
                            <w:rFonts w:ascii="Cambria Math" w:hAnsi="Cambria Math"/>
                            <w:szCs w:val="22"/>
                            <w:highlight w:val="yellow"/>
                          </w:rPr>
                          <m:t>И</m:t>
                        </m:r>
                      </m:sub>
                    </m:sSub>
                    <m:r>
                      <m:rPr>
                        <m:sty m:val="p"/>
                      </m:rPr>
                      <w:rPr>
                        <w:rFonts w:ascii="Cambria Math" w:hAnsi="Cambria Math"/>
                        <w:szCs w:val="22"/>
                        <w:highlight w:val="yellow"/>
                      </w:rPr>
                      <m:t>B</m:t>
                    </m:r>
                    <m:d>
                      <m:dPr>
                        <m:ctrlPr>
                          <w:rPr>
                            <w:rFonts w:ascii="Cambria Math" w:hAnsi="Cambria Math"/>
                            <w:szCs w:val="22"/>
                          </w:rPr>
                        </m:ctrlPr>
                      </m:dPr>
                      <m:e>
                        <m:r>
                          <m:rPr>
                            <m:sty m:val="p"/>
                          </m:rPr>
                          <w:rPr>
                            <w:rFonts w:ascii="Cambria Math" w:hAnsi="Cambria Math"/>
                            <w:szCs w:val="22"/>
                            <w:highlight w:val="yellow"/>
                          </w:rPr>
                          <m:t>-</m:t>
                        </m:r>
                      </m:e>
                    </m:d>
                  </m:sup>
                </m:sSubSup>
                <m:r>
                  <m:rPr>
                    <m:sty m:val="p"/>
                  </m:rPr>
                  <w:rPr>
                    <w:rFonts w:ascii="Cambria Math" w:hAnsi="Cambria Math"/>
                    <w:szCs w:val="22"/>
                    <w:highlight w:val="yellow"/>
                  </w:rPr>
                  <m:t xml:space="preserve">× </m:t>
                </m:r>
                <m:sSub>
                  <m:sSubPr>
                    <m:ctrlPr>
                      <w:rPr>
                        <w:rFonts w:ascii="Cambria Math" w:hAnsi="Cambria Math"/>
                        <w:szCs w:val="22"/>
                        <w:highlight w:val="yellow"/>
                      </w:rPr>
                    </m:ctrlPr>
                  </m:sSubPr>
                  <m:e>
                    <m:r>
                      <m:rPr>
                        <m:sty m:val="p"/>
                      </m:rPr>
                      <w:rPr>
                        <w:rFonts w:ascii="Cambria Math" w:hAnsi="Cambria Math"/>
                        <w:szCs w:val="22"/>
                        <w:highlight w:val="yellow"/>
                      </w:rPr>
                      <m:t>P</m:t>
                    </m:r>
                  </m:e>
                  <m:sub>
                    <m:r>
                      <m:rPr>
                        <m:sty m:val="p"/>
                      </m:rPr>
                      <w:rPr>
                        <w:rFonts w:ascii="Cambria Math" w:hAnsi="Cambria Math"/>
                        <w:szCs w:val="22"/>
                        <w:highlight w:val="yellow"/>
                      </w:rPr>
                      <m:t>z,h</m:t>
                    </m:r>
                  </m:sub>
                </m:sSub>
                <m:r>
                  <m:rPr>
                    <m:sty m:val="p"/>
                  </m:rPr>
                  <w:rPr>
                    <w:rFonts w:ascii="Cambria Math" w:hAnsi="Cambria Math"/>
                    <w:szCs w:val="22"/>
                    <w:highlight w:val="yellow"/>
                  </w:rPr>
                  <m:t>+</m:t>
                </m:r>
                <m:sSubSup>
                  <m:sSubSupPr>
                    <m:ctrlPr>
                      <w:rPr>
                        <w:rFonts w:ascii="Cambria Math" w:hAnsi="Cambria Math"/>
                        <w:szCs w:val="22"/>
                        <w:highlight w:val="yellow"/>
                      </w:rPr>
                    </m:ctrlPr>
                  </m:sSubSupPr>
                  <m:e>
                    <m:r>
                      <m:rPr>
                        <m:sty m:val="p"/>
                      </m:rPr>
                      <w:rPr>
                        <w:rFonts w:ascii="Cambria Math" w:hAnsi="Cambria Math"/>
                        <w:szCs w:val="22"/>
                        <w:highlight w:val="yellow"/>
                        <w:lang w:val="en-US"/>
                      </w:rPr>
                      <m:t>V</m:t>
                    </m:r>
                    <m:r>
                      <m:rPr>
                        <m:sty m:val="p"/>
                      </m:rPr>
                      <w:rPr>
                        <w:rFonts w:ascii="Cambria Math" w:hAnsi="Cambria Math"/>
                        <w:szCs w:val="22"/>
                        <w:highlight w:val="yellow"/>
                      </w:rPr>
                      <m:t>G</m:t>
                    </m:r>
                  </m:e>
                  <m:sub>
                    <m:r>
                      <m:rPr>
                        <m:sty m:val="p"/>
                      </m:rPr>
                      <w:rPr>
                        <w:rFonts w:ascii="Cambria Math" w:hAnsi="Cambria Math"/>
                        <w:szCs w:val="22"/>
                        <w:highlight w:val="yellow"/>
                      </w:rPr>
                      <m:t>i,</m:t>
                    </m:r>
                    <m:r>
                      <m:rPr>
                        <m:sty m:val="p"/>
                      </m:rPr>
                      <w:rPr>
                        <w:rFonts w:ascii="Cambria Math" w:hAnsi="Cambria Math"/>
                        <w:szCs w:val="22"/>
                        <w:highlight w:val="yellow"/>
                        <w:lang w:val="en-US"/>
                      </w:rPr>
                      <m:t>q</m:t>
                    </m:r>
                    <m:r>
                      <m:rPr>
                        <m:sty m:val="p"/>
                      </m:rPr>
                      <w:rPr>
                        <w:rFonts w:ascii="Cambria Math" w:hAnsi="Cambria Math"/>
                        <w:szCs w:val="22"/>
                        <w:highlight w:val="yellow"/>
                      </w:rPr>
                      <m:t>,</m:t>
                    </m:r>
                    <m:r>
                      <m:rPr>
                        <m:sty m:val="p"/>
                      </m:rPr>
                      <w:rPr>
                        <w:rFonts w:ascii="Cambria Math" w:hAnsi="Cambria Math"/>
                        <w:szCs w:val="22"/>
                        <w:highlight w:val="yellow"/>
                        <w:lang w:val="en-US"/>
                      </w:rPr>
                      <m:t>z</m:t>
                    </m:r>
                    <m:r>
                      <m:rPr>
                        <m:sty m:val="p"/>
                      </m:rPr>
                      <w:rPr>
                        <w:rFonts w:ascii="Cambria Math" w:hAnsi="Cambria Math"/>
                        <w:szCs w:val="22"/>
                        <w:highlight w:val="yellow"/>
                      </w:rPr>
                      <m:t>,h</m:t>
                    </m:r>
                  </m:sub>
                  <m:sup>
                    <m:r>
                      <m:rPr>
                        <m:sty m:val="p"/>
                      </m:rPr>
                      <w:rPr>
                        <w:rFonts w:ascii="Cambria Math" w:hAnsi="Cambria Math"/>
                        <w:szCs w:val="22"/>
                        <w:highlight w:val="yellow"/>
                      </w:rPr>
                      <m:t>Б</m:t>
                    </m:r>
                    <m:sSub>
                      <m:sSubPr>
                        <m:ctrlPr>
                          <w:rPr>
                            <w:rFonts w:ascii="Cambria Math" w:hAnsi="Cambria Math"/>
                            <w:szCs w:val="22"/>
                          </w:rPr>
                        </m:ctrlPr>
                      </m:sSubPr>
                      <m:e>
                        <m:r>
                          <m:rPr>
                            <m:sty m:val="p"/>
                          </m:rPr>
                          <w:rPr>
                            <w:rFonts w:ascii="Cambria Math" w:hAnsi="Cambria Math"/>
                            <w:szCs w:val="22"/>
                            <w:highlight w:val="yellow"/>
                          </w:rPr>
                          <m:t>Р</m:t>
                        </m:r>
                        <m:ctrlPr>
                          <w:rPr>
                            <w:rFonts w:ascii="Cambria Math" w:hAnsi="Cambria Math"/>
                            <w:szCs w:val="22"/>
                            <w:highlight w:val="yellow"/>
                          </w:rPr>
                        </m:ctrlPr>
                      </m:e>
                      <m:sub>
                        <m:r>
                          <m:rPr>
                            <m:sty m:val="p"/>
                          </m:rPr>
                          <w:rPr>
                            <w:rFonts w:ascii="Cambria Math" w:hAnsi="Cambria Math"/>
                            <w:szCs w:val="22"/>
                            <w:highlight w:val="yellow"/>
                          </w:rPr>
                          <m:t>И</m:t>
                        </m:r>
                      </m:sub>
                    </m:sSub>
                    <m:r>
                      <m:rPr>
                        <m:sty m:val="p"/>
                      </m:rPr>
                      <w:rPr>
                        <w:rFonts w:ascii="Cambria Math" w:hAnsi="Cambria Math"/>
                        <w:szCs w:val="22"/>
                        <w:highlight w:val="yellow"/>
                      </w:rPr>
                      <m:t>С</m:t>
                    </m:r>
                    <m:d>
                      <m:dPr>
                        <m:ctrlPr>
                          <w:rPr>
                            <w:rFonts w:ascii="Cambria Math" w:hAnsi="Cambria Math"/>
                            <w:szCs w:val="22"/>
                          </w:rPr>
                        </m:ctrlPr>
                      </m:dPr>
                      <m:e>
                        <m:r>
                          <m:rPr>
                            <m:sty m:val="p"/>
                          </m:rPr>
                          <w:rPr>
                            <w:rFonts w:ascii="Cambria Math" w:hAnsi="Cambria Math"/>
                            <w:szCs w:val="22"/>
                            <w:highlight w:val="yellow"/>
                          </w:rPr>
                          <m:t>-</m:t>
                        </m:r>
                      </m:e>
                    </m:d>
                  </m:sup>
                </m:sSubSup>
                <m:r>
                  <m:rPr>
                    <m:sty m:val="p"/>
                  </m:rPr>
                  <w:rPr>
                    <w:rFonts w:ascii="Cambria Math" w:hAnsi="Cambria Math"/>
                    <w:szCs w:val="22"/>
                    <w:highlight w:val="yellow"/>
                  </w:rPr>
                  <m:t>×</m:t>
                </m:r>
                <m:sSub>
                  <m:sSubPr>
                    <m:ctrlPr>
                      <w:rPr>
                        <w:rFonts w:ascii="Cambria Math" w:hAnsi="Cambria Math"/>
                        <w:szCs w:val="22"/>
                        <w:highlight w:val="yellow"/>
                      </w:rPr>
                    </m:ctrlPr>
                  </m:sSubPr>
                  <m:e>
                    <m:r>
                      <m:rPr>
                        <m:sty m:val="p"/>
                      </m:rPr>
                      <w:rPr>
                        <w:rFonts w:ascii="Cambria Math" w:hAnsi="Cambria Math"/>
                        <w:szCs w:val="22"/>
                        <w:highlight w:val="yellow"/>
                      </w:rPr>
                      <m:t>P</m:t>
                    </m:r>
                  </m:e>
                  <m:sub>
                    <m:r>
                      <m:rPr>
                        <m:sty m:val="p"/>
                      </m:rPr>
                      <w:rPr>
                        <w:rFonts w:ascii="Cambria Math" w:hAnsi="Cambria Math"/>
                        <w:szCs w:val="22"/>
                        <w:highlight w:val="yellow"/>
                      </w:rPr>
                      <m:t>z,h</m:t>
                    </m:r>
                  </m:sub>
                </m:sSub>
                <m:r>
                  <m:rPr>
                    <m:sty m:val="p"/>
                  </m:rPr>
                  <w:rPr>
                    <w:rFonts w:ascii="Cambria Math" w:hAnsi="Cambria Math"/>
                    <w:szCs w:val="22"/>
                    <w:highlight w:val="yellow"/>
                  </w:rPr>
                  <m:t>+</m:t>
                </m:r>
                <m:sSubSup>
                  <m:sSubSupPr>
                    <m:ctrlPr>
                      <w:rPr>
                        <w:rFonts w:ascii="Cambria Math" w:hAnsi="Cambria Math"/>
                        <w:szCs w:val="22"/>
                        <w:highlight w:val="yellow"/>
                      </w:rPr>
                    </m:ctrlPr>
                  </m:sSubSupPr>
                  <m:e>
                    <m:r>
                      <m:rPr>
                        <m:sty m:val="p"/>
                      </m:rPr>
                      <w:rPr>
                        <w:rFonts w:ascii="Cambria Math" w:hAnsi="Cambria Math"/>
                        <w:szCs w:val="22"/>
                        <w:highlight w:val="yellow"/>
                        <w:lang w:val="en-US"/>
                      </w:rPr>
                      <m:t>V</m:t>
                    </m:r>
                    <m:r>
                      <m:rPr>
                        <m:sty m:val="p"/>
                      </m:rPr>
                      <w:rPr>
                        <w:rFonts w:ascii="Cambria Math" w:hAnsi="Cambria Math"/>
                        <w:szCs w:val="22"/>
                        <w:highlight w:val="yellow"/>
                      </w:rPr>
                      <m:t>G</m:t>
                    </m:r>
                  </m:e>
                  <m:sub>
                    <m:r>
                      <m:rPr>
                        <m:sty m:val="p"/>
                      </m:rPr>
                      <w:rPr>
                        <w:rFonts w:ascii="Cambria Math" w:hAnsi="Cambria Math"/>
                        <w:szCs w:val="22"/>
                        <w:highlight w:val="yellow"/>
                      </w:rPr>
                      <m:t>i,</m:t>
                    </m:r>
                    <m:r>
                      <m:rPr>
                        <m:sty m:val="p"/>
                      </m:rPr>
                      <w:rPr>
                        <w:rFonts w:ascii="Cambria Math" w:hAnsi="Cambria Math"/>
                        <w:szCs w:val="22"/>
                        <w:highlight w:val="yellow"/>
                        <w:lang w:val="en-US"/>
                      </w:rPr>
                      <m:t>q</m:t>
                    </m:r>
                    <m:r>
                      <m:rPr>
                        <m:sty m:val="p"/>
                      </m:rPr>
                      <w:rPr>
                        <w:rFonts w:ascii="Cambria Math" w:hAnsi="Cambria Math"/>
                        <w:szCs w:val="22"/>
                        <w:highlight w:val="yellow"/>
                      </w:rPr>
                      <m:t>,</m:t>
                    </m:r>
                    <m:r>
                      <m:rPr>
                        <m:sty m:val="p"/>
                      </m:rPr>
                      <w:rPr>
                        <w:rFonts w:ascii="Cambria Math" w:hAnsi="Cambria Math"/>
                        <w:szCs w:val="22"/>
                        <w:highlight w:val="yellow"/>
                        <w:lang w:val="en-US"/>
                      </w:rPr>
                      <m:t>z</m:t>
                    </m:r>
                    <m:r>
                      <m:rPr>
                        <m:sty m:val="p"/>
                      </m:rPr>
                      <w:rPr>
                        <w:rFonts w:ascii="Cambria Math" w:hAnsi="Cambria Math"/>
                        <w:szCs w:val="22"/>
                        <w:highlight w:val="yellow"/>
                      </w:rPr>
                      <m:t>,h</m:t>
                    </m:r>
                  </m:sub>
                  <m:sup>
                    <m:r>
                      <m:rPr>
                        <m:sty m:val="p"/>
                      </m:rPr>
                      <w:rPr>
                        <w:rFonts w:ascii="Cambria Math" w:hAnsi="Cambria Math"/>
                        <w:szCs w:val="22"/>
                        <w:highlight w:val="yellow"/>
                      </w:rPr>
                      <m:t>БР</m:t>
                    </m:r>
                    <m:d>
                      <m:dPr>
                        <m:ctrlPr>
                          <w:rPr>
                            <w:rFonts w:ascii="Cambria Math" w:hAnsi="Cambria Math"/>
                            <w:szCs w:val="22"/>
                          </w:rPr>
                        </m:ctrlPr>
                      </m:dPr>
                      <m:e>
                        <m:r>
                          <m:rPr>
                            <m:sty m:val="p"/>
                          </m:rPr>
                          <w:rPr>
                            <w:rFonts w:ascii="Cambria Math" w:hAnsi="Cambria Math"/>
                            <w:szCs w:val="22"/>
                            <w:highlight w:val="yellow"/>
                          </w:rPr>
                          <m:t>-</m:t>
                        </m:r>
                      </m:e>
                    </m:d>
                    <m:r>
                      <m:rPr>
                        <m:sty m:val="p"/>
                      </m:rPr>
                      <w:rPr>
                        <w:rFonts w:ascii="Cambria Math" w:hAnsi="Cambria Math"/>
                        <w:szCs w:val="22"/>
                        <w:highlight w:val="yellow"/>
                      </w:rPr>
                      <m:t>доп</m:t>
                    </m:r>
                  </m:sup>
                </m:sSubSup>
                <m:r>
                  <m:rPr>
                    <m:sty m:val="p"/>
                  </m:rPr>
                  <w:rPr>
                    <w:rFonts w:ascii="Cambria Math" w:hAnsi="Cambria Math"/>
                    <w:szCs w:val="22"/>
                    <w:highlight w:val="yellow"/>
                  </w:rPr>
                  <m:t>×</m:t>
                </m:r>
                <m:sSub>
                  <m:sSubPr>
                    <m:ctrlPr>
                      <w:rPr>
                        <w:rFonts w:ascii="Cambria Math" w:hAnsi="Cambria Math"/>
                        <w:szCs w:val="22"/>
                        <w:highlight w:val="yellow"/>
                      </w:rPr>
                    </m:ctrlPr>
                  </m:sSubPr>
                  <m:e>
                    <m:r>
                      <m:rPr>
                        <m:sty m:val="p"/>
                      </m:rPr>
                      <w:rPr>
                        <w:rFonts w:ascii="Cambria Math" w:hAnsi="Cambria Math"/>
                        <w:szCs w:val="22"/>
                        <w:highlight w:val="yellow"/>
                      </w:rPr>
                      <m:t>P</m:t>
                    </m:r>
                  </m:e>
                  <m:sub>
                    <m:r>
                      <m:rPr>
                        <m:sty m:val="p"/>
                      </m:rPr>
                      <w:rPr>
                        <w:rFonts w:ascii="Cambria Math" w:hAnsi="Cambria Math"/>
                        <w:szCs w:val="22"/>
                        <w:highlight w:val="yellow"/>
                      </w:rPr>
                      <m:t>z,h</m:t>
                    </m:r>
                  </m:sub>
                </m:sSub>
              </m:oMath>
            </m:oMathPara>
          </w:p>
          <w:p w14:paraId="44D7DBC6"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в отношении участника </w:t>
            </w:r>
            <w:r w:rsidRPr="00040D5D">
              <w:rPr>
                <w:i/>
                <w:szCs w:val="22"/>
                <w:highlight w:val="yellow"/>
                <w:lang w:val="en-US"/>
              </w:rPr>
              <w:t>i</w:t>
            </w:r>
            <w:r w:rsidRPr="00040D5D">
              <w:rPr>
                <w:szCs w:val="22"/>
                <w:highlight w:val="yellow"/>
              </w:rPr>
              <w:t xml:space="preserve"> за расчетный месяц </w:t>
            </w:r>
            <w:r w:rsidRPr="00040D5D">
              <w:rPr>
                <w:i/>
                <w:szCs w:val="22"/>
                <w:highlight w:val="yellow"/>
                <w:lang w:val="en-US"/>
              </w:rPr>
              <w:t>m</w:t>
            </w:r>
            <w:r w:rsidRPr="00040D5D">
              <w:rPr>
                <w:bCs/>
                <w:szCs w:val="22"/>
                <w:highlight w:val="yellow"/>
              </w:rPr>
              <w:t>:</w:t>
            </w:r>
          </w:p>
          <w:p w14:paraId="28170D5A" w14:textId="73895343"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 </w:t>
            </w:r>
            <m:oMath>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G</m:t>
                  </m:r>
                </m:e>
                <m:sub>
                  <m:r>
                    <w:rPr>
                      <w:rFonts w:ascii="Cambria Math" w:hAnsi="Cambria Math"/>
                      <w:szCs w:val="22"/>
                      <w:highlight w:val="yellow"/>
                    </w:rPr>
                    <m:t>i,</m:t>
                  </m:r>
                  <m:r>
                    <w:rPr>
                      <w:rFonts w:ascii="Cambria Math" w:hAnsi="Cambria Math"/>
                      <w:szCs w:val="22"/>
                      <w:highlight w:val="yellow"/>
                      <w:lang w:val="en-US"/>
                    </w:rPr>
                    <m:t>z</m:t>
                  </m:r>
                  <m:r>
                    <w:rPr>
                      <w:rFonts w:ascii="Cambria Math" w:hAnsi="Cambria Math"/>
                      <w:szCs w:val="22"/>
                      <w:highlight w:val="yellow"/>
                    </w:rPr>
                    <m:t>,</m:t>
                  </m:r>
                  <m:r>
                    <w:rPr>
                      <w:rFonts w:ascii="Cambria Math" w:hAnsi="Cambria Math"/>
                      <w:szCs w:val="22"/>
                      <w:highlight w:val="yellow"/>
                      <w:lang w:val="en-US"/>
                    </w:rPr>
                    <m:t>m</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ок</m:t>
                  </m:r>
                </m:sup>
              </m:sSubSup>
              <m:r>
                <w:rPr>
                  <w:rFonts w:ascii="Cambria Math" w:hAnsi="Cambria Math"/>
                  <w:szCs w:val="22"/>
                  <w:highlight w:val="yellow"/>
                </w:rPr>
                <m:t xml:space="preserve">= </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h∈</m:t>
                  </m:r>
                  <m:r>
                    <w:rPr>
                      <w:rFonts w:ascii="Cambria Math" w:hAnsi="Cambria Math"/>
                      <w:szCs w:val="22"/>
                      <w:highlight w:val="yellow"/>
                      <w:lang w:val="en-US"/>
                    </w:rPr>
                    <m:t>m</m:t>
                  </m:r>
                </m:sub>
                <m:sup/>
                <m:e>
                  <m:nary>
                    <m:naryPr>
                      <m:chr m:val="∑"/>
                      <m:limLoc m:val="undOvr"/>
                      <m:supHide m:val="1"/>
                      <m:ctrlPr>
                        <w:rPr>
                          <w:rFonts w:ascii="Cambria Math" w:hAnsi="Cambria Math"/>
                          <w:i/>
                          <w:szCs w:val="22"/>
                          <w:highlight w:val="yellow"/>
                        </w:rPr>
                      </m:ctrlPr>
                    </m:naryPr>
                    <m:sub>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i</m:t>
                      </m:r>
                    </m:sub>
                    <m:sup/>
                    <m:e>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G</m:t>
                          </m:r>
                        </m:e>
                        <m:sub>
                          <m:r>
                            <w:rPr>
                              <w:rFonts w:ascii="Cambria Math" w:hAnsi="Cambria Math"/>
                              <w:szCs w:val="22"/>
                              <w:highlight w:val="yellow"/>
                            </w:rPr>
                            <m:t>i,</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ок</m:t>
                          </m:r>
                        </m:sup>
                      </m:sSubSup>
                    </m:e>
                  </m:nary>
                </m:e>
              </m:nary>
            </m:oMath>
          </w:p>
          <w:p w14:paraId="1768080B" w14:textId="77777777" w:rsidR="00F464AD" w:rsidRPr="00040D5D" w:rsidRDefault="00F464AD" w:rsidP="00C85A97">
            <w:pPr>
              <w:widowControl w:val="0"/>
              <w:suppressAutoHyphens w:val="0"/>
              <w:spacing w:before="120" w:after="120"/>
              <w:rPr>
                <w:bCs/>
                <w:spacing w:val="-10"/>
                <w:szCs w:val="22"/>
                <w:highlight w:val="yellow"/>
              </w:rPr>
            </w:pPr>
            <w:r w:rsidRPr="00040D5D">
              <w:rPr>
                <w:bCs/>
                <w:spacing w:val="-10"/>
                <w:szCs w:val="22"/>
                <w:highlight w:val="yellow"/>
              </w:rPr>
              <w:t xml:space="preserve">для покупателей электроэнергии по прогнозному балансу ФСТ по договору купли-продажи </w:t>
            </w:r>
            <w:r w:rsidRPr="00040D5D">
              <w:rPr>
                <w:bCs/>
                <w:szCs w:val="22"/>
                <w:highlight w:val="yellow"/>
              </w:rPr>
              <w:t xml:space="preserve">электрической энергии </w:t>
            </w:r>
            <w:r w:rsidRPr="00040D5D">
              <w:rPr>
                <w:rFonts w:cs="Arial"/>
                <w:bCs/>
                <w:color w:val="000000"/>
                <w:szCs w:val="22"/>
                <w:highlight w:val="yellow"/>
              </w:rPr>
              <w:t>по результатам конкурентного отбора заявок для</w:t>
            </w:r>
            <w:r w:rsidRPr="00040D5D">
              <w:rPr>
                <w:bCs/>
                <w:szCs w:val="22"/>
                <w:highlight w:val="yellow"/>
              </w:rPr>
              <w:t xml:space="preserve"> балансирования системы </w:t>
            </w:r>
            <w:r w:rsidRPr="00040D5D">
              <w:rPr>
                <w:rFonts w:cs="Arial"/>
                <w:bCs/>
                <w:color w:val="000000"/>
                <w:szCs w:val="22"/>
                <w:highlight w:val="yellow"/>
              </w:rPr>
              <w:t>в обеспечение поставки электрической энергии в объеме перетока по границе с ценовыми зонами оптового рынка</w:t>
            </w:r>
            <w:r w:rsidRPr="00040D5D">
              <w:rPr>
                <w:bCs/>
                <w:spacing w:val="-10"/>
                <w:szCs w:val="22"/>
                <w:highlight w:val="yellow"/>
              </w:rPr>
              <w:t>:</w:t>
            </w:r>
          </w:p>
          <w:p w14:paraId="0D095961" w14:textId="77777777" w:rsidR="00F464AD" w:rsidRPr="00040D5D" w:rsidRDefault="00F464AD" w:rsidP="00C85A97">
            <w:pPr>
              <w:widowControl w:val="0"/>
              <w:suppressAutoHyphens w:val="0"/>
              <w:spacing w:before="120" w:after="120"/>
              <w:rPr>
                <w:bCs/>
                <w:i/>
                <w:szCs w:val="22"/>
                <w:highlight w:val="yellow"/>
              </w:rPr>
            </w:pPr>
            <w:r w:rsidRPr="00040D5D">
              <w:rPr>
                <w:bCs/>
                <w:szCs w:val="22"/>
                <w:highlight w:val="yellow"/>
              </w:rPr>
              <w:t xml:space="preserve">в отношении ГТП потребления </w:t>
            </w:r>
            <w:r w:rsidRPr="00040D5D">
              <w:rPr>
                <w:bCs/>
                <w:i/>
                <w:szCs w:val="22"/>
                <w:highlight w:val="yellow"/>
                <w:lang w:val="en-US"/>
              </w:rPr>
              <w:t>p</w:t>
            </w:r>
            <w:r w:rsidRPr="00040D5D">
              <w:rPr>
                <w:bCs/>
                <w:i/>
                <w:szCs w:val="22"/>
                <w:highlight w:val="yellow"/>
              </w:rPr>
              <w:t xml:space="preserve"> </w:t>
            </w:r>
            <w:r w:rsidRPr="00040D5D">
              <w:rPr>
                <w:bCs/>
                <w:szCs w:val="22"/>
                <w:highlight w:val="yellow"/>
              </w:rPr>
              <w:t>в час</w:t>
            </w:r>
            <w:r w:rsidRPr="00040D5D">
              <w:rPr>
                <w:bCs/>
                <w:i/>
                <w:szCs w:val="22"/>
                <w:highlight w:val="yellow"/>
              </w:rPr>
              <w:t xml:space="preserve"> </w:t>
            </w:r>
            <w:r w:rsidRPr="00040D5D">
              <w:rPr>
                <w:bCs/>
                <w:i/>
                <w:szCs w:val="22"/>
                <w:highlight w:val="yellow"/>
                <w:lang w:val="en-US"/>
              </w:rPr>
              <w:t>h</w:t>
            </w:r>
            <w:r w:rsidRPr="00040D5D">
              <w:rPr>
                <w:bCs/>
                <w:szCs w:val="22"/>
                <w:highlight w:val="yellow"/>
              </w:rPr>
              <w:t>:</w:t>
            </w:r>
          </w:p>
          <w:p w14:paraId="3AB68760" w14:textId="080AC838"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 </w:t>
            </w:r>
            <m:oMath>
              <m:sSubSup>
                <m:sSubSupPr>
                  <m:ctrlPr>
                    <w:rPr>
                      <w:rFonts w:ascii="Cambria Math" w:hAnsi="Cambria Math"/>
                      <w:szCs w:val="22"/>
                      <w:highlight w:val="yellow"/>
                    </w:rPr>
                  </m:ctrlPr>
                </m:sSubSupPr>
                <m:e>
                  <m:r>
                    <m:rPr>
                      <m:sty m:val="p"/>
                    </m:rPr>
                    <w:rPr>
                      <w:rFonts w:ascii="Cambria Math" w:hAnsi="Cambria Math"/>
                      <w:szCs w:val="22"/>
                      <w:highlight w:val="yellow"/>
                    </w:rPr>
                    <m:t>S</m:t>
                  </m:r>
                  <m:r>
                    <m:rPr>
                      <m:sty m:val="p"/>
                    </m:rPr>
                    <w:rPr>
                      <w:rFonts w:ascii="Cambria Math" w:hAnsi="Cambria Math"/>
                      <w:szCs w:val="22"/>
                      <w:highlight w:val="yellow"/>
                      <w:lang w:val="en-US"/>
                    </w:rPr>
                    <m:t>C</m:t>
                  </m:r>
                </m:e>
                <m:sub>
                  <m:r>
                    <m:rPr>
                      <m:sty m:val="p"/>
                    </m:rPr>
                    <w:rPr>
                      <w:rFonts w:ascii="Cambria Math" w:hAnsi="Cambria Math"/>
                      <w:szCs w:val="22"/>
                      <w:highlight w:val="yellow"/>
                    </w:rPr>
                    <m:t>i,</m:t>
                  </m:r>
                  <m:r>
                    <m:rPr>
                      <m:sty m:val="p"/>
                    </m:rPr>
                    <w:rPr>
                      <w:rFonts w:ascii="Cambria Math" w:hAnsi="Cambria Math"/>
                      <w:szCs w:val="22"/>
                      <w:highlight w:val="yellow"/>
                      <w:lang w:val="en-US"/>
                    </w:rPr>
                    <m:t>p</m:t>
                  </m:r>
                  <m:r>
                    <m:rPr>
                      <m:sty m:val="p"/>
                    </m:rPr>
                    <w:rPr>
                      <w:rFonts w:ascii="Cambria Math" w:hAnsi="Cambria Math"/>
                      <w:szCs w:val="22"/>
                      <w:highlight w:val="yellow"/>
                    </w:rPr>
                    <m:t>,</m:t>
                  </m:r>
                  <m:r>
                    <m:rPr>
                      <m:sty m:val="p"/>
                    </m:rPr>
                    <w:rPr>
                      <w:rFonts w:ascii="Cambria Math" w:hAnsi="Cambria Math"/>
                      <w:szCs w:val="22"/>
                      <w:highlight w:val="yellow"/>
                      <w:lang w:val="en-US"/>
                    </w:rPr>
                    <m:t>z</m:t>
                  </m:r>
                  <m:r>
                    <m:rPr>
                      <m:sty m:val="p"/>
                    </m:rPr>
                    <w:rPr>
                      <w:rFonts w:ascii="Cambria Math" w:hAnsi="Cambria Math"/>
                      <w:szCs w:val="22"/>
                      <w:highlight w:val="yellow"/>
                    </w:rPr>
                    <m:t>,h</m:t>
                  </m:r>
                </m:sub>
                <m:sup>
                  <m:r>
                    <m:rPr>
                      <m:sty m:val="p"/>
                    </m:rPr>
                    <w:rPr>
                      <w:rFonts w:ascii="Cambria Math" w:hAnsi="Cambria Math"/>
                      <w:szCs w:val="22"/>
                      <w:highlight w:val="yellow"/>
                    </w:rPr>
                    <m:t>Б</m:t>
                  </m:r>
                  <m:sSub>
                    <m:sSubPr>
                      <m:ctrlPr>
                        <w:rPr>
                          <w:rFonts w:ascii="Cambria Math" w:hAnsi="Cambria Math"/>
                          <w:szCs w:val="22"/>
                        </w:rPr>
                      </m:ctrlPr>
                    </m:sSubPr>
                    <m:e>
                      <m:r>
                        <m:rPr>
                          <m:sty m:val="p"/>
                        </m:rPr>
                        <w:rPr>
                          <w:rFonts w:ascii="Cambria Math" w:hAnsi="Cambria Math"/>
                          <w:szCs w:val="22"/>
                          <w:highlight w:val="yellow"/>
                        </w:rPr>
                        <m:t>Р</m:t>
                      </m:r>
                      <m:ctrlPr>
                        <w:rPr>
                          <w:rFonts w:ascii="Cambria Math" w:hAnsi="Cambria Math"/>
                          <w:szCs w:val="22"/>
                          <w:highlight w:val="yellow"/>
                        </w:rPr>
                      </m:ctrlPr>
                    </m:e>
                    <m:sub>
                      <m:r>
                        <m:rPr>
                          <m:sty m:val="p"/>
                        </m:rPr>
                        <w:rPr>
                          <w:rFonts w:ascii="Cambria Math" w:hAnsi="Cambria Math"/>
                          <w:szCs w:val="22"/>
                          <w:highlight w:val="yellow"/>
                        </w:rPr>
                        <m:t>п</m:t>
                      </m:r>
                    </m:sub>
                  </m:sSub>
                  <m:r>
                    <m:rPr>
                      <m:sty m:val="p"/>
                    </m:rPr>
                    <w:rPr>
                      <w:rFonts w:ascii="Cambria Math" w:hAnsi="Cambria Math"/>
                      <w:szCs w:val="22"/>
                      <w:highlight w:val="yellow"/>
                    </w:rPr>
                    <m:t>ок</m:t>
                  </m:r>
                </m:sup>
              </m:sSubSup>
              <m:r>
                <m:rPr>
                  <m:sty m:val="p"/>
                </m:rPr>
                <w:rPr>
                  <w:rFonts w:ascii="Cambria Math" w:hAnsi="Cambria Math"/>
                  <w:szCs w:val="22"/>
                  <w:highlight w:val="yellow"/>
                </w:rPr>
                <m:t xml:space="preserve">= </m:t>
              </m:r>
              <m:sSubSup>
                <m:sSubSupPr>
                  <m:ctrlPr>
                    <w:rPr>
                      <w:rFonts w:ascii="Cambria Math" w:hAnsi="Cambria Math"/>
                      <w:szCs w:val="22"/>
                      <w:highlight w:val="yellow"/>
                    </w:rPr>
                  </m:ctrlPr>
                </m:sSubSupPr>
                <m:e>
                  <m:r>
                    <m:rPr>
                      <m:sty m:val="p"/>
                    </m:rPr>
                    <w:rPr>
                      <w:rFonts w:ascii="Cambria Math" w:hAnsi="Cambria Math"/>
                      <w:szCs w:val="22"/>
                      <w:highlight w:val="yellow"/>
                      <w:lang w:val="en-US"/>
                    </w:rPr>
                    <m:t>V</m:t>
                  </m:r>
                  <m:r>
                    <m:rPr>
                      <m:sty m:val="p"/>
                    </m:rPr>
                    <w:rPr>
                      <w:rFonts w:ascii="Cambria Math" w:hAnsi="Cambria Math"/>
                      <w:szCs w:val="22"/>
                      <w:highlight w:val="yellow"/>
                    </w:rPr>
                    <m:t>C</m:t>
                  </m:r>
                </m:e>
                <m:sub>
                  <m:r>
                    <m:rPr>
                      <m:sty m:val="p"/>
                    </m:rPr>
                    <w:rPr>
                      <w:rFonts w:ascii="Cambria Math" w:hAnsi="Cambria Math"/>
                      <w:szCs w:val="22"/>
                      <w:highlight w:val="yellow"/>
                    </w:rPr>
                    <m:t>i,</m:t>
                  </m:r>
                  <m:r>
                    <m:rPr>
                      <m:sty m:val="p"/>
                    </m:rPr>
                    <w:rPr>
                      <w:rFonts w:ascii="Cambria Math" w:hAnsi="Cambria Math"/>
                      <w:szCs w:val="22"/>
                      <w:highlight w:val="yellow"/>
                      <w:lang w:val="en-US"/>
                    </w:rPr>
                    <m:t>p</m:t>
                  </m:r>
                  <m:r>
                    <m:rPr>
                      <m:sty m:val="p"/>
                    </m:rPr>
                    <w:rPr>
                      <w:rFonts w:ascii="Cambria Math" w:hAnsi="Cambria Math"/>
                      <w:szCs w:val="22"/>
                      <w:highlight w:val="yellow"/>
                    </w:rPr>
                    <m:t>,</m:t>
                  </m:r>
                  <m:r>
                    <m:rPr>
                      <m:sty m:val="p"/>
                    </m:rPr>
                    <w:rPr>
                      <w:rFonts w:ascii="Cambria Math" w:hAnsi="Cambria Math"/>
                      <w:szCs w:val="22"/>
                      <w:highlight w:val="yellow"/>
                      <w:lang w:val="en-US"/>
                    </w:rPr>
                    <m:t>z</m:t>
                  </m:r>
                  <m:r>
                    <m:rPr>
                      <m:sty m:val="p"/>
                    </m:rPr>
                    <w:rPr>
                      <w:rFonts w:ascii="Cambria Math" w:hAnsi="Cambria Math"/>
                      <w:szCs w:val="22"/>
                      <w:highlight w:val="yellow"/>
                    </w:rPr>
                    <m:t>,h</m:t>
                  </m:r>
                </m:sub>
                <m:sup>
                  <m:r>
                    <m:rPr>
                      <m:sty m:val="p"/>
                    </m:rPr>
                    <w:rPr>
                      <w:rFonts w:ascii="Cambria Math" w:hAnsi="Cambria Math"/>
                      <w:szCs w:val="22"/>
                      <w:highlight w:val="yellow"/>
                    </w:rPr>
                    <m:t>Б</m:t>
                  </m:r>
                  <m:sSub>
                    <m:sSubPr>
                      <m:ctrlPr>
                        <w:rPr>
                          <w:rFonts w:ascii="Cambria Math" w:hAnsi="Cambria Math"/>
                          <w:szCs w:val="22"/>
                        </w:rPr>
                      </m:ctrlPr>
                    </m:sSubPr>
                    <m:e>
                      <m:r>
                        <m:rPr>
                          <m:sty m:val="p"/>
                        </m:rPr>
                        <w:rPr>
                          <w:rFonts w:ascii="Cambria Math" w:hAnsi="Cambria Math"/>
                          <w:szCs w:val="22"/>
                          <w:highlight w:val="yellow"/>
                        </w:rPr>
                        <m:t>Р</m:t>
                      </m:r>
                      <m:ctrlPr>
                        <w:rPr>
                          <w:rFonts w:ascii="Cambria Math" w:hAnsi="Cambria Math"/>
                          <w:szCs w:val="22"/>
                          <w:highlight w:val="yellow"/>
                        </w:rPr>
                      </m:ctrlPr>
                    </m:e>
                    <m:sub>
                      <m:r>
                        <m:rPr>
                          <m:sty m:val="p"/>
                        </m:rPr>
                        <w:rPr>
                          <w:rFonts w:ascii="Cambria Math" w:hAnsi="Cambria Math"/>
                          <w:szCs w:val="22"/>
                          <w:highlight w:val="yellow"/>
                        </w:rPr>
                        <m:t>И</m:t>
                      </m:r>
                    </m:sub>
                  </m:sSub>
                  <m:r>
                    <m:rPr>
                      <m:sty m:val="p"/>
                    </m:rPr>
                    <w:rPr>
                      <w:rFonts w:ascii="Cambria Math" w:hAnsi="Cambria Math"/>
                      <w:szCs w:val="22"/>
                      <w:highlight w:val="yellow"/>
                    </w:rPr>
                    <m:t>B</m:t>
                  </m:r>
                  <m:d>
                    <m:dPr>
                      <m:ctrlPr>
                        <w:rPr>
                          <w:rFonts w:ascii="Cambria Math" w:hAnsi="Cambria Math"/>
                          <w:szCs w:val="22"/>
                        </w:rPr>
                      </m:ctrlPr>
                    </m:dPr>
                    <m:e>
                      <m:r>
                        <m:rPr>
                          <m:sty m:val="p"/>
                        </m:rPr>
                        <w:rPr>
                          <w:rFonts w:ascii="Cambria Math" w:hAnsi="Cambria Math"/>
                          <w:szCs w:val="22"/>
                          <w:highlight w:val="yellow"/>
                        </w:rPr>
                        <m:t>+</m:t>
                      </m:r>
                    </m:e>
                  </m:d>
                </m:sup>
              </m:sSubSup>
              <m:r>
                <m:rPr>
                  <m:sty m:val="p"/>
                </m:rPr>
                <w:rPr>
                  <w:rFonts w:ascii="Cambria Math" w:hAnsi="Cambria Math"/>
                  <w:szCs w:val="22"/>
                  <w:highlight w:val="yellow"/>
                </w:rPr>
                <m:t xml:space="preserve">× </m:t>
              </m:r>
              <m:sSub>
                <m:sSubPr>
                  <m:ctrlPr>
                    <w:rPr>
                      <w:rFonts w:ascii="Cambria Math" w:hAnsi="Cambria Math"/>
                      <w:szCs w:val="22"/>
                      <w:highlight w:val="yellow"/>
                    </w:rPr>
                  </m:ctrlPr>
                </m:sSubPr>
                <m:e>
                  <m:r>
                    <m:rPr>
                      <m:sty m:val="p"/>
                    </m:rPr>
                    <w:rPr>
                      <w:rFonts w:ascii="Cambria Math" w:hAnsi="Cambria Math"/>
                      <w:szCs w:val="22"/>
                      <w:highlight w:val="yellow"/>
                    </w:rPr>
                    <m:t>P</m:t>
                  </m:r>
                </m:e>
                <m:sub>
                  <m:r>
                    <m:rPr>
                      <m:sty m:val="p"/>
                    </m:rPr>
                    <w:rPr>
                      <w:rFonts w:ascii="Cambria Math" w:hAnsi="Cambria Math"/>
                      <w:szCs w:val="22"/>
                      <w:highlight w:val="yellow"/>
                    </w:rPr>
                    <m:t>z,h</m:t>
                  </m:r>
                </m:sub>
              </m:sSub>
              <m:r>
                <m:rPr>
                  <m:sty m:val="p"/>
                </m:rPr>
                <w:rPr>
                  <w:rFonts w:ascii="Cambria Math" w:hAnsi="Cambria Math"/>
                  <w:szCs w:val="22"/>
                  <w:highlight w:val="yellow"/>
                </w:rPr>
                <m:t>+</m:t>
              </m:r>
              <m:sSubSup>
                <m:sSubSupPr>
                  <m:ctrlPr>
                    <w:rPr>
                      <w:rFonts w:ascii="Cambria Math" w:hAnsi="Cambria Math"/>
                      <w:szCs w:val="22"/>
                      <w:highlight w:val="yellow"/>
                    </w:rPr>
                  </m:ctrlPr>
                </m:sSubSupPr>
                <m:e>
                  <m:r>
                    <m:rPr>
                      <m:sty m:val="p"/>
                    </m:rPr>
                    <w:rPr>
                      <w:rFonts w:ascii="Cambria Math" w:hAnsi="Cambria Math"/>
                      <w:szCs w:val="22"/>
                      <w:highlight w:val="yellow"/>
                      <w:lang w:val="en-US"/>
                    </w:rPr>
                    <m:t>V</m:t>
                  </m:r>
                  <m:r>
                    <m:rPr>
                      <m:sty m:val="p"/>
                    </m:rPr>
                    <w:rPr>
                      <w:rFonts w:ascii="Cambria Math" w:hAnsi="Cambria Math"/>
                      <w:szCs w:val="22"/>
                      <w:highlight w:val="yellow"/>
                    </w:rPr>
                    <m:t>C</m:t>
                  </m:r>
                </m:e>
                <m:sub>
                  <m:r>
                    <m:rPr>
                      <m:sty m:val="p"/>
                    </m:rPr>
                    <w:rPr>
                      <w:rFonts w:ascii="Cambria Math" w:hAnsi="Cambria Math"/>
                      <w:szCs w:val="22"/>
                      <w:highlight w:val="yellow"/>
                    </w:rPr>
                    <m:t>i,</m:t>
                  </m:r>
                  <m:r>
                    <m:rPr>
                      <m:sty m:val="p"/>
                    </m:rPr>
                    <w:rPr>
                      <w:rFonts w:ascii="Cambria Math" w:hAnsi="Cambria Math"/>
                      <w:szCs w:val="22"/>
                      <w:highlight w:val="yellow"/>
                      <w:lang w:val="en-US"/>
                    </w:rPr>
                    <m:t>p</m:t>
                  </m:r>
                  <m:r>
                    <m:rPr>
                      <m:sty m:val="p"/>
                    </m:rPr>
                    <w:rPr>
                      <w:rFonts w:ascii="Cambria Math" w:hAnsi="Cambria Math"/>
                      <w:szCs w:val="22"/>
                      <w:highlight w:val="yellow"/>
                    </w:rPr>
                    <m:t>,</m:t>
                  </m:r>
                  <m:r>
                    <m:rPr>
                      <m:sty m:val="p"/>
                    </m:rPr>
                    <w:rPr>
                      <w:rFonts w:ascii="Cambria Math" w:hAnsi="Cambria Math"/>
                      <w:szCs w:val="22"/>
                      <w:highlight w:val="yellow"/>
                      <w:lang w:val="en-US"/>
                    </w:rPr>
                    <m:t>z</m:t>
                  </m:r>
                  <m:r>
                    <m:rPr>
                      <m:sty m:val="p"/>
                    </m:rPr>
                    <w:rPr>
                      <w:rFonts w:ascii="Cambria Math" w:hAnsi="Cambria Math"/>
                      <w:szCs w:val="22"/>
                      <w:highlight w:val="yellow"/>
                    </w:rPr>
                    <m:t>,h</m:t>
                  </m:r>
                </m:sub>
                <m:sup>
                  <m:r>
                    <m:rPr>
                      <m:sty m:val="p"/>
                    </m:rPr>
                    <w:rPr>
                      <w:rFonts w:ascii="Cambria Math" w:hAnsi="Cambria Math"/>
                      <w:szCs w:val="22"/>
                      <w:highlight w:val="yellow"/>
                    </w:rPr>
                    <m:t>Б</m:t>
                  </m:r>
                  <m:sSub>
                    <m:sSubPr>
                      <m:ctrlPr>
                        <w:rPr>
                          <w:rFonts w:ascii="Cambria Math" w:hAnsi="Cambria Math"/>
                          <w:szCs w:val="22"/>
                        </w:rPr>
                      </m:ctrlPr>
                    </m:sSubPr>
                    <m:e>
                      <m:r>
                        <m:rPr>
                          <m:sty m:val="p"/>
                        </m:rPr>
                        <w:rPr>
                          <w:rFonts w:ascii="Cambria Math" w:hAnsi="Cambria Math"/>
                          <w:szCs w:val="22"/>
                          <w:highlight w:val="yellow"/>
                        </w:rPr>
                        <m:t>Р</m:t>
                      </m:r>
                      <m:ctrlPr>
                        <w:rPr>
                          <w:rFonts w:ascii="Cambria Math" w:hAnsi="Cambria Math"/>
                          <w:szCs w:val="22"/>
                          <w:highlight w:val="yellow"/>
                        </w:rPr>
                      </m:ctrlPr>
                    </m:e>
                    <m:sub>
                      <m:r>
                        <m:rPr>
                          <m:sty m:val="p"/>
                        </m:rPr>
                        <w:rPr>
                          <w:rFonts w:ascii="Cambria Math" w:hAnsi="Cambria Math"/>
                          <w:szCs w:val="22"/>
                          <w:highlight w:val="yellow"/>
                        </w:rPr>
                        <m:t>И</m:t>
                      </m:r>
                    </m:sub>
                  </m:sSub>
                  <m:r>
                    <m:rPr>
                      <m:sty m:val="p"/>
                    </m:rPr>
                    <w:rPr>
                      <w:rFonts w:ascii="Cambria Math" w:hAnsi="Cambria Math"/>
                      <w:szCs w:val="22"/>
                      <w:highlight w:val="yellow"/>
                    </w:rPr>
                    <m:t>С</m:t>
                  </m:r>
                  <m:d>
                    <m:dPr>
                      <m:ctrlPr>
                        <w:rPr>
                          <w:rFonts w:ascii="Cambria Math" w:hAnsi="Cambria Math"/>
                          <w:szCs w:val="22"/>
                        </w:rPr>
                      </m:ctrlPr>
                    </m:dPr>
                    <m:e>
                      <m:r>
                        <m:rPr>
                          <m:sty m:val="p"/>
                        </m:rPr>
                        <w:rPr>
                          <w:rFonts w:ascii="Cambria Math" w:hAnsi="Cambria Math"/>
                          <w:szCs w:val="22"/>
                          <w:highlight w:val="yellow"/>
                        </w:rPr>
                        <m:t>+</m:t>
                      </m:r>
                    </m:e>
                  </m:d>
                </m:sup>
              </m:sSubSup>
              <m:r>
                <m:rPr>
                  <m:sty m:val="p"/>
                </m:rPr>
                <w:rPr>
                  <w:rFonts w:ascii="Cambria Math" w:hAnsi="Cambria Math"/>
                  <w:szCs w:val="22"/>
                  <w:highlight w:val="yellow"/>
                </w:rPr>
                <m:t>×</m:t>
              </m:r>
              <m:sSub>
                <m:sSubPr>
                  <m:ctrlPr>
                    <w:rPr>
                      <w:rFonts w:ascii="Cambria Math" w:hAnsi="Cambria Math"/>
                      <w:szCs w:val="22"/>
                      <w:highlight w:val="yellow"/>
                    </w:rPr>
                  </m:ctrlPr>
                </m:sSubPr>
                <m:e>
                  <m:r>
                    <m:rPr>
                      <m:sty m:val="p"/>
                    </m:rPr>
                    <w:rPr>
                      <w:rFonts w:ascii="Cambria Math" w:hAnsi="Cambria Math"/>
                      <w:szCs w:val="22"/>
                      <w:highlight w:val="yellow"/>
                    </w:rPr>
                    <m:t>P</m:t>
                  </m:r>
                </m:e>
                <m:sub>
                  <m:r>
                    <m:rPr>
                      <m:sty m:val="p"/>
                    </m:rPr>
                    <w:rPr>
                      <w:rFonts w:ascii="Cambria Math" w:hAnsi="Cambria Math"/>
                      <w:szCs w:val="22"/>
                      <w:highlight w:val="yellow"/>
                    </w:rPr>
                    <m:t>z,h</m:t>
                  </m:r>
                </m:sub>
              </m:sSub>
            </m:oMath>
          </w:p>
          <w:p w14:paraId="07743D01"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в отношении участника </w:t>
            </w:r>
            <w:r w:rsidRPr="00040D5D">
              <w:rPr>
                <w:i/>
                <w:szCs w:val="22"/>
                <w:highlight w:val="yellow"/>
                <w:lang w:val="en-US"/>
              </w:rPr>
              <w:t>i</w:t>
            </w:r>
            <w:r w:rsidRPr="00040D5D">
              <w:rPr>
                <w:szCs w:val="22"/>
                <w:highlight w:val="yellow"/>
              </w:rPr>
              <w:t xml:space="preserve"> за расчетный месяц </w:t>
            </w:r>
            <w:r w:rsidRPr="00040D5D">
              <w:rPr>
                <w:i/>
                <w:szCs w:val="22"/>
                <w:highlight w:val="yellow"/>
                <w:lang w:val="en-US"/>
              </w:rPr>
              <w:t>m</w:t>
            </w:r>
            <w:r w:rsidRPr="00040D5D">
              <w:rPr>
                <w:bCs/>
                <w:szCs w:val="22"/>
                <w:highlight w:val="yellow"/>
              </w:rPr>
              <w:t>:</w:t>
            </w:r>
          </w:p>
          <w:p w14:paraId="1154FBA6" w14:textId="78191F05"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 </w:t>
            </w:r>
            <m:oMath>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C</m:t>
                  </m:r>
                </m:e>
                <m:sub>
                  <m:r>
                    <w:rPr>
                      <w:rFonts w:ascii="Cambria Math" w:hAnsi="Cambria Math"/>
                      <w:szCs w:val="22"/>
                      <w:highlight w:val="yellow"/>
                    </w:rPr>
                    <m:t>i,</m:t>
                  </m:r>
                  <m:r>
                    <w:rPr>
                      <w:rFonts w:ascii="Cambria Math" w:hAnsi="Cambria Math"/>
                      <w:szCs w:val="22"/>
                      <w:highlight w:val="yellow"/>
                      <w:lang w:val="en-US"/>
                    </w:rPr>
                    <m:t>z</m:t>
                  </m:r>
                  <m:r>
                    <w:rPr>
                      <w:rFonts w:ascii="Cambria Math" w:hAnsi="Cambria Math"/>
                      <w:szCs w:val="22"/>
                      <w:highlight w:val="yellow"/>
                    </w:rPr>
                    <m:t>,</m:t>
                  </m:r>
                  <m:r>
                    <w:rPr>
                      <w:rFonts w:ascii="Cambria Math" w:hAnsi="Cambria Math"/>
                      <w:szCs w:val="22"/>
                      <w:highlight w:val="yellow"/>
                      <w:lang w:val="en-US"/>
                    </w:rPr>
                    <m:t>m</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ок</m:t>
                  </m:r>
                </m:sup>
              </m:sSubSup>
              <m:r>
                <w:rPr>
                  <w:rFonts w:ascii="Cambria Math" w:hAnsi="Cambria Math"/>
                  <w:szCs w:val="22"/>
                  <w:highlight w:val="yellow"/>
                </w:rPr>
                <m:t xml:space="preserve">= </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h∈</m:t>
                  </m:r>
                  <m:r>
                    <w:rPr>
                      <w:rFonts w:ascii="Cambria Math" w:hAnsi="Cambria Math"/>
                      <w:szCs w:val="22"/>
                      <w:highlight w:val="yellow"/>
                      <w:lang w:val="en-US"/>
                    </w:rPr>
                    <m:t>m</m:t>
                  </m:r>
                </m:sub>
                <m:sup/>
                <m:e>
                  <m:nary>
                    <m:naryPr>
                      <m:chr m:val="∑"/>
                      <m:limLoc m:val="undOvr"/>
                      <m:supHide m:val="1"/>
                      <m:ctrlPr>
                        <w:rPr>
                          <w:rFonts w:ascii="Cambria Math" w:hAnsi="Cambria Math"/>
                          <w:i/>
                          <w:szCs w:val="22"/>
                          <w:highlight w:val="yellow"/>
                        </w:rPr>
                      </m:ctrlPr>
                    </m:naryPr>
                    <m:sub>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i</m:t>
                      </m:r>
                    </m:sub>
                    <m:sup/>
                    <m:e>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C</m:t>
                          </m:r>
                        </m:e>
                        <m:sub>
                          <m:r>
                            <w:rPr>
                              <w:rFonts w:ascii="Cambria Math" w:hAnsi="Cambria Math"/>
                              <w:szCs w:val="22"/>
                              <w:highlight w:val="yellow"/>
                            </w:rPr>
                            <m:t>i,</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ок</m:t>
                          </m:r>
                        </m:sup>
                      </m:sSubSup>
                    </m:e>
                  </m:nary>
                </m:e>
              </m:nary>
            </m:oMath>
          </w:p>
          <w:p w14:paraId="0446D032" w14:textId="77777777" w:rsidR="00F464AD" w:rsidRPr="00040D5D" w:rsidRDefault="00F464AD" w:rsidP="00C85A97">
            <w:pPr>
              <w:widowControl w:val="0"/>
              <w:suppressAutoHyphens w:val="0"/>
              <w:spacing w:before="120" w:after="120"/>
              <w:rPr>
                <w:bCs/>
                <w:spacing w:val="-10"/>
                <w:szCs w:val="22"/>
                <w:highlight w:val="yellow"/>
              </w:rPr>
            </w:pPr>
            <w:r w:rsidRPr="00040D5D">
              <w:rPr>
                <w:rFonts w:cs="Arial"/>
                <w:bCs/>
                <w:color w:val="000000"/>
                <w:szCs w:val="22"/>
                <w:highlight w:val="yellow"/>
              </w:rPr>
              <w:t>для поставщиков электроэнергии по прогнозному балансу ФСТ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040D5D">
              <w:rPr>
                <w:bCs/>
                <w:spacing w:val="-10"/>
                <w:szCs w:val="22"/>
                <w:highlight w:val="yellow"/>
              </w:rPr>
              <w:t>:</w:t>
            </w:r>
          </w:p>
          <w:p w14:paraId="2BADCD2E" w14:textId="77777777" w:rsidR="00F464AD" w:rsidRPr="00040D5D" w:rsidRDefault="00F464AD" w:rsidP="00C85A97">
            <w:pPr>
              <w:widowControl w:val="0"/>
              <w:suppressAutoHyphens w:val="0"/>
              <w:spacing w:before="120" w:after="120"/>
              <w:rPr>
                <w:bCs/>
                <w:i/>
                <w:szCs w:val="22"/>
                <w:highlight w:val="yellow"/>
              </w:rPr>
            </w:pPr>
            <w:r w:rsidRPr="00040D5D">
              <w:rPr>
                <w:bCs/>
                <w:szCs w:val="22"/>
                <w:highlight w:val="yellow"/>
              </w:rPr>
              <w:t xml:space="preserve">в отношении ГТП генерации </w:t>
            </w:r>
            <w:r w:rsidRPr="00040D5D">
              <w:rPr>
                <w:bCs/>
                <w:i/>
                <w:szCs w:val="22"/>
                <w:highlight w:val="yellow"/>
                <w:lang w:val="en-US"/>
              </w:rPr>
              <w:t>q</w:t>
            </w:r>
            <w:r w:rsidRPr="00040D5D">
              <w:rPr>
                <w:bCs/>
                <w:i/>
                <w:szCs w:val="22"/>
                <w:highlight w:val="yellow"/>
              </w:rPr>
              <w:t xml:space="preserve"> </w:t>
            </w:r>
            <w:r w:rsidRPr="00040D5D">
              <w:rPr>
                <w:bCs/>
                <w:szCs w:val="22"/>
                <w:highlight w:val="yellow"/>
              </w:rPr>
              <w:t>в час</w:t>
            </w:r>
            <w:r w:rsidRPr="00040D5D">
              <w:rPr>
                <w:bCs/>
                <w:i/>
                <w:szCs w:val="22"/>
                <w:highlight w:val="yellow"/>
              </w:rPr>
              <w:t xml:space="preserve"> </w:t>
            </w:r>
            <w:r w:rsidRPr="00040D5D">
              <w:rPr>
                <w:bCs/>
                <w:i/>
                <w:szCs w:val="22"/>
                <w:highlight w:val="yellow"/>
                <w:lang w:val="en-US"/>
              </w:rPr>
              <w:t>h</w:t>
            </w:r>
            <w:r w:rsidRPr="00040D5D">
              <w:rPr>
                <w:bCs/>
                <w:szCs w:val="22"/>
                <w:highlight w:val="yellow"/>
              </w:rPr>
              <w:t>:</w:t>
            </w:r>
          </w:p>
          <w:p w14:paraId="45A52E55" w14:textId="2018B14E" w:rsidR="00F464AD" w:rsidRPr="00040D5D" w:rsidRDefault="00F464AD" w:rsidP="00C85A97">
            <w:pPr>
              <w:widowControl w:val="0"/>
              <w:suppressAutoHyphens w:val="0"/>
              <w:spacing w:before="120" w:after="120"/>
              <w:rPr>
                <w:szCs w:val="22"/>
                <w:highlight w:val="yellow"/>
              </w:rPr>
            </w:pPr>
            <w:r w:rsidRPr="00040D5D">
              <w:rPr>
                <w:noProof/>
                <w:position w:val="-14"/>
                <w:szCs w:val="22"/>
                <w:highlight w:val="yellow"/>
              </w:rPr>
              <w:t xml:space="preserve">  </w:t>
            </w:r>
            <m:oMath>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G</m:t>
                  </m:r>
                </m:e>
                <m:sub>
                  <m:r>
                    <w:rPr>
                      <w:rFonts w:ascii="Cambria Math" w:hAnsi="Cambria Math"/>
                      <w:szCs w:val="22"/>
                      <w:highlight w:val="yellow"/>
                    </w:rPr>
                    <m:t>i,q,</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род</m:t>
                  </m:r>
                </m:sup>
              </m:sSubSup>
              <m:r>
                <w:rPr>
                  <w:rFonts w:ascii="Cambria Math" w:hAnsi="Cambria Math"/>
                  <w:szCs w:val="22"/>
                  <w:highlight w:val="yellow"/>
                </w:rPr>
                <m:t xml:space="preserve">= </m:t>
              </m:r>
              <m:sSubSup>
                <m:sSubSupPr>
                  <m:ctrlPr>
                    <w:rPr>
                      <w:rFonts w:ascii="Cambria Math" w:hAnsi="Cambria Math"/>
                      <w:i/>
                      <w:szCs w:val="22"/>
                      <w:highlight w:val="yellow"/>
                    </w:rPr>
                  </m:ctrlPr>
                </m:sSubSupPr>
                <m:e>
                  <m:r>
                    <w:rPr>
                      <w:rFonts w:ascii="Cambria Math" w:hAnsi="Cambria Math"/>
                      <w:szCs w:val="22"/>
                      <w:highlight w:val="yellow"/>
                      <w:lang w:val="en-US"/>
                    </w:rPr>
                    <m:t>V</m:t>
                  </m:r>
                  <m:r>
                    <w:rPr>
                      <w:rFonts w:ascii="Cambria Math" w:hAnsi="Cambria Math"/>
                      <w:szCs w:val="22"/>
                      <w:highlight w:val="yellow"/>
                    </w:rPr>
                    <m:t>G</m:t>
                  </m:r>
                </m:e>
                <m:sub>
                  <m:r>
                    <w:rPr>
                      <w:rFonts w:ascii="Cambria Math" w:hAnsi="Cambria Math"/>
                      <w:szCs w:val="22"/>
                      <w:highlight w:val="yellow"/>
                    </w:rPr>
                    <m:t>i,</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И</m:t>
                      </m:r>
                    </m:sub>
                  </m:sSub>
                  <m:r>
                    <w:rPr>
                      <w:rFonts w:ascii="Cambria Math" w:hAnsi="Cambria Math"/>
                      <w:szCs w:val="22"/>
                      <w:highlight w:val="yellow"/>
                    </w:rPr>
                    <m:t>B</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rPr>
                <m:t xml:space="preserve">× </m:t>
              </m:r>
              <m:sSub>
                <m:sSubPr>
                  <m:ctrlPr>
                    <w:rPr>
                      <w:rFonts w:ascii="Cambria Math" w:hAnsi="Cambria Math"/>
                      <w:i/>
                      <w:szCs w:val="22"/>
                      <w:highlight w:val="yellow"/>
                    </w:rPr>
                  </m:ctrlPr>
                </m:sSubPr>
                <m:e>
                  <m:r>
                    <w:rPr>
                      <w:rFonts w:ascii="Cambria Math" w:hAnsi="Cambria Math"/>
                      <w:szCs w:val="22"/>
                      <w:highlight w:val="yellow"/>
                    </w:rPr>
                    <m:t>P</m:t>
                  </m:r>
                </m:e>
                <m:sub>
                  <m:r>
                    <w:rPr>
                      <w:rFonts w:ascii="Cambria Math" w:hAnsi="Cambria Math"/>
                      <w:szCs w:val="22"/>
                      <w:highlight w:val="yellow"/>
                    </w:rPr>
                    <m:t>z,h</m:t>
                  </m:r>
                </m:sub>
              </m:sSub>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V</m:t>
                  </m:r>
                  <m:r>
                    <w:rPr>
                      <w:rFonts w:ascii="Cambria Math" w:hAnsi="Cambria Math"/>
                      <w:szCs w:val="22"/>
                      <w:highlight w:val="yellow"/>
                    </w:rPr>
                    <m:t>G</m:t>
                  </m:r>
                </m:e>
                <m:sub>
                  <m:r>
                    <w:rPr>
                      <w:rFonts w:ascii="Cambria Math" w:hAnsi="Cambria Math"/>
                      <w:szCs w:val="22"/>
                      <w:highlight w:val="yellow"/>
                    </w:rPr>
                    <m:t>i,</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И</m:t>
                      </m:r>
                    </m:sub>
                  </m:sSub>
                  <m:r>
                    <w:rPr>
                      <w:rFonts w:ascii="Cambria Math" w:hAnsi="Cambria Math"/>
                      <w:szCs w:val="22"/>
                      <w:highlight w:val="yellow"/>
                    </w:rPr>
                    <m:t>С</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rPr>
                <m:t>×</m:t>
              </m:r>
              <m:sSub>
                <m:sSubPr>
                  <m:ctrlPr>
                    <w:rPr>
                      <w:rFonts w:ascii="Cambria Math" w:hAnsi="Cambria Math"/>
                      <w:i/>
                      <w:szCs w:val="22"/>
                      <w:highlight w:val="yellow"/>
                    </w:rPr>
                  </m:ctrlPr>
                </m:sSubPr>
                <m:e>
                  <m:r>
                    <w:rPr>
                      <w:rFonts w:ascii="Cambria Math" w:hAnsi="Cambria Math"/>
                      <w:szCs w:val="22"/>
                      <w:highlight w:val="yellow"/>
                    </w:rPr>
                    <m:t>P</m:t>
                  </m:r>
                </m:e>
                <m:sub>
                  <m:r>
                    <w:rPr>
                      <w:rFonts w:ascii="Cambria Math" w:hAnsi="Cambria Math"/>
                      <w:szCs w:val="22"/>
                      <w:highlight w:val="yellow"/>
                    </w:rPr>
                    <m:t>z,h</m:t>
                  </m:r>
                </m:sub>
              </m:sSub>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V</m:t>
                  </m:r>
                  <m:r>
                    <w:rPr>
                      <w:rFonts w:ascii="Cambria Math" w:hAnsi="Cambria Math"/>
                      <w:szCs w:val="22"/>
                      <w:highlight w:val="yellow"/>
                    </w:rPr>
                    <m:t>G</m:t>
                  </m:r>
                </m:e>
                <m:sub>
                  <m:r>
                    <w:rPr>
                      <w:rFonts w:ascii="Cambria Math" w:hAnsi="Cambria Math"/>
                      <w:szCs w:val="22"/>
                      <w:highlight w:val="yellow"/>
                    </w:rPr>
                    <m:t>i,</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БР</m:t>
                  </m:r>
                  <m:d>
                    <m:dPr>
                      <m:ctrlPr>
                        <w:rPr>
                          <w:rFonts w:ascii="Cambria Math" w:hAnsi="Cambria Math"/>
                          <w:i/>
                          <w:szCs w:val="22"/>
                        </w:rPr>
                      </m:ctrlPr>
                    </m:dPr>
                    <m:e>
                      <m:r>
                        <w:rPr>
                          <w:rFonts w:ascii="Cambria Math" w:hAnsi="Cambria Math"/>
                          <w:szCs w:val="22"/>
                          <w:highlight w:val="yellow"/>
                        </w:rPr>
                        <m:t>+</m:t>
                      </m:r>
                    </m:e>
                  </m:d>
                  <m:r>
                    <w:rPr>
                      <w:rFonts w:ascii="Cambria Math" w:hAnsi="Cambria Math"/>
                      <w:szCs w:val="22"/>
                      <w:highlight w:val="yellow"/>
                    </w:rPr>
                    <m:t>доп</m:t>
                  </m:r>
                </m:sup>
              </m:sSubSup>
              <m:r>
                <w:rPr>
                  <w:rFonts w:ascii="Cambria Math" w:hAnsi="Cambria Math"/>
                  <w:szCs w:val="22"/>
                  <w:highlight w:val="yellow"/>
                </w:rPr>
                <m:t>×</m:t>
              </m:r>
              <m:sSub>
                <m:sSubPr>
                  <m:ctrlPr>
                    <w:rPr>
                      <w:rFonts w:ascii="Cambria Math" w:hAnsi="Cambria Math"/>
                      <w:i/>
                      <w:szCs w:val="22"/>
                      <w:highlight w:val="yellow"/>
                    </w:rPr>
                  </m:ctrlPr>
                </m:sSubPr>
                <m:e>
                  <m:r>
                    <w:rPr>
                      <w:rFonts w:ascii="Cambria Math" w:hAnsi="Cambria Math"/>
                      <w:szCs w:val="22"/>
                      <w:highlight w:val="yellow"/>
                    </w:rPr>
                    <m:t>P</m:t>
                  </m:r>
                </m:e>
                <m:sub>
                  <m:r>
                    <w:rPr>
                      <w:rFonts w:ascii="Cambria Math" w:hAnsi="Cambria Math"/>
                      <w:szCs w:val="22"/>
                      <w:highlight w:val="yellow"/>
                    </w:rPr>
                    <m:t>z,h</m:t>
                  </m:r>
                </m:sub>
              </m:sSub>
            </m:oMath>
          </w:p>
          <w:p w14:paraId="6CEF5DCD"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в отношении участника </w:t>
            </w:r>
            <w:r w:rsidRPr="00040D5D">
              <w:rPr>
                <w:i/>
                <w:szCs w:val="22"/>
                <w:highlight w:val="yellow"/>
                <w:lang w:val="en-US"/>
              </w:rPr>
              <w:t>i</w:t>
            </w:r>
            <w:r w:rsidRPr="00040D5D">
              <w:rPr>
                <w:szCs w:val="22"/>
                <w:highlight w:val="yellow"/>
              </w:rPr>
              <w:t xml:space="preserve"> за расчетный месяц </w:t>
            </w:r>
            <w:r w:rsidRPr="00040D5D">
              <w:rPr>
                <w:i/>
                <w:szCs w:val="22"/>
                <w:highlight w:val="yellow"/>
                <w:lang w:val="en-US"/>
              </w:rPr>
              <w:t>m</w:t>
            </w:r>
          </w:p>
          <w:p w14:paraId="35EE6308" w14:textId="17113EE2" w:rsidR="00F464AD" w:rsidRPr="00040D5D" w:rsidRDefault="00F464AD" w:rsidP="00C85A97">
            <w:pPr>
              <w:widowControl w:val="0"/>
              <w:suppressAutoHyphens w:val="0"/>
              <w:spacing w:before="120" w:after="120"/>
              <w:rPr>
                <w:i/>
                <w:szCs w:val="22"/>
                <w:highlight w:val="yellow"/>
              </w:rPr>
            </w:pPr>
            <w:r w:rsidRPr="00040D5D">
              <w:rPr>
                <w:szCs w:val="22"/>
                <w:highlight w:val="yellow"/>
              </w:rPr>
              <w:lastRenderedPageBreak/>
              <w:t xml:space="preserve"> </w:t>
            </w:r>
            <m:oMath>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G</m:t>
                  </m:r>
                </m:e>
                <m:sub>
                  <m:r>
                    <w:rPr>
                      <w:rFonts w:ascii="Cambria Math" w:hAnsi="Cambria Math"/>
                      <w:szCs w:val="22"/>
                      <w:highlight w:val="yellow"/>
                    </w:rPr>
                    <m:t>i,</m:t>
                  </m:r>
                  <m:r>
                    <w:rPr>
                      <w:rFonts w:ascii="Cambria Math" w:hAnsi="Cambria Math"/>
                      <w:szCs w:val="22"/>
                      <w:highlight w:val="yellow"/>
                      <w:lang w:val="en-US"/>
                    </w:rPr>
                    <m:t>z</m:t>
                  </m:r>
                  <m:r>
                    <w:rPr>
                      <w:rFonts w:ascii="Cambria Math" w:hAnsi="Cambria Math"/>
                      <w:szCs w:val="22"/>
                      <w:highlight w:val="yellow"/>
                    </w:rPr>
                    <m:t>,</m:t>
                  </m:r>
                  <m:r>
                    <w:rPr>
                      <w:rFonts w:ascii="Cambria Math" w:hAnsi="Cambria Math"/>
                      <w:szCs w:val="22"/>
                      <w:highlight w:val="yellow"/>
                      <w:lang w:val="en-US"/>
                    </w:rPr>
                    <m:t>m</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род</m:t>
                  </m:r>
                </m:sup>
              </m:sSubSup>
              <m:r>
                <w:rPr>
                  <w:rFonts w:ascii="Cambria Math" w:hAnsi="Cambria Math"/>
                  <w:szCs w:val="22"/>
                  <w:highlight w:val="yellow"/>
                </w:rPr>
                <m:t xml:space="preserve">= </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h∈</m:t>
                  </m:r>
                  <m:r>
                    <w:rPr>
                      <w:rFonts w:ascii="Cambria Math" w:hAnsi="Cambria Math"/>
                      <w:szCs w:val="22"/>
                      <w:highlight w:val="yellow"/>
                      <w:lang w:val="en-US"/>
                    </w:rPr>
                    <m:t>m</m:t>
                  </m:r>
                </m:sub>
                <m:sup/>
                <m:e>
                  <m:nary>
                    <m:naryPr>
                      <m:chr m:val="∑"/>
                      <m:limLoc m:val="undOvr"/>
                      <m:supHide m:val="1"/>
                      <m:ctrlPr>
                        <w:rPr>
                          <w:rFonts w:ascii="Cambria Math" w:hAnsi="Cambria Math"/>
                          <w:i/>
                          <w:szCs w:val="22"/>
                          <w:highlight w:val="yellow"/>
                        </w:rPr>
                      </m:ctrlPr>
                    </m:naryPr>
                    <m:sub>
                      <m:r>
                        <w:rPr>
                          <w:rFonts w:ascii="Cambria Math" w:hAnsi="Cambria Math"/>
                          <w:szCs w:val="22"/>
                          <w:highlight w:val="yellow"/>
                        </w:rPr>
                        <m:t>q∈</m:t>
                      </m:r>
                      <m:r>
                        <w:rPr>
                          <w:rFonts w:ascii="Cambria Math" w:hAnsi="Cambria Math"/>
                          <w:szCs w:val="22"/>
                          <w:highlight w:val="yellow"/>
                          <w:lang w:val="en-US"/>
                        </w:rPr>
                        <m:t>i</m:t>
                      </m:r>
                    </m:sub>
                    <m:sup/>
                    <m:e>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G</m:t>
                          </m:r>
                        </m:e>
                        <m:sub>
                          <m:r>
                            <w:rPr>
                              <w:rFonts w:ascii="Cambria Math" w:hAnsi="Cambria Math"/>
                              <w:szCs w:val="22"/>
                              <w:highlight w:val="yellow"/>
                            </w:rPr>
                            <m:t>i,</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род</m:t>
                          </m:r>
                        </m:sup>
                      </m:sSubSup>
                    </m:e>
                  </m:nary>
                </m:e>
              </m:nary>
            </m:oMath>
          </w:p>
          <w:p w14:paraId="1559F091" w14:textId="77777777" w:rsidR="00F464AD" w:rsidRPr="00040D5D" w:rsidRDefault="00F464AD" w:rsidP="00C85A97">
            <w:pPr>
              <w:widowControl w:val="0"/>
              <w:suppressAutoHyphens w:val="0"/>
              <w:spacing w:before="120" w:after="120"/>
              <w:rPr>
                <w:rFonts w:cs="Arial"/>
                <w:bCs/>
                <w:color w:val="000000"/>
                <w:szCs w:val="22"/>
                <w:highlight w:val="yellow"/>
              </w:rPr>
            </w:pPr>
            <w:r w:rsidRPr="00040D5D">
              <w:rPr>
                <w:rFonts w:cs="Arial"/>
                <w:bCs/>
                <w:color w:val="000000"/>
                <w:szCs w:val="22"/>
                <w:highlight w:val="yellow"/>
              </w:rPr>
              <w:t>для покупателей электроэнергии по прогнозному балансу ФСТ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p>
          <w:p w14:paraId="366EA92B" w14:textId="77777777" w:rsidR="00F464AD" w:rsidRPr="00040D5D" w:rsidRDefault="00F464AD" w:rsidP="00C85A97">
            <w:pPr>
              <w:widowControl w:val="0"/>
              <w:suppressAutoHyphens w:val="0"/>
              <w:spacing w:before="120" w:after="120"/>
              <w:rPr>
                <w:bCs/>
                <w:i/>
                <w:szCs w:val="22"/>
                <w:highlight w:val="yellow"/>
              </w:rPr>
            </w:pPr>
            <w:r w:rsidRPr="00040D5D">
              <w:rPr>
                <w:bCs/>
                <w:szCs w:val="22"/>
                <w:highlight w:val="yellow"/>
              </w:rPr>
              <w:t xml:space="preserve">в отношении ГТП потребления </w:t>
            </w:r>
            <w:r w:rsidRPr="00040D5D">
              <w:rPr>
                <w:bCs/>
                <w:i/>
                <w:szCs w:val="22"/>
                <w:highlight w:val="yellow"/>
                <w:lang w:val="en-US"/>
              </w:rPr>
              <w:t>p</w:t>
            </w:r>
            <w:r w:rsidRPr="00040D5D">
              <w:rPr>
                <w:bCs/>
                <w:i/>
                <w:szCs w:val="22"/>
                <w:highlight w:val="yellow"/>
              </w:rPr>
              <w:t xml:space="preserve"> </w:t>
            </w:r>
            <w:r w:rsidRPr="00040D5D">
              <w:rPr>
                <w:bCs/>
                <w:szCs w:val="22"/>
                <w:highlight w:val="yellow"/>
              </w:rPr>
              <w:t>в час</w:t>
            </w:r>
            <w:r w:rsidRPr="00040D5D">
              <w:rPr>
                <w:bCs/>
                <w:i/>
                <w:szCs w:val="22"/>
                <w:highlight w:val="yellow"/>
              </w:rPr>
              <w:t xml:space="preserve"> </w:t>
            </w:r>
            <w:r w:rsidRPr="00040D5D">
              <w:rPr>
                <w:bCs/>
                <w:i/>
                <w:szCs w:val="22"/>
                <w:highlight w:val="yellow"/>
                <w:lang w:val="en-US"/>
              </w:rPr>
              <w:t>h</w:t>
            </w:r>
          </w:p>
          <w:p w14:paraId="4E5C9CD4" w14:textId="5FEBDD9F" w:rsidR="00F464AD" w:rsidRPr="00040D5D" w:rsidRDefault="007A2AA8" w:rsidP="00C85A97">
            <w:pPr>
              <w:widowControl w:val="0"/>
              <w:suppressAutoHyphens w:val="0"/>
              <w:spacing w:before="120" w:after="120"/>
              <w:rPr>
                <w:szCs w:val="22"/>
                <w:highlight w:val="yellow"/>
                <w:lang w:val="en-US"/>
              </w:rPr>
            </w:pPr>
            <m:oMathPara>
              <m:oMathParaPr>
                <m:jc m:val="left"/>
              </m:oMathParaPr>
              <m:oMath>
                <m:sSubSup>
                  <m:sSubSupPr>
                    <m:ctrlPr>
                      <w:rPr>
                        <w:rFonts w:ascii="Cambria Math" w:hAnsi="Cambria Math"/>
                        <w:szCs w:val="22"/>
                        <w:highlight w:val="yellow"/>
                      </w:rPr>
                    </m:ctrlPr>
                  </m:sSubSupPr>
                  <m:e>
                    <m:r>
                      <m:rPr>
                        <m:sty m:val="p"/>
                      </m:rPr>
                      <w:rPr>
                        <w:rFonts w:ascii="Cambria Math" w:hAnsi="Cambria Math"/>
                        <w:szCs w:val="22"/>
                        <w:highlight w:val="yellow"/>
                      </w:rPr>
                      <m:t>S</m:t>
                    </m:r>
                    <m:r>
                      <m:rPr>
                        <m:sty m:val="p"/>
                      </m:rPr>
                      <w:rPr>
                        <w:rFonts w:ascii="Cambria Math" w:hAnsi="Cambria Math"/>
                        <w:szCs w:val="22"/>
                        <w:highlight w:val="yellow"/>
                        <w:lang w:val="en-US"/>
                      </w:rPr>
                      <m:t>C</m:t>
                    </m:r>
                  </m:e>
                  <m:sub>
                    <m:r>
                      <m:rPr>
                        <m:sty m:val="p"/>
                      </m:rPr>
                      <w:rPr>
                        <w:rFonts w:ascii="Cambria Math" w:hAnsi="Cambria Math"/>
                        <w:szCs w:val="22"/>
                        <w:highlight w:val="yellow"/>
                      </w:rPr>
                      <m:t>i</m:t>
                    </m:r>
                    <m:r>
                      <m:rPr>
                        <m:sty m:val="p"/>
                      </m:rPr>
                      <w:rPr>
                        <w:rFonts w:ascii="Cambria Math" w:hAnsi="Cambria Math"/>
                        <w:szCs w:val="22"/>
                        <w:highlight w:val="yellow"/>
                        <w:lang w:val="en-US"/>
                      </w:rPr>
                      <m:t>,p,z,h</m:t>
                    </m:r>
                  </m:sub>
                  <m:sup>
                    <m:r>
                      <m:rPr>
                        <m:sty m:val="p"/>
                      </m:rPr>
                      <w:rPr>
                        <w:rFonts w:ascii="Cambria Math" w:hAnsi="Cambria Math"/>
                        <w:szCs w:val="22"/>
                        <w:highlight w:val="yellow"/>
                      </w:rPr>
                      <m:t>Б</m:t>
                    </m:r>
                    <m:sSub>
                      <m:sSubPr>
                        <m:ctrlPr>
                          <w:rPr>
                            <w:rFonts w:ascii="Cambria Math" w:hAnsi="Cambria Math"/>
                            <w:szCs w:val="22"/>
                          </w:rPr>
                        </m:ctrlPr>
                      </m:sSubPr>
                      <m:e>
                        <m:r>
                          <m:rPr>
                            <m:sty m:val="p"/>
                          </m:rPr>
                          <w:rPr>
                            <w:rFonts w:ascii="Cambria Math" w:hAnsi="Cambria Math"/>
                            <w:szCs w:val="22"/>
                            <w:highlight w:val="yellow"/>
                          </w:rPr>
                          <m:t>Р</m:t>
                        </m:r>
                        <m:ctrlPr>
                          <w:rPr>
                            <w:rFonts w:ascii="Cambria Math" w:hAnsi="Cambria Math"/>
                            <w:szCs w:val="22"/>
                            <w:highlight w:val="yellow"/>
                          </w:rPr>
                        </m:ctrlPr>
                      </m:e>
                      <m:sub>
                        <m:r>
                          <m:rPr>
                            <m:sty m:val="p"/>
                          </m:rPr>
                          <w:rPr>
                            <w:rFonts w:ascii="Cambria Math" w:hAnsi="Cambria Math"/>
                            <w:szCs w:val="22"/>
                            <w:highlight w:val="yellow"/>
                          </w:rPr>
                          <m:t>п</m:t>
                        </m:r>
                      </m:sub>
                    </m:sSub>
                    <m:r>
                      <m:rPr>
                        <m:sty m:val="p"/>
                      </m:rPr>
                      <w:rPr>
                        <w:rFonts w:ascii="Cambria Math" w:hAnsi="Cambria Math"/>
                        <w:szCs w:val="22"/>
                        <w:highlight w:val="yellow"/>
                      </w:rPr>
                      <m:t>род</m:t>
                    </m:r>
                  </m:sup>
                </m:sSubSup>
                <m:r>
                  <m:rPr>
                    <m:sty m:val="p"/>
                  </m:rPr>
                  <w:rPr>
                    <w:rFonts w:ascii="Cambria Math" w:hAnsi="Cambria Math"/>
                    <w:szCs w:val="22"/>
                    <w:highlight w:val="yellow"/>
                  </w:rPr>
                  <m:t xml:space="preserve">= </m:t>
                </m:r>
                <m:sSubSup>
                  <m:sSubSupPr>
                    <m:ctrlPr>
                      <w:rPr>
                        <w:rFonts w:ascii="Cambria Math" w:hAnsi="Cambria Math"/>
                        <w:szCs w:val="22"/>
                        <w:highlight w:val="yellow"/>
                      </w:rPr>
                    </m:ctrlPr>
                  </m:sSubSupPr>
                  <m:e>
                    <m:r>
                      <m:rPr>
                        <m:sty m:val="p"/>
                      </m:rPr>
                      <w:rPr>
                        <w:rFonts w:ascii="Cambria Math" w:hAnsi="Cambria Math"/>
                        <w:szCs w:val="22"/>
                        <w:highlight w:val="yellow"/>
                        <w:lang w:val="en-US"/>
                      </w:rPr>
                      <m:t>V</m:t>
                    </m:r>
                    <m:r>
                      <m:rPr>
                        <m:sty m:val="p"/>
                      </m:rPr>
                      <w:rPr>
                        <w:rFonts w:ascii="Cambria Math" w:hAnsi="Cambria Math"/>
                        <w:szCs w:val="22"/>
                        <w:highlight w:val="yellow"/>
                      </w:rPr>
                      <m:t>C</m:t>
                    </m:r>
                  </m:e>
                  <m:sub>
                    <m:r>
                      <m:rPr>
                        <m:sty m:val="p"/>
                      </m:rPr>
                      <w:rPr>
                        <w:rFonts w:ascii="Cambria Math" w:hAnsi="Cambria Math"/>
                        <w:szCs w:val="22"/>
                        <w:highlight w:val="yellow"/>
                      </w:rPr>
                      <m:t>i,</m:t>
                    </m:r>
                    <m:r>
                      <m:rPr>
                        <m:sty m:val="p"/>
                      </m:rPr>
                      <w:rPr>
                        <w:rFonts w:ascii="Cambria Math" w:hAnsi="Cambria Math"/>
                        <w:szCs w:val="22"/>
                        <w:highlight w:val="yellow"/>
                        <w:lang w:val="en-US"/>
                      </w:rPr>
                      <m:t>p</m:t>
                    </m:r>
                    <m:r>
                      <m:rPr>
                        <m:sty m:val="p"/>
                      </m:rPr>
                      <w:rPr>
                        <w:rFonts w:ascii="Cambria Math" w:hAnsi="Cambria Math"/>
                        <w:szCs w:val="22"/>
                        <w:highlight w:val="yellow"/>
                      </w:rPr>
                      <m:t>,</m:t>
                    </m:r>
                    <m:r>
                      <m:rPr>
                        <m:sty m:val="p"/>
                      </m:rPr>
                      <w:rPr>
                        <w:rFonts w:ascii="Cambria Math" w:hAnsi="Cambria Math"/>
                        <w:szCs w:val="22"/>
                        <w:highlight w:val="yellow"/>
                        <w:lang w:val="en-US"/>
                      </w:rPr>
                      <m:t>z</m:t>
                    </m:r>
                    <m:r>
                      <m:rPr>
                        <m:sty m:val="p"/>
                      </m:rPr>
                      <w:rPr>
                        <w:rFonts w:ascii="Cambria Math" w:hAnsi="Cambria Math"/>
                        <w:szCs w:val="22"/>
                        <w:highlight w:val="yellow"/>
                      </w:rPr>
                      <m:t>,h</m:t>
                    </m:r>
                  </m:sub>
                  <m:sup>
                    <m:r>
                      <m:rPr>
                        <m:sty m:val="p"/>
                      </m:rPr>
                      <w:rPr>
                        <w:rFonts w:ascii="Cambria Math" w:hAnsi="Cambria Math"/>
                        <w:szCs w:val="22"/>
                        <w:highlight w:val="yellow"/>
                      </w:rPr>
                      <m:t>Б</m:t>
                    </m:r>
                    <m:sSub>
                      <m:sSubPr>
                        <m:ctrlPr>
                          <w:rPr>
                            <w:rFonts w:ascii="Cambria Math" w:hAnsi="Cambria Math"/>
                            <w:szCs w:val="22"/>
                          </w:rPr>
                        </m:ctrlPr>
                      </m:sSubPr>
                      <m:e>
                        <m:r>
                          <m:rPr>
                            <m:sty m:val="p"/>
                          </m:rPr>
                          <w:rPr>
                            <w:rFonts w:ascii="Cambria Math" w:hAnsi="Cambria Math"/>
                            <w:szCs w:val="22"/>
                            <w:highlight w:val="yellow"/>
                          </w:rPr>
                          <m:t>Р</m:t>
                        </m:r>
                        <m:ctrlPr>
                          <w:rPr>
                            <w:rFonts w:ascii="Cambria Math" w:hAnsi="Cambria Math"/>
                            <w:szCs w:val="22"/>
                            <w:highlight w:val="yellow"/>
                          </w:rPr>
                        </m:ctrlPr>
                      </m:e>
                      <m:sub>
                        <m:r>
                          <m:rPr>
                            <m:sty m:val="p"/>
                          </m:rPr>
                          <w:rPr>
                            <w:rFonts w:ascii="Cambria Math" w:hAnsi="Cambria Math"/>
                            <w:szCs w:val="22"/>
                            <w:highlight w:val="yellow"/>
                          </w:rPr>
                          <m:t>И</m:t>
                        </m:r>
                      </m:sub>
                    </m:sSub>
                    <m:r>
                      <m:rPr>
                        <m:sty m:val="p"/>
                      </m:rPr>
                      <w:rPr>
                        <w:rFonts w:ascii="Cambria Math" w:hAnsi="Cambria Math"/>
                        <w:szCs w:val="22"/>
                        <w:highlight w:val="yellow"/>
                      </w:rPr>
                      <m:t>B</m:t>
                    </m:r>
                    <m:d>
                      <m:dPr>
                        <m:ctrlPr>
                          <w:rPr>
                            <w:rFonts w:ascii="Cambria Math" w:hAnsi="Cambria Math"/>
                            <w:szCs w:val="22"/>
                          </w:rPr>
                        </m:ctrlPr>
                      </m:dPr>
                      <m:e>
                        <m:r>
                          <m:rPr>
                            <m:sty m:val="p"/>
                          </m:rPr>
                          <w:rPr>
                            <w:rFonts w:ascii="Cambria Math" w:hAnsi="Cambria Math"/>
                            <w:szCs w:val="22"/>
                            <w:highlight w:val="yellow"/>
                          </w:rPr>
                          <m:t>-</m:t>
                        </m:r>
                      </m:e>
                    </m:d>
                  </m:sup>
                </m:sSubSup>
                <m:r>
                  <m:rPr>
                    <m:sty m:val="p"/>
                  </m:rPr>
                  <w:rPr>
                    <w:rFonts w:ascii="Cambria Math" w:hAnsi="Cambria Math"/>
                    <w:szCs w:val="22"/>
                    <w:highlight w:val="yellow"/>
                  </w:rPr>
                  <m:t xml:space="preserve">× </m:t>
                </m:r>
                <m:sSub>
                  <m:sSubPr>
                    <m:ctrlPr>
                      <w:rPr>
                        <w:rFonts w:ascii="Cambria Math" w:hAnsi="Cambria Math"/>
                        <w:szCs w:val="22"/>
                        <w:highlight w:val="yellow"/>
                      </w:rPr>
                    </m:ctrlPr>
                  </m:sSubPr>
                  <m:e>
                    <m:r>
                      <m:rPr>
                        <m:sty m:val="p"/>
                      </m:rPr>
                      <w:rPr>
                        <w:rFonts w:ascii="Cambria Math" w:hAnsi="Cambria Math"/>
                        <w:szCs w:val="22"/>
                        <w:highlight w:val="yellow"/>
                      </w:rPr>
                      <m:t>P</m:t>
                    </m:r>
                  </m:e>
                  <m:sub>
                    <m:r>
                      <m:rPr>
                        <m:sty m:val="p"/>
                      </m:rPr>
                      <w:rPr>
                        <w:rFonts w:ascii="Cambria Math" w:hAnsi="Cambria Math"/>
                        <w:szCs w:val="22"/>
                        <w:highlight w:val="yellow"/>
                      </w:rPr>
                      <m:t>z</m:t>
                    </m:r>
                    <m:r>
                      <m:rPr>
                        <m:sty m:val="p"/>
                      </m:rPr>
                      <w:rPr>
                        <w:rFonts w:ascii="Cambria Math" w:hAnsi="Cambria Math"/>
                        <w:szCs w:val="22"/>
                        <w:highlight w:val="yellow"/>
                        <w:lang w:val="en-US"/>
                      </w:rPr>
                      <m:t>,h</m:t>
                    </m:r>
                  </m:sub>
                </m:sSub>
                <m:r>
                  <m:rPr>
                    <m:sty m:val="p"/>
                  </m:rPr>
                  <w:rPr>
                    <w:rFonts w:ascii="Cambria Math" w:hAnsi="Cambria Math"/>
                    <w:szCs w:val="22"/>
                    <w:highlight w:val="yellow"/>
                    <w:lang w:val="en-US"/>
                  </w:rPr>
                  <m:t>+</m:t>
                </m:r>
                <m:sSubSup>
                  <m:sSubSupPr>
                    <m:ctrlPr>
                      <w:rPr>
                        <w:rFonts w:ascii="Cambria Math" w:hAnsi="Cambria Math"/>
                        <w:szCs w:val="22"/>
                        <w:highlight w:val="yellow"/>
                      </w:rPr>
                    </m:ctrlPr>
                  </m:sSubSupPr>
                  <m:e>
                    <m:r>
                      <m:rPr>
                        <m:sty m:val="p"/>
                      </m:rPr>
                      <w:rPr>
                        <w:rFonts w:ascii="Cambria Math" w:hAnsi="Cambria Math"/>
                        <w:szCs w:val="22"/>
                        <w:highlight w:val="yellow"/>
                        <w:lang w:val="en-US"/>
                      </w:rPr>
                      <m:t>V</m:t>
                    </m:r>
                    <m:r>
                      <m:rPr>
                        <m:sty m:val="p"/>
                      </m:rPr>
                      <w:rPr>
                        <w:rFonts w:ascii="Cambria Math" w:hAnsi="Cambria Math"/>
                        <w:szCs w:val="22"/>
                        <w:highlight w:val="yellow"/>
                      </w:rPr>
                      <m:t>C</m:t>
                    </m:r>
                  </m:e>
                  <m:sub>
                    <m:r>
                      <m:rPr>
                        <m:sty m:val="p"/>
                      </m:rPr>
                      <w:rPr>
                        <w:rFonts w:ascii="Cambria Math" w:hAnsi="Cambria Math"/>
                        <w:szCs w:val="22"/>
                        <w:highlight w:val="yellow"/>
                      </w:rPr>
                      <m:t>i,</m:t>
                    </m:r>
                    <m:r>
                      <m:rPr>
                        <m:sty m:val="p"/>
                      </m:rPr>
                      <w:rPr>
                        <w:rFonts w:ascii="Cambria Math" w:hAnsi="Cambria Math"/>
                        <w:szCs w:val="22"/>
                        <w:highlight w:val="yellow"/>
                        <w:lang w:val="en-US"/>
                      </w:rPr>
                      <m:t>p</m:t>
                    </m:r>
                    <m:r>
                      <m:rPr>
                        <m:sty m:val="p"/>
                      </m:rPr>
                      <w:rPr>
                        <w:rFonts w:ascii="Cambria Math" w:hAnsi="Cambria Math"/>
                        <w:szCs w:val="22"/>
                        <w:highlight w:val="yellow"/>
                      </w:rPr>
                      <m:t>,</m:t>
                    </m:r>
                    <m:r>
                      <m:rPr>
                        <m:sty m:val="p"/>
                      </m:rPr>
                      <w:rPr>
                        <w:rFonts w:ascii="Cambria Math" w:hAnsi="Cambria Math"/>
                        <w:szCs w:val="22"/>
                        <w:highlight w:val="yellow"/>
                        <w:lang w:val="en-US"/>
                      </w:rPr>
                      <m:t>z</m:t>
                    </m:r>
                    <m:r>
                      <m:rPr>
                        <m:sty m:val="p"/>
                      </m:rPr>
                      <w:rPr>
                        <w:rFonts w:ascii="Cambria Math" w:hAnsi="Cambria Math"/>
                        <w:szCs w:val="22"/>
                        <w:highlight w:val="yellow"/>
                      </w:rPr>
                      <m:t>,h</m:t>
                    </m:r>
                  </m:sub>
                  <m:sup>
                    <m:r>
                      <m:rPr>
                        <m:sty m:val="p"/>
                      </m:rPr>
                      <w:rPr>
                        <w:rFonts w:ascii="Cambria Math" w:hAnsi="Cambria Math"/>
                        <w:szCs w:val="22"/>
                        <w:highlight w:val="yellow"/>
                      </w:rPr>
                      <m:t>Б</m:t>
                    </m:r>
                    <m:sSub>
                      <m:sSubPr>
                        <m:ctrlPr>
                          <w:rPr>
                            <w:rFonts w:ascii="Cambria Math" w:hAnsi="Cambria Math"/>
                            <w:szCs w:val="22"/>
                          </w:rPr>
                        </m:ctrlPr>
                      </m:sSubPr>
                      <m:e>
                        <m:r>
                          <m:rPr>
                            <m:sty m:val="p"/>
                          </m:rPr>
                          <w:rPr>
                            <w:rFonts w:ascii="Cambria Math" w:hAnsi="Cambria Math"/>
                            <w:szCs w:val="22"/>
                            <w:highlight w:val="yellow"/>
                          </w:rPr>
                          <m:t>Р</m:t>
                        </m:r>
                        <m:ctrlPr>
                          <w:rPr>
                            <w:rFonts w:ascii="Cambria Math" w:hAnsi="Cambria Math"/>
                            <w:szCs w:val="22"/>
                            <w:highlight w:val="yellow"/>
                          </w:rPr>
                        </m:ctrlPr>
                      </m:e>
                      <m:sub>
                        <m:r>
                          <m:rPr>
                            <m:sty m:val="p"/>
                          </m:rPr>
                          <w:rPr>
                            <w:rFonts w:ascii="Cambria Math" w:hAnsi="Cambria Math"/>
                            <w:szCs w:val="22"/>
                            <w:highlight w:val="yellow"/>
                          </w:rPr>
                          <m:t>И</m:t>
                        </m:r>
                      </m:sub>
                    </m:sSub>
                    <m:r>
                      <m:rPr>
                        <m:sty m:val="p"/>
                      </m:rPr>
                      <w:rPr>
                        <w:rFonts w:ascii="Cambria Math" w:hAnsi="Cambria Math"/>
                        <w:szCs w:val="22"/>
                        <w:highlight w:val="yellow"/>
                      </w:rPr>
                      <m:t>С</m:t>
                    </m:r>
                    <m:d>
                      <m:dPr>
                        <m:ctrlPr>
                          <w:rPr>
                            <w:rFonts w:ascii="Cambria Math" w:hAnsi="Cambria Math"/>
                            <w:szCs w:val="22"/>
                          </w:rPr>
                        </m:ctrlPr>
                      </m:dPr>
                      <m:e>
                        <m:r>
                          <m:rPr>
                            <m:sty m:val="p"/>
                          </m:rPr>
                          <w:rPr>
                            <w:rFonts w:ascii="Cambria Math" w:hAnsi="Cambria Math"/>
                            <w:szCs w:val="22"/>
                            <w:highlight w:val="yellow"/>
                          </w:rPr>
                          <m:t>-</m:t>
                        </m:r>
                      </m:e>
                    </m:d>
                  </m:sup>
                </m:sSubSup>
                <m:r>
                  <m:rPr>
                    <m:sty m:val="p"/>
                  </m:rPr>
                  <w:rPr>
                    <w:rFonts w:ascii="Cambria Math" w:hAnsi="Cambria Math"/>
                    <w:szCs w:val="22"/>
                    <w:highlight w:val="yellow"/>
                  </w:rPr>
                  <m:t>×</m:t>
                </m:r>
                <m:sSub>
                  <m:sSubPr>
                    <m:ctrlPr>
                      <w:rPr>
                        <w:rFonts w:ascii="Cambria Math" w:hAnsi="Cambria Math"/>
                        <w:szCs w:val="22"/>
                        <w:highlight w:val="yellow"/>
                      </w:rPr>
                    </m:ctrlPr>
                  </m:sSubPr>
                  <m:e>
                    <m:r>
                      <m:rPr>
                        <m:sty m:val="p"/>
                      </m:rPr>
                      <w:rPr>
                        <w:rFonts w:ascii="Cambria Math" w:hAnsi="Cambria Math"/>
                        <w:szCs w:val="22"/>
                        <w:highlight w:val="yellow"/>
                      </w:rPr>
                      <m:t>P</m:t>
                    </m:r>
                  </m:e>
                  <m:sub>
                    <m:r>
                      <m:rPr>
                        <m:sty m:val="p"/>
                      </m:rPr>
                      <w:rPr>
                        <w:rFonts w:ascii="Cambria Math" w:hAnsi="Cambria Math"/>
                        <w:szCs w:val="22"/>
                        <w:highlight w:val="yellow"/>
                      </w:rPr>
                      <m:t>z</m:t>
                    </m:r>
                    <m:r>
                      <m:rPr>
                        <m:sty m:val="p"/>
                      </m:rPr>
                      <w:rPr>
                        <w:rFonts w:ascii="Cambria Math" w:hAnsi="Cambria Math"/>
                        <w:szCs w:val="22"/>
                        <w:highlight w:val="yellow"/>
                        <w:lang w:val="en-US"/>
                      </w:rPr>
                      <m:t>,h</m:t>
                    </m:r>
                  </m:sub>
                </m:sSub>
                <m:r>
                  <m:rPr>
                    <m:sty m:val="p"/>
                  </m:rPr>
                  <w:rPr>
                    <w:rFonts w:ascii="Cambria Math" w:hAnsi="Cambria Math"/>
                    <w:szCs w:val="22"/>
                    <w:highlight w:val="yellow"/>
                  </w:rPr>
                  <m:t xml:space="preserve"> </m:t>
                </m:r>
              </m:oMath>
            </m:oMathPara>
          </w:p>
          <w:p w14:paraId="51F9526C"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в отношении участника </w:t>
            </w:r>
            <w:r w:rsidRPr="00040D5D">
              <w:rPr>
                <w:i/>
                <w:szCs w:val="22"/>
                <w:highlight w:val="yellow"/>
                <w:lang w:val="en-US"/>
              </w:rPr>
              <w:t>i</w:t>
            </w:r>
            <w:r w:rsidRPr="00040D5D">
              <w:rPr>
                <w:szCs w:val="22"/>
                <w:highlight w:val="yellow"/>
              </w:rPr>
              <w:t xml:space="preserve"> за расчетный месяц </w:t>
            </w:r>
            <w:r w:rsidRPr="00040D5D">
              <w:rPr>
                <w:i/>
                <w:szCs w:val="22"/>
                <w:highlight w:val="yellow"/>
                <w:lang w:val="en-US"/>
              </w:rPr>
              <w:t>m</w:t>
            </w:r>
            <w:r w:rsidRPr="00040D5D">
              <w:rPr>
                <w:bCs/>
                <w:szCs w:val="22"/>
                <w:highlight w:val="yellow"/>
              </w:rPr>
              <w:t>:</w:t>
            </w:r>
          </w:p>
          <w:p w14:paraId="64DBD82B" w14:textId="5B6A2040"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 </w:t>
            </w:r>
            <m:oMath>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C</m:t>
                  </m:r>
                </m:e>
                <m:sub>
                  <m:r>
                    <w:rPr>
                      <w:rFonts w:ascii="Cambria Math" w:hAnsi="Cambria Math"/>
                      <w:szCs w:val="22"/>
                      <w:highlight w:val="yellow"/>
                    </w:rPr>
                    <m:t>i,</m:t>
                  </m:r>
                  <m:r>
                    <w:rPr>
                      <w:rFonts w:ascii="Cambria Math" w:hAnsi="Cambria Math"/>
                      <w:szCs w:val="22"/>
                      <w:highlight w:val="yellow"/>
                      <w:lang w:val="en-US"/>
                    </w:rPr>
                    <m:t>z</m:t>
                  </m:r>
                  <m:r>
                    <w:rPr>
                      <w:rFonts w:ascii="Cambria Math" w:hAnsi="Cambria Math"/>
                      <w:szCs w:val="22"/>
                      <w:highlight w:val="yellow"/>
                    </w:rPr>
                    <m:t>,</m:t>
                  </m:r>
                  <m:r>
                    <w:rPr>
                      <w:rFonts w:ascii="Cambria Math" w:hAnsi="Cambria Math"/>
                      <w:szCs w:val="22"/>
                      <w:highlight w:val="yellow"/>
                      <w:lang w:val="en-US"/>
                    </w:rPr>
                    <m:t>m</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род</m:t>
                  </m:r>
                </m:sup>
              </m:sSubSup>
              <m:r>
                <w:rPr>
                  <w:rFonts w:ascii="Cambria Math" w:hAnsi="Cambria Math"/>
                  <w:szCs w:val="22"/>
                  <w:highlight w:val="yellow"/>
                </w:rPr>
                <m:t xml:space="preserve">= </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h∈</m:t>
                  </m:r>
                  <m:r>
                    <w:rPr>
                      <w:rFonts w:ascii="Cambria Math" w:hAnsi="Cambria Math"/>
                      <w:szCs w:val="22"/>
                      <w:highlight w:val="yellow"/>
                      <w:lang w:val="en-US"/>
                    </w:rPr>
                    <m:t>m</m:t>
                  </m:r>
                </m:sub>
                <m:sup/>
                <m:e>
                  <m:nary>
                    <m:naryPr>
                      <m:chr m:val="∑"/>
                      <m:limLoc m:val="undOvr"/>
                      <m:supHide m:val="1"/>
                      <m:ctrlPr>
                        <w:rPr>
                          <w:rFonts w:ascii="Cambria Math" w:hAnsi="Cambria Math"/>
                          <w:i/>
                          <w:szCs w:val="22"/>
                          <w:highlight w:val="yellow"/>
                        </w:rPr>
                      </m:ctrlPr>
                    </m:naryPr>
                    <m:sub>
                      <m:r>
                        <w:rPr>
                          <w:rFonts w:ascii="Cambria Math" w:hAnsi="Cambria Math"/>
                          <w:szCs w:val="22"/>
                          <w:highlight w:val="yellow"/>
                        </w:rPr>
                        <m:t>p∈</m:t>
                      </m:r>
                      <m:r>
                        <w:rPr>
                          <w:rFonts w:ascii="Cambria Math" w:hAnsi="Cambria Math"/>
                          <w:szCs w:val="22"/>
                          <w:highlight w:val="yellow"/>
                          <w:lang w:val="en-US"/>
                        </w:rPr>
                        <m:t>i</m:t>
                      </m:r>
                    </m:sub>
                    <m:sup/>
                    <m:e>
                      <m:sSubSup>
                        <m:sSubSupPr>
                          <m:ctrlPr>
                            <w:rPr>
                              <w:rFonts w:ascii="Cambria Math" w:hAnsi="Cambria Math"/>
                              <w:i/>
                              <w:szCs w:val="22"/>
                              <w:highlight w:val="yellow"/>
                            </w:rPr>
                          </m:ctrlPr>
                        </m:sSubSupPr>
                        <m:e>
                          <m:r>
                            <w:rPr>
                              <w:rFonts w:ascii="Cambria Math" w:hAnsi="Cambria Math"/>
                              <w:szCs w:val="22"/>
                              <w:highlight w:val="yellow"/>
                            </w:rPr>
                            <m:t>S</m:t>
                          </m:r>
                          <m:r>
                            <w:rPr>
                              <w:rFonts w:ascii="Cambria Math" w:hAnsi="Cambria Math"/>
                              <w:szCs w:val="22"/>
                              <w:highlight w:val="yellow"/>
                              <w:lang w:val="en-US"/>
                            </w:rPr>
                            <m:t>C</m:t>
                          </m:r>
                        </m:e>
                        <m:sub>
                          <m:r>
                            <w:rPr>
                              <w:rFonts w:ascii="Cambria Math" w:hAnsi="Cambria Math"/>
                              <w:szCs w:val="22"/>
                              <w:highlight w:val="yellow"/>
                            </w:rPr>
                            <m:t>i,</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Б</m:t>
                          </m:r>
                          <m:sSub>
                            <m:sSubPr>
                              <m:ctrlPr>
                                <w:rPr>
                                  <w:rFonts w:ascii="Cambria Math" w:hAnsi="Cambria Math"/>
                                  <w:i/>
                                  <w:szCs w:val="22"/>
                                </w:rPr>
                              </m:ctrlPr>
                            </m:sSubPr>
                            <m:e>
                              <m:r>
                                <w:rPr>
                                  <w:rFonts w:ascii="Cambria Math" w:hAnsi="Cambria Math"/>
                                  <w:szCs w:val="22"/>
                                  <w:highlight w:val="yellow"/>
                                </w:rPr>
                                <m:t>Р</m:t>
                              </m:r>
                              <m:ctrlPr>
                                <w:rPr>
                                  <w:rFonts w:ascii="Cambria Math" w:hAnsi="Cambria Math"/>
                                  <w:i/>
                                  <w:szCs w:val="22"/>
                                  <w:highlight w:val="yellow"/>
                                </w:rPr>
                              </m:ctrlPr>
                            </m:e>
                            <m:sub>
                              <m:r>
                                <w:rPr>
                                  <w:rFonts w:ascii="Cambria Math" w:hAnsi="Cambria Math"/>
                                  <w:szCs w:val="22"/>
                                  <w:highlight w:val="yellow"/>
                                </w:rPr>
                                <m:t>п</m:t>
                              </m:r>
                            </m:sub>
                          </m:sSub>
                          <m:r>
                            <w:rPr>
                              <w:rFonts w:ascii="Cambria Math" w:hAnsi="Cambria Math"/>
                              <w:szCs w:val="22"/>
                              <w:highlight w:val="yellow"/>
                            </w:rPr>
                            <m:t>род</m:t>
                          </m:r>
                        </m:sup>
                      </m:sSubSup>
                    </m:e>
                  </m:nary>
                </m:e>
              </m:nary>
            </m:oMath>
          </w:p>
          <w:p w14:paraId="6100C8C7" w14:textId="5B2C2CF6" w:rsidR="00F464AD" w:rsidRPr="00040D5D" w:rsidRDefault="00F464AD" w:rsidP="00C85A97">
            <w:pPr>
              <w:widowControl w:val="0"/>
              <w:suppressAutoHyphens w:val="0"/>
              <w:spacing w:before="120" w:after="120"/>
              <w:rPr>
                <w:b/>
                <w:szCs w:val="22"/>
                <w:highlight w:val="yellow"/>
              </w:rPr>
            </w:pPr>
            <w:bookmarkStart w:id="47" w:name="_Toc267396486"/>
            <w:bookmarkStart w:id="48" w:name="_Toc281551269"/>
            <w:bookmarkStart w:id="49" w:name="_Toc311120720"/>
            <w:bookmarkStart w:id="50" w:name="_Toc323829518"/>
            <w:bookmarkStart w:id="51" w:name="_Toc326248216"/>
            <w:bookmarkStart w:id="52" w:name="_Toc365644273"/>
            <w:bookmarkStart w:id="53" w:name="_Toc395623408"/>
            <w:bookmarkStart w:id="54" w:name="_Toc407192194"/>
            <w:bookmarkStart w:id="55" w:name="_Toc489446822"/>
            <w:r w:rsidRPr="00040D5D">
              <w:rPr>
                <w:szCs w:val="22"/>
                <w:highlight w:val="yellow"/>
              </w:rPr>
              <w:t>где</w:t>
            </w:r>
            <w:r w:rsidRPr="00040D5D">
              <w:rPr>
                <w:position w:val="-14"/>
                <w:szCs w:val="22"/>
                <w:highlight w:val="yellow"/>
              </w:rPr>
              <w:t xml:space="preserve"> </w:t>
            </w:r>
            <m:oMath>
              <m:sSubSup>
                <m:sSubSupPr>
                  <m:ctrlPr>
                    <w:rPr>
                      <w:rFonts w:ascii="Cambria Math" w:hAnsi="Cambria Math"/>
                      <w:szCs w:val="22"/>
                      <w:highlight w:val="yellow"/>
                    </w:rPr>
                  </m:ctrlPr>
                </m:sSubSupPr>
                <m:e>
                  <m:r>
                    <m:rPr>
                      <m:sty m:val="b"/>
                    </m:rPr>
                    <w:rPr>
                      <w:rFonts w:ascii="Cambria Math" w:hAnsi="Cambria Math"/>
                      <w:szCs w:val="22"/>
                      <w:highlight w:val="yellow"/>
                      <w:lang w:val="en-US"/>
                    </w:rPr>
                    <m:t>V</m:t>
                  </m:r>
                  <m:r>
                    <m:rPr>
                      <m:sty m:val="b"/>
                    </m:rPr>
                    <w:rPr>
                      <w:rFonts w:ascii="Cambria Math" w:hAnsi="Cambria Math"/>
                      <w:szCs w:val="22"/>
                      <w:highlight w:val="yellow"/>
                    </w:rPr>
                    <m:t>G</m:t>
                  </m:r>
                </m:e>
                <m:sub>
                  <m:r>
                    <m:rPr>
                      <m:sty m:val="b"/>
                    </m:rPr>
                    <w:rPr>
                      <w:rFonts w:ascii="Cambria Math" w:hAnsi="Cambria Math"/>
                      <w:szCs w:val="22"/>
                      <w:highlight w:val="yellow"/>
                    </w:rPr>
                    <m:t>i,</m:t>
                  </m:r>
                  <m:r>
                    <m:rPr>
                      <m:sty m:val="b"/>
                    </m:rPr>
                    <w:rPr>
                      <w:rFonts w:ascii="Cambria Math" w:hAnsi="Cambria Math"/>
                      <w:szCs w:val="22"/>
                      <w:highlight w:val="yellow"/>
                      <w:lang w:val="en-US"/>
                    </w:rPr>
                    <m:t>q</m:t>
                  </m:r>
                  <m:r>
                    <m:rPr>
                      <m:sty m:val="b"/>
                    </m:rPr>
                    <w:rPr>
                      <w:rFonts w:ascii="Cambria Math" w:hAnsi="Cambria Math"/>
                      <w:szCs w:val="22"/>
                      <w:highlight w:val="yellow"/>
                    </w:rPr>
                    <m:t>,</m:t>
                  </m:r>
                  <m:r>
                    <m:rPr>
                      <m:sty m:val="b"/>
                    </m:rPr>
                    <w:rPr>
                      <w:rFonts w:ascii="Cambria Math" w:hAnsi="Cambria Math"/>
                      <w:szCs w:val="22"/>
                      <w:highlight w:val="yellow"/>
                      <w:lang w:val="en-US"/>
                    </w:rPr>
                    <m:t>z</m:t>
                  </m:r>
                  <m:r>
                    <m:rPr>
                      <m:sty m:val="b"/>
                    </m:rPr>
                    <w:rPr>
                      <w:rFonts w:ascii="Cambria Math" w:hAnsi="Cambria Math"/>
                      <w:szCs w:val="22"/>
                      <w:highlight w:val="yellow"/>
                    </w:rPr>
                    <m:t>,h</m:t>
                  </m:r>
                </m:sub>
                <m:sup>
                  <m:r>
                    <m:rPr>
                      <m:sty m:val="b"/>
                    </m:rPr>
                    <w:rPr>
                      <w:rFonts w:ascii="Cambria Math" w:hAnsi="Cambria Math"/>
                      <w:szCs w:val="22"/>
                      <w:highlight w:val="yellow"/>
                    </w:rPr>
                    <m:t>Б</m:t>
                  </m:r>
                  <m:sSub>
                    <m:sSubPr>
                      <m:ctrlPr>
                        <w:rPr>
                          <w:rFonts w:ascii="Cambria Math" w:hAnsi="Cambria Math"/>
                          <w:b/>
                          <w:szCs w:val="22"/>
                        </w:rPr>
                      </m:ctrlPr>
                    </m:sSubPr>
                    <m:e>
                      <m:r>
                        <m:rPr>
                          <m:sty m:val="b"/>
                        </m:rPr>
                        <w:rPr>
                          <w:rFonts w:ascii="Cambria Math" w:hAnsi="Cambria Math"/>
                          <w:szCs w:val="22"/>
                          <w:highlight w:val="yellow"/>
                        </w:rPr>
                        <m:t>Р</m:t>
                      </m:r>
                      <m:ctrlPr>
                        <w:rPr>
                          <w:rFonts w:ascii="Cambria Math" w:hAnsi="Cambria Math"/>
                          <w:b/>
                          <w:szCs w:val="22"/>
                          <w:highlight w:val="yellow"/>
                        </w:rPr>
                      </m:ctrlPr>
                    </m:e>
                    <m:sub>
                      <m:r>
                        <m:rPr>
                          <m:sty m:val="b"/>
                        </m:rPr>
                        <w:rPr>
                          <w:rFonts w:ascii="Cambria Math" w:hAnsi="Cambria Math"/>
                          <w:szCs w:val="22"/>
                          <w:highlight w:val="yellow"/>
                        </w:rPr>
                        <m:t>И</m:t>
                      </m:r>
                    </m:sub>
                  </m:sSub>
                  <m:r>
                    <m:rPr>
                      <m:sty m:val="b"/>
                    </m:rPr>
                    <w:rPr>
                      <w:rFonts w:ascii="Cambria Math" w:hAnsi="Cambria Math"/>
                      <w:szCs w:val="22"/>
                      <w:highlight w:val="yellow"/>
                    </w:rPr>
                    <m:t>B</m:t>
                  </m:r>
                  <m:d>
                    <m:dPr>
                      <m:ctrlPr>
                        <w:rPr>
                          <w:rFonts w:ascii="Cambria Math" w:hAnsi="Cambria Math"/>
                          <w:b/>
                          <w:szCs w:val="22"/>
                        </w:rPr>
                      </m:ctrlPr>
                    </m:dPr>
                    <m:e>
                      <m:r>
                        <m:rPr>
                          <m:sty m:val="b"/>
                        </m:rPr>
                        <w:rPr>
                          <w:rFonts w:ascii="Cambria Math" w:hAnsi="Cambria Math"/>
                          <w:szCs w:val="22"/>
                          <w:highlight w:val="yellow"/>
                        </w:rPr>
                        <m:t>-</m:t>
                      </m:r>
                    </m:e>
                  </m:d>
                </m:sup>
              </m:sSubSup>
            </m:oMath>
            <w:r w:rsidRPr="00040D5D">
              <w:rPr>
                <w:szCs w:val="22"/>
                <w:highlight w:val="yellow"/>
              </w:rPr>
              <w:t xml:space="preserve">, </w:t>
            </w:r>
            <m:oMath>
              <m:sSubSup>
                <m:sSubSupPr>
                  <m:ctrlPr>
                    <w:rPr>
                      <w:rFonts w:ascii="Cambria Math" w:hAnsi="Cambria Math"/>
                      <w:szCs w:val="22"/>
                      <w:highlight w:val="yellow"/>
                    </w:rPr>
                  </m:ctrlPr>
                </m:sSubSupPr>
                <m:e>
                  <m:r>
                    <m:rPr>
                      <m:sty m:val="b"/>
                    </m:rPr>
                    <w:rPr>
                      <w:rFonts w:ascii="Cambria Math" w:hAnsi="Cambria Math"/>
                      <w:szCs w:val="22"/>
                      <w:highlight w:val="yellow"/>
                      <w:lang w:val="en-US"/>
                    </w:rPr>
                    <m:t>VG</m:t>
                  </m:r>
                </m:e>
                <m:sub>
                  <m:r>
                    <m:rPr>
                      <m:sty m:val="b"/>
                    </m:rPr>
                    <w:rPr>
                      <w:rFonts w:ascii="Cambria Math" w:hAnsi="Cambria Math"/>
                      <w:szCs w:val="22"/>
                      <w:highlight w:val="yellow"/>
                    </w:rPr>
                    <m:t>i,</m:t>
                  </m:r>
                  <m:r>
                    <m:rPr>
                      <m:sty m:val="b"/>
                    </m:rPr>
                    <w:rPr>
                      <w:rFonts w:ascii="Cambria Math" w:hAnsi="Cambria Math"/>
                      <w:szCs w:val="22"/>
                      <w:highlight w:val="yellow"/>
                      <w:lang w:val="en-US"/>
                    </w:rPr>
                    <m:t>q</m:t>
                  </m:r>
                  <m:r>
                    <m:rPr>
                      <m:sty m:val="b"/>
                    </m:rPr>
                    <w:rPr>
                      <w:rFonts w:ascii="Cambria Math" w:hAnsi="Cambria Math"/>
                      <w:szCs w:val="22"/>
                      <w:highlight w:val="yellow"/>
                    </w:rPr>
                    <m:t>,</m:t>
                  </m:r>
                  <m:r>
                    <m:rPr>
                      <m:sty m:val="b"/>
                    </m:rPr>
                    <w:rPr>
                      <w:rFonts w:ascii="Cambria Math" w:hAnsi="Cambria Math"/>
                      <w:szCs w:val="22"/>
                      <w:highlight w:val="yellow"/>
                      <w:lang w:val="en-US"/>
                    </w:rPr>
                    <m:t>z</m:t>
                  </m:r>
                  <m:r>
                    <m:rPr>
                      <m:sty m:val="b"/>
                    </m:rPr>
                    <w:rPr>
                      <w:rFonts w:ascii="Cambria Math" w:hAnsi="Cambria Math"/>
                      <w:szCs w:val="22"/>
                      <w:highlight w:val="yellow"/>
                    </w:rPr>
                    <m:t>,h</m:t>
                  </m:r>
                </m:sub>
                <m:sup>
                  <m:r>
                    <m:rPr>
                      <m:sty m:val="b"/>
                    </m:rPr>
                    <w:rPr>
                      <w:rFonts w:ascii="Cambria Math" w:hAnsi="Cambria Math"/>
                      <w:szCs w:val="22"/>
                      <w:highlight w:val="yellow"/>
                    </w:rPr>
                    <m:t>Б</m:t>
                  </m:r>
                  <m:sSub>
                    <m:sSubPr>
                      <m:ctrlPr>
                        <w:rPr>
                          <w:rFonts w:ascii="Cambria Math" w:hAnsi="Cambria Math"/>
                          <w:b/>
                          <w:szCs w:val="22"/>
                        </w:rPr>
                      </m:ctrlPr>
                    </m:sSubPr>
                    <m:e>
                      <m:r>
                        <m:rPr>
                          <m:sty m:val="b"/>
                        </m:rPr>
                        <w:rPr>
                          <w:rFonts w:ascii="Cambria Math" w:hAnsi="Cambria Math"/>
                          <w:szCs w:val="22"/>
                          <w:highlight w:val="yellow"/>
                        </w:rPr>
                        <m:t>Р</m:t>
                      </m:r>
                      <m:ctrlPr>
                        <w:rPr>
                          <w:rFonts w:ascii="Cambria Math" w:hAnsi="Cambria Math"/>
                          <w:b/>
                          <w:szCs w:val="22"/>
                          <w:highlight w:val="yellow"/>
                        </w:rPr>
                      </m:ctrlPr>
                    </m:e>
                    <m:sub>
                      <m:r>
                        <m:rPr>
                          <m:sty m:val="b"/>
                        </m:rPr>
                        <w:rPr>
                          <w:rFonts w:ascii="Cambria Math" w:hAnsi="Cambria Math"/>
                          <w:szCs w:val="22"/>
                          <w:highlight w:val="yellow"/>
                        </w:rPr>
                        <m:t>И</m:t>
                      </m:r>
                    </m:sub>
                  </m:sSub>
                  <m:r>
                    <m:rPr>
                      <m:sty m:val="b"/>
                    </m:rPr>
                    <w:rPr>
                      <w:rFonts w:ascii="Cambria Math" w:hAnsi="Cambria Math"/>
                      <w:szCs w:val="22"/>
                      <w:highlight w:val="yellow"/>
                    </w:rPr>
                    <m:t>С</m:t>
                  </m:r>
                  <m:d>
                    <m:dPr>
                      <m:ctrlPr>
                        <w:rPr>
                          <w:rFonts w:ascii="Cambria Math" w:hAnsi="Cambria Math"/>
                          <w:b/>
                          <w:szCs w:val="22"/>
                        </w:rPr>
                      </m:ctrlPr>
                    </m:dPr>
                    <m:e>
                      <m:r>
                        <m:rPr>
                          <m:sty m:val="b"/>
                        </m:rPr>
                        <w:rPr>
                          <w:rFonts w:ascii="Cambria Math" w:hAnsi="Cambria Math"/>
                          <w:szCs w:val="22"/>
                          <w:highlight w:val="yellow"/>
                        </w:rPr>
                        <m:t>-</m:t>
                      </m:r>
                    </m:e>
                  </m:d>
                </m:sup>
              </m:sSubSup>
            </m:oMath>
            <w:r w:rsidRPr="00040D5D">
              <w:rPr>
                <w:szCs w:val="22"/>
                <w:highlight w:val="yellow"/>
              </w:rPr>
              <w:t xml:space="preserve">, </w:t>
            </w:r>
            <m:oMath>
              <m:sSubSup>
                <m:sSubSupPr>
                  <m:ctrlPr>
                    <w:rPr>
                      <w:rFonts w:ascii="Cambria Math" w:hAnsi="Cambria Math"/>
                      <w:szCs w:val="22"/>
                      <w:highlight w:val="yellow"/>
                    </w:rPr>
                  </m:ctrlPr>
                </m:sSubSupPr>
                <m:e>
                  <m:r>
                    <m:rPr>
                      <m:sty m:val="b"/>
                    </m:rPr>
                    <w:rPr>
                      <w:rFonts w:ascii="Cambria Math" w:hAnsi="Cambria Math"/>
                      <w:szCs w:val="22"/>
                      <w:highlight w:val="yellow"/>
                      <w:lang w:val="en-US"/>
                    </w:rPr>
                    <m:t>V</m:t>
                  </m:r>
                  <m:r>
                    <m:rPr>
                      <m:sty m:val="b"/>
                    </m:rPr>
                    <w:rPr>
                      <w:rFonts w:ascii="Cambria Math" w:hAnsi="Cambria Math"/>
                      <w:szCs w:val="22"/>
                      <w:highlight w:val="yellow"/>
                    </w:rPr>
                    <m:t>С</m:t>
                  </m:r>
                </m:e>
                <m:sub>
                  <m:r>
                    <m:rPr>
                      <m:sty m:val="b"/>
                    </m:rPr>
                    <w:rPr>
                      <w:rFonts w:ascii="Cambria Math" w:hAnsi="Cambria Math"/>
                      <w:szCs w:val="22"/>
                      <w:highlight w:val="yellow"/>
                    </w:rPr>
                    <m:t>i,</m:t>
                  </m:r>
                  <m:r>
                    <m:rPr>
                      <m:sty m:val="b"/>
                    </m:rPr>
                    <w:rPr>
                      <w:rFonts w:ascii="Cambria Math" w:hAnsi="Cambria Math"/>
                      <w:szCs w:val="22"/>
                      <w:highlight w:val="yellow"/>
                      <w:lang w:val="en-US"/>
                    </w:rPr>
                    <m:t>q</m:t>
                  </m:r>
                  <m:r>
                    <m:rPr>
                      <m:sty m:val="b"/>
                    </m:rPr>
                    <w:rPr>
                      <w:rFonts w:ascii="Cambria Math" w:hAnsi="Cambria Math"/>
                      <w:szCs w:val="22"/>
                      <w:highlight w:val="yellow"/>
                    </w:rPr>
                    <m:t>,</m:t>
                  </m:r>
                  <m:r>
                    <m:rPr>
                      <m:sty m:val="b"/>
                    </m:rPr>
                    <w:rPr>
                      <w:rFonts w:ascii="Cambria Math" w:hAnsi="Cambria Math"/>
                      <w:szCs w:val="22"/>
                      <w:highlight w:val="yellow"/>
                      <w:lang w:val="en-US"/>
                    </w:rPr>
                    <m:t>z</m:t>
                  </m:r>
                  <m:r>
                    <m:rPr>
                      <m:sty m:val="b"/>
                    </m:rPr>
                    <w:rPr>
                      <w:rFonts w:ascii="Cambria Math" w:hAnsi="Cambria Math"/>
                      <w:szCs w:val="22"/>
                      <w:highlight w:val="yellow"/>
                    </w:rPr>
                    <m:t>,h</m:t>
                  </m:r>
                </m:sub>
                <m:sup>
                  <m:r>
                    <m:rPr>
                      <m:sty m:val="b"/>
                    </m:rPr>
                    <w:rPr>
                      <w:rFonts w:ascii="Cambria Math" w:hAnsi="Cambria Math"/>
                      <w:szCs w:val="22"/>
                      <w:highlight w:val="yellow"/>
                    </w:rPr>
                    <m:t>Б</m:t>
                  </m:r>
                  <m:sSub>
                    <m:sSubPr>
                      <m:ctrlPr>
                        <w:rPr>
                          <w:rFonts w:ascii="Cambria Math" w:hAnsi="Cambria Math"/>
                          <w:b/>
                          <w:szCs w:val="22"/>
                        </w:rPr>
                      </m:ctrlPr>
                    </m:sSubPr>
                    <m:e>
                      <m:r>
                        <m:rPr>
                          <m:sty m:val="b"/>
                        </m:rPr>
                        <w:rPr>
                          <w:rFonts w:ascii="Cambria Math" w:hAnsi="Cambria Math"/>
                          <w:szCs w:val="22"/>
                          <w:highlight w:val="yellow"/>
                        </w:rPr>
                        <m:t>Р</m:t>
                      </m:r>
                      <m:ctrlPr>
                        <w:rPr>
                          <w:rFonts w:ascii="Cambria Math" w:hAnsi="Cambria Math"/>
                          <w:b/>
                          <w:szCs w:val="22"/>
                          <w:highlight w:val="yellow"/>
                        </w:rPr>
                      </m:ctrlPr>
                    </m:e>
                    <m:sub>
                      <m:r>
                        <m:rPr>
                          <m:sty m:val="b"/>
                        </m:rPr>
                        <w:rPr>
                          <w:rFonts w:ascii="Cambria Math" w:hAnsi="Cambria Math"/>
                          <w:szCs w:val="22"/>
                          <w:highlight w:val="yellow"/>
                        </w:rPr>
                        <m:t>И</m:t>
                      </m:r>
                    </m:sub>
                  </m:sSub>
                  <m:r>
                    <m:rPr>
                      <m:sty m:val="b"/>
                    </m:rPr>
                    <w:rPr>
                      <w:rFonts w:ascii="Cambria Math" w:hAnsi="Cambria Math"/>
                      <w:szCs w:val="22"/>
                      <w:highlight w:val="yellow"/>
                    </w:rPr>
                    <m:t>В</m:t>
                  </m:r>
                  <m:d>
                    <m:dPr>
                      <m:ctrlPr>
                        <w:rPr>
                          <w:rFonts w:ascii="Cambria Math" w:hAnsi="Cambria Math"/>
                          <w:b/>
                          <w:szCs w:val="22"/>
                        </w:rPr>
                      </m:ctrlPr>
                    </m:dPr>
                    <m:e>
                      <m:r>
                        <m:rPr>
                          <m:sty m:val="b"/>
                        </m:rPr>
                        <w:rPr>
                          <w:rFonts w:ascii="Cambria Math" w:hAnsi="Cambria Math"/>
                          <w:szCs w:val="22"/>
                          <w:highlight w:val="yellow"/>
                        </w:rPr>
                        <m:t>+</m:t>
                      </m:r>
                    </m:e>
                  </m:d>
                </m:sup>
              </m:sSubSup>
            </m:oMath>
            <w:r w:rsidRPr="00040D5D">
              <w:rPr>
                <w:szCs w:val="22"/>
                <w:highlight w:val="yellow"/>
              </w:rPr>
              <w:t xml:space="preserve">, </w:t>
            </w:r>
            <m:oMath>
              <m:sSubSup>
                <m:sSubSupPr>
                  <m:ctrlPr>
                    <w:rPr>
                      <w:rFonts w:ascii="Cambria Math" w:hAnsi="Cambria Math"/>
                      <w:szCs w:val="22"/>
                      <w:highlight w:val="yellow"/>
                    </w:rPr>
                  </m:ctrlPr>
                </m:sSubSupPr>
                <m:e>
                  <m:r>
                    <m:rPr>
                      <m:sty m:val="b"/>
                    </m:rPr>
                    <w:rPr>
                      <w:rFonts w:ascii="Cambria Math" w:hAnsi="Cambria Math"/>
                      <w:szCs w:val="22"/>
                      <w:highlight w:val="yellow"/>
                      <w:lang w:val="en-US"/>
                    </w:rPr>
                    <m:t>V</m:t>
                  </m:r>
                  <m:r>
                    <m:rPr>
                      <m:sty m:val="b"/>
                    </m:rPr>
                    <w:rPr>
                      <w:rFonts w:ascii="Cambria Math" w:hAnsi="Cambria Math"/>
                      <w:szCs w:val="22"/>
                      <w:highlight w:val="yellow"/>
                    </w:rPr>
                    <m:t>С</m:t>
                  </m:r>
                </m:e>
                <m:sub>
                  <m:r>
                    <m:rPr>
                      <m:sty m:val="b"/>
                    </m:rPr>
                    <w:rPr>
                      <w:rFonts w:ascii="Cambria Math" w:hAnsi="Cambria Math"/>
                      <w:szCs w:val="22"/>
                      <w:highlight w:val="yellow"/>
                    </w:rPr>
                    <m:t>i,</m:t>
                  </m:r>
                  <m:r>
                    <m:rPr>
                      <m:sty m:val="b"/>
                    </m:rPr>
                    <w:rPr>
                      <w:rFonts w:ascii="Cambria Math" w:hAnsi="Cambria Math"/>
                      <w:szCs w:val="22"/>
                      <w:highlight w:val="yellow"/>
                      <w:lang w:val="en-US"/>
                    </w:rPr>
                    <m:t>q</m:t>
                  </m:r>
                  <m:r>
                    <m:rPr>
                      <m:sty m:val="b"/>
                    </m:rPr>
                    <w:rPr>
                      <w:rFonts w:ascii="Cambria Math" w:hAnsi="Cambria Math"/>
                      <w:szCs w:val="22"/>
                      <w:highlight w:val="yellow"/>
                    </w:rPr>
                    <m:t>,</m:t>
                  </m:r>
                  <m:r>
                    <m:rPr>
                      <m:sty m:val="b"/>
                    </m:rPr>
                    <w:rPr>
                      <w:rFonts w:ascii="Cambria Math" w:hAnsi="Cambria Math"/>
                      <w:szCs w:val="22"/>
                      <w:highlight w:val="yellow"/>
                      <w:lang w:val="en-US"/>
                    </w:rPr>
                    <m:t>z</m:t>
                  </m:r>
                  <m:r>
                    <m:rPr>
                      <m:sty m:val="b"/>
                    </m:rPr>
                    <w:rPr>
                      <w:rFonts w:ascii="Cambria Math" w:hAnsi="Cambria Math"/>
                      <w:szCs w:val="22"/>
                      <w:highlight w:val="yellow"/>
                    </w:rPr>
                    <m:t>,h</m:t>
                  </m:r>
                </m:sub>
                <m:sup>
                  <m:r>
                    <m:rPr>
                      <m:sty m:val="b"/>
                    </m:rPr>
                    <w:rPr>
                      <w:rFonts w:ascii="Cambria Math" w:hAnsi="Cambria Math"/>
                      <w:szCs w:val="22"/>
                      <w:highlight w:val="yellow"/>
                    </w:rPr>
                    <m:t>Б</m:t>
                  </m:r>
                  <m:sSub>
                    <m:sSubPr>
                      <m:ctrlPr>
                        <w:rPr>
                          <w:rFonts w:ascii="Cambria Math" w:hAnsi="Cambria Math"/>
                          <w:b/>
                          <w:szCs w:val="22"/>
                        </w:rPr>
                      </m:ctrlPr>
                    </m:sSubPr>
                    <m:e>
                      <m:r>
                        <m:rPr>
                          <m:sty m:val="b"/>
                        </m:rPr>
                        <w:rPr>
                          <w:rFonts w:ascii="Cambria Math" w:hAnsi="Cambria Math"/>
                          <w:szCs w:val="22"/>
                          <w:highlight w:val="yellow"/>
                        </w:rPr>
                        <m:t>Р</m:t>
                      </m:r>
                      <m:ctrlPr>
                        <w:rPr>
                          <w:rFonts w:ascii="Cambria Math" w:hAnsi="Cambria Math"/>
                          <w:b/>
                          <w:szCs w:val="22"/>
                          <w:highlight w:val="yellow"/>
                        </w:rPr>
                      </m:ctrlPr>
                    </m:e>
                    <m:sub>
                      <m:r>
                        <m:rPr>
                          <m:sty m:val="b"/>
                        </m:rPr>
                        <w:rPr>
                          <w:rFonts w:ascii="Cambria Math" w:hAnsi="Cambria Math"/>
                          <w:szCs w:val="22"/>
                          <w:highlight w:val="yellow"/>
                        </w:rPr>
                        <m:t>И</m:t>
                      </m:r>
                    </m:sub>
                  </m:sSub>
                  <m:r>
                    <m:rPr>
                      <m:sty m:val="b"/>
                    </m:rPr>
                    <w:rPr>
                      <w:rFonts w:ascii="Cambria Math" w:hAnsi="Cambria Math"/>
                      <w:szCs w:val="22"/>
                      <w:highlight w:val="yellow"/>
                    </w:rPr>
                    <m:t>С</m:t>
                  </m:r>
                  <m:d>
                    <m:dPr>
                      <m:ctrlPr>
                        <w:rPr>
                          <w:rFonts w:ascii="Cambria Math" w:hAnsi="Cambria Math"/>
                          <w:b/>
                          <w:szCs w:val="22"/>
                        </w:rPr>
                      </m:ctrlPr>
                    </m:dPr>
                    <m:e>
                      <m:r>
                        <m:rPr>
                          <m:sty m:val="b"/>
                        </m:rPr>
                        <w:rPr>
                          <w:rFonts w:ascii="Cambria Math" w:hAnsi="Cambria Math"/>
                          <w:szCs w:val="22"/>
                          <w:highlight w:val="yellow"/>
                        </w:rPr>
                        <m:t>+</m:t>
                      </m:r>
                    </m:e>
                  </m:d>
                </m:sup>
              </m:sSubSup>
            </m:oMath>
            <w:r w:rsidRPr="00040D5D">
              <w:rPr>
                <w:szCs w:val="22"/>
                <w:highlight w:val="yellow"/>
              </w:rPr>
              <w:t xml:space="preserve">, </w:t>
            </w:r>
            <m:oMath>
              <m:sSubSup>
                <m:sSubSupPr>
                  <m:ctrlPr>
                    <w:rPr>
                      <w:rFonts w:ascii="Cambria Math" w:hAnsi="Cambria Math"/>
                      <w:szCs w:val="22"/>
                      <w:highlight w:val="yellow"/>
                    </w:rPr>
                  </m:ctrlPr>
                </m:sSubSupPr>
                <m:e>
                  <m:r>
                    <m:rPr>
                      <m:sty m:val="b"/>
                    </m:rPr>
                    <w:rPr>
                      <w:rFonts w:ascii="Cambria Math" w:hAnsi="Cambria Math"/>
                      <w:szCs w:val="22"/>
                      <w:highlight w:val="yellow"/>
                      <w:lang w:val="en-US"/>
                    </w:rPr>
                    <m:t>V</m:t>
                  </m:r>
                  <m:r>
                    <m:rPr>
                      <m:sty m:val="b"/>
                    </m:rPr>
                    <w:rPr>
                      <w:rFonts w:ascii="Cambria Math" w:hAnsi="Cambria Math"/>
                      <w:szCs w:val="22"/>
                      <w:highlight w:val="yellow"/>
                    </w:rPr>
                    <m:t>С</m:t>
                  </m:r>
                </m:e>
                <m:sub>
                  <m:r>
                    <m:rPr>
                      <m:sty m:val="b"/>
                    </m:rPr>
                    <w:rPr>
                      <w:rFonts w:ascii="Cambria Math" w:hAnsi="Cambria Math"/>
                      <w:szCs w:val="22"/>
                      <w:highlight w:val="yellow"/>
                    </w:rPr>
                    <m:t>i,</m:t>
                  </m:r>
                  <m:r>
                    <m:rPr>
                      <m:sty m:val="b"/>
                    </m:rPr>
                    <w:rPr>
                      <w:rFonts w:ascii="Cambria Math" w:hAnsi="Cambria Math"/>
                      <w:szCs w:val="22"/>
                      <w:highlight w:val="yellow"/>
                      <w:lang w:val="en-US"/>
                    </w:rPr>
                    <m:t>q</m:t>
                  </m:r>
                  <m:r>
                    <m:rPr>
                      <m:sty m:val="b"/>
                    </m:rPr>
                    <w:rPr>
                      <w:rFonts w:ascii="Cambria Math" w:hAnsi="Cambria Math"/>
                      <w:szCs w:val="22"/>
                      <w:highlight w:val="yellow"/>
                    </w:rPr>
                    <m:t>,</m:t>
                  </m:r>
                  <m:r>
                    <m:rPr>
                      <m:sty m:val="b"/>
                    </m:rPr>
                    <w:rPr>
                      <w:rFonts w:ascii="Cambria Math" w:hAnsi="Cambria Math"/>
                      <w:szCs w:val="22"/>
                      <w:highlight w:val="yellow"/>
                      <w:lang w:val="en-US"/>
                    </w:rPr>
                    <m:t>z</m:t>
                  </m:r>
                  <m:r>
                    <m:rPr>
                      <m:sty m:val="b"/>
                    </m:rPr>
                    <w:rPr>
                      <w:rFonts w:ascii="Cambria Math" w:hAnsi="Cambria Math"/>
                      <w:szCs w:val="22"/>
                      <w:highlight w:val="yellow"/>
                    </w:rPr>
                    <m:t>,h</m:t>
                  </m:r>
                </m:sub>
                <m:sup>
                  <m:r>
                    <m:rPr>
                      <m:sty m:val="b"/>
                    </m:rPr>
                    <w:rPr>
                      <w:rFonts w:ascii="Cambria Math" w:hAnsi="Cambria Math"/>
                      <w:szCs w:val="22"/>
                      <w:highlight w:val="yellow"/>
                    </w:rPr>
                    <m:t>Б</m:t>
                  </m:r>
                  <m:sSub>
                    <m:sSubPr>
                      <m:ctrlPr>
                        <w:rPr>
                          <w:rFonts w:ascii="Cambria Math" w:hAnsi="Cambria Math"/>
                          <w:b/>
                          <w:szCs w:val="22"/>
                        </w:rPr>
                      </m:ctrlPr>
                    </m:sSubPr>
                    <m:e>
                      <m:r>
                        <m:rPr>
                          <m:sty m:val="b"/>
                        </m:rPr>
                        <w:rPr>
                          <w:rFonts w:ascii="Cambria Math" w:hAnsi="Cambria Math"/>
                          <w:szCs w:val="22"/>
                          <w:highlight w:val="yellow"/>
                        </w:rPr>
                        <m:t>Р</m:t>
                      </m:r>
                      <m:ctrlPr>
                        <w:rPr>
                          <w:rFonts w:ascii="Cambria Math" w:hAnsi="Cambria Math"/>
                          <w:b/>
                          <w:szCs w:val="22"/>
                          <w:highlight w:val="yellow"/>
                        </w:rPr>
                      </m:ctrlPr>
                    </m:e>
                    <m:sub>
                      <m:r>
                        <m:rPr>
                          <m:sty m:val="b"/>
                        </m:rPr>
                        <w:rPr>
                          <w:rFonts w:ascii="Cambria Math" w:hAnsi="Cambria Math"/>
                          <w:szCs w:val="22"/>
                          <w:highlight w:val="yellow"/>
                        </w:rPr>
                        <m:t>И</m:t>
                      </m:r>
                    </m:sub>
                  </m:sSub>
                  <m:r>
                    <m:rPr>
                      <m:sty m:val="b"/>
                    </m:rPr>
                    <w:rPr>
                      <w:rFonts w:ascii="Cambria Math" w:hAnsi="Cambria Math"/>
                      <w:szCs w:val="22"/>
                      <w:highlight w:val="yellow"/>
                    </w:rPr>
                    <m:t>В</m:t>
                  </m:r>
                  <m:d>
                    <m:dPr>
                      <m:ctrlPr>
                        <w:rPr>
                          <w:rFonts w:ascii="Cambria Math" w:hAnsi="Cambria Math"/>
                          <w:b/>
                          <w:szCs w:val="22"/>
                        </w:rPr>
                      </m:ctrlPr>
                    </m:dPr>
                    <m:e>
                      <m:r>
                        <m:rPr>
                          <m:sty m:val="b"/>
                        </m:rPr>
                        <w:rPr>
                          <w:rFonts w:ascii="Cambria Math" w:hAnsi="Cambria Math"/>
                          <w:szCs w:val="22"/>
                          <w:highlight w:val="yellow"/>
                        </w:rPr>
                        <m:t>+</m:t>
                      </m:r>
                    </m:e>
                  </m:d>
                </m:sup>
              </m:sSubSup>
            </m:oMath>
            <w:r w:rsidRPr="00040D5D">
              <w:rPr>
                <w:szCs w:val="22"/>
                <w:highlight w:val="yellow"/>
              </w:rPr>
              <w:t xml:space="preserve">, </w:t>
            </w:r>
            <m:oMath>
              <m:sSubSup>
                <m:sSubSupPr>
                  <m:ctrlPr>
                    <w:rPr>
                      <w:rFonts w:ascii="Cambria Math" w:hAnsi="Cambria Math"/>
                      <w:szCs w:val="22"/>
                      <w:highlight w:val="yellow"/>
                    </w:rPr>
                  </m:ctrlPr>
                </m:sSubSupPr>
                <m:e>
                  <m:r>
                    <m:rPr>
                      <m:sty m:val="b"/>
                    </m:rPr>
                    <w:rPr>
                      <w:rFonts w:ascii="Cambria Math" w:hAnsi="Cambria Math"/>
                      <w:szCs w:val="22"/>
                      <w:highlight w:val="yellow"/>
                      <w:lang w:val="en-US"/>
                    </w:rPr>
                    <m:t>V</m:t>
                  </m:r>
                  <m:r>
                    <m:rPr>
                      <m:sty m:val="b"/>
                    </m:rPr>
                    <w:rPr>
                      <w:rFonts w:ascii="Cambria Math" w:hAnsi="Cambria Math"/>
                      <w:szCs w:val="22"/>
                      <w:highlight w:val="yellow"/>
                    </w:rPr>
                    <m:t>С</m:t>
                  </m:r>
                </m:e>
                <m:sub>
                  <m:r>
                    <m:rPr>
                      <m:sty m:val="b"/>
                    </m:rPr>
                    <w:rPr>
                      <w:rFonts w:ascii="Cambria Math" w:hAnsi="Cambria Math"/>
                      <w:szCs w:val="22"/>
                      <w:highlight w:val="yellow"/>
                    </w:rPr>
                    <m:t>i,</m:t>
                  </m:r>
                  <m:r>
                    <m:rPr>
                      <m:sty m:val="b"/>
                    </m:rPr>
                    <w:rPr>
                      <w:rFonts w:ascii="Cambria Math" w:hAnsi="Cambria Math"/>
                      <w:szCs w:val="22"/>
                      <w:highlight w:val="yellow"/>
                      <w:lang w:val="en-US"/>
                    </w:rPr>
                    <m:t>q</m:t>
                  </m:r>
                  <m:r>
                    <m:rPr>
                      <m:sty m:val="b"/>
                    </m:rPr>
                    <w:rPr>
                      <w:rFonts w:ascii="Cambria Math" w:hAnsi="Cambria Math"/>
                      <w:szCs w:val="22"/>
                      <w:highlight w:val="yellow"/>
                    </w:rPr>
                    <m:t>,</m:t>
                  </m:r>
                  <m:r>
                    <m:rPr>
                      <m:sty m:val="b"/>
                    </m:rPr>
                    <w:rPr>
                      <w:rFonts w:ascii="Cambria Math" w:hAnsi="Cambria Math"/>
                      <w:szCs w:val="22"/>
                      <w:highlight w:val="yellow"/>
                      <w:lang w:val="en-US"/>
                    </w:rPr>
                    <m:t>z</m:t>
                  </m:r>
                  <m:r>
                    <m:rPr>
                      <m:sty m:val="b"/>
                    </m:rPr>
                    <w:rPr>
                      <w:rFonts w:ascii="Cambria Math" w:hAnsi="Cambria Math"/>
                      <w:szCs w:val="22"/>
                      <w:highlight w:val="yellow"/>
                    </w:rPr>
                    <m:t>,h</m:t>
                  </m:r>
                </m:sub>
                <m:sup>
                  <m:r>
                    <m:rPr>
                      <m:sty m:val="b"/>
                    </m:rPr>
                    <w:rPr>
                      <w:rFonts w:ascii="Cambria Math" w:hAnsi="Cambria Math"/>
                      <w:szCs w:val="22"/>
                      <w:highlight w:val="yellow"/>
                    </w:rPr>
                    <m:t>Б</m:t>
                  </m:r>
                  <m:sSub>
                    <m:sSubPr>
                      <m:ctrlPr>
                        <w:rPr>
                          <w:rFonts w:ascii="Cambria Math" w:hAnsi="Cambria Math"/>
                          <w:b/>
                          <w:szCs w:val="22"/>
                        </w:rPr>
                      </m:ctrlPr>
                    </m:sSubPr>
                    <m:e>
                      <m:r>
                        <m:rPr>
                          <m:sty m:val="b"/>
                        </m:rPr>
                        <w:rPr>
                          <w:rFonts w:ascii="Cambria Math" w:hAnsi="Cambria Math"/>
                          <w:szCs w:val="22"/>
                          <w:highlight w:val="yellow"/>
                        </w:rPr>
                        <m:t>Р</m:t>
                      </m:r>
                      <m:ctrlPr>
                        <w:rPr>
                          <w:rFonts w:ascii="Cambria Math" w:hAnsi="Cambria Math"/>
                          <w:b/>
                          <w:szCs w:val="22"/>
                          <w:highlight w:val="yellow"/>
                        </w:rPr>
                      </m:ctrlPr>
                    </m:e>
                    <m:sub>
                      <m:r>
                        <m:rPr>
                          <m:sty m:val="b"/>
                        </m:rPr>
                        <w:rPr>
                          <w:rFonts w:ascii="Cambria Math" w:hAnsi="Cambria Math"/>
                          <w:szCs w:val="22"/>
                          <w:highlight w:val="yellow"/>
                        </w:rPr>
                        <m:t>И</m:t>
                      </m:r>
                    </m:sub>
                  </m:sSub>
                  <m:r>
                    <m:rPr>
                      <m:sty m:val="b"/>
                    </m:rPr>
                    <w:rPr>
                      <w:rFonts w:ascii="Cambria Math" w:hAnsi="Cambria Math"/>
                      <w:szCs w:val="22"/>
                      <w:highlight w:val="yellow"/>
                    </w:rPr>
                    <m:t>С</m:t>
                  </m:r>
                  <m:d>
                    <m:dPr>
                      <m:ctrlPr>
                        <w:rPr>
                          <w:rFonts w:ascii="Cambria Math" w:hAnsi="Cambria Math"/>
                          <w:b/>
                          <w:szCs w:val="22"/>
                        </w:rPr>
                      </m:ctrlPr>
                    </m:dPr>
                    <m:e>
                      <m:r>
                        <m:rPr>
                          <m:sty m:val="b"/>
                        </m:rPr>
                        <w:rPr>
                          <w:rFonts w:ascii="Cambria Math" w:hAnsi="Cambria Math"/>
                          <w:szCs w:val="22"/>
                          <w:highlight w:val="yellow"/>
                        </w:rPr>
                        <m:t>+</m:t>
                      </m:r>
                    </m:e>
                  </m:d>
                </m:sup>
              </m:sSubSup>
            </m:oMath>
            <w:r w:rsidRPr="00040D5D">
              <w:rPr>
                <w:szCs w:val="22"/>
                <w:highlight w:val="yellow"/>
              </w:rPr>
              <w:t xml:space="preserve">, </w:t>
            </w:r>
            <m:oMath>
              <m:sSubSup>
                <m:sSubSupPr>
                  <m:ctrlPr>
                    <w:rPr>
                      <w:rFonts w:ascii="Cambria Math" w:hAnsi="Cambria Math"/>
                      <w:szCs w:val="22"/>
                      <w:highlight w:val="yellow"/>
                    </w:rPr>
                  </m:ctrlPr>
                </m:sSubSupPr>
                <m:e>
                  <m:r>
                    <m:rPr>
                      <m:sty m:val="b"/>
                    </m:rPr>
                    <w:rPr>
                      <w:rFonts w:ascii="Cambria Math" w:hAnsi="Cambria Math"/>
                      <w:szCs w:val="22"/>
                      <w:highlight w:val="yellow"/>
                      <w:lang w:val="en-US"/>
                    </w:rPr>
                    <m:t>V</m:t>
                  </m:r>
                  <m:r>
                    <m:rPr>
                      <m:sty m:val="b"/>
                    </m:rPr>
                    <w:rPr>
                      <w:rFonts w:ascii="Cambria Math" w:hAnsi="Cambria Math"/>
                      <w:szCs w:val="22"/>
                      <w:highlight w:val="yellow"/>
                    </w:rPr>
                    <m:t>С</m:t>
                  </m:r>
                </m:e>
                <m:sub>
                  <m:r>
                    <m:rPr>
                      <m:sty m:val="b"/>
                    </m:rPr>
                    <w:rPr>
                      <w:rFonts w:ascii="Cambria Math" w:hAnsi="Cambria Math"/>
                      <w:szCs w:val="22"/>
                      <w:highlight w:val="yellow"/>
                    </w:rPr>
                    <m:t>i,</m:t>
                  </m:r>
                  <m:r>
                    <m:rPr>
                      <m:sty m:val="b"/>
                    </m:rPr>
                    <w:rPr>
                      <w:rFonts w:ascii="Cambria Math" w:hAnsi="Cambria Math"/>
                      <w:szCs w:val="22"/>
                      <w:highlight w:val="yellow"/>
                      <w:lang w:val="en-US"/>
                    </w:rPr>
                    <m:t>q</m:t>
                  </m:r>
                  <m:r>
                    <m:rPr>
                      <m:sty m:val="b"/>
                    </m:rPr>
                    <w:rPr>
                      <w:rFonts w:ascii="Cambria Math" w:hAnsi="Cambria Math"/>
                      <w:szCs w:val="22"/>
                      <w:highlight w:val="yellow"/>
                    </w:rPr>
                    <m:t>,</m:t>
                  </m:r>
                  <m:r>
                    <m:rPr>
                      <m:sty m:val="b"/>
                    </m:rPr>
                    <w:rPr>
                      <w:rFonts w:ascii="Cambria Math" w:hAnsi="Cambria Math"/>
                      <w:szCs w:val="22"/>
                      <w:highlight w:val="yellow"/>
                      <w:lang w:val="en-US"/>
                    </w:rPr>
                    <m:t>z</m:t>
                  </m:r>
                  <m:r>
                    <m:rPr>
                      <m:sty m:val="b"/>
                    </m:rPr>
                    <w:rPr>
                      <w:rFonts w:ascii="Cambria Math" w:hAnsi="Cambria Math"/>
                      <w:szCs w:val="22"/>
                      <w:highlight w:val="yellow"/>
                    </w:rPr>
                    <m:t>,h</m:t>
                  </m:r>
                </m:sub>
                <m:sup>
                  <m:r>
                    <m:rPr>
                      <m:sty m:val="b"/>
                    </m:rPr>
                    <w:rPr>
                      <w:rFonts w:ascii="Cambria Math" w:hAnsi="Cambria Math"/>
                      <w:szCs w:val="22"/>
                      <w:highlight w:val="yellow"/>
                    </w:rPr>
                    <m:t>Б</m:t>
                  </m:r>
                  <m:sSub>
                    <m:sSubPr>
                      <m:ctrlPr>
                        <w:rPr>
                          <w:rFonts w:ascii="Cambria Math" w:hAnsi="Cambria Math"/>
                          <w:b/>
                          <w:szCs w:val="22"/>
                        </w:rPr>
                      </m:ctrlPr>
                    </m:sSubPr>
                    <m:e>
                      <m:r>
                        <m:rPr>
                          <m:sty m:val="b"/>
                        </m:rPr>
                        <w:rPr>
                          <w:rFonts w:ascii="Cambria Math" w:hAnsi="Cambria Math"/>
                          <w:szCs w:val="22"/>
                          <w:highlight w:val="yellow"/>
                        </w:rPr>
                        <m:t>Р</m:t>
                      </m:r>
                      <m:ctrlPr>
                        <w:rPr>
                          <w:rFonts w:ascii="Cambria Math" w:hAnsi="Cambria Math"/>
                          <w:b/>
                          <w:szCs w:val="22"/>
                          <w:highlight w:val="yellow"/>
                        </w:rPr>
                      </m:ctrlPr>
                    </m:e>
                    <m:sub>
                      <m:r>
                        <m:rPr>
                          <m:sty m:val="b"/>
                        </m:rPr>
                        <w:rPr>
                          <w:rFonts w:ascii="Cambria Math" w:hAnsi="Cambria Math"/>
                          <w:szCs w:val="22"/>
                          <w:highlight w:val="yellow"/>
                        </w:rPr>
                        <m:t>И</m:t>
                      </m:r>
                    </m:sub>
                  </m:sSub>
                  <m:r>
                    <m:rPr>
                      <m:sty m:val="b"/>
                    </m:rPr>
                    <w:rPr>
                      <w:rFonts w:ascii="Cambria Math" w:hAnsi="Cambria Math"/>
                      <w:szCs w:val="22"/>
                      <w:highlight w:val="yellow"/>
                    </w:rPr>
                    <m:t>В</m:t>
                  </m:r>
                  <m:d>
                    <m:dPr>
                      <m:ctrlPr>
                        <w:rPr>
                          <w:rFonts w:ascii="Cambria Math" w:hAnsi="Cambria Math"/>
                          <w:b/>
                          <w:szCs w:val="22"/>
                        </w:rPr>
                      </m:ctrlPr>
                    </m:dPr>
                    <m:e>
                      <m:r>
                        <m:rPr>
                          <m:sty m:val="b"/>
                        </m:rPr>
                        <w:rPr>
                          <w:rFonts w:ascii="Cambria Math" w:hAnsi="Cambria Math"/>
                          <w:szCs w:val="22"/>
                          <w:highlight w:val="yellow"/>
                        </w:rPr>
                        <m:t>-</m:t>
                      </m:r>
                    </m:e>
                  </m:d>
                </m:sup>
              </m:sSubSup>
            </m:oMath>
            <w:r w:rsidRPr="00040D5D">
              <w:rPr>
                <w:szCs w:val="22"/>
                <w:highlight w:val="yellow"/>
              </w:rPr>
              <w:t xml:space="preserve">, </w:t>
            </w:r>
            <m:oMath>
              <m:sSubSup>
                <m:sSubSupPr>
                  <m:ctrlPr>
                    <w:rPr>
                      <w:rFonts w:ascii="Cambria Math" w:hAnsi="Cambria Math"/>
                      <w:szCs w:val="22"/>
                      <w:highlight w:val="yellow"/>
                    </w:rPr>
                  </m:ctrlPr>
                </m:sSubSupPr>
                <m:e>
                  <m:r>
                    <m:rPr>
                      <m:sty m:val="b"/>
                    </m:rPr>
                    <w:rPr>
                      <w:rFonts w:ascii="Cambria Math" w:hAnsi="Cambria Math"/>
                      <w:szCs w:val="22"/>
                      <w:highlight w:val="yellow"/>
                      <w:lang w:val="en-US"/>
                    </w:rPr>
                    <m:t>V</m:t>
                  </m:r>
                  <m:r>
                    <m:rPr>
                      <m:sty m:val="b"/>
                    </m:rPr>
                    <w:rPr>
                      <w:rFonts w:ascii="Cambria Math" w:hAnsi="Cambria Math"/>
                      <w:szCs w:val="22"/>
                      <w:highlight w:val="yellow"/>
                    </w:rPr>
                    <m:t>С</m:t>
                  </m:r>
                </m:e>
                <m:sub>
                  <m:r>
                    <m:rPr>
                      <m:sty m:val="b"/>
                    </m:rPr>
                    <w:rPr>
                      <w:rFonts w:ascii="Cambria Math" w:hAnsi="Cambria Math"/>
                      <w:szCs w:val="22"/>
                      <w:highlight w:val="yellow"/>
                    </w:rPr>
                    <m:t>i,</m:t>
                  </m:r>
                  <m:r>
                    <m:rPr>
                      <m:sty m:val="b"/>
                    </m:rPr>
                    <w:rPr>
                      <w:rFonts w:ascii="Cambria Math" w:hAnsi="Cambria Math"/>
                      <w:szCs w:val="22"/>
                      <w:highlight w:val="yellow"/>
                      <w:lang w:val="en-US"/>
                    </w:rPr>
                    <m:t>q</m:t>
                  </m:r>
                  <m:r>
                    <m:rPr>
                      <m:sty m:val="b"/>
                    </m:rPr>
                    <w:rPr>
                      <w:rFonts w:ascii="Cambria Math" w:hAnsi="Cambria Math"/>
                      <w:szCs w:val="22"/>
                      <w:highlight w:val="yellow"/>
                    </w:rPr>
                    <m:t>,</m:t>
                  </m:r>
                  <m:r>
                    <m:rPr>
                      <m:sty m:val="b"/>
                    </m:rPr>
                    <w:rPr>
                      <w:rFonts w:ascii="Cambria Math" w:hAnsi="Cambria Math"/>
                      <w:szCs w:val="22"/>
                      <w:highlight w:val="yellow"/>
                      <w:lang w:val="en-US"/>
                    </w:rPr>
                    <m:t>z</m:t>
                  </m:r>
                  <m:r>
                    <m:rPr>
                      <m:sty m:val="b"/>
                    </m:rPr>
                    <w:rPr>
                      <w:rFonts w:ascii="Cambria Math" w:hAnsi="Cambria Math"/>
                      <w:szCs w:val="22"/>
                      <w:highlight w:val="yellow"/>
                    </w:rPr>
                    <m:t>,h</m:t>
                  </m:r>
                </m:sub>
                <m:sup>
                  <m:r>
                    <m:rPr>
                      <m:sty m:val="b"/>
                    </m:rPr>
                    <w:rPr>
                      <w:rFonts w:ascii="Cambria Math" w:hAnsi="Cambria Math"/>
                      <w:szCs w:val="22"/>
                      <w:highlight w:val="yellow"/>
                    </w:rPr>
                    <m:t>Б</m:t>
                  </m:r>
                  <m:sSub>
                    <m:sSubPr>
                      <m:ctrlPr>
                        <w:rPr>
                          <w:rFonts w:ascii="Cambria Math" w:hAnsi="Cambria Math"/>
                          <w:b/>
                          <w:szCs w:val="22"/>
                        </w:rPr>
                      </m:ctrlPr>
                    </m:sSubPr>
                    <m:e>
                      <m:r>
                        <m:rPr>
                          <m:sty m:val="b"/>
                        </m:rPr>
                        <w:rPr>
                          <w:rFonts w:ascii="Cambria Math" w:hAnsi="Cambria Math"/>
                          <w:szCs w:val="22"/>
                          <w:highlight w:val="yellow"/>
                        </w:rPr>
                        <m:t>Р</m:t>
                      </m:r>
                      <m:ctrlPr>
                        <w:rPr>
                          <w:rFonts w:ascii="Cambria Math" w:hAnsi="Cambria Math"/>
                          <w:b/>
                          <w:szCs w:val="22"/>
                          <w:highlight w:val="yellow"/>
                        </w:rPr>
                      </m:ctrlPr>
                    </m:e>
                    <m:sub>
                      <m:r>
                        <m:rPr>
                          <m:sty m:val="b"/>
                        </m:rPr>
                        <w:rPr>
                          <w:rFonts w:ascii="Cambria Math" w:hAnsi="Cambria Math"/>
                          <w:szCs w:val="22"/>
                          <w:highlight w:val="yellow"/>
                        </w:rPr>
                        <m:t>И</m:t>
                      </m:r>
                    </m:sub>
                  </m:sSub>
                  <m:r>
                    <m:rPr>
                      <m:sty m:val="b"/>
                    </m:rPr>
                    <w:rPr>
                      <w:rFonts w:ascii="Cambria Math" w:hAnsi="Cambria Math"/>
                      <w:szCs w:val="22"/>
                      <w:highlight w:val="yellow"/>
                    </w:rPr>
                    <m:t>С</m:t>
                  </m:r>
                  <m:d>
                    <m:dPr>
                      <m:ctrlPr>
                        <w:rPr>
                          <w:rFonts w:ascii="Cambria Math" w:hAnsi="Cambria Math"/>
                          <w:b/>
                          <w:szCs w:val="22"/>
                        </w:rPr>
                      </m:ctrlPr>
                    </m:dPr>
                    <m:e>
                      <m:r>
                        <m:rPr>
                          <m:sty m:val="b"/>
                        </m:rPr>
                        <w:rPr>
                          <w:rFonts w:ascii="Cambria Math" w:hAnsi="Cambria Math"/>
                          <w:szCs w:val="22"/>
                          <w:highlight w:val="yellow"/>
                        </w:rPr>
                        <m:t>-</m:t>
                      </m:r>
                    </m:e>
                  </m:d>
                </m:sup>
              </m:sSubSup>
            </m:oMath>
            <w:r w:rsidRPr="00040D5D">
              <w:rPr>
                <w:szCs w:val="22"/>
                <w:highlight w:val="yellow"/>
              </w:rPr>
              <w:t xml:space="preserve"> ― составляющие величины отклонений по перетоку в ограничивающем сечении соответствующей неценовой зоны, отнесенные на Договоры купли-продажи/комиссии на БР, определенные в соответствии с п. 12 </w:t>
            </w:r>
            <w:r w:rsidRPr="00040D5D">
              <w:rPr>
                <w:i/>
                <w:szCs w:val="22"/>
                <w:highlight w:val="yellow"/>
              </w:rPr>
              <w:t>Регламента функционирования участников оптового рынка на территории неценовых зон</w:t>
            </w:r>
            <w:r w:rsidRPr="00040D5D">
              <w:rPr>
                <w:szCs w:val="22"/>
                <w:highlight w:val="yellow"/>
              </w:rPr>
              <w:t xml:space="preserve"> (Приложение № 14 к </w:t>
            </w:r>
            <w:r w:rsidRPr="00040D5D">
              <w:rPr>
                <w:i/>
                <w:szCs w:val="22"/>
                <w:highlight w:val="yellow"/>
              </w:rPr>
              <w:t>Договору о присоединении к торговой системе оптового рынка</w:t>
            </w:r>
            <w:r w:rsidRPr="00040D5D">
              <w:rPr>
                <w:szCs w:val="22"/>
                <w:highlight w:val="yellow"/>
              </w:rPr>
              <w:t>);</w:t>
            </w:r>
            <w:bookmarkEnd w:id="47"/>
            <w:bookmarkEnd w:id="48"/>
            <w:bookmarkEnd w:id="49"/>
            <w:bookmarkEnd w:id="50"/>
            <w:bookmarkEnd w:id="51"/>
            <w:bookmarkEnd w:id="52"/>
            <w:bookmarkEnd w:id="53"/>
            <w:bookmarkEnd w:id="54"/>
            <w:bookmarkEnd w:id="55"/>
          </w:p>
          <w:p w14:paraId="76236E5B" w14:textId="0773CBCD" w:rsidR="00F464AD" w:rsidRPr="00040D5D" w:rsidRDefault="00F464AD" w:rsidP="00C85A97">
            <w:pPr>
              <w:widowControl w:val="0"/>
              <w:suppressAutoHyphens w:val="0"/>
              <w:spacing w:before="120" w:after="120"/>
              <w:rPr>
                <w:b/>
                <w:szCs w:val="22"/>
                <w:highlight w:val="yellow"/>
              </w:rPr>
            </w:pPr>
            <w:bookmarkStart w:id="56" w:name="_Toc267396487"/>
            <w:bookmarkStart w:id="57" w:name="_Toc281551270"/>
            <w:bookmarkStart w:id="58" w:name="_Toc311120721"/>
            <w:bookmarkStart w:id="59" w:name="_Toc323829519"/>
            <w:bookmarkStart w:id="60" w:name="_Toc326248217"/>
            <w:bookmarkStart w:id="61" w:name="_Toc489446823"/>
            <w:bookmarkStart w:id="62" w:name="_Toc365644274"/>
            <w:bookmarkStart w:id="63" w:name="_Toc395623409"/>
            <w:bookmarkStart w:id="64" w:name="_Toc407192195"/>
            <w:r w:rsidRPr="00040D5D">
              <w:rPr>
                <w:szCs w:val="22"/>
                <w:highlight w:val="yellow"/>
              </w:rPr>
              <w:t xml:space="preserve"> </w:t>
            </w:r>
            <m:oMath>
              <m:sSubSup>
                <m:sSubSupPr>
                  <m:ctrlPr>
                    <w:rPr>
                      <w:rFonts w:ascii="Cambria Math" w:hAnsi="Cambria Math"/>
                      <w:i/>
                      <w:szCs w:val="22"/>
                      <w:highlight w:val="yellow"/>
                    </w:rPr>
                  </m:ctrlPr>
                </m:sSubSupPr>
                <m:e>
                  <m:r>
                    <m:rPr>
                      <m:sty m:val="bi"/>
                    </m:rPr>
                    <w:rPr>
                      <w:rFonts w:ascii="Cambria Math" w:hAnsi="Cambria Math"/>
                      <w:szCs w:val="22"/>
                      <w:highlight w:val="yellow"/>
                      <w:lang w:val="en-US"/>
                    </w:rPr>
                    <m:t>VG</m:t>
                  </m:r>
                </m:e>
                <m:sub>
                  <m:r>
                    <m:rPr>
                      <m:sty m:val="bi"/>
                    </m:rPr>
                    <w:rPr>
                      <w:rFonts w:ascii="Cambria Math" w:hAnsi="Cambria Math"/>
                      <w:szCs w:val="22"/>
                      <w:highlight w:val="yellow"/>
                    </w:rPr>
                    <m:t>i,</m:t>
                  </m:r>
                  <m:r>
                    <m:rPr>
                      <m:sty m:val="bi"/>
                    </m:rPr>
                    <w:rPr>
                      <w:rFonts w:ascii="Cambria Math" w:hAnsi="Cambria Math"/>
                      <w:szCs w:val="22"/>
                      <w:highlight w:val="yellow"/>
                      <w:lang w:val="en-US"/>
                    </w:rPr>
                    <m:t>q</m:t>
                  </m:r>
                  <m:r>
                    <m:rPr>
                      <m:sty m:val="bi"/>
                    </m:rPr>
                    <w:rPr>
                      <w:rFonts w:ascii="Cambria Math" w:hAnsi="Cambria Math"/>
                      <w:szCs w:val="22"/>
                      <w:highlight w:val="yellow"/>
                    </w:rPr>
                    <m:t>,</m:t>
                  </m:r>
                  <m:r>
                    <m:rPr>
                      <m:sty m:val="bi"/>
                    </m:rPr>
                    <w:rPr>
                      <w:rFonts w:ascii="Cambria Math" w:hAnsi="Cambria Math"/>
                      <w:szCs w:val="22"/>
                      <w:highlight w:val="yellow"/>
                      <w:lang w:val="en-US"/>
                    </w:rPr>
                    <m:t>z</m:t>
                  </m:r>
                  <m:r>
                    <m:rPr>
                      <m:sty m:val="bi"/>
                    </m:rPr>
                    <w:rPr>
                      <w:rFonts w:ascii="Cambria Math" w:hAnsi="Cambria Math"/>
                      <w:szCs w:val="22"/>
                      <w:highlight w:val="yellow"/>
                    </w:rPr>
                    <m:t>,h</m:t>
                  </m:r>
                </m:sub>
                <m:sup>
                  <m:r>
                    <m:rPr>
                      <m:sty m:val="bi"/>
                    </m:rPr>
                    <w:rPr>
                      <w:rFonts w:ascii="Cambria Math" w:hAnsi="Cambria Math"/>
                      <w:szCs w:val="22"/>
                      <w:highlight w:val="yellow"/>
                    </w:rPr>
                    <m:t>БР</m:t>
                  </m:r>
                  <m:d>
                    <m:dPr>
                      <m:ctrlPr>
                        <w:rPr>
                          <w:rFonts w:ascii="Cambria Math" w:hAnsi="Cambria Math"/>
                          <w:b/>
                          <w:i/>
                          <w:szCs w:val="22"/>
                        </w:rPr>
                      </m:ctrlPr>
                    </m:dPr>
                    <m:e>
                      <m:r>
                        <m:rPr>
                          <m:sty m:val="bi"/>
                        </m:rPr>
                        <w:rPr>
                          <w:rFonts w:ascii="Cambria Math" w:hAnsi="Cambria Math"/>
                          <w:szCs w:val="22"/>
                          <w:highlight w:val="yellow"/>
                        </w:rPr>
                        <m:t>+</m:t>
                      </m:r>
                    </m:e>
                  </m:d>
                  <m:r>
                    <m:rPr>
                      <m:sty m:val="bi"/>
                    </m:rPr>
                    <w:rPr>
                      <w:rFonts w:ascii="Cambria Math" w:hAnsi="Cambria Math"/>
                      <w:szCs w:val="22"/>
                      <w:highlight w:val="yellow"/>
                    </w:rPr>
                    <m:t>доп</m:t>
                  </m:r>
                </m:sup>
              </m:sSubSup>
            </m:oMath>
            <w:r w:rsidRPr="00040D5D">
              <w:rPr>
                <w:szCs w:val="22"/>
                <w:highlight w:val="yellow"/>
              </w:rPr>
              <w:t xml:space="preserve">; </w:t>
            </w:r>
            <m:oMath>
              <m:sSubSup>
                <m:sSubSupPr>
                  <m:ctrlPr>
                    <w:rPr>
                      <w:rFonts w:ascii="Cambria Math" w:hAnsi="Cambria Math"/>
                      <w:i/>
                      <w:szCs w:val="22"/>
                      <w:highlight w:val="yellow"/>
                    </w:rPr>
                  </m:ctrlPr>
                </m:sSubSupPr>
                <m:e>
                  <m:r>
                    <m:rPr>
                      <m:sty m:val="bi"/>
                    </m:rPr>
                    <w:rPr>
                      <w:rFonts w:ascii="Cambria Math" w:hAnsi="Cambria Math"/>
                      <w:szCs w:val="22"/>
                      <w:highlight w:val="yellow"/>
                      <w:lang w:val="en-US"/>
                    </w:rPr>
                    <m:t>VG</m:t>
                  </m:r>
                </m:e>
                <m:sub>
                  <m:r>
                    <m:rPr>
                      <m:sty m:val="bi"/>
                    </m:rPr>
                    <w:rPr>
                      <w:rFonts w:ascii="Cambria Math" w:hAnsi="Cambria Math"/>
                      <w:szCs w:val="22"/>
                      <w:highlight w:val="yellow"/>
                    </w:rPr>
                    <m:t>i,</m:t>
                  </m:r>
                  <m:r>
                    <m:rPr>
                      <m:sty m:val="bi"/>
                    </m:rPr>
                    <w:rPr>
                      <w:rFonts w:ascii="Cambria Math" w:hAnsi="Cambria Math"/>
                      <w:szCs w:val="22"/>
                      <w:highlight w:val="yellow"/>
                      <w:lang w:val="en-US"/>
                    </w:rPr>
                    <m:t>q</m:t>
                  </m:r>
                  <m:r>
                    <m:rPr>
                      <m:sty m:val="bi"/>
                    </m:rPr>
                    <w:rPr>
                      <w:rFonts w:ascii="Cambria Math" w:hAnsi="Cambria Math"/>
                      <w:szCs w:val="22"/>
                      <w:highlight w:val="yellow"/>
                    </w:rPr>
                    <m:t>,</m:t>
                  </m:r>
                  <m:r>
                    <m:rPr>
                      <m:sty m:val="bi"/>
                    </m:rPr>
                    <w:rPr>
                      <w:rFonts w:ascii="Cambria Math" w:hAnsi="Cambria Math"/>
                      <w:szCs w:val="22"/>
                      <w:highlight w:val="yellow"/>
                      <w:lang w:val="en-US"/>
                    </w:rPr>
                    <m:t>z</m:t>
                  </m:r>
                  <m:r>
                    <m:rPr>
                      <m:sty m:val="bi"/>
                    </m:rPr>
                    <w:rPr>
                      <w:rFonts w:ascii="Cambria Math" w:hAnsi="Cambria Math"/>
                      <w:szCs w:val="22"/>
                      <w:highlight w:val="yellow"/>
                    </w:rPr>
                    <m:t>,h</m:t>
                  </m:r>
                </m:sub>
                <m:sup>
                  <m:r>
                    <m:rPr>
                      <m:sty m:val="bi"/>
                    </m:rPr>
                    <w:rPr>
                      <w:rFonts w:ascii="Cambria Math" w:hAnsi="Cambria Math"/>
                      <w:szCs w:val="22"/>
                      <w:highlight w:val="yellow"/>
                    </w:rPr>
                    <m:t>БР</m:t>
                  </m:r>
                  <m:d>
                    <m:dPr>
                      <m:ctrlPr>
                        <w:rPr>
                          <w:rFonts w:ascii="Cambria Math" w:hAnsi="Cambria Math"/>
                          <w:b/>
                          <w:i/>
                          <w:szCs w:val="22"/>
                        </w:rPr>
                      </m:ctrlPr>
                    </m:dPr>
                    <m:e>
                      <m:r>
                        <m:rPr>
                          <m:sty m:val="bi"/>
                        </m:rPr>
                        <w:rPr>
                          <w:rFonts w:ascii="Cambria Math" w:hAnsi="Cambria Math"/>
                          <w:szCs w:val="22"/>
                          <w:highlight w:val="yellow"/>
                        </w:rPr>
                        <m:t>-</m:t>
                      </m:r>
                    </m:e>
                  </m:d>
                  <m:r>
                    <m:rPr>
                      <m:sty m:val="bi"/>
                    </m:rPr>
                    <w:rPr>
                      <w:rFonts w:ascii="Cambria Math" w:hAnsi="Cambria Math"/>
                      <w:szCs w:val="22"/>
                      <w:highlight w:val="yellow"/>
                    </w:rPr>
                    <m:t>доп</m:t>
                  </m:r>
                </m:sup>
              </m:sSubSup>
            </m:oMath>
            <w:r w:rsidRPr="00040D5D">
              <w:rPr>
                <w:szCs w:val="22"/>
                <w:highlight w:val="yellow"/>
              </w:rPr>
              <w:t xml:space="preserve"> ― величины, определенные в соответствии с п. 12 </w:t>
            </w:r>
            <w:r w:rsidRPr="00040D5D">
              <w:rPr>
                <w:i/>
                <w:szCs w:val="22"/>
                <w:highlight w:val="yellow"/>
              </w:rPr>
              <w:t xml:space="preserve">Регламента функционирования участников оптового рынка на территории неценовых зон </w:t>
            </w:r>
            <w:r w:rsidRPr="00040D5D">
              <w:rPr>
                <w:szCs w:val="22"/>
                <w:highlight w:val="yellow"/>
              </w:rPr>
              <w:t>(Приложение № 14</w:t>
            </w:r>
            <w:r w:rsidRPr="00040D5D">
              <w:rPr>
                <w:i/>
                <w:szCs w:val="22"/>
                <w:highlight w:val="yellow"/>
              </w:rPr>
              <w:t xml:space="preserve"> </w:t>
            </w:r>
            <w:r w:rsidRPr="00040D5D">
              <w:rPr>
                <w:szCs w:val="22"/>
                <w:highlight w:val="yellow"/>
              </w:rPr>
              <w:t>к</w:t>
            </w:r>
            <w:r w:rsidRPr="00040D5D">
              <w:rPr>
                <w:i/>
                <w:szCs w:val="22"/>
                <w:highlight w:val="yellow"/>
              </w:rPr>
              <w:t xml:space="preserve"> Договору о присоединении к торговой системе оптового рынка</w:t>
            </w:r>
            <w:r w:rsidRPr="00040D5D">
              <w:rPr>
                <w:szCs w:val="22"/>
                <w:highlight w:val="yellow"/>
              </w:rPr>
              <w:t>)</w:t>
            </w:r>
            <w:r w:rsidRPr="00040D5D">
              <w:rPr>
                <w:i/>
                <w:szCs w:val="22"/>
                <w:highlight w:val="yellow"/>
              </w:rPr>
              <w:t>;</w:t>
            </w:r>
            <w:bookmarkEnd w:id="56"/>
            <w:bookmarkEnd w:id="57"/>
            <w:bookmarkEnd w:id="58"/>
            <w:bookmarkEnd w:id="59"/>
            <w:bookmarkEnd w:id="60"/>
            <w:bookmarkEnd w:id="61"/>
            <w:bookmarkEnd w:id="62"/>
            <w:bookmarkEnd w:id="63"/>
            <w:bookmarkEnd w:id="64"/>
          </w:p>
          <w:p w14:paraId="484D80C2"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Величина </w:t>
            </w:r>
            <m:oMath>
              <m:sSub>
                <m:sSubPr>
                  <m:ctrlPr>
                    <w:rPr>
                      <w:rFonts w:ascii="Cambria Math" w:hAnsi="Cambria Math"/>
                      <w:i/>
                      <w:szCs w:val="22"/>
                      <w:highlight w:val="yellow"/>
                    </w:rPr>
                  </m:ctrlPr>
                </m:sSubPr>
                <m:e>
                  <m:r>
                    <w:rPr>
                      <w:rFonts w:ascii="Cambria Math" w:hAnsi="Cambria Math"/>
                      <w:szCs w:val="22"/>
                      <w:highlight w:val="yellow"/>
                    </w:rPr>
                    <m:t>P</m:t>
                  </m:r>
                </m:e>
                <m:sub>
                  <m:r>
                    <w:rPr>
                      <w:rFonts w:ascii="Cambria Math" w:hAnsi="Cambria Math"/>
                      <w:szCs w:val="22"/>
                      <w:highlight w:val="yellow"/>
                    </w:rPr>
                    <m:t>z,h</m:t>
                  </m:r>
                </m:sub>
              </m:sSub>
            </m:oMath>
            <w:r w:rsidRPr="00040D5D">
              <w:rPr>
                <w:szCs w:val="22"/>
                <w:highlight w:val="yellow"/>
              </w:rPr>
              <w:t xml:space="preserve"> определяется для каждого часа </w:t>
            </w:r>
            <w:r w:rsidRPr="00040D5D">
              <w:rPr>
                <w:i/>
                <w:szCs w:val="22"/>
                <w:highlight w:val="yellow"/>
                <w:lang w:val="en-US"/>
              </w:rPr>
              <w:t>h</w:t>
            </w:r>
            <w:r w:rsidRPr="00040D5D">
              <w:rPr>
                <w:szCs w:val="22"/>
                <w:highlight w:val="yellow"/>
              </w:rPr>
              <w:t xml:space="preserve"> расчетного периода для соответствующей неценовой зоны в соответствии с формулой:</w:t>
            </w:r>
          </w:p>
          <w:p w14:paraId="60517B4D"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 </w:t>
            </w:r>
            <m:oMath>
              <m:sSub>
                <m:sSubPr>
                  <m:ctrlPr>
                    <w:rPr>
                      <w:rFonts w:ascii="Cambria Math" w:hAnsi="Cambria Math"/>
                      <w:i/>
                      <w:szCs w:val="22"/>
                      <w:highlight w:val="yellow"/>
                    </w:rPr>
                  </m:ctrlPr>
                </m:sSubPr>
                <m:e>
                  <m:r>
                    <w:rPr>
                      <w:rFonts w:ascii="Cambria Math" w:hAnsi="Cambria Math"/>
                      <w:szCs w:val="22"/>
                      <w:highlight w:val="yellow"/>
                    </w:rPr>
                    <m:t>P</m:t>
                  </m:r>
                </m:e>
                <m:sub>
                  <m:r>
                    <w:rPr>
                      <w:rFonts w:ascii="Cambria Math" w:hAnsi="Cambria Math"/>
                      <w:szCs w:val="22"/>
                      <w:highlight w:val="yellow"/>
                    </w:rPr>
                    <m:t>z,h</m:t>
                  </m:r>
                </m:sub>
              </m:sSub>
              <m:r>
                <w:rPr>
                  <w:rFonts w:ascii="Cambria Math" w:hAnsi="Cambria Math"/>
                  <w:szCs w:val="22"/>
                  <w:highlight w:val="yellow"/>
                </w:rPr>
                <m:t>=</m:t>
              </m:r>
              <m:d>
                <m:dPr>
                  <m:begChr m:val="{"/>
                  <m:endChr m:val=""/>
                  <m:ctrlPr>
                    <w:rPr>
                      <w:rFonts w:ascii="Cambria Math" w:hAnsi="Cambria Math"/>
                      <w:i/>
                      <w:szCs w:val="22"/>
                      <w:highlight w:val="yellow"/>
                    </w:rPr>
                  </m:ctrlPr>
                </m:dPr>
                <m:e>
                  <m:eqArr>
                    <m:eqArrPr>
                      <m:ctrlPr>
                        <w:rPr>
                          <w:rFonts w:ascii="Cambria Math" w:hAnsi="Cambria Math"/>
                          <w:i/>
                          <w:szCs w:val="22"/>
                          <w:highlight w:val="yellow"/>
                        </w:rPr>
                      </m:ctrlPr>
                    </m:eqArrPr>
                    <m:e>
                      <m:f>
                        <m:fPr>
                          <m:ctrlPr>
                            <w:rPr>
                              <w:rFonts w:ascii="Cambria Math" w:hAnsi="Cambria Math"/>
                              <w:i/>
                              <w:szCs w:val="22"/>
                              <w:highlight w:val="yellow"/>
                            </w:rPr>
                          </m:ctrlPr>
                        </m:fPr>
                        <m:num>
                          <m:nary>
                            <m:naryPr>
                              <m:chr m:val="∑"/>
                              <m:limLoc m:val="undOvr"/>
                              <m:supHide m:val="1"/>
                              <m:ctrlPr>
                                <w:rPr>
                                  <w:rFonts w:ascii="Cambria Math" w:hAnsi="Cambria Math"/>
                                  <w:i/>
                                  <w:szCs w:val="22"/>
                                  <w:highlight w:val="yellow"/>
                                </w:rPr>
                              </m:ctrlPr>
                            </m:naryPr>
                            <m:sub>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z</m:t>
                              </m:r>
                            </m:sub>
                            <m:sup/>
                            <m:e>
                              <m:d>
                                <m:dPr>
                                  <m:ctrlPr>
                                    <w:rPr>
                                      <w:rFonts w:ascii="Cambria Math" w:hAnsi="Cambria Math"/>
                                      <w:i/>
                                      <w:szCs w:val="22"/>
                                      <w:highlight w:val="yellow"/>
                                    </w:rPr>
                                  </m:ctrlPr>
                                </m:dPr>
                                <m:e>
                                  <m:sSubSup>
                                    <m:sSubSupPr>
                                      <m:ctrlPr>
                                        <w:rPr>
                                          <w:rFonts w:ascii="Cambria Math" w:hAnsi="Cambria Math"/>
                                          <w:i/>
                                          <w:szCs w:val="22"/>
                                          <w:highlight w:val="yellow"/>
                                        </w:rPr>
                                      </m:ctrlPr>
                                    </m:sSubSupPr>
                                    <m:e>
                                      <m:r>
                                        <w:rPr>
                                          <w:rFonts w:ascii="Cambria Math" w:hAnsi="Cambria Math"/>
                                          <w:szCs w:val="22"/>
                                          <w:highlight w:val="yellow"/>
                                        </w:rPr>
                                        <m:t>T</m:t>
                                      </m:r>
                                    </m:e>
                                    <m:sub>
                                      <m:r>
                                        <w:rPr>
                                          <w:rFonts w:ascii="Cambria Math" w:hAnsi="Cambria Math"/>
                                          <w:szCs w:val="22"/>
                                          <w:highlight w:val="yellow"/>
                                        </w:rPr>
                                        <m:t>пост</m:t>
                                      </m:r>
                                    </m:sub>
                                    <m:sup>
                                      <m:r>
                                        <w:rPr>
                                          <w:rFonts w:ascii="Cambria Math" w:hAnsi="Cambria Math"/>
                                          <w:szCs w:val="22"/>
                                          <w:highlight w:val="yellow"/>
                                        </w:rPr>
                                        <m:t>*</m:t>
                                      </m:r>
                                    </m:sup>
                                  </m:sSubSup>
                                  <m:r>
                                    <w:rPr>
                                      <w:rFonts w:ascii="Cambria Math" w:hAnsi="Cambria Math"/>
                                      <w:szCs w:val="22"/>
                                      <w:highlight w:val="yellow"/>
                                    </w:rPr>
                                    <m:t>×</m:t>
                                  </m:r>
                                  <m:sSubSup>
                                    <m:sSubSupPr>
                                      <m:ctrlPr>
                                        <w:rPr>
                                          <w:rFonts w:ascii="Cambria Math" w:hAnsi="Cambria Math"/>
                                          <w:i/>
                                          <w:szCs w:val="22"/>
                                          <w:highlight w:val="yellow"/>
                                        </w:rPr>
                                      </m:ctrlPr>
                                    </m:sSubSupPr>
                                    <m:e>
                                      <m:r>
                                        <w:rPr>
                                          <w:rFonts w:ascii="Cambria Math" w:hAnsi="Cambria Math"/>
                                          <w:szCs w:val="22"/>
                                          <w:highlight w:val="yellow"/>
                                          <w:lang w:val="en-US"/>
                                        </w:rPr>
                                        <m:t>VG</m:t>
                                      </m:r>
                                    </m:e>
                                    <m:sub>
                                      <m:r>
                                        <w:rPr>
                                          <w:rFonts w:ascii="Cambria Math" w:hAnsi="Cambria Math"/>
                                          <w:szCs w:val="22"/>
                                          <w:highlight w:val="yellow"/>
                                        </w:rPr>
                                        <m:t>i,</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ПДГ</m:t>
                                      </m:r>
                                    </m:sup>
                                  </m:sSubSup>
                                </m:e>
                              </m:d>
                              <m:r>
                                <w:rPr>
                                  <w:rFonts w:ascii="Cambria Math" w:hAnsi="Cambria Math"/>
                                  <w:szCs w:val="22"/>
                                  <w:highlight w:val="yellow"/>
                                </w:rPr>
                                <m:t xml:space="preserve"> </m:t>
                              </m:r>
                            </m:e>
                          </m:nary>
                        </m:num>
                        <m:den>
                          <m:nary>
                            <m:naryPr>
                              <m:chr m:val="∑"/>
                              <m:limLoc m:val="undOvr"/>
                              <m:supHide m:val="1"/>
                              <m:ctrlPr>
                                <w:rPr>
                                  <w:rFonts w:ascii="Cambria Math" w:hAnsi="Cambria Math"/>
                                  <w:i/>
                                  <w:szCs w:val="22"/>
                                  <w:highlight w:val="yellow"/>
                                </w:rPr>
                              </m:ctrlPr>
                            </m:naryPr>
                            <m:sub>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z</m:t>
                              </m:r>
                            </m:sub>
                            <m:sup/>
                            <m:e>
                              <m:sSubSup>
                                <m:sSubSupPr>
                                  <m:ctrlPr>
                                    <w:rPr>
                                      <w:rFonts w:ascii="Cambria Math" w:hAnsi="Cambria Math"/>
                                      <w:i/>
                                      <w:szCs w:val="22"/>
                                      <w:highlight w:val="yellow"/>
                                    </w:rPr>
                                  </m:ctrlPr>
                                </m:sSubSupPr>
                                <m:e>
                                  <m:r>
                                    <w:rPr>
                                      <w:rFonts w:ascii="Cambria Math" w:hAnsi="Cambria Math"/>
                                      <w:szCs w:val="22"/>
                                      <w:highlight w:val="yellow"/>
                                      <w:lang w:val="en-US"/>
                                    </w:rPr>
                                    <m:t>VG</m:t>
                                  </m:r>
                                </m:e>
                                <m:sub>
                                  <m:r>
                                    <w:rPr>
                                      <w:rFonts w:ascii="Cambria Math" w:hAnsi="Cambria Math"/>
                                      <w:szCs w:val="22"/>
                                      <w:highlight w:val="yellow"/>
                                    </w:rPr>
                                    <m:t>i,</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ПДГ</m:t>
                                  </m:r>
                                </m:sup>
                              </m:sSubSup>
                            </m:e>
                          </m:nary>
                        </m:den>
                      </m:f>
                      <m:r>
                        <w:rPr>
                          <w:rFonts w:ascii="Cambria Math" w:hAnsi="Cambria Math"/>
                          <w:szCs w:val="22"/>
                          <w:highlight w:val="yellow"/>
                        </w:rPr>
                        <m:t xml:space="preserve"> при </m:t>
                      </m:r>
                      <m:sSubSup>
                        <m:sSubSupPr>
                          <m:ctrlPr>
                            <w:rPr>
                              <w:rFonts w:ascii="Cambria Math" w:hAnsi="Cambria Math"/>
                              <w:i/>
                              <w:szCs w:val="22"/>
                              <w:highlight w:val="yellow"/>
                            </w:rPr>
                          </m:ctrlPr>
                        </m:sSubSupPr>
                        <m:e>
                          <m:r>
                            <w:rPr>
                              <w:rFonts w:ascii="Cambria Math" w:hAnsi="Cambria Math"/>
                              <w:szCs w:val="22"/>
                              <w:highlight w:val="yellow"/>
                            </w:rPr>
                            <m:t>∆O</m:t>
                          </m:r>
                        </m:e>
                        <m:sub>
                          <m:r>
                            <w:rPr>
                              <w:rFonts w:ascii="Cambria Math" w:hAnsi="Cambria Math"/>
                              <w:szCs w:val="22"/>
                              <w:highlight w:val="yellow"/>
                            </w:rPr>
                            <m:t>z,h</m:t>
                          </m:r>
                        </m:sub>
                        <m:sup>
                          <m:r>
                            <w:rPr>
                              <w:rFonts w:ascii="Cambria Math" w:hAnsi="Cambria Math"/>
                              <w:szCs w:val="22"/>
                              <w:highlight w:val="yellow"/>
                            </w:rPr>
                            <m:t>переток</m:t>
                          </m:r>
                          <m:d>
                            <m:dPr>
                              <m:ctrlPr>
                                <w:rPr>
                                  <w:rFonts w:ascii="Cambria Math" w:hAnsi="Cambria Math"/>
                                  <w:i/>
                                  <w:szCs w:val="22"/>
                                  <w:highlight w:val="yellow"/>
                                </w:rPr>
                              </m:ctrlPr>
                            </m:dPr>
                            <m:e>
                              <m:r>
                                <w:rPr>
                                  <w:rFonts w:ascii="Cambria Math" w:hAnsi="Cambria Math"/>
                                  <w:szCs w:val="22"/>
                                  <w:highlight w:val="yellow"/>
                                </w:rPr>
                                <m:t>-</m:t>
                              </m:r>
                            </m:e>
                          </m:d>
                        </m:sup>
                      </m:sSubSup>
                      <m:r>
                        <w:rPr>
                          <w:rFonts w:ascii="Cambria Math" w:hAnsi="Cambria Math"/>
                          <w:szCs w:val="22"/>
                          <w:highlight w:val="yellow"/>
                        </w:rPr>
                        <m:t>&gt;0</m:t>
                      </m:r>
                    </m:e>
                    <m:e>
                      <m:sSubSup>
                        <m:sSubSupPr>
                          <m:ctrlPr>
                            <w:rPr>
                              <w:rFonts w:ascii="Cambria Math" w:hAnsi="Cambria Math"/>
                              <w:i/>
                              <w:szCs w:val="22"/>
                              <w:highlight w:val="yellow"/>
                            </w:rPr>
                          </m:ctrlPr>
                        </m:sSubSupPr>
                        <m:e>
                          <m:r>
                            <w:rPr>
                              <w:rFonts w:ascii="Cambria Math" w:hAnsi="Cambria Math"/>
                              <w:szCs w:val="22"/>
                              <w:highlight w:val="yellow"/>
                            </w:rPr>
                            <m:t>λ</m:t>
                          </m:r>
                        </m:e>
                        <m:sub>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переток</m:t>
                          </m:r>
                        </m:sup>
                      </m:sSubSup>
                      <m:r>
                        <w:rPr>
                          <w:rFonts w:ascii="Cambria Math" w:hAnsi="Cambria Math"/>
                          <w:szCs w:val="22"/>
                          <w:highlight w:val="yellow"/>
                        </w:rPr>
                        <m:t xml:space="preserve"> иначе</m:t>
                      </m:r>
                    </m:e>
                  </m:eqArr>
                </m:e>
              </m:d>
              <m:r>
                <w:rPr>
                  <w:rFonts w:ascii="Cambria Math" w:hAnsi="Cambria Math"/>
                  <w:szCs w:val="22"/>
                  <w:highlight w:val="yellow"/>
                </w:rPr>
                <m:t xml:space="preserve"> </m:t>
              </m:r>
            </m:oMath>
            <w:r w:rsidRPr="00040D5D">
              <w:rPr>
                <w:szCs w:val="22"/>
                <w:highlight w:val="yellow"/>
              </w:rPr>
              <w:t>,</w:t>
            </w:r>
          </w:p>
          <w:p w14:paraId="30F4173C"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где </w:t>
            </w:r>
            <m:oMath>
              <m:sSubSup>
                <m:sSubSupPr>
                  <m:ctrlPr>
                    <w:rPr>
                      <w:rFonts w:ascii="Cambria Math" w:hAnsi="Cambria Math"/>
                      <w:i/>
                      <w:szCs w:val="22"/>
                      <w:highlight w:val="yellow"/>
                    </w:rPr>
                  </m:ctrlPr>
                </m:sSubSupPr>
                <m:e>
                  <m:r>
                    <w:rPr>
                      <w:rFonts w:ascii="Cambria Math" w:hAnsi="Cambria Math"/>
                      <w:szCs w:val="22"/>
                      <w:highlight w:val="yellow"/>
                      <w:lang w:val="en-US"/>
                    </w:rPr>
                    <m:t>VG</m:t>
                  </m:r>
                </m:e>
                <m:sub>
                  <m:r>
                    <w:rPr>
                      <w:rFonts w:ascii="Cambria Math" w:hAnsi="Cambria Math"/>
                      <w:szCs w:val="22"/>
                      <w:highlight w:val="yellow"/>
                    </w:rPr>
                    <m:t>i,</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z</m:t>
                  </m:r>
                  <m:r>
                    <w:rPr>
                      <w:rFonts w:ascii="Cambria Math" w:hAnsi="Cambria Math"/>
                      <w:szCs w:val="22"/>
                      <w:highlight w:val="yellow"/>
                    </w:rPr>
                    <m:t>,h</m:t>
                  </m:r>
                </m:sub>
                <m:sup>
                  <m:r>
                    <w:rPr>
                      <w:rFonts w:ascii="Cambria Math" w:hAnsi="Cambria Math"/>
                      <w:szCs w:val="22"/>
                      <w:highlight w:val="yellow"/>
                    </w:rPr>
                    <m:t>ПДГ</m:t>
                  </m:r>
                </m:sup>
              </m:sSubSup>
            </m:oMath>
            <w:r w:rsidRPr="00040D5D">
              <w:rPr>
                <w:szCs w:val="22"/>
                <w:highlight w:val="yellow"/>
              </w:rPr>
              <w:t xml:space="preserve"> ― значение объема ПДГ, определенного СО для соответствующей ГТП генерации </w:t>
            </w:r>
            <w:r w:rsidRPr="00040D5D">
              <w:rPr>
                <w:i/>
                <w:szCs w:val="22"/>
                <w:highlight w:val="yellow"/>
                <w:lang w:val="en-US"/>
              </w:rPr>
              <w:t>q</w:t>
            </w:r>
            <w:r w:rsidRPr="00040D5D">
              <w:rPr>
                <w:i/>
                <w:szCs w:val="22"/>
                <w:highlight w:val="yellow"/>
              </w:rPr>
              <w:t xml:space="preserve"> </w:t>
            </w:r>
            <w:r w:rsidRPr="00040D5D">
              <w:rPr>
                <w:szCs w:val="22"/>
                <w:highlight w:val="yellow"/>
              </w:rPr>
              <w:t xml:space="preserve">в час </w:t>
            </w:r>
            <w:r w:rsidRPr="00040D5D">
              <w:rPr>
                <w:i/>
                <w:szCs w:val="22"/>
                <w:highlight w:val="yellow"/>
                <w:lang w:val="en-US"/>
              </w:rPr>
              <w:t>h</w:t>
            </w:r>
            <w:r w:rsidRPr="00040D5D">
              <w:rPr>
                <w:szCs w:val="22"/>
                <w:highlight w:val="yellow"/>
              </w:rPr>
              <w:t xml:space="preserve">, отнесенной к соответствующей </w:t>
            </w:r>
            <w:r w:rsidRPr="00040D5D">
              <w:rPr>
                <w:szCs w:val="22"/>
                <w:highlight w:val="yellow"/>
              </w:rPr>
              <w:lastRenderedPageBreak/>
              <w:t xml:space="preserve">неценовой зоне </w:t>
            </w:r>
            <w:r w:rsidRPr="00040D5D">
              <w:rPr>
                <w:i/>
                <w:szCs w:val="22"/>
                <w:highlight w:val="yellow"/>
                <w:lang w:val="en-US"/>
              </w:rPr>
              <w:t>z</w:t>
            </w:r>
            <w:r w:rsidRPr="00040D5D">
              <w:rPr>
                <w:szCs w:val="22"/>
                <w:highlight w:val="yellow"/>
              </w:rPr>
              <w:t>;</w:t>
            </w:r>
          </w:p>
          <w:bookmarkStart w:id="65" w:name="_Toc267396488"/>
          <w:bookmarkStart w:id="66" w:name="_Toc281551271"/>
          <w:bookmarkStart w:id="67" w:name="_Toc311120722"/>
          <w:bookmarkStart w:id="68" w:name="_Toc323829520"/>
          <w:bookmarkStart w:id="69" w:name="_Toc326248218"/>
          <w:bookmarkStart w:id="70" w:name="_Toc489446824"/>
          <w:bookmarkStart w:id="71" w:name="_Toc365644275"/>
          <w:bookmarkStart w:id="72" w:name="_Toc395623410"/>
          <w:bookmarkStart w:id="73" w:name="_Toc407192196"/>
          <w:p w14:paraId="1F2C1F9B" w14:textId="77777777" w:rsidR="00F464AD" w:rsidRPr="00040D5D" w:rsidRDefault="007A2AA8" w:rsidP="00C85A97">
            <w:pPr>
              <w:widowControl w:val="0"/>
              <w:suppressAutoHyphens w:val="0"/>
              <w:spacing w:before="120" w:after="120"/>
              <w:rPr>
                <w:b/>
                <w:szCs w:val="22"/>
                <w:highlight w:val="yellow"/>
              </w:rPr>
            </w:pPr>
            <m:oMath>
              <m:sSubSup>
                <m:sSubSupPr>
                  <m:ctrlPr>
                    <w:rPr>
                      <w:rFonts w:ascii="Cambria Math" w:hAnsi="Cambria Math"/>
                      <w:i/>
                      <w:szCs w:val="22"/>
                      <w:highlight w:val="yellow"/>
                    </w:rPr>
                  </m:ctrlPr>
                </m:sSubSupPr>
                <m:e>
                  <m:r>
                    <m:rPr>
                      <m:sty m:val="bi"/>
                    </m:rPr>
                    <w:rPr>
                      <w:rFonts w:ascii="Cambria Math" w:hAnsi="Cambria Math"/>
                      <w:szCs w:val="22"/>
                      <w:highlight w:val="yellow"/>
                    </w:rPr>
                    <m:t>T</m:t>
                  </m:r>
                </m:e>
                <m:sub>
                  <m:r>
                    <m:rPr>
                      <m:sty m:val="bi"/>
                    </m:rPr>
                    <w:rPr>
                      <w:rFonts w:ascii="Cambria Math" w:hAnsi="Cambria Math"/>
                      <w:szCs w:val="22"/>
                      <w:highlight w:val="yellow"/>
                    </w:rPr>
                    <m:t>пост</m:t>
                  </m:r>
                </m:sub>
                <m:sup>
                  <m:r>
                    <m:rPr>
                      <m:sty m:val="bi"/>
                    </m:rPr>
                    <w:rPr>
                      <w:rFonts w:ascii="Cambria Math" w:hAnsi="Cambria Math"/>
                      <w:szCs w:val="22"/>
                      <w:highlight w:val="yellow"/>
                    </w:rPr>
                    <m:t>*</m:t>
                  </m:r>
                </m:sup>
              </m:sSubSup>
            </m:oMath>
            <w:r w:rsidR="00F464AD" w:rsidRPr="00040D5D">
              <w:rPr>
                <w:szCs w:val="22"/>
                <w:highlight w:val="yellow"/>
              </w:rPr>
              <w:t>– цена, определенная в соответствии с п. 11 настоящего Регламента;</w:t>
            </w:r>
            <w:bookmarkEnd w:id="65"/>
            <w:bookmarkEnd w:id="66"/>
            <w:bookmarkEnd w:id="67"/>
            <w:bookmarkEnd w:id="68"/>
            <w:bookmarkEnd w:id="69"/>
            <w:bookmarkEnd w:id="70"/>
            <w:bookmarkEnd w:id="71"/>
            <w:bookmarkEnd w:id="72"/>
            <w:bookmarkEnd w:id="73"/>
          </w:p>
          <w:p w14:paraId="2EC16BE7" w14:textId="6F025CD1" w:rsidR="00F464AD" w:rsidRPr="00040D5D" w:rsidRDefault="007A2AA8" w:rsidP="00C85A97">
            <w:pPr>
              <w:widowControl w:val="0"/>
              <w:suppressAutoHyphens w:val="0"/>
              <w:spacing w:before="120" w:after="120"/>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∆O</m:t>
                  </m:r>
                </m:e>
                <m:sub>
                  <m:r>
                    <w:rPr>
                      <w:rFonts w:ascii="Cambria Math" w:hAnsi="Cambria Math"/>
                      <w:szCs w:val="22"/>
                      <w:highlight w:val="yellow"/>
                    </w:rPr>
                    <m:t>z,h</m:t>
                  </m:r>
                </m:sub>
                <m:sup>
                  <m:r>
                    <w:rPr>
                      <w:rFonts w:ascii="Cambria Math" w:hAnsi="Cambria Math"/>
                      <w:szCs w:val="22"/>
                      <w:highlight w:val="yellow"/>
                    </w:rPr>
                    <m:t>переток</m:t>
                  </m:r>
                  <m:d>
                    <m:dPr>
                      <m:ctrlPr>
                        <w:rPr>
                          <w:rFonts w:ascii="Cambria Math" w:hAnsi="Cambria Math"/>
                          <w:i/>
                          <w:szCs w:val="22"/>
                        </w:rPr>
                      </m:ctrlPr>
                    </m:dPr>
                    <m:e>
                      <m:r>
                        <w:rPr>
                          <w:rFonts w:ascii="Cambria Math" w:hAnsi="Cambria Math"/>
                          <w:szCs w:val="22"/>
                          <w:highlight w:val="yellow"/>
                        </w:rPr>
                        <m:t>-</m:t>
                      </m:r>
                    </m:e>
                  </m:d>
                </m:sup>
              </m:sSubSup>
            </m:oMath>
            <w:r w:rsidR="00F464AD" w:rsidRPr="00040D5D">
              <w:rPr>
                <w:szCs w:val="22"/>
                <w:highlight w:val="yellow"/>
              </w:rPr>
              <w:t xml:space="preserve"> – почасовая величина отклонения на уменьшение величины сальдо-перетока ограничивающего сечения соответствующей неценовой зоны </w:t>
            </w:r>
            <w:r w:rsidR="00F464AD" w:rsidRPr="00040D5D">
              <w:rPr>
                <w:i/>
                <w:szCs w:val="22"/>
                <w:highlight w:val="yellow"/>
              </w:rPr>
              <w:t>z</w:t>
            </w:r>
            <w:r w:rsidR="00F464AD" w:rsidRPr="00040D5D">
              <w:rPr>
                <w:szCs w:val="22"/>
                <w:highlight w:val="yellow"/>
              </w:rPr>
              <w:t xml:space="preserve">, определенная в соответствии с п. 12 </w:t>
            </w:r>
            <w:r w:rsidR="00F464AD" w:rsidRPr="00040D5D">
              <w:rPr>
                <w:i/>
                <w:szCs w:val="22"/>
                <w:highlight w:val="yellow"/>
              </w:rPr>
              <w:t xml:space="preserve">Регламента функционирования участников оптового рынка на территории неценовых зон </w:t>
            </w:r>
            <w:r w:rsidR="00F464AD" w:rsidRPr="00040D5D">
              <w:rPr>
                <w:szCs w:val="22"/>
                <w:highlight w:val="yellow"/>
              </w:rPr>
              <w:t>(Приложение № 14</w:t>
            </w:r>
            <w:r w:rsidR="00F464AD" w:rsidRPr="00040D5D">
              <w:rPr>
                <w:i/>
                <w:szCs w:val="22"/>
                <w:highlight w:val="yellow"/>
              </w:rPr>
              <w:t xml:space="preserve"> </w:t>
            </w:r>
            <w:r w:rsidR="00F464AD" w:rsidRPr="00040D5D">
              <w:rPr>
                <w:szCs w:val="22"/>
                <w:highlight w:val="yellow"/>
              </w:rPr>
              <w:t>к</w:t>
            </w:r>
            <w:r w:rsidR="00F464AD" w:rsidRPr="00040D5D">
              <w:rPr>
                <w:i/>
                <w:szCs w:val="22"/>
                <w:highlight w:val="yellow"/>
              </w:rPr>
              <w:t xml:space="preserve"> Договору о присоединении к торговой системе оптового рынка</w:t>
            </w:r>
            <w:r w:rsidR="00F464AD" w:rsidRPr="00040D5D">
              <w:rPr>
                <w:szCs w:val="22"/>
                <w:highlight w:val="yellow"/>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61476C3" w14:textId="6FECF0C0" w:rsidR="00F464AD" w:rsidRPr="00FE3C45" w:rsidRDefault="00FE3C45" w:rsidP="00C85A97">
            <w:pPr>
              <w:pStyle w:val="22"/>
              <w:widowControl w:val="0"/>
              <w:suppressAutoHyphens w:val="0"/>
              <w:spacing w:before="120" w:line="240" w:lineRule="auto"/>
              <w:jc w:val="center"/>
              <w:rPr>
                <w:rFonts w:eastAsiaTheme="majorEastAsia" w:cstheme="majorBidi"/>
                <w:b/>
                <w:szCs w:val="22"/>
              </w:rPr>
            </w:pPr>
            <w:r w:rsidRPr="00FE3C45">
              <w:rPr>
                <w:rFonts w:eastAsiaTheme="majorEastAsia" w:cstheme="majorBidi"/>
                <w:b/>
                <w:szCs w:val="22"/>
              </w:rPr>
              <w:lastRenderedPageBreak/>
              <w:t>Удалить п.</w:t>
            </w:r>
            <w:r w:rsidR="006311C1">
              <w:rPr>
                <w:rFonts w:eastAsiaTheme="majorEastAsia" w:cstheme="majorBidi"/>
                <w:b/>
                <w:szCs w:val="22"/>
              </w:rPr>
              <w:t xml:space="preserve"> </w:t>
            </w:r>
            <w:r w:rsidRPr="00FE3C45">
              <w:rPr>
                <w:rFonts w:eastAsiaTheme="majorEastAsia" w:cstheme="majorBidi"/>
                <w:b/>
                <w:szCs w:val="22"/>
              </w:rPr>
              <w:t>4.5</w:t>
            </w:r>
          </w:p>
        </w:tc>
      </w:tr>
      <w:tr w:rsidR="00F464AD" w:rsidRPr="00040D5D" w14:paraId="71ECBEB9" w14:textId="77777777" w:rsidTr="00916173">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7936ADB3" w14:textId="114E15F1"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lastRenderedPageBreak/>
              <w:t>4.6</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1B299DF" w14:textId="319280DF" w:rsidR="00F464AD" w:rsidRPr="00952AA8" w:rsidRDefault="00952AA8" w:rsidP="00C85A97">
            <w:pPr>
              <w:pStyle w:val="4"/>
              <w:widowControl w:val="0"/>
              <w:numPr>
                <w:ilvl w:val="0"/>
                <w:numId w:val="0"/>
              </w:numPr>
              <w:suppressAutoHyphens w:val="0"/>
              <w:jc w:val="center"/>
              <w:rPr>
                <w:b/>
                <w:szCs w:val="22"/>
              </w:rPr>
            </w:pPr>
            <w:r>
              <w:rPr>
                <w:b/>
                <w:szCs w:val="22"/>
              </w:rPr>
              <w:t>Дополнить новым подпунктом</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A2125A4" w14:textId="680C14F8" w:rsidR="00F464AD" w:rsidRPr="00952AA8" w:rsidRDefault="00F464AD" w:rsidP="00C85A97">
            <w:pPr>
              <w:widowControl w:val="0"/>
              <w:suppressAutoHyphens w:val="0"/>
              <w:spacing w:before="120" w:after="120"/>
              <w:outlineLvl w:val="1"/>
              <w:rPr>
                <w:b/>
                <w:bCs/>
                <w:szCs w:val="22"/>
                <w:highlight w:val="yellow"/>
              </w:rPr>
            </w:pPr>
            <w:r w:rsidRPr="00952AA8">
              <w:rPr>
                <w:b/>
                <w:bCs/>
                <w:szCs w:val="22"/>
                <w:highlight w:val="yellow"/>
              </w:rPr>
              <w:t>Определение ставок составляющих стоимостей отклонений для ГТП потребления покупателей, содержащих внутризональный энергорайон</w:t>
            </w:r>
          </w:p>
          <w:p w14:paraId="63F0F6E9" w14:textId="4F1D9A6D" w:rsidR="00F464AD" w:rsidRPr="00952AA8" w:rsidRDefault="00F464AD" w:rsidP="00C85A97">
            <w:pPr>
              <w:widowControl w:val="0"/>
              <w:suppressAutoHyphens w:val="0"/>
              <w:spacing w:before="120" w:after="120"/>
              <w:outlineLvl w:val="1"/>
              <w:rPr>
                <w:szCs w:val="22"/>
                <w:highlight w:val="yellow"/>
              </w:rPr>
            </w:pPr>
            <w:r w:rsidRPr="00952AA8">
              <w:rPr>
                <w:szCs w:val="22"/>
                <w:highlight w:val="yellow"/>
              </w:rPr>
              <w:t xml:space="preserve">В отношении ГТП потребления, включающей в себя внутризональный энергорайон, КО определяет ставки </w:t>
            </w: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oMath>
            <w:r w:rsidRPr="00952AA8">
              <w:rPr>
                <w:szCs w:val="22"/>
                <w:highlight w:val="yellow"/>
              </w:rPr>
              <w:t xml:space="preserve">, </w:t>
            </w: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oMath>
            <w:r w:rsidRPr="00952AA8">
              <w:rPr>
                <w:szCs w:val="22"/>
                <w:highlight w:val="yellow"/>
              </w:rPr>
              <w:t xml:space="preserve">, </w:t>
            </w: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2</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oMath>
            <w:r w:rsidRPr="00952AA8">
              <w:rPr>
                <w:szCs w:val="22"/>
                <w:highlight w:val="yellow"/>
              </w:rPr>
              <w:t xml:space="preserve">, </w:t>
            </w: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2</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oMath>
            <w:r w:rsidRPr="00952AA8">
              <w:rPr>
                <w:szCs w:val="22"/>
                <w:highlight w:val="yellow"/>
              </w:rPr>
              <w:t xml:space="preserve">, </w:t>
            </w: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4</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oMath>
            <w:r w:rsidRPr="00952AA8">
              <w:rPr>
                <w:szCs w:val="22"/>
                <w:highlight w:val="yellow"/>
              </w:rPr>
              <w:t xml:space="preserve">, </w:t>
            </w: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5</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oMath>
            <w:r w:rsidRPr="00952AA8">
              <w:rPr>
                <w:szCs w:val="22"/>
                <w:highlight w:val="yellow"/>
              </w:rPr>
              <w:t xml:space="preserve"> следующим образом:</w:t>
            </w:r>
          </w:p>
          <w:p w14:paraId="2E3D3FC8" w14:textId="5C762255" w:rsidR="00F464AD" w:rsidRPr="00952AA8" w:rsidRDefault="00F464AD" w:rsidP="00C85A97">
            <w:pPr>
              <w:pStyle w:val="af6"/>
              <w:widowControl w:val="0"/>
              <w:numPr>
                <w:ilvl w:val="0"/>
                <w:numId w:val="27"/>
              </w:numPr>
              <w:suppressAutoHyphens w:val="0"/>
              <w:spacing w:before="120" w:after="120"/>
              <w:ind w:left="-30" w:firstLine="0"/>
              <w:contextualSpacing w:val="0"/>
              <w:outlineLvl w:val="1"/>
              <w:rPr>
                <w:szCs w:val="22"/>
                <w:highlight w:val="yellow"/>
              </w:rPr>
            </w:pPr>
            <w:r w:rsidRPr="00952AA8">
              <w:rPr>
                <w:color w:val="000000"/>
                <w:szCs w:val="22"/>
                <w:highlight w:val="yellow"/>
              </w:rPr>
              <w:t>в случае если в отношении соответствующего часа в данной ГТП выполнены условия, указанные в первом буллите п</w:t>
            </w:r>
            <w:r w:rsidR="007E0B35">
              <w:rPr>
                <w:color w:val="000000"/>
                <w:szCs w:val="22"/>
                <w:highlight w:val="yellow"/>
              </w:rPr>
              <w:t>од</w:t>
            </w:r>
            <w:r w:rsidRPr="00952AA8">
              <w:rPr>
                <w:color w:val="000000"/>
                <w:szCs w:val="22"/>
                <w:highlight w:val="yellow"/>
              </w:rPr>
              <w:t>п.</w:t>
            </w:r>
            <w:r w:rsidR="007E0B35">
              <w:rPr>
                <w:color w:val="000000"/>
                <w:szCs w:val="22"/>
                <w:highlight w:val="yellow"/>
              </w:rPr>
              <w:t xml:space="preserve"> </w:t>
            </w:r>
            <w:r w:rsidRPr="00952AA8">
              <w:rPr>
                <w:color w:val="000000"/>
                <w:szCs w:val="22"/>
                <w:highlight w:val="yellow"/>
              </w:rPr>
              <w:t>11 или п</w:t>
            </w:r>
            <w:r w:rsidR="007E0B35">
              <w:rPr>
                <w:color w:val="000000"/>
                <w:szCs w:val="22"/>
                <w:highlight w:val="yellow"/>
              </w:rPr>
              <w:t>од</w:t>
            </w:r>
            <w:r w:rsidRPr="00952AA8">
              <w:rPr>
                <w:color w:val="000000"/>
                <w:szCs w:val="22"/>
                <w:highlight w:val="yellow"/>
              </w:rPr>
              <w:t>п.</w:t>
            </w:r>
            <w:r w:rsidR="007E0B35">
              <w:rPr>
                <w:color w:val="000000"/>
                <w:szCs w:val="22"/>
                <w:highlight w:val="yellow"/>
              </w:rPr>
              <w:t xml:space="preserve"> </w:t>
            </w:r>
            <w:r w:rsidRPr="00952AA8">
              <w:rPr>
                <w:color w:val="000000"/>
                <w:szCs w:val="22"/>
                <w:highlight w:val="yellow"/>
              </w:rPr>
              <w:t>12 п.</w:t>
            </w:r>
            <w:r w:rsidR="007E0B35">
              <w:rPr>
                <w:color w:val="000000"/>
                <w:szCs w:val="22"/>
                <w:highlight w:val="yellow"/>
              </w:rPr>
              <w:t> </w:t>
            </w:r>
            <w:r w:rsidRPr="00952AA8">
              <w:rPr>
                <w:color w:val="000000"/>
                <w:szCs w:val="22"/>
                <w:highlight w:val="yellow"/>
              </w:rPr>
              <w:t>3.1.2 настоящего Регламента, то применяется значение</w:t>
            </w:r>
            <w:r w:rsidRPr="00952AA8">
              <w:rPr>
                <w:b/>
                <w:i/>
                <w:color w:val="000000"/>
                <w:szCs w:val="22"/>
                <w:highlight w:val="yellow"/>
              </w:rPr>
              <w:t xml:space="preserve"> </w:t>
            </w:r>
            <m:oMath>
              <m:sSubSup>
                <m:sSubSupPr>
                  <m:ctrlPr>
                    <w:rPr>
                      <w:rFonts w:ascii="Cambria Math" w:hAnsi="Cambria Math"/>
                      <w:i/>
                      <w:noProof/>
                      <w:szCs w:val="22"/>
                      <w:highlight w:val="yellow"/>
                      <w:lang w:val="en-US"/>
                    </w:rPr>
                  </m:ctrlPr>
                </m:sSubSupPr>
                <m:e>
                  <m:r>
                    <w:rPr>
                      <w:rFonts w:ascii="Cambria Math" w:hAnsi="Cambria Math"/>
                      <w:noProof/>
                      <w:szCs w:val="22"/>
                      <w:highlight w:val="yellow"/>
                    </w:rPr>
                    <m:t>Ц</m:t>
                  </m:r>
                </m:e>
                <m:sub>
                  <m:r>
                    <w:rPr>
                      <w:rFonts w:ascii="Cambria Math" w:hAnsi="Cambria Math"/>
                      <w:noProof/>
                      <w:szCs w:val="22"/>
                      <w:highlight w:val="yellow"/>
                      <w:lang w:val="en-US"/>
                    </w:rPr>
                    <m:t>i</m:t>
                  </m:r>
                  <m:r>
                    <w:rPr>
                      <w:rFonts w:ascii="Cambria Math" w:hAnsi="Cambria Math"/>
                      <w:noProof/>
                      <w:szCs w:val="22"/>
                      <w:highlight w:val="yellow"/>
                    </w:rPr>
                    <m:t>,</m:t>
                  </m:r>
                  <m:r>
                    <w:rPr>
                      <w:rFonts w:ascii="Cambria Math" w:hAnsi="Cambria Math"/>
                      <w:noProof/>
                      <w:szCs w:val="22"/>
                      <w:highlight w:val="yellow"/>
                      <w:lang w:val="en-US"/>
                    </w:rPr>
                    <m:t>p</m:t>
                  </m:r>
                </m:sub>
                <m:sup>
                  <m:r>
                    <w:rPr>
                      <w:rFonts w:ascii="Cambria Math" w:hAnsi="Cambria Math"/>
                      <w:noProof/>
                      <w:szCs w:val="22"/>
                      <w:highlight w:val="yellow"/>
                    </w:rPr>
                    <m:t>+</m:t>
                  </m:r>
                </m:sup>
              </m:sSubSup>
            </m:oMath>
            <w:r w:rsidRPr="00952AA8">
              <w:rPr>
                <w:color w:val="000000"/>
                <w:szCs w:val="22"/>
                <w:highlight w:val="yellow"/>
              </w:rPr>
              <w:t>, определенное в соответствующей ГТП:</w:t>
            </w:r>
          </w:p>
          <w:p w14:paraId="7EC4AE26" w14:textId="53F7BA73" w:rsidR="00F464AD" w:rsidRPr="00952AA8" w:rsidRDefault="007A2AA8" w:rsidP="00C85A97">
            <w:pPr>
              <w:widowControl w:val="0"/>
              <w:suppressAutoHyphens w:val="0"/>
              <w:spacing w:before="120" w:after="120"/>
              <w:ind w:left="708"/>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bSup>
                <m:sSubSupPr>
                  <m:ctrlPr>
                    <w:rPr>
                      <w:rFonts w:ascii="Cambria Math" w:hAnsi="Cambria Math"/>
                      <w:i/>
                      <w:noProof/>
                      <w:szCs w:val="22"/>
                      <w:highlight w:val="yellow"/>
                      <w:lang w:val="en-US"/>
                    </w:rPr>
                  </m:ctrlPr>
                </m:sSubSupPr>
                <m:e>
                  <m:r>
                    <w:rPr>
                      <w:rFonts w:ascii="Cambria Math" w:hAnsi="Cambria Math"/>
                      <w:noProof/>
                      <w:szCs w:val="22"/>
                      <w:highlight w:val="yellow"/>
                    </w:rPr>
                    <m:t>Ц</m:t>
                  </m:r>
                </m:e>
                <m:sub>
                  <m:r>
                    <w:rPr>
                      <w:rFonts w:ascii="Cambria Math" w:hAnsi="Cambria Math"/>
                      <w:noProof/>
                      <w:szCs w:val="22"/>
                      <w:highlight w:val="yellow"/>
                      <w:lang w:val="en-US"/>
                    </w:rPr>
                    <m:t>i</m:t>
                  </m:r>
                  <m:r>
                    <w:rPr>
                      <w:rFonts w:ascii="Cambria Math" w:hAnsi="Cambria Math"/>
                      <w:noProof/>
                      <w:szCs w:val="22"/>
                      <w:highlight w:val="yellow"/>
                    </w:rPr>
                    <m:t>,</m:t>
                  </m:r>
                  <m:r>
                    <w:rPr>
                      <w:rFonts w:ascii="Cambria Math" w:hAnsi="Cambria Math"/>
                      <w:noProof/>
                      <w:szCs w:val="22"/>
                      <w:highlight w:val="yellow"/>
                      <w:lang w:val="en-US"/>
                    </w:rPr>
                    <m:t>p</m:t>
                  </m:r>
                </m:sub>
                <m:sup>
                  <m:r>
                    <w:rPr>
                      <w:rFonts w:ascii="Cambria Math" w:hAnsi="Cambria Math"/>
                      <w:noProof/>
                      <w:szCs w:val="22"/>
                      <w:highlight w:val="yellow"/>
                    </w:rPr>
                    <m:t>+</m:t>
                  </m:r>
                </m:sup>
              </m:sSubSup>
            </m:oMath>
            <w:r w:rsidR="00F464AD" w:rsidRPr="00952AA8">
              <w:rPr>
                <w:szCs w:val="22"/>
                <w:highlight w:val="yellow"/>
              </w:rPr>
              <w:t>,</w:t>
            </w:r>
          </w:p>
          <w:p w14:paraId="5A59E77B" w14:textId="304F65B0" w:rsidR="00F464AD" w:rsidRPr="00952AA8" w:rsidRDefault="007A2AA8" w:rsidP="00C85A97">
            <w:pPr>
              <w:widowControl w:val="0"/>
              <w:suppressAutoHyphens w:val="0"/>
              <w:spacing w:before="120" w:after="120"/>
              <w:ind w:left="708"/>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bSup>
                <m:sSubSupPr>
                  <m:ctrlPr>
                    <w:rPr>
                      <w:rFonts w:ascii="Cambria Math" w:hAnsi="Cambria Math"/>
                      <w:i/>
                      <w:noProof/>
                      <w:szCs w:val="22"/>
                      <w:highlight w:val="yellow"/>
                      <w:lang w:val="en-US"/>
                    </w:rPr>
                  </m:ctrlPr>
                </m:sSubSupPr>
                <m:e>
                  <m:r>
                    <w:rPr>
                      <w:rFonts w:ascii="Cambria Math" w:hAnsi="Cambria Math"/>
                      <w:noProof/>
                      <w:szCs w:val="22"/>
                      <w:highlight w:val="yellow"/>
                    </w:rPr>
                    <m:t>Ц</m:t>
                  </m:r>
                </m:e>
                <m:sub>
                  <m:r>
                    <w:rPr>
                      <w:rFonts w:ascii="Cambria Math" w:hAnsi="Cambria Math"/>
                      <w:noProof/>
                      <w:szCs w:val="22"/>
                      <w:highlight w:val="yellow"/>
                      <w:lang w:val="en-US"/>
                    </w:rPr>
                    <m:t>i</m:t>
                  </m:r>
                  <m:r>
                    <w:rPr>
                      <w:rFonts w:ascii="Cambria Math" w:hAnsi="Cambria Math"/>
                      <w:noProof/>
                      <w:szCs w:val="22"/>
                      <w:highlight w:val="yellow"/>
                    </w:rPr>
                    <m:t>,</m:t>
                  </m:r>
                  <m:r>
                    <w:rPr>
                      <w:rFonts w:ascii="Cambria Math" w:hAnsi="Cambria Math"/>
                      <w:noProof/>
                      <w:szCs w:val="22"/>
                      <w:highlight w:val="yellow"/>
                      <w:lang w:val="en-US"/>
                    </w:rPr>
                    <m:t>p</m:t>
                  </m:r>
                </m:sub>
                <m:sup>
                  <m:r>
                    <w:rPr>
                      <w:rFonts w:ascii="Cambria Math" w:hAnsi="Cambria Math"/>
                      <w:noProof/>
                      <w:szCs w:val="22"/>
                      <w:highlight w:val="yellow"/>
                    </w:rPr>
                    <m:t>-</m:t>
                  </m:r>
                </m:sup>
              </m:sSubSup>
            </m:oMath>
            <w:r w:rsidR="00F464AD" w:rsidRPr="00952AA8">
              <w:rPr>
                <w:szCs w:val="22"/>
                <w:highlight w:val="yellow"/>
              </w:rPr>
              <w:t>,</w:t>
            </w:r>
          </w:p>
          <w:p w14:paraId="4612474E" w14:textId="74332505" w:rsidR="00F464AD" w:rsidRPr="00952AA8" w:rsidRDefault="007A2AA8" w:rsidP="00C85A97">
            <w:pPr>
              <w:widowControl w:val="0"/>
              <w:suppressAutoHyphens w:val="0"/>
              <w:spacing w:before="120" w:after="120"/>
              <w:ind w:left="708"/>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2</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bSup>
                <m:sSubSupPr>
                  <m:ctrlPr>
                    <w:rPr>
                      <w:rFonts w:ascii="Cambria Math" w:hAnsi="Cambria Math"/>
                      <w:i/>
                      <w:noProof/>
                      <w:szCs w:val="22"/>
                      <w:highlight w:val="yellow"/>
                      <w:lang w:val="en-US"/>
                    </w:rPr>
                  </m:ctrlPr>
                </m:sSubSupPr>
                <m:e>
                  <m:r>
                    <w:rPr>
                      <w:rFonts w:ascii="Cambria Math" w:hAnsi="Cambria Math"/>
                      <w:noProof/>
                      <w:szCs w:val="22"/>
                      <w:highlight w:val="yellow"/>
                    </w:rPr>
                    <m:t>Ц</m:t>
                  </m:r>
                </m:e>
                <m:sub>
                  <m:r>
                    <w:rPr>
                      <w:rFonts w:ascii="Cambria Math" w:hAnsi="Cambria Math"/>
                      <w:noProof/>
                      <w:szCs w:val="22"/>
                      <w:highlight w:val="yellow"/>
                      <w:lang w:val="en-US"/>
                    </w:rPr>
                    <m:t>i</m:t>
                  </m:r>
                  <m:r>
                    <w:rPr>
                      <w:rFonts w:ascii="Cambria Math" w:hAnsi="Cambria Math"/>
                      <w:noProof/>
                      <w:szCs w:val="22"/>
                      <w:highlight w:val="yellow"/>
                    </w:rPr>
                    <m:t>,</m:t>
                  </m:r>
                  <m:r>
                    <w:rPr>
                      <w:rFonts w:ascii="Cambria Math" w:hAnsi="Cambria Math"/>
                      <w:noProof/>
                      <w:szCs w:val="22"/>
                      <w:highlight w:val="yellow"/>
                      <w:lang w:val="en-US"/>
                    </w:rPr>
                    <m:t>p</m:t>
                  </m:r>
                </m:sub>
                <m:sup>
                  <m:r>
                    <w:rPr>
                      <w:rFonts w:ascii="Cambria Math" w:hAnsi="Cambria Math"/>
                      <w:noProof/>
                      <w:szCs w:val="22"/>
                      <w:highlight w:val="yellow"/>
                    </w:rPr>
                    <m:t>+</m:t>
                  </m:r>
                </m:sup>
              </m:sSubSup>
            </m:oMath>
            <w:r w:rsidR="00F464AD" w:rsidRPr="00952AA8">
              <w:rPr>
                <w:szCs w:val="22"/>
                <w:highlight w:val="yellow"/>
              </w:rPr>
              <w:t>,</w:t>
            </w:r>
          </w:p>
          <w:p w14:paraId="46464B36" w14:textId="03F897D6" w:rsidR="00F464AD" w:rsidRPr="00952AA8" w:rsidRDefault="007A2AA8" w:rsidP="00C85A97">
            <w:pPr>
              <w:widowControl w:val="0"/>
              <w:suppressAutoHyphens w:val="0"/>
              <w:spacing w:before="120" w:after="120"/>
              <w:ind w:left="708"/>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2</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bSup>
                <m:sSubSupPr>
                  <m:ctrlPr>
                    <w:rPr>
                      <w:rFonts w:ascii="Cambria Math" w:hAnsi="Cambria Math"/>
                      <w:i/>
                      <w:noProof/>
                      <w:szCs w:val="22"/>
                      <w:highlight w:val="yellow"/>
                      <w:lang w:val="en-US"/>
                    </w:rPr>
                  </m:ctrlPr>
                </m:sSubSupPr>
                <m:e>
                  <m:r>
                    <w:rPr>
                      <w:rFonts w:ascii="Cambria Math" w:hAnsi="Cambria Math"/>
                      <w:noProof/>
                      <w:szCs w:val="22"/>
                      <w:highlight w:val="yellow"/>
                    </w:rPr>
                    <m:t>Ц</m:t>
                  </m:r>
                </m:e>
                <m:sub>
                  <m:r>
                    <w:rPr>
                      <w:rFonts w:ascii="Cambria Math" w:hAnsi="Cambria Math"/>
                      <w:noProof/>
                      <w:szCs w:val="22"/>
                      <w:highlight w:val="yellow"/>
                      <w:lang w:val="en-US"/>
                    </w:rPr>
                    <m:t>i</m:t>
                  </m:r>
                  <m:r>
                    <w:rPr>
                      <w:rFonts w:ascii="Cambria Math" w:hAnsi="Cambria Math"/>
                      <w:noProof/>
                      <w:szCs w:val="22"/>
                      <w:highlight w:val="yellow"/>
                    </w:rPr>
                    <m:t>,</m:t>
                  </m:r>
                  <m:r>
                    <w:rPr>
                      <w:rFonts w:ascii="Cambria Math" w:hAnsi="Cambria Math"/>
                      <w:noProof/>
                      <w:szCs w:val="22"/>
                      <w:highlight w:val="yellow"/>
                      <w:lang w:val="en-US"/>
                    </w:rPr>
                    <m:t>p</m:t>
                  </m:r>
                </m:sub>
                <m:sup>
                  <m:r>
                    <w:rPr>
                      <w:rFonts w:ascii="Cambria Math" w:hAnsi="Cambria Math"/>
                      <w:noProof/>
                      <w:szCs w:val="22"/>
                      <w:highlight w:val="yellow"/>
                    </w:rPr>
                    <m:t>-</m:t>
                  </m:r>
                </m:sup>
              </m:sSubSup>
            </m:oMath>
            <w:r w:rsidR="00F464AD" w:rsidRPr="00952AA8">
              <w:rPr>
                <w:szCs w:val="22"/>
                <w:highlight w:val="yellow"/>
              </w:rPr>
              <w:t>,</w:t>
            </w:r>
          </w:p>
          <w:p w14:paraId="11C02239" w14:textId="2E2B8867" w:rsidR="00F464AD" w:rsidRPr="00952AA8" w:rsidRDefault="007A2AA8" w:rsidP="00C85A97">
            <w:pPr>
              <w:widowControl w:val="0"/>
              <w:suppressAutoHyphens w:val="0"/>
              <w:spacing w:before="120" w:after="120"/>
              <w:ind w:left="708"/>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4</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func>
                <m:funcPr>
                  <m:ctrlPr>
                    <w:rPr>
                      <w:rFonts w:ascii="Cambria Math" w:hAnsi="Cambria Math"/>
                      <w:i/>
                      <w:szCs w:val="22"/>
                      <w:highlight w:val="yellow"/>
                      <w:lang w:val="en-US"/>
                    </w:rPr>
                  </m:ctrlPr>
                </m:funcPr>
                <m:fName>
                  <m:r>
                    <m:rPr>
                      <m:sty m:val="p"/>
                    </m:rPr>
                    <w:rPr>
                      <w:rFonts w:ascii="Cambria Math" w:hAnsi="Cambria Math"/>
                      <w:highlight w:val="yellow"/>
                      <w:lang w:val="en-US"/>
                    </w:rPr>
                    <m:t>min</m:t>
                  </m:r>
                </m:fName>
                <m:e>
                  <m:d>
                    <m:dPr>
                      <m:ctrlPr>
                        <w:rPr>
                          <w:rFonts w:ascii="Cambria Math" w:hAnsi="Cambria Math"/>
                          <w:i/>
                          <w:szCs w:val="22"/>
                          <w:highlight w:val="yellow"/>
                          <w:lang w:val="en-US"/>
                        </w:rPr>
                      </m:ctrlPr>
                    </m:dPr>
                    <m:e>
                      <m:sSubSup>
                        <m:sSubSupPr>
                          <m:ctrlPr>
                            <w:rPr>
                              <w:rFonts w:ascii="Cambria Math" w:hAnsi="Cambria Math"/>
                              <w:i/>
                              <w:noProof/>
                              <w:szCs w:val="22"/>
                              <w:highlight w:val="yellow"/>
                              <w:lang w:val="en-US"/>
                            </w:rPr>
                          </m:ctrlPr>
                        </m:sSubSupPr>
                        <m:e>
                          <m:r>
                            <w:rPr>
                              <w:rFonts w:ascii="Cambria Math" w:hAnsi="Cambria Math"/>
                              <w:noProof/>
                              <w:szCs w:val="22"/>
                              <w:highlight w:val="yellow"/>
                            </w:rPr>
                            <m:t>Ц</m:t>
                          </m:r>
                        </m:e>
                        <m:sub>
                          <m:r>
                            <w:rPr>
                              <w:rFonts w:ascii="Cambria Math" w:hAnsi="Cambria Math"/>
                              <w:noProof/>
                              <w:szCs w:val="22"/>
                              <w:highlight w:val="yellow"/>
                              <w:lang w:val="en-US"/>
                            </w:rPr>
                            <m:t>i</m:t>
                          </m:r>
                          <m:r>
                            <w:rPr>
                              <w:rFonts w:ascii="Cambria Math" w:hAnsi="Cambria Math"/>
                              <w:noProof/>
                              <w:szCs w:val="22"/>
                              <w:highlight w:val="yellow"/>
                            </w:rPr>
                            <m:t>,</m:t>
                          </m:r>
                          <m:r>
                            <w:rPr>
                              <w:rFonts w:ascii="Cambria Math" w:hAnsi="Cambria Math"/>
                              <w:noProof/>
                              <w:szCs w:val="22"/>
                              <w:highlight w:val="yellow"/>
                              <w:lang w:val="en-US"/>
                            </w:rPr>
                            <m:t>p</m:t>
                          </m:r>
                        </m:sub>
                        <m:sup>
                          <m:r>
                            <w:rPr>
                              <w:rFonts w:ascii="Cambria Math" w:hAnsi="Cambria Math"/>
                              <w:noProof/>
                              <w:szCs w:val="22"/>
                              <w:highlight w:val="yellow"/>
                            </w:rPr>
                            <m:t>-</m:t>
                          </m:r>
                        </m:sup>
                      </m:sSubSup>
                      <m:r>
                        <w:rPr>
                          <w:rFonts w:ascii="Cambria Math" w:hAnsi="Cambria Math"/>
                          <w:szCs w:val="22"/>
                          <w:highlight w:val="yellow"/>
                        </w:rPr>
                        <m:t>;</m:t>
                      </m:r>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пок РД ДВ</m:t>
                          </m:r>
                        </m:sup>
                      </m:sSubSup>
                    </m:e>
                  </m:d>
                </m:e>
              </m:func>
            </m:oMath>
            <w:r w:rsidR="00F464AD" w:rsidRPr="00952AA8">
              <w:rPr>
                <w:szCs w:val="22"/>
                <w:highlight w:val="yellow"/>
              </w:rPr>
              <w:t>,</w:t>
            </w:r>
          </w:p>
          <w:p w14:paraId="12EDA2C0" w14:textId="35D4F830" w:rsidR="00F464AD" w:rsidRPr="00952AA8" w:rsidRDefault="007A2AA8" w:rsidP="00C85A97">
            <w:pPr>
              <w:widowControl w:val="0"/>
              <w:suppressAutoHyphens w:val="0"/>
              <w:spacing w:before="120" w:after="120"/>
              <w:ind w:left="708"/>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5</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szCs w:val="22"/>
                  <w:highlight w:val="yellow"/>
                </w:rPr>
                <m:t xml:space="preserve">= </m:t>
              </m:r>
              <m:sSubSup>
                <m:sSubSupPr>
                  <m:ctrlPr>
                    <w:rPr>
                      <w:rFonts w:ascii="Cambria Math" w:hAnsi="Cambria Math"/>
                      <w:i/>
                      <w:noProof/>
                      <w:szCs w:val="22"/>
                      <w:highlight w:val="yellow"/>
                      <w:lang w:val="en-US"/>
                    </w:rPr>
                  </m:ctrlPr>
                </m:sSubSupPr>
                <m:e>
                  <m:r>
                    <w:rPr>
                      <w:rFonts w:ascii="Cambria Math" w:hAnsi="Cambria Math"/>
                      <w:noProof/>
                      <w:szCs w:val="22"/>
                      <w:highlight w:val="yellow"/>
                    </w:rPr>
                    <m:t>Ц</m:t>
                  </m:r>
                </m:e>
                <m:sub>
                  <m:r>
                    <w:rPr>
                      <w:rFonts w:ascii="Cambria Math" w:hAnsi="Cambria Math"/>
                      <w:noProof/>
                      <w:szCs w:val="22"/>
                      <w:highlight w:val="yellow"/>
                      <w:lang w:val="en-US"/>
                    </w:rPr>
                    <m:t>i</m:t>
                  </m:r>
                  <m:r>
                    <w:rPr>
                      <w:rFonts w:ascii="Cambria Math" w:hAnsi="Cambria Math"/>
                      <w:noProof/>
                      <w:szCs w:val="22"/>
                      <w:highlight w:val="yellow"/>
                    </w:rPr>
                    <m:t>,</m:t>
                  </m:r>
                  <m:r>
                    <w:rPr>
                      <w:rFonts w:ascii="Cambria Math" w:hAnsi="Cambria Math"/>
                      <w:noProof/>
                      <w:szCs w:val="22"/>
                      <w:highlight w:val="yellow"/>
                      <w:lang w:val="en-US"/>
                    </w:rPr>
                    <m:t>p</m:t>
                  </m:r>
                </m:sub>
                <m:sup>
                  <m:r>
                    <w:rPr>
                      <w:rFonts w:ascii="Cambria Math" w:hAnsi="Cambria Math"/>
                      <w:noProof/>
                      <w:szCs w:val="22"/>
                      <w:highlight w:val="yellow"/>
                    </w:rPr>
                    <m:t>-</m:t>
                  </m:r>
                </m:sup>
              </m:sSubSup>
            </m:oMath>
            <w:r w:rsidR="00F464AD" w:rsidRPr="00952AA8">
              <w:rPr>
                <w:szCs w:val="22"/>
                <w:highlight w:val="yellow"/>
              </w:rPr>
              <w:t>;</w:t>
            </w:r>
          </w:p>
          <w:p w14:paraId="41896283" w14:textId="529602BF" w:rsidR="00F464AD" w:rsidRPr="00952AA8" w:rsidRDefault="00F464AD" w:rsidP="00C85A97">
            <w:pPr>
              <w:pStyle w:val="af6"/>
              <w:widowControl w:val="0"/>
              <w:numPr>
                <w:ilvl w:val="0"/>
                <w:numId w:val="27"/>
              </w:numPr>
              <w:suppressAutoHyphens w:val="0"/>
              <w:spacing w:before="120" w:after="120"/>
              <w:ind w:left="-30" w:firstLine="0"/>
              <w:contextualSpacing w:val="0"/>
              <w:outlineLvl w:val="1"/>
              <w:rPr>
                <w:color w:val="000000"/>
                <w:szCs w:val="22"/>
                <w:highlight w:val="yellow"/>
              </w:rPr>
            </w:pPr>
            <w:r w:rsidRPr="00952AA8">
              <w:rPr>
                <w:color w:val="000000"/>
                <w:szCs w:val="22"/>
                <w:highlight w:val="yellow"/>
              </w:rPr>
              <w:t>в случае если в отношении соответствующего часа в данной ГТП не выполнены условия, указанные в первом буллите п</w:t>
            </w:r>
            <w:r w:rsidR="007E0B35">
              <w:rPr>
                <w:color w:val="000000"/>
                <w:szCs w:val="22"/>
                <w:highlight w:val="yellow"/>
              </w:rPr>
              <w:t>од</w:t>
            </w:r>
            <w:r w:rsidRPr="00952AA8">
              <w:rPr>
                <w:color w:val="000000"/>
                <w:szCs w:val="22"/>
                <w:highlight w:val="yellow"/>
              </w:rPr>
              <w:t>п.</w:t>
            </w:r>
            <w:r w:rsidR="007E0B35">
              <w:rPr>
                <w:color w:val="000000"/>
                <w:szCs w:val="22"/>
                <w:highlight w:val="yellow"/>
              </w:rPr>
              <w:t xml:space="preserve"> </w:t>
            </w:r>
            <w:r w:rsidRPr="00952AA8">
              <w:rPr>
                <w:color w:val="000000"/>
                <w:szCs w:val="22"/>
                <w:highlight w:val="yellow"/>
              </w:rPr>
              <w:t>11 или п</w:t>
            </w:r>
            <w:r w:rsidR="007E0B35">
              <w:rPr>
                <w:color w:val="000000"/>
                <w:szCs w:val="22"/>
                <w:highlight w:val="yellow"/>
              </w:rPr>
              <w:t>од</w:t>
            </w:r>
            <w:r w:rsidRPr="00952AA8">
              <w:rPr>
                <w:color w:val="000000"/>
                <w:szCs w:val="22"/>
                <w:highlight w:val="yellow"/>
              </w:rPr>
              <w:t>п.</w:t>
            </w:r>
            <w:r w:rsidR="007E0B35">
              <w:rPr>
                <w:color w:val="000000"/>
                <w:szCs w:val="22"/>
                <w:highlight w:val="yellow"/>
              </w:rPr>
              <w:t> </w:t>
            </w:r>
            <w:r w:rsidRPr="00952AA8">
              <w:rPr>
                <w:color w:val="000000"/>
                <w:szCs w:val="22"/>
                <w:highlight w:val="yellow"/>
              </w:rPr>
              <w:t>12 п.</w:t>
            </w:r>
            <w:r w:rsidR="007E0B35">
              <w:rPr>
                <w:color w:val="000000"/>
                <w:szCs w:val="22"/>
                <w:highlight w:val="yellow"/>
              </w:rPr>
              <w:t xml:space="preserve"> </w:t>
            </w:r>
            <w:r w:rsidRPr="00952AA8">
              <w:rPr>
                <w:color w:val="000000"/>
                <w:szCs w:val="22"/>
                <w:highlight w:val="yellow"/>
              </w:rPr>
              <w:t xml:space="preserve">3.1.2 настоящего Регламента, то применяется значение </w:t>
            </w:r>
            <m:oMath>
              <m:sSup>
                <m:sSupPr>
                  <m:ctrlPr>
                    <w:rPr>
                      <w:rFonts w:ascii="Cambria Math" w:hAnsi="Cambria Math"/>
                      <w:color w:val="000000"/>
                      <w:szCs w:val="22"/>
                      <w:highlight w:val="yellow"/>
                    </w:rPr>
                  </m:ctrlPr>
                </m:sSupPr>
                <m:e>
                  <m:r>
                    <m:rPr>
                      <m:sty m:val="p"/>
                    </m:rPr>
                    <w:rPr>
                      <w:rFonts w:ascii="Cambria Math" w:hAnsi="Cambria Math"/>
                      <w:color w:val="000000"/>
                      <w:szCs w:val="22"/>
                      <w:highlight w:val="yellow"/>
                    </w:rPr>
                    <m:t>Ц</m:t>
                  </m:r>
                </m:e>
                <m:sup>
                  <m:r>
                    <m:rPr>
                      <m:sty m:val="p"/>
                    </m:rPr>
                    <w:rPr>
                      <w:rFonts w:ascii="Cambria Math" w:hAnsi="Cambria Math"/>
                      <w:color w:val="000000"/>
                      <w:szCs w:val="22"/>
                      <w:highlight w:val="yellow"/>
                    </w:rPr>
                    <m:t>+</m:t>
                  </m:r>
                </m:sup>
              </m:sSup>
            </m:oMath>
            <w:r w:rsidRPr="00952AA8">
              <w:rPr>
                <w:color w:val="000000"/>
                <w:szCs w:val="22"/>
                <w:highlight w:val="yellow"/>
              </w:rPr>
              <w:t>:</w:t>
            </w:r>
          </w:p>
          <w:p w14:paraId="4E950F5C" w14:textId="6A65B11D" w:rsidR="00F464AD" w:rsidRPr="00952AA8" w:rsidRDefault="007A2AA8" w:rsidP="00C85A97">
            <w:pPr>
              <w:widowControl w:val="0"/>
              <w:suppressAutoHyphens w:val="0"/>
              <w:spacing w:before="120" w:after="120"/>
              <w:ind w:left="708" w:hanging="29"/>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p>
                <m:sSupPr>
                  <m:ctrlPr>
                    <w:rPr>
                      <w:rFonts w:ascii="Cambria Math" w:hAnsi="Cambria Math"/>
                      <w:i/>
                      <w:noProof/>
                      <w:highlight w:val="yellow"/>
                    </w:rPr>
                  </m:ctrlPr>
                </m:sSupPr>
                <m:e>
                  <m:r>
                    <w:rPr>
                      <w:rFonts w:ascii="Cambria Math" w:hAnsi="Cambria Math"/>
                      <w:noProof/>
                      <w:szCs w:val="22"/>
                      <w:highlight w:val="yellow"/>
                    </w:rPr>
                    <m:t>Ц</m:t>
                  </m:r>
                  <m:ctrlPr>
                    <w:rPr>
                      <w:rFonts w:ascii="Cambria Math" w:hAnsi="Cambria Math"/>
                      <w:i/>
                      <w:noProof/>
                      <w:highlight w:val="yellow"/>
                      <w:lang w:val="en-US"/>
                    </w:rPr>
                  </m:ctrlPr>
                </m:e>
                <m:sup>
                  <m:r>
                    <w:rPr>
                      <w:rFonts w:ascii="Cambria Math" w:hAnsi="Cambria Math"/>
                      <w:noProof/>
                      <w:szCs w:val="22"/>
                      <w:highlight w:val="yellow"/>
                    </w:rPr>
                    <m:t>+</m:t>
                  </m:r>
                  <m:ctrlPr>
                    <w:rPr>
                      <w:rFonts w:ascii="Cambria Math" w:hAnsi="Cambria Math"/>
                      <w:i/>
                      <w:noProof/>
                      <w:highlight w:val="yellow"/>
                      <w:lang w:val="en-US"/>
                    </w:rPr>
                  </m:ctrlPr>
                </m:sup>
              </m:sSup>
            </m:oMath>
            <w:r w:rsidR="00F464AD" w:rsidRPr="00952AA8">
              <w:rPr>
                <w:szCs w:val="22"/>
                <w:highlight w:val="yellow"/>
              </w:rPr>
              <w:t>,</w:t>
            </w:r>
          </w:p>
          <w:p w14:paraId="477B191C" w14:textId="02FA8382" w:rsidR="00F464AD" w:rsidRPr="00952AA8" w:rsidRDefault="007A2AA8" w:rsidP="00C85A97">
            <w:pPr>
              <w:widowControl w:val="0"/>
              <w:suppressAutoHyphens w:val="0"/>
              <w:spacing w:before="120" w:after="120"/>
              <w:ind w:left="708" w:hanging="29"/>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p>
                <m:sSupPr>
                  <m:ctrlPr>
                    <w:rPr>
                      <w:rFonts w:ascii="Cambria Math" w:hAnsi="Cambria Math"/>
                      <w:i/>
                      <w:noProof/>
                      <w:highlight w:val="yellow"/>
                    </w:rPr>
                  </m:ctrlPr>
                </m:sSupPr>
                <m:e>
                  <m:r>
                    <w:rPr>
                      <w:rFonts w:ascii="Cambria Math" w:hAnsi="Cambria Math"/>
                      <w:noProof/>
                      <w:szCs w:val="22"/>
                      <w:highlight w:val="yellow"/>
                    </w:rPr>
                    <m:t>Ц</m:t>
                  </m:r>
                  <m:ctrlPr>
                    <w:rPr>
                      <w:rFonts w:ascii="Cambria Math" w:hAnsi="Cambria Math"/>
                      <w:i/>
                      <w:noProof/>
                      <w:highlight w:val="yellow"/>
                      <w:lang w:val="en-US"/>
                    </w:rPr>
                  </m:ctrlPr>
                </m:e>
                <m:sup>
                  <m:r>
                    <w:rPr>
                      <w:rFonts w:ascii="Cambria Math" w:hAnsi="Cambria Math"/>
                      <w:noProof/>
                      <w:szCs w:val="22"/>
                      <w:highlight w:val="yellow"/>
                    </w:rPr>
                    <m:t>-</m:t>
                  </m:r>
                  <m:ctrlPr>
                    <w:rPr>
                      <w:rFonts w:ascii="Cambria Math" w:hAnsi="Cambria Math"/>
                      <w:i/>
                      <w:noProof/>
                      <w:highlight w:val="yellow"/>
                      <w:lang w:val="en-US"/>
                    </w:rPr>
                  </m:ctrlPr>
                </m:sup>
              </m:sSup>
            </m:oMath>
            <w:r w:rsidR="00F464AD" w:rsidRPr="00952AA8">
              <w:rPr>
                <w:szCs w:val="22"/>
                <w:highlight w:val="yellow"/>
              </w:rPr>
              <w:t>,</w:t>
            </w:r>
          </w:p>
          <w:p w14:paraId="587F1519" w14:textId="7CF984D6" w:rsidR="00F464AD" w:rsidRPr="00952AA8" w:rsidRDefault="007A2AA8" w:rsidP="00C85A97">
            <w:pPr>
              <w:widowControl w:val="0"/>
              <w:suppressAutoHyphens w:val="0"/>
              <w:spacing w:before="120" w:after="120"/>
              <w:ind w:left="708" w:hanging="29"/>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2</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p>
                <m:sSupPr>
                  <m:ctrlPr>
                    <w:rPr>
                      <w:rFonts w:ascii="Cambria Math" w:hAnsi="Cambria Math"/>
                      <w:i/>
                      <w:noProof/>
                      <w:highlight w:val="yellow"/>
                    </w:rPr>
                  </m:ctrlPr>
                </m:sSupPr>
                <m:e>
                  <m:r>
                    <w:rPr>
                      <w:rFonts w:ascii="Cambria Math" w:hAnsi="Cambria Math"/>
                      <w:noProof/>
                      <w:szCs w:val="22"/>
                      <w:highlight w:val="yellow"/>
                    </w:rPr>
                    <m:t>Ц</m:t>
                  </m:r>
                  <m:ctrlPr>
                    <w:rPr>
                      <w:rFonts w:ascii="Cambria Math" w:hAnsi="Cambria Math"/>
                      <w:i/>
                      <w:noProof/>
                      <w:highlight w:val="yellow"/>
                      <w:lang w:val="en-US"/>
                    </w:rPr>
                  </m:ctrlPr>
                </m:e>
                <m:sup>
                  <m:r>
                    <w:rPr>
                      <w:rFonts w:ascii="Cambria Math" w:hAnsi="Cambria Math"/>
                      <w:noProof/>
                      <w:szCs w:val="22"/>
                      <w:highlight w:val="yellow"/>
                    </w:rPr>
                    <m:t>+</m:t>
                  </m:r>
                  <m:ctrlPr>
                    <w:rPr>
                      <w:rFonts w:ascii="Cambria Math" w:hAnsi="Cambria Math"/>
                      <w:i/>
                      <w:noProof/>
                      <w:highlight w:val="yellow"/>
                      <w:lang w:val="en-US"/>
                    </w:rPr>
                  </m:ctrlPr>
                </m:sup>
              </m:sSup>
            </m:oMath>
            <w:r w:rsidR="00F464AD" w:rsidRPr="00952AA8">
              <w:rPr>
                <w:szCs w:val="22"/>
                <w:highlight w:val="yellow"/>
              </w:rPr>
              <w:t>,</w:t>
            </w:r>
          </w:p>
          <w:p w14:paraId="1E593654" w14:textId="59556718" w:rsidR="00F464AD" w:rsidRPr="00952AA8" w:rsidRDefault="007A2AA8" w:rsidP="00C85A97">
            <w:pPr>
              <w:widowControl w:val="0"/>
              <w:suppressAutoHyphens w:val="0"/>
              <w:spacing w:before="120" w:after="120"/>
              <w:ind w:left="708" w:hanging="29"/>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2</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p>
                <m:sSupPr>
                  <m:ctrlPr>
                    <w:rPr>
                      <w:rFonts w:ascii="Cambria Math" w:hAnsi="Cambria Math"/>
                      <w:i/>
                      <w:noProof/>
                      <w:highlight w:val="yellow"/>
                    </w:rPr>
                  </m:ctrlPr>
                </m:sSupPr>
                <m:e>
                  <m:r>
                    <w:rPr>
                      <w:rFonts w:ascii="Cambria Math" w:hAnsi="Cambria Math"/>
                      <w:noProof/>
                      <w:szCs w:val="22"/>
                      <w:highlight w:val="yellow"/>
                    </w:rPr>
                    <m:t>Ц</m:t>
                  </m:r>
                  <m:ctrlPr>
                    <w:rPr>
                      <w:rFonts w:ascii="Cambria Math" w:hAnsi="Cambria Math"/>
                      <w:i/>
                      <w:noProof/>
                      <w:highlight w:val="yellow"/>
                      <w:lang w:val="en-US"/>
                    </w:rPr>
                  </m:ctrlPr>
                </m:e>
                <m:sup>
                  <m:r>
                    <w:rPr>
                      <w:rFonts w:ascii="Cambria Math" w:hAnsi="Cambria Math"/>
                      <w:noProof/>
                      <w:szCs w:val="22"/>
                      <w:highlight w:val="yellow"/>
                    </w:rPr>
                    <m:t>-</m:t>
                  </m:r>
                  <m:ctrlPr>
                    <w:rPr>
                      <w:rFonts w:ascii="Cambria Math" w:hAnsi="Cambria Math"/>
                      <w:i/>
                      <w:noProof/>
                      <w:highlight w:val="yellow"/>
                      <w:lang w:val="en-US"/>
                    </w:rPr>
                  </m:ctrlPr>
                </m:sup>
              </m:sSup>
            </m:oMath>
            <w:r w:rsidR="00F464AD" w:rsidRPr="00952AA8">
              <w:rPr>
                <w:szCs w:val="22"/>
                <w:highlight w:val="yellow"/>
              </w:rPr>
              <w:t>.</w:t>
            </w:r>
          </w:p>
          <w:p w14:paraId="5F85EA9D" w14:textId="16FA8DC0" w:rsidR="00F464AD" w:rsidRPr="00952AA8" w:rsidRDefault="007A2AA8" w:rsidP="00C85A97">
            <w:pPr>
              <w:widowControl w:val="0"/>
              <w:suppressAutoHyphens w:val="0"/>
              <w:spacing w:before="120" w:after="120"/>
              <w:ind w:left="708" w:hanging="29"/>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4</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p>
                <m:sSupPr>
                  <m:ctrlPr>
                    <w:rPr>
                      <w:rFonts w:ascii="Cambria Math" w:hAnsi="Cambria Math"/>
                      <w:i/>
                      <w:noProof/>
                      <w:highlight w:val="yellow"/>
                    </w:rPr>
                  </m:ctrlPr>
                </m:sSupPr>
                <m:e>
                  <m:func>
                    <m:funcPr>
                      <m:ctrlPr>
                        <w:rPr>
                          <w:rFonts w:ascii="Cambria Math" w:hAnsi="Cambria Math"/>
                          <w:i/>
                          <w:szCs w:val="22"/>
                          <w:highlight w:val="yellow"/>
                          <w:lang w:val="en-US"/>
                        </w:rPr>
                      </m:ctrlPr>
                    </m:funcPr>
                    <m:fName>
                      <m:r>
                        <m:rPr>
                          <m:sty m:val="p"/>
                        </m:rPr>
                        <w:rPr>
                          <w:rFonts w:ascii="Cambria Math" w:hAnsi="Cambria Math"/>
                          <w:highlight w:val="yellow"/>
                          <w:lang w:val="en-US"/>
                        </w:rPr>
                        <m:t>min</m:t>
                      </m:r>
                    </m:fName>
                    <m:e>
                      <m:d>
                        <m:dPr>
                          <m:ctrlPr>
                            <w:rPr>
                              <w:rFonts w:ascii="Cambria Math" w:hAnsi="Cambria Math"/>
                              <w:i/>
                              <w:szCs w:val="22"/>
                              <w:highlight w:val="yellow"/>
                              <w:lang w:val="en-US"/>
                            </w:rPr>
                          </m:ctrlPr>
                        </m:dPr>
                        <m:e>
                          <m:sSup>
                            <m:sSupPr>
                              <m:ctrlPr>
                                <w:rPr>
                                  <w:rFonts w:ascii="Cambria Math" w:hAnsi="Cambria Math"/>
                                  <w:i/>
                                  <w:noProof/>
                                  <w:highlight w:val="yellow"/>
                                </w:rPr>
                              </m:ctrlPr>
                            </m:sSupPr>
                            <m:e>
                              <m:r>
                                <w:rPr>
                                  <w:rFonts w:ascii="Cambria Math" w:hAnsi="Cambria Math"/>
                                  <w:noProof/>
                                  <w:szCs w:val="22"/>
                                  <w:highlight w:val="yellow"/>
                                </w:rPr>
                                <m:t>Ц</m:t>
                              </m:r>
                              <m:ctrlPr>
                                <w:rPr>
                                  <w:rFonts w:ascii="Cambria Math" w:hAnsi="Cambria Math"/>
                                  <w:i/>
                                  <w:noProof/>
                                  <w:highlight w:val="yellow"/>
                                  <w:lang w:val="en-US"/>
                                </w:rPr>
                              </m:ctrlPr>
                            </m:e>
                            <m:sup>
                              <m:r>
                                <w:rPr>
                                  <w:rFonts w:ascii="Cambria Math" w:hAnsi="Cambria Math"/>
                                  <w:noProof/>
                                  <w:szCs w:val="22"/>
                                  <w:highlight w:val="yellow"/>
                                </w:rPr>
                                <m:t>-</m:t>
                              </m:r>
                              <m:ctrlPr>
                                <w:rPr>
                                  <w:rFonts w:ascii="Cambria Math" w:hAnsi="Cambria Math"/>
                                  <w:i/>
                                  <w:noProof/>
                                  <w:highlight w:val="yellow"/>
                                  <w:lang w:val="en-US"/>
                                </w:rPr>
                              </m:ctrlPr>
                            </m:sup>
                          </m:sSup>
                          <m:r>
                            <w:rPr>
                              <w:rFonts w:ascii="Cambria Math" w:hAnsi="Cambria Math"/>
                              <w:szCs w:val="22"/>
                              <w:highlight w:val="yellow"/>
                            </w:rPr>
                            <m:t>;</m:t>
                          </m:r>
                          <m:sSubSup>
                            <m:sSubSupPr>
                              <m:ctrlPr>
                                <w:rPr>
                                  <w:rFonts w:ascii="Cambria Math" w:hAnsi="Cambria Math"/>
                                  <w:szCs w:val="22"/>
                                  <w:highlight w:val="yellow"/>
                                </w:rPr>
                              </m:ctrlPr>
                            </m:sSubSupPr>
                            <m:e>
                              <m:r>
                                <w:rPr>
                                  <w:rFonts w:ascii="Cambria Math" w:hAnsi="Cambria Math"/>
                                  <w:szCs w:val="22"/>
                                  <w:highlight w:val="yellow"/>
                                </w:rPr>
                                <m:t>Т</m:t>
                              </m:r>
                            </m:e>
                            <m:sub>
                              <m:r>
                                <w:rPr>
                                  <w:rFonts w:ascii="Cambria Math" w:hAnsi="Cambria Math"/>
                                  <w:szCs w:val="22"/>
                                  <w:highlight w:val="yellow"/>
                                </w:rPr>
                                <m:t>Z,h</m:t>
                              </m:r>
                            </m:sub>
                            <m:sup>
                              <m:r>
                                <m:rPr>
                                  <m:sty m:val="p"/>
                                </m:rPr>
                                <w:rPr>
                                  <w:rFonts w:ascii="Cambria Math" w:hAnsi="Cambria Math"/>
                                  <w:szCs w:val="22"/>
                                  <w:highlight w:val="yellow"/>
                                </w:rPr>
                                <m:t>пок РД ДВ</m:t>
                              </m:r>
                            </m:sup>
                          </m:sSubSup>
                        </m:e>
                      </m:d>
                    </m:e>
                  </m:func>
                  <m:ctrlPr>
                    <w:rPr>
                      <w:rFonts w:ascii="Cambria Math" w:hAnsi="Cambria Math"/>
                      <w:i/>
                      <w:noProof/>
                      <w:highlight w:val="yellow"/>
                      <w:lang w:val="en-US"/>
                    </w:rPr>
                  </m:ctrlPr>
                </m:e>
                <m:sup>
                  <m:r>
                    <w:rPr>
                      <w:rFonts w:ascii="Cambria Math" w:hAnsi="Cambria Math"/>
                      <w:noProof/>
                      <w:szCs w:val="22"/>
                      <w:highlight w:val="yellow"/>
                    </w:rPr>
                    <m:t>-</m:t>
                  </m:r>
                  <m:ctrlPr>
                    <w:rPr>
                      <w:rFonts w:ascii="Cambria Math" w:hAnsi="Cambria Math"/>
                      <w:i/>
                      <w:noProof/>
                      <w:highlight w:val="yellow"/>
                      <w:lang w:val="en-US"/>
                    </w:rPr>
                  </m:ctrlPr>
                </m:sup>
              </m:sSup>
            </m:oMath>
            <w:r w:rsidR="00F464AD" w:rsidRPr="00952AA8">
              <w:rPr>
                <w:szCs w:val="22"/>
                <w:highlight w:val="yellow"/>
              </w:rPr>
              <w:t>,</w:t>
            </w:r>
          </w:p>
          <w:p w14:paraId="2F86686C" w14:textId="55C2CADB" w:rsidR="00F464AD" w:rsidRPr="00952AA8" w:rsidRDefault="007A2AA8" w:rsidP="00C85A97">
            <w:pPr>
              <w:widowControl w:val="0"/>
              <w:suppressAutoHyphens w:val="0"/>
              <w:spacing w:before="120" w:after="120"/>
              <w:ind w:left="708" w:hanging="29"/>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5</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szCs w:val="22"/>
                  <w:highlight w:val="yellow"/>
                </w:rPr>
                <m:t xml:space="preserve">= </m:t>
              </m:r>
              <m:sSup>
                <m:sSupPr>
                  <m:ctrlPr>
                    <w:rPr>
                      <w:rFonts w:ascii="Cambria Math" w:hAnsi="Cambria Math"/>
                      <w:i/>
                      <w:noProof/>
                      <w:highlight w:val="yellow"/>
                    </w:rPr>
                  </m:ctrlPr>
                </m:sSupPr>
                <m:e>
                  <m:r>
                    <w:rPr>
                      <w:rFonts w:ascii="Cambria Math" w:hAnsi="Cambria Math"/>
                      <w:noProof/>
                      <w:szCs w:val="22"/>
                      <w:highlight w:val="yellow"/>
                    </w:rPr>
                    <m:t>Ц</m:t>
                  </m:r>
                  <m:ctrlPr>
                    <w:rPr>
                      <w:rFonts w:ascii="Cambria Math" w:hAnsi="Cambria Math"/>
                      <w:i/>
                      <w:noProof/>
                      <w:highlight w:val="yellow"/>
                      <w:lang w:val="en-US"/>
                    </w:rPr>
                  </m:ctrlPr>
                </m:e>
                <m:sup>
                  <m:r>
                    <w:rPr>
                      <w:rFonts w:ascii="Cambria Math" w:hAnsi="Cambria Math"/>
                      <w:noProof/>
                      <w:szCs w:val="22"/>
                      <w:highlight w:val="yellow"/>
                    </w:rPr>
                    <m:t>-</m:t>
                  </m:r>
                  <m:ctrlPr>
                    <w:rPr>
                      <w:rFonts w:ascii="Cambria Math" w:hAnsi="Cambria Math"/>
                      <w:i/>
                      <w:noProof/>
                      <w:highlight w:val="yellow"/>
                      <w:lang w:val="en-US"/>
                    </w:rPr>
                  </m:ctrlPr>
                </m:sup>
              </m:sSup>
            </m:oMath>
            <w:r w:rsidR="00F464AD" w:rsidRPr="00952AA8">
              <w:rPr>
                <w:szCs w:val="22"/>
                <w:highlight w:val="yellow"/>
              </w:rPr>
              <w:t>.</w:t>
            </w:r>
          </w:p>
          <w:p w14:paraId="5260B37A" w14:textId="7DEAEDBA" w:rsidR="00F464AD" w:rsidRPr="00952AA8" w:rsidRDefault="00F464AD" w:rsidP="00C85A97">
            <w:pPr>
              <w:widowControl w:val="0"/>
              <w:suppressAutoHyphens w:val="0"/>
              <w:spacing w:before="120" w:after="120"/>
              <w:outlineLvl w:val="1"/>
              <w:rPr>
                <w:szCs w:val="22"/>
                <w:highlight w:val="yellow"/>
              </w:rPr>
            </w:pPr>
            <w:r w:rsidRPr="00952AA8">
              <w:rPr>
                <w:szCs w:val="22"/>
                <w:highlight w:val="yellow"/>
              </w:rPr>
              <w:t xml:space="preserve">КО также определяет следующие ставки </w:t>
            </w: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3</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oMath>
            <w:r w:rsidRPr="00952AA8">
              <w:rPr>
                <w:szCs w:val="22"/>
                <w:highlight w:val="yellow"/>
              </w:rPr>
              <w:t xml:space="preserve">, </w:t>
            </w: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3</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oMath>
            <w:r w:rsidRPr="00952AA8">
              <w:rPr>
                <w:szCs w:val="22"/>
                <w:highlight w:val="yellow"/>
              </w:rPr>
              <w:t xml:space="preserve"> следующим образом:</w:t>
            </w:r>
          </w:p>
          <w:p w14:paraId="62D22AA8" w14:textId="5863C9C8" w:rsidR="00F464AD" w:rsidRPr="00952AA8" w:rsidRDefault="007A2AA8" w:rsidP="00C85A97">
            <w:pPr>
              <w:widowControl w:val="0"/>
              <w:suppressAutoHyphens w:val="0"/>
              <w:spacing w:before="120" w:after="120"/>
              <w:ind w:left="679"/>
              <w:outlineLvl w:val="1"/>
              <w:rPr>
                <w:szCs w:val="22"/>
                <w:highlight w:val="yellow"/>
              </w:rPr>
            </w:pPr>
            <m:oMath>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e>
                <m:sup>
                  <m:r>
                    <w:rPr>
                      <w:rFonts w:ascii="Cambria Math" w:eastAsiaTheme="majorEastAsia" w:hAnsi="Cambria Math" w:cstheme="majorBidi"/>
                      <w:szCs w:val="22"/>
                      <w:highlight w:val="yellow"/>
                    </w:rPr>
                    <m:t>3</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λ</m:t>
                  </m:r>
                </m:e>
                <m:sub>
                  <m:r>
                    <w:rPr>
                      <w:rFonts w:ascii="Cambria Math" w:eastAsiaTheme="majorEastAsia" w:hAnsi="Cambria Math" w:cstheme="majorBidi"/>
                      <w:szCs w:val="22"/>
                      <w:highlight w:val="yellow"/>
                    </w:rPr>
                    <m:t>i,p,</m:t>
                  </m:r>
                  <m:r>
                    <w:rPr>
                      <w:rFonts w:ascii="Cambria Math" w:eastAsiaTheme="majorEastAsia" w:hAnsi="Cambria Math" w:cs="Cambria Math"/>
                      <w:szCs w:val="22"/>
                      <w:highlight w:val="yellow"/>
                    </w:rPr>
                    <m:t>h</m:t>
                  </m:r>
                </m:sub>
                <m:sup>
                  <m:r>
                    <w:rPr>
                      <w:rFonts w:ascii="Cambria Math" w:eastAsiaTheme="majorEastAsia" w:hAnsi="Cambria Math" w:cstheme="majorBidi"/>
                      <w:szCs w:val="22"/>
                      <w:highlight w:val="yellow"/>
                    </w:rPr>
                    <m:t>ГТП</m:t>
                  </m:r>
                </m:sup>
              </m:sSubSup>
            </m:oMath>
            <w:r w:rsidR="00F464AD" w:rsidRPr="00952AA8">
              <w:rPr>
                <w:szCs w:val="22"/>
                <w:highlight w:val="yellow"/>
              </w:rPr>
              <w:t>,</w:t>
            </w:r>
          </w:p>
          <w:p w14:paraId="7BC5E4F0" w14:textId="79C23B06" w:rsidR="00F464AD" w:rsidRPr="00040D5D" w:rsidRDefault="007A2AA8" w:rsidP="00C85A97">
            <w:pPr>
              <w:pStyle w:val="4"/>
              <w:widowControl w:val="0"/>
              <w:numPr>
                <w:ilvl w:val="0"/>
                <w:numId w:val="0"/>
              </w:numPr>
              <w:tabs>
                <w:tab w:val="clear" w:pos="0"/>
              </w:tabs>
              <w:suppressAutoHyphens w:val="0"/>
              <w:ind w:left="679"/>
              <w:rPr>
                <w:szCs w:val="22"/>
              </w:rPr>
            </w:pPr>
            <m:oMath>
              <m:sSup>
                <m:sSupPr>
                  <m:ctrlPr>
                    <w:rPr>
                      <w:rFonts w:ascii="Cambria Math" w:eastAsiaTheme="majorEastAsia" w:hAnsi="Cambria Math" w:cstheme="majorBidi"/>
                      <w:i/>
                      <w:szCs w:val="22"/>
                      <w:highlight w:val="yellow"/>
                      <w:lang w:eastAsia="ru-RU"/>
                    </w:rPr>
                  </m:ctrlPr>
                </m:sSupPr>
                <m:e>
                  <m:r>
                    <w:rPr>
                      <w:rFonts w:ascii="Cambria Math" w:eastAsiaTheme="majorEastAsia" w:hAnsi="Cambria Math" w:cstheme="majorBidi"/>
                      <w:szCs w:val="22"/>
                      <w:highlight w:val="yellow"/>
                      <w:lang w:eastAsia="ru-RU"/>
                    </w:rPr>
                    <m:t>Т</m:t>
                  </m:r>
                </m:e>
                <m:sup>
                  <m:r>
                    <w:rPr>
                      <w:rFonts w:ascii="Cambria Math" w:eastAsiaTheme="majorEastAsia" w:hAnsi="Cambria Math" w:cstheme="majorBidi"/>
                      <w:szCs w:val="22"/>
                      <w:highlight w:val="yellow"/>
                      <w:lang w:eastAsia="ru-RU"/>
                    </w:rPr>
                    <m:t>3</m:t>
                  </m:r>
                  <m:d>
                    <m:dPr>
                      <m:ctrlPr>
                        <w:rPr>
                          <w:rFonts w:ascii="Cambria Math" w:eastAsiaTheme="majorEastAsia" w:hAnsi="Cambria Math" w:cstheme="majorBidi"/>
                          <w:i/>
                          <w:szCs w:val="22"/>
                          <w:highlight w:val="yellow"/>
                          <w:lang w:eastAsia="ru-RU"/>
                        </w:rPr>
                      </m:ctrlPr>
                    </m:dPr>
                    <m:e>
                      <m:r>
                        <w:rPr>
                          <w:rFonts w:ascii="Cambria Math" w:eastAsiaTheme="majorEastAsia" w:hAnsi="Cambria Math" w:cstheme="majorBidi"/>
                          <w:szCs w:val="22"/>
                          <w:highlight w:val="yellow"/>
                          <w:lang w:eastAsia="ru-RU"/>
                        </w:rPr>
                        <m:t>-</m:t>
                      </m:r>
                    </m:e>
                  </m:d>
                </m:sup>
              </m:sSup>
              <m:r>
                <w:rPr>
                  <w:rFonts w:ascii="Cambria Math" w:eastAsiaTheme="majorEastAsia" w:hAnsi="Cambria Math" w:cstheme="majorBidi"/>
                  <w:szCs w:val="22"/>
                  <w:highlight w:val="yellow"/>
                  <w:lang w:eastAsia="ru-RU"/>
                </w:rPr>
                <m:t>=</m:t>
              </m:r>
              <m:sSubSup>
                <m:sSubSupPr>
                  <m:ctrlPr>
                    <w:rPr>
                      <w:rFonts w:ascii="Cambria Math" w:eastAsiaTheme="majorEastAsia" w:hAnsi="Cambria Math" w:cstheme="majorBidi"/>
                      <w:i/>
                      <w:szCs w:val="22"/>
                      <w:highlight w:val="yellow"/>
                      <w:lang w:eastAsia="ru-RU"/>
                    </w:rPr>
                  </m:ctrlPr>
                </m:sSubSupPr>
                <m:e>
                  <m:r>
                    <w:rPr>
                      <w:rFonts w:ascii="Cambria Math" w:eastAsiaTheme="majorEastAsia" w:hAnsi="Cambria Math" w:cstheme="majorBidi"/>
                      <w:szCs w:val="22"/>
                      <w:highlight w:val="yellow"/>
                      <w:lang w:eastAsia="ru-RU"/>
                    </w:rPr>
                    <m:t>λ</m:t>
                  </m:r>
                </m:e>
                <m:sub>
                  <m:r>
                    <w:rPr>
                      <w:rFonts w:ascii="Cambria Math" w:eastAsiaTheme="majorEastAsia" w:hAnsi="Cambria Math" w:cstheme="majorBidi"/>
                      <w:szCs w:val="22"/>
                      <w:highlight w:val="yellow"/>
                      <w:lang w:eastAsia="ru-RU"/>
                    </w:rPr>
                    <m:t>i,p,</m:t>
                  </m:r>
                  <m:r>
                    <w:rPr>
                      <w:rFonts w:ascii="Cambria Math" w:eastAsiaTheme="majorEastAsia" w:hAnsi="Cambria Math" w:cs="Cambria Math"/>
                      <w:szCs w:val="22"/>
                      <w:highlight w:val="yellow"/>
                      <w:lang w:eastAsia="ru-RU"/>
                    </w:rPr>
                    <m:t>h</m:t>
                  </m:r>
                </m:sub>
                <m:sup>
                  <m:r>
                    <w:rPr>
                      <w:rFonts w:ascii="Cambria Math" w:eastAsiaTheme="majorEastAsia" w:hAnsi="Cambria Math" w:cstheme="majorBidi"/>
                      <w:szCs w:val="22"/>
                      <w:highlight w:val="yellow"/>
                      <w:lang w:eastAsia="ru-RU"/>
                    </w:rPr>
                    <m:t>ГТП</m:t>
                  </m:r>
                </m:sup>
              </m:sSubSup>
            </m:oMath>
            <w:r w:rsidR="00F464AD" w:rsidRPr="00952AA8">
              <w:rPr>
                <w:szCs w:val="22"/>
                <w:highlight w:val="yellow"/>
              </w:rPr>
              <w:t>.</w:t>
            </w:r>
          </w:p>
        </w:tc>
      </w:tr>
      <w:tr w:rsidR="00F464AD" w:rsidRPr="00040D5D" w14:paraId="335EF876"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FB23E45" w14:textId="6B941A63" w:rsidR="00F464AD" w:rsidRPr="00040D5D" w:rsidRDefault="00D93687" w:rsidP="00F464AD">
            <w:pPr>
              <w:widowControl w:val="0"/>
              <w:jc w:val="center"/>
              <w:rPr>
                <w:rFonts w:eastAsiaTheme="majorEastAsia" w:cstheme="majorBidi"/>
                <w:b/>
                <w:szCs w:val="22"/>
              </w:rPr>
            </w:pPr>
            <w:r>
              <w:rPr>
                <w:rFonts w:eastAsiaTheme="majorEastAsia" w:cstheme="majorBidi"/>
                <w:b/>
                <w:szCs w:val="22"/>
              </w:rPr>
              <w:lastRenderedPageBreak/>
              <w:t>5.1.1.4</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40B9E7A" w14:textId="77777777" w:rsidR="00F464AD" w:rsidRPr="00040D5D" w:rsidRDefault="00F464AD" w:rsidP="00C85A97">
            <w:pPr>
              <w:pStyle w:val="4"/>
              <w:widowControl w:val="0"/>
              <w:numPr>
                <w:ilvl w:val="0"/>
                <w:numId w:val="0"/>
              </w:numPr>
              <w:suppressAutoHyphens w:val="0"/>
              <w:rPr>
                <w:szCs w:val="22"/>
              </w:rPr>
            </w:pPr>
            <w:r w:rsidRPr="00040D5D">
              <w:rPr>
                <w:szCs w:val="22"/>
              </w:rPr>
              <w:t xml:space="preserve">При снижении объема производства (поставки) электрической энергии (мощности) по собственной инициативе </w:t>
            </w:r>
          </w:p>
          <w:p w14:paraId="2CCB9E1D" w14:textId="466EEDB4" w:rsidR="00F464AD" w:rsidRPr="00040D5D" w:rsidRDefault="00F464AD" w:rsidP="00C85A97">
            <w:pPr>
              <w:widowControl w:val="0"/>
              <w:suppressAutoHyphens w:val="0"/>
              <w:spacing w:before="120" w:after="120"/>
              <w:rPr>
                <w:szCs w:val="22"/>
              </w:rPr>
            </w:pPr>
            <w:r w:rsidRPr="00040D5D">
              <w:rPr>
                <w:szCs w:val="22"/>
              </w:rPr>
              <w:t>расчетный показатель стоимости составляющей величины отклонения по собственной инициативе ИС (</w:t>
            </w:r>
            <m:oMath>
              <m:sSubSup>
                <m:sSubSupPr>
                  <m:ctrlPr>
                    <w:rPr>
                      <w:rFonts w:ascii="Cambria Math" w:hAnsi="Cambria Math"/>
                      <w:b/>
                      <w:i/>
                      <w:szCs w:val="22"/>
                    </w:rPr>
                  </m:ctrlPr>
                </m:sSubSupPr>
                <m:e>
                  <m:r>
                    <m:rPr>
                      <m:sty m:val="bi"/>
                    </m:rPr>
                    <w:rPr>
                      <w:rFonts w:ascii="Cambria Math" w:hAnsi="Cambria Math"/>
                      <w:szCs w:val="22"/>
                    </w:rPr>
                    <m:t>С</m:t>
                  </m:r>
                </m:e>
                <m:sub>
                  <m:r>
                    <m:rPr>
                      <m:sty m:val="bi"/>
                    </m:rPr>
                    <w:rPr>
                      <w:rFonts w:ascii="Cambria Math" w:hAnsi="Cambria Math"/>
                      <w:szCs w:val="22"/>
                    </w:rPr>
                    <m:t>ИС</m:t>
                  </m:r>
                  <m:d>
                    <m:dPr>
                      <m:ctrlPr>
                        <w:rPr>
                          <w:rFonts w:ascii="Cambria Math" w:hAnsi="Cambria Math"/>
                          <w:b/>
                          <w:i/>
                          <w:szCs w:val="22"/>
                        </w:rPr>
                      </m:ctrlPr>
                    </m:dPr>
                    <m:e>
                      <m:r>
                        <m:rPr>
                          <m:sty m:val="bi"/>
                        </m:rPr>
                        <w:rPr>
                          <w:rFonts w:ascii="Cambria Math" w:hAnsi="Cambria Math"/>
                          <w:szCs w:val="22"/>
                        </w:rPr>
                        <m:t>ген</m:t>
                      </m:r>
                    </m:e>
                  </m:d>
                </m:sub>
                <m:sup>
                  <m:d>
                    <m:dPr>
                      <m:ctrlPr>
                        <w:rPr>
                          <w:rFonts w:ascii="Cambria Math" w:hAnsi="Cambria Math"/>
                          <w:b/>
                          <w:i/>
                          <w:szCs w:val="22"/>
                        </w:rPr>
                      </m:ctrlPr>
                    </m:dPr>
                    <m:e>
                      <m:r>
                        <m:rPr>
                          <m:sty m:val="bi"/>
                        </m:rPr>
                        <w:rPr>
                          <w:rFonts w:ascii="Cambria Math" w:hAnsi="Cambria Math"/>
                          <w:szCs w:val="22"/>
                        </w:rPr>
                        <m:t>-</m:t>
                      </m:r>
                    </m:e>
                  </m:d>
                </m:sup>
              </m:sSubSup>
            </m:oMath>
            <w:r w:rsidRPr="00040D5D">
              <w:rPr>
                <w:szCs w:val="22"/>
              </w:rPr>
              <w:t>), составляющей величины отклонения по собственной инициативе ИСон (</w:t>
            </w:r>
            <m:oMath>
              <m:sSubSup>
                <m:sSubSupPr>
                  <m:ctrlPr>
                    <w:rPr>
                      <w:rFonts w:ascii="Cambria Math" w:hAnsi="Cambria Math"/>
                      <w:b/>
                      <w:i/>
                      <w:szCs w:val="22"/>
                    </w:rPr>
                  </m:ctrlPr>
                </m:sSubSupPr>
                <m:e>
                  <m:r>
                    <m:rPr>
                      <m:sty m:val="bi"/>
                    </m:rPr>
                    <w:rPr>
                      <w:rFonts w:ascii="Cambria Math" w:hAnsi="Cambria Math"/>
                      <w:szCs w:val="22"/>
                    </w:rPr>
                    <m:t>С</m:t>
                  </m:r>
                </m:e>
                <m:sub>
                  <m:r>
                    <m:rPr>
                      <m:sty m:val="bi"/>
                    </m:rPr>
                    <w:rPr>
                      <w:rFonts w:ascii="Cambria Math" w:hAnsi="Cambria Math"/>
                      <w:szCs w:val="22"/>
                    </w:rPr>
                    <m:t>ИСон</m:t>
                  </m:r>
                  <m:d>
                    <m:dPr>
                      <m:ctrlPr>
                        <w:rPr>
                          <w:rFonts w:ascii="Cambria Math" w:hAnsi="Cambria Math"/>
                          <w:b/>
                          <w:i/>
                          <w:szCs w:val="22"/>
                        </w:rPr>
                      </m:ctrlPr>
                    </m:dPr>
                    <m:e>
                      <m:r>
                        <m:rPr>
                          <m:sty m:val="bi"/>
                        </m:rPr>
                        <w:rPr>
                          <w:rFonts w:ascii="Cambria Math" w:hAnsi="Cambria Math"/>
                          <w:szCs w:val="22"/>
                        </w:rPr>
                        <m:t>ген</m:t>
                      </m:r>
                    </m:e>
                  </m:d>
                </m:sub>
                <m:sup>
                  <m:d>
                    <m:dPr>
                      <m:ctrlPr>
                        <w:rPr>
                          <w:rFonts w:ascii="Cambria Math" w:hAnsi="Cambria Math"/>
                          <w:b/>
                          <w:i/>
                          <w:szCs w:val="22"/>
                        </w:rPr>
                      </m:ctrlPr>
                    </m:dPr>
                    <m:e>
                      <m:r>
                        <m:rPr>
                          <m:sty m:val="bi"/>
                        </m:rPr>
                        <w:rPr>
                          <w:rFonts w:ascii="Cambria Math" w:hAnsi="Cambria Math"/>
                          <w:szCs w:val="22"/>
                        </w:rPr>
                        <m:t>-</m:t>
                      </m:r>
                    </m:e>
                  </m:d>
                </m:sup>
              </m:sSubSup>
            </m:oMath>
            <w:r w:rsidRPr="00040D5D">
              <w:rPr>
                <w:szCs w:val="22"/>
              </w:rPr>
              <w:t>), составляющей величины отклонения по собственной инициативе ИСпр (</w:t>
            </w:r>
            <m:oMath>
              <m:sSubSup>
                <m:sSubSupPr>
                  <m:ctrlPr>
                    <w:rPr>
                      <w:rFonts w:ascii="Cambria Math" w:hAnsi="Cambria Math"/>
                      <w:b/>
                      <w:i/>
                      <w:szCs w:val="22"/>
                    </w:rPr>
                  </m:ctrlPr>
                </m:sSubSupPr>
                <m:e>
                  <m:r>
                    <m:rPr>
                      <m:sty m:val="bi"/>
                    </m:rPr>
                    <w:rPr>
                      <w:rFonts w:ascii="Cambria Math" w:hAnsi="Cambria Math"/>
                      <w:szCs w:val="22"/>
                    </w:rPr>
                    <m:t>С</m:t>
                  </m:r>
                </m:e>
                <m:sub>
                  <m:r>
                    <m:rPr>
                      <m:sty m:val="bi"/>
                    </m:rPr>
                    <w:rPr>
                      <w:rFonts w:ascii="Cambria Math" w:hAnsi="Cambria Math"/>
                      <w:szCs w:val="22"/>
                    </w:rPr>
                    <m:t>ИСпр</m:t>
                  </m:r>
                  <m:d>
                    <m:dPr>
                      <m:ctrlPr>
                        <w:rPr>
                          <w:rFonts w:ascii="Cambria Math" w:hAnsi="Cambria Math"/>
                          <w:b/>
                          <w:i/>
                          <w:szCs w:val="22"/>
                        </w:rPr>
                      </m:ctrlPr>
                    </m:dPr>
                    <m:e>
                      <m:r>
                        <m:rPr>
                          <m:sty m:val="bi"/>
                        </m:rPr>
                        <w:rPr>
                          <w:rFonts w:ascii="Cambria Math" w:hAnsi="Cambria Math"/>
                          <w:szCs w:val="22"/>
                        </w:rPr>
                        <m:t>ген</m:t>
                      </m:r>
                    </m:e>
                  </m:d>
                </m:sub>
                <m:sup>
                  <m:d>
                    <m:dPr>
                      <m:ctrlPr>
                        <w:rPr>
                          <w:rFonts w:ascii="Cambria Math" w:hAnsi="Cambria Math"/>
                          <w:b/>
                          <w:i/>
                          <w:szCs w:val="22"/>
                        </w:rPr>
                      </m:ctrlPr>
                    </m:dPr>
                    <m:e>
                      <m:r>
                        <m:rPr>
                          <m:sty m:val="bi"/>
                        </m:rPr>
                        <w:rPr>
                          <w:rFonts w:ascii="Cambria Math" w:hAnsi="Cambria Math"/>
                          <w:szCs w:val="22"/>
                        </w:rPr>
                        <m:t>-</m:t>
                      </m:r>
                    </m:e>
                  </m:d>
                </m:sup>
              </m:sSubSup>
            </m:oMath>
            <w:r w:rsidRPr="00040D5D">
              <w:rPr>
                <w:szCs w:val="22"/>
              </w:rPr>
              <w:t>), определяется как произведение отклонения и соответствующей ставки, определенной в соответствии с п.4.4.1 настоящего Регламента:</w:t>
            </w:r>
          </w:p>
          <w:p w14:paraId="1A7D98AD" w14:textId="21378348" w:rsidR="00F464AD" w:rsidRPr="00040D5D" w:rsidRDefault="007A2AA8" w:rsidP="00C85A97">
            <w:pPr>
              <w:widowControl w:val="0"/>
              <w:suppressAutoHyphens w:val="0"/>
              <w:spacing w:before="120" w:after="120"/>
              <w:rPr>
                <w:szCs w:val="22"/>
              </w:rPr>
            </w:pPr>
            <m:oMath>
              <m:sSubSup>
                <m:sSubSupPr>
                  <m:ctrlPr>
                    <w:rPr>
                      <w:rFonts w:ascii="Cambria Math" w:hAnsi="Cambria Math"/>
                      <w:i/>
                      <w:szCs w:val="22"/>
                    </w:rPr>
                  </m:ctrlPr>
                </m:sSubSupPr>
                <m:e>
                  <m:r>
                    <w:rPr>
                      <w:rFonts w:ascii="Cambria Math" w:hAnsi="Cambria Math"/>
                      <w:szCs w:val="22"/>
                    </w:rPr>
                    <m:t>С</m:t>
                  </m:r>
                </m:e>
                <m:sub>
                  <m:r>
                    <w:rPr>
                      <w:rFonts w:ascii="Cambria Math" w:hAnsi="Cambria Math"/>
                      <w:szCs w:val="22"/>
                    </w:rPr>
                    <m:t>ИС</m:t>
                  </m:r>
                  <m:d>
                    <m:dPr>
                      <m:ctrlPr>
                        <w:rPr>
                          <w:rFonts w:ascii="Cambria Math" w:hAnsi="Cambria Math"/>
                          <w:i/>
                          <w:szCs w:val="22"/>
                        </w:rPr>
                      </m:ctrlPr>
                    </m:dPr>
                    <m:e>
                      <m:r>
                        <w:rPr>
                          <w:rFonts w:ascii="Cambria Math" w:hAnsi="Cambria Math"/>
                          <w:szCs w:val="22"/>
                        </w:rPr>
                        <m:t>ген</m:t>
                      </m:r>
                    </m:e>
                  </m:d>
                </m:sub>
                <m:sup>
                  <m:d>
                    <m:dPr>
                      <m:ctrlPr>
                        <w:rPr>
                          <w:rFonts w:ascii="Cambria Math" w:hAnsi="Cambria Math"/>
                          <w:i/>
                          <w:szCs w:val="22"/>
                        </w:rPr>
                      </m:ctrlPr>
                    </m:dPr>
                    <m:e>
                      <m:r>
                        <w:rPr>
                          <w:rFonts w:ascii="Cambria Math" w:hAnsi="Cambria Math"/>
                          <w:szCs w:val="22"/>
                        </w:rPr>
                        <m:t>-</m:t>
                      </m:r>
                    </m:e>
                  </m:d>
                </m:sup>
              </m:sSubSup>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ИС</m:t>
                  </m:r>
                  <m:d>
                    <m:dPr>
                      <m:ctrlPr>
                        <w:rPr>
                          <w:rFonts w:ascii="Cambria Math" w:hAnsi="Cambria Math"/>
                          <w:i/>
                          <w:szCs w:val="22"/>
                        </w:rPr>
                      </m:ctrlPr>
                    </m:dPr>
                    <m:e>
                      <m:r>
                        <w:rPr>
                          <w:rFonts w:ascii="Cambria Math" w:hAnsi="Cambria Math"/>
                          <w:szCs w:val="22"/>
                        </w:rPr>
                        <m:t>ген</m:t>
                      </m:r>
                    </m:e>
                  </m:d>
                </m:sub>
                <m:sup>
                  <m:d>
                    <m:dPr>
                      <m:ctrlPr>
                        <w:rPr>
                          <w:rFonts w:ascii="Cambria Math" w:hAnsi="Cambria Math"/>
                          <w:i/>
                          <w:szCs w:val="22"/>
                        </w:rPr>
                      </m:ctrlPr>
                    </m:dPr>
                    <m:e>
                      <m:r>
                        <w:rPr>
                          <w:rFonts w:ascii="Cambria Math" w:hAnsi="Cambria Math"/>
                          <w:szCs w:val="22"/>
                        </w:rPr>
                        <m:t>-</m:t>
                      </m:r>
                    </m:e>
                  </m:d>
                </m:sup>
              </m:sSubSup>
              <m:r>
                <w:rPr>
                  <w:rFonts w:ascii="Cambria Math" w:hAnsi="Cambria Math"/>
                  <w:szCs w:val="22"/>
                </w:rPr>
                <m:t>*</m:t>
              </m:r>
              <m:sSup>
                <m:sSupPr>
                  <m:ctrlPr>
                    <w:rPr>
                      <w:rFonts w:ascii="Cambria Math" w:hAnsi="Cambria Math"/>
                      <w:i/>
                      <w:szCs w:val="22"/>
                    </w:rPr>
                  </m:ctrlPr>
                </m:sSupPr>
                <m:e>
                  <m:r>
                    <w:rPr>
                      <w:rFonts w:ascii="Cambria Math" w:hAnsi="Cambria Math"/>
                      <w:szCs w:val="22"/>
                    </w:rPr>
                    <m:t>T</m:t>
                  </m:r>
                </m:e>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p>
            </m:oMath>
            <w:r w:rsidR="00F464AD" w:rsidRPr="00040D5D">
              <w:rPr>
                <w:i/>
                <w:szCs w:val="22"/>
              </w:rPr>
              <w:t xml:space="preserve">, </w:t>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szCs w:val="22"/>
              </w:rPr>
              <w:t>(111)</w:t>
            </w:r>
          </w:p>
          <w:p w14:paraId="5F56EC07" w14:textId="79779E2D" w:rsidR="00F464AD" w:rsidRPr="00040D5D" w:rsidRDefault="007A2AA8" w:rsidP="00C85A97">
            <w:pPr>
              <w:widowControl w:val="0"/>
              <w:suppressAutoHyphens w:val="0"/>
              <w:spacing w:before="120" w:after="120"/>
              <w:rPr>
                <w:szCs w:val="22"/>
              </w:rPr>
            </w:pPr>
            <m:oMath>
              <m:sSubSup>
                <m:sSubSupPr>
                  <m:ctrlPr>
                    <w:rPr>
                      <w:rFonts w:ascii="Cambria Math" w:hAnsi="Cambria Math"/>
                      <w:i/>
                      <w:szCs w:val="22"/>
                    </w:rPr>
                  </m:ctrlPr>
                </m:sSubSupPr>
                <m:e>
                  <m:r>
                    <w:rPr>
                      <w:rFonts w:ascii="Cambria Math" w:hAnsi="Cambria Math"/>
                      <w:szCs w:val="22"/>
                    </w:rPr>
                    <m:t>С</m:t>
                  </m:r>
                </m:e>
                <m:sub>
                  <m:r>
                    <w:rPr>
                      <w:rFonts w:ascii="Cambria Math" w:hAnsi="Cambria Math"/>
                      <w:szCs w:val="22"/>
                    </w:rPr>
                    <m:t>ИСон</m:t>
                  </m:r>
                  <m:d>
                    <m:dPr>
                      <m:ctrlPr>
                        <w:rPr>
                          <w:rFonts w:ascii="Cambria Math" w:hAnsi="Cambria Math"/>
                          <w:i/>
                          <w:szCs w:val="22"/>
                        </w:rPr>
                      </m:ctrlPr>
                    </m:dPr>
                    <m:e>
                      <m:r>
                        <w:rPr>
                          <w:rFonts w:ascii="Cambria Math" w:hAnsi="Cambria Math"/>
                          <w:szCs w:val="22"/>
                        </w:rPr>
                        <m:t>ген</m:t>
                      </m:r>
                    </m:e>
                  </m:d>
                </m:sub>
                <m:sup>
                  <m:d>
                    <m:dPr>
                      <m:ctrlPr>
                        <w:rPr>
                          <w:rFonts w:ascii="Cambria Math" w:hAnsi="Cambria Math"/>
                          <w:i/>
                          <w:szCs w:val="22"/>
                        </w:rPr>
                      </m:ctrlPr>
                    </m:dPr>
                    <m:e>
                      <m:r>
                        <w:rPr>
                          <w:rFonts w:ascii="Cambria Math" w:hAnsi="Cambria Math"/>
                          <w:szCs w:val="22"/>
                        </w:rPr>
                        <m:t>-</m:t>
                      </m:r>
                    </m:e>
                  </m:d>
                </m:sup>
              </m:sSubSup>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ИСон</m:t>
                  </m:r>
                  <m:d>
                    <m:dPr>
                      <m:ctrlPr>
                        <w:rPr>
                          <w:rFonts w:ascii="Cambria Math" w:hAnsi="Cambria Math"/>
                          <w:i/>
                          <w:szCs w:val="22"/>
                        </w:rPr>
                      </m:ctrlPr>
                    </m:dPr>
                    <m:e>
                      <m:r>
                        <w:rPr>
                          <w:rFonts w:ascii="Cambria Math" w:hAnsi="Cambria Math"/>
                          <w:szCs w:val="22"/>
                        </w:rPr>
                        <m:t>ген</m:t>
                      </m:r>
                    </m:e>
                  </m:d>
                </m:sub>
                <m:sup>
                  <m:d>
                    <m:dPr>
                      <m:ctrlPr>
                        <w:rPr>
                          <w:rFonts w:ascii="Cambria Math" w:hAnsi="Cambria Math"/>
                          <w:i/>
                          <w:szCs w:val="22"/>
                        </w:rPr>
                      </m:ctrlPr>
                    </m:dPr>
                    <m:e>
                      <m:r>
                        <w:rPr>
                          <w:rFonts w:ascii="Cambria Math" w:hAnsi="Cambria Math"/>
                          <w:szCs w:val="22"/>
                        </w:rPr>
                        <m:t>-</m:t>
                      </m:r>
                    </m:e>
                  </m:d>
                </m:sup>
              </m:sSubSup>
              <m:r>
                <w:rPr>
                  <w:rFonts w:ascii="Cambria Math" w:hAnsi="Cambria Math"/>
                  <w:szCs w:val="22"/>
                </w:rPr>
                <m:t>*</m:t>
              </m:r>
              <m:sSup>
                <m:sSupPr>
                  <m:ctrlPr>
                    <w:rPr>
                      <w:rFonts w:ascii="Cambria Math" w:hAnsi="Cambria Math"/>
                      <w:i/>
                      <w:szCs w:val="22"/>
                    </w:rPr>
                  </m:ctrlPr>
                </m:sSupPr>
                <m:e>
                  <m:r>
                    <w:rPr>
                      <w:rFonts w:ascii="Cambria Math" w:hAnsi="Cambria Math"/>
                      <w:szCs w:val="22"/>
                    </w:rPr>
                    <m:t>T</m:t>
                  </m:r>
                </m:e>
                <m:sup>
                  <m:r>
                    <w:rPr>
                      <w:rFonts w:ascii="Cambria Math" w:hAnsi="Cambria Math"/>
                      <w:szCs w:val="22"/>
                    </w:rPr>
                    <m:t>ИСон</m:t>
                  </m:r>
                  <m:d>
                    <m:dPr>
                      <m:ctrlPr>
                        <w:rPr>
                          <w:rFonts w:ascii="Cambria Math" w:hAnsi="Cambria Math"/>
                          <w:i/>
                          <w:szCs w:val="22"/>
                        </w:rPr>
                      </m:ctrlPr>
                    </m:dPr>
                    <m:e>
                      <m:r>
                        <w:rPr>
                          <w:rFonts w:ascii="Cambria Math" w:hAnsi="Cambria Math"/>
                          <w:szCs w:val="22"/>
                        </w:rPr>
                        <m:t>-</m:t>
                      </m:r>
                    </m:e>
                  </m:d>
                </m:sup>
              </m:sSup>
            </m:oMath>
            <w:r w:rsidR="00F464AD" w:rsidRPr="00040D5D">
              <w:rPr>
                <w:i/>
                <w:szCs w:val="22"/>
              </w:rPr>
              <w:t xml:space="preserve">, </w:t>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szCs w:val="22"/>
              </w:rPr>
              <w:t>(133.1)</w:t>
            </w:r>
          </w:p>
          <w:p w14:paraId="24A9B7D0" w14:textId="2C492039" w:rsidR="00F464AD" w:rsidRPr="00040D5D" w:rsidRDefault="007A2AA8" w:rsidP="00C85A97">
            <w:pPr>
              <w:widowControl w:val="0"/>
              <w:suppressAutoHyphens w:val="0"/>
              <w:spacing w:before="120" w:after="120"/>
              <w:rPr>
                <w:i/>
                <w:szCs w:val="22"/>
              </w:rPr>
            </w:pPr>
            <m:oMath>
              <m:sSubSup>
                <m:sSubSupPr>
                  <m:ctrlPr>
                    <w:rPr>
                      <w:rFonts w:ascii="Cambria Math" w:hAnsi="Cambria Math"/>
                      <w:i/>
                      <w:noProof/>
                      <w:szCs w:val="22"/>
                    </w:rPr>
                  </m:ctrlPr>
                </m:sSubSupPr>
                <m:e>
                  <m:r>
                    <w:rPr>
                      <w:rFonts w:ascii="Cambria Math" w:hAnsi="Cambria Math"/>
                      <w:noProof/>
                      <w:szCs w:val="22"/>
                    </w:rPr>
                    <m:t>С</m:t>
                  </m:r>
                </m:e>
                <m:sub>
                  <m:r>
                    <w:rPr>
                      <w:rFonts w:ascii="Cambria Math" w:hAnsi="Cambria Math"/>
                      <w:noProof/>
                      <w:szCs w:val="22"/>
                    </w:rPr>
                    <m:t>ИСпр</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ИСпр</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cs="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ИСпр</m:t>
                  </m:r>
                  <m:d>
                    <m:dPr>
                      <m:ctrlPr>
                        <w:rPr>
                          <w:rFonts w:ascii="Cambria Math" w:hAnsi="Cambria Math"/>
                          <w:i/>
                          <w:noProof/>
                          <w:szCs w:val="22"/>
                        </w:rPr>
                      </m:ctrlPr>
                    </m:dPr>
                    <m:e>
                      <m:r>
                        <w:rPr>
                          <w:rFonts w:ascii="Cambria Math" w:hAnsi="Cambria Math"/>
                          <w:noProof/>
                          <w:szCs w:val="22"/>
                        </w:rPr>
                        <m:t>-</m:t>
                      </m:r>
                    </m:e>
                  </m:d>
                </m:sup>
              </m:sSup>
            </m:oMath>
            <w:r w:rsidR="00F464AD" w:rsidRPr="00040D5D">
              <w:rPr>
                <w:i/>
                <w:szCs w:val="22"/>
              </w:rPr>
              <w:t xml:space="preserve">. </w:t>
            </w:r>
            <w:r w:rsidR="00F464AD" w:rsidRPr="00040D5D">
              <w:rPr>
                <w:i/>
                <w:szCs w:val="22"/>
              </w:rPr>
              <w:tab/>
            </w:r>
            <w:r w:rsidR="00F464AD" w:rsidRPr="00040D5D">
              <w:rPr>
                <w:szCs w:val="22"/>
              </w:rPr>
              <w:tab/>
            </w:r>
            <w:r w:rsidR="00F464AD" w:rsidRPr="00040D5D">
              <w:rPr>
                <w:szCs w:val="22"/>
              </w:rPr>
              <w:tab/>
            </w:r>
            <w:r w:rsidR="00F464AD" w:rsidRPr="00040D5D">
              <w:rPr>
                <w:szCs w:val="22"/>
              </w:rPr>
              <w:tab/>
            </w:r>
            <w:r w:rsidR="00F464AD" w:rsidRPr="00040D5D">
              <w:rPr>
                <w:szCs w:val="22"/>
              </w:rPr>
              <w:tab/>
            </w:r>
            <w:r w:rsidR="00F464AD" w:rsidRPr="00040D5D">
              <w:rPr>
                <w:szCs w:val="22"/>
              </w:rPr>
              <w:tab/>
              <w:t>(133.2)</w:t>
            </w:r>
          </w:p>
          <w:p w14:paraId="1DFD764A" w14:textId="77777777" w:rsidR="00F464AD" w:rsidRPr="00040D5D" w:rsidRDefault="00F464AD" w:rsidP="00C85A97">
            <w:pPr>
              <w:widowControl w:val="0"/>
              <w:suppressAutoHyphens w:val="0"/>
              <w:spacing w:before="120" w:after="120"/>
              <w:rPr>
                <w:szCs w:val="22"/>
              </w:rPr>
            </w:pPr>
            <w:r w:rsidRPr="00040D5D">
              <w:rPr>
                <w:szCs w:val="22"/>
              </w:rPr>
              <w:t>Для ГТП генерации ВИЭ (солнце/ветер):</w:t>
            </w:r>
          </w:p>
          <w:p w14:paraId="1FAFB28D" w14:textId="4C61546A" w:rsidR="00F464AD" w:rsidRPr="00040D5D" w:rsidRDefault="007A2AA8" w:rsidP="00C85A97">
            <w:pPr>
              <w:widowControl w:val="0"/>
              <w:suppressAutoHyphens w:val="0"/>
              <w:spacing w:before="120" w:after="120"/>
              <w:rPr>
                <w:b/>
                <w:szCs w:val="22"/>
              </w:rPr>
            </w:pPr>
            <m:oMath>
              <m:sSubSup>
                <m:sSubSupPr>
                  <m:ctrlPr>
                    <w:rPr>
                      <w:rFonts w:ascii="Cambria Math" w:hAnsi="Cambria Math"/>
                      <w:i/>
                      <w:noProof/>
                      <w:szCs w:val="22"/>
                    </w:rPr>
                  </m:ctrlPr>
                </m:sSubSupPr>
                <m:e>
                  <m:r>
                    <w:rPr>
                      <w:rFonts w:ascii="Cambria Math" w:hAnsi="Cambria Math"/>
                      <w:noProof/>
                      <w:szCs w:val="22"/>
                    </w:rPr>
                    <m:t>С</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ВИЭ</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sub>
                  </m:sSub>
                  <m:r>
                    <w:rPr>
                      <w:rFonts w:ascii="Cambria Math" w:hAnsi="Cambria Math"/>
                      <w:noProof/>
                      <w:szCs w:val="22"/>
                    </w:rPr>
                    <m:t>ред</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lang w:val="en-US"/>
                    </w:rPr>
                    <m:t>T</m:t>
                  </m:r>
                </m:e>
                <m:sub>
                  <m:r>
                    <w:rPr>
                      <w:rFonts w:ascii="Cambria Math" w:hAnsi="Cambria Math"/>
                      <w:noProof/>
                      <w:szCs w:val="22"/>
                    </w:rPr>
                    <m:t>ВИЭ</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sub>
                  </m:sSub>
                  <m:r>
                    <w:rPr>
                      <w:rFonts w:ascii="Cambria Math" w:hAnsi="Cambria Math"/>
                      <w:noProof/>
                      <w:szCs w:val="22"/>
                    </w:rPr>
                    <m:t>ред</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 xml:space="preserve"> </m:t>
              </m:r>
            </m:oMath>
            <w:r w:rsidR="00F464AD" w:rsidRPr="00040D5D">
              <w:rPr>
                <w:szCs w:val="22"/>
              </w:rPr>
              <w:t>.</w:t>
            </w:r>
          </w:p>
          <w:p w14:paraId="32619182" w14:textId="77777777" w:rsidR="00F464AD" w:rsidRPr="00040D5D" w:rsidRDefault="00F464AD" w:rsidP="00C85A97">
            <w:pPr>
              <w:widowControl w:val="0"/>
              <w:suppressAutoHyphens w:val="0"/>
              <w:spacing w:before="120" w:after="120"/>
              <w:rPr>
                <w:szCs w:val="22"/>
              </w:rPr>
            </w:pPr>
            <w:r w:rsidRPr="00040D5D">
              <w:rPr>
                <w:szCs w:val="22"/>
              </w:rPr>
              <w:lastRenderedPageBreak/>
              <w:t>Для ГТП импорта, зарегистрированных на транзитных сечениях экспорта-импорта (сечения экспорта-импорта России (Сибирь) – Северный Казахстан),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6417EA3D" w14:textId="425A57A6"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С</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имп</m:t>
                  </m:r>
                </m:sub>
                <m:sup>
                  <m:sSub>
                    <m:sSubPr>
                      <m:ctrlPr>
                        <w:rPr>
                          <w:rFonts w:ascii="Cambria Math" w:hAnsi="Cambria Math"/>
                          <w:i/>
                          <w:noProof/>
                          <w:szCs w:val="22"/>
                        </w:rPr>
                      </m:ctrlPr>
                    </m:sSubPr>
                    <m:e>
                      <m:r>
                        <w:rPr>
                          <w:rFonts w:ascii="Cambria Math" w:hAnsi="Cambria Math"/>
                          <w:noProof/>
                          <w:szCs w:val="22"/>
                        </w:rPr>
                        <m:t>λ</m:t>
                      </m:r>
                    </m:e>
                    <m:sub>
                      <m:r>
                        <w:rPr>
                          <w:rFonts w:ascii="Cambria Math" w:hAnsi="Cambria Math"/>
                          <w:noProof/>
                          <w:szCs w:val="22"/>
                        </w:rPr>
                        <m:t>т</m:t>
                      </m:r>
                    </m:sub>
                  </m:sSub>
                  <m:r>
                    <w:rPr>
                      <w:rFonts w:ascii="Cambria Math" w:hAnsi="Cambria Math"/>
                      <w:noProof/>
                      <w:szCs w:val="22"/>
                    </w:rPr>
                    <m:t>ранзит</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sSub>
                    <m:sSubPr>
                      <m:ctrlPr>
                        <w:rPr>
                          <w:rFonts w:ascii="Cambria Math" w:hAnsi="Cambria Math"/>
                          <w:i/>
                          <w:noProof/>
                          <w:szCs w:val="22"/>
                        </w:rPr>
                      </m:ctrlPr>
                    </m:sSubPr>
                    <m:e>
                      <m:r>
                        <w:rPr>
                          <w:rFonts w:ascii="Cambria Math" w:hAnsi="Cambria Math"/>
                          <w:noProof/>
                          <w:szCs w:val="22"/>
                        </w:rPr>
                        <m:t>λ</m:t>
                      </m:r>
                    </m:e>
                    <m:sub>
                      <m:r>
                        <w:rPr>
                          <w:rFonts w:ascii="Cambria Math" w:hAnsi="Cambria Math"/>
                          <w:noProof/>
                          <w:szCs w:val="22"/>
                        </w:rPr>
                        <m:t>т</m:t>
                      </m:r>
                    </m:sub>
                  </m:sSub>
                  <m:r>
                    <w:rPr>
                      <w:rFonts w:ascii="Cambria Math" w:hAnsi="Cambria Math"/>
                      <w:noProof/>
                      <w:szCs w:val="22"/>
                    </w:rPr>
                    <m:t>ранзит</m:t>
                  </m:r>
                  <m:d>
                    <m:dPr>
                      <m:ctrlPr>
                        <w:rPr>
                          <w:rFonts w:ascii="Cambria Math" w:hAnsi="Cambria Math"/>
                          <w:i/>
                          <w:noProof/>
                          <w:szCs w:val="22"/>
                        </w:rPr>
                      </m:ctrlPr>
                    </m:dPr>
                    <m:e>
                      <m:r>
                        <w:rPr>
                          <w:rFonts w:ascii="Cambria Math" w:hAnsi="Cambria Math"/>
                          <w:noProof/>
                          <w:szCs w:val="22"/>
                        </w:rPr>
                        <m:t>-</m:t>
                      </m:r>
                    </m:e>
                  </m:d>
                </m:sup>
              </m:s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имп</m:t>
                  </m:r>
                </m:sub>
                <m:sup>
                  <m:sSub>
                    <m:sSubPr>
                      <m:ctrlPr>
                        <w:rPr>
                          <w:rFonts w:ascii="Cambria Math" w:hAnsi="Cambria Math"/>
                          <w:i/>
                          <w:noProof/>
                          <w:szCs w:val="22"/>
                        </w:rPr>
                      </m:ctrlPr>
                    </m:sSubPr>
                    <m:e>
                      <m:r>
                        <w:rPr>
                          <w:rFonts w:ascii="Cambria Math" w:hAnsi="Cambria Math"/>
                          <w:noProof/>
                          <w:szCs w:val="22"/>
                        </w:rPr>
                        <m:t>i</m:t>
                      </m:r>
                    </m:e>
                    <m:sub>
                      <m:r>
                        <w:rPr>
                          <w:rFonts w:ascii="Cambria Math" w:hAnsi="Cambria Math"/>
                          <w:noProof/>
                          <w:szCs w:val="22"/>
                        </w:rPr>
                        <m:t>т</m:t>
                      </m:r>
                    </m:sub>
                  </m:sSub>
                  <m:r>
                    <w:rPr>
                      <w:rFonts w:ascii="Cambria Math" w:hAnsi="Cambria Math"/>
                      <w:noProof/>
                      <w:szCs w:val="22"/>
                    </w:rPr>
                    <m:t>ранзит</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sSub>
                    <m:sSubPr>
                      <m:ctrlPr>
                        <w:rPr>
                          <w:rFonts w:ascii="Cambria Math" w:hAnsi="Cambria Math"/>
                          <w:i/>
                          <w:noProof/>
                          <w:szCs w:val="22"/>
                        </w:rPr>
                      </m:ctrlPr>
                    </m:sSubPr>
                    <m:e>
                      <m:r>
                        <w:rPr>
                          <w:rFonts w:ascii="Cambria Math" w:hAnsi="Cambria Math"/>
                          <w:noProof/>
                          <w:szCs w:val="22"/>
                        </w:rPr>
                        <m:t>i</m:t>
                      </m:r>
                    </m:e>
                    <m:sub>
                      <m:r>
                        <w:rPr>
                          <w:rFonts w:ascii="Cambria Math" w:hAnsi="Cambria Math"/>
                          <w:noProof/>
                          <w:szCs w:val="22"/>
                        </w:rPr>
                        <m:t>т</m:t>
                      </m:r>
                    </m:sub>
                  </m:sSub>
                  <m:r>
                    <w:rPr>
                      <w:rFonts w:ascii="Cambria Math" w:hAnsi="Cambria Math"/>
                      <w:noProof/>
                      <w:szCs w:val="22"/>
                    </w:rPr>
                    <m:t>ранзит</m:t>
                  </m:r>
                  <m:d>
                    <m:dPr>
                      <m:ctrlPr>
                        <w:rPr>
                          <w:rFonts w:ascii="Cambria Math" w:hAnsi="Cambria Math"/>
                          <w:i/>
                          <w:noProof/>
                          <w:szCs w:val="22"/>
                        </w:rPr>
                      </m:ctrlPr>
                    </m:dPr>
                    <m:e>
                      <m:r>
                        <w:rPr>
                          <w:rFonts w:ascii="Cambria Math" w:hAnsi="Cambria Math"/>
                          <w:noProof/>
                          <w:szCs w:val="22"/>
                        </w:rPr>
                        <m:t>-</m:t>
                      </m:r>
                    </m:e>
                  </m:d>
                </m:sup>
              </m:sSup>
            </m:oMath>
            <w:r w:rsidR="00F464AD" w:rsidRPr="00040D5D">
              <w:rPr>
                <w:szCs w:val="22"/>
              </w:rPr>
              <w:t>.</w:t>
            </w:r>
          </w:p>
          <w:p w14:paraId="048200FA" w14:textId="77777777" w:rsidR="00F464AD" w:rsidRPr="00040D5D" w:rsidRDefault="00F464AD" w:rsidP="00C85A97">
            <w:pPr>
              <w:widowControl w:val="0"/>
              <w:suppressAutoHyphens w:val="0"/>
              <w:spacing w:before="120" w:after="120"/>
              <w:rPr>
                <w:szCs w:val="22"/>
              </w:rPr>
            </w:pPr>
            <w:r w:rsidRPr="00040D5D">
              <w:rPr>
                <w:szCs w:val="22"/>
              </w:rPr>
              <w:t>Для ГТП импорта, зарегистрированной на сечении экспорта-импорта, по которому осуществляется энергоснабжение энергорайона на территории Омской области или Курганской области, не имеющего электрических связей с ЕЭС России и работающего параллельно с зарубежной энергосистемой или ее частью:</w:t>
            </w:r>
          </w:p>
          <w:p w14:paraId="0A6C2FFF" w14:textId="4608FFEA" w:rsidR="00F464AD" w:rsidRPr="00040D5D" w:rsidRDefault="007A2AA8" w:rsidP="00C85A97">
            <w:pPr>
              <w:widowControl w:val="0"/>
              <w:suppressAutoHyphens w:val="0"/>
              <w:spacing w:before="120" w:after="120"/>
              <w:rPr>
                <w:rFonts w:eastAsiaTheme="majorEastAsia" w:cstheme="majorBidi"/>
                <w:szCs w:val="22"/>
                <w:u w:val="single"/>
              </w:rPr>
            </w:pPr>
            <m:oMath>
              <m:sSubSup>
                <m:sSubSupPr>
                  <m:ctrlPr>
                    <w:rPr>
                      <w:rFonts w:ascii="Cambria Math" w:hAnsi="Cambria Math"/>
                      <w:i/>
                      <w:noProof/>
                      <w:szCs w:val="22"/>
                    </w:rPr>
                  </m:ctrlPr>
                </m:sSubSupPr>
                <m:e>
                  <m:r>
                    <w:rPr>
                      <w:rFonts w:ascii="Cambria Math" w:hAnsi="Cambria Math"/>
                      <w:noProof/>
                      <w:szCs w:val="22"/>
                    </w:rPr>
                    <m:t>С</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изо</m:t>
                  </m:r>
                  <m:sSub>
                    <m:sSubPr>
                      <m:ctrlPr>
                        <w:rPr>
                          <w:rFonts w:ascii="Cambria Math" w:hAnsi="Cambria Math"/>
                          <w:i/>
                          <w:noProof/>
                          <w:szCs w:val="22"/>
                        </w:rPr>
                      </m:ctrlPr>
                    </m:sSubPr>
                    <m:e>
                      <m:r>
                        <w:rPr>
                          <w:rFonts w:ascii="Cambria Math" w:hAnsi="Cambria Math"/>
                          <w:noProof/>
                          <w:szCs w:val="22"/>
                        </w:rPr>
                        <m:t>л</m:t>
                      </m:r>
                    </m:e>
                    <m:sub>
                      <m:r>
                        <w:rPr>
                          <w:rFonts w:ascii="Cambria Math" w:hAnsi="Cambria Math"/>
                          <w:noProof/>
                          <w:szCs w:val="22"/>
                        </w:rPr>
                        <m:t>э</m:t>
                      </m:r>
                    </m:sub>
                  </m:sSub>
                  <m:r>
                    <m:rPr>
                      <m:lit/>
                    </m:rPr>
                    <w:rPr>
                      <w:rFonts w:ascii="Cambria Math" w:hAnsi="Cambria Math"/>
                      <w:noProof/>
                      <w:szCs w:val="22"/>
                    </w:rPr>
                    <m:t>/</m:t>
                  </m:r>
                  <m:r>
                    <w:rPr>
                      <w:rFonts w:ascii="Cambria Math" w:hAnsi="Cambria Math"/>
                      <w:noProof/>
                      <w:szCs w:val="22"/>
                    </w:rPr>
                    <m:t>р</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изо</m:t>
                  </m:r>
                  <m:sSub>
                    <m:sSubPr>
                      <m:ctrlPr>
                        <w:rPr>
                          <w:rFonts w:ascii="Cambria Math" w:hAnsi="Cambria Math"/>
                          <w:i/>
                          <w:noProof/>
                          <w:szCs w:val="22"/>
                        </w:rPr>
                      </m:ctrlPr>
                    </m:sSubPr>
                    <m:e>
                      <m:r>
                        <w:rPr>
                          <w:rFonts w:ascii="Cambria Math" w:hAnsi="Cambria Math"/>
                          <w:noProof/>
                          <w:szCs w:val="22"/>
                        </w:rPr>
                        <m:t>л</m:t>
                      </m:r>
                    </m:e>
                    <m:sub>
                      <m:r>
                        <w:rPr>
                          <w:rFonts w:ascii="Cambria Math" w:hAnsi="Cambria Math"/>
                          <w:noProof/>
                          <w:szCs w:val="22"/>
                        </w:rPr>
                        <m:t>э</m:t>
                      </m:r>
                    </m:sub>
                  </m:sSub>
                  <m:r>
                    <m:rPr>
                      <m:lit/>
                    </m:rPr>
                    <w:rPr>
                      <w:rFonts w:ascii="Cambria Math" w:hAnsi="Cambria Math"/>
                      <w:noProof/>
                      <w:szCs w:val="22"/>
                    </w:rPr>
                    <m:t>/</m:t>
                  </m:r>
                  <m:r>
                    <w:rPr>
                      <w:rFonts w:ascii="Cambria Math" w:hAnsi="Cambria Math"/>
                      <w:noProof/>
                      <w:szCs w:val="22"/>
                    </w:rPr>
                    <m:t>р</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379ED73" w14:textId="77777777" w:rsidR="00F464AD" w:rsidRPr="00040D5D" w:rsidRDefault="00F464AD" w:rsidP="00C85A97">
            <w:pPr>
              <w:pStyle w:val="4"/>
              <w:widowControl w:val="0"/>
              <w:numPr>
                <w:ilvl w:val="0"/>
                <w:numId w:val="0"/>
              </w:numPr>
              <w:suppressAutoHyphens w:val="0"/>
              <w:rPr>
                <w:szCs w:val="22"/>
              </w:rPr>
            </w:pPr>
            <w:r w:rsidRPr="00040D5D">
              <w:rPr>
                <w:szCs w:val="22"/>
              </w:rPr>
              <w:lastRenderedPageBreak/>
              <w:t xml:space="preserve">При снижении объема производства (поставки) электрической энергии (мощности) по собственной инициативе </w:t>
            </w:r>
          </w:p>
          <w:p w14:paraId="27974E3D" w14:textId="1C9BFCB8" w:rsidR="00F464AD" w:rsidRPr="00040D5D" w:rsidRDefault="00F464AD" w:rsidP="00C85A97">
            <w:pPr>
              <w:widowControl w:val="0"/>
              <w:suppressAutoHyphens w:val="0"/>
              <w:spacing w:before="120" w:after="120"/>
              <w:rPr>
                <w:szCs w:val="22"/>
              </w:rPr>
            </w:pPr>
            <w:r w:rsidRPr="00040D5D">
              <w:rPr>
                <w:szCs w:val="22"/>
              </w:rPr>
              <w:t>расчетный показатель стоимости составляющей величины отклонения по собственной инициативе ИС (</w:t>
            </w:r>
            <m:oMath>
              <m:sSubSup>
                <m:sSubSupPr>
                  <m:ctrlPr>
                    <w:rPr>
                      <w:rFonts w:ascii="Cambria Math" w:hAnsi="Cambria Math"/>
                      <w:b/>
                      <w:i/>
                      <w:szCs w:val="22"/>
                    </w:rPr>
                  </m:ctrlPr>
                </m:sSubSupPr>
                <m:e>
                  <m:r>
                    <m:rPr>
                      <m:sty m:val="bi"/>
                    </m:rPr>
                    <w:rPr>
                      <w:rFonts w:ascii="Cambria Math" w:hAnsi="Cambria Math"/>
                      <w:szCs w:val="22"/>
                    </w:rPr>
                    <m:t>С</m:t>
                  </m:r>
                </m:e>
                <m:sub>
                  <m:r>
                    <m:rPr>
                      <m:sty m:val="bi"/>
                    </m:rPr>
                    <w:rPr>
                      <w:rFonts w:ascii="Cambria Math" w:hAnsi="Cambria Math"/>
                      <w:szCs w:val="22"/>
                    </w:rPr>
                    <m:t>ИС</m:t>
                  </m:r>
                  <m:d>
                    <m:dPr>
                      <m:ctrlPr>
                        <w:rPr>
                          <w:rFonts w:ascii="Cambria Math" w:hAnsi="Cambria Math"/>
                          <w:b/>
                          <w:i/>
                          <w:szCs w:val="22"/>
                        </w:rPr>
                      </m:ctrlPr>
                    </m:dPr>
                    <m:e>
                      <m:r>
                        <m:rPr>
                          <m:sty m:val="bi"/>
                        </m:rPr>
                        <w:rPr>
                          <w:rFonts w:ascii="Cambria Math" w:hAnsi="Cambria Math"/>
                          <w:szCs w:val="22"/>
                        </w:rPr>
                        <m:t>ген</m:t>
                      </m:r>
                    </m:e>
                  </m:d>
                </m:sub>
                <m:sup>
                  <m:d>
                    <m:dPr>
                      <m:ctrlPr>
                        <w:rPr>
                          <w:rFonts w:ascii="Cambria Math" w:hAnsi="Cambria Math"/>
                          <w:b/>
                          <w:i/>
                          <w:szCs w:val="22"/>
                        </w:rPr>
                      </m:ctrlPr>
                    </m:dPr>
                    <m:e>
                      <m:r>
                        <m:rPr>
                          <m:sty m:val="bi"/>
                        </m:rPr>
                        <w:rPr>
                          <w:rFonts w:ascii="Cambria Math" w:hAnsi="Cambria Math"/>
                          <w:szCs w:val="22"/>
                        </w:rPr>
                        <m:t>-</m:t>
                      </m:r>
                    </m:e>
                  </m:d>
                </m:sup>
              </m:sSubSup>
            </m:oMath>
            <w:r w:rsidRPr="00040D5D">
              <w:rPr>
                <w:szCs w:val="22"/>
              </w:rPr>
              <w:t>), составляющей величины отклонения по собственной инициативе ИСон (</w:t>
            </w:r>
            <m:oMath>
              <m:sSubSup>
                <m:sSubSupPr>
                  <m:ctrlPr>
                    <w:rPr>
                      <w:rFonts w:ascii="Cambria Math" w:hAnsi="Cambria Math"/>
                      <w:b/>
                      <w:i/>
                      <w:szCs w:val="22"/>
                    </w:rPr>
                  </m:ctrlPr>
                </m:sSubSupPr>
                <m:e>
                  <m:r>
                    <m:rPr>
                      <m:sty m:val="bi"/>
                    </m:rPr>
                    <w:rPr>
                      <w:rFonts w:ascii="Cambria Math" w:hAnsi="Cambria Math"/>
                      <w:szCs w:val="22"/>
                    </w:rPr>
                    <m:t>С</m:t>
                  </m:r>
                </m:e>
                <m:sub>
                  <m:r>
                    <m:rPr>
                      <m:sty m:val="bi"/>
                    </m:rPr>
                    <w:rPr>
                      <w:rFonts w:ascii="Cambria Math" w:hAnsi="Cambria Math"/>
                      <w:szCs w:val="22"/>
                    </w:rPr>
                    <m:t>ИСон</m:t>
                  </m:r>
                  <m:d>
                    <m:dPr>
                      <m:ctrlPr>
                        <w:rPr>
                          <w:rFonts w:ascii="Cambria Math" w:hAnsi="Cambria Math"/>
                          <w:b/>
                          <w:i/>
                          <w:szCs w:val="22"/>
                        </w:rPr>
                      </m:ctrlPr>
                    </m:dPr>
                    <m:e>
                      <m:r>
                        <m:rPr>
                          <m:sty m:val="bi"/>
                        </m:rPr>
                        <w:rPr>
                          <w:rFonts w:ascii="Cambria Math" w:hAnsi="Cambria Math"/>
                          <w:szCs w:val="22"/>
                        </w:rPr>
                        <m:t>ген</m:t>
                      </m:r>
                    </m:e>
                  </m:d>
                </m:sub>
                <m:sup>
                  <m:d>
                    <m:dPr>
                      <m:ctrlPr>
                        <w:rPr>
                          <w:rFonts w:ascii="Cambria Math" w:hAnsi="Cambria Math"/>
                          <w:b/>
                          <w:i/>
                          <w:szCs w:val="22"/>
                        </w:rPr>
                      </m:ctrlPr>
                    </m:dPr>
                    <m:e>
                      <m:r>
                        <m:rPr>
                          <m:sty m:val="bi"/>
                        </m:rPr>
                        <w:rPr>
                          <w:rFonts w:ascii="Cambria Math" w:hAnsi="Cambria Math"/>
                          <w:szCs w:val="22"/>
                        </w:rPr>
                        <m:t>-</m:t>
                      </m:r>
                    </m:e>
                  </m:d>
                </m:sup>
              </m:sSubSup>
            </m:oMath>
            <w:r w:rsidRPr="00040D5D">
              <w:rPr>
                <w:szCs w:val="22"/>
              </w:rPr>
              <w:t>), составляющей величины отклонения по собственной инициативе ИСпр (</w:t>
            </w:r>
            <m:oMath>
              <m:sSubSup>
                <m:sSubSupPr>
                  <m:ctrlPr>
                    <w:rPr>
                      <w:rFonts w:ascii="Cambria Math" w:hAnsi="Cambria Math"/>
                      <w:b/>
                      <w:i/>
                      <w:szCs w:val="22"/>
                    </w:rPr>
                  </m:ctrlPr>
                </m:sSubSupPr>
                <m:e>
                  <m:r>
                    <m:rPr>
                      <m:sty m:val="bi"/>
                    </m:rPr>
                    <w:rPr>
                      <w:rFonts w:ascii="Cambria Math" w:hAnsi="Cambria Math"/>
                      <w:szCs w:val="22"/>
                    </w:rPr>
                    <m:t>С</m:t>
                  </m:r>
                </m:e>
                <m:sub>
                  <m:r>
                    <m:rPr>
                      <m:sty m:val="bi"/>
                    </m:rPr>
                    <w:rPr>
                      <w:rFonts w:ascii="Cambria Math" w:hAnsi="Cambria Math"/>
                      <w:szCs w:val="22"/>
                    </w:rPr>
                    <m:t>ИСпр</m:t>
                  </m:r>
                  <m:d>
                    <m:dPr>
                      <m:ctrlPr>
                        <w:rPr>
                          <w:rFonts w:ascii="Cambria Math" w:hAnsi="Cambria Math"/>
                          <w:b/>
                          <w:i/>
                          <w:szCs w:val="22"/>
                        </w:rPr>
                      </m:ctrlPr>
                    </m:dPr>
                    <m:e>
                      <m:r>
                        <m:rPr>
                          <m:sty m:val="bi"/>
                        </m:rPr>
                        <w:rPr>
                          <w:rFonts w:ascii="Cambria Math" w:hAnsi="Cambria Math"/>
                          <w:szCs w:val="22"/>
                        </w:rPr>
                        <m:t>ген</m:t>
                      </m:r>
                    </m:e>
                  </m:d>
                </m:sub>
                <m:sup>
                  <m:d>
                    <m:dPr>
                      <m:ctrlPr>
                        <w:rPr>
                          <w:rFonts w:ascii="Cambria Math" w:hAnsi="Cambria Math"/>
                          <w:b/>
                          <w:i/>
                          <w:szCs w:val="22"/>
                        </w:rPr>
                      </m:ctrlPr>
                    </m:dPr>
                    <m:e>
                      <m:r>
                        <m:rPr>
                          <m:sty m:val="bi"/>
                        </m:rPr>
                        <w:rPr>
                          <w:rFonts w:ascii="Cambria Math" w:hAnsi="Cambria Math"/>
                          <w:szCs w:val="22"/>
                        </w:rPr>
                        <m:t>-</m:t>
                      </m:r>
                    </m:e>
                  </m:d>
                </m:sup>
              </m:sSubSup>
            </m:oMath>
            <w:r w:rsidRPr="00040D5D">
              <w:rPr>
                <w:szCs w:val="22"/>
              </w:rPr>
              <w:t xml:space="preserve">), определяется как произведение отклонения и соответствующей ставки, определенной в соответствии с п.4.4.1 настоящего Регламента </w:t>
            </w:r>
            <w:r w:rsidRPr="00040D5D">
              <w:rPr>
                <w:szCs w:val="22"/>
                <w:highlight w:val="yellow"/>
              </w:rPr>
              <w:t xml:space="preserve">(за исключением ГТП генерации </w:t>
            </w:r>
            <w:r w:rsidRPr="00040D5D">
              <w:rPr>
                <w:rFonts w:eastAsiaTheme="majorEastAsia" w:cstheme="majorBidi"/>
                <w:szCs w:val="22"/>
                <w:highlight w:val="yellow"/>
              </w:rPr>
              <w:t>участника оптового рынка с типом станции ГЭС, в отношении которых осуществляется поставка по договорам, указанным в п</w:t>
            </w:r>
            <w:r w:rsidR="00940B88">
              <w:rPr>
                <w:rFonts w:eastAsiaTheme="majorEastAsia" w:cstheme="majorBidi"/>
                <w:szCs w:val="22"/>
                <w:highlight w:val="yellow"/>
              </w:rPr>
              <w:t>од</w:t>
            </w:r>
            <w:r w:rsidRPr="00040D5D">
              <w:rPr>
                <w:rFonts w:eastAsiaTheme="majorEastAsia" w:cstheme="majorBidi"/>
                <w:szCs w:val="22"/>
                <w:highlight w:val="yellow"/>
              </w:rPr>
              <w:t>п.</w:t>
            </w:r>
            <w:r w:rsidR="00940B88">
              <w:rPr>
                <w:rFonts w:eastAsiaTheme="majorEastAsia" w:cstheme="majorBidi"/>
                <w:szCs w:val="22"/>
                <w:highlight w:val="yellow"/>
              </w:rPr>
              <w:t xml:space="preserve"> </w:t>
            </w:r>
            <w:r w:rsidRPr="00040D5D">
              <w:rPr>
                <w:rFonts w:eastAsiaTheme="majorEastAsia" w:cstheme="majorBidi"/>
                <w:szCs w:val="22"/>
                <w:highlight w:val="yellow"/>
              </w:rPr>
              <w:t>16 п.</w:t>
            </w:r>
            <w:r w:rsidR="00940B88">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highlight w:val="yellow"/>
              </w:rPr>
              <w:t>)</w:t>
            </w:r>
            <w:r w:rsidRPr="00040D5D">
              <w:rPr>
                <w:szCs w:val="22"/>
              </w:rPr>
              <w:t>:</w:t>
            </w:r>
          </w:p>
          <w:p w14:paraId="72A13E91" w14:textId="17630223" w:rsidR="00F464AD" w:rsidRPr="00040D5D" w:rsidRDefault="007A2AA8" w:rsidP="00C85A97">
            <w:pPr>
              <w:widowControl w:val="0"/>
              <w:suppressAutoHyphens w:val="0"/>
              <w:spacing w:before="120" w:after="120"/>
              <w:rPr>
                <w:szCs w:val="22"/>
              </w:rPr>
            </w:pPr>
            <m:oMath>
              <m:sSubSup>
                <m:sSubSupPr>
                  <m:ctrlPr>
                    <w:rPr>
                      <w:rFonts w:ascii="Cambria Math" w:hAnsi="Cambria Math"/>
                      <w:i/>
                      <w:szCs w:val="22"/>
                    </w:rPr>
                  </m:ctrlPr>
                </m:sSubSupPr>
                <m:e>
                  <m:r>
                    <w:rPr>
                      <w:rFonts w:ascii="Cambria Math" w:hAnsi="Cambria Math"/>
                      <w:szCs w:val="22"/>
                    </w:rPr>
                    <m:t>С</m:t>
                  </m:r>
                </m:e>
                <m:sub>
                  <m:r>
                    <w:rPr>
                      <w:rFonts w:ascii="Cambria Math" w:hAnsi="Cambria Math"/>
                      <w:szCs w:val="22"/>
                    </w:rPr>
                    <m:t>ИС</m:t>
                  </m:r>
                  <m:d>
                    <m:dPr>
                      <m:ctrlPr>
                        <w:rPr>
                          <w:rFonts w:ascii="Cambria Math" w:hAnsi="Cambria Math"/>
                          <w:i/>
                          <w:szCs w:val="22"/>
                        </w:rPr>
                      </m:ctrlPr>
                    </m:dPr>
                    <m:e>
                      <m:r>
                        <w:rPr>
                          <w:rFonts w:ascii="Cambria Math" w:hAnsi="Cambria Math"/>
                          <w:szCs w:val="22"/>
                        </w:rPr>
                        <m:t>ген</m:t>
                      </m:r>
                    </m:e>
                  </m:d>
                </m:sub>
                <m:sup>
                  <m:d>
                    <m:dPr>
                      <m:ctrlPr>
                        <w:rPr>
                          <w:rFonts w:ascii="Cambria Math" w:hAnsi="Cambria Math"/>
                          <w:i/>
                          <w:szCs w:val="22"/>
                        </w:rPr>
                      </m:ctrlPr>
                    </m:dPr>
                    <m:e>
                      <m:r>
                        <w:rPr>
                          <w:rFonts w:ascii="Cambria Math" w:hAnsi="Cambria Math"/>
                          <w:szCs w:val="22"/>
                        </w:rPr>
                        <m:t>-</m:t>
                      </m:r>
                    </m:e>
                  </m:d>
                </m:sup>
              </m:sSubSup>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ИС</m:t>
                  </m:r>
                  <m:d>
                    <m:dPr>
                      <m:ctrlPr>
                        <w:rPr>
                          <w:rFonts w:ascii="Cambria Math" w:hAnsi="Cambria Math"/>
                          <w:i/>
                          <w:szCs w:val="22"/>
                        </w:rPr>
                      </m:ctrlPr>
                    </m:dPr>
                    <m:e>
                      <m:r>
                        <w:rPr>
                          <w:rFonts w:ascii="Cambria Math" w:hAnsi="Cambria Math"/>
                          <w:szCs w:val="22"/>
                        </w:rPr>
                        <m:t>ген</m:t>
                      </m:r>
                    </m:e>
                  </m:d>
                </m:sub>
                <m:sup>
                  <m:d>
                    <m:dPr>
                      <m:ctrlPr>
                        <w:rPr>
                          <w:rFonts w:ascii="Cambria Math" w:hAnsi="Cambria Math"/>
                          <w:i/>
                          <w:szCs w:val="22"/>
                        </w:rPr>
                      </m:ctrlPr>
                    </m:dPr>
                    <m:e>
                      <m:r>
                        <w:rPr>
                          <w:rFonts w:ascii="Cambria Math" w:hAnsi="Cambria Math"/>
                          <w:szCs w:val="22"/>
                        </w:rPr>
                        <m:t>-</m:t>
                      </m:r>
                    </m:e>
                  </m:d>
                </m:sup>
              </m:sSubSup>
              <m:r>
                <w:rPr>
                  <w:rFonts w:ascii="Cambria Math" w:hAnsi="Cambria Math"/>
                  <w:szCs w:val="22"/>
                </w:rPr>
                <m:t>*</m:t>
              </m:r>
              <m:sSup>
                <m:sSupPr>
                  <m:ctrlPr>
                    <w:rPr>
                      <w:rFonts w:ascii="Cambria Math" w:hAnsi="Cambria Math"/>
                      <w:i/>
                      <w:szCs w:val="22"/>
                    </w:rPr>
                  </m:ctrlPr>
                </m:sSupPr>
                <m:e>
                  <m:r>
                    <w:rPr>
                      <w:rFonts w:ascii="Cambria Math" w:hAnsi="Cambria Math"/>
                      <w:szCs w:val="22"/>
                    </w:rPr>
                    <m:t>T</m:t>
                  </m:r>
                </m:e>
                <m:sup>
                  <m:r>
                    <w:rPr>
                      <w:rFonts w:ascii="Cambria Math" w:hAnsi="Cambria Math"/>
                      <w:szCs w:val="22"/>
                    </w:rPr>
                    <m:t>ИС</m:t>
                  </m:r>
                  <m:d>
                    <m:dPr>
                      <m:ctrlPr>
                        <w:rPr>
                          <w:rFonts w:ascii="Cambria Math" w:hAnsi="Cambria Math"/>
                          <w:i/>
                          <w:szCs w:val="22"/>
                        </w:rPr>
                      </m:ctrlPr>
                    </m:dPr>
                    <m:e>
                      <m:r>
                        <w:rPr>
                          <w:rFonts w:ascii="Cambria Math" w:hAnsi="Cambria Math"/>
                          <w:szCs w:val="22"/>
                        </w:rPr>
                        <m:t>-</m:t>
                      </m:r>
                    </m:e>
                  </m:d>
                </m:sup>
              </m:sSup>
            </m:oMath>
            <w:r w:rsidR="00F464AD" w:rsidRPr="00040D5D">
              <w:rPr>
                <w:i/>
                <w:szCs w:val="22"/>
              </w:rPr>
              <w:t xml:space="preserve">, </w:t>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szCs w:val="22"/>
              </w:rPr>
              <w:t>(111)</w:t>
            </w:r>
          </w:p>
          <w:p w14:paraId="2EEA3AA9" w14:textId="36EE364D" w:rsidR="00F464AD" w:rsidRPr="00040D5D" w:rsidRDefault="007A2AA8" w:rsidP="00C85A97">
            <w:pPr>
              <w:widowControl w:val="0"/>
              <w:suppressAutoHyphens w:val="0"/>
              <w:spacing w:before="120" w:after="120"/>
              <w:rPr>
                <w:szCs w:val="22"/>
              </w:rPr>
            </w:pPr>
            <m:oMath>
              <m:sSubSup>
                <m:sSubSupPr>
                  <m:ctrlPr>
                    <w:rPr>
                      <w:rFonts w:ascii="Cambria Math" w:hAnsi="Cambria Math"/>
                      <w:i/>
                      <w:szCs w:val="22"/>
                    </w:rPr>
                  </m:ctrlPr>
                </m:sSubSupPr>
                <m:e>
                  <m:r>
                    <w:rPr>
                      <w:rFonts w:ascii="Cambria Math" w:hAnsi="Cambria Math"/>
                      <w:szCs w:val="22"/>
                    </w:rPr>
                    <m:t>С</m:t>
                  </m:r>
                </m:e>
                <m:sub>
                  <m:r>
                    <w:rPr>
                      <w:rFonts w:ascii="Cambria Math" w:hAnsi="Cambria Math"/>
                      <w:szCs w:val="22"/>
                    </w:rPr>
                    <m:t>ИСон</m:t>
                  </m:r>
                  <m:d>
                    <m:dPr>
                      <m:ctrlPr>
                        <w:rPr>
                          <w:rFonts w:ascii="Cambria Math" w:hAnsi="Cambria Math"/>
                          <w:i/>
                          <w:szCs w:val="22"/>
                        </w:rPr>
                      </m:ctrlPr>
                    </m:dPr>
                    <m:e>
                      <m:r>
                        <w:rPr>
                          <w:rFonts w:ascii="Cambria Math" w:hAnsi="Cambria Math"/>
                          <w:szCs w:val="22"/>
                        </w:rPr>
                        <m:t>ген</m:t>
                      </m:r>
                    </m:e>
                  </m:d>
                </m:sub>
                <m:sup>
                  <m:d>
                    <m:dPr>
                      <m:ctrlPr>
                        <w:rPr>
                          <w:rFonts w:ascii="Cambria Math" w:hAnsi="Cambria Math"/>
                          <w:i/>
                          <w:szCs w:val="22"/>
                        </w:rPr>
                      </m:ctrlPr>
                    </m:dPr>
                    <m:e>
                      <m:r>
                        <w:rPr>
                          <w:rFonts w:ascii="Cambria Math" w:hAnsi="Cambria Math"/>
                          <w:szCs w:val="22"/>
                        </w:rPr>
                        <m:t>-</m:t>
                      </m:r>
                    </m:e>
                  </m:d>
                </m:sup>
              </m:sSubSup>
              <m:r>
                <w:rPr>
                  <w:rFonts w:ascii="Cambria Math" w:hAnsi="Cambria Math"/>
                  <w:szCs w:val="22"/>
                </w:rPr>
                <m:t>=Δ</m:t>
              </m:r>
              <m:sSubSup>
                <m:sSubSupPr>
                  <m:ctrlPr>
                    <w:rPr>
                      <w:rFonts w:ascii="Cambria Math" w:hAnsi="Cambria Math"/>
                      <w:i/>
                      <w:szCs w:val="22"/>
                    </w:rPr>
                  </m:ctrlPr>
                </m:sSubSupPr>
                <m:e>
                  <m:r>
                    <w:rPr>
                      <w:rFonts w:ascii="Cambria Math" w:hAnsi="Cambria Math"/>
                      <w:szCs w:val="22"/>
                    </w:rPr>
                    <m:t>O</m:t>
                  </m:r>
                </m:e>
                <m:sub>
                  <m:r>
                    <w:rPr>
                      <w:rFonts w:ascii="Cambria Math" w:hAnsi="Cambria Math"/>
                      <w:szCs w:val="22"/>
                    </w:rPr>
                    <m:t>ИСон</m:t>
                  </m:r>
                  <m:d>
                    <m:dPr>
                      <m:ctrlPr>
                        <w:rPr>
                          <w:rFonts w:ascii="Cambria Math" w:hAnsi="Cambria Math"/>
                          <w:i/>
                          <w:szCs w:val="22"/>
                        </w:rPr>
                      </m:ctrlPr>
                    </m:dPr>
                    <m:e>
                      <m:r>
                        <w:rPr>
                          <w:rFonts w:ascii="Cambria Math" w:hAnsi="Cambria Math"/>
                          <w:szCs w:val="22"/>
                        </w:rPr>
                        <m:t>ген</m:t>
                      </m:r>
                    </m:e>
                  </m:d>
                </m:sub>
                <m:sup>
                  <m:d>
                    <m:dPr>
                      <m:ctrlPr>
                        <w:rPr>
                          <w:rFonts w:ascii="Cambria Math" w:hAnsi="Cambria Math"/>
                          <w:i/>
                          <w:szCs w:val="22"/>
                        </w:rPr>
                      </m:ctrlPr>
                    </m:dPr>
                    <m:e>
                      <m:r>
                        <w:rPr>
                          <w:rFonts w:ascii="Cambria Math" w:hAnsi="Cambria Math"/>
                          <w:szCs w:val="22"/>
                        </w:rPr>
                        <m:t>-</m:t>
                      </m:r>
                    </m:e>
                  </m:d>
                </m:sup>
              </m:sSubSup>
              <m:r>
                <w:rPr>
                  <w:rFonts w:ascii="Cambria Math" w:hAnsi="Cambria Math"/>
                  <w:szCs w:val="22"/>
                </w:rPr>
                <m:t>*</m:t>
              </m:r>
              <m:sSup>
                <m:sSupPr>
                  <m:ctrlPr>
                    <w:rPr>
                      <w:rFonts w:ascii="Cambria Math" w:hAnsi="Cambria Math"/>
                      <w:i/>
                      <w:szCs w:val="22"/>
                    </w:rPr>
                  </m:ctrlPr>
                </m:sSupPr>
                <m:e>
                  <m:r>
                    <w:rPr>
                      <w:rFonts w:ascii="Cambria Math" w:hAnsi="Cambria Math"/>
                      <w:szCs w:val="22"/>
                    </w:rPr>
                    <m:t>T</m:t>
                  </m:r>
                </m:e>
                <m:sup>
                  <m:r>
                    <w:rPr>
                      <w:rFonts w:ascii="Cambria Math" w:hAnsi="Cambria Math"/>
                      <w:szCs w:val="22"/>
                    </w:rPr>
                    <m:t>ИСон</m:t>
                  </m:r>
                  <m:d>
                    <m:dPr>
                      <m:ctrlPr>
                        <w:rPr>
                          <w:rFonts w:ascii="Cambria Math" w:hAnsi="Cambria Math"/>
                          <w:i/>
                          <w:szCs w:val="22"/>
                        </w:rPr>
                      </m:ctrlPr>
                    </m:dPr>
                    <m:e>
                      <m:r>
                        <w:rPr>
                          <w:rFonts w:ascii="Cambria Math" w:hAnsi="Cambria Math"/>
                          <w:szCs w:val="22"/>
                        </w:rPr>
                        <m:t>-</m:t>
                      </m:r>
                    </m:e>
                  </m:d>
                </m:sup>
              </m:sSup>
            </m:oMath>
            <w:r w:rsidR="00F464AD" w:rsidRPr="00040D5D">
              <w:rPr>
                <w:i/>
                <w:szCs w:val="22"/>
              </w:rPr>
              <w:t xml:space="preserve">, </w:t>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i/>
                <w:szCs w:val="22"/>
              </w:rPr>
              <w:tab/>
            </w:r>
            <w:r w:rsidR="00F464AD" w:rsidRPr="00040D5D">
              <w:rPr>
                <w:szCs w:val="22"/>
              </w:rPr>
              <w:t>(133.1)</w:t>
            </w:r>
          </w:p>
          <w:p w14:paraId="6AD93424" w14:textId="0C5CD54A" w:rsidR="00F464AD" w:rsidRPr="00040D5D" w:rsidRDefault="007A2AA8" w:rsidP="00C85A97">
            <w:pPr>
              <w:widowControl w:val="0"/>
              <w:suppressAutoHyphens w:val="0"/>
              <w:spacing w:before="120" w:after="120"/>
              <w:rPr>
                <w:i/>
                <w:szCs w:val="22"/>
              </w:rPr>
            </w:pPr>
            <m:oMath>
              <m:sSubSup>
                <m:sSubSupPr>
                  <m:ctrlPr>
                    <w:rPr>
                      <w:rFonts w:ascii="Cambria Math" w:hAnsi="Cambria Math"/>
                      <w:i/>
                      <w:noProof/>
                      <w:szCs w:val="22"/>
                    </w:rPr>
                  </m:ctrlPr>
                </m:sSubSupPr>
                <m:e>
                  <m:r>
                    <w:rPr>
                      <w:rFonts w:ascii="Cambria Math" w:hAnsi="Cambria Math"/>
                      <w:noProof/>
                      <w:szCs w:val="22"/>
                    </w:rPr>
                    <m:t>С</m:t>
                  </m:r>
                </m:e>
                <m:sub>
                  <m:r>
                    <w:rPr>
                      <w:rFonts w:ascii="Cambria Math" w:hAnsi="Cambria Math"/>
                      <w:noProof/>
                      <w:szCs w:val="22"/>
                    </w:rPr>
                    <m:t>ИСпр</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ИСпр</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cs="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ИСпр</m:t>
                  </m:r>
                  <m:d>
                    <m:dPr>
                      <m:ctrlPr>
                        <w:rPr>
                          <w:rFonts w:ascii="Cambria Math" w:hAnsi="Cambria Math"/>
                          <w:i/>
                          <w:noProof/>
                          <w:szCs w:val="22"/>
                        </w:rPr>
                      </m:ctrlPr>
                    </m:dPr>
                    <m:e>
                      <m:r>
                        <w:rPr>
                          <w:rFonts w:ascii="Cambria Math" w:hAnsi="Cambria Math"/>
                          <w:noProof/>
                          <w:szCs w:val="22"/>
                        </w:rPr>
                        <m:t>-</m:t>
                      </m:r>
                    </m:e>
                  </m:d>
                </m:sup>
              </m:sSup>
            </m:oMath>
            <w:r w:rsidR="00F464AD" w:rsidRPr="00040D5D">
              <w:rPr>
                <w:i/>
                <w:szCs w:val="22"/>
              </w:rPr>
              <w:t xml:space="preserve">. </w:t>
            </w:r>
            <w:r w:rsidR="00F464AD" w:rsidRPr="00040D5D">
              <w:rPr>
                <w:i/>
                <w:szCs w:val="22"/>
              </w:rPr>
              <w:tab/>
            </w:r>
            <w:r w:rsidR="00F464AD" w:rsidRPr="00040D5D">
              <w:rPr>
                <w:szCs w:val="22"/>
              </w:rPr>
              <w:tab/>
            </w:r>
            <w:r w:rsidR="00F464AD" w:rsidRPr="00040D5D">
              <w:rPr>
                <w:szCs w:val="22"/>
              </w:rPr>
              <w:tab/>
            </w:r>
            <w:r w:rsidR="00F464AD" w:rsidRPr="00040D5D">
              <w:rPr>
                <w:szCs w:val="22"/>
              </w:rPr>
              <w:tab/>
            </w:r>
            <w:r w:rsidR="00F464AD" w:rsidRPr="00040D5D">
              <w:rPr>
                <w:szCs w:val="22"/>
              </w:rPr>
              <w:tab/>
            </w:r>
            <w:r w:rsidR="00F464AD" w:rsidRPr="00040D5D">
              <w:rPr>
                <w:szCs w:val="22"/>
              </w:rPr>
              <w:tab/>
              <w:t>(133.2)</w:t>
            </w:r>
          </w:p>
          <w:p w14:paraId="29B2459C" w14:textId="77777777" w:rsidR="00F464AD" w:rsidRPr="00040D5D" w:rsidRDefault="00F464AD" w:rsidP="00C85A97">
            <w:pPr>
              <w:widowControl w:val="0"/>
              <w:suppressAutoHyphens w:val="0"/>
              <w:spacing w:before="120" w:after="120"/>
              <w:rPr>
                <w:szCs w:val="22"/>
              </w:rPr>
            </w:pPr>
            <w:r w:rsidRPr="00040D5D">
              <w:rPr>
                <w:szCs w:val="22"/>
              </w:rPr>
              <w:lastRenderedPageBreak/>
              <w:t>Для ГТП генерации ВИЭ (солнце/ветер):</w:t>
            </w:r>
          </w:p>
          <w:p w14:paraId="37254751" w14:textId="2656F808" w:rsidR="00F464AD" w:rsidRPr="00040D5D" w:rsidRDefault="007A2AA8" w:rsidP="00C85A97">
            <w:pPr>
              <w:widowControl w:val="0"/>
              <w:suppressAutoHyphens w:val="0"/>
              <w:spacing w:before="120" w:after="120"/>
              <w:rPr>
                <w:b/>
                <w:szCs w:val="22"/>
              </w:rPr>
            </w:pPr>
            <m:oMath>
              <m:sSubSup>
                <m:sSubSupPr>
                  <m:ctrlPr>
                    <w:rPr>
                      <w:rFonts w:ascii="Cambria Math" w:hAnsi="Cambria Math"/>
                      <w:i/>
                      <w:noProof/>
                      <w:szCs w:val="22"/>
                    </w:rPr>
                  </m:ctrlPr>
                </m:sSubSupPr>
                <m:e>
                  <m:r>
                    <w:rPr>
                      <w:rFonts w:ascii="Cambria Math" w:hAnsi="Cambria Math"/>
                      <w:noProof/>
                      <w:szCs w:val="22"/>
                    </w:rPr>
                    <m:t>С</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ВИЭ</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sub>
                  </m:sSub>
                  <m:r>
                    <w:rPr>
                      <w:rFonts w:ascii="Cambria Math" w:hAnsi="Cambria Math"/>
                      <w:noProof/>
                      <w:szCs w:val="22"/>
                    </w:rPr>
                    <m:t>ред</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lang w:val="en-US"/>
                    </w:rPr>
                    <m:t>T</m:t>
                  </m:r>
                </m:e>
                <m:sub>
                  <m:r>
                    <w:rPr>
                      <w:rFonts w:ascii="Cambria Math" w:hAnsi="Cambria Math"/>
                      <w:noProof/>
                      <w:szCs w:val="22"/>
                    </w:rPr>
                    <m:t>ВИЭ</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sub>
                  </m:sSub>
                  <m:r>
                    <w:rPr>
                      <w:rFonts w:ascii="Cambria Math" w:hAnsi="Cambria Math"/>
                      <w:noProof/>
                      <w:szCs w:val="22"/>
                    </w:rPr>
                    <m:t>ред</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 xml:space="preserve"> </m:t>
              </m:r>
            </m:oMath>
            <w:r w:rsidR="00F464AD" w:rsidRPr="00040D5D">
              <w:rPr>
                <w:szCs w:val="22"/>
              </w:rPr>
              <w:t>.</w:t>
            </w:r>
          </w:p>
          <w:p w14:paraId="2C2DB981" w14:textId="77777777" w:rsidR="00F464AD" w:rsidRPr="00040D5D" w:rsidRDefault="00F464AD" w:rsidP="00C85A97">
            <w:pPr>
              <w:widowControl w:val="0"/>
              <w:suppressAutoHyphens w:val="0"/>
              <w:spacing w:before="120" w:after="120"/>
              <w:rPr>
                <w:szCs w:val="22"/>
              </w:rPr>
            </w:pPr>
            <w:r w:rsidRPr="00040D5D">
              <w:rPr>
                <w:szCs w:val="22"/>
              </w:rPr>
              <w:t>Для ГТП импорта, зарегистрированных на транзитных сечениях экспорта-импорта (сечения экспорта-импорта России (Сибирь) – Северный Казахстан),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713263D9" w14:textId="30D44CC9"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С</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имп</m:t>
                  </m:r>
                </m:sub>
                <m:sup>
                  <m:sSub>
                    <m:sSubPr>
                      <m:ctrlPr>
                        <w:rPr>
                          <w:rFonts w:ascii="Cambria Math" w:hAnsi="Cambria Math"/>
                          <w:i/>
                          <w:noProof/>
                          <w:szCs w:val="22"/>
                        </w:rPr>
                      </m:ctrlPr>
                    </m:sSubPr>
                    <m:e>
                      <m:r>
                        <w:rPr>
                          <w:rFonts w:ascii="Cambria Math" w:hAnsi="Cambria Math"/>
                          <w:noProof/>
                          <w:szCs w:val="22"/>
                        </w:rPr>
                        <m:t>λ</m:t>
                      </m:r>
                    </m:e>
                    <m:sub>
                      <m:r>
                        <w:rPr>
                          <w:rFonts w:ascii="Cambria Math" w:hAnsi="Cambria Math"/>
                          <w:noProof/>
                          <w:szCs w:val="22"/>
                        </w:rPr>
                        <m:t>т</m:t>
                      </m:r>
                    </m:sub>
                  </m:sSub>
                  <m:r>
                    <w:rPr>
                      <w:rFonts w:ascii="Cambria Math" w:hAnsi="Cambria Math"/>
                      <w:noProof/>
                      <w:szCs w:val="22"/>
                    </w:rPr>
                    <m:t>ранзит</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sSub>
                    <m:sSubPr>
                      <m:ctrlPr>
                        <w:rPr>
                          <w:rFonts w:ascii="Cambria Math" w:hAnsi="Cambria Math"/>
                          <w:i/>
                          <w:noProof/>
                          <w:szCs w:val="22"/>
                        </w:rPr>
                      </m:ctrlPr>
                    </m:sSubPr>
                    <m:e>
                      <m:r>
                        <w:rPr>
                          <w:rFonts w:ascii="Cambria Math" w:hAnsi="Cambria Math"/>
                          <w:noProof/>
                          <w:szCs w:val="22"/>
                        </w:rPr>
                        <m:t>λ</m:t>
                      </m:r>
                    </m:e>
                    <m:sub>
                      <m:r>
                        <w:rPr>
                          <w:rFonts w:ascii="Cambria Math" w:hAnsi="Cambria Math"/>
                          <w:noProof/>
                          <w:szCs w:val="22"/>
                        </w:rPr>
                        <m:t>т</m:t>
                      </m:r>
                    </m:sub>
                  </m:sSub>
                  <m:r>
                    <w:rPr>
                      <w:rFonts w:ascii="Cambria Math" w:hAnsi="Cambria Math"/>
                      <w:noProof/>
                      <w:szCs w:val="22"/>
                    </w:rPr>
                    <m:t>ранзит</m:t>
                  </m:r>
                  <m:d>
                    <m:dPr>
                      <m:ctrlPr>
                        <w:rPr>
                          <w:rFonts w:ascii="Cambria Math" w:hAnsi="Cambria Math"/>
                          <w:i/>
                          <w:noProof/>
                          <w:szCs w:val="22"/>
                        </w:rPr>
                      </m:ctrlPr>
                    </m:dPr>
                    <m:e>
                      <m:r>
                        <w:rPr>
                          <w:rFonts w:ascii="Cambria Math" w:hAnsi="Cambria Math"/>
                          <w:noProof/>
                          <w:szCs w:val="22"/>
                        </w:rPr>
                        <m:t>-</m:t>
                      </m:r>
                    </m:e>
                  </m:d>
                </m:sup>
              </m:s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имп</m:t>
                  </m:r>
                </m:sub>
                <m:sup>
                  <m:sSub>
                    <m:sSubPr>
                      <m:ctrlPr>
                        <w:rPr>
                          <w:rFonts w:ascii="Cambria Math" w:hAnsi="Cambria Math"/>
                          <w:i/>
                          <w:noProof/>
                          <w:szCs w:val="22"/>
                        </w:rPr>
                      </m:ctrlPr>
                    </m:sSubPr>
                    <m:e>
                      <m:r>
                        <w:rPr>
                          <w:rFonts w:ascii="Cambria Math" w:hAnsi="Cambria Math"/>
                          <w:noProof/>
                          <w:szCs w:val="22"/>
                        </w:rPr>
                        <m:t>i</m:t>
                      </m:r>
                    </m:e>
                    <m:sub>
                      <m:r>
                        <w:rPr>
                          <w:rFonts w:ascii="Cambria Math" w:hAnsi="Cambria Math"/>
                          <w:noProof/>
                          <w:szCs w:val="22"/>
                        </w:rPr>
                        <m:t>т</m:t>
                      </m:r>
                    </m:sub>
                  </m:sSub>
                  <m:r>
                    <w:rPr>
                      <w:rFonts w:ascii="Cambria Math" w:hAnsi="Cambria Math"/>
                      <w:noProof/>
                      <w:szCs w:val="22"/>
                    </w:rPr>
                    <m:t>ранзит</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sSub>
                    <m:sSubPr>
                      <m:ctrlPr>
                        <w:rPr>
                          <w:rFonts w:ascii="Cambria Math" w:hAnsi="Cambria Math"/>
                          <w:i/>
                          <w:noProof/>
                          <w:szCs w:val="22"/>
                        </w:rPr>
                      </m:ctrlPr>
                    </m:sSubPr>
                    <m:e>
                      <m:r>
                        <w:rPr>
                          <w:rFonts w:ascii="Cambria Math" w:hAnsi="Cambria Math"/>
                          <w:noProof/>
                          <w:szCs w:val="22"/>
                        </w:rPr>
                        <m:t>i</m:t>
                      </m:r>
                    </m:e>
                    <m:sub>
                      <m:r>
                        <w:rPr>
                          <w:rFonts w:ascii="Cambria Math" w:hAnsi="Cambria Math"/>
                          <w:noProof/>
                          <w:szCs w:val="22"/>
                        </w:rPr>
                        <m:t>т</m:t>
                      </m:r>
                    </m:sub>
                  </m:sSub>
                  <m:r>
                    <w:rPr>
                      <w:rFonts w:ascii="Cambria Math" w:hAnsi="Cambria Math"/>
                      <w:noProof/>
                      <w:szCs w:val="22"/>
                    </w:rPr>
                    <m:t>ранзит</m:t>
                  </m:r>
                  <m:d>
                    <m:dPr>
                      <m:ctrlPr>
                        <w:rPr>
                          <w:rFonts w:ascii="Cambria Math" w:hAnsi="Cambria Math"/>
                          <w:i/>
                          <w:noProof/>
                          <w:szCs w:val="22"/>
                        </w:rPr>
                      </m:ctrlPr>
                    </m:dPr>
                    <m:e>
                      <m:r>
                        <w:rPr>
                          <w:rFonts w:ascii="Cambria Math" w:hAnsi="Cambria Math"/>
                          <w:noProof/>
                          <w:szCs w:val="22"/>
                        </w:rPr>
                        <m:t>-</m:t>
                      </m:r>
                    </m:e>
                  </m:d>
                </m:sup>
              </m:sSup>
            </m:oMath>
            <w:r w:rsidR="00F464AD" w:rsidRPr="00040D5D">
              <w:rPr>
                <w:szCs w:val="22"/>
              </w:rPr>
              <w:t>.</w:t>
            </w:r>
          </w:p>
          <w:p w14:paraId="352D81CE" w14:textId="77777777" w:rsidR="00F464AD" w:rsidRPr="00040D5D" w:rsidRDefault="00F464AD" w:rsidP="00C85A97">
            <w:pPr>
              <w:widowControl w:val="0"/>
              <w:suppressAutoHyphens w:val="0"/>
              <w:spacing w:before="120" w:after="120"/>
              <w:rPr>
                <w:szCs w:val="22"/>
              </w:rPr>
            </w:pPr>
            <w:r w:rsidRPr="00040D5D">
              <w:rPr>
                <w:szCs w:val="22"/>
              </w:rPr>
              <w:t>Для ГТП импорта, зарегистрированной на сечении экспорта-импорта, по которому осуществляется энергоснабжение энергорайона на территории Омской области или Курганской области, не имеющего электрических связей с ЕЭС России и работающего параллельно с зарубежной энергосистемой или ее частью:</w:t>
            </w:r>
          </w:p>
          <w:p w14:paraId="2DD98CFC" w14:textId="636C5AF4" w:rsidR="00F464AD" w:rsidRPr="00040D5D" w:rsidRDefault="007A2AA8" w:rsidP="00C85A97">
            <w:pPr>
              <w:pStyle w:val="22"/>
              <w:widowControl w:val="0"/>
              <w:suppressAutoHyphens w:val="0"/>
              <w:spacing w:before="120" w:line="240" w:lineRule="auto"/>
              <w:rPr>
                <w:szCs w:val="22"/>
              </w:rPr>
            </w:pPr>
            <m:oMath>
              <m:sSubSup>
                <m:sSubSupPr>
                  <m:ctrlPr>
                    <w:rPr>
                      <w:rFonts w:ascii="Cambria Math" w:hAnsi="Cambria Math"/>
                      <w:i/>
                      <w:noProof/>
                      <w:szCs w:val="22"/>
                    </w:rPr>
                  </m:ctrlPr>
                </m:sSubSupPr>
                <m:e>
                  <m:r>
                    <w:rPr>
                      <w:rFonts w:ascii="Cambria Math" w:hAnsi="Cambria Math"/>
                      <w:noProof/>
                      <w:szCs w:val="22"/>
                    </w:rPr>
                    <m:t>С</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изо</m:t>
                  </m:r>
                  <m:sSub>
                    <m:sSubPr>
                      <m:ctrlPr>
                        <w:rPr>
                          <w:rFonts w:ascii="Cambria Math" w:hAnsi="Cambria Math"/>
                          <w:i/>
                          <w:noProof/>
                          <w:szCs w:val="22"/>
                        </w:rPr>
                      </m:ctrlPr>
                    </m:sSubPr>
                    <m:e>
                      <m:r>
                        <w:rPr>
                          <w:rFonts w:ascii="Cambria Math" w:hAnsi="Cambria Math"/>
                          <w:noProof/>
                          <w:szCs w:val="22"/>
                        </w:rPr>
                        <m:t>л</m:t>
                      </m:r>
                    </m:e>
                    <m:sub>
                      <m:r>
                        <w:rPr>
                          <w:rFonts w:ascii="Cambria Math" w:hAnsi="Cambria Math"/>
                          <w:noProof/>
                          <w:szCs w:val="22"/>
                        </w:rPr>
                        <m:t>э</m:t>
                      </m:r>
                    </m:sub>
                  </m:sSub>
                  <m:r>
                    <m:rPr>
                      <m:lit/>
                    </m:rPr>
                    <w:rPr>
                      <w:rFonts w:ascii="Cambria Math" w:hAnsi="Cambria Math"/>
                      <w:noProof/>
                      <w:szCs w:val="22"/>
                    </w:rPr>
                    <m:t>/</m:t>
                  </m:r>
                  <m:r>
                    <w:rPr>
                      <w:rFonts w:ascii="Cambria Math" w:hAnsi="Cambria Math"/>
                      <w:noProof/>
                      <w:szCs w:val="22"/>
                    </w:rPr>
                    <m:t>р</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изо</m:t>
                  </m:r>
                  <m:sSub>
                    <m:sSubPr>
                      <m:ctrlPr>
                        <w:rPr>
                          <w:rFonts w:ascii="Cambria Math" w:hAnsi="Cambria Math"/>
                          <w:i/>
                          <w:noProof/>
                          <w:szCs w:val="22"/>
                        </w:rPr>
                      </m:ctrlPr>
                    </m:sSubPr>
                    <m:e>
                      <m:r>
                        <w:rPr>
                          <w:rFonts w:ascii="Cambria Math" w:hAnsi="Cambria Math"/>
                          <w:noProof/>
                          <w:szCs w:val="22"/>
                        </w:rPr>
                        <m:t>л</m:t>
                      </m:r>
                    </m:e>
                    <m:sub>
                      <m:r>
                        <w:rPr>
                          <w:rFonts w:ascii="Cambria Math" w:hAnsi="Cambria Math"/>
                          <w:noProof/>
                          <w:szCs w:val="22"/>
                        </w:rPr>
                        <m:t>э</m:t>
                      </m:r>
                    </m:sub>
                  </m:sSub>
                  <m:r>
                    <m:rPr>
                      <m:lit/>
                    </m:rPr>
                    <w:rPr>
                      <w:rFonts w:ascii="Cambria Math" w:hAnsi="Cambria Math"/>
                      <w:noProof/>
                      <w:szCs w:val="22"/>
                    </w:rPr>
                    <m:t>/</m:t>
                  </m:r>
                  <m:r>
                    <w:rPr>
                      <w:rFonts w:ascii="Cambria Math" w:hAnsi="Cambria Math"/>
                      <w:noProof/>
                      <w:szCs w:val="22"/>
                    </w:rPr>
                    <m:t>р</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0E026E86" w14:textId="701D8ACE"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Для ГТП генерации участника оптового рынка с типом станции ГЭС, в отношении которых осуществляется поставка по договорам, указанным в п</w:t>
            </w:r>
            <w:r w:rsidR="00940B88">
              <w:rPr>
                <w:rFonts w:eastAsiaTheme="majorEastAsia" w:cstheme="majorBidi"/>
                <w:szCs w:val="22"/>
                <w:highlight w:val="yellow"/>
              </w:rPr>
              <w:t>од</w:t>
            </w:r>
            <w:r w:rsidRPr="00040D5D">
              <w:rPr>
                <w:rFonts w:eastAsiaTheme="majorEastAsia" w:cstheme="majorBidi"/>
                <w:szCs w:val="22"/>
                <w:highlight w:val="yellow"/>
              </w:rPr>
              <w:t>п.</w:t>
            </w:r>
            <w:r w:rsidR="00940B88">
              <w:rPr>
                <w:rFonts w:eastAsiaTheme="majorEastAsia" w:cstheme="majorBidi"/>
                <w:szCs w:val="22"/>
                <w:highlight w:val="yellow"/>
              </w:rPr>
              <w:t xml:space="preserve"> </w:t>
            </w:r>
            <w:r w:rsidRPr="00040D5D">
              <w:rPr>
                <w:rFonts w:eastAsiaTheme="majorEastAsia" w:cstheme="majorBidi"/>
                <w:szCs w:val="22"/>
                <w:highlight w:val="yellow"/>
              </w:rPr>
              <w:t>16 п.</w:t>
            </w:r>
            <w:r w:rsidR="00940B88">
              <w:rPr>
                <w:rFonts w:eastAsiaTheme="majorEastAsia" w:cstheme="majorBidi"/>
                <w:szCs w:val="22"/>
                <w:highlight w:val="yellow"/>
              </w:rPr>
              <w:t xml:space="preserve"> </w:t>
            </w:r>
            <w:r w:rsidRPr="00040D5D">
              <w:rPr>
                <w:rFonts w:eastAsiaTheme="majorEastAsia" w:cstheme="majorBidi"/>
                <w:szCs w:val="22"/>
                <w:highlight w:val="yellow"/>
              </w:rPr>
              <w:t xml:space="preserve">4 Правил оптового рынка электрической энергии и мощности, расчетный показатель стоимости составляющей величины отклонения по собственной инициативе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С</m:t>
                  </m:r>
                </m:e>
                <m:sub>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ген</m:t>
                      </m:r>
                    </m:e>
                  </m:d>
                </m:sub>
                <m:sup>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oMath>
            <w:r w:rsidRPr="00040D5D">
              <w:rPr>
                <w:rFonts w:eastAsiaTheme="majorEastAsia" w:cstheme="majorBidi"/>
                <w:szCs w:val="22"/>
                <w:highlight w:val="yellow"/>
              </w:rPr>
              <w:t xml:space="preserve"> расчитывается как сумма произведения объема отклонения по собственной инициативе сверх объема продажи электрической энергии по свободным (нерегулируемым) ценам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∆О</m:t>
                  </m:r>
                </m:e>
                <m:sub>
                  <m:r>
                    <m:rPr>
                      <m:sty m:val="p"/>
                    </m:rPr>
                    <w:rPr>
                      <w:rFonts w:ascii="Cambria Math" w:eastAsiaTheme="majorEastAsia" w:hAnsi="Cambria Math" w:cstheme="majorBidi"/>
                      <w:szCs w:val="22"/>
                      <w:highlight w:val="yellow"/>
                    </w:rPr>
                    <m:t>сверх РСВ</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oMath>
            <w:r w:rsidRPr="00040D5D">
              <w:rPr>
                <w:rFonts w:eastAsiaTheme="majorEastAsia" w:cstheme="majorBidi"/>
                <w:szCs w:val="22"/>
                <w:highlight w:val="yellow"/>
              </w:rPr>
              <w:t>, определенной в соответствии с п.</w:t>
            </w:r>
            <w:r w:rsidR="004C4457">
              <w:rPr>
                <w:rFonts w:eastAsiaTheme="majorEastAsia" w:cstheme="majorBidi"/>
                <w:szCs w:val="22"/>
                <w:highlight w:val="yellow"/>
              </w:rPr>
              <w:t xml:space="preserve"> </w:t>
            </w:r>
            <w:r w:rsidRPr="00040D5D">
              <w:rPr>
                <w:rFonts w:eastAsiaTheme="majorEastAsia" w:cstheme="majorBidi"/>
                <w:szCs w:val="22"/>
                <w:highlight w:val="yellow"/>
              </w:rPr>
              <w:t xml:space="preserve">2.2.6 настоящего Регламента, и величины </w:t>
            </w:r>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oMath>
            <w:r w:rsidRPr="00040D5D">
              <w:rPr>
                <w:rFonts w:eastAsiaTheme="majorEastAsia" w:cstheme="majorBidi"/>
                <w:szCs w:val="22"/>
                <w:highlight w:val="yellow"/>
              </w:rPr>
              <w:t>, определенной в соответствии с п</w:t>
            </w:r>
            <w:r w:rsidR="004C4457">
              <w:rPr>
                <w:rFonts w:eastAsiaTheme="majorEastAsia" w:cstheme="majorBidi"/>
                <w:szCs w:val="22"/>
                <w:highlight w:val="yellow"/>
              </w:rPr>
              <w:t>од</w:t>
            </w:r>
            <w:r w:rsidRPr="00040D5D">
              <w:rPr>
                <w:rFonts w:eastAsiaTheme="majorEastAsia" w:cstheme="majorBidi"/>
                <w:szCs w:val="22"/>
                <w:highlight w:val="yellow"/>
              </w:rPr>
              <w:t>п.</w:t>
            </w:r>
            <w:r w:rsidR="004C4457">
              <w:rPr>
                <w:rFonts w:eastAsiaTheme="majorEastAsia" w:cstheme="majorBidi"/>
                <w:szCs w:val="22"/>
                <w:highlight w:val="yellow"/>
              </w:rPr>
              <w:t xml:space="preserve"> 4.4.1.12 настоящего Р</w:t>
            </w:r>
            <w:r w:rsidRPr="00040D5D">
              <w:rPr>
                <w:rFonts w:eastAsiaTheme="majorEastAsia" w:cstheme="majorBidi"/>
                <w:szCs w:val="22"/>
                <w:highlight w:val="yellow"/>
              </w:rPr>
              <w:t xml:space="preserve">егламента, и произведения объема отклонения по собственной инициативе в пределах объема продажи электрической энергии по свободным (нерегулируемым) ценам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∆О</m:t>
                  </m:r>
                </m:e>
                <m:sub>
                  <m:r>
                    <m:rPr>
                      <m:sty m:val="p"/>
                    </m:rPr>
                    <w:rPr>
                      <w:rFonts w:ascii="Cambria Math" w:eastAsiaTheme="majorEastAsia" w:hAnsi="Cambria Math" w:cstheme="majorBidi"/>
                      <w:szCs w:val="22"/>
                      <w:highlight w:val="yellow"/>
                    </w:rPr>
                    <m:t>в пределах РСВ</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oMath>
            <w:r w:rsidRPr="00040D5D">
              <w:rPr>
                <w:rFonts w:eastAsiaTheme="majorEastAsia" w:cstheme="majorBidi"/>
                <w:szCs w:val="22"/>
                <w:highlight w:val="yellow"/>
              </w:rPr>
              <w:t>, определенной в соответствии с п.</w:t>
            </w:r>
            <w:r w:rsidR="004C4457">
              <w:rPr>
                <w:rFonts w:eastAsiaTheme="majorEastAsia" w:cstheme="majorBidi"/>
                <w:szCs w:val="22"/>
                <w:highlight w:val="yellow"/>
              </w:rPr>
              <w:t xml:space="preserve"> </w:t>
            </w:r>
            <w:r w:rsidRPr="00040D5D">
              <w:rPr>
                <w:rFonts w:eastAsiaTheme="majorEastAsia" w:cstheme="majorBidi"/>
                <w:szCs w:val="22"/>
                <w:highlight w:val="yellow"/>
              </w:rPr>
              <w:t xml:space="preserve">2.2.6 настоящего Регламента, и величины </w:t>
            </w:r>
            <m:oMath>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 пределах РСВ</m:t>
                  </m:r>
                </m:sup>
              </m:sSup>
            </m:oMath>
            <w:r w:rsidRPr="00040D5D">
              <w:rPr>
                <w:rFonts w:eastAsiaTheme="majorEastAsia" w:cstheme="majorBidi"/>
                <w:szCs w:val="22"/>
                <w:highlight w:val="yellow"/>
              </w:rPr>
              <w:t>, определенной в соответствии с п</w:t>
            </w:r>
            <w:r w:rsidR="004C4457">
              <w:rPr>
                <w:rFonts w:eastAsiaTheme="majorEastAsia" w:cstheme="majorBidi"/>
                <w:szCs w:val="22"/>
                <w:highlight w:val="yellow"/>
              </w:rPr>
              <w:t>од</w:t>
            </w:r>
            <w:r w:rsidRPr="00040D5D">
              <w:rPr>
                <w:rFonts w:eastAsiaTheme="majorEastAsia" w:cstheme="majorBidi"/>
                <w:szCs w:val="22"/>
                <w:highlight w:val="yellow"/>
              </w:rPr>
              <w:t>п.</w:t>
            </w:r>
            <w:r w:rsidR="004C4457">
              <w:rPr>
                <w:rFonts w:eastAsiaTheme="majorEastAsia" w:cstheme="majorBidi"/>
                <w:szCs w:val="22"/>
                <w:highlight w:val="yellow"/>
              </w:rPr>
              <w:t xml:space="preserve"> </w:t>
            </w:r>
            <w:r w:rsidRPr="00040D5D">
              <w:rPr>
                <w:rFonts w:eastAsiaTheme="majorEastAsia" w:cstheme="majorBidi"/>
                <w:szCs w:val="22"/>
                <w:highlight w:val="yellow"/>
              </w:rPr>
              <w:t>4.4.1.13 настоящего Регламента:</w:t>
            </w:r>
          </w:p>
          <w:p w14:paraId="0E56CF64" w14:textId="28BA9195" w:rsidR="00F464AD" w:rsidRPr="00040D5D" w:rsidRDefault="007A2AA8" w:rsidP="00C85A97">
            <w:pPr>
              <w:pStyle w:val="22"/>
              <w:widowControl w:val="0"/>
              <w:suppressAutoHyphens w:val="0"/>
              <w:spacing w:before="120" w:line="240" w:lineRule="auto"/>
              <w:rPr>
                <w:szCs w:val="22"/>
              </w:rPr>
            </w:pPr>
            <m:oMathPara>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С</m:t>
                    </m:r>
                  </m:e>
                  <m:sub>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ген</m:t>
                        </m:r>
                      </m:e>
                    </m:d>
                  </m:sub>
                  <m:sup>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r>
                  <m:rPr>
                    <m:sty m:val="p"/>
                  </m:rPr>
                  <w:rPr>
                    <w:rFonts w:ascii="Cambria Math" w:eastAsiaTheme="majorEastAsia" w:hAnsi="Cambria Math" w:cstheme="majorBidi"/>
                    <w:szCs w:val="22"/>
                    <w:highlight w:val="yellow"/>
                  </w:rPr>
                  <m:t>=</m:t>
                </m:r>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∆О</m:t>
                    </m:r>
                  </m:e>
                  <m:sub>
                    <m:r>
                      <m:rPr>
                        <m:sty m:val="p"/>
                      </m:rPr>
                      <w:rPr>
                        <w:rFonts w:ascii="Cambria Math" w:eastAsiaTheme="majorEastAsia" w:hAnsi="Cambria Math" w:cstheme="majorBidi"/>
                        <w:szCs w:val="22"/>
                        <w:highlight w:val="yellow"/>
                      </w:rPr>
                      <m:t>сверх РСВ</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r>
                  <m:rPr>
                    <m:sty m:val="p"/>
                  </m:rPr>
                  <w:rPr>
                    <w:rFonts w:ascii="Cambria Math" w:eastAsiaTheme="majorEastAsia" w:hAnsi="Cambria Math" w:cstheme="majorBidi"/>
                    <w:szCs w:val="22"/>
                    <w:highlight w:val="yellow"/>
                  </w:rPr>
                  <m:t>×</m:t>
                </m:r>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r>
                  <m:rPr>
                    <m:sty m:val="p"/>
                  </m:rPr>
                  <w:rPr>
                    <w:rFonts w:ascii="Cambria Math" w:eastAsiaTheme="majorEastAsia" w:hAnsi="Cambria Math" w:cstheme="majorBidi"/>
                    <w:szCs w:val="22"/>
                    <w:highlight w:val="yellow"/>
                  </w:rPr>
                  <m:t>+</m:t>
                </m:r>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∆О</m:t>
                    </m:r>
                  </m:e>
                  <m:sub>
                    <m:r>
                      <m:rPr>
                        <m:sty m:val="p"/>
                      </m:rPr>
                      <w:rPr>
                        <w:rFonts w:ascii="Cambria Math" w:eastAsiaTheme="majorEastAsia" w:hAnsi="Cambria Math" w:cstheme="majorBidi"/>
                        <w:szCs w:val="22"/>
                        <w:highlight w:val="yellow"/>
                      </w:rPr>
                      <m:t>в пределах РСВ</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r>
                  <m:rPr>
                    <m:sty m:val="p"/>
                  </m:rPr>
                  <w:rPr>
                    <w:rFonts w:ascii="Cambria Math" w:eastAsiaTheme="majorEastAsia" w:hAnsi="Cambria Math" w:cstheme="majorBidi"/>
                    <w:szCs w:val="22"/>
                    <w:highlight w:val="yellow"/>
                  </w:rPr>
                  <m:t>×</m:t>
                </m:r>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 пределах РСВ</m:t>
                    </m:r>
                  </m:sup>
                </m:sSup>
                <m:r>
                  <m:rPr>
                    <m:sty m:val="p"/>
                  </m:rPr>
                  <w:rPr>
                    <w:rFonts w:ascii="Cambria Math" w:eastAsiaTheme="majorEastAsia" w:hAnsi="Cambria Math" w:cstheme="majorBidi"/>
                    <w:szCs w:val="22"/>
                    <w:highlight w:val="yellow"/>
                  </w:rPr>
                  <m:t>.</m:t>
                </m:r>
              </m:oMath>
            </m:oMathPara>
          </w:p>
        </w:tc>
      </w:tr>
      <w:tr w:rsidR="00F464AD" w:rsidRPr="00040D5D" w14:paraId="194E0A01"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836F621"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lastRenderedPageBreak/>
              <w:t>5.1.2.1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F8D28A0"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СО в течение 3 рабочих дней с даты рассматриваемых операционных суток d (не включая указанные операционные сутки), но не позднее 3-го календарного дня месяца, следующего за расчетным, передает в КО в согласованном между КО и СО формате следующую информацию:</w:t>
            </w:r>
          </w:p>
          <w:p w14:paraId="455C7DC2"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highlight w:val="yellow"/>
              </w:rPr>
              <w:t>для ценовых зон оптового рынка:</w:t>
            </w:r>
          </w:p>
          <w:p w14:paraId="08514A14" w14:textId="77777777" w:rsidR="00F464AD" w:rsidRPr="00040D5D" w:rsidRDefault="00F464AD" w:rsidP="00C85A97">
            <w:pPr>
              <w:pStyle w:val="22"/>
              <w:widowControl w:val="0"/>
              <w:numPr>
                <w:ilvl w:val="0"/>
                <w:numId w:val="6"/>
              </w:numPr>
              <w:suppressAutoHyphens w:val="0"/>
              <w:spacing w:before="120" w:line="240" w:lineRule="auto"/>
              <w:rPr>
                <w:rFonts w:eastAsiaTheme="majorEastAsia" w:cstheme="majorBidi"/>
                <w:szCs w:val="22"/>
              </w:rPr>
            </w:pPr>
            <w:r w:rsidRPr="00040D5D">
              <w:rPr>
                <w:rFonts w:eastAsiaTheme="majorEastAsia" w:cstheme="majorBidi"/>
                <w:szCs w:val="22"/>
              </w:rPr>
              <w:t>признак изменения состояния/переноса времени изменения состояния генерирующего (котельного) оборудования на БР по внешней инициативе по ЕГО в отношении каждого часа отличия состояния ЕГО, определенного согласно актуализированной расчетной модели, используемой при проведении конкурентного отбора заявок для балансирования системы, от состояния, переданного в составе актуализированной расчетной модели, используемой при проведении конкурентного отбора ценовых заявок на сутки вперед;</w:t>
            </w:r>
          </w:p>
          <w:p w14:paraId="3193A97F" w14:textId="77777777" w:rsidR="00F464AD" w:rsidRPr="00040D5D" w:rsidRDefault="00F464AD" w:rsidP="00C85A97">
            <w:pPr>
              <w:pStyle w:val="22"/>
              <w:widowControl w:val="0"/>
              <w:numPr>
                <w:ilvl w:val="0"/>
                <w:numId w:val="6"/>
              </w:numPr>
              <w:suppressAutoHyphens w:val="0"/>
              <w:spacing w:before="120" w:line="240" w:lineRule="auto"/>
              <w:rPr>
                <w:rFonts w:eastAsiaTheme="majorEastAsia" w:cstheme="majorBidi"/>
                <w:szCs w:val="22"/>
              </w:rPr>
            </w:pPr>
            <w:r w:rsidRPr="00040D5D">
              <w:rPr>
                <w:rFonts w:eastAsiaTheme="majorEastAsia" w:cstheme="majorBidi"/>
                <w:szCs w:val="22"/>
              </w:rPr>
              <w:t>признак изменения технических (технологических) ограничений генерирующего оборудования по РГЕ, обусловленного изменением состояния/переносом времени изменения состояния генерирующего (котельного) оборудования на БР по внешней инициативе;</w:t>
            </w:r>
          </w:p>
          <w:p w14:paraId="08DA4AE0"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для второй неценовой зоны оптового рынка:</w:t>
            </w:r>
          </w:p>
          <w:p w14:paraId="39772FC5" w14:textId="77777777" w:rsidR="00F464AD" w:rsidRPr="00040D5D" w:rsidRDefault="00F464AD" w:rsidP="00C85A97">
            <w:pPr>
              <w:pStyle w:val="22"/>
              <w:widowControl w:val="0"/>
              <w:numPr>
                <w:ilvl w:val="0"/>
                <w:numId w:val="7"/>
              </w:numPr>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признак изменения технических (технологических) ограничений генерирующего оборудования по РГЕ, технических (технологических) ограничений генерирующего оборудования по РГЕ, обусловленного изменением состояния/переносом времени изменения состояния генерирующего (котельного изменением состояния / переносом времени изменения состояния генерирующего (котельного) оборудования при формировании ДДГ по внешней инициативе;</w:t>
            </w:r>
          </w:p>
          <w:p w14:paraId="2C705B7B" w14:textId="77777777" w:rsidR="00F464AD" w:rsidRPr="00040D5D" w:rsidRDefault="00F464AD" w:rsidP="00C85A97">
            <w:pPr>
              <w:pStyle w:val="22"/>
              <w:widowControl w:val="0"/>
              <w:numPr>
                <w:ilvl w:val="0"/>
                <w:numId w:val="7"/>
              </w:numPr>
              <w:suppressAutoHyphens w:val="0"/>
              <w:spacing w:before="120" w:line="240" w:lineRule="auto"/>
              <w:rPr>
                <w:rFonts w:eastAsiaTheme="majorEastAsia" w:cstheme="majorBidi"/>
                <w:szCs w:val="22"/>
              </w:rPr>
            </w:pPr>
            <w:r w:rsidRPr="00040D5D">
              <w:rPr>
                <w:rFonts w:eastAsiaTheme="majorEastAsia" w:cstheme="majorBidi"/>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D723906"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СО в течение 3 рабочих дней с даты рассматриваемых операционных суток </w:t>
            </w:r>
            <w:r w:rsidRPr="00040D5D">
              <w:rPr>
                <w:rFonts w:eastAsiaTheme="majorEastAsia" w:cstheme="majorBidi"/>
                <w:i/>
                <w:szCs w:val="22"/>
              </w:rPr>
              <w:t>d</w:t>
            </w:r>
            <w:r w:rsidRPr="00040D5D">
              <w:rPr>
                <w:rFonts w:eastAsiaTheme="majorEastAsia" w:cstheme="majorBidi"/>
                <w:szCs w:val="22"/>
              </w:rPr>
              <w:t xml:space="preserve"> (не включая указанные операционные сутки), но не позднее 3-го календарного дня месяца, следующего за расчетным, передает в КО в согласованном между КО и СО формате следующую информацию </w:t>
            </w:r>
            <w:r w:rsidRPr="00040D5D">
              <w:rPr>
                <w:rFonts w:eastAsiaTheme="majorEastAsia" w:cstheme="majorBidi"/>
                <w:szCs w:val="22"/>
                <w:highlight w:val="yellow"/>
              </w:rPr>
              <w:t>в отношении ценовых зон оптового рынка</w:t>
            </w:r>
            <w:r w:rsidRPr="00040D5D">
              <w:rPr>
                <w:rFonts w:eastAsiaTheme="majorEastAsia" w:cstheme="majorBidi"/>
                <w:szCs w:val="22"/>
              </w:rPr>
              <w:t>:</w:t>
            </w:r>
          </w:p>
          <w:p w14:paraId="520295FD" w14:textId="77777777" w:rsidR="00F464AD" w:rsidRPr="00040D5D" w:rsidRDefault="00F464AD" w:rsidP="00C85A97">
            <w:pPr>
              <w:pStyle w:val="22"/>
              <w:widowControl w:val="0"/>
              <w:numPr>
                <w:ilvl w:val="0"/>
                <w:numId w:val="6"/>
              </w:numPr>
              <w:suppressAutoHyphens w:val="0"/>
              <w:spacing w:before="120" w:line="240" w:lineRule="auto"/>
              <w:rPr>
                <w:rFonts w:eastAsiaTheme="majorEastAsia" w:cstheme="majorBidi"/>
                <w:szCs w:val="22"/>
              </w:rPr>
            </w:pPr>
            <w:r w:rsidRPr="00040D5D">
              <w:rPr>
                <w:rFonts w:eastAsiaTheme="majorEastAsia" w:cstheme="majorBidi"/>
                <w:szCs w:val="22"/>
              </w:rPr>
              <w:t>признак изменения состояния/переноса времени изменения состояния генерирующего (котельного) оборудования на БР по внешней инициативе по ЕГО в отношении каждого часа отличия состояния ЕГО, определенного согласно актуализированной расчетной модели, используемой при проведении конкурентного отбора заявок для балансирования системы, от состояния, переданного в составе актуализированной расчетной модели, используемой при проведении конкурентного отбора ценовых заявок на сутки вперед;</w:t>
            </w:r>
          </w:p>
          <w:p w14:paraId="4840D9A9" w14:textId="77777777" w:rsidR="00F464AD" w:rsidRPr="00040D5D" w:rsidRDefault="00F464AD" w:rsidP="00C85A97">
            <w:pPr>
              <w:pStyle w:val="22"/>
              <w:widowControl w:val="0"/>
              <w:numPr>
                <w:ilvl w:val="0"/>
                <w:numId w:val="6"/>
              </w:numPr>
              <w:suppressAutoHyphens w:val="0"/>
              <w:spacing w:before="120" w:line="240" w:lineRule="auto"/>
              <w:rPr>
                <w:rFonts w:eastAsiaTheme="majorEastAsia" w:cstheme="majorBidi"/>
                <w:szCs w:val="22"/>
              </w:rPr>
            </w:pPr>
            <w:r w:rsidRPr="00040D5D">
              <w:rPr>
                <w:rFonts w:eastAsiaTheme="majorEastAsia" w:cstheme="majorBidi"/>
                <w:szCs w:val="22"/>
              </w:rPr>
              <w:t>признак изменения технических (технологических) ограничений генерирующего оборудования по РГЕ, обусловленного изменением состояния/переносом времени изменения состояния генерирующего (котельного) оборудования на БР по внешней инициативе;</w:t>
            </w:r>
          </w:p>
          <w:p w14:paraId="7AEAFE8F"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p>
          <w:p w14:paraId="5C5EACB5"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p>
          <w:p w14:paraId="349DF201"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br/>
            </w:r>
            <w:r w:rsidRPr="00040D5D">
              <w:rPr>
                <w:rFonts w:eastAsiaTheme="majorEastAsia" w:cstheme="majorBidi"/>
                <w:szCs w:val="22"/>
              </w:rPr>
              <w:br/>
            </w:r>
          </w:p>
          <w:p w14:paraId="27129857" w14:textId="76E46FB2"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br/>
            </w:r>
          </w:p>
          <w:p w14:paraId="0F6B0FE9" w14:textId="77777777" w:rsidR="00F464AD" w:rsidRPr="00040D5D" w:rsidRDefault="00F464AD" w:rsidP="00C85A97">
            <w:pPr>
              <w:pStyle w:val="22"/>
              <w:widowControl w:val="0"/>
              <w:numPr>
                <w:ilvl w:val="0"/>
                <w:numId w:val="5"/>
              </w:numPr>
              <w:suppressAutoHyphens w:val="0"/>
              <w:spacing w:before="120" w:line="240" w:lineRule="auto"/>
              <w:rPr>
                <w:szCs w:val="22"/>
              </w:rPr>
            </w:pPr>
            <w:r w:rsidRPr="00040D5D">
              <w:rPr>
                <w:rFonts w:eastAsiaTheme="majorEastAsia" w:cstheme="majorBidi"/>
                <w:szCs w:val="22"/>
                <w:lang w:val="en-US"/>
              </w:rPr>
              <w:t>…</w:t>
            </w:r>
          </w:p>
        </w:tc>
      </w:tr>
      <w:tr w:rsidR="00F464AD" w:rsidRPr="00040D5D" w14:paraId="16D512EA"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61E29038" w14:textId="58280781" w:rsidR="00F464AD" w:rsidRPr="00040D5D" w:rsidRDefault="00D93687" w:rsidP="00F464AD">
            <w:pPr>
              <w:widowControl w:val="0"/>
              <w:jc w:val="center"/>
              <w:rPr>
                <w:rFonts w:eastAsiaTheme="majorEastAsia" w:cstheme="majorBidi"/>
                <w:b/>
                <w:szCs w:val="22"/>
              </w:rPr>
            </w:pPr>
            <w:r>
              <w:rPr>
                <w:rFonts w:eastAsiaTheme="majorEastAsia" w:cstheme="majorBidi"/>
                <w:b/>
                <w:szCs w:val="22"/>
              </w:rPr>
              <w:t>5.2.1.4</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BC3959A" w14:textId="77777777" w:rsidR="00F464AD" w:rsidRPr="00040D5D" w:rsidRDefault="00F464AD" w:rsidP="00C85A97">
            <w:pPr>
              <w:pStyle w:val="4"/>
              <w:widowControl w:val="0"/>
              <w:numPr>
                <w:ilvl w:val="0"/>
                <w:numId w:val="0"/>
              </w:numPr>
              <w:suppressAutoHyphens w:val="0"/>
              <w:rPr>
                <w:szCs w:val="22"/>
              </w:rPr>
            </w:pPr>
            <w:r w:rsidRPr="00040D5D">
              <w:rPr>
                <w:szCs w:val="22"/>
              </w:rPr>
              <w:t xml:space="preserve">Расчетный показатель стоимости составляющей величины отклонения по собственной инициативе при снижении объема потребления </w:t>
            </w:r>
            <w:r w:rsidRPr="00040D5D">
              <w:rPr>
                <w:szCs w:val="22"/>
              </w:rPr>
              <w:lastRenderedPageBreak/>
              <w:t xml:space="preserve">электрической энергии (мощности) </w:t>
            </w:r>
          </w:p>
          <w:p w14:paraId="294F05F2" w14:textId="77777777" w:rsidR="00F464AD" w:rsidRPr="00040D5D" w:rsidRDefault="00F464AD" w:rsidP="00C85A97">
            <w:pPr>
              <w:widowControl w:val="0"/>
              <w:suppressAutoHyphens w:val="0"/>
              <w:spacing w:before="120" w:after="120"/>
              <w:rPr>
                <w:szCs w:val="22"/>
              </w:rPr>
            </w:pPr>
            <w:r w:rsidRPr="00040D5D">
              <w:rPr>
                <w:szCs w:val="22"/>
              </w:rPr>
              <w:t>определяется в узлах расчетной модели, относящихся к ГТП потребления участников оптового рынка (за исключением ГТП потребления с регулируемой нагрузкой), следующим образом:</w:t>
            </w:r>
          </w:p>
          <w:p w14:paraId="57A3D5F3"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4353BE98" w14:textId="666E3829"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у</m:t>
                      </m:r>
                    </m:sub>
                  </m:sSub>
                  <m:r>
                    <w:rPr>
                      <w:rFonts w:ascii="Cambria Math" w:hAnsi="Cambria Math"/>
                      <w:noProof/>
                      <w:szCs w:val="22"/>
                    </w:rPr>
                    <m:t>зл</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oMath>
            <w:r w:rsidR="00F464AD" w:rsidRPr="00040D5D">
              <w:rPr>
                <w:szCs w:val="22"/>
              </w:rPr>
              <w:t>;</w:t>
            </w:r>
          </w:p>
          <w:p w14:paraId="7EC39599"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покупателя, функционирующего в отдельных частях ценовых зон оптового рынка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304EFA41" w14:textId="274F440D"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60E36A33" w14:textId="77777777" w:rsidR="00F464AD" w:rsidRPr="00040D5D" w:rsidRDefault="00F464AD" w:rsidP="00C85A97">
            <w:pPr>
              <w:widowControl w:val="0"/>
              <w:suppressAutoHyphens w:val="0"/>
              <w:spacing w:before="120" w:after="120"/>
              <w:rPr>
                <w:szCs w:val="22"/>
              </w:rPr>
            </w:pPr>
            <w:r w:rsidRPr="00040D5D">
              <w:rPr>
                <w:szCs w:val="22"/>
              </w:rPr>
              <w:t>где:</w:t>
            </w:r>
          </w:p>
          <w:p w14:paraId="0F6E1786" w14:textId="3E678EE2"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sSub>
                      <m:sSubPr>
                        <m:ctrlPr>
                          <w:rPr>
                            <w:rFonts w:ascii="Cambria Math" w:hAnsi="Cambria Math"/>
                            <w:i/>
                            <w:noProof/>
                            <w:szCs w:val="22"/>
                          </w:rPr>
                        </m:ctrlPr>
                      </m:sSubPr>
                      <m:e>
                        <m:r>
                          <w:rPr>
                            <w:rFonts w:ascii="Cambria Math" w:hAnsi="Cambria Math"/>
                            <w:noProof/>
                            <w:szCs w:val="22"/>
                          </w:rPr>
                          <m:t>Д</m:t>
                        </m:r>
                      </m:e>
                      <m:sub>
                        <m:r>
                          <w:rPr>
                            <w:rFonts w:ascii="Cambria Math" w:hAnsi="Cambria Math"/>
                            <w:noProof/>
                            <w:szCs w:val="22"/>
                          </w:rPr>
                          <m:t>у</m:t>
                        </m:r>
                      </m:sub>
                    </m:sSub>
                    <m:r>
                      <w:rPr>
                        <w:rFonts w:ascii="Cambria Math" w:hAnsi="Cambria Math"/>
                        <w:noProof/>
                        <w:szCs w:val="22"/>
                      </w:rPr>
                      <m:t>зл</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oMath>
            </m:oMathPara>
          </w:p>
          <w:p w14:paraId="0D891FDD" w14:textId="3AEF3619" w:rsidR="00F464AD" w:rsidRPr="00040D5D" w:rsidRDefault="007A2AA8" w:rsidP="00C85A97">
            <w:pPr>
              <w:widowControl w:val="0"/>
              <w:suppressAutoHyphens w:val="0"/>
              <w:spacing w:before="120" w:after="120"/>
              <w:rPr>
                <w:position w:val="-14"/>
                <w:szCs w:val="22"/>
              </w:rPr>
            </w:pP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sSub>
                    <m:sSubPr>
                      <m:ctrlPr>
                        <w:rPr>
                          <w:rFonts w:ascii="Cambria Math" w:hAnsi="Cambria Math"/>
                          <w:i/>
                          <w:noProof/>
                          <w:szCs w:val="22"/>
                        </w:rPr>
                      </m:ctrlPr>
                    </m:sSubPr>
                    <m:e>
                      <m:r>
                        <w:rPr>
                          <w:rFonts w:ascii="Cambria Math" w:hAnsi="Cambria Math"/>
                          <w:noProof/>
                          <w:szCs w:val="22"/>
                        </w:rPr>
                        <m:t>Д</m:t>
                      </m:r>
                    </m:e>
                    <m:sub>
                      <m:r>
                        <w:rPr>
                          <w:rFonts w:ascii="Cambria Math" w:hAnsi="Cambria Math"/>
                          <w:noProof/>
                          <w:szCs w:val="22"/>
                        </w:rPr>
                        <m:t>у</m:t>
                      </m:r>
                    </m:sub>
                  </m:sSub>
                  <m:r>
                    <w:rPr>
                      <w:rFonts w:ascii="Cambria Math" w:hAnsi="Cambria Math"/>
                      <w:noProof/>
                      <w:szCs w:val="22"/>
                    </w:rPr>
                    <m:t>зл</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oMath>
            <w:r w:rsidR="00F464AD" w:rsidRPr="00040D5D">
              <w:rPr>
                <w:position w:val="-14"/>
                <w:szCs w:val="22"/>
              </w:rPr>
              <w:t>,</w:t>
            </w:r>
          </w:p>
          <w:p w14:paraId="45544C23" w14:textId="4D635B52" w:rsidR="00F464AD" w:rsidRPr="00040D5D" w:rsidRDefault="00F464AD" w:rsidP="00C85A97">
            <w:pPr>
              <w:widowControl w:val="0"/>
              <w:suppressAutoHyphens w:val="0"/>
              <w:spacing w:before="120" w:after="120"/>
              <w:rPr>
                <w:position w:val="-14"/>
                <w:szCs w:val="22"/>
              </w:rPr>
            </w:pPr>
          </w:p>
          <w:p w14:paraId="77B349B4" w14:textId="14B67D04" w:rsidR="00F464AD" w:rsidRPr="00040D5D" w:rsidRDefault="00F464AD" w:rsidP="00C85A97">
            <w:pPr>
              <w:widowControl w:val="0"/>
              <w:suppressAutoHyphens w:val="0"/>
              <w:spacing w:before="120" w:after="120"/>
              <w:rPr>
                <w:position w:val="-14"/>
                <w:szCs w:val="22"/>
              </w:rPr>
            </w:pPr>
          </w:p>
          <w:p w14:paraId="37E6ABE4" w14:textId="2F8B0C9A" w:rsidR="00F464AD" w:rsidRPr="00040D5D" w:rsidRDefault="00F464AD" w:rsidP="00C85A97">
            <w:pPr>
              <w:widowControl w:val="0"/>
              <w:suppressAutoHyphens w:val="0"/>
              <w:spacing w:before="120" w:after="120"/>
              <w:rPr>
                <w:position w:val="-14"/>
                <w:szCs w:val="22"/>
              </w:rPr>
            </w:pPr>
          </w:p>
          <w:p w14:paraId="046F2B5E" w14:textId="35395EAE" w:rsidR="00F464AD" w:rsidRPr="00040D5D" w:rsidRDefault="00F464AD" w:rsidP="00C85A97">
            <w:pPr>
              <w:widowControl w:val="0"/>
              <w:suppressAutoHyphens w:val="0"/>
              <w:spacing w:before="120" w:after="120"/>
              <w:rPr>
                <w:position w:val="-14"/>
                <w:szCs w:val="22"/>
              </w:rPr>
            </w:pPr>
          </w:p>
          <w:p w14:paraId="74F21B4A" w14:textId="4BF39F93" w:rsidR="00F464AD" w:rsidRPr="00040D5D" w:rsidRDefault="00F464AD" w:rsidP="00C85A97">
            <w:pPr>
              <w:widowControl w:val="0"/>
              <w:suppressAutoHyphens w:val="0"/>
              <w:spacing w:before="120" w:after="120"/>
              <w:rPr>
                <w:position w:val="-14"/>
                <w:szCs w:val="22"/>
              </w:rPr>
            </w:pPr>
          </w:p>
          <w:p w14:paraId="5C3DB985" w14:textId="4346259A" w:rsidR="00F464AD" w:rsidRPr="00040D5D" w:rsidRDefault="00F464AD" w:rsidP="00C85A97">
            <w:pPr>
              <w:widowControl w:val="0"/>
              <w:suppressAutoHyphens w:val="0"/>
              <w:spacing w:before="120" w:after="120"/>
              <w:rPr>
                <w:position w:val="-14"/>
                <w:szCs w:val="22"/>
              </w:rPr>
            </w:pPr>
          </w:p>
          <w:p w14:paraId="751D67C6" w14:textId="447E22A1" w:rsidR="00F464AD" w:rsidRPr="00040D5D" w:rsidRDefault="00F464AD" w:rsidP="00C85A97">
            <w:pPr>
              <w:widowControl w:val="0"/>
              <w:suppressAutoHyphens w:val="0"/>
              <w:spacing w:before="120" w:after="120"/>
              <w:rPr>
                <w:position w:val="-14"/>
                <w:szCs w:val="22"/>
              </w:rPr>
            </w:pPr>
          </w:p>
          <w:p w14:paraId="3BF6212E" w14:textId="12C875B9" w:rsidR="00F464AD" w:rsidRPr="00040D5D" w:rsidRDefault="00F464AD" w:rsidP="00C85A97">
            <w:pPr>
              <w:widowControl w:val="0"/>
              <w:suppressAutoHyphens w:val="0"/>
              <w:spacing w:before="120" w:after="120"/>
              <w:rPr>
                <w:position w:val="-14"/>
                <w:szCs w:val="22"/>
              </w:rPr>
            </w:pPr>
          </w:p>
          <w:p w14:paraId="2F58F9E6" w14:textId="65F2BD63" w:rsidR="00F464AD" w:rsidRDefault="00F464AD" w:rsidP="00C85A97">
            <w:pPr>
              <w:widowControl w:val="0"/>
              <w:suppressAutoHyphens w:val="0"/>
              <w:spacing w:before="120" w:after="120"/>
              <w:rPr>
                <w:position w:val="-14"/>
                <w:szCs w:val="22"/>
              </w:rPr>
            </w:pPr>
          </w:p>
          <w:p w14:paraId="2C5861B9" w14:textId="77777777" w:rsidR="0044724D" w:rsidRPr="00040D5D" w:rsidRDefault="0044724D" w:rsidP="00C85A97">
            <w:pPr>
              <w:widowControl w:val="0"/>
              <w:suppressAutoHyphens w:val="0"/>
              <w:spacing w:before="120" w:after="120"/>
              <w:rPr>
                <w:position w:val="-14"/>
                <w:szCs w:val="22"/>
              </w:rPr>
            </w:pPr>
          </w:p>
          <w:p w14:paraId="60F956F6" w14:textId="11244132" w:rsidR="00F464AD" w:rsidRPr="00040D5D" w:rsidRDefault="00F464AD" w:rsidP="00C85A97">
            <w:pPr>
              <w:widowControl w:val="0"/>
              <w:suppressAutoHyphens w:val="0"/>
              <w:spacing w:before="120" w:after="120"/>
              <w:rPr>
                <w:b/>
                <w:szCs w:val="22"/>
              </w:rPr>
            </w:pPr>
            <w:r w:rsidRPr="00040D5D">
              <w:rPr>
                <w:position w:val="-14"/>
                <w:szCs w:val="22"/>
              </w:rPr>
              <w:br/>
            </w:r>
            <w:r w:rsidRPr="00040D5D">
              <w:rPr>
                <w:position w:val="-14"/>
                <w:szCs w:val="22"/>
              </w:rPr>
              <w:br/>
            </w:r>
          </w:p>
          <w:p w14:paraId="60980CE4"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поставщика и д</w:t>
            </w:r>
            <w:r w:rsidRPr="00040D5D">
              <w:rPr>
                <w:rFonts w:cs="Courier New CYR"/>
                <w:szCs w:val="22"/>
              </w:rPr>
              <w:t xml:space="preserve">ля ГТП потребления участника, 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 </w:t>
            </w:r>
            <w:r w:rsidRPr="00040D5D">
              <w:rPr>
                <w:szCs w:val="22"/>
              </w:rPr>
              <w:t>как</w:t>
            </w:r>
          </w:p>
          <w:p w14:paraId="44337C17" w14:textId="3156F1BA" w:rsidR="00F464AD" w:rsidRPr="00040D5D" w:rsidRDefault="007A2AA8" w:rsidP="00C85A97">
            <w:pPr>
              <w:widowControl w:val="0"/>
              <w:suppressAutoHyphens w:val="0"/>
              <w:spacing w:before="120" w:after="120"/>
              <w:rPr>
                <w:b/>
                <w:i/>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ИС </m:t>
                  </m:r>
                  <m:r>
                    <w:rPr>
                      <w:rFonts w:ascii="Cambria Math" w:hAnsi="Cambria Math" w:cs="Garamond"/>
                      <w:noProof/>
                      <w:szCs w:val="22"/>
                    </w:rPr>
                    <m:t>мак</m:t>
                  </m:r>
                  <m:sSub>
                    <m:sSubPr>
                      <m:ctrlPr>
                        <w:rPr>
                          <w:rFonts w:ascii="Cambria Math" w:hAnsi="Cambria Math"/>
                          <w:i/>
                          <w:noProof/>
                          <w:szCs w:val="22"/>
                        </w:rPr>
                      </m:ctrlPr>
                    </m:sSubPr>
                    <m:e>
                      <m:r>
                        <w:rPr>
                          <w:rFonts w:ascii="Cambria Math" w:hAnsi="Cambria Math" w:cs="Garamond"/>
                          <w:noProof/>
                          <w:szCs w:val="22"/>
                        </w:rPr>
                        <m:t>с</m:t>
                      </m:r>
                      <m:ctrlPr>
                        <w:rPr>
                          <w:rFonts w:ascii="Cambria Math" w:hAnsi="Cambria Math" w:cs="Garamond"/>
                          <w:i/>
                          <w:noProof/>
                          <w:szCs w:val="22"/>
                        </w:rPr>
                      </m:ctrlPr>
                    </m:e>
                    <m:sub>
                      <m:r>
                        <w:rPr>
                          <w:rFonts w:ascii="Cambria Math" w:hAnsi="Cambria Math"/>
                          <w:noProof/>
                          <w:szCs w:val="22"/>
                        </w:rPr>
                        <m:t>у</m:t>
                      </m:r>
                    </m:sub>
                  </m:sSub>
                  <m:r>
                    <w:rPr>
                      <w:rFonts w:ascii="Cambria Math" w:hAnsi="Cambria Math"/>
                      <w:noProof/>
                      <w:szCs w:val="22"/>
                    </w:rPr>
                    <m:t>зл</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макс</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ИС </m:t>
                  </m:r>
                  <m:r>
                    <w:rPr>
                      <w:rFonts w:ascii="Cambria Math" w:hAnsi="Cambria Math" w:cs="Garamond"/>
                      <w:noProof/>
                      <w:szCs w:val="22"/>
                    </w:rPr>
                    <m:t>св</m:t>
                  </m:r>
                  <m:r>
                    <w:rPr>
                      <w:rFonts w:ascii="Cambria Math" w:hAnsi="Cambria Math"/>
                      <w:noProof/>
                      <w:szCs w:val="22"/>
                    </w:rPr>
                    <m:t>.мак</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у</m:t>
                      </m:r>
                    </m:sub>
                  </m:sSub>
                  <m:r>
                    <w:rPr>
                      <w:rFonts w:ascii="Cambria Math" w:hAnsi="Cambria Math"/>
                      <w:noProof/>
                      <w:szCs w:val="22"/>
                    </w:rPr>
                    <m:t>зл</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св.макс</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r w:rsidR="00F464AD" w:rsidRPr="00040D5D">
              <w:rPr>
                <w:b/>
                <w:i/>
                <w:szCs w:val="22"/>
              </w:rPr>
              <w:t xml:space="preserve"> </w:t>
            </w:r>
            <w:r w:rsidR="00F464AD" w:rsidRPr="00040D5D">
              <w:rPr>
                <w:b/>
                <w:i/>
                <w:szCs w:val="22"/>
              </w:rPr>
              <w:tab/>
            </w:r>
            <w:r w:rsidR="00F464AD" w:rsidRPr="00040D5D">
              <w:rPr>
                <w:b/>
                <w:i/>
                <w:szCs w:val="22"/>
              </w:rPr>
              <w:tab/>
            </w:r>
            <w:r w:rsidR="00F464AD" w:rsidRPr="00040D5D">
              <w:rPr>
                <w:b/>
                <w:i/>
                <w:szCs w:val="22"/>
              </w:rPr>
              <w:tab/>
            </w:r>
            <w:r w:rsidR="00F464AD" w:rsidRPr="00040D5D">
              <w:rPr>
                <w:b/>
                <w:i/>
                <w:szCs w:val="22"/>
              </w:rPr>
              <w:fldChar w:fldCharType="begin"/>
            </w:r>
            <w:r w:rsidR="00F464AD" w:rsidRPr="00040D5D">
              <w:rPr>
                <w:b/>
                <w:i/>
                <w:szCs w:val="22"/>
              </w:rPr>
              <w:instrText xml:space="preserve"> SEQ Формула \* ARABIC </w:instrText>
            </w:r>
            <w:r w:rsidR="00F464AD" w:rsidRPr="00040D5D">
              <w:rPr>
                <w:b/>
                <w:i/>
                <w:szCs w:val="22"/>
              </w:rPr>
              <w:fldChar w:fldCharType="separate"/>
            </w:r>
            <w:r w:rsidR="00D1695C">
              <w:rPr>
                <w:b/>
                <w:i/>
                <w:noProof/>
                <w:szCs w:val="22"/>
              </w:rPr>
              <w:t>1</w:t>
            </w:r>
            <w:r w:rsidR="00F464AD" w:rsidRPr="00040D5D">
              <w:rPr>
                <w:b/>
                <w:i/>
                <w:szCs w:val="22"/>
              </w:rPr>
              <w:fldChar w:fldCharType="end"/>
            </w:r>
          </w:p>
          <w:p w14:paraId="2A55F2FE" w14:textId="77777777" w:rsidR="00560074" w:rsidRPr="00040D5D" w:rsidRDefault="00560074" w:rsidP="00C85A97">
            <w:pPr>
              <w:widowControl w:val="0"/>
              <w:suppressAutoHyphens w:val="0"/>
              <w:spacing w:before="120" w:after="120"/>
              <w:rPr>
                <w:szCs w:val="22"/>
              </w:rPr>
            </w:pPr>
          </w:p>
          <w:p w14:paraId="497159B7" w14:textId="77777777" w:rsidR="00560074" w:rsidRPr="00040D5D" w:rsidRDefault="00560074" w:rsidP="00C85A97">
            <w:pPr>
              <w:widowControl w:val="0"/>
              <w:suppressAutoHyphens w:val="0"/>
              <w:spacing w:before="120" w:after="120"/>
              <w:rPr>
                <w:szCs w:val="22"/>
              </w:rPr>
            </w:pPr>
          </w:p>
          <w:p w14:paraId="35FA261F" w14:textId="77777777" w:rsidR="00560074" w:rsidRPr="00040D5D" w:rsidRDefault="00560074" w:rsidP="00C85A97">
            <w:pPr>
              <w:widowControl w:val="0"/>
              <w:suppressAutoHyphens w:val="0"/>
              <w:spacing w:before="120" w:after="120"/>
              <w:rPr>
                <w:szCs w:val="22"/>
              </w:rPr>
            </w:pPr>
          </w:p>
          <w:p w14:paraId="71995D2D" w14:textId="77777777" w:rsidR="00560074" w:rsidRPr="00040D5D" w:rsidRDefault="00560074" w:rsidP="00C85A97">
            <w:pPr>
              <w:widowControl w:val="0"/>
              <w:suppressAutoHyphens w:val="0"/>
              <w:spacing w:before="120" w:after="120"/>
              <w:rPr>
                <w:szCs w:val="22"/>
              </w:rPr>
            </w:pPr>
          </w:p>
          <w:p w14:paraId="2CA668A1" w14:textId="77777777" w:rsidR="00560074" w:rsidRPr="00040D5D" w:rsidRDefault="00560074" w:rsidP="00C85A97">
            <w:pPr>
              <w:widowControl w:val="0"/>
              <w:suppressAutoHyphens w:val="0"/>
              <w:spacing w:before="120" w:after="120"/>
              <w:rPr>
                <w:szCs w:val="22"/>
              </w:rPr>
            </w:pPr>
          </w:p>
          <w:p w14:paraId="75870886" w14:textId="77777777" w:rsidR="00560074" w:rsidRPr="00040D5D" w:rsidRDefault="00560074" w:rsidP="00C85A97">
            <w:pPr>
              <w:widowControl w:val="0"/>
              <w:suppressAutoHyphens w:val="0"/>
              <w:spacing w:before="120" w:after="120"/>
              <w:rPr>
                <w:szCs w:val="22"/>
              </w:rPr>
            </w:pPr>
          </w:p>
          <w:p w14:paraId="4ACB4D4E" w14:textId="77777777" w:rsidR="00560074" w:rsidRPr="00040D5D" w:rsidRDefault="00560074" w:rsidP="00C85A97">
            <w:pPr>
              <w:widowControl w:val="0"/>
              <w:suppressAutoHyphens w:val="0"/>
              <w:spacing w:before="120" w:after="120"/>
              <w:rPr>
                <w:szCs w:val="22"/>
              </w:rPr>
            </w:pPr>
          </w:p>
          <w:p w14:paraId="4BD2AFBA" w14:textId="77777777" w:rsidR="00D51696" w:rsidRPr="00040D5D" w:rsidRDefault="00D51696" w:rsidP="00C85A97">
            <w:pPr>
              <w:widowControl w:val="0"/>
              <w:suppressAutoHyphens w:val="0"/>
              <w:spacing w:before="120" w:after="120"/>
              <w:rPr>
                <w:szCs w:val="22"/>
              </w:rPr>
            </w:pPr>
          </w:p>
          <w:p w14:paraId="439D4499" w14:textId="77777777" w:rsidR="00560074" w:rsidRPr="00040D5D" w:rsidRDefault="00560074" w:rsidP="00C85A97">
            <w:pPr>
              <w:widowControl w:val="0"/>
              <w:suppressAutoHyphens w:val="0"/>
              <w:spacing w:before="120" w:after="120"/>
              <w:rPr>
                <w:szCs w:val="22"/>
              </w:rPr>
            </w:pPr>
          </w:p>
          <w:p w14:paraId="0B3F2497" w14:textId="77777777" w:rsidR="00560074" w:rsidRPr="00040D5D" w:rsidRDefault="00560074" w:rsidP="00C85A97">
            <w:pPr>
              <w:widowControl w:val="0"/>
              <w:suppressAutoHyphens w:val="0"/>
              <w:spacing w:before="120" w:after="120"/>
              <w:rPr>
                <w:szCs w:val="22"/>
              </w:rPr>
            </w:pPr>
          </w:p>
          <w:p w14:paraId="062C6277" w14:textId="10AB0082" w:rsidR="00F464AD" w:rsidRPr="00040D5D" w:rsidRDefault="00F464AD" w:rsidP="00C85A97">
            <w:pPr>
              <w:widowControl w:val="0"/>
              <w:suppressAutoHyphens w:val="0"/>
              <w:spacing w:before="120" w:after="120"/>
              <w:rPr>
                <w:i/>
                <w:szCs w:val="22"/>
              </w:rPr>
            </w:pPr>
            <w:r w:rsidRPr="00040D5D">
              <w:rPr>
                <w:szCs w:val="22"/>
              </w:rPr>
              <w:t xml:space="preserve">для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(за исключением ГТП потребления покупателя, функционирующего в отдельных частях ценовых зон </w:t>
            </w:r>
            <w:r w:rsidRPr="00040D5D">
              <w:rPr>
                <w:szCs w:val="22"/>
              </w:rPr>
              <w:lastRenderedPageBreak/>
              <w:t>оптового рынка):</w:t>
            </w:r>
          </w:p>
          <w:p w14:paraId="6FCA161E" w14:textId="294226BA" w:rsidR="00F464AD" w:rsidRPr="00040D5D" w:rsidRDefault="007A2AA8" w:rsidP="00C85A97">
            <w:pPr>
              <w:widowControl w:val="0"/>
              <w:suppressAutoHyphens w:val="0"/>
              <w:spacing w:before="120" w:after="120"/>
              <w:rPr>
                <w:i/>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36BF6127" w14:textId="77777777" w:rsidR="00F464AD" w:rsidRPr="00040D5D" w:rsidRDefault="00F464AD" w:rsidP="00C85A97">
            <w:pPr>
              <w:widowControl w:val="0"/>
              <w:suppressAutoHyphens w:val="0"/>
              <w:spacing w:before="120" w:after="120"/>
              <w:rPr>
                <w:i/>
                <w:szCs w:val="22"/>
              </w:rPr>
            </w:pPr>
            <w:r w:rsidRPr="00040D5D">
              <w:rPr>
                <w:szCs w:val="22"/>
              </w:rPr>
              <w:t>для ГТП потребления гарантирующего поставщика, функционирующего в отдельных частях ценовых зон оптового рынка,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66FEF081" w14:textId="5CDD360C"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sSub>
                    <m:sSubPr>
                      <m:ctrlPr>
                        <w:rPr>
                          <w:rFonts w:ascii="Cambria Math" w:hAnsi="Cambria Math"/>
                          <w:i/>
                          <w:noProof/>
                          <w:szCs w:val="22"/>
                        </w:rPr>
                      </m:ctrlPr>
                    </m:sSubPr>
                    <m:e>
                      <m:r>
                        <w:rPr>
                          <w:rFonts w:ascii="Cambria Math" w:hAnsi="Cambria Math"/>
                          <w:noProof/>
                          <w:szCs w:val="22"/>
                        </w:rPr>
                        <m:t>Д</m:t>
                      </m:r>
                    </m:e>
                    <m:sub>
                      <m:r>
                        <w:rPr>
                          <w:rFonts w:ascii="Cambria Math" w:hAnsi="Cambria Math"/>
                          <w:noProof/>
                          <w:szCs w:val="22"/>
                        </w:rPr>
                        <m:t>у</m:t>
                      </m:r>
                    </m:sub>
                  </m:sSub>
                  <m:r>
                    <w:rPr>
                      <w:rFonts w:ascii="Cambria Math" w:hAnsi="Cambria Math"/>
                      <w:noProof/>
                      <w:szCs w:val="22"/>
                    </w:rPr>
                    <m:t>зл</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1C7AABCE" w14:textId="77777777" w:rsidR="00D51696" w:rsidRPr="00040D5D" w:rsidRDefault="00D51696" w:rsidP="00C85A97">
            <w:pPr>
              <w:widowControl w:val="0"/>
              <w:suppressAutoHyphens w:val="0"/>
              <w:spacing w:before="120" w:after="120"/>
              <w:rPr>
                <w:szCs w:val="22"/>
              </w:rPr>
            </w:pPr>
          </w:p>
          <w:p w14:paraId="0C5AF602" w14:textId="77777777" w:rsidR="00D51696" w:rsidRDefault="00D51696" w:rsidP="00C85A97">
            <w:pPr>
              <w:widowControl w:val="0"/>
              <w:suppressAutoHyphens w:val="0"/>
              <w:spacing w:before="120" w:after="120"/>
              <w:rPr>
                <w:szCs w:val="22"/>
              </w:rPr>
            </w:pPr>
          </w:p>
          <w:p w14:paraId="4B3D0500" w14:textId="77777777" w:rsidR="00D51696" w:rsidRDefault="00D51696" w:rsidP="00C85A97">
            <w:pPr>
              <w:widowControl w:val="0"/>
              <w:suppressAutoHyphens w:val="0"/>
              <w:spacing w:before="120" w:after="120"/>
              <w:rPr>
                <w:szCs w:val="22"/>
              </w:rPr>
            </w:pPr>
          </w:p>
          <w:p w14:paraId="7ED8E6FB" w14:textId="6E762B5E" w:rsidR="00F464AD" w:rsidRDefault="00160C1A" w:rsidP="00C85A97">
            <w:pPr>
              <w:widowControl w:val="0"/>
              <w:suppressAutoHyphens w:val="0"/>
              <w:spacing w:before="120" w:after="120"/>
              <w:rPr>
                <w:szCs w:val="22"/>
              </w:rPr>
            </w:pPr>
            <w:r w:rsidRPr="00040D5D">
              <w:rPr>
                <w:szCs w:val="22"/>
              </w:rPr>
              <w:br/>
            </w:r>
          </w:p>
          <w:p w14:paraId="466AA983" w14:textId="77777777" w:rsidR="004C1EC8" w:rsidRPr="00040D5D" w:rsidRDefault="004C1EC8" w:rsidP="00C85A97">
            <w:pPr>
              <w:widowControl w:val="0"/>
              <w:suppressAutoHyphens w:val="0"/>
              <w:spacing w:before="120" w:after="120"/>
              <w:rPr>
                <w:szCs w:val="22"/>
              </w:rPr>
            </w:pPr>
          </w:p>
          <w:p w14:paraId="5834E8E3" w14:textId="44826338" w:rsidR="00F464AD" w:rsidRPr="00040D5D" w:rsidRDefault="00F464AD" w:rsidP="00C85A97">
            <w:pPr>
              <w:widowControl w:val="0"/>
              <w:suppressAutoHyphens w:val="0"/>
              <w:spacing w:before="120" w:after="120"/>
              <w:rPr>
                <w:szCs w:val="22"/>
              </w:rPr>
            </w:pPr>
          </w:p>
          <w:p w14:paraId="5D5D6ECF" w14:textId="77777777" w:rsidR="00F464AD" w:rsidRPr="00040D5D" w:rsidRDefault="00F464AD" w:rsidP="00C85A97">
            <w:pPr>
              <w:widowControl w:val="0"/>
              <w:suppressAutoHyphens w:val="0"/>
              <w:spacing w:before="120" w:after="120"/>
              <w:rPr>
                <w:szCs w:val="22"/>
              </w:rPr>
            </w:pPr>
            <w:r w:rsidRPr="00040D5D">
              <w:rPr>
                <w:szCs w:val="22"/>
              </w:rPr>
              <w:t>Расчетный показатель стоимости составляющей величины отклонения по собственной инициативе при снижении объема потребления электрической энергии (мощности) определяется для ГТП экспорта или для ГТП потребления с регулируемой нагрузкой следующим образом:</w:t>
            </w:r>
          </w:p>
          <w:p w14:paraId="6470F541" w14:textId="77777777" w:rsidR="00F464AD" w:rsidRPr="00040D5D" w:rsidRDefault="00F464AD" w:rsidP="00C85A97">
            <w:pPr>
              <w:widowControl w:val="0"/>
              <w:suppressAutoHyphens w:val="0"/>
              <w:spacing w:before="120" w:after="120"/>
              <w:rPr>
                <w:szCs w:val="22"/>
              </w:rPr>
            </w:pPr>
            <w:r w:rsidRPr="00040D5D">
              <w:rPr>
                <w:szCs w:val="22"/>
              </w:rPr>
              <w:t>для ГТП экспорта, как произведение отклонения и соответствующей ставки, определенной в соответствии с разделом 4.4.4 настоящего Регламента:</w:t>
            </w:r>
          </w:p>
          <w:p w14:paraId="5C7DBAB1" w14:textId="17987395"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э</m:t>
                      </m:r>
                    </m:sub>
                  </m:sSub>
                  <m:r>
                    <w:rPr>
                      <w:rFonts w:ascii="Cambria Math" w:hAnsi="Cambria Math"/>
                      <w:noProof/>
                      <w:szCs w:val="22"/>
                    </w:rPr>
                    <m:t>ксп</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5E7010B6" w14:textId="77777777" w:rsidR="00F464AD" w:rsidRPr="00040D5D" w:rsidRDefault="00F464AD" w:rsidP="00C85A97">
            <w:pPr>
              <w:widowControl w:val="0"/>
              <w:suppressAutoHyphens w:val="0"/>
              <w:spacing w:before="120" w:after="120"/>
              <w:rPr>
                <w:szCs w:val="22"/>
              </w:rPr>
            </w:pPr>
            <w:r w:rsidRPr="00040D5D">
              <w:rPr>
                <w:szCs w:val="22"/>
              </w:rPr>
              <w:t>где:</w:t>
            </w:r>
          </w:p>
          <w:p w14:paraId="0C3DEBFD" w14:textId="65359F9E"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oMath>
            <w:r w:rsidR="00F464AD" w:rsidRPr="00040D5D">
              <w:rPr>
                <w:szCs w:val="22"/>
              </w:rPr>
              <w:t>;</w:t>
            </w:r>
          </w:p>
          <w:p w14:paraId="3E930288" w14:textId="0522CFD3" w:rsidR="00F464AD" w:rsidRPr="00040D5D" w:rsidRDefault="007A2AA8" w:rsidP="00C85A97">
            <w:pPr>
              <w:widowControl w:val="0"/>
              <w:suppressAutoHyphens w:val="0"/>
              <w:spacing w:before="120" w:after="120"/>
              <w:rPr>
                <w:b/>
                <w:szCs w:val="22"/>
              </w:rPr>
            </w:pP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э</m:t>
                      </m:r>
                    </m:sub>
                  </m:sSub>
                  <m:r>
                    <w:rPr>
                      <w:rFonts w:ascii="Cambria Math" w:hAnsi="Cambria Math"/>
                      <w:noProof/>
                      <w:szCs w:val="22"/>
                    </w:rPr>
                    <m:t>ксп</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oMath>
            <w:r w:rsidR="00F464AD" w:rsidRPr="00040D5D">
              <w:rPr>
                <w:position w:val="-14"/>
                <w:szCs w:val="22"/>
              </w:rPr>
              <w:t>;</w:t>
            </w:r>
          </w:p>
          <w:p w14:paraId="28D4E909"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с регулируемой нагрузкой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0AFCB8A4" w14:textId="3807B2C5"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oMath>
            <w:r w:rsidR="00F464AD" w:rsidRPr="00040D5D">
              <w:rPr>
                <w:szCs w:val="22"/>
              </w:rPr>
              <w:t>;</w:t>
            </w:r>
          </w:p>
          <w:p w14:paraId="1C44322A"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с регулируемой нагрузкой покупателя, функционирующего в отдельных частях ценовых зон оптового рынка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7F452CC7" w14:textId="2076D7DF"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1BD3BEFD" w14:textId="074E9A25" w:rsidR="00F464AD" w:rsidRPr="00040D5D" w:rsidRDefault="00F464AD" w:rsidP="00C85A97">
            <w:pPr>
              <w:widowControl w:val="0"/>
              <w:suppressAutoHyphens w:val="0"/>
              <w:spacing w:before="120" w:after="120"/>
              <w:rPr>
                <w:szCs w:val="22"/>
              </w:rPr>
            </w:pPr>
            <w:r w:rsidRPr="00040D5D">
              <w:rPr>
                <w:szCs w:val="22"/>
              </w:rPr>
              <w:t xml:space="preserve">где </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oMath>
            <w:r w:rsidRPr="00040D5D">
              <w:rPr>
                <w:szCs w:val="22"/>
              </w:rPr>
              <w:t>;</w:t>
            </w:r>
          </w:p>
          <w:p w14:paraId="2552AA95" w14:textId="1929D6A3" w:rsidR="00F464AD" w:rsidRPr="00040D5D" w:rsidRDefault="007A2AA8" w:rsidP="00C85A97">
            <w:pPr>
              <w:widowControl w:val="0"/>
              <w:suppressAutoHyphens w:val="0"/>
              <w:spacing w:before="120" w:after="120"/>
              <w:rPr>
                <w:position w:val="-14"/>
                <w:szCs w:val="22"/>
              </w:rPr>
            </w:pP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oMath>
            <w:r w:rsidR="00F464AD" w:rsidRPr="00040D5D">
              <w:rPr>
                <w:position w:val="-14"/>
                <w:szCs w:val="22"/>
              </w:rPr>
              <w:t>;</w:t>
            </w:r>
          </w:p>
          <w:p w14:paraId="3FD14F4A" w14:textId="1930A9BE" w:rsidR="00F464AD" w:rsidRPr="00040D5D" w:rsidRDefault="00F464AD" w:rsidP="00C85A97">
            <w:pPr>
              <w:widowControl w:val="0"/>
              <w:suppressAutoHyphens w:val="0"/>
              <w:spacing w:before="120" w:after="120"/>
              <w:rPr>
                <w:position w:val="-14"/>
                <w:szCs w:val="22"/>
              </w:rPr>
            </w:pPr>
          </w:p>
          <w:p w14:paraId="7AECA401" w14:textId="587E1A28" w:rsidR="00F464AD" w:rsidRPr="00040D5D" w:rsidRDefault="00F464AD" w:rsidP="00C85A97">
            <w:pPr>
              <w:widowControl w:val="0"/>
              <w:suppressAutoHyphens w:val="0"/>
              <w:spacing w:before="120" w:after="120"/>
              <w:rPr>
                <w:position w:val="-14"/>
                <w:szCs w:val="22"/>
              </w:rPr>
            </w:pPr>
          </w:p>
          <w:p w14:paraId="78BE535C" w14:textId="051544F7" w:rsidR="00F464AD" w:rsidRPr="00040D5D" w:rsidRDefault="00F464AD" w:rsidP="00C85A97">
            <w:pPr>
              <w:widowControl w:val="0"/>
              <w:suppressAutoHyphens w:val="0"/>
              <w:spacing w:before="120" w:after="120"/>
              <w:rPr>
                <w:position w:val="-14"/>
                <w:szCs w:val="22"/>
              </w:rPr>
            </w:pPr>
          </w:p>
          <w:p w14:paraId="1C0379BF" w14:textId="77777777" w:rsidR="00560074" w:rsidRPr="00040D5D" w:rsidRDefault="00560074" w:rsidP="00C85A97">
            <w:pPr>
              <w:widowControl w:val="0"/>
              <w:suppressAutoHyphens w:val="0"/>
              <w:spacing w:before="120" w:after="120"/>
              <w:rPr>
                <w:position w:val="-14"/>
                <w:szCs w:val="22"/>
              </w:rPr>
            </w:pPr>
          </w:p>
          <w:p w14:paraId="1D483868" w14:textId="23091263" w:rsidR="00F464AD" w:rsidRPr="00040D5D" w:rsidRDefault="00F464AD" w:rsidP="00C85A97">
            <w:pPr>
              <w:widowControl w:val="0"/>
              <w:suppressAutoHyphens w:val="0"/>
              <w:spacing w:before="120" w:after="120"/>
              <w:rPr>
                <w:position w:val="-14"/>
                <w:szCs w:val="22"/>
              </w:rPr>
            </w:pPr>
          </w:p>
          <w:p w14:paraId="1145506D" w14:textId="68F5979B" w:rsidR="006F361A" w:rsidRDefault="006F361A" w:rsidP="00C85A97">
            <w:pPr>
              <w:widowControl w:val="0"/>
              <w:suppressAutoHyphens w:val="0"/>
              <w:spacing w:before="120" w:after="120"/>
              <w:rPr>
                <w:position w:val="-14"/>
                <w:szCs w:val="22"/>
              </w:rPr>
            </w:pPr>
          </w:p>
          <w:p w14:paraId="5198708A" w14:textId="0A9612E9" w:rsidR="0044724D" w:rsidRPr="00040D5D" w:rsidRDefault="0044724D" w:rsidP="00C85A97">
            <w:pPr>
              <w:widowControl w:val="0"/>
              <w:suppressAutoHyphens w:val="0"/>
              <w:spacing w:before="120" w:after="120"/>
              <w:rPr>
                <w:position w:val="-14"/>
                <w:szCs w:val="22"/>
              </w:rPr>
            </w:pPr>
            <w:r>
              <w:rPr>
                <w:position w:val="-14"/>
                <w:szCs w:val="22"/>
              </w:rPr>
              <w:br/>
            </w:r>
          </w:p>
          <w:p w14:paraId="32284026" w14:textId="4D31C739" w:rsidR="006F361A" w:rsidRPr="00040D5D" w:rsidRDefault="006F361A" w:rsidP="00C85A97">
            <w:pPr>
              <w:widowControl w:val="0"/>
              <w:suppressAutoHyphens w:val="0"/>
              <w:spacing w:before="120" w:after="120"/>
              <w:rPr>
                <w:position w:val="-14"/>
                <w:szCs w:val="22"/>
              </w:rPr>
            </w:pPr>
          </w:p>
          <w:p w14:paraId="09B4B23F" w14:textId="77777777" w:rsidR="006F361A" w:rsidRPr="00040D5D" w:rsidRDefault="006F361A" w:rsidP="00C85A97">
            <w:pPr>
              <w:widowControl w:val="0"/>
              <w:suppressAutoHyphens w:val="0"/>
              <w:spacing w:before="120" w:after="120"/>
              <w:rPr>
                <w:position w:val="-14"/>
                <w:szCs w:val="22"/>
              </w:rPr>
            </w:pPr>
          </w:p>
          <w:p w14:paraId="71FC3EF6" w14:textId="77777777" w:rsidR="00F464AD" w:rsidRPr="00040D5D" w:rsidRDefault="00F464AD" w:rsidP="00C85A97">
            <w:pPr>
              <w:widowControl w:val="0"/>
              <w:suppressAutoHyphens w:val="0"/>
              <w:spacing w:before="120" w:after="120"/>
              <w:rPr>
                <w:position w:val="-14"/>
                <w:szCs w:val="22"/>
              </w:rPr>
            </w:pPr>
          </w:p>
          <w:p w14:paraId="15719420" w14:textId="1B03F9F6" w:rsidR="00F464AD" w:rsidRPr="00040D5D" w:rsidRDefault="00F464AD" w:rsidP="00C85A97">
            <w:pPr>
              <w:widowControl w:val="0"/>
              <w:suppressAutoHyphens w:val="0"/>
              <w:spacing w:before="120" w:after="120"/>
              <w:rPr>
                <w:position w:val="-14"/>
                <w:szCs w:val="22"/>
              </w:rPr>
            </w:pPr>
          </w:p>
          <w:p w14:paraId="6F66D238"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с регулируемой нагрузкой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(за исключением ГТП потребления покупателя, функционирующего в отдельных частях ценовых зон оптового рынка):</w:t>
            </w:r>
          </w:p>
          <w:p w14:paraId="569BA21B" w14:textId="73CE8570" w:rsidR="00F464AD" w:rsidRPr="00040D5D" w:rsidRDefault="007A2AA8" w:rsidP="00C85A97">
            <w:pPr>
              <w:widowControl w:val="0"/>
              <w:suppressAutoHyphens w:val="0"/>
              <w:spacing w:before="120" w:after="120"/>
              <w:rPr>
                <w:i/>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2BA6D813"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с регулируемой нагрузкой гарантирующего поставщика, функционирующего в отдельных частях ценовых зон оптового рынка,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3ABC2AD1" w14:textId="7542EAAF"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sSub>
                    <m:sSubPr>
                      <m:ctrlPr>
                        <w:rPr>
                          <w:rFonts w:ascii="Cambria Math" w:hAnsi="Cambria Math"/>
                          <w:i/>
                          <w:noProof/>
                          <w:szCs w:val="22"/>
                        </w:rPr>
                      </m:ctrlPr>
                    </m:sSubPr>
                    <m:e>
                      <m:r>
                        <w:rPr>
                          <w:rFonts w:ascii="Cambria Math" w:hAnsi="Cambria Math"/>
                          <w:noProof/>
                          <w:szCs w:val="22"/>
                        </w:rPr>
                        <m:t>Д</m:t>
                      </m:r>
                    </m:e>
                    <m:sub>
                      <m:r>
                        <w:rPr>
                          <w:rFonts w:ascii="Cambria Math" w:hAnsi="Cambria Math"/>
                          <w:noProof/>
                          <w:szCs w:val="22"/>
                        </w:rPr>
                        <m:t>у</m:t>
                      </m:r>
                    </m:sub>
                  </m:sSub>
                  <m:r>
                    <w:rPr>
                      <w:rFonts w:ascii="Cambria Math" w:hAnsi="Cambria Math"/>
                      <w:noProof/>
                      <w:szCs w:val="22"/>
                    </w:rPr>
                    <m:t>зл</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1D4BF514" w14:textId="22111292" w:rsidR="00F464AD" w:rsidRPr="00040D5D" w:rsidRDefault="00F464AD" w:rsidP="00C85A97">
            <w:pPr>
              <w:widowControl w:val="0"/>
              <w:suppressAutoHyphens w:val="0"/>
              <w:spacing w:before="120" w:after="120"/>
              <w:rPr>
                <w:szCs w:val="22"/>
              </w:rPr>
            </w:pPr>
          </w:p>
          <w:p w14:paraId="04021CCC" w14:textId="5E4F25D6" w:rsidR="00F464AD" w:rsidRPr="00040D5D" w:rsidRDefault="00F464AD" w:rsidP="00C85A97">
            <w:pPr>
              <w:widowControl w:val="0"/>
              <w:suppressAutoHyphens w:val="0"/>
              <w:spacing w:before="120" w:after="120"/>
              <w:rPr>
                <w:szCs w:val="22"/>
              </w:rPr>
            </w:pPr>
          </w:p>
          <w:p w14:paraId="1D6B5AC9" w14:textId="18153B72" w:rsidR="00F464AD" w:rsidRPr="00040D5D" w:rsidRDefault="00F464AD" w:rsidP="00C85A97">
            <w:pPr>
              <w:widowControl w:val="0"/>
              <w:suppressAutoHyphens w:val="0"/>
              <w:spacing w:before="120" w:after="120"/>
              <w:rPr>
                <w:szCs w:val="22"/>
              </w:rPr>
            </w:pPr>
          </w:p>
          <w:p w14:paraId="01964D53" w14:textId="6228F135" w:rsidR="00F464AD" w:rsidRPr="00040D5D" w:rsidRDefault="00F464AD" w:rsidP="00C85A97">
            <w:pPr>
              <w:widowControl w:val="0"/>
              <w:suppressAutoHyphens w:val="0"/>
              <w:spacing w:before="120" w:after="120"/>
              <w:rPr>
                <w:szCs w:val="22"/>
              </w:rPr>
            </w:pPr>
          </w:p>
          <w:p w14:paraId="57BA5B9D" w14:textId="03A49F36" w:rsidR="00F464AD" w:rsidRPr="00040D5D" w:rsidRDefault="00F464AD" w:rsidP="00C85A97">
            <w:pPr>
              <w:widowControl w:val="0"/>
              <w:suppressAutoHyphens w:val="0"/>
              <w:spacing w:before="120" w:after="120"/>
              <w:rPr>
                <w:szCs w:val="22"/>
              </w:rPr>
            </w:pPr>
          </w:p>
          <w:p w14:paraId="5D7C977F" w14:textId="125A3D62" w:rsidR="00F464AD" w:rsidRPr="00040D5D" w:rsidRDefault="00F464AD" w:rsidP="00C85A97">
            <w:pPr>
              <w:widowControl w:val="0"/>
              <w:suppressAutoHyphens w:val="0"/>
              <w:spacing w:before="120" w:after="120"/>
              <w:rPr>
                <w:szCs w:val="22"/>
              </w:rPr>
            </w:pPr>
          </w:p>
          <w:p w14:paraId="2AF1A21C" w14:textId="77777777" w:rsidR="00F464AD" w:rsidRPr="00040D5D" w:rsidRDefault="00F464AD" w:rsidP="00C85A97">
            <w:pPr>
              <w:widowControl w:val="0"/>
              <w:suppressAutoHyphens w:val="0"/>
              <w:spacing w:before="120" w:after="120"/>
              <w:rPr>
                <w:szCs w:val="22"/>
              </w:rPr>
            </w:pPr>
          </w:p>
          <w:p w14:paraId="0EBE8FA0" w14:textId="254CA294" w:rsidR="00F464AD" w:rsidRPr="00040D5D" w:rsidRDefault="00F464AD" w:rsidP="00C85A97">
            <w:pPr>
              <w:widowControl w:val="0"/>
              <w:suppressAutoHyphens w:val="0"/>
              <w:spacing w:before="120" w:after="120"/>
              <w:rPr>
                <w:szCs w:val="22"/>
              </w:rPr>
            </w:pPr>
          </w:p>
          <w:p w14:paraId="0805C9C8" w14:textId="012BD744" w:rsidR="00F464AD" w:rsidRPr="00040D5D" w:rsidRDefault="00F464AD" w:rsidP="00C85A97">
            <w:pPr>
              <w:widowControl w:val="0"/>
              <w:suppressAutoHyphens w:val="0"/>
              <w:spacing w:before="120" w:after="120"/>
              <w:rPr>
                <w:szCs w:val="22"/>
              </w:rPr>
            </w:pPr>
          </w:p>
          <w:p w14:paraId="09EDEEEC" w14:textId="18BE17C1" w:rsidR="00F464AD" w:rsidRPr="00040D5D" w:rsidRDefault="00F464AD" w:rsidP="00C85A97">
            <w:pPr>
              <w:widowControl w:val="0"/>
              <w:suppressAutoHyphens w:val="0"/>
              <w:spacing w:before="120" w:after="120"/>
              <w:rPr>
                <w:szCs w:val="22"/>
              </w:rPr>
            </w:pPr>
          </w:p>
          <w:p w14:paraId="4FA1FF02" w14:textId="77777777" w:rsidR="00F464AD" w:rsidRPr="00040D5D" w:rsidRDefault="00F464AD" w:rsidP="00C85A97">
            <w:pPr>
              <w:widowControl w:val="0"/>
              <w:suppressAutoHyphens w:val="0"/>
              <w:spacing w:before="120" w:after="120"/>
              <w:rPr>
                <w:szCs w:val="22"/>
              </w:rPr>
            </w:pPr>
          </w:p>
          <w:p w14:paraId="5FC36C90" w14:textId="77777777" w:rsidR="00F464AD" w:rsidRPr="00040D5D" w:rsidRDefault="00F464AD" w:rsidP="00C85A97">
            <w:pPr>
              <w:widowControl w:val="0"/>
              <w:suppressAutoHyphens w:val="0"/>
              <w:spacing w:before="120" w:after="120"/>
              <w:rPr>
                <w:szCs w:val="22"/>
              </w:rPr>
            </w:pPr>
            <w:r w:rsidRPr="00040D5D">
              <w:rPr>
                <w:szCs w:val="22"/>
              </w:rPr>
              <w:lastRenderedPageBreak/>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728CBF1" w14:textId="77777777" w:rsidR="00F464AD" w:rsidRPr="00040D5D" w:rsidRDefault="00F464AD" w:rsidP="00C85A97">
            <w:pPr>
              <w:pStyle w:val="4"/>
              <w:widowControl w:val="0"/>
              <w:numPr>
                <w:ilvl w:val="0"/>
                <w:numId w:val="0"/>
              </w:numPr>
              <w:suppressAutoHyphens w:val="0"/>
              <w:rPr>
                <w:szCs w:val="22"/>
              </w:rPr>
            </w:pPr>
            <w:r w:rsidRPr="00040D5D">
              <w:rPr>
                <w:szCs w:val="22"/>
              </w:rPr>
              <w:lastRenderedPageBreak/>
              <w:t xml:space="preserve">Расчетный показатель стоимости составляющей величины отклонения по собственной инициативе при снижении объема потребления </w:t>
            </w:r>
            <w:r w:rsidRPr="00040D5D">
              <w:rPr>
                <w:szCs w:val="22"/>
              </w:rPr>
              <w:lastRenderedPageBreak/>
              <w:t xml:space="preserve">электрической энергии (мощности) </w:t>
            </w:r>
          </w:p>
          <w:p w14:paraId="2324D184" w14:textId="77777777" w:rsidR="00F464AD" w:rsidRPr="00040D5D" w:rsidRDefault="00F464AD" w:rsidP="00C85A97">
            <w:pPr>
              <w:widowControl w:val="0"/>
              <w:suppressAutoHyphens w:val="0"/>
              <w:spacing w:before="120" w:after="120"/>
              <w:rPr>
                <w:szCs w:val="22"/>
              </w:rPr>
            </w:pPr>
            <w:r w:rsidRPr="00040D5D">
              <w:rPr>
                <w:szCs w:val="22"/>
              </w:rPr>
              <w:t>определяется в узлах расчетной модели, относящихся к ГТП потребления участников оптового рынка (за исключением ГТП потребления с регулируемой нагрузкой), следующим образом:</w:t>
            </w:r>
          </w:p>
          <w:p w14:paraId="56867D2F" w14:textId="4B516F19" w:rsidR="00F464AD" w:rsidRPr="00040D5D" w:rsidRDefault="00F464AD" w:rsidP="00C85A97">
            <w:pPr>
              <w:widowControl w:val="0"/>
              <w:suppressAutoHyphens w:val="0"/>
              <w:spacing w:before="120" w:after="120"/>
              <w:rPr>
                <w:szCs w:val="22"/>
              </w:rPr>
            </w:pPr>
            <w:r w:rsidRPr="00040D5D">
              <w:rPr>
                <w:szCs w:val="22"/>
              </w:rPr>
              <w:t>для ГТП потребления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r w:rsidRPr="00040D5D">
              <w:rPr>
                <w:szCs w:val="22"/>
                <w:highlight w:val="yellow"/>
              </w:rPr>
              <w:t xml:space="preserve">, и за исключением </w:t>
            </w:r>
            <w:r w:rsidRPr="00040D5D">
              <w:rPr>
                <w:rFonts w:eastAsiaTheme="majorEastAsia" w:cstheme="majorBidi"/>
                <w:szCs w:val="22"/>
                <w:highlight w:val="yellow"/>
              </w:rPr>
              <w:t>ГТП потребления покупателей, в отношении которых осуществляется поставка по договорам, указанным в п</w:t>
            </w:r>
            <w:r w:rsidR="003A1CEE">
              <w:rPr>
                <w:rFonts w:eastAsiaTheme="majorEastAsia" w:cstheme="majorBidi"/>
                <w:szCs w:val="22"/>
                <w:highlight w:val="yellow"/>
              </w:rPr>
              <w:t>од</w:t>
            </w:r>
            <w:r w:rsidRPr="00040D5D">
              <w:rPr>
                <w:rFonts w:eastAsiaTheme="majorEastAsia" w:cstheme="majorBidi"/>
                <w:szCs w:val="22"/>
                <w:highlight w:val="yellow"/>
              </w:rPr>
              <w:t>п.</w:t>
            </w:r>
            <w:r w:rsidR="003A1CEE">
              <w:rPr>
                <w:rFonts w:eastAsiaTheme="majorEastAsia" w:cstheme="majorBidi"/>
                <w:szCs w:val="22"/>
                <w:highlight w:val="yellow"/>
              </w:rPr>
              <w:t xml:space="preserve"> </w:t>
            </w:r>
            <w:r w:rsidRPr="00040D5D">
              <w:rPr>
                <w:rFonts w:eastAsiaTheme="majorEastAsia" w:cstheme="majorBidi"/>
                <w:szCs w:val="22"/>
                <w:highlight w:val="yellow"/>
              </w:rPr>
              <w:t>16 п.</w:t>
            </w:r>
            <w:r w:rsidR="003A1CEE">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rPr>
              <w:t>):</w:t>
            </w:r>
          </w:p>
          <w:p w14:paraId="007D51D0" w14:textId="63F67B62"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у</m:t>
                      </m:r>
                    </m:sub>
                  </m:sSub>
                  <m:r>
                    <w:rPr>
                      <w:rFonts w:ascii="Cambria Math" w:hAnsi="Cambria Math"/>
                      <w:noProof/>
                      <w:szCs w:val="22"/>
                    </w:rPr>
                    <m:t>зл</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oMath>
            <w:r w:rsidR="00F464AD" w:rsidRPr="00040D5D">
              <w:rPr>
                <w:szCs w:val="22"/>
              </w:rPr>
              <w:t>;</w:t>
            </w:r>
          </w:p>
          <w:p w14:paraId="62B854F4"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покупателя, функционирующего в отдельных частях ценовых зон оптового рынка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549FFDEA" w14:textId="2B6C54DA"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18DCE72E" w14:textId="77777777" w:rsidR="00F464AD" w:rsidRPr="00040D5D" w:rsidRDefault="00F464AD" w:rsidP="00C85A97">
            <w:pPr>
              <w:widowControl w:val="0"/>
              <w:suppressAutoHyphens w:val="0"/>
              <w:spacing w:before="120" w:after="120"/>
              <w:rPr>
                <w:szCs w:val="22"/>
              </w:rPr>
            </w:pPr>
            <w:r w:rsidRPr="00040D5D">
              <w:rPr>
                <w:szCs w:val="22"/>
              </w:rPr>
              <w:t>где:</w:t>
            </w:r>
          </w:p>
          <w:p w14:paraId="6D9D9C23" w14:textId="42C35646"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sSub>
                      <m:sSubPr>
                        <m:ctrlPr>
                          <w:rPr>
                            <w:rFonts w:ascii="Cambria Math" w:hAnsi="Cambria Math"/>
                            <w:i/>
                            <w:noProof/>
                            <w:szCs w:val="22"/>
                          </w:rPr>
                        </m:ctrlPr>
                      </m:sSubPr>
                      <m:e>
                        <m:r>
                          <w:rPr>
                            <w:rFonts w:ascii="Cambria Math" w:hAnsi="Cambria Math"/>
                            <w:noProof/>
                            <w:szCs w:val="22"/>
                          </w:rPr>
                          <m:t>Д</m:t>
                        </m:r>
                      </m:e>
                      <m:sub>
                        <m:r>
                          <w:rPr>
                            <w:rFonts w:ascii="Cambria Math" w:hAnsi="Cambria Math"/>
                            <w:noProof/>
                            <w:szCs w:val="22"/>
                          </w:rPr>
                          <m:t>у</m:t>
                        </m:r>
                      </m:sub>
                    </m:sSub>
                    <m:r>
                      <w:rPr>
                        <w:rFonts w:ascii="Cambria Math" w:hAnsi="Cambria Math"/>
                        <w:noProof/>
                        <w:szCs w:val="22"/>
                      </w:rPr>
                      <m:t>зл</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oMath>
            </m:oMathPara>
          </w:p>
          <w:p w14:paraId="527BCF0B" w14:textId="45ECA0CB" w:rsidR="00F464AD" w:rsidRPr="00040D5D" w:rsidRDefault="007A2AA8" w:rsidP="00C85A97">
            <w:pPr>
              <w:widowControl w:val="0"/>
              <w:suppressAutoHyphens w:val="0"/>
              <w:spacing w:before="120" w:after="120"/>
              <w:rPr>
                <w:position w:val="-14"/>
                <w:szCs w:val="22"/>
              </w:rPr>
            </w:pP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sSub>
                    <m:sSubPr>
                      <m:ctrlPr>
                        <w:rPr>
                          <w:rFonts w:ascii="Cambria Math" w:hAnsi="Cambria Math"/>
                          <w:i/>
                          <w:noProof/>
                          <w:szCs w:val="22"/>
                        </w:rPr>
                      </m:ctrlPr>
                    </m:sSubPr>
                    <m:e>
                      <m:r>
                        <w:rPr>
                          <w:rFonts w:ascii="Cambria Math" w:hAnsi="Cambria Math"/>
                          <w:noProof/>
                          <w:szCs w:val="22"/>
                        </w:rPr>
                        <m:t>Д</m:t>
                      </m:r>
                    </m:e>
                    <m:sub>
                      <m:r>
                        <w:rPr>
                          <w:rFonts w:ascii="Cambria Math" w:hAnsi="Cambria Math"/>
                          <w:noProof/>
                          <w:szCs w:val="22"/>
                        </w:rPr>
                        <m:t>у</m:t>
                      </m:r>
                    </m:sub>
                  </m:sSub>
                  <m:r>
                    <w:rPr>
                      <w:rFonts w:ascii="Cambria Math" w:hAnsi="Cambria Math"/>
                      <w:noProof/>
                      <w:szCs w:val="22"/>
                    </w:rPr>
                    <m:t>зл</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oMath>
            <w:r w:rsidR="00F464AD" w:rsidRPr="00040D5D">
              <w:rPr>
                <w:position w:val="-14"/>
                <w:szCs w:val="22"/>
              </w:rPr>
              <w:t>,</w:t>
            </w:r>
          </w:p>
          <w:p w14:paraId="72C2BB39" w14:textId="2F053F43" w:rsidR="00F464AD" w:rsidRPr="00040D5D" w:rsidRDefault="00F464AD" w:rsidP="00C85A97">
            <w:pPr>
              <w:widowControl w:val="0"/>
              <w:suppressAutoHyphens w:val="0"/>
              <w:spacing w:before="120" w:after="120"/>
              <w:rPr>
                <w:szCs w:val="22"/>
              </w:rPr>
            </w:pPr>
            <w:r w:rsidRPr="00040D5D">
              <w:rPr>
                <w:szCs w:val="22"/>
                <w:highlight w:val="yellow"/>
              </w:rPr>
              <w:t xml:space="preserve">для ГТП потребления покупателей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w:t>
            </w:r>
            <w:r w:rsidRPr="00040D5D">
              <w:rPr>
                <w:rFonts w:eastAsiaTheme="majorEastAsia" w:cstheme="majorBidi"/>
                <w:szCs w:val="22"/>
                <w:highlight w:val="yellow"/>
              </w:rPr>
              <w:t>в отношении которой осуществляется поставка по договорам, указанным в п</w:t>
            </w:r>
            <w:r w:rsidR="003A1CEE">
              <w:rPr>
                <w:rFonts w:eastAsiaTheme="majorEastAsia" w:cstheme="majorBidi"/>
                <w:szCs w:val="22"/>
                <w:highlight w:val="yellow"/>
              </w:rPr>
              <w:t>од</w:t>
            </w:r>
            <w:r w:rsidRPr="00040D5D">
              <w:rPr>
                <w:rFonts w:eastAsiaTheme="majorEastAsia" w:cstheme="majorBidi"/>
                <w:szCs w:val="22"/>
                <w:highlight w:val="yellow"/>
              </w:rPr>
              <w:t>п.</w:t>
            </w:r>
            <w:r w:rsidR="003A1CEE">
              <w:rPr>
                <w:rFonts w:eastAsiaTheme="majorEastAsia" w:cstheme="majorBidi"/>
                <w:szCs w:val="22"/>
                <w:highlight w:val="yellow"/>
              </w:rPr>
              <w:t xml:space="preserve"> </w:t>
            </w:r>
            <w:r w:rsidRPr="00040D5D">
              <w:rPr>
                <w:rFonts w:eastAsiaTheme="majorEastAsia" w:cstheme="majorBidi"/>
                <w:szCs w:val="22"/>
                <w:highlight w:val="yellow"/>
              </w:rPr>
              <w:t>16 п.</w:t>
            </w:r>
            <w:r w:rsidR="003A1CEE">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rPr>
              <w:t>:</w:t>
            </w:r>
          </w:p>
          <w:p w14:paraId="33957EEE" w14:textId="35A8749B" w:rsidR="00F464AD" w:rsidRPr="00040D5D" w:rsidRDefault="007A2AA8" w:rsidP="00C85A97">
            <w:pPr>
              <w:widowControl w:val="0"/>
              <w:suppressAutoHyphens w:val="0"/>
              <w:spacing w:before="120" w:after="120"/>
              <w:rPr>
                <w:szCs w:val="22"/>
                <w:highlight w:val="yellow"/>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C</m:t>
                    </m:r>
                  </m:e>
                  <m:sub>
                    <m:r>
                      <w:rPr>
                        <w:rFonts w:ascii="Cambria Math" w:hAnsi="Cambria Math"/>
                        <w:noProof/>
                        <w:szCs w:val="22"/>
                        <w:highlight w:val="yellow"/>
                      </w:rPr>
                      <m:t>ИС</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ИСсверхРСВ</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ИСвпределахРСВ</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szCs w:val="22"/>
                    <w:highlight w:val="yellow"/>
                  </w:rPr>
                  <m:t>,</m:t>
                </m:r>
              </m:oMath>
            </m:oMathPara>
          </w:p>
          <w:p w14:paraId="093348CE"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где</w:t>
            </w:r>
          </w:p>
          <w:p w14:paraId="0F7CC03C" w14:textId="06DC03E1" w:rsidR="00F464AD" w:rsidRPr="00040D5D" w:rsidRDefault="007A2AA8" w:rsidP="00C85A97">
            <w:pPr>
              <w:widowControl w:val="0"/>
              <w:suppressAutoHyphens w:val="0"/>
              <w:spacing w:before="120" w:after="120"/>
              <w:rPr>
                <w:szCs w:val="22"/>
                <w:highlight w:val="yellow"/>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ИСсверхРСВ</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m:t>
                    </m:r>
                    <m:r>
                      <w:rPr>
                        <w:rFonts w:ascii="Cambria Math" w:hAnsi="Cambria Math"/>
                        <w:szCs w:val="22"/>
                      </w:rPr>
                      <m:t>В_узл</m:t>
                    </m:r>
                  </m:sub>
                  <m:sup>
                    <m:r>
                      <w:rPr>
                        <w:rFonts w:ascii="Cambria Math" w:hAnsi="Cambria Math"/>
                        <w:szCs w:val="22"/>
                        <w:highlight w:val="yellow"/>
                      </w:rPr>
                      <m:t>ИС</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lang w:eastAsia="en-US"/>
                  </w:rPr>
                  <m:t>×</m:t>
                </m:r>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r>
                  <w:rPr>
                    <w:rFonts w:ascii="Cambria Math" w:hAnsi="Cambria Math"/>
                    <w:szCs w:val="22"/>
                    <w:highlight w:val="yellow"/>
                  </w:rPr>
                  <m:t>,</m:t>
                </m:r>
              </m:oMath>
            </m:oMathPara>
          </w:p>
          <w:p w14:paraId="3FE77685" w14:textId="5015232F" w:rsidR="00F464AD" w:rsidRPr="00040D5D" w:rsidRDefault="007A2AA8" w:rsidP="00C85A97">
            <w:pPr>
              <w:widowControl w:val="0"/>
              <w:suppressAutoHyphens w:val="0"/>
              <w:spacing w:before="120" w:after="120"/>
              <w:rPr>
                <w:szCs w:val="22"/>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ИСвпределахРСВ</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 пределах РС</m:t>
                    </m:r>
                    <m:r>
                      <w:rPr>
                        <w:rFonts w:ascii="Cambria Math" w:hAnsi="Cambria Math"/>
                        <w:szCs w:val="22"/>
                      </w:rPr>
                      <m:t>В_уз</m:t>
                    </m:r>
                    <m:r>
                      <w:rPr>
                        <w:rFonts w:ascii="Cambria Math" w:hAnsi="Cambria Math"/>
                        <w:szCs w:val="22"/>
                        <w:highlight w:val="yellow"/>
                      </w:rPr>
                      <m:t>л</m:t>
                    </m:r>
                  </m:sub>
                  <m:sup>
                    <m:r>
                      <w:rPr>
                        <w:rFonts w:ascii="Cambria Math" w:hAnsi="Cambria Math"/>
                        <w:szCs w:val="22"/>
                        <w:highlight w:val="yellow"/>
                      </w:rPr>
                      <m:t>ИС</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noProof/>
                    <w:szCs w:val="22"/>
                    <w:highlight w:val="yellow"/>
                  </w:rPr>
                  <m:t>×</m:t>
                </m:r>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 пределах РСВ</m:t>
                    </m:r>
                  </m:sup>
                </m:sSup>
                <m:r>
                  <w:rPr>
                    <w:rFonts w:ascii="Cambria Math" w:eastAsiaTheme="majorEastAsia" w:hAnsi="Cambria Math" w:cstheme="majorBidi"/>
                    <w:szCs w:val="22"/>
                  </w:rPr>
                  <m:t>,</m:t>
                </m:r>
              </m:oMath>
            </m:oMathPara>
          </w:p>
          <w:p w14:paraId="29699D3B" w14:textId="4AAF061F" w:rsidR="00E6515F" w:rsidRPr="00040D5D" w:rsidRDefault="00E6515F" w:rsidP="00C85A97">
            <w:pPr>
              <w:widowControl w:val="0"/>
              <w:suppressAutoHyphens w:val="0"/>
              <w:spacing w:before="120" w:after="120"/>
              <w:rPr>
                <w:color w:val="000000"/>
                <w:szCs w:val="22"/>
              </w:rPr>
            </w:pPr>
            <w:r w:rsidRPr="00040D5D">
              <w:rPr>
                <w:color w:val="000000"/>
                <w:szCs w:val="22"/>
              </w:rPr>
              <w:t>для ГТП потребления поставщика и д</w:t>
            </w:r>
            <w:r w:rsidRPr="00040D5D">
              <w:rPr>
                <w:rFonts w:cs="Courier New CYR"/>
                <w:color w:val="000000"/>
                <w:szCs w:val="22"/>
              </w:rPr>
              <w:t>ля ГТП потребления участника, 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 (</w:t>
            </w:r>
            <w:r w:rsidRPr="00040D5D">
              <w:rPr>
                <w:szCs w:val="22"/>
                <w:highlight w:val="yellow"/>
              </w:rPr>
              <w:t xml:space="preserve">за исключением </w:t>
            </w:r>
            <w:r w:rsidRPr="00040D5D">
              <w:rPr>
                <w:rFonts w:eastAsiaTheme="majorEastAsia" w:cstheme="majorBidi"/>
                <w:szCs w:val="22"/>
                <w:highlight w:val="yellow"/>
              </w:rPr>
              <w:t>ГТП, в отношении которых осуществляется поставка по договорам, указанным в п</w:t>
            </w:r>
            <w:r w:rsidR="001B4B81">
              <w:rPr>
                <w:rFonts w:eastAsiaTheme="majorEastAsia" w:cstheme="majorBidi"/>
                <w:szCs w:val="22"/>
                <w:highlight w:val="yellow"/>
              </w:rPr>
              <w:t>од</w:t>
            </w:r>
            <w:r w:rsidRPr="00040D5D">
              <w:rPr>
                <w:rFonts w:eastAsiaTheme="majorEastAsia" w:cstheme="majorBidi"/>
                <w:szCs w:val="22"/>
                <w:highlight w:val="yellow"/>
              </w:rPr>
              <w:t>п.</w:t>
            </w:r>
            <w:r w:rsidR="001B4B81">
              <w:rPr>
                <w:rFonts w:eastAsiaTheme="majorEastAsia" w:cstheme="majorBidi"/>
                <w:szCs w:val="22"/>
                <w:highlight w:val="yellow"/>
              </w:rPr>
              <w:t xml:space="preserve"> </w:t>
            </w:r>
            <w:r w:rsidRPr="00040D5D">
              <w:rPr>
                <w:rFonts w:eastAsiaTheme="majorEastAsia" w:cstheme="majorBidi"/>
                <w:szCs w:val="22"/>
                <w:highlight w:val="yellow"/>
              </w:rPr>
              <w:t>16 п.</w:t>
            </w:r>
            <w:r w:rsidR="001B4B81">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rFonts w:cs="Courier New CYR"/>
                <w:color w:val="000000"/>
                <w:szCs w:val="22"/>
              </w:rPr>
              <w:t xml:space="preserve">), </w:t>
            </w:r>
            <w:r w:rsidRPr="00040D5D">
              <w:rPr>
                <w:color w:val="000000"/>
                <w:szCs w:val="22"/>
              </w:rPr>
              <w:t>как</w:t>
            </w:r>
          </w:p>
          <w:p w14:paraId="69A81F2E" w14:textId="3A3A289E" w:rsidR="00F464AD" w:rsidRPr="00040D5D" w:rsidRDefault="007A2AA8" w:rsidP="00C85A97">
            <w:pPr>
              <w:widowControl w:val="0"/>
              <w:suppressAutoHyphens w:val="0"/>
              <w:spacing w:before="120" w:after="120"/>
              <w:rPr>
                <w:b/>
                <w:i/>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ИС(потр)</m:t>
                  </m:r>
                </m:sub>
                <m:sup>
                  <m:r>
                    <w:rPr>
                      <w:rFonts w:ascii="Cambria Math" w:hAnsi="Cambria Math"/>
                      <w:noProof/>
                      <w:szCs w:val="22"/>
                    </w:rPr>
                    <m:t>(-)</m:t>
                  </m:r>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ИС </m:t>
                  </m:r>
                  <m:r>
                    <w:rPr>
                      <w:rFonts w:ascii="Cambria Math" w:hAnsi="Cambria Math" w:cs="Garamond"/>
                      <w:noProof/>
                      <w:szCs w:val="22"/>
                    </w:rPr>
                    <m:t>макс</m:t>
                  </m:r>
                  <m:r>
                    <w:rPr>
                      <w:rFonts w:ascii="Cambria Math" w:hAnsi="Cambria Math"/>
                      <w:noProof/>
                      <w:szCs w:val="22"/>
                    </w:rPr>
                    <m:t>_узл</m:t>
                  </m:r>
                </m:sub>
                <m:sup>
                  <m:r>
                    <w:rPr>
                      <w:rFonts w:ascii="Cambria Math" w:hAnsi="Cambria Math"/>
                      <w:noProof/>
                      <w:szCs w:val="22"/>
                    </w:rPr>
                    <m:t>(-)</m:t>
                  </m:r>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макс</m:t>
                  </m:r>
                </m:sub>
                <m:sup>
                  <m:r>
                    <w:rPr>
                      <w:rFonts w:ascii="Cambria Math" w:hAnsi="Cambria Math"/>
                      <w:noProof/>
                      <w:szCs w:val="22"/>
                    </w:rPr>
                    <m:t>ИС(-)</m:t>
                  </m:r>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ИС </m:t>
                  </m:r>
                  <m:r>
                    <w:rPr>
                      <w:rFonts w:ascii="Cambria Math" w:hAnsi="Cambria Math" w:cs="Garamond"/>
                      <w:noProof/>
                      <w:szCs w:val="22"/>
                    </w:rPr>
                    <m:t>св</m:t>
                  </m:r>
                  <m:r>
                    <w:rPr>
                      <w:rFonts w:ascii="Cambria Math" w:hAnsi="Cambria Math"/>
                      <w:noProof/>
                      <w:szCs w:val="22"/>
                    </w:rPr>
                    <m:t>.макс_узл</m:t>
                  </m:r>
                </m:sub>
                <m:sup>
                  <m:r>
                    <w:rPr>
                      <w:rFonts w:ascii="Cambria Math" w:hAnsi="Cambria Math"/>
                      <w:noProof/>
                      <w:szCs w:val="22"/>
                    </w:rPr>
                    <m:t>(-)</m:t>
                  </m:r>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Т</m:t>
                  </m:r>
                </m:e>
                <m:sub>
                  <m:r>
                    <w:rPr>
                      <w:rFonts w:ascii="Cambria Math" w:hAnsi="Cambria Math"/>
                      <w:noProof/>
                      <w:szCs w:val="22"/>
                    </w:rPr>
                    <m:t>св.макс</m:t>
                  </m:r>
                </m:sub>
                <m:sup>
                  <m:r>
                    <w:rPr>
                      <w:rFonts w:ascii="Cambria Math" w:hAnsi="Cambria Math"/>
                      <w:noProof/>
                      <w:szCs w:val="22"/>
                    </w:rPr>
                    <m:t>ИС(-)</m:t>
                  </m:r>
                </m:sup>
              </m:sSubSup>
            </m:oMath>
            <w:r w:rsidR="00E6515F" w:rsidRPr="00040D5D">
              <w:rPr>
                <w:color w:val="000000"/>
                <w:szCs w:val="22"/>
              </w:rPr>
              <w:t>;</w:t>
            </w:r>
            <w:r w:rsidR="00F464AD" w:rsidRPr="00040D5D">
              <w:rPr>
                <w:szCs w:val="22"/>
              </w:rPr>
              <w:t>;</w:t>
            </w:r>
            <w:r w:rsidR="00F464AD" w:rsidRPr="00040D5D">
              <w:rPr>
                <w:b/>
                <w:i/>
                <w:szCs w:val="22"/>
              </w:rPr>
              <w:t xml:space="preserve"> </w:t>
            </w:r>
            <w:r w:rsidR="00F464AD" w:rsidRPr="00040D5D">
              <w:rPr>
                <w:b/>
                <w:i/>
                <w:szCs w:val="22"/>
              </w:rPr>
              <w:tab/>
            </w:r>
            <w:r w:rsidR="00F464AD" w:rsidRPr="00040D5D">
              <w:rPr>
                <w:b/>
                <w:i/>
                <w:szCs w:val="22"/>
              </w:rPr>
              <w:tab/>
            </w:r>
            <w:r w:rsidR="00F464AD" w:rsidRPr="00040D5D">
              <w:rPr>
                <w:b/>
                <w:i/>
                <w:szCs w:val="22"/>
              </w:rPr>
              <w:tab/>
            </w:r>
          </w:p>
          <w:p w14:paraId="6323427E" w14:textId="5395C344" w:rsidR="00E6515F" w:rsidRPr="00D93687" w:rsidRDefault="00E6515F" w:rsidP="00C85A97">
            <w:pPr>
              <w:widowControl w:val="0"/>
              <w:suppressAutoHyphens w:val="0"/>
              <w:spacing w:before="120" w:after="120"/>
              <w:rPr>
                <w:color w:val="000000"/>
                <w:szCs w:val="22"/>
                <w:highlight w:val="yellow"/>
              </w:rPr>
            </w:pPr>
            <w:r w:rsidRPr="00D93687">
              <w:rPr>
                <w:color w:val="000000"/>
                <w:szCs w:val="22"/>
                <w:highlight w:val="yellow"/>
              </w:rPr>
              <w:t>для ГТП потребления поставщика и д</w:t>
            </w:r>
            <w:r w:rsidRPr="00D93687">
              <w:rPr>
                <w:rFonts w:cs="Courier New CYR"/>
                <w:color w:val="000000"/>
                <w:szCs w:val="22"/>
                <w:highlight w:val="yellow"/>
              </w:rPr>
              <w:t xml:space="preserve">ля ГТП потребления участника, 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 </w:t>
            </w:r>
            <w:r w:rsidRPr="00D93687">
              <w:rPr>
                <w:rFonts w:eastAsiaTheme="majorEastAsia" w:cstheme="majorBidi"/>
                <w:szCs w:val="22"/>
                <w:highlight w:val="yellow"/>
              </w:rPr>
              <w:t>в отношении которых осуществляется поставка по договорам, указанным в п</w:t>
            </w:r>
            <w:r w:rsidR="001B4B81">
              <w:rPr>
                <w:rFonts w:eastAsiaTheme="majorEastAsia" w:cstheme="majorBidi"/>
                <w:szCs w:val="22"/>
                <w:highlight w:val="yellow"/>
              </w:rPr>
              <w:t>од</w:t>
            </w:r>
            <w:r w:rsidRPr="00D93687">
              <w:rPr>
                <w:rFonts w:eastAsiaTheme="majorEastAsia" w:cstheme="majorBidi"/>
                <w:szCs w:val="22"/>
                <w:highlight w:val="yellow"/>
              </w:rPr>
              <w:t>п.</w:t>
            </w:r>
            <w:r w:rsidR="001B4B81">
              <w:rPr>
                <w:rFonts w:eastAsiaTheme="majorEastAsia" w:cstheme="majorBidi"/>
                <w:szCs w:val="22"/>
                <w:highlight w:val="yellow"/>
              </w:rPr>
              <w:t xml:space="preserve"> </w:t>
            </w:r>
            <w:r w:rsidRPr="00D93687">
              <w:rPr>
                <w:rFonts w:eastAsiaTheme="majorEastAsia" w:cstheme="majorBidi"/>
                <w:szCs w:val="22"/>
                <w:highlight w:val="yellow"/>
              </w:rPr>
              <w:t>16 п.</w:t>
            </w:r>
            <w:r w:rsidR="001B4B81">
              <w:rPr>
                <w:rFonts w:eastAsiaTheme="majorEastAsia" w:cstheme="majorBidi"/>
                <w:szCs w:val="22"/>
                <w:highlight w:val="yellow"/>
              </w:rPr>
              <w:t xml:space="preserve"> </w:t>
            </w:r>
            <w:r w:rsidRPr="00D93687">
              <w:rPr>
                <w:rFonts w:eastAsiaTheme="majorEastAsia" w:cstheme="majorBidi"/>
                <w:szCs w:val="22"/>
                <w:highlight w:val="yellow"/>
              </w:rPr>
              <w:t>4 Правил оптового рынка электрической энергии и мощности</w:t>
            </w:r>
            <w:r w:rsidRPr="00D93687">
              <w:rPr>
                <w:rFonts w:cs="Courier New CYR"/>
                <w:color w:val="000000"/>
                <w:szCs w:val="22"/>
                <w:highlight w:val="yellow"/>
              </w:rPr>
              <w:t xml:space="preserve">, </w:t>
            </w:r>
            <w:r w:rsidRPr="00D93687">
              <w:rPr>
                <w:color w:val="000000"/>
                <w:szCs w:val="22"/>
                <w:highlight w:val="yellow"/>
              </w:rPr>
              <w:t>как</w:t>
            </w:r>
          </w:p>
          <w:p w14:paraId="643512E8" w14:textId="52A0C463" w:rsidR="00E6515F" w:rsidRPr="00040D5D" w:rsidRDefault="007A2AA8" w:rsidP="00C85A97">
            <w:pPr>
              <w:widowControl w:val="0"/>
              <w:suppressAutoHyphens w:val="0"/>
              <w:spacing w:before="120" w:after="120"/>
              <w:rPr>
                <w:i/>
                <w:szCs w:val="22"/>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C</m:t>
                    </m:r>
                  </m:e>
                  <m:sub>
                    <m:r>
                      <w:rPr>
                        <w:rFonts w:ascii="Cambria Math" w:hAnsi="Cambria Math"/>
                        <w:noProof/>
                        <w:szCs w:val="22"/>
                        <w:highlight w:val="yellow"/>
                      </w:rPr>
                      <m:t>ИС(потр)</m:t>
                    </m:r>
                  </m:sub>
                  <m:sup>
                    <m:r>
                      <w:rPr>
                        <w:rFonts w:ascii="Cambria Math" w:hAnsi="Cambria Math"/>
                        <w:noProof/>
                        <w:szCs w:val="22"/>
                        <w:highlight w:val="yellow"/>
                      </w:rPr>
                      <m:t>(-)</m:t>
                    </m:r>
                  </m:sup>
                </m:sSubSup>
                <m:r>
                  <w:rPr>
                    <w:rFonts w:ascii="Cambria Math" w:hAnsi="Cambria Math"/>
                    <w:noProof/>
                    <w:szCs w:val="22"/>
                    <w:highlight w:val="yellow"/>
                  </w:rPr>
                  <m:t>=</m:t>
                </m:r>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макс_узл</m:t>
                    </m:r>
                  </m:sub>
                  <m:sup>
                    <m:r>
                      <w:rPr>
                        <w:rFonts w:ascii="Cambria Math" w:hAnsi="Cambria Math"/>
                        <w:color w:val="000000"/>
                        <w:szCs w:val="22"/>
                        <w:highlight w:val="yellow"/>
                      </w:rPr>
                      <m:t>в пределах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в пределах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макс_узл</m:t>
                    </m:r>
                  </m:sub>
                  <m:sup>
                    <m:r>
                      <w:rPr>
                        <w:rFonts w:ascii="Cambria Math" w:hAnsi="Cambria Math"/>
                        <w:color w:val="000000"/>
                        <w:szCs w:val="22"/>
                        <w:highlight w:val="yellow"/>
                      </w:rPr>
                      <m:t>сверх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макс</m:t>
                    </m:r>
                  </m:sub>
                  <m:sup>
                    <m:r>
                      <w:rPr>
                        <w:rFonts w:ascii="Cambria Math" w:hAnsi="Cambria Math"/>
                        <w:color w:val="000000"/>
                        <w:szCs w:val="22"/>
                        <w:highlight w:val="yellow"/>
                      </w:rPr>
                      <m:t>сверх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св_макс_узл</m:t>
                    </m:r>
                  </m:sub>
                  <m:sup>
                    <m:r>
                      <w:rPr>
                        <w:rFonts w:ascii="Cambria Math" w:hAnsi="Cambria Math"/>
                        <w:color w:val="000000"/>
                        <w:szCs w:val="22"/>
                        <w:highlight w:val="yellow"/>
                      </w:rPr>
                      <m:t>в пределах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в пределах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sSubSup>
                  <m:sSubSupPr>
                    <m:ctrlPr>
                      <w:rPr>
                        <w:rFonts w:ascii="Cambria Math" w:hAnsi="Cambria Math"/>
                        <w:color w:val="000000"/>
                        <w:szCs w:val="22"/>
                        <w:highlight w:val="yellow"/>
                      </w:rPr>
                    </m:ctrlPr>
                  </m:sSubSupPr>
                  <m:e>
                    <m:r>
                      <m:rPr>
                        <m:sty m:val="p"/>
                      </m:rPr>
                      <w:rPr>
                        <w:rFonts w:ascii="Cambria Math" w:hAnsi="Cambria Math"/>
                        <w:color w:val="000000"/>
                        <w:szCs w:val="22"/>
                        <w:highlight w:val="yellow"/>
                      </w:rPr>
                      <m:t>Δ</m:t>
                    </m:r>
                    <m:r>
                      <w:rPr>
                        <w:rFonts w:ascii="Cambria Math" w:hAnsi="Cambria Math"/>
                        <w:color w:val="000000"/>
                        <w:szCs w:val="22"/>
                        <w:highlight w:val="yellow"/>
                      </w:rPr>
                      <m:t>О</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св_макс_узл</m:t>
                    </m:r>
                  </m:sub>
                  <m:sup>
                    <m:r>
                      <w:rPr>
                        <w:rFonts w:ascii="Cambria Math" w:hAnsi="Cambria Math"/>
                        <w:color w:val="000000"/>
                        <w:szCs w:val="22"/>
                        <w:highlight w:val="yellow"/>
                      </w:rPr>
                      <m:t>сверх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sSubSup>
                  <m:sSubSupPr>
                    <m:ctrlPr>
                      <w:rPr>
                        <w:rFonts w:ascii="Cambria Math" w:hAnsi="Cambria Math"/>
                        <w:color w:val="000000"/>
                        <w:szCs w:val="22"/>
                        <w:highlight w:val="yellow"/>
                      </w:rPr>
                    </m:ctrlPr>
                  </m:sSubSupPr>
                  <m:e>
                    <m:r>
                      <w:rPr>
                        <w:rFonts w:ascii="Cambria Math" w:hAnsi="Cambria Math"/>
                        <w:color w:val="000000"/>
                        <w:szCs w:val="22"/>
                        <w:highlight w:val="yellow"/>
                      </w:rPr>
                      <m:t>Т</m:t>
                    </m:r>
                  </m:e>
                  <m:sub>
                    <m:r>
                      <w:rPr>
                        <w:rFonts w:ascii="Cambria Math" w:hAnsi="Cambria Math"/>
                        <w:color w:val="000000"/>
                        <w:szCs w:val="22"/>
                        <w:highlight w:val="yellow"/>
                      </w:rPr>
                      <m:t>ИС</m:t>
                    </m:r>
                    <m:r>
                      <m:rPr>
                        <m:lit/>
                      </m:rPr>
                      <w:rPr>
                        <w:rFonts w:ascii="Cambria Math" w:hAnsi="Cambria Math"/>
                        <w:color w:val="000000"/>
                        <w:szCs w:val="22"/>
                        <w:highlight w:val="yellow"/>
                      </w:rPr>
                      <m:t>_</m:t>
                    </m:r>
                    <m:r>
                      <w:rPr>
                        <w:rFonts w:ascii="Cambria Math" w:hAnsi="Cambria Math"/>
                        <w:color w:val="000000"/>
                        <w:szCs w:val="22"/>
                        <w:highlight w:val="yellow"/>
                      </w:rPr>
                      <m:t>св_макс</m:t>
                    </m:r>
                  </m:sub>
                  <m:sup>
                    <m:r>
                      <w:rPr>
                        <w:rFonts w:ascii="Cambria Math" w:hAnsi="Cambria Math"/>
                        <w:color w:val="000000"/>
                        <w:szCs w:val="22"/>
                        <w:highlight w:val="yellow"/>
                      </w:rPr>
                      <m:t>сверх РСВ</m:t>
                    </m:r>
                    <m:d>
                      <m:dPr>
                        <m:ctrlPr>
                          <w:rPr>
                            <w:rFonts w:ascii="Cambria Math" w:hAnsi="Cambria Math"/>
                            <w:i/>
                            <w:color w:val="000000"/>
                            <w:szCs w:val="22"/>
                            <w:highlight w:val="yellow"/>
                          </w:rPr>
                        </m:ctrlPr>
                      </m:dPr>
                      <m:e>
                        <m:r>
                          <w:rPr>
                            <w:rFonts w:ascii="Cambria Math" w:hAnsi="Cambria Math"/>
                            <w:color w:val="000000"/>
                            <w:szCs w:val="22"/>
                            <w:highlight w:val="yellow"/>
                          </w:rPr>
                          <m:t>-</m:t>
                        </m:r>
                      </m:e>
                    </m:d>
                  </m:sup>
                </m:sSubSup>
                <m:r>
                  <w:rPr>
                    <w:rFonts w:ascii="Cambria Math" w:hAnsi="Cambria Math"/>
                    <w:color w:val="000000"/>
                    <w:szCs w:val="22"/>
                    <w:highlight w:val="yellow"/>
                  </w:rPr>
                  <m:t>;</m:t>
                </m:r>
              </m:oMath>
            </m:oMathPara>
          </w:p>
          <w:p w14:paraId="71C11029" w14:textId="10AD1236" w:rsidR="00F464AD" w:rsidRPr="00040D5D" w:rsidRDefault="00F464AD" w:rsidP="00C85A97">
            <w:pPr>
              <w:widowControl w:val="0"/>
              <w:suppressAutoHyphens w:val="0"/>
              <w:spacing w:before="120" w:after="120"/>
              <w:rPr>
                <w:i/>
                <w:szCs w:val="22"/>
              </w:rPr>
            </w:pPr>
            <w:r w:rsidRPr="00040D5D">
              <w:rPr>
                <w:szCs w:val="22"/>
              </w:rPr>
              <w:t xml:space="preserve">для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(за исключением ГТП потребления покупателя, функционирующего в отдельных частях ценовых зон </w:t>
            </w:r>
            <w:r w:rsidRPr="00040D5D">
              <w:rPr>
                <w:szCs w:val="22"/>
              </w:rPr>
              <w:lastRenderedPageBreak/>
              <w:t>оптового рынка</w:t>
            </w:r>
            <w:r w:rsidRPr="00040D5D">
              <w:rPr>
                <w:szCs w:val="22"/>
                <w:highlight w:val="yellow"/>
              </w:rPr>
              <w:t xml:space="preserve">, и за исключением </w:t>
            </w:r>
            <w:r w:rsidRPr="00040D5D">
              <w:rPr>
                <w:rFonts w:eastAsiaTheme="majorEastAsia" w:cstheme="majorBidi"/>
                <w:szCs w:val="22"/>
                <w:highlight w:val="yellow"/>
              </w:rPr>
              <w:t>ГТП потребления покупателей, в отношении которых осуществляется поставка по договорам, указанным в п</w:t>
            </w:r>
            <w:r w:rsidR="001B4B81">
              <w:rPr>
                <w:rFonts w:eastAsiaTheme="majorEastAsia" w:cstheme="majorBidi"/>
                <w:szCs w:val="22"/>
                <w:highlight w:val="yellow"/>
              </w:rPr>
              <w:t>од</w:t>
            </w:r>
            <w:r w:rsidRPr="00040D5D">
              <w:rPr>
                <w:rFonts w:eastAsiaTheme="majorEastAsia" w:cstheme="majorBidi"/>
                <w:szCs w:val="22"/>
                <w:highlight w:val="yellow"/>
              </w:rPr>
              <w:t>п.</w:t>
            </w:r>
            <w:r w:rsidR="001B4B81">
              <w:rPr>
                <w:rFonts w:eastAsiaTheme="majorEastAsia" w:cstheme="majorBidi"/>
                <w:szCs w:val="22"/>
                <w:highlight w:val="yellow"/>
              </w:rPr>
              <w:t xml:space="preserve"> </w:t>
            </w:r>
            <w:r w:rsidRPr="00040D5D">
              <w:rPr>
                <w:rFonts w:eastAsiaTheme="majorEastAsia" w:cstheme="majorBidi"/>
                <w:szCs w:val="22"/>
                <w:highlight w:val="yellow"/>
              </w:rPr>
              <w:t>16 п.</w:t>
            </w:r>
            <w:r w:rsidR="001B4B81">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rPr>
              <w:t>):</w:t>
            </w:r>
          </w:p>
          <w:p w14:paraId="1695D6AE" w14:textId="39F853FD" w:rsidR="00F464AD" w:rsidRPr="00040D5D" w:rsidRDefault="007A2AA8" w:rsidP="00C85A97">
            <w:pPr>
              <w:widowControl w:val="0"/>
              <w:suppressAutoHyphens w:val="0"/>
              <w:spacing w:before="120" w:after="120"/>
              <w:rPr>
                <w:i/>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0D598657" w14:textId="77777777" w:rsidR="00F464AD" w:rsidRPr="00040D5D" w:rsidRDefault="00F464AD" w:rsidP="00C85A97">
            <w:pPr>
              <w:widowControl w:val="0"/>
              <w:suppressAutoHyphens w:val="0"/>
              <w:spacing w:before="120" w:after="120"/>
              <w:rPr>
                <w:i/>
                <w:szCs w:val="22"/>
              </w:rPr>
            </w:pPr>
            <w:r w:rsidRPr="00040D5D">
              <w:rPr>
                <w:szCs w:val="22"/>
              </w:rPr>
              <w:t>для ГТП потребления гарантирующего поставщика, функционирующего в отдельных частях ценовых зон оптового рынка,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3E8362C4" w14:textId="67E9748B"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sSub>
                    <m:sSubPr>
                      <m:ctrlPr>
                        <w:rPr>
                          <w:rFonts w:ascii="Cambria Math" w:hAnsi="Cambria Math"/>
                          <w:i/>
                          <w:noProof/>
                          <w:szCs w:val="22"/>
                        </w:rPr>
                      </m:ctrlPr>
                    </m:sSubPr>
                    <m:e>
                      <m:r>
                        <w:rPr>
                          <w:rFonts w:ascii="Cambria Math" w:hAnsi="Cambria Math"/>
                          <w:noProof/>
                          <w:szCs w:val="22"/>
                        </w:rPr>
                        <m:t>Д</m:t>
                      </m:r>
                    </m:e>
                    <m:sub>
                      <m:r>
                        <w:rPr>
                          <w:rFonts w:ascii="Cambria Math" w:hAnsi="Cambria Math"/>
                          <w:noProof/>
                          <w:szCs w:val="22"/>
                        </w:rPr>
                        <m:t>у</m:t>
                      </m:r>
                    </m:sub>
                  </m:sSub>
                  <m:r>
                    <w:rPr>
                      <w:rFonts w:ascii="Cambria Math" w:hAnsi="Cambria Math"/>
                      <w:noProof/>
                      <w:szCs w:val="22"/>
                    </w:rPr>
                    <m:t>зл</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5170C4A8" w14:textId="4F3CB4E0" w:rsidR="00F464AD" w:rsidRPr="00040D5D" w:rsidRDefault="00F464AD" w:rsidP="00C85A97">
            <w:pPr>
              <w:widowControl w:val="0"/>
              <w:suppressAutoHyphens w:val="0"/>
              <w:spacing w:before="120" w:after="120"/>
              <w:rPr>
                <w:i/>
                <w:szCs w:val="22"/>
              </w:rPr>
            </w:pPr>
            <w:r w:rsidRPr="00040D5D">
              <w:rPr>
                <w:szCs w:val="22"/>
                <w:highlight w:val="yellow"/>
              </w:rPr>
              <w:t xml:space="preserve">для ГТП потребления гарантирующего поставщика, </w:t>
            </w:r>
            <w:r w:rsidRPr="00040D5D">
              <w:rPr>
                <w:rFonts w:eastAsiaTheme="majorEastAsia" w:cstheme="majorBidi"/>
                <w:szCs w:val="22"/>
                <w:highlight w:val="yellow"/>
              </w:rPr>
              <w:t>в отношении которой осуществляется поставка по договорам, указанным в п</w:t>
            </w:r>
            <w:r w:rsidR="001B4B81">
              <w:rPr>
                <w:rFonts w:eastAsiaTheme="majorEastAsia" w:cstheme="majorBidi"/>
                <w:szCs w:val="22"/>
                <w:highlight w:val="yellow"/>
              </w:rPr>
              <w:t>од</w:t>
            </w:r>
            <w:r w:rsidRPr="00040D5D">
              <w:rPr>
                <w:rFonts w:eastAsiaTheme="majorEastAsia" w:cstheme="majorBidi"/>
                <w:szCs w:val="22"/>
                <w:highlight w:val="yellow"/>
              </w:rPr>
              <w:t>п.</w:t>
            </w:r>
            <w:r w:rsidR="001B4B81">
              <w:rPr>
                <w:rFonts w:eastAsiaTheme="majorEastAsia" w:cstheme="majorBidi"/>
                <w:szCs w:val="22"/>
                <w:highlight w:val="yellow"/>
              </w:rPr>
              <w:t xml:space="preserve"> </w:t>
            </w:r>
            <w:r w:rsidRPr="00040D5D">
              <w:rPr>
                <w:rFonts w:eastAsiaTheme="majorEastAsia" w:cstheme="majorBidi"/>
                <w:szCs w:val="22"/>
                <w:highlight w:val="yellow"/>
              </w:rPr>
              <w:t>16 п.</w:t>
            </w:r>
            <w:r w:rsidR="001B4B81">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highlight w:val="yellow"/>
              </w:rPr>
              <w:t>, и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6E35377F" w14:textId="68D1CE12" w:rsidR="00F464AD" w:rsidRPr="00040D5D" w:rsidRDefault="007A2AA8" w:rsidP="00C85A97">
            <w:pPr>
              <w:widowControl w:val="0"/>
              <w:suppressAutoHyphens w:val="0"/>
              <w:spacing w:before="120" w:after="120"/>
              <w:rPr>
                <w:szCs w:val="22"/>
              </w:rPr>
            </w:pPr>
            <m:oMathPara>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С</m:t>
                    </m:r>
                  </m:e>
                  <m:sub>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rPr>
                        </m:ctrlPr>
                      </m:dPr>
                      <m:e>
                        <m:r>
                          <m:rPr>
                            <m:sty m:val="p"/>
                          </m:rPr>
                          <w:rPr>
                            <w:rFonts w:ascii="Cambria Math" w:eastAsiaTheme="majorEastAsia" w:hAnsi="Cambria Math" w:cstheme="majorBidi"/>
                            <w:szCs w:val="22"/>
                            <w:highlight w:val="yellow"/>
                          </w:rPr>
                          <m:t>потр</m:t>
                        </m:r>
                      </m:e>
                    </m:d>
                  </m:sub>
                  <m:sup>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r>
                  <m:rPr>
                    <m:sty m:val="p"/>
                  </m:rPr>
                  <w:rPr>
                    <w:rFonts w:ascii="Cambria Math" w:eastAsiaTheme="majorEastAsia" w:hAnsi="Cambria Math" w:cstheme="majorBidi"/>
                    <w:szCs w:val="22"/>
                    <w:highlight w:val="yellow"/>
                  </w:rPr>
                  <m:t>=</m:t>
                </m:r>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∆О</m:t>
                    </m:r>
                  </m:e>
                  <m:sub>
                    <m:r>
                      <m:rPr>
                        <m:sty m:val="p"/>
                      </m:rPr>
                      <w:rPr>
                        <w:rFonts w:ascii="Cambria Math" w:eastAsiaTheme="majorEastAsia" w:hAnsi="Cambria Math" w:cstheme="majorBidi"/>
                        <w:szCs w:val="22"/>
                        <w:highlight w:val="yellow"/>
                      </w:rPr>
                      <m:t>сверхРС</m:t>
                    </m:r>
                    <m:sSub>
                      <m:sSubPr>
                        <m:ctrlPr>
                          <w:rPr>
                            <w:rFonts w:ascii="Cambria Math" w:eastAsiaTheme="majorEastAsia" w:hAnsi="Cambria Math" w:cstheme="majorBidi"/>
                            <w:szCs w:val="22"/>
                          </w:rPr>
                        </m:ctrlPr>
                      </m:sSubPr>
                      <m:e>
                        <m:r>
                          <m:rPr>
                            <m:sty m:val="p"/>
                          </m:rPr>
                          <w:rPr>
                            <w:rFonts w:ascii="Cambria Math" w:eastAsiaTheme="majorEastAsia" w:hAnsi="Cambria Math" w:cstheme="majorBidi"/>
                            <w:szCs w:val="22"/>
                            <w:highlight w:val="yellow"/>
                          </w:rPr>
                          <m:t>В</m:t>
                        </m:r>
                        <m:ctrlPr>
                          <w:rPr>
                            <w:rFonts w:ascii="Cambria Math" w:eastAsiaTheme="majorEastAsia" w:hAnsi="Cambria Math" w:cstheme="majorBidi"/>
                            <w:szCs w:val="22"/>
                            <w:highlight w:val="yellow"/>
                          </w:rPr>
                        </m:ctrlPr>
                      </m:e>
                      <m:sub>
                        <m:r>
                          <m:rPr>
                            <m:sty m:val="p"/>
                          </m:rPr>
                          <w:rPr>
                            <w:rFonts w:ascii="Cambria Math" w:eastAsiaTheme="majorEastAsia" w:hAnsi="Cambria Math" w:cstheme="majorBidi"/>
                            <w:szCs w:val="22"/>
                            <w:highlight w:val="yellow"/>
                          </w:rPr>
                          <m:t>у</m:t>
                        </m:r>
                      </m:sub>
                    </m:sSub>
                    <m:r>
                      <m:rPr>
                        <m:sty m:val="p"/>
                      </m:rPr>
                      <w:rPr>
                        <w:rFonts w:ascii="Cambria Math" w:eastAsiaTheme="majorEastAsia" w:hAnsi="Cambria Math" w:cstheme="majorBidi"/>
                        <w:szCs w:val="22"/>
                        <w:highlight w:val="yellow"/>
                      </w:rPr>
                      <m:t>зл</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rPr>
                        </m:ctrlPr>
                      </m:dPr>
                      <m:e>
                        <m:r>
                          <m:rPr>
                            <m:sty m:val="p"/>
                          </m:rPr>
                          <w:rPr>
                            <w:rFonts w:ascii="Cambria Math" w:eastAsiaTheme="majorEastAsia" w:hAnsi="Cambria Math" w:cstheme="majorBidi"/>
                            <w:szCs w:val="22"/>
                            <w:highlight w:val="yellow"/>
                          </w:rPr>
                          <m:t>-</m:t>
                        </m:r>
                      </m:e>
                    </m:d>
                  </m:sup>
                </m:sSubSup>
                <m:r>
                  <m:rPr>
                    <m:sty m:val="p"/>
                  </m:rPr>
                  <w:rPr>
                    <w:rFonts w:ascii="Cambria Math" w:eastAsiaTheme="majorEastAsia" w:hAnsi="Cambria Math" w:cstheme="majorBidi"/>
                    <w:szCs w:val="22"/>
                    <w:highlight w:val="yellow"/>
                  </w:rPr>
                  <m:t>×</m:t>
                </m:r>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r>
                  <m:rPr>
                    <m:sty m:val="p"/>
                  </m:rPr>
                  <w:rPr>
                    <w:rFonts w:ascii="Cambria Math" w:eastAsiaTheme="majorEastAsia" w:hAnsi="Cambria Math" w:cstheme="majorBidi"/>
                    <w:szCs w:val="22"/>
                    <w:highlight w:val="yellow"/>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сверх_агрег_узл</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r>
                  <m:rPr>
                    <m:sty m:val="p"/>
                  </m:rPr>
                  <w:rPr>
                    <w:rFonts w:ascii="Cambria Math" w:eastAsiaTheme="majorEastAsia" w:hAnsi="Cambria Math" w:cstheme="majorBidi"/>
                    <w:szCs w:val="22"/>
                    <w:highlight w:val="yellow"/>
                  </w:rPr>
                  <m:t>×</m:t>
                </m:r>
                <m:sSubSup>
                  <m:sSubSupPr>
                    <m:ctrlPr>
                      <w:rPr>
                        <w:rFonts w:ascii="Cambria Math" w:hAnsi="Cambria Math"/>
                        <w:szCs w:val="22"/>
                        <w:highlight w:val="yellow"/>
                      </w:rPr>
                    </m:ctrlPr>
                  </m:sSubSupPr>
                  <m:e>
                    <m:r>
                      <m:rPr>
                        <m:sty m:val="p"/>
                      </m:rPr>
                      <w:rPr>
                        <w:rFonts w:ascii="Cambria Math" w:hAnsi="Cambria Math"/>
                        <w:szCs w:val="22"/>
                        <w:highlight w:val="yellow"/>
                      </w:rPr>
                      <m:t>Т</m:t>
                    </m:r>
                  </m:e>
                  <m:sub>
                    <m:r>
                      <m:rPr>
                        <m:sty m:val="p"/>
                      </m:rPr>
                      <w:rPr>
                        <w:rFonts w:ascii="Cambria Math" w:hAnsi="Cambria Math"/>
                        <w:szCs w:val="22"/>
                        <w:highlight w:val="yellow"/>
                      </w:rPr>
                      <m:t>сверх_агрег</m:t>
                    </m:r>
                  </m:sub>
                  <m:sup>
                    <m:r>
                      <m:rPr>
                        <m:sty m:val="p"/>
                      </m:rPr>
                      <w:rPr>
                        <w:rFonts w:ascii="Cambria Math" w:hAnsi="Cambria Math"/>
                        <w:szCs w:val="22"/>
                        <w:highlight w:val="yellow"/>
                      </w:rPr>
                      <m:t>ИС</m:t>
                    </m:r>
                    <m:d>
                      <m:dPr>
                        <m:ctrlPr>
                          <w:rPr>
                            <w:rFonts w:ascii="Cambria Math" w:hAnsi="Cambria Math"/>
                            <w:szCs w:val="22"/>
                            <w:highlight w:val="yellow"/>
                          </w:rPr>
                        </m:ctrlPr>
                      </m:dPr>
                      <m:e>
                        <m:r>
                          <m:rPr>
                            <m:sty m:val="p"/>
                          </m:rPr>
                          <w:rPr>
                            <w:rFonts w:ascii="Cambria Math" w:hAnsi="Cambria Math"/>
                            <w:szCs w:val="22"/>
                            <w:highlight w:val="yellow"/>
                          </w:rPr>
                          <m:t>-</m:t>
                        </m:r>
                      </m:e>
                    </m:d>
                  </m:sup>
                </m:sSubSup>
                <m:r>
                  <w:rPr>
                    <w:rFonts w:ascii="Cambria Math" w:eastAsiaTheme="majorEastAsia" w:hAnsi="Cambria Math" w:cstheme="majorBidi"/>
                    <w:szCs w:val="22"/>
                    <w:highlight w:val="yellow"/>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lang w:eastAsia="en-US"/>
                      </w:rPr>
                      <m:t>в_пределах_агрег_узл</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r>
                  <w:rPr>
                    <w:rFonts w:ascii="Cambria Math" w:hAnsi="Cambria Math"/>
                    <w:szCs w:val="22"/>
                    <w:highlight w:val="yellow"/>
                    <w:lang w:eastAsia="en-US"/>
                  </w:rPr>
                  <m:t>×</m:t>
                </m:r>
                <m:sSubSup>
                  <m:sSubSupPr>
                    <m:ctrlPr>
                      <w:rPr>
                        <w:rFonts w:ascii="Cambria Math" w:hAnsi="Cambria Math"/>
                        <w:szCs w:val="22"/>
                        <w:highlight w:val="yellow"/>
                      </w:rPr>
                    </m:ctrlPr>
                  </m:sSubSupPr>
                  <m:e>
                    <m:r>
                      <m:rPr>
                        <m:sty m:val="p"/>
                      </m:rPr>
                      <w:rPr>
                        <w:rFonts w:ascii="Cambria Math" w:hAnsi="Cambria Math"/>
                        <w:szCs w:val="22"/>
                        <w:highlight w:val="yellow"/>
                      </w:rPr>
                      <m:t>Т</m:t>
                    </m:r>
                  </m:e>
                  <m:sub>
                    <m:r>
                      <w:rPr>
                        <w:rFonts w:ascii="Cambria Math" w:hAnsi="Cambria Math"/>
                        <w:szCs w:val="22"/>
                        <w:highlight w:val="yellow"/>
                      </w:rPr>
                      <m:t>в_п</m:t>
                    </m:r>
                    <m:r>
                      <m:rPr>
                        <m:sty m:val="p"/>
                      </m:rPr>
                      <w:rPr>
                        <w:rFonts w:ascii="Cambria Math" w:hAnsi="Cambria Math"/>
                        <w:szCs w:val="22"/>
                        <w:highlight w:val="yellow"/>
                      </w:rPr>
                      <m:t>ределах_агрег</m:t>
                    </m:r>
                  </m:sub>
                  <m:sup>
                    <m:r>
                      <m:rPr>
                        <m:sty m:val="p"/>
                      </m:rPr>
                      <w:rPr>
                        <w:rFonts w:ascii="Cambria Math" w:hAnsi="Cambria Math"/>
                        <w:szCs w:val="22"/>
                        <w:highlight w:val="yellow"/>
                      </w:rPr>
                      <m:t>ИС</m:t>
                    </m:r>
                    <m:d>
                      <m:dPr>
                        <m:ctrlPr>
                          <w:rPr>
                            <w:rFonts w:ascii="Cambria Math" w:hAnsi="Cambria Math"/>
                            <w:szCs w:val="22"/>
                            <w:highlight w:val="yellow"/>
                          </w:rPr>
                        </m:ctrlPr>
                      </m:dPr>
                      <m:e>
                        <m:r>
                          <m:rPr>
                            <m:sty m:val="p"/>
                          </m:rPr>
                          <w:rPr>
                            <w:rFonts w:ascii="Cambria Math" w:hAnsi="Cambria Math"/>
                            <w:szCs w:val="22"/>
                            <w:highlight w:val="yellow"/>
                          </w:rPr>
                          <m:t>-</m:t>
                        </m:r>
                      </m:e>
                    </m:d>
                  </m:sup>
                </m:sSubSup>
                <m:r>
                  <m:rPr>
                    <m:sty m:val="p"/>
                  </m:rPr>
                  <w:rPr>
                    <w:rFonts w:ascii="Cambria Math" w:eastAsiaTheme="majorEastAsia" w:hAnsi="Cambria Math" w:cstheme="majorBidi"/>
                    <w:szCs w:val="22"/>
                    <w:highlight w:val="yellow"/>
                  </w:rPr>
                  <m:t>;</m:t>
                </m:r>
              </m:oMath>
            </m:oMathPara>
          </w:p>
          <w:p w14:paraId="0A9EF482" w14:textId="77777777" w:rsidR="00F464AD" w:rsidRPr="00040D5D" w:rsidRDefault="00F464AD" w:rsidP="00C85A97">
            <w:pPr>
              <w:widowControl w:val="0"/>
              <w:suppressAutoHyphens w:val="0"/>
              <w:spacing w:before="120" w:after="120"/>
              <w:rPr>
                <w:szCs w:val="22"/>
              </w:rPr>
            </w:pPr>
            <w:r w:rsidRPr="00040D5D">
              <w:rPr>
                <w:szCs w:val="22"/>
              </w:rPr>
              <w:t>Расчетный показатель стоимости составляющей величины отклонения по собственной инициативе при снижении объема потребления электрической энергии (мощности) определяется для ГТП экспорта или для ГТП потребления с регулируемой нагрузкой следующим образом:</w:t>
            </w:r>
          </w:p>
          <w:p w14:paraId="0F16CBF6" w14:textId="77777777" w:rsidR="00F464AD" w:rsidRPr="00040D5D" w:rsidRDefault="00F464AD" w:rsidP="00C85A97">
            <w:pPr>
              <w:widowControl w:val="0"/>
              <w:suppressAutoHyphens w:val="0"/>
              <w:spacing w:before="120" w:after="120"/>
              <w:rPr>
                <w:szCs w:val="22"/>
              </w:rPr>
            </w:pPr>
            <w:r w:rsidRPr="00040D5D">
              <w:rPr>
                <w:szCs w:val="22"/>
              </w:rPr>
              <w:t>для ГТП экспорта, как произведение отклонения и соответствующей ставки, определенной в соответствии с разделом 4.4.4 настоящего Регламента:</w:t>
            </w:r>
          </w:p>
          <w:p w14:paraId="789B60B3" w14:textId="616EE8B5"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э</m:t>
                      </m:r>
                    </m:sub>
                  </m:sSub>
                  <m:r>
                    <w:rPr>
                      <w:rFonts w:ascii="Cambria Math" w:hAnsi="Cambria Math"/>
                      <w:noProof/>
                      <w:szCs w:val="22"/>
                    </w:rPr>
                    <m:t>ксп</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7BD9A60A" w14:textId="77777777" w:rsidR="00F464AD" w:rsidRPr="00040D5D" w:rsidRDefault="00F464AD" w:rsidP="00C85A97">
            <w:pPr>
              <w:widowControl w:val="0"/>
              <w:suppressAutoHyphens w:val="0"/>
              <w:spacing w:before="120" w:after="120"/>
              <w:rPr>
                <w:szCs w:val="22"/>
              </w:rPr>
            </w:pPr>
            <w:r w:rsidRPr="00040D5D">
              <w:rPr>
                <w:szCs w:val="22"/>
              </w:rPr>
              <w:t>где:</w:t>
            </w:r>
          </w:p>
          <w:p w14:paraId="67C3C6F1" w14:textId="4C54FE67"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oMath>
            <w:r w:rsidR="00F464AD" w:rsidRPr="00040D5D">
              <w:rPr>
                <w:szCs w:val="22"/>
              </w:rPr>
              <w:t>;</w:t>
            </w:r>
          </w:p>
          <w:p w14:paraId="5CB3E863" w14:textId="5845F322" w:rsidR="00F464AD" w:rsidRPr="00040D5D" w:rsidRDefault="007A2AA8" w:rsidP="00C85A97">
            <w:pPr>
              <w:widowControl w:val="0"/>
              <w:suppressAutoHyphens w:val="0"/>
              <w:spacing w:before="120" w:after="120"/>
              <w:rPr>
                <w:b/>
                <w:szCs w:val="22"/>
              </w:rPr>
            </w:pP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э</m:t>
                      </m:r>
                    </m:sub>
                  </m:sSub>
                  <m:r>
                    <w:rPr>
                      <w:rFonts w:ascii="Cambria Math" w:hAnsi="Cambria Math"/>
                      <w:noProof/>
                      <w:szCs w:val="22"/>
                    </w:rPr>
                    <m:t>ксп</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oMath>
            <w:r w:rsidR="00F464AD" w:rsidRPr="00040D5D">
              <w:rPr>
                <w:position w:val="-14"/>
                <w:szCs w:val="22"/>
              </w:rPr>
              <w:t>;</w:t>
            </w:r>
          </w:p>
          <w:p w14:paraId="7CE6F9D3" w14:textId="0D029C42" w:rsidR="00F464AD" w:rsidRPr="00040D5D" w:rsidRDefault="00F464AD" w:rsidP="00C85A97">
            <w:pPr>
              <w:widowControl w:val="0"/>
              <w:suppressAutoHyphens w:val="0"/>
              <w:spacing w:before="120" w:after="120"/>
              <w:rPr>
                <w:szCs w:val="22"/>
              </w:rPr>
            </w:pPr>
            <w:r w:rsidRPr="00040D5D">
              <w:rPr>
                <w:szCs w:val="22"/>
              </w:rPr>
              <w:t>для ГТП потребления с регулируемой нагрузкой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r w:rsidRPr="00040D5D">
              <w:rPr>
                <w:szCs w:val="22"/>
                <w:highlight w:val="yellow"/>
              </w:rPr>
              <w:t xml:space="preserve">, и за исключением </w:t>
            </w:r>
            <w:r w:rsidRPr="00040D5D">
              <w:rPr>
                <w:rFonts w:eastAsiaTheme="majorEastAsia" w:cstheme="majorBidi"/>
                <w:szCs w:val="22"/>
                <w:highlight w:val="yellow"/>
              </w:rPr>
              <w:t>ГТП потребления покупателей, в отношении которых осуществляется поставка по договорам, указанным в п</w:t>
            </w:r>
            <w:r w:rsidR="001B4B81">
              <w:rPr>
                <w:rFonts w:eastAsiaTheme="majorEastAsia" w:cstheme="majorBidi"/>
                <w:szCs w:val="22"/>
                <w:highlight w:val="yellow"/>
              </w:rPr>
              <w:t>од</w:t>
            </w:r>
            <w:r w:rsidRPr="00040D5D">
              <w:rPr>
                <w:rFonts w:eastAsiaTheme="majorEastAsia" w:cstheme="majorBidi"/>
                <w:szCs w:val="22"/>
                <w:highlight w:val="yellow"/>
              </w:rPr>
              <w:t>п.</w:t>
            </w:r>
            <w:r w:rsidR="001B4B81">
              <w:rPr>
                <w:rFonts w:eastAsiaTheme="majorEastAsia" w:cstheme="majorBidi"/>
                <w:szCs w:val="22"/>
                <w:highlight w:val="yellow"/>
              </w:rPr>
              <w:t xml:space="preserve"> </w:t>
            </w:r>
            <w:r w:rsidRPr="00040D5D">
              <w:rPr>
                <w:rFonts w:eastAsiaTheme="majorEastAsia" w:cstheme="majorBidi"/>
                <w:szCs w:val="22"/>
                <w:highlight w:val="yellow"/>
              </w:rPr>
              <w:t>16 п.</w:t>
            </w:r>
            <w:r w:rsidR="001B4B81">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rPr>
              <w:t>):</w:t>
            </w:r>
          </w:p>
          <w:p w14:paraId="440B0804" w14:textId="65FE50AF"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oMath>
            <w:r w:rsidR="00F464AD" w:rsidRPr="00040D5D">
              <w:rPr>
                <w:szCs w:val="22"/>
              </w:rPr>
              <w:t>;</w:t>
            </w:r>
          </w:p>
          <w:p w14:paraId="763F5EBC"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с регулируемой нагрузкой покупателя, функционирующего в отдельных частях ценовых зон оптового рынка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782257F7" w14:textId="23929E09"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5895A0BB" w14:textId="52AE6B37" w:rsidR="00F464AD" w:rsidRPr="00040D5D" w:rsidRDefault="00F464AD" w:rsidP="00C85A97">
            <w:pPr>
              <w:widowControl w:val="0"/>
              <w:suppressAutoHyphens w:val="0"/>
              <w:spacing w:before="120" w:after="120"/>
              <w:rPr>
                <w:szCs w:val="22"/>
              </w:rPr>
            </w:pPr>
            <w:r w:rsidRPr="00040D5D">
              <w:rPr>
                <w:szCs w:val="22"/>
              </w:rPr>
              <w:t xml:space="preserve">где </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oMath>
            <w:r w:rsidRPr="00040D5D">
              <w:rPr>
                <w:szCs w:val="22"/>
              </w:rPr>
              <w:t>;</w:t>
            </w:r>
          </w:p>
          <w:p w14:paraId="7F440577" w14:textId="045F20D5" w:rsidR="00F464AD" w:rsidRPr="00040D5D" w:rsidRDefault="007A2AA8" w:rsidP="00C85A97">
            <w:pPr>
              <w:widowControl w:val="0"/>
              <w:suppressAutoHyphens w:val="0"/>
              <w:spacing w:before="120" w:after="120"/>
              <w:rPr>
                <w:position w:val="-14"/>
                <w:szCs w:val="22"/>
              </w:rPr>
            </w:pPr>
            <m:oMath>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с</m:t>
                      </m:r>
                    </m:sub>
                  </m:sSub>
                  <m:r>
                    <w:rPr>
                      <w:rFonts w:ascii="Cambria Math" w:hAnsi="Cambria Math"/>
                      <w:noProof/>
                      <w:szCs w:val="22"/>
                    </w:rPr>
                    <m:t>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Р</m:t>
                      </m:r>
                    </m:sub>
                  </m:sSub>
                  <m:r>
                    <w:rPr>
                      <w:rFonts w:ascii="Cambria Math" w:hAnsi="Cambria Math"/>
                      <w:noProof/>
                      <w:szCs w:val="22"/>
                    </w:rPr>
                    <m:t>Д</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T</m:t>
                  </m:r>
                </m:e>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p>
            </m:oMath>
            <w:r w:rsidR="00F464AD" w:rsidRPr="00040D5D">
              <w:rPr>
                <w:position w:val="-14"/>
                <w:szCs w:val="22"/>
              </w:rPr>
              <w:t>;</w:t>
            </w:r>
          </w:p>
          <w:p w14:paraId="6F9296C5" w14:textId="3DFC9C2C"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для ГТП потребления с регулируемой нагрузкой покупателя, </w:t>
            </w:r>
            <w:r w:rsidRPr="00040D5D">
              <w:rPr>
                <w:rFonts w:eastAsiaTheme="majorEastAsia" w:cstheme="majorBidi"/>
                <w:szCs w:val="22"/>
                <w:highlight w:val="yellow"/>
              </w:rPr>
              <w:t>в отношении которых осуществляется поставка по договорам, указанным в п</w:t>
            </w:r>
            <w:r w:rsidR="00A87F67">
              <w:rPr>
                <w:rFonts w:eastAsiaTheme="majorEastAsia" w:cstheme="majorBidi"/>
                <w:szCs w:val="22"/>
                <w:highlight w:val="yellow"/>
              </w:rPr>
              <w:t>од</w:t>
            </w:r>
            <w:r w:rsidRPr="00040D5D">
              <w:rPr>
                <w:rFonts w:eastAsiaTheme="majorEastAsia" w:cstheme="majorBidi"/>
                <w:szCs w:val="22"/>
                <w:highlight w:val="yellow"/>
              </w:rPr>
              <w:t>п.</w:t>
            </w:r>
            <w:r w:rsidR="00A87F67">
              <w:rPr>
                <w:rFonts w:eastAsiaTheme="majorEastAsia" w:cstheme="majorBidi"/>
                <w:szCs w:val="22"/>
                <w:highlight w:val="yellow"/>
              </w:rPr>
              <w:t xml:space="preserve"> </w:t>
            </w:r>
            <w:r w:rsidRPr="00040D5D">
              <w:rPr>
                <w:rFonts w:eastAsiaTheme="majorEastAsia" w:cstheme="majorBidi"/>
                <w:szCs w:val="22"/>
                <w:highlight w:val="yellow"/>
              </w:rPr>
              <w:t>16 п.</w:t>
            </w:r>
            <w:r w:rsidR="00A87F67">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highlight w:val="yellow"/>
              </w:rPr>
              <w:t xml:space="preserve">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65AEFD2C" w14:textId="7BFD8796" w:rsidR="00F464AD" w:rsidRPr="00040D5D" w:rsidRDefault="007A2AA8" w:rsidP="00C85A97">
            <w:pPr>
              <w:widowControl w:val="0"/>
              <w:suppressAutoHyphens w:val="0"/>
              <w:spacing w:before="120" w:after="120"/>
              <w:rPr>
                <w:szCs w:val="22"/>
                <w:highlight w:val="yellow"/>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C</m:t>
                    </m:r>
                  </m:e>
                  <m:sub>
                    <m:r>
                      <w:rPr>
                        <w:rFonts w:ascii="Cambria Math" w:hAnsi="Cambria Math"/>
                        <w:noProof/>
                        <w:szCs w:val="22"/>
                        <w:highlight w:val="yellow"/>
                      </w:rPr>
                      <m:t>ИС</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ИСсверхРСВ</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ИСвпределахРСВ</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szCs w:val="22"/>
                    <w:highlight w:val="yellow"/>
                  </w:rPr>
                  <m:t>,</m:t>
                </m:r>
              </m:oMath>
            </m:oMathPara>
          </w:p>
          <w:p w14:paraId="053379B3"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где</w:t>
            </w:r>
          </w:p>
          <w:p w14:paraId="22D06D0B" w14:textId="523CC76B" w:rsidR="00F464AD" w:rsidRPr="00040D5D" w:rsidRDefault="007A2AA8" w:rsidP="00C85A97">
            <w:pPr>
              <w:widowControl w:val="0"/>
              <w:suppressAutoHyphens w:val="0"/>
              <w:spacing w:before="120" w:after="120"/>
              <w:rPr>
                <w:szCs w:val="22"/>
                <w:highlight w:val="yellow"/>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ИСсверхРСВ</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сверх РСВ</m:t>
                    </m:r>
                  </m:sub>
                  <m:sup>
                    <m:r>
                      <w:rPr>
                        <w:rFonts w:ascii="Cambria Math" w:hAnsi="Cambria Math"/>
                        <w:szCs w:val="22"/>
                        <w:highlight w:val="yellow"/>
                      </w:rPr>
                      <m:t>ИС</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szCs w:val="22"/>
                    <w:highlight w:val="yellow"/>
                    <w:lang w:eastAsia="en-US"/>
                  </w:rPr>
                  <m:t>×</m:t>
                </m:r>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r>
                  <w:rPr>
                    <w:rFonts w:ascii="Cambria Math" w:hAnsi="Cambria Math"/>
                    <w:szCs w:val="22"/>
                    <w:highlight w:val="yellow"/>
                  </w:rPr>
                  <m:t>,</m:t>
                </m:r>
              </m:oMath>
            </m:oMathPara>
          </w:p>
          <w:p w14:paraId="30F40E7F" w14:textId="63EDB7D1" w:rsidR="00F464AD" w:rsidRPr="00040D5D" w:rsidRDefault="007A2AA8" w:rsidP="00C85A97">
            <w:pPr>
              <w:widowControl w:val="0"/>
              <w:suppressAutoHyphens w:val="0"/>
              <w:spacing w:before="120" w:after="120"/>
              <w:rPr>
                <w:szCs w:val="22"/>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ИСвпределахРСВ</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в пределах РСВ</m:t>
                    </m:r>
                  </m:sub>
                  <m:sup>
                    <m:r>
                      <w:rPr>
                        <w:rFonts w:ascii="Cambria Math" w:hAnsi="Cambria Math"/>
                        <w:szCs w:val="22"/>
                        <w:highlight w:val="yellow"/>
                      </w:rPr>
                      <m:t>ИС</m:t>
                    </m:r>
                    <m:d>
                      <m:dPr>
                        <m:ctrlPr>
                          <w:rPr>
                            <w:rFonts w:ascii="Cambria Math" w:hAnsi="Cambria Math"/>
                            <w:i/>
                            <w:szCs w:val="22"/>
                          </w:rPr>
                        </m:ctrlPr>
                      </m:dPr>
                      <m:e>
                        <m:r>
                          <w:rPr>
                            <w:rFonts w:ascii="Cambria Math" w:hAnsi="Cambria Math"/>
                            <w:szCs w:val="22"/>
                            <w:highlight w:val="yellow"/>
                          </w:rPr>
                          <m:t>-</m:t>
                        </m:r>
                      </m:e>
                    </m:d>
                  </m:sup>
                </m:sSubSup>
                <m:r>
                  <w:rPr>
                    <w:rFonts w:ascii="Cambria Math" w:hAnsi="Cambria Math"/>
                    <w:noProof/>
                    <w:szCs w:val="22"/>
                    <w:highlight w:val="yellow"/>
                  </w:rPr>
                  <m:t>×</m:t>
                </m:r>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 пределах РСВ</m:t>
                    </m:r>
                  </m:sup>
                </m:sSup>
                <m:r>
                  <w:rPr>
                    <w:rFonts w:ascii="Cambria Math" w:eastAsiaTheme="majorEastAsia" w:hAnsi="Cambria Math" w:cstheme="majorBidi"/>
                    <w:szCs w:val="22"/>
                  </w:rPr>
                  <m:t>;</m:t>
                </m:r>
              </m:oMath>
            </m:oMathPara>
          </w:p>
          <w:p w14:paraId="1DDCED43" w14:textId="2506BB0F" w:rsidR="00F464AD" w:rsidRPr="00040D5D" w:rsidRDefault="00F464AD" w:rsidP="00C85A97">
            <w:pPr>
              <w:widowControl w:val="0"/>
              <w:suppressAutoHyphens w:val="0"/>
              <w:spacing w:before="120" w:after="120"/>
              <w:rPr>
                <w:szCs w:val="22"/>
              </w:rPr>
            </w:pPr>
            <w:r w:rsidRPr="00040D5D">
              <w:rPr>
                <w:szCs w:val="22"/>
              </w:rPr>
              <w:t>для ГТП потребления с регулируемой нагрузкой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(за исключением ГТП потребления покупателя, функционирующего в отдельных частях ценовых зон оптового рынка</w:t>
            </w:r>
            <w:r w:rsidRPr="00040D5D">
              <w:rPr>
                <w:szCs w:val="22"/>
                <w:highlight w:val="yellow"/>
              </w:rPr>
              <w:t xml:space="preserve">, и за исключением </w:t>
            </w:r>
            <w:r w:rsidRPr="00040D5D">
              <w:rPr>
                <w:rFonts w:eastAsiaTheme="majorEastAsia" w:cstheme="majorBidi"/>
                <w:szCs w:val="22"/>
                <w:highlight w:val="yellow"/>
              </w:rPr>
              <w:t>ГТП потребления покупателей, в отношении которых осуществляется поставка по договорам, указанным в п</w:t>
            </w:r>
            <w:r w:rsidR="00A87F67">
              <w:rPr>
                <w:rFonts w:eastAsiaTheme="majorEastAsia" w:cstheme="majorBidi"/>
                <w:szCs w:val="22"/>
                <w:highlight w:val="yellow"/>
              </w:rPr>
              <w:t>од</w:t>
            </w:r>
            <w:r w:rsidRPr="00040D5D">
              <w:rPr>
                <w:rFonts w:eastAsiaTheme="majorEastAsia" w:cstheme="majorBidi"/>
                <w:szCs w:val="22"/>
                <w:highlight w:val="yellow"/>
              </w:rPr>
              <w:t>п.</w:t>
            </w:r>
            <w:r w:rsidR="00A87F67">
              <w:rPr>
                <w:rFonts w:eastAsiaTheme="majorEastAsia" w:cstheme="majorBidi"/>
                <w:szCs w:val="22"/>
                <w:highlight w:val="yellow"/>
              </w:rPr>
              <w:t xml:space="preserve"> </w:t>
            </w:r>
            <w:r w:rsidRPr="00040D5D">
              <w:rPr>
                <w:rFonts w:eastAsiaTheme="majorEastAsia" w:cstheme="majorBidi"/>
                <w:szCs w:val="22"/>
                <w:highlight w:val="yellow"/>
              </w:rPr>
              <w:t>16 п.</w:t>
            </w:r>
            <w:r w:rsidR="00A87F67">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rPr>
              <w:t>):</w:t>
            </w:r>
          </w:p>
          <w:p w14:paraId="3F86F5FC" w14:textId="72B85EC8" w:rsidR="00F464AD" w:rsidRPr="00040D5D" w:rsidRDefault="007A2AA8" w:rsidP="00C85A97">
            <w:pPr>
              <w:widowControl w:val="0"/>
              <w:suppressAutoHyphens w:val="0"/>
              <w:spacing w:before="120" w:after="120"/>
              <w:rPr>
                <w:i/>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3797ABCD" w14:textId="77777777" w:rsidR="00F464AD" w:rsidRPr="00040D5D" w:rsidRDefault="00F464AD" w:rsidP="00C85A97">
            <w:pPr>
              <w:widowControl w:val="0"/>
              <w:suppressAutoHyphens w:val="0"/>
              <w:spacing w:before="120" w:after="120"/>
              <w:rPr>
                <w:szCs w:val="22"/>
              </w:rPr>
            </w:pPr>
            <w:r w:rsidRPr="00040D5D">
              <w:rPr>
                <w:szCs w:val="22"/>
              </w:rPr>
              <w:t>для ГТП потребления с регулируемой нагрузкой гарантирующего поставщика, функционирующего в отдельных частях ценовых зон оптового рынка,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50A6967D" w14:textId="372BDAAF"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C</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Р</m:t>
                      </m:r>
                    </m:sub>
                  </m:sSub>
                  <m:sSub>
                    <m:sSubPr>
                      <m:ctrlPr>
                        <w:rPr>
                          <w:rFonts w:ascii="Cambria Math" w:hAnsi="Cambria Math"/>
                          <w:i/>
                          <w:noProof/>
                          <w:szCs w:val="22"/>
                        </w:rPr>
                      </m:ctrlPr>
                    </m:sSubPr>
                    <m:e>
                      <m:r>
                        <w:rPr>
                          <w:rFonts w:ascii="Cambria Math" w:hAnsi="Cambria Math"/>
                          <w:noProof/>
                          <w:szCs w:val="22"/>
                        </w:rPr>
                        <m:t>Д</m:t>
                      </m:r>
                    </m:e>
                    <m:sub>
                      <m:r>
                        <w:rPr>
                          <w:rFonts w:ascii="Cambria Math" w:hAnsi="Cambria Math"/>
                          <w:noProof/>
                          <w:szCs w:val="22"/>
                        </w:rPr>
                        <m:t>у</m:t>
                      </m:r>
                    </m:sub>
                  </m:sSub>
                  <m:r>
                    <w:rPr>
                      <w:rFonts w:ascii="Cambria Math" w:hAnsi="Cambria Math"/>
                      <w:noProof/>
                      <w:szCs w:val="22"/>
                    </w:rPr>
                    <m:t>зл</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p>
                <m:sSupPr>
                  <m:ctrlPr>
                    <w:rPr>
                      <w:rFonts w:ascii="Cambria Math" w:hAnsi="Cambria Math"/>
                      <w:i/>
                      <w:noProof/>
                      <w:szCs w:val="22"/>
                    </w:rPr>
                  </m:ctrlPr>
                </m:sSupPr>
                <m:e>
                  <m:r>
                    <w:rPr>
                      <w:rFonts w:ascii="Cambria Math" w:hAnsi="Cambria Math"/>
                      <w:noProof/>
                      <w:szCs w:val="22"/>
                    </w:rPr>
                    <m:t>Т</m:t>
                  </m:r>
                </m:e>
                <m:sup>
                  <m:r>
                    <w:rPr>
                      <w:rFonts w:ascii="Cambria Math" w:hAnsi="Cambria Math"/>
                      <w:noProof/>
                      <w:szCs w:val="22"/>
                    </w:rPr>
                    <m:t>ИС</m:t>
                  </m:r>
                  <m:sSub>
                    <m:sSubPr>
                      <m:ctrlPr>
                        <w:rPr>
                          <w:rFonts w:ascii="Cambria Math" w:hAnsi="Cambria Math"/>
                          <w:i/>
                          <w:noProof/>
                          <w:szCs w:val="22"/>
                        </w:rPr>
                      </m:ctrlPr>
                    </m:sSubPr>
                    <m:e>
                      <m:d>
                        <m:dPr>
                          <m:ctrlPr>
                            <w:rPr>
                              <w:rFonts w:ascii="Cambria Math" w:hAnsi="Cambria Math"/>
                              <w:i/>
                              <w:noProof/>
                              <w:szCs w:val="22"/>
                            </w:rPr>
                          </m:ctrlPr>
                        </m:dPr>
                        <m:e>
                          <m:r>
                            <w:rPr>
                              <w:rFonts w:ascii="Cambria Math" w:hAnsi="Cambria Math"/>
                              <w:noProof/>
                              <w:szCs w:val="22"/>
                            </w:rPr>
                            <m:t>-</m:t>
                          </m:r>
                        </m:e>
                      </m:d>
                    </m:e>
                    <m:sub>
                      <m:r>
                        <w:rPr>
                          <w:rFonts w:ascii="Cambria Math" w:hAnsi="Cambria Math"/>
                          <w:noProof/>
                          <w:szCs w:val="22"/>
                        </w:rPr>
                        <m:t>Р</m:t>
                      </m:r>
                    </m:sub>
                  </m:sSub>
                  <m:r>
                    <w:rPr>
                      <w:rFonts w:ascii="Cambria Math" w:hAnsi="Cambria Math"/>
                      <w:noProof/>
                      <w:szCs w:val="22"/>
                    </w:rPr>
                    <m:t>Д</m:t>
                  </m:r>
                </m:sup>
              </m:s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п</m:t>
                      </m:r>
                    </m:sub>
                  </m:sSub>
                  <m:r>
                    <w:rPr>
                      <w:rFonts w:ascii="Cambria Math" w:hAnsi="Cambria Math"/>
                      <w:noProof/>
                      <w:szCs w:val="22"/>
                    </w:rPr>
                    <m:t>редела</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свер</m:t>
                  </m:r>
                  <m:sSub>
                    <m:sSubPr>
                      <m:ctrlPr>
                        <w:rPr>
                          <w:rFonts w:ascii="Cambria Math" w:hAnsi="Cambria Math"/>
                          <w:i/>
                          <w:noProof/>
                          <w:szCs w:val="22"/>
                        </w:rPr>
                      </m:ctrlPr>
                    </m:sSubPr>
                    <m:e>
                      <m:r>
                        <w:rPr>
                          <w:rFonts w:ascii="Cambria Math" w:hAnsi="Cambria Math"/>
                          <w:noProof/>
                          <w:szCs w:val="22"/>
                        </w:rPr>
                        <m:t>х</m:t>
                      </m:r>
                    </m:e>
                    <m:sub>
                      <m:r>
                        <w:rPr>
                          <w:rFonts w:ascii="Cambria Math" w:hAnsi="Cambria Math"/>
                          <w:noProof/>
                          <w:szCs w:val="22"/>
                        </w:rPr>
                        <m:t>а</m:t>
                      </m:r>
                    </m:sub>
                  </m:sSub>
                  <m:r>
                    <w:rPr>
                      <w:rFonts w:ascii="Cambria Math" w:hAnsi="Cambria Math"/>
                      <w:noProof/>
                      <w:szCs w:val="22"/>
                    </w:rPr>
                    <m:t>грег</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21E80A09" w14:textId="55898C99"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для ГТП потребления с регулируемой нагрузкой гарантирующего поставщика, </w:t>
            </w:r>
            <w:r w:rsidRPr="00040D5D">
              <w:rPr>
                <w:rFonts w:eastAsiaTheme="majorEastAsia" w:cstheme="majorBidi"/>
                <w:szCs w:val="22"/>
                <w:highlight w:val="yellow"/>
              </w:rPr>
              <w:t>в отношении которой осуществляется поставка по договорам, указанным в п</w:t>
            </w:r>
            <w:r w:rsidR="00A87F67">
              <w:rPr>
                <w:rFonts w:eastAsiaTheme="majorEastAsia" w:cstheme="majorBidi"/>
                <w:szCs w:val="22"/>
                <w:highlight w:val="yellow"/>
              </w:rPr>
              <w:t>од</w:t>
            </w:r>
            <w:r w:rsidRPr="00040D5D">
              <w:rPr>
                <w:rFonts w:eastAsiaTheme="majorEastAsia" w:cstheme="majorBidi"/>
                <w:szCs w:val="22"/>
                <w:highlight w:val="yellow"/>
              </w:rPr>
              <w:t>п.</w:t>
            </w:r>
            <w:r w:rsidR="00A87F67">
              <w:rPr>
                <w:rFonts w:eastAsiaTheme="majorEastAsia" w:cstheme="majorBidi"/>
                <w:szCs w:val="22"/>
                <w:highlight w:val="yellow"/>
              </w:rPr>
              <w:t xml:space="preserve"> </w:t>
            </w:r>
            <w:r w:rsidRPr="00040D5D">
              <w:rPr>
                <w:rFonts w:eastAsiaTheme="majorEastAsia" w:cstheme="majorBidi"/>
                <w:szCs w:val="22"/>
                <w:highlight w:val="yellow"/>
              </w:rPr>
              <w:t>16 п.</w:t>
            </w:r>
            <w:r w:rsidR="00A87F67">
              <w:rPr>
                <w:rFonts w:eastAsiaTheme="majorEastAsia" w:cstheme="majorBidi"/>
                <w:szCs w:val="22"/>
                <w:highlight w:val="yellow"/>
              </w:rPr>
              <w:t xml:space="preserve"> </w:t>
            </w:r>
            <w:r w:rsidRPr="00040D5D">
              <w:rPr>
                <w:rFonts w:eastAsiaTheme="majorEastAsia" w:cstheme="majorBidi"/>
                <w:szCs w:val="22"/>
                <w:highlight w:val="yellow"/>
              </w:rPr>
              <w:t>4 Правил оптового рынка электрической энергии и мощности,</w:t>
            </w:r>
            <w:r w:rsidRPr="00040D5D">
              <w:rPr>
                <w:szCs w:val="22"/>
                <w:highlight w:val="yellow"/>
              </w:rPr>
              <w:t xml:space="preserve">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5DD5BFD4" w14:textId="550F3ED6" w:rsidR="00F464AD" w:rsidRPr="00040D5D" w:rsidRDefault="007A2AA8" w:rsidP="00C85A97">
            <w:pPr>
              <w:widowControl w:val="0"/>
              <w:suppressAutoHyphens w:val="0"/>
              <w:spacing w:before="120" w:after="120"/>
              <w:rPr>
                <w:szCs w:val="22"/>
              </w:rPr>
            </w:pPr>
            <m:oMathPara>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С</m:t>
                    </m:r>
                  </m:e>
                  <m:sub>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потр</m:t>
                        </m:r>
                      </m:e>
                    </m:d>
                  </m:sub>
                  <m:sup>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r>
                  <m:rPr>
                    <m:sty m:val="p"/>
                  </m:rPr>
                  <w:rPr>
                    <w:rFonts w:ascii="Cambria Math" w:eastAsiaTheme="majorEastAsia" w:hAnsi="Cambria Math" w:cstheme="majorBidi"/>
                    <w:szCs w:val="22"/>
                    <w:highlight w:val="yellow"/>
                  </w:rPr>
                  <m:t>=</m:t>
                </m:r>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∆О</m:t>
                    </m:r>
                  </m:e>
                  <m:sub>
                    <m:r>
                      <m:rPr>
                        <m:sty m:val="p"/>
                      </m:rPr>
                      <w:rPr>
                        <w:rFonts w:ascii="Cambria Math" w:eastAsiaTheme="majorEastAsia" w:hAnsi="Cambria Math" w:cstheme="majorBidi"/>
                        <w:szCs w:val="22"/>
                        <w:highlight w:val="yellow"/>
                      </w:rPr>
                      <m:t>сверх РС</m:t>
                    </m:r>
                    <m:r>
                      <w:rPr>
                        <w:rFonts w:ascii="Cambria Math" w:eastAsiaTheme="majorEastAsia" w:hAnsi="Cambria Math" w:cstheme="majorBidi"/>
                        <w:szCs w:val="22"/>
                      </w:rPr>
                      <m:t>В_у</m:t>
                    </m:r>
                    <m:r>
                      <w:rPr>
                        <w:rFonts w:ascii="Cambria Math" w:eastAsiaTheme="majorEastAsia" w:hAnsi="Cambria Math" w:cstheme="majorBidi"/>
                        <w:szCs w:val="22"/>
                        <w:highlight w:val="yellow"/>
                      </w:rPr>
                      <m:t>зл</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sup>
                </m:sSubSup>
                <m:r>
                  <m:rPr>
                    <m:sty m:val="p"/>
                  </m:rPr>
                  <w:rPr>
                    <w:rFonts w:ascii="Cambria Math" w:eastAsiaTheme="majorEastAsia" w:hAnsi="Cambria Math" w:cstheme="majorBidi"/>
                    <w:szCs w:val="22"/>
                    <w:highlight w:val="yellow"/>
                  </w:rPr>
                  <m:t>×</m:t>
                </m:r>
                <m:sSup>
                  <m:sSupPr>
                    <m:ctrlPr>
                      <w:rPr>
                        <w:rFonts w:ascii="Cambria Math" w:eastAsiaTheme="majorEastAsia" w:hAnsi="Cambria Math" w:cstheme="majorBidi"/>
                        <w:szCs w:val="22"/>
                        <w:highlight w:val="yellow"/>
                      </w:rPr>
                    </m:ctrlPr>
                  </m:sSupPr>
                  <m:e>
                    <m:r>
                      <m:rPr>
                        <m:sty m:val="p"/>
                      </m:rPr>
                      <w:rPr>
                        <w:rFonts w:ascii="Cambria Math" w:eastAsiaTheme="majorEastAsia" w:hAnsi="Cambria Math" w:cstheme="majorBidi"/>
                        <w:szCs w:val="22"/>
                        <w:highlight w:val="yellow"/>
                      </w:rPr>
                      <m:t>Т</m:t>
                    </m:r>
                  </m:e>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сверх РСВ</m:t>
                    </m:r>
                  </m:sup>
                </m:sSup>
                <m:r>
                  <m:rPr>
                    <m:sty m:val="p"/>
                  </m:rPr>
                  <w:rPr>
                    <w:rFonts w:ascii="Cambria Math" w:eastAsiaTheme="majorEastAsia" w:hAnsi="Cambria Math" w:cstheme="majorBidi"/>
                    <w:szCs w:val="22"/>
                    <w:highlight w:val="yellow"/>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w:rPr>
                        <w:rFonts w:ascii="Cambria Math" w:hAnsi="Cambria Math"/>
                        <w:szCs w:val="22"/>
                        <w:highlight w:val="yellow"/>
                      </w:rPr>
                      <m:t>свер</m:t>
                    </m:r>
                    <m:r>
                      <w:rPr>
                        <w:rFonts w:ascii="Cambria Math" w:hAnsi="Cambria Math"/>
                        <w:szCs w:val="22"/>
                      </w:rPr>
                      <m:t>х_а</m:t>
                    </m:r>
                    <m:r>
                      <w:rPr>
                        <w:rFonts w:ascii="Cambria Math" w:hAnsi="Cambria Math"/>
                        <w:szCs w:val="22"/>
                        <w:highlight w:val="yellow"/>
                      </w:rPr>
                      <m:t>гре</m:t>
                    </m:r>
                    <m:r>
                      <w:rPr>
                        <w:rFonts w:ascii="Cambria Math" w:hAnsi="Cambria Math"/>
                        <w:szCs w:val="22"/>
                      </w:rPr>
                      <m:t>г_у</m:t>
                    </m:r>
                    <m:r>
                      <w:rPr>
                        <w:rFonts w:ascii="Cambria Math" w:hAnsi="Cambria Math"/>
                        <w:szCs w:val="22"/>
                        <w:highlight w:val="yellow"/>
                      </w:rPr>
                      <m:t>зл</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r>
                  <m:rPr>
                    <m:sty m:val="p"/>
                  </m:rPr>
                  <w:rPr>
                    <w:rFonts w:ascii="Cambria Math" w:eastAsiaTheme="majorEastAsia" w:hAnsi="Cambria Math" w:cstheme="majorBidi"/>
                    <w:szCs w:val="22"/>
                    <w:highlight w:val="yellow"/>
                  </w:rPr>
                  <m:t>×</m:t>
                </m:r>
                <m:sSubSup>
                  <m:sSubSupPr>
                    <m:ctrlPr>
                      <w:rPr>
                        <w:rFonts w:ascii="Cambria Math" w:hAnsi="Cambria Math"/>
                        <w:szCs w:val="22"/>
                        <w:highlight w:val="yellow"/>
                      </w:rPr>
                    </m:ctrlPr>
                  </m:sSubSupPr>
                  <m:e>
                    <m:r>
                      <m:rPr>
                        <m:sty m:val="p"/>
                      </m:rPr>
                      <w:rPr>
                        <w:rFonts w:ascii="Cambria Math" w:hAnsi="Cambria Math"/>
                        <w:szCs w:val="22"/>
                        <w:highlight w:val="yellow"/>
                      </w:rPr>
                      <m:t>Т</m:t>
                    </m:r>
                  </m:e>
                  <m:sub>
                    <m:r>
                      <m:rPr>
                        <m:sty m:val="p"/>
                      </m:rPr>
                      <w:rPr>
                        <w:rFonts w:ascii="Cambria Math" w:hAnsi="Cambria Math"/>
                        <w:szCs w:val="22"/>
                        <w:highlight w:val="yellow"/>
                      </w:rPr>
                      <m:t>свер</m:t>
                    </m:r>
                    <m:r>
                      <m:rPr>
                        <m:sty m:val="p"/>
                      </m:rPr>
                      <w:rPr>
                        <w:rFonts w:ascii="Cambria Math" w:hAnsi="Cambria Math"/>
                        <w:szCs w:val="22"/>
                      </w:rPr>
                      <m:t>х_а</m:t>
                    </m:r>
                    <m:r>
                      <m:rPr>
                        <m:sty m:val="p"/>
                      </m:rPr>
                      <w:rPr>
                        <w:rFonts w:ascii="Cambria Math" w:hAnsi="Cambria Math"/>
                        <w:szCs w:val="22"/>
                        <w:highlight w:val="yellow"/>
                      </w:rPr>
                      <m:t>грег</m:t>
                    </m:r>
                  </m:sub>
                  <m:sup>
                    <m:r>
                      <m:rPr>
                        <m:sty m:val="p"/>
                      </m:rPr>
                      <w:rPr>
                        <w:rFonts w:ascii="Cambria Math" w:hAnsi="Cambria Math"/>
                        <w:szCs w:val="22"/>
                        <w:highlight w:val="yellow"/>
                      </w:rPr>
                      <m:t>ИС</m:t>
                    </m:r>
                    <m:d>
                      <m:dPr>
                        <m:ctrlPr>
                          <w:rPr>
                            <w:rFonts w:ascii="Cambria Math" w:hAnsi="Cambria Math"/>
                            <w:szCs w:val="22"/>
                            <w:highlight w:val="yellow"/>
                          </w:rPr>
                        </m:ctrlPr>
                      </m:dPr>
                      <m:e>
                        <m:r>
                          <m:rPr>
                            <m:sty m:val="p"/>
                          </m:rPr>
                          <w:rPr>
                            <w:rFonts w:ascii="Cambria Math" w:hAnsi="Cambria Math"/>
                            <w:szCs w:val="22"/>
                            <w:highlight w:val="yellow"/>
                          </w:rPr>
                          <m:t>-</m:t>
                        </m:r>
                      </m:e>
                    </m:d>
                  </m:sup>
                </m:sSubSup>
                <m:r>
                  <w:rPr>
                    <w:rFonts w:ascii="Cambria Math" w:eastAsiaTheme="majorEastAsia" w:hAnsi="Cambria Math" w:cstheme="majorBidi"/>
                    <w:szCs w:val="22"/>
                    <w:highlight w:val="yellow"/>
                  </w:rPr>
                  <m:t>+</m:t>
                </m:r>
                <m:sSubSup>
                  <m:sSubSupPr>
                    <m:ctrlPr>
                      <w:rPr>
                        <w:rFonts w:ascii="Cambria Math" w:hAnsi="Cambria Math"/>
                        <w:i/>
                        <w:szCs w:val="22"/>
                        <w:highlight w:val="yellow"/>
                        <w:lang w:eastAsia="en-US"/>
                      </w:rPr>
                    </m:ctrlPr>
                  </m:sSubSupPr>
                  <m:e>
                    <m:r>
                      <w:rPr>
                        <w:rFonts w:ascii="Cambria Math" w:hAnsi="Cambria Math"/>
                        <w:szCs w:val="22"/>
                        <w:highlight w:val="yellow"/>
                      </w:rPr>
                      <m:t>∆О</m:t>
                    </m:r>
                  </m:e>
                  <m:sub>
                    <m:r>
                      <m:rPr>
                        <m:sty m:val="p"/>
                      </m:rPr>
                      <w:rPr>
                        <w:rFonts w:ascii="Cambria Math" w:hAnsi="Cambria Math"/>
                        <w:szCs w:val="22"/>
                      </w:rPr>
                      <m:t>в_п</m:t>
                    </m:r>
                    <m:r>
                      <m:rPr>
                        <m:sty m:val="p"/>
                      </m:rPr>
                      <w:rPr>
                        <w:rFonts w:ascii="Cambria Math" w:hAnsi="Cambria Math"/>
                        <w:szCs w:val="22"/>
                        <w:highlight w:val="yellow"/>
                      </w:rPr>
                      <m:t>редела</m:t>
                    </m:r>
                    <m:r>
                      <m:rPr>
                        <m:sty m:val="p"/>
                      </m:rPr>
                      <w:rPr>
                        <w:rFonts w:ascii="Cambria Math" w:hAnsi="Cambria Math"/>
                        <w:szCs w:val="22"/>
                      </w:rPr>
                      <m:t>х_а</m:t>
                    </m:r>
                    <m:r>
                      <m:rPr>
                        <m:sty m:val="p"/>
                      </m:rPr>
                      <w:rPr>
                        <w:rFonts w:ascii="Cambria Math" w:hAnsi="Cambria Math"/>
                        <w:szCs w:val="22"/>
                        <w:highlight w:val="yellow"/>
                      </w:rPr>
                      <m:t>гре</m:t>
                    </m:r>
                    <m:r>
                      <m:rPr>
                        <m:sty m:val="p"/>
                      </m:rPr>
                      <w:rPr>
                        <w:rFonts w:ascii="Cambria Math" w:hAnsi="Cambria Math"/>
                        <w:szCs w:val="22"/>
                      </w:rPr>
                      <m:t>г_у</m:t>
                    </m:r>
                    <m:r>
                      <m:rPr>
                        <m:sty m:val="p"/>
                      </m:rPr>
                      <w:rPr>
                        <w:rFonts w:ascii="Cambria Math" w:hAnsi="Cambria Math"/>
                        <w:szCs w:val="22"/>
                        <w:highlight w:val="yellow"/>
                      </w:rPr>
                      <m:t>зл</m:t>
                    </m:r>
                  </m:sub>
                  <m:sup>
                    <m:r>
                      <w:rPr>
                        <w:rFonts w:ascii="Cambria Math" w:hAnsi="Cambria Math"/>
                        <w:szCs w:val="22"/>
                        <w:highlight w:val="yellow"/>
                      </w:rPr>
                      <m:t>ИС</m:t>
                    </m:r>
                    <m:d>
                      <m:dPr>
                        <m:ctrlPr>
                          <w:rPr>
                            <w:rFonts w:ascii="Cambria Math" w:hAnsi="Cambria Math"/>
                            <w:i/>
                            <w:szCs w:val="22"/>
                            <w:highlight w:val="yellow"/>
                          </w:rPr>
                        </m:ctrlPr>
                      </m:dPr>
                      <m:e>
                        <m:r>
                          <w:rPr>
                            <w:rFonts w:ascii="Cambria Math" w:hAnsi="Cambria Math"/>
                            <w:szCs w:val="22"/>
                            <w:highlight w:val="yellow"/>
                          </w:rPr>
                          <m:t>-</m:t>
                        </m:r>
                      </m:e>
                    </m:d>
                  </m:sup>
                </m:sSubSup>
                <m:r>
                  <w:rPr>
                    <w:rFonts w:ascii="Cambria Math" w:hAnsi="Cambria Math"/>
                    <w:szCs w:val="22"/>
                    <w:highlight w:val="yellow"/>
                    <w:lang w:eastAsia="en-US"/>
                  </w:rPr>
                  <m:t>×</m:t>
                </m:r>
                <m:sSubSup>
                  <m:sSubSupPr>
                    <m:ctrlPr>
                      <w:rPr>
                        <w:rFonts w:ascii="Cambria Math" w:hAnsi="Cambria Math"/>
                        <w:szCs w:val="22"/>
                        <w:highlight w:val="yellow"/>
                      </w:rPr>
                    </m:ctrlPr>
                  </m:sSubSupPr>
                  <m:e>
                    <m:r>
                      <m:rPr>
                        <m:sty m:val="p"/>
                      </m:rPr>
                      <w:rPr>
                        <w:rFonts w:ascii="Cambria Math" w:hAnsi="Cambria Math"/>
                        <w:szCs w:val="22"/>
                        <w:highlight w:val="yellow"/>
                      </w:rPr>
                      <m:t>Т</m:t>
                    </m:r>
                  </m:e>
                  <m:sub>
                    <m:r>
                      <m:rPr>
                        <m:sty m:val="p"/>
                      </m:rPr>
                      <w:rPr>
                        <w:rFonts w:ascii="Cambria Math" w:hAnsi="Cambria Math"/>
                        <w:szCs w:val="22"/>
                      </w:rPr>
                      <m:t>в_п</m:t>
                    </m:r>
                    <m:r>
                      <m:rPr>
                        <m:sty m:val="p"/>
                      </m:rPr>
                      <w:rPr>
                        <w:rFonts w:ascii="Cambria Math" w:hAnsi="Cambria Math"/>
                        <w:szCs w:val="22"/>
                        <w:highlight w:val="yellow"/>
                      </w:rPr>
                      <m:t>редела</m:t>
                    </m:r>
                    <m:r>
                      <m:rPr>
                        <m:sty m:val="p"/>
                      </m:rPr>
                      <w:rPr>
                        <w:rFonts w:ascii="Cambria Math" w:hAnsi="Cambria Math"/>
                        <w:szCs w:val="22"/>
                      </w:rPr>
                      <m:t>х_а</m:t>
                    </m:r>
                    <m:r>
                      <m:rPr>
                        <m:sty m:val="p"/>
                      </m:rPr>
                      <w:rPr>
                        <w:rFonts w:ascii="Cambria Math" w:hAnsi="Cambria Math"/>
                        <w:szCs w:val="22"/>
                        <w:highlight w:val="yellow"/>
                      </w:rPr>
                      <m:t>гре</m:t>
                    </m:r>
                    <m:r>
                      <m:rPr>
                        <m:sty m:val="p"/>
                      </m:rPr>
                      <w:rPr>
                        <w:rFonts w:ascii="Cambria Math" w:hAnsi="Cambria Math"/>
                        <w:szCs w:val="22"/>
                      </w:rPr>
                      <m:t>г</m:t>
                    </m:r>
                  </m:sub>
                  <m:sup>
                    <m:r>
                      <m:rPr>
                        <m:sty m:val="p"/>
                      </m:rPr>
                      <w:rPr>
                        <w:rFonts w:ascii="Cambria Math" w:hAnsi="Cambria Math"/>
                        <w:szCs w:val="22"/>
                        <w:highlight w:val="yellow"/>
                      </w:rPr>
                      <m:t>ИС</m:t>
                    </m:r>
                    <m:d>
                      <m:dPr>
                        <m:ctrlPr>
                          <w:rPr>
                            <w:rFonts w:ascii="Cambria Math" w:hAnsi="Cambria Math"/>
                            <w:szCs w:val="22"/>
                            <w:highlight w:val="yellow"/>
                          </w:rPr>
                        </m:ctrlPr>
                      </m:dPr>
                      <m:e>
                        <m:r>
                          <m:rPr>
                            <m:sty m:val="p"/>
                          </m:rPr>
                          <w:rPr>
                            <w:rFonts w:ascii="Cambria Math" w:hAnsi="Cambria Math"/>
                            <w:szCs w:val="22"/>
                            <w:highlight w:val="yellow"/>
                          </w:rPr>
                          <m:t>-</m:t>
                        </m:r>
                      </m:e>
                    </m:d>
                  </m:sup>
                </m:sSubSup>
                <m:r>
                  <m:rPr>
                    <m:sty m:val="p"/>
                  </m:rPr>
                  <w:rPr>
                    <w:rFonts w:ascii="Cambria Math" w:eastAsiaTheme="majorEastAsia" w:hAnsi="Cambria Math" w:cstheme="majorBidi"/>
                    <w:szCs w:val="22"/>
                    <w:highlight w:val="yellow"/>
                  </w:rPr>
                  <m:t>;</m:t>
                </m:r>
              </m:oMath>
            </m:oMathPara>
          </w:p>
          <w:p w14:paraId="6C2D0992" w14:textId="77777777" w:rsidR="00F464AD" w:rsidRPr="00040D5D" w:rsidRDefault="00F464AD" w:rsidP="00C85A97">
            <w:pPr>
              <w:widowControl w:val="0"/>
              <w:suppressAutoHyphens w:val="0"/>
              <w:spacing w:before="120" w:after="120"/>
              <w:rPr>
                <w:szCs w:val="22"/>
              </w:rPr>
            </w:pPr>
            <w:r w:rsidRPr="00040D5D">
              <w:rPr>
                <w:szCs w:val="22"/>
              </w:rPr>
              <w:t>…</w:t>
            </w:r>
          </w:p>
        </w:tc>
      </w:tr>
      <w:tr w:rsidR="00F464AD" w:rsidRPr="00040D5D" w14:paraId="05333EE6"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07434BA4"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lastRenderedPageBreak/>
              <w:t>5.2.5</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BB981A2" w14:textId="35EDBB0F" w:rsidR="00F464AD" w:rsidRPr="00C01AE8" w:rsidRDefault="00F464AD" w:rsidP="00C85A97">
            <w:pPr>
              <w:pStyle w:val="subsubclauseindent"/>
              <w:widowControl w:val="0"/>
              <w:suppressAutoHyphens w:val="0"/>
              <w:ind w:left="0"/>
              <w:jc w:val="center"/>
              <w:rPr>
                <w:rFonts w:eastAsiaTheme="majorEastAsia" w:cstheme="majorBidi"/>
                <w:b/>
                <w:szCs w:val="22"/>
                <w:lang w:val="en-US" w:eastAsia="ru-RU"/>
              </w:rPr>
            </w:pPr>
            <w:r w:rsidRPr="00C01AE8">
              <w:rPr>
                <w:rFonts w:eastAsiaTheme="majorEastAsia" w:cstheme="majorBidi"/>
                <w:b/>
                <w:szCs w:val="22"/>
              </w:rPr>
              <w:t>Дополнить новым подпунктом</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AFDB4A" w14:textId="77777777" w:rsidR="00F464AD" w:rsidRPr="00040D5D" w:rsidRDefault="00F464AD" w:rsidP="00C85A97">
            <w:pPr>
              <w:pStyle w:val="subsubclauseindent"/>
              <w:widowControl w:val="0"/>
              <w:suppressAutoHyphens w:val="0"/>
              <w:ind w:left="0"/>
              <w:rPr>
                <w:rFonts w:eastAsiaTheme="majorEastAsia" w:cstheme="majorBidi"/>
                <w:b/>
                <w:szCs w:val="22"/>
                <w:highlight w:val="yellow"/>
              </w:rPr>
            </w:pPr>
            <w:r w:rsidRPr="00040D5D">
              <w:rPr>
                <w:rFonts w:eastAsiaTheme="majorEastAsia" w:cstheme="majorBidi"/>
                <w:b/>
                <w:szCs w:val="22"/>
                <w:highlight w:val="yellow"/>
              </w:rPr>
              <w:t>ГТП потребления, содержащие внутризональный энергорайон</w:t>
            </w:r>
          </w:p>
          <w:p w14:paraId="247CA88F" w14:textId="16D26A2B" w:rsidR="00F464AD" w:rsidRPr="00040D5D" w:rsidRDefault="00F464AD" w:rsidP="00C85A97">
            <w:pPr>
              <w:pStyle w:val="subsubclauseindent"/>
              <w:widowControl w:val="0"/>
              <w:suppressAutoHyphens w:val="0"/>
              <w:ind w:left="0"/>
              <w:rPr>
                <w:rFonts w:eastAsiaTheme="majorEastAsia" w:cstheme="majorBidi"/>
                <w:szCs w:val="22"/>
                <w:highlight w:val="yellow"/>
              </w:rPr>
            </w:pPr>
            <w:r w:rsidRPr="00040D5D">
              <w:rPr>
                <w:rFonts w:eastAsiaTheme="majorEastAsia" w:cstheme="majorBidi"/>
                <w:szCs w:val="22"/>
                <w:highlight w:val="yellow"/>
              </w:rPr>
              <w:t xml:space="preserve">Для целей расчета совокупных обязательств и требований в отношении ГТП потребления </w:t>
            </w:r>
            <w:r w:rsidRPr="00040D5D">
              <w:rPr>
                <w:rFonts w:eastAsiaTheme="majorEastAsia" w:cstheme="majorBidi"/>
                <w:i/>
                <w:szCs w:val="22"/>
                <w:highlight w:val="yellow"/>
                <w:lang w:val="en-US"/>
              </w:rPr>
              <w:t>p</w:t>
            </w:r>
            <w:r w:rsidRPr="00040D5D">
              <w:rPr>
                <w:rFonts w:eastAsiaTheme="majorEastAsia" w:cstheme="majorBidi"/>
                <w:szCs w:val="22"/>
                <w:highlight w:val="yellow"/>
              </w:rPr>
              <w:t xml:space="preserve">, содержащей в своем составе внутризональный энергорайон, КО в отношении этой ГТП определяет объемы совокупных обязательств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об.осн</m:t>
                  </m:r>
                </m:sup>
              </m:sSubSup>
            </m:oMath>
            <w:r w:rsidRPr="00040D5D">
              <w:rPr>
                <w:rFonts w:eastAsiaTheme="majorEastAsia" w:cstheme="majorBidi"/>
                <w:szCs w:val="22"/>
                <w:highlight w:val="yellow"/>
              </w:rPr>
              <w:t xml:space="preserve"> и совокупных требований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тре</m:t>
                  </m:r>
                  <m:r>
                    <w:rPr>
                      <w:rFonts w:ascii="Cambria Math" w:eastAsiaTheme="majorEastAsia" w:hAnsi="Cambria Math" w:cstheme="majorBidi"/>
                      <w:szCs w:val="22"/>
                    </w:rPr>
                    <m:t>б.о</m:t>
                  </m:r>
                  <m:r>
                    <w:rPr>
                      <w:rFonts w:ascii="Cambria Math" w:eastAsiaTheme="majorEastAsia" w:hAnsi="Cambria Math" w:cstheme="majorBidi"/>
                      <w:szCs w:val="22"/>
                      <w:highlight w:val="yellow"/>
                    </w:rPr>
                    <m:t>сн</m:t>
                  </m:r>
                </m:sup>
              </m:sSubSup>
            </m:oMath>
            <w:r w:rsidRPr="00040D5D">
              <w:rPr>
                <w:rFonts w:eastAsiaTheme="majorEastAsia" w:cstheme="majorBidi"/>
                <w:szCs w:val="22"/>
                <w:highlight w:val="yellow"/>
              </w:rPr>
              <w:t xml:space="preserve">, соответствующие основной части этой ГТП, и объемы совокупных обязательств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о</m:t>
                  </m:r>
                  <m:r>
                    <w:rPr>
                      <w:rFonts w:ascii="Cambria Math" w:eastAsiaTheme="majorEastAsia" w:hAnsi="Cambria Math" w:cstheme="majorBidi"/>
                      <w:szCs w:val="22"/>
                    </w:rPr>
                    <m:t>б.В</m:t>
                  </m:r>
                  <m:r>
                    <w:rPr>
                      <w:rFonts w:ascii="Cambria Math" w:eastAsiaTheme="majorEastAsia" w:hAnsi="Cambria Math" w:cstheme="majorBidi"/>
                      <w:szCs w:val="22"/>
                      <w:highlight w:val="yellow"/>
                    </w:rPr>
                    <m:t>Э</m:t>
                  </m:r>
                </m:sup>
              </m:sSubSup>
            </m:oMath>
            <w:r w:rsidRPr="00040D5D">
              <w:rPr>
                <w:rFonts w:eastAsiaTheme="majorEastAsia" w:cstheme="majorBidi"/>
                <w:szCs w:val="22"/>
                <w:highlight w:val="yellow"/>
              </w:rPr>
              <w:t xml:space="preserve"> и совокупных требований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,p,h</m:t>
                  </m:r>
                </m:sub>
                <m:sup>
                  <m:r>
                    <w:rPr>
                      <w:rFonts w:ascii="Cambria Math" w:eastAsiaTheme="majorEastAsia" w:hAnsi="Cambria Math" w:cstheme="majorBidi"/>
                      <w:szCs w:val="22"/>
                      <w:highlight w:val="yellow"/>
                    </w:rPr>
                    <m:t>тре</m:t>
                  </m:r>
                  <m:r>
                    <w:rPr>
                      <w:rFonts w:ascii="Cambria Math" w:eastAsiaTheme="majorEastAsia" w:hAnsi="Cambria Math" w:cstheme="majorBidi"/>
                      <w:szCs w:val="22"/>
                    </w:rPr>
                    <m:t>б.В</m:t>
                  </m:r>
                  <m:r>
                    <w:rPr>
                      <w:rFonts w:ascii="Cambria Math" w:eastAsiaTheme="majorEastAsia" w:hAnsi="Cambria Math" w:cstheme="majorBidi"/>
                      <w:szCs w:val="22"/>
                      <w:highlight w:val="yellow"/>
                    </w:rPr>
                    <m:t>Э</m:t>
                  </m:r>
                </m:sup>
              </m:sSubSup>
            </m:oMath>
            <w:r w:rsidRPr="00040D5D">
              <w:rPr>
                <w:rFonts w:eastAsiaTheme="majorEastAsia" w:cstheme="majorBidi"/>
                <w:szCs w:val="22"/>
                <w:highlight w:val="yellow"/>
              </w:rPr>
              <w:t xml:space="preserve">, соответствующие внутризональному энергорайону в составе этой ГТП, </w:t>
            </w:r>
            <w:r w:rsidR="00610B99" w:rsidRPr="00040D5D">
              <w:rPr>
                <w:rFonts w:eastAsiaTheme="majorEastAsia" w:cstheme="majorBidi"/>
                <w:szCs w:val="22"/>
                <w:highlight w:val="yellow"/>
              </w:rPr>
              <w:t xml:space="preserve">на основании объемов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rPr>
                    <m:t>X</m:t>
                  </m:r>
                  <m:d>
                    <m:dPr>
                      <m:ctrlPr>
                        <w:rPr>
                          <w:rFonts w:ascii="Cambria Math" w:eastAsiaTheme="majorEastAsia" w:hAnsi="Cambria Math" w:cstheme="majorBidi"/>
                          <w:i/>
                          <w:szCs w:val="22"/>
                          <w:lang w:val="en-US"/>
                        </w:rPr>
                      </m:ctrlPr>
                    </m:dPr>
                    <m:e>
                      <m:r>
                        <w:rPr>
                          <w:rFonts w:ascii="Cambria Math" w:eastAsiaTheme="majorEastAsia" w:hAnsi="Cambria Math" w:cstheme="majorBidi"/>
                          <w:szCs w:val="22"/>
                        </w:rPr>
                        <m:t>+/-</m:t>
                      </m:r>
                    </m:e>
                  </m:d>
                  <m:r>
                    <w:rPr>
                      <w:rFonts w:ascii="Cambria Math" w:eastAsiaTheme="majorEastAsia" w:hAnsi="Cambria Math" w:cstheme="majorBidi"/>
                      <w:szCs w:val="22"/>
                      <w:highlight w:val="yellow"/>
                    </w:rPr>
                    <m:t xml:space="preserve"> осн/ВЭ</m:t>
                  </m:r>
                </m:sup>
              </m:sSubSup>
              <m:r>
                <w:rPr>
                  <w:rFonts w:ascii="Cambria Math" w:eastAsiaTheme="majorEastAsia" w:hAnsi="Cambria Math" w:cstheme="majorBidi"/>
                  <w:szCs w:val="22"/>
                  <w:highlight w:val="yellow"/>
                </w:rPr>
                <m:t>, x∈</m:t>
              </m:r>
              <m:d>
                <m:dPr>
                  <m:ctrlPr>
                    <w:rPr>
                      <w:rFonts w:ascii="Cambria Math" w:eastAsiaTheme="majorEastAsia" w:hAnsi="Cambria Math" w:cstheme="majorBidi"/>
                      <w:i/>
                      <w:szCs w:val="22"/>
                    </w:rPr>
                  </m:ctrlPr>
                </m:dPr>
                <m:e>
                  <m:r>
                    <w:rPr>
                      <w:rFonts w:ascii="Cambria Math" w:eastAsiaTheme="majorEastAsia" w:hAnsi="Cambria Math" w:cstheme="majorBidi"/>
                      <w:szCs w:val="22"/>
                    </w:rPr>
                    <m:t>1, 2, 3, 4, 5</m:t>
                  </m:r>
                </m:e>
              </m:d>
            </m:oMath>
            <w:r w:rsidR="00610B99" w:rsidRPr="00040D5D">
              <w:rPr>
                <w:rFonts w:eastAsiaTheme="majorEastAsia" w:cstheme="majorBidi"/>
                <w:szCs w:val="22"/>
                <w:highlight w:val="yellow"/>
              </w:rPr>
              <w:t>,</w:t>
            </w:r>
            <w:r w:rsidR="00160C1A" w:rsidRPr="00040D5D">
              <w:rPr>
                <w:rFonts w:eastAsiaTheme="majorEastAsia" w:cstheme="majorBidi"/>
                <w:szCs w:val="22"/>
                <w:highlight w:val="yellow"/>
              </w:rPr>
              <w:t xml:space="preserve"> определенных в разд.</w:t>
            </w:r>
            <w:r w:rsidR="00D26B20">
              <w:rPr>
                <w:rFonts w:eastAsiaTheme="majorEastAsia" w:cstheme="majorBidi"/>
                <w:szCs w:val="22"/>
                <w:highlight w:val="yellow"/>
              </w:rPr>
              <w:t> </w:t>
            </w:r>
            <w:r w:rsidR="00160C1A" w:rsidRPr="00040D5D">
              <w:rPr>
                <w:rFonts w:eastAsiaTheme="majorEastAsia" w:cstheme="majorBidi"/>
                <w:szCs w:val="22"/>
                <w:highlight w:val="yellow"/>
              </w:rPr>
              <w:t>2.1.5</w:t>
            </w:r>
            <w:r w:rsidR="00610B99" w:rsidRPr="00040D5D">
              <w:rPr>
                <w:rFonts w:eastAsiaTheme="majorEastAsia" w:cstheme="majorBidi"/>
                <w:szCs w:val="22"/>
                <w:highlight w:val="yellow"/>
              </w:rPr>
              <w:t xml:space="preserve"> настоящего Регламента, и ставок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rPr>
                    <m:t>Т</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rPr>
                    <m:t>X</m:t>
                  </m:r>
                  <m:d>
                    <m:dPr>
                      <m:ctrlPr>
                        <w:rPr>
                          <w:rFonts w:ascii="Cambria Math" w:eastAsiaTheme="majorEastAsia" w:hAnsi="Cambria Math" w:cstheme="majorBidi"/>
                          <w:i/>
                          <w:szCs w:val="22"/>
                          <w:lang w:val="en-US"/>
                        </w:rPr>
                      </m:ctrlPr>
                    </m:dPr>
                    <m:e>
                      <m:r>
                        <w:rPr>
                          <w:rFonts w:ascii="Cambria Math" w:eastAsiaTheme="majorEastAsia" w:hAnsi="Cambria Math" w:cstheme="majorBidi"/>
                          <w:szCs w:val="22"/>
                        </w:rPr>
                        <m:t>+/-</m:t>
                      </m:r>
                    </m:e>
                  </m:d>
                </m:sup>
              </m:sSubSup>
              <m:r>
                <w:rPr>
                  <w:rFonts w:ascii="Cambria Math" w:eastAsiaTheme="majorEastAsia" w:hAnsi="Cambria Math" w:cstheme="majorBidi"/>
                  <w:szCs w:val="22"/>
                  <w:highlight w:val="yellow"/>
                </w:rPr>
                <m:t>, x∈</m:t>
              </m:r>
              <m:d>
                <m:dPr>
                  <m:ctrlPr>
                    <w:rPr>
                      <w:rFonts w:ascii="Cambria Math" w:eastAsiaTheme="majorEastAsia" w:hAnsi="Cambria Math" w:cstheme="majorBidi"/>
                      <w:i/>
                      <w:szCs w:val="22"/>
                    </w:rPr>
                  </m:ctrlPr>
                </m:dPr>
                <m:e>
                  <m:r>
                    <w:rPr>
                      <w:rFonts w:ascii="Cambria Math" w:eastAsiaTheme="majorEastAsia" w:hAnsi="Cambria Math" w:cstheme="majorBidi"/>
                      <w:szCs w:val="22"/>
                    </w:rPr>
                    <m:t>1, 2, 3, 4, 5</m:t>
                  </m:r>
                </m:e>
              </m:d>
            </m:oMath>
            <w:r w:rsidR="00610B99" w:rsidRPr="00040D5D">
              <w:rPr>
                <w:rFonts w:eastAsiaTheme="majorEastAsia" w:cstheme="majorBidi"/>
                <w:szCs w:val="22"/>
                <w:highlight w:val="yellow"/>
              </w:rPr>
              <w:t xml:space="preserve">, определенных в </w:t>
            </w:r>
            <w:r w:rsidR="00160C1A" w:rsidRPr="00040D5D">
              <w:rPr>
                <w:rFonts w:eastAsiaTheme="majorEastAsia" w:cstheme="majorBidi"/>
                <w:szCs w:val="22"/>
                <w:highlight w:val="yellow"/>
              </w:rPr>
              <w:t>разд.</w:t>
            </w:r>
            <w:r w:rsidR="00D26B20">
              <w:rPr>
                <w:rFonts w:eastAsiaTheme="majorEastAsia" w:cstheme="majorBidi"/>
                <w:szCs w:val="22"/>
                <w:highlight w:val="yellow"/>
              </w:rPr>
              <w:t xml:space="preserve"> </w:t>
            </w:r>
            <w:r w:rsidR="00610B99" w:rsidRPr="00040D5D">
              <w:rPr>
                <w:rFonts w:eastAsiaTheme="majorEastAsia" w:cstheme="majorBidi"/>
                <w:szCs w:val="22"/>
                <w:highlight w:val="yellow"/>
              </w:rPr>
              <w:t xml:space="preserve">4.6 настоящего Регламента, </w:t>
            </w:r>
            <w:r w:rsidRPr="00040D5D">
              <w:rPr>
                <w:rFonts w:eastAsiaTheme="majorEastAsia" w:cstheme="majorBidi"/>
                <w:szCs w:val="22"/>
                <w:highlight w:val="yellow"/>
              </w:rPr>
              <w:t xml:space="preserve">следующим образом. </w:t>
            </w:r>
          </w:p>
          <w:p w14:paraId="5D5B4765" w14:textId="672B765A" w:rsidR="00F464AD" w:rsidRPr="00040D5D" w:rsidRDefault="00F464AD" w:rsidP="00C85A97">
            <w:pPr>
              <w:pStyle w:val="subsubclauseindent"/>
              <w:widowControl w:val="0"/>
              <w:suppressAutoHyphens w:val="0"/>
              <w:ind w:left="0"/>
              <w:rPr>
                <w:rFonts w:eastAsiaTheme="majorEastAsia" w:cstheme="majorBidi"/>
                <w:szCs w:val="22"/>
                <w:highlight w:val="yellow"/>
              </w:rPr>
            </w:pPr>
            <w:r w:rsidRPr="00040D5D">
              <w:rPr>
                <w:rFonts w:eastAsiaTheme="majorEastAsia" w:cstheme="majorBidi"/>
                <w:szCs w:val="22"/>
                <w:highlight w:val="yellow"/>
              </w:rPr>
              <w:t xml:space="preserve">1) В отношении ГТП потребления, отнесенной к части второй ценовой зоны, ранее не являвшейся неценовой зоной, но включающей внутризональный энергорайон, энергоснабжение которого производится из части второй ценовой зоны, ранее являвшейся неценовой зоной, КО определяет стоимость покупки отклонений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rPr>
                      </m:ctrlPr>
                    </m:dPr>
                    <m:e>
                      <m:r>
                        <w:rPr>
                          <w:rFonts w:ascii="Cambria Math" w:eastAsiaTheme="majorEastAsia" w:hAnsi="Cambria Math" w:cstheme="majorBidi"/>
                          <w:szCs w:val="22"/>
                        </w:rPr>
                        <m:t>+</m:t>
                      </m:r>
                    </m:e>
                  </m:d>
                  <m:r>
                    <w:rPr>
                      <w:rFonts w:ascii="Cambria Math" w:eastAsiaTheme="majorEastAsia" w:hAnsi="Cambria Math" w:cstheme="majorBidi"/>
                      <w:szCs w:val="22"/>
                      <w:highlight w:val="yellow"/>
                    </w:rPr>
                    <m:t xml:space="preserve"> осн</m:t>
                  </m:r>
                </m:sup>
              </m:sSubSup>
            </m:oMath>
            <w:r w:rsidRPr="00040D5D">
              <w:rPr>
                <w:rFonts w:eastAsiaTheme="majorEastAsia" w:cstheme="majorBidi"/>
                <w:szCs w:val="22"/>
                <w:highlight w:val="yellow"/>
              </w:rPr>
              <w:t xml:space="preserve"> и стоимость продажи отклонений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oMath>
            <w:r w:rsidRPr="00040D5D">
              <w:rPr>
                <w:rFonts w:eastAsiaTheme="majorEastAsia" w:cstheme="majorBidi"/>
                <w:szCs w:val="22"/>
                <w:highlight w:val="yellow"/>
              </w:rPr>
              <w:t xml:space="preserve">, соответствующую отклонениям в основной части ГТП, и величины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ВЭ</m:t>
                  </m:r>
                </m:sup>
              </m:sSubSup>
            </m:oMath>
            <w:r w:rsidRPr="00040D5D">
              <w:rPr>
                <w:rFonts w:eastAsiaTheme="majorEastAsia" w:cstheme="majorBidi"/>
                <w:szCs w:val="22"/>
                <w:highlight w:val="yellow"/>
              </w:rPr>
              <w:t xml:space="preserve"> и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ВЭ</m:t>
                  </m:r>
                </m:sup>
              </m:sSubSup>
            </m:oMath>
            <w:r w:rsidRPr="00040D5D">
              <w:rPr>
                <w:rFonts w:eastAsiaTheme="majorEastAsia" w:cstheme="majorBidi"/>
                <w:szCs w:val="22"/>
                <w:highlight w:val="yellow"/>
              </w:rPr>
              <w:t xml:space="preserve"> – в отношении внутризонального энергорайона в составе этой ГТП:</w:t>
            </w:r>
          </w:p>
          <w:p w14:paraId="11CED88B" w14:textId="72FBD42C" w:rsidR="00F464AD" w:rsidRPr="00040D5D" w:rsidRDefault="00F464AD" w:rsidP="00C85A97">
            <w:pPr>
              <w:pStyle w:val="subsubclauseindent"/>
              <w:widowControl w:val="0"/>
              <w:numPr>
                <w:ilvl w:val="0"/>
                <w:numId w:val="5"/>
              </w:numPr>
              <w:suppressAutoHyphens w:val="0"/>
              <w:rPr>
                <w:rFonts w:eastAsiaTheme="majorEastAsia" w:cstheme="majorBidi"/>
                <w:szCs w:val="22"/>
                <w:highlight w:val="yellow"/>
              </w:rPr>
            </w:pPr>
            <w:r w:rsidRPr="00040D5D">
              <w:rPr>
                <w:rFonts w:eastAsiaTheme="majorEastAsia" w:cstheme="majorBidi"/>
                <w:szCs w:val="22"/>
                <w:highlight w:val="yellow"/>
              </w:rPr>
              <w:t>для основной части ГТП потребления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которой СО в соответствии с п.</w:t>
            </w:r>
            <w:r w:rsidR="00D26B20">
              <w:rPr>
                <w:rFonts w:eastAsiaTheme="majorEastAsia" w:cstheme="majorBidi"/>
                <w:szCs w:val="22"/>
                <w:highlight w:val="yellow"/>
              </w:rPr>
              <w:t xml:space="preserve"> </w:t>
            </w:r>
            <w:r w:rsidRPr="00040D5D">
              <w:rPr>
                <w:rFonts w:eastAsiaTheme="majorEastAsia" w:cstheme="majorBidi"/>
                <w:szCs w:val="22"/>
                <w:highlight w:val="yellow"/>
              </w:rPr>
              <w:t xml:space="preserve">2.6 настоящего Регламента были переданы объемы </w:t>
            </w:r>
            <m:oMath>
              <m:r>
                <m:rPr>
                  <m:sty m:val="p"/>
                </m:rPr>
                <w:rPr>
                  <w:rFonts w:ascii="Cambria Math" w:eastAsiaTheme="majorEastAsia" w:hAnsi="Cambria Math" w:cstheme="majorBidi"/>
                  <w:szCs w:val="22"/>
                  <w:highlight w:val="yellow"/>
                </w:rPr>
                <m:t>Δ</m:t>
              </m:r>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rPr>
                      </m:ctrlPr>
                    </m:dPr>
                    <m:e>
                      <m:r>
                        <m:rPr>
                          <m:sty m:val="p"/>
                        </m:rPr>
                        <w:rPr>
                          <w:rFonts w:ascii="Cambria Math" w:eastAsiaTheme="majorEastAsia" w:hAnsi="Cambria Math" w:cstheme="majorBidi"/>
                          <w:szCs w:val="22"/>
                          <w:highlight w:val="yellow"/>
                        </w:rPr>
                        <m:t>-</m:t>
                      </m:r>
                    </m:e>
                  </m:d>
                </m:sup>
              </m:sSubSup>
            </m:oMath>
            <w:r w:rsidRPr="00040D5D">
              <w:rPr>
                <w:rFonts w:eastAsiaTheme="majorEastAsia" w:cstheme="majorBidi"/>
                <w:szCs w:val="22"/>
                <w:highlight w:val="yellow"/>
              </w:rPr>
              <w:t xml:space="preserve"> или </w:t>
            </w:r>
            <m:oMath>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ΔО</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rPr>
                      </m:ctrlPr>
                    </m:dPr>
                    <m:e>
                      <m:r>
                        <m:rPr>
                          <m:sty m:val="p"/>
                        </m:rPr>
                        <w:rPr>
                          <w:rFonts w:ascii="Cambria Math" w:eastAsiaTheme="majorEastAsia" w:hAnsi="Cambria Math" w:cstheme="majorBidi"/>
                          <w:szCs w:val="22"/>
                          <w:highlight w:val="yellow"/>
                        </w:rPr>
                        <m:t>+</m:t>
                      </m:r>
                    </m:e>
                  </m:d>
                </m:sup>
              </m:sSubSup>
            </m:oMath>
            <w:r w:rsidRPr="00040D5D">
              <w:rPr>
                <w:rFonts w:eastAsiaTheme="majorEastAsia" w:cstheme="majorBidi"/>
                <w:szCs w:val="22"/>
                <w:highlight w:val="yellow"/>
              </w:rPr>
              <w:t>):</w:t>
            </w:r>
          </w:p>
          <w:p w14:paraId="475600B9" w14:textId="10D6DEAC" w:rsidR="00F464AD" w:rsidRPr="004E5B54" w:rsidRDefault="007A2AA8" w:rsidP="00C85A97">
            <w:pPr>
              <w:pStyle w:val="subsubclauseindent"/>
              <w:widowControl w:val="0"/>
              <w:suppressAutoHyphens w:val="0"/>
              <w:ind w:left="0"/>
              <w:rPr>
                <w:rFonts w:eastAsiaTheme="majorEastAsia" w:cstheme="majorBid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oMath>
            </m:oMathPara>
          </w:p>
          <w:p w14:paraId="496683D6" w14:textId="552B6803" w:rsidR="00F464AD" w:rsidRPr="004E5B54" w:rsidRDefault="007A2AA8" w:rsidP="00C85A97">
            <w:pPr>
              <w:pStyle w:val="subsubclauseindent"/>
              <w:widowControl w:val="0"/>
              <w:suppressAutoHyphens w:val="0"/>
              <w:ind w:left="0"/>
              <w:rPr>
                <w:rFonts w:eastAsiaTheme="majorEastAsia" w:cstheme="majorBidi"/>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m:rPr>
                    <m:sty m:val="p"/>
                  </m:rPr>
                  <w:rPr>
                    <w:rFonts w:ascii="Cambria Math" w:eastAsiaTheme="majorEastAsia" w:hAnsi="Cambria Math" w:cstheme="majorBidi"/>
                    <w:szCs w:val="22"/>
                    <w:highlight w:val="yellow"/>
                  </w:rPr>
                  <m:t xml:space="preserve">, </m:t>
                </m:r>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szCs w:val="22"/>
                    <w:highlight w:val="yellow"/>
                  </w:rPr>
                  <m:t>;</m:t>
                </m:r>
              </m:oMath>
            </m:oMathPara>
          </w:p>
          <w:p w14:paraId="7CDC7F48" w14:textId="32216302" w:rsidR="00F464AD" w:rsidRPr="00040D5D" w:rsidRDefault="00D26B20" w:rsidP="00C85A97">
            <w:pPr>
              <w:pStyle w:val="subsubclauseindent"/>
              <w:widowControl w:val="0"/>
              <w:numPr>
                <w:ilvl w:val="0"/>
                <w:numId w:val="5"/>
              </w:numPr>
              <w:suppressAutoHyphens w:val="0"/>
              <w:rPr>
                <w:rFonts w:eastAsiaTheme="majorEastAsia" w:cstheme="majorBidi"/>
                <w:szCs w:val="22"/>
                <w:highlight w:val="yellow"/>
              </w:rPr>
            </w:pPr>
            <w:r>
              <w:rPr>
                <w:rFonts w:eastAsiaTheme="majorEastAsia" w:cstheme="majorBidi"/>
                <w:szCs w:val="22"/>
                <w:highlight w:val="yellow"/>
              </w:rPr>
              <w:t>в случае</w:t>
            </w:r>
            <w:r w:rsidR="00F464AD" w:rsidRPr="00040D5D">
              <w:rPr>
                <w:rFonts w:eastAsiaTheme="majorEastAsia" w:cstheme="majorBidi"/>
                <w:szCs w:val="22"/>
                <w:highlight w:val="yellow"/>
              </w:rPr>
              <w:t xml:space="preserve"> если СО в отношении такой ГТП потребления </w:t>
            </w:r>
            <w:r w:rsidR="00F464AD" w:rsidRPr="00D26B20">
              <w:rPr>
                <w:rFonts w:eastAsiaTheme="majorEastAsia" w:cstheme="majorBidi"/>
                <w:i/>
                <w:szCs w:val="22"/>
                <w:highlight w:val="yellow"/>
              </w:rPr>
              <w:t>p</w:t>
            </w:r>
            <w:r w:rsidR="00F464AD" w:rsidRPr="00040D5D">
              <w:rPr>
                <w:rFonts w:eastAsiaTheme="majorEastAsia" w:cstheme="majorBidi"/>
                <w:szCs w:val="22"/>
                <w:highlight w:val="yellow"/>
              </w:rPr>
              <w:t xml:space="preserve">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часа </w:t>
            </w:r>
            <w:r w:rsidR="00F464AD" w:rsidRPr="00D26B20">
              <w:rPr>
                <w:rFonts w:eastAsiaTheme="majorEastAsia" w:cstheme="majorBidi"/>
                <w:i/>
                <w:szCs w:val="22"/>
                <w:highlight w:val="yellow"/>
              </w:rPr>
              <w:t>h</w:t>
            </w:r>
            <w:r w:rsidR="00F464AD" w:rsidRPr="00040D5D">
              <w:rPr>
                <w:rFonts w:eastAsiaTheme="majorEastAsia" w:cstheme="majorBidi"/>
                <w:szCs w:val="22"/>
                <w:highlight w:val="yellow"/>
              </w:rPr>
              <w:t xml:space="preserve"> в соответствии с п</w:t>
            </w:r>
            <w:r w:rsidR="00160C1A" w:rsidRPr="00040D5D">
              <w:rPr>
                <w:rFonts w:eastAsiaTheme="majorEastAsia" w:cstheme="majorBidi"/>
                <w:szCs w:val="22"/>
                <w:highlight w:val="yellow"/>
              </w:rPr>
              <w:t>.</w:t>
            </w:r>
            <w:r>
              <w:rPr>
                <w:rFonts w:eastAsiaTheme="majorEastAsia" w:cstheme="majorBidi"/>
                <w:szCs w:val="22"/>
                <w:highlight w:val="yellow"/>
              </w:rPr>
              <w:t xml:space="preserve"> </w:t>
            </w:r>
            <w:r w:rsidR="00F464AD" w:rsidRPr="00040D5D">
              <w:rPr>
                <w:rFonts w:eastAsiaTheme="majorEastAsia" w:cstheme="majorBidi"/>
                <w:szCs w:val="22"/>
                <w:highlight w:val="yellow"/>
              </w:rPr>
              <w:t xml:space="preserve">2.6 настоящего Регламента был передан объем </w:t>
            </w:r>
            <m:oMath>
              <m:r>
                <m:rPr>
                  <m:sty m:val="p"/>
                </m:rPr>
                <w:rPr>
                  <w:rFonts w:ascii="Cambria Math" w:eastAsiaTheme="majorEastAsia" w:hAnsi="Cambria Math" w:cstheme="majorBidi"/>
                  <w:szCs w:val="22"/>
                  <w:highlight w:val="yellow"/>
                </w:rPr>
                <m:t>Δ</m:t>
              </m:r>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rPr>
                      </m:ctrlPr>
                    </m:dPr>
                    <m:e>
                      <m:r>
                        <m:rPr>
                          <m:sty m:val="p"/>
                        </m:rPr>
                        <w:rPr>
                          <w:rFonts w:ascii="Cambria Math" w:eastAsiaTheme="majorEastAsia" w:hAnsi="Cambria Math" w:cstheme="majorBidi"/>
                          <w:szCs w:val="22"/>
                          <w:highlight w:val="yellow"/>
                        </w:rPr>
                        <m:t>-</m:t>
                      </m:r>
                    </m:e>
                  </m:d>
                </m:sup>
              </m:sSubSup>
            </m:oMath>
            <w:r w:rsidR="00F464AD" w:rsidRPr="00040D5D">
              <w:rPr>
                <w:rFonts w:eastAsiaTheme="majorEastAsia" w:cstheme="majorBidi"/>
                <w:szCs w:val="22"/>
                <w:highlight w:val="yellow"/>
              </w:rPr>
              <w:t>, то</w:t>
            </w:r>
            <w:r>
              <w:rPr>
                <w:rFonts w:eastAsiaTheme="majorEastAsia" w:cstheme="majorBidi"/>
                <w:szCs w:val="22"/>
                <w:highlight w:val="yellow"/>
              </w:rPr>
              <w:t>:</w:t>
            </w:r>
          </w:p>
          <w:p w14:paraId="320BE57E" w14:textId="34DD348D" w:rsidR="00F464AD" w:rsidRPr="004E5B54" w:rsidRDefault="007A2AA8" w:rsidP="00C85A97">
            <w:pPr>
              <w:widowControl w:val="0"/>
              <w:suppressAutoHyphens w:val="0"/>
              <w:spacing w:before="120" w:after="120"/>
              <w:rPr>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oMath>
            </m:oMathPara>
          </w:p>
          <w:p w14:paraId="16D4E4FA" w14:textId="2060951F" w:rsidR="00F464AD" w:rsidRPr="004E5B54" w:rsidRDefault="007A2AA8" w:rsidP="00C85A97">
            <w:pPr>
              <w:widowControl w:val="0"/>
              <w:suppressAutoHyphens w:val="0"/>
              <w:spacing w:before="120" w:after="120"/>
              <w:rPr>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2</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2</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noProof/>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3</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3</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lang w:val="en-US"/>
                  </w:rPr>
                  <m:t>;</m:t>
                </m:r>
              </m:oMath>
            </m:oMathPara>
          </w:p>
          <w:p w14:paraId="18372755" w14:textId="63719AA0" w:rsidR="00F464AD" w:rsidRPr="00040D5D" w:rsidRDefault="00D26B20" w:rsidP="00C85A97">
            <w:pPr>
              <w:pStyle w:val="subsubclauseindent"/>
              <w:widowControl w:val="0"/>
              <w:numPr>
                <w:ilvl w:val="0"/>
                <w:numId w:val="5"/>
              </w:numPr>
              <w:suppressAutoHyphens w:val="0"/>
              <w:rPr>
                <w:rFonts w:eastAsiaTheme="majorEastAsia" w:cstheme="majorBidi"/>
                <w:szCs w:val="22"/>
                <w:highlight w:val="yellow"/>
              </w:rPr>
            </w:pPr>
            <w:r>
              <w:rPr>
                <w:rFonts w:eastAsiaTheme="majorEastAsia" w:cstheme="majorBidi"/>
                <w:szCs w:val="22"/>
                <w:highlight w:val="yellow"/>
              </w:rPr>
              <w:t>случае</w:t>
            </w:r>
            <w:r w:rsidR="00F464AD" w:rsidRPr="00040D5D">
              <w:rPr>
                <w:rFonts w:eastAsiaTheme="majorEastAsia" w:cstheme="majorBidi"/>
                <w:szCs w:val="22"/>
                <w:highlight w:val="yellow"/>
              </w:rPr>
              <w:t xml:space="preserve"> если СО в отношении указанной ГТП потребления </w:t>
            </w:r>
            <w:r w:rsidR="00F464AD" w:rsidRPr="00040D5D">
              <w:rPr>
                <w:rFonts w:eastAsiaTheme="majorEastAsia" w:cstheme="majorBidi"/>
                <w:i/>
                <w:iCs/>
                <w:szCs w:val="22"/>
                <w:highlight w:val="yellow"/>
              </w:rPr>
              <w:t>p</w:t>
            </w:r>
            <w:r w:rsidR="00F464AD" w:rsidRPr="00040D5D">
              <w:rPr>
                <w:rFonts w:eastAsiaTheme="majorEastAsia" w:cstheme="majorBidi"/>
                <w:szCs w:val="22"/>
                <w:highlight w:val="yellow"/>
              </w:rPr>
              <w:t xml:space="preserve">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часа </w:t>
            </w:r>
            <w:r w:rsidR="00F464AD" w:rsidRPr="00040D5D">
              <w:rPr>
                <w:rFonts w:eastAsiaTheme="majorEastAsia" w:cstheme="majorBidi"/>
                <w:i/>
                <w:iCs/>
                <w:szCs w:val="22"/>
                <w:highlight w:val="yellow"/>
              </w:rPr>
              <w:t>h</w:t>
            </w:r>
            <w:r w:rsidR="00F464AD" w:rsidRPr="00040D5D">
              <w:rPr>
                <w:rFonts w:eastAsiaTheme="majorEastAsia" w:cstheme="majorBidi"/>
                <w:szCs w:val="22"/>
                <w:highlight w:val="yellow"/>
              </w:rPr>
              <w:t xml:space="preserve"> в соответствии с п</w:t>
            </w:r>
            <w:r w:rsidR="00160C1A" w:rsidRPr="00040D5D">
              <w:rPr>
                <w:rFonts w:eastAsiaTheme="majorEastAsia" w:cstheme="majorBidi"/>
                <w:szCs w:val="22"/>
                <w:highlight w:val="yellow"/>
              </w:rPr>
              <w:t>.</w:t>
            </w:r>
            <w:r>
              <w:rPr>
                <w:rFonts w:eastAsiaTheme="majorEastAsia" w:cstheme="majorBidi"/>
                <w:szCs w:val="22"/>
                <w:highlight w:val="yellow"/>
              </w:rPr>
              <w:t xml:space="preserve"> </w:t>
            </w:r>
            <w:r w:rsidR="00F464AD" w:rsidRPr="00040D5D">
              <w:rPr>
                <w:rFonts w:eastAsiaTheme="majorEastAsia" w:cstheme="majorBidi"/>
                <w:szCs w:val="22"/>
                <w:highlight w:val="yellow"/>
              </w:rPr>
              <w:t xml:space="preserve">2.6 настоящего Регламента был передан объем </w:t>
            </w:r>
            <m:oMath>
              <m:r>
                <w:rPr>
                  <w:rFonts w:ascii="Cambria Math" w:eastAsiaTheme="majorEastAsia" w:hAnsi="Cambria Math" w:cstheme="majorBidi"/>
                  <w:szCs w:val="22"/>
                  <w:highlight w:val="yellow"/>
                </w:rPr>
                <m:t>Δ</m:t>
              </m:r>
              <m:sSubSup>
                <m:sSubSupPr>
                  <m:ctrlPr>
                    <w:rPr>
                      <w:rFonts w:ascii="Cambria Math" w:eastAsiaTheme="majorEastAsia" w:hAnsi="Cambria Math" w:cstheme="majorBidi"/>
                      <w:szCs w:val="22"/>
                      <w:highlight w:val="yellow"/>
                    </w:rPr>
                  </m:ctrlPr>
                </m:sSubSupPr>
                <m:e>
                  <m:r>
                    <w:rPr>
                      <w:rFonts w:ascii="Cambria Math" w:eastAsiaTheme="majorEastAsia" w:hAnsi="Cambria Math" w:cstheme="majorBidi"/>
                      <w:szCs w:val="22"/>
                      <w:highlight w:val="yellow"/>
                    </w:rPr>
                    <m:t>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rPr>
                      </m:ctrlPr>
                    </m:dPr>
                    <m:e>
                      <m:r>
                        <m:rPr>
                          <m:sty m:val="p"/>
                        </m:rPr>
                        <w:rPr>
                          <w:rFonts w:ascii="Cambria Math" w:eastAsiaTheme="majorEastAsia" w:hAnsi="Cambria Math" w:cstheme="majorBidi"/>
                          <w:szCs w:val="22"/>
                          <w:highlight w:val="yellow"/>
                        </w:rPr>
                        <m:t>+</m:t>
                      </m:r>
                    </m:e>
                  </m:d>
                </m:sup>
              </m:sSubSup>
            </m:oMath>
            <w:r w:rsidR="00F464AD" w:rsidRPr="00040D5D">
              <w:rPr>
                <w:rFonts w:eastAsiaTheme="majorEastAsia" w:cstheme="majorBidi"/>
                <w:szCs w:val="22"/>
                <w:highlight w:val="yellow"/>
              </w:rPr>
              <w:t>, то:</w:t>
            </w:r>
          </w:p>
          <w:p w14:paraId="16ECACE4" w14:textId="18D4EEB2" w:rsidR="00F464AD" w:rsidRPr="004E5B54" w:rsidRDefault="007A2AA8" w:rsidP="00C85A97">
            <w:pPr>
              <w:widowControl w:val="0"/>
              <w:suppressAutoHyphens w:val="0"/>
              <w:spacing w:before="120" w:after="120"/>
              <w:rPr>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2</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2</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noProof/>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3</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3</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noProof/>
                    <w:szCs w:val="22"/>
                    <w:highlight w:val="yellow"/>
                  </w:rPr>
                  <m:t>,</m:t>
                </m:r>
              </m:oMath>
            </m:oMathPara>
          </w:p>
          <w:p w14:paraId="10B16579" w14:textId="19670534" w:rsidR="00F464AD" w:rsidRPr="004E5B54" w:rsidRDefault="007A2AA8" w:rsidP="00C85A97">
            <w:pPr>
              <w:widowControl w:val="0"/>
              <w:suppressAutoHyphens w:val="0"/>
              <w:spacing w:before="120" w:after="120"/>
              <w:rPr>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szCs w:val="22"/>
                    <w:highlight w:val="yellow"/>
                  </w:rPr>
                  <m:t>;</m:t>
                </m:r>
              </m:oMath>
            </m:oMathPara>
          </w:p>
          <w:p w14:paraId="008E80BE" w14:textId="437ED25A" w:rsidR="00F464AD" w:rsidRPr="00040D5D" w:rsidRDefault="00F464AD" w:rsidP="00C85A97">
            <w:pPr>
              <w:pStyle w:val="subsubclauseindent"/>
              <w:widowControl w:val="0"/>
              <w:numPr>
                <w:ilvl w:val="0"/>
                <w:numId w:val="5"/>
              </w:numPr>
              <w:suppressAutoHyphens w:val="0"/>
              <w:rPr>
                <w:rFonts w:eastAsiaTheme="majorEastAsia" w:cstheme="majorBidi"/>
                <w:szCs w:val="22"/>
                <w:highlight w:val="yellow"/>
              </w:rPr>
            </w:pPr>
            <w:r w:rsidRPr="00040D5D">
              <w:rPr>
                <w:rFonts w:eastAsiaTheme="majorEastAsia" w:cstheme="majorBidi"/>
                <w:szCs w:val="22"/>
                <w:highlight w:val="yellow"/>
              </w:rPr>
              <w:t xml:space="preserve">КО определяет стоимость покупки отклонений </w:t>
            </w:r>
            <m:oMath>
              <m:sSubSup>
                <m:sSubSupPr>
                  <m:ctrlPr>
                    <w:rPr>
                      <w:rFonts w:ascii="Cambria Math" w:eastAsiaTheme="majorEastAsia" w:hAnsi="Cambria Math" w:cstheme="majorBidi"/>
                      <w:szCs w:val="22"/>
                      <w:highlight w:val="yellow"/>
                    </w:rPr>
                  </m:ctrlPr>
                </m:sSubSupPr>
                <m:e>
                  <m:r>
                    <w:rPr>
                      <w:rFonts w:ascii="Cambria Math" w:eastAsiaTheme="majorEastAsia" w:hAnsi="Cambria Math" w:cstheme="majorBidi"/>
                      <w:szCs w:val="22"/>
                      <w:highlight w:val="yellow"/>
                    </w:rPr>
                    <m:t>S</m:t>
                  </m:r>
                </m:e>
                <m:sub>
                  <m:r>
                    <m:rPr>
                      <m:sty m:val="p"/>
                    </m:rPr>
                    <w:rPr>
                      <w:rFonts w:ascii="Cambria Math" w:eastAsiaTheme="majorEastAsia" w:hAnsi="Cambria Math" w:cstheme="majorBidi"/>
                      <w:szCs w:val="22"/>
                      <w:highlight w:val="yellow"/>
                    </w:rPr>
                    <m:t>потр</m:t>
                  </m:r>
                  <m:d>
                    <m:dPr>
                      <m:ctrlPr>
                        <w:rPr>
                          <w:rFonts w:ascii="Cambria Math" w:eastAsiaTheme="majorEastAsia" w:hAnsi="Cambria Math" w:cstheme="majorBidi"/>
                          <w:szCs w:val="22"/>
                        </w:rPr>
                      </m:ctrlPr>
                    </m:dPr>
                    <m:e>
                      <m:r>
                        <w:rPr>
                          <w:rFonts w:ascii="Cambria Math" w:eastAsiaTheme="majorEastAsia" w:hAnsi="Cambria Math" w:cstheme="majorBidi"/>
                          <w:szCs w:val="22"/>
                          <w:highlight w:val="yellow"/>
                        </w:rPr>
                        <m:t>i</m:t>
                      </m:r>
                    </m:e>
                  </m:d>
                </m:sub>
                <m:sup>
                  <m:r>
                    <m:rPr>
                      <m:sty m:val="p"/>
                    </m:rPr>
                    <w:rPr>
                      <w:rFonts w:ascii="Cambria Math" w:eastAsiaTheme="majorEastAsia" w:hAnsi="Cambria Math" w:cstheme="majorBidi"/>
                      <w:szCs w:val="22"/>
                      <w:highlight w:val="yellow"/>
                    </w:rPr>
                    <m:t>откл</m:t>
                  </m:r>
                  <m:d>
                    <m:dPr>
                      <m:ctrlPr>
                        <w:rPr>
                          <w:rFonts w:ascii="Cambria Math" w:eastAsiaTheme="majorEastAsia" w:hAnsi="Cambria Math" w:cstheme="majorBidi"/>
                          <w:szCs w:val="22"/>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ВЭ</m:t>
                  </m:r>
                </m:sup>
              </m:sSubSup>
            </m:oMath>
            <w:r w:rsidRPr="00040D5D">
              <w:rPr>
                <w:rFonts w:eastAsiaTheme="majorEastAsia" w:cstheme="majorBidi"/>
                <w:szCs w:val="22"/>
                <w:highlight w:val="yellow"/>
              </w:rPr>
              <w:t xml:space="preserve"> и стоимость продажи отклонений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ВЭ</m:t>
                  </m:r>
                </m:sup>
              </m:sSubSup>
            </m:oMath>
            <w:r w:rsidRPr="00040D5D">
              <w:rPr>
                <w:rFonts w:eastAsiaTheme="majorEastAsia" w:cstheme="majorBidi"/>
                <w:szCs w:val="22"/>
                <w:highlight w:val="yellow"/>
              </w:rPr>
              <w:t>, соответствующую отклонениям во внутризональном энергорайоне рассматриваемой ГТП потребления:</w:t>
            </w:r>
          </w:p>
          <w:p w14:paraId="75EDABD2" w14:textId="31B79DBA" w:rsidR="00F464AD" w:rsidRPr="004E5B54" w:rsidRDefault="007A2AA8" w:rsidP="00C85A97">
            <w:pPr>
              <w:pStyle w:val="subsubclauseindent"/>
              <w:widowControl w:val="0"/>
              <w:suppressAutoHyphens w:val="0"/>
              <w:ind w:left="0"/>
              <w:rPr>
                <w:rFonts w:eastAsiaTheme="majorEastAsia" w:cstheme="majorBidi"/>
                <w:szCs w:val="22"/>
                <w:highlight w:val="yellow"/>
              </w:rPr>
            </w:pPr>
            <m:oMathPara>
              <m:oMath>
                <m:sSubSup>
                  <m:sSubSupPr>
                    <m:ctrlPr>
                      <w:rPr>
                        <w:rFonts w:ascii="Cambria Math" w:eastAsiaTheme="majorEastAsia" w:hAnsi="Cambria Math" w:cstheme="majorBidi"/>
                        <w:szCs w:val="22"/>
                        <w:highlight w:val="yellow"/>
                      </w:rPr>
                    </m:ctrlPr>
                  </m:sSubSupPr>
                  <m:e>
                    <m:r>
                      <w:rPr>
                        <w:rFonts w:ascii="Cambria Math" w:eastAsiaTheme="majorEastAsia" w:hAnsi="Cambria Math" w:cstheme="majorBidi"/>
                        <w:szCs w:val="22"/>
                        <w:highlight w:val="yellow"/>
                      </w:rPr>
                      <m:t>S</m:t>
                    </m:r>
                  </m:e>
                  <m:sub>
                    <m:r>
                      <m:rPr>
                        <m:sty m:val="p"/>
                      </m:rPr>
                      <w:rPr>
                        <w:rFonts w:ascii="Cambria Math" w:eastAsiaTheme="majorEastAsia" w:hAnsi="Cambria Math" w:cstheme="majorBidi"/>
                        <w:szCs w:val="22"/>
                        <w:highlight w:val="yellow"/>
                      </w:rPr>
                      <m:t>потр</m:t>
                    </m:r>
                    <m:d>
                      <m:dPr>
                        <m:ctrlPr>
                          <w:rPr>
                            <w:rFonts w:ascii="Cambria Math" w:eastAsiaTheme="majorEastAsia" w:hAnsi="Cambria Math" w:cstheme="majorBidi"/>
                            <w:szCs w:val="22"/>
                            <w:highlight w:val="yellow"/>
                          </w:rPr>
                        </m:ctrlPr>
                      </m:dPr>
                      <m:e>
                        <m:r>
                          <w:rPr>
                            <w:rFonts w:ascii="Cambria Math" w:eastAsiaTheme="majorEastAsia" w:hAnsi="Cambria Math" w:cstheme="majorBidi"/>
                            <w:szCs w:val="22"/>
                            <w:highlight w:val="yellow"/>
                          </w:rPr>
                          <m:t>i</m:t>
                        </m:r>
                      </m:e>
                    </m:d>
                  </m:sub>
                  <m:sup>
                    <m:r>
                      <m:rPr>
                        <m:sty m:val="p"/>
                      </m:rPr>
                      <w:rPr>
                        <w:rFonts w:ascii="Cambria Math" w:eastAsiaTheme="majorEastAsia" w:hAnsi="Cambria Math" w:cstheme="majorBidi"/>
                        <w:szCs w:val="22"/>
                        <w:highlight w:val="yellow"/>
                      </w:rPr>
                      <m:t>откл</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szCs w:val="22"/>
                    <w:highlight w:val="yellow"/>
                  </w:rPr>
                  <m:t>,</m:t>
                </m:r>
              </m:oMath>
            </m:oMathPara>
          </w:p>
          <w:p w14:paraId="39E59D56" w14:textId="50D50818" w:rsidR="00F464AD" w:rsidRPr="004E5B54" w:rsidRDefault="007A2AA8" w:rsidP="00C85A97">
            <w:pPr>
              <w:pStyle w:val="subsubclauseindent"/>
              <w:widowControl w:val="0"/>
              <w:suppressAutoHyphens w:val="0"/>
              <w:ind w:left="0"/>
              <w:rPr>
                <w:rFonts w:eastAsiaTheme="majorEastAsia" w:cstheme="majorBidi"/>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4</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5</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oMath>
            </m:oMathPara>
          </w:p>
          <w:p w14:paraId="4FB14DCF" w14:textId="3DE933E2" w:rsidR="00F464AD" w:rsidRPr="00040D5D" w:rsidRDefault="00D26B20" w:rsidP="00C85A97">
            <w:pPr>
              <w:pStyle w:val="subsubclauseindent"/>
              <w:widowControl w:val="0"/>
              <w:numPr>
                <w:ilvl w:val="0"/>
                <w:numId w:val="5"/>
              </w:numPr>
              <w:suppressAutoHyphens w:val="0"/>
              <w:rPr>
                <w:rFonts w:eastAsiaTheme="majorEastAsia" w:cstheme="majorBidi"/>
                <w:szCs w:val="22"/>
                <w:highlight w:val="yellow"/>
              </w:rPr>
            </w:pPr>
            <w:r>
              <w:rPr>
                <w:rFonts w:eastAsiaTheme="majorEastAsia" w:cstheme="majorBidi"/>
                <w:szCs w:val="22"/>
                <w:highlight w:val="yellow"/>
              </w:rPr>
              <w:t>в случае</w:t>
            </w:r>
            <w:r w:rsidR="00F464AD" w:rsidRPr="00040D5D">
              <w:rPr>
                <w:rFonts w:eastAsiaTheme="majorEastAsia" w:cstheme="majorBidi"/>
                <w:szCs w:val="22"/>
                <w:highlight w:val="yellow"/>
              </w:rPr>
              <w:t xml:space="preserve"> если в отношении этого внутризонального энергорайона не осуществляется поставка электрической энергии по договорам </w:t>
            </w:r>
            <w:r w:rsidR="00F464AD" w:rsidRPr="00040D5D">
              <w:rPr>
                <w:rFonts w:eastAsiaTheme="majorEastAsia" w:cstheme="majorBidi"/>
                <w:szCs w:val="22"/>
                <w:highlight w:val="yellow"/>
              </w:rPr>
              <w:lastRenderedPageBreak/>
              <w:t>указанным в п</w:t>
            </w:r>
            <w:r>
              <w:rPr>
                <w:rFonts w:eastAsiaTheme="majorEastAsia" w:cstheme="majorBidi"/>
                <w:szCs w:val="22"/>
                <w:highlight w:val="yellow"/>
              </w:rPr>
              <w:t>од</w:t>
            </w:r>
            <w:r w:rsidR="00F464AD" w:rsidRPr="00040D5D">
              <w:rPr>
                <w:rFonts w:eastAsiaTheme="majorEastAsia" w:cstheme="majorBidi"/>
                <w:szCs w:val="22"/>
                <w:highlight w:val="yellow"/>
              </w:rPr>
              <w:t>п.</w:t>
            </w:r>
            <w:r>
              <w:rPr>
                <w:rFonts w:eastAsiaTheme="majorEastAsia" w:cstheme="majorBidi"/>
                <w:szCs w:val="22"/>
                <w:highlight w:val="yellow"/>
              </w:rPr>
              <w:t xml:space="preserve"> </w:t>
            </w:r>
            <w:r w:rsidR="00F464AD" w:rsidRPr="00040D5D">
              <w:rPr>
                <w:rFonts w:eastAsiaTheme="majorEastAsia" w:cstheme="majorBidi"/>
                <w:szCs w:val="22"/>
                <w:highlight w:val="yellow"/>
              </w:rPr>
              <w:t>16 п.</w:t>
            </w:r>
            <w:r>
              <w:rPr>
                <w:rFonts w:eastAsiaTheme="majorEastAsia" w:cstheme="majorBidi"/>
                <w:szCs w:val="22"/>
                <w:highlight w:val="yellow"/>
              </w:rPr>
              <w:t xml:space="preserve"> </w:t>
            </w:r>
            <w:r w:rsidR="00F464AD" w:rsidRPr="00040D5D">
              <w:rPr>
                <w:rFonts w:eastAsiaTheme="majorEastAsia" w:cstheme="majorBidi"/>
                <w:szCs w:val="22"/>
                <w:highlight w:val="yellow"/>
              </w:rPr>
              <w:t>4 Правил оптового рынка электрческой энергии и мощности, то</w:t>
            </w:r>
            <w:r>
              <w:rPr>
                <w:rFonts w:eastAsiaTheme="majorEastAsia" w:cstheme="majorBidi"/>
                <w:szCs w:val="22"/>
                <w:highlight w:val="yellow"/>
              </w:rPr>
              <w:t>:</w:t>
            </w:r>
          </w:p>
          <w:p w14:paraId="6A6E5E6A" w14:textId="065A4DF1" w:rsidR="00F464AD" w:rsidRPr="004E5B54" w:rsidRDefault="007A2AA8" w:rsidP="00C85A97">
            <w:pPr>
              <w:pStyle w:val="subsubclauseindent"/>
              <w:widowControl w:val="0"/>
              <w:suppressAutoHyphens w:val="0"/>
              <w:ind w:left="0"/>
              <w:rPr>
                <w:rFonts w:eastAsiaTheme="majorEastAsia" w:cstheme="majorBidi"/>
                <w:szCs w:val="22"/>
                <w:highlight w:val="yellow"/>
              </w:rPr>
            </w:pPr>
            <m:oMathPara>
              <m:oMath>
                <m:sSubSup>
                  <m:sSubSupPr>
                    <m:ctrlPr>
                      <w:rPr>
                        <w:rFonts w:ascii="Cambria Math" w:eastAsiaTheme="majorEastAsia" w:hAnsi="Cambria Math" w:cstheme="majorBidi"/>
                        <w:szCs w:val="22"/>
                        <w:highlight w:val="yellow"/>
                      </w:rPr>
                    </m:ctrlPr>
                  </m:sSubSupPr>
                  <m:e>
                    <m:r>
                      <w:rPr>
                        <w:rFonts w:ascii="Cambria Math" w:eastAsiaTheme="majorEastAsia" w:hAnsi="Cambria Math" w:cstheme="majorBidi"/>
                        <w:szCs w:val="22"/>
                        <w:highlight w:val="yellow"/>
                      </w:rPr>
                      <m:t>S</m:t>
                    </m:r>
                  </m:e>
                  <m:sub>
                    <m:r>
                      <m:rPr>
                        <m:sty m:val="p"/>
                      </m:rPr>
                      <w:rPr>
                        <w:rFonts w:ascii="Cambria Math" w:eastAsiaTheme="majorEastAsia" w:hAnsi="Cambria Math" w:cstheme="majorBidi"/>
                        <w:szCs w:val="22"/>
                        <w:highlight w:val="yellow"/>
                      </w:rPr>
                      <m:t>потр</m:t>
                    </m:r>
                    <m:d>
                      <m:dPr>
                        <m:ctrlPr>
                          <w:rPr>
                            <w:rFonts w:ascii="Cambria Math" w:eastAsiaTheme="majorEastAsia" w:hAnsi="Cambria Math" w:cstheme="majorBidi"/>
                            <w:szCs w:val="22"/>
                            <w:highlight w:val="yellow"/>
                          </w:rPr>
                        </m:ctrlPr>
                      </m:dPr>
                      <m:e>
                        <m:r>
                          <w:rPr>
                            <w:rFonts w:ascii="Cambria Math" w:eastAsiaTheme="majorEastAsia" w:hAnsi="Cambria Math" w:cstheme="majorBidi"/>
                            <w:szCs w:val="22"/>
                            <w:highlight w:val="yellow"/>
                          </w:rPr>
                          <m:t>i</m:t>
                        </m:r>
                      </m:e>
                    </m:d>
                  </m:sub>
                  <m:sup>
                    <m:r>
                      <m:rPr>
                        <m:sty m:val="p"/>
                      </m:rPr>
                      <w:rPr>
                        <w:rFonts w:ascii="Cambria Math" w:eastAsiaTheme="majorEastAsia" w:hAnsi="Cambria Math" w:cstheme="majorBidi"/>
                        <w:szCs w:val="22"/>
                        <w:highlight w:val="yellow"/>
                      </w:rPr>
                      <m:t>откл</m:t>
                    </m:r>
                    <m:d>
                      <m:dPr>
                        <m:ctrlPr>
                          <w:rPr>
                            <w:rFonts w:ascii="Cambria Math" w:eastAsiaTheme="majorEastAsia" w:hAnsi="Cambria Math" w:cstheme="majorBidi"/>
                            <w:szCs w:val="22"/>
                            <w:highlight w:val="yellow"/>
                          </w:rPr>
                        </m:ctrlPr>
                      </m:dPr>
                      <m:e>
                        <m:r>
                          <m:rPr>
                            <m:sty m:val="p"/>
                          </m:rPr>
                          <w:rPr>
                            <w:rFonts w:ascii="Cambria Math" w:eastAsiaTheme="majorEastAsia" w:hAnsi="Cambria Math" w:cstheme="majorBidi"/>
                            <w:szCs w:val="22"/>
                            <w:highlight w:val="yellow"/>
                          </w:rPr>
                          <m:t>+</m:t>
                        </m:r>
                      </m:e>
                    </m:d>
                    <m:r>
                      <m:rPr>
                        <m:sty m:val="p"/>
                      </m:rP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lang w:val="en-US"/>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lang w:val="en-US"/>
                  </w:rPr>
                  <m:t>.</m:t>
                </m:r>
              </m:oMath>
            </m:oMathPara>
          </w:p>
          <w:p w14:paraId="232EBAB7" w14:textId="365CC972" w:rsidR="00F464AD" w:rsidRPr="004E5B54" w:rsidRDefault="007A2AA8" w:rsidP="00C85A97">
            <w:pPr>
              <w:pStyle w:val="subsubclauseindent"/>
              <w:widowControl w:val="0"/>
              <w:suppressAutoHyphens w:val="0"/>
              <w:ind w:left="0"/>
              <w:rPr>
                <w:rFonts w:eastAsiaTheme="majorEastAsia" w:cstheme="majorBidi"/>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oMath>
            </m:oMathPara>
          </w:p>
          <w:p w14:paraId="38D1CFF9" w14:textId="6911BE89" w:rsidR="00F464AD" w:rsidRPr="00040D5D" w:rsidRDefault="00F464AD" w:rsidP="00C85A97">
            <w:pPr>
              <w:pStyle w:val="subsubclauseindent"/>
              <w:widowControl w:val="0"/>
              <w:suppressAutoHyphens w:val="0"/>
              <w:ind w:left="0"/>
              <w:rPr>
                <w:rFonts w:eastAsiaTheme="majorEastAsia" w:cstheme="majorBidi"/>
                <w:szCs w:val="22"/>
                <w:highlight w:val="yellow"/>
              </w:rPr>
            </w:pPr>
            <w:r w:rsidRPr="00040D5D">
              <w:rPr>
                <w:rFonts w:eastAsiaTheme="majorEastAsia" w:cstheme="majorBidi"/>
                <w:szCs w:val="22"/>
                <w:highlight w:val="yellow"/>
              </w:rPr>
              <w:t xml:space="preserve">2) В отношении ГТП потребления, отнесенной к части второй ценовой зоны, ранее являвшейся неценовой зоной, но включающей внутризональный энергорайон, энергоснабжение которого производится из части второй ценовой зоны, ранее не являвшейся неценовой зоной, КО определяет стоимость покупки отклонений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rPr>
                      </m:ctrlPr>
                    </m:dPr>
                    <m:e>
                      <m:r>
                        <w:rPr>
                          <w:rFonts w:ascii="Cambria Math" w:eastAsiaTheme="majorEastAsia" w:hAnsi="Cambria Math" w:cstheme="majorBidi"/>
                          <w:szCs w:val="22"/>
                        </w:rPr>
                        <m:t>+</m:t>
                      </m:r>
                    </m:e>
                  </m:d>
                  <m:r>
                    <w:rPr>
                      <w:rFonts w:ascii="Cambria Math" w:eastAsiaTheme="majorEastAsia" w:hAnsi="Cambria Math" w:cstheme="majorBidi"/>
                      <w:szCs w:val="22"/>
                      <w:highlight w:val="yellow"/>
                    </w:rPr>
                    <m:t xml:space="preserve"> осн</m:t>
                  </m:r>
                </m:sup>
              </m:sSubSup>
            </m:oMath>
            <w:r w:rsidRPr="00040D5D">
              <w:rPr>
                <w:rFonts w:eastAsiaTheme="majorEastAsia" w:cstheme="majorBidi"/>
                <w:szCs w:val="22"/>
                <w:highlight w:val="yellow"/>
              </w:rPr>
              <w:t xml:space="preserve"> и стоимость продажи отклонений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oMath>
            <w:r w:rsidRPr="00040D5D">
              <w:rPr>
                <w:rFonts w:eastAsiaTheme="majorEastAsia" w:cstheme="majorBidi"/>
                <w:szCs w:val="22"/>
                <w:highlight w:val="yellow"/>
              </w:rPr>
              <w:t>, соответствующую отклонениям в основной части ГТП:</w:t>
            </w:r>
          </w:p>
          <w:p w14:paraId="6424543A" w14:textId="672B0A09" w:rsidR="00F464AD" w:rsidRPr="00040D5D" w:rsidRDefault="00F464AD" w:rsidP="00C85A97">
            <w:pPr>
              <w:pStyle w:val="subsubclauseindent"/>
              <w:widowControl w:val="0"/>
              <w:numPr>
                <w:ilvl w:val="0"/>
                <w:numId w:val="5"/>
              </w:numPr>
              <w:suppressAutoHyphens w:val="0"/>
              <w:rPr>
                <w:rFonts w:eastAsiaTheme="majorEastAsia" w:cstheme="majorBidi"/>
                <w:szCs w:val="22"/>
                <w:highlight w:val="yellow"/>
              </w:rPr>
            </w:pPr>
            <w:r w:rsidRPr="00040D5D">
              <w:rPr>
                <w:rFonts w:eastAsiaTheme="majorEastAsia" w:cstheme="majorBidi"/>
                <w:szCs w:val="22"/>
                <w:highlight w:val="yellow"/>
              </w:rPr>
              <w:t>для основной части ГТП потребления (за исключением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которой СО в соответствии с п.</w:t>
            </w:r>
            <w:r w:rsidR="00D26B20">
              <w:rPr>
                <w:rFonts w:eastAsiaTheme="majorEastAsia" w:cstheme="majorBidi"/>
                <w:szCs w:val="22"/>
                <w:highlight w:val="yellow"/>
              </w:rPr>
              <w:t xml:space="preserve"> </w:t>
            </w:r>
            <w:r w:rsidRPr="00040D5D">
              <w:rPr>
                <w:rFonts w:eastAsiaTheme="majorEastAsia" w:cstheme="majorBidi"/>
                <w:szCs w:val="22"/>
                <w:highlight w:val="yellow"/>
              </w:rPr>
              <w:t xml:space="preserve">2.6 настоящего Регламента были переданы объемы </w:t>
            </w:r>
            <m:oMath>
              <m:r>
                <m:rPr>
                  <m:sty m:val="p"/>
                </m:rPr>
                <w:rPr>
                  <w:rFonts w:ascii="Cambria Math" w:eastAsiaTheme="majorEastAsia" w:hAnsi="Cambria Math" w:cstheme="majorBidi"/>
                  <w:szCs w:val="22"/>
                  <w:highlight w:val="yellow"/>
                </w:rPr>
                <m:t>Δ</m:t>
              </m:r>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rPr>
                      </m:ctrlPr>
                    </m:dPr>
                    <m:e>
                      <m:r>
                        <m:rPr>
                          <m:sty m:val="p"/>
                        </m:rPr>
                        <w:rPr>
                          <w:rFonts w:ascii="Cambria Math" w:eastAsiaTheme="majorEastAsia" w:hAnsi="Cambria Math" w:cstheme="majorBidi"/>
                          <w:szCs w:val="22"/>
                          <w:highlight w:val="yellow"/>
                        </w:rPr>
                        <m:t>-</m:t>
                      </m:r>
                    </m:e>
                  </m:d>
                </m:sup>
              </m:sSubSup>
            </m:oMath>
            <w:r w:rsidRPr="00040D5D">
              <w:rPr>
                <w:rFonts w:eastAsiaTheme="majorEastAsia" w:cstheme="majorBidi"/>
                <w:szCs w:val="22"/>
                <w:highlight w:val="yellow"/>
              </w:rPr>
              <w:t xml:space="preserve"> или </w:t>
            </w:r>
            <m:oMath>
              <m:r>
                <w:rPr>
                  <w:rFonts w:ascii="Cambria Math" w:eastAsiaTheme="majorEastAsia" w:hAnsi="Cambria Math" w:cstheme="majorBidi"/>
                  <w:szCs w:val="22"/>
                  <w:highlight w:val="yellow"/>
                </w:rPr>
                <m:t>Δ</m:t>
              </m:r>
              <m:sSubSup>
                <m:sSubSupPr>
                  <m:ctrlPr>
                    <w:rPr>
                      <w:rFonts w:ascii="Cambria Math" w:eastAsiaTheme="majorEastAsia" w:hAnsi="Cambria Math" w:cstheme="majorBidi"/>
                      <w:szCs w:val="22"/>
                      <w:highlight w:val="yellow"/>
                    </w:rPr>
                  </m:ctrlPr>
                </m:sSubSupPr>
                <m:e>
                  <m:r>
                    <w:rPr>
                      <w:rFonts w:ascii="Cambria Math" w:eastAsiaTheme="majorEastAsia" w:hAnsi="Cambria Math" w:cstheme="majorBidi"/>
                      <w:szCs w:val="22"/>
                      <w:highlight w:val="yellow"/>
                    </w:rPr>
                    <m:t>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rPr>
                      </m:ctrlPr>
                    </m:dPr>
                    <m:e>
                      <m:r>
                        <m:rPr>
                          <m:sty m:val="p"/>
                        </m:rPr>
                        <w:rPr>
                          <w:rFonts w:ascii="Cambria Math" w:eastAsiaTheme="majorEastAsia" w:hAnsi="Cambria Math" w:cstheme="majorBidi"/>
                          <w:szCs w:val="22"/>
                          <w:highlight w:val="yellow"/>
                        </w:rPr>
                        <m:t>+</m:t>
                      </m:r>
                    </m:e>
                  </m:d>
                </m:sup>
              </m:sSubSup>
            </m:oMath>
            <w:r w:rsidRPr="00040D5D">
              <w:rPr>
                <w:rFonts w:eastAsiaTheme="majorEastAsia" w:cstheme="majorBidi"/>
                <w:szCs w:val="22"/>
                <w:highlight w:val="yellow"/>
              </w:rPr>
              <w:t>):</w:t>
            </w:r>
          </w:p>
          <w:p w14:paraId="60C02DEE" w14:textId="4329D126" w:rsidR="00F464AD" w:rsidRPr="004E5B54" w:rsidRDefault="007A2AA8" w:rsidP="00C85A97">
            <w:pPr>
              <w:pStyle w:val="subsubclauseindent"/>
              <w:widowControl w:val="0"/>
              <w:suppressAutoHyphens w:val="0"/>
              <w:ind w:left="0"/>
              <w:rPr>
                <w:rFonts w:eastAsiaTheme="majorEastAsia" w:cstheme="majorBidi"/>
                <w:szCs w:val="22"/>
                <w:highlight w:val="yellow"/>
                <w:lang w:val="en-US"/>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oMath>
            </m:oMathPara>
          </w:p>
          <w:p w14:paraId="47AEDCC6" w14:textId="7EB35B21" w:rsidR="00F464AD" w:rsidRPr="00040D5D" w:rsidRDefault="007A2AA8" w:rsidP="00C85A97">
            <w:pPr>
              <w:pStyle w:val="subsubclauseindent"/>
              <w:widowControl w:val="0"/>
              <w:suppressAutoHyphens w:val="0"/>
              <w:ind w:left="0"/>
              <w:rPr>
                <w:rFonts w:eastAsiaTheme="majorEastAsia" w:cstheme="majorBidi"/>
                <w:szCs w:val="22"/>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4</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5</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szCs w:val="22"/>
                    <w:highlight w:val="yellow"/>
                  </w:rPr>
                  <m:t>;</m:t>
                </m:r>
              </m:oMath>
            </m:oMathPara>
          </w:p>
          <w:p w14:paraId="1A58858D" w14:textId="2BC23D36" w:rsidR="00F464AD" w:rsidRPr="00040D5D" w:rsidRDefault="00D26B20" w:rsidP="00C85A97">
            <w:pPr>
              <w:pStyle w:val="subsubclauseindent"/>
              <w:widowControl w:val="0"/>
              <w:numPr>
                <w:ilvl w:val="0"/>
                <w:numId w:val="5"/>
              </w:numPr>
              <w:suppressAutoHyphens w:val="0"/>
              <w:rPr>
                <w:rFonts w:eastAsiaTheme="majorEastAsia" w:cstheme="majorBidi"/>
                <w:szCs w:val="22"/>
                <w:highlight w:val="yellow"/>
              </w:rPr>
            </w:pPr>
            <w:r>
              <w:rPr>
                <w:rFonts w:eastAsiaTheme="majorEastAsia" w:cstheme="majorBidi"/>
                <w:szCs w:val="22"/>
                <w:highlight w:val="yellow"/>
              </w:rPr>
              <w:t>в случае</w:t>
            </w:r>
            <w:r w:rsidR="00F464AD" w:rsidRPr="00040D5D">
              <w:rPr>
                <w:rFonts w:eastAsiaTheme="majorEastAsia" w:cstheme="majorBidi"/>
                <w:szCs w:val="22"/>
                <w:highlight w:val="yellow"/>
              </w:rPr>
              <w:t xml:space="preserve"> если СО в отношении такой ГТП потребления </w:t>
            </w:r>
            <w:r w:rsidR="00F464AD" w:rsidRPr="00040D5D">
              <w:rPr>
                <w:rFonts w:eastAsiaTheme="majorEastAsia" w:cstheme="majorBidi"/>
                <w:i/>
                <w:iCs/>
                <w:szCs w:val="22"/>
                <w:highlight w:val="yellow"/>
              </w:rPr>
              <w:t>p</w:t>
            </w:r>
            <w:r w:rsidR="00F464AD" w:rsidRPr="00040D5D">
              <w:rPr>
                <w:rFonts w:eastAsiaTheme="majorEastAsia" w:cstheme="majorBidi"/>
                <w:szCs w:val="22"/>
                <w:highlight w:val="yellow"/>
              </w:rPr>
              <w:t xml:space="preserve">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часа </w:t>
            </w:r>
            <w:r w:rsidR="00F464AD" w:rsidRPr="00040D5D">
              <w:rPr>
                <w:rFonts w:eastAsiaTheme="majorEastAsia" w:cstheme="majorBidi"/>
                <w:i/>
                <w:iCs/>
                <w:szCs w:val="22"/>
                <w:highlight w:val="yellow"/>
              </w:rPr>
              <w:t>h</w:t>
            </w:r>
            <w:r w:rsidR="00F464AD" w:rsidRPr="00040D5D">
              <w:rPr>
                <w:rFonts w:eastAsiaTheme="majorEastAsia" w:cstheme="majorBidi"/>
                <w:szCs w:val="22"/>
                <w:highlight w:val="yellow"/>
              </w:rPr>
              <w:t xml:space="preserve"> в соответствии с п</w:t>
            </w:r>
            <w:r w:rsidR="00160C1A" w:rsidRPr="00040D5D">
              <w:rPr>
                <w:rFonts w:eastAsiaTheme="majorEastAsia" w:cstheme="majorBidi"/>
                <w:szCs w:val="22"/>
                <w:highlight w:val="yellow"/>
              </w:rPr>
              <w:t>.</w:t>
            </w:r>
            <w:r>
              <w:rPr>
                <w:rFonts w:eastAsiaTheme="majorEastAsia" w:cstheme="majorBidi"/>
                <w:szCs w:val="22"/>
                <w:highlight w:val="yellow"/>
              </w:rPr>
              <w:t xml:space="preserve"> </w:t>
            </w:r>
            <w:r w:rsidR="00F464AD" w:rsidRPr="00040D5D">
              <w:rPr>
                <w:rFonts w:eastAsiaTheme="majorEastAsia" w:cstheme="majorBidi"/>
                <w:szCs w:val="22"/>
                <w:highlight w:val="yellow"/>
              </w:rPr>
              <w:t xml:space="preserve">2.6 настоящего Регламента был передан объем </w:t>
            </w:r>
            <m:oMath>
              <m:r>
                <m:rPr>
                  <m:sty m:val="p"/>
                </m:rPr>
                <w:rPr>
                  <w:rFonts w:ascii="Cambria Math" w:eastAsiaTheme="majorEastAsia" w:hAnsi="Cambria Math" w:cstheme="majorBidi"/>
                  <w:szCs w:val="22"/>
                  <w:highlight w:val="yellow"/>
                </w:rPr>
                <m:t>Δ</m:t>
              </m:r>
              <m:sSubSup>
                <m:sSubSupPr>
                  <m:ctrlPr>
                    <w:rPr>
                      <w:rFonts w:ascii="Cambria Math" w:eastAsiaTheme="majorEastAsia" w:hAnsi="Cambria Math" w:cstheme="majorBidi"/>
                      <w:szCs w:val="22"/>
                      <w:highlight w:val="yellow"/>
                    </w:rPr>
                  </m:ctrlPr>
                </m:sSubSupPr>
                <m:e>
                  <m:r>
                    <m:rPr>
                      <m:sty m:val="p"/>
                    </m:rPr>
                    <w:rPr>
                      <w:rFonts w:ascii="Cambria Math" w:eastAsiaTheme="majorEastAsia" w:hAnsi="Cambria Math" w:cstheme="majorBidi"/>
                      <w:szCs w:val="22"/>
                      <w:highlight w:val="yellow"/>
                    </w:rPr>
                    <m:t>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rPr>
                      </m:ctrlPr>
                    </m:dPr>
                    <m:e>
                      <m:r>
                        <m:rPr>
                          <m:sty m:val="p"/>
                        </m:rPr>
                        <w:rPr>
                          <w:rFonts w:ascii="Cambria Math" w:eastAsiaTheme="majorEastAsia" w:hAnsi="Cambria Math" w:cstheme="majorBidi"/>
                          <w:szCs w:val="22"/>
                          <w:highlight w:val="yellow"/>
                        </w:rPr>
                        <m:t>-</m:t>
                      </m:r>
                    </m:e>
                  </m:d>
                </m:sup>
              </m:sSubSup>
            </m:oMath>
            <w:r w:rsidR="00F464AD" w:rsidRPr="00040D5D">
              <w:rPr>
                <w:rFonts w:eastAsiaTheme="majorEastAsia" w:cstheme="majorBidi"/>
                <w:szCs w:val="22"/>
                <w:highlight w:val="yellow"/>
              </w:rPr>
              <w:t>, то</w:t>
            </w:r>
            <w:r>
              <w:rPr>
                <w:rFonts w:eastAsiaTheme="majorEastAsia" w:cstheme="majorBidi"/>
                <w:szCs w:val="22"/>
                <w:highlight w:val="yellow"/>
              </w:rPr>
              <w:t>:</w:t>
            </w:r>
          </w:p>
          <w:p w14:paraId="51084218" w14:textId="41AFC6E4" w:rsidR="00F464AD" w:rsidRPr="004E5B54" w:rsidRDefault="007A2AA8" w:rsidP="00C85A97">
            <w:pPr>
              <w:widowControl w:val="0"/>
              <w:suppressAutoHyphens w:val="0"/>
              <w:spacing w:before="120" w:after="120"/>
              <w:rPr>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szCs w:val="22"/>
                    <w:highlight w:val="yellow"/>
                  </w:rPr>
                  <m:t>,</m:t>
                </m:r>
              </m:oMath>
            </m:oMathPara>
          </w:p>
          <w:p w14:paraId="44DC84AF" w14:textId="21BBCF72" w:rsidR="00F464AD" w:rsidRPr="004E5B54" w:rsidRDefault="007A2AA8" w:rsidP="00C85A97">
            <w:pPr>
              <w:widowControl w:val="0"/>
              <w:suppressAutoHyphens w:val="0"/>
              <w:spacing w:before="120" w:after="120"/>
              <w:rPr>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2</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2</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noProof/>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3</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3</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hAnsi="Cambria Math"/>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4</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szCs w:val="22"/>
                    <w:highlight w:val="yellow"/>
                  </w:rPr>
                  <m:t>;</m:t>
                </m:r>
              </m:oMath>
            </m:oMathPara>
          </w:p>
          <w:p w14:paraId="5ADB11FA" w14:textId="6D77988A" w:rsidR="00F464AD" w:rsidRPr="00040D5D" w:rsidRDefault="00D26B20" w:rsidP="00C85A97">
            <w:pPr>
              <w:pStyle w:val="subsubclauseindent"/>
              <w:widowControl w:val="0"/>
              <w:numPr>
                <w:ilvl w:val="0"/>
                <w:numId w:val="5"/>
              </w:numPr>
              <w:suppressAutoHyphens w:val="0"/>
              <w:rPr>
                <w:rFonts w:eastAsiaTheme="majorEastAsia" w:cstheme="majorBidi"/>
                <w:szCs w:val="22"/>
                <w:highlight w:val="yellow"/>
              </w:rPr>
            </w:pPr>
            <w:r>
              <w:rPr>
                <w:rFonts w:eastAsiaTheme="majorEastAsia" w:cstheme="majorBidi"/>
                <w:szCs w:val="22"/>
                <w:highlight w:val="yellow"/>
              </w:rPr>
              <w:t>в случае</w:t>
            </w:r>
            <w:r w:rsidR="00F464AD" w:rsidRPr="00040D5D">
              <w:rPr>
                <w:rFonts w:eastAsiaTheme="majorEastAsia" w:cstheme="majorBidi"/>
                <w:szCs w:val="22"/>
                <w:highlight w:val="yellow"/>
              </w:rPr>
              <w:t xml:space="preserve"> если СО в отношении указанной ГТП потребления </w:t>
            </w:r>
            <w:r w:rsidR="00F464AD" w:rsidRPr="00040D5D">
              <w:rPr>
                <w:rFonts w:eastAsiaTheme="majorEastAsia" w:cstheme="majorBidi"/>
                <w:i/>
                <w:iCs/>
                <w:szCs w:val="22"/>
                <w:highlight w:val="yellow"/>
              </w:rPr>
              <w:t>p</w:t>
            </w:r>
            <w:r w:rsidR="00F464AD" w:rsidRPr="00040D5D">
              <w:rPr>
                <w:rFonts w:eastAsiaTheme="majorEastAsia" w:cstheme="majorBidi"/>
                <w:szCs w:val="22"/>
                <w:highlight w:val="yellow"/>
              </w:rPr>
              <w:t xml:space="preserve">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 в отношении часа </w:t>
            </w:r>
            <w:r w:rsidR="00F464AD" w:rsidRPr="00040D5D">
              <w:rPr>
                <w:rFonts w:eastAsiaTheme="majorEastAsia" w:cstheme="majorBidi"/>
                <w:i/>
                <w:iCs/>
                <w:szCs w:val="22"/>
                <w:highlight w:val="yellow"/>
              </w:rPr>
              <w:t>h</w:t>
            </w:r>
            <w:r w:rsidR="00F464AD" w:rsidRPr="00040D5D">
              <w:rPr>
                <w:rFonts w:eastAsiaTheme="majorEastAsia" w:cstheme="majorBidi"/>
                <w:szCs w:val="22"/>
                <w:highlight w:val="yellow"/>
              </w:rPr>
              <w:t xml:space="preserve"> в соответствии с п</w:t>
            </w:r>
            <w:r w:rsidR="00160C1A" w:rsidRPr="00040D5D">
              <w:rPr>
                <w:rFonts w:eastAsiaTheme="majorEastAsia" w:cstheme="majorBidi"/>
                <w:szCs w:val="22"/>
                <w:highlight w:val="yellow"/>
              </w:rPr>
              <w:t>.</w:t>
            </w:r>
            <w:r>
              <w:rPr>
                <w:rFonts w:eastAsiaTheme="majorEastAsia" w:cstheme="majorBidi"/>
                <w:szCs w:val="22"/>
                <w:highlight w:val="yellow"/>
              </w:rPr>
              <w:t xml:space="preserve"> </w:t>
            </w:r>
            <w:r w:rsidR="00F464AD" w:rsidRPr="00040D5D">
              <w:rPr>
                <w:rFonts w:eastAsiaTheme="majorEastAsia" w:cstheme="majorBidi"/>
                <w:szCs w:val="22"/>
                <w:highlight w:val="yellow"/>
              </w:rPr>
              <w:t xml:space="preserve">2.6 настоящего Регламента был передан объем </w:t>
            </w:r>
            <m:oMath>
              <m:r>
                <w:rPr>
                  <w:rFonts w:ascii="Cambria Math" w:eastAsiaTheme="majorEastAsia" w:hAnsi="Cambria Math" w:cstheme="majorBidi"/>
                  <w:szCs w:val="22"/>
                  <w:highlight w:val="yellow"/>
                </w:rPr>
                <m:t>Δ</m:t>
              </m:r>
              <m:sSubSup>
                <m:sSubSupPr>
                  <m:ctrlPr>
                    <w:rPr>
                      <w:rFonts w:ascii="Cambria Math" w:eastAsiaTheme="majorEastAsia" w:hAnsi="Cambria Math" w:cstheme="majorBidi"/>
                      <w:szCs w:val="22"/>
                      <w:highlight w:val="yellow"/>
                    </w:rPr>
                  </m:ctrlPr>
                </m:sSubSupPr>
                <m:e>
                  <m:r>
                    <w:rPr>
                      <w:rFonts w:ascii="Cambria Math" w:eastAsiaTheme="majorEastAsia" w:hAnsi="Cambria Math" w:cstheme="majorBidi"/>
                      <w:szCs w:val="22"/>
                      <w:highlight w:val="yellow"/>
                    </w:rPr>
                    <m:t>O</m:t>
                  </m:r>
                </m:e>
                <m:sub>
                  <m:r>
                    <m:rPr>
                      <m:sty m:val="p"/>
                    </m:rPr>
                    <w:rPr>
                      <w:rFonts w:ascii="Cambria Math" w:eastAsiaTheme="majorEastAsia" w:hAnsi="Cambria Math" w:cstheme="majorBidi"/>
                      <w:szCs w:val="22"/>
                      <w:highlight w:val="yellow"/>
                    </w:rPr>
                    <m:t>агрег</m:t>
                  </m:r>
                </m:sub>
                <m:sup>
                  <m:r>
                    <m:rPr>
                      <m:sty m:val="p"/>
                    </m:rPr>
                    <w:rPr>
                      <w:rFonts w:ascii="Cambria Math" w:eastAsiaTheme="majorEastAsia" w:hAnsi="Cambria Math" w:cstheme="majorBidi"/>
                      <w:szCs w:val="22"/>
                      <w:highlight w:val="yellow"/>
                    </w:rPr>
                    <m:t>ИС</m:t>
                  </m:r>
                  <m:d>
                    <m:dPr>
                      <m:ctrlPr>
                        <w:rPr>
                          <w:rFonts w:ascii="Cambria Math" w:eastAsiaTheme="majorEastAsia" w:hAnsi="Cambria Math" w:cstheme="majorBidi"/>
                          <w:szCs w:val="22"/>
                        </w:rPr>
                      </m:ctrlPr>
                    </m:dPr>
                    <m:e>
                      <m:r>
                        <m:rPr>
                          <m:sty m:val="p"/>
                        </m:rPr>
                        <w:rPr>
                          <w:rFonts w:ascii="Cambria Math" w:eastAsiaTheme="majorEastAsia" w:hAnsi="Cambria Math" w:cstheme="majorBidi"/>
                          <w:szCs w:val="22"/>
                          <w:highlight w:val="yellow"/>
                        </w:rPr>
                        <m:t>+</m:t>
                      </m:r>
                    </m:e>
                  </m:d>
                </m:sup>
              </m:sSubSup>
            </m:oMath>
            <w:r w:rsidR="00F464AD" w:rsidRPr="00040D5D">
              <w:rPr>
                <w:rFonts w:eastAsiaTheme="majorEastAsia" w:cstheme="majorBidi"/>
                <w:szCs w:val="22"/>
                <w:highlight w:val="yellow"/>
              </w:rPr>
              <w:t>, то:</w:t>
            </w:r>
          </w:p>
          <w:p w14:paraId="214D8CF2" w14:textId="7854ED19" w:rsidR="00F464AD" w:rsidRPr="004E5B54" w:rsidRDefault="007A2AA8" w:rsidP="00C85A97">
            <w:pPr>
              <w:widowControl w:val="0"/>
              <w:suppressAutoHyphens w:val="0"/>
              <w:spacing w:before="120" w:after="120"/>
              <w:rPr>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2</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2</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noProof/>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3</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3</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noProof/>
                    <w:szCs w:val="22"/>
                    <w:highlight w:val="yellow"/>
                  </w:rPr>
                  <m:t>,</m:t>
                </m:r>
              </m:oMath>
            </m:oMathPara>
          </w:p>
          <w:p w14:paraId="3724F3AF" w14:textId="336846E7" w:rsidR="00F464AD" w:rsidRPr="004C1EC8" w:rsidRDefault="007A2AA8" w:rsidP="00C85A97">
            <w:pPr>
              <w:widowControl w:val="0"/>
              <w:suppressAutoHyphens w:val="0"/>
              <w:spacing w:before="120" w:after="120"/>
              <w:rPr>
                <w:i/>
                <w:szCs w:val="22"/>
                <w:highlight w:val="green"/>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4</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4</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5</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осн</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5</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szCs w:val="22"/>
                    <w:highlight w:val="yellow"/>
                  </w:rPr>
                  <m:t>.</m:t>
                </m:r>
              </m:oMath>
            </m:oMathPara>
          </w:p>
          <w:p w14:paraId="1FA55D43" w14:textId="2134FB18" w:rsidR="00F464AD" w:rsidRPr="00040D5D" w:rsidRDefault="00F464AD" w:rsidP="00C85A97">
            <w:pPr>
              <w:pStyle w:val="subsubclauseindent"/>
              <w:widowControl w:val="0"/>
              <w:suppressAutoHyphens w:val="0"/>
              <w:ind w:left="0"/>
              <w:rPr>
                <w:rFonts w:eastAsiaTheme="majorEastAsia" w:cstheme="majorBidi"/>
                <w:szCs w:val="22"/>
                <w:highlight w:val="yellow"/>
              </w:rPr>
            </w:pPr>
            <w:r w:rsidRPr="00040D5D">
              <w:rPr>
                <w:rFonts w:eastAsiaTheme="majorEastAsia" w:cstheme="majorBidi"/>
                <w:szCs w:val="22"/>
                <w:highlight w:val="yellow"/>
              </w:rPr>
              <w:t xml:space="preserve">КО определяет стоимость покупки отклонений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sSub>
                    <m:sSubPr>
                      <m:ctrlPr>
                        <w:rPr>
                          <w:rFonts w:ascii="Cambria Math" w:eastAsiaTheme="majorEastAsia" w:hAnsi="Cambria Math" w:cstheme="majorBidi"/>
                          <w:i/>
                          <w:szCs w:val="22"/>
                        </w:rPr>
                      </m:ctrlPr>
                    </m:sSubPr>
                    <m:e>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rPr>
                      </m:ctrlPr>
                    </m:e>
                    <m:sub>
                      <m:r>
                        <w:rPr>
                          <w:rFonts w:ascii="Cambria Math" w:eastAsiaTheme="majorEastAsia" w:hAnsi="Cambria Math" w:cstheme="majorBidi"/>
                          <w:szCs w:val="22"/>
                          <w:highlight w:val="yellow"/>
                        </w:rPr>
                        <m:t>В</m:t>
                      </m:r>
                    </m:sub>
                  </m:sSub>
                  <m:r>
                    <w:rPr>
                      <w:rFonts w:ascii="Cambria Math" w:eastAsiaTheme="majorEastAsia" w:hAnsi="Cambria Math" w:cstheme="majorBidi"/>
                      <w:szCs w:val="22"/>
                      <w:highlight w:val="yellow"/>
                    </w:rPr>
                    <m:t>Э</m:t>
                  </m:r>
                </m:sup>
              </m:sSubSup>
            </m:oMath>
            <w:r w:rsidRPr="00040D5D">
              <w:rPr>
                <w:rFonts w:eastAsiaTheme="majorEastAsia" w:cstheme="majorBidi"/>
                <w:szCs w:val="22"/>
                <w:highlight w:val="yellow"/>
              </w:rPr>
              <w:t xml:space="preserve"> и стоимость продажи отклонений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sSub>
                    <m:sSubPr>
                      <m:ctrlPr>
                        <w:rPr>
                          <w:rFonts w:ascii="Cambria Math" w:eastAsiaTheme="majorEastAsia" w:hAnsi="Cambria Math" w:cstheme="majorBidi"/>
                          <w:i/>
                          <w:szCs w:val="22"/>
                        </w:rPr>
                      </m:ctrlPr>
                    </m:sSubPr>
                    <m:e>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rPr>
                      </m:ctrlPr>
                    </m:e>
                    <m:sub>
                      <m:r>
                        <w:rPr>
                          <w:rFonts w:ascii="Cambria Math" w:eastAsiaTheme="majorEastAsia" w:hAnsi="Cambria Math" w:cstheme="majorBidi"/>
                          <w:szCs w:val="22"/>
                          <w:highlight w:val="yellow"/>
                        </w:rPr>
                        <m:t>В</m:t>
                      </m:r>
                    </m:sub>
                  </m:sSub>
                  <m:r>
                    <w:rPr>
                      <w:rFonts w:ascii="Cambria Math" w:eastAsiaTheme="majorEastAsia" w:hAnsi="Cambria Math" w:cstheme="majorBidi"/>
                      <w:szCs w:val="22"/>
                      <w:highlight w:val="yellow"/>
                    </w:rPr>
                    <m:t>Э</m:t>
                  </m:r>
                </m:sup>
              </m:sSubSup>
            </m:oMath>
            <w:r w:rsidRPr="00040D5D">
              <w:rPr>
                <w:rFonts w:eastAsiaTheme="majorEastAsia" w:cstheme="majorBidi"/>
                <w:szCs w:val="22"/>
                <w:highlight w:val="yellow"/>
              </w:rPr>
              <w:t>, соответствующую отклонениям во внутризональном энергорайоне рассматриваемой ГТП потребления:</w:t>
            </w:r>
          </w:p>
          <w:p w14:paraId="25F7A144" w14:textId="407C12B3" w:rsidR="00F464AD" w:rsidRPr="004E5B54" w:rsidRDefault="007A2AA8" w:rsidP="00C85A97">
            <w:pPr>
              <w:pStyle w:val="subsubclauseindent"/>
              <w:widowControl w:val="0"/>
              <w:suppressAutoHyphens w:val="0"/>
              <w:ind w:left="0"/>
              <w:rPr>
                <w:rFonts w:eastAsiaTheme="majorEastAsia" w:cstheme="majorBidi"/>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hAnsi="Cambria Math"/>
                    <w:szCs w:val="22"/>
                    <w:highlight w:val="yellow"/>
                  </w:rPr>
                  <m:t>,</m:t>
                </m:r>
              </m:oMath>
            </m:oMathPara>
          </w:p>
          <w:p w14:paraId="27F283F3" w14:textId="311CEFE9" w:rsidR="00F464AD" w:rsidRPr="004E5B54" w:rsidRDefault="007A2AA8" w:rsidP="00C85A97">
            <w:pPr>
              <w:pStyle w:val="subsubclauseindent"/>
              <w:widowControl w:val="0"/>
              <w:suppressAutoHyphens w:val="0"/>
              <w:ind w:left="0"/>
              <w:rPr>
                <w:rFonts w:eastAsiaTheme="majorEastAsia" w:cstheme="majorBidi"/>
                <w:i/>
                <w:szCs w:val="22"/>
                <w:highlight w:val="yellow"/>
              </w:rPr>
            </w:pPr>
            <m:oMathPara>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lang w:val="en-US"/>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i,p,h</m:t>
                    </m:r>
                  </m:sub>
                  <m:sup>
                    <m:r>
                      <w:rPr>
                        <w:rFonts w:ascii="Cambria Math" w:eastAsiaTheme="majorEastAsia" w:hAnsi="Cambria Math" w:cstheme="majorBidi"/>
                        <w:szCs w:val="22"/>
                        <w:highlight w:val="yellow"/>
                        <w:lang w:val="en-US"/>
                      </w:rPr>
                      <m:t>1</m:t>
                    </m:r>
                    <m:d>
                      <m:dPr>
                        <m:ctrlPr>
                          <w:rPr>
                            <w:rFonts w:ascii="Cambria Math" w:eastAsiaTheme="majorEastAsia" w:hAnsi="Cambria Math" w:cstheme="majorBidi"/>
                            <w:i/>
                            <w:szCs w:val="22"/>
                            <w:highlight w:val="yellow"/>
                            <w:lang w:val="en-US"/>
                          </w:rPr>
                        </m:ctrlPr>
                      </m:dPr>
                      <m:e>
                        <m:r>
                          <w:rPr>
                            <w:rFonts w:ascii="Cambria Math" w:eastAsiaTheme="majorEastAsia" w:hAnsi="Cambria Math" w:cstheme="majorBidi"/>
                            <w:szCs w:val="22"/>
                            <w:highlight w:val="yellow"/>
                            <w:lang w:val="en-US"/>
                          </w:rPr>
                          <m:t>-</m:t>
                        </m:r>
                      </m:e>
                    </m:d>
                    <m:r>
                      <w:rPr>
                        <w:rFonts w:ascii="Cambria Math" w:eastAsiaTheme="majorEastAsia" w:hAnsi="Cambria Math" w:cstheme="majorBidi"/>
                        <w:szCs w:val="22"/>
                        <w:highlight w:val="yellow"/>
                      </w:rPr>
                      <m:t xml:space="preserve"> ВЭ</m:t>
                    </m:r>
                  </m:sup>
                </m:sSubSup>
                <m:r>
                  <w:rPr>
                    <w:rFonts w:ascii="Cambria Math" w:eastAsiaTheme="majorEastAsia" w:hAnsi="Cambria Math" w:cstheme="majorBidi"/>
                    <w:szCs w:val="22"/>
                    <w:highlight w:val="yellow"/>
                  </w:rPr>
                  <m:t>×</m:t>
                </m:r>
                <m:sSup>
                  <m:sSupPr>
                    <m:ctrlPr>
                      <w:rPr>
                        <w:rFonts w:ascii="Cambria Math" w:eastAsiaTheme="majorEastAsia" w:hAnsi="Cambria Math" w:cstheme="majorBidi"/>
                        <w:i/>
                        <w:szCs w:val="22"/>
                        <w:highlight w:val="yellow"/>
                      </w:rPr>
                    </m:ctrlPr>
                  </m:sSupPr>
                  <m:e>
                    <m:r>
                      <w:rPr>
                        <w:rFonts w:ascii="Cambria Math" w:eastAsiaTheme="majorEastAsia" w:hAnsi="Cambria Math" w:cstheme="majorBidi"/>
                        <w:szCs w:val="22"/>
                        <w:highlight w:val="yellow"/>
                      </w:rPr>
                      <m:t>Т</m:t>
                    </m:r>
                    <m:ctrlPr>
                      <w:rPr>
                        <w:rFonts w:ascii="Cambria Math" w:eastAsiaTheme="majorEastAsia" w:hAnsi="Cambria Math" w:cstheme="majorBidi"/>
                        <w:i/>
                        <w:szCs w:val="22"/>
                        <w:highlight w:val="yellow"/>
                        <w:lang w:val="en-US"/>
                      </w:rPr>
                    </m:ctrlPr>
                  </m:e>
                  <m:sup>
                    <m:r>
                      <w:rPr>
                        <w:rFonts w:ascii="Cambria Math" w:eastAsiaTheme="majorEastAsia" w:hAnsi="Cambria Math" w:cstheme="majorBidi"/>
                        <w:szCs w:val="22"/>
                        <w:highlight w:val="yellow"/>
                      </w:rPr>
                      <m:t>1</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ctrlPr>
                      <w:rPr>
                        <w:rFonts w:ascii="Cambria Math" w:eastAsiaTheme="majorEastAsia" w:hAnsi="Cambria Math" w:cstheme="majorBidi"/>
                        <w:i/>
                        <w:szCs w:val="22"/>
                        <w:highlight w:val="yellow"/>
                        <w:lang w:val="en-US"/>
                      </w:rPr>
                    </m:ctrlPr>
                  </m:sup>
                </m:sSup>
                <m:r>
                  <w:rPr>
                    <w:rFonts w:ascii="Cambria Math" w:eastAsiaTheme="majorEastAsia" w:hAnsi="Cambria Math" w:cstheme="majorBidi"/>
                    <w:szCs w:val="22"/>
                    <w:highlight w:val="yellow"/>
                  </w:rPr>
                  <m:t>.</m:t>
                </m:r>
              </m:oMath>
            </m:oMathPara>
          </w:p>
          <w:p w14:paraId="1DBCB761" w14:textId="77777777" w:rsidR="00F464AD" w:rsidRPr="00040D5D" w:rsidRDefault="00F464AD" w:rsidP="00C85A97">
            <w:pPr>
              <w:pStyle w:val="subsubclauseindent"/>
              <w:widowControl w:val="0"/>
              <w:suppressAutoHyphens w:val="0"/>
              <w:ind w:left="0"/>
              <w:rPr>
                <w:rFonts w:eastAsiaTheme="majorEastAsia" w:cstheme="majorBidi"/>
                <w:szCs w:val="22"/>
                <w:highlight w:val="yellow"/>
              </w:rPr>
            </w:pPr>
            <w:r w:rsidRPr="00040D5D">
              <w:rPr>
                <w:rFonts w:eastAsiaTheme="majorEastAsia" w:cstheme="majorBidi"/>
                <w:szCs w:val="22"/>
                <w:highlight w:val="yellow"/>
              </w:rPr>
              <w:t xml:space="preserve">КО определяет объемы обязательств и требований участника в отношении каждого часа </w:t>
            </w:r>
            <w:r w:rsidRPr="00040D5D">
              <w:rPr>
                <w:rFonts w:eastAsiaTheme="majorEastAsia" w:cstheme="majorBidi"/>
                <w:i/>
                <w:szCs w:val="22"/>
                <w:highlight w:val="yellow"/>
                <w:lang w:val="en-US"/>
              </w:rPr>
              <w:t>h</w:t>
            </w:r>
            <w:r w:rsidRPr="00040D5D">
              <w:rPr>
                <w:rFonts w:eastAsiaTheme="majorEastAsia" w:cstheme="majorBidi"/>
                <w:szCs w:val="22"/>
                <w:highlight w:val="yellow"/>
              </w:rPr>
              <w:t xml:space="preserve"> в отношении основной части ГТП потребления отдельно и в отношении внутризонального энергорайона отдельно:</w:t>
            </w:r>
          </w:p>
          <w:p w14:paraId="6BD3BD42" w14:textId="7AA5B835" w:rsidR="00F464AD" w:rsidRPr="00040D5D" w:rsidRDefault="007A2AA8" w:rsidP="00C85A97">
            <w:pPr>
              <w:pStyle w:val="subsubclauseindent"/>
              <w:widowControl w:val="0"/>
              <w:suppressAutoHyphens w:val="0"/>
              <w:ind w:left="0"/>
              <w:rPr>
                <w:rFonts w:eastAsiaTheme="majorEastAsia" w:cstheme="majorBidi"/>
                <w:szCs w:val="22"/>
                <w:highlight w:val="yellow"/>
              </w:rPr>
            </w:pP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о</m:t>
                  </m:r>
                  <m:r>
                    <w:rPr>
                      <w:rFonts w:ascii="Cambria Math" w:eastAsiaTheme="majorEastAsia" w:hAnsi="Cambria Math" w:cstheme="majorBidi"/>
                      <w:szCs w:val="22"/>
                    </w:rPr>
                    <m:t>б.В</m:t>
                  </m:r>
                  <m:r>
                    <w:rPr>
                      <w:rFonts w:ascii="Cambria Math" w:eastAsiaTheme="majorEastAsia" w:hAnsi="Cambria Math" w:cstheme="majorBidi"/>
                      <w:szCs w:val="22"/>
                      <w:highlight w:val="yellow"/>
                    </w:rPr>
                    <m:t>Э</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rPr>
                      </m:ctrlPr>
                    </m:dPr>
                    <m:e>
                      <m:r>
                        <w:rPr>
                          <w:rFonts w:ascii="Cambria Math" w:eastAsiaTheme="majorEastAsia" w:hAnsi="Cambria Math" w:cstheme="majorBidi"/>
                          <w:szCs w:val="22"/>
                        </w:rPr>
                        <m:t>+</m:t>
                      </m:r>
                    </m:e>
                  </m:d>
                  <m:r>
                    <w:rPr>
                      <w:rFonts w:ascii="Cambria Math" w:eastAsiaTheme="majorEastAsia" w:hAnsi="Cambria Math" w:cstheme="majorBidi"/>
                      <w:szCs w:val="22"/>
                      <w:highlight w:val="yellow"/>
                    </w:rPr>
                    <m:t xml:space="preserve"> ВЭ</m:t>
                  </m:r>
                </m:sup>
              </m:sSubSup>
            </m:oMath>
            <w:r w:rsidR="00F464AD" w:rsidRPr="00040D5D">
              <w:rPr>
                <w:rFonts w:eastAsiaTheme="majorEastAsia" w:cstheme="majorBidi"/>
                <w:szCs w:val="22"/>
                <w:highlight w:val="yellow"/>
              </w:rPr>
              <w:t>,</w:t>
            </w:r>
          </w:p>
          <w:p w14:paraId="35106F95" w14:textId="79B184E1" w:rsidR="00F464AD" w:rsidRPr="00040D5D" w:rsidRDefault="00F464AD" w:rsidP="00C85A97">
            <w:pPr>
              <w:pStyle w:val="subsubclauseindent"/>
              <w:widowControl w:val="0"/>
              <w:suppressAutoHyphens w:val="0"/>
              <w:ind w:left="0"/>
              <w:rPr>
                <w:rFonts w:eastAsiaTheme="majorEastAsia" w:cstheme="majorBidi"/>
                <w:szCs w:val="22"/>
                <w:highlight w:val="yellow"/>
              </w:rPr>
            </w:pPr>
            <m:oMath>
              <m:r>
                <w:rPr>
                  <w:rFonts w:ascii="Cambria Math" w:eastAsiaTheme="majorEastAsia" w:hAnsi="Cambria Math" w:cstheme="majorBidi"/>
                  <w:szCs w:val="22"/>
                  <w:highlight w:val="yellow"/>
                </w:rPr>
                <m:t xml:space="preserve"> </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о</m:t>
                  </m:r>
                  <m:r>
                    <w:rPr>
                      <w:rFonts w:ascii="Cambria Math" w:eastAsiaTheme="majorEastAsia" w:hAnsi="Cambria Math" w:cstheme="majorBidi"/>
                      <w:szCs w:val="22"/>
                    </w:rPr>
                    <m:t>б.о</m:t>
                  </m:r>
                  <m:r>
                    <w:rPr>
                      <w:rFonts w:ascii="Cambria Math" w:eastAsiaTheme="majorEastAsia" w:hAnsi="Cambria Math" w:cstheme="majorBidi"/>
                      <w:szCs w:val="22"/>
                      <w:highlight w:val="yellow"/>
                    </w:rPr>
                    <m:t>сн</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rPr>
                      </m:ctrlPr>
                    </m:dPr>
                    <m:e>
                      <m:r>
                        <w:rPr>
                          <w:rFonts w:ascii="Cambria Math" w:eastAsiaTheme="majorEastAsia" w:hAnsi="Cambria Math" w:cstheme="majorBidi"/>
                          <w:szCs w:val="22"/>
                        </w:rPr>
                        <m:t>+</m:t>
                      </m:r>
                    </m:e>
                  </m:d>
                  <m:r>
                    <w:rPr>
                      <w:rFonts w:ascii="Cambria Math" w:eastAsiaTheme="majorEastAsia" w:hAnsi="Cambria Math" w:cstheme="majorBidi"/>
                      <w:szCs w:val="22"/>
                      <w:highlight w:val="yellow"/>
                    </w:rPr>
                    <m:t xml:space="preserve"> осн</m:t>
                  </m:r>
                </m:sup>
              </m:sSubSup>
            </m:oMath>
            <w:r w:rsidRPr="00040D5D">
              <w:rPr>
                <w:rFonts w:eastAsiaTheme="majorEastAsia" w:cstheme="majorBidi"/>
                <w:szCs w:val="22"/>
                <w:highlight w:val="yellow"/>
              </w:rPr>
              <w:t>,</w:t>
            </w:r>
          </w:p>
          <w:p w14:paraId="52958277" w14:textId="704522EA" w:rsidR="00F464AD" w:rsidRPr="00040D5D" w:rsidRDefault="007A2AA8" w:rsidP="00C85A97">
            <w:pPr>
              <w:pStyle w:val="subsubclauseindent"/>
              <w:widowControl w:val="0"/>
              <w:suppressAutoHyphens w:val="0"/>
              <w:ind w:left="0"/>
              <w:rPr>
                <w:rFonts w:eastAsiaTheme="majorEastAsia" w:cstheme="majorBidi"/>
                <w:szCs w:val="22"/>
                <w:highlight w:val="yellow"/>
              </w:rPr>
            </w:pP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,p,h</m:t>
                  </m:r>
                </m:sub>
                <m:sup>
                  <m:r>
                    <w:rPr>
                      <w:rFonts w:ascii="Cambria Math" w:eastAsiaTheme="majorEastAsia" w:hAnsi="Cambria Math" w:cstheme="majorBidi"/>
                      <w:szCs w:val="22"/>
                      <w:highlight w:val="yellow"/>
                    </w:rPr>
                    <m:t>треб.ВЭ</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ВЭ</m:t>
                  </m:r>
                </m:sup>
              </m:sSubSup>
            </m:oMath>
            <w:r w:rsidR="00F464AD" w:rsidRPr="00040D5D">
              <w:rPr>
                <w:rFonts w:eastAsiaTheme="majorEastAsia" w:cstheme="majorBidi"/>
                <w:szCs w:val="22"/>
                <w:highlight w:val="yellow"/>
              </w:rPr>
              <w:t>,</w:t>
            </w:r>
          </w:p>
          <w:p w14:paraId="4CBAF92E" w14:textId="577F0698" w:rsidR="00F464AD" w:rsidRPr="00040D5D" w:rsidRDefault="007A2AA8" w:rsidP="00C85A97">
            <w:pPr>
              <w:pStyle w:val="subsubclauseindent"/>
              <w:widowControl w:val="0"/>
              <w:suppressAutoHyphens w:val="0"/>
              <w:ind w:left="0"/>
              <w:rPr>
                <w:rFonts w:eastAsiaTheme="majorEastAsia" w:cstheme="majorBidi"/>
                <w:szCs w:val="22"/>
                <w:highlight w:val="yellow"/>
              </w:rPr>
            </w:pP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о</m:t>
                  </m:r>
                  <m:r>
                    <w:rPr>
                      <w:rFonts w:ascii="Cambria Math" w:eastAsiaTheme="majorEastAsia" w:hAnsi="Cambria Math" w:cstheme="majorBidi"/>
                      <w:szCs w:val="22"/>
                    </w:rPr>
                    <m:t>б.о</m:t>
                  </m:r>
                  <m:r>
                    <w:rPr>
                      <w:rFonts w:ascii="Cambria Math" w:eastAsiaTheme="majorEastAsia" w:hAnsi="Cambria Math" w:cstheme="majorBidi"/>
                      <w:szCs w:val="22"/>
                      <w:highlight w:val="yellow"/>
                    </w:rPr>
                    <m:t>сн</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откл</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r>
                    <w:rPr>
                      <w:rFonts w:ascii="Cambria Math" w:eastAsiaTheme="majorEastAsia" w:hAnsi="Cambria Math" w:cstheme="majorBidi"/>
                      <w:szCs w:val="22"/>
                      <w:highlight w:val="yellow"/>
                    </w:rPr>
                    <m:t xml:space="preserve"> осн</m:t>
                  </m:r>
                </m:sup>
              </m:sSubSup>
            </m:oMath>
            <w:r w:rsidR="00F464AD" w:rsidRPr="00040D5D">
              <w:rPr>
                <w:rFonts w:eastAsiaTheme="majorEastAsia" w:cstheme="majorBidi"/>
                <w:szCs w:val="22"/>
                <w:highlight w:val="yellow"/>
              </w:rPr>
              <w:t>,</w:t>
            </w:r>
          </w:p>
          <w:p w14:paraId="3BF62D68" w14:textId="33F4A4E7" w:rsidR="00F464AD" w:rsidRPr="00040D5D" w:rsidRDefault="00F464AD" w:rsidP="00C85A97">
            <w:pPr>
              <w:pStyle w:val="subsubclauseindent"/>
              <w:widowControl w:val="0"/>
              <w:suppressAutoHyphens w:val="0"/>
              <w:ind w:left="0"/>
              <w:rPr>
                <w:rFonts w:eastAsiaTheme="majorEastAsia" w:cstheme="majorBidi"/>
                <w:szCs w:val="22"/>
                <w:highlight w:val="yellow"/>
              </w:rPr>
            </w:pPr>
            <w:r w:rsidRPr="00040D5D">
              <w:rPr>
                <w:rFonts w:eastAsiaTheme="majorEastAsia" w:cstheme="majorBidi"/>
                <w:szCs w:val="22"/>
                <w:highlight w:val="yellow"/>
              </w:rPr>
              <w:t xml:space="preserve">где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oMath>
            <w:r w:rsidRPr="00040D5D">
              <w:rPr>
                <w:rFonts w:eastAsiaTheme="majorEastAsia" w:cstheme="majorBidi"/>
                <w:szCs w:val="22"/>
                <w:highlight w:val="yellow"/>
              </w:rPr>
              <w:t xml:space="preserve">,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lang w:val="en-US"/>
                        </w:rPr>
                        <m:t>i</m:t>
                      </m:r>
                    </m:e>
                  </m:d>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oMath>
            <w:r w:rsidRPr="00040D5D">
              <w:rPr>
                <w:rFonts w:eastAsiaTheme="majorEastAsia" w:cstheme="majorBidi"/>
                <w:szCs w:val="22"/>
                <w:highlight w:val="yellow"/>
              </w:rPr>
              <w:t xml:space="preserve"> – стоимости соответствующих отклонений в часу </w:t>
            </w:r>
            <w:r w:rsidRPr="00040D5D">
              <w:rPr>
                <w:rFonts w:eastAsiaTheme="majorEastAsia" w:cstheme="majorBidi"/>
                <w:i/>
                <w:szCs w:val="22"/>
                <w:highlight w:val="yellow"/>
                <w:lang w:val="en-US"/>
              </w:rPr>
              <w:t>h</w:t>
            </w:r>
            <w:r w:rsidRPr="00040D5D">
              <w:rPr>
                <w:rFonts w:eastAsiaTheme="majorEastAsia" w:cstheme="majorBidi"/>
                <w:szCs w:val="22"/>
                <w:highlight w:val="yellow"/>
              </w:rPr>
              <w:t xml:space="preserve"> в ГТП </w:t>
            </w:r>
            <w:r w:rsidRPr="00040D5D">
              <w:rPr>
                <w:rFonts w:eastAsiaTheme="majorEastAsia" w:cstheme="majorBidi"/>
                <w:i/>
                <w:szCs w:val="22"/>
                <w:highlight w:val="yellow"/>
                <w:lang w:val="en-US"/>
              </w:rPr>
              <w:t>p</w:t>
            </w:r>
            <w:r w:rsidRPr="00040D5D">
              <w:rPr>
                <w:rFonts w:eastAsiaTheme="majorEastAsia" w:cstheme="majorBidi"/>
                <w:szCs w:val="22"/>
                <w:highlight w:val="yellow"/>
              </w:rPr>
              <w:t xml:space="preserve"> участника </w:t>
            </w:r>
            <w:r w:rsidRPr="00040D5D">
              <w:rPr>
                <w:rFonts w:eastAsiaTheme="majorEastAsia" w:cstheme="majorBidi"/>
                <w:i/>
                <w:szCs w:val="22"/>
                <w:highlight w:val="yellow"/>
                <w:lang w:val="en-US"/>
              </w:rPr>
              <w:t>i</w:t>
            </w:r>
            <w:r w:rsidRPr="00040D5D">
              <w:rPr>
                <w:rFonts w:eastAsiaTheme="majorEastAsia" w:cstheme="majorBidi"/>
                <w:szCs w:val="22"/>
                <w:highlight w:val="yellow"/>
              </w:rPr>
              <w:t>, определенные в соответствии с п.</w:t>
            </w:r>
            <w:r w:rsidR="00D26B20">
              <w:rPr>
                <w:rFonts w:eastAsiaTheme="majorEastAsia" w:cstheme="majorBidi"/>
                <w:szCs w:val="22"/>
                <w:highlight w:val="yellow"/>
              </w:rPr>
              <w:t xml:space="preserve"> </w:t>
            </w:r>
            <w:r w:rsidRPr="00040D5D">
              <w:rPr>
                <w:rFonts w:eastAsiaTheme="majorEastAsia" w:cstheme="majorBidi"/>
                <w:szCs w:val="22"/>
                <w:highlight w:val="yellow"/>
              </w:rPr>
              <w:t xml:space="preserve">5.2.2 настоящего </w:t>
            </w:r>
            <w:r w:rsidRPr="00040D5D">
              <w:rPr>
                <w:rFonts w:eastAsiaTheme="majorEastAsia" w:cstheme="majorBidi"/>
                <w:szCs w:val="22"/>
                <w:highlight w:val="yellow"/>
              </w:rPr>
              <w:lastRenderedPageBreak/>
              <w:t>Регламента.</w:t>
            </w:r>
          </w:p>
          <w:p w14:paraId="6E38C47F" w14:textId="77777777" w:rsidR="00F464AD" w:rsidRPr="00040D5D" w:rsidRDefault="00F464AD" w:rsidP="00C85A97">
            <w:pPr>
              <w:pStyle w:val="subsubclauseindent"/>
              <w:widowControl w:val="0"/>
              <w:suppressAutoHyphens w:val="0"/>
              <w:ind w:left="0"/>
              <w:rPr>
                <w:rFonts w:eastAsiaTheme="majorEastAsia" w:cstheme="majorBidi"/>
                <w:szCs w:val="22"/>
                <w:highlight w:val="yellow"/>
              </w:rPr>
            </w:pPr>
            <w:r w:rsidRPr="00040D5D">
              <w:rPr>
                <w:rFonts w:eastAsiaTheme="majorEastAsia" w:cstheme="majorBidi"/>
                <w:szCs w:val="22"/>
                <w:highlight w:val="yellow"/>
              </w:rPr>
              <w:t xml:space="preserve">На основании величин обязательств и требований, распределенных между основным и внутризональным энергорайоном в составе рассматриваемой ГТП потребления </w:t>
            </w:r>
            <w:r w:rsidRPr="00040D5D">
              <w:rPr>
                <w:rFonts w:eastAsiaTheme="majorEastAsia" w:cstheme="majorBidi"/>
                <w:i/>
                <w:szCs w:val="22"/>
                <w:highlight w:val="yellow"/>
                <w:lang w:val="en-US"/>
              </w:rPr>
              <w:t>p</w:t>
            </w:r>
            <w:r w:rsidRPr="00040D5D">
              <w:rPr>
                <w:rFonts w:eastAsiaTheme="majorEastAsia" w:cstheme="majorBidi"/>
                <w:szCs w:val="22"/>
                <w:highlight w:val="yellow"/>
              </w:rPr>
              <w:t xml:space="preserve"> участника </w:t>
            </w:r>
            <w:r w:rsidRPr="00040D5D">
              <w:rPr>
                <w:rFonts w:eastAsiaTheme="majorEastAsia" w:cstheme="majorBidi"/>
                <w:i/>
                <w:szCs w:val="22"/>
                <w:highlight w:val="yellow"/>
                <w:lang w:val="en-US"/>
              </w:rPr>
              <w:t>i</w:t>
            </w:r>
            <w:r w:rsidRPr="00040D5D">
              <w:rPr>
                <w:rFonts w:eastAsiaTheme="majorEastAsia" w:cstheme="majorBidi"/>
                <w:szCs w:val="22"/>
                <w:highlight w:val="yellow"/>
              </w:rPr>
              <w:t xml:space="preserve">, КО определяет предварительные обязательства участника по указанной ГТП потребления в отношении расчетного месяца </w:t>
            </w:r>
            <w:r w:rsidRPr="00040D5D">
              <w:rPr>
                <w:rFonts w:eastAsiaTheme="majorEastAsia" w:cstheme="majorBidi"/>
                <w:i/>
                <w:szCs w:val="22"/>
                <w:highlight w:val="yellow"/>
                <w:lang w:val="en-US"/>
              </w:rPr>
              <w:t>m</w:t>
            </w:r>
            <w:r w:rsidRPr="00040D5D">
              <w:rPr>
                <w:rFonts w:eastAsiaTheme="majorEastAsia" w:cstheme="majorBidi"/>
                <w:szCs w:val="22"/>
                <w:highlight w:val="yellow"/>
              </w:rPr>
              <w:t>:</w:t>
            </w:r>
          </w:p>
          <w:p w14:paraId="12D7348D" w14:textId="619889F3" w:rsidR="00F464AD" w:rsidRPr="00040D5D" w:rsidRDefault="007A2AA8" w:rsidP="00C85A97">
            <w:pPr>
              <w:pStyle w:val="subsubclauseindent"/>
              <w:widowControl w:val="0"/>
              <w:suppressAutoHyphens w:val="0"/>
              <w:ind w:left="0"/>
              <w:rPr>
                <w:rFonts w:eastAsiaTheme="majorEastAsia" w:cstheme="majorBidi"/>
                <w:szCs w:val="22"/>
                <w:highlight w:val="yellow"/>
              </w:rPr>
            </w:pP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о</m:t>
                  </m:r>
                  <m:r>
                    <w:rPr>
                      <w:rFonts w:ascii="Cambria Math" w:eastAsiaTheme="majorEastAsia" w:hAnsi="Cambria Math" w:cstheme="majorBidi"/>
                      <w:szCs w:val="22"/>
                    </w:rPr>
                    <m:t>б.о</m:t>
                  </m:r>
                  <m:r>
                    <w:rPr>
                      <w:rFonts w:ascii="Cambria Math" w:eastAsiaTheme="majorEastAsia" w:hAnsi="Cambria Math" w:cstheme="majorBidi"/>
                      <w:szCs w:val="22"/>
                      <w:highlight w:val="yellow"/>
                    </w:rPr>
                    <m:t>сн</m:t>
                  </m:r>
                </m:sup>
              </m:sSubSup>
              <m:r>
                <w:rPr>
                  <w:rFonts w:ascii="Cambria Math" w:eastAsiaTheme="majorEastAsia" w:hAnsi="Cambria Math" w:cstheme="majorBidi"/>
                  <w:szCs w:val="22"/>
                  <w:highlight w:val="yellow"/>
                </w:rPr>
                <m:t>=</m:t>
              </m:r>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rPr>
                    <m:t>h∈</m:t>
                  </m:r>
                  <m:r>
                    <w:rPr>
                      <w:rFonts w:ascii="Cambria Math" w:eastAsiaTheme="majorEastAsia" w:hAnsi="Cambria Math" w:cstheme="majorBidi"/>
                      <w:szCs w:val="22"/>
                      <w:highlight w:val="yellow"/>
                      <w:lang w:val="en-US"/>
                    </w:rPr>
                    <m:t>m</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о</m:t>
                      </m:r>
                      <m:r>
                        <w:rPr>
                          <w:rFonts w:ascii="Cambria Math" w:eastAsiaTheme="majorEastAsia" w:hAnsi="Cambria Math" w:cstheme="majorBidi"/>
                          <w:szCs w:val="22"/>
                        </w:rPr>
                        <m:t>б.о</m:t>
                      </m:r>
                      <m:r>
                        <w:rPr>
                          <w:rFonts w:ascii="Cambria Math" w:eastAsiaTheme="majorEastAsia" w:hAnsi="Cambria Math" w:cstheme="majorBidi"/>
                          <w:szCs w:val="22"/>
                          <w:highlight w:val="yellow"/>
                        </w:rPr>
                        <m:t>сн</m:t>
                      </m:r>
                    </m:sup>
                  </m:sSubSup>
                </m:e>
              </m:nary>
            </m:oMath>
            <w:r w:rsidR="00F464AD" w:rsidRPr="00040D5D">
              <w:rPr>
                <w:rFonts w:eastAsiaTheme="majorEastAsia" w:cstheme="majorBidi"/>
                <w:szCs w:val="22"/>
                <w:highlight w:val="yellow"/>
              </w:rPr>
              <w:t>,</w:t>
            </w:r>
          </w:p>
          <w:p w14:paraId="6507B4CD" w14:textId="3B84F97B" w:rsidR="00F464AD" w:rsidRPr="00040D5D" w:rsidRDefault="007A2AA8" w:rsidP="00C85A97">
            <w:pPr>
              <w:pStyle w:val="subsubclauseindent"/>
              <w:widowControl w:val="0"/>
              <w:suppressAutoHyphens w:val="0"/>
              <w:ind w:left="0"/>
              <w:rPr>
                <w:rFonts w:eastAsiaTheme="majorEastAsia" w:cstheme="majorBidi"/>
                <w:szCs w:val="22"/>
                <w:highlight w:val="yellow"/>
              </w:rPr>
            </w:pP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о</m:t>
                  </m:r>
                  <m:r>
                    <w:rPr>
                      <w:rFonts w:ascii="Cambria Math" w:eastAsiaTheme="majorEastAsia" w:hAnsi="Cambria Math" w:cstheme="majorBidi"/>
                      <w:szCs w:val="22"/>
                    </w:rPr>
                    <m:t>б.В</m:t>
                  </m:r>
                  <m:r>
                    <w:rPr>
                      <w:rFonts w:ascii="Cambria Math" w:eastAsiaTheme="majorEastAsia" w:hAnsi="Cambria Math" w:cstheme="majorBidi"/>
                      <w:szCs w:val="22"/>
                      <w:highlight w:val="yellow"/>
                    </w:rPr>
                    <m:t>Э</m:t>
                  </m:r>
                </m:sup>
              </m:sSubSup>
              <m:r>
                <w:rPr>
                  <w:rFonts w:ascii="Cambria Math" w:eastAsiaTheme="majorEastAsia" w:hAnsi="Cambria Math" w:cstheme="majorBidi"/>
                  <w:szCs w:val="22"/>
                  <w:highlight w:val="yellow"/>
                </w:rPr>
                <m:t>=</m:t>
              </m:r>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rPr>
                    <m:t>h∈</m:t>
                  </m:r>
                  <m:r>
                    <w:rPr>
                      <w:rFonts w:ascii="Cambria Math" w:eastAsiaTheme="majorEastAsia" w:hAnsi="Cambria Math" w:cstheme="majorBidi"/>
                      <w:szCs w:val="22"/>
                      <w:highlight w:val="yellow"/>
                      <w:lang w:val="en-US"/>
                    </w:rPr>
                    <m:t>m</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о</m:t>
                      </m:r>
                      <m:r>
                        <w:rPr>
                          <w:rFonts w:ascii="Cambria Math" w:eastAsiaTheme="majorEastAsia" w:hAnsi="Cambria Math" w:cstheme="majorBidi"/>
                          <w:szCs w:val="22"/>
                        </w:rPr>
                        <m:t>б.В</m:t>
                      </m:r>
                      <m:r>
                        <w:rPr>
                          <w:rFonts w:ascii="Cambria Math" w:eastAsiaTheme="majorEastAsia" w:hAnsi="Cambria Math" w:cstheme="majorBidi"/>
                          <w:szCs w:val="22"/>
                          <w:highlight w:val="yellow"/>
                        </w:rPr>
                        <m:t>Э</m:t>
                      </m:r>
                    </m:sup>
                  </m:sSubSup>
                </m:e>
              </m:nary>
            </m:oMath>
            <w:r w:rsidR="00F464AD" w:rsidRPr="00040D5D">
              <w:rPr>
                <w:rFonts w:eastAsiaTheme="majorEastAsia" w:cstheme="majorBidi"/>
                <w:szCs w:val="22"/>
                <w:highlight w:val="yellow"/>
              </w:rPr>
              <w:t>,</w:t>
            </w:r>
          </w:p>
          <w:p w14:paraId="73B0036C" w14:textId="43B033E7" w:rsidR="00F464AD" w:rsidRPr="00040D5D" w:rsidRDefault="007A2AA8" w:rsidP="00C85A97">
            <w:pPr>
              <w:pStyle w:val="subsubclauseindent"/>
              <w:widowControl w:val="0"/>
              <w:suppressAutoHyphens w:val="0"/>
              <w:ind w:left="0"/>
              <w:rPr>
                <w:rFonts w:eastAsiaTheme="majorEastAsia" w:cstheme="majorBidi"/>
                <w:szCs w:val="22"/>
                <w:highlight w:val="yellow"/>
              </w:rPr>
            </w:pP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тре</m:t>
                  </m:r>
                  <m:r>
                    <w:rPr>
                      <w:rFonts w:ascii="Cambria Math" w:eastAsiaTheme="majorEastAsia" w:hAnsi="Cambria Math" w:cstheme="majorBidi"/>
                      <w:szCs w:val="22"/>
                    </w:rPr>
                    <m:t>б.о</m:t>
                  </m:r>
                  <m:r>
                    <w:rPr>
                      <w:rFonts w:ascii="Cambria Math" w:eastAsiaTheme="majorEastAsia" w:hAnsi="Cambria Math" w:cstheme="majorBidi"/>
                      <w:szCs w:val="22"/>
                      <w:highlight w:val="yellow"/>
                    </w:rPr>
                    <m:t>сн</m:t>
                  </m:r>
                </m:sup>
              </m:sSubSup>
              <m:r>
                <w:rPr>
                  <w:rFonts w:ascii="Cambria Math" w:eastAsiaTheme="majorEastAsia" w:hAnsi="Cambria Math" w:cstheme="majorBidi"/>
                  <w:szCs w:val="22"/>
                  <w:highlight w:val="yellow"/>
                </w:rPr>
                <m:t>=</m:t>
              </m:r>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rPr>
                    <m:t>h∈</m:t>
                  </m:r>
                  <m:r>
                    <w:rPr>
                      <w:rFonts w:ascii="Cambria Math" w:eastAsiaTheme="majorEastAsia" w:hAnsi="Cambria Math" w:cstheme="majorBidi"/>
                      <w:szCs w:val="22"/>
                      <w:highlight w:val="yellow"/>
                      <w:lang w:val="en-US"/>
                    </w:rPr>
                    <m:t>m</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о</m:t>
                      </m:r>
                      <m:r>
                        <w:rPr>
                          <w:rFonts w:ascii="Cambria Math" w:eastAsiaTheme="majorEastAsia" w:hAnsi="Cambria Math" w:cstheme="majorBidi"/>
                          <w:szCs w:val="22"/>
                        </w:rPr>
                        <m:t>б.о</m:t>
                      </m:r>
                      <m:r>
                        <w:rPr>
                          <w:rFonts w:ascii="Cambria Math" w:eastAsiaTheme="majorEastAsia" w:hAnsi="Cambria Math" w:cstheme="majorBidi"/>
                          <w:szCs w:val="22"/>
                          <w:highlight w:val="yellow"/>
                        </w:rPr>
                        <m:t>сн</m:t>
                      </m:r>
                    </m:sup>
                  </m:sSubSup>
                </m:e>
              </m:nary>
            </m:oMath>
            <w:r w:rsidR="00F464AD" w:rsidRPr="00040D5D">
              <w:rPr>
                <w:rFonts w:eastAsiaTheme="majorEastAsia" w:cstheme="majorBidi"/>
                <w:szCs w:val="22"/>
                <w:highlight w:val="yellow"/>
              </w:rPr>
              <w:t>,</w:t>
            </w:r>
          </w:p>
          <w:p w14:paraId="1FB1DB35" w14:textId="4175F223" w:rsidR="00F464AD" w:rsidRPr="00040D5D" w:rsidRDefault="007A2AA8" w:rsidP="00C85A97">
            <w:pPr>
              <w:widowControl w:val="0"/>
              <w:suppressAutoHyphens w:val="0"/>
              <w:spacing w:before="120" w:after="120"/>
            </w:pP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тре</m:t>
                  </m:r>
                  <m:r>
                    <w:rPr>
                      <w:rFonts w:ascii="Cambria Math" w:eastAsiaTheme="majorEastAsia" w:hAnsi="Cambria Math" w:cstheme="majorBidi"/>
                      <w:szCs w:val="22"/>
                    </w:rPr>
                    <m:t>б.В</m:t>
                  </m:r>
                  <m:r>
                    <w:rPr>
                      <w:rFonts w:ascii="Cambria Math" w:eastAsiaTheme="majorEastAsia" w:hAnsi="Cambria Math" w:cstheme="majorBidi"/>
                      <w:szCs w:val="22"/>
                      <w:highlight w:val="yellow"/>
                    </w:rPr>
                    <m:t>Э</m:t>
                  </m:r>
                </m:sup>
              </m:sSubSup>
              <m:r>
                <w:rPr>
                  <w:rFonts w:ascii="Cambria Math" w:eastAsiaTheme="majorEastAsia" w:hAnsi="Cambria Math" w:cstheme="majorBidi"/>
                  <w:szCs w:val="22"/>
                  <w:highlight w:val="yellow"/>
                </w:rPr>
                <m:t>=</m:t>
              </m:r>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rPr>
                    <m:t>h∈</m:t>
                  </m:r>
                  <m:r>
                    <w:rPr>
                      <w:rFonts w:ascii="Cambria Math" w:eastAsiaTheme="majorEastAsia" w:hAnsi="Cambria Math" w:cstheme="majorBidi"/>
                      <w:szCs w:val="22"/>
                      <w:highlight w:val="yellow"/>
                      <w:lang w:val="en-US"/>
                    </w:rPr>
                    <m:t>m</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,p,h</m:t>
                      </m:r>
                    </m:sub>
                    <m:sup>
                      <m:r>
                        <w:rPr>
                          <w:rFonts w:ascii="Cambria Math" w:eastAsiaTheme="majorEastAsia" w:hAnsi="Cambria Math" w:cstheme="majorBidi"/>
                          <w:szCs w:val="22"/>
                          <w:highlight w:val="yellow"/>
                        </w:rPr>
                        <m:t>треб.ВЭ</m:t>
                      </m:r>
                    </m:sup>
                  </m:sSubSup>
                </m:e>
              </m:nary>
            </m:oMath>
            <w:r w:rsidR="00F464AD" w:rsidRPr="00040D5D">
              <w:rPr>
                <w:rFonts w:eastAsiaTheme="majorEastAsia" w:cstheme="majorBidi"/>
                <w:szCs w:val="22"/>
                <w:highlight w:val="yellow"/>
              </w:rPr>
              <w:t>.</w:t>
            </w:r>
          </w:p>
        </w:tc>
      </w:tr>
      <w:tr w:rsidR="00F464AD" w:rsidRPr="00040D5D" w14:paraId="3EE000A7"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1A00AB57" w14:textId="77777777" w:rsidR="00F464AD" w:rsidRPr="00040D5D" w:rsidRDefault="00F464AD" w:rsidP="00F464AD">
            <w:pPr>
              <w:pStyle w:val="22"/>
              <w:spacing w:before="120"/>
              <w:jc w:val="center"/>
              <w:rPr>
                <w:rFonts w:eastAsiaTheme="majorEastAsia" w:cstheme="majorBidi"/>
                <w:szCs w:val="22"/>
              </w:rPr>
            </w:pPr>
            <w:r w:rsidRPr="00040D5D">
              <w:rPr>
                <w:rFonts w:eastAsiaTheme="majorEastAsia" w:cstheme="majorBidi"/>
                <w:b/>
                <w:szCs w:val="22"/>
              </w:rPr>
              <w:lastRenderedPageBreak/>
              <w:t>8</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6B9DB69" w14:textId="77777777" w:rsidR="00F464AD" w:rsidRPr="00040D5D" w:rsidRDefault="00F464AD" w:rsidP="00C85A97">
            <w:pPr>
              <w:pStyle w:val="1"/>
              <w:keepNext w:val="0"/>
              <w:keepLines w:val="0"/>
              <w:widowControl w:val="0"/>
              <w:numPr>
                <w:ilvl w:val="0"/>
                <w:numId w:val="0"/>
              </w:numPr>
              <w:tabs>
                <w:tab w:val="num" w:pos="19"/>
              </w:tabs>
              <w:suppressAutoHyphens w:val="0"/>
              <w:spacing w:before="120" w:after="120"/>
              <w:rPr>
                <w:rFonts w:ascii="Garamond" w:hAnsi="Garamond"/>
                <w:b/>
                <w:color w:val="auto"/>
                <w:sz w:val="22"/>
                <w:szCs w:val="22"/>
              </w:rPr>
            </w:pPr>
            <w:r w:rsidRPr="00040D5D">
              <w:rPr>
                <w:rFonts w:ascii="Garamond" w:hAnsi="Garamond"/>
                <w:color w:val="auto"/>
                <w:sz w:val="22"/>
                <w:szCs w:val="22"/>
              </w:rPr>
              <w:t>РАСЧЕТ РАЗНИЦЫ СУММАРНЫХ ОБЯЗАТЕЛЬСТВ УЧАСТНИКОВ БАЛАНСИРУЮЩЕГО РЫНКА И СУММАРНЫХ ТРЕБОВАНИЙ УЧАСТНИКОВ БАЛАНСИРУЮЩЕГО РЫНКА ПО ОПЛАТЕ ОТКЛОНЕНИЙ В ЦЕНОВЫХ ЗОНАХ ОПТОВОГО РЫНКА</w:t>
            </w:r>
          </w:p>
          <w:p w14:paraId="43230477"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Разница суммарных предварительных обязательств участников балансирующего рынка и суммарных предварительных требований участников балансирующего рынка по оплате отклонений определяется за расчетный период для каждой ценовой зоны путем вычисления разности между величиной предварительных обязательств и предварительных требований участников балансирующего рынка оптового рынка соответствующей ценовой </w:t>
            </w:r>
            <w:r w:rsidRPr="00040D5D">
              <w:rPr>
                <w:rFonts w:eastAsiaTheme="majorEastAsia" w:cstheme="majorBidi"/>
                <w:szCs w:val="22"/>
                <w:highlight w:val="yellow"/>
              </w:rPr>
              <w:t>(неценовой)</w:t>
            </w:r>
            <w:r w:rsidRPr="00040D5D">
              <w:rPr>
                <w:rFonts w:eastAsiaTheme="majorEastAsia" w:cstheme="majorBidi"/>
                <w:szCs w:val="22"/>
              </w:rPr>
              <w:t xml:space="preserve"> зоны.</w:t>
            </w:r>
          </w:p>
          <w:p w14:paraId="316F2159" w14:textId="77777777" w:rsidR="00F464AD" w:rsidRPr="00040D5D" w:rsidRDefault="00F464AD" w:rsidP="00C85A97">
            <w:pPr>
              <w:pStyle w:val="af8"/>
              <w:widowControl w:val="0"/>
              <w:suppressAutoHyphens w:val="0"/>
              <w:spacing w:before="120" w:after="120" w:line="240" w:lineRule="auto"/>
              <w:rPr>
                <w:i/>
                <w:szCs w:val="22"/>
              </w:rPr>
            </w:pPr>
            <w:r w:rsidRPr="00040D5D">
              <w:rPr>
                <w:b/>
                <w:i/>
                <w:szCs w:val="22"/>
              </w:rPr>
              <w:sym w:font="Symbol" w:char="F064"/>
            </w:r>
            <w:r w:rsidRPr="00040D5D">
              <w:rPr>
                <w:b/>
                <w:i/>
                <w:szCs w:val="22"/>
                <w:lang w:val="en-US"/>
              </w:rPr>
              <w:t>z</w:t>
            </w:r>
            <w:r w:rsidRPr="00040D5D">
              <w:rPr>
                <w:b/>
                <w:i/>
                <w:szCs w:val="22"/>
                <w:highlight w:val="yellow"/>
              </w:rPr>
              <w:t>=(</w:t>
            </w:r>
            <w:r w:rsidRPr="00040D5D">
              <w:rPr>
                <w:b/>
                <w:i/>
                <w:szCs w:val="22"/>
                <w:highlight w:val="yellow"/>
              </w:rPr>
              <w:fldChar w:fldCharType="begin"/>
            </w:r>
            <w:r w:rsidRPr="00040D5D">
              <w:rPr>
                <w:b/>
                <w:i/>
                <w:szCs w:val="22"/>
                <w:highlight w:val="yellow"/>
              </w:rPr>
              <w:instrText xml:space="preserve"> EQ \</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su</w:instrText>
            </w:r>
            <w:r w:rsidRPr="00040D5D">
              <w:rPr>
                <w:b/>
                <w:i/>
                <w:szCs w:val="22"/>
                <w:highlight w:val="yellow"/>
              </w:rPr>
              <w:instrText>(</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l</w:instrText>
            </w:r>
            <w:r w:rsidRPr="00040D5D">
              <w:rPr>
                <w:b/>
                <w:i/>
                <w:szCs w:val="22"/>
                <w:highlight w:val="yellow"/>
              </w:rPr>
              <w:instrText xml:space="preserve">;p; </w:instrText>
            </w:r>
            <w:r w:rsidRPr="00040D5D">
              <w:rPr>
                <w:b/>
                <w:i/>
                <w:szCs w:val="22"/>
                <w:highlight w:val="yellow"/>
              </w:rPr>
              <w:fldChar w:fldCharType="begin"/>
            </w:r>
            <w:r w:rsidRPr="00040D5D">
              <w:rPr>
                <w:b/>
                <w:i/>
                <w:szCs w:val="22"/>
                <w:highlight w:val="yellow"/>
              </w:rPr>
              <w:instrText xml:space="preserve"> EQ \</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su</w:instrText>
            </w:r>
            <w:r w:rsidRPr="00040D5D">
              <w:rPr>
                <w:b/>
                <w:i/>
                <w:szCs w:val="22"/>
                <w:highlight w:val="yellow"/>
              </w:rPr>
              <w:instrText xml:space="preserve"> (</w:instrText>
            </w:r>
            <w:r w:rsidRPr="00040D5D">
              <w:rPr>
                <w:b/>
                <w:i/>
                <w:szCs w:val="22"/>
                <w:highlight w:val="yellow"/>
                <w:lang w:val="en-US"/>
              </w:rPr>
              <w:instrText>p</w:instrText>
            </w:r>
            <w:r w:rsidRPr="00040D5D">
              <w:rPr>
                <w:b/>
                <w:i/>
                <w:szCs w:val="22"/>
                <w:highlight w:val="yellow"/>
              </w:rPr>
              <w:instrText>Є</w:instrText>
            </w:r>
            <w:r w:rsidRPr="00040D5D">
              <w:rPr>
                <w:b/>
                <w:i/>
                <w:szCs w:val="22"/>
                <w:highlight w:val="yellow"/>
                <w:lang w:val="en-US"/>
              </w:rPr>
              <w:instrText>pg</w:instrText>
            </w:r>
            <w:r w:rsidRPr="00040D5D">
              <w:rPr>
                <w:b/>
                <w:i/>
                <w:szCs w:val="22"/>
                <w:highlight w:val="yellow"/>
              </w:rPr>
              <w:instrText xml:space="preserve">;;  ) </w:instrText>
            </w:r>
            <w:r w:rsidRPr="00040D5D">
              <w:rPr>
                <w:b/>
                <w:i/>
                <w:szCs w:val="22"/>
                <w:highlight w:val="yellow"/>
              </w:rPr>
              <w:fldChar w:fldCharType="end"/>
            </w:r>
            <w:r w:rsidRPr="00040D5D">
              <w:rPr>
                <w:b/>
                <w:i/>
                <w:szCs w:val="22"/>
                <w:highlight w:val="yellow"/>
                <w:lang w:val="en-US"/>
              </w:rPr>
              <w:instrText>S</w:instrText>
            </w:r>
            <w:r w:rsidRPr="00040D5D">
              <w:rPr>
                <w:b/>
                <w:i/>
                <w:szCs w:val="22"/>
                <w:highlight w:val="yellow"/>
              </w:rPr>
              <w:instrText xml:space="preserve">\s(об;ген)) </w:instrText>
            </w:r>
            <w:r w:rsidRPr="00040D5D">
              <w:rPr>
                <w:b/>
                <w:i/>
                <w:szCs w:val="22"/>
                <w:highlight w:val="yellow"/>
              </w:rPr>
              <w:fldChar w:fldCharType="end"/>
            </w:r>
            <w:r w:rsidRPr="00040D5D">
              <w:rPr>
                <w:b/>
                <w:i/>
                <w:szCs w:val="22"/>
                <w:highlight w:val="yellow"/>
              </w:rPr>
              <w:t xml:space="preserve"> +</w:t>
            </w:r>
            <w:r w:rsidRPr="00040D5D">
              <w:rPr>
                <w:b/>
                <w:i/>
                <w:szCs w:val="22"/>
                <w:highlight w:val="yellow"/>
              </w:rPr>
              <w:fldChar w:fldCharType="begin"/>
            </w:r>
            <w:r w:rsidRPr="00040D5D">
              <w:rPr>
                <w:b/>
                <w:i/>
                <w:szCs w:val="22"/>
                <w:highlight w:val="yellow"/>
              </w:rPr>
              <w:instrText xml:space="preserve"> EQ \</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su</w:instrText>
            </w:r>
            <w:r w:rsidRPr="00040D5D">
              <w:rPr>
                <w:b/>
                <w:i/>
                <w:szCs w:val="22"/>
                <w:highlight w:val="yellow"/>
              </w:rPr>
              <w:instrText>(</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l</w:instrText>
            </w:r>
            <w:r w:rsidRPr="00040D5D">
              <w:rPr>
                <w:b/>
                <w:i/>
                <w:szCs w:val="22"/>
                <w:highlight w:val="yellow"/>
              </w:rPr>
              <w:instrText>;</w:instrText>
            </w:r>
            <w:r w:rsidRPr="00040D5D">
              <w:rPr>
                <w:b/>
                <w:i/>
                <w:szCs w:val="22"/>
                <w:highlight w:val="yellow"/>
                <w:lang w:val="en-US"/>
              </w:rPr>
              <w:instrText>k</w:instrText>
            </w:r>
            <w:r w:rsidRPr="00040D5D">
              <w:rPr>
                <w:b/>
                <w:i/>
                <w:szCs w:val="22"/>
                <w:highlight w:val="yellow"/>
              </w:rPr>
              <w:instrText xml:space="preserve">; </w:instrText>
            </w:r>
            <w:r w:rsidRPr="00040D5D">
              <w:rPr>
                <w:b/>
                <w:i/>
                <w:szCs w:val="22"/>
                <w:highlight w:val="yellow"/>
              </w:rPr>
              <w:fldChar w:fldCharType="begin"/>
            </w:r>
            <w:r w:rsidRPr="00040D5D">
              <w:rPr>
                <w:b/>
                <w:i/>
                <w:szCs w:val="22"/>
                <w:highlight w:val="yellow"/>
              </w:rPr>
              <w:instrText xml:space="preserve"> EQ \</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su</w:instrText>
            </w:r>
            <w:r w:rsidRPr="00040D5D">
              <w:rPr>
                <w:b/>
                <w:i/>
                <w:szCs w:val="22"/>
                <w:highlight w:val="yellow"/>
              </w:rPr>
              <w:instrText xml:space="preserve"> (</w:instrText>
            </w:r>
            <w:r w:rsidRPr="00040D5D">
              <w:rPr>
                <w:b/>
                <w:i/>
                <w:szCs w:val="22"/>
                <w:highlight w:val="yellow"/>
                <w:lang w:val="en-US"/>
              </w:rPr>
              <w:instrText>p</w:instrText>
            </w:r>
            <w:r w:rsidRPr="00040D5D">
              <w:rPr>
                <w:b/>
                <w:i/>
                <w:szCs w:val="22"/>
                <w:highlight w:val="yellow"/>
              </w:rPr>
              <w:instrText>Є</w:instrText>
            </w:r>
            <w:r w:rsidRPr="00040D5D">
              <w:rPr>
                <w:b/>
                <w:i/>
                <w:szCs w:val="22"/>
                <w:highlight w:val="yellow"/>
                <w:lang w:val="en-US"/>
              </w:rPr>
              <w:instrText>pc</w:instrText>
            </w:r>
            <w:r w:rsidRPr="00040D5D">
              <w:rPr>
                <w:b/>
                <w:i/>
                <w:szCs w:val="22"/>
                <w:highlight w:val="yellow"/>
              </w:rPr>
              <w:instrText xml:space="preserve">;;  ) </w:instrText>
            </w:r>
            <w:r w:rsidRPr="00040D5D">
              <w:rPr>
                <w:b/>
                <w:i/>
                <w:szCs w:val="22"/>
                <w:highlight w:val="yellow"/>
              </w:rPr>
              <w:fldChar w:fldCharType="end"/>
            </w:r>
            <w:r w:rsidRPr="00040D5D">
              <w:rPr>
                <w:b/>
                <w:i/>
                <w:szCs w:val="22"/>
                <w:highlight w:val="yellow"/>
                <w:lang w:val="en-US"/>
              </w:rPr>
              <w:instrText>S</w:instrText>
            </w:r>
            <w:r w:rsidRPr="00040D5D">
              <w:rPr>
                <w:b/>
                <w:i/>
                <w:szCs w:val="22"/>
                <w:highlight w:val="yellow"/>
              </w:rPr>
              <w:instrText xml:space="preserve">\s(об;потр)) </w:instrText>
            </w:r>
            <w:r w:rsidRPr="00040D5D">
              <w:rPr>
                <w:b/>
                <w:i/>
                <w:szCs w:val="22"/>
                <w:highlight w:val="yellow"/>
              </w:rPr>
              <w:fldChar w:fldCharType="end"/>
            </w:r>
            <w:r w:rsidRPr="00040D5D">
              <w:rPr>
                <w:b/>
                <w:i/>
                <w:szCs w:val="22"/>
                <w:highlight w:val="yellow"/>
              </w:rPr>
              <w:t>)- (</w:t>
            </w:r>
            <w:r w:rsidRPr="00040D5D">
              <w:rPr>
                <w:b/>
                <w:i/>
                <w:szCs w:val="22"/>
                <w:highlight w:val="yellow"/>
              </w:rPr>
              <w:fldChar w:fldCharType="begin"/>
            </w:r>
            <w:r w:rsidRPr="00040D5D">
              <w:rPr>
                <w:b/>
                <w:i/>
                <w:szCs w:val="22"/>
                <w:highlight w:val="yellow"/>
              </w:rPr>
              <w:instrText xml:space="preserve"> EQ \</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su</w:instrText>
            </w:r>
            <w:r w:rsidRPr="00040D5D">
              <w:rPr>
                <w:b/>
                <w:i/>
                <w:szCs w:val="22"/>
                <w:highlight w:val="yellow"/>
              </w:rPr>
              <w:instrText>(</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l</w:instrText>
            </w:r>
            <w:r w:rsidRPr="00040D5D">
              <w:rPr>
                <w:b/>
                <w:i/>
                <w:szCs w:val="22"/>
                <w:highlight w:val="yellow"/>
              </w:rPr>
              <w:instrText xml:space="preserve">;p; </w:instrText>
            </w:r>
            <w:r w:rsidRPr="00040D5D">
              <w:rPr>
                <w:b/>
                <w:i/>
                <w:szCs w:val="22"/>
                <w:highlight w:val="yellow"/>
              </w:rPr>
              <w:fldChar w:fldCharType="begin"/>
            </w:r>
            <w:r w:rsidRPr="00040D5D">
              <w:rPr>
                <w:b/>
                <w:i/>
                <w:szCs w:val="22"/>
                <w:highlight w:val="yellow"/>
              </w:rPr>
              <w:instrText xml:space="preserve"> EQ \</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su</w:instrText>
            </w:r>
            <w:r w:rsidRPr="00040D5D">
              <w:rPr>
                <w:b/>
                <w:i/>
                <w:szCs w:val="22"/>
                <w:highlight w:val="yellow"/>
              </w:rPr>
              <w:instrText xml:space="preserve"> (</w:instrText>
            </w:r>
            <w:r w:rsidRPr="00040D5D">
              <w:rPr>
                <w:b/>
                <w:i/>
                <w:szCs w:val="22"/>
                <w:highlight w:val="yellow"/>
                <w:lang w:val="en-US"/>
              </w:rPr>
              <w:instrText>p</w:instrText>
            </w:r>
            <w:r w:rsidRPr="00040D5D">
              <w:rPr>
                <w:b/>
                <w:i/>
                <w:szCs w:val="22"/>
                <w:highlight w:val="yellow"/>
              </w:rPr>
              <w:instrText>Є</w:instrText>
            </w:r>
            <w:r w:rsidRPr="00040D5D">
              <w:rPr>
                <w:b/>
                <w:i/>
                <w:szCs w:val="22"/>
                <w:highlight w:val="yellow"/>
                <w:lang w:val="en-US"/>
              </w:rPr>
              <w:instrText>pg</w:instrText>
            </w:r>
            <w:r w:rsidRPr="00040D5D">
              <w:rPr>
                <w:b/>
                <w:i/>
                <w:szCs w:val="22"/>
                <w:highlight w:val="yellow"/>
              </w:rPr>
              <w:instrText xml:space="preserve">;;  ) </w:instrText>
            </w:r>
            <w:r w:rsidRPr="00040D5D">
              <w:rPr>
                <w:b/>
                <w:i/>
                <w:szCs w:val="22"/>
                <w:highlight w:val="yellow"/>
              </w:rPr>
              <w:fldChar w:fldCharType="end"/>
            </w:r>
            <w:r w:rsidRPr="00040D5D">
              <w:rPr>
                <w:b/>
                <w:i/>
                <w:szCs w:val="22"/>
                <w:highlight w:val="yellow"/>
                <w:lang w:val="en-US"/>
              </w:rPr>
              <w:instrText>S</w:instrText>
            </w:r>
            <w:r w:rsidRPr="00040D5D">
              <w:rPr>
                <w:b/>
                <w:i/>
                <w:szCs w:val="22"/>
                <w:highlight w:val="yellow"/>
              </w:rPr>
              <w:instrText xml:space="preserve">\s(треб;ген)) </w:instrText>
            </w:r>
            <w:r w:rsidRPr="00040D5D">
              <w:rPr>
                <w:b/>
                <w:i/>
                <w:szCs w:val="22"/>
                <w:highlight w:val="yellow"/>
              </w:rPr>
              <w:fldChar w:fldCharType="end"/>
            </w:r>
            <w:r w:rsidRPr="00040D5D">
              <w:rPr>
                <w:b/>
                <w:i/>
                <w:szCs w:val="22"/>
                <w:highlight w:val="yellow"/>
              </w:rPr>
              <w:t xml:space="preserve"> +</w:t>
            </w:r>
            <w:r w:rsidRPr="00040D5D">
              <w:rPr>
                <w:b/>
                <w:i/>
                <w:szCs w:val="22"/>
                <w:highlight w:val="yellow"/>
              </w:rPr>
              <w:fldChar w:fldCharType="begin"/>
            </w:r>
            <w:r w:rsidRPr="00040D5D">
              <w:rPr>
                <w:b/>
                <w:i/>
                <w:szCs w:val="22"/>
                <w:highlight w:val="yellow"/>
              </w:rPr>
              <w:instrText xml:space="preserve"> EQ \</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su</w:instrText>
            </w:r>
            <w:r w:rsidRPr="00040D5D">
              <w:rPr>
                <w:b/>
                <w:i/>
                <w:szCs w:val="22"/>
                <w:highlight w:val="yellow"/>
              </w:rPr>
              <w:instrText>(</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l</w:instrText>
            </w:r>
            <w:r w:rsidRPr="00040D5D">
              <w:rPr>
                <w:b/>
                <w:i/>
                <w:szCs w:val="22"/>
                <w:highlight w:val="yellow"/>
              </w:rPr>
              <w:instrText xml:space="preserve">;k; </w:instrText>
            </w:r>
            <w:r w:rsidRPr="00040D5D">
              <w:rPr>
                <w:b/>
                <w:i/>
                <w:szCs w:val="22"/>
                <w:highlight w:val="yellow"/>
              </w:rPr>
              <w:fldChar w:fldCharType="begin"/>
            </w:r>
            <w:r w:rsidRPr="00040D5D">
              <w:rPr>
                <w:b/>
                <w:i/>
                <w:szCs w:val="22"/>
                <w:highlight w:val="yellow"/>
              </w:rPr>
              <w:instrText xml:space="preserve"> EQ \</w:instrText>
            </w:r>
            <w:r w:rsidRPr="00040D5D">
              <w:rPr>
                <w:b/>
                <w:i/>
                <w:szCs w:val="22"/>
                <w:highlight w:val="yellow"/>
                <w:lang w:val="en-US"/>
              </w:rPr>
              <w:instrText>i</w:instrText>
            </w:r>
            <w:r w:rsidRPr="00040D5D">
              <w:rPr>
                <w:b/>
                <w:i/>
                <w:szCs w:val="22"/>
                <w:highlight w:val="yellow"/>
              </w:rPr>
              <w:instrText>\</w:instrText>
            </w:r>
            <w:r w:rsidRPr="00040D5D">
              <w:rPr>
                <w:b/>
                <w:i/>
                <w:szCs w:val="22"/>
                <w:highlight w:val="yellow"/>
                <w:lang w:val="en-US"/>
              </w:rPr>
              <w:instrText>su</w:instrText>
            </w:r>
            <w:r w:rsidRPr="00040D5D">
              <w:rPr>
                <w:b/>
                <w:i/>
                <w:szCs w:val="22"/>
                <w:highlight w:val="yellow"/>
              </w:rPr>
              <w:instrText xml:space="preserve"> (</w:instrText>
            </w:r>
            <w:r w:rsidRPr="00040D5D">
              <w:rPr>
                <w:b/>
                <w:i/>
                <w:szCs w:val="22"/>
                <w:highlight w:val="yellow"/>
                <w:lang w:val="en-US"/>
              </w:rPr>
              <w:instrText>p</w:instrText>
            </w:r>
            <w:r w:rsidRPr="00040D5D">
              <w:rPr>
                <w:b/>
                <w:i/>
                <w:szCs w:val="22"/>
                <w:highlight w:val="yellow"/>
              </w:rPr>
              <w:instrText>Є</w:instrText>
            </w:r>
            <w:r w:rsidRPr="00040D5D">
              <w:rPr>
                <w:b/>
                <w:i/>
                <w:szCs w:val="22"/>
                <w:highlight w:val="yellow"/>
                <w:lang w:val="en-US"/>
              </w:rPr>
              <w:instrText>pc</w:instrText>
            </w:r>
            <w:r w:rsidRPr="00040D5D">
              <w:rPr>
                <w:b/>
                <w:i/>
                <w:szCs w:val="22"/>
                <w:highlight w:val="yellow"/>
              </w:rPr>
              <w:instrText xml:space="preserve">;;  ) </w:instrText>
            </w:r>
            <w:r w:rsidRPr="00040D5D">
              <w:rPr>
                <w:b/>
                <w:i/>
                <w:szCs w:val="22"/>
                <w:highlight w:val="yellow"/>
              </w:rPr>
              <w:fldChar w:fldCharType="end"/>
            </w:r>
            <w:r w:rsidRPr="00040D5D">
              <w:rPr>
                <w:b/>
                <w:i/>
                <w:szCs w:val="22"/>
                <w:highlight w:val="yellow"/>
                <w:lang w:val="en-US"/>
              </w:rPr>
              <w:instrText>S</w:instrText>
            </w:r>
            <w:r w:rsidRPr="00040D5D">
              <w:rPr>
                <w:b/>
                <w:i/>
                <w:szCs w:val="22"/>
                <w:highlight w:val="yellow"/>
              </w:rPr>
              <w:instrText xml:space="preserve">\s(треб;потр)) </w:instrText>
            </w:r>
            <w:r w:rsidRPr="00040D5D">
              <w:rPr>
                <w:b/>
                <w:i/>
                <w:szCs w:val="22"/>
                <w:highlight w:val="yellow"/>
              </w:rPr>
              <w:fldChar w:fldCharType="end"/>
            </w:r>
            <w:r w:rsidRPr="00040D5D">
              <w:rPr>
                <w:b/>
                <w:i/>
                <w:szCs w:val="22"/>
                <w:highlight w:val="yellow"/>
              </w:rPr>
              <w:t>)</w:t>
            </w:r>
            <w:r w:rsidRPr="00040D5D">
              <w:rPr>
                <w:b/>
                <w:i/>
                <w:szCs w:val="22"/>
              </w:rPr>
              <w:t xml:space="preserve"> +</w:t>
            </w:r>
            <w:r w:rsidRPr="00040D5D">
              <w:rPr>
                <w:b/>
                <w:i/>
                <w:szCs w:val="22"/>
              </w:rPr>
              <w:fldChar w:fldCharType="begin"/>
            </w:r>
            <w:r w:rsidRPr="00040D5D">
              <w:rPr>
                <w:b/>
                <w:i/>
                <w:szCs w:val="22"/>
              </w:rPr>
              <w:instrText xml:space="preserve"> EQ S\s(об-во; ДДПР, </w:instrText>
            </w:r>
            <w:r w:rsidRPr="00040D5D">
              <w:rPr>
                <w:b/>
                <w:i/>
                <w:szCs w:val="22"/>
                <w:lang w:val="en-US"/>
              </w:rPr>
              <w:instrText>z</w:instrText>
            </w:r>
            <w:r w:rsidRPr="00040D5D">
              <w:rPr>
                <w:b/>
                <w:i/>
                <w:szCs w:val="22"/>
              </w:rPr>
              <w:instrText xml:space="preserve"> ) </w:instrText>
            </w:r>
            <w:r w:rsidRPr="00040D5D">
              <w:rPr>
                <w:b/>
                <w:i/>
                <w:szCs w:val="22"/>
              </w:rPr>
              <w:fldChar w:fldCharType="end"/>
            </w:r>
            <w:r w:rsidRPr="00040D5D">
              <w:rPr>
                <w:b/>
                <w:i/>
                <w:szCs w:val="22"/>
              </w:rPr>
              <w:t>-</w:t>
            </w:r>
            <w:r w:rsidRPr="00040D5D">
              <w:rPr>
                <w:b/>
                <w:i/>
                <w:szCs w:val="22"/>
              </w:rPr>
              <w:fldChar w:fldCharType="begin"/>
            </w:r>
            <w:r w:rsidRPr="00040D5D">
              <w:rPr>
                <w:b/>
                <w:i/>
                <w:szCs w:val="22"/>
              </w:rPr>
              <w:instrText xml:space="preserve"> EQ </w:instrText>
            </w:r>
            <w:r w:rsidRPr="00040D5D">
              <w:rPr>
                <w:b/>
                <w:i/>
                <w:szCs w:val="22"/>
                <w:lang w:val="en-US"/>
              </w:rPr>
              <w:instrText>S</w:instrText>
            </w:r>
            <w:r w:rsidRPr="00040D5D">
              <w:rPr>
                <w:b/>
                <w:i/>
                <w:szCs w:val="22"/>
              </w:rPr>
              <w:instrText xml:space="preserve">\s(треб; ДДПР, </w:instrText>
            </w:r>
            <w:r w:rsidRPr="00040D5D">
              <w:rPr>
                <w:b/>
                <w:i/>
                <w:szCs w:val="22"/>
                <w:lang w:val="en-US"/>
              </w:rPr>
              <w:instrText>z</w:instrText>
            </w:r>
            <w:r w:rsidRPr="00040D5D">
              <w:rPr>
                <w:b/>
                <w:i/>
                <w:szCs w:val="22"/>
              </w:rPr>
              <w:instrText xml:space="preserve"> ) </w:instrText>
            </w:r>
            <w:r w:rsidRPr="00040D5D">
              <w:rPr>
                <w:b/>
                <w:i/>
                <w:szCs w:val="22"/>
              </w:rPr>
              <w:fldChar w:fldCharType="end"/>
            </w:r>
            <w:r w:rsidRPr="00040D5D">
              <w:rPr>
                <w:b/>
                <w:i/>
                <w:szCs w:val="22"/>
              </w:rPr>
              <w:t xml:space="preserve">+ </w:t>
            </w:r>
            <w:r w:rsidRPr="00040D5D">
              <w:rPr>
                <w:b/>
                <w:i/>
                <w:position w:val="-14"/>
                <w:szCs w:val="22"/>
              </w:rPr>
              <w:object w:dxaOrig="680" w:dyaOrig="400" w14:anchorId="3C355C35">
                <v:shape id="_x0000_i1047" type="#_x0000_t75" style="width:36.7pt;height:22.4pt" o:ole="">
                  <v:imagedata r:id="rId66" o:title=""/>
                </v:shape>
                <o:OLEObject Type="Embed" ProgID="Equation.3" ShapeID="_x0000_i1047" DrawAspect="Content" ObjectID="_1791116584" r:id="rId67"/>
              </w:object>
            </w:r>
            <w:r w:rsidRPr="00040D5D">
              <w:rPr>
                <w:b/>
                <w:i/>
                <w:szCs w:val="22"/>
              </w:rPr>
              <w:t>-</w:t>
            </w:r>
            <w:r w:rsidRPr="00040D5D">
              <w:rPr>
                <w:b/>
                <w:i/>
                <w:position w:val="-14"/>
                <w:szCs w:val="22"/>
              </w:rPr>
              <w:object w:dxaOrig="680" w:dyaOrig="400" w14:anchorId="661F2E2D">
                <v:shape id="_x0000_i1048" type="#_x0000_t75" style="width:36.7pt;height:22.4pt" o:ole="">
                  <v:imagedata r:id="rId68" o:title=""/>
                </v:shape>
                <o:OLEObject Type="Embed" ProgID="Equation.3" ShapeID="_x0000_i1048" DrawAspect="Content" ObjectID="_1791116585" r:id="rId69"/>
              </w:object>
            </w:r>
            <w:r w:rsidRPr="00040D5D">
              <w:rPr>
                <w:b/>
                <w:i/>
                <w:szCs w:val="22"/>
              </w:rPr>
              <w:t xml:space="preserve">+ </w:t>
            </w:r>
            <w:r w:rsidRPr="00040D5D">
              <w:rPr>
                <w:noProof/>
                <w:position w:val="-28"/>
                <w:szCs w:val="22"/>
              </w:rPr>
              <w:lastRenderedPageBreak/>
              <w:drawing>
                <wp:inline distT="0" distB="0" distL="0" distR="0" wp14:anchorId="5EBF01A2" wp14:editId="60AE887B">
                  <wp:extent cx="2181225" cy="333375"/>
                  <wp:effectExtent l="0" t="0" r="9525" b="9525"/>
                  <wp:docPr id="1370" name="Рисунок 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181225" cy="333375"/>
                          </a:xfrm>
                          <a:prstGeom prst="rect">
                            <a:avLst/>
                          </a:prstGeom>
                          <a:noFill/>
                          <a:ln>
                            <a:noFill/>
                          </a:ln>
                        </pic:spPr>
                      </pic:pic>
                    </a:graphicData>
                  </a:graphic>
                </wp:inline>
              </w:drawing>
            </w:r>
            <w:r w:rsidRPr="00040D5D">
              <w:rPr>
                <w:b/>
                <w:i/>
                <w:szCs w:val="22"/>
              </w:rPr>
              <w:t>+</w:t>
            </w:r>
            <w:r w:rsidRPr="00040D5D">
              <w:rPr>
                <w:position w:val="-14"/>
                <w:szCs w:val="22"/>
              </w:rPr>
              <w:object w:dxaOrig="720" w:dyaOrig="400" w14:anchorId="553B54C8">
                <v:shape id="_x0000_i1049" type="#_x0000_t75" style="width:36.7pt;height:22.4pt" o:ole="">
                  <v:imagedata r:id="rId71" o:title=""/>
                </v:shape>
                <o:OLEObject Type="Embed" ProgID="Equation.3" ShapeID="_x0000_i1049" DrawAspect="Content" ObjectID="_1791116586" r:id="rId72"/>
              </w:object>
            </w:r>
            <w:r w:rsidRPr="00040D5D">
              <w:rPr>
                <w:szCs w:val="22"/>
              </w:rPr>
              <w:t xml:space="preserve">- </w:t>
            </w:r>
            <w:r w:rsidRPr="00040D5D">
              <w:rPr>
                <w:position w:val="-14"/>
                <w:szCs w:val="22"/>
              </w:rPr>
              <w:object w:dxaOrig="720" w:dyaOrig="400" w14:anchorId="60304DBA">
                <v:shape id="_x0000_i1050" type="#_x0000_t75" style="width:36.7pt;height:22.4pt" o:ole="">
                  <v:imagedata r:id="rId73" o:title=""/>
                </v:shape>
                <o:OLEObject Type="Embed" ProgID="Equation.3" ShapeID="_x0000_i1050" DrawAspect="Content" ObjectID="_1791116587" r:id="rId74"/>
              </w:object>
            </w:r>
            <w:r w:rsidRPr="00040D5D">
              <w:rPr>
                <w:position w:val="-14"/>
                <w:szCs w:val="22"/>
              </w:rPr>
              <w:t>,</w:t>
            </w:r>
            <w:r w:rsidRPr="00040D5D">
              <w:rPr>
                <w:b/>
                <w:i/>
                <w:szCs w:val="22"/>
              </w:rPr>
              <w:tab/>
              <w:t xml:space="preserve"> </w:t>
            </w:r>
          </w:p>
          <w:p w14:paraId="0F5F1E30" w14:textId="77777777" w:rsidR="00F464AD" w:rsidRPr="00040D5D" w:rsidRDefault="00F464AD" w:rsidP="00C85A97">
            <w:pPr>
              <w:pStyle w:val="af8"/>
              <w:widowControl w:val="0"/>
              <w:suppressAutoHyphens w:val="0"/>
              <w:spacing w:before="120" w:after="120" w:line="240" w:lineRule="auto"/>
              <w:rPr>
                <w:szCs w:val="22"/>
              </w:rPr>
            </w:pPr>
            <w:r w:rsidRPr="00040D5D">
              <w:rPr>
                <w:szCs w:val="22"/>
              </w:rPr>
              <w:t xml:space="preserve">где </w:t>
            </w:r>
            <w:r w:rsidRPr="00040D5D">
              <w:rPr>
                <w:i/>
                <w:szCs w:val="22"/>
              </w:rPr>
              <w:t>k</w:t>
            </w:r>
            <w:r w:rsidRPr="00040D5D">
              <w:rPr>
                <w:szCs w:val="22"/>
              </w:rPr>
              <w:t xml:space="preserve"> – число участников балансирующего рынка, имеющих группы точек поставки потребления, отнесенные к соответствующей ценовой зоне, неценовой зоне;</w:t>
            </w:r>
          </w:p>
          <w:p w14:paraId="57E885F4" w14:textId="77777777" w:rsidR="004C1EC8" w:rsidRDefault="004C1EC8" w:rsidP="00C85A97">
            <w:pPr>
              <w:pStyle w:val="af8"/>
              <w:widowControl w:val="0"/>
              <w:suppressAutoHyphens w:val="0"/>
              <w:spacing w:before="120" w:after="120" w:line="240" w:lineRule="auto"/>
              <w:ind w:left="360"/>
              <w:rPr>
                <w:i/>
                <w:szCs w:val="22"/>
              </w:rPr>
            </w:pPr>
          </w:p>
          <w:p w14:paraId="24DAB578" w14:textId="77777777" w:rsidR="004C1EC8" w:rsidRDefault="004C1EC8" w:rsidP="00C85A97">
            <w:pPr>
              <w:pStyle w:val="af8"/>
              <w:widowControl w:val="0"/>
              <w:suppressAutoHyphens w:val="0"/>
              <w:spacing w:before="120" w:after="120" w:line="240" w:lineRule="auto"/>
              <w:ind w:left="360"/>
              <w:rPr>
                <w:i/>
                <w:szCs w:val="22"/>
              </w:rPr>
            </w:pPr>
          </w:p>
          <w:p w14:paraId="31DC09CA" w14:textId="77777777" w:rsidR="004C1EC8" w:rsidRDefault="004C1EC8" w:rsidP="00C85A97">
            <w:pPr>
              <w:pStyle w:val="af8"/>
              <w:widowControl w:val="0"/>
              <w:suppressAutoHyphens w:val="0"/>
              <w:spacing w:before="120" w:after="120" w:line="240" w:lineRule="auto"/>
              <w:ind w:left="360"/>
              <w:rPr>
                <w:i/>
                <w:szCs w:val="22"/>
              </w:rPr>
            </w:pPr>
          </w:p>
          <w:p w14:paraId="4F15DC85" w14:textId="636842EA" w:rsidR="00F464AD" w:rsidRPr="00040D5D" w:rsidRDefault="00F464AD" w:rsidP="00C85A97">
            <w:pPr>
              <w:pStyle w:val="af8"/>
              <w:widowControl w:val="0"/>
              <w:suppressAutoHyphens w:val="0"/>
              <w:spacing w:before="120" w:after="120" w:line="240" w:lineRule="auto"/>
              <w:ind w:left="360"/>
              <w:rPr>
                <w:szCs w:val="22"/>
              </w:rPr>
            </w:pPr>
            <w:r w:rsidRPr="00040D5D">
              <w:rPr>
                <w:i/>
                <w:szCs w:val="22"/>
              </w:rPr>
              <w:t>Pc</w:t>
            </w:r>
            <w:r w:rsidRPr="00040D5D">
              <w:rPr>
                <w:szCs w:val="22"/>
              </w:rPr>
              <w:t xml:space="preserve"> – ГТП потребления участника оптового рынка в ценовой, неценовой </w:t>
            </w:r>
            <w:r w:rsidRPr="00227908">
              <w:rPr>
                <w:szCs w:val="22"/>
                <w:highlight w:val="yellow"/>
              </w:rPr>
              <w:t>зоне</w:t>
            </w:r>
            <w:r w:rsidRPr="00040D5D">
              <w:rPr>
                <w:szCs w:val="22"/>
              </w:rPr>
              <w:t xml:space="preserve"> </w:t>
            </w:r>
            <w:r w:rsidRPr="00040D5D">
              <w:rPr>
                <w:i/>
                <w:szCs w:val="22"/>
                <w:lang w:val="en-US"/>
              </w:rPr>
              <w:t>z</w:t>
            </w:r>
            <w:r w:rsidRPr="00040D5D">
              <w:rPr>
                <w:szCs w:val="22"/>
              </w:rPr>
              <w:t>;</w:t>
            </w:r>
          </w:p>
          <w:p w14:paraId="14B9C64B" w14:textId="77777777" w:rsidR="00F464AD" w:rsidRPr="00040D5D" w:rsidRDefault="00F464AD" w:rsidP="00C85A97">
            <w:pPr>
              <w:pStyle w:val="af8"/>
              <w:widowControl w:val="0"/>
              <w:suppressAutoHyphens w:val="0"/>
              <w:spacing w:before="120" w:after="120" w:line="240" w:lineRule="auto"/>
              <w:ind w:left="360"/>
              <w:rPr>
                <w:szCs w:val="22"/>
              </w:rPr>
            </w:pPr>
            <w:r w:rsidRPr="00040D5D">
              <w:rPr>
                <w:i/>
                <w:szCs w:val="22"/>
              </w:rPr>
              <w:t>p</w:t>
            </w:r>
            <w:r w:rsidRPr="00040D5D">
              <w:rPr>
                <w:szCs w:val="22"/>
              </w:rPr>
              <w:t xml:space="preserve"> – число участников балансирующего рынка, имеющих группы точек поставки генерации, отнесенные к соответствующей ценовой зоне, неценовой зоне; </w:t>
            </w:r>
          </w:p>
          <w:p w14:paraId="35F8D4E8" w14:textId="77777777" w:rsidR="00F464AD" w:rsidRPr="00040D5D" w:rsidRDefault="00F464AD" w:rsidP="00C85A97">
            <w:pPr>
              <w:pStyle w:val="af8"/>
              <w:widowControl w:val="0"/>
              <w:suppressAutoHyphens w:val="0"/>
              <w:spacing w:before="120" w:after="120" w:line="240" w:lineRule="auto"/>
              <w:ind w:left="360"/>
              <w:rPr>
                <w:szCs w:val="22"/>
              </w:rPr>
            </w:pPr>
            <w:r w:rsidRPr="00040D5D">
              <w:rPr>
                <w:i/>
                <w:szCs w:val="22"/>
              </w:rPr>
              <w:t>Pg</w:t>
            </w:r>
            <w:r w:rsidRPr="00040D5D">
              <w:rPr>
                <w:szCs w:val="22"/>
              </w:rPr>
              <w:t xml:space="preserve"> – ГТП генерации участников в ценовой , неценовой зоне </w:t>
            </w:r>
            <w:r w:rsidRPr="00040D5D">
              <w:rPr>
                <w:szCs w:val="22"/>
                <w:lang w:val="en-US"/>
              </w:rPr>
              <w:t>z</w:t>
            </w:r>
            <w:r w:rsidRPr="00040D5D">
              <w:rPr>
                <w:szCs w:val="22"/>
              </w:rPr>
              <w:t>;</w:t>
            </w:r>
          </w:p>
          <w:p w14:paraId="260CA1D3"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i/>
                <w:szCs w:val="22"/>
              </w:rPr>
              <w:t>z</w:t>
            </w:r>
            <w:r w:rsidRPr="00040D5D">
              <w:rPr>
                <w:rFonts w:eastAsiaTheme="majorEastAsia" w:cstheme="majorBidi"/>
                <w:szCs w:val="22"/>
              </w:rPr>
              <w:t xml:space="preserve"> – ценовая зона, </w:t>
            </w:r>
            <w:r w:rsidRPr="00040D5D">
              <w:rPr>
                <w:rFonts w:eastAsiaTheme="majorEastAsia" w:cstheme="majorBidi"/>
                <w:szCs w:val="22"/>
                <w:highlight w:val="yellow"/>
              </w:rPr>
              <w:t>неценовая зона оптового рынка</w:t>
            </w:r>
            <w:r w:rsidRPr="00040D5D">
              <w:rPr>
                <w:rFonts w:eastAsiaTheme="majorEastAsia" w:cstheme="majorBidi"/>
                <w:szCs w:val="22"/>
              </w:rPr>
              <w:t>;</w:t>
            </w:r>
          </w:p>
          <w:p w14:paraId="4DA8D173" w14:textId="09D8F1C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w:t>
            </w:r>
          </w:p>
          <w:p w14:paraId="66BBC587" w14:textId="1A81B6CC" w:rsidR="00F464AD" w:rsidRPr="00040D5D" w:rsidRDefault="00F464AD" w:rsidP="00C85A97">
            <w:pPr>
              <w:pStyle w:val="22"/>
              <w:widowControl w:val="0"/>
              <w:suppressAutoHyphens w:val="0"/>
              <w:spacing w:before="120" w:line="240" w:lineRule="auto"/>
              <w:rPr>
                <w:rFonts w:eastAsiaTheme="majorEastAsia" w:cstheme="majorBidi"/>
                <w:szCs w:val="22"/>
              </w:rPr>
            </w:pPr>
          </w:p>
          <w:p w14:paraId="7D4E82FA" w14:textId="78E15ABF" w:rsidR="00F464AD" w:rsidRPr="00040D5D" w:rsidRDefault="00F464AD" w:rsidP="00C85A97">
            <w:pPr>
              <w:pStyle w:val="22"/>
              <w:widowControl w:val="0"/>
              <w:suppressAutoHyphens w:val="0"/>
              <w:spacing w:before="120" w:line="240" w:lineRule="auto"/>
              <w:rPr>
                <w:rFonts w:eastAsiaTheme="majorEastAsia" w:cstheme="majorBidi"/>
                <w:szCs w:val="22"/>
              </w:rPr>
            </w:pPr>
          </w:p>
          <w:p w14:paraId="460941D2" w14:textId="49C9ABA9" w:rsidR="00F464AD" w:rsidRPr="00040D5D" w:rsidRDefault="00F464AD" w:rsidP="00C85A97">
            <w:pPr>
              <w:pStyle w:val="22"/>
              <w:widowControl w:val="0"/>
              <w:suppressAutoHyphens w:val="0"/>
              <w:spacing w:before="120" w:line="240" w:lineRule="auto"/>
              <w:rPr>
                <w:rFonts w:eastAsiaTheme="majorEastAsia" w:cstheme="majorBidi"/>
                <w:szCs w:val="22"/>
              </w:rPr>
            </w:pPr>
          </w:p>
          <w:p w14:paraId="333C29FE" w14:textId="04B9FA92" w:rsidR="00F464AD" w:rsidRPr="00040D5D" w:rsidRDefault="00B26224"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br/>
            </w:r>
          </w:p>
          <w:p w14:paraId="4C95C427"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i/>
                <w:szCs w:val="22"/>
              </w:rPr>
              <w:sym w:font="Symbol" w:char="F064"/>
            </w:r>
            <w:r w:rsidRPr="00040D5D">
              <w:rPr>
                <w:rFonts w:eastAsiaTheme="majorEastAsia" w:cstheme="majorBidi"/>
                <w:i/>
                <w:szCs w:val="22"/>
              </w:rPr>
              <w:t>z</w:t>
            </w:r>
            <w:r w:rsidRPr="00040D5D">
              <w:rPr>
                <w:rFonts w:eastAsiaTheme="majorEastAsia" w:cstheme="majorBidi"/>
                <w:szCs w:val="22"/>
              </w:rPr>
              <w:t xml:space="preserve"> определяется для </w:t>
            </w:r>
            <w:r w:rsidRPr="00040D5D">
              <w:rPr>
                <w:rFonts w:eastAsiaTheme="majorEastAsia" w:cstheme="majorBidi"/>
                <w:szCs w:val="22"/>
                <w:highlight w:val="yellow"/>
              </w:rPr>
              <w:t>совокупности участников оптового рынка, ГТП которых расположены на территории первой ценовой и первой неценовой зоны в части объемов электроэнергии по Договорам комиссии (купли-продажи) на БР, отдельно для второй ценовой зоны и второй неценовой зоны в части объемов электроэнергии по Договорам комиссии (купли-продажи) на БР</w:t>
            </w:r>
            <w:r w:rsidRPr="00040D5D">
              <w:rPr>
                <w:rFonts w:eastAsiaTheme="majorEastAsia" w:cstheme="majorBidi"/>
                <w:szCs w:val="22"/>
              </w:rPr>
              <w:t>.</w:t>
            </w:r>
          </w:p>
          <w:p w14:paraId="2892EC87" w14:textId="77777777" w:rsidR="00F464AD" w:rsidRPr="00040D5D" w:rsidRDefault="00F464AD" w:rsidP="00C85A97">
            <w:pPr>
              <w:pStyle w:val="22"/>
              <w:widowControl w:val="0"/>
              <w:suppressAutoHyphens w:val="0"/>
              <w:spacing w:before="120" w:line="240" w:lineRule="auto"/>
              <w:rPr>
                <w:rFonts w:eastAsiaTheme="majorEastAsia" w:cstheme="majorBidi"/>
                <w:szCs w:val="22"/>
                <w:lang w:val="en-US"/>
              </w:rPr>
            </w:pPr>
            <w:r w:rsidRPr="00040D5D">
              <w:rPr>
                <w:rFonts w:eastAsiaTheme="majorEastAsia" w:cstheme="majorBidi"/>
                <w:szCs w:val="22"/>
                <w:lang w:val="en-US"/>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788C126" w14:textId="77777777" w:rsidR="00F464AD" w:rsidRPr="00040D5D" w:rsidRDefault="00F464AD" w:rsidP="00C85A97">
            <w:pPr>
              <w:pStyle w:val="1"/>
              <w:keepNext w:val="0"/>
              <w:keepLines w:val="0"/>
              <w:widowControl w:val="0"/>
              <w:numPr>
                <w:ilvl w:val="0"/>
                <w:numId w:val="0"/>
              </w:numPr>
              <w:tabs>
                <w:tab w:val="num" w:pos="0"/>
              </w:tabs>
              <w:suppressAutoHyphens w:val="0"/>
              <w:spacing w:before="120" w:after="120"/>
              <w:rPr>
                <w:rFonts w:ascii="Garamond" w:hAnsi="Garamond"/>
                <w:color w:val="auto"/>
                <w:sz w:val="22"/>
                <w:szCs w:val="22"/>
              </w:rPr>
            </w:pPr>
            <w:r w:rsidRPr="00040D5D">
              <w:rPr>
                <w:rFonts w:ascii="Garamond" w:hAnsi="Garamond"/>
                <w:color w:val="auto"/>
                <w:sz w:val="22"/>
                <w:szCs w:val="22"/>
              </w:rPr>
              <w:lastRenderedPageBreak/>
              <w:t>РАСЧЕТ РАЗНИЦЫ СУММАРНЫХ ОБЯЗАТЕЛЬСТВ УЧАСТНИКОВ БАЛАНСИРУЮЩЕГО РЫНКА И СУММАРНЫХ ТРЕБОВАНИЙ УЧАСТНИКОВ БАЛАНСИРУЮЩЕГО РЫНКА ПО ОПЛАТЕ ОТКЛОНЕНИЙ В ЦЕНОВЫХ ЗОНАХ ОПТОВОГО РЫНКА</w:t>
            </w:r>
          </w:p>
          <w:p w14:paraId="44669AEF"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Разница суммарных предварительных обязательств участников балансирующего рынка и суммарных предварительных требований участников балансирующего рынка по оплате отклонений определяется за расчетный период для каждой ценовой зоны путем вычисления разности между величиной предварительных обязательств и предварительных требований участников балансирующего рынка оптового рынка соответствующей ценовой зоны </w:t>
            </w:r>
            <w:r w:rsidRPr="00040D5D">
              <w:rPr>
                <w:rFonts w:eastAsiaTheme="majorEastAsia" w:cstheme="majorBidi"/>
                <w:szCs w:val="22"/>
                <w:highlight w:val="yellow"/>
              </w:rPr>
              <w:t>(неценовой, части ценовой зоны)</w:t>
            </w:r>
            <w:r w:rsidRPr="00040D5D">
              <w:rPr>
                <w:rFonts w:eastAsiaTheme="majorEastAsia" w:cstheme="majorBidi"/>
                <w:szCs w:val="22"/>
              </w:rPr>
              <w:t>.</w:t>
            </w:r>
          </w:p>
          <w:p w14:paraId="2F528B48" w14:textId="266D8BC6" w:rsidR="00F464AD" w:rsidRPr="00040D5D" w:rsidRDefault="00F464AD" w:rsidP="00C85A97">
            <w:pPr>
              <w:pStyle w:val="22"/>
              <w:widowControl w:val="0"/>
              <w:suppressAutoHyphens w:val="0"/>
              <w:spacing w:before="120" w:line="240" w:lineRule="auto"/>
              <w:rPr>
                <w:rFonts w:eastAsiaTheme="majorEastAsia" w:cstheme="majorBidi"/>
                <w:i/>
                <w:szCs w:val="22"/>
              </w:rPr>
            </w:pPr>
            <m:oMathPara>
              <m:oMath>
                <m:r>
                  <w:rPr>
                    <w:rFonts w:ascii="Cambria Math" w:eastAsiaTheme="majorEastAsia" w:hAnsi="Cambria Math" w:cstheme="majorBidi"/>
                    <w:szCs w:val="22"/>
                  </w:rPr>
                  <w:lastRenderedPageBreak/>
                  <m:t>δ</m:t>
                </m:r>
                <m:r>
                  <w:rPr>
                    <w:rFonts w:ascii="Cambria Math" w:eastAsiaTheme="majorEastAsia" w:hAnsi="Cambria Math" w:cstheme="majorBidi"/>
                    <w:szCs w:val="22"/>
                    <w:lang w:val="en-US"/>
                  </w:rPr>
                  <m:t>z</m:t>
                </m:r>
                <m:r>
                  <w:rPr>
                    <w:rFonts w:ascii="Cambria Math" w:eastAsiaTheme="majorEastAsia" w:hAnsi="Cambria Math" w:cstheme="majorBidi"/>
                    <w:szCs w:val="22"/>
                  </w:rPr>
                  <m:t>=</m:t>
                </m:r>
                <m:d>
                  <m:dPr>
                    <m:ctrlPr>
                      <w:rPr>
                        <w:rFonts w:ascii="Cambria Math" w:eastAsiaTheme="majorEastAsia" w:hAnsi="Cambria Math" w:cstheme="majorBidi"/>
                        <w:i/>
                        <w:szCs w:val="22"/>
                        <w:highlight w:val="yellow"/>
                        <w:lang w:val="en-US"/>
                      </w:rPr>
                    </m:ctrlPr>
                  </m:dPr>
                  <m:e>
                    <m:nary>
                      <m:naryPr>
                        <m:chr m:val="∑"/>
                        <m:limLoc m:val="undOvr"/>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=1</m:t>
                        </m:r>
                      </m:sub>
                      <m:sup>
                        <m:r>
                          <w:rPr>
                            <w:rFonts w:ascii="Cambria Math" w:eastAsiaTheme="majorEastAsia" w:hAnsi="Cambria Math" w:cstheme="majorBidi"/>
                            <w:szCs w:val="22"/>
                            <w:highlight w:val="yellow"/>
                            <w:lang w:val="en-US"/>
                          </w:rPr>
                          <m:t>p</m:t>
                        </m:r>
                      </m:sup>
                      <m:e>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pg</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ген</m:t>
                                </m:r>
                              </m:sub>
                              <m:sup>
                                <m:r>
                                  <w:rPr>
                                    <w:rFonts w:ascii="Cambria Math" w:eastAsiaTheme="majorEastAsia" w:hAnsi="Cambria Math" w:cstheme="majorBidi"/>
                                    <w:szCs w:val="22"/>
                                    <w:highlight w:val="yellow"/>
                                  </w:rPr>
                                  <m:t>об</m:t>
                                </m:r>
                              </m:sup>
                            </m:sSubSup>
                          </m:e>
                        </m:nary>
                      </m:e>
                    </m:nary>
                    <m:r>
                      <w:rPr>
                        <w:rFonts w:ascii="Cambria Math" w:eastAsiaTheme="majorEastAsia" w:hAnsi="Cambria Math" w:cstheme="majorBidi"/>
                        <w:szCs w:val="22"/>
                        <w:highlight w:val="yellow"/>
                      </w:rPr>
                      <m:t>+</m:t>
                    </m:r>
                    <m:nary>
                      <m:naryPr>
                        <m:chr m:val="∑"/>
                        <m:limLoc m:val="undOvr"/>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=1</m:t>
                        </m:r>
                      </m:sub>
                      <m:sup>
                        <m:r>
                          <w:rPr>
                            <w:rFonts w:ascii="Cambria Math" w:eastAsiaTheme="majorEastAsia" w:hAnsi="Cambria Math" w:cstheme="majorBidi"/>
                            <w:szCs w:val="22"/>
                            <w:highlight w:val="yellow"/>
                            <w:lang w:val="en-US"/>
                          </w:rPr>
                          <m:t>k</m:t>
                        </m:r>
                      </m:sup>
                      <m:e>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pc</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sub>
                              <m:sup>
                                <m:r>
                                  <w:rPr>
                                    <w:rFonts w:ascii="Cambria Math" w:eastAsiaTheme="majorEastAsia" w:hAnsi="Cambria Math" w:cstheme="majorBidi"/>
                                    <w:szCs w:val="22"/>
                                    <w:highlight w:val="yellow"/>
                                  </w:rPr>
                                  <m:t>об</m:t>
                                </m:r>
                              </m:sup>
                            </m:sSubSup>
                          </m:e>
                        </m:nary>
                      </m:e>
                    </m:nary>
                    <m:r>
                      <w:rPr>
                        <w:rFonts w:ascii="Cambria Math" w:eastAsiaTheme="majorEastAsia" w:hAnsi="Cambria Math" w:cstheme="majorBidi"/>
                        <w:szCs w:val="22"/>
                        <w:highlight w:val="yellow"/>
                      </w:rPr>
                      <m:t>+</m:t>
                    </m:r>
                    <m:nary>
                      <m:naryPr>
                        <m:chr m:val="∑"/>
                        <m:limLoc m:val="undOvr"/>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=1</m:t>
                        </m:r>
                      </m:sub>
                      <m:sup>
                        <m:r>
                          <w:rPr>
                            <w:rFonts w:ascii="Cambria Math" w:eastAsiaTheme="majorEastAsia" w:hAnsi="Cambria Math" w:cstheme="majorBidi"/>
                            <w:szCs w:val="22"/>
                            <w:highlight w:val="yellow"/>
                            <w:lang w:val="en-US"/>
                          </w:rPr>
                          <m:t>k</m:t>
                        </m:r>
                      </m:sup>
                      <m:e>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pc</m:t>
                            </m:r>
                            <m:r>
                              <w:rPr>
                                <w:rFonts w:ascii="Cambria Math" w:eastAsiaTheme="majorEastAsia" w:hAnsi="Cambria Math" w:cstheme="majorBidi"/>
                                <w:szCs w:val="22"/>
                                <w:highlight w:val="yellow"/>
                              </w:rPr>
                              <m:t>1</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об.осн</m:t>
                                </m:r>
                              </m:sup>
                            </m:sSubSup>
                          </m:e>
                        </m:nary>
                      </m:e>
                    </m:nary>
                    <m:r>
                      <w:rPr>
                        <w:rFonts w:ascii="Cambria Math" w:eastAsiaTheme="majorEastAsia" w:hAnsi="Cambria Math" w:cstheme="majorBidi"/>
                        <w:szCs w:val="22"/>
                        <w:highlight w:val="yellow"/>
                      </w:rPr>
                      <m:t>+</m:t>
                    </m:r>
                    <m:nary>
                      <m:naryPr>
                        <m:chr m:val="∑"/>
                        <m:limLoc m:val="undOvr"/>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=1</m:t>
                        </m:r>
                      </m:sub>
                      <m:sup>
                        <m:r>
                          <w:rPr>
                            <w:rFonts w:ascii="Cambria Math" w:eastAsiaTheme="majorEastAsia" w:hAnsi="Cambria Math" w:cstheme="majorBidi"/>
                            <w:szCs w:val="22"/>
                            <w:highlight w:val="yellow"/>
                            <w:lang w:val="en-US"/>
                          </w:rPr>
                          <m:t>k</m:t>
                        </m:r>
                      </m:sup>
                      <m:e>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pc</m:t>
                            </m:r>
                            <m:r>
                              <w:rPr>
                                <w:rFonts w:ascii="Cambria Math" w:eastAsiaTheme="majorEastAsia" w:hAnsi="Cambria Math" w:cstheme="majorBidi"/>
                                <w:szCs w:val="22"/>
                                <w:highlight w:val="yellow"/>
                              </w:rPr>
                              <m:t>2</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об.ВЭ</m:t>
                                </m:r>
                              </m:sup>
                            </m:sSubSup>
                          </m:e>
                        </m:nary>
                      </m:e>
                    </m:nary>
                  </m:e>
                </m:d>
                <m:r>
                  <w:rPr>
                    <w:rFonts w:ascii="Cambria Math" w:eastAsiaTheme="majorEastAsia" w:hAnsi="Cambria Math" w:cstheme="majorBidi"/>
                    <w:szCs w:val="22"/>
                    <w:highlight w:val="yellow"/>
                  </w:rPr>
                  <m:t>-</m:t>
                </m:r>
                <m:d>
                  <m:dPr>
                    <m:ctrlPr>
                      <w:rPr>
                        <w:rFonts w:ascii="Cambria Math" w:eastAsiaTheme="majorEastAsia" w:hAnsi="Cambria Math" w:cstheme="majorBidi"/>
                        <w:i/>
                        <w:szCs w:val="22"/>
                        <w:highlight w:val="yellow"/>
                        <w:lang w:val="en-US"/>
                      </w:rPr>
                    </m:ctrlPr>
                  </m:dPr>
                  <m:e>
                    <m:nary>
                      <m:naryPr>
                        <m:chr m:val="∑"/>
                        <m:limLoc m:val="undOvr"/>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=1</m:t>
                        </m:r>
                      </m:sub>
                      <m:sup>
                        <m:r>
                          <w:rPr>
                            <w:rFonts w:ascii="Cambria Math" w:eastAsiaTheme="majorEastAsia" w:hAnsi="Cambria Math" w:cstheme="majorBidi"/>
                            <w:szCs w:val="22"/>
                            <w:highlight w:val="yellow"/>
                            <w:lang w:val="en-US"/>
                          </w:rPr>
                          <m:t>p</m:t>
                        </m:r>
                      </m:sup>
                      <m:e>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pg</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ген</m:t>
                                </m:r>
                              </m:sub>
                              <m:sup>
                                <m:r>
                                  <w:rPr>
                                    <w:rFonts w:ascii="Cambria Math" w:eastAsiaTheme="majorEastAsia" w:hAnsi="Cambria Math" w:cstheme="majorBidi"/>
                                    <w:szCs w:val="22"/>
                                    <w:highlight w:val="yellow"/>
                                  </w:rPr>
                                  <m:t>треб</m:t>
                                </m:r>
                              </m:sup>
                            </m:sSubSup>
                          </m:e>
                        </m:nary>
                      </m:e>
                    </m:nary>
                    <m:r>
                      <w:rPr>
                        <w:rFonts w:ascii="Cambria Math" w:eastAsiaTheme="majorEastAsia" w:hAnsi="Cambria Math" w:cstheme="majorBidi"/>
                        <w:szCs w:val="22"/>
                        <w:highlight w:val="yellow"/>
                      </w:rPr>
                      <m:t>+</m:t>
                    </m:r>
                    <m:nary>
                      <m:naryPr>
                        <m:chr m:val="∑"/>
                        <m:limLoc m:val="undOvr"/>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=1</m:t>
                        </m:r>
                      </m:sub>
                      <m:sup>
                        <m:r>
                          <w:rPr>
                            <w:rFonts w:ascii="Cambria Math" w:eastAsiaTheme="majorEastAsia" w:hAnsi="Cambria Math" w:cstheme="majorBidi"/>
                            <w:szCs w:val="22"/>
                            <w:highlight w:val="yellow"/>
                            <w:lang w:val="en-US"/>
                          </w:rPr>
                          <m:t>k</m:t>
                        </m:r>
                      </m:sup>
                      <m:e>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pc</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sub>
                              <m:sup>
                                <m:r>
                                  <w:rPr>
                                    <w:rFonts w:ascii="Cambria Math" w:eastAsiaTheme="majorEastAsia" w:hAnsi="Cambria Math" w:cstheme="majorBidi"/>
                                    <w:szCs w:val="22"/>
                                    <w:highlight w:val="yellow"/>
                                  </w:rPr>
                                  <m:t>треб</m:t>
                                </m:r>
                              </m:sup>
                            </m:sSubSup>
                          </m:e>
                        </m:nary>
                      </m:e>
                    </m:nary>
                    <m:r>
                      <w:rPr>
                        <w:rFonts w:ascii="Cambria Math" w:eastAsiaTheme="majorEastAsia" w:hAnsi="Cambria Math" w:cstheme="majorBidi"/>
                        <w:szCs w:val="22"/>
                        <w:highlight w:val="yellow"/>
                      </w:rPr>
                      <m:t>+</m:t>
                    </m:r>
                    <m:nary>
                      <m:naryPr>
                        <m:chr m:val="∑"/>
                        <m:limLoc m:val="undOvr"/>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=1</m:t>
                        </m:r>
                      </m:sub>
                      <m:sup>
                        <m:r>
                          <w:rPr>
                            <w:rFonts w:ascii="Cambria Math" w:eastAsiaTheme="majorEastAsia" w:hAnsi="Cambria Math" w:cstheme="majorBidi"/>
                            <w:szCs w:val="22"/>
                            <w:highlight w:val="yellow"/>
                            <w:lang w:val="en-US"/>
                          </w:rPr>
                          <m:t>k</m:t>
                        </m:r>
                      </m:sup>
                      <m:e>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pc</m:t>
                            </m:r>
                            <m:r>
                              <w:rPr>
                                <w:rFonts w:ascii="Cambria Math" w:eastAsiaTheme="majorEastAsia" w:hAnsi="Cambria Math" w:cstheme="majorBidi"/>
                                <w:szCs w:val="22"/>
                                <w:highlight w:val="yellow"/>
                              </w:rPr>
                              <m:t>1</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треб.осн</m:t>
                                </m:r>
                              </m:sup>
                            </m:sSubSup>
                          </m:e>
                        </m:nary>
                      </m:e>
                    </m:nary>
                    <m:r>
                      <w:rPr>
                        <w:rFonts w:ascii="Cambria Math" w:eastAsiaTheme="majorEastAsia" w:hAnsi="Cambria Math" w:cstheme="majorBidi"/>
                        <w:szCs w:val="22"/>
                        <w:highlight w:val="yellow"/>
                      </w:rPr>
                      <m:t>+</m:t>
                    </m:r>
                    <m:nary>
                      <m:naryPr>
                        <m:chr m:val="∑"/>
                        <m:limLoc m:val="undOvr"/>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=1</m:t>
                        </m:r>
                      </m:sub>
                      <m:sup>
                        <m:r>
                          <w:rPr>
                            <w:rFonts w:ascii="Cambria Math" w:eastAsiaTheme="majorEastAsia" w:hAnsi="Cambria Math" w:cstheme="majorBidi"/>
                            <w:szCs w:val="22"/>
                            <w:highlight w:val="yellow"/>
                            <w:lang w:val="en-US"/>
                          </w:rPr>
                          <m:t>k</m:t>
                        </m:r>
                      </m:sup>
                      <m:e>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pc</m:t>
                            </m:r>
                            <m:r>
                              <w:rPr>
                                <w:rFonts w:ascii="Cambria Math" w:eastAsiaTheme="majorEastAsia" w:hAnsi="Cambria Math" w:cstheme="majorBidi"/>
                                <w:szCs w:val="22"/>
                                <w:highlight w:val="yellow"/>
                              </w:rPr>
                              <m:t>2</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треб.ВЭ</m:t>
                                </m:r>
                              </m:sup>
                            </m:sSubSup>
                          </m:e>
                        </m:nary>
                      </m:e>
                    </m:nary>
                  </m:e>
                </m:d>
                <m:r>
                  <w:rPr>
                    <w:rFonts w:ascii="Cambria Math" w:eastAsiaTheme="majorEastAsia" w:hAnsi="Cambria Math" w:cstheme="majorBidi"/>
                    <w:szCs w:val="22"/>
                  </w:rPr>
                  <m:t>+</m:t>
                </m:r>
                <m:sSubSup>
                  <m:sSubSupPr>
                    <m:ctrlPr>
                      <w:rPr>
                        <w:rFonts w:ascii="Cambria Math" w:eastAsiaTheme="majorEastAsia" w:hAnsi="Cambria Math" w:cstheme="majorBidi"/>
                        <w:i/>
                        <w:szCs w:val="22"/>
                        <w:lang w:val="en-US"/>
                      </w:rPr>
                    </m:ctrlPr>
                  </m:sSubSupPr>
                  <m:e>
                    <m:r>
                      <w:rPr>
                        <w:rFonts w:ascii="Cambria Math" w:eastAsiaTheme="majorEastAsia" w:hAnsi="Cambria Math" w:cstheme="majorBidi"/>
                        <w:szCs w:val="22"/>
                        <w:lang w:val="en-US"/>
                      </w:rPr>
                      <m:t>S</m:t>
                    </m:r>
                  </m:e>
                  <m:sub>
                    <m:r>
                      <w:rPr>
                        <w:rFonts w:ascii="Cambria Math" w:eastAsiaTheme="majorEastAsia" w:hAnsi="Cambria Math" w:cstheme="majorBidi"/>
                        <w:szCs w:val="22"/>
                      </w:rPr>
                      <m:t>ДДПР,</m:t>
                    </m:r>
                    <m:r>
                      <w:rPr>
                        <w:rFonts w:ascii="Cambria Math" w:eastAsiaTheme="majorEastAsia" w:hAnsi="Cambria Math" w:cstheme="majorBidi"/>
                        <w:szCs w:val="22"/>
                        <w:lang w:val="en-US"/>
                      </w:rPr>
                      <m:t>z</m:t>
                    </m:r>
                  </m:sub>
                  <m:sup>
                    <m:r>
                      <w:rPr>
                        <w:rFonts w:ascii="Cambria Math" w:eastAsiaTheme="majorEastAsia" w:hAnsi="Cambria Math" w:cstheme="majorBidi"/>
                        <w:szCs w:val="22"/>
                      </w:rPr>
                      <m:t>об-во</m:t>
                    </m:r>
                  </m:sup>
                </m:sSubSup>
                <m:r>
                  <w:rPr>
                    <w:rFonts w:ascii="Cambria Math" w:eastAsiaTheme="majorEastAsia" w:hAnsi="Cambria Math" w:cstheme="majorBidi"/>
                    <w:szCs w:val="22"/>
                  </w:rPr>
                  <m:t>-</m:t>
                </m:r>
                <m:sSubSup>
                  <m:sSubSupPr>
                    <m:ctrlPr>
                      <w:rPr>
                        <w:rFonts w:ascii="Cambria Math" w:eastAsiaTheme="majorEastAsia" w:hAnsi="Cambria Math" w:cstheme="majorBidi"/>
                        <w:i/>
                        <w:szCs w:val="22"/>
                        <w:lang w:val="en-US"/>
                      </w:rPr>
                    </m:ctrlPr>
                  </m:sSubSupPr>
                  <m:e>
                    <m:r>
                      <w:rPr>
                        <w:rFonts w:ascii="Cambria Math" w:eastAsiaTheme="majorEastAsia" w:hAnsi="Cambria Math" w:cstheme="majorBidi"/>
                        <w:szCs w:val="22"/>
                        <w:lang w:val="en-US"/>
                      </w:rPr>
                      <m:t>S</m:t>
                    </m:r>
                  </m:e>
                  <m:sub>
                    <m:r>
                      <w:rPr>
                        <w:rFonts w:ascii="Cambria Math" w:eastAsiaTheme="majorEastAsia" w:hAnsi="Cambria Math" w:cstheme="majorBidi"/>
                        <w:szCs w:val="22"/>
                      </w:rPr>
                      <m:t>ДДПР,</m:t>
                    </m:r>
                    <m:r>
                      <w:rPr>
                        <w:rFonts w:ascii="Cambria Math" w:eastAsiaTheme="majorEastAsia" w:hAnsi="Cambria Math" w:cstheme="majorBidi"/>
                        <w:szCs w:val="22"/>
                        <w:lang w:val="en-US"/>
                      </w:rPr>
                      <m:t>z</m:t>
                    </m:r>
                  </m:sub>
                  <m:sup>
                    <m:r>
                      <w:rPr>
                        <w:rFonts w:ascii="Cambria Math" w:eastAsiaTheme="majorEastAsia" w:hAnsi="Cambria Math" w:cstheme="majorBidi"/>
                        <w:szCs w:val="22"/>
                      </w:rPr>
                      <m:t>треб</m:t>
                    </m:r>
                  </m:sup>
                </m:sSubSup>
                <m:r>
                  <w:rPr>
                    <w:rFonts w:ascii="Cambria Math" w:eastAsiaTheme="majorEastAsia" w:hAnsi="Cambria Math" w:cstheme="majorBidi"/>
                    <w:szCs w:val="22"/>
                  </w:rPr>
                  <m:t>+</m:t>
                </m:r>
                <m:sSubSup>
                  <m:sSubSupPr>
                    <m:ctrlPr>
                      <w:rPr>
                        <w:rFonts w:ascii="Cambria Math" w:eastAsiaTheme="majorEastAsia" w:hAnsi="Cambria Math" w:cstheme="majorBidi"/>
                        <w:i/>
                        <w:szCs w:val="22"/>
                        <w:lang w:val="en-US"/>
                      </w:rPr>
                    </m:ctrlPr>
                  </m:sSubSupPr>
                  <m:e>
                    <m:r>
                      <w:rPr>
                        <w:rFonts w:ascii="Cambria Math" w:eastAsiaTheme="majorEastAsia" w:hAnsi="Cambria Math" w:cstheme="majorBidi"/>
                        <w:szCs w:val="22"/>
                        <w:lang w:val="en-US"/>
                      </w:rPr>
                      <m:t>S</m:t>
                    </m:r>
                  </m:e>
                  <m:sub>
                    <m:r>
                      <w:rPr>
                        <w:rFonts w:ascii="Cambria Math" w:eastAsiaTheme="majorEastAsia" w:hAnsi="Cambria Math" w:cstheme="majorBidi"/>
                        <w:szCs w:val="22"/>
                      </w:rPr>
                      <m:t>Ипр,</m:t>
                    </m:r>
                    <m:r>
                      <w:rPr>
                        <w:rFonts w:ascii="Cambria Math" w:eastAsiaTheme="majorEastAsia" w:hAnsi="Cambria Math" w:cstheme="majorBidi"/>
                        <w:szCs w:val="22"/>
                        <w:lang w:val="en-US"/>
                      </w:rPr>
                      <m:t>z</m:t>
                    </m:r>
                  </m:sub>
                  <m:sup>
                    <m:r>
                      <w:rPr>
                        <w:rFonts w:ascii="Cambria Math" w:eastAsiaTheme="majorEastAsia" w:hAnsi="Cambria Math" w:cstheme="majorBidi"/>
                        <w:szCs w:val="22"/>
                      </w:rPr>
                      <m:t>об-во</m:t>
                    </m:r>
                  </m:sup>
                </m:sSubSup>
                <m:r>
                  <w:rPr>
                    <w:rFonts w:ascii="Cambria Math" w:eastAsiaTheme="majorEastAsia" w:hAnsi="Cambria Math" w:cstheme="majorBidi"/>
                    <w:szCs w:val="22"/>
                  </w:rPr>
                  <m:t>-</m:t>
                </m:r>
                <m:sSubSup>
                  <m:sSubSupPr>
                    <m:ctrlPr>
                      <w:rPr>
                        <w:rFonts w:ascii="Cambria Math" w:eastAsiaTheme="majorEastAsia" w:hAnsi="Cambria Math" w:cstheme="majorBidi"/>
                        <w:i/>
                        <w:szCs w:val="22"/>
                        <w:lang w:val="en-US"/>
                      </w:rPr>
                    </m:ctrlPr>
                  </m:sSubSupPr>
                  <m:e>
                    <m:r>
                      <w:rPr>
                        <w:rFonts w:ascii="Cambria Math" w:eastAsiaTheme="majorEastAsia" w:hAnsi="Cambria Math" w:cstheme="majorBidi"/>
                        <w:szCs w:val="22"/>
                        <w:lang w:val="en-US"/>
                      </w:rPr>
                      <m:t>S</m:t>
                    </m:r>
                  </m:e>
                  <m:sub>
                    <m:r>
                      <w:rPr>
                        <w:rFonts w:ascii="Cambria Math" w:eastAsiaTheme="majorEastAsia" w:hAnsi="Cambria Math" w:cstheme="majorBidi"/>
                        <w:szCs w:val="22"/>
                      </w:rPr>
                      <m:t>Ипр</m:t>
                    </m:r>
                    <m:sSub>
                      <m:sSubPr>
                        <m:ctrlPr>
                          <w:rPr>
                            <w:rFonts w:ascii="Cambria Math" w:eastAsiaTheme="majorEastAsia" w:hAnsi="Cambria Math" w:cstheme="majorBidi"/>
                            <w:i/>
                            <w:szCs w:val="22"/>
                            <w:lang w:val="en-US"/>
                          </w:rPr>
                        </m:ctrlPr>
                      </m:sSubPr>
                      <m:e>
                        <m:r>
                          <w:rPr>
                            <w:rFonts w:ascii="Cambria Math" w:eastAsiaTheme="majorEastAsia" w:hAnsi="Cambria Math" w:cstheme="majorBidi"/>
                            <w:szCs w:val="22"/>
                          </w:rPr>
                          <m:t>,</m:t>
                        </m:r>
                      </m:e>
                      <m:sub>
                        <m:r>
                          <w:rPr>
                            <w:rFonts w:ascii="Cambria Math" w:eastAsiaTheme="majorEastAsia" w:hAnsi="Cambria Math" w:cstheme="majorBidi"/>
                            <w:szCs w:val="22"/>
                            <w:lang w:val="en-US"/>
                          </w:rPr>
                          <m:t>z</m:t>
                        </m:r>
                      </m:sub>
                    </m:sSub>
                  </m:sub>
                  <m:sup>
                    <m:r>
                      <w:rPr>
                        <w:rFonts w:ascii="Cambria Math" w:eastAsiaTheme="majorEastAsia" w:hAnsi="Cambria Math" w:cstheme="majorBidi"/>
                        <w:szCs w:val="22"/>
                      </w:rPr>
                      <m:t>треб</m:t>
                    </m:r>
                  </m:sup>
                </m:sSubSup>
                <m:r>
                  <w:rPr>
                    <w:rFonts w:ascii="Cambria Math" w:eastAsiaTheme="majorEastAsia" w:hAnsi="Cambria Math" w:cstheme="majorBidi"/>
                    <w:szCs w:val="22"/>
                  </w:rPr>
                  <m:t>+</m:t>
                </m:r>
                <m:nary>
                  <m:naryPr>
                    <m:chr m:val="∑"/>
                    <m:limLoc m:val="undOvr"/>
                    <m:supHide m:val="1"/>
                    <m:ctrlPr>
                      <w:rPr>
                        <w:rFonts w:ascii="Cambria Math" w:eastAsiaTheme="majorEastAsia" w:hAnsi="Cambria Math" w:cstheme="majorBidi"/>
                        <w:i/>
                        <w:szCs w:val="22"/>
                        <w:lang w:val="en-US"/>
                      </w:rPr>
                    </m:ctrlPr>
                  </m:naryPr>
                  <m:sub>
                    <m:r>
                      <w:rPr>
                        <w:rFonts w:ascii="Cambria Math" w:eastAsiaTheme="majorEastAsia" w:hAnsi="Cambria Math" w:cstheme="majorBidi"/>
                        <w:szCs w:val="22"/>
                      </w:rPr>
                      <m:t>h∈</m:t>
                    </m:r>
                    <m:r>
                      <w:rPr>
                        <w:rFonts w:ascii="Cambria Math" w:eastAsiaTheme="majorEastAsia" w:hAnsi="Cambria Math" w:cstheme="majorBidi"/>
                        <w:szCs w:val="22"/>
                        <w:lang w:val="en-US"/>
                      </w:rPr>
                      <m:t>m</m:t>
                    </m:r>
                  </m:sub>
                  <m:sup/>
                  <m:e>
                    <m:nary>
                      <m:naryPr>
                        <m:chr m:val="∑"/>
                        <m:limLoc m:val="undOvr"/>
                        <m:supHide m:val="1"/>
                        <m:ctrlPr>
                          <w:rPr>
                            <w:rFonts w:ascii="Cambria Math" w:eastAsiaTheme="majorEastAsia" w:hAnsi="Cambria Math" w:cstheme="majorBidi"/>
                            <w:i/>
                            <w:szCs w:val="22"/>
                            <w:lang w:val="en-US"/>
                          </w:rPr>
                        </m:ctrlPr>
                      </m:naryPr>
                      <m:sub>
                        <m:r>
                          <w:rPr>
                            <w:rFonts w:ascii="Cambria Math" w:eastAsiaTheme="majorEastAsia" w:hAnsi="Cambria Math" w:cstheme="majorBidi"/>
                            <w:szCs w:val="22"/>
                            <w:lang w:val="en-US"/>
                          </w:rPr>
                          <m:t>F</m:t>
                        </m:r>
                        <m:r>
                          <w:rPr>
                            <w:rFonts w:ascii="Cambria Math" w:eastAsiaTheme="majorEastAsia" w:hAnsi="Cambria Math" w:cstheme="majorBidi"/>
                            <w:szCs w:val="22"/>
                          </w:rPr>
                          <m:t>∈</m:t>
                        </m:r>
                        <m:r>
                          <w:rPr>
                            <w:rFonts w:ascii="Cambria Math" w:eastAsiaTheme="majorEastAsia" w:hAnsi="Cambria Math" w:cstheme="majorBidi"/>
                            <w:szCs w:val="22"/>
                            <w:lang w:val="en-US"/>
                          </w:rPr>
                          <m:t>z</m:t>
                        </m:r>
                      </m:sub>
                      <m:sup/>
                      <m:e>
                        <m:sSubSup>
                          <m:sSubSupPr>
                            <m:ctrlPr>
                              <w:rPr>
                                <w:rFonts w:ascii="Cambria Math" w:eastAsiaTheme="majorEastAsia" w:hAnsi="Cambria Math" w:cstheme="majorBidi"/>
                                <w:i/>
                                <w:szCs w:val="22"/>
                                <w:lang w:val="en-US"/>
                              </w:rPr>
                            </m:ctrlPr>
                          </m:sSubSupPr>
                          <m:e>
                            <m:r>
                              <w:rPr>
                                <w:rFonts w:ascii="Cambria Math" w:eastAsiaTheme="majorEastAsia" w:hAnsi="Cambria Math" w:cstheme="majorBidi"/>
                                <w:szCs w:val="22"/>
                                <w:lang w:val="en-US"/>
                              </w:rPr>
                              <m:t>S</m:t>
                            </m:r>
                          </m:e>
                          <m:sub>
                            <m:r>
                              <w:rPr>
                                <w:rFonts w:ascii="Cambria Math" w:eastAsiaTheme="majorEastAsia" w:hAnsi="Cambria Math" w:cstheme="majorBidi"/>
                                <w:szCs w:val="22"/>
                              </w:rPr>
                              <m:t>h,</m:t>
                            </m:r>
                            <m:r>
                              <w:rPr>
                                <w:rFonts w:ascii="Cambria Math" w:eastAsiaTheme="majorEastAsia" w:hAnsi="Cambria Math" w:cstheme="majorBidi"/>
                                <w:szCs w:val="22"/>
                                <w:lang w:val="en-US"/>
                              </w:rPr>
                              <m:t>F</m:t>
                            </m:r>
                            <m:r>
                              <w:rPr>
                                <w:rFonts w:ascii="Cambria Math" w:eastAsiaTheme="majorEastAsia" w:hAnsi="Cambria Math" w:cstheme="majorBidi"/>
                                <w:szCs w:val="22"/>
                              </w:rPr>
                              <m:t>,</m:t>
                            </m:r>
                            <m:r>
                              <w:rPr>
                                <w:rFonts w:ascii="Cambria Math" w:eastAsiaTheme="majorEastAsia" w:hAnsi="Cambria Math" w:cstheme="majorBidi"/>
                                <w:szCs w:val="22"/>
                                <w:lang w:val="en-US"/>
                              </w:rPr>
                              <m:t>z</m:t>
                            </m:r>
                          </m:sub>
                          <m:sup>
                            <m:r>
                              <w:rPr>
                                <w:rFonts w:ascii="Cambria Math" w:eastAsiaTheme="majorEastAsia" w:hAnsi="Cambria Math" w:cstheme="majorBidi"/>
                                <w:szCs w:val="22"/>
                              </w:rPr>
                              <m:t>потер</m:t>
                            </m:r>
                            <m:sSub>
                              <m:sSubPr>
                                <m:ctrlPr>
                                  <w:rPr>
                                    <w:rFonts w:ascii="Cambria Math" w:eastAsiaTheme="majorEastAsia" w:hAnsi="Cambria Math" w:cstheme="majorBidi"/>
                                    <w:i/>
                                    <w:szCs w:val="22"/>
                                  </w:rPr>
                                </m:ctrlPr>
                              </m:sSubPr>
                              <m:e>
                                <m:r>
                                  <w:rPr>
                                    <w:rFonts w:ascii="Cambria Math" w:eastAsiaTheme="majorEastAsia" w:hAnsi="Cambria Math" w:cstheme="majorBidi"/>
                                    <w:szCs w:val="22"/>
                                  </w:rPr>
                                  <m:t>и</m:t>
                                </m:r>
                              </m:e>
                              <m:sub>
                                <m:r>
                                  <w:rPr>
                                    <w:rFonts w:ascii="Cambria Math" w:eastAsiaTheme="majorEastAsia" w:hAnsi="Cambria Math" w:cstheme="majorBidi"/>
                                    <w:szCs w:val="22"/>
                                  </w:rPr>
                                  <m:t>п</m:t>
                                </m:r>
                              </m:sub>
                            </m:sSub>
                            <m:r>
                              <w:rPr>
                                <w:rFonts w:ascii="Cambria Math" w:eastAsiaTheme="majorEastAsia" w:hAnsi="Cambria Math" w:cstheme="majorBidi"/>
                                <w:szCs w:val="22"/>
                              </w:rPr>
                              <m:t>ок</m:t>
                            </m:r>
                          </m:sup>
                        </m:sSubSup>
                      </m:e>
                    </m:nary>
                  </m:e>
                </m:nary>
                <m:r>
                  <w:rPr>
                    <w:rFonts w:ascii="Cambria Math" w:eastAsiaTheme="majorEastAsia" w:hAnsi="Cambria Math" w:cstheme="majorBidi"/>
                    <w:szCs w:val="22"/>
                  </w:rPr>
                  <m:t>-</m:t>
                </m:r>
                <m:nary>
                  <m:naryPr>
                    <m:chr m:val="∑"/>
                    <m:limLoc m:val="undOvr"/>
                    <m:supHide m:val="1"/>
                    <m:ctrlPr>
                      <w:rPr>
                        <w:rFonts w:ascii="Cambria Math" w:eastAsiaTheme="majorEastAsia" w:hAnsi="Cambria Math" w:cstheme="majorBidi"/>
                        <w:i/>
                        <w:szCs w:val="22"/>
                        <w:lang w:val="en-US"/>
                      </w:rPr>
                    </m:ctrlPr>
                  </m:naryPr>
                  <m:sub>
                    <m:r>
                      <w:rPr>
                        <w:rFonts w:ascii="Cambria Math" w:eastAsiaTheme="majorEastAsia" w:hAnsi="Cambria Math" w:cstheme="majorBidi"/>
                        <w:szCs w:val="22"/>
                      </w:rPr>
                      <m:t>h∈</m:t>
                    </m:r>
                    <m:r>
                      <w:rPr>
                        <w:rFonts w:ascii="Cambria Math" w:eastAsiaTheme="majorEastAsia" w:hAnsi="Cambria Math" w:cstheme="majorBidi"/>
                        <w:szCs w:val="22"/>
                        <w:lang w:val="en-US"/>
                      </w:rPr>
                      <m:t>m</m:t>
                    </m:r>
                  </m:sub>
                  <m:sup/>
                  <m:e>
                    <m:nary>
                      <m:naryPr>
                        <m:chr m:val="∑"/>
                        <m:limLoc m:val="undOvr"/>
                        <m:supHide m:val="1"/>
                        <m:ctrlPr>
                          <w:rPr>
                            <w:rFonts w:ascii="Cambria Math" w:eastAsiaTheme="majorEastAsia" w:hAnsi="Cambria Math" w:cstheme="majorBidi"/>
                            <w:i/>
                            <w:szCs w:val="22"/>
                            <w:lang w:val="en-US"/>
                          </w:rPr>
                        </m:ctrlPr>
                      </m:naryPr>
                      <m:sub>
                        <m:r>
                          <w:rPr>
                            <w:rFonts w:ascii="Cambria Math" w:eastAsiaTheme="majorEastAsia" w:hAnsi="Cambria Math" w:cstheme="majorBidi"/>
                            <w:szCs w:val="22"/>
                            <w:lang w:val="en-US"/>
                          </w:rPr>
                          <m:t>F</m:t>
                        </m:r>
                        <m:r>
                          <w:rPr>
                            <w:rFonts w:ascii="Cambria Math" w:eastAsiaTheme="majorEastAsia" w:hAnsi="Cambria Math" w:cstheme="majorBidi"/>
                            <w:szCs w:val="22"/>
                          </w:rPr>
                          <m:t>∈</m:t>
                        </m:r>
                        <m:r>
                          <w:rPr>
                            <w:rFonts w:ascii="Cambria Math" w:eastAsiaTheme="majorEastAsia" w:hAnsi="Cambria Math" w:cstheme="majorBidi"/>
                            <w:szCs w:val="22"/>
                            <w:lang w:val="en-US"/>
                          </w:rPr>
                          <m:t>z</m:t>
                        </m:r>
                      </m:sub>
                      <m:sup/>
                      <m:e>
                        <m:sSubSup>
                          <m:sSubSupPr>
                            <m:ctrlPr>
                              <w:rPr>
                                <w:rFonts w:ascii="Cambria Math" w:eastAsiaTheme="majorEastAsia" w:hAnsi="Cambria Math" w:cstheme="majorBidi"/>
                                <w:i/>
                                <w:szCs w:val="22"/>
                                <w:lang w:val="en-US"/>
                              </w:rPr>
                            </m:ctrlPr>
                          </m:sSubSupPr>
                          <m:e>
                            <m:r>
                              <w:rPr>
                                <w:rFonts w:ascii="Cambria Math" w:eastAsiaTheme="majorEastAsia" w:hAnsi="Cambria Math" w:cstheme="majorBidi"/>
                                <w:szCs w:val="22"/>
                                <w:lang w:val="en-US"/>
                              </w:rPr>
                              <m:t>S</m:t>
                            </m:r>
                          </m:e>
                          <m:sub>
                            <m:r>
                              <w:rPr>
                                <w:rFonts w:ascii="Cambria Math" w:eastAsiaTheme="majorEastAsia" w:hAnsi="Cambria Math" w:cstheme="majorBidi"/>
                                <w:szCs w:val="22"/>
                              </w:rPr>
                              <m:t>h,</m:t>
                            </m:r>
                            <m:r>
                              <w:rPr>
                                <w:rFonts w:ascii="Cambria Math" w:eastAsiaTheme="majorEastAsia" w:hAnsi="Cambria Math" w:cstheme="majorBidi"/>
                                <w:szCs w:val="22"/>
                                <w:lang w:val="en-US"/>
                              </w:rPr>
                              <m:t>F</m:t>
                            </m:r>
                            <m:r>
                              <w:rPr>
                                <w:rFonts w:ascii="Cambria Math" w:eastAsiaTheme="majorEastAsia" w:hAnsi="Cambria Math" w:cstheme="majorBidi"/>
                                <w:szCs w:val="22"/>
                              </w:rPr>
                              <m:t>,</m:t>
                            </m:r>
                            <m:r>
                              <w:rPr>
                                <w:rFonts w:ascii="Cambria Math" w:eastAsiaTheme="majorEastAsia" w:hAnsi="Cambria Math" w:cstheme="majorBidi"/>
                                <w:szCs w:val="22"/>
                                <w:lang w:val="en-US"/>
                              </w:rPr>
                              <m:t>z</m:t>
                            </m:r>
                          </m:sub>
                          <m:sup>
                            <m:r>
                              <w:rPr>
                                <w:rFonts w:ascii="Cambria Math" w:eastAsiaTheme="majorEastAsia" w:hAnsi="Cambria Math" w:cstheme="majorBidi"/>
                                <w:szCs w:val="22"/>
                              </w:rPr>
                              <m:t>потер</m:t>
                            </m:r>
                            <m:sSub>
                              <m:sSubPr>
                                <m:ctrlPr>
                                  <w:rPr>
                                    <w:rFonts w:ascii="Cambria Math" w:eastAsiaTheme="majorEastAsia" w:hAnsi="Cambria Math" w:cstheme="majorBidi"/>
                                    <w:i/>
                                    <w:szCs w:val="22"/>
                                  </w:rPr>
                                </m:ctrlPr>
                              </m:sSubPr>
                              <m:e>
                                <m:r>
                                  <w:rPr>
                                    <w:rFonts w:ascii="Cambria Math" w:eastAsiaTheme="majorEastAsia" w:hAnsi="Cambria Math" w:cstheme="majorBidi"/>
                                    <w:szCs w:val="22"/>
                                  </w:rPr>
                                  <m:t>и</m:t>
                                </m:r>
                              </m:e>
                              <m:sub>
                                <m:r>
                                  <w:rPr>
                                    <w:rFonts w:ascii="Cambria Math" w:eastAsiaTheme="majorEastAsia" w:hAnsi="Cambria Math" w:cstheme="majorBidi"/>
                                    <w:szCs w:val="22"/>
                                  </w:rPr>
                                  <m:t>п</m:t>
                                </m:r>
                              </m:sub>
                            </m:sSub>
                            <m:r>
                              <w:rPr>
                                <w:rFonts w:ascii="Cambria Math" w:eastAsiaTheme="majorEastAsia" w:hAnsi="Cambria Math" w:cstheme="majorBidi"/>
                                <w:szCs w:val="22"/>
                              </w:rPr>
                              <m:t>род</m:t>
                            </m:r>
                          </m:sup>
                        </m:sSubSup>
                      </m:e>
                    </m:nary>
                  </m:e>
                </m:nary>
                <m:r>
                  <w:rPr>
                    <w:rFonts w:ascii="Cambria Math" w:eastAsiaTheme="majorEastAsia" w:hAnsi="Cambria Math" w:cstheme="majorBidi"/>
                    <w:szCs w:val="22"/>
                  </w:rPr>
                  <m:t>+</m:t>
                </m:r>
                <m:sSubSup>
                  <m:sSubSupPr>
                    <m:ctrlPr>
                      <w:rPr>
                        <w:rFonts w:ascii="Cambria Math" w:eastAsiaTheme="majorEastAsia" w:hAnsi="Cambria Math" w:cstheme="majorBidi"/>
                        <w:i/>
                        <w:szCs w:val="22"/>
                        <w:lang w:val="en-US"/>
                      </w:rPr>
                    </m:ctrlPr>
                  </m:sSubSupPr>
                  <m:e>
                    <m:r>
                      <w:rPr>
                        <w:rFonts w:ascii="Cambria Math" w:eastAsiaTheme="majorEastAsia" w:hAnsi="Cambria Math" w:cstheme="majorBidi"/>
                        <w:szCs w:val="22"/>
                        <w:lang w:val="en-US"/>
                      </w:rPr>
                      <m:t>S</m:t>
                    </m:r>
                  </m:e>
                  <m:sub>
                    <m:r>
                      <w:rPr>
                        <w:rFonts w:ascii="Cambria Math" w:eastAsiaTheme="majorEastAsia" w:hAnsi="Cambria Math" w:cstheme="majorBidi"/>
                        <w:szCs w:val="22"/>
                      </w:rPr>
                      <m:t>переток</m:t>
                    </m:r>
                  </m:sub>
                  <m:sup>
                    <m:r>
                      <w:rPr>
                        <w:rFonts w:ascii="Cambria Math" w:eastAsiaTheme="majorEastAsia" w:hAnsi="Cambria Math" w:cstheme="majorBidi"/>
                        <w:szCs w:val="22"/>
                      </w:rPr>
                      <m:t>об-в</m:t>
                    </m:r>
                  </m:sup>
                </m:sSubSup>
                <m:r>
                  <w:rPr>
                    <w:rFonts w:ascii="Cambria Math" w:eastAsiaTheme="majorEastAsia" w:hAnsi="Cambria Math" w:cstheme="majorBidi"/>
                    <w:szCs w:val="22"/>
                  </w:rPr>
                  <m:t>-</m:t>
                </m:r>
                <m:sSubSup>
                  <m:sSubSupPr>
                    <m:ctrlPr>
                      <w:rPr>
                        <w:rFonts w:ascii="Cambria Math" w:eastAsiaTheme="majorEastAsia" w:hAnsi="Cambria Math" w:cstheme="majorBidi"/>
                        <w:i/>
                        <w:szCs w:val="22"/>
                        <w:lang w:val="en-US"/>
                      </w:rPr>
                    </m:ctrlPr>
                  </m:sSubSupPr>
                  <m:e>
                    <m:r>
                      <w:rPr>
                        <w:rFonts w:ascii="Cambria Math" w:eastAsiaTheme="majorEastAsia" w:hAnsi="Cambria Math" w:cstheme="majorBidi"/>
                        <w:szCs w:val="22"/>
                        <w:lang w:val="en-US"/>
                      </w:rPr>
                      <m:t>S</m:t>
                    </m:r>
                  </m:e>
                  <m:sub>
                    <m:r>
                      <w:rPr>
                        <w:rFonts w:ascii="Cambria Math" w:eastAsiaTheme="majorEastAsia" w:hAnsi="Cambria Math" w:cstheme="majorBidi"/>
                        <w:szCs w:val="22"/>
                      </w:rPr>
                      <m:t>переток</m:t>
                    </m:r>
                  </m:sub>
                  <m:sup>
                    <m:r>
                      <w:rPr>
                        <w:rFonts w:ascii="Cambria Math" w:eastAsiaTheme="majorEastAsia" w:hAnsi="Cambria Math" w:cstheme="majorBidi"/>
                        <w:szCs w:val="22"/>
                      </w:rPr>
                      <m:t>треб</m:t>
                    </m:r>
                  </m:sup>
                </m:sSubSup>
                <m:r>
                  <w:rPr>
                    <w:rFonts w:ascii="Cambria Math" w:hAnsi="Cambria Math"/>
                    <w:szCs w:val="22"/>
                  </w:rPr>
                  <m:t>,</m:t>
                </m:r>
              </m:oMath>
            </m:oMathPara>
          </w:p>
          <w:p w14:paraId="0CB61570" w14:textId="77777777" w:rsidR="00F464AD" w:rsidRPr="00040D5D" w:rsidRDefault="00F464AD" w:rsidP="00C85A97">
            <w:pPr>
              <w:pStyle w:val="af8"/>
              <w:widowControl w:val="0"/>
              <w:suppressAutoHyphens w:val="0"/>
              <w:spacing w:before="120" w:after="120" w:line="240" w:lineRule="auto"/>
              <w:rPr>
                <w:szCs w:val="22"/>
              </w:rPr>
            </w:pPr>
            <w:r w:rsidRPr="00040D5D">
              <w:rPr>
                <w:szCs w:val="22"/>
              </w:rPr>
              <w:t xml:space="preserve">где </w:t>
            </w:r>
            <w:r w:rsidRPr="00040D5D">
              <w:rPr>
                <w:i/>
                <w:szCs w:val="22"/>
              </w:rPr>
              <w:t>k</w:t>
            </w:r>
            <w:r w:rsidRPr="00040D5D">
              <w:rPr>
                <w:szCs w:val="22"/>
              </w:rPr>
              <w:t xml:space="preserve"> – число участников балансирующего рынка, имеющих группы точек поставки потребления, отнесенные к соответствующей ценовой зоне, неценовой зоне</w:t>
            </w:r>
            <w:r w:rsidRPr="00040D5D">
              <w:rPr>
                <w:rFonts w:eastAsiaTheme="majorEastAsia" w:cstheme="majorBidi"/>
                <w:szCs w:val="22"/>
                <w:highlight w:val="yellow"/>
              </w:rPr>
              <w:t xml:space="preserve"> или части ценовой зоны </w:t>
            </w:r>
            <w:r w:rsidRPr="00040D5D">
              <w:rPr>
                <w:rFonts w:eastAsiaTheme="majorEastAsia" w:cstheme="majorBidi"/>
                <w:i/>
                <w:szCs w:val="22"/>
              </w:rPr>
              <w:t>z</w:t>
            </w:r>
            <w:r w:rsidRPr="00040D5D">
              <w:rPr>
                <w:szCs w:val="22"/>
              </w:rPr>
              <w:t>;</w:t>
            </w:r>
          </w:p>
          <w:p w14:paraId="406119B8" w14:textId="169BD5C3"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i/>
                <w:szCs w:val="22"/>
              </w:rPr>
              <w:t>Pc</w:t>
            </w:r>
            <w:r w:rsidRPr="00040D5D">
              <w:rPr>
                <w:szCs w:val="22"/>
              </w:rPr>
              <w:t xml:space="preserve"> – ГТП потребления участника оптового рынка </w:t>
            </w:r>
            <w:r w:rsidRPr="00040D5D">
              <w:rPr>
                <w:rFonts w:eastAsiaTheme="majorEastAsia" w:cstheme="majorBidi"/>
                <w:szCs w:val="22"/>
              </w:rPr>
              <w:t>в ценовой, неценовой</w:t>
            </w:r>
            <w:r w:rsidRPr="00040D5D">
              <w:rPr>
                <w:rFonts w:eastAsiaTheme="majorEastAsia" w:cstheme="majorBidi"/>
                <w:szCs w:val="22"/>
                <w:highlight w:val="yellow"/>
              </w:rPr>
              <w:t xml:space="preserve"> или части ценовой зоны </w:t>
            </w:r>
            <w:r w:rsidRPr="00040D5D">
              <w:rPr>
                <w:rFonts w:eastAsiaTheme="majorEastAsia" w:cstheme="majorBidi"/>
                <w:i/>
                <w:szCs w:val="22"/>
              </w:rPr>
              <w:t xml:space="preserve">z </w:t>
            </w:r>
            <w:r w:rsidRPr="00040D5D">
              <w:rPr>
                <w:rFonts w:eastAsiaTheme="majorEastAsia" w:cstheme="majorBidi"/>
                <w:szCs w:val="22"/>
                <w:highlight w:val="yellow"/>
              </w:rPr>
              <w:t>за исключением ГТП потребления, содержащих внутризональный энергорайон;</w:t>
            </w:r>
          </w:p>
          <w:p w14:paraId="22DFFEA0" w14:textId="302D43E5"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i/>
                <w:szCs w:val="22"/>
                <w:highlight w:val="yellow"/>
              </w:rPr>
              <w:t>Pc1</w:t>
            </w:r>
            <w:r w:rsidRPr="00040D5D">
              <w:rPr>
                <w:szCs w:val="22"/>
                <w:highlight w:val="yellow"/>
              </w:rPr>
              <w:t xml:space="preserve"> – множество ГТП потребления участников оптового рынка </w:t>
            </w:r>
            <w:r w:rsidRPr="00040D5D">
              <w:rPr>
                <w:rFonts w:eastAsiaTheme="majorEastAsia" w:cstheme="majorBidi"/>
                <w:szCs w:val="22"/>
                <w:highlight w:val="yellow"/>
              </w:rPr>
              <w:t xml:space="preserve">в части ценовой зоны </w:t>
            </w:r>
            <w:r w:rsidRPr="00040D5D">
              <w:rPr>
                <w:rFonts w:eastAsiaTheme="majorEastAsia" w:cstheme="majorBidi"/>
                <w:i/>
                <w:szCs w:val="22"/>
                <w:highlight w:val="yellow"/>
              </w:rPr>
              <w:t>z</w:t>
            </w:r>
            <w:r w:rsidRPr="00040D5D">
              <w:rPr>
                <w:rFonts w:eastAsiaTheme="majorEastAsia" w:cstheme="majorBidi"/>
                <w:szCs w:val="22"/>
                <w:highlight w:val="yellow"/>
              </w:rPr>
              <w:t>, содержащих внутризональный энергорайон, энергоснабжение которого производится из территории смежной части ценовой зоны;</w:t>
            </w:r>
          </w:p>
          <w:p w14:paraId="3780F8FD" w14:textId="4708579A"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i/>
                <w:szCs w:val="22"/>
                <w:highlight w:val="yellow"/>
              </w:rPr>
              <w:t>Pc2</w:t>
            </w:r>
            <w:r w:rsidRPr="00040D5D">
              <w:rPr>
                <w:szCs w:val="22"/>
                <w:highlight w:val="yellow"/>
              </w:rPr>
              <w:t xml:space="preserve"> – множество ГТП потребления, не отнесенных к части ценовой зоны </w:t>
            </w:r>
            <w:r w:rsidRPr="00040D5D">
              <w:rPr>
                <w:i/>
                <w:szCs w:val="22"/>
                <w:highlight w:val="yellow"/>
                <w:lang w:val="en-US"/>
              </w:rPr>
              <w:t>z</w:t>
            </w:r>
            <w:r w:rsidRPr="00040D5D">
              <w:rPr>
                <w:szCs w:val="22"/>
                <w:highlight w:val="yellow"/>
              </w:rPr>
              <w:t>, участников оптового рынка,</w:t>
            </w:r>
            <w:r w:rsidRPr="00040D5D">
              <w:rPr>
                <w:rFonts w:eastAsiaTheme="majorEastAsia" w:cstheme="majorBidi"/>
                <w:szCs w:val="22"/>
                <w:highlight w:val="yellow"/>
              </w:rPr>
              <w:t xml:space="preserve"> содержащих внутризональный энергорайон</w:t>
            </w:r>
            <w:r w:rsidRPr="00040D5D">
              <w:rPr>
                <w:szCs w:val="22"/>
                <w:highlight w:val="yellow"/>
              </w:rPr>
              <w:t xml:space="preserve">, энергоснабжение которого производится из территории </w:t>
            </w:r>
            <w:r w:rsidRPr="00040D5D">
              <w:rPr>
                <w:rFonts w:eastAsiaTheme="majorEastAsia" w:cstheme="majorBidi"/>
                <w:szCs w:val="22"/>
                <w:highlight w:val="yellow"/>
              </w:rPr>
              <w:t xml:space="preserve">части ценовой зоны </w:t>
            </w:r>
            <w:r w:rsidRPr="00040D5D">
              <w:rPr>
                <w:rFonts w:eastAsiaTheme="majorEastAsia" w:cstheme="majorBidi"/>
                <w:i/>
                <w:szCs w:val="22"/>
                <w:highlight w:val="yellow"/>
              </w:rPr>
              <w:t>z</w:t>
            </w:r>
            <w:r w:rsidRPr="00040D5D">
              <w:rPr>
                <w:rFonts w:eastAsiaTheme="majorEastAsia" w:cstheme="majorBidi"/>
                <w:szCs w:val="22"/>
                <w:highlight w:val="yellow"/>
              </w:rPr>
              <w:t>;</w:t>
            </w:r>
          </w:p>
          <w:p w14:paraId="68246BE0" w14:textId="3F468268"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i/>
                <w:szCs w:val="22"/>
              </w:rPr>
              <w:t>p</w:t>
            </w:r>
            <w:r w:rsidRPr="00040D5D">
              <w:rPr>
                <w:rFonts w:eastAsiaTheme="majorEastAsia" w:cstheme="majorBidi"/>
                <w:szCs w:val="22"/>
              </w:rPr>
              <w:t xml:space="preserve"> – число участников балансирующего рынка, имеющих группы точек поставки генерации, отнесенные к соответствующей ценовой, неценовой зоне</w:t>
            </w:r>
            <w:r w:rsidRPr="00040D5D">
              <w:rPr>
                <w:rFonts w:eastAsiaTheme="majorEastAsia" w:cstheme="majorBidi"/>
                <w:szCs w:val="22"/>
                <w:highlight w:val="yellow"/>
              </w:rPr>
              <w:t xml:space="preserve"> или части ценовой зоны</w:t>
            </w:r>
            <w:r w:rsidRPr="00040D5D">
              <w:rPr>
                <w:rFonts w:eastAsiaTheme="majorEastAsia" w:cstheme="majorBidi"/>
                <w:szCs w:val="22"/>
              </w:rPr>
              <w:t xml:space="preserve">; </w:t>
            </w:r>
          </w:p>
          <w:p w14:paraId="584B6DE1"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i/>
                <w:szCs w:val="22"/>
              </w:rPr>
              <w:lastRenderedPageBreak/>
              <w:t>Pg</w:t>
            </w:r>
            <w:r w:rsidRPr="00040D5D">
              <w:rPr>
                <w:rFonts w:eastAsiaTheme="majorEastAsia" w:cstheme="majorBidi"/>
                <w:szCs w:val="22"/>
              </w:rPr>
              <w:t xml:space="preserve"> – ГТП генерации участников в ценовой зоне или части ценовой зоны </w:t>
            </w:r>
            <w:r w:rsidRPr="00040D5D">
              <w:rPr>
                <w:rFonts w:eastAsiaTheme="majorEastAsia" w:cstheme="majorBidi"/>
                <w:i/>
                <w:szCs w:val="22"/>
              </w:rPr>
              <w:t>z</w:t>
            </w:r>
            <w:r w:rsidRPr="00040D5D">
              <w:rPr>
                <w:rFonts w:eastAsiaTheme="majorEastAsia" w:cstheme="majorBidi"/>
                <w:szCs w:val="22"/>
              </w:rPr>
              <w:t>;</w:t>
            </w:r>
          </w:p>
          <w:p w14:paraId="60C33417" w14:textId="276A3FC1"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i/>
                <w:szCs w:val="22"/>
              </w:rPr>
              <w:t>z</w:t>
            </w:r>
            <w:r w:rsidRPr="00040D5D">
              <w:rPr>
                <w:rFonts w:eastAsiaTheme="majorEastAsia" w:cstheme="majorBidi"/>
                <w:szCs w:val="22"/>
              </w:rPr>
              <w:t xml:space="preserve"> – </w:t>
            </w:r>
            <w:r w:rsidRPr="00227908">
              <w:rPr>
                <w:rFonts w:eastAsiaTheme="majorEastAsia" w:cstheme="majorBidi"/>
                <w:szCs w:val="22"/>
                <w:highlight w:val="yellow"/>
              </w:rPr>
              <w:t>первая</w:t>
            </w:r>
            <w:r w:rsidRPr="00040D5D">
              <w:rPr>
                <w:rFonts w:eastAsiaTheme="majorEastAsia" w:cstheme="majorBidi"/>
                <w:szCs w:val="22"/>
              </w:rPr>
              <w:t xml:space="preserve"> ценовая зона </w:t>
            </w:r>
            <w:r w:rsidRPr="00040D5D">
              <w:rPr>
                <w:rFonts w:eastAsiaTheme="majorEastAsia" w:cstheme="majorBidi"/>
                <w:szCs w:val="22"/>
                <w:highlight w:val="yellow"/>
              </w:rPr>
              <w:t>или часть второй ценовой зоны оптового рынка, ранее не являвшаяся неценовой зоной, или часть второй ценовой зоны оптового рынка, ранее являвшаяся неценовой зоной</w:t>
            </w:r>
            <w:r w:rsidRPr="00040D5D">
              <w:rPr>
                <w:rFonts w:eastAsiaTheme="majorEastAsia" w:cstheme="majorBidi"/>
                <w:szCs w:val="22"/>
              </w:rPr>
              <w:t>;</w:t>
            </w:r>
          </w:p>
          <w:p w14:paraId="3BB25103" w14:textId="7984317F" w:rsidR="00F464AD" w:rsidRPr="00040D5D" w:rsidRDefault="00F464AD" w:rsidP="00C85A97">
            <w:pPr>
              <w:pStyle w:val="22"/>
              <w:widowControl w:val="0"/>
              <w:suppressAutoHyphens w:val="0"/>
              <w:spacing w:before="120" w:line="240" w:lineRule="auto"/>
              <w:rPr>
                <w:rFonts w:eastAsiaTheme="majorEastAsia" w:cstheme="majorBidi"/>
                <w:szCs w:val="22"/>
                <w:lang w:val="en-US"/>
              </w:rPr>
            </w:pPr>
            <w:r w:rsidRPr="00040D5D">
              <w:rPr>
                <w:rFonts w:eastAsiaTheme="majorEastAsia" w:cstheme="majorBidi"/>
                <w:szCs w:val="22"/>
                <w:lang w:val="en-US"/>
              </w:rPr>
              <w:t>…</w:t>
            </w:r>
          </w:p>
          <w:p w14:paraId="42DAC731"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i/>
                <w:szCs w:val="22"/>
              </w:rPr>
              <w:sym w:font="Symbol" w:char="F064"/>
            </w:r>
            <w:r w:rsidRPr="00040D5D">
              <w:rPr>
                <w:rFonts w:eastAsiaTheme="majorEastAsia" w:cstheme="majorBidi"/>
                <w:i/>
                <w:szCs w:val="22"/>
              </w:rPr>
              <w:t>z</w:t>
            </w:r>
            <w:r w:rsidRPr="00040D5D">
              <w:rPr>
                <w:rFonts w:eastAsiaTheme="majorEastAsia" w:cstheme="majorBidi"/>
                <w:szCs w:val="22"/>
              </w:rPr>
              <w:t xml:space="preserve"> определяется </w:t>
            </w:r>
            <w:r w:rsidRPr="00040D5D">
              <w:rPr>
                <w:rFonts w:eastAsiaTheme="majorEastAsia" w:cstheme="majorBidi"/>
                <w:szCs w:val="22"/>
                <w:highlight w:val="yellow"/>
              </w:rPr>
              <w:t>отдельно</w:t>
            </w:r>
            <w:r w:rsidRPr="00040D5D">
              <w:rPr>
                <w:rFonts w:eastAsiaTheme="majorEastAsia" w:cstheme="majorBidi"/>
                <w:szCs w:val="22"/>
              </w:rPr>
              <w:t xml:space="preserve"> для </w:t>
            </w:r>
          </w:p>
          <w:p w14:paraId="5E187A3E" w14:textId="77777777" w:rsidR="00F464AD" w:rsidRPr="00040D5D" w:rsidRDefault="00F464AD" w:rsidP="00C85A97">
            <w:pPr>
              <w:pStyle w:val="22"/>
              <w:widowControl w:val="0"/>
              <w:numPr>
                <w:ilvl w:val="0"/>
                <w:numId w:val="8"/>
              </w:numPr>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 xml:space="preserve">совокупности участников оптового рынка, ГТП которых расположены на территории первой ценовой зоны, </w:t>
            </w:r>
          </w:p>
          <w:p w14:paraId="6C167563" w14:textId="6D302DC4" w:rsidR="00F464AD" w:rsidRPr="00040D5D" w:rsidRDefault="00F464AD" w:rsidP="00C85A97">
            <w:pPr>
              <w:pStyle w:val="22"/>
              <w:widowControl w:val="0"/>
              <w:numPr>
                <w:ilvl w:val="0"/>
                <w:numId w:val="8"/>
              </w:numPr>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совокупности участников оптового рынка, ГТП которых расположены на территории второй ценовой зоны, ранее не являвшейся неценовой зоной, а также участников</w:t>
            </w:r>
            <w:r w:rsidR="004C1EC8">
              <w:rPr>
                <w:rFonts w:eastAsiaTheme="majorEastAsia" w:cstheme="majorBidi"/>
                <w:szCs w:val="22"/>
                <w:highlight w:val="yellow"/>
              </w:rPr>
              <w:t>,</w:t>
            </w:r>
            <w:r w:rsidRPr="00040D5D">
              <w:rPr>
                <w:rFonts w:eastAsiaTheme="majorEastAsia" w:cstheme="majorBidi"/>
                <w:szCs w:val="22"/>
                <w:highlight w:val="yellow"/>
              </w:rPr>
              <w:t xml:space="preserve"> ВЭ в составе ГТП которых снабжаются энергией из этой территории;</w:t>
            </w:r>
          </w:p>
          <w:p w14:paraId="34A24124" w14:textId="4501DBD5" w:rsidR="00F464AD" w:rsidRPr="00040D5D" w:rsidRDefault="00F464AD" w:rsidP="00C85A97">
            <w:pPr>
              <w:pStyle w:val="22"/>
              <w:widowControl w:val="0"/>
              <w:numPr>
                <w:ilvl w:val="0"/>
                <w:numId w:val="8"/>
              </w:numPr>
              <w:suppressAutoHyphens w:val="0"/>
              <w:spacing w:before="120" w:line="240" w:lineRule="auto"/>
              <w:rPr>
                <w:rFonts w:eastAsiaTheme="majorEastAsia" w:cstheme="majorBidi"/>
                <w:szCs w:val="22"/>
              </w:rPr>
            </w:pPr>
            <w:r w:rsidRPr="00040D5D">
              <w:rPr>
                <w:rFonts w:eastAsiaTheme="majorEastAsia" w:cstheme="majorBidi"/>
                <w:szCs w:val="22"/>
                <w:highlight w:val="yellow"/>
              </w:rPr>
              <w:t>совокупности участников оптового рынка, ГТП которых расположены на территории части второй ценовой зоны, ранее являвшейся неценовой зоной, а также участников</w:t>
            </w:r>
            <w:r w:rsidR="004C1EC8" w:rsidRPr="004C1EC8">
              <w:rPr>
                <w:rFonts w:eastAsiaTheme="majorEastAsia" w:cstheme="majorBidi"/>
                <w:szCs w:val="22"/>
                <w:highlight w:val="yellow"/>
              </w:rPr>
              <w:t>,</w:t>
            </w:r>
            <w:r w:rsidRPr="00040D5D">
              <w:rPr>
                <w:rFonts w:eastAsiaTheme="majorEastAsia" w:cstheme="majorBidi"/>
                <w:szCs w:val="22"/>
                <w:highlight w:val="yellow"/>
              </w:rPr>
              <w:t xml:space="preserve"> ВЭ в составе ГТП которых снабжаются энергией из этой территории.</w:t>
            </w:r>
          </w:p>
          <w:p w14:paraId="4FA9C464"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lang w:val="en-US"/>
              </w:rPr>
              <w:t>…</w:t>
            </w:r>
          </w:p>
        </w:tc>
      </w:tr>
      <w:tr w:rsidR="00F464AD" w:rsidRPr="00040D5D" w14:paraId="326910F1"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3285D5B8"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lastRenderedPageBreak/>
              <w:t>9</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364BF85"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Разница суммарных предварительных обязательств участников балансирующего рынка и суммарных предварительных требований участников балансирующего рынка по оплате отклонений распределяется на совокупность участников оптового рынка в отношении каждой ГТП участника </w:t>
            </w:r>
            <w:r w:rsidRPr="00040D5D">
              <w:rPr>
                <w:rFonts w:eastAsiaTheme="majorEastAsia" w:cstheme="majorBidi"/>
                <w:szCs w:val="22"/>
                <w:highlight w:val="yellow"/>
              </w:rPr>
              <w:t>в первой ценовой зоне отдельно и во второй ценовой зоне отдельно</w:t>
            </w:r>
            <w:r w:rsidRPr="00040D5D">
              <w:rPr>
                <w:rFonts w:eastAsiaTheme="majorEastAsia" w:cstheme="majorBidi"/>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B143CB0" w14:textId="17046F62"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Разница суммарных предварительных обязательств участников балансирующего рынка и суммарных предварительных требований участников балансирующего рынка по оплате отклонений распределяется на совокупность участников оптового рынка в отношении каждой ГТП участника </w:t>
            </w:r>
            <w:r w:rsidRPr="00040D5D">
              <w:rPr>
                <w:rFonts w:eastAsiaTheme="majorEastAsia" w:cstheme="majorBidi"/>
                <w:szCs w:val="22"/>
                <w:highlight w:val="yellow"/>
              </w:rPr>
              <w:t xml:space="preserve">отдельно в первой ценовой зоне, отдельно в </w:t>
            </w:r>
            <w:r w:rsidRPr="00040D5D">
              <w:rPr>
                <w:szCs w:val="22"/>
                <w:highlight w:val="yellow"/>
              </w:rPr>
              <w:t>части второй ценовой зоны, ранее не являвшейся неценовой зоной</w:t>
            </w:r>
            <w:r w:rsidRPr="00040D5D">
              <w:rPr>
                <w:rFonts w:eastAsiaTheme="majorEastAsia" w:cstheme="majorBidi"/>
                <w:szCs w:val="22"/>
                <w:highlight w:val="yellow"/>
              </w:rPr>
              <w:t xml:space="preserve">, и отдельно в </w:t>
            </w:r>
            <w:r w:rsidRPr="00040D5D">
              <w:rPr>
                <w:szCs w:val="22"/>
                <w:highlight w:val="yellow"/>
              </w:rPr>
              <w:t>части второй ценовой зоны, ранее являвшейся неценовой зоной</w:t>
            </w:r>
            <w:r w:rsidRPr="00040D5D">
              <w:rPr>
                <w:rFonts w:eastAsiaTheme="majorEastAsia" w:cstheme="majorBidi"/>
                <w:szCs w:val="22"/>
              </w:rPr>
              <w:t>.</w:t>
            </w:r>
          </w:p>
        </w:tc>
      </w:tr>
      <w:tr w:rsidR="00F464AD" w:rsidRPr="00040D5D" w14:paraId="413FA84E"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3A3D5C60"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t>9.1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F0F8A57" w14:textId="77777777" w:rsidR="001F5FEB" w:rsidRPr="00040D5D" w:rsidRDefault="001F5FEB" w:rsidP="00C85A97">
            <w:pPr>
              <w:widowControl w:val="0"/>
              <w:suppressAutoHyphens w:val="0"/>
              <w:autoSpaceDE w:val="0"/>
              <w:autoSpaceDN w:val="0"/>
              <w:adjustRightInd w:val="0"/>
              <w:spacing w:before="120" w:after="120"/>
              <w:ind w:firstLine="397"/>
              <w:rPr>
                <w:szCs w:val="22"/>
              </w:rPr>
            </w:pPr>
            <w:r w:rsidRPr="00040D5D">
              <w:rPr>
                <w:szCs w:val="22"/>
              </w:rPr>
              <w:t xml:space="preserve">Доля, пропорционально которой распределяется величина прочих (общих) составляющих небаланса балансирующего рынка, </w:t>
            </w:r>
            <w:r w:rsidRPr="00040D5D">
              <w:rPr>
                <w:position w:val="-14"/>
                <w:szCs w:val="22"/>
                <w:highlight w:val="yellow"/>
              </w:rPr>
              <w:object w:dxaOrig="480" w:dyaOrig="400" w14:anchorId="65BB5743">
                <v:shape id="_x0000_i1051" type="#_x0000_t75" style="width:24.45pt;height:22.4pt" o:ole="">
                  <v:imagedata r:id="rId75" o:title=""/>
                </v:shape>
                <o:OLEObject Type="Embed" ProgID="Equation.DSMT4" ShapeID="_x0000_i1051" DrawAspect="Content" ObjectID="_1791116588" r:id="rId76"/>
              </w:object>
            </w:r>
            <w:r w:rsidRPr="00040D5D">
              <w:rPr>
                <w:szCs w:val="22"/>
              </w:rPr>
              <w:t xml:space="preserve">  определяется исходя из:</w:t>
            </w:r>
          </w:p>
          <w:p w14:paraId="723B261C" w14:textId="4120C412" w:rsidR="001F5FEB" w:rsidRDefault="001F5FEB" w:rsidP="00C85A97">
            <w:pPr>
              <w:widowControl w:val="0"/>
              <w:suppressAutoHyphens w:val="0"/>
              <w:autoSpaceDE w:val="0"/>
              <w:autoSpaceDN w:val="0"/>
              <w:adjustRightInd w:val="0"/>
              <w:spacing w:before="120" w:after="120"/>
              <w:ind w:firstLine="397"/>
              <w:rPr>
                <w:szCs w:val="22"/>
              </w:rPr>
            </w:pPr>
            <w:r w:rsidRPr="00040D5D">
              <w:rPr>
                <w:szCs w:val="22"/>
              </w:rPr>
              <w:t xml:space="preserve">а) составляющих величин отклонений по собственной инициативе в сторону увеличения и в сторону снижения, определенных для участника в каждой ГТП (за исключением ГТП потребления единого закупщика на </w:t>
            </w:r>
            <w:r w:rsidRPr="00040D5D">
              <w:rPr>
                <w:szCs w:val="22"/>
              </w:rPr>
              <w:lastRenderedPageBreak/>
              <w:t>территории новых субъектов Российской Федерации) в совокупном объеме всех составляющих величин по собственной инициативе, за исключением:</w:t>
            </w:r>
          </w:p>
          <w:p w14:paraId="210EB238" w14:textId="77777777" w:rsidR="001F5FEB" w:rsidRPr="00040D5D" w:rsidRDefault="001F5FEB" w:rsidP="00C85A97">
            <w:pPr>
              <w:widowControl w:val="0"/>
              <w:suppressAutoHyphens w:val="0"/>
              <w:autoSpaceDE w:val="0"/>
              <w:autoSpaceDN w:val="0"/>
              <w:adjustRightInd w:val="0"/>
              <w:spacing w:before="120" w:after="120"/>
              <w:rPr>
                <w:szCs w:val="22"/>
              </w:rPr>
            </w:pPr>
          </w:p>
          <w:p w14:paraId="3D1AF921" w14:textId="105D678E" w:rsidR="001F5FEB" w:rsidRPr="00040D5D" w:rsidRDefault="001F5FEB" w:rsidP="00C85A97">
            <w:pPr>
              <w:widowControl w:val="0"/>
              <w:suppressAutoHyphens w:val="0"/>
              <w:autoSpaceDE w:val="0"/>
              <w:autoSpaceDN w:val="0"/>
              <w:adjustRightInd w:val="0"/>
              <w:spacing w:before="120" w:after="120"/>
              <w:rPr>
                <w:szCs w:val="22"/>
              </w:rPr>
            </w:pPr>
            <w:r w:rsidRPr="00040D5D">
              <w:rPr>
                <w:szCs w:val="22"/>
              </w:rPr>
              <w:t>…</w:t>
            </w:r>
            <w:r w:rsidR="00FE782D">
              <w:rPr>
                <w:szCs w:val="22"/>
              </w:rPr>
              <w:br/>
            </w:r>
            <w:r w:rsidR="00FE782D">
              <w:rPr>
                <w:szCs w:val="22"/>
              </w:rPr>
              <w:br/>
            </w:r>
          </w:p>
          <w:p w14:paraId="31E930CA" w14:textId="77777777" w:rsidR="00F464AD" w:rsidRDefault="00F464AD" w:rsidP="00C85A97">
            <w:pPr>
              <w:widowControl w:val="0"/>
              <w:suppressAutoHyphens w:val="0"/>
              <w:autoSpaceDE w:val="0"/>
              <w:autoSpaceDN w:val="0"/>
              <w:adjustRightInd w:val="0"/>
              <w:spacing w:before="120" w:after="120"/>
              <w:rPr>
                <w:szCs w:val="22"/>
              </w:rPr>
            </w:pPr>
            <w:r w:rsidRPr="00040D5D">
              <w:rPr>
                <w:szCs w:val="22"/>
              </w:rPr>
              <w:t xml:space="preserve">в) объемов внешней инициативы </w:t>
            </w:r>
            <m:oMath>
              <m:r>
                <m:rPr>
                  <m:sty m:val="p"/>
                </m:rPr>
                <w:rPr>
                  <w:rFonts w:ascii="Cambria Math" w:hAnsi="Cambria Math"/>
                  <w:szCs w:val="22"/>
                </w:rPr>
                <m:t xml:space="preserve"> 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lang w:val="en-US"/>
                    </w:rPr>
                    <m:t>j</m:t>
                  </m:r>
                  <m:r>
                    <w:rPr>
                      <w:rFonts w:ascii="Cambria Math" w:hAnsi="Cambria Math"/>
                      <w:szCs w:val="22"/>
                    </w:rPr>
                    <m:t>,k,h</m:t>
                  </m:r>
                </m:sub>
                <m:sup>
                  <m:r>
                    <w:rPr>
                      <w:rFonts w:ascii="Cambria Math" w:hAnsi="Cambria Math"/>
                      <w:szCs w:val="22"/>
                    </w:rPr>
                    <m:t>ИВ1</m:t>
                  </m:r>
                  <m:r>
                    <m:rPr>
                      <m:lit/>
                    </m:rPr>
                    <w:rPr>
                      <w:rFonts w:ascii="Cambria Math" w:hAnsi="Cambria Math"/>
                      <w:szCs w:val="22"/>
                    </w:rPr>
                    <m:t>_</m:t>
                  </m:r>
                  <m:r>
                    <w:rPr>
                      <w:rFonts w:ascii="Cambria Math" w:hAnsi="Cambria Math"/>
                      <w:szCs w:val="22"/>
                    </w:rPr>
                    <m:t>ОЦЗ+</m:t>
                  </m:r>
                </m:sup>
              </m:sSubSup>
            </m:oMath>
            <w:r w:rsidRPr="00040D5D">
              <w:rPr>
                <w:szCs w:val="22"/>
              </w:rPr>
              <w:t>, определенных в соответствии с подпунктом 25 пункта 3.1.2 настоящего Регламента;</w:t>
            </w:r>
          </w:p>
          <w:p w14:paraId="6B927932" w14:textId="032FB30C" w:rsidR="001F5FEB" w:rsidRDefault="001F5FEB" w:rsidP="00C85A97">
            <w:pPr>
              <w:widowControl w:val="0"/>
              <w:suppressAutoHyphens w:val="0"/>
              <w:autoSpaceDE w:val="0"/>
              <w:autoSpaceDN w:val="0"/>
              <w:adjustRightInd w:val="0"/>
              <w:spacing w:before="120" w:after="120"/>
              <w:rPr>
                <w:szCs w:val="22"/>
              </w:rPr>
            </w:pPr>
            <w:r>
              <w:rPr>
                <w:szCs w:val="22"/>
              </w:rPr>
              <w:t>…</w:t>
            </w:r>
          </w:p>
          <w:p w14:paraId="548DB2C8" w14:textId="6222BC6E" w:rsidR="001F5FEB" w:rsidRDefault="001F5FEB" w:rsidP="00C85A97">
            <w:pPr>
              <w:widowControl w:val="0"/>
              <w:suppressAutoHyphens w:val="0"/>
              <w:autoSpaceDE w:val="0"/>
              <w:autoSpaceDN w:val="0"/>
              <w:adjustRightInd w:val="0"/>
              <w:spacing w:before="120" w:after="120"/>
              <w:rPr>
                <w:szCs w:val="22"/>
              </w:rPr>
            </w:pPr>
          </w:p>
          <w:p w14:paraId="69A3B162" w14:textId="28ED7C51" w:rsidR="001F5FEB" w:rsidRDefault="001F5FEB" w:rsidP="00C85A97">
            <w:pPr>
              <w:widowControl w:val="0"/>
              <w:suppressAutoHyphens w:val="0"/>
              <w:autoSpaceDE w:val="0"/>
              <w:autoSpaceDN w:val="0"/>
              <w:adjustRightInd w:val="0"/>
              <w:spacing w:before="120" w:after="120"/>
              <w:rPr>
                <w:szCs w:val="22"/>
              </w:rPr>
            </w:pPr>
          </w:p>
          <w:p w14:paraId="39C6F52F" w14:textId="2FA4BB6F" w:rsidR="001F5FEB" w:rsidRDefault="001F5FEB" w:rsidP="00C85A97">
            <w:pPr>
              <w:widowControl w:val="0"/>
              <w:suppressAutoHyphens w:val="0"/>
              <w:autoSpaceDE w:val="0"/>
              <w:autoSpaceDN w:val="0"/>
              <w:adjustRightInd w:val="0"/>
              <w:spacing w:before="120" w:after="120"/>
              <w:rPr>
                <w:szCs w:val="22"/>
              </w:rPr>
            </w:pPr>
          </w:p>
          <w:p w14:paraId="5DB76D56" w14:textId="43BA27CD" w:rsidR="001F5FEB" w:rsidRDefault="001F5FEB" w:rsidP="00C85A97">
            <w:pPr>
              <w:widowControl w:val="0"/>
              <w:suppressAutoHyphens w:val="0"/>
              <w:autoSpaceDE w:val="0"/>
              <w:autoSpaceDN w:val="0"/>
              <w:adjustRightInd w:val="0"/>
              <w:spacing w:before="120" w:after="120"/>
              <w:rPr>
                <w:szCs w:val="22"/>
              </w:rPr>
            </w:pPr>
          </w:p>
          <w:p w14:paraId="5795B6CB" w14:textId="24EB7278" w:rsidR="001F5FEB" w:rsidRDefault="001F5FEB" w:rsidP="00C85A97">
            <w:pPr>
              <w:widowControl w:val="0"/>
              <w:suppressAutoHyphens w:val="0"/>
              <w:autoSpaceDE w:val="0"/>
              <w:autoSpaceDN w:val="0"/>
              <w:adjustRightInd w:val="0"/>
              <w:spacing w:before="120" w:after="120"/>
              <w:rPr>
                <w:szCs w:val="22"/>
              </w:rPr>
            </w:pPr>
          </w:p>
          <w:p w14:paraId="77931D30" w14:textId="58349A5A" w:rsidR="001F5FEB" w:rsidRDefault="001F5FEB" w:rsidP="00C85A97">
            <w:pPr>
              <w:widowControl w:val="0"/>
              <w:suppressAutoHyphens w:val="0"/>
              <w:autoSpaceDE w:val="0"/>
              <w:autoSpaceDN w:val="0"/>
              <w:adjustRightInd w:val="0"/>
              <w:spacing w:before="120" w:after="120"/>
              <w:rPr>
                <w:szCs w:val="22"/>
              </w:rPr>
            </w:pPr>
          </w:p>
          <w:p w14:paraId="751265C1" w14:textId="0895BF66" w:rsidR="001F5FEB" w:rsidRDefault="001F5FEB" w:rsidP="00C85A97">
            <w:pPr>
              <w:widowControl w:val="0"/>
              <w:suppressAutoHyphens w:val="0"/>
              <w:autoSpaceDE w:val="0"/>
              <w:autoSpaceDN w:val="0"/>
              <w:adjustRightInd w:val="0"/>
              <w:spacing w:before="120" w:after="120"/>
              <w:rPr>
                <w:szCs w:val="22"/>
              </w:rPr>
            </w:pPr>
          </w:p>
          <w:p w14:paraId="73DC5629" w14:textId="77777777" w:rsidR="001F5FEB" w:rsidRDefault="001F5FEB" w:rsidP="00C85A97">
            <w:pPr>
              <w:widowControl w:val="0"/>
              <w:suppressAutoHyphens w:val="0"/>
              <w:autoSpaceDE w:val="0"/>
              <w:autoSpaceDN w:val="0"/>
              <w:adjustRightInd w:val="0"/>
              <w:spacing w:before="120" w:after="120"/>
              <w:rPr>
                <w:szCs w:val="22"/>
              </w:rPr>
            </w:pPr>
          </w:p>
          <w:p w14:paraId="6D71535B" w14:textId="77777777" w:rsidR="001F5FEB" w:rsidRDefault="001F5FEB" w:rsidP="00C85A97">
            <w:pPr>
              <w:widowControl w:val="0"/>
              <w:suppressAutoHyphens w:val="0"/>
              <w:autoSpaceDE w:val="0"/>
              <w:autoSpaceDN w:val="0"/>
              <w:adjustRightInd w:val="0"/>
              <w:spacing w:before="120" w:after="120"/>
              <w:rPr>
                <w:szCs w:val="22"/>
              </w:rPr>
            </w:pPr>
          </w:p>
          <w:p w14:paraId="3C73503E" w14:textId="77777777" w:rsidR="001F5FEB" w:rsidRDefault="001F5FEB" w:rsidP="00C85A97">
            <w:pPr>
              <w:widowControl w:val="0"/>
              <w:suppressAutoHyphens w:val="0"/>
              <w:autoSpaceDE w:val="0"/>
              <w:autoSpaceDN w:val="0"/>
              <w:adjustRightInd w:val="0"/>
              <w:spacing w:before="120" w:after="120"/>
              <w:rPr>
                <w:szCs w:val="22"/>
              </w:rPr>
            </w:pPr>
          </w:p>
          <w:p w14:paraId="0E551BE5" w14:textId="17B42A81" w:rsidR="001F5FEB" w:rsidRDefault="001F5FEB" w:rsidP="00C85A97">
            <w:pPr>
              <w:widowControl w:val="0"/>
              <w:suppressAutoHyphens w:val="0"/>
              <w:autoSpaceDE w:val="0"/>
              <w:autoSpaceDN w:val="0"/>
              <w:adjustRightInd w:val="0"/>
              <w:spacing w:before="120" w:after="120"/>
              <w:rPr>
                <w:szCs w:val="22"/>
              </w:rPr>
            </w:pPr>
          </w:p>
          <w:p w14:paraId="75CF5F77" w14:textId="00B35B36" w:rsidR="001F5FEB" w:rsidRDefault="001F5FEB" w:rsidP="00C85A97">
            <w:pPr>
              <w:widowControl w:val="0"/>
              <w:suppressAutoHyphens w:val="0"/>
              <w:autoSpaceDE w:val="0"/>
              <w:autoSpaceDN w:val="0"/>
              <w:adjustRightInd w:val="0"/>
              <w:spacing w:before="120" w:after="120"/>
              <w:rPr>
                <w:szCs w:val="22"/>
              </w:rPr>
            </w:pPr>
          </w:p>
          <w:p w14:paraId="7BBED3DF" w14:textId="73AECF5A" w:rsidR="001F5FEB" w:rsidRDefault="001F5FEB" w:rsidP="00C85A97">
            <w:pPr>
              <w:widowControl w:val="0"/>
              <w:suppressAutoHyphens w:val="0"/>
              <w:autoSpaceDE w:val="0"/>
              <w:autoSpaceDN w:val="0"/>
              <w:adjustRightInd w:val="0"/>
              <w:spacing w:before="120" w:after="120"/>
              <w:rPr>
                <w:szCs w:val="22"/>
              </w:rPr>
            </w:pPr>
          </w:p>
          <w:p w14:paraId="1455A1E4" w14:textId="6D57BE96" w:rsidR="001F5FEB" w:rsidRDefault="001F5FEB" w:rsidP="00C85A97">
            <w:pPr>
              <w:widowControl w:val="0"/>
              <w:suppressAutoHyphens w:val="0"/>
              <w:autoSpaceDE w:val="0"/>
              <w:autoSpaceDN w:val="0"/>
              <w:adjustRightInd w:val="0"/>
              <w:spacing w:before="120" w:after="120"/>
              <w:rPr>
                <w:szCs w:val="22"/>
              </w:rPr>
            </w:pPr>
          </w:p>
          <w:p w14:paraId="5A376532" w14:textId="04C50B15" w:rsidR="001F5FEB" w:rsidRDefault="001F5FEB" w:rsidP="00C85A97">
            <w:pPr>
              <w:widowControl w:val="0"/>
              <w:suppressAutoHyphens w:val="0"/>
              <w:autoSpaceDE w:val="0"/>
              <w:autoSpaceDN w:val="0"/>
              <w:adjustRightInd w:val="0"/>
              <w:spacing w:before="120" w:after="120"/>
              <w:rPr>
                <w:szCs w:val="22"/>
              </w:rPr>
            </w:pPr>
          </w:p>
          <w:p w14:paraId="086E20DF" w14:textId="40BF4CDD" w:rsidR="001F5FEB" w:rsidRDefault="00FE782D" w:rsidP="00C85A97">
            <w:pPr>
              <w:widowControl w:val="0"/>
              <w:suppressAutoHyphens w:val="0"/>
              <w:autoSpaceDE w:val="0"/>
              <w:autoSpaceDN w:val="0"/>
              <w:adjustRightInd w:val="0"/>
              <w:spacing w:before="120" w:after="120"/>
              <w:rPr>
                <w:szCs w:val="22"/>
              </w:rPr>
            </w:pPr>
            <w:r>
              <w:rPr>
                <w:szCs w:val="22"/>
              </w:rPr>
              <w:br/>
            </w:r>
            <w:r w:rsidR="001F5FEB">
              <w:rPr>
                <w:szCs w:val="22"/>
              </w:rPr>
              <w:br/>
            </w:r>
            <w:r w:rsidR="00522722">
              <w:rPr>
                <w:szCs w:val="22"/>
              </w:rPr>
              <w:lastRenderedPageBreak/>
              <w:br/>
            </w:r>
            <w:r>
              <w:rPr>
                <w:szCs w:val="22"/>
              </w:rPr>
              <w:br/>
            </w:r>
            <w:r>
              <w:rPr>
                <w:szCs w:val="22"/>
              </w:rPr>
              <w:br/>
            </w:r>
            <w:r w:rsidR="00AC29C6">
              <w:rPr>
                <w:szCs w:val="22"/>
              </w:rPr>
              <w:br/>
            </w:r>
          </w:p>
          <w:p w14:paraId="7FFEA2BC" w14:textId="77777777" w:rsidR="00AC29C6" w:rsidRPr="00040D5D" w:rsidRDefault="00AC29C6" w:rsidP="00C85A97">
            <w:pPr>
              <w:widowControl w:val="0"/>
              <w:suppressAutoHyphens w:val="0"/>
              <w:autoSpaceDE w:val="0"/>
              <w:autoSpaceDN w:val="0"/>
              <w:adjustRightInd w:val="0"/>
              <w:spacing w:before="120" w:after="120"/>
              <w:rPr>
                <w:szCs w:val="22"/>
              </w:rPr>
            </w:pPr>
          </w:p>
          <w:p w14:paraId="721BCCFF" w14:textId="77777777" w:rsidR="001F5FEB" w:rsidRPr="00040D5D" w:rsidRDefault="001F5FEB" w:rsidP="00C85A97">
            <w:pPr>
              <w:widowControl w:val="0"/>
              <w:suppressAutoHyphens w:val="0"/>
              <w:autoSpaceDE w:val="0"/>
              <w:autoSpaceDN w:val="0"/>
              <w:adjustRightInd w:val="0"/>
              <w:spacing w:before="120" w:after="120"/>
              <w:rPr>
                <w:szCs w:val="22"/>
              </w:rPr>
            </w:pPr>
            <w:r w:rsidRPr="00040D5D">
              <w:rPr>
                <w:szCs w:val="22"/>
              </w:rPr>
              <w:t xml:space="preserve">в первой ценовой зоне отдельно, </w:t>
            </w:r>
            <w:r w:rsidRPr="00040D5D">
              <w:rPr>
                <w:szCs w:val="22"/>
                <w:highlight w:val="yellow"/>
              </w:rPr>
              <w:t>отдельно во второй ценовой зоне</w:t>
            </w:r>
            <w:r w:rsidRPr="00040D5D">
              <w:rPr>
                <w:szCs w:val="22"/>
              </w:rPr>
              <w:t>, взятых по абсолютному значению:</w:t>
            </w:r>
          </w:p>
          <w:p w14:paraId="1A984CF5" w14:textId="69571E76" w:rsidR="001F5FEB" w:rsidRDefault="001F5FEB" w:rsidP="00C85A97">
            <w:pPr>
              <w:widowControl w:val="0"/>
              <w:suppressAutoHyphens w:val="0"/>
              <w:autoSpaceDE w:val="0"/>
              <w:autoSpaceDN w:val="0"/>
              <w:adjustRightInd w:val="0"/>
              <w:spacing w:before="120" w:after="120"/>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j,k,m</m:t>
                  </m:r>
                </m:sub>
                <m:sup>
                  <m:r>
                    <w:rPr>
                      <w:rFonts w:ascii="Cambria Math" w:hAnsi="Cambria Math"/>
                      <w:noProof/>
                      <w:szCs w:val="22"/>
                    </w:rPr>
                    <m:t>base</m:t>
                  </m:r>
                </m:sup>
              </m:sSubSup>
              <m:r>
                <w:rPr>
                  <w:rFonts w:ascii="Cambria Math" w:hAnsi="Cambria Math"/>
                  <w:noProof/>
                  <w:szCs w:val="22"/>
                </w:rPr>
                <m:t>=</m:t>
              </m:r>
              <m:f>
                <m:fPr>
                  <m:ctrlPr>
                    <w:rPr>
                      <w:rFonts w:ascii="Cambria Math" w:hAnsi="Cambria Math"/>
                      <w:i/>
                      <w:noProof/>
                      <w:szCs w:val="22"/>
                    </w:rPr>
                  </m:ctrlPr>
                </m:fPr>
                <m:num>
                  <m:r>
                    <w:rPr>
                      <w:rFonts w:ascii="Cambria Math" w:hAnsi="Cambria Math"/>
                      <w:noProof/>
                      <w:szCs w:val="22"/>
                      <w:lang w:val="en-US"/>
                    </w:rPr>
                    <m:t>max</m:t>
                  </m:r>
                  <m:d>
                    <m:dPr>
                      <m:ctrlPr>
                        <w:rPr>
                          <w:rFonts w:ascii="Cambria Math" w:hAnsi="Cambria Math"/>
                          <w:i/>
                          <w:noProof/>
                          <w:szCs w:val="22"/>
                          <w:lang w:val="en-US"/>
                        </w:rPr>
                      </m:ctrlPr>
                    </m:dPr>
                    <m:e>
                      <m:r>
                        <w:rPr>
                          <w:rFonts w:ascii="Cambria Math" w:hAnsi="Cambria Math"/>
                          <w:noProof/>
                          <w:szCs w:val="22"/>
                        </w:rPr>
                        <m:t>0;</m:t>
                      </m:r>
                      <m:d>
                        <m:dPr>
                          <m:begChr m:val="["/>
                          <m:endChr m:val="]"/>
                          <m:ctrlPr>
                            <w:rPr>
                              <w:rFonts w:ascii="Cambria Math" w:hAnsi="Cambria Math"/>
                              <w:i/>
                              <w:noProof/>
                              <w:szCs w:val="22"/>
                            </w:rPr>
                          </m:ctrlPr>
                        </m:dPr>
                        <m:e>
                          <m:eqArr>
                            <m:eqArrPr>
                              <m:ctrlPr>
                                <w:rPr>
                                  <w:rFonts w:ascii="Cambria Math" w:hAnsi="Cambria Math"/>
                                  <w:i/>
                                  <w:noProof/>
                                  <w:szCs w:val="22"/>
                                </w:rPr>
                              </m:ctrlPr>
                            </m:eqArrPr>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ИСон</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ИСпр</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ΔТ</m:t>
                                              </m:r>
                                              <m:sSub>
                                                <m:sSubPr>
                                                  <m:ctrlPr>
                                                    <w:rPr>
                                                      <w:rFonts w:ascii="Cambria Math" w:hAnsi="Cambria Math"/>
                                                      <w:i/>
                                                      <w:noProof/>
                                                      <w:szCs w:val="22"/>
                                                    </w:rPr>
                                                  </m:ctrlPr>
                                                </m:sSubPr>
                                                <m:e>
                                                  <m:r>
                                                    <w:rPr>
                                                      <w:rFonts w:ascii="Cambria Math" w:hAnsi="Cambria Math"/>
                                                      <w:noProof/>
                                                      <w:szCs w:val="22"/>
                                                    </w:rPr>
                                                    <m:t>з</m:t>
                                                  </m:r>
                                                </m:e>
                                                <m:sub>
                                                  <m:r>
                                                    <w:rPr>
                                                      <w:rFonts w:ascii="Cambria Math" w:hAnsi="Cambria Math"/>
                                                      <w:noProof/>
                                                      <w:szCs w:val="22"/>
                                                    </w:rPr>
                                                    <m:t>j,k,</m:t>
                                                  </m:r>
                                                  <m:r>
                                                    <w:rPr>
                                                      <w:rFonts w:ascii="Cambria Math" w:hAnsi="Cambria Math" w:cs="Cambria Math"/>
                                                      <w:noProof/>
                                                      <w:szCs w:val="22"/>
                                                    </w:rPr>
                                                    <m:t>h</m:t>
                                                  </m:r>
                                                </m:sub>
                                              </m:sSub>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неуч</m:t>
                                                      </m:r>
                                                      <m:sSub>
                                                        <m:sSubPr>
                                                          <m:ctrlPr>
                                                            <w:rPr>
                                                              <w:rFonts w:ascii="Cambria Math" w:hAnsi="Cambria Math"/>
                                                              <w:i/>
                                                              <w:noProof/>
                                                              <w:szCs w:val="22"/>
                                                            </w:rPr>
                                                          </m:ctrlPr>
                                                        </m:sSubPr>
                                                        <m:e>
                                                          <m:r>
                                                            <w:rPr>
                                                              <w:rFonts w:ascii="Cambria Math" w:hAnsi="Cambria Math"/>
                                                              <w:noProof/>
                                                              <w:szCs w:val="22"/>
                                                            </w:rPr>
                                                            <m:t>т</m:t>
                                                          </m:r>
                                                        </m:e>
                                                        <m:sub>
                                                          <m:r>
                                                            <w:rPr>
                                                              <w:rFonts w:ascii="Cambria Math" w:hAnsi="Cambria Math"/>
                                                              <w:noProof/>
                                                              <w:szCs w:val="22"/>
                                                            </w:rPr>
                                                            <m:t>Р</m:t>
                                                          </m:r>
                                                        </m:sub>
                                                      </m:sSub>
                                                      <m:r>
                                                        <w:rPr>
                                                          <w:rFonts w:ascii="Cambria Math" w:hAnsi="Cambria Math"/>
                                                          <w:noProof/>
                                                          <w:szCs w:val="22"/>
                                                        </w:rPr>
                                                        <m:t>М</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МГТЭС</m:t>
                                                      </m:r>
                                                    </m:sup>
                                                  </m:sSubSup>
                                                </m:e>
                                              </m:nary>
                                            </m:e>
                                          </m:nary>
                                        </m:e>
                                      </m:nary>
                                    </m:e>
                                  </m:nary>
                                </m:e>
                              </m:nary>
                            </m:e>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ИС_макс(+)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ИС_макс(-)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ИС_вод_режим</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ИВ1_ОЦЗ+</m:t>
                                              </m:r>
                                            </m:sup>
                                          </m:sSubSup>
                                        </m:e>
                                      </m:nary>
                                    </m:e>
                                  </m:nary>
                                </m:e>
                              </m:nary>
                            </m:e>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e>
                                  </m:nary>
                                </m:e>
                              </m:nary>
                            </m:e>
                          </m:eqArr>
                        </m:e>
                      </m:d>
                    </m:e>
                  </m:d>
                </m:num>
                <m:den>
                  <m:nary>
                    <m:naryPr>
                      <m:chr m:val="∑"/>
                      <m:supHide m:val="1"/>
                      <m:ctrlPr>
                        <w:rPr>
                          <w:rFonts w:ascii="Cambria Math" w:hAnsi="Cambria Math"/>
                          <w:i/>
                          <w:noProof/>
                          <w:szCs w:val="22"/>
                        </w:rPr>
                      </m:ctrlPr>
                    </m:naryPr>
                    <m:sub>
                      <m:r>
                        <w:rPr>
                          <w:rFonts w:ascii="Cambria Math" w:hAnsi="Cambria Math"/>
                          <w:noProof/>
                          <w:szCs w:val="22"/>
                        </w:rPr>
                        <m:t>k</m:t>
                      </m:r>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max</m:t>
                      </m:r>
                      <m:d>
                        <m:dPr>
                          <m:ctrlPr>
                            <w:rPr>
                              <w:rFonts w:ascii="Cambria Math" w:hAnsi="Cambria Math"/>
                              <w:i/>
                              <w:noProof/>
                              <w:szCs w:val="22"/>
                            </w:rPr>
                          </m:ctrlPr>
                        </m:dPr>
                        <m:e>
                          <m:r>
                            <w:rPr>
                              <w:rFonts w:ascii="Cambria Math" w:hAnsi="Cambria Math"/>
                              <w:noProof/>
                              <w:szCs w:val="22"/>
                            </w:rPr>
                            <m:t>0;</m:t>
                          </m:r>
                          <m:d>
                            <m:dPr>
                              <m:begChr m:val="["/>
                              <m:endChr m:val="]"/>
                              <m:ctrlPr>
                                <w:rPr>
                                  <w:rFonts w:ascii="Cambria Math" w:hAnsi="Cambria Math"/>
                                  <w:i/>
                                  <w:noProof/>
                                  <w:szCs w:val="22"/>
                                </w:rPr>
                              </m:ctrlPr>
                            </m:dPr>
                            <m:e>
                              <m:eqArr>
                                <m:eqArrPr>
                                  <m:ctrlPr>
                                    <w:rPr>
                                      <w:rFonts w:ascii="Cambria Math" w:hAnsi="Cambria Math"/>
                                      <w:i/>
                                      <w:noProof/>
                                      <w:szCs w:val="22"/>
                                    </w:rPr>
                                  </m:ctrlPr>
                                </m:eqArrPr>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ИСон</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ИСпр</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ΔТ</m:t>
                                                  </m:r>
                                                  <m:sSub>
                                                    <m:sSubPr>
                                                      <m:ctrlPr>
                                                        <w:rPr>
                                                          <w:rFonts w:ascii="Cambria Math" w:hAnsi="Cambria Math"/>
                                                          <w:i/>
                                                          <w:noProof/>
                                                          <w:szCs w:val="22"/>
                                                        </w:rPr>
                                                      </m:ctrlPr>
                                                    </m:sSubPr>
                                                    <m:e>
                                                      <m:r>
                                                        <w:rPr>
                                                          <w:rFonts w:ascii="Cambria Math" w:hAnsi="Cambria Math"/>
                                                          <w:noProof/>
                                                          <w:szCs w:val="22"/>
                                                        </w:rPr>
                                                        <m:t>з</m:t>
                                                      </m:r>
                                                    </m:e>
                                                    <m:sub>
                                                      <m:r>
                                                        <w:rPr>
                                                          <w:rFonts w:ascii="Cambria Math" w:hAnsi="Cambria Math"/>
                                                          <w:noProof/>
                                                          <w:szCs w:val="22"/>
                                                        </w:rPr>
                                                        <m:t>j,k,</m:t>
                                                      </m:r>
                                                      <m:r>
                                                        <w:rPr>
                                                          <w:rFonts w:ascii="Cambria Math" w:hAnsi="Cambria Math" w:cs="Cambria Math"/>
                                                          <w:noProof/>
                                                          <w:szCs w:val="22"/>
                                                        </w:rPr>
                                                        <m:t>h</m:t>
                                                      </m:r>
                                                    </m:sub>
                                                  </m:sSub>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неуч</m:t>
                                                          </m:r>
                                                          <m:sSub>
                                                            <m:sSubPr>
                                                              <m:ctrlPr>
                                                                <w:rPr>
                                                                  <w:rFonts w:ascii="Cambria Math" w:hAnsi="Cambria Math"/>
                                                                  <w:i/>
                                                                  <w:noProof/>
                                                                  <w:szCs w:val="22"/>
                                                                </w:rPr>
                                                              </m:ctrlPr>
                                                            </m:sSubPr>
                                                            <m:e>
                                                              <m:r>
                                                                <w:rPr>
                                                                  <w:rFonts w:ascii="Cambria Math" w:hAnsi="Cambria Math"/>
                                                                  <w:noProof/>
                                                                  <w:szCs w:val="22"/>
                                                                </w:rPr>
                                                                <m:t>т</m:t>
                                                              </m:r>
                                                            </m:e>
                                                            <m:sub>
                                                              <m:r>
                                                                <w:rPr>
                                                                  <w:rFonts w:ascii="Cambria Math" w:hAnsi="Cambria Math"/>
                                                                  <w:noProof/>
                                                                  <w:szCs w:val="22"/>
                                                                </w:rPr>
                                                                <m:t>Р</m:t>
                                                              </m:r>
                                                            </m:sub>
                                                          </m:sSub>
                                                          <m:r>
                                                            <w:rPr>
                                                              <w:rFonts w:ascii="Cambria Math" w:hAnsi="Cambria Math"/>
                                                              <w:noProof/>
                                                              <w:szCs w:val="22"/>
                                                            </w:rPr>
                                                            <m:t>М</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МГТЭС</m:t>
                                                          </m:r>
                                                        </m:sup>
                                                      </m:sSubSup>
                                                    </m:e>
                                                  </m:nary>
                                                </m:e>
                                              </m:nary>
                                            </m:e>
                                          </m:nary>
                                        </m:e>
                                      </m:nary>
                                    </m:e>
                                  </m:nary>
                                </m:e>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ИС_макс(+)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ИС_макс(-)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ИС_вод_режим</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ИВ1_ОЦЗ+</m:t>
                                                  </m:r>
                                                </m:sup>
                                              </m:sSubSup>
                                            </m:e>
                                          </m:nary>
                                        </m:e>
                                      </m:nary>
                                    </m:e>
                                  </m:nary>
                                </m:e>
                                <m:e>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e>
                                      </m:nary>
                                    </m:e>
                                  </m:nary>
                                </m:e>
                              </m:eqArr>
                            </m:e>
                          </m:d>
                        </m:e>
                      </m:d>
                    </m:e>
                  </m:nary>
                </m:den>
              </m:f>
            </m:oMath>
            <w:r w:rsidRPr="00040D5D">
              <w:rPr>
                <w:szCs w:val="22"/>
              </w:rPr>
              <w:t>,</w:t>
            </w:r>
          </w:p>
          <w:p w14:paraId="5D39C23F" w14:textId="4492E000" w:rsidR="001F5FEB" w:rsidRDefault="001F5FEB" w:rsidP="00C85A97">
            <w:pPr>
              <w:widowControl w:val="0"/>
              <w:suppressAutoHyphens w:val="0"/>
              <w:autoSpaceDE w:val="0"/>
              <w:autoSpaceDN w:val="0"/>
              <w:adjustRightInd w:val="0"/>
              <w:spacing w:before="120" w:after="120"/>
              <w:rPr>
                <w:szCs w:val="22"/>
              </w:rPr>
            </w:pPr>
            <w:r>
              <w:rPr>
                <w:szCs w:val="22"/>
              </w:rPr>
              <w:t>…</w:t>
            </w:r>
          </w:p>
          <w:p w14:paraId="1EA06897" w14:textId="77777777" w:rsidR="001F5FEB" w:rsidRDefault="001F5FEB" w:rsidP="00C85A97">
            <w:pPr>
              <w:widowControl w:val="0"/>
              <w:suppressAutoHyphens w:val="0"/>
              <w:autoSpaceDE w:val="0"/>
              <w:autoSpaceDN w:val="0"/>
              <w:adjustRightInd w:val="0"/>
              <w:spacing w:before="120" w:after="120"/>
              <w:rPr>
                <w:szCs w:val="22"/>
              </w:rPr>
            </w:pPr>
          </w:p>
          <w:p w14:paraId="2E593598" w14:textId="77777777" w:rsidR="001F5FEB" w:rsidRPr="00B72789" w:rsidRDefault="001F5FEB" w:rsidP="00C85A97">
            <w:pPr>
              <w:widowControl w:val="0"/>
              <w:suppressAutoHyphens w:val="0"/>
              <w:spacing w:before="120" w:after="120"/>
              <w:ind w:firstLine="397"/>
              <w:rPr>
                <w:szCs w:val="22"/>
              </w:rPr>
            </w:pPr>
            <w:r w:rsidRPr="00B72789">
              <w:rPr>
                <w:szCs w:val="22"/>
              </w:rPr>
              <w:t>Для целей распределения составляющих небаланса</w:t>
            </w:r>
            <w:r w:rsidRPr="00B72789">
              <w:rPr>
                <w:szCs w:val="22"/>
                <w:lang w:val="en-US"/>
              </w:rPr>
              <w:t> </w:t>
            </w:r>
            <w:r w:rsidRPr="00B72789">
              <w:rPr>
                <w:noProof/>
                <w:szCs w:val="22"/>
              </w:rPr>
              <w:t xml:space="preserve"> </w:t>
            </w:r>
            <m:oMath>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z,m</m:t>
                  </m:r>
                </m:sub>
                <m:sup>
                  <m:r>
                    <m:rPr>
                      <m:sty m:val="p"/>
                    </m:rPr>
                    <w:rPr>
                      <w:rFonts w:ascii="Cambria Math" w:hAnsi="Cambria Math"/>
                      <w:noProof/>
                      <w:szCs w:val="22"/>
                    </w:rPr>
                    <m:t>рег_ЦЗ</m:t>
                  </m:r>
                </m:sup>
              </m:sSubSup>
            </m:oMath>
            <w:r w:rsidRPr="00B72789">
              <w:rPr>
                <w:szCs w:val="22"/>
              </w:rPr>
              <w:t xml:space="preserve">, </w:t>
            </w:r>
            <m:oMath>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z,m</m:t>
                  </m:r>
                </m:sub>
                <m:sup>
                  <m:r>
                    <m:rPr>
                      <m:sty m:val="p"/>
                    </m:rPr>
                    <w:rPr>
                      <w:rFonts w:ascii="Cambria Math" w:hAnsi="Cambria Math"/>
                      <w:noProof/>
                      <w:szCs w:val="22"/>
                    </w:rPr>
                    <m:t>моб</m:t>
                  </m:r>
                </m:sup>
              </m:sSubSup>
            </m:oMath>
            <w:r w:rsidRPr="00B72789">
              <w:rPr>
                <w:szCs w:val="22"/>
              </w:rPr>
              <w:t xml:space="preserve"> и</w:t>
            </w:r>
            <w:r w:rsidRPr="00B72789">
              <w:rPr>
                <w:noProof/>
                <w:szCs w:val="22"/>
              </w:rPr>
              <w:t xml:space="preserve"> </w:t>
            </w:r>
            <m:oMath>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z,m</m:t>
                  </m:r>
                </m:sub>
                <m:sup>
                  <m:r>
                    <m:rPr>
                      <m:sty m:val="p"/>
                    </m:rPr>
                    <w:rPr>
                      <w:rFonts w:ascii="Cambria Math" w:hAnsi="Cambria Math"/>
                      <w:noProof/>
                      <w:szCs w:val="22"/>
                    </w:rPr>
                    <m:t>РИ</m:t>
                  </m:r>
                </m:sup>
              </m:sSubSup>
            </m:oMath>
            <w:r w:rsidRPr="00B72789">
              <w:rPr>
                <w:szCs w:val="22"/>
              </w:rPr>
              <w:t xml:space="preserve">, доли </w:t>
            </w:r>
            <w:r w:rsidRPr="00B72789">
              <w:rPr>
                <w:noProof/>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j,m</m:t>
                  </m:r>
                </m:sub>
                <m:sup>
                  <m:r>
                    <m:rPr>
                      <m:sty m:val="p"/>
                    </m:rPr>
                    <w:rPr>
                      <w:rFonts w:ascii="Cambria Math" w:hAnsi="Cambria Math"/>
                      <w:noProof/>
                      <w:szCs w:val="22"/>
                    </w:rPr>
                    <m:t>ИС_participant_N</m:t>
                  </m:r>
                </m:sup>
              </m:sSubSup>
            </m:oMath>
            <w:r w:rsidRPr="00B72789">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j,m</m:t>
                  </m:r>
                </m:sub>
                <m:sup>
                  <m:r>
                    <m:rPr>
                      <m:sty m:val="p"/>
                    </m:rPr>
                    <w:rPr>
                      <w:rFonts w:ascii="Cambria Math" w:hAnsi="Cambria Math"/>
                      <w:noProof/>
                      <w:szCs w:val="22"/>
                    </w:rPr>
                    <m:t>ИС_participant_S</m:t>
                  </m:r>
                </m:sup>
              </m:sSubSup>
            </m:oMath>
            <w:r w:rsidRPr="00B72789">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j,p,m</m:t>
                  </m:r>
                </m:sub>
                <m:sup>
                  <m:r>
                    <m:rPr>
                      <m:sty m:val="p"/>
                    </m:rPr>
                    <w:rPr>
                      <w:rFonts w:ascii="Cambria Math" w:hAnsi="Cambria Math"/>
                      <w:noProof/>
                      <w:szCs w:val="22"/>
                    </w:rPr>
                    <m:t>ИС_ratio_N</m:t>
                  </m:r>
                </m:sup>
              </m:sSubSup>
            </m:oMath>
            <w:r w:rsidRPr="00B72789">
              <w:rPr>
                <w:szCs w:val="22"/>
              </w:rPr>
              <w:t xml:space="preserve"> и </w:t>
            </w:r>
            <w:r w:rsidRPr="00B72789">
              <w:rPr>
                <w:noProof/>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j,p,m</m:t>
                  </m:r>
                </m:sub>
                <m:sup>
                  <m:r>
                    <m:rPr>
                      <m:sty m:val="p"/>
                    </m:rPr>
                    <w:rPr>
                      <w:rFonts w:ascii="Cambria Math" w:hAnsi="Cambria Math"/>
                      <w:noProof/>
                      <w:szCs w:val="22"/>
                    </w:rPr>
                    <m:t>ИС_ratio_S</m:t>
                  </m:r>
                </m:sup>
              </m:sSubSup>
            </m:oMath>
            <w:r w:rsidRPr="00B72789">
              <w:rPr>
                <w:szCs w:val="22"/>
              </w:rPr>
              <w:t xml:space="preserve"> определяются исходя из составляющих величин </w:t>
            </w:r>
            <w:r w:rsidRPr="00B72789">
              <w:rPr>
                <w:noProof/>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Ο</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m:t>
                  </m:r>
                </m:sup>
              </m:sSubSup>
            </m:oMath>
            <w:r w:rsidRPr="00B72789">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Ο</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m:t>
                  </m:r>
                </m:sup>
              </m:sSubSup>
            </m:oMath>
            <w:r w:rsidRPr="00B72789">
              <w:rPr>
                <w:szCs w:val="22"/>
              </w:rPr>
              <w:t xml:space="preserve">, </w:t>
            </w:r>
            <m:oMath>
              <m:r>
                <m:rPr>
                  <m:sty m:val="p"/>
                </m:rPr>
                <w:rPr>
                  <w:rFonts w:ascii="Cambria Math" w:hAnsi="Cambria Math"/>
                  <w:noProof/>
                  <w:szCs w:val="22"/>
                </w:rPr>
                <m:t>ΔТ</m:t>
              </m:r>
              <m:sSub>
                <m:sSubPr>
                  <m:ctrlPr>
                    <w:rPr>
                      <w:rFonts w:ascii="Cambria Math" w:hAnsi="Cambria Math"/>
                      <w:noProof/>
                      <w:szCs w:val="22"/>
                    </w:rPr>
                  </m:ctrlPr>
                </m:sSubPr>
                <m:e>
                  <m:r>
                    <m:rPr>
                      <m:sty m:val="p"/>
                    </m:rPr>
                    <w:rPr>
                      <w:rFonts w:ascii="Cambria Math" w:hAnsi="Cambria Math"/>
                      <w:noProof/>
                      <w:szCs w:val="22"/>
                    </w:rPr>
                    <m:t>з</m:t>
                  </m:r>
                </m:e>
                <m:sub>
                  <m:r>
                    <m:rPr>
                      <m:sty m:val="p"/>
                    </m:rPr>
                    <w:rPr>
                      <w:rFonts w:ascii="Cambria Math" w:hAnsi="Cambria Math"/>
                      <w:noProof/>
                      <w:szCs w:val="22"/>
                    </w:rPr>
                    <m:t>j,p,</m:t>
                  </m:r>
                  <m:r>
                    <m:rPr>
                      <m:sty m:val="p"/>
                    </m:rPr>
                    <w:rPr>
                      <w:rFonts w:ascii="Cambria Math" w:hAnsi="Cambria Math" w:cs="Cambria Math"/>
                      <w:noProof/>
                      <w:szCs w:val="22"/>
                    </w:rPr>
                    <m:t>h</m:t>
                  </m:r>
                </m:sub>
              </m:sSub>
            </m:oMath>
            <w:r w:rsidRPr="00B72789">
              <w:rPr>
                <w:szCs w:val="22"/>
              </w:rPr>
              <w:t xml:space="preserve">, </w:t>
            </w:r>
            <m:oMath>
              <m:sSubSup>
                <m:sSubSupPr>
                  <m:ctrlPr>
                    <w:rPr>
                      <w:rFonts w:ascii="Cambria Math" w:hAnsi="Cambria Math"/>
                      <w:szCs w:val="22"/>
                    </w:rPr>
                  </m:ctrlPr>
                </m:sSubSupPr>
                <m:e>
                  <m:r>
                    <m:rPr>
                      <m:sty m:val="p"/>
                    </m:rPr>
                    <w:rPr>
                      <w:rFonts w:ascii="Cambria Math" w:hAnsi="Cambria Math"/>
                      <w:szCs w:val="22"/>
                    </w:rPr>
                    <m:t>V</m:t>
                  </m:r>
                </m:e>
                <m:sub>
                  <m:r>
                    <m:rPr>
                      <m:sty m:val="p"/>
                    </m:rPr>
                    <w:rPr>
                      <w:rFonts w:ascii="Cambria Math" w:hAnsi="Cambria Math"/>
                      <w:szCs w:val="22"/>
                    </w:rPr>
                    <m:t>j,p,h</m:t>
                  </m:r>
                </m:sub>
                <m:sup>
                  <m:r>
                    <m:rPr>
                      <m:sty m:val="p"/>
                    </m:rPr>
                    <w:rPr>
                      <w:rFonts w:ascii="Cambria Math" w:hAnsi="Cambria Math"/>
                      <w:szCs w:val="22"/>
                    </w:rPr>
                    <m:t>неучт_РМ</m:t>
                  </m:r>
                </m:sup>
              </m:sSubSup>
            </m:oMath>
            <w:r w:rsidRPr="00B72789">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Ο</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ИС_макс(+)</m:t>
                  </m:r>
                </m:sup>
              </m:sSubSup>
            </m:oMath>
            <w:r w:rsidRPr="00B72789">
              <w:rPr>
                <w:szCs w:val="22"/>
                <w:lang w:val="en-US"/>
              </w:rPr>
              <w:t> </w:t>
            </w:r>
            <w:r w:rsidRPr="00B72789">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Ο</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ИС_макс(-)</m:t>
                  </m:r>
                </m:sup>
              </m:sSubSup>
            </m:oMath>
            <w:r w:rsidRPr="00B72789">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O</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ИС_агрег_неб(-)</m:t>
                  </m:r>
                </m:sup>
              </m:sSubSup>
            </m:oMath>
            <w:r w:rsidRPr="00B72789">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O</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ИС_агрег_неб(+)</m:t>
                  </m:r>
                </m:sup>
              </m:sSubSup>
            </m:oMath>
            <w:r w:rsidRPr="00B72789">
              <w:rPr>
                <w:szCs w:val="22"/>
              </w:rPr>
              <w:t xml:space="preserve">, </w:t>
            </w:r>
            <w:r w:rsidRPr="00B72789">
              <w:rPr>
                <w:color w:val="000000"/>
                <w:szCs w:val="22"/>
              </w:rPr>
              <w:t>взятых по абсолютному значению</w:t>
            </w:r>
            <w:r w:rsidRPr="00B72789">
              <w:rPr>
                <w:szCs w:val="22"/>
              </w:rPr>
              <w:t>, следующим образом:</w:t>
            </w:r>
          </w:p>
          <w:p w14:paraId="2F69D0FA" w14:textId="77777777" w:rsidR="001F5FEB" w:rsidRPr="00B72789" w:rsidRDefault="001F5FEB" w:rsidP="00C85A97">
            <w:pPr>
              <w:widowControl w:val="0"/>
              <w:suppressAutoHyphens w:val="0"/>
              <w:spacing w:before="120" w:after="120"/>
              <w:rPr>
                <w:szCs w:val="22"/>
              </w:rPr>
            </w:pPr>
            <w:r w:rsidRPr="00B72789">
              <w:rPr>
                <w:szCs w:val="22"/>
              </w:rPr>
              <w:t xml:space="preserve">• в случае если </w:t>
            </w:r>
            <w:r w:rsidRPr="00B72789">
              <w:rPr>
                <w:noProof/>
                <w:szCs w:val="22"/>
              </w:rPr>
              <w:t xml:space="preserve"> </w:t>
            </w:r>
            <m:oMath>
              <m:nary>
                <m:naryPr>
                  <m:chr m:val="∑"/>
                  <m:supHide m:val="1"/>
                  <m:ctrlPr>
                    <w:rPr>
                      <w:rFonts w:ascii="Cambria Math" w:hAnsi="Cambria Math"/>
                      <w:i/>
                      <w:noProof/>
                      <w:szCs w:val="22"/>
                    </w:rPr>
                  </m:ctrlPr>
                </m:naryPr>
                <m:sub>
                  <m:r>
                    <w:rPr>
                      <w:rFonts w:ascii="Cambria Math" w:hAnsi="Cambria Math"/>
                      <w:noProof/>
                      <w:szCs w:val="22"/>
                    </w:rPr>
                    <m:t>j</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e>
                              </m:nary>
                            </m:e>
                          </m:d>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nary>
                        </m:e>
                      </m:nary>
                    </m:e>
                  </m:d>
                </m:e>
              </m:nary>
              <m:r>
                <w:rPr>
                  <w:rFonts w:ascii="Cambria Math" w:hAnsi="Cambria Math"/>
                  <w:noProof/>
                  <w:szCs w:val="22"/>
                </w:rPr>
                <m:t>≠0</m:t>
              </m:r>
            </m:oMath>
            <w:r w:rsidRPr="00B72789">
              <w:rPr>
                <w:szCs w:val="22"/>
              </w:rPr>
              <w:t>, то</w:t>
            </w:r>
          </w:p>
          <w:p w14:paraId="0982C89C" w14:textId="77777777" w:rsidR="001F5FEB" w:rsidRPr="00B72789" w:rsidRDefault="001F5FEB" w:rsidP="00C85A97">
            <w:pPr>
              <w:widowControl w:val="0"/>
              <w:suppressAutoHyphens w:val="0"/>
              <w:spacing w:before="120" w:after="120"/>
              <w:ind w:left="397"/>
              <w:rPr>
                <w:szCs w:val="22"/>
              </w:rPr>
            </w:pPr>
            <w:r w:rsidRPr="00B72789">
              <w:rPr>
                <w:szCs w:val="22"/>
              </w:rPr>
              <w:t>для ГТП</w:t>
            </w:r>
            <w:r w:rsidRPr="00B72789">
              <w:rPr>
                <w:noProof/>
                <w:szCs w:val="22"/>
              </w:rPr>
              <w:t xml:space="preserve"> </w:t>
            </w:r>
            <m:oMath>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m:t>
              </m:r>
            </m:oMath>
            <w:r w:rsidRPr="00B72789">
              <w:rPr>
                <w:szCs w:val="22"/>
              </w:rPr>
              <w:t>:</w:t>
            </w:r>
          </w:p>
          <w:p w14:paraId="7956CE94" w14:textId="77777777" w:rsidR="001F5FEB" w:rsidRPr="00B72789" w:rsidRDefault="001F5FEB" w:rsidP="00C85A97">
            <w:pPr>
              <w:widowControl w:val="0"/>
              <w:suppressAutoHyphens w:val="0"/>
              <w:spacing w:before="120" w:after="120"/>
              <w:ind w:left="397"/>
              <w:rPr>
                <w:szCs w:val="22"/>
              </w:rPr>
            </w:pPr>
            <m:oMath>
              <m:r>
                <w:rPr>
                  <w:rFonts w:ascii="Cambria Math" w:hAnsi="Cambria Math"/>
                  <w:noProof/>
                  <w:szCs w:val="22"/>
                </w:rPr>
                <w:lastRenderedPageBreak/>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j,m</m:t>
                  </m:r>
                </m:sub>
                <m:sup>
                  <m:r>
                    <w:rPr>
                      <w:rFonts w:ascii="Cambria Math" w:hAnsi="Cambria Math"/>
                      <w:noProof/>
                      <w:szCs w:val="22"/>
                    </w:rPr>
                    <m:t>ИС_participant_N</m:t>
                  </m:r>
                </m:sup>
              </m:sSubSup>
              <m:r>
                <w:rPr>
                  <w:rFonts w:ascii="Cambria Math" w:hAnsi="Cambria Math"/>
                  <w:noProof/>
                  <w:szCs w:val="22"/>
                </w:rPr>
                <m:t>=</m:t>
              </m:r>
              <m:f>
                <m:fPr>
                  <m:ctrlPr>
                    <w:rPr>
                      <w:rFonts w:ascii="Cambria Math" w:hAnsi="Cambria Math"/>
                      <w:i/>
                      <w:noProof/>
                      <w:szCs w:val="22"/>
                    </w:rPr>
                  </m:ctrlPr>
                </m:fPr>
                <m:num>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e>
                          </m:nary>
                        </m:e>
                      </m:d>
                    </m:e>
                  </m:nary>
                </m:num>
                <m:den>
                  <m:nary>
                    <m:naryPr>
                      <m:chr m:val="∑"/>
                      <m:supHide m:val="1"/>
                      <m:ctrlPr>
                        <w:rPr>
                          <w:rFonts w:ascii="Cambria Math" w:hAnsi="Cambria Math"/>
                          <w:i/>
                          <w:noProof/>
                          <w:szCs w:val="22"/>
                        </w:rPr>
                      </m:ctrlPr>
                    </m:naryPr>
                    <m:sub>
                      <m:r>
                        <w:rPr>
                          <w:rFonts w:ascii="Cambria Math" w:hAnsi="Cambria Math"/>
                          <w:noProof/>
                          <w:szCs w:val="22"/>
                        </w:rPr>
                        <m:t>j</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e>
                                  </m:nary>
                                </m:e>
                              </m:d>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nary>
                            </m:e>
                          </m:nary>
                        </m:e>
                      </m:d>
                    </m:e>
                  </m:nary>
                </m:den>
              </m:f>
            </m:oMath>
            <w:r w:rsidRPr="00B72789">
              <w:rPr>
                <w:szCs w:val="22"/>
              </w:rPr>
              <w:t>;</w:t>
            </w:r>
          </w:p>
          <w:p w14:paraId="123FEFAA" w14:textId="77777777" w:rsidR="001F5FEB" w:rsidRPr="00B72789" w:rsidRDefault="001F5FEB" w:rsidP="00C85A97">
            <w:pPr>
              <w:widowControl w:val="0"/>
              <w:suppressAutoHyphens w:val="0"/>
              <w:spacing w:before="120" w:after="120"/>
              <w:ind w:left="397"/>
              <w:rPr>
                <w:szCs w:val="22"/>
              </w:rPr>
            </w:pPr>
            <w:r w:rsidRPr="00B72789">
              <w:rPr>
                <w:szCs w:val="22"/>
              </w:rPr>
              <w:t xml:space="preserve">для ГТП </w:t>
            </w:r>
            <w:r w:rsidRPr="00B72789">
              <w:rPr>
                <w:noProof/>
                <w:szCs w:val="22"/>
              </w:rPr>
              <w:t xml:space="preserve"> </w:t>
            </w:r>
            <m:oMath>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m:t>
              </m:r>
            </m:oMath>
            <w:r w:rsidRPr="00B72789">
              <w:rPr>
                <w:szCs w:val="22"/>
              </w:rPr>
              <w:t>:</w:t>
            </w:r>
          </w:p>
          <w:p w14:paraId="39DA15D0" w14:textId="77777777" w:rsidR="001F5FEB" w:rsidRPr="00B72789" w:rsidRDefault="001F5FEB" w:rsidP="00C85A97">
            <w:pPr>
              <w:widowControl w:val="0"/>
              <w:suppressAutoHyphens w:val="0"/>
              <w:spacing w:before="120" w:after="120"/>
              <w:ind w:left="397"/>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j,m</m:t>
                  </m:r>
                </m:sub>
                <m:sup>
                  <m:r>
                    <w:rPr>
                      <w:rFonts w:ascii="Cambria Math" w:hAnsi="Cambria Math"/>
                      <w:noProof/>
                      <w:szCs w:val="22"/>
                    </w:rPr>
                    <m:t>ИС_participant_S</m:t>
                  </m:r>
                </m:sup>
              </m:sSubSup>
              <m:r>
                <w:rPr>
                  <w:rFonts w:ascii="Cambria Math" w:hAnsi="Cambria Math"/>
                  <w:noProof/>
                  <w:szCs w:val="22"/>
                </w:rPr>
                <m:t>=</m:t>
              </m:r>
              <m:f>
                <m:fPr>
                  <m:ctrlPr>
                    <w:rPr>
                      <w:rFonts w:ascii="Cambria Math" w:hAnsi="Cambria Math"/>
                      <w:i/>
                      <w:noProof/>
                      <w:szCs w:val="22"/>
                    </w:rPr>
                  </m:ctrlPr>
                </m:fPr>
                <m:num>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nary>
                    </m:e>
                  </m:nary>
                </m:num>
                <m:den>
                  <m:nary>
                    <m:naryPr>
                      <m:chr m:val="∑"/>
                      <m:supHide m:val="1"/>
                      <m:ctrlPr>
                        <w:rPr>
                          <w:rFonts w:ascii="Cambria Math" w:hAnsi="Cambria Math"/>
                          <w:i/>
                          <w:noProof/>
                          <w:szCs w:val="22"/>
                        </w:rPr>
                      </m:ctrlPr>
                    </m:naryPr>
                    <m:sub>
                      <m:r>
                        <w:rPr>
                          <w:rFonts w:ascii="Cambria Math" w:hAnsi="Cambria Math"/>
                          <w:noProof/>
                          <w:szCs w:val="22"/>
                        </w:rPr>
                        <m:t>j</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e>
                                  </m:nary>
                                </m:e>
                              </m:d>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nary>
                            </m:e>
                          </m:nary>
                        </m:e>
                      </m:d>
                    </m:e>
                  </m:nary>
                </m:den>
              </m:f>
            </m:oMath>
            <w:r w:rsidRPr="00B72789">
              <w:rPr>
                <w:szCs w:val="22"/>
              </w:rPr>
              <w:t>;</w:t>
            </w:r>
          </w:p>
          <w:p w14:paraId="7E83AA38" w14:textId="77777777" w:rsidR="001F5FEB" w:rsidRPr="00B72789" w:rsidRDefault="001F5FEB" w:rsidP="00C85A97">
            <w:pPr>
              <w:widowControl w:val="0"/>
              <w:suppressAutoHyphens w:val="0"/>
              <w:spacing w:before="120" w:after="120"/>
              <w:rPr>
                <w:szCs w:val="22"/>
              </w:rPr>
            </w:pPr>
            <w:r w:rsidRPr="00B72789">
              <w:rPr>
                <w:szCs w:val="22"/>
              </w:rPr>
              <w:t xml:space="preserve">• в случае если </w:t>
            </w:r>
            <w:r w:rsidRPr="00B72789">
              <w:rPr>
                <w:noProof/>
                <w:szCs w:val="22"/>
              </w:rPr>
              <w:t xml:space="preserve"> </w:t>
            </w:r>
            <m:oMath>
              <m:nary>
                <m:naryPr>
                  <m:chr m:val="∑"/>
                  <m:supHide m:val="1"/>
                  <m:ctrlPr>
                    <w:rPr>
                      <w:rFonts w:ascii="Cambria Math" w:hAnsi="Cambria Math"/>
                      <w:i/>
                      <w:noProof/>
                      <w:szCs w:val="22"/>
                    </w:rPr>
                  </m:ctrlPr>
                </m:naryPr>
                <m:sub>
                  <m:r>
                    <w:rPr>
                      <w:rFonts w:ascii="Cambria Math" w:hAnsi="Cambria Math"/>
                      <w:noProof/>
                      <w:szCs w:val="22"/>
                    </w:rPr>
                    <m:t>j</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e>
                              </m:nary>
                            </m:e>
                          </m:d>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nary>
                        </m:e>
                      </m:nary>
                    </m:e>
                  </m:d>
                </m:e>
              </m:nary>
              <m:r>
                <w:rPr>
                  <w:rFonts w:ascii="Cambria Math" w:hAnsi="Cambria Math"/>
                  <w:noProof/>
                  <w:szCs w:val="22"/>
                </w:rPr>
                <m:t>=0</m:t>
              </m:r>
            </m:oMath>
            <w:r w:rsidRPr="00B72789">
              <w:rPr>
                <w:szCs w:val="22"/>
              </w:rPr>
              <w:t>, то</w:t>
            </w:r>
          </w:p>
          <w:p w14:paraId="1C26287F" w14:textId="77777777" w:rsidR="001F5FEB" w:rsidRPr="00B72789" w:rsidRDefault="001F5FEB" w:rsidP="00C85A97">
            <w:pPr>
              <w:widowControl w:val="0"/>
              <w:suppressAutoHyphens w:val="0"/>
              <w:spacing w:before="120" w:after="120"/>
              <w:ind w:left="397"/>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ИС_participant_N</m:t>
                  </m:r>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ИС_participant_S</m:t>
                  </m:r>
                </m:sup>
              </m:sSubSup>
              <m:r>
                <w:rPr>
                  <w:rFonts w:ascii="Cambria Math" w:hAnsi="Cambria Math"/>
                  <w:noProof/>
                  <w:szCs w:val="22"/>
                </w:rPr>
                <m:t>=0</m:t>
              </m:r>
            </m:oMath>
            <w:r w:rsidRPr="00B72789">
              <w:rPr>
                <w:szCs w:val="22"/>
              </w:rPr>
              <w:t>;</w:t>
            </w:r>
          </w:p>
          <w:p w14:paraId="7EEC573D" w14:textId="77777777" w:rsidR="001F5FEB" w:rsidRPr="00B72789" w:rsidRDefault="001F5FEB" w:rsidP="00C85A97">
            <w:pPr>
              <w:widowControl w:val="0"/>
              <w:suppressAutoHyphens w:val="0"/>
              <w:spacing w:before="120" w:after="120"/>
              <w:rPr>
                <w:szCs w:val="22"/>
              </w:rPr>
            </w:pPr>
            <w:r w:rsidRPr="00B72789">
              <w:rPr>
                <w:szCs w:val="22"/>
              </w:rPr>
              <w:t xml:space="preserve">• в случае если </w:t>
            </w:r>
            <w:r w:rsidRPr="00B72789">
              <w:rPr>
                <w:noProof/>
                <w:szCs w:val="22"/>
              </w:rPr>
              <w:t xml:space="preserve"> </w:t>
            </w:r>
            <m:oMath>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r>
                <w:rPr>
                  <w:rFonts w:ascii="Cambria Math" w:hAnsi="Cambria Math"/>
                  <w:noProof/>
                  <w:szCs w:val="22"/>
                </w:rPr>
                <m:t>≠0</m:t>
              </m:r>
            </m:oMath>
            <w:r w:rsidRPr="00B72789">
              <w:rPr>
                <w:szCs w:val="22"/>
              </w:rPr>
              <w:t xml:space="preserve">, то для ГТП </w:t>
            </w:r>
            <w:r w:rsidRPr="00B72789">
              <w:rPr>
                <w:noProof/>
                <w:szCs w:val="22"/>
              </w:rPr>
              <w:t xml:space="preserve"> </w:t>
            </w:r>
            <m:oMath>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m:t>
              </m:r>
            </m:oMath>
            <w:r w:rsidRPr="00B72789">
              <w:rPr>
                <w:szCs w:val="22"/>
              </w:rPr>
              <w:t>;</w:t>
            </w:r>
          </w:p>
          <w:p w14:paraId="4BDBCDD3" w14:textId="77777777" w:rsidR="001F5FEB" w:rsidRPr="00B72789" w:rsidRDefault="001F5FEB" w:rsidP="00C85A97">
            <w:pPr>
              <w:widowControl w:val="0"/>
              <w:suppressAutoHyphens w:val="0"/>
              <w:spacing w:before="120" w:after="120"/>
              <w:ind w:left="397"/>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ИС_ratio_N</m:t>
                  </m:r>
                </m:sup>
              </m:sSubSup>
              <m:r>
                <w:rPr>
                  <w:rFonts w:ascii="Cambria Math" w:hAnsi="Cambria Math"/>
                  <w:noProof/>
                  <w:szCs w:val="22"/>
                </w:rPr>
                <m:t>=</m:t>
              </m:r>
              <m:f>
                <m:fPr>
                  <m:ctrlPr>
                    <w:rPr>
                      <w:rFonts w:ascii="Cambria Math" w:hAnsi="Cambria Math"/>
                      <w:i/>
                      <w:noProof/>
                      <w:szCs w:val="22"/>
                    </w:rPr>
                  </m:ctrlPr>
                </m:fPr>
                <m:num>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num>
                <m:den>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den>
              </m:f>
            </m:oMath>
            <w:r w:rsidRPr="00B72789">
              <w:rPr>
                <w:szCs w:val="22"/>
              </w:rPr>
              <w:t>;</w:t>
            </w:r>
          </w:p>
          <w:p w14:paraId="4A73EB7F" w14:textId="77777777" w:rsidR="001F5FEB" w:rsidRPr="00B72789" w:rsidRDefault="001F5FEB" w:rsidP="00C85A97">
            <w:pPr>
              <w:widowControl w:val="0"/>
              <w:suppressAutoHyphens w:val="0"/>
              <w:spacing w:before="120" w:after="120"/>
              <w:rPr>
                <w:szCs w:val="22"/>
              </w:rPr>
            </w:pPr>
            <w:r w:rsidRPr="00B72789">
              <w:rPr>
                <w:szCs w:val="22"/>
              </w:rPr>
              <w:t xml:space="preserve">• в случае если </w:t>
            </w:r>
            <w:r w:rsidRPr="00B72789">
              <w:rPr>
                <w:noProof/>
                <w:szCs w:val="22"/>
              </w:rPr>
              <w:t xml:space="preserve"> </w:t>
            </w:r>
            <m:oMath>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r>
                <w:rPr>
                  <w:rFonts w:ascii="Cambria Math" w:hAnsi="Cambria Math"/>
                  <w:noProof/>
                  <w:szCs w:val="22"/>
                </w:rPr>
                <m:t>≠0</m:t>
              </m:r>
            </m:oMath>
            <w:r w:rsidRPr="00B72789">
              <w:rPr>
                <w:szCs w:val="22"/>
              </w:rPr>
              <w:t xml:space="preserve">, то для ГТП </w:t>
            </w:r>
            <w:r w:rsidRPr="00B72789">
              <w:rPr>
                <w:noProof/>
                <w:szCs w:val="22"/>
              </w:rPr>
              <w:t xml:space="preserve"> </w:t>
            </w:r>
            <m:oMath>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m:t>
              </m:r>
            </m:oMath>
            <w:r w:rsidRPr="00B72789">
              <w:rPr>
                <w:szCs w:val="22"/>
              </w:rPr>
              <w:t>;</w:t>
            </w:r>
          </w:p>
          <w:p w14:paraId="5C1E4ACA" w14:textId="77777777" w:rsidR="001F5FEB" w:rsidRPr="00B72789" w:rsidRDefault="001F5FEB" w:rsidP="00C85A97">
            <w:pPr>
              <w:widowControl w:val="0"/>
              <w:suppressAutoHyphens w:val="0"/>
              <w:spacing w:before="120" w:after="120"/>
              <w:ind w:left="397"/>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ИС_ratio_S</m:t>
                  </m:r>
                </m:sup>
              </m:sSubSup>
              <m:r>
                <w:rPr>
                  <w:rFonts w:ascii="Cambria Math" w:hAnsi="Cambria Math"/>
                  <w:noProof/>
                  <w:szCs w:val="22"/>
                </w:rPr>
                <m:t>=</m:t>
              </m:r>
              <m:f>
                <m:fPr>
                  <m:ctrlPr>
                    <w:rPr>
                      <w:rFonts w:ascii="Cambria Math" w:hAnsi="Cambria Math"/>
                      <w:i/>
                      <w:noProof/>
                      <w:szCs w:val="22"/>
                    </w:rPr>
                  </m:ctrlPr>
                </m:fPr>
                <m:num>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num>
                <m:den>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den>
              </m:f>
            </m:oMath>
            <w:r w:rsidRPr="00B72789">
              <w:rPr>
                <w:szCs w:val="22"/>
              </w:rPr>
              <w:t>;</w:t>
            </w:r>
          </w:p>
          <w:p w14:paraId="1128178E" w14:textId="77777777" w:rsidR="001F5FEB" w:rsidRPr="00B72789" w:rsidRDefault="001F5FEB" w:rsidP="00C85A97">
            <w:pPr>
              <w:widowControl w:val="0"/>
              <w:suppressAutoHyphens w:val="0"/>
              <w:spacing w:before="120" w:after="120"/>
              <w:rPr>
                <w:szCs w:val="22"/>
              </w:rPr>
            </w:pPr>
            <w:r w:rsidRPr="00B72789">
              <w:rPr>
                <w:szCs w:val="22"/>
              </w:rPr>
              <w:t xml:space="preserve">• в случае если </w:t>
            </w:r>
            <w:r w:rsidRPr="00B72789">
              <w:rPr>
                <w:noProof/>
                <w:szCs w:val="22"/>
              </w:rPr>
              <w:t xml:space="preserve"> </w:t>
            </w:r>
            <m:oMath>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r>
                <w:rPr>
                  <w:rFonts w:ascii="Cambria Math" w:hAnsi="Cambria Math"/>
                  <w:noProof/>
                  <w:szCs w:val="22"/>
                </w:rPr>
                <m:t>=0</m:t>
              </m:r>
            </m:oMath>
            <w:r w:rsidRPr="00B72789">
              <w:rPr>
                <w:szCs w:val="22"/>
              </w:rPr>
              <w:t xml:space="preserve">, то </w:t>
            </w:r>
          </w:p>
          <w:p w14:paraId="4A1C52D7" w14:textId="77777777" w:rsidR="001F5FEB" w:rsidRPr="00B72789" w:rsidRDefault="001F5FEB" w:rsidP="00C85A97">
            <w:pPr>
              <w:widowControl w:val="0"/>
              <w:suppressAutoHyphens w:val="0"/>
              <w:spacing w:before="120" w:after="120"/>
              <w:ind w:left="397"/>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ИС_ratio_N</m:t>
                  </m:r>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ИС_ratio_S</m:t>
                  </m:r>
                </m:sup>
              </m:sSubSup>
              <m:r>
                <w:rPr>
                  <w:rFonts w:ascii="Cambria Math" w:hAnsi="Cambria Math"/>
                  <w:noProof/>
                  <w:szCs w:val="22"/>
                </w:rPr>
                <m:t>=0</m:t>
              </m:r>
            </m:oMath>
            <w:r w:rsidRPr="00B72789">
              <w:rPr>
                <w:szCs w:val="22"/>
              </w:rPr>
              <w:t>,</w:t>
            </w:r>
          </w:p>
          <w:p w14:paraId="3BA2DB0C" w14:textId="77777777" w:rsidR="001F5FEB" w:rsidRPr="00B72789" w:rsidRDefault="001F5FEB" w:rsidP="00C85A97">
            <w:pPr>
              <w:widowControl w:val="0"/>
              <w:suppressAutoHyphens w:val="0"/>
              <w:spacing w:before="120" w:after="120"/>
              <w:rPr>
                <w:szCs w:val="22"/>
              </w:rPr>
            </w:pPr>
            <w:r w:rsidRPr="00B72789">
              <w:rPr>
                <w:szCs w:val="22"/>
              </w:rPr>
              <w:t xml:space="preserve">где </w:t>
            </w:r>
          </w:p>
          <w:p w14:paraId="71BA2623" w14:textId="77777777" w:rsidR="001F5FEB" w:rsidRPr="00B72789" w:rsidRDefault="007A2AA8" w:rsidP="00C85A97">
            <w:pPr>
              <w:widowControl w:val="0"/>
              <w:suppressAutoHyphens w:val="0"/>
              <w:autoSpaceDE w:val="0"/>
              <w:autoSpaceDN w:val="0"/>
              <w:adjustRightInd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m:t>
                  </m:r>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ИС_макс(+)</m:t>
                  </m:r>
                </m:sup>
              </m:sSubSup>
              <m:r>
                <w:rPr>
                  <w:rFonts w:ascii="Cambria Math" w:hAnsi="Cambria Math"/>
                  <w:noProof/>
                  <w:szCs w:val="22"/>
                </w:rPr>
                <m:t>-ΔТ</m:t>
              </m:r>
              <m:sSub>
                <m:sSubPr>
                  <m:ctrlPr>
                    <w:rPr>
                      <w:rFonts w:ascii="Cambria Math" w:hAnsi="Cambria Math"/>
                      <w:i/>
                      <w:noProof/>
                      <w:szCs w:val="22"/>
                    </w:rPr>
                  </m:ctrlPr>
                </m:sSubPr>
                <m:e>
                  <m:r>
                    <w:rPr>
                      <w:rFonts w:ascii="Cambria Math" w:hAnsi="Cambria Math"/>
                      <w:noProof/>
                      <w:szCs w:val="22"/>
                    </w:rPr>
                    <m:t>з</m:t>
                  </m:r>
                </m:e>
                <m:sub>
                  <m:r>
                    <w:rPr>
                      <w:rFonts w:ascii="Cambria Math" w:hAnsi="Cambria Math"/>
                      <w:noProof/>
                      <w:szCs w:val="22"/>
                    </w:rPr>
                    <m:t>j,p,</m:t>
                  </m:r>
                  <m:r>
                    <w:rPr>
                      <w:rFonts w:ascii="Cambria Math" w:hAnsi="Cambria Math" w:cs="Cambria Math"/>
                      <w:noProof/>
                      <w:szCs w:val="22"/>
                    </w:rPr>
                    <m:t>h</m:t>
                  </m:r>
                </m:sub>
              </m:sSub>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m:t>
                  </m:r>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ИС_макс(-)</m:t>
                  </m:r>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неучт_РМ</m:t>
                  </m:r>
                </m:sup>
              </m:sSubSup>
            </m:oMath>
            <w:r w:rsidR="001F5FEB" w:rsidRPr="00B72789">
              <w:rPr>
                <w:szCs w:val="22"/>
              </w:rPr>
              <w:t>;</w:t>
            </w:r>
          </w:p>
          <w:p w14:paraId="0D55F132" w14:textId="77777777" w:rsidR="001F5FEB" w:rsidRPr="00B72789" w:rsidRDefault="007A2AA8" w:rsidP="00C85A97">
            <w:pPr>
              <w:widowControl w:val="0"/>
              <w:suppressAutoHyphens w:val="0"/>
              <w:autoSpaceDE w:val="0"/>
              <w:autoSpaceDN w:val="0"/>
              <w:adjustRightInd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r>
                <w:rPr>
                  <w:rFonts w:ascii="Cambria Math" w:hAnsi="Cambria Math"/>
                  <w:noProof/>
                  <w:szCs w:val="22"/>
                </w:rPr>
                <m:t>=</m:t>
              </m:r>
              <m:func>
                <m:funcPr>
                  <m:ctrlPr>
                    <w:rPr>
                      <w:rFonts w:ascii="Cambria Math" w:hAnsi="Cambria Math"/>
                      <w:i/>
                      <w:noProof/>
                      <w:szCs w:val="22"/>
                      <w:highlight w:val="yellow"/>
                    </w:rPr>
                  </m:ctrlPr>
                </m:funcPr>
                <m:fName>
                  <m:r>
                    <w:rPr>
                      <w:rFonts w:ascii="Cambria Math" w:hAnsi="Cambria Math"/>
                      <w:noProof/>
                      <w:szCs w:val="22"/>
                      <w:highlight w:val="yellow"/>
                    </w:rPr>
                    <m:t>max</m:t>
                  </m:r>
                </m:fName>
                <m:e>
                  <m:d>
                    <m:dPr>
                      <m:begChr m:val="["/>
                      <m:endChr m:val="]"/>
                      <m:ctrlPr>
                        <w:rPr>
                          <w:rFonts w:ascii="Cambria Math" w:hAnsi="Cambria Math"/>
                          <w:i/>
                          <w:noProof/>
                          <w:szCs w:val="22"/>
                          <w:highlight w:val="yellow"/>
                        </w:rPr>
                      </m:ctrlPr>
                    </m:dPr>
                    <m:e>
                      <m:eqArr>
                        <m:eqArrPr>
                          <m:ctrlPr>
                            <w:rPr>
                              <w:rFonts w:ascii="Cambria Math" w:hAnsi="Cambria Math"/>
                              <w:i/>
                              <w:noProof/>
                              <w:szCs w:val="22"/>
                              <w:highlight w:val="yellow"/>
                            </w:rPr>
                          </m:ctrlPr>
                        </m:eqArrPr>
                        <m:e>
                          <m:r>
                            <w:rPr>
                              <w:rFonts w:ascii="Cambria Math" w:hAnsi="Cambria Math"/>
                              <w:noProof/>
                              <w:szCs w:val="22"/>
                              <w:highlight w:val="yellow"/>
                            </w:rPr>
                            <m:t>&amp;0;(Δ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m:t>
                              </m:r>
                            </m:sup>
                          </m:sSubSup>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ИС_макс(+)</m:t>
                              </m:r>
                            </m:sup>
                          </m:sSubSup>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ИС_агрег_неб(+)</m:t>
                              </m:r>
                            </m:sup>
                          </m:sSubSup>
                          <m:r>
                            <w:rPr>
                              <w:rFonts w:ascii="Cambria Math" w:hAnsi="Cambria Math"/>
                              <w:noProof/>
                              <w:szCs w:val="22"/>
                              <w:highlight w:val="yellow"/>
                            </w:rPr>
                            <m:t>-ΔТ</m:t>
                          </m:r>
                          <m:sSub>
                            <m:sSubPr>
                              <m:ctrlPr>
                                <w:rPr>
                                  <w:rFonts w:ascii="Cambria Math" w:hAnsi="Cambria Math"/>
                                  <w:i/>
                                  <w:noProof/>
                                  <w:szCs w:val="22"/>
                                  <w:highlight w:val="yellow"/>
                                </w:rPr>
                              </m:ctrlPr>
                            </m:sSubPr>
                            <m:e>
                              <m:r>
                                <w:rPr>
                                  <w:rFonts w:ascii="Cambria Math" w:hAnsi="Cambria Math"/>
                                  <w:noProof/>
                                  <w:szCs w:val="22"/>
                                  <w:highlight w:val="yellow"/>
                                </w:rPr>
                                <m:t>з</m:t>
                              </m:r>
                            </m:e>
                            <m:sub>
                              <m:r>
                                <w:rPr>
                                  <w:rFonts w:ascii="Cambria Math" w:hAnsi="Cambria Math"/>
                                  <w:noProof/>
                                  <w:szCs w:val="22"/>
                                  <w:highlight w:val="yellow"/>
                                </w:rPr>
                                <m:t>j,p,</m:t>
                              </m:r>
                              <m:r>
                                <w:rPr>
                                  <w:rFonts w:ascii="Cambria Math" w:hAnsi="Cambria Math" w:cs="Cambria Math"/>
                                  <w:noProof/>
                                  <w:szCs w:val="22"/>
                                  <w:highlight w:val="yellow"/>
                                </w:rPr>
                                <m:t>h</m:t>
                              </m:r>
                            </m:sub>
                          </m:sSub>
                          <m:r>
                            <w:rPr>
                              <w:rFonts w:ascii="Cambria Math" w:hAnsi="Cambria Math"/>
                              <w:noProof/>
                              <w:szCs w:val="22"/>
                              <w:highlight w:val="yellow"/>
                            </w:rPr>
                            <m:t>)</m:t>
                          </m:r>
                        </m:e>
                        <m:e>
                          <m:r>
                            <w:rPr>
                              <w:rFonts w:ascii="Cambria Math" w:hAnsi="Cambria Math"/>
                              <w:noProof/>
                              <w:szCs w:val="22"/>
                              <w:highlight w:val="yellow"/>
                            </w:rPr>
                            <m:t>&amp;+(Δ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m:t>
                              </m:r>
                            </m:sup>
                          </m:sSubSup>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ИС_макс(-)</m:t>
                              </m:r>
                            </m:sup>
                          </m:sSubSup>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ИС_агрег_неб(-)</m:t>
                              </m:r>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неучт_РМ</m:t>
                              </m:r>
                            </m:sup>
                          </m:sSubSup>
                        </m:e>
                      </m:eqArr>
                    </m:e>
                  </m:d>
                </m:e>
              </m:func>
            </m:oMath>
            <w:r w:rsidR="001F5FEB" w:rsidRPr="00B72789">
              <w:rPr>
                <w:szCs w:val="22"/>
              </w:rPr>
              <w:t>;</w:t>
            </w:r>
          </w:p>
          <w:p w14:paraId="734B3A8F" w14:textId="77777777" w:rsidR="00227908" w:rsidRDefault="00227908" w:rsidP="00C85A97">
            <w:pPr>
              <w:widowControl w:val="0"/>
              <w:suppressAutoHyphens w:val="0"/>
              <w:autoSpaceDE w:val="0"/>
              <w:autoSpaceDN w:val="0"/>
              <w:adjustRightInd w:val="0"/>
              <w:spacing w:before="120" w:after="120"/>
              <w:rPr>
                <w:szCs w:val="22"/>
              </w:rPr>
            </w:pPr>
          </w:p>
          <w:p w14:paraId="2DF97FFF" w14:textId="77777777" w:rsidR="00227908" w:rsidRDefault="00227908" w:rsidP="00C85A97">
            <w:pPr>
              <w:widowControl w:val="0"/>
              <w:suppressAutoHyphens w:val="0"/>
              <w:autoSpaceDE w:val="0"/>
              <w:autoSpaceDN w:val="0"/>
              <w:adjustRightInd w:val="0"/>
              <w:spacing w:before="120" w:after="120"/>
              <w:rPr>
                <w:szCs w:val="22"/>
              </w:rPr>
            </w:pPr>
          </w:p>
          <w:p w14:paraId="276FEE3B" w14:textId="77777777" w:rsidR="00227908" w:rsidRDefault="00227908" w:rsidP="00C85A97">
            <w:pPr>
              <w:widowControl w:val="0"/>
              <w:suppressAutoHyphens w:val="0"/>
              <w:autoSpaceDE w:val="0"/>
              <w:autoSpaceDN w:val="0"/>
              <w:adjustRightInd w:val="0"/>
              <w:spacing w:before="120" w:after="120"/>
              <w:rPr>
                <w:szCs w:val="22"/>
              </w:rPr>
            </w:pPr>
          </w:p>
          <w:p w14:paraId="3363748F" w14:textId="77777777" w:rsidR="00227908" w:rsidRDefault="00227908" w:rsidP="00C85A97">
            <w:pPr>
              <w:widowControl w:val="0"/>
              <w:suppressAutoHyphens w:val="0"/>
              <w:autoSpaceDE w:val="0"/>
              <w:autoSpaceDN w:val="0"/>
              <w:adjustRightInd w:val="0"/>
              <w:spacing w:before="120" w:after="120"/>
              <w:rPr>
                <w:szCs w:val="22"/>
              </w:rPr>
            </w:pPr>
          </w:p>
          <w:p w14:paraId="5FAE5F28" w14:textId="77777777" w:rsidR="00227908" w:rsidRDefault="00227908" w:rsidP="00C85A97">
            <w:pPr>
              <w:widowControl w:val="0"/>
              <w:suppressAutoHyphens w:val="0"/>
              <w:autoSpaceDE w:val="0"/>
              <w:autoSpaceDN w:val="0"/>
              <w:adjustRightInd w:val="0"/>
              <w:spacing w:before="120" w:after="120"/>
              <w:rPr>
                <w:szCs w:val="22"/>
              </w:rPr>
            </w:pPr>
          </w:p>
          <w:p w14:paraId="54012049" w14:textId="77777777" w:rsidR="00227908" w:rsidRDefault="00227908" w:rsidP="00C85A97">
            <w:pPr>
              <w:widowControl w:val="0"/>
              <w:suppressAutoHyphens w:val="0"/>
              <w:autoSpaceDE w:val="0"/>
              <w:autoSpaceDN w:val="0"/>
              <w:adjustRightInd w:val="0"/>
              <w:spacing w:before="120" w:after="120"/>
              <w:rPr>
                <w:szCs w:val="22"/>
              </w:rPr>
            </w:pPr>
          </w:p>
          <w:p w14:paraId="3512D4F8" w14:textId="38EF6BA3" w:rsidR="001F5FEB" w:rsidRPr="00B72789" w:rsidRDefault="001F5FEB" w:rsidP="00C85A97">
            <w:pPr>
              <w:widowControl w:val="0"/>
              <w:suppressAutoHyphens w:val="0"/>
              <w:autoSpaceDE w:val="0"/>
              <w:autoSpaceDN w:val="0"/>
              <w:adjustRightInd w:val="0"/>
              <w:spacing w:before="120" w:after="120"/>
              <w:rPr>
                <w:color w:val="000000"/>
                <w:szCs w:val="22"/>
              </w:rPr>
            </w:pPr>
            <w:r w:rsidRPr="00B72789">
              <w:rPr>
                <w:szCs w:val="22"/>
              </w:rPr>
              <w:t xml:space="preserve">для ГТП экспорта </w:t>
            </w:r>
            <w:r w:rsidRPr="00B72789">
              <w:rPr>
                <w:color w:val="000000"/>
                <w:szCs w:val="22"/>
              </w:rPr>
              <w:t>составляющие величины отклонений по собственной инициативе</w:t>
            </w:r>
            <w:r w:rsidRPr="00B72789">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m:t>
                  </m:r>
                </m:sup>
              </m:sSubSup>
            </m:oMath>
            <w:r w:rsidRPr="00B72789">
              <w:rPr>
                <w:color w:val="000000"/>
                <w:szCs w:val="22"/>
              </w:rPr>
              <w:t xml:space="preserve"> и</w:t>
            </w:r>
            <w:r w:rsidRPr="00B72789">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m:t>
                  </m:r>
                </m:sup>
              </m:sSubSup>
            </m:oMath>
            <w:r w:rsidRPr="00B72789">
              <w:rPr>
                <w:color w:val="000000"/>
                <w:szCs w:val="22"/>
              </w:rPr>
              <w:t xml:space="preserve"> </w:t>
            </w:r>
            <w:r w:rsidRPr="00B72789">
              <w:rPr>
                <w:szCs w:val="22"/>
              </w:rPr>
              <w:t>определяются в соответствии с п. 2.4 настоящего Регламента, при этом величина</w:t>
            </w:r>
            <w:r w:rsidRPr="00B72789">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m:t>
                  </m:r>
                </m:sup>
              </m:sSubSup>
            </m:oMath>
            <w:r w:rsidRPr="00B72789">
              <w:rPr>
                <w:szCs w:val="22"/>
              </w:rPr>
              <w:t xml:space="preserve"> используется без корректировки на величину </w:t>
            </w:r>
            <w:r w:rsidRPr="00B72789">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РД</m:t>
                  </m:r>
                </m:sub>
                <m:sup>
                  <m:r>
                    <w:rPr>
                      <w:rFonts w:ascii="Cambria Math" w:hAnsi="Cambria Math"/>
                      <w:noProof/>
                      <w:szCs w:val="22"/>
                    </w:rPr>
                    <m:t>ИС(-)</m:t>
                  </m:r>
                </m:sup>
              </m:sSubSup>
            </m:oMath>
            <w:r w:rsidRPr="00B72789">
              <w:rPr>
                <w:szCs w:val="22"/>
              </w:rPr>
              <w:t>;</w:t>
            </w:r>
          </w:p>
          <w:p w14:paraId="00A7C01B" w14:textId="77777777" w:rsidR="001D3FE8" w:rsidRDefault="001D3FE8" w:rsidP="00C85A97">
            <w:pPr>
              <w:widowControl w:val="0"/>
              <w:suppressAutoHyphens w:val="0"/>
              <w:spacing w:before="120" w:after="120"/>
              <w:rPr>
                <w:i/>
                <w:color w:val="000000"/>
                <w:szCs w:val="22"/>
              </w:rPr>
            </w:pPr>
          </w:p>
          <w:p w14:paraId="18C473CF" w14:textId="77777777" w:rsidR="001D3FE8" w:rsidRDefault="001D3FE8" w:rsidP="00C85A97">
            <w:pPr>
              <w:widowControl w:val="0"/>
              <w:suppressAutoHyphens w:val="0"/>
              <w:spacing w:before="120" w:after="120"/>
              <w:rPr>
                <w:i/>
                <w:color w:val="000000"/>
                <w:szCs w:val="22"/>
              </w:rPr>
            </w:pPr>
          </w:p>
          <w:p w14:paraId="561A58C4" w14:textId="77777777" w:rsidR="00996AB2" w:rsidRDefault="00996AB2" w:rsidP="00C85A97">
            <w:pPr>
              <w:widowControl w:val="0"/>
              <w:suppressAutoHyphens w:val="0"/>
              <w:spacing w:before="120" w:after="120"/>
              <w:rPr>
                <w:i/>
                <w:color w:val="000000"/>
                <w:szCs w:val="22"/>
              </w:rPr>
            </w:pPr>
          </w:p>
          <w:p w14:paraId="2E8104B6" w14:textId="2BB22AE5" w:rsidR="001F5FEB" w:rsidRPr="00B72789" w:rsidRDefault="00AC29C6" w:rsidP="00C85A97">
            <w:pPr>
              <w:widowControl w:val="0"/>
              <w:suppressAutoHyphens w:val="0"/>
              <w:spacing w:before="120" w:after="120"/>
              <w:rPr>
                <w:color w:val="000000"/>
                <w:szCs w:val="22"/>
              </w:rPr>
            </w:pPr>
            <w:r>
              <w:rPr>
                <w:i/>
                <w:color w:val="000000"/>
                <w:szCs w:val="22"/>
              </w:rPr>
              <w:br/>
            </w:r>
            <w:r>
              <w:rPr>
                <w:i/>
                <w:color w:val="000000"/>
                <w:szCs w:val="22"/>
              </w:rPr>
              <w:br/>
            </w:r>
            <w:r>
              <w:rPr>
                <w:i/>
                <w:color w:val="000000"/>
                <w:szCs w:val="22"/>
              </w:rPr>
              <w:br/>
            </w:r>
            <w:r>
              <w:rPr>
                <w:i/>
                <w:color w:val="000000"/>
                <w:szCs w:val="22"/>
              </w:rPr>
              <w:br/>
            </w:r>
            <w:r>
              <w:rPr>
                <w:i/>
                <w:color w:val="000000"/>
                <w:szCs w:val="22"/>
              </w:rPr>
              <w:br/>
            </w:r>
            <w:r w:rsidR="004C1EC8">
              <w:rPr>
                <w:i/>
                <w:color w:val="000000"/>
                <w:szCs w:val="22"/>
              </w:rPr>
              <w:br/>
            </w:r>
            <w:r w:rsidR="00996AB2">
              <w:rPr>
                <w:i/>
                <w:color w:val="000000"/>
                <w:szCs w:val="22"/>
              </w:rPr>
              <w:br/>
            </w:r>
            <w:r w:rsidR="00996AB2">
              <w:rPr>
                <w:i/>
                <w:color w:val="000000"/>
                <w:szCs w:val="22"/>
              </w:rPr>
              <w:br/>
            </w:r>
            <w:r w:rsidR="00996AB2">
              <w:rPr>
                <w:i/>
                <w:color w:val="000000"/>
                <w:szCs w:val="22"/>
              </w:rPr>
              <w:br/>
            </w:r>
            <w:r w:rsidR="00996AB2">
              <w:rPr>
                <w:i/>
                <w:color w:val="000000"/>
                <w:szCs w:val="22"/>
              </w:rPr>
              <w:br/>
            </w:r>
            <w:r w:rsidR="001F5FEB" w:rsidRPr="00B72789">
              <w:rPr>
                <w:i/>
                <w:color w:val="000000"/>
                <w:szCs w:val="22"/>
              </w:rPr>
              <w:t xml:space="preserve">N – </w:t>
            </w:r>
            <w:r w:rsidR="001F5FEB" w:rsidRPr="00B72789">
              <w:rPr>
                <w:color w:val="000000"/>
                <w:szCs w:val="22"/>
              </w:rPr>
              <w:t xml:space="preserve">множество ГТП потребления (включая ГТП потребления поставщика, ГТП потребления ГАЭС, ГТП экспорта, исключая ГТП потребления единого закупщика </w:t>
            </w:r>
            <w:r w:rsidR="001F5FEB" w:rsidRPr="00B72789">
              <w:rPr>
                <w:bCs/>
                <w:szCs w:val="22"/>
              </w:rPr>
              <w:t>на территории новых субъектов Российской Федерации</w:t>
            </w:r>
            <w:r w:rsidR="001F5FEB" w:rsidRPr="00B72789">
              <w:rPr>
                <w:color w:val="000000"/>
                <w:szCs w:val="22"/>
              </w:rPr>
              <w:t xml:space="preserve">) в ценовой зоне </w:t>
            </w:r>
            <w:r w:rsidR="001F5FEB" w:rsidRPr="00B72789">
              <w:rPr>
                <w:i/>
                <w:color w:val="000000"/>
                <w:szCs w:val="22"/>
              </w:rPr>
              <w:t>z</w:t>
            </w:r>
            <w:r w:rsidR="001F5FEB" w:rsidRPr="00B72789">
              <w:rPr>
                <w:color w:val="000000"/>
                <w:szCs w:val="22"/>
              </w:rPr>
              <w:t xml:space="preserve"> оптового рынка, не относящихся к ГТП </w:t>
            </w:r>
            <w:r w:rsidR="001F5FEB" w:rsidRPr="00B72789">
              <w:rPr>
                <w:color w:val="000000"/>
                <w:szCs w:val="22"/>
              </w:rPr>
              <w:lastRenderedPageBreak/>
              <w:t>потребления гарантирующих поставщиков;</w:t>
            </w:r>
          </w:p>
          <w:p w14:paraId="269E930F" w14:textId="77777777" w:rsidR="001F5FEB" w:rsidRPr="00B72789" w:rsidRDefault="001F5FEB" w:rsidP="00C85A97">
            <w:pPr>
              <w:widowControl w:val="0"/>
              <w:suppressAutoHyphens w:val="0"/>
              <w:spacing w:before="120" w:after="120"/>
              <w:rPr>
                <w:color w:val="000000"/>
                <w:szCs w:val="22"/>
              </w:rPr>
            </w:pPr>
            <w:r w:rsidRPr="00B72789">
              <w:rPr>
                <w:i/>
                <w:szCs w:val="22"/>
              </w:rPr>
              <w:t xml:space="preserve">S – </w:t>
            </w:r>
            <w:r w:rsidRPr="00B72789">
              <w:rPr>
                <w:color w:val="000000"/>
                <w:szCs w:val="22"/>
              </w:rPr>
              <w:t xml:space="preserve">множество ГТП потребления в ценовой зоне </w:t>
            </w:r>
            <w:r w:rsidRPr="00B72789">
              <w:rPr>
                <w:i/>
                <w:color w:val="000000"/>
                <w:szCs w:val="22"/>
              </w:rPr>
              <w:t>z</w:t>
            </w:r>
            <w:r w:rsidRPr="00B72789">
              <w:rPr>
                <w:color w:val="000000"/>
                <w:szCs w:val="22"/>
              </w:rPr>
              <w:t xml:space="preserve"> оптового рынка, относящихся к ГТП гарантирующих поставщиков, в том числе ГТП потребления гарантирующего поставщика, являющейся смежной с зарегистрированной на оптовом рынке за указанным гарантирующим поставщиком ГТП генерации электростанции, в отношении которой на оптовом рынке не зарегистрирована ГТП потребления поставщика.</w:t>
            </w:r>
          </w:p>
          <w:p w14:paraId="384BEA24" w14:textId="77777777" w:rsidR="001F5FEB" w:rsidRDefault="001F5FEB" w:rsidP="00C85A97">
            <w:pPr>
              <w:widowControl w:val="0"/>
              <w:suppressAutoHyphens w:val="0"/>
              <w:autoSpaceDE w:val="0"/>
              <w:autoSpaceDN w:val="0"/>
              <w:adjustRightInd w:val="0"/>
              <w:spacing w:before="120" w:after="120"/>
              <w:rPr>
                <w:szCs w:val="22"/>
              </w:rPr>
            </w:pPr>
          </w:p>
          <w:p w14:paraId="26B5ACB1" w14:textId="38074218" w:rsidR="00522722" w:rsidRPr="00040D5D" w:rsidRDefault="00522722" w:rsidP="00C85A97">
            <w:pPr>
              <w:widowControl w:val="0"/>
              <w:suppressAutoHyphens w:val="0"/>
              <w:autoSpaceDE w:val="0"/>
              <w:autoSpaceDN w:val="0"/>
              <w:adjustRightInd w:val="0"/>
              <w:spacing w:before="120" w:after="120"/>
              <w:rPr>
                <w:szCs w:val="22"/>
              </w:rPr>
            </w:pPr>
            <w:r>
              <w:rPr>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0350CDB" w14:textId="77777777" w:rsidR="001F5FEB" w:rsidRPr="00040D5D" w:rsidRDefault="001F5FEB" w:rsidP="00C85A97">
            <w:pPr>
              <w:widowControl w:val="0"/>
              <w:suppressAutoHyphens w:val="0"/>
              <w:autoSpaceDE w:val="0"/>
              <w:autoSpaceDN w:val="0"/>
              <w:adjustRightInd w:val="0"/>
              <w:spacing w:before="120" w:after="120"/>
              <w:ind w:firstLine="397"/>
              <w:rPr>
                <w:szCs w:val="22"/>
              </w:rPr>
            </w:pPr>
            <w:r w:rsidRPr="00040D5D">
              <w:rPr>
                <w:szCs w:val="22"/>
              </w:rPr>
              <w:lastRenderedPageBreak/>
              <w:t xml:space="preserve">Доля, пропорционально которой распределяется величина прочих (общих) составляющих небаланса балансирующего рынка, </w:t>
            </w:r>
            <m:oMath>
              <m:sSubSup>
                <m:sSubSupPr>
                  <m:ctrlPr>
                    <w:rPr>
                      <w:rFonts w:ascii="Cambria Math" w:hAnsi="Cambria Math"/>
                      <w:szCs w:val="22"/>
                      <w:highlight w:val="yellow"/>
                    </w:rPr>
                  </m:ctrlPr>
                </m:sSubSupPr>
                <m:e>
                  <m:r>
                    <w:rPr>
                      <w:rFonts w:ascii="Cambria Math" w:hAnsi="Cambria Math"/>
                      <w:szCs w:val="22"/>
                      <w:highlight w:val="yellow"/>
                    </w:rPr>
                    <m:t>δ</m:t>
                  </m:r>
                </m:e>
                <m:sub>
                  <m:r>
                    <w:rPr>
                      <w:rFonts w:ascii="Cambria Math" w:hAnsi="Cambria Math"/>
                      <w:szCs w:val="22"/>
                      <w:highlight w:val="yellow"/>
                    </w:rPr>
                    <m:t>z,m</m:t>
                  </m:r>
                </m:sub>
                <m:sup>
                  <m:r>
                    <w:rPr>
                      <w:rFonts w:ascii="Cambria Math" w:hAnsi="Cambria Math"/>
                      <w:szCs w:val="22"/>
                      <w:highlight w:val="yellow"/>
                      <w:lang w:val="en-US"/>
                    </w:rPr>
                    <m:t>base</m:t>
                  </m:r>
                </m:sup>
              </m:sSubSup>
            </m:oMath>
            <w:r w:rsidRPr="00040D5D">
              <w:rPr>
                <w:szCs w:val="22"/>
              </w:rPr>
              <w:t xml:space="preserve">  определяется исходя из:</w:t>
            </w:r>
          </w:p>
          <w:p w14:paraId="6E3B1EEC" w14:textId="2B4CC75B" w:rsidR="001F5FEB" w:rsidRDefault="001F5FEB" w:rsidP="00C85A97">
            <w:pPr>
              <w:widowControl w:val="0"/>
              <w:suppressAutoHyphens w:val="0"/>
              <w:autoSpaceDE w:val="0"/>
              <w:autoSpaceDN w:val="0"/>
              <w:adjustRightInd w:val="0"/>
              <w:spacing w:before="120" w:after="120"/>
              <w:ind w:firstLine="397"/>
              <w:rPr>
                <w:szCs w:val="22"/>
              </w:rPr>
            </w:pPr>
            <w:r w:rsidRPr="00040D5D">
              <w:rPr>
                <w:szCs w:val="22"/>
              </w:rPr>
              <w:t xml:space="preserve">а) составляющих величин отклонений по собственной инициативе в сторону увеличения и в сторону снижения, определенных для участника в каждой ГТП (за исключением ГТП потребления единого закупщика на территории новых субъектов Российской Федерации </w:t>
            </w:r>
            <w:r w:rsidRPr="00040D5D">
              <w:rPr>
                <w:szCs w:val="22"/>
                <w:highlight w:val="yellow"/>
              </w:rPr>
              <w:t xml:space="preserve">и ГТП потребления </w:t>
            </w:r>
            <w:r w:rsidRPr="00040D5D">
              <w:rPr>
                <w:szCs w:val="22"/>
                <w:highlight w:val="yellow"/>
              </w:rPr>
              <w:lastRenderedPageBreak/>
              <w:t>покупателей, содержащих в своем составе внутризональный энергорайон</w:t>
            </w:r>
            <w:r w:rsidRPr="00040D5D">
              <w:rPr>
                <w:szCs w:val="22"/>
              </w:rPr>
              <w:t>) в совокупном объеме всех составляющих величин по собственной инициативе, за исключением:</w:t>
            </w:r>
          </w:p>
          <w:p w14:paraId="3B88CAAC" w14:textId="77777777" w:rsidR="001F5FEB" w:rsidRPr="00040D5D" w:rsidRDefault="001F5FEB" w:rsidP="00C85A97">
            <w:pPr>
              <w:widowControl w:val="0"/>
              <w:suppressAutoHyphens w:val="0"/>
              <w:autoSpaceDE w:val="0"/>
              <w:autoSpaceDN w:val="0"/>
              <w:adjustRightInd w:val="0"/>
              <w:spacing w:before="120" w:after="120"/>
              <w:rPr>
                <w:szCs w:val="22"/>
              </w:rPr>
            </w:pPr>
          </w:p>
          <w:p w14:paraId="22AEDC24" w14:textId="2E59AC2C" w:rsidR="00F464AD" w:rsidRDefault="00F464AD" w:rsidP="00C85A97">
            <w:pPr>
              <w:widowControl w:val="0"/>
              <w:suppressAutoHyphens w:val="0"/>
              <w:autoSpaceDE w:val="0"/>
              <w:autoSpaceDN w:val="0"/>
              <w:adjustRightInd w:val="0"/>
              <w:spacing w:before="120" w:after="120"/>
              <w:rPr>
                <w:szCs w:val="22"/>
              </w:rPr>
            </w:pPr>
            <w:r w:rsidRPr="00040D5D">
              <w:rPr>
                <w:szCs w:val="22"/>
              </w:rPr>
              <w:t>…</w:t>
            </w:r>
          </w:p>
          <w:p w14:paraId="412ECE21" w14:textId="575C17F1" w:rsidR="001F5FEB" w:rsidRPr="00040D5D" w:rsidRDefault="001F5FEB" w:rsidP="00C85A97">
            <w:pPr>
              <w:widowControl w:val="0"/>
              <w:suppressAutoHyphens w:val="0"/>
              <w:autoSpaceDE w:val="0"/>
              <w:autoSpaceDN w:val="0"/>
              <w:adjustRightInd w:val="0"/>
              <w:spacing w:before="120" w:after="120"/>
              <w:rPr>
                <w:szCs w:val="22"/>
              </w:rPr>
            </w:pPr>
            <w:r>
              <w:rPr>
                <w:szCs w:val="22"/>
              </w:rPr>
              <w:br/>
            </w:r>
          </w:p>
          <w:p w14:paraId="294022C0" w14:textId="77777777" w:rsidR="00F464AD" w:rsidRPr="00040D5D" w:rsidRDefault="00F464AD" w:rsidP="00C85A97">
            <w:pPr>
              <w:widowControl w:val="0"/>
              <w:suppressAutoHyphens w:val="0"/>
              <w:autoSpaceDE w:val="0"/>
              <w:autoSpaceDN w:val="0"/>
              <w:adjustRightInd w:val="0"/>
              <w:spacing w:before="120" w:after="120"/>
              <w:rPr>
                <w:szCs w:val="22"/>
              </w:rPr>
            </w:pPr>
            <w:r w:rsidRPr="00040D5D">
              <w:rPr>
                <w:szCs w:val="22"/>
              </w:rPr>
              <w:t xml:space="preserve">в) объемов внешней инициативы </w:t>
            </w:r>
            <m:oMath>
              <m:r>
                <m:rPr>
                  <m:sty m:val="p"/>
                </m:rPr>
                <w:rPr>
                  <w:rFonts w:ascii="Cambria Math" w:hAnsi="Cambria Math"/>
                  <w:szCs w:val="22"/>
                </w:rPr>
                <m:t xml:space="preserve"> 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lang w:val="en-US"/>
                    </w:rPr>
                    <m:t>j</m:t>
                  </m:r>
                  <m:r>
                    <w:rPr>
                      <w:rFonts w:ascii="Cambria Math" w:hAnsi="Cambria Math"/>
                      <w:szCs w:val="22"/>
                    </w:rPr>
                    <m:t>,k,h</m:t>
                  </m:r>
                </m:sub>
                <m:sup>
                  <m:r>
                    <w:rPr>
                      <w:rFonts w:ascii="Cambria Math" w:hAnsi="Cambria Math"/>
                      <w:szCs w:val="22"/>
                    </w:rPr>
                    <m:t>ИВ1</m:t>
                  </m:r>
                  <m:r>
                    <m:rPr>
                      <m:lit/>
                    </m:rPr>
                    <w:rPr>
                      <w:rFonts w:ascii="Cambria Math" w:hAnsi="Cambria Math"/>
                      <w:szCs w:val="22"/>
                    </w:rPr>
                    <m:t>_</m:t>
                  </m:r>
                  <m:r>
                    <w:rPr>
                      <w:rFonts w:ascii="Cambria Math" w:hAnsi="Cambria Math"/>
                      <w:szCs w:val="22"/>
                    </w:rPr>
                    <m:t>ОЦЗ+</m:t>
                  </m:r>
                </m:sup>
              </m:sSubSup>
            </m:oMath>
            <w:r w:rsidRPr="00040D5D">
              <w:rPr>
                <w:szCs w:val="22"/>
              </w:rPr>
              <w:t>, определенных в соответствии с подпунктом 25 пункта 3.1.2 настоящего Регламента;</w:t>
            </w:r>
          </w:p>
          <w:p w14:paraId="2D7A22F2" w14:textId="554DF898" w:rsidR="00F464AD" w:rsidRPr="00F95B1D" w:rsidRDefault="00F464AD" w:rsidP="00C85A97">
            <w:pPr>
              <w:widowControl w:val="0"/>
              <w:suppressAutoHyphens w:val="0"/>
              <w:autoSpaceDE w:val="0"/>
              <w:autoSpaceDN w:val="0"/>
              <w:adjustRightInd w:val="0"/>
              <w:spacing w:before="120" w:after="120"/>
              <w:rPr>
                <w:szCs w:val="22"/>
                <w:highlight w:val="yellow"/>
              </w:rPr>
            </w:pPr>
            <w:r w:rsidRPr="00040D5D">
              <w:rPr>
                <w:szCs w:val="22"/>
                <w:highlight w:val="yellow"/>
              </w:rPr>
              <w:t xml:space="preserve">г) объемов </w:t>
            </w: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m:t>
                  </m:r>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j</m:t>
                  </m:r>
                  <m:r>
                    <w:rPr>
                      <w:rFonts w:ascii="Cambria Math" w:eastAsiaTheme="majorEastAsia" w:hAnsi="Cambria Math" w:cstheme="majorBidi"/>
                      <w:szCs w:val="22"/>
                      <w:highlight w:val="yellow"/>
                    </w:rPr>
                    <m:t>,k,h</m:t>
                  </m:r>
                </m:sub>
                <m:sup>
                  <m:r>
                    <w:rPr>
                      <w:rFonts w:ascii="Cambria Math" w:eastAsiaTheme="majorEastAsia" w:hAnsi="Cambria Math" w:cstheme="majorBidi"/>
                      <w:szCs w:val="22"/>
                      <w:highlight w:val="yellow"/>
                    </w:rPr>
                    <m:t>И</m:t>
                  </m:r>
                  <m:r>
                    <w:rPr>
                      <w:rFonts w:ascii="Cambria Math" w:eastAsiaTheme="majorEastAsia" w:hAnsi="Cambria Math" w:cstheme="majorBidi"/>
                      <w:szCs w:val="22"/>
                    </w:rPr>
                    <m:t>С В</m:t>
                  </m:r>
                  <m:r>
                    <w:rPr>
                      <w:rFonts w:ascii="Cambria Math" w:eastAsiaTheme="majorEastAsia" w:hAnsi="Cambria Math" w:cstheme="majorBidi"/>
                      <w:szCs w:val="22"/>
                      <w:highlight w:val="yellow"/>
                    </w:rPr>
                    <m:t>Э</m:t>
                  </m:r>
                </m:sup>
              </m:sSubSup>
            </m:oMath>
            <w:r w:rsidRPr="00040D5D">
              <w:rPr>
                <w:szCs w:val="22"/>
                <w:highlight w:val="yellow"/>
              </w:rPr>
              <w:t>, определенных в соответствии с п.</w:t>
            </w:r>
            <w:r w:rsidR="00227908">
              <w:rPr>
                <w:szCs w:val="22"/>
                <w:highlight w:val="yellow"/>
              </w:rPr>
              <w:t xml:space="preserve"> </w:t>
            </w:r>
            <w:r w:rsidRPr="00040D5D">
              <w:rPr>
                <w:szCs w:val="22"/>
                <w:highlight w:val="yellow"/>
              </w:rPr>
              <w:t xml:space="preserve">2.1.5 настоящего Регламента в отношении ГТП потребления </w:t>
            </w:r>
            <w:r w:rsidRPr="00040D5D">
              <w:rPr>
                <w:i/>
                <w:szCs w:val="22"/>
                <w:highlight w:val="yellow"/>
                <w:lang w:val="en-US"/>
              </w:rPr>
              <w:t>k</w:t>
            </w:r>
            <w:r w:rsidRPr="00040D5D">
              <w:rPr>
                <w:szCs w:val="22"/>
                <w:highlight w:val="yellow"/>
              </w:rPr>
              <w:t>, отнесенных к другой ценовой (части ценовой) зоне, но содержащих внут</w:t>
            </w:r>
            <w:r w:rsidRPr="00F95B1D">
              <w:rPr>
                <w:szCs w:val="22"/>
                <w:highlight w:val="yellow"/>
              </w:rPr>
              <w:t xml:space="preserve">ризональный энергорайон, энергоснабжение которого производится из ценовой (части ценовой) зоны </w:t>
            </w:r>
            <w:r w:rsidRPr="00F95B1D">
              <w:rPr>
                <w:i/>
                <w:szCs w:val="22"/>
                <w:highlight w:val="yellow"/>
                <w:lang w:val="en-US"/>
              </w:rPr>
              <w:t>z</w:t>
            </w:r>
            <w:r w:rsidRPr="00F95B1D">
              <w:rPr>
                <w:szCs w:val="22"/>
                <w:highlight w:val="yellow"/>
              </w:rPr>
              <w:t xml:space="preserve">, в которой производится распределение величины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base</m:t>
                  </m:r>
                </m:sup>
              </m:sSubSup>
            </m:oMath>
            <w:r w:rsidRPr="00F95B1D">
              <w:rPr>
                <w:szCs w:val="22"/>
                <w:highlight w:val="yellow"/>
              </w:rPr>
              <w:t xml:space="preserve">, с учетом следующих особенностей: </w:t>
            </w:r>
          </w:p>
          <w:p w14:paraId="37D94082" w14:textId="77DC95DD" w:rsidR="00F464AD" w:rsidRPr="00040D5D" w:rsidRDefault="00227908" w:rsidP="00C85A97">
            <w:pPr>
              <w:pStyle w:val="af6"/>
              <w:widowControl w:val="0"/>
              <w:numPr>
                <w:ilvl w:val="0"/>
                <w:numId w:val="46"/>
              </w:numPr>
              <w:suppressAutoHyphens w:val="0"/>
              <w:autoSpaceDE w:val="0"/>
              <w:autoSpaceDN w:val="0"/>
              <w:adjustRightInd w:val="0"/>
              <w:spacing w:before="120" w:after="120"/>
              <w:contextualSpacing w:val="0"/>
              <w:rPr>
                <w:szCs w:val="22"/>
                <w:highlight w:val="yellow"/>
              </w:rPr>
            </w:pPr>
            <w:r>
              <w:rPr>
                <w:szCs w:val="22"/>
                <w:highlight w:val="yellow"/>
              </w:rPr>
              <w:t>в случае</w:t>
            </w:r>
            <w:r w:rsidR="00F464AD" w:rsidRPr="00040D5D">
              <w:rPr>
                <w:szCs w:val="22"/>
                <w:highlight w:val="yellow"/>
              </w:rPr>
              <w:t xml:space="preserve"> если </w:t>
            </w:r>
            <w:r w:rsidR="00F464AD" w:rsidRPr="00040D5D">
              <w:rPr>
                <w:i/>
                <w:szCs w:val="22"/>
                <w:highlight w:val="yellow"/>
                <w:lang w:val="en-US"/>
              </w:rPr>
              <w:t>z</w:t>
            </w:r>
            <w:r w:rsidR="00F464AD" w:rsidRPr="00040D5D">
              <w:rPr>
                <w:szCs w:val="22"/>
                <w:highlight w:val="yellow"/>
              </w:rPr>
              <w:t xml:space="preserve"> соответствует первой ценовой зоне, эти объемы принимаются равными 0;</w:t>
            </w:r>
          </w:p>
          <w:p w14:paraId="7326BF27" w14:textId="17196BFD" w:rsidR="00F464AD" w:rsidRPr="00040D5D" w:rsidRDefault="00227908" w:rsidP="00C85A97">
            <w:pPr>
              <w:pStyle w:val="af6"/>
              <w:widowControl w:val="0"/>
              <w:numPr>
                <w:ilvl w:val="0"/>
                <w:numId w:val="46"/>
              </w:numPr>
              <w:suppressAutoHyphens w:val="0"/>
              <w:autoSpaceDE w:val="0"/>
              <w:autoSpaceDN w:val="0"/>
              <w:adjustRightInd w:val="0"/>
              <w:spacing w:before="120" w:after="120"/>
              <w:contextualSpacing w:val="0"/>
              <w:rPr>
                <w:szCs w:val="22"/>
                <w:highlight w:val="yellow"/>
              </w:rPr>
            </w:pPr>
            <w:r>
              <w:rPr>
                <w:szCs w:val="22"/>
                <w:highlight w:val="yellow"/>
              </w:rPr>
              <w:t>в случае</w:t>
            </w:r>
            <w:r w:rsidR="00F464AD" w:rsidRPr="00040D5D">
              <w:rPr>
                <w:szCs w:val="22"/>
                <w:highlight w:val="yellow"/>
              </w:rPr>
              <w:t xml:space="preserve"> если </w:t>
            </w:r>
            <w:r w:rsidR="00F464AD" w:rsidRPr="00040D5D">
              <w:rPr>
                <w:i/>
                <w:szCs w:val="22"/>
                <w:highlight w:val="yellow"/>
                <w:lang w:val="en-US"/>
              </w:rPr>
              <w:t>z</w:t>
            </w:r>
            <w:r w:rsidR="00F464AD" w:rsidRPr="00040D5D">
              <w:rPr>
                <w:szCs w:val="22"/>
                <w:highlight w:val="yellow"/>
              </w:rPr>
              <w:t xml:space="preserve"> совпадает с частью второй ценовой зоны, ранее не являвшейся неценовой зоной, то при распределении небаланса учитываются объемы в энергорайонах, снабжающихся энергией из части второй ценовой зоны, ранее не являвшейся неценовой зоной, в составе ГТП потребления </w:t>
            </w:r>
            <w:r w:rsidR="00F464AD" w:rsidRPr="00040D5D">
              <w:rPr>
                <w:i/>
                <w:szCs w:val="22"/>
                <w:highlight w:val="yellow"/>
                <w:lang w:val="en-US"/>
              </w:rPr>
              <w:t>k</w:t>
            </w:r>
            <w:r w:rsidR="00F464AD" w:rsidRPr="00040D5D">
              <w:rPr>
                <w:szCs w:val="22"/>
                <w:highlight w:val="yellow"/>
              </w:rPr>
              <w:t>, отнесенных к части второй ценовой зоны, ранее являвшейся неценовой зоной;</w:t>
            </w:r>
          </w:p>
          <w:p w14:paraId="1D042294" w14:textId="372A9685" w:rsidR="00F464AD" w:rsidRPr="00040D5D" w:rsidRDefault="00F464AD" w:rsidP="00C85A97">
            <w:pPr>
              <w:pStyle w:val="af6"/>
              <w:widowControl w:val="0"/>
              <w:numPr>
                <w:ilvl w:val="0"/>
                <w:numId w:val="46"/>
              </w:numPr>
              <w:suppressAutoHyphens w:val="0"/>
              <w:autoSpaceDE w:val="0"/>
              <w:autoSpaceDN w:val="0"/>
              <w:adjustRightInd w:val="0"/>
              <w:spacing w:before="120" w:after="120"/>
              <w:contextualSpacing w:val="0"/>
              <w:rPr>
                <w:szCs w:val="22"/>
              </w:rPr>
            </w:pPr>
            <w:r w:rsidRPr="00040D5D">
              <w:rPr>
                <w:szCs w:val="22"/>
                <w:highlight w:val="yellow"/>
              </w:rPr>
              <w:t>в случ</w:t>
            </w:r>
            <w:r w:rsidR="00227908">
              <w:rPr>
                <w:szCs w:val="22"/>
                <w:highlight w:val="yellow"/>
              </w:rPr>
              <w:t>ае</w:t>
            </w:r>
            <w:r w:rsidRPr="00040D5D">
              <w:rPr>
                <w:szCs w:val="22"/>
                <w:highlight w:val="yellow"/>
              </w:rPr>
              <w:t xml:space="preserve"> если </w:t>
            </w:r>
            <w:r w:rsidRPr="00040D5D">
              <w:rPr>
                <w:i/>
                <w:szCs w:val="22"/>
                <w:highlight w:val="yellow"/>
                <w:lang w:val="en-US"/>
              </w:rPr>
              <w:t>z</w:t>
            </w:r>
            <w:r w:rsidRPr="00040D5D">
              <w:rPr>
                <w:szCs w:val="22"/>
                <w:highlight w:val="yellow"/>
              </w:rPr>
              <w:t xml:space="preserve"> совпадает с частью второй ценовой зоны, ранее являвшейся неценовой зоной, то при распределении небаланса учитываются объемы в энергорайонах, снабжающихся энергией части второй ценовой зоны, ранее являвшейся неценовой зоной, в составе ГТП потребления </w:t>
            </w:r>
            <w:r w:rsidRPr="00040D5D">
              <w:rPr>
                <w:i/>
                <w:szCs w:val="22"/>
                <w:highlight w:val="yellow"/>
                <w:lang w:val="en-US"/>
              </w:rPr>
              <w:t>k</w:t>
            </w:r>
            <w:r w:rsidRPr="00040D5D">
              <w:rPr>
                <w:szCs w:val="22"/>
                <w:highlight w:val="yellow"/>
              </w:rPr>
              <w:t>, отнесенных части второй ценовой зоны, ранее не являвшейся неценовой зоной);</w:t>
            </w:r>
          </w:p>
          <w:p w14:paraId="5C10B31C" w14:textId="0A12AB3B" w:rsidR="00F464AD" w:rsidRDefault="00F464AD" w:rsidP="00C85A97">
            <w:pPr>
              <w:widowControl w:val="0"/>
              <w:suppressAutoHyphens w:val="0"/>
              <w:autoSpaceDE w:val="0"/>
              <w:autoSpaceDN w:val="0"/>
              <w:adjustRightInd w:val="0"/>
              <w:spacing w:before="120" w:after="120"/>
              <w:rPr>
                <w:szCs w:val="22"/>
              </w:rPr>
            </w:pPr>
            <w:r w:rsidRPr="00040D5D">
              <w:rPr>
                <w:szCs w:val="22"/>
                <w:highlight w:val="yellow"/>
              </w:rPr>
              <w:t xml:space="preserve">д) объемов </w:t>
            </w:r>
            <m:oMath>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m:t>
                  </m:r>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j</m:t>
                  </m:r>
                  <m:r>
                    <w:rPr>
                      <w:rFonts w:ascii="Cambria Math" w:eastAsiaTheme="majorEastAsia" w:hAnsi="Cambria Math" w:cstheme="majorBidi"/>
                      <w:szCs w:val="22"/>
                      <w:highlight w:val="yellow"/>
                    </w:rPr>
                    <m:t>,k,h</m:t>
                  </m:r>
                </m:sub>
                <m:sup>
                  <m:r>
                    <w:rPr>
                      <w:rFonts w:ascii="Cambria Math" w:eastAsiaTheme="majorEastAsia" w:hAnsi="Cambria Math" w:cstheme="majorBidi"/>
                      <w:szCs w:val="22"/>
                      <w:highlight w:val="yellow"/>
                    </w:rPr>
                    <m:t>ИС осн</m:t>
                  </m:r>
                </m:sup>
              </m:sSubSup>
            </m:oMath>
            <w:r w:rsidRPr="00040D5D">
              <w:rPr>
                <w:szCs w:val="22"/>
                <w:highlight w:val="yellow"/>
              </w:rPr>
              <w:t>, определенных в соответствии с п.</w:t>
            </w:r>
            <w:r w:rsidR="00227908">
              <w:rPr>
                <w:szCs w:val="22"/>
                <w:highlight w:val="yellow"/>
              </w:rPr>
              <w:t xml:space="preserve"> </w:t>
            </w:r>
            <w:r w:rsidRPr="00040D5D">
              <w:rPr>
                <w:szCs w:val="22"/>
                <w:highlight w:val="yellow"/>
              </w:rPr>
              <w:t xml:space="preserve">2.1.5 настоящего Регламента в отношении ГТП потребления </w:t>
            </w:r>
            <w:r w:rsidRPr="00040D5D">
              <w:rPr>
                <w:i/>
                <w:szCs w:val="22"/>
                <w:highlight w:val="yellow"/>
                <w:lang w:val="en-US"/>
              </w:rPr>
              <w:t>k</w:t>
            </w:r>
            <w:r w:rsidRPr="00040D5D">
              <w:rPr>
                <w:szCs w:val="22"/>
                <w:highlight w:val="yellow"/>
              </w:rPr>
              <w:t xml:space="preserve">, содержащих </w:t>
            </w:r>
            <w:r w:rsidRPr="00040D5D">
              <w:rPr>
                <w:szCs w:val="22"/>
                <w:highlight w:val="yellow"/>
              </w:rPr>
              <w:lastRenderedPageBreak/>
              <w:t>внутризональный энергорайон, энергоснабжение которого производится из другой ценовой (части ценовой) зоны.</w:t>
            </w:r>
          </w:p>
          <w:p w14:paraId="370F92B5" w14:textId="77777777" w:rsidR="001F5FEB" w:rsidRDefault="001F5FEB" w:rsidP="00C85A97">
            <w:pPr>
              <w:widowControl w:val="0"/>
              <w:suppressAutoHyphens w:val="0"/>
              <w:autoSpaceDE w:val="0"/>
              <w:autoSpaceDN w:val="0"/>
              <w:adjustRightInd w:val="0"/>
              <w:spacing w:before="120" w:after="120"/>
              <w:rPr>
                <w:szCs w:val="22"/>
              </w:rPr>
            </w:pPr>
          </w:p>
          <w:p w14:paraId="729953D1" w14:textId="77777777" w:rsidR="001F5FEB" w:rsidRPr="00040D5D" w:rsidRDefault="001F5FEB" w:rsidP="00C85A97">
            <w:pPr>
              <w:widowControl w:val="0"/>
              <w:suppressAutoHyphens w:val="0"/>
              <w:autoSpaceDE w:val="0"/>
              <w:autoSpaceDN w:val="0"/>
              <w:adjustRightInd w:val="0"/>
              <w:spacing w:before="120" w:after="120"/>
              <w:rPr>
                <w:szCs w:val="22"/>
              </w:rPr>
            </w:pPr>
            <w:r w:rsidRPr="00040D5D">
              <w:rPr>
                <w:szCs w:val="22"/>
              </w:rPr>
              <w:t>…</w:t>
            </w:r>
          </w:p>
          <w:p w14:paraId="795F2423" w14:textId="79CF5148" w:rsidR="001F5FEB" w:rsidRDefault="00AC29C6" w:rsidP="00C85A97">
            <w:pPr>
              <w:widowControl w:val="0"/>
              <w:suppressAutoHyphens w:val="0"/>
              <w:autoSpaceDE w:val="0"/>
              <w:autoSpaceDN w:val="0"/>
              <w:adjustRightInd w:val="0"/>
              <w:spacing w:before="120" w:after="120"/>
              <w:rPr>
                <w:szCs w:val="22"/>
              </w:rPr>
            </w:pPr>
            <w:r>
              <w:rPr>
                <w:szCs w:val="22"/>
              </w:rPr>
              <w:br/>
            </w:r>
          </w:p>
          <w:p w14:paraId="7F3165DE" w14:textId="139294B2" w:rsidR="001F5FEB" w:rsidRPr="00040D5D" w:rsidRDefault="001F5FEB" w:rsidP="00C85A97">
            <w:pPr>
              <w:widowControl w:val="0"/>
              <w:suppressAutoHyphens w:val="0"/>
              <w:autoSpaceDE w:val="0"/>
              <w:autoSpaceDN w:val="0"/>
              <w:adjustRightInd w:val="0"/>
              <w:spacing w:before="120" w:after="120"/>
              <w:rPr>
                <w:szCs w:val="22"/>
              </w:rPr>
            </w:pPr>
            <w:r w:rsidRPr="00040D5D">
              <w:rPr>
                <w:szCs w:val="22"/>
              </w:rPr>
              <w:t xml:space="preserve">в первой ценовой зоне отдельно, </w:t>
            </w:r>
            <w:r w:rsidRPr="00040D5D">
              <w:rPr>
                <w:szCs w:val="22"/>
                <w:highlight w:val="yellow"/>
              </w:rPr>
              <w:t>отдельно в части второй ценовой зоны, ранее не являвшейся неценовой зоной, отдельно в части второй ценовой зоны, ранее являвшейся неценовой зоной,</w:t>
            </w:r>
            <w:r w:rsidRPr="00040D5D">
              <w:rPr>
                <w:szCs w:val="22"/>
              </w:rPr>
              <w:t xml:space="preserve"> взятых по абсолютному значению:</w:t>
            </w:r>
          </w:p>
          <w:p w14:paraId="34E7755F" w14:textId="0FF0B26C" w:rsidR="001F5FEB" w:rsidRDefault="00F95B1D" w:rsidP="00C85A97">
            <w:pPr>
              <w:widowControl w:val="0"/>
              <w:suppressAutoHyphens w:val="0"/>
              <w:autoSpaceDE w:val="0"/>
              <w:autoSpaceDN w:val="0"/>
              <w:adjustRightInd w:val="0"/>
              <w:spacing w:before="120" w:after="120"/>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j,k,m</m:t>
                  </m:r>
                </m:sub>
                <m:sup>
                  <m:r>
                    <w:rPr>
                      <w:rFonts w:ascii="Cambria Math" w:hAnsi="Cambria Math"/>
                      <w:noProof/>
                      <w:szCs w:val="22"/>
                    </w:rPr>
                    <m:t>base</m:t>
                  </m:r>
                </m:sup>
              </m:sSubSup>
              <m:r>
                <w:rPr>
                  <w:rFonts w:ascii="Cambria Math" w:hAnsi="Cambria Math"/>
                  <w:noProof/>
                  <w:szCs w:val="22"/>
                </w:rPr>
                <m:t>=</m:t>
              </m:r>
              <m:f>
                <m:fPr>
                  <m:ctrlPr>
                    <w:rPr>
                      <w:rFonts w:ascii="Cambria Math" w:hAnsi="Cambria Math"/>
                      <w:i/>
                      <w:noProof/>
                      <w:szCs w:val="22"/>
                    </w:rPr>
                  </m:ctrlPr>
                </m:fPr>
                <m:num>
                  <m:r>
                    <w:rPr>
                      <w:rFonts w:ascii="Cambria Math" w:hAnsi="Cambria Math"/>
                      <w:noProof/>
                      <w:szCs w:val="22"/>
                      <w:lang w:val="en-US"/>
                    </w:rPr>
                    <m:t>max</m:t>
                  </m:r>
                  <m:d>
                    <m:dPr>
                      <m:ctrlPr>
                        <w:rPr>
                          <w:rFonts w:ascii="Cambria Math" w:hAnsi="Cambria Math"/>
                          <w:i/>
                          <w:noProof/>
                          <w:szCs w:val="22"/>
                          <w:lang w:val="en-US"/>
                        </w:rPr>
                      </m:ctrlPr>
                    </m:dPr>
                    <m:e>
                      <m:r>
                        <w:rPr>
                          <w:rFonts w:ascii="Cambria Math" w:hAnsi="Cambria Math"/>
                          <w:noProof/>
                          <w:szCs w:val="22"/>
                        </w:rPr>
                        <m:t>0;</m:t>
                      </m:r>
                      <m:d>
                        <m:dPr>
                          <m:begChr m:val="["/>
                          <m:endChr m:val="]"/>
                          <m:ctrlPr>
                            <w:rPr>
                              <w:rFonts w:ascii="Cambria Math" w:hAnsi="Cambria Math"/>
                              <w:i/>
                              <w:noProof/>
                              <w:szCs w:val="22"/>
                            </w:rPr>
                          </m:ctrlPr>
                        </m:dPr>
                        <m:e>
                          <m:eqArr>
                            <m:eqArrPr>
                              <m:ctrlPr>
                                <w:rPr>
                                  <w:rFonts w:ascii="Cambria Math" w:hAnsi="Cambria Math"/>
                                  <w:i/>
                                  <w:noProof/>
                                  <w:szCs w:val="22"/>
                                </w:rPr>
                              </m:ctrlPr>
                            </m:eqArrPr>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ИСон(-)</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ИСпр(-)</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ΔТ</m:t>
                                              </m:r>
                                              <m:sSub>
                                                <m:sSubPr>
                                                  <m:ctrlPr>
                                                    <w:rPr>
                                                      <w:rFonts w:ascii="Cambria Math" w:hAnsi="Cambria Math"/>
                                                      <w:i/>
                                                      <w:noProof/>
                                                      <w:szCs w:val="22"/>
                                                    </w:rPr>
                                                  </m:ctrlPr>
                                                </m:sSubPr>
                                                <m:e>
                                                  <m:r>
                                                    <w:rPr>
                                                      <w:rFonts w:ascii="Cambria Math" w:hAnsi="Cambria Math"/>
                                                      <w:noProof/>
                                                      <w:szCs w:val="22"/>
                                                    </w:rPr>
                                                    <m:t>з</m:t>
                                                  </m:r>
                                                </m:e>
                                                <m:sub>
                                                  <m:r>
                                                    <w:rPr>
                                                      <w:rFonts w:ascii="Cambria Math" w:hAnsi="Cambria Math"/>
                                                      <w:noProof/>
                                                      <w:szCs w:val="22"/>
                                                    </w:rPr>
                                                    <m:t>j,k,</m:t>
                                                  </m:r>
                                                  <m:r>
                                                    <w:rPr>
                                                      <w:rFonts w:ascii="Cambria Math" w:hAnsi="Cambria Math" w:cs="Cambria Math"/>
                                                      <w:noProof/>
                                                      <w:szCs w:val="22"/>
                                                    </w:rPr>
                                                    <m:t>h</m:t>
                                                  </m:r>
                                                </m:sub>
                                              </m:sSub>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неучт_РМ</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МГТЭС</m:t>
                                                      </m:r>
                                                    </m:sup>
                                                  </m:sSubSup>
                                                </m:e>
                                              </m:nary>
                                            </m:e>
                                          </m:nary>
                                        </m:e>
                                      </m:nary>
                                    </m:e>
                                  </m:nary>
                                </m:e>
                              </m:nary>
                            </m:e>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ИС_макс(+)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ИС_макс(-)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ИС_вод_режим</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ИВ1_ОЦЗ+</m:t>
                                              </m:r>
                                            </m:sup>
                                          </m:sSubSup>
                                        </m:e>
                                      </m:nary>
                                    </m:e>
                                  </m:nary>
                                </m:e>
                              </m:nary>
                            </m:e>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e>
                                  </m:nary>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cs="Cambria Math"/>
                                      <w:noProof/>
                                      <w:szCs w:val="22"/>
                                      <w:highlight w:val="yellow"/>
                                    </w:rPr>
                                    <m:t>h∈</m:t>
                                  </m:r>
                                  <m:r>
                                    <w:rPr>
                                      <w:rFonts w:ascii="Cambria Math" w:hAnsi="Cambria Math"/>
                                      <w:noProof/>
                                      <w:szCs w:val="22"/>
                                      <w:highlight w:val="yellow"/>
                                    </w:rPr>
                                    <m:t>m</m:t>
                                  </m:r>
                                </m:sub>
                                <m:sup/>
                                <m:e>
                                  <m:d>
                                    <m:dPr>
                                      <m:begChr m:val="|"/>
                                      <m:endChr m:val="|"/>
                                      <m:ctrlPr>
                                        <w:rPr>
                                          <w:rFonts w:ascii="Cambria Math" w:hAnsi="Cambria Math"/>
                                          <w:i/>
                                          <w:noProof/>
                                          <w:szCs w:val="22"/>
                                          <w:highlight w:val="yellow"/>
                                          <w:lang w:val="en-GB"/>
                                        </w:rPr>
                                      </m:ctrlPr>
                                    </m:dPr>
                                    <m:e>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m:t>
                                          </m:r>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j</m:t>
                                          </m:r>
                                          <m:r>
                                            <w:rPr>
                                              <w:rFonts w:ascii="Cambria Math" w:eastAsiaTheme="majorEastAsia" w:hAnsi="Cambria Math" w:cstheme="majorBidi"/>
                                              <w:szCs w:val="22"/>
                                              <w:highlight w:val="yellow"/>
                                            </w:rPr>
                                            <m:t>,k,h</m:t>
                                          </m:r>
                                        </m:sub>
                                        <m:sup>
                                          <m:r>
                                            <w:rPr>
                                              <w:rFonts w:ascii="Cambria Math" w:eastAsiaTheme="majorEastAsia" w:hAnsi="Cambria Math" w:cstheme="majorBidi"/>
                                              <w:szCs w:val="22"/>
                                              <w:highlight w:val="yellow"/>
                                            </w:rPr>
                                            <m:t>ИС осн</m:t>
                                          </m:r>
                                        </m:sup>
                                      </m:sSubSup>
                                    </m:e>
                                  </m:d>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cs="Cambria Math"/>
                                      <w:noProof/>
                                      <w:szCs w:val="22"/>
                                      <w:highlight w:val="yellow"/>
                                    </w:rPr>
                                    <m:t>h∈</m:t>
                                  </m:r>
                                  <m:r>
                                    <w:rPr>
                                      <w:rFonts w:ascii="Cambria Math" w:hAnsi="Cambria Math"/>
                                      <w:noProof/>
                                      <w:szCs w:val="22"/>
                                      <w:highlight w:val="yellow"/>
                                    </w:rPr>
                                    <m:t>m</m:t>
                                  </m:r>
                                </m:sub>
                                <m:sup/>
                                <m:e>
                                  <m:d>
                                    <m:dPr>
                                      <m:begChr m:val="|"/>
                                      <m:endChr m:val="|"/>
                                      <m:ctrlPr>
                                        <w:rPr>
                                          <w:rFonts w:ascii="Cambria Math" w:hAnsi="Cambria Math"/>
                                          <w:i/>
                                          <w:noProof/>
                                          <w:szCs w:val="22"/>
                                          <w:highlight w:val="yellow"/>
                                          <w:lang w:val="en-GB"/>
                                        </w:rPr>
                                      </m:ctrlPr>
                                    </m:dPr>
                                    <m:e>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m:t>
                                          </m:r>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j</m:t>
                                          </m:r>
                                          <m:r>
                                            <w:rPr>
                                              <w:rFonts w:ascii="Cambria Math" w:eastAsiaTheme="majorEastAsia" w:hAnsi="Cambria Math" w:cstheme="majorBidi"/>
                                              <w:szCs w:val="22"/>
                                              <w:highlight w:val="yellow"/>
                                            </w:rPr>
                                            <m:t>,k</m:t>
                                          </m:r>
                                          <m:r>
                                            <w:rPr>
                                              <w:rFonts w:ascii="Cambria Math" w:eastAsiaTheme="majorEastAsia" w:hAnsi="Cambria Math" w:cstheme="majorBidi"/>
                                              <w:highlight w:val="yellow"/>
                                            </w:rPr>
                                            <m:t>1</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m:t>
                                          </m:r>
                                          <m:r>
                                            <w:rPr>
                                              <w:rFonts w:ascii="Cambria Math" w:eastAsiaTheme="majorEastAsia" w:hAnsi="Cambria Math" w:cstheme="majorBidi"/>
                                              <w:szCs w:val="22"/>
                                            </w:rPr>
                                            <m:t>С В</m:t>
                                          </m:r>
                                          <m:r>
                                            <w:rPr>
                                              <w:rFonts w:ascii="Cambria Math" w:eastAsiaTheme="majorEastAsia" w:hAnsi="Cambria Math" w:cstheme="majorBidi"/>
                                              <w:szCs w:val="22"/>
                                              <w:highlight w:val="yellow"/>
                                            </w:rPr>
                                            <m:t>Э</m:t>
                                          </m:r>
                                        </m:sup>
                                      </m:sSubSup>
                                    </m:e>
                                  </m:d>
                                </m:e>
                              </m:nary>
                            </m:e>
                          </m:eqArr>
                        </m:e>
                      </m:d>
                    </m:e>
                  </m:d>
                </m:num>
                <m:den>
                  <m:nary>
                    <m:naryPr>
                      <m:chr m:val="∑"/>
                      <m:supHide m:val="1"/>
                      <m:ctrlPr>
                        <w:rPr>
                          <w:rFonts w:ascii="Cambria Math" w:hAnsi="Cambria Math"/>
                          <w:i/>
                          <w:noProof/>
                          <w:szCs w:val="22"/>
                        </w:rPr>
                      </m:ctrlPr>
                    </m:naryPr>
                    <m:sub>
                      <m:r>
                        <w:rPr>
                          <w:rFonts w:ascii="Cambria Math" w:hAnsi="Cambria Math"/>
                          <w:noProof/>
                          <w:szCs w:val="22"/>
                        </w:rPr>
                        <m:t>k</m:t>
                      </m:r>
                      <m:r>
                        <w:rPr>
                          <w:rFonts w:ascii="Cambria Math" w:hAnsi="Cambria Math" w:cs="Cambria Math"/>
                          <w:noProof/>
                          <w:szCs w:val="22"/>
                        </w:rPr>
                        <m:t>∈</m:t>
                      </m:r>
                      <m:r>
                        <w:rPr>
                          <w:rFonts w:ascii="Cambria Math" w:hAnsi="Cambria Math"/>
                          <w:noProof/>
                          <w:szCs w:val="22"/>
                        </w:rPr>
                        <m:t>z</m:t>
                      </m:r>
                      <m:r>
                        <w:rPr>
                          <w:rFonts w:ascii="Cambria Math" w:hAnsi="Cambria Math"/>
                          <w:noProof/>
                        </w:rPr>
                        <m:t>,</m:t>
                      </m:r>
                      <m:r>
                        <w:rPr>
                          <w:rFonts w:ascii="Cambria Math" w:hAnsi="Cambria Math"/>
                          <w:noProof/>
                          <w:highlight w:val="yellow"/>
                        </w:rPr>
                        <m:t>k1∉z</m:t>
                      </m:r>
                    </m:sub>
                    <m:sup/>
                    <m:e>
                      <m:r>
                        <w:rPr>
                          <w:rFonts w:ascii="Cambria Math" w:hAnsi="Cambria Math"/>
                          <w:noProof/>
                          <w:szCs w:val="22"/>
                        </w:rPr>
                        <m:t>max</m:t>
                      </m:r>
                      <m:d>
                        <m:dPr>
                          <m:ctrlPr>
                            <w:rPr>
                              <w:rFonts w:ascii="Cambria Math" w:hAnsi="Cambria Math"/>
                              <w:i/>
                              <w:noProof/>
                              <w:szCs w:val="22"/>
                            </w:rPr>
                          </m:ctrlPr>
                        </m:dPr>
                        <m:e>
                          <m:r>
                            <w:rPr>
                              <w:rFonts w:ascii="Cambria Math" w:hAnsi="Cambria Math"/>
                              <w:noProof/>
                              <w:szCs w:val="22"/>
                            </w:rPr>
                            <m:t>0;</m:t>
                          </m:r>
                          <m:d>
                            <m:dPr>
                              <m:begChr m:val="["/>
                              <m:endChr m:val="]"/>
                              <m:ctrlPr>
                                <w:rPr>
                                  <w:rFonts w:ascii="Cambria Math" w:hAnsi="Cambria Math"/>
                                  <w:i/>
                                  <w:noProof/>
                                  <w:szCs w:val="22"/>
                                </w:rPr>
                              </m:ctrlPr>
                            </m:dPr>
                            <m:e>
                              <m:eqArr>
                                <m:eqArrPr>
                                  <m:ctrlPr>
                                    <w:rPr>
                                      <w:rFonts w:ascii="Cambria Math" w:hAnsi="Cambria Math"/>
                                      <w:i/>
                                      <w:noProof/>
                                      <w:szCs w:val="22"/>
                                    </w:rPr>
                                  </m:ctrlPr>
                                </m:eqArrPr>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ИСон</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ИСпр</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ΔТ</m:t>
                                                  </m:r>
                                                  <m:sSub>
                                                    <m:sSubPr>
                                                      <m:ctrlPr>
                                                        <w:rPr>
                                                          <w:rFonts w:ascii="Cambria Math" w:hAnsi="Cambria Math"/>
                                                          <w:i/>
                                                          <w:noProof/>
                                                          <w:szCs w:val="22"/>
                                                        </w:rPr>
                                                      </m:ctrlPr>
                                                    </m:sSubPr>
                                                    <m:e>
                                                      <m:r>
                                                        <w:rPr>
                                                          <w:rFonts w:ascii="Cambria Math" w:hAnsi="Cambria Math"/>
                                                          <w:noProof/>
                                                          <w:szCs w:val="22"/>
                                                        </w:rPr>
                                                        <m:t>з</m:t>
                                                      </m:r>
                                                    </m:e>
                                                    <m:sub>
                                                      <m:r>
                                                        <w:rPr>
                                                          <w:rFonts w:ascii="Cambria Math" w:hAnsi="Cambria Math"/>
                                                          <w:noProof/>
                                                          <w:szCs w:val="22"/>
                                                        </w:rPr>
                                                        <m:t>j,k,</m:t>
                                                      </m:r>
                                                      <m:r>
                                                        <w:rPr>
                                                          <w:rFonts w:ascii="Cambria Math" w:hAnsi="Cambria Math" w:cs="Cambria Math"/>
                                                          <w:noProof/>
                                                          <w:szCs w:val="22"/>
                                                        </w:rPr>
                                                        <m:t>h</m:t>
                                                      </m:r>
                                                    </m:sub>
                                                  </m:sSub>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неуч</m:t>
                                                          </m:r>
                                                          <m:sSub>
                                                            <m:sSubPr>
                                                              <m:ctrlPr>
                                                                <w:rPr>
                                                                  <w:rFonts w:ascii="Cambria Math" w:hAnsi="Cambria Math"/>
                                                                  <w:i/>
                                                                  <w:noProof/>
                                                                  <w:szCs w:val="22"/>
                                                                </w:rPr>
                                                              </m:ctrlPr>
                                                            </m:sSubPr>
                                                            <m:e>
                                                              <m:r>
                                                                <w:rPr>
                                                                  <w:rFonts w:ascii="Cambria Math" w:hAnsi="Cambria Math"/>
                                                                  <w:noProof/>
                                                                  <w:szCs w:val="22"/>
                                                                </w:rPr>
                                                                <m:t>т</m:t>
                                                              </m:r>
                                                            </m:e>
                                                            <m:sub>
                                                              <m:r>
                                                                <w:rPr>
                                                                  <w:rFonts w:ascii="Cambria Math" w:hAnsi="Cambria Math"/>
                                                                  <w:noProof/>
                                                                  <w:szCs w:val="22"/>
                                                                </w:rPr>
                                                                <m:t>Р</m:t>
                                                              </m:r>
                                                            </m:sub>
                                                          </m:sSub>
                                                          <m:r>
                                                            <w:rPr>
                                                              <w:rFonts w:ascii="Cambria Math" w:hAnsi="Cambria Math"/>
                                                              <w:noProof/>
                                                              <w:szCs w:val="22"/>
                                                            </w:rPr>
                                                            <m:t>М</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МГТЭС</m:t>
                                                          </m:r>
                                                        </m:sup>
                                                      </m:sSubSup>
                                                    </m:e>
                                                  </m:nary>
                                                </m:e>
                                              </m:nary>
                                            </m:e>
                                          </m:nary>
                                        </m:e>
                                      </m:nary>
                                    </m:e>
                                  </m:nary>
                                </m:e>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ИС_макс(+)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ИС_макс(-)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ИС_вод_режим</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ИВ1_ОЦЗ+</m:t>
                                                  </m:r>
                                                </m:sup>
                                              </m:sSubSup>
                                            </m:e>
                                          </m:nary>
                                        </m:e>
                                      </m:nary>
                                    </m:e>
                                  </m:nary>
                                </m:e>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e>
                                      </m:nary>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cs="Cambria Math"/>
                                          <w:noProof/>
                                          <w:szCs w:val="22"/>
                                          <w:highlight w:val="yellow"/>
                                        </w:rPr>
                                        <m:t>h∈</m:t>
                                      </m:r>
                                      <m:r>
                                        <w:rPr>
                                          <w:rFonts w:ascii="Cambria Math" w:hAnsi="Cambria Math"/>
                                          <w:noProof/>
                                          <w:szCs w:val="22"/>
                                          <w:highlight w:val="yellow"/>
                                        </w:rPr>
                                        <m:t>m</m:t>
                                      </m:r>
                                    </m:sub>
                                    <m:sup/>
                                    <m:e>
                                      <m:d>
                                        <m:dPr>
                                          <m:begChr m:val="|"/>
                                          <m:endChr m:val="|"/>
                                          <m:ctrlPr>
                                            <w:rPr>
                                              <w:rFonts w:ascii="Cambria Math" w:hAnsi="Cambria Math"/>
                                              <w:i/>
                                              <w:noProof/>
                                              <w:szCs w:val="22"/>
                                              <w:highlight w:val="yellow"/>
                                              <w:lang w:val="en-GB"/>
                                            </w:rPr>
                                          </m:ctrlPr>
                                        </m:dPr>
                                        <m:e>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m:t>
                                              </m:r>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j</m:t>
                                              </m:r>
                                              <m:r>
                                                <w:rPr>
                                                  <w:rFonts w:ascii="Cambria Math" w:eastAsiaTheme="majorEastAsia" w:hAnsi="Cambria Math" w:cstheme="majorBidi"/>
                                                  <w:szCs w:val="22"/>
                                                  <w:highlight w:val="yellow"/>
                                                </w:rPr>
                                                <m:t>,k,h</m:t>
                                              </m:r>
                                            </m:sub>
                                            <m:sup>
                                              <m:r>
                                                <w:rPr>
                                                  <w:rFonts w:ascii="Cambria Math" w:eastAsiaTheme="majorEastAsia" w:hAnsi="Cambria Math" w:cstheme="majorBidi"/>
                                                  <w:szCs w:val="22"/>
                                                  <w:highlight w:val="yellow"/>
                                                </w:rPr>
                                                <m:t>ИС осн</m:t>
                                              </m:r>
                                            </m:sup>
                                          </m:sSubSup>
                                        </m:e>
                                      </m:d>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cs="Cambria Math"/>
                                          <w:noProof/>
                                          <w:szCs w:val="22"/>
                                          <w:highlight w:val="yellow"/>
                                        </w:rPr>
                                        <m:t>h∈</m:t>
                                      </m:r>
                                      <m:r>
                                        <w:rPr>
                                          <w:rFonts w:ascii="Cambria Math" w:hAnsi="Cambria Math"/>
                                          <w:noProof/>
                                          <w:szCs w:val="22"/>
                                          <w:highlight w:val="yellow"/>
                                          <w:lang w:val="en-US"/>
                                        </w:rPr>
                                        <m:t>m</m:t>
                                      </m:r>
                                    </m:sub>
                                    <m:sup/>
                                    <m:e>
                                      <m:d>
                                        <m:dPr>
                                          <m:begChr m:val="|"/>
                                          <m:endChr m:val="|"/>
                                          <m:ctrlPr>
                                            <w:rPr>
                                              <w:rFonts w:ascii="Cambria Math" w:hAnsi="Cambria Math"/>
                                              <w:i/>
                                              <w:noProof/>
                                              <w:szCs w:val="22"/>
                                              <w:highlight w:val="yellow"/>
                                              <w:lang w:val="en-GB"/>
                                            </w:rPr>
                                          </m:ctrlPr>
                                        </m:dPr>
                                        <m:e>
                                          <m:sSubSup>
                                            <m:sSubSupPr>
                                              <m:ctrlPr>
                                                <w:rPr>
                                                  <w:rFonts w:ascii="Cambria Math" w:eastAsiaTheme="majorEastAsia" w:hAnsi="Cambria Math" w:cstheme="majorBidi"/>
                                                  <w:i/>
                                                  <w:szCs w:val="22"/>
                                                  <w:highlight w:val="yellow"/>
                                                </w:rPr>
                                              </m:ctrlPr>
                                            </m:sSubSupPr>
                                            <m:e>
                                              <m:r>
                                                <w:rPr>
                                                  <w:rFonts w:ascii="Cambria Math" w:hAnsi="Cambria Math"/>
                                                  <w:szCs w:val="22"/>
                                                  <w:highlight w:val="yellow"/>
                                                </w:rPr>
                                                <m:t>∆</m:t>
                                              </m:r>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j</m:t>
                                              </m:r>
                                              <m:r>
                                                <w:rPr>
                                                  <w:rFonts w:ascii="Cambria Math" w:eastAsiaTheme="majorEastAsia" w:hAnsi="Cambria Math" w:cstheme="majorBidi"/>
                                                  <w:szCs w:val="22"/>
                                                  <w:highlight w:val="yellow"/>
                                                </w:rPr>
                                                <m:t>,k</m:t>
                                              </m:r>
                                              <m:r>
                                                <w:rPr>
                                                  <w:rFonts w:ascii="Cambria Math" w:eastAsiaTheme="majorEastAsia" w:hAnsi="Cambria Math" w:cstheme="majorBidi"/>
                                                  <w:highlight w:val="yellow"/>
                                                </w:rPr>
                                                <m:t>1</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m:t>
                                              </m:r>
                                              <m:r>
                                                <w:rPr>
                                                  <w:rFonts w:ascii="Cambria Math" w:eastAsiaTheme="majorEastAsia" w:hAnsi="Cambria Math" w:cstheme="majorBidi"/>
                                                  <w:szCs w:val="22"/>
                                                </w:rPr>
                                                <m:t>С В</m:t>
                                              </m:r>
                                              <m:r>
                                                <w:rPr>
                                                  <w:rFonts w:ascii="Cambria Math" w:eastAsiaTheme="majorEastAsia" w:hAnsi="Cambria Math" w:cstheme="majorBidi"/>
                                                  <w:szCs w:val="22"/>
                                                  <w:highlight w:val="yellow"/>
                                                </w:rPr>
                                                <m:t>Э</m:t>
                                              </m:r>
                                            </m:sup>
                                          </m:sSubSup>
                                        </m:e>
                                      </m:d>
                                    </m:e>
                                  </m:nary>
                                </m:e>
                              </m:eqArr>
                            </m:e>
                          </m:d>
                        </m:e>
                      </m:d>
                    </m:e>
                  </m:nary>
                </m:den>
              </m:f>
            </m:oMath>
            <w:r w:rsidR="001F5FEB" w:rsidRPr="00040D5D">
              <w:rPr>
                <w:szCs w:val="22"/>
              </w:rPr>
              <w:t>,</w:t>
            </w:r>
          </w:p>
          <w:p w14:paraId="3EA73E7C" w14:textId="7ED8AFE4" w:rsidR="001F5FEB" w:rsidRDefault="001F5FEB" w:rsidP="00C85A97">
            <w:pPr>
              <w:widowControl w:val="0"/>
              <w:suppressAutoHyphens w:val="0"/>
              <w:autoSpaceDE w:val="0"/>
              <w:autoSpaceDN w:val="0"/>
              <w:adjustRightInd w:val="0"/>
              <w:spacing w:before="120" w:after="120"/>
              <w:rPr>
                <w:szCs w:val="22"/>
              </w:rPr>
            </w:pPr>
            <w:r>
              <w:rPr>
                <w:szCs w:val="22"/>
              </w:rPr>
              <w:t>…</w:t>
            </w:r>
          </w:p>
          <w:p w14:paraId="6E2A58D3" w14:textId="77777777" w:rsidR="001F5FEB" w:rsidRDefault="001F5FEB" w:rsidP="00C85A97">
            <w:pPr>
              <w:widowControl w:val="0"/>
              <w:suppressAutoHyphens w:val="0"/>
              <w:autoSpaceDE w:val="0"/>
              <w:autoSpaceDN w:val="0"/>
              <w:adjustRightInd w:val="0"/>
              <w:spacing w:before="120" w:after="120"/>
              <w:rPr>
                <w:szCs w:val="22"/>
              </w:rPr>
            </w:pPr>
          </w:p>
          <w:p w14:paraId="22E746E0" w14:textId="1396F8BD" w:rsidR="001F5FEB" w:rsidRPr="00522722" w:rsidRDefault="001F5FEB" w:rsidP="00C85A97">
            <w:pPr>
              <w:widowControl w:val="0"/>
              <w:suppressAutoHyphens w:val="0"/>
              <w:spacing w:before="120" w:after="120"/>
              <w:ind w:firstLine="397"/>
              <w:rPr>
                <w:szCs w:val="22"/>
              </w:rPr>
            </w:pPr>
            <w:r w:rsidRPr="00522722">
              <w:rPr>
                <w:szCs w:val="22"/>
              </w:rPr>
              <w:t>Для целей распределения составляющих небаланса</w:t>
            </w:r>
            <w:r w:rsidRPr="00522722">
              <w:rPr>
                <w:noProof/>
                <w:szCs w:val="22"/>
              </w:rPr>
              <w:t xml:space="preserve"> </w:t>
            </w:r>
            <m:oMath>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z,m</m:t>
                  </m:r>
                </m:sub>
                <m:sup>
                  <m:r>
                    <m:rPr>
                      <m:sty m:val="p"/>
                    </m:rPr>
                    <w:rPr>
                      <w:rFonts w:ascii="Cambria Math" w:hAnsi="Cambria Math"/>
                      <w:noProof/>
                      <w:szCs w:val="22"/>
                    </w:rPr>
                    <m:t>рег_ЦЗ</m:t>
                  </m:r>
                </m:sup>
              </m:sSubSup>
            </m:oMath>
            <w:r w:rsidRPr="00522722">
              <w:rPr>
                <w:szCs w:val="22"/>
              </w:rPr>
              <w:t xml:space="preserve">, </w:t>
            </w:r>
            <m:oMath>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z,m</m:t>
                  </m:r>
                </m:sub>
                <m:sup>
                  <m:r>
                    <m:rPr>
                      <m:sty m:val="p"/>
                    </m:rPr>
                    <w:rPr>
                      <w:rFonts w:ascii="Cambria Math" w:hAnsi="Cambria Math"/>
                      <w:noProof/>
                      <w:szCs w:val="22"/>
                    </w:rPr>
                    <m:t>моб</m:t>
                  </m:r>
                </m:sup>
              </m:sSubSup>
            </m:oMath>
            <w:r w:rsidRPr="00522722">
              <w:rPr>
                <w:szCs w:val="22"/>
              </w:rPr>
              <w:t xml:space="preserve"> и</w:t>
            </w:r>
            <w:r w:rsidRPr="00522722">
              <w:rPr>
                <w:noProof/>
                <w:szCs w:val="22"/>
              </w:rPr>
              <w:t xml:space="preserve"> </w:t>
            </w:r>
            <m:oMath>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z,m</m:t>
                  </m:r>
                </m:sub>
                <m:sup>
                  <m:r>
                    <m:rPr>
                      <m:sty m:val="p"/>
                    </m:rPr>
                    <w:rPr>
                      <w:rFonts w:ascii="Cambria Math" w:hAnsi="Cambria Math"/>
                      <w:noProof/>
                      <w:szCs w:val="22"/>
                    </w:rPr>
                    <m:t>РИ</m:t>
                  </m:r>
                </m:sup>
              </m:sSubSup>
            </m:oMath>
            <w:r w:rsidRPr="00522722">
              <w:rPr>
                <w:szCs w:val="22"/>
              </w:rPr>
              <w:t xml:space="preserve">, доли </w:t>
            </w:r>
            <w:r w:rsidRPr="00522722">
              <w:rPr>
                <w:noProof/>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j,m</m:t>
                  </m:r>
                </m:sub>
                <m:sup>
                  <m:r>
                    <m:rPr>
                      <m:sty m:val="p"/>
                    </m:rPr>
                    <w:rPr>
                      <w:rFonts w:ascii="Cambria Math" w:hAnsi="Cambria Math"/>
                      <w:noProof/>
                      <w:szCs w:val="22"/>
                    </w:rPr>
                    <m:t>ИС_participant_N</m:t>
                  </m:r>
                </m:sup>
              </m:sSubSup>
            </m:oMath>
            <w:r w:rsidRPr="00522722">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j,m</m:t>
                  </m:r>
                </m:sub>
                <m:sup>
                  <m:r>
                    <m:rPr>
                      <m:sty m:val="p"/>
                    </m:rPr>
                    <w:rPr>
                      <w:rFonts w:ascii="Cambria Math" w:hAnsi="Cambria Math"/>
                      <w:noProof/>
                      <w:szCs w:val="22"/>
                    </w:rPr>
                    <m:t>ИС_participant_S</m:t>
                  </m:r>
                </m:sup>
              </m:sSubSup>
            </m:oMath>
            <w:r w:rsidRPr="00522722">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j,p,m</m:t>
                  </m:r>
                </m:sub>
                <m:sup>
                  <m:r>
                    <m:rPr>
                      <m:sty m:val="p"/>
                    </m:rPr>
                    <w:rPr>
                      <w:rFonts w:ascii="Cambria Math" w:hAnsi="Cambria Math"/>
                      <w:noProof/>
                      <w:szCs w:val="22"/>
                    </w:rPr>
                    <m:t>ИС_ratio_N</m:t>
                  </m:r>
                </m:sup>
              </m:sSubSup>
            </m:oMath>
            <w:r w:rsidRPr="00522722">
              <w:rPr>
                <w:szCs w:val="22"/>
              </w:rPr>
              <w:t xml:space="preserve"> и</w:t>
            </w:r>
            <w:r w:rsidRPr="00522722">
              <w:rPr>
                <w:noProof/>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δ</m:t>
                  </m:r>
                </m:e>
                <m:sub>
                  <m:r>
                    <m:rPr>
                      <m:sty m:val="p"/>
                    </m:rPr>
                    <w:rPr>
                      <w:rFonts w:ascii="Cambria Math" w:hAnsi="Cambria Math"/>
                      <w:noProof/>
                      <w:szCs w:val="22"/>
                    </w:rPr>
                    <m:t>j,p,m</m:t>
                  </m:r>
                </m:sub>
                <m:sup>
                  <m:r>
                    <m:rPr>
                      <m:sty m:val="p"/>
                    </m:rPr>
                    <w:rPr>
                      <w:rFonts w:ascii="Cambria Math" w:hAnsi="Cambria Math"/>
                      <w:noProof/>
                      <w:szCs w:val="22"/>
                    </w:rPr>
                    <m:t>ИС_ratio_S</m:t>
                  </m:r>
                </m:sup>
              </m:sSubSup>
            </m:oMath>
            <w:r w:rsidRPr="00522722">
              <w:rPr>
                <w:szCs w:val="22"/>
              </w:rPr>
              <w:t xml:space="preserve"> определяются исходя из составляющих величин </w:t>
            </w:r>
            <w:r w:rsidRPr="00522722">
              <w:rPr>
                <w:noProof/>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Ο</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m:t>
                  </m:r>
                </m:sup>
              </m:sSubSup>
            </m:oMath>
            <w:r w:rsidRPr="00522722">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Ο</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m:t>
                  </m:r>
                </m:sup>
              </m:sSubSup>
            </m:oMath>
            <w:r w:rsidRPr="00522722">
              <w:rPr>
                <w:szCs w:val="22"/>
              </w:rPr>
              <w:t xml:space="preserve">, </w:t>
            </w:r>
            <m:oMath>
              <m:r>
                <m:rPr>
                  <m:sty m:val="p"/>
                </m:rPr>
                <w:rPr>
                  <w:rFonts w:ascii="Cambria Math" w:hAnsi="Cambria Math"/>
                  <w:noProof/>
                  <w:szCs w:val="22"/>
                </w:rPr>
                <m:t>ΔТ</m:t>
              </m:r>
              <m:sSub>
                <m:sSubPr>
                  <m:ctrlPr>
                    <w:rPr>
                      <w:rFonts w:ascii="Cambria Math" w:hAnsi="Cambria Math"/>
                      <w:noProof/>
                      <w:szCs w:val="22"/>
                    </w:rPr>
                  </m:ctrlPr>
                </m:sSubPr>
                <m:e>
                  <m:r>
                    <m:rPr>
                      <m:sty m:val="p"/>
                    </m:rPr>
                    <w:rPr>
                      <w:rFonts w:ascii="Cambria Math" w:hAnsi="Cambria Math"/>
                      <w:noProof/>
                      <w:szCs w:val="22"/>
                    </w:rPr>
                    <m:t>з</m:t>
                  </m:r>
                </m:e>
                <m:sub>
                  <m:r>
                    <m:rPr>
                      <m:sty m:val="p"/>
                    </m:rPr>
                    <w:rPr>
                      <w:rFonts w:ascii="Cambria Math" w:hAnsi="Cambria Math"/>
                      <w:noProof/>
                      <w:szCs w:val="22"/>
                    </w:rPr>
                    <m:t>j,p,</m:t>
                  </m:r>
                  <m:r>
                    <m:rPr>
                      <m:sty m:val="p"/>
                    </m:rPr>
                    <w:rPr>
                      <w:rFonts w:ascii="Cambria Math" w:hAnsi="Cambria Math" w:cs="Cambria Math"/>
                      <w:noProof/>
                      <w:szCs w:val="22"/>
                    </w:rPr>
                    <m:t>h</m:t>
                  </m:r>
                </m:sub>
              </m:sSub>
            </m:oMath>
            <w:r w:rsidRPr="00522722">
              <w:rPr>
                <w:szCs w:val="22"/>
              </w:rPr>
              <w:t xml:space="preserve">, </w:t>
            </w:r>
            <m:oMath>
              <m:sSubSup>
                <m:sSubSupPr>
                  <m:ctrlPr>
                    <w:rPr>
                      <w:rFonts w:ascii="Cambria Math" w:hAnsi="Cambria Math"/>
                      <w:szCs w:val="22"/>
                    </w:rPr>
                  </m:ctrlPr>
                </m:sSubSupPr>
                <m:e>
                  <m:r>
                    <m:rPr>
                      <m:sty m:val="p"/>
                    </m:rPr>
                    <w:rPr>
                      <w:rFonts w:ascii="Cambria Math" w:hAnsi="Cambria Math"/>
                      <w:szCs w:val="22"/>
                    </w:rPr>
                    <m:t>V</m:t>
                  </m:r>
                </m:e>
                <m:sub>
                  <m:r>
                    <m:rPr>
                      <m:sty m:val="p"/>
                    </m:rPr>
                    <w:rPr>
                      <w:rFonts w:ascii="Cambria Math" w:hAnsi="Cambria Math"/>
                      <w:szCs w:val="22"/>
                    </w:rPr>
                    <m:t>j,p,h</m:t>
                  </m:r>
                </m:sub>
                <m:sup>
                  <m:r>
                    <m:rPr>
                      <m:sty m:val="p"/>
                    </m:rPr>
                    <w:rPr>
                      <w:rFonts w:ascii="Cambria Math" w:hAnsi="Cambria Math"/>
                      <w:szCs w:val="22"/>
                    </w:rPr>
                    <m:t>неучт_РМ</m:t>
                  </m:r>
                </m:sup>
              </m:sSubSup>
            </m:oMath>
            <w:r w:rsidRPr="00522722">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Ο</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ИС_макс(+)</m:t>
                  </m:r>
                </m:sup>
              </m:sSubSup>
            </m:oMath>
            <w:r w:rsidRPr="00522722">
              <w:rPr>
                <w:szCs w:val="22"/>
                <w:lang w:val="en-US"/>
              </w:rPr>
              <w:t> </w:t>
            </w:r>
            <w:r w:rsidRPr="00522722">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Ο</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ИС_макс(-)</m:t>
                  </m:r>
                </m:sup>
              </m:sSubSup>
            </m:oMath>
            <w:r w:rsidRPr="00522722">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O</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ИС_агрег_неб(-)</m:t>
                  </m:r>
                </m:sup>
              </m:sSubSup>
            </m:oMath>
            <w:r w:rsidRPr="00522722">
              <w:rPr>
                <w:szCs w:val="22"/>
              </w:rPr>
              <w:t xml:space="preserve">, </w:t>
            </w:r>
            <m:oMath>
              <m:r>
                <m:rPr>
                  <m:sty m:val="p"/>
                </m:rPr>
                <w:rPr>
                  <w:rFonts w:ascii="Cambria Math" w:hAnsi="Cambria Math"/>
                  <w:noProof/>
                  <w:szCs w:val="22"/>
                </w:rPr>
                <m:t>Δ</m:t>
              </m:r>
              <m:sSubSup>
                <m:sSubSupPr>
                  <m:ctrlPr>
                    <w:rPr>
                      <w:rFonts w:ascii="Cambria Math" w:hAnsi="Cambria Math"/>
                      <w:noProof/>
                      <w:szCs w:val="22"/>
                    </w:rPr>
                  </m:ctrlPr>
                </m:sSubSupPr>
                <m:e>
                  <m:r>
                    <m:rPr>
                      <m:sty m:val="p"/>
                    </m:rPr>
                    <w:rPr>
                      <w:rFonts w:ascii="Cambria Math" w:hAnsi="Cambria Math"/>
                      <w:noProof/>
                      <w:szCs w:val="22"/>
                    </w:rPr>
                    <m:t>O</m:t>
                  </m:r>
                </m:e>
                <m:sub>
                  <m:r>
                    <m:rPr>
                      <m:sty m:val="p"/>
                    </m:rPr>
                    <w:rPr>
                      <w:rFonts w:ascii="Cambria Math" w:hAnsi="Cambria Math"/>
                      <w:noProof/>
                      <w:szCs w:val="22"/>
                    </w:rPr>
                    <m:t>j,p,</m:t>
                  </m:r>
                  <m:r>
                    <m:rPr>
                      <m:sty m:val="p"/>
                    </m:rPr>
                    <w:rPr>
                      <w:rFonts w:ascii="Cambria Math" w:hAnsi="Cambria Math" w:cs="Cambria Math"/>
                      <w:noProof/>
                      <w:szCs w:val="22"/>
                    </w:rPr>
                    <m:t>h</m:t>
                  </m:r>
                </m:sub>
                <m:sup>
                  <m:r>
                    <m:rPr>
                      <m:sty m:val="p"/>
                    </m:rPr>
                    <w:rPr>
                      <w:rFonts w:ascii="Cambria Math" w:hAnsi="Cambria Math"/>
                      <w:noProof/>
                      <w:szCs w:val="22"/>
                    </w:rPr>
                    <m:t>ИС_агрег_неб(+)</m:t>
                  </m:r>
                </m:sup>
              </m:sSubSup>
            </m:oMath>
            <w:r w:rsidRPr="00522722">
              <w:rPr>
                <w:szCs w:val="22"/>
              </w:rPr>
              <w:t xml:space="preserve">, </w:t>
            </w:r>
            <w:r w:rsidRPr="00522722">
              <w:rPr>
                <w:color w:val="000000"/>
                <w:szCs w:val="22"/>
              </w:rPr>
              <w:t>взятых по абсолютному значению</w:t>
            </w:r>
            <w:r w:rsidRPr="00522722">
              <w:rPr>
                <w:szCs w:val="22"/>
              </w:rPr>
              <w:t>, следующим образом:</w:t>
            </w:r>
          </w:p>
          <w:p w14:paraId="1D96CD61" w14:textId="77777777" w:rsidR="001F5FEB" w:rsidRPr="00522722" w:rsidRDefault="001F5FEB" w:rsidP="00C85A97">
            <w:pPr>
              <w:widowControl w:val="0"/>
              <w:suppressAutoHyphens w:val="0"/>
              <w:spacing w:before="120" w:after="120"/>
              <w:rPr>
                <w:szCs w:val="22"/>
              </w:rPr>
            </w:pPr>
            <w:r w:rsidRPr="00522722">
              <w:rPr>
                <w:szCs w:val="22"/>
              </w:rPr>
              <w:t xml:space="preserve">• в случае если </w:t>
            </w:r>
            <w:r w:rsidRPr="00522722">
              <w:rPr>
                <w:noProof/>
                <w:szCs w:val="22"/>
              </w:rPr>
              <w:t xml:space="preserve"> </w:t>
            </w:r>
            <m:oMath>
              <m:nary>
                <m:naryPr>
                  <m:chr m:val="∑"/>
                  <m:supHide m:val="1"/>
                  <m:ctrlPr>
                    <w:rPr>
                      <w:rFonts w:ascii="Cambria Math" w:hAnsi="Cambria Math"/>
                      <w:i/>
                      <w:noProof/>
                      <w:szCs w:val="22"/>
                    </w:rPr>
                  </m:ctrlPr>
                </m:naryPr>
                <m:sub>
                  <m:r>
                    <w:rPr>
                      <w:rFonts w:ascii="Cambria Math" w:hAnsi="Cambria Math"/>
                      <w:noProof/>
                      <w:szCs w:val="22"/>
                    </w:rPr>
                    <m:t>j</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e>
                              </m:nary>
                            </m:e>
                          </m:d>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nary>
                        </m:e>
                      </m:nary>
                    </m:e>
                  </m:d>
                </m:e>
              </m:nary>
              <m:r>
                <w:rPr>
                  <w:rFonts w:ascii="Cambria Math" w:hAnsi="Cambria Math"/>
                  <w:noProof/>
                  <w:szCs w:val="22"/>
                </w:rPr>
                <m:t>≠0</m:t>
              </m:r>
            </m:oMath>
            <w:r w:rsidRPr="00522722">
              <w:rPr>
                <w:szCs w:val="22"/>
              </w:rPr>
              <w:t>, то</w:t>
            </w:r>
          </w:p>
          <w:p w14:paraId="3D51B916" w14:textId="77777777" w:rsidR="001F5FEB" w:rsidRPr="00522722" w:rsidRDefault="001F5FEB" w:rsidP="00C85A97">
            <w:pPr>
              <w:widowControl w:val="0"/>
              <w:suppressAutoHyphens w:val="0"/>
              <w:spacing w:before="120" w:after="120"/>
              <w:ind w:left="397"/>
              <w:rPr>
                <w:szCs w:val="22"/>
              </w:rPr>
            </w:pPr>
            <w:r w:rsidRPr="00522722">
              <w:rPr>
                <w:szCs w:val="22"/>
              </w:rPr>
              <w:lastRenderedPageBreak/>
              <w:t>для ГТП</w:t>
            </w:r>
            <w:r w:rsidRPr="00522722">
              <w:rPr>
                <w:noProof/>
                <w:szCs w:val="22"/>
              </w:rPr>
              <w:t xml:space="preserve"> </w:t>
            </w:r>
            <m:oMath>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m:t>
              </m:r>
            </m:oMath>
            <w:r w:rsidRPr="00522722">
              <w:rPr>
                <w:szCs w:val="22"/>
              </w:rPr>
              <w:t>:</w:t>
            </w:r>
          </w:p>
          <w:p w14:paraId="03365956" w14:textId="77777777" w:rsidR="001F5FEB" w:rsidRPr="00522722" w:rsidRDefault="001F5FEB" w:rsidP="00C85A97">
            <w:pPr>
              <w:widowControl w:val="0"/>
              <w:suppressAutoHyphens w:val="0"/>
              <w:spacing w:before="120" w:after="120"/>
              <w:ind w:left="397"/>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j,m</m:t>
                  </m:r>
                </m:sub>
                <m:sup>
                  <m:r>
                    <w:rPr>
                      <w:rFonts w:ascii="Cambria Math" w:hAnsi="Cambria Math"/>
                      <w:noProof/>
                      <w:szCs w:val="22"/>
                    </w:rPr>
                    <m:t>ИС_participant_N</m:t>
                  </m:r>
                </m:sup>
              </m:sSubSup>
              <m:r>
                <w:rPr>
                  <w:rFonts w:ascii="Cambria Math" w:hAnsi="Cambria Math"/>
                  <w:noProof/>
                  <w:szCs w:val="22"/>
                </w:rPr>
                <m:t>=</m:t>
              </m:r>
              <m:f>
                <m:fPr>
                  <m:ctrlPr>
                    <w:rPr>
                      <w:rFonts w:ascii="Cambria Math" w:hAnsi="Cambria Math"/>
                      <w:i/>
                      <w:noProof/>
                      <w:szCs w:val="22"/>
                    </w:rPr>
                  </m:ctrlPr>
                </m:fPr>
                <m:num>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e>
                          </m:nary>
                        </m:e>
                      </m:d>
                    </m:e>
                  </m:nary>
                </m:num>
                <m:den>
                  <m:nary>
                    <m:naryPr>
                      <m:chr m:val="∑"/>
                      <m:supHide m:val="1"/>
                      <m:ctrlPr>
                        <w:rPr>
                          <w:rFonts w:ascii="Cambria Math" w:hAnsi="Cambria Math"/>
                          <w:i/>
                          <w:noProof/>
                          <w:szCs w:val="22"/>
                        </w:rPr>
                      </m:ctrlPr>
                    </m:naryPr>
                    <m:sub>
                      <m:r>
                        <w:rPr>
                          <w:rFonts w:ascii="Cambria Math" w:hAnsi="Cambria Math"/>
                          <w:noProof/>
                          <w:szCs w:val="22"/>
                        </w:rPr>
                        <m:t>j</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e>
                                  </m:nary>
                                </m:e>
                              </m:d>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nary>
                            </m:e>
                          </m:nary>
                        </m:e>
                      </m:d>
                    </m:e>
                  </m:nary>
                </m:den>
              </m:f>
            </m:oMath>
            <w:r w:rsidRPr="00522722">
              <w:rPr>
                <w:szCs w:val="22"/>
              </w:rPr>
              <w:t>;</w:t>
            </w:r>
          </w:p>
          <w:p w14:paraId="570DF1A3" w14:textId="77777777" w:rsidR="001F5FEB" w:rsidRPr="00522722" w:rsidRDefault="001F5FEB" w:rsidP="00C85A97">
            <w:pPr>
              <w:widowControl w:val="0"/>
              <w:suppressAutoHyphens w:val="0"/>
              <w:spacing w:before="120" w:after="120"/>
              <w:ind w:left="397"/>
              <w:rPr>
                <w:szCs w:val="22"/>
              </w:rPr>
            </w:pPr>
            <w:r w:rsidRPr="00522722">
              <w:rPr>
                <w:szCs w:val="22"/>
              </w:rPr>
              <w:t xml:space="preserve">для ГТП </w:t>
            </w:r>
            <w:r w:rsidRPr="00522722">
              <w:rPr>
                <w:noProof/>
                <w:szCs w:val="22"/>
              </w:rPr>
              <w:t xml:space="preserve"> </w:t>
            </w:r>
            <m:oMath>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m:t>
              </m:r>
            </m:oMath>
            <w:r w:rsidRPr="00522722">
              <w:rPr>
                <w:szCs w:val="22"/>
              </w:rPr>
              <w:t>:</w:t>
            </w:r>
          </w:p>
          <w:p w14:paraId="4CFBD94D" w14:textId="77777777" w:rsidR="001F5FEB" w:rsidRPr="00522722" w:rsidRDefault="001F5FEB" w:rsidP="00C85A97">
            <w:pPr>
              <w:widowControl w:val="0"/>
              <w:suppressAutoHyphens w:val="0"/>
              <w:spacing w:before="120" w:after="120"/>
              <w:ind w:left="397"/>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j,m</m:t>
                  </m:r>
                </m:sub>
                <m:sup>
                  <m:r>
                    <w:rPr>
                      <w:rFonts w:ascii="Cambria Math" w:hAnsi="Cambria Math"/>
                      <w:noProof/>
                      <w:szCs w:val="22"/>
                    </w:rPr>
                    <m:t>ИС_participant_S</m:t>
                  </m:r>
                </m:sup>
              </m:sSubSup>
              <m:r>
                <w:rPr>
                  <w:rFonts w:ascii="Cambria Math" w:hAnsi="Cambria Math"/>
                  <w:noProof/>
                  <w:szCs w:val="22"/>
                </w:rPr>
                <m:t>=</m:t>
              </m:r>
              <m:f>
                <m:fPr>
                  <m:ctrlPr>
                    <w:rPr>
                      <w:rFonts w:ascii="Cambria Math" w:hAnsi="Cambria Math"/>
                      <w:i/>
                      <w:noProof/>
                      <w:szCs w:val="22"/>
                    </w:rPr>
                  </m:ctrlPr>
                </m:fPr>
                <m:num>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nary>
                    </m:e>
                  </m:nary>
                </m:num>
                <m:den>
                  <m:nary>
                    <m:naryPr>
                      <m:chr m:val="∑"/>
                      <m:supHide m:val="1"/>
                      <m:ctrlPr>
                        <w:rPr>
                          <w:rFonts w:ascii="Cambria Math" w:hAnsi="Cambria Math"/>
                          <w:i/>
                          <w:noProof/>
                          <w:szCs w:val="22"/>
                        </w:rPr>
                      </m:ctrlPr>
                    </m:naryPr>
                    <m:sub>
                      <m:r>
                        <w:rPr>
                          <w:rFonts w:ascii="Cambria Math" w:hAnsi="Cambria Math"/>
                          <w:noProof/>
                          <w:szCs w:val="22"/>
                        </w:rPr>
                        <m:t>j</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e>
                                  </m:nary>
                                </m:e>
                              </m:d>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nary>
                            </m:e>
                          </m:nary>
                        </m:e>
                      </m:d>
                    </m:e>
                  </m:nary>
                </m:den>
              </m:f>
            </m:oMath>
            <w:r w:rsidRPr="00522722">
              <w:rPr>
                <w:szCs w:val="22"/>
              </w:rPr>
              <w:t>;</w:t>
            </w:r>
          </w:p>
          <w:p w14:paraId="74CC3CB4" w14:textId="77777777" w:rsidR="001F5FEB" w:rsidRPr="00522722" w:rsidRDefault="001F5FEB" w:rsidP="00C85A97">
            <w:pPr>
              <w:widowControl w:val="0"/>
              <w:suppressAutoHyphens w:val="0"/>
              <w:spacing w:before="120" w:after="120"/>
              <w:rPr>
                <w:szCs w:val="22"/>
              </w:rPr>
            </w:pPr>
            <w:r w:rsidRPr="00522722">
              <w:rPr>
                <w:szCs w:val="22"/>
              </w:rPr>
              <w:t xml:space="preserve">• в случае если </w:t>
            </w:r>
            <w:r w:rsidRPr="00522722">
              <w:rPr>
                <w:noProof/>
                <w:szCs w:val="22"/>
              </w:rPr>
              <w:t xml:space="preserve"> </w:t>
            </w:r>
            <m:oMath>
              <m:nary>
                <m:naryPr>
                  <m:chr m:val="∑"/>
                  <m:supHide m:val="1"/>
                  <m:ctrlPr>
                    <w:rPr>
                      <w:rFonts w:ascii="Cambria Math" w:hAnsi="Cambria Math"/>
                      <w:i/>
                      <w:noProof/>
                      <w:szCs w:val="22"/>
                    </w:rPr>
                  </m:ctrlPr>
                </m:naryPr>
                <m:sub>
                  <m:r>
                    <w:rPr>
                      <w:rFonts w:ascii="Cambria Math" w:hAnsi="Cambria Math"/>
                      <w:noProof/>
                      <w:szCs w:val="22"/>
                    </w:rPr>
                    <m:t>j</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e>
                              </m:nary>
                            </m:e>
                          </m:d>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nary>
                        </m:e>
                      </m:nary>
                    </m:e>
                  </m:d>
                </m:e>
              </m:nary>
              <m:r>
                <w:rPr>
                  <w:rFonts w:ascii="Cambria Math" w:hAnsi="Cambria Math"/>
                  <w:noProof/>
                  <w:szCs w:val="22"/>
                </w:rPr>
                <m:t>=0</m:t>
              </m:r>
            </m:oMath>
            <w:r w:rsidRPr="00522722">
              <w:rPr>
                <w:szCs w:val="22"/>
              </w:rPr>
              <w:t>, то</w:t>
            </w:r>
          </w:p>
          <w:p w14:paraId="5A41CE82" w14:textId="77777777" w:rsidR="001F5FEB" w:rsidRPr="00522722" w:rsidRDefault="001F5FEB" w:rsidP="00C85A97">
            <w:pPr>
              <w:widowControl w:val="0"/>
              <w:suppressAutoHyphens w:val="0"/>
              <w:spacing w:before="120" w:after="120"/>
              <w:ind w:left="397"/>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ИС_participant_N</m:t>
                  </m:r>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ИС_participant_S</m:t>
                  </m:r>
                </m:sup>
              </m:sSubSup>
              <m:r>
                <w:rPr>
                  <w:rFonts w:ascii="Cambria Math" w:hAnsi="Cambria Math"/>
                  <w:noProof/>
                  <w:szCs w:val="22"/>
                </w:rPr>
                <m:t>=0</m:t>
              </m:r>
            </m:oMath>
            <w:r w:rsidRPr="00522722">
              <w:rPr>
                <w:szCs w:val="22"/>
              </w:rPr>
              <w:t>;</w:t>
            </w:r>
          </w:p>
          <w:p w14:paraId="299C3AA7" w14:textId="77777777" w:rsidR="001F5FEB" w:rsidRPr="00522722" w:rsidRDefault="001F5FEB" w:rsidP="00C85A97">
            <w:pPr>
              <w:widowControl w:val="0"/>
              <w:suppressAutoHyphens w:val="0"/>
              <w:spacing w:before="120" w:after="120"/>
              <w:rPr>
                <w:szCs w:val="22"/>
              </w:rPr>
            </w:pPr>
            <w:r w:rsidRPr="00522722">
              <w:rPr>
                <w:szCs w:val="22"/>
              </w:rPr>
              <w:t xml:space="preserve">• в случае если </w:t>
            </w:r>
            <w:r w:rsidRPr="00522722">
              <w:rPr>
                <w:noProof/>
                <w:szCs w:val="22"/>
              </w:rPr>
              <w:t xml:space="preserve"> </w:t>
            </w:r>
            <m:oMath>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r>
                <w:rPr>
                  <w:rFonts w:ascii="Cambria Math" w:hAnsi="Cambria Math"/>
                  <w:noProof/>
                  <w:szCs w:val="22"/>
                </w:rPr>
                <m:t>≠0</m:t>
              </m:r>
            </m:oMath>
            <w:r w:rsidRPr="00522722">
              <w:rPr>
                <w:szCs w:val="22"/>
              </w:rPr>
              <w:t xml:space="preserve">, то для ГТП </w:t>
            </w:r>
            <w:r w:rsidRPr="00522722">
              <w:rPr>
                <w:noProof/>
                <w:szCs w:val="22"/>
              </w:rPr>
              <w:t xml:space="preserve"> </w:t>
            </w:r>
            <m:oMath>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m:t>
              </m:r>
            </m:oMath>
            <w:r w:rsidRPr="00522722">
              <w:rPr>
                <w:szCs w:val="22"/>
              </w:rPr>
              <w:t>;</w:t>
            </w:r>
          </w:p>
          <w:p w14:paraId="6982E1F2" w14:textId="77777777" w:rsidR="001F5FEB" w:rsidRPr="00522722" w:rsidRDefault="001F5FEB" w:rsidP="00C85A97">
            <w:pPr>
              <w:widowControl w:val="0"/>
              <w:suppressAutoHyphens w:val="0"/>
              <w:spacing w:before="120" w:after="120"/>
              <w:ind w:left="397"/>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ИС_ratio_N</m:t>
                  </m:r>
                </m:sup>
              </m:sSubSup>
              <m:r>
                <w:rPr>
                  <w:rFonts w:ascii="Cambria Math" w:hAnsi="Cambria Math"/>
                  <w:noProof/>
                  <w:szCs w:val="22"/>
                </w:rPr>
                <m:t>=</m:t>
              </m:r>
              <m:f>
                <m:fPr>
                  <m:ctrlPr>
                    <w:rPr>
                      <w:rFonts w:ascii="Cambria Math" w:hAnsi="Cambria Math"/>
                      <w:i/>
                      <w:noProof/>
                      <w:szCs w:val="22"/>
                    </w:rPr>
                  </m:ctrlPr>
                </m:fPr>
                <m:num>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num>
                <m:den>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den>
              </m:f>
            </m:oMath>
            <w:r w:rsidRPr="00522722">
              <w:rPr>
                <w:szCs w:val="22"/>
              </w:rPr>
              <w:t>;</w:t>
            </w:r>
          </w:p>
          <w:p w14:paraId="5D22F37A" w14:textId="77777777" w:rsidR="001F5FEB" w:rsidRPr="00522722" w:rsidRDefault="001F5FEB" w:rsidP="00C85A97">
            <w:pPr>
              <w:widowControl w:val="0"/>
              <w:suppressAutoHyphens w:val="0"/>
              <w:spacing w:before="120" w:after="120"/>
              <w:rPr>
                <w:szCs w:val="22"/>
              </w:rPr>
            </w:pPr>
            <w:r w:rsidRPr="00522722">
              <w:rPr>
                <w:szCs w:val="22"/>
              </w:rPr>
              <w:t xml:space="preserve">• в случае если </w:t>
            </w:r>
            <w:r w:rsidRPr="00522722">
              <w:rPr>
                <w:noProof/>
                <w:szCs w:val="22"/>
              </w:rPr>
              <w:t xml:space="preserve"> </w:t>
            </w:r>
            <m:oMath>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r>
                <w:rPr>
                  <w:rFonts w:ascii="Cambria Math" w:hAnsi="Cambria Math"/>
                  <w:noProof/>
                  <w:szCs w:val="22"/>
                </w:rPr>
                <m:t>≠0</m:t>
              </m:r>
            </m:oMath>
            <w:r w:rsidRPr="00522722">
              <w:rPr>
                <w:szCs w:val="22"/>
              </w:rPr>
              <w:t xml:space="preserve">, то для ГТП </w:t>
            </w:r>
            <w:r w:rsidRPr="00522722">
              <w:rPr>
                <w:noProof/>
                <w:szCs w:val="22"/>
              </w:rPr>
              <w:t xml:space="preserve"> </w:t>
            </w:r>
            <m:oMath>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m:t>
              </m:r>
            </m:oMath>
            <w:r w:rsidRPr="00522722">
              <w:rPr>
                <w:szCs w:val="22"/>
              </w:rPr>
              <w:t>;</w:t>
            </w:r>
          </w:p>
          <w:p w14:paraId="20E3851C" w14:textId="77777777" w:rsidR="001F5FEB" w:rsidRPr="00522722" w:rsidRDefault="001F5FEB" w:rsidP="00C85A97">
            <w:pPr>
              <w:widowControl w:val="0"/>
              <w:suppressAutoHyphens w:val="0"/>
              <w:spacing w:before="120" w:after="120"/>
              <w:ind w:left="397"/>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ИС_ratio_S</m:t>
                  </m:r>
                </m:sup>
              </m:sSubSup>
              <m:r>
                <w:rPr>
                  <w:rFonts w:ascii="Cambria Math" w:hAnsi="Cambria Math"/>
                  <w:noProof/>
                  <w:szCs w:val="22"/>
                </w:rPr>
                <m:t>=</m:t>
              </m:r>
              <m:f>
                <m:fPr>
                  <m:ctrlPr>
                    <w:rPr>
                      <w:rFonts w:ascii="Cambria Math" w:hAnsi="Cambria Math"/>
                      <w:i/>
                      <w:noProof/>
                      <w:szCs w:val="22"/>
                    </w:rPr>
                  </m:ctrlPr>
                </m:fPr>
                <m:num>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num>
                <m:den>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den>
              </m:f>
            </m:oMath>
            <w:r w:rsidRPr="00522722">
              <w:rPr>
                <w:szCs w:val="22"/>
              </w:rPr>
              <w:t>;</w:t>
            </w:r>
          </w:p>
          <w:p w14:paraId="53764B54" w14:textId="77777777" w:rsidR="001F5FEB" w:rsidRPr="00522722" w:rsidRDefault="001F5FEB" w:rsidP="00C85A97">
            <w:pPr>
              <w:widowControl w:val="0"/>
              <w:suppressAutoHyphens w:val="0"/>
              <w:spacing w:before="120" w:after="120"/>
              <w:rPr>
                <w:szCs w:val="22"/>
              </w:rPr>
            </w:pPr>
            <w:r w:rsidRPr="00522722">
              <w:rPr>
                <w:szCs w:val="22"/>
              </w:rPr>
              <w:t xml:space="preserve">• в случае если </w:t>
            </w:r>
            <w:r w:rsidRPr="00522722">
              <w:rPr>
                <w:noProof/>
                <w:szCs w:val="22"/>
              </w:rPr>
              <w:t xml:space="preserve"> </w:t>
            </w:r>
            <m:oMath>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d>
                    </m:e>
                  </m:nary>
                </m:e>
              </m:nary>
              <m:r>
                <w:rPr>
                  <w:rFonts w:ascii="Cambria Math" w:hAnsi="Cambria Math"/>
                  <w:noProof/>
                  <w:szCs w:val="22"/>
                </w:rPr>
                <m:t>=0</m:t>
              </m:r>
            </m:oMath>
            <w:r w:rsidRPr="00522722">
              <w:rPr>
                <w:szCs w:val="22"/>
              </w:rPr>
              <w:t xml:space="preserve">, то </w:t>
            </w:r>
          </w:p>
          <w:p w14:paraId="7C34AC47" w14:textId="77777777" w:rsidR="001F5FEB" w:rsidRPr="00522722" w:rsidRDefault="001F5FEB" w:rsidP="00C85A97">
            <w:pPr>
              <w:widowControl w:val="0"/>
              <w:suppressAutoHyphens w:val="0"/>
              <w:spacing w:before="120" w:after="120"/>
              <w:ind w:left="397"/>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ИС_ratio_N</m:t>
                  </m:r>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j,p,m</m:t>
                  </m:r>
                </m:sub>
                <m:sup>
                  <m:r>
                    <w:rPr>
                      <w:rFonts w:ascii="Cambria Math" w:hAnsi="Cambria Math"/>
                      <w:noProof/>
                      <w:szCs w:val="22"/>
                    </w:rPr>
                    <m:t>ИС_ratio_S</m:t>
                  </m:r>
                </m:sup>
              </m:sSubSup>
              <m:r>
                <w:rPr>
                  <w:rFonts w:ascii="Cambria Math" w:hAnsi="Cambria Math"/>
                  <w:noProof/>
                  <w:szCs w:val="22"/>
                </w:rPr>
                <m:t>=0</m:t>
              </m:r>
            </m:oMath>
            <w:r w:rsidRPr="00522722">
              <w:rPr>
                <w:szCs w:val="22"/>
              </w:rPr>
              <w:t>,</w:t>
            </w:r>
          </w:p>
          <w:p w14:paraId="0BC22D09" w14:textId="77777777" w:rsidR="001F5FEB" w:rsidRPr="00522722" w:rsidRDefault="001F5FEB" w:rsidP="00C85A97">
            <w:pPr>
              <w:widowControl w:val="0"/>
              <w:suppressAutoHyphens w:val="0"/>
              <w:spacing w:before="120" w:after="120"/>
              <w:rPr>
                <w:szCs w:val="22"/>
              </w:rPr>
            </w:pPr>
            <w:r w:rsidRPr="00522722">
              <w:rPr>
                <w:szCs w:val="22"/>
              </w:rPr>
              <w:t xml:space="preserve">где </w:t>
            </w:r>
          </w:p>
          <w:p w14:paraId="334674E2" w14:textId="52E34ED9" w:rsidR="001F5FEB" w:rsidRPr="00522722" w:rsidRDefault="007A2AA8" w:rsidP="00C85A97">
            <w:pPr>
              <w:widowControl w:val="0"/>
              <w:suppressAutoHyphens w:val="0"/>
              <w:autoSpaceDE w:val="0"/>
              <w:autoSpaceDN w:val="0"/>
              <w:adjustRightInd w:val="0"/>
              <w:spacing w:before="120" w:after="120"/>
              <w:rPr>
                <w:szCs w:val="22"/>
              </w:rPr>
            </w:pPr>
            <m:oMathPara>
              <m:oMath>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r>
                  <w:rPr>
                    <w:rFonts w:ascii="Cambria Math" w:hAnsi="Cambria Math"/>
                    <w:noProof/>
                    <w:szCs w:val="22"/>
                  </w:rPr>
                  <m:t>=</m:t>
                </m:r>
                <m:d>
                  <m:dPr>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ИС_осн</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hAnsi="Cambria Math"/>
                        <w:noProof/>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ИС_ВЭ</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ИС_макс(+)</m:t>
                        </m:r>
                      </m:sup>
                    </m:sSubSup>
                    <m:r>
                      <w:rPr>
                        <w:rFonts w:ascii="Cambria Math" w:hAnsi="Cambria Math"/>
                        <w:noProof/>
                        <w:szCs w:val="22"/>
                      </w:rPr>
                      <m:t>-ΔТ</m:t>
                    </m:r>
                    <m:sSub>
                      <m:sSubPr>
                        <m:ctrlPr>
                          <w:rPr>
                            <w:rFonts w:ascii="Cambria Math" w:hAnsi="Cambria Math"/>
                            <w:i/>
                            <w:noProof/>
                            <w:szCs w:val="22"/>
                          </w:rPr>
                        </m:ctrlPr>
                      </m:sSubPr>
                      <m:e>
                        <m:r>
                          <w:rPr>
                            <w:rFonts w:ascii="Cambria Math" w:hAnsi="Cambria Math"/>
                            <w:noProof/>
                            <w:szCs w:val="22"/>
                          </w:rPr>
                          <m:t>з</m:t>
                        </m:r>
                      </m:e>
                      <m:sub>
                        <m:r>
                          <w:rPr>
                            <w:rFonts w:ascii="Cambria Math" w:hAnsi="Cambria Math"/>
                            <w:noProof/>
                            <w:szCs w:val="22"/>
                          </w:rPr>
                          <m:t>j,p,</m:t>
                        </m:r>
                        <m:r>
                          <w:rPr>
                            <w:rFonts w:ascii="Cambria Math" w:hAnsi="Cambria Math" w:cs="Cambria Math"/>
                            <w:noProof/>
                            <w:szCs w:val="22"/>
                          </w:rPr>
                          <m:t>h</m:t>
                        </m:r>
                      </m:sub>
                    </m:sSub>
                  </m:e>
                </m:d>
                <m:r>
                  <w:rPr>
                    <w:rFonts w:ascii="Cambria Math" w:hAnsi="Cambria Math"/>
                    <w:noProof/>
                    <w:szCs w:val="22"/>
                  </w:rPr>
                  <m:t>-</m:t>
                </m:r>
                <m:d>
                  <m:dPr>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m:t>
                        </m:r>
                      </m:sup>
                    </m:sSubSup>
                    <m:r>
                      <w:rPr>
                        <w:rFonts w:ascii="Cambria Math" w:hAnsi="Cambria Math"/>
                        <w:noProof/>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ИС_осн</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hAnsi="Cambria Math"/>
                        <w:noProof/>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ИС_ВЭ</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ИС_макс(-)</m:t>
                        </m:r>
                      </m:sup>
                    </m:sSubSup>
                  </m:e>
                </m:d>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неучт_РМ</m:t>
                    </m:r>
                  </m:sup>
                </m:sSubSup>
                <m:r>
                  <w:rPr>
                    <w:rFonts w:ascii="Cambria Math" w:hAnsi="Cambria Math"/>
                    <w:szCs w:val="22"/>
                  </w:rPr>
                  <m:t>;</m:t>
                </m:r>
              </m:oMath>
            </m:oMathPara>
          </w:p>
          <w:p w14:paraId="30FEC7F0" w14:textId="32B39EE5" w:rsidR="001F5FEB" w:rsidRPr="00522722" w:rsidRDefault="007A2AA8" w:rsidP="00C85A97">
            <w:pPr>
              <w:widowControl w:val="0"/>
              <w:suppressAutoHyphens w:val="0"/>
              <w:autoSpaceDE w:val="0"/>
              <w:autoSpaceDN w:val="0"/>
              <w:adjustRightInd w:val="0"/>
              <w:spacing w:before="120" w:after="120"/>
              <w:rPr>
                <w:szCs w:val="22"/>
              </w:rPr>
            </w:pPr>
            <m:oMathPara>
              <m:oMath>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r>
                  <w:rPr>
                    <w:rFonts w:ascii="Cambria Math" w:hAnsi="Cambria Math"/>
                    <w:noProof/>
                    <w:szCs w:val="22"/>
                  </w:rPr>
                  <m:t>=</m:t>
                </m:r>
                <m:func>
                  <m:funcPr>
                    <m:ctrlPr>
                      <w:rPr>
                        <w:rFonts w:ascii="Cambria Math" w:hAnsi="Cambria Math"/>
                        <w:i/>
                        <w:noProof/>
                        <w:szCs w:val="22"/>
                        <w:highlight w:val="yellow"/>
                      </w:rPr>
                    </m:ctrlPr>
                  </m:funcPr>
                  <m:fName>
                    <m:r>
                      <m:rPr>
                        <m:sty m:val="p"/>
                      </m:rPr>
                      <w:rPr>
                        <w:rFonts w:ascii="Cambria Math" w:hAnsi="Cambria Math"/>
                        <w:noProof/>
                        <w:szCs w:val="22"/>
                        <w:highlight w:val="yellow"/>
                        <w:lang w:val="en-US"/>
                      </w:rPr>
                      <m:t>max</m:t>
                    </m:r>
                  </m:fName>
                  <m:e>
                    <m:d>
                      <m:dPr>
                        <m:begChr m:val="["/>
                        <m:endChr m:val="]"/>
                        <m:ctrlPr>
                          <w:rPr>
                            <w:rFonts w:ascii="Cambria Math" w:hAnsi="Cambria Math"/>
                            <w:i/>
                            <w:noProof/>
                            <w:szCs w:val="22"/>
                            <w:highlight w:val="yellow"/>
                          </w:rPr>
                        </m:ctrlPr>
                      </m:dPr>
                      <m:e>
                        <m:r>
                          <w:rPr>
                            <w:rFonts w:ascii="Cambria Math" w:hAnsi="Cambria Math"/>
                            <w:noProof/>
                            <w:szCs w:val="22"/>
                            <w:highlight w:val="yellow"/>
                          </w:rPr>
                          <m:t>0;</m:t>
                        </m:r>
                        <m:eqArr>
                          <m:eqArrPr>
                            <m:ctrlPr>
                              <w:rPr>
                                <w:rFonts w:ascii="Cambria Math" w:hAnsi="Cambria Math"/>
                                <w:i/>
                                <w:noProof/>
                                <w:szCs w:val="22"/>
                                <w:highlight w:val="yellow"/>
                              </w:rPr>
                            </m:ctrlPr>
                          </m:eqArrPr>
                          <m:e>
                            <m:r>
                              <w:rPr>
                                <w:rFonts w:ascii="Cambria Math" w:hAnsi="Cambria Math"/>
                                <w:noProof/>
                                <w:szCs w:val="22"/>
                                <w:highlight w:val="yellow"/>
                              </w:rPr>
                              <m:t>&amp;</m:t>
                            </m:r>
                            <m:d>
                              <m:dPr>
                                <m:ctrlPr>
                                  <w:rPr>
                                    <w:rFonts w:ascii="Cambria Math" w:hAnsi="Cambria Math"/>
                                    <w:i/>
                                    <w:noProof/>
                                    <w:szCs w:val="22"/>
                                    <w:highlight w:val="yellow"/>
                                    <w:lang w:val="en-GB" w:eastAsia="en-US"/>
                                  </w:rPr>
                                </m:ctrlPr>
                              </m:dPr>
                              <m:e>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m:t>
                                    </m:r>
                                  </m:sup>
                                </m:sSubSup>
                                <m:r>
                                  <w:rPr>
                                    <w:rFonts w:ascii="Cambria Math" w:hAnsi="Cambria Math"/>
                                    <w:noProof/>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ИС_осн</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hAnsi="Cambria Math"/>
                                    <w:noProof/>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ИС_ВЭ</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ИС_макс(+)</m:t>
                                    </m:r>
                                  </m:sup>
                                </m:sSubSup>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ИС_агрег_неб(+)</m:t>
                                    </m:r>
                                  </m:sup>
                                </m:sSubSup>
                                <m:r>
                                  <w:rPr>
                                    <w:rFonts w:ascii="Cambria Math" w:hAnsi="Cambria Math"/>
                                    <w:noProof/>
                                    <w:szCs w:val="22"/>
                                    <w:highlight w:val="yellow"/>
                                  </w:rPr>
                                  <m:t>-ΔТ</m:t>
                                </m:r>
                                <m:sSub>
                                  <m:sSubPr>
                                    <m:ctrlPr>
                                      <w:rPr>
                                        <w:rFonts w:ascii="Cambria Math" w:hAnsi="Cambria Math"/>
                                        <w:i/>
                                        <w:noProof/>
                                        <w:szCs w:val="22"/>
                                        <w:highlight w:val="yellow"/>
                                      </w:rPr>
                                    </m:ctrlPr>
                                  </m:sSubPr>
                                  <m:e>
                                    <m:r>
                                      <w:rPr>
                                        <w:rFonts w:ascii="Cambria Math" w:hAnsi="Cambria Math"/>
                                        <w:noProof/>
                                        <w:szCs w:val="22"/>
                                        <w:highlight w:val="yellow"/>
                                      </w:rPr>
                                      <m:t>з</m:t>
                                    </m:r>
                                  </m:e>
                                  <m:sub>
                                    <m:r>
                                      <w:rPr>
                                        <w:rFonts w:ascii="Cambria Math" w:hAnsi="Cambria Math"/>
                                        <w:noProof/>
                                        <w:szCs w:val="22"/>
                                        <w:highlight w:val="yellow"/>
                                      </w:rPr>
                                      <m:t>j,p,</m:t>
                                    </m:r>
                                    <m:r>
                                      <w:rPr>
                                        <w:rFonts w:ascii="Cambria Math" w:hAnsi="Cambria Math" w:cs="Cambria Math"/>
                                        <w:noProof/>
                                        <w:szCs w:val="22"/>
                                        <w:highlight w:val="yellow"/>
                                      </w:rPr>
                                      <m:t>h</m:t>
                                    </m:r>
                                  </m:sub>
                                </m:sSub>
                              </m:e>
                            </m:d>
                          </m:e>
                          <m:e>
                            <m:r>
                              <w:rPr>
                                <w:rFonts w:ascii="Cambria Math" w:hAnsi="Cambria Math"/>
                                <w:noProof/>
                                <w:szCs w:val="22"/>
                                <w:highlight w:val="yellow"/>
                              </w:rPr>
                              <m:t>&amp;+</m:t>
                            </m:r>
                            <m:d>
                              <m:dPr>
                                <m:ctrlPr>
                                  <w:rPr>
                                    <w:rFonts w:ascii="Cambria Math" w:hAnsi="Cambria Math"/>
                                    <w:i/>
                                    <w:noProof/>
                                    <w:szCs w:val="22"/>
                                    <w:highlight w:val="yellow"/>
                                    <w:lang w:val="en-GB" w:eastAsia="en-US"/>
                                  </w:rPr>
                                </m:ctrlPr>
                              </m:dPr>
                              <m:e>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m:t>
                                    </m:r>
                                  </m:sup>
                                </m:sSubSup>
                                <m:r>
                                  <w:rPr>
                                    <w:rFonts w:ascii="Cambria Math" w:hAnsi="Cambria Math"/>
                                    <w:noProof/>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ИС_осн</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hAnsi="Cambria Math"/>
                                    <w:noProof/>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ИС_ВЭ</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ИС_макс(-)</m:t>
                                    </m:r>
                                  </m:sup>
                                </m:sSubSup>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ИС_агрег_неб(-)</m:t>
                                    </m:r>
                                  </m:sup>
                                </m:sSubSup>
                              </m:e>
                            </m:d>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неучт_РМ</m:t>
                                </m:r>
                              </m:sup>
                            </m:sSubSup>
                          </m:e>
                        </m:eqArr>
                      </m:e>
                    </m:d>
                  </m:e>
                </m:func>
                <m:r>
                  <w:rPr>
                    <w:rFonts w:ascii="Cambria Math" w:hAnsi="Cambria Math"/>
                    <w:szCs w:val="22"/>
                  </w:rPr>
                  <m:t>;</m:t>
                </m:r>
              </m:oMath>
            </m:oMathPara>
          </w:p>
          <w:p w14:paraId="394900C1" w14:textId="78D7A4E8" w:rsidR="001F5FEB" w:rsidRDefault="001F5FEB" w:rsidP="00C85A97">
            <w:pPr>
              <w:widowControl w:val="0"/>
              <w:suppressAutoHyphens w:val="0"/>
              <w:autoSpaceDE w:val="0"/>
              <w:autoSpaceDN w:val="0"/>
              <w:adjustRightInd w:val="0"/>
              <w:spacing w:before="120" w:after="120"/>
              <w:rPr>
                <w:szCs w:val="22"/>
              </w:rPr>
            </w:pPr>
            <w:r w:rsidRPr="00522722">
              <w:rPr>
                <w:szCs w:val="22"/>
              </w:rPr>
              <w:t xml:space="preserve">для ГТП экспорта </w:t>
            </w:r>
            <w:r w:rsidRPr="00522722">
              <w:rPr>
                <w:color w:val="000000"/>
                <w:szCs w:val="22"/>
              </w:rPr>
              <w:t>составляющие величины отклонений по собственной инициативе</w:t>
            </w:r>
            <w:r w:rsidRPr="00522722">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m:t>
                  </m:r>
                </m:sup>
              </m:sSubSup>
            </m:oMath>
            <w:r w:rsidRPr="00522722">
              <w:rPr>
                <w:color w:val="000000"/>
                <w:szCs w:val="22"/>
              </w:rPr>
              <w:t xml:space="preserve"> и</w:t>
            </w:r>
            <w:r w:rsidRPr="00522722">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m:t>
                  </m:r>
                </m:sup>
              </m:sSubSup>
            </m:oMath>
            <w:r w:rsidRPr="00522722">
              <w:rPr>
                <w:color w:val="000000"/>
                <w:szCs w:val="22"/>
              </w:rPr>
              <w:t xml:space="preserve"> </w:t>
            </w:r>
            <w:r w:rsidRPr="00522722">
              <w:rPr>
                <w:szCs w:val="22"/>
              </w:rPr>
              <w:t>определяются в соответствии с п. 2.4 настоящего Регламента, при этом величина</w:t>
            </w:r>
            <w:r w:rsidRPr="00522722">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ИС(-)</m:t>
                  </m:r>
                </m:sup>
              </m:sSubSup>
            </m:oMath>
            <w:r w:rsidRPr="00522722">
              <w:rPr>
                <w:szCs w:val="22"/>
              </w:rPr>
              <w:t xml:space="preserve"> используется без корректировки на величину</w:t>
            </w:r>
            <w:r w:rsidRPr="00522722">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РД</m:t>
                  </m:r>
                </m:sub>
                <m:sup>
                  <m:r>
                    <w:rPr>
                      <w:rFonts w:ascii="Cambria Math" w:hAnsi="Cambria Math"/>
                      <w:noProof/>
                      <w:szCs w:val="22"/>
                    </w:rPr>
                    <m:t>ИС(-)</m:t>
                  </m:r>
                </m:sup>
              </m:sSubSup>
            </m:oMath>
            <w:r w:rsidRPr="00522722">
              <w:rPr>
                <w:szCs w:val="22"/>
              </w:rPr>
              <w:t>;</w:t>
            </w:r>
          </w:p>
          <w:p w14:paraId="40A37482" w14:textId="417F14C6" w:rsidR="002B7468" w:rsidRPr="00F95B1D" w:rsidRDefault="00DF71B3" w:rsidP="00C85A97">
            <w:pPr>
              <w:widowControl w:val="0"/>
              <w:suppressAutoHyphens w:val="0"/>
              <w:autoSpaceDE w:val="0"/>
              <w:autoSpaceDN w:val="0"/>
              <w:adjustRightInd w:val="0"/>
              <w:spacing w:before="120" w:after="120"/>
              <w:rPr>
                <w:szCs w:val="22"/>
                <w:highlight w:val="yellow"/>
              </w:rPr>
            </w:pPr>
            <w:r w:rsidRPr="00F95B1D">
              <w:rPr>
                <w:color w:val="000000"/>
                <w:szCs w:val="22"/>
                <w:highlight w:val="yellow"/>
              </w:rPr>
              <w:t xml:space="preserve">для ГТП потребления, содержащих в своем составе внутризональный энергорайон, величины </w:t>
            </w:r>
            <m:oMath>
              <m:sSubSup>
                <m:sSubSupPr>
                  <m:ctrlPr>
                    <w:rPr>
                      <w:rFonts w:ascii="Cambria Math" w:hAnsi="Cambria Math"/>
                      <w:i/>
                      <w:noProof/>
                      <w:szCs w:val="22"/>
                      <w:highlight w:val="yellow"/>
                    </w:rPr>
                  </m:ctrlPr>
                </m:sSubSupPr>
                <m:e>
                  <m:r>
                    <m:rPr>
                      <m:sty m:val="p"/>
                    </m:rPr>
                    <w:rPr>
                      <w:rFonts w:ascii="Cambria Math" w:hAnsi="Cambria Math"/>
                      <w:noProof/>
                      <w:szCs w:val="22"/>
                      <w:highlight w:val="yellow"/>
                    </w:rPr>
                    <m:t>Δ</m:t>
                  </m:r>
                  <m:r>
                    <w:rPr>
                      <w:rFonts w:ascii="Cambria Math" w:hAnsi="Cambria Math"/>
                      <w:noProof/>
                      <w:szCs w:val="22"/>
                      <w:highlight w:val="yellow"/>
                    </w:rPr>
                    <m:t>О</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m:t>
                  </m:r>
                </m:sup>
              </m:sSubSup>
            </m:oMath>
            <w:r w:rsidR="00F6680B" w:rsidRPr="00F95B1D">
              <w:rPr>
                <w:szCs w:val="22"/>
                <w:highlight w:val="yellow"/>
              </w:rPr>
              <w:t xml:space="preserve"> и </w:t>
            </w:r>
            <m:oMath>
              <m:sSubSup>
                <m:sSubSupPr>
                  <m:ctrlPr>
                    <w:rPr>
                      <w:rFonts w:ascii="Cambria Math" w:hAnsi="Cambria Math"/>
                      <w:i/>
                      <w:noProof/>
                      <w:szCs w:val="22"/>
                      <w:highlight w:val="yellow"/>
                    </w:rPr>
                  </m:ctrlPr>
                </m:sSubSupPr>
                <m:e>
                  <m:r>
                    <m:rPr>
                      <m:sty m:val="p"/>
                    </m:rPr>
                    <w:rPr>
                      <w:rFonts w:ascii="Cambria Math" w:hAnsi="Cambria Math"/>
                      <w:noProof/>
                      <w:szCs w:val="22"/>
                      <w:highlight w:val="yellow"/>
                    </w:rPr>
                    <m:t>Δ</m:t>
                  </m:r>
                  <m:r>
                    <w:rPr>
                      <w:rFonts w:ascii="Cambria Math" w:hAnsi="Cambria Math"/>
                      <w:noProof/>
                      <w:szCs w:val="22"/>
                      <w:highlight w:val="yellow"/>
                    </w:rPr>
                    <m:t>О</m:t>
                  </m:r>
                </m:e>
                <m:sub>
                  <m:r>
                    <w:rPr>
                      <w:rFonts w:ascii="Cambria Math" w:hAnsi="Cambria Math"/>
                      <w:noProof/>
                      <w:szCs w:val="22"/>
                      <w:highlight w:val="yellow"/>
                    </w:rPr>
                    <m:t>j,p,</m:t>
                  </m:r>
                  <m:r>
                    <w:rPr>
                      <w:rFonts w:ascii="Cambria Math" w:hAnsi="Cambria Math" w:cs="Cambria Math"/>
                      <w:noProof/>
                      <w:szCs w:val="22"/>
                      <w:highlight w:val="yellow"/>
                    </w:rPr>
                    <m:t>h</m:t>
                  </m:r>
                </m:sub>
                <m:sup>
                  <m:r>
                    <w:rPr>
                      <w:rFonts w:ascii="Cambria Math" w:hAnsi="Cambria Math"/>
                      <w:noProof/>
                      <w:szCs w:val="22"/>
                      <w:highlight w:val="yellow"/>
                    </w:rPr>
                    <m:t>ИС(-)</m:t>
                  </m:r>
                </m:sup>
              </m:sSubSup>
              <m:r>
                <w:rPr>
                  <w:rFonts w:ascii="Cambria Math" w:hAnsi="Cambria Math"/>
                  <w:noProof/>
                  <w:szCs w:val="22"/>
                  <w:highlight w:val="yellow"/>
                </w:rPr>
                <m:t xml:space="preserve"> </m:t>
              </m:r>
            </m:oMath>
            <w:r w:rsidR="00F6680B" w:rsidRPr="00F95B1D">
              <w:rPr>
                <w:szCs w:val="22"/>
                <w:highlight w:val="yellow"/>
              </w:rPr>
              <w:t xml:space="preserve"> принимаются равными 0, а распреде</w:t>
            </w:r>
            <w:r w:rsidR="00EA084D" w:rsidRPr="00F95B1D">
              <w:rPr>
                <w:szCs w:val="22"/>
                <w:highlight w:val="yellow"/>
              </w:rPr>
              <w:t>ление производится на основании:</w:t>
            </w:r>
          </w:p>
          <w:p w14:paraId="1521CE2A" w14:textId="513385DE" w:rsidR="00AC29C6" w:rsidRPr="00F95B1D" w:rsidRDefault="00F6680B" w:rsidP="00C85A97">
            <w:pPr>
              <w:pStyle w:val="af6"/>
              <w:widowControl w:val="0"/>
              <w:numPr>
                <w:ilvl w:val="0"/>
                <w:numId w:val="64"/>
              </w:numPr>
              <w:suppressAutoHyphens w:val="0"/>
              <w:autoSpaceDE w:val="0"/>
              <w:autoSpaceDN w:val="0"/>
              <w:adjustRightInd w:val="0"/>
              <w:spacing w:before="120" w:after="120"/>
              <w:contextualSpacing w:val="0"/>
              <w:rPr>
                <w:szCs w:val="22"/>
                <w:highlight w:val="yellow"/>
              </w:rPr>
            </w:pPr>
            <w:r w:rsidRPr="00F95B1D">
              <w:rPr>
                <w:szCs w:val="22"/>
                <w:highlight w:val="yellow"/>
              </w:rPr>
              <w:t>величин</w:t>
            </w:r>
            <w:r w:rsidR="002B7468" w:rsidRPr="00F95B1D">
              <w:rPr>
                <w:szCs w:val="22"/>
                <w:highlight w:val="yellow"/>
              </w:rPr>
              <w:t xml:space="preserve">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ИС_осн</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oMath>
            <w:r w:rsidRPr="00F95B1D">
              <w:rPr>
                <w:szCs w:val="22"/>
                <w:highlight w:val="yellow"/>
              </w:rPr>
              <w:t xml:space="preserve"> и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ИС_осн</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oMath>
            <w:r w:rsidR="001D3FE8" w:rsidRPr="00F95B1D">
              <w:rPr>
                <w:szCs w:val="22"/>
                <w:highlight w:val="yellow"/>
              </w:rPr>
              <w:t xml:space="preserve"> </w:t>
            </w:r>
            <w:r w:rsidRPr="00F95B1D">
              <w:rPr>
                <w:szCs w:val="22"/>
                <w:highlight w:val="yellow"/>
              </w:rPr>
              <w:t xml:space="preserve">– для ГТП, которые отнесены к территории </w:t>
            </w:r>
            <w:r w:rsidRPr="00F95B1D">
              <w:rPr>
                <w:i/>
                <w:szCs w:val="22"/>
                <w:highlight w:val="yellow"/>
                <w:lang w:val="en-US"/>
              </w:rPr>
              <w:t>z</w:t>
            </w:r>
            <w:r w:rsidRPr="00F95B1D">
              <w:rPr>
                <w:szCs w:val="22"/>
                <w:highlight w:val="yellow"/>
              </w:rPr>
              <w:t>, в отношении которой производится распределение небаланса</w:t>
            </w:r>
            <w:r w:rsidR="001D3FE8" w:rsidRPr="00F95B1D">
              <w:rPr>
                <w:szCs w:val="22"/>
                <w:highlight w:val="yellow"/>
              </w:rPr>
              <w:t xml:space="preserve">, </w:t>
            </w:r>
          </w:p>
          <w:p w14:paraId="03DE4A53" w14:textId="64A47B79" w:rsidR="00DF71B3" w:rsidRPr="00F95B1D" w:rsidRDefault="001D3FE8" w:rsidP="00C85A97">
            <w:pPr>
              <w:pStyle w:val="af6"/>
              <w:widowControl w:val="0"/>
              <w:numPr>
                <w:ilvl w:val="0"/>
                <w:numId w:val="64"/>
              </w:numPr>
              <w:suppressAutoHyphens w:val="0"/>
              <w:autoSpaceDE w:val="0"/>
              <w:autoSpaceDN w:val="0"/>
              <w:adjustRightInd w:val="0"/>
              <w:spacing w:before="120" w:after="120"/>
              <w:contextualSpacing w:val="0"/>
              <w:rPr>
                <w:color w:val="000000"/>
                <w:szCs w:val="22"/>
                <w:highlight w:val="yellow"/>
              </w:rPr>
            </w:pPr>
            <w:r w:rsidRPr="00F95B1D">
              <w:rPr>
                <w:szCs w:val="22"/>
                <w:highlight w:val="yellow"/>
              </w:rPr>
              <w:t xml:space="preserve">или величин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ИС_ВЭ</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oMath>
            <w:r w:rsidRPr="00F95B1D">
              <w:rPr>
                <w:szCs w:val="22"/>
                <w:highlight w:val="yellow"/>
              </w:rPr>
              <w:t xml:space="preserve"> и</w:t>
            </w:r>
            <w:r w:rsidR="00F6680B" w:rsidRPr="00F95B1D">
              <w:rPr>
                <w:szCs w:val="22"/>
                <w:highlight w:val="yellow"/>
              </w:rPr>
              <w:t xml:space="preserve">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ИС_ВЭ</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oMath>
            <w:r w:rsidRPr="00F95B1D">
              <w:rPr>
                <w:szCs w:val="22"/>
                <w:highlight w:val="yellow"/>
              </w:rPr>
              <w:t xml:space="preserve"> – для ГТП, которые не отнесены к территории </w:t>
            </w:r>
            <w:r w:rsidRPr="00F95B1D">
              <w:rPr>
                <w:i/>
                <w:szCs w:val="22"/>
                <w:highlight w:val="yellow"/>
                <w:lang w:val="en-US"/>
              </w:rPr>
              <w:t>z</w:t>
            </w:r>
            <w:r w:rsidR="00B807D6" w:rsidRPr="00F95B1D">
              <w:rPr>
                <w:szCs w:val="22"/>
                <w:highlight w:val="yellow"/>
              </w:rPr>
              <w:t>,</w:t>
            </w:r>
            <w:r w:rsidRPr="00F95B1D">
              <w:rPr>
                <w:szCs w:val="22"/>
                <w:highlight w:val="yellow"/>
              </w:rPr>
              <w:t xml:space="preserve"> </w:t>
            </w:r>
            <w:r w:rsidR="00B807D6" w:rsidRPr="00F95B1D">
              <w:rPr>
                <w:szCs w:val="22"/>
                <w:highlight w:val="yellow"/>
              </w:rPr>
              <w:t xml:space="preserve">но включают внутризональный энергорайон, энергоснабжение которого производится из территории </w:t>
            </w:r>
            <w:r w:rsidR="00B807D6" w:rsidRPr="00F95B1D">
              <w:rPr>
                <w:i/>
                <w:szCs w:val="22"/>
                <w:highlight w:val="yellow"/>
                <w:lang w:val="en-US"/>
              </w:rPr>
              <w:t>z</w:t>
            </w:r>
            <w:r w:rsidR="00B807D6" w:rsidRPr="00F95B1D">
              <w:rPr>
                <w:i/>
                <w:szCs w:val="22"/>
                <w:highlight w:val="yellow"/>
              </w:rPr>
              <w:t xml:space="preserve">, </w:t>
            </w:r>
            <w:r w:rsidR="00B807D6" w:rsidRPr="00F95B1D">
              <w:rPr>
                <w:szCs w:val="22"/>
                <w:highlight w:val="yellow"/>
              </w:rPr>
              <w:t>при этом, при учете внутризонального энергорайона, иные объемы</w:t>
            </w:r>
            <w:r w:rsidR="002141DB" w:rsidRPr="00F95B1D">
              <w:rPr>
                <w:szCs w:val="22"/>
                <w:highlight w:val="yellow"/>
              </w:rPr>
              <w:t>,</w:t>
            </w:r>
            <w:r w:rsidR="00B807D6" w:rsidRPr="00F95B1D">
              <w:rPr>
                <w:szCs w:val="22"/>
                <w:highlight w:val="yellow"/>
              </w:rPr>
              <w:t xml:space="preserve"> кроме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ИС_ВЭ</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oMath>
            <w:r w:rsidR="00B807D6" w:rsidRPr="00F95B1D">
              <w:rPr>
                <w:szCs w:val="22"/>
                <w:highlight w:val="yellow"/>
              </w:rPr>
              <w:t xml:space="preserve"> и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∆О</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ИС_ВЭ</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oMath>
            <w:r w:rsidR="002141DB" w:rsidRPr="00F95B1D">
              <w:rPr>
                <w:szCs w:val="22"/>
                <w:highlight w:val="yellow"/>
              </w:rPr>
              <w:t>,</w:t>
            </w:r>
            <w:r w:rsidR="00B807D6" w:rsidRPr="00F95B1D">
              <w:rPr>
                <w:szCs w:val="22"/>
                <w:highlight w:val="yellow"/>
              </w:rPr>
              <w:t xml:space="preserve"> не учитываются;</w:t>
            </w:r>
          </w:p>
          <w:p w14:paraId="40AEB94A" w14:textId="77777777" w:rsidR="001F5FEB" w:rsidRPr="00522722" w:rsidRDefault="001F5FEB" w:rsidP="00C85A97">
            <w:pPr>
              <w:widowControl w:val="0"/>
              <w:suppressAutoHyphens w:val="0"/>
              <w:spacing w:before="120" w:after="120"/>
              <w:rPr>
                <w:color w:val="000000"/>
                <w:szCs w:val="22"/>
              </w:rPr>
            </w:pPr>
            <w:r w:rsidRPr="00522722">
              <w:rPr>
                <w:i/>
                <w:color w:val="000000"/>
                <w:szCs w:val="22"/>
              </w:rPr>
              <w:t xml:space="preserve">N – </w:t>
            </w:r>
            <w:r w:rsidRPr="00522722">
              <w:rPr>
                <w:color w:val="000000"/>
                <w:szCs w:val="22"/>
              </w:rPr>
              <w:t xml:space="preserve">множество ГТП потребления (включая ГТП потребления поставщика, ГТП потребления ГАЭС, ГТП экспорта, исключая ГТП потребления единого закупщика </w:t>
            </w:r>
            <w:r w:rsidRPr="00522722">
              <w:rPr>
                <w:bCs/>
                <w:szCs w:val="22"/>
              </w:rPr>
              <w:t>на территории новых субъектов Российской Федерации</w:t>
            </w:r>
            <w:r w:rsidRPr="00522722">
              <w:rPr>
                <w:color w:val="000000"/>
                <w:szCs w:val="22"/>
              </w:rPr>
              <w:t xml:space="preserve">) в ценовой зоне </w:t>
            </w:r>
            <w:r w:rsidRPr="00522722">
              <w:rPr>
                <w:i/>
                <w:color w:val="000000"/>
                <w:szCs w:val="22"/>
              </w:rPr>
              <w:t>z</w:t>
            </w:r>
            <w:r w:rsidRPr="00522722">
              <w:rPr>
                <w:color w:val="000000"/>
                <w:szCs w:val="22"/>
              </w:rPr>
              <w:t xml:space="preserve"> оптового рынка, не относящихся к ГТП </w:t>
            </w:r>
            <w:r w:rsidRPr="00522722">
              <w:rPr>
                <w:color w:val="000000"/>
                <w:szCs w:val="22"/>
              </w:rPr>
              <w:lastRenderedPageBreak/>
              <w:t>потребления гарантирующих поставщиков;</w:t>
            </w:r>
          </w:p>
          <w:p w14:paraId="0A07292C" w14:textId="77777777" w:rsidR="001F5FEB" w:rsidRPr="00522722" w:rsidRDefault="001F5FEB" w:rsidP="00C85A97">
            <w:pPr>
              <w:widowControl w:val="0"/>
              <w:suppressAutoHyphens w:val="0"/>
              <w:spacing w:before="120" w:after="120"/>
              <w:rPr>
                <w:color w:val="000000"/>
                <w:szCs w:val="22"/>
              </w:rPr>
            </w:pPr>
            <w:r w:rsidRPr="00522722">
              <w:rPr>
                <w:i/>
                <w:szCs w:val="22"/>
              </w:rPr>
              <w:t xml:space="preserve">S – </w:t>
            </w:r>
            <w:r w:rsidRPr="00522722">
              <w:rPr>
                <w:color w:val="000000"/>
                <w:szCs w:val="22"/>
              </w:rPr>
              <w:t xml:space="preserve">множество ГТП потребления в ценовой зоне </w:t>
            </w:r>
            <w:r w:rsidRPr="00522722">
              <w:rPr>
                <w:i/>
                <w:color w:val="000000"/>
                <w:szCs w:val="22"/>
              </w:rPr>
              <w:t>z</w:t>
            </w:r>
            <w:r w:rsidRPr="00522722">
              <w:rPr>
                <w:color w:val="000000"/>
                <w:szCs w:val="22"/>
              </w:rPr>
              <w:t xml:space="preserve"> оптового рынка, относящихся к ГТП гарантирующих поставщиков, в том числе ГТП потребления гарантирующего поставщика, являющейся смежной с зарегистрированной на оптовом рынке за указанным гарантирующим поставщиком ГТП генерации электростанции, в отношении которой на оптовом рынке не зарегистрирована ГТП потребления поставщика.</w:t>
            </w:r>
          </w:p>
          <w:p w14:paraId="707BA9BE" w14:textId="77777777" w:rsidR="001F5FEB" w:rsidRDefault="001F5FEB" w:rsidP="00C85A97">
            <w:pPr>
              <w:widowControl w:val="0"/>
              <w:suppressAutoHyphens w:val="0"/>
              <w:autoSpaceDE w:val="0"/>
              <w:autoSpaceDN w:val="0"/>
              <w:adjustRightInd w:val="0"/>
              <w:spacing w:before="120" w:after="120"/>
              <w:rPr>
                <w:szCs w:val="22"/>
              </w:rPr>
            </w:pPr>
          </w:p>
          <w:p w14:paraId="1C81F924" w14:textId="28662FD3" w:rsidR="00522722" w:rsidRPr="00040D5D" w:rsidRDefault="00522722" w:rsidP="00C85A97">
            <w:pPr>
              <w:widowControl w:val="0"/>
              <w:suppressAutoHyphens w:val="0"/>
              <w:autoSpaceDE w:val="0"/>
              <w:autoSpaceDN w:val="0"/>
              <w:adjustRightInd w:val="0"/>
              <w:spacing w:before="120" w:after="120"/>
              <w:rPr>
                <w:szCs w:val="22"/>
              </w:rPr>
            </w:pPr>
            <w:r>
              <w:rPr>
                <w:szCs w:val="22"/>
              </w:rPr>
              <w:t>…</w:t>
            </w:r>
          </w:p>
        </w:tc>
      </w:tr>
      <w:tr w:rsidR="00F464AD" w:rsidRPr="00040D5D" w14:paraId="0732BBAC"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C5CC8A1"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lastRenderedPageBreak/>
              <w:t>10.2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E899FC8" w14:textId="77777777" w:rsidR="00F464AD" w:rsidRPr="00040D5D" w:rsidRDefault="00F464AD" w:rsidP="00C85A97">
            <w:pPr>
              <w:widowControl w:val="0"/>
              <w:suppressAutoHyphens w:val="0"/>
              <w:spacing w:before="120" w:after="120"/>
              <w:ind w:firstLine="567"/>
              <w:rPr>
                <w:szCs w:val="22"/>
              </w:rPr>
            </w:pPr>
            <w:r w:rsidRPr="00040D5D">
              <w:rPr>
                <w:szCs w:val="22"/>
              </w:rPr>
              <w:t>При распределении отрицательной разницы суммарных предварительных обязательств и суммарных предварительных требований</w:t>
            </w:r>
          </w:p>
          <w:p w14:paraId="20C38696" w14:textId="77777777" w:rsidR="00F464AD" w:rsidRPr="00040D5D" w:rsidRDefault="00F464AD" w:rsidP="00C85A97">
            <w:pPr>
              <w:widowControl w:val="0"/>
              <w:suppressAutoHyphens w:val="0"/>
              <w:spacing w:before="120" w:after="120"/>
              <w:ind w:firstLine="567"/>
              <w:rPr>
                <w:szCs w:val="22"/>
              </w:rPr>
            </w:pPr>
            <w:r w:rsidRPr="00040D5D">
              <w:rPr>
                <w:szCs w:val="22"/>
              </w:rPr>
              <w:t xml:space="preserve">Обязательства участников на балансирующем рынке, определенные в отношении ГТП, увеличиваются на величину соответствующей корректировки: </w:t>
            </w:r>
          </w:p>
          <w:p w14:paraId="080EF48C" w14:textId="72C680B4" w:rsidR="00F464AD" w:rsidRPr="00040D5D" w:rsidRDefault="007A2AA8" w:rsidP="00C85A97">
            <w:pPr>
              <w:widowControl w:val="0"/>
              <w:suppressAutoHyphens w:val="0"/>
              <w:spacing w:before="120" w:after="120"/>
              <w:rPr>
                <w:i/>
                <w:szCs w:val="22"/>
              </w:rPr>
            </w:pPr>
            <m:oMath>
              <m:sSubSup>
                <m:sSubSupPr>
                  <m:ctrlPr>
                    <w:rPr>
                      <w:rFonts w:ascii="Cambria Math" w:hAnsi="Cambria Math"/>
                      <w:bCs/>
                      <w:iCs/>
                      <w:color w:val="000000"/>
                      <w:szCs w:val="22"/>
                    </w:rPr>
                  </m:ctrlPr>
                </m:sSubSupPr>
                <m:e>
                  <m:r>
                    <m:rPr>
                      <m:sty m:val="p"/>
                    </m:rPr>
                    <w:rPr>
                      <w:rFonts w:ascii="Cambria Math" w:hAnsi="Cambria Math"/>
                      <w:color w:val="000000"/>
                      <w:szCs w:val="22"/>
                    </w:rPr>
                    <m:t>C</m:t>
                  </m:r>
                </m:e>
                <m:sub>
                  <m:r>
                    <m:rPr>
                      <m:sty m:val="p"/>
                    </m:rPr>
                    <w:rPr>
                      <w:rFonts w:ascii="Cambria Math" w:hAnsi="Cambria Math"/>
                      <w:color w:val="000000"/>
                      <w:szCs w:val="22"/>
                    </w:rPr>
                    <m:t xml:space="preserve">j потр, </m:t>
                  </m:r>
                  <m:r>
                    <m:rPr>
                      <m:sty m:val="p"/>
                    </m:rPr>
                    <w:rPr>
                      <w:rFonts w:ascii="Cambria Math" w:hAnsi="Cambria Math"/>
                      <w:color w:val="000000"/>
                      <w:szCs w:val="22"/>
                      <w:lang w:val="en-US"/>
                    </w:rPr>
                    <m:t>z</m:t>
                  </m:r>
                </m:sub>
                <m:sup>
                  <m:r>
                    <m:rPr>
                      <m:sty m:val="p"/>
                    </m:rPr>
                    <w:rPr>
                      <w:rFonts w:ascii="Cambria Math" w:hAnsi="Cambria Math"/>
                      <w:color w:val="000000"/>
                      <w:szCs w:val="22"/>
                    </w:rPr>
                    <m:t>БЭ_об-ва</m:t>
                  </m:r>
                </m:sup>
              </m:sSubSup>
              <m:r>
                <m:rPr>
                  <m:sty m:val="p"/>
                </m:rPr>
                <w:rPr>
                  <w:rFonts w:ascii="Cambria Math" w:hAnsi="Cambria Math"/>
                  <w:color w:val="000000"/>
                  <w:szCs w:val="22"/>
                </w:rPr>
                <m:t xml:space="preserve">= </m:t>
              </m:r>
              <m:sSubSup>
                <m:sSubSupPr>
                  <m:ctrlPr>
                    <w:rPr>
                      <w:rFonts w:ascii="Cambria Math" w:hAnsi="Cambria Math"/>
                      <w:bCs/>
                      <w:iCs/>
                      <w:color w:val="000000"/>
                      <w:szCs w:val="22"/>
                    </w:rPr>
                  </m:ctrlPr>
                </m:sSubSupPr>
                <m:e>
                  <m:r>
                    <m:rPr>
                      <m:sty m:val="p"/>
                    </m:rPr>
                    <w:rPr>
                      <w:rFonts w:ascii="Cambria Math" w:hAnsi="Cambria Math"/>
                      <w:color w:val="000000"/>
                      <w:szCs w:val="22"/>
                      <w:lang w:val="en-US"/>
                    </w:rPr>
                    <m:t>S</m:t>
                  </m:r>
                </m:e>
                <m:sub>
                  <m:r>
                    <m:rPr>
                      <m:sty m:val="p"/>
                    </m:rPr>
                    <w:rPr>
                      <w:rFonts w:ascii="Cambria Math" w:hAnsi="Cambria Math"/>
                      <w:color w:val="000000"/>
                      <w:szCs w:val="22"/>
                    </w:rPr>
                    <m:t>потр,</m:t>
                  </m:r>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m:t>
                  </m:r>
                </m:sup>
              </m:sSubSup>
              <m:r>
                <m:rPr>
                  <m:sty m:val="p"/>
                </m:rPr>
                <w:rPr>
                  <w:rFonts w:ascii="Cambria Math" w:hAnsi="Cambria Math"/>
                  <w:color w:val="000000"/>
                  <w:szCs w:val="22"/>
                </w:rPr>
                <m:t>+</m:t>
              </m:r>
              <m:d>
                <m:dPr>
                  <m:begChr m:val="|"/>
                  <m:endChr m:val="|"/>
                  <m:ctrlPr>
                    <w:rPr>
                      <w:rFonts w:ascii="Cambria Math" w:hAnsi="Cambria Math"/>
                      <w:bCs/>
                      <w:iCs/>
                      <w:color w:val="000000"/>
                      <w:szCs w:val="22"/>
                    </w:rPr>
                  </m:ctrlPr>
                </m:dPr>
                <m:e>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об-в_потр</m:t>
                      </m:r>
                    </m:sup>
                  </m:sSubSup>
                  <m:ctrlPr>
                    <w:rPr>
                      <w:rFonts w:ascii="Cambria Math" w:hAnsi="Cambria Math"/>
                      <w:bCs/>
                      <w:iCs/>
                      <w:color w:val="000000"/>
                      <w:szCs w:val="22"/>
                      <w:lang w:val="en-US"/>
                    </w:rPr>
                  </m:ctrlPr>
                </m:e>
              </m:d>
              <m:r>
                <m:rPr>
                  <m:sty m:val="p"/>
                </m:rPr>
                <w:rPr>
                  <w:rFonts w:ascii="Cambria Math" w:hAnsi="Cambria Math"/>
                  <w:color w:val="000000"/>
                  <w:szCs w:val="22"/>
                </w:rPr>
                <m:t>+ |</m:t>
              </m:r>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об-в_потр_перераспределения</m:t>
                  </m:r>
                </m:sup>
              </m:sSubSup>
              <m:r>
                <m:rPr>
                  <m:sty m:val="p"/>
                </m:rPr>
                <w:rPr>
                  <w:rFonts w:ascii="Cambria Math" w:hAnsi="Cambria Math"/>
                  <w:color w:val="000000"/>
                  <w:szCs w:val="22"/>
                </w:rPr>
                <m:t>|</m:t>
              </m:r>
            </m:oMath>
            <w:r w:rsidR="00F464AD" w:rsidRPr="00040D5D">
              <w:rPr>
                <w:i/>
                <w:szCs w:val="22"/>
              </w:rPr>
              <w:tab/>
            </w:r>
            <w:r w:rsidR="00F464AD" w:rsidRPr="00040D5D">
              <w:rPr>
                <w:i/>
                <w:szCs w:val="22"/>
              </w:rPr>
              <w:tab/>
              <w:t xml:space="preserve"> </w:t>
            </w:r>
            <w:r w:rsidR="00F464AD" w:rsidRPr="00040D5D">
              <w:rPr>
                <w:szCs w:val="22"/>
              </w:rPr>
              <w:t>(</w:t>
            </w:r>
            <w:r w:rsidR="00F464AD" w:rsidRPr="00040D5D">
              <w:rPr>
                <w:szCs w:val="22"/>
              </w:rPr>
              <w:fldChar w:fldCharType="begin"/>
            </w:r>
            <w:r w:rsidR="00F464AD" w:rsidRPr="00040D5D">
              <w:rPr>
                <w:szCs w:val="22"/>
              </w:rPr>
              <w:instrText xml:space="preserve"> SEQ Формула \* ARABIC </w:instrText>
            </w:r>
            <w:r w:rsidR="00F464AD" w:rsidRPr="00040D5D">
              <w:rPr>
                <w:szCs w:val="22"/>
              </w:rPr>
              <w:fldChar w:fldCharType="separate"/>
            </w:r>
            <w:r w:rsidR="00D1695C">
              <w:rPr>
                <w:noProof/>
                <w:szCs w:val="22"/>
              </w:rPr>
              <w:t>2</w:t>
            </w:r>
            <w:r w:rsidR="00F464AD" w:rsidRPr="00040D5D">
              <w:rPr>
                <w:szCs w:val="22"/>
              </w:rPr>
              <w:fldChar w:fldCharType="end"/>
            </w:r>
            <w:r w:rsidR="00F464AD" w:rsidRPr="00040D5D">
              <w:rPr>
                <w:szCs w:val="22"/>
              </w:rPr>
              <w:t>)</w:t>
            </w:r>
          </w:p>
          <w:p w14:paraId="40C86059" w14:textId="6C64B3CC" w:rsidR="00F464AD" w:rsidRPr="00040D5D" w:rsidRDefault="007A2AA8" w:rsidP="00C85A97">
            <w:pPr>
              <w:widowControl w:val="0"/>
              <w:suppressAutoHyphens w:val="0"/>
              <w:spacing w:before="120" w:after="120"/>
              <w:rPr>
                <w:i/>
                <w:szCs w:val="22"/>
              </w:rPr>
            </w:pPr>
            <m:oMath>
              <m:sSubSup>
                <m:sSubSupPr>
                  <m:ctrlPr>
                    <w:rPr>
                      <w:rFonts w:ascii="Cambria Math" w:hAnsi="Cambria Math"/>
                      <w:bCs/>
                      <w:iCs/>
                      <w:color w:val="000000"/>
                      <w:szCs w:val="22"/>
                    </w:rPr>
                  </m:ctrlPr>
                </m:sSubSupPr>
                <m:e>
                  <m:r>
                    <m:rPr>
                      <m:sty m:val="p"/>
                    </m:rPr>
                    <w:rPr>
                      <w:rFonts w:ascii="Cambria Math" w:hAnsi="Cambria Math"/>
                      <w:color w:val="000000"/>
                      <w:szCs w:val="22"/>
                    </w:rPr>
                    <m:t>C</m:t>
                  </m:r>
                </m:e>
                <m:sub>
                  <m:r>
                    <m:rPr>
                      <m:sty m:val="p"/>
                    </m:rPr>
                    <w:rPr>
                      <w:rFonts w:ascii="Cambria Math" w:hAnsi="Cambria Math"/>
                      <w:color w:val="000000"/>
                      <w:szCs w:val="22"/>
                    </w:rPr>
                    <m:t xml:space="preserve">j ген, </m:t>
                  </m:r>
                  <m:r>
                    <m:rPr>
                      <m:sty m:val="p"/>
                    </m:rPr>
                    <w:rPr>
                      <w:rFonts w:ascii="Cambria Math" w:hAnsi="Cambria Math"/>
                      <w:color w:val="000000"/>
                      <w:szCs w:val="22"/>
                      <w:lang w:val="en-US"/>
                    </w:rPr>
                    <m:t>z</m:t>
                  </m:r>
                </m:sub>
                <m:sup>
                  <m:r>
                    <m:rPr>
                      <m:sty m:val="p"/>
                    </m:rPr>
                    <w:rPr>
                      <w:rFonts w:ascii="Cambria Math" w:hAnsi="Cambria Math"/>
                      <w:color w:val="000000"/>
                      <w:szCs w:val="22"/>
                    </w:rPr>
                    <m:t>БЭ_об-ва</m:t>
                  </m:r>
                </m:sup>
              </m:sSubSup>
              <m:r>
                <m:rPr>
                  <m:sty m:val="p"/>
                </m:rPr>
                <w:rPr>
                  <w:rFonts w:ascii="Cambria Math" w:hAnsi="Cambria Math"/>
                  <w:color w:val="000000"/>
                  <w:szCs w:val="22"/>
                </w:rPr>
                <m:t xml:space="preserve">= </m:t>
              </m:r>
              <m:sSubSup>
                <m:sSubSupPr>
                  <m:ctrlPr>
                    <w:rPr>
                      <w:rFonts w:ascii="Cambria Math" w:hAnsi="Cambria Math"/>
                      <w:bCs/>
                      <w:iCs/>
                      <w:color w:val="000000"/>
                      <w:szCs w:val="22"/>
                    </w:rPr>
                  </m:ctrlPr>
                </m:sSubSupPr>
                <m:e>
                  <m:r>
                    <m:rPr>
                      <m:sty m:val="p"/>
                    </m:rPr>
                    <w:rPr>
                      <w:rFonts w:ascii="Cambria Math" w:hAnsi="Cambria Math"/>
                      <w:color w:val="000000"/>
                      <w:szCs w:val="22"/>
                      <w:lang w:val="en-US"/>
                    </w:rPr>
                    <m:t>S</m:t>
                  </m:r>
                </m:e>
                <m:sub>
                  <m:r>
                    <m:rPr>
                      <m:sty m:val="p"/>
                    </m:rPr>
                    <w:rPr>
                      <w:rFonts w:ascii="Cambria Math" w:hAnsi="Cambria Math"/>
                      <w:color w:val="000000"/>
                      <w:szCs w:val="22"/>
                    </w:rPr>
                    <m:t>ген,</m:t>
                  </m:r>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m:t>
                  </m:r>
                </m:sup>
              </m:sSubSup>
              <m:r>
                <m:rPr>
                  <m:sty m:val="p"/>
                </m:rPr>
                <w:rPr>
                  <w:rFonts w:ascii="Cambria Math" w:hAnsi="Cambria Math"/>
                  <w:color w:val="000000"/>
                  <w:szCs w:val="22"/>
                </w:rPr>
                <m:t>+</m:t>
              </m:r>
              <m:d>
                <m:dPr>
                  <m:begChr m:val="|"/>
                  <m:endChr m:val="|"/>
                  <m:ctrlPr>
                    <w:rPr>
                      <w:rFonts w:ascii="Cambria Math" w:hAnsi="Cambria Math"/>
                      <w:bCs/>
                      <w:iCs/>
                      <w:color w:val="000000"/>
                      <w:szCs w:val="22"/>
                    </w:rPr>
                  </m:ctrlPr>
                </m:dPr>
                <m:e>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об-в_ген</m:t>
                      </m:r>
                    </m:sup>
                  </m:sSubSup>
                  <m:ctrlPr>
                    <w:rPr>
                      <w:rFonts w:ascii="Cambria Math" w:hAnsi="Cambria Math"/>
                      <w:bCs/>
                      <w:iCs/>
                      <w:color w:val="000000"/>
                      <w:szCs w:val="22"/>
                      <w:lang w:val="en-US"/>
                    </w:rPr>
                  </m:ctrlPr>
                </m:e>
              </m:d>
              <m:r>
                <m:rPr>
                  <m:sty m:val="p"/>
                </m:rPr>
                <w:rPr>
                  <w:rFonts w:ascii="Cambria Math" w:hAnsi="Cambria Math"/>
                  <w:color w:val="000000"/>
                  <w:szCs w:val="22"/>
                </w:rPr>
                <m:t>+ |</m:t>
              </m:r>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об-в_ген_перераспределения</m:t>
                  </m:r>
                </m:sup>
              </m:sSubSup>
              <m:r>
                <m:rPr>
                  <m:sty m:val="p"/>
                </m:rPr>
                <w:rPr>
                  <w:rFonts w:ascii="Cambria Math" w:hAnsi="Cambria Math"/>
                  <w:color w:val="000000"/>
                  <w:szCs w:val="22"/>
                </w:rPr>
                <m:t>|</m:t>
              </m:r>
            </m:oMath>
            <w:r w:rsidR="00F464AD" w:rsidRPr="00040D5D">
              <w:rPr>
                <w:i/>
                <w:szCs w:val="22"/>
              </w:rPr>
              <w:tab/>
            </w:r>
            <w:r w:rsidR="00F464AD" w:rsidRPr="00040D5D">
              <w:rPr>
                <w:i/>
                <w:szCs w:val="22"/>
              </w:rPr>
              <w:tab/>
              <w:t xml:space="preserve">  </w:t>
            </w:r>
            <w:r w:rsidR="00F464AD" w:rsidRPr="00040D5D">
              <w:rPr>
                <w:szCs w:val="22"/>
              </w:rPr>
              <w:t>(</w:t>
            </w:r>
            <w:r w:rsidR="00F464AD" w:rsidRPr="00040D5D">
              <w:rPr>
                <w:szCs w:val="22"/>
              </w:rPr>
              <w:fldChar w:fldCharType="begin"/>
            </w:r>
            <w:r w:rsidR="00F464AD" w:rsidRPr="00040D5D">
              <w:rPr>
                <w:szCs w:val="22"/>
              </w:rPr>
              <w:instrText xml:space="preserve"> SEQ Формула \* ARABIC </w:instrText>
            </w:r>
            <w:r w:rsidR="00F464AD" w:rsidRPr="00040D5D">
              <w:rPr>
                <w:szCs w:val="22"/>
              </w:rPr>
              <w:fldChar w:fldCharType="separate"/>
            </w:r>
            <w:r w:rsidR="00D1695C">
              <w:rPr>
                <w:noProof/>
                <w:szCs w:val="22"/>
              </w:rPr>
              <w:t>3</w:t>
            </w:r>
            <w:r w:rsidR="00F464AD" w:rsidRPr="00040D5D">
              <w:rPr>
                <w:szCs w:val="22"/>
              </w:rPr>
              <w:fldChar w:fldCharType="end"/>
            </w:r>
            <w:r w:rsidR="00F464AD" w:rsidRPr="00040D5D">
              <w:rPr>
                <w:szCs w:val="22"/>
              </w:rPr>
              <w:t>)</w:t>
            </w:r>
          </w:p>
          <w:p w14:paraId="622506BA" w14:textId="77777777" w:rsidR="00F464AD" w:rsidRPr="00040D5D" w:rsidRDefault="00F464AD" w:rsidP="00C85A97">
            <w:pPr>
              <w:widowControl w:val="0"/>
              <w:suppressAutoHyphens w:val="0"/>
              <w:spacing w:before="120" w:after="120"/>
              <w:ind w:firstLine="567"/>
              <w:rPr>
                <w:szCs w:val="22"/>
              </w:rPr>
            </w:pPr>
            <w:r w:rsidRPr="00040D5D">
              <w:rPr>
                <w:szCs w:val="22"/>
              </w:rPr>
              <w:t xml:space="preserve">Требования участников на балансирующем рынке, определенные в отношении ГТП, уменьшаются на величину соответствующей корректировки: </w:t>
            </w:r>
          </w:p>
          <w:p w14:paraId="418009F4" w14:textId="6F4802FA" w:rsidR="00F464AD" w:rsidRPr="00040D5D" w:rsidRDefault="007A2AA8" w:rsidP="00C85A97">
            <w:pPr>
              <w:widowControl w:val="0"/>
              <w:suppressAutoHyphens w:val="0"/>
              <w:spacing w:before="120" w:after="120"/>
              <w:rPr>
                <w:i/>
                <w:szCs w:val="22"/>
              </w:rPr>
            </w:pPr>
            <m:oMath>
              <m:sSubSup>
                <m:sSubSupPr>
                  <m:ctrlPr>
                    <w:rPr>
                      <w:rFonts w:ascii="Cambria Math" w:hAnsi="Cambria Math"/>
                      <w:bCs/>
                      <w:iCs/>
                      <w:color w:val="000000"/>
                      <w:szCs w:val="22"/>
                    </w:rPr>
                  </m:ctrlPr>
                </m:sSubSupPr>
                <m:e>
                  <m:r>
                    <m:rPr>
                      <m:sty m:val="p"/>
                    </m:rPr>
                    <w:rPr>
                      <w:rFonts w:ascii="Cambria Math" w:hAnsi="Cambria Math"/>
                      <w:color w:val="000000"/>
                      <w:szCs w:val="22"/>
                    </w:rPr>
                    <m:t>C</m:t>
                  </m:r>
                </m:e>
                <m:sub>
                  <m:r>
                    <m:rPr>
                      <m:sty m:val="p"/>
                    </m:rPr>
                    <w:rPr>
                      <w:rFonts w:ascii="Cambria Math" w:hAnsi="Cambria Math"/>
                      <w:color w:val="000000"/>
                      <w:szCs w:val="22"/>
                    </w:rPr>
                    <m:t xml:space="preserve">j потр, </m:t>
                  </m:r>
                  <m:r>
                    <m:rPr>
                      <m:sty m:val="p"/>
                    </m:rPr>
                    <w:rPr>
                      <w:rFonts w:ascii="Cambria Math" w:hAnsi="Cambria Math"/>
                      <w:color w:val="000000"/>
                      <w:szCs w:val="22"/>
                      <w:lang w:val="en-US"/>
                    </w:rPr>
                    <m:t>z</m:t>
                  </m:r>
                </m:sub>
                <m:sup>
                  <m:r>
                    <m:rPr>
                      <m:sty m:val="p"/>
                    </m:rPr>
                    <w:rPr>
                      <w:rFonts w:ascii="Cambria Math" w:hAnsi="Cambria Math"/>
                      <w:color w:val="000000"/>
                      <w:szCs w:val="22"/>
                    </w:rPr>
                    <m:t>БЭ_треб</m:t>
                  </m:r>
                </m:sup>
              </m:sSubSup>
              <m:r>
                <m:rPr>
                  <m:sty m:val="p"/>
                </m:rPr>
                <w:rPr>
                  <w:rFonts w:ascii="Cambria Math" w:hAnsi="Cambria Math"/>
                  <w:color w:val="000000"/>
                  <w:szCs w:val="22"/>
                </w:rPr>
                <m:t xml:space="preserve">= </m:t>
              </m:r>
              <m:sSubSup>
                <m:sSubSupPr>
                  <m:ctrlPr>
                    <w:rPr>
                      <w:rFonts w:ascii="Cambria Math" w:hAnsi="Cambria Math"/>
                      <w:bCs/>
                      <w:iCs/>
                      <w:color w:val="000000"/>
                      <w:szCs w:val="22"/>
                    </w:rPr>
                  </m:ctrlPr>
                </m:sSubSupPr>
                <m:e>
                  <m:r>
                    <m:rPr>
                      <m:sty m:val="p"/>
                    </m:rPr>
                    <w:rPr>
                      <w:rFonts w:ascii="Cambria Math" w:hAnsi="Cambria Math"/>
                      <w:color w:val="000000"/>
                      <w:szCs w:val="22"/>
                      <w:lang w:val="en-US"/>
                    </w:rPr>
                    <m:t>S</m:t>
                  </m:r>
                </m:e>
                <m:sub>
                  <m:r>
                    <m:rPr>
                      <m:sty m:val="p"/>
                    </m:rPr>
                    <w:rPr>
                      <w:rFonts w:ascii="Cambria Math" w:hAnsi="Cambria Math"/>
                      <w:color w:val="000000"/>
                      <w:szCs w:val="22"/>
                    </w:rPr>
                    <m:t>потр,</m:t>
                  </m:r>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m:t>
                  </m:r>
                </m:sup>
              </m:sSubSup>
              <m:r>
                <m:rPr>
                  <m:sty m:val="p"/>
                </m:rPr>
                <w:rPr>
                  <w:rFonts w:ascii="Cambria Math" w:hAnsi="Cambria Math"/>
                  <w:color w:val="000000"/>
                  <w:szCs w:val="22"/>
                </w:rPr>
                <m:t>-</m:t>
              </m:r>
              <m:d>
                <m:dPr>
                  <m:begChr m:val="|"/>
                  <m:endChr m:val="|"/>
                  <m:ctrlPr>
                    <w:rPr>
                      <w:rFonts w:ascii="Cambria Math" w:hAnsi="Cambria Math"/>
                      <w:bCs/>
                      <w:iCs/>
                      <w:color w:val="000000"/>
                      <w:szCs w:val="22"/>
                    </w:rPr>
                  </m:ctrlPr>
                </m:dPr>
                <m:e>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треб_потр</m:t>
                      </m:r>
                    </m:sup>
                  </m:sSubSup>
                  <m:ctrlPr>
                    <w:rPr>
                      <w:rFonts w:ascii="Cambria Math" w:hAnsi="Cambria Math"/>
                      <w:bCs/>
                      <w:iCs/>
                      <w:color w:val="000000"/>
                      <w:szCs w:val="22"/>
                      <w:lang w:val="en-US"/>
                    </w:rPr>
                  </m:ctrlPr>
                </m:e>
              </m:d>
              <m:r>
                <m:rPr>
                  <m:sty m:val="p"/>
                </m:rPr>
                <w:rPr>
                  <w:rFonts w:ascii="Cambria Math" w:hAnsi="Cambria Math"/>
                  <w:color w:val="000000"/>
                  <w:szCs w:val="22"/>
                </w:rPr>
                <m:t>- |</m:t>
              </m:r>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треб_потр_перераспределения</m:t>
                  </m:r>
                </m:sup>
              </m:sSubSup>
              <m:r>
                <m:rPr>
                  <m:sty m:val="p"/>
                </m:rPr>
                <w:rPr>
                  <w:rFonts w:ascii="Cambria Math" w:hAnsi="Cambria Math"/>
                  <w:color w:val="000000"/>
                  <w:szCs w:val="22"/>
                </w:rPr>
                <m:t>|</m:t>
              </m:r>
            </m:oMath>
            <w:r w:rsidR="00F464AD" w:rsidRPr="00040D5D">
              <w:rPr>
                <w:i/>
                <w:szCs w:val="22"/>
              </w:rPr>
              <w:tab/>
            </w:r>
            <w:r w:rsidR="00F464AD" w:rsidRPr="00040D5D">
              <w:rPr>
                <w:i/>
                <w:szCs w:val="22"/>
              </w:rPr>
              <w:tab/>
              <w:t xml:space="preserve"> </w:t>
            </w:r>
            <w:r w:rsidR="00F464AD" w:rsidRPr="00040D5D">
              <w:rPr>
                <w:szCs w:val="22"/>
              </w:rPr>
              <w:t>(</w:t>
            </w:r>
            <w:r w:rsidR="00F464AD" w:rsidRPr="00040D5D">
              <w:rPr>
                <w:szCs w:val="22"/>
              </w:rPr>
              <w:fldChar w:fldCharType="begin"/>
            </w:r>
            <w:r w:rsidR="00F464AD" w:rsidRPr="00040D5D">
              <w:rPr>
                <w:szCs w:val="22"/>
              </w:rPr>
              <w:instrText xml:space="preserve"> SEQ Формула \* ARABIC </w:instrText>
            </w:r>
            <w:r w:rsidR="00F464AD" w:rsidRPr="00040D5D">
              <w:rPr>
                <w:szCs w:val="22"/>
              </w:rPr>
              <w:fldChar w:fldCharType="separate"/>
            </w:r>
            <w:r w:rsidR="00D1695C">
              <w:rPr>
                <w:noProof/>
                <w:szCs w:val="22"/>
              </w:rPr>
              <w:t>4</w:t>
            </w:r>
            <w:r w:rsidR="00F464AD" w:rsidRPr="00040D5D">
              <w:rPr>
                <w:szCs w:val="22"/>
              </w:rPr>
              <w:fldChar w:fldCharType="end"/>
            </w:r>
            <w:r w:rsidR="00F464AD" w:rsidRPr="00040D5D">
              <w:rPr>
                <w:szCs w:val="22"/>
              </w:rPr>
              <w:t>)</w:t>
            </w:r>
          </w:p>
          <w:p w14:paraId="680A9D32" w14:textId="53569183" w:rsidR="00F464AD" w:rsidRPr="00040D5D" w:rsidRDefault="007A2AA8" w:rsidP="00C85A97">
            <w:pPr>
              <w:widowControl w:val="0"/>
              <w:suppressAutoHyphens w:val="0"/>
              <w:spacing w:before="120" w:after="120"/>
              <w:rPr>
                <w:szCs w:val="22"/>
              </w:rPr>
            </w:pPr>
            <m:oMath>
              <m:sSubSup>
                <m:sSubSupPr>
                  <m:ctrlPr>
                    <w:rPr>
                      <w:rFonts w:ascii="Cambria Math" w:hAnsi="Cambria Math"/>
                      <w:bCs/>
                      <w:iCs/>
                      <w:color w:val="000000"/>
                      <w:szCs w:val="22"/>
                    </w:rPr>
                  </m:ctrlPr>
                </m:sSubSupPr>
                <m:e>
                  <m:r>
                    <m:rPr>
                      <m:sty m:val="p"/>
                    </m:rPr>
                    <w:rPr>
                      <w:rFonts w:ascii="Cambria Math" w:hAnsi="Cambria Math"/>
                      <w:color w:val="000000"/>
                      <w:szCs w:val="22"/>
                    </w:rPr>
                    <m:t>C</m:t>
                  </m:r>
                </m:e>
                <m:sub>
                  <m:r>
                    <m:rPr>
                      <m:sty m:val="p"/>
                    </m:rPr>
                    <w:rPr>
                      <w:rFonts w:ascii="Cambria Math" w:hAnsi="Cambria Math"/>
                      <w:color w:val="000000"/>
                      <w:szCs w:val="22"/>
                    </w:rPr>
                    <m:t xml:space="preserve">j ген, </m:t>
                  </m:r>
                  <m:r>
                    <m:rPr>
                      <m:sty m:val="p"/>
                    </m:rPr>
                    <w:rPr>
                      <w:rFonts w:ascii="Cambria Math" w:hAnsi="Cambria Math"/>
                      <w:color w:val="000000"/>
                      <w:szCs w:val="22"/>
                      <w:lang w:val="en-US"/>
                    </w:rPr>
                    <m:t>z</m:t>
                  </m:r>
                </m:sub>
                <m:sup>
                  <m:r>
                    <m:rPr>
                      <m:sty m:val="p"/>
                    </m:rPr>
                    <w:rPr>
                      <w:rFonts w:ascii="Cambria Math" w:hAnsi="Cambria Math"/>
                      <w:color w:val="000000"/>
                      <w:szCs w:val="22"/>
                    </w:rPr>
                    <m:t>БЭ_треб</m:t>
                  </m:r>
                </m:sup>
              </m:sSubSup>
              <m:r>
                <m:rPr>
                  <m:sty m:val="p"/>
                </m:rPr>
                <w:rPr>
                  <w:rFonts w:ascii="Cambria Math" w:hAnsi="Cambria Math"/>
                  <w:color w:val="000000"/>
                  <w:szCs w:val="22"/>
                </w:rPr>
                <m:t xml:space="preserve">= </m:t>
              </m:r>
              <m:sSubSup>
                <m:sSubSupPr>
                  <m:ctrlPr>
                    <w:rPr>
                      <w:rFonts w:ascii="Cambria Math" w:hAnsi="Cambria Math"/>
                      <w:bCs/>
                      <w:iCs/>
                      <w:color w:val="000000"/>
                      <w:szCs w:val="22"/>
                    </w:rPr>
                  </m:ctrlPr>
                </m:sSubSupPr>
                <m:e>
                  <m:r>
                    <m:rPr>
                      <m:sty m:val="p"/>
                    </m:rPr>
                    <w:rPr>
                      <w:rFonts w:ascii="Cambria Math" w:hAnsi="Cambria Math"/>
                      <w:color w:val="000000"/>
                      <w:szCs w:val="22"/>
                      <w:lang w:val="en-US"/>
                    </w:rPr>
                    <m:t>S</m:t>
                  </m:r>
                </m:e>
                <m:sub>
                  <m:r>
                    <m:rPr>
                      <m:sty m:val="p"/>
                    </m:rPr>
                    <w:rPr>
                      <w:rFonts w:ascii="Cambria Math" w:hAnsi="Cambria Math"/>
                      <w:color w:val="000000"/>
                      <w:szCs w:val="22"/>
                    </w:rPr>
                    <m:t>ген,</m:t>
                  </m:r>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m:t>
                  </m:r>
                </m:sup>
              </m:sSubSup>
              <m:r>
                <m:rPr>
                  <m:sty m:val="p"/>
                </m:rPr>
                <w:rPr>
                  <w:rFonts w:ascii="Cambria Math" w:hAnsi="Cambria Math"/>
                  <w:color w:val="000000"/>
                  <w:szCs w:val="22"/>
                </w:rPr>
                <m:t>-</m:t>
              </m:r>
              <m:d>
                <m:dPr>
                  <m:begChr m:val="|"/>
                  <m:endChr m:val="|"/>
                  <m:ctrlPr>
                    <w:rPr>
                      <w:rFonts w:ascii="Cambria Math" w:hAnsi="Cambria Math"/>
                      <w:bCs/>
                      <w:iCs/>
                      <w:color w:val="000000"/>
                      <w:szCs w:val="22"/>
                    </w:rPr>
                  </m:ctrlPr>
                </m:dPr>
                <m:e>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треб_ген</m:t>
                      </m:r>
                    </m:sup>
                  </m:sSubSup>
                  <m:ctrlPr>
                    <w:rPr>
                      <w:rFonts w:ascii="Cambria Math" w:hAnsi="Cambria Math"/>
                      <w:bCs/>
                      <w:iCs/>
                      <w:color w:val="000000"/>
                      <w:szCs w:val="22"/>
                      <w:lang w:val="en-US"/>
                    </w:rPr>
                  </m:ctrlPr>
                </m:e>
              </m:d>
              <m:r>
                <m:rPr>
                  <m:sty m:val="p"/>
                </m:rPr>
                <w:rPr>
                  <w:rFonts w:ascii="Cambria Math" w:hAnsi="Cambria Math"/>
                  <w:color w:val="000000"/>
                  <w:szCs w:val="22"/>
                </w:rPr>
                <m:t>- |</m:t>
              </m:r>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треб_ген_перераспределения</m:t>
                  </m:r>
                </m:sup>
              </m:sSubSup>
              <m:r>
                <m:rPr>
                  <m:sty m:val="p"/>
                </m:rPr>
                <w:rPr>
                  <w:rFonts w:ascii="Cambria Math" w:hAnsi="Cambria Math"/>
                  <w:color w:val="000000"/>
                  <w:szCs w:val="22"/>
                </w:rPr>
                <m:t>|</m:t>
              </m:r>
            </m:oMath>
            <w:r w:rsidR="00F464AD" w:rsidRPr="00040D5D">
              <w:rPr>
                <w:szCs w:val="22"/>
              </w:rPr>
              <w:tab/>
            </w:r>
            <w:r w:rsidR="00F464AD" w:rsidRPr="00040D5D">
              <w:rPr>
                <w:szCs w:val="22"/>
              </w:rPr>
              <w:tab/>
            </w:r>
            <w:r w:rsidR="00F464AD" w:rsidRPr="00040D5D">
              <w:rPr>
                <w:szCs w:val="22"/>
              </w:rPr>
              <w:tab/>
              <w:t xml:space="preserve"> (</w:t>
            </w:r>
            <w:r w:rsidR="00F464AD" w:rsidRPr="00040D5D">
              <w:rPr>
                <w:szCs w:val="22"/>
              </w:rPr>
              <w:fldChar w:fldCharType="begin"/>
            </w:r>
            <w:r w:rsidR="00F464AD" w:rsidRPr="00040D5D">
              <w:rPr>
                <w:szCs w:val="22"/>
              </w:rPr>
              <w:instrText xml:space="preserve"> SEQ Формула \* ARABIC </w:instrText>
            </w:r>
            <w:r w:rsidR="00F464AD" w:rsidRPr="00040D5D">
              <w:rPr>
                <w:szCs w:val="22"/>
              </w:rPr>
              <w:fldChar w:fldCharType="separate"/>
            </w:r>
            <w:r w:rsidR="00D1695C">
              <w:rPr>
                <w:noProof/>
                <w:szCs w:val="22"/>
              </w:rPr>
              <w:t>5</w:t>
            </w:r>
            <w:r w:rsidR="00F464AD" w:rsidRPr="00040D5D">
              <w:rPr>
                <w:szCs w:val="22"/>
              </w:rPr>
              <w:fldChar w:fldCharType="end"/>
            </w:r>
            <w:r w:rsidR="00F464AD" w:rsidRPr="00040D5D">
              <w:rPr>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A3D72E8" w14:textId="77777777" w:rsidR="00F464AD" w:rsidRPr="00040D5D" w:rsidRDefault="00F464AD" w:rsidP="00C85A97">
            <w:pPr>
              <w:widowControl w:val="0"/>
              <w:suppressAutoHyphens w:val="0"/>
              <w:spacing w:before="120" w:after="120"/>
              <w:ind w:firstLine="567"/>
              <w:rPr>
                <w:szCs w:val="22"/>
              </w:rPr>
            </w:pPr>
            <w:r w:rsidRPr="00040D5D">
              <w:rPr>
                <w:szCs w:val="22"/>
              </w:rPr>
              <w:t>При распределении отрицательной разницы суммарных предварительных обязательств и суммарных предварительных требований</w:t>
            </w:r>
          </w:p>
          <w:p w14:paraId="226E3621" w14:textId="77777777" w:rsidR="00F464AD" w:rsidRPr="00040D5D" w:rsidRDefault="00F464AD" w:rsidP="00C85A97">
            <w:pPr>
              <w:widowControl w:val="0"/>
              <w:suppressAutoHyphens w:val="0"/>
              <w:spacing w:before="120" w:after="120"/>
              <w:ind w:firstLine="679"/>
              <w:rPr>
                <w:szCs w:val="22"/>
              </w:rPr>
            </w:pPr>
            <w:r w:rsidRPr="00040D5D">
              <w:rPr>
                <w:szCs w:val="22"/>
              </w:rPr>
              <w:t xml:space="preserve">Обязательства участников на балансирующем рынке, определенные в отношении ГТП </w:t>
            </w:r>
            <w:r w:rsidRPr="00040D5D">
              <w:rPr>
                <w:szCs w:val="22"/>
                <w:highlight w:val="yellow"/>
              </w:rPr>
              <w:t>(за исключением ГТП потребления, содержащих в своем составе внутризональный энергорайон)</w:t>
            </w:r>
            <w:r w:rsidRPr="00040D5D">
              <w:rPr>
                <w:szCs w:val="22"/>
              </w:rPr>
              <w:t xml:space="preserve">, увеличиваются на величину соответствующей корректировки: </w:t>
            </w:r>
          </w:p>
          <w:p w14:paraId="791F4F99" w14:textId="6FF7D6BB" w:rsidR="00F464AD" w:rsidRPr="00040D5D" w:rsidRDefault="007A2AA8" w:rsidP="00C85A97">
            <w:pPr>
              <w:widowControl w:val="0"/>
              <w:suppressAutoHyphens w:val="0"/>
              <w:spacing w:before="120" w:after="120"/>
              <w:rPr>
                <w:i/>
                <w:szCs w:val="22"/>
              </w:rPr>
            </w:pPr>
            <m:oMathPara>
              <m:oMath>
                <m:sSubSup>
                  <m:sSubSupPr>
                    <m:ctrlPr>
                      <w:rPr>
                        <w:rFonts w:ascii="Cambria Math" w:hAnsi="Cambria Math"/>
                        <w:bCs/>
                        <w:iCs/>
                        <w:color w:val="000000"/>
                        <w:szCs w:val="22"/>
                      </w:rPr>
                    </m:ctrlPr>
                  </m:sSubSupPr>
                  <m:e>
                    <m:r>
                      <m:rPr>
                        <m:sty m:val="p"/>
                      </m:rPr>
                      <w:rPr>
                        <w:rFonts w:ascii="Cambria Math" w:hAnsi="Cambria Math"/>
                        <w:color w:val="000000"/>
                        <w:szCs w:val="22"/>
                      </w:rPr>
                      <m:t>C</m:t>
                    </m:r>
                  </m:e>
                  <m:sub>
                    <m:r>
                      <m:rPr>
                        <m:sty m:val="p"/>
                      </m:rPr>
                      <w:rPr>
                        <w:rFonts w:ascii="Cambria Math" w:hAnsi="Cambria Math"/>
                        <w:color w:val="000000"/>
                        <w:szCs w:val="22"/>
                      </w:rPr>
                      <m:t xml:space="preserve">j потр, </m:t>
                    </m:r>
                    <m:r>
                      <m:rPr>
                        <m:sty m:val="p"/>
                      </m:rPr>
                      <w:rPr>
                        <w:rFonts w:ascii="Cambria Math" w:hAnsi="Cambria Math"/>
                        <w:color w:val="000000"/>
                        <w:szCs w:val="22"/>
                        <w:lang w:val="en-US"/>
                      </w:rPr>
                      <m:t>z</m:t>
                    </m:r>
                  </m:sub>
                  <m:sup>
                    <m:r>
                      <m:rPr>
                        <m:sty m:val="p"/>
                      </m:rPr>
                      <w:rPr>
                        <w:rFonts w:ascii="Cambria Math" w:hAnsi="Cambria Math"/>
                        <w:color w:val="000000"/>
                        <w:szCs w:val="22"/>
                      </w:rPr>
                      <m:t>БЭ_об-ва</m:t>
                    </m:r>
                  </m:sup>
                </m:sSubSup>
                <m:r>
                  <m:rPr>
                    <m:sty m:val="p"/>
                  </m:rPr>
                  <w:rPr>
                    <w:rFonts w:ascii="Cambria Math" w:hAnsi="Cambria Math"/>
                    <w:color w:val="000000"/>
                    <w:szCs w:val="22"/>
                  </w:rPr>
                  <m:t xml:space="preserve">= </m:t>
                </m:r>
                <m:sSubSup>
                  <m:sSubSupPr>
                    <m:ctrlPr>
                      <w:rPr>
                        <w:rFonts w:ascii="Cambria Math" w:hAnsi="Cambria Math"/>
                        <w:bCs/>
                        <w:iCs/>
                        <w:color w:val="000000"/>
                        <w:szCs w:val="22"/>
                      </w:rPr>
                    </m:ctrlPr>
                  </m:sSubSupPr>
                  <m:e>
                    <m:r>
                      <m:rPr>
                        <m:sty m:val="p"/>
                      </m:rPr>
                      <w:rPr>
                        <w:rFonts w:ascii="Cambria Math" w:hAnsi="Cambria Math"/>
                        <w:color w:val="000000"/>
                        <w:szCs w:val="22"/>
                        <w:lang w:val="en-US"/>
                      </w:rPr>
                      <m:t>S</m:t>
                    </m:r>
                  </m:e>
                  <m:sub>
                    <m:r>
                      <m:rPr>
                        <m:sty m:val="p"/>
                      </m:rPr>
                      <w:rPr>
                        <w:rFonts w:ascii="Cambria Math" w:hAnsi="Cambria Math"/>
                        <w:color w:val="000000"/>
                        <w:szCs w:val="22"/>
                      </w:rPr>
                      <m:t>потр,</m:t>
                    </m:r>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m:t>
                    </m:r>
                  </m:sup>
                </m:sSubSup>
                <m:r>
                  <m:rPr>
                    <m:sty m:val="p"/>
                  </m:rPr>
                  <w:rPr>
                    <w:rFonts w:ascii="Cambria Math" w:hAnsi="Cambria Math"/>
                    <w:color w:val="000000"/>
                    <w:szCs w:val="22"/>
                  </w:rPr>
                  <m:t>+</m:t>
                </m:r>
                <m:d>
                  <m:dPr>
                    <m:begChr m:val="|"/>
                    <m:endChr m:val="|"/>
                    <m:ctrlPr>
                      <w:rPr>
                        <w:rFonts w:ascii="Cambria Math" w:hAnsi="Cambria Math"/>
                        <w:bCs/>
                        <w:iCs/>
                        <w:color w:val="000000"/>
                        <w:szCs w:val="22"/>
                      </w:rPr>
                    </m:ctrlPr>
                  </m:dPr>
                  <m:e>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об-в_потр</m:t>
                        </m:r>
                      </m:sup>
                    </m:sSubSup>
                    <m:ctrlPr>
                      <w:rPr>
                        <w:rFonts w:ascii="Cambria Math" w:hAnsi="Cambria Math"/>
                        <w:bCs/>
                        <w:iCs/>
                        <w:color w:val="000000"/>
                        <w:szCs w:val="22"/>
                        <w:lang w:val="en-US"/>
                      </w:rPr>
                    </m:ctrlPr>
                  </m:e>
                </m:d>
                <m:r>
                  <m:rPr>
                    <m:sty m:val="p"/>
                  </m:rPr>
                  <w:rPr>
                    <w:rFonts w:ascii="Cambria Math" w:hAnsi="Cambria Math"/>
                    <w:color w:val="000000"/>
                    <w:szCs w:val="22"/>
                  </w:rPr>
                  <m:t xml:space="preserve">+ </m:t>
                </m:r>
                <m:d>
                  <m:dPr>
                    <m:begChr m:val="|"/>
                    <m:endChr m:val="|"/>
                    <m:ctrlPr>
                      <w:rPr>
                        <w:rFonts w:ascii="Cambria Math" w:hAnsi="Cambria Math"/>
                        <w:bCs/>
                        <w:iCs/>
                        <w:color w:val="000000"/>
                        <w:szCs w:val="22"/>
                      </w:rPr>
                    </m:ctrlPr>
                  </m:dPr>
                  <m:e>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об-в_потр_перераспределения</m:t>
                        </m:r>
                      </m:sup>
                    </m:sSubSup>
                  </m:e>
                </m:d>
              </m:oMath>
            </m:oMathPara>
          </w:p>
          <w:p w14:paraId="413DA8F4" w14:textId="54BDD2A2" w:rsidR="00F464AD" w:rsidRPr="00040D5D" w:rsidRDefault="007A2AA8" w:rsidP="00C85A97">
            <w:pPr>
              <w:widowControl w:val="0"/>
              <w:suppressAutoHyphens w:val="0"/>
              <w:spacing w:before="120" w:after="120"/>
              <w:rPr>
                <w:i/>
                <w:szCs w:val="22"/>
              </w:rPr>
            </w:pPr>
            <m:oMathPara>
              <m:oMath>
                <m:sSubSup>
                  <m:sSubSupPr>
                    <m:ctrlPr>
                      <w:rPr>
                        <w:rFonts w:ascii="Cambria Math" w:hAnsi="Cambria Math"/>
                        <w:bCs/>
                        <w:iCs/>
                        <w:color w:val="000000"/>
                        <w:szCs w:val="22"/>
                      </w:rPr>
                    </m:ctrlPr>
                  </m:sSubSupPr>
                  <m:e>
                    <m:r>
                      <m:rPr>
                        <m:sty m:val="p"/>
                      </m:rPr>
                      <w:rPr>
                        <w:rFonts w:ascii="Cambria Math" w:hAnsi="Cambria Math"/>
                        <w:color w:val="000000"/>
                        <w:szCs w:val="22"/>
                      </w:rPr>
                      <m:t>C</m:t>
                    </m:r>
                  </m:e>
                  <m:sub>
                    <m:r>
                      <m:rPr>
                        <m:sty m:val="p"/>
                      </m:rPr>
                      <w:rPr>
                        <w:rFonts w:ascii="Cambria Math" w:hAnsi="Cambria Math"/>
                        <w:color w:val="000000"/>
                        <w:szCs w:val="22"/>
                      </w:rPr>
                      <m:t xml:space="preserve">j ген, </m:t>
                    </m:r>
                    <m:r>
                      <m:rPr>
                        <m:sty m:val="p"/>
                      </m:rPr>
                      <w:rPr>
                        <w:rFonts w:ascii="Cambria Math" w:hAnsi="Cambria Math"/>
                        <w:color w:val="000000"/>
                        <w:szCs w:val="22"/>
                        <w:lang w:val="en-US"/>
                      </w:rPr>
                      <m:t>z</m:t>
                    </m:r>
                  </m:sub>
                  <m:sup>
                    <m:r>
                      <m:rPr>
                        <m:sty m:val="p"/>
                      </m:rPr>
                      <w:rPr>
                        <w:rFonts w:ascii="Cambria Math" w:hAnsi="Cambria Math"/>
                        <w:color w:val="000000"/>
                        <w:szCs w:val="22"/>
                      </w:rPr>
                      <m:t>БЭ_об-ва</m:t>
                    </m:r>
                  </m:sup>
                </m:sSubSup>
                <m:r>
                  <m:rPr>
                    <m:sty m:val="p"/>
                  </m:rPr>
                  <w:rPr>
                    <w:rFonts w:ascii="Cambria Math" w:hAnsi="Cambria Math"/>
                    <w:color w:val="000000"/>
                    <w:szCs w:val="22"/>
                  </w:rPr>
                  <m:t xml:space="preserve">= </m:t>
                </m:r>
                <m:sSubSup>
                  <m:sSubSupPr>
                    <m:ctrlPr>
                      <w:rPr>
                        <w:rFonts w:ascii="Cambria Math" w:hAnsi="Cambria Math"/>
                        <w:bCs/>
                        <w:iCs/>
                        <w:color w:val="000000"/>
                        <w:szCs w:val="22"/>
                      </w:rPr>
                    </m:ctrlPr>
                  </m:sSubSupPr>
                  <m:e>
                    <m:r>
                      <m:rPr>
                        <m:sty m:val="p"/>
                      </m:rPr>
                      <w:rPr>
                        <w:rFonts w:ascii="Cambria Math" w:hAnsi="Cambria Math"/>
                        <w:color w:val="000000"/>
                        <w:szCs w:val="22"/>
                        <w:lang w:val="en-US"/>
                      </w:rPr>
                      <m:t>S</m:t>
                    </m:r>
                  </m:e>
                  <m:sub>
                    <m:r>
                      <m:rPr>
                        <m:sty m:val="p"/>
                      </m:rPr>
                      <w:rPr>
                        <w:rFonts w:ascii="Cambria Math" w:hAnsi="Cambria Math"/>
                        <w:color w:val="000000"/>
                        <w:szCs w:val="22"/>
                      </w:rPr>
                      <m:t>ген,</m:t>
                    </m:r>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m:t>
                    </m:r>
                  </m:sup>
                </m:sSubSup>
                <m:r>
                  <m:rPr>
                    <m:sty m:val="p"/>
                  </m:rPr>
                  <w:rPr>
                    <w:rFonts w:ascii="Cambria Math" w:hAnsi="Cambria Math"/>
                    <w:color w:val="000000"/>
                    <w:szCs w:val="22"/>
                  </w:rPr>
                  <m:t>+</m:t>
                </m:r>
                <m:d>
                  <m:dPr>
                    <m:begChr m:val="|"/>
                    <m:endChr m:val="|"/>
                    <m:ctrlPr>
                      <w:rPr>
                        <w:rFonts w:ascii="Cambria Math" w:hAnsi="Cambria Math"/>
                        <w:bCs/>
                        <w:iCs/>
                        <w:color w:val="000000"/>
                        <w:szCs w:val="22"/>
                      </w:rPr>
                    </m:ctrlPr>
                  </m:dPr>
                  <m:e>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об-в_ген</m:t>
                        </m:r>
                      </m:sup>
                    </m:sSubSup>
                    <m:ctrlPr>
                      <w:rPr>
                        <w:rFonts w:ascii="Cambria Math" w:hAnsi="Cambria Math"/>
                        <w:bCs/>
                        <w:iCs/>
                        <w:color w:val="000000"/>
                        <w:szCs w:val="22"/>
                        <w:lang w:val="en-US"/>
                      </w:rPr>
                    </m:ctrlPr>
                  </m:e>
                </m:d>
                <m:r>
                  <m:rPr>
                    <m:sty m:val="p"/>
                  </m:rPr>
                  <w:rPr>
                    <w:rFonts w:ascii="Cambria Math" w:hAnsi="Cambria Math"/>
                    <w:color w:val="000000"/>
                    <w:szCs w:val="22"/>
                  </w:rPr>
                  <m:t xml:space="preserve">+ </m:t>
                </m:r>
                <m:d>
                  <m:dPr>
                    <m:begChr m:val="|"/>
                    <m:endChr m:val="|"/>
                    <m:ctrlPr>
                      <w:rPr>
                        <w:rFonts w:ascii="Cambria Math" w:hAnsi="Cambria Math"/>
                        <w:bCs/>
                        <w:iCs/>
                        <w:color w:val="000000"/>
                        <w:szCs w:val="22"/>
                      </w:rPr>
                    </m:ctrlPr>
                  </m:dPr>
                  <m:e>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об-в_ген_перераспределения</m:t>
                        </m:r>
                      </m:sup>
                    </m:sSubSup>
                  </m:e>
                </m:d>
              </m:oMath>
            </m:oMathPara>
          </w:p>
          <w:p w14:paraId="75876298" w14:textId="77777777" w:rsidR="00F464AD" w:rsidRPr="00040D5D" w:rsidRDefault="00F464AD" w:rsidP="00C85A97">
            <w:pPr>
              <w:widowControl w:val="0"/>
              <w:suppressAutoHyphens w:val="0"/>
              <w:spacing w:before="120" w:after="120"/>
              <w:ind w:firstLine="567"/>
              <w:rPr>
                <w:szCs w:val="22"/>
              </w:rPr>
            </w:pPr>
            <w:r w:rsidRPr="00040D5D">
              <w:rPr>
                <w:szCs w:val="22"/>
              </w:rPr>
              <w:t xml:space="preserve">Требования участников на балансирующем рынке, определенные в отношении ГТП </w:t>
            </w:r>
            <w:r w:rsidRPr="00040D5D">
              <w:rPr>
                <w:szCs w:val="22"/>
                <w:highlight w:val="yellow"/>
              </w:rPr>
              <w:t>(за исключением ГТП потребления, содержащих в своем составе внутризональный энергорайон)</w:t>
            </w:r>
            <w:r w:rsidRPr="00040D5D">
              <w:rPr>
                <w:szCs w:val="22"/>
              </w:rPr>
              <w:t xml:space="preserve">, уменьшаются на величину соответствующей корректировки: </w:t>
            </w:r>
          </w:p>
          <w:p w14:paraId="65DE45C5" w14:textId="7ACA14FB" w:rsidR="00F464AD" w:rsidRPr="00040D5D" w:rsidRDefault="007A2AA8" w:rsidP="00C85A97">
            <w:pPr>
              <w:widowControl w:val="0"/>
              <w:suppressAutoHyphens w:val="0"/>
              <w:spacing w:before="120" w:after="120"/>
              <w:rPr>
                <w:i/>
                <w:szCs w:val="22"/>
              </w:rPr>
            </w:pPr>
            <m:oMathPara>
              <m:oMath>
                <m:sSubSup>
                  <m:sSubSupPr>
                    <m:ctrlPr>
                      <w:rPr>
                        <w:rFonts w:ascii="Cambria Math" w:hAnsi="Cambria Math"/>
                        <w:bCs/>
                        <w:iCs/>
                        <w:color w:val="000000"/>
                        <w:szCs w:val="22"/>
                      </w:rPr>
                    </m:ctrlPr>
                  </m:sSubSupPr>
                  <m:e>
                    <m:r>
                      <m:rPr>
                        <m:sty m:val="p"/>
                      </m:rPr>
                      <w:rPr>
                        <w:rFonts w:ascii="Cambria Math" w:hAnsi="Cambria Math"/>
                        <w:color w:val="000000"/>
                        <w:szCs w:val="22"/>
                      </w:rPr>
                      <m:t>C</m:t>
                    </m:r>
                  </m:e>
                  <m:sub>
                    <m:r>
                      <m:rPr>
                        <m:sty m:val="p"/>
                      </m:rPr>
                      <w:rPr>
                        <w:rFonts w:ascii="Cambria Math" w:hAnsi="Cambria Math"/>
                        <w:color w:val="000000"/>
                        <w:szCs w:val="22"/>
                      </w:rPr>
                      <m:t xml:space="preserve">j потр, </m:t>
                    </m:r>
                    <m:r>
                      <m:rPr>
                        <m:sty m:val="p"/>
                      </m:rPr>
                      <w:rPr>
                        <w:rFonts w:ascii="Cambria Math" w:hAnsi="Cambria Math"/>
                        <w:color w:val="000000"/>
                        <w:szCs w:val="22"/>
                        <w:lang w:val="en-US"/>
                      </w:rPr>
                      <m:t>z</m:t>
                    </m:r>
                  </m:sub>
                  <m:sup>
                    <m:r>
                      <m:rPr>
                        <m:sty m:val="p"/>
                      </m:rPr>
                      <w:rPr>
                        <w:rFonts w:ascii="Cambria Math" w:hAnsi="Cambria Math"/>
                        <w:color w:val="000000"/>
                        <w:szCs w:val="22"/>
                      </w:rPr>
                      <m:t>БЭ_треб</m:t>
                    </m:r>
                  </m:sup>
                </m:sSubSup>
                <m:r>
                  <m:rPr>
                    <m:sty m:val="p"/>
                  </m:rPr>
                  <w:rPr>
                    <w:rFonts w:ascii="Cambria Math" w:hAnsi="Cambria Math"/>
                    <w:color w:val="000000"/>
                    <w:szCs w:val="22"/>
                  </w:rPr>
                  <m:t xml:space="preserve">= </m:t>
                </m:r>
                <m:sSubSup>
                  <m:sSubSupPr>
                    <m:ctrlPr>
                      <w:rPr>
                        <w:rFonts w:ascii="Cambria Math" w:hAnsi="Cambria Math"/>
                        <w:bCs/>
                        <w:iCs/>
                        <w:color w:val="000000"/>
                        <w:szCs w:val="22"/>
                      </w:rPr>
                    </m:ctrlPr>
                  </m:sSubSupPr>
                  <m:e>
                    <m:r>
                      <m:rPr>
                        <m:sty m:val="p"/>
                      </m:rPr>
                      <w:rPr>
                        <w:rFonts w:ascii="Cambria Math" w:hAnsi="Cambria Math"/>
                        <w:color w:val="000000"/>
                        <w:szCs w:val="22"/>
                        <w:lang w:val="en-US"/>
                      </w:rPr>
                      <m:t>S</m:t>
                    </m:r>
                  </m:e>
                  <m:sub>
                    <m:r>
                      <m:rPr>
                        <m:sty m:val="p"/>
                      </m:rPr>
                      <w:rPr>
                        <w:rFonts w:ascii="Cambria Math" w:hAnsi="Cambria Math"/>
                        <w:color w:val="000000"/>
                        <w:szCs w:val="22"/>
                      </w:rPr>
                      <m:t>потр,</m:t>
                    </m:r>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m:t>
                    </m:r>
                  </m:sup>
                </m:sSubSup>
                <m:r>
                  <m:rPr>
                    <m:sty m:val="p"/>
                  </m:rPr>
                  <w:rPr>
                    <w:rFonts w:ascii="Cambria Math" w:hAnsi="Cambria Math"/>
                    <w:color w:val="000000"/>
                    <w:szCs w:val="22"/>
                  </w:rPr>
                  <m:t>-</m:t>
                </m:r>
                <m:d>
                  <m:dPr>
                    <m:begChr m:val="|"/>
                    <m:endChr m:val="|"/>
                    <m:ctrlPr>
                      <w:rPr>
                        <w:rFonts w:ascii="Cambria Math" w:hAnsi="Cambria Math"/>
                        <w:bCs/>
                        <w:iCs/>
                        <w:color w:val="000000"/>
                        <w:szCs w:val="22"/>
                      </w:rPr>
                    </m:ctrlPr>
                  </m:dPr>
                  <m:e>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треб_потр</m:t>
                        </m:r>
                      </m:sup>
                    </m:sSubSup>
                    <m:ctrlPr>
                      <w:rPr>
                        <w:rFonts w:ascii="Cambria Math" w:hAnsi="Cambria Math"/>
                        <w:bCs/>
                        <w:iCs/>
                        <w:color w:val="000000"/>
                        <w:szCs w:val="22"/>
                        <w:lang w:val="en-US"/>
                      </w:rPr>
                    </m:ctrlPr>
                  </m:e>
                </m:d>
                <m:r>
                  <m:rPr>
                    <m:sty m:val="p"/>
                  </m:rPr>
                  <w:rPr>
                    <w:rFonts w:ascii="Cambria Math" w:hAnsi="Cambria Math"/>
                    <w:color w:val="000000"/>
                    <w:szCs w:val="22"/>
                  </w:rPr>
                  <m:t xml:space="preserve">- </m:t>
                </m:r>
                <m:d>
                  <m:dPr>
                    <m:begChr m:val="|"/>
                    <m:endChr m:val="|"/>
                    <m:ctrlPr>
                      <w:rPr>
                        <w:rFonts w:ascii="Cambria Math" w:hAnsi="Cambria Math"/>
                        <w:bCs/>
                        <w:iCs/>
                        <w:color w:val="000000"/>
                        <w:szCs w:val="22"/>
                      </w:rPr>
                    </m:ctrlPr>
                  </m:dPr>
                  <m:e>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треб_потр_перераспределения</m:t>
                        </m:r>
                      </m:sup>
                    </m:sSubSup>
                  </m:e>
                </m:d>
              </m:oMath>
            </m:oMathPara>
          </w:p>
          <w:p w14:paraId="72554932" w14:textId="3EEB51A3" w:rsidR="00F464AD" w:rsidRPr="00040D5D" w:rsidRDefault="007A2AA8" w:rsidP="00C85A97">
            <w:pPr>
              <w:pStyle w:val="22"/>
              <w:widowControl w:val="0"/>
              <w:suppressAutoHyphens w:val="0"/>
              <w:spacing w:before="120" w:line="240" w:lineRule="auto"/>
              <w:rPr>
                <w:szCs w:val="22"/>
              </w:rPr>
            </w:pPr>
            <m:oMathPara>
              <m:oMath>
                <m:sSubSup>
                  <m:sSubSupPr>
                    <m:ctrlPr>
                      <w:rPr>
                        <w:rFonts w:ascii="Cambria Math" w:hAnsi="Cambria Math"/>
                        <w:bCs/>
                        <w:iCs/>
                        <w:color w:val="000000"/>
                        <w:szCs w:val="22"/>
                      </w:rPr>
                    </m:ctrlPr>
                  </m:sSubSupPr>
                  <m:e>
                    <m:r>
                      <m:rPr>
                        <m:sty m:val="p"/>
                      </m:rPr>
                      <w:rPr>
                        <w:rFonts w:ascii="Cambria Math" w:hAnsi="Cambria Math"/>
                        <w:color w:val="000000"/>
                        <w:szCs w:val="22"/>
                      </w:rPr>
                      <m:t>C</m:t>
                    </m:r>
                  </m:e>
                  <m:sub>
                    <m:r>
                      <m:rPr>
                        <m:sty m:val="p"/>
                      </m:rPr>
                      <w:rPr>
                        <w:rFonts w:ascii="Cambria Math" w:hAnsi="Cambria Math"/>
                        <w:color w:val="000000"/>
                        <w:szCs w:val="22"/>
                      </w:rPr>
                      <m:t xml:space="preserve">j ген, </m:t>
                    </m:r>
                    <m:r>
                      <m:rPr>
                        <m:sty m:val="p"/>
                      </m:rPr>
                      <w:rPr>
                        <w:rFonts w:ascii="Cambria Math" w:hAnsi="Cambria Math"/>
                        <w:color w:val="000000"/>
                        <w:szCs w:val="22"/>
                        <w:lang w:val="en-US"/>
                      </w:rPr>
                      <m:t>z</m:t>
                    </m:r>
                  </m:sub>
                  <m:sup>
                    <m:r>
                      <m:rPr>
                        <m:sty m:val="p"/>
                      </m:rPr>
                      <w:rPr>
                        <w:rFonts w:ascii="Cambria Math" w:hAnsi="Cambria Math"/>
                        <w:color w:val="000000"/>
                        <w:szCs w:val="22"/>
                      </w:rPr>
                      <m:t>БЭ_треб</m:t>
                    </m:r>
                  </m:sup>
                </m:sSubSup>
                <m:r>
                  <m:rPr>
                    <m:sty m:val="p"/>
                  </m:rPr>
                  <w:rPr>
                    <w:rFonts w:ascii="Cambria Math" w:hAnsi="Cambria Math"/>
                    <w:color w:val="000000"/>
                    <w:szCs w:val="22"/>
                  </w:rPr>
                  <m:t xml:space="preserve">= </m:t>
                </m:r>
                <m:sSubSup>
                  <m:sSubSupPr>
                    <m:ctrlPr>
                      <w:rPr>
                        <w:rFonts w:ascii="Cambria Math" w:hAnsi="Cambria Math"/>
                        <w:bCs/>
                        <w:iCs/>
                        <w:color w:val="000000"/>
                        <w:szCs w:val="22"/>
                      </w:rPr>
                    </m:ctrlPr>
                  </m:sSubSupPr>
                  <m:e>
                    <m:r>
                      <m:rPr>
                        <m:sty m:val="p"/>
                      </m:rPr>
                      <w:rPr>
                        <w:rFonts w:ascii="Cambria Math" w:hAnsi="Cambria Math"/>
                        <w:color w:val="000000"/>
                        <w:szCs w:val="22"/>
                        <w:lang w:val="en-US"/>
                      </w:rPr>
                      <m:t>S</m:t>
                    </m:r>
                  </m:e>
                  <m:sub>
                    <m:r>
                      <m:rPr>
                        <m:sty m:val="p"/>
                      </m:rPr>
                      <w:rPr>
                        <w:rFonts w:ascii="Cambria Math" w:hAnsi="Cambria Math"/>
                        <w:color w:val="000000"/>
                        <w:szCs w:val="22"/>
                      </w:rPr>
                      <m:t>ген,</m:t>
                    </m:r>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m:t>
                    </m:r>
                  </m:sup>
                </m:sSubSup>
                <m:r>
                  <m:rPr>
                    <m:sty m:val="p"/>
                  </m:rPr>
                  <w:rPr>
                    <w:rFonts w:ascii="Cambria Math" w:hAnsi="Cambria Math"/>
                    <w:color w:val="000000"/>
                    <w:szCs w:val="22"/>
                  </w:rPr>
                  <m:t>-</m:t>
                </m:r>
                <m:d>
                  <m:dPr>
                    <m:begChr m:val="|"/>
                    <m:endChr m:val="|"/>
                    <m:ctrlPr>
                      <w:rPr>
                        <w:rFonts w:ascii="Cambria Math" w:hAnsi="Cambria Math"/>
                        <w:bCs/>
                        <w:iCs/>
                        <w:color w:val="000000"/>
                        <w:szCs w:val="22"/>
                      </w:rPr>
                    </m:ctrlPr>
                  </m:dPr>
                  <m:e>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треб_ген</m:t>
                        </m:r>
                      </m:sup>
                    </m:sSubSup>
                    <m:ctrlPr>
                      <w:rPr>
                        <w:rFonts w:ascii="Cambria Math" w:hAnsi="Cambria Math"/>
                        <w:bCs/>
                        <w:iCs/>
                        <w:color w:val="000000"/>
                        <w:szCs w:val="22"/>
                        <w:lang w:val="en-US"/>
                      </w:rPr>
                    </m:ctrlPr>
                  </m:e>
                </m:d>
                <m:r>
                  <m:rPr>
                    <m:sty m:val="p"/>
                  </m:rPr>
                  <w:rPr>
                    <w:rFonts w:ascii="Cambria Math" w:hAnsi="Cambria Math"/>
                    <w:color w:val="000000"/>
                    <w:szCs w:val="22"/>
                  </w:rPr>
                  <m:t>-</m:t>
                </m:r>
                <m:d>
                  <m:dPr>
                    <m:begChr m:val="|"/>
                    <m:endChr m:val="|"/>
                    <m:ctrlPr>
                      <w:rPr>
                        <w:rFonts w:ascii="Cambria Math" w:hAnsi="Cambria Math"/>
                        <w:bCs/>
                        <w:iCs/>
                        <w:color w:val="000000"/>
                        <w:szCs w:val="22"/>
                      </w:rPr>
                    </m:ctrlPr>
                  </m:dPr>
                  <m:e>
                    <m:r>
                      <m:rPr>
                        <m:sty m:val="p"/>
                      </m:rPr>
                      <w:rPr>
                        <w:rFonts w:ascii="Cambria Math" w:hAnsi="Cambria Math"/>
                        <w:color w:val="000000"/>
                        <w:szCs w:val="22"/>
                      </w:rPr>
                      <m:t xml:space="preserve"> </m:t>
                    </m:r>
                    <m:sSubSup>
                      <m:sSubSupPr>
                        <m:ctrlPr>
                          <w:rPr>
                            <w:rFonts w:ascii="Cambria Math" w:hAnsi="Cambria Math"/>
                            <w:bCs/>
                            <w:iCs/>
                            <w:color w:val="000000"/>
                            <w:szCs w:val="22"/>
                          </w:rPr>
                        </m:ctrlPr>
                      </m:sSubSupPr>
                      <m:e>
                        <m:r>
                          <m:rPr>
                            <m:sty m:val="p"/>
                          </m:rPr>
                          <w:rPr>
                            <w:rFonts w:ascii="Cambria Math" w:hAnsi="Cambria Math"/>
                            <w:color w:val="000000"/>
                            <w:szCs w:val="22"/>
                          </w:rPr>
                          <m:t>δ</m:t>
                        </m:r>
                      </m:e>
                      <m:sub>
                        <m:r>
                          <m:rPr>
                            <m:sty m:val="p"/>
                          </m:rPr>
                          <w:rPr>
                            <w:rFonts w:ascii="Cambria Math" w:hAnsi="Cambria Math"/>
                            <w:color w:val="000000"/>
                            <w:szCs w:val="22"/>
                            <w:lang w:val="en-US"/>
                          </w:rPr>
                          <m:t>j</m:t>
                        </m:r>
                        <m:r>
                          <m:rPr>
                            <m:sty m:val="p"/>
                          </m:rPr>
                          <w:rPr>
                            <w:rFonts w:ascii="Cambria Math" w:hAnsi="Cambria Math"/>
                            <w:color w:val="000000"/>
                            <w:szCs w:val="22"/>
                          </w:rPr>
                          <m:t>,</m:t>
                        </m:r>
                        <m:r>
                          <m:rPr>
                            <m:sty m:val="p"/>
                          </m:rPr>
                          <w:rPr>
                            <w:rFonts w:ascii="Cambria Math" w:hAnsi="Cambria Math"/>
                            <w:color w:val="000000"/>
                            <w:szCs w:val="22"/>
                            <w:lang w:val="en-US"/>
                          </w:rPr>
                          <m:t>z</m:t>
                        </m:r>
                      </m:sub>
                      <m:sup>
                        <m:r>
                          <m:rPr>
                            <m:sty m:val="p"/>
                          </m:rPr>
                          <w:rPr>
                            <w:rFonts w:ascii="Cambria Math" w:hAnsi="Cambria Math"/>
                            <w:color w:val="000000"/>
                            <w:szCs w:val="22"/>
                          </w:rPr>
                          <m:t>треб_ген_перераспределения</m:t>
                        </m:r>
                      </m:sup>
                    </m:sSubSup>
                  </m:e>
                </m:d>
              </m:oMath>
            </m:oMathPara>
          </w:p>
          <w:p w14:paraId="7B76227D" w14:textId="77777777" w:rsidR="00F942BD" w:rsidRPr="00040D5D" w:rsidRDefault="00F942BD" w:rsidP="00C85A97">
            <w:pPr>
              <w:pStyle w:val="22"/>
              <w:widowControl w:val="0"/>
              <w:suppressAutoHyphens w:val="0"/>
              <w:spacing w:before="120" w:line="240" w:lineRule="auto"/>
              <w:rPr>
                <w:szCs w:val="22"/>
                <w:highlight w:val="yellow"/>
              </w:rPr>
            </w:pPr>
            <w:r w:rsidRPr="00040D5D">
              <w:rPr>
                <w:szCs w:val="22"/>
                <w:highlight w:val="yellow"/>
              </w:rPr>
              <w:t xml:space="preserve">Обязательства и требования участников на балансирующем рынке, определенные в отношении ГТП потребления, содержащих в своем составе внутризональный энергорайон, рассчитываются с учетом соответстующих корректировок, определенных в отношении территории </w:t>
            </w:r>
            <w:r w:rsidRPr="00040D5D">
              <w:rPr>
                <w:i/>
                <w:szCs w:val="22"/>
                <w:highlight w:val="yellow"/>
                <w:lang w:val="en-US"/>
              </w:rPr>
              <w:t>z</w:t>
            </w:r>
            <w:r w:rsidRPr="00040D5D">
              <w:rPr>
                <w:szCs w:val="22"/>
                <w:highlight w:val="yellow"/>
              </w:rPr>
              <w:t xml:space="preserve">, к которой отнесена соответствующая ГТП потребления, следующим </w:t>
            </w:r>
            <w:r w:rsidRPr="00040D5D">
              <w:rPr>
                <w:szCs w:val="22"/>
                <w:highlight w:val="yellow"/>
              </w:rPr>
              <w:lastRenderedPageBreak/>
              <w:t>образом:</w:t>
            </w:r>
          </w:p>
          <w:p w14:paraId="7E160486" w14:textId="67C88B5E" w:rsidR="00F942BD" w:rsidRPr="00040D5D" w:rsidRDefault="007A2AA8" w:rsidP="00C85A97">
            <w:pPr>
              <w:pStyle w:val="22"/>
              <w:widowControl w:val="0"/>
              <w:suppressAutoHyphens w:val="0"/>
              <w:spacing w:before="120" w:line="240" w:lineRule="auto"/>
              <w:rPr>
                <w:szCs w:val="22"/>
                <w:highlight w:val="yellow"/>
              </w:rPr>
            </w:pPr>
            <m:oMathPara>
              <m:oMath>
                <m:sSubSup>
                  <m:sSubSupPr>
                    <m:ctrlPr>
                      <w:rPr>
                        <w:rFonts w:ascii="Cambria Math" w:hAnsi="Cambria Math"/>
                        <w:bCs/>
                        <w:iCs/>
                        <w:szCs w:val="22"/>
                        <w:highlight w:val="yellow"/>
                      </w:rPr>
                    </m:ctrlPr>
                  </m:sSubSupPr>
                  <m:e>
                    <m:r>
                      <m:rPr>
                        <m:sty m:val="p"/>
                      </m:rPr>
                      <w:rPr>
                        <w:rFonts w:ascii="Cambria Math" w:hAnsi="Cambria Math"/>
                        <w:szCs w:val="22"/>
                        <w:highlight w:val="yellow"/>
                      </w:rPr>
                      <m:t>C</m:t>
                    </m:r>
                  </m:e>
                  <m:sub>
                    <m:r>
                      <m:rPr>
                        <m:sty m:val="p"/>
                      </m:rPr>
                      <w:rPr>
                        <w:rFonts w:ascii="Cambria Math" w:hAnsi="Cambria Math"/>
                        <w:szCs w:val="22"/>
                        <w:highlight w:val="yellow"/>
                      </w:rPr>
                      <m:t xml:space="preserve">j потр, </m:t>
                    </m:r>
                    <m:r>
                      <m:rPr>
                        <m:sty m:val="p"/>
                      </m:rPr>
                      <w:rPr>
                        <w:rFonts w:ascii="Cambria Math" w:hAnsi="Cambria Math"/>
                        <w:szCs w:val="22"/>
                        <w:highlight w:val="yellow"/>
                        <w:lang w:val="en-US"/>
                      </w:rPr>
                      <m:t>z</m:t>
                    </m:r>
                  </m:sub>
                  <m:sup>
                    <m:r>
                      <m:rPr>
                        <m:sty m:val="p"/>
                      </m:rPr>
                      <w:rPr>
                        <w:rFonts w:ascii="Cambria Math" w:hAnsi="Cambria Math"/>
                        <w:szCs w:val="22"/>
                        <w:highlight w:val="yellow"/>
                      </w:rPr>
                      <m:t>БЭ_об-ва_</m:t>
                    </m:r>
                    <m:r>
                      <w:rPr>
                        <w:rFonts w:ascii="Cambria Math" w:hAnsi="Cambria Math"/>
                        <w:szCs w:val="22"/>
                        <w:highlight w:val="yellow"/>
                      </w:rPr>
                      <m:t>осн</m:t>
                    </m:r>
                  </m:sup>
                </m:sSubSup>
                <m:r>
                  <w:rPr>
                    <w:rFonts w:ascii="Cambria Math" w:hAnsi="Cambria Math"/>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о</m:t>
                    </m:r>
                    <m:r>
                      <w:rPr>
                        <w:rFonts w:ascii="Cambria Math" w:eastAsiaTheme="majorEastAsia" w:hAnsi="Cambria Math" w:cstheme="majorBidi"/>
                        <w:szCs w:val="22"/>
                      </w:rPr>
                      <m:t>б.о</m:t>
                    </m:r>
                    <m:r>
                      <w:rPr>
                        <w:rFonts w:ascii="Cambria Math" w:eastAsiaTheme="majorEastAsia" w:hAnsi="Cambria Math" w:cstheme="majorBidi"/>
                        <w:szCs w:val="22"/>
                        <w:highlight w:val="yellow"/>
                      </w:rPr>
                      <m:t>сн</m:t>
                    </m:r>
                  </m:sup>
                </m:sSubSup>
                <m:r>
                  <m:rPr>
                    <m:sty m:val="p"/>
                  </m:rPr>
                  <w:rPr>
                    <w:rFonts w:ascii="Cambria Math" w:hAnsi="Cambria Math"/>
                    <w:szCs w:val="22"/>
                    <w:highlight w:val="yellow"/>
                  </w:rPr>
                  <m:t>+</m:t>
                </m:r>
                <m:d>
                  <m:dPr>
                    <m:begChr m:val="|"/>
                    <m:endChr m:val="|"/>
                    <m:ctrlPr>
                      <w:rPr>
                        <w:rFonts w:ascii="Cambria Math" w:hAnsi="Cambria Math"/>
                        <w:bCs/>
                        <w:iCs/>
                        <w:szCs w:val="22"/>
                        <w:highlight w:val="yellow"/>
                      </w:rPr>
                    </m:ctrlPr>
                  </m:dPr>
                  <m:e>
                    <m:sSubSup>
                      <m:sSubSupPr>
                        <m:ctrlPr>
                          <w:rPr>
                            <w:rFonts w:ascii="Cambria Math" w:hAnsi="Cambria Math"/>
                            <w:bCs/>
                            <w:iCs/>
                            <w:szCs w:val="22"/>
                            <w:highlight w:val="yellow"/>
                          </w:rPr>
                        </m:ctrlPr>
                      </m:sSubSupPr>
                      <m:e>
                        <m:r>
                          <m:rPr>
                            <m:sty m:val="p"/>
                          </m:rPr>
                          <w:rPr>
                            <w:rFonts w:ascii="Cambria Math" w:hAnsi="Cambria Math"/>
                            <w:szCs w:val="22"/>
                            <w:highlight w:val="yellow"/>
                          </w:rPr>
                          <m:t>δ</m:t>
                        </m:r>
                      </m:e>
                      <m:sub>
                        <m:r>
                          <m:rPr>
                            <m:sty m:val="p"/>
                          </m:rPr>
                          <w:rPr>
                            <w:rFonts w:ascii="Cambria Math" w:hAnsi="Cambria Math"/>
                            <w:szCs w:val="22"/>
                            <w:highlight w:val="yellow"/>
                            <w:lang w:val="en-US"/>
                          </w:rPr>
                          <m:t>j</m:t>
                        </m:r>
                        <m:r>
                          <m:rPr>
                            <m:sty m:val="p"/>
                          </m:rPr>
                          <w:rPr>
                            <w:rFonts w:ascii="Cambria Math" w:hAnsi="Cambria Math"/>
                            <w:szCs w:val="22"/>
                            <w:highlight w:val="yellow"/>
                          </w:rPr>
                          <m:t>,</m:t>
                        </m:r>
                        <m:r>
                          <m:rPr>
                            <m:sty m:val="p"/>
                          </m:rPr>
                          <w:rPr>
                            <w:rFonts w:ascii="Cambria Math" w:hAnsi="Cambria Math"/>
                            <w:szCs w:val="22"/>
                            <w:highlight w:val="yellow"/>
                            <w:lang w:val="en-US"/>
                          </w:rPr>
                          <m:t>z</m:t>
                        </m:r>
                      </m:sub>
                      <m:sup>
                        <m:r>
                          <m:rPr>
                            <m:sty m:val="p"/>
                          </m:rPr>
                          <w:rPr>
                            <w:rFonts w:ascii="Cambria Math" w:hAnsi="Cambria Math"/>
                            <w:szCs w:val="22"/>
                            <w:highlight w:val="yellow"/>
                          </w:rPr>
                          <m:t>об-в_потр</m:t>
                        </m:r>
                      </m:sup>
                    </m:sSubSup>
                    <m:ctrlPr>
                      <w:rPr>
                        <w:rFonts w:ascii="Cambria Math" w:hAnsi="Cambria Math"/>
                        <w:bCs/>
                        <w:iCs/>
                        <w:szCs w:val="22"/>
                        <w:highlight w:val="yellow"/>
                        <w:lang w:val="en-US"/>
                      </w:rPr>
                    </m:ctrlPr>
                  </m:e>
                </m:d>
                <m:r>
                  <m:rPr>
                    <m:sty m:val="p"/>
                  </m:rPr>
                  <w:rPr>
                    <w:rFonts w:ascii="Cambria Math" w:hAnsi="Cambria Math"/>
                    <w:szCs w:val="22"/>
                    <w:highlight w:val="yellow"/>
                  </w:rPr>
                  <m:t xml:space="preserve">+ </m:t>
                </m:r>
                <m:d>
                  <m:dPr>
                    <m:begChr m:val="|"/>
                    <m:endChr m:val="|"/>
                    <m:ctrlPr>
                      <w:rPr>
                        <w:rFonts w:ascii="Cambria Math" w:hAnsi="Cambria Math"/>
                        <w:bCs/>
                        <w:iCs/>
                        <w:szCs w:val="22"/>
                        <w:highlight w:val="yellow"/>
                      </w:rPr>
                    </m:ctrlPr>
                  </m:dPr>
                  <m:e>
                    <m:sSubSup>
                      <m:sSubSupPr>
                        <m:ctrlPr>
                          <w:rPr>
                            <w:rFonts w:ascii="Cambria Math" w:hAnsi="Cambria Math"/>
                            <w:bCs/>
                            <w:iCs/>
                            <w:szCs w:val="22"/>
                            <w:highlight w:val="yellow"/>
                          </w:rPr>
                        </m:ctrlPr>
                      </m:sSubSupPr>
                      <m:e>
                        <m:r>
                          <m:rPr>
                            <m:sty m:val="p"/>
                          </m:rPr>
                          <w:rPr>
                            <w:rFonts w:ascii="Cambria Math" w:hAnsi="Cambria Math"/>
                            <w:szCs w:val="22"/>
                            <w:highlight w:val="yellow"/>
                          </w:rPr>
                          <m:t>δ</m:t>
                        </m:r>
                      </m:e>
                      <m:sub>
                        <m:r>
                          <m:rPr>
                            <m:sty m:val="p"/>
                          </m:rPr>
                          <w:rPr>
                            <w:rFonts w:ascii="Cambria Math" w:hAnsi="Cambria Math"/>
                            <w:szCs w:val="22"/>
                            <w:highlight w:val="yellow"/>
                            <w:lang w:val="en-US"/>
                          </w:rPr>
                          <m:t>j</m:t>
                        </m:r>
                        <m:r>
                          <m:rPr>
                            <m:sty m:val="p"/>
                          </m:rPr>
                          <w:rPr>
                            <w:rFonts w:ascii="Cambria Math" w:hAnsi="Cambria Math"/>
                            <w:szCs w:val="22"/>
                            <w:highlight w:val="yellow"/>
                          </w:rPr>
                          <m:t>,</m:t>
                        </m:r>
                        <m:r>
                          <m:rPr>
                            <m:sty m:val="p"/>
                          </m:rPr>
                          <w:rPr>
                            <w:rFonts w:ascii="Cambria Math" w:hAnsi="Cambria Math"/>
                            <w:szCs w:val="22"/>
                            <w:highlight w:val="yellow"/>
                            <w:lang w:val="en-US"/>
                          </w:rPr>
                          <m:t>z</m:t>
                        </m:r>
                      </m:sub>
                      <m:sup>
                        <m:r>
                          <m:rPr>
                            <m:sty m:val="p"/>
                          </m:rPr>
                          <w:rPr>
                            <w:rFonts w:ascii="Cambria Math" w:hAnsi="Cambria Math"/>
                            <w:szCs w:val="22"/>
                            <w:highlight w:val="yellow"/>
                          </w:rPr>
                          <m:t>об-в_потр_перераспределения</m:t>
                        </m:r>
                      </m:sup>
                    </m:sSubSup>
                  </m:e>
                </m:d>
                <m:r>
                  <w:rPr>
                    <w:rFonts w:ascii="Cambria Math" w:hAnsi="Cambria Math"/>
                    <w:szCs w:val="22"/>
                    <w:highlight w:val="yellow"/>
                  </w:rPr>
                  <m:t>,</m:t>
                </m:r>
              </m:oMath>
            </m:oMathPara>
          </w:p>
          <w:p w14:paraId="2DB89745" w14:textId="22AC7934" w:rsidR="00F942BD" w:rsidRPr="00040D5D" w:rsidRDefault="007A2AA8" w:rsidP="00C85A97">
            <w:pPr>
              <w:pStyle w:val="22"/>
              <w:widowControl w:val="0"/>
              <w:suppressAutoHyphens w:val="0"/>
              <w:spacing w:before="120" w:line="240" w:lineRule="auto"/>
              <w:rPr>
                <w:bCs/>
                <w:iCs/>
                <w:szCs w:val="22"/>
                <w:highlight w:val="yellow"/>
              </w:rPr>
            </w:pPr>
            <m:oMathPara>
              <m:oMath>
                <m:sSubSup>
                  <m:sSubSupPr>
                    <m:ctrlPr>
                      <w:rPr>
                        <w:rFonts w:ascii="Cambria Math" w:hAnsi="Cambria Math"/>
                        <w:bCs/>
                        <w:iCs/>
                        <w:szCs w:val="22"/>
                        <w:highlight w:val="yellow"/>
                      </w:rPr>
                    </m:ctrlPr>
                  </m:sSubSupPr>
                  <m:e>
                    <m:r>
                      <m:rPr>
                        <m:sty m:val="p"/>
                      </m:rPr>
                      <w:rPr>
                        <w:rFonts w:ascii="Cambria Math" w:hAnsi="Cambria Math"/>
                        <w:szCs w:val="22"/>
                        <w:highlight w:val="yellow"/>
                      </w:rPr>
                      <m:t>C</m:t>
                    </m:r>
                  </m:e>
                  <m:sub>
                    <m:r>
                      <m:rPr>
                        <m:sty m:val="p"/>
                      </m:rPr>
                      <w:rPr>
                        <w:rFonts w:ascii="Cambria Math" w:hAnsi="Cambria Math"/>
                        <w:szCs w:val="22"/>
                        <w:highlight w:val="yellow"/>
                      </w:rPr>
                      <m:t xml:space="preserve">j потр, </m:t>
                    </m:r>
                    <m:r>
                      <m:rPr>
                        <m:sty m:val="p"/>
                      </m:rPr>
                      <w:rPr>
                        <w:rFonts w:ascii="Cambria Math" w:hAnsi="Cambria Math"/>
                        <w:szCs w:val="22"/>
                        <w:highlight w:val="yellow"/>
                        <w:lang w:val="en-US"/>
                      </w:rPr>
                      <m:t>z</m:t>
                    </m:r>
                  </m:sub>
                  <m:sup>
                    <m:r>
                      <m:rPr>
                        <m:sty m:val="p"/>
                      </m:rPr>
                      <w:rPr>
                        <w:rFonts w:ascii="Cambria Math" w:hAnsi="Cambria Math"/>
                        <w:szCs w:val="22"/>
                        <w:highlight w:val="yellow"/>
                      </w:rPr>
                      <m:t>БЭ_треб_</m:t>
                    </m:r>
                    <m:r>
                      <w:rPr>
                        <w:rFonts w:ascii="Cambria Math" w:hAnsi="Cambria Math"/>
                        <w:szCs w:val="22"/>
                        <w:highlight w:val="yellow"/>
                      </w:rPr>
                      <m:t>осн</m:t>
                    </m:r>
                  </m:sup>
                </m:sSubSup>
                <m:r>
                  <w:rPr>
                    <w:rFonts w:ascii="Cambria Math" w:hAnsi="Cambria Math"/>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rPr>
                      <m:t>треб.о</m:t>
                    </m:r>
                    <m:r>
                      <w:rPr>
                        <w:rFonts w:ascii="Cambria Math" w:eastAsiaTheme="majorEastAsia" w:hAnsi="Cambria Math" w:cstheme="majorBidi"/>
                        <w:szCs w:val="22"/>
                        <w:highlight w:val="yellow"/>
                      </w:rPr>
                      <m:t>сн</m:t>
                    </m:r>
                  </m:sup>
                </m:sSubSup>
                <m:r>
                  <m:rPr>
                    <m:sty m:val="p"/>
                  </m:rPr>
                  <w:rPr>
                    <w:rFonts w:ascii="Cambria Math" w:hAnsi="Cambria Math"/>
                    <w:szCs w:val="22"/>
                    <w:highlight w:val="yellow"/>
                  </w:rPr>
                  <m:t>-</m:t>
                </m:r>
                <m:d>
                  <m:dPr>
                    <m:begChr m:val="|"/>
                    <m:endChr m:val="|"/>
                    <m:ctrlPr>
                      <w:rPr>
                        <w:rFonts w:ascii="Cambria Math" w:hAnsi="Cambria Math"/>
                        <w:bCs/>
                        <w:iCs/>
                        <w:szCs w:val="22"/>
                        <w:highlight w:val="yellow"/>
                      </w:rPr>
                    </m:ctrlPr>
                  </m:dPr>
                  <m:e>
                    <m:sSubSup>
                      <m:sSubSupPr>
                        <m:ctrlPr>
                          <w:rPr>
                            <w:rFonts w:ascii="Cambria Math" w:hAnsi="Cambria Math"/>
                            <w:bCs/>
                            <w:iCs/>
                            <w:szCs w:val="22"/>
                            <w:highlight w:val="yellow"/>
                          </w:rPr>
                        </m:ctrlPr>
                      </m:sSubSupPr>
                      <m:e>
                        <m:r>
                          <m:rPr>
                            <m:sty m:val="p"/>
                          </m:rPr>
                          <w:rPr>
                            <w:rFonts w:ascii="Cambria Math" w:hAnsi="Cambria Math"/>
                            <w:szCs w:val="22"/>
                            <w:highlight w:val="yellow"/>
                          </w:rPr>
                          <m:t>δ</m:t>
                        </m:r>
                      </m:e>
                      <m:sub>
                        <m:r>
                          <m:rPr>
                            <m:sty m:val="p"/>
                          </m:rPr>
                          <w:rPr>
                            <w:rFonts w:ascii="Cambria Math" w:hAnsi="Cambria Math"/>
                            <w:szCs w:val="22"/>
                            <w:highlight w:val="yellow"/>
                            <w:lang w:val="en-US"/>
                          </w:rPr>
                          <m:t>j</m:t>
                        </m:r>
                        <m:r>
                          <m:rPr>
                            <m:sty m:val="p"/>
                          </m:rPr>
                          <w:rPr>
                            <w:rFonts w:ascii="Cambria Math" w:hAnsi="Cambria Math"/>
                            <w:szCs w:val="22"/>
                            <w:highlight w:val="yellow"/>
                          </w:rPr>
                          <m:t>,</m:t>
                        </m:r>
                        <m:r>
                          <m:rPr>
                            <m:sty m:val="p"/>
                          </m:rPr>
                          <w:rPr>
                            <w:rFonts w:ascii="Cambria Math" w:hAnsi="Cambria Math"/>
                            <w:szCs w:val="22"/>
                            <w:highlight w:val="yellow"/>
                            <w:lang w:val="en-US"/>
                          </w:rPr>
                          <m:t>z</m:t>
                        </m:r>
                      </m:sub>
                      <m:sup>
                        <m:r>
                          <m:rPr>
                            <m:sty m:val="p"/>
                          </m:rPr>
                          <w:rPr>
                            <w:rFonts w:ascii="Cambria Math" w:hAnsi="Cambria Math"/>
                            <w:szCs w:val="22"/>
                            <w:highlight w:val="yellow"/>
                          </w:rPr>
                          <m:t>треб_потр</m:t>
                        </m:r>
                      </m:sup>
                    </m:sSubSup>
                    <m:ctrlPr>
                      <w:rPr>
                        <w:rFonts w:ascii="Cambria Math" w:hAnsi="Cambria Math"/>
                        <w:bCs/>
                        <w:iCs/>
                        <w:szCs w:val="22"/>
                        <w:highlight w:val="yellow"/>
                        <w:lang w:val="en-US"/>
                      </w:rPr>
                    </m:ctrlPr>
                  </m:e>
                </m:d>
                <m:r>
                  <m:rPr>
                    <m:sty m:val="p"/>
                  </m:rPr>
                  <w:rPr>
                    <w:rFonts w:ascii="Cambria Math" w:hAnsi="Cambria Math"/>
                    <w:szCs w:val="22"/>
                    <w:highlight w:val="yellow"/>
                  </w:rPr>
                  <m:t xml:space="preserve">- </m:t>
                </m:r>
                <m:d>
                  <m:dPr>
                    <m:begChr m:val="|"/>
                    <m:endChr m:val="|"/>
                    <m:ctrlPr>
                      <w:rPr>
                        <w:rFonts w:ascii="Cambria Math" w:hAnsi="Cambria Math"/>
                        <w:bCs/>
                        <w:iCs/>
                        <w:szCs w:val="22"/>
                        <w:highlight w:val="yellow"/>
                      </w:rPr>
                    </m:ctrlPr>
                  </m:dPr>
                  <m:e>
                    <m:sSubSup>
                      <m:sSubSupPr>
                        <m:ctrlPr>
                          <w:rPr>
                            <w:rFonts w:ascii="Cambria Math" w:hAnsi="Cambria Math"/>
                            <w:bCs/>
                            <w:iCs/>
                            <w:szCs w:val="22"/>
                            <w:highlight w:val="yellow"/>
                          </w:rPr>
                        </m:ctrlPr>
                      </m:sSubSupPr>
                      <m:e>
                        <m:r>
                          <m:rPr>
                            <m:sty m:val="p"/>
                          </m:rPr>
                          <w:rPr>
                            <w:rFonts w:ascii="Cambria Math" w:hAnsi="Cambria Math"/>
                            <w:szCs w:val="22"/>
                            <w:highlight w:val="yellow"/>
                          </w:rPr>
                          <m:t>δ</m:t>
                        </m:r>
                      </m:e>
                      <m:sub>
                        <m:r>
                          <m:rPr>
                            <m:sty m:val="p"/>
                          </m:rPr>
                          <w:rPr>
                            <w:rFonts w:ascii="Cambria Math" w:hAnsi="Cambria Math"/>
                            <w:szCs w:val="22"/>
                            <w:highlight w:val="yellow"/>
                            <w:lang w:val="en-US"/>
                          </w:rPr>
                          <m:t>j</m:t>
                        </m:r>
                        <m:r>
                          <m:rPr>
                            <m:sty m:val="p"/>
                          </m:rPr>
                          <w:rPr>
                            <w:rFonts w:ascii="Cambria Math" w:hAnsi="Cambria Math"/>
                            <w:szCs w:val="22"/>
                            <w:highlight w:val="yellow"/>
                          </w:rPr>
                          <m:t>,</m:t>
                        </m:r>
                        <m:r>
                          <m:rPr>
                            <m:sty m:val="p"/>
                          </m:rPr>
                          <w:rPr>
                            <w:rFonts w:ascii="Cambria Math" w:hAnsi="Cambria Math"/>
                            <w:szCs w:val="22"/>
                            <w:highlight w:val="yellow"/>
                            <w:lang w:val="en-US"/>
                          </w:rPr>
                          <m:t>z</m:t>
                        </m:r>
                      </m:sub>
                      <m:sup>
                        <m:r>
                          <m:rPr>
                            <m:sty m:val="p"/>
                          </m:rPr>
                          <w:rPr>
                            <w:rFonts w:ascii="Cambria Math" w:hAnsi="Cambria Math"/>
                            <w:szCs w:val="22"/>
                            <w:highlight w:val="yellow"/>
                          </w:rPr>
                          <m:t>треб_потр_перераспределения</m:t>
                        </m:r>
                      </m:sup>
                    </m:sSubSup>
                  </m:e>
                </m:d>
                <m:r>
                  <w:rPr>
                    <w:rFonts w:ascii="Cambria Math" w:hAnsi="Cambria Math"/>
                    <w:szCs w:val="22"/>
                    <w:highlight w:val="yellow"/>
                  </w:rPr>
                  <m:t>.</m:t>
                </m:r>
              </m:oMath>
            </m:oMathPara>
          </w:p>
          <w:p w14:paraId="1D8FFF05" w14:textId="77777777" w:rsidR="00F942BD" w:rsidRPr="00040D5D" w:rsidRDefault="00F942BD" w:rsidP="00C85A97">
            <w:pPr>
              <w:pStyle w:val="22"/>
              <w:widowControl w:val="0"/>
              <w:suppressAutoHyphens w:val="0"/>
              <w:spacing w:before="120" w:line="240" w:lineRule="auto"/>
              <w:rPr>
                <w:szCs w:val="22"/>
                <w:highlight w:val="yellow"/>
              </w:rPr>
            </w:pPr>
            <w:r w:rsidRPr="00040D5D">
              <w:rPr>
                <w:szCs w:val="22"/>
                <w:highlight w:val="yellow"/>
              </w:rPr>
              <w:t xml:space="preserve">Обязательства и требования участников на балансирующем рынке, определенные в отношении ГТП потребления, содержащих в своем составе внутризональный энергорайон, рассчитываются с учетом соответстующих корректировок, определенных в отношении территории </w:t>
            </w:r>
            <w:r w:rsidRPr="00040D5D">
              <w:rPr>
                <w:i/>
                <w:szCs w:val="22"/>
                <w:highlight w:val="yellow"/>
                <w:lang w:val="en-US"/>
              </w:rPr>
              <w:t>z</w:t>
            </w:r>
            <w:r w:rsidRPr="00040D5D">
              <w:rPr>
                <w:szCs w:val="22"/>
                <w:highlight w:val="yellow"/>
              </w:rPr>
              <w:t xml:space="preserve">, к которой не отнесена соответствующая ГТП потребления, но энергоснабжение внутризонального энергорайона в составе такой ГТП потребления производится из территории </w:t>
            </w:r>
            <w:r w:rsidRPr="00040D5D">
              <w:rPr>
                <w:i/>
                <w:szCs w:val="22"/>
                <w:highlight w:val="yellow"/>
                <w:lang w:val="en-US"/>
              </w:rPr>
              <w:t>z</w:t>
            </w:r>
            <w:r w:rsidRPr="00040D5D">
              <w:rPr>
                <w:szCs w:val="22"/>
                <w:highlight w:val="yellow"/>
              </w:rPr>
              <w:t>, следующим образом:</w:t>
            </w:r>
          </w:p>
          <w:p w14:paraId="38372B33" w14:textId="25E7D67D" w:rsidR="00F942BD" w:rsidRPr="00040D5D" w:rsidRDefault="007A2AA8" w:rsidP="00C85A97">
            <w:pPr>
              <w:pStyle w:val="22"/>
              <w:widowControl w:val="0"/>
              <w:suppressAutoHyphens w:val="0"/>
              <w:spacing w:before="120" w:line="240" w:lineRule="auto"/>
              <w:rPr>
                <w:szCs w:val="22"/>
                <w:highlight w:val="yellow"/>
              </w:rPr>
            </w:pPr>
            <m:oMathPara>
              <m:oMath>
                <m:sSubSup>
                  <m:sSubSupPr>
                    <m:ctrlPr>
                      <w:rPr>
                        <w:rFonts w:ascii="Cambria Math" w:hAnsi="Cambria Math"/>
                        <w:bCs/>
                        <w:iCs/>
                        <w:szCs w:val="22"/>
                        <w:highlight w:val="yellow"/>
                      </w:rPr>
                    </m:ctrlPr>
                  </m:sSubSupPr>
                  <m:e>
                    <m:r>
                      <m:rPr>
                        <m:sty m:val="p"/>
                      </m:rPr>
                      <w:rPr>
                        <w:rFonts w:ascii="Cambria Math" w:hAnsi="Cambria Math"/>
                        <w:szCs w:val="22"/>
                        <w:highlight w:val="yellow"/>
                      </w:rPr>
                      <m:t>C</m:t>
                    </m:r>
                  </m:e>
                  <m:sub>
                    <m:r>
                      <m:rPr>
                        <m:sty m:val="p"/>
                      </m:rPr>
                      <w:rPr>
                        <w:rFonts w:ascii="Cambria Math" w:hAnsi="Cambria Math"/>
                        <w:szCs w:val="22"/>
                        <w:highlight w:val="yellow"/>
                      </w:rPr>
                      <m:t xml:space="preserve">j потр, </m:t>
                    </m:r>
                    <m:r>
                      <m:rPr>
                        <m:sty m:val="p"/>
                      </m:rPr>
                      <w:rPr>
                        <w:rFonts w:ascii="Cambria Math" w:hAnsi="Cambria Math"/>
                        <w:szCs w:val="22"/>
                        <w:highlight w:val="yellow"/>
                        <w:lang w:val="en-US"/>
                      </w:rPr>
                      <m:t>z</m:t>
                    </m:r>
                  </m:sub>
                  <m:sup>
                    <m:r>
                      <m:rPr>
                        <m:sty m:val="p"/>
                      </m:rPr>
                      <w:rPr>
                        <w:rFonts w:ascii="Cambria Math" w:hAnsi="Cambria Math"/>
                        <w:szCs w:val="22"/>
                        <w:highlight w:val="yellow"/>
                      </w:rPr>
                      <m:t>БЭ_об-ва_</m:t>
                    </m:r>
                    <m:r>
                      <w:rPr>
                        <w:rFonts w:ascii="Cambria Math" w:hAnsi="Cambria Math"/>
                        <w:szCs w:val="22"/>
                        <w:highlight w:val="yellow"/>
                      </w:rPr>
                      <m:t>осн</m:t>
                    </m:r>
                  </m:sup>
                </m:sSubSup>
                <m:r>
                  <w:rPr>
                    <w:rFonts w:ascii="Cambria Math" w:hAnsi="Cambria Math"/>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потр,</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о</m:t>
                    </m:r>
                    <m:r>
                      <w:rPr>
                        <w:rFonts w:ascii="Cambria Math" w:eastAsiaTheme="majorEastAsia" w:hAnsi="Cambria Math" w:cstheme="majorBidi"/>
                        <w:szCs w:val="22"/>
                      </w:rPr>
                      <m:t>б.В</m:t>
                    </m:r>
                    <m:r>
                      <w:rPr>
                        <w:rFonts w:ascii="Cambria Math" w:eastAsiaTheme="majorEastAsia" w:hAnsi="Cambria Math" w:cstheme="majorBidi"/>
                        <w:szCs w:val="22"/>
                        <w:highlight w:val="yellow"/>
                      </w:rPr>
                      <m:t>Э</m:t>
                    </m:r>
                  </m:sup>
                </m:sSubSup>
                <m:r>
                  <m:rPr>
                    <m:sty m:val="p"/>
                  </m:rPr>
                  <w:rPr>
                    <w:rFonts w:ascii="Cambria Math" w:hAnsi="Cambria Math"/>
                    <w:szCs w:val="22"/>
                    <w:highlight w:val="yellow"/>
                  </w:rPr>
                  <m:t>+</m:t>
                </m:r>
                <m:d>
                  <m:dPr>
                    <m:begChr m:val="|"/>
                    <m:endChr m:val="|"/>
                    <m:ctrlPr>
                      <w:rPr>
                        <w:rFonts w:ascii="Cambria Math" w:hAnsi="Cambria Math"/>
                        <w:bCs/>
                        <w:iCs/>
                        <w:szCs w:val="22"/>
                        <w:highlight w:val="yellow"/>
                      </w:rPr>
                    </m:ctrlPr>
                  </m:dPr>
                  <m:e>
                    <m:sSubSup>
                      <m:sSubSupPr>
                        <m:ctrlPr>
                          <w:rPr>
                            <w:rFonts w:ascii="Cambria Math" w:hAnsi="Cambria Math"/>
                            <w:bCs/>
                            <w:iCs/>
                            <w:szCs w:val="22"/>
                            <w:highlight w:val="yellow"/>
                          </w:rPr>
                        </m:ctrlPr>
                      </m:sSubSupPr>
                      <m:e>
                        <m:r>
                          <m:rPr>
                            <m:sty m:val="p"/>
                          </m:rPr>
                          <w:rPr>
                            <w:rFonts w:ascii="Cambria Math" w:hAnsi="Cambria Math"/>
                            <w:szCs w:val="22"/>
                            <w:highlight w:val="yellow"/>
                          </w:rPr>
                          <m:t>δ</m:t>
                        </m:r>
                      </m:e>
                      <m:sub>
                        <m:r>
                          <m:rPr>
                            <m:sty m:val="p"/>
                          </m:rPr>
                          <w:rPr>
                            <w:rFonts w:ascii="Cambria Math" w:hAnsi="Cambria Math"/>
                            <w:szCs w:val="22"/>
                            <w:highlight w:val="yellow"/>
                            <w:lang w:val="en-US"/>
                          </w:rPr>
                          <m:t>j</m:t>
                        </m:r>
                        <m:r>
                          <m:rPr>
                            <m:sty m:val="p"/>
                          </m:rPr>
                          <w:rPr>
                            <w:rFonts w:ascii="Cambria Math" w:hAnsi="Cambria Math"/>
                            <w:szCs w:val="22"/>
                            <w:highlight w:val="yellow"/>
                          </w:rPr>
                          <m:t>,</m:t>
                        </m:r>
                        <m:r>
                          <m:rPr>
                            <m:sty m:val="p"/>
                          </m:rPr>
                          <w:rPr>
                            <w:rFonts w:ascii="Cambria Math" w:hAnsi="Cambria Math"/>
                            <w:szCs w:val="22"/>
                            <w:highlight w:val="yellow"/>
                            <w:lang w:val="en-US"/>
                          </w:rPr>
                          <m:t>z</m:t>
                        </m:r>
                      </m:sub>
                      <m:sup>
                        <m:r>
                          <m:rPr>
                            <m:sty m:val="p"/>
                          </m:rPr>
                          <w:rPr>
                            <w:rFonts w:ascii="Cambria Math" w:hAnsi="Cambria Math"/>
                            <w:szCs w:val="22"/>
                            <w:highlight w:val="yellow"/>
                          </w:rPr>
                          <m:t>об-в_потр</m:t>
                        </m:r>
                      </m:sup>
                    </m:sSubSup>
                    <m:ctrlPr>
                      <w:rPr>
                        <w:rFonts w:ascii="Cambria Math" w:hAnsi="Cambria Math"/>
                        <w:bCs/>
                        <w:iCs/>
                        <w:szCs w:val="22"/>
                        <w:highlight w:val="yellow"/>
                        <w:lang w:val="en-US"/>
                      </w:rPr>
                    </m:ctrlPr>
                  </m:e>
                </m:d>
                <m:r>
                  <m:rPr>
                    <m:sty m:val="p"/>
                  </m:rPr>
                  <w:rPr>
                    <w:rFonts w:ascii="Cambria Math" w:hAnsi="Cambria Math"/>
                    <w:szCs w:val="22"/>
                    <w:highlight w:val="yellow"/>
                  </w:rPr>
                  <m:t xml:space="preserve">+ </m:t>
                </m:r>
                <m:d>
                  <m:dPr>
                    <m:begChr m:val="|"/>
                    <m:endChr m:val="|"/>
                    <m:ctrlPr>
                      <w:rPr>
                        <w:rFonts w:ascii="Cambria Math" w:hAnsi="Cambria Math"/>
                        <w:bCs/>
                        <w:iCs/>
                        <w:szCs w:val="22"/>
                        <w:highlight w:val="yellow"/>
                      </w:rPr>
                    </m:ctrlPr>
                  </m:dPr>
                  <m:e>
                    <m:sSubSup>
                      <m:sSubSupPr>
                        <m:ctrlPr>
                          <w:rPr>
                            <w:rFonts w:ascii="Cambria Math" w:hAnsi="Cambria Math"/>
                            <w:bCs/>
                            <w:iCs/>
                            <w:szCs w:val="22"/>
                            <w:highlight w:val="yellow"/>
                          </w:rPr>
                        </m:ctrlPr>
                      </m:sSubSupPr>
                      <m:e>
                        <m:r>
                          <m:rPr>
                            <m:sty m:val="p"/>
                          </m:rPr>
                          <w:rPr>
                            <w:rFonts w:ascii="Cambria Math" w:hAnsi="Cambria Math"/>
                            <w:szCs w:val="22"/>
                            <w:highlight w:val="yellow"/>
                          </w:rPr>
                          <m:t>δ</m:t>
                        </m:r>
                      </m:e>
                      <m:sub>
                        <m:r>
                          <m:rPr>
                            <m:sty m:val="p"/>
                          </m:rPr>
                          <w:rPr>
                            <w:rFonts w:ascii="Cambria Math" w:hAnsi="Cambria Math"/>
                            <w:szCs w:val="22"/>
                            <w:highlight w:val="yellow"/>
                            <w:lang w:val="en-US"/>
                          </w:rPr>
                          <m:t>j</m:t>
                        </m:r>
                        <m:r>
                          <m:rPr>
                            <m:sty m:val="p"/>
                          </m:rPr>
                          <w:rPr>
                            <w:rFonts w:ascii="Cambria Math" w:hAnsi="Cambria Math"/>
                            <w:szCs w:val="22"/>
                            <w:highlight w:val="yellow"/>
                          </w:rPr>
                          <m:t>,</m:t>
                        </m:r>
                        <m:r>
                          <m:rPr>
                            <m:sty m:val="p"/>
                          </m:rPr>
                          <w:rPr>
                            <w:rFonts w:ascii="Cambria Math" w:hAnsi="Cambria Math"/>
                            <w:szCs w:val="22"/>
                            <w:highlight w:val="yellow"/>
                            <w:lang w:val="en-US"/>
                          </w:rPr>
                          <m:t>z</m:t>
                        </m:r>
                      </m:sub>
                      <m:sup>
                        <m:r>
                          <m:rPr>
                            <m:sty m:val="p"/>
                          </m:rPr>
                          <w:rPr>
                            <w:rFonts w:ascii="Cambria Math" w:hAnsi="Cambria Math"/>
                            <w:szCs w:val="22"/>
                            <w:highlight w:val="yellow"/>
                          </w:rPr>
                          <m:t>об-в_потр_перераспределения</m:t>
                        </m:r>
                      </m:sup>
                    </m:sSubSup>
                  </m:e>
                </m:d>
                <m:r>
                  <w:rPr>
                    <w:rFonts w:ascii="Cambria Math" w:hAnsi="Cambria Math"/>
                    <w:szCs w:val="22"/>
                    <w:highlight w:val="yellow"/>
                  </w:rPr>
                  <m:t>,</m:t>
                </m:r>
              </m:oMath>
            </m:oMathPara>
          </w:p>
          <w:p w14:paraId="5776E4C2" w14:textId="72D25425" w:rsidR="00F464AD" w:rsidRPr="00040D5D" w:rsidRDefault="007A2AA8" w:rsidP="00C85A97">
            <w:pPr>
              <w:pStyle w:val="22"/>
              <w:widowControl w:val="0"/>
              <w:suppressAutoHyphens w:val="0"/>
              <w:spacing w:before="120" w:line="240" w:lineRule="auto"/>
              <w:rPr>
                <w:szCs w:val="22"/>
              </w:rPr>
            </w:pPr>
            <m:oMathPara>
              <m:oMath>
                <m:sSubSup>
                  <m:sSubSupPr>
                    <m:ctrlPr>
                      <w:rPr>
                        <w:rFonts w:ascii="Cambria Math" w:hAnsi="Cambria Math"/>
                        <w:bCs/>
                        <w:iCs/>
                        <w:szCs w:val="22"/>
                        <w:highlight w:val="yellow"/>
                      </w:rPr>
                    </m:ctrlPr>
                  </m:sSubSupPr>
                  <m:e>
                    <m:r>
                      <m:rPr>
                        <m:sty m:val="p"/>
                      </m:rPr>
                      <w:rPr>
                        <w:rFonts w:ascii="Cambria Math" w:hAnsi="Cambria Math"/>
                        <w:szCs w:val="22"/>
                        <w:highlight w:val="yellow"/>
                      </w:rPr>
                      <m:t>C</m:t>
                    </m:r>
                  </m:e>
                  <m:sub>
                    <m:r>
                      <m:rPr>
                        <m:sty m:val="p"/>
                      </m:rPr>
                      <w:rPr>
                        <w:rFonts w:ascii="Cambria Math" w:hAnsi="Cambria Math"/>
                        <w:szCs w:val="22"/>
                        <w:highlight w:val="yellow"/>
                      </w:rPr>
                      <m:t xml:space="preserve">j потр, </m:t>
                    </m:r>
                    <m:r>
                      <m:rPr>
                        <m:sty m:val="p"/>
                      </m:rPr>
                      <w:rPr>
                        <w:rFonts w:ascii="Cambria Math" w:hAnsi="Cambria Math"/>
                        <w:szCs w:val="22"/>
                        <w:highlight w:val="yellow"/>
                        <w:lang w:val="en-US"/>
                      </w:rPr>
                      <m:t>z</m:t>
                    </m:r>
                  </m:sub>
                  <m:sup>
                    <m:r>
                      <m:rPr>
                        <m:sty m:val="p"/>
                      </m:rPr>
                      <w:rPr>
                        <w:rFonts w:ascii="Cambria Math" w:hAnsi="Cambria Math"/>
                        <w:szCs w:val="22"/>
                        <w:highlight w:val="yellow"/>
                      </w:rPr>
                      <m:t>БЭ_треб_</m:t>
                    </m:r>
                    <m:r>
                      <w:rPr>
                        <w:rFonts w:ascii="Cambria Math" w:hAnsi="Cambria Math"/>
                        <w:szCs w:val="22"/>
                        <w:highlight w:val="yellow"/>
                      </w:rPr>
                      <m:t>осн</m:t>
                    </m:r>
                  </m:sup>
                </m:sSubSup>
                <m:r>
                  <w:rPr>
                    <w:rFonts w:ascii="Cambria Math" w:hAnsi="Cambria Math"/>
                    <w:szCs w:val="22"/>
                    <w:highlight w:val="yellow"/>
                  </w:rPr>
                  <m:t>=</m:t>
                </m:r>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rPr>
                      <m:t xml:space="preserve">потр </m:t>
                    </m:r>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zd</m:t>
                    </m:r>
                  </m:sub>
                  <m:sup>
                    <m:r>
                      <w:rPr>
                        <w:rFonts w:ascii="Cambria Math" w:eastAsiaTheme="majorEastAsia" w:hAnsi="Cambria Math" w:cstheme="majorBidi"/>
                        <w:szCs w:val="22"/>
                        <w:highlight w:val="yellow"/>
                      </w:rPr>
                      <m:t>треб.ВЭ</m:t>
                    </m:r>
                  </m:sup>
                </m:sSubSup>
                <m:r>
                  <m:rPr>
                    <m:sty m:val="p"/>
                  </m:rPr>
                  <w:rPr>
                    <w:rFonts w:ascii="Cambria Math" w:hAnsi="Cambria Math"/>
                    <w:szCs w:val="22"/>
                    <w:highlight w:val="yellow"/>
                  </w:rPr>
                  <m:t>-</m:t>
                </m:r>
                <m:d>
                  <m:dPr>
                    <m:begChr m:val="|"/>
                    <m:endChr m:val="|"/>
                    <m:ctrlPr>
                      <w:rPr>
                        <w:rFonts w:ascii="Cambria Math" w:hAnsi="Cambria Math"/>
                        <w:bCs/>
                        <w:iCs/>
                        <w:szCs w:val="22"/>
                        <w:highlight w:val="yellow"/>
                      </w:rPr>
                    </m:ctrlPr>
                  </m:dPr>
                  <m:e>
                    <m:sSubSup>
                      <m:sSubSupPr>
                        <m:ctrlPr>
                          <w:rPr>
                            <w:rFonts w:ascii="Cambria Math" w:hAnsi="Cambria Math"/>
                            <w:bCs/>
                            <w:iCs/>
                            <w:szCs w:val="22"/>
                            <w:highlight w:val="yellow"/>
                          </w:rPr>
                        </m:ctrlPr>
                      </m:sSubSupPr>
                      <m:e>
                        <m:r>
                          <m:rPr>
                            <m:sty m:val="p"/>
                          </m:rPr>
                          <w:rPr>
                            <w:rFonts w:ascii="Cambria Math" w:hAnsi="Cambria Math"/>
                            <w:szCs w:val="22"/>
                            <w:highlight w:val="yellow"/>
                          </w:rPr>
                          <m:t>δ</m:t>
                        </m:r>
                      </m:e>
                      <m:sub>
                        <m:r>
                          <m:rPr>
                            <m:sty m:val="p"/>
                          </m:rPr>
                          <w:rPr>
                            <w:rFonts w:ascii="Cambria Math" w:hAnsi="Cambria Math"/>
                            <w:szCs w:val="22"/>
                            <w:highlight w:val="yellow"/>
                            <w:lang w:val="en-US"/>
                          </w:rPr>
                          <m:t>j</m:t>
                        </m:r>
                        <m:r>
                          <m:rPr>
                            <m:sty m:val="p"/>
                          </m:rPr>
                          <w:rPr>
                            <w:rFonts w:ascii="Cambria Math" w:hAnsi="Cambria Math"/>
                            <w:szCs w:val="22"/>
                            <w:highlight w:val="yellow"/>
                          </w:rPr>
                          <m:t>,</m:t>
                        </m:r>
                        <m:r>
                          <m:rPr>
                            <m:sty m:val="p"/>
                          </m:rPr>
                          <w:rPr>
                            <w:rFonts w:ascii="Cambria Math" w:hAnsi="Cambria Math"/>
                            <w:szCs w:val="22"/>
                            <w:highlight w:val="yellow"/>
                            <w:lang w:val="en-US"/>
                          </w:rPr>
                          <m:t>z</m:t>
                        </m:r>
                      </m:sub>
                      <m:sup>
                        <m:r>
                          <m:rPr>
                            <m:sty m:val="p"/>
                          </m:rPr>
                          <w:rPr>
                            <w:rFonts w:ascii="Cambria Math" w:hAnsi="Cambria Math"/>
                            <w:szCs w:val="22"/>
                            <w:highlight w:val="yellow"/>
                          </w:rPr>
                          <m:t>треб_потр</m:t>
                        </m:r>
                      </m:sup>
                    </m:sSubSup>
                    <m:ctrlPr>
                      <w:rPr>
                        <w:rFonts w:ascii="Cambria Math" w:hAnsi="Cambria Math"/>
                        <w:bCs/>
                        <w:iCs/>
                        <w:szCs w:val="22"/>
                        <w:highlight w:val="yellow"/>
                        <w:lang w:val="en-US"/>
                      </w:rPr>
                    </m:ctrlPr>
                  </m:e>
                </m:d>
                <m:r>
                  <m:rPr>
                    <m:sty m:val="p"/>
                  </m:rPr>
                  <w:rPr>
                    <w:rFonts w:ascii="Cambria Math" w:hAnsi="Cambria Math"/>
                    <w:szCs w:val="22"/>
                    <w:highlight w:val="yellow"/>
                  </w:rPr>
                  <m:t xml:space="preserve">- </m:t>
                </m:r>
                <m:d>
                  <m:dPr>
                    <m:begChr m:val="|"/>
                    <m:endChr m:val="|"/>
                    <m:ctrlPr>
                      <w:rPr>
                        <w:rFonts w:ascii="Cambria Math" w:hAnsi="Cambria Math"/>
                        <w:bCs/>
                        <w:iCs/>
                        <w:szCs w:val="22"/>
                        <w:highlight w:val="yellow"/>
                      </w:rPr>
                    </m:ctrlPr>
                  </m:dPr>
                  <m:e>
                    <m:sSubSup>
                      <m:sSubSupPr>
                        <m:ctrlPr>
                          <w:rPr>
                            <w:rFonts w:ascii="Cambria Math" w:hAnsi="Cambria Math"/>
                            <w:bCs/>
                            <w:iCs/>
                            <w:szCs w:val="22"/>
                            <w:highlight w:val="yellow"/>
                          </w:rPr>
                        </m:ctrlPr>
                      </m:sSubSupPr>
                      <m:e>
                        <m:r>
                          <m:rPr>
                            <m:sty m:val="p"/>
                          </m:rPr>
                          <w:rPr>
                            <w:rFonts w:ascii="Cambria Math" w:hAnsi="Cambria Math"/>
                            <w:szCs w:val="22"/>
                            <w:highlight w:val="yellow"/>
                          </w:rPr>
                          <m:t>δ</m:t>
                        </m:r>
                      </m:e>
                      <m:sub>
                        <m:r>
                          <m:rPr>
                            <m:sty m:val="p"/>
                          </m:rPr>
                          <w:rPr>
                            <w:rFonts w:ascii="Cambria Math" w:hAnsi="Cambria Math"/>
                            <w:szCs w:val="22"/>
                            <w:highlight w:val="yellow"/>
                            <w:lang w:val="en-US"/>
                          </w:rPr>
                          <m:t>j</m:t>
                        </m:r>
                        <m:r>
                          <m:rPr>
                            <m:sty m:val="p"/>
                          </m:rPr>
                          <w:rPr>
                            <w:rFonts w:ascii="Cambria Math" w:hAnsi="Cambria Math"/>
                            <w:szCs w:val="22"/>
                            <w:highlight w:val="yellow"/>
                          </w:rPr>
                          <m:t>,</m:t>
                        </m:r>
                        <m:r>
                          <m:rPr>
                            <m:sty m:val="p"/>
                          </m:rPr>
                          <w:rPr>
                            <w:rFonts w:ascii="Cambria Math" w:hAnsi="Cambria Math"/>
                            <w:szCs w:val="22"/>
                            <w:highlight w:val="yellow"/>
                            <w:lang w:val="en-US"/>
                          </w:rPr>
                          <m:t>z</m:t>
                        </m:r>
                      </m:sub>
                      <m:sup>
                        <m:r>
                          <m:rPr>
                            <m:sty m:val="p"/>
                          </m:rPr>
                          <w:rPr>
                            <w:rFonts w:ascii="Cambria Math" w:hAnsi="Cambria Math"/>
                            <w:szCs w:val="22"/>
                            <w:highlight w:val="yellow"/>
                          </w:rPr>
                          <m:t>треб_потр_перераспределения</m:t>
                        </m:r>
                      </m:sup>
                    </m:sSubSup>
                  </m:e>
                </m:d>
                <m:r>
                  <w:rPr>
                    <w:rFonts w:ascii="Cambria Math" w:hAnsi="Cambria Math"/>
                    <w:szCs w:val="22"/>
                    <w:highlight w:val="yellow"/>
                  </w:rPr>
                  <m:t>.</m:t>
                </m:r>
              </m:oMath>
            </m:oMathPara>
          </w:p>
        </w:tc>
      </w:tr>
      <w:tr w:rsidR="00F464AD" w:rsidRPr="00040D5D" w14:paraId="20FEB35D"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0567D1E" w14:textId="77777777" w:rsidR="00F464AD" w:rsidRPr="00040D5D" w:rsidRDefault="00F464AD" w:rsidP="00F464AD">
            <w:pPr>
              <w:widowControl w:val="0"/>
              <w:jc w:val="center"/>
              <w:rPr>
                <w:rFonts w:eastAsiaTheme="majorEastAsia" w:cstheme="majorBidi"/>
                <w:b/>
                <w:szCs w:val="22"/>
                <w:lang w:val="en-US"/>
              </w:rPr>
            </w:pPr>
            <w:r w:rsidRPr="00040D5D">
              <w:rPr>
                <w:rFonts w:eastAsiaTheme="majorEastAsia" w:cstheme="majorBidi"/>
                <w:b/>
                <w:szCs w:val="22"/>
                <w:lang w:val="en-US"/>
              </w:rPr>
              <w:lastRenderedPageBreak/>
              <w:t>10.3</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10AB440" w14:textId="77777777" w:rsidR="00F464AD" w:rsidRPr="00040D5D" w:rsidRDefault="00F464AD" w:rsidP="00C85A97">
            <w:pPr>
              <w:widowControl w:val="0"/>
              <w:suppressAutoHyphens w:val="0"/>
              <w:spacing w:before="120" w:after="120"/>
              <w:ind w:firstLine="567"/>
              <w:rPr>
                <w:szCs w:val="22"/>
              </w:rPr>
            </w:pPr>
            <w:r w:rsidRPr="00040D5D">
              <w:rPr>
                <w:szCs w:val="22"/>
              </w:rPr>
              <w:t xml:space="preserve">Суммарный объем отклонений, проданный участником оптового рынка </w:t>
            </w:r>
            <w:r w:rsidRPr="00040D5D">
              <w:rPr>
                <w:i/>
                <w:szCs w:val="22"/>
                <w:lang w:val="en-US"/>
              </w:rPr>
              <w:t>i</w:t>
            </w:r>
            <w:r w:rsidRPr="00040D5D">
              <w:rPr>
                <w:i/>
                <w:szCs w:val="22"/>
              </w:rPr>
              <w:t xml:space="preserve"> </w:t>
            </w:r>
            <w:r w:rsidRPr="00040D5D">
              <w:rPr>
                <w:szCs w:val="22"/>
              </w:rPr>
              <w:t xml:space="preserve">на БР за расчетный период </w:t>
            </w:r>
            <w:r w:rsidRPr="00040D5D">
              <w:rPr>
                <w:i/>
                <w:szCs w:val="22"/>
                <w:lang w:val="en-US"/>
              </w:rPr>
              <w:t>m</w:t>
            </w:r>
            <w:r w:rsidRPr="00040D5D">
              <w:rPr>
                <w:i/>
                <w:szCs w:val="22"/>
              </w:rPr>
              <w:t xml:space="preserve"> </w:t>
            </w:r>
            <w:r w:rsidRPr="00040D5D">
              <w:rPr>
                <w:szCs w:val="22"/>
              </w:rPr>
              <w:t xml:space="preserve">на территории </w:t>
            </w:r>
            <w:r w:rsidRPr="00040D5D">
              <w:rPr>
                <w:i/>
                <w:szCs w:val="22"/>
              </w:rPr>
              <w:t>zd</w:t>
            </w:r>
            <w:r w:rsidRPr="00040D5D">
              <w:rPr>
                <w:szCs w:val="22"/>
              </w:rPr>
              <w:t>, определяется как:</w:t>
            </w:r>
          </w:p>
          <w:p w14:paraId="22B1D89D" w14:textId="39D4D34C" w:rsidR="00F464AD" w:rsidRPr="00040D5D" w:rsidRDefault="007A2AA8" w:rsidP="00C85A97">
            <w:pPr>
              <w:widowControl w:val="0"/>
              <w:suppressAutoHyphens w:val="0"/>
              <w:spacing w:before="120" w:after="120"/>
              <w:ind w:left="360"/>
              <w:rPr>
                <w:szCs w:val="22"/>
              </w:rPr>
            </w:pPr>
            <m:oMath>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i,m,zd</m:t>
                  </m:r>
                </m:sub>
                <m:sup>
                  <m:r>
                    <w:rPr>
                      <w:rFonts w:ascii="Cambria Math" w:hAnsi="Cambria Math"/>
                      <w:noProof/>
                      <w:szCs w:val="22"/>
                      <w:highlight w:val="yellow"/>
                    </w:rPr>
                    <m:t>прод_БР</m:t>
                  </m:r>
                </m:sup>
              </m:sSubSup>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zd</m:t>
                  </m:r>
                </m:sub>
                <m:sup/>
                <m:e>
                  <m:r>
                    <w:rPr>
                      <w:rFonts w:ascii="Cambria Math" w:hAnsi="Cambria Math"/>
                      <w:noProof/>
                      <w:szCs w:val="22"/>
                      <w:highlight w:val="yellow"/>
                    </w:rPr>
                    <m:t> </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d>
                        <m:dPr>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i,p,m</m:t>
                              </m:r>
                            </m:sub>
                            <m:sup>
                              <m:r>
                                <w:rPr>
                                  <w:rFonts w:ascii="Cambria Math" w:hAnsi="Cambria Math"/>
                                  <w:noProof/>
                                  <w:szCs w:val="22"/>
                                  <w:highlight w:val="yellow"/>
                                </w:rPr>
                                <m:t>прод_БР</m:t>
                              </m:r>
                            </m:sup>
                          </m:sSubSup>
                        </m:e>
                      </m:d>
                    </m:e>
                  </m:nary>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q</m:t>
                  </m:r>
                  <m:r>
                    <w:rPr>
                      <w:rFonts w:ascii="Cambria Math" w:hAnsi="Cambria Math" w:cs="Cambria Math"/>
                      <w:noProof/>
                      <w:szCs w:val="22"/>
                      <w:highlight w:val="yellow"/>
                    </w:rPr>
                    <m:t>∈</m:t>
                  </m:r>
                  <m:r>
                    <w:rPr>
                      <w:rFonts w:ascii="Cambria Math" w:hAnsi="Cambria Math"/>
                      <w:noProof/>
                      <w:szCs w:val="22"/>
                      <w:highlight w:val="yellow"/>
                    </w:rPr>
                    <m:t>zd</m:t>
                  </m:r>
                </m:sub>
                <m:sup/>
                <m:e>
                  <m:r>
                    <w:rPr>
                      <w:rFonts w:ascii="Cambria Math" w:hAnsi="Cambria Math"/>
                      <w:noProof/>
                      <w:szCs w:val="22"/>
                      <w:highlight w:val="yellow"/>
                    </w:rPr>
                    <m:t> </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q</m:t>
                      </m:r>
                      <m:r>
                        <w:rPr>
                          <w:rFonts w:ascii="Cambria Math" w:hAnsi="Cambria Math" w:cs="Cambria Math"/>
                          <w:noProof/>
                          <w:szCs w:val="22"/>
                          <w:highlight w:val="yellow"/>
                        </w:rPr>
                        <m:t>∈</m:t>
                      </m:r>
                      <m:r>
                        <w:rPr>
                          <w:rFonts w:ascii="Cambria Math" w:hAnsi="Cambria Math"/>
                          <w:noProof/>
                          <w:szCs w:val="22"/>
                          <w:highlight w:val="yellow"/>
                        </w:rPr>
                        <m:t>i</m:t>
                      </m:r>
                    </m:sub>
                    <m:sup/>
                    <m:e>
                      <m:d>
                        <m:dPr>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i,q,m</m:t>
                              </m:r>
                            </m:sub>
                            <m:sup>
                              <m:r>
                                <w:rPr>
                                  <w:rFonts w:ascii="Cambria Math" w:hAnsi="Cambria Math"/>
                                  <w:noProof/>
                                  <w:szCs w:val="22"/>
                                  <w:highlight w:val="yellow"/>
                                </w:rPr>
                                <m:t>прод_БР</m:t>
                              </m:r>
                            </m:sup>
                          </m:sSubSup>
                        </m:e>
                      </m:d>
                    </m:e>
                  </m:nary>
                </m:e>
              </m:nary>
            </m:oMath>
            <w:r w:rsidR="00F464AD" w:rsidRPr="00A233F5">
              <w:rPr>
                <w:szCs w:val="22"/>
                <w:highlight w:val="yellow"/>
              </w:rPr>
              <w:t>.</w:t>
            </w:r>
          </w:p>
          <w:p w14:paraId="1BCFBEF4" w14:textId="77777777" w:rsidR="00F464AD" w:rsidRPr="00040D5D" w:rsidRDefault="00F464AD" w:rsidP="00C85A97">
            <w:pPr>
              <w:widowControl w:val="0"/>
              <w:suppressAutoHyphens w:val="0"/>
              <w:spacing w:before="120" w:after="120"/>
              <w:ind w:firstLine="567"/>
              <w:rPr>
                <w:szCs w:val="22"/>
              </w:rPr>
            </w:pPr>
            <w:r w:rsidRPr="00040D5D">
              <w:rPr>
                <w:szCs w:val="22"/>
              </w:rPr>
              <w:t xml:space="preserve">Суммарная стоимость отклонений, проданных участником оптового рынка </w:t>
            </w:r>
            <w:r w:rsidRPr="00040D5D">
              <w:rPr>
                <w:i/>
                <w:szCs w:val="22"/>
                <w:lang w:val="en-US"/>
              </w:rPr>
              <w:t>i</w:t>
            </w:r>
            <w:r w:rsidRPr="00040D5D">
              <w:rPr>
                <w:i/>
                <w:szCs w:val="22"/>
              </w:rPr>
              <w:t xml:space="preserve"> </w:t>
            </w:r>
            <w:r w:rsidRPr="00040D5D">
              <w:rPr>
                <w:szCs w:val="22"/>
              </w:rPr>
              <w:t xml:space="preserve">на БР за расчетный период </w:t>
            </w:r>
            <w:r w:rsidRPr="00040D5D">
              <w:rPr>
                <w:i/>
                <w:szCs w:val="22"/>
                <w:lang w:val="en-US"/>
              </w:rPr>
              <w:t>m</w:t>
            </w:r>
            <w:r w:rsidRPr="00040D5D">
              <w:rPr>
                <w:i/>
                <w:szCs w:val="22"/>
              </w:rPr>
              <w:t xml:space="preserve"> </w:t>
            </w:r>
            <w:r w:rsidRPr="00040D5D">
              <w:rPr>
                <w:szCs w:val="22"/>
              </w:rPr>
              <w:t xml:space="preserve">на территории </w:t>
            </w:r>
            <w:r w:rsidRPr="00040D5D">
              <w:rPr>
                <w:i/>
                <w:szCs w:val="22"/>
              </w:rPr>
              <w:t>zd</w:t>
            </w:r>
            <w:r w:rsidRPr="00040D5D">
              <w:rPr>
                <w:szCs w:val="22"/>
              </w:rPr>
              <w:t>, определяется как:</w:t>
            </w:r>
          </w:p>
          <w:p w14:paraId="0BDD47CC" w14:textId="490CC5F0" w:rsidR="00F464AD" w:rsidRPr="00040D5D" w:rsidRDefault="007A2AA8" w:rsidP="00C85A97">
            <w:pPr>
              <w:widowControl w:val="0"/>
              <w:suppressAutoHyphens w:val="0"/>
              <w:spacing w:before="120" w:after="120"/>
              <w:ind w:left="360"/>
              <w:rPr>
                <w:szCs w:val="22"/>
              </w:rPr>
            </w:pPr>
            <m:oMath>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i,m,zd</m:t>
                  </m:r>
                </m:sub>
                <m:sup>
                  <m:r>
                    <w:rPr>
                      <w:rFonts w:ascii="Cambria Math" w:hAnsi="Cambria Math"/>
                      <w:noProof/>
                      <w:szCs w:val="22"/>
                      <w:highlight w:val="yellow"/>
                    </w:rPr>
                    <m:t>прод_БР</m:t>
                  </m:r>
                </m:sup>
              </m:sSubSup>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z</m:t>
                  </m:r>
                  <m:r>
                    <w:rPr>
                      <w:rFonts w:ascii="Cambria Math" w:hAnsi="Cambria Math" w:cs="Cambria Math"/>
                      <w:noProof/>
                      <w:szCs w:val="22"/>
                      <w:highlight w:val="yellow"/>
                    </w:rPr>
                    <m:t>∈</m:t>
                  </m:r>
                  <m:r>
                    <w:rPr>
                      <w:rFonts w:ascii="Cambria Math" w:hAnsi="Cambria Math"/>
                      <w:noProof/>
                      <w:szCs w:val="22"/>
                      <w:highlight w:val="yellow"/>
                    </w:rPr>
                    <m:t>zd</m:t>
                  </m:r>
                </m:sub>
                <m:sup/>
                <m:e>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C</m:t>
                          </m:r>
                        </m:e>
                        <m:sub>
                          <m:r>
                            <w:rPr>
                              <w:rFonts w:ascii="Cambria Math" w:hAnsi="Cambria Math"/>
                              <w:noProof/>
                              <w:szCs w:val="22"/>
                              <w:highlight w:val="yellow"/>
                            </w:rPr>
                            <m:t>iпотр,z</m:t>
                          </m:r>
                        </m:sub>
                        <m:sup>
                          <m:r>
                            <w:rPr>
                              <w:rFonts w:ascii="Cambria Math" w:hAnsi="Cambria Math"/>
                              <w:noProof/>
                              <w:szCs w:val="22"/>
                              <w:highlight w:val="yellow"/>
                            </w:rPr>
                            <m:t>БЭ_треб</m:t>
                          </m:r>
                        </m:sup>
                      </m:sSubSup>
                    </m:e>
                  </m:nary>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C</m:t>
                      </m:r>
                    </m:e>
                    <m:sub>
                      <m:r>
                        <w:rPr>
                          <w:rFonts w:ascii="Cambria Math" w:hAnsi="Cambria Math"/>
                          <w:noProof/>
                          <w:szCs w:val="22"/>
                          <w:highlight w:val="yellow"/>
                        </w:rPr>
                        <m:t>iген,z</m:t>
                      </m:r>
                    </m:sub>
                    <m:sup>
                      <m:r>
                        <w:rPr>
                          <w:rFonts w:ascii="Cambria Math" w:hAnsi="Cambria Math"/>
                          <w:noProof/>
                          <w:szCs w:val="22"/>
                          <w:highlight w:val="yellow"/>
                        </w:rPr>
                        <m:t>БЭ_треб</m:t>
                      </m:r>
                    </m:sup>
                  </m:sSubSup>
                </m:e>
              </m:nary>
              <m:r>
                <w:rPr>
                  <w:rFonts w:ascii="Cambria Math" w:hAnsi="Cambria Math"/>
                  <w:noProof/>
                  <w:szCs w:val="22"/>
                  <w:highlight w:val="yellow"/>
                </w:rPr>
                <m:t>)</m:t>
              </m:r>
            </m:oMath>
            <w:r w:rsidR="00F464AD" w:rsidRPr="00A233F5">
              <w:rPr>
                <w:szCs w:val="22"/>
                <w:highlight w:val="yellow"/>
              </w:rPr>
              <w:t>.</w:t>
            </w:r>
          </w:p>
          <w:p w14:paraId="43181694" w14:textId="77777777" w:rsidR="00F464AD" w:rsidRPr="00040D5D" w:rsidRDefault="00F464AD" w:rsidP="00C85A97">
            <w:pPr>
              <w:widowControl w:val="0"/>
              <w:suppressAutoHyphens w:val="0"/>
              <w:spacing w:before="120" w:after="120"/>
              <w:ind w:firstLine="567"/>
              <w:rPr>
                <w:szCs w:val="22"/>
              </w:rPr>
            </w:pPr>
            <w:r w:rsidRPr="00040D5D">
              <w:rPr>
                <w:szCs w:val="22"/>
              </w:rPr>
              <w:t xml:space="preserve">Суммарный объем отклонений, купленный участником оптового рынка </w:t>
            </w:r>
            <w:r w:rsidRPr="00040D5D">
              <w:rPr>
                <w:i/>
                <w:szCs w:val="22"/>
                <w:lang w:val="en-US"/>
              </w:rPr>
              <w:t>i</w:t>
            </w:r>
            <w:r w:rsidRPr="00040D5D">
              <w:rPr>
                <w:i/>
                <w:szCs w:val="22"/>
              </w:rPr>
              <w:t xml:space="preserve"> </w:t>
            </w:r>
            <w:r w:rsidRPr="00040D5D">
              <w:rPr>
                <w:szCs w:val="22"/>
              </w:rPr>
              <w:t xml:space="preserve">на БР за расчетный период </w:t>
            </w:r>
            <w:r w:rsidRPr="00040D5D">
              <w:rPr>
                <w:i/>
                <w:szCs w:val="22"/>
                <w:lang w:val="en-US"/>
              </w:rPr>
              <w:t>m</w:t>
            </w:r>
            <w:r w:rsidRPr="00040D5D">
              <w:rPr>
                <w:i/>
                <w:szCs w:val="22"/>
              </w:rPr>
              <w:t xml:space="preserve"> </w:t>
            </w:r>
            <w:r w:rsidRPr="00040D5D">
              <w:rPr>
                <w:szCs w:val="22"/>
              </w:rPr>
              <w:t xml:space="preserve">на территории </w:t>
            </w:r>
            <w:r w:rsidRPr="00040D5D">
              <w:rPr>
                <w:i/>
                <w:szCs w:val="22"/>
              </w:rPr>
              <w:t>zd</w:t>
            </w:r>
            <w:r w:rsidRPr="00040D5D">
              <w:rPr>
                <w:szCs w:val="22"/>
              </w:rPr>
              <w:t>, определяется как:</w:t>
            </w:r>
          </w:p>
          <w:p w14:paraId="0E2711D2" w14:textId="33DCDCF2" w:rsidR="00F464AD" w:rsidRPr="00040D5D" w:rsidRDefault="007A2AA8" w:rsidP="00C85A97">
            <w:pPr>
              <w:widowControl w:val="0"/>
              <w:suppressAutoHyphens w:val="0"/>
              <w:spacing w:before="120" w:after="120"/>
              <w:ind w:left="360"/>
              <w:rPr>
                <w:szCs w:val="22"/>
              </w:rPr>
            </w:pPr>
            <m:oMath>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i,m,zd</m:t>
                  </m:r>
                </m:sub>
                <m:sup>
                  <m:r>
                    <w:rPr>
                      <w:rFonts w:ascii="Cambria Math" w:hAnsi="Cambria Math"/>
                      <w:noProof/>
                      <w:szCs w:val="22"/>
                      <w:highlight w:val="yellow"/>
                    </w:rPr>
                    <m:t>пок_БР</m:t>
                  </m:r>
                </m:sup>
              </m:sSubSup>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zd</m:t>
                  </m:r>
                </m:sub>
                <m:sup/>
                <m:e>
                  <m:r>
                    <w:rPr>
                      <w:rFonts w:ascii="Cambria Math" w:hAnsi="Cambria Math"/>
                      <w:noProof/>
                      <w:szCs w:val="22"/>
                      <w:highlight w:val="yellow"/>
                    </w:rPr>
                    <m:t> </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d>
                        <m:dPr>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i,p,m</m:t>
                              </m:r>
                            </m:sub>
                            <m:sup>
                              <m:r>
                                <w:rPr>
                                  <w:rFonts w:ascii="Cambria Math" w:hAnsi="Cambria Math"/>
                                  <w:noProof/>
                                  <w:szCs w:val="22"/>
                                  <w:highlight w:val="yellow"/>
                                </w:rPr>
                                <m:t>пок_БР</m:t>
                              </m:r>
                            </m:sup>
                          </m:sSubSup>
                        </m:e>
                      </m:d>
                    </m:e>
                  </m:nary>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q</m:t>
                  </m:r>
                  <m:r>
                    <w:rPr>
                      <w:rFonts w:ascii="Cambria Math" w:hAnsi="Cambria Math" w:cs="Cambria Math"/>
                      <w:noProof/>
                      <w:szCs w:val="22"/>
                      <w:highlight w:val="yellow"/>
                    </w:rPr>
                    <m:t>∈</m:t>
                  </m:r>
                  <m:r>
                    <w:rPr>
                      <w:rFonts w:ascii="Cambria Math" w:hAnsi="Cambria Math"/>
                      <w:noProof/>
                      <w:szCs w:val="22"/>
                      <w:highlight w:val="yellow"/>
                    </w:rPr>
                    <m:t>zd</m:t>
                  </m:r>
                </m:sub>
                <m:sup/>
                <m:e>
                  <m:r>
                    <w:rPr>
                      <w:rFonts w:ascii="Cambria Math" w:hAnsi="Cambria Math"/>
                      <w:noProof/>
                      <w:szCs w:val="22"/>
                      <w:highlight w:val="yellow"/>
                    </w:rPr>
                    <m:t> </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q</m:t>
                      </m:r>
                      <m:r>
                        <w:rPr>
                          <w:rFonts w:ascii="Cambria Math" w:hAnsi="Cambria Math" w:cs="Cambria Math"/>
                          <w:noProof/>
                          <w:szCs w:val="22"/>
                          <w:highlight w:val="yellow"/>
                        </w:rPr>
                        <m:t>∈</m:t>
                      </m:r>
                      <m:r>
                        <w:rPr>
                          <w:rFonts w:ascii="Cambria Math" w:hAnsi="Cambria Math"/>
                          <w:noProof/>
                          <w:szCs w:val="22"/>
                          <w:highlight w:val="yellow"/>
                        </w:rPr>
                        <m:t>i</m:t>
                      </m:r>
                    </m:sub>
                    <m:sup/>
                    <m:e>
                      <m:d>
                        <m:dPr>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i,q,m</m:t>
                              </m:r>
                            </m:sub>
                            <m:sup>
                              <m:r>
                                <w:rPr>
                                  <w:rFonts w:ascii="Cambria Math" w:hAnsi="Cambria Math"/>
                                  <w:noProof/>
                                  <w:szCs w:val="22"/>
                                  <w:highlight w:val="yellow"/>
                                </w:rPr>
                                <m:t>пок_БР</m:t>
                              </m:r>
                            </m:sup>
                          </m:sSubSup>
                        </m:e>
                      </m:d>
                    </m:e>
                  </m:nary>
                </m:e>
              </m:nary>
            </m:oMath>
            <w:r w:rsidR="00F464AD" w:rsidRPr="00A233F5">
              <w:rPr>
                <w:szCs w:val="22"/>
                <w:highlight w:val="yellow"/>
              </w:rPr>
              <w:t>.</w:t>
            </w:r>
          </w:p>
          <w:p w14:paraId="0BE367E7" w14:textId="77777777" w:rsidR="00F464AD" w:rsidRPr="00040D5D" w:rsidRDefault="00F464AD" w:rsidP="00C85A97">
            <w:pPr>
              <w:widowControl w:val="0"/>
              <w:suppressAutoHyphens w:val="0"/>
              <w:spacing w:before="120" w:after="120"/>
              <w:ind w:firstLine="567"/>
              <w:rPr>
                <w:szCs w:val="22"/>
              </w:rPr>
            </w:pPr>
            <w:r w:rsidRPr="00040D5D">
              <w:rPr>
                <w:szCs w:val="22"/>
              </w:rPr>
              <w:t xml:space="preserve">Суммарная стоимость отклонений, купленных участником оптового рынка </w:t>
            </w:r>
            <w:r w:rsidRPr="00040D5D">
              <w:rPr>
                <w:i/>
                <w:szCs w:val="22"/>
                <w:lang w:val="en-US"/>
              </w:rPr>
              <w:t>i</w:t>
            </w:r>
            <w:r w:rsidRPr="00040D5D">
              <w:rPr>
                <w:i/>
                <w:szCs w:val="22"/>
              </w:rPr>
              <w:t xml:space="preserve"> </w:t>
            </w:r>
            <w:r w:rsidRPr="00040D5D">
              <w:rPr>
                <w:szCs w:val="22"/>
              </w:rPr>
              <w:t xml:space="preserve">на БР за расчетный период </w:t>
            </w:r>
            <w:r w:rsidRPr="00040D5D">
              <w:rPr>
                <w:i/>
                <w:szCs w:val="22"/>
                <w:lang w:val="en-US"/>
              </w:rPr>
              <w:t>m</w:t>
            </w:r>
            <w:r w:rsidRPr="00040D5D">
              <w:rPr>
                <w:i/>
                <w:szCs w:val="22"/>
              </w:rPr>
              <w:t xml:space="preserve"> </w:t>
            </w:r>
            <w:r w:rsidRPr="00040D5D">
              <w:rPr>
                <w:szCs w:val="22"/>
              </w:rPr>
              <w:t xml:space="preserve">на территории </w:t>
            </w:r>
            <w:r w:rsidRPr="00040D5D">
              <w:rPr>
                <w:i/>
                <w:szCs w:val="22"/>
              </w:rPr>
              <w:t>zd</w:t>
            </w:r>
            <w:r w:rsidRPr="00040D5D">
              <w:rPr>
                <w:szCs w:val="22"/>
              </w:rPr>
              <w:t>, определяется как:</w:t>
            </w:r>
          </w:p>
          <w:p w14:paraId="2E15CEC1" w14:textId="75223009" w:rsidR="00F464AD" w:rsidRPr="00040D5D" w:rsidRDefault="007A2AA8" w:rsidP="00C85A97">
            <w:pPr>
              <w:widowControl w:val="0"/>
              <w:suppressAutoHyphens w:val="0"/>
              <w:spacing w:before="120" w:after="120"/>
              <w:ind w:left="360"/>
              <w:rPr>
                <w:szCs w:val="22"/>
              </w:rPr>
            </w:pPr>
            <m:oMath>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i,m,zd</m:t>
                  </m:r>
                </m:sub>
                <m:sup>
                  <m:r>
                    <w:rPr>
                      <w:rFonts w:ascii="Cambria Math" w:hAnsi="Cambria Math"/>
                      <w:noProof/>
                      <w:szCs w:val="22"/>
                      <w:highlight w:val="yellow"/>
                    </w:rPr>
                    <m:t>пок_БР</m:t>
                  </m:r>
                </m:sup>
              </m:sSubSup>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z</m:t>
                  </m:r>
                  <m:r>
                    <w:rPr>
                      <w:rFonts w:ascii="Cambria Math" w:hAnsi="Cambria Math" w:cs="Cambria Math"/>
                      <w:noProof/>
                      <w:szCs w:val="22"/>
                      <w:highlight w:val="yellow"/>
                    </w:rPr>
                    <m:t>∈</m:t>
                  </m:r>
                  <m:r>
                    <w:rPr>
                      <w:rFonts w:ascii="Cambria Math" w:hAnsi="Cambria Math"/>
                      <w:noProof/>
                      <w:szCs w:val="22"/>
                      <w:highlight w:val="yellow"/>
                    </w:rPr>
                    <m:t>zd</m:t>
                  </m:r>
                </m:sub>
                <m:sup/>
                <m:e>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C</m:t>
                          </m:r>
                        </m:e>
                        <m:sub>
                          <m:r>
                            <w:rPr>
                              <w:rFonts w:ascii="Cambria Math" w:hAnsi="Cambria Math"/>
                              <w:noProof/>
                              <w:szCs w:val="22"/>
                              <w:highlight w:val="yellow"/>
                            </w:rPr>
                            <m:t>iпотр,z</m:t>
                          </m:r>
                        </m:sub>
                        <m:sup>
                          <m:r>
                            <w:rPr>
                              <w:rFonts w:ascii="Cambria Math" w:hAnsi="Cambria Math"/>
                              <w:noProof/>
                              <w:szCs w:val="22"/>
                              <w:highlight w:val="yellow"/>
                            </w:rPr>
                            <m:t>БЭ_об-ва</m:t>
                          </m:r>
                        </m:sup>
                      </m:sSubSup>
                    </m:e>
                  </m:nary>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C</m:t>
                      </m:r>
                    </m:e>
                    <m:sub>
                      <m:r>
                        <w:rPr>
                          <w:rFonts w:ascii="Cambria Math" w:hAnsi="Cambria Math"/>
                          <w:noProof/>
                          <w:szCs w:val="22"/>
                          <w:highlight w:val="yellow"/>
                        </w:rPr>
                        <m:t>iген,z</m:t>
                      </m:r>
                    </m:sub>
                    <m:sup>
                      <m:r>
                        <w:rPr>
                          <w:rFonts w:ascii="Cambria Math" w:hAnsi="Cambria Math"/>
                          <w:noProof/>
                          <w:szCs w:val="22"/>
                          <w:highlight w:val="yellow"/>
                        </w:rPr>
                        <m:t>БЭ_об-ва</m:t>
                      </m:r>
                    </m:sup>
                  </m:sSubSup>
                </m:e>
              </m:nary>
            </m:oMath>
            <w:r w:rsidR="00F464AD" w:rsidRPr="00A233F5">
              <w:rPr>
                <w:szCs w:val="22"/>
                <w:highlight w:val="yellow"/>
              </w:rPr>
              <w:t>,</w:t>
            </w:r>
          </w:p>
          <w:p w14:paraId="15A980AE" w14:textId="77777777" w:rsidR="00F464AD" w:rsidRPr="00040D5D" w:rsidRDefault="00F464AD" w:rsidP="00C85A97">
            <w:pPr>
              <w:widowControl w:val="0"/>
              <w:suppressAutoHyphens w:val="0"/>
              <w:spacing w:before="120" w:after="120"/>
              <w:rPr>
                <w:szCs w:val="22"/>
              </w:rPr>
            </w:pPr>
            <w:r w:rsidRPr="00040D5D">
              <w:rPr>
                <w:szCs w:val="22"/>
              </w:rPr>
              <w:t>где</w:t>
            </w:r>
            <w:r w:rsidRPr="00040D5D">
              <w:rPr>
                <w:i/>
                <w:szCs w:val="22"/>
              </w:rPr>
              <w:t xml:space="preserve"> zd</w:t>
            </w:r>
            <w:r w:rsidRPr="00040D5D">
              <w:rPr>
                <w:szCs w:val="22"/>
              </w:rPr>
              <w:t xml:space="preserve"> – одна из зон множества, включающего следующие зоны оптового </w:t>
            </w:r>
            <w:r w:rsidRPr="00040D5D">
              <w:rPr>
                <w:szCs w:val="22"/>
              </w:rPr>
              <w:lastRenderedPageBreak/>
              <w:t>рынка электроэнергии и (или) мощности:</w:t>
            </w:r>
          </w:p>
          <w:p w14:paraId="22BA6064" w14:textId="77777777" w:rsidR="00F464AD" w:rsidRPr="00040D5D" w:rsidRDefault="00F464AD" w:rsidP="00C85A97">
            <w:pPr>
              <w:pStyle w:val="af6"/>
              <w:widowControl w:val="0"/>
              <w:numPr>
                <w:ilvl w:val="0"/>
                <w:numId w:val="12"/>
              </w:numPr>
              <w:suppressAutoHyphens w:val="0"/>
              <w:spacing w:before="120" w:after="120"/>
              <w:contextualSpacing w:val="0"/>
              <w:rPr>
                <w:szCs w:val="22"/>
                <w:highlight w:val="yellow"/>
              </w:rPr>
            </w:pPr>
            <w:r w:rsidRPr="00040D5D">
              <w:rPr>
                <w:szCs w:val="22"/>
                <w:highlight w:val="yellow"/>
              </w:rPr>
              <w:t>первая и вторая ценовые зоны;</w:t>
            </w:r>
          </w:p>
          <w:p w14:paraId="63109340" w14:textId="77777777" w:rsidR="00F464AD" w:rsidRPr="00040D5D" w:rsidRDefault="00F464AD" w:rsidP="00C85A97">
            <w:pPr>
              <w:pStyle w:val="af6"/>
              <w:widowControl w:val="0"/>
              <w:numPr>
                <w:ilvl w:val="0"/>
                <w:numId w:val="12"/>
              </w:numPr>
              <w:suppressAutoHyphens w:val="0"/>
              <w:spacing w:before="120" w:after="120"/>
              <w:contextualSpacing w:val="0"/>
              <w:rPr>
                <w:szCs w:val="22"/>
                <w:highlight w:val="yellow"/>
              </w:rPr>
            </w:pPr>
            <w:r w:rsidRPr="00040D5D">
              <w:rPr>
                <w:szCs w:val="22"/>
                <w:highlight w:val="yellow"/>
              </w:rPr>
              <w:t>неценовая зона Архангельской области;</w:t>
            </w:r>
          </w:p>
          <w:p w14:paraId="0DEDDD90" w14:textId="77777777" w:rsidR="00F464AD" w:rsidRPr="00040D5D" w:rsidRDefault="00F464AD" w:rsidP="00C85A97">
            <w:pPr>
              <w:pStyle w:val="af6"/>
              <w:widowControl w:val="0"/>
              <w:numPr>
                <w:ilvl w:val="0"/>
                <w:numId w:val="12"/>
              </w:numPr>
              <w:suppressAutoHyphens w:val="0"/>
              <w:spacing w:before="120" w:after="120"/>
              <w:contextualSpacing w:val="0"/>
              <w:rPr>
                <w:szCs w:val="22"/>
                <w:highlight w:val="yellow"/>
              </w:rPr>
            </w:pPr>
            <w:r w:rsidRPr="00040D5D">
              <w:rPr>
                <w:szCs w:val="22"/>
                <w:highlight w:val="yellow"/>
              </w:rPr>
              <w:t>неценовая зона Республики Коми;</w:t>
            </w:r>
          </w:p>
          <w:p w14:paraId="79599295" w14:textId="77777777" w:rsidR="00F464AD" w:rsidRPr="00040D5D" w:rsidRDefault="00F464AD" w:rsidP="00C85A97">
            <w:pPr>
              <w:pStyle w:val="af6"/>
              <w:widowControl w:val="0"/>
              <w:numPr>
                <w:ilvl w:val="0"/>
                <w:numId w:val="12"/>
              </w:numPr>
              <w:suppressAutoHyphens w:val="0"/>
              <w:spacing w:before="120" w:after="120"/>
              <w:contextualSpacing w:val="0"/>
              <w:rPr>
                <w:szCs w:val="22"/>
              </w:rPr>
            </w:pPr>
            <w:r w:rsidRPr="00040D5D">
              <w:rPr>
                <w:szCs w:val="22"/>
                <w:highlight w:val="yellow"/>
              </w:rPr>
              <w:t>вторая неценовая зона</w:t>
            </w:r>
            <w:r w:rsidRPr="00040D5D">
              <w:rPr>
                <w:szCs w:val="22"/>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C5963F3" w14:textId="77777777" w:rsidR="00F464AD" w:rsidRPr="00040D5D" w:rsidRDefault="00F464AD" w:rsidP="00C85A97">
            <w:pPr>
              <w:widowControl w:val="0"/>
              <w:suppressAutoHyphens w:val="0"/>
              <w:spacing w:before="120" w:after="120"/>
              <w:ind w:firstLine="567"/>
              <w:rPr>
                <w:szCs w:val="22"/>
              </w:rPr>
            </w:pPr>
            <w:r w:rsidRPr="00040D5D">
              <w:rPr>
                <w:szCs w:val="22"/>
              </w:rPr>
              <w:lastRenderedPageBreak/>
              <w:t xml:space="preserve">Суммарный объем отклонений, проданный участником оптового рынка </w:t>
            </w:r>
            <w:r w:rsidRPr="00040D5D">
              <w:rPr>
                <w:i/>
                <w:szCs w:val="22"/>
                <w:lang w:val="en-US"/>
              </w:rPr>
              <w:t>i</w:t>
            </w:r>
            <w:r w:rsidRPr="00040D5D">
              <w:rPr>
                <w:i/>
                <w:szCs w:val="22"/>
              </w:rPr>
              <w:t xml:space="preserve"> </w:t>
            </w:r>
            <w:r w:rsidRPr="00040D5D">
              <w:rPr>
                <w:szCs w:val="22"/>
                <w:highlight w:val="yellow"/>
              </w:rPr>
              <w:t>(за исключением участников, за которыми зарегистрирована ГТП потребления, включающая в свой состав внутризональный энергорайон)</w:t>
            </w:r>
            <w:r w:rsidRPr="00040D5D">
              <w:rPr>
                <w:i/>
                <w:szCs w:val="22"/>
              </w:rPr>
              <w:t xml:space="preserve"> </w:t>
            </w:r>
            <w:r w:rsidRPr="00040D5D">
              <w:rPr>
                <w:szCs w:val="22"/>
              </w:rPr>
              <w:t xml:space="preserve">на БР за расчетный период </w:t>
            </w:r>
            <w:r w:rsidRPr="00040D5D">
              <w:rPr>
                <w:i/>
                <w:szCs w:val="22"/>
                <w:lang w:val="en-US"/>
              </w:rPr>
              <w:t>m</w:t>
            </w:r>
            <w:r w:rsidRPr="00040D5D">
              <w:rPr>
                <w:i/>
                <w:szCs w:val="22"/>
              </w:rPr>
              <w:t xml:space="preserve"> </w:t>
            </w:r>
            <w:r w:rsidRPr="00040D5D">
              <w:rPr>
                <w:szCs w:val="22"/>
              </w:rPr>
              <w:t xml:space="preserve">на территории </w:t>
            </w:r>
            <w:r w:rsidRPr="00040D5D">
              <w:rPr>
                <w:i/>
                <w:szCs w:val="22"/>
              </w:rPr>
              <w:t>zd</w:t>
            </w:r>
            <w:r w:rsidRPr="00040D5D">
              <w:rPr>
                <w:szCs w:val="22"/>
              </w:rPr>
              <w:t>, определяется как:</w:t>
            </w:r>
          </w:p>
          <w:p w14:paraId="0C5C4B01" w14:textId="15EB78F6" w:rsidR="00F464AD" w:rsidRPr="00040D5D" w:rsidRDefault="007A2AA8" w:rsidP="00C85A97">
            <w:pPr>
              <w:widowControl w:val="0"/>
              <w:suppressAutoHyphens w:val="0"/>
              <w:spacing w:before="120" w:after="120"/>
              <w:ind w:left="360"/>
              <w:rPr>
                <w:szCs w:val="22"/>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i,m,zd</m:t>
                    </m:r>
                  </m:sub>
                  <m:sup>
                    <m:r>
                      <w:rPr>
                        <w:rFonts w:ascii="Cambria Math" w:hAnsi="Cambria Math"/>
                        <w:noProof/>
                        <w:szCs w:val="22"/>
                        <w:highlight w:val="yellow"/>
                      </w:rPr>
                      <m:t>прод_БР</m:t>
                    </m:r>
                  </m:sup>
                </m:sSubSup>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zd</m:t>
                    </m:r>
                  </m:sub>
                  <m:sup/>
                  <m:e>
                    <m:r>
                      <w:rPr>
                        <w:rFonts w:ascii="Cambria Math" w:hAnsi="Cambria Math"/>
                        <w:noProof/>
                        <w:szCs w:val="22"/>
                        <w:highlight w:val="yellow"/>
                      </w:rPr>
                      <m:t> </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i,p,m</m:t>
                            </m:r>
                          </m:sub>
                          <m:sup>
                            <m:r>
                              <w:rPr>
                                <w:rFonts w:ascii="Cambria Math" w:hAnsi="Cambria Math"/>
                                <w:noProof/>
                                <w:szCs w:val="22"/>
                                <w:highlight w:val="yellow"/>
                              </w:rPr>
                              <m:t>прод_БР</m:t>
                            </m:r>
                          </m:sup>
                        </m:sSubSup>
                      </m:e>
                    </m:nary>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q</m:t>
                    </m:r>
                    <m:r>
                      <w:rPr>
                        <w:rFonts w:ascii="Cambria Math" w:hAnsi="Cambria Math" w:cs="Cambria Math"/>
                        <w:noProof/>
                        <w:szCs w:val="22"/>
                        <w:highlight w:val="yellow"/>
                      </w:rPr>
                      <m:t>∈</m:t>
                    </m:r>
                    <m:r>
                      <w:rPr>
                        <w:rFonts w:ascii="Cambria Math" w:hAnsi="Cambria Math"/>
                        <w:noProof/>
                        <w:szCs w:val="22"/>
                        <w:highlight w:val="yellow"/>
                      </w:rPr>
                      <m:t>zd</m:t>
                    </m:r>
                  </m:sub>
                  <m:sup/>
                  <m:e>
                    <m:r>
                      <w:rPr>
                        <w:rFonts w:ascii="Cambria Math" w:hAnsi="Cambria Math"/>
                        <w:noProof/>
                        <w:szCs w:val="22"/>
                        <w:highlight w:val="yellow"/>
                      </w:rPr>
                      <m:t> </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q</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i,q,m</m:t>
                            </m:r>
                          </m:sub>
                          <m:sup>
                            <m:r>
                              <w:rPr>
                                <w:rFonts w:ascii="Cambria Math" w:hAnsi="Cambria Math"/>
                                <w:noProof/>
                                <w:szCs w:val="22"/>
                                <w:highlight w:val="yellow"/>
                              </w:rPr>
                              <m:t>прод_БР</m:t>
                            </m:r>
                          </m:sup>
                        </m:sSubSup>
                      </m:e>
                    </m:nary>
                  </m:e>
                </m:nary>
                <m:r>
                  <w:rPr>
                    <w:rFonts w:ascii="Cambria Math" w:hAnsi="Cambria Math"/>
                    <w:szCs w:val="22"/>
                    <w:highlight w:val="yellow"/>
                  </w:rPr>
                  <m:t>.</m:t>
                </m:r>
              </m:oMath>
            </m:oMathPara>
          </w:p>
          <w:p w14:paraId="4BB6243A" w14:textId="77777777" w:rsidR="00F464AD" w:rsidRPr="00040D5D" w:rsidRDefault="00F464AD" w:rsidP="00C85A97">
            <w:pPr>
              <w:widowControl w:val="0"/>
              <w:suppressAutoHyphens w:val="0"/>
              <w:spacing w:before="120" w:after="120"/>
              <w:ind w:firstLine="567"/>
              <w:rPr>
                <w:szCs w:val="22"/>
              </w:rPr>
            </w:pPr>
            <w:r w:rsidRPr="00040D5D">
              <w:rPr>
                <w:szCs w:val="22"/>
              </w:rPr>
              <w:t xml:space="preserve">Суммарная стоимость отклонений, проданных участником оптового рынка </w:t>
            </w:r>
            <w:r w:rsidRPr="00040D5D">
              <w:rPr>
                <w:i/>
                <w:szCs w:val="22"/>
                <w:lang w:val="en-US"/>
              </w:rPr>
              <w:t>i</w:t>
            </w:r>
            <w:r w:rsidRPr="00040D5D">
              <w:rPr>
                <w:i/>
                <w:szCs w:val="22"/>
              </w:rPr>
              <w:t xml:space="preserve"> </w:t>
            </w:r>
            <w:r w:rsidRPr="00040D5D">
              <w:rPr>
                <w:szCs w:val="22"/>
                <w:highlight w:val="yellow"/>
              </w:rPr>
              <w:t>(за исключением участников, за которыми зарегистрирована ГТП потребления, включающая в свой состав внутризональный энергорайон)</w:t>
            </w:r>
            <w:r w:rsidRPr="00040D5D">
              <w:rPr>
                <w:i/>
                <w:szCs w:val="22"/>
              </w:rPr>
              <w:t xml:space="preserve"> </w:t>
            </w:r>
            <w:r w:rsidRPr="00040D5D">
              <w:rPr>
                <w:szCs w:val="22"/>
              </w:rPr>
              <w:t xml:space="preserve">на БР за расчетный период </w:t>
            </w:r>
            <w:r w:rsidRPr="00040D5D">
              <w:rPr>
                <w:i/>
                <w:szCs w:val="22"/>
                <w:lang w:val="en-US"/>
              </w:rPr>
              <w:t>m</w:t>
            </w:r>
            <w:r w:rsidRPr="00040D5D">
              <w:rPr>
                <w:i/>
                <w:szCs w:val="22"/>
              </w:rPr>
              <w:t xml:space="preserve"> </w:t>
            </w:r>
            <w:r w:rsidRPr="00040D5D">
              <w:rPr>
                <w:szCs w:val="22"/>
              </w:rPr>
              <w:t xml:space="preserve">на территории </w:t>
            </w:r>
            <w:r w:rsidRPr="00040D5D">
              <w:rPr>
                <w:i/>
                <w:szCs w:val="22"/>
              </w:rPr>
              <w:t>zd</w:t>
            </w:r>
            <w:r w:rsidRPr="00040D5D">
              <w:rPr>
                <w:szCs w:val="22"/>
              </w:rPr>
              <w:t>, определяется как:</w:t>
            </w:r>
          </w:p>
          <w:p w14:paraId="2598AE1F" w14:textId="6B9927C1" w:rsidR="00F464AD" w:rsidRPr="00040D5D" w:rsidRDefault="007A2AA8" w:rsidP="00C85A97">
            <w:pPr>
              <w:widowControl w:val="0"/>
              <w:suppressAutoHyphens w:val="0"/>
              <w:spacing w:before="120" w:after="120"/>
              <w:ind w:left="360"/>
              <w:rPr>
                <w:szCs w:val="22"/>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i,m,zd</m:t>
                    </m:r>
                  </m:sub>
                  <m:sup>
                    <m:r>
                      <w:rPr>
                        <w:rFonts w:ascii="Cambria Math" w:hAnsi="Cambria Math"/>
                        <w:noProof/>
                        <w:szCs w:val="22"/>
                        <w:highlight w:val="yellow"/>
                      </w:rPr>
                      <m:t>прод_БР</m:t>
                    </m:r>
                  </m:sup>
                </m:sSubSup>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z</m:t>
                    </m:r>
                    <m:r>
                      <w:rPr>
                        <w:rFonts w:ascii="Cambria Math" w:hAnsi="Cambria Math" w:cs="Cambria Math"/>
                        <w:noProof/>
                        <w:szCs w:val="22"/>
                        <w:highlight w:val="yellow"/>
                      </w:rPr>
                      <m:t>∈</m:t>
                    </m:r>
                    <m:r>
                      <w:rPr>
                        <w:rFonts w:ascii="Cambria Math" w:hAnsi="Cambria Math"/>
                        <w:noProof/>
                        <w:szCs w:val="22"/>
                        <w:highlight w:val="yellow"/>
                      </w:rPr>
                      <m:t>zd</m:t>
                    </m:r>
                  </m:sub>
                  <m:sup/>
                  <m:e>
                    <m:d>
                      <m:dPr>
                        <m:ctrlPr>
                          <w:rPr>
                            <w:rFonts w:ascii="Cambria Math" w:hAnsi="Cambria Math"/>
                            <w:i/>
                            <w:noProof/>
                            <w:szCs w:val="22"/>
                            <w:highlight w:val="yellow"/>
                          </w:rPr>
                        </m:ctrlPr>
                      </m:dPr>
                      <m:e>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С</m:t>
                                </m:r>
                              </m:e>
                              <m:sub>
                                <m:r>
                                  <w:rPr>
                                    <w:rFonts w:ascii="Cambria Math" w:hAnsi="Cambria Math"/>
                                    <w:noProof/>
                                    <w:szCs w:val="22"/>
                                    <w:highlight w:val="yellow"/>
                                  </w:rPr>
                                  <m:t>i потр,z</m:t>
                                </m:r>
                              </m:sub>
                              <m:sup>
                                <m:r>
                                  <w:rPr>
                                    <w:rFonts w:ascii="Cambria Math" w:hAnsi="Cambria Math"/>
                                    <w:noProof/>
                                    <w:szCs w:val="22"/>
                                    <w:highlight w:val="yellow"/>
                                  </w:rPr>
                                  <m:t>БЭ_треб</m:t>
                                </m:r>
                              </m:sup>
                            </m:sSubSup>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С</m:t>
                                </m:r>
                              </m:e>
                              <m:sub>
                                <m:r>
                                  <w:rPr>
                                    <w:rFonts w:ascii="Cambria Math" w:hAnsi="Cambria Math"/>
                                    <w:noProof/>
                                    <w:szCs w:val="22"/>
                                    <w:highlight w:val="yellow"/>
                                  </w:rPr>
                                  <m:t>i ген,z</m:t>
                                </m:r>
                              </m:sub>
                              <m:sup>
                                <m:r>
                                  <w:rPr>
                                    <w:rFonts w:ascii="Cambria Math" w:hAnsi="Cambria Math"/>
                                    <w:noProof/>
                                    <w:szCs w:val="22"/>
                                    <w:highlight w:val="yellow"/>
                                  </w:rPr>
                                  <m:t>БЭ_треб</m:t>
                                </m:r>
                              </m:sup>
                            </m:sSubSup>
                          </m:e>
                        </m:nary>
                      </m:e>
                    </m:d>
                  </m:e>
                </m:nary>
                <m:r>
                  <w:rPr>
                    <w:rFonts w:ascii="Cambria Math" w:hAnsi="Cambria Math"/>
                    <w:szCs w:val="22"/>
                    <w:highlight w:val="yellow"/>
                  </w:rPr>
                  <m:t>.</m:t>
                </m:r>
              </m:oMath>
            </m:oMathPara>
          </w:p>
          <w:p w14:paraId="6D5CA810" w14:textId="77777777" w:rsidR="00F464AD" w:rsidRPr="00040D5D" w:rsidRDefault="00F464AD" w:rsidP="00C85A97">
            <w:pPr>
              <w:widowControl w:val="0"/>
              <w:suppressAutoHyphens w:val="0"/>
              <w:spacing w:before="120" w:after="120"/>
              <w:ind w:firstLine="567"/>
              <w:rPr>
                <w:szCs w:val="22"/>
              </w:rPr>
            </w:pPr>
            <w:r w:rsidRPr="00040D5D">
              <w:rPr>
                <w:szCs w:val="22"/>
              </w:rPr>
              <w:t xml:space="preserve">Суммарный объем отклонений, купленный участником оптового рынка </w:t>
            </w:r>
            <w:r w:rsidRPr="00040D5D">
              <w:rPr>
                <w:i/>
                <w:szCs w:val="22"/>
                <w:lang w:val="en-US"/>
              </w:rPr>
              <w:t>i</w:t>
            </w:r>
            <w:r w:rsidRPr="00040D5D">
              <w:rPr>
                <w:i/>
                <w:szCs w:val="22"/>
              </w:rPr>
              <w:t xml:space="preserve"> </w:t>
            </w:r>
            <w:r w:rsidRPr="00040D5D">
              <w:rPr>
                <w:szCs w:val="22"/>
                <w:highlight w:val="yellow"/>
              </w:rPr>
              <w:t>(за исключением участников, за которыми зарегистрирована ГТП потребления, включающая в свой состав внутризональный энергорайон)</w:t>
            </w:r>
            <w:r w:rsidRPr="00040D5D">
              <w:rPr>
                <w:i/>
                <w:szCs w:val="22"/>
              </w:rPr>
              <w:t xml:space="preserve"> </w:t>
            </w:r>
            <w:r w:rsidRPr="00040D5D">
              <w:rPr>
                <w:szCs w:val="22"/>
              </w:rPr>
              <w:lastRenderedPageBreak/>
              <w:t xml:space="preserve">на БР за расчетный период </w:t>
            </w:r>
            <w:r w:rsidRPr="00040D5D">
              <w:rPr>
                <w:i/>
                <w:szCs w:val="22"/>
                <w:lang w:val="en-US"/>
              </w:rPr>
              <w:t>m</w:t>
            </w:r>
            <w:r w:rsidRPr="00040D5D">
              <w:rPr>
                <w:i/>
                <w:szCs w:val="22"/>
              </w:rPr>
              <w:t xml:space="preserve"> </w:t>
            </w:r>
            <w:r w:rsidRPr="00040D5D">
              <w:rPr>
                <w:szCs w:val="22"/>
              </w:rPr>
              <w:t xml:space="preserve">на территории </w:t>
            </w:r>
            <w:r w:rsidRPr="00040D5D">
              <w:rPr>
                <w:i/>
                <w:szCs w:val="22"/>
              </w:rPr>
              <w:t>zd</w:t>
            </w:r>
            <w:r w:rsidRPr="00040D5D">
              <w:rPr>
                <w:szCs w:val="22"/>
              </w:rPr>
              <w:t>, определяется как:</w:t>
            </w:r>
          </w:p>
          <w:p w14:paraId="16A84E9F" w14:textId="18C7B7B5" w:rsidR="00F464AD" w:rsidRPr="00040D5D" w:rsidRDefault="007A2AA8" w:rsidP="00C85A97">
            <w:pPr>
              <w:widowControl w:val="0"/>
              <w:suppressAutoHyphens w:val="0"/>
              <w:spacing w:before="120" w:after="120"/>
              <w:ind w:left="360"/>
              <w:rPr>
                <w:szCs w:val="22"/>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i,m,zd</m:t>
                    </m:r>
                  </m:sub>
                  <m:sup>
                    <m:r>
                      <w:rPr>
                        <w:rFonts w:ascii="Cambria Math" w:hAnsi="Cambria Math"/>
                        <w:noProof/>
                        <w:szCs w:val="22"/>
                        <w:highlight w:val="yellow"/>
                      </w:rPr>
                      <m:t>пок_БР</m:t>
                    </m:r>
                  </m:sup>
                </m:sSubSup>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zd</m:t>
                    </m:r>
                  </m:sub>
                  <m:sup/>
                  <m:e>
                    <m:r>
                      <w:rPr>
                        <w:rFonts w:ascii="Cambria Math" w:hAnsi="Cambria Math"/>
                        <w:noProof/>
                        <w:szCs w:val="22"/>
                        <w:highlight w:val="yellow"/>
                      </w:rPr>
                      <m:t> </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i,p,m</m:t>
                            </m:r>
                          </m:sub>
                          <m:sup>
                            <m:r>
                              <w:rPr>
                                <w:rFonts w:ascii="Cambria Math" w:hAnsi="Cambria Math"/>
                                <w:noProof/>
                                <w:szCs w:val="22"/>
                                <w:highlight w:val="yellow"/>
                              </w:rPr>
                              <m:t>пок_БР</m:t>
                            </m:r>
                          </m:sup>
                        </m:sSubSup>
                      </m:e>
                    </m:nary>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q</m:t>
                    </m:r>
                    <m:r>
                      <w:rPr>
                        <w:rFonts w:ascii="Cambria Math" w:hAnsi="Cambria Math" w:cs="Cambria Math"/>
                        <w:noProof/>
                        <w:szCs w:val="22"/>
                        <w:highlight w:val="yellow"/>
                      </w:rPr>
                      <m:t>∈</m:t>
                    </m:r>
                    <m:r>
                      <w:rPr>
                        <w:rFonts w:ascii="Cambria Math" w:hAnsi="Cambria Math"/>
                        <w:noProof/>
                        <w:szCs w:val="22"/>
                        <w:highlight w:val="yellow"/>
                      </w:rPr>
                      <m:t>zd</m:t>
                    </m:r>
                  </m:sub>
                  <m:sup/>
                  <m:e>
                    <m:r>
                      <w:rPr>
                        <w:rFonts w:ascii="Cambria Math" w:hAnsi="Cambria Math"/>
                        <w:noProof/>
                        <w:szCs w:val="22"/>
                        <w:highlight w:val="yellow"/>
                      </w:rPr>
                      <m:t> </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q</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V</m:t>
                            </m:r>
                          </m:e>
                          <m:sub>
                            <m:r>
                              <w:rPr>
                                <w:rFonts w:ascii="Cambria Math" w:hAnsi="Cambria Math"/>
                                <w:noProof/>
                                <w:szCs w:val="22"/>
                                <w:highlight w:val="yellow"/>
                              </w:rPr>
                              <m:t>i,q,m</m:t>
                            </m:r>
                          </m:sub>
                          <m:sup>
                            <m:r>
                              <w:rPr>
                                <w:rFonts w:ascii="Cambria Math" w:hAnsi="Cambria Math"/>
                                <w:noProof/>
                                <w:szCs w:val="22"/>
                                <w:highlight w:val="yellow"/>
                              </w:rPr>
                              <m:t>пок_БР</m:t>
                            </m:r>
                          </m:sup>
                        </m:sSubSup>
                      </m:e>
                    </m:nary>
                  </m:e>
                </m:nary>
                <m:r>
                  <w:rPr>
                    <w:rFonts w:ascii="Cambria Math" w:hAnsi="Cambria Math"/>
                    <w:szCs w:val="22"/>
                    <w:highlight w:val="yellow"/>
                  </w:rPr>
                  <m:t>.</m:t>
                </m:r>
              </m:oMath>
            </m:oMathPara>
          </w:p>
          <w:p w14:paraId="51DCF750" w14:textId="77777777" w:rsidR="00F464AD" w:rsidRPr="00040D5D" w:rsidRDefault="00F464AD" w:rsidP="00C85A97">
            <w:pPr>
              <w:widowControl w:val="0"/>
              <w:suppressAutoHyphens w:val="0"/>
              <w:spacing w:before="120" w:after="120"/>
              <w:ind w:firstLine="567"/>
              <w:rPr>
                <w:szCs w:val="22"/>
              </w:rPr>
            </w:pPr>
            <w:r w:rsidRPr="00040D5D">
              <w:rPr>
                <w:szCs w:val="22"/>
              </w:rPr>
              <w:t xml:space="preserve">Суммарная стоимость отклонений, купленных участником оптового рынка </w:t>
            </w:r>
            <w:r w:rsidRPr="00040D5D">
              <w:rPr>
                <w:i/>
                <w:szCs w:val="22"/>
                <w:lang w:val="en-US"/>
              </w:rPr>
              <w:t>i</w:t>
            </w:r>
            <w:r w:rsidRPr="00040D5D">
              <w:rPr>
                <w:i/>
                <w:szCs w:val="22"/>
              </w:rPr>
              <w:t xml:space="preserve"> </w:t>
            </w:r>
            <w:r w:rsidRPr="00040D5D">
              <w:rPr>
                <w:szCs w:val="22"/>
                <w:highlight w:val="yellow"/>
              </w:rPr>
              <w:t>(за исключением участников, за которыми зарегистрирована ГТП потребления, включающая в свой состав внутризональный энергорайон)</w:t>
            </w:r>
            <w:r w:rsidRPr="00040D5D">
              <w:rPr>
                <w:i/>
                <w:szCs w:val="22"/>
              </w:rPr>
              <w:t xml:space="preserve"> </w:t>
            </w:r>
            <w:r w:rsidRPr="00040D5D">
              <w:rPr>
                <w:szCs w:val="22"/>
              </w:rPr>
              <w:t xml:space="preserve">на БР за расчетный период </w:t>
            </w:r>
            <w:r w:rsidRPr="00040D5D">
              <w:rPr>
                <w:i/>
                <w:szCs w:val="22"/>
                <w:lang w:val="en-US"/>
              </w:rPr>
              <w:t>m</w:t>
            </w:r>
            <w:r w:rsidRPr="00040D5D">
              <w:rPr>
                <w:i/>
                <w:szCs w:val="22"/>
              </w:rPr>
              <w:t xml:space="preserve"> </w:t>
            </w:r>
            <w:r w:rsidRPr="00040D5D">
              <w:rPr>
                <w:szCs w:val="22"/>
              </w:rPr>
              <w:t xml:space="preserve">на территории </w:t>
            </w:r>
            <w:r w:rsidRPr="00040D5D">
              <w:rPr>
                <w:i/>
                <w:szCs w:val="22"/>
              </w:rPr>
              <w:t>zd</w:t>
            </w:r>
            <w:r w:rsidRPr="00040D5D">
              <w:rPr>
                <w:szCs w:val="22"/>
              </w:rPr>
              <w:t>, определяется как:</w:t>
            </w:r>
          </w:p>
          <w:p w14:paraId="250891D4" w14:textId="39D49C3B" w:rsidR="00F464AD" w:rsidRPr="00040D5D" w:rsidRDefault="007A2AA8" w:rsidP="00C85A97">
            <w:pPr>
              <w:widowControl w:val="0"/>
              <w:suppressAutoHyphens w:val="0"/>
              <w:spacing w:before="120" w:after="120"/>
              <w:ind w:left="360"/>
              <w:rPr>
                <w:szCs w:val="22"/>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S</m:t>
                    </m:r>
                  </m:e>
                  <m:sub>
                    <m:r>
                      <w:rPr>
                        <w:rFonts w:ascii="Cambria Math" w:hAnsi="Cambria Math"/>
                        <w:noProof/>
                        <w:szCs w:val="22"/>
                        <w:highlight w:val="yellow"/>
                      </w:rPr>
                      <m:t>i,m,zd</m:t>
                    </m:r>
                  </m:sub>
                  <m:sup>
                    <m:r>
                      <w:rPr>
                        <w:rFonts w:ascii="Cambria Math" w:hAnsi="Cambria Math"/>
                        <w:noProof/>
                        <w:szCs w:val="22"/>
                        <w:highlight w:val="yellow"/>
                      </w:rPr>
                      <m:t>пок_БР</m:t>
                    </m:r>
                  </m:sup>
                </m:sSubSup>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z</m:t>
                    </m:r>
                    <m:r>
                      <w:rPr>
                        <w:rFonts w:ascii="Cambria Math" w:hAnsi="Cambria Math" w:cs="Cambria Math"/>
                        <w:noProof/>
                        <w:szCs w:val="22"/>
                        <w:highlight w:val="yellow"/>
                      </w:rPr>
                      <m:t>∈</m:t>
                    </m:r>
                    <m:r>
                      <w:rPr>
                        <w:rFonts w:ascii="Cambria Math" w:hAnsi="Cambria Math"/>
                        <w:noProof/>
                        <w:szCs w:val="22"/>
                        <w:highlight w:val="yellow"/>
                      </w:rPr>
                      <m:t>zd</m:t>
                    </m:r>
                  </m:sub>
                  <m:sup/>
                  <m:e>
                    <m:d>
                      <m:dPr>
                        <m:ctrlPr>
                          <w:rPr>
                            <w:rFonts w:ascii="Cambria Math" w:hAnsi="Cambria Math"/>
                            <w:i/>
                            <w:noProof/>
                            <w:szCs w:val="22"/>
                            <w:highlight w:val="yellow"/>
                          </w:rPr>
                        </m:ctrlPr>
                      </m:dPr>
                      <m:e>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С</m:t>
                                </m:r>
                              </m:e>
                              <m:sub>
                                <m:r>
                                  <w:rPr>
                                    <w:rFonts w:ascii="Cambria Math" w:hAnsi="Cambria Math"/>
                                    <w:noProof/>
                                    <w:szCs w:val="22"/>
                                    <w:highlight w:val="yellow"/>
                                  </w:rPr>
                                  <m:t>i потр,z</m:t>
                                </m:r>
                              </m:sub>
                              <m:sup>
                                <m:r>
                                  <w:rPr>
                                    <w:rFonts w:ascii="Cambria Math" w:hAnsi="Cambria Math"/>
                                    <w:noProof/>
                                    <w:szCs w:val="22"/>
                                    <w:highlight w:val="yellow"/>
                                  </w:rPr>
                                  <m:t>БЭ_об-ва</m:t>
                                </m:r>
                              </m:sup>
                            </m:sSubSup>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cs="Cambria Math"/>
                                <w:noProof/>
                                <w:szCs w:val="22"/>
                                <w:highlight w:val="yellow"/>
                              </w:rPr>
                              <m:t>∈</m:t>
                            </m:r>
                            <m:r>
                              <w:rPr>
                                <w:rFonts w:ascii="Cambria Math" w:hAnsi="Cambria Math"/>
                                <w:noProof/>
                                <w:szCs w:val="22"/>
                                <w:highlight w:val="yellow"/>
                              </w:rPr>
                              <m:t>i</m:t>
                            </m:r>
                          </m:sub>
                          <m:sup/>
                          <m:e>
                            <m:sSubSup>
                              <m:sSubSupPr>
                                <m:ctrlPr>
                                  <w:rPr>
                                    <w:rFonts w:ascii="Cambria Math" w:hAnsi="Cambria Math"/>
                                    <w:i/>
                                    <w:noProof/>
                                    <w:szCs w:val="22"/>
                                    <w:highlight w:val="yellow"/>
                                  </w:rPr>
                                </m:ctrlPr>
                              </m:sSubSupPr>
                              <m:e>
                                <m:r>
                                  <w:rPr>
                                    <w:rFonts w:ascii="Cambria Math" w:hAnsi="Cambria Math"/>
                                    <w:noProof/>
                                    <w:szCs w:val="22"/>
                                    <w:highlight w:val="yellow"/>
                                  </w:rPr>
                                  <m:t>С</m:t>
                                </m:r>
                              </m:e>
                              <m:sub>
                                <m:r>
                                  <w:rPr>
                                    <w:rFonts w:ascii="Cambria Math" w:hAnsi="Cambria Math"/>
                                    <w:noProof/>
                                    <w:szCs w:val="22"/>
                                    <w:highlight w:val="yellow"/>
                                  </w:rPr>
                                  <m:t>i ген,z</m:t>
                                </m:r>
                              </m:sub>
                              <m:sup>
                                <m:r>
                                  <w:rPr>
                                    <w:rFonts w:ascii="Cambria Math" w:hAnsi="Cambria Math"/>
                                    <w:noProof/>
                                    <w:szCs w:val="22"/>
                                    <w:highlight w:val="yellow"/>
                                  </w:rPr>
                                  <m:t>БЭ_об-ва</m:t>
                                </m:r>
                              </m:sup>
                            </m:sSubSup>
                          </m:e>
                        </m:nary>
                      </m:e>
                    </m:d>
                  </m:e>
                </m:nary>
                <m:r>
                  <w:rPr>
                    <w:rFonts w:ascii="Cambria Math" w:hAnsi="Cambria Math"/>
                    <w:noProof/>
                    <w:szCs w:val="22"/>
                    <w:highlight w:val="yellow"/>
                  </w:rPr>
                  <m:t>.</m:t>
                </m:r>
              </m:oMath>
            </m:oMathPara>
          </w:p>
          <w:p w14:paraId="54CF3CB8" w14:textId="77777777" w:rsidR="00F464AD" w:rsidRPr="00040D5D" w:rsidRDefault="00F464AD" w:rsidP="00C85A97">
            <w:pPr>
              <w:widowControl w:val="0"/>
              <w:suppressAutoHyphens w:val="0"/>
              <w:spacing w:before="120" w:after="120"/>
              <w:rPr>
                <w:szCs w:val="22"/>
              </w:rPr>
            </w:pPr>
            <w:r w:rsidRPr="00040D5D">
              <w:rPr>
                <w:szCs w:val="22"/>
              </w:rPr>
              <w:t>где</w:t>
            </w:r>
            <w:r w:rsidRPr="00040D5D">
              <w:rPr>
                <w:i/>
                <w:szCs w:val="22"/>
              </w:rPr>
              <w:t xml:space="preserve"> zd</w:t>
            </w:r>
            <w:r w:rsidRPr="00040D5D">
              <w:rPr>
                <w:szCs w:val="22"/>
              </w:rPr>
              <w:t xml:space="preserve"> – одна из зон множества, включающего следующие зоны оптового рынка электроэнергии и (или) мощности:</w:t>
            </w:r>
          </w:p>
          <w:p w14:paraId="2D593C5B" w14:textId="22B344ED" w:rsidR="00F464AD" w:rsidRPr="00040D5D" w:rsidRDefault="00F464AD" w:rsidP="00C85A97">
            <w:pPr>
              <w:pStyle w:val="af6"/>
              <w:widowControl w:val="0"/>
              <w:numPr>
                <w:ilvl w:val="0"/>
                <w:numId w:val="12"/>
              </w:numPr>
              <w:suppressAutoHyphens w:val="0"/>
              <w:spacing w:before="120" w:after="120"/>
              <w:contextualSpacing w:val="0"/>
              <w:rPr>
                <w:szCs w:val="22"/>
                <w:highlight w:val="yellow"/>
              </w:rPr>
            </w:pPr>
            <w:r w:rsidRPr="00040D5D">
              <w:rPr>
                <w:szCs w:val="22"/>
                <w:highlight w:val="yellow"/>
              </w:rPr>
              <w:t>первая и вторая ценовые зоны (за исключением части второй ценовой зоны, ранее являвшейся неценовой зоной);</w:t>
            </w:r>
          </w:p>
          <w:p w14:paraId="536D3CE9" w14:textId="77777777" w:rsidR="00F464AD" w:rsidRPr="00040D5D" w:rsidRDefault="00F464AD" w:rsidP="00C85A97">
            <w:pPr>
              <w:pStyle w:val="af6"/>
              <w:widowControl w:val="0"/>
              <w:numPr>
                <w:ilvl w:val="0"/>
                <w:numId w:val="12"/>
              </w:numPr>
              <w:suppressAutoHyphens w:val="0"/>
              <w:spacing w:before="120" w:after="120"/>
              <w:contextualSpacing w:val="0"/>
              <w:rPr>
                <w:szCs w:val="22"/>
                <w:highlight w:val="yellow"/>
              </w:rPr>
            </w:pPr>
            <w:r w:rsidRPr="00040D5D">
              <w:rPr>
                <w:szCs w:val="22"/>
                <w:highlight w:val="yellow"/>
              </w:rPr>
              <w:t>часть второй ценовой зоны, ранее являвшейся неценовой зоной.</w:t>
            </w:r>
          </w:p>
          <w:p w14:paraId="6CD1ED65" w14:textId="424963EB" w:rsidR="00F942BD" w:rsidRPr="006673A2" w:rsidRDefault="00227908" w:rsidP="00C85A97">
            <w:pPr>
              <w:widowControl w:val="0"/>
              <w:suppressAutoHyphens w:val="0"/>
              <w:spacing w:before="120" w:after="120"/>
              <w:ind w:firstLine="545"/>
              <w:rPr>
                <w:szCs w:val="22"/>
                <w:highlight w:val="yellow"/>
              </w:rPr>
            </w:pPr>
            <w:r>
              <w:rPr>
                <w:szCs w:val="22"/>
                <w:highlight w:val="yellow"/>
              </w:rPr>
              <w:t>В случае</w:t>
            </w:r>
            <w:r w:rsidR="00F942BD" w:rsidRPr="006673A2">
              <w:rPr>
                <w:szCs w:val="22"/>
                <w:highlight w:val="yellow"/>
              </w:rPr>
              <w:t xml:space="preserve"> если у участника есть ГТП потребления</w:t>
            </w:r>
            <w:r w:rsidR="00DF71B3" w:rsidRPr="006673A2">
              <w:rPr>
                <w:i/>
                <w:szCs w:val="22"/>
                <w:highlight w:val="yellow"/>
              </w:rPr>
              <w:t xml:space="preserve"> </w:t>
            </w:r>
            <w:r w:rsidR="00DF71B3" w:rsidRPr="006673A2">
              <w:rPr>
                <w:i/>
                <w:szCs w:val="22"/>
                <w:highlight w:val="yellow"/>
                <w:lang w:val="en-US"/>
              </w:rPr>
              <w:t>p</w:t>
            </w:r>
            <w:r w:rsidR="00DF71B3" w:rsidRPr="006673A2">
              <w:rPr>
                <w:i/>
                <w:szCs w:val="22"/>
                <w:highlight w:val="yellow"/>
              </w:rPr>
              <w:t>1</w:t>
            </w:r>
            <w:r w:rsidR="00DF71B3" w:rsidRPr="006673A2">
              <w:rPr>
                <w:szCs w:val="22"/>
                <w:highlight w:val="yellow"/>
              </w:rPr>
              <w:t xml:space="preserve"> </w:t>
            </w:r>
            <w:r w:rsidR="00A84396" w:rsidRPr="006673A2">
              <w:rPr>
                <w:szCs w:val="22"/>
                <w:highlight w:val="yellow"/>
              </w:rPr>
              <w:t>и/</w:t>
            </w:r>
            <w:r w:rsidR="00DF71B3" w:rsidRPr="006673A2">
              <w:rPr>
                <w:szCs w:val="22"/>
                <w:highlight w:val="yellow"/>
              </w:rPr>
              <w:t>или</w:t>
            </w:r>
            <w:r w:rsidR="00DF71B3" w:rsidRPr="006673A2">
              <w:rPr>
                <w:i/>
                <w:szCs w:val="22"/>
                <w:highlight w:val="yellow"/>
              </w:rPr>
              <w:t xml:space="preserve"> </w:t>
            </w:r>
            <w:r w:rsidR="00DF71B3" w:rsidRPr="006673A2">
              <w:rPr>
                <w:i/>
                <w:szCs w:val="22"/>
                <w:highlight w:val="yellow"/>
                <w:lang w:val="en-US"/>
              </w:rPr>
              <w:t>p</w:t>
            </w:r>
            <w:r w:rsidR="00DF71B3" w:rsidRPr="006673A2">
              <w:rPr>
                <w:i/>
                <w:szCs w:val="22"/>
                <w:highlight w:val="yellow"/>
              </w:rPr>
              <w:t>2</w:t>
            </w:r>
            <w:r w:rsidR="00DF71B3" w:rsidRPr="006673A2">
              <w:rPr>
                <w:szCs w:val="22"/>
                <w:highlight w:val="yellow"/>
              </w:rPr>
              <w:t>,</w:t>
            </w:r>
            <w:r w:rsidR="00DF71B3" w:rsidRPr="006673A2">
              <w:rPr>
                <w:i/>
                <w:szCs w:val="22"/>
                <w:highlight w:val="yellow"/>
              </w:rPr>
              <w:t xml:space="preserve"> </w:t>
            </w:r>
            <w:r w:rsidR="00DF71B3" w:rsidRPr="006673A2">
              <w:rPr>
                <w:szCs w:val="22"/>
                <w:highlight w:val="yellow"/>
              </w:rPr>
              <w:t xml:space="preserve">содержащие в своем составе внутризональный энергорайон, при этом, </w:t>
            </w:r>
            <w:r w:rsidR="00F942BD" w:rsidRPr="006673A2">
              <w:rPr>
                <w:i/>
                <w:szCs w:val="22"/>
                <w:highlight w:val="yellow"/>
                <w:lang w:val="en-US"/>
              </w:rPr>
              <w:t>p</w:t>
            </w:r>
            <w:r w:rsidR="00F942BD" w:rsidRPr="006673A2">
              <w:rPr>
                <w:i/>
                <w:szCs w:val="22"/>
                <w:highlight w:val="yellow"/>
              </w:rPr>
              <w:t>1</w:t>
            </w:r>
            <w:r w:rsidR="00DF71B3" w:rsidRPr="006673A2">
              <w:rPr>
                <w:i/>
                <w:szCs w:val="22"/>
                <w:highlight w:val="yellow"/>
              </w:rPr>
              <w:t xml:space="preserve"> </w:t>
            </w:r>
            <w:r w:rsidR="00DF71B3" w:rsidRPr="006673A2">
              <w:rPr>
                <w:szCs w:val="22"/>
                <w:highlight w:val="yellow"/>
              </w:rPr>
              <w:t xml:space="preserve">отнесена к территории </w:t>
            </w:r>
            <w:r w:rsidR="00DF71B3" w:rsidRPr="006673A2">
              <w:rPr>
                <w:i/>
                <w:szCs w:val="22"/>
                <w:highlight w:val="yellow"/>
                <w:lang w:val="en-US"/>
              </w:rPr>
              <w:t>zd</w:t>
            </w:r>
            <w:r w:rsidR="00DF71B3" w:rsidRPr="006673A2">
              <w:rPr>
                <w:szCs w:val="22"/>
                <w:highlight w:val="yellow"/>
              </w:rPr>
              <w:t>,</w:t>
            </w:r>
            <w:r w:rsidR="00DF71B3" w:rsidRPr="006673A2">
              <w:rPr>
                <w:i/>
                <w:szCs w:val="22"/>
                <w:highlight w:val="yellow"/>
              </w:rPr>
              <w:t xml:space="preserve"> </w:t>
            </w:r>
            <w:r w:rsidR="00DF71B3" w:rsidRPr="006673A2">
              <w:rPr>
                <w:szCs w:val="22"/>
                <w:highlight w:val="yellow"/>
              </w:rPr>
              <w:t>а</w:t>
            </w:r>
            <w:r w:rsidR="00DF71B3" w:rsidRPr="006673A2">
              <w:rPr>
                <w:i/>
                <w:szCs w:val="22"/>
                <w:highlight w:val="yellow"/>
              </w:rPr>
              <w:t xml:space="preserve"> </w:t>
            </w:r>
            <w:r w:rsidR="00DF71B3" w:rsidRPr="006673A2">
              <w:rPr>
                <w:i/>
                <w:szCs w:val="22"/>
                <w:highlight w:val="yellow"/>
                <w:lang w:val="en-US"/>
              </w:rPr>
              <w:t>p</w:t>
            </w:r>
            <w:r w:rsidR="00DF71B3" w:rsidRPr="006673A2">
              <w:rPr>
                <w:i/>
                <w:szCs w:val="22"/>
                <w:highlight w:val="yellow"/>
              </w:rPr>
              <w:t xml:space="preserve">2 </w:t>
            </w:r>
            <w:r w:rsidR="00DF71B3" w:rsidRPr="006673A2">
              <w:rPr>
                <w:szCs w:val="22"/>
                <w:highlight w:val="yellow"/>
              </w:rPr>
              <w:t xml:space="preserve">не отнесена к территории </w:t>
            </w:r>
            <w:r w:rsidR="00DF71B3" w:rsidRPr="006673A2">
              <w:rPr>
                <w:i/>
                <w:szCs w:val="22"/>
                <w:highlight w:val="yellow"/>
                <w:lang w:val="en-US"/>
              </w:rPr>
              <w:t>zd</w:t>
            </w:r>
            <w:r w:rsidR="00DF71B3" w:rsidRPr="006673A2">
              <w:rPr>
                <w:i/>
                <w:szCs w:val="22"/>
                <w:highlight w:val="yellow"/>
              </w:rPr>
              <w:t xml:space="preserve">, </w:t>
            </w:r>
            <w:r w:rsidR="00DF71B3" w:rsidRPr="006673A2">
              <w:rPr>
                <w:szCs w:val="22"/>
                <w:highlight w:val="yellow"/>
              </w:rPr>
              <w:t xml:space="preserve">но внутризональный энергорайон в составе </w:t>
            </w:r>
            <w:r w:rsidR="00DF71B3" w:rsidRPr="006673A2">
              <w:rPr>
                <w:i/>
                <w:szCs w:val="22"/>
                <w:highlight w:val="yellow"/>
                <w:lang w:val="en-US"/>
              </w:rPr>
              <w:t>p</w:t>
            </w:r>
            <w:r w:rsidR="00DF71B3" w:rsidRPr="006673A2">
              <w:rPr>
                <w:i/>
                <w:szCs w:val="22"/>
                <w:highlight w:val="yellow"/>
              </w:rPr>
              <w:t>2</w:t>
            </w:r>
            <w:r w:rsidR="00DF71B3" w:rsidRPr="006673A2">
              <w:rPr>
                <w:szCs w:val="22"/>
                <w:highlight w:val="yellow"/>
              </w:rPr>
              <w:t xml:space="preserve"> снабжается энергией из территории </w:t>
            </w:r>
            <w:r w:rsidR="00DF71B3" w:rsidRPr="006673A2">
              <w:rPr>
                <w:i/>
                <w:szCs w:val="22"/>
                <w:highlight w:val="yellow"/>
                <w:lang w:val="en-US"/>
              </w:rPr>
              <w:t>zd</w:t>
            </w:r>
            <w:r w:rsidR="00F942BD" w:rsidRPr="006673A2">
              <w:rPr>
                <w:szCs w:val="22"/>
                <w:highlight w:val="yellow"/>
              </w:rPr>
              <w:t xml:space="preserve">, </w:t>
            </w:r>
            <w:r w:rsidR="00DF71B3" w:rsidRPr="006673A2">
              <w:rPr>
                <w:szCs w:val="22"/>
                <w:highlight w:val="yellow"/>
              </w:rPr>
              <w:t>то:</w:t>
            </w:r>
          </w:p>
          <w:p w14:paraId="4C8D3BF8" w14:textId="77777777" w:rsidR="00F942BD" w:rsidRPr="006673A2" w:rsidRDefault="00F942BD" w:rsidP="00C85A97">
            <w:pPr>
              <w:widowControl w:val="0"/>
              <w:suppressAutoHyphens w:val="0"/>
              <w:spacing w:before="120" w:after="120"/>
              <w:ind w:firstLine="545"/>
              <w:rPr>
                <w:szCs w:val="22"/>
                <w:highlight w:val="yellow"/>
              </w:rPr>
            </w:pPr>
            <w:r w:rsidRPr="006673A2">
              <w:rPr>
                <w:szCs w:val="22"/>
                <w:highlight w:val="yellow"/>
              </w:rPr>
              <w:t xml:space="preserve">суммарный объем отклонений, проданных участником оптового рынка на БР за расчетный период </w:t>
            </w:r>
            <w:r w:rsidRPr="006673A2">
              <w:rPr>
                <w:i/>
                <w:szCs w:val="22"/>
                <w:highlight w:val="yellow"/>
                <w:lang w:val="en-US"/>
              </w:rPr>
              <w:t>m</w:t>
            </w:r>
            <w:r w:rsidRPr="006673A2">
              <w:rPr>
                <w:i/>
                <w:szCs w:val="22"/>
                <w:highlight w:val="yellow"/>
              </w:rPr>
              <w:t xml:space="preserve"> </w:t>
            </w:r>
            <w:r w:rsidRPr="006673A2">
              <w:rPr>
                <w:szCs w:val="22"/>
                <w:highlight w:val="yellow"/>
              </w:rPr>
              <w:t xml:space="preserve">на территории </w:t>
            </w:r>
            <w:r w:rsidRPr="006673A2">
              <w:rPr>
                <w:i/>
                <w:szCs w:val="22"/>
                <w:highlight w:val="yellow"/>
              </w:rPr>
              <w:t>zd</w:t>
            </w:r>
            <w:r w:rsidRPr="006673A2">
              <w:rPr>
                <w:szCs w:val="22"/>
                <w:highlight w:val="yellow"/>
              </w:rPr>
              <w:t>, определяется как:</w:t>
            </w:r>
          </w:p>
          <w:p w14:paraId="614271BB" w14:textId="78B2B044" w:rsidR="00F942BD" w:rsidRPr="006673A2" w:rsidRDefault="007A2AA8" w:rsidP="00C85A97">
            <w:pPr>
              <w:widowControl w:val="0"/>
              <w:suppressAutoHyphens w:val="0"/>
              <w:spacing w:before="120" w:after="120"/>
              <w:ind w:firstLine="545"/>
              <w:rPr>
                <w:szCs w:val="22"/>
                <w:highlight w:val="yellow"/>
              </w:rPr>
            </w:pPr>
            <m:oMathPara>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i,m,zd</m:t>
                    </m:r>
                  </m:sub>
                  <m:sup>
                    <m:r>
                      <w:rPr>
                        <w:rFonts w:ascii="Cambria Math" w:hAnsi="Cambria Math"/>
                        <w:szCs w:val="22"/>
                        <w:highlight w:val="yellow"/>
                      </w:rPr>
                      <m:t>прод_БР</m:t>
                    </m:r>
                  </m:sup>
                </m:sSubSup>
                <m:r>
                  <w:rPr>
                    <w:rFonts w:ascii="Cambria Math" w:hAnsi="Cambria Math"/>
                    <w:szCs w:val="22"/>
                    <w:highlight w:val="yellow"/>
                  </w:rPr>
                  <m:t>=</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p∈i∩zd\p1</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m</m:t>
                        </m:r>
                      </m:sub>
                      <m:sup>
                        <m:r>
                          <w:rPr>
                            <w:rFonts w:ascii="Cambria Math" w:hAnsi="Cambria Math"/>
                            <w:szCs w:val="22"/>
                            <w:highlight w:val="yellow"/>
                          </w:rPr>
                          <m:t>прод_БР</m:t>
                        </m:r>
                      </m:sup>
                    </m:sSubSup>
                  </m:e>
                </m:nary>
                <m:r>
                  <w:rPr>
                    <w:rFonts w:ascii="Cambria Math" w:hAnsi="Cambria Math"/>
                    <w:szCs w:val="22"/>
                    <w:highlight w:val="yellow"/>
                  </w:rPr>
                  <m:t>+</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q∈i∩zd</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m</m:t>
                        </m:r>
                      </m:sub>
                      <m:sup>
                        <m:r>
                          <w:rPr>
                            <w:rFonts w:ascii="Cambria Math" w:hAnsi="Cambria Math"/>
                            <w:szCs w:val="22"/>
                            <w:highlight w:val="yellow"/>
                          </w:rPr>
                          <m:t>прод_БР</m:t>
                        </m:r>
                      </m:sup>
                    </m:sSubSup>
                  </m:e>
                </m:nary>
                <m:r>
                  <w:rPr>
                    <w:rFonts w:ascii="Cambria Math" w:hAnsi="Cambria Math"/>
                    <w:szCs w:val="22"/>
                    <w:highlight w:val="yellow"/>
                  </w:rPr>
                  <m:t>+</m:t>
                </m:r>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1∈zd∩i</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,p1,</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прод_БР_осн</m:t>
                        </m:r>
                      </m:sup>
                    </m:sSubSup>
                  </m:e>
                </m:nary>
                <m:r>
                  <w:rPr>
                    <w:rFonts w:ascii="Cambria Math" w:eastAsiaTheme="majorEastAsia" w:hAnsi="Cambria Math" w:cstheme="majorBidi"/>
                    <w:szCs w:val="22"/>
                    <w:highlight w:val="yellow"/>
                  </w:rPr>
                  <m:t>+</m:t>
                </m:r>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2∉zd∧p2∈i</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,p2,</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прод_БР_ВЭ</m:t>
                        </m:r>
                      </m:sup>
                    </m:sSubSup>
                  </m:e>
                </m:nary>
                <m:r>
                  <w:rPr>
                    <w:rFonts w:ascii="Cambria Math" w:hAnsi="Cambria Math"/>
                    <w:szCs w:val="22"/>
                    <w:highlight w:val="yellow"/>
                  </w:rPr>
                  <m:t>,</m:t>
                </m:r>
              </m:oMath>
            </m:oMathPara>
          </w:p>
          <w:p w14:paraId="4D120E91" w14:textId="77777777" w:rsidR="00F942BD" w:rsidRPr="006673A2" w:rsidRDefault="00F942BD" w:rsidP="00C85A97">
            <w:pPr>
              <w:widowControl w:val="0"/>
              <w:suppressAutoHyphens w:val="0"/>
              <w:spacing w:before="120" w:after="120"/>
              <w:ind w:firstLine="545"/>
              <w:rPr>
                <w:szCs w:val="22"/>
                <w:highlight w:val="yellow"/>
              </w:rPr>
            </w:pPr>
            <w:r w:rsidRPr="006673A2">
              <w:rPr>
                <w:szCs w:val="22"/>
                <w:highlight w:val="yellow"/>
              </w:rPr>
              <w:t xml:space="preserve">суммарная стоимость отклонений, проданных участником оптового рынка на БР за расчетный период </w:t>
            </w:r>
            <w:r w:rsidRPr="006673A2">
              <w:rPr>
                <w:i/>
                <w:szCs w:val="22"/>
                <w:highlight w:val="yellow"/>
                <w:lang w:val="en-US"/>
              </w:rPr>
              <w:t>m</w:t>
            </w:r>
            <w:r w:rsidRPr="006673A2">
              <w:rPr>
                <w:i/>
                <w:szCs w:val="22"/>
                <w:highlight w:val="yellow"/>
              </w:rPr>
              <w:t xml:space="preserve"> </w:t>
            </w:r>
            <w:r w:rsidRPr="006673A2">
              <w:rPr>
                <w:szCs w:val="22"/>
                <w:highlight w:val="yellow"/>
              </w:rPr>
              <w:t xml:space="preserve">на территории </w:t>
            </w:r>
            <w:r w:rsidRPr="006673A2">
              <w:rPr>
                <w:i/>
                <w:szCs w:val="22"/>
                <w:highlight w:val="yellow"/>
              </w:rPr>
              <w:t>zd</w:t>
            </w:r>
            <w:r w:rsidRPr="006673A2">
              <w:rPr>
                <w:szCs w:val="22"/>
                <w:highlight w:val="yellow"/>
              </w:rPr>
              <w:t>, определяется как:</w:t>
            </w:r>
          </w:p>
          <w:p w14:paraId="48C59F46" w14:textId="7EEDF897" w:rsidR="00F942BD" w:rsidRPr="006673A2" w:rsidRDefault="007A2AA8" w:rsidP="00C85A97">
            <w:pPr>
              <w:widowControl w:val="0"/>
              <w:suppressAutoHyphens w:val="0"/>
              <w:spacing w:before="120" w:after="120"/>
              <w:ind w:firstLine="545"/>
              <w:rPr>
                <w:szCs w:val="22"/>
                <w:highlight w:val="yellow"/>
              </w:rPr>
            </w:pPr>
            <m:oMathPara>
              <m:oMath>
                <m:sSubSup>
                  <m:sSubSupPr>
                    <m:ctrlPr>
                      <w:rPr>
                        <w:rFonts w:ascii="Cambria Math" w:hAnsi="Cambria Math"/>
                        <w:i/>
                        <w:szCs w:val="22"/>
                        <w:highlight w:val="yellow"/>
                      </w:rPr>
                    </m:ctrlPr>
                  </m:sSubSupPr>
                  <m:e>
                    <m:r>
                      <w:rPr>
                        <w:rFonts w:ascii="Cambria Math" w:hAnsi="Cambria Math"/>
                        <w:szCs w:val="22"/>
                        <w:highlight w:val="yellow"/>
                      </w:rPr>
                      <m:t>S</m:t>
                    </m:r>
                  </m:e>
                  <m:sub>
                    <m:r>
                      <w:rPr>
                        <w:rFonts w:ascii="Cambria Math" w:hAnsi="Cambria Math"/>
                        <w:szCs w:val="22"/>
                        <w:highlight w:val="yellow"/>
                      </w:rPr>
                      <m:t>i,m,zd</m:t>
                    </m:r>
                  </m:sub>
                  <m:sup>
                    <m:r>
                      <w:rPr>
                        <w:rFonts w:ascii="Cambria Math" w:hAnsi="Cambria Math"/>
                        <w:szCs w:val="22"/>
                        <w:highlight w:val="yellow"/>
                      </w:rPr>
                      <m:t>прод_БР</m:t>
                    </m:r>
                  </m:sup>
                </m:sSubSup>
                <m:r>
                  <w:rPr>
                    <w:rFonts w:ascii="Cambria Math" w:hAnsi="Cambria Math"/>
                    <w:szCs w:val="22"/>
                    <w:highlight w:val="yellow"/>
                  </w:rPr>
                  <m:t>=</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p∈i∩zd\p1</m:t>
                    </m:r>
                  </m:sub>
                  <m:sup/>
                  <m:e>
                    <m:sSubSup>
                      <m:sSubSupPr>
                        <m:ctrlPr>
                          <w:rPr>
                            <w:rFonts w:ascii="Cambria Math" w:hAnsi="Cambria Math"/>
                            <w:i/>
                            <w:szCs w:val="22"/>
                            <w:highlight w:val="yellow"/>
                          </w:rPr>
                        </m:ctrlPr>
                      </m:sSubSupPr>
                      <m:e>
                        <m:r>
                          <w:rPr>
                            <w:rFonts w:ascii="Cambria Math" w:hAnsi="Cambria Math"/>
                            <w:szCs w:val="22"/>
                            <w:highlight w:val="yellow"/>
                          </w:rPr>
                          <m:t>S</m:t>
                        </m:r>
                      </m:e>
                      <m:sub>
                        <m:r>
                          <w:rPr>
                            <w:rFonts w:ascii="Cambria Math" w:hAnsi="Cambria Math"/>
                            <w:szCs w:val="22"/>
                            <w:highlight w:val="yellow"/>
                            <w:lang w:val="en-US"/>
                          </w:rPr>
                          <m:t>i</m:t>
                        </m:r>
                        <m:r>
                          <w:rPr>
                            <w:rFonts w:ascii="Cambria Math" w:hAnsi="Cambria Math"/>
                            <w:szCs w:val="22"/>
                            <w:highlight w:val="yellow"/>
                          </w:rPr>
                          <m:t xml:space="preserve"> потр,</m:t>
                        </m:r>
                        <m:r>
                          <w:rPr>
                            <w:rFonts w:ascii="Cambria Math" w:hAnsi="Cambria Math"/>
                            <w:szCs w:val="22"/>
                            <w:highlight w:val="yellow"/>
                            <w:lang w:val="en-US"/>
                          </w:rPr>
                          <m:t>z</m:t>
                        </m:r>
                      </m:sub>
                      <m:sup>
                        <m:r>
                          <w:rPr>
                            <w:rFonts w:ascii="Cambria Math" w:hAnsi="Cambria Math"/>
                            <w:szCs w:val="22"/>
                            <w:highlight w:val="yellow"/>
                          </w:rPr>
                          <m:t>БЭ_треб</m:t>
                        </m:r>
                      </m:sup>
                    </m:sSubSup>
                  </m:e>
                </m:nary>
                <m:r>
                  <w:rPr>
                    <w:rFonts w:ascii="Cambria Math" w:hAnsi="Cambria Math"/>
                    <w:szCs w:val="22"/>
                    <w:highlight w:val="yellow"/>
                  </w:rPr>
                  <m:t>+</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q∈i∩zd</m:t>
                    </m:r>
                  </m:sub>
                  <m:sup/>
                  <m:e>
                    <m:sSubSup>
                      <m:sSubSupPr>
                        <m:ctrlPr>
                          <w:rPr>
                            <w:rFonts w:ascii="Cambria Math" w:hAnsi="Cambria Math"/>
                            <w:i/>
                            <w:szCs w:val="22"/>
                            <w:highlight w:val="yellow"/>
                          </w:rPr>
                        </m:ctrlPr>
                      </m:sSubSupPr>
                      <m:e>
                        <m:r>
                          <w:rPr>
                            <w:rFonts w:ascii="Cambria Math" w:hAnsi="Cambria Math"/>
                            <w:szCs w:val="22"/>
                            <w:highlight w:val="yellow"/>
                          </w:rPr>
                          <m:t>S</m:t>
                        </m:r>
                      </m:e>
                      <m:sub>
                        <m:r>
                          <w:rPr>
                            <w:rFonts w:ascii="Cambria Math" w:hAnsi="Cambria Math"/>
                            <w:szCs w:val="22"/>
                            <w:highlight w:val="yellow"/>
                            <w:lang w:val="en-US"/>
                          </w:rPr>
                          <m:t>i</m:t>
                        </m:r>
                        <m:r>
                          <w:rPr>
                            <w:rFonts w:ascii="Cambria Math" w:hAnsi="Cambria Math"/>
                            <w:szCs w:val="22"/>
                            <w:highlight w:val="yellow"/>
                          </w:rPr>
                          <m:t xml:space="preserve"> ген,</m:t>
                        </m:r>
                        <m:r>
                          <w:rPr>
                            <w:rFonts w:ascii="Cambria Math" w:hAnsi="Cambria Math"/>
                            <w:szCs w:val="22"/>
                            <w:highlight w:val="yellow"/>
                            <w:lang w:val="en-US"/>
                          </w:rPr>
                          <m:t>z</m:t>
                        </m:r>
                      </m:sub>
                      <m:sup>
                        <m:r>
                          <w:rPr>
                            <w:rFonts w:ascii="Cambria Math" w:hAnsi="Cambria Math"/>
                            <w:szCs w:val="22"/>
                            <w:highlight w:val="yellow"/>
                          </w:rPr>
                          <m:t>БЭ_треб</m:t>
                        </m:r>
                      </m:sup>
                    </m:sSubSup>
                  </m:e>
                </m:nary>
                <m:r>
                  <w:rPr>
                    <w:rFonts w:ascii="Cambria Math" w:hAnsi="Cambria Math"/>
                    <w:szCs w:val="22"/>
                    <w:highlight w:val="yellow"/>
                  </w:rPr>
                  <m:t>+</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p1∈i∩zd</m:t>
                    </m:r>
                  </m:sub>
                  <m:sup/>
                  <m:e>
                    <m:sSubSup>
                      <m:sSubSupPr>
                        <m:ctrlPr>
                          <w:rPr>
                            <w:rFonts w:ascii="Cambria Math" w:hAnsi="Cambria Math"/>
                            <w:i/>
                            <w:szCs w:val="22"/>
                            <w:highlight w:val="yellow"/>
                          </w:rPr>
                        </m:ctrlPr>
                      </m:sSubSupPr>
                      <m:e>
                        <m:r>
                          <w:rPr>
                            <w:rFonts w:ascii="Cambria Math" w:hAnsi="Cambria Math"/>
                            <w:szCs w:val="22"/>
                            <w:highlight w:val="yellow"/>
                          </w:rPr>
                          <m:t>С</m:t>
                        </m:r>
                      </m:e>
                      <m:sub>
                        <m:r>
                          <w:rPr>
                            <w:rFonts w:ascii="Cambria Math" w:hAnsi="Cambria Math"/>
                            <w:szCs w:val="22"/>
                            <w:highlight w:val="yellow"/>
                            <w:lang w:val="en-US"/>
                          </w:rPr>
                          <m:t>i</m:t>
                        </m:r>
                        <m:r>
                          <w:rPr>
                            <w:rFonts w:ascii="Cambria Math" w:hAnsi="Cambria Math"/>
                            <w:szCs w:val="22"/>
                            <w:highlight w:val="yellow"/>
                          </w:rPr>
                          <m:t xml:space="preserve"> потр,z</m:t>
                        </m:r>
                      </m:sub>
                      <m:sup>
                        <m:r>
                          <w:rPr>
                            <w:rFonts w:ascii="Cambria Math" w:hAnsi="Cambria Math"/>
                            <w:szCs w:val="22"/>
                            <w:highlight w:val="yellow"/>
                          </w:rPr>
                          <m:t>БЭ_треб_осн</m:t>
                        </m:r>
                      </m:sup>
                    </m:sSubSup>
                  </m:e>
                </m:nary>
                <m:r>
                  <w:rPr>
                    <w:rFonts w:ascii="Cambria Math" w:eastAsiaTheme="majorEastAsia" w:hAnsi="Cambria Math" w:cstheme="majorBidi"/>
                    <w:szCs w:val="22"/>
                    <w:highlight w:val="yellow"/>
                  </w:rPr>
                  <m:t>+</m:t>
                </m:r>
                <m:nary>
                  <m:naryPr>
                    <m:chr m:val="∑"/>
                    <m:limLoc m:val="undOvr"/>
                    <m:supHide m:val="1"/>
                    <m:ctrlPr>
                      <w:rPr>
                        <w:rFonts w:ascii="Cambria Math" w:hAnsi="Cambria Math"/>
                        <w:i/>
                        <w:szCs w:val="22"/>
                        <w:highlight w:val="yellow"/>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2∉zd∧p2∈i</m:t>
                    </m:r>
                  </m:sub>
                  <m:sup/>
                  <m:e>
                    <m:sSubSup>
                      <m:sSubSupPr>
                        <m:ctrlPr>
                          <w:rPr>
                            <w:rFonts w:ascii="Cambria Math" w:hAnsi="Cambria Math"/>
                            <w:i/>
                            <w:szCs w:val="22"/>
                            <w:highlight w:val="yellow"/>
                          </w:rPr>
                        </m:ctrlPr>
                      </m:sSubSupPr>
                      <m:e>
                        <m:r>
                          <w:rPr>
                            <w:rFonts w:ascii="Cambria Math" w:hAnsi="Cambria Math"/>
                            <w:szCs w:val="22"/>
                            <w:highlight w:val="yellow"/>
                          </w:rPr>
                          <m:t>С</m:t>
                        </m:r>
                      </m:e>
                      <m:sub>
                        <m:r>
                          <w:rPr>
                            <w:rFonts w:ascii="Cambria Math" w:hAnsi="Cambria Math"/>
                            <w:szCs w:val="22"/>
                            <w:highlight w:val="yellow"/>
                            <w:lang w:val="en-US"/>
                          </w:rPr>
                          <m:t>i</m:t>
                        </m:r>
                        <m:r>
                          <w:rPr>
                            <w:rFonts w:ascii="Cambria Math" w:hAnsi="Cambria Math"/>
                            <w:szCs w:val="22"/>
                            <w:highlight w:val="yellow"/>
                          </w:rPr>
                          <m:t xml:space="preserve"> потр,z</m:t>
                        </m:r>
                      </m:sub>
                      <m:sup>
                        <m:r>
                          <w:rPr>
                            <w:rFonts w:ascii="Cambria Math" w:hAnsi="Cambria Math"/>
                            <w:szCs w:val="22"/>
                            <w:highlight w:val="yellow"/>
                          </w:rPr>
                          <m:t>БЭ_треб_ВЭ</m:t>
                        </m:r>
                      </m:sup>
                    </m:sSubSup>
                  </m:e>
                </m:nary>
                <m:r>
                  <w:rPr>
                    <w:rFonts w:ascii="Cambria Math" w:hAnsi="Cambria Math"/>
                    <w:szCs w:val="22"/>
                    <w:highlight w:val="yellow"/>
                  </w:rPr>
                  <m:t>,</m:t>
                </m:r>
              </m:oMath>
            </m:oMathPara>
          </w:p>
          <w:p w14:paraId="607C2F06" w14:textId="77777777" w:rsidR="00F942BD" w:rsidRPr="00040D5D" w:rsidRDefault="00F942BD" w:rsidP="00C85A97">
            <w:pPr>
              <w:widowControl w:val="0"/>
              <w:suppressAutoHyphens w:val="0"/>
              <w:spacing w:before="120" w:after="120"/>
              <w:ind w:firstLine="545"/>
              <w:rPr>
                <w:szCs w:val="22"/>
                <w:highlight w:val="yellow"/>
              </w:rPr>
            </w:pPr>
            <w:r w:rsidRPr="00040D5D">
              <w:rPr>
                <w:szCs w:val="22"/>
                <w:highlight w:val="yellow"/>
              </w:rPr>
              <w:t xml:space="preserve">суммарный объем отклонений, купленных участником оптового рынка на БР за расчетный период </w:t>
            </w:r>
            <w:r w:rsidRPr="00040D5D">
              <w:rPr>
                <w:i/>
                <w:szCs w:val="22"/>
                <w:highlight w:val="yellow"/>
                <w:lang w:val="en-US"/>
              </w:rPr>
              <w:t>m</w:t>
            </w:r>
            <w:r w:rsidRPr="00040D5D">
              <w:rPr>
                <w:i/>
                <w:szCs w:val="22"/>
                <w:highlight w:val="yellow"/>
              </w:rPr>
              <w:t xml:space="preserve"> </w:t>
            </w:r>
            <w:r w:rsidRPr="00040D5D">
              <w:rPr>
                <w:szCs w:val="22"/>
                <w:highlight w:val="yellow"/>
              </w:rPr>
              <w:t xml:space="preserve">на территории </w:t>
            </w:r>
            <w:r w:rsidRPr="00040D5D">
              <w:rPr>
                <w:i/>
                <w:szCs w:val="22"/>
                <w:highlight w:val="yellow"/>
              </w:rPr>
              <w:t>zd</w:t>
            </w:r>
            <w:r w:rsidRPr="00040D5D">
              <w:rPr>
                <w:szCs w:val="22"/>
                <w:highlight w:val="yellow"/>
              </w:rPr>
              <w:t>, определяется как:</w:t>
            </w:r>
          </w:p>
          <w:p w14:paraId="1724D6EB" w14:textId="4E53B4A5" w:rsidR="00F942BD" w:rsidRPr="006673A2" w:rsidRDefault="007A2AA8" w:rsidP="00C85A97">
            <w:pPr>
              <w:widowControl w:val="0"/>
              <w:suppressAutoHyphens w:val="0"/>
              <w:spacing w:before="120" w:after="120"/>
              <w:ind w:firstLine="545"/>
              <w:rPr>
                <w:szCs w:val="22"/>
                <w:highlight w:val="yellow"/>
              </w:rPr>
            </w:pPr>
            <m:oMathPara>
              <m:oMath>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i,m,zd</m:t>
                    </m:r>
                  </m:sub>
                  <m:sup>
                    <m:r>
                      <w:rPr>
                        <w:rFonts w:ascii="Cambria Math" w:hAnsi="Cambria Math"/>
                        <w:szCs w:val="22"/>
                        <w:highlight w:val="yellow"/>
                      </w:rPr>
                      <m:t>пок_БР</m:t>
                    </m:r>
                  </m:sup>
                </m:sSubSup>
                <m:r>
                  <w:rPr>
                    <w:rFonts w:ascii="Cambria Math" w:hAnsi="Cambria Math"/>
                    <w:szCs w:val="22"/>
                    <w:highlight w:val="yellow"/>
                  </w:rPr>
                  <m:t>=</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p∈i∩zd\p1</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p</m:t>
                        </m:r>
                        <m:r>
                          <w:rPr>
                            <w:rFonts w:ascii="Cambria Math" w:hAnsi="Cambria Math"/>
                            <w:szCs w:val="22"/>
                            <w:highlight w:val="yellow"/>
                          </w:rPr>
                          <m:t>,</m:t>
                        </m:r>
                        <m:r>
                          <w:rPr>
                            <w:rFonts w:ascii="Cambria Math" w:hAnsi="Cambria Math"/>
                            <w:szCs w:val="22"/>
                            <w:highlight w:val="yellow"/>
                            <w:lang w:val="en-US"/>
                          </w:rPr>
                          <m:t>m</m:t>
                        </m:r>
                      </m:sub>
                      <m:sup>
                        <m:r>
                          <w:rPr>
                            <w:rFonts w:ascii="Cambria Math" w:hAnsi="Cambria Math"/>
                            <w:szCs w:val="22"/>
                            <w:highlight w:val="yellow"/>
                          </w:rPr>
                          <m:t>пок_БР</m:t>
                        </m:r>
                      </m:sup>
                    </m:sSubSup>
                  </m:e>
                </m:nary>
                <m:r>
                  <w:rPr>
                    <w:rFonts w:ascii="Cambria Math" w:hAnsi="Cambria Math"/>
                    <w:szCs w:val="22"/>
                    <w:highlight w:val="yellow"/>
                  </w:rPr>
                  <m:t>+</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q∈i∩zd</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lang w:val="en-US"/>
                          </w:rPr>
                          <m:t>i</m:t>
                        </m:r>
                        <m:r>
                          <w:rPr>
                            <w:rFonts w:ascii="Cambria Math" w:hAnsi="Cambria Math"/>
                            <w:szCs w:val="22"/>
                            <w:highlight w:val="yellow"/>
                          </w:rPr>
                          <m:t>,</m:t>
                        </m:r>
                        <m:r>
                          <w:rPr>
                            <w:rFonts w:ascii="Cambria Math" w:hAnsi="Cambria Math"/>
                            <w:szCs w:val="22"/>
                            <w:highlight w:val="yellow"/>
                            <w:lang w:val="en-US"/>
                          </w:rPr>
                          <m:t>q</m:t>
                        </m:r>
                        <m:r>
                          <w:rPr>
                            <w:rFonts w:ascii="Cambria Math" w:hAnsi="Cambria Math"/>
                            <w:szCs w:val="22"/>
                            <w:highlight w:val="yellow"/>
                          </w:rPr>
                          <m:t>,</m:t>
                        </m:r>
                        <m:r>
                          <w:rPr>
                            <w:rFonts w:ascii="Cambria Math" w:hAnsi="Cambria Math"/>
                            <w:szCs w:val="22"/>
                            <w:highlight w:val="yellow"/>
                            <w:lang w:val="en-US"/>
                          </w:rPr>
                          <m:t>m</m:t>
                        </m:r>
                      </m:sub>
                      <m:sup>
                        <m:r>
                          <w:rPr>
                            <w:rFonts w:ascii="Cambria Math" w:hAnsi="Cambria Math"/>
                            <w:szCs w:val="22"/>
                            <w:highlight w:val="yellow"/>
                          </w:rPr>
                          <m:t>пок_БР</m:t>
                        </m:r>
                      </m:sup>
                    </m:sSubSup>
                  </m:e>
                </m:nary>
                <m:r>
                  <w:rPr>
                    <w:rFonts w:ascii="Cambria Math" w:hAnsi="Cambria Math"/>
                    <w:szCs w:val="22"/>
                    <w:highlight w:val="yellow"/>
                  </w:rPr>
                  <m:t>+</m:t>
                </m:r>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1∈zd∩i</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zd</m:t>
                        </m:r>
                      </m:sub>
                      <m:sup>
                        <m:r>
                          <w:rPr>
                            <w:rFonts w:ascii="Cambria Math" w:eastAsiaTheme="majorEastAsia" w:hAnsi="Cambria Math" w:cstheme="majorBidi"/>
                            <w:szCs w:val="22"/>
                            <w:highlight w:val="yellow"/>
                          </w:rPr>
                          <m:t>пок_БР_осн</m:t>
                        </m:r>
                      </m:sup>
                    </m:sSubSup>
                  </m:e>
                </m:nary>
                <m:r>
                  <w:rPr>
                    <w:rFonts w:ascii="Cambria Math" w:eastAsiaTheme="majorEastAsia" w:hAnsi="Cambria Math" w:cstheme="majorBidi"/>
                    <w:szCs w:val="22"/>
                    <w:highlight w:val="yellow"/>
                  </w:rPr>
                  <m:t>+</m:t>
                </m:r>
                <m:nary>
                  <m:naryPr>
                    <m:chr m:val="∑"/>
                    <m:limLoc m:val="undOvr"/>
                    <m:supHide m:val="1"/>
                    <m:ctrlPr>
                      <w:rPr>
                        <w:rFonts w:ascii="Cambria Math" w:eastAsiaTheme="majorEastAsia" w:hAnsi="Cambria Math" w:cstheme="majorBidi"/>
                        <w:i/>
                        <w:szCs w:val="22"/>
                        <w:highlight w:val="yellow"/>
                        <w:lang w:val="en-US"/>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2∉zd∧p2∈i</m:t>
                    </m:r>
                  </m:sub>
                  <m:sup/>
                  <m:e>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m</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zd</m:t>
                        </m:r>
                      </m:sub>
                      <m:sup>
                        <m:r>
                          <w:rPr>
                            <w:rFonts w:ascii="Cambria Math" w:eastAsiaTheme="majorEastAsia" w:hAnsi="Cambria Math" w:cstheme="majorBidi"/>
                            <w:szCs w:val="22"/>
                            <w:highlight w:val="yellow"/>
                          </w:rPr>
                          <m:t>пок_БР_ВЭ</m:t>
                        </m:r>
                      </m:sup>
                    </m:sSubSup>
                  </m:e>
                </m:nary>
                <m:r>
                  <w:rPr>
                    <w:rFonts w:ascii="Cambria Math" w:hAnsi="Cambria Math"/>
                    <w:szCs w:val="22"/>
                    <w:highlight w:val="yellow"/>
                  </w:rPr>
                  <m:t>,</m:t>
                </m:r>
              </m:oMath>
            </m:oMathPara>
          </w:p>
          <w:p w14:paraId="7B55B1C3" w14:textId="77777777" w:rsidR="00F942BD" w:rsidRPr="006673A2" w:rsidRDefault="00F942BD" w:rsidP="00C85A97">
            <w:pPr>
              <w:widowControl w:val="0"/>
              <w:suppressAutoHyphens w:val="0"/>
              <w:spacing w:before="120" w:after="120"/>
              <w:ind w:firstLine="545"/>
              <w:rPr>
                <w:szCs w:val="22"/>
                <w:highlight w:val="yellow"/>
              </w:rPr>
            </w:pPr>
            <w:r w:rsidRPr="006673A2">
              <w:rPr>
                <w:szCs w:val="22"/>
                <w:highlight w:val="yellow"/>
              </w:rPr>
              <w:t xml:space="preserve">суммарная стоимость отклонений, купленных участником оптового рынка на БР за расчетный период </w:t>
            </w:r>
            <w:r w:rsidRPr="006673A2">
              <w:rPr>
                <w:i/>
                <w:szCs w:val="22"/>
                <w:highlight w:val="yellow"/>
                <w:lang w:val="en-US"/>
              </w:rPr>
              <w:t>m</w:t>
            </w:r>
            <w:r w:rsidRPr="006673A2">
              <w:rPr>
                <w:i/>
                <w:szCs w:val="22"/>
                <w:highlight w:val="yellow"/>
              </w:rPr>
              <w:t xml:space="preserve"> </w:t>
            </w:r>
            <w:r w:rsidRPr="006673A2">
              <w:rPr>
                <w:szCs w:val="22"/>
                <w:highlight w:val="yellow"/>
              </w:rPr>
              <w:t xml:space="preserve">на территории </w:t>
            </w:r>
            <w:r w:rsidRPr="006673A2">
              <w:rPr>
                <w:i/>
                <w:szCs w:val="22"/>
                <w:highlight w:val="yellow"/>
              </w:rPr>
              <w:t>zd</w:t>
            </w:r>
            <w:r w:rsidRPr="006673A2">
              <w:rPr>
                <w:szCs w:val="22"/>
                <w:highlight w:val="yellow"/>
              </w:rPr>
              <w:t>, определяется как:</w:t>
            </w:r>
          </w:p>
          <w:p w14:paraId="21916F1E" w14:textId="3D3894A5" w:rsidR="00F942BD" w:rsidRPr="006673A2" w:rsidRDefault="007A2AA8" w:rsidP="00C85A97">
            <w:pPr>
              <w:widowControl w:val="0"/>
              <w:suppressAutoHyphens w:val="0"/>
              <w:spacing w:before="120" w:after="120"/>
              <w:ind w:firstLine="545"/>
              <w:rPr>
                <w:szCs w:val="22"/>
                <w:highlight w:val="yellow"/>
              </w:rPr>
            </w:pPr>
            <m:oMathPara>
              <m:oMath>
                <m:sSubSup>
                  <m:sSubSupPr>
                    <m:ctrlPr>
                      <w:rPr>
                        <w:rFonts w:ascii="Cambria Math" w:hAnsi="Cambria Math"/>
                        <w:i/>
                        <w:szCs w:val="22"/>
                        <w:highlight w:val="yellow"/>
                      </w:rPr>
                    </m:ctrlPr>
                  </m:sSubSupPr>
                  <m:e>
                    <m:r>
                      <w:rPr>
                        <w:rFonts w:ascii="Cambria Math" w:hAnsi="Cambria Math"/>
                        <w:szCs w:val="22"/>
                        <w:highlight w:val="yellow"/>
                      </w:rPr>
                      <m:t>S</m:t>
                    </m:r>
                  </m:e>
                  <m:sub>
                    <m:r>
                      <w:rPr>
                        <w:rFonts w:ascii="Cambria Math" w:hAnsi="Cambria Math"/>
                        <w:szCs w:val="22"/>
                        <w:highlight w:val="yellow"/>
                      </w:rPr>
                      <m:t>i,m,zd</m:t>
                    </m:r>
                  </m:sub>
                  <m:sup>
                    <m:r>
                      <w:rPr>
                        <w:rFonts w:ascii="Cambria Math" w:hAnsi="Cambria Math"/>
                        <w:szCs w:val="22"/>
                        <w:highlight w:val="yellow"/>
                      </w:rPr>
                      <m:t>пок_БР</m:t>
                    </m:r>
                  </m:sup>
                </m:sSubSup>
                <m:r>
                  <w:rPr>
                    <w:rFonts w:ascii="Cambria Math" w:hAnsi="Cambria Math"/>
                    <w:szCs w:val="22"/>
                    <w:highlight w:val="yellow"/>
                  </w:rPr>
                  <m:t>=</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p∈i∩zd\p1</m:t>
                    </m:r>
                  </m:sub>
                  <m:sup/>
                  <m:e>
                    <m:sSubSup>
                      <m:sSubSupPr>
                        <m:ctrlPr>
                          <w:rPr>
                            <w:rFonts w:ascii="Cambria Math" w:hAnsi="Cambria Math"/>
                            <w:i/>
                            <w:szCs w:val="22"/>
                            <w:highlight w:val="yellow"/>
                          </w:rPr>
                        </m:ctrlPr>
                      </m:sSubSupPr>
                      <m:e>
                        <m:r>
                          <w:rPr>
                            <w:rFonts w:ascii="Cambria Math" w:hAnsi="Cambria Math"/>
                            <w:szCs w:val="22"/>
                            <w:highlight w:val="yellow"/>
                          </w:rPr>
                          <m:t>S</m:t>
                        </m:r>
                      </m:e>
                      <m:sub>
                        <m:r>
                          <w:rPr>
                            <w:rFonts w:ascii="Cambria Math" w:hAnsi="Cambria Math"/>
                            <w:szCs w:val="22"/>
                            <w:highlight w:val="yellow"/>
                            <w:lang w:val="en-US"/>
                          </w:rPr>
                          <m:t>i</m:t>
                        </m:r>
                        <m:r>
                          <w:rPr>
                            <w:rFonts w:ascii="Cambria Math" w:hAnsi="Cambria Math"/>
                            <w:szCs w:val="22"/>
                            <w:highlight w:val="yellow"/>
                          </w:rPr>
                          <m:t xml:space="preserve"> потр,</m:t>
                        </m:r>
                        <m:r>
                          <w:rPr>
                            <w:rFonts w:ascii="Cambria Math" w:hAnsi="Cambria Math"/>
                            <w:szCs w:val="22"/>
                            <w:highlight w:val="yellow"/>
                            <w:lang w:val="en-US"/>
                          </w:rPr>
                          <m:t>z</m:t>
                        </m:r>
                      </m:sub>
                      <m:sup>
                        <m:r>
                          <w:rPr>
                            <w:rFonts w:ascii="Cambria Math" w:hAnsi="Cambria Math"/>
                            <w:szCs w:val="22"/>
                            <w:highlight w:val="yellow"/>
                          </w:rPr>
                          <m:t>БЭ_об-ва</m:t>
                        </m:r>
                      </m:sup>
                    </m:sSubSup>
                  </m:e>
                </m:nary>
                <m:r>
                  <w:rPr>
                    <w:rFonts w:ascii="Cambria Math" w:hAnsi="Cambria Math"/>
                    <w:szCs w:val="22"/>
                    <w:highlight w:val="yellow"/>
                  </w:rPr>
                  <m:t>+</m:t>
                </m:r>
                <m:nary>
                  <m:naryPr>
                    <m:chr m:val="∑"/>
                    <m:limLoc m:val="undOvr"/>
                    <m:supHide m:val="1"/>
                    <m:ctrlPr>
                      <w:rPr>
                        <w:rFonts w:ascii="Cambria Math" w:hAnsi="Cambria Math"/>
                        <w:i/>
                        <w:szCs w:val="22"/>
                        <w:highlight w:val="yellow"/>
                      </w:rPr>
                    </m:ctrlPr>
                  </m:naryPr>
                  <m:sub>
                    <m:r>
                      <w:rPr>
                        <w:rFonts w:ascii="Cambria Math" w:hAnsi="Cambria Math"/>
                        <w:szCs w:val="22"/>
                        <w:highlight w:val="yellow"/>
                      </w:rPr>
                      <m:t>q∈i∩zd</m:t>
                    </m:r>
                  </m:sub>
                  <m:sup/>
                  <m:e>
                    <m:sSubSup>
                      <m:sSubSupPr>
                        <m:ctrlPr>
                          <w:rPr>
                            <w:rFonts w:ascii="Cambria Math" w:hAnsi="Cambria Math"/>
                            <w:i/>
                            <w:szCs w:val="22"/>
                            <w:highlight w:val="yellow"/>
                          </w:rPr>
                        </m:ctrlPr>
                      </m:sSubSupPr>
                      <m:e>
                        <m:r>
                          <w:rPr>
                            <w:rFonts w:ascii="Cambria Math" w:hAnsi="Cambria Math"/>
                            <w:szCs w:val="22"/>
                            <w:highlight w:val="yellow"/>
                          </w:rPr>
                          <m:t>S</m:t>
                        </m:r>
                      </m:e>
                      <m:sub>
                        <m:r>
                          <w:rPr>
                            <w:rFonts w:ascii="Cambria Math" w:hAnsi="Cambria Math"/>
                            <w:szCs w:val="22"/>
                            <w:highlight w:val="yellow"/>
                            <w:lang w:val="en-US"/>
                          </w:rPr>
                          <m:t>i</m:t>
                        </m:r>
                        <m:r>
                          <w:rPr>
                            <w:rFonts w:ascii="Cambria Math" w:hAnsi="Cambria Math"/>
                            <w:szCs w:val="22"/>
                            <w:highlight w:val="yellow"/>
                          </w:rPr>
                          <m:t xml:space="preserve"> ген,</m:t>
                        </m:r>
                        <m:r>
                          <w:rPr>
                            <w:rFonts w:ascii="Cambria Math" w:hAnsi="Cambria Math"/>
                            <w:szCs w:val="22"/>
                            <w:highlight w:val="yellow"/>
                            <w:lang w:val="en-US"/>
                          </w:rPr>
                          <m:t>z</m:t>
                        </m:r>
                      </m:sub>
                      <m:sup>
                        <m:r>
                          <w:rPr>
                            <w:rFonts w:ascii="Cambria Math" w:hAnsi="Cambria Math"/>
                            <w:szCs w:val="22"/>
                            <w:highlight w:val="yellow"/>
                          </w:rPr>
                          <m:t>БЭ_об-ва</m:t>
                        </m:r>
                      </m:sup>
                    </m:sSubSup>
                  </m:e>
                </m:nary>
                <m:r>
                  <w:rPr>
                    <w:rFonts w:ascii="Cambria Math" w:hAnsi="Cambria Math"/>
                    <w:szCs w:val="22"/>
                    <w:highlight w:val="yellow"/>
                  </w:rPr>
                  <m:t>+</m:t>
                </m:r>
                <m:nary>
                  <m:naryPr>
                    <m:chr m:val="∑"/>
                    <m:limLoc m:val="undOvr"/>
                    <m:supHide m:val="1"/>
                    <m:ctrlPr>
                      <w:rPr>
                        <w:rFonts w:ascii="Cambria Math" w:hAnsi="Cambria Math"/>
                        <w:i/>
                        <w:szCs w:val="22"/>
                        <w:highlight w:val="yellow"/>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1∈zd∩i</m:t>
                    </m:r>
                  </m:sub>
                  <m:sup/>
                  <m:e>
                    <m:sSubSup>
                      <m:sSubSupPr>
                        <m:ctrlPr>
                          <w:rPr>
                            <w:rFonts w:ascii="Cambria Math" w:hAnsi="Cambria Math"/>
                            <w:i/>
                            <w:szCs w:val="22"/>
                            <w:highlight w:val="yellow"/>
                          </w:rPr>
                        </m:ctrlPr>
                      </m:sSubSupPr>
                      <m:e>
                        <m:r>
                          <w:rPr>
                            <w:rFonts w:ascii="Cambria Math" w:hAnsi="Cambria Math"/>
                            <w:szCs w:val="22"/>
                            <w:highlight w:val="yellow"/>
                          </w:rPr>
                          <m:t>С</m:t>
                        </m:r>
                      </m:e>
                      <m:sub>
                        <m:r>
                          <w:rPr>
                            <w:rFonts w:ascii="Cambria Math" w:hAnsi="Cambria Math"/>
                            <w:szCs w:val="22"/>
                            <w:highlight w:val="yellow"/>
                            <w:lang w:val="en-US"/>
                          </w:rPr>
                          <m:t>i</m:t>
                        </m:r>
                        <m:r>
                          <w:rPr>
                            <w:rFonts w:ascii="Cambria Math" w:hAnsi="Cambria Math"/>
                            <w:szCs w:val="22"/>
                            <w:highlight w:val="yellow"/>
                          </w:rPr>
                          <m:t xml:space="preserve"> потр,z</m:t>
                        </m:r>
                      </m:sub>
                      <m:sup>
                        <m:r>
                          <w:rPr>
                            <w:rFonts w:ascii="Cambria Math" w:hAnsi="Cambria Math"/>
                            <w:szCs w:val="22"/>
                            <w:highlight w:val="yellow"/>
                          </w:rPr>
                          <m:t>БЭ_об-ва_осн</m:t>
                        </m:r>
                      </m:sup>
                    </m:sSubSup>
                  </m:e>
                </m:nary>
                <m:r>
                  <w:rPr>
                    <w:rFonts w:ascii="Cambria Math" w:eastAsiaTheme="majorEastAsia" w:hAnsi="Cambria Math" w:cstheme="majorBidi"/>
                    <w:szCs w:val="22"/>
                    <w:highlight w:val="yellow"/>
                  </w:rPr>
                  <m:t>+</m:t>
                </m:r>
                <m:nary>
                  <m:naryPr>
                    <m:chr m:val="∑"/>
                    <m:limLoc m:val="undOvr"/>
                    <m:supHide m:val="1"/>
                    <m:ctrlPr>
                      <w:rPr>
                        <w:rFonts w:ascii="Cambria Math" w:hAnsi="Cambria Math"/>
                        <w:i/>
                        <w:szCs w:val="22"/>
                        <w:highlight w:val="yellow"/>
                      </w:rPr>
                    </m:ctrlPr>
                  </m:naryPr>
                  <m:sub>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2∉zd∧p2∈i</m:t>
                    </m:r>
                  </m:sub>
                  <m:sup/>
                  <m:e>
                    <m:sSubSup>
                      <m:sSubSupPr>
                        <m:ctrlPr>
                          <w:rPr>
                            <w:rFonts w:ascii="Cambria Math" w:hAnsi="Cambria Math"/>
                            <w:i/>
                            <w:szCs w:val="22"/>
                            <w:highlight w:val="yellow"/>
                          </w:rPr>
                        </m:ctrlPr>
                      </m:sSubSupPr>
                      <m:e>
                        <m:r>
                          <w:rPr>
                            <w:rFonts w:ascii="Cambria Math" w:hAnsi="Cambria Math"/>
                            <w:szCs w:val="22"/>
                            <w:highlight w:val="yellow"/>
                          </w:rPr>
                          <m:t>С</m:t>
                        </m:r>
                      </m:e>
                      <m:sub>
                        <m:r>
                          <w:rPr>
                            <w:rFonts w:ascii="Cambria Math" w:hAnsi="Cambria Math"/>
                            <w:szCs w:val="22"/>
                            <w:highlight w:val="yellow"/>
                            <w:lang w:val="en-US"/>
                          </w:rPr>
                          <m:t>i</m:t>
                        </m:r>
                        <m:r>
                          <w:rPr>
                            <w:rFonts w:ascii="Cambria Math" w:hAnsi="Cambria Math"/>
                            <w:szCs w:val="22"/>
                            <w:highlight w:val="yellow"/>
                          </w:rPr>
                          <m:t xml:space="preserve"> потр,z</m:t>
                        </m:r>
                      </m:sub>
                      <m:sup>
                        <m:r>
                          <w:rPr>
                            <w:rFonts w:ascii="Cambria Math" w:hAnsi="Cambria Math"/>
                            <w:szCs w:val="22"/>
                            <w:highlight w:val="yellow"/>
                          </w:rPr>
                          <m:t>БЭ_об-ва_ВЭ</m:t>
                        </m:r>
                      </m:sup>
                    </m:sSubSup>
                  </m:e>
                </m:nary>
                <m:r>
                  <w:rPr>
                    <w:rFonts w:ascii="Cambria Math" w:hAnsi="Cambria Math"/>
                    <w:szCs w:val="22"/>
                    <w:highlight w:val="yellow"/>
                  </w:rPr>
                  <m:t>,</m:t>
                </m:r>
              </m:oMath>
            </m:oMathPara>
          </w:p>
          <w:p w14:paraId="63608D51" w14:textId="18962C30" w:rsidR="00F942BD" w:rsidRPr="00040D5D" w:rsidRDefault="00F942BD" w:rsidP="00C85A97">
            <w:pPr>
              <w:widowControl w:val="0"/>
              <w:suppressAutoHyphens w:val="0"/>
              <w:spacing w:before="120" w:after="120"/>
              <w:ind w:firstLine="545"/>
              <w:rPr>
                <w:szCs w:val="22"/>
                <w:highlight w:val="yellow"/>
              </w:rPr>
            </w:pPr>
            <w:r w:rsidRPr="00040D5D">
              <w:rPr>
                <w:szCs w:val="22"/>
                <w:highlight w:val="yellow"/>
              </w:rPr>
              <w:t xml:space="preserve">где </w:t>
            </w: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,p1,</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прод_БР_осн</m:t>
                  </m:r>
                </m:sup>
              </m:sSubSup>
            </m:oMath>
            <w:r w:rsidRPr="00040D5D">
              <w:rPr>
                <w:szCs w:val="22"/>
                <w:highlight w:val="yellow"/>
              </w:rPr>
              <w:t xml:space="preserve"> – объем продажи в отношении основной части ГТП потребления </w:t>
            </w:r>
            <w:r w:rsidRPr="00040D5D">
              <w:rPr>
                <w:i/>
                <w:szCs w:val="22"/>
                <w:highlight w:val="yellow"/>
                <w:lang w:val="en-US"/>
              </w:rPr>
              <w:t>p</w:t>
            </w:r>
            <w:r w:rsidRPr="00040D5D">
              <w:rPr>
                <w:i/>
                <w:szCs w:val="22"/>
                <w:highlight w:val="yellow"/>
              </w:rPr>
              <w:t>1</w:t>
            </w:r>
            <w:r w:rsidRPr="00040D5D">
              <w:rPr>
                <w:szCs w:val="22"/>
                <w:highlight w:val="yellow"/>
              </w:rPr>
              <w:t xml:space="preserve"> участника</w:t>
            </w:r>
            <w:r w:rsidRPr="00040D5D">
              <w:rPr>
                <w:i/>
                <w:szCs w:val="22"/>
                <w:highlight w:val="yellow"/>
              </w:rPr>
              <w:t xml:space="preserve"> </w:t>
            </w:r>
            <w:r w:rsidRPr="00040D5D">
              <w:rPr>
                <w:i/>
                <w:szCs w:val="22"/>
                <w:highlight w:val="yellow"/>
                <w:lang w:val="en-US"/>
              </w:rPr>
              <w:t>i</w:t>
            </w:r>
            <w:r w:rsidRPr="00040D5D">
              <w:rPr>
                <w:szCs w:val="22"/>
                <w:highlight w:val="yellow"/>
              </w:rPr>
              <w:t xml:space="preserve">, отнесенной к территории </w:t>
            </w:r>
            <w:r w:rsidRPr="00040D5D">
              <w:rPr>
                <w:i/>
                <w:szCs w:val="22"/>
                <w:highlight w:val="yellow"/>
                <w:lang w:val="en-US"/>
              </w:rPr>
              <w:t>zd</w:t>
            </w:r>
            <w:r w:rsidRPr="00040D5D">
              <w:rPr>
                <w:szCs w:val="22"/>
                <w:highlight w:val="yellow"/>
              </w:rPr>
              <w:t xml:space="preserve">, определенный в соответствии с </w:t>
            </w:r>
            <w:r w:rsidR="00E53479" w:rsidRPr="00040D5D">
              <w:rPr>
                <w:szCs w:val="22"/>
                <w:highlight w:val="yellow"/>
              </w:rPr>
              <w:t>п.</w:t>
            </w:r>
            <w:r w:rsidR="00227908">
              <w:rPr>
                <w:szCs w:val="22"/>
                <w:highlight w:val="yellow"/>
              </w:rPr>
              <w:t xml:space="preserve"> </w:t>
            </w:r>
            <w:r w:rsidR="00E53479" w:rsidRPr="00040D5D">
              <w:rPr>
                <w:szCs w:val="22"/>
                <w:highlight w:val="yellow"/>
              </w:rPr>
              <w:t xml:space="preserve">3.1.5 </w:t>
            </w:r>
            <w:r w:rsidR="00227908">
              <w:rPr>
                <w:szCs w:val="22"/>
                <w:highlight w:val="yellow"/>
              </w:rPr>
              <w:t>настоящего Регламента;</w:t>
            </w:r>
          </w:p>
          <w:p w14:paraId="0A1A37D8" w14:textId="2A8D3A9E" w:rsidR="00F942BD" w:rsidRPr="00040D5D" w:rsidRDefault="007A2AA8" w:rsidP="00C85A97">
            <w:pPr>
              <w:widowControl w:val="0"/>
              <w:suppressAutoHyphens w:val="0"/>
              <w:spacing w:before="120" w:after="120"/>
              <w:ind w:firstLine="545"/>
              <w:rPr>
                <w:szCs w:val="22"/>
                <w:highlight w:val="yellow"/>
              </w:rPr>
            </w:pP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,p1,</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пок_БР_осн</m:t>
                  </m:r>
                </m:sup>
              </m:sSubSup>
            </m:oMath>
            <w:r w:rsidR="00F942BD" w:rsidRPr="00040D5D">
              <w:rPr>
                <w:szCs w:val="22"/>
                <w:highlight w:val="yellow"/>
              </w:rPr>
              <w:t xml:space="preserve"> – объем покупки в отношении основной части ГТП потребления </w:t>
            </w:r>
            <w:r w:rsidR="00F942BD" w:rsidRPr="00040D5D">
              <w:rPr>
                <w:i/>
                <w:szCs w:val="22"/>
                <w:highlight w:val="yellow"/>
                <w:lang w:val="en-US"/>
              </w:rPr>
              <w:t>p</w:t>
            </w:r>
            <w:r w:rsidR="00F942BD" w:rsidRPr="00040D5D">
              <w:rPr>
                <w:i/>
                <w:szCs w:val="22"/>
                <w:highlight w:val="yellow"/>
              </w:rPr>
              <w:t>1</w:t>
            </w:r>
            <w:r w:rsidR="00F942BD" w:rsidRPr="00040D5D">
              <w:rPr>
                <w:szCs w:val="22"/>
                <w:highlight w:val="yellow"/>
              </w:rPr>
              <w:t xml:space="preserve"> участника</w:t>
            </w:r>
            <w:r w:rsidR="00F942BD" w:rsidRPr="00040D5D">
              <w:rPr>
                <w:i/>
                <w:szCs w:val="22"/>
                <w:highlight w:val="yellow"/>
              </w:rPr>
              <w:t xml:space="preserve"> </w:t>
            </w:r>
            <w:r w:rsidR="00F942BD" w:rsidRPr="00040D5D">
              <w:rPr>
                <w:i/>
                <w:szCs w:val="22"/>
                <w:highlight w:val="yellow"/>
                <w:lang w:val="en-US"/>
              </w:rPr>
              <w:t>i</w:t>
            </w:r>
            <w:r w:rsidR="00F942BD" w:rsidRPr="00040D5D">
              <w:rPr>
                <w:i/>
                <w:szCs w:val="22"/>
                <w:highlight w:val="yellow"/>
              </w:rPr>
              <w:t>,</w:t>
            </w:r>
            <w:r w:rsidR="00F942BD" w:rsidRPr="00040D5D">
              <w:rPr>
                <w:szCs w:val="22"/>
                <w:highlight w:val="yellow"/>
              </w:rPr>
              <w:t xml:space="preserve"> отнесенной к территории </w:t>
            </w:r>
            <w:r w:rsidR="00F942BD" w:rsidRPr="00040D5D">
              <w:rPr>
                <w:i/>
                <w:szCs w:val="22"/>
                <w:highlight w:val="yellow"/>
                <w:lang w:val="en-US"/>
              </w:rPr>
              <w:t>zd</w:t>
            </w:r>
            <w:r w:rsidR="00F942BD" w:rsidRPr="00040D5D">
              <w:rPr>
                <w:szCs w:val="22"/>
                <w:highlight w:val="yellow"/>
              </w:rPr>
              <w:t>,</w:t>
            </w:r>
            <w:r w:rsidR="00227908">
              <w:rPr>
                <w:szCs w:val="22"/>
                <w:highlight w:val="yellow"/>
              </w:rPr>
              <w:t xml:space="preserve"> определенный в соответствии с </w:t>
            </w:r>
            <w:r w:rsidR="00F942BD" w:rsidRPr="00040D5D">
              <w:rPr>
                <w:szCs w:val="22"/>
                <w:highlight w:val="yellow"/>
              </w:rPr>
              <w:t>п.</w:t>
            </w:r>
            <w:r w:rsidR="00227908">
              <w:rPr>
                <w:szCs w:val="22"/>
                <w:highlight w:val="yellow"/>
              </w:rPr>
              <w:t xml:space="preserve"> </w:t>
            </w:r>
            <w:r w:rsidR="00E53479" w:rsidRPr="00040D5D">
              <w:rPr>
                <w:szCs w:val="22"/>
                <w:highlight w:val="yellow"/>
              </w:rPr>
              <w:t>3.1.5</w:t>
            </w:r>
            <w:r w:rsidR="00227908">
              <w:rPr>
                <w:szCs w:val="22"/>
                <w:highlight w:val="yellow"/>
              </w:rPr>
              <w:t xml:space="preserve"> настоящего Регламента;</w:t>
            </w:r>
          </w:p>
          <w:p w14:paraId="2ADCFDA9" w14:textId="6BD1AC30" w:rsidR="00F942BD" w:rsidRPr="006673A2" w:rsidRDefault="007A2AA8" w:rsidP="00C85A97">
            <w:pPr>
              <w:widowControl w:val="0"/>
              <w:suppressAutoHyphens w:val="0"/>
              <w:spacing w:before="120" w:after="120"/>
              <w:ind w:firstLine="545"/>
              <w:rPr>
                <w:szCs w:val="22"/>
                <w:highlight w:val="yellow"/>
              </w:rPr>
            </w:pP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,p1,</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прод_БР_ВЭ</m:t>
                  </m:r>
                </m:sup>
              </m:sSubSup>
            </m:oMath>
            <w:r w:rsidR="00F942BD" w:rsidRPr="00040D5D">
              <w:rPr>
                <w:szCs w:val="22"/>
                <w:highlight w:val="yellow"/>
              </w:rPr>
              <w:t xml:space="preserve"> – объем продажи в отношении внутризональоого энергорайона, энергоснабжение которого осуществляется из территории </w:t>
            </w:r>
            <w:r w:rsidR="00F942BD" w:rsidRPr="00040D5D">
              <w:rPr>
                <w:i/>
                <w:szCs w:val="22"/>
                <w:highlight w:val="yellow"/>
                <w:lang w:val="en-US"/>
              </w:rPr>
              <w:t>zd</w:t>
            </w:r>
            <w:r w:rsidR="00F942BD" w:rsidRPr="00040D5D">
              <w:rPr>
                <w:szCs w:val="22"/>
                <w:highlight w:val="yellow"/>
              </w:rPr>
              <w:t xml:space="preserve"> и функционирующем в составе ГТП пот</w:t>
            </w:r>
            <w:r w:rsidR="00F942BD" w:rsidRPr="006673A2">
              <w:rPr>
                <w:szCs w:val="22"/>
                <w:highlight w:val="yellow"/>
              </w:rPr>
              <w:t xml:space="preserve">ребления </w:t>
            </w:r>
            <w:r w:rsidR="00F942BD" w:rsidRPr="006673A2">
              <w:rPr>
                <w:i/>
                <w:szCs w:val="22"/>
                <w:highlight w:val="yellow"/>
                <w:lang w:val="en-US"/>
              </w:rPr>
              <w:t>p</w:t>
            </w:r>
            <w:r w:rsidR="00A233F5" w:rsidRPr="006673A2">
              <w:rPr>
                <w:i/>
                <w:szCs w:val="22"/>
                <w:highlight w:val="yellow"/>
              </w:rPr>
              <w:t>2</w:t>
            </w:r>
            <w:r w:rsidR="00F942BD" w:rsidRPr="006673A2">
              <w:rPr>
                <w:szCs w:val="22"/>
                <w:highlight w:val="yellow"/>
              </w:rPr>
              <w:t xml:space="preserve"> участника</w:t>
            </w:r>
            <w:r w:rsidR="00F942BD" w:rsidRPr="006673A2">
              <w:rPr>
                <w:i/>
                <w:szCs w:val="22"/>
                <w:highlight w:val="yellow"/>
              </w:rPr>
              <w:t xml:space="preserve"> </w:t>
            </w:r>
            <w:r w:rsidR="00F942BD" w:rsidRPr="006673A2">
              <w:rPr>
                <w:i/>
                <w:szCs w:val="22"/>
                <w:highlight w:val="yellow"/>
                <w:lang w:val="en-US"/>
              </w:rPr>
              <w:t>i</w:t>
            </w:r>
            <w:r w:rsidR="00F942BD" w:rsidRPr="006673A2">
              <w:rPr>
                <w:szCs w:val="22"/>
                <w:highlight w:val="yellow"/>
              </w:rPr>
              <w:t xml:space="preserve">, которая не отнесена к территории </w:t>
            </w:r>
            <w:r w:rsidR="00F942BD" w:rsidRPr="006673A2">
              <w:rPr>
                <w:i/>
                <w:szCs w:val="22"/>
                <w:highlight w:val="yellow"/>
                <w:lang w:val="en-US"/>
              </w:rPr>
              <w:t>zd</w:t>
            </w:r>
            <w:r w:rsidR="00F942BD" w:rsidRPr="006673A2">
              <w:rPr>
                <w:szCs w:val="22"/>
                <w:highlight w:val="yellow"/>
              </w:rPr>
              <w:t xml:space="preserve">, определенный в соответствии с </w:t>
            </w:r>
            <w:r w:rsidR="00227908">
              <w:rPr>
                <w:szCs w:val="22"/>
                <w:highlight w:val="yellow"/>
              </w:rPr>
              <w:t>п</w:t>
            </w:r>
            <w:r w:rsidR="00E53479" w:rsidRPr="006673A2">
              <w:rPr>
                <w:szCs w:val="22"/>
                <w:highlight w:val="yellow"/>
              </w:rPr>
              <w:t>.</w:t>
            </w:r>
            <w:r w:rsidR="00227908">
              <w:rPr>
                <w:szCs w:val="22"/>
                <w:highlight w:val="yellow"/>
              </w:rPr>
              <w:t> </w:t>
            </w:r>
            <w:r w:rsidR="00E53479" w:rsidRPr="006673A2">
              <w:rPr>
                <w:szCs w:val="22"/>
                <w:highlight w:val="yellow"/>
              </w:rPr>
              <w:t xml:space="preserve">3.1.5 </w:t>
            </w:r>
            <w:r w:rsidR="00227908">
              <w:rPr>
                <w:szCs w:val="22"/>
                <w:highlight w:val="yellow"/>
              </w:rPr>
              <w:t>настоящего Регламента;</w:t>
            </w:r>
          </w:p>
          <w:p w14:paraId="7AFC0BF7" w14:textId="37C52929" w:rsidR="00F942BD" w:rsidRPr="006673A2" w:rsidRDefault="007A2AA8" w:rsidP="00C85A97">
            <w:pPr>
              <w:widowControl w:val="0"/>
              <w:suppressAutoHyphens w:val="0"/>
              <w:spacing w:before="120" w:after="120"/>
              <w:ind w:firstLine="545"/>
              <w:rPr>
                <w:szCs w:val="22"/>
                <w:highlight w:val="yellow"/>
              </w:rPr>
            </w:pPr>
            <m:oMath>
              <m:sSubSup>
                <m:sSubSupPr>
                  <m:ctrlPr>
                    <w:rPr>
                      <w:rFonts w:ascii="Cambria Math" w:eastAsiaTheme="majorEastAsia" w:hAnsi="Cambria Math" w:cstheme="majorBidi"/>
                      <w:i/>
                      <w:szCs w:val="22"/>
                      <w:highlight w:val="yellow"/>
                      <w:lang w:val="en-US"/>
                    </w:rPr>
                  </m:ctrlPr>
                </m:sSubSupPr>
                <m:e>
                  <m:r>
                    <w:rPr>
                      <w:rFonts w:ascii="Cambria Math" w:eastAsiaTheme="majorEastAsia" w:hAnsi="Cambria Math" w:cstheme="majorBidi"/>
                      <w:szCs w:val="22"/>
                      <w:highlight w:val="yellow"/>
                      <w:lang w:val="en-US"/>
                    </w:rPr>
                    <m:t>V</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,p2,</m:t>
                  </m:r>
                  <m:r>
                    <w:rPr>
                      <w:rFonts w:ascii="Cambria Math" w:eastAsiaTheme="majorEastAsia" w:hAnsi="Cambria Math" w:cstheme="majorBidi"/>
                      <w:szCs w:val="22"/>
                      <w:highlight w:val="yellow"/>
                      <w:lang w:val="en-US"/>
                    </w:rPr>
                    <m:t>m</m:t>
                  </m:r>
                </m:sub>
                <m:sup>
                  <m:r>
                    <w:rPr>
                      <w:rFonts w:ascii="Cambria Math" w:eastAsiaTheme="majorEastAsia" w:hAnsi="Cambria Math" w:cstheme="majorBidi"/>
                      <w:szCs w:val="22"/>
                      <w:highlight w:val="yellow"/>
                    </w:rPr>
                    <m:t>пок_БР_ВЭ</m:t>
                  </m:r>
                </m:sup>
              </m:sSubSup>
            </m:oMath>
            <w:r w:rsidR="00F942BD" w:rsidRPr="006673A2">
              <w:rPr>
                <w:szCs w:val="22"/>
                <w:highlight w:val="yellow"/>
              </w:rPr>
              <w:t xml:space="preserve"> – объем покупки в отношении внутризонального энергорайона, энергоснабжение которого осуществляется из территории </w:t>
            </w:r>
            <w:r w:rsidR="00F942BD" w:rsidRPr="006673A2">
              <w:rPr>
                <w:i/>
                <w:szCs w:val="22"/>
                <w:highlight w:val="yellow"/>
                <w:lang w:val="en-US"/>
              </w:rPr>
              <w:lastRenderedPageBreak/>
              <w:t>zd</w:t>
            </w:r>
            <w:r w:rsidR="00F942BD" w:rsidRPr="006673A2">
              <w:rPr>
                <w:szCs w:val="22"/>
                <w:highlight w:val="yellow"/>
              </w:rPr>
              <w:t xml:space="preserve"> и функционирующем в составе ГТП потребления </w:t>
            </w:r>
            <w:r w:rsidR="00F942BD" w:rsidRPr="006673A2">
              <w:rPr>
                <w:i/>
                <w:szCs w:val="22"/>
                <w:highlight w:val="yellow"/>
                <w:lang w:val="en-US"/>
              </w:rPr>
              <w:t>p</w:t>
            </w:r>
            <w:r w:rsidR="00A233F5" w:rsidRPr="006673A2">
              <w:rPr>
                <w:i/>
                <w:szCs w:val="22"/>
                <w:highlight w:val="yellow"/>
              </w:rPr>
              <w:t>2</w:t>
            </w:r>
            <w:r w:rsidR="00F942BD" w:rsidRPr="006673A2">
              <w:rPr>
                <w:szCs w:val="22"/>
                <w:highlight w:val="yellow"/>
              </w:rPr>
              <w:t xml:space="preserve"> участника</w:t>
            </w:r>
            <w:r w:rsidR="00F942BD" w:rsidRPr="006673A2">
              <w:rPr>
                <w:i/>
                <w:szCs w:val="22"/>
                <w:highlight w:val="yellow"/>
              </w:rPr>
              <w:t xml:space="preserve"> </w:t>
            </w:r>
            <w:r w:rsidR="00F942BD" w:rsidRPr="006673A2">
              <w:rPr>
                <w:i/>
                <w:szCs w:val="22"/>
                <w:highlight w:val="yellow"/>
                <w:lang w:val="en-US"/>
              </w:rPr>
              <w:t>i</w:t>
            </w:r>
            <w:r w:rsidR="00F942BD" w:rsidRPr="006673A2">
              <w:rPr>
                <w:szCs w:val="22"/>
                <w:highlight w:val="yellow"/>
              </w:rPr>
              <w:t xml:space="preserve">, которая не отнесена к территории </w:t>
            </w:r>
            <w:r w:rsidR="00F942BD" w:rsidRPr="006673A2">
              <w:rPr>
                <w:i/>
                <w:szCs w:val="22"/>
                <w:highlight w:val="yellow"/>
                <w:lang w:val="en-US"/>
              </w:rPr>
              <w:t>zd</w:t>
            </w:r>
            <w:r w:rsidR="00F942BD" w:rsidRPr="006673A2">
              <w:rPr>
                <w:szCs w:val="22"/>
                <w:highlight w:val="yellow"/>
              </w:rPr>
              <w:t xml:space="preserve">, определенный в соответствии с </w:t>
            </w:r>
            <w:r w:rsidR="00227908">
              <w:rPr>
                <w:szCs w:val="22"/>
                <w:highlight w:val="yellow"/>
              </w:rPr>
              <w:t>п</w:t>
            </w:r>
            <w:r w:rsidR="00E53479" w:rsidRPr="006673A2">
              <w:rPr>
                <w:szCs w:val="22"/>
                <w:highlight w:val="yellow"/>
              </w:rPr>
              <w:t>.</w:t>
            </w:r>
            <w:r w:rsidR="00227908">
              <w:rPr>
                <w:szCs w:val="22"/>
                <w:highlight w:val="yellow"/>
              </w:rPr>
              <w:t> </w:t>
            </w:r>
            <w:r w:rsidR="00E53479" w:rsidRPr="006673A2">
              <w:rPr>
                <w:szCs w:val="22"/>
                <w:highlight w:val="yellow"/>
              </w:rPr>
              <w:t xml:space="preserve">3.1.5 </w:t>
            </w:r>
            <w:r w:rsidR="00227908">
              <w:rPr>
                <w:szCs w:val="22"/>
                <w:highlight w:val="yellow"/>
              </w:rPr>
              <w:t>настоящего Регламента;</w:t>
            </w:r>
          </w:p>
          <w:p w14:paraId="3263FF30" w14:textId="6EC390FC" w:rsidR="00F942BD" w:rsidRPr="006673A2" w:rsidRDefault="007A2AA8" w:rsidP="00C85A97">
            <w:pPr>
              <w:widowControl w:val="0"/>
              <w:suppressAutoHyphens w:val="0"/>
              <w:spacing w:before="120" w:after="120"/>
              <w:ind w:firstLine="545"/>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С</m:t>
                  </m:r>
                </m:e>
                <m:sub>
                  <m:r>
                    <w:rPr>
                      <w:rFonts w:ascii="Cambria Math" w:hAnsi="Cambria Math"/>
                      <w:szCs w:val="22"/>
                      <w:highlight w:val="yellow"/>
                      <w:lang w:val="en-US"/>
                    </w:rPr>
                    <m:t>i</m:t>
                  </m:r>
                  <m:r>
                    <w:rPr>
                      <w:rFonts w:ascii="Cambria Math" w:hAnsi="Cambria Math"/>
                      <w:szCs w:val="22"/>
                      <w:highlight w:val="yellow"/>
                    </w:rPr>
                    <m:t xml:space="preserve"> потр,z</m:t>
                  </m:r>
                </m:sub>
                <m:sup>
                  <m:r>
                    <w:rPr>
                      <w:rFonts w:ascii="Cambria Math" w:hAnsi="Cambria Math"/>
                      <w:szCs w:val="22"/>
                      <w:highlight w:val="yellow"/>
                    </w:rPr>
                    <m:t>БЭ_об-ва_осн</m:t>
                  </m:r>
                </m:sup>
              </m:sSubSup>
            </m:oMath>
            <w:r w:rsidR="00F942BD" w:rsidRPr="006673A2">
              <w:rPr>
                <w:szCs w:val="22"/>
                <w:highlight w:val="yellow"/>
              </w:rPr>
              <w:t xml:space="preserve"> – объем обязательств на БР в отношении основной части ГТП потребления </w:t>
            </w:r>
            <w:r w:rsidR="00F942BD" w:rsidRPr="006673A2">
              <w:rPr>
                <w:i/>
                <w:szCs w:val="22"/>
                <w:highlight w:val="yellow"/>
                <w:lang w:val="en-US"/>
              </w:rPr>
              <w:t>p</w:t>
            </w:r>
            <w:r w:rsidR="00F942BD" w:rsidRPr="006673A2">
              <w:rPr>
                <w:i/>
                <w:szCs w:val="22"/>
                <w:highlight w:val="yellow"/>
              </w:rPr>
              <w:t>1</w:t>
            </w:r>
            <w:r w:rsidR="00F942BD" w:rsidRPr="006673A2">
              <w:rPr>
                <w:szCs w:val="22"/>
                <w:highlight w:val="yellow"/>
              </w:rPr>
              <w:t xml:space="preserve"> участника</w:t>
            </w:r>
            <w:r w:rsidR="00F942BD" w:rsidRPr="006673A2">
              <w:rPr>
                <w:i/>
                <w:szCs w:val="22"/>
                <w:highlight w:val="yellow"/>
              </w:rPr>
              <w:t xml:space="preserve"> </w:t>
            </w:r>
            <w:r w:rsidR="00F942BD" w:rsidRPr="006673A2">
              <w:rPr>
                <w:i/>
                <w:szCs w:val="22"/>
                <w:highlight w:val="yellow"/>
                <w:lang w:val="en-US"/>
              </w:rPr>
              <w:t>i</w:t>
            </w:r>
            <w:r w:rsidR="00F942BD" w:rsidRPr="006673A2">
              <w:rPr>
                <w:szCs w:val="22"/>
                <w:highlight w:val="yellow"/>
              </w:rPr>
              <w:t xml:space="preserve">, отнесенной к территории </w:t>
            </w:r>
            <w:r w:rsidR="00F942BD" w:rsidRPr="006673A2">
              <w:rPr>
                <w:i/>
                <w:szCs w:val="22"/>
                <w:highlight w:val="yellow"/>
                <w:lang w:val="en-US"/>
              </w:rPr>
              <w:t>zd</w:t>
            </w:r>
            <w:r w:rsidR="00F942BD" w:rsidRPr="006673A2">
              <w:rPr>
                <w:szCs w:val="22"/>
                <w:highlight w:val="yellow"/>
              </w:rPr>
              <w:t>,</w:t>
            </w:r>
            <w:r w:rsidR="00227908">
              <w:rPr>
                <w:szCs w:val="22"/>
                <w:highlight w:val="yellow"/>
              </w:rPr>
              <w:t xml:space="preserve"> определенный в соответствии с </w:t>
            </w:r>
            <w:r w:rsidR="00F942BD" w:rsidRPr="006673A2">
              <w:rPr>
                <w:szCs w:val="22"/>
                <w:highlight w:val="yellow"/>
              </w:rPr>
              <w:t>п.</w:t>
            </w:r>
            <w:r w:rsidR="00227908">
              <w:rPr>
                <w:szCs w:val="22"/>
                <w:highlight w:val="yellow"/>
              </w:rPr>
              <w:t xml:space="preserve"> 10.2 настоящего Регламента;</w:t>
            </w:r>
          </w:p>
          <w:p w14:paraId="4141A30A" w14:textId="1B522D1F" w:rsidR="00F942BD" w:rsidRPr="006673A2" w:rsidRDefault="007A2AA8" w:rsidP="00C85A97">
            <w:pPr>
              <w:widowControl w:val="0"/>
              <w:suppressAutoHyphens w:val="0"/>
              <w:spacing w:before="120" w:after="120"/>
              <w:ind w:firstLine="545"/>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С</m:t>
                  </m:r>
                </m:e>
                <m:sub>
                  <m:r>
                    <w:rPr>
                      <w:rFonts w:ascii="Cambria Math" w:hAnsi="Cambria Math"/>
                      <w:szCs w:val="22"/>
                      <w:highlight w:val="yellow"/>
                      <w:lang w:val="en-US"/>
                    </w:rPr>
                    <m:t>i</m:t>
                  </m:r>
                  <m:r>
                    <w:rPr>
                      <w:rFonts w:ascii="Cambria Math" w:hAnsi="Cambria Math"/>
                      <w:szCs w:val="22"/>
                      <w:highlight w:val="yellow"/>
                    </w:rPr>
                    <m:t xml:space="preserve"> потр,z</m:t>
                  </m:r>
                </m:sub>
                <m:sup>
                  <m:r>
                    <w:rPr>
                      <w:rFonts w:ascii="Cambria Math" w:hAnsi="Cambria Math"/>
                      <w:szCs w:val="22"/>
                      <w:highlight w:val="yellow"/>
                    </w:rPr>
                    <m:t>БЭ_треб_осн</m:t>
                  </m:r>
                </m:sup>
              </m:sSubSup>
            </m:oMath>
            <w:r w:rsidR="00F942BD" w:rsidRPr="006673A2">
              <w:rPr>
                <w:szCs w:val="22"/>
                <w:highlight w:val="yellow"/>
              </w:rPr>
              <w:t xml:space="preserve">– объем требований на БР в отношении основной части ГТП потребления </w:t>
            </w:r>
            <w:r w:rsidR="00F942BD" w:rsidRPr="006673A2">
              <w:rPr>
                <w:i/>
                <w:szCs w:val="22"/>
                <w:highlight w:val="yellow"/>
                <w:lang w:val="en-US"/>
              </w:rPr>
              <w:t>p</w:t>
            </w:r>
            <w:r w:rsidR="00F942BD" w:rsidRPr="006673A2">
              <w:rPr>
                <w:i/>
                <w:szCs w:val="22"/>
                <w:highlight w:val="yellow"/>
              </w:rPr>
              <w:t>1</w:t>
            </w:r>
            <w:r w:rsidR="00F942BD" w:rsidRPr="006673A2">
              <w:rPr>
                <w:szCs w:val="22"/>
                <w:highlight w:val="yellow"/>
              </w:rPr>
              <w:t xml:space="preserve"> участника</w:t>
            </w:r>
            <w:r w:rsidR="00F942BD" w:rsidRPr="006673A2">
              <w:rPr>
                <w:i/>
                <w:szCs w:val="22"/>
                <w:highlight w:val="yellow"/>
              </w:rPr>
              <w:t xml:space="preserve"> </w:t>
            </w:r>
            <w:r w:rsidR="00F942BD" w:rsidRPr="006673A2">
              <w:rPr>
                <w:i/>
                <w:szCs w:val="22"/>
                <w:highlight w:val="yellow"/>
                <w:lang w:val="en-US"/>
              </w:rPr>
              <w:t>i</w:t>
            </w:r>
            <w:r w:rsidR="00F942BD" w:rsidRPr="006673A2">
              <w:rPr>
                <w:szCs w:val="22"/>
                <w:highlight w:val="yellow"/>
              </w:rPr>
              <w:t xml:space="preserve">, отнесенной к территории </w:t>
            </w:r>
            <w:r w:rsidR="00F942BD" w:rsidRPr="006673A2">
              <w:rPr>
                <w:i/>
                <w:szCs w:val="22"/>
                <w:highlight w:val="yellow"/>
                <w:lang w:val="en-US"/>
              </w:rPr>
              <w:t>zd</w:t>
            </w:r>
            <w:r w:rsidR="00F942BD" w:rsidRPr="006673A2">
              <w:rPr>
                <w:szCs w:val="22"/>
                <w:highlight w:val="yellow"/>
              </w:rPr>
              <w:t xml:space="preserve">, </w:t>
            </w:r>
            <w:r w:rsidR="00227908">
              <w:rPr>
                <w:szCs w:val="22"/>
                <w:highlight w:val="yellow"/>
              </w:rPr>
              <w:t>определенный в соответствии с п</w:t>
            </w:r>
            <w:r w:rsidR="00F942BD" w:rsidRPr="006673A2">
              <w:rPr>
                <w:szCs w:val="22"/>
                <w:highlight w:val="yellow"/>
              </w:rPr>
              <w:t>.</w:t>
            </w:r>
            <w:r w:rsidR="00227908">
              <w:rPr>
                <w:szCs w:val="22"/>
                <w:highlight w:val="yellow"/>
              </w:rPr>
              <w:t xml:space="preserve"> 10.2 настоящего Регламента;</w:t>
            </w:r>
          </w:p>
          <w:p w14:paraId="0E187EDE" w14:textId="4F9918A0" w:rsidR="00F942BD" w:rsidRPr="00040D5D" w:rsidRDefault="007A2AA8" w:rsidP="00C85A97">
            <w:pPr>
              <w:widowControl w:val="0"/>
              <w:suppressAutoHyphens w:val="0"/>
              <w:spacing w:before="120" w:after="120"/>
              <w:ind w:firstLine="545"/>
              <w:rPr>
                <w:szCs w:val="22"/>
                <w:highlight w:val="yellow"/>
              </w:rPr>
            </w:pPr>
            <m:oMath>
              <m:sSubSup>
                <m:sSubSupPr>
                  <m:ctrlPr>
                    <w:rPr>
                      <w:rFonts w:ascii="Cambria Math" w:hAnsi="Cambria Math"/>
                      <w:i/>
                      <w:szCs w:val="22"/>
                      <w:highlight w:val="yellow"/>
                    </w:rPr>
                  </m:ctrlPr>
                </m:sSubSupPr>
                <m:e>
                  <m:r>
                    <w:rPr>
                      <w:rFonts w:ascii="Cambria Math" w:hAnsi="Cambria Math"/>
                      <w:szCs w:val="22"/>
                      <w:highlight w:val="yellow"/>
                    </w:rPr>
                    <m:t>С</m:t>
                  </m:r>
                </m:e>
                <m:sub>
                  <m:r>
                    <w:rPr>
                      <w:rFonts w:ascii="Cambria Math" w:hAnsi="Cambria Math"/>
                      <w:szCs w:val="22"/>
                      <w:highlight w:val="yellow"/>
                      <w:lang w:val="en-US"/>
                    </w:rPr>
                    <m:t>i</m:t>
                  </m:r>
                  <m:r>
                    <w:rPr>
                      <w:rFonts w:ascii="Cambria Math" w:hAnsi="Cambria Math"/>
                      <w:szCs w:val="22"/>
                      <w:highlight w:val="yellow"/>
                    </w:rPr>
                    <m:t xml:space="preserve"> потр,z</m:t>
                  </m:r>
                </m:sub>
                <m:sup>
                  <m:r>
                    <w:rPr>
                      <w:rFonts w:ascii="Cambria Math" w:hAnsi="Cambria Math"/>
                      <w:szCs w:val="22"/>
                      <w:highlight w:val="yellow"/>
                    </w:rPr>
                    <m:t>БЭ_об-ва_ВЭ</m:t>
                  </m:r>
                </m:sup>
              </m:sSubSup>
            </m:oMath>
            <w:r w:rsidR="00F942BD" w:rsidRPr="006673A2">
              <w:rPr>
                <w:szCs w:val="22"/>
                <w:highlight w:val="yellow"/>
              </w:rPr>
              <w:t xml:space="preserve"> – объем обязательств на БР в отношении внутризонального энергорайона, энергоснабжение которого осуществляется из территории </w:t>
            </w:r>
            <w:r w:rsidR="00F942BD" w:rsidRPr="006673A2">
              <w:rPr>
                <w:i/>
                <w:szCs w:val="22"/>
                <w:highlight w:val="yellow"/>
                <w:lang w:val="en-US"/>
              </w:rPr>
              <w:t>zd</w:t>
            </w:r>
            <w:r w:rsidR="00F942BD" w:rsidRPr="006673A2">
              <w:rPr>
                <w:szCs w:val="22"/>
                <w:highlight w:val="yellow"/>
              </w:rPr>
              <w:t xml:space="preserve"> и функционирующем в составе ГТП потребления </w:t>
            </w:r>
            <w:r w:rsidR="00F942BD" w:rsidRPr="006673A2">
              <w:rPr>
                <w:i/>
                <w:szCs w:val="22"/>
                <w:highlight w:val="yellow"/>
                <w:lang w:val="en-US"/>
              </w:rPr>
              <w:t>p</w:t>
            </w:r>
            <w:r w:rsidR="00A233F5" w:rsidRPr="006673A2">
              <w:rPr>
                <w:i/>
                <w:szCs w:val="22"/>
                <w:highlight w:val="yellow"/>
              </w:rPr>
              <w:t>2</w:t>
            </w:r>
            <w:r w:rsidR="00F942BD" w:rsidRPr="006673A2">
              <w:rPr>
                <w:szCs w:val="22"/>
                <w:highlight w:val="yellow"/>
              </w:rPr>
              <w:t xml:space="preserve"> участника</w:t>
            </w:r>
            <w:r w:rsidR="00F942BD" w:rsidRPr="006673A2">
              <w:rPr>
                <w:i/>
                <w:szCs w:val="22"/>
                <w:highlight w:val="yellow"/>
              </w:rPr>
              <w:t xml:space="preserve"> </w:t>
            </w:r>
            <w:r w:rsidR="00F942BD" w:rsidRPr="006673A2">
              <w:rPr>
                <w:i/>
                <w:szCs w:val="22"/>
                <w:highlight w:val="yellow"/>
                <w:lang w:val="en-US"/>
              </w:rPr>
              <w:t>i</w:t>
            </w:r>
            <w:r w:rsidR="00F942BD" w:rsidRPr="006673A2">
              <w:rPr>
                <w:szCs w:val="22"/>
                <w:highlight w:val="yellow"/>
              </w:rPr>
              <w:t>, кото</w:t>
            </w:r>
            <w:r w:rsidR="00F942BD" w:rsidRPr="00040D5D">
              <w:rPr>
                <w:szCs w:val="22"/>
                <w:highlight w:val="yellow"/>
              </w:rPr>
              <w:t xml:space="preserve">рая не отнесена к территории </w:t>
            </w:r>
            <w:r w:rsidR="00F942BD" w:rsidRPr="00040D5D">
              <w:rPr>
                <w:i/>
                <w:szCs w:val="22"/>
                <w:highlight w:val="yellow"/>
                <w:lang w:val="en-US"/>
              </w:rPr>
              <w:t>zd</w:t>
            </w:r>
            <w:r w:rsidR="00F942BD" w:rsidRPr="00040D5D">
              <w:rPr>
                <w:szCs w:val="22"/>
                <w:highlight w:val="yellow"/>
              </w:rPr>
              <w:t>,</w:t>
            </w:r>
            <w:r w:rsidR="00227908">
              <w:rPr>
                <w:szCs w:val="22"/>
                <w:highlight w:val="yellow"/>
              </w:rPr>
              <w:t xml:space="preserve"> определенный в соответствии с </w:t>
            </w:r>
            <w:r w:rsidR="00F942BD" w:rsidRPr="00040D5D">
              <w:rPr>
                <w:szCs w:val="22"/>
                <w:highlight w:val="yellow"/>
              </w:rPr>
              <w:t>п.</w:t>
            </w:r>
            <w:r w:rsidR="00227908">
              <w:rPr>
                <w:szCs w:val="22"/>
                <w:highlight w:val="yellow"/>
              </w:rPr>
              <w:t xml:space="preserve"> 10.2 настоящего Регламента;</w:t>
            </w:r>
          </w:p>
          <w:p w14:paraId="1B8D90F4" w14:textId="1164035F" w:rsidR="00F464AD" w:rsidRPr="00040D5D" w:rsidRDefault="007A2AA8" w:rsidP="00C85A97">
            <w:pPr>
              <w:widowControl w:val="0"/>
              <w:suppressAutoHyphens w:val="0"/>
              <w:spacing w:before="120" w:after="120"/>
              <w:ind w:firstLine="545"/>
              <w:rPr>
                <w:szCs w:val="22"/>
              </w:rPr>
            </w:pPr>
            <m:oMath>
              <m:sSubSup>
                <m:sSubSupPr>
                  <m:ctrlPr>
                    <w:rPr>
                      <w:rFonts w:ascii="Cambria Math" w:hAnsi="Cambria Math"/>
                      <w:i/>
                      <w:szCs w:val="22"/>
                      <w:highlight w:val="yellow"/>
                    </w:rPr>
                  </m:ctrlPr>
                </m:sSubSupPr>
                <m:e>
                  <m:r>
                    <w:rPr>
                      <w:rFonts w:ascii="Cambria Math" w:hAnsi="Cambria Math"/>
                      <w:szCs w:val="22"/>
                      <w:highlight w:val="yellow"/>
                    </w:rPr>
                    <m:t>С</m:t>
                  </m:r>
                </m:e>
                <m:sub>
                  <m:r>
                    <w:rPr>
                      <w:rFonts w:ascii="Cambria Math" w:hAnsi="Cambria Math"/>
                      <w:szCs w:val="22"/>
                      <w:highlight w:val="yellow"/>
                      <w:lang w:val="en-US"/>
                    </w:rPr>
                    <m:t>i</m:t>
                  </m:r>
                  <m:r>
                    <w:rPr>
                      <w:rFonts w:ascii="Cambria Math" w:hAnsi="Cambria Math"/>
                      <w:szCs w:val="22"/>
                      <w:highlight w:val="yellow"/>
                    </w:rPr>
                    <m:t xml:space="preserve"> потр,z</m:t>
                  </m:r>
                </m:sub>
                <m:sup>
                  <m:r>
                    <w:rPr>
                      <w:rFonts w:ascii="Cambria Math" w:hAnsi="Cambria Math"/>
                      <w:szCs w:val="22"/>
                      <w:highlight w:val="yellow"/>
                    </w:rPr>
                    <m:t>БЭ_треб_ВЭ</m:t>
                  </m:r>
                </m:sup>
              </m:sSubSup>
            </m:oMath>
            <w:r w:rsidR="00F942BD" w:rsidRPr="00040D5D">
              <w:rPr>
                <w:szCs w:val="22"/>
                <w:highlight w:val="yellow"/>
              </w:rPr>
              <w:t xml:space="preserve"> – объем требований на БР в отношении внутризонального энергорайона, энергоснабжение которого осуществляется из территории </w:t>
            </w:r>
            <w:r w:rsidR="00F942BD" w:rsidRPr="00040D5D">
              <w:rPr>
                <w:i/>
                <w:szCs w:val="22"/>
                <w:highlight w:val="yellow"/>
                <w:lang w:val="en-US"/>
              </w:rPr>
              <w:t>zd</w:t>
            </w:r>
            <w:r w:rsidR="00F942BD" w:rsidRPr="00040D5D">
              <w:rPr>
                <w:szCs w:val="22"/>
                <w:highlight w:val="yellow"/>
              </w:rPr>
              <w:t xml:space="preserve"> и функционирующем в составе ГТП </w:t>
            </w:r>
            <w:r w:rsidR="00F942BD" w:rsidRPr="006673A2">
              <w:rPr>
                <w:szCs w:val="22"/>
                <w:highlight w:val="yellow"/>
              </w:rPr>
              <w:t xml:space="preserve">потребления </w:t>
            </w:r>
            <w:r w:rsidR="00F942BD" w:rsidRPr="006673A2">
              <w:rPr>
                <w:i/>
                <w:szCs w:val="22"/>
                <w:highlight w:val="yellow"/>
                <w:lang w:val="en-US"/>
              </w:rPr>
              <w:t>p</w:t>
            </w:r>
            <w:r w:rsidR="00A233F5" w:rsidRPr="006673A2">
              <w:rPr>
                <w:i/>
                <w:szCs w:val="22"/>
                <w:highlight w:val="yellow"/>
              </w:rPr>
              <w:t>2</w:t>
            </w:r>
            <w:r w:rsidR="00F942BD" w:rsidRPr="006673A2">
              <w:rPr>
                <w:szCs w:val="22"/>
                <w:highlight w:val="yellow"/>
              </w:rPr>
              <w:t xml:space="preserve"> участника</w:t>
            </w:r>
            <w:r w:rsidR="00F942BD" w:rsidRPr="006673A2">
              <w:rPr>
                <w:i/>
                <w:szCs w:val="22"/>
                <w:highlight w:val="yellow"/>
              </w:rPr>
              <w:t xml:space="preserve"> </w:t>
            </w:r>
            <w:r w:rsidR="00F942BD" w:rsidRPr="00040D5D">
              <w:rPr>
                <w:i/>
                <w:szCs w:val="22"/>
                <w:highlight w:val="yellow"/>
                <w:lang w:val="en-US"/>
              </w:rPr>
              <w:t>i</w:t>
            </w:r>
            <w:r w:rsidR="00F942BD" w:rsidRPr="00040D5D">
              <w:rPr>
                <w:szCs w:val="22"/>
                <w:highlight w:val="yellow"/>
              </w:rPr>
              <w:t xml:space="preserve">, которая не отнесена к территории </w:t>
            </w:r>
            <w:r w:rsidR="00F942BD" w:rsidRPr="00040D5D">
              <w:rPr>
                <w:i/>
                <w:szCs w:val="22"/>
                <w:highlight w:val="yellow"/>
                <w:lang w:val="en-US"/>
              </w:rPr>
              <w:t>zd</w:t>
            </w:r>
            <w:r w:rsidR="00F942BD" w:rsidRPr="00040D5D">
              <w:rPr>
                <w:szCs w:val="22"/>
                <w:highlight w:val="yellow"/>
              </w:rPr>
              <w:t>,</w:t>
            </w:r>
            <w:r w:rsidR="00227908">
              <w:rPr>
                <w:szCs w:val="22"/>
                <w:highlight w:val="yellow"/>
              </w:rPr>
              <w:t xml:space="preserve"> определенный в соответствии с </w:t>
            </w:r>
            <w:r w:rsidR="00F942BD" w:rsidRPr="00040D5D">
              <w:rPr>
                <w:szCs w:val="22"/>
                <w:highlight w:val="yellow"/>
              </w:rPr>
              <w:t>п.</w:t>
            </w:r>
            <w:r w:rsidR="00227908">
              <w:rPr>
                <w:szCs w:val="22"/>
                <w:highlight w:val="yellow"/>
              </w:rPr>
              <w:t xml:space="preserve"> </w:t>
            </w:r>
            <w:r w:rsidR="00F942BD" w:rsidRPr="00040D5D">
              <w:rPr>
                <w:szCs w:val="22"/>
                <w:highlight w:val="yellow"/>
              </w:rPr>
              <w:t>10.2 настоящего Регламента.</w:t>
            </w:r>
          </w:p>
        </w:tc>
      </w:tr>
      <w:tr w:rsidR="00F464AD" w:rsidRPr="00040D5D" w14:paraId="525C2882"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6633BEA4" w14:textId="43B1CF55" w:rsidR="00F464AD" w:rsidRPr="00040D5D" w:rsidRDefault="00F464AD" w:rsidP="00F464AD">
            <w:pPr>
              <w:widowControl w:val="0"/>
              <w:jc w:val="center"/>
              <w:rPr>
                <w:rFonts w:eastAsiaTheme="majorEastAsia" w:cstheme="majorBidi"/>
                <w:b/>
                <w:szCs w:val="22"/>
              </w:rPr>
            </w:pPr>
            <w:r w:rsidRPr="00040D5D">
              <w:rPr>
                <w:rFonts w:eastAsiaTheme="majorEastAsia" w:cstheme="majorBidi"/>
                <w:b/>
                <w:color w:val="000000"/>
                <w:szCs w:val="22"/>
              </w:rPr>
              <w:lastRenderedPageBreak/>
              <w:t>10.4.1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79A11E7" w14:textId="77777777" w:rsidR="00F464AD" w:rsidRPr="00040D5D" w:rsidRDefault="00F464AD" w:rsidP="00C85A97">
            <w:pPr>
              <w:widowControl w:val="0"/>
              <w:suppressAutoHyphens w:val="0"/>
              <w:spacing w:before="120" w:after="120"/>
              <w:ind w:left="166"/>
              <w:outlineLvl w:val="2"/>
              <w:rPr>
                <w:szCs w:val="22"/>
                <w:lang w:eastAsia="en-US"/>
              </w:rPr>
            </w:pPr>
            <w:r w:rsidRPr="00040D5D">
              <w:rPr>
                <w:szCs w:val="22"/>
                <w:lang w:eastAsia="en-US"/>
              </w:rPr>
              <w:t>…</w:t>
            </w:r>
          </w:p>
          <w:p w14:paraId="7CADA49B" w14:textId="77777777" w:rsidR="00F464AD" w:rsidRPr="00040D5D" w:rsidRDefault="00F464AD" w:rsidP="00C85A97">
            <w:pPr>
              <w:widowControl w:val="0"/>
              <w:numPr>
                <w:ilvl w:val="1"/>
                <w:numId w:val="14"/>
              </w:numPr>
              <w:tabs>
                <w:tab w:val="clear" w:pos="2148"/>
                <w:tab w:val="num" w:pos="733"/>
              </w:tabs>
              <w:suppressAutoHyphens w:val="0"/>
              <w:spacing w:before="120" w:after="120"/>
              <w:ind w:left="166" w:firstLine="0"/>
              <w:outlineLvl w:val="2"/>
              <w:rPr>
                <w:szCs w:val="22"/>
                <w:lang w:eastAsia="en-US"/>
              </w:rPr>
            </w:pPr>
            <w:r w:rsidRPr="00040D5D">
              <w:rPr>
                <w:rFonts w:eastAsia="Batang"/>
                <w:szCs w:val="22"/>
                <w:lang w:eastAsia="ko-KR"/>
              </w:rPr>
              <w:t xml:space="preserve">Определяется </w:t>
            </w:r>
            <w:r w:rsidRPr="00040D5D">
              <w:rPr>
                <w:position w:val="-12"/>
                <w:szCs w:val="22"/>
                <w:lang w:val="en-GB" w:eastAsia="en-US"/>
              </w:rPr>
              <w:object w:dxaOrig="880" w:dyaOrig="380" w14:anchorId="40127BD9">
                <v:shape id="_x0000_i1052" type="#_x0000_t75" style="width:44.85pt;height:18.35pt" o:ole="">
                  <v:imagedata r:id="rId77" o:title=""/>
                </v:shape>
                <o:OLEObject Type="Embed" ProgID="Equation.3" ShapeID="_x0000_i1052" DrawAspect="Content" ObjectID="_1791116589" r:id="rId78"/>
              </w:object>
            </w:r>
            <w:r w:rsidRPr="00040D5D">
              <w:rPr>
                <w:rFonts w:eastAsia="Batang"/>
                <w:szCs w:val="22"/>
                <w:lang w:eastAsia="ko-KR"/>
              </w:rPr>
              <w:t xml:space="preserve"> – </w:t>
            </w:r>
            <w:r w:rsidRPr="00040D5D">
              <w:rPr>
                <w:rFonts w:eastAsia="Batang"/>
                <w:szCs w:val="22"/>
                <w:lang w:eastAsia="en-US"/>
              </w:rPr>
              <w:t xml:space="preserve">множество участников оптового рынка – продавцов </w:t>
            </w:r>
            <w:r w:rsidRPr="00040D5D">
              <w:rPr>
                <w:position w:val="-10"/>
                <w:szCs w:val="22"/>
                <w:lang w:val="en-GB" w:eastAsia="en-US"/>
              </w:rPr>
              <w:object w:dxaOrig="740" w:dyaOrig="360" w14:anchorId="2025FFA9">
                <v:shape id="_x0000_i1053" type="#_x0000_t75" style="width:36.7pt;height:18.35pt" o:ole="">
                  <v:imagedata r:id="rId79" o:title=""/>
                </v:shape>
                <o:OLEObject Type="Embed" ProgID="Equation.3" ShapeID="_x0000_i1053" DrawAspect="Content" ObjectID="_1791116590" r:id="rId80"/>
              </w:object>
            </w:r>
            <w:r w:rsidRPr="00040D5D">
              <w:rPr>
                <w:rFonts w:eastAsia="Batang"/>
                <w:szCs w:val="22"/>
                <w:lang w:eastAsia="en-US"/>
              </w:rPr>
              <w:t xml:space="preserve"> </w:t>
            </w:r>
            <w:r w:rsidRPr="00040D5D">
              <w:rPr>
                <w:rFonts w:eastAsia="Batang"/>
                <w:szCs w:val="22"/>
                <w:lang w:eastAsia="ko-KR"/>
              </w:rPr>
              <w:t xml:space="preserve">в отношении расчетного периода </w:t>
            </w:r>
            <w:r w:rsidRPr="00040D5D">
              <w:rPr>
                <w:rFonts w:eastAsia="Batang"/>
                <w:i/>
                <w:szCs w:val="22"/>
                <w:lang w:val="en-US" w:eastAsia="ko-KR"/>
              </w:rPr>
              <w:t>m</w:t>
            </w:r>
            <w:r w:rsidRPr="00040D5D">
              <w:rPr>
                <w:rFonts w:eastAsia="Batang"/>
                <w:szCs w:val="22"/>
                <w:lang w:eastAsia="ko-KR"/>
              </w:rPr>
              <w:t xml:space="preserve">, сформированное путем ранжирования по мере убывания параметра </w:t>
            </w:r>
            <w:r w:rsidRPr="00040D5D">
              <w:rPr>
                <w:position w:val="-18"/>
                <w:szCs w:val="22"/>
                <w:lang w:val="en-GB" w:eastAsia="en-US"/>
              </w:rPr>
              <w:object w:dxaOrig="980" w:dyaOrig="440" w14:anchorId="6CCDC956">
                <v:shape id="_x0000_i1054" type="#_x0000_t75" style="width:49.6pt;height:22.4pt" o:ole="">
                  <v:imagedata r:id="rId81" o:title=""/>
                </v:shape>
                <o:OLEObject Type="Embed" ProgID="Equation.3" ShapeID="_x0000_i1054" DrawAspect="Content" ObjectID="_1791116591" r:id="rId82"/>
              </w:object>
            </w:r>
            <w:r w:rsidRPr="00040D5D">
              <w:rPr>
                <w:rFonts w:eastAsia="Batang"/>
                <w:szCs w:val="22"/>
                <w:lang w:eastAsia="ko-KR"/>
              </w:rPr>
              <w:t>, где</w:t>
            </w:r>
            <w:r w:rsidRPr="00040D5D">
              <w:rPr>
                <w:position w:val="-18"/>
                <w:szCs w:val="22"/>
                <w:lang w:val="en-GB" w:eastAsia="en-US"/>
              </w:rPr>
              <w:object w:dxaOrig="1359" w:dyaOrig="440" w14:anchorId="2DB1EB5E">
                <v:shape id="_x0000_i1055" type="#_x0000_t75" style="width:65.9pt;height:22.4pt" o:ole="">
                  <v:imagedata r:id="rId83" o:title=""/>
                </v:shape>
                <o:OLEObject Type="Embed" ProgID="Equation.3" ShapeID="_x0000_i1055" DrawAspect="Content" ObjectID="_1791116592" r:id="rId84"/>
              </w:object>
            </w:r>
            <w:r w:rsidRPr="00040D5D">
              <w:rPr>
                <w:rFonts w:eastAsia="Batang"/>
                <w:szCs w:val="22"/>
                <w:lang w:eastAsia="ko-KR"/>
              </w:rPr>
              <w:t xml:space="preserve">. (В случае если у двух или более </w:t>
            </w:r>
            <w:r w:rsidRPr="00040D5D">
              <w:rPr>
                <w:rFonts w:eastAsia="Batang"/>
                <w:szCs w:val="22"/>
                <w:lang w:eastAsia="en-US"/>
              </w:rPr>
              <w:t xml:space="preserve">участников оптового рынка – продавцов </w:t>
            </w:r>
            <w:r w:rsidRPr="00040D5D">
              <w:rPr>
                <w:position w:val="-10"/>
                <w:szCs w:val="22"/>
                <w:lang w:val="en-GB" w:eastAsia="en-US"/>
              </w:rPr>
              <w:object w:dxaOrig="740" w:dyaOrig="360" w14:anchorId="1D9F4A32">
                <v:shape id="_x0000_i1056" type="#_x0000_t75" style="width:36.7pt;height:18.35pt" o:ole="">
                  <v:imagedata r:id="rId79" o:title=""/>
                </v:shape>
                <o:OLEObject Type="Embed" ProgID="Equation.3" ShapeID="_x0000_i1056" DrawAspect="Content" ObjectID="_1791116593" r:id="rId85"/>
              </w:object>
            </w:r>
            <w:r w:rsidRPr="00040D5D">
              <w:rPr>
                <w:szCs w:val="22"/>
                <w:lang w:eastAsia="en-US"/>
              </w:rPr>
              <w:t xml:space="preserve"> </w:t>
            </w:r>
            <w:r w:rsidRPr="00040D5D">
              <w:rPr>
                <w:rFonts w:eastAsia="Batang"/>
                <w:szCs w:val="22"/>
                <w:lang w:eastAsia="ko-KR"/>
              </w:rPr>
              <w:t xml:space="preserve">при ранжировании совпадают параметры </w:t>
            </w:r>
            <w:r w:rsidRPr="00040D5D">
              <w:rPr>
                <w:position w:val="-18"/>
                <w:szCs w:val="22"/>
                <w:lang w:val="en-GB" w:eastAsia="en-US"/>
              </w:rPr>
              <w:object w:dxaOrig="980" w:dyaOrig="440" w14:anchorId="02EE19DD">
                <v:shape id="_x0000_i1057" type="#_x0000_t75" style="width:49.6pt;height:22.4pt" o:ole="">
                  <v:imagedata r:id="rId81" o:title=""/>
                </v:shape>
                <o:OLEObject Type="Embed" ProgID="Equation.3" ShapeID="_x0000_i1057" DrawAspect="Content" ObjectID="_1791116594" r:id="rId86"/>
              </w:object>
            </w:r>
            <w:r w:rsidRPr="00040D5D">
              <w:rPr>
                <w:rFonts w:eastAsia="Batang"/>
                <w:spacing w:val="1"/>
                <w:szCs w:val="22"/>
                <w:lang w:eastAsia="ko-KR"/>
              </w:rPr>
              <w:t xml:space="preserve">, происходит дополнительное ранжирование таких участников оптового рынка </w:t>
            </w:r>
            <w:r w:rsidRPr="00040D5D">
              <w:rPr>
                <w:rFonts w:eastAsia="Batang"/>
                <w:szCs w:val="22"/>
                <w:lang w:eastAsia="ko-KR"/>
              </w:rPr>
              <w:t>по мере убывания</w:t>
            </w:r>
            <w:r w:rsidRPr="00040D5D">
              <w:rPr>
                <w:rFonts w:eastAsia="Batang"/>
                <w:spacing w:val="1"/>
                <w:szCs w:val="22"/>
                <w:lang w:eastAsia="ko-KR"/>
              </w:rPr>
              <w:t xml:space="preserve"> параметра </w:t>
            </w:r>
            <w:r w:rsidRPr="00040D5D">
              <w:rPr>
                <w:position w:val="-18"/>
                <w:szCs w:val="22"/>
                <w:lang w:val="en-GB" w:eastAsia="en-US"/>
              </w:rPr>
              <w:object w:dxaOrig="999" w:dyaOrig="440" w14:anchorId="0362E185">
                <v:shape id="_x0000_i1058" type="#_x0000_t75" style="width:50.25pt;height:22.4pt" o:ole="">
                  <v:imagedata r:id="rId87" o:title=""/>
                </v:shape>
                <o:OLEObject Type="Embed" ProgID="Equation.3" ShapeID="_x0000_i1058" DrawAspect="Content" ObjectID="_1791116595" r:id="rId88"/>
              </w:object>
            </w:r>
            <w:r w:rsidRPr="00040D5D">
              <w:rPr>
                <w:rFonts w:eastAsia="Batang"/>
                <w:szCs w:val="22"/>
                <w:lang w:eastAsia="ko-KR"/>
              </w:rPr>
              <w:t>).</w:t>
            </w:r>
          </w:p>
          <w:p w14:paraId="2C90B869" w14:textId="77777777" w:rsidR="00F464AD" w:rsidRPr="00040D5D" w:rsidRDefault="00F464AD" w:rsidP="00C85A97">
            <w:pPr>
              <w:widowControl w:val="0"/>
              <w:suppressAutoHyphens w:val="0"/>
              <w:spacing w:before="120" w:after="120"/>
              <w:ind w:left="166"/>
              <w:outlineLvl w:val="2"/>
              <w:rPr>
                <w:szCs w:val="22"/>
                <w:lang w:eastAsia="en-US"/>
              </w:rPr>
            </w:pPr>
            <w:r w:rsidRPr="00040D5D">
              <w:rPr>
                <w:position w:val="-10"/>
                <w:szCs w:val="22"/>
                <w:lang w:val="en-GB" w:eastAsia="en-US"/>
              </w:rPr>
              <w:object w:dxaOrig="740" w:dyaOrig="360" w14:anchorId="03726192">
                <v:shape id="_x0000_i1059" type="#_x0000_t75" style="width:36.7pt;height:18.35pt" o:ole="">
                  <v:imagedata r:id="rId79" o:title=""/>
                </v:shape>
                <o:OLEObject Type="Embed" ProgID="Equation.3" ShapeID="_x0000_i1059" DrawAspect="Content" ObjectID="_1791116596" r:id="rId89"/>
              </w:object>
            </w:r>
            <w:r w:rsidRPr="00040D5D">
              <w:rPr>
                <w:szCs w:val="22"/>
                <w:lang w:eastAsia="en-US"/>
              </w:rPr>
              <w:t>–</w:t>
            </w:r>
            <w:r w:rsidRPr="00040D5D">
              <w:rPr>
                <w:rFonts w:eastAsia="Batang"/>
                <w:szCs w:val="22"/>
                <w:lang w:eastAsia="ko-KR"/>
              </w:rPr>
              <w:t xml:space="preserve"> участник оптового рынка, включенный в отношении расчетного периода </w:t>
            </w:r>
            <w:r w:rsidRPr="00040D5D">
              <w:rPr>
                <w:rFonts w:eastAsia="Batang"/>
                <w:i/>
                <w:szCs w:val="22"/>
                <w:lang w:eastAsia="ko-KR"/>
              </w:rPr>
              <w:t>m</w:t>
            </w:r>
            <w:r w:rsidRPr="00040D5D">
              <w:rPr>
                <w:rFonts w:eastAsia="Batang"/>
                <w:szCs w:val="22"/>
                <w:lang w:eastAsia="ko-KR"/>
              </w:rPr>
              <w:t xml:space="preserve"> в </w:t>
            </w:r>
            <w:r w:rsidRPr="00040D5D">
              <w:rPr>
                <w:szCs w:val="22"/>
                <w:lang w:eastAsia="en-US"/>
              </w:rPr>
              <w:t xml:space="preserve">Реестр участников оптового рынка, признанных в соответствии с законодательством Российской Федерации несостоятельными (банкротами), в отношении которых открыто конкурсное производство, полученный КО от ЦФР в соответствии с разделом 21 </w:t>
            </w:r>
            <w:r w:rsidRPr="00040D5D">
              <w:rPr>
                <w:i/>
                <w:szCs w:val="22"/>
                <w:lang w:eastAsia="en-US"/>
              </w:rPr>
              <w:t>Регламента финансовых расчетов на оптовом рынке электроэнергии</w:t>
            </w:r>
            <w:r w:rsidRPr="00040D5D">
              <w:rPr>
                <w:szCs w:val="22"/>
                <w:lang w:eastAsia="en-US"/>
              </w:rPr>
              <w:t xml:space="preserve"> (Приложение № 16 к </w:t>
            </w:r>
            <w:r w:rsidRPr="00040D5D">
              <w:rPr>
                <w:i/>
                <w:szCs w:val="22"/>
                <w:lang w:eastAsia="en-US"/>
              </w:rPr>
              <w:t>Договору о присоединении к торговой системе оптового рынка</w:t>
            </w:r>
            <w:r w:rsidRPr="00040D5D">
              <w:rPr>
                <w:szCs w:val="22"/>
                <w:lang w:eastAsia="en-US"/>
              </w:rPr>
              <w:t>);</w:t>
            </w:r>
          </w:p>
          <w:p w14:paraId="46FF4F6A" w14:textId="77777777" w:rsidR="00F464AD" w:rsidRPr="00040D5D" w:rsidRDefault="00F464AD" w:rsidP="00C85A97">
            <w:pPr>
              <w:widowControl w:val="0"/>
              <w:suppressAutoHyphens w:val="0"/>
              <w:spacing w:before="120" w:after="120"/>
              <w:ind w:left="166"/>
              <w:outlineLvl w:val="2"/>
              <w:rPr>
                <w:szCs w:val="22"/>
                <w:lang w:eastAsia="en-US"/>
              </w:rPr>
            </w:pPr>
            <w:r w:rsidRPr="00040D5D">
              <w:rPr>
                <w:rFonts w:eastAsia="Calibri"/>
                <w:i/>
                <w:szCs w:val="22"/>
                <w:lang w:val="en-US" w:eastAsia="en-US"/>
              </w:rPr>
              <w:t>k</w:t>
            </w:r>
            <w:r w:rsidRPr="00040D5D">
              <w:rPr>
                <w:rFonts w:eastAsia="Calibri"/>
                <w:i/>
                <w:szCs w:val="22"/>
                <w:lang w:eastAsia="en-US"/>
              </w:rPr>
              <w:t xml:space="preserve"> </w:t>
            </w:r>
            <w:r w:rsidRPr="00040D5D">
              <w:rPr>
                <w:rFonts w:eastAsia="Calibri"/>
                <w:szCs w:val="22"/>
                <w:lang w:eastAsia="en-US"/>
              </w:rPr>
              <w:t xml:space="preserve">– порядковый номер элемента множества </w:t>
            </w:r>
            <w:r w:rsidRPr="00040D5D">
              <w:rPr>
                <w:position w:val="-12"/>
                <w:szCs w:val="22"/>
                <w:lang w:val="en-GB" w:eastAsia="en-US"/>
              </w:rPr>
              <w:object w:dxaOrig="880" w:dyaOrig="380" w14:anchorId="5615D5A0">
                <v:shape id="_x0000_i1060" type="#_x0000_t75" style="width:44.85pt;height:18.35pt" o:ole="">
                  <v:imagedata r:id="rId77" o:title=""/>
                </v:shape>
                <o:OLEObject Type="Embed" ProgID="Equation.3" ShapeID="_x0000_i1060" DrawAspect="Content" ObjectID="_1791116597" r:id="rId90"/>
              </w:object>
            </w:r>
            <w:r w:rsidRPr="00040D5D">
              <w:rPr>
                <w:szCs w:val="22"/>
                <w:lang w:eastAsia="en-US"/>
              </w:rPr>
              <w:t>;</w:t>
            </w:r>
          </w:p>
          <w:p w14:paraId="4B9662FC" w14:textId="77777777" w:rsidR="00F464AD" w:rsidRPr="00040D5D" w:rsidRDefault="00F464AD" w:rsidP="00C85A97">
            <w:pPr>
              <w:widowControl w:val="0"/>
              <w:suppressAutoHyphens w:val="0"/>
              <w:spacing w:before="120" w:after="120"/>
              <w:ind w:left="166"/>
              <w:outlineLvl w:val="2"/>
              <w:rPr>
                <w:szCs w:val="22"/>
                <w:lang w:eastAsia="en-US"/>
              </w:rPr>
            </w:pPr>
            <w:r w:rsidRPr="00040D5D">
              <w:rPr>
                <w:rFonts w:eastAsia="Calibri"/>
                <w:i/>
                <w:spacing w:val="1"/>
                <w:szCs w:val="22"/>
                <w:lang w:val="en-US" w:eastAsia="en-US"/>
              </w:rPr>
              <w:t>B</w:t>
            </w:r>
            <w:r w:rsidRPr="00040D5D">
              <w:rPr>
                <w:rFonts w:eastAsia="Calibri"/>
                <w:i/>
                <w:spacing w:val="1"/>
                <w:szCs w:val="22"/>
                <w:lang w:eastAsia="en-US"/>
              </w:rPr>
              <w:t xml:space="preserve"> –</w:t>
            </w:r>
            <w:r w:rsidRPr="00040D5D">
              <w:rPr>
                <w:rFonts w:eastAsia="Calibri"/>
                <w:szCs w:val="22"/>
                <w:lang w:eastAsia="en-US"/>
              </w:rPr>
              <w:t xml:space="preserve"> количество участников оптового рынка – продавцов </w:t>
            </w:r>
            <w:r w:rsidRPr="00040D5D">
              <w:rPr>
                <w:position w:val="-10"/>
                <w:szCs w:val="22"/>
                <w:lang w:val="en-GB" w:eastAsia="en-US"/>
              </w:rPr>
              <w:object w:dxaOrig="740" w:dyaOrig="360" w14:anchorId="1EB14388">
                <v:shape id="_x0000_i1061" type="#_x0000_t75" style="width:36.7pt;height:18.35pt" o:ole="">
                  <v:imagedata r:id="rId79" o:title=""/>
                </v:shape>
                <o:OLEObject Type="Embed" ProgID="Equation.3" ShapeID="_x0000_i1061" DrawAspect="Content" ObjectID="_1791116598" r:id="rId91"/>
              </w:object>
            </w:r>
            <w:r w:rsidRPr="00040D5D">
              <w:rPr>
                <w:rFonts w:eastAsia="Calibri"/>
                <w:szCs w:val="22"/>
                <w:lang w:eastAsia="en-US"/>
              </w:rPr>
              <w:t xml:space="preserve"> в отношении расчетного периода </w:t>
            </w:r>
            <w:r w:rsidRPr="00040D5D">
              <w:rPr>
                <w:rFonts w:eastAsia="Calibri"/>
                <w:i/>
                <w:szCs w:val="22"/>
                <w:lang w:val="en-US" w:eastAsia="en-US"/>
              </w:rPr>
              <w:t>m</w:t>
            </w:r>
            <w:r w:rsidRPr="00040D5D">
              <w:rPr>
                <w:rFonts w:eastAsia="Calibri"/>
                <w:szCs w:val="22"/>
                <w:lang w:eastAsia="en-US"/>
              </w:rPr>
              <w:t xml:space="preserve">, входящих в множество </w:t>
            </w:r>
            <w:r w:rsidRPr="00040D5D">
              <w:rPr>
                <w:position w:val="-12"/>
                <w:szCs w:val="22"/>
                <w:lang w:val="en-GB" w:eastAsia="en-US"/>
              </w:rPr>
              <w:object w:dxaOrig="880" w:dyaOrig="380" w14:anchorId="11787447">
                <v:shape id="_x0000_i1062" type="#_x0000_t75" style="width:44.85pt;height:18.35pt" o:ole="">
                  <v:imagedata r:id="rId77" o:title=""/>
                </v:shape>
                <o:OLEObject Type="Embed" ProgID="Equation.3" ShapeID="_x0000_i1062" DrawAspect="Content" ObjectID="_1791116599" r:id="rId92"/>
              </w:object>
            </w:r>
            <w:r w:rsidRPr="00040D5D">
              <w:rPr>
                <w:szCs w:val="22"/>
                <w:lang w:eastAsia="en-US"/>
              </w:rPr>
              <w:t>;</w:t>
            </w:r>
          </w:p>
          <w:p w14:paraId="63603057" w14:textId="77777777" w:rsidR="00F464AD" w:rsidRPr="00040D5D" w:rsidRDefault="00F464AD" w:rsidP="00C85A97">
            <w:pPr>
              <w:widowControl w:val="0"/>
              <w:suppressAutoHyphens w:val="0"/>
              <w:spacing w:before="120" w:after="120"/>
              <w:ind w:left="166"/>
              <w:outlineLvl w:val="2"/>
              <w:rPr>
                <w:rFonts w:eastAsia="Batang"/>
                <w:b/>
                <w:szCs w:val="22"/>
                <w:lang w:eastAsia="ko-KR"/>
              </w:rPr>
            </w:pPr>
            <w:r w:rsidRPr="00040D5D">
              <w:rPr>
                <w:rFonts w:eastAsia="Batang"/>
                <w:i/>
                <w:szCs w:val="22"/>
                <w:highlight w:val="yellow"/>
                <w:lang w:val="en-US" w:eastAsia="ko-KR"/>
              </w:rPr>
              <w:t>zd</w:t>
            </w:r>
            <w:r w:rsidRPr="00040D5D">
              <w:rPr>
                <w:rFonts w:eastAsia="Batang"/>
                <w:i/>
                <w:szCs w:val="22"/>
                <w:highlight w:val="yellow"/>
                <w:lang w:eastAsia="ko-KR"/>
              </w:rPr>
              <w:t xml:space="preserve"> </w:t>
            </w:r>
            <w:r w:rsidRPr="00040D5D">
              <w:rPr>
                <w:rFonts w:eastAsia="Batang"/>
                <w:szCs w:val="22"/>
                <w:highlight w:val="yellow"/>
                <w:lang w:eastAsia="ko-KR"/>
              </w:rPr>
              <w:t>– зона, включающая первую и вторую ценовые зоны.</w:t>
            </w:r>
          </w:p>
          <w:p w14:paraId="7C2B6ECA" w14:textId="77777777" w:rsidR="00F464AD" w:rsidRPr="00040D5D" w:rsidRDefault="00F464AD" w:rsidP="00C85A97">
            <w:pPr>
              <w:pStyle w:val="3"/>
              <w:keepNext w:val="0"/>
              <w:keepLines w:val="0"/>
              <w:widowControl w:val="0"/>
              <w:numPr>
                <w:ilvl w:val="1"/>
                <w:numId w:val="14"/>
              </w:numPr>
              <w:tabs>
                <w:tab w:val="clear" w:pos="2148"/>
              </w:tabs>
              <w:suppressAutoHyphens w:val="0"/>
              <w:spacing w:before="120" w:after="120"/>
              <w:ind w:left="159" w:firstLine="0"/>
              <w:rPr>
                <w:rFonts w:ascii="Garamond" w:hAnsi="Garamond"/>
                <w:b/>
                <w:color w:val="auto"/>
                <w:szCs w:val="22"/>
              </w:rPr>
            </w:pPr>
            <w:bookmarkStart w:id="74" w:name="_Toc489373540"/>
            <w:bookmarkStart w:id="75" w:name="_Toc489446864"/>
            <w:r w:rsidRPr="00040D5D">
              <w:rPr>
                <w:rFonts w:ascii="Garamond" w:eastAsia="Batang" w:hAnsi="Garamond"/>
                <w:color w:val="auto"/>
                <w:szCs w:val="22"/>
                <w:lang w:eastAsia="ko-KR"/>
              </w:rPr>
              <w:t xml:space="preserve">Определяется </w:t>
            </w:r>
            <w:r w:rsidRPr="00040D5D">
              <w:rPr>
                <w:rFonts w:ascii="Garamond" w:hAnsi="Garamond"/>
                <w:color w:val="auto"/>
                <w:position w:val="-12"/>
                <w:szCs w:val="22"/>
                <w:highlight w:val="yellow"/>
                <w:lang w:val="en-GB"/>
              </w:rPr>
              <w:object w:dxaOrig="580" w:dyaOrig="380" w14:anchorId="5511804A">
                <v:shape id="_x0000_i1063" type="#_x0000_t75" style="width:28.55pt;height:19pt" o:ole="">
                  <v:imagedata r:id="rId93" o:title=""/>
                </v:shape>
                <o:OLEObject Type="Embed" ProgID="Equation.3" ShapeID="_x0000_i1063" DrawAspect="Content" ObjectID="_1791116600" r:id="rId94"/>
              </w:object>
            </w:r>
            <w:r w:rsidRPr="00040D5D">
              <w:rPr>
                <w:rFonts w:ascii="Garamond" w:eastAsia="Batang" w:hAnsi="Garamond"/>
                <w:color w:val="auto"/>
                <w:szCs w:val="22"/>
                <w:lang w:eastAsia="ko-KR"/>
              </w:rPr>
              <w:t xml:space="preserve"> – </w:t>
            </w:r>
            <w:r w:rsidRPr="00040D5D">
              <w:rPr>
                <w:rFonts w:ascii="Garamond" w:hAnsi="Garamond"/>
                <w:color w:val="auto"/>
                <w:szCs w:val="22"/>
              </w:rPr>
              <w:t xml:space="preserve">множество участников оптового рынка </w:t>
            </w:r>
            <w:r w:rsidRPr="00040D5D">
              <w:rPr>
                <w:rFonts w:ascii="Garamond" w:hAnsi="Garamond"/>
                <w:i/>
                <w:color w:val="auto"/>
                <w:szCs w:val="22"/>
                <w:lang w:val="en-US"/>
              </w:rPr>
              <w:t>i</w:t>
            </w:r>
            <w:r w:rsidRPr="00040D5D">
              <w:rPr>
                <w:rFonts w:ascii="Garamond" w:hAnsi="Garamond"/>
                <w:color w:val="auto"/>
                <w:szCs w:val="22"/>
              </w:rPr>
              <w:t xml:space="preserve"> с привязкой к обязательствам на БР </w:t>
            </w:r>
            <w:r w:rsidRPr="00006CCD">
              <w:rPr>
                <w:rFonts w:ascii="Garamond" w:hAnsi="Garamond"/>
                <w:color w:val="auto"/>
                <w:szCs w:val="22"/>
                <w:highlight w:val="yellow"/>
              </w:rPr>
              <w:t>совокупно по ценовым зонам, сформированное путем ранжирования по мере убывания параметра</w:t>
            </w:r>
            <w:r w:rsidRPr="00040D5D">
              <w:rPr>
                <w:rFonts w:ascii="Garamond" w:hAnsi="Garamond"/>
                <w:color w:val="auto"/>
                <w:szCs w:val="22"/>
              </w:rPr>
              <w:t xml:space="preserve"> </w:t>
            </w:r>
            <w:r w:rsidRPr="00040D5D">
              <w:rPr>
                <w:rFonts w:ascii="Garamond" w:hAnsi="Garamond"/>
                <w:color w:val="auto"/>
                <w:position w:val="-14"/>
                <w:szCs w:val="22"/>
                <w:lang w:val="en-GB"/>
              </w:rPr>
              <w:object w:dxaOrig="740" w:dyaOrig="400" w14:anchorId="1B736F13">
                <v:shape id="_x0000_i1064" type="#_x0000_t75" style="width:36pt;height:19.7pt" o:ole="">
                  <v:imagedata r:id="rId95" o:title=""/>
                </v:shape>
                <o:OLEObject Type="Embed" ProgID="Equation.3" ShapeID="_x0000_i1064" DrawAspect="Content" ObjectID="_1791116601" r:id="rId96"/>
              </w:object>
            </w:r>
            <w:r w:rsidRPr="00040D5D">
              <w:rPr>
                <w:rFonts w:ascii="Garamond" w:hAnsi="Garamond"/>
                <w:color w:val="auto"/>
                <w:szCs w:val="22"/>
              </w:rPr>
              <w:t xml:space="preserve"> для участников оптового рынка </w:t>
            </w:r>
            <w:r w:rsidRPr="00040D5D">
              <w:rPr>
                <w:rFonts w:ascii="Garamond" w:hAnsi="Garamond"/>
                <w:i/>
                <w:color w:val="auto"/>
                <w:szCs w:val="22"/>
                <w:lang w:val="en-US"/>
              </w:rPr>
              <w:t>i</w:t>
            </w:r>
            <w:r w:rsidRPr="00040D5D">
              <w:rPr>
                <w:rFonts w:ascii="Garamond" w:hAnsi="Garamond"/>
                <w:color w:val="auto"/>
                <w:szCs w:val="22"/>
              </w:rPr>
              <w:t>,</w:t>
            </w:r>
            <w:r w:rsidRPr="00040D5D">
              <w:rPr>
                <w:rFonts w:ascii="Garamond" w:hAnsi="Garamond"/>
                <w:i/>
                <w:color w:val="auto"/>
                <w:szCs w:val="22"/>
              </w:rPr>
              <w:t xml:space="preserve"> </w:t>
            </w:r>
            <w:r w:rsidRPr="00040D5D">
              <w:rPr>
                <w:rFonts w:ascii="Garamond" w:hAnsi="Garamond"/>
                <w:color w:val="auto"/>
                <w:szCs w:val="22"/>
              </w:rPr>
              <w:t>в отношении которых одновременно выполняются условия:</w:t>
            </w:r>
            <w:bookmarkEnd w:id="74"/>
            <w:bookmarkEnd w:id="75"/>
          </w:p>
          <w:bookmarkStart w:id="76" w:name="_Toc489373541"/>
          <w:bookmarkStart w:id="77" w:name="_Toc489446865"/>
          <w:p w14:paraId="29463EE2" w14:textId="77777777" w:rsidR="00F464AD" w:rsidRPr="00040D5D" w:rsidRDefault="00F464AD" w:rsidP="00C85A97">
            <w:pPr>
              <w:pStyle w:val="3"/>
              <w:keepNext w:val="0"/>
              <w:keepLines w:val="0"/>
              <w:widowControl w:val="0"/>
              <w:numPr>
                <w:ilvl w:val="0"/>
                <w:numId w:val="41"/>
              </w:numPr>
              <w:suppressAutoHyphens w:val="0"/>
              <w:spacing w:before="120" w:after="120"/>
              <w:ind w:left="1121" w:firstLine="142"/>
              <w:rPr>
                <w:rFonts w:ascii="Garamond" w:hAnsi="Garamond"/>
                <w:b/>
                <w:color w:val="auto"/>
                <w:szCs w:val="22"/>
              </w:rPr>
            </w:pPr>
            <w:r w:rsidRPr="00040D5D">
              <w:rPr>
                <w:rFonts w:ascii="Garamond" w:hAnsi="Garamond"/>
                <w:color w:val="auto"/>
                <w:position w:val="-12"/>
                <w:szCs w:val="22"/>
                <w:lang w:val="en-GB"/>
              </w:rPr>
              <w:object w:dxaOrig="1180" w:dyaOrig="380" w14:anchorId="3678FDBA">
                <v:shape id="_x0000_i1065" type="#_x0000_t75" style="width:58.4pt;height:19pt" o:ole="">
                  <v:imagedata r:id="rId97" o:title=""/>
                </v:shape>
                <o:OLEObject Type="Embed" ProgID="Equation.3" ShapeID="_x0000_i1065" DrawAspect="Content" ObjectID="_1791116602" r:id="rId98"/>
              </w:object>
            </w:r>
            <w:r w:rsidRPr="00040D5D">
              <w:rPr>
                <w:rFonts w:ascii="Garamond" w:hAnsi="Garamond"/>
                <w:color w:val="auto"/>
                <w:szCs w:val="22"/>
              </w:rPr>
              <w:t>;</w:t>
            </w:r>
            <w:bookmarkEnd w:id="76"/>
            <w:bookmarkEnd w:id="77"/>
          </w:p>
          <w:bookmarkStart w:id="78" w:name="_Toc489373542"/>
          <w:bookmarkStart w:id="79" w:name="_Toc489446866"/>
          <w:p w14:paraId="06E7358D" w14:textId="77777777" w:rsidR="00F464AD" w:rsidRPr="00040D5D" w:rsidRDefault="00F464AD" w:rsidP="00C85A97">
            <w:pPr>
              <w:pStyle w:val="3"/>
              <w:keepNext w:val="0"/>
              <w:keepLines w:val="0"/>
              <w:widowControl w:val="0"/>
              <w:numPr>
                <w:ilvl w:val="0"/>
                <w:numId w:val="41"/>
              </w:numPr>
              <w:suppressAutoHyphens w:val="0"/>
              <w:spacing w:before="120" w:after="120"/>
              <w:ind w:left="1121" w:firstLine="142"/>
              <w:rPr>
                <w:rFonts w:ascii="Garamond" w:hAnsi="Garamond"/>
                <w:b/>
                <w:color w:val="auto"/>
                <w:szCs w:val="22"/>
              </w:rPr>
            </w:pPr>
            <w:r w:rsidRPr="00040D5D">
              <w:rPr>
                <w:rFonts w:ascii="Garamond" w:hAnsi="Garamond"/>
                <w:color w:val="auto"/>
                <w:position w:val="-12"/>
                <w:szCs w:val="22"/>
                <w:highlight w:val="yellow"/>
                <w:lang w:val="en-GB"/>
              </w:rPr>
              <w:object w:dxaOrig="1500" w:dyaOrig="380" w14:anchorId="5AAA8988">
                <v:shape id="_x0000_i1066" type="#_x0000_t75" style="width:76.15pt;height:19pt" o:ole="">
                  <v:imagedata r:id="rId99" o:title=""/>
                </v:shape>
                <o:OLEObject Type="Embed" ProgID="Equation.3" ShapeID="_x0000_i1066" DrawAspect="Content" ObjectID="_1791116603" r:id="rId100"/>
              </w:object>
            </w:r>
            <w:r w:rsidRPr="00040D5D">
              <w:rPr>
                <w:rFonts w:ascii="Garamond" w:hAnsi="Garamond"/>
                <w:color w:val="auto"/>
                <w:szCs w:val="22"/>
              </w:rPr>
              <w:t xml:space="preserve">, для </w:t>
            </w:r>
            <w:r w:rsidRPr="00040D5D">
              <w:rPr>
                <w:rFonts w:ascii="Garamond" w:hAnsi="Garamond"/>
                <w:i/>
                <w:color w:val="auto"/>
                <w:szCs w:val="22"/>
                <w:lang w:val="en-US"/>
              </w:rPr>
              <w:t>m</w:t>
            </w:r>
            <w:r w:rsidRPr="00040D5D">
              <w:rPr>
                <w:rFonts w:ascii="Garamond" w:hAnsi="Garamond"/>
                <w:i/>
                <w:color w:val="auto"/>
                <w:szCs w:val="22"/>
              </w:rPr>
              <w:t xml:space="preserve"> = </w:t>
            </w:r>
            <w:r w:rsidRPr="00040D5D">
              <w:rPr>
                <w:rFonts w:ascii="Garamond" w:hAnsi="Garamond"/>
                <w:color w:val="auto"/>
                <w:szCs w:val="22"/>
              </w:rPr>
              <w:t xml:space="preserve">январь 2021 года множество </w:t>
            </w:r>
            <w:r w:rsidRPr="00040D5D">
              <w:rPr>
                <w:rFonts w:ascii="Garamond" w:hAnsi="Garamond"/>
                <w:color w:val="auto"/>
                <w:position w:val="-12"/>
                <w:szCs w:val="22"/>
                <w:highlight w:val="yellow"/>
                <w:lang w:val="en-GB"/>
              </w:rPr>
              <w:object w:dxaOrig="1200" w:dyaOrig="380" w14:anchorId="5B6B12C0">
                <v:shape id="_x0000_i1067" type="#_x0000_t75" style="width:59.75pt;height:19pt" o:ole="">
                  <v:imagedata r:id="rId101" o:title=""/>
                </v:shape>
                <o:OLEObject Type="Embed" ProgID="Equation.3" ShapeID="_x0000_i1067" DrawAspect="Content" ObjectID="_1791116604" r:id="rId102"/>
              </w:object>
            </w:r>
            <w:r w:rsidRPr="00040D5D">
              <w:rPr>
                <w:rFonts w:ascii="Garamond" w:hAnsi="Garamond"/>
                <w:color w:val="auto"/>
                <w:szCs w:val="22"/>
              </w:rPr>
              <w:t xml:space="preserve"> является пустым;</w:t>
            </w:r>
            <w:bookmarkEnd w:id="78"/>
            <w:bookmarkEnd w:id="79"/>
          </w:p>
          <w:bookmarkStart w:id="80" w:name="_Toc489373543"/>
          <w:bookmarkStart w:id="81" w:name="_Toc489446867"/>
          <w:p w14:paraId="6EFE26B4" w14:textId="77777777" w:rsidR="00F464AD" w:rsidRPr="00040D5D" w:rsidRDefault="00F464AD" w:rsidP="00C85A97">
            <w:pPr>
              <w:pStyle w:val="3"/>
              <w:keepNext w:val="0"/>
              <w:keepLines w:val="0"/>
              <w:widowControl w:val="0"/>
              <w:numPr>
                <w:ilvl w:val="0"/>
                <w:numId w:val="41"/>
              </w:numPr>
              <w:suppressAutoHyphens w:val="0"/>
              <w:spacing w:before="120" w:after="120"/>
              <w:ind w:left="1121" w:firstLine="142"/>
              <w:rPr>
                <w:rFonts w:ascii="Garamond" w:hAnsi="Garamond"/>
                <w:b/>
                <w:color w:val="auto"/>
                <w:szCs w:val="22"/>
              </w:rPr>
            </w:pPr>
            <w:r w:rsidRPr="00040D5D">
              <w:rPr>
                <w:rFonts w:ascii="Garamond" w:hAnsi="Garamond"/>
                <w:color w:val="auto"/>
                <w:position w:val="-18"/>
                <w:szCs w:val="22"/>
                <w:lang w:val="en-GB"/>
              </w:rPr>
              <w:object w:dxaOrig="3180" w:dyaOrig="440" w14:anchorId="35BB429E">
                <v:shape id="_x0000_i1068" type="#_x0000_t75" style="width:159.65pt;height:22.4pt" o:ole="">
                  <v:imagedata r:id="rId103" o:title=""/>
                </v:shape>
                <o:OLEObject Type="Embed" ProgID="Equation.3" ShapeID="_x0000_i1068" DrawAspect="Content" ObjectID="_1791116605" r:id="rId104"/>
              </w:object>
            </w:r>
            <w:r w:rsidRPr="00040D5D">
              <w:rPr>
                <w:rFonts w:ascii="Garamond" w:hAnsi="Garamond"/>
                <w:color w:val="auto"/>
                <w:szCs w:val="22"/>
              </w:rPr>
              <w:t xml:space="preserve">, где </w:t>
            </w:r>
            <w:r w:rsidRPr="00040D5D">
              <w:rPr>
                <w:rFonts w:ascii="Garamond" w:hAnsi="Garamond"/>
                <w:color w:val="auto"/>
                <w:position w:val="-10"/>
                <w:szCs w:val="22"/>
                <w:lang w:val="en-GB"/>
              </w:rPr>
              <w:object w:dxaOrig="880" w:dyaOrig="340" w14:anchorId="6BF76C55">
                <v:shape id="_x0000_i1069" type="#_x0000_t75" style="width:44.85pt;height:17pt" o:ole="">
                  <v:imagedata r:id="rId105" o:title=""/>
                </v:shape>
                <o:OLEObject Type="Embed" ProgID="Equation.3" ShapeID="_x0000_i1069" DrawAspect="Content" ObjectID="_1791116606" r:id="rId106"/>
              </w:object>
            </w:r>
            <w:r w:rsidRPr="00040D5D">
              <w:rPr>
                <w:rFonts w:ascii="Garamond" w:hAnsi="Garamond"/>
                <w:color w:val="auto"/>
                <w:szCs w:val="22"/>
              </w:rPr>
              <w:t>;</w:t>
            </w:r>
            <w:bookmarkEnd w:id="80"/>
            <w:bookmarkEnd w:id="81"/>
          </w:p>
          <w:bookmarkStart w:id="82" w:name="_Toc489373544"/>
          <w:bookmarkStart w:id="83" w:name="_Toc489446868"/>
          <w:p w14:paraId="271FC858" w14:textId="77777777" w:rsidR="00F464AD" w:rsidRPr="00040D5D" w:rsidRDefault="00F464AD" w:rsidP="00C85A97">
            <w:pPr>
              <w:pStyle w:val="3"/>
              <w:keepNext w:val="0"/>
              <w:keepLines w:val="0"/>
              <w:widowControl w:val="0"/>
              <w:numPr>
                <w:ilvl w:val="0"/>
                <w:numId w:val="41"/>
              </w:numPr>
              <w:suppressAutoHyphens w:val="0"/>
              <w:spacing w:before="120" w:after="120"/>
              <w:ind w:left="1121" w:firstLine="142"/>
              <w:rPr>
                <w:rFonts w:ascii="Garamond" w:hAnsi="Garamond"/>
                <w:b/>
                <w:color w:val="auto"/>
                <w:szCs w:val="22"/>
              </w:rPr>
            </w:pPr>
            <w:r w:rsidRPr="00040D5D">
              <w:rPr>
                <w:rFonts w:ascii="Garamond" w:hAnsi="Garamond"/>
                <w:color w:val="auto"/>
                <w:position w:val="-18"/>
                <w:szCs w:val="22"/>
                <w:lang w:val="en-GB"/>
              </w:rPr>
              <w:object w:dxaOrig="3180" w:dyaOrig="440" w14:anchorId="0E03D6EB">
                <v:shape id="_x0000_i1070" type="#_x0000_t75" style="width:159.65pt;height:22.4pt" o:ole="">
                  <v:imagedata r:id="rId107" o:title=""/>
                </v:shape>
                <o:OLEObject Type="Embed" ProgID="Equation.3" ShapeID="_x0000_i1070" DrawAspect="Content" ObjectID="_1791116607" r:id="rId108"/>
              </w:object>
            </w:r>
            <w:r w:rsidRPr="00040D5D">
              <w:rPr>
                <w:rFonts w:ascii="Garamond" w:hAnsi="Garamond"/>
                <w:color w:val="auto"/>
                <w:szCs w:val="22"/>
              </w:rPr>
              <w:t xml:space="preserve">, где </w:t>
            </w:r>
            <w:r w:rsidRPr="00040D5D">
              <w:rPr>
                <w:rFonts w:ascii="Garamond" w:hAnsi="Garamond"/>
                <w:color w:val="auto"/>
                <w:position w:val="-10"/>
                <w:szCs w:val="22"/>
                <w:lang w:val="en-GB"/>
              </w:rPr>
              <w:object w:dxaOrig="880" w:dyaOrig="340" w14:anchorId="4458A759">
                <v:shape id="_x0000_i1071" type="#_x0000_t75" style="width:44.85pt;height:17pt" o:ole="">
                  <v:imagedata r:id="rId105" o:title=""/>
                </v:shape>
                <o:OLEObject Type="Embed" ProgID="Equation.3" ShapeID="_x0000_i1071" DrawAspect="Content" ObjectID="_1791116608" r:id="rId109"/>
              </w:object>
            </w:r>
            <w:r w:rsidRPr="00040D5D">
              <w:rPr>
                <w:rFonts w:ascii="Garamond" w:hAnsi="Garamond"/>
                <w:color w:val="auto"/>
                <w:szCs w:val="22"/>
              </w:rPr>
              <w:t>;</w:t>
            </w:r>
          </w:p>
          <w:p w14:paraId="0955A2AD" w14:textId="77777777" w:rsidR="00F464AD" w:rsidRPr="00040D5D" w:rsidRDefault="00F464AD" w:rsidP="00C85A97">
            <w:pPr>
              <w:pStyle w:val="3"/>
              <w:keepNext w:val="0"/>
              <w:keepLines w:val="0"/>
              <w:widowControl w:val="0"/>
              <w:numPr>
                <w:ilvl w:val="0"/>
                <w:numId w:val="41"/>
              </w:numPr>
              <w:suppressAutoHyphens w:val="0"/>
              <w:spacing w:before="120" w:after="120"/>
              <w:ind w:left="1404" w:hanging="142"/>
              <w:rPr>
                <w:rFonts w:ascii="Garamond" w:hAnsi="Garamond"/>
                <w:b/>
                <w:color w:val="auto"/>
                <w:szCs w:val="22"/>
              </w:rPr>
            </w:pPr>
            <w:r w:rsidRPr="00040D5D">
              <w:rPr>
                <w:rFonts w:ascii="Garamond" w:hAnsi="Garamond"/>
                <w:color w:val="auto"/>
                <w:szCs w:val="22"/>
              </w:rPr>
              <w:t xml:space="preserve">участник оптового рынка </w:t>
            </w:r>
            <w:r w:rsidRPr="00040D5D">
              <w:rPr>
                <w:rFonts w:ascii="Garamond" w:hAnsi="Garamond"/>
                <w:i/>
                <w:color w:val="auto"/>
                <w:szCs w:val="22"/>
                <w:lang w:val="en-US"/>
              </w:rPr>
              <w:t>i</w:t>
            </w:r>
            <w:r w:rsidRPr="00040D5D">
              <w:rPr>
                <w:rFonts w:ascii="Garamond" w:hAnsi="Garamond"/>
                <w:color w:val="auto"/>
                <w:szCs w:val="22"/>
              </w:rPr>
              <w:t xml:space="preserve"> на 1-е число месяца </w:t>
            </w:r>
            <w:r w:rsidRPr="00040D5D">
              <w:rPr>
                <w:rFonts w:ascii="Garamond" w:hAnsi="Garamond"/>
                <w:i/>
                <w:color w:val="auto"/>
                <w:szCs w:val="22"/>
                <w:lang w:val="en-US"/>
              </w:rPr>
              <w:t>m</w:t>
            </w:r>
            <w:r w:rsidRPr="00040D5D">
              <w:rPr>
                <w:rFonts w:ascii="Garamond" w:hAnsi="Garamond"/>
                <w:i/>
                <w:color w:val="auto"/>
                <w:szCs w:val="22"/>
              </w:rPr>
              <w:t>+1</w:t>
            </w:r>
            <w:r w:rsidRPr="00040D5D">
              <w:rPr>
                <w:rFonts w:ascii="Garamond" w:hAnsi="Garamond"/>
                <w:color w:val="auto"/>
                <w:szCs w:val="22"/>
              </w:rPr>
              <w:t xml:space="preserve"> имеет право на участие в торговле электрической энергией и мощностью на оптовом рынке хотя бы в отношении одной ГТП.</w:t>
            </w:r>
            <w:bookmarkEnd w:id="82"/>
            <w:bookmarkEnd w:id="83"/>
          </w:p>
          <w:p w14:paraId="354E7DFF" w14:textId="77777777" w:rsidR="00F464AD" w:rsidRPr="00040D5D" w:rsidRDefault="00F464AD" w:rsidP="00C85A97">
            <w:pPr>
              <w:pStyle w:val="3"/>
              <w:keepNext w:val="0"/>
              <w:keepLines w:val="0"/>
              <w:widowControl w:val="0"/>
              <w:numPr>
                <w:ilvl w:val="0"/>
                <w:numId w:val="0"/>
              </w:numPr>
              <w:suppressAutoHyphens w:val="0"/>
              <w:spacing w:before="120" w:after="120"/>
              <w:ind w:left="993"/>
              <w:rPr>
                <w:rFonts w:ascii="Garamond" w:hAnsi="Garamond" w:cs="Garamond"/>
                <w:b/>
                <w:color w:val="auto"/>
                <w:szCs w:val="22"/>
              </w:rPr>
            </w:pPr>
            <w:r w:rsidRPr="00040D5D">
              <w:rPr>
                <w:rFonts w:ascii="Garamond" w:hAnsi="Garamond" w:cs="Garamond"/>
                <w:i/>
                <w:color w:val="auto"/>
                <w:szCs w:val="22"/>
                <w:lang w:val="en-US"/>
              </w:rPr>
              <w:lastRenderedPageBreak/>
              <w:t>P</w:t>
            </w:r>
            <w:r w:rsidRPr="00040D5D">
              <w:rPr>
                <w:rFonts w:ascii="Garamond" w:hAnsi="Garamond" w:cs="Garamond"/>
                <w:color w:val="auto"/>
                <w:szCs w:val="22"/>
              </w:rPr>
              <w:t xml:space="preserve"> – количество участников оптового рынка </w:t>
            </w:r>
            <w:r w:rsidRPr="00040D5D">
              <w:rPr>
                <w:rFonts w:ascii="Garamond" w:hAnsi="Garamond" w:cs="Garamond"/>
                <w:i/>
                <w:color w:val="auto"/>
                <w:szCs w:val="22"/>
                <w:lang w:val="en-US"/>
              </w:rPr>
              <w:t>i</w:t>
            </w:r>
            <w:r w:rsidRPr="00040D5D">
              <w:rPr>
                <w:rFonts w:ascii="Garamond" w:hAnsi="Garamond" w:cs="Garamond"/>
                <w:color w:val="auto"/>
                <w:szCs w:val="22"/>
              </w:rPr>
              <w:t xml:space="preserve"> в расчетный период </w:t>
            </w:r>
            <w:r w:rsidRPr="00040D5D">
              <w:rPr>
                <w:rFonts w:ascii="Garamond" w:hAnsi="Garamond" w:cs="Garamond"/>
                <w:i/>
                <w:color w:val="auto"/>
                <w:szCs w:val="22"/>
                <w:lang w:val="en-US"/>
              </w:rPr>
              <w:t>m</w:t>
            </w:r>
            <w:r w:rsidRPr="00040D5D">
              <w:rPr>
                <w:rFonts w:ascii="Garamond" w:hAnsi="Garamond" w:cs="Garamond"/>
                <w:color w:val="auto"/>
                <w:szCs w:val="22"/>
              </w:rPr>
              <w:t xml:space="preserve">, входящих в множество </w:t>
            </w:r>
            <w:r w:rsidRPr="00040D5D">
              <w:rPr>
                <w:rFonts w:ascii="Garamond" w:hAnsi="Garamond"/>
                <w:color w:val="auto"/>
                <w:position w:val="-12"/>
                <w:szCs w:val="22"/>
                <w:highlight w:val="yellow"/>
              </w:rPr>
              <w:object w:dxaOrig="580" w:dyaOrig="380" w14:anchorId="1818E118">
                <v:shape id="_x0000_i1072" type="#_x0000_t75" style="width:28.55pt;height:22.4pt" o:ole="">
                  <v:imagedata r:id="rId93" o:title=""/>
                </v:shape>
                <o:OLEObject Type="Embed" ProgID="Equation.3" ShapeID="_x0000_i1072" DrawAspect="Content" ObjectID="_1791116609" r:id="rId110"/>
              </w:object>
            </w:r>
            <w:r w:rsidRPr="00040D5D">
              <w:rPr>
                <w:rFonts w:ascii="Garamond" w:hAnsi="Garamond" w:cs="Garamond"/>
                <w:color w:val="auto"/>
                <w:szCs w:val="22"/>
              </w:rPr>
              <w:t>.</w:t>
            </w:r>
          </w:p>
          <w:p w14:paraId="1F446D7D" w14:textId="77777777" w:rsidR="00F464AD" w:rsidRPr="00040D5D" w:rsidRDefault="00F464AD" w:rsidP="00C85A97">
            <w:pPr>
              <w:pStyle w:val="3"/>
              <w:keepNext w:val="0"/>
              <w:keepLines w:val="0"/>
              <w:widowControl w:val="0"/>
              <w:numPr>
                <w:ilvl w:val="0"/>
                <w:numId w:val="0"/>
              </w:numPr>
              <w:suppressAutoHyphens w:val="0"/>
              <w:spacing w:before="120" w:after="120"/>
              <w:ind w:left="993"/>
              <w:rPr>
                <w:rFonts w:ascii="Garamond" w:hAnsi="Garamond"/>
                <w:b/>
                <w:color w:val="auto"/>
                <w:szCs w:val="22"/>
              </w:rPr>
            </w:pPr>
            <w:r w:rsidRPr="00040D5D">
              <w:rPr>
                <w:rFonts w:ascii="Garamond" w:hAnsi="Garamond" w:cs="Garamond"/>
                <w:color w:val="auto"/>
                <w:szCs w:val="22"/>
              </w:rPr>
              <w:t xml:space="preserve">Если </w:t>
            </w:r>
            <w:r w:rsidRPr="00040D5D">
              <w:rPr>
                <w:rFonts w:ascii="Garamond" w:hAnsi="Garamond" w:cs="Garamond"/>
                <w:i/>
                <w:color w:val="auto"/>
                <w:szCs w:val="22"/>
                <w:lang w:val="en-US"/>
              </w:rPr>
              <w:t>P</w:t>
            </w:r>
            <w:r w:rsidRPr="00040D5D">
              <w:rPr>
                <w:rFonts w:ascii="Garamond" w:hAnsi="Garamond" w:cs="Garamond"/>
                <w:i/>
                <w:color w:val="auto"/>
                <w:szCs w:val="22"/>
              </w:rPr>
              <w:t xml:space="preserve"> </w:t>
            </w:r>
            <w:r w:rsidRPr="00040D5D">
              <w:rPr>
                <w:rFonts w:ascii="Garamond" w:hAnsi="Garamond" w:cs="Garamond"/>
                <w:color w:val="auto"/>
                <w:szCs w:val="22"/>
              </w:rPr>
              <w:t>&lt;</w:t>
            </w:r>
            <w:r w:rsidRPr="00040D5D">
              <w:rPr>
                <w:rFonts w:ascii="Garamond" w:hAnsi="Garamond" w:cs="Garamond"/>
                <w:i/>
                <w:color w:val="auto"/>
                <w:szCs w:val="22"/>
              </w:rPr>
              <w:t xml:space="preserve"> </w:t>
            </w:r>
            <w:r w:rsidRPr="00040D5D">
              <w:rPr>
                <w:rFonts w:ascii="Garamond" w:hAnsi="Garamond" w:cs="Garamond"/>
                <w:i/>
                <w:color w:val="auto"/>
                <w:szCs w:val="22"/>
                <w:lang w:val="en-US"/>
              </w:rPr>
              <w:t>B</w:t>
            </w:r>
            <w:r w:rsidRPr="00040D5D">
              <w:rPr>
                <w:rFonts w:ascii="Garamond" w:hAnsi="Garamond" w:cs="Garamond"/>
                <w:color w:val="auto"/>
                <w:szCs w:val="22"/>
              </w:rPr>
              <w:t xml:space="preserve">, то множество </w:t>
            </w:r>
            <w:r w:rsidRPr="00040D5D">
              <w:rPr>
                <w:rFonts w:ascii="Garamond" w:hAnsi="Garamond"/>
                <w:color w:val="auto"/>
                <w:position w:val="-12"/>
                <w:szCs w:val="22"/>
                <w:highlight w:val="yellow"/>
              </w:rPr>
              <w:object w:dxaOrig="1200" w:dyaOrig="380" w14:anchorId="0D800E71">
                <v:shape id="_x0000_i1073" type="#_x0000_t75" style="width:58.4pt;height:22.4pt" o:ole="">
                  <v:imagedata r:id="rId111" o:title=""/>
                </v:shape>
                <o:OLEObject Type="Embed" ProgID="Equation.3" ShapeID="_x0000_i1073" DrawAspect="Content" ObjectID="_1791116610" r:id="rId112"/>
              </w:object>
            </w:r>
            <w:r w:rsidRPr="00040D5D">
              <w:rPr>
                <w:rFonts w:ascii="Garamond" w:hAnsi="Garamond"/>
                <w:color w:val="auto"/>
                <w:szCs w:val="22"/>
              </w:rPr>
              <w:t xml:space="preserve"> </w:t>
            </w:r>
            <w:r w:rsidRPr="00040D5D">
              <w:rPr>
                <w:rFonts w:ascii="Garamond" w:hAnsi="Garamond" w:cs="Garamond"/>
                <w:color w:val="auto"/>
                <w:szCs w:val="22"/>
              </w:rPr>
              <w:t xml:space="preserve">обнуляется и повторно формируется множество </w:t>
            </w:r>
            <w:r w:rsidRPr="00040D5D">
              <w:rPr>
                <w:rFonts w:ascii="Garamond" w:hAnsi="Garamond"/>
                <w:color w:val="auto"/>
                <w:position w:val="-12"/>
                <w:szCs w:val="22"/>
                <w:highlight w:val="yellow"/>
              </w:rPr>
              <w:object w:dxaOrig="580" w:dyaOrig="380" w14:anchorId="04B6CBC9">
                <v:shape id="_x0000_i1074" type="#_x0000_t75" style="width:28.55pt;height:22.4pt" o:ole="">
                  <v:imagedata r:id="rId93" o:title=""/>
                </v:shape>
                <o:OLEObject Type="Embed" ProgID="Equation.3" ShapeID="_x0000_i1074" DrawAspect="Content" ObjectID="_1791116611" r:id="rId113"/>
              </w:object>
            </w:r>
            <w:r w:rsidRPr="00040D5D">
              <w:rPr>
                <w:rFonts w:ascii="Garamond" w:hAnsi="Garamond" w:cs="Garamond"/>
                <w:color w:val="auto"/>
                <w:szCs w:val="22"/>
              </w:rPr>
              <w:t>.</w:t>
            </w:r>
          </w:p>
          <w:p w14:paraId="1F2923B0" w14:textId="77777777" w:rsidR="00F464AD" w:rsidRPr="00040D5D" w:rsidRDefault="00F464AD" w:rsidP="00C85A97">
            <w:pPr>
              <w:pStyle w:val="3"/>
              <w:keepNext w:val="0"/>
              <w:keepLines w:val="0"/>
              <w:widowControl w:val="0"/>
              <w:numPr>
                <w:ilvl w:val="0"/>
                <w:numId w:val="0"/>
              </w:numPr>
              <w:suppressAutoHyphens w:val="0"/>
              <w:spacing w:before="120" w:after="120"/>
              <w:ind w:left="993"/>
              <w:rPr>
                <w:rFonts w:ascii="Garamond" w:eastAsia="Batang" w:hAnsi="Garamond"/>
                <w:color w:val="auto"/>
                <w:szCs w:val="22"/>
                <w:lang w:eastAsia="ko-KR"/>
              </w:rPr>
            </w:pPr>
            <w:bookmarkStart w:id="84" w:name="_Toc489373545"/>
            <w:bookmarkStart w:id="85" w:name="_Toc489446869"/>
            <w:r w:rsidRPr="00040D5D">
              <w:rPr>
                <w:rFonts w:ascii="Garamond" w:eastAsia="Batang" w:hAnsi="Garamond"/>
                <w:color w:val="auto"/>
                <w:szCs w:val="22"/>
                <w:lang w:eastAsia="ko-KR"/>
              </w:rPr>
              <w:t xml:space="preserve">В случае если у первых элементов множества </w:t>
            </w:r>
            <w:r w:rsidRPr="00040D5D">
              <w:rPr>
                <w:rFonts w:ascii="Garamond" w:hAnsi="Garamond"/>
                <w:color w:val="auto"/>
                <w:position w:val="-12"/>
                <w:szCs w:val="22"/>
                <w:highlight w:val="yellow"/>
                <w:lang w:val="en-GB"/>
              </w:rPr>
              <w:object w:dxaOrig="580" w:dyaOrig="380" w14:anchorId="73B4A37A">
                <v:shape id="_x0000_i1075" type="#_x0000_t75" style="width:27.85pt;height:19pt" o:ole="">
                  <v:imagedata r:id="rId93" o:title=""/>
                </v:shape>
                <o:OLEObject Type="Embed" ProgID="Equation.3" ShapeID="_x0000_i1075" DrawAspect="Content" ObjectID="_1791116612" r:id="rId114"/>
              </w:object>
            </w:r>
            <w:r w:rsidRPr="00040D5D">
              <w:rPr>
                <w:rFonts w:ascii="Garamond" w:eastAsia="Batang" w:hAnsi="Garamond"/>
                <w:color w:val="auto"/>
                <w:szCs w:val="22"/>
                <w:lang w:eastAsia="ko-KR"/>
              </w:rPr>
              <w:t xml:space="preserve"> при ранжировании совпадают параметры </w:t>
            </w:r>
            <w:r w:rsidRPr="00040D5D">
              <w:rPr>
                <w:rFonts w:ascii="Garamond" w:hAnsi="Garamond"/>
                <w:color w:val="auto"/>
                <w:position w:val="-14"/>
                <w:szCs w:val="22"/>
                <w:lang w:val="en-GB"/>
              </w:rPr>
              <w:object w:dxaOrig="740" w:dyaOrig="400" w14:anchorId="73F067C4">
                <v:shape id="_x0000_i1076" type="#_x0000_t75" style="width:36.7pt;height:19.7pt" o:ole="">
                  <v:imagedata r:id="rId95" o:title=""/>
                </v:shape>
                <o:OLEObject Type="Embed" ProgID="Equation.3" ShapeID="_x0000_i1076" DrawAspect="Content" ObjectID="_1791116613" r:id="rId115"/>
              </w:object>
            </w:r>
            <w:r w:rsidRPr="00040D5D">
              <w:rPr>
                <w:rFonts w:ascii="Garamond" w:eastAsia="Batang" w:hAnsi="Garamond"/>
                <w:color w:val="auto"/>
                <w:spacing w:val="1"/>
                <w:szCs w:val="22"/>
                <w:lang w:eastAsia="ko-KR"/>
              </w:rPr>
              <w:t xml:space="preserve">, происходит дополнительное ранжирование таких участников оптового рынка </w:t>
            </w:r>
            <w:r w:rsidRPr="00040D5D">
              <w:rPr>
                <w:rFonts w:ascii="Garamond" w:eastAsia="Batang" w:hAnsi="Garamond"/>
                <w:color w:val="auto"/>
                <w:szCs w:val="22"/>
                <w:lang w:eastAsia="ko-KR"/>
              </w:rPr>
              <w:t>по мере убывания</w:t>
            </w:r>
            <w:r w:rsidRPr="00040D5D">
              <w:rPr>
                <w:rFonts w:ascii="Garamond" w:eastAsia="Batang" w:hAnsi="Garamond"/>
                <w:color w:val="auto"/>
                <w:spacing w:val="1"/>
                <w:szCs w:val="22"/>
                <w:lang w:eastAsia="ko-KR"/>
              </w:rPr>
              <w:t xml:space="preserve"> параметра </w:t>
            </w:r>
            <w:r w:rsidRPr="00040D5D">
              <w:rPr>
                <w:rFonts w:ascii="Garamond" w:hAnsi="Garamond"/>
                <w:color w:val="auto"/>
                <w:position w:val="-14"/>
                <w:szCs w:val="22"/>
              </w:rPr>
              <w:object w:dxaOrig="740" w:dyaOrig="400" w14:anchorId="68C9D27F">
                <v:shape id="_x0000_i1077" type="#_x0000_t75" style="width:37.35pt;height:21.05pt" o:ole="">
                  <v:imagedata r:id="rId116" o:title=""/>
                </v:shape>
                <o:OLEObject Type="Embed" ProgID="Equation.3" ShapeID="_x0000_i1077" DrawAspect="Content" ObjectID="_1791116614" r:id="rId117"/>
              </w:object>
            </w:r>
            <w:r w:rsidRPr="00040D5D">
              <w:rPr>
                <w:rFonts w:ascii="Garamond" w:eastAsia="Batang" w:hAnsi="Garamond"/>
                <w:color w:val="auto"/>
                <w:szCs w:val="22"/>
                <w:lang w:eastAsia="ko-KR"/>
              </w:rPr>
              <w:t>.</w:t>
            </w:r>
            <w:bookmarkEnd w:id="84"/>
            <w:bookmarkEnd w:id="85"/>
          </w:p>
          <w:p w14:paraId="084AD129" w14:textId="77777777" w:rsidR="00F464AD" w:rsidRPr="00040D5D" w:rsidRDefault="00F464AD" w:rsidP="00C85A97">
            <w:pPr>
              <w:pStyle w:val="3"/>
              <w:keepNext w:val="0"/>
              <w:keepLines w:val="0"/>
              <w:widowControl w:val="0"/>
              <w:numPr>
                <w:ilvl w:val="0"/>
                <w:numId w:val="0"/>
              </w:numPr>
              <w:suppressAutoHyphens w:val="0"/>
              <w:spacing w:before="120" w:after="120"/>
              <w:ind w:left="993"/>
              <w:rPr>
                <w:rFonts w:ascii="Garamond" w:eastAsia="Batang" w:hAnsi="Garamond"/>
                <w:color w:val="auto"/>
                <w:szCs w:val="22"/>
                <w:lang w:eastAsia="ko-KR"/>
              </w:rPr>
            </w:pPr>
            <w:bookmarkStart w:id="86" w:name="_Toc489373546"/>
            <w:bookmarkStart w:id="87" w:name="_Toc489446870"/>
            <w:r w:rsidRPr="00040D5D">
              <w:rPr>
                <w:rFonts w:ascii="Garamond" w:hAnsi="Garamond"/>
                <w:color w:val="auto"/>
                <w:szCs w:val="22"/>
              </w:rPr>
              <w:t xml:space="preserve">2а. </w:t>
            </w:r>
            <w:r w:rsidRPr="00040D5D">
              <w:rPr>
                <w:rFonts w:ascii="Garamond" w:eastAsia="Batang" w:hAnsi="Garamond"/>
                <w:color w:val="auto"/>
                <w:szCs w:val="22"/>
                <w:lang w:eastAsia="ko-KR"/>
              </w:rPr>
              <w:t xml:space="preserve">Из множества </w:t>
            </w:r>
            <w:r w:rsidRPr="00040D5D">
              <w:rPr>
                <w:rFonts w:ascii="Garamond" w:hAnsi="Garamond"/>
                <w:color w:val="auto"/>
                <w:position w:val="-12"/>
                <w:szCs w:val="22"/>
                <w:highlight w:val="yellow"/>
                <w:lang w:val="en-GB"/>
              </w:rPr>
              <w:object w:dxaOrig="580" w:dyaOrig="380" w14:anchorId="219D3B90">
                <v:shape id="_x0000_i1078" type="#_x0000_t75" style="width:27.85pt;height:19pt" o:ole="">
                  <v:imagedata r:id="rId93" o:title=""/>
                </v:shape>
                <o:OLEObject Type="Embed" ProgID="Equation.3" ShapeID="_x0000_i1078" DrawAspect="Content" ObjectID="_1791116615" r:id="rId118"/>
              </w:object>
            </w:r>
            <w:r w:rsidRPr="00040D5D">
              <w:rPr>
                <w:rFonts w:ascii="Garamond" w:eastAsia="Batang" w:hAnsi="Garamond"/>
                <w:color w:val="auto"/>
                <w:szCs w:val="22"/>
                <w:lang w:eastAsia="ko-KR"/>
              </w:rPr>
              <w:t xml:space="preserve"> исключаются все элементы, начиная с номера (</w:t>
            </w:r>
            <w:r w:rsidRPr="00040D5D">
              <w:rPr>
                <w:rFonts w:ascii="Garamond" w:eastAsia="Batang" w:hAnsi="Garamond"/>
                <w:color w:val="auto"/>
                <w:szCs w:val="22"/>
                <w:lang w:val="en-US" w:eastAsia="ko-KR"/>
              </w:rPr>
              <w:t>B</w:t>
            </w:r>
            <w:r w:rsidRPr="00040D5D">
              <w:rPr>
                <w:rFonts w:ascii="Garamond" w:eastAsia="Batang" w:hAnsi="Garamond"/>
                <w:color w:val="auto"/>
                <w:szCs w:val="22"/>
                <w:lang w:eastAsia="ko-KR"/>
              </w:rPr>
              <w:t>+1).</w:t>
            </w:r>
            <w:bookmarkEnd w:id="86"/>
            <w:bookmarkEnd w:id="87"/>
          </w:p>
          <w:p w14:paraId="3946CA8B" w14:textId="77777777" w:rsidR="00F464AD" w:rsidRPr="00040D5D" w:rsidRDefault="00F464AD" w:rsidP="00C85A97">
            <w:pPr>
              <w:pStyle w:val="3"/>
              <w:keepNext w:val="0"/>
              <w:keepLines w:val="0"/>
              <w:widowControl w:val="0"/>
              <w:numPr>
                <w:ilvl w:val="1"/>
                <w:numId w:val="14"/>
              </w:numPr>
              <w:tabs>
                <w:tab w:val="clear" w:pos="2148"/>
              </w:tabs>
              <w:suppressAutoHyphens w:val="0"/>
              <w:spacing w:before="120" w:after="120"/>
              <w:ind w:left="993" w:firstLine="0"/>
              <w:rPr>
                <w:rFonts w:ascii="Garamond" w:eastAsia="Batang" w:hAnsi="Garamond"/>
                <w:b/>
                <w:color w:val="auto"/>
                <w:szCs w:val="22"/>
                <w:lang w:eastAsia="ko-KR"/>
              </w:rPr>
            </w:pPr>
            <w:bookmarkStart w:id="88" w:name="_Toc489373547"/>
            <w:bookmarkStart w:id="89" w:name="_Toc489446871"/>
            <w:r w:rsidRPr="00040D5D">
              <w:rPr>
                <w:rFonts w:ascii="Garamond" w:eastAsia="Batang" w:hAnsi="Garamond"/>
                <w:color w:val="auto"/>
                <w:szCs w:val="22"/>
                <w:lang w:eastAsia="ko-KR"/>
              </w:rPr>
              <w:t xml:space="preserve">В отношении </w:t>
            </w:r>
            <w:r w:rsidRPr="00040D5D">
              <w:rPr>
                <w:rFonts w:ascii="Garamond" w:eastAsia="Batang" w:hAnsi="Garamond"/>
                <w:color w:val="auto"/>
                <w:spacing w:val="1"/>
                <w:szCs w:val="22"/>
                <w:lang w:eastAsia="ko-KR"/>
              </w:rPr>
              <w:t xml:space="preserve">участника оптового рынка </w:t>
            </w:r>
            <w:r w:rsidRPr="00040D5D">
              <w:rPr>
                <w:rFonts w:ascii="Garamond" w:hAnsi="Garamond"/>
                <w:color w:val="auto"/>
                <w:position w:val="-12"/>
                <w:szCs w:val="22"/>
                <w:lang w:val="en-GB"/>
              </w:rPr>
              <w:object w:dxaOrig="220" w:dyaOrig="360" w14:anchorId="2802CC98">
                <v:shape id="_x0000_i1079" type="#_x0000_t75" style="width:12.25pt;height:18.35pt" o:ole="">
                  <v:imagedata r:id="rId119" o:title=""/>
                </v:shape>
                <o:OLEObject Type="Embed" ProgID="Equation.3" ShapeID="_x0000_i1079" DrawAspect="Content" ObjectID="_1791116616" r:id="rId120"/>
              </w:object>
            </w:r>
            <w:r w:rsidRPr="00040D5D">
              <w:rPr>
                <w:rFonts w:ascii="Garamond" w:eastAsia="Batang" w:hAnsi="Garamond"/>
                <w:color w:val="auto"/>
                <w:szCs w:val="22"/>
                <w:lang w:eastAsia="ko-KR"/>
              </w:rPr>
              <w:t xml:space="preserve"> из множества </w:t>
            </w:r>
            <w:r w:rsidRPr="00040D5D">
              <w:rPr>
                <w:rFonts w:ascii="Garamond" w:hAnsi="Garamond"/>
                <w:color w:val="auto"/>
                <w:position w:val="-12"/>
                <w:szCs w:val="22"/>
                <w:highlight w:val="yellow"/>
                <w:lang w:val="en-GB"/>
              </w:rPr>
              <w:object w:dxaOrig="580" w:dyaOrig="380" w14:anchorId="0E6FAF6D">
                <v:shape id="_x0000_i1080" type="#_x0000_t75" style="width:27.85pt;height:19pt" o:ole="">
                  <v:imagedata r:id="rId93" o:title=""/>
                </v:shape>
                <o:OLEObject Type="Embed" ProgID="Equation.3" ShapeID="_x0000_i1080" DrawAspect="Content" ObjectID="_1791116617" r:id="rId121"/>
              </w:object>
            </w:r>
            <w:r w:rsidRPr="00040D5D">
              <w:rPr>
                <w:rFonts w:ascii="Garamond" w:hAnsi="Garamond"/>
                <w:color w:val="auto"/>
                <w:szCs w:val="22"/>
              </w:rPr>
              <w:t xml:space="preserve"> </w:t>
            </w:r>
            <w:r w:rsidRPr="00040D5D">
              <w:rPr>
                <w:rFonts w:ascii="Garamond" w:eastAsia="Batang" w:hAnsi="Garamond"/>
                <w:color w:val="auto"/>
                <w:szCs w:val="22"/>
                <w:lang w:eastAsia="ko-KR"/>
              </w:rPr>
              <w:t xml:space="preserve">и участника оптового рынка – продавца </w:t>
            </w:r>
            <w:r w:rsidRPr="00040D5D">
              <w:rPr>
                <w:rFonts w:ascii="Garamond" w:hAnsi="Garamond"/>
                <w:color w:val="auto"/>
                <w:position w:val="-12"/>
                <w:szCs w:val="22"/>
                <w:lang w:val="en-GB"/>
              </w:rPr>
              <w:object w:dxaOrig="740" w:dyaOrig="380" w14:anchorId="6DA991A8">
                <v:shape id="_x0000_i1081" type="#_x0000_t75" style="width:36.7pt;height:19pt" o:ole="">
                  <v:imagedata r:id="rId122" o:title=""/>
                </v:shape>
                <o:OLEObject Type="Embed" ProgID="Equation.3" ShapeID="_x0000_i1081" DrawAspect="Content" ObjectID="_1791116618" r:id="rId123"/>
              </w:object>
            </w:r>
            <w:r w:rsidRPr="00040D5D">
              <w:rPr>
                <w:rFonts w:ascii="Garamond" w:eastAsia="Batang" w:hAnsi="Garamond"/>
                <w:color w:val="auto"/>
                <w:szCs w:val="22"/>
                <w:lang w:eastAsia="ko-KR"/>
              </w:rPr>
              <w:t xml:space="preserve"> из множества </w:t>
            </w:r>
            <w:r w:rsidRPr="00040D5D">
              <w:rPr>
                <w:rFonts w:ascii="Garamond" w:hAnsi="Garamond"/>
                <w:color w:val="auto"/>
                <w:position w:val="-12"/>
                <w:szCs w:val="22"/>
                <w:lang w:val="en-GB"/>
              </w:rPr>
              <w:object w:dxaOrig="880" w:dyaOrig="380" w14:anchorId="1D45C88E">
                <v:shape id="_x0000_i1082" type="#_x0000_t75" style="width:44.15pt;height:19pt" o:ole="">
                  <v:imagedata r:id="rId77" o:title=""/>
                </v:shape>
                <o:OLEObject Type="Embed" ProgID="Equation.3" ShapeID="_x0000_i1082" DrawAspect="Content" ObjectID="_1791116619" r:id="rId124"/>
              </w:object>
            </w:r>
            <w:r w:rsidRPr="00040D5D">
              <w:rPr>
                <w:rFonts w:ascii="Garamond" w:eastAsia="Batang" w:hAnsi="Garamond"/>
                <w:color w:val="auto"/>
                <w:spacing w:val="1"/>
                <w:szCs w:val="22"/>
                <w:lang w:eastAsia="ko-KR"/>
              </w:rPr>
              <w:t xml:space="preserve"> (где </w:t>
            </w:r>
            <w:r w:rsidRPr="00040D5D">
              <w:rPr>
                <w:rFonts w:ascii="Garamond" w:eastAsia="Batang" w:hAnsi="Garamond"/>
                <w:i/>
                <w:color w:val="auto"/>
                <w:spacing w:val="1"/>
                <w:szCs w:val="22"/>
                <w:lang w:val="en-US" w:eastAsia="ko-KR"/>
              </w:rPr>
              <w:t>k</w:t>
            </w:r>
            <w:r w:rsidRPr="00040D5D">
              <w:rPr>
                <w:rFonts w:ascii="Garamond" w:eastAsia="Batang" w:hAnsi="Garamond"/>
                <w:color w:val="auto"/>
                <w:spacing w:val="1"/>
                <w:szCs w:val="22"/>
                <w:lang w:eastAsia="ko-KR"/>
              </w:rPr>
              <w:t xml:space="preserve"> </w:t>
            </w:r>
            <w:r w:rsidRPr="00040D5D">
              <w:rPr>
                <w:rFonts w:ascii="Garamond" w:eastAsia="Batang" w:hAnsi="Garamond"/>
                <w:color w:val="auto"/>
                <w:szCs w:val="22"/>
                <w:lang w:eastAsia="ko-KR"/>
              </w:rPr>
              <w:t xml:space="preserve">принимает значения от 1 до </w:t>
            </w:r>
            <w:r w:rsidRPr="00040D5D">
              <w:rPr>
                <w:rFonts w:ascii="Garamond" w:eastAsia="Batang" w:hAnsi="Garamond"/>
                <w:color w:val="auto"/>
                <w:szCs w:val="22"/>
                <w:lang w:val="en-US" w:eastAsia="ko-KR"/>
              </w:rPr>
              <w:t>B</w:t>
            </w:r>
            <w:r w:rsidRPr="00040D5D">
              <w:rPr>
                <w:rFonts w:ascii="Garamond" w:eastAsia="Batang" w:hAnsi="Garamond"/>
                <w:color w:val="auto"/>
                <w:szCs w:val="22"/>
                <w:lang w:eastAsia="ko-KR"/>
              </w:rPr>
              <w:t xml:space="preserve"> - </w:t>
            </w:r>
            <w:r w:rsidRPr="00040D5D">
              <w:rPr>
                <w:rFonts w:ascii="Garamond" w:hAnsi="Garamond"/>
                <w:color w:val="auto"/>
                <w:position w:val="-10"/>
                <w:szCs w:val="22"/>
                <w:lang w:val="en-GB"/>
              </w:rPr>
              <w:object w:dxaOrig="880" w:dyaOrig="340" w14:anchorId="192BA011">
                <v:shape id="_x0000_i1083" type="#_x0000_t75" style="width:44.15pt;height:17pt" o:ole="">
                  <v:imagedata r:id="rId105" o:title=""/>
                </v:shape>
                <o:OLEObject Type="Embed" ProgID="Equation.3" ShapeID="_x0000_i1083" DrawAspect="Content" ObjectID="_1791116620" r:id="rId125"/>
              </w:object>
            </w:r>
            <w:r w:rsidRPr="00040D5D">
              <w:rPr>
                <w:rFonts w:ascii="Garamond" w:eastAsia="Batang" w:hAnsi="Garamond"/>
                <w:color w:val="auto"/>
                <w:szCs w:val="22"/>
                <w:lang w:eastAsia="ko-KR"/>
              </w:rPr>
              <w:t xml:space="preserve">) определяется объем </w:t>
            </w:r>
            <w:r w:rsidRPr="00040D5D">
              <w:rPr>
                <w:rFonts w:ascii="Garamond" w:hAnsi="Garamond"/>
                <w:color w:val="auto"/>
                <w:position w:val="-24"/>
                <w:szCs w:val="22"/>
                <w:lang w:val="en-GB"/>
              </w:rPr>
              <w:object w:dxaOrig="1359" w:dyaOrig="499" w14:anchorId="39A873A8">
                <v:shape id="_x0000_i1084" type="#_x0000_t75" style="width:67.25pt;height:25.15pt" o:ole="">
                  <v:imagedata r:id="rId126" o:title=""/>
                </v:shape>
                <o:OLEObject Type="Embed" ProgID="Equation.3" ShapeID="_x0000_i1084" DrawAspect="Content" ObjectID="_1791116621" r:id="rId127"/>
              </w:object>
            </w:r>
            <w:r w:rsidRPr="00040D5D">
              <w:rPr>
                <w:rFonts w:ascii="Garamond" w:eastAsia="Batang" w:hAnsi="Garamond"/>
                <w:color w:val="auto"/>
                <w:szCs w:val="22"/>
                <w:lang w:eastAsia="ko-KR"/>
              </w:rPr>
              <w:t xml:space="preserve"> и стоимость </w:t>
            </w:r>
            <w:r w:rsidRPr="00040D5D">
              <w:rPr>
                <w:rFonts w:ascii="Garamond" w:hAnsi="Garamond"/>
                <w:color w:val="auto"/>
                <w:position w:val="-24"/>
                <w:szCs w:val="22"/>
                <w:lang w:val="en-GB"/>
              </w:rPr>
              <w:object w:dxaOrig="1340" w:dyaOrig="499" w14:anchorId="0E69D8D0">
                <v:shape id="_x0000_i1085" type="#_x0000_t75" style="width:66.55pt;height:25.15pt" o:ole="">
                  <v:imagedata r:id="rId128" o:title=""/>
                </v:shape>
                <o:OLEObject Type="Embed" ProgID="Equation.3" ShapeID="_x0000_i1085" DrawAspect="Content" ObjectID="_1791116622" r:id="rId129"/>
              </w:object>
            </w:r>
            <w:r w:rsidRPr="00040D5D">
              <w:rPr>
                <w:rFonts w:ascii="Garamond" w:eastAsia="Batang" w:hAnsi="Garamond"/>
                <w:color w:val="auto"/>
                <w:szCs w:val="22"/>
                <w:lang w:eastAsia="ko-KR"/>
              </w:rPr>
              <w:t xml:space="preserve"> электроэнергии, купленной участником оптового рынка </w:t>
            </w:r>
            <w:r w:rsidRPr="00040D5D">
              <w:rPr>
                <w:rFonts w:ascii="Garamond" w:hAnsi="Garamond"/>
                <w:color w:val="auto"/>
                <w:position w:val="-12"/>
                <w:szCs w:val="22"/>
                <w:lang w:val="en-GB"/>
              </w:rPr>
              <w:object w:dxaOrig="220" w:dyaOrig="360" w14:anchorId="0DAF62CE">
                <v:shape id="_x0000_i1086" type="#_x0000_t75" style="width:12.25pt;height:18.35pt" o:ole="">
                  <v:imagedata r:id="rId130" o:title=""/>
                </v:shape>
                <o:OLEObject Type="Embed" ProgID="Equation.3" ShapeID="_x0000_i1086" DrawAspect="Content" ObjectID="_1791116623" r:id="rId131"/>
              </w:object>
            </w:r>
            <w:r w:rsidRPr="00040D5D">
              <w:rPr>
                <w:rFonts w:ascii="Garamond" w:eastAsia="Batang" w:hAnsi="Garamond"/>
                <w:color w:val="auto"/>
                <w:szCs w:val="22"/>
                <w:lang w:eastAsia="ko-KR"/>
              </w:rPr>
              <w:t xml:space="preserve">и проданной участником оптового рынка – продавцом </w:t>
            </w:r>
            <w:r w:rsidRPr="00040D5D">
              <w:rPr>
                <w:rFonts w:ascii="Garamond" w:hAnsi="Garamond"/>
                <w:color w:val="auto"/>
                <w:position w:val="-12"/>
                <w:szCs w:val="22"/>
                <w:lang w:val="en-GB"/>
              </w:rPr>
              <w:object w:dxaOrig="740" w:dyaOrig="380" w14:anchorId="1C6E3801">
                <v:shape id="_x0000_i1087" type="#_x0000_t75" style="width:36.7pt;height:22.4pt" o:ole="">
                  <v:imagedata r:id="rId132" o:title=""/>
                </v:shape>
                <o:OLEObject Type="Embed" ProgID="Equation.3" ShapeID="_x0000_i1087" DrawAspect="Content" ObjectID="_1791116624" r:id="rId133"/>
              </w:object>
            </w:r>
            <w:r w:rsidRPr="00040D5D">
              <w:rPr>
                <w:rFonts w:ascii="Garamond" w:eastAsia="Batang" w:hAnsi="Garamond"/>
                <w:color w:val="auto"/>
                <w:szCs w:val="22"/>
                <w:lang w:eastAsia="ko-KR"/>
              </w:rPr>
              <w:t xml:space="preserve"> за расчетный период </w:t>
            </w:r>
            <w:r w:rsidRPr="00040D5D">
              <w:rPr>
                <w:rFonts w:ascii="Garamond" w:eastAsia="Batang" w:hAnsi="Garamond"/>
                <w:i/>
                <w:color w:val="auto"/>
                <w:szCs w:val="22"/>
                <w:lang w:val="en-US" w:eastAsia="ko-KR"/>
              </w:rPr>
              <w:t>m</w:t>
            </w:r>
            <w:r w:rsidRPr="00040D5D">
              <w:rPr>
                <w:rFonts w:ascii="Garamond" w:eastAsia="Batang" w:hAnsi="Garamond"/>
                <w:color w:val="auto"/>
                <w:szCs w:val="22"/>
                <w:lang w:eastAsia="ko-KR"/>
              </w:rPr>
              <w:t xml:space="preserve"> по договору купли-продажи электрической энергии по результатам конкурентного отбора ценовых заявок для балансирования системы (для участников оптового рынка, признанных банкротами) </w:t>
            </w:r>
            <w:r w:rsidRPr="00040D5D">
              <w:rPr>
                <w:rFonts w:ascii="Garamond" w:eastAsia="Batang" w:hAnsi="Garamond"/>
                <w:i/>
                <w:color w:val="auto"/>
                <w:szCs w:val="22"/>
                <w:lang w:val="en-US" w:eastAsia="ko-KR"/>
              </w:rPr>
              <w:t>D</w:t>
            </w:r>
            <w:r w:rsidRPr="00040D5D">
              <w:rPr>
                <w:rFonts w:ascii="Garamond" w:eastAsia="Batang" w:hAnsi="Garamond"/>
                <w:color w:val="auto"/>
                <w:szCs w:val="22"/>
                <w:lang w:eastAsia="ko-KR"/>
              </w:rPr>
              <w:t>, по формулам:</w:t>
            </w:r>
            <w:bookmarkEnd w:id="88"/>
            <w:bookmarkEnd w:id="89"/>
          </w:p>
          <w:bookmarkStart w:id="90" w:name="_Toc489373548"/>
          <w:bookmarkStart w:id="91" w:name="_Toc489446872"/>
          <w:p w14:paraId="6BD4F642" w14:textId="77777777" w:rsidR="00F464AD" w:rsidRPr="00040D5D" w:rsidRDefault="00F464AD" w:rsidP="00C85A97">
            <w:pPr>
              <w:pStyle w:val="3"/>
              <w:keepNext w:val="0"/>
              <w:keepLines w:val="0"/>
              <w:widowControl w:val="0"/>
              <w:numPr>
                <w:ilvl w:val="0"/>
                <w:numId w:val="0"/>
              </w:numPr>
              <w:suppressAutoHyphens w:val="0"/>
              <w:spacing w:before="120" w:after="120"/>
              <w:ind w:left="1121" w:firstLine="142"/>
              <w:rPr>
                <w:rFonts w:ascii="Garamond" w:hAnsi="Garamond"/>
                <w:b/>
                <w:color w:val="auto"/>
                <w:szCs w:val="22"/>
              </w:rPr>
            </w:pPr>
            <w:r w:rsidRPr="00040D5D">
              <w:rPr>
                <w:rFonts w:ascii="Garamond" w:hAnsi="Garamond"/>
                <w:color w:val="auto"/>
                <w:position w:val="-24"/>
                <w:szCs w:val="22"/>
                <w:lang w:val="en-GB"/>
              </w:rPr>
              <w:object w:dxaOrig="2560" w:dyaOrig="499" w14:anchorId="4B67368F">
                <v:shape id="_x0000_i1088" type="#_x0000_t75" style="width:130.45pt;height:27.85pt" o:ole="">
                  <v:imagedata r:id="rId134" o:title=""/>
                </v:shape>
                <o:OLEObject Type="Embed" ProgID="Equation.3" ShapeID="_x0000_i1088" DrawAspect="Content" ObjectID="_1791116625" r:id="rId135"/>
              </w:object>
            </w:r>
            <w:r w:rsidRPr="00040D5D">
              <w:rPr>
                <w:rFonts w:ascii="Garamond" w:hAnsi="Garamond"/>
                <w:color w:val="auto"/>
                <w:szCs w:val="22"/>
              </w:rPr>
              <w:t>,</w:t>
            </w:r>
            <w:bookmarkEnd w:id="90"/>
            <w:bookmarkEnd w:id="91"/>
          </w:p>
          <w:bookmarkStart w:id="92" w:name="_Toc489373549"/>
          <w:bookmarkStart w:id="93" w:name="_Toc489446873"/>
          <w:p w14:paraId="63F831EB" w14:textId="77777777" w:rsidR="00F464AD" w:rsidRPr="00040D5D" w:rsidRDefault="00F464AD" w:rsidP="00C85A97">
            <w:pPr>
              <w:pStyle w:val="3"/>
              <w:keepNext w:val="0"/>
              <w:keepLines w:val="0"/>
              <w:widowControl w:val="0"/>
              <w:numPr>
                <w:ilvl w:val="0"/>
                <w:numId w:val="0"/>
              </w:numPr>
              <w:suppressAutoHyphens w:val="0"/>
              <w:spacing w:before="120" w:after="120"/>
              <w:ind w:left="1121" w:firstLine="142"/>
              <w:rPr>
                <w:rFonts w:ascii="Garamond" w:hAnsi="Garamond"/>
                <w:b/>
                <w:color w:val="auto"/>
                <w:szCs w:val="22"/>
              </w:rPr>
            </w:pPr>
            <w:r w:rsidRPr="00040D5D">
              <w:rPr>
                <w:rFonts w:ascii="Garamond" w:hAnsi="Garamond"/>
                <w:color w:val="auto"/>
                <w:position w:val="-24"/>
                <w:szCs w:val="22"/>
                <w:lang w:val="en-GB"/>
              </w:rPr>
              <w:object w:dxaOrig="2560" w:dyaOrig="499" w14:anchorId="51A4EEA1">
                <v:shape id="_x0000_i1089" type="#_x0000_t75" style="width:130.45pt;height:22.4pt" o:ole="">
                  <v:imagedata r:id="rId136" o:title=""/>
                </v:shape>
                <o:OLEObject Type="Embed" ProgID="Equation.3" ShapeID="_x0000_i1089" DrawAspect="Content" ObjectID="_1791116626" r:id="rId137"/>
              </w:object>
            </w:r>
            <w:r w:rsidRPr="00040D5D">
              <w:rPr>
                <w:rFonts w:ascii="Garamond" w:hAnsi="Garamond"/>
                <w:color w:val="auto"/>
                <w:szCs w:val="22"/>
              </w:rPr>
              <w:t>.</w:t>
            </w:r>
            <w:bookmarkEnd w:id="92"/>
            <w:bookmarkEnd w:id="93"/>
          </w:p>
          <w:p w14:paraId="439FEC99" w14:textId="77777777" w:rsidR="00F464AD" w:rsidRPr="00040D5D" w:rsidRDefault="00F464AD" w:rsidP="00C85A97">
            <w:pPr>
              <w:pStyle w:val="3"/>
              <w:keepNext w:val="0"/>
              <w:keepLines w:val="0"/>
              <w:widowControl w:val="0"/>
              <w:numPr>
                <w:ilvl w:val="0"/>
                <w:numId w:val="0"/>
              </w:numPr>
              <w:suppressAutoHyphens w:val="0"/>
              <w:spacing w:before="120" w:after="120"/>
              <w:ind w:left="993"/>
              <w:rPr>
                <w:rFonts w:ascii="Garamond" w:eastAsia="Batang" w:hAnsi="Garamond"/>
                <w:b/>
                <w:color w:val="auto"/>
                <w:szCs w:val="22"/>
                <w:lang w:eastAsia="ko-KR"/>
              </w:rPr>
            </w:pPr>
            <w:bookmarkStart w:id="94" w:name="_Toc489373550"/>
            <w:bookmarkStart w:id="95" w:name="_Toc489446874"/>
            <w:r w:rsidRPr="00040D5D">
              <w:rPr>
                <w:rFonts w:ascii="Garamond" w:eastAsia="Batang" w:hAnsi="Garamond"/>
                <w:color w:val="auto"/>
                <w:szCs w:val="22"/>
                <w:lang w:eastAsia="ko-KR"/>
              </w:rPr>
              <w:t xml:space="preserve">Цена за расчетный период </w:t>
            </w:r>
            <w:r w:rsidRPr="00040D5D">
              <w:rPr>
                <w:rFonts w:ascii="Garamond" w:eastAsia="Batang" w:hAnsi="Garamond"/>
                <w:i/>
                <w:color w:val="auto"/>
                <w:szCs w:val="22"/>
                <w:lang w:val="en-US" w:eastAsia="ko-KR"/>
              </w:rPr>
              <w:t>m</w:t>
            </w:r>
            <w:r w:rsidRPr="00040D5D">
              <w:rPr>
                <w:rFonts w:ascii="Garamond" w:eastAsia="Batang" w:hAnsi="Garamond"/>
                <w:color w:val="auto"/>
                <w:szCs w:val="22"/>
                <w:lang w:eastAsia="ko-KR"/>
              </w:rPr>
              <w:t xml:space="preserve"> по договору купли-продажи электрической энергии по результатам конкурентного отбора ценовых заявок для балансирования системы (для участников оптового рынка, признанных банкротами) </w:t>
            </w:r>
            <w:r w:rsidRPr="00040D5D">
              <w:rPr>
                <w:rFonts w:ascii="Garamond" w:eastAsia="Batang" w:hAnsi="Garamond"/>
                <w:i/>
                <w:color w:val="auto"/>
                <w:szCs w:val="22"/>
                <w:lang w:val="en-US" w:eastAsia="ko-KR"/>
              </w:rPr>
              <w:t>D</w:t>
            </w:r>
            <w:r w:rsidRPr="00040D5D">
              <w:rPr>
                <w:rFonts w:ascii="Garamond" w:eastAsia="Batang" w:hAnsi="Garamond"/>
                <w:color w:val="auto"/>
                <w:szCs w:val="22"/>
                <w:lang w:eastAsia="ko-KR"/>
              </w:rPr>
              <w:t xml:space="preserve">, заключенному участником оптового рынка </w:t>
            </w:r>
            <w:r w:rsidRPr="00040D5D">
              <w:rPr>
                <w:rFonts w:ascii="Garamond" w:hAnsi="Garamond"/>
                <w:color w:val="auto"/>
                <w:position w:val="-12"/>
                <w:szCs w:val="22"/>
                <w:lang w:val="en-GB"/>
              </w:rPr>
              <w:object w:dxaOrig="220" w:dyaOrig="360" w14:anchorId="3F6378CB">
                <v:shape id="_x0000_i1090" type="#_x0000_t75" style="width:13.6pt;height:21.05pt" o:ole="">
                  <v:imagedata r:id="rId130" o:title=""/>
                </v:shape>
                <o:OLEObject Type="Embed" ProgID="Equation.3" ShapeID="_x0000_i1090" DrawAspect="Content" ObjectID="_1791116627" r:id="rId138"/>
              </w:object>
            </w:r>
            <w:r w:rsidRPr="00040D5D">
              <w:rPr>
                <w:rFonts w:ascii="Garamond" w:eastAsia="Batang" w:hAnsi="Garamond"/>
                <w:color w:val="auto"/>
                <w:szCs w:val="22"/>
                <w:lang w:eastAsia="ko-KR"/>
              </w:rPr>
              <w:t xml:space="preserve">с участником оптового рынка – продавцом </w:t>
            </w:r>
            <w:r w:rsidRPr="00040D5D">
              <w:rPr>
                <w:rFonts w:ascii="Garamond" w:hAnsi="Garamond"/>
                <w:color w:val="auto"/>
                <w:position w:val="-12"/>
                <w:szCs w:val="22"/>
                <w:lang w:val="en-GB"/>
              </w:rPr>
              <w:object w:dxaOrig="740" w:dyaOrig="380" w14:anchorId="661DE992">
                <v:shape id="_x0000_i1091" type="#_x0000_t75" style="width:36.7pt;height:22.4pt" o:ole="">
                  <v:imagedata r:id="rId132" o:title=""/>
                </v:shape>
                <o:OLEObject Type="Embed" ProgID="Equation.3" ShapeID="_x0000_i1091" DrawAspect="Content" ObjectID="_1791116628" r:id="rId139"/>
              </w:object>
            </w:r>
            <w:r w:rsidRPr="00040D5D">
              <w:rPr>
                <w:rFonts w:ascii="Garamond" w:eastAsia="Batang" w:hAnsi="Garamond"/>
                <w:color w:val="auto"/>
                <w:szCs w:val="22"/>
                <w:lang w:eastAsia="ko-KR"/>
              </w:rPr>
              <w:t>, определяется по формуле:</w:t>
            </w:r>
            <w:bookmarkEnd w:id="94"/>
            <w:bookmarkEnd w:id="95"/>
          </w:p>
          <w:bookmarkStart w:id="96" w:name="_Toc489373551"/>
          <w:bookmarkStart w:id="97" w:name="_Toc489446875"/>
          <w:p w14:paraId="69447675" w14:textId="77777777" w:rsidR="00F464AD" w:rsidRPr="00040D5D" w:rsidRDefault="00F464AD" w:rsidP="00C85A97">
            <w:pPr>
              <w:pStyle w:val="3"/>
              <w:keepNext w:val="0"/>
              <w:keepLines w:val="0"/>
              <w:widowControl w:val="0"/>
              <w:numPr>
                <w:ilvl w:val="0"/>
                <w:numId w:val="0"/>
              </w:numPr>
              <w:suppressAutoHyphens w:val="0"/>
              <w:spacing w:before="120" w:after="120"/>
              <w:ind w:left="1121" w:firstLine="142"/>
              <w:rPr>
                <w:rFonts w:ascii="Garamond" w:hAnsi="Garamond"/>
                <w:b/>
                <w:color w:val="auto"/>
                <w:szCs w:val="22"/>
              </w:rPr>
            </w:pPr>
            <w:r w:rsidRPr="00040D5D">
              <w:rPr>
                <w:rFonts w:ascii="Garamond" w:hAnsi="Garamond"/>
                <w:color w:val="auto"/>
                <w:position w:val="-44"/>
                <w:szCs w:val="22"/>
                <w:lang w:val="en-GB"/>
              </w:rPr>
              <w:object w:dxaOrig="3019" w:dyaOrig="980" w14:anchorId="24968079">
                <v:shape id="_x0000_i1092" type="#_x0000_t75" style="width:151.4pt;height:51.6pt" o:ole="">
                  <v:imagedata r:id="rId140" o:title=""/>
                </v:shape>
                <o:OLEObject Type="Embed" ProgID="Equation.3" ShapeID="_x0000_i1092" DrawAspect="Content" ObjectID="_1791116629" r:id="rId141"/>
              </w:object>
            </w:r>
            <w:r w:rsidRPr="00040D5D">
              <w:rPr>
                <w:rFonts w:ascii="Garamond" w:hAnsi="Garamond"/>
                <w:color w:val="auto"/>
                <w:szCs w:val="22"/>
              </w:rPr>
              <w:t>.</w:t>
            </w:r>
            <w:bookmarkEnd w:id="96"/>
            <w:bookmarkEnd w:id="97"/>
          </w:p>
          <w:p w14:paraId="02814E49" w14:textId="77777777" w:rsidR="00F464AD" w:rsidRPr="00040D5D" w:rsidRDefault="00F464AD" w:rsidP="00C85A97">
            <w:pPr>
              <w:pStyle w:val="3"/>
              <w:keepNext w:val="0"/>
              <w:keepLines w:val="0"/>
              <w:widowControl w:val="0"/>
              <w:numPr>
                <w:ilvl w:val="1"/>
                <w:numId w:val="14"/>
              </w:numPr>
              <w:tabs>
                <w:tab w:val="clear" w:pos="2148"/>
              </w:tabs>
              <w:suppressAutoHyphens w:val="0"/>
              <w:spacing w:before="120" w:after="120"/>
              <w:ind w:left="993" w:firstLine="0"/>
              <w:rPr>
                <w:rFonts w:ascii="Garamond" w:hAnsi="Garamond"/>
                <w:b/>
                <w:color w:val="auto"/>
                <w:szCs w:val="22"/>
              </w:rPr>
            </w:pPr>
            <w:bookmarkStart w:id="98" w:name="_Toc489373552"/>
            <w:bookmarkStart w:id="99" w:name="_Toc489446876"/>
            <w:r w:rsidRPr="00040D5D">
              <w:rPr>
                <w:rFonts w:ascii="Garamond" w:eastAsia="Batang" w:hAnsi="Garamond"/>
                <w:color w:val="auto"/>
                <w:spacing w:val="1"/>
                <w:szCs w:val="22"/>
                <w:lang w:eastAsia="ko-KR"/>
              </w:rPr>
              <w:t>По итогу расчетов множество</w:t>
            </w:r>
            <w:r w:rsidRPr="00040D5D">
              <w:rPr>
                <w:rFonts w:ascii="Garamond" w:hAnsi="Garamond"/>
                <w:color w:val="auto"/>
                <w:position w:val="-12"/>
                <w:szCs w:val="22"/>
                <w:highlight w:val="yellow"/>
                <w:lang w:val="en-GB"/>
              </w:rPr>
              <w:object w:dxaOrig="1200" w:dyaOrig="380" w14:anchorId="3CCB7427">
                <v:shape id="_x0000_i1093" type="#_x0000_t75" style="width:58.4pt;height:22.4pt" o:ole="">
                  <v:imagedata r:id="rId142" o:title=""/>
                </v:shape>
                <o:OLEObject Type="Embed" ProgID="Equation.3" ShapeID="_x0000_i1093" DrawAspect="Content" ObjectID="_1791116630" r:id="rId143"/>
              </w:object>
            </w:r>
            <w:r w:rsidRPr="00040D5D">
              <w:rPr>
                <w:rFonts w:ascii="Garamond" w:eastAsia="Batang" w:hAnsi="Garamond"/>
                <w:color w:val="auto"/>
                <w:spacing w:val="1"/>
                <w:szCs w:val="22"/>
                <w:lang w:eastAsia="ko-KR"/>
              </w:rPr>
              <w:t>определяется как:</w:t>
            </w:r>
            <w:bookmarkEnd w:id="98"/>
            <w:bookmarkEnd w:id="99"/>
          </w:p>
          <w:bookmarkStart w:id="100" w:name="_Toc489373553"/>
          <w:bookmarkStart w:id="101" w:name="_Toc489446877"/>
          <w:p w14:paraId="35A4E996" w14:textId="77777777" w:rsidR="00F464AD" w:rsidRPr="00040D5D" w:rsidRDefault="00F464AD" w:rsidP="00C85A97">
            <w:pPr>
              <w:pStyle w:val="3"/>
              <w:keepNext w:val="0"/>
              <w:keepLines w:val="0"/>
              <w:widowControl w:val="0"/>
              <w:numPr>
                <w:ilvl w:val="0"/>
                <w:numId w:val="0"/>
              </w:numPr>
              <w:suppressAutoHyphens w:val="0"/>
              <w:spacing w:before="120" w:after="120"/>
              <w:ind w:left="1121" w:firstLine="142"/>
              <w:rPr>
                <w:rFonts w:ascii="Garamond" w:hAnsi="Garamond"/>
                <w:b/>
                <w:color w:val="auto"/>
                <w:szCs w:val="22"/>
              </w:rPr>
            </w:pPr>
            <w:r w:rsidRPr="00040D5D">
              <w:rPr>
                <w:rFonts w:ascii="Garamond" w:hAnsi="Garamond"/>
                <w:color w:val="auto"/>
                <w:position w:val="-12"/>
                <w:szCs w:val="22"/>
                <w:highlight w:val="yellow"/>
                <w:lang w:val="en-GB"/>
              </w:rPr>
              <w:object w:dxaOrig="3360" w:dyaOrig="380" w14:anchorId="6433DFF8">
                <v:shape id="_x0000_i1094" type="#_x0000_t75" style="width:166.3pt;height:22.4pt" o:ole="">
                  <v:imagedata r:id="rId144" o:title=""/>
                </v:shape>
                <o:OLEObject Type="Embed" ProgID="Equation.3" ShapeID="_x0000_i1094" DrawAspect="Content" ObjectID="_1791116631" r:id="rId145"/>
              </w:object>
            </w:r>
            <w:r w:rsidRPr="00040D5D">
              <w:rPr>
                <w:rFonts w:ascii="Garamond" w:hAnsi="Garamond"/>
                <w:color w:val="auto"/>
                <w:szCs w:val="22"/>
              </w:rPr>
              <w:t>,</w:t>
            </w:r>
            <w:bookmarkEnd w:id="100"/>
            <w:bookmarkEnd w:id="101"/>
          </w:p>
          <w:p w14:paraId="4ADF8CFC" w14:textId="3663DEF2" w:rsidR="00F464AD" w:rsidRPr="00040D5D" w:rsidRDefault="00F464AD" w:rsidP="00C85A97">
            <w:pPr>
              <w:pStyle w:val="3"/>
              <w:keepNext w:val="0"/>
              <w:keepLines w:val="0"/>
              <w:widowControl w:val="0"/>
              <w:numPr>
                <w:ilvl w:val="0"/>
                <w:numId w:val="0"/>
              </w:numPr>
              <w:suppressAutoHyphens w:val="0"/>
              <w:spacing w:before="120" w:after="120"/>
              <w:ind w:left="993"/>
              <w:rPr>
                <w:rFonts w:ascii="Garamond" w:hAnsi="Garamond"/>
                <w:szCs w:val="22"/>
              </w:rPr>
            </w:pPr>
            <w:bookmarkStart w:id="102" w:name="_Toc489373554"/>
            <w:bookmarkStart w:id="103" w:name="_Toc489446878"/>
            <w:r w:rsidRPr="00040D5D">
              <w:rPr>
                <w:rFonts w:ascii="Garamond" w:hAnsi="Garamond"/>
                <w:color w:val="auto"/>
                <w:szCs w:val="22"/>
              </w:rPr>
              <w:t xml:space="preserve">для </w:t>
            </w:r>
            <w:r w:rsidRPr="00040D5D">
              <w:rPr>
                <w:rFonts w:ascii="Garamond" w:hAnsi="Garamond"/>
                <w:i/>
                <w:color w:val="auto"/>
                <w:szCs w:val="22"/>
                <w:lang w:val="en-US"/>
              </w:rPr>
              <w:t>m</w:t>
            </w:r>
            <w:r w:rsidRPr="00040D5D">
              <w:rPr>
                <w:rFonts w:ascii="Garamond" w:hAnsi="Garamond"/>
                <w:i/>
                <w:color w:val="auto"/>
                <w:szCs w:val="22"/>
              </w:rPr>
              <w:t xml:space="preserve"> = </w:t>
            </w:r>
            <w:r w:rsidRPr="00040D5D">
              <w:rPr>
                <w:rFonts w:ascii="Garamond" w:hAnsi="Garamond"/>
                <w:color w:val="auto"/>
                <w:szCs w:val="22"/>
              </w:rPr>
              <w:t xml:space="preserve">январь </w:t>
            </w:r>
            <w:r w:rsidRPr="00C144EA">
              <w:rPr>
                <w:rFonts w:ascii="Garamond" w:hAnsi="Garamond"/>
                <w:color w:val="auto"/>
                <w:szCs w:val="22"/>
                <w:highlight w:val="yellow"/>
              </w:rPr>
              <w:t>2021</w:t>
            </w:r>
            <w:r w:rsidRPr="00040D5D">
              <w:rPr>
                <w:rFonts w:ascii="Garamond" w:hAnsi="Garamond"/>
                <w:color w:val="auto"/>
                <w:szCs w:val="22"/>
              </w:rPr>
              <w:t xml:space="preserve"> года множество </w:t>
            </w:r>
            <w:r w:rsidRPr="00040D5D">
              <w:rPr>
                <w:rFonts w:ascii="Garamond" w:hAnsi="Garamond"/>
                <w:color w:val="auto"/>
                <w:position w:val="-12"/>
                <w:szCs w:val="22"/>
                <w:highlight w:val="yellow"/>
                <w:lang w:val="en-GB"/>
              </w:rPr>
              <w:object w:dxaOrig="1200" w:dyaOrig="380" w14:anchorId="35242B33">
                <v:shape id="_x0000_i1095" type="#_x0000_t75" style="width:58.4pt;height:22.4pt" o:ole="">
                  <v:imagedata r:id="rId101" o:title=""/>
                </v:shape>
                <o:OLEObject Type="Embed" ProgID="Equation.3" ShapeID="_x0000_i1095" DrawAspect="Content" ObjectID="_1791116632" r:id="rId146"/>
              </w:object>
            </w:r>
            <w:r w:rsidRPr="00040D5D">
              <w:rPr>
                <w:rFonts w:ascii="Garamond" w:hAnsi="Garamond"/>
                <w:color w:val="auto"/>
                <w:szCs w:val="22"/>
              </w:rPr>
              <w:t xml:space="preserve"> является пустым.</w:t>
            </w:r>
            <w:bookmarkEnd w:id="102"/>
            <w:bookmarkEnd w:id="103"/>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6DBC2BA" w14:textId="77777777" w:rsidR="00F464AD" w:rsidRPr="00040D5D" w:rsidRDefault="00F464AD" w:rsidP="00C85A97">
            <w:pPr>
              <w:widowControl w:val="0"/>
              <w:suppressAutoHyphens w:val="0"/>
              <w:spacing w:before="120" w:after="120"/>
              <w:ind w:left="166"/>
              <w:outlineLvl w:val="2"/>
              <w:rPr>
                <w:szCs w:val="22"/>
                <w:lang w:eastAsia="en-US"/>
              </w:rPr>
            </w:pPr>
            <w:r w:rsidRPr="00040D5D">
              <w:rPr>
                <w:szCs w:val="22"/>
                <w:lang w:eastAsia="en-US"/>
              </w:rPr>
              <w:lastRenderedPageBreak/>
              <w:t>…</w:t>
            </w:r>
          </w:p>
          <w:p w14:paraId="67CA411E" w14:textId="22753CA9" w:rsidR="00F464AD" w:rsidRPr="00040D5D" w:rsidRDefault="00F464AD" w:rsidP="00C85A97">
            <w:pPr>
              <w:widowControl w:val="0"/>
              <w:numPr>
                <w:ilvl w:val="0"/>
                <w:numId w:val="15"/>
              </w:numPr>
              <w:tabs>
                <w:tab w:val="clear" w:pos="2148"/>
                <w:tab w:val="num" w:pos="820"/>
              </w:tabs>
              <w:suppressAutoHyphens w:val="0"/>
              <w:spacing w:before="120" w:after="120"/>
              <w:ind w:left="166" w:firstLine="0"/>
              <w:outlineLvl w:val="2"/>
              <w:rPr>
                <w:szCs w:val="22"/>
                <w:lang w:eastAsia="en-US"/>
              </w:rPr>
            </w:pPr>
            <w:r w:rsidRPr="00040D5D">
              <w:rPr>
                <w:rFonts w:eastAsia="Batang"/>
                <w:szCs w:val="22"/>
                <w:lang w:eastAsia="ko-KR"/>
              </w:rPr>
              <w:t xml:space="preserve">Определяется </w:t>
            </w:r>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M</m:t>
                  </m:r>
                </m:e>
                <m:sub>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Банкрот</m:t>
                  </m:r>
                </m:sup>
              </m:sSubSup>
            </m:oMath>
            <w:r w:rsidRPr="00040D5D">
              <w:rPr>
                <w:rFonts w:eastAsia="Batang"/>
                <w:szCs w:val="22"/>
                <w:lang w:eastAsia="ko-KR"/>
              </w:rPr>
              <w:t xml:space="preserve"> – </w:t>
            </w:r>
            <w:r w:rsidRPr="00040D5D">
              <w:rPr>
                <w:rFonts w:eastAsia="Batang"/>
                <w:szCs w:val="22"/>
                <w:lang w:eastAsia="en-US"/>
              </w:rPr>
              <w:t xml:space="preserve">множество участников оптового рынка – продавцов </w:t>
            </w:r>
            <w:r w:rsidRPr="00040D5D">
              <w:rPr>
                <w:i/>
                <w:szCs w:val="22"/>
                <w:lang w:val="en-US" w:eastAsia="en-US"/>
              </w:rPr>
              <w:t>j</w:t>
            </w:r>
            <w:r w:rsidRPr="00040D5D">
              <w:rPr>
                <w:i/>
                <w:szCs w:val="22"/>
                <w:vertAlign w:val="superscript"/>
                <w:lang w:eastAsia="en-US"/>
              </w:rPr>
              <w:t>банкрот</w:t>
            </w:r>
            <w:r w:rsidRPr="00040D5D">
              <w:rPr>
                <w:rFonts w:eastAsia="Batang"/>
                <w:szCs w:val="22"/>
                <w:lang w:eastAsia="en-US"/>
              </w:rPr>
              <w:t xml:space="preserve"> </w:t>
            </w:r>
            <w:r w:rsidRPr="00040D5D">
              <w:rPr>
                <w:rFonts w:eastAsia="Batang"/>
                <w:szCs w:val="22"/>
                <w:lang w:eastAsia="ko-KR"/>
              </w:rPr>
              <w:t xml:space="preserve">в отношении расчетного периода </w:t>
            </w:r>
            <w:r w:rsidRPr="00040D5D">
              <w:rPr>
                <w:rFonts w:eastAsia="Batang"/>
                <w:i/>
                <w:szCs w:val="22"/>
                <w:lang w:val="en-US" w:eastAsia="ko-KR"/>
              </w:rPr>
              <w:t>m</w:t>
            </w:r>
            <w:r w:rsidRPr="00040D5D">
              <w:rPr>
                <w:rFonts w:eastAsia="Batang"/>
                <w:szCs w:val="22"/>
                <w:lang w:eastAsia="ko-KR"/>
              </w:rPr>
              <w:t xml:space="preserve">, сформированное путем ранжирования по мере убывания параметра </w:t>
            </w:r>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val="en-US" w:eastAsia="ko-KR"/>
                    </w:rPr>
                    <m:t>V</m:t>
                  </m:r>
                </m:e>
                <m:sub>
                  <m:sSup>
                    <m:sSupPr>
                      <m:ctrlPr>
                        <w:rPr>
                          <w:rFonts w:ascii="Cambria Math" w:eastAsia="Batang" w:hAnsi="Cambria Math"/>
                          <w:i/>
                          <w:szCs w:val="22"/>
                          <w:highlight w:val="yellow"/>
                          <w:lang w:eastAsia="ko-KR"/>
                        </w:rPr>
                      </m:ctrlPr>
                    </m:sSupPr>
                    <m:e>
                      <m:r>
                        <w:rPr>
                          <w:rFonts w:ascii="Cambria Math" w:eastAsia="Batang" w:hAnsi="Cambria Math"/>
                          <w:szCs w:val="22"/>
                          <w:highlight w:val="yellow"/>
                          <w:lang w:eastAsia="ko-KR"/>
                        </w:rPr>
                        <m:t>j</m:t>
                      </m:r>
                    </m:e>
                    <m:sup>
                      <m:r>
                        <w:rPr>
                          <w:rFonts w:ascii="Cambria Math" w:eastAsia="Batang" w:hAnsi="Cambria Math"/>
                          <w:szCs w:val="22"/>
                          <w:highlight w:val="yellow"/>
                          <w:lang w:eastAsia="ko-KR"/>
                        </w:rPr>
                        <m:t>банкрот</m:t>
                      </m:r>
                    </m:sup>
                  </m:sSup>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прод_БР</m:t>
                  </m:r>
                </m:sup>
              </m:sSubSup>
            </m:oMath>
            <w:r w:rsidRPr="00040D5D">
              <w:rPr>
                <w:rFonts w:eastAsia="Batang"/>
                <w:szCs w:val="22"/>
                <w:lang w:eastAsia="ko-KR"/>
              </w:rPr>
              <w:t>, где</w:t>
            </w:r>
            <w:r w:rsidR="00787A9D" w:rsidRPr="00787A9D">
              <w:rPr>
                <w:rFonts w:eastAsia="Batang"/>
                <w:szCs w:val="22"/>
                <w:lang w:eastAsia="ko-KR"/>
              </w:rPr>
              <w:t xml:space="preserve"> </w:t>
            </w:r>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val="en-US" w:eastAsia="ko-KR"/>
                    </w:rPr>
                    <m:t>V</m:t>
                  </m:r>
                </m:e>
                <m:sub>
                  <m:sSup>
                    <m:sSupPr>
                      <m:ctrlPr>
                        <w:rPr>
                          <w:rFonts w:ascii="Cambria Math" w:eastAsia="Batang" w:hAnsi="Cambria Math"/>
                          <w:i/>
                          <w:szCs w:val="22"/>
                          <w:highlight w:val="yellow"/>
                          <w:lang w:eastAsia="ko-KR"/>
                        </w:rPr>
                      </m:ctrlPr>
                    </m:sSupPr>
                    <m:e>
                      <m:r>
                        <w:rPr>
                          <w:rFonts w:ascii="Cambria Math" w:eastAsia="Batang" w:hAnsi="Cambria Math"/>
                          <w:szCs w:val="22"/>
                          <w:highlight w:val="yellow"/>
                          <w:lang w:eastAsia="ko-KR"/>
                        </w:rPr>
                        <m:t>j</m:t>
                      </m:r>
                    </m:e>
                    <m:sup>
                      <m:r>
                        <w:rPr>
                          <w:rFonts w:ascii="Cambria Math" w:eastAsia="Batang" w:hAnsi="Cambria Math"/>
                          <w:szCs w:val="22"/>
                          <w:highlight w:val="yellow"/>
                          <w:lang w:eastAsia="ko-KR"/>
                        </w:rPr>
                        <m:t>банкрот</m:t>
                      </m:r>
                    </m:sup>
                  </m:sSup>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прод_БР</m:t>
                  </m:r>
                </m:sup>
              </m:sSubSup>
              <m:r>
                <w:rPr>
                  <w:rFonts w:ascii="Cambria Math" w:eastAsia="Batang" w:hAnsi="Cambria Math"/>
                  <w:szCs w:val="22"/>
                  <w:highlight w:val="yellow"/>
                  <w:lang w:eastAsia="ko-KR"/>
                </w:rPr>
                <m:t>&gt;0</m:t>
              </m:r>
            </m:oMath>
            <w:r w:rsidRPr="00040D5D">
              <w:rPr>
                <w:rFonts w:eastAsia="Batang"/>
                <w:szCs w:val="22"/>
                <w:lang w:eastAsia="ko-KR"/>
              </w:rPr>
              <w:t xml:space="preserve">. (В случае если у двух или более </w:t>
            </w:r>
            <w:r w:rsidRPr="00040D5D">
              <w:rPr>
                <w:rFonts w:eastAsia="Batang"/>
                <w:szCs w:val="22"/>
                <w:lang w:eastAsia="en-US"/>
              </w:rPr>
              <w:t xml:space="preserve">участников оптового рынка – продавцов </w:t>
            </w:r>
            <w:r w:rsidRPr="006673A2">
              <w:rPr>
                <w:i/>
                <w:szCs w:val="22"/>
                <w:highlight w:val="yellow"/>
                <w:lang w:val="en-US" w:eastAsia="en-US"/>
              </w:rPr>
              <w:t>j</w:t>
            </w:r>
            <w:r w:rsidRPr="006673A2">
              <w:rPr>
                <w:i/>
                <w:szCs w:val="22"/>
                <w:highlight w:val="yellow"/>
                <w:vertAlign w:val="superscript"/>
                <w:lang w:eastAsia="en-US"/>
              </w:rPr>
              <w:t>банкрот</w:t>
            </w:r>
            <w:r w:rsidRPr="00040D5D">
              <w:rPr>
                <w:szCs w:val="22"/>
                <w:lang w:eastAsia="en-US"/>
              </w:rPr>
              <w:t xml:space="preserve"> </w:t>
            </w:r>
            <w:r w:rsidRPr="00040D5D">
              <w:rPr>
                <w:rFonts w:eastAsia="Batang"/>
                <w:szCs w:val="22"/>
                <w:lang w:eastAsia="ko-KR"/>
              </w:rPr>
              <w:t xml:space="preserve">при ранжировании совпадают параметры </w:t>
            </w:r>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val="en-US" w:eastAsia="ko-KR"/>
                    </w:rPr>
                    <m:t>V</m:t>
                  </m:r>
                </m:e>
                <m:sub>
                  <m:sSup>
                    <m:sSupPr>
                      <m:ctrlPr>
                        <w:rPr>
                          <w:rFonts w:ascii="Cambria Math" w:eastAsia="Batang" w:hAnsi="Cambria Math"/>
                          <w:i/>
                          <w:szCs w:val="22"/>
                          <w:highlight w:val="yellow"/>
                          <w:lang w:eastAsia="ko-KR"/>
                        </w:rPr>
                      </m:ctrlPr>
                    </m:sSupPr>
                    <m:e>
                      <m:r>
                        <w:rPr>
                          <w:rFonts w:ascii="Cambria Math" w:eastAsia="Batang" w:hAnsi="Cambria Math"/>
                          <w:szCs w:val="22"/>
                          <w:highlight w:val="yellow"/>
                          <w:lang w:eastAsia="ko-KR"/>
                        </w:rPr>
                        <m:t>j</m:t>
                      </m:r>
                    </m:e>
                    <m:sup>
                      <m:r>
                        <w:rPr>
                          <w:rFonts w:ascii="Cambria Math" w:eastAsia="Batang" w:hAnsi="Cambria Math"/>
                          <w:szCs w:val="22"/>
                          <w:highlight w:val="yellow"/>
                          <w:lang w:eastAsia="ko-KR"/>
                        </w:rPr>
                        <m:t>банкрот</m:t>
                      </m:r>
                    </m:sup>
                  </m:sSup>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прод_БР</m:t>
                  </m:r>
                </m:sup>
              </m:sSubSup>
            </m:oMath>
            <w:r w:rsidR="00FA27CA">
              <w:rPr>
                <w:rFonts w:eastAsia="Batang"/>
                <w:szCs w:val="22"/>
                <w:lang w:eastAsia="ko-KR"/>
              </w:rPr>
              <w:t xml:space="preserve">, </w:t>
            </w:r>
            <w:r w:rsidRPr="00040D5D">
              <w:rPr>
                <w:rFonts w:eastAsia="Batang"/>
                <w:spacing w:val="1"/>
                <w:szCs w:val="22"/>
                <w:lang w:eastAsia="ko-KR"/>
              </w:rPr>
              <w:t xml:space="preserve">происходит дополнительное ранжирование таких участников оптового рынка </w:t>
            </w:r>
            <w:r w:rsidRPr="00040D5D">
              <w:rPr>
                <w:rFonts w:eastAsia="Batang"/>
                <w:szCs w:val="22"/>
                <w:lang w:eastAsia="ko-KR"/>
              </w:rPr>
              <w:t>по мере убывания</w:t>
            </w:r>
            <w:r w:rsidRPr="00040D5D">
              <w:rPr>
                <w:rFonts w:eastAsia="Batang"/>
                <w:spacing w:val="1"/>
                <w:szCs w:val="22"/>
                <w:lang w:eastAsia="ko-KR"/>
              </w:rPr>
              <w:t xml:space="preserve"> параметра </w:t>
            </w:r>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val="en-US" w:eastAsia="ko-KR"/>
                    </w:rPr>
                    <m:t>S</m:t>
                  </m:r>
                </m:e>
                <m:sub>
                  <m:sSup>
                    <m:sSupPr>
                      <m:ctrlPr>
                        <w:rPr>
                          <w:rFonts w:ascii="Cambria Math" w:eastAsia="Batang" w:hAnsi="Cambria Math"/>
                          <w:i/>
                          <w:szCs w:val="22"/>
                          <w:highlight w:val="yellow"/>
                          <w:lang w:eastAsia="ko-KR"/>
                        </w:rPr>
                      </m:ctrlPr>
                    </m:sSupPr>
                    <m:e>
                      <m:r>
                        <w:rPr>
                          <w:rFonts w:ascii="Cambria Math" w:eastAsia="Batang" w:hAnsi="Cambria Math"/>
                          <w:szCs w:val="22"/>
                          <w:highlight w:val="yellow"/>
                          <w:lang w:eastAsia="ko-KR"/>
                        </w:rPr>
                        <m:t>j</m:t>
                      </m:r>
                    </m:e>
                    <m:sup>
                      <m:r>
                        <w:rPr>
                          <w:rFonts w:ascii="Cambria Math" w:eastAsia="Batang" w:hAnsi="Cambria Math"/>
                          <w:szCs w:val="22"/>
                          <w:highlight w:val="yellow"/>
                          <w:lang w:eastAsia="ko-KR"/>
                        </w:rPr>
                        <m:t>банкрот</m:t>
                      </m:r>
                    </m:sup>
                  </m:sSup>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прод_БР</m:t>
                  </m:r>
                </m:sup>
              </m:sSubSup>
            </m:oMath>
            <w:r w:rsidRPr="00040D5D">
              <w:rPr>
                <w:rFonts w:eastAsia="Batang"/>
                <w:szCs w:val="22"/>
                <w:lang w:eastAsia="ko-KR"/>
              </w:rPr>
              <w:t>).</w:t>
            </w:r>
          </w:p>
          <w:p w14:paraId="55311D4C" w14:textId="77777777" w:rsidR="00F464AD" w:rsidRPr="00040D5D" w:rsidRDefault="00F464AD" w:rsidP="00C85A97">
            <w:pPr>
              <w:widowControl w:val="0"/>
              <w:suppressAutoHyphens w:val="0"/>
              <w:spacing w:before="120" w:after="120"/>
              <w:ind w:left="166"/>
              <w:outlineLvl w:val="2"/>
              <w:rPr>
                <w:szCs w:val="22"/>
                <w:lang w:eastAsia="en-US"/>
              </w:rPr>
            </w:pPr>
            <w:r w:rsidRPr="00040D5D">
              <w:rPr>
                <w:i/>
                <w:szCs w:val="22"/>
                <w:lang w:val="en-US" w:eastAsia="en-US"/>
              </w:rPr>
              <w:t>j</w:t>
            </w:r>
            <w:r w:rsidRPr="00040D5D">
              <w:rPr>
                <w:i/>
                <w:szCs w:val="22"/>
                <w:vertAlign w:val="superscript"/>
                <w:lang w:eastAsia="en-US"/>
              </w:rPr>
              <w:t>банкрот</w:t>
            </w:r>
            <w:r w:rsidRPr="00040D5D">
              <w:rPr>
                <w:szCs w:val="22"/>
                <w:lang w:eastAsia="en-US"/>
              </w:rPr>
              <w:t xml:space="preserve"> –</w:t>
            </w:r>
            <w:r w:rsidRPr="00040D5D">
              <w:rPr>
                <w:rFonts w:eastAsia="Batang"/>
                <w:szCs w:val="22"/>
                <w:lang w:eastAsia="ko-KR"/>
              </w:rPr>
              <w:t xml:space="preserve"> участник оптового рынка, включенный в отношении расчетного периода </w:t>
            </w:r>
            <w:r w:rsidRPr="00040D5D">
              <w:rPr>
                <w:rFonts w:eastAsia="Batang"/>
                <w:i/>
                <w:szCs w:val="22"/>
                <w:lang w:eastAsia="ko-KR"/>
              </w:rPr>
              <w:t>m</w:t>
            </w:r>
            <w:r w:rsidRPr="00040D5D">
              <w:rPr>
                <w:rFonts w:eastAsia="Batang"/>
                <w:szCs w:val="22"/>
                <w:lang w:eastAsia="ko-KR"/>
              </w:rPr>
              <w:t xml:space="preserve"> в </w:t>
            </w:r>
            <w:r w:rsidRPr="00040D5D">
              <w:rPr>
                <w:szCs w:val="22"/>
                <w:lang w:eastAsia="en-US"/>
              </w:rPr>
              <w:t xml:space="preserve">Реестр участников оптового рынка, признанных в </w:t>
            </w:r>
            <w:r w:rsidRPr="00040D5D">
              <w:rPr>
                <w:szCs w:val="22"/>
                <w:lang w:eastAsia="en-US"/>
              </w:rPr>
              <w:lastRenderedPageBreak/>
              <w:t xml:space="preserve">соответствии с законодательством Российской Федерации несостоятельными (банкротами), в отношении которых открыто конкурсное производство, полученный КО от ЦФР в соответствии с разделом 21 </w:t>
            </w:r>
            <w:r w:rsidRPr="00040D5D">
              <w:rPr>
                <w:i/>
                <w:szCs w:val="22"/>
                <w:lang w:eastAsia="en-US"/>
              </w:rPr>
              <w:t>Регламента финансовых расчетов на оптовом рынке электроэнергии</w:t>
            </w:r>
            <w:r w:rsidRPr="00040D5D">
              <w:rPr>
                <w:szCs w:val="22"/>
                <w:lang w:eastAsia="en-US"/>
              </w:rPr>
              <w:t xml:space="preserve"> (Приложение № 16 к </w:t>
            </w:r>
            <w:r w:rsidRPr="00040D5D">
              <w:rPr>
                <w:i/>
                <w:szCs w:val="22"/>
                <w:lang w:eastAsia="en-US"/>
              </w:rPr>
              <w:t>Договору о присоединении к торговой системе оптового рынка</w:t>
            </w:r>
            <w:r w:rsidRPr="00040D5D">
              <w:rPr>
                <w:szCs w:val="22"/>
                <w:lang w:eastAsia="en-US"/>
              </w:rPr>
              <w:t>);</w:t>
            </w:r>
          </w:p>
          <w:p w14:paraId="583DE10C" w14:textId="3AA3E8F9" w:rsidR="00F464AD" w:rsidRPr="00040D5D" w:rsidRDefault="00F464AD" w:rsidP="00C85A97">
            <w:pPr>
              <w:widowControl w:val="0"/>
              <w:suppressAutoHyphens w:val="0"/>
              <w:spacing w:before="120" w:after="120"/>
              <w:ind w:left="166"/>
              <w:outlineLvl w:val="2"/>
              <w:rPr>
                <w:szCs w:val="22"/>
                <w:lang w:eastAsia="en-US"/>
              </w:rPr>
            </w:pPr>
            <w:r w:rsidRPr="00040D5D">
              <w:rPr>
                <w:rFonts w:eastAsia="Calibri"/>
                <w:i/>
                <w:szCs w:val="22"/>
                <w:lang w:val="en-US" w:eastAsia="en-US"/>
              </w:rPr>
              <w:t>k</w:t>
            </w:r>
            <w:r w:rsidRPr="00040D5D">
              <w:rPr>
                <w:rFonts w:eastAsia="Calibri"/>
                <w:i/>
                <w:szCs w:val="22"/>
                <w:lang w:eastAsia="en-US"/>
              </w:rPr>
              <w:t xml:space="preserve"> </w:t>
            </w:r>
            <w:r w:rsidRPr="00040D5D">
              <w:rPr>
                <w:rFonts w:eastAsia="Calibri"/>
                <w:szCs w:val="22"/>
                <w:lang w:eastAsia="en-US"/>
              </w:rPr>
              <w:t xml:space="preserve">– порядковый номер элемента множества </w:t>
            </w:r>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M</m:t>
                  </m:r>
                </m:e>
                <m:sub>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Банкрот</m:t>
                  </m:r>
                </m:sup>
              </m:sSubSup>
            </m:oMath>
            <w:r w:rsidRPr="00040D5D">
              <w:rPr>
                <w:szCs w:val="22"/>
                <w:lang w:eastAsia="en-US"/>
              </w:rPr>
              <w:t>;</w:t>
            </w:r>
          </w:p>
          <w:p w14:paraId="58EF6D8A" w14:textId="3506820C" w:rsidR="00F464AD" w:rsidRPr="00040D5D" w:rsidRDefault="00F464AD" w:rsidP="00C85A97">
            <w:pPr>
              <w:widowControl w:val="0"/>
              <w:suppressAutoHyphens w:val="0"/>
              <w:spacing w:before="120" w:after="120"/>
              <w:ind w:left="166"/>
              <w:outlineLvl w:val="2"/>
              <w:rPr>
                <w:szCs w:val="22"/>
                <w:lang w:eastAsia="en-US"/>
              </w:rPr>
            </w:pPr>
            <w:r w:rsidRPr="00040D5D">
              <w:rPr>
                <w:rFonts w:eastAsia="Calibri"/>
                <w:i/>
                <w:spacing w:val="1"/>
                <w:szCs w:val="22"/>
                <w:lang w:val="en-US" w:eastAsia="en-US"/>
              </w:rPr>
              <w:t>B</w:t>
            </w:r>
            <w:r w:rsidRPr="00040D5D">
              <w:rPr>
                <w:rFonts w:eastAsia="Calibri"/>
                <w:i/>
                <w:spacing w:val="1"/>
                <w:szCs w:val="22"/>
                <w:lang w:eastAsia="en-US"/>
              </w:rPr>
              <w:t xml:space="preserve"> –</w:t>
            </w:r>
            <w:r w:rsidRPr="00040D5D">
              <w:rPr>
                <w:rFonts w:eastAsia="Calibri"/>
                <w:szCs w:val="22"/>
                <w:lang w:eastAsia="en-US"/>
              </w:rPr>
              <w:t xml:space="preserve"> количество участников оптового рынка – продавцов </w:t>
            </w:r>
            <w:r w:rsidRPr="00040D5D">
              <w:rPr>
                <w:i/>
                <w:szCs w:val="22"/>
                <w:lang w:val="en-US" w:eastAsia="en-US"/>
              </w:rPr>
              <w:t>j</w:t>
            </w:r>
            <w:r w:rsidRPr="00040D5D">
              <w:rPr>
                <w:i/>
                <w:szCs w:val="22"/>
                <w:vertAlign w:val="superscript"/>
                <w:lang w:eastAsia="en-US"/>
              </w:rPr>
              <w:t>банкрот</w:t>
            </w:r>
            <w:r w:rsidRPr="00040D5D">
              <w:rPr>
                <w:rFonts w:eastAsia="Calibri"/>
                <w:szCs w:val="22"/>
                <w:lang w:eastAsia="en-US"/>
              </w:rPr>
              <w:t xml:space="preserve"> в отношении расчетного периода </w:t>
            </w:r>
            <w:r w:rsidRPr="00040D5D">
              <w:rPr>
                <w:rFonts w:eastAsia="Calibri"/>
                <w:i/>
                <w:szCs w:val="22"/>
                <w:lang w:val="en-US" w:eastAsia="en-US"/>
              </w:rPr>
              <w:t>m</w:t>
            </w:r>
            <w:r w:rsidRPr="00040D5D">
              <w:rPr>
                <w:rFonts w:eastAsia="Calibri"/>
                <w:szCs w:val="22"/>
                <w:lang w:eastAsia="en-US"/>
              </w:rPr>
              <w:t xml:space="preserve">, входящих в множество </w:t>
            </w:r>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M</m:t>
                  </m:r>
                </m:e>
                <m:sub>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Банкрот</m:t>
                  </m:r>
                </m:sup>
              </m:sSubSup>
            </m:oMath>
            <w:r w:rsidRPr="00040D5D">
              <w:rPr>
                <w:szCs w:val="22"/>
                <w:lang w:eastAsia="en-US"/>
              </w:rPr>
              <w:t>;</w:t>
            </w:r>
          </w:p>
          <w:p w14:paraId="744A1B59" w14:textId="77777777" w:rsidR="00F464AD" w:rsidRPr="006673A2" w:rsidRDefault="00F464AD" w:rsidP="00C85A97">
            <w:pPr>
              <w:widowControl w:val="0"/>
              <w:suppressAutoHyphens w:val="0"/>
              <w:spacing w:before="120" w:after="120"/>
              <w:ind w:left="166"/>
              <w:rPr>
                <w:szCs w:val="22"/>
                <w:highlight w:val="yellow"/>
                <w:lang w:eastAsia="en-US"/>
              </w:rPr>
            </w:pPr>
            <w:r w:rsidRPr="006673A2">
              <w:rPr>
                <w:i/>
                <w:szCs w:val="22"/>
                <w:highlight w:val="yellow"/>
                <w:lang w:val="en-GB" w:eastAsia="en-US"/>
              </w:rPr>
              <w:t>zd</w:t>
            </w:r>
            <w:r w:rsidRPr="006673A2">
              <w:rPr>
                <w:szCs w:val="22"/>
                <w:highlight w:val="yellow"/>
                <w:lang w:eastAsia="en-US"/>
              </w:rPr>
              <w:t xml:space="preserve"> – одна из зон множества, включающего следующие зоны оптового рынка электроэнергии и (или) мощности:</w:t>
            </w:r>
          </w:p>
          <w:p w14:paraId="5A082BD4" w14:textId="77777777" w:rsidR="00F464AD" w:rsidRPr="006673A2" w:rsidRDefault="00F464AD" w:rsidP="00C85A97">
            <w:pPr>
              <w:widowControl w:val="0"/>
              <w:numPr>
                <w:ilvl w:val="0"/>
                <w:numId w:val="16"/>
              </w:numPr>
              <w:tabs>
                <w:tab w:val="left" w:pos="851"/>
              </w:tabs>
              <w:suppressAutoHyphens w:val="0"/>
              <w:spacing w:before="120" w:after="120"/>
              <w:ind w:left="166" w:firstLine="0"/>
              <w:rPr>
                <w:szCs w:val="22"/>
                <w:highlight w:val="yellow"/>
              </w:rPr>
            </w:pPr>
            <w:r w:rsidRPr="006673A2">
              <w:rPr>
                <w:szCs w:val="22"/>
                <w:highlight w:val="yellow"/>
              </w:rPr>
              <w:t>первая ценовая зона и вторая ценовая зона, за исключением входящей в состав Дальневосточного федерального округа отдельной территории, ранее относившейся к неценовым зонам;</w:t>
            </w:r>
          </w:p>
          <w:p w14:paraId="06863FA8" w14:textId="77777777" w:rsidR="00F464AD" w:rsidRPr="006673A2" w:rsidRDefault="00F464AD" w:rsidP="00C85A97">
            <w:pPr>
              <w:widowControl w:val="0"/>
              <w:numPr>
                <w:ilvl w:val="0"/>
                <w:numId w:val="16"/>
              </w:numPr>
              <w:tabs>
                <w:tab w:val="left" w:pos="851"/>
              </w:tabs>
              <w:suppressAutoHyphens w:val="0"/>
              <w:spacing w:before="120" w:after="120"/>
              <w:ind w:left="166" w:firstLine="0"/>
              <w:rPr>
                <w:szCs w:val="22"/>
                <w:highlight w:val="yellow"/>
              </w:rPr>
            </w:pPr>
            <w:r w:rsidRPr="006673A2">
              <w:rPr>
                <w:szCs w:val="22"/>
                <w:highlight w:val="yellow"/>
              </w:rPr>
              <w:t>входящая в состав Дальневосточного федерального округа отдельная территория, ранее относившаяся к неценовым зонам.</w:t>
            </w:r>
          </w:p>
          <w:p w14:paraId="5CC9A6C6" w14:textId="4A34E957" w:rsidR="006E70A7" w:rsidRPr="006E70A7" w:rsidRDefault="006673A2" w:rsidP="00C85A97">
            <w:pPr>
              <w:pStyle w:val="3"/>
              <w:keepNext w:val="0"/>
              <w:keepLines w:val="0"/>
              <w:widowControl w:val="0"/>
              <w:numPr>
                <w:ilvl w:val="0"/>
                <w:numId w:val="0"/>
              </w:numPr>
              <w:suppressAutoHyphens w:val="0"/>
              <w:spacing w:before="120" w:after="120"/>
              <w:ind w:left="398"/>
              <w:rPr>
                <w:rFonts w:ascii="Garamond" w:hAnsi="Garamond"/>
                <w:color w:val="auto"/>
                <w:szCs w:val="22"/>
                <w:highlight w:val="green"/>
              </w:rPr>
            </w:pPr>
            <w:r>
              <w:rPr>
                <w:rFonts w:ascii="Garamond" w:eastAsia="Batang" w:hAnsi="Garamond"/>
                <w:color w:val="auto"/>
                <w:szCs w:val="22"/>
                <w:lang w:eastAsia="ko-KR"/>
              </w:rPr>
              <w:t xml:space="preserve">2. </w:t>
            </w:r>
            <w:r w:rsidR="00F464AD" w:rsidRPr="00040D5D">
              <w:rPr>
                <w:rFonts w:ascii="Garamond" w:eastAsia="Batang" w:hAnsi="Garamond"/>
                <w:color w:val="auto"/>
                <w:szCs w:val="22"/>
                <w:lang w:eastAsia="ko-KR"/>
              </w:rPr>
              <w:t xml:space="preserve">Определяется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m:t>
                  </m:r>
                </m:sup>
              </m:sSubSup>
            </m:oMath>
            <w:r w:rsidR="00F464AD" w:rsidRPr="00040D5D">
              <w:rPr>
                <w:rFonts w:ascii="Garamond" w:eastAsia="Batang" w:hAnsi="Garamond"/>
                <w:color w:val="auto"/>
                <w:szCs w:val="22"/>
                <w:lang w:eastAsia="ko-KR"/>
              </w:rPr>
              <w:t xml:space="preserve"> – </w:t>
            </w:r>
            <w:r w:rsidR="006E70A7" w:rsidRPr="0053066C">
              <w:rPr>
                <w:rFonts w:ascii="Garamond" w:eastAsia="Batang" w:hAnsi="Garamond"/>
                <w:color w:val="auto"/>
                <w:szCs w:val="22"/>
                <w:lang w:eastAsia="ko-KR"/>
              </w:rPr>
              <w:t xml:space="preserve">– </w:t>
            </w:r>
            <w:r w:rsidR="006E70A7" w:rsidRPr="0053066C">
              <w:rPr>
                <w:rFonts w:ascii="Garamond" w:hAnsi="Garamond"/>
                <w:color w:val="auto"/>
                <w:szCs w:val="22"/>
              </w:rPr>
              <w:t xml:space="preserve">множество участников оптового рынка </w:t>
            </w:r>
            <w:r w:rsidR="006E70A7" w:rsidRPr="0053066C">
              <w:rPr>
                <w:rFonts w:ascii="Garamond" w:hAnsi="Garamond"/>
                <w:i/>
                <w:color w:val="auto"/>
                <w:szCs w:val="22"/>
                <w:lang w:val="en-US"/>
              </w:rPr>
              <w:t>i</w:t>
            </w:r>
            <w:r w:rsidR="006E70A7" w:rsidRPr="0053066C">
              <w:rPr>
                <w:rFonts w:ascii="Garamond" w:hAnsi="Garamond"/>
                <w:color w:val="auto"/>
                <w:szCs w:val="22"/>
              </w:rPr>
              <w:t xml:space="preserve"> с привязкой к обязательствам на </w:t>
            </w:r>
            <w:r w:rsidR="006E70A7" w:rsidRPr="006673A2">
              <w:rPr>
                <w:rFonts w:ascii="Garamond" w:hAnsi="Garamond"/>
                <w:color w:val="auto"/>
                <w:szCs w:val="22"/>
                <w:highlight w:val="yellow"/>
              </w:rPr>
              <w:t>БР отдельно по:</w:t>
            </w:r>
          </w:p>
          <w:p w14:paraId="3F0FDE8F" w14:textId="77777777" w:rsidR="006E70A7" w:rsidRPr="006673A2" w:rsidRDefault="006E70A7" w:rsidP="004645D5">
            <w:pPr>
              <w:pStyle w:val="af6"/>
              <w:widowControl w:val="0"/>
              <w:numPr>
                <w:ilvl w:val="0"/>
                <w:numId w:val="65"/>
              </w:numPr>
              <w:suppressAutoHyphens w:val="0"/>
              <w:spacing w:before="120" w:after="120"/>
              <w:ind w:left="1107" w:hanging="425"/>
              <w:contextualSpacing w:val="0"/>
              <w:rPr>
                <w:szCs w:val="22"/>
                <w:highlight w:val="yellow"/>
              </w:rPr>
            </w:pPr>
            <w:r w:rsidRPr="006673A2">
              <w:rPr>
                <w:szCs w:val="22"/>
                <w:highlight w:val="yellow"/>
              </w:rPr>
              <w:t>первая ценовая зона и вторая ценовая зона, за исключением входящей в состав Дальневосточного федерального округа отдельной территории, ранее относившейся к неценовым зонам;</w:t>
            </w:r>
          </w:p>
          <w:p w14:paraId="5ED9EB9D" w14:textId="77777777" w:rsidR="006E70A7" w:rsidRPr="006673A2" w:rsidRDefault="006E70A7" w:rsidP="004645D5">
            <w:pPr>
              <w:pStyle w:val="af6"/>
              <w:widowControl w:val="0"/>
              <w:numPr>
                <w:ilvl w:val="0"/>
                <w:numId w:val="65"/>
              </w:numPr>
              <w:suppressAutoHyphens w:val="0"/>
              <w:spacing w:before="120" w:after="120"/>
              <w:ind w:left="1107" w:hanging="425"/>
              <w:contextualSpacing w:val="0"/>
              <w:rPr>
                <w:szCs w:val="22"/>
                <w:highlight w:val="yellow"/>
              </w:rPr>
            </w:pPr>
            <w:r w:rsidRPr="006673A2">
              <w:rPr>
                <w:szCs w:val="22"/>
                <w:highlight w:val="yellow"/>
              </w:rPr>
              <w:t>входящая в состав Дальневосточного федерального округа отдельная территория, ранее относившаяся к неценовым зонам,</w:t>
            </w:r>
          </w:p>
          <w:p w14:paraId="6744C920" w14:textId="421C8FE9" w:rsidR="00F464AD" w:rsidRPr="00040D5D" w:rsidRDefault="00F464AD" w:rsidP="00C85A97">
            <w:pPr>
              <w:pStyle w:val="3"/>
              <w:keepNext w:val="0"/>
              <w:keepLines w:val="0"/>
              <w:widowControl w:val="0"/>
              <w:numPr>
                <w:ilvl w:val="0"/>
                <w:numId w:val="0"/>
              </w:numPr>
              <w:suppressAutoHyphens w:val="0"/>
              <w:spacing w:before="120" w:after="120"/>
              <w:rPr>
                <w:rFonts w:ascii="Garamond" w:hAnsi="Garamond"/>
                <w:b/>
                <w:color w:val="auto"/>
                <w:szCs w:val="22"/>
              </w:rPr>
            </w:pPr>
            <w:r w:rsidRPr="006673A2">
              <w:rPr>
                <w:rFonts w:ascii="Garamond" w:hAnsi="Garamond"/>
                <w:color w:val="auto"/>
                <w:szCs w:val="22"/>
                <w:highlight w:val="yellow"/>
              </w:rPr>
              <w:t>сформированное</w:t>
            </w:r>
            <w:r w:rsidRPr="00040D5D">
              <w:rPr>
                <w:rFonts w:ascii="Garamond" w:hAnsi="Garamond"/>
                <w:color w:val="auto"/>
                <w:szCs w:val="22"/>
              </w:rPr>
              <w:t xml:space="preserve"> путем ранжирования по мере убывания параметра </w:t>
            </w:r>
            <m:oMath>
              <m:sSubSup>
                <m:sSubSupPr>
                  <m:ctrlPr>
                    <w:rPr>
                      <w:rFonts w:ascii="Cambria Math" w:eastAsia="Batang" w:hAnsi="Cambria Math" w:cs="Times New Roman"/>
                      <w:i/>
                      <w:color w:val="auto"/>
                      <w:szCs w:val="22"/>
                      <w:lang w:eastAsia="ko-KR"/>
                    </w:rPr>
                  </m:ctrlPr>
                </m:sSubSupPr>
                <m:e>
                  <m:r>
                    <w:rPr>
                      <w:rFonts w:ascii="Cambria Math" w:eastAsia="Batang" w:hAnsi="Cambria Math"/>
                      <w:color w:val="auto"/>
                      <w:szCs w:val="22"/>
                      <w:lang w:val="en-US" w:eastAsia="ko-KR"/>
                    </w:rPr>
                    <m:t>V</m:t>
                  </m:r>
                </m:e>
                <m:sub>
                  <m:sSup>
                    <m:sSupPr>
                      <m:ctrlPr>
                        <w:rPr>
                          <w:rFonts w:ascii="Cambria Math" w:eastAsia="Batang" w:hAnsi="Cambria Math" w:cs="Times New Roman"/>
                          <w:i/>
                          <w:color w:val="auto"/>
                          <w:szCs w:val="22"/>
                          <w:lang w:eastAsia="ko-KR"/>
                        </w:rPr>
                      </m:ctrlPr>
                    </m:sSupPr>
                    <m:e>
                      <m:r>
                        <w:rPr>
                          <w:rFonts w:ascii="Cambria Math" w:eastAsia="Batang" w:hAnsi="Cambria Math"/>
                          <w:color w:val="auto"/>
                          <w:szCs w:val="22"/>
                          <w:lang w:eastAsia="ko-KR"/>
                        </w:rPr>
                        <m:t>j</m:t>
                      </m:r>
                    </m:e>
                    <m:sup>
                      <m:r>
                        <w:rPr>
                          <w:rFonts w:ascii="Cambria Math" w:eastAsia="Batang" w:hAnsi="Cambria Math"/>
                          <w:color w:val="auto"/>
                          <w:szCs w:val="22"/>
                          <w:lang w:eastAsia="ko-KR"/>
                        </w:rPr>
                        <m:t>банкрот</m:t>
                      </m:r>
                    </m:sup>
                  </m:sSup>
                  <m:r>
                    <w:rPr>
                      <w:rFonts w:ascii="Cambria Math" w:eastAsia="Batang" w:hAnsi="Cambria Math"/>
                      <w:color w:val="auto"/>
                      <w:szCs w:val="22"/>
                      <w:lang w:eastAsia="ko-KR"/>
                    </w:rPr>
                    <m:t>,</m:t>
                  </m:r>
                  <m:r>
                    <w:rPr>
                      <w:rFonts w:ascii="Cambria Math" w:eastAsia="Batang" w:hAnsi="Cambria Math"/>
                      <w:color w:val="auto"/>
                      <w:szCs w:val="22"/>
                      <w:lang w:val="en-US" w:eastAsia="ko-KR"/>
                    </w:rPr>
                    <m:t>m</m:t>
                  </m:r>
                  <m:r>
                    <w:rPr>
                      <w:rFonts w:ascii="Cambria Math" w:eastAsia="Batang" w:hAnsi="Cambria Math"/>
                      <w:color w:val="auto"/>
                      <w:szCs w:val="22"/>
                      <w:lang w:eastAsia="ko-KR"/>
                    </w:rPr>
                    <m:t>,</m:t>
                  </m:r>
                  <m:r>
                    <w:rPr>
                      <w:rFonts w:ascii="Cambria Math" w:eastAsia="Batang" w:hAnsi="Cambria Math"/>
                      <w:color w:val="auto"/>
                      <w:szCs w:val="22"/>
                      <w:lang w:val="en-US" w:eastAsia="ko-KR"/>
                    </w:rPr>
                    <m:t>zd</m:t>
                  </m:r>
                </m:sub>
                <m:sup>
                  <m:r>
                    <w:rPr>
                      <w:rFonts w:ascii="Cambria Math" w:eastAsia="Batang" w:hAnsi="Cambria Math"/>
                      <w:color w:val="auto"/>
                      <w:szCs w:val="22"/>
                      <w:lang w:eastAsia="ko-KR"/>
                    </w:rPr>
                    <m:t>пок_БР</m:t>
                  </m:r>
                </m:sup>
              </m:sSubSup>
            </m:oMath>
            <w:r w:rsidRPr="00040D5D">
              <w:rPr>
                <w:rFonts w:ascii="Garamond" w:hAnsi="Garamond"/>
                <w:color w:val="auto"/>
                <w:szCs w:val="22"/>
              </w:rPr>
              <w:t xml:space="preserve"> для участников оптового рынка </w:t>
            </w:r>
            <w:r w:rsidRPr="00040D5D">
              <w:rPr>
                <w:rFonts w:ascii="Garamond" w:hAnsi="Garamond"/>
                <w:i/>
                <w:color w:val="auto"/>
                <w:szCs w:val="22"/>
                <w:lang w:val="en-US"/>
              </w:rPr>
              <w:t>i</w:t>
            </w:r>
            <w:r w:rsidRPr="00040D5D">
              <w:rPr>
                <w:rFonts w:ascii="Garamond" w:hAnsi="Garamond"/>
                <w:color w:val="auto"/>
                <w:szCs w:val="22"/>
              </w:rPr>
              <w:t>,</w:t>
            </w:r>
            <w:r w:rsidRPr="00040D5D">
              <w:rPr>
                <w:rFonts w:ascii="Garamond" w:hAnsi="Garamond"/>
                <w:i/>
                <w:color w:val="auto"/>
                <w:szCs w:val="22"/>
              </w:rPr>
              <w:t xml:space="preserve"> </w:t>
            </w:r>
            <w:r w:rsidRPr="00040D5D">
              <w:rPr>
                <w:rFonts w:ascii="Garamond" w:hAnsi="Garamond"/>
                <w:color w:val="auto"/>
                <w:szCs w:val="22"/>
              </w:rPr>
              <w:t>в отношении которых одновременно выполняются условия:</w:t>
            </w:r>
          </w:p>
          <w:p w14:paraId="54E4BA33" w14:textId="7B3719AC" w:rsidR="00F464AD" w:rsidRPr="006673A2" w:rsidRDefault="00787A9D" w:rsidP="00C85A97">
            <w:pPr>
              <w:pStyle w:val="3"/>
              <w:keepNext w:val="0"/>
              <w:keepLines w:val="0"/>
              <w:widowControl w:val="0"/>
              <w:numPr>
                <w:ilvl w:val="0"/>
                <w:numId w:val="41"/>
              </w:numPr>
              <w:suppressAutoHyphens w:val="0"/>
              <w:spacing w:before="120" w:after="120"/>
              <w:ind w:left="1121" w:firstLine="142"/>
              <w:rPr>
                <w:rFonts w:ascii="Garamond" w:hAnsi="Garamond"/>
                <w:b/>
                <w:color w:val="auto"/>
                <w:szCs w:val="22"/>
                <w:highlight w:val="yellow"/>
              </w:rPr>
            </w:pPr>
            <m:oMath>
              <m:r>
                <w:rPr>
                  <w:rFonts w:ascii="Cambria Math" w:eastAsia="Batang" w:hAnsi="Cambria Math" w:cs="Times New Roman"/>
                  <w:color w:val="auto"/>
                  <w:szCs w:val="22"/>
                  <w:highlight w:val="yellow"/>
                  <w:lang w:val="en-US" w:eastAsia="ko-KR"/>
                </w:rPr>
                <m:t>i</m:t>
              </m:r>
              <m:r>
                <w:rPr>
                  <w:rFonts w:ascii="Cambria Math" w:eastAsia="Batang" w:hAnsi="Cambria Math" w:cs="Times New Roman"/>
                  <w:color w:val="auto"/>
                  <w:szCs w:val="22"/>
                  <w:highlight w:val="yellow"/>
                  <w:lang w:eastAsia="ko-KR"/>
                </w:rPr>
                <m:t>∉</m:t>
              </m:r>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Банкрот</m:t>
                  </m:r>
                </m:sup>
              </m:sSubSup>
            </m:oMath>
            <w:r w:rsidR="00F464AD" w:rsidRPr="006673A2">
              <w:rPr>
                <w:rFonts w:ascii="Garamond" w:hAnsi="Garamond"/>
                <w:color w:val="auto"/>
                <w:szCs w:val="22"/>
                <w:highlight w:val="yellow"/>
              </w:rPr>
              <w:t>;</w:t>
            </w:r>
          </w:p>
          <w:p w14:paraId="65C80DBE" w14:textId="7B2F8771" w:rsidR="00F464AD" w:rsidRPr="006673A2" w:rsidRDefault="00787A9D" w:rsidP="00C85A97">
            <w:pPr>
              <w:pStyle w:val="3"/>
              <w:keepNext w:val="0"/>
              <w:keepLines w:val="0"/>
              <w:widowControl w:val="0"/>
              <w:numPr>
                <w:ilvl w:val="0"/>
                <w:numId w:val="41"/>
              </w:numPr>
              <w:suppressAutoHyphens w:val="0"/>
              <w:spacing w:before="120" w:after="120"/>
              <w:ind w:left="1121" w:firstLine="142"/>
              <w:rPr>
                <w:rFonts w:ascii="Garamond" w:hAnsi="Garamond"/>
                <w:color w:val="auto"/>
                <w:szCs w:val="22"/>
                <w:highlight w:val="yellow"/>
              </w:rPr>
            </w:pPr>
            <m:oMath>
              <m:r>
                <w:rPr>
                  <w:rFonts w:ascii="Cambria Math" w:eastAsia="Batang" w:hAnsi="Cambria Math" w:cs="Times New Roman"/>
                  <w:color w:val="auto"/>
                  <w:szCs w:val="22"/>
                  <w:highlight w:val="yellow"/>
                  <w:lang w:val="en-US" w:eastAsia="ko-KR"/>
                </w:rPr>
                <w:lastRenderedPageBreak/>
                <m:t>i</m:t>
              </m:r>
              <m:r>
                <w:rPr>
                  <w:rFonts w:ascii="Cambria Math" w:eastAsia="Batang" w:hAnsi="Cambria Math" w:cs="Times New Roman"/>
                  <w:color w:val="auto"/>
                  <w:szCs w:val="22"/>
                  <w:highlight w:val="yellow"/>
                  <w:lang w:eastAsia="ko-KR"/>
                </w:rPr>
                <m:t>∉</m:t>
              </m:r>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-1,</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Пок/Банкрот</m:t>
                  </m:r>
                </m:sup>
              </m:sSubSup>
            </m:oMath>
            <w:r w:rsidR="00F464AD" w:rsidRPr="006673A2">
              <w:rPr>
                <w:rFonts w:ascii="Garamond" w:hAnsi="Garamond"/>
                <w:color w:val="auto"/>
                <w:szCs w:val="22"/>
                <w:highlight w:val="yellow"/>
              </w:rPr>
              <w:t xml:space="preserve">, для </w:t>
            </w:r>
            <w:r w:rsidR="00F464AD" w:rsidRPr="006673A2">
              <w:rPr>
                <w:rFonts w:ascii="Garamond" w:hAnsi="Garamond"/>
                <w:i/>
                <w:color w:val="auto"/>
                <w:szCs w:val="22"/>
                <w:highlight w:val="yellow"/>
                <w:lang w:val="en-US"/>
              </w:rPr>
              <w:t>m</w:t>
            </w:r>
            <w:r w:rsidR="00F464AD" w:rsidRPr="006673A2">
              <w:rPr>
                <w:rFonts w:ascii="Garamond" w:hAnsi="Garamond"/>
                <w:i/>
                <w:color w:val="auto"/>
                <w:szCs w:val="22"/>
                <w:highlight w:val="yellow"/>
              </w:rPr>
              <w:t xml:space="preserve"> = </w:t>
            </w:r>
            <w:r w:rsidR="00F464AD" w:rsidRPr="006673A2">
              <w:rPr>
                <w:rFonts w:ascii="Garamond" w:hAnsi="Garamond"/>
                <w:color w:val="auto"/>
                <w:szCs w:val="22"/>
                <w:highlight w:val="yellow"/>
              </w:rPr>
              <w:t xml:space="preserve">январь </w:t>
            </w:r>
            <w:r w:rsidR="006E70A7" w:rsidRPr="006673A2">
              <w:rPr>
                <w:rFonts w:ascii="Garamond" w:hAnsi="Garamond"/>
                <w:color w:val="auto"/>
                <w:szCs w:val="22"/>
                <w:highlight w:val="yellow"/>
              </w:rPr>
              <w:t>2025</w:t>
            </w:r>
            <w:r w:rsidR="00F464AD" w:rsidRPr="006673A2">
              <w:rPr>
                <w:rFonts w:ascii="Garamond" w:hAnsi="Garamond"/>
                <w:color w:val="auto"/>
                <w:szCs w:val="22"/>
                <w:highlight w:val="yellow"/>
              </w:rPr>
              <w:t xml:space="preserve"> года множество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-1,</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Пок/Банкрот</m:t>
                  </m:r>
                </m:sup>
              </m:sSubSup>
            </m:oMath>
            <w:r w:rsidR="00F464AD" w:rsidRPr="006673A2">
              <w:rPr>
                <w:rFonts w:ascii="Garamond" w:hAnsi="Garamond"/>
                <w:color w:val="auto"/>
                <w:szCs w:val="22"/>
                <w:highlight w:val="yellow"/>
              </w:rPr>
              <w:t xml:space="preserve"> является пустым;</w:t>
            </w:r>
          </w:p>
          <w:p w14:paraId="0398CEE6" w14:textId="13D5FC24" w:rsidR="00787A9D" w:rsidRPr="006673A2" w:rsidRDefault="007A2AA8" w:rsidP="00C85A97">
            <w:pPr>
              <w:pStyle w:val="3"/>
              <w:keepNext w:val="0"/>
              <w:keepLines w:val="0"/>
              <w:widowControl w:val="0"/>
              <w:numPr>
                <w:ilvl w:val="0"/>
                <w:numId w:val="41"/>
              </w:numPr>
              <w:suppressAutoHyphens w:val="0"/>
              <w:spacing w:before="120" w:after="120"/>
              <w:ind w:left="1121" w:firstLine="142"/>
              <w:rPr>
                <w:rFonts w:ascii="Garamond" w:hAnsi="Garamond"/>
                <w:b/>
                <w:color w:val="auto"/>
                <w:szCs w:val="22"/>
                <w:highlight w:val="yellow"/>
              </w:rPr>
            </w:pP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V</m:t>
                  </m:r>
                </m:e>
                <m:sub>
                  <m:r>
                    <w:rPr>
                      <w:rFonts w:ascii="Cambria Math" w:eastAsia="Batang" w:hAnsi="Cambria Math"/>
                      <w:color w:val="auto"/>
                      <w:szCs w:val="22"/>
                      <w:highlight w:val="yellow"/>
                      <w:lang w:val="en-US" w:eastAsia="ko-KR"/>
                    </w:rPr>
                    <m:t>i,m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пок_БР</m:t>
                  </m:r>
                </m:sup>
              </m:sSubSup>
              <m:r>
                <w:rPr>
                  <w:rFonts w:ascii="Cambria Math" w:eastAsia="Batang" w:hAnsi="Cambria Math" w:cs="Times New Roman"/>
                  <w:color w:val="auto"/>
                  <w:szCs w:val="22"/>
                  <w:highlight w:val="yellow"/>
                  <w:lang w:eastAsia="ko-KR"/>
                </w:rPr>
                <m:t>≥</m:t>
              </m:r>
              <m:func>
                <m:funcPr>
                  <m:ctrlPr>
                    <w:rPr>
                      <w:rFonts w:ascii="Cambria Math" w:eastAsia="Batang" w:hAnsi="Cambria Math" w:cs="Times New Roman"/>
                      <w:i/>
                      <w:color w:val="auto"/>
                      <w:szCs w:val="22"/>
                      <w:highlight w:val="yellow"/>
                      <w:lang w:eastAsia="ko-KR"/>
                    </w:rPr>
                  </m:ctrlPr>
                </m:funcPr>
                <m:fName>
                  <m:r>
                    <m:rPr>
                      <m:sty m:val="p"/>
                    </m:rPr>
                    <w:rPr>
                      <w:rFonts w:ascii="Cambria Math" w:eastAsia="Batang" w:hAnsi="Cambria Math" w:cs="Times New Roman"/>
                      <w:color w:val="auto"/>
                      <w:szCs w:val="22"/>
                      <w:highlight w:val="yellow"/>
                      <w:lang w:eastAsia="ko-KR"/>
                    </w:rPr>
                    <m:t>max</m:t>
                  </m:r>
                </m:fName>
                <m:e>
                  <m:d>
                    <m:dPr>
                      <m:ctrlPr>
                        <w:rPr>
                          <w:rFonts w:ascii="Cambria Math" w:eastAsia="Batang" w:hAnsi="Cambria Math" w:cs="Times New Roman"/>
                          <w:i/>
                          <w:color w:val="auto"/>
                          <w:szCs w:val="22"/>
                          <w:highlight w:val="yellow"/>
                          <w:lang w:eastAsia="ko-KR"/>
                        </w:rPr>
                      </m:ctrlPr>
                    </m:dPr>
                    <m:e>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V</m:t>
                          </m:r>
                        </m:e>
                        <m:sub>
                          <m:sSubSup>
                            <m:sSubSupPr>
                              <m:ctrlPr>
                                <w:rPr>
                                  <w:rFonts w:ascii="Cambria Math" w:eastAsia="Batang" w:hAnsi="Cambria Math"/>
                                  <w:i/>
                                  <w:color w:val="auto"/>
                                  <w:szCs w:val="22"/>
                                  <w:highlight w:val="yellow"/>
                                  <w:lang w:val="en-US" w:eastAsia="ko-KR"/>
                                </w:rPr>
                              </m:ctrlPr>
                            </m:sSubSupPr>
                            <m:e>
                              <m:r>
                                <w:rPr>
                                  <w:rFonts w:ascii="Cambria Math" w:eastAsia="Batang" w:hAnsi="Cambria Math"/>
                                  <w:color w:val="auto"/>
                                  <w:szCs w:val="22"/>
                                  <w:highlight w:val="yellow"/>
                                  <w:lang w:val="en-US" w:eastAsia="ko-KR"/>
                                </w:rPr>
                                <m:t>j</m:t>
                              </m:r>
                            </m:e>
                            <m:sub>
                              <m:r>
                                <w:rPr>
                                  <w:rFonts w:ascii="Cambria Math" w:eastAsia="Batang" w:hAnsi="Cambria Math"/>
                                  <w:color w:val="auto"/>
                                  <w:szCs w:val="22"/>
                                  <w:highlight w:val="yellow"/>
                                  <w:lang w:val="en-US" w:eastAsia="ko-KR"/>
                                </w:rPr>
                                <m:t>k</m:t>
                              </m:r>
                            </m:sub>
                            <m:sup>
                              <m:r>
                                <w:rPr>
                                  <w:rFonts w:ascii="Cambria Math" w:eastAsia="Batang" w:hAnsi="Cambria Math"/>
                                  <w:color w:val="auto"/>
                                  <w:szCs w:val="22"/>
                                  <w:highlight w:val="yellow"/>
                                  <w:lang w:eastAsia="ko-KR"/>
                                </w:rPr>
                                <m:t>банкрот</m:t>
                              </m:r>
                            </m:sup>
                          </m:sSubSup>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пок_БР</m:t>
                          </m:r>
                        </m:sup>
                      </m:sSubSup>
                      <m:r>
                        <w:rPr>
                          <w:rFonts w:ascii="Cambria Math" w:eastAsia="Batang" w:hAnsi="Cambria Math" w:cs="Times New Roman"/>
                          <w:color w:val="auto"/>
                          <w:szCs w:val="22"/>
                          <w:highlight w:val="yellow"/>
                          <w:lang w:eastAsia="ko-KR"/>
                        </w:rPr>
                        <m:t>+1000</m:t>
                      </m:r>
                    </m:e>
                  </m:d>
                  <m:r>
                    <w:rPr>
                      <w:rFonts w:ascii="Cambria Math" w:eastAsia="Batang" w:hAnsi="Cambria Math" w:cs="Times New Roman"/>
                      <w:color w:val="auto"/>
                      <w:szCs w:val="22"/>
                      <w:highlight w:val="yellow"/>
                      <w:lang w:eastAsia="ko-KR"/>
                    </w:rPr>
                    <m:t xml:space="preserve">, где </m:t>
                  </m:r>
                  <m:r>
                    <w:rPr>
                      <w:rFonts w:ascii="Cambria Math" w:eastAsia="Batang" w:hAnsi="Cambria Math" w:cs="Times New Roman"/>
                      <w:color w:val="auto"/>
                      <w:szCs w:val="22"/>
                      <w:highlight w:val="yellow"/>
                      <w:lang w:val="en-US" w:eastAsia="ko-KR"/>
                    </w:rPr>
                    <m:t>k∈</m:t>
                  </m:r>
                  <m:d>
                    <m:dPr>
                      <m:begChr m:val="["/>
                      <m:endChr m:val="]"/>
                      <m:ctrlPr>
                        <w:rPr>
                          <w:rFonts w:ascii="Cambria Math" w:eastAsia="Batang" w:hAnsi="Cambria Math" w:cs="Times New Roman"/>
                          <w:i/>
                          <w:color w:val="auto"/>
                          <w:szCs w:val="22"/>
                          <w:highlight w:val="yellow"/>
                          <w:lang w:val="en-US" w:eastAsia="ko-KR"/>
                        </w:rPr>
                      </m:ctrlPr>
                    </m:dPr>
                    <m:e>
                      <m:r>
                        <w:rPr>
                          <w:rFonts w:ascii="Cambria Math" w:eastAsia="Batang" w:hAnsi="Cambria Math" w:cs="Times New Roman"/>
                          <w:color w:val="auto"/>
                          <w:szCs w:val="22"/>
                          <w:highlight w:val="yellow"/>
                          <w:lang w:val="en-US" w:eastAsia="ko-KR"/>
                        </w:rPr>
                        <m:t>1;B</m:t>
                      </m:r>
                    </m:e>
                  </m:d>
                </m:e>
              </m:func>
              <m:r>
                <w:rPr>
                  <w:rFonts w:ascii="Cambria Math" w:hAnsi="Cambria Math"/>
                  <w:color w:val="auto"/>
                  <w:szCs w:val="22"/>
                  <w:highlight w:val="yellow"/>
                  <w:lang w:val="en-US" w:eastAsia="ko-KR"/>
                </w:rPr>
                <m:t>,</m:t>
              </m:r>
            </m:oMath>
          </w:p>
          <w:p w14:paraId="46C41C59" w14:textId="2FBF0B23" w:rsidR="00F464AD" w:rsidRPr="006673A2" w:rsidRDefault="007A2AA8" w:rsidP="00C85A97">
            <w:pPr>
              <w:pStyle w:val="3"/>
              <w:keepNext w:val="0"/>
              <w:keepLines w:val="0"/>
              <w:widowControl w:val="0"/>
              <w:numPr>
                <w:ilvl w:val="0"/>
                <w:numId w:val="41"/>
              </w:numPr>
              <w:suppressAutoHyphens w:val="0"/>
              <w:spacing w:before="120" w:after="120"/>
              <w:ind w:left="1121" w:firstLine="142"/>
              <w:rPr>
                <w:rFonts w:ascii="Garamond" w:hAnsi="Garamond"/>
                <w:b/>
                <w:color w:val="auto"/>
                <w:szCs w:val="22"/>
                <w:highlight w:val="yellow"/>
              </w:rPr>
            </w:pP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S</m:t>
                  </m:r>
                </m:e>
                <m:sub>
                  <m:r>
                    <w:rPr>
                      <w:rFonts w:ascii="Cambria Math" w:eastAsia="Batang" w:hAnsi="Cambria Math"/>
                      <w:color w:val="auto"/>
                      <w:szCs w:val="22"/>
                      <w:highlight w:val="yellow"/>
                      <w:lang w:val="en-US" w:eastAsia="ko-KR"/>
                    </w:rPr>
                    <m:t>i</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пок_БР</m:t>
                  </m:r>
                </m:sup>
              </m:sSubSup>
              <m:r>
                <w:rPr>
                  <w:rFonts w:ascii="Cambria Math" w:eastAsia="Batang" w:hAnsi="Cambria Math" w:cs="Times New Roman"/>
                  <w:color w:val="auto"/>
                  <w:szCs w:val="22"/>
                  <w:highlight w:val="yellow"/>
                  <w:lang w:eastAsia="ko-KR"/>
                </w:rPr>
                <m:t>≥</m:t>
              </m:r>
              <m:func>
                <m:funcPr>
                  <m:ctrlPr>
                    <w:rPr>
                      <w:rFonts w:ascii="Cambria Math" w:eastAsia="Batang" w:hAnsi="Cambria Math" w:cs="Times New Roman"/>
                      <w:i/>
                      <w:color w:val="auto"/>
                      <w:szCs w:val="22"/>
                      <w:highlight w:val="yellow"/>
                      <w:lang w:eastAsia="ko-KR"/>
                    </w:rPr>
                  </m:ctrlPr>
                </m:funcPr>
                <m:fName>
                  <m:r>
                    <m:rPr>
                      <m:sty m:val="p"/>
                    </m:rPr>
                    <w:rPr>
                      <w:rFonts w:ascii="Cambria Math" w:eastAsia="Batang" w:hAnsi="Cambria Math" w:cs="Times New Roman"/>
                      <w:color w:val="auto"/>
                      <w:szCs w:val="22"/>
                      <w:highlight w:val="yellow"/>
                      <w:lang w:eastAsia="ko-KR"/>
                    </w:rPr>
                    <m:t>max</m:t>
                  </m:r>
                </m:fName>
                <m:e>
                  <m:d>
                    <m:dPr>
                      <m:ctrlPr>
                        <w:rPr>
                          <w:rFonts w:ascii="Cambria Math" w:eastAsia="Batang" w:hAnsi="Cambria Math" w:cs="Times New Roman"/>
                          <w:i/>
                          <w:color w:val="auto"/>
                          <w:szCs w:val="22"/>
                          <w:highlight w:val="yellow"/>
                          <w:lang w:eastAsia="ko-KR"/>
                        </w:rPr>
                      </m:ctrlPr>
                    </m:dPr>
                    <m:e>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V</m:t>
                          </m:r>
                        </m:e>
                        <m:sub>
                          <m:sSubSup>
                            <m:sSubSupPr>
                              <m:ctrlPr>
                                <w:rPr>
                                  <w:rFonts w:ascii="Cambria Math" w:eastAsia="Batang" w:hAnsi="Cambria Math"/>
                                  <w:i/>
                                  <w:color w:val="auto"/>
                                  <w:szCs w:val="22"/>
                                  <w:highlight w:val="yellow"/>
                                  <w:lang w:val="en-US" w:eastAsia="ko-KR"/>
                                </w:rPr>
                              </m:ctrlPr>
                            </m:sSubSupPr>
                            <m:e>
                              <m:r>
                                <w:rPr>
                                  <w:rFonts w:ascii="Cambria Math" w:eastAsia="Batang" w:hAnsi="Cambria Math"/>
                                  <w:color w:val="auto"/>
                                  <w:szCs w:val="22"/>
                                  <w:highlight w:val="yellow"/>
                                  <w:lang w:val="en-US" w:eastAsia="ko-KR"/>
                                </w:rPr>
                                <m:t>j</m:t>
                              </m:r>
                            </m:e>
                            <m:sub>
                              <m:r>
                                <w:rPr>
                                  <w:rFonts w:ascii="Cambria Math" w:eastAsia="Batang" w:hAnsi="Cambria Math"/>
                                  <w:color w:val="auto"/>
                                  <w:szCs w:val="22"/>
                                  <w:highlight w:val="yellow"/>
                                  <w:lang w:val="en-US" w:eastAsia="ko-KR"/>
                                </w:rPr>
                                <m:t>k</m:t>
                              </m:r>
                            </m:sub>
                            <m:sup>
                              <m:r>
                                <w:rPr>
                                  <w:rFonts w:ascii="Cambria Math" w:eastAsia="Batang" w:hAnsi="Cambria Math"/>
                                  <w:color w:val="auto"/>
                                  <w:szCs w:val="22"/>
                                  <w:highlight w:val="yellow"/>
                                  <w:lang w:eastAsia="ko-KR"/>
                                </w:rPr>
                                <m:t>банкрот</m:t>
                              </m:r>
                            </m:sup>
                          </m:sSubSup>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пок_БР</m:t>
                          </m:r>
                        </m:sup>
                      </m:sSubSup>
                      <m:r>
                        <w:rPr>
                          <w:rFonts w:ascii="Cambria Math" w:eastAsia="Batang" w:hAnsi="Cambria Math" w:cs="Times New Roman"/>
                          <w:color w:val="auto"/>
                          <w:szCs w:val="22"/>
                          <w:highlight w:val="yellow"/>
                          <w:lang w:eastAsia="ko-KR"/>
                        </w:rPr>
                        <m:t>+1000</m:t>
                      </m:r>
                    </m:e>
                  </m:d>
                  <m:r>
                    <w:rPr>
                      <w:rFonts w:ascii="Cambria Math" w:eastAsia="Batang" w:hAnsi="Cambria Math" w:cs="Times New Roman"/>
                      <w:color w:val="auto"/>
                      <w:szCs w:val="22"/>
                      <w:highlight w:val="yellow"/>
                      <w:lang w:eastAsia="ko-KR"/>
                    </w:rPr>
                    <m:t xml:space="preserve">, где </m:t>
                  </m:r>
                  <m:r>
                    <w:rPr>
                      <w:rFonts w:ascii="Cambria Math" w:eastAsia="Batang" w:hAnsi="Cambria Math" w:cs="Times New Roman"/>
                      <w:color w:val="auto"/>
                      <w:szCs w:val="22"/>
                      <w:highlight w:val="yellow"/>
                      <w:lang w:val="en-US" w:eastAsia="ko-KR"/>
                    </w:rPr>
                    <m:t>k</m:t>
                  </m:r>
                  <m:r>
                    <w:rPr>
                      <w:rFonts w:ascii="Cambria Math" w:eastAsia="Batang" w:hAnsi="Cambria Math" w:cs="Times New Roman"/>
                      <w:color w:val="auto"/>
                      <w:szCs w:val="22"/>
                      <w:highlight w:val="yellow"/>
                      <w:lang w:eastAsia="ko-KR"/>
                    </w:rPr>
                    <m:t>∈</m:t>
                  </m:r>
                  <m:d>
                    <m:dPr>
                      <m:begChr m:val="["/>
                      <m:endChr m:val="]"/>
                      <m:ctrlPr>
                        <w:rPr>
                          <w:rFonts w:ascii="Cambria Math" w:eastAsia="Batang" w:hAnsi="Cambria Math" w:cs="Times New Roman"/>
                          <w:i/>
                          <w:color w:val="auto"/>
                          <w:szCs w:val="22"/>
                          <w:highlight w:val="yellow"/>
                          <w:lang w:val="en-US" w:eastAsia="ko-KR"/>
                        </w:rPr>
                      </m:ctrlPr>
                    </m:dPr>
                    <m:e>
                      <m:r>
                        <w:rPr>
                          <w:rFonts w:ascii="Cambria Math" w:eastAsia="Batang" w:hAnsi="Cambria Math" w:cs="Times New Roman"/>
                          <w:color w:val="auto"/>
                          <w:szCs w:val="22"/>
                          <w:highlight w:val="yellow"/>
                          <w:lang w:eastAsia="ko-KR"/>
                        </w:rPr>
                        <m:t>1;</m:t>
                      </m:r>
                      <m:r>
                        <w:rPr>
                          <w:rFonts w:ascii="Cambria Math" w:eastAsia="Batang" w:hAnsi="Cambria Math" w:cs="Times New Roman"/>
                          <w:color w:val="auto"/>
                          <w:szCs w:val="22"/>
                          <w:highlight w:val="yellow"/>
                          <w:lang w:val="en-US" w:eastAsia="ko-KR"/>
                        </w:rPr>
                        <m:t>B</m:t>
                      </m:r>
                    </m:e>
                  </m:d>
                </m:e>
              </m:func>
              <m:r>
                <w:rPr>
                  <w:rFonts w:ascii="Cambria Math" w:hAnsi="Cambria Math"/>
                  <w:color w:val="auto"/>
                  <w:szCs w:val="22"/>
                  <w:highlight w:val="yellow"/>
                  <w:lang w:eastAsia="ko-KR"/>
                </w:rPr>
                <m:t>;</m:t>
              </m:r>
            </m:oMath>
          </w:p>
          <w:p w14:paraId="11EA0658" w14:textId="77777777" w:rsidR="00F464AD" w:rsidRPr="00040D5D" w:rsidRDefault="00F464AD" w:rsidP="00C85A97">
            <w:pPr>
              <w:pStyle w:val="3"/>
              <w:keepNext w:val="0"/>
              <w:keepLines w:val="0"/>
              <w:widowControl w:val="0"/>
              <w:numPr>
                <w:ilvl w:val="0"/>
                <w:numId w:val="41"/>
              </w:numPr>
              <w:suppressAutoHyphens w:val="0"/>
              <w:spacing w:before="120" w:after="120"/>
              <w:ind w:left="1404" w:hanging="142"/>
              <w:rPr>
                <w:rFonts w:ascii="Garamond" w:hAnsi="Garamond"/>
                <w:b/>
                <w:color w:val="auto"/>
                <w:szCs w:val="22"/>
              </w:rPr>
            </w:pPr>
            <w:r w:rsidRPr="00040D5D">
              <w:rPr>
                <w:rFonts w:ascii="Garamond" w:hAnsi="Garamond"/>
                <w:color w:val="auto"/>
                <w:szCs w:val="22"/>
              </w:rPr>
              <w:t xml:space="preserve">участник оптового рынка </w:t>
            </w:r>
            <w:r w:rsidRPr="00040D5D">
              <w:rPr>
                <w:rFonts w:ascii="Garamond" w:hAnsi="Garamond"/>
                <w:i/>
                <w:color w:val="auto"/>
                <w:szCs w:val="22"/>
                <w:lang w:val="en-US"/>
              </w:rPr>
              <w:t>i</w:t>
            </w:r>
            <w:r w:rsidRPr="00040D5D">
              <w:rPr>
                <w:rFonts w:ascii="Garamond" w:hAnsi="Garamond"/>
                <w:color w:val="auto"/>
                <w:szCs w:val="22"/>
              </w:rPr>
              <w:t xml:space="preserve"> на 1-е число месяца </w:t>
            </w:r>
            <w:r w:rsidRPr="00040D5D">
              <w:rPr>
                <w:rFonts w:ascii="Garamond" w:hAnsi="Garamond"/>
                <w:i/>
                <w:color w:val="auto"/>
                <w:szCs w:val="22"/>
                <w:lang w:val="en-US"/>
              </w:rPr>
              <w:t>m</w:t>
            </w:r>
            <w:r w:rsidRPr="00040D5D">
              <w:rPr>
                <w:rFonts w:ascii="Garamond" w:hAnsi="Garamond"/>
                <w:i/>
                <w:color w:val="auto"/>
                <w:szCs w:val="22"/>
              </w:rPr>
              <w:t>+1</w:t>
            </w:r>
            <w:r w:rsidRPr="00040D5D">
              <w:rPr>
                <w:rFonts w:ascii="Garamond" w:hAnsi="Garamond"/>
                <w:color w:val="auto"/>
                <w:szCs w:val="22"/>
              </w:rPr>
              <w:t xml:space="preserve"> имеет право на участие в торговле электрической энергией и мощностью на оптовом рынке хотя бы в отношении одной ГТП.</w:t>
            </w:r>
          </w:p>
          <w:p w14:paraId="5A020B99" w14:textId="443D4B7C" w:rsidR="00F464AD" w:rsidRPr="00040D5D" w:rsidRDefault="00F464AD" w:rsidP="00C85A97">
            <w:pPr>
              <w:pStyle w:val="3"/>
              <w:keepNext w:val="0"/>
              <w:keepLines w:val="0"/>
              <w:widowControl w:val="0"/>
              <w:numPr>
                <w:ilvl w:val="0"/>
                <w:numId w:val="0"/>
              </w:numPr>
              <w:suppressAutoHyphens w:val="0"/>
              <w:spacing w:before="120" w:after="120"/>
              <w:rPr>
                <w:rFonts w:ascii="Garamond" w:hAnsi="Garamond" w:cs="Garamond"/>
                <w:b/>
                <w:color w:val="auto"/>
                <w:szCs w:val="22"/>
              </w:rPr>
            </w:pPr>
            <w:r w:rsidRPr="00040D5D">
              <w:rPr>
                <w:rFonts w:ascii="Garamond" w:hAnsi="Garamond" w:cs="Garamond"/>
                <w:i/>
                <w:color w:val="auto"/>
                <w:szCs w:val="22"/>
                <w:lang w:val="en-US"/>
              </w:rPr>
              <w:t>P</w:t>
            </w:r>
            <w:r w:rsidRPr="00040D5D">
              <w:rPr>
                <w:rFonts w:ascii="Garamond" w:hAnsi="Garamond" w:cs="Garamond"/>
                <w:color w:val="auto"/>
                <w:szCs w:val="22"/>
              </w:rPr>
              <w:t xml:space="preserve"> – количество участников оптового рынка </w:t>
            </w:r>
            <w:r w:rsidRPr="00040D5D">
              <w:rPr>
                <w:rFonts w:ascii="Garamond" w:hAnsi="Garamond" w:cs="Garamond"/>
                <w:i/>
                <w:color w:val="auto"/>
                <w:szCs w:val="22"/>
                <w:lang w:val="en-US"/>
              </w:rPr>
              <w:t>i</w:t>
            </w:r>
            <w:r w:rsidRPr="00040D5D">
              <w:rPr>
                <w:rFonts w:ascii="Garamond" w:hAnsi="Garamond" w:cs="Garamond"/>
                <w:color w:val="auto"/>
                <w:szCs w:val="22"/>
              </w:rPr>
              <w:t xml:space="preserve"> в расчетный период </w:t>
            </w:r>
            <w:r w:rsidRPr="00040D5D">
              <w:rPr>
                <w:rFonts w:ascii="Garamond" w:hAnsi="Garamond" w:cs="Garamond"/>
                <w:i/>
                <w:color w:val="auto"/>
                <w:szCs w:val="22"/>
                <w:lang w:val="en-US"/>
              </w:rPr>
              <w:t>m</w:t>
            </w:r>
            <w:r w:rsidRPr="00040D5D">
              <w:rPr>
                <w:rFonts w:ascii="Garamond" w:hAnsi="Garamond" w:cs="Garamond"/>
                <w:color w:val="auto"/>
                <w:szCs w:val="22"/>
              </w:rPr>
              <w:t xml:space="preserve">, входящих в множество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m:t>
                  </m:r>
                </m:sup>
              </m:sSubSup>
            </m:oMath>
            <w:r w:rsidRPr="00040D5D">
              <w:rPr>
                <w:rFonts w:ascii="Garamond" w:hAnsi="Garamond" w:cs="Garamond"/>
                <w:color w:val="auto"/>
                <w:szCs w:val="22"/>
              </w:rPr>
              <w:t>.</w:t>
            </w:r>
          </w:p>
          <w:p w14:paraId="1B83DE2D" w14:textId="04F67E57" w:rsidR="00F464AD" w:rsidRPr="00040D5D" w:rsidRDefault="00F464AD" w:rsidP="00C85A97">
            <w:pPr>
              <w:pStyle w:val="3"/>
              <w:keepNext w:val="0"/>
              <w:keepLines w:val="0"/>
              <w:widowControl w:val="0"/>
              <w:numPr>
                <w:ilvl w:val="0"/>
                <w:numId w:val="0"/>
              </w:numPr>
              <w:suppressAutoHyphens w:val="0"/>
              <w:spacing w:before="120" w:after="120"/>
              <w:rPr>
                <w:rFonts w:ascii="Garamond" w:hAnsi="Garamond"/>
                <w:b/>
                <w:color w:val="auto"/>
                <w:szCs w:val="22"/>
              </w:rPr>
            </w:pPr>
            <w:r w:rsidRPr="00040D5D">
              <w:rPr>
                <w:rFonts w:ascii="Garamond" w:hAnsi="Garamond" w:cs="Garamond"/>
                <w:color w:val="auto"/>
                <w:szCs w:val="22"/>
              </w:rPr>
              <w:t xml:space="preserve">Если </w:t>
            </w:r>
            <w:r w:rsidRPr="00040D5D">
              <w:rPr>
                <w:rFonts w:ascii="Garamond" w:hAnsi="Garamond" w:cs="Garamond"/>
                <w:i/>
                <w:color w:val="auto"/>
                <w:szCs w:val="22"/>
                <w:lang w:val="en-US"/>
              </w:rPr>
              <w:t>P</w:t>
            </w:r>
            <w:r w:rsidRPr="00040D5D">
              <w:rPr>
                <w:rFonts w:ascii="Garamond" w:hAnsi="Garamond" w:cs="Garamond"/>
                <w:i/>
                <w:color w:val="auto"/>
                <w:szCs w:val="22"/>
              </w:rPr>
              <w:t xml:space="preserve"> </w:t>
            </w:r>
            <w:r w:rsidRPr="00040D5D">
              <w:rPr>
                <w:rFonts w:ascii="Garamond" w:hAnsi="Garamond" w:cs="Garamond"/>
                <w:color w:val="auto"/>
                <w:szCs w:val="22"/>
              </w:rPr>
              <w:t>&lt;</w:t>
            </w:r>
            <w:r w:rsidRPr="00040D5D">
              <w:rPr>
                <w:rFonts w:ascii="Garamond" w:hAnsi="Garamond" w:cs="Garamond"/>
                <w:i/>
                <w:color w:val="auto"/>
                <w:szCs w:val="22"/>
              </w:rPr>
              <w:t xml:space="preserve"> </w:t>
            </w:r>
            <w:r w:rsidRPr="00040D5D">
              <w:rPr>
                <w:rFonts w:ascii="Garamond" w:hAnsi="Garamond" w:cs="Garamond"/>
                <w:i/>
                <w:color w:val="auto"/>
                <w:szCs w:val="22"/>
                <w:lang w:val="en-US"/>
              </w:rPr>
              <w:t>B</w:t>
            </w:r>
            <w:r w:rsidRPr="00040D5D">
              <w:rPr>
                <w:rFonts w:ascii="Garamond" w:hAnsi="Garamond" w:cs="Garamond"/>
                <w:color w:val="auto"/>
                <w:szCs w:val="22"/>
              </w:rPr>
              <w:t xml:space="preserve">, то множество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-1,</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Пок/Банкрот</m:t>
                  </m:r>
                </m:sup>
              </m:sSubSup>
            </m:oMath>
            <w:r w:rsidRPr="00040D5D">
              <w:rPr>
                <w:rFonts w:ascii="Garamond" w:hAnsi="Garamond"/>
                <w:color w:val="auto"/>
                <w:szCs w:val="22"/>
              </w:rPr>
              <w:t xml:space="preserve"> </w:t>
            </w:r>
            <w:r w:rsidRPr="00040D5D">
              <w:rPr>
                <w:rFonts w:ascii="Garamond" w:hAnsi="Garamond" w:cs="Garamond"/>
                <w:color w:val="auto"/>
                <w:szCs w:val="22"/>
              </w:rPr>
              <w:t xml:space="preserve">обнуляется и повторно формируется множество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m:t>
                  </m:r>
                </m:sup>
              </m:sSubSup>
            </m:oMath>
            <w:r w:rsidRPr="00040D5D">
              <w:rPr>
                <w:rFonts w:ascii="Garamond" w:hAnsi="Garamond" w:cs="Garamond"/>
                <w:color w:val="auto"/>
                <w:szCs w:val="22"/>
              </w:rPr>
              <w:t>.</w:t>
            </w:r>
          </w:p>
          <w:p w14:paraId="2CEF25E9" w14:textId="0707A5BF" w:rsidR="00F464AD" w:rsidRPr="00040D5D" w:rsidRDefault="00F464AD" w:rsidP="00C85A97">
            <w:pPr>
              <w:pStyle w:val="3"/>
              <w:keepNext w:val="0"/>
              <w:keepLines w:val="0"/>
              <w:widowControl w:val="0"/>
              <w:numPr>
                <w:ilvl w:val="0"/>
                <w:numId w:val="0"/>
              </w:numPr>
              <w:suppressAutoHyphens w:val="0"/>
              <w:spacing w:before="120" w:after="120"/>
              <w:rPr>
                <w:rFonts w:ascii="Garamond" w:eastAsia="Batang" w:hAnsi="Garamond"/>
                <w:color w:val="auto"/>
                <w:szCs w:val="22"/>
                <w:lang w:eastAsia="ko-KR"/>
              </w:rPr>
            </w:pPr>
            <w:r w:rsidRPr="00040D5D">
              <w:rPr>
                <w:rFonts w:ascii="Garamond" w:eastAsia="Batang" w:hAnsi="Garamond"/>
                <w:color w:val="auto"/>
                <w:szCs w:val="22"/>
                <w:lang w:eastAsia="ko-KR"/>
              </w:rPr>
              <w:t xml:space="preserve">В случае если у первых элементов множества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m:t>
                  </m:r>
                </m:sup>
              </m:sSubSup>
            </m:oMath>
            <w:r w:rsidRPr="00040D5D">
              <w:rPr>
                <w:rFonts w:ascii="Garamond" w:eastAsia="Batang" w:hAnsi="Garamond"/>
                <w:color w:val="auto"/>
                <w:szCs w:val="22"/>
                <w:lang w:eastAsia="ko-KR"/>
              </w:rPr>
              <w:t xml:space="preserve"> при ранжировании совпадают параметры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V</m:t>
                  </m:r>
                </m:e>
                <m:sub>
                  <m:r>
                    <w:rPr>
                      <w:rFonts w:ascii="Cambria Math" w:eastAsia="Batang" w:hAnsi="Cambria Math"/>
                      <w:color w:val="auto"/>
                      <w:szCs w:val="22"/>
                      <w:highlight w:val="yellow"/>
                      <w:lang w:val="en-US" w:eastAsia="ko-KR"/>
                    </w:rPr>
                    <m:t>i</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пок_БР</m:t>
                  </m:r>
                </m:sup>
              </m:sSubSup>
            </m:oMath>
            <w:r w:rsidRPr="00040D5D">
              <w:rPr>
                <w:rFonts w:ascii="Garamond" w:eastAsia="Batang" w:hAnsi="Garamond"/>
                <w:color w:val="auto"/>
                <w:spacing w:val="1"/>
                <w:szCs w:val="22"/>
                <w:lang w:eastAsia="ko-KR"/>
              </w:rPr>
              <w:t xml:space="preserve">, происходит дополнительное ранжирование таких участников оптового рынка </w:t>
            </w:r>
            <w:r w:rsidRPr="00040D5D">
              <w:rPr>
                <w:rFonts w:ascii="Garamond" w:eastAsia="Batang" w:hAnsi="Garamond"/>
                <w:color w:val="auto"/>
                <w:szCs w:val="22"/>
                <w:lang w:eastAsia="ko-KR"/>
              </w:rPr>
              <w:t>по мере убывания</w:t>
            </w:r>
            <w:r w:rsidRPr="00040D5D">
              <w:rPr>
                <w:rFonts w:ascii="Garamond" w:eastAsia="Batang" w:hAnsi="Garamond"/>
                <w:color w:val="auto"/>
                <w:spacing w:val="1"/>
                <w:szCs w:val="22"/>
                <w:lang w:eastAsia="ko-KR"/>
              </w:rPr>
              <w:t xml:space="preserve"> параметра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S</m:t>
                  </m:r>
                </m:e>
                <m:sub>
                  <m:r>
                    <w:rPr>
                      <w:rFonts w:ascii="Cambria Math" w:eastAsia="Batang" w:hAnsi="Cambria Math"/>
                      <w:color w:val="auto"/>
                      <w:szCs w:val="22"/>
                      <w:highlight w:val="yellow"/>
                      <w:lang w:val="en-US" w:eastAsia="ko-KR"/>
                    </w:rPr>
                    <m:t>i</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пок_БР</m:t>
                  </m:r>
                </m:sup>
              </m:sSubSup>
            </m:oMath>
            <w:r w:rsidRPr="00040D5D">
              <w:rPr>
                <w:rFonts w:ascii="Garamond" w:eastAsia="Batang" w:hAnsi="Garamond"/>
                <w:color w:val="auto"/>
                <w:szCs w:val="22"/>
                <w:lang w:eastAsia="ko-KR"/>
              </w:rPr>
              <w:t>.</w:t>
            </w:r>
          </w:p>
          <w:p w14:paraId="6D8E3302" w14:textId="0D848088" w:rsidR="00F464AD" w:rsidRPr="00040D5D" w:rsidRDefault="00F464AD" w:rsidP="00C85A97">
            <w:pPr>
              <w:pStyle w:val="3"/>
              <w:keepNext w:val="0"/>
              <w:keepLines w:val="0"/>
              <w:widowControl w:val="0"/>
              <w:numPr>
                <w:ilvl w:val="0"/>
                <w:numId w:val="0"/>
              </w:numPr>
              <w:suppressAutoHyphens w:val="0"/>
              <w:spacing w:before="120" w:after="120"/>
              <w:rPr>
                <w:rFonts w:ascii="Garamond" w:eastAsia="Batang" w:hAnsi="Garamond"/>
                <w:color w:val="auto"/>
                <w:szCs w:val="22"/>
                <w:lang w:eastAsia="ko-KR"/>
              </w:rPr>
            </w:pPr>
            <w:r w:rsidRPr="00040D5D">
              <w:rPr>
                <w:rFonts w:ascii="Garamond" w:hAnsi="Garamond"/>
                <w:color w:val="auto"/>
                <w:szCs w:val="22"/>
              </w:rPr>
              <w:t xml:space="preserve">2а. </w:t>
            </w:r>
            <w:r w:rsidRPr="00040D5D">
              <w:rPr>
                <w:rFonts w:ascii="Garamond" w:eastAsia="Batang" w:hAnsi="Garamond"/>
                <w:color w:val="auto"/>
                <w:szCs w:val="22"/>
                <w:lang w:eastAsia="ko-KR"/>
              </w:rPr>
              <w:t xml:space="preserve">Из множества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m:t>
                  </m:r>
                </m:sup>
              </m:sSubSup>
            </m:oMath>
            <w:r w:rsidRPr="00040D5D">
              <w:rPr>
                <w:rFonts w:ascii="Garamond" w:eastAsia="Batang" w:hAnsi="Garamond"/>
                <w:color w:val="auto"/>
                <w:szCs w:val="22"/>
                <w:lang w:eastAsia="ko-KR"/>
              </w:rPr>
              <w:t xml:space="preserve"> исключаются все элементы, начиная с номера (</w:t>
            </w:r>
            <w:r w:rsidRPr="00040D5D">
              <w:rPr>
                <w:rFonts w:ascii="Garamond" w:eastAsia="Batang" w:hAnsi="Garamond"/>
                <w:color w:val="auto"/>
                <w:szCs w:val="22"/>
                <w:lang w:val="en-US" w:eastAsia="ko-KR"/>
              </w:rPr>
              <w:t>B</w:t>
            </w:r>
            <w:r w:rsidRPr="00040D5D">
              <w:rPr>
                <w:rFonts w:ascii="Garamond" w:eastAsia="Batang" w:hAnsi="Garamond"/>
                <w:color w:val="auto"/>
                <w:szCs w:val="22"/>
                <w:lang w:eastAsia="ko-KR"/>
              </w:rPr>
              <w:t>+1).</w:t>
            </w:r>
          </w:p>
          <w:p w14:paraId="0347CBFE" w14:textId="7A6E3029" w:rsidR="00F464AD" w:rsidRDefault="006F52E9" w:rsidP="00C85A97">
            <w:pPr>
              <w:pStyle w:val="3"/>
              <w:keepNext w:val="0"/>
              <w:keepLines w:val="0"/>
              <w:widowControl w:val="0"/>
              <w:numPr>
                <w:ilvl w:val="0"/>
                <w:numId w:val="0"/>
              </w:numPr>
              <w:suppressAutoHyphens w:val="0"/>
              <w:spacing w:before="120" w:after="120"/>
              <w:rPr>
                <w:rFonts w:ascii="Garamond" w:eastAsia="Batang" w:hAnsi="Garamond"/>
                <w:color w:val="auto"/>
                <w:szCs w:val="22"/>
                <w:lang w:eastAsia="ko-KR"/>
              </w:rPr>
            </w:pPr>
            <w:r w:rsidRPr="006F52E9">
              <w:rPr>
                <w:rFonts w:ascii="Garamond" w:eastAsia="Batang" w:hAnsi="Garamond"/>
                <w:color w:val="auto"/>
                <w:szCs w:val="22"/>
                <w:lang w:eastAsia="ko-KR"/>
              </w:rPr>
              <w:t xml:space="preserve">3. </w:t>
            </w:r>
            <w:r w:rsidR="00F464AD" w:rsidRPr="00040D5D">
              <w:rPr>
                <w:rFonts w:ascii="Garamond" w:eastAsia="Batang" w:hAnsi="Garamond"/>
                <w:color w:val="auto"/>
                <w:szCs w:val="22"/>
                <w:lang w:eastAsia="ko-KR"/>
              </w:rPr>
              <w:t xml:space="preserve">В отношении </w:t>
            </w:r>
            <w:r w:rsidR="00F464AD" w:rsidRPr="00040D5D">
              <w:rPr>
                <w:rFonts w:ascii="Garamond" w:eastAsia="Batang" w:hAnsi="Garamond"/>
                <w:color w:val="auto"/>
                <w:spacing w:val="1"/>
                <w:szCs w:val="22"/>
                <w:lang w:eastAsia="ko-KR"/>
              </w:rPr>
              <w:t xml:space="preserve">участника оптового рынка </w:t>
            </w:r>
            <w:r w:rsidRPr="006F52E9">
              <w:rPr>
                <w:rFonts w:ascii="Garamond" w:hAnsi="Garamond"/>
                <w:i/>
                <w:color w:val="auto"/>
                <w:szCs w:val="22"/>
                <w:lang w:val="en-GB"/>
              </w:rPr>
              <w:t>i</w:t>
            </w:r>
            <w:r w:rsidRPr="006F52E9">
              <w:rPr>
                <w:rFonts w:ascii="Garamond" w:hAnsi="Garamond"/>
                <w:i/>
                <w:color w:val="auto"/>
                <w:szCs w:val="22"/>
                <w:vertAlign w:val="subscript"/>
                <w:lang w:val="en-GB"/>
              </w:rPr>
              <w:t>k</w:t>
            </w:r>
            <w:r w:rsidR="00F464AD" w:rsidRPr="00040D5D">
              <w:rPr>
                <w:rFonts w:ascii="Garamond" w:eastAsia="Batang" w:hAnsi="Garamond"/>
                <w:color w:val="auto"/>
                <w:szCs w:val="22"/>
                <w:lang w:eastAsia="ko-KR"/>
              </w:rPr>
              <w:t xml:space="preserve"> из множества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m:t>
                  </m:r>
                </m:sup>
              </m:sSubSup>
            </m:oMath>
            <w:r w:rsidR="00F464AD" w:rsidRPr="00040D5D">
              <w:rPr>
                <w:rFonts w:ascii="Garamond" w:hAnsi="Garamond"/>
                <w:color w:val="auto"/>
                <w:szCs w:val="22"/>
              </w:rPr>
              <w:t xml:space="preserve"> </w:t>
            </w:r>
            <w:r w:rsidR="00F464AD" w:rsidRPr="00040D5D">
              <w:rPr>
                <w:rFonts w:ascii="Garamond" w:eastAsia="Batang" w:hAnsi="Garamond"/>
                <w:color w:val="auto"/>
                <w:szCs w:val="22"/>
                <w:lang w:eastAsia="ko-KR"/>
              </w:rPr>
              <w:t xml:space="preserve">и участника оптового рынка – продавца </w:t>
            </w:r>
            <m:oMath>
              <m:sSubSup>
                <m:sSubSupPr>
                  <m:ctrlPr>
                    <w:rPr>
                      <w:rFonts w:ascii="Cambria Math" w:eastAsia="Batang" w:hAnsi="Cambria Math"/>
                      <w:i/>
                      <w:color w:val="auto"/>
                      <w:szCs w:val="22"/>
                      <w:lang w:val="en-US" w:eastAsia="ko-KR"/>
                    </w:rPr>
                  </m:ctrlPr>
                </m:sSubSupPr>
                <m:e>
                  <m:r>
                    <w:rPr>
                      <w:rFonts w:ascii="Cambria Math" w:eastAsia="Batang" w:hAnsi="Cambria Math"/>
                      <w:color w:val="auto"/>
                      <w:szCs w:val="22"/>
                      <w:lang w:val="en-US" w:eastAsia="ko-KR"/>
                    </w:rPr>
                    <m:t>j</m:t>
                  </m:r>
                </m:e>
                <m:sub>
                  <m:r>
                    <w:rPr>
                      <w:rFonts w:ascii="Cambria Math" w:eastAsia="Batang" w:hAnsi="Cambria Math"/>
                      <w:color w:val="auto"/>
                      <w:szCs w:val="22"/>
                      <w:lang w:val="en-US" w:eastAsia="ko-KR"/>
                    </w:rPr>
                    <m:t>k</m:t>
                  </m:r>
                </m:sub>
                <m:sup>
                  <m:r>
                    <w:rPr>
                      <w:rFonts w:ascii="Cambria Math" w:eastAsia="Batang" w:hAnsi="Cambria Math"/>
                      <w:color w:val="auto"/>
                      <w:szCs w:val="22"/>
                      <w:lang w:eastAsia="ko-KR"/>
                    </w:rPr>
                    <m:t>банкрот</m:t>
                  </m:r>
                </m:sup>
              </m:sSubSup>
            </m:oMath>
            <w:r w:rsidR="00F464AD" w:rsidRPr="00040D5D">
              <w:rPr>
                <w:rFonts w:ascii="Garamond" w:eastAsia="Batang" w:hAnsi="Garamond"/>
                <w:color w:val="auto"/>
                <w:szCs w:val="22"/>
                <w:lang w:eastAsia="ko-KR"/>
              </w:rPr>
              <w:t xml:space="preserve"> из множества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Банкрот</m:t>
                  </m:r>
                </m:sup>
              </m:sSubSup>
            </m:oMath>
            <w:r w:rsidR="00F464AD" w:rsidRPr="00040D5D">
              <w:rPr>
                <w:rFonts w:ascii="Garamond" w:eastAsia="Batang" w:hAnsi="Garamond"/>
                <w:color w:val="auto"/>
                <w:spacing w:val="1"/>
                <w:szCs w:val="22"/>
                <w:lang w:eastAsia="ko-KR"/>
              </w:rPr>
              <w:t xml:space="preserve"> (где </w:t>
            </w:r>
            <w:r w:rsidR="006E70A7" w:rsidRPr="00EF1661">
              <w:rPr>
                <w:rFonts w:ascii="Garamond" w:eastAsia="Batang" w:hAnsi="Garamond"/>
                <w:i/>
                <w:color w:val="auto"/>
                <w:spacing w:val="1"/>
                <w:szCs w:val="22"/>
                <w:highlight w:val="yellow"/>
                <w:lang w:val="en-US" w:eastAsia="ko-KR"/>
              </w:rPr>
              <w:t>k</w:t>
            </w:r>
            <w:r w:rsidR="006E70A7" w:rsidRPr="00EF1661">
              <w:rPr>
                <w:rFonts w:ascii="Cambria Math" w:eastAsia="Batang" w:hAnsi="Cambria Math" w:hint="eastAsia"/>
                <w:color w:val="auto"/>
                <w:szCs w:val="22"/>
                <w:highlight w:val="yellow"/>
                <w:lang w:eastAsia="ja-JP"/>
              </w:rPr>
              <w:t>∈</w:t>
            </w:r>
            <w:r w:rsidR="006E70A7" w:rsidRPr="00EF1661">
              <w:rPr>
                <w:rFonts w:ascii="Cambria Math" w:eastAsia="Batang" w:hAnsi="Cambria Math" w:hint="eastAsia"/>
                <w:color w:val="auto"/>
                <w:szCs w:val="22"/>
                <w:highlight w:val="yellow"/>
                <w:lang w:eastAsia="ja-JP"/>
              </w:rPr>
              <w:t>[</w:t>
            </w:r>
            <w:r w:rsidR="006E70A7" w:rsidRPr="00EF1661">
              <w:rPr>
                <w:rFonts w:ascii="Cambria Math" w:eastAsia="Batang" w:hAnsi="Cambria Math"/>
                <w:color w:val="auto"/>
                <w:szCs w:val="22"/>
                <w:highlight w:val="yellow"/>
                <w:lang w:eastAsia="ja-JP"/>
              </w:rPr>
              <w:t>1;</w:t>
            </w:r>
            <w:r w:rsidR="006E70A7" w:rsidRPr="00EF1661">
              <w:rPr>
                <w:rFonts w:ascii="Cambria Math" w:eastAsia="Batang" w:hAnsi="Cambria Math"/>
                <w:color w:val="auto"/>
                <w:szCs w:val="22"/>
                <w:highlight w:val="yellow"/>
                <w:lang w:val="en-US" w:eastAsia="ja-JP"/>
              </w:rPr>
              <w:t>B</w:t>
            </w:r>
            <w:r w:rsidR="006E70A7" w:rsidRPr="00EF1661">
              <w:rPr>
                <w:rFonts w:ascii="Cambria Math" w:eastAsia="Batang" w:hAnsi="Cambria Math" w:hint="eastAsia"/>
                <w:color w:val="auto"/>
                <w:szCs w:val="22"/>
                <w:highlight w:val="yellow"/>
                <w:lang w:eastAsia="ja-JP"/>
              </w:rPr>
              <w:t>]</w:t>
            </w:r>
            <w:r w:rsidR="00F464AD" w:rsidRPr="00EF1661">
              <w:rPr>
                <w:rFonts w:ascii="Garamond" w:eastAsia="Batang" w:hAnsi="Garamond"/>
                <w:color w:val="auto"/>
                <w:szCs w:val="22"/>
                <w:highlight w:val="yellow"/>
                <w:lang w:eastAsia="ko-KR"/>
              </w:rPr>
              <w:t>)</w:t>
            </w:r>
            <w:r w:rsidR="00F464AD" w:rsidRPr="00040D5D">
              <w:rPr>
                <w:rFonts w:ascii="Garamond" w:eastAsia="Batang" w:hAnsi="Garamond"/>
                <w:color w:val="auto"/>
                <w:szCs w:val="22"/>
                <w:lang w:eastAsia="ko-KR"/>
              </w:rPr>
              <w:t xml:space="preserve"> определяется объем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V</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D</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i</m:t>
                          </m:r>
                        </m:e>
                        <m:sub>
                          <m:r>
                            <w:rPr>
                              <w:rFonts w:ascii="Cambria Math" w:eastAsia="Batang" w:hAnsi="Cambria Math" w:cs="Times New Roman"/>
                              <w:color w:val="auto"/>
                              <w:szCs w:val="22"/>
                              <w:highlight w:val="yellow"/>
                              <w:lang w:val="en-US" w:eastAsia="ko-KR"/>
                            </w:rPr>
                            <m:t>k</m:t>
                          </m:r>
                        </m:sub>
                      </m:sSub>
                      <m:r>
                        <w:rPr>
                          <w:rFonts w:ascii="Cambria Math" w:eastAsia="Batang" w:hAnsi="Cambria Math" w:cs="Times New Roman"/>
                          <w:color w:val="auto"/>
                          <w:szCs w:val="22"/>
                          <w:highlight w:val="yellow"/>
                          <w:lang w:eastAsia="ko-KR"/>
                        </w:rPr>
                        <m:t>,</m:t>
                      </m:r>
                      <m:sSubSup>
                        <m:sSubSupPr>
                          <m:ctrlPr>
                            <w:rPr>
                              <w:rFonts w:ascii="Cambria Math" w:eastAsia="Batang" w:hAnsi="Cambria Math"/>
                              <w:i/>
                              <w:color w:val="auto"/>
                              <w:szCs w:val="22"/>
                              <w:highlight w:val="yellow"/>
                              <w:lang w:val="en-US" w:eastAsia="ko-KR"/>
                            </w:rPr>
                          </m:ctrlPr>
                        </m:sSubSupPr>
                        <m:e>
                          <m:r>
                            <w:rPr>
                              <w:rFonts w:ascii="Cambria Math" w:eastAsia="Batang" w:hAnsi="Cambria Math"/>
                              <w:color w:val="auto"/>
                              <w:szCs w:val="22"/>
                              <w:highlight w:val="yellow"/>
                              <w:lang w:val="en-US" w:eastAsia="ko-KR"/>
                            </w:rPr>
                            <m:t>j</m:t>
                          </m:r>
                        </m:e>
                        <m:sub>
                          <m:r>
                            <w:rPr>
                              <w:rFonts w:ascii="Cambria Math" w:eastAsia="Batang" w:hAnsi="Cambria Math"/>
                              <w:color w:val="auto"/>
                              <w:szCs w:val="22"/>
                              <w:highlight w:val="yellow"/>
                              <w:lang w:val="en-US" w:eastAsia="ko-KR"/>
                            </w:rPr>
                            <m:t>k</m:t>
                          </m:r>
                        </m:sub>
                        <m:sup>
                          <m:r>
                            <w:rPr>
                              <w:rFonts w:ascii="Cambria Math" w:eastAsia="Batang" w:hAnsi="Cambria Math"/>
                              <w:color w:val="auto"/>
                              <w:szCs w:val="22"/>
                              <w:highlight w:val="yellow"/>
                              <w:lang w:eastAsia="ko-KR"/>
                            </w:rPr>
                            <m:t>банкрот</m:t>
                          </m:r>
                        </m:sup>
                      </m:sSubSup>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sub>
                  </m:sSub>
                </m:sub>
                <m:sup>
                  <m:r>
                    <w:rPr>
                      <w:rFonts w:ascii="Cambria Math" w:eastAsia="Batang" w:hAnsi="Cambria Math"/>
                      <w:color w:val="auto"/>
                      <w:szCs w:val="22"/>
                      <w:highlight w:val="yellow"/>
                      <w:lang w:eastAsia="ko-KR"/>
                    </w:rPr>
                    <m:t>дог_БР_банкрот</m:t>
                  </m:r>
                </m:sup>
              </m:sSubSup>
            </m:oMath>
            <w:r w:rsidR="00F464AD" w:rsidRPr="00040D5D">
              <w:rPr>
                <w:rFonts w:ascii="Garamond" w:eastAsia="Batang" w:hAnsi="Garamond"/>
                <w:color w:val="auto"/>
                <w:szCs w:val="22"/>
                <w:lang w:eastAsia="ko-KR"/>
              </w:rPr>
              <w:t xml:space="preserve"> и стоимость</w:t>
            </w:r>
            <w:r>
              <w:rPr>
                <w:rFonts w:ascii="Garamond" w:eastAsia="Batang" w:hAnsi="Garamond"/>
                <w:color w:val="auto"/>
                <w:szCs w:val="22"/>
                <w:lang w:eastAsia="ko-KR"/>
              </w:rPr>
              <w:t xml:space="preserve">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S</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D</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i</m:t>
                          </m:r>
                        </m:e>
                        <m:sub>
                          <m:r>
                            <w:rPr>
                              <w:rFonts w:ascii="Cambria Math" w:eastAsia="Batang" w:hAnsi="Cambria Math" w:cs="Times New Roman"/>
                              <w:color w:val="auto"/>
                              <w:szCs w:val="22"/>
                              <w:highlight w:val="yellow"/>
                              <w:lang w:val="en-US" w:eastAsia="ko-KR"/>
                            </w:rPr>
                            <m:t>k</m:t>
                          </m:r>
                        </m:sub>
                      </m:sSub>
                      <m:r>
                        <w:rPr>
                          <w:rFonts w:ascii="Cambria Math" w:eastAsia="Batang" w:hAnsi="Cambria Math" w:cs="Times New Roman"/>
                          <w:color w:val="auto"/>
                          <w:szCs w:val="22"/>
                          <w:highlight w:val="yellow"/>
                          <w:lang w:eastAsia="ko-KR"/>
                        </w:rPr>
                        <m:t>,</m:t>
                      </m:r>
                      <m:sSubSup>
                        <m:sSubSupPr>
                          <m:ctrlPr>
                            <w:rPr>
                              <w:rFonts w:ascii="Cambria Math" w:eastAsia="Batang" w:hAnsi="Cambria Math"/>
                              <w:i/>
                              <w:color w:val="auto"/>
                              <w:szCs w:val="22"/>
                              <w:highlight w:val="yellow"/>
                              <w:lang w:val="en-US" w:eastAsia="ko-KR"/>
                            </w:rPr>
                          </m:ctrlPr>
                        </m:sSubSupPr>
                        <m:e>
                          <m:r>
                            <w:rPr>
                              <w:rFonts w:ascii="Cambria Math" w:eastAsia="Batang" w:hAnsi="Cambria Math"/>
                              <w:color w:val="auto"/>
                              <w:szCs w:val="22"/>
                              <w:highlight w:val="yellow"/>
                              <w:lang w:val="en-US" w:eastAsia="ko-KR"/>
                            </w:rPr>
                            <m:t>j</m:t>
                          </m:r>
                        </m:e>
                        <m:sub>
                          <m:r>
                            <w:rPr>
                              <w:rFonts w:ascii="Cambria Math" w:eastAsia="Batang" w:hAnsi="Cambria Math"/>
                              <w:color w:val="auto"/>
                              <w:szCs w:val="22"/>
                              <w:highlight w:val="yellow"/>
                              <w:lang w:val="en-US" w:eastAsia="ko-KR"/>
                            </w:rPr>
                            <m:t>k</m:t>
                          </m:r>
                        </m:sub>
                        <m:sup>
                          <m:r>
                            <w:rPr>
                              <w:rFonts w:ascii="Cambria Math" w:eastAsia="Batang" w:hAnsi="Cambria Math"/>
                              <w:color w:val="auto"/>
                              <w:szCs w:val="22"/>
                              <w:highlight w:val="yellow"/>
                              <w:lang w:eastAsia="ko-KR"/>
                            </w:rPr>
                            <m:t>банкрот</m:t>
                          </m:r>
                        </m:sup>
                      </m:sSubSup>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sub>
                  </m:sSub>
                </m:sub>
                <m:sup>
                  <m:r>
                    <w:rPr>
                      <w:rFonts w:ascii="Cambria Math" w:eastAsia="Batang" w:hAnsi="Cambria Math"/>
                      <w:color w:val="auto"/>
                      <w:szCs w:val="22"/>
                      <w:highlight w:val="yellow"/>
                      <w:lang w:eastAsia="ko-KR"/>
                    </w:rPr>
                    <m:t>дог_БР_банкрот</m:t>
                  </m:r>
                </m:sup>
              </m:sSubSup>
            </m:oMath>
            <w:r w:rsidR="00F464AD" w:rsidRPr="00040D5D">
              <w:rPr>
                <w:rFonts w:ascii="Garamond" w:eastAsia="Batang" w:hAnsi="Garamond"/>
                <w:color w:val="auto"/>
                <w:szCs w:val="22"/>
                <w:lang w:eastAsia="ko-KR"/>
              </w:rPr>
              <w:t xml:space="preserve"> электроэнергии, купленной участником оптового рынка </w:t>
            </w:r>
            <w:r w:rsidRPr="006F52E9">
              <w:rPr>
                <w:rFonts w:ascii="Garamond" w:hAnsi="Garamond"/>
                <w:i/>
                <w:color w:val="auto"/>
                <w:szCs w:val="22"/>
                <w:lang w:val="en-GB"/>
              </w:rPr>
              <w:t>i</w:t>
            </w:r>
            <w:r w:rsidRPr="006F52E9">
              <w:rPr>
                <w:rFonts w:ascii="Garamond" w:hAnsi="Garamond"/>
                <w:i/>
                <w:color w:val="auto"/>
                <w:szCs w:val="22"/>
                <w:vertAlign w:val="subscript"/>
                <w:lang w:val="en-GB"/>
              </w:rPr>
              <w:t>k</w:t>
            </w:r>
            <w:r w:rsidRPr="00040D5D">
              <w:rPr>
                <w:rFonts w:ascii="Garamond" w:eastAsia="Batang" w:hAnsi="Garamond"/>
                <w:color w:val="auto"/>
                <w:szCs w:val="22"/>
                <w:lang w:eastAsia="ko-KR"/>
              </w:rPr>
              <w:t xml:space="preserve"> </w:t>
            </w:r>
            <w:r w:rsidR="00F464AD" w:rsidRPr="00040D5D">
              <w:rPr>
                <w:rFonts w:ascii="Garamond" w:eastAsia="Batang" w:hAnsi="Garamond"/>
                <w:color w:val="auto"/>
                <w:szCs w:val="22"/>
                <w:lang w:eastAsia="ko-KR"/>
              </w:rPr>
              <w:t xml:space="preserve">и проданной участником оптового рынка – продавцом </w:t>
            </w:r>
            <m:oMath>
              <m:sSubSup>
                <m:sSubSupPr>
                  <m:ctrlPr>
                    <w:rPr>
                      <w:rFonts w:ascii="Cambria Math" w:eastAsia="Batang" w:hAnsi="Cambria Math"/>
                      <w:i/>
                      <w:color w:val="auto"/>
                      <w:szCs w:val="22"/>
                      <w:lang w:val="en-US" w:eastAsia="ko-KR"/>
                    </w:rPr>
                  </m:ctrlPr>
                </m:sSubSupPr>
                <m:e>
                  <m:r>
                    <w:rPr>
                      <w:rFonts w:ascii="Cambria Math" w:eastAsia="Batang" w:hAnsi="Cambria Math"/>
                      <w:color w:val="auto"/>
                      <w:szCs w:val="22"/>
                      <w:lang w:val="en-US" w:eastAsia="ko-KR"/>
                    </w:rPr>
                    <m:t>j</m:t>
                  </m:r>
                </m:e>
                <m:sub>
                  <m:r>
                    <w:rPr>
                      <w:rFonts w:ascii="Cambria Math" w:eastAsia="Batang" w:hAnsi="Cambria Math"/>
                      <w:color w:val="auto"/>
                      <w:szCs w:val="22"/>
                      <w:lang w:val="en-US" w:eastAsia="ko-KR"/>
                    </w:rPr>
                    <m:t>k</m:t>
                  </m:r>
                </m:sub>
                <m:sup>
                  <m:r>
                    <w:rPr>
                      <w:rFonts w:ascii="Cambria Math" w:eastAsia="Batang" w:hAnsi="Cambria Math"/>
                      <w:color w:val="auto"/>
                      <w:szCs w:val="22"/>
                      <w:lang w:eastAsia="ko-KR"/>
                    </w:rPr>
                    <m:t>банкрот</m:t>
                  </m:r>
                </m:sup>
              </m:sSubSup>
            </m:oMath>
            <w:r w:rsidR="00F464AD" w:rsidRPr="00040D5D">
              <w:rPr>
                <w:rFonts w:ascii="Garamond" w:eastAsia="Batang" w:hAnsi="Garamond"/>
                <w:color w:val="auto"/>
                <w:szCs w:val="22"/>
                <w:lang w:eastAsia="ko-KR"/>
              </w:rPr>
              <w:t xml:space="preserve"> за расчетный период </w:t>
            </w:r>
            <w:r w:rsidR="00F464AD" w:rsidRPr="00040D5D">
              <w:rPr>
                <w:rFonts w:ascii="Garamond" w:eastAsia="Batang" w:hAnsi="Garamond"/>
                <w:i/>
                <w:color w:val="auto"/>
                <w:szCs w:val="22"/>
                <w:lang w:val="en-US" w:eastAsia="ko-KR"/>
              </w:rPr>
              <w:t>m</w:t>
            </w:r>
            <w:r w:rsidR="00F464AD" w:rsidRPr="00040D5D">
              <w:rPr>
                <w:rFonts w:ascii="Garamond" w:eastAsia="Batang" w:hAnsi="Garamond"/>
                <w:color w:val="auto"/>
                <w:szCs w:val="22"/>
                <w:lang w:eastAsia="ko-KR"/>
              </w:rPr>
              <w:t xml:space="preserve"> по договору купли-продажи электрической энергии по результатам конкурентного отбора ценовых заявок для балансирования системы (для участников оптового рынка, признанных банкротами) </w:t>
            </w:r>
            <w:r w:rsidR="00F464AD" w:rsidRPr="00040D5D">
              <w:rPr>
                <w:rFonts w:ascii="Garamond" w:eastAsia="Batang" w:hAnsi="Garamond"/>
                <w:i/>
                <w:color w:val="auto"/>
                <w:szCs w:val="22"/>
                <w:lang w:val="en-US" w:eastAsia="ko-KR"/>
              </w:rPr>
              <w:t>D</w:t>
            </w:r>
            <w:r w:rsidR="00F464AD" w:rsidRPr="00040D5D">
              <w:rPr>
                <w:rFonts w:ascii="Garamond" w:eastAsia="Batang" w:hAnsi="Garamond"/>
                <w:color w:val="auto"/>
                <w:szCs w:val="22"/>
                <w:lang w:eastAsia="ko-KR"/>
              </w:rPr>
              <w:t>, по формулам:</w:t>
            </w:r>
          </w:p>
          <w:p w14:paraId="323C6AAA" w14:textId="37C760D2" w:rsidR="006F52E9" w:rsidRPr="00440E8A" w:rsidRDefault="007A2AA8" w:rsidP="00C85A97">
            <w:pPr>
              <w:pStyle w:val="3"/>
              <w:keepNext w:val="0"/>
              <w:keepLines w:val="0"/>
              <w:widowControl w:val="0"/>
              <w:numPr>
                <w:ilvl w:val="0"/>
                <w:numId w:val="0"/>
              </w:numPr>
              <w:suppressAutoHyphens w:val="0"/>
              <w:spacing w:before="120" w:after="120"/>
              <w:ind w:left="1121" w:firstLine="142"/>
              <w:rPr>
                <w:highlight w:val="yellow"/>
                <w:lang w:eastAsia="ko-KR"/>
              </w:rPr>
            </w:pPr>
            <m:oMathPara>
              <m:oMathParaPr>
                <m:jc m:val="left"/>
              </m:oMathParaP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V</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D</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i</m:t>
                            </m:r>
                          </m:e>
                          <m:sub>
                            <m:r>
                              <w:rPr>
                                <w:rFonts w:ascii="Cambria Math" w:eastAsia="Batang" w:hAnsi="Cambria Math" w:cs="Times New Roman"/>
                                <w:color w:val="auto"/>
                                <w:szCs w:val="22"/>
                                <w:highlight w:val="yellow"/>
                                <w:lang w:val="en-US" w:eastAsia="ko-KR"/>
                              </w:rPr>
                              <m:t>k</m:t>
                            </m:r>
                          </m:sub>
                        </m:sSub>
                        <m:r>
                          <w:rPr>
                            <w:rFonts w:ascii="Cambria Math" w:eastAsia="Batang" w:hAnsi="Cambria Math" w:cs="Times New Roman"/>
                            <w:color w:val="auto"/>
                            <w:szCs w:val="22"/>
                            <w:highlight w:val="yellow"/>
                            <w:lang w:val="en-US" w:eastAsia="ko-KR"/>
                          </w:rPr>
                          <m:t>,</m:t>
                        </m:r>
                        <m:sSubSup>
                          <m:sSubSupPr>
                            <m:ctrlPr>
                              <w:rPr>
                                <w:rFonts w:ascii="Cambria Math" w:eastAsia="Batang" w:hAnsi="Cambria Math"/>
                                <w:i/>
                                <w:color w:val="auto"/>
                                <w:szCs w:val="22"/>
                                <w:highlight w:val="yellow"/>
                                <w:lang w:val="en-US" w:eastAsia="ko-KR"/>
                              </w:rPr>
                            </m:ctrlPr>
                          </m:sSubSupPr>
                          <m:e>
                            <m:r>
                              <w:rPr>
                                <w:rFonts w:ascii="Cambria Math" w:eastAsia="Batang" w:hAnsi="Cambria Math"/>
                                <w:color w:val="auto"/>
                                <w:szCs w:val="22"/>
                                <w:highlight w:val="yellow"/>
                                <w:lang w:val="en-US" w:eastAsia="ko-KR"/>
                              </w:rPr>
                              <m:t>j</m:t>
                            </m:r>
                          </m:e>
                          <m:sub>
                            <m:r>
                              <w:rPr>
                                <w:rFonts w:ascii="Cambria Math" w:eastAsia="Batang" w:hAnsi="Cambria Math"/>
                                <w:color w:val="auto"/>
                                <w:szCs w:val="22"/>
                                <w:highlight w:val="yellow"/>
                                <w:lang w:val="en-US" w:eastAsia="ko-KR"/>
                              </w:rPr>
                              <m:t>k</m:t>
                            </m:r>
                          </m:sub>
                          <m:sup>
                            <m:r>
                              <w:rPr>
                                <w:rFonts w:ascii="Cambria Math" w:eastAsia="Batang" w:hAnsi="Cambria Math"/>
                                <w:color w:val="auto"/>
                                <w:szCs w:val="22"/>
                                <w:highlight w:val="yellow"/>
                                <w:lang w:eastAsia="ko-KR"/>
                              </w:rPr>
                              <m:t>банкрот</m:t>
                            </m:r>
                          </m:sup>
                        </m:sSubSup>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sub>
                    </m:sSub>
                  </m:sub>
                  <m:sup>
                    <m:r>
                      <w:rPr>
                        <w:rFonts w:ascii="Cambria Math" w:eastAsia="Batang" w:hAnsi="Cambria Math"/>
                        <w:color w:val="auto"/>
                        <w:szCs w:val="22"/>
                        <w:highlight w:val="yellow"/>
                        <w:lang w:eastAsia="ko-KR"/>
                      </w:rPr>
                      <m:t>дог_БР_банкрот</m:t>
                    </m:r>
                  </m:sup>
                </m:sSubSup>
                <m:r>
                  <w:rPr>
                    <w:rFonts w:ascii="Cambria Math" w:eastAsia="Batang" w:hAnsi="Cambria Math" w:cs="Times New Roman"/>
                    <w:color w:val="auto"/>
                    <w:szCs w:val="22"/>
                    <w:highlight w:val="yellow"/>
                    <w:lang w:eastAsia="ko-KR"/>
                  </w:rPr>
                  <m:t>=</m:t>
                </m:r>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s="Times New Roman"/>
                        <w:color w:val="auto"/>
                        <w:szCs w:val="22"/>
                        <w:highlight w:val="yellow"/>
                        <w:lang w:eastAsia="ko-KR"/>
                      </w:rPr>
                      <m:t>V</m:t>
                    </m:r>
                  </m:e>
                  <m:sub>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s="Times New Roman"/>
                            <w:color w:val="auto"/>
                            <w:szCs w:val="22"/>
                            <w:highlight w:val="yellow"/>
                            <w:lang w:eastAsia="ko-KR"/>
                          </w:rPr>
                          <m:t>j</m:t>
                        </m:r>
                      </m:e>
                      <m:sub>
                        <m:r>
                          <w:rPr>
                            <w:rFonts w:ascii="Cambria Math" w:eastAsia="Batang" w:hAnsi="Cambria Math" w:cs="Times New Roman"/>
                            <w:color w:val="auto"/>
                            <w:szCs w:val="22"/>
                            <w:highlight w:val="yellow"/>
                            <w:lang w:eastAsia="ko-KR"/>
                          </w:rPr>
                          <m:t>k</m:t>
                        </m:r>
                      </m:sub>
                      <m:sup>
                        <m:r>
                          <w:rPr>
                            <w:rFonts w:ascii="Cambria Math" w:eastAsia="Batang" w:hAnsi="Cambria Math" w:cs="Times New Roman"/>
                            <w:color w:val="auto"/>
                            <w:szCs w:val="22"/>
                            <w:highlight w:val="yellow"/>
                            <w:lang w:eastAsia="ko-KR"/>
                          </w:rPr>
                          <m:t>банкрот</m:t>
                        </m:r>
                      </m:sup>
                    </m:sSubSup>
                    <m:r>
                      <w:rPr>
                        <w:rFonts w:ascii="Cambria Math" w:eastAsia="Batang" w:hAnsi="Cambria Math" w:cs="Times New Roman"/>
                        <w:color w:val="auto"/>
                        <w:szCs w:val="22"/>
                        <w:highlight w:val="yellow"/>
                        <w:lang w:eastAsia="ko-KR"/>
                      </w:rPr>
                      <m:t>,m,zd</m:t>
                    </m:r>
                  </m:sub>
                  <m:sup>
                    <m:r>
                      <w:rPr>
                        <w:rFonts w:ascii="Cambria Math" w:eastAsia="Batang" w:hAnsi="Cambria Math" w:cs="Times New Roman"/>
                        <w:color w:val="auto"/>
                        <w:szCs w:val="22"/>
                        <w:highlight w:val="yellow"/>
                        <w:lang w:eastAsia="ko-KR"/>
                      </w:rPr>
                      <m:t>пок_БР</m:t>
                    </m:r>
                  </m:sup>
                </m:sSubSup>
                <m:r>
                  <w:rPr>
                    <w:rFonts w:ascii="Cambria Math" w:eastAsia="Batang" w:hAnsi="Cambria Math" w:cs="Times New Roman"/>
                    <w:color w:val="auto"/>
                    <w:szCs w:val="22"/>
                    <w:highlight w:val="yellow"/>
                    <w:lang w:eastAsia="ko-KR"/>
                  </w:rPr>
                  <m:t>,</m:t>
                </m:r>
              </m:oMath>
            </m:oMathPara>
          </w:p>
          <w:p w14:paraId="746970EA" w14:textId="58DF2BF1" w:rsidR="00F464AD" w:rsidRPr="006F52E9" w:rsidRDefault="007A2AA8" w:rsidP="00C85A97">
            <w:pPr>
              <w:pStyle w:val="3"/>
              <w:keepNext w:val="0"/>
              <w:keepLines w:val="0"/>
              <w:widowControl w:val="0"/>
              <w:numPr>
                <w:ilvl w:val="0"/>
                <w:numId w:val="0"/>
              </w:numPr>
              <w:suppressAutoHyphens w:val="0"/>
              <w:spacing w:before="120" w:after="120"/>
              <w:ind w:left="1121" w:firstLine="142"/>
              <w:rPr>
                <w:rFonts w:ascii="Garamond" w:hAnsi="Garamond"/>
                <w:b/>
                <w:color w:val="auto"/>
                <w:szCs w:val="22"/>
              </w:rPr>
            </w:pPr>
            <m:oMathPara>
              <m:oMathParaPr>
                <m:jc m:val="left"/>
              </m:oMathParaP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S</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D</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i</m:t>
                            </m:r>
                          </m:e>
                          <m:sub>
                            <m:r>
                              <w:rPr>
                                <w:rFonts w:ascii="Cambria Math" w:eastAsia="Batang" w:hAnsi="Cambria Math" w:cs="Times New Roman"/>
                                <w:color w:val="auto"/>
                                <w:szCs w:val="22"/>
                                <w:highlight w:val="yellow"/>
                                <w:lang w:val="en-US" w:eastAsia="ko-KR"/>
                              </w:rPr>
                              <m:t>k</m:t>
                            </m:r>
                          </m:sub>
                        </m:sSub>
                        <m:r>
                          <w:rPr>
                            <w:rFonts w:ascii="Cambria Math" w:eastAsia="Batang" w:hAnsi="Cambria Math" w:cs="Times New Roman"/>
                            <w:color w:val="auto"/>
                            <w:szCs w:val="22"/>
                            <w:highlight w:val="yellow"/>
                            <w:lang w:val="en-US" w:eastAsia="ko-KR"/>
                          </w:rPr>
                          <m:t>,</m:t>
                        </m:r>
                        <m:sSubSup>
                          <m:sSubSupPr>
                            <m:ctrlPr>
                              <w:rPr>
                                <w:rFonts w:ascii="Cambria Math" w:eastAsia="Batang" w:hAnsi="Cambria Math"/>
                                <w:i/>
                                <w:color w:val="auto"/>
                                <w:szCs w:val="22"/>
                                <w:highlight w:val="yellow"/>
                                <w:lang w:val="en-US" w:eastAsia="ko-KR"/>
                              </w:rPr>
                            </m:ctrlPr>
                          </m:sSubSupPr>
                          <m:e>
                            <m:r>
                              <w:rPr>
                                <w:rFonts w:ascii="Cambria Math" w:eastAsia="Batang" w:hAnsi="Cambria Math"/>
                                <w:color w:val="auto"/>
                                <w:szCs w:val="22"/>
                                <w:highlight w:val="yellow"/>
                                <w:lang w:val="en-US" w:eastAsia="ko-KR"/>
                              </w:rPr>
                              <m:t>j</m:t>
                            </m:r>
                          </m:e>
                          <m:sub>
                            <m:r>
                              <w:rPr>
                                <w:rFonts w:ascii="Cambria Math" w:eastAsia="Batang" w:hAnsi="Cambria Math"/>
                                <w:color w:val="auto"/>
                                <w:szCs w:val="22"/>
                                <w:highlight w:val="yellow"/>
                                <w:lang w:val="en-US" w:eastAsia="ko-KR"/>
                              </w:rPr>
                              <m:t>k</m:t>
                            </m:r>
                          </m:sub>
                          <m:sup>
                            <m:r>
                              <w:rPr>
                                <w:rFonts w:ascii="Cambria Math" w:eastAsia="Batang" w:hAnsi="Cambria Math"/>
                                <w:color w:val="auto"/>
                                <w:szCs w:val="22"/>
                                <w:highlight w:val="yellow"/>
                                <w:lang w:eastAsia="ko-KR"/>
                              </w:rPr>
                              <m:t>банкрот</m:t>
                            </m:r>
                          </m:sup>
                        </m:sSubSup>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sub>
                    </m:sSub>
                  </m:sub>
                  <m:sup>
                    <m:r>
                      <w:rPr>
                        <w:rFonts w:ascii="Cambria Math" w:eastAsia="Batang" w:hAnsi="Cambria Math"/>
                        <w:color w:val="auto"/>
                        <w:szCs w:val="22"/>
                        <w:highlight w:val="yellow"/>
                        <w:lang w:eastAsia="ko-KR"/>
                      </w:rPr>
                      <m:t>дог_БР_банкрот</m:t>
                    </m:r>
                  </m:sup>
                </m:sSubSup>
                <m:r>
                  <w:rPr>
                    <w:rFonts w:ascii="Cambria Math" w:eastAsia="Batang" w:hAnsi="Cambria Math"/>
                    <w:szCs w:val="22"/>
                    <w:highlight w:val="yellow"/>
                    <w:lang w:eastAsia="ko-KR"/>
                  </w:rPr>
                  <m:t>=</m:t>
                </m:r>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S</m:t>
                    </m:r>
                  </m:e>
                  <m:sub>
                    <m:sSubSup>
                      <m:sSubSupPr>
                        <m:ctrlPr>
                          <w:rPr>
                            <w:rFonts w:ascii="Cambria Math" w:eastAsia="Batang" w:hAnsi="Cambria Math"/>
                            <w:i/>
                            <w:color w:val="auto"/>
                            <w:szCs w:val="22"/>
                            <w:highlight w:val="yellow"/>
                            <w:lang w:val="en-US" w:eastAsia="ko-KR"/>
                          </w:rPr>
                        </m:ctrlPr>
                      </m:sSubSupPr>
                      <m:e>
                        <m:r>
                          <w:rPr>
                            <w:rFonts w:ascii="Cambria Math" w:eastAsia="Batang" w:hAnsi="Cambria Math"/>
                            <w:color w:val="auto"/>
                            <w:szCs w:val="22"/>
                            <w:highlight w:val="yellow"/>
                            <w:lang w:val="en-US" w:eastAsia="ko-KR"/>
                          </w:rPr>
                          <m:t>j</m:t>
                        </m:r>
                      </m:e>
                      <m:sub>
                        <m:r>
                          <w:rPr>
                            <w:rFonts w:ascii="Cambria Math" w:eastAsia="Batang" w:hAnsi="Cambria Math"/>
                            <w:color w:val="auto"/>
                            <w:szCs w:val="22"/>
                            <w:highlight w:val="yellow"/>
                            <w:lang w:val="en-US" w:eastAsia="ko-KR"/>
                          </w:rPr>
                          <m:t>k</m:t>
                        </m:r>
                      </m:sub>
                      <m:sup>
                        <m:r>
                          <w:rPr>
                            <w:rFonts w:ascii="Cambria Math" w:eastAsia="Batang" w:hAnsi="Cambria Math"/>
                            <w:color w:val="auto"/>
                            <w:szCs w:val="22"/>
                            <w:highlight w:val="yellow"/>
                            <w:lang w:eastAsia="ko-KR"/>
                          </w:rPr>
                          <m:t>банкрот</m:t>
                        </m:r>
                      </m:sup>
                    </m:sSubSup>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пок_БР</m:t>
                    </m:r>
                  </m:sup>
                </m:sSubSup>
                <m:r>
                  <w:rPr>
                    <w:rFonts w:ascii="Cambria Math" w:hAnsi="Cambria Math"/>
                    <w:color w:val="auto"/>
                    <w:szCs w:val="22"/>
                    <w:highlight w:val="yellow"/>
                  </w:rPr>
                  <m:t>.</m:t>
                </m:r>
              </m:oMath>
            </m:oMathPara>
          </w:p>
          <w:p w14:paraId="2FB9C78F" w14:textId="77777777" w:rsidR="006A4B62" w:rsidRDefault="00F464AD" w:rsidP="00C85A97">
            <w:pPr>
              <w:pStyle w:val="3"/>
              <w:keepNext w:val="0"/>
              <w:keepLines w:val="0"/>
              <w:widowControl w:val="0"/>
              <w:numPr>
                <w:ilvl w:val="0"/>
                <w:numId w:val="0"/>
              </w:numPr>
              <w:suppressAutoHyphens w:val="0"/>
              <w:spacing w:before="120" w:after="120"/>
              <w:rPr>
                <w:rFonts w:ascii="Garamond" w:eastAsia="Batang" w:hAnsi="Garamond"/>
                <w:b/>
                <w:color w:val="auto"/>
                <w:szCs w:val="22"/>
                <w:lang w:eastAsia="ko-KR"/>
              </w:rPr>
            </w:pPr>
            <w:r w:rsidRPr="00040D5D">
              <w:rPr>
                <w:rFonts w:ascii="Garamond" w:eastAsia="Batang" w:hAnsi="Garamond"/>
                <w:color w:val="auto"/>
                <w:szCs w:val="22"/>
                <w:lang w:eastAsia="ko-KR"/>
              </w:rPr>
              <w:t xml:space="preserve">Цена за расчетный период </w:t>
            </w:r>
            <w:r w:rsidRPr="00040D5D">
              <w:rPr>
                <w:rFonts w:ascii="Garamond" w:eastAsia="Batang" w:hAnsi="Garamond"/>
                <w:i/>
                <w:color w:val="auto"/>
                <w:szCs w:val="22"/>
                <w:lang w:val="en-US" w:eastAsia="ko-KR"/>
              </w:rPr>
              <w:t>m</w:t>
            </w:r>
            <w:r w:rsidRPr="00040D5D">
              <w:rPr>
                <w:rFonts w:ascii="Garamond" w:eastAsia="Batang" w:hAnsi="Garamond"/>
                <w:color w:val="auto"/>
                <w:szCs w:val="22"/>
                <w:lang w:eastAsia="ko-KR"/>
              </w:rPr>
              <w:t xml:space="preserve"> по договору купли-продажи электрической энергии по результатам конкурентного отбора ценовых заявок для балансирования системы (для участников оптового рынка, признанных банкротами) </w:t>
            </w:r>
            <w:r w:rsidRPr="00040D5D">
              <w:rPr>
                <w:rFonts w:ascii="Garamond" w:eastAsia="Batang" w:hAnsi="Garamond"/>
                <w:i/>
                <w:color w:val="auto"/>
                <w:szCs w:val="22"/>
                <w:lang w:val="en-US" w:eastAsia="ko-KR"/>
              </w:rPr>
              <w:t>D</w:t>
            </w:r>
            <w:r w:rsidRPr="00040D5D">
              <w:rPr>
                <w:rFonts w:ascii="Garamond" w:eastAsia="Batang" w:hAnsi="Garamond"/>
                <w:color w:val="auto"/>
                <w:szCs w:val="22"/>
                <w:lang w:eastAsia="ko-KR"/>
              </w:rPr>
              <w:t xml:space="preserve">, заключенному участником оптового рынка </w:t>
            </w:r>
            <w:r w:rsidR="004E3EA6" w:rsidRPr="006F52E9">
              <w:rPr>
                <w:rFonts w:ascii="Garamond" w:hAnsi="Garamond"/>
                <w:i/>
                <w:color w:val="auto"/>
                <w:szCs w:val="22"/>
                <w:lang w:val="en-GB"/>
              </w:rPr>
              <w:t>i</w:t>
            </w:r>
            <w:r w:rsidR="004E3EA6" w:rsidRPr="006F52E9">
              <w:rPr>
                <w:rFonts w:ascii="Garamond" w:hAnsi="Garamond"/>
                <w:i/>
                <w:color w:val="auto"/>
                <w:szCs w:val="22"/>
                <w:vertAlign w:val="subscript"/>
                <w:lang w:val="en-GB"/>
              </w:rPr>
              <w:t>k</w:t>
            </w:r>
            <w:r w:rsidR="004E3EA6" w:rsidRPr="00040D5D">
              <w:rPr>
                <w:rFonts w:ascii="Garamond" w:eastAsia="Batang" w:hAnsi="Garamond"/>
                <w:color w:val="auto"/>
                <w:szCs w:val="22"/>
                <w:lang w:eastAsia="ko-KR"/>
              </w:rPr>
              <w:t xml:space="preserve"> </w:t>
            </w:r>
            <w:r w:rsidRPr="00040D5D">
              <w:rPr>
                <w:rFonts w:ascii="Garamond" w:eastAsia="Batang" w:hAnsi="Garamond"/>
                <w:color w:val="auto"/>
                <w:szCs w:val="22"/>
                <w:lang w:eastAsia="ko-KR"/>
              </w:rPr>
              <w:t xml:space="preserve">с участником оптового рынка – продавцом </w:t>
            </w:r>
            <m:oMath>
              <m:sSubSup>
                <m:sSubSupPr>
                  <m:ctrlPr>
                    <w:rPr>
                      <w:rFonts w:ascii="Cambria Math" w:eastAsia="Batang" w:hAnsi="Cambria Math"/>
                      <w:i/>
                      <w:color w:val="auto"/>
                      <w:szCs w:val="22"/>
                      <w:lang w:val="en-US" w:eastAsia="ko-KR"/>
                    </w:rPr>
                  </m:ctrlPr>
                </m:sSubSupPr>
                <m:e>
                  <m:r>
                    <w:rPr>
                      <w:rFonts w:ascii="Cambria Math" w:eastAsia="Batang" w:hAnsi="Cambria Math"/>
                      <w:color w:val="auto"/>
                      <w:szCs w:val="22"/>
                      <w:lang w:val="en-US" w:eastAsia="ko-KR"/>
                    </w:rPr>
                    <m:t>j</m:t>
                  </m:r>
                </m:e>
                <m:sub>
                  <m:r>
                    <w:rPr>
                      <w:rFonts w:ascii="Cambria Math" w:eastAsia="Batang" w:hAnsi="Cambria Math"/>
                      <w:color w:val="auto"/>
                      <w:szCs w:val="22"/>
                      <w:lang w:val="en-US" w:eastAsia="ko-KR"/>
                    </w:rPr>
                    <m:t>k</m:t>
                  </m:r>
                </m:sub>
                <m:sup>
                  <m:r>
                    <w:rPr>
                      <w:rFonts w:ascii="Cambria Math" w:eastAsia="Batang" w:hAnsi="Cambria Math"/>
                      <w:color w:val="auto"/>
                      <w:szCs w:val="22"/>
                      <w:lang w:eastAsia="ko-KR"/>
                    </w:rPr>
                    <m:t>банкрот</m:t>
                  </m:r>
                </m:sup>
              </m:sSubSup>
            </m:oMath>
            <w:r w:rsidRPr="00040D5D">
              <w:rPr>
                <w:rFonts w:ascii="Garamond" w:eastAsia="Batang" w:hAnsi="Garamond"/>
                <w:color w:val="auto"/>
                <w:szCs w:val="22"/>
                <w:lang w:eastAsia="ko-KR"/>
              </w:rPr>
              <w:t>, определяется по формуле:</w:t>
            </w:r>
          </w:p>
          <w:p w14:paraId="41259142" w14:textId="766C3814" w:rsidR="00F464AD" w:rsidRPr="006A4B62" w:rsidRDefault="007A2AA8" w:rsidP="00C85A97">
            <w:pPr>
              <w:pStyle w:val="3"/>
              <w:keepNext w:val="0"/>
              <w:keepLines w:val="0"/>
              <w:widowControl w:val="0"/>
              <w:numPr>
                <w:ilvl w:val="0"/>
                <w:numId w:val="0"/>
              </w:numPr>
              <w:suppressAutoHyphens w:val="0"/>
              <w:spacing w:before="120" w:after="120"/>
              <w:rPr>
                <w:rFonts w:ascii="Garamond" w:eastAsia="Batang" w:hAnsi="Garamond"/>
                <w:b/>
                <w:color w:val="auto"/>
                <w:szCs w:val="22"/>
                <w:lang w:eastAsia="ko-KR"/>
              </w:rPr>
            </w:pPr>
            <m:oMathPara>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Ц</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D</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i</m:t>
                            </m:r>
                          </m:e>
                          <m:sub>
                            <m:r>
                              <w:rPr>
                                <w:rFonts w:ascii="Cambria Math" w:eastAsia="Batang" w:hAnsi="Cambria Math" w:cs="Times New Roman"/>
                                <w:color w:val="auto"/>
                                <w:szCs w:val="22"/>
                                <w:highlight w:val="yellow"/>
                                <w:lang w:val="en-US" w:eastAsia="ko-KR"/>
                              </w:rPr>
                              <m:t>k</m:t>
                            </m:r>
                          </m:sub>
                        </m:sSub>
                        <m:r>
                          <w:rPr>
                            <w:rFonts w:ascii="Cambria Math" w:eastAsia="Batang" w:hAnsi="Cambria Math" w:cs="Times New Roman"/>
                            <w:color w:val="auto"/>
                            <w:szCs w:val="22"/>
                            <w:highlight w:val="yellow"/>
                            <w:lang w:val="en-US" w:eastAsia="ko-KR"/>
                          </w:rPr>
                          <m:t>,</m:t>
                        </m:r>
                        <m:sSubSup>
                          <m:sSubSupPr>
                            <m:ctrlPr>
                              <w:rPr>
                                <w:rFonts w:ascii="Cambria Math" w:eastAsia="Batang" w:hAnsi="Cambria Math"/>
                                <w:i/>
                                <w:color w:val="auto"/>
                                <w:szCs w:val="22"/>
                                <w:highlight w:val="yellow"/>
                                <w:lang w:val="en-US" w:eastAsia="ko-KR"/>
                              </w:rPr>
                            </m:ctrlPr>
                          </m:sSubSupPr>
                          <m:e>
                            <m:r>
                              <w:rPr>
                                <w:rFonts w:ascii="Cambria Math" w:eastAsia="Batang" w:hAnsi="Cambria Math"/>
                                <w:color w:val="auto"/>
                                <w:szCs w:val="22"/>
                                <w:highlight w:val="yellow"/>
                                <w:lang w:val="en-US" w:eastAsia="ko-KR"/>
                              </w:rPr>
                              <m:t>j</m:t>
                            </m:r>
                          </m:e>
                          <m:sub>
                            <m:r>
                              <w:rPr>
                                <w:rFonts w:ascii="Cambria Math" w:eastAsia="Batang" w:hAnsi="Cambria Math"/>
                                <w:color w:val="auto"/>
                                <w:szCs w:val="22"/>
                                <w:highlight w:val="yellow"/>
                                <w:lang w:val="en-US" w:eastAsia="ko-KR"/>
                              </w:rPr>
                              <m:t>k</m:t>
                            </m:r>
                          </m:sub>
                          <m:sup>
                            <m:r>
                              <w:rPr>
                                <w:rFonts w:ascii="Cambria Math" w:eastAsia="Batang" w:hAnsi="Cambria Math"/>
                                <w:color w:val="auto"/>
                                <w:szCs w:val="22"/>
                                <w:highlight w:val="yellow"/>
                                <w:lang w:eastAsia="ko-KR"/>
                              </w:rPr>
                              <m:t>банкрот</m:t>
                            </m:r>
                          </m:sup>
                        </m:sSubSup>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sub>
                    </m:sSub>
                  </m:sub>
                  <m:sup>
                    <m:r>
                      <w:rPr>
                        <w:rFonts w:ascii="Cambria Math" w:eastAsia="Batang" w:hAnsi="Cambria Math"/>
                        <w:color w:val="auto"/>
                        <w:szCs w:val="22"/>
                        <w:highlight w:val="yellow"/>
                        <w:lang w:eastAsia="ko-KR"/>
                      </w:rPr>
                      <m:t>дог_БР_банкрот</m:t>
                    </m:r>
                  </m:sup>
                </m:sSubSup>
                <m:r>
                  <w:rPr>
                    <w:rFonts w:ascii="Cambria Math" w:eastAsia="Batang" w:hAnsi="Cambria Math" w:cs="Times New Roman"/>
                    <w:color w:val="auto"/>
                    <w:szCs w:val="22"/>
                    <w:highlight w:val="yellow"/>
                    <w:lang w:eastAsia="ko-KR"/>
                  </w:rPr>
                  <m:t>=</m:t>
                </m:r>
                <m:f>
                  <m:fPr>
                    <m:ctrlPr>
                      <w:rPr>
                        <w:rFonts w:ascii="Cambria Math" w:eastAsia="Batang" w:hAnsi="Cambria Math" w:cs="Times New Roman"/>
                        <w:i/>
                        <w:color w:val="auto"/>
                        <w:szCs w:val="22"/>
                        <w:highlight w:val="yellow"/>
                        <w:lang w:eastAsia="ko-KR"/>
                      </w:rPr>
                    </m:ctrlPr>
                  </m:fPr>
                  <m:num>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S</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D</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i</m:t>
                                </m:r>
                              </m:e>
                              <m:sub>
                                <m:r>
                                  <w:rPr>
                                    <w:rFonts w:ascii="Cambria Math" w:eastAsia="Batang" w:hAnsi="Cambria Math" w:cs="Times New Roman"/>
                                    <w:color w:val="auto"/>
                                    <w:szCs w:val="22"/>
                                    <w:highlight w:val="yellow"/>
                                    <w:lang w:val="en-US" w:eastAsia="ko-KR"/>
                                  </w:rPr>
                                  <m:t>k</m:t>
                                </m:r>
                              </m:sub>
                            </m:sSub>
                            <m:r>
                              <w:rPr>
                                <w:rFonts w:ascii="Cambria Math" w:eastAsia="Batang" w:hAnsi="Cambria Math" w:cs="Times New Roman"/>
                                <w:color w:val="auto"/>
                                <w:szCs w:val="22"/>
                                <w:highlight w:val="yellow"/>
                                <w:lang w:val="en-US" w:eastAsia="ko-KR"/>
                              </w:rPr>
                              <m:t>,</m:t>
                            </m:r>
                            <m:sSubSup>
                              <m:sSubSupPr>
                                <m:ctrlPr>
                                  <w:rPr>
                                    <w:rFonts w:ascii="Cambria Math" w:eastAsia="Batang" w:hAnsi="Cambria Math"/>
                                    <w:i/>
                                    <w:color w:val="auto"/>
                                    <w:szCs w:val="22"/>
                                    <w:highlight w:val="yellow"/>
                                    <w:lang w:val="en-US" w:eastAsia="ko-KR"/>
                                  </w:rPr>
                                </m:ctrlPr>
                              </m:sSubSupPr>
                              <m:e>
                                <m:r>
                                  <w:rPr>
                                    <w:rFonts w:ascii="Cambria Math" w:eastAsia="Batang" w:hAnsi="Cambria Math"/>
                                    <w:color w:val="auto"/>
                                    <w:szCs w:val="22"/>
                                    <w:highlight w:val="yellow"/>
                                    <w:lang w:val="en-US" w:eastAsia="ko-KR"/>
                                  </w:rPr>
                                  <m:t>j</m:t>
                                </m:r>
                              </m:e>
                              <m:sub>
                                <m:r>
                                  <w:rPr>
                                    <w:rFonts w:ascii="Cambria Math" w:eastAsia="Batang" w:hAnsi="Cambria Math"/>
                                    <w:color w:val="auto"/>
                                    <w:szCs w:val="22"/>
                                    <w:highlight w:val="yellow"/>
                                    <w:lang w:val="en-US" w:eastAsia="ko-KR"/>
                                  </w:rPr>
                                  <m:t>k</m:t>
                                </m:r>
                              </m:sub>
                              <m:sup>
                                <m:r>
                                  <w:rPr>
                                    <w:rFonts w:ascii="Cambria Math" w:eastAsia="Batang" w:hAnsi="Cambria Math"/>
                                    <w:color w:val="auto"/>
                                    <w:szCs w:val="22"/>
                                    <w:highlight w:val="yellow"/>
                                    <w:lang w:eastAsia="ko-KR"/>
                                  </w:rPr>
                                  <m:t>банкрот</m:t>
                                </m:r>
                              </m:sup>
                            </m:sSubSup>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sub>
                        </m:sSub>
                      </m:sub>
                      <m:sup>
                        <m:r>
                          <w:rPr>
                            <w:rFonts w:ascii="Cambria Math" w:eastAsia="Batang" w:hAnsi="Cambria Math"/>
                            <w:color w:val="auto"/>
                            <w:szCs w:val="22"/>
                            <w:highlight w:val="yellow"/>
                            <w:lang w:eastAsia="ko-KR"/>
                          </w:rPr>
                          <m:t>дог_БР_банкрот</m:t>
                        </m:r>
                      </m:sup>
                    </m:sSubSup>
                  </m:num>
                  <m:den>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V</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D</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i</m:t>
                                </m:r>
                              </m:e>
                              <m:sub>
                                <m:r>
                                  <w:rPr>
                                    <w:rFonts w:ascii="Cambria Math" w:eastAsia="Batang" w:hAnsi="Cambria Math" w:cs="Times New Roman"/>
                                    <w:color w:val="auto"/>
                                    <w:szCs w:val="22"/>
                                    <w:highlight w:val="yellow"/>
                                    <w:lang w:val="en-US" w:eastAsia="ko-KR"/>
                                  </w:rPr>
                                  <m:t>k</m:t>
                                </m:r>
                              </m:sub>
                            </m:sSub>
                            <m:r>
                              <w:rPr>
                                <w:rFonts w:ascii="Cambria Math" w:eastAsia="Batang" w:hAnsi="Cambria Math" w:cs="Times New Roman"/>
                                <w:color w:val="auto"/>
                                <w:szCs w:val="22"/>
                                <w:highlight w:val="yellow"/>
                                <w:lang w:val="en-US" w:eastAsia="ko-KR"/>
                              </w:rPr>
                              <m:t>,</m:t>
                            </m:r>
                            <m:sSubSup>
                              <m:sSubSupPr>
                                <m:ctrlPr>
                                  <w:rPr>
                                    <w:rFonts w:ascii="Cambria Math" w:eastAsia="Batang" w:hAnsi="Cambria Math"/>
                                    <w:i/>
                                    <w:color w:val="auto"/>
                                    <w:szCs w:val="22"/>
                                    <w:highlight w:val="yellow"/>
                                    <w:lang w:val="en-US" w:eastAsia="ko-KR"/>
                                  </w:rPr>
                                </m:ctrlPr>
                              </m:sSubSupPr>
                              <m:e>
                                <m:r>
                                  <w:rPr>
                                    <w:rFonts w:ascii="Cambria Math" w:eastAsia="Batang" w:hAnsi="Cambria Math"/>
                                    <w:color w:val="auto"/>
                                    <w:szCs w:val="22"/>
                                    <w:highlight w:val="yellow"/>
                                    <w:lang w:val="en-US" w:eastAsia="ko-KR"/>
                                  </w:rPr>
                                  <m:t>j</m:t>
                                </m:r>
                              </m:e>
                              <m:sub>
                                <m:r>
                                  <w:rPr>
                                    <w:rFonts w:ascii="Cambria Math" w:eastAsia="Batang" w:hAnsi="Cambria Math"/>
                                    <w:color w:val="auto"/>
                                    <w:szCs w:val="22"/>
                                    <w:highlight w:val="yellow"/>
                                    <w:lang w:val="en-US" w:eastAsia="ko-KR"/>
                                  </w:rPr>
                                  <m:t>k</m:t>
                                </m:r>
                              </m:sub>
                              <m:sup>
                                <m:r>
                                  <w:rPr>
                                    <w:rFonts w:ascii="Cambria Math" w:eastAsia="Batang" w:hAnsi="Cambria Math"/>
                                    <w:color w:val="auto"/>
                                    <w:szCs w:val="22"/>
                                    <w:highlight w:val="yellow"/>
                                    <w:lang w:eastAsia="ko-KR"/>
                                  </w:rPr>
                                  <m:t>банкрот</m:t>
                                </m:r>
                              </m:sup>
                            </m:sSubSup>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sub>
                        </m:sSub>
                      </m:sub>
                      <m:sup>
                        <m:r>
                          <w:rPr>
                            <w:rFonts w:ascii="Cambria Math" w:eastAsia="Batang" w:hAnsi="Cambria Math"/>
                            <w:color w:val="auto"/>
                            <w:szCs w:val="22"/>
                            <w:highlight w:val="yellow"/>
                            <w:lang w:eastAsia="ko-KR"/>
                          </w:rPr>
                          <m:t>дог_БР_банкрот</m:t>
                        </m:r>
                      </m:sup>
                    </m:sSubSup>
                  </m:den>
                </m:f>
                <m:r>
                  <w:rPr>
                    <w:rFonts w:ascii="Cambria Math" w:hAnsi="Cambria Math"/>
                    <w:color w:val="auto"/>
                    <w:szCs w:val="22"/>
                    <w:highlight w:val="yellow"/>
                    <w:lang w:eastAsia="ko-KR"/>
                  </w:rPr>
                  <m:t>.</m:t>
                </m:r>
              </m:oMath>
            </m:oMathPara>
          </w:p>
          <w:p w14:paraId="594279F3" w14:textId="78B6F00C" w:rsidR="00F464AD" w:rsidRDefault="00EF1661" w:rsidP="00C85A97">
            <w:pPr>
              <w:pStyle w:val="3"/>
              <w:keepNext w:val="0"/>
              <w:keepLines w:val="0"/>
              <w:widowControl w:val="0"/>
              <w:numPr>
                <w:ilvl w:val="0"/>
                <w:numId w:val="0"/>
              </w:numPr>
              <w:suppressAutoHyphens w:val="0"/>
              <w:spacing w:before="120" w:after="120"/>
              <w:rPr>
                <w:rFonts w:ascii="Garamond" w:eastAsia="Batang" w:hAnsi="Garamond"/>
                <w:color w:val="auto"/>
                <w:spacing w:val="1"/>
                <w:szCs w:val="22"/>
                <w:lang w:eastAsia="ko-KR"/>
              </w:rPr>
            </w:pPr>
            <w:r>
              <w:rPr>
                <w:rFonts w:ascii="Garamond" w:eastAsia="Batang" w:hAnsi="Garamond"/>
                <w:color w:val="auto"/>
                <w:spacing w:val="1"/>
                <w:szCs w:val="22"/>
                <w:lang w:eastAsia="ko-KR"/>
              </w:rPr>
              <w:t xml:space="preserve">4. </w:t>
            </w:r>
            <w:r w:rsidR="00F464AD" w:rsidRPr="00040D5D">
              <w:rPr>
                <w:rFonts w:ascii="Garamond" w:eastAsia="Batang" w:hAnsi="Garamond"/>
                <w:color w:val="auto"/>
                <w:spacing w:val="1"/>
                <w:szCs w:val="22"/>
                <w:lang w:eastAsia="ko-KR"/>
              </w:rPr>
              <w:t>По итогу расчетов множество</w:t>
            </w:r>
            <w:r>
              <w:rPr>
                <w:rFonts w:ascii="Garamond" w:eastAsia="Batang" w:hAnsi="Garamond"/>
                <w:color w:val="auto"/>
                <w:spacing w:val="1"/>
                <w:szCs w:val="22"/>
                <w:lang w:eastAsia="ko-KR"/>
              </w:rPr>
              <w:t xml:space="preserve">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Пок/Банкрот</m:t>
                  </m:r>
                </m:sup>
              </m:sSubSup>
            </m:oMath>
            <w:r>
              <w:rPr>
                <w:rFonts w:ascii="Garamond" w:eastAsia="Batang" w:hAnsi="Garamond"/>
                <w:color w:val="auto"/>
                <w:szCs w:val="22"/>
                <w:lang w:eastAsia="ko-KR"/>
              </w:rPr>
              <w:t xml:space="preserve"> </w:t>
            </w:r>
            <w:r w:rsidR="00F464AD" w:rsidRPr="00040D5D">
              <w:rPr>
                <w:rFonts w:ascii="Garamond" w:eastAsia="Batang" w:hAnsi="Garamond"/>
                <w:color w:val="auto"/>
                <w:spacing w:val="1"/>
                <w:szCs w:val="22"/>
                <w:lang w:eastAsia="ko-KR"/>
              </w:rPr>
              <w:t>определяется как:</w:t>
            </w:r>
          </w:p>
          <w:p w14:paraId="00898BB8" w14:textId="14105E70" w:rsidR="006A4B62" w:rsidRPr="006A4B62" w:rsidRDefault="007A2AA8" w:rsidP="00C85A97">
            <w:pPr>
              <w:widowControl w:val="0"/>
              <w:suppressAutoHyphens w:val="0"/>
              <w:spacing w:before="120" w:after="120"/>
              <w:rPr>
                <w:b/>
                <w:lang w:eastAsia="ko-KR"/>
              </w:rPr>
            </w:pPr>
            <m:oMathPara>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M</m:t>
                    </m:r>
                  </m:e>
                  <m:sub>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Пок/Банкрот</m:t>
                    </m:r>
                  </m:sup>
                </m:sSubSup>
                <m:r>
                  <w:rPr>
                    <w:rFonts w:ascii="Cambria Math" w:eastAsia="Batang" w:hAnsi="Cambria Math"/>
                    <w:szCs w:val="22"/>
                    <w:highlight w:val="yellow"/>
                    <w:lang w:eastAsia="ko-KR"/>
                  </w:rPr>
                  <m:t>=</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M</m:t>
                    </m:r>
                  </m:e>
                  <m:sub>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Пок</m:t>
                    </m:r>
                  </m:sup>
                </m:sSubSup>
                <m:r>
                  <w:rPr>
                    <w:rFonts w:ascii="Cambria Math" w:eastAsia="Batang" w:hAnsi="Cambria Math"/>
                    <w:szCs w:val="22"/>
                    <w:highlight w:val="yellow"/>
                    <w:lang w:eastAsia="ko-KR"/>
                  </w:rPr>
                  <m:t>∪</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M</m:t>
                    </m:r>
                  </m:e>
                  <m:sub>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-1,</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Пок/Банкрот</m:t>
                    </m:r>
                  </m:sup>
                </m:sSubSup>
                <m:r>
                  <w:rPr>
                    <w:rFonts w:ascii="Cambria Math" w:eastAsia="Batang" w:hAnsi="Cambria Math"/>
                    <w:szCs w:val="22"/>
                    <w:highlight w:val="yellow"/>
                    <w:lang w:eastAsia="ko-KR"/>
                  </w:rPr>
                  <m:t>,</m:t>
                </m:r>
              </m:oMath>
            </m:oMathPara>
          </w:p>
          <w:p w14:paraId="2EB78AFF" w14:textId="685301B5" w:rsidR="00F464AD" w:rsidRPr="00040D5D" w:rsidRDefault="00F464AD" w:rsidP="00C85A97">
            <w:pPr>
              <w:pStyle w:val="3"/>
              <w:keepNext w:val="0"/>
              <w:keepLines w:val="0"/>
              <w:widowControl w:val="0"/>
              <w:numPr>
                <w:ilvl w:val="0"/>
                <w:numId w:val="0"/>
              </w:numPr>
              <w:suppressAutoHyphens w:val="0"/>
              <w:spacing w:before="120" w:after="120"/>
              <w:ind w:left="567" w:hanging="567"/>
              <w:rPr>
                <w:rFonts w:ascii="Garamond" w:hAnsi="Garamond"/>
                <w:szCs w:val="22"/>
              </w:rPr>
            </w:pPr>
            <w:r w:rsidRPr="00040D5D">
              <w:rPr>
                <w:rFonts w:ascii="Garamond" w:hAnsi="Garamond"/>
                <w:color w:val="auto"/>
                <w:szCs w:val="22"/>
              </w:rPr>
              <w:t xml:space="preserve">для </w:t>
            </w:r>
            <w:r w:rsidRPr="00040D5D">
              <w:rPr>
                <w:rFonts w:ascii="Garamond" w:hAnsi="Garamond"/>
                <w:i/>
                <w:color w:val="auto"/>
                <w:szCs w:val="22"/>
                <w:lang w:val="en-US"/>
              </w:rPr>
              <w:t>m</w:t>
            </w:r>
            <w:r w:rsidRPr="00040D5D">
              <w:rPr>
                <w:rFonts w:ascii="Garamond" w:hAnsi="Garamond"/>
                <w:i/>
                <w:color w:val="auto"/>
                <w:szCs w:val="22"/>
              </w:rPr>
              <w:t xml:space="preserve"> = </w:t>
            </w:r>
            <w:r w:rsidRPr="00040D5D">
              <w:rPr>
                <w:rFonts w:ascii="Garamond" w:hAnsi="Garamond"/>
                <w:color w:val="auto"/>
                <w:szCs w:val="22"/>
              </w:rPr>
              <w:t xml:space="preserve">январь </w:t>
            </w:r>
            <w:r w:rsidR="00C144EA" w:rsidRPr="00440E8A">
              <w:rPr>
                <w:rFonts w:ascii="Garamond" w:hAnsi="Garamond"/>
                <w:color w:val="auto"/>
                <w:szCs w:val="22"/>
                <w:highlight w:val="yellow"/>
              </w:rPr>
              <w:t>2025</w:t>
            </w:r>
            <w:r w:rsidRPr="00040D5D">
              <w:rPr>
                <w:rFonts w:ascii="Garamond" w:hAnsi="Garamond"/>
                <w:color w:val="auto"/>
                <w:szCs w:val="22"/>
              </w:rPr>
              <w:t xml:space="preserve"> года множество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-1,</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Пок/Банкрот</m:t>
                  </m:r>
                </m:sup>
              </m:sSubSup>
            </m:oMath>
            <w:r w:rsidRPr="00040D5D">
              <w:rPr>
                <w:rFonts w:ascii="Garamond" w:hAnsi="Garamond"/>
                <w:color w:val="auto"/>
                <w:szCs w:val="22"/>
              </w:rPr>
              <w:t xml:space="preserve"> является пустым.</w:t>
            </w:r>
          </w:p>
        </w:tc>
      </w:tr>
      <w:tr w:rsidR="006E70A7" w:rsidRPr="00040D5D" w14:paraId="73E9FD3B"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2F4516B" w14:textId="02C22A20" w:rsidR="006E70A7" w:rsidRPr="001E6EC0" w:rsidRDefault="006E70A7" w:rsidP="006E70A7">
            <w:pPr>
              <w:widowControl w:val="0"/>
              <w:jc w:val="center"/>
              <w:rPr>
                <w:rFonts w:eastAsiaTheme="majorEastAsia" w:cstheme="majorBidi"/>
                <w:b/>
                <w:szCs w:val="22"/>
                <w:highlight w:val="green"/>
              </w:rPr>
            </w:pPr>
            <w:r w:rsidRPr="00440E8A">
              <w:rPr>
                <w:rFonts w:eastAsiaTheme="majorEastAsia" w:cstheme="majorBidi"/>
                <w:b/>
                <w:szCs w:val="22"/>
              </w:rPr>
              <w:lastRenderedPageBreak/>
              <w:t>10.4.2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637B167" w14:textId="77777777" w:rsidR="006E70A7" w:rsidRPr="009C1C38" w:rsidRDefault="006E70A7" w:rsidP="00C85A97">
            <w:pPr>
              <w:pStyle w:val="3"/>
              <w:keepNext w:val="0"/>
              <w:keepLines w:val="0"/>
              <w:widowControl w:val="0"/>
              <w:numPr>
                <w:ilvl w:val="0"/>
                <w:numId w:val="0"/>
              </w:numPr>
              <w:suppressAutoHyphens w:val="0"/>
              <w:spacing w:before="120" w:after="120"/>
              <w:ind w:firstLine="567"/>
              <w:rPr>
                <w:rFonts w:ascii="Garamond" w:hAnsi="Garamond"/>
                <w:b/>
                <w:bCs/>
                <w:color w:val="auto"/>
                <w:szCs w:val="22"/>
                <w:lang w:eastAsia="ko-KR"/>
              </w:rPr>
            </w:pPr>
            <w:bookmarkStart w:id="104" w:name="_Toc489373560"/>
            <w:bookmarkStart w:id="105" w:name="_Toc489446884"/>
            <w:r w:rsidRPr="009C1C38">
              <w:rPr>
                <w:rFonts w:ascii="Garamond" w:hAnsi="Garamond"/>
                <w:color w:val="auto"/>
                <w:szCs w:val="22"/>
                <w:lang w:eastAsia="ko-KR"/>
              </w:rPr>
              <w:t xml:space="preserve">Объем электроэнергии, купленный участником оптового рынка </w:t>
            </w:r>
            <w:r w:rsidRPr="009C1C38">
              <w:rPr>
                <w:rFonts w:ascii="Garamond" w:hAnsi="Garamond"/>
                <w:i/>
                <w:color w:val="auto"/>
                <w:szCs w:val="22"/>
                <w:lang w:eastAsia="ko-KR"/>
              </w:rPr>
              <w:t>i</w:t>
            </w:r>
            <w:r w:rsidRPr="009C1C38">
              <w:rPr>
                <w:rFonts w:ascii="Garamond" w:hAnsi="Garamond"/>
                <w:color w:val="auto"/>
                <w:szCs w:val="22"/>
                <w:lang w:eastAsia="ko-KR"/>
              </w:rPr>
              <w:t xml:space="preserve"> </w:t>
            </w:r>
            <w:r w:rsidRPr="002F3B99">
              <w:rPr>
                <w:rFonts w:ascii="Garamond" w:hAnsi="Garamond"/>
                <w:color w:val="auto"/>
                <w:position w:val="-12"/>
                <w:szCs w:val="22"/>
                <w:highlight w:val="yellow"/>
                <w:lang w:val="en-GB"/>
              </w:rPr>
              <w:object w:dxaOrig="1080" w:dyaOrig="380" w14:anchorId="6DD6B123">
                <v:shape id="_x0000_i1096" type="#_x0000_t75" style="width:57pt;height:21.75pt" o:ole="">
                  <v:imagedata r:id="rId147" o:title=""/>
                </v:shape>
                <o:OLEObject Type="Embed" ProgID="Equation.3" ShapeID="_x0000_i1096" DrawAspect="Content" ObjectID="_1791116633" r:id="rId148"/>
              </w:object>
            </w:r>
            <w:r w:rsidRPr="009C1C38">
              <w:rPr>
                <w:rFonts w:ascii="Garamond" w:hAnsi="Garamond"/>
                <w:color w:val="auto"/>
                <w:szCs w:val="22"/>
                <w:lang w:eastAsia="ko-KR"/>
              </w:rPr>
              <w:t xml:space="preserve"> по договору </w:t>
            </w:r>
            <w:hyperlink r:id="rId149" w:history="1">
              <w:r w:rsidRPr="009C1C38">
                <w:rPr>
                  <w:rFonts w:ascii="Garamond" w:hAnsi="Garamond"/>
                  <w:color w:val="auto"/>
                  <w:szCs w:val="22"/>
                  <w:lang w:eastAsia="ko-KR"/>
                </w:rPr>
                <w:t>купли-продажи электрической энергии по результатам конкурентного отбора ценовых заявок для балансирования</w:t>
              </w:r>
            </w:hyperlink>
            <w:r w:rsidRPr="009C1C38">
              <w:rPr>
                <w:rFonts w:ascii="Garamond" w:hAnsi="Garamond"/>
                <w:color w:val="auto"/>
                <w:szCs w:val="22"/>
                <w:lang w:eastAsia="ko-KR"/>
              </w:rPr>
              <w:t xml:space="preserve"> системы за расчетный период </w:t>
            </w:r>
            <w:r w:rsidRPr="009C1C38">
              <w:rPr>
                <w:rFonts w:ascii="Garamond" w:hAnsi="Garamond"/>
                <w:i/>
                <w:color w:val="auto"/>
                <w:szCs w:val="22"/>
                <w:lang w:val="en-US" w:eastAsia="ko-KR"/>
              </w:rPr>
              <w:t>m</w:t>
            </w:r>
            <w:r w:rsidRPr="009C1C38">
              <w:rPr>
                <w:rFonts w:ascii="Garamond" w:hAnsi="Garamond"/>
                <w:color w:val="auto"/>
                <w:szCs w:val="22"/>
                <w:lang w:eastAsia="ko-KR"/>
              </w:rPr>
              <w:t>, определяется по формуле:</w:t>
            </w:r>
          </w:p>
          <w:p w14:paraId="319D9788" w14:textId="77777777" w:rsidR="006E70A7" w:rsidRPr="009C1C38" w:rsidRDefault="006E70A7" w:rsidP="00C85A97">
            <w:pPr>
              <w:pStyle w:val="3"/>
              <w:keepNext w:val="0"/>
              <w:keepLines w:val="0"/>
              <w:widowControl w:val="0"/>
              <w:numPr>
                <w:ilvl w:val="0"/>
                <w:numId w:val="0"/>
              </w:numPr>
              <w:suppressAutoHyphens w:val="0"/>
              <w:spacing w:before="120" w:after="120"/>
              <w:jc w:val="center"/>
              <w:rPr>
                <w:rFonts w:ascii="Garamond" w:hAnsi="Garamond"/>
                <w:b/>
                <w:color w:val="auto"/>
                <w:szCs w:val="22"/>
              </w:rPr>
            </w:pPr>
            <w:r w:rsidRPr="009C1C38">
              <w:rPr>
                <w:rFonts w:ascii="Garamond" w:hAnsi="Garamond"/>
                <w:color w:val="auto"/>
                <w:position w:val="-22"/>
                <w:szCs w:val="22"/>
                <w:lang w:val="en-GB"/>
              </w:rPr>
              <w:object w:dxaOrig="3519" w:dyaOrig="480" w14:anchorId="60568FAA">
                <v:shape id="_x0000_i1097" type="#_x0000_t75" style="width:209.2pt;height:29.2pt" o:ole="">
                  <v:imagedata r:id="rId150" o:title=""/>
                </v:shape>
                <o:OLEObject Type="Embed" ProgID="Equation.3" ShapeID="_x0000_i1097" DrawAspect="Content" ObjectID="_1791116634" r:id="rId151"/>
              </w:object>
            </w:r>
            <w:r w:rsidRPr="009C1C38">
              <w:rPr>
                <w:rFonts w:ascii="Garamond" w:hAnsi="Garamond"/>
                <w:color w:val="auto"/>
                <w:szCs w:val="22"/>
              </w:rPr>
              <w:t>,</w:t>
            </w:r>
          </w:p>
          <w:p w14:paraId="05CB1174" w14:textId="11948930" w:rsidR="006E70A7" w:rsidRDefault="006E70A7" w:rsidP="00C85A97">
            <w:pPr>
              <w:widowControl w:val="0"/>
              <w:suppressAutoHyphens w:val="0"/>
              <w:spacing w:before="120" w:after="120"/>
              <w:ind w:firstLine="567"/>
              <w:rPr>
                <w:szCs w:val="22"/>
              </w:rPr>
            </w:pPr>
            <w:r w:rsidRPr="009C1C38">
              <w:rPr>
                <w:szCs w:val="22"/>
                <w:lang w:eastAsia="x-none"/>
              </w:rPr>
              <w:t xml:space="preserve">где </w:t>
            </w:r>
            <w:r w:rsidRPr="009C1C38">
              <w:rPr>
                <w:position w:val="-24"/>
                <w:szCs w:val="22"/>
              </w:rPr>
              <w:object w:dxaOrig="2920" w:dyaOrig="499" w14:anchorId="73D25894">
                <v:shape id="_x0000_i1098" type="#_x0000_t75" style="width:146pt;height:25.15pt" o:ole="">
                  <v:imagedata r:id="rId152" o:title=""/>
                </v:shape>
                <o:OLEObject Type="Embed" ProgID="Equation.3" ShapeID="_x0000_i1098" DrawAspect="Content" ObjectID="_1791116635" r:id="rId153"/>
              </w:object>
            </w:r>
            <w:r w:rsidRPr="009C1C38">
              <w:rPr>
                <w:szCs w:val="22"/>
              </w:rPr>
              <w:t>.</w:t>
            </w:r>
          </w:p>
          <w:p w14:paraId="5A6948D6" w14:textId="77777777" w:rsidR="006E70A7" w:rsidRPr="009C1C38" w:rsidRDefault="006E70A7" w:rsidP="00C85A97">
            <w:pPr>
              <w:pStyle w:val="3"/>
              <w:keepNext w:val="0"/>
              <w:keepLines w:val="0"/>
              <w:widowControl w:val="0"/>
              <w:numPr>
                <w:ilvl w:val="0"/>
                <w:numId w:val="0"/>
              </w:numPr>
              <w:suppressAutoHyphens w:val="0"/>
              <w:spacing w:before="120" w:after="120"/>
              <w:ind w:firstLine="567"/>
              <w:rPr>
                <w:rFonts w:ascii="Garamond" w:eastAsia="Batang" w:hAnsi="Garamond" w:cs="Garamond"/>
                <w:b/>
                <w:color w:val="auto"/>
                <w:szCs w:val="22"/>
                <w:lang w:eastAsia="ar-SA"/>
              </w:rPr>
            </w:pPr>
            <w:r w:rsidRPr="009C1C38">
              <w:rPr>
                <w:rFonts w:ascii="Garamond" w:eastAsia="Batang" w:hAnsi="Garamond" w:cs="Garamond"/>
                <w:color w:val="auto"/>
                <w:szCs w:val="22"/>
                <w:lang w:eastAsia="ar-SA"/>
              </w:rPr>
              <w:t xml:space="preserve">Стоимость электроэнергии, купленной участником оптового рынка </w:t>
            </w:r>
            <w:r w:rsidRPr="009C1C38">
              <w:rPr>
                <w:rFonts w:ascii="Garamond" w:eastAsia="Batang" w:hAnsi="Garamond" w:cs="Garamond"/>
                <w:i/>
                <w:color w:val="auto"/>
                <w:szCs w:val="22"/>
                <w:lang w:eastAsia="ar-SA"/>
              </w:rPr>
              <w:lastRenderedPageBreak/>
              <w:t>i</w:t>
            </w:r>
            <w:r w:rsidRPr="009C1C38">
              <w:rPr>
                <w:rFonts w:ascii="Garamond" w:eastAsia="Batang" w:hAnsi="Garamond" w:cs="Garamond"/>
                <w:color w:val="auto"/>
                <w:szCs w:val="22"/>
                <w:lang w:eastAsia="ar-SA"/>
              </w:rPr>
              <w:t xml:space="preserve"> </w:t>
            </w:r>
            <w:r w:rsidRPr="002F3B99">
              <w:rPr>
                <w:rFonts w:ascii="Garamond" w:hAnsi="Garamond"/>
                <w:color w:val="auto"/>
                <w:position w:val="-12"/>
                <w:szCs w:val="22"/>
                <w:highlight w:val="yellow"/>
                <w:lang w:val="en-GB"/>
              </w:rPr>
              <w:object w:dxaOrig="1060" w:dyaOrig="380" w14:anchorId="679D0E37">
                <v:shape id="_x0000_i1099" type="#_x0000_t75" style="width:50.25pt;height:21.75pt" o:ole="">
                  <v:imagedata r:id="rId154" o:title=""/>
                </v:shape>
                <o:OLEObject Type="Embed" ProgID="Equation.3" ShapeID="_x0000_i1099" DrawAspect="Content" ObjectID="_1791116636" r:id="rId155"/>
              </w:object>
            </w:r>
            <w:r w:rsidRPr="009C1C38">
              <w:rPr>
                <w:rFonts w:ascii="Garamond" w:eastAsia="Batang" w:hAnsi="Garamond"/>
                <w:color w:val="auto"/>
                <w:szCs w:val="22"/>
                <w:lang w:eastAsia="ar-SA"/>
              </w:rPr>
              <w:t xml:space="preserve"> </w:t>
            </w:r>
            <w:r w:rsidRPr="009C1C38">
              <w:rPr>
                <w:rFonts w:ascii="Garamond" w:eastAsia="Batang" w:hAnsi="Garamond" w:cs="Garamond"/>
                <w:color w:val="auto"/>
                <w:szCs w:val="22"/>
                <w:lang w:eastAsia="ar-SA"/>
              </w:rPr>
              <w:t xml:space="preserve">по </w:t>
            </w:r>
            <w:r w:rsidRPr="009C1C38">
              <w:rPr>
                <w:rFonts w:ascii="Garamond" w:eastAsia="Batang" w:hAnsi="Garamond"/>
                <w:color w:val="auto"/>
                <w:szCs w:val="22"/>
                <w:lang w:eastAsia="ar-SA"/>
              </w:rPr>
              <w:t xml:space="preserve">договору </w:t>
            </w:r>
            <w:hyperlink r:id="rId156" w:history="1">
              <w:r w:rsidRPr="009C1C38">
                <w:rPr>
                  <w:rFonts w:ascii="Garamond" w:eastAsia="Batang" w:hAnsi="Garamond"/>
                  <w:color w:val="auto"/>
                  <w:szCs w:val="22"/>
                  <w:lang w:eastAsia="ar-SA"/>
                </w:rPr>
                <w:t>купли-продажи электрической энергии по результатам конкурентного отбора ценовых заявок для</w:t>
              </w:r>
            </w:hyperlink>
            <w:r w:rsidRPr="009C1C38">
              <w:rPr>
                <w:rFonts w:ascii="Garamond" w:eastAsia="Batang" w:hAnsi="Garamond"/>
                <w:color w:val="auto"/>
                <w:szCs w:val="22"/>
                <w:lang w:eastAsia="ar-SA"/>
              </w:rPr>
              <w:t xml:space="preserve"> балансирования системы </w:t>
            </w:r>
            <w:r w:rsidRPr="009C1C38">
              <w:rPr>
                <w:rFonts w:ascii="Garamond" w:eastAsia="Batang" w:hAnsi="Garamond" w:cs="Garamond"/>
                <w:color w:val="auto"/>
                <w:szCs w:val="22"/>
                <w:lang w:eastAsia="ar-SA"/>
              </w:rPr>
              <w:t xml:space="preserve">за расчетный период </w:t>
            </w:r>
            <w:r w:rsidRPr="009C1C38">
              <w:rPr>
                <w:rFonts w:ascii="Garamond" w:eastAsia="Batang" w:hAnsi="Garamond" w:cs="Garamond"/>
                <w:i/>
                <w:color w:val="auto"/>
                <w:szCs w:val="22"/>
                <w:lang w:val="en-US" w:eastAsia="ar-SA"/>
              </w:rPr>
              <w:t>m</w:t>
            </w:r>
            <w:r w:rsidRPr="009C1C38">
              <w:rPr>
                <w:rFonts w:ascii="Garamond" w:eastAsia="Batang" w:hAnsi="Garamond" w:cs="Garamond"/>
                <w:color w:val="auto"/>
                <w:szCs w:val="22"/>
                <w:lang w:eastAsia="ar-SA"/>
              </w:rPr>
              <w:t>, определяется по формуле:</w:t>
            </w:r>
          </w:p>
          <w:p w14:paraId="141C0E57" w14:textId="77777777" w:rsidR="006E70A7" w:rsidRPr="009C1C38" w:rsidRDefault="006E70A7" w:rsidP="00C85A97">
            <w:pPr>
              <w:pStyle w:val="3"/>
              <w:keepNext w:val="0"/>
              <w:keepLines w:val="0"/>
              <w:widowControl w:val="0"/>
              <w:numPr>
                <w:ilvl w:val="0"/>
                <w:numId w:val="0"/>
              </w:numPr>
              <w:suppressAutoHyphens w:val="0"/>
              <w:spacing w:before="120" w:after="120"/>
              <w:jc w:val="center"/>
              <w:rPr>
                <w:rFonts w:ascii="Garamond" w:hAnsi="Garamond"/>
                <w:b/>
                <w:color w:val="auto"/>
                <w:szCs w:val="22"/>
              </w:rPr>
            </w:pPr>
            <w:r w:rsidRPr="009C1C38">
              <w:rPr>
                <w:rFonts w:ascii="Garamond" w:hAnsi="Garamond"/>
                <w:color w:val="auto"/>
                <w:position w:val="-22"/>
                <w:szCs w:val="22"/>
                <w:lang w:val="en-GB"/>
              </w:rPr>
              <w:object w:dxaOrig="3480" w:dyaOrig="480" w14:anchorId="0F3735EA">
                <v:shape id="_x0000_i1100" type="#_x0000_t75" style="width:222.7pt;height:29.2pt" o:ole="">
                  <v:imagedata r:id="rId157" o:title=""/>
                </v:shape>
                <o:OLEObject Type="Embed" ProgID="Equation.3" ShapeID="_x0000_i1100" DrawAspect="Content" ObjectID="_1791116637" r:id="rId158"/>
              </w:object>
            </w:r>
            <w:r w:rsidRPr="009C1C38">
              <w:rPr>
                <w:rFonts w:ascii="Garamond" w:hAnsi="Garamond"/>
                <w:color w:val="auto"/>
                <w:szCs w:val="22"/>
              </w:rPr>
              <w:t>,</w:t>
            </w:r>
          </w:p>
          <w:p w14:paraId="135ED5DB" w14:textId="77777777" w:rsidR="006E70A7" w:rsidRPr="009C1C38" w:rsidRDefault="006E70A7" w:rsidP="00C85A97">
            <w:pPr>
              <w:pStyle w:val="3"/>
              <w:keepNext w:val="0"/>
              <w:keepLines w:val="0"/>
              <w:widowControl w:val="0"/>
              <w:numPr>
                <w:ilvl w:val="0"/>
                <w:numId w:val="0"/>
              </w:numPr>
              <w:suppressAutoHyphens w:val="0"/>
              <w:spacing w:before="120" w:after="120"/>
              <w:ind w:firstLine="567"/>
              <w:rPr>
                <w:rFonts w:ascii="Garamond" w:hAnsi="Garamond"/>
                <w:b/>
                <w:bCs/>
                <w:color w:val="auto"/>
                <w:szCs w:val="22"/>
                <w:lang w:eastAsia="ko-KR"/>
              </w:rPr>
            </w:pPr>
            <w:r w:rsidRPr="009C1C38">
              <w:rPr>
                <w:rFonts w:ascii="Garamond" w:hAnsi="Garamond"/>
                <w:color w:val="auto"/>
                <w:szCs w:val="22"/>
                <w:lang w:eastAsia="x-none"/>
              </w:rPr>
              <w:t>где</w:t>
            </w:r>
            <w:r w:rsidRPr="009C1C38">
              <w:rPr>
                <w:rFonts w:ascii="Garamond" w:hAnsi="Garamond"/>
                <w:color w:val="auto"/>
                <w:szCs w:val="22"/>
              </w:rPr>
              <w:t xml:space="preserve"> </w:t>
            </w:r>
            <w:r w:rsidRPr="009C1C38">
              <w:rPr>
                <w:rFonts w:ascii="Garamond" w:hAnsi="Garamond"/>
                <w:color w:val="auto"/>
                <w:position w:val="-24"/>
                <w:szCs w:val="22"/>
              </w:rPr>
              <w:object w:dxaOrig="2880" w:dyaOrig="499" w14:anchorId="541C14FE">
                <v:shape id="_x0000_i1101" type="#_x0000_t75" style="width:2in;height:25.15pt" o:ole="">
                  <v:imagedata r:id="rId159" o:title=""/>
                </v:shape>
                <o:OLEObject Type="Embed" ProgID="Equation.3" ShapeID="_x0000_i1101" DrawAspect="Content" ObjectID="_1791116638" r:id="rId160"/>
              </w:object>
            </w:r>
            <w:r w:rsidRPr="009C1C38">
              <w:rPr>
                <w:rFonts w:ascii="Garamond" w:hAnsi="Garamond"/>
                <w:color w:val="auto"/>
                <w:szCs w:val="22"/>
              </w:rPr>
              <w:t>.</w:t>
            </w:r>
          </w:p>
          <w:p w14:paraId="383EF984" w14:textId="77777777" w:rsidR="006E70A7" w:rsidRPr="009C1C38" w:rsidRDefault="006E70A7" w:rsidP="00C85A97">
            <w:pPr>
              <w:pStyle w:val="3"/>
              <w:keepNext w:val="0"/>
              <w:keepLines w:val="0"/>
              <w:widowControl w:val="0"/>
              <w:numPr>
                <w:ilvl w:val="0"/>
                <w:numId w:val="0"/>
              </w:numPr>
              <w:suppressAutoHyphens w:val="0"/>
              <w:spacing w:before="120" w:after="120"/>
              <w:ind w:firstLine="567"/>
              <w:rPr>
                <w:rFonts w:ascii="Garamond" w:hAnsi="Garamond"/>
                <w:b/>
                <w:bCs/>
                <w:color w:val="auto"/>
                <w:szCs w:val="22"/>
                <w:lang w:eastAsia="ko-KR"/>
              </w:rPr>
            </w:pPr>
            <w:r w:rsidRPr="009C1C38">
              <w:rPr>
                <w:rFonts w:ascii="Garamond" w:hAnsi="Garamond"/>
                <w:bCs/>
                <w:color w:val="auto"/>
                <w:szCs w:val="22"/>
                <w:lang w:eastAsia="ko-KR"/>
              </w:rPr>
              <w:t xml:space="preserve">Объем электроэнергии, купленный участником оптового рынка </w:t>
            </w:r>
            <w:r w:rsidRPr="009C1C38">
              <w:rPr>
                <w:rFonts w:ascii="Garamond" w:hAnsi="Garamond"/>
                <w:bCs/>
                <w:i/>
                <w:color w:val="auto"/>
                <w:szCs w:val="22"/>
                <w:lang w:eastAsia="ko-KR"/>
              </w:rPr>
              <w:t>i</w:t>
            </w:r>
            <w:r w:rsidRPr="009C1C38">
              <w:rPr>
                <w:rFonts w:ascii="Garamond" w:hAnsi="Garamond"/>
                <w:bCs/>
                <w:color w:val="auto"/>
                <w:szCs w:val="22"/>
                <w:lang w:eastAsia="ko-KR"/>
              </w:rPr>
              <w:t xml:space="preserve"> </w:t>
            </w:r>
            <w:r w:rsidRPr="002F3B99">
              <w:rPr>
                <w:rFonts w:ascii="Garamond" w:hAnsi="Garamond"/>
                <w:color w:val="auto"/>
                <w:position w:val="-12"/>
                <w:szCs w:val="22"/>
                <w:highlight w:val="yellow"/>
                <w:lang w:val="en-GB"/>
              </w:rPr>
              <w:object w:dxaOrig="1060" w:dyaOrig="380" w14:anchorId="545E3CF3">
                <v:shape id="_x0000_i1102" type="#_x0000_t75" style="width:50.25pt;height:21.75pt" o:ole="">
                  <v:imagedata r:id="rId161" o:title=""/>
                </v:shape>
                <o:OLEObject Type="Embed" ProgID="Equation.3" ShapeID="_x0000_i1102" DrawAspect="Content" ObjectID="_1791116639" r:id="rId162"/>
              </w:object>
            </w:r>
            <w:r w:rsidRPr="009C1C38">
              <w:rPr>
                <w:rFonts w:ascii="Garamond" w:hAnsi="Garamond"/>
                <w:color w:val="auto"/>
                <w:szCs w:val="22"/>
              </w:rPr>
              <w:t xml:space="preserve"> </w:t>
            </w:r>
            <w:r w:rsidRPr="009C1C38">
              <w:rPr>
                <w:rFonts w:ascii="Garamond" w:hAnsi="Garamond"/>
                <w:bCs/>
                <w:color w:val="auto"/>
                <w:szCs w:val="22"/>
                <w:lang w:eastAsia="ko-KR"/>
              </w:rPr>
              <w:t xml:space="preserve">по договору </w:t>
            </w:r>
            <w:hyperlink r:id="rId163" w:history="1">
              <w:r w:rsidRPr="009C1C38">
                <w:rPr>
                  <w:rFonts w:ascii="Garamond" w:hAnsi="Garamond"/>
                  <w:bCs/>
                  <w:color w:val="auto"/>
                  <w:szCs w:val="22"/>
                  <w:lang w:eastAsia="ko-KR"/>
                </w:rPr>
                <w:t>купли-продажи электрической энергии по результатам конкурентного отбора ценовых заявок для</w:t>
              </w:r>
            </w:hyperlink>
            <w:r w:rsidRPr="009C1C38">
              <w:rPr>
                <w:rFonts w:ascii="Garamond" w:hAnsi="Garamond"/>
                <w:bCs/>
                <w:color w:val="auto"/>
                <w:szCs w:val="22"/>
                <w:lang w:eastAsia="ko-KR"/>
              </w:rPr>
              <w:t xml:space="preserve"> балансирования системы за расчетный период </w:t>
            </w:r>
            <w:r w:rsidRPr="009C1C38">
              <w:rPr>
                <w:rFonts w:ascii="Garamond" w:hAnsi="Garamond"/>
                <w:bCs/>
                <w:i/>
                <w:color w:val="auto"/>
                <w:szCs w:val="22"/>
                <w:lang w:val="en-US" w:eastAsia="ko-KR"/>
              </w:rPr>
              <w:t>m</w:t>
            </w:r>
            <w:r w:rsidRPr="009C1C38">
              <w:rPr>
                <w:rFonts w:ascii="Garamond" w:hAnsi="Garamond"/>
                <w:bCs/>
                <w:color w:val="auto"/>
                <w:szCs w:val="22"/>
                <w:lang w:eastAsia="ko-KR"/>
              </w:rPr>
              <w:t>, определяется равным:</w:t>
            </w:r>
            <w:bookmarkEnd w:id="104"/>
            <w:bookmarkEnd w:id="105"/>
          </w:p>
          <w:bookmarkStart w:id="106" w:name="_Toc489373561"/>
          <w:bookmarkStart w:id="107" w:name="_Toc489446885"/>
          <w:bookmarkEnd w:id="106"/>
          <w:bookmarkEnd w:id="107"/>
          <w:p w14:paraId="62F71751" w14:textId="77777777" w:rsidR="006E70A7" w:rsidRPr="009C1C38" w:rsidRDefault="006E70A7" w:rsidP="00C85A97">
            <w:pPr>
              <w:pStyle w:val="3"/>
              <w:keepNext w:val="0"/>
              <w:keepLines w:val="0"/>
              <w:widowControl w:val="0"/>
              <w:numPr>
                <w:ilvl w:val="0"/>
                <w:numId w:val="0"/>
              </w:numPr>
              <w:suppressAutoHyphens w:val="0"/>
              <w:spacing w:before="120" w:after="120"/>
              <w:ind w:left="1276"/>
              <w:rPr>
                <w:rFonts w:ascii="Garamond" w:hAnsi="Garamond"/>
                <w:b/>
                <w:color w:val="auto"/>
                <w:szCs w:val="22"/>
                <w:lang w:val="en-GB"/>
              </w:rPr>
            </w:pPr>
            <w:r w:rsidRPr="009C1C38">
              <w:rPr>
                <w:rFonts w:ascii="Garamond" w:hAnsi="Garamond"/>
                <w:color w:val="auto"/>
                <w:position w:val="-14"/>
                <w:szCs w:val="22"/>
                <w:lang w:val="en-GB"/>
              </w:rPr>
              <w:object w:dxaOrig="2060" w:dyaOrig="400" w14:anchorId="3E55069A">
                <v:shape id="_x0000_i1103" type="#_x0000_t75" style="width:101.25pt;height:23.1pt" o:ole="">
                  <v:imagedata r:id="rId164" o:title=""/>
                </v:shape>
                <o:OLEObject Type="Embed" ProgID="Equation.3" ShapeID="_x0000_i1103" DrawAspect="Content" ObjectID="_1791116640" r:id="rId165"/>
              </w:object>
            </w:r>
          </w:p>
          <w:p w14:paraId="3C465A83" w14:textId="77777777" w:rsidR="006E70A7" w:rsidRPr="009C1C38" w:rsidRDefault="006E70A7" w:rsidP="00C85A97">
            <w:pPr>
              <w:pStyle w:val="3"/>
              <w:keepNext w:val="0"/>
              <w:keepLines w:val="0"/>
              <w:widowControl w:val="0"/>
              <w:numPr>
                <w:ilvl w:val="0"/>
                <w:numId w:val="0"/>
              </w:numPr>
              <w:suppressAutoHyphens w:val="0"/>
              <w:spacing w:before="120" w:after="120"/>
              <w:ind w:firstLine="567"/>
              <w:rPr>
                <w:rFonts w:ascii="Garamond" w:eastAsia="Batang" w:hAnsi="Garamond"/>
                <w:b/>
                <w:color w:val="auto"/>
                <w:szCs w:val="22"/>
                <w:lang w:eastAsia="ko-KR"/>
              </w:rPr>
            </w:pPr>
            <w:bookmarkStart w:id="108" w:name="_Toc489373562"/>
            <w:bookmarkStart w:id="109" w:name="_Toc489446886"/>
            <w:r w:rsidRPr="009C1C38">
              <w:rPr>
                <w:rFonts w:ascii="Garamond" w:eastAsia="Batang" w:hAnsi="Garamond" w:cs="Garamond"/>
                <w:color w:val="auto"/>
                <w:szCs w:val="22"/>
                <w:lang w:eastAsia="ko-KR"/>
              </w:rPr>
              <w:t xml:space="preserve">Стоимость </w:t>
            </w:r>
            <w:r w:rsidRPr="009C1C38">
              <w:rPr>
                <w:rFonts w:ascii="Garamond" w:eastAsia="Batang" w:hAnsi="Garamond"/>
                <w:color w:val="auto"/>
                <w:szCs w:val="22"/>
                <w:lang w:eastAsia="ko-KR"/>
              </w:rPr>
              <w:t xml:space="preserve">электроэнергии, купленной участником оптового рынка </w:t>
            </w:r>
            <w:r w:rsidRPr="009C1C38">
              <w:rPr>
                <w:rFonts w:ascii="Garamond" w:eastAsia="Batang" w:hAnsi="Garamond"/>
                <w:i/>
                <w:color w:val="auto"/>
                <w:szCs w:val="22"/>
                <w:lang w:eastAsia="ko-KR"/>
              </w:rPr>
              <w:t xml:space="preserve">i </w:t>
            </w:r>
            <w:r w:rsidRPr="002F3B99">
              <w:rPr>
                <w:rFonts w:ascii="Garamond" w:hAnsi="Garamond"/>
                <w:color w:val="auto"/>
                <w:position w:val="-12"/>
                <w:szCs w:val="22"/>
                <w:highlight w:val="yellow"/>
                <w:lang w:val="en-GB"/>
              </w:rPr>
              <w:object w:dxaOrig="1060" w:dyaOrig="380" w14:anchorId="5EEB10FE">
                <v:shape id="_x0000_i1104" type="#_x0000_t75" style="width:50.25pt;height:21.75pt" o:ole="">
                  <v:imagedata r:id="rId161" o:title=""/>
                </v:shape>
                <o:OLEObject Type="Embed" ProgID="Equation.3" ShapeID="_x0000_i1104" DrawAspect="Content" ObjectID="_1791116641" r:id="rId166"/>
              </w:object>
            </w:r>
            <w:r w:rsidRPr="009C1C38">
              <w:rPr>
                <w:rFonts w:ascii="Garamond" w:hAnsi="Garamond"/>
                <w:color w:val="auto"/>
                <w:szCs w:val="22"/>
              </w:rPr>
              <w:t xml:space="preserve"> </w:t>
            </w:r>
            <w:r w:rsidRPr="009C1C38">
              <w:rPr>
                <w:rFonts w:ascii="Garamond" w:eastAsia="Batang" w:hAnsi="Garamond"/>
                <w:color w:val="auto"/>
                <w:szCs w:val="22"/>
                <w:lang w:eastAsia="ko-KR"/>
              </w:rPr>
              <w:t xml:space="preserve">по договору </w:t>
            </w:r>
            <w:hyperlink r:id="rId167" w:history="1">
              <w:r w:rsidRPr="009C1C38">
                <w:rPr>
                  <w:rFonts w:ascii="Garamond" w:eastAsia="Batang" w:hAnsi="Garamond"/>
                  <w:color w:val="auto"/>
                  <w:szCs w:val="22"/>
                  <w:lang w:eastAsia="ko-KR"/>
                </w:rPr>
                <w:t>купли-продажи электрической энергии по результатам конкурентного отбора ценовых заявок балансирования</w:t>
              </w:r>
            </w:hyperlink>
            <w:r w:rsidRPr="009C1C38">
              <w:rPr>
                <w:rFonts w:ascii="Garamond" w:eastAsia="Batang" w:hAnsi="Garamond"/>
                <w:color w:val="auto"/>
                <w:szCs w:val="22"/>
                <w:lang w:eastAsia="ko-KR"/>
              </w:rPr>
              <w:t xml:space="preserve"> системы за расчетный период </w:t>
            </w:r>
            <w:r w:rsidRPr="009C1C38">
              <w:rPr>
                <w:rFonts w:ascii="Garamond" w:eastAsia="Batang" w:hAnsi="Garamond"/>
                <w:i/>
                <w:color w:val="auto"/>
                <w:szCs w:val="22"/>
                <w:lang w:val="en-US" w:eastAsia="ko-KR"/>
              </w:rPr>
              <w:t>m</w:t>
            </w:r>
            <w:r w:rsidRPr="009C1C38">
              <w:rPr>
                <w:rFonts w:ascii="Garamond" w:eastAsia="Batang" w:hAnsi="Garamond"/>
                <w:color w:val="auto"/>
                <w:szCs w:val="22"/>
                <w:lang w:eastAsia="ko-KR"/>
              </w:rPr>
              <w:t>, определяется равной:</w:t>
            </w:r>
            <w:bookmarkEnd w:id="108"/>
            <w:bookmarkEnd w:id="109"/>
          </w:p>
          <w:bookmarkStart w:id="110" w:name="_Toc489373563"/>
          <w:bookmarkStart w:id="111" w:name="_Toc489446887"/>
          <w:p w14:paraId="720B367E" w14:textId="77777777" w:rsidR="006E70A7" w:rsidRPr="009C1C38" w:rsidRDefault="006E70A7" w:rsidP="00C85A97">
            <w:pPr>
              <w:pStyle w:val="3"/>
              <w:keepNext w:val="0"/>
              <w:keepLines w:val="0"/>
              <w:widowControl w:val="0"/>
              <w:numPr>
                <w:ilvl w:val="0"/>
                <w:numId w:val="0"/>
              </w:numPr>
              <w:suppressAutoHyphens w:val="0"/>
              <w:spacing w:before="120" w:after="120"/>
              <w:ind w:left="1276"/>
              <w:rPr>
                <w:rFonts w:ascii="Garamond" w:hAnsi="Garamond"/>
                <w:b/>
                <w:color w:val="auto"/>
                <w:szCs w:val="22"/>
              </w:rPr>
            </w:pPr>
            <w:r w:rsidRPr="009C1C38">
              <w:rPr>
                <w:rFonts w:ascii="Garamond" w:hAnsi="Garamond"/>
                <w:color w:val="auto"/>
                <w:position w:val="-14"/>
                <w:szCs w:val="22"/>
                <w:lang w:val="en-GB"/>
              </w:rPr>
              <w:object w:dxaOrig="1980" w:dyaOrig="400" w14:anchorId="7AF7D250">
                <v:shape id="_x0000_i1105" type="#_x0000_t75" style="width:99.9pt;height:23.1pt" o:ole="">
                  <v:imagedata r:id="rId168" o:title=""/>
                </v:shape>
                <o:OLEObject Type="Embed" ProgID="Equation.3" ShapeID="_x0000_i1105" DrawAspect="Content" ObjectID="_1791116642" r:id="rId169"/>
              </w:object>
            </w:r>
            <w:r w:rsidRPr="009C1C38">
              <w:rPr>
                <w:rFonts w:ascii="Garamond" w:hAnsi="Garamond"/>
                <w:color w:val="auto"/>
                <w:szCs w:val="22"/>
              </w:rPr>
              <w:t>.</w:t>
            </w:r>
            <w:bookmarkEnd w:id="110"/>
            <w:bookmarkEnd w:id="111"/>
          </w:p>
          <w:p w14:paraId="333676FC" w14:textId="77777777" w:rsidR="006E70A7" w:rsidRPr="009C1C38" w:rsidRDefault="006E70A7" w:rsidP="00C85A97">
            <w:pPr>
              <w:pStyle w:val="3"/>
              <w:keepNext w:val="0"/>
              <w:keepLines w:val="0"/>
              <w:widowControl w:val="0"/>
              <w:numPr>
                <w:ilvl w:val="0"/>
                <w:numId w:val="0"/>
              </w:numPr>
              <w:suppressAutoHyphens w:val="0"/>
              <w:spacing w:before="120" w:after="120"/>
              <w:ind w:firstLine="567"/>
              <w:rPr>
                <w:rFonts w:ascii="Garamond" w:eastAsia="Batang" w:hAnsi="Garamond"/>
                <w:b/>
                <w:color w:val="auto"/>
                <w:szCs w:val="22"/>
                <w:lang w:eastAsia="ko-KR"/>
              </w:rPr>
            </w:pPr>
            <w:bookmarkStart w:id="112" w:name="_Toc489373564"/>
            <w:bookmarkStart w:id="113" w:name="_Toc489446888"/>
            <w:r w:rsidRPr="009C1C38">
              <w:rPr>
                <w:rFonts w:ascii="Garamond" w:eastAsia="Batang" w:hAnsi="Garamond" w:cs="Garamond"/>
                <w:color w:val="auto"/>
                <w:szCs w:val="22"/>
                <w:lang w:eastAsia="ko-KR"/>
              </w:rPr>
              <w:t xml:space="preserve">Цена </w:t>
            </w:r>
            <w:r w:rsidRPr="009C1C38">
              <w:rPr>
                <w:rFonts w:ascii="Garamond" w:eastAsia="Batang" w:hAnsi="Garamond"/>
                <w:color w:val="auto"/>
                <w:szCs w:val="22"/>
                <w:lang w:eastAsia="ko-KR"/>
              </w:rPr>
              <w:t xml:space="preserve">электроэнергии, купленной участником оптового рынка </w:t>
            </w:r>
            <w:r w:rsidRPr="009C1C38">
              <w:rPr>
                <w:rFonts w:ascii="Garamond" w:eastAsia="Batang" w:hAnsi="Garamond"/>
                <w:i/>
                <w:color w:val="auto"/>
                <w:szCs w:val="22"/>
                <w:lang w:eastAsia="ko-KR"/>
              </w:rPr>
              <w:t>i</w:t>
            </w:r>
            <w:r w:rsidRPr="009C1C38">
              <w:rPr>
                <w:rFonts w:ascii="Garamond" w:eastAsia="Batang" w:hAnsi="Garamond"/>
                <w:color w:val="auto"/>
                <w:szCs w:val="22"/>
                <w:lang w:eastAsia="ko-KR"/>
              </w:rPr>
              <w:t xml:space="preserve"> по договору </w:t>
            </w:r>
            <w:hyperlink r:id="rId170" w:history="1">
              <w:r w:rsidRPr="009C1C38">
                <w:rPr>
                  <w:rFonts w:ascii="Garamond" w:eastAsia="Batang" w:hAnsi="Garamond"/>
                  <w:color w:val="auto"/>
                  <w:szCs w:val="22"/>
                  <w:lang w:eastAsia="ko-KR"/>
                </w:rPr>
                <w:t>купли-продажи электрической энергии по результатам конкурентного отбора ценовых заявок для</w:t>
              </w:r>
            </w:hyperlink>
            <w:r w:rsidRPr="009C1C38">
              <w:rPr>
                <w:rFonts w:ascii="Garamond" w:eastAsia="Batang" w:hAnsi="Garamond"/>
                <w:color w:val="auto"/>
                <w:szCs w:val="22"/>
                <w:lang w:eastAsia="ko-KR"/>
              </w:rPr>
              <w:t xml:space="preserve"> балансирования системы за расчетный период </w:t>
            </w:r>
            <w:r w:rsidRPr="009C1C38">
              <w:rPr>
                <w:rFonts w:ascii="Garamond" w:eastAsia="Batang" w:hAnsi="Garamond"/>
                <w:i/>
                <w:color w:val="auto"/>
                <w:szCs w:val="22"/>
                <w:lang w:val="en-US" w:eastAsia="ko-KR"/>
              </w:rPr>
              <w:t>m</w:t>
            </w:r>
            <w:r w:rsidRPr="009C1C38">
              <w:rPr>
                <w:rFonts w:ascii="Garamond" w:eastAsia="Batang" w:hAnsi="Garamond"/>
                <w:color w:val="auto"/>
                <w:szCs w:val="22"/>
                <w:lang w:eastAsia="ko-KR"/>
              </w:rPr>
              <w:t>, определяется по формуле:</w:t>
            </w:r>
            <w:bookmarkEnd w:id="112"/>
            <w:bookmarkEnd w:id="113"/>
          </w:p>
          <w:bookmarkStart w:id="114" w:name="_Toc489373565"/>
          <w:bookmarkStart w:id="115" w:name="_Toc489446889"/>
          <w:p w14:paraId="4B7F7B16" w14:textId="77777777" w:rsidR="006E70A7" w:rsidRPr="009C1C38" w:rsidRDefault="006E70A7" w:rsidP="00C85A97">
            <w:pPr>
              <w:pStyle w:val="3"/>
              <w:keepNext w:val="0"/>
              <w:keepLines w:val="0"/>
              <w:widowControl w:val="0"/>
              <w:numPr>
                <w:ilvl w:val="0"/>
                <w:numId w:val="0"/>
              </w:numPr>
              <w:suppressAutoHyphens w:val="0"/>
              <w:spacing w:before="120" w:after="120"/>
              <w:ind w:left="1276"/>
              <w:rPr>
                <w:rFonts w:ascii="Garamond" w:hAnsi="Garamond"/>
                <w:b/>
                <w:color w:val="auto"/>
                <w:szCs w:val="22"/>
              </w:rPr>
            </w:pPr>
            <w:r w:rsidRPr="009C1C38">
              <w:rPr>
                <w:rFonts w:ascii="Garamond" w:hAnsi="Garamond"/>
                <w:color w:val="auto"/>
                <w:position w:val="-32"/>
                <w:szCs w:val="22"/>
              </w:rPr>
              <w:object w:dxaOrig="2439" w:dyaOrig="760" w14:anchorId="104C3270">
                <v:shape id="_x0000_i1106" type="#_x0000_t75" style="width:120.85pt;height:35.3pt" o:ole="">
                  <v:imagedata r:id="rId171" o:title=""/>
                </v:shape>
                <o:OLEObject Type="Embed" ProgID="Equation.3" ShapeID="_x0000_i1106" DrawAspect="Content" ObjectID="_1791116643" r:id="rId172"/>
              </w:object>
            </w:r>
            <w:r w:rsidRPr="009C1C38">
              <w:rPr>
                <w:rFonts w:ascii="Garamond" w:hAnsi="Garamond"/>
                <w:color w:val="auto"/>
                <w:szCs w:val="22"/>
              </w:rPr>
              <w:t>,</w:t>
            </w:r>
            <w:bookmarkEnd w:id="114"/>
            <w:bookmarkEnd w:id="115"/>
          </w:p>
          <w:p w14:paraId="31E45E79" w14:textId="7C9917E0" w:rsidR="006E70A7" w:rsidRPr="0045189A" w:rsidRDefault="006E70A7" w:rsidP="00C85A97">
            <w:pPr>
              <w:pStyle w:val="3"/>
              <w:keepNext w:val="0"/>
              <w:keepLines w:val="0"/>
              <w:widowControl w:val="0"/>
              <w:numPr>
                <w:ilvl w:val="0"/>
                <w:numId w:val="0"/>
              </w:numPr>
              <w:suppressAutoHyphens w:val="0"/>
              <w:spacing w:before="120" w:after="120"/>
              <w:rPr>
                <w:rFonts w:ascii="Garamond" w:hAnsi="Garamond"/>
                <w:b/>
                <w:color w:val="auto"/>
                <w:szCs w:val="22"/>
              </w:rPr>
            </w:pPr>
            <w:bookmarkStart w:id="116" w:name="_Toc489373566"/>
            <w:bookmarkStart w:id="117" w:name="_Toc489446890"/>
            <w:r w:rsidRPr="004645D5">
              <w:rPr>
                <w:rFonts w:ascii="Garamond" w:hAnsi="Garamond"/>
                <w:color w:val="auto"/>
                <w:szCs w:val="22"/>
                <w:highlight w:val="yellow"/>
              </w:rPr>
              <w:t>где</w:t>
            </w:r>
            <w:r w:rsidRPr="004645D5">
              <w:rPr>
                <w:rFonts w:ascii="Garamond" w:hAnsi="Garamond"/>
                <w:i/>
                <w:color w:val="auto"/>
                <w:szCs w:val="22"/>
                <w:highlight w:val="yellow"/>
              </w:rPr>
              <w:t xml:space="preserve"> </w:t>
            </w:r>
            <w:r w:rsidRPr="004645D5">
              <w:rPr>
                <w:rFonts w:ascii="Garamond" w:hAnsi="Garamond"/>
                <w:i/>
                <w:color w:val="auto"/>
                <w:szCs w:val="22"/>
                <w:highlight w:val="yellow"/>
                <w:lang w:val="en-US"/>
              </w:rPr>
              <w:t>z</w:t>
            </w:r>
            <w:r w:rsidRPr="002F3B99">
              <w:rPr>
                <w:rFonts w:ascii="Garamond" w:hAnsi="Garamond"/>
                <w:i/>
                <w:color w:val="auto"/>
                <w:szCs w:val="22"/>
                <w:highlight w:val="yellow"/>
                <w:lang w:val="en-US"/>
              </w:rPr>
              <w:t>d</w:t>
            </w:r>
            <w:r w:rsidRPr="002F3B99">
              <w:rPr>
                <w:rFonts w:ascii="Garamond" w:hAnsi="Garamond"/>
                <w:color w:val="auto"/>
                <w:szCs w:val="22"/>
                <w:highlight w:val="yellow"/>
              </w:rPr>
              <w:t xml:space="preserve"> – зона, включающая первую и вторую ценовые зоны.</w:t>
            </w:r>
            <w:bookmarkEnd w:id="116"/>
            <w:bookmarkEnd w:id="117"/>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26D1A05" w14:textId="22333CFB" w:rsidR="006E70A7" w:rsidRDefault="006E70A7" w:rsidP="00C85A97">
            <w:pPr>
              <w:pStyle w:val="3"/>
              <w:keepNext w:val="0"/>
              <w:keepLines w:val="0"/>
              <w:widowControl w:val="0"/>
              <w:numPr>
                <w:ilvl w:val="0"/>
                <w:numId w:val="0"/>
              </w:numPr>
              <w:suppressAutoHyphens w:val="0"/>
              <w:spacing w:before="120" w:after="120"/>
              <w:ind w:firstLine="567"/>
              <w:rPr>
                <w:rFonts w:ascii="Garamond" w:hAnsi="Garamond"/>
                <w:color w:val="auto"/>
                <w:szCs w:val="22"/>
                <w:lang w:eastAsia="ko-KR"/>
              </w:rPr>
            </w:pPr>
            <w:r w:rsidRPr="009C1C38">
              <w:rPr>
                <w:rFonts w:ascii="Garamond" w:hAnsi="Garamond"/>
                <w:color w:val="auto"/>
                <w:szCs w:val="22"/>
                <w:lang w:eastAsia="ko-KR"/>
              </w:rPr>
              <w:lastRenderedPageBreak/>
              <w:t xml:space="preserve">Объем электроэнергии, купленный участником оптового рынка </w:t>
            </w:r>
            <w:r w:rsidRPr="009C1C38">
              <w:rPr>
                <w:rFonts w:ascii="Garamond" w:hAnsi="Garamond"/>
                <w:i/>
                <w:color w:val="auto"/>
                <w:szCs w:val="22"/>
                <w:lang w:eastAsia="ko-KR"/>
              </w:rPr>
              <w:t>i</w:t>
            </w:r>
            <w:r w:rsidRPr="009C1C38">
              <w:rPr>
                <w:rFonts w:ascii="Garamond" w:hAnsi="Garamond"/>
                <w:color w:val="auto"/>
                <w:szCs w:val="22"/>
                <w:lang w:eastAsia="ko-KR"/>
              </w:rPr>
              <w:t xml:space="preserve"> </w:t>
            </w:r>
            <w:r w:rsidRPr="006E70A7">
              <w:rPr>
                <w:rFonts w:ascii="Garamond" w:hAnsi="Garamond"/>
                <w:color w:val="auto"/>
                <w:szCs w:val="22"/>
                <w:lang w:eastAsia="ko-KR"/>
              </w:rPr>
              <w:t>(</w:t>
            </w:r>
            <m:oMath>
              <m:r>
                <w:rPr>
                  <w:rFonts w:ascii="Cambria Math" w:hAnsi="Cambria Math"/>
                  <w:color w:val="auto"/>
                  <w:szCs w:val="22"/>
                  <w:highlight w:val="yellow"/>
                  <w:lang w:eastAsia="ko-KR"/>
                </w:rPr>
                <m:t>i∈</m:t>
              </m:r>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m:t>
                  </m:r>
                </m:sup>
              </m:sSubSup>
            </m:oMath>
            <w:r w:rsidRPr="006E70A7">
              <w:rPr>
                <w:rFonts w:ascii="Garamond" w:hAnsi="Garamond"/>
                <w:color w:val="auto"/>
                <w:szCs w:val="22"/>
                <w:lang w:eastAsia="ko-KR"/>
              </w:rPr>
              <w:t>)</w:t>
            </w:r>
            <w:r w:rsidRPr="009C1C38">
              <w:rPr>
                <w:rFonts w:ascii="Garamond" w:hAnsi="Garamond"/>
                <w:color w:val="auto"/>
                <w:szCs w:val="22"/>
                <w:lang w:eastAsia="ko-KR"/>
              </w:rPr>
              <w:t xml:space="preserve"> по договору </w:t>
            </w:r>
            <w:hyperlink r:id="rId173" w:history="1">
              <w:r w:rsidRPr="009C1C38">
                <w:rPr>
                  <w:rFonts w:ascii="Garamond" w:hAnsi="Garamond"/>
                  <w:color w:val="auto"/>
                  <w:szCs w:val="22"/>
                  <w:lang w:eastAsia="ko-KR"/>
                </w:rPr>
                <w:t>купли-продажи электрической энергии по результатам конкурентного отбора ценовых заявок для балансирования</w:t>
              </w:r>
            </w:hyperlink>
            <w:r w:rsidRPr="009C1C38">
              <w:rPr>
                <w:rFonts w:ascii="Garamond" w:hAnsi="Garamond"/>
                <w:color w:val="auto"/>
                <w:szCs w:val="22"/>
                <w:lang w:eastAsia="ko-KR"/>
              </w:rPr>
              <w:t xml:space="preserve"> системы за расчетный период </w:t>
            </w:r>
            <w:r w:rsidRPr="009C1C38">
              <w:rPr>
                <w:rFonts w:ascii="Garamond" w:hAnsi="Garamond"/>
                <w:i/>
                <w:color w:val="auto"/>
                <w:szCs w:val="22"/>
                <w:lang w:val="en-US" w:eastAsia="ko-KR"/>
              </w:rPr>
              <w:t>m</w:t>
            </w:r>
            <w:r w:rsidRPr="009C1C38">
              <w:rPr>
                <w:rFonts w:ascii="Garamond" w:hAnsi="Garamond"/>
                <w:color w:val="auto"/>
                <w:szCs w:val="22"/>
                <w:lang w:eastAsia="ko-KR"/>
              </w:rPr>
              <w:t>, определяется по формуле:</w:t>
            </w:r>
          </w:p>
          <w:p w14:paraId="22B738AF" w14:textId="512E97C7" w:rsidR="004E2867" w:rsidRPr="004E2867" w:rsidRDefault="007A2AA8" w:rsidP="00C85A97">
            <w:pPr>
              <w:widowControl w:val="0"/>
              <w:suppressAutoHyphens w:val="0"/>
              <w:spacing w:before="120" w:after="120"/>
              <w:rPr>
                <w:lang w:eastAsia="ko-KR"/>
              </w:rPr>
            </w:pPr>
            <m:oMathPara>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V</m:t>
                    </m:r>
                  </m:e>
                  <m:sub>
                    <m:r>
                      <w:rPr>
                        <w:rFonts w:ascii="Cambria Math" w:eastAsia="Batang" w:hAnsi="Cambria Math"/>
                        <w:szCs w:val="22"/>
                        <w:highlight w:val="yellow"/>
                        <w:lang w:val="en-US" w:eastAsia="ko-KR"/>
                      </w:rPr>
                      <m:t>i</m:t>
                    </m:r>
                    <m:r>
                      <w:rPr>
                        <w:rFonts w:ascii="Cambria Math" w:eastAsia="Batang" w:hAnsi="Cambria Math"/>
                        <w:szCs w:val="22"/>
                        <w:highlight w:val="yellow"/>
                        <w:lang w:eastAsia="ko-KR"/>
                      </w:rPr>
                      <m:t>,m,zd</m:t>
                    </m:r>
                  </m:sub>
                  <m:sup>
                    <m:r>
                      <w:rPr>
                        <w:rFonts w:ascii="Cambria Math" w:eastAsia="Batang" w:hAnsi="Cambria Math"/>
                        <w:szCs w:val="22"/>
                        <w:highlight w:val="yellow"/>
                        <w:lang w:eastAsia="ko-KR"/>
                      </w:rPr>
                      <m:t>дог_БР_к/п</m:t>
                    </m:r>
                  </m:sup>
                </m:sSubSup>
                <m:r>
                  <w:rPr>
                    <w:rFonts w:ascii="Cambria Math" w:eastAsia="Batang" w:hAnsi="Cambria Math"/>
                    <w:szCs w:val="22"/>
                    <w:highlight w:val="yellow"/>
                    <w:lang w:eastAsia="ko-KR"/>
                  </w:rPr>
                  <m:t>=</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V</m:t>
                    </m:r>
                  </m:e>
                  <m:sub>
                    <m:r>
                      <w:rPr>
                        <w:rFonts w:ascii="Cambria Math" w:eastAsia="Batang" w:hAnsi="Cambria Math"/>
                        <w:szCs w:val="22"/>
                        <w:highlight w:val="yellow"/>
                        <w:lang w:val="en-US" w:eastAsia="ko-KR"/>
                      </w:rPr>
                      <m:t>i</m:t>
                    </m:r>
                    <m:r>
                      <w:rPr>
                        <w:rFonts w:ascii="Cambria Math" w:eastAsia="Batang" w:hAnsi="Cambria Math"/>
                        <w:szCs w:val="22"/>
                        <w:highlight w:val="yellow"/>
                        <w:lang w:eastAsia="ko-KR"/>
                      </w:rPr>
                      <m:t>,m,zd</m:t>
                    </m:r>
                  </m:sub>
                  <m:sup>
                    <m:r>
                      <w:rPr>
                        <w:rFonts w:ascii="Cambria Math" w:eastAsia="Batang" w:hAnsi="Cambria Math"/>
                        <w:szCs w:val="22"/>
                        <w:highlight w:val="yellow"/>
                        <w:lang w:eastAsia="ko-KR"/>
                      </w:rPr>
                      <m:t>пок_БР</m:t>
                    </m:r>
                  </m:sup>
                </m:sSubSup>
                <m:r>
                  <w:rPr>
                    <w:rFonts w:ascii="Cambria Math" w:eastAsia="Batang" w:hAnsi="Cambria Math"/>
                    <w:szCs w:val="22"/>
                    <w:highlight w:val="yellow"/>
                    <w:lang w:eastAsia="ko-KR"/>
                  </w:rPr>
                  <m:t>-</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V</m:t>
                    </m:r>
                  </m:e>
                  <m:sub>
                    <m:sSub>
                      <m:sSubPr>
                        <m:ctrlPr>
                          <w:rPr>
                            <w:rFonts w:ascii="Cambria Math" w:eastAsia="Batang" w:hAnsi="Cambria Math"/>
                            <w:i/>
                            <w:szCs w:val="22"/>
                            <w:highlight w:val="yellow"/>
                            <w:lang w:val="en-US" w:eastAsia="ko-KR"/>
                          </w:rPr>
                        </m:ctrlPr>
                      </m:sSubPr>
                      <m:e>
                        <m:r>
                          <w:rPr>
                            <w:rFonts w:ascii="Cambria Math" w:eastAsia="Batang" w:hAnsi="Cambria Math"/>
                            <w:szCs w:val="22"/>
                            <w:highlight w:val="yellow"/>
                            <w:lang w:val="en-US" w:eastAsia="ko-KR"/>
                          </w:rPr>
                          <m:t>D</m:t>
                        </m:r>
                      </m:e>
                      <m:sub>
                        <m:sSub>
                          <m:sSubPr>
                            <m:ctrlPr>
                              <w:rPr>
                                <w:rFonts w:ascii="Cambria Math" w:eastAsia="Batang" w:hAnsi="Cambria Math"/>
                                <w:i/>
                                <w:szCs w:val="22"/>
                                <w:highlight w:val="yellow"/>
                                <w:lang w:val="en-US" w:eastAsia="ko-KR"/>
                              </w:rPr>
                            </m:ctrlPr>
                          </m:sSubPr>
                          <m:e>
                            <m:r>
                              <w:rPr>
                                <w:rFonts w:ascii="Cambria Math" w:eastAsia="Batang" w:hAnsi="Cambria Math"/>
                                <w:szCs w:val="22"/>
                                <w:highlight w:val="yellow"/>
                                <w:lang w:val="en-US" w:eastAsia="ko-KR"/>
                              </w:rPr>
                              <m:t>i</m:t>
                            </m:r>
                          </m:e>
                          <m:sub>
                            <m:r>
                              <w:rPr>
                                <w:rFonts w:ascii="Cambria Math" w:eastAsia="Batang" w:hAnsi="Cambria Math"/>
                                <w:szCs w:val="22"/>
                                <w:highlight w:val="yellow"/>
                                <w:lang w:val="en-US" w:eastAsia="ko-KR"/>
                              </w:rPr>
                              <m:t>k</m:t>
                            </m:r>
                          </m:sub>
                        </m:sSub>
                        <m:r>
                          <w:rPr>
                            <w:rFonts w:ascii="Cambria Math" w:eastAsia="Batang" w:hAnsi="Cambria Math"/>
                            <w:szCs w:val="22"/>
                            <w:highlight w:val="yellow"/>
                            <w:lang w:val="en-US" w:eastAsia="ko-KR"/>
                          </w:rPr>
                          <m:t>,</m:t>
                        </m:r>
                        <m:sSup>
                          <m:sSupPr>
                            <m:ctrlPr>
                              <w:rPr>
                                <w:rFonts w:ascii="Cambria Math" w:eastAsia="Batang" w:hAnsi="Cambria Math"/>
                                <w:i/>
                                <w:highlight w:val="yellow"/>
                                <w:lang w:val="en-US" w:eastAsia="ko-KR"/>
                              </w:rPr>
                            </m:ctrlPr>
                          </m:sSupPr>
                          <m:e>
                            <m:r>
                              <w:rPr>
                                <w:rFonts w:ascii="Cambria Math" w:eastAsia="Batang" w:hAnsi="Cambria Math"/>
                                <w:szCs w:val="22"/>
                                <w:highlight w:val="yellow"/>
                                <w:lang w:val="en-US" w:eastAsia="ko-KR"/>
                              </w:rPr>
                              <m:t>j</m:t>
                            </m:r>
                          </m:e>
                          <m:sup>
                            <m:r>
                              <w:rPr>
                                <w:rFonts w:ascii="Cambria Math" w:eastAsia="Batang" w:hAnsi="Cambria Math"/>
                                <w:szCs w:val="22"/>
                                <w:highlight w:val="yellow"/>
                                <w:lang w:eastAsia="ko-KR"/>
                              </w:rPr>
                              <m:t>банкрот</m:t>
                            </m:r>
                          </m:sup>
                        </m:sSup>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m</m:t>
                        </m:r>
                      </m:sub>
                    </m:sSub>
                  </m:sub>
                  <m:sup>
                    <m:r>
                      <w:rPr>
                        <w:rFonts w:ascii="Cambria Math" w:eastAsia="Batang" w:hAnsi="Cambria Math"/>
                        <w:szCs w:val="22"/>
                        <w:highlight w:val="yellow"/>
                        <w:lang w:eastAsia="ko-KR"/>
                      </w:rPr>
                      <m:t>дог_БР_банкрот</m:t>
                    </m:r>
                  </m:sup>
                </m:sSubSup>
                <m:r>
                  <w:rPr>
                    <w:rFonts w:ascii="Cambria Math" w:hAnsi="Cambria Math"/>
                    <w:szCs w:val="22"/>
                    <w:highlight w:val="yellow"/>
                    <w:lang w:eastAsia="ko-KR"/>
                  </w:rPr>
                  <m:t>,</m:t>
                </m:r>
              </m:oMath>
            </m:oMathPara>
          </w:p>
          <w:p w14:paraId="59862D4B" w14:textId="4FF95ED1" w:rsidR="006E70A7" w:rsidRDefault="006E70A7" w:rsidP="00C85A97">
            <w:pPr>
              <w:widowControl w:val="0"/>
              <w:suppressAutoHyphens w:val="0"/>
              <w:spacing w:before="120" w:after="120"/>
              <w:ind w:firstLine="567"/>
              <w:rPr>
                <w:szCs w:val="22"/>
              </w:rPr>
            </w:pPr>
            <w:r w:rsidRPr="009C1C38">
              <w:rPr>
                <w:szCs w:val="22"/>
                <w:lang w:eastAsia="x-none"/>
              </w:rPr>
              <w:t xml:space="preserve">где </w:t>
            </w:r>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V</m:t>
                  </m:r>
                </m:e>
                <m:sub>
                  <m:sSub>
                    <m:sSubPr>
                      <m:ctrlPr>
                        <w:rPr>
                          <w:rFonts w:ascii="Cambria Math" w:eastAsia="Batang" w:hAnsi="Cambria Math"/>
                          <w:i/>
                          <w:szCs w:val="22"/>
                          <w:highlight w:val="yellow"/>
                          <w:lang w:val="en-US" w:eastAsia="ko-KR"/>
                        </w:rPr>
                      </m:ctrlPr>
                    </m:sSubPr>
                    <m:e>
                      <m:r>
                        <w:rPr>
                          <w:rFonts w:ascii="Cambria Math" w:eastAsia="Batang" w:hAnsi="Cambria Math"/>
                          <w:szCs w:val="22"/>
                          <w:highlight w:val="yellow"/>
                          <w:lang w:val="en-US" w:eastAsia="ko-KR"/>
                        </w:rPr>
                        <m:t>D</m:t>
                      </m:r>
                    </m:e>
                    <m:sub>
                      <m:sSub>
                        <m:sSubPr>
                          <m:ctrlPr>
                            <w:rPr>
                              <w:rFonts w:ascii="Cambria Math" w:eastAsia="Batang" w:hAnsi="Cambria Math"/>
                              <w:i/>
                              <w:szCs w:val="22"/>
                              <w:highlight w:val="yellow"/>
                              <w:lang w:val="en-US" w:eastAsia="ko-KR"/>
                            </w:rPr>
                          </m:ctrlPr>
                        </m:sSubPr>
                        <m:e>
                          <m:r>
                            <w:rPr>
                              <w:rFonts w:ascii="Cambria Math" w:eastAsia="Batang" w:hAnsi="Cambria Math"/>
                              <w:szCs w:val="22"/>
                              <w:highlight w:val="yellow"/>
                              <w:lang w:val="en-US" w:eastAsia="ko-KR"/>
                            </w:rPr>
                            <m:t>i</m:t>
                          </m:r>
                        </m:e>
                        <m:sub>
                          <m:r>
                            <w:rPr>
                              <w:rFonts w:ascii="Cambria Math" w:eastAsia="Batang" w:hAnsi="Cambria Math"/>
                              <w:szCs w:val="22"/>
                              <w:highlight w:val="yellow"/>
                              <w:lang w:val="en-US" w:eastAsia="ko-KR"/>
                            </w:rPr>
                            <m:t>k</m:t>
                          </m:r>
                        </m:sub>
                      </m:sSub>
                      <m:r>
                        <w:rPr>
                          <w:rFonts w:ascii="Cambria Math" w:eastAsia="Batang" w:hAnsi="Cambria Math"/>
                          <w:szCs w:val="22"/>
                          <w:highlight w:val="yellow"/>
                          <w:lang w:eastAsia="ko-KR"/>
                        </w:rPr>
                        <m:t>,</m:t>
                      </m:r>
                      <m:sSup>
                        <m:sSupPr>
                          <m:ctrlPr>
                            <w:rPr>
                              <w:rFonts w:ascii="Cambria Math" w:eastAsia="Batang" w:hAnsi="Cambria Math"/>
                              <w:i/>
                              <w:highlight w:val="yellow"/>
                              <w:lang w:val="en-US" w:eastAsia="ko-KR"/>
                            </w:rPr>
                          </m:ctrlPr>
                        </m:sSupPr>
                        <m:e>
                          <m:r>
                            <w:rPr>
                              <w:rFonts w:ascii="Cambria Math" w:eastAsia="Batang" w:hAnsi="Cambria Math"/>
                              <w:szCs w:val="22"/>
                              <w:highlight w:val="yellow"/>
                              <w:lang w:val="en-US" w:eastAsia="ko-KR"/>
                            </w:rPr>
                            <m:t>j</m:t>
                          </m:r>
                        </m:e>
                        <m:sup>
                          <m:r>
                            <w:rPr>
                              <w:rFonts w:ascii="Cambria Math" w:eastAsia="Batang" w:hAnsi="Cambria Math"/>
                              <w:szCs w:val="22"/>
                              <w:highlight w:val="yellow"/>
                              <w:lang w:eastAsia="ko-KR"/>
                            </w:rPr>
                            <m:t>банкрот</m:t>
                          </m:r>
                        </m:sup>
                      </m:sSup>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m</m:t>
                      </m:r>
                    </m:sub>
                  </m:sSub>
                </m:sub>
                <m:sup>
                  <m:r>
                    <w:rPr>
                      <w:rFonts w:ascii="Cambria Math" w:eastAsia="Batang" w:hAnsi="Cambria Math"/>
                      <w:szCs w:val="22"/>
                      <w:highlight w:val="yellow"/>
                      <w:lang w:eastAsia="ko-KR"/>
                    </w:rPr>
                    <m:t>дог_БР_банкрот</m:t>
                  </m:r>
                </m:sup>
              </m:sSubSup>
              <m:r>
                <w:rPr>
                  <w:rFonts w:ascii="Cambria Math" w:eastAsia="Batang" w:hAnsi="Cambria Math"/>
                  <w:szCs w:val="22"/>
                  <w:highlight w:val="yellow"/>
                  <w:lang w:eastAsia="ko-KR"/>
                </w:rPr>
                <m:t>=</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V</m:t>
                  </m:r>
                </m:e>
                <m:sub>
                  <m:sSub>
                    <m:sSubPr>
                      <m:ctrlPr>
                        <w:rPr>
                          <w:rFonts w:ascii="Cambria Math" w:eastAsia="Batang" w:hAnsi="Cambria Math"/>
                          <w:i/>
                          <w:szCs w:val="22"/>
                          <w:highlight w:val="yellow"/>
                          <w:lang w:val="en-US" w:eastAsia="ko-KR"/>
                        </w:rPr>
                      </m:ctrlPr>
                    </m:sSubPr>
                    <m:e>
                      <m:r>
                        <w:rPr>
                          <w:rFonts w:ascii="Cambria Math" w:eastAsia="Batang" w:hAnsi="Cambria Math"/>
                          <w:szCs w:val="22"/>
                          <w:highlight w:val="yellow"/>
                          <w:lang w:val="en-US" w:eastAsia="ko-KR"/>
                        </w:rPr>
                        <m:t>D</m:t>
                      </m:r>
                    </m:e>
                    <m:sub>
                      <m:sSub>
                        <m:sSubPr>
                          <m:ctrlPr>
                            <w:rPr>
                              <w:rFonts w:ascii="Cambria Math" w:eastAsia="Batang" w:hAnsi="Cambria Math"/>
                              <w:i/>
                              <w:szCs w:val="22"/>
                              <w:highlight w:val="yellow"/>
                              <w:lang w:val="en-US" w:eastAsia="ko-KR"/>
                            </w:rPr>
                          </m:ctrlPr>
                        </m:sSubPr>
                        <m:e>
                          <m:r>
                            <w:rPr>
                              <w:rFonts w:ascii="Cambria Math" w:eastAsia="Batang" w:hAnsi="Cambria Math"/>
                              <w:szCs w:val="22"/>
                              <w:highlight w:val="yellow"/>
                              <w:lang w:val="en-US" w:eastAsia="ko-KR"/>
                            </w:rPr>
                            <m:t>i</m:t>
                          </m:r>
                        </m:e>
                        <m:sub>
                          <m:r>
                            <w:rPr>
                              <w:rFonts w:ascii="Cambria Math" w:eastAsia="Batang" w:hAnsi="Cambria Math"/>
                              <w:szCs w:val="22"/>
                              <w:highlight w:val="yellow"/>
                              <w:lang w:val="en-US" w:eastAsia="ko-KR"/>
                            </w:rPr>
                            <m:t>k</m:t>
                          </m:r>
                        </m:sub>
                      </m:sSub>
                      <m:r>
                        <w:rPr>
                          <w:rFonts w:ascii="Cambria Math" w:eastAsia="Batang" w:hAnsi="Cambria Math"/>
                          <w:szCs w:val="22"/>
                          <w:highlight w:val="yellow"/>
                          <w:lang w:eastAsia="ko-KR"/>
                        </w:rPr>
                        <m:t>,</m:t>
                      </m:r>
                      <m:sSubSup>
                        <m:sSubSupPr>
                          <m:ctrlPr>
                            <w:rPr>
                              <w:rFonts w:ascii="Cambria Math" w:eastAsia="Batang" w:hAnsi="Cambria Math"/>
                              <w:i/>
                              <w:szCs w:val="22"/>
                              <w:highlight w:val="yellow"/>
                              <w:lang w:val="en-US" w:eastAsia="ko-KR"/>
                            </w:rPr>
                          </m:ctrlPr>
                        </m:sSubSupPr>
                        <m:e>
                          <m:r>
                            <w:rPr>
                              <w:rFonts w:ascii="Cambria Math" w:eastAsia="Batang" w:hAnsi="Cambria Math"/>
                              <w:szCs w:val="22"/>
                              <w:highlight w:val="yellow"/>
                              <w:lang w:val="en-US" w:eastAsia="ko-KR"/>
                            </w:rPr>
                            <m:t>j</m:t>
                          </m:r>
                        </m:e>
                        <m:sub>
                          <m:r>
                            <w:rPr>
                              <w:rFonts w:ascii="Cambria Math" w:eastAsia="Batang" w:hAnsi="Cambria Math"/>
                              <w:szCs w:val="22"/>
                              <w:highlight w:val="yellow"/>
                              <w:lang w:val="en-US" w:eastAsia="ko-KR"/>
                            </w:rPr>
                            <m:t>k</m:t>
                          </m:r>
                        </m:sub>
                        <m:sup>
                          <m:r>
                            <w:rPr>
                              <w:rFonts w:ascii="Cambria Math" w:eastAsia="Batang" w:hAnsi="Cambria Math"/>
                              <w:szCs w:val="22"/>
                              <w:highlight w:val="yellow"/>
                              <w:lang w:eastAsia="ko-KR"/>
                            </w:rPr>
                            <m:t>банкрот</m:t>
                          </m:r>
                        </m:sup>
                      </m:sSubSup>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m</m:t>
                      </m:r>
                    </m:sub>
                  </m:sSub>
                </m:sub>
                <m:sup>
                  <m:r>
                    <w:rPr>
                      <w:rFonts w:ascii="Cambria Math" w:eastAsia="Batang" w:hAnsi="Cambria Math"/>
                      <w:szCs w:val="22"/>
                      <w:highlight w:val="yellow"/>
                      <w:lang w:eastAsia="ko-KR"/>
                    </w:rPr>
                    <m:t>дог_БР_банкрот</m:t>
                  </m:r>
                </m:sup>
              </m:sSubSup>
            </m:oMath>
            <w:r w:rsidRPr="009C1C38">
              <w:rPr>
                <w:szCs w:val="22"/>
              </w:rPr>
              <w:t>.</w:t>
            </w:r>
          </w:p>
          <w:p w14:paraId="0B84842B" w14:textId="195B6D3F" w:rsidR="006E70A7" w:rsidRDefault="006E70A7" w:rsidP="00C85A97">
            <w:pPr>
              <w:pStyle w:val="3"/>
              <w:keepNext w:val="0"/>
              <w:keepLines w:val="0"/>
              <w:widowControl w:val="0"/>
              <w:numPr>
                <w:ilvl w:val="0"/>
                <w:numId w:val="0"/>
              </w:numPr>
              <w:suppressAutoHyphens w:val="0"/>
              <w:spacing w:before="120" w:after="120"/>
              <w:ind w:firstLine="567"/>
              <w:rPr>
                <w:rFonts w:ascii="Garamond" w:eastAsia="Batang" w:hAnsi="Garamond" w:cs="Garamond"/>
                <w:color w:val="auto"/>
                <w:szCs w:val="22"/>
                <w:lang w:eastAsia="ar-SA"/>
              </w:rPr>
            </w:pPr>
            <w:r w:rsidRPr="009C1C38">
              <w:rPr>
                <w:rFonts w:ascii="Garamond" w:eastAsia="Batang" w:hAnsi="Garamond" w:cs="Garamond"/>
                <w:color w:val="auto"/>
                <w:szCs w:val="22"/>
                <w:lang w:eastAsia="ar-SA"/>
              </w:rPr>
              <w:t xml:space="preserve">Стоимость электроэнергии, купленной участником оптового рынка </w:t>
            </w:r>
            <w:r w:rsidRPr="009C1C38">
              <w:rPr>
                <w:rFonts w:ascii="Garamond" w:eastAsia="Batang" w:hAnsi="Garamond" w:cs="Garamond"/>
                <w:i/>
                <w:color w:val="auto"/>
                <w:szCs w:val="22"/>
                <w:lang w:eastAsia="ar-SA"/>
              </w:rPr>
              <w:t>i</w:t>
            </w:r>
            <w:r w:rsidRPr="009C1C38">
              <w:rPr>
                <w:rFonts w:ascii="Garamond" w:eastAsia="Batang" w:hAnsi="Garamond" w:cs="Garamond"/>
                <w:color w:val="auto"/>
                <w:szCs w:val="22"/>
                <w:lang w:eastAsia="ar-SA"/>
              </w:rPr>
              <w:t xml:space="preserve"> </w:t>
            </w:r>
            <w:r w:rsidRPr="006E70A7">
              <w:rPr>
                <w:rFonts w:ascii="Garamond" w:eastAsia="Batang" w:hAnsi="Garamond" w:cs="Garamond"/>
                <w:color w:val="auto"/>
                <w:szCs w:val="22"/>
                <w:lang w:eastAsia="ar-SA"/>
              </w:rPr>
              <w:t>(</w:t>
            </w:r>
            <m:oMath>
              <m:r>
                <w:rPr>
                  <w:rFonts w:ascii="Cambria Math" w:hAnsi="Cambria Math"/>
                  <w:color w:val="auto"/>
                  <w:szCs w:val="22"/>
                  <w:highlight w:val="yellow"/>
                  <w:lang w:eastAsia="ko-KR"/>
                </w:rPr>
                <m:t>i∈</m:t>
              </m:r>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m:t>
                  </m:r>
                </m:sup>
              </m:sSubSup>
            </m:oMath>
            <w:r w:rsidRPr="006E70A7">
              <w:rPr>
                <w:rFonts w:ascii="Garamond" w:eastAsia="Batang" w:hAnsi="Garamond" w:cs="Garamond"/>
                <w:color w:val="auto"/>
                <w:szCs w:val="22"/>
                <w:lang w:eastAsia="ko-KR"/>
              </w:rPr>
              <w:t>)</w:t>
            </w:r>
            <w:r w:rsidRPr="009C1C38">
              <w:rPr>
                <w:rFonts w:ascii="Garamond" w:eastAsia="Batang" w:hAnsi="Garamond"/>
                <w:color w:val="auto"/>
                <w:szCs w:val="22"/>
                <w:lang w:eastAsia="ar-SA"/>
              </w:rPr>
              <w:t xml:space="preserve"> </w:t>
            </w:r>
            <w:r w:rsidRPr="009C1C38">
              <w:rPr>
                <w:rFonts w:ascii="Garamond" w:eastAsia="Batang" w:hAnsi="Garamond" w:cs="Garamond"/>
                <w:color w:val="auto"/>
                <w:szCs w:val="22"/>
                <w:lang w:eastAsia="ar-SA"/>
              </w:rPr>
              <w:t xml:space="preserve">по </w:t>
            </w:r>
            <w:r w:rsidRPr="009C1C38">
              <w:rPr>
                <w:rFonts w:ascii="Garamond" w:eastAsia="Batang" w:hAnsi="Garamond"/>
                <w:color w:val="auto"/>
                <w:szCs w:val="22"/>
                <w:lang w:eastAsia="ar-SA"/>
              </w:rPr>
              <w:t xml:space="preserve">договору </w:t>
            </w:r>
            <w:hyperlink r:id="rId174" w:history="1">
              <w:r w:rsidRPr="009C1C38">
                <w:rPr>
                  <w:rFonts w:ascii="Garamond" w:eastAsia="Batang" w:hAnsi="Garamond"/>
                  <w:color w:val="auto"/>
                  <w:szCs w:val="22"/>
                  <w:lang w:eastAsia="ar-SA"/>
                </w:rPr>
                <w:t>купли-продажи электрической энергии по результатам конкурентного отбора ценовых заявок для</w:t>
              </w:r>
            </w:hyperlink>
            <w:r w:rsidRPr="009C1C38">
              <w:rPr>
                <w:rFonts w:ascii="Garamond" w:eastAsia="Batang" w:hAnsi="Garamond"/>
                <w:color w:val="auto"/>
                <w:szCs w:val="22"/>
                <w:lang w:eastAsia="ar-SA"/>
              </w:rPr>
              <w:t xml:space="preserve"> балансирования </w:t>
            </w:r>
            <w:r w:rsidRPr="009C1C38">
              <w:rPr>
                <w:rFonts w:ascii="Garamond" w:eastAsia="Batang" w:hAnsi="Garamond"/>
                <w:color w:val="auto"/>
                <w:szCs w:val="22"/>
                <w:lang w:eastAsia="ar-SA"/>
              </w:rPr>
              <w:lastRenderedPageBreak/>
              <w:t xml:space="preserve">системы </w:t>
            </w:r>
            <w:r w:rsidRPr="009C1C38">
              <w:rPr>
                <w:rFonts w:ascii="Garamond" w:eastAsia="Batang" w:hAnsi="Garamond" w:cs="Garamond"/>
                <w:color w:val="auto"/>
                <w:szCs w:val="22"/>
                <w:lang w:eastAsia="ar-SA"/>
              </w:rPr>
              <w:t xml:space="preserve">за расчетный период </w:t>
            </w:r>
            <w:r w:rsidRPr="009C1C38">
              <w:rPr>
                <w:rFonts w:ascii="Garamond" w:eastAsia="Batang" w:hAnsi="Garamond" w:cs="Garamond"/>
                <w:i/>
                <w:color w:val="auto"/>
                <w:szCs w:val="22"/>
                <w:lang w:val="en-US" w:eastAsia="ar-SA"/>
              </w:rPr>
              <w:t>m</w:t>
            </w:r>
            <w:r w:rsidRPr="009C1C38">
              <w:rPr>
                <w:rFonts w:ascii="Garamond" w:eastAsia="Batang" w:hAnsi="Garamond" w:cs="Garamond"/>
                <w:color w:val="auto"/>
                <w:szCs w:val="22"/>
                <w:lang w:eastAsia="ar-SA"/>
              </w:rPr>
              <w:t>, определяется по формуле:</w:t>
            </w:r>
          </w:p>
          <w:p w14:paraId="637ABD23" w14:textId="2AF9E229" w:rsidR="0045189A" w:rsidRPr="0045189A" w:rsidRDefault="007A2AA8" w:rsidP="00C85A97">
            <w:pPr>
              <w:widowControl w:val="0"/>
              <w:suppressAutoHyphens w:val="0"/>
              <w:spacing w:before="120" w:after="120"/>
              <w:rPr>
                <w:rFonts w:eastAsia="Batang"/>
                <w:lang w:eastAsia="ar-SA"/>
              </w:rPr>
            </w:pPr>
            <m:oMathPara>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S</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дог_БР_к/п</m:t>
                    </m:r>
                  </m:sup>
                </m:sSubSup>
                <m:r>
                  <w:rPr>
                    <w:rFonts w:ascii="Cambria Math" w:eastAsia="Batang" w:hAnsi="Cambria Math"/>
                    <w:szCs w:val="22"/>
                    <w:highlight w:val="yellow"/>
                    <w:lang w:eastAsia="ko-KR"/>
                  </w:rPr>
                  <m:t>=</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S</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пок_БР</m:t>
                    </m:r>
                  </m:sup>
                </m:sSubSup>
                <m:r>
                  <w:rPr>
                    <w:rFonts w:ascii="Cambria Math" w:eastAsia="Batang" w:hAnsi="Cambria Math"/>
                    <w:szCs w:val="22"/>
                    <w:highlight w:val="yellow"/>
                    <w:lang w:eastAsia="ko-KR"/>
                  </w:rPr>
                  <m:t>-</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S</m:t>
                    </m:r>
                  </m:e>
                  <m:sub>
                    <m:sSub>
                      <m:sSubPr>
                        <m:ctrlPr>
                          <w:rPr>
                            <w:rFonts w:ascii="Cambria Math" w:eastAsia="Batang" w:hAnsi="Cambria Math"/>
                            <w:i/>
                            <w:szCs w:val="22"/>
                            <w:highlight w:val="yellow"/>
                            <w:lang w:eastAsia="ko-KR"/>
                          </w:rPr>
                        </m:ctrlPr>
                      </m:sSubPr>
                      <m:e>
                        <m:r>
                          <w:rPr>
                            <w:rFonts w:ascii="Cambria Math" w:eastAsia="Batang" w:hAnsi="Cambria Math"/>
                            <w:szCs w:val="22"/>
                            <w:highlight w:val="yellow"/>
                            <w:lang w:eastAsia="ko-KR"/>
                          </w:rPr>
                          <m:t>D</m:t>
                        </m:r>
                      </m:e>
                      <m:sub>
                        <m:sSub>
                          <m:sSubPr>
                            <m:ctrlPr>
                              <w:rPr>
                                <w:rFonts w:ascii="Cambria Math" w:eastAsia="Batang" w:hAnsi="Cambria Math"/>
                                <w:i/>
                                <w:szCs w:val="22"/>
                                <w:highlight w:val="yellow"/>
                                <w:lang w:eastAsia="ko-KR"/>
                              </w:rPr>
                            </m:ctrlPr>
                          </m:sSubPr>
                          <m:e>
                            <m:r>
                              <w:rPr>
                                <w:rFonts w:ascii="Cambria Math" w:eastAsia="Batang" w:hAnsi="Cambria Math"/>
                                <w:szCs w:val="22"/>
                                <w:highlight w:val="yellow"/>
                                <w:lang w:eastAsia="ko-KR"/>
                              </w:rPr>
                              <m:t>i</m:t>
                            </m:r>
                          </m:e>
                          <m:sub>
                            <m:r>
                              <w:rPr>
                                <w:rFonts w:ascii="Cambria Math" w:eastAsia="Batang" w:hAnsi="Cambria Math"/>
                                <w:szCs w:val="22"/>
                                <w:highlight w:val="yellow"/>
                                <w:lang w:eastAsia="ko-KR"/>
                              </w:rPr>
                              <m:t>k</m:t>
                            </m:r>
                          </m:sub>
                        </m:sSub>
                        <m:r>
                          <w:rPr>
                            <w:rFonts w:ascii="Cambria Math" w:eastAsia="Batang" w:hAnsi="Cambria Math"/>
                            <w:szCs w:val="22"/>
                            <w:highlight w:val="yellow"/>
                            <w:lang w:eastAsia="ko-KR"/>
                          </w:rPr>
                          <m:t>,</m:t>
                        </m:r>
                        <m:sSup>
                          <m:sSupPr>
                            <m:ctrlPr>
                              <w:rPr>
                                <w:rFonts w:ascii="Cambria Math" w:eastAsia="Batang" w:hAnsi="Cambria Math"/>
                                <w:i/>
                                <w:szCs w:val="22"/>
                                <w:highlight w:val="yellow"/>
                                <w:lang w:eastAsia="ko-KR"/>
                              </w:rPr>
                            </m:ctrlPr>
                          </m:sSupPr>
                          <m:e>
                            <m:r>
                              <w:rPr>
                                <w:rFonts w:ascii="Cambria Math" w:eastAsia="Batang" w:hAnsi="Cambria Math"/>
                                <w:szCs w:val="22"/>
                                <w:highlight w:val="yellow"/>
                                <w:lang w:eastAsia="ko-KR"/>
                              </w:rPr>
                              <m:t>j</m:t>
                            </m:r>
                          </m:e>
                          <m:sup>
                            <m:r>
                              <w:rPr>
                                <w:rFonts w:ascii="Cambria Math" w:eastAsia="Batang" w:hAnsi="Cambria Math"/>
                                <w:szCs w:val="22"/>
                                <w:highlight w:val="yellow"/>
                                <w:lang w:eastAsia="ko-KR"/>
                              </w:rPr>
                              <m:t>банкрот</m:t>
                            </m:r>
                          </m:sup>
                        </m:sSup>
                        <m:r>
                          <w:rPr>
                            <w:rFonts w:ascii="Cambria Math" w:eastAsia="Batang" w:hAnsi="Cambria Math"/>
                            <w:szCs w:val="22"/>
                            <w:highlight w:val="yellow"/>
                            <w:lang w:eastAsia="ko-KR"/>
                          </w:rPr>
                          <m:t>,m</m:t>
                        </m:r>
                      </m:sub>
                    </m:sSub>
                  </m:sub>
                  <m:sup>
                    <m:r>
                      <w:rPr>
                        <w:rFonts w:ascii="Cambria Math" w:eastAsia="Batang" w:hAnsi="Cambria Math"/>
                        <w:szCs w:val="22"/>
                        <w:highlight w:val="yellow"/>
                        <w:lang w:eastAsia="ko-KR"/>
                      </w:rPr>
                      <m:t>дог_БР_банкрот</m:t>
                    </m:r>
                  </m:sup>
                </m:sSubSup>
                <m:r>
                  <w:rPr>
                    <w:rFonts w:ascii="Cambria Math" w:eastAsia="Batang" w:hAnsi="Cambria Math"/>
                    <w:szCs w:val="22"/>
                    <w:highlight w:val="yellow"/>
                    <w:lang w:eastAsia="ko-KR"/>
                  </w:rPr>
                  <m:t>,</m:t>
                </m:r>
              </m:oMath>
            </m:oMathPara>
          </w:p>
          <w:p w14:paraId="02EA86C2" w14:textId="6959B810" w:rsidR="00355864" w:rsidRDefault="006E70A7" w:rsidP="00C85A97">
            <w:pPr>
              <w:pStyle w:val="3"/>
              <w:keepNext w:val="0"/>
              <w:keepLines w:val="0"/>
              <w:widowControl w:val="0"/>
              <w:numPr>
                <w:ilvl w:val="0"/>
                <w:numId w:val="0"/>
              </w:numPr>
              <w:suppressAutoHyphens w:val="0"/>
              <w:spacing w:before="120" w:after="120"/>
              <w:ind w:firstLine="567"/>
              <w:rPr>
                <w:rFonts w:ascii="Garamond" w:hAnsi="Garamond"/>
                <w:color w:val="auto"/>
                <w:szCs w:val="22"/>
              </w:rPr>
            </w:pPr>
            <w:r w:rsidRPr="009C1C38">
              <w:rPr>
                <w:rFonts w:ascii="Garamond" w:hAnsi="Garamond"/>
                <w:color w:val="auto"/>
                <w:szCs w:val="22"/>
                <w:lang w:eastAsia="x-none"/>
              </w:rPr>
              <w:t>где</w:t>
            </w:r>
            <w:r w:rsidRPr="009C1C38">
              <w:rPr>
                <w:rFonts w:ascii="Garamond" w:hAnsi="Garamond"/>
                <w:color w:val="auto"/>
                <w:szCs w:val="22"/>
              </w:rPr>
              <w:t xml:space="preserve"> </w:t>
            </w:r>
            <m:oMath>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val="en-US" w:eastAsia="ko-KR"/>
                    </w:rPr>
                    <m:t>S</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D</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i</m:t>
                          </m:r>
                        </m:e>
                        <m:sub>
                          <m:r>
                            <w:rPr>
                              <w:rFonts w:ascii="Cambria Math" w:eastAsia="Batang" w:hAnsi="Cambria Math" w:cs="Times New Roman"/>
                              <w:color w:val="auto"/>
                              <w:szCs w:val="22"/>
                              <w:highlight w:val="yellow"/>
                              <w:lang w:val="en-US" w:eastAsia="ko-KR"/>
                            </w:rPr>
                            <m:t>k</m:t>
                          </m:r>
                        </m:sub>
                      </m:sSub>
                      <m:r>
                        <w:rPr>
                          <w:rFonts w:ascii="Cambria Math" w:eastAsia="Batang" w:hAnsi="Cambria Math" w:cs="Times New Roman"/>
                          <w:color w:val="auto"/>
                          <w:szCs w:val="22"/>
                          <w:highlight w:val="yellow"/>
                          <w:lang w:eastAsia="ko-KR"/>
                        </w:rPr>
                        <m:t>,</m:t>
                      </m:r>
                      <m:sSup>
                        <m:sSupPr>
                          <m:ctrlPr>
                            <w:rPr>
                              <w:rFonts w:ascii="Cambria Math" w:eastAsia="Batang" w:hAnsi="Cambria Math"/>
                              <w:i/>
                              <w:highlight w:val="yellow"/>
                              <w:lang w:val="en-US" w:eastAsia="ko-KR"/>
                            </w:rPr>
                          </m:ctrlPr>
                        </m:sSupPr>
                        <m:e>
                          <m:r>
                            <w:rPr>
                              <w:rFonts w:ascii="Cambria Math" w:eastAsia="Batang" w:hAnsi="Cambria Math"/>
                              <w:color w:val="auto"/>
                              <w:szCs w:val="22"/>
                              <w:highlight w:val="yellow"/>
                              <w:lang w:val="en-US" w:eastAsia="ko-KR"/>
                            </w:rPr>
                            <m:t>j</m:t>
                          </m:r>
                          <m:ctrlPr>
                            <w:rPr>
                              <w:rFonts w:ascii="Cambria Math" w:eastAsia="Batang" w:hAnsi="Cambria Math" w:cs="Times New Roman"/>
                              <w:i/>
                              <w:highlight w:val="yellow"/>
                              <w:lang w:val="en-US" w:eastAsia="ko-KR"/>
                            </w:rPr>
                          </m:ctrlPr>
                        </m:e>
                        <m:sup>
                          <m:r>
                            <w:rPr>
                              <w:rFonts w:ascii="Cambria Math" w:eastAsia="Batang" w:hAnsi="Cambria Math"/>
                              <w:color w:val="auto"/>
                              <w:szCs w:val="22"/>
                              <w:highlight w:val="yellow"/>
                              <w:lang w:eastAsia="ko-KR"/>
                            </w:rPr>
                            <m:t>банкрот</m:t>
                          </m:r>
                          <m:ctrlPr>
                            <w:rPr>
                              <w:rFonts w:ascii="Cambria Math" w:eastAsia="Batang" w:hAnsi="Cambria Math" w:cs="Times New Roman"/>
                              <w:i/>
                              <w:highlight w:val="yellow"/>
                              <w:lang w:val="en-US" w:eastAsia="ko-KR"/>
                            </w:rPr>
                          </m:ctrlPr>
                        </m:sup>
                      </m:sSup>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sub>
                  </m:sSub>
                </m:sub>
                <m:sup>
                  <m:r>
                    <w:rPr>
                      <w:rFonts w:ascii="Cambria Math" w:eastAsia="Batang" w:hAnsi="Cambria Math"/>
                      <w:color w:val="auto"/>
                      <w:szCs w:val="22"/>
                      <w:highlight w:val="yellow"/>
                      <w:lang w:eastAsia="ko-KR"/>
                    </w:rPr>
                    <m:t>дог_БР_банкрот</m:t>
                  </m:r>
                </m:sup>
              </m:sSubSup>
              <m:r>
                <w:rPr>
                  <w:rFonts w:ascii="Cambria Math" w:eastAsia="Batang" w:hAnsi="Cambria Math"/>
                  <w:szCs w:val="22"/>
                  <w:highlight w:val="yellow"/>
                  <w:lang w:eastAsia="ko-KR"/>
                </w:rPr>
                <m:t>=</m:t>
              </m:r>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S</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D</m:t>
                      </m:r>
                    </m:e>
                    <m:sub>
                      <m:sSub>
                        <m:sSubPr>
                          <m:ctrlPr>
                            <w:rPr>
                              <w:rFonts w:ascii="Cambria Math" w:eastAsia="Batang" w:hAnsi="Cambria Math" w:cs="Times New Roman"/>
                              <w:i/>
                              <w:color w:val="auto"/>
                              <w:szCs w:val="22"/>
                              <w:highlight w:val="yellow"/>
                              <w:lang w:val="en-US" w:eastAsia="ko-KR"/>
                            </w:rPr>
                          </m:ctrlPr>
                        </m:sSubPr>
                        <m:e>
                          <m:r>
                            <w:rPr>
                              <w:rFonts w:ascii="Cambria Math" w:eastAsia="Batang" w:hAnsi="Cambria Math" w:cs="Times New Roman"/>
                              <w:color w:val="auto"/>
                              <w:szCs w:val="22"/>
                              <w:highlight w:val="yellow"/>
                              <w:lang w:val="en-US" w:eastAsia="ko-KR"/>
                            </w:rPr>
                            <m:t>i</m:t>
                          </m:r>
                        </m:e>
                        <m:sub>
                          <m:r>
                            <w:rPr>
                              <w:rFonts w:ascii="Cambria Math" w:eastAsia="Batang" w:hAnsi="Cambria Math" w:cs="Times New Roman"/>
                              <w:color w:val="auto"/>
                              <w:szCs w:val="22"/>
                              <w:highlight w:val="yellow"/>
                              <w:lang w:val="en-US" w:eastAsia="ko-KR"/>
                            </w:rPr>
                            <m:t>k</m:t>
                          </m:r>
                        </m:sub>
                      </m:sSub>
                      <m:r>
                        <w:rPr>
                          <w:rFonts w:ascii="Cambria Math" w:eastAsia="Batang" w:hAnsi="Cambria Math" w:cs="Times New Roman"/>
                          <w:color w:val="auto"/>
                          <w:szCs w:val="22"/>
                          <w:highlight w:val="yellow"/>
                          <w:lang w:eastAsia="ko-KR"/>
                        </w:rPr>
                        <m:t>,</m:t>
                      </m:r>
                      <m:sSubSup>
                        <m:sSubSupPr>
                          <m:ctrlPr>
                            <w:rPr>
                              <w:rFonts w:ascii="Cambria Math" w:eastAsia="Batang" w:hAnsi="Cambria Math"/>
                              <w:i/>
                              <w:color w:val="auto"/>
                              <w:szCs w:val="22"/>
                              <w:highlight w:val="yellow"/>
                              <w:lang w:val="en-US" w:eastAsia="ko-KR"/>
                            </w:rPr>
                          </m:ctrlPr>
                        </m:sSubSupPr>
                        <m:e>
                          <m:r>
                            <w:rPr>
                              <w:rFonts w:ascii="Cambria Math" w:eastAsia="Batang" w:hAnsi="Cambria Math"/>
                              <w:color w:val="auto"/>
                              <w:szCs w:val="22"/>
                              <w:highlight w:val="yellow"/>
                              <w:lang w:val="en-US" w:eastAsia="ko-KR"/>
                            </w:rPr>
                            <m:t>j</m:t>
                          </m:r>
                        </m:e>
                        <m:sub>
                          <m:r>
                            <w:rPr>
                              <w:rFonts w:ascii="Cambria Math" w:eastAsia="Batang" w:hAnsi="Cambria Math"/>
                              <w:color w:val="auto"/>
                              <w:szCs w:val="22"/>
                              <w:highlight w:val="yellow"/>
                              <w:lang w:val="en-US" w:eastAsia="ko-KR"/>
                            </w:rPr>
                            <m:t>k</m:t>
                          </m:r>
                        </m:sub>
                        <m:sup>
                          <m:r>
                            <w:rPr>
                              <w:rFonts w:ascii="Cambria Math" w:eastAsia="Batang" w:hAnsi="Cambria Math"/>
                              <w:color w:val="auto"/>
                              <w:szCs w:val="22"/>
                              <w:highlight w:val="yellow"/>
                              <w:lang w:eastAsia="ko-KR"/>
                            </w:rPr>
                            <m:t>банкрот</m:t>
                          </m:r>
                        </m:sup>
                      </m:sSubSup>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m</m:t>
                      </m:r>
                    </m:sub>
                  </m:sSub>
                </m:sub>
                <m:sup>
                  <m:r>
                    <w:rPr>
                      <w:rFonts w:ascii="Cambria Math" w:eastAsia="Batang" w:hAnsi="Cambria Math"/>
                      <w:color w:val="auto"/>
                      <w:szCs w:val="22"/>
                      <w:highlight w:val="yellow"/>
                      <w:lang w:eastAsia="ko-KR"/>
                    </w:rPr>
                    <m:t>дог_БР_банкрот</m:t>
                  </m:r>
                </m:sup>
              </m:sSubSup>
            </m:oMath>
            <w:r w:rsidRPr="009C1C38">
              <w:rPr>
                <w:rFonts w:ascii="Garamond" w:hAnsi="Garamond"/>
                <w:color w:val="auto"/>
                <w:szCs w:val="22"/>
              </w:rPr>
              <w:t>.</w:t>
            </w:r>
          </w:p>
          <w:p w14:paraId="655A9272" w14:textId="00C15D09" w:rsidR="006E70A7" w:rsidRDefault="006E70A7" w:rsidP="00C85A97">
            <w:pPr>
              <w:pStyle w:val="3"/>
              <w:keepNext w:val="0"/>
              <w:keepLines w:val="0"/>
              <w:widowControl w:val="0"/>
              <w:numPr>
                <w:ilvl w:val="0"/>
                <w:numId w:val="0"/>
              </w:numPr>
              <w:suppressAutoHyphens w:val="0"/>
              <w:spacing w:before="120" w:after="120"/>
              <w:ind w:firstLine="567"/>
              <w:rPr>
                <w:rFonts w:ascii="Garamond" w:hAnsi="Garamond"/>
                <w:bCs/>
                <w:color w:val="auto"/>
                <w:szCs w:val="22"/>
                <w:lang w:eastAsia="ko-KR"/>
              </w:rPr>
            </w:pPr>
            <w:r w:rsidRPr="009C1C38">
              <w:rPr>
                <w:rFonts w:ascii="Garamond" w:hAnsi="Garamond"/>
                <w:bCs/>
                <w:color w:val="auto"/>
                <w:szCs w:val="22"/>
                <w:lang w:eastAsia="ko-KR"/>
              </w:rPr>
              <w:t xml:space="preserve">Объем электроэнергии, купленный участником оптового рынка </w:t>
            </w:r>
            <w:r w:rsidRPr="009C1C38">
              <w:rPr>
                <w:rFonts w:ascii="Garamond" w:hAnsi="Garamond"/>
                <w:bCs/>
                <w:i/>
                <w:color w:val="auto"/>
                <w:szCs w:val="22"/>
                <w:lang w:eastAsia="ko-KR"/>
              </w:rPr>
              <w:t>i</w:t>
            </w:r>
            <w:r w:rsidRPr="009C1C38">
              <w:rPr>
                <w:rFonts w:ascii="Garamond" w:hAnsi="Garamond"/>
                <w:bCs/>
                <w:color w:val="auto"/>
                <w:szCs w:val="22"/>
                <w:lang w:eastAsia="ko-KR"/>
              </w:rPr>
              <w:t xml:space="preserve"> </w:t>
            </w:r>
            <w:r w:rsidRPr="006E70A7">
              <w:rPr>
                <w:rFonts w:ascii="Garamond" w:hAnsi="Garamond"/>
                <w:color w:val="auto"/>
                <w:szCs w:val="22"/>
              </w:rPr>
              <w:t>(</w:t>
            </w:r>
            <m:oMath>
              <m:r>
                <w:rPr>
                  <w:rFonts w:ascii="Cambria Math" w:hAnsi="Cambria Math"/>
                  <w:color w:val="auto"/>
                  <w:szCs w:val="22"/>
                  <w:highlight w:val="yellow"/>
                  <w:lang w:eastAsia="ko-KR"/>
                </w:rPr>
                <m:t>i∉</m:t>
              </m:r>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m:t>
                  </m:r>
                </m:sup>
              </m:sSubSup>
            </m:oMath>
            <w:r w:rsidRPr="006E70A7">
              <w:rPr>
                <w:rFonts w:ascii="Garamond" w:hAnsi="Garamond"/>
                <w:color w:val="auto"/>
                <w:szCs w:val="22"/>
              </w:rPr>
              <w:t>)</w:t>
            </w:r>
            <w:r w:rsidRPr="009C1C38">
              <w:rPr>
                <w:rFonts w:ascii="Garamond" w:hAnsi="Garamond"/>
                <w:color w:val="auto"/>
                <w:szCs w:val="22"/>
              </w:rPr>
              <w:t xml:space="preserve"> </w:t>
            </w:r>
            <w:r w:rsidRPr="009C1C38">
              <w:rPr>
                <w:rFonts w:ascii="Garamond" w:hAnsi="Garamond"/>
                <w:bCs/>
                <w:color w:val="auto"/>
                <w:szCs w:val="22"/>
                <w:lang w:eastAsia="ko-KR"/>
              </w:rPr>
              <w:t xml:space="preserve">по договору </w:t>
            </w:r>
            <w:hyperlink r:id="rId175" w:history="1">
              <w:r w:rsidRPr="009C1C38">
                <w:rPr>
                  <w:rFonts w:ascii="Garamond" w:hAnsi="Garamond"/>
                  <w:bCs/>
                  <w:color w:val="auto"/>
                  <w:szCs w:val="22"/>
                  <w:lang w:eastAsia="ko-KR"/>
                </w:rPr>
                <w:t>купли-продажи электрической энергии по результатам конкурентного отбора ценовых заявок для</w:t>
              </w:r>
            </w:hyperlink>
            <w:r w:rsidRPr="009C1C38">
              <w:rPr>
                <w:rFonts w:ascii="Garamond" w:hAnsi="Garamond"/>
                <w:bCs/>
                <w:color w:val="auto"/>
                <w:szCs w:val="22"/>
                <w:lang w:eastAsia="ko-KR"/>
              </w:rPr>
              <w:t xml:space="preserve"> балансирования системы за расчетный период </w:t>
            </w:r>
            <w:r w:rsidRPr="009C1C38">
              <w:rPr>
                <w:rFonts w:ascii="Garamond" w:hAnsi="Garamond"/>
                <w:bCs/>
                <w:i/>
                <w:color w:val="auto"/>
                <w:szCs w:val="22"/>
                <w:lang w:val="en-US" w:eastAsia="ko-KR"/>
              </w:rPr>
              <w:t>m</w:t>
            </w:r>
            <w:r w:rsidRPr="009C1C38">
              <w:rPr>
                <w:rFonts w:ascii="Garamond" w:hAnsi="Garamond"/>
                <w:bCs/>
                <w:color w:val="auto"/>
                <w:szCs w:val="22"/>
                <w:lang w:eastAsia="ko-KR"/>
              </w:rPr>
              <w:t>, определяется равным:</w:t>
            </w:r>
          </w:p>
          <w:p w14:paraId="151ACF28" w14:textId="180421B9" w:rsidR="0045189A" w:rsidRPr="0045189A" w:rsidRDefault="007A2AA8" w:rsidP="00C85A97">
            <w:pPr>
              <w:widowControl w:val="0"/>
              <w:suppressAutoHyphens w:val="0"/>
              <w:spacing w:before="120" w:after="120"/>
              <w:rPr>
                <w:lang w:eastAsia="ko-KR"/>
              </w:rPr>
            </w:pPr>
            <m:oMathPara>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V</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дог_БР_к/п</m:t>
                    </m:r>
                  </m:sup>
                </m:sSubSup>
                <m:r>
                  <w:rPr>
                    <w:rFonts w:ascii="Cambria Math" w:eastAsia="Batang" w:hAnsi="Cambria Math"/>
                    <w:szCs w:val="22"/>
                    <w:highlight w:val="yellow"/>
                    <w:lang w:eastAsia="ko-KR"/>
                  </w:rPr>
                  <m:t>=</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V</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пок_БР</m:t>
                    </m:r>
                  </m:sup>
                </m:sSubSup>
                <m:r>
                  <w:rPr>
                    <w:rFonts w:ascii="Cambria Math" w:eastAsia="Batang" w:hAnsi="Cambria Math"/>
                    <w:szCs w:val="22"/>
                    <w:highlight w:val="yellow"/>
                    <w:lang w:eastAsia="ko-KR"/>
                  </w:rPr>
                  <m:t>.</m:t>
                </m:r>
              </m:oMath>
            </m:oMathPara>
          </w:p>
          <w:p w14:paraId="47905630" w14:textId="7C9269B8" w:rsidR="006E70A7" w:rsidRDefault="006E70A7" w:rsidP="00C85A97">
            <w:pPr>
              <w:pStyle w:val="3"/>
              <w:keepNext w:val="0"/>
              <w:keepLines w:val="0"/>
              <w:widowControl w:val="0"/>
              <w:numPr>
                <w:ilvl w:val="0"/>
                <w:numId w:val="0"/>
              </w:numPr>
              <w:suppressAutoHyphens w:val="0"/>
              <w:spacing w:before="120" w:after="120"/>
              <w:ind w:firstLine="567"/>
              <w:rPr>
                <w:rFonts w:ascii="Garamond" w:eastAsia="Batang" w:hAnsi="Garamond"/>
                <w:color w:val="auto"/>
                <w:szCs w:val="22"/>
                <w:lang w:eastAsia="ko-KR"/>
              </w:rPr>
            </w:pPr>
            <w:r w:rsidRPr="009C1C38">
              <w:rPr>
                <w:rFonts w:ascii="Garamond" w:eastAsia="Batang" w:hAnsi="Garamond" w:cs="Garamond"/>
                <w:color w:val="auto"/>
                <w:szCs w:val="22"/>
                <w:lang w:eastAsia="ko-KR"/>
              </w:rPr>
              <w:t xml:space="preserve">Стоимость </w:t>
            </w:r>
            <w:r w:rsidRPr="009C1C38">
              <w:rPr>
                <w:rFonts w:ascii="Garamond" w:eastAsia="Batang" w:hAnsi="Garamond"/>
                <w:color w:val="auto"/>
                <w:szCs w:val="22"/>
                <w:lang w:eastAsia="ko-KR"/>
              </w:rPr>
              <w:t xml:space="preserve">электроэнергии, купленной участником оптового рынка </w:t>
            </w:r>
            <w:r w:rsidRPr="009C1C38">
              <w:rPr>
                <w:rFonts w:ascii="Garamond" w:eastAsia="Batang" w:hAnsi="Garamond"/>
                <w:i/>
                <w:color w:val="auto"/>
                <w:szCs w:val="22"/>
                <w:lang w:eastAsia="ko-KR"/>
              </w:rPr>
              <w:t xml:space="preserve">i </w:t>
            </w:r>
            <w:r w:rsidRPr="006E70A7">
              <w:rPr>
                <w:rFonts w:ascii="Garamond" w:hAnsi="Garamond"/>
                <w:color w:val="auto"/>
                <w:szCs w:val="22"/>
              </w:rPr>
              <w:t>(</w:t>
            </w:r>
            <m:oMath>
              <m:r>
                <w:rPr>
                  <w:rFonts w:ascii="Cambria Math" w:hAnsi="Cambria Math"/>
                  <w:color w:val="auto"/>
                  <w:szCs w:val="22"/>
                  <w:highlight w:val="yellow"/>
                  <w:lang w:eastAsia="ko-KR"/>
                </w:rPr>
                <m:t>i∉</m:t>
              </m:r>
              <m:sSubSup>
                <m:sSubSupPr>
                  <m:ctrlPr>
                    <w:rPr>
                      <w:rFonts w:ascii="Cambria Math" w:eastAsia="Batang" w:hAnsi="Cambria Math" w:cs="Times New Roman"/>
                      <w:i/>
                      <w:color w:val="auto"/>
                      <w:szCs w:val="22"/>
                      <w:highlight w:val="yellow"/>
                      <w:lang w:eastAsia="ko-KR"/>
                    </w:rPr>
                  </m:ctrlPr>
                </m:sSubSupPr>
                <m:e>
                  <m:r>
                    <w:rPr>
                      <w:rFonts w:ascii="Cambria Math" w:eastAsia="Batang" w:hAnsi="Cambria Math"/>
                      <w:color w:val="auto"/>
                      <w:szCs w:val="22"/>
                      <w:highlight w:val="yellow"/>
                      <w:lang w:eastAsia="ko-KR"/>
                    </w:rPr>
                    <m:t>M</m:t>
                  </m:r>
                </m:e>
                <m:sub>
                  <m:r>
                    <w:rPr>
                      <w:rFonts w:ascii="Cambria Math" w:eastAsia="Batang" w:hAnsi="Cambria Math"/>
                      <w:color w:val="auto"/>
                      <w:szCs w:val="22"/>
                      <w:highlight w:val="yellow"/>
                      <w:lang w:val="en-US" w:eastAsia="ko-KR"/>
                    </w:rPr>
                    <m:t>m</m:t>
                  </m:r>
                  <m:r>
                    <w:rPr>
                      <w:rFonts w:ascii="Cambria Math" w:eastAsia="Batang" w:hAnsi="Cambria Math"/>
                      <w:color w:val="auto"/>
                      <w:szCs w:val="22"/>
                      <w:highlight w:val="yellow"/>
                      <w:lang w:eastAsia="ko-KR"/>
                    </w:rPr>
                    <m:t>,</m:t>
                  </m:r>
                  <m:r>
                    <w:rPr>
                      <w:rFonts w:ascii="Cambria Math" w:eastAsia="Batang" w:hAnsi="Cambria Math"/>
                      <w:color w:val="auto"/>
                      <w:szCs w:val="22"/>
                      <w:highlight w:val="yellow"/>
                      <w:lang w:val="en-US" w:eastAsia="ko-KR"/>
                    </w:rPr>
                    <m:t>zd</m:t>
                  </m:r>
                </m:sub>
                <m:sup>
                  <m:r>
                    <w:rPr>
                      <w:rFonts w:ascii="Cambria Math" w:eastAsia="Batang" w:hAnsi="Cambria Math"/>
                      <w:color w:val="auto"/>
                      <w:szCs w:val="22"/>
                      <w:highlight w:val="yellow"/>
                      <w:lang w:eastAsia="ko-KR"/>
                    </w:rPr>
                    <m:t>Пок</m:t>
                  </m:r>
                </m:sup>
              </m:sSubSup>
            </m:oMath>
            <w:r w:rsidRPr="006E70A7">
              <w:rPr>
                <w:rFonts w:ascii="Garamond" w:hAnsi="Garamond"/>
                <w:color w:val="auto"/>
                <w:szCs w:val="22"/>
              </w:rPr>
              <w:t>)</w:t>
            </w:r>
            <w:r w:rsidRPr="009C1C38">
              <w:rPr>
                <w:rFonts w:ascii="Garamond" w:hAnsi="Garamond"/>
                <w:color w:val="auto"/>
                <w:szCs w:val="22"/>
              </w:rPr>
              <w:t xml:space="preserve"> </w:t>
            </w:r>
            <w:r w:rsidRPr="009C1C38">
              <w:rPr>
                <w:rFonts w:ascii="Garamond" w:eastAsia="Batang" w:hAnsi="Garamond"/>
                <w:color w:val="auto"/>
                <w:szCs w:val="22"/>
                <w:lang w:eastAsia="ko-KR"/>
              </w:rPr>
              <w:t xml:space="preserve">по договору </w:t>
            </w:r>
            <w:hyperlink r:id="rId176" w:history="1">
              <w:r w:rsidRPr="009C1C38">
                <w:rPr>
                  <w:rFonts w:ascii="Garamond" w:eastAsia="Batang" w:hAnsi="Garamond"/>
                  <w:color w:val="auto"/>
                  <w:szCs w:val="22"/>
                  <w:lang w:eastAsia="ko-KR"/>
                </w:rPr>
                <w:t>купли-продажи электрической энергии по результатам конкурентного отбора ценовых заявок балансирования</w:t>
              </w:r>
            </w:hyperlink>
            <w:r w:rsidRPr="009C1C38">
              <w:rPr>
                <w:rFonts w:ascii="Garamond" w:eastAsia="Batang" w:hAnsi="Garamond"/>
                <w:color w:val="auto"/>
                <w:szCs w:val="22"/>
                <w:lang w:eastAsia="ko-KR"/>
              </w:rPr>
              <w:t xml:space="preserve"> системы за расчетный период </w:t>
            </w:r>
            <w:r w:rsidRPr="009C1C38">
              <w:rPr>
                <w:rFonts w:ascii="Garamond" w:eastAsia="Batang" w:hAnsi="Garamond"/>
                <w:i/>
                <w:color w:val="auto"/>
                <w:szCs w:val="22"/>
                <w:lang w:val="en-US" w:eastAsia="ko-KR"/>
              </w:rPr>
              <w:t>m</w:t>
            </w:r>
            <w:r w:rsidRPr="009C1C38">
              <w:rPr>
                <w:rFonts w:ascii="Garamond" w:eastAsia="Batang" w:hAnsi="Garamond"/>
                <w:color w:val="auto"/>
                <w:szCs w:val="22"/>
                <w:lang w:eastAsia="ko-KR"/>
              </w:rPr>
              <w:t>, определяется равной:</w:t>
            </w:r>
          </w:p>
          <w:p w14:paraId="17EEB427" w14:textId="41593D3B" w:rsidR="0045189A" w:rsidRPr="0045189A" w:rsidRDefault="007A2AA8" w:rsidP="00C85A97">
            <w:pPr>
              <w:widowControl w:val="0"/>
              <w:suppressAutoHyphens w:val="0"/>
              <w:spacing w:before="120" w:after="120"/>
              <w:rPr>
                <w:rFonts w:eastAsia="Batang"/>
                <w:lang w:eastAsia="ko-KR"/>
              </w:rPr>
            </w:pPr>
            <m:oMathPara>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S</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дог_БР_к/п</m:t>
                    </m:r>
                  </m:sup>
                </m:sSubSup>
                <m:r>
                  <w:rPr>
                    <w:rFonts w:ascii="Cambria Math" w:eastAsia="Batang" w:hAnsi="Cambria Math"/>
                    <w:szCs w:val="22"/>
                    <w:highlight w:val="yellow"/>
                    <w:lang w:eastAsia="ko-KR"/>
                  </w:rPr>
                  <m:t>=</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S</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пок_БР</m:t>
                    </m:r>
                  </m:sup>
                </m:sSubSup>
                <m:r>
                  <w:rPr>
                    <w:rFonts w:ascii="Cambria Math" w:eastAsia="Batang" w:hAnsi="Cambria Math"/>
                    <w:szCs w:val="22"/>
                    <w:highlight w:val="yellow"/>
                    <w:lang w:eastAsia="ko-KR"/>
                  </w:rPr>
                  <m:t>.</m:t>
                </m:r>
              </m:oMath>
            </m:oMathPara>
          </w:p>
          <w:p w14:paraId="566E07F8" w14:textId="0E1E4A5F" w:rsidR="006E70A7" w:rsidRDefault="006E70A7" w:rsidP="00C85A97">
            <w:pPr>
              <w:pStyle w:val="3"/>
              <w:keepNext w:val="0"/>
              <w:keepLines w:val="0"/>
              <w:widowControl w:val="0"/>
              <w:numPr>
                <w:ilvl w:val="0"/>
                <w:numId w:val="0"/>
              </w:numPr>
              <w:suppressAutoHyphens w:val="0"/>
              <w:spacing w:before="120" w:after="120"/>
              <w:ind w:firstLine="567"/>
              <w:rPr>
                <w:rFonts w:ascii="Garamond" w:eastAsia="Batang" w:hAnsi="Garamond"/>
                <w:color w:val="auto"/>
                <w:szCs w:val="22"/>
                <w:lang w:eastAsia="ko-KR"/>
              </w:rPr>
            </w:pPr>
            <w:r w:rsidRPr="009C1C38">
              <w:rPr>
                <w:rFonts w:ascii="Garamond" w:eastAsia="Batang" w:hAnsi="Garamond" w:cs="Garamond"/>
                <w:color w:val="auto"/>
                <w:szCs w:val="22"/>
                <w:lang w:eastAsia="ko-KR"/>
              </w:rPr>
              <w:t xml:space="preserve">Цена </w:t>
            </w:r>
            <w:r w:rsidRPr="009C1C38">
              <w:rPr>
                <w:rFonts w:ascii="Garamond" w:eastAsia="Batang" w:hAnsi="Garamond"/>
                <w:color w:val="auto"/>
                <w:szCs w:val="22"/>
                <w:lang w:eastAsia="ko-KR"/>
              </w:rPr>
              <w:t xml:space="preserve">электроэнергии, купленной участником оптового рынка </w:t>
            </w:r>
            <w:r w:rsidRPr="009C1C38">
              <w:rPr>
                <w:rFonts w:ascii="Garamond" w:eastAsia="Batang" w:hAnsi="Garamond"/>
                <w:i/>
                <w:color w:val="auto"/>
                <w:szCs w:val="22"/>
                <w:lang w:eastAsia="ko-KR"/>
              </w:rPr>
              <w:t>i</w:t>
            </w:r>
            <w:r w:rsidRPr="009C1C38">
              <w:rPr>
                <w:rFonts w:ascii="Garamond" w:eastAsia="Batang" w:hAnsi="Garamond"/>
                <w:color w:val="auto"/>
                <w:szCs w:val="22"/>
                <w:lang w:eastAsia="ko-KR"/>
              </w:rPr>
              <w:t xml:space="preserve"> по договору </w:t>
            </w:r>
            <w:hyperlink r:id="rId177" w:history="1">
              <w:r w:rsidRPr="009C1C38">
                <w:rPr>
                  <w:rFonts w:ascii="Garamond" w:eastAsia="Batang" w:hAnsi="Garamond"/>
                  <w:color w:val="auto"/>
                  <w:szCs w:val="22"/>
                  <w:lang w:eastAsia="ko-KR"/>
                </w:rPr>
                <w:t>купли-продажи электрической энергии по результатам конкурентного отбора ценовых заявок для</w:t>
              </w:r>
            </w:hyperlink>
            <w:r w:rsidRPr="009C1C38">
              <w:rPr>
                <w:rFonts w:ascii="Garamond" w:eastAsia="Batang" w:hAnsi="Garamond"/>
                <w:color w:val="auto"/>
                <w:szCs w:val="22"/>
                <w:lang w:eastAsia="ko-KR"/>
              </w:rPr>
              <w:t xml:space="preserve"> балансирования системы за расчетный период </w:t>
            </w:r>
            <w:r w:rsidRPr="009C1C38">
              <w:rPr>
                <w:rFonts w:ascii="Garamond" w:eastAsia="Batang" w:hAnsi="Garamond"/>
                <w:i/>
                <w:color w:val="auto"/>
                <w:szCs w:val="22"/>
                <w:lang w:val="en-US" w:eastAsia="ko-KR"/>
              </w:rPr>
              <w:t>m</w:t>
            </w:r>
            <w:r w:rsidRPr="009C1C38">
              <w:rPr>
                <w:rFonts w:ascii="Garamond" w:eastAsia="Batang" w:hAnsi="Garamond"/>
                <w:color w:val="auto"/>
                <w:szCs w:val="22"/>
                <w:lang w:eastAsia="ko-KR"/>
              </w:rPr>
              <w:t>, определяется по формуле:</w:t>
            </w:r>
          </w:p>
          <w:p w14:paraId="3B17D91B" w14:textId="7F9E2A3A" w:rsidR="0045189A" w:rsidRPr="00961BF1" w:rsidRDefault="007A2AA8" w:rsidP="00C85A97">
            <w:pPr>
              <w:widowControl w:val="0"/>
              <w:suppressAutoHyphens w:val="0"/>
              <w:spacing w:before="120" w:after="120"/>
              <w:rPr>
                <w:rFonts w:eastAsia="Batang"/>
                <w:highlight w:val="yellow"/>
                <w:lang w:eastAsia="ko-KR"/>
              </w:rPr>
            </w:pPr>
            <m:oMathPara>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Ц</m:t>
                    </m:r>
                  </m:e>
                  <m:sub>
                    <m:r>
                      <w:rPr>
                        <w:rFonts w:ascii="Cambria Math" w:eastAsia="Batang" w:hAnsi="Cambria Math"/>
                        <w:szCs w:val="22"/>
                        <w:highlight w:val="yellow"/>
                        <w:lang w:val="en-US" w:eastAsia="ko-KR"/>
                      </w:rPr>
                      <m:t>i</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дог_БР_к/п</m:t>
                    </m:r>
                  </m:sup>
                </m:sSubSup>
                <m:r>
                  <w:rPr>
                    <w:rFonts w:ascii="Cambria Math" w:eastAsia="Batang" w:hAnsi="Cambria Math"/>
                    <w:szCs w:val="22"/>
                    <w:highlight w:val="yellow"/>
                    <w:lang w:eastAsia="ko-KR"/>
                  </w:rPr>
                  <m:t>=</m:t>
                </m:r>
                <m:f>
                  <m:fPr>
                    <m:ctrlPr>
                      <w:rPr>
                        <w:rFonts w:ascii="Cambria Math" w:eastAsia="Batang" w:hAnsi="Cambria Math"/>
                        <w:i/>
                        <w:szCs w:val="22"/>
                        <w:highlight w:val="yellow"/>
                        <w:lang w:eastAsia="ko-KR"/>
                      </w:rPr>
                    </m:ctrlPr>
                  </m:fPr>
                  <m:num>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S</m:t>
                        </m:r>
                      </m:e>
                      <m:sub>
                        <m:r>
                          <w:rPr>
                            <w:rFonts w:ascii="Cambria Math" w:eastAsia="Batang" w:hAnsi="Cambria Math"/>
                            <w:szCs w:val="22"/>
                            <w:highlight w:val="yellow"/>
                            <w:lang w:val="en-US" w:eastAsia="ko-KR"/>
                          </w:rPr>
                          <m:t>i</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дог_БР_к/п</m:t>
                        </m:r>
                      </m:sup>
                    </m:sSubSup>
                  </m:num>
                  <m:den>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V</m:t>
                        </m:r>
                      </m:e>
                      <m:sub>
                        <m:r>
                          <w:rPr>
                            <w:rFonts w:ascii="Cambria Math" w:eastAsia="Batang" w:hAnsi="Cambria Math"/>
                            <w:szCs w:val="22"/>
                            <w:highlight w:val="yellow"/>
                            <w:lang w:val="en-US" w:eastAsia="ko-KR"/>
                          </w:rPr>
                          <m:t>i</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дог_БР_к/п</m:t>
                        </m:r>
                      </m:sup>
                    </m:sSubSup>
                  </m:den>
                </m:f>
                <m:r>
                  <w:rPr>
                    <w:rFonts w:ascii="Cambria Math" w:eastAsia="Batang" w:hAnsi="Cambria Math"/>
                    <w:szCs w:val="22"/>
                    <w:highlight w:val="yellow"/>
                    <w:lang w:eastAsia="ko-KR"/>
                  </w:rPr>
                  <m:t>,</m:t>
                </m:r>
              </m:oMath>
            </m:oMathPara>
          </w:p>
          <w:p w14:paraId="3CF6EEFC" w14:textId="77777777" w:rsidR="006E70A7" w:rsidRPr="00961BF1" w:rsidRDefault="006E70A7" w:rsidP="00C85A97">
            <w:pPr>
              <w:widowControl w:val="0"/>
              <w:suppressAutoHyphens w:val="0"/>
              <w:spacing w:before="120" w:after="120"/>
              <w:ind w:left="166"/>
              <w:rPr>
                <w:szCs w:val="22"/>
                <w:highlight w:val="yellow"/>
                <w:lang w:eastAsia="en-US"/>
              </w:rPr>
            </w:pPr>
            <w:r w:rsidRPr="00961BF1">
              <w:rPr>
                <w:szCs w:val="22"/>
                <w:highlight w:val="yellow"/>
              </w:rPr>
              <w:t>где</w:t>
            </w:r>
            <w:r w:rsidRPr="00961BF1">
              <w:rPr>
                <w:i/>
                <w:szCs w:val="22"/>
                <w:highlight w:val="yellow"/>
              </w:rPr>
              <w:t xml:space="preserve"> </w:t>
            </w:r>
            <w:r w:rsidRPr="00961BF1">
              <w:rPr>
                <w:i/>
                <w:szCs w:val="22"/>
                <w:highlight w:val="yellow"/>
                <w:lang w:val="en-GB" w:eastAsia="en-US"/>
              </w:rPr>
              <w:t>zd</w:t>
            </w:r>
            <w:r w:rsidRPr="00961BF1">
              <w:rPr>
                <w:szCs w:val="22"/>
                <w:highlight w:val="yellow"/>
                <w:lang w:eastAsia="en-US"/>
              </w:rPr>
              <w:t xml:space="preserve"> – одна из зон множества, включающего следующие зоны оптового рынка электроэнергии и (или) мощности:</w:t>
            </w:r>
          </w:p>
          <w:p w14:paraId="683B006D" w14:textId="77777777" w:rsidR="006E70A7" w:rsidRPr="00961BF1" w:rsidRDefault="006E70A7" w:rsidP="00C85A97">
            <w:pPr>
              <w:widowControl w:val="0"/>
              <w:numPr>
                <w:ilvl w:val="0"/>
                <w:numId w:val="16"/>
              </w:numPr>
              <w:tabs>
                <w:tab w:val="left" w:pos="851"/>
              </w:tabs>
              <w:suppressAutoHyphens w:val="0"/>
              <w:spacing w:before="120" w:after="120"/>
              <w:ind w:left="166" w:firstLine="0"/>
              <w:rPr>
                <w:szCs w:val="22"/>
                <w:highlight w:val="yellow"/>
              </w:rPr>
            </w:pPr>
            <w:r w:rsidRPr="00961BF1">
              <w:rPr>
                <w:szCs w:val="22"/>
                <w:highlight w:val="yellow"/>
              </w:rPr>
              <w:t>первая ценовая зона и вторая ценовая зона, за исключением входящей в состав Дальневосточного федерального округа отдельной территории, ранее относившейся к неценовым зонам;</w:t>
            </w:r>
          </w:p>
          <w:p w14:paraId="21091150" w14:textId="5C5B71C4" w:rsidR="006E70A7" w:rsidRPr="00040D5D" w:rsidRDefault="006E70A7" w:rsidP="00C85A97">
            <w:pPr>
              <w:widowControl w:val="0"/>
              <w:numPr>
                <w:ilvl w:val="0"/>
                <w:numId w:val="16"/>
              </w:numPr>
              <w:tabs>
                <w:tab w:val="left" w:pos="851"/>
              </w:tabs>
              <w:suppressAutoHyphens w:val="0"/>
              <w:spacing w:before="120" w:after="120"/>
              <w:ind w:left="166" w:firstLine="0"/>
              <w:rPr>
                <w:rFonts w:eastAsiaTheme="majorEastAsia" w:cstheme="majorBidi"/>
                <w:szCs w:val="22"/>
                <w:u w:val="single"/>
              </w:rPr>
            </w:pPr>
            <w:r w:rsidRPr="00961BF1">
              <w:rPr>
                <w:szCs w:val="22"/>
                <w:highlight w:val="yellow"/>
              </w:rPr>
              <w:t>входящая в состав Дальневосточного федерального округа отдельная территория, ранее относившаяся к неценовым зонам.</w:t>
            </w:r>
          </w:p>
        </w:tc>
      </w:tr>
      <w:tr w:rsidR="007F2971" w:rsidRPr="00040D5D" w14:paraId="7FAC4473"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FE5296A" w14:textId="5A89BEDF" w:rsidR="007F2971" w:rsidRPr="007F2971" w:rsidRDefault="007F2971" w:rsidP="007F2971">
            <w:pPr>
              <w:widowControl w:val="0"/>
              <w:jc w:val="center"/>
              <w:rPr>
                <w:rFonts w:eastAsiaTheme="majorEastAsia" w:cstheme="majorBidi"/>
                <w:b/>
                <w:szCs w:val="22"/>
                <w:highlight w:val="green"/>
              </w:rPr>
            </w:pPr>
            <w:r w:rsidRPr="00961BF1">
              <w:rPr>
                <w:rFonts w:eastAsiaTheme="majorEastAsia" w:cstheme="majorBidi"/>
                <w:b/>
                <w:szCs w:val="22"/>
              </w:rPr>
              <w:lastRenderedPageBreak/>
              <w:t>10.4.3</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2631F62" w14:textId="77777777" w:rsidR="007F2971" w:rsidRPr="001732DE" w:rsidRDefault="007F2971" w:rsidP="00C85A97">
            <w:pPr>
              <w:widowControl w:val="0"/>
              <w:suppressAutoHyphens w:val="0"/>
              <w:spacing w:before="120" w:after="120"/>
              <w:outlineLvl w:val="2"/>
              <w:rPr>
                <w:szCs w:val="22"/>
                <w:lang w:eastAsia="en-US"/>
              </w:rPr>
            </w:pPr>
            <w:bookmarkStart w:id="118" w:name="_Toc489373567"/>
            <w:bookmarkStart w:id="119" w:name="_Toc489446891"/>
            <w:r>
              <w:rPr>
                <w:b/>
                <w:bCs/>
                <w:szCs w:val="22"/>
                <w:lang w:eastAsia="ko-KR"/>
              </w:rPr>
              <w:t xml:space="preserve">10.4.3. </w:t>
            </w:r>
            <w:r w:rsidRPr="001732DE">
              <w:rPr>
                <w:b/>
                <w:bCs/>
                <w:szCs w:val="22"/>
                <w:lang w:eastAsia="ko-KR"/>
              </w:rPr>
              <w:t>Определение объема, стоимости и цены электроэнергии, проданной по договору комиссии на продажу электрической энергии по результатам конкурентного отбора ценовых заявок для балансирования системы</w:t>
            </w:r>
            <w:bookmarkEnd w:id="118"/>
            <w:bookmarkEnd w:id="119"/>
          </w:p>
          <w:p w14:paraId="0FB7DD74" w14:textId="77777777" w:rsidR="007F2971" w:rsidRPr="001732DE" w:rsidRDefault="007F2971" w:rsidP="00C85A97">
            <w:pPr>
              <w:widowControl w:val="0"/>
              <w:suppressAutoHyphens w:val="0"/>
              <w:spacing w:before="120" w:after="120"/>
              <w:ind w:firstLine="567"/>
              <w:outlineLvl w:val="2"/>
              <w:rPr>
                <w:rFonts w:eastAsia="Batang"/>
                <w:szCs w:val="22"/>
                <w:lang w:eastAsia="ko-KR"/>
              </w:rPr>
            </w:pPr>
            <w:bookmarkStart w:id="120" w:name="_Toc489373568"/>
            <w:bookmarkStart w:id="121" w:name="_Toc489446892"/>
            <w:r w:rsidRPr="001732DE">
              <w:rPr>
                <w:rFonts w:eastAsia="Batang"/>
                <w:szCs w:val="22"/>
                <w:lang w:eastAsia="ko-KR"/>
              </w:rPr>
              <w:t xml:space="preserve">Объем электроэнергии, проданный участником оптового рынка </w:t>
            </w:r>
            <w:r w:rsidRPr="001732DE">
              <w:rPr>
                <w:rFonts w:eastAsia="Batang"/>
                <w:i/>
                <w:szCs w:val="22"/>
                <w:lang w:val="en-US" w:eastAsia="ko-KR"/>
              </w:rPr>
              <w:t>i</w:t>
            </w:r>
            <w:r w:rsidRPr="001732DE">
              <w:rPr>
                <w:rFonts w:eastAsia="Batang"/>
                <w:szCs w:val="22"/>
                <w:lang w:eastAsia="ko-KR"/>
              </w:rPr>
              <w:t xml:space="preserve"> </w:t>
            </w:r>
            <w:r w:rsidRPr="002F3B99">
              <w:rPr>
                <w:position w:val="-12"/>
                <w:szCs w:val="22"/>
                <w:highlight w:val="yellow"/>
                <w:lang w:val="en-GB" w:eastAsia="en-US"/>
              </w:rPr>
              <w:object w:dxaOrig="1359" w:dyaOrig="380" w14:anchorId="716C5E2E">
                <v:shape id="_x0000_i1107" type="#_x0000_t75" style="width:63.85pt;height:21.75pt" o:ole="">
                  <v:imagedata r:id="rId178" o:title=""/>
                </v:shape>
                <o:OLEObject Type="Embed" ProgID="Equation.3" ShapeID="_x0000_i1107" DrawAspect="Content" ObjectID="_1791116644" r:id="rId179"/>
              </w:object>
            </w:r>
            <w:r w:rsidRPr="001732DE">
              <w:rPr>
                <w:szCs w:val="22"/>
                <w:lang w:eastAsia="en-US"/>
              </w:rPr>
              <w:t xml:space="preserve"> </w:t>
            </w:r>
            <w:r w:rsidRPr="001732DE">
              <w:rPr>
                <w:rFonts w:eastAsia="Batang"/>
                <w:szCs w:val="22"/>
                <w:lang w:eastAsia="ko-KR"/>
              </w:rPr>
              <w:t xml:space="preserve">за расчетный период </w:t>
            </w:r>
            <w:r w:rsidRPr="001732DE">
              <w:rPr>
                <w:rFonts w:eastAsia="Batang"/>
                <w:i/>
                <w:szCs w:val="22"/>
                <w:lang w:val="en-US" w:eastAsia="ko-KR"/>
              </w:rPr>
              <w:t>m</w:t>
            </w:r>
            <w:r w:rsidRPr="001732DE">
              <w:rPr>
                <w:rFonts w:eastAsia="Batang"/>
                <w:i/>
                <w:szCs w:val="22"/>
                <w:lang w:eastAsia="ko-KR"/>
              </w:rPr>
              <w:t xml:space="preserve"> </w:t>
            </w:r>
            <w:r w:rsidRPr="001732DE">
              <w:rPr>
                <w:rFonts w:eastAsia="Batang"/>
                <w:szCs w:val="22"/>
                <w:lang w:eastAsia="ko-KR"/>
              </w:rPr>
              <w:t>по договору комиссии на продажу электрической энергии по результатам конкурентного отбора ценовых заявок для балансирования системы, определяется равным:</w:t>
            </w:r>
            <w:bookmarkEnd w:id="120"/>
            <w:bookmarkEnd w:id="121"/>
          </w:p>
          <w:bookmarkStart w:id="122" w:name="_Toc489373569"/>
          <w:bookmarkStart w:id="123" w:name="_Toc489446893"/>
          <w:p w14:paraId="1BB75F5E" w14:textId="77777777" w:rsidR="007F2971" w:rsidRPr="001732DE" w:rsidRDefault="007F2971" w:rsidP="00C85A97">
            <w:pPr>
              <w:widowControl w:val="0"/>
              <w:suppressAutoHyphens w:val="0"/>
              <w:spacing w:before="120" w:after="120"/>
              <w:ind w:left="1276"/>
              <w:outlineLvl w:val="2"/>
              <w:rPr>
                <w:szCs w:val="22"/>
                <w:lang w:eastAsia="en-US"/>
              </w:rPr>
            </w:pPr>
            <w:r w:rsidRPr="001732DE">
              <w:rPr>
                <w:position w:val="-14"/>
                <w:szCs w:val="22"/>
                <w:lang w:val="en-GB" w:eastAsia="en-US"/>
              </w:rPr>
              <w:object w:dxaOrig="2079" w:dyaOrig="400" w14:anchorId="6565FD80">
                <v:shape id="_x0000_i1108" type="#_x0000_t75" style="width:101.25pt;height:23.1pt" o:ole="">
                  <v:imagedata r:id="rId180" o:title=""/>
                </v:shape>
                <o:OLEObject Type="Embed" ProgID="Equation.3" ShapeID="_x0000_i1108" DrawAspect="Content" ObjectID="_1791116645" r:id="rId181"/>
              </w:object>
            </w:r>
            <w:r w:rsidRPr="001732DE">
              <w:rPr>
                <w:szCs w:val="22"/>
                <w:lang w:eastAsia="en-US"/>
              </w:rPr>
              <w:t>.</w:t>
            </w:r>
            <w:bookmarkEnd w:id="122"/>
            <w:bookmarkEnd w:id="123"/>
          </w:p>
          <w:p w14:paraId="64D263C6" w14:textId="77777777" w:rsidR="007F2971" w:rsidRPr="001732DE" w:rsidRDefault="007F2971" w:rsidP="00C85A97">
            <w:pPr>
              <w:widowControl w:val="0"/>
              <w:suppressAutoHyphens w:val="0"/>
              <w:spacing w:before="120" w:after="120"/>
              <w:ind w:firstLine="567"/>
              <w:outlineLvl w:val="2"/>
              <w:rPr>
                <w:rFonts w:eastAsia="Batang"/>
                <w:szCs w:val="22"/>
                <w:lang w:eastAsia="ko-KR"/>
              </w:rPr>
            </w:pPr>
            <w:bookmarkStart w:id="124" w:name="_Toc489373570"/>
            <w:bookmarkStart w:id="125" w:name="_Toc489446894"/>
            <w:r w:rsidRPr="001732DE">
              <w:rPr>
                <w:rFonts w:eastAsia="Batang" w:cs="Garamond"/>
                <w:color w:val="000000"/>
                <w:szCs w:val="22"/>
                <w:lang w:eastAsia="ko-KR"/>
              </w:rPr>
              <w:t xml:space="preserve">Стоимость </w:t>
            </w:r>
            <w:r w:rsidRPr="001732DE">
              <w:rPr>
                <w:rFonts w:eastAsia="Batang"/>
                <w:szCs w:val="22"/>
                <w:lang w:eastAsia="ko-KR"/>
              </w:rPr>
              <w:t xml:space="preserve">электроэнергии, проданной участником оптового рынка </w:t>
            </w:r>
            <w:r w:rsidRPr="001732DE">
              <w:rPr>
                <w:rFonts w:eastAsia="Batang"/>
                <w:i/>
                <w:szCs w:val="22"/>
                <w:lang w:val="en-US" w:eastAsia="ko-KR"/>
              </w:rPr>
              <w:t>i</w:t>
            </w:r>
            <w:r w:rsidRPr="001732DE">
              <w:rPr>
                <w:rFonts w:eastAsia="Batang"/>
                <w:i/>
                <w:szCs w:val="22"/>
                <w:lang w:eastAsia="ko-KR"/>
              </w:rPr>
              <w:t xml:space="preserve"> </w:t>
            </w:r>
            <w:r w:rsidRPr="002F3B99">
              <w:rPr>
                <w:position w:val="-12"/>
                <w:szCs w:val="22"/>
                <w:highlight w:val="yellow"/>
                <w:lang w:val="en-GB" w:eastAsia="en-US"/>
              </w:rPr>
              <w:object w:dxaOrig="1359" w:dyaOrig="380" w14:anchorId="14BAFBD5">
                <v:shape id="_x0000_i1109" type="#_x0000_t75" style="width:63.85pt;height:21.75pt" o:ole="">
                  <v:imagedata r:id="rId178" o:title=""/>
                </v:shape>
                <o:OLEObject Type="Embed" ProgID="Equation.3" ShapeID="_x0000_i1109" DrawAspect="Content" ObjectID="_1791116646" r:id="rId182"/>
              </w:object>
            </w:r>
            <w:r w:rsidRPr="001732DE">
              <w:rPr>
                <w:szCs w:val="22"/>
                <w:lang w:eastAsia="en-US"/>
              </w:rPr>
              <w:t xml:space="preserve"> </w:t>
            </w:r>
            <w:r w:rsidRPr="001732DE">
              <w:rPr>
                <w:rFonts w:eastAsia="Batang"/>
                <w:szCs w:val="22"/>
                <w:lang w:eastAsia="ko-KR"/>
              </w:rPr>
              <w:t xml:space="preserve">за расчетный период </w:t>
            </w:r>
            <w:r w:rsidRPr="001732DE">
              <w:rPr>
                <w:rFonts w:eastAsia="Batang"/>
                <w:i/>
                <w:szCs w:val="22"/>
                <w:lang w:val="en-US" w:eastAsia="ko-KR"/>
              </w:rPr>
              <w:t>m</w:t>
            </w:r>
            <w:r w:rsidRPr="001732DE">
              <w:rPr>
                <w:rFonts w:eastAsia="Batang"/>
                <w:szCs w:val="22"/>
                <w:lang w:eastAsia="ko-KR"/>
              </w:rPr>
              <w:t xml:space="preserve"> по договору комиссии на продажу электрической энергии по результатам конкурентного отбора ценовых заявок для балансирования системы, определяется равной:</w:t>
            </w:r>
            <w:bookmarkEnd w:id="124"/>
            <w:bookmarkEnd w:id="125"/>
          </w:p>
          <w:bookmarkStart w:id="126" w:name="_Toc489373571"/>
          <w:bookmarkStart w:id="127" w:name="_Toc489446895"/>
          <w:p w14:paraId="764A9FD5" w14:textId="77777777" w:rsidR="007F2971" w:rsidRPr="001732DE" w:rsidRDefault="007F2971" w:rsidP="00C85A97">
            <w:pPr>
              <w:widowControl w:val="0"/>
              <w:suppressAutoHyphens w:val="0"/>
              <w:spacing w:before="120" w:after="120"/>
              <w:ind w:left="1276"/>
              <w:outlineLvl w:val="2"/>
              <w:rPr>
                <w:szCs w:val="22"/>
                <w:lang w:eastAsia="en-US"/>
              </w:rPr>
            </w:pPr>
            <w:r w:rsidRPr="001732DE">
              <w:rPr>
                <w:position w:val="-14"/>
                <w:szCs w:val="22"/>
                <w:lang w:val="en-GB" w:eastAsia="en-US"/>
              </w:rPr>
              <w:object w:dxaOrig="2040" w:dyaOrig="400" w14:anchorId="645BD62B">
                <v:shape id="_x0000_i1110" type="#_x0000_t75" style="width:99.85pt;height:23.1pt" o:ole="">
                  <v:imagedata r:id="rId183" o:title=""/>
                </v:shape>
                <o:OLEObject Type="Embed" ProgID="Equation.3" ShapeID="_x0000_i1110" DrawAspect="Content" ObjectID="_1791116647" r:id="rId184"/>
              </w:object>
            </w:r>
            <w:r w:rsidRPr="001732DE">
              <w:rPr>
                <w:szCs w:val="22"/>
                <w:lang w:eastAsia="en-US"/>
              </w:rPr>
              <w:t>.</w:t>
            </w:r>
            <w:bookmarkEnd w:id="126"/>
            <w:bookmarkEnd w:id="127"/>
          </w:p>
          <w:p w14:paraId="27E2A6B7" w14:textId="77777777" w:rsidR="007F2971" w:rsidRPr="001732DE" w:rsidRDefault="007F2971" w:rsidP="00C85A97">
            <w:pPr>
              <w:widowControl w:val="0"/>
              <w:suppressAutoHyphens w:val="0"/>
              <w:spacing w:before="120" w:after="120"/>
              <w:ind w:firstLine="567"/>
              <w:outlineLvl w:val="2"/>
              <w:rPr>
                <w:rFonts w:eastAsia="Batang"/>
                <w:szCs w:val="22"/>
                <w:lang w:eastAsia="ko-KR"/>
              </w:rPr>
            </w:pPr>
            <w:bookmarkStart w:id="128" w:name="_Toc489373572"/>
            <w:bookmarkStart w:id="129" w:name="_Toc489446896"/>
            <w:r w:rsidRPr="001732DE">
              <w:rPr>
                <w:rFonts w:eastAsia="Batang" w:cs="Garamond"/>
                <w:color w:val="000000"/>
                <w:szCs w:val="22"/>
                <w:lang w:eastAsia="ko-KR"/>
              </w:rPr>
              <w:t xml:space="preserve">Цена </w:t>
            </w:r>
            <w:r w:rsidRPr="001732DE">
              <w:rPr>
                <w:rFonts w:eastAsia="Batang"/>
                <w:szCs w:val="22"/>
                <w:lang w:eastAsia="ko-KR"/>
              </w:rPr>
              <w:t xml:space="preserve">электроэнергии, проданной участником оптового рынка </w:t>
            </w:r>
            <w:r w:rsidRPr="001732DE">
              <w:rPr>
                <w:rFonts w:eastAsia="Batang"/>
                <w:i/>
                <w:szCs w:val="22"/>
                <w:lang w:val="en-US" w:eastAsia="ko-KR"/>
              </w:rPr>
              <w:t>i</w:t>
            </w:r>
            <w:r w:rsidRPr="001732DE">
              <w:rPr>
                <w:rFonts w:eastAsia="Batang"/>
                <w:i/>
                <w:szCs w:val="22"/>
                <w:lang w:eastAsia="ko-KR"/>
              </w:rPr>
              <w:t xml:space="preserve"> </w:t>
            </w:r>
            <w:r w:rsidRPr="002F3B99">
              <w:rPr>
                <w:position w:val="-12"/>
                <w:szCs w:val="22"/>
                <w:highlight w:val="yellow"/>
                <w:lang w:val="en-GB" w:eastAsia="en-US"/>
              </w:rPr>
              <w:object w:dxaOrig="1359" w:dyaOrig="380" w14:anchorId="32342DE0">
                <v:shape id="_x0000_i1111" type="#_x0000_t75" style="width:63.85pt;height:21.75pt" o:ole="">
                  <v:imagedata r:id="rId178" o:title=""/>
                </v:shape>
                <o:OLEObject Type="Embed" ProgID="Equation.3" ShapeID="_x0000_i1111" DrawAspect="Content" ObjectID="_1791116648" r:id="rId185"/>
              </w:object>
            </w:r>
            <w:r w:rsidRPr="001732DE">
              <w:rPr>
                <w:szCs w:val="22"/>
                <w:lang w:eastAsia="en-US"/>
              </w:rPr>
              <w:t xml:space="preserve"> </w:t>
            </w:r>
            <w:r w:rsidRPr="001732DE">
              <w:rPr>
                <w:rFonts w:eastAsia="Batang"/>
                <w:szCs w:val="22"/>
                <w:lang w:eastAsia="ko-KR"/>
              </w:rPr>
              <w:t xml:space="preserve">за расчетный период </w:t>
            </w:r>
            <w:r w:rsidRPr="001732DE">
              <w:rPr>
                <w:rFonts w:eastAsia="Batang"/>
                <w:i/>
                <w:szCs w:val="22"/>
                <w:lang w:eastAsia="ko-KR"/>
              </w:rPr>
              <w:t xml:space="preserve">m </w:t>
            </w:r>
            <w:r w:rsidRPr="001732DE">
              <w:rPr>
                <w:rFonts w:eastAsia="Batang"/>
                <w:szCs w:val="22"/>
                <w:lang w:eastAsia="ko-KR"/>
              </w:rPr>
              <w:t xml:space="preserve"> по договору комиссии на продажу электрической энергии по результатам конкурентного отбора ценовых заявок для балансирования системы, определяется по формуле:</w:t>
            </w:r>
            <w:bookmarkEnd w:id="128"/>
            <w:bookmarkEnd w:id="129"/>
          </w:p>
          <w:bookmarkStart w:id="130" w:name="_Toc489373573"/>
          <w:bookmarkStart w:id="131" w:name="_Toc489446897"/>
          <w:p w14:paraId="3D228988" w14:textId="77777777" w:rsidR="007F2971" w:rsidRPr="001732DE" w:rsidRDefault="007F2971" w:rsidP="00C85A97">
            <w:pPr>
              <w:widowControl w:val="0"/>
              <w:suppressAutoHyphens w:val="0"/>
              <w:spacing w:before="120" w:after="120"/>
              <w:ind w:left="1276"/>
              <w:outlineLvl w:val="2"/>
              <w:rPr>
                <w:szCs w:val="22"/>
                <w:lang w:eastAsia="en-US"/>
              </w:rPr>
            </w:pPr>
            <w:r w:rsidRPr="001732DE">
              <w:rPr>
                <w:position w:val="-32"/>
                <w:szCs w:val="22"/>
                <w:lang w:eastAsia="en-US"/>
              </w:rPr>
              <w:object w:dxaOrig="2439" w:dyaOrig="760" w14:anchorId="16D0C6B1">
                <v:shape id="_x0000_i1112" type="#_x0000_t75" style="width:120.85pt;height:35.3pt" o:ole="">
                  <v:imagedata r:id="rId186" o:title=""/>
                </v:shape>
                <o:OLEObject Type="Embed" ProgID="Equation.3" ShapeID="_x0000_i1112" DrawAspect="Content" ObjectID="_1791116649" r:id="rId187"/>
              </w:object>
            </w:r>
            <w:r w:rsidRPr="001732DE">
              <w:rPr>
                <w:szCs w:val="22"/>
                <w:lang w:eastAsia="en-US"/>
              </w:rPr>
              <w:t>,</w:t>
            </w:r>
            <w:bookmarkEnd w:id="130"/>
            <w:bookmarkEnd w:id="131"/>
          </w:p>
          <w:p w14:paraId="7102F215" w14:textId="77777777" w:rsidR="007F2971" w:rsidRPr="001732DE" w:rsidRDefault="007F2971" w:rsidP="00C85A97">
            <w:pPr>
              <w:widowControl w:val="0"/>
              <w:suppressAutoHyphens w:val="0"/>
              <w:spacing w:before="120" w:after="120"/>
              <w:outlineLvl w:val="2"/>
              <w:rPr>
                <w:szCs w:val="22"/>
                <w:lang w:eastAsia="en-US"/>
              </w:rPr>
            </w:pPr>
            <w:bookmarkStart w:id="132" w:name="_Toc489373574"/>
            <w:bookmarkStart w:id="133" w:name="_Toc489446898"/>
            <w:r w:rsidRPr="004645D5">
              <w:rPr>
                <w:szCs w:val="22"/>
                <w:highlight w:val="yellow"/>
                <w:lang w:eastAsia="en-US"/>
              </w:rPr>
              <w:t xml:space="preserve">где </w:t>
            </w:r>
            <w:r w:rsidRPr="004645D5">
              <w:rPr>
                <w:i/>
                <w:szCs w:val="22"/>
                <w:highlight w:val="yellow"/>
                <w:lang w:eastAsia="en-US"/>
              </w:rPr>
              <w:t>zd</w:t>
            </w:r>
            <w:r w:rsidRPr="004645D5">
              <w:rPr>
                <w:szCs w:val="22"/>
                <w:highlight w:val="yellow"/>
                <w:lang w:eastAsia="en-US"/>
              </w:rPr>
              <w:t xml:space="preserve"> – зона, включающая первую и вторую ценовые зоны.</w:t>
            </w:r>
            <w:bookmarkEnd w:id="132"/>
            <w:bookmarkEnd w:id="133"/>
          </w:p>
          <w:p w14:paraId="2572BA3A" w14:textId="77777777" w:rsidR="007F2971" w:rsidRPr="009C1C38" w:rsidRDefault="007F2971" w:rsidP="00C85A97">
            <w:pPr>
              <w:pStyle w:val="3"/>
              <w:keepNext w:val="0"/>
              <w:keepLines w:val="0"/>
              <w:widowControl w:val="0"/>
              <w:numPr>
                <w:ilvl w:val="0"/>
                <w:numId w:val="0"/>
              </w:numPr>
              <w:suppressAutoHyphens w:val="0"/>
              <w:spacing w:before="120" w:after="120"/>
              <w:ind w:firstLine="567"/>
              <w:rPr>
                <w:rFonts w:ascii="Garamond" w:hAnsi="Garamond"/>
                <w:color w:val="auto"/>
                <w:szCs w:val="22"/>
                <w:lang w:eastAsia="ko-KR"/>
              </w:rPr>
            </w:pP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0963C17" w14:textId="77777777" w:rsidR="007F2971" w:rsidRPr="001732DE" w:rsidRDefault="007F2971" w:rsidP="00C85A97">
            <w:pPr>
              <w:widowControl w:val="0"/>
              <w:suppressAutoHyphens w:val="0"/>
              <w:spacing w:before="120" w:after="120"/>
              <w:outlineLvl w:val="2"/>
              <w:rPr>
                <w:szCs w:val="22"/>
                <w:lang w:eastAsia="en-US"/>
              </w:rPr>
            </w:pPr>
            <w:r>
              <w:rPr>
                <w:b/>
                <w:bCs/>
                <w:szCs w:val="22"/>
                <w:lang w:eastAsia="ko-KR"/>
              </w:rPr>
              <w:t xml:space="preserve">10.4.3. </w:t>
            </w:r>
            <w:r w:rsidRPr="001732DE">
              <w:rPr>
                <w:b/>
                <w:bCs/>
                <w:szCs w:val="22"/>
                <w:lang w:eastAsia="ko-KR"/>
              </w:rPr>
              <w:t>Определение объема, стоимости и цены электроэнергии, проданной по договору комиссии на продажу электрической энергии по результатам конкурентного отбора ценовых заявок для балансирования системы</w:t>
            </w:r>
          </w:p>
          <w:p w14:paraId="3E8C0C48" w14:textId="7BE76233" w:rsidR="007F2971" w:rsidRPr="001732DE" w:rsidRDefault="007F2971" w:rsidP="00C85A97">
            <w:pPr>
              <w:widowControl w:val="0"/>
              <w:suppressAutoHyphens w:val="0"/>
              <w:spacing w:before="120" w:after="120"/>
              <w:ind w:firstLine="567"/>
              <w:outlineLvl w:val="2"/>
              <w:rPr>
                <w:rFonts w:eastAsia="Batang"/>
                <w:szCs w:val="22"/>
                <w:lang w:eastAsia="ko-KR"/>
              </w:rPr>
            </w:pPr>
            <w:r w:rsidRPr="001732DE">
              <w:rPr>
                <w:rFonts w:eastAsia="Batang"/>
                <w:szCs w:val="22"/>
                <w:lang w:eastAsia="ko-KR"/>
              </w:rPr>
              <w:t xml:space="preserve">Объем электроэнергии, проданный участником оптового рынка </w:t>
            </w:r>
            <w:r w:rsidRPr="001732DE">
              <w:rPr>
                <w:rFonts w:eastAsia="Batang"/>
                <w:i/>
                <w:szCs w:val="22"/>
                <w:lang w:val="en-US" w:eastAsia="ko-KR"/>
              </w:rPr>
              <w:t>i</w:t>
            </w:r>
            <w:r w:rsidRPr="001732DE">
              <w:rPr>
                <w:rFonts w:eastAsia="Batang"/>
                <w:szCs w:val="22"/>
                <w:lang w:eastAsia="ko-KR"/>
              </w:rPr>
              <w:t xml:space="preserve"> </w:t>
            </w:r>
            <w:r w:rsidRPr="007F2971">
              <w:rPr>
                <w:szCs w:val="22"/>
                <w:lang w:eastAsia="en-US"/>
              </w:rPr>
              <w:t>(</w:t>
            </w:r>
            <m:oMath>
              <m:r>
                <w:rPr>
                  <w:rFonts w:ascii="Cambria Math" w:hAnsi="Cambria Math"/>
                  <w:szCs w:val="22"/>
                  <w:highlight w:val="yellow"/>
                  <w:lang w:eastAsia="ko-KR"/>
                </w:rPr>
                <m:t>i∉</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M</m:t>
                  </m:r>
                </m:e>
                <m:sub>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Пок</m:t>
                  </m:r>
                </m:sup>
              </m:sSubSup>
            </m:oMath>
            <w:r w:rsidRPr="007F2971">
              <w:rPr>
                <w:szCs w:val="22"/>
                <w:lang w:eastAsia="en-US"/>
              </w:rPr>
              <w:t>)</w:t>
            </w:r>
            <w:r w:rsidRPr="001732DE">
              <w:rPr>
                <w:szCs w:val="22"/>
                <w:lang w:eastAsia="en-US"/>
              </w:rPr>
              <w:t xml:space="preserve"> </w:t>
            </w:r>
            <w:r w:rsidRPr="001732DE">
              <w:rPr>
                <w:rFonts w:eastAsia="Batang"/>
                <w:szCs w:val="22"/>
                <w:lang w:eastAsia="ko-KR"/>
              </w:rPr>
              <w:t xml:space="preserve">за расчетный период </w:t>
            </w:r>
            <w:r w:rsidRPr="001732DE">
              <w:rPr>
                <w:rFonts w:eastAsia="Batang"/>
                <w:i/>
                <w:szCs w:val="22"/>
                <w:lang w:val="en-US" w:eastAsia="ko-KR"/>
              </w:rPr>
              <w:t>m</w:t>
            </w:r>
            <w:r w:rsidRPr="001732DE">
              <w:rPr>
                <w:rFonts w:eastAsia="Batang"/>
                <w:i/>
                <w:szCs w:val="22"/>
                <w:lang w:eastAsia="ko-KR"/>
              </w:rPr>
              <w:t xml:space="preserve"> </w:t>
            </w:r>
            <w:r w:rsidRPr="001732DE">
              <w:rPr>
                <w:rFonts w:eastAsia="Batang"/>
                <w:szCs w:val="22"/>
                <w:lang w:eastAsia="ko-KR"/>
              </w:rPr>
              <w:t>по договору комиссии на продажу электрической энергии по результатам конкурентного отбора ценовых заявок для балансирования системы, определяется равным:</w:t>
            </w:r>
          </w:p>
          <w:p w14:paraId="1DBFFC67" w14:textId="1093B673" w:rsidR="007F2971" w:rsidRPr="001732DE" w:rsidRDefault="007A2AA8" w:rsidP="00C85A97">
            <w:pPr>
              <w:widowControl w:val="0"/>
              <w:suppressAutoHyphens w:val="0"/>
              <w:spacing w:before="120" w:after="120"/>
              <w:rPr>
                <w:szCs w:val="22"/>
                <w:lang w:eastAsia="en-US"/>
              </w:rPr>
            </w:pPr>
            <m:oMathPara>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V</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дог_БР_ком</m:t>
                    </m:r>
                  </m:sup>
                </m:sSubSup>
                <m:r>
                  <w:rPr>
                    <w:rFonts w:ascii="Cambria Math" w:eastAsia="Batang" w:hAnsi="Cambria Math"/>
                    <w:szCs w:val="22"/>
                    <w:highlight w:val="yellow"/>
                    <w:lang w:eastAsia="ko-KR"/>
                  </w:rPr>
                  <m:t>=</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V</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пок_БР</m:t>
                    </m:r>
                  </m:sup>
                </m:sSubSup>
                <m:r>
                  <w:rPr>
                    <w:rFonts w:ascii="Cambria Math" w:eastAsia="Batang" w:hAnsi="Cambria Math"/>
                    <w:szCs w:val="22"/>
                    <w:highlight w:val="yellow"/>
                    <w:lang w:eastAsia="ko-KR"/>
                  </w:rPr>
                  <m:t>.</m:t>
                </m:r>
              </m:oMath>
            </m:oMathPara>
          </w:p>
          <w:p w14:paraId="6942B184" w14:textId="1F966212" w:rsidR="007F2971" w:rsidRPr="001732DE" w:rsidRDefault="007F2971" w:rsidP="00C85A97">
            <w:pPr>
              <w:widowControl w:val="0"/>
              <w:suppressAutoHyphens w:val="0"/>
              <w:spacing w:before="120" w:after="120"/>
              <w:ind w:firstLine="567"/>
              <w:outlineLvl w:val="2"/>
              <w:rPr>
                <w:rFonts w:eastAsia="Batang"/>
                <w:szCs w:val="22"/>
                <w:lang w:eastAsia="ko-KR"/>
              </w:rPr>
            </w:pPr>
            <w:r w:rsidRPr="001732DE">
              <w:rPr>
                <w:rFonts w:eastAsia="Batang" w:cs="Garamond"/>
                <w:color w:val="000000"/>
                <w:szCs w:val="22"/>
                <w:lang w:eastAsia="ko-KR"/>
              </w:rPr>
              <w:t xml:space="preserve">Стоимость </w:t>
            </w:r>
            <w:r w:rsidRPr="001732DE">
              <w:rPr>
                <w:rFonts w:eastAsia="Batang"/>
                <w:szCs w:val="22"/>
                <w:lang w:eastAsia="ko-KR"/>
              </w:rPr>
              <w:t xml:space="preserve">электроэнергии, проданной участником оптового рынка </w:t>
            </w:r>
            <w:r w:rsidRPr="001732DE">
              <w:rPr>
                <w:rFonts w:eastAsia="Batang"/>
                <w:i/>
                <w:szCs w:val="22"/>
                <w:lang w:val="en-US" w:eastAsia="ko-KR"/>
              </w:rPr>
              <w:t>i</w:t>
            </w:r>
            <w:r w:rsidRPr="001732DE">
              <w:rPr>
                <w:rFonts w:eastAsia="Batang"/>
                <w:i/>
                <w:szCs w:val="22"/>
                <w:lang w:eastAsia="ko-KR"/>
              </w:rPr>
              <w:t xml:space="preserve"> </w:t>
            </w:r>
            <w:r w:rsidRPr="007F2971">
              <w:rPr>
                <w:szCs w:val="22"/>
                <w:lang w:eastAsia="en-US"/>
              </w:rPr>
              <w:t>(</w:t>
            </w:r>
            <m:oMath>
              <m:r>
                <w:rPr>
                  <w:rFonts w:ascii="Cambria Math" w:hAnsi="Cambria Math"/>
                  <w:szCs w:val="22"/>
                  <w:highlight w:val="yellow"/>
                  <w:lang w:eastAsia="ko-KR"/>
                </w:rPr>
                <m:t>i∉</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M</m:t>
                  </m:r>
                </m:e>
                <m:sub>
                  <m:r>
                    <w:rPr>
                      <w:rFonts w:ascii="Cambria Math" w:eastAsia="Batang" w:hAnsi="Cambria Math"/>
                      <w:szCs w:val="22"/>
                      <w:highlight w:val="yellow"/>
                      <w:lang w:val="en-US" w:eastAsia="ko-KR"/>
                    </w:rPr>
                    <m:t>m</m:t>
                  </m:r>
                  <m:r>
                    <w:rPr>
                      <w:rFonts w:ascii="Cambria Math" w:eastAsia="Batang" w:hAnsi="Cambria Math"/>
                      <w:szCs w:val="22"/>
                      <w:highlight w:val="yellow"/>
                      <w:lang w:eastAsia="ko-KR"/>
                    </w:rPr>
                    <m:t>,</m:t>
                  </m:r>
                  <m:r>
                    <w:rPr>
                      <w:rFonts w:ascii="Cambria Math" w:eastAsia="Batang" w:hAnsi="Cambria Math"/>
                      <w:szCs w:val="22"/>
                      <w:highlight w:val="yellow"/>
                      <w:lang w:val="en-US" w:eastAsia="ko-KR"/>
                    </w:rPr>
                    <m:t>zd</m:t>
                  </m:r>
                </m:sub>
                <m:sup>
                  <m:r>
                    <w:rPr>
                      <w:rFonts w:ascii="Cambria Math" w:eastAsia="Batang" w:hAnsi="Cambria Math"/>
                      <w:szCs w:val="22"/>
                      <w:highlight w:val="yellow"/>
                      <w:lang w:eastAsia="ko-KR"/>
                    </w:rPr>
                    <m:t>Пок</m:t>
                  </m:r>
                </m:sup>
              </m:sSubSup>
            </m:oMath>
            <w:r w:rsidRPr="007F2971">
              <w:rPr>
                <w:szCs w:val="22"/>
                <w:lang w:eastAsia="en-US"/>
              </w:rPr>
              <w:t>)</w:t>
            </w:r>
            <w:r w:rsidRPr="001732DE">
              <w:rPr>
                <w:szCs w:val="22"/>
                <w:lang w:eastAsia="en-US"/>
              </w:rPr>
              <w:t xml:space="preserve"> </w:t>
            </w:r>
            <w:r w:rsidRPr="001732DE">
              <w:rPr>
                <w:rFonts w:eastAsia="Batang"/>
                <w:szCs w:val="22"/>
                <w:lang w:eastAsia="ko-KR"/>
              </w:rPr>
              <w:t xml:space="preserve">за расчетный период </w:t>
            </w:r>
            <w:r w:rsidRPr="001732DE">
              <w:rPr>
                <w:rFonts w:eastAsia="Batang"/>
                <w:i/>
                <w:szCs w:val="22"/>
                <w:lang w:val="en-US" w:eastAsia="ko-KR"/>
              </w:rPr>
              <w:t>m</w:t>
            </w:r>
            <w:r w:rsidRPr="001732DE">
              <w:rPr>
                <w:rFonts w:eastAsia="Batang"/>
                <w:szCs w:val="22"/>
                <w:lang w:eastAsia="ko-KR"/>
              </w:rPr>
              <w:t xml:space="preserve"> по договору комиссии на продажу электрической энергии по результатам конкурентного отбора ценовых заявок для балансирования системы, определяется равной:</w:t>
            </w:r>
          </w:p>
          <w:p w14:paraId="3EA0F456" w14:textId="6C784AD9" w:rsidR="007F2971" w:rsidRPr="001732DE" w:rsidRDefault="007A2AA8" w:rsidP="00C85A97">
            <w:pPr>
              <w:widowControl w:val="0"/>
              <w:suppressAutoHyphens w:val="0"/>
              <w:spacing w:before="120" w:after="120"/>
              <w:rPr>
                <w:szCs w:val="22"/>
                <w:lang w:eastAsia="en-US"/>
              </w:rPr>
            </w:pPr>
            <m:oMathPara>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S</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дог_БР_ком</m:t>
                    </m:r>
                  </m:sup>
                </m:sSubSup>
                <m:r>
                  <w:rPr>
                    <w:rFonts w:ascii="Cambria Math" w:eastAsia="Batang" w:hAnsi="Cambria Math"/>
                    <w:szCs w:val="22"/>
                    <w:highlight w:val="yellow"/>
                    <w:lang w:eastAsia="ko-KR"/>
                  </w:rPr>
                  <m:t>=</m:t>
                </m:r>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S</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пок_БР</m:t>
                    </m:r>
                  </m:sup>
                </m:sSubSup>
                <m:r>
                  <w:rPr>
                    <w:rFonts w:ascii="Cambria Math" w:eastAsia="Batang" w:hAnsi="Cambria Math"/>
                    <w:szCs w:val="22"/>
                    <w:highlight w:val="yellow"/>
                    <w:lang w:eastAsia="ko-KR"/>
                  </w:rPr>
                  <m:t>.</m:t>
                </m:r>
              </m:oMath>
            </m:oMathPara>
          </w:p>
          <w:p w14:paraId="3FCA69D9" w14:textId="28B32D19" w:rsidR="007F2971" w:rsidRPr="001732DE" w:rsidRDefault="007F2971" w:rsidP="00C85A97">
            <w:pPr>
              <w:widowControl w:val="0"/>
              <w:suppressAutoHyphens w:val="0"/>
              <w:spacing w:before="120" w:after="120"/>
              <w:ind w:firstLine="567"/>
              <w:outlineLvl w:val="2"/>
              <w:rPr>
                <w:rFonts w:eastAsia="Batang"/>
                <w:szCs w:val="22"/>
                <w:lang w:eastAsia="ko-KR"/>
              </w:rPr>
            </w:pPr>
            <w:r w:rsidRPr="001732DE">
              <w:rPr>
                <w:rFonts w:eastAsia="Batang" w:cs="Garamond"/>
                <w:color w:val="000000"/>
                <w:szCs w:val="22"/>
                <w:lang w:eastAsia="ko-KR"/>
              </w:rPr>
              <w:t xml:space="preserve">Цена </w:t>
            </w:r>
            <w:r w:rsidRPr="001732DE">
              <w:rPr>
                <w:rFonts w:eastAsia="Batang"/>
                <w:szCs w:val="22"/>
                <w:lang w:eastAsia="ko-KR"/>
              </w:rPr>
              <w:t xml:space="preserve">электроэнергии, проданной участником оптового рынка </w:t>
            </w:r>
            <w:r w:rsidRPr="001732DE">
              <w:rPr>
                <w:rFonts w:eastAsia="Batang"/>
                <w:i/>
                <w:szCs w:val="22"/>
                <w:lang w:val="en-US" w:eastAsia="ko-KR"/>
              </w:rPr>
              <w:t>i</w:t>
            </w:r>
            <w:r w:rsidRPr="001732DE">
              <w:rPr>
                <w:rFonts w:eastAsia="Batang"/>
                <w:i/>
                <w:szCs w:val="22"/>
                <w:lang w:eastAsia="ko-KR"/>
              </w:rPr>
              <w:t xml:space="preserve"> </w:t>
            </w:r>
            <w:r w:rsidRPr="007F2971">
              <w:rPr>
                <w:szCs w:val="22"/>
                <w:lang w:eastAsia="en-US"/>
              </w:rPr>
              <w:t>(</w:t>
            </w:r>
            <m:oMath>
              <m:r>
                <w:rPr>
                  <w:rFonts w:ascii="Cambria Math" w:hAnsi="Cambria Math"/>
                  <w:szCs w:val="22"/>
                  <w:highlight w:val="yellow"/>
                  <w:lang w:eastAsia="ko-KR"/>
                </w:rPr>
                <m:t>i∉</m:t>
              </m:r>
              <m:sSubSup>
                <m:sSubSupPr>
                  <m:ctrlPr>
                    <w:rPr>
                      <w:rFonts w:ascii="Cambria Math" w:hAnsi="Cambria Math"/>
                      <w:i/>
                      <w:szCs w:val="22"/>
                      <w:highlight w:val="yellow"/>
                      <w:lang w:eastAsia="ko-KR"/>
                    </w:rPr>
                  </m:ctrlPr>
                </m:sSubSupPr>
                <m:e>
                  <m:r>
                    <w:rPr>
                      <w:rFonts w:ascii="Cambria Math" w:hAnsi="Cambria Math"/>
                      <w:szCs w:val="22"/>
                      <w:highlight w:val="yellow"/>
                      <w:lang w:eastAsia="ko-KR"/>
                    </w:rPr>
                    <m:t>M</m:t>
                  </m:r>
                </m:e>
                <m:sub>
                  <m:r>
                    <w:rPr>
                      <w:rFonts w:ascii="Cambria Math" w:hAnsi="Cambria Math"/>
                      <w:szCs w:val="22"/>
                      <w:highlight w:val="yellow"/>
                      <w:lang w:eastAsia="ko-KR"/>
                    </w:rPr>
                    <m:t>m,zd</m:t>
                  </m:r>
                </m:sub>
                <m:sup>
                  <m:r>
                    <w:rPr>
                      <w:rFonts w:ascii="Cambria Math" w:hAnsi="Cambria Math"/>
                      <w:szCs w:val="22"/>
                      <w:highlight w:val="yellow"/>
                      <w:lang w:eastAsia="ko-KR"/>
                    </w:rPr>
                    <m:t>Пок</m:t>
                  </m:r>
                </m:sup>
              </m:sSubSup>
            </m:oMath>
            <w:r w:rsidR="0045189A">
              <w:rPr>
                <w:szCs w:val="22"/>
                <w:lang w:eastAsia="ko-KR"/>
              </w:rPr>
              <w:t xml:space="preserve">) </w:t>
            </w:r>
            <w:r w:rsidRPr="001732DE">
              <w:rPr>
                <w:rFonts w:eastAsia="Batang"/>
                <w:szCs w:val="22"/>
                <w:lang w:eastAsia="ko-KR"/>
              </w:rPr>
              <w:t xml:space="preserve">за расчетный период </w:t>
            </w:r>
            <w:r w:rsidRPr="001732DE">
              <w:rPr>
                <w:rFonts w:eastAsia="Batang"/>
                <w:i/>
                <w:szCs w:val="22"/>
                <w:lang w:eastAsia="ko-KR"/>
              </w:rPr>
              <w:t xml:space="preserve">m </w:t>
            </w:r>
            <w:r w:rsidRPr="001732DE">
              <w:rPr>
                <w:rFonts w:eastAsia="Batang"/>
                <w:szCs w:val="22"/>
                <w:lang w:eastAsia="ko-KR"/>
              </w:rPr>
              <w:t xml:space="preserve"> по договору комиссии на продажу электрической энергии по результатам конкурентного отбора ценовых заявок для балансирования системы, определяется по формуле:</w:t>
            </w:r>
          </w:p>
          <w:p w14:paraId="534B852B" w14:textId="06E10D80" w:rsidR="007F2971" w:rsidRPr="00961BF1" w:rsidRDefault="007A2AA8" w:rsidP="00C85A97">
            <w:pPr>
              <w:widowControl w:val="0"/>
              <w:suppressAutoHyphens w:val="0"/>
              <w:spacing w:before="120" w:after="120"/>
              <w:rPr>
                <w:szCs w:val="22"/>
                <w:highlight w:val="yellow"/>
                <w:lang w:eastAsia="en-US"/>
              </w:rPr>
            </w:pPr>
            <m:oMathPara>
              <m:oMath>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Ц</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дог_БР_ком</m:t>
                    </m:r>
                  </m:sup>
                </m:sSubSup>
                <m:r>
                  <w:rPr>
                    <w:rFonts w:ascii="Cambria Math" w:eastAsia="Batang" w:hAnsi="Cambria Math"/>
                    <w:szCs w:val="22"/>
                    <w:highlight w:val="yellow"/>
                    <w:lang w:eastAsia="ko-KR"/>
                  </w:rPr>
                  <m:t>=</m:t>
                </m:r>
                <m:f>
                  <m:fPr>
                    <m:ctrlPr>
                      <w:rPr>
                        <w:rFonts w:ascii="Cambria Math" w:eastAsia="Batang" w:hAnsi="Cambria Math"/>
                        <w:i/>
                        <w:szCs w:val="22"/>
                        <w:highlight w:val="yellow"/>
                        <w:lang w:eastAsia="ko-KR"/>
                      </w:rPr>
                    </m:ctrlPr>
                  </m:fPr>
                  <m:num>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S</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дог_БР_ком</m:t>
                        </m:r>
                      </m:sup>
                    </m:sSubSup>
                  </m:num>
                  <m:den>
                    <m:sSubSup>
                      <m:sSubSupPr>
                        <m:ctrlPr>
                          <w:rPr>
                            <w:rFonts w:ascii="Cambria Math" w:eastAsia="Batang" w:hAnsi="Cambria Math"/>
                            <w:i/>
                            <w:szCs w:val="22"/>
                            <w:highlight w:val="yellow"/>
                            <w:lang w:eastAsia="ko-KR"/>
                          </w:rPr>
                        </m:ctrlPr>
                      </m:sSubSupPr>
                      <m:e>
                        <m:r>
                          <w:rPr>
                            <w:rFonts w:ascii="Cambria Math" w:eastAsia="Batang" w:hAnsi="Cambria Math"/>
                            <w:szCs w:val="22"/>
                            <w:highlight w:val="yellow"/>
                            <w:lang w:eastAsia="ko-KR"/>
                          </w:rPr>
                          <m:t>V</m:t>
                        </m:r>
                      </m:e>
                      <m:sub>
                        <m:r>
                          <w:rPr>
                            <w:rFonts w:ascii="Cambria Math" w:eastAsia="Batang" w:hAnsi="Cambria Math"/>
                            <w:szCs w:val="22"/>
                            <w:highlight w:val="yellow"/>
                            <w:lang w:eastAsia="ko-KR"/>
                          </w:rPr>
                          <m:t>i,m,zd</m:t>
                        </m:r>
                      </m:sub>
                      <m:sup>
                        <m:r>
                          <w:rPr>
                            <w:rFonts w:ascii="Cambria Math" w:eastAsia="Batang" w:hAnsi="Cambria Math"/>
                            <w:szCs w:val="22"/>
                            <w:highlight w:val="yellow"/>
                            <w:lang w:eastAsia="ko-KR"/>
                          </w:rPr>
                          <m:t>дог_БР_ком</m:t>
                        </m:r>
                      </m:sup>
                    </m:sSubSup>
                  </m:den>
                </m:f>
                <m:r>
                  <w:rPr>
                    <w:rFonts w:ascii="Cambria Math" w:eastAsia="Batang" w:hAnsi="Cambria Math"/>
                    <w:szCs w:val="22"/>
                    <w:highlight w:val="yellow"/>
                    <w:lang w:eastAsia="ko-KR"/>
                  </w:rPr>
                  <m:t>,</m:t>
                </m:r>
              </m:oMath>
            </m:oMathPara>
          </w:p>
          <w:p w14:paraId="1340AC93" w14:textId="77777777" w:rsidR="007F2971" w:rsidRPr="00961BF1" w:rsidRDefault="007F2971" w:rsidP="00C85A97">
            <w:pPr>
              <w:widowControl w:val="0"/>
              <w:suppressAutoHyphens w:val="0"/>
              <w:spacing w:before="120" w:after="120"/>
              <w:ind w:left="166"/>
              <w:rPr>
                <w:szCs w:val="22"/>
                <w:highlight w:val="yellow"/>
                <w:lang w:eastAsia="en-US"/>
              </w:rPr>
            </w:pPr>
            <w:r w:rsidRPr="00961BF1">
              <w:rPr>
                <w:szCs w:val="22"/>
                <w:highlight w:val="yellow"/>
                <w:lang w:eastAsia="en-US"/>
              </w:rPr>
              <w:t xml:space="preserve">где </w:t>
            </w:r>
            <w:r w:rsidRPr="00961BF1">
              <w:rPr>
                <w:i/>
                <w:szCs w:val="22"/>
                <w:highlight w:val="yellow"/>
                <w:lang w:val="en-GB" w:eastAsia="en-US"/>
              </w:rPr>
              <w:t>zd</w:t>
            </w:r>
            <w:r w:rsidRPr="00961BF1">
              <w:rPr>
                <w:szCs w:val="22"/>
                <w:highlight w:val="yellow"/>
                <w:lang w:eastAsia="en-US"/>
              </w:rPr>
              <w:t xml:space="preserve"> – одна из зон множества, включающего следующие зоны оптового рынка электроэнергии и (или) мощности:</w:t>
            </w:r>
          </w:p>
          <w:p w14:paraId="332930BC" w14:textId="77777777" w:rsidR="007F2971" w:rsidRPr="00961BF1" w:rsidRDefault="007F2971" w:rsidP="00C85A97">
            <w:pPr>
              <w:widowControl w:val="0"/>
              <w:numPr>
                <w:ilvl w:val="0"/>
                <w:numId w:val="16"/>
              </w:numPr>
              <w:tabs>
                <w:tab w:val="left" w:pos="851"/>
              </w:tabs>
              <w:suppressAutoHyphens w:val="0"/>
              <w:spacing w:before="120" w:after="120"/>
              <w:ind w:left="166" w:firstLine="0"/>
              <w:rPr>
                <w:szCs w:val="22"/>
                <w:highlight w:val="yellow"/>
              </w:rPr>
            </w:pPr>
            <w:r w:rsidRPr="00961BF1">
              <w:rPr>
                <w:szCs w:val="22"/>
                <w:highlight w:val="yellow"/>
              </w:rPr>
              <w:t>первая ценовая зона и вторая ценовая зона, за исключением входящей в состав Дальневосточного федерального округа отдельной территории, ранее относившейся к неценовым зонам;</w:t>
            </w:r>
          </w:p>
          <w:p w14:paraId="3D5EFA11" w14:textId="307DBF5E" w:rsidR="007F2971" w:rsidRPr="009C1C38" w:rsidRDefault="007F2971" w:rsidP="00C85A97">
            <w:pPr>
              <w:widowControl w:val="0"/>
              <w:numPr>
                <w:ilvl w:val="0"/>
                <w:numId w:val="16"/>
              </w:numPr>
              <w:tabs>
                <w:tab w:val="left" w:pos="851"/>
              </w:tabs>
              <w:suppressAutoHyphens w:val="0"/>
              <w:spacing w:before="120" w:after="120"/>
              <w:ind w:left="166" w:firstLine="0"/>
              <w:rPr>
                <w:szCs w:val="22"/>
                <w:lang w:eastAsia="ko-KR"/>
              </w:rPr>
            </w:pPr>
            <w:r w:rsidRPr="00961BF1">
              <w:rPr>
                <w:szCs w:val="22"/>
                <w:highlight w:val="yellow"/>
              </w:rPr>
              <w:t>входящая в состав Дальневосточного федерального округа отдельная территория, ранее относившаяся к неценовым зонам.</w:t>
            </w:r>
          </w:p>
        </w:tc>
      </w:tr>
      <w:tr w:rsidR="00F464AD" w:rsidRPr="00040D5D" w14:paraId="2E03DD05"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348AF532"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t>10.4.4</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1ED3D34" w14:textId="77777777" w:rsidR="00F464AD" w:rsidRPr="00040D5D" w:rsidRDefault="00F464AD" w:rsidP="00C85A97">
            <w:pPr>
              <w:pStyle w:val="22"/>
              <w:widowControl w:val="0"/>
              <w:suppressAutoHyphens w:val="0"/>
              <w:spacing w:before="120" w:line="240" w:lineRule="auto"/>
              <w:rPr>
                <w:rFonts w:eastAsiaTheme="majorEastAsia" w:cstheme="majorBidi"/>
                <w:b/>
                <w:szCs w:val="22"/>
                <w:highlight w:val="yellow"/>
              </w:rPr>
            </w:pPr>
            <w:r w:rsidRPr="00040D5D">
              <w:rPr>
                <w:rFonts w:eastAsiaTheme="majorEastAsia" w:cstheme="majorBidi"/>
                <w:b/>
                <w:szCs w:val="22"/>
                <w:highlight w:val="yellow"/>
              </w:rPr>
              <w:t>Определение объема, стоимости и цены электроэнергии, проданной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p>
          <w:p w14:paraId="1551DD05"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 xml:space="preserve">Объем электроэнергии, проданной участником оптового рынка i </w:t>
            </w:r>
            <w:r w:rsidRPr="00040D5D">
              <w:rPr>
                <w:rFonts w:eastAsiaTheme="majorEastAsia" w:cstheme="majorBidi"/>
                <w:szCs w:val="22"/>
                <w:highlight w:val="yellow"/>
              </w:rPr>
              <w:object w:dxaOrig="1359" w:dyaOrig="380" w14:anchorId="4636211A">
                <v:shape id="_x0000_i1113" type="#_x0000_t75" style="width:66.5pt;height:23.75pt" o:ole="">
                  <v:imagedata r:id="rId178" o:title=""/>
                </v:shape>
                <o:OLEObject Type="Embed" ProgID="Equation.3" ShapeID="_x0000_i1113" DrawAspect="Content" ObjectID="_1791116650" r:id="rId188"/>
              </w:object>
            </w:r>
            <w:r w:rsidRPr="00040D5D">
              <w:rPr>
                <w:rFonts w:eastAsiaTheme="majorEastAsia" w:cstheme="majorBidi"/>
                <w:szCs w:val="22"/>
                <w:highlight w:val="yellow"/>
              </w:rPr>
              <w:t xml:space="preserve">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за расчетный период m, определяется равным:</w:t>
            </w:r>
          </w:p>
          <w:p w14:paraId="0098B63A"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object w:dxaOrig="2079" w:dyaOrig="400" w14:anchorId="25A0C581">
                <v:shape id="_x0000_i1114" type="#_x0000_t75" style="width:101.85pt;height:23.75pt" o:ole="">
                  <v:imagedata r:id="rId180" o:title=""/>
                </v:shape>
                <o:OLEObject Type="Embed" ProgID="Equation.3" ShapeID="_x0000_i1114" DrawAspect="Content" ObjectID="_1791116651" r:id="rId189"/>
              </w:object>
            </w:r>
            <w:r w:rsidRPr="00040D5D">
              <w:rPr>
                <w:rFonts w:eastAsiaTheme="majorEastAsia" w:cstheme="majorBidi"/>
                <w:szCs w:val="22"/>
                <w:highlight w:val="yellow"/>
              </w:rPr>
              <w:t>.</w:t>
            </w:r>
          </w:p>
          <w:p w14:paraId="7D938564"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 xml:space="preserve">Стоимость электроэнергии, проданной участником оптового рынка i </w:t>
            </w:r>
            <w:r w:rsidRPr="00040D5D">
              <w:rPr>
                <w:rFonts w:eastAsiaTheme="majorEastAsia" w:cstheme="majorBidi"/>
                <w:szCs w:val="22"/>
                <w:highlight w:val="yellow"/>
              </w:rPr>
              <w:object w:dxaOrig="1359" w:dyaOrig="380" w14:anchorId="23C59E49">
                <v:shape id="_x0000_i1115" type="#_x0000_t75" style="width:66.5pt;height:23.75pt" o:ole="">
                  <v:imagedata r:id="rId178" o:title=""/>
                </v:shape>
                <o:OLEObject Type="Embed" ProgID="Equation.3" ShapeID="_x0000_i1115" DrawAspect="Content" ObjectID="_1791116652" r:id="rId190"/>
              </w:object>
            </w:r>
            <w:r w:rsidRPr="00040D5D">
              <w:rPr>
                <w:rFonts w:eastAsiaTheme="majorEastAsia" w:cstheme="majorBidi"/>
                <w:szCs w:val="22"/>
                <w:highlight w:val="yellow"/>
              </w:rPr>
              <w:t xml:space="preserve">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за расчетный период m, определяется равным:</w:t>
            </w:r>
          </w:p>
          <w:p w14:paraId="1F71419F"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object w:dxaOrig="2040" w:dyaOrig="400" w14:anchorId="6F5627BD">
                <v:shape id="_x0000_i1116" type="#_x0000_t75" style="width:101.9pt;height:23.75pt" o:ole="">
                  <v:imagedata r:id="rId183" o:title=""/>
                </v:shape>
                <o:OLEObject Type="Embed" ProgID="Equation.3" ShapeID="_x0000_i1116" DrawAspect="Content" ObjectID="_1791116653" r:id="rId191"/>
              </w:object>
            </w:r>
            <w:r w:rsidRPr="00040D5D">
              <w:rPr>
                <w:rFonts w:eastAsiaTheme="majorEastAsia" w:cstheme="majorBidi"/>
                <w:szCs w:val="22"/>
                <w:highlight w:val="yellow"/>
              </w:rPr>
              <w:t>.</w:t>
            </w:r>
          </w:p>
          <w:p w14:paraId="56EF2C2E"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 xml:space="preserve">Цена электроэнергии, проданной участником оптового рынка i </w:t>
            </w:r>
            <w:r w:rsidRPr="00040D5D">
              <w:rPr>
                <w:rFonts w:eastAsiaTheme="majorEastAsia" w:cstheme="majorBidi"/>
                <w:szCs w:val="22"/>
                <w:highlight w:val="yellow"/>
              </w:rPr>
              <w:object w:dxaOrig="1359" w:dyaOrig="380" w14:anchorId="573F79F7">
                <v:shape id="_x0000_i1117" type="#_x0000_t75" style="width:66.5pt;height:23.75pt" o:ole="">
                  <v:imagedata r:id="rId178" o:title=""/>
                </v:shape>
                <o:OLEObject Type="Embed" ProgID="Equation.3" ShapeID="_x0000_i1117" DrawAspect="Content" ObjectID="_1791116654" r:id="rId192"/>
              </w:object>
            </w:r>
            <w:r w:rsidRPr="00040D5D">
              <w:rPr>
                <w:rFonts w:eastAsiaTheme="majorEastAsia" w:cstheme="majorBidi"/>
                <w:szCs w:val="22"/>
                <w:highlight w:val="yellow"/>
              </w:rPr>
              <w:t xml:space="preserve">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за расчетный период m, определяется по формуле:</w:t>
            </w:r>
          </w:p>
          <w:p w14:paraId="307EBC20"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object w:dxaOrig="2439" w:dyaOrig="760" w14:anchorId="3936DFC2">
                <v:shape id="_x0000_i1118" type="#_x0000_t75" style="width:120.25pt;height:35.3pt" o:ole="">
                  <v:imagedata r:id="rId186" o:title=""/>
                </v:shape>
                <o:OLEObject Type="Embed" ProgID="Equation.3" ShapeID="_x0000_i1118" DrawAspect="Content" ObjectID="_1791116655" r:id="rId193"/>
              </w:object>
            </w:r>
            <w:r w:rsidRPr="00040D5D">
              <w:rPr>
                <w:rFonts w:eastAsiaTheme="majorEastAsia" w:cstheme="majorBidi"/>
                <w:szCs w:val="22"/>
                <w:highlight w:val="yellow"/>
              </w:rPr>
              <w:t>,</w:t>
            </w:r>
          </w:p>
          <w:p w14:paraId="0903E22F"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где zd – одна из зон множества, включающего следующие зоны оптового рынка электроэнергии и (или) мощности:</w:t>
            </w:r>
          </w:p>
          <w:p w14:paraId="7508CE4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неценовая зона Архангельской области;</w:t>
            </w:r>
          </w:p>
          <w:p w14:paraId="6DDE9C9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неценовая зона Республики Коми;</w:t>
            </w:r>
          </w:p>
          <w:p w14:paraId="102B01A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вторая неценовая зона.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CEA9285" w14:textId="12AEBCF5" w:rsidR="00F464AD" w:rsidRPr="00961BF1" w:rsidRDefault="00961BF1" w:rsidP="00C85A97">
            <w:pPr>
              <w:pStyle w:val="22"/>
              <w:widowControl w:val="0"/>
              <w:suppressAutoHyphens w:val="0"/>
              <w:spacing w:before="120" w:line="240" w:lineRule="auto"/>
              <w:jc w:val="center"/>
              <w:rPr>
                <w:rFonts w:eastAsiaTheme="majorEastAsia" w:cstheme="majorBidi"/>
                <w:b/>
                <w:szCs w:val="22"/>
              </w:rPr>
            </w:pPr>
            <w:r>
              <w:rPr>
                <w:rFonts w:eastAsiaTheme="majorEastAsia" w:cstheme="majorBidi"/>
                <w:b/>
                <w:szCs w:val="22"/>
              </w:rPr>
              <w:t>Подпункт 10.4.4</w:t>
            </w:r>
            <w:r w:rsidR="00F464AD" w:rsidRPr="00961BF1">
              <w:rPr>
                <w:rFonts w:eastAsiaTheme="majorEastAsia" w:cstheme="majorBidi"/>
                <w:b/>
                <w:szCs w:val="22"/>
              </w:rPr>
              <w:t xml:space="preserve"> исклю</w:t>
            </w:r>
            <w:r w:rsidRPr="00961BF1">
              <w:rPr>
                <w:rFonts w:eastAsiaTheme="majorEastAsia" w:cstheme="majorBidi"/>
                <w:b/>
                <w:szCs w:val="22"/>
              </w:rPr>
              <w:t>чить</w:t>
            </w:r>
          </w:p>
        </w:tc>
      </w:tr>
      <w:tr w:rsidR="00F464AD" w:rsidRPr="00040D5D" w14:paraId="2F1764D5"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6542E773"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t>10.4.5</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2B6106D" w14:textId="77777777" w:rsidR="00F464AD" w:rsidRPr="00040D5D" w:rsidRDefault="00F464AD" w:rsidP="00C85A97">
            <w:pPr>
              <w:pStyle w:val="22"/>
              <w:widowControl w:val="0"/>
              <w:suppressAutoHyphens w:val="0"/>
              <w:spacing w:before="120" w:line="240" w:lineRule="auto"/>
              <w:rPr>
                <w:rFonts w:eastAsiaTheme="majorEastAsia" w:cstheme="majorBidi"/>
                <w:b/>
                <w:szCs w:val="22"/>
                <w:highlight w:val="yellow"/>
              </w:rPr>
            </w:pPr>
            <w:r w:rsidRPr="00040D5D">
              <w:rPr>
                <w:rFonts w:eastAsiaTheme="majorEastAsia" w:cstheme="majorBidi"/>
                <w:b/>
                <w:szCs w:val="22"/>
                <w:highlight w:val="yellow"/>
              </w:rPr>
              <w:t>Определение объема, стоимости и цены электроэнергии, купленной по договору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p>
          <w:p w14:paraId="2DA103C9"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Объем электроэнергии, купленный участником оптового рынка i, по договору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за расчетный период m, определяется равным:</w:t>
            </w:r>
          </w:p>
          <w:p w14:paraId="151AF5DD"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object w:dxaOrig="2060" w:dyaOrig="400" w14:anchorId="0932E5F4">
                <v:shape id="_x0000_i1119" type="#_x0000_t75" style="width:101.85pt;height:23.75pt" o:ole="">
                  <v:imagedata r:id="rId164" o:title=""/>
                </v:shape>
                <o:OLEObject Type="Embed" ProgID="Equation.3" ShapeID="_x0000_i1119" DrawAspect="Content" ObjectID="_1791116656" r:id="rId194"/>
              </w:object>
            </w:r>
          </w:p>
          <w:p w14:paraId="4656C978"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Стоимость электроэнергии, купленной участником оптового рынка i, по договору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за расчетный период m, определяется равным:</w:t>
            </w:r>
          </w:p>
          <w:p w14:paraId="0A7BE48D"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object w:dxaOrig="1980" w:dyaOrig="400" w14:anchorId="00AC7844">
                <v:shape id="_x0000_i1120" type="#_x0000_t75" style="width:101.85pt;height:23.75pt" o:ole="">
                  <v:imagedata r:id="rId168" o:title=""/>
                </v:shape>
                <o:OLEObject Type="Embed" ProgID="Equation.3" ShapeID="_x0000_i1120" DrawAspect="Content" ObjectID="_1791116657" r:id="rId195"/>
              </w:object>
            </w:r>
            <w:r w:rsidRPr="00040D5D">
              <w:rPr>
                <w:rFonts w:eastAsiaTheme="majorEastAsia" w:cstheme="majorBidi"/>
                <w:szCs w:val="22"/>
                <w:highlight w:val="yellow"/>
              </w:rPr>
              <w:t>.</w:t>
            </w:r>
          </w:p>
          <w:p w14:paraId="4DFBB489"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Цена электроэнергии, купленной участником оптового рынка i по договору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за расчетный период m, определяется по формуле:</w:t>
            </w:r>
          </w:p>
          <w:p w14:paraId="4C49D844"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object w:dxaOrig="2439" w:dyaOrig="760" w14:anchorId="738E8C23">
                <v:shape id="_x0000_i1121" type="#_x0000_t75" style="width:120.25pt;height:35.3pt" o:ole="">
                  <v:imagedata r:id="rId196" o:title=""/>
                </v:shape>
                <o:OLEObject Type="Embed" ProgID="Equation.3" ShapeID="_x0000_i1121" DrawAspect="Content" ObjectID="_1791116658" r:id="rId197"/>
              </w:object>
            </w:r>
            <w:r w:rsidRPr="00040D5D">
              <w:rPr>
                <w:rFonts w:eastAsiaTheme="majorEastAsia" w:cstheme="majorBidi"/>
                <w:szCs w:val="22"/>
                <w:highlight w:val="yellow"/>
              </w:rPr>
              <w:t>,</w:t>
            </w:r>
          </w:p>
          <w:p w14:paraId="47FA8324"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где zd – одна из зон множества, включающего следующие зоны оптового рынка электроэнергии и (или) мощности:</w:t>
            </w:r>
          </w:p>
          <w:p w14:paraId="7085DF21"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неценовая зона Архангельской области;</w:t>
            </w:r>
          </w:p>
          <w:p w14:paraId="5ACDFA22"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неценовая зона Республики Коми;</w:t>
            </w:r>
          </w:p>
          <w:p w14:paraId="2B01E203"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lang w:val="en-US"/>
              </w:rPr>
            </w:pPr>
            <w:r w:rsidRPr="00040D5D">
              <w:rPr>
                <w:rFonts w:eastAsiaTheme="majorEastAsia" w:cstheme="majorBidi"/>
                <w:szCs w:val="22"/>
                <w:highlight w:val="yellow"/>
              </w:rPr>
              <w:t>вторая неценовая зона.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2486A01" w14:textId="455FC324" w:rsidR="00F464AD" w:rsidRPr="005324FD" w:rsidRDefault="005324FD" w:rsidP="00C85A97">
            <w:pPr>
              <w:pStyle w:val="22"/>
              <w:widowControl w:val="0"/>
              <w:suppressAutoHyphens w:val="0"/>
              <w:spacing w:before="120" w:line="240" w:lineRule="auto"/>
              <w:jc w:val="center"/>
              <w:rPr>
                <w:rFonts w:eastAsiaTheme="majorEastAsia" w:cstheme="majorBidi"/>
                <w:b/>
                <w:szCs w:val="22"/>
              </w:rPr>
            </w:pPr>
            <w:r>
              <w:rPr>
                <w:rFonts w:eastAsiaTheme="majorEastAsia" w:cstheme="majorBidi"/>
                <w:b/>
                <w:szCs w:val="22"/>
              </w:rPr>
              <w:t>Подпункт 10.4.5 исключить</w:t>
            </w:r>
          </w:p>
        </w:tc>
      </w:tr>
      <w:tr w:rsidR="00F464AD" w:rsidRPr="00040D5D" w14:paraId="631F6B04"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6CEE9F5E"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t>11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38"/>
              <w:gridCol w:w="7350"/>
            </w:tblGrid>
            <w:tr w:rsidR="00F464AD" w:rsidRPr="00040D5D" w14:paraId="0B0A24AA" w14:textId="77777777" w:rsidTr="00565F86">
              <w:trPr>
                <w:trHeight w:val="225"/>
                <w:jc w:val="center"/>
              </w:trPr>
              <w:tc>
                <w:tcPr>
                  <w:tcW w:w="1038" w:type="dxa"/>
                  <w:vAlign w:val="center"/>
                </w:tcPr>
                <w:p w14:paraId="1964DA8D"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Индекс</w:t>
                  </w:r>
                </w:p>
              </w:tc>
              <w:tc>
                <w:tcPr>
                  <w:tcW w:w="7350" w:type="dxa"/>
                  <w:vAlign w:val="center"/>
                </w:tcPr>
                <w:p w14:paraId="4D21215F"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Расшифровка</w:t>
                  </w:r>
                </w:p>
              </w:tc>
            </w:tr>
            <w:tr w:rsidR="00F464AD" w:rsidRPr="00040D5D" w14:paraId="11884B33" w14:textId="77777777" w:rsidTr="00565F86">
              <w:trPr>
                <w:trHeight w:val="225"/>
                <w:jc w:val="center"/>
              </w:trPr>
              <w:tc>
                <w:tcPr>
                  <w:tcW w:w="1038" w:type="dxa"/>
                  <w:vAlign w:val="center"/>
                </w:tcPr>
                <w:p w14:paraId="1F2D377F"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z</w:t>
                  </w:r>
                </w:p>
              </w:tc>
              <w:tc>
                <w:tcPr>
                  <w:tcW w:w="7350" w:type="dxa"/>
                  <w:vAlign w:val="center"/>
                </w:tcPr>
                <w:p w14:paraId="24B6BD48"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Зона ОРЭМ</w:t>
                  </w:r>
                </w:p>
              </w:tc>
            </w:tr>
            <w:tr w:rsidR="00F464AD" w:rsidRPr="00040D5D" w14:paraId="45036FB7" w14:textId="77777777" w:rsidTr="00565F86">
              <w:trPr>
                <w:trHeight w:val="239"/>
                <w:jc w:val="center"/>
              </w:trPr>
              <w:tc>
                <w:tcPr>
                  <w:tcW w:w="1038" w:type="dxa"/>
                  <w:vAlign w:val="center"/>
                </w:tcPr>
                <w:p w14:paraId="34B9A76A"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Z11 = 1</w:t>
                  </w:r>
                </w:p>
              </w:tc>
              <w:tc>
                <w:tcPr>
                  <w:tcW w:w="7350" w:type="dxa"/>
                  <w:vAlign w:val="center"/>
                </w:tcPr>
                <w:p w14:paraId="515856B6"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szCs w:val="22"/>
                      <w:highlight w:val="yellow"/>
                    </w:rPr>
                    <w:t>территория неценовой зоны Архангельской области</w:t>
                  </w:r>
                </w:p>
              </w:tc>
            </w:tr>
            <w:tr w:rsidR="00F464AD" w:rsidRPr="00040D5D" w14:paraId="4B3AB971" w14:textId="77777777" w:rsidTr="00565F86">
              <w:trPr>
                <w:trHeight w:val="350"/>
                <w:jc w:val="center"/>
              </w:trPr>
              <w:tc>
                <w:tcPr>
                  <w:tcW w:w="1038" w:type="dxa"/>
                  <w:vAlign w:val="center"/>
                </w:tcPr>
                <w:p w14:paraId="2FE19307"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z = 2</w:t>
                  </w:r>
                </w:p>
              </w:tc>
              <w:tc>
                <w:tcPr>
                  <w:tcW w:w="7350" w:type="dxa"/>
                  <w:vAlign w:val="center"/>
                </w:tcPr>
                <w:p w14:paraId="7BD23B52"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szCs w:val="22"/>
                      <w:highlight w:val="yellow"/>
                    </w:rPr>
                    <w:t>объединение территорий неценовой зоны Дальнего Востока (Амурская область, Приморский край, Хабаровский край, Еврейская автономная область, Республика Саха (Якутия), за исключением территорий,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tc>
            </w:tr>
            <w:tr w:rsidR="00F464AD" w:rsidRPr="00040D5D" w14:paraId="124393AC" w14:textId="77777777" w:rsidTr="00565F86">
              <w:trPr>
                <w:trHeight w:val="225"/>
                <w:jc w:val="center"/>
              </w:trPr>
              <w:tc>
                <w:tcPr>
                  <w:tcW w:w="1038" w:type="dxa"/>
                  <w:vAlign w:val="center"/>
                </w:tcPr>
                <w:p w14:paraId="26E8F93F"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z = 3</w:t>
                  </w:r>
                </w:p>
              </w:tc>
              <w:tc>
                <w:tcPr>
                  <w:tcW w:w="7350" w:type="dxa"/>
                  <w:vAlign w:val="center"/>
                </w:tcPr>
                <w:p w14:paraId="52AEAD84"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территория неценовой зоны Калининградской области</w:t>
                  </w:r>
                </w:p>
              </w:tc>
            </w:tr>
            <w:tr w:rsidR="00F464AD" w:rsidRPr="00040D5D" w14:paraId="69B63CE2" w14:textId="77777777" w:rsidTr="00565F86">
              <w:trPr>
                <w:trHeight w:val="239"/>
                <w:jc w:val="center"/>
              </w:trPr>
              <w:tc>
                <w:tcPr>
                  <w:tcW w:w="1038" w:type="dxa"/>
                  <w:vAlign w:val="center"/>
                </w:tcPr>
                <w:p w14:paraId="4584E47B"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z = 4</w:t>
                  </w:r>
                </w:p>
              </w:tc>
              <w:tc>
                <w:tcPr>
                  <w:tcW w:w="7350" w:type="dxa"/>
                  <w:vAlign w:val="center"/>
                </w:tcPr>
                <w:p w14:paraId="163E28F7"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szCs w:val="22"/>
                      <w:highlight w:val="yellow"/>
                    </w:rPr>
                    <w:t>территория неценовой зоны Республики Коми</w:t>
                  </w:r>
                </w:p>
              </w:tc>
            </w:tr>
            <w:tr w:rsidR="00F464AD" w:rsidRPr="00040D5D" w14:paraId="768F2959" w14:textId="77777777" w:rsidTr="00565F86">
              <w:trPr>
                <w:trHeight w:val="225"/>
                <w:jc w:val="center"/>
              </w:trPr>
              <w:tc>
                <w:tcPr>
                  <w:tcW w:w="1038" w:type="dxa"/>
                  <w:vAlign w:val="center"/>
                </w:tcPr>
                <w:p w14:paraId="0F4A89F0"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m</w:t>
                  </w:r>
                </w:p>
              </w:tc>
              <w:tc>
                <w:tcPr>
                  <w:tcW w:w="7350" w:type="dxa"/>
                  <w:vAlign w:val="center"/>
                </w:tcPr>
                <w:p w14:paraId="399A7BE1"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расчетный период</w:t>
                  </w:r>
                </w:p>
              </w:tc>
            </w:tr>
            <w:tr w:rsidR="00F464AD" w:rsidRPr="00040D5D" w14:paraId="3CFFFFB5" w14:textId="77777777" w:rsidTr="00565F86">
              <w:trPr>
                <w:trHeight w:val="225"/>
                <w:jc w:val="center"/>
              </w:trPr>
              <w:tc>
                <w:tcPr>
                  <w:tcW w:w="1038" w:type="dxa"/>
                  <w:vAlign w:val="center"/>
                </w:tcPr>
                <w:p w14:paraId="6D322787"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i</w:t>
                  </w:r>
                </w:p>
              </w:tc>
              <w:tc>
                <w:tcPr>
                  <w:tcW w:w="7350" w:type="dxa"/>
                  <w:vAlign w:val="center"/>
                </w:tcPr>
                <w:p w14:paraId="38234AF9"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участник ОРЭМ или ФСК</w:t>
                  </w:r>
                </w:p>
              </w:tc>
            </w:tr>
            <w:tr w:rsidR="00F464AD" w:rsidRPr="00040D5D" w14:paraId="19583706" w14:textId="77777777" w:rsidTr="00565F86">
              <w:trPr>
                <w:trHeight w:val="225"/>
                <w:jc w:val="center"/>
              </w:trPr>
              <w:tc>
                <w:tcPr>
                  <w:tcW w:w="1038" w:type="dxa"/>
                  <w:vAlign w:val="center"/>
                </w:tcPr>
                <w:p w14:paraId="4401A702"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q</w:t>
                  </w:r>
                </w:p>
              </w:tc>
              <w:tc>
                <w:tcPr>
                  <w:tcW w:w="7350" w:type="dxa"/>
                  <w:vAlign w:val="center"/>
                </w:tcPr>
                <w:p w14:paraId="0E70D2EB"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ГТП генерации участника ОРЭМ </w:t>
                  </w:r>
                </w:p>
              </w:tc>
            </w:tr>
            <w:tr w:rsidR="00F464AD" w:rsidRPr="00040D5D" w14:paraId="58AFE1B8" w14:textId="77777777" w:rsidTr="00565F86">
              <w:trPr>
                <w:trHeight w:val="225"/>
                <w:jc w:val="center"/>
              </w:trPr>
              <w:tc>
                <w:tcPr>
                  <w:tcW w:w="1038" w:type="dxa"/>
                  <w:vAlign w:val="center"/>
                </w:tcPr>
                <w:p w14:paraId="684396C0"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q(имп)</w:t>
                  </w:r>
                </w:p>
              </w:tc>
              <w:tc>
                <w:tcPr>
                  <w:tcW w:w="7350" w:type="dxa"/>
                  <w:vAlign w:val="center"/>
                </w:tcPr>
                <w:p w14:paraId="03FB3F16"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ГТП импорта участника ОРЭМ </w:t>
                  </w:r>
                </w:p>
              </w:tc>
            </w:tr>
            <w:tr w:rsidR="00F464AD" w:rsidRPr="00040D5D" w14:paraId="227745FE" w14:textId="77777777" w:rsidTr="00565F86">
              <w:trPr>
                <w:trHeight w:val="225"/>
                <w:jc w:val="center"/>
              </w:trPr>
              <w:tc>
                <w:tcPr>
                  <w:tcW w:w="1038" w:type="dxa"/>
                  <w:vAlign w:val="center"/>
                </w:tcPr>
                <w:p w14:paraId="6E73288E"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s</w:t>
                  </w:r>
                </w:p>
              </w:tc>
              <w:tc>
                <w:tcPr>
                  <w:tcW w:w="7350" w:type="dxa"/>
                  <w:vAlign w:val="center"/>
                </w:tcPr>
                <w:p w14:paraId="52E7D22F"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станция участника ОРЭМ </w:t>
                  </w:r>
                </w:p>
              </w:tc>
            </w:tr>
            <w:tr w:rsidR="00F464AD" w:rsidRPr="00040D5D" w14:paraId="39D674A0" w14:textId="77777777" w:rsidTr="00565F86">
              <w:trPr>
                <w:trHeight w:val="464"/>
                <w:jc w:val="center"/>
              </w:trPr>
              <w:tc>
                <w:tcPr>
                  <w:tcW w:w="1038" w:type="dxa"/>
                  <w:vAlign w:val="center"/>
                </w:tcPr>
                <w:p w14:paraId="54C4F0D9"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p </w:t>
                  </w:r>
                </w:p>
              </w:tc>
              <w:tc>
                <w:tcPr>
                  <w:tcW w:w="7350" w:type="dxa"/>
                  <w:vAlign w:val="center"/>
                </w:tcPr>
                <w:p w14:paraId="22588AED"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ГТП потребления участника ОРЭМ, ГТП потребления поставщика, относящаяся к станции s</w:t>
                  </w:r>
                </w:p>
              </w:tc>
            </w:tr>
            <w:tr w:rsidR="00F464AD" w:rsidRPr="00040D5D" w14:paraId="4C1DECD2" w14:textId="77777777" w:rsidTr="00565F86">
              <w:trPr>
                <w:trHeight w:val="225"/>
                <w:jc w:val="center"/>
              </w:trPr>
              <w:tc>
                <w:tcPr>
                  <w:tcW w:w="1038" w:type="dxa"/>
                  <w:vAlign w:val="center"/>
                </w:tcPr>
                <w:p w14:paraId="7344DF62"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p(эксп)</w:t>
                  </w:r>
                </w:p>
              </w:tc>
              <w:tc>
                <w:tcPr>
                  <w:tcW w:w="7350" w:type="dxa"/>
                  <w:vAlign w:val="center"/>
                </w:tcPr>
                <w:p w14:paraId="343ABAD2"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ГТП экспорта участника ОРЭМ </w:t>
                  </w:r>
                </w:p>
              </w:tc>
            </w:tr>
            <w:tr w:rsidR="00F464AD" w:rsidRPr="00040D5D" w14:paraId="3EC3CFC4" w14:textId="77777777" w:rsidTr="00565F86">
              <w:trPr>
                <w:trHeight w:val="225"/>
                <w:jc w:val="center"/>
              </w:trPr>
              <w:tc>
                <w:tcPr>
                  <w:tcW w:w="1038" w:type="dxa"/>
                  <w:vAlign w:val="center"/>
                </w:tcPr>
                <w:p w14:paraId="331308A9"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k</w:t>
                  </w:r>
                </w:p>
              </w:tc>
              <w:tc>
                <w:tcPr>
                  <w:tcW w:w="7350" w:type="dxa"/>
                  <w:vAlign w:val="center"/>
                </w:tcPr>
                <w:p w14:paraId="7C400319"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сечение экспорта-импорта участника ОРЭМ </w:t>
                  </w:r>
                </w:p>
              </w:tc>
            </w:tr>
            <w:tr w:rsidR="00F464AD" w:rsidRPr="00040D5D" w14:paraId="7AA53188" w14:textId="77777777" w:rsidTr="00565F86">
              <w:trPr>
                <w:trHeight w:val="225"/>
                <w:jc w:val="center"/>
              </w:trPr>
              <w:tc>
                <w:tcPr>
                  <w:tcW w:w="1038" w:type="dxa"/>
                  <w:vAlign w:val="center"/>
                </w:tcPr>
                <w:p w14:paraId="79066B71"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b</w:t>
                  </w:r>
                </w:p>
              </w:tc>
              <w:tc>
                <w:tcPr>
                  <w:tcW w:w="7350" w:type="dxa"/>
                  <w:vAlign w:val="center"/>
                </w:tcPr>
                <w:p w14:paraId="0654B4B5" w14:textId="77777777" w:rsidR="00F464AD" w:rsidRPr="00040D5D" w:rsidRDefault="00F464AD" w:rsidP="00C85A97">
                  <w:pPr>
                    <w:pStyle w:val="subsubclauseindent"/>
                    <w:widowControl w:val="0"/>
                    <w:suppressAutoHyphens w:val="0"/>
                    <w:ind w:left="0"/>
                    <w:jc w:val="left"/>
                    <w:rPr>
                      <w:rFonts w:eastAsiaTheme="majorEastAsia" w:cstheme="majorBidi"/>
                      <w:szCs w:val="22"/>
                      <w:lang w:eastAsia="ru-RU"/>
                    </w:rPr>
                  </w:pPr>
                  <w:r w:rsidRPr="00040D5D">
                    <w:rPr>
                      <w:rFonts w:eastAsiaTheme="majorEastAsia" w:cstheme="majorBidi"/>
                      <w:szCs w:val="22"/>
                      <w:lang w:eastAsia="ru-RU"/>
                    </w:rPr>
                    <w:t>блок-станция, соответствующая ГТП потребления p, согласно п. 3.3 Положения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p>
              </w:tc>
            </w:tr>
            <w:tr w:rsidR="00F464AD" w:rsidRPr="00040D5D" w14:paraId="1D8C5816" w14:textId="77777777" w:rsidTr="00565F86">
              <w:trPr>
                <w:trHeight w:val="225"/>
                <w:jc w:val="center"/>
              </w:trPr>
              <w:tc>
                <w:tcPr>
                  <w:tcW w:w="1038" w:type="dxa"/>
                  <w:vAlign w:val="center"/>
                </w:tcPr>
                <w:p w14:paraId="2E6A2DF0"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h</w:t>
                  </w:r>
                </w:p>
              </w:tc>
              <w:tc>
                <w:tcPr>
                  <w:tcW w:w="7350" w:type="dxa"/>
                  <w:vAlign w:val="center"/>
                </w:tcPr>
                <w:p w14:paraId="3A7109A8"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операционный час в расчетном периоде m</w:t>
                  </w:r>
                </w:p>
              </w:tc>
            </w:tr>
            <w:tr w:rsidR="00F464AD" w:rsidRPr="00040D5D" w14:paraId="1B950002" w14:textId="77777777" w:rsidTr="00565F86">
              <w:trPr>
                <w:trHeight w:val="135"/>
                <w:jc w:val="center"/>
              </w:trPr>
              <w:tc>
                <w:tcPr>
                  <w:tcW w:w="1038" w:type="dxa"/>
                  <w:vAlign w:val="center"/>
                </w:tcPr>
                <w:p w14:paraId="2C1C069B"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F</w:t>
                  </w:r>
                </w:p>
              </w:tc>
              <w:tc>
                <w:tcPr>
                  <w:tcW w:w="7350" w:type="dxa"/>
                  <w:vAlign w:val="center"/>
                </w:tcPr>
                <w:p w14:paraId="4A362E24"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субъект РФ (или совокупность субъектов РФ) </w:t>
                  </w:r>
                </w:p>
              </w:tc>
            </w:tr>
            <w:tr w:rsidR="00F464AD" w:rsidRPr="00040D5D" w14:paraId="093CFA34" w14:textId="77777777" w:rsidTr="00565F86">
              <w:trPr>
                <w:trHeight w:val="135"/>
                <w:jc w:val="center"/>
              </w:trPr>
              <w:tc>
                <w:tcPr>
                  <w:tcW w:w="1038" w:type="dxa"/>
                  <w:vAlign w:val="center"/>
                </w:tcPr>
                <w:p w14:paraId="3E2E19E7"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D</w:t>
                  </w:r>
                </w:p>
              </w:tc>
              <w:tc>
                <w:tcPr>
                  <w:tcW w:w="7350" w:type="dxa"/>
                  <w:vAlign w:val="center"/>
                </w:tcPr>
                <w:p w14:paraId="09A49035"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договор купли-продажи (ДД – двусторонний договор)</w:t>
                  </w:r>
                </w:p>
              </w:tc>
            </w:tr>
          </w:tbl>
          <w:p w14:paraId="0357522B"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38"/>
              <w:gridCol w:w="7350"/>
            </w:tblGrid>
            <w:tr w:rsidR="00F464AD" w:rsidRPr="00040D5D" w14:paraId="124CC24E" w14:textId="77777777" w:rsidTr="00565F86">
              <w:trPr>
                <w:trHeight w:val="225"/>
                <w:jc w:val="center"/>
              </w:trPr>
              <w:tc>
                <w:tcPr>
                  <w:tcW w:w="1038" w:type="dxa"/>
                  <w:vAlign w:val="center"/>
                </w:tcPr>
                <w:p w14:paraId="47F7F4B7"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Индекс</w:t>
                  </w:r>
                </w:p>
              </w:tc>
              <w:tc>
                <w:tcPr>
                  <w:tcW w:w="7350" w:type="dxa"/>
                  <w:vAlign w:val="center"/>
                </w:tcPr>
                <w:p w14:paraId="0E73FA0F"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Расшифровка</w:t>
                  </w:r>
                </w:p>
              </w:tc>
            </w:tr>
            <w:tr w:rsidR="00F464AD" w:rsidRPr="00040D5D" w14:paraId="236E4522" w14:textId="77777777" w:rsidTr="00565F86">
              <w:trPr>
                <w:trHeight w:val="225"/>
                <w:jc w:val="center"/>
              </w:trPr>
              <w:tc>
                <w:tcPr>
                  <w:tcW w:w="1038" w:type="dxa"/>
                  <w:vAlign w:val="center"/>
                </w:tcPr>
                <w:p w14:paraId="25C6EE4C"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z</w:t>
                  </w:r>
                </w:p>
              </w:tc>
              <w:tc>
                <w:tcPr>
                  <w:tcW w:w="7350" w:type="dxa"/>
                  <w:vAlign w:val="center"/>
                </w:tcPr>
                <w:p w14:paraId="5BB0A9C8"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Зона ОРЭМ</w:t>
                  </w:r>
                </w:p>
              </w:tc>
            </w:tr>
            <w:tr w:rsidR="00F464AD" w:rsidRPr="00040D5D" w14:paraId="2C9D8DFC" w14:textId="77777777" w:rsidTr="00565F86">
              <w:trPr>
                <w:trHeight w:val="225"/>
                <w:jc w:val="center"/>
              </w:trPr>
              <w:tc>
                <w:tcPr>
                  <w:tcW w:w="1038" w:type="dxa"/>
                  <w:vAlign w:val="center"/>
                </w:tcPr>
                <w:p w14:paraId="585EFD45"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z = 3</w:t>
                  </w:r>
                </w:p>
              </w:tc>
              <w:tc>
                <w:tcPr>
                  <w:tcW w:w="7350" w:type="dxa"/>
                  <w:vAlign w:val="center"/>
                </w:tcPr>
                <w:p w14:paraId="4F272AB0"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территория неценовой зоны Калининградской области</w:t>
                  </w:r>
                </w:p>
              </w:tc>
            </w:tr>
            <w:tr w:rsidR="00F464AD" w:rsidRPr="00040D5D" w14:paraId="38693FC3" w14:textId="77777777" w:rsidTr="00565F86">
              <w:trPr>
                <w:trHeight w:val="225"/>
                <w:jc w:val="center"/>
              </w:trPr>
              <w:tc>
                <w:tcPr>
                  <w:tcW w:w="1038" w:type="dxa"/>
                  <w:vAlign w:val="center"/>
                </w:tcPr>
                <w:p w14:paraId="335CD38A"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m</w:t>
                  </w:r>
                </w:p>
              </w:tc>
              <w:tc>
                <w:tcPr>
                  <w:tcW w:w="7350" w:type="dxa"/>
                  <w:vAlign w:val="center"/>
                </w:tcPr>
                <w:p w14:paraId="0B2C2A8E"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расчетный период</w:t>
                  </w:r>
                </w:p>
              </w:tc>
            </w:tr>
            <w:tr w:rsidR="00F464AD" w:rsidRPr="00040D5D" w14:paraId="32DB3437" w14:textId="77777777" w:rsidTr="00565F86">
              <w:trPr>
                <w:trHeight w:val="225"/>
                <w:jc w:val="center"/>
              </w:trPr>
              <w:tc>
                <w:tcPr>
                  <w:tcW w:w="1038" w:type="dxa"/>
                  <w:vAlign w:val="center"/>
                </w:tcPr>
                <w:p w14:paraId="38BFDBD4"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i</w:t>
                  </w:r>
                </w:p>
              </w:tc>
              <w:tc>
                <w:tcPr>
                  <w:tcW w:w="7350" w:type="dxa"/>
                  <w:vAlign w:val="center"/>
                </w:tcPr>
                <w:p w14:paraId="33613280"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участник ОРЭМ или ФСК</w:t>
                  </w:r>
                </w:p>
              </w:tc>
            </w:tr>
            <w:tr w:rsidR="00F464AD" w:rsidRPr="00040D5D" w14:paraId="77F2045E" w14:textId="77777777" w:rsidTr="00565F86">
              <w:trPr>
                <w:trHeight w:val="225"/>
                <w:jc w:val="center"/>
              </w:trPr>
              <w:tc>
                <w:tcPr>
                  <w:tcW w:w="1038" w:type="dxa"/>
                  <w:vAlign w:val="center"/>
                </w:tcPr>
                <w:p w14:paraId="1E6EE20C"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q</w:t>
                  </w:r>
                </w:p>
              </w:tc>
              <w:tc>
                <w:tcPr>
                  <w:tcW w:w="7350" w:type="dxa"/>
                  <w:vAlign w:val="center"/>
                </w:tcPr>
                <w:p w14:paraId="1EE2A574"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ГТП генерации участника ОРЭМ </w:t>
                  </w:r>
                </w:p>
              </w:tc>
            </w:tr>
            <w:tr w:rsidR="00F464AD" w:rsidRPr="00040D5D" w14:paraId="3C5B669B" w14:textId="77777777" w:rsidTr="00565F86">
              <w:trPr>
                <w:trHeight w:val="225"/>
                <w:jc w:val="center"/>
              </w:trPr>
              <w:tc>
                <w:tcPr>
                  <w:tcW w:w="1038" w:type="dxa"/>
                  <w:vAlign w:val="center"/>
                </w:tcPr>
                <w:p w14:paraId="1A9E70F4"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q(имп)</w:t>
                  </w:r>
                </w:p>
              </w:tc>
              <w:tc>
                <w:tcPr>
                  <w:tcW w:w="7350" w:type="dxa"/>
                  <w:vAlign w:val="center"/>
                </w:tcPr>
                <w:p w14:paraId="4B5FFC35"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ГТП импорта участника ОРЭМ </w:t>
                  </w:r>
                </w:p>
              </w:tc>
            </w:tr>
            <w:tr w:rsidR="00F464AD" w:rsidRPr="00040D5D" w14:paraId="737D890A" w14:textId="77777777" w:rsidTr="00565F86">
              <w:trPr>
                <w:trHeight w:val="225"/>
                <w:jc w:val="center"/>
              </w:trPr>
              <w:tc>
                <w:tcPr>
                  <w:tcW w:w="1038" w:type="dxa"/>
                  <w:vAlign w:val="center"/>
                </w:tcPr>
                <w:p w14:paraId="197C0A9F"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s</w:t>
                  </w:r>
                </w:p>
              </w:tc>
              <w:tc>
                <w:tcPr>
                  <w:tcW w:w="7350" w:type="dxa"/>
                  <w:vAlign w:val="center"/>
                </w:tcPr>
                <w:p w14:paraId="46B04616"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станция участника ОРЭМ </w:t>
                  </w:r>
                </w:p>
              </w:tc>
            </w:tr>
            <w:tr w:rsidR="00F464AD" w:rsidRPr="00040D5D" w14:paraId="2CC7294E" w14:textId="77777777" w:rsidTr="00565F86">
              <w:trPr>
                <w:trHeight w:val="464"/>
                <w:jc w:val="center"/>
              </w:trPr>
              <w:tc>
                <w:tcPr>
                  <w:tcW w:w="1038" w:type="dxa"/>
                  <w:vAlign w:val="center"/>
                </w:tcPr>
                <w:p w14:paraId="31FF36AD"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 xml:space="preserve">p </w:t>
                  </w:r>
                </w:p>
              </w:tc>
              <w:tc>
                <w:tcPr>
                  <w:tcW w:w="7350" w:type="dxa"/>
                  <w:vAlign w:val="center"/>
                </w:tcPr>
                <w:p w14:paraId="26E15002"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ГТП потребления участника ОРЭМ, ГТП потребления поставщика, относящаяся к станции s</w:t>
                  </w:r>
                </w:p>
              </w:tc>
            </w:tr>
            <w:tr w:rsidR="00F464AD" w:rsidRPr="00040D5D" w14:paraId="5672208B" w14:textId="77777777" w:rsidTr="00565F86">
              <w:trPr>
                <w:trHeight w:val="225"/>
                <w:jc w:val="center"/>
              </w:trPr>
              <w:tc>
                <w:tcPr>
                  <w:tcW w:w="1038" w:type="dxa"/>
                  <w:vAlign w:val="center"/>
                </w:tcPr>
                <w:p w14:paraId="6F88613C"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p(эксп)</w:t>
                  </w:r>
                </w:p>
              </w:tc>
              <w:tc>
                <w:tcPr>
                  <w:tcW w:w="7350" w:type="dxa"/>
                  <w:vAlign w:val="center"/>
                </w:tcPr>
                <w:p w14:paraId="5E073B13"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ГТП экспорта участника ОРЭМ </w:t>
                  </w:r>
                </w:p>
              </w:tc>
            </w:tr>
            <w:tr w:rsidR="00F464AD" w:rsidRPr="00040D5D" w14:paraId="33995125" w14:textId="77777777" w:rsidTr="00565F86">
              <w:trPr>
                <w:trHeight w:val="225"/>
                <w:jc w:val="center"/>
              </w:trPr>
              <w:tc>
                <w:tcPr>
                  <w:tcW w:w="1038" w:type="dxa"/>
                  <w:vAlign w:val="center"/>
                </w:tcPr>
                <w:p w14:paraId="735749C3"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k</w:t>
                  </w:r>
                </w:p>
              </w:tc>
              <w:tc>
                <w:tcPr>
                  <w:tcW w:w="7350" w:type="dxa"/>
                  <w:vAlign w:val="center"/>
                </w:tcPr>
                <w:p w14:paraId="76B5B2CD"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сечение экспорта-импорта участника ОРЭМ </w:t>
                  </w:r>
                </w:p>
              </w:tc>
            </w:tr>
            <w:tr w:rsidR="00F464AD" w:rsidRPr="00040D5D" w14:paraId="085F6B6D" w14:textId="77777777" w:rsidTr="00565F86">
              <w:trPr>
                <w:trHeight w:val="225"/>
                <w:jc w:val="center"/>
              </w:trPr>
              <w:tc>
                <w:tcPr>
                  <w:tcW w:w="1038" w:type="dxa"/>
                  <w:vAlign w:val="center"/>
                </w:tcPr>
                <w:p w14:paraId="1BCAB6DC"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b</w:t>
                  </w:r>
                </w:p>
              </w:tc>
              <w:tc>
                <w:tcPr>
                  <w:tcW w:w="7350" w:type="dxa"/>
                  <w:vAlign w:val="center"/>
                </w:tcPr>
                <w:p w14:paraId="4AD5D529" w14:textId="77777777" w:rsidR="00F464AD" w:rsidRPr="00040D5D" w:rsidRDefault="00F464AD" w:rsidP="00C85A97">
                  <w:pPr>
                    <w:pStyle w:val="subsubclauseindent"/>
                    <w:widowControl w:val="0"/>
                    <w:suppressAutoHyphens w:val="0"/>
                    <w:ind w:left="0"/>
                    <w:rPr>
                      <w:rFonts w:eastAsiaTheme="majorEastAsia" w:cstheme="majorBidi"/>
                      <w:szCs w:val="22"/>
                      <w:lang w:eastAsia="ru-RU"/>
                    </w:rPr>
                  </w:pPr>
                  <w:r w:rsidRPr="00040D5D">
                    <w:rPr>
                      <w:rFonts w:eastAsiaTheme="majorEastAsia" w:cstheme="majorBidi"/>
                      <w:szCs w:val="22"/>
                      <w:lang w:eastAsia="ru-RU"/>
                    </w:rPr>
                    <w:t>блок-станция, соответствующая ГТП потребления p, согласно п. 3.3 Положения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p>
              </w:tc>
            </w:tr>
            <w:tr w:rsidR="00F464AD" w:rsidRPr="00040D5D" w14:paraId="3D49D9E7" w14:textId="77777777" w:rsidTr="00565F86">
              <w:trPr>
                <w:trHeight w:val="225"/>
                <w:jc w:val="center"/>
              </w:trPr>
              <w:tc>
                <w:tcPr>
                  <w:tcW w:w="1038" w:type="dxa"/>
                  <w:vAlign w:val="center"/>
                </w:tcPr>
                <w:p w14:paraId="4FA8ECCB"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h</w:t>
                  </w:r>
                </w:p>
              </w:tc>
              <w:tc>
                <w:tcPr>
                  <w:tcW w:w="7350" w:type="dxa"/>
                  <w:vAlign w:val="center"/>
                </w:tcPr>
                <w:p w14:paraId="1E910A6E"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операционный час в расчетном периоде m</w:t>
                  </w:r>
                </w:p>
              </w:tc>
            </w:tr>
            <w:tr w:rsidR="00F464AD" w:rsidRPr="00040D5D" w14:paraId="083D39B4" w14:textId="77777777" w:rsidTr="00565F86">
              <w:trPr>
                <w:trHeight w:val="135"/>
                <w:jc w:val="center"/>
              </w:trPr>
              <w:tc>
                <w:tcPr>
                  <w:tcW w:w="1038" w:type="dxa"/>
                  <w:vAlign w:val="center"/>
                </w:tcPr>
                <w:p w14:paraId="553958BF"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F</w:t>
                  </w:r>
                </w:p>
              </w:tc>
              <w:tc>
                <w:tcPr>
                  <w:tcW w:w="7350" w:type="dxa"/>
                  <w:vAlign w:val="center"/>
                </w:tcPr>
                <w:p w14:paraId="140E6B76"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 xml:space="preserve">субъект РФ (или совокупность субъектов РФ) </w:t>
                  </w:r>
                </w:p>
              </w:tc>
            </w:tr>
            <w:tr w:rsidR="00F464AD" w:rsidRPr="00040D5D" w14:paraId="058C4DA4" w14:textId="77777777" w:rsidTr="00565F86">
              <w:trPr>
                <w:trHeight w:val="135"/>
                <w:jc w:val="center"/>
              </w:trPr>
              <w:tc>
                <w:tcPr>
                  <w:tcW w:w="1038" w:type="dxa"/>
                  <w:vAlign w:val="center"/>
                </w:tcPr>
                <w:p w14:paraId="2FDB6BD5" w14:textId="77777777" w:rsidR="00F464AD" w:rsidRPr="00040D5D" w:rsidRDefault="00F464AD" w:rsidP="00C85A97">
                  <w:pPr>
                    <w:widowControl w:val="0"/>
                    <w:suppressAutoHyphens w:val="0"/>
                    <w:spacing w:before="120" w:after="120"/>
                    <w:jc w:val="center"/>
                    <w:rPr>
                      <w:rFonts w:eastAsiaTheme="majorEastAsia" w:cstheme="majorBidi"/>
                      <w:szCs w:val="22"/>
                    </w:rPr>
                  </w:pPr>
                  <w:r w:rsidRPr="00040D5D">
                    <w:rPr>
                      <w:rFonts w:eastAsiaTheme="majorEastAsia" w:cstheme="majorBidi"/>
                      <w:szCs w:val="22"/>
                    </w:rPr>
                    <w:t>D</w:t>
                  </w:r>
                </w:p>
              </w:tc>
              <w:tc>
                <w:tcPr>
                  <w:tcW w:w="7350" w:type="dxa"/>
                  <w:vAlign w:val="center"/>
                </w:tcPr>
                <w:p w14:paraId="0FC4A220" w14:textId="77777777" w:rsidR="00F464AD" w:rsidRPr="00040D5D" w:rsidRDefault="00F464AD" w:rsidP="00C85A97">
                  <w:pPr>
                    <w:widowControl w:val="0"/>
                    <w:suppressAutoHyphens w:val="0"/>
                    <w:spacing w:before="120" w:after="120"/>
                    <w:rPr>
                      <w:rFonts w:eastAsiaTheme="majorEastAsia" w:cstheme="majorBidi"/>
                      <w:szCs w:val="22"/>
                    </w:rPr>
                  </w:pPr>
                  <w:r w:rsidRPr="00040D5D">
                    <w:rPr>
                      <w:rFonts w:eastAsiaTheme="majorEastAsia" w:cstheme="majorBidi"/>
                      <w:szCs w:val="22"/>
                    </w:rPr>
                    <w:t>договор купли-продажи (ДД – двусторонний договор)</w:t>
                  </w:r>
                </w:p>
              </w:tc>
            </w:tr>
          </w:tbl>
          <w:p w14:paraId="728B3FE7"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p>
        </w:tc>
      </w:tr>
      <w:tr w:rsidR="00F464AD" w:rsidRPr="00040D5D" w14:paraId="7A75385E"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7595A16"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t>11.2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E1CB78"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w:t>
            </w:r>
          </w:p>
          <w:p w14:paraId="76478D63"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Величина </w:t>
            </w:r>
            <w:r w:rsidRPr="00040D5D">
              <w:rPr>
                <w:rFonts w:eastAsiaTheme="majorEastAsia" w:cstheme="majorBidi"/>
                <w:noProof/>
                <w:szCs w:val="22"/>
              </w:rPr>
              <w:drawing>
                <wp:inline distT="0" distB="0" distL="0" distR="0" wp14:anchorId="4B981541" wp14:editId="24744857">
                  <wp:extent cx="228600" cy="209550"/>
                  <wp:effectExtent l="0" t="0" r="0" b="0"/>
                  <wp:docPr id="85" name="Рисунок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7"/>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Pr="00040D5D">
              <w:rPr>
                <w:rFonts w:eastAsiaTheme="majorEastAsia" w:cstheme="majorBidi"/>
                <w:szCs w:val="22"/>
              </w:rPr>
              <w:t xml:space="preserve">, которая для </w:t>
            </w:r>
            <w:r w:rsidRPr="00040D5D">
              <w:rPr>
                <w:rFonts w:eastAsiaTheme="majorEastAsia" w:cstheme="majorBidi"/>
                <w:szCs w:val="22"/>
                <w:highlight w:val="yellow"/>
              </w:rPr>
              <w:t>соответствующих ГТП участников определяется следующим образом</w:t>
            </w:r>
            <w:r w:rsidRPr="00040D5D">
              <w:rPr>
                <w:rFonts w:eastAsiaTheme="majorEastAsia" w:cstheme="majorBidi"/>
                <w:szCs w:val="22"/>
              </w:rPr>
              <w:t>:</w:t>
            </w:r>
          </w:p>
          <w:p w14:paraId="32080427"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highlight w:val="yellow"/>
              </w:rPr>
              <w:t>для ГТП потребления участников оптового рынка, функционирующих на территории второй неценовой зоны и</w:t>
            </w:r>
            <w:r w:rsidRPr="00040D5D">
              <w:rPr>
                <w:rFonts w:eastAsiaTheme="majorEastAsia" w:cstheme="majorBidi"/>
                <w:szCs w:val="22"/>
              </w:rPr>
              <w:t xml:space="preserve"> неценовой зоны Калининградской области:</w:t>
            </w:r>
          </w:p>
          <w:p w14:paraId="7894294D"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object w:dxaOrig="6495" w:dyaOrig="2160" w14:anchorId="3EA306D7">
                <v:shape id="_x0000_i1122" type="#_x0000_t75" style="width:312.4pt;height:101.95pt" o:ole="">
                  <v:imagedata r:id="rId199" o:title=""/>
                </v:shape>
                <o:OLEObject Type="Embed" ProgID="Equation.3" ShapeID="_x0000_i1122" DrawAspect="Content" ObjectID="_1791116659" r:id="rId200"/>
              </w:object>
            </w:r>
            <w:r w:rsidRPr="00040D5D">
              <w:rPr>
                <w:rFonts w:eastAsiaTheme="majorEastAsia" w:cstheme="majorBidi"/>
                <w:szCs w:val="22"/>
              </w:rPr>
              <w:t>,</w:t>
            </w:r>
          </w:p>
          <w:p w14:paraId="670166B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где величины </w:t>
            </w:r>
            <w:r w:rsidRPr="00040D5D">
              <w:rPr>
                <w:rFonts w:eastAsiaTheme="majorEastAsia" w:cstheme="majorBidi"/>
                <w:noProof/>
                <w:szCs w:val="22"/>
              </w:rPr>
              <w:drawing>
                <wp:inline distT="0" distB="0" distL="0" distR="0" wp14:anchorId="1C07F066" wp14:editId="779E34C5">
                  <wp:extent cx="152400" cy="238125"/>
                  <wp:effectExtent l="0" t="0" r="0" b="9525"/>
                  <wp:docPr id="86" name="Рисунок 1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9"/>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040D5D">
              <w:rPr>
                <w:rFonts w:eastAsiaTheme="majorEastAsia" w:cstheme="majorBidi"/>
                <w:szCs w:val="22"/>
              </w:rPr>
              <w:t xml:space="preserve">, </w:t>
            </w:r>
            <w:r w:rsidRPr="00040D5D">
              <w:rPr>
                <w:rFonts w:eastAsiaTheme="majorEastAsia" w:cstheme="majorBidi"/>
                <w:noProof/>
                <w:szCs w:val="22"/>
              </w:rPr>
              <w:drawing>
                <wp:inline distT="0" distB="0" distL="0" distR="0" wp14:anchorId="0B5B60DB" wp14:editId="4B9F6BA1">
                  <wp:extent cx="333375" cy="238125"/>
                  <wp:effectExtent l="0" t="0" r="9525" b="9525"/>
                  <wp:docPr id="87" name="Рисунок 1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0"/>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040D5D">
              <w:rPr>
                <w:rFonts w:eastAsiaTheme="majorEastAsia" w:cstheme="majorBidi"/>
                <w:szCs w:val="22"/>
              </w:rPr>
              <w:t xml:space="preserve">, </w:t>
            </w:r>
            <w:r w:rsidRPr="00040D5D">
              <w:rPr>
                <w:rFonts w:eastAsiaTheme="majorEastAsia" w:cstheme="majorBidi"/>
                <w:noProof/>
                <w:szCs w:val="22"/>
              </w:rPr>
              <w:drawing>
                <wp:inline distT="0" distB="0" distL="0" distR="0" wp14:anchorId="3DF0D090" wp14:editId="5A7DEC51">
                  <wp:extent cx="466725" cy="238125"/>
                  <wp:effectExtent l="0" t="0" r="9525" b="9525"/>
                  <wp:docPr id="88" name="Рисунок 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1"/>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Pr="00040D5D">
              <w:rPr>
                <w:rFonts w:eastAsiaTheme="majorEastAsia" w:cstheme="majorBidi"/>
                <w:szCs w:val="22"/>
              </w:rPr>
              <w:t xml:space="preserve">, </w:t>
            </w:r>
            <w:r w:rsidRPr="00040D5D">
              <w:rPr>
                <w:rFonts w:eastAsiaTheme="majorEastAsia" w:cstheme="majorBidi"/>
                <w:noProof/>
                <w:szCs w:val="22"/>
              </w:rPr>
              <w:drawing>
                <wp:inline distT="0" distB="0" distL="0" distR="0" wp14:anchorId="2BDFCE9F" wp14:editId="44067284">
                  <wp:extent cx="381000" cy="247650"/>
                  <wp:effectExtent l="0" t="0" r="0" b="0"/>
                  <wp:docPr id="89" name="Рисунок 1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2"/>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noFill/>
                          <a:ln>
                            <a:noFill/>
                          </a:ln>
                        </pic:spPr>
                      </pic:pic>
                    </a:graphicData>
                  </a:graphic>
                </wp:inline>
              </w:drawing>
            </w:r>
            <w:r w:rsidRPr="00040D5D">
              <w:rPr>
                <w:rFonts w:eastAsiaTheme="majorEastAsia" w:cstheme="majorBidi"/>
                <w:szCs w:val="22"/>
              </w:rPr>
              <w:t xml:space="preserve"> определяются в соответствии с разделом 9 Регламента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3BCE11C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rPr>
              <w:drawing>
                <wp:inline distT="0" distB="0" distL="0" distR="0" wp14:anchorId="46641A1A" wp14:editId="094A43B8">
                  <wp:extent cx="466725" cy="238125"/>
                  <wp:effectExtent l="0" t="0" r="9525" b="9525"/>
                  <wp:docPr id="90" name="Рисунок 1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3"/>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Pr="00040D5D">
              <w:rPr>
                <w:rFonts w:eastAsiaTheme="majorEastAsia" w:cstheme="majorBidi"/>
                <w:szCs w:val="22"/>
              </w:rPr>
              <w:t xml:space="preserve"> ― предварительный плановый почасовой объем покупки электрической энергии в отношении ГТП потребления по договорам купли-продажи электрической энергии в НЦЗ </w:t>
            </w:r>
            <w:r w:rsidRPr="00040D5D">
              <w:rPr>
                <w:rFonts w:eastAsiaTheme="majorEastAsia" w:cstheme="majorBidi"/>
                <w:szCs w:val="22"/>
                <w:highlight w:val="yellow"/>
              </w:rPr>
              <w:t>(в отношении ГТП, зарегистрированных за организацией, исполняющей функции Единого закупщика во второй неценовой зоне, - по договорам купли-продажи электрической энергии для ЕЗ)</w:t>
            </w:r>
            <w:r w:rsidRPr="00040D5D">
              <w:rPr>
                <w:rFonts w:eastAsiaTheme="majorEastAsia" w:cstheme="majorBidi"/>
                <w:szCs w:val="22"/>
              </w:rPr>
              <w:t>, определенный в соответствии с разделом 8 Регламента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6B8D124D" w14:textId="77777777" w:rsidR="00F464AD" w:rsidRPr="00040D5D" w:rsidRDefault="00F464AD" w:rsidP="00C85A97">
            <w:pPr>
              <w:pStyle w:val="22"/>
              <w:widowControl w:val="0"/>
              <w:suppressAutoHyphens w:val="0"/>
              <w:spacing w:before="120" w:line="240" w:lineRule="auto"/>
              <w:rPr>
                <w:rFonts w:eastAsiaTheme="majorEastAsia" w:cstheme="majorBidi"/>
                <w:szCs w:val="22"/>
                <w:highlight w:val="yellow"/>
              </w:rPr>
            </w:pPr>
            <w:r w:rsidRPr="00040D5D">
              <w:rPr>
                <w:rFonts w:eastAsiaTheme="majorEastAsia" w:cstheme="majorBidi"/>
                <w:szCs w:val="22"/>
                <w:highlight w:val="yellow"/>
              </w:rPr>
              <w:t>для ГТП потребления участников оптового рынка, функционирующих на территории неценовой зоны Архангельска, неценовой зоны Коми:</w:t>
            </w:r>
          </w:p>
          <w:p w14:paraId="1E03FC5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0114AF62" wp14:editId="1198E54C">
                  <wp:extent cx="3409950" cy="1114425"/>
                  <wp:effectExtent l="0" t="0" r="0" b="0"/>
                  <wp:docPr id="1372" name="Рисунок 1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4"/>
                          <pic:cNvPicPr>
                            <a:picLocks noChangeAspect="1"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3409950" cy="1114425"/>
                          </a:xfrm>
                          <a:prstGeom prst="rect">
                            <a:avLst/>
                          </a:prstGeom>
                          <a:noFill/>
                          <a:ln>
                            <a:noFill/>
                          </a:ln>
                        </pic:spPr>
                      </pic:pic>
                    </a:graphicData>
                  </a:graphic>
                </wp:inline>
              </w:drawing>
            </w:r>
          </w:p>
          <w:p w14:paraId="19F4BD3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31A14BE9" wp14:editId="13E9EA93">
                  <wp:extent cx="2819400" cy="295275"/>
                  <wp:effectExtent l="0" t="0" r="0" b="9525"/>
                  <wp:docPr id="1373" name="Рисунок 1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5"/>
                          <pic:cNvPicPr>
                            <a:picLocks noChangeAspect="1"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2819400" cy="295275"/>
                          </a:xfrm>
                          <a:prstGeom prst="rect">
                            <a:avLst/>
                          </a:prstGeom>
                          <a:noFill/>
                          <a:ln>
                            <a:noFill/>
                          </a:ln>
                        </pic:spPr>
                      </pic:pic>
                    </a:graphicData>
                  </a:graphic>
                </wp:inline>
              </w:drawing>
            </w:r>
          </w:p>
          <w:p w14:paraId="5D0BF3D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0FD8B8B9" wp14:editId="08334C97">
                  <wp:extent cx="3267075" cy="1009650"/>
                  <wp:effectExtent l="0" t="0" r="9525" b="0"/>
                  <wp:docPr id="1374" name="Рисунок 1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6"/>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3267075" cy="1009650"/>
                          </a:xfrm>
                          <a:prstGeom prst="rect">
                            <a:avLst/>
                          </a:prstGeom>
                          <a:noFill/>
                          <a:ln>
                            <a:noFill/>
                          </a:ln>
                        </pic:spPr>
                      </pic:pic>
                    </a:graphicData>
                  </a:graphic>
                </wp:inline>
              </w:drawing>
            </w:r>
          </w:p>
          <w:p w14:paraId="2E9691E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330E019A" wp14:editId="3B6050BE">
                  <wp:extent cx="3162300" cy="495300"/>
                  <wp:effectExtent l="0" t="0" r="0" b="0"/>
                  <wp:docPr id="1375" name="Рисунок 1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7"/>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3162300" cy="495300"/>
                          </a:xfrm>
                          <a:prstGeom prst="rect">
                            <a:avLst/>
                          </a:prstGeom>
                          <a:noFill/>
                          <a:ln>
                            <a:noFill/>
                          </a:ln>
                        </pic:spPr>
                      </pic:pic>
                    </a:graphicData>
                  </a:graphic>
                </wp:inline>
              </w:drawing>
            </w:r>
            <w:r w:rsidRPr="00040D5D">
              <w:rPr>
                <w:rFonts w:eastAsiaTheme="majorEastAsia" w:cstheme="majorBidi"/>
                <w:szCs w:val="22"/>
                <w:highlight w:val="yellow"/>
              </w:rPr>
              <w:t>,</w:t>
            </w:r>
          </w:p>
          <w:p w14:paraId="6167AB4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где </w:t>
            </w:r>
            <w:r w:rsidRPr="00040D5D">
              <w:rPr>
                <w:rFonts w:eastAsiaTheme="majorEastAsia" w:cstheme="majorBidi"/>
                <w:noProof/>
                <w:szCs w:val="22"/>
                <w:highlight w:val="yellow"/>
              </w:rPr>
              <w:drawing>
                <wp:inline distT="0" distB="0" distL="0" distR="0" wp14:anchorId="79065868" wp14:editId="037A8BF7">
                  <wp:extent cx="466725" cy="238125"/>
                  <wp:effectExtent l="0" t="0" r="9525" b="9525"/>
                  <wp:docPr id="1376" name="Рисунок 1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8"/>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Pr="00040D5D">
              <w:rPr>
                <w:rFonts w:eastAsiaTheme="majorEastAsia" w:cstheme="majorBidi"/>
                <w:szCs w:val="22"/>
                <w:highlight w:val="yellow"/>
              </w:rPr>
              <w:t xml:space="preserve"> ― предварительный плановый почасовой объем покупки электрической энергии в отношении ГТП потребления по договорам купли-продажи электрической энергии в НЦЗ (в отношении ГТП, зарегистрированных за организацией, исполняющей функции Единого закупщика во второй неценовой зоне, - по договорам купли-продажи электрической энергии для ЕЗ), покупаемый по четырехсторонним договорам участником оптового рынка i в ГТП потребления р, отнесенной к неценовой зоне z, определенный в соответствии с разделом 8 Регламента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612369C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величины </w:t>
            </w:r>
            <w:r w:rsidRPr="00040D5D">
              <w:rPr>
                <w:rFonts w:eastAsiaTheme="majorEastAsia" w:cstheme="majorBidi"/>
                <w:noProof/>
                <w:szCs w:val="22"/>
                <w:highlight w:val="yellow"/>
              </w:rPr>
              <w:drawing>
                <wp:inline distT="0" distB="0" distL="0" distR="0" wp14:anchorId="0F5831B7" wp14:editId="4577E8AF">
                  <wp:extent cx="152400" cy="238125"/>
                  <wp:effectExtent l="0" t="0" r="0" b="9525"/>
                  <wp:docPr id="1377" name="Рисунок 1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9"/>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040D5D">
              <w:rPr>
                <w:rFonts w:eastAsiaTheme="majorEastAsia" w:cstheme="majorBidi"/>
                <w:szCs w:val="22"/>
                <w:highlight w:val="yellow"/>
              </w:rPr>
              <w:t xml:space="preserve">, </w:t>
            </w:r>
            <w:r w:rsidRPr="00040D5D">
              <w:rPr>
                <w:rFonts w:eastAsiaTheme="majorEastAsia" w:cstheme="majorBidi"/>
                <w:noProof/>
                <w:szCs w:val="22"/>
                <w:highlight w:val="yellow"/>
              </w:rPr>
              <w:drawing>
                <wp:inline distT="0" distB="0" distL="0" distR="0" wp14:anchorId="24266C0D" wp14:editId="710BE677">
                  <wp:extent cx="333375" cy="238125"/>
                  <wp:effectExtent l="0" t="0" r="9525" b="9525"/>
                  <wp:docPr id="1378" name="Рисунок 1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0"/>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040D5D">
              <w:rPr>
                <w:rFonts w:eastAsiaTheme="majorEastAsia" w:cstheme="majorBidi"/>
                <w:szCs w:val="22"/>
                <w:highlight w:val="yellow"/>
              </w:rPr>
              <w:t xml:space="preserve">, </w:t>
            </w:r>
            <w:r w:rsidRPr="00040D5D">
              <w:rPr>
                <w:rFonts w:eastAsiaTheme="majorEastAsia" w:cstheme="majorBidi"/>
                <w:noProof/>
                <w:szCs w:val="22"/>
                <w:highlight w:val="yellow"/>
              </w:rPr>
              <w:drawing>
                <wp:inline distT="0" distB="0" distL="0" distR="0" wp14:anchorId="709568D3" wp14:editId="2EE361C3">
                  <wp:extent cx="466725" cy="238125"/>
                  <wp:effectExtent l="0" t="0" r="9525" b="9525"/>
                  <wp:docPr id="1379" name="Рисунок 1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1"/>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Pr="00040D5D">
              <w:rPr>
                <w:rFonts w:eastAsiaTheme="majorEastAsia" w:cstheme="majorBidi"/>
                <w:szCs w:val="22"/>
                <w:highlight w:val="yellow"/>
              </w:rPr>
              <w:t xml:space="preserve">, </w:t>
            </w:r>
            <w:r w:rsidRPr="00040D5D">
              <w:rPr>
                <w:rFonts w:eastAsiaTheme="majorEastAsia" w:cstheme="majorBidi"/>
                <w:noProof/>
                <w:szCs w:val="22"/>
                <w:highlight w:val="yellow"/>
              </w:rPr>
              <w:drawing>
                <wp:inline distT="0" distB="0" distL="0" distR="0" wp14:anchorId="642A3A19" wp14:editId="4303BD21">
                  <wp:extent cx="381000" cy="247650"/>
                  <wp:effectExtent l="0" t="0" r="0" b="0"/>
                  <wp:docPr id="1380" name="Рисунок 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2"/>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noFill/>
                          <a:ln>
                            <a:noFill/>
                          </a:ln>
                        </pic:spPr>
                      </pic:pic>
                    </a:graphicData>
                  </a:graphic>
                </wp:inline>
              </w:drawing>
            </w:r>
            <w:r w:rsidRPr="00040D5D">
              <w:rPr>
                <w:rFonts w:eastAsiaTheme="majorEastAsia" w:cstheme="majorBidi"/>
                <w:szCs w:val="22"/>
                <w:highlight w:val="yellow"/>
              </w:rPr>
              <w:t xml:space="preserve"> определяются в соответствии с разделом 9 Регламента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269E226E"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017B71FC" wp14:editId="77D07F99">
                  <wp:extent cx="542925" cy="247650"/>
                  <wp:effectExtent l="0" t="0" r="9525" b="0"/>
                  <wp:docPr id="1381" name="Рисунок 1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3"/>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542925" cy="247650"/>
                          </a:xfrm>
                          <a:prstGeom prst="rect">
                            <a:avLst/>
                          </a:prstGeom>
                          <a:noFill/>
                          <a:ln>
                            <a:noFill/>
                          </a:ln>
                        </pic:spPr>
                      </pic:pic>
                    </a:graphicData>
                  </a:graphic>
                </wp:inline>
              </w:drawing>
            </w:r>
            <w:r w:rsidRPr="00040D5D">
              <w:rPr>
                <w:rFonts w:eastAsiaTheme="majorEastAsia" w:cstheme="majorBidi"/>
                <w:szCs w:val="22"/>
                <w:highlight w:val="yellow"/>
              </w:rPr>
              <w:t>― величина обязательства по договору купли-продажи в РСВ, определенная в соответствии с Регламентом финансовых расчетов на оптовом рынке электроэнергии (Приложение № 16 к Договору о присоединении к торговой системе оптового рынка);</w:t>
            </w:r>
          </w:p>
          <w:p w14:paraId="1B9BAAB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14BC137C" wp14:editId="0E4447A7">
                  <wp:extent cx="590550" cy="247650"/>
                  <wp:effectExtent l="0" t="0" r="0" b="0"/>
                  <wp:docPr id="1382" name="Рисунок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4"/>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590550" cy="247650"/>
                          </a:xfrm>
                          <a:prstGeom prst="rect">
                            <a:avLst/>
                          </a:prstGeom>
                          <a:noFill/>
                          <a:ln>
                            <a:noFill/>
                          </a:ln>
                        </pic:spPr>
                      </pic:pic>
                    </a:graphicData>
                  </a:graphic>
                </wp:inline>
              </w:drawing>
            </w:r>
            <w:r w:rsidRPr="00040D5D">
              <w:rPr>
                <w:rFonts w:eastAsiaTheme="majorEastAsia" w:cstheme="majorBidi"/>
                <w:szCs w:val="22"/>
                <w:highlight w:val="yellow"/>
              </w:rPr>
              <w:t>― величина требования по договору комиссии в РСВ, определенная в соответствии с Регламентом финансовых расчетов на оптовом рынке электроэнергии (Приложение № 16 к Договору о присоединении к торговой системе оптового рынка);</w:t>
            </w:r>
          </w:p>
          <w:p w14:paraId="3DF0A5F0"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6C7D8FB5" wp14:editId="27FEFBE1">
                  <wp:extent cx="466725" cy="238125"/>
                  <wp:effectExtent l="0" t="0" r="9525" b="9525"/>
                  <wp:docPr id="1383" name="Рисунок 1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5"/>
                          <pic:cNvPicPr>
                            <a:picLocks noChangeAspect="1"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Pr="00040D5D">
              <w:rPr>
                <w:rFonts w:eastAsiaTheme="majorEastAsia" w:cstheme="majorBidi"/>
                <w:szCs w:val="22"/>
                <w:highlight w:val="yellow"/>
              </w:rPr>
              <w:t xml:space="preserve"> ― величина планового почасового потребления по ГТП потребления участника оптового рынка, рассчитанная в соответствии с п. 4 Регламента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541ACD4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highlight w:val="yellow"/>
              </w:rPr>
              <w:drawing>
                <wp:inline distT="0" distB="0" distL="0" distR="0" wp14:anchorId="7C11BA94" wp14:editId="4F2FC9C8">
                  <wp:extent cx="742950" cy="247650"/>
                  <wp:effectExtent l="0" t="0" r="0" b="0"/>
                  <wp:docPr id="1384" name="Рисунок 1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6"/>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742950" cy="247650"/>
                          </a:xfrm>
                          <a:prstGeom prst="rect">
                            <a:avLst/>
                          </a:prstGeom>
                          <a:noFill/>
                          <a:ln>
                            <a:noFill/>
                          </a:ln>
                        </pic:spPr>
                      </pic:pic>
                    </a:graphicData>
                  </a:graphic>
                </wp:inline>
              </w:drawing>
            </w:r>
            <w:r w:rsidRPr="00040D5D">
              <w:rPr>
                <w:rFonts w:eastAsiaTheme="majorEastAsia" w:cstheme="majorBidi"/>
                <w:szCs w:val="22"/>
                <w:highlight w:val="yellow"/>
              </w:rPr>
              <w:t xml:space="preserve"> ― объем выработки блок-станций, отнесенных к данной ГТП потребления;</w:t>
            </w:r>
          </w:p>
          <w:p w14:paraId="234184D1"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lang w:val="en-US"/>
              </w:rPr>
            </w:pPr>
            <w:r w:rsidRPr="00040D5D">
              <w:rPr>
                <w:rFonts w:eastAsiaTheme="majorEastAsia" w:cstheme="majorBidi"/>
                <w:szCs w:val="22"/>
                <w:lang w:val="en-US"/>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3911AF9"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w:t>
            </w:r>
          </w:p>
          <w:p w14:paraId="10C47C28"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Величина </w:t>
            </w:r>
            <m:oMath>
              <m:sSubSup>
                <m:sSubSupPr>
                  <m:ctrlPr>
                    <w:rPr>
                      <w:rFonts w:ascii="Cambria Math" w:eastAsiaTheme="majorEastAsia" w:hAnsi="Cambria Math" w:cstheme="majorBidi"/>
                      <w:i/>
                      <w:szCs w:val="22"/>
                    </w:rPr>
                  </m:ctrlPr>
                </m:sSubSupPr>
                <m:e>
                  <m:r>
                    <w:rPr>
                      <w:rFonts w:ascii="Cambria Math" w:eastAsiaTheme="majorEastAsia" w:hAnsi="Cambria Math" w:cstheme="majorBidi"/>
                      <w:szCs w:val="22"/>
                    </w:rPr>
                    <m:t>Т</m:t>
                  </m:r>
                </m:e>
                <m:sub>
                  <m:r>
                    <w:rPr>
                      <w:rFonts w:ascii="Cambria Math" w:eastAsiaTheme="majorEastAsia" w:hAnsi="Cambria Math" w:cstheme="majorBidi"/>
                      <w:szCs w:val="22"/>
                    </w:rPr>
                    <m:t>пок</m:t>
                  </m:r>
                </m:sub>
                <m:sup>
                  <m:r>
                    <w:rPr>
                      <w:rFonts w:ascii="Cambria Math" w:eastAsiaTheme="majorEastAsia" w:hAnsi="Cambria Math" w:cstheme="majorBidi"/>
                      <w:szCs w:val="22"/>
                    </w:rPr>
                    <m:t>*</m:t>
                  </m:r>
                </m:sup>
              </m:sSubSup>
            </m:oMath>
            <w:r w:rsidRPr="00040D5D">
              <w:rPr>
                <w:rFonts w:eastAsiaTheme="majorEastAsia" w:cstheme="majorBidi"/>
                <w:szCs w:val="22"/>
              </w:rPr>
              <w:t xml:space="preserve">, которая для </w:t>
            </w:r>
            <w:r w:rsidRPr="00040D5D">
              <w:rPr>
                <w:rFonts w:eastAsiaTheme="majorEastAsia" w:cstheme="majorBidi"/>
                <w:szCs w:val="22"/>
                <w:highlight w:val="yellow"/>
              </w:rPr>
              <w:t>ГТП потребления участников оптового рынка, функционирующих в составе</w:t>
            </w:r>
            <w:r w:rsidRPr="00040D5D">
              <w:rPr>
                <w:rFonts w:eastAsiaTheme="majorEastAsia" w:cstheme="majorBidi"/>
                <w:szCs w:val="22"/>
              </w:rPr>
              <w:t xml:space="preserve"> неценовой зоны Калининградской области, </w:t>
            </w:r>
            <w:r w:rsidRPr="00040D5D">
              <w:rPr>
                <w:rFonts w:eastAsiaTheme="majorEastAsia" w:cstheme="majorBidi"/>
                <w:szCs w:val="22"/>
                <w:highlight w:val="yellow"/>
              </w:rPr>
              <w:t>определяется следующим образом</w:t>
            </w:r>
            <w:r w:rsidRPr="00040D5D">
              <w:rPr>
                <w:rFonts w:eastAsiaTheme="majorEastAsia" w:cstheme="majorBidi"/>
                <w:szCs w:val="22"/>
              </w:rPr>
              <w:t>:</w:t>
            </w:r>
          </w:p>
          <w:p w14:paraId="5CDBB8C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object w:dxaOrig="6495" w:dyaOrig="2160" w14:anchorId="0F4A2952">
                <v:shape id="_x0000_i1123" type="#_x0000_t75" style="width:312.4pt;height:101.95pt" o:ole="">
                  <v:imagedata r:id="rId199" o:title=""/>
                </v:shape>
                <o:OLEObject Type="Embed" ProgID="Equation.3" ShapeID="_x0000_i1123" DrawAspect="Content" ObjectID="_1791116660" r:id="rId216"/>
              </w:object>
            </w:r>
            <w:r w:rsidRPr="00040D5D">
              <w:rPr>
                <w:rFonts w:eastAsiaTheme="majorEastAsia" w:cstheme="majorBidi"/>
                <w:szCs w:val="22"/>
              </w:rPr>
              <w:t>,</w:t>
            </w:r>
          </w:p>
          <w:p w14:paraId="744BED73"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 xml:space="preserve">где величины </w:t>
            </w:r>
            <w:r w:rsidRPr="00040D5D">
              <w:rPr>
                <w:rFonts w:eastAsiaTheme="majorEastAsia" w:cstheme="majorBidi"/>
                <w:noProof/>
                <w:szCs w:val="22"/>
              </w:rPr>
              <w:drawing>
                <wp:inline distT="0" distB="0" distL="0" distR="0" wp14:anchorId="775CEDF9" wp14:editId="43224E03">
                  <wp:extent cx="152400" cy="238125"/>
                  <wp:effectExtent l="0" t="0" r="0" b="9525"/>
                  <wp:docPr id="1385" name="Рисунок 1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9"/>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040D5D">
              <w:rPr>
                <w:rFonts w:eastAsiaTheme="majorEastAsia" w:cstheme="majorBidi"/>
                <w:szCs w:val="22"/>
              </w:rPr>
              <w:t xml:space="preserve">, </w:t>
            </w:r>
            <w:r w:rsidRPr="00040D5D">
              <w:rPr>
                <w:rFonts w:eastAsiaTheme="majorEastAsia" w:cstheme="majorBidi"/>
                <w:noProof/>
                <w:szCs w:val="22"/>
              </w:rPr>
              <w:drawing>
                <wp:inline distT="0" distB="0" distL="0" distR="0" wp14:anchorId="161799F1" wp14:editId="227965A7">
                  <wp:extent cx="333375" cy="238125"/>
                  <wp:effectExtent l="0" t="0" r="9525" b="9525"/>
                  <wp:docPr id="1386" name="Рисунок 1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0"/>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040D5D">
              <w:rPr>
                <w:rFonts w:eastAsiaTheme="majorEastAsia" w:cstheme="majorBidi"/>
                <w:szCs w:val="22"/>
              </w:rPr>
              <w:t xml:space="preserve">, </w:t>
            </w:r>
            <w:r w:rsidRPr="00040D5D">
              <w:rPr>
                <w:rFonts w:eastAsiaTheme="majorEastAsia" w:cstheme="majorBidi"/>
                <w:noProof/>
                <w:szCs w:val="22"/>
              </w:rPr>
              <w:drawing>
                <wp:inline distT="0" distB="0" distL="0" distR="0" wp14:anchorId="263D8CDD" wp14:editId="2251C1EB">
                  <wp:extent cx="466725" cy="238125"/>
                  <wp:effectExtent l="0" t="0" r="9525" b="9525"/>
                  <wp:docPr id="1387" name="Рисунок 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1"/>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Pr="00040D5D">
              <w:rPr>
                <w:rFonts w:eastAsiaTheme="majorEastAsia" w:cstheme="majorBidi"/>
                <w:szCs w:val="22"/>
              </w:rPr>
              <w:t xml:space="preserve">, </w:t>
            </w:r>
            <w:r w:rsidRPr="00040D5D">
              <w:rPr>
                <w:rFonts w:eastAsiaTheme="majorEastAsia" w:cstheme="majorBidi"/>
                <w:noProof/>
                <w:szCs w:val="22"/>
              </w:rPr>
              <w:drawing>
                <wp:inline distT="0" distB="0" distL="0" distR="0" wp14:anchorId="358920B9" wp14:editId="68B93691">
                  <wp:extent cx="381000" cy="247650"/>
                  <wp:effectExtent l="0" t="0" r="0" b="0"/>
                  <wp:docPr id="1388" name="Рисунок 1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2"/>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noFill/>
                          <a:ln>
                            <a:noFill/>
                          </a:ln>
                        </pic:spPr>
                      </pic:pic>
                    </a:graphicData>
                  </a:graphic>
                </wp:inline>
              </w:drawing>
            </w:r>
            <w:r w:rsidRPr="00040D5D">
              <w:rPr>
                <w:rFonts w:eastAsiaTheme="majorEastAsia" w:cstheme="majorBidi"/>
                <w:szCs w:val="22"/>
              </w:rPr>
              <w:t xml:space="preserve"> определяются в соответствии с разделом 9 Регламента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1FE1421A"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noProof/>
                <w:szCs w:val="22"/>
              </w:rPr>
              <w:drawing>
                <wp:inline distT="0" distB="0" distL="0" distR="0" wp14:anchorId="246F3EF4" wp14:editId="5ACEEE28">
                  <wp:extent cx="466725" cy="238125"/>
                  <wp:effectExtent l="0" t="0" r="9525" b="9525"/>
                  <wp:docPr id="1389" name="Рисунок 1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3"/>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Pr="00040D5D">
              <w:rPr>
                <w:rFonts w:eastAsiaTheme="majorEastAsia" w:cstheme="majorBidi"/>
                <w:szCs w:val="22"/>
              </w:rPr>
              <w:t xml:space="preserve"> ― предварительный плановый почасовой объем покупки электрической энергии в отношении ГТП потребления по договорам купли-продажи электрической энергии в НЦЗ, определенный в соответствии с разделом 8 Регламента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1FB19386" w14:textId="77777777" w:rsidR="00F464AD" w:rsidRPr="00040D5D" w:rsidRDefault="00F464AD" w:rsidP="00C85A97">
            <w:pPr>
              <w:pStyle w:val="22"/>
              <w:widowControl w:val="0"/>
              <w:suppressAutoHyphens w:val="0"/>
              <w:spacing w:before="120" w:line="240" w:lineRule="auto"/>
              <w:rPr>
                <w:rFonts w:eastAsiaTheme="majorEastAsia" w:cstheme="majorBidi"/>
                <w:szCs w:val="22"/>
                <w:lang w:val="en-US"/>
              </w:rPr>
            </w:pPr>
            <w:r w:rsidRPr="00040D5D">
              <w:rPr>
                <w:rFonts w:eastAsiaTheme="majorEastAsia" w:cstheme="majorBidi"/>
                <w:szCs w:val="22"/>
                <w:lang w:val="en-US"/>
              </w:rPr>
              <w:t>…</w:t>
            </w:r>
          </w:p>
        </w:tc>
      </w:tr>
      <w:tr w:rsidR="00F464AD" w:rsidRPr="00040D5D" w14:paraId="472D07D4"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7E00734B"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t>11.4.1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253FBE7"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rPr>
              <w:t xml:space="preserve">Расчет предварительных обязательств/требований по оплате отклонений участника </w:t>
            </w:r>
            <w:r w:rsidRPr="00040D5D">
              <w:rPr>
                <w:rFonts w:eastAsiaTheme="majorEastAsia" w:cstheme="majorBidi"/>
                <w:b/>
                <w:szCs w:val="22"/>
                <w:highlight w:val="yellow"/>
              </w:rPr>
              <w:t>неценовых зон оптового рынка</w:t>
            </w:r>
            <w:r w:rsidRPr="00040D5D">
              <w:rPr>
                <w:rFonts w:eastAsiaTheme="majorEastAsia" w:cstheme="majorBidi"/>
                <w:b/>
                <w:szCs w:val="22"/>
              </w:rPr>
              <w:t>, имеющего ГТП генерации (импорта)</w:t>
            </w:r>
          </w:p>
          <w:p w14:paraId="1AF3D045"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highlight w:val="yellow"/>
              </w:rPr>
              <w:t>Для неценовой зоны Дальнего Востока</w:t>
            </w:r>
          </w:p>
          <w:p w14:paraId="1689AA9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Величина предварительных обязательств/требований по оплате отклонений участника неценовых зон оптового рынка в отношении ГТП генерации q (импорта q(имп)), за расчетный месяц m определяется следующим образом:</w:t>
            </w:r>
          </w:p>
          <w:p w14:paraId="3A61BC7E"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position w:val="-28"/>
                <w:szCs w:val="22"/>
                <w:highlight w:val="yellow"/>
              </w:rPr>
              <w:object w:dxaOrig="5760" w:dyaOrig="540" w14:anchorId="2B1FDFA5">
                <v:shape id="_x0000_i1124" type="#_x0000_t75" style="width:4in;height:29.9pt" o:ole="">
                  <v:imagedata r:id="rId217" o:title=""/>
                </v:shape>
                <o:OLEObject Type="Embed" ProgID="Equation.3" ShapeID="_x0000_i1124" DrawAspect="Content" ObjectID="_1791116661" r:id="rId218"/>
              </w:object>
            </w:r>
            <w:r w:rsidRPr="00040D5D">
              <w:rPr>
                <w:rFonts w:eastAsiaTheme="majorEastAsia" w:cstheme="majorBidi"/>
                <w:szCs w:val="22"/>
                <w:highlight w:val="yellow"/>
              </w:rPr>
              <w:t>;</w:t>
            </w:r>
          </w:p>
          <w:p w14:paraId="5289079D"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object w:dxaOrig="6300" w:dyaOrig="540" w14:anchorId="00D380E8">
                <v:shape id="_x0000_i1125" type="#_x0000_t75" style="width:324.75pt;height:23.75pt" o:ole="">
                  <v:imagedata r:id="rId219" o:title=""/>
                </v:shape>
                <o:OLEObject Type="Embed" ProgID="Equation.3" ShapeID="_x0000_i1125" DrawAspect="Content" ObjectID="_1791116662" r:id="rId220"/>
              </w:object>
            </w:r>
            <w:r w:rsidRPr="00040D5D">
              <w:rPr>
                <w:rFonts w:eastAsiaTheme="majorEastAsia" w:cstheme="majorBidi"/>
                <w:szCs w:val="22"/>
                <w:highlight w:val="yellow"/>
              </w:rPr>
              <w:t>.</w:t>
            </w:r>
          </w:p>
          <w:p w14:paraId="6DF5E3B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при этом величина </w:t>
            </w:r>
            <w:r w:rsidRPr="00040D5D">
              <w:rPr>
                <w:rFonts w:eastAsiaTheme="majorEastAsia" w:cstheme="majorBidi"/>
                <w:noProof/>
                <w:szCs w:val="22"/>
                <w:highlight w:val="yellow"/>
              </w:rPr>
              <w:drawing>
                <wp:inline distT="0" distB="0" distL="0" distR="0" wp14:anchorId="4F93545D" wp14:editId="621859D6">
                  <wp:extent cx="2381250" cy="247650"/>
                  <wp:effectExtent l="0" t="0" r="0" b="0"/>
                  <wp:docPr id="1390" name="Рисунок 1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6"/>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2381250" cy="247650"/>
                          </a:xfrm>
                          <a:prstGeom prst="rect">
                            <a:avLst/>
                          </a:prstGeom>
                          <a:noFill/>
                          <a:ln>
                            <a:noFill/>
                          </a:ln>
                        </pic:spPr>
                      </pic:pic>
                    </a:graphicData>
                  </a:graphic>
                </wp:inline>
              </w:drawing>
            </w:r>
            <w:r w:rsidRPr="00040D5D">
              <w:rPr>
                <w:rFonts w:eastAsiaTheme="majorEastAsia" w:cstheme="majorBidi"/>
                <w:szCs w:val="22"/>
                <w:highlight w:val="yellow"/>
              </w:rPr>
              <w:t>,</w:t>
            </w:r>
          </w:p>
          <w:p w14:paraId="0D2D7026"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где величины </w:t>
            </w:r>
            <w:r w:rsidRPr="00040D5D">
              <w:rPr>
                <w:rFonts w:eastAsiaTheme="majorEastAsia" w:cstheme="majorBidi"/>
                <w:noProof/>
                <w:szCs w:val="22"/>
                <w:highlight w:val="yellow"/>
              </w:rPr>
              <w:drawing>
                <wp:inline distT="0" distB="0" distL="0" distR="0" wp14:anchorId="5B3B4FB7" wp14:editId="0D6E0BAE">
                  <wp:extent cx="790575" cy="247650"/>
                  <wp:effectExtent l="0" t="0" r="9525" b="0"/>
                  <wp:docPr id="1391" name="Рисунок 1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7"/>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790575" cy="247650"/>
                          </a:xfrm>
                          <a:prstGeom prst="rect">
                            <a:avLst/>
                          </a:prstGeom>
                          <a:noFill/>
                          <a:ln>
                            <a:noFill/>
                          </a:ln>
                        </pic:spPr>
                      </pic:pic>
                    </a:graphicData>
                  </a:graphic>
                </wp:inline>
              </w:drawing>
            </w:r>
            <w:r w:rsidRPr="00040D5D">
              <w:rPr>
                <w:rFonts w:eastAsiaTheme="majorEastAsia" w:cstheme="majorBidi"/>
                <w:szCs w:val="22"/>
                <w:highlight w:val="yellow"/>
              </w:rPr>
              <w:t xml:space="preserve">, </w:t>
            </w:r>
            <w:r w:rsidRPr="00040D5D">
              <w:rPr>
                <w:rFonts w:eastAsiaTheme="majorEastAsia" w:cstheme="majorBidi"/>
                <w:noProof/>
                <w:szCs w:val="22"/>
                <w:highlight w:val="yellow"/>
              </w:rPr>
              <w:drawing>
                <wp:inline distT="0" distB="0" distL="0" distR="0" wp14:anchorId="51C2D0C6" wp14:editId="39D02F78">
                  <wp:extent cx="742950" cy="247650"/>
                  <wp:effectExtent l="0" t="0" r="0" b="0"/>
                  <wp:docPr id="1392" name="Рисунок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8"/>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742950" cy="247650"/>
                          </a:xfrm>
                          <a:prstGeom prst="rect">
                            <a:avLst/>
                          </a:prstGeom>
                          <a:noFill/>
                          <a:ln>
                            <a:noFill/>
                          </a:ln>
                        </pic:spPr>
                      </pic:pic>
                    </a:graphicData>
                  </a:graphic>
                </wp:inline>
              </w:drawing>
            </w:r>
            <w:r w:rsidRPr="00040D5D">
              <w:rPr>
                <w:rFonts w:eastAsiaTheme="majorEastAsia" w:cstheme="majorBidi"/>
                <w:szCs w:val="22"/>
                <w:highlight w:val="yellow"/>
              </w:rPr>
              <w:t>определяются в соответствии с п. 4.5 настоящего Регламента.</w:t>
            </w:r>
          </w:p>
          <w:p w14:paraId="233409BE"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Причем </w:t>
            </w:r>
          </w:p>
          <w:p w14:paraId="1E6690BF"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в случае если </w:t>
            </w:r>
            <w:r w:rsidRPr="00040D5D">
              <w:rPr>
                <w:rFonts w:eastAsiaTheme="majorEastAsia" w:cstheme="majorBidi"/>
                <w:szCs w:val="22"/>
                <w:highlight w:val="yellow"/>
              </w:rPr>
              <w:object w:dxaOrig="1200" w:dyaOrig="400" w14:anchorId="4D04EE17">
                <v:shape id="_x0000_i1126" type="#_x0000_t75" style="width:59.75pt;height:23.75pt" o:ole="">
                  <v:imagedata r:id="rId224" o:title=""/>
                </v:shape>
                <o:OLEObject Type="Embed" ProgID="Equation.3" ShapeID="_x0000_i1126" DrawAspect="Content" ObjectID="_1791116663" r:id="rId225"/>
              </w:object>
            </w:r>
            <w:r w:rsidRPr="00040D5D">
              <w:rPr>
                <w:rFonts w:eastAsiaTheme="majorEastAsia" w:cstheme="majorBidi"/>
                <w:szCs w:val="22"/>
                <w:highlight w:val="yellow"/>
              </w:rPr>
              <w:t xml:space="preserve"> (</w:t>
            </w:r>
            <w:r w:rsidRPr="00040D5D">
              <w:rPr>
                <w:rFonts w:eastAsiaTheme="majorEastAsia" w:cstheme="majorBidi"/>
                <w:szCs w:val="22"/>
                <w:highlight w:val="yellow"/>
              </w:rPr>
              <w:object w:dxaOrig="1540" w:dyaOrig="400" w14:anchorId="512ECFD5">
                <v:shape id="_x0000_i1127" type="#_x0000_t75" style="width:77.45pt;height:23.75pt" o:ole="">
                  <v:imagedata r:id="rId226" o:title=""/>
                </v:shape>
                <o:OLEObject Type="Embed" ProgID="Equation.3" ShapeID="_x0000_i1127" DrawAspect="Content" ObjectID="_1791116664" r:id="rId227"/>
              </w:object>
            </w:r>
            <w:r w:rsidRPr="00040D5D">
              <w:rPr>
                <w:rFonts w:eastAsiaTheme="majorEastAsia" w:cstheme="majorBidi"/>
                <w:szCs w:val="22"/>
                <w:highlight w:val="yellow"/>
              </w:rPr>
              <w:t>), у участника оптового рынка в отношении ГТП генерации q (ГТП импорта q(имп) возникает предварительное требование по оплате стоимости отклонений за расчетный период m;</w:t>
            </w:r>
          </w:p>
          <w:p w14:paraId="5FCBB73E"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highlight w:val="yellow"/>
              </w:rPr>
              <w:t xml:space="preserve">в случае если </w:t>
            </w:r>
            <w:r w:rsidRPr="00040D5D">
              <w:rPr>
                <w:rFonts w:eastAsiaTheme="majorEastAsia" w:cstheme="majorBidi"/>
                <w:szCs w:val="22"/>
                <w:highlight w:val="yellow"/>
              </w:rPr>
              <w:object w:dxaOrig="1180" w:dyaOrig="400" w14:anchorId="0BE7FDC4">
                <v:shape id="_x0000_i1128" type="#_x0000_t75" style="width:53.65pt;height:23.75pt" o:ole="">
                  <v:imagedata r:id="rId228" o:title=""/>
                </v:shape>
                <o:OLEObject Type="Embed" ProgID="Equation.3" ShapeID="_x0000_i1128" DrawAspect="Content" ObjectID="_1791116665" r:id="rId229"/>
              </w:object>
            </w:r>
            <w:r w:rsidRPr="00040D5D">
              <w:rPr>
                <w:rFonts w:eastAsiaTheme="majorEastAsia" w:cstheme="majorBidi"/>
                <w:szCs w:val="22"/>
                <w:highlight w:val="yellow"/>
              </w:rPr>
              <w:t xml:space="preserve"> (</w:t>
            </w:r>
            <w:r w:rsidRPr="00040D5D">
              <w:rPr>
                <w:rFonts w:eastAsiaTheme="majorEastAsia" w:cstheme="majorBidi"/>
                <w:szCs w:val="22"/>
                <w:highlight w:val="yellow"/>
              </w:rPr>
              <w:object w:dxaOrig="1520" w:dyaOrig="400" w14:anchorId="5DFF0472">
                <v:shape id="_x0000_i1129" type="#_x0000_t75" style="width:77.45pt;height:23.75pt" o:ole="">
                  <v:imagedata r:id="rId230" o:title=""/>
                </v:shape>
                <o:OLEObject Type="Embed" ProgID="Equation.3" ShapeID="_x0000_i1129" DrawAspect="Content" ObjectID="_1791116666" r:id="rId231"/>
              </w:object>
            </w:r>
            <w:r w:rsidRPr="00040D5D">
              <w:rPr>
                <w:rFonts w:eastAsiaTheme="majorEastAsia" w:cstheme="majorBidi"/>
                <w:szCs w:val="22"/>
                <w:highlight w:val="yellow"/>
              </w:rPr>
              <w:t>), у участника оптового рынка в отношении ГТП генерации q (ГТП импорта q(имп) возникает предварительное обязательство по оплате стоимости отклонений за расчетный период m.</w:t>
            </w:r>
          </w:p>
          <w:p w14:paraId="2541A6C8" w14:textId="77777777" w:rsidR="00F464AD" w:rsidRPr="00040D5D" w:rsidRDefault="00F464AD" w:rsidP="00C85A97">
            <w:pPr>
              <w:pStyle w:val="22"/>
              <w:widowControl w:val="0"/>
              <w:suppressAutoHyphens w:val="0"/>
              <w:spacing w:before="120" w:line="240" w:lineRule="auto"/>
              <w:rPr>
                <w:rFonts w:eastAsiaTheme="majorEastAsia" w:cstheme="majorBidi"/>
                <w:b/>
                <w:szCs w:val="22"/>
                <w:highlight w:val="yellow"/>
              </w:rPr>
            </w:pPr>
            <w:r w:rsidRPr="00040D5D">
              <w:rPr>
                <w:rFonts w:eastAsiaTheme="majorEastAsia" w:cstheme="majorBidi"/>
                <w:b/>
                <w:szCs w:val="22"/>
                <w:highlight w:val="yellow"/>
              </w:rPr>
              <w:t>Для неценовой зоны Архангельской области, неценовой зоны Калининградской области и неценовой зоны Республики Коми</w:t>
            </w:r>
          </w:p>
          <w:p w14:paraId="62A817A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Величина предварительных обязательств/требований по оплате отклонений участника </w:t>
            </w:r>
            <w:r w:rsidRPr="00040D5D">
              <w:rPr>
                <w:rFonts w:eastAsiaTheme="majorEastAsia" w:cstheme="majorBidi"/>
                <w:szCs w:val="22"/>
                <w:highlight w:val="yellow"/>
              </w:rPr>
              <w:t>неценовых зон оптового рынка</w:t>
            </w:r>
            <w:r w:rsidRPr="00040D5D">
              <w:rPr>
                <w:rFonts w:eastAsiaTheme="majorEastAsia" w:cstheme="majorBidi"/>
                <w:szCs w:val="22"/>
              </w:rPr>
              <w:t xml:space="preserve"> в отношении ГТП генерации q (импорта q(имп)) за час h определяется следующим образом:</w:t>
            </w:r>
          </w:p>
          <w:p w14:paraId="65A04911"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highlight w:val="yellow"/>
              </w:rPr>
              <w:drawing>
                <wp:inline distT="0" distB="0" distL="0" distR="0" wp14:anchorId="02B9EBE2" wp14:editId="319AF60C">
                  <wp:extent cx="3257550" cy="247650"/>
                  <wp:effectExtent l="0" t="0" r="0" b="0"/>
                  <wp:docPr id="1393" name="Рисунок 1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0"/>
                          <pic:cNvPicPr>
                            <a:picLocks noChangeAspect="1"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3257550" cy="247650"/>
                          </a:xfrm>
                          <a:prstGeom prst="rect">
                            <a:avLst/>
                          </a:prstGeom>
                          <a:noFill/>
                          <a:ln>
                            <a:noFill/>
                          </a:ln>
                        </pic:spPr>
                      </pic:pic>
                    </a:graphicData>
                  </a:graphic>
                </wp:inline>
              </w:drawing>
            </w:r>
            <w:r w:rsidRPr="00040D5D">
              <w:rPr>
                <w:rFonts w:eastAsiaTheme="majorEastAsia" w:cstheme="majorBidi"/>
                <w:szCs w:val="22"/>
              </w:rPr>
              <w:t>;</w:t>
            </w:r>
          </w:p>
          <w:p w14:paraId="5120047D"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highlight w:val="yellow"/>
              </w:rPr>
              <w:drawing>
                <wp:inline distT="0" distB="0" distL="0" distR="0" wp14:anchorId="20DE0600" wp14:editId="0098FE1A">
                  <wp:extent cx="3533775" cy="247650"/>
                  <wp:effectExtent l="0" t="0" r="9525" b="0"/>
                  <wp:docPr id="1394" name="Рисунок 1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1"/>
                          <pic:cNvPicPr>
                            <a:picLocks noChangeAspect="1" noChangeArrowheads="1"/>
                          </pic:cNvPicPr>
                        </pic:nvPicPr>
                        <pic:blipFill>
                          <a:blip r:embed="rId233" cstate="print">
                            <a:extLst>
                              <a:ext uri="{28A0092B-C50C-407E-A947-70E740481C1C}">
                                <a14:useLocalDpi xmlns:a14="http://schemas.microsoft.com/office/drawing/2010/main" val="0"/>
                              </a:ext>
                            </a:extLst>
                          </a:blip>
                          <a:srcRect/>
                          <a:stretch>
                            <a:fillRect/>
                          </a:stretch>
                        </pic:blipFill>
                        <pic:spPr bwMode="auto">
                          <a:xfrm>
                            <a:off x="0" y="0"/>
                            <a:ext cx="3533775" cy="247650"/>
                          </a:xfrm>
                          <a:prstGeom prst="rect">
                            <a:avLst/>
                          </a:prstGeom>
                          <a:noFill/>
                          <a:ln>
                            <a:noFill/>
                          </a:ln>
                        </pic:spPr>
                      </pic:pic>
                    </a:graphicData>
                  </a:graphic>
                </wp:inline>
              </w:drawing>
            </w:r>
            <w:r w:rsidRPr="00040D5D">
              <w:rPr>
                <w:rFonts w:eastAsiaTheme="majorEastAsia" w:cstheme="majorBidi"/>
                <w:szCs w:val="22"/>
              </w:rPr>
              <w:t>.</w:t>
            </w:r>
          </w:p>
          <w:p w14:paraId="54591E2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при этом</w:t>
            </w:r>
          </w:p>
          <w:p w14:paraId="79E6A9D6"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для участников оптового рынка, относящихся к неценовой зоне Архангельска, неценовой зоне Коми, величина </w:t>
            </w:r>
            <w:r w:rsidRPr="00040D5D">
              <w:rPr>
                <w:rFonts w:eastAsiaTheme="majorEastAsia" w:cstheme="majorBidi"/>
                <w:noProof/>
                <w:szCs w:val="22"/>
                <w:highlight w:val="yellow"/>
              </w:rPr>
              <w:drawing>
                <wp:inline distT="0" distB="0" distL="0" distR="0" wp14:anchorId="0858E598" wp14:editId="556CA9E5">
                  <wp:extent cx="523875" cy="238125"/>
                  <wp:effectExtent l="0" t="0" r="9525" b="9525"/>
                  <wp:docPr id="1395" name="Рисунок 1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2"/>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523875" cy="238125"/>
                          </a:xfrm>
                          <a:prstGeom prst="rect">
                            <a:avLst/>
                          </a:prstGeom>
                          <a:noFill/>
                          <a:ln>
                            <a:noFill/>
                          </a:ln>
                        </pic:spPr>
                      </pic:pic>
                    </a:graphicData>
                  </a:graphic>
                </wp:inline>
              </w:drawing>
            </w:r>
            <w:r w:rsidRPr="00040D5D">
              <w:rPr>
                <w:rFonts w:eastAsiaTheme="majorEastAsia" w:cstheme="majorBidi"/>
                <w:szCs w:val="22"/>
                <w:highlight w:val="yellow"/>
              </w:rPr>
              <w:t xml:space="preserve"> определяется следующим образом:</w:t>
            </w:r>
          </w:p>
          <w:p w14:paraId="210E779F"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44BEABF1" wp14:editId="61D7145D">
                  <wp:extent cx="1800225" cy="219075"/>
                  <wp:effectExtent l="0" t="0" r="9525" b="9525"/>
                  <wp:docPr id="1396" name="Рисунок 1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3"/>
                          <pic:cNvPicPr>
                            <a:picLocks noChangeAspect="1" noChangeArrowheads="1"/>
                          </pic:cNvPicPr>
                        </pic:nvPicPr>
                        <pic:blipFill>
                          <a:blip r:embed="rId235" cstate="print">
                            <a:extLst>
                              <a:ext uri="{28A0092B-C50C-407E-A947-70E740481C1C}">
                                <a14:useLocalDpi xmlns:a14="http://schemas.microsoft.com/office/drawing/2010/main" val="0"/>
                              </a:ext>
                            </a:extLst>
                          </a:blip>
                          <a:srcRect/>
                          <a:stretch>
                            <a:fillRect/>
                          </a:stretch>
                        </pic:blipFill>
                        <pic:spPr bwMode="auto">
                          <a:xfrm>
                            <a:off x="0" y="0"/>
                            <a:ext cx="1800225" cy="219075"/>
                          </a:xfrm>
                          <a:prstGeom prst="rect">
                            <a:avLst/>
                          </a:prstGeom>
                          <a:noFill/>
                          <a:ln>
                            <a:noFill/>
                          </a:ln>
                        </pic:spPr>
                      </pic:pic>
                    </a:graphicData>
                  </a:graphic>
                </wp:inline>
              </w:drawing>
            </w:r>
            <w:r w:rsidRPr="00040D5D">
              <w:rPr>
                <w:rFonts w:eastAsiaTheme="majorEastAsia" w:cstheme="majorBidi"/>
                <w:szCs w:val="22"/>
                <w:highlight w:val="yellow"/>
              </w:rPr>
              <w:t>,</w:t>
            </w:r>
          </w:p>
          <w:p w14:paraId="430FD26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где </w:t>
            </w:r>
            <w:r w:rsidRPr="00040D5D">
              <w:rPr>
                <w:rFonts w:eastAsiaTheme="majorEastAsia" w:cstheme="majorBidi"/>
                <w:noProof/>
                <w:szCs w:val="22"/>
                <w:highlight w:val="yellow"/>
              </w:rPr>
              <w:drawing>
                <wp:inline distT="0" distB="0" distL="0" distR="0" wp14:anchorId="13352F7F" wp14:editId="7A6BCA57">
                  <wp:extent cx="581025" cy="238125"/>
                  <wp:effectExtent l="0" t="0" r="9525" b="9525"/>
                  <wp:docPr id="1397" name="Рисунок 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4"/>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581025" cy="238125"/>
                          </a:xfrm>
                          <a:prstGeom prst="rect">
                            <a:avLst/>
                          </a:prstGeom>
                          <a:noFill/>
                          <a:ln>
                            <a:noFill/>
                          </a:ln>
                        </pic:spPr>
                      </pic:pic>
                    </a:graphicData>
                  </a:graphic>
                </wp:inline>
              </w:drawing>
            </w:r>
            <w:r w:rsidRPr="00040D5D">
              <w:rPr>
                <w:rFonts w:eastAsiaTheme="majorEastAsia" w:cstheme="majorBidi"/>
                <w:szCs w:val="22"/>
                <w:highlight w:val="yellow"/>
              </w:rPr>
              <w:t xml:space="preserve">, </w:t>
            </w:r>
            <w:r w:rsidRPr="00040D5D">
              <w:rPr>
                <w:rFonts w:eastAsiaTheme="majorEastAsia" w:cstheme="majorBidi"/>
                <w:noProof/>
                <w:szCs w:val="22"/>
                <w:highlight w:val="yellow"/>
              </w:rPr>
              <w:drawing>
                <wp:inline distT="0" distB="0" distL="0" distR="0" wp14:anchorId="143E5615" wp14:editId="36791B74">
                  <wp:extent cx="533400" cy="238125"/>
                  <wp:effectExtent l="0" t="0" r="0" b="9525"/>
                  <wp:docPr id="1398" name="Рисунок 1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5"/>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533400" cy="238125"/>
                          </a:xfrm>
                          <a:prstGeom prst="rect">
                            <a:avLst/>
                          </a:prstGeom>
                          <a:noFill/>
                          <a:ln>
                            <a:noFill/>
                          </a:ln>
                        </pic:spPr>
                      </pic:pic>
                    </a:graphicData>
                  </a:graphic>
                </wp:inline>
              </w:drawing>
            </w:r>
            <w:r w:rsidRPr="00040D5D">
              <w:rPr>
                <w:rFonts w:eastAsiaTheme="majorEastAsia" w:cstheme="majorBidi"/>
                <w:szCs w:val="22"/>
                <w:highlight w:val="yellow"/>
              </w:rPr>
              <w:t xml:space="preserve"> ― величины, определенные в соответствии с п. 4.5 настоящего Регламента;</w:t>
            </w:r>
          </w:p>
          <w:p w14:paraId="510853E6"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highlight w:val="yellow"/>
              </w:rPr>
              <w:t xml:space="preserve">для остальных участников оптового рынка </w:t>
            </w:r>
            <w:r w:rsidRPr="00040D5D">
              <w:rPr>
                <w:rFonts w:eastAsiaTheme="majorEastAsia" w:cstheme="majorBidi"/>
                <w:noProof/>
                <w:szCs w:val="22"/>
                <w:highlight w:val="yellow"/>
              </w:rPr>
              <w:drawing>
                <wp:inline distT="0" distB="0" distL="0" distR="0" wp14:anchorId="5F1EF0FA" wp14:editId="410F9DBB">
                  <wp:extent cx="790575" cy="247650"/>
                  <wp:effectExtent l="0" t="0" r="9525" b="0"/>
                  <wp:docPr id="1399" name="Рисунок 1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9"/>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790575" cy="247650"/>
                          </a:xfrm>
                          <a:prstGeom prst="rect">
                            <a:avLst/>
                          </a:prstGeom>
                          <a:noFill/>
                          <a:ln>
                            <a:noFill/>
                          </a:ln>
                        </pic:spPr>
                      </pic:pic>
                    </a:graphicData>
                  </a:graphic>
                </wp:inline>
              </w:drawing>
            </w:r>
            <w:r w:rsidRPr="00040D5D">
              <w:rPr>
                <w:rFonts w:eastAsiaTheme="majorEastAsia" w:cstheme="majorBidi"/>
                <w:szCs w:val="22"/>
                <w:highlight w:val="yellow"/>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7877027"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rPr>
              <w:t xml:space="preserve">Расчет предварительных обязательств/требований по оплате отклонений участника </w:t>
            </w:r>
            <w:r w:rsidRPr="00040D5D">
              <w:rPr>
                <w:rFonts w:eastAsiaTheme="majorEastAsia" w:cstheme="majorBidi"/>
                <w:b/>
                <w:szCs w:val="22"/>
                <w:highlight w:val="yellow"/>
              </w:rPr>
              <w:t>неценовой зоны Калининградской области</w:t>
            </w:r>
            <w:r w:rsidRPr="00040D5D">
              <w:rPr>
                <w:rFonts w:eastAsiaTheme="majorEastAsia" w:cstheme="majorBidi"/>
                <w:b/>
                <w:szCs w:val="22"/>
              </w:rPr>
              <w:t>, имеющего ГТП генерации (импорта)</w:t>
            </w:r>
          </w:p>
          <w:p w14:paraId="31E65A9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D2E253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E56074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561B1B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FEB968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3BFB1CE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2B908BA2"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34984C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678296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AD91D1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63E294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9C1DFBB"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4DB0F47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89EF91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7AA1E2D7" w14:textId="10E89BDD"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br/>
            </w:r>
            <w:r w:rsidR="007E6781">
              <w:rPr>
                <w:rFonts w:eastAsiaTheme="majorEastAsia" w:cstheme="majorBidi"/>
                <w:szCs w:val="22"/>
              </w:rPr>
              <w:br/>
            </w:r>
            <w:r w:rsidRPr="00040D5D">
              <w:rPr>
                <w:rFonts w:eastAsiaTheme="majorEastAsia" w:cstheme="majorBidi"/>
                <w:szCs w:val="22"/>
              </w:rPr>
              <w:br/>
            </w:r>
            <w:r w:rsidRPr="00040D5D">
              <w:rPr>
                <w:rFonts w:eastAsiaTheme="majorEastAsia" w:cstheme="majorBidi"/>
                <w:szCs w:val="22"/>
              </w:rPr>
              <w:br/>
            </w:r>
            <w:r w:rsidRPr="00040D5D">
              <w:rPr>
                <w:rFonts w:eastAsiaTheme="majorEastAsia" w:cstheme="majorBidi"/>
                <w:szCs w:val="22"/>
              </w:rPr>
              <w:br/>
            </w:r>
            <w:r w:rsidRPr="00040D5D">
              <w:rPr>
                <w:rFonts w:eastAsiaTheme="majorEastAsia" w:cstheme="majorBidi"/>
                <w:szCs w:val="22"/>
              </w:rPr>
              <w:br/>
            </w:r>
            <w:r w:rsidRPr="00040D5D">
              <w:rPr>
                <w:rFonts w:eastAsiaTheme="majorEastAsia" w:cstheme="majorBidi"/>
                <w:szCs w:val="22"/>
              </w:rPr>
              <w:br/>
            </w:r>
            <w:r w:rsidRPr="00040D5D">
              <w:rPr>
                <w:rFonts w:eastAsiaTheme="majorEastAsia" w:cstheme="majorBidi"/>
                <w:szCs w:val="22"/>
              </w:rPr>
              <w:br/>
            </w:r>
          </w:p>
          <w:p w14:paraId="2F884CEA" w14:textId="7B9AD8F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7E8264B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AFB7BC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Величина предварительных обязательств/требований по оплате отклонений участника </w:t>
            </w:r>
            <w:r w:rsidRPr="00040D5D">
              <w:rPr>
                <w:rFonts w:eastAsiaTheme="majorEastAsia" w:cstheme="majorBidi"/>
                <w:szCs w:val="22"/>
                <w:highlight w:val="yellow"/>
              </w:rPr>
              <w:t>неценовой зоны Калининградской области</w:t>
            </w:r>
            <w:r w:rsidRPr="00040D5D">
              <w:rPr>
                <w:rFonts w:eastAsiaTheme="majorEastAsia" w:cstheme="majorBidi"/>
                <w:szCs w:val="22"/>
              </w:rPr>
              <w:t xml:space="preserve"> в отношении ГТП генерации q (импорта </w:t>
            </w:r>
            <w:r w:rsidRPr="00040D5D">
              <w:rPr>
                <w:rFonts w:eastAsiaTheme="majorEastAsia" w:cstheme="majorBidi"/>
                <w:i/>
                <w:szCs w:val="22"/>
              </w:rPr>
              <w:t>q(имп)</w:t>
            </w:r>
            <w:r w:rsidRPr="00040D5D">
              <w:rPr>
                <w:rFonts w:eastAsiaTheme="majorEastAsia" w:cstheme="majorBidi"/>
                <w:szCs w:val="22"/>
              </w:rPr>
              <w:t xml:space="preserve">) за час </w:t>
            </w:r>
            <w:r w:rsidRPr="00040D5D">
              <w:rPr>
                <w:rFonts w:eastAsiaTheme="majorEastAsia" w:cstheme="majorBidi"/>
                <w:i/>
                <w:szCs w:val="22"/>
              </w:rPr>
              <w:t>h</w:t>
            </w:r>
            <w:r w:rsidRPr="00040D5D">
              <w:rPr>
                <w:rFonts w:eastAsiaTheme="majorEastAsia" w:cstheme="majorBidi"/>
                <w:szCs w:val="22"/>
              </w:rPr>
              <w:t xml:space="preserve"> определяется следующим образом:</w:t>
            </w:r>
          </w:p>
          <w:p w14:paraId="3CC797A5" w14:textId="75F71133" w:rsidR="00F464AD" w:rsidRPr="00040D5D" w:rsidRDefault="007A2AA8" w:rsidP="00C85A97">
            <w:pPr>
              <w:pStyle w:val="22"/>
              <w:widowControl w:val="0"/>
              <w:suppressAutoHyphens w:val="0"/>
              <w:spacing w:before="120" w:line="240" w:lineRule="auto"/>
              <w:rPr>
                <w:rFonts w:eastAsiaTheme="majorEastAsia" w:cstheme="majorBidi"/>
                <w:i/>
                <w:szCs w:val="22"/>
                <w:highlight w:val="yellow"/>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ген</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oMath>
            <w:r w:rsidR="00F464AD" w:rsidRPr="00040D5D">
              <w:rPr>
                <w:rFonts w:eastAsiaTheme="majorEastAsia" w:cstheme="majorBidi"/>
                <w:i/>
                <w:szCs w:val="22"/>
                <w:highlight w:val="yellow"/>
              </w:rPr>
              <w:t>,</w:t>
            </w:r>
          </w:p>
          <w:p w14:paraId="50116A6F" w14:textId="25EDE9A1" w:rsidR="00F464AD" w:rsidRPr="00040D5D" w:rsidRDefault="007A2AA8" w:rsidP="00C85A97">
            <w:pPr>
              <w:pStyle w:val="22"/>
              <w:widowControl w:val="0"/>
              <w:suppressAutoHyphens w:val="0"/>
              <w:spacing w:before="120" w:line="240" w:lineRule="auto"/>
              <w:rPr>
                <w:rFonts w:eastAsiaTheme="majorEastAsia" w:cstheme="majorBidi"/>
                <w:i/>
                <w:szCs w:val="22"/>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имп</m:t>
                      </m:r>
                    </m:e>
                  </m:d>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имп</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имп</m:t>
                      </m:r>
                    </m:e>
                  </m:d>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имп</m:t>
                      </m:r>
                    </m:e>
                  </m:d>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имп</m:t>
                      </m:r>
                    </m:e>
                  </m:d>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q</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имп</m:t>
                      </m:r>
                    </m:e>
                  </m:d>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oMath>
            <w:r w:rsidR="00F464AD" w:rsidRPr="00040D5D">
              <w:rPr>
                <w:rFonts w:eastAsiaTheme="majorEastAsia" w:cstheme="majorBidi"/>
                <w:i/>
                <w:szCs w:val="22"/>
                <w:highlight w:val="yellow"/>
              </w:rPr>
              <w:t>.</w:t>
            </w:r>
          </w:p>
        </w:tc>
      </w:tr>
      <w:tr w:rsidR="00F464AD" w:rsidRPr="00040D5D" w14:paraId="7120DD23"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5923240" w14:textId="77777777" w:rsidR="00F464AD" w:rsidRPr="00040D5D" w:rsidRDefault="00F464AD" w:rsidP="00F464AD">
            <w:pPr>
              <w:widowControl w:val="0"/>
              <w:jc w:val="center"/>
              <w:rPr>
                <w:rFonts w:eastAsiaTheme="majorEastAsia" w:cstheme="majorBidi"/>
                <w:b/>
                <w:szCs w:val="22"/>
                <w:lang w:val="en-US"/>
              </w:rPr>
            </w:pPr>
            <w:r w:rsidRPr="00040D5D">
              <w:rPr>
                <w:rFonts w:eastAsiaTheme="majorEastAsia" w:cstheme="majorBidi"/>
                <w:b/>
                <w:szCs w:val="22"/>
                <w:lang w:val="en-US"/>
              </w:rPr>
              <w:t>11.4.2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49E79BE"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rPr>
              <w:t xml:space="preserve">Расчет предварительных обязательств/требований по оплате отклонений участника </w:t>
            </w:r>
            <w:r w:rsidRPr="00040D5D">
              <w:rPr>
                <w:rFonts w:eastAsiaTheme="majorEastAsia" w:cstheme="majorBidi"/>
                <w:b/>
                <w:szCs w:val="22"/>
                <w:highlight w:val="yellow"/>
              </w:rPr>
              <w:t>неценовых зон оптового рынка</w:t>
            </w:r>
            <w:r w:rsidRPr="00040D5D">
              <w:rPr>
                <w:rFonts w:eastAsiaTheme="majorEastAsia" w:cstheme="majorBidi"/>
                <w:b/>
                <w:szCs w:val="22"/>
              </w:rPr>
              <w:t>, имеющего ГТП потребления (экспорта)</w:t>
            </w:r>
          </w:p>
          <w:p w14:paraId="7EB16C93" w14:textId="77777777" w:rsidR="00F464AD" w:rsidRPr="00040D5D" w:rsidRDefault="00F464AD" w:rsidP="00C85A97">
            <w:pPr>
              <w:pStyle w:val="22"/>
              <w:widowControl w:val="0"/>
              <w:suppressAutoHyphens w:val="0"/>
              <w:spacing w:before="120" w:line="240" w:lineRule="auto"/>
              <w:rPr>
                <w:rFonts w:eastAsiaTheme="majorEastAsia" w:cstheme="majorBidi"/>
                <w:b/>
                <w:szCs w:val="22"/>
                <w:highlight w:val="yellow"/>
              </w:rPr>
            </w:pPr>
            <w:r w:rsidRPr="00040D5D">
              <w:rPr>
                <w:rFonts w:eastAsiaTheme="majorEastAsia" w:cstheme="majorBidi"/>
                <w:b/>
                <w:szCs w:val="22"/>
                <w:highlight w:val="yellow"/>
              </w:rPr>
              <w:t>Для неценовой зоны Дальнего Востока</w:t>
            </w:r>
          </w:p>
          <w:p w14:paraId="779F3BA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Величина предварительных обязательств/требований по оплате отклонений участника неценовых зон оптового рынка в отношении ГТП потребления p и ГТП экспорта p(эксп), за расчетный месяц m определяется:</w:t>
            </w:r>
          </w:p>
          <w:p w14:paraId="32C0B0C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object w:dxaOrig="5760" w:dyaOrig="540" w14:anchorId="1B5A64C1">
                <v:shape id="_x0000_i1130" type="#_x0000_t75" style="width:4in;height:29.9pt" o:ole="">
                  <v:imagedata r:id="rId239" o:title=""/>
                </v:shape>
                <o:OLEObject Type="Embed" ProgID="Equation.3" ShapeID="_x0000_i1130" DrawAspect="Content" ObjectID="_1791116667" r:id="rId240"/>
              </w:object>
            </w:r>
            <w:r w:rsidRPr="00040D5D">
              <w:rPr>
                <w:rFonts w:eastAsiaTheme="majorEastAsia" w:cstheme="majorBidi"/>
                <w:szCs w:val="22"/>
                <w:highlight w:val="yellow"/>
              </w:rPr>
              <w:t xml:space="preserve">; </w:t>
            </w:r>
          </w:p>
          <w:p w14:paraId="254A181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object w:dxaOrig="6600" w:dyaOrig="540" w14:anchorId="75D803B2">
                <v:shape id="_x0000_i1131" type="#_x0000_t75" style="width:299.65pt;height:23.75pt" o:ole="">
                  <v:imagedata r:id="rId241" o:title=""/>
                </v:shape>
                <o:OLEObject Type="Embed" ProgID="Equation.3" ShapeID="_x0000_i1131" DrawAspect="Content" ObjectID="_1791116668" r:id="rId242"/>
              </w:object>
            </w:r>
            <w:r w:rsidRPr="00040D5D">
              <w:rPr>
                <w:rFonts w:eastAsiaTheme="majorEastAsia" w:cstheme="majorBidi"/>
                <w:szCs w:val="22"/>
                <w:highlight w:val="yellow"/>
              </w:rPr>
              <w:t>.</w:t>
            </w:r>
          </w:p>
          <w:p w14:paraId="268BB9E6"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При этом величина </w:t>
            </w:r>
            <w:r w:rsidRPr="00040D5D">
              <w:rPr>
                <w:rFonts w:eastAsiaTheme="majorEastAsia" w:cstheme="majorBidi"/>
                <w:noProof/>
                <w:szCs w:val="22"/>
                <w:highlight w:val="yellow"/>
              </w:rPr>
              <w:drawing>
                <wp:inline distT="0" distB="0" distL="0" distR="0" wp14:anchorId="0F22F2E4" wp14:editId="4ACCD424">
                  <wp:extent cx="2324100" cy="247650"/>
                  <wp:effectExtent l="0" t="0" r="0" b="0"/>
                  <wp:docPr id="1400" name="Рисунок 1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0"/>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2324100" cy="247650"/>
                          </a:xfrm>
                          <a:prstGeom prst="rect">
                            <a:avLst/>
                          </a:prstGeom>
                          <a:noFill/>
                          <a:ln>
                            <a:noFill/>
                          </a:ln>
                        </pic:spPr>
                      </pic:pic>
                    </a:graphicData>
                  </a:graphic>
                </wp:inline>
              </w:drawing>
            </w:r>
            <w:r w:rsidRPr="00040D5D">
              <w:rPr>
                <w:rFonts w:eastAsiaTheme="majorEastAsia" w:cstheme="majorBidi"/>
                <w:szCs w:val="22"/>
                <w:highlight w:val="yellow"/>
              </w:rPr>
              <w:t>,</w:t>
            </w:r>
          </w:p>
          <w:p w14:paraId="59676A3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где величины </w:t>
            </w:r>
            <w:r w:rsidRPr="00040D5D">
              <w:rPr>
                <w:rFonts w:eastAsiaTheme="majorEastAsia" w:cstheme="majorBidi"/>
                <w:noProof/>
                <w:szCs w:val="22"/>
                <w:highlight w:val="yellow"/>
              </w:rPr>
              <w:drawing>
                <wp:inline distT="0" distB="0" distL="0" distR="0" wp14:anchorId="2EF35593" wp14:editId="4826C2D7">
                  <wp:extent cx="742950" cy="247650"/>
                  <wp:effectExtent l="0" t="0" r="0" b="0"/>
                  <wp:docPr id="1401" name="Рисунок 1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1"/>
                          <pic:cNvPicPr>
                            <a:picLocks noChangeAspect="1" noChangeArrowheads="1"/>
                          </pic:cNvPicPr>
                        </pic:nvPicPr>
                        <pic:blipFill>
                          <a:blip r:embed="rId244" cstate="print">
                            <a:extLst>
                              <a:ext uri="{28A0092B-C50C-407E-A947-70E740481C1C}">
                                <a14:useLocalDpi xmlns:a14="http://schemas.microsoft.com/office/drawing/2010/main" val="0"/>
                              </a:ext>
                            </a:extLst>
                          </a:blip>
                          <a:srcRect/>
                          <a:stretch>
                            <a:fillRect/>
                          </a:stretch>
                        </pic:blipFill>
                        <pic:spPr bwMode="auto">
                          <a:xfrm>
                            <a:off x="0" y="0"/>
                            <a:ext cx="742950" cy="247650"/>
                          </a:xfrm>
                          <a:prstGeom prst="rect">
                            <a:avLst/>
                          </a:prstGeom>
                          <a:noFill/>
                          <a:ln>
                            <a:noFill/>
                          </a:ln>
                        </pic:spPr>
                      </pic:pic>
                    </a:graphicData>
                  </a:graphic>
                </wp:inline>
              </w:drawing>
            </w:r>
            <w:r w:rsidRPr="00040D5D">
              <w:rPr>
                <w:rFonts w:eastAsiaTheme="majorEastAsia" w:cstheme="majorBidi"/>
                <w:szCs w:val="22"/>
                <w:highlight w:val="yellow"/>
              </w:rPr>
              <w:t xml:space="preserve">, </w:t>
            </w:r>
            <w:r w:rsidRPr="00040D5D">
              <w:rPr>
                <w:rFonts w:eastAsiaTheme="majorEastAsia" w:cstheme="majorBidi"/>
                <w:noProof/>
                <w:szCs w:val="22"/>
                <w:highlight w:val="yellow"/>
              </w:rPr>
              <w:drawing>
                <wp:inline distT="0" distB="0" distL="0" distR="0" wp14:anchorId="120D952A" wp14:editId="2E2024AE">
                  <wp:extent cx="790575" cy="247650"/>
                  <wp:effectExtent l="0" t="0" r="9525" b="0"/>
                  <wp:docPr id="1404" name="Рисунок 1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2"/>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790575" cy="247650"/>
                          </a:xfrm>
                          <a:prstGeom prst="rect">
                            <a:avLst/>
                          </a:prstGeom>
                          <a:noFill/>
                          <a:ln>
                            <a:noFill/>
                          </a:ln>
                        </pic:spPr>
                      </pic:pic>
                    </a:graphicData>
                  </a:graphic>
                </wp:inline>
              </w:drawing>
            </w:r>
            <w:r w:rsidRPr="00040D5D">
              <w:rPr>
                <w:rFonts w:eastAsiaTheme="majorEastAsia" w:cstheme="majorBidi"/>
                <w:szCs w:val="22"/>
                <w:highlight w:val="yellow"/>
              </w:rPr>
              <w:t xml:space="preserve"> определяются в соответствии с п. 4.5 настоящего Регламента.</w:t>
            </w:r>
          </w:p>
          <w:p w14:paraId="6F62D2FD"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Причем </w:t>
            </w:r>
          </w:p>
          <w:p w14:paraId="3D451C4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в случае если </w:t>
            </w:r>
            <w:r w:rsidRPr="00040D5D">
              <w:rPr>
                <w:rFonts w:eastAsiaTheme="majorEastAsia" w:cstheme="majorBidi"/>
                <w:szCs w:val="22"/>
                <w:highlight w:val="yellow"/>
              </w:rPr>
              <w:object w:dxaOrig="1200" w:dyaOrig="400" w14:anchorId="7B12BDB8">
                <v:shape id="_x0000_i1132" type="#_x0000_t75" style="width:59.75pt;height:23.75pt" o:ole="">
                  <v:imagedata r:id="rId246" o:title=""/>
                </v:shape>
                <o:OLEObject Type="Embed" ProgID="Equation.3" ShapeID="_x0000_i1132" DrawAspect="Content" ObjectID="_1791116669" r:id="rId247"/>
              </w:object>
            </w:r>
            <w:r w:rsidRPr="00040D5D">
              <w:rPr>
                <w:rFonts w:eastAsiaTheme="majorEastAsia" w:cstheme="majorBidi"/>
                <w:szCs w:val="22"/>
                <w:highlight w:val="yellow"/>
              </w:rPr>
              <w:t xml:space="preserve"> (</w:t>
            </w:r>
            <w:r w:rsidRPr="00040D5D">
              <w:rPr>
                <w:rFonts w:eastAsiaTheme="majorEastAsia" w:cstheme="majorBidi"/>
                <w:szCs w:val="22"/>
                <w:highlight w:val="yellow"/>
              </w:rPr>
              <w:object w:dxaOrig="1579" w:dyaOrig="400" w14:anchorId="19053801">
                <v:shape id="_x0000_i1133" type="#_x0000_t75" style="width:77.45pt;height:23.75pt" o:ole="">
                  <v:imagedata r:id="rId248" o:title=""/>
                </v:shape>
                <o:OLEObject Type="Embed" ProgID="Equation.3" ShapeID="_x0000_i1133" DrawAspect="Content" ObjectID="_1791116670" r:id="rId249"/>
              </w:object>
            </w:r>
            <w:r w:rsidRPr="00040D5D">
              <w:rPr>
                <w:rFonts w:eastAsiaTheme="majorEastAsia" w:cstheme="majorBidi"/>
                <w:szCs w:val="22"/>
                <w:highlight w:val="yellow"/>
              </w:rPr>
              <w:t>), у участника оптового рынка в отношении ГТП потребления p (ГТП экспорта p(эксп) возникает предварительное обязательство по оплате стоимости отклонений за расчетный период m;</w:t>
            </w:r>
          </w:p>
          <w:p w14:paraId="1F5AF76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в случае если </w:t>
            </w:r>
            <w:r w:rsidRPr="00040D5D">
              <w:rPr>
                <w:rFonts w:eastAsiaTheme="majorEastAsia" w:cstheme="majorBidi"/>
                <w:szCs w:val="22"/>
                <w:highlight w:val="yellow"/>
              </w:rPr>
              <w:object w:dxaOrig="1200" w:dyaOrig="400" w14:anchorId="78423116">
                <v:shape id="_x0000_i1134" type="#_x0000_t75" style="width:59.75pt;height:23.75pt" o:ole="">
                  <v:imagedata r:id="rId250" o:title=""/>
                </v:shape>
                <o:OLEObject Type="Embed" ProgID="Equation.3" ShapeID="_x0000_i1134" DrawAspect="Content" ObjectID="_1791116671" r:id="rId251"/>
              </w:object>
            </w:r>
            <w:r w:rsidRPr="00040D5D">
              <w:rPr>
                <w:rFonts w:eastAsiaTheme="majorEastAsia" w:cstheme="majorBidi"/>
                <w:szCs w:val="22"/>
                <w:highlight w:val="yellow"/>
              </w:rPr>
              <w:t xml:space="preserve"> (</w:t>
            </w:r>
            <w:r w:rsidRPr="00040D5D">
              <w:rPr>
                <w:rFonts w:eastAsiaTheme="majorEastAsia" w:cstheme="majorBidi"/>
                <w:szCs w:val="22"/>
                <w:highlight w:val="yellow"/>
              </w:rPr>
              <w:object w:dxaOrig="1579" w:dyaOrig="400" w14:anchorId="1E621813">
                <v:shape id="_x0000_i1135" type="#_x0000_t75" style="width:77.45pt;height:23.75pt" o:ole="">
                  <v:imagedata r:id="rId252" o:title=""/>
                </v:shape>
                <o:OLEObject Type="Embed" ProgID="Equation.3" ShapeID="_x0000_i1135" DrawAspect="Content" ObjectID="_1791116672" r:id="rId253"/>
              </w:object>
            </w:r>
            <w:r w:rsidRPr="00040D5D">
              <w:rPr>
                <w:rFonts w:eastAsiaTheme="majorEastAsia" w:cstheme="majorBidi"/>
                <w:szCs w:val="22"/>
                <w:highlight w:val="yellow"/>
              </w:rPr>
              <w:t>), у участника оптового рынка в отношении ГТП потребления p (ГТП экспорта p(эксп) возникает предварительное требование по оплате стоимости отклонений за расчетный период m.</w:t>
            </w:r>
          </w:p>
          <w:p w14:paraId="7FD23748"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highlight w:val="yellow"/>
              </w:rPr>
              <w:t>Для неценовой зоны Архангельской области, неценовой зоны Калининградской области и неценовой зоны Республики Коми</w:t>
            </w:r>
          </w:p>
          <w:p w14:paraId="3E9FB19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Величина предварительных обязательств/требований по оплате отклонений участника </w:t>
            </w:r>
            <w:r w:rsidRPr="00040D5D">
              <w:rPr>
                <w:rFonts w:eastAsiaTheme="majorEastAsia" w:cstheme="majorBidi"/>
                <w:szCs w:val="22"/>
                <w:highlight w:val="yellow"/>
              </w:rPr>
              <w:t>неценовых зон оптового рынка</w:t>
            </w:r>
            <w:r w:rsidRPr="00040D5D">
              <w:rPr>
                <w:rFonts w:eastAsiaTheme="majorEastAsia" w:cstheme="majorBidi"/>
                <w:szCs w:val="22"/>
              </w:rPr>
              <w:t xml:space="preserve"> в отношении ГТП потребления p и ГТП экспорта p(эксп), за час h определяется:</w:t>
            </w:r>
          </w:p>
          <w:p w14:paraId="0F6C4E50"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highlight w:val="yellow"/>
              </w:rPr>
              <w:drawing>
                <wp:inline distT="0" distB="0" distL="0" distR="0" wp14:anchorId="222BF86F" wp14:editId="0BE69045">
                  <wp:extent cx="3257550" cy="247650"/>
                  <wp:effectExtent l="0" t="0" r="0" b="0"/>
                  <wp:docPr id="1405" name="Рисунок 1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4"/>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3257550" cy="247650"/>
                          </a:xfrm>
                          <a:prstGeom prst="rect">
                            <a:avLst/>
                          </a:prstGeom>
                          <a:noFill/>
                          <a:ln>
                            <a:noFill/>
                          </a:ln>
                        </pic:spPr>
                      </pic:pic>
                    </a:graphicData>
                  </a:graphic>
                </wp:inline>
              </w:drawing>
            </w:r>
            <w:r w:rsidRPr="00040D5D">
              <w:rPr>
                <w:rFonts w:eastAsiaTheme="majorEastAsia" w:cstheme="majorBidi"/>
                <w:szCs w:val="22"/>
              </w:rPr>
              <w:t>;</w:t>
            </w:r>
          </w:p>
          <w:p w14:paraId="49051AD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highlight w:val="yellow"/>
              </w:rPr>
              <w:drawing>
                <wp:inline distT="0" distB="0" distL="0" distR="0" wp14:anchorId="273967A8" wp14:editId="604A6189">
                  <wp:extent cx="3752850" cy="247650"/>
                  <wp:effectExtent l="0" t="0" r="0" b="0"/>
                  <wp:docPr id="1406" name="Рисунок 1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5"/>
                          <pic:cNvPicPr>
                            <a:picLocks noChangeAspect="1" noChangeArrowheads="1"/>
                          </pic:cNvPicPr>
                        </pic:nvPicPr>
                        <pic:blipFill>
                          <a:blip r:embed="rId255" cstate="print">
                            <a:extLst>
                              <a:ext uri="{28A0092B-C50C-407E-A947-70E740481C1C}">
                                <a14:useLocalDpi xmlns:a14="http://schemas.microsoft.com/office/drawing/2010/main" val="0"/>
                              </a:ext>
                            </a:extLst>
                          </a:blip>
                          <a:srcRect/>
                          <a:stretch>
                            <a:fillRect/>
                          </a:stretch>
                        </pic:blipFill>
                        <pic:spPr bwMode="auto">
                          <a:xfrm>
                            <a:off x="0" y="0"/>
                            <a:ext cx="3752850" cy="247650"/>
                          </a:xfrm>
                          <a:prstGeom prst="rect">
                            <a:avLst/>
                          </a:prstGeom>
                          <a:noFill/>
                          <a:ln>
                            <a:noFill/>
                          </a:ln>
                        </pic:spPr>
                      </pic:pic>
                    </a:graphicData>
                  </a:graphic>
                </wp:inline>
              </w:drawing>
            </w:r>
            <w:r w:rsidRPr="00040D5D">
              <w:rPr>
                <w:rFonts w:eastAsiaTheme="majorEastAsia" w:cstheme="majorBidi"/>
                <w:szCs w:val="22"/>
              </w:rPr>
              <w:t>.</w:t>
            </w:r>
          </w:p>
          <w:p w14:paraId="63E3AAC1"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При этом</w:t>
            </w:r>
          </w:p>
          <w:p w14:paraId="301AA99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для участников оптового рынка, относящихся к неценовой зоне Архангельска, неценовой зоне Коми, величина </w:t>
            </w:r>
            <w:r w:rsidRPr="00040D5D">
              <w:rPr>
                <w:rFonts w:eastAsiaTheme="majorEastAsia" w:cstheme="majorBidi"/>
                <w:noProof/>
                <w:szCs w:val="22"/>
                <w:highlight w:val="yellow"/>
              </w:rPr>
              <w:drawing>
                <wp:inline distT="0" distB="0" distL="0" distR="0" wp14:anchorId="208CA5E1" wp14:editId="4EC46BCC">
                  <wp:extent cx="523875" cy="238125"/>
                  <wp:effectExtent l="0" t="0" r="9525" b="9525"/>
                  <wp:docPr id="1407" name="Рисунок 1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6"/>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523875" cy="238125"/>
                          </a:xfrm>
                          <a:prstGeom prst="rect">
                            <a:avLst/>
                          </a:prstGeom>
                          <a:noFill/>
                          <a:ln>
                            <a:noFill/>
                          </a:ln>
                        </pic:spPr>
                      </pic:pic>
                    </a:graphicData>
                  </a:graphic>
                </wp:inline>
              </w:drawing>
            </w:r>
            <w:r w:rsidRPr="00040D5D">
              <w:rPr>
                <w:rFonts w:eastAsiaTheme="majorEastAsia" w:cstheme="majorBidi"/>
                <w:szCs w:val="22"/>
                <w:highlight w:val="yellow"/>
              </w:rPr>
              <w:t xml:space="preserve"> определяется следующим образом:</w:t>
            </w:r>
          </w:p>
          <w:p w14:paraId="09E91340"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606860C0" wp14:editId="1F549851">
                  <wp:extent cx="2381250" cy="295275"/>
                  <wp:effectExtent l="0" t="0" r="0" b="9525"/>
                  <wp:docPr id="960" name="Рисунок 1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7"/>
                          <pic:cNvPicPr>
                            <a:picLocks noChangeAspect="1" noChangeArrowheads="1"/>
                          </pic:cNvPicPr>
                        </pic:nvPicPr>
                        <pic:blipFill>
                          <a:blip r:embed="rId257" cstate="print">
                            <a:extLst>
                              <a:ext uri="{28A0092B-C50C-407E-A947-70E740481C1C}">
                                <a14:useLocalDpi xmlns:a14="http://schemas.microsoft.com/office/drawing/2010/main" val="0"/>
                              </a:ext>
                            </a:extLst>
                          </a:blip>
                          <a:srcRect/>
                          <a:stretch>
                            <a:fillRect/>
                          </a:stretch>
                        </pic:blipFill>
                        <pic:spPr bwMode="auto">
                          <a:xfrm>
                            <a:off x="0" y="0"/>
                            <a:ext cx="2381250" cy="295275"/>
                          </a:xfrm>
                          <a:prstGeom prst="rect">
                            <a:avLst/>
                          </a:prstGeom>
                          <a:noFill/>
                          <a:ln>
                            <a:noFill/>
                          </a:ln>
                        </pic:spPr>
                      </pic:pic>
                    </a:graphicData>
                  </a:graphic>
                </wp:inline>
              </w:drawing>
            </w:r>
            <w:r w:rsidRPr="00040D5D">
              <w:rPr>
                <w:rFonts w:eastAsiaTheme="majorEastAsia" w:cstheme="majorBidi"/>
                <w:szCs w:val="22"/>
                <w:highlight w:val="yellow"/>
              </w:rPr>
              <w:t>,</w:t>
            </w:r>
          </w:p>
          <w:p w14:paraId="4D94285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где </w:t>
            </w:r>
            <w:r w:rsidRPr="00040D5D">
              <w:rPr>
                <w:rFonts w:eastAsiaTheme="majorEastAsia" w:cstheme="majorBidi"/>
                <w:noProof/>
                <w:szCs w:val="22"/>
                <w:highlight w:val="yellow"/>
              </w:rPr>
              <w:drawing>
                <wp:inline distT="0" distB="0" distL="0" distR="0" wp14:anchorId="0B642ADA" wp14:editId="1CCCB55B">
                  <wp:extent cx="533400" cy="238125"/>
                  <wp:effectExtent l="0" t="0" r="0" b="9525"/>
                  <wp:docPr id="961" name="Рисунок 1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8"/>
                          <pic:cNvPicPr>
                            <a:picLocks noChangeAspect="1" noChangeArrowheads="1"/>
                          </pic:cNvPicPr>
                        </pic:nvPicPr>
                        <pic:blipFill>
                          <a:blip r:embed="rId258" cstate="print">
                            <a:extLst>
                              <a:ext uri="{28A0092B-C50C-407E-A947-70E740481C1C}">
                                <a14:useLocalDpi xmlns:a14="http://schemas.microsoft.com/office/drawing/2010/main" val="0"/>
                              </a:ext>
                            </a:extLst>
                          </a:blip>
                          <a:srcRect/>
                          <a:stretch>
                            <a:fillRect/>
                          </a:stretch>
                        </pic:blipFill>
                        <pic:spPr bwMode="auto">
                          <a:xfrm>
                            <a:off x="0" y="0"/>
                            <a:ext cx="533400" cy="238125"/>
                          </a:xfrm>
                          <a:prstGeom prst="rect">
                            <a:avLst/>
                          </a:prstGeom>
                          <a:noFill/>
                          <a:ln>
                            <a:noFill/>
                          </a:ln>
                        </pic:spPr>
                      </pic:pic>
                    </a:graphicData>
                  </a:graphic>
                </wp:inline>
              </w:drawing>
            </w:r>
            <w:r w:rsidRPr="00040D5D">
              <w:rPr>
                <w:rFonts w:eastAsiaTheme="majorEastAsia" w:cstheme="majorBidi"/>
                <w:szCs w:val="22"/>
                <w:highlight w:val="yellow"/>
              </w:rPr>
              <w:t xml:space="preserve">, </w:t>
            </w:r>
            <w:r w:rsidRPr="00040D5D">
              <w:rPr>
                <w:rFonts w:eastAsiaTheme="majorEastAsia" w:cstheme="majorBidi"/>
                <w:noProof/>
                <w:szCs w:val="22"/>
                <w:highlight w:val="yellow"/>
              </w:rPr>
              <w:drawing>
                <wp:inline distT="0" distB="0" distL="0" distR="0" wp14:anchorId="74561476" wp14:editId="255BD9BF">
                  <wp:extent cx="581025" cy="238125"/>
                  <wp:effectExtent l="0" t="0" r="9525" b="9525"/>
                  <wp:docPr id="962" name="Рисунок 1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9"/>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581025" cy="238125"/>
                          </a:xfrm>
                          <a:prstGeom prst="rect">
                            <a:avLst/>
                          </a:prstGeom>
                          <a:noFill/>
                          <a:ln>
                            <a:noFill/>
                          </a:ln>
                        </pic:spPr>
                      </pic:pic>
                    </a:graphicData>
                  </a:graphic>
                </wp:inline>
              </w:drawing>
            </w:r>
            <w:r w:rsidRPr="00040D5D">
              <w:rPr>
                <w:rFonts w:eastAsiaTheme="majorEastAsia" w:cstheme="majorBidi"/>
                <w:szCs w:val="22"/>
                <w:highlight w:val="yellow"/>
              </w:rPr>
              <w:t xml:space="preserve"> ― величины, определенные в соответствии с п. 4.5 настоящего Регламента;</w:t>
            </w:r>
          </w:p>
          <w:p w14:paraId="47DD2E6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highlight w:val="yellow"/>
              </w:rPr>
              <w:t xml:space="preserve">для остальных участников оптового рынка </w:t>
            </w:r>
            <w:r w:rsidRPr="00040D5D">
              <w:rPr>
                <w:rFonts w:eastAsiaTheme="majorEastAsia" w:cstheme="majorBidi"/>
                <w:noProof/>
                <w:szCs w:val="22"/>
                <w:highlight w:val="yellow"/>
              </w:rPr>
              <w:drawing>
                <wp:inline distT="0" distB="0" distL="0" distR="0" wp14:anchorId="4FBD36FF" wp14:editId="28F3C0D6">
                  <wp:extent cx="790575" cy="238125"/>
                  <wp:effectExtent l="0" t="0" r="9525" b="9525"/>
                  <wp:docPr id="963" name="Рисунок 1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3"/>
                          <pic:cNvPicPr>
                            <a:picLocks noChangeAspect="1"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bwMode="auto">
                          <a:xfrm>
                            <a:off x="0" y="0"/>
                            <a:ext cx="790575" cy="238125"/>
                          </a:xfrm>
                          <a:prstGeom prst="rect">
                            <a:avLst/>
                          </a:prstGeom>
                          <a:noFill/>
                          <a:ln>
                            <a:noFill/>
                          </a:ln>
                        </pic:spPr>
                      </pic:pic>
                    </a:graphicData>
                  </a:graphic>
                </wp:inline>
              </w:drawing>
            </w:r>
            <w:r w:rsidRPr="00040D5D">
              <w:rPr>
                <w:rFonts w:eastAsiaTheme="majorEastAsia" w:cstheme="majorBidi"/>
                <w:szCs w:val="22"/>
                <w:highlight w:val="yellow"/>
              </w:rPr>
              <w:t>.</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B4A3595"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rPr>
              <w:t xml:space="preserve">Расчет предварительных обязательств/требований по оплате отклонений участника </w:t>
            </w:r>
            <w:r w:rsidRPr="00040D5D">
              <w:rPr>
                <w:rFonts w:eastAsiaTheme="majorEastAsia" w:cstheme="majorBidi"/>
                <w:b/>
                <w:szCs w:val="22"/>
                <w:highlight w:val="yellow"/>
              </w:rPr>
              <w:t>неценовой зоны Калининградской области</w:t>
            </w:r>
            <w:r w:rsidRPr="00040D5D">
              <w:rPr>
                <w:rFonts w:eastAsiaTheme="majorEastAsia" w:cstheme="majorBidi"/>
                <w:b/>
                <w:szCs w:val="22"/>
              </w:rPr>
              <w:t>, имеющего ГТП потребления (экспорта)</w:t>
            </w:r>
          </w:p>
          <w:p w14:paraId="38F65AE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5E09946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308FEAE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C33301B"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72C93846"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2C80C5A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32C353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3202881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262C105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037C54C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53CCB7A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FAE29F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078D516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5377F64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3C305EFB"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26B8A4D1"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497B36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ACA493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7334E9D4" w14:textId="7E59BE48" w:rsidR="00F464AD" w:rsidRPr="00040D5D" w:rsidRDefault="00EB2176" w:rsidP="00C85A97">
            <w:pPr>
              <w:pStyle w:val="22"/>
              <w:widowControl w:val="0"/>
              <w:suppressAutoHyphens w:val="0"/>
              <w:spacing w:before="120" w:line="240" w:lineRule="auto"/>
              <w:ind w:left="708"/>
              <w:rPr>
                <w:rFonts w:eastAsiaTheme="majorEastAsia" w:cstheme="majorBidi"/>
                <w:szCs w:val="22"/>
              </w:rPr>
            </w:pPr>
            <w:r>
              <w:rPr>
                <w:rFonts w:eastAsiaTheme="majorEastAsia" w:cstheme="majorBidi"/>
                <w:szCs w:val="22"/>
              </w:rPr>
              <w:br/>
            </w:r>
            <w:r w:rsidR="00F464AD" w:rsidRPr="00040D5D">
              <w:rPr>
                <w:rFonts w:eastAsiaTheme="majorEastAsia" w:cstheme="majorBidi"/>
                <w:szCs w:val="22"/>
              </w:rPr>
              <w:br/>
            </w:r>
            <w:r w:rsidR="00F464AD" w:rsidRPr="00040D5D">
              <w:rPr>
                <w:rFonts w:eastAsiaTheme="majorEastAsia" w:cstheme="majorBidi"/>
                <w:szCs w:val="22"/>
              </w:rPr>
              <w:br/>
            </w:r>
          </w:p>
          <w:p w14:paraId="4FFB4DE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76E828F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Величина предварительных обязательств/требований по оплате отклонений участника </w:t>
            </w:r>
            <w:r w:rsidRPr="00040D5D">
              <w:rPr>
                <w:rFonts w:eastAsiaTheme="majorEastAsia" w:cstheme="majorBidi"/>
                <w:szCs w:val="22"/>
                <w:highlight w:val="yellow"/>
              </w:rPr>
              <w:t>неценовой зоны Калининградской области</w:t>
            </w:r>
            <w:r w:rsidRPr="00040D5D">
              <w:rPr>
                <w:rFonts w:eastAsiaTheme="majorEastAsia" w:cstheme="majorBidi"/>
                <w:szCs w:val="22"/>
              </w:rPr>
              <w:t xml:space="preserve"> в отношении ГТП потребления </w:t>
            </w:r>
            <w:r w:rsidRPr="00040D5D">
              <w:rPr>
                <w:rFonts w:eastAsiaTheme="majorEastAsia" w:cstheme="majorBidi"/>
                <w:i/>
                <w:szCs w:val="22"/>
              </w:rPr>
              <w:t>p</w:t>
            </w:r>
            <w:r w:rsidRPr="00040D5D">
              <w:rPr>
                <w:rFonts w:eastAsiaTheme="majorEastAsia" w:cstheme="majorBidi"/>
                <w:szCs w:val="22"/>
              </w:rPr>
              <w:t xml:space="preserve"> и ГТП экспорта p(эксп), за час </w:t>
            </w:r>
            <w:r w:rsidRPr="00040D5D">
              <w:rPr>
                <w:rFonts w:eastAsiaTheme="majorEastAsia" w:cstheme="majorBidi"/>
                <w:i/>
                <w:szCs w:val="22"/>
              </w:rPr>
              <w:t>h</w:t>
            </w:r>
            <w:r w:rsidRPr="00040D5D">
              <w:rPr>
                <w:rFonts w:eastAsiaTheme="majorEastAsia" w:cstheme="majorBidi"/>
                <w:szCs w:val="22"/>
              </w:rPr>
              <w:t xml:space="preserve"> определяется:</w:t>
            </w:r>
          </w:p>
          <w:p w14:paraId="4378D00B" w14:textId="61166192" w:rsidR="00F464AD" w:rsidRPr="00040D5D" w:rsidRDefault="007A2AA8" w:rsidP="00C85A97">
            <w:pPr>
              <w:pStyle w:val="22"/>
              <w:widowControl w:val="0"/>
              <w:suppressAutoHyphens w:val="0"/>
              <w:spacing w:before="120" w:line="240" w:lineRule="auto"/>
              <w:rPr>
                <w:rFonts w:eastAsiaTheme="majorEastAsia" w:cstheme="majorBidi"/>
                <w:i/>
                <w:szCs w:val="22"/>
                <w:highlight w:val="yellow"/>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потр</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oMath>
            <w:r w:rsidR="00F464AD" w:rsidRPr="00040D5D">
              <w:rPr>
                <w:rFonts w:eastAsiaTheme="majorEastAsia" w:cstheme="majorBidi"/>
                <w:i/>
                <w:szCs w:val="22"/>
                <w:highlight w:val="yellow"/>
              </w:rPr>
              <w:t>,</w:t>
            </w:r>
          </w:p>
          <w:p w14:paraId="0CD20BF1" w14:textId="305BA928" w:rsidR="00F464AD" w:rsidRPr="00040D5D" w:rsidRDefault="007A2AA8" w:rsidP="00C85A97">
            <w:pPr>
              <w:pStyle w:val="22"/>
              <w:widowControl w:val="0"/>
              <w:suppressAutoHyphens w:val="0"/>
              <w:spacing w:before="120" w:line="240" w:lineRule="auto"/>
              <w:rPr>
                <w:rFonts w:eastAsiaTheme="majorEastAsia" w:cstheme="majorBidi"/>
                <w:szCs w:val="22"/>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S</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эксп</m:t>
                      </m:r>
                    </m:e>
                  </m:d>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эксп</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эксп</m:t>
                      </m:r>
                    </m:e>
                  </m:d>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эксп</m:t>
                      </m:r>
                    </m:e>
                  </m:d>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эксп</m:t>
                      </m:r>
                    </m:e>
                  </m:d>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ИВ</m:t>
                  </m:r>
                  <m:d>
                    <m:dPr>
                      <m:ctrlPr>
                        <w:rPr>
                          <w:rFonts w:ascii="Cambria Math" w:eastAsiaTheme="majorEastAsia" w:hAnsi="Cambria Math" w:cstheme="majorBidi"/>
                          <w:i/>
                          <w:szCs w:val="22"/>
                          <w:highlight w:val="yellow"/>
                        </w:rPr>
                      </m:ctrlPr>
                    </m:dPr>
                    <m:e>
                      <m:r>
                        <w:rPr>
                          <w:rFonts w:ascii="Cambria Math" w:eastAsiaTheme="majorEastAsia" w:hAnsi="Cambria Math" w:cstheme="majorBidi"/>
                          <w:szCs w:val="22"/>
                          <w:highlight w:val="yellow"/>
                        </w:rPr>
                        <m:t>-</m:t>
                      </m:r>
                    </m:e>
                  </m:d>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С</m:t>
                  </m:r>
                </m:e>
                <m:sub>
                  <m:r>
                    <w:rPr>
                      <w:rFonts w:ascii="Cambria Math" w:eastAsiaTheme="majorEastAsia" w:hAnsi="Cambria Math" w:cstheme="majorBidi"/>
                      <w:szCs w:val="22"/>
                      <w:highlight w:val="yellow"/>
                      <w:lang w:val="en-US"/>
                    </w:rPr>
                    <m:t>i</m:t>
                  </m:r>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p</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эксп</m:t>
                      </m:r>
                    </m:e>
                  </m:d>
                  <m:r>
                    <w:rPr>
                      <w:rFonts w:ascii="Cambria Math" w:eastAsiaTheme="majorEastAsia" w:hAnsi="Cambria Math" w:cstheme="majorBidi"/>
                      <w:szCs w:val="22"/>
                      <w:highlight w:val="yellow"/>
                    </w:rPr>
                    <m:t>,</m:t>
                  </m:r>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up>
                  <m:r>
                    <w:rPr>
                      <w:rFonts w:ascii="Cambria Math" w:eastAsiaTheme="majorEastAsia" w:hAnsi="Cambria Math" w:cstheme="majorBidi"/>
                      <w:szCs w:val="22"/>
                      <w:highlight w:val="yellow"/>
                    </w:rPr>
                    <m:t>ИС</m:t>
                  </m:r>
                  <m:d>
                    <m:dPr>
                      <m:ctrlPr>
                        <w:rPr>
                          <w:rFonts w:ascii="Cambria Math" w:eastAsiaTheme="majorEastAsia" w:hAnsi="Cambria Math" w:cstheme="majorBidi"/>
                          <w:i/>
                          <w:szCs w:val="22"/>
                        </w:rPr>
                      </m:ctrlPr>
                    </m:dPr>
                    <m:e>
                      <m:r>
                        <w:rPr>
                          <w:rFonts w:ascii="Cambria Math" w:eastAsiaTheme="majorEastAsia" w:hAnsi="Cambria Math" w:cstheme="majorBidi"/>
                          <w:szCs w:val="22"/>
                          <w:highlight w:val="yellow"/>
                        </w:rPr>
                        <m:t>-</m:t>
                      </m:r>
                    </m:e>
                  </m:d>
                </m:sup>
              </m:sSubSup>
            </m:oMath>
            <w:r w:rsidR="00F464AD" w:rsidRPr="00040D5D">
              <w:rPr>
                <w:rFonts w:eastAsiaTheme="majorEastAsia" w:cstheme="majorBidi"/>
                <w:i/>
                <w:szCs w:val="22"/>
                <w:highlight w:val="yellow"/>
              </w:rPr>
              <w:t>.</w:t>
            </w:r>
          </w:p>
        </w:tc>
      </w:tr>
      <w:tr w:rsidR="00F464AD" w:rsidRPr="00040D5D" w14:paraId="3145FBF2"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4088F676" w14:textId="24C71575" w:rsidR="00F464AD" w:rsidRPr="00040D5D" w:rsidRDefault="00F464AD" w:rsidP="00F464AD">
            <w:pPr>
              <w:widowControl w:val="0"/>
              <w:jc w:val="center"/>
              <w:rPr>
                <w:rFonts w:eastAsiaTheme="majorEastAsia" w:cstheme="majorBidi"/>
                <w:b/>
                <w:szCs w:val="22"/>
                <w:highlight w:val="green"/>
              </w:rPr>
            </w:pPr>
            <w:r w:rsidRPr="00040D5D">
              <w:rPr>
                <w:rFonts w:eastAsiaTheme="majorEastAsia" w:cstheme="majorBidi"/>
                <w:b/>
                <w:szCs w:val="22"/>
              </w:rPr>
              <w:t>11.4.3</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F567E31" w14:textId="77777777" w:rsidR="00F464AD" w:rsidRPr="00040D5D" w:rsidRDefault="00F464AD" w:rsidP="00C85A97">
            <w:pPr>
              <w:widowControl w:val="0"/>
              <w:suppressAutoHyphens w:val="0"/>
              <w:spacing w:before="120" w:after="120"/>
              <w:rPr>
                <w:b/>
                <w:szCs w:val="22"/>
              </w:rPr>
            </w:pPr>
            <w:bookmarkStart w:id="134" w:name="_Toc188266971"/>
            <w:bookmarkStart w:id="135" w:name="_Toc226269735"/>
            <w:bookmarkStart w:id="136" w:name="_Toc226456286"/>
            <w:bookmarkStart w:id="137" w:name="_Toc326248265"/>
            <w:bookmarkStart w:id="138" w:name="_Toc365644322"/>
            <w:bookmarkStart w:id="139" w:name="_Toc395623459"/>
            <w:bookmarkStart w:id="140" w:name="_Toc407192245"/>
            <w:bookmarkStart w:id="141" w:name="_Toc489446938"/>
            <w:r w:rsidRPr="00040D5D">
              <w:rPr>
                <w:b/>
                <w:szCs w:val="22"/>
              </w:rPr>
              <w:t xml:space="preserve">Расчет предварительных обязательств/требований по оплате части объемов, составляющих разницу между фактическим и плановым объемом покупки электрической энергии в целях компенсации потерь в электрических сетях ФСК на территории </w:t>
            </w:r>
            <w:r w:rsidRPr="00040D5D">
              <w:rPr>
                <w:b/>
                <w:szCs w:val="22"/>
                <w:highlight w:val="yellow"/>
              </w:rPr>
              <w:t>неценовых зон оптового рынка</w:t>
            </w:r>
            <w:bookmarkEnd w:id="134"/>
            <w:bookmarkEnd w:id="135"/>
            <w:bookmarkEnd w:id="136"/>
            <w:bookmarkEnd w:id="137"/>
            <w:bookmarkEnd w:id="138"/>
            <w:bookmarkEnd w:id="139"/>
            <w:bookmarkEnd w:id="140"/>
            <w:bookmarkEnd w:id="141"/>
            <w:r w:rsidRPr="00040D5D">
              <w:rPr>
                <w:b/>
                <w:szCs w:val="22"/>
              </w:rPr>
              <w:t xml:space="preserve"> </w:t>
            </w:r>
          </w:p>
          <w:p w14:paraId="443400A2" w14:textId="77777777" w:rsidR="00F464AD" w:rsidRPr="00040D5D" w:rsidRDefault="00F464AD" w:rsidP="00C85A97">
            <w:pPr>
              <w:widowControl w:val="0"/>
              <w:suppressAutoHyphens w:val="0"/>
              <w:spacing w:before="120" w:after="120"/>
              <w:rPr>
                <w:szCs w:val="22"/>
                <w:highlight w:val="yellow"/>
              </w:rPr>
            </w:pPr>
            <w:bookmarkStart w:id="142" w:name="_Toc188258610"/>
            <w:bookmarkStart w:id="143" w:name="_Toc188266972"/>
            <w:bookmarkStart w:id="144" w:name="_Toc188681919"/>
            <w:bookmarkStart w:id="145" w:name="_Toc194917875"/>
            <w:bookmarkStart w:id="146" w:name="_Toc226269736"/>
            <w:bookmarkStart w:id="147" w:name="_Toc226456287"/>
            <w:bookmarkStart w:id="148" w:name="_Toc267396537"/>
            <w:bookmarkStart w:id="149" w:name="_Toc281551319"/>
            <w:bookmarkStart w:id="150" w:name="_Toc311120770"/>
            <w:bookmarkStart w:id="151" w:name="_Toc323829568"/>
            <w:bookmarkStart w:id="152" w:name="_Toc326248266"/>
            <w:bookmarkStart w:id="153" w:name="_Toc365644323"/>
            <w:bookmarkStart w:id="154" w:name="_Toc395623460"/>
            <w:bookmarkStart w:id="155" w:name="_Toc407192246"/>
            <w:bookmarkStart w:id="156" w:name="_Toc489446939"/>
            <w:r w:rsidRPr="00040D5D">
              <w:rPr>
                <w:i/>
                <w:szCs w:val="22"/>
                <w:highlight w:val="yellow"/>
              </w:rPr>
              <w:t>Для неценовой зоны Дальнего Востока</w:t>
            </w:r>
          </w:p>
          <w:p w14:paraId="1A0910BC"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Величина предварительных обязательств/требований по оплате части объемов, составляющих разницу между фактическим и плановым объемом покупки электрической энергии в целях компенсации потерь в электрических сетях ФСК на территории неценовых зон оптового рынка </w:t>
            </w:r>
            <w:r w:rsidRPr="00040D5D">
              <w:rPr>
                <w:color w:val="000000" w:themeColor="text1"/>
                <w:szCs w:val="22"/>
                <w:highlight w:val="yellow"/>
              </w:rPr>
              <w:t>за расчетный период</w:t>
            </w:r>
            <w:r w:rsidRPr="00040D5D">
              <w:rPr>
                <w:szCs w:val="22"/>
                <w:highlight w:val="yellow"/>
              </w:rPr>
              <w:t xml:space="preserve"> определяется:</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68D3B384" w14:textId="40E7B35F" w:rsidR="00F464AD" w:rsidRPr="00040D5D" w:rsidRDefault="00F464AD" w:rsidP="00C85A97">
            <w:pPr>
              <w:widowControl w:val="0"/>
              <w:suppressAutoHyphens w:val="0"/>
              <w:spacing w:before="120" w:after="120"/>
              <w:rPr>
                <w:bCs/>
                <w:szCs w:val="22"/>
                <w:highlight w:val="yellow"/>
              </w:rPr>
            </w:pPr>
            <m:oMath>
              <m:r>
                <w:rPr>
                  <w:rFonts w:ascii="Cambria Math" w:hAnsi="Cambria Math"/>
                  <w:noProof/>
                  <w:color w:val="000000" w:themeColor="text1"/>
                  <w:szCs w:val="22"/>
                  <w:highlight w:val="yellow"/>
                </w:rPr>
                <m:t>Δ</m:t>
              </m:r>
              <m:sSubSup>
                <m:sSubSupPr>
                  <m:ctrlPr>
                    <w:rPr>
                      <w:rFonts w:ascii="Cambria Math" w:hAnsi="Cambria Math"/>
                      <w:bCs/>
                      <w:i/>
                      <w:noProof/>
                      <w:color w:val="000000" w:themeColor="text1"/>
                      <w:szCs w:val="22"/>
                      <w:highlight w:val="yellow"/>
                    </w:rPr>
                  </m:ctrlPr>
                </m:sSubSupPr>
                <m:e>
                  <m:r>
                    <w:rPr>
                      <w:rFonts w:ascii="Cambria Math" w:hAnsi="Cambria Math"/>
                      <w:noProof/>
                      <w:color w:val="000000" w:themeColor="text1"/>
                      <w:szCs w:val="22"/>
                      <w:highlight w:val="yellow"/>
                    </w:rPr>
                    <m:t>S</m:t>
                  </m:r>
                </m:e>
                <m:sub>
                  <m:r>
                    <w:rPr>
                      <w:rFonts w:ascii="Cambria Math" w:hAnsi="Cambria Math"/>
                      <w:noProof/>
                      <w:color w:val="000000" w:themeColor="text1"/>
                      <w:szCs w:val="22"/>
                      <w:highlight w:val="yellow"/>
                    </w:rPr>
                    <m:t>F,z,m</m:t>
                  </m:r>
                </m:sub>
                <m:sup>
                  <m:r>
                    <w:rPr>
                      <w:rFonts w:ascii="Cambria Math" w:hAnsi="Cambria Math"/>
                      <w:noProof/>
                      <w:color w:val="000000" w:themeColor="text1"/>
                      <w:szCs w:val="22"/>
                      <w:highlight w:val="yellow"/>
                    </w:rPr>
                    <m:t>ФСК</m:t>
                  </m:r>
                </m:sup>
              </m:sSubSup>
              <m:r>
                <w:rPr>
                  <w:rFonts w:ascii="Cambria Math" w:hAnsi="Cambria Math"/>
                  <w:noProof/>
                  <w:color w:val="000000" w:themeColor="text1"/>
                  <w:szCs w:val="22"/>
                  <w:highlight w:val="yellow"/>
                </w:rPr>
                <m:t>=</m:t>
              </m:r>
              <m:nary>
                <m:naryPr>
                  <m:chr m:val="∑"/>
                  <m:supHide m:val="1"/>
                  <m:ctrlPr>
                    <w:rPr>
                      <w:rFonts w:ascii="Cambria Math" w:hAnsi="Cambria Math"/>
                      <w:bCs/>
                      <w:i/>
                      <w:noProof/>
                      <w:color w:val="000000" w:themeColor="text1"/>
                      <w:szCs w:val="22"/>
                      <w:highlight w:val="yellow"/>
                    </w:rPr>
                  </m:ctrlPr>
                </m:naryPr>
                <m:sub>
                  <m:r>
                    <w:rPr>
                      <w:rFonts w:ascii="Cambria Math" w:hAnsi="Cambria Math" w:cs="Cambria Math"/>
                      <w:noProof/>
                      <w:color w:val="000000" w:themeColor="text1"/>
                      <w:szCs w:val="22"/>
                      <w:highlight w:val="yellow"/>
                    </w:rPr>
                    <m:t>h∈</m:t>
                  </m:r>
                  <m:r>
                    <w:rPr>
                      <w:rFonts w:ascii="Cambria Math" w:hAnsi="Cambria Math"/>
                      <w:noProof/>
                      <w:color w:val="000000" w:themeColor="text1"/>
                      <w:szCs w:val="22"/>
                      <w:highlight w:val="yellow"/>
                    </w:rPr>
                    <m:t>m</m:t>
                  </m:r>
                </m:sub>
                <m:sup/>
                <m:e>
                  <m:r>
                    <w:rPr>
                      <w:rFonts w:ascii="Cambria Math" w:hAnsi="Cambria Math"/>
                      <w:noProof/>
                      <w:color w:val="000000" w:themeColor="text1"/>
                      <w:szCs w:val="22"/>
                      <w:highlight w:val="yellow"/>
                    </w:rPr>
                    <m:t>Δ</m:t>
                  </m:r>
                  <m:sSubSup>
                    <m:sSubSupPr>
                      <m:ctrlPr>
                        <w:rPr>
                          <w:rFonts w:ascii="Cambria Math" w:hAnsi="Cambria Math"/>
                          <w:bCs/>
                          <w:i/>
                          <w:noProof/>
                          <w:color w:val="000000" w:themeColor="text1"/>
                          <w:szCs w:val="22"/>
                          <w:highlight w:val="yellow"/>
                        </w:rPr>
                      </m:ctrlPr>
                    </m:sSubSupPr>
                    <m:e>
                      <m:r>
                        <w:rPr>
                          <w:rFonts w:ascii="Cambria Math" w:hAnsi="Cambria Math"/>
                          <w:noProof/>
                          <w:color w:val="000000" w:themeColor="text1"/>
                          <w:szCs w:val="22"/>
                          <w:highlight w:val="yellow"/>
                        </w:rPr>
                        <m:t>S</m:t>
                      </m:r>
                    </m:e>
                    <m:sub>
                      <m:r>
                        <w:rPr>
                          <w:rFonts w:ascii="Cambria Math" w:hAnsi="Cambria Math"/>
                          <w:noProof/>
                          <w:color w:val="000000" w:themeColor="text1"/>
                          <w:szCs w:val="22"/>
                          <w:highlight w:val="yellow"/>
                        </w:rPr>
                        <m:t>F,z,</m:t>
                      </m:r>
                      <m:r>
                        <w:rPr>
                          <w:rFonts w:ascii="Cambria Math" w:hAnsi="Cambria Math" w:cs="Cambria Math"/>
                          <w:noProof/>
                          <w:color w:val="000000" w:themeColor="text1"/>
                          <w:szCs w:val="22"/>
                          <w:highlight w:val="yellow"/>
                        </w:rPr>
                        <m:t>h</m:t>
                      </m:r>
                    </m:sub>
                    <m:sup>
                      <m:r>
                        <w:rPr>
                          <w:rFonts w:ascii="Cambria Math" w:hAnsi="Cambria Math"/>
                          <w:noProof/>
                          <w:color w:val="000000" w:themeColor="text1"/>
                          <w:szCs w:val="22"/>
                          <w:highlight w:val="yellow"/>
                        </w:rPr>
                        <m:t>ФСК</m:t>
                      </m:r>
                    </m:sup>
                  </m:sSubSup>
                </m:e>
              </m:nary>
            </m:oMath>
            <w:r w:rsidRPr="00040D5D">
              <w:rPr>
                <w:bCs/>
                <w:color w:val="000000" w:themeColor="text1"/>
                <w:szCs w:val="22"/>
                <w:highlight w:val="yellow"/>
              </w:rPr>
              <w:t>,</w:t>
            </w:r>
          </w:p>
          <w:p w14:paraId="1C9ACA23" w14:textId="25105704" w:rsidR="00F464AD" w:rsidRPr="00040D5D" w:rsidRDefault="00F464AD" w:rsidP="00C85A97">
            <w:pPr>
              <w:widowControl w:val="0"/>
              <w:suppressAutoHyphens w:val="0"/>
              <w:spacing w:before="120" w:after="120"/>
              <w:rPr>
                <w:szCs w:val="22"/>
                <w:highlight w:val="yellow"/>
              </w:rPr>
            </w:pPr>
            <w:bookmarkStart w:id="157" w:name="_Toc267396538"/>
            <w:bookmarkStart w:id="158" w:name="_Toc281551320"/>
            <w:bookmarkStart w:id="159" w:name="_Toc311120771"/>
            <w:bookmarkStart w:id="160" w:name="_Toc323829569"/>
            <w:bookmarkStart w:id="161" w:name="_Toc326248267"/>
            <w:bookmarkStart w:id="162" w:name="_Toc489446940"/>
            <w:bookmarkStart w:id="163" w:name="_Toc188258614"/>
            <w:bookmarkStart w:id="164" w:name="_Toc188266976"/>
            <w:bookmarkStart w:id="165" w:name="_Toc188681923"/>
            <w:bookmarkStart w:id="166" w:name="_Toc194917878"/>
            <w:bookmarkStart w:id="167" w:name="_Toc226269739"/>
            <w:bookmarkStart w:id="168" w:name="_Toc226456290"/>
            <w:bookmarkEnd w:id="157"/>
            <w:bookmarkEnd w:id="158"/>
            <w:bookmarkEnd w:id="159"/>
            <w:bookmarkEnd w:id="160"/>
            <w:bookmarkEnd w:id="161"/>
            <w:r w:rsidRPr="00040D5D">
              <w:rPr>
                <w:szCs w:val="22"/>
                <w:highlight w:val="yellow"/>
              </w:rPr>
              <w:t xml:space="preserve">где </w:t>
            </w:r>
            <w:bookmarkEnd w:id="162"/>
            <w:r w:rsidRPr="00040D5D">
              <w:rPr>
                <w:szCs w:val="22"/>
                <w:highlight w:val="yellow"/>
              </w:rPr>
              <w:t xml:space="preserve"> </w:t>
            </w:r>
            <m:oMath>
              <m:r>
                <m:rPr>
                  <m:sty m:val="p"/>
                </m:rPr>
                <w:rPr>
                  <w:rFonts w:ascii="Cambria Math" w:hAnsi="Cambria Math"/>
                  <w:noProof/>
                  <w:szCs w:val="22"/>
                  <w:highlight w:val="yellow"/>
                </w:rPr>
                <m:t>Δ</m:t>
              </m:r>
              <m:sSubSup>
                <m:sSubSupPr>
                  <m:ctrlPr>
                    <w:rPr>
                      <w:rFonts w:ascii="Cambria Math" w:hAnsi="Cambria Math"/>
                      <w:bCs/>
                      <w:iCs/>
                      <w:noProof/>
                      <w:szCs w:val="22"/>
                      <w:highlight w:val="yellow"/>
                    </w:rPr>
                  </m:ctrlPr>
                </m:sSubSupPr>
                <m:e>
                  <m:r>
                    <m:rPr>
                      <m:sty m:val="p"/>
                    </m:rPr>
                    <w:rPr>
                      <w:rFonts w:ascii="Cambria Math" w:hAnsi="Cambria Math"/>
                      <w:noProof/>
                      <w:szCs w:val="22"/>
                      <w:highlight w:val="yellow"/>
                    </w:rPr>
                    <m:t>S</m:t>
                  </m:r>
                </m:e>
                <m:sub>
                  <m:r>
                    <m:rPr>
                      <m:sty m:val="p"/>
                    </m:rPr>
                    <w:rPr>
                      <w:rFonts w:ascii="Cambria Math" w:hAnsi="Cambria Math"/>
                      <w:noProof/>
                      <w:szCs w:val="22"/>
                      <w:highlight w:val="yellow"/>
                    </w:rPr>
                    <m:t>F,z,h</m:t>
                  </m:r>
                </m:sub>
                <m:sup>
                  <m:r>
                    <m:rPr>
                      <m:sty m:val="p"/>
                    </m:rPr>
                    <w:rPr>
                      <w:rFonts w:ascii="Cambria Math" w:hAnsi="Cambria Math"/>
                      <w:noProof/>
                      <w:szCs w:val="22"/>
                      <w:highlight w:val="yellow"/>
                    </w:rPr>
                    <m:t>ФСК</m:t>
                  </m:r>
                </m:sup>
              </m:sSubSup>
              <m:r>
                <w:rPr>
                  <w:rFonts w:ascii="Cambria Math" w:hAnsi="Cambria Math"/>
                  <w:noProof/>
                  <w:szCs w:val="22"/>
                  <w:highlight w:val="yellow"/>
                </w:rPr>
                <m:t xml:space="preserve">= </m:t>
              </m:r>
              <m:sSubSup>
                <m:sSubSupPr>
                  <m:ctrlPr>
                    <w:rPr>
                      <w:rFonts w:ascii="Cambria Math" w:hAnsi="Cambria Math"/>
                      <w:bCs/>
                      <w:i/>
                      <w:iCs/>
                      <w:noProof/>
                      <w:szCs w:val="22"/>
                      <w:highlight w:val="yellow"/>
                      <w:lang w:val="en-US"/>
                    </w:rPr>
                  </m:ctrlPr>
                </m:sSubSupPr>
                <m:e>
                  <m:r>
                    <w:rPr>
                      <w:rFonts w:ascii="Cambria Math" w:hAnsi="Cambria Math"/>
                      <w:noProof/>
                      <w:szCs w:val="22"/>
                      <w:highlight w:val="yellow"/>
                      <w:lang w:val="en-US"/>
                    </w:rPr>
                    <m:t>C</m:t>
                  </m:r>
                </m:e>
                <m:sub>
                  <m:r>
                    <w:rPr>
                      <w:rFonts w:ascii="Cambria Math" w:hAnsi="Cambria Math"/>
                      <w:noProof/>
                      <w:szCs w:val="22"/>
                      <w:highlight w:val="yellow"/>
                      <w:lang w:val="en-US"/>
                    </w:rPr>
                    <m:t>F</m:t>
                  </m:r>
                  <m:r>
                    <w:rPr>
                      <w:rFonts w:ascii="Cambria Math" w:hAnsi="Cambria Math"/>
                      <w:noProof/>
                      <w:szCs w:val="22"/>
                      <w:highlight w:val="yellow"/>
                    </w:rPr>
                    <m:t>,</m:t>
                  </m:r>
                  <m:r>
                    <w:rPr>
                      <w:rFonts w:ascii="Cambria Math" w:hAnsi="Cambria Math"/>
                      <w:noProof/>
                      <w:szCs w:val="22"/>
                      <w:highlight w:val="yellow"/>
                      <w:lang w:val="en-US"/>
                    </w:rPr>
                    <m:t>z</m:t>
                  </m:r>
                  <m:r>
                    <w:rPr>
                      <w:rFonts w:ascii="Cambria Math" w:hAnsi="Cambria Math"/>
                      <w:noProof/>
                      <w:szCs w:val="22"/>
                      <w:highlight w:val="yellow"/>
                    </w:rPr>
                    <m:t>,h</m:t>
                  </m:r>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 xml:space="preserve">- </m:t>
              </m:r>
              <m:sSubSup>
                <m:sSubSupPr>
                  <m:ctrlPr>
                    <w:rPr>
                      <w:rFonts w:ascii="Cambria Math" w:hAnsi="Cambria Math"/>
                      <w:bCs/>
                      <w:i/>
                      <w:iCs/>
                      <w:noProof/>
                      <w:szCs w:val="22"/>
                      <w:highlight w:val="yellow"/>
                      <w:lang w:val="en-US"/>
                    </w:rPr>
                  </m:ctrlPr>
                </m:sSubSupPr>
                <m:e>
                  <m:r>
                    <w:rPr>
                      <w:rFonts w:ascii="Cambria Math" w:hAnsi="Cambria Math"/>
                      <w:noProof/>
                      <w:szCs w:val="22"/>
                      <w:highlight w:val="yellow"/>
                      <w:lang w:val="en-US"/>
                    </w:rPr>
                    <m:t>C</m:t>
                  </m:r>
                </m:e>
                <m:sub>
                  <m:r>
                    <w:rPr>
                      <w:rFonts w:ascii="Cambria Math" w:hAnsi="Cambria Math"/>
                      <w:noProof/>
                      <w:szCs w:val="22"/>
                      <w:highlight w:val="yellow"/>
                      <w:lang w:val="en-US"/>
                    </w:rPr>
                    <m:t>F</m:t>
                  </m:r>
                  <m:r>
                    <w:rPr>
                      <w:rFonts w:ascii="Cambria Math" w:hAnsi="Cambria Math"/>
                      <w:noProof/>
                      <w:szCs w:val="22"/>
                      <w:highlight w:val="yellow"/>
                    </w:rPr>
                    <m:t>,</m:t>
                  </m:r>
                  <m:r>
                    <w:rPr>
                      <w:rFonts w:ascii="Cambria Math" w:hAnsi="Cambria Math"/>
                      <w:noProof/>
                      <w:szCs w:val="22"/>
                      <w:highlight w:val="yellow"/>
                      <w:lang w:val="en-US"/>
                    </w:rPr>
                    <m:t>z</m:t>
                  </m:r>
                  <m:r>
                    <w:rPr>
                      <w:rFonts w:ascii="Cambria Math" w:hAnsi="Cambria Math"/>
                      <w:noProof/>
                      <w:szCs w:val="22"/>
                      <w:highlight w:val="yellow"/>
                    </w:rPr>
                    <m:t>,h</m:t>
                  </m:r>
                </m:sub>
                <m:sup>
                  <m:d>
                    <m:dPr>
                      <m:ctrlPr>
                        <w:rPr>
                          <w:rFonts w:ascii="Cambria Math" w:hAnsi="Cambria Math"/>
                          <w:i/>
                          <w:noProof/>
                          <w:szCs w:val="22"/>
                        </w:rPr>
                      </m:ctrlPr>
                    </m:dPr>
                    <m:e>
                      <m:r>
                        <w:rPr>
                          <w:rFonts w:ascii="Cambria Math" w:hAnsi="Cambria Math"/>
                          <w:noProof/>
                          <w:szCs w:val="22"/>
                          <w:highlight w:val="yellow"/>
                        </w:rPr>
                        <m:t>-</m:t>
                      </m:r>
                    </m:e>
                  </m:d>
                </m:sup>
              </m:sSubSup>
            </m:oMath>
            <w:r w:rsidRPr="00040D5D">
              <w:rPr>
                <w:szCs w:val="22"/>
                <w:highlight w:val="yellow"/>
              </w:rPr>
              <w:t>.</w:t>
            </w:r>
          </w:p>
          <w:p w14:paraId="79496BDD" w14:textId="77777777" w:rsidR="00F464AD" w:rsidRPr="00040D5D" w:rsidRDefault="00F464AD" w:rsidP="00C85A97">
            <w:pPr>
              <w:widowControl w:val="0"/>
              <w:suppressAutoHyphens w:val="0"/>
              <w:spacing w:before="120" w:after="120"/>
              <w:rPr>
                <w:szCs w:val="22"/>
                <w:highlight w:val="yellow"/>
              </w:rPr>
            </w:pPr>
            <w:bookmarkStart w:id="169" w:name="_Toc267396539"/>
            <w:bookmarkStart w:id="170" w:name="_Toc281551321"/>
            <w:bookmarkStart w:id="171" w:name="_Toc311120772"/>
            <w:bookmarkStart w:id="172" w:name="_Toc323829570"/>
            <w:bookmarkStart w:id="173" w:name="_Toc326248268"/>
            <w:bookmarkStart w:id="174" w:name="_Toc365644324"/>
            <w:bookmarkStart w:id="175" w:name="_Toc395623461"/>
            <w:bookmarkStart w:id="176" w:name="_Toc407192247"/>
            <w:bookmarkStart w:id="177" w:name="_Toc489446941"/>
            <w:r w:rsidRPr="00040D5D">
              <w:rPr>
                <w:szCs w:val="22"/>
                <w:highlight w:val="yellow"/>
              </w:rPr>
              <w:t>Причем</w:t>
            </w:r>
            <w:bookmarkEnd w:id="169"/>
            <w:bookmarkEnd w:id="170"/>
            <w:bookmarkEnd w:id="171"/>
            <w:bookmarkEnd w:id="172"/>
            <w:bookmarkEnd w:id="173"/>
            <w:bookmarkEnd w:id="174"/>
            <w:bookmarkEnd w:id="175"/>
            <w:bookmarkEnd w:id="176"/>
            <w:bookmarkEnd w:id="177"/>
          </w:p>
          <w:p w14:paraId="10BC049C" w14:textId="670425C2" w:rsidR="00F464AD" w:rsidRPr="00040D5D" w:rsidRDefault="00F464AD" w:rsidP="00C85A97">
            <w:pPr>
              <w:widowControl w:val="0"/>
              <w:suppressAutoHyphens w:val="0"/>
              <w:spacing w:before="120" w:after="120"/>
              <w:rPr>
                <w:szCs w:val="22"/>
                <w:highlight w:val="yellow"/>
              </w:rPr>
            </w:pPr>
            <w:bookmarkStart w:id="178" w:name="_Toc267396540"/>
            <w:bookmarkStart w:id="179" w:name="_Toc281551322"/>
            <w:bookmarkStart w:id="180" w:name="_Toc311120773"/>
            <w:bookmarkStart w:id="181" w:name="_Toc323829571"/>
            <w:bookmarkStart w:id="182" w:name="_Toc326248269"/>
            <w:bookmarkStart w:id="183" w:name="_Toc365644325"/>
            <w:bookmarkStart w:id="184" w:name="_Toc395623462"/>
            <w:bookmarkStart w:id="185" w:name="_Toc407192248"/>
            <w:bookmarkStart w:id="186" w:name="_Toc489446942"/>
            <w:r w:rsidRPr="00040D5D">
              <w:rPr>
                <w:szCs w:val="22"/>
                <w:highlight w:val="yellow"/>
              </w:rPr>
              <w:t>в случае если</w:t>
            </w:r>
            <w:r w:rsidRPr="00040D5D">
              <w:rPr>
                <w:noProof/>
                <w:szCs w:val="22"/>
                <w:highlight w:val="yellow"/>
              </w:rPr>
              <w:t xml:space="preserve"> </w:t>
            </w:r>
            <m:oMath>
              <m:r>
                <m:rPr>
                  <m:sty m:val="p"/>
                </m:rPr>
                <w:rPr>
                  <w:rFonts w:ascii="Cambria Math" w:hAnsi="Cambria Math"/>
                  <w:noProof/>
                  <w:szCs w:val="22"/>
                  <w:highlight w:val="yellow"/>
                </w:rPr>
                <m:t>Δ</m:t>
              </m:r>
              <m:sSubSup>
                <m:sSubSupPr>
                  <m:ctrlPr>
                    <w:rPr>
                      <w:rFonts w:ascii="Cambria Math" w:hAnsi="Cambria Math"/>
                      <w:bCs/>
                      <w:iCs/>
                      <w:noProof/>
                      <w:szCs w:val="22"/>
                      <w:highlight w:val="yellow"/>
                    </w:rPr>
                  </m:ctrlPr>
                </m:sSubSupPr>
                <m:e>
                  <m:r>
                    <m:rPr>
                      <m:sty m:val="p"/>
                    </m:rPr>
                    <w:rPr>
                      <w:rFonts w:ascii="Cambria Math" w:hAnsi="Cambria Math"/>
                      <w:noProof/>
                      <w:szCs w:val="22"/>
                      <w:highlight w:val="yellow"/>
                    </w:rPr>
                    <m:t>S</m:t>
                  </m:r>
                </m:e>
                <m:sub>
                  <m:r>
                    <m:rPr>
                      <m:sty m:val="p"/>
                    </m:rPr>
                    <w:rPr>
                      <w:rFonts w:ascii="Cambria Math" w:hAnsi="Cambria Math"/>
                      <w:noProof/>
                      <w:szCs w:val="22"/>
                      <w:highlight w:val="yellow"/>
                    </w:rPr>
                    <m:t>F,z,m</m:t>
                  </m:r>
                </m:sub>
                <m:sup>
                  <m:r>
                    <m:rPr>
                      <m:sty m:val="p"/>
                    </m:rPr>
                    <w:rPr>
                      <w:rFonts w:ascii="Cambria Math" w:hAnsi="Cambria Math"/>
                      <w:noProof/>
                      <w:szCs w:val="22"/>
                      <w:highlight w:val="yellow"/>
                    </w:rPr>
                    <m:t>ФСК</m:t>
                  </m:r>
                </m:sup>
              </m:sSubSup>
              <m:r>
                <m:rPr>
                  <m:sty m:val="p"/>
                </m:rPr>
                <w:rPr>
                  <w:rFonts w:ascii="Cambria Math" w:hAnsi="Cambria Math"/>
                  <w:noProof/>
                  <w:szCs w:val="22"/>
                  <w:highlight w:val="yellow"/>
                </w:rPr>
                <m:t>&gt;0</m:t>
              </m:r>
            </m:oMath>
            <w:r w:rsidRPr="00040D5D">
              <w:rPr>
                <w:szCs w:val="22"/>
                <w:highlight w:val="yellow"/>
              </w:rPr>
              <w:t>, то возникает предварительное обязательство по оплате разницы фактической покупки электрической энергии от плановой покупки электрической энергии в целях компенсации потерь в электрических сетях ФСК;</w:t>
            </w:r>
            <w:bookmarkEnd w:id="178"/>
            <w:bookmarkEnd w:id="179"/>
            <w:bookmarkEnd w:id="180"/>
            <w:bookmarkEnd w:id="181"/>
            <w:bookmarkEnd w:id="182"/>
            <w:bookmarkEnd w:id="183"/>
            <w:bookmarkEnd w:id="184"/>
            <w:bookmarkEnd w:id="185"/>
            <w:bookmarkEnd w:id="186"/>
          </w:p>
          <w:p w14:paraId="180989F3" w14:textId="0B20A07E" w:rsidR="00F464AD" w:rsidRPr="00040D5D" w:rsidRDefault="00F464AD" w:rsidP="00C85A97">
            <w:pPr>
              <w:widowControl w:val="0"/>
              <w:suppressAutoHyphens w:val="0"/>
              <w:spacing w:before="120" w:after="120"/>
              <w:rPr>
                <w:szCs w:val="22"/>
              </w:rPr>
            </w:pPr>
            <w:bookmarkStart w:id="187" w:name="_Toc267396541"/>
            <w:bookmarkStart w:id="188" w:name="_Toc281551323"/>
            <w:bookmarkStart w:id="189" w:name="_Toc311120774"/>
            <w:bookmarkStart w:id="190" w:name="_Toc323829572"/>
            <w:bookmarkStart w:id="191" w:name="_Toc326248270"/>
            <w:bookmarkStart w:id="192" w:name="_Toc365644326"/>
            <w:bookmarkStart w:id="193" w:name="_Toc395623463"/>
            <w:bookmarkStart w:id="194" w:name="_Toc407192249"/>
            <w:bookmarkStart w:id="195" w:name="_Toc489446943"/>
            <w:r w:rsidRPr="00040D5D">
              <w:rPr>
                <w:szCs w:val="22"/>
                <w:highlight w:val="yellow"/>
              </w:rPr>
              <w:t>в случае если</w:t>
            </w:r>
            <w:r w:rsidRPr="00040D5D">
              <w:rPr>
                <w:noProof/>
                <w:szCs w:val="22"/>
                <w:highlight w:val="yellow"/>
              </w:rPr>
              <w:t xml:space="preserve"> </w:t>
            </w:r>
            <m:oMath>
              <m:r>
                <m:rPr>
                  <m:sty m:val="p"/>
                </m:rPr>
                <w:rPr>
                  <w:rFonts w:ascii="Cambria Math" w:hAnsi="Cambria Math"/>
                  <w:noProof/>
                  <w:szCs w:val="22"/>
                  <w:highlight w:val="yellow"/>
                </w:rPr>
                <m:t>Δ</m:t>
              </m:r>
              <m:sSubSup>
                <m:sSubSupPr>
                  <m:ctrlPr>
                    <w:rPr>
                      <w:rFonts w:ascii="Cambria Math" w:hAnsi="Cambria Math"/>
                      <w:bCs/>
                      <w:iCs/>
                      <w:noProof/>
                      <w:szCs w:val="22"/>
                      <w:highlight w:val="yellow"/>
                    </w:rPr>
                  </m:ctrlPr>
                </m:sSubSupPr>
                <m:e>
                  <m:r>
                    <m:rPr>
                      <m:sty m:val="p"/>
                    </m:rPr>
                    <w:rPr>
                      <w:rFonts w:ascii="Cambria Math" w:hAnsi="Cambria Math"/>
                      <w:noProof/>
                      <w:szCs w:val="22"/>
                      <w:highlight w:val="yellow"/>
                    </w:rPr>
                    <m:t>S</m:t>
                  </m:r>
                </m:e>
                <m:sub>
                  <m:r>
                    <m:rPr>
                      <m:sty m:val="p"/>
                    </m:rPr>
                    <w:rPr>
                      <w:rFonts w:ascii="Cambria Math" w:hAnsi="Cambria Math"/>
                      <w:noProof/>
                      <w:szCs w:val="22"/>
                      <w:highlight w:val="yellow"/>
                    </w:rPr>
                    <m:t>F,z,m</m:t>
                  </m:r>
                </m:sub>
                <m:sup>
                  <m:r>
                    <m:rPr>
                      <m:sty m:val="p"/>
                    </m:rPr>
                    <w:rPr>
                      <w:rFonts w:ascii="Cambria Math" w:hAnsi="Cambria Math"/>
                      <w:noProof/>
                      <w:szCs w:val="22"/>
                      <w:highlight w:val="yellow"/>
                    </w:rPr>
                    <m:t>ФСК</m:t>
                  </m:r>
                </m:sup>
              </m:sSubSup>
              <m:r>
                <m:rPr>
                  <m:sty m:val="p"/>
                </m:rPr>
                <w:rPr>
                  <w:rFonts w:ascii="Cambria Math" w:hAnsi="Cambria Math"/>
                  <w:noProof/>
                  <w:szCs w:val="22"/>
                  <w:highlight w:val="yellow"/>
                </w:rPr>
                <m:t>&lt;0</m:t>
              </m:r>
            </m:oMath>
            <w:r w:rsidRPr="00040D5D">
              <w:rPr>
                <w:szCs w:val="22"/>
                <w:highlight w:val="yellow"/>
              </w:rPr>
              <w:t>, то возникает предварительное требование по оплате разницы фактической покупки электрической энергии от плановой покупки электрической энергии в целях компенсации потерь в электрических сетях ФСК.</w:t>
            </w:r>
            <w:bookmarkEnd w:id="187"/>
            <w:bookmarkEnd w:id="188"/>
            <w:bookmarkEnd w:id="189"/>
            <w:bookmarkEnd w:id="190"/>
            <w:bookmarkEnd w:id="191"/>
            <w:bookmarkEnd w:id="192"/>
            <w:bookmarkEnd w:id="193"/>
            <w:bookmarkEnd w:id="194"/>
            <w:bookmarkEnd w:id="195"/>
          </w:p>
          <w:p w14:paraId="40FDE85F" w14:textId="77777777" w:rsidR="00F464AD" w:rsidRPr="00040D5D" w:rsidRDefault="00F464AD" w:rsidP="00C85A97">
            <w:pPr>
              <w:widowControl w:val="0"/>
              <w:suppressAutoHyphens w:val="0"/>
              <w:spacing w:before="120" w:after="120"/>
              <w:rPr>
                <w:i/>
                <w:szCs w:val="22"/>
              </w:rPr>
            </w:pPr>
            <w:r w:rsidRPr="00040D5D">
              <w:rPr>
                <w:i/>
                <w:szCs w:val="22"/>
              </w:rPr>
              <w:t>Для неценовой зоны Архангельской области, неценовой зоны Калининградской области и неценовой зоны Республики Коми</w:t>
            </w:r>
          </w:p>
          <w:p w14:paraId="67C86E15" w14:textId="77777777" w:rsidR="00F464AD" w:rsidRPr="00040D5D" w:rsidRDefault="00F464AD" w:rsidP="00C85A97">
            <w:pPr>
              <w:widowControl w:val="0"/>
              <w:suppressAutoHyphens w:val="0"/>
              <w:spacing w:before="120" w:after="120"/>
              <w:rPr>
                <w:color w:val="000000" w:themeColor="text1"/>
                <w:szCs w:val="22"/>
              </w:rPr>
            </w:pPr>
            <w:r w:rsidRPr="00040D5D">
              <w:rPr>
                <w:color w:val="000000" w:themeColor="text1"/>
                <w:szCs w:val="22"/>
              </w:rPr>
              <w:t xml:space="preserve">Величина предварительных обязательств/требований по оплате части объемов, составляющих разницу между фактическим и плановым объемом покупки электрической энергии в целях компенсации потерь в электрических сетях ФСК на территории </w:t>
            </w:r>
            <w:r w:rsidRPr="008561F6">
              <w:rPr>
                <w:color w:val="000000" w:themeColor="text1"/>
                <w:szCs w:val="22"/>
                <w:highlight w:val="yellow"/>
              </w:rPr>
              <w:t>неценовых зон оптового рынка</w:t>
            </w:r>
            <w:r w:rsidRPr="00040D5D">
              <w:rPr>
                <w:color w:val="000000" w:themeColor="text1"/>
                <w:szCs w:val="22"/>
              </w:rPr>
              <w:t xml:space="preserve"> определяется:</w:t>
            </w:r>
          </w:p>
          <w:p w14:paraId="0F341936" w14:textId="0402AC6A" w:rsidR="00F464AD" w:rsidRPr="00040D5D" w:rsidRDefault="00F464AD" w:rsidP="00C85A97">
            <w:pPr>
              <w:widowControl w:val="0"/>
              <w:suppressAutoHyphens w:val="0"/>
              <w:spacing w:before="120" w:after="120"/>
              <w:rPr>
                <w:szCs w:val="22"/>
              </w:rPr>
            </w:pPr>
            <w:r w:rsidRPr="00040D5D">
              <w:rPr>
                <w:szCs w:val="22"/>
              </w:rPr>
              <w:t xml:space="preserve"> </w:t>
            </w:r>
            <m:oMath>
              <m:r>
                <m:rPr>
                  <m:sty m:val="p"/>
                </m:rPr>
                <w:rPr>
                  <w:rFonts w:ascii="Cambria Math" w:hAnsi="Cambria Math"/>
                  <w:noProof/>
                  <w:szCs w:val="22"/>
                </w:rPr>
                <m:t>Δ</m:t>
              </m:r>
              <m:sSubSup>
                <m:sSubSupPr>
                  <m:ctrlPr>
                    <w:rPr>
                      <w:rFonts w:ascii="Cambria Math" w:hAnsi="Cambria Math"/>
                      <w:bCs/>
                      <w:iCs/>
                      <w:noProof/>
                      <w:szCs w:val="22"/>
                    </w:rPr>
                  </m:ctrlPr>
                </m:sSubSupPr>
                <m:e>
                  <m:r>
                    <m:rPr>
                      <m:sty m:val="p"/>
                    </m:rPr>
                    <w:rPr>
                      <w:rFonts w:ascii="Cambria Math" w:hAnsi="Cambria Math"/>
                      <w:noProof/>
                      <w:szCs w:val="22"/>
                    </w:rPr>
                    <m:t>S</m:t>
                  </m:r>
                </m:e>
                <m:sub>
                  <m:r>
                    <m:rPr>
                      <m:sty m:val="p"/>
                    </m:rPr>
                    <w:rPr>
                      <w:rFonts w:ascii="Cambria Math" w:hAnsi="Cambria Math"/>
                      <w:noProof/>
                      <w:szCs w:val="22"/>
                    </w:rPr>
                    <m:t>F,z,h</m:t>
                  </m:r>
                </m:sub>
                <m:sup>
                  <m:r>
                    <m:rPr>
                      <m:sty m:val="p"/>
                    </m:rPr>
                    <w:rPr>
                      <w:rFonts w:ascii="Cambria Math" w:hAnsi="Cambria Math"/>
                      <w:noProof/>
                      <w:szCs w:val="22"/>
                    </w:rPr>
                    <m:t>ФСК</m:t>
                  </m:r>
                </m:sup>
              </m:sSubSup>
              <m:r>
                <w:rPr>
                  <w:rFonts w:ascii="Cambria Math" w:hAnsi="Cambria Math"/>
                  <w:noProof/>
                  <w:szCs w:val="22"/>
                </w:rPr>
                <m:t xml:space="preserve">= </m:t>
              </m:r>
              <m:sSubSup>
                <m:sSubSupPr>
                  <m:ctrlPr>
                    <w:rPr>
                      <w:rFonts w:ascii="Cambria Math" w:hAnsi="Cambria Math"/>
                      <w:bCs/>
                      <w:i/>
                      <w:iCs/>
                      <w:noProof/>
                      <w:szCs w:val="22"/>
                      <w:lang w:val="en-US"/>
                    </w:rPr>
                  </m:ctrlPr>
                </m:sSubSupPr>
                <m:e>
                  <m:r>
                    <w:rPr>
                      <w:rFonts w:ascii="Cambria Math" w:hAnsi="Cambria Math"/>
                      <w:noProof/>
                      <w:szCs w:val="22"/>
                      <w:lang w:val="en-US"/>
                    </w:rPr>
                    <m:t>C</m:t>
                  </m:r>
                </m:e>
                <m:sub>
                  <m:r>
                    <w:rPr>
                      <w:rFonts w:ascii="Cambria Math" w:hAnsi="Cambria Math"/>
                      <w:noProof/>
                      <w:szCs w:val="22"/>
                      <w:lang w:val="en-US"/>
                    </w:rPr>
                    <m:t>F</m:t>
                  </m:r>
                  <m:r>
                    <w:rPr>
                      <w:rFonts w:ascii="Cambria Math" w:hAnsi="Cambria Math"/>
                      <w:noProof/>
                      <w:szCs w:val="22"/>
                    </w:rPr>
                    <m:t>,</m:t>
                  </m:r>
                  <m:r>
                    <w:rPr>
                      <w:rFonts w:ascii="Cambria Math" w:hAnsi="Cambria Math"/>
                      <w:noProof/>
                      <w:szCs w:val="22"/>
                      <w:lang w:val="en-US"/>
                    </w:rPr>
                    <m:t>z</m:t>
                  </m:r>
                  <m:r>
                    <w:rPr>
                      <w:rFonts w:ascii="Cambria Math" w:hAnsi="Cambria Math"/>
                      <w:noProof/>
                      <w:szCs w:val="22"/>
                    </w:rPr>
                    <m:t>,h</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 xml:space="preserve">- </m:t>
              </m:r>
              <m:sSubSup>
                <m:sSubSupPr>
                  <m:ctrlPr>
                    <w:rPr>
                      <w:rFonts w:ascii="Cambria Math" w:hAnsi="Cambria Math"/>
                      <w:bCs/>
                      <w:i/>
                      <w:iCs/>
                      <w:noProof/>
                      <w:szCs w:val="22"/>
                      <w:lang w:val="en-US"/>
                    </w:rPr>
                  </m:ctrlPr>
                </m:sSubSupPr>
                <m:e>
                  <m:r>
                    <w:rPr>
                      <w:rFonts w:ascii="Cambria Math" w:hAnsi="Cambria Math"/>
                      <w:noProof/>
                      <w:szCs w:val="22"/>
                      <w:lang w:val="en-US"/>
                    </w:rPr>
                    <m:t>C</m:t>
                  </m:r>
                </m:e>
                <m:sub>
                  <m:r>
                    <w:rPr>
                      <w:rFonts w:ascii="Cambria Math" w:hAnsi="Cambria Math"/>
                      <w:noProof/>
                      <w:szCs w:val="22"/>
                      <w:lang w:val="en-US"/>
                    </w:rPr>
                    <m:t>F</m:t>
                  </m:r>
                  <m:r>
                    <w:rPr>
                      <w:rFonts w:ascii="Cambria Math" w:hAnsi="Cambria Math"/>
                      <w:noProof/>
                      <w:szCs w:val="22"/>
                    </w:rPr>
                    <m:t>,</m:t>
                  </m:r>
                  <m:r>
                    <w:rPr>
                      <w:rFonts w:ascii="Cambria Math" w:hAnsi="Cambria Math"/>
                      <w:noProof/>
                      <w:szCs w:val="22"/>
                      <w:lang w:val="en-US"/>
                    </w:rPr>
                    <m:t>z</m:t>
                  </m:r>
                  <m:r>
                    <w:rPr>
                      <w:rFonts w:ascii="Cambria Math" w:hAnsi="Cambria Math"/>
                      <w:noProof/>
                      <w:szCs w:val="22"/>
                    </w:rPr>
                    <m:t>,h</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w:t>
            </w:r>
          </w:p>
          <w:p w14:paraId="5CB7F093" w14:textId="77777777" w:rsidR="00F464AD" w:rsidRPr="00040D5D" w:rsidRDefault="00F464AD" w:rsidP="00C85A97">
            <w:pPr>
              <w:widowControl w:val="0"/>
              <w:suppressAutoHyphens w:val="0"/>
              <w:spacing w:before="120" w:after="120"/>
              <w:rPr>
                <w:color w:val="000000" w:themeColor="text1"/>
                <w:szCs w:val="22"/>
              </w:rPr>
            </w:pPr>
            <w:r w:rsidRPr="00040D5D">
              <w:rPr>
                <w:color w:val="000000" w:themeColor="text1"/>
                <w:szCs w:val="22"/>
              </w:rPr>
              <w:t>Причем</w:t>
            </w:r>
          </w:p>
          <w:p w14:paraId="17952DF1" w14:textId="07D67D58" w:rsidR="00F464AD" w:rsidRPr="00040D5D" w:rsidRDefault="00F464AD" w:rsidP="00C85A97">
            <w:pPr>
              <w:widowControl w:val="0"/>
              <w:suppressAutoHyphens w:val="0"/>
              <w:spacing w:before="120" w:after="120"/>
              <w:rPr>
                <w:szCs w:val="22"/>
              </w:rPr>
            </w:pPr>
            <w:r w:rsidRPr="00040D5D">
              <w:rPr>
                <w:color w:val="000000" w:themeColor="text1"/>
                <w:szCs w:val="22"/>
              </w:rPr>
              <w:t xml:space="preserve">в случае если </w:t>
            </w:r>
            <m:oMath>
              <m:r>
                <w:rPr>
                  <w:rFonts w:ascii="Cambria Math" w:hAnsi="Cambria Math"/>
                  <w:noProof/>
                  <w:szCs w:val="22"/>
                </w:rPr>
                <m:t>Δ</m:t>
              </m:r>
              <m:sSubSup>
                <m:sSubSupPr>
                  <m:ctrlPr>
                    <w:rPr>
                      <w:rFonts w:ascii="Cambria Math" w:hAnsi="Cambria Math"/>
                      <w:bCs/>
                      <w:i/>
                      <w:noProof/>
                      <w:szCs w:val="22"/>
                    </w:rPr>
                  </m:ctrlPr>
                </m:sSubSupPr>
                <m:e>
                  <m:r>
                    <w:rPr>
                      <w:rFonts w:ascii="Cambria Math" w:hAnsi="Cambria Math"/>
                      <w:noProof/>
                      <w:szCs w:val="22"/>
                    </w:rPr>
                    <m:t>S</m:t>
                  </m:r>
                </m:e>
                <m:sub>
                  <m:r>
                    <w:rPr>
                      <w:rFonts w:ascii="Cambria Math" w:hAnsi="Cambria Math"/>
                      <w:noProof/>
                      <w:szCs w:val="22"/>
                    </w:rPr>
                    <m:t>F,z,h</m:t>
                  </m:r>
                </m:sub>
                <m:sup>
                  <m:r>
                    <w:rPr>
                      <w:rFonts w:ascii="Cambria Math" w:hAnsi="Cambria Math"/>
                      <w:noProof/>
                      <w:szCs w:val="22"/>
                    </w:rPr>
                    <m:t>ФСК</m:t>
                  </m:r>
                </m:sup>
              </m:sSubSup>
              <m:r>
                <w:rPr>
                  <w:rFonts w:ascii="Cambria Math" w:hAnsi="Cambria Math"/>
                  <w:noProof/>
                  <w:szCs w:val="22"/>
                  <w:highlight w:val="yellow"/>
                </w:rPr>
                <m:t>&lt;</m:t>
              </m:r>
              <m:r>
                <w:rPr>
                  <w:rFonts w:ascii="Cambria Math" w:hAnsi="Cambria Math"/>
                  <w:noProof/>
                  <w:szCs w:val="22"/>
                </w:rPr>
                <m:t>0</m:t>
              </m:r>
            </m:oMath>
            <w:r w:rsidRPr="00040D5D">
              <w:rPr>
                <w:color w:val="000000" w:themeColor="text1"/>
                <w:szCs w:val="22"/>
              </w:rPr>
              <w:t>, то возникает предварительное обязательство по оплате разницы фактической покупки электрической энергии от плановой покупки электрической энергии в целях компенсации потерь в электрических сетях ФСК;</w:t>
            </w:r>
          </w:p>
          <w:p w14:paraId="6163D22D" w14:textId="6AC4BDDE" w:rsidR="00F464AD" w:rsidRPr="00040D5D" w:rsidRDefault="00F464AD" w:rsidP="00C85A97">
            <w:pPr>
              <w:widowControl w:val="0"/>
              <w:suppressAutoHyphens w:val="0"/>
              <w:spacing w:before="120" w:after="120"/>
              <w:rPr>
                <w:szCs w:val="22"/>
              </w:rPr>
            </w:pPr>
            <w:r w:rsidRPr="00040D5D">
              <w:rPr>
                <w:color w:val="000000" w:themeColor="text1"/>
                <w:szCs w:val="22"/>
              </w:rPr>
              <w:t xml:space="preserve">в случае если </w:t>
            </w:r>
            <m:oMath>
              <m:r>
                <m:rPr>
                  <m:sty m:val="p"/>
                </m:rPr>
                <w:rPr>
                  <w:rFonts w:ascii="Cambria Math" w:hAnsi="Cambria Math"/>
                  <w:noProof/>
                  <w:szCs w:val="22"/>
                </w:rPr>
                <m:t>Δ</m:t>
              </m:r>
              <m:sSubSup>
                <m:sSubSupPr>
                  <m:ctrlPr>
                    <w:rPr>
                      <w:rFonts w:ascii="Cambria Math" w:hAnsi="Cambria Math"/>
                      <w:bCs/>
                      <w:iCs/>
                      <w:noProof/>
                      <w:szCs w:val="22"/>
                    </w:rPr>
                  </m:ctrlPr>
                </m:sSubSupPr>
                <m:e>
                  <m:r>
                    <m:rPr>
                      <m:sty m:val="p"/>
                    </m:rPr>
                    <w:rPr>
                      <w:rFonts w:ascii="Cambria Math" w:hAnsi="Cambria Math"/>
                      <w:noProof/>
                      <w:szCs w:val="22"/>
                    </w:rPr>
                    <m:t>S</m:t>
                  </m:r>
                </m:e>
                <m:sub>
                  <m:r>
                    <m:rPr>
                      <m:sty m:val="p"/>
                    </m:rPr>
                    <w:rPr>
                      <w:rFonts w:ascii="Cambria Math" w:hAnsi="Cambria Math"/>
                      <w:noProof/>
                      <w:szCs w:val="22"/>
                    </w:rPr>
                    <m:t>F,z,h</m:t>
                  </m:r>
                </m:sub>
                <m:sup>
                  <m:r>
                    <m:rPr>
                      <m:sty m:val="p"/>
                    </m:rPr>
                    <w:rPr>
                      <w:rFonts w:ascii="Cambria Math" w:hAnsi="Cambria Math"/>
                      <w:noProof/>
                      <w:szCs w:val="22"/>
                    </w:rPr>
                    <m:t>ФСК</m:t>
                  </m:r>
                </m:sup>
              </m:sSubSup>
              <m:r>
                <m:rPr>
                  <m:sty m:val="p"/>
                </m:rPr>
                <w:rPr>
                  <w:rFonts w:ascii="Cambria Math" w:hAnsi="Cambria Math"/>
                  <w:noProof/>
                  <w:szCs w:val="22"/>
                </w:rPr>
                <m:t>&lt;0</m:t>
              </m:r>
            </m:oMath>
            <w:r w:rsidRPr="00040D5D">
              <w:rPr>
                <w:color w:val="000000" w:themeColor="text1"/>
                <w:szCs w:val="22"/>
              </w:rPr>
              <w:t>, то возникает предварительное требование по оплате разницы фактической покупки электрической энергии от плановой покупки электрической энергии в целях компенсации потерь в электрических сетях ФСК.</w:t>
            </w:r>
            <w:bookmarkEnd w:id="163"/>
            <w:bookmarkEnd w:id="164"/>
            <w:bookmarkEnd w:id="165"/>
            <w:bookmarkEnd w:id="166"/>
            <w:bookmarkEnd w:id="167"/>
            <w:bookmarkEnd w:id="168"/>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A30D5FE" w14:textId="56ED3F53" w:rsidR="00F464AD" w:rsidRPr="00040D5D" w:rsidRDefault="00F464AD" w:rsidP="00C85A97">
            <w:pPr>
              <w:widowControl w:val="0"/>
              <w:suppressAutoHyphens w:val="0"/>
              <w:spacing w:before="120" w:after="120"/>
              <w:rPr>
                <w:b/>
                <w:szCs w:val="22"/>
              </w:rPr>
            </w:pPr>
            <w:r w:rsidRPr="00040D5D">
              <w:rPr>
                <w:b/>
                <w:szCs w:val="22"/>
              </w:rPr>
              <w:t xml:space="preserve">Расчет предварительных обязательств/требований по оплате части объемов, составляющих разницу между фактическим и плановым объемом покупки электрической энергии в целях компенсации потерь в электрических сетях ФСК на территории </w:t>
            </w:r>
            <w:r w:rsidRPr="00040D5D">
              <w:rPr>
                <w:b/>
                <w:szCs w:val="22"/>
                <w:highlight w:val="yellow"/>
              </w:rPr>
              <w:t>неценовой зоны Калининградской области</w:t>
            </w:r>
          </w:p>
          <w:p w14:paraId="504D4464" w14:textId="77777777" w:rsidR="00F464AD" w:rsidRPr="00040D5D" w:rsidRDefault="00F464AD" w:rsidP="00C85A97">
            <w:pPr>
              <w:widowControl w:val="0"/>
              <w:suppressAutoHyphens w:val="0"/>
              <w:spacing w:before="120" w:after="120"/>
              <w:rPr>
                <w:color w:val="000000" w:themeColor="text1"/>
                <w:szCs w:val="22"/>
              </w:rPr>
            </w:pPr>
          </w:p>
          <w:p w14:paraId="6C372B90" w14:textId="77777777" w:rsidR="00F464AD" w:rsidRPr="00040D5D" w:rsidRDefault="00F464AD" w:rsidP="00C85A97">
            <w:pPr>
              <w:widowControl w:val="0"/>
              <w:suppressAutoHyphens w:val="0"/>
              <w:spacing w:before="120" w:after="120"/>
              <w:rPr>
                <w:color w:val="000000" w:themeColor="text1"/>
                <w:szCs w:val="22"/>
              </w:rPr>
            </w:pPr>
          </w:p>
          <w:p w14:paraId="21CA2F2A" w14:textId="77777777" w:rsidR="00F464AD" w:rsidRPr="00040D5D" w:rsidRDefault="00F464AD" w:rsidP="00C85A97">
            <w:pPr>
              <w:widowControl w:val="0"/>
              <w:suppressAutoHyphens w:val="0"/>
              <w:spacing w:before="120" w:after="120"/>
              <w:rPr>
                <w:color w:val="000000" w:themeColor="text1"/>
                <w:szCs w:val="22"/>
              </w:rPr>
            </w:pPr>
          </w:p>
          <w:p w14:paraId="6B8E79F8" w14:textId="77777777" w:rsidR="00F464AD" w:rsidRPr="00040D5D" w:rsidRDefault="00F464AD" w:rsidP="00C85A97">
            <w:pPr>
              <w:widowControl w:val="0"/>
              <w:suppressAutoHyphens w:val="0"/>
              <w:spacing w:before="120" w:after="120"/>
              <w:rPr>
                <w:color w:val="000000" w:themeColor="text1"/>
                <w:szCs w:val="22"/>
              </w:rPr>
            </w:pPr>
          </w:p>
          <w:p w14:paraId="246E5B30" w14:textId="77777777" w:rsidR="00F464AD" w:rsidRPr="00040D5D" w:rsidRDefault="00F464AD" w:rsidP="00C85A97">
            <w:pPr>
              <w:widowControl w:val="0"/>
              <w:suppressAutoHyphens w:val="0"/>
              <w:spacing w:before="120" w:after="120"/>
              <w:rPr>
                <w:color w:val="000000" w:themeColor="text1"/>
                <w:szCs w:val="22"/>
              </w:rPr>
            </w:pPr>
          </w:p>
          <w:p w14:paraId="42C8E56B" w14:textId="77777777" w:rsidR="00F464AD" w:rsidRPr="00040D5D" w:rsidRDefault="00F464AD" w:rsidP="00C85A97">
            <w:pPr>
              <w:widowControl w:val="0"/>
              <w:suppressAutoHyphens w:val="0"/>
              <w:spacing w:before="120" w:after="120"/>
              <w:rPr>
                <w:color w:val="000000" w:themeColor="text1"/>
                <w:szCs w:val="22"/>
              </w:rPr>
            </w:pPr>
          </w:p>
          <w:p w14:paraId="6A25914B" w14:textId="77777777" w:rsidR="00F464AD" w:rsidRPr="00040D5D" w:rsidRDefault="00F464AD" w:rsidP="00C85A97">
            <w:pPr>
              <w:widowControl w:val="0"/>
              <w:suppressAutoHyphens w:val="0"/>
              <w:spacing w:before="120" w:after="120"/>
              <w:rPr>
                <w:color w:val="000000" w:themeColor="text1"/>
                <w:szCs w:val="22"/>
              </w:rPr>
            </w:pPr>
          </w:p>
          <w:p w14:paraId="30A49FDD" w14:textId="77777777" w:rsidR="00F464AD" w:rsidRPr="00040D5D" w:rsidRDefault="00F464AD" w:rsidP="00C85A97">
            <w:pPr>
              <w:widowControl w:val="0"/>
              <w:suppressAutoHyphens w:val="0"/>
              <w:spacing w:before="120" w:after="120"/>
              <w:rPr>
                <w:color w:val="000000" w:themeColor="text1"/>
                <w:szCs w:val="22"/>
              </w:rPr>
            </w:pPr>
          </w:p>
          <w:p w14:paraId="64CBCAA0" w14:textId="77777777" w:rsidR="00F464AD" w:rsidRPr="00040D5D" w:rsidRDefault="00F464AD" w:rsidP="00C85A97">
            <w:pPr>
              <w:widowControl w:val="0"/>
              <w:suppressAutoHyphens w:val="0"/>
              <w:spacing w:before="120" w:after="120"/>
              <w:rPr>
                <w:color w:val="000000" w:themeColor="text1"/>
                <w:szCs w:val="22"/>
              </w:rPr>
            </w:pPr>
          </w:p>
          <w:p w14:paraId="09248E5B" w14:textId="77777777" w:rsidR="00F464AD" w:rsidRPr="00040D5D" w:rsidRDefault="00F464AD" w:rsidP="00C85A97">
            <w:pPr>
              <w:widowControl w:val="0"/>
              <w:suppressAutoHyphens w:val="0"/>
              <w:spacing w:before="120" w:after="120"/>
              <w:rPr>
                <w:color w:val="000000" w:themeColor="text1"/>
                <w:szCs w:val="22"/>
              </w:rPr>
            </w:pPr>
          </w:p>
          <w:p w14:paraId="1CF9FF70" w14:textId="77777777" w:rsidR="00F464AD" w:rsidRPr="00040D5D" w:rsidRDefault="00F464AD" w:rsidP="00C85A97">
            <w:pPr>
              <w:widowControl w:val="0"/>
              <w:suppressAutoHyphens w:val="0"/>
              <w:spacing w:before="120" w:after="120"/>
              <w:rPr>
                <w:color w:val="000000" w:themeColor="text1"/>
                <w:szCs w:val="22"/>
              </w:rPr>
            </w:pPr>
          </w:p>
          <w:p w14:paraId="196321F5" w14:textId="77777777" w:rsidR="00F464AD" w:rsidRPr="00040D5D" w:rsidRDefault="00F464AD" w:rsidP="00C85A97">
            <w:pPr>
              <w:widowControl w:val="0"/>
              <w:suppressAutoHyphens w:val="0"/>
              <w:spacing w:before="120" w:after="120"/>
              <w:rPr>
                <w:color w:val="000000" w:themeColor="text1"/>
                <w:szCs w:val="22"/>
              </w:rPr>
            </w:pPr>
          </w:p>
          <w:p w14:paraId="33CA0FE1" w14:textId="77777777" w:rsidR="00F464AD" w:rsidRPr="00040D5D" w:rsidRDefault="00F464AD" w:rsidP="00C85A97">
            <w:pPr>
              <w:widowControl w:val="0"/>
              <w:suppressAutoHyphens w:val="0"/>
              <w:spacing w:before="120" w:after="120"/>
              <w:rPr>
                <w:color w:val="000000" w:themeColor="text1"/>
                <w:szCs w:val="22"/>
              </w:rPr>
            </w:pPr>
          </w:p>
          <w:p w14:paraId="03E222E7" w14:textId="77777777" w:rsidR="00F464AD" w:rsidRPr="00040D5D" w:rsidRDefault="00F464AD" w:rsidP="00C85A97">
            <w:pPr>
              <w:widowControl w:val="0"/>
              <w:suppressAutoHyphens w:val="0"/>
              <w:spacing w:before="120" w:after="120"/>
              <w:rPr>
                <w:color w:val="000000" w:themeColor="text1"/>
                <w:szCs w:val="22"/>
              </w:rPr>
            </w:pPr>
          </w:p>
          <w:p w14:paraId="5740B94E" w14:textId="77777777" w:rsidR="00F464AD" w:rsidRPr="00040D5D" w:rsidRDefault="00F464AD" w:rsidP="00C85A97">
            <w:pPr>
              <w:widowControl w:val="0"/>
              <w:suppressAutoHyphens w:val="0"/>
              <w:spacing w:before="120" w:after="120"/>
              <w:rPr>
                <w:color w:val="000000" w:themeColor="text1"/>
                <w:szCs w:val="22"/>
              </w:rPr>
            </w:pPr>
          </w:p>
          <w:p w14:paraId="25FE1524" w14:textId="1A5DBAAA" w:rsidR="00F464AD" w:rsidRPr="00040D5D" w:rsidRDefault="00F464AD" w:rsidP="00C85A97">
            <w:pPr>
              <w:widowControl w:val="0"/>
              <w:suppressAutoHyphens w:val="0"/>
              <w:spacing w:before="120" w:after="120"/>
              <w:rPr>
                <w:color w:val="000000" w:themeColor="text1"/>
                <w:szCs w:val="22"/>
              </w:rPr>
            </w:pPr>
            <w:r w:rsidRPr="00040D5D">
              <w:rPr>
                <w:color w:val="000000" w:themeColor="text1"/>
                <w:szCs w:val="22"/>
              </w:rPr>
              <w:t xml:space="preserve">Величина предварительных обязательств/требований по оплате части объемов, составляющих разницу между фактическим и плановым объемом покупки электрической энергии в целях компенсации потерь в электрических сетях ФСК на территории </w:t>
            </w:r>
            <w:r w:rsidRPr="00040D5D">
              <w:rPr>
                <w:color w:val="000000" w:themeColor="text1"/>
                <w:szCs w:val="22"/>
                <w:highlight w:val="yellow"/>
              </w:rPr>
              <w:t>неценовой зоны Калининградской области</w:t>
            </w:r>
            <w:r w:rsidRPr="00040D5D">
              <w:rPr>
                <w:color w:val="000000" w:themeColor="text1"/>
                <w:szCs w:val="22"/>
              </w:rPr>
              <w:t xml:space="preserve"> определяется:</w:t>
            </w:r>
          </w:p>
          <w:p w14:paraId="1F7DCCBD" w14:textId="58FC76C6" w:rsidR="00F464AD" w:rsidRPr="00040D5D" w:rsidRDefault="00F464AD" w:rsidP="00C85A97">
            <w:pPr>
              <w:widowControl w:val="0"/>
              <w:suppressAutoHyphens w:val="0"/>
              <w:spacing w:before="120" w:after="120"/>
              <w:rPr>
                <w:szCs w:val="22"/>
              </w:rPr>
            </w:pPr>
            <m:oMath>
              <m:r>
                <m:rPr>
                  <m:sty m:val="p"/>
                </m:rPr>
                <w:rPr>
                  <w:rFonts w:ascii="Cambria Math" w:hAnsi="Cambria Math"/>
                  <w:noProof/>
                  <w:szCs w:val="22"/>
                </w:rPr>
                <m:t>Δ</m:t>
              </m:r>
              <m:sSubSup>
                <m:sSubSupPr>
                  <m:ctrlPr>
                    <w:rPr>
                      <w:rFonts w:ascii="Cambria Math" w:hAnsi="Cambria Math"/>
                      <w:bCs/>
                      <w:iCs/>
                      <w:noProof/>
                      <w:szCs w:val="22"/>
                    </w:rPr>
                  </m:ctrlPr>
                </m:sSubSupPr>
                <m:e>
                  <m:r>
                    <m:rPr>
                      <m:sty m:val="p"/>
                    </m:rPr>
                    <w:rPr>
                      <w:rFonts w:ascii="Cambria Math" w:hAnsi="Cambria Math"/>
                      <w:noProof/>
                      <w:szCs w:val="22"/>
                    </w:rPr>
                    <m:t>S</m:t>
                  </m:r>
                </m:e>
                <m:sub>
                  <m:r>
                    <m:rPr>
                      <m:sty m:val="p"/>
                    </m:rPr>
                    <w:rPr>
                      <w:rFonts w:ascii="Cambria Math" w:hAnsi="Cambria Math"/>
                      <w:noProof/>
                      <w:szCs w:val="22"/>
                    </w:rPr>
                    <m:t>F,z,h</m:t>
                  </m:r>
                </m:sub>
                <m:sup>
                  <m:r>
                    <m:rPr>
                      <m:sty m:val="p"/>
                    </m:rPr>
                    <w:rPr>
                      <w:rFonts w:ascii="Cambria Math" w:hAnsi="Cambria Math"/>
                      <w:noProof/>
                      <w:szCs w:val="22"/>
                    </w:rPr>
                    <m:t>ФСК</m:t>
                  </m:r>
                </m:sup>
              </m:sSubSup>
              <m:r>
                <w:rPr>
                  <w:rFonts w:ascii="Cambria Math" w:hAnsi="Cambria Math"/>
                  <w:noProof/>
                  <w:szCs w:val="22"/>
                </w:rPr>
                <m:t xml:space="preserve">= </m:t>
              </m:r>
              <m:sSubSup>
                <m:sSubSupPr>
                  <m:ctrlPr>
                    <w:rPr>
                      <w:rFonts w:ascii="Cambria Math" w:hAnsi="Cambria Math"/>
                      <w:bCs/>
                      <w:i/>
                      <w:iCs/>
                      <w:noProof/>
                      <w:szCs w:val="22"/>
                      <w:lang w:val="en-US"/>
                    </w:rPr>
                  </m:ctrlPr>
                </m:sSubSupPr>
                <m:e>
                  <m:r>
                    <w:rPr>
                      <w:rFonts w:ascii="Cambria Math" w:hAnsi="Cambria Math"/>
                      <w:noProof/>
                      <w:szCs w:val="22"/>
                      <w:lang w:val="en-US"/>
                    </w:rPr>
                    <m:t>C</m:t>
                  </m:r>
                </m:e>
                <m:sub>
                  <m:r>
                    <w:rPr>
                      <w:rFonts w:ascii="Cambria Math" w:hAnsi="Cambria Math"/>
                      <w:noProof/>
                      <w:szCs w:val="22"/>
                      <w:lang w:val="en-US"/>
                    </w:rPr>
                    <m:t>F</m:t>
                  </m:r>
                  <m:r>
                    <w:rPr>
                      <w:rFonts w:ascii="Cambria Math" w:hAnsi="Cambria Math"/>
                      <w:noProof/>
                      <w:szCs w:val="22"/>
                    </w:rPr>
                    <m:t>,</m:t>
                  </m:r>
                  <m:r>
                    <w:rPr>
                      <w:rFonts w:ascii="Cambria Math" w:hAnsi="Cambria Math"/>
                      <w:noProof/>
                      <w:szCs w:val="22"/>
                      <w:lang w:val="en-US"/>
                    </w:rPr>
                    <m:t>z</m:t>
                  </m:r>
                  <m:r>
                    <w:rPr>
                      <w:rFonts w:ascii="Cambria Math" w:hAnsi="Cambria Math"/>
                      <w:noProof/>
                      <w:szCs w:val="22"/>
                    </w:rPr>
                    <m:t>,h</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 xml:space="preserve">- </m:t>
              </m:r>
              <m:sSubSup>
                <m:sSubSupPr>
                  <m:ctrlPr>
                    <w:rPr>
                      <w:rFonts w:ascii="Cambria Math" w:hAnsi="Cambria Math"/>
                      <w:bCs/>
                      <w:i/>
                      <w:iCs/>
                      <w:noProof/>
                      <w:szCs w:val="22"/>
                      <w:lang w:val="en-US"/>
                    </w:rPr>
                  </m:ctrlPr>
                </m:sSubSupPr>
                <m:e>
                  <m:r>
                    <w:rPr>
                      <w:rFonts w:ascii="Cambria Math" w:hAnsi="Cambria Math"/>
                      <w:noProof/>
                      <w:szCs w:val="22"/>
                      <w:lang w:val="en-US"/>
                    </w:rPr>
                    <m:t>C</m:t>
                  </m:r>
                </m:e>
                <m:sub>
                  <m:r>
                    <w:rPr>
                      <w:rFonts w:ascii="Cambria Math" w:hAnsi="Cambria Math"/>
                      <w:noProof/>
                      <w:szCs w:val="22"/>
                      <w:lang w:val="en-US"/>
                    </w:rPr>
                    <m:t>F</m:t>
                  </m:r>
                  <m:r>
                    <w:rPr>
                      <w:rFonts w:ascii="Cambria Math" w:hAnsi="Cambria Math"/>
                      <w:noProof/>
                      <w:szCs w:val="22"/>
                    </w:rPr>
                    <m:t>,</m:t>
                  </m:r>
                  <m:r>
                    <w:rPr>
                      <w:rFonts w:ascii="Cambria Math" w:hAnsi="Cambria Math"/>
                      <w:noProof/>
                      <w:szCs w:val="22"/>
                      <w:lang w:val="en-US"/>
                    </w:rPr>
                    <m:t>z</m:t>
                  </m:r>
                  <m:r>
                    <w:rPr>
                      <w:rFonts w:ascii="Cambria Math" w:hAnsi="Cambria Math"/>
                      <w:noProof/>
                      <w:szCs w:val="22"/>
                    </w:rPr>
                    <m:t>,h</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w:t>
            </w:r>
          </w:p>
          <w:p w14:paraId="38242D27" w14:textId="4213EF9A" w:rsidR="00F464AD" w:rsidRPr="00040D5D" w:rsidRDefault="00F464AD" w:rsidP="00C85A97">
            <w:pPr>
              <w:widowControl w:val="0"/>
              <w:suppressAutoHyphens w:val="0"/>
              <w:spacing w:before="120" w:after="120"/>
              <w:rPr>
                <w:color w:val="000000" w:themeColor="text1"/>
                <w:szCs w:val="22"/>
              </w:rPr>
            </w:pPr>
            <w:r w:rsidRPr="00040D5D">
              <w:rPr>
                <w:color w:val="000000" w:themeColor="text1"/>
                <w:szCs w:val="22"/>
              </w:rPr>
              <w:t>Причем</w:t>
            </w:r>
          </w:p>
          <w:p w14:paraId="5EE4F760" w14:textId="40684EF1" w:rsidR="00F464AD" w:rsidRPr="00040D5D" w:rsidRDefault="00F464AD" w:rsidP="00C85A97">
            <w:pPr>
              <w:pStyle w:val="af6"/>
              <w:widowControl w:val="0"/>
              <w:numPr>
                <w:ilvl w:val="0"/>
                <w:numId w:val="42"/>
              </w:numPr>
              <w:suppressAutoHyphens w:val="0"/>
              <w:spacing w:before="120" w:after="120"/>
              <w:contextualSpacing w:val="0"/>
              <w:rPr>
                <w:szCs w:val="22"/>
              </w:rPr>
            </w:pPr>
            <w:r w:rsidRPr="00040D5D">
              <w:rPr>
                <w:color w:val="000000" w:themeColor="text1"/>
                <w:szCs w:val="22"/>
              </w:rPr>
              <w:t xml:space="preserve">в случае если </w:t>
            </w:r>
            <m:oMath>
              <m:sSubSup>
                <m:sSubSupPr>
                  <m:ctrlPr>
                    <w:rPr>
                      <w:rFonts w:ascii="Cambria Math" w:hAnsi="Cambria Math"/>
                      <w:bCs/>
                      <w:i/>
                      <w:noProof/>
                      <w:szCs w:val="22"/>
                    </w:rPr>
                  </m:ctrlPr>
                </m:sSubSupPr>
                <m:e>
                  <m:r>
                    <m:rPr>
                      <m:sty m:val="p"/>
                    </m:rPr>
                    <w:rPr>
                      <w:rFonts w:ascii="Cambria Math" w:hAnsi="Cambria Math"/>
                      <w:noProof/>
                      <w:szCs w:val="22"/>
                    </w:rPr>
                    <m:t>Δ</m:t>
                  </m:r>
                  <m:r>
                    <w:rPr>
                      <w:rFonts w:ascii="Cambria Math" w:hAnsi="Cambria Math"/>
                      <w:noProof/>
                      <w:szCs w:val="22"/>
                    </w:rPr>
                    <m:t>S</m:t>
                  </m:r>
                </m:e>
                <m:sub>
                  <m:r>
                    <w:rPr>
                      <w:rFonts w:ascii="Cambria Math" w:hAnsi="Cambria Math"/>
                      <w:noProof/>
                      <w:szCs w:val="22"/>
                    </w:rPr>
                    <m:t>F,z,h</m:t>
                  </m:r>
                </m:sub>
                <m:sup>
                  <m:r>
                    <w:rPr>
                      <w:rFonts w:ascii="Cambria Math" w:hAnsi="Cambria Math"/>
                      <w:noProof/>
                      <w:szCs w:val="22"/>
                    </w:rPr>
                    <m:t>ФСК</m:t>
                  </m:r>
                </m:sup>
              </m:sSubSup>
              <m:r>
                <w:rPr>
                  <w:rFonts w:ascii="Cambria Math" w:hAnsi="Cambria Math"/>
                  <w:noProof/>
                  <w:szCs w:val="22"/>
                  <w:highlight w:val="yellow"/>
                </w:rPr>
                <m:t>&gt;</m:t>
              </m:r>
              <m:r>
                <w:rPr>
                  <w:rFonts w:ascii="Cambria Math" w:hAnsi="Cambria Math"/>
                  <w:noProof/>
                  <w:szCs w:val="22"/>
                </w:rPr>
                <m:t>0</m:t>
              </m:r>
            </m:oMath>
            <w:r w:rsidRPr="00040D5D">
              <w:rPr>
                <w:color w:val="000000" w:themeColor="text1"/>
                <w:szCs w:val="22"/>
              </w:rPr>
              <w:t xml:space="preserve">, то возникает предварительное обязательство по оплате разницы </w:t>
            </w:r>
            <w:r w:rsidRPr="00040D5D">
              <w:rPr>
                <w:color w:val="000000" w:themeColor="text1"/>
                <w:szCs w:val="22"/>
                <w:highlight w:val="yellow"/>
              </w:rPr>
              <w:t>фактического объема и планового объема</w:t>
            </w:r>
            <w:r w:rsidRPr="00040D5D">
              <w:rPr>
                <w:color w:val="000000" w:themeColor="text1"/>
                <w:szCs w:val="22"/>
              </w:rPr>
              <w:t xml:space="preserve"> покупки электрической энергии в целях компенсации потерь в электрических сетях ФСК;</w:t>
            </w:r>
          </w:p>
          <w:p w14:paraId="4D82E2DC" w14:textId="46868603" w:rsidR="00F464AD" w:rsidRPr="00040D5D" w:rsidRDefault="00F464AD" w:rsidP="00C85A97">
            <w:pPr>
              <w:pStyle w:val="22"/>
              <w:widowControl w:val="0"/>
              <w:numPr>
                <w:ilvl w:val="0"/>
                <w:numId w:val="42"/>
              </w:numPr>
              <w:suppressAutoHyphens w:val="0"/>
              <w:spacing w:before="120" w:line="240" w:lineRule="auto"/>
              <w:rPr>
                <w:rFonts w:eastAsiaTheme="majorEastAsia" w:cstheme="majorBidi"/>
                <w:szCs w:val="22"/>
              </w:rPr>
            </w:pPr>
            <w:r w:rsidRPr="00040D5D">
              <w:rPr>
                <w:color w:val="000000" w:themeColor="text1"/>
                <w:szCs w:val="22"/>
              </w:rPr>
              <w:t xml:space="preserve">в случае если </w:t>
            </w:r>
            <m:oMath>
              <m:sSubSup>
                <m:sSubSupPr>
                  <m:ctrlPr>
                    <w:rPr>
                      <w:rFonts w:ascii="Cambria Math" w:hAnsi="Cambria Math"/>
                      <w:bCs/>
                      <w:iCs/>
                      <w:noProof/>
                      <w:szCs w:val="22"/>
                    </w:rPr>
                  </m:ctrlPr>
                </m:sSubSupPr>
                <m:e>
                  <m:r>
                    <m:rPr>
                      <m:sty m:val="p"/>
                    </m:rPr>
                    <w:rPr>
                      <w:rFonts w:ascii="Cambria Math" w:hAnsi="Cambria Math"/>
                      <w:noProof/>
                      <w:szCs w:val="22"/>
                    </w:rPr>
                    <m:t>ΔS</m:t>
                  </m:r>
                </m:e>
                <m:sub>
                  <m:r>
                    <m:rPr>
                      <m:sty m:val="p"/>
                    </m:rPr>
                    <w:rPr>
                      <w:rFonts w:ascii="Cambria Math" w:hAnsi="Cambria Math"/>
                      <w:noProof/>
                      <w:szCs w:val="22"/>
                    </w:rPr>
                    <m:t>F,z,h</m:t>
                  </m:r>
                </m:sub>
                <m:sup>
                  <m:r>
                    <m:rPr>
                      <m:sty m:val="p"/>
                    </m:rPr>
                    <w:rPr>
                      <w:rFonts w:ascii="Cambria Math" w:hAnsi="Cambria Math"/>
                      <w:noProof/>
                      <w:szCs w:val="22"/>
                    </w:rPr>
                    <m:t>ФСК</m:t>
                  </m:r>
                </m:sup>
              </m:sSubSup>
              <m:r>
                <m:rPr>
                  <m:sty m:val="p"/>
                </m:rPr>
                <w:rPr>
                  <w:rFonts w:ascii="Cambria Math" w:hAnsi="Cambria Math"/>
                  <w:noProof/>
                  <w:szCs w:val="22"/>
                </w:rPr>
                <m:t>&lt;0</m:t>
              </m:r>
            </m:oMath>
            <w:r w:rsidRPr="00040D5D">
              <w:rPr>
                <w:color w:val="000000" w:themeColor="text1"/>
                <w:szCs w:val="22"/>
              </w:rPr>
              <w:t xml:space="preserve">, то возникает предварительное требование по оплате разницы </w:t>
            </w:r>
            <w:r w:rsidRPr="00040D5D">
              <w:rPr>
                <w:color w:val="000000" w:themeColor="text1"/>
                <w:szCs w:val="22"/>
                <w:highlight w:val="yellow"/>
              </w:rPr>
              <w:t>фактического объема и планового объема</w:t>
            </w:r>
            <w:r w:rsidRPr="00040D5D">
              <w:rPr>
                <w:color w:val="000000" w:themeColor="text1"/>
                <w:szCs w:val="22"/>
              </w:rPr>
              <w:t xml:space="preserve"> покупки электрической энергии электрической энергии в целях компенсации потерь в электрических сетях ФСК.</w:t>
            </w:r>
          </w:p>
        </w:tc>
      </w:tr>
      <w:tr w:rsidR="00F464AD" w:rsidRPr="00040D5D" w14:paraId="4E19E2C9"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14D07796" w14:textId="77777777" w:rsidR="00F464AD" w:rsidRPr="00040D5D" w:rsidRDefault="00F464AD" w:rsidP="00F464AD">
            <w:pPr>
              <w:widowControl w:val="0"/>
              <w:jc w:val="center"/>
              <w:rPr>
                <w:rFonts w:eastAsiaTheme="majorEastAsia" w:cstheme="majorBidi"/>
                <w:b/>
                <w:szCs w:val="22"/>
                <w:lang w:val="en-US"/>
              </w:rPr>
            </w:pPr>
            <w:r w:rsidRPr="00040D5D">
              <w:rPr>
                <w:rFonts w:eastAsiaTheme="majorEastAsia" w:cstheme="majorBidi"/>
                <w:b/>
                <w:szCs w:val="22"/>
                <w:lang w:val="en-US"/>
              </w:rPr>
              <w:t>11.5</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C887050" w14:textId="77777777" w:rsidR="00F464AD" w:rsidRPr="00040D5D" w:rsidRDefault="00F464AD" w:rsidP="00C85A97">
            <w:pPr>
              <w:pStyle w:val="22"/>
              <w:widowControl w:val="0"/>
              <w:suppressAutoHyphens w:val="0"/>
              <w:spacing w:before="120" w:line="240" w:lineRule="auto"/>
              <w:rPr>
                <w:rFonts w:eastAsiaTheme="majorEastAsia" w:cstheme="majorBidi"/>
                <w:b/>
                <w:szCs w:val="22"/>
                <w:highlight w:val="yellow"/>
              </w:rPr>
            </w:pPr>
            <w:r w:rsidRPr="00040D5D">
              <w:rPr>
                <w:rFonts w:eastAsiaTheme="majorEastAsia" w:cstheme="majorBidi"/>
                <w:b/>
                <w:szCs w:val="22"/>
              </w:rPr>
              <w:t xml:space="preserve">Определение разницы суммарных предварительных обязательств и суммарных предварительных требований по оплате отклонений участников оптового рынка на территории </w:t>
            </w:r>
            <w:r w:rsidRPr="00040D5D">
              <w:rPr>
                <w:rFonts w:eastAsiaTheme="majorEastAsia" w:cstheme="majorBidi"/>
                <w:b/>
                <w:szCs w:val="22"/>
                <w:highlight w:val="yellow"/>
              </w:rPr>
              <w:t>неценовых зон</w:t>
            </w:r>
          </w:p>
          <w:p w14:paraId="39497718" w14:textId="77777777" w:rsidR="00F464AD" w:rsidRPr="00040D5D" w:rsidRDefault="00F464AD" w:rsidP="00C85A97">
            <w:pPr>
              <w:pStyle w:val="22"/>
              <w:widowControl w:val="0"/>
              <w:suppressAutoHyphens w:val="0"/>
              <w:spacing w:before="120" w:line="240" w:lineRule="auto"/>
              <w:rPr>
                <w:rFonts w:eastAsiaTheme="majorEastAsia" w:cstheme="majorBidi"/>
                <w:b/>
                <w:szCs w:val="22"/>
                <w:highlight w:val="yellow"/>
              </w:rPr>
            </w:pPr>
            <w:r w:rsidRPr="00040D5D">
              <w:rPr>
                <w:rFonts w:eastAsiaTheme="majorEastAsia" w:cstheme="majorBidi"/>
                <w:b/>
                <w:szCs w:val="22"/>
                <w:highlight w:val="yellow"/>
              </w:rPr>
              <w:t>Для неценовой зоны Дальнего Востока</w:t>
            </w:r>
          </w:p>
          <w:p w14:paraId="526A98E0"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 за расчетный период m для соответствующей неценовой зоны z определяется по формуле:</w:t>
            </w:r>
          </w:p>
          <w:p w14:paraId="5E77BC50"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position w:val="-30"/>
                <w:szCs w:val="22"/>
                <w:highlight w:val="yellow"/>
              </w:rPr>
              <w:object w:dxaOrig="7920" w:dyaOrig="560" w14:anchorId="344246C7">
                <v:shape id="_x0000_i1136" type="#_x0000_t75" style="width:362.75pt;height:23.75pt" o:ole="">
                  <v:imagedata r:id="rId261" o:title=""/>
                </v:shape>
                <o:OLEObject Type="Embed" ProgID="Equation.3" ShapeID="_x0000_i1136" DrawAspect="Content" ObjectID="_1791116673" r:id="rId262"/>
              </w:object>
            </w:r>
            <w:r w:rsidRPr="00040D5D">
              <w:rPr>
                <w:rFonts w:eastAsiaTheme="majorEastAsia" w:cstheme="majorBidi"/>
                <w:szCs w:val="22"/>
                <w:highlight w:val="yellow"/>
              </w:rPr>
              <w:t>.</w:t>
            </w:r>
          </w:p>
          <w:p w14:paraId="32803B54"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highlight w:val="yellow"/>
              </w:rPr>
              <w:t>Для неценовой зоны Архангельской области, неценовой зоны Калининградской области и неценовой зоны Республики Коми</w:t>
            </w:r>
          </w:p>
          <w:p w14:paraId="7C70DF6D" w14:textId="77777777" w:rsidR="00F464AD" w:rsidRPr="00040D5D" w:rsidRDefault="00F464AD" w:rsidP="00C85A97">
            <w:pPr>
              <w:pStyle w:val="22"/>
              <w:widowControl w:val="0"/>
              <w:suppressAutoHyphens w:val="0"/>
              <w:spacing w:before="120" w:line="240" w:lineRule="auto"/>
              <w:ind w:left="709"/>
              <w:rPr>
                <w:rFonts w:eastAsiaTheme="majorEastAsia" w:cstheme="majorBidi"/>
                <w:szCs w:val="22"/>
              </w:rPr>
            </w:pPr>
            <w:r w:rsidRPr="00040D5D">
              <w:rPr>
                <w:rFonts w:eastAsiaTheme="majorEastAsia" w:cstheme="majorBidi"/>
                <w:szCs w:val="22"/>
              </w:rPr>
              <w:t xml:space="preserve">Разница суммарных предварительных обязательств и суммарных предварительных требований по оплате отклонений участников оптового рынка на </w:t>
            </w:r>
            <w:r w:rsidRPr="008561F6">
              <w:rPr>
                <w:rFonts w:eastAsiaTheme="majorEastAsia" w:cstheme="majorBidi"/>
                <w:szCs w:val="22"/>
              </w:rPr>
              <w:t xml:space="preserve">территории </w:t>
            </w:r>
            <w:r w:rsidRPr="00040D5D">
              <w:rPr>
                <w:rFonts w:eastAsiaTheme="majorEastAsia" w:cstheme="majorBidi"/>
                <w:szCs w:val="22"/>
                <w:highlight w:val="yellow"/>
              </w:rPr>
              <w:t>неценовых зон</w:t>
            </w:r>
            <w:r w:rsidRPr="00040D5D">
              <w:rPr>
                <w:rFonts w:eastAsiaTheme="majorEastAsia" w:cstheme="majorBidi"/>
                <w:szCs w:val="22"/>
              </w:rPr>
              <w:t xml:space="preserve"> за час h для соответствующей неценовой зоны z определяется по формуле:</w:t>
            </w:r>
          </w:p>
          <w:p w14:paraId="1138579B" w14:textId="3CE3BED6" w:rsidR="00F464AD" w:rsidRPr="00040D5D" w:rsidRDefault="007A2AA8" w:rsidP="00C85A97">
            <w:pPr>
              <w:pStyle w:val="22"/>
              <w:widowControl w:val="0"/>
              <w:suppressAutoHyphens w:val="0"/>
              <w:spacing w:before="120" w:line="240" w:lineRule="auto"/>
              <w:ind w:left="708"/>
              <w:rPr>
                <w:rFonts w:eastAsiaTheme="majorEastAsia" w:cstheme="majorBidi"/>
                <w:szCs w:val="22"/>
              </w:rPr>
            </w:pPr>
            <m:oMath>
              <m:sSub>
                <m:sSubPr>
                  <m:ctrlPr>
                    <w:rPr>
                      <w:rFonts w:ascii="Cambria Math" w:hAnsi="Cambria Math"/>
                      <w:i/>
                      <w:noProof/>
                      <w:szCs w:val="22"/>
                    </w:rPr>
                  </m:ctrlPr>
                </m:sSubPr>
                <m:e>
                  <m:r>
                    <w:rPr>
                      <w:rFonts w:ascii="Cambria Math" w:hAnsi="Cambria Math"/>
                      <w:noProof/>
                      <w:szCs w:val="22"/>
                    </w:rPr>
                    <m:t>δ</m:t>
                  </m:r>
                </m:e>
                <m:sub>
                  <m:r>
                    <w:rPr>
                      <w:rFonts w:ascii="Cambria Math" w:hAnsi="Cambria Math"/>
                      <w:noProof/>
                      <w:szCs w:val="22"/>
                    </w:rPr>
                    <m:t>z</m:t>
                  </m:r>
                  <m:r>
                    <w:rPr>
                      <w:rFonts w:ascii="Cambria Math" w:hAnsi="Cambria Math"/>
                      <w:szCs w:val="22"/>
                    </w:rPr>
                    <m:t>,h</m:t>
                  </m:r>
                </m:sub>
              </m:sSub>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i,p,z</m:t>
                      </m:r>
                      <m:r>
                        <w:rPr>
                          <w:rFonts w:ascii="Cambria Math" w:hAnsi="Cambria Math"/>
                          <w:szCs w:val="22"/>
                        </w:rPr>
                        <m:t>,h</m:t>
                      </m:r>
                    </m:sub>
                    <m:sup>
                      <m:r>
                        <w:rPr>
                          <w:rFonts w:ascii="Cambria Math" w:hAnsi="Cambria Math"/>
                          <w:noProof/>
                          <w:szCs w:val="22"/>
                        </w:rPr>
                        <m:t>потр</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p</m:t>
                  </m:r>
                  <m:d>
                    <m:dPr>
                      <m:ctrlPr>
                        <w:rPr>
                          <w:rFonts w:ascii="Cambria Math" w:hAnsi="Cambria Math"/>
                          <w:i/>
                          <w:noProof/>
                          <w:szCs w:val="22"/>
                        </w:rPr>
                      </m:ctrlPr>
                    </m:dPr>
                    <m:e>
                      <m:r>
                        <w:rPr>
                          <w:rFonts w:ascii="Cambria Math" w:hAnsi="Cambria Math"/>
                          <w:noProof/>
                          <w:szCs w:val="22"/>
                        </w:rPr>
                        <m:t>эксп</m:t>
                      </m:r>
                    </m:e>
                  </m:d>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i,p</m:t>
                      </m:r>
                      <m:d>
                        <m:dPr>
                          <m:ctrlPr>
                            <w:rPr>
                              <w:rFonts w:ascii="Cambria Math" w:hAnsi="Cambria Math"/>
                              <w:i/>
                              <w:noProof/>
                              <w:szCs w:val="22"/>
                            </w:rPr>
                          </m:ctrlPr>
                        </m:dPr>
                        <m:e>
                          <m:r>
                            <w:rPr>
                              <w:rFonts w:ascii="Cambria Math" w:hAnsi="Cambria Math"/>
                              <w:noProof/>
                              <w:szCs w:val="22"/>
                            </w:rPr>
                            <m:t>эксп</m:t>
                          </m:r>
                        </m:e>
                      </m:d>
                      <m:r>
                        <w:rPr>
                          <w:rFonts w:ascii="Cambria Math" w:hAnsi="Cambria Math"/>
                          <w:noProof/>
                          <w:szCs w:val="22"/>
                        </w:rPr>
                        <m:t>,z</m:t>
                      </m:r>
                      <m:r>
                        <w:rPr>
                          <w:rFonts w:ascii="Cambria Math" w:hAnsi="Cambria Math"/>
                          <w:szCs w:val="22"/>
                        </w:rPr>
                        <m:t>,h</m:t>
                      </m:r>
                    </m:sub>
                    <m:sup>
                      <m:r>
                        <w:rPr>
                          <w:rFonts w:ascii="Cambria Math" w:hAnsi="Cambria Math"/>
                          <w:noProof/>
                          <w:szCs w:val="22"/>
                        </w:rPr>
                        <m:t>потр</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F</m:t>
                  </m:r>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F,z</m:t>
                      </m:r>
                      <m:r>
                        <w:rPr>
                          <w:rFonts w:ascii="Cambria Math" w:hAnsi="Cambria Math"/>
                          <w:szCs w:val="22"/>
                        </w:rPr>
                        <m:t>,h</m:t>
                      </m:r>
                    </m:sub>
                    <m:sup>
                      <m:r>
                        <w:rPr>
                          <w:rFonts w:ascii="Cambria Math" w:hAnsi="Cambria Math"/>
                          <w:noProof/>
                          <w:szCs w:val="22"/>
                        </w:rPr>
                        <m:t>ФСК</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q</m:t>
                      </m:r>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i,q,z</m:t>
                          </m:r>
                          <m:r>
                            <w:rPr>
                              <w:rFonts w:ascii="Cambria Math" w:hAnsi="Cambria Math"/>
                              <w:szCs w:val="22"/>
                            </w:rPr>
                            <m:t>,h</m:t>
                          </m:r>
                        </m:sub>
                        <m:sup>
                          <m:r>
                            <w:rPr>
                              <w:rFonts w:ascii="Cambria Math" w:hAnsi="Cambria Math"/>
                              <w:noProof/>
                              <w:szCs w:val="22"/>
                            </w:rPr>
                            <m:t>ген</m:t>
                          </m:r>
                        </m:sup>
                      </m:sSubSup>
                    </m:e>
                  </m:nary>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q</m:t>
                  </m:r>
                  <m:d>
                    <m:dPr>
                      <m:ctrlPr>
                        <w:rPr>
                          <w:rFonts w:ascii="Cambria Math" w:hAnsi="Cambria Math"/>
                          <w:i/>
                          <w:noProof/>
                          <w:szCs w:val="22"/>
                        </w:rPr>
                      </m:ctrlPr>
                    </m:dPr>
                    <m:e>
                      <m:r>
                        <w:rPr>
                          <w:rFonts w:ascii="Cambria Math" w:hAnsi="Cambria Math"/>
                          <w:noProof/>
                          <w:szCs w:val="22"/>
                        </w:rPr>
                        <m:t>имп</m:t>
                      </m:r>
                    </m:e>
                  </m:d>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i,q</m:t>
                      </m:r>
                      <m:d>
                        <m:dPr>
                          <m:ctrlPr>
                            <w:rPr>
                              <w:rFonts w:ascii="Cambria Math" w:hAnsi="Cambria Math"/>
                              <w:i/>
                              <w:noProof/>
                              <w:szCs w:val="22"/>
                            </w:rPr>
                          </m:ctrlPr>
                        </m:dPr>
                        <m:e>
                          <m:r>
                            <w:rPr>
                              <w:rFonts w:ascii="Cambria Math" w:hAnsi="Cambria Math"/>
                              <w:noProof/>
                              <w:szCs w:val="22"/>
                            </w:rPr>
                            <m:t>имп</m:t>
                          </m:r>
                        </m:e>
                      </m:d>
                      <m:r>
                        <w:rPr>
                          <w:rFonts w:ascii="Cambria Math" w:hAnsi="Cambria Math"/>
                          <w:noProof/>
                          <w:szCs w:val="22"/>
                        </w:rPr>
                        <m:t>,z</m:t>
                      </m:r>
                      <m:r>
                        <w:rPr>
                          <w:rFonts w:ascii="Cambria Math" w:hAnsi="Cambria Math"/>
                          <w:szCs w:val="22"/>
                        </w:rPr>
                        <m:t>,h</m:t>
                      </m:r>
                    </m:sub>
                    <m:sup>
                      <m:r>
                        <w:rPr>
                          <w:rFonts w:ascii="Cambria Math" w:hAnsi="Cambria Math"/>
                          <w:noProof/>
                          <w:szCs w:val="22"/>
                        </w:rPr>
                        <m:t>ген</m:t>
                      </m:r>
                    </m:sup>
                  </m:sSubSup>
                </m:e>
              </m:nary>
            </m:oMath>
            <w:r w:rsidR="00F464AD" w:rsidRPr="00040D5D">
              <w:rPr>
                <w:rFonts w:eastAsiaTheme="majorEastAsia" w:cstheme="majorBidi"/>
                <w:szCs w:val="22"/>
              </w:rPr>
              <w:t>,</w:t>
            </w:r>
          </w:p>
          <w:p w14:paraId="3985844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причем</w:t>
            </w:r>
          </w:p>
          <w:p w14:paraId="5230E07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если </w:t>
            </w:r>
            <w:r w:rsidRPr="00040D5D">
              <w:rPr>
                <w:rFonts w:eastAsiaTheme="majorEastAsia" w:cstheme="majorBidi"/>
                <w:noProof/>
                <w:szCs w:val="22"/>
                <w:highlight w:val="yellow"/>
              </w:rPr>
              <w:drawing>
                <wp:inline distT="0" distB="0" distL="0" distR="0" wp14:anchorId="31D5B5A9" wp14:editId="6EA6F3C7">
                  <wp:extent cx="485775" cy="209550"/>
                  <wp:effectExtent l="0" t="0" r="9525" b="0"/>
                  <wp:docPr id="965" name="Рисунок 1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2"/>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485775" cy="209550"/>
                          </a:xfrm>
                          <a:prstGeom prst="rect">
                            <a:avLst/>
                          </a:prstGeom>
                          <a:noFill/>
                          <a:ln>
                            <a:noFill/>
                          </a:ln>
                        </pic:spPr>
                      </pic:pic>
                    </a:graphicData>
                  </a:graphic>
                </wp:inline>
              </w:drawing>
            </w:r>
            <w:r w:rsidRPr="00040D5D">
              <w:rPr>
                <w:rFonts w:eastAsiaTheme="majorEastAsia" w:cstheme="majorBidi"/>
                <w:szCs w:val="22"/>
              </w:rPr>
              <w:t>, то образуется положительная разница суммарных предварительных обязательств и суммарных предварительных требований участников по оплате отклонений за данный час расчетного периода;</w:t>
            </w:r>
          </w:p>
          <w:p w14:paraId="381F8640"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если </w:t>
            </w:r>
            <w:r w:rsidRPr="00040D5D">
              <w:rPr>
                <w:rFonts w:eastAsiaTheme="majorEastAsia" w:cstheme="majorBidi"/>
                <w:noProof/>
                <w:szCs w:val="22"/>
                <w:highlight w:val="yellow"/>
              </w:rPr>
              <w:drawing>
                <wp:inline distT="0" distB="0" distL="0" distR="0" wp14:anchorId="15E2FBE7" wp14:editId="3FE681E5">
                  <wp:extent cx="485775" cy="209550"/>
                  <wp:effectExtent l="0" t="0" r="9525" b="0"/>
                  <wp:docPr id="966" name="Рисунок 1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3"/>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485775" cy="209550"/>
                          </a:xfrm>
                          <a:prstGeom prst="rect">
                            <a:avLst/>
                          </a:prstGeom>
                          <a:noFill/>
                          <a:ln>
                            <a:noFill/>
                          </a:ln>
                        </pic:spPr>
                      </pic:pic>
                    </a:graphicData>
                  </a:graphic>
                </wp:inline>
              </w:drawing>
            </w:r>
            <w:r w:rsidRPr="00040D5D">
              <w:rPr>
                <w:rFonts w:eastAsiaTheme="majorEastAsia" w:cstheme="majorBidi"/>
                <w:szCs w:val="22"/>
              </w:rPr>
              <w:t>, то образуется отрицательная разница суммарных предварительных обязательств и суммарных предварительных требований участников по оплате отклонений за данный час расчетного периода.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C6E235D"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rPr>
              <w:t xml:space="preserve">Определение разницы суммарных предварительных обязательств и суммарных предварительных требований по оплате отклонений участников оптового рынка на территории </w:t>
            </w:r>
            <w:r w:rsidRPr="00040D5D">
              <w:rPr>
                <w:rFonts w:eastAsiaTheme="majorEastAsia" w:cstheme="majorBidi"/>
                <w:b/>
                <w:szCs w:val="22"/>
                <w:highlight w:val="yellow"/>
              </w:rPr>
              <w:t>неценовой зоны Калининградской области</w:t>
            </w:r>
          </w:p>
          <w:p w14:paraId="184F5FA9"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p>
          <w:p w14:paraId="381584B3"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p>
          <w:p w14:paraId="2C90AA9C" w14:textId="1A9C7069" w:rsidR="00F464AD" w:rsidRDefault="00F464AD" w:rsidP="00C85A97">
            <w:pPr>
              <w:pStyle w:val="22"/>
              <w:widowControl w:val="0"/>
              <w:suppressAutoHyphens w:val="0"/>
              <w:spacing w:before="120" w:line="240" w:lineRule="auto"/>
              <w:rPr>
                <w:rFonts w:eastAsiaTheme="majorEastAsia" w:cstheme="majorBidi"/>
                <w:b/>
                <w:szCs w:val="22"/>
              </w:rPr>
            </w:pPr>
          </w:p>
          <w:p w14:paraId="7E9121B7" w14:textId="77777777" w:rsidR="007E6781" w:rsidRPr="00040D5D" w:rsidRDefault="007E6781" w:rsidP="00C85A97">
            <w:pPr>
              <w:pStyle w:val="22"/>
              <w:widowControl w:val="0"/>
              <w:suppressAutoHyphens w:val="0"/>
              <w:spacing w:before="120" w:line="240" w:lineRule="auto"/>
              <w:rPr>
                <w:rFonts w:eastAsiaTheme="majorEastAsia" w:cstheme="majorBidi"/>
                <w:b/>
                <w:szCs w:val="22"/>
              </w:rPr>
            </w:pPr>
          </w:p>
          <w:p w14:paraId="44EDE582"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p>
          <w:p w14:paraId="5E688A4B"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p>
          <w:p w14:paraId="6B8E540F"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p>
          <w:p w14:paraId="4E3BA41B"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p>
          <w:p w14:paraId="450611C4" w14:textId="1605C2E2"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Разница суммарных предварительных обязательств и суммарных предварительных требований по оплате отклонений участников оптового рынка на территории </w:t>
            </w:r>
            <w:r w:rsidRPr="00040D5D">
              <w:rPr>
                <w:rFonts w:eastAsiaTheme="majorEastAsia" w:cstheme="majorBidi"/>
                <w:szCs w:val="22"/>
                <w:highlight w:val="yellow"/>
              </w:rPr>
              <w:t>неценовой зоны Калининградской области</w:t>
            </w:r>
            <w:r w:rsidRPr="00040D5D">
              <w:rPr>
                <w:rFonts w:eastAsiaTheme="majorEastAsia" w:cstheme="majorBidi"/>
                <w:szCs w:val="22"/>
              </w:rPr>
              <w:t xml:space="preserve"> за час </w:t>
            </w:r>
            <w:r w:rsidRPr="00040D5D">
              <w:rPr>
                <w:rFonts w:eastAsiaTheme="majorEastAsia" w:cstheme="majorBidi"/>
                <w:i/>
                <w:szCs w:val="22"/>
              </w:rPr>
              <w:t>h</w:t>
            </w:r>
            <w:r w:rsidRPr="00040D5D">
              <w:rPr>
                <w:rFonts w:eastAsiaTheme="majorEastAsia" w:cstheme="majorBidi"/>
                <w:szCs w:val="22"/>
              </w:rPr>
              <w:t xml:space="preserve"> определяется по формуле:</w:t>
            </w:r>
          </w:p>
          <w:p w14:paraId="14E47448" w14:textId="18CAC53B" w:rsidR="00F464AD" w:rsidRPr="00040D5D" w:rsidRDefault="007A2AA8" w:rsidP="00C85A97">
            <w:pPr>
              <w:pStyle w:val="22"/>
              <w:widowControl w:val="0"/>
              <w:suppressAutoHyphens w:val="0"/>
              <w:spacing w:before="120" w:line="240" w:lineRule="auto"/>
              <w:rPr>
                <w:rFonts w:eastAsiaTheme="majorEastAsia" w:cstheme="majorBidi"/>
                <w:szCs w:val="22"/>
              </w:rPr>
            </w:pPr>
            <m:oMathPara>
              <m:oMath>
                <m:sSub>
                  <m:sSubPr>
                    <m:ctrlPr>
                      <w:rPr>
                        <w:rFonts w:ascii="Cambria Math" w:hAnsi="Cambria Math"/>
                        <w:i/>
                        <w:noProof/>
                        <w:szCs w:val="22"/>
                      </w:rPr>
                    </m:ctrlPr>
                  </m:sSubPr>
                  <m:e>
                    <m:r>
                      <w:rPr>
                        <w:rFonts w:ascii="Cambria Math" w:hAnsi="Cambria Math"/>
                        <w:noProof/>
                        <w:szCs w:val="22"/>
                      </w:rPr>
                      <m:t>δ</m:t>
                    </m:r>
                  </m:e>
                  <m:sub>
                    <m:r>
                      <w:rPr>
                        <w:rFonts w:ascii="Cambria Math" w:hAnsi="Cambria Math"/>
                        <w:noProof/>
                        <w:szCs w:val="22"/>
                      </w:rPr>
                      <m:t>z</m:t>
                    </m:r>
                    <m:r>
                      <w:rPr>
                        <w:rFonts w:ascii="Cambria Math" w:hAnsi="Cambria Math"/>
                        <w:szCs w:val="22"/>
                      </w:rPr>
                      <m:t>,h</m:t>
                    </m:r>
                  </m:sub>
                </m:sSub>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i,p,z</m:t>
                        </m:r>
                        <m:r>
                          <w:rPr>
                            <w:rFonts w:ascii="Cambria Math" w:hAnsi="Cambria Math"/>
                            <w:szCs w:val="22"/>
                          </w:rPr>
                          <m:t>,h</m:t>
                        </m:r>
                      </m:sub>
                      <m:sup>
                        <m:r>
                          <w:rPr>
                            <w:rFonts w:ascii="Cambria Math" w:hAnsi="Cambria Math"/>
                            <w:noProof/>
                            <w:szCs w:val="22"/>
                          </w:rPr>
                          <m:t>потр</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p</m:t>
                    </m:r>
                    <m:d>
                      <m:dPr>
                        <m:ctrlPr>
                          <w:rPr>
                            <w:rFonts w:ascii="Cambria Math" w:hAnsi="Cambria Math"/>
                            <w:i/>
                            <w:noProof/>
                            <w:szCs w:val="22"/>
                          </w:rPr>
                        </m:ctrlPr>
                      </m:dPr>
                      <m:e>
                        <m:r>
                          <w:rPr>
                            <w:rFonts w:ascii="Cambria Math" w:hAnsi="Cambria Math"/>
                            <w:noProof/>
                            <w:szCs w:val="22"/>
                          </w:rPr>
                          <m:t>эксп</m:t>
                        </m:r>
                      </m:e>
                    </m:d>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i,p</m:t>
                        </m:r>
                        <m:d>
                          <m:dPr>
                            <m:ctrlPr>
                              <w:rPr>
                                <w:rFonts w:ascii="Cambria Math" w:hAnsi="Cambria Math"/>
                                <w:i/>
                                <w:noProof/>
                                <w:szCs w:val="22"/>
                              </w:rPr>
                            </m:ctrlPr>
                          </m:dPr>
                          <m:e>
                            <m:r>
                              <w:rPr>
                                <w:rFonts w:ascii="Cambria Math" w:hAnsi="Cambria Math"/>
                                <w:noProof/>
                                <w:szCs w:val="22"/>
                              </w:rPr>
                              <m:t>эксп</m:t>
                            </m:r>
                          </m:e>
                        </m:d>
                        <m:r>
                          <w:rPr>
                            <w:rFonts w:ascii="Cambria Math" w:hAnsi="Cambria Math"/>
                            <w:noProof/>
                            <w:szCs w:val="22"/>
                          </w:rPr>
                          <m:t>,z</m:t>
                        </m:r>
                        <m:r>
                          <w:rPr>
                            <w:rFonts w:ascii="Cambria Math" w:hAnsi="Cambria Math"/>
                            <w:szCs w:val="22"/>
                          </w:rPr>
                          <m:t>,h</m:t>
                        </m:r>
                      </m:sub>
                      <m:sup>
                        <m:r>
                          <w:rPr>
                            <w:rFonts w:ascii="Cambria Math" w:hAnsi="Cambria Math"/>
                            <w:noProof/>
                            <w:szCs w:val="22"/>
                          </w:rPr>
                          <m:t>потр</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F</m:t>
                    </m:r>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F,z</m:t>
                        </m:r>
                        <m:r>
                          <w:rPr>
                            <w:rFonts w:ascii="Cambria Math" w:hAnsi="Cambria Math"/>
                            <w:szCs w:val="22"/>
                          </w:rPr>
                          <m:t>,h</m:t>
                        </m:r>
                      </m:sub>
                      <m:sup>
                        <m:r>
                          <w:rPr>
                            <w:rFonts w:ascii="Cambria Math" w:hAnsi="Cambria Math"/>
                            <w:noProof/>
                            <w:szCs w:val="22"/>
                          </w:rPr>
                          <m:t>ФСК</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q</m:t>
                        </m:r>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i,q,z</m:t>
                            </m:r>
                            <m:r>
                              <w:rPr>
                                <w:rFonts w:ascii="Cambria Math" w:hAnsi="Cambria Math"/>
                                <w:szCs w:val="22"/>
                              </w:rPr>
                              <m:t>,h</m:t>
                            </m:r>
                          </m:sub>
                          <m:sup>
                            <m:r>
                              <w:rPr>
                                <w:rFonts w:ascii="Cambria Math" w:hAnsi="Cambria Math"/>
                                <w:noProof/>
                                <w:szCs w:val="22"/>
                              </w:rPr>
                              <m:t>ген</m:t>
                            </m:r>
                          </m:sup>
                        </m:sSubSup>
                      </m:e>
                    </m:nary>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q</m:t>
                    </m:r>
                    <m:d>
                      <m:dPr>
                        <m:ctrlPr>
                          <w:rPr>
                            <w:rFonts w:ascii="Cambria Math" w:hAnsi="Cambria Math"/>
                            <w:i/>
                            <w:noProof/>
                            <w:szCs w:val="22"/>
                          </w:rPr>
                        </m:ctrlPr>
                      </m:dPr>
                      <m:e>
                        <m:r>
                          <w:rPr>
                            <w:rFonts w:ascii="Cambria Math" w:hAnsi="Cambria Math"/>
                            <w:noProof/>
                            <w:szCs w:val="22"/>
                          </w:rPr>
                          <m:t>имп</m:t>
                        </m:r>
                      </m:e>
                    </m:d>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S</m:t>
                        </m:r>
                      </m:e>
                      <m:sub>
                        <m:r>
                          <w:rPr>
                            <w:rFonts w:ascii="Cambria Math" w:hAnsi="Cambria Math"/>
                            <w:noProof/>
                            <w:szCs w:val="22"/>
                          </w:rPr>
                          <m:t>i,q</m:t>
                        </m:r>
                        <m:d>
                          <m:dPr>
                            <m:ctrlPr>
                              <w:rPr>
                                <w:rFonts w:ascii="Cambria Math" w:hAnsi="Cambria Math"/>
                                <w:i/>
                                <w:noProof/>
                                <w:szCs w:val="22"/>
                              </w:rPr>
                            </m:ctrlPr>
                          </m:dPr>
                          <m:e>
                            <m:r>
                              <w:rPr>
                                <w:rFonts w:ascii="Cambria Math" w:hAnsi="Cambria Math"/>
                                <w:noProof/>
                                <w:szCs w:val="22"/>
                              </w:rPr>
                              <m:t>имп</m:t>
                            </m:r>
                          </m:e>
                        </m:d>
                        <m:r>
                          <w:rPr>
                            <w:rFonts w:ascii="Cambria Math" w:hAnsi="Cambria Math"/>
                            <w:noProof/>
                            <w:szCs w:val="22"/>
                          </w:rPr>
                          <m:t>,z</m:t>
                        </m:r>
                        <m:r>
                          <w:rPr>
                            <w:rFonts w:ascii="Cambria Math" w:hAnsi="Cambria Math"/>
                            <w:szCs w:val="22"/>
                          </w:rPr>
                          <m:t>,h</m:t>
                        </m:r>
                      </m:sub>
                      <m:sup>
                        <m:r>
                          <w:rPr>
                            <w:rFonts w:ascii="Cambria Math" w:hAnsi="Cambria Math"/>
                            <w:noProof/>
                            <w:szCs w:val="22"/>
                          </w:rPr>
                          <m:t>ген</m:t>
                        </m:r>
                      </m:sup>
                    </m:sSubSup>
                  </m:e>
                </m:nary>
                <m:r>
                  <w:rPr>
                    <w:rFonts w:ascii="Cambria Math" w:eastAsiaTheme="majorEastAsia" w:hAnsi="Cambria Math" w:cstheme="majorBidi"/>
                    <w:szCs w:val="22"/>
                  </w:rPr>
                  <m:t>,</m:t>
                </m:r>
              </m:oMath>
            </m:oMathPara>
          </w:p>
          <w:p w14:paraId="1B4DAD1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причем</w:t>
            </w:r>
          </w:p>
          <w:p w14:paraId="0DF661BD" w14:textId="0D0C8A6B" w:rsidR="00F464AD" w:rsidRPr="00040D5D" w:rsidRDefault="00F464AD" w:rsidP="00C85A97">
            <w:pPr>
              <w:pStyle w:val="22"/>
              <w:widowControl w:val="0"/>
              <w:numPr>
                <w:ilvl w:val="0"/>
                <w:numId w:val="43"/>
              </w:numPr>
              <w:suppressAutoHyphens w:val="0"/>
              <w:spacing w:before="120" w:line="240" w:lineRule="auto"/>
              <w:rPr>
                <w:rFonts w:eastAsiaTheme="majorEastAsia" w:cstheme="majorBidi"/>
                <w:szCs w:val="22"/>
              </w:rPr>
            </w:pPr>
            <w:r w:rsidRPr="00040D5D">
              <w:rPr>
                <w:rFonts w:eastAsiaTheme="majorEastAsia" w:cstheme="majorBidi"/>
                <w:szCs w:val="22"/>
              </w:rPr>
              <w:t xml:space="preserve">если </w:t>
            </w:r>
            <m:oMath>
              <m:sSub>
                <m:sSubPr>
                  <m:ctrlPr>
                    <w:rPr>
                      <w:rFonts w:ascii="Cambria Math" w:hAnsi="Cambria Math"/>
                      <w:i/>
                      <w:noProof/>
                      <w:szCs w:val="22"/>
                      <w:highlight w:val="yellow"/>
                    </w:rPr>
                  </m:ctrlPr>
                </m:sSubPr>
                <m:e>
                  <m:r>
                    <w:rPr>
                      <w:rFonts w:ascii="Cambria Math" w:hAnsi="Cambria Math"/>
                      <w:noProof/>
                      <w:szCs w:val="22"/>
                      <w:highlight w:val="yellow"/>
                    </w:rPr>
                    <m:t>δ</m:t>
                  </m:r>
                </m:e>
                <m:sub>
                  <m:r>
                    <w:rPr>
                      <w:rFonts w:ascii="Cambria Math" w:hAnsi="Cambria Math"/>
                      <w:noProof/>
                      <w:szCs w:val="22"/>
                      <w:highlight w:val="yellow"/>
                    </w:rPr>
                    <m:t>z</m:t>
                  </m:r>
                  <m:r>
                    <w:rPr>
                      <w:rFonts w:ascii="Cambria Math" w:hAnsi="Cambria Math"/>
                      <w:szCs w:val="22"/>
                      <w:highlight w:val="yellow"/>
                    </w:rPr>
                    <m:t>,h</m:t>
                  </m:r>
                </m:sub>
              </m:sSub>
              <m:r>
                <w:rPr>
                  <w:rFonts w:ascii="Cambria Math" w:hAnsi="Cambria Math"/>
                  <w:noProof/>
                  <w:szCs w:val="22"/>
                  <w:highlight w:val="yellow"/>
                </w:rPr>
                <m:t>&gt;0</m:t>
              </m:r>
            </m:oMath>
            <w:r w:rsidRPr="00040D5D">
              <w:rPr>
                <w:rFonts w:eastAsiaTheme="majorEastAsia" w:cstheme="majorBidi"/>
                <w:szCs w:val="22"/>
              </w:rPr>
              <w:t>, то образуется положительная разница суммарных предварительных обязательств и суммарных предварительных требований участников по оплате отклонений за данный час расчетного периода;</w:t>
            </w:r>
          </w:p>
          <w:p w14:paraId="40105857" w14:textId="1DF44E63" w:rsidR="00F464AD" w:rsidRPr="00040D5D" w:rsidRDefault="00F464AD" w:rsidP="00C85A97">
            <w:pPr>
              <w:pStyle w:val="22"/>
              <w:widowControl w:val="0"/>
              <w:numPr>
                <w:ilvl w:val="0"/>
                <w:numId w:val="43"/>
              </w:numPr>
              <w:suppressAutoHyphens w:val="0"/>
              <w:spacing w:before="120" w:line="240" w:lineRule="auto"/>
              <w:rPr>
                <w:rFonts w:eastAsiaTheme="majorEastAsia" w:cstheme="majorBidi"/>
                <w:b/>
                <w:szCs w:val="22"/>
              </w:rPr>
            </w:pPr>
            <w:r w:rsidRPr="00040D5D">
              <w:rPr>
                <w:rFonts w:eastAsiaTheme="majorEastAsia" w:cstheme="majorBidi"/>
                <w:szCs w:val="22"/>
              </w:rPr>
              <w:t xml:space="preserve">если </w:t>
            </w:r>
            <m:oMath>
              <m:sSub>
                <m:sSubPr>
                  <m:ctrlPr>
                    <w:rPr>
                      <w:rFonts w:ascii="Cambria Math" w:hAnsi="Cambria Math"/>
                      <w:i/>
                      <w:noProof/>
                      <w:szCs w:val="22"/>
                      <w:highlight w:val="yellow"/>
                    </w:rPr>
                  </m:ctrlPr>
                </m:sSubPr>
                <m:e>
                  <m:r>
                    <w:rPr>
                      <w:rFonts w:ascii="Cambria Math" w:hAnsi="Cambria Math"/>
                      <w:noProof/>
                      <w:szCs w:val="22"/>
                      <w:highlight w:val="yellow"/>
                    </w:rPr>
                    <m:t>δ</m:t>
                  </m:r>
                </m:e>
                <m:sub>
                  <m:r>
                    <w:rPr>
                      <w:rFonts w:ascii="Cambria Math" w:hAnsi="Cambria Math"/>
                      <w:noProof/>
                      <w:szCs w:val="22"/>
                      <w:highlight w:val="yellow"/>
                    </w:rPr>
                    <m:t>z</m:t>
                  </m:r>
                  <m:r>
                    <w:rPr>
                      <w:rFonts w:ascii="Cambria Math" w:hAnsi="Cambria Math"/>
                      <w:szCs w:val="22"/>
                      <w:highlight w:val="yellow"/>
                    </w:rPr>
                    <m:t>,h</m:t>
                  </m:r>
                </m:sub>
              </m:sSub>
              <m:r>
                <w:rPr>
                  <w:rFonts w:ascii="Cambria Math" w:hAnsi="Cambria Math"/>
                  <w:noProof/>
                  <w:szCs w:val="22"/>
                  <w:highlight w:val="yellow"/>
                </w:rPr>
                <m:t>&lt;0</m:t>
              </m:r>
            </m:oMath>
            <w:r w:rsidRPr="00040D5D">
              <w:rPr>
                <w:rFonts w:eastAsiaTheme="majorEastAsia" w:cstheme="majorBidi"/>
                <w:szCs w:val="22"/>
              </w:rPr>
              <w:t>, то образуется отрицательная разница суммарных предварительных обязательств и суммарных предварительных требований участников по оплате отклонений за данный час расчетного периода.</w:t>
            </w:r>
          </w:p>
        </w:tc>
      </w:tr>
      <w:tr w:rsidR="00F464AD" w:rsidRPr="00040D5D" w14:paraId="037DE28A"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521E2969"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t>11.6</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A278CAA" w14:textId="77777777" w:rsidR="00F464AD" w:rsidRPr="00040D5D" w:rsidRDefault="00F464AD" w:rsidP="00C85A97">
            <w:pPr>
              <w:pStyle w:val="22"/>
              <w:widowControl w:val="0"/>
              <w:suppressAutoHyphens w:val="0"/>
              <w:spacing w:before="120" w:line="240" w:lineRule="auto"/>
              <w:rPr>
                <w:rFonts w:eastAsiaTheme="majorEastAsia" w:cstheme="majorBidi"/>
                <w:b/>
                <w:szCs w:val="22"/>
                <w:highlight w:val="yellow"/>
              </w:rPr>
            </w:pPr>
            <w:r w:rsidRPr="00040D5D">
              <w:rPr>
                <w:rFonts w:eastAsiaTheme="majorEastAsia" w:cstheme="majorBidi"/>
                <w:b/>
                <w:szCs w:val="22"/>
              </w:rPr>
              <w:t>Распределение разницы суммарных предварительных обязательств и суммарных предварительных требований участников оптового рынка на </w:t>
            </w:r>
            <w:r w:rsidRPr="008561F6">
              <w:rPr>
                <w:rFonts w:eastAsiaTheme="majorEastAsia" w:cstheme="majorBidi"/>
                <w:b/>
                <w:szCs w:val="22"/>
              </w:rPr>
              <w:t xml:space="preserve">территории </w:t>
            </w:r>
            <w:r w:rsidRPr="00040D5D">
              <w:rPr>
                <w:rFonts w:eastAsiaTheme="majorEastAsia" w:cstheme="majorBidi"/>
                <w:b/>
                <w:szCs w:val="22"/>
                <w:highlight w:val="yellow"/>
              </w:rPr>
              <w:t>неценовых зон</w:t>
            </w:r>
          </w:p>
          <w:p w14:paraId="0A4C48B4" w14:textId="77777777" w:rsidR="00F464AD" w:rsidRPr="00040D5D" w:rsidRDefault="00F464AD" w:rsidP="00C85A97">
            <w:pPr>
              <w:pStyle w:val="22"/>
              <w:widowControl w:val="0"/>
              <w:suppressAutoHyphens w:val="0"/>
              <w:spacing w:before="120" w:line="240" w:lineRule="auto"/>
              <w:rPr>
                <w:rFonts w:eastAsiaTheme="majorEastAsia" w:cstheme="majorBidi"/>
                <w:b/>
                <w:szCs w:val="22"/>
                <w:highlight w:val="yellow"/>
              </w:rPr>
            </w:pPr>
            <w:r w:rsidRPr="00040D5D">
              <w:rPr>
                <w:rFonts w:eastAsiaTheme="majorEastAsia" w:cstheme="majorBidi"/>
                <w:b/>
                <w:szCs w:val="22"/>
                <w:highlight w:val="yellow"/>
              </w:rPr>
              <w:t>Для неценовой зоны Дальнего Востока</w:t>
            </w:r>
          </w:p>
          <w:p w14:paraId="2B8DC6EE"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Распределение разницы суммарных предварительных обязательств и суммарных предварительных требований участников оптового рынка на территории неценовых зон осуществляется за расчетный период среди участников оптового рынка на территории неценовых зон (исключая ФСК) в отношении каждой ГТП. </w:t>
            </w:r>
          </w:p>
          <w:p w14:paraId="7915725F"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В соответствии с пунктом 11.5 определяется величина </w:t>
            </w:r>
            <w:r w:rsidRPr="00040D5D">
              <w:rPr>
                <w:rFonts w:eastAsiaTheme="majorEastAsia" w:cstheme="majorBidi"/>
                <w:szCs w:val="22"/>
                <w:highlight w:val="yellow"/>
              </w:rPr>
              <w:object w:dxaOrig="420" w:dyaOrig="380" w14:anchorId="6DA20AC5">
                <v:shape id="_x0000_i1137" type="#_x0000_t75" style="width:23.75pt;height:17.65pt" o:ole="">
                  <v:imagedata r:id="rId265" o:title=""/>
                </v:shape>
                <o:OLEObject Type="Embed" ProgID="Equation.3" ShapeID="_x0000_i1137" DrawAspect="Content" ObjectID="_1791116674" r:id="rId266"/>
              </w:object>
            </w:r>
            <w:r w:rsidRPr="00040D5D">
              <w:rPr>
                <w:rFonts w:eastAsiaTheme="majorEastAsia" w:cstheme="majorBidi"/>
                <w:szCs w:val="22"/>
                <w:highlight w:val="yellow"/>
              </w:rPr>
              <w:t xml:space="preserve"> – 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 в целом за расчетный период m,</w:t>
            </w:r>
          </w:p>
          <w:p w14:paraId="46D1A58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причем</w:t>
            </w:r>
          </w:p>
          <w:p w14:paraId="73C78E4B"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если </w:t>
            </w:r>
            <w:r w:rsidRPr="00040D5D">
              <w:rPr>
                <w:rFonts w:eastAsiaTheme="majorEastAsia" w:cstheme="majorBidi"/>
                <w:noProof/>
                <w:szCs w:val="22"/>
                <w:highlight w:val="yellow"/>
              </w:rPr>
              <w:drawing>
                <wp:inline distT="0" distB="0" distL="0" distR="0" wp14:anchorId="7B31E9A0" wp14:editId="44DC9789">
                  <wp:extent cx="523875" cy="209550"/>
                  <wp:effectExtent l="0" t="0" r="9525" b="0"/>
                  <wp:docPr id="968" name="Рисунок 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5"/>
                          <pic:cNvPicPr>
                            <a:picLocks noChangeAspect="1" noChangeArrowheads="1"/>
                          </pic:cNvPicPr>
                        </pic:nvPicPr>
                        <pic:blipFill>
                          <a:blip r:embed="rId267"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a:ln>
                            <a:noFill/>
                          </a:ln>
                        </pic:spPr>
                      </pic:pic>
                    </a:graphicData>
                  </a:graphic>
                </wp:inline>
              </w:drawing>
            </w:r>
            <w:r w:rsidRPr="00040D5D">
              <w:rPr>
                <w:rFonts w:eastAsiaTheme="majorEastAsia" w:cstheme="majorBidi"/>
                <w:szCs w:val="22"/>
                <w:highlight w:val="yellow"/>
              </w:rPr>
              <w:t>, то образуется положительная разница суммарных предварительных обязательств и суммарных предварительных требований участников по оплате отклонений в целом за расчетный период;</w:t>
            </w:r>
          </w:p>
          <w:p w14:paraId="49AACF2D"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если </w:t>
            </w:r>
            <w:r w:rsidRPr="00040D5D">
              <w:rPr>
                <w:rFonts w:eastAsiaTheme="majorEastAsia" w:cstheme="majorBidi"/>
                <w:noProof/>
                <w:szCs w:val="22"/>
                <w:highlight w:val="yellow"/>
              </w:rPr>
              <w:drawing>
                <wp:inline distT="0" distB="0" distL="0" distR="0" wp14:anchorId="5DAE38B6" wp14:editId="7FC28511">
                  <wp:extent cx="523875" cy="209550"/>
                  <wp:effectExtent l="0" t="0" r="9525" b="0"/>
                  <wp:docPr id="969" name="Рисунок 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6"/>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a:ln>
                            <a:noFill/>
                          </a:ln>
                        </pic:spPr>
                      </pic:pic>
                    </a:graphicData>
                  </a:graphic>
                </wp:inline>
              </w:drawing>
            </w:r>
            <w:r w:rsidRPr="00040D5D">
              <w:rPr>
                <w:rFonts w:eastAsiaTheme="majorEastAsia" w:cstheme="majorBidi"/>
                <w:szCs w:val="22"/>
                <w:highlight w:val="yellow"/>
              </w:rPr>
              <w:t>, то образуется отрицательная разница суммарных предварительных обязательств и суммарных предварительных требований участников по оплате отклонений в целом за расчетный период.</w:t>
            </w:r>
          </w:p>
          <w:p w14:paraId="38DADBF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Далее в зависимости от знака величины </w:t>
            </w:r>
            <w:r w:rsidRPr="00040D5D">
              <w:rPr>
                <w:rFonts w:eastAsiaTheme="majorEastAsia" w:cstheme="majorBidi"/>
                <w:noProof/>
                <w:szCs w:val="22"/>
                <w:highlight w:val="yellow"/>
              </w:rPr>
              <w:drawing>
                <wp:inline distT="0" distB="0" distL="0" distR="0" wp14:anchorId="6477CD0B" wp14:editId="6302002D">
                  <wp:extent cx="228600" cy="209550"/>
                  <wp:effectExtent l="0" t="0" r="0" b="0"/>
                  <wp:docPr id="970" name="Рисунок 1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7"/>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Pr="00040D5D">
              <w:rPr>
                <w:rFonts w:eastAsiaTheme="majorEastAsia" w:cstheme="majorBidi"/>
                <w:szCs w:val="22"/>
                <w:highlight w:val="yellow"/>
              </w:rPr>
              <w:t xml:space="preserve"> определяется доля, пропорционально которой будет распределяться разница суммарных предварительных обязательств и суммарных предварительных требований по оплате отклонений участников неценовых зон оптового рынка за расчетный период.</w:t>
            </w:r>
          </w:p>
          <w:p w14:paraId="3F35A524"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highlight w:val="yellow"/>
              </w:rPr>
              <w:t>Для неценовой зоны Архангельской области, неценовой зоны Калининградской области и неценовой зоны Республики Коми</w:t>
            </w:r>
          </w:p>
          <w:p w14:paraId="080D2D1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Распределение разницы суммарных предварительных обязательств и суммарных предварительных требований участников оптового рынка на территории </w:t>
            </w:r>
            <w:r w:rsidRPr="00040D5D">
              <w:rPr>
                <w:rFonts w:eastAsiaTheme="majorEastAsia" w:cstheme="majorBidi"/>
                <w:szCs w:val="22"/>
                <w:highlight w:val="yellow"/>
              </w:rPr>
              <w:t>неценовых зон</w:t>
            </w:r>
            <w:r w:rsidRPr="00040D5D">
              <w:rPr>
                <w:rFonts w:eastAsiaTheme="majorEastAsia" w:cstheme="majorBidi"/>
                <w:szCs w:val="22"/>
              </w:rPr>
              <w:t xml:space="preserve"> осуществляется за каждый час расчетного периода среди участников оптового рынка на территории </w:t>
            </w:r>
            <w:r w:rsidRPr="00040D5D">
              <w:rPr>
                <w:rFonts w:eastAsiaTheme="majorEastAsia" w:cstheme="majorBidi"/>
                <w:szCs w:val="22"/>
                <w:highlight w:val="yellow"/>
              </w:rPr>
              <w:t>неценовых зон</w:t>
            </w:r>
            <w:r w:rsidRPr="00040D5D">
              <w:rPr>
                <w:rFonts w:eastAsiaTheme="majorEastAsia" w:cstheme="majorBidi"/>
                <w:szCs w:val="22"/>
              </w:rPr>
              <w:t xml:space="preserve"> (исключая ФСК) в отношении каждой ГТП.</w:t>
            </w:r>
          </w:p>
          <w:p w14:paraId="7C86E0F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Определяется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w:t>
            </w:r>
            <w:r w:rsidRPr="008561F6">
              <w:rPr>
                <w:rFonts w:eastAsiaTheme="majorEastAsia" w:cstheme="majorBidi"/>
                <w:szCs w:val="22"/>
                <w:highlight w:val="yellow"/>
              </w:rPr>
              <w:t>неценовых зон</w:t>
            </w:r>
            <w:r w:rsidRPr="00040D5D">
              <w:rPr>
                <w:rFonts w:eastAsiaTheme="majorEastAsia" w:cstheme="majorBidi"/>
                <w:szCs w:val="22"/>
              </w:rPr>
              <w:t xml:space="preserve"> в целом за расчетный период m:</w:t>
            </w:r>
          </w:p>
          <w:p w14:paraId="5D70F38A" w14:textId="6ED05CF8" w:rsidR="00F464AD" w:rsidRPr="00040D5D" w:rsidRDefault="007A2AA8" w:rsidP="00C85A97">
            <w:pPr>
              <w:pStyle w:val="22"/>
              <w:widowControl w:val="0"/>
              <w:suppressAutoHyphens w:val="0"/>
              <w:spacing w:before="120" w:line="240" w:lineRule="auto"/>
              <w:ind w:left="708"/>
              <w:rPr>
                <w:rFonts w:eastAsiaTheme="majorEastAsia" w:cstheme="majorBidi"/>
                <w:szCs w:val="22"/>
              </w:rPr>
            </w:pPr>
            <m:oMath>
              <m:sSub>
                <m:sSubPr>
                  <m:ctrlPr>
                    <w:rPr>
                      <w:rFonts w:ascii="Cambria Math" w:hAnsi="Cambria Math"/>
                      <w:i/>
                      <w:szCs w:val="22"/>
                      <w:lang w:val="en-US"/>
                    </w:rPr>
                  </m:ctrlPr>
                </m:sSubPr>
                <m:e>
                  <m:r>
                    <w:rPr>
                      <w:rFonts w:ascii="Cambria Math" w:hAnsi="Cambria Math"/>
                      <w:szCs w:val="22"/>
                      <w:lang w:val="en-US"/>
                    </w:rPr>
                    <m:t>δ</m:t>
                  </m:r>
                </m:e>
                <m:sub>
                  <m:r>
                    <w:rPr>
                      <w:rFonts w:ascii="Cambria Math" w:hAnsi="Cambria Math"/>
                      <w:szCs w:val="22"/>
                      <w:lang w:val="en-US"/>
                    </w:rPr>
                    <m:t>z</m:t>
                  </m:r>
                  <m:r>
                    <w:rPr>
                      <w:rFonts w:ascii="Cambria Math" w:hAnsi="Cambria Math"/>
                      <w:szCs w:val="22"/>
                    </w:rPr>
                    <m:t>,</m:t>
                  </m:r>
                  <m:r>
                    <w:rPr>
                      <w:rFonts w:ascii="Cambria Math" w:hAnsi="Cambria Math"/>
                      <w:szCs w:val="22"/>
                      <w:lang w:val="en-US"/>
                    </w:rPr>
                    <m:t>m</m:t>
                  </m:r>
                </m:sub>
              </m:sSub>
              <m:r>
                <w:rPr>
                  <w:rFonts w:ascii="Cambria Math" w:hAnsi="Cambria Math"/>
                  <w:szCs w:val="22"/>
                </w:rPr>
                <m:t>=</m:t>
              </m:r>
              <m:nary>
                <m:naryPr>
                  <m:chr m:val="∑"/>
                  <m:limLoc m:val="undOvr"/>
                  <m:supHide m:val="1"/>
                  <m:ctrlPr>
                    <w:rPr>
                      <w:rFonts w:ascii="Cambria Math" w:hAnsi="Cambria Math"/>
                      <w:i/>
                      <w:szCs w:val="22"/>
                      <w:lang w:val="en-US"/>
                    </w:rPr>
                  </m:ctrlPr>
                </m:naryPr>
                <m:sub>
                  <m:r>
                    <w:rPr>
                      <w:rFonts w:ascii="Cambria Math" w:hAnsi="Cambria Math"/>
                      <w:szCs w:val="22"/>
                    </w:rPr>
                    <m:t>h∈</m:t>
                  </m:r>
                  <m:r>
                    <w:rPr>
                      <w:rFonts w:ascii="Cambria Math" w:hAnsi="Cambria Math"/>
                      <w:szCs w:val="22"/>
                      <w:lang w:val="en-US"/>
                    </w:rPr>
                    <m:t>m</m:t>
                  </m:r>
                </m:sub>
                <m:sup/>
                <m:e>
                  <m:sSub>
                    <m:sSubPr>
                      <m:ctrlPr>
                        <w:rPr>
                          <w:rFonts w:ascii="Cambria Math" w:hAnsi="Cambria Math"/>
                          <w:i/>
                          <w:szCs w:val="22"/>
                          <w:lang w:val="en-US"/>
                        </w:rPr>
                      </m:ctrlPr>
                    </m:sSubPr>
                    <m:e>
                      <m:r>
                        <w:rPr>
                          <w:rFonts w:ascii="Cambria Math" w:hAnsi="Cambria Math"/>
                          <w:szCs w:val="22"/>
                          <w:lang w:val="en-US"/>
                        </w:rPr>
                        <m:t>δ</m:t>
                      </m:r>
                    </m:e>
                    <m:sub>
                      <m:r>
                        <w:rPr>
                          <w:rFonts w:ascii="Cambria Math" w:hAnsi="Cambria Math"/>
                          <w:szCs w:val="22"/>
                          <w:lang w:val="en-US"/>
                        </w:rPr>
                        <m:t>z</m:t>
                      </m:r>
                      <m:r>
                        <w:rPr>
                          <w:rFonts w:ascii="Cambria Math" w:hAnsi="Cambria Math"/>
                          <w:szCs w:val="22"/>
                        </w:rPr>
                        <m:t>,h</m:t>
                      </m:r>
                    </m:sub>
                  </m:sSub>
                </m:e>
              </m:nary>
            </m:oMath>
            <w:r w:rsidR="00F464AD" w:rsidRPr="00040D5D">
              <w:rPr>
                <w:rFonts w:eastAsiaTheme="majorEastAsia" w:cstheme="majorBidi"/>
                <w:szCs w:val="22"/>
              </w:rPr>
              <w:t>,</w:t>
            </w:r>
          </w:p>
          <w:p w14:paraId="513BDB8F"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причем</w:t>
            </w:r>
          </w:p>
          <w:p w14:paraId="0062E26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если </w:t>
            </w:r>
            <w:r w:rsidRPr="00040D5D">
              <w:rPr>
                <w:rFonts w:eastAsiaTheme="majorEastAsia" w:cstheme="majorBidi"/>
                <w:noProof/>
                <w:szCs w:val="22"/>
                <w:highlight w:val="yellow"/>
              </w:rPr>
              <w:drawing>
                <wp:inline distT="0" distB="0" distL="0" distR="0" wp14:anchorId="3336FBA7" wp14:editId="5F610192">
                  <wp:extent cx="523875" cy="209550"/>
                  <wp:effectExtent l="0" t="0" r="9525" b="0"/>
                  <wp:docPr id="972" name="Рисунок 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5"/>
                          <pic:cNvPicPr>
                            <a:picLocks noChangeAspect="1" noChangeArrowheads="1"/>
                          </pic:cNvPicPr>
                        </pic:nvPicPr>
                        <pic:blipFill>
                          <a:blip r:embed="rId267"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a:ln>
                            <a:noFill/>
                          </a:ln>
                        </pic:spPr>
                      </pic:pic>
                    </a:graphicData>
                  </a:graphic>
                </wp:inline>
              </w:drawing>
            </w:r>
            <w:r w:rsidRPr="00040D5D">
              <w:rPr>
                <w:rFonts w:eastAsiaTheme="majorEastAsia" w:cstheme="majorBidi"/>
                <w:szCs w:val="22"/>
              </w:rPr>
              <w:t>, то образуется положительная разница суммарных предварительных обязательств и суммарных предварительных требований участников по оплате отклонений в целом за расчетный период;</w:t>
            </w:r>
          </w:p>
          <w:p w14:paraId="6C946102"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если </w:t>
            </w:r>
            <w:r w:rsidRPr="00040D5D">
              <w:rPr>
                <w:rFonts w:eastAsiaTheme="majorEastAsia" w:cstheme="majorBidi"/>
                <w:noProof/>
                <w:szCs w:val="22"/>
                <w:highlight w:val="yellow"/>
              </w:rPr>
              <w:drawing>
                <wp:inline distT="0" distB="0" distL="0" distR="0" wp14:anchorId="278617F4" wp14:editId="5E51C447">
                  <wp:extent cx="523875" cy="209550"/>
                  <wp:effectExtent l="0" t="0" r="9525" b="0"/>
                  <wp:docPr id="973" name="Рисунок 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6"/>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a:ln>
                            <a:noFill/>
                          </a:ln>
                        </pic:spPr>
                      </pic:pic>
                    </a:graphicData>
                  </a:graphic>
                </wp:inline>
              </w:drawing>
            </w:r>
            <w:r w:rsidRPr="00040D5D">
              <w:rPr>
                <w:rFonts w:eastAsiaTheme="majorEastAsia" w:cstheme="majorBidi"/>
                <w:szCs w:val="22"/>
              </w:rPr>
              <w:t>, то образуется отрицательная разница суммарных предварительных обязательств и суммарных предварительных требований участников по оплате отклонений в целом за расчетный период.</w:t>
            </w:r>
          </w:p>
          <w:p w14:paraId="135A708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Далее в зависимости от знака величины </w:t>
            </w:r>
            <w:r w:rsidRPr="00040D5D">
              <w:rPr>
                <w:rFonts w:eastAsiaTheme="majorEastAsia" w:cstheme="majorBidi"/>
                <w:noProof/>
                <w:szCs w:val="22"/>
                <w:highlight w:val="yellow"/>
              </w:rPr>
              <w:drawing>
                <wp:inline distT="0" distB="0" distL="0" distR="0" wp14:anchorId="01E3D36E" wp14:editId="1C32CB33">
                  <wp:extent cx="228600" cy="209550"/>
                  <wp:effectExtent l="0" t="0" r="0" b="0"/>
                  <wp:docPr id="974" name="Рисунок 1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7"/>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Pr="00040D5D">
              <w:rPr>
                <w:rFonts w:eastAsiaTheme="majorEastAsia" w:cstheme="majorBidi"/>
                <w:szCs w:val="22"/>
              </w:rPr>
              <w:t xml:space="preserve"> определяется доля, пропорционально которой будет распределяться почасовая разница суммарных предварительных обязательств и суммарных предварительных требований по оплате отклонений участников </w:t>
            </w:r>
            <w:r w:rsidRPr="00040D5D">
              <w:rPr>
                <w:rFonts w:eastAsiaTheme="majorEastAsia" w:cstheme="majorBidi"/>
                <w:szCs w:val="22"/>
                <w:highlight w:val="yellow"/>
              </w:rPr>
              <w:t>неценовых зон оптового рынка</w:t>
            </w:r>
            <w:r w:rsidRPr="00040D5D">
              <w:rPr>
                <w:rFonts w:eastAsiaTheme="majorEastAsia" w:cstheme="majorBidi"/>
                <w:szCs w:val="22"/>
              </w:rPr>
              <w:t>.</w:t>
            </w:r>
          </w:p>
          <w:p w14:paraId="0F9BDB5D"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При этом указанная доля </w:t>
            </w:r>
            <w:r w:rsidRPr="00040D5D">
              <w:rPr>
                <w:rFonts w:eastAsiaTheme="majorEastAsia" w:cstheme="majorBidi"/>
                <w:noProof/>
                <w:szCs w:val="22"/>
                <w:highlight w:val="yellow"/>
              </w:rPr>
              <w:drawing>
                <wp:inline distT="0" distB="0" distL="0" distR="0" wp14:anchorId="63AA2BC2" wp14:editId="125DA638">
                  <wp:extent cx="266700" cy="228600"/>
                  <wp:effectExtent l="0" t="0" r="0" b="0"/>
                  <wp:docPr id="975" name="Рисунок 1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8"/>
                          <pic:cNvPicPr>
                            <a:picLocks noChangeAspect="1" noChangeArrowheads="1"/>
                          </pic:cNvPicPr>
                        </pic:nvPicPr>
                        <pic:blipFill>
                          <a:blip r:embed="rId270" cstate="print">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040D5D">
              <w:rPr>
                <w:rFonts w:eastAsiaTheme="majorEastAsia" w:cstheme="majorBidi"/>
                <w:szCs w:val="22"/>
              </w:rPr>
              <w:t>определяется в целом за расчетный период и является константой при распределении разницы суммарных предварительных обязательств и суммарных предварительных требований по оплате отклонений за каждый час данного расчетного периода.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93B3CF9"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rPr>
              <w:t xml:space="preserve">Распределение разницы суммарных предварительных обязательств и суммарных предварительных требований участников оптового рынка на территории </w:t>
            </w:r>
            <w:r w:rsidRPr="00040D5D">
              <w:rPr>
                <w:rFonts w:eastAsiaTheme="majorEastAsia" w:cstheme="majorBidi"/>
                <w:b/>
                <w:szCs w:val="22"/>
                <w:highlight w:val="yellow"/>
              </w:rPr>
              <w:t>неценовой зоны Калининградской области</w:t>
            </w:r>
          </w:p>
          <w:p w14:paraId="209F138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1BCA0D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0C735BE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40999A2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5FBC10A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4CD7B6E0"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0A8F91E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40DD45A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03C5DF61"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59173932"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AFA0C6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5BAB21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364E30AF"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70AE82B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37B442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0AF2AACB"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A8EF5AE" w14:textId="5408683C"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br/>
            </w:r>
            <w:r w:rsidR="007E6781">
              <w:rPr>
                <w:rFonts w:eastAsiaTheme="majorEastAsia" w:cstheme="majorBidi"/>
                <w:szCs w:val="22"/>
              </w:rPr>
              <w:br/>
            </w:r>
          </w:p>
          <w:p w14:paraId="7973D612"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78C388C8" w14:textId="3CD6D759" w:rsidR="00F464AD" w:rsidRPr="00040D5D" w:rsidRDefault="007E6781" w:rsidP="00C85A97">
            <w:pPr>
              <w:pStyle w:val="22"/>
              <w:widowControl w:val="0"/>
              <w:suppressAutoHyphens w:val="0"/>
              <w:spacing w:before="120" w:line="240" w:lineRule="auto"/>
              <w:ind w:left="708"/>
              <w:rPr>
                <w:rFonts w:eastAsiaTheme="majorEastAsia" w:cstheme="majorBidi"/>
                <w:szCs w:val="22"/>
              </w:rPr>
            </w:pPr>
            <w:r>
              <w:rPr>
                <w:rFonts w:eastAsiaTheme="majorEastAsia" w:cstheme="majorBidi"/>
                <w:szCs w:val="22"/>
              </w:rPr>
              <w:br/>
            </w:r>
            <w:r>
              <w:rPr>
                <w:rFonts w:eastAsiaTheme="majorEastAsia" w:cstheme="majorBidi"/>
                <w:szCs w:val="22"/>
              </w:rPr>
              <w:br/>
            </w:r>
          </w:p>
          <w:p w14:paraId="00635FE4" w14:textId="65FE5E6B"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Распределение разницы суммарных предварительных обязательств и суммарных предварительных требований участников оптового рынка на территории </w:t>
            </w:r>
            <w:r w:rsidRPr="00040D5D">
              <w:rPr>
                <w:rFonts w:eastAsiaTheme="majorEastAsia" w:cstheme="majorBidi"/>
                <w:szCs w:val="22"/>
                <w:highlight w:val="yellow"/>
              </w:rPr>
              <w:t>неценовой зоны</w:t>
            </w:r>
            <w:r w:rsidRPr="00040D5D">
              <w:rPr>
                <w:rFonts w:eastAsiaTheme="majorEastAsia" w:cstheme="majorBidi"/>
                <w:szCs w:val="22"/>
              </w:rPr>
              <w:t xml:space="preserve"> </w:t>
            </w:r>
            <w:r w:rsidRPr="00040D5D">
              <w:rPr>
                <w:rFonts w:eastAsiaTheme="majorEastAsia" w:cstheme="majorBidi"/>
                <w:szCs w:val="22"/>
                <w:highlight w:val="yellow"/>
              </w:rPr>
              <w:t>Калининградской области</w:t>
            </w:r>
            <w:r w:rsidRPr="00040D5D">
              <w:rPr>
                <w:rFonts w:eastAsiaTheme="majorEastAsia" w:cstheme="majorBidi"/>
                <w:szCs w:val="22"/>
              </w:rPr>
              <w:t xml:space="preserve"> осуществляется за каждый час расчетного периода среди участников оптового рынка на </w:t>
            </w:r>
            <w:r w:rsidRPr="00040D5D">
              <w:rPr>
                <w:rFonts w:eastAsiaTheme="majorEastAsia" w:cstheme="majorBidi"/>
                <w:szCs w:val="22"/>
                <w:highlight w:val="yellow"/>
              </w:rPr>
              <w:t>этой</w:t>
            </w:r>
            <w:r w:rsidRPr="00040D5D">
              <w:rPr>
                <w:rFonts w:eastAsiaTheme="majorEastAsia" w:cstheme="majorBidi"/>
                <w:szCs w:val="22"/>
              </w:rPr>
              <w:t xml:space="preserve"> территории (исключая ФСК) в отношении каждой ГТП.</w:t>
            </w:r>
          </w:p>
          <w:p w14:paraId="7F624B6C" w14:textId="39EA4CF8" w:rsidR="00F464AD" w:rsidRPr="00040D5D" w:rsidRDefault="00F464AD" w:rsidP="00C85A97">
            <w:pPr>
              <w:pStyle w:val="22"/>
              <w:widowControl w:val="0"/>
              <w:suppressAutoHyphens w:val="0"/>
              <w:spacing w:before="120" w:line="240" w:lineRule="auto"/>
              <w:ind w:left="709"/>
              <w:rPr>
                <w:rFonts w:eastAsiaTheme="majorEastAsia" w:cstheme="majorBidi"/>
                <w:szCs w:val="22"/>
              </w:rPr>
            </w:pPr>
            <w:r w:rsidRPr="00040D5D">
              <w:rPr>
                <w:rFonts w:eastAsiaTheme="majorEastAsia" w:cstheme="majorBidi"/>
                <w:szCs w:val="22"/>
              </w:rPr>
              <w:t xml:space="preserve">Определяется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w:t>
            </w:r>
            <w:r w:rsidRPr="008561F6">
              <w:rPr>
                <w:rFonts w:eastAsiaTheme="majorEastAsia" w:cstheme="majorBidi"/>
                <w:szCs w:val="22"/>
                <w:highlight w:val="yellow"/>
              </w:rPr>
              <w:t>неценовой зоны</w:t>
            </w:r>
            <w:r w:rsidRPr="00040D5D">
              <w:rPr>
                <w:rFonts w:eastAsiaTheme="majorEastAsia" w:cstheme="majorBidi"/>
                <w:szCs w:val="22"/>
              </w:rPr>
              <w:t xml:space="preserve"> </w:t>
            </w:r>
            <w:r w:rsidRPr="00040D5D">
              <w:rPr>
                <w:rFonts w:eastAsiaTheme="majorEastAsia" w:cstheme="majorBidi"/>
                <w:szCs w:val="22"/>
                <w:highlight w:val="yellow"/>
              </w:rPr>
              <w:t>Калининградской области</w:t>
            </w:r>
            <w:r w:rsidRPr="00040D5D">
              <w:rPr>
                <w:rFonts w:eastAsiaTheme="majorEastAsia" w:cstheme="majorBidi"/>
                <w:szCs w:val="22"/>
              </w:rPr>
              <w:t xml:space="preserve"> в целом за расчетный период </w:t>
            </w:r>
            <w:r w:rsidRPr="00040D5D">
              <w:rPr>
                <w:rFonts w:eastAsiaTheme="majorEastAsia" w:cstheme="majorBidi"/>
                <w:i/>
                <w:szCs w:val="22"/>
              </w:rPr>
              <w:t>m</w:t>
            </w:r>
            <w:r w:rsidRPr="00040D5D">
              <w:rPr>
                <w:rFonts w:eastAsiaTheme="majorEastAsia" w:cstheme="majorBidi"/>
                <w:szCs w:val="22"/>
              </w:rPr>
              <w:t>:</w:t>
            </w:r>
          </w:p>
          <w:p w14:paraId="78F464C5" w14:textId="62741106" w:rsidR="00F464AD" w:rsidRPr="00040D5D" w:rsidRDefault="007A2AA8" w:rsidP="00C85A97">
            <w:pPr>
              <w:pStyle w:val="22"/>
              <w:widowControl w:val="0"/>
              <w:suppressAutoHyphens w:val="0"/>
              <w:spacing w:before="120" w:line="240" w:lineRule="auto"/>
              <w:ind w:left="708"/>
              <w:rPr>
                <w:rFonts w:eastAsiaTheme="majorEastAsia" w:cstheme="majorBidi"/>
                <w:szCs w:val="22"/>
              </w:rPr>
            </w:pPr>
            <m:oMath>
              <m:sSub>
                <m:sSubPr>
                  <m:ctrlPr>
                    <w:rPr>
                      <w:rFonts w:ascii="Cambria Math" w:hAnsi="Cambria Math"/>
                      <w:i/>
                      <w:szCs w:val="22"/>
                      <w:lang w:val="en-US"/>
                    </w:rPr>
                  </m:ctrlPr>
                </m:sSubPr>
                <m:e>
                  <m:r>
                    <w:rPr>
                      <w:rFonts w:ascii="Cambria Math" w:hAnsi="Cambria Math"/>
                      <w:szCs w:val="22"/>
                      <w:lang w:val="en-US"/>
                    </w:rPr>
                    <m:t>δ</m:t>
                  </m:r>
                </m:e>
                <m:sub>
                  <m:r>
                    <w:rPr>
                      <w:rFonts w:ascii="Cambria Math" w:hAnsi="Cambria Math"/>
                      <w:szCs w:val="22"/>
                      <w:lang w:val="en-US"/>
                    </w:rPr>
                    <m:t>z</m:t>
                  </m:r>
                  <m:r>
                    <w:rPr>
                      <w:rFonts w:ascii="Cambria Math" w:hAnsi="Cambria Math"/>
                      <w:szCs w:val="22"/>
                    </w:rPr>
                    <m:t>,</m:t>
                  </m:r>
                  <m:r>
                    <w:rPr>
                      <w:rFonts w:ascii="Cambria Math" w:hAnsi="Cambria Math"/>
                      <w:szCs w:val="22"/>
                      <w:lang w:val="en-US"/>
                    </w:rPr>
                    <m:t>m</m:t>
                  </m:r>
                </m:sub>
              </m:sSub>
              <m:r>
                <w:rPr>
                  <w:rFonts w:ascii="Cambria Math" w:hAnsi="Cambria Math"/>
                  <w:szCs w:val="22"/>
                </w:rPr>
                <m:t>=</m:t>
              </m:r>
              <m:nary>
                <m:naryPr>
                  <m:chr m:val="∑"/>
                  <m:limLoc m:val="undOvr"/>
                  <m:supHide m:val="1"/>
                  <m:ctrlPr>
                    <w:rPr>
                      <w:rFonts w:ascii="Cambria Math" w:hAnsi="Cambria Math"/>
                      <w:i/>
                      <w:szCs w:val="22"/>
                      <w:lang w:val="en-US"/>
                    </w:rPr>
                  </m:ctrlPr>
                </m:naryPr>
                <m:sub>
                  <m:r>
                    <w:rPr>
                      <w:rFonts w:ascii="Cambria Math" w:hAnsi="Cambria Math"/>
                      <w:szCs w:val="22"/>
                    </w:rPr>
                    <m:t>h∈</m:t>
                  </m:r>
                  <m:r>
                    <w:rPr>
                      <w:rFonts w:ascii="Cambria Math" w:hAnsi="Cambria Math"/>
                      <w:szCs w:val="22"/>
                      <w:lang w:val="en-US"/>
                    </w:rPr>
                    <m:t>m</m:t>
                  </m:r>
                </m:sub>
                <m:sup/>
                <m:e>
                  <m:sSub>
                    <m:sSubPr>
                      <m:ctrlPr>
                        <w:rPr>
                          <w:rFonts w:ascii="Cambria Math" w:hAnsi="Cambria Math"/>
                          <w:i/>
                          <w:szCs w:val="22"/>
                          <w:lang w:val="en-US"/>
                        </w:rPr>
                      </m:ctrlPr>
                    </m:sSubPr>
                    <m:e>
                      <m:r>
                        <w:rPr>
                          <w:rFonts w:ascii="Cambria Math" w:hAnsi="Cambria Math"/>
                          <w:szCs w:val="22"/>
                          <w:lang w:val="en-US"/>
                        </w:rPr>
                        <m:t>δ</m:t>
                      </m:r>
                    </m:e>
                    <m:sub>
                      <m:r>
                        <w:rPr>
                          <w:rFonts w:ascii="Cambria Math" w:hAnsi="Cambria Math"/>
                          <w:szCs w:val="22"/>
                          <w:lang w:val="en-US"/>
                        </w:rPr>
                        <m:t>z</m:t>
                      </m:r>
                      <m:r>
                        <w:rPr>
                          <w:rFonts w:ascii="Cambria Math" w:hAnsi="Cambria Math"/>
                          <w:szCs w:val="22"/>
                        </w:rPr>
                        <m:t>,h</m:t>
                      </m:r>
                    </m:sub>
                  </m:sSub>
                </m:e>
              </m:nary>
            </m:oMath>
            <w:r w:rsidR="00F464AD" w:rsidRPr="00040D5D">
              <w:rPr>
                <w:rFonts w:eastAsiaTheme="majorEastAsia" w:cstheme="majorBidi"/>
                <w:szCs w:val="22"/>
              </w:rPr>
              <w:t>,</w:t>
            </w:r>
          </w:p>
          <w:p w14:paraId="52CACF6E"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причем</w:t>
            </w:r>
          </w:p>
          <w:p w14:paraId="49847E29" w14:textId="49D3EC43" w:rsidR="00F464AD" w:rsidRPr="00040D5D" w:rsidRDefault="00F464AD" w:rsidP="00C85A97">
            <w:pPr>
              <w:pStyle w:val="22"/>
              <w:widowControl w:val="0"/>
              <w:numPr>
                <w:ilvl w:val="0"/>
                <w:numId w:val="44"/>
              </w:numPr>
              <w:suppressAutoHyphens w:val="0"/>
              <w:spacing w:before="120" w:line="240" w:lineRule="auto"/>
              <w:rPr>
                <w:rFonts w:eastAsiaTheme="majorEastAsia" w:cstheme="majorBidi"/>
                <w:szCs w:val="22"/>
              </w:rPr>
            </w:pPr>
            <w:r w:rsidRPr="00040D5D">
              <w:rPr>
                <w:rFonts w:eastAsiaTheme="majorEastAsia" w:cstheme="majorBidi"/>
                <w:szCs w:val="22"/>
              </w:rPr>
              <w:t xml:space="preserve">если </w:t>
            </w:r>
            <m:oMath>
              <m:sSub>
                <m:sSubPr>
                  <m:ctrlPr>
                    <w:rPr>
                      <w:rFonts w:ascii="Cambria Math" w:hAnsi="Cambria Math"/>
                      <w:i/>
                      <w:szCs w:val="22"/>
                      <w:highlight w:val="yellow"/>
                      <w:lang w:val="en-US"/>
                    </w:rPr>
                  </m:ctrlPr>
                </m:sSubPr>
                <m:e>
                  <m:r>
                    <w:rPr>
                      <w:rFonts w:ascii="Cambria Math" w:hAnsi="Cambria Math"/>
                      <w:szCs w:val="22"/>
                      <w:highlight w:val="yellow"/>
                      <w:lang w:val="en-US"/>
                    </w:rPr>
                    <m:t>δ</m:t>
                  </m:r>
                </m:e>
                <m:sub>
                  <m:r>
                    <w:rPr>
                      <w:rFonts w:ascii="Cambria Math" w:hAnsi="Cambria Math"/>
                      <w:szCs w:val="22"/>
                      <w:highlight w:val="yellow"/>
                      <w:lang w:val="en-US"/>
                    </w:rPr>
                    <m:t>z</m:t>
                  </m:r>
                  <m:r>
                    <w:rPr>
                      <w:rFonts w:ascii="Cambria Math" w:hAnsi="Cambria Math"/>
                      <w:szCs w:val="22"/>
                      <w:highlight w:val="yellow"/>
                    </w:rPr>
                    <m:t>,</m:t>
                  </m:r>
                  <m:r>
                    <w:rPr>
                      <w:rFonts w:ascii="Cambria Math" w:hAnsi="Cambria Math"/>
                      <w:szCs w:val="22"/>
                      <w:highlight w:val="yellow"/>
                      <w:lang w:val="en-US"/>
                    </w:rPr>
                    <m:t>m</m:t>
                  </m:r>
                </m:sub>
              </m:sSub>
              <m:r>
                <w:rPr>
                  <w:rFonts w:ascii="Cambria Math" w:hAnsi="Cambria Math"/>
                  <w:szCs w:val="22"/>
                  <w:highlight w:val="yellow"/>
                </w:rPr>
                <m:t>&gt;0</m:t>
              </m:r>
            </m:oMath>
            <w:r w:rsidRPr="00040D5D">
              <w:rPr>
                <w:rFonts w:eastAsiaTheme="majorEastAsia" w:cstheme="majorBidi"/>
                <w:szCs w:val="22"/>
              </w:rPr>
              <w:t>, то образуется положительная разница суммарных предварительных обязательств и суммарных предварительных требований участников по оплате отклонений в целом за расчетный период;</w:t>
            </w:r>
          </w:p>
          <w:p w14:paraId="7AE8C481" w14:textId="576603DF" w:rsidR="00F464AD" w:rsidRPr="00040D5D" w:rsidRDefault="00F464AD" w:rsidP="00C85A97">
            <w:pPr>
              <w:pStyle w:val="22"/>
              <w:widowControl w:val="0"/>
              <w:numPr>
                <w:ilvl w:val="0"/>
                <w:numId w:val="44"/>
              </w:numPr>
              <w:suppressAutoHyphens w:val="0"/>
              <w:spacing w:before="120" w:line="240" w:lineRule="auto"/>
              <w:rPr>
                <w:rFonts w:eastAsiaTheme="majorEastAsia" w:cstheme="majorBidi"/>
                <w:szCs w:val="22"/>
              </w:rPr>
            </w:pPr>
            <w:r w:rsidRPr="00040D5D">
              <w:rPr>
                <w:rFonts w:eastAsiaTheme="majorEastAsia" w:cstheme="majorBidi"/>
                <w:szCs w:val="22"/>
              </w:rPr>
              <w:t xml:space="preserve">если </w:t>
            </w:r>
            <m:oMath>
              <m:sSub>
                <m:sSubPr>
                  <m:ctrlPr>
                    <w:rPr>
                      <w:rFonts w:ascii="Cambria Math" w:hAnsi="Cambria Math"/>
                      <w:i/>
                      <w:szCs w:val="22"/>
                      <w:highlight w:val="yellow"/>
                      <w:lang w:val="en-US"/>
                    </w:rPr>
                  </m:ctrlPr>
                </m:sSubPr>
                <m:e>
                  <m:r>
                    <w:rPr>
                      <w:rFonts w:ascii="Cambria Math" w:hAnsi="Cambria Math"/>
                      <w:szCs w:val="22"/>
                      <w:highlight w:val="yellow"/>
                      <w:lang w:val="en-US"/>
                    </w:rPr>
                    <m:t>δ</m:t>
                  </m:r>
                </m:e>
                <m:sub>
                  <m:r>
                    <w:rPr>
                      <w:rFonts w:ascii="Cambria Math" w:hAnsi="Cambria Math"/>
                      <w:szCs w:val="22"/>
                      <w:highlight w:val="yellow"/>
                      <w:lang w:val="en-US"/>
                    </w:rPr>
                    <m:t>z</m:t>
                  </m:r>
                  <m:r>
                    <w:rPr>
                      <w:rFonts w:ascii="Cambria Math" w:hAnsi="Cambria Math"/>
                      <w:szCs w:val="22"/>
                      <w:highlight w:val="yellow"/>
                    </w:rPr>
                    <m:t>,</m:t>
                  </m:r>
                  <m:r>
                    <w:rPr>
                      <w:rFonts w:ascii="Cambria Math" w:hAnsi="Cambria Math"/>
                      <w:szCs w:val="22"/>
                      <w:highlight w:val="yellow"/>
                      <w:lang w:val="en-US"/>
                    </w:rPr>
                    <m:t>m</m:t>
                  </m:r>
                </m:sub>
              </m:sSub>
              <m:r>
                <w:rPr>
                  <w:rFonts w:ascii="Cambria Math" w:hAnsi="Cambria Math"/>
                  <w:szCs w:val="22"/>
                  <w:highlight w:val="yellow"/>
                </w:rPr>
                <m:t>&lt;0</m:t>
              </m:r>
            </m:oMath>
            <w:r w:rsidRPr="00040D5D">
              <w:rPr>
                <w:rFonts w:eastAsiaTheme="majorEastAsia" w:cstheme="majorBidi"/>
                <w:szCs w:val="22"/>
              </w:rPr>
              <w:t>, то образуется отрицательная разница суммарных предварительных обязательств и суммарных предварительных требований участников по оплате отклонений в целом за расчетный период.</w:t>
            </w:r>
          </w:p>
          <w:p w14:paraId="4EC7925B" w14:textId="4E61344B"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Далее в зависимости от знака величины </w:t>
            </w:r>
            <m:oMath>
              <m:sSub>
                <m:sSubPr>
                  <m:ctrlPr>
                    <w:rPr>
                      <w:rFonts w:ascii="Cambria Math" w:hAnsi="Cambria Math"/>
                      <w:i/>
                      <w:szCs w:val="22"/>
                      <w:highlight w:val="yellow"/>
                      <w:lang w:val="en-US"/>
                    </w:rPr>
                  </m:ctrlPr>
                </m:sSubPr>
                <m:e>
                  <m:r>
                    <w:rPr>
                      <w:rFonts w:ascii="Cambria Math" w:hAnsi="Cambria Math"/>
                      <w:szCs w:val="22"/>
                      <w:highlight w:val="yellow"/>
                      <w:lang w:val="en-US"/>
                    </w:rPr>
                    <m:t>δ</m:t>
                  </m:r>
                </m:e>
                <m:sub>
                  <m:r>
                    <w:rPr>
                      <w:rFonts w:ascii="Cambria Math" w:hAnsi="Cambria Math"/>
                      <w:szCs w:val="22"/>
                      <w:highlight w:val="yellow"/>
                      <w:lang w:val="en-US"/>
                    </w:rPr>
                    <m:t>z</m:t>
                  </m:r>
                  <m:r>
                    <w:rPr>
                      <w:rFonts w:ascii="Cambria Math" w:hAnsi="Cambria Math"/>
                      <w:szCs w:val="22"/>
                      <w:highlight w:val="yellow"/>
                    </w:rPr>
                    <m:t>,</m:t>
                  </m:r>
                  <m:r>
                    <w:rPr>
                      <w:rFonts w:ascii="Cambria Math" w:hAnsi="Cambria Math"/>
                      <w:szCs w:val="22"/>
                      <w:highlight w:val="yellow"/>
                      <w:lang w:val="en-US"/>
                    </w:rPr>
                    <m:t>m</m:t>
                  </m:r>
                </m:sub>
              </m:sSub>
            </m:oMath>
            <w:r w:rsidRPr="00040D5D">
              <w:rPr>
                <w:rFonts w:eastAsiaTheme="majorEastAsia" w:cstheme="majorBidi"/>
                <w:szCs w:val="22"/>
              </w:rPr>
              <w:t xml:space="preserve"> определяется доля, пропорционально которой будет распределяться почасовая разница суммарных предварительных обязательств и суммарных предварительных требований по оплате отклонений участников </w:t>
            </w:r>
            <w:r w:rsidRPr="00040D5D">
              <w:rPr>
                <w:rFonts w:eastAsiaTheme="majorEastAsia" w:cstheme="majorBidi"/>
                <w:szCs w:val="22"/>
                <w:highlight w:val="yellow"/>
              </w:rPr>
              <w:t>неценовой зоны Калининградской области</w:t>
            </w:r>
            <w:r w:rsidRPr="00040D5D">
              <w:rPr>
                <w:rFonts w:eastAsiaTheme="majorEastAsia" w:cstheme="majorBidi"/>
                <w:szCs w:val="22"/>
              </w:rPr>
              <w:t>.</w:t>
            </w:r>
          </w:p>
          <w:p w14:paraId="594692E3" w14:textId="771D6FA5"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szCs w:val="22"/>
              </w:rPr>
              <w:t xml:space="preserve">При этом указанная доля </w:t>
            </w:r>
            <m:oMath>
              <m:sSub>
                <m:sSubPr>
                  <m:ctrlPr>
                    <w:rPr>
                      <w:rFonts w:ascii="Cambria Math" w:hAnsi="Cambria Math"/>
                      <w:i/>
                      <w:szCs w:val="22"/>
                      <w:highlight w:val="yellow"/>
                      <w:lang w:val="en-US"/>
                    </w:rPr>
                  </m:ctrlPr>
                </m:sSubPr>
                <m:e>
                  <m:r>
                    <w:rPr>
                      <w:rFonts w:ascii="Cambria Math" w:hAnsi="Cambria Math"/>
                      <w:szCs w:val="22"/>
                      <w:highlight w:val="yellow"/>
                    </w:rPr>
                    <m:t>∆</m:t>
                  </m:r>
                  <m:r>
                    <w:rPr>
                      <w:rFonts w:ascii="Cambria Math" w:hAnsi="Cambria Math"/>
                      <w:szCs w:val="22"/>
                      <w:highlight w:val="yellow"/>
                      <w:lang w:val="en-US"/>
                    </w:rPr>
                    <m:t>δ</m:t>
                  </m:r>
                </m:e>
                <m:sub>
                  <m:r>
                    <w:rPr>
                      <w:rFonts w:ascii="Cambria Math" w:hAnsi="Cambria Math"/>
                      <w:szCs w:val="22"/>
                      <w:highlight w:val="yellow"/>
                      <w:lang w:val="en-US"/>
                    </w:rPr>
                    <m:t>j</m:t>
                  </m:r>
                </m:sub>
              </m:sSub>
            </m:oMath>
            <w:r w:rsidRPr="00040D5D">
              <w:rPr>
                <w:rFonts w:eastAsiaTheme="majorEastAsia" w:cstheme="majorBidi"/>
                <w:szCs w:val="22"/>
              </w:rPr>
              <w:t xml:space="preserve"> определяется в целом за расчетный период и является константой при распределении разницы суммарных предварительных обязательств и суммарных предварительных требований по оплате отклонений за каждый час данного расчетного периода.</w:t>
            </w:r>
          </w:p>
        </w:tc>
      </w:tr>
      <w:tr w:rsidR="00F464AD" w:rsidRPr="00040D5D" w14:paraId="02E1037D"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0F6873F8" w14:textId="77777777" w:rsidR="00F464AD" w:rsidRPr="00040D5D" w:rsidRDefault="00F464AD" w:rsidP="00F464AD">
            <w:pPr>
              <w:widowControl w:val="0"/>
              <w:jc w:val="center"/>
              <w:rPr>
                <w:rFonts w:eastAsiaTheme="majorEastAsia" w:cstheme="majorBidi"/>
                <w:b/>
                <w:szCs w:val="22"/>
                <w:lang w:val="en-US"/>
              </w:rPr>
            </w:pPr>
            <w:r w:rsidRPr="00040D5D">
              <w:rPr>
                <w:rFonts w:eastAsiaTheme="majorEastAsia" w:cstheme="majorBidi"/>
                <w:b/>
                <w:szCs w:val="22"/>
                <w:lang w:val="en-US"/>
              </w:rPr>
              <w:t>11.6.1</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535AE89"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rPr>
              <w:t xml:space="preserve">Определение доли, пропорционально которой распределяется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w:t>
            </w:r>
            <w:r w:rsidRPr="00040D5D">
              <w:rPr>
                <w:rFonts w:eastAsiaTheme="majorEastAsia" w:cstheme="majorBidi"/>
                <w:b/>
                <w:szCs w:val="22"/>
                <w:highlight w:val="yellow"/>
              </w:rPr>
              <w:t>неценовых зон</w:t>
            </w:r>
            <w:r w:rsidRPr="00040D5D">
              <w:rPr>
                <w:rFonts w:eastAsiaTheme="majorEastAsia" w:cstheme="majorBidi"/>
                <w:b/>
                <w:szCs w:val="22"/>
              </w:rPr>
              <w:t xml:space="preserve"> в случае отрицательной разницы суммарных предварительных обязательств и суммарных предварительных требований по оплате отклонений в целом за месяц</w:t>
            </w:r>
          </w:p>
          <w:p w14:paraId="67759582"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Для описания распределения величины разницы суммарных обязательств и суммарных требований по оплате отклонений вводится следующее обозначение x (тип ГТП):</w:t>
            </w:r>
          </w:p>
          <w:p w14:paraId="24F590F8" w14:textId="6F0CA396" w:rsidR="00F464AD" w:rsidRPr="00040D5D" w:rsidRDefault="00F464AD" w:rsidP="00C85A97">
            <w:pPr>
              <w:pStyle w:val="22"/>
              <w:widowControl w:val="0"/>
              <w:suppressAutoHyphens w:val="0"/>
              <w:spacing w:before="120" w:line="240" w:lineRule="auto"/>
              <w:ind w:left="708"/>
              <w:rPr>
                <w:rFonts w:eastAsiaTheme="majorEastAsia" w:cstheme="majorBidi"/>
                <w:szCs w:val="22"/>
              </w:rPr>
            </w:pPr>
            <m:oMathPara>
              <m:oMath>
                <m:r>
                  <m:rPr>
                    <m:sty m:val="p"/>
                  </m:rPr>
                  <w:rPr>
                    <w:rFonts w:ascii="Cambria Math" w:hAnsi="Cambria Math"/>
                    <w:noProof/>
                    <w:szCs w:val="22"/>
                    <w:highlight w:val="yellow"/>
                  </w:rPr>
                  <m:t>x</m:t>
                </m:r>
                <m:r>
                  <m:rPr>
                    <m:sty m:val="p"/>
                  </m:rPr>
                  <w:rPr>
                    <w:rFonts w:ascii="Cambria Math" w:hAnsi="Cambria Math"/>
                    <w:noProof/>
                    <w:szCs w:val="22"/>
                  </w:rPr>
                  <m:t>=</m:t>
                </m:r>
                <m:d>
                  <m:dPr>
                    <m:begChr m:val="["/>
                    <m:endChr m:val=""/>
                    <m:ctrlPr>
                      <w:rPr>
                        <w:rFonts w:ascii="Cambria Math" w:hAnsi="Cambria Math"/>
                        <w:bCs/>
                        <w:iCs/>
                        <w:noProof/>
                        <w:szCs w:val="22"/>
                      </w:rPr>
                    </m:ctrlPr>
                  </m:dPr>
                  <m:e>
                    <m:m>
                      <m:mPr>
                        <m:mcs>
                          <m:mc>
                            <m:mcPr>
                              <m:count m:val="1"/>
                              <m:mcJc m:val="center"/>
                            </m:mcPr>
                          </m:mc>
                        </m:mcs>
                        <m:ctrlPr>
                          <w:rPr>
                            <w:rFonts w:ascii="Cambria Math" w:hAnsi="Cambria Math"/>
                            <w:bCs/>
                            <w:iCs/>
                            <w:noProof/>
                            <w:szCs w:val="22"/>
                          </w:rPr>
                        </m:ctrlPr>
                      </m:mPr>
                      <m:mr>
                        <m:e>
                          <m:r>
                            <m:rPr>
                              <m:sty m:val="p"/>
                            </m:rPr>
                            <w:rPr>
                              <w:rFonts w:ascii="Cambria Math" w:hAnsi="Cambria Math"/>
                              <w:noProof/>
                              <w:szCs w:val="22"/>
                            </w:rPr>
                            <m:t>p-ГТП потребления участника ОРЭМ (в т.ч. ГТП потребления поставщиков</m:t>
                          </m:r>
                        </m:e>
                      </m:mr>
                      <m:mr>
                        <m:e>
                          <m:r>
                            <m:rPr>
                              <m:sty m:val="p"/>
                            </m:rPr>
                            <w:rPr>
                              <w:rFonts w:ascii="Cambria Math" w:hAnsi="Cambria Math"/>
                              <w:noProof/>
                              <w:szCs w:val="22"/>
                            </w:rPr>
                            <m:t>и ГТП потребления участников с регулируемым потреблением)</m:t>
                          </m:r>
                        </m:e>
                      </m:mr>
                      <m:mr>
                        <m:e>
                          <m:r>
                            <m:rPr>
                              <m:sty m:val="p"/>
                            </m:rPr>
                            <w:rPr>
                              <w:rFonts w:ascii="Cambria Math" w:hAnsi="Cambria Math"/>
                              <w:noProof/>
                              <w:szCs w:val="22"/>
                            </w:rPr>
                            <m:t>p</m:t>
                          </m:r>
                          <m:d>
                            <m:dPr>
                              <m:ctrlPr>
                                <w:rPr>
                                  <w:rFonts w:ascii="Cambria Math" w:hAnsi="Cambria Math"/>
                                  <w:noProof/>
                                  <w:szCs w:val="22"/>
                                </w:rPr>
                              </m:ctrlPr>
                            </m:dPr>
                            <m:e>
                              <m:r>
                                <m:rPr>
                                  <m:sty m:val="p"/>
                                </m:rPr>
                                <w:rPr>
                                  <w:rFonts w:ascii="Cambria Math" w:hAnsi="Cambria Math"/>
                                  <w:noProof/>
                                  <w:szCs w:val="22"/>
                                </w:rPr>
                                <m:t>эксп</m:t>
                              </m:r>
                            </m:e>
                          </m:d>
                          <m:r>
                            <m:rPr>
                              <m:sty m:val="p"/>
                            </m:rPr>
                            <w:rPr>
                              <w:rFonts w:ascii="Cambria Math" w:hAnsi="Cambria Math"/>
                              <w:noProof/>
                              <w:szCs w:val="22"/>
                            </w:rPr>
                            <m:t>-ГТП экспорта участника ОРЭМ</m:t>
                          </m:r>
                        </m:e>
                      </m:mr>
                      <m:mr>
                        <m:e>
                          <m:m>
                            <m:mPr>
                              <m:mcs>
                                <m:mc>
                                  <m:mcPr>
                                    <m:count m:val="1"/>
                                    <m:mcJc m:val="center"/>
                                  </m:mcPr>
                                </m:mc>
                              </m:mcs>
                              <m:ctrlPr>
                                <w:rPr>
                                  <w:rFonts w:ascii="Cambria Math" w:hAnsi="Cambria Math"/>
                                  <w:bCs/>
                                  <w:iCs/>
                                  <w:noProof/>
                                  <w:szCs w:val="22"/>
                                </w:rPr>
                              </m:ctrlPr>
                            </m:mPr>
                            <m:mr>
                              <m:e>
                                <m:r>
                                  <m:rPr>
                                    <m:sty m:val="p"/>
                                  </m:rPr>
                                  <w:rPr>
                                    <w:rFonts w:ascii="Cambria Math" w:hAnsi="Cambria Math"/>
                                    <w:noProof/>
                                    <w:szCs w:val="22"/>
                                  </w:rPr>
                                  <m:t>q-ГТП генерации участника ОРЭМ</m:t>
                                </m:r>
                              </m:e>
                            </m:mr>
                            <m:mr>
                              <m:e>
                                <m:r>
                                  <m:rPr>
                                    <m:sty m:val="p"/>
                                  </m:rPr>
                                  <w:rPr>
                                    <w:rFonts w:ascii="Cambria Math" w:hAnsi="Cambria Math"/>
                                    <w:noProof/>
                                    <w:szCs w:val="22"/>
                                  </w:rPr>
                                  <m:t>q</m:t>
                                </m:r>
                                <m:d>
                                  <m:dPr>
                                    <m:ctrlPr>
                                      <w:rPr>
                                        <w:rFonts w:ascii="Cambria Math" w:hAnsi="Cambria Math"/>
                                        <w:noProof/>
                                        <w:szCs w:val="22"/>
                                      </w:rPr>
                                    </m:ctrlPr>
                                  </m:dPr>
                                  <m:e>
                                    <m:r>
                                      <m:rPr>
                                        <m:sty m:val="p"/>
                                      </m:rPr>
                                      <w:rPr>
                                        <w:rFonts w:ascii="Cambria Math" w:hAnsi="Cambria Math"/>
                                        <w:noProof/>
                                        <w:szCs w:val="22"/>
                                      </w:rPr>
                                      <m:t>имп</m:t>
                                    </m:r>
                                  </m:e>
                                </m:d>
                                <m:r>
                                  <m:rPr>
                                    <m:sty m:val="p"/>
                                  </m:rPr>
                                  <w:rPr>
                                    <w:rFonts w:ascii="Cambria Math" w:hAnsi="Cambria Math"/>
                                    <w:noProof/>
                                    <w:szCs w:val="22"/>
                                  </w:rPr>
                                  <m:t>-ГТП</m:t>
                                </m:r>
                                <m:r>
                                  <w:rPr>
                                    <w:rFonts w:ascii="Cambria Math" w:hAnsi="Cambria Math"/>
                                    <w:noProof/>
                                    <w:szCs w:val="22"/>
                                  </w:rPr>
                                  <m:t xml:space="preserve"> </m:t>
                                </m:r>
                                <m:r>
                                  <m:rPr>
                                    <m:sty m:val="p"/>
                                  </m:rPr>
                                  <w:rPr>
                                    <w:rFonts w:ascii="Cambria Math" w:hAnsi="Cambria Math"/>
                                    <w:noProof/>
                                    <w:szCs w:val="22"/>
                                  </w:rPr>
                                  <m:t>импорта участника ОРЭМ</m:t>
                                </m:r>
                              </m:e>
                            </m:mr>
                          </m:m>
                        </m:e>
                      </m:mr>
                    </m:m>
                  </m:e>
                </m:d>
              </m:oMath>
            </m:oMathPara>
          </w:p>
          <w:p w14:paraId="7BC72D6B" w14:textId="77777777" w:rsidR="00F464AD" w:rsidRPr="00040D5D" w:rsidRDefault="00F464AD" w:rsidP="00C85A97">
            <w:pPr>
              <w:pStyle w:val="22"/>
              <w:widowControl w:val="0"/>
              <w:suppressAutoHyphens w:val="0"/>
              <w:spacing w:before="120" w:line="240" w:lineRule="auto"/>
              <w:rPr>
                <w:rFonts w:eastAsiaTheme="majorEastAsia" w:cstheme="majorBidi"/>
                <w:b/>
                <w:szCs w:val="22"/>
                <w:highlight w:val="yellow"/>
              </w:rPr>
            </w:pPr>
            <w:r w:rsidRPr="00040D5D">
              <w:rPr>
                <w:rFonts w:eastAsiaTheme="majorEastAsia" w:cstheme="majorBidi"/>
                <w:b/>
                <w:szCs w:val="22"/>
                <w:highlight w:val="yellow"/>
              </w:rPr>
              <w:t>Для неценовой зоны Дальнего Востока</w:t>
            </w:r>
          </w:p>
          <w:p w14:paraId="23264BF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Доля, пропорционально которой распределяется разница суммарных за месяц предварительных обязательств участников и суммарных предварительных требований по оплате отклонений участников неценовых зон оптового рынка </w:t>
            </w:r>
            <w:r w:rsidRPr="00040D5D">
              <w:rPr>
                <w:rFonts w:eastAsiaTheme="majorEastAsia" w:cstheme="majorBidi"/>
                <w:szCs w:val="22"/>
                <w:highlight w:val="yellow"/>
              </w:rPr>
              <w:object w:dxaOrig="420" w:dyaOrig="380" w14:anchorId="7261600E">
                <v:shape id="_x0000_i1138" type="#_x0000_t75" style="width:23.75pt;height:17.65pt" o:ole="">
                  <v:imagedata r:id="rId271" o:title=""/>
                </v:shape>
                <o:OLEObject Type="Embed" ProgID="Equation.3" ShapeID="_x0000_i1138" DrawAspect="Content" ObjectID="_1791116675" r:id="rId272"/>
              </w:object>
            </w:r>
            <w:r w:rsidRPr="00040D5D">
              <w:rPr>
                <w:rFonts w:eastAsiaTheme="majorEastAsia" w:cstheme="majorBidi"/>
                <w:szCs w:val="22"/>
                <w:highlight w:val="yellow"/>
              </w:rPr>
              <w:t xml:space="preserve"> в случае отрицательной разницы суммарных предварительных обязательств и суммарных предварительных требований по оплате отклонений в целом за месяц </w:t>
            </w:r>
            <w:r w:rsidRPr="00040D5D">
              <w:rPr>
                <w:rFonts w:eastAsiaTheme="majorEastAsia" w:cstheme="majorBidi"/>
                <w:szCs w:val="22"/>
                <w:highlight w:val="yellow"/>
              </w:rPr>
              <w:object w:dxaOrig="820" w:dyaOrig="380" w14:anchorId="1CAEF4A5">
                <v:shape id="_x0000_i1139" type="#_x0000_t75" style="width:42.1pt;height:17.65pt" o:ole="">
                  <v:imagedata r:id="rId273" o:title=""/>
                </v:shape>
                <o:OLEObject Type="Embed" ProgID="Equation.3" ShapeID="_x0000_i1139" DrawAspect="Content" ObjectID="_1791116676" r:id="rId274"/>
              </w:object>
            </w:r>
            <w:r w:rsidRPr="00040D5D">
              <w:rPr>
                <w:rFonts w:eastAsiaTheme="majorEastAsia" w:cstheme="majorBidi"/>
                <w:szCs w:val="22"/>
                <w:highlight w:val="yellow"/>
              </w:rPr>
              <w:t xml:space="preserve">, определяется исходя из составляющих величин отклонений по собственной инициативе в сторону увеличения и в сторону снижения, определенных для участника в каждой ГТП x в совокупном объеме всех составляющих величин отклонений по собственной инициативе в неценовой зоне, взятых по абсолютному значению: </w:t>
            </w:r>
          </w:p>
          <w:p w14:paraId="0F3D4ABB"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069FB4FB" wp14:editId="37EEA85F">
                  <wp:extent cx="3333750" cy="981075"/>
                  <wp:effectExtent l="0" t="0" r="0" b="9525"/>
                  <wp:docPr id="977" name="Рисунок 1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2"/>
                          <pic:cNvPicPr>
                            <a:picLocks noChangeAspect="1"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3333750" cy="981075"/>
                          </a:xfrm>
                          <a:prstGeom prst="rect">
                            <a:avLst/>
                          </a:prstGeom>
                          <a:noFill/>
                          <a:ln>
                            <a:noFill/>
                          </a:ln>
                        </pic:spPr>
                      </pic:pic>
                    </a:graphicData>
                  </a:graphic>
                </wp:inline>
              </w:drawing>
            </w:r>
            <w:r w:rsidRPr="00040D5D">
              <w:rPr>
                <w:rFonts w:eastAsiaTheme="majorEastAsia" w:cstheme="majorBidi"/>
                <w:szCs w:val="22"/>
                <w:highlight w:val="yellow"/>
              </w:rPr>
              <w:t>,</w:t>
            </w:r>
          </w:p>
          <w:p w14:paraId="3D688F0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 xml:space="preserve">где </w:t>
            </w:r>
            <w:r w:rsidRPr="00040D5D">
              <w:rPr>
                <w:rFonts w:eastAsiaTheme="majorEastAsia" w:cstheme="majorBidi"/>
                <w:noProof/>
                <w:szCs w:val="22"/>
                <w:highlight w:val="yellow"/>
              </w:rPr>
              <w:drawing>
                <wp:inline distT="0" distB="0" distL="0" distR="0" wp14:anchorId="59BE1E46" wp14:editId="6D9C547E">
                  <wp:extent cx="466725" cy="161925"/>
                  <wp:effectExtent l="0" t="0" r="9525" b="0"/>
                  <wp:docPr id="978" name="Рисунок 1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3"/>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466725" cy="161925"/>
                          </a:xfrm>
                          <a:prstGeom prst="rect">
                            <a:avLst/>
                          </a:prstGeom>
                          <a:noFill/>
                          <a:ln>
                            <a:noFill/>
                          </a:ln>
                        </pic:spPr>
                      </pic:pic>
                    </a:graphicData>
                  </a:graphic>
                </wp:inline>
              </w:drawing>
            </w:r>
            <w:r w:rsidRPr="00040D5D">
              <w:rPr>
                <w:rFonts w:eastAsiaTheme="majorEastAsia" w:cstheme="majorBidi"/>
                <w:szCs w:val="22"/>
                <w:highlight w:val="yellow"/>
              </w:rPr>
              <w:t xml:space="preserve"> – означает, что суммирование ведется по всем типам ГТП x неценовой зоны z.</w:t>
            </w:r>
          </w:p>
          <w:p w14:paraId="6F44922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Величина, корректирующая предварительные требования и предварительные обязательства участника оптового рынка за расчетный период в отношении каждой ГТП x определяется следующим образом:</w:t>
            </w:r>
          </w:p>
          <w:p w14:paraId="34A7D75B"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object w:dxaOrig="2320" w:dyaOrig="400" w14:anchorId="7EEC25A5">
                <v:shape id="_x0000_i1140" type="#_x0000_t75" style="width:114.15pt;height:18.35pt" o:ole="">
                  <v:imagedata r:id="rId277" o:title=""/>
                </v:shape>
                <o:OLEObject Type="Embed" ProgID="Equation.3" ShapeID="_x0000_i1140" DrawAspect="Content" ObjectID="_1791116677" r:id="rId278"/>
              </w:object>
            </w:r>
            <w:r w:rsidRPr="00040D5D">
              <w:rPr>
                <w:rFonts w:eastAsiaTheme="majorEastAsia" w:cstheme="majorBidi"/>
                <w:szCs w:val="22"/>
                <w:highlight w:val="yellow"/>
              </w:rPr>
              <w:t>.</w:t>
            </w:r>
          </w:p>
          <w:p w14:paraId="25FD9B32"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highlight w:val="yellow"/>
              </w:rPr>
            </w:pPr>
            <w:r w:rsidRPr="00040D5D">
              <w:rPr>
                <w:rFonts w:eastAsiaTheme="majorEastAsia" w:cstheme="majorBidi"/>
                <w:szCs w:val="22"/>
                <w:highlight w:val="yellow"/>
              </w:rPr>
              <w:t>Полученные величины корректируют предварительные обязательства/требования участников оптового рынка за расчетный период.</w:t>
            </w:r>
          </w:p>
          <w:p w14:paraId="0D379E8A"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highlight w:val="yellow"/>
              </w:rPr>
              <w:t>Для неценовой зоны Архангельской области, неценовой зоны Калининградской области и неценовой зоны Республики Коми</w:t>
            </w:r>
          </w:p>
          <w:p w14:paraId="29C9D1A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Доля, пропорционально которой распределяется почасовая разница суммарных предварительных обязательств участников и суммарных предварительных требований по оплате отклонений участников </w:t>
            </w:r>
            <w:r w:rsidRPr="00040D5D">
              <w:rPr>
                <w:rFonts w:eastAsiaTheme="majorEastAsia" w:cstheme="majorBidi"/>
                <w:szCs w:val="22"/>
                <w:highlight w:val="yellow"/>
              </w:rPr>
              <w:t>неценовых зон</w:t>
            </w:r>
            <w:r w:rsidRPr="00040D5D">
              <w:rPr>
                <w:rFonts w:eastAsiaTheme="majorEastAsia" w:cstheme="majorBidi"/>
                <w:szCs w:val="22"/>
              </w:rPr>
              <w:t xml:space="preserve"> оптового рынка </w:t>
            </w:r>
            <w:r w:rsidRPr="00040D5D">
              <w:rPr>
                <w:rFonts w:eastAsiaTheme="majorEastAsia" w:cstheme="majorBidi"/>
                <w:noProof/>
                <w:szCs w:val="22"/>
                <w:highlight w:val="yellow"/>
              </w:rPr>
              <w:drawing>
                <wp:inline distT="0" distB="0" distL="0" distR="0" wp14:anchorId="216269A6" wp14:editId="577BD327">
                  <wp:extent cx="228600" cy="209550"/>
                  <wp:effectExtent l="0" t="0" r="0" b="0"/>
                  <wp:docPr id="979" name="Рисунок 1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0"/>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Pr="00040D5D">
              <w:rPr>
                <w:rFonts w:eastAsiaTheme="majorEastAsia" w:cstheme="majorBidi"/>
                <w:szCs w:val="22"/>
              </w:rPr>
              <w:t xml:space="preserve"> в случае отрицательной разницы суммарных предварительных обязательств и суммарных предварительных требований по оплате отклонений в целом за месяц </w:t>
            </w:r>
            <w:r w:rsidRPr="00040D5D">
              <w:rPr>
                <w:rFonts w:eastAsiaTheme="majorEastAsia" w:cstheme="majorBidi"/>
                <w:noProof/>
                <w:szCs w:val="22"/>
                <w:highlight w:val="yellow"/>
              </w:rPr>
              <w:drawing>
                <wp:inline distT="0" distB="0" distL="0" distR="0" wp14:anchorId="446074CE" wp14:editId="436DE36B">
                  <wp:extent cx="523875" cy="209550"/>
                  <wp:effectExtent l="0" t="0" r="9525" b="0"/>
                  <wp:docPr id="980" name="Рисунок 1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1"/>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a:ln>
                            <a:noFill/>
                          </a:ln>
                        </pic:spPr>
                      </pic:pic>
                    </a:graphicData>
                  </a:graphic>
                </wp:inline>
              </w:drawing>
            </w:r>
            <w:r w:rsidRPr="00040D5D">
              <w:rPr>
                <w:rFonts w:eastAsiaTheme="majorEastAsia" w:cstheme="majorBidi"/>
                <w:szCs w:val="22"/>
              </w:rPr>
              <w:t>, определяется исходя из составляющих величин отклонений по собственной инициативе в сторону увеличения и в сторону снижения, определенных для участника в каждой ГТП x в совокупном объеме всех составляющих величин отклонений по собственной инициативе в неценовой зоне, взятых по абсолютному значению:</w:t>
            </w:r>
          </w:p>
          <w:p w14:paraId="3E7CAC0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rPr>
              <w:drawing>
                <wp:inline distT="0" distB="0" distL="0" distR="0" wp14:anchorId="69BA5EE1" wp14:editId="2DD6C3DE">
                  <wp:extent cx="3333750" cy="981075"/>
                  <wp:effectExtent l="0" t="0" r="0" b="9525"/>
                  <wp:docPr id="981" name="Рисунок 1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2"/>
                          <pic:cNvPicPr>
                            <a:picLocks noChangeAspect="1"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3333750" cy="981075"/>
                          </a:xfrm>
                          <a:prstGeom prst="rect">
                            <a:avLst/>
                          </a:prstGeom>
                          <a:noFill/>
                          <a:ln>
                            <a:noFill/>
                          </a:ln>
                        </pic:spPr>
                      </pic:pic>
                    </a:graphicData>
                  </a:graphic>
                </wp:inline>
              </w:drawing>
            </w:r>
            <w:r w:rsidRPr="00040D5D">
              <w:rPr>
                <w:rFonts w:eastAsiaTheme="majorEastAsia" w:cstheme="majorBidi"/>
                <w:szCs w:val="22"/>
              </w:rPr>
              <w:t>,</w:t>
            </w:r>
          </w:p>
          <w:p w14:paraId="4FDFDFB5" w14:textId="1AF865D4"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где </w:t>
            </w:r>
            <w:r w:rsidRPr="00040D5D">
              <w:rPr>
                <w:rFonts w:eastAsiaTheme="majorEastAsia" w:cstheme="majorBidi"/>
                <w:noProof/>
                <w:szCs w:val="22"/>
                <w:highlight w:val="yellow"/>
              </w:rPr>
              <w:drawing>
                <wp:inline distT="0" distB="0" distL="0" distR="0" wp14:anchorId="2324E53B" wp14:editId="597ACA25">
                  <wp:extent cx="466725" cy="161925"/>
                  <wp:effectExtent l="0" t="0" r="9525" b="0"/>
                  <wp:docPr id="982" name="Рисунок 1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3"/>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466725" cy="161925"/>
                          </a:xfrm>
                          <a:prstGeom prst="rect">
                            <a:avLst/>
                          </a:prstGeom>
                          <a:noFill/>
                          <a:ln>
                            <a:noFill/>
                          </a:ln>
                        </pic:spPr>
                      </pic:pic>
                    </a:graphicData>
                  </a:graphic>
                </wp:inline>
              </w:drawing>
            </w:r>
            <w:r w:rsidRPr="00040D5D">
              <w:rPr>
                <w:rFonts w:eastAsiaTheme="majorEastAsia" w:cstheme="majorBidi"/>
                <w:szCs w:val="22"/>
              </w:rPr>
              <w:t xml:space="preserve"> – означает, что суммирование ведется по всем типам ГТП x </w:t>
            </w:r>
            <w:r w:rsidRPr="00040D5D">
              <w:rPr>
                <w:rFonts w:eastAsiaTheme="majorEastAsia" w:cstheme="majorBidi"/>
                <w:szCs w:val="22"/>
                <w:highlight w:val="yellow"/>
              </w:rPr>
              <w:t>неценовой зоны</w:t>
            </w:r>
            <w:r w:rsidRPr="00040D5D">
              <w:rPr>
                <w:rFonts w:eastAsiaTheme="majorEastAsia" w:cstheme="majorBidi"/>
                <w:szCs w:val="22"/>
              </w:rPr>
              <w:t xml:space="preserve"> z.</w:t>
            </w:r>
          </w:p>
          <w:p w14:paraId="5A95FCD1"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Величина, корректирующая предварительные требования и предварительные обязательства участника оптового рынка за каждый час расчетного периода в отношении каждой ГТП x определяется следующим образом:</w:t>
            </w:r>
          </w:p>
          <w:p w14:paraId="4710C481"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rPr>
              <w:drawing>
                <wp:inline distT="0" distB="0" distL="0" distR="0" wp14:anchorId="56A9D2BE" wp14:editId="4C06B30A">
                  <wp:extent cx="1447800" cy="247650"/>
                  <wp:effectExtent l="0" t="0" r="0" b="0"/>
                  <wp:docPr id="983" name="Рисунок 1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4"/>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1447800" cy="247650"/>
                          </a:xfrm>
                          <a:prstGeom prst="rect">
                            <a:avLst/>
                          </a:prstGeom>
                          <a:noFill/>
                          <a:ln>
                            <a:noFill/>
                          </a:ln>
                        </pic:spPr>
                      </pic:pic>
                    </a:graphicData>
                  </a:graphic>
                </wp:inline>
              </w:drawing>
            </w:r>
            <w:r w:rsidRPr="00040D5D">
              <w:rPr>
                <w:rFonts w:eastAsiaTheme="majorEastAsia" w:cstheme="majorBidi"/>
                <w:szCs w:val="22"/>
              </w:rPr>
              <w:t>;</w:t>
            </w:r>
          </w:p>
          <w:p w14:paraId="694F55E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rPr>
              <w:drawing>
                <wp:inline distT="0" distB="0" distL="0" distR="0" wp14:anchorId="380F75AD" wp14:editId="44224F08">
                  <wp:extent cx="1209675" cy="333375"/>
                  <wp:effectExtent l="0" t="0" r="9525" b="9525"/>
                  <wp:docPr id="984" name="Рисунок 1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5"/>
                          <pic:cNvPicPr>
                            <a:picLocks noChangeAspect="1" noChangeArrowheads="1"/>
                          </pic:cNvPicPr>
                        </pic:nvPicPr>
                        <pic:blipFill>
                          <a:blip r:embed="rId281" cstate="print">
                            <a:extLst>
                              <a:ext uri="{28A0092B-C50C-407E-A947-70E740481C1C}">
                                <a14:useLocalDpi xmlns:a14="http://schemas.microsoft.com/office/drawing/2010/main" val="0"/>
                              </a:ext>
                            </a:extLst>
                          </a:blip>
                          <a:srcRect/>
                          <a:stretch>
                            <a:fillRect/>
                          </a:stretch>
                        </pic:blipFill>
                        <pic:spPr bwMode="auto">
                          <a:xfrm>
                            <a:off x="0" y="0"/>
                            <a:ext cx="1209675" cy="333375"/>
                          </a:xfrm>
                          <a:prstGeom prst="rect">
                            <a:avLst/>
                          </a:prstGeom>
                          <a:noFill/>
                          <a:ln>
                            <a:noFill/>
                          </a:ln>
                        </pic:spPr>
                      </pic:pic>
                    </a:graphicData>
                  </a:graphic>
                </wp:inline>
              </w:drawing>
            </w:r>
            <w:r w:rsidRPr="00040D5D">
              <w:rPr>
                <w:rFonts w:eastAsiaTheme="majorEastAsia" w:cstheme="majorBidi"/>
                <w:szCs w:val="22"/>
              </w:rPr>
              <w:t>,</w:t>
            </w:r>
          </w:p>
          <w:p w14:paraId="239EDB2E"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где </w:t>
            </w:r>
            <w:r w:rsidRPr="00040D5D">
              <w:rPr>
                <w:rFonts w:eastAsiaTheme="majorEastAsia" w:cstheme="majorBidi"/>
                <w:noProof/>
                <w:szCs w:val="22"/>
                <w:highlight w:val="yellow"/>
              </w:rPr>
              <w:drawing>
                <wp:inline distT="0" distB="0" distL="0" distR="0" wp14:anchorId="733EAFEF" wp14:editId="46F04F59">
                  <wp:extent cx="419100" cy="171450"/>
                  <wp:effectExtent l="0" t="0" r="0" b="0"/>
                  <wp:docPr id="985" name="Рисунок 1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6"/>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419100" cy="171450"/>
                          </a:xfrm>
                          <a:prstGeom prst="rect">
                            <a:avLst/>
                          </a:prstGeom>
                          <a:noFill/>
                          <a:ln>
                            <a:noFill/>
                          </a:ln>
                        </pic:spPr>
                      </pic:pic>
                    </a:graphicData>
                  </a:graphic>
                </wp:inline>
              </w:drawing>
            </w:r>
            <w:r w:rsidRPr="00040D5D">
              <w:rPr>
                <w:rFonts w:eastAsiaTheme="majorEastAsia" w:cstheme="majorBidi"/>
                <w:szCs w:val="22"/>
              </w:rPr>
              <w:t xml:space="preserve"> – означает, что суммирование ведется по всем типам ГТП x участника оптового рынка i.</w:t>
            </w:r>
          </w:p>
          <w:p w14:paraId="204B34E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Полученные величины корректируют почасовые предварительные обязательства/требования участников оптового рынка.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0393672" w14:textId="77777777" w:rsidR="00F464AD" w:rsidRPr="00040D5D" w:rsidRDefault="00F464AD" w:rsidP="00C85A97">
            <w:pPr>
              <w:pStyle w:val="22"/>
              <w:widowControl w:val="0"/>
              <w:suppressAutoHyphens w:val="0"/>
              <w:spacing w:before="120" w:line="240" w:lineRule="auto"/>
              <w:rPr>
                <w:rFonts w:eastAsiaTheme="majorEastAsia" w:cstheme="majorBidi"/>
                <w:b/>
                <w:szCs w:val="22"/>
              </w:rPr>
            </w:pPr>
            <w:r w:rsidRPr="00040D5D">
              <w:rPr>
                <w:rFonts w:eastAsiaTheme="majorEastAsia" w:cstheme="majorBidi"/>
                <w:b/>
                <w:szCs w:val="22"/>
              </w:rPr>
              <w:t xml:space="preserve">Определение доли, пропорционально которой распределяется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w:t>
            </w:r>
            <w:r w:rsidRPr="00040D5D">
              <w:rPr>
                <w:rFonts w:eastAsiaTheme="majorEastAsia" w:cstheme="majorBidi"/>
                <w:b/>
                <w:szCs w:val="22"/>
                <w:highlight w:val="yellow"/>
              </w:rPr>
              <w:t>неценовой зоны Калининградской области</w:t>
            </w:r>
            <w:r w:rsidRPr="00040D5D">
              <w:rPr>
                <w:rFonts w:eastAsiaTheme="majorEastAsia" w:cstheme="majorBidi"/>
                <w:b/>
                <w:szCs w:val="22"/>
              </w:rPr>
              <w:t xml:space="preserve"> в случае отрицательной разницы суммарных предварительных обязательств и суммарных предварительных требований по оплате отклонений в целом за месяц</w:t>
            </w:r>
          </w:p>
          <w:p w14:paraId="2DEA738E"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Для описания распределения величины разницы суммарных обязательств и суммарных требований по оплате отклонений вводится следующее обозначение x (тип ГТП):</w:t>
            </w:r>
          </w:p>
          <w:p w14:paraId="165FD4A6" w14:textId="7431EEA3" w:rsidR="00F464AD" w:rsidRPr="00040D5D" w:rsidRDefault="00F464AD" w:rsidP="00C85A97">
            <w:pPr>
              <w:pStyle w:val="22"/>
              <w:widowControl w:val="0"/>
              <w:suppressAutoHyphens w:val="0"/>
              <w:spacing w:before="120" w:line="240" w:lineRule="auto"/>
              <w:ind w:left="-30"/>
              <w:rPr>
                <w:rFonts w:eastAsiaTheme="majorEastAsia" w:cstheme="majorBidi"/>
                <w:szCs w:val="22"/>
              </w:rPr>
            </w:pPr>
            <m:oMathPara>
              <m:oMath>
                <m:r>
                  <w:rPr>
                    <w:rFonts w:ascii="Cambria Math" w:hAnsi="Cambria Math"/>
                    <w:noProof/>
                    <w:szCs w:val="22"/>
                    <w:highlight w:val="yellow"/>
                  </w:rPr>
                  <m:t>x</m:t>
                </m:r>
                <m:r>
                  <m:rPr>
                    <m:sty m:val="p"/>
                  </m:rPr>
                  <w:rPr>
                    <w:rFonts w:ascii="Cambria Math" w:hAnsi="Cambria Math"/>
                    <w:noProof/>
                    <w:szCs w:val="22"/>
                  </w:rPr>
                  <m:t>=</m:t>
                </m:r>
                <m:d>
                  <m:dPr>
                    <m:begChr m:val="["/>
                    <m:endChr m:val=""/>
                    <m:ctrlPr>
                      <w:rPr>
                        <w:rFonts w:ascii="Cambria Math" w:hAnsi="Cambria Math"/>
                        <w:bCs/>
                        <w:iCs/>
                        <w:noProof/>
                        <w:szCs w:val="22"/>
                      </w:rPr>
                    </m:ctrlPr>
                  </m:dPr>
                  <m:e>
                    <m:m>
                      <m:mPr>
                        <m:mcs>
                          <m:mc>
                            <m:mcPr>
                              <m:count m:val="1"/>
                              <m:mcJc m:val="center"/>
                            </m:mcPr>
                          </m:mc>
                        </m:mcs>
                        <m:ctrlPr>
                          <w:rPr>
                            <w:rFonts w:ascii="Cambria Math" w:hAnsi="Cambria Math"/>
                            <w:bCs/>
                            <w:iCs/>
                            <w:noProof/>
                            <w:szCs w:val="22"/>
                          </w:rPr>
                        </m:ctrlPr>
                      </m:mPr>
                      <m:mr>
                        <m:e>
                          <m:r>
                            <m:rPr>
                              <m:sty m:val="p"/>
                            </m:rPr>
                            <w:rPr>
                              <w:rFonts w:ascii="Cambria Math" w:hAnsi="Cambria Math"/>
                              <w:noProof/>
                              <w:szCs w:val="22"/>
                            </w:rPr>
                            <m:t>p-ГТП потребления участника ОРЭМ (в т.ч. ГТП потребления поставщиков</m:t>
                          </m:r>
                        </m:e>
                      </m:mr>
                      <m:mr>
                        <m:e>
                          <m:r>
                            <m:rPr>
                              <m:sty m:val="p"/>
                            </m:rPr>
                            <w:rPr>
                              <w:rFonts w:ascii="Cambria Math" w:hAnsi="Cambria Math"/>
                              <w:noProof/>
                              <w:szCs w:val="22"/>
                            </w:rPr>
                            <m:t>и ГТП потребления участников с регулируемым потреблением)</m:t>
                          </m:r>
                        </m:e>
                      </m:mr>
                      <m:mr>
                        <m:e>
                          <m:r>
                            <m:rPr>
                              <m:sty m:val="p"/>
                            </m:rPr>
                            <w:rPr>
                              <w:rFonts w:ascii="Cambria Math" w:hAnsi="Cambria Math"/>
                              <w:noProof/>
                              <w:szCs w:val="22"/>
                            </w:rPr>
                            <m:t>p</m:t>
                          </m:r>
                          <m:d>
                            <m:dPr>
                              <m:ctrlPr>
                                <w:rPr>
                                  <w:rFonts w:ascii="Cambria Math" w:hAnsi="Cambria Math"/>
                                  <w:noProof/>
                                  <w:szCs w:val="22"/>
                                </w:rPr>
                              </m:ctrlPr>
                            </m:dPr>
                            <m:e>
                              <m:r>
                                <m:rPr>
                                  <m:sty m:val="p"/>
                                </m:rPr>
                                <w:rPr>
                                  <w:rFonts w:ascii="Cambria Math" w:hAnsi="Cambria Math"/>
                                  <w:noProof/>
                                  <w:szCs w:val="22"/>
                                </w:rPr>
                                <m:t>эксп</m:t>
                              </m:r>
                            </m:e>
                          </m:d>
                          <m:r>
                            <m:rPr>
                              <m:sty m:val="p"/>
                            </m:rPr>
                            <w:rPr>
                              <w:rFonts w:ascii="Cambria Math" w:hAnsi="Cambria Math"/>
                              <w:noProof/>
                              <w:szCs w:val="22"/>
                            </w:rPr>
                            <m:t>-ГТП экспорта участника ОРЭМ</m:t>
                          </m:r>
                        </m:e>
                      </m:mr>
                      <m:mr>
                        <m:e>
                          <m:m>
                            <m:mPr>
                              <m:mcs>
                                <m:mc>
                                  <m:mcPr>
                                    <m:count m:val="1"/>
                                    <m:mcJc m:val="center"/>
                                  </m:mcPr>
                                </m:mc>
                              </m:mcs>
                              <m:ctrlPr>
                                <w:rPr>
                                  <w:rFonts w:ascii="Cambria Math" w:hAnsi="Cambria Math"/>
                                  <w:bCs/>
                                  <w:iCs/>
                                  <w:noProof/>
                                  <w:szCs w:val="22"/>
                                </w:rPr>
                              </m:ctrlPr>
                            </m:mPr>
                            <m:mr>
                              <m:e>
                                <m:r>
                                  <m:rPr>
                                    <m:sty m:val="p"/>
                                  </m:rPr>
                                  <w:rPr>
                                    <w:rFonts w:ascii="Cambria Math" w:hAnsi="Cambria Math"/>
                                    <w:noProof/>
                                    <w:szCs w:val="22"/>
                                  </w:rPr>
                                  <m:t>q-ГТП генерации участника ОРЭМ</m:t>
                                </m:r>
                              </m:e>
                            </m:mr>
                            <m:mr>
                              <m:e>
                                <m:r>
                                  <m:rPr>
                                    <m:sty m:val="p"/>
                                  </m:rPr>
                                  <w:rPr>
                                    <w:rFonts w:ascii="Cambria Math" w:hAnsi="Cambria Math"/>
                                    <w:noProof/>
                                    <w:szCs w:val="22"/>
                                  </w:rPr>
                                  <m:t>q</m:t>
                                </m:r>
                                <m:d>
                                  <m:dPr>
                                    <m:ctrlPr>
                                      <w:rPr>
                                        <w:rFonts w:ascii="Cambria Math" w:hAnsi="Cambria Math"/>
                                        <w:noProof/>
                                        <w:szCs w:val="22"/>
                                      </w:rPr>
                                    </m:ctrlPr>
                                  </m:dPr>
                                  <m:e>
                                    <m:r>
                                      <m:rPr>
                                        <m:sty m:val="p"/>
                                      </m:rPr>
                                      <w:rPr>
                                        <w:rFonts w:ascii="Cambria Math" w:hAnsi="Cambria Math"/>
                                        <w:noProof/>
                                        <w:szCs w:val="22"/>
                                      </w:rPr>
                                      <m:t>имп</m:t>
                                    </m:r>
                                  </m:e>
                                </m:d>
                                <m:r>
                                  <m:rPr>
                                    <m:sty m:val="p"/>
                                  </m:rPr>
                                  <w:rPr>
                                    <w:rFonts w:ascii="Cambria Math" w:hAnsi="Cambria Math"/>
                                    <w:noProof/>
                                    <w:szCs w:val="22"/>
                                  </w:rPr>
                                  <m:t>-ГТП</m:t>
                                </m:r>
                                <m:r>
                                  <w:rPr>
                                    <w:rFonts w:ascii="Cambria Math" w:hAnsi="Cambria Math"/>
                                    <w:noProof/>
                                    <w:szCs w:val="22"/>
                                  </w:rPr>
                                  <m:t xml:space="preserve"> </m:t>
                                </m:r>
                                <m:r>
                                  <m:rPr>
                                    <m:sty m:val="p"/>
                                  </m:rPr>
                                  <w:rPr>
                                    <w:rFonts w:ascii="Cambria Math" w:hAnsi="Cambria Math"/>
                                    <w:noProof/>
                                    <w:szCs w:val="22"/>
                                  </w:rPr>
                                  <m:t>импорта участника ОРЭМ</m:t>
                                </m:r>
                              </m:e>
                            </m:mr>
                          </m:m>
                        </m:e>
                      </m:mr>
                    </m:m>
                  </m:e>
                </m:d>
              </m:oMath>
            </m:oMathPara>
          </w:p>
          <w:p w14:paraId="756D9FCB"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0998377E"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2F95A34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AA5D81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75F1F5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4742A05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20E82A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1B7E27D"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678C5B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42465520"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F3C7D53"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EA0A4AD"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23DA84A6"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11F9B44"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049433B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44905C7A"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71389739"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790F7CE8"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6237D2CE"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129F12DD"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7BA35C95"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4523B81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065A1CDB"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p>
          <w:p w14:paraId="23AD58D9" w14:textId="53EDD224"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br/>
            </w:r>
            <w:r w:rsidR="00EB2176">
              <w:rPr>
                <w:rFonts w:eastAsiaTheme="majorEastAsia" w:cstheme="majorBidi"/>
                <w:szCs w:val="22"/>
              </w:rPr>
              <w:br/>
            </w:r>
          </w:p>
          <w:p w14:paraId="4C364CB5" w14:textId="4086AF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Доля, пропорционально которой распределяется почасовая разница суммарных предварительных обязательств участников и суммарных предварительных требований по оплате отклонений участников </w:t>
            </w:r>
            <w:r w:rsidRPr="00040D5D">
              <w:rPr>
                <w:rFonts w:eastAsiaTheme="majorEastAsia" w:cstheme="majorBidi"/>
                <w:szCs w:val="22"/>
                <w:highlight w:val="yellow"/>
              </w:rPr>
              <w:t>неценовой зоны Калининградской области</w:t>
            </w:r>
            <w:r w:rsidRPr="00040D5D">
              <w:rPr>
                <w:rFonts w:eastAsiaTheme="majorEastAsia" w:cstheme="majorBidi"/>
                <w:szCs w:val="22"/>
              </w:rPr>
              <w:t xml:space="preserve"> </w:t>
            </w:r>
            <m:oMath>
              <m:sSub>
                <m:sSubPr>
                  <m:ctrlPr>
                    <w:rPr>
                      <w:rFonts w:ascii="Cambria Math" w:hAnsi="Cambria Math"/>
                      <w:i/>
                      <w:szCs w:val="22"/>
                      <w:highlight w:val="yellow"/>
                      <w:lang w:val="en-US"/>
                    </w:rPr>
                  </m:ctrlPr>
                </m:sSubPr>
                <m:e>
                  <m:r>
                    <w:rPr>
                      <w:rFonts w:ascii="Cambria Math" w:hAnsi="Cambria Math"/>
                      <w:szCs w:val="22"/>
                      <w:highlight w:val="yellow"/>
                      <w:lang w:val="en-US"/>
                    </w:rPr>
                    <m:t>δ</m:t>
                  </m:r>
                </m:e>
                <m:sub>
                  <m:r>
                    <w:rPr>
                      <w:rFonts w:ascii="Cambria Math" w:hAnsi="Cambria Math"/>
                      <w:szCs w:val="22"/>
                      <w:highlight w:val="yellow"/>
                      <w:lang w:val="en-US"/>
                    </w:rPr>
                    <m:t>z</m:t>
                  </m:r>
                  <m:r>
                    <w:rPr>
                      <w:rFonts w:ascii="Cambria Math" w:hAnsi="Cambria Math"/>
                      <w:szCs w:val="22"/>
                      <w:highlight w:val="yellow"/>
                    </w:rPr>
                    <m:t>,h</m:t>
                  </m:r>
                </m:sub>
              </m:sSub>
            </m:oMath>
            <w:r w:rsidRPr="00040D5D">
              <w:rPr>
                <w:rFonts w:eastAsiaTheme="majorEastAsia" w:cstheme="majorBidi"/>
                <w:szCs w:val="22"/>
              </w:rPr>
              <w:t xml:space="preserve"> в случае отрицательной разницы суммарных предварительных обязательств и суммарных предварительных требований по оплате отклонений в целом за месяц </w:t>
            </w:r>
            <m:oMath>
              <m:sSub>
                <m:sSubPr>
                  <m:ctrlPr>
                    <w:rPr>
                      <w:rFonts w:ascii="Cambria Math" w:hAnsi="Cambria Math"/>
                      <w:i/>
                      <w:szCs w:val="22"/>
                      <w:highlight w:val="yellow"/>
                      <w:lang w:val="en-US"/>
                    </w:rPr>
                  </m:ctrlPr>
                </m:sSubPr>
                <m:e>
                  <m:r>
                    <w:rPr>
                      <w:rFonts w:ascii="Cambria Math" w:hAnsi="Cambria Math"/>
                      <w:szCs w:val="22"/>
                      <w:highlight w:val="yellow"/>
                      <w:lang w:val="en-US"/>
                    </w:rPr>
                    <m:t>δ</m:t>
                  </m:r>
                </m:e>
                <m:sub>
                  <m:r>
                    <w:rPr>
                      <w:rFonts w:ascii="Cambria Math" w:hAnsi="Cambria Math"/>
                      <w:szCs w:val="22"/>
                      <w:highlight w:val="yellow"/>
                      <w:lang w:val="en-US"/>
                    </w:rPr>
                    <m:t>z</m:t>
                  </m:r>
                  <m:r>
                    <w:rPr>
                      <w:rFonts w:ascii="Cambria Math" w:hAnsi="Cambria Math"/>
                      <w:szCs w:val="22"/>
                      <w:highlight w:val="yellow"/>
                    </w:rPr>
                    <m:t>,</m:t>
                  </m:r>
                  <m:r>
                    <w:rPr>
                      <w:rFonts w:ascii="Cambria Math" w:hAnsi="Cambria Math"/>
                      <w:szCs w:val="22"/>
                      <w:highlight w:val="yellow"/>
                      <w:lang w:val="en-US"/>
                    </w:rPr>
                    <m:t>m</m:t>
                  </m:r>
                </m:sub>
              </m:sSub>
              <m:r>
                <w:rPr>
                  <w:rFonts w:ascii="Cambria Math" w:hAnsi="Cambria Math"/>
                  <w:szCs w:val="22"/>
                  <w:highlight w:val="yellow"/>
                </w:rPr>
                <m:t>&lt;0</m:t>
              </m:r>
            </m:oMath>
            <w:r w:rsidRPr="00040D5D">
              <w:rPr>
                <w:rFonts w:eastAsiaTheme="majorEastAsia" w:cstheme="majorBidi"/>
                <w:szCs w:val="22"/>
              </w:rPr>
              <w:t xml:space="preserve"> определяется исходя из составляющих величин отклонений по собственной инициативе в сторону увеличения и в сторону снижения, определенных для участника в каждой ГТП </w:t>
            </w:r>
            <w:r w:rsidRPr="00040D5D">
              <w:rPr>
                <w:rFonts w:eastAsiaTheme="majorEastAsia" w:cstheme="majorBidi"/>
                <w:i/>
                <w:szCs w:val="22"/>
              </w:rPr>
              <w:t>x</w:t>
            </w:r>
            <w:r w:rsidRPr="00040D5D">
              <w:rPr>
                <w:rFonts w:eastAsiaTheme="majorEastAsia" w:cstheme="majorBidi"/>
                <w:szCs w:val="22"/>
              </w:rPr>
              <w:t xml:space="preserve"> в совокупном объеме всех составляющих величин отклонений по собственной инициативе в неценовой зоне, взятых по абсолютному значению:</w:t>
            </w:r>
          </w:p>
          <w:p w14:paraId="5A29875B"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rPr>
              <w:drawing>
                <wp:inline distT="0" distB="0" distL="0" distR="0" wp14:anchorId="0C20D5FD" wp14:editId="62BDF76A">
                  <wp:extent cx="3333750" cy="981075"/>
                  <wp:effectExtent l="0" t="0" r="0" b="9525"/>
                  <wp:docPr id="986" name="Рисунок 1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2"/>
                          <pic:cNvPicPr>
                            <a:picLocks noChangeAspect="1"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3333750" cy="981075"/>
                          </a:xfrm>
                          <a:prstGeom prst="rect">
                            <a:avLst/>
                          </a:prstGeom>
                          <a:noFill/>
                          <a:ln>
                            <a:noFill/>
                          </a:ln>
                        </pic:spPr>
                      </pic:pic>
                    </a:graphicData>
                  </a:graphic>
                </wp:inline>
              </w:drawing>
            </w:r>
            <w:r w:rsidRPr="00040D5D">
              <w:rPr>
                <w:rFonts w:eastAsiaTheme="majorEastAsia" w:cstheme="majorBidi"/>
                <w:szCs w:val="22"/>
              </w:rPr>
              <w:t>,</w:t>
            </w:r>
          </w:p>
          <w:p w14:paraId="063A9277"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где </w:t>
            </w:r>
            <m:oMath>
              <m:r>
                <w:rPr>
                  <w:rFonts w:ascii="Cambria Math" w:eastAsiaTheme="majorEastAsia" w:hAnsi="Cambria Math" w:cstheme="majorBidi"/>
                  <w:szCs w:val="22"/>
                  <w:highlight w:val="yellow"/>
                </w:rPr>
                <m:t>∀x∈</m:t>
              </m:r>
              <m:r>
                <w:rPr>
                  <w:rFonts w:ascii="Cambria Math" w:eastAsiaTheme="majorEastAsia" w:hAnsi="Cambria Math" w:cstheme="majorBidi"/>
                  <w:szCs w:val="22"/>
                </w:rPr>
                <m:t>z</m:t>
              </m:r>
            </m:oMath>
            <w:r w:rsidRPr="00040D5D">
              <w:rPr>
                <w:rFonts w:eastAsiaTheme="majorEastAsia" w:cstheme="majorBidi"/>
                <w:szCs w:val="22"/>
              </w:rPr>
              <w:t xml:space="preserve"> – означает, что суммирование ведется по всем типам ГТП </w:t>
            </w:r>
            <w:r w:rsidRPr="00040D5D">
              <w:rPr>
                <w:rFonts w:eastAsiaTheme="majorEastAsia" w:cstheme="majorBidi"/>
                <w:i/>
                <w:szCs w:val="22"/>
              </w:rPr>
              <w:t>x</w:t>
            </w:r>
            <w:r w:rsidRPr="00040D5D">
              <w:rPr>
                <w:rFonts w:eastAsiaTheme="majorEastAsia" w:cstheme="majorBidi"/>
                <w:szCs w:val="22"/>
              </w:rPr>
              <w:t xml:space="preserve"> </w:t>
            </w:r>
            <w:r w:rsidRPr="00040D5D">
              <w:rPr>
                <w:rFonts w:eastAsiaTheme="majorEastAsia" w:cstheme="majorBidi"/>
                <w:szCs w:val="22"/>
                <w:highlight w:val="yellow"/>
              </w:rPr>
              <w:t>неценовой зоны</w:t>
            </w:r>
            <w:r w:rsidRPr="00040D5D">
              <w:rPr>
                <w:rFonts w:eastAsiaTheme="majorEastAsia" w:cstheme="majorBidi"/>
                <w:szCs w:val="22"/>
              </w:rPr>
              <w:t xml:space="preserve"> </w:t>
            </w:r>
            <w:r w:rsidRPr="00040D5D">
              <w:rPr>
                <w:rFonts w:eastAsiaTheme="majorEastAsia" w:cstheme="majorBidi"/>
                <w:szCs w:val="22"/>
                <w:highlight w:val="yellow"/>
              </w:rPr>
              <w:t>Калининградской области</w:t>
            </w:r>
            <w:r w:rsidRPr="00040D5D">
              <w:rPr>
                <w:rFonts w:eastAsiaTheme="majorEastAsia" w:cstheme="majorBidi"/>
                <w:szCs w:val="22"/>
              </w:rPr>
              <w:t xml:space="preserve"> </w:t>
            </w:r>
            <w:r w:rsidRPr="00040D5D">
              <w:rPr>
                <w:rFonts w:eastAsiaTheme="majorEastAsia" w:cstheme="majorBidi"/>
                <w:i/>
                <w:szCs w:val="22"/>
              </w:rPr>
              <w:t>z</w:t>
            </w:r>
            <w:r w:rsidRPr="00040D5D">
              <w:rPr>
                <w:rFonts w:eastAsiaTheme="majorEastAsia" w:cstheme="majorBidi"/>
                <w:szCs w:val="22"/>
              </w:rPr>
              <w:t>.</w:t>
            </w:r>
          </w:p>
          <w:p w14:paraId="1011A1FF"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Величина, корректирующая предварительные требования и предварительные обязательства участника оптового рынка за каждый час расчетного периода в отношении каждой ГТП </w:t>
            </w:r>
            <w:r w:rsidRPr="00040D5D">
              <w:rPr>
                <w:rFonts w:eastAsiaTheme="majorEastAsia" w:cstheme="majorBidi"/>
                <w:i/>
                <w:szCs w:val="22"/>
              </w:rPr>
              <w:t>x</w:t>
            </w:r>
            <w:r w:rsidRPr="00040D5D">
              <w:rPr>
                <w:rFonts w:eastAsiaTheme="majorEastAsia" w:cstheme="majorBidi"/>
                <w:szCs w:val="22"/>
              </w:rPr>
              <w:t xml:space="preserve"> определяется следующим образом:</w:t>
            </w:r>
          </w:p>
          <w:p w14:paraId="0F80610C"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rPr>
              <w:drawing>
                <wp:inline distT="0" distB="0" distL="0" distR="0" wp14:anchorId="2CC999AA" wp14:editId="4D18E7C6">
                  <wp:extent cx="1447800" cy="247650"/>
                  <wp:effectExtent l="0" t="0" r="0" b="0"/>
                  <wp:docPr id="987" name="Рисунок 1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4"/>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1447800" cy="247650"/>
                          </a:xfrm>
                          <a:prstGeom prst="rect">
                            <a:avLst/>
                          </a:prstGeom>
                          <a:noFill/>
                          <a:ln>
                            <a:noFill/>
                          </a:ln>
                        </pic:spPr>
                      </pic:pic>
                    </a:graphicData>
                  </a:graphic>
                </wp:inline>
              </w:drawing>
            </w:r>
            <w:r w:rsidRPr="00040D5D">
              <w:rPr>
                <w:rFonts w:eastAsiaTheme="majorEastAsia" w:cstheme="majorBidi"/>
                <w:szCs w:val="22"/>
              </w:rPr>
              <w:t>;</w:t>
            </w:r>
          </w:p>
          <w:p w14:paraId="4B17BFAF"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noProof/>
                <w:szCs w:val="22"/>
              </w:rPr>
              <w:drawing>
                <wp:inline distT="0" distB="0" distL="0" distR="0" wp14:anchorId="4F8068AD" wp14:editId="0C3C9535">
                  <wp:extent cx="1209675" cy="333375"/>
                  <wp:effectExtent l="0" t="0" r="9525" b="9525"/>
                  <wp:docPr id="988" name="Рисунок 1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5"/>
                          <pic:cNvPicPr>
                            <a:picLocks noChangeAspect="1" noChangeArrowheads="1"/>
                          </pic:cNvPicPr>
                        </pic:nvPicPr>
                        <pic:blipFill>
                          <a:blip r:embed="rId281" cstate="print">
                            <a:extLst>
                              <a:ext uri="{28A0092B-C50C-407E-A947-70E740481C1C}">
                                <a14:useLocalDpi xmlns:a14="http://schemas.microsoft.com/office/drawing/2010/main" val="0"/>
                              </a:ext>
                            </a:extLst>
                          </a:blip>
                          <a:srcRect/>
                          <a:stretch>
                            <a:fillRect/>
                          </a:stretch>
                        </pic:blipFill>
                        <pic:spPr bwMode="auto">
                          <a:xfrm>
                            <a:off x="0" y="0"/>
                            <a:ext cx="1209675" cy="333375"/>
                          </a:xfrm>
                          <a:prstGeom prst="rect">
                            <a:avLst/>
                          </a:prstGeom>
                          <a:noFill/>
                          <a:ln>
                            <a:noFill/>
                          </a:ln>
                        </pic:spPr>
                      </pic:pic>
                    </a:graphicData>
                  </a:graphic>
                </wp:inline>
              </w:drawing>
            </w:r>
            <w:r w:rsidRPr="00040D5D">
              <w:rPr>
                <w:rFonts w:eastAsiaTheme="majorEastAsia" w:cstheme="majorBidi"/>
                <w:szCs w:val="22"/>
              </w:rPr>
              <w:t>,</w:t>
            </w:r>
          </w:p>
          <w:p w14:paraId="69216A7F" w14:textId="77777777" w:rsidR="00F464AD" w:rsidRPr="00040D5D" w:rsidRDefault="00F464AD" w:rsidP="00C85A97">
            <w:pPr>
              <w:pStyle w:val="22"/>
              <w:widowControl w:val="0"/>
              <w:suppressAutoHyphens w:val="0"/>
              <w:spacing w:before="120" w:line="240" w:lineRule="auto"/>
              <w:ind w:left="708"/>
              <w:rPr>
                <w:rFonts w:eastAsiaTheme="majorEastAsia" w:cstheme="majorBidi"/>
                <w:szCs w:val="22"/>
              </w:rPr>
            </w:pPr>
            <w:r w:rsidRPr="00040D5D">
              <w:rPr>
                <w:rFonts w:eastAsiaTheme="majorEastAsia" w:cstheme="majorBidi"/>
                <w:szCs w:val="22"/>
              </w:rPr>
              <w:t xml:space="preserve">где </w:t>
            </w:r>
            <m:oMath>
              <m:r>
                <w:rPr>
                  <w:rFonts w:ascii="Cambria Math" w:eastAsiaTheme="majorEastAsia" w:hAnsi="Cambria Math" w:cstheme="majorBidi"/>
                  <w:szCs w:val="22"/>
                  <w:highlight w:val="yellow"/>
                </w:rPr>
                <m:t>∀x∈i</m:t>
              </m:r>
            </m:oMath>
            <w:r w:rsidRPr="00040D5D">
              <w:rPr>
                <w:rFonts w:eastAsiaTheme="majorEastAsia" w:cstheme="majorBidi"/>
                <w:szCs w:val="22"/>
              </w:rPr>
              <w:t xml:space="preserve"> – означает, что суммирование ведется по всем типам ГТП </w:t>
            </w:r>
            <w:r w:rsidRPr="00040D5D">
              <w:rPr>
                <w:rFonts w:eastAsiaTheme="majorEastAsia" w:cstheme="majorBidi"/>
                <w:i/>
                <w:szCs w:val="22"/>
              </w:rPr>
              <w:t xml:space="preserve">x </w:t>
            </w:r>
            <w:r w:rsidRPr="00040D5D">
              <w:rPr>
                <w:rFonts w:eastAsiaTheme="majorEastAsia" w:cstheme="majorBidi"/>
                <w:szCs w:val="22"/>
              </w:rPr>
              <w:t xml:space="preserve">участника оптового рынка </w:t>
            </w:r>
            <w:r w:rsidRPr="00040D5D">
              <w:rPr>
                <w:rFonts w:eastAsiaTheme="majorEastAsia" w:cstheme="majorBidi"/>
                <w:i/>
                <w:szCs w:val="22"/>
              </w:rPr>
              <w:t>i</w:t>
            </w:r>
            <w:r w:rsidRPr="00040D5D">
              <w:rPr>
                <w:rFonts w:eastAsiaTheme="majorEastAsia" w:cstheme="majorBidi"/>
                <w:szCs w:val="22"/>
              </w:rPr>
              <w:t>.</w:t>
            </w:r>
          </w:p>
          <w:p w14:paraId="41FF86BE" w14:textId="77777777" w:rsidR="00F464AD" w:rsidRPr="00040D5D" w:rsidRDefault="00F464AD" w:rsidP="00C85A97">
            <w:pPr>
              <w:pStyle w:val="22"/>
              <w:widowControl w:val="0"/>
              <w:suppressAutoHyphens w:val="0"/>
              <w:spacing w:before="120" w:line="240" w:lineRule="auto"/>
              <w:ind w:left="708"/>
              <w:rPr>
                <w:rFonts w:eastAsiaTheme="majorEastAsia" w:cstheme="majorBidi"/>
                <w:b/>
                <w:szCs w:val="22"/>
              </w:rPr>
            </w:pPr>
            <w:r w:rsidRPr="00040D5D">
              <w:rPr>
                <w:rFonts w:eastAsiaTheme="majorEastAsia" w:cstheme="majorBidi"/>
                <w:szCs w:val="22"/>
              </w:rPr>
              <w:t>Полученные величины корректируют почасовые предварительные обязательства/требования участников оптового рынка.</w:t>
            </w:r>
          </w:p>
        </w:tc>
      </w:tr>
      <w:tr w:rsidR="00F464AD" w:rsidRPr="00040D5D" w14:paraId="7D2FC4B3"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0D4F8B6F" w14:textId="77777777" w:rsidR="00F464AD" w:rsidRPr="00040D5D" w:rsidRDefault="00F464AD" w:rsidP="00F464AD">
            <w:pPr>
              <w:widowControl w:val="0"/>
              <w:jc w:val="center"/>
              <w:rPr>
                <w:rFonts w:eastAsiaTheme="majorEastAsia" w:cstheme="majorBidi"/>
                <w:b/>
                <w:szCs w:val="22"/>
                <w:lang w:val="en-US"/>
              </w:rPr>
            </w:pPr>
            <w:r w:rsidRPr="00040D5D">
              <w:rPr>
                <w:rFonts w:eastAsiaTheme="majorEastAsia" w:cstheme="majorBidi"/>
                <w:b/>
                <w:szCs w:val="22"/>
                <w:lang w:val="en-US"/>
              </w:rPr>
              <w:t>11.6.2</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FA4DD92" w14:textId="77777777" w:rsidR="00F464AD" w:rsidRPr="00040D5D" w:rsidRDefault="00F464AD" w:rsidP="00C85A97">
            <w:pPr>
              <w:widowControl w:val="0"/>
              <w:suppressAutoHyphens w:val="0"/>
              <w:spacing w:before="120" w:after="120"/>
              <w:rPr>
                <w:rFonts w:eastAsiaTheme="majorEastAsia" w:cstheme="majorBidi"/>
                <w:b/>
                <w:szCs w:val="22"/>
                <w:highlight w:val="yellow"/>
              </w:rPr>
            </w:pPr>
            <w:r w:rsidRPr="00040D5D">
              <w:rPr>
                <w:rFonts w:eastAsiaTheme="majorEastAsia" w:cstheme="majorBidi"/>
                <w:b/>
                <w:szCs w:val="22"/>
                <w:highlight w:val="yellow"/>
              </w:rPr>
              <w:t>Определение доли, пропорционально которой распределяется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неценовой зоны Дальнего Востока в случае положительной разницы суммарных предварительных обязательств и суммарных предварительных требований по оплате отклонений в целом за месяц</w:t>
            </w:r>
          </w:p>
          <w:p w14:paraId="32D4F602"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szCs w:val="22"/>
                <w:highlight w:val="yellow"/>
              </w:rPr>
              <w:t>Для описания распределения величины разницы суммарных обязательств и суммарных требований по оплате отклонений вводится следующее обозначение x1 и x2 (типы ГТП):</w:t>
            </w:r>
          </w:p>
          <w:p w14:paraId="2EEE7C53" w14:textId="77777777" w:rsidR="00F464AD" w:rsidRPr="00040D5D" w:rsidRDefault="00F464AD" w:rsidP="00C85A97">
            <w:pPr>
              <w:pStyle w:val="2"/>
              <w:keepNext w:val="0"/>
              <w:keepLines w:val="0"/>
              <w:widowControl w:val="0"/>
              <w:numPr>
                <w:ilvl w:val="0"/>
                <w:numId w:val="0"/>
              </w:numPr>
              <w:suppressAutoHyphens w:val="0"/>
              <w:spacing w:before="120" w:after="120"/>
              <w:rPr>
                <w:rFonts w:ascii="Garamond" w:hAnsi="Garamond"/>
                <w:color w:val="auto"/>
                <w:sz w:val="22"/>
                <w:szCs w:val="22"/>
                <w:highlight w:val="yellow"/>
              </w:rPr>
            </w:pPr>
            <w:r w:rsidRPr="00040D5D">
              <w:rPr>
                <w:rFonts w:ascii="Garamond" w:hAnsi="Garamond"/>
                <w:color w:val="auto"/>
                <w:sz w:val="22"/>
                <w:szCs w:val="22"/>
                <w:highlight w:val="yellow"/>
              </w:rPr>
              <w:t>x1 – ГТП потребления участника ОРЭМ (в т.ч. ГТП потребления поставщика и ГТП экспорта, за исключением ГТП потребления с регулируемой нагрузкой);</w:t>
            </w:r>
          </w:p>
          <w:p w14:paraId="0E244E94" w14:textId="77777777" w:rsidR="00F464AD" w:rsidRPr="00040D5D" w:rsidRDefault="00F464AD" w:rsidP="00C85A97">
            <w:pPr>
              <w:pStyle w:val="3"/>
              <w:keepNext w:val="0"/>
              <w:keepLines w:val="0"/>
              <w:widowControl w:val="0"/>
              <w:numPr>
                <w:ilvl w:val="0"/>
                <w:numId w:val="0"/>
              </w:numPr>
              <w:suppressAutoHyphens w:val="0"/>
              <w:spacing w:before="120" w:after="120"/>
              <w:rPr>
                <w:rFonts w:ascii="Garamond" w:hAnsi="Garamond"/>
                <w:color w:val="auto"/>
                <w:szCs w:val="22"/>
                <w:highlight w:val="yellow"/>
              </w:rPr>
            </w:pPr>
            <w:r w:rsidRPr="00040D5D">
              <w:rPr>
                <w:rFonts w:ascii="Garamond" w:hAnsi="Garamond"/>
                <w:noProof/>
                <w:color w:val="auto"/>
                <w:szCs w:val="22"/>
                <w:highlight w:val="yellow"/>
              </w:rPr>
              <w:drawing>
                <wp:inline distT="0" distB="0" distL="0" distR="0" wp14:anchorId="0B34DC5D" wp14:editId="05F6818E">
                  <wp:extent cx="4362450" cy="600075"/>
                  <wp:effectExtent l="0" t="0" r="0" b="9525"/>
                  <wp:docPr id="989" name="Рисунок 1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8"/>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4362450" cy="600075"/>
                          </a:xfrm>
                          <a:prstGeom prst="rect">
                            <a:avLst/>
                          </a:prstGeom>
                          <a:noFill/>
                          <a:ln>
                            <a:noFill/>
                          </a:ln>
                        </pic:spPr>
                      </pic:pic>
                    </a:graphicData>
                  </a:graphic>
                </wp:inline>
              </w:drawing>
            </w:r>
          </w:p>
          <w:p w14:paraId="21E72FC0" w14:textId="77777777" w:rsidR="00F464AD" w:rsidRPr="00040D5D" w:rsidRDefault="00F464AD" w:rsidP="00C85A97">
            <w:pPr>
              <w:pStyle w:val="af8"/>
              <w:widowControl w:val="0"/>
              <w:suppressAutoHyphens w:val="0"/>
              <w:spacing w:before="120" w:after="120" w:line="240" w:lineRule="auto"/>
              <w:ind w:firstLine="567"/>
              <w:rPr>
                <w:rFonts w:eastAsiaTheme="majorEastAsia" w:cstheme="majorBidi"/>
                <w:szCs w:val="22"/>
                <w:highlight w:val="yellow"/>
              </w:rPr>
            </w:pPr>
            <w:r w:rsidRPr="00040D5D">
              <w:rPr>
                <w:rFonts w:eastAsiaTheme="majorEastAsia" w:cstheme="majorBidi"/>
                <w:szCs w:val="22"/>
                <w:highlight w:val="yellow"/>
              </w:rPr>
              <w:t xml:space="preserve">Доля, пропорционально которой распределяется разница суммарных за расчетный период предварительных обязательств и суммарных предварительных требований по оплате отклонений участников неценовых зон оптового рынка в случае положительной разницы суммарных предварительных обязательств и суммарных предварительных требований по оплате отклонений в целом за месяц </w:t>
            </w:r>
            <w:r w:rsidRPr="00040D5D">
              <w:rPr>
                <w:rFonts w:eastAsiaTheme="majorEastAsia" w:cstheme="majorBidi"/>
                <w:noProof/>
                <w:szCs w:val="22"/>
                <w:highlight w:val="yellow"/>
              </w:rPr>
              <w:drawing>
                <wp:inline distT="0" distB="0" distL="0" distR="0" wp14:anchorId="5CD4C6AD" wp14:editId="69D6CD7C">
                  <wp:extent cx="523875" cy="209550"/>
                  <wp:effectExtent l="0" t="0" r="9525" b="0"/>
                  <wp:docPr id="990" name="Рисунок 1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0"/>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a:ln>
                            <a:noFill/>
                          </a:ln>
                        </pic:spPr>
                      </pic:pic>
                    </a:graphicData>
                  </a:graphic>
                </wp:inline>
              </w:drawing>
            </w:r>
            <w:r w:rsidRPr="00040D5D">
              <w:rPr>
                <w:rFonts w:eastAsiaTheme="majorEastAsia" w:cstheme="majorBidi"/>
                <w:szCs w:val="22"/>
                <w:highlight w:val="yellow"/>
              </w:rPr>
              <w:t>, определяется по следующим правилам:</w:t>
            </w:r>
          </w:p>
          <w:p w14:paraId="3D1FA421" w14:textId="77777777" w:rsidR="00F464AD" w:rsidRPr="00040D5D" w:rsidRDefault="00F464AD" w:rsidP="00C85A97">
            <w:pPr>
              <w:pStyle w:val="5"/>
              <w:keepNext w:val="0"/>
              <w:keepLines w:val="0"/>
              <w:widowControl w:val="0"/>
              <w:suppressAutoHyphens w:val="0"/>
              <w:spacing w:before="120" w:after="120"/>
              <w:ind w:left="48"/>
              <w:rPr>
                <w:rFonts w:ascii="Garamond" w:hAnsi="Garamond"/>
                <w:color w:val="auto"/>
                <w:szCs w:val="22"/>
                <w:highlight w:val="yellow"/>
              </w:rPr>
            </w:pPr>
            <w:r w:rsidRPr="00040D5D">
              <w:rPr>
                <w:rFonts w:ascii="Garamond" w:hAnsi="Garamond"/>
                <w:color w:val="auto"/>
                <w:szCs w:val="22"/>
                <w:highlight w:val="yellow"/>
              </w:rPr>
              <w:t xml:space="preserve">11.6.2.1. </w:t>
            </w:r>
            <w:r w:rsidRPr="00040D5D">
              <w:rPr>
                <w:rFonts w:ascii="Garamond" w:hAnsi="Garamond"/>
                <w:color w:val="auto"/>
                <w:szCs w:val="22"/>
                <w:highlight w:val="yellow"/>
              </w:rPr>
              <w:object w:dxaOrig="420" w:dyaOrig="400" w14:anchorId="2A22E75E">
                <v:shape id="_x0000_i1141" type="#_x0000_t75" style="width:23.75pt;height:23.75pt" o:ole="">
                  <v:imagedata r:id="rId285" o:title=""/>
                </v:shape>
                <o:OLEObject Type="Embed" ProgID="Equation.3" ShapeID="_x0000_i1141" DrawAspect="Content" ObjectID="_1791116678" r:id="rId286"/>
              </w:object>
            </w:r>
            <w:r w:rsidRPr="00040D5D">
              <w:rPr>
                <w:rFonts w:ascii="Garamond" w:hAnsi="Garamond"/>
                <w:color w:val="auto"/>
                <w:szCs w:val="22"/>
                <w:highlight w:val="yellow"/>
              </w:rPr>
              <w:t xml:space="preserve"> рассчитывается КО для ГТП типа x1, в отношении которых участник оптового рынка осуществлял планирование ППП таким образом, что для не менее 60 % часов из общего количества часов расчетного периода абсолютная величина отклонения почасового фактического потребления от ППП по собственной инициативе не превышала 5 % ППП из расчета </w:t>
            </w:r>
            <w:r w:rsidRPr="00040D5D">
              <w:rPr>
                <w:rFonts w:ascii="Garamond" w:hAnsi="Garamond"/>
                <w:noProof/>
                <w:color w:val="auto"/>
                <w:szCs w:val="22"/>
                <w:highlight w:val="yellow"/>
              </w:rPr>
              <w:drawing>
                <wp:inline distT="0" distB="0" distL="0" distR="0" wp14:anchorId="70960ACD" wp14:editId="472944DF">
                  <wp:extent cx="2143125" cy="485775"/>
                  <wp:effectExtent l="0" t="0" r="9525" b="9525"/>
                  <wp:docPr id="991" name="Рисунок 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2"/>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2143125" cy="485775"/>
                          </a:xfrm>
                          <a:prstGeom prst="rect">
                            <a:avLst/>
                          </a:prstGeom>
                          <a:noFill/>
                          <a:ln>
                            <a:noFill/>
                          </a:ln>
                        </pic:spPr>
                      </pic:pic>
                    </a:graphicData>
                  </a:graphic>
                </wp:inline>
              </w:drawing>
            </w:r>
            <w:r w:rsidRPr="00040D5D">
              <w:rPr>
                <w:rFonts w:ascii="Garamond" w:hAnsi="Garamond"/>
                <w:color w:val="auto"/>
                <w:szCs w:val="22"/>
                <w:highlight w:val="yellow"/>
              </w:rPr>
              <w:t xml:space="preserve"> всей суммы небаланса:</w:t>
            </w:r>
          </w:p>
          <w:p w14:paraId="01E8557E"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szCs w:val="22"/>
                <w:highlight w:val="yellow"/>
              </w:rPr>
              <w:object w:dxaOrig="4680" w:dyaOrig="760" w14:anchorId="1812C171">
                <v:shape id="_x0000_i1142" type="#_x0000_t75" style="width:239.85pt;height:35.3pt" o:ole="">
                  <v:imagedata r:id="rId288" o:title=""/>
                </v:shape>
                <o:OLEObject Type="Embed" ProgID="Equation.3" ShapeID="_x0000_i1142" DrawAspect="Content" ObjectID="_1791116679" r:id="rId289"/>
              </w:object>
            </w:r>
            <w:r w:rsidRPr="00040D5D">
              <w:rPr>
                <w:rFonts w:eastAsiaTheme="majorEastAsia" w:cstheme="majorBidi"/>
                <w:szCs w:val="22"/>
                <w:highlight w:val="yellow"/>
              </w:rPr>
              <w:t>,</w:t>
            </w:r>
          </w:p>
          <w:p w14:paraId="49246B89"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szCs w:val="22"/>
                <w:highlight w:val="yellow"/>
              </w:rPr>
              <w:t xml:space="preserve">где </w:t>
            </w:r>
            <w:r w:rsidRPr="00040D5D">
              <w:rPr>
                <w:rFonts w:eastAsiaTheme="majorEastAsia" w:cstheme="majorBidi"/>
                <w:szCs w:val="22"/>
                <w:highlight w:val="yellow"/>
              </w:rPr>
              <w:object w:dxaOrig="6520" w:dyaOrig="760" w14:anchorId="2293B9AF">
                <v:shape id="_x0000_i1143" type="#_x0000_t75" style="width:306.45pt;height:35.3pt" o:ole="">
                  <v:imagedata r:id="rId290" o:title=""/>
                </v:shape>
                <o:OLEObject Type="Embed" ProgID="Equation.3" ShapeID="_x0000_i1143" DrawAspect="Content" ObjectID="_1791116680" r:id="rId291"/>
              </w:object>
            </w:r>
            <w:r w:rsidRPr="00040D5D">
              <w:rPr>
                <w:rFonts w:eastAsiaTheme="majorEastAsia" w:cstheme="majorBidi"/>
                <w:szCs w:val="22"/>
                <w:highlight w:val="yellow"/>
              </w:rPr>
              <w:t xml:space="preserve">, </w:t>
            </w:r>
          </w:p>
          <w:p w14:paraId="153E396C"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szCs w:val="22"/>
                <w:highlight w:val="yellow"/>
              </w:rPr>
              <w:t xml:space="preserve">где </w:t>
            </w:r>
            <w:r w:rsidRPr="00040D5D">
              <w:rPr>
                <w:rFonts w:eastAsiaTheme="majorEastAsia" w:cstheme="majorBidi"/>
                <w:noProof/>
                <w:szCs w:val="22"/>
                <w:highlight w:val="yellow"/>
              </w:rPr>
              <w:drawing>
                <wp:inline distT="0" distB="0" distL="0" distR="0" wp14:anchorId="1543F628" wp14:editId="6B471985">
                  <wp:extent cx="485775" cy="133350"/>
                  <wp:effectExtent l="0" t="0" r="9525" b="0"/>
                  <wp:docPr id="992" name="Рисунок 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5"/>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485775" cy="133350"/>
                          </a:xfrm>
                          <a:prstGeom prst="rect">
                            <a:avLst/>
                          </a:prstGeom>
                          <a:noFill/>
                          <a:ln>
                            <a:noFill/>
                          </a:ln>
                        </pic:spPr>
                      </pic:pic>
                    </a:graphicData>
                  </a:graphic>
                </wp:inline>
              </w:drawing>
            </w:r>
            <w:r w:rsidRPr="00040D5D">
              <w:rPr>
                <w:rFonts w:eastAsiaTheme="majorEastAsia" w:cstheme="majorBidi"/>
                <w:szCs w:val="22"/>
                <w:highlight w:val="yellow"/>
              </w:rPr>
              <w:t xml:space="preserve"> – означает, что суммирование ведется по всем типам ГТП x1 всех участников оптового рынка i, принадлежащих неценовой зоне z;</w:t>
            </w:r>
          </w:p>
          <w:p w14:paraId="0F2D95C4" w14:textId="77777777" w:rsidR="00F464AD" w:rsidRPr="00040D5D" w:rsidRDefault="00F464AD" w:rsidP="00C85A97">
            <w:pPr>
              <w:widowControl w:val="0"/>
              <w:suppressAutoHyphens w:val="0"/>
              <w:spacing w:before="120" w:after="120"/>
              <w:ind w:left="360" w:hanging="360"/>
              <w:rPr>
                <w:rFonts w:eastAsiaTheme="majorEastAsia" w:cstheme="majorBidi"/>
                <w:szCs w:val="22"/>
                <w:highlight w:val="yellow"/>
              </w:rPr>
            </w:pPr>
            <w:r w:rsidRPr="00040D5D">
              <w:rPr>
                <w:rFonts w:eastAsiaTheme="majorEastAsia" w:cstheme="majorBidi"/>
                <w:szCs w:val="22"/>
                <w:highlight w:val="yellow"/>
              </w:rPr>
              <w:t xml:space="preserve"> </w:t>
            </w:r>
            <w:r w:rsidRPr="00040D5D">
              <w:rPr>
                <w:rFonts w:eastAsiaTheme="majorEastAsia" w:cstheme="majorBidi"/>
                <w:szCs w:val="22"/>
                <w:highlight w:val="yellow"/>
              </w:rPr>
              <w:object w:dxaOrig="8600" w:dyaOrig="1080" w14:anchorId="184739CE">
                <v:shape id="_x0000_i1144" type="#_x0000_t75" style="width:353.9pt;height:48.3pt" o:ole="">
                  <v:imagedata r:id="rId293" o:title=""/>
                </v:shape>
                <o:OLEObject Type="Embed" ProgID="Equation.3" ShapeID="_x0000_i1144" DrawAspect="Content" ObjectID="_1791116681" r:id="rId294"/>
              </w:object>
            </w:r>
            <w:r w:rsidRPr="00040D5D">
              <w:rPr>
                <w:rFonts w:eastAsiaTheme="majorEastAsia" w:cstheme="majorBidi"/>
                <w:szCs w:val="22"/>
                <w:highlight w:val="yellow"/>
              </w:rPr>
              <w:t>;</w:t>
            </w:r>
          </w:p>
          <w:p w14:paraId="62D73626" w14:textId="77777777" w:rsidR="00F464AD" w:rsidRPr="00040D5D" w:rsidRDefault="00F464AD" w:rsidP="00C85A97">
            <w:pPr>
              <w:widowControl w:val="0"/>
              <w:suppressAutoHyphens w:val="0"/>
              <w:spacing w:before="120" w:after="120"/>
              <w:ind w:left="360" w:hanging="360"/>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21AAFDFA" wp14:editId="37DE20A2">
                  <wp:extent cx="4410075" cy="381000"/>
                  <wp:effectExtent l="0" t="0" r="0" b="0"/>
                  <wp:docPr id="993" name="Рисунок 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7"/>
                          <pic:cNvPicPr>
                            <a:picLocks noChangeAspect="1"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4410075" cy="381000"/>
                          </a:xfrm>
                          <a:prstGeom prst="rect">
                            <a:avLst/>
                          </a:prstGeom>
                          <a:noFill/>
                          <a:ln>
                            <a:noFill/>
                          </a:ln>
                        </pic:spPr>
                      </pic:pic>
                    </a:graphicData>
                  </a:graphic>
                </wp:inline>
              </w:drawing>
            </w:r>
            <w:r w:rsidRPr="00040D5D">
              <w:rPr>
                <w:rFonts w:eastAsiaTheme="majorEastAsia" w:cstheme="majorBidi"/>
                <w:szCs w:val="22"/>
                <w:highlight w:val="yellow"/>
              </w:rPr>
              <w:t>;</w:t>
            </w:r>
          </w:p>
          <w:p w14:paraId="7545479D"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szCs w:val="22"/>
                <w:highlight w:val="yellow"/>
              </w:rPr>
              <w:object w:dxaOrig="1080" w:dyaOrig="400" w14:anchorId="7F815565">
                <v:shape id="_x0000_i1145" type="#_x0000_t75" style="width:59.7pt;height:23.75pt" o:ole="">
                  <v:imagedata r:id="rId296" o:title=""/>
                </v:shape>
                <o:OLEObject Type="Embed" ProgID="Equation.3" ShapeID="_x0000_i1145" DrawAspect="Content" ObjectID="_1791116682" r:id="rId297"/>
              </w:object>
            </w:r>
            <w:r w:rsidRPr="00040D5D">
              <w:rPr>
                <w:rFonts w:eastAsiaTheme="majorEastAsia" w:cstheme="majorBidi"/>
                <w:szCs w:val="22"/>
                <w:highlight w:val="yellow"/>
              </w:rPr>
              <w:t xml:space="preserve"> – величина заявленного планового потребления определяется в соответствии с п. 4 Регламента функционирования участников на территории неценовых зон оптового рынка (Приложение № 14 к Договору о присоединении к торговой системе оптового рынка); </w:t>
            </w:r>
          </w:p>
          <w:p w14:paraId="7DD93CE1"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5F96C542" wp14:editId="361A7016">
                  <wp:extent cx="2133600" cy="333375"/>
                  <wp:effectExtent l="0" t="0" r="0" b="9525"/>
                  <wp:docPr id="994" name="Рисунок 1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9"/>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2133600" cy="333375"/>
                          </a:xfrm>
                          <a:prstGeom prst="rect">
                            <a:avLst/>
                          </a:prstGeom>
                          <a:noFill/>
                          <a:ln>
                            <a:noFill/>
                          </a:ln>
                        </pic:spPr>
                      </pic:pic>
                    </a:graphicData>
                  </a:graphic>
                </wp:inline>
              </w:drawing>
            </w:r>
            <w:r w:rsidRPr="00040D5D">
              <w:rPr>
                <w:rFonts w:eastAsiaTheme="majorEastAsia" w:cstheme="majorBidi"/>
                <w:szCs w:val="22"/>
                <w:highlight w:val="yellow"/>
              </w:rPr>
              <w:t>,</w:t>
            </w:r>
          </w:p>
          <w:p w14:paraId="120184D8" w14:textId="77777777" w:rsidR="00F464AD" w:rsidRPr="00040D5D" w:rsidRDefault="00F464AD" w:rsidP="00C85A97">
            <w:pPr>
              <w:widowControl w:val="0"/>
              <w:suppressAutoHyphens w:val="0"/>
              <w:spacing w:before="120" w:after="120"/>
              <w:ind w:left="360" w:hanging="360"/>
              <w:rPr>
                <w:rFonts w:eastAsiaTheme="majorEastAsia" w:cstheme="majorBidi"/>
                <w:szCs w:val="22"/>
                <w:highlight w:val="yellow"/>
              </w:rPr>
            </w:pPr>
            <w:r w:rsidRPr="00040D5D">
              <w:rPr>
                <w:rFonts w:eastAsiaTheme="majorEastAsia" w:cstheme="majorBidi"/>
                <w:szCs w:val="22"/>
                <w:highlight w:val="yellow"/>
              </w:rPr>
              <w:t xml:space="preserve">где </w:t>
            </w:r>
            <w:r w:rsidRPr="00040D5D">
              <w:rPr>
                <w:rFonts w:eastAsiaTheme="majorEastAsia" w:cstheme="majorBidi"/>
                <w:noProof/>
                <w:szCs w:val="22"/>
                <w:highlight w:val="yellow"/>
              </w:rPr>
              <w:drawing>
                <wp:inline distT="0" distB="0" distL="0" distR="0" wp14:anchorId="2F4AC02E" wp14:editId="61BB636D">
                  <wp:extent cx="485775" cy="123825"/>
                  <wp:effectExtent l="0" t="0" r="9525" b="9525"/>
                  <wp:docPr id="995" name="Рисунок 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0"/>
                          <pic:cNvPicPr>
                            <a:picLocks noChangeAspect="1"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bwMode="auto">
                          <a:xfrm>
                            <a:off x="0" y="0"/>
                            <a:ext cx="485775" cy="123825"/>
                          </a:xfrm>
                          <a:prstGeom prst="rect">
                            <a:avLst/>
                          </a:prstGeom>
                          <a:noFill/>
                          <a:ln>
                            <a:noFill/>
                          </a:ln>
                        </pic:spPr>
                      </pic:pic>
                    </a:graphicData>
                  </a:graphic>
                </wp:inline>
              </w:drawing>
            </w:r>
            <w:r w:rsidRPr="00040D5D">
              <w:rPr>
                <w:rFonts w:eastAsiaTheme="majorEastAsia" w:cstheme="majorBidi"/>
                <w:szCs w:val="22"/>
                <w:highlight w:val="yellow"/>
              </w:rPr>
              <w:t xml:space="preserve"> – означает, что суммирование ведется по всем типам ГТП x2 всех участников оптового рынка i, принадлежащих неценовой зоне z;</w:t>
            </w:r>
          </w:p>
          <w:p w14:paraId="5F5204BE" w14:textId="77777777" w:rsidR="00F464AD" w:rsidRPr="00040D5D" w:rsidRDefault="00F464AD" w:rsidP="00C85A97">
            <w:pPr>
              <w:widowControl w:val="0"/>
              <w:suppressAutoHyphens w:val="0"/>
              <w:spacing w:before="120" w:after="120"/>
              <w:ind w:left="360"/>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6CE227B5" wp14:editId="3B1A4629">
                  <wp:extent cx="523875" cy="247650"/>
                  <wp:effectExtent l="0" t="0" r="9525" b="0"/>
                  <wp:docPr id="996" name="Рисунок 1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1"/>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523875" cy="247650"/>
                          </a:xfrm>
                          <a:prstGeom prst="rect">
                            <a:avLst/>
                          </a:prstGeom>
                          <a:noFill/>
                          <a:ln>
                            <a:noFill/>
                          </a:ln>
                        </pic:spPr>
                      </pic:pic>
                    </a:graphicData>
                  </a:graphic>
                </wp:inline>
              </w:drawing>
            </w:r>
            <w:r w:rsidRPr="00040D5D">
              <w:rPr>
                <w:rFonts w:eastAsiaTheme="majorEastAsia" w:cstheme="majorBidi"/>
                <w:szCs w:val="22"/>
                <w:highlight w:val="yellow"/>
              </w:rPr>
              <w:t xml:space="preserve"> ― величина ПДГ, определенная Системным оператором в отношении ГТП x2 в час h расчетного периода, определенная в соответствии с Регламентом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688CE8A7"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7A027306" wp14:editId="4B03AF1B">
                  <wp:extent cx="2619375" cy="523875"/>
                  <wp:effectExtent l="0" t="0" r="0" b="9525"/>
                  <wp:docPr id="997" name="Рисунок 1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2"/>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2619375" cy="523875"/>
                          </a:xfrm>
                          <a:prstGeom prst="rect">
                            <a:avLst/>
                          </a:prstGeom>
                          <a:noFill/>
                          <a:ln>
                            <a:noFill/>
                          </a:ln>
                        </pic:spPr>
                      </pic:pic>
                    </a:graphicData>
                  </a:graphic>
                </wp:inline>
              </w:drawing>
            </w:r>
          </w:p>
          <w:p w14:paraId="00C643A3" w14:textId="77777777" w:rsidR="00F464AD" w:rsidRPr="00040D5D" w:rsidRDefault="00F464AD" w:rsidP="00C85A97">
            <w:pPr>
              <w:pStyle w:val="5"/>
              <w:keepNext w:val="0"/>
              <w:keepLines w:val="0"/>
              <w:widowControl w:val="0"/>
              <w:suppressAutoHyphens w:val="0"/>
              <w:spacing w:before="120" w:after="120"/>
              <w:rPr>
                <w:rFonts w:ascii="Garamond" w:hAnsi="Garamond"/>
                <w:color w:val="auto"/>
                <w:szCs w:val="22"/>
                <w:highlight w:val="yellow"/>
              </w:rPr>
            </w:pPr>
            <w:r w:rsidRPr="00040D5D">
              <w:rPr>
                <w:rFonts w:ascii="Garamond" w:hAnsi="Garamond"/>
                <w:color w:val="auto"/>
                <w:szCs w:val="22"/>
                <w:highlight w:val="yellow"/>
              </w:rPr>
              <w:t xml:space="preserve">11.6.2.2. </w:t>
            </w:r>
            <w:r w:rsidRPr="00040D5D">
              <w:rPr>
                <w:rFonts w:ascii="Garamond" w:hAnsi="Garamond"/>
                <w:color w:val="auto"/>
                <w:szCs w:val="22"/>
                <w:highlight w:val="yellow"/>
              </w:rPr>
              <w:object w:dxaOrig="420" w:dyaOrig="400" w14:anchorId="1FB6016C">
                <v:shape id="_x0000_i1146" type="#_x0000_t75" style="width:23.75pt;height:23.75pt" o:ole="">
                  <v:imagedata r:id="rId302" o:title=""/>
                </v:shape>
                <o:OLEObject Type="Embed" ProgID="Equation.3" ShapeID="_x0000_i1146" DrawAspect="Content" ObjectID="_1791116683" r:id="rId303"/>
              </w:object>
            </w:r>
            <w:r w:rsidRPr="00040D5D">
              <w:rPr>
                <w:rFonts w:ascii="Garamond" w:hAnsi="Garamond"/>
                <w:color w:val="auto"/>
                <w:szCs w:val="22"/>
                <w:highlight w:val="yellow"/>
              </w:rPr>
              <w:t xml:space="preserve"> рассчитывается КО для ГТП потребления с регулируемой нагрузкой, ГТП генерации, ГТП импорта x2, для которых определена внешняя инициатива, пропорционально объемам внешней инициативы в отношении данной ГТП из расчета </w:t>
            </w:r>
            <w:r w:rsidRPr="00040D5D">
              <w:rPr>
                <w:rFonts w:ascii="Garamond" w:hAnsi="Garamond"/>
                <w:color w:val="auto"/>
                <w:szCs w:val="22"/>
                <w:highlight w:val="yellow"/>
              </w:rPr>
              <w:object w:dxaOrig="1680" w:dyaOrig="400" w14:anchorId="24615E48">
                <v:shape id="_x0000_i1147" type="#_x0000_t75" style="width:89.65pt;height:23.75pt" o:ole="">
                  <v:imagedata r:id="rId304" o:title=""/>
                </v:shape>
                <o:OLEObject Type="Embed" ProgID="Equation.3" ShapeID="_x0000_i1147" DrawAspect="Content" ObjectID="_1791116684" r:id="rId305"/>
              </w:object>
            </w:r>
            <w:r w:rsidRPr="00040D5D">
              <w:rPr>
                <w:rFonts w:ascii="Garamond" w:hAnsi="Garamond"/>
                <w:color w:val="auto"/>
                <w:szCs w:val="22"/>
                <w:highlight w:val="yellow"/>
              </w:rPr>
              <w:t xml:space="preserve"> всей суммы небаланса в неценовой зоне.</w:t>
            </w:r>
          </w:p>
          <w:p w14:paraId="511D6615" w14:textId="77777777" w:rsidR="00F464AD" w:rsidRPr="00040D5D" w:rsidRDefault="00F464AD" w:rsidP="00C85A97">
            <w:pPr>
              <w:widowControl w:val="0"/>
              <w:suppressAutoHyphens w:val="0"/>
              <w:spacing w:before="120" w:after="120"/>
              <w:ind w:left="13"/>
              <w:rPr>
                <w:rFonts w:eastAsiaTheme="majorEastAsia" w:cstheme="majorBidi"/>
                <w:szCs w:val="22"/>
                <w:highlight w:val="yellow"/>
              </w:rPr>
            </w:pPr>
            <w:r w:rsidRPr="00040D5D">
              <w:rPr>
                <w:rFonts w:eastAsiaTheme="majorEastAsia" w:cstheme="majorBidi"/>
                <w:szCs w:val="22"/>
                <w:highlight w:val="yellow"/>
              </w:rPr>
              <w:t xml:space="preserve">11.6.2.3. Доля, пропорционально которой распределяется </w:t>
            </w:r>
            <w:r w:rsidRPr="00040D5D">
              <w:rPr>
                <w:rFonts w:eastAsiaTheme="majorEastAsia" w:cstheme="majorBidi"/>
                <w:szCs w:val="22"/>
                <w:highlight w:val="yellow"/>
              </w:rPr>
              <w:object w:dxaOrig="420" w:dyaOrig="400" w14:anchorId="466AC606">
                <v:shape id="_x0000_i1148" type="#_x0000_t75" style="width:23.75pt;height:23.75pt" o:ole="">
                  <v:imagedata r:id="rId306" o:title=""/>
                </v:shape>
                <o:OLEObject Type="Embed" ProgID="Equation.3" ShapeID="_x0000_i1148" DrawAspect="Content" ObjectID="_1791116685" r:id="rId307"/>
              </w:object>
            </w:r>
            <w:r w:rsidRPr="00040D5D">
              <w:rPr>
                <w:rFonts w:eastAsiaTheme="majorEastAsia" w:cstheme="majorBidi"/>
                <w:szCs w:val="22"/>
                <w:highlight w:val="yellow"/>
              </w:rPr>
              <w:t xml:space="preserve">, определяется для участника исходя из отношения увеличенной на коэффициент изменения доли части разницы суммарных предварительных обязательств и предварительных требований величины суммарных объемов планового почасового потребления электроэнергии за расчетный период, в случае, если 60 % времени в данном расчетном периоде по ГТП потребления данного участника, отнесенным к неценовой зоне, не было зафиксировано отклонение по собственной инициативе, превышающее 5% ППП в соответствующей ГТП, к совокупному объему таких величин. </w:t>
            </w:r>
          </w:p>
          <w:p w14:paraId="6FE2115D" w14:textId="77777777" w:rsidR="00F464AD" w:rsidRPr="00040D5D" w:rsidRDefault="00F464AD" w:rsidP="00C85A97">
            <w:pPr>
              <w:widowControl w:val="0"/>
              <w:suppressAutoHyphens w:val="0"/>
              <w:spacing w:before="120" w:after="120"/>
              <w:ind w:left="567"/>
              <w:rPr>
                <w:rFonts w:eastAsiaTheme="majorEastAsia" w:cstheme="majorBidi"/>
                <w:szCs w:val="22"/>
                <w:highlight w:val="yellow"/>
              </w:rPr>
            </w:pPr>
            <w:r w:rsidRPr="00040D5D">
              <w:rPr>
                <w:rFonts w:eastAsiaTheme="majorEastAsia" w:cstheme="majorBidi"/>
                <w:szCs w:val="22"/>
                <w:highlight w:val="yellow"/>
              </w:rPr>
              <w:object w:dxaOrig="6680" w:dyaOrig="1520" w14:anchorId="093BB42B">
                <v:shape id="_x0000_i1149" type="#_x0000_t75" style="width:311.6pt;height:71.95pt" o:ole="">
                  <v:imagedata r:id="rId308" o:title=""/>
                </v:shape>
                <o:OLEObject Type="Embed" ProgID="Equation.3" ShapeID="_x0000_i1149" DrawAspect="Content" ObjectID="_1791116686" r:id="rId309"/>
              </w:object>
            </w:r>
            <w:r w:rsidRPr="00040D5D">
              <w:rPr>
                <w:rFonts w:eastAsiaTheme="majorEastAsia" w:cstheme="majorBidi"/>
                <w:szCs w:val="22"/>
                <w:highlight w:val="yellow"/>
              </w:rPr>
              <w:t>,</w:t>
            </w:r>
          </w:p>
          <w:p w14:paraId="4EC10B01" w14:textId="77777777" w:rsidR="00F464AD" w:rsidRPr="00040D5D" w:rsidRDefault="00F464AD" w:rsidP="00C85A97">
            <w:pPr>
              <w:widowControl w:val="0"/>
              <w:suppressAutoHyphens w:val="0"/>
              <w:spacing w:before="120" w:after="120"/>
              <w:ind w:left="360" w:hanging="360"/>
              <w:rPr>
                <w:rFonts w:eastAsiaTheme="majorEastAsia" w:cstheme="majorBidi"/>
                <w:szCs w:val="22"/>
                <w:highlight w:val="yellow"/>
              </w:rPr>
            </w:pPr>
            <w:r w:rsidRPr="00040D5D">
              <w:rPr>
                <w:rFonts w:eastAsiaTheme="majorEastAsia" w:cstheme="majorBidi"/>
                <w:szCs w:val="22"/>
                <w:highlight w:val="yellow"/>
              </w:rPr>
              <w:t xml:space="preserve">где </w:t>
            </w:r>
            <w:r w:rsidRPr="00040D5D">
              <w:rPr>
                <w:rFonts w:eastAsiaTheme="majorEastAsia" w:cstheme="majorBidi"/>
                <w:noProof/>
                <w:szCs w:val="22"/>
                <w:highlight w:val="yellow"/>
              </w:rPr>
              <w:drawing>
                <wp:inline distT="0" distB="0" distL="0" distR="0" wp14:anchorId="67617772" wp14:editId="21304C0C">
                  <wp:extent cx="485775" cy="133350"/>
                  <wp:effectExtent l="0" t="0" r="9525" b="0"/>
                  <wp:docPr id="998" name="Рисунок 1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1"/>
                          <pic:cNvPicPr>
                            <a:picLocks noChangeAspect="1" noChangeArrowheads="1"/>
                          </pic:cNvPicPr>
                        </pic:nvPicPr>
                        <pic:blipFill>
                          <a:blip r:embed="rId310" cstate="print">
                            <a:extLst>
                              <a:ext uri="{28A0092B-C50C-407E-A947-70E740481C1C}">
                                <a14:useLocalDpi xmlns:a14="http://schemas.microsoft.com/office/drawing/2010/main" val="0"/>
                              </a:ext>
                            </a:extLst>
                          </a:blip>
                          <a:srcRect/>
                          <a:stretch>
                            <a:fillRect/>
                          </a:stretch>
                        </pic:blipFill>
                        <pic:spPr bwMode="auto">
                          <a:xfrm>
                            <a:off x="0" y="0"/>
                            <a:ext cx="485775" cy="133350"/>
                          </a:xfrm>
                          <a:prstGeom prst="rect">
                            <a:avLst/>
                          </a:prstGeom>
                          <a:noFill/>
                          <a:ln>
                            <a:noFill/>
                          </a:ln>
                        </pic:spPr>
                      </pic:pic>
                    </a:graphicData>
                  </a:graphic>
                </wp:inline>
              </w:drawing>
            </w:r>
            <w:r w:rsidRPr="00040D5D">
              <w:rPr>
                <w:rFonts w:eastAsiaTheme="majorEastAsia" w:cstheme="majorBidi"/>
                <w:szCs w:val="22"/>
                <w:highlight w:val="yellow"/>
              </w:rPr>
              <w:t xml:space="preserve"> – означает, что суммирование ведется по всем типам ГТП x1 всех участников оптового рынка i, принадлежащих неценовой зоне z.</w:t>
            </w:r>
            <w:r w:rsidRPr="00040D5D">
              <w:rPr>
                <w:rFonts w:eastAsiaTheme="majorEastAsia" w:cstheme="majorBidi"/>
                <w:szCs w:val="22"/>
                <w:highlight w:val="yellow"/>
              </w:rPr>
              <w:tab/>
            </w:r>
          </w:p>
          <w:p w14:paraId="5ED006B2" w14:textId="77777777" w:rsidR="00F464AD" w:rsidRPr="00040D5D" w:rsidRDefault="00F464AD" w:rsidP="00C85A97">
            <w:pPr>
              <w:widowControl w:val="0"/>
              <w:suppressAutoHyphens w:val="0"/>
              <w:spacing w:before="120" w:after="120"/>
              <w:ind w:left="360"/>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54E236F5" wp14:editId="0563439A">
                  <wp:extent cx="523875" cy="247650"/>
                  <wp:effectExtent l="0" t="0" r="9525" b="0"/>
                  <wp:docPr id="999" name="Рисунок 1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2"/>
                          <pic:cNvPicPr>
                            <a:picLocks noChangeAspect="1" noChangeArrowheads="1"/>
                          </pic:cNvPicPr>
                        </pic:nvPicPr>
                        <pic:blipFill>
                          <a:blip r:embed="rId311" cstate="print">
                            <a:extLst>
                              <a:ext uri="{28A0092B-C50C-407E-A947-70E740481C1C}">
                                <a14:useLocalDpi xmlns:a14="http://schemas.microsoft.com/office/drawing/2010/main" val="0"/>
                              </a:ext>
                            </a:extLst>
                          </a:blip>
                          <a:srcRect/>
                          <a:stretch>
                            <a:fillRect/>
                          </a:stretch>
                        </pic:blipFill>
                        <pic:spPr bwMode="auto">
                          <a:xfrm>
                            <a:off x="0" y="0"/>
                            <a:ext cx="523875" cy="247650"/>
                          </a:xfrm>
                          <a:prstGeom prst="rect">
                            <a:avLst/>
                          </a:prstGeom>
                          <a:noFill/>
                          <a:ln>
                            <a:noFill/>
                          </a:ln>
                        </pic:spPr>
                      </pic:pic>
                    </a:graphicData>
                  </a:graphic>
                </wp:inline>
              </w:drawing>
            </w:r>
            <w:r w:rsidRPr="00040D5D">
              <w:rPr>
                <w:rFonts w:eastAsiaTheme="majorEastAsia" w:cstheme="majorBidi"/>
                <w:szCs w:val="22"/>
                <w:highlight w:val="yellow"/>
              </w:rPr>
              <w:t xml:space="preserve"> ― доля части разницы суммарных предварительных обязательств и предварительных требований участников оптового рынка, причитающаяся к получению участнику i в отношении своих ГТП потребления x1, расположенных в неценовой зоне z, </w:t>
            </w:r>
          </w:p>
          <w:p w14:paraId="6D9DB2A1" w14:textId="77777777" w:rsidR="00F464AD" w:rsidRPr="00040D5D" w:rsidRDefault="00F464AD" w:rsidP="00C85A97">
            <w:pPr>
              <w:widowControl w:val="0"/>
              <w:suppressAutoHyphens w:val="0"/>
              <w:spacing w:before="120" w:after="120"/>
              <w:ind w:left="567"/>
              <w:rPr>
                <w:rFonts w:eastAsiaTheme="majorEastAsia" w:cstheme="majorBidi"/>
                <w:szCs w:val="22"/>
                <w:highlight w:val="yellow"/>
              </w:rPr>
            </w:pPr>
            <w:r w:rsidRPr="00040D5D">
              <w:rPr>
                <w:rFonts w:eastAsiaTheme="majorEastAsia" w:cstheme="majorBidi"/>
                <w:szCs w:val="22"/>
                <w:highlight w:val="yellow"/>
              </w:rPr>
              <w:object w:dxaOrig="2380" w:dyaOrig="400" w14:anchorId="527B7CE2">
                <v:shape id="_x0000_i1150" type="#_x0000_t75" style="width:126.4pt;height:23.75pt" o:ole="">
                  <v:imagedata r:id="rId312" o:title=""/>
                </v:shape>
                <o:OLEObject Type="Embed" ProgID="Equation.3" ShapeID="_x0000_i1150" DrawAspect="Content" ObjectID="_1791116687" r:id="rId313"/>
              </w:object>
            </w:r>
            <w:r w:rsidRPr="00040D5D">
              <w:rPr>
                <w:rFonts w:eastAsiaTheme="majorEastAsia" w:cstheme="majorBidi"/>
                <w:szCs w:val="22"/>
                <w:highlight w:val="yellow"/>
              </w:rPr>
              <w:t>.</w:t>
            </w:r>
            <w:r w:rsidRPr="00040D5D">
              <w:rPr>
                <w:rFonts w:eastAsiaTheme="majorEastAsia" w:cstheme="majorBidi"/>
                <w:szCs w:val="22"/>
                <w:highlight w:val="yellow"/>
              </w:rPr>
              <w:tab/>
            </w:r>
            <w:r w:rsidRPr="00040D5D">
              <w:rPr>
                <w:rFonts w:eastAsiaTheme="majorEastAsia" w:cstheme="majorBidi"/>
                <w:szCs w:val="22"/>
                <w:highlight w:val="yellow"/>
              </w:rPr>
              <w:tab/>
            </w:r>
            <w:r w:rsidRPr="00040D5D">
              <w:rPr>
                <w:rFonts w:eastAsiaTheme="majorEastAsia" w:cstheme="majorBidi"/>
                <w:szCs w:val="22"/>
                <w:highlight w:val="yellow"/>
              </w:rPr>
              <w:tab/>
            </w:r>
            <w:r w:rsidRPr="00040D5D">
              <w:rPr>
                <w:rFonts w:eastAsiaTheme="majorEastAsia" w:cstheme="majorBidi"/>
                <w:szCs w:val="22"/>
                <w:highlight w:val="yellow"/>
              </w:rPr>
              <w:tab/>
            </w:r>
            <w:r w:rsidRPr="00040D5D">
              <w:rPr>
                <w:rFonts w:eastAsiaTheme="majorEastAsia" w:cstheme="majorBidi"/>
                <w:szCs w:val="22"/>
                <w:highlight w:val="yellow"/>
              </w:rPr>
              <w:tab/>
            </w:r>
          </w:p>
          <w:p w14:paraId="55DAADC4" w14:textId="77777777" w:rsidR="00F464AD" w:rsidRPr="00040D5D" w:rsidRDefault="00F464AD" w:rsidP="00C85A97">
            <w:pPr>
              <w:widowControl w:val="0"/>
              <w:suppressAutoHyphens w:val="0"/>
              <w:spacing w:before="120" w:after="120"/>
              <w:ind w:left="13"/>
              <w:rPr>
                <w:rFonts w:eastAsiaTheme="majorEastAsia" w:cstheme="majorBidi"/>
                <w:szCs w:val="22"/>
                <w:highlight w:val="yellow"/>
              </w:rPr>
            </w:pPr>
            <w:r w:rsidRPr="00040D5D">
              <w:rPr>
                <w:rFonts w:eastAsiaTheme="majorEastAsia" w:cstheme="majorBidi"/>
                <w:szCs w:val="22"/>
                <w:highlight w:val="yellow"/>
              </w:rPr>
              <w:t xml:space="preserve">11.6.2.4. Доля, пропорционально которой распределяется </w:t>
            </w:r>
            <w:r w:rsidRPr="00040D5D">
              <w:rPr>
                <w:rFonts w:eastAsiaTheme="majorEastAsia" w:cstheme="majorBidi"/>
                <w:szCs w:val="22"/>
                <w:highlight w:val="yellow"/>
              </w:rPr>
              <w:object w:dxaOrig="420" w:dyaOrig="400" w14:anchorId="6672CAD5">
                <v:shape id="_x0000_i1151" type="#_x0000_t75" style="width:23.75pt;height:23.75pt" o:ole="">
                  <v:imagedata r:id="rId314" o:title=""/>
                </v:shape>
                <o:OLEObject Type="Embed" ProgID="Equation.3" ShapeID="_x0000_i1151" DrawAspect="Content" ObjectID="_1791116688" r:id="rId315"/>
              </w:object>
            </w:r>
            <w:r w:rsidRPr="00040D5D">
              <w:rPr>
                <w:rFonts w:eastAsiaTheme="majorEastAsia" w:cstheme="majorBidi"/>
                <w:szCs w:val="22"/>
                <w:highlight w:val="yellow"/>
              </w:rPr>
              <w:t>, определяется исходя из величин внешних инициатив участника в совокупном объеме внешних инициатив:</w:t>
            </w:r>
          </w:p>
          <w:p w14:paraId="41492BF8" w14:textId="77777777" w:rsidR="00F464AD" w:rsidRPr="00040D5D" w:rsidRDefault="00F464AD" w:rsidP="00C85A97">
            <w:pPr>
              <w:widowControl w:val="0"/>
              <w:suppressAutoHyphens w:val="0"/>
              <w:spacing w:before="120" w:after="120"/>
              <w:ind w:left="13"/>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4C252251" wp14:editId="47A2602E">
                  <wp:extent cx="2505075" cy="676275"/>
                  <wp:effectExtent l="0" t="0" r="9525" b="9525"/>
                  <wp:docPr id="1000" name="Рисунок 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5"/>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2505075" cy="676275"/>
                          </a:xfrm>
                          <a:prstGeom prst="rect">
                            <a:avLst/>
                          </a:prstGeom>
                          <a:noFill/>
                          <a:ln>
                            <a:noFill/>
                          </a:ln>
                        </pic:spPr>
                      </pic:pic>
                    </a:graphicData>
                  </a:graphic>
                </wp:inline>
              </w:drawing>
            </w:r>
            <w:r w:rsidRPr="00040D5D">
              <w:rPr>
                <w:rFonts w:eastAsiaTheme="majorEastAsia" w:cstheme="majorBidi"/>
                <w:szCs w:val="22"/>
                <w:highlight w:val="yellow"/>
              </w:rPr>
              <w:t>,</w:t>
            </w:r>
          </w:p>
          <w:p w14:paraId="2F2894EC"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szCs w:val="22"/>
                <w:highlight w:val="yellow"/>
              </w:rPr>
              <w:t xml:space="preserve">где </w:t>
            </w:r>
            <w:r w:rsidRPr="00040D5D">
              <w:rPr>
                <w:rFonts w:eastAsiaTheme="majorEastAsia" w:cstheme="majorBidi"/>
                <w:noProof/>
                <w:szCs w:val="22"/>
                <w:highlight w:val="yellow"/>
              </w:rPr>
              <w:drawing>
                <wp:inline distT="0" distB="0" distL="0" distR="0" wp14:anchorId="3B50ADFC" wp14:editId="212F7E41">
                  <wp:extent cx="485775" cy="123825"/>
                  <wp:effectExtent l="0" t="0" r="9525" b="9525"/>
                  <wp:docPr id="1001" name="Рисунок 1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6"/>
                          <pic:cNvPicPr>
                            <a:picLocks noChangeAspect="1" noChangeArrowheads="1"/>
                          </pic:cNvPicPr>
                        </pic:nvPicPr>
                        <pic:blipFill>
                          <a:blip r:embed="rId317" cstate="print">
                            <a:extLst>
                              <a:ext uri="{28A0092B-C50C-407E-A947-70E740481C1C}">
                                <a14:useLocalDpi xmlns:a14="http://schemas.microsoft.com/office/drawing/2010/main" val="0"/>
                              </a:ext>
                            </a:extLst>
                          </a:blip>
                          <a:srcRect/>
                          <a:stretch>
                            <a:fillRect/>
                          </a:stretch>
                        </pic:blipFill>
                        <pic:spPr bwMode="auto">
                          <a:xfrm>
                            <a:off x="0" y="0"/>
                            <a:ext cx="485775" cy="123825"/>
                          </a:xfrm>
                          <a:prstGeom prst="rect">
                            <a:avLst/>
                          </a:prstGeom>
                          <a:noFill/>
                          <a:ln>
                            <a:noFill/>
                          </a:ln>
                        </pic:spPr>
                      </pic:pic>
                    </a:graphicData>
                  </a:graphic>
                </wp:inline>
              </w:drawing>
            </w:r>
            <w:r w:rsidRPr="00040D5D">
              <w:rPr>
                <w:rFonts w:eastAsiaTheme="majorEastAsia" w:cstheme="majorBidi"/>
                <w:szCs w:val="22"/>
                <w:highlight w:val="yellow"/>
              </w:rPr>
              <w:t xml:space="preserve"> – означает, что суммирование ведется по всем типам ГТП x2 всех участников оптового рынка i, принадлежащих неценовой зоне z.</w:t>
            </w:r>
          </w:p>
          <w:p w14:paraId="42E5F4AE"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highlight w:val="yellow"/>
              </w:rPr>
            </w:pPr>
            <w:r w:rsidRPr="00040D5D">
              <w:rPr>
                <w:rFonts w:eastAsiaTheme="majorEastAsia" w:cstheme="majorBidi"/>
                <w:szCs w:val="22"/>
                <w:highlight w:val="yellow"/>
              </w:rPr>
              <w:t xml:space="preserve">В случае если за расчетный период в соответствующей неценовой зоне не было зарегистрировано ни одной внешней инициативы, доля, пропорционально которой распределяется величина </w:t>
            </w:r>
            <w:r w:rsidRPr="00040D5D">
              <w:rPr>
                <w:rFonts w:eastAsiaTheme="majorEastAsia" w:cstheme="majorBidi"/>
                <w:noProof/>
                <w:szCs w:val="22"/>
                <w:highlight w:val="yellow"/>
              </w:rPr>
              <w:drawing>
                <wp:inline distT="0" distB="0" distL="0" distR="0" wp14:anchorId="360B580F" wp14:editId="6C3E061F">
                  <wp:extent cx="247650" cy="247650"/>
                  <wp:effectExtent l="0" t="0" r="0" b="0"/>
                  <wp:docPr id="1002" name="Рисунок 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7"/>
                          <pic:cNvPicPr>
                            <a:picLocks noChangeAspect="1" noChangeArrowheads="1"/>
                          </pic:cNvPicPr>
                        </pic:nvPicPr>
                        <pic:blipFill>
                          <a:blip r:embed="rId318"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040D5D">
              <w:rPr>
                <w:rFonts w:eastAsiaTheme="majorEastAsia" w:cstheme="majorBidi"/>
                <w:szCs w:val="22"/>
                <w:highlight w:val="yellow"/>
              </w:rPr>
              <w:t xml:space="preserve">, определяется исходя из величин ПДГ в ГТП генерации (импорта) участника в совокупном объеме величин ПДГ участников в ГТП генерации (импорта) в данной неценовой зоне. </w:t>
            </w:r>
          </w:p>
          <w:p w14:paraId="0AE893FA" w14:textId="77777777" w:rsidR="00F464AD" w:rsidRPr="00040D5D" w:rsidRDefault="00F464AD" w:rsidP="00C85A97">
            <w:pPr>
              <w:widowControl w:val="0"/>
              <w:suppressAutoHyphens w:val="0"/>
              <w:spacing w:before="120" w:after="120"/>
              <w:ind w:left="13"/>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227DC8D4" wp14:editId="4E8E2057">
                  <wp:extent cx="523875" cy="238125"/>
                  <wp:effectExtent l="0" t="0" r="9525" b="9525"/>
                  <wp:docPr id="1003" name="Рисунок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8"/>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23875" cy="238125"/>
                          </a:xfrm>
                          <a:prstGeom prst="rect">
                            <a:avLst/>
                          </a:prstGeom>
                          <a:noFill/>
                          <a:ln>
                            <a:noFill/>
                          </a:ln>
                        </pic:spPr>
                      </pic:pic>
                    </a:graphicData>
                  </a:graphic>
                </wp:inline>
              </w:drawing>
            </w:r>
            <w:r w:rsidRPr="00040D5D">
              <w:rPr>
                <w:rFonts w:eastAsiaTheme="majorEastAsia" w:cstheme="majorBidi"/>
                <w:szCs w:val="22"/>
                <w:highlight w:val="yellow"/>
              </w:rPr>
              <w:t xml:space="preserve"> ― доля части разницы суммарных предварительных обязательств и предварительных требований участников, причитающаяся к получению участником i в отношении своих ГТП генерации (импорта), ГТП потребления с регулируемой нагрузкой x2, расположенных в неценовой зоне:</w:t>
            </w:r>
          </w:p>
          <w:p w14:paraId="17818C5B" w14:textId="77777777" w:rsidR="00F464AD" w:rsidRPr="00040D5D" w:rsidRDefault="00F464AD" w:rsidP="00C85A97">
            <w:pPr>
              <w:widowControl w:val="0"/>
              <w:suppressAutoHyphens w:val="0"/>
              <w:spacing w:before="120" w:after="120"/>
              <w:ind w:left="567"/>
              <w:rPr>
                <w:rFonts w:eastAsiaTheme="majorEastAsia" w:cstheme="majorBidi"/>
                <w:szCs w:val="22"/>
                <w:highlight w:val="yellow"/>
              </w:rPr>
            </w:pPr>
            <w:r w:rsidRPr="00040D5D">
              <w:rPr>
                <w:rFonts w:eastAsiaTheme="majorEastAsia" w:cstheme="majorBidi"/>
                <w:szCs w:val="22"/>
                <w:highlight w:val="yellow"/>
              </w:rPr>
              <w:object w:dxaOrig="2400" w:dyaOrig="400" w14:anchorId="5CDC3A53">
                <v:shape id="_x0000_i1152" type="#_x0000_t75" style="width:126.35pt;height:23.75pt" o:ole="">
                  <v:imagedata r:id="rId320" o:title=""/>
                </v:shape>
                <o:OLEObject Type="Embed" ProgID="Equation.3" ShapeID="_x0000_i1152" DrawAspect="Content" ObjectID="_1791116689" r:id="rId321"/>
              </w:object>
            </w:r>
            <w:r w:rsidRPr="00040D5D">
              <w:rPr>
                <w:rFonts w:eastAsiaTheme="majorEastAsia" w:cstheme="majorBidi"/>
                <w:szCs w:val="22"/>
                <w:highlight w:val="yellow"/>
              </w:rPr>
              <w:t xml:space="preserve">. </w:t>
            </w:r>
          </w:p>
          <w:p w14:paraId="5FF22AD1" w14:textId="77777777" w:rsidR="00F464AD" w:rsidRPr="00040D5D" w:rsidRDefault="00F464AD" w:rsidP="00C85A97">
            <w:pPr>
              <w:widowControl w:val="0"/>
              <w:suppressAutoHyphens w:val="0"/>
              <w:spacing w:before="120" w:after="120"/>
              <w:rPr>
                <w:rFonts w:eastAsiaTheme="majorEastAsia" w:cstheme="majorBidi"/>
                <w:szCs w:val="22"/>
                <w:highlight w:val="yellow"/>
              </w:rPr>
            </w:pPr>
            <w:r w:rsidRPr="00040D5D">
              <w:rPr>
                <w:rFonts w:eastAsiaTheme="majorEastAsia" w:cstheme="majorBidi"/>
                <w:szCs w:val="22"/>
                <w:highlight w:val="yellow"/>
              </w:rPr>
              <w:t>Полученные величины корректируют предварительные обязательства (требования) участников оптового рынка за расчетный период.</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86170C3" w14:textId="74C7E3FB" w:rsidR="00F464AD" w:rsidRPr="006D19FB" w:rsidRDefault="006D19FB" w:rsidP="00C85A97">
            <w:pPr>
              <w:pStyle w:val="22"/>
              <w:widowControl w:val="0"/>
              <w:suppressAutoHyphens w:val="0"/>
              <w:spacing w:before="120" w:line="240" w:lineRule="auto"/>
              <w:jc w:val="center"/>
              <w:rPr>
                <w:rFonts w:eastAsiaTheme="majorEastAsia" w:cstheme="majorBidi"/>
                <w:b/>
                <w:szCs w:val="22"/>
              </w:rPr>
            </w:pPr>
            <w:r>
              <w:rPr>
                <w:rFonts w:eastAsiaTheme="majorEastAsia" w:cstheme="majorBidi"/>
                <w:b/>
                <w:szCs w:val="22"/>
              </w:rPr>
              <w:t>Пункт 11.6.2</w:t>
            </w:r>
            <w:r w:rsidRPr="006D19FB">
              <w:rPr>
                <w:rFonts w:eastAsiaTheme="majorEastAsia" w:cstheme="majorBidi"/>
                <w:b/>
                <w:szCs w:val="22"/>
              </w:rPr>
              <w:t xml:space="preserve"> исключить</w:t>
            </w:r>
          </w:p>
        </w:tc>
      </w:tr>
      <w:tr w:rsidR="00F464AD" w:rsidRPr="00040D5D" w14:paraId="45D2B13F"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C99FB64" w14:textId="77777777" w:rsidR="00F464AD" w:rsidRPr="00040D5D" w:rsidRDefault="00F464AD" w:rsidP="00F464AD">
            <w:pPr>
              <w:widowControl w:val="0"/>
              <w:jc w:val="center"/>
              <w:rPr>
                <w:rFonts w:eastAsiaTheme="majorEastAsia" w:cstheme="majorBidi"/>
                <w:b/>
                <w:szCs w:val="22"/>
              </w:rPr>
            </w:pPr>
            <w:r w:rsidRPr="00040D5D">
              <w:rPr>
                <w:rFonts w:eastAsiaTheme="majorEastAsia" w:cstheme="majorBidi"/>
                <w:b/>
                <w:szCs w:val="22"/>
              </w:rPr>
              <w:t>11.6.3</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A4E089E"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b/>
                <w:szCs w:val="22"/>
              </w:rPr>
            </w:pPr>
            <w:r w:rsidRPr="00040D5D">
              <w:rPr>
                <w:rFonts w:eastAsiaTheme="majorEastAsia" w:cstheme="majorBidi"/>
                <w:b/>
                <w:szCs w:val="22"/>
              </w:rPr>
              <w:t xml:space="preserve">Определение доли, пропорционально которой распределяется почасовая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w:t>
            </w:r>
            <w:r w:rsidRPr="00040D5D">
              <w:rPr>
                <w:rFonts w:eastAsiaTheme="majorEastAsia" w:cstheme="majorBidi"/>
                <w:b/>
                <w:szCs w:val="22"/>
                <w:highlight w:val="yellow"/>
              </w:rPr>
              <w:t>неценовой зоны Архангельской области, неценовой зоны Калининградской области и неценовой зоны Республики Коми</w:t>
            </w:r>
            <w:r w:rsidRPr="00040D5D">
              <w:rPr>
                <w:rFonts w:eastAsiaTheme="majorEastAsia" w:cstheme="majorBidi"/>
                <w:b/>
                <w:szCs w:val="22"/>
              </w:rPr>
              <w:t xml:space="preserve"> в случае положительной разницы суммарных предварительных обязательств и суммарных предварительных требований по оплате отклонений в целом за месяц</w:t>
            </w:r>
          </w:p>
          <w:p w14:paraId="0EAD4E59"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Для описания распределения величины разницы суммарных обязательств и суммарных требований по оплате отклонений вводится следующее обозначение: x1 и x2 (типы ГТП):</w:t>
            </w:r>
          </w:p>
          <w:p w14:paraId="29A3619C"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 </w:t>
            </w:r>
            <w:r w:rsidRPr="00040D5D">
              <w:rPr>
                <w:rFonts w:eastAsiaTheme="majorEastAsia" w:cstheme="majorBidi"/>
                <w:noProof/>
                <w:szCs w:val="22"/>
              </w:rPr>
              <w:drawing>
                <wp:inline distT="0" distB="0" distL="0" distR="0" wp14:anchorId="3D7B93B4" wp14:editId="48DE4206">
                  <wp:extent cx="5047488" cy="314325"/>
                  <wp:effectExtent l="0" t="0" r="0" b="0"/>
                  <wp:docPr id="1004" name="Рисунок 1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7"/>
                          <pic:cNvPicPr>
                            <a:picLocks noChangeAspect="1" noChangeArrowheads="1"/>
                          </pic:cNvPicPr>
                        </pic:nvPicPr>
                        <pic:blipFill>
                          <a:blip r:embed="rId322" cstate="print">
                            <a:extLst>
                              <a:ext uri="{28A0092B-C50C-407E-A947-70E740481C1C}">
                                <a14:useLocalDpi xmlns:a14="http://schemas.microsoft.com/office/drawing/2010/main" val="0"/>
                              </a:ext>
                            </a:extLst>
                          </a:blip>
                          <a:srcRect/>
                          <a:stretch>
                            <a:fillRect/>
                          </a:stretch>
                        </pic:blipFill>
                        <pic:spPr bwMode="auto">
                          <a:xfrm>
                            <a:off x="0" y="0"/>
                            <a:ext cx="5205913" cy="324191"/>
                          </a:xfrm>
                          <a:prstGeom prst="rect">
                            <a:avLst/>
                          </a:prstGeom>
                          <a:noFill/>
                          <a:ln>
                            <a:noFill/>
                          </a:ln>
                        </pic:spPr>
                      </pic:pic>
                    </a:graphicData>
                  </a:graphic>
                </wp:inline>
              </w:drawing>
            </w:r>
            <w:r w:rsidRPr="00040D5D">
              <w:rPr>
                <w:rFonts w:eastAsiaTheme="majorEastAsia" w:cstheme="majorBidi"/>
                <w:szCs w:val="22"/>
              </w:rPr>
              <w:t>;</w:t>
            </w:r>
          </w:p>
          <w:p w14:paraId="7BE456C4"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1197ADA9" wp14:editId="02EDD8D5">
                  <wp:extent cx="4362450" cy="600075"/>
                  <wp:effectExtent l="0" t="0" r="0" b="9525"/>
                  <wp:docPr id="1005" name="Рисунок 1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8"/>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4362450" cy="600075"/>
                          </a:xfrm>
                          <a:prstGeom prst="rect">
                            <a:avLst/>
                          </a:prstGeom>
                          <a:noFill/>
                          <a:ln>
                            <a:noFill/>
                          </a:ln>
                        </pic:spPr>
                      </pic:pic>
                    </a:graphicData>
                  </a:graphic>
                </wp:inline>
              </w:drawing>
            </w:r>
            <w:r w:rsidRPr="00040D5D">
              <w:rPr>
                <w:rFonts w:eastAsiaTheme="majorEastAsia" w:cstheme="majorBidi"/>
                <w:szCs w:val="22"/>
              </w:rPr>
              <w:t>.</w:t>
            </w:r>
          </w:p>
          <w:p w14:paraId="01E186C8"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Доля, пропорционально которой распределяется почасовая разница суммарных предварительных обязательств и суммарных предварительных требований по оплате отклонений участников неценовых зон оптового рынка </w:t>
            </w:r>
            <w:r w:rsidRPr="00040D5D">
              <w:rPr>
                <w:rFonts w:eastAsiaTheme="majorEastAsia" w:cstheme="majorBidi"/>
                <w:noProof/>
                <w:szCs w:val="22"/>
                <w:highlight w:val="yellow"/>
              </w:rPr>
              <w:drawing>
                <wp:inline distT="0" distB="0" distL="0" distR="0" wp14:anchorId="79A40BD6" wp14:editId="2567143F">
                  <wp:extent cx="228600" cy="209550"/>
                  <wp:effectExtent l="0" t="0" r="0" b="0"/>
                  <wp:docPr id="1006" name="Рисунок 1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9"/>
                          <pic:cNvPicPr>
                            <a:picLocks noChangeAspect="1" noChangeArrowheads="1"/>
                          </pic:cNvPicPr>
                        </pic:nvPicPr>
                        <pic:blipFill>
                          <a:blip r:embed="rId323" cstate="print">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Pr="00040D5D">
              <w:rPr>
                <w:rFonts w:eastAsiaTheme="majorEastAsia" w:cstheme="majorBidi"/>
                <w:szCs w:val="22"/>
              </w:rPr>
              <w:t xml:space="preserve"> в случае положительной разницы суммарных предварительных обязательств и суммарных предварительных требований по оплате отклонений в целом за месяц </w:t>
            </w:r>
            <w:r w:rsidRPr="00040D5D">
              <w:rPr>
                <w:rFonts w:eastAsiaTheme="majorEastAsia" w:cstheme="majorBidi"/>
                <w:noProof/>
                <w:szCs w:val="22"/>
                <w:highlight w:val="yellow"/>
              </w:rPr>
              <w:drawing>
                <wp:inline distT="0" distB="0" distL="0" distR="0" wp14:anchorId="7E8076E5" wp14:editId="215E305F">
                  <wp:extent cx="523875" cy="209550"/>
                  <wp:effectExtent l="0" t="0" r="9525" b="0"/>
                  <wp:docPr id="1007" name="Рисунок 1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0"/>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a:ln>
                            <a:noFill/>
                          </a:ln>
                        </pic:spPr>
                      </pic:pic>
                    </a:graphicData>
                  </a:graphic>
                </wp:inline>
              </w:drawing>
            </w:r>
            <w:r w:rsidRPr="00040D5D">
              <w:rPr>
                <w:rFonts w:eastAsiaTheme="majorEastAsia" w:cstheme="majorBidi"/>
                <w:szCs w:val="22"/>
              </w:rPr>
              <w:t>, определяется по следующим правилам:</w:t>
            </w:r>
          </w:p>
          <w:p w14:paraId="43FC5796"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highlight w:val="yellow"/>
              </w:rPr>
              <w:drawing>
                <wp:inline distT="0" distB="0" distL="0" distR="0" wp14:anchorId="357265AF" wp14:editId="00B3B4C2">
                  <wp:extent cx="247650" cy="247650"/>
                  <wp:effectExtent l="0" t="0" r="0" b="0"/>
                  <wp:docPr id="1008" name="Рисунок 1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1"/>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040D5D">
              <w:rPr>
                <w:rFonts w:eastAsiaTheme="majorEastAsia" w:cstheme="majorBidi"/>
                <w:szCs w:val="22"/>
              </w:rPr>
              <w:t xml:space="preserve"> рассчитывается КО для ГТП потребления, ГТП экспорта x1, в отношении которых участник оптового рынка осуществлял планирование ППП таким образом, что для не менее 60 % часов из общего количества часов расчетного периода абсолютная величина отклонения почасового фактического потребления от ППП по собственной инициативе не превышала 5 % ППП из расчета </w:t>
            </w:r>
            <w:r w:rsidRPr="00040D5D">
              <w:rPr>
                <w:rFonts w:eastAsiaTheme="majorEastAsia" w:cstheme="majorBidi"/>
                <w:noProof/>
                <w:szCs w:val="22"/>
              </w:rPr>
              <w:drawing>
                <wp:inline distT="0" distB="0" distL="0" distR="0" wp14:anchorId="092A2336" wp14:editId="309592F4">
                  <wp:extent cx="2143125" cy="485775"/>
                  <wp:effectExtent l="0" t="0" r="9525" b="9525"/>
                  <wp:docPr id="1009" name="Рисунок 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2"/>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2143125" cy="485775"/>
                          </a:xfrm>
                          <a:prstGeom prst="rect">
                            <a:avLst/>
                          </a:prstGeom>
                          <a:noFill/>
                          <a:ln>
                            <a:noFill/>
                          </a:ln>
                        </pic:spPr>
                      </pic:pic>
                    </a:graphicData>
                  </a:graphic>
                </wp:inline>
              </w:drawing>
            </w:r>
            <w:r w:rsidRPr="00040D5D">
              <w:rPr>
                <w:rFonts w:eastAsiaTheme="majorEastAsia" w:cstheme="majorBidi"/>
                <w:szCs w:val="22"/>
              </w:rPr>
              <w:t xml:space="preserve"> всей суммы небаланса:</w:t>
            </w:r>
          </w:p>
          <w:p w14:paraId="42B8E06C"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753372CA" wp14:editId="51C7B744">
                  <wp:extent cx="2857500" cy="495300"/>
                  <wp:effectExtent l="0" t="0" r="0" b="0"/>
                  <wp:docPr id="1010" name="Рисунок 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3"/>
                          <pic:cNvPicPr>
                            <a:picLocks noChangeAspect="1" noChangeArrowheads="1"/>
                          </pic:cNvPicPr>
                        </pic:nvPicPr>
                        <pic:blipFill>
                          <a:blip r:embed="rId325" cstate="print">
                            <a:extLst>
                              <a:ext uri="{28A0092B-C50C-407E-A947-70E740481C1C}">
                                <a14:useLocalDpi xmlns:a14="http://schemas.microsoft.com/office/drawing/2010/main" val="0"/>
                              </a:ext>
                            </a:extLst>
                          </a:blip>
                          <a:srcRect/>
                          <a:stretch>
                            <a:fillRect/>
                          </a:stretch>
                        </pic:blipFill>
                        <pic:spPr bwMode="auto">
                          <a:xfrm>
                            <a:off x="0" y="0"/>
                            <a:ext cx="2857500" cy="495300"/>
                          </a:xfrm>
                          <a:prstGeom prst="rect">
                            <a:avLst/>
                          </a:prstGeom>
                          <a:noFill/>
                          <a:ln>
                            <a:noFill/>
                          </a:ln>
                        </pic:spPr>
                      </pic:pic>
                    </a:graphicData>
                  </a:graphic>
                </wp:inline>
              </w:drawing>
            </w:r>
            <w:r w:rsidRPr="00040D5D">
              <w:rPr>
                <w:rFonts w:eastAsiaTheme="majorEastAsia" w:cstheme="majorBidi"/>
                <w:szCs w:val="22"/>
              </w:rPr>
              <w:t>,</w:t>
            </w:r>
          </w:p>
          <w:p w14:paraId="4986724A"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w:r w:rsidRPr="00040D5D">
              <w:rPr>
                <w:rFonts w:eastAsiaTheme="majorEastAsia" w:cstheme="majorBidi"/>
                <w:szCs w:val="22"/>
              </w:rPr>
              <w:object w:dxaOrig="6680" w:dyaOrig="760" w14:anchorId="07B6600B">
                <v:shape id="_x0000_i1153" type="#_x0000_t75" style="width:311.6pt;height:35.3pt" o:ole="">
                  <v:imagedata r:id="rId326" o:title=""/>
                </v:shape>
                <o:OLEObject Type="Embed" ProgID="Equation.3" ShapeID="_x0000_i1153" DrawAspect="Content" ObjectID="_1791116690" r:id="rId327"/>
              </w:object>
            </w:r>
            <w:r w:rsidRPr="00040D5D">
              <w:rPr>
                <w:rFonts w:eastAsiaTheme="majorEastAsia" w:cstheme="majorBidi"/>
                <w:szCs w:val="22"/>
              </w:rPr>
              <w:t>,</w:t>
            </w:r>
          </w:p>
          <w:p w14:paraId="45DB5FAB"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w:r w:rsidRPr="00CE0A0E">
              <w:rPr>
                <w:rFonts w:eastAsiaTheme="majorEastAsia" w:cstheme="majorBidi"/>
                <w:noProof/>
                <w:szCs w:val="22"/>
                <w:highlight w:val="yellow"/>
              </w:rPr>
              <w:drawing>
                <wp:inline distT="0" distB="0" distL="0" distR="0" wp14:anchorId="75CE81F1" wp14:editId="0E5BFD61">
                  <wp:extent cx="485775" cy="133350"/>
                  <wp:effectExtent l="0" t="0" r="9525" b="0"/>
                  <wp:docPr id="1011" name="Рисунок 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5"/>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485775" cy="133350"/>
                          </a:xfrm>
                          <a:prstGeom prst="rect">
                            <a:avLst/>
                          </a:prstGeom>
                          <a:noFill/>
                          <a:ln>
                            <a:noFill/>
                          </a:ln>
                        </pic:spPr>
                      </pic:pic>
                    </a:graphicData>
                  </a:graphic>
                </wp:inline>
              </w:drawing>
            </w:r>
            <w:r w:rsidRPr="00040D5D">
              <w:rPr>
                <w:rFonts w:eastAsiaTheme="majorEastAsia" w:cstheme="majorBidi"/>
                <w:szCs w:val="22"/>
              </w:rPr>
              <w:t xml:space="preserve"> – означает, что суммирование ведется по всем типам ГТП x1 всех участников оптового рынка i, принадлежащих </w:t>
            </w:r>
            <w:r w:rsidRPr="00040D5D">
              <w:rPr>
                <w:rFonts w:eastAsiaTheme="majorEastAsia" w:cstheme="majorBidi"/>
                <w:szCs w:val="22"/>
                <w:highlight w:val="yellow"/>
              </w:rPr>
              <w:t>неценовой зоне</w:t>
            </w:r>
            <w:r w:rsidRPr="00040D5D">
              <w:rPr>
                <w:rFonts w:eastAsiaTheme="majorEastAsia" w:cstheme="majorBidi"/>
                <w:szCs w:val="22"/>
              </w:rPr>
              <w:t xml:space="preserve"> z;</w:t>
            </w:r>
          </w:p>
          <w:p w14:paraId="0BF1F459"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object w:dxaOrig="8620" w:dyaOrig="1080" w14:anchorId="7A8F29F5">
                <v:shape id="_x0000_i1154" type="#_x0000_t75" style="width:337.05pt;height:42.1pt" o:ole="">
                  <v:imagedata r:id="rId328" o:title=""/>
                </v:shape>
                <o:OLEObject Type="Embed" ProgID="Equation.3" ShapeID="_x0000_i1154" DrawAspect="Content" ObjectID="_1791116691" r:id="rId329"/>
              </w:object>
            </w:r>
            <w:r w:rsidRPr="00040D5D">
              <w:rPr>
                <w:rFonts w:eastAsiaTheme="majorEastAsia" w:cstheme="majorBidi"/>
                <w:szCs w:val="22"/>
              </w:rPr>
              <w:t>;</w:t>
            </w:r>
          </w:p>
          <w:p w14:paraId="5C37A9E9"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7A142B68" wp14:editId="72D22552">
                  <wp:extent cx="4410075" cy="381000"/>
                  <wp:effectExtent l="0" t="0" r="0" b="0"/>
                  <wp:docPr id="1012" name="Рисунок 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7"/>
                          <pic:cNvPicPr>
                            <a:picLocks noChangeAspect="1"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4410075" cy="381000"/>
                          </a:xfrm>
                          <a:prstGeom prst="rect">
                            <a:avLst/>
                          </a:prstGeom>
                          <a:noFill/>
                          <a:ln>
                            <a:noFill/>
                          </a:ln>
                        </pic:spPr>
                      </pic:pic>
                    </a:graphicData>
                  </a:graphic>
                </wp:inline>
              </w:drawing>
            </w:r>
            <w:r w:rsidRPr="00040D5D">
              <w:rPr>
                <w:rFonts w:eastAsiaTheme="majorEastAsia" w:cstheme="majorBidi"/>
                <w:szCs w:val="22"/>
              </w:rPr>
              <w:t>;</w:t>
            </w:r>
          </w:p>
          <w:p w14:paraId="5E7E3698"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object w:dxaOrig="1080" w:dyaOrig="400" w14:anchorId="6149A366">
                <v:shape id="_x0000_i1155" type="#_x0000_t75" style="width:59.7pt;height:23.75pt" o:ole="">
                  <v:imagedata r:id="rId296" o:title=""/>
                </v:shape>
                <o:OLEObject Type="Embed" ProgID="Equation.3" ShapeID="_x0000_i1155" DrawAspect="Content" ObjectID="_1791116692" r:id="rId330"/>
              </w:object>
            </w:r>
            <w:r w:rsidRPr="00040D5D">
              <w:rPr>
                <w:rFonts w:eastAsiaTheme="majorEastAsia" w:cstheme="majorBidi"/>
                <w:szCs w:val="22"/>
              </w:rPr>
              <w:t xml:space="preserve"> – величина заявленного планового потребления определяется в соответствии с п. 4 Регламента функционирования участников на территории неценовых зон оптового рынка (Приложение № 14 к Договору о присоединении к торговой системе оптового рынка);</w:t>
            </w:r>
          </w:p>
          <w:p w14:paraId="2B015517"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02EEB467" wp14:editId="1A8B7F67">
                  <wp:extent cx="2133600" cy="333375"/>
                  <wp:effectExtent l="0" t="0" r="0" b="9525"/>
                  <wp:docPr id="1013" name="Рисунок 1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9"/>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2133600" cy="333375"/>
                          </a:xfrm>
                          <a:prstGeom prst="rect">
                            <a:avLst/>
                          </a:prstGeom>
                          <a:noFill/>
                          <a:ln>
                            <a:noFill/>
                          </a:ln>
                        </pic:spPr>
                      </pic:pic>
                    </a:graphicData>
                  </a:graphic>
                </wp:inline>
              </w:drawing>
            </w:r>
            <w:r w:rsidRPr="00040D5D">
              <w:rPr>
                <w:rFonts w:eastAsiaTheme="majorEastAsia" w:cstheme="majorBidi"/>
                <w:szCs w:val="22"/>
              </w:rPr>
              <w:t>,</w:t>
            </w:r>
          </w:p>
          <w:p w14:paraId="6D2A0E19"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w:r w:rsidRPr="00CE0A0E">
              <w:rPr>
                <w:rFonts w:eastAsiaTheme="majorEastAsia" w:cstheme="majorBidi"/>
                <w:noProof/>
                <w:szCs w:val="22"/>
                <w:highlight w:val="yellow"/>
              </w:rPr>
              <w:drawing>
                <wp:inline distT="0" distB="0" distL="0" distR="0" wp14:anchorId="74A35DCC" wp14:editId="3A52419D">
                  <wp:extent cx="485775" cy="123825"/>
                  <wp:effectExtent l="0" t="0" r="9525" b="9525"/>
                  <wp:docPr id="1014" name="Рисунок 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0"/>
                          <pic:cNvPicPr>
                            <a:picLocks noChangeAspect="1"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bwMode="auto">
                          <a:xfrm>
                            <a:off x="0" y="0"/>
                            <a:ext cx="485775" cy="123825"/>
                          </a:xfrm>
                          <a:prstGeom prst="rect">
                            <a:avLst/>
                          </a:prstGeom>
                          <a:noFill/>
                          <a:ln>
                            <a:noFill/>
                          </a:ln>
                        </pic:spPr>
                      </pic:pic>
                    </a:graphicData>
                  </a:graphic>
                </wp:inline>
              </w:drawing>
            </w:r>
            <w:r w:rsidRPr="00040D5D">
              <w:rPr>
                <w:rFonts w:eastAsiaTheme="majorEastAsia" w:cstheme="majorBidi"/>
                <w:szCs w:val="22"/>
              </w:rPr>
              <w:t xml:space="preserve"> – означает, что суммирование ведется по всем типам ГТП x2 всех участников оптового рынка i, принадлежащих </w:t>
            </w:r>
            <w:r w:rsidRPr="00040D5D">
              <w:rPr>
                <w:rFonts w:eastAsiaTheme="majorEastAsia" w:cstheme="majorBidi"/>
                <w:szCs w:val="22"/>
                <w:highlight w:val="yellow"/>
              </w:rPr>
              <w:t>неценовой зоне</w:t>
            </w:r>
            <w:r w:rsidRPr="00040D5D">
              <w:rPr>
                <w:rFonts w:eastAsiaTheme="majorEastAsia" w:cstheme="majorBidi"/>
                <w:szCs w:val="22"/>
              </w:rPr>
              <w:t xml:space="preserve"> z;</w:t>
            </w:r>
          </w:p>
          <w:p w14:paraId="016BBE83"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00ABEA19" wp14:editId="5E406E30">
                  <wp:extent cx="523875" cy="247650"/>
                  <wp:effectExtent l="0" t="0" r="9525" b="0"/>
                  <wp:docPr id="1015" name="Рисунок 1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1"/>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523875" cy="247650"/>
                          </a:xfrm>
                          <a:prstGeom prst="rect">
                            <a:avLst/>
                          </a:prstGeom>
                          <a:noFill/>
                          <a:ln>
                            <a:noFill/>
                          </a:ln>
                        </pic:spPr>
                      </pic:pic>
                    </a:graphicData>
                  </a:graphic>
                </wp:inline>
              </w:drawing>
            </w:r>
            <w:r w:rsidRPr="00040D5D">
              <w:rPr>
                <w:rFonts w:eastAsiaTheme="majorEastAsia" w:cstheme="majorBidi"/>
                <w:szCs w:val="22"/>
              </w:rPr>
              <w:t xml:space="preserve"> ― величина ПДГ, определенная Системным оператором в отношении ГТП x2 в час h расчетного периода, определенная в соответствии с Регламентом функционирования участников оптового рынка на территории </w:t>
            </w:r>
            <w:r w:rsidRPr="00040D5D">
              <w:rPr>
                <w:rFonts w:eastAsiaTheme="majorEastAsia" w:cstheme="majorBidi"/>
                <w:szCs w:val="22"/>
                <w:highlight w:val="yellow"/>
              </w:rPr>
              <w:t>неценовых зон</w:t>
            </w:r>
            <w:r w:rsidRPr="00040D5D">
              <w:rPr>
                <w:rFonts w:eastAsiaTheme="majorEastAsia" w:cstheme="majorBidi"/>
                <w:szCs w:val="22"/>
              </w:rPr>
              <w:t xml:space="preserve"> (Приложение № 14 к Договору о присоединении к торговой системе оптового рынка);</w:t>
            </w:r>
          </w:p>
          <w:p w14:paraId="1D784A95"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p>
          <w:p w14:paraId="2AD2094D"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68D00E9D" wp14:editId="10CD86E9">
                  <wp:extent cx="2619375" cy="523875"/>
                  <wp:effectExtent l="0" t="0" r="0" b="9525"/>
                  <wp:docPr id="1016" name="Рисунок 1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2"/>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2619375" cy="523875"/>
                          </a:xfrm>
                          <a:prstGeom prst="rect">
                            <a:avLst/>
                          </a:prstGeom>
                          <a:noFill/>
                          <a:ln>
                            <a:noFill/>
                          </a:ln>
                        </pic:spPr>
                      </pic:pic>
                    </a:graphicData>
                  </a:graphic>
                </wp:inline>
              </w:drawing>
            </w:r>
            <w:r w:rsidRPr="00040D5D">
              <w:rPr>
                <w:rFonts w:eastAsiaTheme="majorEastAsia" w:cstheme="majorBidi"/>
                <w:szCs w:val="22"/>
              </w:rPr>
              <w:t>.</w:t>
            </w:r>
          </w:p>
          <w:p w14:paraId="56BBA5C7"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 </w:t>
            </w:r>
            <w:r w:rsidRPr="009758FB">
              <w:rPr>
                <w:rFonts w:eastAsiaTheme="majorEastAsia" w:cstheme="majorBidi"/>
                <w:noProof/>
                <w:szCs w:val="22"/>
                <w:highlight w:val="yellow"/>
              </w:rPr>
              <w:drawing>
                <wp:inline distT="0" distB="0" distL="0" distR="0" wp14:anchorId="37BD655F" wp14:editId="77E6C759">
                  <wp:extent cx="247650" cy="247650"/>
                  <wp:effectExtent l="0" t="0" r="0" b="0"/>
                  <wp:docPr id="1017" name="Рисунок 1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3"/>
                          <pic:cNvPicPr>
                            <a:picLocks noChangeAspect="1"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040D5D">
              <w:rPr>
                <w:rFonts w:eastAsiaTheme="majorEastAsia" w:cstheme="majorBidi"/>
                <w:szCs w:val="22"/>
              </w:rPr>
              <w:t xml:space="preserve"> рассчитывается КО для ГТП потребления с регулируемой нагрузкой, ГТП генерации, ГТП импорта x2, для которых определена внешняя инициатива, пропорционально объемам внешней инициативы в отношении данной ГТП из расчета </w:t>
            </w:r>
            <w:r w:rsidRPr="00040D5D">
              <w:rPr>
                <w:rFonts w:eastAsiaTheme="majorEastAsia" w:cstheme="majorBidi"/>
                <w:noProof/>
                <w:szCs w:val="22"/>
                <w:highlight w:val="yellow"/>
              </w:rPr>
              <w:drawing>
                <wp:inline distT="0" distB="0" distL="0" distR="0" wp14:anchorId="6B7A995D" wp14:editId="595A84B0">
                  <wp:extent cx="962025" cy="247650"/>
                  <wp:effectExtent l="0" t="0" r="9525" b="0"/>
                  <wp:docPr id="1019" name="Рисунок 1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4"/>
                          <pic:cNvPicPr>
                            <a:picLocks noChangeAspect="1"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962025" cy="247650"/>
                          </a:xfrm>
                          <a:prstGeom prst="rect">
                            <a:avLst/>
                          </a:prstGeom>
                          <a:noFill/>
                          <a:ln>
                            <a:noFill/>
                          </a:ln>
                        </pic:spPr>
                      </pic:pic>
                    </a:graphicData>
                  </a:graphic>
                </wp:inline>
              </w:drawing>
            </w:r>
            <w:r w:rsidRPr="00040D5D">
              <w:rPr>
                <w:rFonts w:eastAsiaTheme="majorEastAsia" w:cstheme="majorBidi"/>
                <w:szCs w:val="22"/>
              </w:rPr>
              <w:t xml:space="preserve"> всей суммы небаланса в </w:t>
            </w:r>
            <w:r w:rsidRPr="00040D5D">
              <w:rPr>
                <w:rFonts w:eastAsiaTheme="majorEastAsia" w:cstheme="majorBidi"/>
                <w:szCs w:val="22"/>
                <w:highlight w:val="yellow"/>
              </w:rPr>
              <w:t>неценовой зоне</w:t>
            </w:r>
            <w:r w:rsidRPr="00040D5D">
              <w:rPr>
                <w:rFonts w:eastAsiaTheme="majorEastAsia" w:cstheme="majorBidi"/>
                <w:szCs w:val="22"/>
              </w:rPr>
              <w:t>:</w:t>
            </w:r>
          </w:p>
          <w:p w14:paraId="77D39A78"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highlight w:val="yellow"/>
              </w:rPr>
            </w:pPr>
            <w:r w:rsidRPr="00040D5D">
              <w:rPr>
                <w:rFonts w:eastAsiaTheme="majorEastAsia" w:cstheme="majorBidi"/>
                <w:noProof/>
                <w:szCs w:val="22"/>
                <w:highlight w:val="yellow"/>
              </w:rPr>
              <w:drawing>
                <wp:inline distT="0" distB="0" distL="0" distR="0" wp14:anchorId="00A1302E" wp14:editId="42C1F8D4">
                  <wp:extent cx="962025" cy="247650"/>
                  <wp:effectExtent l="0" t="0" r="9525" b="0"/>
                  <wp:docPr id="1020" name="Рисунок 1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5"/>
                          <pic:cNvPicPr>
                            <a:picLocks noChangeAspect="1"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962025" cy="247650"/>
                          </a:xfrm>
                          <a:prstGeom prst="rect">
                            <a:avLst/>
                          </a:prstGeom>
                          <a:noFill/>
                          <a:ln>
                            <a:noFill/>
                          </a:ln>
                        </pic:spPr>
                      </pic:pic>
                    </a:graphicData>
                  </a:graphic>
                </wp:inline>
              </w:drawing>
            </w:r>
            <w:r w:rsidRPr="00040D5D">
              <w:rPr>
                <w:rFonts w:eastAsiaTheme="majorEastAsia" w:cstheme="majorBidi"/>
                <w:szCs w:val="22"/>
                <w:highlight w:val="yellow"/>
              </w:rPr>
              <w:t>;</w:t>
            </w:r>
          </w:p>
          <w:p w14:paraId="0BD9E795"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highlight w:val="yellow"/>
              </w:rPr>
              <w:drawing>
                <wp:inline distT="0" distB="0" distL="0" distR="0" wp14:anchorId="2673A5A0" wp14:editId="3DA5AA71">
                  <wp:extent cx="962025" cy="247650"/>
                  <wp:effectExtent l="0" t="0" r="9525" b="0"/>
                  <wp:docPr id="1021" name="Рисунок 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6"/>
                          <pic:cNvPicPr>
                            <a:picLocks noChangeAspect="1" noChangeArrowheads="1"/>
                          </pic:cNvPicPr>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962025" cy="247650"/>
                          </a:xfrm>
                          <a:prstGeom prst="rect">
                            <a:avLst/>
                          </a:prstGeom>
                          <a:noFill/>
                          <a:ln>
                            <a:noFill/>
                          </a:ln>
                        </pic:spPr>
                      </pic:pic>
                    </a:graphicData>
                  </a:graphic>
                </wp:inline>
              </w:drawing>
            </w:r>
            <w:r w:rsidRPr="00040D5D">
              <w:rPr>
                <w:rFonts w:eastAsiaTheme="majorEastAsia" w:cstheme="majorBidi"/>
                <w:szCs w:val="22"/>
                <w:highlight w:val="yellow"/>
              </w:rPr>
              <w:t>,</w:t>
            </w:r>
          </w:p>
          <w:p w14:paraId="4195E784"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w:r w:rsidRPr="00040D5D">
              <w:rPr>
                <w:rFonts w:eastAsiaTheme="majorEastAsia" w:cstheme="majorBidi"/>
                <w:noProof/>
                <w:szCs w:val="22"/>
                <w:highlight w:val="yellow"/>
              </w:rPr>
              <w:drawing>
                <wp:inline distT="0" distB="0" distL="0" distR="0" wp14:anchorId="17887730" wp14:editId="69512083">
                  <wp:extent cx="247650" cy="247650"/>
                  <wp:effectExtent l="0" t="0" r="0" b="0"/>
                  <wp:docPr id="1022" name="Рисунок 1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7"/>
                          <pic:cNvPicPr>
                            <a:picLocks noChangeAspect="1" noChangeArrowheads="1"/>
                          </pic:cNvPicPr>
                        </pic:nvPicPr>
                        <pic:blipFill>
                          <a:blip r:embed="rId335"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040D5D">
              <w:rPr>
                <w:rFonts w:eastAsiaTheme="majorEastAsia" w:cstheme="majorBidi"/>
                <w:szCs w:val="22"/>
              </w:rPr>
              <w:t xml:space="preserve"> и </w:t>
            </w:r>
            <w:r w:rsidRPr="00040D5D">
              <w:rPr>
                <w:rFonts w:eastAsiaTheme="majorEastAsia" w:cstheme="majorBidi"/>
                <w:noProof/>
                <w:szCs w:val="22"/>
                <w:highlight w:val="yellow"/>
              </w:rPr>
              <w:drawing>
                <wp:inline distT="0" distB="0" distL="0" distR="0" wp14:anchorId="685924A5" wp14:editId="3EDFACBA">
                  <wp:extent cx="247650" cy="247650"/>
                  <wp:effectExtent l="0" t="0" r="0" b="0"/>
                  <wp:docPr id="1023" name="Рисунок 1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8"/>
                          <pic:cNvPicPr>
                            <a:picLocks noChangeAspect="1" noChangeArrowheads="1"/>
                          </pic:cNvPicPr>
                        </pic:nvPicPr>
                        <pic:blipFill>
                          <a:blip r:embed="rId336"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040D5D">
              <w:rPr>
                <w:rFonts w:eastAsiaTheme="majorEastAsia" w:cstheme="majorBidi"/>
                <w:szCs w:val="22"/>
              </w:rPr>
              <w:t xml:space="preserve"> – неотрицательные части положительной разницы суммарных предварительных обязательств и суммарных предварительных требований по оплате отклонений участниками оптового рынка, ГТП которых расположены в </w:t>
            </w:r>
            <w:r w:rsidRPr="00040D5D">
              <w:rPr>
                <w:rFonts w:eastAsiaTheme="majorEastAsia" w:cstheme="majorBidi"/>
                <w:szCs w:val="22"/>
                <w:highlight w:val="yellow"/>
              </w:rPr>
              <w:t>неценовой зоне</w:t>
            </w:r>
            <w:r w:rsidRPr="00040D5D">
              <w:rPr>
                <w:rFonts w:eastAsiaTheme="majorEastAsia" w:cstheme="majorBidi"/>
                <w:szCs w:val="22"/>
              </w:rPr>
              <w:t>.</w:t>
            </w:r>
          </w:p>
          <w:p w14:paraId="2EDF891F"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Доля, пропорционально которой распределяется </w:t>
            </w:r>
            <w:r w:rsidRPr="005F2469">
              <w:rPr>
                <w:rFonts w:eastAsiaTheme="majorEastAsia" w:cstheme="majorBidi"/>
                <w:noProof/>
                <w:szCs w:val="22"/>
                <w:highlight w:val="yellow"/>
              </w:rPr>
              <w:drawing>
                <wp:inline distT="0" distB="0" distL="0" distR="0" wp14:anchorId="25F22CCB" wp14:editId="56AD3DB0">
                  <wp:extent cx="247650" cy="247650"/>
                  <wp:effectExtent l="0" t="0" r="0" b="0"/>
                  <wp:docPr id="64" name="Рисунок 1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9"/>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040D5D">
              <w:rPr>
                <w:rFonts w:eastAsiaTheme="majorEastAsia" w:cstheme="majorBidi"/>
                <w:szCs w:val="22"/>
              </w:rPr>
              <w:t>, определяется для участника исходя из отношения увеличенной на коэффициент изменения доли части разницы суммарных предварительных обязательств и предварительных требований величины суммарных объемов планового почасового потребления электроэнергии за расчетный период, в случае если 60 % времени в данном расчетном периоде по ГТП потребления данного участника, отнесенным к неценовой зоне, не было зафиксировано отклонение по собственной инициативе, превышающее 5 % ППП в соответствующей ГТП, к совокупному объему таких величин.</w:t>
            </w:r>
          </w:p>
          <w:p w14:paraId="509C3FC1"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object w:dxaOrig="6680" w:dyaOrig="1520" w14:anchorId="610E6295">
                <v:shape id="_x0000_i1156" type="#_x0000_t75" style="width:299.6pt;height:71.95pt" o:ole="">
                  <v:imagedata r:id="rId308" o:title=""/>
                </v:shape>
                <o:OLEObject Type="Embed" ProgID="Equation.3" ShapeID="_x0000_i1156" DrawAspect="Content" ObjectID="_1791116693" r:id="rId338"/>
              </w:object>
            </w:r>
            <w:r w:rsidRPr="00040D5D">
              <w:rPr>
                <w:rFonts w:eastAsiaTheme="majorEastAsia" w:cstheme="majorBidi"/>
                <w:szCs w:val="22"/>
              </w:rPr>
              <w:t>,</w:t>
            </w:r>
          </w:p>
          <w:p w14:paraId="1546B29F"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w:r w:rsidRPr="00040D5D">
              <w:rPr>
                <w:rFonts w:eastAsiaTheme="majorEastAsia" w:cstheme="majorBidi"/>
                <w:noProof/>
                <w:szCs w:val="22"/>
                <w:highlight w:val="yellow"/>
              </w:rPr>
              <w:drawing>
                <wp:inline distT="0" distB="0" distL="0" distR="0" wp14:anchorId="4F246FE3" wp14:editId="43E54755">
                  <wp:extent cx="485775" cy="133350"/>
                  <wp:effectExtent l="0" t="0" r="9525" b="0"/>
                  <wp:docPr id="69" name="Рисунок 1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1"/>
                          <pic:cNvPicPr>
                            <a:picLocks noChangeAspect="1" noChangeArrowheads="1"/>
                          </pic:cNvPicPr>
                        </pic:nvPicPr>
                        <pic:blipFill>
                          <a:blip r:embed="rId310" cstate="print">
                            <a:extLst>
                              <a:ext uri="{28A0092B-C50C-407E-A947-70E740481C1C}">
                                <a14:useLocalDpi xmlns:a14="http://schemas.microsoft.com/office/drawing/2010/main" val="0"/>
                              </a:ext>
                            </a:extLst>
                          </a:blip>
                          <a:srcRect/>
                          <a:stretch>
                            <a:fillRect/>
                          </a:stretch>
                        </pic:blipFill>
                        <pic:spPr bwMode="auto">
                          <a:xfrm>
                            <a:off x="0" y="0"/>
                            <a:ext cx="485775" cy="133350"/>
                          </a:xfrm>
                          <a:prstGeom prst="rect">
                            <a:avLst/>
                          </a:prstGeom>
                          <a:noFill/>
                          <a:ln>
                            <a:noFill/>
                          </a:ln>
                        </pic:spPr>
                      </pic:pic>
                    </a:graphicData>
                  </a:graphic>
                </wp:inline>
              </w:drawing>
            </w:r>
            <w:r w:rsidRPr="00040D5D">
              <w:rPr>
                <w:rFonts w:eastAsiaTheme="majorEastAsia" w:cstheme="majorBidi"/>
                <w:szCs w:val="22"/>
              </w:rPr>
              <w:t xml:space="preserve"> – означает, что суммирование ведется по всем типам ГТП x1 всех участников оптового рынка i, принадлежащих </w:t>
            </w:r>
            <w:r w:rsidRPr="00040D5D">
              <w:rPr>
                <w:rFonts w:eastAsiaTheme="majorEastAsia" w:cstheme="majorBidi"/>
                <w:szCs w:val="22"/>
                <w:highlight w:val="yellow"/>
              </w:rPr>
              <w:t>неценовой зоне</w:t>
            </w:r>
            <w:r w:rsidRPr="00040D5D">
              <w:rPr>
                <w:rFonts w:eastAsiaTheme="majorEastAsia" w:cstheme="majorBidi"/>
                <w:szCs w:val="22"/>
              </w:rPr>
              <w:t xml:space="preserve"> z;</w:t>
            </w:r>
          </w:p>
          <w:p w14:paraId="543F39A1"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highlight w:val="yellow"/>
              </w:rPr>
              <w:drawing>
                <wp:inline distT="0" distB="0" distL="0" distR="0" wp14:anchorId="4DEE68FC" wp14:editId="4E3E74F8">
                  <wp:extent cx="523875" cy="247650"/>
                  <wp:effectExtent l="0" t="0" r="9525" b="0"/>
                  <wp:docPr id="70" name="Рисунок 1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2"/>
                          <pic:cNvPicPr>
                            <a:picLocks noChangeAspect="1" noChangeArrowheads="1"/>
                          </pic:cNvPicPr>
                        </pic:nvPicPr>
                        <pic:blipFill>
                          <a:blip r:embed="rId311" cstate="print">
                            <a:extLst>
                              <a:ext uri="{28A0092B-C50C-407E-A947-70E740481C1C}">
                                <a14:useLocalDpi xmlns:a14="http://schemas.microsoft.com/office/drawing/2010/main" val="0"/>
                              </a:ext>
                            </a:extLst>
                          </a:blip>
                          <a:srcRect/>
                          <a:stretch>
                            <a:fillRect/>
                          </a:stretch>
                        </pic:blipFill>
                        <pic:spPr bwMode="auto">
                          <a:xfrm>
                            <a:off x="0" y="0"/>
                            <a:ext cx="523875" cy="247650"/>
                          </a:xfrm>
                          <a:prstGeom prst="rect">
                            <a:avLst/>
                          </a:prstGeom>
                          <a:noFill/>
                          <a:ln>
                            <a:noFill/>
                          </a:ln>
                        </pic:spPr>
                      </pic:pic>
                    </a:graphicData>
                  </a:graphic>
                </wp:inline>
              </w:drawing>
            </w:r>
            <w:r w:rsidRPr="00040D5D">
              <w:rPr>
                <w:rFonts w:eastAsiaTheme="majorEastAsia" w:cstheme="majorBidi"/>
                <w:szCs w:val="22"/>
              </w:rPr>
              <w:t xml:space="preserve"> ― доля части разницы суммарных предварительных обязательств и предварительных требований участников оптового рынка, причитающаяся к получению участнику i в отношении своих ГТП потребления x1, расположенных в </w:t>
            </w:r>
            <w:r w:rsidRPr="00040D5D">
              <w:rPr>
                <w:rFonts w:eastAsiaTheme="majorEastAsia" w:cstheme="majorBidi"/>
                <w:szCs w:val="22"/>
                <w:highlight w:val="yellow"/>
              </w:rPr>
              <w:t>неценовой зоне</w:t>
            </w:r>
            <w:r w:rsidRPr="00040D5D">
              <w:rPr>
                <w:rFonts w:eastAsiaTheme="majorEastAsia" w:cstheme="majorBidi"/>
                <w:szCs w:val="22"/>
              </w:rPr>
              <w:t xml:space="preserve"> z,</w:t>
            </w:r>
          </w:p>
          <w:p w14:paraId="1892B45A"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4D1A3DBD" wp14:editId="02BF47DE">
                  <wp:extent cx="1447800" cy="247650"/>
                  <wp:effectExtent l="0" t="0" r="0" b="0"/>
                  <wp:docPr id="72" name="Рисунок 1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3"/>
                          <pic:cNvPicPr>
                            <a:picLocks noChangeAspect="1" noChangeArrowheads="1"/>
                          </pic:cNvPicPr>
                        </pic:nvPicPr>
                        <pic:blipFill>
                          <a:blip r:embed="rId339" cstate="print">
                            <a:extLst>
                              <a:ext uri="{28A0092B-C50C-407E-A947-70E740481C1C}">
                                <a14:useLocalDpi xmlns:a14="http://schemas.microsoft.com/office/drawing/2010/main" val="0"/>
                              </a:ext>
                            </a:extLst>
                          </a:blip>
                          <a:srcRect/>
                          <a:stretch>
                            <a:fillRect/>
                          </a:stretch>
                        </pic:blipFill>
                        <pic:spPr bwMode="auto">
                          <a:xfrm>
                            <a:off x="0" y="0"/>
                            <a:ext cx="1447800" cy="247650"/>
                          </a:xfrm>
                          <a:prstGeom prst="rect">
                            <a:avLst/>
                          </a:prstGeom>
                          <a:noFill/>
                          <a:ln>
                            <a:noFill/>
                          </a:ln>
                        </pic:spPr>
                      </pic:pic>
                    </a:graphicData>
                  </a:graphic>
                </wp:inline>
              </w:drawing>
            </w:r>
            <w:r w:rsidRPr="00040D5D">
              <w:rPr>
                <w:rFonts w:eastAsiaTheme="majorEastAsia" w:cstheme="majorBidi"/>
                <w:szCs w:val="22"/>
              </w:rPr>
              <w:t>.</w:t>
            </w:r>
          </w:p>
          <w:p w14:paraId="4F1D9286"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 Доля, пропорционально которой распределяется </w:t>
            </w:r>
            <w:r w:rsidRPr="00040D5D">
              <w:rPr>
                <w:rFonts w:eastAsiaTheme="majorEastAsia" w:cstheme="majorBidi"/>
                <w:noProof/>
                <w:szCs w:val="22"/>
                <w:highlight w:val="yellow"/>
              </w:rPr>
              <w:drawing>
                <wp:inline distT="0" distB="0" distL="0" distR="0" wp14:anchorId="7F34B8B5" wp14:editId="249EE647">
                  <wp:extent cx="247650" cy="247650"/>
                  <wp:effectExtent l="0" t="0" r="0" b="0"/>
                  <wp:docPr id="74" name="Рисунок 1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4"/>
                          <pic:cNvPicPr>
                            <a:picLocks noChangeAspect="1" noChangeArrowheads="1"/>
                          </pic:cNvPicPr>
                        </pic:nvPicPr>
                        <pic:blipFill>
                          <a:blip r:embed="rId340"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040D5D">
              <w:rPr>
                <w:rFonts w:eastAsiaTheme="majorEastAsia" w:cstheme="majorBidi"/>
                <w:szCs w:val="22"/>
              </w:rPr>
              <w:t>, определяется исходя из величин внешних инициатив участника в совокупном объеме внешних инициатив:</w:t>
            </w:r>
          </w:p>
          <w:p w14:paraId="3C8AF080"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7EF4F932" wp14:editId="1708F757">
                  <wp:extent cx="2505075" cy="676275"/>
                  <wp:effectExtent l="0" t="0" r="9525" b="9525"/>
                  <wp:docPr id="76" name="Рисунок 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5"/>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2505075" cy="676275"/>
                          </a:xfrm>
                          <a:prstGeom prst="rect">
                            <a:avLst/>
                          </a:prstGeom>
                          <a:noFill/>
                          <a:ln>
                            <a:noFill/>
                          </a:ln>
                        </pic:spPr>
                      </pic:pic>
                    </a:graphicData>
                  </a:graphic>
                </wp:inline>
              </w:drawing>
            </w:r>
            <w:r w:rsidRPr="00040D5D">
              <w:rPr>
                <w:rFonts w:eastAsiaTheme="majorEastAsia" w:cstheme="majorBidi"/>
                <w:szCs w:val="22"/>
              </w:rPr>
              <w:t>,</w:t>
            </w:r>
          </w:p>
          <w:p w14:paraId="393945D4"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w:r w:rsidRPr="002F275A">
              <w:rPr>
                <w:rFonts w:eastAsiaTheme="majorEastAsia" w:cstheme="majorBidi"/>
                <w:noProof/>
                <w:szCs w:val="22"/>
                <w:highlight w:val="yellow"/>
              </w:rPr>
              <w:drawing>
                <wp:inline distT="0" distB="0" distL="0" distR="0" wp14:anchorId="4E0587F7" wp14:editId="453DF3E2">
                  <wp:extent cx="485775" cy="123825"/>
                  <wp:effectExtent l="0" t="0" r="9525" b="9525"/>
                  <wp:docPr id="77" name="Рисунок 1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6"/>
                          <pic:cNvPicPr>
                            <a:picLocks noChangeAspect="1" noChangeArrowheads="1"/>
                          </pic:cNvPicPr>
                        </pic:nvPicPr>
                        <pic:blipFill>
                          <a:blip r:embed="rId317" cstate="print">
                            <a:extLst>
                              <a:ext uri="{28A0092B-C50C-407E-A947-70E740481C1C}">
                                <a14:useLocalDpi xmlns:a14="http://schemas.microsoft.com/office/drawing/2010/main" val="0"/>
                              </a:ext>
                            </a:extLst>
                          </a:blip>
                          <a:srcRect/>
                          <a:stretch>
                            <a:fillRect/>
                          </a:stretch>
                        </pic:blipFill>
                        <pic:spPr bwMode="auto">
                          <a:xfrm>
                            <a:off x="0" y="0"/>
                            <a:ext cx="485775" cy="123825"/>
                          </a:xfrm>
                          <a:prstGeom prst="rect">
                            <a:avLst/>
                          </a:prstGeom>
                          <a:noFill/>
                          <a:ln>
                            <a:noFill/>
                          </a:ln>
                        </pic:spPr>
                      </pic:pic>
                    </a:graphicData>
                  </a:graphic>
                </wp:inline>
              </w:drawing>
            </w:r>
            <w:r w:rsidRPr="00040D5D">
              <w:rPr>
                <w:rFonts w:eastAsiaTheme="majorEastAsia" w:cstheme="majorBidi"/>
                <w:szCs w:val="22"/>
              </w:rPr>
              <w:t xml:space="preserve"> – означает, что суммирование ведется по всем типам ГТП x2 всех участников оптового рынка i, принадлежащих </w:t>
            </w:r>
            <w:r w:rsidRPr="002F275A">
              <w:rPr>
                <w:rFonts w:eastAsiaTheme="majorEastAsia" w:cstheme="majorBidi"/>
                <w:szCs w:val="22"/>
              </w:rPr>
              <w:t>неценовой зоне</w:t>
            </w:r>
            <w:r w:rsidRPr="00040D5D">
              <w:rPr>
                <w:rFonts w:eastAsiaTheme="majorEastAsia" w:cstheme="majorBidi"/>
                <w:szCs w:val="22"/>
              </w:rPr>
              <w:t xml:space="preserve"> z.</w:t>
            </w:r>
          </w:p>
          <w:p w14:paraId="65389BFF"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В случае если за расчетный период в </w:t>
            </w:r>
            <w:r w:rsidRPr="00040D5D">
              <w:rPr>
                <w:rFonts w:eastAsiaTheme="majorEastAsia" w:cstheme="majorBidi"/>
                <w:szCs w:val="22"/>
                <w:highlight w:val="yellow"/>
              </w:rPr>
              <w:t>соответствующей</w:t>
            </w:r>
            <w:r w:rsidRPr="00040D5D">
              <w:rPr>
                <w:rFonts w:eastAsiaTheme="majorEastAsia" w:cstheme="majorBidi"/>
                <w:szCs w:val="22"/>
              </w:rPr>
              <w:t xml:space="preserve"> </w:t>
            </w:r>
            <w:r w:rsidRPr="00040D5D">
              <w:rPr>
                <w:rFonts w:eastAsiaTheme="majorEastAsia" w:cstheme="majorBidi"/>
                <w:szCs w:val="22"/>
                <w:highlight w:val="yellow"/>
              </w:rPr>
              <w:t>неценовой зоне</w:t>
            </w:r>
            <w:r w:rsidRPr="00040D5D">
              <w:rPr>
                <w:rFonts w:eastAsiaTheme="majorEastAsia" w:cstheme="majorBidi"/>
                <w:szCs w:val="22"/>
              </w:rPr>
              <w:t xml:space="preserve"> не было зарегистрировано ни одной внешней инициативы, доля, пропорционально которой распределяется величина </w:t>
            </w:r>
            <w:r w:rsidRPr="00040D5D">
              <w:rPr>
                <w:rFonts w:eastAsiaTheme="majorEastAsia" w:cstheme="majorBidi"/>
                <w:noProof/>
                <w:szCs w:val="22"/>
                <w:highlight w:val="yellow"/>
              </w:rPr>
              <w:drawing>
                <wp:inline distT="0" distB="0" distL="0" distR="0" wp14:anchorId="74C2072E" wp14:editId="529A66FF">
                  <wp:extent cx="247650" cy="247650"/>
                  <wp:effectExtent l="0" t="0" r="0" b="0"/>
                  <wp:docPr id="78" name="Рисунок 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7"/>
                          <pic:cNvPicPr>
                            <a:picLocks noChangeAspect="1" noChangeArrowheads="1"/>
                          </pic:cNvPicPr>
                        </pic:nvPicPr>
                        <pic:blipFill>
                          <a:blip r:embed="rId318"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040D5D">
              <w:rPr>
                <w:rFonts w:eastAsiaTheme="majorEastAsia" w:cstheme="majorBidi"/>
                <w:szCs w:val="22"/>
              </w:rPr>
              <w:t>, определяется исходя из величин ПДГ в ГТП генерации (импорта) участника в совокупном объеме величин ПДГ участников в ГТП генерации (импорта) в данной неценовой зоне.</w:t>
            </w:r>
          </w:p>
          <w:p w14:paraId="47C57880"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2F275A">
              <w:rPr>
                <w:rFonts w:eastAsiaTheme="majorEastAsia" w:cstheme="majorBidi"/>
                <w:noProof/>
                <w:szCs w:val="22"/>
                <w:highlight w:val="yellow"/>
              </w:rPr>
              <w:drawing>
                <wp:inline distT="0" distB="0" distL="0" distR="0" wp14:anchorId="086E2513" wp14:editId="0490F49E">
                  <wp:extent cx="523875" cy="238125"/>
                  <wp:effectExtent l="0" t="0" r="9525" b="9525"/>
                  <wp:docPr id="91" name="Рисунок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8"/>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523875" cy="238125"/>
                          </a:xfrm>
                          <a:prstGeom prst="rect">
                            <a:avLst/>
                          </a:prstGeom>
                          <a:noFill/>
                          <a:ln>
                            <a:noFill/>
                          </a:ln>
                        </pic:spPr>
                      </pic:pic>
                    </a:graphicData>
                  </a:graphic>
                </wp:inline>
              </w:drawing>
            </w:r>
            <w:r w:rsidRPr="00040D5D">
              <w:rPr>
                <w:rFonts w:eastAsiaTheme="majorEastAsia" w:cstheme="majorBidi"/>
                <w:szCs w:val="22"/>
              </w:rPr>
              <w:t xml:space="preserve"> ― доля части разницы суммарных предварительных обязательств и предварительных требований участников, причитающаяся к получению участником i в отношении своих ГТП генерации (импорта), ГТП потребления с регулируемой нагрузкой x2, расположенных в неценовой зоне:</w:t>
            </w:r>
          </w:p>
          <w:p w14:paraId="7DACB1CB"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4804F30B" wp14:editId="00ECB5D5">
                  <wp:extent cx="1457325" cy="247650"/>
                  <wp:effectExtent l="0" t="0" r="9525" b="0"/>
                  <wp:docPr id="92" name="Рисунок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9"/>
                          <pic:cNvPicPr>
                            <a:picLocks noChangeAspect="1" noChangeArrowheads="1"/>
                          </pic:cNvPicPr>
                        </pic:nvPicPr>
                        <pic:blipFill>
                          <a:blip r:embed="rId341" cstate="print">
                            <a:extLst>
                              <a:ext uri="{28A0092B-C50C-407E-A947-70E740481C1C}">
                                <a14:useLocalDpi xmlns:a14="http://schemas.microsoft.com/office/drawing/2010/main" val="0"/>
                              </a:ext>
                            </a:extLst>
                          </a:blip>
                          <a:srcRect/>
                          <a:stretch>
                            <a:fillRect/>
                          </a:stretch>
                        </pic:blipFill>
                        <pic:spPr bwMode="auto">
                          <a:xfrm>
                            <a:off x="0" y="0"/>
                            <a:ext cx="1457325" cy="247650"/>
                          </a:xfrm>
                          <a:prstGeom prst="rect">
                            <a:avLst/>
                          </a:prstGeom>
                          <a:noFill/>
                          <a:ln>
                            <a:noFill/>
                          </a:ln>
                        </pic:spPr>
                      </pic:pic>
                    </a:graphicData>
                  </a:graphic>
                </wp:inline>
              </w:drawing>
            </w:r>
            <w:r w:rsidRPr="00040D5D">
              <w:rPr>
                <w:rFonts w:eastAsiaTheme="majorEastAsia" w:cstheme="majorBidi"/>
                <w:szCs w:val="22"/>
              </w:rPr>
              <w:t xml:space="preserve">; </w:t>
            </w:r>
          </w:p>
          <w:p w14:paraId="652DBD24"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14084EC6" wp14:editId="1DC2C3B8">
                  <wp:extent cx="2019300" cy="333375"/>
                  <wp:effectExtent l="0" t="0" r="0" b="9525"/>
                  <wp:docPr id="93" name="Рисунок 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0"/>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2019300" cy="333375"/>
                          </a:xfrm>
                          <a:prstGeom prst="rect">
                            <a:avLst/>
                          </a:prstGeom>
                          <a:noFill/>
                          <a:ln>
                            <a:noFill/>
                          </a:ln>
                        </pic:spPr>
                      </pic:pic>
                    </a:graphicData>
                  </a:graphic>
                </wp:inline>
              </w:drawing>
            </w:r>
            <w:r w:rsidRPr="00040D5D">
              <w:rPr>
                <w:rFonts w:eastAsiaTheme="majorEastAsia" w:cstheme="majorBidi"/>
                <w:szCs w:val="22"/>
              </w:rPr>
              <w:t>.</w:t>
            </w:r>
          </w:p>
          <w:p w14:paraId="26BE0CC9"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Полученные величины корректируют предварительные обязательства (требования) участников оптового рынка за каждый час расчетного периода.</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3FD346A"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b/>
                <w:szCs w:val="22"/>
              </w:rPr>
            </w:pPr>
            <w:r w:rsidRPr="00040D5D">
              <w:rPr>
                <w:rFonts w:eastAsiaTheme="majorEastAsia" w:cstheme="majorBidi"/>
                <w:b/>
                <w:szCs w:val="22"/>
              </w:rPr>
              <w:t xml:space="preserve">Определение доли, пропорционально которой распределяется почасовая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w:t>
            </w:r>
            <w:r w:rsidRPr="00040D5D">
              <w:rPr>
                <w:rFonts w:eastAsiaTheme="majorEastAsia" w:cstheme="majorBidi"/>
                <w:b/>
                <w:szCs w:val="22"/>
                <w:highlight w:val="yellow"/>
              </w:rPr>
              <w:t>неценовой зоны Калининградской области</w:t>
            </w:r>
            <w:r w:rsidRPr="00040D5D">
              <w:rPr>
                <w:rFonts w:eastAsiaTheme="majorEastAsia" w:cstheme="majorBidi"/>
                <w:b/>
                <w:szCs w:val="22"/>
              </w:rPr>
              <w:t xml:space="preserve"> в случае положительной разницы суммарных предварительных обязательств и суммарных предварительных требований по оплате отклонений в целом за месяц</w:t>
            </w:r>
          </w:p>
          <w:p w14:paraId="03D0A599"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Для описания распределения величины разницы суммарных обязательств и суммарных требований по оплате отклонений вводится следующее обозначение: </w:t>
            </w:r>
            <w:r w:rsidRPr="00040D5D">
              <w:rPr>
                <w:rFonts w:eastAsiaTheme="majorEastAsia" w:cstheme="majorBidi"/>
                <w:i/>
                <w:szCs w:val="22"/>
              </w:rPr>
              <w:t>x1</w:t>
            </w:r>
            <w:r w:rsidRPr="00040D5D">
              <w:rPr>
                <w:rFonts w:eastAsiaTheme="majorEastAsia" w:cstheme="majorBidi"/>
                <w:szCs w:val="22"/>
              </w:rPr>
              <w:t xml:space="preserve"> и </w:t>
            </w:r>
            <w:r w:rsidRPr="00040D5D">
              <w:rPr>
                <w:rFonts w:eastAsiaTheme="majorEastAsia" w:cstheme="majorBidi"/>
                <w:i/>
                <w:szCs w:val="22"/>
              </w:rPr>
              <w:t>x2</w:t>
            </w:r>
            <w:r w:rsidRPr="00040D5D">
              <w:rPr>
                <w:rFonts w:eastAsiaTheme="majorEastAsia" w:cstheme="majorBidi"/>
                <w:szCs w:val="22"/>
              </w:rPr>
              <w:t xml:space="preserve"> (типы ГТП):</w:t>
            </w:r>
          </w:p>
          <w:p w14:paraId="766D7EF3"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 </w:t>
            </w:r>
            <w:r w:rsidRPr="00040D5D">
              <w:rPr>
                <w:rFonts w:eastAsiaTheme="majorEastAsia" w:cstheme="majorBidi"/>
                <w:noProof/>
                <w:szCs w:val="22"/>
              </w:rPr>
              <w:drawing>
                <wp:inline distT="0" distB="0" distL="0" distR="0" wp14:anchorId="53DB3B41" wp14:editId="1C7D00CC">
                  <wp:extent cx="5047488" cy="314325"/>
                  <wp:effectExtent l="0" t="0" r="0" b="0"/>
                  <wp:docPr id="94" name="Рисунок 1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7"/>
                          <pic:cNvPicPr>
                            <a:picLocks noChangeAspect="1" noChangeArrowheads="1"/>
                          </pic:cNvPicPr>
                        </pic:nvPicPr>
                        <pic:blipFill>
                          <a:blip r:embed="rId322" cstate="print">
                            <a:extLst>
                              <a:ext uri="{28A0092B-C50C-407E-A947-70E740481C1C}">
                                <a14:useLocalDpi xmlns:a14="http://schemas.microsoft.com/office/drawing/2010/main" val="0"/>
                              </a:ext>
                            </a:extLst>
                          </a:blip>
                          <a:srcRect/>
                          <a:stretch>
                            <a:fillRect/>
                          </a:stretch>
                        </pic:blipFill>
                        <pic:spPr bwMode="auto">
                          <a:xfrm>
                            <a:off x="0" y="0"/>
                            <a:ext cx="5205913" cy="324191"/>
                          </a:xfrm>
                          <a:prstGeom prst="rect">
                            <a:avLst/>
                          </a:prstGeom>
                          <a:noFill/>
                          <a:ln>
                            <a:noFill/>
                          </a:ln>
                        </pic:spPr>
                      </pic:pic>
                    </a:graphicData>
                  </a:graphic>
                </wp:inline>
              </w:drawing>
            </w:r>
            <w:r w:rsidRPr="00040D5D">
              <w:rPr>
                <w:rFonts w:eastAsiaTheme="majorEastAsia" w:cstheme="majorBidi"/>
                <w:szCs w:val="22"/>
              </w:rPr>
              <w:t>;</w:t>
            </w:r>
          </w:p>
          <w:p w14:paraId="61AC1C19"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02945B8B" wp14:editId="10889746">
                  <wp:extent cx="4362450" cy="600075"/>
                  <wp:effectExtent l="0" t="0" r="0" b="9525"/>
                  <wp:docPr id="95" name="Рисунок 1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8"/>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4362450" cy="600075"/>
                          </a:xfrm>
                          <a:prstGeom prst="rect">
                            <a:avLst/>
                          </a:prstGeom>
                          <a:noFill/>
                          <a:ln>
                            <a:noFill/>
                          </a:ln>
                        </pic:spPr>
                      </pic:pic>
                    </a:graphicData>
                  </a:graphic>
                </wp:inline>
              </w:drawing>
            </w:r>
            <w:r w:rsidRPr="00040D5D">
              <w:rPr>
                <w:rFonts w:eastAsiaTheme="majorEastAsia" w:cstheme="majorBidi"/>
                <w:szCs w:val="22"/>
              </w:rPr>
              <w:t>.</w:t>
            </w:r>
          </w:p>
          <w:p w14:paraId="22BED39C" w14:textId="447EEFCD"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Доля, пропорционально которой распределяется почасовая разница суммарных предварительных обязательств и суммарных предварительных требований по оплате отклонений участников неценовых зон оптового рынка </w:t>
            </w:r>
            <m:oMath>
              <m:sSub>
                <m:sSubPr>
                  <m:ctrlPr>
                    <w:rPr>
                      <w:rFonts w:ascii="Cambria Math" w:eastAsiaTheme="majorEastAsia" w:hAnsi="Cambria Math" w:cstheme="majorBidi"/>
                      <w:i/>
                      <w:szCs w:val="22"/>
                      <w:highlight w:val="yellow"/>
                    </w:rPr>
                  </m:ctrlPr>
                </m:sSubPr>
                <m:e>
                  <m:r>
                    <w:rPr>
                      <w:rFonts w:ascii="Cambria Math" w:eastAsiaTheme="majorEastAsia" w:hAnsi="Cambria Math" w:cstheme="majorBidi"/>
                      <w:szCs w:val="22"/>
                      <w:highlight w:val="yellow"/>
                    </w:rPr>
                    <m:t>δ</m:t>
                  </m:r>
                  <m:ctrlPr>
                    <w:rPr>
                      <w:rFonts w:ascii="Cambria Math" w:eastAsiaTheme="majorEastAsia" w:hAnsi="Cambria Math" w:cstheme="majorBidi"/>
                      <w:i/>
                      <w:szCs w:val="22"/>
                    </w:rPr>
                  </m:ctrlPr>
                </m:e>
                <m:sub>
                  <m:r>
                    <w:rPr>
                      <w:rFonts w:ascii="Cambria Math" w:eastAsiaTheme="majorEastAsia" w:hAnsi="Cambria Math" w:cstheme="majorBidi"/>
                      <w:szCs w:val="22"/>
                      <w:highlight w:val="yellow"/>
                    </w:rPr>
                    <m:t>z,</m:t>
                  </m:r>
                  <m:r>
                    <w:rPr>
                      <w:rFonts w:ascii="Cambria Math" w:eastAsiaTheme="majorEastAsia" w:hAnsi="Cambria Math" w:cstheme="majorBidi"/>
                      <w:szCs w:val="22"/>
                    </w:rPr>
                    <m:t>h</m:t>
                  </m:r>
                  <m:ctrlPr>
                    <w:rPr>
                      <w:rFonts w:ascii="Cambria Math" w:eastAsiaTheme="majorEastAsia" w:hAnsi="Cambria Math" w:cstheme="majorBidi"/>
                      <w:i/>
                      <w:szCs w:val="22"/>
                    </w:rPr>
                  </m:ctrlPr>
                </m:sub>
              </m:sSub>
            </m:oMath>
            <w:r w:rsidR="00C2505B" w:rsidRPr="00C2505B">
              <w:rPr>
                <w:rFonts w:eastAsiaTheme="majorEastAsia" w:cstheme="majorBidi"/>
                <w:szCs w:val="22"/>
              </w:rPr>
              <w:t xml:space="preserve"> </w:t>
            </w:r>
            <w:r w:rsidRPr="00040D5D">
              <w:rPr>
                <w:rFonts w:eastAsiaTheme="majorEastAsia" w:cstheme="majorBidi"/>
                <w:szCs w:val="22"/>
              </w:rPr>
              <w:t xml:space="preserve">в случае положительной разницы суммарных предварительных обязательств и суммарных предварительных требований по оплате отклонений в целом за месяц </w:t>
            </w:r>
            <m:oMath>
              <m:sSub>
                <m:sSubPr>
                  <m:ctrlPr>
                    <w:rPr>
                      <w:rFonts w:ascii="Cambria Math" w:eastAsiaTheme="majorEastAsia" w:hAnsi="Cambria Math" w:cstheme="majorBidi"/>
                      <w:i/>
                      <w:szCs w:val="22"/>
                      <w:highlight w:val="yellow"/>
                    </w:rPr>
                  </m:ctrlPr>
                </m:sSubPr>
                <m:e>
                  <m:r>
                    <w:rPr>
                      <w:rFonts w:ascii="Cambria Math" w:eastAsiaTheme="majorEastAsia" w:hAnsi="Cambria Math" w:cstheme="majorBidi"/>
                      <w:szCs w:val="22"/>
                      <w:highlight w:val="yellow"/>
                    </w:rPr>
                    <m:t>δ</m:t>
                  </m:r>
                  <m:ctrlPr>
                    <w:rPr>
                      <w:rFonts w:ascii="Cambria Math" w:eastAsiaTheme="majorEastAsia" w:hAnsi="Cambria Math" w:cstheme="majorBidi"/>
                      <w:i/>
                      <w:szCs w:val="22"/>
                    </w:rPr>
                  </m:ctrlPr>
                </m:e>
                <m:sub>
                  <m:r>
                    <w:rPr>
                      <w:rFonts w:ascii="Cambria Math" w:eastAsiaTheme="majorEastAsia" w:hAnsi="Cambria Math" w:cstheme="majorBidi"/>
                      <w:szCs w:val="22"/>
                      <w:highlight w:val="yellow"/>
                    </w:rPr>
                    <m:t>z,</m:t>
                  </m:r>
                  <m:r>
                    <w:rPr>
                      <w:rFonts w:ascii="Cambria Math" w:eastAsiaTheme="majorEastAsia" w:hAnsi="Cambria Math" w:cstheme="majorBidi"/>
                      <w:szCs w:val="22"/>
                      <w:lang w:val="en-US"/>
                    </w:rPr>
                    <m:t>m</m:t>
                  </m:r>
                  <m:ctrlPr>
                    <w:rPr>
                      <w:rFonts w:ascii="Cambria Math" w:eastAsiaTheme="majorEastAsia" w:hAnsi="Cambria Math" w:cstheme="majorBidi"/>
                      <w:i/>
                      <w:szCs w:val="22"/>
                    </w:rPr>
                  </m:ctrlPr>
                </m:sub>
              </m:sSub>
              <m:r>
                <w:rPr>
                  <w:rFonts w:ascii="Cambria Math" w:eastAsiaTheme="majorEastAsia" w:hAnsi="Cambria Math" w:cstheme="majorBidi"/>
                  <w:szCs w:val="22"/>
                </w:rPr>
                <m:t>&gt;0</m:t>
              </m:r>
            </m:oMath>
            <w:r w:rsidRPr="00040D5D">
              <w:rPr>
                <w:rFonts w:eastAsiaTheme="majorEastAsia" w:cstheme="majorBidi"/>
                <w:szCs w:val="22"/>
              </w:rPr>
              <w:t>, определяется по следующим правилам:</w:t>
            </w:r>
          </w:p>
          <w:p w14:paraId="0DC8CA10" w14:textId="77777777" w:rsidR="00F464AD" w:rsidRPr="00040D5D" w:rsidRDefault="007A2AA8" w:rsidP="00C85A97">
            <w:pPr>
              <w:pStyle w:val="af8"/>
              <w:widowControl w:val="0"/>
              <w:suppressAutoHyphens w:val="0"/>
              <w:spacing w:before="120" w:after="120" w:line="240" w:lineRule="auto"/>
              <w:ind w:left="13"/>
              <w:rPr>
                <w:rFonts w:eastAsiaTheme="majorEastAsia" w:cstheme="majorBidi"/>
                <w:szCs w:val="22"/>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1</m:t>
                  </m:r>
                </m:sup>
              </m:sSubSup>
            </m:oMath>
            <w:r w:rsidR="00F464AD" w:rsidRPr="00040D5D">
              <w:rPr>
                <w:rFonts w:eastAsiaTheme="majorEastAsia" w:cstheme="majorBidi"/>
                <w:szCs w:val="22"/>
              </w:rPr>
              <w:t xml:space="preserve"> рассчитывается КО для ГТП потребления, ГТП экспорта </w:t>
            </w:r>
            <w:r w:rsidR="00F464AD" w:rsidRPr="00040D5D">
              <w:rPr>
                <w:rFonts w:eastAsiaTheme="majorEastAsia" w:cstheme="majorBidi"/>
                <w:i/>
                <w:szCs w:val="22"/>
              </w:rPr>
              <w:t>x1</w:t>
            </w:r>
            <w:r w:rsidR="00F464AD" w:rsidRPr="00040D5D">
              <w:rPr>
                <w:rFonts w:eastAsiaTheme="majorEastAsia" w:cstheme="majorBidi"/>
                <w:szCs w:val="22"/>
              </w:rPr>
              <w:t xml:space="preserve">, в отношении которых участник оптового рынка осуществлял планирование ППП таким образом, что для не менее 60 % часов из общего количества часов расчетного периода абсолютная величина отклонения почасового фактического потребления от ППП по собственной инициативе не превышала 5 % ППП из расчета </w:t>
            </w:r>
            <w:r w:rsidR="00F464AD" w:rsidRPr="00040D5D">
              <w:rPr>
                <w:rFonts w:eastAsiaTheme="majorEastAsia" w:cstheme="majorBidi"/>
                <w:noProof/>
                <w:szCs w:val="22"/>
              </w:rPr>
              <w:drawing>
                <wp:inline distT="0" distB="0" distL="0" distR="0" wp14:anchorId="63201F9D" wp14:editId="6269A9F1">
                  <wp:extent cx="2143125" cy="485775"/>
                  <wp:effectExtent l="0" t="0" r="9525" b="9525"/>
                  <wp:docPr id="96" name="Рисунок 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2"/>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2143125" cy="485775"/>
                          </a:xfrm>
                          <a:prstGeom prst="rect">
                            <a:avLst/>
                          </a:prstGeom>
                          <a:noFill/>
                          <a:ln>
                            <a:noFill/>
                          </a:ln>
                        </pic:spPr>
                      </pic:pic>
                    </a:graphicData>
                  </a:graphic>
                </wp:inline>
              </w:drawing>
            </w:r>
            <w:r w:rsidR="00F464AD" w:rsidRPr="00040D5D">
              <w:rPr>
                <w:rFonts w:eastAsiaTheme="majorEastAsia" w:cstheme="majorBidi"/>
                <w:szCs w:val="22"/>
              </w:rPr>
              <w:t xml:space="preserve"> всей суммы небаланса:</w:t>
            </w:r>
          </w:p>
          <w:p w14:paraId="6AFC78BD"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0AA96F93" wp14:editId="212A18E5">
                  <wp:extent cx="2857500" cy="495300"/>
                  <wp:effectExtent l="0" t="0" r="0" b="0"/>
                  <wp:docPr id="97" name="Рисунок 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3"/>
                          <pic:cNvPicPr>
                            <a:picLocks noChangeAspect="1" noChangeArrowheads="1"/>
                          </pic:cNvPicPr>
                        </pic:nvPicPr>
                        <pic:blipFill>
                          <a:blip r:embed="rId325" cstate="print">
                            <a:extLst>
                              <a:ext uri="{28A0092B-C50C-407E-A947-70E740481C1C}">
                                <a14:useLocalDpi xmlns:a14="http://schemas.microsoft.com/office/drawing/2010/main" val="0"/>
                              </a:ext>
                            </a:extLst>
                          </a:blip>
                          <a:srcRect/>
                          <a:stretch>
                            <a:fillRect/>
                          </a:stretch>
                        </pic:blipFill>
                        <pic:spPr bwMode="auto">
                          <a:xfrm>
                            <a:off x="0" y="0"/>
                            <a:ext cx="2857500" cy="495300"/>
                          </a:xfrm>
                          <a:prstGeom prst="rect">
                            <a:avLst/>
                          </a:prstGeom>
                          <a:noFill/>
                          <a:ln>
                            <a:noFill/>
                          </a:ln>
                        </pic:spPr>
                      </pic:pic>
                    </a:graphicData>
                  </a:graphic>
                </wp:inline>
              </w:drawing>
            </w:r>
            <w:r w:rsidRPr="00040D5D">
              <w:rPr>
                <w:rFonts w:eastAsiaTheme="majorEastAsia" w:cstheme="majorBidi"/>
                <w:szCs w:val="22"/>
              </w:rPr>
              <w:t>,</w:t>
            </w:r>
          </w:p>
          <w:p w14:paraId="72B0DBF3"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w:r w:rsidRPr="00040D5D">
              <w:rPr>
                <w:rFonts w:eastAsiaTheme="majorEastAsia" w:cstheme="majorBidi"/>
                <w:szCs w:val="22"/>
              </w:rPr>
              <w:object w:dxaOrig="6680" w:dyaOrig="760" w14:anchorId="7FE8E8DC">
                <v:shape id="_x0000_i1157" type="#_x0000_t75" style="width:311.6pt;height:35.3pt" o:ole="">
                  <v:imagedata r:id="rId326" o:title=""/>
                </v:shape>
                <o:OLEObject Type="Embed" ProgID="Equation.3" ShapeID="_x0000_i1157" DrawAspect="Content" ObjectID="_1791116694" r:id="rId343"/>
              </w:object>
            </w:r>
            <w:r w:rsidRPr="00040D5D">
              <w:rPr>
                <w:rFonts w:eastAsiaTheme="majorEastAsia" w:cstheme="majorBidi"/>
                <w:szCs w:val="22"/>
              </w:rPr>
              <w:t>,</w:t>
            </w:r>
          </w:p>
          <w:p w14:paraId="05F2EBB2"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m:oMath>
              <m:r>
                <w:rPr>
                  <w:rFonts w:ascii="Cambria Math" w:eastAsiaTheme="majorEastAsia" w:hAnsi="Cambria Math" w:cstheme="majorBidi"/>
                  <w:szCs w:val="22"/>
                  <w:highlight w:val="yellow"/>
                </w:rPr>
                <m:t>∀x1∈</m:t>
              </m:r>
              <m:r>
                <w:rPr>
                  <w:rFonts w:ascii="Cambria Math" w:eastAsiaTheme="majorEastAsia" w:hAnsi="Cambria Math" w:cstheme="majorBidi"/>
                  <w:szCs w:val="22"/>
                </w:rPr>
                <m:t>z</m:t>
              </m:r>
            </m:oMath>
            <w:r w:rsidRPr="00040D5D">
              <w:rPr>
                <w:rFonts w:eastAsiaTheme="majorEastAsia" w:cstheme="majorBidi"/>
                <w:szCs w:val="22"/>
              </w:rPr>
              <w:t xml:space="preserve"> – означает, что суммирование ведется по всем типам ГТП </w:t>
            </w:r>
            <w:r w:rsidRPr="00040D5D">
              <w:rPr>
                <w:rFonts w:eastAsiaTheme="majorEastAsia" w:cstheme="majorBidi"/>
                <w:i/>
                <w:szCs w:val="22"/>
              </w:rPr>
              <w:t>x1</w:t>
            </w:r>
            <w:r w:rsidRPr="00040D5D">
              <w:rPr>
                <w:rFonts w:eastAsiaTheme="majorEastAsia" w:cstheme="majorBidi"/>
                <w:szCs w:val="22"/>
              </w:rPr>
              <w:t xml:space="preserve"> всех участников оптового рынка </w:t>
            </w:r>
            <w:r w:rsidRPr="00040D5D">
              <w:rPr>
                <w:rFonts w:eastAsiaTheme="majorEastAsia" w:cstheme="majorBidi"/>
                <w:i/>
                <w:szCs w:val="22"/>
              </w:rPr>
              <w:t>i</w:t>
            </w:r>
            <w:r w:rsidRPr="00040D5D">
              <w:rPr>
                <w:rFonts w:eastAsiaTheme="majorEastAsia" w:cstheme="majorBidi"/>
                <w:szCs w:val="22"/>
              </w:rPr>
              <w:t xml:space="preserve">, принадлежащих </w:t>
            </w:r>
            <w:r w:rsidRPr="00040D5D">
              <w:rPr>
                <w:rFonts w:eastAsiaTheme="majorEastAsia" w:cstheme="majorBidi"/>
                <w:szCs w:val="22"/>
                <w:highlight w:val="yellow"/>
              </w:rPr>
              <w:t>неценовой зоне</w:t>
            </w:r>
            <w:r w:rsidRPr="00040D5D">
              <w:rPr>
                <w:rFonts w:eastAsiaTheme="majorEastAsia" w:cstheme="majorBidi"/>
                <w:szCs w:val="22"/>
              </w:rPr>
              <w:t xml:space="preserve"> </w:t>
            </w:r>
            <w:r w:rsidRPr="00040D5D">
              <w:rPr>
                <w:rFonts w:eastAsiaTheme="majorEastAsia" w:cstheme="majorBidi"/>
                <w:szCs w:val="22"/>
                <w:highlight w:val="yellow"/>
              </w:rPr>
              <w:t>Калининградской области</w:t>
            </w:r>
            <w:r w:rsidRPr="00040D5D">
              <w:rPr>
                <w:rFonts w:eastAsiaTheme="majorEastAsia" w:cstheme="majorBidi"/>
                <w:szCs w:val="22"/>
              </w:rPr>
              <w:t xml:space="preserve"> </w:t>
            </w:r>
            <w:r w:rsidRPr="00040D5D">
              <w:rPr>
                <w:rFonts w:eastAsiaTheme="majorEastAsia" w:cstheme="majorBidi"/>
                <w:i/>
                <w:szCs w:val="22"/>
              </w:rPr>
              <w:t>z</w:t>
            </w:r>
            <w:r w:rsidRPr="00040D5D">
              <w:rPr>
                <w:rFonts w:eastAsiaTheme="majorEastAsia" w:cstheme="majorBidi"/>
                <w:szCs w:val="22"/>
              </w:rPr>
              <w:t>;</w:t>
            </w:r>
          </w:p>
          <w:p w14:paraId="5348CD3A"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object w:dxaOrig="8620" w:dyaOrig="1080" w14:anchorId="253A2DFE">
                <v:shape id="_x0000_i1158" type="#_x0000_t75" style="width:337.05pt;height:42.1pt" o:ole="">
                  <v:imagedata r:id="rId328" o:title=""/>
                </v:shape>
                <o:OLEObject Type="Embed" ProgID="Equation.3" ShapeID="_x0000_i1158" DrawAspect="Content" ObjectID="_1791116695" r:id="rId344"/>
              </w:object>
            </w:r>
            <w:r w:rsidRPr="00040D5D">
              <w:rPr>
                <w:rFonts w:eastAsiaTheme="majorEastAsia" w:cstheme="majorBidi"/>
                <w:szCs w:val="22"/>
              </w:rPr>
              <w:t>;</w:t>
            </w:r>
          </w:p>
          <w:p w14:paraId="2AF60170"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6709CF66" wp14:editId="7E665D75">
                  <wp:extent cx="4410075" cy="381000"/>
                  <wp:effectExtent l="0" t="0" r="0" b="0"/>
                  <wp:docPr id="98" name="Рисунок 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7"/>
                          <pic:cNvPicPr>
                            <a:picLocks noChangeAspect="1"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4410075" cy="381000"/>
                          </a:xfrm>
                          <a:prstGeom prst="rect">
                            <a:avLst/>
                          </a:prstGeom>
                          <a:noFill/>
                          <a:ln>
                            <a:noFill/>
                          </a:ln>
                        </pic:spPr>
                      </pic:pic>
                    </a:graphicData>
                  </a:graphic>
                </wp:inline>
              </w:drawing>
            </w:r>
            <w:r w:rsidRPr="00040D5D">
              <w:rPr>
                <w:rFonts w:eastAsiaTheme="majorEastAsia" w:cstheme="majorBidi"/>
                <w:szCs w:val="22"/>
              </w:rPr>
              <w:t>;</w:t>
            </w:r>
          </w:p>
          <w:p w14:paraId="3AA1F796" w14:textId="657656A9" w:rsidR="00F464AD" w:rsidRPr="00040D5D" w:rsidRDefault="007A2AA8" w:rsidP="00C85A97">
            <w:pPr>
              <w:pStyle w:val="af8"/>
              <w:widowControl w:val="0"/>
              <w:suppressAutoHyphens w:val="0"/>
              <w:spacing w:before="120" w:after="120" w:line="240" w:lineRule="auto"/>
              <w:ind w:left="13"/>
              <w:rPr>
                <w:rFonts w:eastAsiaTheme="majorEastAsia" w:cstheme="majorBidi"/>
                <w:szCs w:val="22"/>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VG</m:t>
                  </m:r>
                </m:e>
                <m:sub>
                  <m:r>
                    <w:rPr>
                      <w:rFonts w:ascii="Cambria Math" w:eastAsiaTheme="majorEastAsia" w:hAnsi="Cambria Math" w:cstheme="majorBidi"/>
                      <w:szCs w:val="22"/>
                      <w:highlight w:val="yellow"/>
                    </w:rPr>
                    <m:t>i,x1,z,h</m:t>
                  </m:r>
                </m:sub>
                <m:sup>
                  <m:r>
                    <w:rPr>
                      <w:rFonts w:ascii="Cambria Math" w:eastAsiaTheme="majorEastAsia" w:hAnsi="Cambria Math" w:cstheme="majorBidi"/>
                      <w:szCs w:val="22"/>
                      <w:highlight w:val="yellow"/>
                    </w:rPr>
                    <m:t>ПП</m:t>
                  </m:r>
                  <m:r>
                    <w:rPr>
                      <w:rFonts w:ascii="Cambria Math" w:eastAsiaTheme="majorEastAsia" w:hAnsi="Cambria Math" w:cstheme="majorBidi"/>
                      <w:szCs w:val="22"/>
                    </w:rPr>
                    <m:t>П_з</m:t>
                  </m:r>
                  <m:r>
                    <w:rPr>
                      <w:rFonts w:ascii="Cambria Math" w:eastAsiaTheme="majorEastAsia" w:hAnsi="Cambria Math" w:cstheme="majorBidi"/>
                      <w:szCs w:val="22"/>
                      <w:highlight w:val="yellow"/>
                    </w:rPr>
                    <m:t>аяв</m:t>
                  </m:r>
                </m:sup>
              </m:sSubSup>
            </m:oMath>
            <w:r w:rsidR="00F464AD" w:rsidRPr="00040D5D">
              <w:rPr>
                <w:rFonts w:eastAsiaTheme="majorEastAsia" w:cstheme="majorBidi"/>
                <w:szCs w:val="22"/>
              </w:rPr>
              <w:t xml:space="preserve"> – величина заявленного планового потребления определяется в соответствии с п.4 Регламента функционирования участников на территории неценовых зон оптового рынка (Приложение № 14 к Договору о присоединении к торговой системе оптового рынка);</w:t>
            </w:r>
          </w:p>
          <w:p w14:paraId="72A3FD6C"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381C56CD" wp14:editId="323AD5B5">
                  <wp:extent cx="2133600" cy="333375"/>
                  <wp:effectExtent l="0" t="0" r="0" b="9525"/>
                  <wp:docPr id="99" name="Рисунок 1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9"/>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2133600" cy="333375"/>
                          </a:xfrm>
                          <a:prstGeom prst="rect">
                            <a:avLst/>
                          </a:prstGeom>
                          <a:noFill/>
                          <a:ln>
                            <a:noFill/>
                          </a:ln>
                        </pic:spPr>
                      </pic:pic>
                    </a:graphicData>
                  </a:graphic>
                </wp:inline>
              </w:drawing>
            </w:r>
            <w:r w:rsidRPr="00040D5D">
              <w:rPr>
                <w:rFonts w:eastAsiaTheme="majorEastAsia" w:cstheme="majorBidi"/>
                <w:szCs w:val="22"/>
              </w:rPr>
              <w:t>,</w:t>
            </w:r>
          </w:p>
          <w:p w14:paraId="183E0076"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m:oMath>
              <m:r>
                <w:rPr>
                  <w:rFonts w:ascii="Cambria Math" w:eastAsiaTheme="majorEastAsia" w:hAnsi="Cambria Math" w:cstheme="majorBidi"/>
                  <w:szCs w:val="22"/>
                  <w:highlight w:val="yellow"/>
                </w:rPr>
                <m:t>∀x2∈</m:t>
              </m:r>
              <m:r>
                <w:rPr>
                  <w:rFonts w:ascii="Cambria Math" w:eastAsiaTheme="majorEastAsia" w:hAnsi="Cambria Math" w:cstheme="majorBidi"/>
                  <w:szCs w:val="22"/>
                </w:rPr>
                <m:t>z</m:t>
              </m:r>
            </m:oMath>
            <w:r w:rsidRPr="00040D5D">
              <w:rPr>
                <w:rFonts w:eastAsiaTheme="majorEastAsia" w:cstheme="majorBidi"/>
                <w:szCs w:val="22"/>
              </w:rPr>
              <w:t xml:space="preserve"> – означает, что суммирование ведется по всем типам ГТП </w:t>
            </w:r>
            <w:r w:rsidRPr="00040D5D">
              <w:rPr>
                <w:rFonts w:eastAsiaTheme="majorEastAsia" w:cstheme="majorBidi"/>
                <w:i/>
                <w:szCs w:val="22"/>
              </w:rPr>
              <w:t>x2</w:t>
            </w:r>
            <w:r w:rsidRPr="00040D5D">
              <w:rPr>
                <w:rFonts w:eastAsiaTheme="majorEastAsia" w:cstheme="majorBidi"/>
                <w:szCs w:val="22"/>
              </w:rPr>
              <w:t xml:space="preserve"> всех участников оптового рынка </w:t>
            </w:r>
            <w:r w:rsidRPr="00040D5D">
              <w:rPr>
                <w:rFonts w:eastAsiaTheme="majorEastAsia" w:cstheme="majorBidi"/>
                <w:i/>
                <w:szCs w:val="22"/>
              </w:rPr>
              <w:t>i</w:t>
            </w:r>
            <w:r w:rsidRPr="00040D5D">
              <w:rPr>
                <w:rFonts w:eastAsiaTheme="majorEastAsia" w:cstheme="majorBidi"/>
                <w:szCs w:val="22"/>
              </w:rPr>
              <w:t xml:space="preserve">, принадлежащих </w:t>
            </w:r>
            <w:r w:rsidRPr="00040D5D">
              <w:rPr>
                <w:rFonts w:eastAsiaTheme="majorEastAsia" w:cstheme="majorBidi"/>
                <w:szCs w:val="22"/>
                <w:highlight w:val="yellow"/>
              </w:rPr>
              <w:t>неценовой зоне</w:t>
            </w:r>
            <w:r w:rsidRPr="00040D5D">
              <w:rPr>
                <w:rFonts w:eastAsiaTheme="majorEastAsia" w:cstheme="majorBidi"/>
                <w:szCs w:val="22"/>
              </w:rPr>
              <w:t xml:space="preserve"> </w:t>
            </w:r>
            <w:r w:rsidRPr="00040D5D">
              <w:rPr>
                <w:rFonts w:eastAsiaTheme="majorEastAsia" w:cstheme="majorBidi"/>
                <w:szCs w:val="22"/>
                <w:highlight w:val="yellow"/>
              </w:rPr>
              <w:t>Калининградской области</w:t>
            </w:r>
            <w:r w:rsidRPr="00040D5D">
              <w:rPr>
                <w:rFonts w:eastAsiaTheme="majorEastAsia" w:cstheme="majorBidi"/>
                <w:szCs w:val="22"/>
              </w:rPr>
              <w:t xml:space="preserve"> </w:t>
            </w:r>
            <w:r w:rsidRPr="00040D5D">
              <w:rPr>
                <w:rFonts w:eastAsiaTheme="majorEastAsia" w:cstheme="majorBidi"/>
                <w:i/>
                <w:szCs w:val="22"/>
              </w:rPr>
              <w:t>z</w:t>
            </w:r>
            <w:r w:rsidRPr="00040D5D">
              <w:rPr>
                <w:rFonts w:eastAsiaTheme="majorEastAsia" w:cstheme="majorBidi"/>
                <w:szCs w:val="22"/>
              </w:rPr>
              <w:t>;</w:t>
            </w:r>
          </w:p>
          <w:p w14:paraId="1DA47BD2" w14:textId="77777777" w:rsidR="00F464AD" w:rsidRPr="00040D5D" w:rsidRDefault="007A2AA8" w:rsidP="00C85A97">
            <w:pPr>
              <w:pStyle w:val="af8"/>
              <w:widowControl w:val="0"/>
              <w:suppressAutoHyphens w:val="0"/>
              <w:spacing w:before="120" w:after="120" w:line="240" w:lineRule="auto"/>
              <w:ind w:left="13"/>
              <w:rPr>
                <w:rFonts w:eastAsiaTheme="majorEastAsia" w:cstheme="majorBidi"/>
                <w:szCs w:val="22"/>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VG</m:t>
                  </m:r>
                </m:e>
                <m:sub>
                  <m:r>
                    <w:rPr>
                      <w:rFonts w:ascii="Cambria Math" w:eastAsiaTheme="majorEastAsia" w:hAnsi="Cambria Math" w:cstheme="majorBidi"/>
                      <w:szCs w:val="22"/>
                      <w:highlight w:val="yellow"/>
                    </w:rPr>
                    <m:t>i,x2,z,h</m:t>
                  </m:r>
                </m:sub>
                <m:sup>
                  <m:r>
                    <w:rPr>
                      <w:rFonts w:ascii="Cambria Math" w:eastAsiaTheme="majorEastAsia" w:hAnsi="Cambria Math" w:cstheme="majorBidi"/>
                      <w:szCs w:val="22"/>
                      <w:highlight w:val="yellow"/>
                    </w:rPr>
                    <m:t>ПДГ</m:t>
                  </m:r>
                </m:sup>
              </m:sSubSup>
            </m:oMath>
            <w:r w:rsidR="00F464AD" w:rsidRPr="00040D5D">
              <w:rPr>
                <w:rFonts w:eastAsiaTheme="majorEastAsia" w:cstheme="majorBidi"/>
                <w:szCs w:val="22"/>
              </w:rPr>
              <w:t xml:space="preserve"> ― величина ПДГ, определенная Системным оператором в отношении ГТП </w:t>
            </w:r>
            <w:r w:rsidR="00F464AD" w:rsidRPr="00040D5D">
              <w:rPr>
                <w:rFonts w:eastAsiaTheme="majorEastAsia" w:cstheme="majorBidi"/>
                <w:i/>
                <w:szCs w:val="22"/>
              </w:rPr>
              <w:t>x2</w:t>
            </w:r>
            <w:r w:rsidR="00F464AD" w:rsidRPr="00040D5D">
              <w:rPr>
                <w:rFonts w:eastAsiaTheme="majorEastAsia" w:cstheme="majorBidi"/>
                <w:szCs w:val="22"/>
              </w:rPr>
              <w:t xml:space="preserve"> в час </w:t>
            </w:r>
            <w:r w:rsidR="00F464AD" w:rsidRPr="00040D5D">
              <w:rPr>
                <w:rFonts w:eastAsiaTheme="majorEastAsia" w:cstheme="majorBidi"/>
                <w:i/>
                <w:szCs w:val="22"/>
              </w:rPr>
              <w:t>h</w:t>
            </w:r>
            <w:r w:rsidR="00F464AD" w:rsidRPr="00040D5D">
              <w:rPr>
                <w:rFonts w:eastAsiaTheme="majorEastAsia" w:cstheme="majorBidi"/>
                <w:szCs w:val="22"/>
              </w:rPr>
              <w:t xml:space="preserve"> расчетного периода, определенная в соответствии с Регламентом функционирования участников оптового рынка на территории </w:t>
            </w:r>
            <w:r w:rsidR="00F464AD" w:rsidRPr="00040D5D">
              <w:rPr>
                <w:rFonts w:eastAsiaTheme="majorEastAsia" w:cstheme="majorBidi"/>
                <w:szCs w:val="22"/>
                <w:highlight w:val="yellow"/>
              </w:rPr>
              <w:t>неценовых зон</w:t>
            </w:r>
            <w:r w:rsidR="00F464AD" w:rsidRPr="00040D5D">
              <w:rPr>
                <w:rFonts w:eastAsiaTheme="majorEastAsia" w:cstheme="majorBidi"/>
                <w:szCs w:val="22"/>
              </w:rPr>
              <w:t xml:space="preserve"> (Приложение № 14 к Договору о присоединении к торговой системе оптового рынка);</w:t>
            </w:r>
          </w:p>
          <w:p w14:paraId="4A2EEFAB"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1625556D" wp14:editId="314AF3D1">
                  <wp:extent cx="2619375" cy="523875"/>
                  <wp:effectExtent l="0" t="0" r="0" b="9525"/>
                  <wp:docPr id="100" name="Рисунок 1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2"/>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2619375" cy="523875"/>
                          </a:xfrm>
                          <a:prstGeom prst="rect">
                            <a:avLst/>
                          </a:prstGeom>
                          <a:noFill/>
                          <a:ln>
                            <a:noFill/>
                          </a:ln>
                        </pic:spPr>
                      </pic:pic>
                    </a:graphicData>
                  </a:graphic>
                </wp:inline>
              </w:drawing>
            </w:r>
            <w:r w:rsidRPr="00040D5D">
              <w:rPr>
                <w:rFonts w:eastAsiaTheme="majorEastAsia" w:cstheme="majorBidi"/>
                <w:szCs w:val="22"/>
              </w:rPr>
              <w:t>.</w:t>
            </w:r>
          </w:p>
          <w:p w14:paraId="05AD5ECC" w14:textId="77777777" w:rsidR="00F464AD" w:rsidRPr="00040D5D" w:rsidRDefault="007A2AA8" w:rsidP="00C85A97">
            <w:pPr>
              <w:pStyle w:val="af8"/>
              <w:widowControl w:val="0"/>
              <w:suppressAutoHyphens w:val="0"/>
              <w:spacing w:before="120" w:after="120" w:line="240" w:lineRule="auto"/>
              <w:ind w:left="13"/>
              <w:rPr>
                <w:rFonts w:eastAsiaTheme="majorEastAsia" w:cstheme="majorBidi"/>
                <w:szCs w:val="22"/>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2</m:t>
                  </m:r>
                </m:sup>
              </m:sSubSup>
            </m:oMath>
            <w:r w:rsidR="00F464AD" w:rsidRPr="00040D5D">
              <w:rPr>
                <w:rFonts w:eastAsiaTheme="majorEastAsia" w:cstheme="majorBidi"/>
                <w:szCs w:val="22"/>
              </w:rPr>
              <w:t xml:space="preserve"> рассчитывается КО для ГТП потребления с регулируемой нагрузкой, ГТП генерации, ГТП импорта </w:t>
            </w:r>
            <w:r w:rsidR="00F464AD" w:rsidRPr="00040D5D">
              <w:rPr>
                <w:rFonts w:eastAsiaTheme="majorEastAsia" w:cstheme="majorBidi"/>
                <w:i/>
                <w:szCs w:val="22"/>
              </w:rPr>
              <w:t>x2</w:t>
            </w:r>
            <w:r w:rsidR="00F464AD" w:rsidRPr="00040D5D">
              <w:rPr>
                <w:rFonts w:eastAsiaTheme="majorEastAsia" w:cstheme="majorBidi"/>
                <w:szCs w:val="22"/>
              </w:rPr>
              <w:t xml:space="preserve">, для которых определена внешняя инициатива, пропорционально объемам внешней инициативы в отношении данной ГТП из расчета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2</m:t>
                  </m:r>
                </m:sup>
              </m:sSubSup>
              <m:r>
                <w:rPr>
                  <w:rFonts w:ascii="Cambria Math" w:eastAsiaTheme="majorEastAsia" w:hAnsi="Cambria Math" w:cstheme="majorBidi"/>
                  <w:szCs w:val="22"/>
                </w:rPr>
                <m:t>=</m:t>
              </m:r>
              <m:sSub>
                <m:sSubPr>
                  <m:ctrlPr>
                    <w:rPr>
                      <w:rFonts w:ascii="Cambria Math" w:eastAsiaTheme="majorEastAsia" w:hAnsi="Cambria Math" w:cstheme="majorBidi"/>
                      <w:i/>
                      <w:szCs w:val="22"/>
                    </w:rPr>
                  </m:ctrlPr>
                </m:sSubPr>
                <m:e>
                  <m:r>
                    <w:rPr>
                      <w:rFonts w:ascii="Cambria Math" w:eastAsiaTheme="majorEastAsia" w:hAnsi="Cambria Math" w:cstheme="majorBidi"/>
                      <w:szCs w:val="22"/>
                      <w:highlight w:val="yellow"/>
                    </w:rPr>
                    <m:t>δ</m:t>
                  </m:r>
                </m:e>
                <m:sub>
                  <m:r>
                    <w:rPr>
                      <w:rFonts w:ascii="Cambria Math" w:eastAsiaTheme="majorEastAsia" w:hAnsi="Cambria Math" w:cstheme="majorBidi"/>
                      <w:szCs w:val="22"/>
                      <w:lang w:val="en-US"/>
                    </w:rPr>
                    <m:t>z</m:t>
                  </m:r>
                  <m:r>
                    <w:rPr>
                      <w:rFonts w:ascii="Cambria Math" w:eastAsiaTheme="majorEastAsia" w:hAnsi="Cambria Math" w:cstheme="majorBidi"/>
                      <w:szCs w:val="22"/>
                    </w:rPr>
                    <m:t>,h</m:t>
                  </m:r>
                </m:sub>
              </m:sSub>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1</m:t>
                  </m:r>
                </m:sup>
              </m:sSubSup>
            </m:oMath>
            <w:r w:rsidR="00F464AD" w:rsidRPr="00040D5D">
              <w:rPr>
                <w:rFonts w:eastAsiaTheme="majorEastAsia" w:cstheme="majorBidi"/>
                <w:szCs w:val="22"/>
              </w:rPr>
              <w:t xml:space="preserve"> всей суммы небаланса в </w:t>
            </w:r>
            <w:r w:rsidR="00F464AD" w:rsidRPr="00040D5D">
              <w:rPr>
                <w:rFonts w:eastAsiaTheme="majorEastAsia" w:cstheme="majorBidi"/>
                <w:szCs w:val="22"/>
                <w:highlight w:val="yellow"/>
              </w:rPr>
              <w:t>неценовой зоне</w:t>
            </w:r>
            <w:r w:rsidR="00F464AD" w:rsidRPr="00040D5D">
              <w:rPr>
                <w:rFonts w:eastAsiaTheme="majorEastAsia" w:cstheme="majorBidi"/>
                <w:szCs w:val="22"/>
              </w:rPr>
              <w:t xml:space="preserve"> </w:t>
            </w:r>
            <w:r w:rsidR="00F464AD" w:rsidRPr="00040D5D">
              <w:rPr>
                <w:rFonts w:eastAsiaTheme="majorEastAsia" w:cstheme="majorBidi"/>
                <w:szCs w:val="22"/>
                <w:highlight w:val="yellow"/>
              </w:rPr>
              <w:t>Калининградской области</w:t>
            </w:r>
            <w:r w:rsidR="00F464AD" w:rsidRPr="00040D5D">
              <w:rPr>
                <w:rFonts w:eastAsiaTheme="majorEastAsia" w:cstheme="majorBidi"/>
                <w:szCs w:val="22"/>
              </w:rPr>
              <w:t>:</w:t>
            </w:r>
          </w:p>
          <w:p w14:paraId="671A6C42" w14:textId="77777777" w:rsidR="00F464AD" w:rsidRPr="00040D5D" w:rsidRDefault="007A2AA8" w:rsidP="00C85A97">
            <w:pPr>
              <w:pStyle w:val="af8"/>
              <w:widowControl w:val="0"/>
              <w:suppressAutoHyphens w:val="0"/>
              <w:spacing w:before="120" w:after="120" w:line="240" w:lineRule="auto"/>
              <w:ind w:left="13"/>
              <w:rPr>
                <w:rFonts w:eastAsiaTheme="majorEastAsia" w:cstheme="majorBidi"/>
                <w:szCs w:val="22"/>
              </w:rPr>
            </w:pPr>
            <m:oMath>
              <m:sSub>
                <m:sSubPr>
                  <m:ctrlPr>
                    <w:rPr>
                      <w:rFonts w:ascii="Cambria Math" w:eastAsiaTheme="majorEastAsia" w:hAnsi="Cambria Math" w:cstheme="majorBidi"/>
                      <w:i/>
                      <w:szCs w:val="22"/>
                      <w:highlight w:val="yellow"/>
                    </w:rPr>
                  </m:ctrlPr>
                </m:sSub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lang w:val="en-US"/>
                    </w:rPr>
                    <m:t>z</m:t>
                  </m:r>
                  <m:r>
                    <w:rPr>
                      <w:rFonts w:ascii="Cambria Math" w:eastAsiaTheme="majorEastAsia" w:hAnsi="Cambria Math" w:cstheme="majorBidi"/>
                      <w:szCs w:val="22"/>
                      <w:highlight w:val="yellow"/>
                    </w:rPr>
                    <m:t>,h</m:t>
                  </m:r>
                </m:sub>
              </m:sSub>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1</m:t>
                  </m:r>
                </m:sup>
              </m:sSubSup>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2</m:t>
                  </m:r>
                </m:sup>
              </m:sSubSup>
            </m:oMath>
            <w:r w:rsidR="00F464AD" w:rsidRPr="00E64FD6">
              <w:rPr>
                <w:rFonts w:eastAsiaTheme="majorEastAsia" w:cstheme="majorBidi"/>
                <w:szCs w:val="22"/>
                <w:highlight w:val="yellow"/>
              </w:rPr>
              <w:t>;</w:t>
            </w:r>
          </w:p>
          <w:p w14:paraId="7BB809FF" w14:textId="77777777" w:rsidR="00F464AD" w:rsidRPr="00040D5D" w:rsidRDefault="007A2AA8" w:rsidP="00C85A97">
            <w:pPr>
              <w:pStyle w:val="af8"/>
              <w:widowControl w:val="0"/>
              <w:suppressAutoHyphens w:val="0"/>
              <w:spacing w:before="120" w:after="120" w:line="240" w:lineRule="auto"/>
              <w:ind w:left="13"/>
              <w:rPr>
                <w:rFonts w:eastAsiaTheme="majorEastAsia" w:cstheme="majorBidi"/>
                <w:szCs w:val="22"/>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2</m:t>
                  </m:r>
                </m:sup>
              </m:sSubSup>
              <m:r>
                <w:rPr>
                  <w:rFonts w:ascii="Cambria Math" w:eastAsiaTheme="majorEastAsia" w:hAnsi="Cambria Math" w:cstheme="majorBidi"/>
                  <w:szCs w:val="22"/>
                </w:rPr>
                <m:t>=</m:t>
              </m:r>
              <m:sSub>
                <m:sSubPr>
                  <m:ctrlPr>
                    <w:rPr>
                      <w:rFonts w:ascii="Cambria Math" w:eastAsiaTheme="majorEastAsia" w:hAnsi="Cambria Math" w:cstheme="majorBidi"/>
                      <w:i/>
                      <w:szCs w:val="22"/>
                    </w:rPr>
                  </m:ctrlPr>
                </m:sSubPr>
                <m:e>
                  <m:r>
                    <w:rPr>
                      <w:rFonts w:ascii="Cambria Math" w:eastAsiaTheme="majorEastAsia" w:hAnsi="Cambria Math" w:cstheme="majorBidi"/>
                      <w:szCs w:val="22"/>
                      <w:highlight w:val="yellow"/>
                    </w:rPr>
                    <m:t>δ</m:t>
                  </m:r>
                </m:e>
                <m:sub>
                  <m:r>
                    <w:rPr>
                      <w:rFonts w:ascii="Cambria Math" w:eastAsiaTheme="majorEastAsia" w:hAnsi="Cambria Math" w:cstheme="majorBidi"/>
                      <w:szCs w:val="22"/>
                      <w:lang w:val="en-US"/>
                    </w:rPr>
                    <m:t>z</m:t>
                  </m:r>
                  <m:r>
                    <w:rPr>
                      <w:rFonts w:ascii="Cambria Math" w:eastAsiaTheme="majorEastAsia" w:hAnsi="Cambria Math" w:cstheme="majorBidi"/>
                      <w:szCs w:val="22"/>
                    </w:rPr>
                    <m:t>,h</m:t>
                  </m:r>
                </m:sub>
              </m:sSub>
              <m:r>
                <w:rPr>
                  <w:rFonts w:ascii="Cambria Math" w:eastAsiaTheme="majorEastAsia" w:hAnsi="Cambria Math" w:cstheme="majorBidi"/>
                  <w:szCs w:val="22"/>
                  <w:highlight w:val="yellow"/>
                </w:rPr>
                <m:t>-</m:t>
              </m:r>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1</m:t>
                  </m:r>
                </m:sup>
              </m:sSubSup>
            </m:oMath>
            <w:r w:rsidR="00F464AD" w:rsidRPr="00040D5D">
              <w:rPr>
                <w:rFonts w:eastAsiaTheme="majorEastAsia" w:cstheme="majorBidi"/>
                <w:szCs w:val="22"/>
              </w:rPr>
              <w:t>,</w:t>
            </w:r>
          </w:p>
          <w:p w14:paraId="5E647CA9"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1</m:t>
                  </m:r>
                </m:sup>
              </m:sSubSup>
            </m:oMath>
            <w:r w:rsidRPr="00040D5D">
              <w:rPr>
                <w:rFonts w:eastAsiaTheme="majorEastAsia" w:cstheme="majorBidi"/>
                <w:szCs w:val="22"/>
              </w:rPr>
              <w:t xml:space="preserve"> и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2</m:t>
                  </m:r>
                </m:sup>
              </m:sSubSup>
            </m:oMath>
            <w:r w:rsidRPr="00040D5D">
              <w:rPr>
                <w:rFonts w:eastAsiaTheme="majorEastAsia" w:cstheme="majorBidi"/>
                <w:szCs w:val="22"/>
              </w:rPr>
              <w:t xml:space="preserve"> – неотрицательные части положительной разницы суммарных предварительных обязательств и суммарных предварительных требований по оплате отклонений участниками оптового рынка, ГТП которых расположены в </w:t>
            </w:r>
            <w:r w:rsidRPr="00040D5D">
              <w:rPr>
                <w:rFonts w:eastAsiaTheme="majorEastAsia" w:cstheme="majorBidi"/>
                <w:szCs w:val="22"/>
                <w:highlight w:val="yellow"/>
              </w:rPr>
              <w:t>неценовой зоне Калининградской области</w:t>
            </w:r>
            <w:r w:rsidRPr="00040D5D">
              <w:rPr>
                <w:rFonts w:eastAsiaTheme="majorEastAsia" w:cstheme="majorBidi"/>
                <w:szCs w:val="22"/>
              </w:rPr>
              <w:t>.</w:t>
            </w:r>
          </w:p>
          <w:p w14:paraId="500F5781"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Доля, пропорционально которой распределяется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1</m:t>
                  </m:r>
                </m:sup>
              </m:sSubSup>
            </m:oMath>
            <w:r w:rsidRPr="00040D5D">
              <w:rPr>
                <w:rFonts w:eastAsiaTheme="majorEastAsia" w:cstheme="majorBidi"/>
                <w:szCs w:val="22"/>
              </w:rPr>
              <w:t>, определяется для участника исходя из отношения увеличенной на коэффициент изменения доли части разницы суммарных предварительных обязательств и предварительных требований величины суммарных объемов планового почасового потребления электроэнергии за расчетный период, в случае если 60 % времени в данном расчетном периоде по ГТП потребления данного участника, отнесенным к неценовой зоне, не было зафиксировано отклонение по собственной инициативе, превышающее 5 % ППП в соответствующей ГТП, к совокупному объему таких величин.</w:t>
            </w:r>
          </w:p>
          <w:p w14:paraId="779CD038"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object w:dxaOrig="6680" w:dyaOrig="1520" w14:anchorId="44033CAB">
                <v:shape id="_x0000_i1159" type="#_x0000_t75" style="width:299.6pt;height:71.95pt" o:ole="">
                  <v:imagedata r:id="rId308" o:title=""/>
                </v:shape>
                <o:OLEObject Type="Embed" ProgID="Equation.3" ShapeID="_x0000_i1159" DrawAspect="Content" ObjectID="_1791116696" r:id="rId345"/>
              </w:object>
            </w:r>
            <w:r w:rsidRPr="00040D5D">
              <w:rPr>
                <w:rFonts w:eastAsiaTheme="majorEastAsia" w:cstheme="majorBidi"/>
                <w:szCs w:val="22"/>
              </w:rPr>
              <w:t>,</w:t>
            </w:r>
          </w:p>
          <w:p w14:paraId="55ECE4CF"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m:oMath>
              <m:r>
                <w:rPr>
                  <w:rFonts w:ascii="Cambria Math" w:eastAsiaTheme="majorEastAsia" w:hAnsi="Cambria Math" w:cstheme="majorBidi"/>
                  <w:szCs w:val="22"/>
                  <w:highlight w:val="yellow"/>
                </w:rPr>
                <m:t>∀x1∈</m:t>
              </m:r>
              <m:r>
                <w:rPr>
                  <w:rFonts w:ascii="Cambria Math" w:eastAsiaTheme="majorEastAsia" w:hAnsi="Cambria Math" w:cstheme="majorBidi"/>
                  <w:szCs w:val="22"/>
                </w:rPr>
                <m:t>z</m:t>
              </m:r>
            </m:oMath>
            <w:r w:rsidRPr="00040D5D">
              <w:rPr>
                <w:rFonts w:eastAsiaTheme="majorEastAsia" w:cstheme="majorBidi"/>
                <w:szCs w:val="22"/>
              </w:rPr>
              <w:t xml:space="preserve"> – означает, что суммирование ведется по всем типам ГТП </w:t>
            </w:r>
            <w:r w:rsidRPr="00040D5D">
              <w:rPr>
                <w:rFonts w:eastAsiaTheme="majorEastAsia" w:cstheme="majorBidi"/>
                <w:i/>
                <w:szCs w:val="22"/>
              </w:rPr>
              <w:t>x1</w:t>
            </w:r>
            <w:r w:rsidRPr="00040D5D">
              <w:rPr>
                <w:rFonts w:eastAsiaTheme="majorEastAsia" w:cstheme="majorBidi"/>
                <w:szCs w:val="22"/>
              </w:rPr>
              <w:t xml:space="preserve"> всех участников оптового рынка </w:t>
            </w:r>
            <w:r w:rsidRPr="00040D5D">
              <w:rPr>
                <w:rFonts w:eastAsiaTheme="majorEastAsia" w:cstheme="majorBidi"/>
                <w:i/>
                <w:szCs w:val="22"/>
              </w:rPr>
              <w:t>i</w:t>
            </w:r>
            <w:r w:rsidRPr="00040D5D">
              <w:rPr>
                <w:rFonts w:eastAsiaTheme="majorEastAsia" w:cstheme="majorBidi"/>
                <w:szCs w:val="22"/>
              </w:rPr>
              <w:t xml:space="preserve">, принадлежащих </w:t>
            </w:r>
            <w:r w:rsidRPr="00040D5D">
              <w:rPr>
                <w:rFonts w:eastAsiaTheme="majorEastAsia" w:cstheme="majorBidi"/>
                <w:szCs w:val="22"/>
                <w:highlight w:val="yellow"/>
              </w:rPr>
              <w:t>неценовой зоне</w:t>
            </w:r>
            <w:r w:rsidRPr="00040D5D">
              <w:rPr>
                <w:rFonts w:eastAsiaTheme="majorEastAsia" w:cstheme="majorBidi"/>
                <w:szCs w:val="22"/>
              </w:rPr>
              <w:t xml:space="preserve"> </w:t>
            </w:r>
            <w:r w:rsidRPr="00040D5D">
              <w:rPr>
                <w:rFonts w:eastAsiaTheme="majorEastAsia" w:cstheme="majorBidi"/>
                <w:szCs w:val="22"/>
                <w:highlight w:val="yellow"/>
              </w:rPr>
              <w:t>Калининградской области</w:t>
            </w:r>
            <w:r w:rsidRPr="00040D5D">
              <w:rPr>
                <w:rFonts w:eastAsiaTheme="majorEastAsia" w:cstheme="majorBidi"/>
                <w:szCs w:val="22"/>
              </w:rPr>
              <w:t xml:space="preserve"> </w:t>
            </w:r>
            <w:r w:rsidRPr="00040D5D">
              <w:rPr>
                <w:rFonts w:eastAsiaTheme="majorEastAsia" w:cstheme="majorBidi"/>
                <w:i/>
                <w:szCs w:val="22"/>
              </w:rPr>
              <w:t>z</w:t>
            </w:r>
            <w:r w:rsidRPr="00040D5D">
              <w:rPr>
                <w:rFonts w:eastAsiaTheme="majorEastAsia" w:cstheme="majorBidi"/>
                <w:szCs w:val="22"/>
              </w:rPr>
              <w:t>;</w:t>
            </w:r>
          </w:p>
          <w:p w14:paraId="7C12CBC3" w14:textId="77777777" w:rsidR="00F464AD" w:rsidRPr="00040D5D" w:rsidRDefault="007A2AA8" w:rsidP="00C85A97">
            <w:pPr>
              <w:pStyle w:val="af8"/>
              <w:widowControl w:val="0"/>
              <w:suppressAutoHyphens w:val="0"/>
              <w:spacing w:before="120" w:after="120" w:line="240" w:lineRule="auto"/>
              <w:ind w:left="13"/>
              <w:rPr>
                <w:rFonts w:eastAsiaTheme="majorEastAsia" w:cstheme="majorBidi"/>
                <w:szCs w:val="22"/>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i,x1,z,m</m:t>
                  </m:r>
                </m:sub>
                <m:sup>
                  <m:r>
                    <w:rPr>
                      <w:rFonts w:ascii="Cambria Math" w:eastAsiaTheme="majorEastAsia" w:hAnsi="Cambria Math" w:cstheme="majorBidi"/>
                      <w:szCs w:val="22"/>
                      <w:highlight w:val="yellow"/>
                    </w:rPr>
                    <m:t>1</m:t>
                  </m:r>
                </m:sup>
              </m:sSubSup>
            </m:oMath>
            <w:r w:rsidR="00F464AD" w:rsidRPr="00040D5D">
              <w:rPr>
                <w:rFonts w:eastAsiaTheme="majorEastAsia" w:cstheme="majorBidi"/>
                <w:szCs w:val="22"/>
              </w:rPr>
              <w:t xml:space="preserve">  ― доля части разницы суммарных предварительных обязательств и предварительных требований участников оптового рынка, причитающаяся к получению участнику i в отношении своих ГТП потребления </w:t>
            </w:r>
            <w:r w:rsidR="00F464AD" w:rsidRPr="00040D5D">
              <w:rPr>
                <w:rFonts w:eastAsiaTheme="majorEastAsia" w:cstheme="majorBidi"/>
                <w:i/>
                <w:szCs w:val="22"/>
              </w:rPr>
              <w:t>x1</w:t>
            </w:r>
            <w:r w:rsidR="00F464AD" w:rsidRPr="00040D5D">
              <w:rPr>
                <w:rFonts w:eastAsiaTheme="majorEastAsia" w:cstheme="majorBidi"/>
                <w:szCs w:val="22"/>
              </w:rPr>
              <w:t xml:space="preserve">, расположенных в </w:t>
            </w:r>
            <w:r w:rsidR="00F464AD" w:rsidRPr="00040D5D">
              <w:rPr>
                <w:rFonts w:eastAsiaTheme="majorEastAsia" w:cstheme="majorBidi"/>
                <w:szCs w:val="22"/>
                <w:highlight w:val="yellow"/>
              </w:rPr>
              <w:t>неценовой зоне Калининградской области</w:t>
            </w:r>
            <w:r w:rsidR="00F464AD" w:rsidRPr="00040D5D">
              <w:rPr>
                <w:rFonts w:eastAsiaTheme="majorEastAsia" w:cstheme="majorBidi"/>
                <w:szCs w:val="22"/>
              </w:rPr>
              <w:t xml:space="preserve"> </w:t>
            </w:r>
            <w:r w:rsidR="00F464AD" w:rsidRPr="00040D5D">
              <w:rPr>
                <w:rFonts w:eastAsiaTheme="majorEastAsia" w:cstheme="majorBidi"/>
                <w:i/>
                <w:szCs w:val="22"/>
              </w:rPr>
              <w:t>z</w:t>
            </w:r>
            <w:r w:rsidR="00F464AD" w:rsidRPr="00040D5D">
              <w:rPr>
                <w:rFonts w:eastAsiaTheme="majorEastAsia" w:cstheme="majorBidi"/>
                <w:szCs w:val="22"/>
              </w:rPr>
              <w:t>,</w:t>
            </w:r>
          </w:p>
          <w:p w14:paraId="781FEDA0"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23785BC4" wp14:editId="5B652294">
                  <wp:extent cx="1447800" cy="247650"/>
                  <wp:effectExtent l="0" t="0" r="0" b="0"/>
                  <wp:docPr id="101" name="Рисунок 1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3"/>
                          <pic:cNvPicPr>
                            <a:picLocks noChangeAspect="1" noChangeArrowheads="1"/>
                          </pic:cNvPicPr>
                        </pic:nvPicPr>
                        <pic:blipFill>
                          <a:blip r:embed="rId339" cstate="print">
                            <a:extLst>
                              <a:ext uri="{28A0092B-C50C-407E-A947-70E740481C1C}">
                                <a14:useLocalDpi xmlns:a14="http://schemas.microsoft.com/office/drawing/2010/main" val="0"/>
                              </a:ext>
                            </a:extLst>
                          </a:blip>
                          <a:srcRect/>
                          <a:stretch>
                            <a:fillRect/>
                          </a:stretch>
                        </pic:blipFill>
                        <pic:spPr bwMode="auto">
                          <a:xfrm>
                            <a:off x="0" y="0"/>
                            <a:ext cx="1447800" cy="247650"/>
                          </a:xfrm>
                          <a:prstGeom prst="rect">
                            <a:avLst/>
                          </a:prstGeom>
                          <a:noFill/>
                          <a:ln>
                            <a:noFill/>
                          </a:ln>
                        </pic:spPr>
                      </pic:pic>
                    </a:graphicData>
                  </a:graphic>
                </wp:inline>
              </w:drawing>
            </w:r>
            <w:r w:rsidRPr="00040D5D">
              <w:rPr>
                <w:rFonts w:eastAsiaTheme="majorEastAsia" w:cstheme="majorBidi"/>
                <w:szCs w:val="22"/>
              </w:rPr>
              <w:t>.</w:t>
            </w:r>
          </w:p>
          <w:p w14:paraId="7BEC01A4"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 Доля, пропорционально которой распределяется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2</m:t>
                  </m:r>
                </m:sup>
              </m:sSubSup>
            </m:oMath>
            <w:r w:rsidRPr="00040D5D">
              <w:rPr>
                <w:rFonts w:eastAsiaTheme="majorEastAsia" w:cstheme="majorBidi"/>
                <w:szCs w:val="22"/>
              </w:rPr>
              <w:t>, определяется исходя из величин внешних инициатив участника в совокупном объеме внешних инициатив:</w:t>
            </w:r>
          </w:p>
          <w:p w14:paraId="2807EDC9"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51EC6055" wp14:editId="74386B2D">
                  <wp:extent cx="2505075" cy="676275"/>
                  <wp:effectExtent l="0" t="0" r="9525" b="9525"/>
                  <wp:docPr id="102" name="Рисунок 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5"/>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2505075" cy="676275"/>
                          </a:xfrm>
                          <a:prstGeom prst="rect">
                            <a:avLst/>
                          </a:prstGeom>
                          <a:noFill/>
                          <a:ln>
                            <a:noFill/>
                          </a:ln>
                        </pic:spPr>
                      </pic:pic>
                    </a:graphicData>
                  </a:graphic>
                </wp:inline>
              </w:drawing>
            </w:r>
            <w:r w:rsidRPr="00040D5D">
              <w:rPr>
                <w:rFonts w:eastAsiaTheme="majorEastAsia" w:cstheme="majorBidi"/>
                <w:szCs w:val="22"/>
              </w:rPr>
              <w:t>,</w:t>
            </w:r>
          </w:p>
          <w:p w14:paraId="5339FF93"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где </w:t>
            </w:r>
            <m:oMath>
              <m:r>
                <w:rPr>
                  <w:rFonts w:ascii="Cambria Math" w:eastAsiaTheme="majorEastAsia" w:hAnsi="Cambria Math" w:cstheme="majorBidi"/>
                  <w:szCs w:val="22"/>
                  <w:highlight w:val="yellow"/>
                </w:rPr>
                <m:t>∀x2∈</m:t>
              </m:r>
              <m:r>
                <w:rPr>
                  <w:rFonts w:ascii="Cambria Math" w:eastAsiaTheme="majorEastAsia" w:hAnsi="Cambria Math" w:cstheme="majorBidi"/>
                  <w:szCs w:val="22"/>
                </w:rPr>
                <m:t>z</m:t>
              </m:r>
            </m:oMath>
            <w:r w:rsidRPr="00040D5D">
              <w:rPr>
                <w:rFonts w:eastAsiaTheme="majorEastAsia" w:cstheme="majorBidi"/>
                <w:szCs w:val="22"/>
              </w:rPr>
              <w:t xml:space="preserve"> – означает, что суммирование ведется по всем типам ГТП </w:t>
            </w:r>
            <w:r w:rsidRPr="00040D5D">
              <w:rPr>
                <w:rFonts w:eastAsiaTheme="majorEastAsia" w:cstheme="majorBidi"/>
                <w:i/>
                <w:szCs w:val="22"/>
              </w:rPr>
              <w:t>x2</w:t>
            </w:r>
            <w:r w:rsidRPr="00040D5D">
              <w:rPr>
                <w:rFonts w:eastAsiaTheme="majorEastAsia" w:cstheme="majorBidi"/>
                <w:szCs w:val="22"/>
              </w:rPr>
              <w:t xml:space="preserve"> всех участников оптового рынка </w:t>
            </w:r>
            <w:r w:rsidRPr="00040D5D">
              <w:rPr>
                <w:rFonts w:eastAsiaTheme="majorEastAsia" w:cstheme="majorBidi"/>
                <w:i/>
                <w:szCs w:val="22"/>
              </w:rPr>
              <w:t>i</w:t>
            </w:r>
            <w:r w:rsidRPr="00040D5D">
              <w:rPr>
                <w:rFonts w:eastAsiaTheme="majorEastAsia" w:cstheme="majorBidi"/>
                <w:szCs w:val="22"/>
              </w:rPr>
              <w:t xml:space="preserve">, принадлежащих </w:t>
            </w:r>
            <w:r w:rsidRPr="002F275A">
              <w:rPr>
                <w:rFonts w:eastAsiaTheme="majorEastAsia" w:cstheme="majorBidi"/>
                <w:szCs w:val="22"/>
              </w:rPr>
              <w:t xml:space="preserve">неценовой зоне </w:t>
            </w:r>
            <w:r w:rsidRPr="00040D5D">
              <w:rPr>
                <w:rFonts w:eastAsiaTheme="majorEastAsia" w:cstheme="majorBidi"/>
                <w:szCs w:val="22"/>
                <w:highlight w:val="yellow"/>
              </w:rPr>
              <w:t>Калининградской области</w:t>
            </w:r>
            <w:r w:rsidRPr="00040D5D">
              <w:rPr>
                <w:rFonts w:eastAsiaTheme="majorEastAsia" w:cstheme="majorBidi"/>
                <w:szCs w:val="22"/>
              </w:rPr>
              <w:t xml:space="preserve"> </w:t>
            </w:r>
            <w:r w:rsidRPr="00040D5D">
              <w:rPr>
                <w:rFonts w:eastAsiaTheme="majorEastAsia" w:cstheme="majorBidi"/>
                <w:i/>
                <w:szCs w:val="22"/>
              </w:rPr>
              <w:t>z</w:t>
            </w:r>
            <w:r w:rsidRPr="00040D5D">
              <w:rPr>
                <w:rFonts w:eastAsiaTheme="majorEastAsia" w:cstheme="majorBidi"/>
                <w:szCs w:val="22"/>
              </w:rPr>
              <w:t>.</w:t>
            </w:r>
          </w:p>
          <w:p w14:paraId="730E9625"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szCs w:val="22"/>
              </w:rPr>
              <w:t xml:space="preserve">В случае если за расчетный период в </w:t>
            </w:r>
            <w:r w:rsidRPr="00040D5D">
              <w:rPr>
                <w:rFonts w:eastAsiaTheme="majorEastAsia" w:cstheme="majorBidi"/>
                <w:szCs w:val="22"/>
                <w:highlight w:val="yellow"/>
              </w:rPr>
              <w:t>неценовой зоне</w:t>
            </w:r>
            <w:r w:rsidRPr="00040D5D">
              <w:rPr>
                <w:rFonts w:eastAsiaTheme="majorEastAsia" w:cstheme="majorBidi"/>
                <w:szCs w:val="22"/>
              </w:rPr>
              <w:t xml:space="preserve"> </w:t>
            </w:r>
            <w:r w:rsidRPr="00040D5D">
              <w:rPr>
                <w:rFonts w:eastAsiaTheme="majorEastAsia" w:cstheme="majorBidi"/>
                <w:szCs w:val="22"/>
                <w:highlight w:val="yellow"/>
              </w:rPr>
              <w:t>Калининградской области</w:t>
            </w:r>
            <w:r w:rsidRPr="00040D5D">
              <w:rPr>
                <w:rFonts w:eastAsiaTheme="majorEastAsia" w:cstheme="majorBidi"/>
                <w:szCs w:val="22"/>
              </w:rPr>
              <w:t xml:space="preserve"> не было зарегистрировано ни одной внешней инициативы, доля, пропорционально которой распределяется величина </w:t>
            </w: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z,h</m:t>
                  </m:r>
                </m:sub>
                <m:sup>
                  <m:r>
                    <w:rPr>
                      <w:rFonts w:ascii="Cambria Math" w:eastAsiaTheme="majorEastAsia" w:hAnsi="Cambria Math" w:cstheme="majorBidi"/>
                      <w:szCs w:val="22"/>
                      <w:highlight w:val="yellow"/>
                    </w:rPr>
                    <m:t>2</m:t>
                  </m:r>
                </m:sup>
              </m:sSubSup>
            </m:oMath>
            <w:r w:rsidRPr="00040D5D">
              <w:rPr>
                <w:rFonts w:eastAsiaTheme="majorEastAsia" w:cstheme="majorBidi"/>
                <w:szCs w:val="22"/>
              </w:rPr>
              <w:t>, определяется исходя из величин ПДГ в ГТП генерации (импорта) участника в совокупном объеме величин ПДГ участников в ГТП генерации (импорта) в неценовой зоне</w:t>
            </w:r>
            <w:r w:rsidRPr="00040D5D">
              <w:rPr>
                <w:rFonts w:eastAsiaTheme="majorEastAsia" w:cstheme="majorBidi"/>
                <w:szCs w:val="22"/>
                <w:highlight w:val="yellow"/>
              </w:rPr>
              <w:t xml:space="preserve"> Калининградской области</w:t>
            </w:r>
            <w:r w:rsidRPr="00040D5D">
              <w:rPr>
                <w:rFonts w:eastAsiaTheme="majorEastAsia" w:cstheme="majorBidi"/>
                <w:szCs w:val="22"/>
              </w:rPr>
              <w:t>.</w:t>
            </w:r>
          </w:p>
          <w:p w14:paraId="11A3114A" w14:textId="77777777" w:rsidR="00F464AD" w:rsidRPr="00040D5D" w:rsidRDefault="007A2AA8" w:rsidP="00C85A97">
            <w:pPr>
              <w:pStyle w:val="af8"/>
              <w:widowControl w:val="0"/>
              <w:suppressAutoHyphens w:val="0"/>
              <w:spacing w:before="120" w:after="120" w:line="240" w:lineRule="auto"/>
              <w:ind w:left="13"/>
              <w:rPr>
                <w:rFonts w:eastAsiaTheme="majorEastAsia" w:cstheme="majorBidi"/>
                <w:szCs w:val="22"/>
              </w:rPr>
            </w:pPr>
            <m:oMath>
              <m:sSubSup>
                <m:sSubSupPr>
                  <m:ctrlPr>
                    <w:rPr>
                      <w:rFonts w:ascii="Cambria Math" w:eastAsiaTheme="majorEastAsia" w:hAnsi="Cambria Math" w:cstheme="majorBidi"/>
                      <w:i/>
                      <w:szCs w:val="22"/>
                      <w:highlight w:val="yellow"/>
                    </w:rPr>
                  </m:ctrlPr>
                </m:sSubSupPr>
                <m:e>
                  <m:r>
                    <w:rPr>
                      <w:rFonts w:ascii="Cambria Math" w:eastAsiaTheme="majorEastAsia" w:hAnsi="Cambria Math" w:cstheme="majorBidi"/>
                      <w:szCs w:val="22"/>
                      <w:highlight w:val="yellow"/>
                    </w:rPr>
                    <m:t>∆δ</m:t>
                  </m:r>
                </m:e>
                <m:sub>
                  <m:r>
                    <w:rPr>
                      <w:rFonts w:ascii="Cambria Math" w:eastAsiaTheme="majorEastAsia" w:hAnsi="Cambria Math" w:cstheme="majorBidi"/>
                      <w:szCs w:val="22"/>
                      <w:highlight w:val="yellow"/>
                    </w:rPr>
                    <m:t>i,x2,z,m</m:t>
                  </m:r>
                </m:sub>
                <m:sup>
                  <m:r>
                    <w:rPr>
                      <w:rFonts w:ascii="Cambria Math" w:eastAsiaTheme="majorEastAsia" w:hAnsi="Cambria Math" w:cstheme="majorBidi"/>
                      <w:szCs w:val="22"/>
                      <w:highlight w:val="yellow"/>
                    </w:rPr>
                    <m:t>2</m:t>
                  </m:r>
                </m:sup>
              </m:sSubSup>
            </m:oMath>
            <w:r w:rsidR="00F464AD" w:rsidRPr="00040D5D">
              <w:rPr>
                <w:rFonts w:eastAsiaTheme="majorEastAsia" w:cstheme="majorBidi"/>
                <w:szCs w:val="22"/>
              </w:rPr>
              <w:t xml:space="preserve"> ― доля части разницы суммарных предварительных обязательств и предварительных требований участников, причитающаяся к получению участником </w:t>
            </w:r>
            <w:r w:rsidR="00F464AD" w:rsidRPr="00C2505B">
              <w:rPr>
                <w:rFonts w:eastAsiaTheme="majorEastAsia" w:cstheme="majorBidi"/>
                <w:i/>
                <w:szCs w:val="22"/>
              </w:rPr>
              <w:t>i</w:t>
            </w:r>
            <w:r w:rsidR="00F464AD" w:rsidRPr="00040D5D">
              <w:rPr>
                <w:rFonts w:eastAsiaTheme="majorEastAsia" w:cstheme="majorBidi"/>
                <w:szCs w:val="22"/>
              </w:rPr>
              <w:t xml:space="preserve"> в отношении своих ГТП генерации (импорта), ГТП потребления с регулируемой нагрузкой </w:t>
            </w:r>
            <w:r w:rsidR="00F464AD" w:rsidRPr="00C2505B">
              <w:rPr>
                <w:rFonts w:eastAsiaTheme="majorEastAsia" w:cstheme="majorBidi"/>
                <w:i/>
                <w:szCs w:val="22"/>
              </w:rPr>
              <w:t>x2</w:t>
            </w:r>
            <w:r w:rsidR="00F464AD" w:rsidRPr="00040D5D">
              <w:rPr>
                <w:rFonts w:eastAsiaTheme="majorEastAsia" w:cstheme="majorBidi"/>
                <w:szCs w:val="22"/>
              </w:rPr>
              <w:t>, расположенных в неценовой зоне</w:t>
            </w:r>
            <w:r w:rsidR="00F464AD" w:rsidRPr="00040D5D">
              <w:rPr>
                <w:rFonts w:eastAsiaTheme="majorEastAsia" w:cstheme="majorBidi"/>
                <w:szCs w:val="22"/>
                <w:highlight w:val="yellow"/>
              </w:rPr>
              <w:t xml:space="preserve"> Калининградской области</w:t>
            </w:r>
            <w:r w:rsidR="00F464AD" w:rsidRPr="00040D5D">
              <w:rPr>
                <w:rFonts w:eastAsiaTheme="majorEastAsia" w:cstheme="majorBidi"/>
                <w:szCs w:val="22"/>
              </w:rPr>
              <w:t>:</w:t>
            </w:r>
          </w:p>
          <w:p w14:paraId="37DB037F"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3374966F" wp14:editId="1ABBE82F">
                  <wp:extent cx="1457325" cy="247650"/>
                  <wp:effectExtent l="0" t="0" r="9525" b="0"/>
                  <wp:docPr id="103" name="Рисунок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9"/>
                          <pic:cNvPicPr>
                            <a:picLocks noChangeAspect="1" noChangeArrowheads="1"/>
                          </pic:cNvPicPr>
                        </pic:nvPicPr>
                        <pic:blipFill>
                          <a:blip r:embed="rId341" cstate="print">
                            <a:extLst>
                              <a:ext uri="{28A0092B-C50C-407E-A947-70E740481C1C}">
                                <a14:useLocalDpi xmlns:a14="http://schemas.microsoft.com/office/drawing/2010/main" val="0"/>
                              </a:ext>
                            </a:extLst>
                          </a:blip>
                          <a:srcRect/>
                          <a:stretch>
                            <a:fillRect/>
                          </a:stretch>
                        </pic:blipFill>
                        <pic:spPr bwMode="auto">
                          <a:xfrm>
                            <a:off x="0" y="0"/>
                            <a:ext cx="1457325" cy="247650"/>
                          </a:xfrm>
                          <a:prstGeom prst="rect">
                            <a:avLst/>
                          </a:prstGeom>
                          <a:noFill/>
                          <a:ln>
                            <a:noFill/>
                          </a:ln>
                        </pic:spPr>
                      </pic:pic>
                    </a:graphicData>
                  </a:graphic>
                </wp:inline>
              </w:drawing>
            </w:r>
            <w:r w:rsidRPr="00040D5D">
              <w:rPr>
                <w:rFonts w:eastAsiaTheme="majorEastAsia" w:cstheme="majorBidi"/>
                <w:szCs w:val="22"/>
              </w:rPr>
              <w:t xml:space="preserve">; </w:t>
            </w:r>
          </w:p>
          <w:p w14:paraId="68220124" w14:textId="77777777" w:rsidR="00F464AD" w:rsidRPr="00040D5D" w:rsidRDefault="00F464AD" w:rsidP="00C85A97">
            <w:pPr>
              <w:pStyle w:val="af8"/>
              <w:widowControl w:val="0"/>
              <w:suppressAutoHyphens w:val="0"/>
              <w:spacing w:before="120" w:after="120" w:line="240" w:lineRule="auto"/>
              <w:ind w:left="13"/>
              <w:rPr>
                <w:rFonts w:eastAsiaTheme="majorEastAsia" w:cstheme="majorBidi"/>
                <w:szCs w:val="22"/>
              </w:rPr>
            </w:pPr>
            <w:r w:rsidRPr="00040D5D">
              <w:rPr>
                <w:rFonts w:eastAsiaTheme="majorEastAsia" w:cstheme="majorBidi"/>
                <w:noProof/>
                <w:szCs w:val="22"/>
              </w:rPr>
              <w:drawing>
                <wp:inline distT="0" distB="0" distL="0" distR="0" wp14:anchorId="35C70DF8" wp14:editId="306FB418">
                  <wp:extent cx="2019300" cy="333375"/>
                  <wp:effectExtent l="0" t="0" r="0" b="9525"/>
                  <wp:docPr id="104" name="Рисунок 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0"/>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2019300" cy="333375"/>
                          </a:xfrm>
                          <a:prstGeom prst="rect">
                            <a:avLst/>
                          </a:prstGeom>
                          <a:noFill/>
                          <a:ln>
                            <a:noFill/>
                          </a:ln>
                        </pic:spPr>
                      </pic:pic>
                    </a:graphicData>
                  </a:graphic>
                </wp:inline>
              </w:drawing>
            </w:r>
            <w:r w:rsidRPr="00040D5D">
              <w:rPr>
                <w:rFonts w:eastAsiaTheme="majorEastAsia" w:cstheme="majorBidi"/>
                <w:szCs w:val="22"/>
              </w:rPr>
              <w:t>.</w:t>
            </w:r>
          </w:p>
          <w:p w14:paraId="7B92B264" w14:textId="77777777" w:rsidR="00F464AD" w:rsidRPr="00040D5D" w:rsidRDefault="00F464AD" w:rsidP="00C85A97">
            <w:pPr>
              <w:pStyle w:val="22"/>
              <w:widowControl w:val="0"/>
              <w:suppressAutoHyphens w:val="0"/>
              <w:spacing w:before="120" w:line="240" w:lineRule="auto"/>
              <w:rPr>
                <w:rFonts w:eastAsiaTheme="majorEastAsia" w:cstheme="majorBidi"/>
                <w:szCs w:val="22"/>
              </w:rPr>
            </w:pPr>
            <w:r w:rsidRPr="00040D5D">
              <w:rPr>
                <w:rFonts w:eastAsiaTheme="majorEastAsia" w:cstheme="majorBidi"/>
                <w:szCs w:val="22"/>
              </w:rPr>
              <w:t>Полученные величины корректируют предварительные обязательства (требования) участников оптового рынка за каждый час расчетного периода.</w:t>
            </w:r>
          </w:p>
        </w:tc>
      </w:tr>
      <w:tr w:rsidR="00F464AD" w:rsidRPr="00040D5D" w14:paraId="5B8B5875" w14:textId="77777777" w:rsidTr="00565F86">
        <w:trPr>
          <w:trHeight w:val="435"/>
        </w:trPr>
        <w:tc>
          <w:tcPr>
            <w:tcW w:w="1144" w:type="dxa"/>
            <w:tcBorders>
              <w:top w:val="single" w:sz="4" w:space="0" w:color="000000"/>
              <w:left w:val="single" w:sz="4" w:space="0" w:color="000000"/>
              <w:bottom w:val="single" w:sz="4" w:space="0" w:color="000000"/>
              <w:right w:val="single" w:sz="4" w:space="0" w:color="000000"/>
            </w:tcBorders>
            <w:vAlign w:val="center"/>
          </w:tcPr>
          <w:p w14:paraId="2FBACA42" w14:textId="54905328" w:rsidR="00F464AD" w:rsidRPr="00040D5D" w:rsidRDefault="00B423BC" w:rsidP="00B423BC">
            <w:pPr>
              <w:widowControl w:val="0"/>
              <w:jc w:val="center"/>
              <w:rPr>
                <w:rFonts w:eastAsiaTheme="majorEastAsia" w:cstheme="majorBidi"/>
                <w:b/>
                <w:szCs w:val="22"/>
              </w:rPr>
            </w:pPr>
            <w:r>
              <w:rPr>
                <w:rFonts w:eastAsiaTheme="majorEastAsia" w:cstheme="majorBidi"/>
                <w:b/>
                <w:szCs w:val="22"/>
              </w:rPr>
              <w:t xml:space="preserve">Приложение </w:t>
            </w:r>
            <w:r w:rsidR="00F464AD" w:rsidRPr="00040D5D">
              <w:rPr>
                <w:rFonts w:eastAsiaTheme="majorEastAsia" w:cstheme="majorBidi"/>
                <w:b/>
                <w:szCs w:val="22"/>
              </w:rPr>
              <w:t xml:space="preserve">2 </w:t>
            </w:r>
          </w:p>
        </w:tc>
        <w:tc>
          <w:tcPr>
            <w:tcW w:w="69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A93C61A" w14:textId="77777777" w:rsidR="00F464AD" w:rsidRPr="00040D5D" w:rsidRDefault="00F464AD" w:rsidP="00C85A97">
            <w:pPr>
              <w:widowControl w:val="0"/>
              <w:suppressAutoHyphens w:val="0"/>
              <w:spacing w:before="120" w:after="120"/>
              <w:jc w:val="right"/>
              <w:rPr>
                <w:b/>
                <w:szCs w:val="22"/>
              </w:rPr>
            </w:pPr>
            <w:r w:rsidRPr="00040D5D">
              <w:rPr>
                <w:b/>
                <w:szCs w:val="22"/>
              </w:rPr>
              <w:t>Приложение 2</w:t>
            </w:r>
          </w:p>
          <w:p w14:paraId="62237A68" w14:textId="77777777" w:rsidR="00F464AD" w:rsidRPr="00040D5D" w:rsidRDefault="00F464AD" w:rsidP="00C85A97">
            <w:pPr>
              <w:widowControl w:val="0"/>
              <w:suppressAutoHyphens w:val="0"/>
              <w:spacing w:before="120" w:after="120"/>
              <w:jc w:val="center"/>
              <w:rPr>
                <w:b/>
                <w:szCs w:val="22"/>
              </w:rPr>
            </w:pPr>
            <w:r w:rsidRPr="00040D5D">
              <w:rPr>
                <w:b/>
                <w:szCs w:val="22"/>
              </w:rPr>
              <w:t xml:space="preserve">Определение коэффициентов, применяемых при расчете стоимости отклонений для участников оптового рынка, функционирующих в </w:t>
            </w:r>
            <w:r w:rsidRPr="00040D5D">
              <w:rPr>
                <w:b/>
                <w:szCs w:val="22"/>
                <w:highlight w:val="yellow"/>
              </w:rPr>
              <w:t>неценовых зонах</w:t>
            </w:r>
          </w:p>
          <w:p w14:paraId="061BD302" w14:textId="77777777" w:rsidR="00F464AD" w:rsidRPr="00040D5D" w:rsidRDefault="00F464AD" w:rsidP="00C85A97">
            <w:pPr>
              <w:widowControl w:val="0"/>
              <w:suppressAutoHyphens w:val="0"/>
              <w:spacing w:before="120" w:after="120"/>
              <w:rPr>
                <w:b/>
                <w:i/>
                <w:szCs w:val="22"/>
              </w:rPr>
            </w:pPr>
          </w:p>
          <w:p w14:paraId="747AA46D" w14:textId="77777777" w:rsidR="00F464AD" w:rsidRPr="00040D5D" w:rsidRDefault="00F464AD" w:rsidP="00C85A97">
            <w:pPr>
              <w:widowControl w:val="0"/>
              <w:suppressAutoHyphens w:val="0"/>
              <w:spacing w:before="120" w:after="120"/>
              <w:rPr>
                <w:b/>
                <w:i/>
                <w:szCs w:val="22"/>
              </w:rPr>
            </w:pPr>
            <w:r w:rsidRPr="00040D5D">
              <w:rPr>
                <w:b/>
                <w:i/>
                <w:szCs w:val="22"/>
              </w:rPr>
              <w:t>1. Цены на электрическую энергию в размере отклонений</w:t>
            </w:r>
          </w:p>
          <w:p w14:paraId="2002EC5A" w14:textId="77777777" w:rsidR="00F464AD" w:rsidRPr="00040D5D" w:rsidRDefault="00F464AD" w:rsidP="00C85A97">
            <w:pPr>
              <w:widowControl w:val="0"/>
              <w:suppressAutoHyphens w:val="0"/>
              <w:spacing w:before="120" w:after="120"/>
              <w:rPr>
                <w:szCs w:val="22"/>
              </w:rPr>
            </w:pPr>
            <w:r w:rsidRPr="00040D5D">
              <w:rPr>
                <w:szCs w:val="22"/>
              </w:rPr>
              <w:t>Цены на электрическую энергию в объеме отклонений фактического потребления (производства) электрической энергии от объемов планового почасового потребления (производства) в ГТП участников оптового рынка определяются КО как произведение ставки</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oMath>
            <w:r w:rsidRPr="00040D5D">
              <w:rPr>
                <w:noProof/>
                <w:szCs w:val="22"/>
              </w:rPr>
              <w:t xml:space="preserve"> </w:t>
            </w:r>
            <w:r w:rsidRPr="00040D5D">
              <w:rPr>
                <w:szCs w:val="22"/>
              </w:rPr>
              <w:t>или</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oMath>
            <w:r w:rsidRPr="00040D5D">
              <w:rPr>
                <w:szCs w:val="22"/>
              </w:rPr>
              <w:t>, определенной в пункте 11.2 настоящего Регламента, и определяемого в соответствии с настоящим приложением коэффициента, учитывающего причины отклонения:</w:t>
            </w:r>
          </w:p>
          <w:p w14:paraId="2B31EAD3" w14:textId="43E0F50F"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oMath>
            </m:oMathPara>
          </w:p>
          <w:p w14:paraId="350A67FC" w14:textId="30EB444A"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oMath>
            </m:oMathPara>
          </w:p>
          <w:p w14:paraId="6B440563" w14:textId="3E5B5D99"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oMath>
            </m:oMathPara>
          </w:p>
          <w:p w14:paraId="2B8F94D0" w14:textId="0C5296BC"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oMath>
            </m:oMathPara>
          </w:p>
          <w:p w14:paraId="3E4CAE21" w14:textId="0F8F57BC"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m:oMathPara>
          </w:p>
          <w:p w14:paraId="1EC0F52B" w14:textId="0B623116"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m:oMathPara>
          </w:p>
          <w:p w14:paraId="6B8A298B" w14:textId="5527CE10"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oMath>
            </m:oMathPara>
          </w:p>
          <w:p w14:paraId="2E6898CE" w14:textId="2BB97AD5"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oMath>
            </m:oMathPara>
          </w:p>
          <w:p w14:paraId="7DBAF278" w14:textId="77777777" w:rsidR="00F464AD" w:rsidRPr="00040D5D" w:rsidRDefault="00F464AD" w:rsidP="00C85A97">
            <w:pPr>
              <w:widowControl w:val="0"/>
              <w:suppressAutoHyphens w:val="0"/>
              <w:spacing w:before="120" w:after="120"/>
              <w:rPr>
                <w:szCs w:val="22"/>
              </w:rPr>
            </w:pPr>
            <w:r w:rsidRPr="00040D5D">
              <w:rPr>
                <w:szCs w:val="22"/>
              </w:rPr>
              <w:t>Для целей настоящего расчета в отношении ГТП потребления поставщиков</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oMath>
            <w:r w:rsidRPr="00040D5D">
              <w:rPr>
                <w:szCs w:val="22"/>
              </w:rPr>
              <w:t xml:space="preserve"> принимается равной величине </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СН</m:t>
                  </m:r>
                </m:sub>
                <m:sup>
                  <m:r>
                    <w:rPr>
                      <w:rFonts w:ascii="Cambria Math" w:hAnsi="Cambria Math"/>
                      <w:noProof/>
                      <w:szCs w:val="22"/>
                    </w:rPr>
                    <m:t>*</m:t>
                  </m:r>
                </m:sup>
              </m:sSubSup>
            </m:oMath>
            <w:r w:rsidRPr="00040D5D">
              <w:rPr>
                <w:szCs w:val="22"/>
              </w:rPr>
              <w:t>, определенной в пункте 11.2 настоящего Регламента.</w:t>
            </w:r>
          </w:p>
          <w:p w14:paraId="07F4EB6B" w14:textId="77777777" w:rsidR="00F464AD" w:rsidRPr="00040D5D" w:rsidRDefault="00F464AD" w:rsidP="00C85A97">
            <w:pPr>
              <w:widowControl w:val="0"/>
              <w:suppressAutoHyphens w:val="0"/>
              <w:spacing w:before="120" w:after="120"/>
              <w:rPr>
                <w:szCs w:val="22"/>
              </w:rPr>
            </w:pPr>
          </w:p>
          <w:p w14:paraId="59F82B3B" w14:textId="77777777" w:rsidR="00F464AD" w:rsidRPr="00040D5D" w:rsidRDefault="00F464AD" w:rsidP="00C85A97">
            <w:pPr>
              <w:widowControl w:val="0"/>
              <w:suppressAutoHyphens w:val="0"/>
              <w:spacing w:before="120" w:after="120"/>
              <w:rPr>
                <w:b/>
                <w:i/>
                <w:szCs w:val="22"/>
              </w:rPr>
            </w:pPr>
            <w:r w:rsidRPr="00040D5D">
              <w:rPr>
                <w:b/>
                <w:i/>
                <w:szCs w:val="22"/>
              </w:rPr>
              <w:t>2. Определение коэффициентов, применяемых при расчете стоимости отклонений, возникших по внешней инициативе</w:t>
            </w:r>
          </w:p>
          <w:p w14:paraId="209F5B97" w14:textId="77777777" w:rsidR="00F464AD" w:rsidRPr="00040D5D" w:rsidRDefault="00F464AD" w:rsidP="00C85A97">
            <w:pPr>
              <w:widowControl w:val="0"/>
              <w:suppressAutoHyphens w:val="0"/>
              <w:spacing w:before="120" w:after="120"/>
              <w:rPr>
                <w:i/>
                <w:szCs w:val="22"/>
              </w:rPr>
            </w:pPr>
            <w:r w:rsidRPr="00040D5D">
              <w:rPr>
                <w:i/>
                <w:szCs w:val="22"/>
              </w:rPr>
              <w:t>- для ГТП генерации (импорта):</w:t>
            </w:r>
          </w:p>
          <w:p w14:paraId="1C896B93" w14:textId="3511A9D9" w:rsidR="00F464AD" w:rsidRPr="00040D5D" w:rsidRDefault="00F464AD" w:rsidP="00C85A97">
            <w:pPr>
              <w:widowControl w:val="0"/>
              <w:suppressAutoHyphens w:val="0"/>
              <w:spacing w:before="120" w:after="120"/>
              <w:rPr>
                <w:szCs w:val="22"/>
              </w:rPr>
            </w:pPr>
            <w:r w:rsidRPr="00040D5D">
              <w:rPr>
                <w:szCs w:val="22"/>
              </w:rPr>
              <w:t xml:space="preserve">Исходный коэффициент </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увеличении объема производства электрической энергии по внешней инициативе в ГТП генерации </w:t>
            </w:r>
            <w:r w:rsidRPr="00040D5D">
              <w:rPr>
                <w:i/>
                <w:szCs w:val="22"/>
                <w:lang w:val="en-US"/>
              </w:rPr>
              <w:t>q</w:t>
            </w:r>
            <w:r w:rsidRPr="00040D5D">
              <w:rPr>
                <w:szCs w:val="22"/>
              </w:rPr>
              <w:t xml:space="preserve"> (импорта), определяется следующим образом:</w:t>
            </w:r>
          </w:p>
          <w:p w14:paraId="5EF0B753"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Для неценовой зоны Дальнего Востока:</w:t>
            </w:r>
          </w:p>
          <w:p w14:paraId="53B5CB96" w14:textId="4BF81A4A" w:rsidR="00F464AD" w:rsidRPr="00040D5D" w:rsidRDefault="007A2AA8" w:rsidP="00C85A97">
            <w:pPr>
              <w:pStyle w:val="af6"/>
              <w:widowControl w:val="0"/>
              <w:suppressAutoHyphens w:val="0"/>
              <w:spacing w:before="120" w:after="120"/>
              <w:contextualSpacing w:val="0"/>
              <w:rPr>
                <w:szCs w:val="22"/>
              </w:rPr>
            </w:pPr>
            <m:oMath>
              <m:sSubSup>
                <m:sSubSupPr>
                  <m:ctrlPr>
                    <w:rPr>
                      <w:rFonts w:ascii="Cambria Math" w:hAnsi="Cambria Math"/>
                      <w:i/>
                      <w:noProof/>
                      <w:szCs w:val="22"/>
                      <w:highlight w:val="yellow"/>
                    </w:rPr>
                  </m:ctrlPr>
                </m:sSubSupPr>
                <m:e>
                  <m:r>
                    <w:rPr>
                      <w:rFonts w:ascii="Cambria Math" w:hAnsi="Cambria Math"/>
                      <w:noProof/>
                      <w:szCs w:val="22"/>
                      <w:highlight w:val="yellow"/>
                    </w:rPr>
                    <m:t>k</m:t>
                  </m:r>
                </m:e>
                <m:sub>
                  <m:r>
                    <w:rPr>
                      <w:rFonts w:ascii="Cambria Math" w:hAnsi="Cambria Math"/>
                      <w:noProof/>
                      <w:szCs w:val="22"/>
                      <w:highlight w:val="yellow"/>
                    </w:rPr>
                    <m:t>ИВ</m:t>
                  </m:r>
                  <m:d>
                    <m:dPr>
                      <m:ctrlPr>
                        <w:rPr>
                          <w:rFonts w:ascii="Cambria Math" w:hAnsi="Cambria Math"/>
                          <w:i/>
                          <w:noProof/>
                          <w:szCs w:val="22"/>
                        </w:rPr>
                      </m:ctrlPr>
                    </m:dPr>
                    <m:e>
                      <m:r>
                        <w:rPr>
                          <w:rFonts w:ascii="Cambria Math" w:hAnsi="Cambria Math"/>
                          <w:noProof/>
                          <w:szCs w:val="22"/>
                          <w:highlight w:val="yellow"/>
                        </w:rPr>
                        <m:t>ген</m:t>
                      </m:r>
                    </m:e>
                  </m:d>
                  <m:r>
                    <w:rPr>
                      <w:rFonts w:ascii="Cambria Math" w:hAnsi="Cambria Math"/>
                      <w:noProof/>
                      <w:szCs w:val="22"/>
                      <w:highlight w:val="yellow"/>
                    </w:rPr>
                    <m:t>исх</m:t>
                  </m:r>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=1,3</m:t>
              </m:r>
            </m:oMath>
            <w:r w:rsidR="00F464AD" w:rsidRPr="00040D5D">
              <w:rPr>
                <w:szCs w:val="22"/>
                <w:highlight w:val="yellow"/>
              </w:rPr>
              <w:t>.</w:t>
            </w:r>
          </w:p>
          <w:p w14:paraId="00500A92" w14:textId="77777777" w:rsidR="00F464AD" w:rsidRPr="00040D5D" w:rsidRDefault="00F464AD" w:rsidP="00C85A97">
            <w:pPr>
              <w:widowControl w:val="0"/>
              <w:suppressAutoHyphens w:val="0"/>
              <w:spacing w:before="120" w:after="120"/>
              <w:rPr>
                <w:szCs w:val="22"/>
              </w:rPr>
            </w:pPr>
            <w:r w:rsidRPr="00040D5D">
              <w:rPr>
                <w:szCs w:val="22"/>
                <w:highlight w:val="yellow"/>
              </w:rPr>
              <w:t>Для остальных неценовых зон:</w:t>
            </w:r>
          </w:p>
          <w:p w14:paraId="19B224AF" w14:textId="11C1991A" w:rsidR="00F464AD" w:rsidRPr="00040D5D" w:rsidRDefault="007A2AA8" w:rsidP="00C85A97">
            <w:pPr>
              <w:widowControl w:val="0"/>
              <w:suppressAutoHyphens w:val="0"/>
              <w:spacing w:before="120" w:after="120"/>
              <w:ind w:left="709"/>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=1,1</m:t>
              </m:r>
            </m:oMath>
            <w:r w:rsidR="00F464AD" w:rsidRPr="00040D5D">
              <w:rPr>
                <w:szCs w:val="22"/>
              </w:rPr>
              <w:t>.</w:t>
            </w:r>
          </w:p>
          <w:p w14:paraId="62361667" w14:textId="712B8A1B" w:rsidR="00F464AD" w:rsidRPr="00040D5D" w:rsidRDefault="00F464AD" w:rsidP="00C85A97">
            <w:pPr>
              <w:widowControl w:val="0"/>
              <w:suppressAutoHyphens w:val="0"/>
              <w:spacing w:before="120" w:after="120"/>
              <w:rPr>
                <w:szCs w:val="22"/>
              </w:rPr>
            </w:pPr>
            <w:r w:rsidRPr="00040D5D">
              <w:rPr>
                <w:szCs w:val="22"/>
              </w:rPr>
              <w:t>Исходный коэффициент</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уменьшении объема производства электрической энергии по внешней инициативе в ГТП генерации </w:t>
            </w:r>
            <w:r w:rsidRPr="00040D5D">
              <w:rPr>
                <w:i/>
                <w:szCs w:val="22"/>
                <w:lang w:val="en-US"/>
              </w:rPr>
              <w:t>q</w:t>
            </w:r>
            <w:r w:rsidRPr="00040D5D">
              <w:rPr>
                <w:szCs w:val="22"/>
              </w:rPr>
              <w:t xml:space="preserve"> (импорта), определяется следующим образом:</w:t>
            </w:r>
          </w:p>
          <w:p w14:paraId="50066AE7"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Для неценовой зоны Дальнего Востока:</w:t>
            </w:r>
          </w:p>
          <w:p w14:paraId="21400B24" w14:textId="093C61F6" w:rsidR="00F464AD" w:rsidRPr="00040D5D" w:rsidRDefault="007A2AA8" w:rsidP="00C85A97">
            <w:pPr>
              <w:pStyle w:val="af6"/>
              <w:widowControl w:val="0"/>
              <w:suppressAutoHyphens w:val="0"/>
              <w:spacing w:before="120" w:after="120"/>
              <w:contextualSpacing w:val="0"/>
              <w:rPr>
                <w:szCs w:val="22"/>
              </w:rPr>
            </w:pPr>
            <m:oMath>
              <m:sSubSup>
                <m:sSubSupPr>
                  <m:ctrlPr>
                    <w:rPr>
                      <w:rFonts w:ascii="Cambria Math" w:hAnsi="Cambria Math"/>
                      <w:i/>
                      <w:noProof/>
                      <w:szCs w:val="22"/>
                      <w:highlight w:val="yellow"/>
                    </w:rPr>
                  </m:ctrlPr>
                </m:sSubSupPr>
                <m:e>
                  <m:r>
                    <w:rPr>
                      <w:rFonts w:ascii="Cambria Math" w:hAnsi="Cambria Math"/>
                      <w:noProof/>
                      <w:szCs w:val="22"/>
                      <w:highlight w:val="yellow"/>
                    </w:rPr>
                    <m:t>k</m:t>
                  </m:r>
                </m:e>
                <m:sub>
                  <m:r>
                    <w:rPr>
                      <w:rFonts w:ascii="Cambria Math" w:hAnsi="Cambria Math"/>
                      <w:noProof/>
                      <w:szCs w:val="22"/>
                      <w:highlight w:val="yellow"/>
                    </w:rPr>
                    <m:t>ИВ</m:t>
                  </m:r>
                  <m:d>
                    <m:dPr>
                      <m:ctrlPr>
                        <w:rPr>
                          <w:rFonts w:ascii="Cambria Math" w:hAnsi="Cambria Math"/>
                          <w:i/>
                          <w:noProof/>
                          <w:szCs w:val="22"/>
                        </w:rPr>
                      </m:ctrlPr>
                    </m:dPr>
                    <m:e>
                      <m:r>
                        <w:rPr>
                          <w:rFonts w:ascii="Cambria Math" w:hAnsi="Cambria Math"/>
                          <w:noProof/>
                          <w:szCs w:val="22"/>
                          <w:highlight w:val="yellow"/>
                        </w:rPr>
                        <m:t>ген</m:t>
                      </m:r>
                    </m:e>
                  </m:d>
                  <m:r>
                    <w:rPr>
                      <w:rFonts w:ascii="Cambria Math" w:hAnsi="Cambria Math"/>
                      <w:noProof/>
                      <w:szCs w:val="22"/>
                      <w:highlight w:val="yellow"/>
                    </w:rPr>
                    <m:t>исх</m:t>
                  </m:r>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=0,7</m:t>
              </m:r>
            </m:oMath>
            <w:r w:rsidR="00F464AD" w:rsidRPr="00040D5D">
              <w:rPr>
                <w:szCs w:val="22"/>
                <w:highlight w:val="yellow"/>
              </w:rPr>
              <w:t>.</w:t>
            </w:r>
          </w:p>
          <w:p w14:paraId="30F83B25" w14:textId="77777777" w:rsidR="00F464AD" w:rsidRPr="00040D5D" w:rsidRDefault="00F464AD" w:rsidP="00C85A97">
            <w:pPr>
              <w:widowControl w:val="0"/>
              <w:suppressAutoHyphens w:val="0"/>
              <w:spacing w:before="120" w:after="120"/>
              <w:rPr>
                <w:szCs w:val="22"/>
              </w:rPr>
            </w:pPr>
            <w:r w:rsidRPr="00040D5D">
              <w:rPr>
                <w:szCs w:val="22"/>
                <w:highlight w:val="yellow"/>
              </w:rPr>
              <w:t>Для остальных неценовых зон:</w:t>
            </w:r>
          </w:p>
          <w:p w14:paraId="3E01D6D4" w14:textId="6F3C82E5" w:rsidR="00F464AD" w:rsidRPr="00040D5D" w:rsidRDefault="007A2AA8" w:rsidP="00C85A97">
            <w:pPr>
              <w:widowControl w:val="0"/>
              <w:suppressAutoHyphens w:val="0"/>
              <w:spacing w:before="120" w:after="120"/>
              <w:ind w:left="709"/>
              <w:rPr>
                <w:i/>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=0,9</m:t>
              </m:r>
            </m:oMath>
            <w:r w:rsidR="00F464AD" w:rsidRPr="00040D5D">
              <w:rPr>
                <w:szCs w:val="22"/>
              </w:rPr>
              <w:t>.</w:t>
            </w:r>
          </w:p>
          <w:p w14:paraId="679B5B6E" w14:textId="77777777" w:rsidR="00F464AD" w:rsidRPr="00040D5D" w:rsidRDefault="00F464AD" w:rsidP="00C85A97">
            <w:pPr>
              <w:widowControl w:val="0"/>
              <w:suppressAutoHyphens w:val="0"/>
              <w:spacing w:before="120" w:after="120"/>
              <w:rPr>
                <w:i/>
                <w:szCs w:val="22"/>
              </w:rPr>
            </w:pPr>
            <w:r w:rsidRPr="00040D5D">
              <w:rPr>
                <w:i/>
                <w:szCs w:val="22"/>
              </w:rPr>
              <w:t>- для ГТП потребления (экспорта) и ГТП потребления поставщиков:</w:t>
            </w:r>
          </w:p>
          <w:p w14:paraId="4E0F71B0" w14:textId="2E691FC6" w:rsidR="00F464AD" w:rsidRPr="00040D5D" w:rsidRDefault="00F464AD" w:rsidP="00C85A97">
            <w:pPr>
              <w:widowControl w:val="0"/>
              <w:suppressAutoHyphens w:val="0"/>
              <w:spacing w:before="120" w:after="120"/>
              <w:rPr>
                <w:szCs w:val="22"/>
              </w:rPr>
            </w:pPr>
            <w:r w:rsidRPr="00040D5D">
              <w:rPr>
                <w:szCs w:val="22"/>
              </w:rPr>
              <w:t>Исходный коэффициент</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увеличении объема потребления электрической энергии по внешней инициативе в ГТП потребления </w:t>
            </w:r>
            <w:r w:rsidRPr="00040D5D">
              <w:rPr>
                <w:i/>
                <w:szCs w:val="22"/>
                <w:lang w:val="en-US"/>
              </w:rPr>
              <w:t>p</w:t>
            </w:r>
            <w:r w:rsidRPr="00040D5D">
              <w:rPr>
                <w:szCs w:val="22"/>
              </w:rPr>
              <w:t xml:space="preserve"> (экспорта), определяется следующим образом:</w:t>
            </w:r>
          </w:p>
          <w:p w14:paraId="418947E7" w14:textId="7ADAB978" w:rsidR="00F464AD" w:rsidRPr="00040D5D" w:rsidRDefault="007A2AA8" w:rsidP="00C85A97">
            <w:pPr>
              <w:pStyle w:val="af6"/>
              <w:widowControl w:val="0"/>
              <w:suppressAutoHyphens w:val="0"/>
              <w:spacing w:before="120" w:after="120"/>
              <w:contextualSpacing w:val="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=0,5</m:t>
              </m:r>
            </m:oMath>
            <w:r w:rsidR="00F464AD" w:rsidRPr="00040D5D">
              <w:rPr>
                <w:szCs w:val="22"/>
              </w:rPr>
              <w:t>.</w:t>
            </w:r>
          </w:p>
          <w:p w14:paraId="4A983006" w14:textId="77C513A2" w:rsidR="00F464AD" w:rsidRPr="00040D5D" w:rsidRDefault="00F464AD" w:rsidP="00C85A97">
            <w:pPr>
              <w:widowControl w:val="0"/>
              <w:suppressAutoHyphens w:val="0"/>
              <w:spacing w:before="120" w:after="120"/>
              <w:rPr>
                <w:szCs w:val="22"/>
              </w:rPr>
            </w:pPr>
            <w:r w:rsidRPr="00040D5D">
              <w:rPr>
                <w:szCs w:val="22"/>
              </w:rPr>
              <w:t xml:space="preserve">Исходный коэффициент </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снижении объема потребления электрической энергии по внешней инициативе в ГТП потребления </w:t>
            </w:r>
            <w:r w:rsidRPr="00040D5D">
              <w:rPr>
                <w:i/>
                <w:szCs w:val="22"/>
                <w:lang w:val="en-US"/>
              </w:rPr>
              <w:t>p</w:t>
            </w:r>
            <w:r w:rsidRPr="00040D5D">
              <w:rPr>
                <w:szCs w:val="22"/>
              </w:rPr>
              <w:t xml:space="preserve"> (экспорта), определяется следующим образом:</w:t>
            </w:r>
          </w:p>
          <w:p w14:paraId="4B773E7B" w14:textId="2AD46C44" w:rsidR="00F464AD" w:rsidRPr="00040D5D" w:rsidRDefault="007A2AA8" w:rsidP="00C85A97">
            <w:pPr>
              <w:pStyle w:val="af6"/>
              <w:widowControl w:val="0"/>
              <w:suppressAutoHyphens w:val="0"/>
              <w:spacing w:before="120" w:after="120"/>
              <w:contextualSpacing w:val="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=1,5</m:t>
              </m:r>
            </m:oMath>
            <w:r w:rsidR="00F464AD" w:rsidRPr="00040D5D">
              <w:rPr>
                <w:szCs w:val="22"/>
              </w:rPr>
              <w:t>.</w:t>
            </w:r>
          </w:p>
          <w:p w14:paraId="38A4C887" w14:textId="77777777" w:rsidR="00F464AD" w:rsidRPr="00040D5D" w:rsidRDefault="00F464AD" w:rsidP="00C85A97">
            <w:pPr>
              <w:widowControl w:val="0"/>
              <w:suppressAutoHyphens w:val="0"/>
              <w:spacing w:before="120" w:after="120"/>
              <w:rPr>
                <w:szCs w:val="22"/>
              </w:rPr>
            </w:pPr>
            <w:r w:rsidRPr="00040D5D">
              <w:rPr>
                <w:i/>
                <w:szCs w:val="22"/>
              </w:rPr>
              <w:t>- для ГТП потребления участников с регулируемым потреблением:</w:t>
            </w:r>
          </w:p>
          <w:p w14:paraId="24ADC6B3" w14:textId="5B816563" w:rsidR="00F464AD" w:rsidRPr="00040D5D" w:rsidRDefault="00F464AD" w:rsidP="00C85A97">
            <w:pPr>
              <w:widowControl w:val="0"/>
              <w:suppressAutoHyphens w:val="0"/>
              <w:spacing w:before="120" w:after="120"/>
              <w:rPr>
                <w:szCs w:val="22"/>
              </w:rPr>
            </w:pPr>
            <w:r w:rsidRPr="00040D5D">
              <w:rPr>
                <w:szCs w:val="22"/>
              </w:rPr>
              <w:t>Исходный коэффициент</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увеличении объема потребления электрической энергии по внешней инициативе в ГТП потребления </w:t>
            </w:r>
            <w:r w:rsidRPr="00040D5D">
              <w:rPr>
                <w:i/>
                <w:szCs w:val="22"/>
                <w:lang w:val="en-US"/>
              </w:rPr>
              <w:t>p</w:t>
            </w:r>
            <w:r w:rsidRPr="00040D5D">
              <w:rPr>
                <w:szCs w:val="22"/>
              </w:rPr>
              <w:t xml:space="preserve"> участников с регулируемым потреблением, определяется следующим образом:</w:t>
            </w:r>
          </w:p>
          <w:p w14:paraId="39AC8AD5" w14:textId="7A65A909" w:rsidR="00F464AD" w:rsidRPr="00040D5D" w:rsidRDefault="007A2AA8" w:rsidP="00C85A97">
            <w:pPr>
              <w:pStyle w:val="af6"/>
              <w:widowControl w:val="0"/>
              <w:suppressAutoHyphens w:val="0"/>
              <w:spacing w:before="120" w:after="120"/>
              <w:contextualSpacing w:val="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=0,7</m:t>
              </m:r>
            </m:oMath>
            <w:r w:rsidR="00F464AD" w:rsidRPr="00040D5D">
              <w:rPr>
                <w:szCs w:val="22"/>
              </w:rPr>
              <w:t>.</w:t>
            </w:r>
          </w:p>
          <w:p w14:paraId="2B56E3FF" w14:textId="1E8C213A" w:rsidR="00F464AD" w:rsidRPr="00040D5D" w:rsidRDefault="00F464AD" w:rsidP="00C85A97">
            <w:pPr>
              <w:widowControl w:val="0"/>
              <w:suppressAutoHyphens w:val="0"/>
              <w:spacing w:before="120" w:after="120"/>
              <w:rPr>
                <w:szCs w:val="22"/>
              </w:rPr>
            </w:pPr>
            <w:r w:rsidRPr="00040D5D">
              <w:rPr>
                <w:szCs w:val="22"/>
              </w:rPr>
              <w:t>Исходный коэффициент</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снижении объема потребления электрической энергии по внешней инициативе в ГТП потребления </w:t>
            </w:r>
            <w:r w:rsidRPr="00040D5D">
              <w:rPr>
                <w:i/>
                <w:szCs w:val="22"/>
                <w:lang w:val="en-US"/>
              </w:rPr>
              <w:t>p</w:t>
            </w:r>
            <w:r w:rsidRPr="00040D5D">
              <w:rPr>
                <w:szCs w:val="22"/>
              </w:rPr>
              <w:t xml:space="preserve"> участников с регулируемым потребления, определяется следующим образом:</w:t>
            </w:r>
          </w:p>
          <w:p w14:paraId="3F758694" w14:textId="2E4B00B5" w:rsidR="00F464AD" w:rsidRPr="00040D5D" w:rsidRDefault="007A2AA8" w:rsidP="00C85A97">
            <w:pPr>
              <w:pStyle w:val="af6"/>
              <w:widowControl w:val="0"/>
              <w:suppressAutoHyphens w:val="0"/>
              <w:spacing w:before="120" w:after="120"/>
              <w:contextualSpacing w:val="0"/>
              <w:rPr>
                <w:i/>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=1,1</m:t>
                </m:r>
              </m:oMath>
            </m:oMathPara>
          </w:p>
          <w:p w14:paraId="38DA06FA" w14:textId="77777777" w:rsidR="00F464AD" w:rsidRPr="00040D5D" w:rsidRDefault="00F464AD" w:rsidP="00C85A97">
            <w:pPr>
              <w:widowControl w:val="0"/>
              <w:suppressAutoHyphens w:val="0"/>
              <w:spacing w:before="120" w:after="120"/>
              <w:rPr>
                <w:b/>
                <w:i/>
                <w:szCs w:val="22"/>
              </w:rPr>
            </w:pPr>
            <w:r w:rsidRPr="00040D5D">
              <w:rPr>
                <w:b/>
                <w:i/>
                <w:szCs w:val="22"/>
              </w:rPr>
              <w:t>3. Определение величины совокупного увеличения требований (уменьшения обязательств) по внешней инициативе, вызванного применением повышающих/понижающих коэффициентов</w:t>
            </w:r>
          </w:p>
          <w:p w14:paraId="1F4A6E8D" w14:textId="77777777" w:rsidR="00F464AD" w:rsidRPr="00040D5D" w:rsidRDefault="00F464AD" w:rsidP="00C85A97">
            <w:pPr>
              <w:widowControl w:val="0"/>
              <w:suppressAutoHyphens w:val="0"/>
              <w:spacing w:before="120" w:after="120"/>
              <w:rPr>
                <w:szCs w:val="22"/>
              </w:rPr>
            </w:pPr>
            <w:r w:rsidRPr="00040D5D">
              <w:rPr>
                <w:szCs w:val="22"/>
              </w:rPr>
              <w:t xml:space="preserve">На первом этапе для каждого диапазона отклонений по внешней инициативе генераторов и покупателей КО определяют соответствующие цены в отношении каждой ГТП и часа расчетного периода: </w:t>
            </w:r>
          </w:p>
          <w:p w14:paraId="057FE6E0" w14:textId="38F5707A"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16C8D613" w14:textId="77777777" w:rsidR="00F464AD" w:rsidRPr="00040D5D" w:rsidRDefault="00F464AD" w:rsidP="00C85A97">
            <w:pPr>
              <w:widowControl w:val="0"/>
              <w:suppressAutoHyphens w:val="0"/>
              <w:spacing w:before="120" w:after="120"/>
              <w:ind w:right="34"/>
              <w:rPr>
                <w:szCs w:val="22"/>
              </w:rPr>
            </w:pPr>
            <w:r w:rsidRPr="00040D5D">
              <w:rPr>
                <w:szCs w:val="22"/>
              </w:rPr>
              <w:t xml:space="preserve">Далее определяется совокупное увеличение требований (уменьшение обязательств) по отклонениям, которые произошли по внешней инициативе, участников оптового рынка неценовой зоны </w:t>
            </w:r>
            <w:r w:rsidRPr="00040D5D">
              <w:rPr>
                <w:i/>
                <w:szCs w:val="22"/>
                <w:lang w:val="en-US"/>
              </w:rPr>
              <w:t>z</w:t>
            </w:r>
            <w:r w:rsidRPr="00040D5D">
              <w:rPr>
                <w:szCs w:val="22"/>
              </w:rPr>
              <w:t xml:space="preserve"> по итогам расчетного периода </w:t>
            </w:r>
            <w:r w:rsidRPr="00040D5D">
              <w:rPr>
                <w:i/>
                <w:szCs w:val="22"/>
                <w:lang w:val="en-US"/>
              </w:rPr>
              <w:t>m</w:t>
            </w:r>
            <w:r w:rsidRPr="00040D5D">
              <w:rPr>
                <w:szCs w:val="22"/>
              </w:rPr>
              <w:t>:</w:t>
            </w:r>
          </w:p>
          <w:p w14:paraId="31C9614F" w14:textId="535BDD4B" w:rsidR="00F464AD" w:rsidRPr="00040D5D" w:rsidRDefault="00F464AD" w:rsidP="00C85A97">
            <w:pPr>
              <w:widowControl w:val="0"/>
              <w:suppressAutoHyphens w:val="0"/>
              <w:spacing w:before="120" w:after="120"/>
              <w:ind w:right="34"/>
              <w:rPr>
                <w:szCs w:val="22"/>
              </w:rPr>
            </w:pPr>
            <m:oMathPara>
              <m:oMath>
                <m:r>
                  <w:rPr>
                    <w:rFonts w:ascii="Cambria Math" w:hAnsi="Cambria Math"/>
                    <w:noProof/>
                    <w:szCs w:val="22"/>
                    <w:highlight w:val="yellow"/>
                  </w:rPr>
                  <m:t>ΔS</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z,m</m:t>
                    </m:r>
                  </m:sub>
                  <m:sup>
                    <m:r>
                      <w:rPr>
                        <w:rFonts w:ascii="Cambria Math" w:hAnsi="Cambria Math"/>
                        <w:noProof/>
                        <w:szCs w:val="22"/>
                        <w:highlight w:val="yellow"/>
                      </w:rPr>
                      <m:t>ИВ</m:t>
                    </m:r>
                  </m:sup>
                </m:sSubSup>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cs="Cambria Math"/>
                        <w:noProof/>
                        <w:szCs w:val="22"/>
                        <w:highlight w:val="yellow"/>
                      </w:rPr>
                      <m:t>h∈</m:t>
                    </m:r>
                    <m:r>
                      <w:rPr>
                        <w:rFonts w:ascii="Cambria Math" w:hAnsi="Cambria Math"/>
                        <w:noProof/>
                        <w:szCs w:val="22"/>
                        <w:highlight w:val="yellow"/>
                      </w:rPr>
                      <m:t>m</m:t>
                    </m:r>
                  </m:sub>
                  <m:sup/>
                  <m:e>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p,p</m:t>
                        </m:r>
                        <m:sSup>
                          <m:sSupPr>
                            <m:ctrlPr>
                              <w:rPr>
                                <w:rFonts w:ascii="Cambria Math" w:hAnsi="Cambria Math"/>
                                <w:i/>
                                <w:noProof/>
                                <w:szCs w:val="22"/>
                              </w:rPr>
                            </m:ctrlPr>
                          </m:sSupPr>
                          <m:e>
                            <m:r>
                              <w:rPr>
                                <w:rFonts w:ascii="Cambria Math" w:hAnsi="Cambria Math"/>
                                <w:noProof/>
                                <w:szCs w:val="22"/>
                                <w:highlight w:val="yellow"/>
                              </w:rPr>
                              <m:t>(</m:t>
                            </m:r>
                          </m:e>
                          <m:sup>
                            <m:r>
                              <w:rPr>
                                <w:rFonts w:ascii="Cambria Math" w:hAnsi="Cambria Math"/>
                                <w:noProof/>
                                <w:szCs w:val="22"/>
                              </w:rPr>
                              <m:t>'</m:t>
                            </m:r>
                          </m:sup>
                        </m:sSup>
                        <m:r>
                          <w:rPr>
                            <w:rFonts w:ascii="Cambria Math" w:hAnsi="Cambria Math"/>
                            <w:noProof/>
                            <w:szCs w:val="22"/>
                            <w:highlight w:val="yellow"/>
                          </w:rPr>
                          <m:t>эксп</m:t>
                        </m:r>
                        <m:r>
                          <w:rPr>
                            <w:rFonts w:ascii="Cambria Math" w:hAnsi="Cambria Math" w:cs="Cambria Math"/>
                            <w:noProof/>
                            <w:szCs w:val="22"/>
                            <w:highlight w:val="yellow"/>
                          </w:rPr>
                          <m:t>∈</m:t>
                        </m:r>
                        <m:r>
                          <w:rPr>
                            <w:rFonts w:ascii="Cambria Math" w:hAnsi="Cambria Math"/>
                            <w:noProof/>
                            <w:szCs w:val="22"/>
                            <w:highlight w:val="yellow"/>
                          </w:rPr>
                          <m:t>z</m:t>
                        </m:r>
                      </m:sub>
                      <m:sup/>
                      <m:e>
                        <m:d>
                          <m:dPr>
                            <m:ctrlPr>
                              <w:rPr>
                                <w:rFonts w:ascii="Cambria Math" w:hAnsi="Cambria Math"/>
                                <w:i/>
                                <w:noProof/>
                                <w:szCs w:val="22"/>
                              </w:rPr>
                            </m:ctrlPr>
                          </m:dPr>
                          <m:e>
                            <m:d>
                              <m:dPr>
                                <m:ctrlPr>
                                  <w:rPr>
                                    <w:rFonts w:ascii="Cambria Math" w:hAnsi="Cambria Math"/>
                                    <w:i/>
                                    <w:noProof/>
                                    <w:szCs w:val="22"/>
                                  </w:rPr>
                                </m:ctrlPr>
                              </m:dPr>
                              <m:e>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пок</m:t>
                                    </m:r>
                                  </m:sub>
                                  <m:sup>
                                    <m:r>
                                      <w:rPr>
                                        <w:rFonts w:ascii="Cambria Math" w:hAnsi="Cambria Math"/>
                                        <w:noProof/>
                                        <w:szCs w:val="22"/>
                                        <w:highlight w:val="yellow"/>
                                      </w:rPr>
                                      <m:t>*</m:t>
                                    </m:r>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ИВ</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e>
                            </m:d>
                            <m:r>
                              <w:rPr>
                                <w:rFonts w:ascii="Cambria Math" w:hAnsi="Cambria Math" w:cs="Cambria Math"/>
                                <w:noProof/>
                                <w:szCs w:val="22"/>
                                <w:highlight w:val="yellow"/>
                              </w:rPr>
                              <m:t>⋅</m:t>
                            </m:r>
                            <m:d>
                              <m:dPr>
                                <m:begChr m:val="|"/>
                                <m:endChr m:val="|"/>
                                <m:ctrlPr>
                                  <w:rPr>
                                    <w:rFonts w:ascii="Cambria Math" w:hAnsi="Cambria Math"/>
                                    <w:i/>
                                    <w:noProof/>
                                    <w:szCs w:val="22"/>
                                    <w:highlight w:val="yellow"/>
                                  </w:rPr>
                                </m:ctrlPr>
                              </m:dPr>
                              <m:e>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i,p,z,</m:t>
                                    </m:r>
                                    <m:r>
                                      <w:rPr>
                                        <w:rFonts w:ascii="Cambria Math" w:hAnsi="Cambria Math" w:cs="Cambria Math"/>
                                        <w:noProof/>
                                        <w:szCs w:val="22"/>
                                        <w:highlight w:val="yellow"/>
                                      </w:rPr>
                                      <m:t>h</m:t>
                                    </m:r>
                                  </m:sub>
                                  <m:sup>
                                    <m:r>
                                      <w:rPr>
                                        <w:rFonts w:ascii="Cambria Math" w:hAnsi="Cambria Math"/>
                                        <w:noProof/>
                                        <w:szCs w:val="22"/>
                                        <w:highlight w:val="yellow"/>
                                      </w:rPr>
                                      <m:t>ИВ</m:t>
                                    </m:r>
                                    <m:d>
                                      <m:dPr>
                                        <m:ctrlPr>
                                          <w:rPr>
                                            <w:rFonts w:ascii="Cambria Math" w:hAnsi="Cambria Math"/>
                                            <w:i/>
                                            <w:noProof/>
                                            <w:szCs w:val="22"/>
                                          </w:rPr>
                                        </m:ctrlPr>
                                      </m:dPr>
                                      <m:e>
                                        <m:r>
                                          <w:rPr>
                                            <w:rFonts w:ascii="Cambria Math" w:hAnsi="Cambria Math"/>
                                            <w:noProof/>
                                            <w:szCs w:val="22"/>
                                            <w:highlight w:val="yellow"/>
                                          </w:rPr>
                                          <m:t>+</m:t>
                                        </m:r>
                                      </m:e>
                                    </m:d>
                                  </m:sup>
                                </m:sSubSup>
                              </m:e>
                            </m:d>
                          </m:e>
                        </m:d>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p,p</m:t>
                        </m:r>
                        <m:sSup>
                          <m:sSupPr>
                            <m:ctrlPr>
                              <w:rPr>
                                <w:rFonts w:ascii="Cambria Math" w:hAnsi="Cambria Math"/>
                                <w:i/>
                                <w:noProof/>
                                <w:szCs w:val="22"/>
                              </w:rPr>
                            </m:ctrlPr>
                          </m:sSupPr>
                          <m:e>
                            <m:r>
                              <w:rPr>
                                <w:rFonts w:ascii="Cambria Math" w:hAnsi="Cambria Math"/>
                                <w:noProof/>
                                <w:szCs w:val="22"/>
                                <w:highlight w:val="yellow"/>
                              </w:rPr>
                              <m:t>(</m:t>
                            </m:r>
                          </m:e>
                          <m:sup>
                            <m:r>
                              <w:rPr>
                                <w:rFonts w:ascii="Cambria Math" w:hAnsi="Cambria Math"/>
                                <w:noProof/>
                                <w:szCs w:val="22"/>
                              </w:rPr>
                              <m:t>'</m:t>
                            </m:r>
                          </m:sup>
                        </m:sSup>
                        <m:r>
                          <w:rPr>
                            <w:rFonts w:ascii="Cambria Math" w:hAnsi="Cambria Math"/>
                            <w:noProof/>
                            <w:szCs w:val="22"/>
                            <w:highlight w:val="yellow"/>
                          </w:rPr>
                          <m:t>эксп</m:t>
                        </m:r>
                        <m:r>
                          <w:rPr>
                            <w:rFonts w:ascii="Cambria Math" w:hAnsi="Cambria Math" w:cs="Cambria Math"/>
                            <w:noProof/>
                            <w:szCs w:val="22"/>
                            <w:highlight w:val="yellow"/>
                          </w:rPr>
                          <m:t>∈</m:t>
                        </m:r>
                        <m:r>
                          <w:rPr>
                            <w:rFonts w:ascii="Cambria Math" w:hAnsi="Cambria Math"/>
                            <w:noProof/>
                            <w:szCs w:val="22"/>
                            <w:highlight w:val="yellow"/>
                          </w:rPr>
                          <m:t>z</m:t>
                        </m:r>
                      </m:sub>
                      <m:sup/>
                      <m:e>
                        <m:d>
                          <m:dPr>
                            <m:ctrlPr>
                              <w:rPr>
                                <w:rFonts w:ascii="Cambria Math" w:hAnsi="Cambria Math"/>
                                <w:i/>
                                <w:noProof/>
                                <w:szCs w:val="22"/>
                              </w:rPr>
                            </m:ctrlPr>
                          </m:dPr>
                          <m:e>
                            <m:d>
                              <m:dPr>
                                <m:ctrlPr>
                                  <w:rPr>
                                    <w:rFonts w:ascii="Cambria Math" w:hAnsi="Cambria Math"/>
                                    <w:i/>
                                    <w:noProof/>
                                    <w:szCs w:val="22"/>
                                  </w:rPr>
                                </m:ctrlPr>
                              </m:dPr>
                              <m:e>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ИВ</m:t>
                                    </m:r>
                                    <m:d>
                                      <m:dPr>
                                        <m:ctrlPr>
                                          <w:rPr>
                                            <w:rFonts w:ascii="Cambria Math" w:hAnsi="Cambria Math"/>
                                            <w:i/>
                                            <w:noProof/>
                                            <w:szCs w:val="22"/>
                                          </w:rPr>
                                        </m:ctrlPr>
                                      </m:dPr>
                                      <m:e>
                                        <m:r>
                                          <w:rPr>
                                            <w:rFonts w:ascii="Cambria Math" w:hAnsi="Cambria Math"/>
                                            <w:noProof/>
                                            <w:szCs w:val="22"/>
                                            <w:highlight w:val="yellow"/>
                                          </w:rPr>
                                          <m:t>потр</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пок</m:t>
                                    </m:r>
                                  </m:sub>
                                  <m:sup>
                                    <m:r>
                                      <w:rPr>
                                        <w:rFonts w:ascii="Cambria Math" w:hAnsi="Cambria Math"/>
                                        <w:noProof/>
                                        <w:szCs w:val="22"/>
                                        <w:highlight w:val="yellow"/>
                                      </w:rPr>
                                      <m:t>*</m:t>
                                    </m:r>
                                  </m:sup>
                                </m:sSubSup>
                              </m:e>
                            </m:d>
                            <m:r>
                              <w:rPr>
                                <w:rFonts w:ascii="Cambria Math" w:hAnsi="Cambria Math" w:cs="Cambria Math"/>
                                <w:noProof/>
                                <w:szCs w:val="22"/>
                                <w:highlight w:val="yellow"/>
                              </w:rPr>
                              <m:t>⋅</m:t>
                            </m:r>
                            <m:d>
                              <m:dPr>
                                <m:begChr m:val="|"/>
                                <m:endChr m:val="|"/>
                                <m:ctrlPr>
                                  <w:rPr>
                                    <w:rFonts w:ascii="Cambria Math" w:hAnsi="Cambria Math"/>
                                    <w:i/>
                                    <w:noProof/>
                                    <w:szCs w:val="22"/>
                                    <w:highlight w:val="yellow"/>
                                  </w:rPr>
                                </m:ctrlPr>
                              </m:dPr>
                              <m:e>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i,p,z,</m:t>
                                    </m:r>
                                    <m:r>
                                      <w:rPr>
                                        <w:rFonts w:ascii="Cambria Math" w:hAnsi="Cambria Math" w:cs="Cambria Math"/>
                                        <w:noProof/>
                                        <w:szCs w:val="22"/>
                                        <w:highlight w:val="yellow"/>
                                      </w:rPr>
                                      <m:t>h</m:t>
                                    </m:r>
                                  </m:sub>
                                  <m:sup>
                                    <m:r>
                                      <w:rPr>
                                        <w:rFonts w:ascii="Cambria Math" w:hAnsi="Cambria Math"/>
                                        <w:noProof/>
                                        <w:szCs w:val="22"/>
                                        <w:highlight w:val="yellow"/>
                                      </w:rPr>
                                      <m:t>ИВ</m:t>
                                    </m:r>
                                    <m:d>
                                      <m:dPr>
                                        <m:ctrlPr>
                                          <w:rPr>
                                            <w:rFonts w:ascii="Cambria Math" w:hAnsi="Cambria Math"/>
                                            <w:i/>
                                            <w:noProof/>
                                            <w:szCs w:val="22"/>
                                          </w:rPr>
                                        </m:ctrlPr>
                                      </m:dPr>
                                      <m:e>
                                        <m:r>
                                          <w:rPr>
                                            <w:rFonts w:ascii="Cambria Math" w:hAnsi="Cambria Math"/>
                                            <w:noProof/>
                                            <w:szCs w:val="22"/>
                                            <w:highlight w:val="yellow"/>
                                          </w:rPr>
                                          <m:t>-</m:t>
                                        </m:r>
                                      </m:e>
                                    </m:d>
                                  </m:sup>
                                </m:sSubSup>
                              </m:e>
                            </m:d>
                          </m:e>
                        </m:d>
                      </m:e>
                    </m:nary>
                    <m:r>
                      <w:rPr>
                        <w:rFonts w:ascii="Cambria Math" w:hAnsi="Cambria Math"/>
                        <w:noProof/>
                        <w:szCs w:val="22"/>
                        <w:highlight w:val="yellow"/>
                      </w:rPr>
                      <m:t>+</m:t>
                    </m:r>
                  </m:e>
                </m:nary>
                <m:r>
                  <m:rPr>
                    <m:sty m:val="p"/>
                  </m:rPr>
                  <w:rPr>
                    <w:rFonts w:ascii="Cambria Math" w:hAnsi="Cambria Math"/>
                    <w:noProof/>
                    <w:szCs w:val="22"/>
                  </w:rPr>
                  <w:br/>
                </m:r>
              </m:oMath>
            </m:oMathPara>
            <m:oMath>
              <m:nary>
                <m:naryPr>
                  <m:chr m:val="∑"/>
                  <m:supHide m:val="1"/>
                  <m:ctrlPr>
                    <w:rPr>
                      <w:rFonts w:ascii="Cambria Math" w:hAnsi="Cambria Math"/>
                      <w:i/>
                      <w:noProof/>
                      <w:szCs w:val="22"/>
                      <w:highlight w:val="yellow"/>
                    </w:rPr>
                  </m:ctrlPr>
                </m:naryPr>
                <m:sub>
                  <m:r>
                    <w:rPr>
                      <w:rFonts w:ascii="Cambria Math" w:hAnsi="Cambria Math"/>
                      <w:noProof/>
                      <w:szCs w:val="22"/>
                      <w:highlight w:val="yellow"/>
                    </w:rPr>
                    <m:t>q,q</m:t>
                  </m:r>
                  <m:d>
                    <m:dPr>
                      <m:ctrlPr>
                        <w:rPr>
                          <w:rFonts w:ascii="Cambria Math" w:hAnsi="Cambria Math"/>
                          <w:i/>
                          <w:noProof/>
                          <w:szCs w:val="22"/>
                        </w:rPr>
                      </m:ctrlPr>
                    </m:dPr>
                    <m:e>
                      <m:r>
                        <w:rPr>
                          <w:rFonts w:ascii="Cambria Math" w:hAnsi="Cambria Math"/>
                          <w:noProof/>
                          <w:szCs w:val="22"/>
                          <w:highlight w:val="yellow"/>
                        </w:rPr>
                        <m:t>имп</m:t>
                      </m:r>
                    </m:e>
                  </m:d>
                  <m:r>
                    <w:rPr>
                      <w:rFonts w:ascii="Cambria Math" w:hAnsi="Cambria Math" w:cs="Cambria Math"/>
                      <w:noProof/>
                      <w:szCs w:val="22"/>
                      <w:highlight w:val="yellow"/>
                    </w:rPr>
                    <m:t>∈</m:t>
                  </m:r>
                  <m:r>
                    <w:rPr>
                      <w:rFonts w:ascii="Cambria Math" w:hAnsi="Cambria Math"/>
                      <w:noProof/>
                      <w:szCs w:val="22"/>
                      <w:highlight w:val="yellow"/>
                    </w:rPr>
                    <m:t>z</m:t>
                  </m:r>
                </m:sub>
                <m:sup/>
                <m:e>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ИВ</m:t>
                      </m:r>
                      <m:d>
                        <m:dPr>
                          <m:ctrlPr>
                            <w:rPr>
                              <w:rFonts w:ascii="Cambria Math" w:hAnsi="Cambria Math"/>
                              <w:i/>
                              <w:noProof/>
                              <w:szCs w:val="22"/>
                            </w:rPr>
                          </m:ctrlPr>
                        </m:dPr>
                        <m:e>
                          <m:r>
                            <w:rPr>
                              <w:rFonts w:ascii="Cambria Math" w:hAnsi="Cambria Math"/>
                              <w:noProof/>
                              <w:szCs w:val="22"/>
                              <w:highlight w:val="yellow"/>
                            </w:rPr>
                            <m:t>ген</m:t>
                          </m:r>
                        </m:e>
                      </m:d>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пост</m:t>
                      </m:r>
                    </m:sub>
                    <m:sup>
                      <m:r>
                        <w:rPr>
                          <w:rFonts w:ascii="Cambria Math" w:hAnsi="Cambria Math"/>
                          <w:noProof/>
                          <w:szCs w:val="22"/>
                          <w:highlight w:val="yellow"/>
                        </w:rPr>
                        <m:t>*</m:t>
                      </m:r>
                    </m:sup>
                  </m:sSubSup>
                  <m:r>
                    <w:rPr>
                      <w:rFonts w:ascii="Cambria Math" w:hAnsi="Cambria Math"/>
                      <w:noProof/>
                      <w:szCs w:val="22"/>
                      <w:highlight w:val="yellow"/>
                    </w:rPr>
                    <m:t>)</m:t>
                  </m:r>
                  <m:r>
                    <w:rPr>
                      <w:rFonts w:ascii="Cambria Math" w:hAnsi="Cambria Math" w:cs="Cambria Math"/>
                      <w:noProof/>
                      <w:szCs w:val="22"/>
                      <w:highlight w:val="yellow"/>
                    </w:rPr>
                    <m:t>⋅</m:t>
                  </m:r>
                  <m:d>
                    <m:dPr>
                      <m:begChr m:val="|"/>
                      <m:endChr m:val="|"/>
                      <m:ctrlPr>
                        <w:rPr>
                          <w:rFonts w:ascii="Cambria Math" w:hAnsi="Cambria Math"/>
                          <w:i/>
                          <w:noProof/>
                          <w:szCs w:val="22"/>
                          <w:highlight w:val="yellow"/>
                        </w:rPr>
                      </m:ctrlPr>
                    </m:dPr>
                    <m:e>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i,q,z,</m:t>
                          </m:r>
                          <m:r>
                            <w:rPr>
                              <w:rFonts w:ascii="Cambria Math" w:hAnsi="Cambria Math" w:cs="Cambria Math"/>
                              <w:noProof/>
                              <w:szCs w:val="22"/>
                              <w:highlight w:val="yellow"/>
                            </w:rPr>
                            <m:t>h</m:t>
                          </m:r>
                        </m:sub>
                        <m:sup>
                          <m:r>
                            <w:rPr>
                              <w:rFonts w:ascii="Cambria Math" w:hAnsi="Cambria Math"/>
                              <w:noProof/>
                              <w:szCs w:val="22"/>
                              <w:highlight w:val="yellow"/>
                            </w:rPr>
                            <m:t>ИВ</m:t>
                          </m:r>
                          <m:d>
                            <m:dPr>
                              <m:ctrlPr>
                                <w:rPr>
                                  <w:rFonts w:ascii="Cambria Math" w:hAnsi="Cambria Math"/>
                                  <w:i/>
                                  <w:noProof/>
                                  <w:szCs w:val="22"/>
                                </w:rPr>
                              </m:ctrlPr>
                            </m:dPr>
                            <m:e>
                              <m:r>
                                <w:rPr>
                                  <w:rFonts w:ascii="Cambria Math" w:hAnsi="Cambria Math"/>
                                  <w:noProof/>
                                  <w:szCs w:val="22"/>
                                  <w:highlight w:val="yellow"/>
                                </w:rPr>
                                <m:t>+</m:t>
                              </m:r>
                            </m:e>
                          </m:d>
                        </m:sup>
                      </m:sSubSup>
                    </m:e>
                  </m:d>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q,q</m:t>
                  </m:r>
                  <m:d>
                    <m:dPr>
                      <m:ctrlPr>
                        <w:rPr>
                          <w:rFonts w:ascii="Cambria Math" w:hAnsi="Cambria Math"/>
                          <w:i/>
                          <w:noProof/>
                          <w:szCs w:val="22"/>
                        </w:rPr>
                      </m:ctrlPr>
                    </m:dPr>
                    <m:e>
                      <m:r>
                        <w:rPr>
                          <w:rFonts w:ascii="Cambria Math" w:hAnsi="Cambria Math"/>
                          <w:noProof/>
                          <w:szCs w:val="22"/>
                          <w:highlight w:val="yellow"/>
                        </w:rPr>
                        <m:t>имп</m:t>
                      </m:r>
                    </m:e>
                  </m:d>
                  <m:r>
                    <w:rPr>
                      <w:rFonts w:ascii="Cambria Math" w:hAnsi="Cambria Math" w:cs="Cambria Math"/>
                      <w:noProof/>
                      <w:szCs w:val="22"/>
                      <w:highlight w:val="yellow"/>
                    </w:rPr>
                    <m:t>∈</m:t>
                  </m:r>
                  <m:r>
                    <w:rPr>
                      <w:rFonts w:ascii="Cambria Math" w:hAnsi="Cambria Math"/>
                      <w:noProof/>
                      <w:szCs w:val="22"/>
                      <w:highlight w:val="yellow"/>
                    </w:rPr>
                    <m:t>z</m:t>
                  </m:r>
                </m:sub>
                <m:sup/>
                <m:e>
                  <m:d>
                    <m:dPr>
                      <m:ctrlPr>
                        <w:rPr>
                          <w:rFonts w:ascii="Cambria Math" w:hAnsi="Cambria Math"/>
                          <w:i/>
                          <w:noProof/>
                          <w:szCs w:val="22"/>
                        </w:rPr>
                      </m:ctrlPr>
                    </m:dPr>
                    <m:e>
                      <m:d>
                        <m:dPr>
                          <m:ctrlPr>
                            <w:rPr>
                              <w:rFonts w:ascii="Cambria Math" w:hAnsi="Cambria Math"/>
                              <w:i/>
                              <w:noProof/>
                              <w:szCs w:val="22"/>
                            </w:rPr>
                          </m:ctrlPr>
                        </m:dPr>
                        <m:e>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пост</m:t>
                              </m:r>
                            </m:sub>
                            <m:sup>
                              <m:r>
                                <w:rPr>
                                  <w:rFonts w:ascii="Cambria Math" w:hAnsi="Cambria Math"/>
                                  <w:noProof/>
                                  <w:szCs w:val="22"/>
                                  <w:highlight w:val="yellow"/>
                                </w:rPr>
                                <m:t>*</m:t>
                              </m:r>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ИВ</m:t>
                              </m:r>
                              <m:d>
                                <m:dPr>
                                  <m:ctrlPr>
                                    <w:rPr>
                                      <w:rFonts w:ascii="Cambria Math" w:hAnsi="Cambria Math"/>
                                      <w:i/>
                                      <w:noProof/>
                                      <w:szCs w:val="22"/>
                                    </w:rPr>
                                  </m:ctrlPr>
                                </m:dPr>
                                <m:e>
                                  <m:r>
                                    <w:rPr>
                                      <w:rFonts w:ascii="Cambria Math" w:hAnsi="Cambria Math"/>
                                      <w:noProof/>
                                      <w:szCs w:val="22"/>
                                      <w:highlight w:val="yellow"/>
                                    </w:rPr>
                                    <m:t>ген</m:t>
                                  </m:r>
                                </m:e>
                              </m:d>
                            </m:sub>
                            <m:sup>
                              <m:d>
                                <m:dPr>
                                  <m:ctrlPr>
                                    <w:rPr>
                                      <w:rFonts w:ascii="Cambria Math" w:hAnsi="Cambria Math"/>
                                      <w:i/>
                                      <w:noProof/>
                                      <w:szCs w:val="22"/>
                                    </w:rPr>
                                  </m:ctrlPr>
                                </m:dPr>
                                <m:e>
                                  <m:r>
                                    <w:rPr>
                                      <w:rFonts w:ascii="Cambria Math" w:hAnsi="Cambria Math"/>
                                      <w:noProof/>
                                      <w:szCs w:val="22"/>
                                      <w:highlight w:val="yellow"/>
                                    </w:rPr>
                                    <m:t>-</m:t>
                                  </m:r>
                                </m:e>
                              </m:d>
                            </m:sup>
                          </m:sSubSup>
                        </m:e>
                      </m:d>
                      <m:r>
                        <w:rPr>
                          <w:rFonts w:ascii="Cambria Math" w:hAnsi="Cambria Math" w:cs="Cambria Math"/>
                          <w:noProof/>
                          <w:szCs w:val="22"/>
                          <w:highlight w:val="yellow"/>
                        </w:rPr>
                        <m:t>⋅</m:t>
                      </m:r>
                      <m:d>
                        <m:dPr>
                          <m:begChr m:val="|"/>
                          <m:endChr m:val="|"/>
                          <m:ctrlPr>
                            <w:rPr>
                              <w:rFonts w:ascii="Cambria Math" w:hAnsi="Cambria Math"/>
                              <w:i/>
                              <w:noProof/>
                              <w:szCs w:val="22"/>
                              <w:highlight w:val="yellow"/>
                            </w:rPr>
                          </m:ctrlPr>
                        </m:dPr>
                        <m:e>
                          <m:r>
                            <w:rPr>
                              <w:rFonts w:ascii="Cambria Math" w:hAnsi="Cambria Math"/>
                              <w:noProof/>
                              <w:szCs w:val="22"/>
                              <w:highlight w:val="yellow"/>
                            </w:rPr>
                            <m:t>Δ</m:t>
                          </m:r>
                          <m:sSubSup>
                            <m:sSubSupPr>
                              <m:ctrlPr>
                                <w:rPr>
                                  <w:rFonts w:ascii="Cambria Math" w:hAnsi="Cambria Math"/>
                                  <w:i/>
                                  <w:noProof/>
                                  <w:szCs w:val="22"/>
                                  <w:highlight w:val="yellow"/>
                                </w:rPr>
                              </m:ctrlPr>
                            </m:sSubSupPr>
                            <m:e>
                              <m:r>
                                <w:rPr>
                                  <w:rFonts w:ascii="Cambria Math" w:hAnsi="Cambria Math"/>
                                  <w:noProof/>
                                  <w:szCs w:val="22"/>
                                  <w:highlight w:val="yellow"/>
                                </w:rPr>
                                <m:t>O</m:t>
                              </m:r>
                            </m:e>
                            <m:sub>
                              <m:r>
                                <w:rPr>
                                  <w:rFonts w:ascii="Cambria Math" w:hAnsi="Cambria Math"/>
                                  <w:noProof/>
                                  <w:szCs w:val="22"/>
                                  <w:highlight w:val="yellow"/>
                                </w:rPr>
                                <m:t>i,q,z,</m:t>
                              </m:r>
                              <m:r>
                                <w:rPr>
                                  <w:rFonts w:ascii="Cambria Math" w:hAnsi="Cambria Math" w:cs="Cambria Math"/>
                                  <w:noProof/>
                                  <w:szCs w:val="22"/>
                                  <w:highlight w:val="yellow"/>
                                </w:rPr>
                                <m:t>h</m:t>
                              </m:r>
                            </m:sub>
                            <m:sup>
                              <m:r>
                                <w:rPr>
                                  <w:rFonts w:ascii="Cambria Math" w:hAnsi="Cambria Math"/>
                                  <w:noProof/>
                                  <w:szCs w:val="22"/>
                                  <w:highlight w:val="yellow"/>
                                </w:rPr>
                                <m:t>ИВ</m:t>
                              </m:r>
                              <m:d>
                                <m:dPr>
                                  <m:ctrlPr>
                                    <w:rPr>
                                      <w:rFonts w:ascii="Cambria Math" w:hAnsi="Cambria Math"/>
                                      <w:i/>
                                      <w:noProof/>
                                      <w:szCs w:val="22"/>
                                    </w:rPr>
                                  </m:ctrlPr>
                                </m:dPr>
                                <m:e>
                                  <m:r>
                                    <w:rPr>
                                      <w:rFonts w:ascii="Cambria Math" w:hAnsi="Cambria Math"/>
                                      <w:noProof/>
                                      <w:szCs w:val="22"/>
                                      <w:highlight w:val="yellow"/>
                                    </w:rPr>
                                    <m:t>-</m:t>
                                  </m:r>
                                </m:e>
                              </m:d>
                            </m:sup>
                          </m:sSubSup>
                        </m:e>
                      </m:d>
                    </m:e>
                  </m:d>
                </m:e>
              </m:nary>
              <m:r>
                <w:rPr>
                  <w:rFonts w:ascii="Cambria Math" w:hAnsi="Cambria Math"/>
                  <w:noProof/>
                  <w:szCs w:val="22"/>
                  <w:highlight w:val="yellow"/>
                </w:rPr>
                <m:t>)</m:t>
              </m:r>
            </m:oMath>
            <w:r w:rsidRPr="00040D5D">
              <w:rPr>
                <w:szCs w:val="22"/>
                <w:highlight w:val="yellow"/>
              </w:rPr>
              <w:t>.</w:t>
            </w:r>
          </w:p>
          <w:p w14:paraId="3C532294" w14:textId="77777777" w:rsidR="00F464AD" w:rsidRPr="00040D5D" w:rsidRDefault="00F464AD" w:rsidP="00C85A97">
            <w:pPr>
              <w:widowControl w:val="0"/>
              <w:suppressAutoHyphens w:val="0"/>
              <w:spacing w:before="120" w:after="120"/>
              <w:rPr>
                <w:b/>
                <w:i/>
                <w:szCs w:val="22"/>
              </w:rPr>
            </w:pPr>
            <w:r w:rsidRPr="00040D5D">
              <w:rPr>
                <w:b/>
                <w:i/>
                <w:szCs w:val="22"/>
              </w:rPr>
              <w:t>4. Алгоритм расчета коэффициентов, применяемых при расчете стоимости отклонений, возникших по собственной инициативе оптового рынка</w:t>
            </w:r>
          </w:p>
          <w:p w14:paraId="5C62558A" w14:textId="77777777" w:rsidR="00F464AD" w:rsidRPr="00040D5D" w:rsidRDefault="00F464AD" w:rsidP="00C85A97">
            <w:pPr>
              <w:widowControl w:val="0"/>
              <w:suppressAutoHyphens w:val="0"/>
              <w:spacing w:before="120" w:after="120"/>
              <w:rPr>
                <w:szCs w:val="22"/>
              </w:rPr>
            </w:pPr>
            <w:r w:rsidRPr="00040D5D">
              <w:rPr>
                <w:szCs w:val="22"/>
              </w:rPr>
              <w:t>4.1 Коэффициент, применяемый к отклонениям, возникшим по собственной инициативе участников оптового рынка, рассчитывается следующим образом.</w:t>
            </w:r>
          </w:p>
          <w:p w14:paraId="43787DCD" w14:textId="77777777" w:rsidR="00F464AD" w:rsidRPr="00040D5D" w:rsidRDefault="00F464AD" w:rsidP="00C85A97">
            <w:pPr>
              <w:widowControl w:val="0"/>
              <w:suppressAutoHyphens w:val="0"/>
              <w:spacing w:before="120" w:after="120"/>
              <w:rPr>
                <w:szCs w:val="22"/>
              </w:rPr>
            </w:pPr>
            <w:r w:rsidRPr="00040D5D">
              <w:rPr>
                <w:szCs w:val="22"/>
              </w:rPr>
              <w:t>В отношении ГТП потребления (ГТП экспорта):</w:t>
            </w:r>
          </w:p>
          <w:p w14:paraId="007F062E" w14:textId="6E14ED21"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max</m:t>
                  </m:r>
                </m:fName>
                <m:e>
                  <m:r>
                    <w:rPr>
                      <w:rFonts w:ascii="Cambria Math" w:hAnsi="Cambria Math"/>
                      <w:noProof/>
                      <w:szCs w:val="22"/>
                    </w:rPr>
                    <m:t>(</m:t>
                  </m:r>
                </m:e>
              </m:func>
              <m:r>
                <w:rPr>
                  <w:rFonts w:ascii="Cambria Math" w:hAnsi="Cambria Math"/>
                  <w:noProof/>
                  <w:szCs w:val="22"/>
                </w:rPr>
                <m:t>0;</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r>
                <w:rPr>
                  <w:rFonts w:ascii="Cambria Math" w:hAnsi="Cambria Math"/>
                  <w:noProof/>
                  <w:szCs w:val="22"/>
                </w:rPr>
                <m:t>0.95;1-Δk))</m:t>
              </m:r>
            </m:oMath>
            <w:r w:rsidR="00F464AD" w:rsidRPr="00040D5D">
              <w:rPr>
                <w:szCs w:val="22"/>
              </w:rPr>
              <w:t>;</w:t>
            </w:r>
          </w:p>
          <w:p w14:paraId="241CCAFC" w14:textId="73335ACE"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max</m:t>
                  </m:r>
                </m:fName>
                <m:e>
                  <m:r>
                    <w:rPr>
                      <w:rFonts w:ascii="Cambria Math" w:hAnsi="Cambria Math"/>
                      <w:noProof/>
                      <w:szCs w:val="22"/>
                    </w:rPr>
                    <m:t>(</m:t>
                  </m:r>
                </m:e>
              </m:func>
              <m:r>
                <w:rPr>
                  <w:rFonts w:ascii="Cambria Math" w:hAnsi="Cambria Math"/>
                  <w:noProof/>
                  <w:szCs w:val="22"/>
                </w:rPr>
                <m:t>1.05;1+Δk)</m:t>
              </m:r>
            </m:oMath>
            <w:r w:rsidR="00F464AD" w:rsidRPr="00040D5D">
              <w:rPr>
                <w:szCs w:val="22"/>
              </w:rPr>
              <w:t>.</w:t>
            </w:r>
          </w:p>
          <w:p w14:paraId="7FA3E8D5" w14:textId="77777777" w:rsidR="00F464AD" w:rsidRPr="00040D5D" w:rsidRDefault="00F464AD" w:rsidP="00C85A97">
            <w:pPr>
              <w:widowControl w:val="0"/>
              <w:suppressAutoHyphens w:val="0"/>
              <w:spacing w:before="120" w:after="120"/>
              <w:rPr>
                <w:szCs w:val="22"/>
              </w:rPr>
            </w:pPr>
            <w:r w:rsidRPr="00040D5D">
              <w:rPr>
                <w:szCs w:val="22"/>
              </w:rPr>
              <w:t>В отношении ГТП генерации (ГТП импорта):</w:t>
            </w:r>
          </w:p>
          <w:p w14:paraId="4E281D11" w14:textId="5CDE4C5A"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max</m:t>
                  </m:r>
                </m:fName>
                <m:e>
                  <m:r>
                    <w:rPr>
                      <w:rFonts w:ascii="Cambria Math" w:hAnsi="Cambria Math"/>
                      <w:noProof/>
                      <w:szCs w:val="22"/>
                    </w:rPr>
                    <m:t>(</m:t>
                  </m:r>
                </m:e>
              </m:func>
              <m:r>
                <w:rPr>
                  <w:rFonts w:ascii="Cambria Math" w:hAnsi="Cambria Math"/>
                  <w:noProof/>
                  <w:szCs w:val="22"/>
                </w:rPr>
                <m:t>1.05;1+Δk)</m:t>
              </m:r>
            </m:oMath>
            <w:r w:rsidR="00F464AD" w:rsidRPr="00040D5D">
              <w:rPr>
                <w:szCs w:val="22"/>
              </w:rPr>
              <w:t>;</w:t>
            </w:r>
          </w:p>
          <w:p w14:paraId="73EFE3C6" w14:textId="386CB8ED"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max</m:t>
                  </m:r>
                </m:fName>
                <m:e>
                  <m:r>
                    <w:rPr>
                      <w:rFonts w:ascii="Cambria Math" w:hAnsi="Cambria Math"/>
                      <w:noProof/>
                      <w:szCs w:val="22"/>
                    </w:rPr>
                    <m:t>(</m:t>
                  </m:r>
                </m:e>
              </m:func>
              <m:r>
                <w:rPr>
                  <w:rFonts w:ascii="Cambria Math" w:hAnsi="Cambria Math"/>
                  <w:noProof/>
                  <w:szCs w:val="22"/>
                </w:rPr>
                <m:t>0;</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r>
                <w:rPr>
                  <w:rFonts w:ascii="Cambria Math" w:hAnsi="Cambria Math"/>
                  <w:noProof/>
                  <w:szCs w:val="22"/>
                </w:rPr>
                <m:t>0.95;1-Δk))</m:t>
              </m:r>
            </m:oMath>
            <w:r w:rsidR="00F464AD" w:rsidRPr="00040D5D">
              <w:rPr>
                <w:szCs w:val="22"/>
              </w:rPr>
              <w:t>.</w:t>
            </w:r>
          </w:p>
          <w:p w14:paraId="55021186" w14:textId="210F83CD" w:rsidR="00F464AD" w:rsidRPr="00040D5D" w:rsidRDefault="00F464AD" w:rsidP="00C85A97">
            <w:pPr>
              <w:widowControl w:val="0"/>
              <w:suppressAutoHyphens w:val="0"/>
              <w:spacing w:before="120" w:after="120"/>
              <w:rPr>
                <w:szCs w:val="22"/>
              </w:rPr>
            </w:pPr>
            <m:oMath>
              <m:r>
                <w:rPr>
                  <w:rFonts w:ascii="Cambria Math" w:hAnsi="Cambria Math"/>
                  <w:noProof/>
                  <w:szCs w:val="22"/>
                </w:rPr>
                <m:t>Δk=</m:t>
              </m:r>
              <m:f>
                <m:fPr>
                  <m:ctrlPr>
                    <w:rPr>
                      <w:rFonts w:ascii="Cambria Math" w:hAnsi="Cambria Math"/>
                      <w:i/>
                      <w:noProof/>
                      <w:szCs w:val="22"/>
                    </w:rPr>
                  </m:ctrlPr>
                </m:fPr>
                <m:num>
                  <m:r>
                    <w:rPr>
                      <w:rFonts w:ascii="Cambria Math" w:hAnsi="Cambria Math"/>
                      <w:noProof/>
                      <w:szCs w:val="22"/>
                    </w:rPr>
                    <m: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ИВ</m:t>
                      </m:r>
                    </m:sup>
                  </m:sSubSup>
                </m:num>
                <m:den>
                  <m:nary>
                    <m:naryPr>
                      <m:chr m:val="∑"/>
                      <m:supHide m:val="1"/>
                      <m:ctrlPr>
                        <w:rPr>
                          <w:rFonts w:ascii="Cambria Math" w:hAnsi="Cambria Math"/>
                          <w:i/>
                          <w:noProof/>
                          <w:szCs w:val="22"/>
                        </w:rPr>
                      </m:ctrlPr>
                    </m:naryPr>
                    <m:sub>
                      <m:r>
                        <w:rPr>
                          <w:rFonts w:ascii="Cambria Math" w:hAnsi="Cambria Math" w:cs="Cambria Math"/>
                          <w:noProof/>
                          <w:szCs w:val="22"/>
                        </w:rPr>
                        <m:t>∀</m:t>
                      </m:r>
                      <m:r>
                        <w:rPr>
                          <w:rFonts w:ascii="Cambria Math" w:hAnsi="Cambria Math"/>
                          <w:noProof/>
                          <w:szCs w:val="22"/>
                        </w:rPr>
                        <m:t>p,q</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i,p,z,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i,p,z,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e>
                              </m:nary>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i,q,z,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i,q,z,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e>
                              </m:nary>
                            </m:e>
                          </m:nary>
                        </m:e>
                      </m:d>
                    </m:e>
                  </m:nary>
                </m:den>
              </m:f>
            </m:oMath>
            <w:r w:rsidRPr="00040D5D">
              <w:rPr>
                <w:szCs w:val="22"/>
              </w:rPr>
              <w:t>.</w:t>
            </w:r>
          </w:p>
          <w:p w14:paraId="4B671F6A" w14:textId="77777777" w:rsidR="00F464AD" w:rsidRPr="00040D5D" w:rsidRDefault="00F464AD" w:rsidP="00C85A97">
            <w:pPr>
              <w:widowControl w:val="0"/>
              <w:suppressAutoHyphens w:val="0"/>
              <w:spacing w:before="120" w:after="120"/>
              <w:rPr>
                <w:szCs w:val="22"/>
                <w:highlight w:val="yellow"/>
              </w:rPr>
            </w:pPr>
            <w:r w:rsidRPr="00040D5D">
              <w:rPr>
                <w:szCs w:val="22"/>
                <w:highlight w:val="yellow"/>
              </w:rPr>
              <w:t xml:space="preserve">При этом суммирование не осуществляется по ГТП экспорта, импорта в неценовой зоне </w:t>
            </w:r>
            <w:r w:rsidRPr="00040D5D">
              <w:rPr>
                <w:i/>
                <w:szCs w:val="22"/>
                <w:highlight w:val="yellow"/>
                <w:lang w:val="en-US"/>
              </w:rPr>
              <w:t>z</w:t>
            </w:r>
            <w:r w:rsidRPr="00040D5D">
              <w:rPr>
                <w:szCs w:val="22"/>
                <w:highlight w:val="yellow"/>
              </w:rPr>
              <w:t>=3.</w:t>
            </w:r>
          </w:p>
          <w:p w14:paraId="4E2D0843" w14:textId="61406C6F" w:rsidR="00F464AD" w:rsidRPr="00040D5D" w:rsidRDefault="00F464AD" w:rsidP="00C85A97">
            <w:pPr>
              <w:widowControl w:val="0"/>
              <w:suppressAutoHyphens w:val="0"/>
              <w:spacing w:before="120" w:after="120"/>
              <w:rPr>
                <w:szCs w:val="22"/>
              </w:rPr>
            </w:pPr>
            <w:r w:rsidRPr="00040D5D">
              <w:rPr>
                <w:szCs w:val="22"/>
                <w:highlight w:val="yellow"/>
              </w:rPr>
              <w:t xml:space="preserve">При этом в отношении ГТП экспорта, ГТП импорта в неценовой зоне </w:t>
            </w:r>
            <w:r w:rsidRPr="00040D5D">
              <w:rPr>
                <w:i/>
                <w:szCs w:val="22"/>
                <w:highlight w:val="yellow"/>
                <w:lang w:val="en-US"/>
              </w:rPr>
              <w:t>z</w:t>
            </w:r>
            <w:r w:rsidRPr="00040D5D">
              <w:rPr>
                <w:szCs w:val="22"/>
                <w:highlight w:val="yellow"/>
              </w:rPr>
              <w:t xml:space="preserve">=3 </w:t>
            </w:r>
            <m:oMath>
              <m:sSubSup>
                <m:sSubSupPr>
                  <m:ctrlPr>
                    <w:rPr>
                      <w:rFonts w:ascii="Cambria Math" w:hAnsi="Cambria Math"/>
                      <w:i/>
                      <w:noProof/>
                      <w:szCs w:val="22"/>
                      <w:highlight w:val="yellow"/>
                    </w:rPr>
                  </m:ctrlPr>
                </m:sSubSupPr>
                <m:e>
                  <m:r>
                    <w:rPr>
                      <w:rFonts w:ascii="Cambria Math" w:hAnsi="Cambria Math"/>
                      <w:noProof/>
                      <w:szCs w:val="22"/>
                      <w:highlight w:val="yellow"/>
                    </w:rPr>
                    <m:t>k</m:t>
                  </m:r>
                </m:e>
                <m:sub>
                  <m:r>
                    <w:rPr>
                      <w:rFonts w:ascii="Cambria Math" w:hAnsi="Cambria Math"/>
                      <w:noProof/>
                      <w:szCs w:val="22"/>
                      <w:highlight w:val="yellow"/>
                    </w:rPr>
                    <m:t>ИС</m:t>
                  </m:r>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=1</m:t>
              </m:r>
            </m:oMath>
            <w:r w:rsidRPr="00040D5D">
              <w:rPr>
                <w:szCs w:val="22"/>
                <w:highlight w:val="yellow"/>
              </w:rPr>
              <w:t xml:space="preserve">, </w:t>
            </w:r>
            <m:oMath>
              <m:sSubSup>
                <m:sSubSupPr>
                  <m:ctrlPr>
                    <w:rPr>
                      <w:rFonts w:ascii="Cambria Math" w:hAnsi="Cambria Math"/>
                      <w:i/>
                      <w:noProof/>
                      <w:szCs w:val="22"/>
                      <w:highlight w:val="yellow"/>
                    </w:rPr>
                  </m:ctrlPr>
                </m:sSubSupPr>
                <m:e>
                  <m:r>
                    <w:rPr>
                      <w:rFonts w:ascii="Cambria Math" w:hAnsi="Cambria Math"/>
                      <w:noProof/>
                      <w:szCs w:val="22"/>
                      <w:highlight w:val="yellow"/>
                    </w:rPr>
                    <m:t>k</m:t>
                  </m:r>
                </m:e>
                <m:sub>
                  <m:r>
                    <w:rPr>
                      <w:rFonts w:ascii="Cambria Math" w:hAnsi="Cambria Math"/>
                      <w:noProof/>
                      <w:szCs w:val="22"/>
                      <w:highlight w:val="yellow"/>
                    </w:rPr>
                    <m:t>ИС</m:t>
                  </m:r>
                </m:sub>
                <m:sup>
                  <m:d>
                    <m:dPr>
                      <m:ctrlPr>
                        <w:rPr>
                          <w:rFonts w:ascii="Cambria Math" w:hAnsi="Cambria Math"/>
                          <w:i/>
                          <w:noProof/>
                          <w:szCs w:val="22"/>
                        </w:rPr>
                      </m:ctrlPr>
                    </m:dPr>
                    <m:e>
                      <m:r>
                        <w:rPr>
                          <w:rFonts w:ascii="Cambria Math" w:hAnsi="Cambria Math"/>
                          <w:noProof/>
                          <w:szCs w:val="22"/>
                          <w:highlight w:val="yellow"/>
                        </w:rPr>
                        <m:t>+</m:t>
                      </m:r>
                    </m:e>
                  </m:d>
                </m:sup>
              </m:sSubSup>
              <m:r>
                <w:rPr>
                  <w:rFonts w:ascii="Cambria Math" w:hAnsi="Cambria Math"/>
                  <w:noProof/>
                  <w:szCs w:val="22"/>
                  <w:highlight w:val="yellow"/>
                </w:rPr>
                <m:t>=1</m:t>
              </m:r>
            </m:oMath>
            <w:r w:rsidRPr="00040D5D">
              <w:rPr>
                <w:szCs w:val="22"/>
                <w:highlight w:val="yellow"/>
              </w:rPr>
              <w:t>.</w:t>
            </w:r>
          </w:p>
          <w:p w14:paraId="30A2DB9E" w14:textId="77777777" w:rsidR="00F464AD" w:rsidRPr="00040D5D" w:rsidRDefault="00F464AD" w:rsidP="00C85A97">
            <w:pPr>
              <w:widowControl w:val="0"/>
              <w:suppressAutoHyphens w:val="0"/>
              <w:spacing w:before="120" w:after="120"/>
              <w:ind w:right="34"/>
              <w:rPr>
                <w:szCs w:val="22"/>
              </w:rPr>
            </w:pPr>
            <w:r w:rsidRPr="00040D5D">
              <w:rPr>
                <w:szCs w:val="22"/>
              </w:rPr>
              <w:t xml:space="preserve">Далее определяется совокупное увеличение обязательств (уменьшение требований) по отклонениям, которые произошли по собственной инициативе, участников оптового рынка неценовой зоны </w:t>
            </w:r>
            <w:r w:rsidRPr="00040D5D">
              <w:rPr>
                <w:i/>
                <w:szCs w:val="22"/>
                <w:lang w:val="en-US"/>
              </w:rPr>
              <w:t>z</w:t>
            </w:r>
            <w:r w:rsidRPr="00040D5D">
              <w:rPr>
                <w:szCs w:val="22"/>
              </w:rPr>
              <w:t xml:space="preserve"> по итогам расчетного периода </w:t>
            </w:r>
            <w:r w:rsidRPr="00040D5D">
              <w:rPr>
                <w:i/>
                <w:szCs w:val="22"/>
                <w:lang w:val="en-US"/>
              </w:rPr>
              <w:t>m</w:t>
            </w:r>
            <w:r w:rsidRPr="00040D5D">
              <w:rPr>
                <w:szCs w:val="22"/>
              </w:rPr>
              <w:t>:</w:t>
            </w:r>
          </w:p>
          <w:p w14:paraId="72CFF7BD" w14:textId="254F68FC" w:rsidR="00F464AD" w:rsidRPr="00040D5D" w:rsidRDefault="00F464AD" w:rsidP="00C85A97">
            <w:pPr>
              <w:widowControl w:val="0"/>
              <w:suppressAutoHyphens w:val="0"/>
              <w:spacing w:before="120" w:after="120"/>
              <w:rPr>
                <w:szCs w:val="22"/>
              </w:rPr>
            </w:pPr>
            <m:oMathPara>
              <m:oMath>
                <m:r>
                  <w:rPr>
                    <w:rFonts w:ascii="Cambria Math" w:hAnsi="Cambria Math"/>
                    <w:noProof/>
                    <w:szCs w:val="22"/>
                  </w:rPr>
                  <m: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p,p</m:t>
                        </m:r>
                        <m:sSup>
                          <m:sSupPr>
                            <m:ctrlPr>
                              <w:rPr>
                                <w:rFonts w:ascii="Cambria Math" w:hAnsi="Cambria Math"/>
                                <w:i/>
                                <w:noProof/>
                                <w:szCs w:val="22"/>
                              </w:rPr>
                            </m:ctrlPr>
                          </m:sSupPr>
                          <m:e>
                            <m:r>
                              <w:rPr>
                                <w:rFonts w:ascii="Cambria Math" w:hAnsi="Cambria Math"/>
                                <w:noProof/>
                                <w:szCs w:val="22"/>
                              </w:rPr>
                              <m:t>(</m:t>
                            </m:r>
                          </m:e>
                          <m:sup>
                            <m:r>
                              <w:rPr>
                                <w:rFonts w:ascii="Cambria Math" w:hAnsi="Cambria Math"/>
                                <w:noProof/>
                                <w:szCs w:val="22"/>
                              </w:rPr>
                              <m:t>'</m:t>
                            </m:r>
                          </m:sup>
                        </m:sSup>
                        <m:r>
                          <w:rPr>
                            <w:rFonts w:ascii="Cambria Math" w:hAnsi="Cambria Math"/>
                            <w:noProof/>
                            <w:szCs w:val="22"/>
                          </w:rPr>
                          <m:t>эксп</m:t>
                        </m:r>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m:t>
                        </m:r>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i,p,z,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r>
                          <w:rPr>
                            <w:rFonts w:ascii="Cambria Math" w:hAnsi="Cambria Math"/>
                            <w:noProof/>
                            <w:szCs w:val="22"/>
                          </w:rPr>
                          <m:t>(</m:t>
                        </m:r>
                      </m:e>
                    </m:nary>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m:t>
                    </m:r>
                    <m:nary>
                      <m:naryPr>
                        <m:chr m:val="∑"/>
                        <m:supHide m:val="1"/>
                        <m:ctrlPr>
                          <w:rPr>
                            <w:rFonts w:ascii="Cambria Math" w:hAnsi="Cambria Math"/>
                            <w:i/>
                            <w:noProof/>
                            <w:szCs w:val="22"/>
                          </w:rPr>
                        </m:ctrlPr>
                      </m:naryPr>
                      <m:sub>
                        <m:r>
                          <w:rPr>
                            <w:rFonts w:ascii="Cambria Math" w:hAnsi="Cambria Math"/>
                            <w:noProof/>
                            <w:szCs w:val="22"/>
                          </w:rPr>
                          <m:t>p,p</m:t>
                        </m:r>
                        <m:sSup>
                          <m:sSupPr>
                            <m:ctrlPr>
                              <w:rPr>
                                <w:rFonts w:ascii="Cambria Math" w:hAnsi="Cambria Math"/>
                                <w:i/>
                                <w:noProof/>
                                <w:szCs w:val="22"/>
                              </w:rPr>
                            </m:ctrlPr>
                          </m:sSupPr>
                          <m:e>
                            <m:r>
                              <w:rPr>
                                <w:rFonts w:ascii="Cambria Math" w:hAnsi="Cambria Math"/>
                                <w:noProof/>
                                <w:szCs w:val="22"/>
                              </w:rPr>
                              <m:t>(</m:t>
                            </m:r>
                          </m:e>
                          <m:sup>
                            <m:r>
                              <w:rPr>
                                <w:rFonts w:ascii="Cambria Math" w:hAnsi="Cambria Math"/>
                                <w:noProof/>
                                <w:szCs w:val="22"/>
                              </w:rPr>
                              <m:t>'</m:t>
                            </m:r>
                          </m:sup>
                        </m:sSup>
                        <m:r>
                          <w:rPr>
                            <w:rFonts w:ascii="Cambria Math" w:hAnsi="Cambria Math"/>
                            <w:noProof/>
                            <w:szCs w:val="22"/>
                          </w:rPr>
                          <m:t>эксп</m:t>
                        </m:r>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m:t>
                        </m:r>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i,p,z,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r>
                          <w:rPr>
                            <w:rFonts w:ascii="Cambria Math" w:hAnsi="Cambria Math"/>
                            <w:noProof/>
                            <w:szCs w:val="22"/>
                          </w:rPr>
                          <m:t>(</m:t>
                        </m:r>
                      </m:e>
                    </m:nary>
                    <m:r>
                      <w:rPr>
                        <w:rFonts w:ascii="Cambria Math" w:hAnsi="Cambria Math"/>
                        <w:noProof/>
                        <w:szCs w:val="22"/>
                      </w:rPr>
                      <m:t>1-</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e>
                </m:nary>
                <m:r>
                  <m:rPr>
                    <m:sty m:val="p"/>
                  </m:rPr>
                  <w:rPr>
                    <w:rFonts w:ascii="Cambria Math" w:hAnsi="Cambria Math"/>
                    <w:noProof/>
                    <w:szCs w:val="22"/>
                  </w:rPr>
                  <w:br/>
                </m:r>
              </m:oMath>
            </m:oMathPara>
            <m:oMath>
              <m:nary>
                <m:naryPr>
                  <m:chr m:val="∑"/>
                  <m:supHide m:val="1"/>
                  <m:ctrlPr>
                    <w:rPr>
                      <w:rFonts w:ascii="Cambria Math" w:hAnsi="Cambria Math"/>
                      <w:i/>
                      <w:noProof/>
                      <w:szCs w:val="22"/>
                    </w:rPr>
                  </m:ctrlPr>
                </m:naryPr>
                <m:sub>
                  <m:r>
                    <w:rPr>
                      <w:rFonts w:ascii="Cambria Math" w:hAnsi="Cambria Math"/>
                      <w:noProof/>
                      <w:szCs w:val="22"/>
                    </w:rPr>
                    <m:t>q,q</m:t>
                  </m:r>
                  <m:d>
                    <m:dPr>
                      <m:ctrlPr>
                        <w:rPr>
                          <w:rFonts w:ascii="Cambria Math" w:hAnsi="Cambria Math"/>
                          <w:i/>
                          <w:noProof/>
                          <w:szCs w:val="22"/>
                        </w:rPr>
                      </m:ctrlPr>
                    </m:dPr>
                    <m:e>
                      <m:r>
                        <w:rPr>
                          <w:rFonts w:ascii="Cambria Math" w:hAnsi="Cambria Math"/>
                          <w:noProof/>
                          <w:szCs w:val="22"/>
                        </w:rPr>
                        <m:t>имп</m:t>
                      </m:r>
                    </m:e>
                  </m:d>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m:t>
                  </m:r>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i,q,z,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r>
                    <w:rPr>
                      <w:rFonts w:ascii="Cambria Math" w:hAnsi="Cambria Math"/>
                      <w:noProof/>
                      <w:szCs w:val="22"/>
                    </w:rPr>
                    <m:t>(</m:t>
                  </m:r>
                </m:e>
              </m:nary>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m:t>
              </m:r>
              <m:nary>
                <m:naryPr>
                  <m:chr m:val="∑"/>
                  <m:supHide m:val="1"/>
                  <m:ctrlPr>
                    <w:rPr>
                      <w:rFonts w:ascii="Cambria Math" w:hAnsi="Cambria Math"/>
                      <w:i/>
                      <w:noProof/>
                      <w:szCs w:val="22"/>
                    </w:rPr>
                  </m:ctrlPr>
                </m:naryPr>
                <m:sub>
                  <m:r>
                    <w:rPr>
                      <w:rFonts w:ascii="Cambria Math" w:hAnsi="Cambria Math"/>
                      <w:noProof/>
                      <w:szCs w:val="22"/>
                    </w:rPr>
                    <m:t>q,q</m:t>
                  </m:r>
                  <m:d>
                    <m:dPr>
                      <m:ctrlPr>
                        <w:rPr>
                          <w:rFonts w:ascii="Cambria Math" w:hAnsi="Cambria Math"/>
                          <w:i/>
                          <w:noProof/>
                          <w:szCs w:val="22"/>
                        </w:rPr>
                      </m:ctrlPr>
                    </m:dPr>
                    <m:e>
                      <m:r>
                        <w:rPr>
                          <w:rFonts w:ascii="Cambria Math" w:hAnsi="Cambria Math"/>
                          <w:noProof/>
                          <w:szCs w:val="22"/>
                        </w:rPr>
                        <m:t>имп</m:t>
                      </m:r>
                    </m:e>
                  </m:d>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m:t>
                  </m:r>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i,q,z,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r>
                    <w:rPr>
                      <w:rFonts w:ascii="Cambria Math" w:hAnsi="Cambria Math"/>
                      <w:noProof/>
                      <w:szCs w:val="22"/>
                    </w:rPr>
                    <m:t>(</m:t>
                  </m:r>
                </m:e>
              </m:nary>
              <m:r>
                <w:rPr>
                  <w:rFonts w:ascii="Cambria Math" w:hAnsi="Cambria Math"/>
                  <w:noProof/>
                  <w:szCs w:val="22"/>
                </w:rPr>
                <m:t>1-</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oMath>
            <w:r w:rsidRPr="00040D5D">
              <w:rPr>
                <w:szCs w:val="22"/>
              </w:rPr>
              <w:t>.</w:t>
            </w:r>
          </w:p>
          <w:p w14:paraId="2F600878" w14:textId="77777777" w:rsidR="00F464AD" w:rsidRPr="00040D5D" w:rsidRDefault="00F464AD" w:rsidP="00C85A97">
            <w:pPr>
              <w:widowControl w:val="0"/>
              <w:suppressAutoHyphens w:val="0"/>
              <w:spacing w:before="120" w:after="120"/>
              <w:ind w:right="34"/>
              <w:rPr>
                <w:szCs w:val="22"/>
              </w:rPr>
            </w:pPr>
            <w:r w:rsidRPr="00040D5D">
              <w:rPr>
                <w:szCs w:val="22"/>
              </w:rPr>
              <w:t>4.2 Для случая</w:t>
            </w:r>
            <w:r w:rsidRPr="00040D5D">
              <w:rPr>
                <w:noProof/>
                <w:szCs w:val="22"/>
              </w:rPr>
              <w:t xml:space="preserve"> </w:t>
            </w:r>
            <m:oMath>
              <m:r>
                <w:rPr>
                  <w:rFonts w:ascii="Cambria Math" w:hAnsi="Cambria Math"/>
                  <w:noProof/>
                  <w:szCs w:val="22"/>
                </w:rPr>
                <m: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m:t>
                  </m:r>
                </m:sup>
              </m:sSubSup>
              <m:r>
                <w:rPr>
                  <w:rFonts w:ascii="Cambria Math" w:hAnsi="Cambria Math"/>
                  <w:noProof/>
                  <w:szCs w:val="22"/>
                </w:rPr>
                <m:t>&gt;ΔS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ИВ</m:t>
                  </m:r>
                </m:sup>
              </m:sSubSup>
            </m:oMath>
            <w:r w:rsidRPr="00040D5D">
              <w:rPr>
                <w:szCs w:val="22"/>
              </w:rPr>
              <w:t xml:space="preserve"> значения коэффициентов, применяемых при расчете стоимости отклонений, возникших по внешней инициативе, пересчитываются относительно значений, указанных в пункте 2 настоящего приложения, в соответствии с следующим алгоритмом:</w:t>
            </w:r>
          </w:p>
          <w:p w14:paraId="1231B259" w14:textId="1F174A2F"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=β*</m:t>
              </m:r>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m:t>
                  </m:r>
                </m:e>
              </m:d>
              <m:r>
                <w:rPr>
                  <w:rFonts w:ascii="Cambria Math" w:hAnsi="Cambria Math"/>
                  <w:noProof/>
                  <w:szCs w:val="22"/>
                </w:rPr>
                <m:t>+1</m:t>
              </m:r>
            </m:oMath>
            <w:r w:rsidR="00F464AD" w:rsidRPr="00040D5D">
              <w:rPr>
                <w:szCs w:val="22"/>
              </w:rPr>
              <w:t>;</w:t>
            </w:r>
          </w:p>
          <w:p w14:paraId="1793B024" w14:textId="26520E5D"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=1-β*</m:t>
              </m:r>
              <m:d>
                <m:dPr>
                  <m:ctrlPr>
                    <w:rPr>
                      <w:rFonts w:ascii="Cambria Math" w:hAnsi="Cambria Math"/>
                      <w:i/>
                      <w:noProof/>
                      <w:szCs w:val="22"/>
                    </w:rPr>
                  </m:ctrlPr>
                </m:dPr>
                <m:e>
                  <m:r>
                    <w:rPr>
                      <w:rFonts w:ascii="Cambria Math" w:hAnsi="Cambria Math"/>
                      <w:noProof/>
                      <w:szCs w:val="22"/>
                    </w:rPr>
                    <m:t>1-</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e>
              </m:d>
            </m:oMath>
            <w:r w:rsidR="00F464AD" w:rsidRPr="00040D5D">
              <w:rPr>
                <w:szCs w:val="22"/>
              </w:rPr>
              <w:t>;</w:t>
            </w:r>
          </w:p>
          <w:p w14:paraId="17D90436" w14:textId="07840F75"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=1-β*</m:t>
              </m:r>
              <m:d>
                <m:dPr>
                  <m:ctrlPr>
                    <w:rPr>
                      <w:rFonts w:ascii="Cambria Math" w:hAnsi="Cambria Math"/>
                      <w:i/>
                      <w:noProof/>
                      <w:szCs w:val="22"/>
                    </w:rPr>
                  </m:ctrlPr>
                </m:dPr>
                <m:e>
                  <m:r>
                    <w:rPr>
                      <w:rFonts w:ascii="Cambria Math" w:hAnsi="Cambria Math"/>
                      <w:noProof/>
                      <w:szCs w:val="22"/>
                    </w:rPr>
                    <m:t>1-</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e>
              </m:d>
            </m:oMath>
            <w:r w:rsidR="00F464AD" w:rsidRPr="00040D5D">
              <w:rPr>
                <w:szCs w:val="22"/>
              </w:rPr>
              <w:t>;</w:t>
            </w:r>
          </w:p>
          <w:p w14:paraId="7B8348C1" w14:textId="42A6CB99" w:rsidR="00F464AD" w:rsidRPr="00040D5D" w:rsidRDefault="007A2AA8" w:rsidP="00C85A97">
            <w:pPr>
              <w:pStyle w:val="af6"/>
              <w:widowControl w:val="0"/>
              <w:suppressAutoHyphens w:val="0"/>
              <w:spacing w:before="120" w:after="120"/>
              <w:ind w:left="0"/>
              <w:contextualSpacing w:val="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=β*</m:t>
              </m:r>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m:t>
                  </m:r>
                </m:e>
              </m:d>
              <m:r>
                <w:rPr>
                  <w:rFonts w:ascii="Cambria Math" w:hAnsi="Cambria Math"/>
                  <w:noProof/>
                  <w:szCs w:val="22"/>
                </w:rPr>
                <m:t>+1</m:t>
              </m:r>
            </m:oMath>
            <w:r w:rsidR="00F464AD" w:rsidRPr="00040D5D">
              <w:rPr>
                <w:szCs w:val="22"/>
              </w:rPr>
              <w:t>,</w:t>
            </w:r>
          </w:p>
          <w:p w14:paraId="768B1CB4" w14:textId="77777777" w:rsidR="00F464AD" w:rsidRPr="00040D5D" w:rsidRDefault="00F464AD" w:rsidP="00C85A97">
            <w:pPr>
              <w:pStyle w:val="af6"/>
              <w:widowControl w:val="0"/>
              <w:suppressAutoHyphens w:val="0"/>
              <w:spacing w:before="120" w:after="120"/>
              <w:ind w:left="0"/>
              <w:contextualSpacing w:val="0"/>
              <w:rPr>
                <w:i/>
                <w:szCs w:val="22"/>
              </w:rPr>
            </w:pPr>
            <w:r w:rsidRPr="00040D5D">
              <w:rPr>
                <w:szCs w:val="22"/>
              </w:rPr>
              <w:t xml:space="preserve">где </w:t>
            </w:r>
            <w:r w:rsidRPr="00040D5D">
              <w:rPr>
                <w:noProof/>
                <w:szCs w:val="22"/>
              </w:rPr>
              <w:t xml:space="preserve"> </w:t>
            </w:r>
            <m:oMath>
              <m:r>
                <w:rPr>
                  <w:rFonts w:ascii="Cambria Math" w:hAnsi="Cambria Math"/>
                  <w:noProof/>
                  <w:szCs w:val="22"/>
                </w:rPr>
                <m:t>β=</m:t>
              </m:r>
              <m:f>
                <m:fPr>
                  <m:ctrlPr>
                    <w:rPr>
                      <w:rFonts w:ascii="Cambria Math" w:hAnsi="Cambria Math"/>
                      <w:i/>
                      <w:noProof/>
                      <w:szCs w:val="22"/>
                    </w:rPr>
                  </m:ctrlPr>
                </m:fPr>
                <m:num>
                  <m:r>
                    <w:rPr>
                      <w:rFonts w:ascii="Cambria Math" w:hAnsi="Cambria Math"/>
                      <w:noProof/>
                      <w:szCs w:val="22"/>
                    </w:rPr>
                    <m: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m:t>
                      </m:r>
                    </m:sup>
                  </m:sSubSup>
                </m:num>
                <m:den>
                  <m:r>
                    <w:rPr>
                      <w:rFonts w:ascii="Cambria Math" w:hAnsi="Cambria Math"/>
                      <w:noProof/>
                      <w:szCs w:val="22"/>
                    </w:rPr>
                    <m: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ИВ</m:t>
                      </m:r>
                    </m:sup>
                  </m:sSubSup>
                </m:den>
              </m:f>
            </m:oMath>
            <w:r w:rsidRPr="00040D5D">
              <w:rPr>
                <w:szCs w:val="22"/>
              </w:rPr>
              <w:t>;</w:t>
            </w:r>
          </w:p>
          <w:p w14:paraId="2BEE218A" w14:textId="7B5C7C80" w:rsidR="00F464AD" w:rsidRPr="00040D5D" w:rsidRDefault="007A2AA8" w:rsidP="00C85A97">
            <w:pPr>
              <w:widowControl w:val="0"/>
              <w:suppressAutoHyphens w:val="0"/>
              <w:spacing w:before="120" w:after="120"/>
              <w:rPr>
                <w:rFonts w:eastAsiaTheme="majorEastAsia" w:cstheme="majorBidi"/>
                <w:b/>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 указанные в пункте 2 настоящего приложения исходные значения коэффициентов, применяемых при расчете стоимости отклонений, возникших по внешней инициативе.</w:t>
            </w:r>
          </w:p>
        </w:tc>
        <w:tc>
          <w:tcPr>
            <w:tcW w:w="699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2B98FDD" w14:textId="77777777" w:rsidR="00F464AD" w:rsidRPr="00040D5D" w:rsidRDefault="00F464AD" w:rsidP="00C85A97">
            <w:pPr>
              <w:widowControl w:val="0"/>
              <w:suppressAutoHyphens w:val="0"/>
              <w:spacing w:before="120" w:after="120"/>
              <w:jc w:val="right"/>
              <w:rPr>
                <w:b/>
                <w:szCs w:val="22"/>
              </w:rPr>
            </w:pPr>
            <w:r w:rsidRPr="00040D5D">
              <w:rPr>
                <w:b/>
                <w:szCs w:val="22"/>
              </w:rPr>
              <w:t>Приложение 2</w:t>
            </w:r>
          </w:p>
          <w:p w14:paraId="43D0C416" w14:textId="3CCE505A" w:rsidR="00F464AD" w:rsidRPr="00040D5D" w:rsidRDefault="00F464AD" w:rsidP="00C85A97">
            <w:pPr>
              <w:widowControl w:val="0"/>
              <w:suppressAutoHyphens w:val="0"/>
              <w:spacing w:before="120" w:after="120"/>
              <w:jc w:val="center"/>
              <w:rPr>
                <w:b/>
                <w:szCs w:val="22"/>
              </w:rPr>
            </w:pPr>
            <w:r w:rsidRPr="00040D5D">
              <w:rPr>
                <w:b/>
                <w:szCs w:val="22"/>
              </w:rPr>
              <w:t xml:space="preserve">Определение коэффициентов, применяемых при расчете стоимости отклонений для участников оптового рынка, функционирующих в </w:t>
            </w:r>
            <w:r w:rsidRPr="00040D5D">
              <w:rPr>
                <w:b/>
                <w:szCs w:val="22"/>
                <w:highlight w:val="yellow"/>
              </w:rPr>
              <w:t>неценовой зоне Калининградской области</w:t>
            </w:r>
          </w:p>
          <w:p w14:paraId="720647F6" w14:textId="77777777" w:rsidR="00F464AD" w:rsidRPr="00040D5D" w:rsidRDefault="00F464AD" w:rsidP="00C85A97">
            <w:pPr>
              <w:widowControl w:val="0"/>
              <w:suppressAutoHyphens w:val="0"/>
              <w:spacing w:before="120" w:after="120"/>
              <w:rPr>
                <w:b/>
                <w:i/>
                <w:szCs w:val="22"/>
              </w:rPr>
            </w:pPr>
            <w:r w:rsidRPr="00040D5D">
              <w:rPr>
                <w:b/>
                <w:i/>
                <w:szCs w:val="22"/>
              </w:rPr>
              <w:t>1. Цены на электрическую энергию в размере отклонений</w:t>
            </w:r>
          </w:p>
          <w:p w14:paraId="76039995" w14:textId="77777777" w:rsidR="00F464AD" w:rsidRPr="00040D5D" w:rsidRDefault="00F464AD" w:rsidP="00C85A97">
            <w:pPr>
              <w:widowControl w:val="0"/>
              <w:suppressAutoHyphens w:val="0"/>
              <w:spacing w:before="120" w:after="120"/>
              <w:rPr>
                <w:szCs w:val="22"/>
              </w:rPr>
            </w:pPr>
            <w:r w:rsidRPr="00040D5D">
              <w:rPr>
                <w:szCs w:val="22"/>
              </w:rPr>
              <w:t>Цены на электрическую энергию в объеме отклонений фактического потребления (производства) электрической энергии от объемов планового почасового потребления (производства) в ГТП участников оптового рынка определяются КО как произведение ставки</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oMath>
            <w:r w:rsidRPr="00040D5D">
              <w:rPr>
                <w:noProof/>
                <w:szCs w:val="22"/>
              </w:rPr>
              <w:t xml:space="preserve"> </w:t>
            </w:r>
            <w:r w:rsidRPr="00040D5D">
              <w:rPr>
                <w:szCs w:val="22"/>
              </w:rPr>
              <w:t>или</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oMath>
            <w:r w:rsidRPr="00040D5D">
              <w:rPr>
                <w:szCs w:val="22"/>
              </w:rPr>
              <w:t>, определенной в пункте 11.2 настоящего Регламента, и определяемого в соответствии с настоящим приложением коэффициента, учитывающего причины отклонения:</w:t>
            </w:r>
          </w:p>
          <w:p w14:paraId="0327D4A8" w14:textId="205C7E68"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oMath>
            </m:oMathPara>
          </w:p>
          <w:p w14:paraId="2A15D752" w14:textId="1F077095"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oMath>
            </m:oMathPara>
          </w:p>
          <w:p w14:paraId="22F237AA" w14:textId="25761E20"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oMath>
            </m:oMathPara>
          </w:p>
          <w:p w14:paraId="414E3B31" w14:textId="53B8B49E"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oMath>
            </m:oMathPara>
          </w:p>
          <w:p w14:paraId="714196BF" w14:textId="1082518C"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m:oMathPara>
          </w:p>
          <w:p w14:paraId="7C411651" w14:textId="3C491EDC"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m:oMathPara>
          </w:p>
          <w:p w14:paraId="68022838" w14:textId="3F186370"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oMath>
            </m:oMathPara>
          </w:p>
          <w:p w14:paraId="35CDE3DB" w14:textId="0202020D" w:rsidR="00F464AD" w:rsidRPr="00040D5D" w:rsidRDefault="007A2AA8" w:rsidP="00C85A97">
            <w:pPr>
              <w:widowControl w:val="0"/>
              <w:suppressAutoHyphens w:val="0"/>
              <w:spacing w:before="120" w:after="120"/>
              <w:rPr>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oMath>
            </m:oMathPara>
          </w:p>
          <w:p w14:paraId="36AB1789" w14:textId="56B09718" w:rsidR="00F464AD" w:rsidRPr="00040D5D" w:rsidRDefault="00F464AD" w:rsidP="00C85A97">
            <w:pPr>
              <w:widowControl w:val="0"/>
              <w:suppressAutoHyphens w:val="0"/>
              <w:spacing w:before="120" w:after="120"/>
              <w:rPr>
                <w:szCs w:val="22"/>
              </w:rPr>
            </w:pPr>
            <w:r w:rsidRPr="00040D5D">
              <w:rPr>
                <w:szCs w:val="22"/>
              </w:rPr>
              <w:t>Для целей настоящего расчета в отношении ГТП потребления поставщиков</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oMath>
            <w:r w:rsidRPr="00040D5D">
              <w:rPr>
                <w:szCs w:val="22"/>
              </w:rPr>
              <w:t xml:space="preserve"> принимается равной величине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СН</m:t>
                  </m:r>
                </m:sub>
                <m:sup>
                  <m:r>
                    <w:rPr>
                      <w:rFonts w:ascii="Cambria Math" w:hAnsi="Cambria Math"/>
                      <w:noProof/>
                      <w:szCs w:val="22"/>
                    </w:rPr>
                    <m:t>*</m:t>
                  </m:r>
                </m:sup>
              </m:sSubSup>
            </m:oMath>
            <w:r w:rsidRPr="00040D5D">
              <w:rPr>
                <w:szCs w:val="22"/>
              </w:rPr>
              <w:t>, определенной в пункте 11.2 настоящего Регламента.</w:t>
            </w:r>
          </w:p>
          <w:p w14:paraId="5CB2A77A" w14:textId="77777777" w:rsidR="00F464AD" w:rsidRPr="00040D5D" w:rsidRDefault="00F464AD" w:rsidP="00C85A97">
            <w:pPr>
              <w:widowControl w:val="0"/>
              <w:suppressAutoHyphens w:val="0"/>
              <w:spacing w:before="120" w:after="120"/>
              <w:rPr>
                <w:szCs w:val="22"/>
              </w:rPr>
            </w:pPr>
          </w:p>
          <w:p w14:paraId="4CCFE2D0" w14:textId="77777777" w:rsidR="00F464AD" w:rsidRPr="00040D5D" w:rsidRDefault="00F464AD" w:rsidP="00C85A97">
            <w:pPr>
              <w:widowControl w:val="0"/>
              <w:suppressAutoHyphens w:val="0"/>
              <w:spacing w:before="120" w:after="120"/>
              <w:rPr>
                <w:b/>
                <w:i/>
                <w:szCs w:val="22"/>
              </w:rPr>
            </w:pPr>
            <w:r w:rsidRPr="00040D5D">
              <w:rPr>
                <w:b/>
                <w:i/>
                <w:szCs w:val="22"/>
              </w:rPr>
              <w:t>2. Определение коэффициентов, применяемых при расчете стоимости отклонений, возникших по внешней инициативе</w:t>
            </w:r>
          </w:p>
          <w:p w14:paraId="5E3D2A31" w14:textId="77777777" w:rsidR="00F464AD" w:rsidRPr="00040D5D" w:rsidRDefault="00F464AD" w:rsidP="00C85A97">
            <w:pPr>
              <w:widowControl w:val="0"/>
              <w:suppressAutoHyphens w:val="0"/>
              <w:spacing w:before="120" w:after="120"/>
              <w:rPr>
                <w:i/>
                <w:szCs w:val="22"/>
              </w:rPr>
            </w:pPr>
            <w:r w:rsidRPr="00040D5D">
              <w:rPr>
                <w:i/>
                <w:szCs w:val="22"/>
              </w:rPr>
              <w:t>- для ГТП генерации (импорта):</w:t>
            </w:r>
          </w:p>
          <w:p w14:paraId="6B887177" w14:textId="4AE6CA0A" w:rsidR="00F464AD" w:rsidRPr="00040D5D" w:rsidRDefault="00F464AD" w:rsidP="00C85A97">
            <w:pPr>
              <w:widowControl w:val="0"/>
              <w:suppressAutoHyphens w:val="0"/>
              <w:spacing w:before="120" w:after="120"/>
              <w:rPr>
                <w:szCs w:val="22"/>
              </w:rPr>
            </w:pPr>
            <w:r w:rsidRPr="00040D5D">
              <w:rPr>
                <w:szCs w:val="22"/>
              </w:rPr>
              <w:t xml:space="preserve">Исходный коэффициент </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увеличении объема производства электрической энергии по внешней инициативе в ГТП генерации </w:t>
            </w:r>
            <w:r w:rsidRPr="00040D5D">
              <w:rPr>
                <w:i/>
                <w:szCs w:val="22"/>
                <w:lang w:val="en-US"/>
              </w:rPr>
              <w:t>q</w:t>
            </w:r>
            <w:r w:rsidRPr="00040D5D">
              <w:rPr>
                <w:szCs w:val="22"/>
              </w:rPr>
              <w:t xml:space="preserve"> (импорта), определяется следующим образом:</w:t>
            </w:r>
          </w:p>
          <w:p w14:paraId="346AF52D" w14:textId="77777777" w:rsidR="00F464AD" w:rsidRPr="00040D5D" w:rsidRDefault="00F464AD" w:rsidP="00C85A97">
            <w:pPr>
              <w:widowControl w:val="0"/>
              <w:suppressAutoHyphens w:val="0"/>
              <w:spacing w:before="120" w:after="120"/>
              <w:rPr>
                <w:szCs w:val="22"/>
              </w:rPr>
            </w:pPr>
          </w:p>
          <w:p w14:paraId="7D4EE562" w14:textId="4D1DD813" w:rsidR="00F464AD" w:rsidRPr="00040D5D" w:rsidRDefault="00C2505B" w:rsidP="00C85A97">
            <w:pPr>
              <w:widowControl w:val="0"/>
              <w:suppressAutoHyphens w:val="0"/>
              <w:spacing w:before="120" w:after="120"/>
              <w:rPr>
                <w:szCs w:val="22"/>
              </w:rPr>
            </w:pPr>
            <w:r>
              <w:rPr>
                <w:szCs w:val="22"/>
              </w:rPr>
              <w:br/>
            </w:r>
            <w:r w:rsidR="00EB2176">
              <w:rPr>
                <w:szCs w:val="22"/>
              </w:rPr>
              <w:br/>
            </w:r>
            <w:r w:rsidR="00EB2176">
              <w:rPr>
                <w:szCs w:val="22"/>
              </w:rPr>
              <w:br/>
            </w:r>
          </w:p>
          <w:p w14:paraId="615EF3A3" w14:textId="77777777" w:rsidR="00F464AD" w:rsidRPr="00040D5D" w:rsidRDefault="00F464AD" w:rsidP="00C85A97">
            <w:pPr>
              <w:widowControl w:val="0"/>
              <w:suppressAutoHyphens w:val="0"/>
              <w:spacing w:before="120" w:after="120"/>
              <w:ind w:left="709"/>
              <w:rPr>
                <w:szCs w:val="22"/>
              </w:rPr>
            </w:pPr>
          </w:p>
          <w:p w14:paraId="25D297BA" w14:textId="2CC6944E" w:rsidR="00F464AD" w:rsidRPr="00040D5D" w:rsidRDefault="007A2AA8" w:rsidP="00C85A97">
            <w:pPr>
              <w:widowControl w:val="0"/>
              <w:suppressAutoHyphens w:val="0"/>
              <w:spacing w:before="120" w:after="120"/>
              <w:ind w:left="709"/>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=1,1</m:t>
              </m:r>
            </m:oMath>
            <w:r w:rsidR="00F464AD" w:rsidRPr="00040D5D">
              <w:rPr>
                <w:szCs w:val="22"/>
              </w:rPr>
              <w:t>.</w:t>
            </w:r>
          </w:p>
          <w:p w14:paraId="1B137983" w14:textId="2155955C" w:rsidR="00F464AD" w:rsidRPr="00040D5D" w:rsidRDefault="00F464AD" w:rsidP="00C85A97">
            <w:pPr>
              <w:widowControl w:val="0"/>
              <w:suppressAutoHyphens w:val="0"/>
              <w:spacing w:before="120" w:after="120"/>
              <w:rPr>
                <w:szCs w:val="22"/>
              </w:rPr>
            </w:pPr>
            <w:r w:rsidRPr="00040D5D">
              <w:rPr>
                <w:szCs w:val="22"/>
              </w:rPr>
              <w:t>Исходный коэффициент</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уменьшении объема производства электрической энергии по внешней инициативе в ГТП генерации </w:t>
            </w:r>
            <w:r w:rsidRPr="00040D5D">
              <w:rPr>
                <w:i/>
                <w:szCs w:val="22"/>
                <w:lang w:val="en-US"/>
              </w:rPr>
              <w:t>q</w:t>
            </w:r>
            <w:r w:rsidRPr="00040D5D">
              <w:rPr>
                <w:szCs w:val="22"/>
              </w:rPr>
              <w:t xml:space="preserve"> (импорта), определяется следующим образом:</w:t>
            </w:r>
          </w:p>
          <w:p w14:paraId="5F0069CE" w14:textId="77777777" w:rsidR="00F464AD" w:rsidRPr="00040D5D" w:rsidRDefault="00F464AD" w:rsidP="00C85A97">
            <w:pPr>
              <w:widowControl w:val="0"/>
              <w:suppressAutoHyphens w:val="0"/>
              <w:spacing w:before="120" w:after="120"/>
              <w:ind w:left="709"/>
              <w:rPr>
                <w:szCs w:val="22"/>
              </w:rPr>
            </w:pPr>
          </w:p>
          <w:p w14:paraId="11EAB2E9" w14:textId="5237AF36" w:rsidR="00F464AD" w:rsidRPr="00040D5D" w:rsidRDefault="00F464AD" w:rsidP="00C85A97">
            <w:pPr>
              <w:widowControl w:val="0"/>
              <w:suppressAutoHyphens w:val="0"/>
              <w:spacing w:before="120" w:after="120"/>
              <w:ind w:left="709"/>
              <w:rPr>
                <w:szCs w:val="22"/>
              </w:rPr>
            </w:pPr>
          </w:p>
          <w:p w14:paraId="6417B746" w14:textId="32C9B3BB" w:rsidR="00F464AD" w:rsidRPr="00040D5D" w:rsidRDefault="00F464AD" w:rsidP="00C85A97">
            <w:pPr>
              <w:widowControl w:val="0"/>
              <w:suppressAutoHyphens w:val="0"/>
              <w:spacing w:before="120" w:after="120"/>
              <w:ind w:left="709"/>
              <w:rPr>
                <w:szCs w:val="22"/>
              </w:rPr>
            </w:pPr>
          </w:p>
          <w:p w14:paraId="7F00ED96" w14:textId="6800FFEE" w:rsidR="00F464AD" w:rsidRPr="00040D5D" w:rsidRDefault="00F464AD" w:rsidP="00C85A97">
            <w:pPr>
              <w:widowControl w:val="0"/>
              <w:suppressAutoHyphens w:val="0"/>
              <w:spacing w:before="120" w:after="120"/>
              <w:ind w:left="709"/>
              <w:rPr>
                <w:szCs w:val="22"/>
              </w:rPr>
            </w:pPr>
          </w:p>
          <w:p w14:paraId="42B94607" w14:textId="77777777" w:rsidR="00F464AD" w:rsidRPr="00040D5D" w:rsidRDefault="00F464AD" w:rsidP="00C85A97">
            <w:pPr>
              <w:widowControl w:val="0"/>
              <w:suppressAutoHyphens w:val="0"/>
              <w:spacing w:before="120" w:after="120"/>
              <w:ind w:left="709"/>
              <w:rPr>
                <w:szCs w:val="22"/>
              </w:rPr>
            </w:pPr>
          </w:p>
          <w:p w14:paraId="6A18B1F3" w14:textId="3502EB53" w:rsidR="00F464AD" w:rsidRPr="00040D5D" w:rsidRDefault="007A2AA8" w:rsidP="00C85A97">
            <w:pPr>
              <w:widowControl w:val="0"/>
              <w:suppressAutoHyphens w:val="0"/>
              <w:spacing w:before="120" w:after="120"/>
              <w:ind w:left="709"/>
              <w:rPr>
                <w:i/>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=0,9</m:t>
              </m:r>
            </m:oMath>
            <w:r w:rsidR="00F464AD" w:rsidRPr="00040D5D">
              <w:rPr>
                <w:szCs w:val="22"/>
              </w:rPr>
              <w:t>.</w:t>
            </w:r>
          </w:p>
          <w:p w14:paraId="506FA2CC" w14:textId="77777777" w:rsidR="00F464AD" w:rsidRPr="00040D5D" w:rsidRDefault="00F464AD" w:rsidP="00C85A97">
            <w:pPr>
              <w:widowControl w:val="0"/>
              <w:suppressAutoHyphens w:val="0"/>
              <w:spacing w:before="120" w:after="120"/>
              <w:rPr>
                <w:i/>
                <w:szCs w:val="22"/>
              </w:rPr>
            </w:pPr>
            <w:r w:rsidRPr="00040D5D">
              <w:rPr>
                <w:i/>
                <w:szCs w:val="22"/>
              </w:rPr>
              <w:t>- для ГТП потребления (экспорта) и ГТП потребления поставщиков:</w:t>
            </w:r>
          </w:p>
          <w:p w14:paraId="65C55F0C" w14:textId="2EF88F1B" w:rsidR="00F464AD" w:rsidRPr="00040D5D" w:rsidRDefault="00F464AD" w:rsidP="00C85A97">
            <w:pPr>
              <w:widowControl w:val="0"/>
              <w:suppressAutoHyphens w:val="0"/>
              <w:spacing w:before="120" w:after="120"/>
              <w:rPr>
                <w:szCs w:val="22"/>
              </w:rPr>
            </w:pPr>
            <w:r w:rsidRPr="00040D5D">
              <w:rPr>
                <w:szCs w:val="22"/>
              </w:rPr>
              <w:t>Исходный коэффициент</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увеличении объема потребления электрической энергии по внешней инициативе в ГТП потребления </w:t>
            </w:r>
            <w:r w:rsidRPr="00040D5D">
              <w:rPr>
                <w:i/>
                <w:szCs w:val="22"/>
                <w:lang w:val="en-US"/>
              </w:rPr>
              <w:t>p</w:t>
            </w:r>
            <w:r w:rsidRPr="00040D5D">
              <w:rPr>
                <w:szCs w:val="22"/>
              </w:rPr>
              <w:t xml:space="preserve"> (экспорта), определяется следующим образом:</w:t>
            </w:r>
          </w:p>
          <w:p w14:paraId="5FDC41A0" w14:textId="1E29DAA7" w:rsidR="00F464AD" w:rsidRPr="00040D5D" w:rsidRDefault="007A2AA8" w:rsidP="00C85A97">
            <w:pPr>
              <w:pStyle w:val="af6"/>
              <w:widowControl w:val="0"/>
              <w:suppressAutoHyphens w:val="0"/>
              <w:spacing w:before="120" w:after="120"/>
              <w:contextualSpacing w:val="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=0,5</m:t>
              </m:r>
            </m:oMath>
            <w:r w:rsidR="00F464AD" w:rsidRPr="00040D5D">
              <w:rPr>
                <w:szCs w:val="22"/>
              </w:rPr>
              <w:t>.</w:t>
            </w:r>
          </w:p>
          <w:p w14:paraId="1FCE710B" w14:textId="1A7747BA" w:rsidR="00F464AD" w:rsidRPr="00040D5D" w:rsidRDefault="00F464AD" w:rsidP="00C85A97">
            <w:pPr>
              <w:widowControl w:val="0"/>
              <w:suppressAutoHyphens w:val="0"/>
              <w:spacing w:before="120" w:after="120"/>
              <w:rPr>
                <w:szCs w:val="22"/>
              </w:rPr>
            </w:pPr>
            <w:r w:rsidRPr="00040D5D">
              <w:rPr>
                <w:szCs w:val="22"/>
              </w:rPr>
              <w:t xml:space="preserve">Исходный коэффициент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снижении объема потребления электрической энергии по внешней инициативе в ГТП потребления </w:t>
            </w:r>
            <w:r w:rsidRPr="00040D5D">
              <w:rPr>
                <w:i/>
                <w:szCs w:val="22"/>
                <w:lang w:val="en-US"/>
              </w:rPr>
              <w:t>p</w:t>
            </w:r>
            <w:r w:rsidRPr="00040D5D">
              <w:rPr>
                <w:szCs w:val="22"/>
              </w:rPr>
              <w:t xml:space="preserve"> (экспорта), определяется следующим образом:</w:t>
            </w:r>
          </w:p>
          <w:p w14:paraId="4DD36546" w14:textId="272F8AAF" w:rsidR="00F464AD" w:rsidRPr="00040D5D" w:rsidRDefault="007A2AA8" w:rsidP="00C85A97">
            <w:pPr>
              <w:pStyle w:val="af6"/>
              <w:widowControl w:val="0"/>
              <w:suppressAutoHyphens w:val="0"/>
              <w:spacing w:before="120" w:after="120"/>
              <w:contextualSpacing w:val="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=1,5</m:t>
              </m:r>
            </m:oMath>
            <w:r w:rsidR="00F464AD" w:rsidRPr="00040D5D">
              <w:rPr>
                <w:szCs w:val="22"/>
              </w:rPr>
              <w:t>.</w:t>
            </w:r>
          </w:p>
          <w:p w14:paraId="41E103B3" w14:textId="77777777" w:rsidR="00F464AD" w:rsidRPr="00040D5D" w:rsidRDefault="00F464AD" w:rsidP="00C85A97">
            <w:pPr>
              <w:widowControl w:val="0"/>
              <w:suppressAutoHyphens w:val="0"/>
              <w:spacing w:before="120" w:after="120"/>
              <w:rPr>
                <w:szCs w:val="22"/>
              </w:rPr>
            </w:pPr>
            <w:r w:rsidRPr="00040D5D">
              <w:rPr>
                <w:i/>
                <w:szCs w:val="22"/>
              </w:rPr>
              <w:t>- для ГТП потребления участников с регулируемым потреблением:</w:t>
            </w:r>
          </w:p>
          <w:p w14:paraId="7057B8A0" w14:textId="20A15C91" w:rsidR="00F464AD" w:rsidRPr="00040D5D" w:rsidRDefault="00F464AD" w:rsidP="00C85A97">
            <w:pPr>
              <w:widowControl w:val="0"/>
              <w:suppressAutoHyphens w:val="0"/>
              <w:spacing w:before="120" w:after="120"/>
              <w:rPr>
                <w:szCs w:val="22"/>
              </w:rPr>
            </w:pPr>
            <w:r w:rsidRPr="00040D5D">
              <w:rPr>
                <w:szCs w:val="22"/>
              </w:rPr>
              <w:t>Исходный коэффициент</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увеличении объема потребления электрической энергии по внешней инициативе в ГТП потребления </w:t>
            </w:r>
            <w:r w:rsidRPr="00040D5D">
              <w:rPr>
                <w:i/>
                <w:szCs w:val="22"/>
                <w:lang w:val="en-US"/>
              </w:rPr>
              <w:t>p</w:t>
            </w:r>
            <w:r w:rsidRPr="00040D5D">
              <w:rPr>
                <w:szCs w:val="22"/>
              </w:rPr>
              <w:t xml:space="preserve"> участников с регулируемым потреблением, определяется следующим образом:</w:t>
            </w:r>
          </w:p>
          <w:p w14:paraId="7052C0B7" w14:textId="0C230BD6" w:rsidR="00F464AD" w:rsidRPr="00040D5D" w:rsidRDefault="007A2AA8" w:rsidP="00C85A97">
            <w:pPr>
              <w:pStyle w:val="af6"/>
              <w:widowControl w:val="0"/>
              <w:suppressAutoHyphens w:val="0"/>
              <w:spacing w:before="120" w:after="120"/>
              <w:contextualSpacing w:val="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=0,7</m:t>
              </m:r>
            </m:oMath>
            <w:r w:rsidR="00F464AD" w:rsidRPr="00040D5D">
              <w:rPr>
                <w:szCs w:val="22"/>
              </w:rPr>
              <w:t>.</w:t>
            </w:r>
          </w:p>
          <w:p w14:paraId="31B83095" w14:textId="22FD5445" w:rsidR="00F464AD" w:rsidRPr="00040D5D" w:rsidRDefault="00F464AD" w:rsidP="00C85A97">
            <w:pPr>
              <w:widowControl w:val="0"/>
              <w:suppressAutoHyphens w:val="0"/>
              <w:spacing w:before="120" w:after="120"/>
              <w:rPr>
                <w:szCs w:val="22"/>
              </w:rPr>
            </w:pPr>
            <w:r w:rsidRPr="00040D5D">
              <w:rPr>
                <w:szCs w:val="22"/>
              </w:rPr>
              <w:t>Исходный коэффициент</w:t>
            </w:r>
            <w:r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применяемый при снижении объема потребления электрической энергии по внешней инициативе в ГТП потребления </w:t>
            </w:r>
            <w:r w:rsidRPr="00040D5D">
              <w:rPr>
                <w:i/>
                <w:szCs w:val="22"/>
                <w:lang w:val="en-US"/>
              </w:rPr>
              <w:t>p</w:t>
            </w:r>
            <w:r w:rsidRPr="00040D5D">
              <w:rPr>
                <w:szCs w:val="22"/>
              </w:rPr>
              <w:t xml:space="preserve"> участников с регулируемым потребления, определяется следующим образом:</w:t>
            </w:r>
          </w:p>
          <w:p w14:paraId="022C809A" w14:textId="12C23834" w:rsidR="00F464AD" w:rsidRPr="00040D5D" w:rsidRDefault="007A2AA8" w:rsidP="00C85A97">
            <w:pPr>
              <w:pStyle w:val="af6"/>
              <w:widowControl w:val="0"/>
              <w:suppressAutoHyphens w:val="0"/>
              <w:spacing w:before="120" w:after="120"/>
              <w:contextualSpacing w:val="0"/>
              <w:rPr>
                <w:i/>
                <w:szCs w:val="22"/>
              </w:rPr>
            </w:pPr>
            <m:oMathPara>
              <m:oMathParaPr>
                <m:jc m:val="left"/>
              </m:oMathPara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=1,1</m:t>
                </m:r>
              </m:oMath>
            </m:oMathPara>
          </w:p>
          <w:p w14:paraId="7D1CEAF7" w14:textId="77777777" w:rsidR="00F464AD" w:rsidRPr="00040D5D" w:rsidRDefault="00F464AD" w:rsidP="00C85A97">
            <w:pPr>
              <w:widowControl w:val="0"/>
              <w:suppressAutoHyphens w:val="0"/>
              <w:spacing w:before="120" w:after="120"/>
              <w:rPr>
                <w:b/>
                <w:i/>
                <w:szCs w:val="22"/>
              </w:rPr>
            </w:pPr>
            <w:r w:rsidRPr="00040D5D">
              <w:rPr>
                <w:b/>
                <w:i/>
                <w:szCs w:val="22"/>
              </w:rPr>
              <w:t>3. Определение величины совокупного увеличения требований (уменьшения обязательств) по внешней инициативе, вызванного применением повышающих/понижающих коэффициентов</w:t>
            </w:r>
          </w:p>
          <w:p w14:paraId="596EFBF7" w14:textId="77777777" w:rsidR="00F464AD" w:rsidRPr="00040D5D" w:rsidRDefault="00F464AD" w:rsidP="00C85A97">
            <w:pPr>
              <w:widowControl w:val="0"/>
              <w:suppressAutoHyphens w:val="0"/>
              <w:spacing w:before="120" w:after="120"/>
              <w:rPr>
                <w:szCs w:val="22"/>
              </w:rPr>
            </w:pPr>
            <w:r w:rsidRPr="00040D5D">
              <w:rPr>
                <w:szCs w:val="22"/>
              </w:rPr>
              <w:t xml:space="preserve">На первом этапе для каждого диапазона отклонений по внешней инициативе генераторов и покупателей КО определяют соответствующие цены в отношении каждой ГТП и часа расчетного периода: </w:t>
            </w:r>
          </w:p>
          <w:p w14:paraId="11C524D9" w14:textId="0719FC10"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w:t>
            </w:r>
          </w:p>
          <w:p w14:paraId="532364CF" w14:textId="77777777" w:rsidR="00F464AD" w:rsidRPr="00040D5D" w:rsidRDefault="00F464AD" w:rsidP="00C85A97">
            <w:pPr>
              <w:widowControl w:val="0"/>
              <w:suppressAutoHyphens w:val="0"/>
              <w:spacing w:before="120" w:after="120"/>
              <w:ind w:right="34"/>
              <w:rPr>
                <w:szCs w:val="22"/>
              </w:rPr>
            </w:pPr>
            <w:r w:rsidRPr="00040D5D">
              <w:rPr>
                <w:szCs w:val="22"/>
              </w:rPr>
              <w:t xml:space="preserve">Далее определяется совокупное увеличение требований (уменьшение обязательств) по отклонениям, которые произошли по внешней инициативе, участников оптового рынка неценовой зоны </w:t>
            </w:r>
            <w:r w:rsidRPr="00040D5D">
              <w:rPr>
                <w:i/>
                <w:szCs w:val="22"/>
                <w:lang w:val="en-US"/>
              </w:rPr>
              <w:t>z</w:t>
            </w:r>
            <w:r w:rsidRPr="00040D5D">
              <w:rPr>
                <w:szCs w:val="22"/>
              </w:rPr>
              <w:t xml:space="preserve"> по итогам расчетного периода </w:t>
            </w:r>
            <w:r w:rsidRPr="00040D5D">
              <w:rPr>
                <w:i/>
                <w:szCs w:val="22"/>
                <w:lang w:val="en-US"/>
              </w:rPr>
              <w:t>m</w:t>
            </w:r>
            <w:r w:rsidRPr="00040D5D">
              <w:rPr>
                <w:szCs w:val="22"/>
              </w:rPr>
              <w:t>:</w:t>
            </w:r>
          </w:p>
          <w:p w14:paraId="0FDF3A16" w14:textId="6513FA87" w:rsidR="00F464AD" w:rsidRPr="00040D5D" w:rsidRDefault="007A2AA8" w:rsidP="00C85A97">
            <w:pPr>
              <w:widowControl w:val="0"/>
              <w:suppressAutoHyphens w:val="0"/>
              <w:spacing w:before="120" w:after="120"/>
              <w:ind w:right="34"/>
              <w:rPr>
                <w:szCs w:val="22"/>
              </w:rPr>
            </w:pPr>
            <m:oMathPara>
              <m:oMath>
                <m:sSubSup>
                  <m:sSubSupPr>
                    <m:ctrlPr>
                      <w:rPr>
                        <w:rFonts w:ascii="Cambria Math" w:hAnsi="Cambria Math"/>
                        <w:i/>
                        <w:noProof/>
                        <w:szCs w:val="22"/>
                        <w:highlight w:val="yellow"/>
                      </w:rPr>
                    </m:ctrlPr>
                  </m:sSubSupPr>
                  <m:e>
                    <m:r>
                      <m:rPr>
                        <m:sty m:val="p"/>
                      </m:rPr>
                      <w:rPr>
                        <w:rFonts w:ascii="Cambria Math" w:hAnsi="Cambria Math"/>
                        <w:noProof/>
                        <w:szCs w:val="22"/>
                        <w:highlight w:val="yellow"/>
                      </w:rPr>
                      <m:t>Δ</m:t>
                    </m:r>
                    <m:r>
                      <w:rPr>
                        <w:rFonts w:ascii="Cambria Math" w:hAnsi="Cambria Math"/>
                        <w:noProof/>
                        <w:szCs w:val="22"/>
                        <w:highlight w:val="yellow"/>
                      </w:rPr>
                      <m:t>SO</m:t>
                    </m:r>
                  </m:e>
                  <m:sub>
                    <m:r>
                      <w:rPr>
                        <w:rFonts w:ascii="Cambria Math" w:hAnsi="Cambria Math"/>
                        <w:noProof/>
                        <w:szCs w:val="22"/>
                        <w:highlight w:val="yellow"/>
                      </w:rPr>
                      <m:t>z,m</m:t>
                    </m:r>
                  </m:sub>
                  <m:sup>
                    <m:r>
                      <w:rPr>
                        <w:rFonts w:ascii="Cambria Math" w:hAnsi="Cambria Math"/>
                        <w:noProof/>
                        <w:szCs w:val="22"/>
                        <w:highlight w:val="yellow"/>
                      </w:rPr>
                      <m:t>ИВ</m:t>
                    </m:r>
                  </m:sup>
                </m:sSubSup>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cs="Cambria Math"/>
                        <w:noProof/>
                        <w:szCs w:val="22"/>
                        <w:highlight w:val="yellow"/>
                      </w:rPr>
                      <m:t>h∈</m:t>
                    </m:r>
                    <m:r>
                      <w:rPr>
                        <w:rFonts w:ascii="Cambria Math" w:hAnsi="Cambria Math"/>
                        <w:noProof/>
                        <w:szCs w:val="22"/>
                        <w:highlight w:val="yellow"/>
                      </w:rPr>
                      <m:t>m</m:t>
                    </m:r>
                  </m:sub>
                  <m:sup/>
                  <m:e>
                    <m:d>
                      <m:dPr>
                        <m:begChr m:val="{"/>
                        <m:endChr m:val="}"/>
                        <m:ctrlPr>
                          <w:rPr>
                            <w:rFonts w:ascii="Cambria Math" w:hAnsi="Cambria Math"/>
                            <w:i/>
                            <w:noProof/>
                            <w:szCs w:val="22"/>
                            <w:highlight w:val="yellow"/>
                          </w:rPr>
                        </m:ctrlPr>
                      </m:dPr>
                      <m:e>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noProof/>
                                <w:szCs w:val="22"/>
                                <w:highlight w:val="yellow"/>
                                <w:lang w:val="en-US"/>
                              </w:rPr>
                              <m:t>p</m:t>
                            </m:r>
                            <m:d>
                              <m:dPr>
                                <m:ctrlPr>
                                  <w:rPr>
                                    <w:rFonts w:ascii="Cambria Math" w:hAnsi="Cambria Math"/>
                                    <w:i/>
                                    <w:noProof/>
                                    <w:szCs w:val="22"/>
                                    <w:highlight w:val="yellow"/>
                                    <w:lang w:val="en-US"/>
                                  </w:rPr>
                                </m:ctrlPr>
                              </m:dPr>
                              <m:e>
                                <m:r>
                                  <w:rPr>
                                    <w:rFonts w:ascii="Cambria Math" w:hAnsi="Cambria Math"/>
                                    <w:noProof/>
                                    <w:szCs w:val="22"/>
                                    <w:highlight w:val="yellow"/>
                                  </w:rPr>
                                  <m:t>эксп</m:t>
                                </m:r>
                              </m:e>
                            </m:d>
                            <m:r>
                              <w:rPr>
                                <w:rFonts w:ascii="Cambria Math" w:hAnsi="Cambria Math" w:cs="Cambria Math"/>
                                <w:noProof/>
                                <w:szCs w:val="22"/>
                                <w:highlight w:val="yellow"/>
                              </w:rPr>
                              <m:t>∈</m:t>
                            </m:r>
                            <m:r>
                              <w:rPr>
                                <w:rFonts w:ascii="Cambria Math" w:hAnsi="Cambria Math"/>
                                <w:noProof/>
                                <w:szCs w:val="22"/>
                                <w:highlight w:val="yellow"/>
                              </w:rPr>
                              <m:t>z</m:t>
                            </m:r>
                          </m:sub>
                          <m:sup/>
                          <m:e>
                            <m:d>
                              <m:dPr>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пок</m:t>
                                    </m:r>
                                  </m:sub>
                                  <m:sup>
                                    <m:r>
                                      <w:rPr>
                                        <w:rFonts w:ascii="Cambria Math" w:hAnsi="Cambria Math"/>
                                        <w:noProof/>
                                        <w:szCs w:val="22"/>
                                        <w:highlight w:val="yellow"/>
                                      </w:rPr>
                                      <m:t>*</m:t>
                                    </m:r>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ИВ</m:t>
                                    </m:r>
                                    <m:d>
                                      <m:dPr>
                                        <m:ctrlPr>
                                          <w:rPr>
                                            <w:rFonts w:ascii="Cambria Math" w:hAnsi="Cambria Math"/>
                                            <w:i/>
                                            <w:noProof/>
                                            <w:szCs w:val="22"/>
                                            <w:highlight w:val="yellow"/>
                                          </w:rPr>
                                        </m:ctrlPr>
                                      </m:dPr>
                                      <m:e>
                                        <m:r>
                                          <w:rPr>
                                            <w:rFonts w:ascii="Cambria Math" w:hAnsi="Cambria Math"/>
                                            <w:noProof/>
                                            <w:szCs w:val="22"/>
                                            <w:highlight w:val="yellow"/>
                                          </w:rPr>
                                          <m:t>потр</m:t>
                                        </m:r>
                                      </m:e>
                                    </m:d>
                                  </m:sub>
                                  <m:sup>
                                    <m:d>
                                      <m:dPr>
                                        <m:ctrlPr>
                                          <w:rPr>
                                            <w:rFonts w:ascii="Cambria Math" w:hAnsi="Cambria Math"/>
                                            <w:i/>
                                            <w:noProof/>
                                            <w:szCs w:val="22"/>
                                            <w:highlight w:val="yellow"/>
                                          </w:rPr>
                                        </m:ctrlPr>
                                      </m:dPr>
                                      <m:e>
                                        <m:r>
                                          <w:rPr>
                                            <w:rFonts w:ascii="Cambria Math" w:hAnsi="Cambria Math"/>
                                            <w:noProof/>
                                            <w:szCs w:val="22"/>
                                            <w:highlight w:val="yellow"/>
                                          </w:rPr>
                                          <m:t>+</m:t>
                                        </m:r>
                                      </m:e>
                                    </m:d>
                                  </m:sup>
                                </m:sSubSup>
                              </m:e>
                            </m:d>
                            <m:r>
                              <w:rPr>
                                <w:rFonts w:ascii="Cambria Math" w:hAnsi="Cambria Math" w:cs="Cambria Math"/>
                                <w:noProof/>
                                <w:szCs w:val="22"/>
                                <w:highlight w:val="yellow"/>
                              </w:rPr>
                              <m:t>×</m:t>
                            </m:r>
                            <m:d>
                              <m:dPr>
                                <m:begChr m:val="|"/>
                                <m:endChr m:val="|"/>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m:rPr>
                                        <m:sty m:val="p"/>
                                      </m:rPr>
                                      <w:rPr>
                                        <w:rFonts w:ascii="Cambria Math" w:hAnsi="Cambria Math"/>
                                        <w:noProof/>
                                        <w:szCs w:val="22"/>
                                        <w:highlight w:val="yellow"/>
                                      </w:rPr>
                                      <m:t>Δ</m:t>
                                    </m:r>
                                    <m:r>
                                      <w:rPr>
                                        <w:rFonts w:ascii="Cambria Math" w:hAnsi="Cambria Math"/>
                                        <w:noProof/>
                                        <w:szCs w:val="22"/>
                                        <w:highlight w:val="yellow"/>
                                      </w:rPr>
                                      <m:t>О</m:t>
                                    </m:r>
                                  </m:e>
                                  <m:sub>
                                    <m:r>
                                      <w:rPr>
                                        <w:rFonts w:ascii="Cambria Math" w:hAnsi="Cambria Math"/>
                                        <w:noProof/>
                                        <w:szCs w:val="22"/>
                                        <w:highlight w:val="yellow"/>
                                      </w:rPr>
                                      <m:t>i,p,z,</m:t>
                                    </m:r>
                                    <m:r>
                                      <w:rPr>
                                        <w:rFonts w:ascii="Cambria Math" w:hAnsi="Cambria Math" w:cs="Cambria Math"/>
                                        <w:noProof/>
                                        <w:szCs w:val="22"/>
                                        <w:highlight w:val="yellow"/>
                                      </w:rPr>
                                      <m:t>h</m:t>
                                    </m:r>
                                  </m:sub>
                                  <m:sup>
                                    <m:r>
                                      <w:rPr>
                                        <w:rFonts w:ascii="Cambria Math" w:hAnsi="Cambria Math"/>
                                        <w:noProof/>
                                        <w:szCs w:val="22"/>
                                        <w:highlight w:val="yellow"/>
                                      </w:rPr>
                                      <m:t>ИВ</m:t>
                                    </m:r>
                                    <m:d>
                                      <m:dPr>
                                        <m:ctrlPr>
                                          <w:rPr>
                                            <w:rFonts w:ascii="Cambria Math" w:hAnsi="Cambria Math"/>
                                            <w:i/>
                                            <w:noProof/>
                                            <w:szCs w:val="22"/>
                                            <w:highlight w:val="yellow"/>
                                          </w:rPr>
                                        </m:ctrlPr>
                                      </m:dPr>
                                      <m:e>
                                        <m:r>
                                          <w:rPr>
                                            <w:rFonts w:ascii="Cambria Math" w:hAnsi="Cambria Math"/>
                                            <w:noProof/>
                                            <w:szCs w:val="22"/>
                                            <w:highlight w:val="yellow"/>
                                          </w:rPr>
                                          <m:t>+</m:t>
                                        </m:r>
                                      </m:e>
                                    </m:d>
                                  </m:sup>
                                </m:sSubSup>
                              </m:e>
                            </m:d>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p,</m:t>
                            </m:r>
                            <m:r>
                              <w:rPr>
                                <w:rFonts w:ascii="Cambria Math" w:hAnsi="Cambria Math"/>
                                <w:noProof/>
                                <w:szCs w:val="22"/>
                                <w:highlight w:val="yellow"/>
                                <w:lang w:val="en-US"/>
                              </w:rPr>
                              <m:t>p</m:t>
                            </m:r>
                            <m:d>
                              <m:dPr>
                                <m:ctrlPr>
                                  <w:rPr>
                                    <w:rFonts w:ascii="Cambria Math" w:hAnsi="Cambria Math"/>
                                    <w:i/>
                                    <w:noProof/>
                                    <w:szCs w:val="22"/>
                                    <w:highlight w:val="yellow"/>
                                    <w:lang w:val="en-US"/>
                                  </w:rPr>
                                </m:ctrlPr>
                              </m:dPr>
                              <m:e>
                                <m:r>
                                  <w:rPr>
                                    <w:rFonts w:ascii="Cambria Math" w:hAnsi="Cambria Math"/>
                                    <w:noProof/>
                                    <w:szCs w:val="22"/>
                                    <w:highlight w:val="yellow"/>
                                  </w:rPr>
                                  <m:t>эксп</m:t>
                                </m:r>
                              </m:e>
                            </m:d>
                            <m:r>
                              <w:rPr>
                                <w:rFonts w:ascii="Cambria Math" w:hAnsi="Cambria Math" w:cs="Cambria Math"/>
                                <w:noProof/>
                                <w:szCs w:val="22"/>
                                <w:highlight w:val="yellow"/>
                              </w:rPr>
                              <m:t>∈</m:t>
                            </m:r>
                            <m:r>
                              <w:rPr>
                                <w:rFonts w:ascii="Cambria Math" w:hAnsi="Cambria Math"/>
                                <w:noProof/>
                                <w:szCs w:val="22"/>
                                <w:highlight w:val="yellow"/>
                              </w:rPr>
                              <m:t>z</m:t>
                            </m:r>
                          </m:sub>
                          <m:sup/>
                          <m:e>
                            <m:d>
                              <m:dPr>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ИВ</m:t>
                                    </m:r>
                                    <m:d>
                                      <m:dPr>
                                        <m:ctrlPr>
                                          <w:rPr>
                                            <w:rFonts w:ascii="Cambria Math" w:hAnsi="Cambria Math"/>
                                            <w:i/>
                                            <w:noProof/>
                                            <w:szCs w:val="22"/>
                                            <w:highlight w:val="yellow"/>
                                          </w:rPr>
                                        </m:ctrlPr>
                                      </m:dPr>
                                      <m:e>
                                        <m:r>
                                          <w:rPr>
                                            <w:rFonts w:ascii="Cambria Math" w:hAnsi="Cambria Math"/>
                                            <w:noProof/>
                                            <w:szCs w:val="22"/>
                                            <w:highlight w:val="yellow"/>
                                          </w:rPr>
                                          <m:t>потр</m:t>
                                        </m:r>
                                      </m:e>
                                    </m:d>
                                  </m:sub>
                                  <m:sup>
                                    <m:d>
                                      <m:dPr>
                                        <m:ctrlPr>
                                          <w:rPr>
                                            <w:rFonts w:ascii="Cambria Math" w:hAnsi="Cambria Math"/>
                                            <w:i/>
                                            <w:noProof/>
                                            <w:szCs w:val="22"/>
                                            <w:highlight w:val="yellow"/>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пок</m:t>
                                    </m:r>
                                  </m:sub>
                                  <m:sup>
                                    <m:r>
                                      <w:rPr>
                                        <w:rFonts w:ascii="Cambria Math" w:hAnsi="Cambria Math"/>
                                        <w:noProof/>
                                        <w:szCs w:val="22"/>
                                        <w:highlight w:val="yellow"/>
                                      </w:rPr>
                                      <m:t>*</m:t>
                                    </m:r>
                                  </m:sup>
                                </m:sSubSup>
                              </m:e>
                            </m:d>
                            <m:r>
                              <w:rPr>
                                <w:rFonts w:ascii="Cambria Math" w:hAnsi="Cambria Math" w:cs="Cambria Math"/>
                                <w:noProof/>
                                <w:szCs w:val="22"/>
                                <w:highlight w:val="yellow"/>
                              </w:rPr>
                              <m:t>×</m:t>
                            </m:r>
                            <m:d>
                              <m:dPr>
                                <m:begChr m:val="|"/>
                                <m:endChr m:val="|"/>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m:rPr>
                                        <m:sty m:val="p"/>
                                      </m:rPr>
                                      <w:rPr>
                                        <w:rFonts w:ascii="Cambria Math" w:hAnsi="Cambria Math"/>
                                        <w:noProof/>
                                        <w:szCs w:val="22"/>
                                        <w:highlight w:val="yellow"/>
                                      </w:rPr>
                                      <m:t>Δ</m:t>
                                    </m:r>
                                    <m:r>
                                      <w:rPr>
                                        <w:rFonts w:ascii="Cambria Math" w:hAnsi="Cambria Math"/>
                                        <w:noProof/>
                                        <w:szCs w:val="22"/>
                                        <w:highlight w:val="yellow"/>
                                      </w:rPr>
                                      <m:t>О</m:t>
                                    </m:r>
                                  </m:e>
                                  <m:sub>
                                    <m:r>
                                      <w:rPr>
                                        <w:rFonts w:ascii="Cambria Math" w:hAnsi="Cambria Math"/>
                                        <w:noProof/>
                                        <w:szCs w:val="22"/>
                                        <w:highlight w:val="yellow"/>
                                      </w:rPr>
                                      <m:t>i,p,z,</m:t>
                                    </m:r>
                                    <m:r>
                                      <w:rPr>
                                        <w:rFonts w:ascii="Cambria Math" w:hAnsi="Cambria Math" w:cs="Cambria Math"/>
                                        <w:noProof/>
                                        <w:szCs w:val="22"/>
                                        <w:highlight w:val="yellow"/>
                                      </w:rPr>
                                      <m:t>h</m:t>
                                    </m:r>
                                  </m:sub>
                                  <m:sup>
                                    <m:r>
                                      <w:rPr>
                                        <w:rFonts w:ascii="Cambria Math" w:hAnsi="Cambria Math"/>
                                        <w:noProof/>
                                        <w:szCs w:val="22"/>
                                        <w:highlight w:val="yellow"/>
                                      </w:rPr>
                                      <m:t>ИВ</m:t>
                                    </m:r>
                                    <m:d>
                                      <m:dPr>
                                        <m:ctrlPr>
                                          <w:rPr>
                                            <w:rFonts w:ascii="Cambria Math" w:hAnsi="Cambria Math"/>
                                            <w:i/>
                                            <w:noProof/>
                                            <w:szCs w:val="22"/>
                                            <w:highlight w:val="yellow"/>
                                          </w:rPr>
                                        </m:ctrlPr>
                                      </m:dPr>
                                      <m:e>
                                        <m:r>
                                          <w:rPr>
                                            <w:rFonts w:ascii="Cambria Math" w:hAnsi="Cambria Math"/>
                                            <w:noProof/>
                                            <w:szCs w:val="22"/>
                                            <w:highlight w:val="yellow"/>
                                          </w:rPr>
                                          <m:t>-</m:t>
                                        </m:r>
                                      </m:e>
                                    </m:d>
                                  </m:sup>
                                </m:sSubSup>
                              </m:e>
                            </m:d>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q,</m:t>
                            </m:r>
                            <m:r>
                              <w:rPr>
                                <w:rFonts w:ascii="Cambria Math" w:hAnsi="Cambria Math"/>
                                <w:noProof/>
                                <w:szCs w:val="22"/>
                                <w:highlight w:val="yellow"/>
                                <w:lang w:val="en-US"/>
                              </w:rPr>
                              <m:t>q</m:t>
                            </m:r>
                            <m:d>
                              <m:dPr>
                                <m:ctrlPr>
                                  <w:rPr>
                                    <w:rFonts w:ascii="Cambria Math" w:hAnsi="Cambria Math"/>
                                    <w:i/>
                                    <w:noProof/>
                                    <w:szCs w:val="22"/>
                                    <w:highlight w:val="yellow"/>
                                    <w:lang w:val="en-US"/>
                                  </w:rPr>
                                </m:ctrlPr>
                              </m:dPr>
                              <m:e>
                                <m:r>
                                  <w:rPr>
                                    <w:rFonts w:ascii="Cambria Math" w:hAnsi="Cambria Math"/>
                                    <w:noProof/>
                                    <w:szCs w:val="22"/>
                                    <w:highlight w:val="yellow"/>
                                  </w:rPr>
                                  <m:t>имп</m:t>
                                </m:r>
                              </m:e>
                            </m:d>
                            <m:r>
                              <w:rPr>
                                <w:rFonts w:ascii="Cambria Math" w:hAnsi="Cambria Math" w:cs="Cambria Math"/>
                                <w:noProof/>
                                <w:szCs w:val="22"/>
                                <w:highlight w:val="yellow"/>
                              </w:rPr>
                              <m:t>∈</m:t>
                            </m:r>
                            <m:r>
                              <w:rPr>
                                <w:rFonts w:ascii="Cambria Math" w:hAnsi="Cambria Math"/>
                                <w:noProof/>
                                <w:szCs w:val="22"/>
                                <w:highlight w:val="yellow"/>
                              </w:rPr>
                              <m:t>z</m:t>
                            </m:r>
                          </m:sub>
                          <m:sup/>
                          <m:e>
                            <m:d>
                              <m:dPr>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ИВ</m:t>
                                    </m:r>
                                    <m:d>
                                      <m:dPr>
                                        <m:ctrlPr>
                                          <w:rPr>
                                            <w:rFonts w:ascii="Cambria Math" w:hAnsi="Cambria Math"/>
                                            <w:i/>
                                            <w:noProof/>
                                            <w:szCs w:val="22"/>
                                            <w:highlight w:val="yellow"/>
                                          </w:rPr>
                                        </m:ctrlPr>
                                      </m:dPr>
                                      <m:e>
                                        <m:r>
                                          <w:rPr>
                                            <w:rFonts w:ascii="Cambria Math" w:hAnsi="Cambria Math"/>
                                            <w:noProof/>
                                            <w:szCs w:val="22"/>
                                            <w:highlight w:val="yellow"/>
                                          </w:rPr>
                                          <m:t>ген</m:t>
                                        </m:r>
                                      </m:e>
                                    </m:d>
                                  </m:sub>
                                  <m:sup>
                                    <m:d>
                                      <m:dPr>
                                        <m:ctrlPr>
                                          <w:rPr>
                                            <w:rFonts w:ascii="Cambria Math" w:hAnsi="Cambria Math"/>
                                            <w:i/>
                                            <w:noProof/>
                                            <w:szCs w:val="22"/>
                                            <w:highlight w:val="yellow"/>
                                          </w:rPr>
                                        </m:ctrlPr>
                                      </m:dPr>
                                      <m:e>
                                        <m:r>
                                          <w:rPr>
                                            <w:rFonts w:ascii="Cambria Math" w:hAnsi="Cambria Math"/>
                                            <w:noProof/>
                                            <w:szCs w:val="22"/>
                                            <w:highlight w:val="yellow"/>
                                          </w:rPr>
                                          <m:t>+</m:t>
                                        </m:r>
                                      </m:e>
                                    </m:d>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пост</m:t>
                                    </m:r>
                                  </m:sub>
                                  <m:sup>
                                    <m:r>
                                      <w:rPr>
                                        <w:rFonts w:ascii="Cambria Math" w:hAnsi="Cambria Math"/>
                                        <w:noProof/>
                                        <w:szCs w:val="22"/>
                                        <w:highlight w:val="yellow"/>
                                      </w:rPr>
                                      <m:t>*</m:t>
                                    </m:r>
                                  </m:sup>
                                </m:sSubSup>
                              </m:e>
                            </m:d>
                            <m:r>
                              <w:rPr>
                                <w:rFonts w:ascii="Cambria Math" w:hAnsi="Cambria Math" w:cs="Cambria Math"/>
                                <w:noProof/>
                                <w:szCs w:val="22"/>
                                <w:highlight w:val="yellow"/>
                              </w:rPr>
                              <m:t>×</m:t>
                            </m:r>
                            <m:d>
                              <m:dPr>
                                <m:begChr m:val="|"/>
                                <m:endChr m:val="|"/>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m:rPr>
                                        <m:sty m:val="p"/>
                                      </m:rPr>
                                      <w:rPr>
                                        <w:rFonts w:ascii="Cambria Math" w:hAnsi="Cambria Math"/>
                                        <w:noProof/>
                                        <w:szCs w:val="22"/>
                                        <w:highlight w:val="yellow"/>
                                      </w:rPr>
                                      <m:t>Δ</m:t>
                                    </m:r>
                                    <m:r>
                                      <w:rPr>
                                        <w:rFonts w:ascii="Cambria Math" w:hAnsi="Cambria Math"/>
                                        <w:noProof/>
                                        <w:szCs w:val="22"/>
                                        <w:highlight w:val="yellow"/>
                                      </w:rPr>
                                      <m:t>О</m:t>
                                    </m:r>
                                  </m:e>
                                  <m:sub>
                                    <m:r>
                                      <w:rPr>
                                        <w:rFonts w:ascii="Cambria Math" w:hAnsi="Cambria Math"/>
                                        <w:noProof/>
                                        <w:szCs w:val="22"/>
                                        <w:highlight w:val="yellow"/>
                                      </w:rPr>
                                      <m:t>i,q,z,</m:t>
                                    </m:r>
                                    <m:r>
                                      <w:rPr>
                                        <w:rFonts w:ascii="Cambria Math" w:hAnsi="Cambria Math" w:cs="Cambria Math"/>
                                        <w:noProof/>
                                        <w:szCs w:val="22"/>
                                        <w:highlight w:val="yellow"/>
                                      </w:rPr>
                                      <m:t>h</m:t>
                                    </m:r>
                                  </m:sub>
                                  <m:sup>
                                    <m:r>
                                      <w:rPr>
                                        <w:rFonts w:ascii="Cambria Math" w:hAnsi="Cambria Math"/>
                                        <w:noProof/>
                                        <w:szCs w:val="22"/>
                                        <w:highlight w:val="yellow"/>
                                      </w:rPr>
                                      <m:t>ИВ</m:t>
                                    </m:r>
                                    <m:d>
                                      <m:dPr>
                                        <m:ctrlPr>
                                          <w:rPr>
                                            <w:rFonts w:ascii="Cambria Math" w:hAnsi="Cambria Math"/>
                                            <w:i/>
                                            <w:noProof/>
                                            <w:szCs w:val="22"/>
                                            <w:highlight w:val="yellow"/>
                                          </w:rPr>
                                        </m:ctrlPr>
                                      </m:dPr>
                                      <m:e>
                                        <m:r>
                                          <w:rPr>
                                            <w:rFonts w:ascii="Cambria Math" w:hAnsi="Cambria Math"/>
                                            <w:noProof/>
                                            <w:szCs w:val="22"/>
                                            <w:highlight w:val="yellow"/>
                                          </w:rPr>
                                          <m:t>+</m:t>
                                        </m:r>
                                      </m:e>
                                    </m:d>
                                  </m:sup>
                                </m:sSubSup>
                              </m:e>
                            </m:d>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noProof/>
                                <w:szCs w:val="22"/>
                                <w:highlight w:val="yellow"/>
                              </w:rPr>
                              <m:t>q,</m:t>
                            </m:r>
                            <m:r>
                              <w:rPr>
                                <w:rFonts w:ascii="Cambria Math" w:hAnsi="Cambria Math"/>
                                <w:noProof/>
                                <w:szCs w:val="22"/>
                                <w:highlight w:val="yellow"/>
                                <w:lang w:val="en-US"/>
                              </w:rPr>
                              <m:t>q</m:t>
                            </m:r>
                            <m:d>
                              <m:dPr>
                                <m:ctrlPr>
                                  <w:rPr>
                                    <w:rFonts w:ascii="Cambria Math" w:hAnsi="Cambria Math"/>
                                    <w:i/>
                                    <w:noProof/>
                                    <w:szCs w:val="22"/>
                                    <w:highlight w:val="yellow"/>
                                    <w:lang w:val="en-US"/>
                                  </w:rPr>
                                </m:ctrlPr>
                              </m:dPr>
                              <m:e>
                                <m:r>
                                  <w:rPr>
                                    <w:rFonts w:ascii="Cambria Math" w:hAnsi="Cambria Math"/>
                                    <w:noProof/>
                                    <w:szCs w:val="22"/>
                                    <w:highlight w:val="yellow"/>
                                  </w:rPr>
                                  <m:t>имп</m:t>
                                </m:r>
                              </m:e>
                            </m:d>
                            <m:r>
                              <w:rPr>
                                <w:rFonts w:ascii="Cambria Math" w:hAnsi="Cambria Math" w:cs="Cambria Math"/>
                                <w:noProof/>
                                <w:szCs w:val="22"/>
                                <w:highlight w:val="yellow"/>
                              </w:rPr>
                              <m:t>∈</m:t>
                            </m:r>
                            <m:r>
                              <w:rPr>
                                <w:rFonts w:ascii="Cambria Math" w:hAnsi="Cambria Math"/>
                                <w:noProof/>
                                <w:szCs w:val="22"/>
                                <w:highlight w:val="yellow"/>
                              </w:rPr>
                              <m:t>z</m:t>
                            </m:r>
                          </m:sub>
                          <m:sup/>
                          <m:e>
                            <m:d>
                              <m:dPr>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пост</m:t>
                                    </m:r>
                                  </m:sub>
                                  <m:sup>
                                    <m:r>
                                      <w:rPr>
                                        <w:rFonts w:ascii="Cambria Math" w:hAnsi="Cambria Math"/>
                                        <w:noProof/>
                                        <w:szCs w:val="22"/>
                                        <w:highlight w:val="yellow"/>
                                      </w:rPr>
                                      <m:t>*</m:t>
                                    </m:r>
                                  </m:sup>
                                </m:sSubSup>
                                <m:r>
                                  <w:rPr>
                                    <w:rFonts w:ascii="Cambria Math" w:hAnsi="Cambria Math"/>
                                    <w:noProof/>
                                    <w:szCs w:val="22"/>
                                    <w:highlight w:val="yellow"/>
                                  </w:rPr>
                                  <m:t>-</m:t>
                                </m:r>
                                <m:sSubSup>
                                  <m:sSubSupPr>
                                    <m:ctrlPr>
                                      <w:rPr>
                                        <w:rFonts w:ascii="Cambria Math" w:hAnsi="Cambria Math"/>
                                        <w:i/>
                                        <w:noProof/>
                                        <w:szCs w:val="22"/>
                                        <w:highlight w:val="yellow"/>
                                      </w:rPr>
                                    </m:ctrlPr>
                                  </m:sSubSupPr>
                                  <m:e>
                                    <m:r>
                                      <w:rPr>
                                        <w:rFonts w:ascii="Cambria Math" w:hAnsi="Cambria Math"/>
                                        <w:noProof/>
                                        <w:szCs w:val="22"/>
                                        <w:highlight w:val="yellow"/>
                                      </w:rPr>
                                      <m:t>T</m:t>
                                    </m:r>
                                  </m:e>
                                  <m:sub>
                                    <m:r>
                                      <w:rPr>
                                        <w:rFonts w:ascii="Cambria Math" w:hAnsi="Cambria Math"/>
                                        <w:noProof/>
                                        <w:szCs w:val="22"/>
                                        <w:highlight w:val="yellow"/>
                                      </w:rPr>
                                      <m:t>ИВ</m:t>
                                    </m:r>
                                    <m:d>
                                      <m:dPr>
                                        <m:ctrlPr>
                                          <w:rPr>
                                            <w:rFonts w:ascii="Cambria Math" w:hAnsi="Cambria Math"/>
                                            <w:i/>
                                            <w:noProof/>
                                            <w:szCs w:val="22"/>
                                            <w:highlight w:val="yellow"/>
                                          </w:rPr>
                                        </m:ctrlPr>
                                      </m:dPr>
                                      <m:e>
                                        <m:r>
                                          <w:rPr>
                                            <w:rFonts w:ascii="Cambria Math" w:hAnsi="Cambria Math"/>
                                            <w:noProof/>
                                            <w:szCs w:val="22"/>
                                            <w:highlight w:val="yellow"/>
                                          </w:rPr>
                                          <m:t>ген</m:t>
                                        </m:r>
                                      </m:e>
                                    </m:d>
                                  </m:sub>
                                  <m:sup>
                                    <m:d>
                                      <m:dPr>
                                        <m:ctrlPr>
                                          <w:rPr>
                                            <w:rFonts w:ascii="Cambria Math" w:hAnsi="Cambria Math"/>
                                            <w:i/>
                                            <w:noProof/>
                                            <w:szCs w:val="22"/>
                                            <w:highlight w:val="yellow"/>
                                          </w:rPr>
                                        </m:ctrlPr>
                                      </m:dPr>
                                      <m:e>
                                        <m:r>
                                          <w:rPr>
                                            <w:rFonts w:ascii="Cambria Math" w:hAnsi="Cambria Math"/>
                                            <w:noProof/>
                                            <w:szCs w:val="22"/>
                                            <w:highlight w:val="yellow"/>
                                          </w:rPr>
                                          <m:t>-</m:t>
                                        </m:r>
                                      </m:e>
                                    </m:d>
                                  </m:sup>
                                </m:sSubSup>
                              </m:e>
                            </m:d>
                            <m:r>
                              <w:rPr>
                                <w:rFonts w:ascii="Cambria Math" w:hAnsi="Cambria Math" w:cs="Cambria Math"/>
                                <w:noProof/>
                                <w:szCs w:val="22"/>
                                <w:highlight w:val="yellow"/>
                              </w:rPr>
                              <m:t>×</m:t>
                            </m:r>
                            <m:d>
                              <m:dPr>
                                <m:begChr m:val="|"/>
                                <m:endChr m:val="|"/>
                                <m:ctrlPr>
                                  <w:rPr>
                                    <w:rFonts w:ascii="Cambria Math" w:hAnsi="Cambria Math"/>
                                    <w:i/>
                                    <w:noProof/>
                                    <w:szCs w:val="22"/>
                                    <w:highlight w:val="yellow"/>
                                  </w:rPr>
                                </m:ctrlPr>
                              </m:dPr>
                              <m:e>
                                <m:sSubSup>
                                  <m:sSubSupPr>
                                    <m:ctrlPr>
                                      <w:rPr>
                                        <w:rFonts w:ascii="Cambria Math" w:hAnsi="Cambria Math"/>
                                        <w:i/>
                                        <w:noProof/>
                                        <w:szCs w:val="22"/>
                                        <w:highlight w:val="yellow"/>
                                      </w:rPr>
                                    </m:ctrlPr>
                                  </m:sSubSupPr>
                                  <m:e>
                                    <m:r>
                                      <m:rPr>
                                        <m:sty m:val="p"/>
                                      </m:rPr>
                                      <w:rPr>
                                        <w:rFonts w:ascii="Cambria Math" w:hAnsi="Cambria Math"/>
                                        <w:noProof/>
                                        <w:szCs w:val="22"/>
                                        <w:highlight w:val="yellow"/>
                                      </w:rPr>
                                      <m:t>Δ</m:t>
                                    </m:r>
                                    <m:r>
                                      <w:rPr>
                                        <w:rFonts w:ascii="Cambria Math" w:hAnsi="Cambria Math"/>
                                        <w:noProof/>
                                        <w:szCs w:val="22"/>
                                        <w:highlight w:val="yellow"/>
                                      </w:rPr>
                                      <m:t>О</m:t>
                                    </m:r>
                                  </m:e>
                                  <m:sub>
                                    <m:r>
                                      <w:rPr>
                                        <w:rFonts w:ascii="Cambria Math" w:hAnsi="Cambria Math"/>
                                        <w:noProof/>
                                        <w:szCs w:val="22"/>
                                        <w:highlight w:val="yellow"/>
                                      </w:rPr>
                                      <m:t>i,q,z,</m:t>
                                    </m:r>
                                    <m:r>
                                      <w:rPr>
                                        <w:rFonts w:ascii="Cambria Math" w:hAnsi="Cambria Math" w:cs="Cambria Math"/>
                                        <w:noProof/>
                                        <w:szCs w:val="22"/>
                                        <w:highlight w:val="yellow"/>
                                      </w:rPr>
                                      <m:t>h</m:t>
                                    </m:r>
                                  </m:sub>
                                  <m:sup>
                                    <m:r>
                                      <w:rPr>
                                        <w:rFonts w:ascii="Cambria Math" w:hAnsi="Cambria Math"/>
                                        <w:noProof/>
                                        <w:szCs w:val="22"/>
                                        <w:highlight w:val="yellow"/>
                                      </w:rPr>
                                      <m:t>ИВ</m:t>
                                    </m:r>
                                    <m:d>
                                      <m:dPr>
                                        <m:ctrlPr>
                                          <w:rPr>
                                            <w:rFonts w:ascii="Cambria Math" w:hAnsi="Cambria Math"/>
                                            <w:i/>
                                            <w:noProof/>
                                            <w:szCs w:val="22"/>
                                            <w:highlight w:val="yellow"/>
                                          </w:rPr>
                                        </m:ctrlPr>
                                      </m:dPr>
                                      <m:e>
                                        <m:r>
                                          <w:rPr>
                                            <w:rFonts w:ascii="Cambria Math" w:hAnsi="Cambria Math"/>
                                            <w:noProof/>
                                            <w:szCs w:val="22"/>
                                            <w:highlight w:val="yellow"/>
                                          </w:rPr>
                                          <m:t>-</m:t>
                                        </m:r>
                                      </m:e>
                                    </m:d>
                                  </m:sup>
                                </m:sSubSup>
                              </m:e>
                            </m:d>
                          </m:e>
                        </m:nary>
                      </m:e>
                    </m:d>
                  </m:e>
                </m:nary>
                <m:r>
                  <w:rPr>
                    <w:rFonts w:ascii="Cambria Math" w:hAnsi="Cambria Math"/>
                    <w:szCs w:val="22"/>
                    <w:highlight w:val="yellow"/>
                  </w:rPr>
                  <m:t>.</m:t>
                </m:r>
              </m:oMath>
            </m:oMathPara>
          </w:p>
          <w:p w14:paraId="5912E372" w14:textId="77777777" w:rsidR="00F464AD" w:rsidRPr="00040D5D" w:rsidRDefault="00F464AD" w:rsidP="00C85A97">
            <w:pPr>
              <w:widowControl w:val="0"/>
              <w:suppressAutoHyphens w:val="0"/>
              <w:spacing w:before="120" w:after="120"/>
              <w:rPr>
                <w:b/>
                <w:i/>
                <w:szCs w:val="22"/>
              </w:rPr>
            </w:pPr>
            <w:r w:rsidRPr="00040D5D">
              <w:rPr>
                <w:b/>
                <w:i/>
                <w:szCs w:val="22"/>
              </w:rPr>
              <w:t>4. Алгоритм расчета коэффициентов, применяемых при расчете стоимости отклонений, возникших по собственной инициативе оптового рынка</w:t>
            </w:r>
          </w:p>
          <w:p w14:paraId="44AC7DDC" w14:textId="77777777" w:rsidR="00F464AD" w:rsidRPr="00040D5D" w:rsidRDefault="00F464AD" w:rsidP="00C85A97">
            <w:pPr>
              <w:widowControl w:val="0"/>
              <w:suppressAutoHyphens w:val="0"/>
              <w:spacing w:before="120" w:after="120"/>
              <w:rPr>
                <w:szCs w:val="22"/>
              </w:rPr>
            </w:pPr>
            <w:r w:rsidRPr="00040D5D">
              <w:rPr>
                <w:szCs w:val="22"/>
              </w:rPr>
              <w:t>4.1 Коэффициент, применяемый к отклонениям, возникшим по собственной инициативе участников оптового рынка, рассчитывается следующим образом.</w:t>
            </w:r>
          </w:p>
          <w:p w14:paraId="28652B8D" w14:textId="77777777" w:rsidR="00F464AD" w:rsidRPr="00040D5D" w:rsidRDefault="00F464AD" w:rsidP="00C85A97">
            <w:pPr>
              <w:widowControl w:val="0"/>
              <w:suppressAutoHyphens w:val="0"/>
              <w:spacing w:before="120" w:after="120"/>
              <w:rPr>
                <w:szCs w:val="22"/>
              </w:rPr>
            </w:pPr>
            <w:r w:rsidRPr="00040D5D">
              <w:rPr>
                <w:szCs w:val="22"/>
              </w:rPr>
              <w:t>В отношении ГТП потребления (ГТП экспорта):</w:t>
            </w:r>
          </w:p>
          <w:p w14:paraId="4C4496C4" w14:textId="0918A332"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max</m:t>
                  </m:r>
                </m:fName>
                <m:e>
                  <m:r>
                    <w:rPr>
                      <w:rFonts w:ascii="Cambria Math" w:hAnsi="Cambria Math"/>
                      <w:noProof/>
                      <w:szCs w:val="22"/>
                    </w:rPr>
                    <m:t>(</m:t>
                  </m:r>
                </m:e>
              </m:func>
              <m:r>
                <w:rPr>
                  <w:rFonts w:ascii="Cambria Math" w:hAnsi="Cambria Math"/>
                  <w:noProof/>
                  <w:szCs w:val="22"/>
                </w:rPr>
                <m:t>0;</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r>
                <w:rPr>
                  <w:rFonts w:ascii="Cambria Math" w:hAnsi="Cambria Math"/>
                  <w:noProof/>
                  <w:szCs w:val="22"/>
                </w:rPr>
                <m:t>0.95;1-Δk))</m:t>
              </m:r>
            </m:oMath>
            <w:r w:rsidR="00F464AD" w:rsidRPr="00040D5D">
              <w:rPr>
                <w:szCs w:val="22"/>
              </w:rPr>
              <w:t>;</w:t>
            </w:r>
          </w:p>
          <w:p w14:paraId="7E58AF2C" w14:textId="50FA99BE"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max</m:t>
                  </m:r>
                </m:fName>
                <m:e>
                  <m:r>
                    <w:rPr>
                      <w:rFonts w:ascii="Cambria Math" w:hAnsi="Cambria Math"/>
                      <w:noProof/>
                      <w:szCs w:val="22"/>
                    </w:rPr>
                    <m:t>(</m:t>
                  </m:r>
                </m:e>
              </m:func>
              <m:r>
                <w:rPr>
                  <w:rFonts w:ascii="Cambria Math" w:hAnsi="Cambria Math"/>
                  <w:noProof/>
                  <w:szCs w:val="22"/>
                </w:rPr>
                <m:t>1.05;1+Δk)</m:t>
              </m:r>
            </m:oMath>
            <w:r w:rsidR="00F464AD" w:rsidRPr="00040D5D">
              <w:rPr>
                <w:szCs w:val="22"/>
              </w:rPr>
              <w:t>.</w:t>
            </w:r>
          </w:p>
          <w:p w14:paraId="2B452040" w14:textId="77777777" w:rsidR="00F464AD" w:rsidRPr="00040D5D" w:rsidRDefault="00F464AD" w:rsidP="00C85A97">
            <w:pPr>
              <w:widowControl w:val="0"/>
              <w:suppressAutoHyphens w:val="0"/>
              <w:spacing w:before="120" w:after="120"/>
              <w:rPr>
                <w:szCs w:val="22"/>
              </w:rPr>
            </w:pPr>
            <w:r w:rsidRPr="00040D5D">
              <w:rPr>
                <w:szCs w:val="22"/>
              </w:rPr>
              <w:t>В отношении ГТП генерации (ГТП импорта):</w:t>
            </w:r>
          </w:p>
          <w:p w14:paraId="15F2F512" w14:textId="418E8F29"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max</m:t>
                  </m:r>
                </m:fName>
                <m:e>
                  <m:r>
                    <w:rPr>
                      <w:rFonts w:ascii="Cambria Math" w:hAnsi="Cambria Math"/>
                      <w:noProof/>
                      <w:szCs w:val="22"/>
                    </w:rPr>
                    <m:t>(</m:t>
                  </m:r>
                </m:e>
              </m:func>
              <m:r>
                <w:rPr>
                  <w:rFonts w:ascii="Cambria Math" w:hAnsi="Cambria Math"/>
                  <w:noProof/>
                  <w:szCs w:val="22"/>
                </w:rPr>
                <m:t>1.05;1+Δk)</m:t>
              </m:r>
            </m:oMath>
            <w:r w:rsidR="00F464AD" w:rsidRPr="00040D5D">
              <w:rPr>
                <w:szCs w:val="22"/>
              </w:rPr>
              <w:t>;</w:t>
            </w:r>
          </w:p>
          <w:p w14:paraId="24B06166" w14:textId="48E26A92"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func>
                <m:funcPr>
                  <m:ctrlPr>
                    <w:rPr>
                      <w:rFonts w:ascii="Cambria Math" w:hAnsi="Cambria Math"/>
                      <w:i/>
                      <w:noProof/>
                      <w:szCs w:val="22"/>
                    </w:rPr>
                  </m:ctrlPr>
                </m:funcPr>
                <m:fName>
                  <m:r>
                    <w:rPr>
                      <w:rFonts w:ascii="Cambria Math" w:hAnsi="Cambria Math"/>
                      <w:noProof/>
                      <w:szCs w:val="22"/>
                    </w:rPr>
                    <m:t>max</m:t>
                  </m:r>
                </m:fName>
                <m:e>
                  <m:r>
                    <w:rPr>
                      <w:rFonts w:ascii="Cambria Math" w:hAnsi="Cambria Math"/>
                      <w:noProof/>
                      <w:szCs w:val="22"/>
                    </w:rPr>
                    <m:t>(</m:t>
                  </m:r>
                </m:e>
              </m:func>
              <m:r>
                <w:rPr>
                  <w:rFonts w:ascii="Cambria Math" w:hAnsi="Cambria Math"/>
                  <w:noProof/>
                  <w:szCs w:val="22"/>
                </w:rPr>
                <m:t>0;</m:t>
              </m:r>
              <m:func>
                <m:funcPr>
                  <m:ctrlPr>
                    <w:rPr>
                      <w:rFonts w:ascii="Cambria Math" w:hAnsi="Cambria Math"/>
                      <w:i/>
                      <w:noProof/>
                      <w:szCs w:val="22"/>
                    </w:rPr>
                  </m:ctrlPr>
                </m:funcPr>
                <m:fName>
                  <m:r>
                    <w:rPr>
                      <w:rFonts w:ascii="Cambria Math" w:hAnsi="Cambria Math"/>
                      <w:noProof/>
                      <w:szCs w:val="22"/>
                    </w:rPr>
                    <m:t>min</m:t>
                  </m:r>
                </m:fName>
                <m:e>
                  <m:r>
                    <w:rPr>
                      <w:rFonts w:ascii="Cambria Math" w:hAnsi="Cambria Math"/>
                      <w:noProof/>
                      <w:szCs w:val="22"/>
                    </w:rPr>
                    <m:t>(</m:t>
                  </m:r>
                </m:e>
              </m:func>
              <m:r>
                <w:rPr>
                  <w:rFonts w:ascii="Cambria Math" w:hAnsi="Cambria Math"/>
                  <w:noProof/>
                  <w:szCs w:val="22"/>
                </w:rPr>
                <m:t>0.95;1-Δk))</m:t>
              </m:r>
            </m:oMath>
            <w:r w:rsidR="00F464AD" w:rsidRPr="00040D5D">
              <w:rPr>
                <w:szCs w:val="22"/>
              </w:rPr>
              <w:t>.</w:t>
            </w:r>
          </w:p>
          <w:p w14:paraId="1D953FD4" w14:textId="55956C5C" w:rsidR="00F464AD" w:rsidRPr="00040D5D" w:rsidRDefault="00F464AD" w:rsidP="00C85A97">
            <w:pPr>
              <w:widowControl w:val="0"/>
              <w:suppressAutoHyphens w:val="0"/>
              <w:spacing w:before="120" w:after="120"/>
              <w:rPr>
                <w:szCs w:val="22"/>
              </w:rPr>
            </w:pPr>
            <m:oMath>
              <m:r>
                <w:rPr>
                  <w:rFonts w:ascii="Cambria Math" w:hAnsi="Cambria Math"/>
                  <w:noProof/>
                  <w:szCs w:val="22"/>
                </w:rPr>
                <m:t>Δk=</m:t>
              </m:r>
              <m:f>
                <m:fPr>
                  <m:ctrlPr>
                    <w:rPr>
                      <w:rFonts w:ascii="Cambria Math" w:hAnsi="Cambria Math"/>
                      <w:i/>
                      <w:noProof/>
                      <w:szCs w:val="22"/>
                    </w:rPr>
                  </m:ctrlPr>
                </m:fPr>
                <m:num>
                  <m:r>
                    <w:rPr>
                      <w:rFonts w:ascii="Cambria Math" w:hAnsi="Cambria Math"/>
                      <w:noProof/>
                      <w:szCs w:val="22"/>
                    </w:rPr>
                    <m: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ИВ</m:t>
                      </m:r>
                    </m:sup>
                  </m:sSubSup>
                </m:num>
                <m:den>
                  <m:nary>
                    <m:naryPr>
                      <m:chr m:val="∑"/>
                      <m:supHide m:val="1"/>
                      <m:ctrlPr>
                        <w:rPr>
                          <w:rFonts w:ascii="Cambria Math" w:hAnsi="Cambria Math"/>
                          <w:i/>
                          <w:noProof/>
                          <w:szCs w:val="22"/>
                        </w:rPr>
                      </m:ctrlPr>
                    </m:naryPr>
                    <m:sub>
                      <m:r>
                        <w:rPr>
                          <w:rFonts w:ascii="Cambria Math" w:hAnsi="Cambria Math" w:cs="Cambria Math"/>
                          <w:noProof/>
                          <w:szCs w:val="22"/>
                        </w:rPr>
                        <m:t>∀</m:t>
                      </m:r>
                      <m:r>
                        <w:rPr>
                          <w:rFonts w:ascii="Cambria Math" w:hAnsi="Cambria Math"/>
                          <w:noProof/>
                          <w:szCs w:val="22"/>
                        </w:rPr>
                        <m:t>p,q</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i,p,z,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i,p,z,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e>
                              </m:nary>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i,q,z,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i,q,z,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e>
                              </m:nary>
                            </m:e>
                          </m:nary>
                        </m:e>
                      </m:d>
                    </m:e>
                  </m:nary>
                </m:den>
              </m:f>
            </m:oMath>
            <w:r w:rsidRPr="00040D5D">
              <w:rPr>
                <w:szCs w:val="22"/>
              </w:rPr>
              <w:t>.</w:t>
            </w:r>
          </w:p>
          <w:p w14:paraId="7186EA21" w14:textId="77777777" w:rsidR="00F464AD" w:rsidRPr="00040D5D" w:rsidRDefault="00F464AD" w:rsidP="00C85A97">
            <w:pPr>
              <w:widowControl w:val="0"/>
              <w:suppressAutoHyphens w:val="0"/>
              <w:spacing w:before="120" w:after="120"/>
              <w:rPr>
                <w:szCs w:val="22"/>
              </w:rPr>
            </w:pPr>
            <w:r w:rsidRPr="00040D5D">
              <w:rPr>
                <w:szCs w:val="22"/>
              </w:rPr>
              <w:t>При этом в отношении ГТП экспорта, ГТП импорта:</w:t>
            </w:r>
          </w:p>
          <w:p w14:paraId="01BE5D38" w14:textId="2E029C5D" w:rsidR="00F464AD" w:rsidRPr="00040D5D" w:rsidRDefault="00F464AD" w:rsidP="00C85A97">
            <w:pPr>
              <w:pStyle w:val="af6"/>
              <w:widowControl w:val="0"/>
              <w:numPr>
                <w:ilvl w:val="0"/>
                <w:numId w:val="45"/>
              </w:numPr>
              <w:suppressAutoHyphens w:val="0"/>
              <w:spacing w:before="120" w:after="120"/>
              <w:contextualSpacing w:val="0"/>
              <w:rPr>
                <w:szCs w:val="22"/>
              </w:rPr>
            </w:pPr>
            <w:r w:rsidRPr="00040D5D">
              <w:rPr>
                <w:szCs w:val="22"/>
              </w:rPr>
              <w:t>суммирование не осуществляется;</w:t>
            </w:r>
          </w:p>
          <w:p w14:paraId="2EB9CE98" w14:textId="370089B0" w:rsidR="00F464AD" w:rsidRPr="00040D5D" w:rsidRDefault="007A2AA8" w:rsidP="00C85A97">
            <w:pPr>
              <w:pStyle w:val="af6"/>
              <w:widowControl w:val="0"/>
              <w:numPr>
                <w:ilvl w:val="0"/>
                <w:numId w:val="45"/>
              </w:numPr>
              <w:suppressAutoHyphens w:val="0"/>
              <w:spacing w:before="120" w:after="120"/>
              <w:contextualSpacing w:val="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m:t>
              </m:r>
            </m:oMath>
            <w:r w:rsidR="00F464AD" w:rsidRPr="00040D5D">
              <w:rPr>
                <w:szCs w:val="22"/>
              </w:rPr>
              <w:t>;</w:t>
            </w:r>
          </w:p>
          <w:p w14:paraId="7F0ADF78" w14:textId="3E5BB715" w:rsidR="00F464AD" w:rsidRPr="00040D5D" w:rsidRDefault="007A2AA8" w:rsidP="00C85A97">
            <w:pPr>
              <w:pStyle w:val="af6"/>
              <w:widowControl w:val="0"/>
              <w:numPr>
                <w:ilvl w:val="0"/>
                <w:numId w:val="45"/>
              </w:numPr>
              <w:suppressAutoHyphens w:val="0"/>
              <w:spacing w:before="120" w:after="120"/>
              <w:contextualSpacing w:val="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m:t>
              </m:r>
            </m:oMath>
            <w:r w:rsidR="00F464AD" w:rsidRPr="00040D5D">
              <w:rPr>
                <w:szCs w:val="22"/>
              </w:rPr>
              <w:t>.</w:t>
            </w:r>
          </w:p>
          <w:p w14:paraId="5F2BEC4A" w14:textId="77777777" w:rsidR="00F464AD" w:rsidRPr="00040D5D" w:rsidRDefault="00F464AD" w:rsidP="00C85A97">
            <w:pPr>
              <w:widowControl w:val="0"/>
              <w:suppressAutoHyphens w:val="0"/>
              <w:spacing w:before="120" w:after="120"/>
              <w:ind w:right="34"/>
              <w:rPr>
                <w:szCs w:val="22"/>
              </w:rPr>
            </w:pPr>
            <w:r w:rsidRPr="00040D5D">
              <w:rPr>
                <w:szCs w:val="22"/>
              </w:rPr>
              <w:t xml:space="preserve">Далее определяется совокупное увеличение обязательств (уменьшение требований) по отклонениям, которые произошли по собственной инициативе, участников оптового рынка неценовой зоны </w:t>
            </w:r>
            <w:r w:rsidRPr="00040D5D">
              <w:rPr>
                <w:i/>
                <w:szCs w:val="22"/>
                <w:lang w:val="en-US"/>
              </w:rPr>
              <w:t>z</w:t>
            </w:r>
            <w:r w:rsidRPr="00040D5D">
              <w:rPr>
                <w:szCs w:val="22"/>
              </w:rPr>
              <w:t xml:space="preserve"> по итогам расчетного периода </w:t>
            </w:r>
            <w:r w:rsidRPr="00040D5D">
              <w:rPr>
                <w:i/>
                <w:szCs w:val="22"/>
                <w:lang w:val="en-US"/>
              </w:rPr>
              <w:t>m</w:t>
            </w:r>
            <w:r w:rsidRPr="00040D5D">
              <w:rPr>
                <w:szCs w:val="22"/>
              </w:rPr>
              <w:t>:</w:t>
            </w:r>
          </w:p>
          <w:p w14:paraId="3314C0CE" w14:textId="140B2303" w:rsidR="00F464AD" w:rsidRPr="00040D5D" w:rsidRDefault="00F464AD" w:rsidP="00C85A97">
            <w:pPr>
              <w:widowControl w:val="0"/>
              <w:suppressAutoHyphens w:val="0"/>
              <w:spacing w:before="120" w:after="120"/>
              <w:rPr>
                <w:szCs w:val="22"/>
              </w:rPr>
            </w:pPr>
            <m:oMathPara>
              <m:oMath>
                <m:r>
                  <w:rPr>
                    <w:rFonts w:ascii="Cambria Math" w:hAnsi="Cambria Math"/>
                    <w:noProof/>
                    <w:szCs w:val="22"/>
                  </w:rPr>
                  <m: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p,p</m:t>
                        </m:r>
                        <m:sSup>
                          <m:sSupPr>
                            <m:ctrlPr>
                              <w:rPr>
                                <w:rFonts w:ascii="Cambria Math" w:hAnsi="Cambria Math"/>
                                <w:i/>
                                <w:noProof/>
                                <w:szCs w:val="22"/>
                              </w:rPr>
                            </m:ctrlPr>
                          </m:sSupPr>
                          <m:e>
                            <m:r>
                              <w:rPr>
                                <w:rFonts w:ascii="Cambria Math" w:hAnsi="Cambria Math"/>
                                <w:noProof/>
                                <w:szCs w:val="22"/>
                              </w:rPr>
                              <m:t>(</m:t>
                            </m:r>
                          </m:e>
                          <m:sup>
                            <m:r>
                              <w:rPr>
                                <w:rFonts w:ascii="Cambria Math" w:hAnsi="Cambria Math"/>
                                <w:noProof/>
                                <w:szCs w:val="22"/>
                              </w:rPr>
                              <m:t>'</m:t>
                            </m:r>
                          </m:sup>
                        </m:sSup>
                        <m:r>
                          <w:rPr>
                            <w:rFonts w:ascii="Cambria Math" w:hAnsi="Cambria Math"/>
                            <w:noProof/>
                            <w:szCs w:val="22"/>
                          </w:rPr>
                          <m:t>эксп</m:t>
                        </m:r>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m:t>
                        </m:r>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i,p,z,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r>
                          <w:rPr>
                            <w:rFonts w:ascii="Cambria Math" w:hAnsi="Cambria Math"/>
                            <w:noProof/>
                            <w:szCs w:val="22"/>
                          </w:rPr>
                          <m:t>(</m:t>
                        </m:r>
                      </m:e>
                    </m:nary>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m:t>
                    </m:r>
                    <m:nary>
                      <m:naryPr>
                        <m:chr m:val="∑"/>
                        <m:supHide m:val="1"/>
                        <m:ctrlPr>
                          <w:rPr>
                            <w:rFonts w:ascii="Cambria Math" w:hAnsi="Cambria Math"/>
                            <w:i/>
                            <w:noProof/>
                            <w:szCs w:val="22"/>
                          </w:rPr>
                        </m:ctrlPr>
                      </m:naryPr>
                      <m:sub>
                        <m:r>
                          <w:rPr>
                            <w:rFonts w:ascii="Cambria Math" w:hAnsi="Cambria Math"/>
                            <w:noProof/>
                            <w:szCs w:val="22"/>
                          </w:rPr>
                          <m:t>p,p</m:t>
                        </m:r>
                        <m:sSup>
                          <m:sSupPr>
                            <m:ctrlPr>
                              <w:rPr>
                                <w:rFonts w:ascii="Cambria Math" w:hAnsi="Cambria Math"/>
                                <w:i/>
                                <w:noProof/>
                                <w:szCs w:val="22"/>
                              </w:rPr>
                            </m:ctrlPr>
                          </m:sSupPr>
                          <m:e>
                            <m:r>
                              <w:rPr>
                                <w:rFonts w:ascii="Cambria Math" w:hAnsi="Cambria Math"/>
                                <w:noProof/>
                                <w:szCs w:val="22"/>
                              </w:rPr>
                              <m:t>(</m:t>
                            </m:r>
                          </m:e>
                          <m:sup>
                            <m:r>
                              <w:rPr>
                                <w:rFonts w:ascii="Cambria Math" w:hAnsi="Cambria Math"/>
                                <w:noProof/>
                                <w:szCs w:val="22"/>
                              </w:rPr>
                              <m:t>'</m:t>
                            </m:r>
                          </m:sup>
                        </m:sSup>
                        <m:r>
                          <w:rPr>
                            <w:rFonts w:ascii="Cambria Math" w:hAnsi="Cambria Math"/>
                            <w:noProof/>
                            <w:szCs w:val="22"/>
                          </w:rPr>
                          <m:t>эксп</m:t>
                        </m:r>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m:t>
                        </m:r>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i,p,z,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пок</m:t>
                            </m:r>
                          </m:sub>
                          <m:sup>
                            <m:r>
                              <w:rPr>
                                <w:rFonts w:ascii="Cambria Math" w:hAnsi="Cambria Math"/>
                                <w:noProof/>
                                <w:szCs w:val="22"/>
                              </w:rPr>
                              <m:t>*</m:t>
                            </m:r>
                          </m:sup>
                        </m:sSubSup>
                        <m:r>
                          <w:rPr>
                            <w:rFonts w:ascii="Cambria Math" w:hAnsi="Cambria Math" w:cs="Cambria Math"/>
                            <w:noProof/>
                            <w:szCs w:val="22"/>
                          </w:rPr>
                          <m:t>⋅</m:t>
                        </m:r>
                        <m:r>
                          <w:rPr>
                            <w:rFonts w:ascii="Cambria Math" w:hAnsi="Cambria Math"/>
                            <w:noProof/>
                            <w:szCs w:val="22"/>
                          </w:rPr>
                          <m:t>(</m:t>
                        </m:r>
                      </m:e>
                    </m:nary>
                    <m:r>
                      <w:rPr>
                        <w:rFonts w:ascii="Cambria Math" w:hAnsi="Cambria Math"/>
                        <w:noProof/>
                        <w:szCs w:val="22"/>
                      </w:rPr>
                      <m:t>1-</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e>
                </m:nary>
                <m:r>
                  <m:rPr>
                    <m:sty m:val="p"/>
                  </m:rPr>
                  <w:rPr>
                    <w:rFonts w:ascii="Cambria Math" w:hAnsi="Cambria Math"/>
                    <w:noProof/>
                    <w:szCs w:val="22"/>
                  </w:rPr>
                  <w:br/>
                </m:r>
              </m:oMath>
            </m:oMathPara>
            <m:oMath>
              <m:nary>
                <m:naryPr>
                  <m:chr m:val="∑"/>
                  <m:supHide m:val="1"/>
                  <m:ctrlPr>
                    <w:rPr>
                      <w:rFonts w:ascii="Cambria Math" w:hAnsi="Cambria Math"/>
                      <w:i/>
                      <w:noProof/>
                      <w:szCs w:val="22"/>
                    </w:rPr>
                  </m:ctrlPr>
                </m:naryPr>
                <m:sub>
                  <m:r>
                    <w:rPr>
                      <w:rFonts w:ascii="Cambria Math" w:hAnsi="Cambria Math"/>
                      <w:noProof/>
                      <w:szCs w:val="22"/>
                    </w:rPr>
                    <m:t>q,q</m:t>
                  </m:r>
                  <m:d>
                    <m:dPr>
                      <m:ctrlPr>
                        <w:rPr>
                          <w:rFonts w:ascii="Cambria Math" w:hAnsi="Cambria Math"/>
                          <w:i/>
                          <w:noProof/>
                          <w:szCs w:val="22"/>
                        </w:rPr>
                      </m:ctrlPr>
                    </m:dPr>
                    <m:e>
                      <m:r>
                        <w:rPr>
                          <w:rFonts w:ascii="Cambria Math" w:hAnsi="Cambria Math"/>
                          <w:noProof/>
                          <w:szCs w:val="22"/>
                        </w:rPr>
                        <m:t>имп</m:t>
                      </m:r>
                    </m:e>
                  </m:d>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m:t>
                  </m:r>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i,q,z,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r>
                    <w:rPr>
                      <w:rFonts w:ascii="Cambria Math" w:hAnsi="Cambria Math"/>
                      <w:noProof/>
                      <w:szCs w:val="22"/>
                    </w:rPr>
                    <m:t>(</m:t>
                  </m:r>
                </m:e>
              </m:nary>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m:t>
              </m:r>
              <m:nary>
                <m:naryPr>
                  <m:chr m:val="∑"/>
                  <m:supHide m:val="1"/>
                  <m:ctrlPr>
                    <w:rPr>
                      <w:rFonts w:ascii="Cambria Math" w:hAnsi="Cambria Math"/>
                      <w:i/>
                      <w:noProof/>
                      <w:szCs w:val="22"/>
                    </w:rPr>
                  </m:ctrlPr>
                </m:naryPr>
                <m:sub>
                  <m:r>
                    <w:rPr>
                      <w:rFonts w:ascii="Cambria Math" w:hAnsi="Cambria Math"/>
                      <w:noProof/>
                      <w:szCs w:val="22"/>
                    </w:rPr>
                    <m:t>q,q</m:t>
                  </m:r>
                  <m:d>
                    <m:dPr>
                      <m:ctrlPr>
                        <w:rPr>
                          <w:rFonts w:ascii="Cambria Math" w:hAnsi="Cambria Math"/>
                          <w:i/>
                          <w:noProof/>
                          <w:szCs w:val="22"/>
                        </w:rPr>
                      </m:ctrlPr>
                    </m:dPr>
                    <m:e>
                      <m:r>
                        <w:rPr>
                          <w:rFonts w:ascii="Cambria Math" w:hAnsi="Cambria Math"/>
                          <w:noProof/>
                          <w:szCs w:val="22"/>
                        </w:rPr>
                        <m:t>имп</m:t>
                      </m:r>
                    </m:e>
                  </m:d>
                  <m:r>
                    <w:rPr>
                      <w:rFonts w:ascii="Cambria Math" w:hAnsi="Cambria Math" w:cs="Cambria Math"/>
                      <w:noProof/>
                      <w:szCs w:val="22"/>
                    </w:rPr>
                    <m:t>∈</m:t>
                  </m:r>
                  <m:r>
                    <w:rPr>
                      <w:rFonts w:ascii="Cambria Math" w:hAnsi="Cambria Math"/>
                      <w:noProof/>
                      <w:szCs w:val="22"/>
                    </w:rPr>
                    <m:t>z</m:t>
                  </m:r>
                </m:sub>
                <m:sup/>
                <m:e>
                  <m:r>
                    <w:rPr>
                      <w:rFonts w:ascii="Cambria Math" w:hAnsi="Cambria Math"/>
                      <w:noProof/>
                      <w:szCs w:val="22"/>
                    </w:rPr>
                    <m:t>(</m:t>
                  </m:r>
                  <m:d>
                    <m:dPr>
                      <m:begChr m:val="|"/>
                      <m:endChr m:val=""/>
                      <m:ctrlPr>
                        <w:rPr>
                          <w:rFonts w:ascii="Cambria Math" w:hAnsi="Cambria Math"/>
                          <w:i/>
                          <w:noProof/>
                          <w:szCs w:val="22"/>
                        </w:rPr>
                      </m:ctrlPr>
                    </m:dPr>
                    <m:e>
                      <m:d>
                        <m:dPr>
                          <m:begChr m:val=""/>
                          <m:endChr m:val="|"/>
                          <m:ctrlPr>
                            <w:rPr>
                              <w:rFonts w:ascii="Cambria Math" w:hAnsi="Cambria Math"/>
                              <w:i/>
                              <w:noProof/>
                              <w:szCs w:val="22"/>
                            </w:rPr>
                          </m:ctrlPr>
                        </m:dPr>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i,q,z,</m:t>
                              </m:r>
                              <m:r>
                                <w:rPr>
                                  <w:rFonts w:ascii="Cambria Math" w:hAnsi="Cambria Math" w:cs="Cambria Math"/>
                                  <w:noProof/>
                                  <w:szCs w:val="22"/>
                                </w:rPr>
                                <m:t>h</m:t>
                              </m:r>
                              <m:r>
                                <w:rPr>
                                  <w:rFonts w:ascii="Cambria Math" w:hAnsi="Cambria Math"/>
                                  <w:noProof/>
                                  <w:szCs w:val="22"/>
                                </w:rPr>
                                <m:t>,</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d>
                    </m:e>
                  </m:d>
                  <m:r>
                    <w:rPr>
                      <w:rFonts w:ascii="Cambria Math" w:hAnsi="Cambria Math" w:cs="Cambria Math"/>
                      <w:noProof/>
                      <w:szCs w:val="22"/>
                    </w:rPr>
                    <m:t>⋅</m:t>
                  </m:r>
                  <m:sSubSup>
                    <m:sSubSupPr>
                      <m:ctrlPr>
                        <w:rPr>
                          <w:rFonts w:ascii="Cambria Math" w:hAnsi="Cambria Math"/>
                          <w:i/>
                          <w:noProof/>
                          <w:szCs w:val="22"/>
                        </w:rPr>
                      </m:ctrlPr>
                    </m:sSubSupPr>
                    <m:e>
                      <m:r>
                        <w:rPr>
                          <w:rFonts w:ascii="Cambria Math" w:hAnsi="Cambria Math"/>
                          <w:noProof/>
                          <w:szCs w:val="22"/>
                        </w:rPr>
                        <m:t>T</m:t>
                      </m:r>
                    </m:e>
                    <m:sub>
                      <m:r>
                        <w:rPr>
                          <w:rFonts w:ascii="Cambria Math" w:hAnsi="Cambria Math"/>
                          <w:noProof/>
                          <w:szCs w:val="22"/>
                        </w:rPr>
                        <m:t>пост</m:t>
                      </m:r>
                    </m:sub>
                    <m:sup>
                      <m:r>
                        <w:rPr>
                          <w:rFonts w:ascii="Cambria Math" w:hAnsi="Cambria Math"/>
                          <w:noProof/>
                          <w:szCs w:val="22"/>
                        </w:rPr>
                        <m:t>*</m:t>
                      </m:r>
                    </m:sup>
                  </m:sSubSup>
                  <m:r>
                    <w:rPr>
                      <w:rFonts w:ascii="Cambria Math" w:hAnsi="Cambria Math" w:cs="Cambria Math"/>
                      <w:noProof/>
                      <w:szCs w:val="22"/>
                    </w:rPr>
                    <m:t>⋅</m:t>
                  </m:r>
                  <m:r>
                    <w:rPr>
                      <w:rFonts w:ascii="Cambria Math" w:hAnsi="Cambria Math"/>
                      <w:noProof/>
                      <w:szCs w:val="22"/>
                    </w:rPr>
                    <m:t>(</m:t>
                  </m:r>
                </m:e>
              </m:nary>
              <m:r>
                <w:rPr>
                  <w:rFonts w:ascii="Cambria Math" w:hAnsi="Cambria Math"/>
                  <w:noProof/>
                  <w:szCs w:val="22"/>
                </w:rPr>
                <m:t>1-</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ИС</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oMath>
            <w:r w:rsidRPr="00040D5D">
              <w:rPr>
                <w:szCs w:val="22"/>
              </w:rPr>
              <w:t>.</w:t>
            </w:r>
          </w:p>
          <w:p w14:paraId="3E356438" w14:textId="77777777" w:rsidR="00F464AD" w:rsidRPr="00040D5D" w:rsidRDefault="00F464AD" w:rsidP="00C85A97">
            <w:pPr>
              <w:widowControl w:val="0"/>
              <w:suppressAutoHyphens w:val="0"/>
              <w:spacing w:before="120" w:after="120"/>
              <w:ind w:right="34"/>
              <w:rPr>
                <w:szCs w:val="22"/>
              </w:rPr>
            </w:pPr>
            <w:r w:rsidRPr="00040D5D">
              <w:rPr>
                <w:szCs w:val="22"/>
              </w:rPr>
              <w:t>4.2 Для случая</w:t>
            </w:r>
            <w:r w:rsidRPr="00040D5D">
              <w:rPr>
                <w:noProof/>
                <w:szCs w:val="22"/>
              </w:rPr>
              <w:t xml:space="preserve"> </w:t>
            </w:r>
            <m:oMath>
              <m:r>
                <w:rPr>
                  <w:rFonts w:ascii="Cambria Math" w:hAnsi="Cambria Math"/>
                  <w:noProof/>
                  <w:szCs w:val="22"/>
                </w:rPr>
                <m: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m:t>
                  </m:r>
                </m:sup>
              </m:sSubSup>
              <m:r>
                <w:rPr>
                  <w:rFonts w:ascii="Cambria Math" w:hAnsi="Cambria Math"/>
                  <w:noProof/>
                  <w:szCs w:val="22"/>
                </w:rPr>
                <m:t>&gt;ΔS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ИВ</m:t>
                  </m:r>
                </m:sup>
              </m:sSubSup>
            </m:oMath>
            <w:r w:rsidRPr="00040D5D">
              <w:rPr>
                <w:szCs w:val="22"/>
              </w:rPr>
              <w:t xml:space="preserve"> значения коэффициентов, применяемых при расчете стоимости отклонений, возникших по внешней инициативе, пересчитываются относительно значений, указанных в пункте 2 настоящего приложения, в соответствии с следующим алгоритмом:</w:t>
            </w:r>
          </w:p>
          <w:p w14:paraId="215299D4" w14:textId="2C3F5D2C"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=β*</m:t>
              </m:r>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m:t>
                  </m:r>
                </m:e>
              </m:d>
              <m:r>
                <w:rPr>
                  <w:rFonts w:ascii="Cambria Math" w:hAnsi="Cambria Math"/>
                  <w:noProof/>
                  <w:szCs w:val="22"/>
                </w:rPr>
                <m:t>+1</m:t>
              </m:r>
            </m:oMath>
            <w:r w:rsidR="00F464AD" w:rsidRPr="00040D5D">
              <w:rPr>
                <w:szCs w:val="22"/>
              </w:rPr>
              <w:t>;</w:t>
            </w:r>
          </w:p>
          <w:p w14:paraId="78E4198D" w14:textId="2CF0A954"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=1-β*</m:t>
              </m:r>
              <m:d>
                <m:dPr>
                  <m:ctrlPr>
                    <w:rPr>
                      <w:rFonts w:ascii="Cambria Math" w:hAnsi="Cambria Math"/>
                      <w:i/>
                      <w:noProof/>
                      <w:szCs w:val="22"/>
                    </w:rPr>
                  </m:ctrlPr>
                </m:dPr>
                <m:e>
                  <m:r>
                    <w:rPr>
                      <w:rFonts w:ascii="Cambria Math" w:hAnsi="Cambria Math"/>
                      <w:noProof/>
                      <w:szCs w:val="22"/>
                    </w:rPr>
                    <m:t>1-</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e>
              </m:d>
            </m:oMath>
            <w:r w:rsidR="00F464AD" w:rsidRPr="00040D5D">
              <w:rPr>
                <w:szCs w:val="22"/>
              </w:rPr>
              <w:t>;</w:t>
            </w:r>
          </w:p>
          <w:p w14:paraId="61B5379F" w14:textId="1A4710E8" w:rsidR="00F464AD" w:rsidRPr="00040D5D" w:rsidRDefault="007A2AA8" w:rsidP="00C85A97">
            <w:pPr>
              <w:widowControl w:val="0"/>
              <w:suppressAutoHyphens w:val="0"/>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=1-β*</m:t>
              </m:r>
              <m:d>
                <m:dPr>
                  <m:ctrlPr>
                    <w:rPr>
                      <w:rFonts w:ascii="Cambria Math" w:hAnsi="Cambria Math"/>
                      <w:i/>
                      <w:noProof/>
                      <w:szCs w:val="22"/>
                    </w:rPr>
                  </m:ctrlPr>
                </m:dPr>
                <m:e>
                  <m:r>
                    <w:rPr>
                      <w:rFonts w:ascii="Cambria Math" w:hAnsi="Cambria Math"/>
                      <w:noProof/>
                      <w:szCs w:val="22"/>
                    </w:rPr>
                    <m:t>1-</m:t>
                  </m:r>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e>
              </m:d>
            </m:oMath>
            <w:r w:rsidR="00F464AD" w:rsidRPr="00040D5D">
              <w:rPr>
                <w:szCs w:val="22"/>
              </w:rPr>
              <w:t>;</w:t>
            </w:r>
          </w:p>
          <w:p w14:paraId="0023C348" w14:textId="51601362" w:rsidR="00F464AD" w:rsidRPr="00040D5D" w:rsidRDefault="007A2AA8" w:rsidP="00C85A97">
            <w:pPr>
              <w:pStyle w:val="af6"/>
              <w:widowControl w:val="0"/>
              <w:suppressAutoHyphens w:val="0"/>
              <w:spacing w:before="120" w:after="120"/>
              <w:ind w:left="0"/>
              <w:contextualSpacing w:val="0"/>
              <w:rPr>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=β*</m:t>
              </m:r>
              <m:d>
                <m:dPr>
                  <m:ctrlPr>
                    <w:rPr>
                      <w:rFonts w:ascii="Cambria Math" w:hAnsi="Cambria Math"/>
                      <w:i/>
                      <w:noProof/>
                      <w:szCs w:val="22"/>
                    </w:rPr>
                  </m:ctrlPr>
                </m:dPr>
                <m:e>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-1</m:t>
                  </m:r>
                </m:e>
              </m:d>
              <m:r>
                <w:rPr>
                  <w:rFonts w:ascii="Cambria Math" w:hAnsi="Cambria Math"/>
                  <w:noProof/>
                  <w:szCs w:val="22"/>
                </w:rPr>
                <m:t>+1</m:t>
              </m:r>
            </m:oMath>
            <w:r w:rsidR="00F464AD" w:rsidRPr="00040D5D">
              <w:rPr>
                <w:szCs w:val="22"/>
              </w:rPr>
              <w:t>,</w:t>
            </w:r>
          </w:p>
          <w:p w14:paraId="77073F93" w14:textId="59DC1C6B" w:rsidR="00F464AD" w:rsidRPr="00040D5D" w:rsidRDefault="00F464AD" w:rsidP="00C85A97">
            <w:pPr>
              <w:pStyle w:val="af6"/>
              <w:widowControl w:val="0"/>
              <w:suppressAutoHyphens w:val="0"/>
              <w:spacing w:before="120" w:after="120"/>
              <w:ind w:left="0"/>
              <w:contextualSpacing w:val="0"/>
              <w:rPr>
                <w:i/>
                <w:szCs w:val="22"/>
              </w:rPr>
            </w:pPr>
            <w:r w:rsidRPr="00040D5D">
              <w:rPr>
                <w:szCs w:val="22"/>
              </w:rPr>
              <w:t xml:space="preserve">где </w:t>
            </w:r>
            <m:oMath>
              <m:r>
                <w:rPr>
                  <w:rFonts w:ascii="Cambria Math" w:hAnsi="Cambria Math"/>
                  <w:noProof/>
                  <w:szCs w:val="22"/>
                </w:rPr>
                <m:t>β=</m:t>
              </m:r>
              <m:f>
                <m:fPr>
                  <m:ctrlPr>
                    <w:rPr>
                      <w:rFonts w:ascii="Cambria Math" w:hAnsi="Cambria Math"/>
                      <w:i/>
                      <w:noProof/>
                      <w:szCs w:val="22"/>
                    </w:rPr>
                  </m:ctrlPr>
                </m:fPr>
                <m:num>
                  <m:r>
                    <w:rPr>
                      <w:rFonts w:ascii="Cambria Math" w:hAnsi="Cambria Math"/>
                      <w:noProof/>
                      <w:szCs w:val="22"/>
                    </w:rPr>
                    <m: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m:t>
                      </m:r>
                    </m:sup>
                  </m:sSubSup>
                </m:num>
                <m:den>
                  <m:r>
                    <w:rPr>
                      <w:rFonts w:ascii="Cambria Math" w:hAnsi="Cambria Math"/>
                      <w:noProof/>
                      <w:szCs w:val="22"/>
                    </w:rPr>
                    <m:t>ΔS</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ИВ</m:t>
                      </m:r>
                    </m:sup>
                  </m:sSubSup>
                </m:den>
              </m:f>
            </m:oMath>
            <w:r w:rsidRPr="00040D5D">
              <w:rPr>
                <w:szCs w:val="22"/>
              </w:rPr>
              <w:t>;</w:t>
            </w:r>
          </w:p>
          <w:p w14:paraId="6989839F" w14:textId="5DD44B48" w:rsidR="00F464AD" w:rsidRPr="00040D5D" w:rsidRDefault="007A2AA8" w:rsidP="00C85A97">
            <w:pPr>
              <w:widowControl w:val="0"/>
              <w:suppressAutoHyphens w:val="0"/>
              <w:spacing w:before="120" w:after="120"/>
              <w:rPr>
                <w:rFonts w:eastAsiaTheme="majorEastAsia" w:cstheme="majorBidi"/>
                <w:b/>
                <w:szCs w:val="22"/>
              </w:rPr>
            </w:pP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ген</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w:t>
            </w:r>
            <m:oMath>
              <m:sSubSup>
                <m:sSubSupPr>
                  <m:ctrlPr>
                    <w:rPr>
                      <w:rFonts w:ascii="Cambria Math" w:hAnsi="Cambria Math"/>
                      <w:i/>
                      <w:noProof/>
                      <w:szCs w:val="22"/>
                    </w:rPr>
                  </m:ctrlPr>
                </m:sSubSupPr>
                <m:e>
                  <m:r>
                    <w:rPr>
                      <w:rFonts w:ascii="Cambria Math" w:hAnsi="Cambria Math"/>
                      <w:noProof/>
                      <w:szCs w:val="22"/>
                    </w:rPr>
                    <m:t>k</m:t>
                  </m:r>
                </m:e>
                <m:sub>
                  <m:r>
                    <w:rPr>
                      <w:rFonts w:ascii="Cambria Math" w:hAnsi="Cambria Math"/>
                      <w:noProof/>
                      <w:szCs w:val="22"/>
                    </w:rPr>
                    <m:t>ИВ</m:t>
                  </m:r>
                  <m:d>
                    <m:dPr>
                      <m:ctrlPr>
                        <w:rPr>
                          <w:rFonts w:ascii="Cambria Math" w:hAnsi="Cambria Math"/>
                          <w:i/>
                          <w:noProof/>
                          <w:szCs w:val="22"/>
                        </w:rPr>
                      </m:ctrlPr>
                    </m:dPr>
                    <m:e>
                      <m:r>
                        <w:rPr>
                          <w:rFonts w:ascii="Cambria Math" w:hAnsi="Cambria Math"/>
                          <w:noProof/>
                          <w:szCs w:val="22"/>
                        </w:rPr>
                        <m:t>потр</m:t>
                      </m:r>
                    </m:e>
                  </m:d>
                  <m:r>
                    <w:rPr>
                      <w:rFonts w:ascii="Cambria Math" w:hAnsi="Cambria Math"/>
                      <w:noProof/>
                      <w:szCs w:val="22"/>
                    </w:rPr>
                    <m:t>исх</m:t>
                  </m:r>
                </m:sub>
                <m:sup>
                  <m:d>
                    <m:dPr>
                      <m:ctrlPr>
                        <w:rPr>
                          <w:rFonts w:ascii="Cambria Math" w:hAnsi="Cambria Math"/>
                          <w:i/>
                          <w:noProof/>
                          <w:szCs w:val="22"/>
                        </w:rPr>
                      </m:ctrlPr>
                    </m:dPr>
                    <m:e>
                      <m:r>
                        <w:rPr>
                          <w:rFonts w:ascii="Cambria Math" w:hAnsi="Cambria Math"/>
                          <w:noProof/>
                          <w:szCs w:val="22"/>
                        </w:rPr>
                        <m:t>-</m:t>
                      </m:r>
                    </m:e>
                  </m:d>
                </m:sup>
              </m:sSubSup>
            </m:oMath>
            <w:r w:rsidR="00F464AD" w:rsidRPr="00040D5D">
              <w:rPr>
                <w:szCs w:val="22"/>
              </w:rPr>
              <w:t xml:space="preserve"> – указанные в пункте 2 настоящего приложения исходные значения коэффициентов, применяемых при расчете стоимости отклонений, возникших по внешней инициативе.</w:t>
            </w:r>
          </w:p>
        </w:tc>
      </w:tr>
    </w:tbl>
    <w:p w14:paraId="07A335DA" w14:textId="66103021" w:rsidR="008B01BF" w:rsidRDefault="00835E5F" w:rsidP="00835E5F">
      <w:pPr>
        <w:jc w:val="left"/>
        <w:rPr>
          <w:rFonts w:cs="Garamond"/>
          <w:b/>
          <w:bCs/>
          <w:sz w:val="24"/>
        </w:rPr>
      </w:pPr>
      <w:r w:rsidRPr="00835E5F">
        <w:rPr>
          <w:rFonts w:cs="Garamond"/>
          <w:b/>
          <w:bCs/>
          <w:sz w:val="24"/>
        </w:rPr>
        <w:t>Действующая редакция</w:t>
      </w:r>
    </w:p>
    <w:p w14:paraId="16134592" w14:textId="77777777" w:rsidR="00835E5F" w:rsidRPr="00835E5F" w:rsidRDefault="00835E5F" w:rsidP="00835E5F">
      <w:pPr>
        <w:jc w:val="left"/>
        <w:rPr>
          <w:b/>
          <w:sz w:val="24"/>
        </w:rPr>
      </w:pPr>
    </w:p>
    <w:p w14:paraId="76E04F75" w14:textId="58EC987F" w:rsidR="008B01BF" w:rsidRPr="00040D5D" w:rsidRDefault="008B01BF" w:rsidP="008B01BF">
      <w:pPr>
        <w:jc w:val="right"/>
        <w:rPr>
          <w:b/>
          <w:szCs w:val="22"/>
        </w:rPr>
      </w:pPr>
      <w:r w:rsidRPr="00040D5D">
        <w:rPr>
          <w:b/>
          <w:szCs w:val="22"/>
        </w:rPr>
        <w:t>Приложение 5</w:t>
      </w:r>
    </w:p>
    <w:p w14:paraId="165545AD" w14:textId="77777777" w:rsidR="008B01BF" w:rsidRPr="00040D5D" w:rsidRDefault="008B01BF" w:rsidP="008B01BF">
      <w:pPr>
        <w:jc w:val="center"/>
        <w:rPr>
          <w:b/>
          <w:szCs w:val="22"/>
        </w:rPr>
      </w:pPr>
    </w:p>
    <w:p w14:paraId="605EAF39" w14:textId="77777777" w:rsidR="008B01BF" w:rsidRPr="00040D5D" w:rsidRDefault="008B01BF" w:rsidP="008B01BF">
      <w:pPr>
        <w:jc w:val="center"/>
        <w:rPr>
          <w:b/>
          <w:szCs w:val="22"/>
        </w:rPr>
      </w:pPr>
      <w:r w:rsidRPr="00040D5D">
        <w:rPr>
          <w:b/>
          <w:szCs w:val="22"/>
        </w:rPr>
        <w:t>Отчет о величине корректировки небаланса балансирующего рынка в ценовых зонах</w:t>
      </w:r>
    </w:p>
    <w:p w14:paraId="2B751272" w14:textId="77777777" w:rsidR="008B01BF" w:rsidRPr="00040D5D" w:rsidRDefault="008B01BF" w:rsidP="008B01BF">
      <w:pPr>
        <w:jc w:val="center"/>
        <w:rPr>
          <w:b/>
          <w:szCs w:val="22"/>
        </w:rPr>
      </w:pPr>
    </w:p>
    <w:tbl>
      <w:tblPr>
        <w:tblStyle w:val="afffa"/>
        <w:tblW w:w="15021" w:type="dxa"/>
        <w:tblLayout w:type="fixed"/>
        <w:tblLook w:val="04A0" w:firstRow="1" w:lastRow="0" w:firstColumn="1" w:lastColumn="0" w:noHBand="0" w:noVBand="1"/>
      </w:tblPr>
      <w:tblGrid>
        <w:gridCol w:w="430"/>
        <w:gridCol w:w="160"/>
        <w:gridCol w:w="268"/>
        <w:gridCol w:w="375"/>
        <w:gridCol w:w="100"/>
        <w:gridCol w:w="614"/>
        <w:gridCol w:w="214"/>
        <w:gridCol w:w="592"/>
        <w:gridCol w:w="348"/>
        <w:gridCol w:w="270"/>
        <w:gridCol w:w="565"/>
        <w:gridCol w:w="574"/>
        <w:gridCol w:w="1014"/>
        <w:gridCol w:w="1275"/>
        <w:gridCol w:w="1058"/>
        <w:gridCol w:w="1202"/>
        <w:gridCol w:w="1284"/>
        <w:gridCol w:w="1134"/>
        <w:gridCol w:w="851"/>
        <w:gridCol w:w="431"/>
        <w:gridCol w:w="471"/>
        <w:gridCol w:w="883"/>
        <w:gridCol w:w="908"/>
      </w:tblGrid>
      <w:tr w:rsidR="008B01BF" w:rsidRPr="00040D5D" w14:paraId="2E54085F" w14:textId="77777777" w:rsidTr="004349D6">
        <w:trPr>
          <w:trHeight w:val="1078"/>
        </w:trPr>
        <w:tc>
          <w:tcPr>
            <w:tcW w:w="430" w:type="dxa"/>
            <w:vAlign w:val="center"/>
          </w:tcPr>
          <w:p w14:paraId="4551791A" w14:textId="77777777" w:rsidR="008B01BF" w:rsidRPr="00040D5D" w:rsidRDefault="008B01BF" w:rsidP="004349D6">
            <w:pPr>
              <w:jc w:val="center"/>
              <w:rPr>
                <w:b/>
                <w:sz w:val="22"/>
                <w:szCs w:val="22"/>
              </w:rPr>
            </w:pPr>
            <m:oMathPara>
              <m:oMath>
                <m:r>
                  <w:rPr>
                    <w:rFonts w:ascii="Cambria Math" w:hAnsi="Cambria Math"/>
                    <w:noProof/>
                    <w:sz w:val="22"/>
                    <w:szCs w:val="22"/>
                  </w:rPr>
                  <m:t>m</m:t>
                </m:r>
              </m:oMath>
            </m:oMathPara>
          </w:p>
        </w:tc>
        <w:tc>
          <w:tcPr>
            <w:tcW w:w="428" w:type="dxa"/>
            <w:gridSpan w:val="2"/>
            <w:vAlign w:val="center"/>
          </w:tcPr>
          <w:p w14:paraId="619FC48B" w14:textId="77777777" w:rsidR="008B01BF" w:rsidRPr="00040D5D" w:rsidRDefault="008B01BF" w:rsidP="004349D6">
            <w:pPr>
              <w:jc w:val="center"/>
              <w:rPr>
                <w:b/>
                <w:sz w:val="22"/>
                <w:szCs w:val="22"/>
              </w:rPr>
            </w:pPr>
            <m:oMathPara>
              <m:oMath>
                <m:r>
                  <w:rPr>
                    <w:rFonts w:ascii="Cambria Math" w:hAnsi="Cambria Math"/>
                    <w:noProof/>
                    <w:sz w:val="22"/>
                    <w:szCs w:val="22"/>
                  </w:rPr>
                  <m:t>I</m:t>
                </m:r>
              </m:oMath>
            </m:oMathPara>
          </w:p>
        </w:tc>
        <w:tc>
          <w:tcPr>
            <w:tcW w:w="475" w:type="dxa"/>
            <w:gridSpan w:val="2"/>
            <w:vAlign w:val="center"/>
          </w:tcPr>
          <w:p w14:paraId="4943EA21" w14:textId="77777777" w:rsidR="008B01BF" w:rsidRPr="00040D5D" w:rsidRDefault="007A2AA8" w:rsidP="004349D6">
            <w:pPr>
              <w:jc w:val="center"/>
              <w:rPr>
                <w:b/>
                <w:sz w:val="22"/>
                <w:szCs w:val="22"/>
              </w:rPr>
            </w:pPr>
            <m:oMathPara>
              <m:oMath>
                <m:sSub>
                  <m:sSubPr>
                    <m:ctrlPr>
                      <w:rPr>
                        <w:rFonts w:ascii="Cambria Math" w:hAnsi="Cambria Math"/>
                        <w:i/>
                        <w:noProof/>
                        <w:sz w:val="22"/>
                        <w:szCs w:val="22"/>
                      </w:rPr>
                    </m:ctrlPr>
                  </m:sSubPr>
                  <m:e>
                    <m:r>
                      <w:rPr>
                        <w:rFonts w:ascii="Cambria Math" w:hAnsi="Cambria Math"/>
                        <w:noProof/>
                        <w:sz w:val="22"/>
                        <w:szCs w:val="22"/>
                      </w:rPr>
                      <m:t>δ</m:t>
                    </m:r>
                  </m:e>
                  <m:sub>
                    <m:r>
                      <w:rPr>
                        <w:rFonts w:ascii="Cambria Math" w:hAnsi="Cambria Math"/>
                        <w:noProof/>
                        <w:sz w:val="22"/>
                        <w:szCs w:val="22"/>
                      </w:rPr>
                      <m:t>z</m:t>
                    </m:r>
                  </m:sub>
                </m:sSub>
              </m:oMath>
            </m:oMathPara>
          </w:p>
        </w:tc>
        <w:tc>
          <w:tcPr>
            <w:tcW w:w="614" w:type="dxa"/>
            <w:vAlign w:val="center"/>
          </w:tcPr>
          <w:p w14:paraId="4D79C177" w14:textId="77777777" w:rsidR="008B01BF" w:rsidRPr="00040D5D" w:rsidRDefault="007A2AA8" w:rsidP="004349D6">
            <w:pPr>
              <w:jc w:val="center"/>
              <w:rPr>
                <w:b/>
                <w:sz w:val="22"/>
                <w:szCs w:val="22"/>
              </w:rPr>
            </w:pPr>
            <m:oMathPara>
              <m:oMath>
                <m:sSubSup>
                  <m:sSubSupPr>
                    <m:ctrlPr>
                      <w:rPr>
                        <w:rFonts w:ascii="Cambria Math" w:hAnsi="Cambria Math"/>
                        <w:i/>
                        <w:noProof/>
                        <w:sz w:val="22"/>
                        <w:szCs w:val="22"/>
                      </w:rPr>
                    </m:ctrlPr>
                  </m:sSubSupPr>
                  <m:e>
                    <m:r>
                      <w:rPr>
                        <w:rFonts w:ascii="Cambria Math" w:hAnsi="Cambria Math"/>
                        <w:noProof/>
                        <w:sz w:val="22"/>
                        <w:szCs w:val="22"/>
                      </w:rPr>
                      <m:t>δ</m:t>
                    </m:r>
                  </m:e>
                  <m:sub>
                    <m:r>
                      <w:rPr>
                        <w:rFonts w:ascii="Cambria Math" w:hAnsi="Cambria Math"/>
                        <w:noProof/>
                        <w:sz w:val="22"/>
                        <w:szCs w:val="22"/>
                      </w:rPr>
                      <m:t>z,m</m:t>
                    </m:r>
                  </m:sub>
                  <m:sup>
                    <m:r>
                      <w:rPr>
                        <w:rFonts w:ascii="Cambria Math" w:hAnsi="Cambria Math"/>
                        <w:noProof/>
                        <w:sz w:val="22"/>
                        <w:szCs w:val="22"/>
                      </w:rPr>
                      <m:t>ГЭС</m:t>
                    </m:r>
                  </m:sup>
                </m:sSubSup>
              </m:oMath>
            </m:oMathPara>
          </w:p>
        </w:tc>
        <w:tc>
          <w:tcPr>
            <w:tcW w:w="806" w:type="dxa"/>
            <w:gridSpan w:val="2"/>
            <w:vAlign w:val="center"/>
          </w:tcPr>
          <w:p w14:paraId="52FFC507" w14:textId="0827E557" w:rsidR="008B01BF" w:rsidRPr="00040D5D" w:rsidRDefault="007A2AA8" w:rsidP="004349D6">
            <w:pPr>
              <w:jc w:val="center"/>
              <w:rPr>
                <w:b/>
                <w:sz w:val="22"/>
                <w:szCs w:val="22"/>
              </w:rPr>
            </w:pPr>
            <m:oMathPara>
              <m:oMath>
                <m:sSubSup>
                  <m:sSubSupPr>
                    <m:ctrlPr>
                      <w:rPr>
                        <w:rFonts w:ascii="Cambria Math" w:hAnsi="Cambria Math"/>
                        <w:i/>
                        <w:noProof/>
                        <w:sz w:val="22"/>
                        <w:szCs w:val="22"/>
                      </w:rPr>
                    </m:ctrlPr>
                  </m:sSubSupPr>
                  <m:e>
                    <m:r>
                      <w:rPr>
                        <w:rFonts w:ascii="Cambria Math" w:hAnsi="Cambria Math"/>
                        <w:noProof/>
                        <w:sz w:val="22"/>
                        <w:szCs w:val="22"/>
                      </w:rPr>
                      <m:t>δ</m:t>
                    </m:r>
                  </m:e>
                  <m:sub>
                    <m:r>
                      <w:rPr>
                        <w:rFonts w:ascii="Cambria Math" w:hAnsi="Cambria Math"/>
                        <w:noProof/>
                        <w:sz w:val="22"/>
                        <w:szCs w:val="22"/>
                      </w:rPr>
                      <m:t>z,m</m:t>
                    </m:r>
                  </m:sub>
                  <m:sup>
                    <m:r>
                      <w:rPr>
                        <w:rFonts w:ascii="Cambria Math" w:hAnsi="Cambria Math"/>
                        <w:noProof/>
                        <w:sz w:val="22"/>
                        <w:szCs w:val="22"/>
                      </w:rPr>
                      <m:t>ре</m:t>
                    </m:r>
                    <m:sSub>
                      <m:sSubPr>
                        <m:ctrlPr>
                          <w:rPr>
                            <w:rFonts w:ascii="Cambria Math" w:hAnsi="Cambria Math"/>
                            <w:i/>
                            <w:noProof/>
                            <w:sz w:val="22"/>
                            <w:szCs w:val="22"/>
                          </w:rPr>
                        </m:ctrlPr>
                      </m:sSubPr>
                      <m:e>
                        <m:r>
                          <w:rPr>
                            <w:rFonts w:ascii="Cambria Math" w:hAnsi="Cambria Math"/>
                            <w:noProof/>
                            <w:sz w:val="22"/>
                            <w:szCs w:val="22"/>
                          </w:rPr>
                          <m:t>г</m:t>
                        </m:r>
                      </m:e>
                      <m:sub>
                        <m:r>
                          <w:rPr>
                            <w:rFonts w:ascii="Cambria Math" w:hAnsi="Cambria Math"/>
                            <w:noProof/>
                            <w:sz w:val="22"/>
                            <w:szCs w:val="22"/>
                          </w:rPr>
                          <m:t>Ц</m:t>
                        </m:r>
                      </m:sub>
                    </m:sSub>
                    <m:r>
                      <w:rPr>
                        <w:rFonts w:ascii="Cambria Math" w:hAnsi="Cambria Math"/>
                        <w:noProof/>
                        <w:sz w:val="22"/>
                        <w:szCs w:val="22"/>
                      </w:rPr>
                      <m:t>З</m:t>
                    </m:r>
                  </m:sup>
                </m:sSubSup>
              </m:oMath>
            </m:oMathPara>
          </w:p>
        </w:tc>
        <w:tc>
          <w:tcPr>
            <w:tcW w:w="618" w:type="dxa"/>
            <w:gridSpan w:val="2"/>
            <w:vAlign w:val="center"/>
          </w:tcPr>
          <w:p w14:paraId="39366C5E" w14:textId="77777777" w:rsidR="008B01BF" w:rsidRPr="00040D5D" w:rsidRDefault="007A2AA8" w:rsidP="004349D6">
            <w:pPr>
              <w:jc w:val="center"/>
              <w:rPr>
                <w:b/>
                <w:sz w:val="22"/>
                <w:szCs w:val="22"/>
              </w:rPr>
            </w:pPr>
            <m:oMathPara>
              <m:oMath>
                <m:sSubSup>
                  <m:sSubSupPr>
                    <m:ctrlPr>
                      <w:rPr>
                        <w:rFonts w:ascii="Cambria Math" w:hAnsi="Cambria Math"/>
                        <w:i/>
                        <w:noProof/>
                        <w:sz w:val="22"/>
                        <w:szCs w:val="22"/>
                      </w:rPr>
                    </m:ctrlPr>
                  </m:sSubSupPr>
                  <m:e>
                    <m:r>
                      <w:rPr>
                        <w:rFonts w:ascii="Cambria Math" w:hAnsi="Cambria Math"/>
                        <w:noProof/>
                        <w:sz w:val="22"/>
                        <w:szCs w:val="22"/>
                      </w:rPr>
                      <m:t>δ</m:t>
                    </m:r>
                  </m:e>
                  <m:sub>
                    <m:r>
                      <w:rPr>
                        <w:rFonts w:ascii="Cambria Math" w:hAnsi="Cambria Math"/>
                        <w:noProof/>
                        <w:sz w:val="22"/>
                        <w:szCs w:val="22"/>
                      </w:rPr>
                      <m:t>z,m</m:t>
                    </m:r>
                  </m:sub>
                  <m:sup>
                    <m:r>
                      <w:rPr>
                        <w:rFonts w:ascii="Cambria Math" w:hAnsi="Cambria Math"/>
                        <w:noProof/>
                        <w:sz w:val="22"/>
                        <w:szCs w:val="22"/>
                      </w:rPr>
                      <m:t>моб</m:t>
                    </m:r>
                  </m:sup>
                </m:sSubSup>
              </m:oMath>
            </m:oMathPara>
          </w:p>
        </w:tc>
        <w:tc>
          <w:tcPr>
            <w:tcW w:w="565" w:type="dxa"/>
            <w:vAlign w:val="center"/>
          </w:tcPr>
          <w:p w14:paraId="77E82F48" w14:textId="77777777" w:rsidR="008B01BF" w:rsidRPr="00040D5D" w:rsidRDefault="007A2AA8" w:rsidP="004349D6">
            <w:pPr>
              <w:jc w:val="center"/>
              <w:rPr>
                <w:b/>
                <w:sz w:val="22"/>
                <w:szCs w:val="22"/>
              </w:rPr>
            </w:pPr>
            <m:oMathPara>
              <m:oMath>
                <m:sSubSup>
                  <m:sSubSupPr>
                    <m:ctrlPr>
                      <w:rPr>
                        <w:rFonts w:ascii="Cambria Math" w:hAnsi="Cambria Math"/>
                        <w:i/>
                        <w:noProof/>
                        <w:sz w:val="22"/>
                        <w:szCs w:val="22"/>
                      </w:rPr>
                    </m:ctrlPr>
                  </m:sSubSupPr>
                  <m:e>
                    <m:r>
                      <w:rPr>
                        <w:rFonts w:ascii="Cambria Math" w:hAnsi="Cambria Math"/>
                        <w:noProof/>
                        <w:sz w:val="22"/>
                        <w:szCs w:val="22"/>
                      </w:rPr>
                      <m:t>δ</m:t>
                    </m:r>
                  </m:e>
                  <m:sub>
                    <m:r>
                      <w:rPr>
                        <w:rFonts w:ascii="Cambria Math" w:hAnsi="Cambria Math"/>
                        <w:noProof/>
                        <w:sz w:val="22"/>
                        <w:szCs w:val="22"/>
                      </w:rPr>
                      <m:t>z,m</m:t>
                    </m:r>
                  </m:sub>
                  <m:sup>
                    <m:r>
                      <w:rPr>
                        <w:rFonts w:ascii="Cambria Math" w:hAnsi="Cambria Math"/>
                        <w:noProof/>
                        <w:sz w:val="22"/>
                        <w:szCs w:val="22"/>
                      </w:rPr>
                      <m:t>РИ</m:t>
                    </m:r>
                  </m:sup>
                </m:sSubSup>
              </m:oMath>
            </m:oMathPara>
          </w:p>
        </w:tc>
        <w:tc>
          <w:tcPr>
            <w:tcW w:w="574" w:type="dxa"/>
            <w:vAlign w:val="center"/>
          </w:tcPr>
          <w:p w14:paraId="216AD4E5" w14:textId="77777777" w:rsidR="008B01BF" w:rsidRPr="00040D5D" w:rsidRDefault="007A2AA8" w:rsidP="004349D6">
            <w:pPr>
              <w:jc w:val="center"/>
              <w:rPr>
                <w:b/>
                <w:sz w:val="22"/>
                <w:szCs w:val="22"/>
              </w:rPr>
            </w:pPr>
            <m:oMathPara>
              <m:oMath>
                <m:sSubSup>
                  <m:sSubSupPr>
                    <m:ctrlPr>
                      <w:rPr>
                        <w:rFonts w:ascii="Cambria Math" w:hAnsi="Cambria Math"/>
                        <w:i/>
                        <w:noProof/>
                        <w:sz w:val="22"/>
                        <w:szCs w:val="22"/>
                      </w:rPr>
                    </m:ctrlPr>
                  </m:sSubSupPr>
                  <m:e>
                    <m:r>
                      <w:rPr>
                        <w:rFonts w:ascii="Cambria Math" w:hAnsi="Cambria Math"/>
                        <w:noProof/>
                        <w:sz w:val="22"/>
                        <w:szCs w:val="22"/>
                      </w:rPr>
                      <m:t>δ</m:t>
                    </m:r>
                  </m:e>
                  <m:sub>
                    <m:r>
                      <w:rPr>
                        <w:rFonts w:ascii="Cambria Math" w:hAnsi="Cambria Math"/>
                        <w:noProof/>
                        <w:sz w:val="22"/>
                        <w:szCs w:val="22"/>
                      </w:rPr>
                      <m:t>z,m</m:t>
                    </m:r>
                  </m:sub>
                  <m:sup>
                    <m:r>
                      <w:rPr>
                        <w:rFonts w:ascii="Cambria Math" w:hAnsi="Cambria Math"/>
                        <w:noProof/>
                        <w:sz w:val="22"/>
                        <w:szCs w:val="22"/>
                      </w:rPr>
                      <m:t>base</m:t>
                    </m:r>
                  </m:sup>
                </m:sSubSup>
              </m:oMath>
            </m:oMathPara>
          </w:p>
        </w:tc>
        <w:tc>
          <w:tcPr>
            <w:tcW w:w="1014" w:type="dxa"/>
            <w:vAlign w:val="center"/>
          </w:tcPr>
          <w:p w14:paraId="1A7612DC" w14:textId="17FF8956" w:rsidR="008B01BF" w:rsidRPr="00040D5D" w:rsidRDefault="008B01BF" w:rsidP="004349D6">
            <w:pPr>
              <w:jc w:val="center"/>
              <w:rPr>
                <w:b/>
                <w:sz w:val="22"/>
                <w:szCs w:val="22"/>
              </w:rPr>
            </w:pPr>
            <m:oMathPara>
              <m:oMath>
                <m:r>
                  <w:rPr>
                    <w:rFonts w:ascii="Cambria Math" w:hAnsi="Cambria Math"/>
                    <w:noProof/>
                    <w:sz w:val="22"/>
                    <w:szCs w:val="22"/>
                  </w:rPr>
                  <m:t>Δ</m:t>
                </m:r>
                <m:sSubSup>
                  <m:sSubSupPr>
                    <m:ctrlPr>
                      <w:rPr>
                        <w:rFonts w:ascii="Cambria Math" w:hAnsi="Cambria Math"/>
                        <w:i/>
                        <w:noProof/>
                        <w:sz w:val="22"/>
                        <w:szCs w:val="22"/>
                      </w:rPr>
                    </m:ctrlPr>
                  </m:sSubSupPr>
                  <m:e>
                    <m:r>
                      <w:rPr>
                        <w:rFonts w:ascii="Cambria Math" w:hAnsi="Cambria Math"/>
                        <w:noProof/>
                        <w:sz w:val="22"/>
                        <w:szCs w:val="22"/>
                      </w:rPr>
                      <m:t>Ο</m:t>
                    </m:r>
                  </m:e>
                  <m:sub>
                    <m:r>
                      <w:rPr>
                        <w:rFonts w:ascii="Cambria Math" w:hAnsi="Cambria Math"/>
                        <w:noProof/>
                        <w:sz w:val="22"/>
                        <w:szCs w:val="22"/>
                      </w:rPr>
                      <m:t>z,m</m:t>
                    </m:r>
                  </m:sub>
                  <m:sup>
                    <m:r>
                      <w:rPr>
                        <w:rFonts w:ascii="Cambria Math" w:hAnsi="Cambria Math"/>
                        <w:noProof/>
                        <w:sz w:val="22"/>
                        <w:szCs w:val="22"/>
                      </w:rPr>
                      <m:t>bas</m:t>
                    </m:r>
                    <m:sSub>
                      <m:sSubPr>
                        <m:ctrlPr>
                          <w:rPr>
                            <w:rFonts w:ascii="Cambria Math" w:hAnsi="Cambria Math"/>
                            <w:i/>
                            <w:noProof/>
                            <w:sz w:val="22"/>
                            <w:szCs w:val="22"/>
                          </w:rPr>
                        </m:ctrlPr>
                      </m:sSubPr>
                      <m:e>
                        <m:r>
                          <w:rPr>
                            <w:rFonts w:ascii="Cambria Math" w:hAnsi="Cambria Math"/>
                            <w:noProof/>
                            <w:sz w:val="22"/>
                            <w:szCs w:val="22"/>
                          </w:rPr>
                          <m:t>e</m:t>
                        </m:r>
                      </m:e>
                      <m:sub>
                        <m:r>
                          <w:rPr>
                            <w:rFonts w:ascii="Cambria Math" w:hAnsi="Cambria Math"/>
                            <w:noProof/>
                            <w:sz w:val="22"/>
                            <w:szCs w:val="22"/>
                          </w:rPr>
                          <m:t>n</m:t>
                        </m:r>
                      </m:sub>
                    </m:sSub>
                    <m:r>
                      <w:rPr>
                        <w:rFonts w:ascii="Cambria Math" w:hAnsi="Cambria Math"/>
                        <w:noProof/>
                        <w:sz w:val="22"/>
                        <w:szCs w:val="22"/>
                      </w:rPr>
                      <m:t>b</m:t>
                    </m:r>
                  </m:sup>
                </m:sSubSup>
              </m:oMath>
            </m:oMathPara>
          </w:p>
        </w:tc>
        <w:tc>
          <w:tcPr>
            <w:tcW w:w="1275" w:type="dxa"/>
            <w:vAlign w:val="center"/>
          </w:tcPr>
          <w:p w14:paraId="3EBE4834" w14:textId="66C6BEF5" w:rsidR="008B01BF" w:rsidRPr="00040D5D" w:rsidRDefault="008B01BF" w:rsidP="004349D6">
            <w:pPr>
              <w:jc w:val="center"/>
              <w:rPr>
                <w:b/>
                <w:sz w:val="22"/>
                <w:szCs w:val="22"/>
              </w:rPr>
            </w:pPr>
            <m:oMathPara>
              <m:oMath>
                <m:r>
                  <w:rPr>
                    <w:rFonts w:ascii="Cambria Math" w:hAnsi="Cambria Math"/>
                    <w:noProof/>
                    <w:sz w:val="22"/>
                    <w:szCs w:val="22"/>
                  </w:rPr>
                  <m:t>Δ</m:t>
                </m:r>
                <m:sSubSup>
                  <m:sSubSupPr>
                    <m:ctrlPr>
                      <w:rPr>
                        <w:rFonts w:ascii="Cambria Math" w:hAnsi="Cambria Math"/>
                        <w:i/>
                        <w:noProof/>
                        <w:sz w:val="22"/>
                        <w:szCs w:val="22"/>
                      </w:rPr>
                    </m:ctrlPr>
                  </m:sSubSupPr>
                  <m:e>
                    <m:r>
                      <w:rPr>
                        <w:rFonts w:ascii="Cambria Math" w:hAnsi="Cambria Math"/>
                        <w:noProof/>
                        <w:sz w:val="22"/>
                        <w:szCs w:val="22"/>
                      </w:rPr>
                      <m:t>Ο</m:t>
                    </m:r>
                  </m:e>
                  <m:sub>
                    <m:r>
                      <w:rPr>
                        <w:rFonts w:ascii="Cambria Math" w:hAnsi="Cambria Math"/>
                        <w:noProof/>
                        <w:sz w:val="22"/>
                        <w:szCs w:val="22"/>
                      </w:rPr>
                      <m:t>z,m</m:t>
                    </m:r>
                  </m:sub>
                  <m:sup>
                    <m:r>
                      <w:rPr>
                        <w:rFonts w:ascii="Cambria Math" w:hAnsi="Cambria Math"/>
                        <w:noProof/>
                        <w:sz w:val="22"/>
                        <w:szCs w:val="22"/>
                      </w:rPr>
                      <m:t>bas</m:t>
                    </m:r>
                    <m:sSub>
                      <m:sSubPr>
                        <m:ctrlPr>
                          <w:rPr>
                            <w:rFonts w:ascii="Cambria Math" w:hAnsi="Cambria Math"/>
                            <w:i/>
                            <w:noProof/>
                            <w:sz w:val="22"/>
                            <w:szCs w:val="22"/>
                          </w:rPr>
                        </m:ctrlPr>
                      </m:sSubPr>
                      <m:e>
                        <m:r>
                          <w:rPr>
                            <w:rFonts w:ascii="Cambria Math" w:hAnsi="Cambria Math"/>
                            <w:noProof/>
                            <w:sz w:val="22"/>
                            <w:szCs w:val="22"/>
                          </w:rPr>
                          <m:t>e</m:t>
                        </m:r>
                      </m:e>
                      <m:sub>
                        <m:r>
                          <w:rPr>
                            <w:rFonts w:ascii="Cambria Math" w:hAnsi="Cambria Math"/>
                            <w:noProof/>
                            <w:sz w:val="22"/>
                            <w:szCs w:val="22"/>
                          </w:rPr>
                          <m:t>n</m:t>
                        </m:r>
                      </m:sub>
                    </m:sSub>
                    <m:sSub>
                      <m:sSubPr>
                        <m:ctrlPr>
                          <w:rPr>
                            <w:rFonts w:ascii="Cambria Math" w:hAnsi="Cambria Math"/>
                            <w:i/>
                            <w:noProof/>
                            <w:sz w:val="22"/>
                            <w:szCs w:val="22"/>
                          </w:rPr>
                        </m:ctrlPr>
                      </m:sSubPr>
                      <m:e>
                        <m:r>
                          <w:rPr>
                            <w:rFonts w:ascii="Cambria Math" w:hAnsi="Cambria Math"/>
                            <w:noProof/>
                            <w:sz w:val="22"/>
                            <w:szCs w:val="22"/>
                          </w:rPr>
                          <m:t>b</m:t>
                        </m:r>
                      </m:e>
                      <m:sub>
                        <m:r>
                          <w:rPr>
                            <w:rFonts w:ascii="Cambria Math" w:hAnsi="Cambria Math"/>
                            <w:noProof/>
                            <w:sz w:val="22"/>
                            <w:szCs w:val="22"/>
                          </w:rPr>
                          <m:t>c</m:t>
                        </m:r>
                      </m:sub>
                    </m:sSub>
                    <m:r>
                      <w:rPr>
                        <w:rFonts w:ascii="Cambria Math" w:hAnsi="Cambria Math"/>
                        <w:noProof/>
                        <w:sz w:val="22"/>
                        <w:szCs w:val="22"/>
                      </w:rPr>
                      <m:t>on</m:t>
                    </m:r>
                  </m:sup>
                </m:sSubSup>
              </m:oMath>
            </m:oMathPara>
          </w:p>
        </w:tc>
        <w:tc>
          <w:tcPr>
            <w:tcW w:w="1058" w:type="dxa"/>
            <w:vAlign w:val="center"/>
          </w:tcPr>
          <w:p w14:paraId="24E4DB45" w14:textId="379D153A" w:rsidR="008B01BF" w:rsidRPr="00040D5D" w:rsidRDefault="008B01BF" w:rsidP="004349D6">
            <w:pPr>
              <w:jc w:val="center"/>
              <w:rPr>
                <w:sz w:val="22"/>
                <w:szCs w:val="22"/>
              </w:rPr>
            </w:pPr>
            <m:oMathPara>
              <m:oMath>
                <m:r>
                  <m:rPr>
                    <m:sty m:val="p"/>
                  </m:rPr>
                  <w:rPr>
                    <w:rFonts w:ascii="Cambria Math" w:hAnsi="Cambria Math"/>
                    <w:sz w:val="22"/>
                    <w:szCs w:val="22"/>
                  </w:rPr>
                  <m:t>Δ</m:t>
                </m:r>
                <m:sSubSup>
                  <m:sSubSupPr>
                    <m:ctrlPr>
                      <w:rPr>
                        <w:rFonts w:ascii="Cambria Math" w:hAnsi="Cambria Math"/>
                        <w:i/>
                        <w:sz w:val="22"/>
                        <w:szCs w:val="22"/>
                      </w:rPr>
                    </m:ctrlPr>
                  </m:sSubSupPr>
                  <m:e>
                    <m:r>
                      <m:rPr>
                        <m:sty m:val="p"/>
                      </m:rPr>
                      <w:rPr>
                        <w:rFonts w:ascii="Cambria Math" w:hAnsi="Cambria Math"/>
                        <w:sz w:val="22"/>
                        <w:szCs w:val="22"/>
                      </w:rPr>
                      <m:t>Ο</m:t>
                    </m:r>
                  </m:e>
                  <m:sub>
                    <m:r>
                      <w:rPr>
                        <w:rFonts w:ascii="Cambria Math" w:hAnsi="Cambria Math"/>
                        <w:sz w:val="22"/>
                        <w:szCs w:val="22"/>
                      </w:rPr>
                      <m:t>z,m</m:t>
                    </m:r>
                  </m:sub>
                  <m:sup>
                    <m:r>
                      <w:rPr>
                        <w:rFonts w:ascii="Cambria Math" w:hAnsi="Cambria Math"/>
                        <w:sz w:val="22"/>
                        <w:szCs w:val="22"/>
                      </w:rPr>
                      <m:t>ИВ</m:t>
                    </m:r>
                    <m:sSub>
                      <m:sSubPr>
                        <m:ctrlPr>
                          <w:rPr>
                            <w:rFonts w:ascii="Cambria Math" w:hAnsi="Cambria Math"/>
                            <w:i/>
                            <w:sz w:val="22"/>
                            <w:szCs w:val="22"/>
                          </w:rPr>
                        </m:ctrlPr>
                      </m:sSubPr>
                      <m:e>
                        <m:r>
                          <w:rPr>
                            <w:rFonts w:ascii="Cambria Math" w:hAnsi="Cambria Math"/>
                            <w:sz w:val="22"/>
                            <w:szCs w:val="22"/>
                          </w:rPr>
                          <m:t>1</m:t>
                        </m:r>
                      </m:e>
                      <m:sub>
                        <m:r>
                          <w:rPr>
                            <w:rFonts w:ascii="Cambria Math" w:hAnsi="Cambria Math"/>
                            <w:sz w:val="22"/>
                            <w:szCs w:val="22"/>
                          </w:rPr>
                          <m:t>О</m:t>
                        </m:r>
                      </m:sub>
                    </m:sSub>
                    <m:r>
                      <w:rPr>
                        <w:rFonts w:ascii="Cambria Math" w:hAnsi="Cambria Math"/>
                        <w:sz w:val="22"/>
                        <w:szCs w:val="22"/>
                      </w:rPr>
                      <m:t>ЦЗ+</m:t>
                    </m:r>
                  </m:sup>
                </m:sSubSup>
              </m:oMath>
            </m:oMathPara>
          </w:p>
        </w:tc>
        <w:tc>
          <w:tcPr>
            <w:tcW w:w="1202" w:type="dxa"/>
            <w:vAlign w:val="center"/>
          </w:tcPr>
          <w:p w14:paraId="7ABC9A83" w14:textId="05AA117C" w:rsidR="008B01BF" w:rsidRPr="00040D5D" w:rsidRDefault="008B01BF" w:rsidP="004349D6">
            <w:pPr>
              <w:spacing w:after="120"/>
              <w:jc w:val="center"/>
              <w:rPr>
                <w:sz w:val="22"/>
                <w:szCs w:val="22"/>
              </w:rPr>
            </w:pPr>
            <m:oMathPara>
              <m:oMath>
                <m:r>
                  <m:rPr>
                    <m:sty m:val="p"/>
                  </m:rPr>
                  <w:rPr>
                    <w:rFonts w:ascii="Cambria Math" w:hAnsi="Cambria Math"/>
                    <w:sz w:val="22"/>
                    <w:szCs w:val="22"/>
                  </w:rPr>
                  <m:t>Δ</m:t>
                </m:r>
                <m:sSubSup>
                  <m:sSubSupPr>
                    <m:ctrlPr>
                      <w:rPr>
                        <w:rFonts w:ascii="Cambria Math" w:hAnsi="Cambria Math"/>
                        <w:i/>
                        <w:sz w:val="22"/>
                        <w:szCs w:val="22"/>
                      </w:rPr>
                    </m:ctrlPr>
                  </m:sSubSupPr>
                  <m:e>
                    <m:r>
                      <w:rPr>
                        <w:rFonts w:ascii="Cambria Math" w:hAnsi="Cambria Math"/>
                        <w:sz w:val="22"/>
                        <w:szCs w:val="22"/>
                      </w:rPr>
                      <m:t>Ο</m:t>
                    </m:r>
                  </m:e>
                  <m:sub>
                    <m:r>
                      <w:rPr>
                        <w:rFonts w:ascii="Cambria Math" w:hAnsi="Cambria Math"/>
                        <w:sz w:val="22"/>
                        <w:szCs w:val="22"/>
                      </w:rPr>
                      <m:t>z,m</m:t>
                    </m:r>
                  </m:sub>
                  <m:sup>
                    <m:r>
                      <w:rPr>
                        <w:rFonts w:ascii="Cambria Math" w:hAnsi="Cambria Math"/>
                        <w:sz w:val="22"/>
                        <w:szCs w:val="22"/>
                      </w:rPr>
                      <m:t>И</m:t>
                    </m:r>
                    <m:sSub>
                      <m:sSubPr>
                        <m:ctrlPr>
                          <w:rPr>
                            <w:rFonts w:ascii="Cambria Math" w:hAnsi="Cambria Math"/>
                            <w:i/>
                            <w:sz w:val="22"/>
                            <w:szCs w:val="22"/>
                          </w:rPr>
                        </m:ctrlPr>
                      </m:sSubPr>
                      <m:e>
                        <m:r>
                          <w:rPr>
                            <w:rFonts w:ascii="Cambria Math" w:hAnsi="Cambria Math"/>
                            <w:sz w:val="22"/>
                            <w:szCs w:val="22"/>
                          </w:rPr>
                          <m:t>С</m:t>
                        </m:r>
                      </m:e>
                      <m:sub>
                        <m:r>
                          <w:rPr>
                            <w:rFonts w:ascii="Cambria Math" w:hAnsi="Cambria Math"/>
                            <w:sz w:val="22"/>
                            <w:szCs w:val="22"/>
                          </w:rPr>
                          <m:t>в</m:t>
                        </m:r>
                      </m:sub>
                    </m:sSub>
                    <m:r>
                      <w:rPr>
                        <w:rFonts w:ascii="Cambria Math" w:hAnsi="Cambria Math"/>
                        <w:sz w:val="22"/>
                        <w:szCs w:val="22"/>
                      </w:rPr>
                      <m:t>о</m:t>
                    </m:r>
                    <m:sSub>
                      <m:sSubPr>
                        <m:ctrlPr>
                          <w:rPr>
                            <w:rFonts w:ascii="Cambria Math" w:hAnsi="Cambria Math"/>
                            <w:i/>
                            <w:sz w:val="22"/>
                            <w:szCs w:val="22"/>
                          </w:rPr>
                        </m:ctrlPr>
                      </m:sSubPr>
                      <m:e>
                        <m:r>
                          <w:rPr>
                            <w:rFonts w:ascii="Cambria Math" w:hAnsi="Cambria Math"/>
                            <w:sz w:val="22"/>
                            <w:szCs w:val="22"/>
                          </w:rPr>
                          <m:t>д</m:t>
                        </m:r>
                      </m:e>
                      <m:sub>
                        <m:r>
                          <w:rPr>
                            <w:rFonts w:ascii="Cambria Math" w:hAnsi="Cambria Math"/>
                            <w:sz w:val="22"/>
                            <w:szCs w:val="22"/>
                          </w:rPr>
                          <m:t>р</m:t>
                        </m:r>
                      </m:sub>
                    </m:sSub>
                    <m:r>
                      <w:rPr>
                        <w:rFonts w:ascii="Cambria Math" w:hAnsi="Cambria Math"/>
                        <w:sz w:val="22"/>
                        <w:szCs w:val="22"/>
                      </w:rPr>
                      <m:t>ежим</m:t>
                    </m:r>
                  </m:sup>
                </m:sSubSup>
              </m:oMath>
            </m:oMathPara>
          </w:p>
        </w:tc>
        <w:tc>
          <w:tcPr>
            <w:tcW w:w="1284" w:type="dxa"/>
            <w:vAlign w:val="center"/>
          </w:tcPr>
          <w:p w14:paraId="3080997D" w14:textId="699B82E9" w:rsidR="008B01BF" w:rsidRPr="00040D5D" w:rsidRDefault="008B01BF" w:rsidP="004349D6">
            <w:pPr>
              <w:jc w:val="center"/>
              <w:rPr>
                <w:sz w:val="22"/>
                <w:szCs w:val="22"/>
              </w:rPr>
            </w:pPr>
            <m:oMathPara>
              <m:oMath>
                <m:r>
                  <w:rPr>
                    <w:rFonts w:ascii="Cambria Math" w:hAnsi="Cambria Math"/>
                    <w:noProof/>
                    <w:sz w:val="22"/>
                    <w:szCs w:val="22"/>
                  </w:rPr>
                  <m:t>Δ</m:t>
                </m:r>
                <m:sSubSup>
                  <m:sSubSupPr>
                    <m:ctrlPr>
                      <w:rPr>
                        <w:rFonts w:ascii="Cambria Math" w:hAnsi="Cambria Math"/>
                        <w:i/>
                        <w:noProof/>
                        <w:sz w:val="22"/>
                        <w:szCs w:val="22"/>
                      </w:rPr>
                    </m:ctrlPr>
                  </m:sSubSupPr>
                  <m:e>
                    <m:r>
                      <w:rPr>
                        <w:rFonts w:ascii="Cambria Math" w:hAnsi="Cambria Math"/>
                        <w:noProof/>
                        <w:sz w:val="22"/>
                        <w:szCs w:val="22"/>
                      </w:rPr>
                      <m:t>O</m:t>
                    </m:r>
                  </m:e>
                  <m:sub>
                    <m:r>
                      <w:rPr>
                        <w:rFonts w:ascii="Cambria Math" w:hAnsi="Cambria Math"/>
                        <w:noProof/>
                        <w:sz w:val="22"/>
                        <w:szCs w:val="22"/>
                      </w:rPr>
                      <m:t>z,m</m:t>
                    </m:r>
                  </m:sub>
                  <m:sup>
                    <m:r>
                      <w:rPr>
                        <w:rFonts w:ascii="Cambria Math" w:hAnsi="Cambria Math"/>
                        <w:noProof/>
                        <w:sz w:val="22"/>
                        <w:szCs w:val="22"/>
                      </w:rPr>
                      <m:t>И</m:t>
                    </m:r>
                    <m:sSub>
                      <m:sSubPr>
                        <m:ctrlPr>
                          <w:rPr>
                            <w:rFonts w:ascii="Cambria Math" w:hAnsi="Cambria Math"/>
                            <w:i/>
                            <w:noProof/>
                            <w:sz w:val="22"/>
                            <w:szCs w:val="22"/>
                          </w:rPr>
                        </m:ctrlPr>
                      </m:sSubPr>
                      <m:e>
                        <m:r>
                          <w:rPr>
                            <w:rFonts w:ascii="Cambria Math" w:hAnsi="Cambria Math"/>
                            <w:noProof/>
                            <w:sz w:val="22"/>
                            <w:szCs w:val="22"/>
                          </w:rPr>
                          <m:t>С</m:t>
                        </m:r>
                      </m:e>
                      <m:sub>
                        <m:r>
                          <w:rPr>
                            <w:rFonts w:ascii="Cambria Math" w:hAnsi="Cambria Math"/>
                            <w:noProof/>
                            <w:sz w:val="22"/>
                            <w:szCs w:val="22"/>
                          </w:rPr>
                          <m:t>а</m:t>
                        </m:r>
                      </m:sub>
                    </m:sSub>
                    <m:r>
                      <w:rPr>
                        <w:rFonts w:ascii="Cambria Math" w:hAnsi="Cambria Math"/>
                        <w:noProof/>
                        <w:sz w:val="22"/>
                        <w:szCs w:val="22"/>
                      </w:rPr>
                      <m:t>гре</m:t>
                    </m:r>
                    <m:sSub>
                      <m:sSubPr>
                        <m:ctrlPr>
                          <w:rPr>
                            <w:rFonts w:ascii="Cambria Math" w:hAnsi="Cambria Math"/>
                            <w:i/>
                            <w:noProof/>
                            <w:sz w:val="22"/>
                            <w:szCs w:val="22"/>
                          </w:rPr>
                        </m:ctrlPr>
                      </m:sSubPr>
                      <m:e>
                        <m:r>
                          <w:rPr>
                            <w:rFonts w:ascii="Cambria Math" w:hAnsi="Cambria Math"/>
                            <w:noProof/>
                            <w:sz w:val="22"/>
                            <w:szCs w:val="22"/>
                          </w:rPr>
                          <m:t>г</m:t>
                        </m:r>
                      </m:e>
                      <m:sub>
                        <m:r>
                          <w:rPr>
                            <w:rFonts w:ascii="Cambria Math" w:hAnsi="Cambria Math"/>
                            <w:noProof/>
                            <w:sz w:val="22"/>
                            <w:szCs w:val="22"/>
                          </w:rPr>
                          <m:t>н</m:t>
                        </m:r>
                      </m:sub>
                    </m:sSub>
                    <m:r>
                      <w:rPr>
                        <w:rFonts w:ascii="Cambria Math" w:hAnsi="Cambria Math"/>
                        <w:noProof/>
                        <w:sz w:val="22"/>
                        <w:szCs w:val="22"/>
                      </w:rPr>
                      <m:t>еб</m:t>
                    </m:r>
                    <m:d>
                      <m:dPr>
                        <m:ctrlPr>
                          <w:rPr>
                            <w:rFonts w:ascii="Cambria Math" w:hAnsi="Cambria Math"/>
                            <w:i/>
                            <w:noProof/>
                            <w:sz w:val="22"/>
                            <w:szCs w:val="22"/>
                          </w:rPr>
                        </m:ctrlPr>
                      </m:dPr>
                      <m:e>
                        <m:r>
                          <w:rPr>
                            <w:rFonts w:ascii="Cambria Math" w:hAnsi="Cambria Math"/>
                            <w:noProof/>
                            <w:sz w:val="22"/>
                            <w:szCs w:val="22"/>
                          </w:rPr>
                          <m:t>+</m:t>
                        </m:r>
                      </m:e>
                    </m:d>
                  </m:sup>
                </m:sSubSup>
              </m:oMath>
            </m:oMathPara>
          </w:p>
        </w:tc>
        <w:tc>
          <w:tcPr>
            <w:tcW w:w="1134" w:type="dxa"/>
            <w:vAlign w:val="center"/>
          </w:tcPr>
          <w:p w14:paraId="508D1AAA" w14:textId="17077095" w:rsidR="008B01BF" w:rsidRPr="00040D5D" w:rsidRDefault="008B01BF" w:rsidP="004349D6">
            <w:pPr>
              <w:jc w:val="center"/>
              <w:rPr>
                <w:sz w:val="22"/>
                <w:szCs w:val="22"/>
              </w:rPr>
            </w:pPr>
            <m:oMathPara>
              <m:oMath>
                <m:r>
                  <w:rPr>
                    <w:rFonts w:ascii="Cambria Math" w:hAnsi="Cambria Math"/>
                    <w:noProof/>
                    <w:sz w:val="22"/>
                    <w:szCs w:val="22"/>
                  </w:rPr>
                  <m:t>Δ</m:t>
                </m:r>
                <m:sSubSup>
                  <m:sSubSupPr>
                    <m:ctrlPr>
                      <w:rPr>
                        <w:rFonts w:ascii="Cambria Math" w:hAnsi="Cambria Math"/>
                        <w:i/>
                        <w:noProof/>
                        <w:sz w:val="22"/>
                        <w:szCs w:val="22"/>
                      </w:rPr>
                    </m:ctrlPr>
                  </m:sSubSupPr>
                  <m:e>
                    <m:r>
                      <w:rPr>
                        <w:rFonts w:ascii="Cambria Math" w:hAnsi="Cambria Math"/>
                        <w:noProof/>
                        <w:sz w:val="22"/>
                        <w:szCs w:val="22"/>
                      </w:rPr>
                      <m:t>O</m:t>
                    </m:r>
                  </m:e>
                  <m:sub>
                    <m:r>
                      <w:rPr>
                        <w:rFonts w:ascii="Cambria Math" w:hAnsi="Cambria Math"/>
                        <w:noProof/>
                        <w:sz w:val="22"/>
                        <w:szCs w:val="22"/>
                      </w:rPr>
                      <m:t>z,m</m:t>
                    </m:r>
                  </m:sub>
                  <m:sup>
                    <m:r>
                      <w:rPr>
                        <w:rFonts w:ascii="Cambria Math" w:hAnsi="Cambria Math"/>
                        <w:noProof/>
                        <w:sz w:val="22"/>
                        <w:szCs w:val="22"/>
                      </w:rPr>
                      <m:t>И</m:t>
                    </m:r>
                    <m:sSub>
                      <m:sSubPr>
                        <m:ctrlPr>
                          <w:rPr>
                            <w:rFonts w:ascii="Cambria Math" w:hAnsi="Cambria Math"/>
                            <w:i/>
                            <w:noProof/>
                            <w:sz w:val="22"/>
                            <w:szCs w:val="22"/>
                          </w:rPr>
                        </m:ctrlPr>
                      </m:sSubPr>
                      <m:e>
                        <m:r>
                          <w:rPr>
                            <w:rFonts w:ascii="Cambria Math" w:hAnsi="Cambria Math"/>
                            <w:noProof/>
                            <w:sz w:val="22"/>
                            <w:szCs w:val="22"/>
                          </w:rPr>
                          <m:t>С</m:t>
                        </m:r>
                      </m:e>
                      <m:sub>
                        <m:r>
                          <w:rPr>
                            <w:rFonts w:ascii="Cambria Math" w:hAnsi="Cambria Math"/>
                            <w:noProof/>
                            <w:sz w:val="22"/>
                            <w:szCs w:val="22"/>
                          </w:rPr>
                          <m:t>а</m:t>
                        </m:r>
                      </m:sub>
                    </m:sSub>
                    <m:r>
                      <w:rPr>
                        <w:rFonts w:ascii="Cambria Math" w:hAnsi="Cambria Math"/>
                        <w:noProof/>
                        <w:sz w:val="22"/>
                        <w:szCs w:val="22"/>
                      </w:rPr>
                      <m:t>гре</m:t>
                    </m:r>
                    <m:sSub>
                      <m:sSubPr>
                        <m:ctrlPr>
                          <w:rPr>
                            <w:rFonts w:ascii="Cambria Math" w:hAnsi="Cambria Math"/>
                            <w:i/>
                            <w:noProof/>
                            <w:sz w:val="22"/>
                            <w:szCs w:val="22"/>
                          </w:rPr>
                        </m:ctrlPr>
                      </m:sSubPr>
                      <m:e>
                        <m:r>
                          <w:rPr>
                            <w:rFonts w:ascii="Cambria Math" w:hAnsi="Cambria Math"/>
                            <w:noProof/>
                            <w:sz w:val="22"/>
                            <w:szCs w:val="22"/>
                          </w:rPr>
                          <m:t>г</m:t>
                        </m:r>
                      </m:e>
                      <m:sub>
                        <m:r>
                          <w:rPr>
                            <w:rFonts w:ascii="Cambria Math" w:hAnsi="Cambria Math"/>
                            <w:noProof/>
                            <w:sz w:val="22"/>
                            <w:szCs w:val="22"/>
                          </w:rPr>
                          <m:t>н</m:t>
                        </m:r>
                      </m:sub>
                    </m:sSub>
                    <m:r>
                      <w:rPr>
                        <w:rFonts w:ascii="Cambria Math" w:hAnsi="Cambria Math"/>
                        <w:noProof/>
                        <w:sz w:val="22"/>
                        <w:szCs w:val="22"/>
                      </w:rPr>
                      <m:t>еб</m:t>
                    </m:r>
                    <m:d>
                      <m:dPr>
                        <m:ctrlPr>
                          <w:rPr>
                            <w:rFonts w:ascii="Cambria Math" w:hAnsi="Cambria Math"/>
                            <w:i/>
                            <w:noProof/>
                            <w:sz w:val="22"/>
                            <w:szCs w:val="22"/>
                          </w:rPr>
                        </m:ctrlPr>
                      </m:dPr>
                      <m:e>
                        <m:r>
                          <w:rPr>
                            <w:rFonts w:ascii="Cambria Math" w:hAnsi="Cambria Math"/>
                            <w:noProof/>
                            <w:sz w:val="22"/>
                            <w:szCs w:val="22"/>
                          </w:rPr>
                          <m:t>-</m:t>
                        </m:r>
                      </m:e>
                    </m:d>
                  </m:sup>
                </m:sSubSup>
              </m:oMath>
            </m:oMathPara>
          </w:p>
        </w:tc>
        <w:tc>
          <w:tcPr>
            <w:tcW w:w="851" w:type="dxa"/>
            <w:vAlign w:val="center"/>
          </w:tcPr>
          <w:p w14:paraId="5044C5D2" w14:textId="447D0419" w:rsidR="008B01BF" w:rsidRPr="00040D5D" w:rsidRDefault="008B01BF" w:rsidP="004349D6">
            <w:pPr>
              <w:jc w:val="center"/>
              <w:rPr>
                <w:b/>
                <w:sz w:val="22"/>
                <w:szCs w:val="22"/>
                <w:lang w:val="en-US"/>
              </w:rPr>
            </w:pPr>
            <m:oMathPara>
              <m:oMath>
                <m:r>
                  <w:rPr>
                    <w:rFonts w:ascii="Cambria Math" w:hAnsi="Cambria Math"/>
                    <w:noProof/>
                    <w:sz w:val="22"/>
                    <w:szCs w:val="22"/>
                  </w:rPr>
                  <m:t>Δ</m:t>
                </m:r>
                <m:sSubSup>
                  <m:sSubSupPr>
                    <m:ctrlPr>
                      <w:rPr>
                        <w:rFonts w:ascii="Cambria Math" w:hAnsi="Cambria Math"/>
                        <w:i/>
                        <w:noProof/>
                        <w:sz w:val="22"/>
                        <w:szCs w:val="22"/>
                      </w:rPr>
                    </m:ctrlPr>
                  </m:sSubSupPr>
                  <m:e>
                    <m:r>
                      <w:rPr>
                        <w:rFonts w:ascii="Cambria Math" w:hAnsi="Cambria Math"/>
                        <w:noProof/>
                        <w:sz w:val="22"/>
                        <w:szCs w:val="22"/>
                      </w:rPr>
                      <m:t>Ο</m:t>
                    </m:r>
                  </m:e>
                  <m:sub>
                    <m:r>
                      <w:rPr>
                        <w:rFonts w:ascii="Cambria Math" w:hAnsi="Cambria Math"/>
                        <w:noProof/>
                        <w:sz w:val="22"/>
                        <w:szCs w:val="22"/>
                      </w:rPr>
                      <m:t>z,m</m:t>
                    </m:r>
                  </m:sub>
                  <m:sup>
                    <m:r>
                      <w:rPr>
                        <w:rFonts w:ascii="Cambria Math" w:hAnsi="Cambria Math"/>
                        <w:noProof/>
                        <w:sz w:val="22"/>
                        <w:szCs w:val="22"/>
                      </w:rPr>
                      <m:t>И</m:t>
                    </m:r>
                    <m:sSub>
                      <m:sSubPr>
                        <m:ctrlPr>
                          <w:rPr>
                            <w:rFonts w:ascii="Cambria Math" w:hAnsi="Cambria Math"/>
                            <w:i/>
                            <w:noProof/>
                            <w:sz w:val="22"/>
                            <w:szCs w:val="22"/>
                          </w:rPr>
                        </m:ctrlPr>
                      </m:sSubPr>
                      <m:e>
                        <m:r>
                          <w:rPr>
                            <w:rFonts w:ascii="Cambria Math" w:hAnsi="Cambria Math"/>
                            <w:noProof/>
                            <w:sz w:val="22"/>
                            <w:szCs w:val="22"/>
                          </w:rPr>
                          <m:t>С</m:t>
                        </m:r>
                      </m:e>
                      <m:sub>
                        <m:r>
                          <w:rPr>
                            <w:rFonts w:ascii="Cambria Math" w:hAnsi="Cambria Math"/>
                            <w:noProof/>
                            <w:sz w:val="22"/>
                            <w:szCs w:val="22"/>
                          </w:rPr>
                          <m:t>p</m:t>
                        </m:r>
                      </m:sub>
                    </m:sSub>
                    <m:r>
                      <w:rPr>
                        <w:rFonts w:ascii="Cambria Math" w:hAnsi="Cambria Math"/>
                        <w:noProof/>
                        <w:sz w:val="22"/>
                        <w:szCs w:val="22"/>
                      </w:rPr>
                      <m:t>t</m:t>
                    </m:r>
                  </m:sup>
                </m:sSubSup>
              </m:oMath>
            </m:oMathPara>
          </w:p>
        </w:tc>
        <w:tc>
          <w:tcPr>
            <w:tcW w:w="431" w:type="dxa"/>
            <w:vAlign w:val="center"/>
          </w:tcPr>
          <w:p w14:paraId="7965EFDD" w14:textId="77777777" w:rsidR="008B01BF" w:rsidRPr="00040D5D" w:rsidRDefault="007A2AA8" w:rsidP="004349D6">
            <w:pPr>
              <w:jc w:val="center"/>
              <w:rPr>
                <w:b/>
                <w:sz w:val="22"/>
                <w:szCs w:val="22"/>
              </w:rPr>
            </w:pPr>
            <m:oMathPara>
              <m:oMath>
                <m:sSup>
                  <m:sSupPr>
                    <m:ctrlPr>
                      <w:rPr>
                        <w:rFonts w:ascii="Cambria Math" w:hAnsi="Cambria Math"/>
                        <w:i/>
                        <w:noProof/>
                        <w:sz w:val="22"/>
                        <w:szCs w:val="22"/>
                      </w:rPr>
                    </m:ctrlPr>
                  </m:sSupPr>
                  <m:e>
                    <m:r>
                      <w:rPr>
                        <w:rFonts w:ascii="Cambria Math" w:hAnsi="Cambria Math"/>
                        <w:noProof/>
                        <w:sz w:val="22"/>
                        <w:szCs w:val="22"/>
                      </w:rPr>
                      <m:t>δ</m:t>
                    </m:r>
                  </m:e>
                  <m:sup>
                    <m:r>
                      <w:rPr>
                        <w:rFonts w:ascii="Cambria Math" w:hAnsi="Cambria Math"/>
                        <w:noProof/>
                        <w:sz w:val="22"/>
                        <w:szCs w:val="22"/>
                      </w:rPr>
                      <m:t>1</m:t>
                    </m:r>
                  </m:sup>
                </m:sSup>
              </m:oMath>
            </m:oMathPara>
          </w:p>
        </w:tc>
        <w:tc>
          <w:tcPr>
            <w:tcW w:w="471" w:type="dxa"/>
            <w:vAlign w:val="center"/>
          </w:tcPr>
          <w:p w14:paraId="56AFE4AC" w14:textId="77777777" w:rsidR="008B01BF" w:rsidRPr="00040D5D" w:rsidRDefault="007A2AA8" w:rsidP="004349D6">
            <w:pPr>
              <w:jc w:val="center"/>
              <w:rPr>
                <w:b/>
                <w:sz w:val="22"/>
                <w:szCs w:val="22"/>
              </w:rPr>
            </w:pPr>
            <m:oMathPara>
              <m:oMath>
                <m:sSup>
                  <m:sSupPr>
                    <m:ctrlPr>
                      <w:rPr>
                        <w:rFonts w:ascii="Cambria Math" w:hAnsi="Cambria Math"/>
                        <w:i/>
                        <w:noProof/>
                        <w:sz w:val="22"/>
                        <w:szCs w:val="22"/>
                      </w:rPr>
                    </m:ctrlPr>
                  </m:sSupPr>
                  <m:e>
                    <m:r>
                      <w:rPr>
                        <w:rFonts w:ascii="Cambria Math" w:hAnsi="Cambria Math"/>
                        <w:noProof/>
                        <w:sz w:val="22"/>
                        <w:szCs w:val="22"/>
                      </w:rPr>
                      <m:t>δ</m:t>
                    </m:r>
                  </m:e>
                  <m:sup>
                    <m:r>
                      <w:rPr>
                        <w:rFonts w:ascii="Cambria Math" w:hAnsi="Cambria Math"/>
                        <w:noProof/>
                        <w:sz w:val="22"/>
                        <w:szCs w:val="22"/>
                      </w:rPr>
                      <m:t>2</m:t>
                    </m:r>
                  </m:sup>
                </m:sSup>
              </m:oMath>
            </m:oMathPara>
          </w:p>
        </w:tc>
        <w:tc>
          <w:tcPr>
            <w:tcW w:w="883" w:type="dxa"/>
            <w:vAlign w:val="center"/>
          </w:tcPr>
          <w:p w14:paraId="34E49033" w14:textId="4950DA63" w:rsidR="008B01BF" w:rsidRPr="00040D5D" w:rsidRDefault="007A2AA8" w:rsidP="004349D6">
            <w:pPr>
              <w:jc w:val="center"/>
              <w:rPr>
                <w:b/>
                <w:sz w:val="22"/>
                <w:szCs w:val="22"/>
              </w:rPr>
            </w:pPr>
            <m:oMathPara>
              <m:oMath>
                <m:sSubSup>
                  <m:sSubSupPr>
                    <m:ctrlPr>
                      <w:rPr>
                        <w:rFonts w:ascii="Cambria Math" w:hAnsi="Cambria Math"/>
                        <w:i/>
                        <w:noProof/>
                        <w:sz w:val="22"/>
                        <w:szCs w:val="22"/>
                      </w:rPr>
                    </m:ctrlPr>
                  </m:sSubSupPr>
                  <m:e>
                    <m:r>
                      <w:rPr>
                        <w:rFonts w:ascii="Cambria Math" w:hAnsi="Cambria Math"/>
                        <w:noProof/>
                        <w:sz w:val="22"/>
                        <w:szCs w:val="22"/>
                      </w:rPr>
                      <m:t>V</m:t>
                    </m:r>
                  </m:e>
                  <m:sub>
                    <m:r>
                      <w:rPr>
                        <w:rFonts w:ascii="Cambria Math" w:hAnsi="Cambria Math"/>
                        <w:noProof/>
                        <w:sz w:val="22"/>
                        <w:szCs w:val="22"/>
                      </w:rPr>
                      <m:t>z,m</m:t>
                    </m:r>
                  </m:sub>
                  <m:sup>
                    <m:r>
                      <w:rPr>
                        <w:rFonts w:ascii="Cambria Math" w:hAnsi="Cambria Math"/>
                        <w:noProof/>
                        <w:sz w:val="22"/>
                        <w:szCs w:val="22"/>
                      </w:rPr>
                      <m:t>пла</m:t>
                    </m:r>
                    <m:sSub>
                      <m:sSubPr>
                        <m:ctrlPr>
                          <w:rPr>
                            <w:rFonts w:ascii="Cambria Math" w:hAnsi="Cambria Math"/>
                            <w:i/>
                            <w:noProof/>
                            <w:sz w:val="22"/>
                            <w:szCs w:val="22"/>
                          </w:rPr>
                        </m:ctrlPr>
                      </m:sSubPr>
                      <m:e>
                        <m:r>
                          <w:rPr>
                            <w:rFonts w:ascii="Cambria Math" w:hAnsi="Cambria Math"/>
                            <w:noProof/>
                            <w:sz w:val="22"/>
                            <w:szCs w:val="22"/>
                          </w:rPr>
                          <m:t>н</m:t>
                        </m:r>
                      </m:e>
                      <m:sub>
                        <m:r>
                          <w:rPr>
                            <w:rFonts w:ascii="Cambria Math" w:hAnsi="Cambria Math"/>
                            <w:noProof/>
                            <w:sz w:val="22"/>
                            <w:szCs w:val="22"/>
                          </w:rPr>
                          <m:t>c</m:t>
                        </m:r>
                      </m:sub>
                    </m:sSub>
                    <m:r>
                      <w:rPr>
                        <w:rFonts w:ascii="Cambria Math" w:hAnsi="Cambria Math"/>
                        <w:noProof/>
                        <w:sz w:val="22"/>
                        <w:szCs w:val="22"/>
                      </w:rPr>
                      <m:t>on</m:t>
                    </m:r>
                  </m:sup>
                </m:sSubSup>
              </m:oMath>
            </m:oMathPara>
          </w:p>
        </w:tc>
        <w:tc>
          <w:tcPr>
            <w:tcW w:w="908" w:type="dxa"/>
            <w:vAlign w:val="center"/>
          </w:tcPr>
          <w:p w14:paraId="3F7CB5B7" w14:textId="4A423C78" w:rsidR="008B01BF" w:rsidRPr="00040D5D" w:rsidRDefault="007A2AA8" w:rsidP="004349D6">
            <w:pPr>
              <w:jc w:val="center"/>
              <w:rPr>
                <w:b/>
                <w:sz w:val="22"/>
                <w:szCs w:val="22"/>
              </w:rPr>
            </w:pPr>
            <m:oMathPara>
              <m:oMath>
                <m:sSubSup>
                  <m:sSubSupPr>
                    <m:ctrlPr>
                      <w:rPr>
                        <w:rFonts w:ascii="Cambria Math" w:hAnsi="Cambria Math"/>
                        <w:i/>
                        <w:noProof/>
                        <w:sz w:val="22"/>
                        <w:szCs w:val="22"/>
                      </w:rPr>
                    </m:ctrlPr>
                  </m:sSubSupPr>
                  <m:e>
                    <m:r>
                      <w:rPr>
                        <w:rFonts w:ascii="Cambria Math" w:hAnsi="Cambria Math"/>
                        <w:noProof/>
                        <w:sz w:val="22"/>
                        <w:szCs w:val="22"/>
                      </w:rPr>
                      <m:t>V</m:t>
                    </m:r>
                  </m:e>
                  <m:sub>
                    <m:r>
                      <w:rPr>
                        <w:rFonts w:ascii="Cambria Math" w:hAnsi="Cambria Math"/>
                        <w:noProof/>
                        <w:sz w:val="22"/>
                        <w:szCs w:val="22"/>
                      </w:rPr>
                      <m:t>z,m</m:t>
                    </m:r>
                  </m:sub>
                  <m:sup>
                    <m:r>
                      <w:rPr>
                        <w:rFonts w:ascii="Cambria Math" w:hAnsi="Cambria Math"/>
                        <w:noProof/>
                        <w:sz w:val="22"/>
                        <w:szCs w:val="22"/>
                      </w:rPr>
                      <m:t>И</m:t>
                    </m:r>
                    <m:sSub>
                      <m:sSubPr>
                        <m:ctrlPr>
                          <w:rPr>
                            <w:rFonts w:ascii="Cambria Math" w:hAnsi="Cambria Math"/>
                            <w:i/>
                            <w:noProof/>
                            <w:sz w:val="22"/>
                            <w:szCs w:val="22"/>
                          </w:rPr>
                        </m:ctrlPr>
                      </m:sSubPr>
                      <m:e>
                        <m:r>
                          <w:rPr>
                            <w:rFonts w:ascii="Cambria Math" w:hAnsi="Cambria Math"/>
                            <w:noProof/>
                            <w:sz w:val="22"/>
                            <w:szCs w:val="22"/>
                          </w:rPr>
                          <m:t>В</m:t>
                        </m:r>
                      </m:e>
                      <m:sub>
                        <m:r>
                          <w:rPr>
                            <w:rFonts w:ascii="Cambria Math" w:hAnsi="Cambria Math"/>
                            <w:noProof/>
                            <w:sz w:val="22"/>
                            <w:szCs w:val="22"/>
                          </w:rPr>
                          <m:t>g</m:t>
                        </m:r>
                      </m:sub>
                    </m:sSub>
                    <m:r>
                      <w:rPr>
                        <w:rFonts w:ascii="Cambria Math" w:hAnsi="Cambria Math"/>
                        <w:noProof/>
                        <w:sz w:val="22"/>
                        <w:szCs w:val="22"/>
                      </w:rPr>
                      <m:t>en</m:t>
                    </m:r>
                  </m:sup>
                </m:sSubSup>
              </m:oMath>
            </m:oMathPara>
          </w:p>
        </w:tc>
      </w:tr>
      <w:tr w:rsidR="008B01BF" w:rsidRPr="00040D5D" w14:paraId="58B9C149" w14:textId="77777777" w:rsidTr="004349D6">
        <w:tc>
          <w:tcPr>
            <w:tcW w:w="590" w:type="dxa"/>
            <w:gridSpan w:val="2"/>
          </w:tcPr>
          <w:p w14:paraId="68D1E4A6" w14:textId="77777777" w:rsidR="008B01BF" w:rsidRPr="00040D5D" w:rsidRDefault="008B01BF" w:rsidP="004349D6">
            <w:pPr>
              <w:rPr>
                <w:sz w:val="22"/>
                <w:szCs w:val="22"/>
              </w:rPr>
            </w:pPr>
          </w:p>
        </w:tc>
        <w:tc>
          <w:tcPr>
            <w:tcW w:w="643" w:type="dxa"/>
            <w:gridSpan w:val="2"/>
          </w:tcPr>
          <w:p w14:paraId="573DA0BA" w14:textId="77777777" w:rsidR="008B01BF" w:rsidRPr="00040D5D" w:rsidRDefault="008B01BF" w:rsidP="004349D6">
            <w:pPr>
              <w:rPr>
                <w:sz w:val="22"/>
                <w:szCs w:val="22"/>
              </w:rPr>
            </w:pPr>
          </w:p>
        </w:tc>
        <w:tc>
          <w:tcPr>
            <w:tcW w:w="928" w:type="dxa"/>
            <w:gridSpan w:val="3"/>
          </w:tcPr>
          <w:p w14:paraId="724BD30A" w14:textId="77777777" w:rsidR="008B01BF" w:rsidRPr="00040D5D" w:rsidRDefault="008B01BF" w:rsidP="004349D6">
            <w:pPr>
              <w:rPr>
                <w:sz w:val="22"/>
                <w:szCs w:val="22"/>
              </w:rPr>
            </w:pPr>
          </w:p>
        </w:tc>
        <w:tc>
          <w:tcPr>
            <w:tcW w:w="940" w:type="dxa"/>
            <w:gridSpan w:val="2"/>
          </w:tcPr>
          <w:p w14:paraId="61EC0DCF" w14:textId="77777777" w:rsidR="008B01BF" w:rsidRPr="00040D5D" w:rsidRDefault="008B01BF" w:rsidP="004349D6">
            <w:pPr>
              <w:rPr>
                <w:sz w:val="22"/>
                <w:szCs w:val="22"/>
              </w:rPr>
            </w:pPr>
          </w:p>
        </w:tc>
        <w:tc>
          <w:tcPr>
            <w:tcW w:w="11920" w:type="dxa"/>
            <w:gridSpan w:val="14"/>
          </w:tcPr>
          <w:p w14:paraId="37DA9CAF" w14:textId="77777777" w:rsidR="008B01BF" w:rsidRPr="00040D5D" w:rsidRDefault="008B01BF" w:rsidP="004349D6">
            <w:pPr>
              <w:rPr>
                <w:sz w:val="22"/>
                <w:szCs w:val="22"/>
              </w:rPr>
            </w:pPr>
            <w:r w:rsidRPr="00040D5D">
              <w:rPr>
                <w:sz w:val="22"/>
                <w:szCs w:val="22"/>
              </w:rPr>
              <w:t>I - я Ценовая зона (Европа)</w:t>
            </w:r>
          </w:p>
        </w:tc>
      </w:tr>
      <w:tr w:rsidR="008B01BF" w:rsidRPr="00040D5D" w14:paraId="6ACA3477" w14:textId="77777777" w:rsidTr="004349D6">
        <w:tc>
          <w:tcPr>
            <w:tcW w:w="430" w:type="dxa"/>
          </w:tcPr>
          <w:p w14:paraId="6938F3F2" w14:textId="77777777" w:rsidR="008B01BF" w:rsidRPr="00040D5D" w:rsidRDefault="008B01BF" w:rsidP="004349D6">
            <w:pPr>
              <w:jc w:val="right"/>
              <w:rPr>
                <w:b/>
                <w:sz w:val="22"/>
                <w:szCs w:val="22"/>
              </w:rPr>
            </w:pPr>
          </w:p>
        </w:tc>
        <w:tc>
          <w:tcPr>
            <w:tcW w:w="428" w:type="dxa"/>
            <w:gridSpan w:val="2"/>
          </w:tcPr>
          <w:p w14:paraId="48F3705E" w14:textId="77777777" w:rsidR="008B01BF" w:rsidRPr="00040D5D" w:rsidRDefault="008B01BF" w:rsidP="004349D6">
            <w:pPr>
              <w:jc w:val="right"/>
              <w:rPr>
                <w:b/>
                <w:sz w:val="22"/>
                <w:szCs w:val="22"/>
              </w:rPr>
            </w:pPr>
          </w:p>
        </w:tc>
        <w:tc>
          <w:tcPr>
            <w:tcW w:w="475" w:type="dxa"/>
            <w:gridSpan w:val="2"/>
          </w:tcPr>
          <w:p w14:paraId="3E2A9DBD" w14:textId="77777777" w:rsidR="008B01BF" w:rsidRPr="00040D5D" w:rsidRDefault="008B01BF" w:rsidP="004349D6">
            <w:pPr>
              <w:jc w:val="right"/>
              <w:rPr>
                <w:b/>
                <w:sz w:val="22"/>
                <w:szCs w:val="22"/>
              </w:rPr>
            </w:pPr>
          </w:p>
        </w:tc>
        <w:tc>
          <w:tcPr>
            <w:tcW w:w="614" w:type="dxa"/>
          </w:tcPr>
          <w:p w14:paraId="03F24277" w14:textId="77777777" w:rsidR="008B01BF" w:rsidRPr="00040D5D" w:rsidRDefault="008B01BF" w:rsidP="004349D6">
            <w:pPr>
              <w:jc w:val="right"/>
              <w:rPr>
                <w:b/>
                <w:sz w:val="22"/>
                <w:szCs w:val="22"/>
              </w:rPr>
            </w:pPr>
          </w:p>
        </w:tc>
        <w:tc>
          <w:tcPr>
            <w:tcW w:w="806" w:type="dxa"/>
            <w:gridSpan w:val="2"/>
          </w:tcPr>
          <w:p w14:paraId="7FEC8ACB" w14:textId="77777777" w:rsidR="008B01BF" w:rsidRPr="00040D5D" w:rsidRDefault="008B01BF" w:rsidP="004349D6">
            <w:pPr>
              <w:jc w:val="right"/>
              <w:rPr>
                <w:b/>
                <w:sz w:val="22"/>
                <w:szCs w:val="22"/>
              </w:rPr>
            </w:pPr>
          </w:p>
        </w:tc>
        <w:tc>
          <w:tcPr>
            <w:tcW w:w="618" w:type="dxa"/>
            <w:gridSpan w:val="2"/>
          </w:tcPr>
          <w:p w14:paraId="30959D76" w14:textId="77777777" w:rsidR="008B01BF" w:rsidRPr="00040D5D" w:rsidRDefault="008B01BF" w:rsidP="004349D6">
            <w:pPr>
              <w:jc w:val="right"/>
              <w:rPr>
                <w:b/>
                <w:sz w:val="22"/>
                <w:szCs w:val="22"/>
              </w:rPr>
            </w:pPr>
          </w:p>
        </w:tc>
        <w:tc>
          <w:tcPr>
            <w:tcW w:w="565" w:type="dxa"/>
          </w:tcPr>
          <w:p w14:paraId="76C67A53" w14:textId="77777777" w:rsidR="008B01BF" w:rsidRPr="00040D5D" w:rsidRDefault="008B01BF" w:rsidP="004349D6">
            <w:pPr>
              <w:jc w:val="right"/>
              <w:rPr>
                <w:b/>
                <w:sz w:val="22"/>
                <w:szCs w:val="22"/>
              </w:rPr>
            </w:pPr>
          </w:p>
        </w:tc>
        <w:tc>
          <w:tcPr>
            <w:tcW w:w="574" w:type="dxa"/>
          </w:tcPr>
          <w:p w14:paraId="374FC6C7" w14:textId="77777777" w:rsidR="008B01BF" w:rsidRPr="00040D5D" w:rsidRDefault="008B01BF" w:rsidP="004349D6">
            <w:pPr>
              <w:jc w:val="right"/>
              <w:rPr>
                <w:b/>
                <w:sz w:val="22"/>
                <w:szCs w:val="22"/>
              </w:rPr>
            </w:pPr>
          </w:p>
        </w:tc>
        <w:tc>
          <w:tcPr>
            <w:tcW w:w="1014" w:type="dxa"/>
          </w:tcPr>
          <w:p w14:paraId="0A898741" w14:textId="77777777" w:rsidR="008B01BF" w:rsidRPr="00040D5D" w:rsidRDefault="008B01BF" w:rsidP="004349D6">
            <w:pPr>
              <w:jc w:val="right"/>
              <w:rPr>
                <w:b/>
                <w:sz w:val="22"/>
                <w:szCs w:val="22"/>
              </w:rPr>
            </w:pPr>
          </w:p>
        </w:tc>
        <w:tc>
          <w:tcPr>
            <w:tcW w:w="1275" w:type="dxa"/>
          </w:tcPr>
          <w:p w14:paraId="59167C9D" w14:textId="77777777" w:rsidR="008B01BF" w:rsidRPr="00040D5D" w:rsidRDefault="008B01BF" w:rsidP="004349D6">
            <w:pPr>
              <w:jc w:val="right"/>
              <w:rPr>
                <w:b/>
                <w:sz w:val="22"/>
                <w:szCs w:val="22"/>
              </w:rPr>
            </w:pPr>
          </w:p>
        </w:tc>
        <w:tc>
          <w:tcPr>
            <w:tcW w:w="1058" w:type="dxa"/>
          </w:tcPr>
          <w:p w14:paraId="4EB76F1F" w14:textId="77777777" w:rsidR="008B01BF" w:rsidRPr="00040D5D" w:rsidRDefault="008B01BF" w:rsidP="004349D6">
            <w:pPr>
              <w:jc w:val="right"/>
              <w:rPr>
                <w:b/>
                <w:sz w:val="22"/>
                <w:szCs w:val="22"/>
              </w:rPr>
            </w:pPr>
          </w:p>
        </w:tc>
        <w:tc>
          <w:tcPr>
            <w:tcW w:w="1202" w:type="dxa"/>
          </w:tcPr>
          <w:p w14:paraId="6E2EDB2A" w14:textId="77777777" w:rsidR="008B01BF" w:rsidRPr="00040D5D" w:rsidRDefault="008B01BF" w:rsidP="004349D6">
            <w:pPr>
              <w:jc w:val="right"/>
              <w:rPr>
                <w:b/>
                <w:sz w:val="22"/>
                <w:szCs w:val="22"/>
              </w:rPr>
            </w:pPr>
          </w:p>
        </w:tc>
        <w:tc>
          <w:tcPr>
            <w:tcW w:w="1284" w:type="dxa"/>
          </w:tcPr>
          <w:p w14:paraId="169AD179" w14:textId="77777777" w:rsidR="008B01BF" w:rsidRPr="00040D5D" w:rsidRDefault="008B01BF" w:rsidP="004349D6">
            <w:pPr>
              <w:jc w:val="right"/>
              <w:rPr>
                <w:b/>
                <w:sz w:val="22"/>
                <w:szCs w:val="22"/>
              </w:rPr>
            </w:pPr>
          </w:p>
        </w:tc>
        <w:tc>
          <w:tcPr>
            <w:tcW w:w="1134" w:type="dxa"/>
          </w:tcPr>
          <w:p w14:paraId="4C62C222" w14:textId="77777777" w:rsidR="008B01BF" w:rsidRPr="00040D5D" w:rsidRDefault="008B01BF" w:rsidP="004349D6">
            <w:pPr>
              <w:jc w:val="right"/>
              <w:rPr>
                <w:b/>
                <w:sz w:val="22"/>
                <w:szCs w:val="22"/>
              </w:rPr>
            </w:pPr>
          </w:p>
        </w:tc>
        <w:tc>
          <w:tcPr>
            <w:tcW w:w="851" w:type="dxa"/>
          </w:tcPr>
          <w:p w14:paraId="03BE6E84" w14:textId="77777777" w:rsidR="008B01BF" w:rsidRPr="00040D5D" w:rsidRDefault="008B01BF" w:rsidP="004349D6">
            <w:pPr>
              <w:jc w:val="right"/>
              <w:rPr>
                <w:b/>
                <w:sz w:val="22"/>
                <w:szCs w:val="22"/>
              </w:rPr>
            </w:pPr>
          </w:p>
        </w:tc>
        <w:tc>
          <w:tcPr>
            <w:tcW w:w="431" w:type="dxa"/>
          </w:tcPr>
          <w:p w14:paraId="3BA28177" w14:textId="77777777" w:rsidR="008B01BF" w:rsidRPr="00040D5D" w:rsidRDefault="008B01BF" w:rsidP="004349D6">
            <w:pPr>
              <w:jc w:val="right"/>
              <w:rPr>
                <w:b/>
                <w:sz w:val="22"/>
                <w:szCs w:val="22"/>
              </w:rPr>
            </w:pPr>
          </w:p>
        </w:tc>
        <w:tc>
          <w:tcPr>
            <w:tcW w:w="471" w:type="dxa"/>
          </w:tcPr>
          <w:p w14:paraId="644D7EF5" w14:textId="77777777" w:rsidR="008B01BF" w:rsidRPr="00040D5D" w:rsidRDefault="008B01BF" w:rsidP="004349D6">
            <w:pPr>
              <w:jc w:val="right"/>
              <w:rPr>
                <w:b/>
                <w:sz w:val="22"/>
                <w:szCs w:val="22"/>
              </w:rPr>
            </w:pPr>
          </w:p>
        </w:tc>
        <w:tc>
          <w:tcPr>
            <w:tcW w:w="883" w:type="dxa"/>
          </w:tcPr>
          <w:p w14:paraId="0C0C56D9" w14:textId="77777777" w:rsidR="008B01BF" w:rsidRPr="00040D5D" w:rsidRDefault="008B01BF" w:rsidP="004349D6">
            <w:pPr>
              <w:jc w:val="right"/>
              <w:rPr>
                <w:b/>
                <w:sz w:val="22"/>
                <w:szCs w:val="22"/>
              </w:rPr>
            </w:pPr>
          </w:p>
        </w:tc>
        <w:tc>
          <w:tcPr>
            <w:tcW w:w="908" w:type="dxa"/>
          </w:tcPr>
          <w:p w14:paraId="506C6E24" w14:textId="77777777" w:rsidR="008B01BF" w:rsidRPr="00040D5D" w:rsidRDefault="008B01BF" w:rsidP="004349D6">
            <w:pPr>
              <w:jc w:val="right"/>
              <w:rPr>
                <w:b/>
                <w:sz w:val="22"/>
                <w:szCs w:val="22"/>
              </w:rPr>
            </w:pPr>
          </w:p>
        </w:tc>
      </w:tr>
      <w:tr w:rsidR="008B01BF" w:rsidRPr="00040D5D" w14:paraId="20BB55EC" w14:textId="77777777" w:rsidTr="004349D6">
        <w:tc>
          <w:tcPr>
            <w:tcW w:w="590" w:type="dxa"/>
            <w:gridSpan w:val="2"/>
          </w:tcPr>
          <w:p w14:paraId="6A4BADD1" w14:textId="77777777" w:rsidR="008B01BF" w:rsidRPr="00040D5D" w:rsidRDefault="008B01BF" w:rsidP="004349D6">
            <w:pPr>
              <w:rPr>
                <w:sz w:val="22"/>
                <w:szCs w:val="22"/>
              </w:rPr>
            </w:pPr>
          </w:p>
        </w:tc>
        <w:tc>
          <w:tcPr>
            <w:tcW w:w="643" w:type="dxa"/>
            <w:gridSpan w:val="2"/>
          </w:tcPr>
          <w:p w14:paraId="74581D0A" w14:textId="77777777" w:rsidR="008B01BF" w:rsidRPr="00040D5D" w:rsidRDefault="008B01BF" w:rsidP="004349D6">
            <w:pPr>
              <w:rPr>
                <w:sz w:val="22"/>
                <w:szCs w:val="22"/>
              </w:rPr>
            </w:pPr>
          </w:p>
        </w:tc>
        <w:tc>
          <w:tcPr>
            <w:tcW w:w="928" w:type="dxa"/>
            <w:gridSpan w:val="3"/>
          </w:tcPr>
          <w:p w14:paraId="735EFAF8" w14:textId="77777777" w:rsidR="008B01BF" w:rsidRPr="00040D5D" w:rsidRDefault="008B01BF" w:rsidP="004349D6">
            <w:pPr>
              <w:rPr>
                <w:sz w:val="22"/>
                <w:szCs w:val="22"/>
              </w:rPr>
            </w:pPr>
          </w:p>
        </w:tc>
        <w:tc>
          <w:tcPr>
            <w:tcW w:w="940" w:type="dxa"/>
            <w:gridSpan w:val="2"/>
          </w:tcPr>
          <w:p w14:paraId="1DCF037E" w14:textId="77777777" w:rsidR="008B01BF" w:rsidRPr="00040D5D" w:rsidRDefault="008B01BF" w:rsidP="004349D6">
            <w:pPr>
              <w:rPr>
                <w:sz w:val="22"/>
                <w:szCs w:val="22"/>
              </w:rPr>
            </w:pPr>
          </w:p>
        </w:tc>
        <w:tc>
          <w:tcPr>
            <w:tcW w:w="11920" w:type="dxa"/>
            <w:gridSpan w:val="14"/>
          </w:tcPr>
          <w:p w14:paraId="29C5B4F1" w14:textId="77777777" w:rsidR="008B01BF" w:rsidRPr="00040D5D" w:rsidRDefault="008B01BF" w:rsidP="004349D6">
            <w:pPr>
              <w:rPr>
                <w:sz w:val="22"/>
                <w:szCs w:val="22"/>
              </w:rPr>
            </w:pPr>
            <w:r w:rsidRPr="00040D5D">
              <w:rPr>
                <w:sz w:val="22"/>
                <w:szCs w:val="22"/>
              </w:rPr>
              <w:t>II - я Ценовая зона (Сибирь)</w:t>
            </w:r>
          </w:p>
        </w:tc>
      </w:tr>
      <w:tr w:rsidR="008B01BF" w:rsidRPr="00040D5D" w14:paraId="1FA07075" w14:textId="77777777" w:rsidTr="004349D6">
        <w:tc>
          <w:tcPr>
            <w:tcW w:w="430" w:type="dxa"/>
          </w:tcPr>
          <w:p w14:paraId="4DDC0671" w14:textId="77777777" w:rsidR="008B01BF" w:rsidRPr="00040D5D" w:rsidRDefault="008B01BF" w:rsidP="004349D6">
            <w:pPr>
              <w:jc w:val="right"/>
              <w:rPr>
                <w:b/>
                <w:sz w:val="22"/>
                <w:szCs w:val="22"/>
              </w:rPr>
            </w:pPr>
          </w:p>
        </w:tc>
        <w:tc>
          <w:tcPr>
            <w:tcW w:w="428" w:type="dxa"/>
            <w:gridSpan w:val="2"/>
          </w:tcPr>
          <w:p w14:paraId="0CEFF060" w14:textId="77777777" w:rsidR="008B01BF" w:rsidRPr="00040D5D" w:rsidRDefault="008B01BF" w:rsidP="004349D6">
            <w:pPr>
              <w:jc w:val="right"/>
              <w:rPr>
                <w:b/>
                <w:sz w:val="22"/>
                <w:szCs w:val="22"/>
              </w:rPr>
            </w:pPr>
          </w:p>
        </w:tc>
        <w:tc>
          <w:tcPr>
            <w:tcW w:w="475" w:type="dxa"/>
            <w:gridSpan w:val="2"/>
          </w:tcPr>
          <w:p w14:paraId="6BE545C0" w14:textId="77777777" w:rsidR="008B01BF" w:rsidRPr="00040D5D" w:rsidRDefault="008B01BF" w:rsidP="004349D6">
            <w:pPr>
              <w:jc w:val="right"/>
              <w:rPr>
                <w:b/>
                <w:sz w:val="22"/>
                <w:szCs w:val="22"/>
              </w:rPr>
            </w:pPr>
          </w:p>
        </w:tc>
        <w:tc>
          <w:tcPr>
            <w:tcW w:w="614" w:type="dxa"/>
          </w:tcPr>
          <w:p w14:paraId="55B1BD67" w14:textId="77777777" w:rsidR="008B01BF" w:rsidRPr="00040D5D" w:rsidRDefault="008B01BF" w:rsidP="004349D6">
            <w:pPr>
              <w:jc w:val="right"/>
              <w:rPr>
                <w:b/>
                <w:sz w:val="22"/>
                <w:szCs w:val="22"/>
              </w:rPr>
            </w:pPr>
          </w:p>
        </w:tc>
        <w:tc>
          <w:tcPr>
            <w:tcW w:w="806" w:type="dxa"/>
            <w:gridSpan w:val="2"/>
          </w:tcPr>
          <w:p w14:paraId="1EBBEC91" w14:textId="77777777" w:rsidR="008B01BF" w:rsidRPr="00040D5D" w:rsidRDefault="008B01BF" w:rsidP="004349D6">
            <w:pPr>
              <w:jc w:val="right"/>
              <w:rPr>
                <w:b/>
                <w:sz w:val="22"/>
                <w:szCs w:val="22"/>
              </w:rPr>
            </w:pPr>
          </w:p>
        </w:tc>
        <w:tc>
          <w:tcPr>
            <w:tcW w:w="618" w:type="dxa"/>
            <w:gridSpan w:val="2"/>
          </w:tcPr>
          <w:p w14:paraId="2A6F297B" w14:textId="77777777" w:rsidR="008B01BF" w:rsidRPr="00040D5D" w:rsidRDefault="008B01BF" w:rsidP="004349D6">
            <w:pPr>
              <w:jc w:val="right"/>
              <w:rPr>
                <w:b/>
                <w:sz w:val="22"/>
                <w:szCs w:val="22"/>
              </w:rPr>
            </w:pPr>
          </w:p>
        </w:tc>
        <w:tc>
          <w:tcPr>
            <w:tcW w:w="565" w:type="dxa"/>
          </w:tcPr>
          <w:p w14:paraId="05970D02" w14:textId="77777777" w:rsidR="008B01BF" w:rsidRPr="00040D5D" w:rsidRDefault="008B01BF" w:rsidP="004349D6">
            <w:pPr>
              <w:jc w:val="right"/>
              <w:rPr>
                <w:b/>
                <w:sz w:val="22"/>
                <w:szCs w:val="22"/>
              </w:rPr>
            </w:pPr>
          </w:p>
        </w:tc>
        <w:tc>
          <w:tcPr>
            <w:tcW w:w="574" w:type="dxa"/>
          </w:tcPr>
          <w:p w14:paraId="0EDAB77B" w14:textId="77777777" w:rsidR="008B01BF" w:rsidRPr="00040D5D" w:rsidRDefault="008B01BF" w:rsidP="004349D6">
            <w:pPr>
              <w:jc w:val="right"/>
              <w:rPr>
                <w:b/>
                <w:sz w:val="22"/>
                <w:szCs w:val="22"/>
              </w:rPr>
            </w:pPr>
          </w:p>
        </w:tc>
        <w:tc>
          <w:tcPr>
            <w:tcW w:w="1014" w:type="dxa"/>
          </w:tcPr>
          <w:p w14:paraId="77BDB489" w14:textId="77777777" w:rsidR="008B01BF" w:rsidRPr="00040D5D" w:rsidRDefault="008B01BF" w:rsidP="004349D6">
            <w:pPr>
              <w:jc w:val="right"/>
              <w:rPr>
                <w:b/>
                <w:sz w:val="22"/>
                <w:szCs w:val="22"/>
              </w:rPr>
            </w:pPr>
          </w:p>
        </w:tc>
        <w:tc>
          <w:tcPr>
            <w:tcW w:w="1275" w:type="dxa"/>
          </w:tcPr>
          <w:p w14:paraId="43C3D738" w14:textId="77777777" w:rsidR="008B01BF" w:rsidRPr="00040D5D" w:rsidRDefault="008B01BF" w:rsidP="004349D6">
            <w:pPr>
              <w:jc w:val="right"/>
              <w:rPr>
                <w:b/>
                <w:sz w:val="22"/>
                <w:szCs w:val="22"/>
              </w:rPr>
            </w:pPr>
          </w:p>
        </w:tc>
        <w:tc>
          <w:tcPr>
            <w:tcW w:w="1058" w:type="dxa"/>
          </w:tcPr>
          <w:p w14:paraId="4B24451A" w14:textId="77777777" w:rsidR="008B01BF" w:rsidRPr="00040D5D" w:rsidRDefault="008B01BF" w:rsidP="004349D6">
            <w:pPr>
              <w:jc w:val="right"/>
              <w:rPr>
                <w:b/>
                <w:sz w:val="22"/>
                <w:szCs w:val="22"/>
              </w:rPr>
            </w:pPr>
          </w:p>
        </w:tc>
        <w:tc>
          <w:tcPr>
            <w:tcW w:w="1202" w:type="dxa"/>
          </w:tcPr>
          <w:p w14:paraId="497BD468" w14:textId="77777777" w:rsidR="008B01BF" w:rsidRPr="00040D5D" w:rsidRDefault="008B01BF" w:rsidP="004349D6">
            <w:pPr>
              <w:jc w:val="right"/>
              <w:rPr>
                <w:b/>
                <w:sz w:val="22"/>
                <w:szCs w:val="22"/>
              </w:rPr>
            </w:pPr>
          </w:p>
        </w:tc>
        <w:tc>
          <w:tcPr>
            <w:tcW w:w="1284" w:type="dxa"/>
          </w:tcPr>
          <w:p w14:paraId="2E906B14" w14:textId="77777777" w:rsidR="008B01BF" w:rsidRPr="00040D5D" w:rsidRDefault="008B01BF" w:rsidP="004349D6">
            <w:pPr>
              <w:jc w:val="right"/>
              <w:rPr>
                <w:b/>
                <w:sz w:val="22"/>
                <w:szCs w:val="22"/>
              </w:rPr>
            </w:pPr>
          </w:p>
        </w:tc>
        <w:tc>
          <w:tcPr>
            <w:tcW w:w="1134" w:type="dxa"/>
          </w:tcPr>
          <w:p w14:paraId="7568BB2C" w14:textId="77777777" w:rsidR="008B01BF" w:rsidRPr="00040D5D" w:rsidRDefault="008B01BF" w:rsidP="004349D6">
            <w:pPr>
              <w:jc w:val="right"/>
              <w:rPr>
                <w:b/>
                <w:sz w:val="22"/>
                <w:szCs w:val="22"/>
              </w:rPr>
            </w:pPr>
          </w:p>
        </w:tc>
        <w:tc>
          <w:tcPr>
            <w:tcW w:w="851" w:type="dxa"/>
          </w:tcPr>
          <w:p w14:paraId="4DE1902D" w14:textId="77777777" w:rsidR="008B01BF" w:rsidRPr="00040D5D" w:rsidRDefault="008B01BF" w:rsidP="004349D6">
            <w:pPr>
              <w:jc w:val="right"/>
              <w:rPr>
                <w:b/>
                <w:sz w:val="22"/>
                <w:szCs w:val="22"/>
              </w:rPr>
            </w:pPr>
          </w:p>
        </w:tc>
        <w:tc>
          <w:tcPr>
            <w:tcW w:w="431" w:type="dxa"/>
          </w:tcPr>
          <w:p w14:paraId="6164FEAA" w14:textId="77777777" w:rsidR="008B01BF" w:rsidRPr="00040D5D" w:rsidRDefault="008B01BF" w:rsidP="004349D6">
            <w:pPr>
              <w:jc w:val="right"/>
              <w:rPr>
                <w:b/>
                <w:sz w:val="22"/>
                <w:szCs w:val="22"/>
              </w:rPr>
            </w:pPr>
          </w:p>
        </w:tc>
        <w:tc>
          <w:tcPr>
            <w:tcW w:w="471" w:type="dxa"/>
          </w:tcPr>
          <w:p w14:paraId="7A8AA44F" w14:textId="77777777" w:rsidR="008B01BF" w:rsidRPr="00040D5D" w:rsidRDefault="008B01BF" w:rsidP="004349D6">
            <w:pPr>
              <w:jc w:val="right"/>
              <w:rPr>
                <w:b/>
                <w:sz w:val="22"/>
                <w:szCs w:val="22"/>
              </w:rPr>
            </w:pPr>
          </w:p>
        </w:tc>
        <w:tc>
          <w:tcPr>
            <w:tcW w:w="883" w:type="dxa"/>
          </w:tcPr>
          <w:p w14:paraId="33CE61C3" w14:textId="77777777" w:rsidR="008B01BF" w:rsidRPr="00040D5D" w:rsidRDefault="008B01BF" w:rsidP="004349D6">
            <w:pPr>
              <w:jc w:val="right"/>
              <w:rPr>
                <w:b/>
                <w:sz w:val="22"/>
                <w:szCs w:val="22"/>
              </w:rPr>
            </w:pPr>
          </w:p>
        </w:tc>
        <w:tc>
          <w:tcPr>
            <w:tcW w:w="908" w:type="dxa"/>
          </w:tcPr>
          <w:p w14:paraId="0F894172" w14:textId="77777777" w:rsidR="008B01BF" w:rsidRPr="00040D5D" w:rsidRDefault="008B01BF" w:rsidP="004349D6">
            <w:pPr>
              <w:jc w:val="right"/>
              <w:rPr>
                <w:b/>
                <w:sz w:val="22"/>
                <w:szCs w:val="22"/>
              </w:rPr>
            </w:pPr>
          </w:p>
        </w:tc>
      </w:tr>
    </w:tbl>
    <w:p w14:paraId="6906FB43" w14:textId="77777777" w:rsidR="008B01BF" w:rsidRPr="00040D5D" w:rsidRDefault="008B01BF" w:rsidP="008B01BF">
      <w:pPr>
        <w:spacing w:before="120" w:after="120"/>
        <w:rPr>
          <w:szCs w:val="22"/>
        </w:rPr>
      </w:pPr>
      <w:r w:rsidRPr="00040D5D">
        <w:rPr>
          <w:szCs w:val="22"/>
        </w:rPr>
        <w:t>где</w:t>
      </w:r>
    </w:p>
    <w:p w14:paraId="4BE23379" w14:textId="77777777" w:rsidR="008B01BF" w:rsidRPr="00040D5D" w:rsidRDefault="008B01BF" w:rsidP="008B01BF">
      <w:pPr>
        <w:spacing w:before="120" w:after="120"/>
        <w:rPr>
          <w:szCs w:val="22"/>
        </w:rPr>
      </w:pPr>
      <m:oMath>
        <m:r>
          <w:rPr>
            <w:rFonts w:ascii="Cambria Math" w:hAnsi="Cambria Math"/>
            <w:noProof/>
            <w:szCs w:val="22"/>
          </w:rPr>
          <m:t>m</m:t>
        </m:r>
      </m:oMath>
      <w:r w:rsidRPr="00040D5D">
        <w:rPr>
          <w:szCs w:val="22"/>
        </w:rPr>
        <w:t>– расчетный период;</w:t>
      </w:r>
    </w:p>
    <w:p w14:paraId="3FDD85A5" w14:textId="77777777" w:rsidR="008B01BF" w:rsidRPr="00040D5D" w:rsidRDefault="008B01BF" w:rsidP="008B01BF">
      <w:pPr>
        <w:spacing w:before="120" w:after="120"/>
        <w:rPr>
          <w:szCs w:val="22"/>
        </w:rPr>
      </w:pPr>
      <m:oMath>
        <m:r>
          <w:rPr>
            <w:rFonts w:ascii="Cambria Math" w:hAnsi="Cambria Math"/>
            <w:noProof/>
            <w:szCs w:val="22"/>
          </w:rPr>
          <m:t>I</m:t>
        </m:r>
      </m:oMath>
      <w:r w:rsidRPr="00040D5D">
        <w:rPr>
          <w:szCs w:val="22"/>
        </w:rPr>
        <w:t xml:space="preserve"> – номер итерации при распределении разницы суммарных обязательств участников и суммарных требований участников;</w:t>
      </w:r>
    </w:p>
    <w:p w14:paraId="305CD8DE" w14:textId="77777777" w:rsidR="008B01BF" w:rsidRPr="00040D5D" w:rsidRDefault="007A2AA8" w:rsidP="008B01BF">
      <w:pPr>
        <w:spacing w:before="120" w:after="120"/>
        <w:rPr>
          <w:szCs w:val="22"/>
        </w:rPr>
      </w:pPr>
      <m:oMath>
        <m:sSub>
          <m:sSubPr>
            <m:ctrlPr>
              <w:rPr>
                <w:rFonts w:ascii="Cambria Math" w:hAnsi="Cambria Math"/>
                <w:i/>
                <w:noProof/>
                <w:szCs w:val="22"/>
              </w:rPr>
            </m:ctrlPr>
          </m:sSubPr>
          <m:e>
            <m:r>
              <w:rPr>
                <w:rFonts w:ascii="Cambria Math" w:hAnsi="Cambria Math"/>
                <w:noProof/>
                <w:szCs w:val="22"/>
              </w:rPr>
              <m:t>δ</m:t>
            </m:r>
          </m:e>
          <m:sub>
            <m:r>
              <w:rPr>
                <w:rFonts w:ascii="Cambria Math" w:hAnsi="Cambria Math"/>
                <w:noProof/>
                <w:szCs w:val="22"/>
              </w:rPr>
              <m:t>z</m:t>
            </m:r>
          </m:sub>
        </m:sSub>
      </m:oMath>
      <w:r w:rsidR="008B01BF" w:rsidRPr="00040D5D">
        <w:rPr>
          <w:szCs w:val="22"/>
        </w:rPr>
        <w:t xml:space="preserve"> – разница суммарных обязательств участников и суммарных требований участников, определенная в соответствии с разделом 8 настоящего Регламента (руб.);</w:t>
      </w:r>
    </w:p>
    <w:p w14:paraId="74F892E3" w14:textId="77777777" w:rsidR="008B01BF" w:rsidRPr="00040D5D" w:rsidRDefault="007A2AA8" w:rsidP="008B01BF">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ГЭС</m:t>
            </m:r>
          </m:sup>
        </m:sSubSup>
      </m:oMath>
      <w:r w:rsidR="008B01BF" w:rsidRPr="00040D5D">
        <w:rPr>
          <w:szCs w:val="22"/>
        </w:rPr>
        <w:t xml:space="preserve"> – корректировка ГЭС, равная сумме по всем ГТП в ценовой зоне величины</w:t>
      </w:r>
      <w:r w:rsidR="008B01BF" w:rsidRPr="00040D5D">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j,q,m</m:t>
            </m:r>
          </m:sub>
          <m:sup>
            <m:r>
              <w:rPr>
                <w:rFonts w:ascii="Cambria Math" w:hAnsi="Cambria Math"/>
                <w:noProof/>
                <w:szCs w:val="22"/>
              </w:rPr>
              <m:t>ГЭС.</m:t>
            </m:r>
          </m:sup>
        </m:sSubSup>
      </m:oMath>
      <w:r w:rsidR="008B01BF" w:rsidRPr="00040D5D">
        <w:rPr>
          <w:szCs w:val="22"/>
        </w:rPr>
        <w:t xml:space="preserve">, определенной в соответствии с подпунктом 1 пункта 9.1 настоящего Регламента (руб.), </w:t>
      </w: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ГЭС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q</m:t>
            </m:r>
            <m:r>
              <w:rPr>
                <w:rFonts w:ascii="Cambria Math" w:hAnsi="Cambria Math" w:cs="Cambria Math"/>
                <w:noProof/>
                <w:szCs w:val="22"/>
              </w:rPr>
              <m:t>∈</m:t>
            </m:r>
            <m:r>
              <w:rPr>
                <w:rFonts w:ascii="Cambria Math" w:hAnsi="Cambria Math"/>
                <w:noProof/>
                <w:szCs w:val="22"/>
              </w:rPr>
              <m:t>z</m:t>
            </m:r>
          </m:sub>
          <m:sup/>
          <m:e>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j,q,m</m:t>
                </m:r>
              </m:sub>
              <m:sup>
                <m:r>
                  <w:rPr>
                    <w:rFonts w:ascii="Cambria Math" w:hAnsi="Cambria Math"/>
                    <w:noProof/>
                    <w:szCs w:val="22"/>
                  </w:rPr>
                  <m:t>ГЭС</m:t>
                </m:r>
              </m:sup>
            </m:sSubSup>
          </m:e>
        </m:nary>
      </m:oMath>
      <w:r w:rsidR="008B01BF" w:rsidRPr="00040D5D">
        <w:rPr>
          <w:szCs w:val="22"/>
        </w:rPr>
        <w:t>;</w:t>
      </w:r>
    </w:p>
    <w:p w14:paraId="7F281149" w14:textId="6FA61E88" w:rsidR="008B01BF" w:rsidRPr="00040D5D" w:rsidRDefault="007A2AA8" w:rsidP="008B01BF">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ре</m:t>
            </m:r>
            <m:sSub>
              <m:sSubPr>
                <m:ctrlPr>
                  <w:rPr>
                    <w:rFonts w:ascii="Cambria Math" w:hAnsi="Cambria Math"/>
                    <w:i/>
                    <w:noProof/>
                    <w:szCs w:val="22"/>
                  </w:rPr>
                </m:ctrlPr>
              </m:sSubPr>
              <m:e>
                <m:r>
                  <w:rPr>
                    <w:rFonts w:ascii="Cambria Math" w:hAnsi="Cambria Math"/>
                    <w:noProof/>
                    <w:szCs w:val="22"/>
                  </w:rPr>
                  <m:t>г</m:t>
                </m:r>
              </m:e>
              <m:sub>
                <m:r>
                  <w:rPr>
                    <w:rFonts w:ascii="Cambria Math" w:hAnsi="Cambria Math"/>
                    <w:noProof/>
                    <w:szCs w:val="22"/>
                  </w:rPr>
                  <m:t>Ц</m:t>
                </m:r>
              </m:sub>
            </m:sSub>
            <m:r>
              <w:rPr>
                <w:rFonts w:ascii="Cambria Math" w:hAnsi="Cambria Math"/>
                <w:noProof/>
                <w:szCs w:val="22"/>
              </w:rPr>
              <m:t>З</m:t>
            </m:r>
          </m:sup>
        </m:sSubSup>
      </m:oMath>
      <w:r w:rsidR="008B01BF" w:rsidRPr="00040D5D">
        <w:rPr>
          <w:szCs w:val="22"/>
        </w:rPr>
        <w:t xml:space="preserve"> – величина разницы предварительных обязательств и требований, вызванная оплатой отклонений по ИВ1, ИВО и ИВ для ГТП ГЭС, определенная в соответствии с подпунктом 2 пункта 9.1 настоящего Регламента (руб.);</w:t>
      </w:r>
    </w:p>
    <w:p w14:paraId="3F2C236B" w14:textId="77777777" w:rsidR="008B01BF" w:rsidRPr="00040D5D" w:rsidRDefault="007A2AA8" w:rsidP="008B01BF">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моб</m:t>
            </m:r>
          </m:sup>
        </m:sSubSup>
      </m:oMath>
      <w:r w:rsidR="008B01BF" w:rsidRPr="00040D5D">
        <w:rPr>
          <w:szCs w:val="22"/>
        </w:rPr>
        <w:t xml:space="preserve"> – величина разницы предварительных обязательств и требований, вызванная оплатой отклонений мобильных (передвижных) генерирующих объектов, определенная в соответствии с подпунктом 3 пункта 9.1 настоящего Регламента (руб.);</w:t>
      </w:r>
    </w:p>
    <w:p w14:paraId="1B578A21" w14:textId="77777777" w:rsidR="008B01BF" w:rsidRPr="00040D5D" w:rsidRDefault="007A2AA8" w:rsidP="008B01BF">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РИ</m:t>
            </m:r>
          </m:sup>
        </m:sSubSup>
      </m:oMath>
      <w:r w:rsidR="008B01BF" w:rsidRPr="00040D5D">
        <w:rPr>
          <w:szCs w:val="22"/>
        </w:rPr>
        <w:t xml:space="preserve"> – суммарная стоимость регулировочной инициативы, определенная в соответствии с подпунктом 4 пункта 9.1 настоящего Регламента (руб.);</w:t>
      </w:r>
    </w:p>
    <w:p w14:paraId="085AC7B1" w14:textId="77777777" w:rsidR="008B01BF" w:rsidRPr="00040D5D" w:rsidRDefault="007A2AA8" w:rsidP="008B01BF">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base</m:t>
            </m:r>
          </m:sup>
        </m:sSubSup>
      </m:oMath>
      <w:r w:rsidR="008B01BF" w:rsidRPr="00040D5D">
        <w:rPr>
          <w:szCs w:val="22"/>
        </w:rPr>
        <w:t xml:space="preserve"> – величина прочих (общих) составляющих небаланса, определенная в соответствии с подпунктом 5 пункта 9.1 настоящего Регламента (руб.);   </w:t>
      </w:r>
    </w:p>
    <w:p w14:paraId="1DAB9184" w14:textId="696F965B" w:rsidR="008B01BF" w:rsidRPr="00040D5D" w:rsidRDefault="008B01BF" w:rsidP="008B01BF">
      <w:pPr>
        <w:spacing w:before="120" w:after="120"/>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z,m</m:t>
            </m:r>
          </m:sub>
          <m:sup>
            <m:r>
              <w:rPr>
                <w:rFonts w:ascii="Cambria Math" w:hAnsi="Cambria Math"/>
                <w:noProof/>
                <w:szCs w:val="22"/>
              </w:rPr>
              <m:t>bas</m:t>
            </m:r>
            <m:sSub>
              <m:sSubPr>
                <m:ctrlPr>
                  <w:rPr>
                    <w:rFonts w:ascii="Cambria Math" w:hAnsi="Cambria Math"/>
                    <w:i/>
                    <w:noProof/>
                    <w:szCs w:val="22"/>
                  </w:rPr>
                </m:ctrlPr>
              </m:sSubPr>
              <m:e>
                <m:r>
                  <w:rPr>
                    <w:rFonts w:ascii="Cambria Math" w:hAnsi="Cambria Math"/>
                    <w:noProof/>
                    <w:szCs w:val="22"/>
                  </w:rPr>
                  <m:t>e</m:t>
                </m:r>
              </m:e>
              <m:sub>
                <m:r>
                  <w:rPr>
                    <w:rFonts w:ascii="Cambria Math" w:hAnsi="Cambria Math"/>
                    <w:noProof/>
                    <w:szCs w:val="22"/>
                  </w:rPr>
                  <m:t>n</m:t>
                </m:r>
              </m:sub>
            </m:sSub>
            <m:r>
              <w:rPr>
                <w:rFonts w:ascii="Cambria Math" w:hAnsi="Cambria Math"/>
                <w:noProof/>
                <w:szCs w:val="22"/>
              </w:rPr>
              <m:t>b</m:t>
            </m:r>
          </m:sup>
        </m:sSubSup>
      </m:oMath>
      <w:r w:rsidRPr="00040D5D">
        <w:rPr>
          <w:szCs w:val="22"/>
        </w:rPr>
        <w:t xml:space="preserve"> – совокупный объем составляющих величин отклонений по собственной инициативе и внешней инициативе в данной ценовой зоне, определенный как знаменатель доли </w:t>
      </w:r>
      <w:r w:rsidRPr="00040D5D">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j,k,m</m:t>
            </m:r>
          </m:sub>
          <m:sup>
            <m:r>
              <w:rPr>
                <w:rFonts w:ascii="Cambria Math" w:hAnsi="Cambria Math"/>
                <w:noProof/>
                <w:szCs w:val="22"/>
              </w:rPr>
              <m:t>base</m:t>
            </m:r>
          </m:sup>
        </m:sSubSup>
      </m:oMath>
      <w:r w:rsidRPr="00040D5D">
        <w:rPr>
          <w:szCs w:val="22"/>
        </w:rPr>
        <w:t>, рассчитанной в соответствии с пунктом 9.1 настоящего Регламента (кВт·ч)</w:t>
      </w:r>
    </w:p>
    <w:p w14:paraId="59FA41FA" w14:textId="3B045020" w:rsidR="008B01BF" w:rsidRPr="00040D5D" w:rsidRDefault="008B01BF" w:rsidP="008B01BF">
      <w:pPr>
        <w:spacing w:before="120" w:after="120"/>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bas</m:t>
            </m:r>
            <m:sSub>
              <m:sSubPr>
                <m:ctrlPr>
                  <w:rPr>
                    <w:rFonts w:ascii="Cambria Math" w:hAnsi="Cambria Math"/>
                    <w:i/>
                    <w:noProof/>
                    <w:szCs w:val="22"/>
                  </w:rPr>
                </m:ctrlPr>
              </m:sSubPr>
              <m:e>
                <m:r>
                  <w:rPr>
                    <w:rFonts w:ascii="Cambria Math" w:hAnsi="Cambria Math"/>
                    <w:noProof/>
                    <w:szCs w:val="22"/>
                  </w:rPr>
                  <m:t>e</m:t>
                </m:r>
              </m:e>
              <m:sub>
                <m:r>
                  <w:rPr>
                    <w:rFonts w:ascii="Cambria Math" w:hAnsi="Cambria Math"/>
                    <w:noProof/>
                    <w:szCs w:val="22"/>
                  </w:rPr>
                  <m:t>n</m:t>
                </m:r>
              </m:sub>
            </m:sSub>
            <m:r>
              <w:rPr>
                <w:rFonts w:ascii="Cambria Math" w:hAnsi="Cambria Math"/>
                <w:noProof/>
                <w:szCs w:val="22"/>
              </w:rPr>
              <m:t>b</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k</m:t>
            </m:r>
            <m:r>
              <w:rPr>
                <w:rFonts w:ascii="Cambria Math" w:hAnsi="Cambria Math" w:cs="Cambria Math"/>
                <w:noProof/>
                <w:szCs w:val="22"/>
              </w:rPr>
              <m:t>∈</m:t>
            </m:r>
            <m:r>
              <w:rPr>
                <w:rFonts w:ascii="Cambria Math" w:hAnsi="Cambria Math"/>
                <w:noProof/>
                <w:szCs w:val="22"/>
              </w:rPr>
              <m:t>z</m:t>
            </m:r>
          </m:sub>
          <m:sup/>
          <m:e>
            <m:func>
              <m:funcPr>
                <m:ctrlPr>
                  <w:rPr>
                    <w:rFonts w:ascii="Cambria Math" w:hAnsi="Cambria Math"/>
                    <w:i/>
                    <w:noProof/>
                    <w:szCs w:val="22"/>
                  </w:rPr>
                </m:ctrlPr>
              </m:funcPr>
              <m:fName>
                <m:r>
                  <w:rPr>
                    <w:rFonts w:ascii="Cambria Math" w:hAnsi="Cambria Math"/>
                    <w:noProof/>
                    <w:szCs w:val="22"/>
                  </w:rPr>
                  <m:t>max</m:t>
                </m:r>
              </m:fName>
              <m:e>
                <m:d>
                  <m:dPr>
                    <m:ctrlPr>
                      <w:rPr>
                        <w:rFonts w:ascii="Cambria Math" w:hAnsi="Cambria Math"/>
                        <w:i/>
                        <w:noProof/>
                        <w:szCs w:val="22"/>
                      </w:rPr>
                    </m:ctrlPr>
                  </m:dPr>
                  <m:e>
                    <m:r>
                      <w:rPr>
                        <w:rFonts w:ascii="Cambria Math" w:hAnsi="Cambria Math"/>
                        <w:noProof/>
                        <w:szCs w:val="22"/>
                      </w:rPr>
                      <m:t>0;</m:t>
                    </m:r>
                    <m:d>
                      <m:dPr>
                        <m:begChr m:val="["/>
                        <m:endChr m:val="]"/>
                        <m:ctrlPr>
                          <w:rPr>
                            <w:rFonts w:ascii="Cambria Math" w:hAnsi="Cambria Math"/>
                            <w:i/>
                            <w:noProof/>
                            <w:szCs w:val="22"/>
                          </w:rPr>
                        </m:ctrlPr>
                      </m:dPr>
                      <m:e>
                        <m:eqArr>
                          <m:eqArrPr>
                            <m:ctrlPr>
                              <w:rPr>
                                <w:rFonts w:ascii="Cambria Math" w:hAnsi="Cambria Math"/>
                                <w:i/>
                                <w:noProof/>
                                <w:szCs w:val="22"/>
                              </w:rPr>
                            </m:ctrlPr>
                          </m:eqArrPr>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ИСон</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ИСпр</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ΔТ</m:t>
                                            </m:r>
                                            <m:sSub>
                                              <m:sSubPr>
                                                <m:ctrlPr>
                                                  <w:rPr>
                                                    <w:rFonts w:ascii="Cambria Math" w:hAnsi="Cambria Math"/>
                                                    <w:i/>
                                                    <w:noProof/>
                                                    <w:szCs w:val="22"/>
                                                  </w:rPr>
                                                </m:ctrlPr>
                                              </m:sSubPr>
                                              <m:e>
                                                <m:r>
                                                  <w:rPr>
                                                    <w:rFonts w:ascii="Cambria Math" w:hAnsi="Cambria Math"/>
                                                    <w:noProof/>
                                                    <w:szCs w:val="22"/>
                                                  </w:rPr>
                                                  <m:t>з</m:t>
                                                </m:r>
                                              </m:e>
                                              <m:sub>
                                                <m:r>
                                                  <w:rPr>
                                                    <w:rFonts w:ascii="Cambria Math" w:hAnsi="Cambria Math"/>
                                                    <w:noProof/>
                                                    <w:szCs w:val="22"/>
                                                  </w:rPr>
                                                  <m:t>j,k,</m:t>
                                                </m:r>
                                                <m:r>
                                                  <w:rPr>
                                                    <w:rFonts w:ascii="Cambria Math" w:hAnsi="Cambria Math" w:cs="Cambria Math"/>
                                                    <w:noProof/>
                                                    <w:szCs w:val="22"/>
                                                  </w:rPr>
                                                  <m:t>h</m:t>
                                                </m:r>
                                              </m:sub>
                                            </m:sSub>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неуч</m:t>
                                                    </m:r>
                                                    <m:sSub>
                                                      <m:sSubPr>
                                                        <m:ctrlPr>
                                                          <w:rPr>
                                                            <w:rFonts w:ascii="Cambria Math" w:hAnsi="Cambria Math"/>
                                                            <w:i/>
                                                            <w:noProof/>
                                                            <w:szCs w:val="22"/>
                                                          </w:rPr>
                                                        </m:ctrlPr>
                                                      </m:sSubPr>
                                                      <m:e>
                                                        <m:r>
                                                          <w:rPr>
                                                            <w:rFonts w:ascii="Cambria Math" w:hAnsi="Cambria Math"/>
                                                            <w:noProof/>
                                                            <w:szCs w:val="22"/>
                                                          </w:rPr>
                                                          <m:t>т</m:t>
                                                        </m:r>
                                                      </m:e>
                                                      <m:sub>
                                                        <m:r>
                                                          <w:rPr>
                                                            <w:rFonts w:ascii="Cambria Math" w:hAnsi="Cambria Math"/>
                                                            <w:noProof/>
                                                            <w:szCs w:val="22"/>
                                                          </w:rPr>
                                                          <m:t>Р</m:t>
                                                        </m:r>
                                                      </m:sub>
                                                    </m:sSub>
                                                    <m:r>
                                                      <w:rPr>
                                                        <w:rFonts w:ascii="Cambria Math" w:hAnsi="Cambria Math"/>
                                                        <w:noProof/>
                                                        <w:szCs w:val="22"/>
                                                      </w:rPr>
                                                      <m:t>М</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МГТЭС</m:t>
                                                    </m:r>
                                                  </m:sup>
                                                </m:sSubSup>
                                              </m:e>
                                            </m:nary>
                                          </m:e>
                                        </m:nary>
                                      </m:e>
                                    </m:nary>
                                  </m:e>
                                </m:nary>
                              </m:e>
                            </m:nary>
                          </m:e>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м</m:t>
                                        </m:r>
                                      </m:sub>
                                    </m:sSub>
                                    <m:r>
                                      <w:rPr>
                                        <w:rFonts w:ascii="Cambria Math" w:hAnsi="Cambria Math"/>
                                        <w:noProof/>
                                        <w:szCs w:val="22"/>
                                      </w:rPr>
                                      <m:t>акс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м</m:t>
                                            </m:r>
                                          </m:sub>
                                        </m:sSub>
                                        <m:r>
                                          <w:rPr>
                                            <w:rFonts w:ascii="Cambria Math" w:hAnsi="Cambria Math"/>
                                            <w:noProof/>
                                            <w:szCs w:val="22"/>
                                          </w:rPr>
                                          <m:t>акс</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в</m:t>
                                                </m:r>
                                              </m:sub>
                                            </m:sSub>
                                            <m:r>
                                              <w:rPr>
                                                <w:rFonts w:ascii="Cambria Math" w:hAnsi="Cambria Math"/>
                                                <w:noProof/>
                                                <w:szCs w:val="22"/>
                                              </w:rPr>
                                              <m:t>о</m:t>
                                            </m:r>
                                            <m:sSub>
                                              <m:sSubPr>
                                                <m:ctrlPr>
                                                  <w:rPr>
                                                    <w:rFonts w:ascii="Cambria Math" w:hAnsi="Cambria Math"/>
                                                    <w:i/>
                                                    <w:noProof/>
                                                    <w:szCs w:val="22"/>
                                                  </w:rPr>
                                                </m:ctrlPr>
                                              </m:sSubPr>
                                              <m:e>
                                                <m:r>
                                                  <w:rPr>
                                                    <w:rFonts w:ascii="Cambria Math" w:hAnsi="Cambria Math"/>
                                                    <w:noProof/>
                                                    <w:szCs w:val="22"/>
                                                  </w:rPr>
                                                  <m:t>д</m:t>
                                                </m:r>
                                              </m:e>
                                              <m:sub>
                                                <m:r>
                                                  <w:rPr>
                                                    <w:rFonts w:ascii="Cambria Math" w:hAnsi="Cambria Math"/>
                                                    <w:noProof/>
                                                    <w:szCs w:val="22"/>
                                                  </w:rPr>
                                                  <m:t>р</m:t>
                                                </m:r>
                                              </m:sub>
                                            </m:sSub>
                                            <m:r>
                                              <w:rPr>
                                                <w:rFonts w:ascii="Cambria Math" w:hAnsi="Cambria Math"/>
                                                <w:noProof/>
                                                <w:szCs w:val="22"/>
                                              </w:rPr>
                                              <m:t>ежим</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ИВ</m:t>
                                            </m:r>
                                            <m:sSub>
                                              <m:sSubPr>
                                                <m:ctrlPr>
                                                  <w:rPr>
                                                    <w:rFonts w:ascii="Cambria Math" w:hAnsi="Cambria Math"/>
                                                    <w:i/>
                                                    <w:noProof/>
                                                    <w:szCs w:val="22"/>
                                                  </w:rPr>
                                                </m:ctrlPr>
                                              </m:sSubPr>
                                              <m:e>
                                                <m:r>
                                                  <w:rPr>
                                                    <w:rFonts w:ascii="Cambria Math" w:hAnsi="Cambria Math"/>
                                                    <w:noProof/>
                                                    <w:szCs w:val="22"/>
                                                  </w:rPr>
                                                  <m:t>1</m:t>
                                                </m:r>
                                              </m:e>
                                              <m:sub>
                                                <m:r>
                                                  <w:rPr>
                                                    <w:rFonts w:ascii="Cambria Math" w:hAnsi="Cambria Math"/>
                                                    <w:noProof/>
                                                    <w:szCs w:val="22"/>
                                                  </w:rPr>
                                                  <m:t>О</m:t>
                                                </m:r>
                                              </m:sub>
                                            </m:sSub>
                                            <m:r>
                                              <w:rPr>
                                                <w:rFonts w:ascii="Cambria Math" w:hAnsi="Cambria Math"/>
                                                <w:noProof/>
                                                <w:szCs w:val="22"/>
                                              </w:rPr>
                                              <m:t>ЦЗ+</m:t>
                                            </m:r>
                                          </m:sup>
                                        </m:sSubSup>
                                      </m:e>
                                    </m:nary>
                                  </m:e>
                                </m:nary>
                              </m:e>
                            </m:nary>
                          </m:e>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а</m:t>
                                        </m:r>
                                      </m:sub>
                                    </m:sSub>
                                    <m:r>
                                      <w:rPr>
                                        <w:rFonts w:ascii="Cambria Math" w:hAnsi="Cambria Math"/>
                                        <w:noProof/>
                                        <w:szCs w:val="22"/>
                                      </w:rPr>
                                      <m:t>гре</m:t>
                                    </m:r>
                                    <m:sSub>
                                      <m:sSubPr>
                                        <m:ctrlPr>
                                          <w:rPr>
                                            <w:rFonts w:ascii="Cambria Math" w:hAnsi="Cambria Math"/>
                                            <w:i/>
                                            <w:noProof/>
                                            <w:szCs w:val="22"/>
                                          </w:rPr>
                                        </m:ctrlPr>
                                      </m:sSubPr>
                                      <m:e>
                                        <m:r>
                                          <w:rPr>
                                            <w:rFonts w:ascii="Cambria Math" w:hAnsi="Cambria Math"/>
                                            <w:noProof/>
                                            <w:szCs w:val="22"/>
                                          </w:rPr>
                                          <m:t>г</m:t>
                                        </m:r>
                                      </m:e>
                                      <m:sub>
                                        <m:r>
                                          <w:rPr>
                                            <w:rFonts w:ascii="Cambria Math" w:hAnsi="Cambria Math"/>
                                            <w:noProof/>
                                            <w:szCs w:val="22"/>
                                          </w:rPr>
                                          <m:t>н</m:t>
                                        </m:r>
                                      </m:sub>
                                    </m:sSub>
                                    <m:r>
                                      <w:rPr>
                                        <w:rFonts w:ascii="Cambria Math" w:hAnsi="Cambria Math"/>
                                        <w:noProof/>
                                        <w:szCs w:val="22"/>
                                      </w:rPr>
                                      <m:t>еб</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а</m:t>
                                            </m:r>
                                          </m:sub>
                                        </m:sSub>
                                        <m:r>
                                          <w:rPr>
                                            <w:rFonts w:ascii="Cambria Math" w:hAnsi="Cambria Math"/>
                                            <w:noProof/>
                                            <w:szCs w:val="22"/>
                                          </w:rPr>
                                          <m:t>гре</m:t>
                                        </m:r>
                                        <m:sSub>
                                          <m:sSubPr>
                                            <m:ctrlPr>
                                              <w:rPr>
                                                <w:rFonts w:ascii="Cambria Math" w:hAnsi="Cambria Math"/>
                                                <w:i/>
                                                <w:noProof/>
                                                <w:szCs w:val="22"/>
                                              </w:rPr>
                                            </m:ctrlPr>
                                          </m:sSubPr>
                                          <m:e>
                                            <m:r>
                                              <w:rPr>
                                                <w:rFonts w:ascii="Cambria Math" w:hAnsi="Cambria Math"/>
                                                <w:noProof/>
                                                <w:szCs w:val="22"/>
                                              </w:rPr>
                                              <m:t>г</m:t>
                                            </m:r>
                                          </m:e>
                                          <m:sub>
                                            <m:r>
                                              <w:rPr>
                                                <w:rFonts w:ascii="Cambria Math" w:hAnsi="Cambria Math"/>
                                                <w:noProof/>
                                                <w:szCs w:val="22"/>
                                              </w:rPr>
                                              <m:t>н</m:t>
                                            </m:r>
                                          </m:sub>
                                        </m:sSub>
                                        <m:r>
                                          <w:rPr>
                                            <w:rFonts w:ascii="Cambria Math" w:hAnsi="Cambria Math"/>
                                            <w:noProof/>
                                            <w:szCs w:val="22"/>
                                          </w:rPr>
                                          <m:t>еб</m:t>
                                        </m:r>
                                        <m:d>
                                          <m:dPr>
                                            <m:ctrlPr>
                                              <w:rPr>
                                                <w:rFonts w:ascii="Cambria Math" w:hAnsi="Cambria Math"/>
                                                <w:i/>
                                                <w:noProof/>
                                                <w:szCs w:val="22"/>
                                              </w:rPr>
                                            </m:ctrlPr>
                                          </m:dPr>
                                          <m:e>
                                            <m:r>
                                              <w:rPr>
                                                <w:rFonts w:ascii="Cambria Math" w:hAnsi="Cambria Math"/>
                                                <w:noProof/>
                                                <w:szCs w:val="22"/>
                                              </w:rPr>
                                              <m:t>-</m:t>
                                            </m:r>
                                          </m:e>
                                        </m:d>
                                      </m:sup>
                                    </m:sSubSup>
                                  </m:e>
                                </m:nary>
                              </m:e>
                            </m:nary>
                          </m:e>
                        </m:eqArr>
                      </m:e>
                    </m:d>
                  </m:e>
                </m:d>
              </m:e>
            </m:func>
          </m:e>
        </m:nary>
      </m:oMath>
      <w:r w:rsidRPr="00D1695C">
        <w:rPr>
          <w:szCs w:val="22"/>
          <w:highlight w:val="yellow"/>
        </w:rPr>
        <w:t>;</w:t>
      </w:r>
    </w:p>
    <w:p w14:paraId="70C20988" w14:textId="74387821" w:rsidR="008B01BF" w:rsidRPr="00040D5D" w:rsidRDefault="008B01BF" w:rsidP="008B01BF">
      <w:pPr>
        <w:spacing w:before="120" w:after="120"/>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z,m</m:t>
            </m:r>
          </m:sub>
          <m:sup>
            <m:r>
              <w:rPr>
                <w:rFonts w:ascii="Cambria Math" w:hAnsi="Cambria Math"/>
                <w:noProof/>
                <w:szCs w:val="22"/>
              </w:rPr>
              <m:t>bas</m:t>
            </m:r>
            <m:sSub>
              <m:sSubPr>
                <m:ctrlPr>
                  <w:rPr>
                    <w:rFonts w:ascii="Cambria Math" w:hAnsi="Cambria Math"/>
                    <w:i/>
                    <w:noProof/>
                    <w:szCs w:val="22"/>
                  </w:rPr>
                </m:ctrlPr>
              </m:sSubPr>
              <m:e>
                <m:r>
                  <w:rPr>
                    <w:rFonts w:ascii="Cambria Math" w:hAnsi="Cambria Math"/>
                    <w:noProof/>
                    <w:szCs w:val="22"/>
                  </w:rPr>
                  <m:t>e</m:t>
                </m:r>
              </m:e>
              <m:sub>
                <m:r>
                  <w:rPr>
                    <w:rFonts w:ascii="Cambria Math" w:hAnsi="Cambria Math"/>
                    <w:noProof/>
                    <w:szCs w:val="22"/>
                  </w:rPr>
                  <m:t>n</m:t>
                </m:r>
              </m:sub>
            </m:sSub>
            <m:sSub>
              <m:sSubPr>
                <m:ctrlPr>
                  <w:rPr>
                    <w:rFonts w:ascii="Cambria Math" w:hAnsi="Cambria Math"/>
                    <w:i/>
                    <w:noProof/>
                    <w:szCs w:val="22"/>
                  </w:rPr>
                </m:ctrlPr>
              </m:sSubPr>
              <m:e>
                <m:r>
                  <w:rPr>
                    <w:rFonts w:ascii="Cambria Math" w:hAnsi="Cambria Math"/>
                    <w:noProof/>
                    <w:szCs w:val="22"/>
                  </w:rPr>
                  <m:t>b</m:t>
                </m:r>
              </m:e>
              <m:sub>
                <m:r>
                  <w:rPr>
                    <w:rFonts w:ascii="Cambria Math" w:hAnsi="Cambria Math"/>
                    <w:noProof/>
                    <w:szCs w:val="22"/>
                  </w:rPr>
                  <m:t>c</m:t>
                </m:r>
              </m:sub>
            </m:sSub>
            <m:r>
              <w:rPr>
                <w:rFonts w:ascii="Cambria Math" w:hAnsi="Cambria Math"/>
                <w:noProof/>
                <w:szCs w:val="22"/>
              </w:rPr>
              <m:t>on</m:t>
            </m:r>
          </m:sup>
        </m:sSubSup>
      </m:oMath>
      <w:r w:rsidRPr="00040D5D">
        <w:rPr>
          <w:szCs w:val="22"/>
        </w:rPr>
        <w:t xml:space="preserve"> – совокупный объем составляющих величин отклонений по собственной инициативе в данной ценовой зоне</w:t>
      </w:r>
      <w:r w:rsidRPr="00040D5D">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z,m</m:t>
            </m:r>
          </m:sub>
          <m:sup>
            <m:r>
              <w:rPr>
                <w:rFonts w:ascii="Cambria Math" w:hAnsi="Cambria Math"/>
                <w:noProof/>
                <w:szCs w:val="22"/>
              </w:rPr>
              <m:t>bas</m:t>
            </m:r>
            <m:sSub>
              <m:sSubPr>
                <m:ctrlPr>
                  <w:rPr>
                    <w:rFonts w:ascii="Cambria Math" w:hAnsi="Cambria Math"/>
                    <w:i/>
                    <w:noProof/>
                    <w:szCs w:val="22"/>
                  </w:rPr>
                </m:ctrlPr>
              </m:sSubPr>
              <m:e>
                <m:r>
                  <w:rPr>
                    <w:rFonts w:ascii="Cambria Math" w:hAnsi="Cambria Math"/>
                    <w:noProof/>
                    <w:szCs w:val="22"/>
                  </w:rPr>
                  <m:t>e</m:t>
                </m:r>
              </m:e>
              <m:sub>
                <m:r>
                  <w:rPr>
                    <w:rFonts w:ascii="Cambria Math" w:hAnsi="Cambria Math"/>
                    <w:noProof/>
                    <w:szCs w:val="22"/>
                  </w:rPr>
                  <m:t>n</m:t>
                </m:r>
              </m:sub>
            </m:sSub>
            <m:r>
              <w:rPr>
                <w:rFonts w:ascii="Cambria Math" w:hAnsi="Cambria Math"/>
                <w:noProof/>
                <w:szCs w:val="22"/>
              </w:rPr>
              <m:t>b</m:t>
            </m:r>
          </m:sup>
        </m:sSubSup>
      </m:oMath>
      <w:r w:rsidRPr="00040D5D">
        <w:rPr>
          <w:szCs w:val="22"/>
        </w:rPr>
        <w:t>, определенный для множества ГТП потребления и ГТП экспорта (кВт·ч);</w:t>
      </w:r>
    </w:p>
    <w:p w14:paraId="5EF48DF5" w14:textId="2E32499C" w:rsidR="008B01BF" w:rsidRPr="00040D5D" w:rsidRDefault="008B01BF" w:rsidP="008B01BF">
      <w:pPr>
        <w:spacing w:before="120" w:after="120"/>
        <w:rPr>
          <w:szCs w:val="22"/>
        </w:rPr>
      </w:pPr>
      <m:oMath>
        <m:r>
          <m:rPr>
            <m:sty m:val="p"/>
          </m:rPr>
          <w:rPr>
            <w:rFonts w:ascii="Cambria Math" w:hAnsi="Cambria Math"/>
            <w:szCs w:val="22"/>
          </w:rPr>
          <m:t>Δ</m:t>
        </m:r>
        <m:sSubSup>
          <m:sSubSupPr>
            <m:ctrlPr>
              <w:rPr>
                <w:rFonts w:ascii="Cambria Math" w:hAnsi="Cambria Math"/>
                <w:i/>
                <w:szCs w:val="22"/>
              </w:rPr>
            </m:ctrlPr>
          </m:sSubSupPr>
          <m:e>
            <m:r>
              <m:rPr>
                <m:sty m:val="p"/>
              </m:rPr>
              <w:rPr>
                <w:rFonts w:ascii="Cambria Math" w:hAnsi="Cambria Math"/>
                <w:szCs w:val="22"/>
              </w:rPr>
              <m:t>Ο</m:t>
            </m:r>
          </m:e>
          <m:sub>
            <m:r>
              <w:rPr>
                <w:rFonts w:ascii="Cambria Math" w:hAnsi="Cambria Math"/>
                <w:szCs w:val="22"/>
              </w:rPr>
              <m:t>z,m</m:t>
            </m:r>
          </m:sub>
          <m:sup>
            <m:r>
              <w:rPr>
                <w:rFonts w:ascii="Cambria Math" w:hAnsi="Cambria Math"/>
                <w:szCs w:val="22"/>
              </w:rPr>
              <m:t>ИВ</m:t>
            </m:r>
            <m:sSub>
              <m:sSubPr>
                <m:ctrlPr>
                  <w:rPr>
                    <w:rFonts w:ascii="Cambria Math" w:hAnsi="Cambria Math"/>
                    <w:i/>
                    <w:szCs w:val="22"/>
                  </w:rPr>
                </m:ctrlPr>
              </m:sSubPr>
              <m:e>
                <m:r>
                  <w:rPr>
                    <w:rFonts w:ascii="Cambria Math" w:hAnsi="Cambria Math"/>
                    <w:szCs w:val="22"/>
                  </w:rPr>
                  <m:t>1</m:t>
                </m:r>
              </m:e>
              <m:sub>
                <m:r>
                  <w:rPr>
                    <w:rFonts w:ascii="Cambria Math" w:hAnsi="Cambria Math"/>
                    <w:szCs w:val="22"/>
                  </w:rPr>
                  <m:t>О</m:t>
                </m:r>
              </m:sub>
            </m:sSub>
            <m:r>
              <w:rPr>
                <w:rFonts w:ascii="Cambria Math" w:hAnsi="Cambria Math"/>
                <w:szCs w:val="22"/>
              </w:rPr>
              <m:t>ЦЗ+</m:t>
            </m:r>
          </m:sup>
        </m:sSubSup>
      </m:oMath>
      <w:r w:rsidRPr="00040D5D">
        <w:rPr>
          <w:szCs w:val="22"/>
        </w:rPr>
        <w:t xml:space="preserve"> – суммарный по ценовой зоне объем внешней инициативы </w:t>
      </w:r>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ИВ1</m:t>
            </m:r>
            <m:r>
              <m:rPr>
                <m:lit/>
              </m:rPr>
              <w:rPr>
                <w:rFonts w:ascii="Cambria Math" w:hAnsi="Cambria Math"/>
                <w:szCs w:val="22"/>
              </w:rPr>
              <m:t>_</m:t>
            </m:r>
            <m:r>
              <w:rPr>
                <w:rFonts w:ascii="Cambria Math" w:hAnsi="Cambria Math"/>
                <w:szCs w:val="22"/>
              </w:rPr>
              <m:t>ОЦЗ+</m:t>
            </m:r>
          </m:sup>
        </m:sSubSup>
      </m:oMath>
      <w:r w:rsidRPr="00040D5D">
        <w:rPr>
          <w:szCs w:val="22"/>
        </w:rPr>
        <w:t>, сформированный в соответствии с подпунктом 25 пункта 3.1.2 настоящего Регламента;</w:t>
      </w:r>
    </w:p>
    <w:p w14:paraId="66F6CB0A" w14:textId="4D1E7F6E" w:rsidR="008B01BF" w:rsidRPr="00040D5D" w:rsidRDefault="008B01BF" w:rsidP="008B01BF">
      <w:pPr>
        <w:widowControl w:val="0"/>
        <w:spacing w:after="120"/>
        <w:rPr>
          <w:szCs w:val="22"/>
        </w:rPr>
      </w:pPr>
      <m:oMath>
        <m:r>
          <m:rPr>
            <m:sty m:val="p"/>
          </m:rPr>
          <w:rPr>
            <w:rFonts w:ascii="Cambria Math" w:hAnsi="Cambria Math"/>
            <w:szCs w:val="22"/>
          </w:rPr>
          <m:t>Δ</m:t>
        </m:r>
        <m:sSubSup>
          <m:sSubSupPr>
            <m:ctrlPr>
              <w:rPr>
                <w:rFonts w:ascii="Cambria Math" w:hAnsi="Cambria Math"/>
                <w:szCs w:val="22"/>
              </w:rPr>
            </m:ctrlPr>
          </m:sSubSupPr>
          <m:e>
            <m:r>
              <w:rPr>
                <w:rFonts w:ascii="Cambria Math" w:hAnsi="Cambria Math"/>
                <w:szCs w:val="22"/>
              </w:rPr>
              <m:t>Ο</m:t>
            </m:r>
          </m:e>
          <m:sub>
            <m:r>
              <w:rPr>
                <w:rFonts w:ascii="Cambria Math" w:hAnsi="Cambria Math"/>
                <w:szCs w:val="22"/>
              </w:rPr>
              <m:t>z</m:t>
            </m:r>
            <m:r>
              <m:rPr>
                <m:sty m:val="p"/>
              </m:rPr>
              <w:rPr>
                <w:rFonts w:ascii="Cambria Math" w:hAnsi="Cambria Math"/>
                <w:szCs w:val="22"/>
              </w:rPr>
              <m:t>,</m:t>
            </m:r>
            <m:r>
              <w:rPr>
                <w:rFonts w:ascii="Cambria Math" w:hAnsi="Cambria Math"/>
                <w:szCs w:val="22"/>
              </w:rPr>
              <m:t>m</m:t>
            </m:r>
          </m:sub>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С</m:t>
                </m:r>
              </m:e>
              <m:sub>
                <m:r>
                  <m:rPr>
                    <m:sty m:val="p"/>
                  </m:rPr>
                  <w:rPr>
                    <w:rFonts w:ascii="Cambria Math" w:hAnsi="Cambria Math"/>
                    <w:szCs w:val="22"/>
                  </w:rPr>
                  <m:t>в</m:t>
                </m:r>
              </m:sub>
            </m:sSub>
            <m:r>
              <m:rPr>
                <m:sty m:val="p"/>
              </m:rPr>
              <w:rPr>
                <w:rFonts w:ascii="Cambria Math" w:hAnsi="Cambria Math"/>
                <w:szCs w:val="22"/>
              </w:rPr>
              <m:t>о</m:t>
            </m:r>
            <m:sSub>
              <m:sSubPr>
                <m:ctrlPr>
                  <w:rPr>
                    <w:rFonts w:ascii="Cambria Math" w:hAnsi="Cambria Math"/>
                    <w:szCs w:val="22"/>
                  </w:rPr>
                </m:ctrlPr>
              </m:sSubPr>
              <m:e>
                <m:r>
                  <m:rPr>
                    <m:sty m:val="p"/>
                  </m:rPr>
                  <w:rPr>
                    <w:rFonts w:ascii="Cambria Math" w:hAnsi="Cambria Math"/>
                    <w:szCs w:val="22"/>
                  </w:rPr>
                  <m:t>д</m:t>
                </m:r>
              </m:e>
              <m:sub>
                <m:r>
                  <m:rPr>
                    <m:sty m:val="p"/>
                  </m:rPr>
                  <w:rPr>
                    <w:rFonts w:ascii="Cambria Math" w:hAnsi="Cambria Math"/>
                    <w:szCs w:val="22"/>
                  </w:rPr>
                  <m:t>р</m:t>
                </m:r>
              </m:sub>
            </m:sSub>
            <m:r>
              <m:rPr>
                <m:sty m:val="p"/>
              </m:rPr>
              <w:rPr>
                <w:rFonts w:ascii="Cambria Math" w:hAnsi="Cambria Math"/>
                <w:szCs w:val="22"/>
              </w:rPr>
              <m:t>ежим</m:t>
            </m:r>
          </m:sup>
        </m:sSubSup>
      </m:oMath>
      <w:r w:rsidRPr="00040D5D">
        <w:rPr>
          <w:szCs w:val="22"/>
        </w:rPr>
        <w:t xml:space="preserve"> – совокупный объем отклонений по собственной инициативе, </w:t>
      </w:r>
      <w:r w:rsidRPr="00040D5D">
        <w:rPr>
          <w:color w:val="000000"/>
          <w:szCs w:val="22"/>
        </w:rPr>
        <w:t>связанных с наличием ограничений на выработку ГЭС или ГАЭС</w:t>
      </w:r>
      <w:r w:rsidRPr="00040D5D">
        <w:rPr>
          <w:szCs w:val="22"/>
        </w:rPr>
        <w:t>:</w:t>
      </w:r>
    </w:p>
    <w:p w14:paraId="24D83313" w14:textId="1561EBA3" w:rsidR="008B01BF" w:rsidRPr="00040D5D" w:rsidRDefault="008B01BF" w:rsidP="008B01BF">
      <w:pPr>
        <w:spacing w:before="120" w:after="120"/>
        <w:rPr>
          <w:szCs w:val="22"/>
        </w:rPr>
      </w:pP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z</m:t>
            </m:r>
            <m:r>
              <m:rPr>
                <m:sty m:val="p"/>
              </m:rPr>
              <w:rPr>
                <w:rFonts w:ascii="Cambria Math" w:hAnsi="Cambria Math"/>
                <w:szCs w:val="22"/>
              </w:rPr>
              <m:t>,</m:t>
            </m:r>
            <m:r>
              <w:rPr>
                <w:rFonts w:ascii="Cambria Math" w:hAnsi="Cambria Math"/>
                <w:szCs w:val="22"/>
              </w:rPr>
              <m:t>m</m:t>
            </m:r>
          </m:sub>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С</m:t>
                </m:r>
              </m:e>
              <m:sub>
                <m:r>
                  <m:rPr>
                    <m:sty m:val="p"/>
                  </m:rPr>
                  <w:rPr>
                    <w:rFonts w:ascii="Cambria Math" w:hAnsi="Cambria Math"/>
                    <w:szCs w:val="22"/>
                  </w:rPr>
                  <m:t>в</m:t>
                </m:r>
              </m:sub>
            </m:sSub>
            <m:r>
              <m:rPr>
                <m:sty m:val="p"/>
              </m:rPr>
              <w:rPr>
                <w:rFonts w:ascii="Cambria Math" w:hAnsi="Cambria Math"/>
                <w:szCs w:val="22"/>
              </w:rPr>
              <m:t>о</m:t>
            </m:r>
            <m:sSub>
              <m:sSubPr>
                <m:ctrlPr>
                  <w:rPr>
                    <w:rFonts w:ascii="Cambria Math" w:hAnsi="Cambria Math"/>
                    <w:szCs w:val="22"/>
                  </w:rPr>
                </m:ctrlPr>
              </m:sSubPr>
              <m:e>
                <m:r>
                  <m:rPr>
                    <m:sty m:val="p"/>
                  </m:rPr>
                  <w:rPr>
                    <w:rFonts w:ascii="Cambria Math" w:hAnsi="Cambria Math"/>
                    <w:szCs w:val="22"/>
                  </w:rPr>
                  <m:t>д</m:t>
                </m:r>
              </m:e>
              <m:sub>
                <m:r>
                  <m:rPr>
                    <m:sty m:val="p"/>
                  </m:rPr>
                  <w:rPr>
                    <w:rFonts w:ascii="Cambria Math" w:hAnsi="Cambria Math"/>
                    <w:szCs w:val="22"/>
                  </w:rPr>
                  <m:t>р</m:t>
                </m:r>
              </m:sub>
            </m:sSub>
            <m:r>
              <m:rPr>
                <m:sty m:val="p"/>
              </m:rPr>
              <w:rPr>
                <w:rFonts w:ascii="Cambria Math" w:hAnsi="Cambria Math"/>
                <w:szCs w:val="22"/>
              </w:rPr>
              <m:t>ежим</m:t>
            </m:r>
          </m:sup>
        </m:sSubSup>
        <m:r>
          <m:rPr>
            <m:sty m:val="p"/>
          </m:rPr>
          <w:rPr>
            <w:rFonts w:ascii="Cambria Math" w:hAnsi="Cambria Math"/>
            <w:szCs w:val="22"/>
          </w:rPr>
          <m:t>=</m:t>
        </m:r>
        <m:nary>
          <m:naryPr>
            <m:chr m:val="∑"/>
            <m:limLoc m:val="undOvr"/>
            <m:supHide m:val="1"/>
            <m:ctrlPr>
              <w:rPr>
                <w:rFonts w:ascii="Cambria Math" w:hAnsi="Cambria Math"/>
                <w:szCs w:val="22"/>
              </w:rPr>
            </m:ctrlPr>
          </m:naryPr>
          <m:sub>
            <m:r>
              <w:rPr>
                <w:rFonts w:ascii="Cambria Math" w:hAnsi="Cambria Math"/>
                <w:szCs w:val="22"/>
              </w:rPr>
              <m:t>j</m:t>
            </m:r>
            <m:r>
              <m:rPr>
                <m:sty m:val="p"/>
              </m:rPr>
              <w:rPr>
                <w:rFonts w:ascii="Cambria Math" w:hAnsi="Cambria Math"/>
                <w:szCs w:val="22"/>
              </w:rPr>
              <m:t>∈</m:t>
            </m:r>
            <m:r>
              <w:rPr>
                <w:rFonts w:ascii="Cambria Math" w:hAnsi="Cambria Math"/>
                <w:szCs w:val="22"/>
              </w:rPr>
              <m:t>z</m:t>
            </m:r>
          </m:sub>
          <m:sup/>
          <m:e>
            <m:nary>
              <m:naryPr>
                <m:chr m:val="∑"/>
                <m:limLoc m:val="undOvr"/>
                <m:supHide m:val="1"/>
                <m:ctrlPr>
                  <w:rPr>
                    <w:rFonts w:ascii="Cambria Math" w:hAnsi="Cambria Math"/>
                    <w:szCs w:val="22"/>
                  </w:rPr>
                </m:ctrlPr>
              </m:naryPr>
              <m:sub>
                <m:r>
                  <w:rPr>
                    <w:rFonts w:ascii="Cambria Math" w:hAnsi="Cambria Math"/>
                    <w:szCs w:val="22"/>
                  </w:rPr>
                  <m:t>h</m:t>
                </m:r>
                <m:r>
                  <m:rPr>
                    <m:sty m:val="p"/>
                  </m:rPr>
                  <w:rPr>
                    <w:rFonts w:ascii="Cambria Math" w:hAnsi="Cambria Math"/>
                    <w:szCs w:val="22"/>
                  </w:rPr>
                  <m:t>∈</m:t>
                </m:r>
                <m:r>
                  <w:rPr>
                    <w:rFonts w:ascii="Cambria Math" w:hAnsi="Cambria Math"/>
                    <w:szCs w:val="22"/>
                  </w:rPr>
                  <m:t>m</m:t>
                </m:r>
              </m:sub>
              <m:sup/>
              <m:e>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j</m:t>
                    </m:r>
                    <m:r>
                      <m:rPr>
                        <m:sty m:val="p"/>
                      </m:rPr>
                      <w:rPr>
                        <w:rFonts w:ascii="Cambria Math" w:hAnsi="Cambria Math"/>
                        <w:szCs w:val="22"/>
                      </w:rPr>
                      <m:t>,</m:t>
                    </m:r>
                    <m:r>
                      <w:rPr>
                        <w:rFonts w:ascii="Cambria Math" w:hAnsi="Cambria Math"/>
                        <w:szCs w:val="22"/>
                      </w:rPr>
                      <m:t>k</m:t>
                    </m:r>
                    <m:r>
                      <m:rPr>
                        <m:sty m:val="p"/>
                      </m:rPr>
                      <w:rPr>
                        <w:rFonts w:ascii="Cambria Math" w:hAnsi="Cambria Math"/>
                        <w:szCs w:val="22"/>
                      </w:rPr>
                      <m:t>,</m:t>
                    </m:r>
                    <m:r>
                      <w:rPr>
                        <w:rFonts w:ascii="Cambria Math" w:hAnsi="Cambria Math"/>
                        <w:szCs w:val="22"/>
                      </w:rPr>
                      <m:t>h</m:t>
                    </m:r>
                  </m:sub>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С</m:t>
                        </m:r>
                      </m:e>
                      <m:sub>
                        <m:r>
                          <m:rPr>
                            <m:sty m:val="p"/>
                          </m:rPr>
                          <w:rPr>
                            <w:rFonts w:ascii="Cambria Math" w:hAnsi="Cambria Math"/>
                            <w:szCs w:val="22"/>
                          </w:rPr>
                          <m:t>в</m:t>
                        </m:r>
                      </m:sub>
                    </m:sSub>
                    <m:r>
                      <m:rPr>
                        <m:sty m:val="p"/>
                      </m:rPr>
                      <w:rPr>
                        <w:rFonts w:ascii="Cambria Math" w:hAnsi="Cambria Math"/>
                        <w:szCs w:val="22"/>
                      </w:rPr>
                      <m:t>о</m:t>
                    </m:r>
                    <m:sSub>
                      <m:sSubPr>
                        <m:ctrlPr>
                          <w:rPr>
                            <w:rFonts w:ascii="Cambria Math" w:hAnsi="Cambria Math"/>
                            <w:szCs w:val="22"/>
                          </w:rPr>
                        </m:ctrlPr>
                      </m:sSubPr>
                      <m:e>
                        <m:r>
                          <m:rPr>
                            <m:sty m:val="p"/>
                          </m:rPr>
                          <w:rPr>
                            <w:rFonts w:ascii="Cambria Math" w:hAnsi="Cambria Math"/>
                            <w:szCs w:val="22"/>
                          </w:rPr>
                          <m:t>д</m:t>
                        </m:r>
                      </m:e>
                      <m:sub>
                        <m:r>
                          <m:rPr>
                            <m:sty m:val="p"/>
                          </m:rPr>
                          <w:rPr>
                            <w:rFonts w:ascii="Cambria Math" w:hAnsi="Cambria Math"/>
                            <w:szCs w:val="22"/>
                          </w:rPr>
                          <m:t>р</m:t>
                        </m:r>
                      </m:sub>
                    </m:sSub>
                    <m:r>
                      <m:rPr>
                        <m:sty m:val="p"/>
                      </m:rPr>
                      <w:rPr>
                        <w:rFonts w:ascii="Cambria Math" w:hAnsi="Cambria Math"/>
                        <w:szCs w:val="22"/>
                      </w:rPr>
                      <m:t>ежим</m:t>
                    </m:r>
                  </m:sup>
                </m:sSubSup>
              </m:e>
            </m:nary>
          </m:e>
        </m:nary>
      </m:oMath>
      <w:r w:rsidRPr="00040D5D">
        <w:rPr>
          <w:szCs w:val="22"/>
        </w:rPr>
        <w:t xml:space="preserve"> , где </w:t>
      </w: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j</m:t>
            </m:r>
            <m:r>
              <m:rPr>
                <m:sty m:val="p"/>
              </m:rPr>
              <w:rPr>
                <w:rFonts w:ascii="Cambria Math" w:hAnsi="Cambria Math"/>
                <w:szCs w:val="22"/>
              </w:rPr>
              <m:t>,</m:t>
            </m:r>
            <m:r>
              <w:rPr>
                <w:rFonts w:ascii="Cambria Math" w:hAnsi="Cambria Math"/>
                <w:szCs w:val="22"/>
              </w:rPr>
              <m:t>k</m:t>
            </m:r>
            <m:r>
              <m:rPr>
                <m:sty m:val="p"/>
              </m:rPr>
              <w:rPr>
                <w:rFonts w:ascii="Cambria Math" w:hAnsi="Cambria Math"/>
                <w:szCs w:val="22"/>
              </w:rPr>
              <m:t>,</m:t>
            </m:r>
            <m:r>
              <w:rPr>
                <w:rFonts w:ascii="Cambria Math" w:hAnsi="Cambria Math"/>
                <w:szCs w:val="22"/>
              </w:rPr>
              <m:t>h</m:t>
            </m:r>
          </m:sub>
          <m:sup>
            <m:r>
              <m:rPr>
                <m:sty m:val="p"/>
              </m:rPr>
              <w:rPr>
                <w:rFonts w:ascii="Cambria Math" w:hAnsi="Cambria Math"/>
                <w:szCs w:val="22"/>
              </w:rPr>
              <m:t>И</m:t>
            </m:r>
            <m:sSub>
              <m:sSubPr>
                <m:ctrlPr>
                  <w:rPr>
                    <w:rFonts w:ascii="Cambria Math" w:hAnsi="Cambria Math"/>
                    <w:szCs w:val="22"/>
                  </w:rPr>
                </m:ctrlPr>
              </m:sSubPr>
              <m:e>
                <m:r>
                  <m:rPr>
                    <m:sty m:val="p"/>
                  </m:rPr>
                  <w:rPr>
                    <w:rFonts w:ascii="Cambria Math" w:hAnsi="Cambria Math"/>
                    <w:szCs w:val="22"/>
                  </w:rPr>
                  <m:t>С</m:t>
                </m:r>
              </m:e>
              <m:sub>
                <m:r>
                  <m:rPr>
                    <m:sty m:val="p"/>
                  </m:rPr>
                  <w:rPr>
                    <w:rFonts w:ascii="Cambria Math" w:hAnsi="Cambria Math"/>
                    <w:szCs w:val="22"/>
                  </w:rPr>
                  <m:t>в</m:t>
                </m:r>
              </m:sub>
            </m:sSub>
            <m:r>
              <m:rPr>
                <m:sty m:val="p"/>
              </m:rPr>
              <w:rPr>
                <w:rFonts w:ascii="Cambria Math" w:hAnsi="Cambria Math"/>
                <w:szCs w:val="22"/>
              </w:rPr>
              <m:t>о</m:t>
            </m:r>
            <m:sSub>
              <m:sSubPr>
                <m:ctrlPr>
                  <w:rPr>
                    <w:rFonts w:ascii="Cambria Math" w:hAnsi="Cambria Math"/>
                    <w:szCs w:val="22"/>
                  </w:rPr>
                </m:ctrlPr>
              </m:sSubPr>
              <m:e>
                <m:r>
                  <m:rPr>
                    <m:sty m:val="p"/>
                  </m:rPr>
                  <w:rPr>
                    <w:rFonts w:ascii="Cambria Math" w:hAnsi="Cambria Math"/>
                    <w:szCs w:val="22"/>
                  </w:rPr>
                  <m:t>д</m:t>
                </m:r>
              </m:e>
              <m:sub>
                <m:r>
                  <m:rPr>
                    <m:sty m:val="p"/>
                  </m:rPr>
                  <w:rPr>
                    <w:rFonts w:ascii="Cambria Math" w:hAnsi="Cambria Math"/>
                    <w:szCs w:val="22"/>
                  </w:rPr>
                  <m:t>р</m:t>
                </m:r>
              </m:sub>
            </m:sSub>
            <m:r>
              <m:rPr>
                <m:sty m:val="p"/>
              </m:rPr>
              <w:rPr>
                <w:rFonts w:ascii="Cambria Math" w:hAnsi="Cambria Math"/>
                <w:szCs w:val="22"/>
              </w:rPr>
              <m:t>ежим</m:t>
            </m:r>
          </m:sup>
        </m:sSubSup>
      </m:oMath>
      <w:r w:rsidRPr="00040D5D">
        <w:rPr>
          <w:szCs w:val="22"/>
        </w:rPr>
        <w:t xml:space="preserve"> – величина, определенная в соответствии с пунктом 2.2.6 настоящего Регламента (кВт·ч);</w:t>
      </w:r>
    </w:p>
    <w:p w14:paraId="152C1DB9" w14:textId="2312FC9B" w:rsidR="008B01BF" w:rsidRPr="00040D5D" w:rsidRDefault="008B01BF" w:rsidP="008B01BF">
      <w:pPr>
        <w:widowControl w:val="0"/>
        <w:spacing w:after="120"/>
        <w:rPr>
          <w:color w:val="000000"/>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а</m:t>
                </m:r>
              </m:sub>
            </m:sSub>
            <m:r>
              <w:rPr>
                <w:rFonts w:ascii="Cambria Math" w:hAnsi="Cambria Math"/>
                <w:noProof/>
                <w:szCs w:val="22"/>
              </w:rPr>
              <m:t>гре</m:t>
            </m:r>
            <m:sSub>
              <m:sSubPr>
                <m:ctrlPr>
                  <w:rPr>
                    <w:rFonts w:ascii="Cambria Math" w:hAnsi="Cambria Math"/>
                    <w:i/>
                    <w:noProof/>
                    <w:szCs w:val="22"/>
                  </w:rPr>
                </m:ctrlPr>
              </m:sSubPr>
              <m:e>
                <m:r>
                  <w:rPr>
                    <w:rFonts w:ascii="Cambria Math" w:hAnsi="Cambria Math"/>
                    <w:noProof/>
                    <w:szCs w:val="22"/>
                  </w:rPr>
                  <m:t>г</m:t>
                </m:r>
              </m:e>
              <m:sub>
                <m:r>
                  <w:rPr>
                    <w:rFonts w:ascii="Cambria Math" w:hAnsi="Cambria Math"/>
                    <w:noProof/>
                    <w:szCs w:val="22"/>
                  </w:rPr>
                  <m:t>н</m:t>
                </m:r>
              </m:sub>
            </m:sSub>
            <m:r>
              <w:rPr>
                <w:rFonts w:ascii="Cambria Math" w:hAnsi="Cambria Math"/>
                <w:noProof/>
                <w:szCs w:val="22"/>
              </w:rPr>
              <m:t>еб</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и</w:t>
      </w:r>
      <w:r w:rsidRPr="00040D5D">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а</m:t>
                </m:r>
              </m:sub>
            </m:sSub>
            <m:r>
              <w:rPr>
                <w:rFonts w:ascii="Cambria Math" w:hAnsi="Cambria Math"/>
                <w:noProof/>
                <w:szCs w:val="22"/>
              </w:rPr>
              <m:t>гре</m:t>
            </m:r>
            <m:sSub>
              <m:sSubPr>
                <m:ctrlPr>
                  <w:rPr>
                    <w:rFonts w:ascii="Cambria Math" w:hAnsi="Cambria Math"/>
                    <w:i/>
                    <w:noProof/>
                    <w:szCs w:val="22"/>
                  </w:rPr>
                </m:ctrlPr>
              </m:sSubPr>
              <m:e>
                <m:r>
                  <w:rPr>
                    <w:rFonts w:ascii="Cambria Math" w:hAnsi="Cambria Math"/>
                    <w:noProof/>
                    <w:szCs w:val="22"/>
                  </w:rPr>
                  <m:t>г</m:t>
                </m:r>
              </m:e>
              <m:sub>
                <m:r>
                  <w:rPr>
                    <w:rFonts w:ascii="Cambria Math" w:hAnsi="Cambria Math"/>
                    <w:noProof/>
                    <w:szCs w:val="22"/>
                  </w:rPr>
                  <m:t>н</m:t>
                </m:r>
              </m:sub>
            </m:sSub>
            <m:r>
              <w:rPr>
                <w:rFonts w:ascii="Cambria Math" w:hAnsi="Cambria Math"/>
                <w:noProof/>
                <w:szCs w:val="22"/>
              </w:rPr>
              <m:t>еб</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 совокупные </w:t>
      </w:r>
      <w:r w:rsidRPr="00040D5D">
        <w:rPr>
          <w:color w:val="000000"/>
          <w:szCs w:val="22"/>
        </w:rPr>
        <w:t>объемы отклонений по собственной инициативе, обусловленные действиями агрегаторов управления изменением режима потребления электрической энергии в рамках оказания соответствующих услуг:</w:t>
      </w:r>
    </w:p>
    <w:p w14:paraId="587CF010" w14:textId="6C4E324F" w:rsidR="008B01BF" w:rsidRPr="00040D5D" w:rsidRDefault="008B01BF" w:rsidP="008B01BF">
      <w:pPr>
        <w:widowControl w:val="0"/>
        <w:spacing w:after="120"/>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а</m:t>
                </m:r>
              </m:sub>
            </m:sSub>
            <m:r>
              <w:rPr>
                <w:rFonts w:ascii="Cambria Math" w:hAnsi="Cambria Math"/>
                <w:noProof/>
                <w:szCs w:val="22"/>
              </w:rPr>
              <m:t>гре</m:t>
            </m:r>
            <m:sSub>
              <m:sSubPr>
                <m:ctrlPr>
                  <w:rPr>
                    <w:rFonts w:ascii="Cambria Math" w:hAnsi="Cambria Math"/>
                    <w:i/>
                    <w:noProof/>
                    <w:szCs w:val="22"/>
                  </w:rPr>
                </m:ctrlPr>
              </m:sSubPr>
              <m:e>
                <m:r>
                  <w:rPr>
                    <w:rFonts w:ascii="Cambria Math" w:hAnsi="Cambria Math"/>
                    <w:noProof/>
                    <w:szCs w:val="22"/>
                  </w:rPr>
                  <m:t>г</m:t>
                </m:r>
              </m:e>
              <m:sub>
                <m:r>
                  <w:rPr>
                    <w:rFonts w:ascii="Cambria Math" w:hAnsi="Cambria Math"/>
                    <w:noProof/>
                    <w:szCs w:val="22"/>
                  </w:rPr>
                  <m:t>н</m:t>
                </m:r>
              </m:sub>
            </m:sSub>
            <m:r>
              <w:rPr>
                <w:rFonts w:ascii="Cambria Math" w:hAnsi="Cambria Math"/>
                <w:noProof/>
                <w:szCs w:val="22"/>
              </w:rPr>
              <m:t>еб</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j,k</m:t>
            </m:r>
            <m:r>
              <w:rPr>
                <w:rFonts w:ascii="Cambria Math" w:hAnsi="Cambria Math" w:cs="Cambria Math"/>
                <w:noProof/>
                <w:szCs w:val="22"/>
              </w:rPr>
              <m:t>∈</m:t>
            </m:r>
            <m:r>
              <w:rPr>
                <w:rFonts w:ascii="Cambria Math" w:hAnsi="Cambria Math"/>
                <w:noProof/>
                <w:szCs w:val="22"/>
              </w:rPr>
              <m:t>z</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а</m:t>
                        </m:r>
                      </m:sub>
                    </m:sSub>
                    <m:r>
                      <w:rPr>
                        <w:rFonts w:ascii="Cambria Math" w:hAnsi="Cambria Math"/>
                        <w:noProof/>
                        <w:szCs w:val="22"/>
                      </w:rPr>
                      <m:t>гре</m:t>
                    </m:r>
                    <m:sSub>
                      <m:sSubPr>
                        <m:ctrlPr>
                          <w:rPr>
                            <w:rFonts w:ascii="Cambria Math" w:hAnsi="Cambria Math"/>
                            <w:i/>
                            <w:noProof/>
                            <w:szCs w:val="22"/>
                          </w:rPr>
                        </m:ctrlPr>
                      </m:sSubPr>
                      <m:e>
                        <m:r>
                          <w:rPr>
                            <w:rFonts w:ascii="Cambria Math" w:hAnsi="Cambria Math"/>
                            <w:noProof/>
                            <w:szCs w:val="22"/>
                          </w:rPr>
                          <m:t>г</m:t>
                        </m:r>
                      </m:e>
                      <m:sub>
                        <m:r>
                          <w:rPr>
                            <w:rFonts w:ascii="Cambria Math" w:hAnsi="Cambria Math"/>
                            <w:noProof/>
                            <w:szCs w:val="22"/>
                          </w:rPr>
                          <m:t>н</m:t>
                        </m:r>
                      </m:sub>
                    </m:sSub>
                    <m:r>
                      <w:rPr>
                        <w:rFonts w:ascii="Cambria Math" w:hAnsi="Cambria Math"/>
                        <w:noProof/>
                        <w:szCs w:val="22"/>
                      </w:rPr>
                      <m:t>еб</m:t>
                    </m:r>
                    <m:d>
                      <m:dPr>
                        <m:ctrlPr>
                          <w:rPr>
                            <w:rFonts w:ascii="Cambria Math" w:hAnsi="Cambria Math"/>
                            <w:i/>
                            <w:noProof/>
                            <w:szCs w:val="22"/>
                          </w:rPr>
                        </m:ctrlPr>
                      </m:dPr>
                      <m:e>
                        <m:r>
                          <w:rPr>
                            <w:rFonts w:ascii="Cambria Math" w:hAnsi="Cambria Math"/>
                            <w:noProof/>
                            <w:szCs w:val="22"/>
                          </w:rPr>
                          <m:t>+</m:t>
                        </m:r>
                      </m:e>
                    </m:d>
                  </m:sup>
                </m:sSubSup>
              </m:e>
            </m:nary>
          </m:e>
        </m:nary>
      </m:oMath>
      <w:r w:rsidRPr="00040D5D">
        <w:rPr>
          <w:szCs w:val="22"/>
        </w:rPr>
        <w:t xml:space="preserve"> и </w:t>
      </w:r>
      <w:r w:rsidRPr="00040D5D">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а</m:t>
                </m:r>
              </m:sub>
            </m:sSub>
            <m:r>
              <w:rPr>
                <w:rFonts w:ascii="Cambria Math" w:hAnsi="Cambria Math"/>
                <w:noProof/>
                <w:szCs w:val="22"/>
              </w:rPr>
              <m:t>гре</m:t>
            </m:r>
            <m:sSub>
              <m:sSubPr>
                <m:ctrlPr>
                  <w:rPr>
                    <w:rFonts w:ascii="Cambria Math" w:hAnsi="Cambria Math"/>
                    <w:i/>
                    <w:noProof/>
                    <w:szCs w:val="22"/>
                  </w:rPr>
                </m:ctrlPr>
              </m:sSubPr>
              <m:e>
                <m:r>
                  <w:rPr>
                    <w:rFonts w:ascii="Cambria Math" w:hAnsi="Cambria Math"/>
                    <w:noProof/>
                    <w:szCs w:val="22"/>
                  </w:rPr>
                  <m:t>г</m:t>
                </m:r>
              </m:e>
              <m:sub>
                <m:r>
                  <w:rPr>
                    <w:rFonts w:ascii="Cambria Math" w:hAnsi="Cambria Math"/>
                    <w:noProof/>
                    <w:szCs w:val="22"/>
                  </w:rPr>
                  <m:t>н</m:t>
                </m:r>
              </m:sub>
            </m:sSub>
            <m:r>
              <w:rPr>
                <w:rFonts w:ascii="Cambria Math" w:hAnsi="Cambria Math"/>
                <w:noProof/>
                <w:szCs w:val="22"/>
              </w:rPr>
              <m:t>еб</m:t>
            </m:r>
            <m:d>
              <m:dPr>
                <m:ctrlPr>
                  <w:rPr>
                    <w:rFonts w:ascii="Cambria Math" w:hAnsi="Cambria Math"/>
                    <w:i/>
                    <w:noProof/>
                    <w:szCs w:val="22"/>
                  </w:rPr>
                </m:ctrlPr>
              </m:dPr>
              <m:e>
                <m:r>
                  <w:rPr>
                    <w:rFonts w:ascii="Cambria Math" w:hAnsi="Cambria Math"/>
                    <w:noProof/>
                    <w:szCs w:val="22"/>
                  </w:rPr>
                  <m:t>-</m:t>
                </m:r>
              </m:e>
            </m:d>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j,k</m:t>
            </m:r>
            <m:r>
              <w:rPr>
                <w:rFonts w:ascii="Cambria Math" w:hAnsi="Cambria Math" w:cs="Cambria Math"/>
                <w:noProof/>
                <w:szCs w:val="22"/>
              </w:rPr>
              <m:t>∈</m:t>
            </m:r>
            <m:r>
              <w:rPr>
                <w:rFonts w:ascii="Cambria Math" w:hAnsi="Cambria Math"/>
                <w:noProof/>
                <w:szCs w:val="22"/>
              </w:rPr>
              <m:t>z</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а</m:t>
                        </m:r>
                      </m:sub>
                    </m:sSub>
                    <m:r>
                      <w:rPr>
                        <w:rFonts w:ascii="Cambria Math" w:hAnsi="Cambria Math"/>
                        <w:noProof/>
                        <w:szCs w:val="22"/>
                      </w:rPr>
                      <m:t>гре</m:t>
                    </m:r>
                    <m:sSub>
                      <m:sSubPr>
                        <m:ctrlPr>
                          <w:rPr>
                            <w:rFonts w:ascii="Cambria Math" w:hAnsi="Cambria Math"/>
                            <w:i/>
                            <w:noProof/>
                            <w:szCs w:val="22"/>
                          </w:rPr>
                        </m:ctrlPr>
                      </m:sSubPr>
                      <m:e>
                        <m:r>
                          <w:rPr>
                            <w:rFonts w:ascii="Cambria Math" w:hAnsi="Cambria Math"/>
                            <w:noProof/>
                            <w:szCs w:val="22"/>
                          </w:rPr>
                          <m:t>г</m:t>
                        </m:r>
                      </m:e>
                      <m:sub>
                        <m:r>
                          <w:rPr>
                            <w:rFonts w:ascii="Cambria Math" w:hAnsi="Cambria Math"/>
                            <w:noProof/>
                            <w:szCs w:val="22"/>
                          </w:rPr>
                          <m:t>н</m:t>
                        </m:r>
                      </m:sub>
                    </m:sSub>
                    <m:r>
                      <w:rPr>
                        <w:rFonts w:ascii="Cambria Math" w:hAnsi="Cambria Math"/>
                        <w:noProof/>
                        <w:szCs w:val="22"/>
                      </w:rPr>
                      <m:t>еб</m:t>
                    </m:r>
                    <m:d>
                      <m:dPr>
                        <m:ctrlPr>
                          <w:rPr>
                            <w:rFonts w:ascii="Cambria Math" w:hAnsi="Cambria Math"/>
                            <w:i/>
                            <w:noProof/>
                            <w:szCs w:val="22"/>
                          </w:rPr>
                        </m:ctrlPr>
                      </m:dPr>
                      <m:e>
                        <m:r>
                          <w:rPr>
                            <w:rFonts w:ascii="Cambria Math" w:hAnsi="Cambria Math"/>
                            <w:noProof/>
                            <w:szCs w:val="22"/>
                          </w:rPr>
                          <m:t>-</m:t>
                        </m:r>
                      </m:e>
                    </m:d>
                  </m:sup>
                </m:sSubSup>
              </m:e>
            </m:nary>
          </m:e>
        </m:nary>
      </m:oMath>
      <w:r w:rsidRPr="00040D5D">
        <w:rPr>
          <w:szCs w:val="22"/>
        </w:rPr>
        <w:t>,</w:t>
      </w:r>
    </w:p>
    <w:p w14:paraId="4C1275F2" w14:textId="405E59B7" w:rsidR="008B01BF" w:rsidRPr="00040D5D" w:rsidRDefault="008B01BF" w:rsidP="008B01BF">
      <w:pPr>
        <w:spacing w:before="120" w:after="120"/>
        <w:rPr>
          <w:szCs w:val="22"/>
        </w:rPr>
      </w:pPr>
      <w:r w:rsidRPr="00040D5D">
        <w:rPr>
          <w:szCs w:val="22"/>
        </w:rPr>
        <w:t xml:space="preserve">где </w:t>
      </w:r>
      <w:r w:rsidRPr="00040D5D">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а</m:t>
                </m:r>
              </m:sub>
            </m:sSub>
            <m:r>
              <w:rPr>
                <w:rFonts w:ascii="Cambria Math" w:hAnsi="Cambria Math"/>
                <w:noProof/>
                <w:szCs w:val="22"/>
              </w:rPr>
              <m:t>гре</m:t>
            </m:r>
            <m:sSub>
              <m:sSubPr>
                <m:ctrlPr>
                  <w:rPr>
                    <w:rFonts w:ascii="Cambria Math" w:hAnsi="Cambria Math"/>
                    <w:i/>
                    <w:noProof/>
                    <w:szCs w:val="22"/>
                  </w:rPr>
                </m:ctrlPr>
              </m:sSubPr>
              <m:e>
                <m:r>
                  <w:rPr>
                    <w:rFonts w:ascii="Cambria Math" w:hAnsi="Cambria Math"/>
                    <w:noProof/>
                    <w:szCs w:val="22"/>
                  </w:rPr>
                  <m:t>г</m:t>
                </m:r>
              </m:e>
              <m:sub>
                <m:r>
                  <w:rPr>
                    <w:rFonts w:ascii="Cambria Math" w:hAnsi="Cambria Math"/>
                    <w:noProof/>
                    <w:szCs w:val="22"/>
                  </w:rPr>
                  <m:t>н</m:t>
                </m:r>
              </m:sub>
            </m:sSub>
            <m:r>
              <w:rPr>
                <w:rFonts w:ascii="Cambria Math" w:hAnsi="Cambria Math"/>
                <w:noProof/>
                <w:szCs w:val="22"/>
              </w:rPr>
              <m:t>еб</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и </w:t>
      </w:r>
      <w:r w:rsidRPr="00040D5D">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а</m:t>
                </m:r>
              </m:sub>
            </m:sSub>
            <m:r>
              <w:rPr>
                <w:rFonts w:ascii="Cambria Math" w:hAnsi="Cambria Math"/>
                <w:noProof/>
                <w:szCs w:val="22"/>
              </w:rPr>
              <m:t>гре</m:t>
            </m:r>
            <m:sSub>
              <m:sSubPr>
                <m:ctrlPr>
                  <w:rPr>
                    <w:rFonts w:ascii="Cambria Math" w:hAnsi="Cambria Math"/>
                    <w:i/>
                    <w:noProof/>
                    <w:szCs w:val="22"/>
                  </w:rPr>
                </m:ctrlPr>
              </m:sSubPr>
              <m:e>
                <m:r>
                  <w:rPr>
                    <w:rFonts w:ascii="Cambria Math" w:hAnsi="Cambria Math"/>
                    <w:noProof/>
                    <w:szCs w:val="22"/>
                  </w:rPr>
                  <m:t>г</m:t>
                </m:r>
              </m:e>
              <m:sub>
                <m:r>
                  <w:rPr>
                    <w:rFonts w:ascii="Cambria Math" w:hAnsi="Cambria Math"/>
                    <w:noProof/>
                    <w:szCs w:val="22"/>
                  </w:rPr>
                  <m:t>н</m:t>
                </m:r>
              </m:sub>
            </m:sSub>
            <m:r>
              <w:rPr>
                <w:rFonts w:ascii="Cambria Math" w:hAnsi="Cambria Math"/>
                <w:noProof/>
                <w:szCs w:val="22"/>
              </w:rPr>
              <m:t>еб</m:t>
            </m:r>
            <m:d>
              <m:dPr>
                <m:ctrlPr>
                  <w:rPr>
                    <w:rFonts w:ascii="Cambria Math" w:hAnsi="Cambria Math"/>
                    <w:i/>
                    <w:noProof/>
                    <w:szCs w:val="22"/>
                  </w:rPr>
                </m:ctrlPr>
              </m:dPr>
              <m:e>
                <m:r>
                  <w:rPr>
                    <w:rFonts w:ascii="Cambria Math" w:hAnsi="Cambria Math"/>
                    <w:noProof/>
                    <w:szCs w:val="22"/>
                  </w:rPr>
                  <m:t>-</m:t>
                </m:r>
              </m:e>
            </m:d>
          </m:sup>
        </m:sSubSup>
      </m:oMath>
      <w:r w:rsidRPr="00040D5D">
        <w:rPr>
          <w:szCs w:val="22"/>
        </w:rPr>
        <w:t xml:space="preserve"> – величины, определенные в соответствии с пунктом 2.2.6 настоящего Регламента (кВт·ч);</w:t>
      </w:r>
    </w:p>
    <w:p w14:paraId="7B43A079" w14:textId="15A00D2A" w:rsidR="008B01BF" w:rsidRPr="00040D5D" w:rsidRDefault="008B01BF" w:rsidP="008B01BF">
      <w:pPr>
        <w:spacing w:before="120" w:after="120"/>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z,m</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p</m:t>
                </m:r>
              </m:sub>
            </m:sSub>
            <m:r>
              <w:rPr>
                <w:rFonts w:ascii="Cambria Math" w:hAnsi="Cambria Math"/>
                <w:noProof/>
                <w:szCs w:val="22"/>
              </w:rPr>
              <m:t>t</m:t>
            </m:r>
          </m:sup>
        </m:sSubSup>
      </m:oMath>
      <w:r w:rsidRPr="00040D5D">
        <w:rPr>
          <w:szCs w:val="22"/>
        </w:rPr>
        <w:t xml:space="preserve"> – совокупный объем составляющих величин отклонений по собственной инициативе в данной ценовой зоне для ГТП потребления с учетом отнесения/неотнесения к ГТП гарантирующих поставщиков, определенный как знаменатель доли </w:t>
      </w:r>
      <w:r w:rsidRPr="00040D5D">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j,m</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p</m:t>
                </m:r>
              </m:sub>
            </m:sSub>
            <m:r>
              <w:rPr>
                <w:rFonts w:ascii="Cambria Math" w:hAnsi="Cambria Math"/>
                <w:noProof/>
                <w:szCs w:val="22"/>
              </w:rPr>
              <m:t>articipan</m:t>
            </m:r>
            <m:sSub>
              <m:sSubPr>
                <m:ctrlPr>
                  <w:rPr>
                    <w:rFonts w:ascii="Cambria Math" w:hAnsi="Cambria Math"/>
                    <w:i/>
                    <w:noProof/>
                    <w:szCs w:val="22"/>
                  </w:rPr>
                </m:ctrlPr>
              </m:sSubPr>
              <m:e>
                <m:r>
                  <w:rPr>
                    <w:rFonts w:ascii="Cambria Math" w:hAnsi="Cambria Math"/>
                    <w:noProof/>
                    <w:szCs w:val="22"/>
                  </w:rPr>
                  <m:t>t</m:t>
                </m:r>
              </m:e>
              <m:sub>
                <m:r>
                  <w:rPr>
                    <w:rFonts w:ascii="Cambria Math" w:hAnsi="Cambria Math"/>
                    <w:noProof/>
                    <w:szCs w:val="22"/>
                  </w:rPr>
                  <m:t>N</m:t>
                </m:r>
              </m:sub>
            </m:sSub>
          </m:sup>
        </m:sSubSup>
      </m:oMath>
      <w:r w:rsidRPr="00040D5D">
        <w:rPr>
          <w:szCs w:val="22"/>
        </w:rPr>
        <w:t>, рассчитанной в соответствии с пунктом 9.1 настоящего Регламента (кВт·ч)</w:t>
      </w:r>
    </w:p>
    <w:p w14:paraId="6C7040CF" w14:textId="516B54BD" w:rsidR="008B01BF" w:rsidRPr="00040D5D" w:rsidRDefault="008B01BF" w:rsidP="008B01BF">
      <w:pPr>
        <w:spacing w:before="120" w:after="120"/>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z,m</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С</m:t>
                </m:r>
              </m:e>
              <m:sub>
                <m:r>
                  <w:rPr>
                    <w:rFonts w:ascii="Cambria Math" w:hAnsi="Cambria Math"/>
                    <w:noProof/>
                    <w:szCs w:val="22"/>
                  </w:rPr>
                  <m:t>p</m:t>
                </m:r>
              </m:sub>
            </m:sSub>
            <m:r>
              <w:rPr>
                <w:rFonts w:ascii="Cambria Math" w:hAnsi="Cambria Math"/>
                <w:noProof/>
                <w:szCs w:val="22"/>
              </w:rPr>
              <m:t>t</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j</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m:t>
                                </m:r>
                                <m:sSub>
                                  <m:sSubPr>
                                    <m:ctrlPr>
                                      <w:rPr>
                                        <w:rFonts w:ascii="Cambria Math" w:hAnsi="Cambria Math"/>
                                        <w:i/>
                                        <w:noProof/>
                                        <w:szCs w:val="22"/>
                                      </w:rPr>
                                    </m:ctrlPr>
                                  </m:sSubPr>
                                  <m:e>
                                    <m:r>
                                      <w:rPr>
                                        <w:rFonts w:ascii="Cambria Math" w:hAnsi="Cambria Math"/>
                                        <w:noProof/>
                                        <w:szCs w:val="22"/>
                                      </w:rPr>
                                      <m:t>t</m:t>
                                    </m:r>
                                  </m:e>
                                  <m:sub>
                                    <m:r>
                                      <w:rPr>
                                        <w:rFonts w:ascii="Cambria Math" w:hAnsi="Cambria Math"/>
                                        <w:noProof/>
                                        <w:szCs w:val="22"/>
                                      </w:rPr>
                                      <m:t>n</m:t>
                                    </m:r>
                                  </m:sub>
                                </m:sSub>
                                <m:sSub>
                                  <m:sSubPr>
                                    <m:ctrlPr>
                                      <w:rPr>
                                        <w:rFonts w:ascii="Cambria Math" w:hAnsi="Cambria Math"/>
                                        <w:i/>
                                        <w:noProof/>
                                        <w:szCs w:val="22"/>
                                      </w:rPr>
                                    </m:ctrlPr>
                                  </m:sSubPr>
                                  <m:e>
                                    <m:r>
                                      <w:rPr>
                                        <w:rFonts w:ascii="Cambria Math" w:hAnsi="Cambria Math"/>
                                        <w:noProof/>
                                        <w:szCs w:val="22"/>
                                      </w:rPr>
                                      <m:t>b</m:t>
                                    </m:r>
                                  </m:e>
                                  <m:sub>
                                    <m:r>
                                      <w:rPr>
                                        <w:rFonts w:ascii="Cambria Math" w:hAnsi="Cambria Math"/>
                                        <w:noProof/>
                                        <w:szCs w:val="22"/>
                                      </w:rPr>
                                      <m:t>v</m:t>
                                    </m:r>
                                  </m:sub>
                                </m:sSub>
                                <m:r>
                                  <w:rPr>
                                    <w:rFonts w:ascii="Cambria Math" w:hAnsi="Cambria Math"/>
                                    <w:noProof/>
                                    <w:szCs w:val="22"/>
                                  </w:rPr>
                                  <m:t>ol</m:t>
                                </m:r>
                              </m:sup>
                            </m:sSubSup>
                          </m:e>
                        </m:nary>
                      </m:e>
                    </m:d>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m:t>
                            </m:r>
                            <m:sSub>
                              <m:sSubPr>
                                <m:ctrlPr>
                                  <w:rPr>
                                    <w:rFonts w:ascii="Cambria Math" w:hAnsi="Cambria Math"/>
                                    <w:i/>
                                    <w:noProof/>
                                    <w:szCs w:val="22"/>
                                  </w:rPr>
                                </m:ctrlPr>
                              </m:sSubPr>
                              <m:e>
                                <m:r>
                                  <w:rPr>
                                    <w:rFonts w:ascii="Cambria Math" w:hAnsi="Cambria Math"/>
                                    <w:noProof/>
                                    <w:szCs w:val="22"/>
                                  </w:rPr>
                                  <m:t>l</m:t>
                                </m:r>
                              </m:e>
                              <m:sub>
                                <m:r>
                                  <w:rPr>
                                    <w:rFonts w:ascii="Cambria Math" w:hAnsi="Cambria Math"/>
                                    <w:noProof/>
                                    <w:szCs w:val="22"/>
                                  </w:rPr>
                                  <m:t>n</m:t>
                                </m:r>
                              </m:sub>
                            </m:sSub>
                            <m:sSub>
                              <m:sSubPr>
                                <m:ctrlPr>
                                  <w:rPr>
                                    <w:rFonts w:ascii="Cambria Math" w:hAnsi="Cambria Math"/>
                                    <w:i/>
                                    <w:noProof/>
                                    <w:szCs w:val="22"/>
                                  </w:rPr>
                                </m:ctrlPr>
                              </m:sSubPr>
                              <m:e>
                                <m:r>
                                  <w:rPr>
                                    <w:rFonts w:ascii="Cambria Math" w:hAnsi="Cambria Math"/>
                                    <w:noProof/>
                                    <w:szCs w:val="22"/>
                                  </w:rPr>
                                  <m:t>b</m:t>
                                </m:r>
                              </m:e>
                              <m:sub>
                                <m:r>
                                  <w:rPr>
                                    <w:rFonts w:ascii="Cambria Math" w:hAnsi="Cambria Math"/>
                                    <w:noProof/>
                                    <w:szCs w:val="22"/>
                                  </w:rPr>
                                  <m:t>v</m:t>
                                </m:r>
                              </m:sub>
                            </m:sSub>
                            <m:r>
                              <w:rPr>
                                <w:rFonts w:ascii="Cambria Math" w:hAnsi="Cambria Math"/>
                                <w:noProof/>
                                <w:szCs w:val="22"/>
                              </w:rPr>
                              <m:t>ol</m:t>
                            </m:r>
                          </m:sup>
                        </m:sSubSup>
                      </m:e>
                    </m:nary>
                  </m:e>
                </m:nary>
              </m:e>
            </m:d>
          </m:e>
        </m:nary>
      </m:oMath>
      <w:r w:rsidRPr="00040D5D">
        <w:rPr>
          <w:szCs w:val="22"/>
        </w:rPr>
        <w:t>;</w:t>
      </w:r>
    </w:p>
    <w:p w14:paraId="297332F9" w14:textId="77777777" w:rsidR="008B01BF" w:rsidRPr="00040D5D" w:rsidRDefault="007A2AA8" w:rsidP="008B01BF">
      <w:pPr>
        <w:spacing w:before="120" w:after="120"/>
        <w:rPr>
          <w:szCs w:val="22"/>
        </w:rPr>
      </w:pPr>
      <m:oMath>
        <m:sSup>
          <m:sSupPr>
            <m:ctrlPr>
              <w:rPr>
                <w:rFonts w:ascii="Cambria Math" w:hAnsi="Cambria Math"/>
                <w:i/>
                <w:noProof/>
                <w:szCs w:val="22"/>
              </w:rPr>
            </m:ctrlPr>
          </m:sSupPr>
          <m:e>
            <m:r>
              <w:rPr>
                <w:rFonts w:ascii="Cambria Math" w:hAnsi="Cambria Math"/>
                <w:noProof/>
                <w:szCs w:val="22"/>
              </w:rPr>
              <m:t>δ</m:t>
            </m:r>
          </m:e>
          <m:sup>
            <m:r>
              <w:rPr>
                <w:rFonts w:ascii="Cambria Math" w:hAnsi="Cambria Math"/>
                <w:noProof/>
                <w:szCs w:val="22"/>
              </w:rPr>
              <m:t>1</m:t>
            </m:r>
          </m:sup>
        </m:sSup>
      </m:oMath>
      <w:r w:rsidR="008B01BF" w:rsidRPr="00040D5D">
        <w:rPr>
          <w:szCs w:val="22"/>
        </w:rPr>
        <w:t xml:space="preserve"> – величина положительной разницы, распределенная потребителям, определенная в соответствии с подпунктом 1 пункта 9.2.1 настоящего Регламента (руб.);</w:t>
      </w:r>
    </w:p>
    <w:p w14:paraId="437731FB" w14:textId="77777777" w:rsidR="008B01BF" w:rsidRPr="00040D5D" w:rsidRDefault="007A2AA8" w:rsidP="008B01BF">
      <w:pPr>
        <w:spacing w:before="120" w:after="120"/>
        <w:rPr>
          <w:szCs w:val="22"/>
        </w:rPr>
      </w:pPr>
      <m:oMath>
        <m:sSup>
          <m:sSupPr>
            <m:ctrlPr>
              <w:rPr>
                <w:rFonts w:ascii="Cambria Math" w:hAnsi="Cambria Math"/>
                <w:i/>
                <w:noProof/>
                <w:szCs w:val="22"/>
              </w:rPr>
            </m:ctrlPr>
          </m:sSupPr>
          <m:e>
            <m:r>
              <w:rPr>
                <w:rFonts w:ascii="Cambria Math" w:hAnsi="Cambria Math"/>
                <w:noProof/>
                <w:szCs w:val="22"/>
              </w:rPr>
              <m:t>δ</m:t>
            </m:r>
          </m:e>
          <m:sup>
            <m:r>
              <w:rPr>
                <w:rFonts w:ascii="Cambria Math" w:hAnsi="Cambria Math"/>
                <w:noProof/>
                <w:szCs w:val="22"/>
              </w:rPr>
              <m:t>2</m:t>
            </m:r>
          </m:sup>
        </m:sSup>
      </m:oMath>
      <w:r w:rsidR="008B01BF" w:rsidRPr="00040D5D">
        <w:rPr>
          <w:szCs w:val="22"/>
        </w:rPr>
        <w:t xml:space="preserve"> – величина положительной разницы, распределенная генераторам (потребителям с РН), определенная в соответствии с подпунктом 2 пункта 9.2.1 настоящего Регламента (руб.);</w:t>
      </w:r>
    </w:p>
    <w:p w14:paraId="4EC53483" w14:textId="2FC1758C" w:rsidR="008B01BF" w:rsidRPr="00040D5D" w:rsidRDefault="007A2AA8" w:rsidP="008B01BF">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z,m</m:t>
            </m:r>
          </m:sub>
          <m:sup>
            <m:r>
              <w:rPr>
                <w:rFonts w:ascii="Cambria Math" w:hAnsi="Cambria Math"/>
                <w:noProof/>
                <w:szCs w:val="22"/>
              </w:rPr>
              <m:t>пла</m:t>
            </m:r>
            <m:sSub>
              <m:sSubPr>
                <m:ctrlPr>
                  <w:rPr>
                    <w:rFonts w:ascii="Cambria Math" w:hAnsi="Cambria Math"/>
                    <w:i/>
                    <w:noProof/>
                    <w:szCs w:val="22"/>
                  </w:rPr>
                </m:ctrlPr>
              </m:sSubPr>
              <m:e>
                <m:r>
                  <w:rPr>
                    <w:rFonts w:ascii="Cambria Math" w:hAnsi="Cambria Math"/>
                    <w:noProof/>
                    <w:szCs w:val="22"/>
                  </w:rPr>
                  <m:t>н</m:t>
                </m:r>
              </m:e>
              <m:sub>
                <m:r>
                  <w:rPr>
                    <w:rFonts w:ascii="Cambria Math" w:hAnsi="Cambria Math"/>
                    <w:noProof/>
                    <w:szCs w:val="22"/>
                  </w:rPr>
                  <m:t>c</m:t>
                </m:r>
              </m:sub>
            </m:sSub>
            <m:r>
              <w:rPr>
                <w:rFonts w:ascii="Cambria Math" w:hAnsi="Cambria Math"/>
                <w:noProof/>
                <w:szCs w:val="22"/>
              </w:rPr>
              <m:t>on</m:t>
            </m:r>
          </m:sup>
        </m:sSubSup>
      </m:oMath>
      <w:r w:rsidR="008B01BF" w:rsidRPr="00040D5D">
        <w:rPr>
          <w:szCs w:val="22"/>
        </w:rPr>
        <w:t xml:space="preserve">–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 определенная как знаменатель доли </w:t>
      </w:r>
      <w:r w:rsidR="008B01BF" w:rsidRPr="00040D5D">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m:t>
            </m:r>
          </m:sub>
          <m:sup>
            <m:r>
              <w:rPr>
                <w:rFonts w:ascii="Cambria Math" w:hAnsi="Cambria Math"/>
                <w:noProof/>
                <w:szCs w:val="22"/>
              </w:rPr>
              <m:t>1</m:t>
            </m:r>
          </m:sup>
        </m:sSubSup>
      </m:oMath>
      <w:r w:rsidR="008B01BF" w:rsidRPr="00040D5D">
        <w:rPr>
          <w:szCs w:val="22"/>
        </w:rPr>
        <w:t>, рассчитанной в соответствии с пунктом 9.2.2 настоящего Регламента (кВт·ч);</w:t>
      </w:r>
    </w:p>
    <w:p w14:paraId="73C12FC3" w14:textId="08C467F3" w:rsidR="002B3E2C" w:rsidRPr="00040D5D" w:rsidRDefault="007A2AA8" w:rsidP="00F3411C">
      <w:pPr>
        <w:spacing w:before="120" w:after="120"/>
        <w:rPr>
          <w:rFonts w:cs="Garamond"/>
          <w:szCs w:val="22"/>
        </w:rPr>
      </w:pPr>
      <m:oMath>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z,m</m:t>
            </m:r>
          </m:sub>
          <m:sup>
            <m:r>
              <w:rPr>
                <w:rFonts w:ascii="Cambria Math" w:hAnsi="Cambria Math"/>
                <w:noProof/>
                <w:szCs w:val="22"/>
              </w:rPr>
              <m:t>И</m:t>
            </m:r>
            <m:sSub>
              <m:sSubPr>
                <m:ctrlPr>
                  <w:rPr>
                    <w:rFonts w:ascii="Cambria Math" w:hAnsi="Cambria Math"/>
                    <w:i/>
                    <w:noProof/>
                    <w:szCs w:val="22"/>
                  </w:rPr>
                </m:ctrlPr>
              </m:sSubPr>
              <m:e>
                <m:r>
                  <w:rPr>
                    <w:rFonts w:ascii="Cambria Math" w:hAnsi="Cambria Math"/>
                    <w:noProof/>
                    <w:szCs w:val="22"/>
                  </w:rPr>
                  <m:t>В</m:t>
                </m:r>
              </m:e>
              <m:sub>
                <m:r>
                  <w:rPr>
                    <w:rFonts w:ascii="Cambria Math" w:hAnsi="Cambria Math"/>
                    <w:noProof/>
                    <w:szCs w:val="22"/>
                  </w:rPr>
                  <m:t>g</m:t>
                </m:r>
              </m:sub>
            </m:sSub>
            <m:r>
              <w:rPr>
                <w:rFonts w:ascii="Cambria Math" w:hAnsi="Cambria Math"/>
                <w:noProof/>
                <w:szCs w:val="22"/>
              </w:rPr>
              <m:t>en</m:t>
            </m:r>
          </m:sup>
        </m:sSubSup>
      </m:oMath>
      <w:r w:rsidR="008B01BF" w:rsidRPr="00040D5D">
        <w:rPr>
          <w:szCs w:val="22"/>
        </w:rPr>
        <w:t xml:space="preserve"> – совокупный объем исполненных внешних инициатив по ценовой зоне для распределения положительной разницы по генераторам (потребителям с РН), определенный как знаменатель доли</w:t>
      </w:r>
      <w:r w:rsidR="008B01BF" w:rsidRPr="00040D5D">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m:t>
            </m:r>
          </m:sub>
          <m:sup>
            <m:r>
              <w:rPr>
                <w:rFonts w:ascii="Cambria Math" w:hAnsi="Cambria Math"/>
                <w:noProof/>
                <w:szCs w:val="22"/>
              </w:rPr>
              <m:t>2</m:t>
            </m:r>
          </m:sup>
        </m:sSubSup>
      </m:oMath>
      <w:r w:rsidR="008B01BF" w:rsidRPr="00040D5D">
        <w:rPr>
          <w:szCs w:val="22"/>
        </w:rPr>
        <w:t>, рассчитанной в соответствии с пунктом 9.2.3 настоящего Регламента (кВт·ч).</w:t>
      </w:r>
      <w:r w:rsidR="002B3E2C" w:rsidRPr="00040D5D">
        <w:rPr>
          <w:rFonts w:cs="Garamond"/>
          <w:szCs w:val="22"/>
        </w:rPr>
        <w:br w:type="page"/>
      </w:r>
    </w:p>
    <w:p w14:paraId="6DF55679" w14:textId="1391FCD6" w:rsidR="00683D9A" w:rsidRDefault="00683D9A" w:rsidP="00835E5F">
      <w:pPr>
        <w:jc w:val="left"/>
        <w:rPr>
          <w:rFonts w:cs="Garamond"/>
          <w:b/>
          <w:bCs/>
          <w:sz w:val="24"/>
        </w:rPr>
      </w:pPr>
      <w:r w:rsidRPr="00835E5F">
        <w:rPr>
          <w:rFonts w:cs="Garamond"/>
          <w:b/>
          <w:bCs/>
          <w:sz w:val="24"/>
        </w:rPr>
        <w:t>Предлагаемая редакция</w:t>
      </w:r>
    </w:p>
    <w:p w14:paraId="629D606D" w14:textId="77777777" w:rsidR="00835E5F" w:rsidRPr="00835E5F" w:rsidRDefault="00835E5F" w:rsidP="00835E5F">
      <w:pPr>
        <w:jc w:val="left"/>
        <w:rPr>
          <w:rFonts w:cs="Garamond"/>
          <w:b/>
          <w:bCs/>
          <w:sz w:val="24"/>
        </w:rPr>
      </w:pPr>
    </w:p>
    <w:p w14:paraId="50C653A3" w14:textId="06146FAC" w:rsidR="008B01BF" w:rsidRPr="00040D5D" w:rsidRDefault="008B01BF" w:rsidP="00683D9A">
      <w:pPr>
        <w:jc w:val="right"/>
        <w:rPr>
          <w:b/>
          <w:szCs w:val="22"/>
        </w:rPr>
      </w:pPr>
      <w:r w:rsidRPr="00040D5D">
        <w:rPr>
          <w:b/>
          <w:szCs w:val="22"/>
        </w:rPr>
        <w:t>Приложение 5</w:t>
      </w:r>
    </w:p>
    <w:p w14:paraId="63836E20" w14:textId="77777777" w:rsidR="008B01BF" w:rsidRPr="00040D5D" w:rsidRDefault="008B01BF" w:rsidP="008B01BF">
      <w:pPr>
        <w:jc w:val="center"/>
        <w:rPr>
          <w:b/>
          <w:szCs w:val="22"/>
        </w:rPr>
      </w:pPr>
    </w:p>
    <w:p w14:paraId="4424C0A1" w14:textId="77777777" w:rsidR="008B01BF" w:rsidRPr="00040D5D" w:rsidRDefault="008B01BF" w:rsidP="008B01BF">
      <w:pPr>
        <w:jc w:val="center"/>
        <w:rPr>
          <w:b/>
          <w:szCs w:val="22"/>
        </w:rPr>
      </w:pPr>
      <w:r w:rsidRPr="00040D5D">
        <w:rPr>
          <w:b/>
          <w:szCs w:val="22"/>
        </w:rPr>
        <w:t>Отчет о величине корректировки небаланса балансирующего рынка в ценовых зонах</w:t>
      </w:r>
    </w:p>
    <w:p w14:paraId="50FEB5C2" w14:textId="77777777" w:rsidR="008B01BF" w:rsidRPr="00040D5D" w:rsidRDefault="008B01BF" w:rsidP="008B01BF">
      <w:pPr>
        <w:jc w:val="center"/>
        <w:rPr>
          <w:b/>
          <w:szCs w:val="22"/>
        </w:rPr>
      </w:pPr>
    </w:p>
    <w:tbl>
      <w:tblPr>
        <w:tblStyle w:val="afffa"/>
        <w:tblW w:w="15021" w:type="dxa"/>
        <w:tblLayout w:type="fixed"/>
        <w:tblLook w:val="04A0" w:firstRow="1" w:lastRow="0" w:firstColumn="1" w:lastColumn="0" w:noHBand="0" w:noVBand="1"/>
      </w:tblPr>
      <w:tblGrid>
        <w:gridCol w:w="430"/>
        <w:gridCol w:w="160"/>
        <w:gridCol w:w="268"/>
        <w:gridCol w:w="375"/>
        <w:gridCol w:w="100"/>
        <w:gridCol w:w="614"/>
        <w:gridCol w:w="214"/>
        <w:gridCol w:w="592"/>
        <w:gridCol w:w="348"/>
        <w:gridCol w:w="270"/>
        <w:gridCol w:w="565"/>
        <w:gridCol w:w="574"/>
        <w:gridCol w:w="1014"/>
        <w:gridCol w:w="1275"/>
        <w:gridCol w:w="1058"/>
        <w:gridCol w:w="1202"/>
        <w:gridCol w:w="1284"/>
        <w:gridCol w:w="1134"/>
        <w:gridCol w:w="851"/>
        <w:gridCol w:w="431"/>
        <w:gridCol w:w="471"/>
        <w:gridCol w:w="883"/>
        <w:gridCol w:w="908"/>
      </w:tblGrid>
      <w:tr w:rsidR="00730AF2" w:rsidRPr="00040D5D" w14:paraId="08CF07CC" w14:textId="77777777" w:rsidTr="004349D6">
        <w:trPr>
          <w:trHeight w:val="1078"/>
        </w:trPr>
        <w:tc>
          <w:tcPr>
            <w:tcW w:w="430" w:type="dxa"/>
            <w:vAlign w:val="center"/>
          </w:tcPr>
          <w:p w14:paraId="568FA213" w14:textId="08A2E173" w:rsidR="00730AF2" w:rsidRPr="00040D5D" w:rsidRDefault="00730AF2" w:rsidP="00730AF2">
            <w:pPr>
              <w:jc w:val="center"/>
              <w:rPr>
                <w:b/>
                <w:sz w:val="22"/>
                <w:szCs w:val="22"/>
              </w:rPr>
            </w:pPr>
            <m:oMathPara>
              <m:oMath>
                <m:r>
                  <w:rPr>
                    <w:rFonts w:ascii="Cambria Math" w:hAnsi="Cambria Math"/>
                    <w:noProof/>
                    <w:szCs w:val="22"/>
                  </w:rPr>
                  <m:t>m</m:t>
                </m:r>
              </m:oMath>
            </m:oMathPara>
          </w:p>
        </w:tc>
        <w:tc>
          <w:tcPr>
            <w:tcW w:w="428" w:type="dxa"/>
            <w:gridSpan w:val="2"/>
            <w:vAlign w:val="center"/>
          </w:tcPr>
          <w:p w14:paraId="5F49A17F" w14:textId="4EC33C06" w:rsidR="00730AF2" w:rsidRPr="00040D5D" w:rsidRDefault="00730AF2" w:rsidP="00730AF2">
            <w:pPr>
              <w:jc w:val="center"/>
              <w:rPr>
                <w:b/>
                <w:sz w:val="22"/>
                <w:szCs w:val="22"/>
              </w:rPr>
            </w:pPr>
            <m:oMathPara>
              <m:oMath>
                <m:r>
                  <w:rPr>
                    <w:rFonts w:ascii="Cambria Math" w:hAnsi="Cambria Math"/>
                    <w:noProof/>
                    <w:szCs w:val="22"/>
                  </w:rPr>
                  <m:t>I</m:t>
                </m:r>
              </m:oMath>
            </m:oMathPara>
          </w:p>
        </w:tc>
        <w:tc>
          <w:tcPr>
            <w:tcW w:w="475" w:type="dxa"/>
            <w:gridSpan w:val="2"/>
            <w:vAlign w:val="center"/>
          </w:tcPr>
          <w:p w14:paraId="26C562E0" w14:textId="39EE58CC" w:rsidR="00730AF2" w:rsidRPr="00040D5D" w:rsidRDefault="007A2AA8" w:rsidP="00730AF2">
            <w:pPr>
              <w:jc w:val="center"/>
              <w:rPr>
                <w:b/>
                <w:sz w:val="22"/>
                <w:szCs w:val="22"/>
              </w:rPr>
            </w:pPr>
            <m:oMathPara>
              <m:oMath>
                <m:sSub>
                  <m:sSubPr>
                    <m:ctrlPr>
                      <w:rPr>
                        <w:rFonts w:ascii="Cambria Math" w:hAnsi="Cambria Math"/>
                        <w:i/>
                        <w:noProof/>
                        <w:szCs w:val="22"/>
                      </w:rPr>
                    </m:ctrlPr>
                  </m:sSubPr>
                  <m:e>
                    <m:r>
                      <w:rPr>
                        <w:rFonts w:ascii="Cambria Math" w:hAnsi="Cambria Math"/>
                        <w:noProof/>
                        <w:szCs w:val="22"/>
                      </w:rPr>
                      <m:t>δ</m:t>
                    </m:r>
                  </m:e>
                  <m:sub>
                    <m:r>
                      <w:rPr>
                        <w:rFonts w:ascii="Cambria Math" w:hAnsi="Cambria Math"/>
                        <w:noProof/>
                        <w:szCs w:val="22"/>
                      </w:rPr>
                      <m:t>z</m:t>
                    </m:r>
                  </m:sub>
                </m:sSub>
              </m:oMath>
            </m:oMathPara>
          </w:p>
        </w:tc>
        <w:tc>
          <w:tcPr>
            <w:tcW w:w="614" w:type="dxa"/>
            <w:vAlign w:val="center"/>
          </w:tcPr>
          <w:p w14:paraId="7D6EE7C4" w14:textId="05CF0025" w:rsidR="00730AF2" w:rsidRPr="00040D5D" w:rsidRDefault="007A2AA8" w:rsidP="00730AF2">
            <w:pPr>
              <w:jc w:val="center"/>
              <w:rPr>
                <w:b/>
                <w:sz w:val="22"/>
                <w:szCs w:val="22"/>
              </w:rPr>
            </w:pPr>
            <m:oMathPara>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ГЭС</m:t>
                    </m:r>
                  </m:sup>
                </m:sSubSup>
              </m:oMath>
            </m:oMathPara>
          </w:p>
        </w:tc>
        <w:tc>
          <w:tcPr>
            <w:tcW w:w="806" w:type="dxa"/>
            <w:gridSpan w:val="2"/>
            <w:vAlign w:val="center"/>
          </w:tcPr>
          <w:p w14:paraId="22BE337B" w14:textId="083B12AB" w:rsidR="00730AF2" w:rsidRPr="00040D5D" w:rsidRDefault="007A2AA8" w:rsidP="00730AF2">
            <w:pPr>
              <w:jc w:val="center"/>
              <w:rPr>
                <w:b/>
                <w:sz w:val="22"/>
                <w:szCs w:val="22"/>
              </w:rPr>
            </w:pPr>
            <m:oMathPara>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рег_ЦЗ</m:t>
                    </m:r>
                  </m:sup>
                </m:sSubSup>
              </m:oMath>
            </m:oMathPara>
          </w:p>
        </w:tc>
        <w:tc>
          <w:tcPr>
            <w:tcW w:w="618" w:type="dxa"/>
            <w:gridSpan w:val="2"/>
            <w:vAlign w:val="center"/>
          </w:tcPr>
          <w:p w14:paraId="75C9B119" w14:textId="290D0841" w:rsidR="00730AF2" w:rsidRPr="00040D5D" w:rsidRDefault="007A2AA8" w:rsidP="00730AF2">
            <w:pPr>
              <w:jc w:val="center"/>
              <w:rPr>
                <w:b/>
                <w:sz w:val="22"/>
                <w:szCs w:val="22"/>
              </w:rPr>
            </w:pPr>
            <m:oMathPara>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моб</m:t>
                    </m:r>
                  </m:sup>
                </m:sSubSup>
              </m:oMath>
            </m:oMathPara>
          </w:p>
        </w:tc>
        <w:tc>
          <w:tcPr>
            <w:tcW w:w="565" w:type="dxa"/>
            <w:vAlign w:val="center"/>
          </w:tcPr>
          <w:p w14:paraId="559C0DDB" w14:textId="1ECF1797" w:rsidR="00730AF2" w:rsidRPr="00040D5D" w:rsidRDefault="007A2AA8" w:rsidP="00730AF2">
            <w:pPr>
              <w:jc w:val="center"/>
              <w:rPr>
                <w:b/>
                <w:sz w:val="22"/>
                <w:szCs w:val="22"/>
              </w:rPr>
            </w:pPr>
            <m:oMathPara>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РИ</m:t>
                    </m:r>
                  </m:sup>
                </m:sSubSup>
              </m:oMath>
            </m:oMathPara>
          </w:p>
        </w:tc>
        <w:tc>
          <w:tcPr>
            <w:tcW w:w="574" w:type="dxa"/>
            <w:vAlign w:val="center"/>
          </w:tcPr>
          <w:p w14:paraId="5ECC7B79" w14:textId="769E77A5" w:rsidR="00730AF2" w:rsidRPr="00040D5D" w:rsidRDefault="007A2AA8" w:rsidP="00730AF2">
            <w:pPr>
              <w:jc w:val="center"/>
              <w:rPr>
                <w:b/>
                <w:sz w:val="22"/>
                <w:szCs w:val="22"/>
              </w:rPr>
            </w:pPr>
            <m:oMathPara>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base</m:t>
                    </m:r>
                  </m:sup>
                </m:sSubSup>
              </m:oMath>
            </m:oMathPara>
          </w:p>
        </w:tc>
        <w:tc>
          <w:tcPr>
            <w:tcW w:w="1014" w:type="dxa"/>
            <w:vAlign w:val="center"/>
          </w:tcPr>
          <w:p w14:paraId="65A9C6E4" w14:textId="7BB79207" w:rsidR="00730AF2" w:rsidRPr="00040D5D" w:rsidRDefault="00730AF2" w:rsidP="00730AF2">
            <w:pPr>
              <w:jc w:val="center"/>
              <w:rPr>
                <w:b/>
                <w:sz w:val="22"/>
                <w:szCs w:val="22"/>
              </w:rPr>
            </w:pPr>
            <m:oMathPara>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z,m</m:t>
                    </m:r>
                  </m:sub>
                  <m:sup>
                    <m:r>
                      <w:rPr>
                        <w:rFonts w:ascii="Cambria Math" w:hAnsi="Cambria Math"/>
                        <w:noProof/>
                        <w:szCs w:val="22"/>
                      </w:rPr>
                      <m:t>base_nb</m:t>
                    </m:r>
                  </m:sup>
                </m:sSubSup>
              </m:oMath>
            </m:oMathPara>
          </w:p>
        </w:tc>
        <w:tc>
          <w:tcPr>
            <w:tcW w:w="1275" w:type="dxa"/>
            <w:vAlign w:val="center"/>
          </w:tcPr>
          <w:p w14:paraId="3D401549" w14:textId="1D61CA47" w:rsidR="00730AF2" w:rsidRPr="00040D5D" w:rsidRDefault="00730AF2" w:rsidP="00730AF2">
            <w:pPr>
              <w:jc w:val="center"/>
              <w:rPr>
                <w:b/>
                <w:sz w:val="22"/>
                <w:szCs w:val="22"/>
              </w:rPr>
            </w:pPr>
            <m:oMathPara>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z,m</m:t>
                    </m:r>
                  </m:sub>
                  <m:sup>
                    <m:r>
                      <w:rPr>
                        <w:rFonts w:ascii="Cambria Math" w:hAnsi="Cambria Math"/>
                        <w:noProof/>
                        <w:szCs w:val="22"/>
                      </w:rPr>
                      <m:t>base_nb_con</m:t>
                    </m:r>
                  </m:sup>
                </m:sSubSup>
              </m:oMath>
            </m:oMathPara>
          </w:p>
        </w:tc>
        <w:tc>
          <w:tcPr>
            <w:tcW w:w="1058" w:type="dxa"/>
            <w:vAlign w:val="center"/>
          </w:tcPr>
          <w:p w14:paraId="5E7D600B" w14:textId="63797CD5" w:rsidR="00730AF2" w:rsidRPr="00040D5D" w:rsidRDefault="00730AF2" w:rsidP="00730AF2">
            <w:pPr>
              <w:jc w:val="center"/>
              <w:rPr>
                <w:sz w:val="22"/>
                <w:szCs w:val="22"/>
              </w:rPr>
            </w:pPr>
            <m:oMathPara>
              <m:oMath>
                <m:r>
                  <m:rPr>
                    <m:sty m:val="p"/>
                  </m:rPr>
                  <w:rPr>
                    <w:rFonts w:ascii="Cambria Math" w:hAnsi="Cambria Math"/>
                    <w:szCs w:val="22"/>
                  </w:rPr>
                  <m:t>Δ</m:t>
                </m:r>
                <m:sSubSup>
                  <m:sSubSupPr>
                    <m:ctrlPr>
                      <w:rPr>
                        <w:rFonts w:ascii="Cambria Math" w:hAnsi="Cambria Math"/>
                        <w:i/>
                        <w:szCs w:val="22"/>
                      </w:rPr>
                    </m:ctrlPr>
                  </m:sSubSupPr>
                  <m:e>
                    <m:r>
                      <m:rPr>
                        <m:sty m:val="p"/>
                      </m:rPr>
                      <w:rPr>
                        <w:rFonts w:ascii="Cambria Math" w:hAnsi="Cambria Math"/>
                        <w:szCs w:val="22"/>
                      </w:rPr>
                      <m:t>Ο</m:t>
                    </m:r>
                  </m:e>
                  <m:sub>
                    <m:r>
                      <w:rPr>
                        <w:rFonts w:ascii="Cambria Math" w:hAnsi="Cambria Math"/>
                        <w:szCs w:val="22"/>
                      </w:rPr>
                      <m:t>z,m</m:t>
                    </m:r>
                  </m:sub>
                  <m:sup>
                    <m:r>
                      <w:rPr>
                        <w:rFonts w:ascii="Cambria Math" w:hAnsi="Cambria Math"/>
                        <w:szCs w:val="22"/>
                      </w:rPr>
                      <m:t>ИВ1_ОЦЗ+</m:t>
                    </m:r>
                  </m:sup>
                </m:sSubSup>
              </m:oMath>
            </m:oMathPara>
          </w:p>
        </w:tc>
        <w:tc>
          <w:tcPr>
            <w:tcW w:w="1202" w:type="dxa"/>
            <w:vAlign w:val="center"/>
          </w:tcPr>
          <w:p w14:paraId="0ADA6DA0" w14:textId="6FE0F35D" w:rsidR="00730AF2" w:rsidRPr="00040D5D" w:rsidRDefault="00730AF2" w:rsidP="00730AF2">
            <w:pPr>
              <w:spacing w:after="120"/>
              <w:jc w:val="center"/>
              <w:rPr>
                <w:sz w:val="22"/>
                <w:szCs w:val="22"/>
              </w:rPr>
            </w:pPr>
            <m:oMathPara>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Ο</m:t>
                    </m:r>
                  </m:e>
                  <m:sub>
                    <m:r>
                      <w:rPr>
                        <w:rFonts w:ascii="Cambria Math" w:hAnsi="Cambria Math"/>
                        <w:szCs w:val="22"/>
                      </w:rPr>
                      <m:t>z,m</m:t>
                    </m:r>
                  </m:sub>
                  <m:sup>
                    <m:r>
                      <w:rPr>
                        <w:rFonts w:ascii="Cambria Math" w:hAnsi="Cambria Math"/>
                        <w:szCs w:val="22"/>
                      </w:rPr>
                      <m:t>ИС_вод_режим</m:t>
                    </m:r>
                  </m:sup>
                </m:sSubSup>
              </m:oMath>
            </m:oMathPara>
          </w:p>
        </w:tc>
        <w:tc>
          <w:tcPr>
            <w:tcW w:w="1284" w:type="dxa"/>
            <w:vAlign w:val="center"/>
          </w:tcPr>
          <w:p w14:paraId="78AC4E9D" w14:textId="2B6CFA61" w:rsidR="00730AF2" w:rsidRPr="00040D5D" w:rsidRDefault="00730AF2" w:rsidP="00730AF2">
            <w:pPr>
              <w:jc w:val="center"/>
              <w:rPr>
                <w:sz w:val="22"/>
                <w:szCs w:val="22"/>
              </w:rPr>
            </w:pPr>
            <m:oMathPara>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ИС_агрег_неб(+)</m:t>
                    </m:r>
                  </m:sup>
                </m:sSubSup>
              </m:oMath>
            </m:oMathPara>
          </w:p>
        </w:tc>
        <w:tc>
          <w:tcPr>
            <w:tcW w:w="1134" w:type="dxa"/>
            <w:vAlign w:val="center"/>
          </w:tcPr>
          <w:p w14:paraId="0550E5C8" w14:textId="17333950" w:rsidR="00730AF2" w:rsidRPr="00040D5D" w:rsidRDefault="00730AF2" w:rsidP="00730AF2">
            <w:pPr>
              <w:jc w:val="center"/>
              <w:rPr>
                <w:sz w:val="22"/>
                <w:szCs w:val="22"/>
              </w:rPr>
            </w:pPr>
            <m:oMathPara>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ИС_агрег_неб(-)</m:t>
                    </m:r>
                  </m:sup>
                </m:sSubSup>
              </m:oMath>
            </m:oMathPara>
          </w:p>
        </w:tc>
        <w:tc>
          <w:tcPr>
            <w:tcW w:w="851" w:type="dxa"/>
            <w:vAlign w:val="center"/>
          </w:tcPr>
          <w:p w14:paraId="0B8BF02B" w14:textId="2D2A096F" w:rsidR="00730AF2" w:rsidRPr="00040D5D" w:rsidRDefault="00730AF2" w:rsidP="00730AF2">
            <w:pPr>
              <w:jc w:val="center"/>
              <w:rPr>
                <w:b/>
                <w:sz w:val="22"/>
                <w:szCs w:val="22"/>
                <w:lang w:val="en-US"/>
              </w:rPr>
            </w:pPr>
            <m:oMathPara>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z,m</m:t>
                    </m:r>
                  </m:sub>
                  <m:sup>
                    <m:r>
                      <w:rPr>
                        <w:rFonts w:ascii="Cambria Math" w:hAnsi="Cambria Math"/>
                        <w:noProof/>
                        <w:szCs w:val="22"/>
                      </w:rPr>
                      <m:t>ИС_pt</m:t>
                    </m:r>
                  </m:sup>
                </m:sSubSup>
              </m:oMath>
            </m:oMathPara>
          </w:p>
        </w:tc>
        <w:tc>
          <w:tcPr>
            <w:tcW w:w="431" w:type="dxa"/>
            <w:vAlign w:val="center"/>
          </w:tcPr>
          <w:p w14:paraId="1289522D" w14:textId="0A10E2DB" w:rsidR="00730AF2" w:rsidRPr="00040D5D" w:rsidRDefault="007A2AA8" w:rsidP="00730AF2">
            <w:pPr>
              <w:jc w:val="center"/>
              <w:rPr>
                <w:b/>
                <w:sz w:val="22"/>
                <w:szCs w:val="22"/>
              </w:rPr>
            </w:pPr>
            <m:oMathPara>
              <m:oMath>
                <m:sSup>
                  <m:sSupPr>
                    <m:ctrlPr>
                      <w:rPr>
                        <w:rFonts w:ascii="Cambria Math" w:hAnsi="Cambria Math"/>
                        <w:i/>
                        <w:noProof/>
                        <w:szCs w:val="22"/>
                      </w:rPr>
                    </m:ctrlPr>
                  </m:sSupPr>
                  <m:e>
                    <m:r>
                      <w:rPr>
                        <w:rFonts w:ascii="Cambria Math" w:hAnsi="Cambria Math"/>
                        <w:noProof/>
                        <w:szCs w:val="22"/>
                      </w:rPr>
                      <m:t>δ</m:t>
                    </m:r>
                  </m:e>
                  <m:sup>
                    <m:r>
                      <w:rPr>
                        <w:rFonts w:ascii="Cambria Math" w:hAnsi="Cambria Math"/>
                        <w:noProof/>
                        <w:szCs w:val="22"/>
                      </w:rPr>
                      <m:t>1</m:t>
                    </m:r>
                  </m:sup>
                </m:sSup>
              </m:oMath>
            </m:oMathPara>
          </w:p>
        </w:tc>
        <w:tc>
          <w:tcPr>
            <w:tcW w:w="471" w:type="dxa"/>
            <w:vAlign w:val="center"/>
          </w:tcPr>
          <w:p w14:paraId="392256CC" w14:textId="3ABE336E" w:rsidR="00730AF2" w:rsidRPr="00040D5D" w:rsidRDefault="007A2AA8" w:rsidP="00730AF2">
            <w:pPr>
              <w:jc w:val="center"/>
              <w:rPr>
                <w:b/>
                <w:sz w:val="22"/>
                <w:szCs w:val="22"/>
              </w:rPr>
            </w:pPr>
            <m:oMathPara>
              <m:oMath>
                <m:sSup>
                  <m:sSupPr>
                    <m:ctrlPr>
                      <w:rPr>
                        <w:rFonts w:ascii="Cambria Math" w:hAnsi="Cambria Math"/>
                        <w:i/>
                        <w:noProof/>
                        <w:szCs w:val="22"/>
                      </w:rPr>
                    </m:ctrlPr>
                  </m:sSupPr>
                  <m:e>
                    <m:r>
                      <w:rPr>
                        <w:rFonts w:ascii="Cambria Math" w:hAnsi="Cambria Math"/>
                        <w:noProof/>
                        <w:szCs w:val="22"/>
                      </w:rPr>
                      <m:t>δ</m:t>
                    </m:r>
                  </m:e>
                  <m:sup>
                    <m:r>
                      <w:rPr>
                        <w:rFonts w:ascii="Cambria Math" w:hAnsi="Cambria Math"/>
                        <w:noProof/>
                        <w:szCs w:val="22"/>
                      </w:rPr>
                      <m:t>2</m:t>
                    </m:r>
                  </m:sup>
                </m:sSup>
              </m:oMath>
            </m:oMathPara>
          </w:p>
        </w:tc>
        <w:tc>
          <w:tcPr>
            <w:tcW w:w="883" w:type="dxa"/>
            <w:vAlign w:val="center"/>
          </w:tcPr>
          <w:p w14:paraId="7568B0C4" w14:textId="673D9857" w:rsidR="00730AF2" w:rsidRPr="00040D5D" w:rsidRDefault="007A2AA8" w:rsidP="00730AF2">
            <w:pPr>
              <w:jc w:val="center"/>
              <w:rPr>
                <w:b/>
                <w:sz w:val="22"/>
                <w:szCs w:val="22"/>
              </w:rPr>
            </w:pPr>
            <m:oMathPara>
              <m:oMath>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z,m</m:t>
                    </m:r>
                  </m:sub>
                  <m:sup>
                    <m:r>
                      <w:rPr>
                        <w:rFonts w:ascii="Cambria Math" w:hAnsi="Cambria Math"/>
                        <w:noProof/>
                        <w:szCs w:val="22"/>
                      </w:rPr>
                      <m:t>план_con</m:t>
                    </m:r>
                  </m:sup>
                </m:sSubSup>
              </m:oMath>
            </m:oMathPara>
          </w:p>
        </w:tc>
        <w:tc>
          <w:tcPr>
            <w:tcW w:w="908" w:type="dxa"/>
            <w:vAlign w:val="center"/>
          </w:tcPr>
          <w:p w14:paraId="4C52352E" w14:textId="407A6028" w:rsidR="00730AF2" w:rsidRPr="00040D5D" w:rsidRDefault="007A2AA8" w:rsidP="00730AF2">
            <w:pPr>
              <w:jc w:val="center"/>
              <w:rPr>
                <w:b/>
                <w:sz w:val="22"/>
                <w:szCs w:val="22"/>
              </w:rPr>
            </w:pPr>
            <m:oMathPara>
              <m:oMath>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z,m</m:t>
                    </m:r>
                  </m:sub>
                  <m:sup>
                    <m:r>
                      <w:rPr>
                        <w:rFonts w:ascii="Cambria Math" w:hAnsi="Cambria Math"/>
                        <w:noProof/>
                        <w:szCs w:val="22"/>
                      </w:rPr>
                      <m:t>ИВ_gen</m:t>
                    </m:r>
                  </m:sup>
                </m:sSubSup>
              </m:oMath>
            </m:oMathPara>
          </w:p>
        </w:tc>
      </w:tr>
      <w:tr w:rsidR="008B01BF" w:rsidRPr="00040D5D" w14:paraId="3AD81E02" w14:textId="77777777" w:rsidTr="004349D6">
        <w:tc>
          <w:tcPr>
            <w:tcW w:w="590" w:type="dxa"/>
            <w:gridSpan w:val="2"/>
          </w:tcPr>
          <w:p w14:paraId="096AC7AC" w14:textId="77777777" w:rsidR="008B01BF" w:rsidRPr="00040D5D" w:rsidRDefault="008B01BF" w:rsidP="004349D6">
            <w:pPr>
              <w:rPr>
                <w:sz w:val="22"/>
                <w:szCs w:val="22"/>
              </w:rPr>
            </w:pPr>
          </w:p>
        </w:tc>
        <w:tc>
          <w:tcPr>
            <w:tcW w:w="643" w:type="dxa"/>
            <w:gridSpan w:val="2"/>
          </w:tcPr>
          <w:p w14:paraId="607ACB8D" w14:textId="77777777" w:rsidR="008B01BF" w:rsidRPr="00040D5D" w:rsidRDefault="008B01BF" w:rsidP="004349D6">
            <w:pPr>
              <w:rPr>
                <w:sz w:val="22"/>
                <w:szCs w:val="22"/>
              </w:rPr>
            </w:pPr>
          </w:p>
        </w:tc>
        <w:tc>
          <w:tcPr>
            <w:tcW w:w="928" w:type="dxa"/>
            <w:gridSpan w:val="3"/>
          </w:tcPr>
          <w:p w14:paraId="61DFD7A8" w14:textId="77777777" w:rsidR="008B01BF" w:rsidRPr="00040D5D" w:rsidRDefault="008B01BF" w:rsidP="004349D6">
            <w:pPr>
              <w:rPr>
                <w:sz w:val="22"/>
                <w:szCs w:val="22"/>
              </w:rPr>
            </w:pPr>
          </w:p>
        </w:tc>
        <w:tc>
          <w:tcPr>
            <w:tcW w:w="940" w:type="dxa"/>
            <w:gridSpan w:val="2"/>
          </w:tcPr>
          <w:p w14:paraId="63613666" w14:textId="77777777" w:rsidR="008B01BF" w:rsidRPr="00040D5D" w:rsidRDefault="008B01BF" w:rsidP="004349D6">
            <w:pPr>
              <w:rPr>
                <w:sz w:val="22"/>
                <w:szCs w:val="22"/>
              </w:rPr>
            </w:pPr>
          </w:p>
        </w:tc>
        <w:tc>
          <w:tcPr>
            <w:tcW w:w="11920" w:type="dxa"/>
            <w:gridSpan w:val="14"/>
          </w:tcPr>
          <w:p w14:paraId="2370D640" w14:textId="77777777" w:rsidR="008B01BF" w:rsidRPr="00040D5D" w:rsidRDefault="008B01BF" w:rsidP="004349D6">
            <w:pPr>
              <w:rPr>
                <w:sz w:val="22"/>
                <w:szCs w:val="22"/>
              </w:rPr>
            </w:pPr>
            <w:r w:rsidRPr="00040D5D">
              <w:rPr>
                <w:sz w:val="22"/>
                <w:szCs w:val="22"/>
              </w:rPr>
              <w:t>I - я Ценовая зона (Европа)</w:t>
            </w:r>
          </w:p>
        </w:tc>
      </w:tr>
      <w:tr w:rsidR="008B01BF" w:rsidRPr="00040D5D" w14:paraId="7EFA4593" w14:textId="77777777" w:rsidTr="004349D6">
        <w:tc>
          <w:tcPr>
            <w:tcW w:w="430" w:type="dxa"/>
          </w:tcPr>
          <w:p w14:paraId="1003F484" w14:textId="77777777" w:rsidR="008B01BF" w:rsidRPr="00040D5D" w:rsidRDefault="008B01BF" w:rsidP="004349D6">
            <w:pPr>
              <w:jc w:val="right"/>
              <w:rPr>
                <w:b/>
                <w:sz w:val="22"/>
                <w:szCs w:val="22"/>
              </w:rPr>
            </w:pPr>
          </w:p>
        </w:tc>
        <w:tc>
          <w:tcPr>
            <w:tcW w:w="428" w:type="dxa"/>
            <w:gridSpan w:val="2"/>
          </w:tcPr>
          <w:p w14:paraId="02C831DE" w14:textId="77777777" w:rsidR="008B01BF" w:rsidRPr="00040D5D" w:rsidRDefault="008B01BF" w:rsidP="004349D6">
            <w:pPr>
              <w:jc w:val="right"/>
              <w:rPr>
                <w:b/>
                <w:sz w:val="22"/>
                <w:szCs w:val="22"/>
              </w:rPr>
            </w:pPr>
          </w:p>
        </w:tc>
        <w:tc>
          <w:tcPr>
            <w:tcW w:w="475" w:type="dxa"/>
            <w:gridSpan w:val="2"/>
          </w:tcPr>
          <w:p w14:paraId="552DB0D1" w14:textId="77777777" w:rsidR="008B01BF" w:rsidRPr="00040D5D" w:rsidRDefault="008B01BF" w:rsidP="004349D6">
            <w:pPr>
              <w:jc w:val="right"/>
              <w:rPr>
                <w:b/>
                <w:sz w:val="22"/>
                <w:szCs w:val="22"/>
              </w:rPr>
            </w:pPr>
          </w:p>
        </w:tc>
        <w:tc>
          <w:tcPr>
            <w:tcW w:w="614" w:type="dxa"/>
          </w:tcPr>
          <w:p w14:paraId="54E53158" w14:textId="77777777" w:rsidR="008B01BF" w:rsidRPr="00040D5D" w:rsidRDefault="008B01BF" w:rsidP="004349D6">
            <w:pPr>
              <w:jc w:val="right"/>
              <w:rPr>
                <w:b/>
                <w:sz w:val="22"/>
                <w:szCs w:val="22"/>
              </w:rPr>
            </w:pPr>
          </w:p>
        </w:tc>
        <w:tc>
          <w:tcPr>
            <w:tcW w:w="806" w:type="dxa"/>
            <w:gridSpan w:val="2"/>
          </w:tcPr>
          <w:p w14:paraId="77A2F1A1" w14:textId="77777777" w:rsidR="008B01BF" w:rsidRPr="00040D5D" w:rsidRDefault="008B01BF" w:rsidP="004349D6">
            <w:pPr>
              <w:jc w:val="right"/>
              <w:rPr>
                <w:b/>
                <w:sz w:val="22"/>
                <w:szCs w:val="22"/>
              </w:rPr>
            </w:pPr>
          </w:p>
        </w:tc>
        <w:tc>
          <w:tcPr>
            <w:tcW w:w="618" w:type="dxa"/>
            <w:gridSpan w:val="2"/>
          </w:tcPr>
          <w:p w14:paraId="411CA693" w14:textId="77777777" w:rsidR="008B01BF" w:rsidRPr="00040D5D" w:rsidRDefault="008B01BF" w:rsidP="004349D6">
            <w:pPr>
              <w:jc w:val="right"/>
              <w:rPr>
                <w:b/>
                <w:sz w:val="22"/>
                <w:szCs w:val="22"/>
              </w:rPr>
            </w:pPr>
          </w:p>
        </w:tc>
        <w:tc>
          <w:tcPr>
            <w:tcW w:w="565" w:type="dxa"/>
          </w:tcPr>
          <w:p w14:paraId="032F1D43" w14:textId="77777777" w:rsidR="008B01BF" w:rsidRPr="00040D5D" w:rsidRDefault="008B01BF" w:rsidP="004349D6">
            <w:pPr>
              <w:jc w:val="right"/>
              <w:rPr>
                <w:b/>
                <w:sz w:val="22"/>
                <w:szCs w:val="22"/>
              </w:rPr>
            </w:pPr>
          </w:p>
        </w:tc>
        <w:tc>
          <w:tcPr>
            <w:tcW w:w="574" w:type="dxa"/>
          </w:tcPr>
          <w:p w14:paraId="41824E3C" w14:textId="77777777" w:rsidR="008B01BF" w:rsidRPr="00040D5D" w:rsidRDefault="008B01BF" w:rsidP="004349D6">
            <w:pPr>
              <w:jc w:val="right"/>
              <w:rPr>
                <w:b/>
                <w:sz w:val="22"/>
                <w:szCs w:val="22"/>
              </w:rPr>
            </w:pPr>
          </w:p>
        </w:tc>
        <w:tc>
          <w:tcPr>
            <w:tcW w:w="1014" w:type="dxa"/>
          </w:tcPr>
          <w:p w14:paraId="3F0024CC" w14:textId="77777777" w:rsidR="008B01BF" w:rsidRPr="00040D5D" w:rsidRDefault="008B01BF" w:rsidP="004349D6">
            <w:pPr>
              <w:jc w:val="right"/>
              <w:rPr>
                <w:b/>
                <w:sz w:val="22"/>
                <w:szCs w:val="22"/>
              </w:rPr>
            </w:pPr>
          </w:p>
        </w:tc>
        <w:tc>
          <w:tcPr>
            <w:tcW w:w="1275" w:type="dxa"/>
          </w:tcPr>
          <w:p w14:paraId="03907E27" w14:textId="77777777" w:rsidR="008B01BF" w:rsidRPr="00040D5D" w:rsidRDefault="008B01BF" w:rsidP="004349D6">
            <w:pPr>
              <w:jc w:val="right"/>
              <w:rPr>
                <w:b/>
                <w:sz w:val="22"/>
                <w:szCs w:val="22"/>
              </w:rPr>
            </w:pPr>
          </w:p>
        </w:tc>
        <w:tc>
          <w:tcPr>
            <w:tcW w:w="1058" w:type="dxa"/>
          </w:tcPr>
          <w:p w14:paraId="5944620D" w14:textId="77777777" w:rsidR="008B01BF" w:rsidRPr="00040D5D" w:rsidRDefault="008B01BF" w:rsidP="004349D6">
            <w:pPr>
              <w:jc w:val="right"/>
              <w:rPr>
                <w:b/>
                <w:sz w:val="22"/>
                <w:szCs w:val="22"/>
              </w:rPr>
            </w:pPr>
          </w:p>
        </w:tc>
        <w:tc>
          <w:tcPr>
            <w:tcW w:w="1202" w:type="dxa"/>
          </w:tcPr>
          <w:p w14:paraId="2F727C4B" w14:textId="77777777" w:rsidR="008B01BF" w:rsidRPr="00040D5D" w:rsidRDefault="008B01BF" w:rsidP="004349D6">
            <w:pPr>
              <w:jc w:val="right"/>
              <w:rPr>
                <w:b/>
                <w:sz w:val="22"/>
                <w:szCs w:val="22"/>
              </w:rPr>
            </w:pPr>
          </w:p>
        </w:tc>
        <w:tc>
          <w:tcPr>
            <w:tcW w:w="1284" w:type="dxa"/>
          </w:tcPr>
          <w:p w14:paraId="56170E7B" w14:textId="77777777" w:rsidR="008B01BF" w:rsidRPr="00040D5D" w:rsidRDefault="008B01BF" w:rsidP="004349D6">
            <w:pPr>
              <w:jc w:val="right"/>
              <w:rPr>
                <w:b/>
                <w:sz w:val="22"/>
                <w:szCs w:val="22"/>
              </w:rPr>
            </w:pPr>
          </w:p>
        </w:tc>
        <w:tc>
          <w:tcPr>
            <w:tcW w:w="1134" w:type="dxa"/>
          </w:tcPr>
          <w:p w14:paraId="4D93583A" w14:textId="77777777" w:rsidR="008B01BF" w:rsidRPr="00040D5D" w:rsidRDefault="008B01BF" w:rsidP="004349D6">
            <w:pPr>
              <w:jc w:val="right"/>
              <w:rPr>
                <w:b/>
                <w:sz w:val="22"/>
                <w:szCs w:val="22"/>
              </w:rPr>
            </w:pPr>
          </w:p>
        </w:tc>
        <w:tc>
          <w:tcPr>
            <w:tcW w:w="851" w:type="dxa"/>
          </w:tcPr>
          <w:p w14:paraId="28AC9737" w14:textId="77777777" w:rsidR="008B01BF" w:rsidRPr="00040D5D" w:rsidRDefault="008B01BF" w:rsidP="004349D6">
            <w:pPr>
              <w:jc w:val="right"/>
              <w:rPr>
                <w:b/>
                <w:sz w:val="22"/>
                <w:szCs w:val="22"/>
              </w:rPr>
            </w:pPr>
          </w:p>
        </w:tc>
        <w:tc>
          <w:tcPr>
            <w:tcW w:w="431" w:type="dxa"/>
          </w:tcPr>
          <w:p w14:paraId="0031F346" w14:textId="77777777" w:rsidR="008B01BF" w:rsidRPr="00040D5D" w:rsidRDefault="008B01BF" w:rsidP="004349D6">
            <w:pPr>
              <w:jc w:val="right"/>
              <w:rPr>
                <w:b/>
                <w:sz w:val="22"/>
                <w:szCs w:val="22"/>
              </w:rPr>
            </w:pPr>
          </w:p>
        </w:tc>
        <w:tc>
          <w:tcPr>
            <w:tcW w:w="471" w:type="dxa"/>
          </w:tcPr>
          <w:p w14:paraId="174E7330" w14:textId="77777777" w:rsidR="008B01BF" w:rsidRPr="00040D5D" w:rsidRDefault="008B01BF" w:rsidP="004349D6">
            <w:pPr>
              <w:jc w:val="right"/>
              <w:rPr>
                <w:b/>
                <w:sz w:val="22"/>
                <w:szCs w:val="22"/>
              </w:rPr>
            </w:pPr>
          </w:p>
        </w:tc>
        <w:tc>
          <w:tcPr>
            <w:tcW w:w="883" w:type="dxa"/>
          </w:tcPr>
          <w:p w14:paraId="37A5B91A" w14:textId="77777777" w:rsidR="008B01BF" w:rsidRPr="00040D5D" w:rsidRDefault="008B01BF" w:rsidP="004349D6">
            <w:pPr>
              <w:jc w:val="right"/>
              <w:rPr>
                <w:b/>
                <w:sz w:val="22"/>
                <w:szCs w:val="22"/>
              </w:rPr>
            </w:pPr>
          </w:p>
        </w:tc>
        <w:tc>
          <w:tcPr>
            <w:tcW w:w="908" w:type="dxa"/>
          </w:tcPr>
          <w:p w14:paraId="6BBAF949" w14:textId="77777777" w:rsidR="008B01BF" w:rsidRPr="00040D5D" w:rsidRDefault="008B01BF" w:rsidP="004349D6">
            <w:pPr>
              <w:jc w:val="right"/>
              <w:rPr>
                <w:b/>
                <w:sz w:val="22"/>
                <w:szCs w:val="22"/>
              </w:rPr>
            </w:pPr>
          </w:p>
        </w:tc>
      </w:tr>
      <w:tr w:rsidR="008B01BF" w:rsidRPr="00040D5D" w14:paraId="1FB1A23C" w14:textId="77777777" w:rsidTr="004349D6">
        <w:tc>
          <w:tcPr>
            <w:tcW w:w="590" w:type="dxa"/>
            <w:gridSpan w:val="2"/>
          </w:tcPr>
          <w:p w14:paraId="624C1382" w14:textId="77777777" w:rsidR="008B01BF" w:rsidRPr="00040D5D" w:rsidRDefault="008B01BF" w:rsidP="004349D6">
            <w:pPr>
              <w:rPr>
                <w:sz w:val="22"/>
                <w:szCs w:val="22"/>
              </w:rPr>
            </w:pPr>
          </w:p>
        </w:tc>
        <w:tc>
          <w:tcPr>
            <w:tcW w:w="643" w:type="dxa"/>
            <w:gridSpan w:val="2"/>
          </w:tcPr>
          <w:p w14:paraId="1B954CDA" w14:textId="77777777" w:rsidR="008B01BF" w:rsidRPr="00040D5D" w:rsidRDefault="008B01BF" w:rsidP="004349D6">
            <w:pPr>
              <w:rPr>
                <w:sz w:val="22"/>
                <w:szCs w:val="22"/>
              </w:rPr>
            </w:pPr>
          </w:p>
        </w:tc>
        <w:tc>
          <w:tcPr>
            <w:tcW w:w="928" w:type="dxa"/>
            <w:gridSpan w:val="3"/>
          </w:tcPr>
          <w:p w14:paraId="49B20CE1" w14:textId="77777777" w:rsidR="008B01BF" w:rsidRPr="00040D5D" w:rsidRDefault="008B01BF" w:rsidP="004349D6">
            <w:pPr>
              <w:rPr>
                <w:sz w:val="22"/>
                <w:szCs w:val="22"/>
              </w:rPr>
            </w:pPr>
          </w:p>
        </w:tc>
        <w:tc>
          <w:tcPr>
            <w:tcW w:w="940" w:type="dxa"/>
            <w:gridSpan w:val="2"/>
          </w:tcPr>
          <w:p w14:paraId="4EA4EABB" w14:textId="77777777" w:rsidR="008B01BF" w:rsidRPr="00040D5D" w:rsidRDefault="008B01BF" w:rsidP="004349D6">
            <w:pPr>
              <w:rPr>
                <w:sz w:val="22"/>
                <w:szCs w:val="22"/>
              </w:rPr>
            </w:pPr>
          </w:p>
        </w:tc>
        <w:tc>
          <w:tcPr>
            <w:tcW w:w="11920" w:type="dxa"/>
            <w:gridSpan w:val="14"/>
          </w:tcPr>
          <w:p w14:paraId="27CDDD5B" w14:textId="77777777" w:rsidR="008B01BF" w:rsidRPr="00040D5D" w:rsidRDefault="008B01BF" w:rsidP="004349D6">
            <w:pPr>
              <w:rPr>
                <w:sz w:val="22"/>
                <w:szCs w:val="22"/>
              </w:rPr>
            </w:pPr>
            <w:r w:rsidRPr="00040D5D">
              <w:rPr>
                <w:sz w:val="22"/>
                <w:szCs w:val="22"/>
              </w:rPr>
              <w:t>II - я Ценовая зона (Сибирь)</w:t>
            </w:r>
          </w:p>
        </w:tc>
      </w:tr>
      <w:tr w:rsidR="008B01BF" w:rsidRPr="00040D5D" w14:paraId="56273CED" w14:textId="77777777" w:rsidTr="004349D6">
        <w:tc>
          <w:tcPr>
            <w:tcW w:w="430" w:type="dxa"/>
          </w:tcPr>
          <w:p w14:paraId="7CA997C8" w14:textId="77777777" w:rsidR="008B01BF" w:rsidRPr="00040D5D" w:rsidRDefault="008B01BF" w:rsidP="004349D6">
            <w:pPr>
              <w:jc w:val="right"/>
              <w:rPr>
                <w:b/>
                <w:sz w:val="22"/>
                <w:szCs w:val="22"/>
              </w:rPr>
            </w:pPr>
          </w:p>
        </w:tc>
        <w:tc>
          <w:tcPr>
            <w:tcW w:w="428" w:type="dxa"/>
            <w:gridSpan w:val="2"/>
          </w:tcPr>
          <w:p w14:paraId="1130D882" w14:textId="77777777" w:rsidR="008B01BF" w:rsidRPr="00040D5D" w:rsidRDefault="008B01BF" w:rsidP="004349D6">
            <w:pPr>
              <w:jc w:val="right"/>
              <w:rPr>
                <w:b/>
                <w:sz w:val="22"/>
                <w:szCs w:val="22"/>
              </w:rPr>
            </w:pPr>
          </w:p>
        </w:tc>
        <w:tc>
          <w:tcPr>
            <w:tcW w:w="475" w:type="dxa"/>
            <w:gridSpan w:val="2"/>
          </w:tcPr>
          <w:p w14:paraId="19EEA8A7" w14:textId="77777777" w:rsidR="008B01BF" w:rsidRPr="00040D5D" w:rsidRDefault="008B01BF" w:rsidP="004349D6">
            <w:pPr>
              <w:jc w:val="right"/>
              <w:rPr>
                <w:b/>
                <w:sz w:val="22"/>
                <w:szCs w:val="22"/>
              </w:rPr>
            </w:pPr>
          </w:p>
        </w:tc>
        <w:tc>
          <w:tcPr>
            <w:tcW w:w="614" w:type="dxa"/>
          </w:tcPr>
          <w:p w14:paraId="73C8D5B2" w14:textId="77777777" w:rsidR="008B01BF" w:rsidRPr="00040D5D" w:rsidRDefault="008B01BF" w:rsidP="004349D6">
            <w:pPr>
              <w:jc w:val="right"/>
              <w:rPr>
                <w:b/>
                <w:sz w:val="22"/>
                <w:szCs w:val="22"/>
              </w:rPr>
            </w:pPr>
          </w:p>
        </w:tc>
        <w:tc>
          <w:tcPr>
            <w:tcW w:w="806" w:type="dxa"/>
            <w:gridSpan w:val="2"/>
          </w:tcPr>
          <w:p w14:paraId="7ABB155B" w14:textId="77777777" w:rsidR="008B01BF" w:rsidRPr="00040D5D" w:rsidRDefault="008B01BF" w:rsidP="004349D6">
            <w:pPr>
              <w:jc w:val="right"/>
              <w:rPr>
                <w:b/>
                <w:sz w:val="22"/>
                <w:szCs w:val="22"/>
              </w:rPr>
            </w:pPr>
          </w:p>
        </w:tc>
        <w:tc>
          <w:tcPr>
            <w:tcW w:w="618" w:type="dxa"/>
            <w:gridSpan w:val="2"/>
          </w:tcPr>
          <w:p w14:paraId="762F4276" w14:textId="77777777" w:rsidR="008B01BF" w:rsidRPr="00040D5D" w:rsidRDefault="008B01BF" w:rsidP="004349D6">
            <w:pPr>
              <w:jc w:val="right"/>
              <w:rPr>
                <w:b/>
                <w:sz w:val="22"/>
                <w:szCs w:val="22"/>
              </w:rPr>
            </w:pPr>
          </w:p>
        </w:tc>
        <w:tc>
          <w:tcPr>
            <w:tcW w:w="565" w:type="dxa"/>
          </w:tcPr>
          <w:p w14:paraId="0E159332" w14:textId="77777777" w:rsidR="008B01BF" w:rsidRPr="00040D5D" w:rsidRDefault="008B01BF" w:rsidP="004349D6">
            <w:pPr>
              <w:jc w:val="right"/>
              <w:rPr>
                <w:b/>
                <w:sz w:val="22"/>
                <w:szCs w:val="22"/>
              </w:rPr>
            </w:pPr>
          </w:p>
        </w:tc>
        <w:tc>
          <w:tcPr>
            <w:tcW w:w="574" w:type="dxa"/>
          </w:tcPr>
          <w:p w14:paraId="6CBC8F0C" w14:textId="77777777" w:rsidR="008B01BF" w:rsidRPr="00040D5D" w:rsidRDefault="008B01BF" w:rsidP="004349D6">
            <w:pPr>
              <w:jc w:val="right"/>
              <w:rPr>
                <w:b/>
                <w:sz w:val="22"/>
                <w:szCs w:val="22"/>
              </w:rPr>
            </w:pPr>
          </w:p>
        </w:tc>
        <w:tc>
          <w:tcPr>
            <w:tcW w:w="1014" w:type="dxa"/>
          </w:tcPr>
          <w:p w14:paraId="18C8ADCE" w14:textId="77777777" w:rsidR="008B01BF" w:rsidRPr="00040D5D" w:rsidRDefault="008B01BF" w:rsidP="004349D6">
            <w:pPr>
              <w:jc w:val="right"/>
              <w:rPr>
                <w:b/>
                <w:sz w:val="22"/>
                <w:szCs w:val="22"/>
              </w:rPr>
            </w:pPr>
          </w:p>
        </w:tc>
        <w:tc>
          <w:tcPr>
            <w:tcW w:w="1275" w:type="dxa"/>
          </w:tcPr>
          <w:p w14:paraId="65C087C8" w14:textId="77777777" w:rsidR="008B01BF" w:rsidRPr="00040D5D" w:rsidRDefault="008B01BF" w:rsidP="004349D6">
            <w:pPr>
              <w:jc w:val="right"/>
              <w:rPr>
                <w:b/>
                <w:sz w:val="22"/>
                <w:szCs w:val="22"/>
              </w:rPr>
            </w:pPr>
          </w:p>
        </w:tc>
        <w:tc>
          <w:tcPr>
            <w:tcW w:w="1058" w:type="dxa"/>
          </w:tcPr>
          <w:p w14:paraId="2625FC98" w14:textId="77777777" w:rsidR="008B01BF" w:rsidRPr="00040D5D" w:rsidRDefault="008B01BF" w:rsidP="004349D6">
            <w:pPr>
              <w:jc w:val="right"/>
              <w:rPr>
                <w:b/>
                <w:sz w:val="22"/>
                <w:szCs w:val="22"/>
              </w:rPr>
            </w:pPr>
          </w:p>
        </w:tc>
        <w:tc>
          <w:tcPr>
            <w:tcW w:w="1202" w:type="dxa"/>
          </w:tcPr>
          <w:p w14:paraId="1A580D24" w14:textId="77777777" w:rsidR="008B01BF" w:rsidRPr="00040D5D" w:rsidRDefault="008B01BF" w:rsidP="004349D6">
            <w:pPr>
              <w:jc w:val="right"/>
              <w:rPr>
                <w:b/>
                <w:sz w:val="22"/>
                <w:szCs w:val="22"/>
              </w:rPr>
            </w:pPr>
          </w:p>
        </w:tc>
        <w:tc>
          <w:tcPr>
            <w:tcW w:w="1284" w:type="dxa"/>
          </w:tcPr>
          <w:p w14:paraId="3EFCE137" w14:textId="77777777" w:rsidR="008B01BF" w:rsidRPr="00040D5D" w:rsidRDefault="008B01BF" w:rsidP="004349D6">
            <w:pPr>
              <w:jc w:val="right"/>
              <w:rPr>
                <w:b/>
                <w:sz w:val="22"/>
                <w:szCs w:val="22"/>
              </w:rPr>
            </w:pPr>
          </w:p>
        </w:tc>
        <w:tc>
          <w:tcPr>
            <w:tcW w:w="1134" w:type="dxa"/>
          </w:tcPr>
          <w:p w14:paraId="0658CB3C" w14:textId="77777777" w:rsidR="008B01BF" w:rsidRPr="00040D5D" w:rsidRDefault="008B01BF" w:rsidP="004349D6">
            <w:pPr>
              <w:jc w:val="right"/>
              <w:rPr>
                <w:b/>
                <w:sz w:val="22"/>
                <w:szCs w:val="22"/>
              </w:rPr>
            </w:pPr>
          </w:p>
        </w:tc>
        <w:tc>
          <w:tcPr>
            <w:tcW w:w="851" w:type="dxa"/>
          </w:tcPr>
          <w:p w14:paraId="17795E84" w14:textId="77777777" w:rsidR="008B01BF" w:rsidRPr="00040D5D" w:rsidRDefault="008B01BF" w:rsidP="004349D6">
            <w:pPr>
              <w:jc w:val="right"/>
              <w:rPr>
                <w:b/>
                <w:sz w:val="22"/>
                <w:szCs w:val="22"/>
              </w:rPr>
            </w:pPr>
          </w:p>
        </w:tc>
        <w:tc>
          <w:tcPr>
            <w:tcW w:w="431" w:type="dxa"/>
          </w:tcPr>
          <w:p w14:paraId="262BBDC1" w14:textId="77777777" w:rsidR="008B01BF" w:rsidRPr="00040D5D" w:rsidRDefault="008B01BF" w:rsidP="004349D6">
            <w:pPr>
              <w:jc w:val="right"/>
              <w:rPr>
                <w:b/>
                <w:sz w:val="22"/>
                <w:szCs w:val="22"/>
              </w:rPr>
            </w:pPr>
          </w:p>
        </w:tc>
        <w:tc>
          <w:tcPr>
            <w:tcW w:w="471" w:type="dxa"/>
          </w:tcPr>
          <w:p w14:paraId="771B59BF" w14:textId="77777777" w:rsidR="008B01BF" w:rsidRPr="00040D5D" w:rsidRDefault="008B01BF" w:rsidP="004349D6">
            <w:pPr>
              <w:jc w:val="right"/>
              <w:rPr>
                <w:b/>
                <w:sz w:val="22"/>
                <w:szCs w:val="22"/>
              </w:rPr>
            </w:pPr>
          </w:p>
        </w:tc>
        <w:tc>
          <w:tcPr>
            <w:tcW w:w="883" w:type="dxa"/>
          </w:tcPr>
          <w:p w14:paraId="6F4EDCE9" w14:textId="77777777" w:rsidR="008B01BF" w:rsidRPr="00040D5D" w:rsidRDefault="008B01BF" w:rsidP="004349D6">
            <w:pPr>
              <w:jc w:val="right"/>
              <w:rPr>
                <w:b/>
                <w:sz w:val="22"/>
                <w:szCs w:val="22"/>
              </w:rPr>
            </w:pPr>
          </w:p>
        </w:tc>
        <w:tc>
          <w:tcPr>
            <w:tcW w:w="908" w:type="dxa"/>
          </w:tcPr>
          <w:p w14:paraId="3F7DBF78" w14:textId="77777777" w:rsidR="008B01BF" w:rsidRPr="00040D5D" w:rsidRDefault="008B01BF" w:rsidP="004349D6">
            <w:pPr>
              <w:jc w:val="right"/>
              <w:rPr>
                <w:b/>
                <w:sz w:val="22"/>
                <w:szCs w:val="22"/>
              </w:rPr>
            </w:pPr>
          </w:p>
        </w:tc>
      </w:tr>
      <w:tr w:rsidR="00F86402" w:rsidRPr="00040D5D" w14:paraId="765C0F33" w14:textId="77777777" w:rsidTr="00DB7E24">
        <w:tc>
          <w:tcPr>
            <w:tcW w:w="590" w:type="dxa"/>
            <w:gridSpan w:val="2"/>
            <w:shd w:val="clear" w:color="auto" w:fill="FFFF00"/>
          </w:tcPr>
          <w:p w14:paraId="647BDE18" w14:textId="77777777" w:rsidR="00F86402" w:rsidRPr="00040D5D" w:rsidRDefault="00F86402" w:rsidP="00D05795">
            <w:pPr>
              <w:rPr>
                <w:sz w:val="22"/>
                <w:szCs w:val="22"/>
              </w:rPr>
            </w:pPr>
          </w:p>
        </w:tc>
        <w:tc>
          <w:tcPr>
            <w:tcW w:w="643" w:type="dxa"/>
            <w:gridSpan w:val="2"/>
            <w:shd w:val="clear" w:color="auto" w:fill="FFFF00"/>
          </w:tcPr>
          <w:p w14:paraId="7F043806" w14:textId="77777777" w:rsidR="00F86402" w:rsidRPr="00040D5D" w:rsidRDefault="00F86402" w:rsidP="00D05795">
            <w:pPr>
              <w:rPr>
                <w:sz w:val="22"/>
                <w:szCs w:val="22"/>
              </w:rPr>
            </w:pPr>
          </w:p>
        </w:tc>
        <w:tc>
          <w:tcPr>
            <w:tcW w:w="928" w:type="dxa"/>
            <w:gridSpan w:val="3"/>
            <w:shd w:val="clear" w:color="auto" w:fill="FFFF00"/>
          </w:tcPr>
          <w:p w14:paraId="5FE6414D" w14:textId="77777777" w:rsidR="00F86402" w:rsidRPr="00040D5D" w:rsidRDefault="00F86402" w:rsidP="00D05795">
            <w:pPr>
              <w:rPr>
                <w:sz w:val="22"/>
                <w:szCs w:val="22"/>
              </w:rPr>
            </w:pPr>
          </w:p>
        </w:tc>
        <w:tc>
          <w:tcPr>
            <w:tcW w:w="940" w:type="dxa"/>
            <w:gridSpan w:val="2"/>
            <w:shd w:val="clear" w:color="auto" w:fill="FFFF00"/>
          </w:tcPr>
          <w:p w14:paraId="1F642262" w14:textId="77777777" w:rsidR="00F86402" w:rsidRPr="00040D5D" w:rsidRDefault="00F86402" w:rsidP="00D05795">
            <w:pPr>
              <w:rPr>
                <w:sz w:val="22"/>
                <w:szCs w:val="22"/>
              </w:rPr>
            </w:pPr>
          </w:p>
        </w:tc>
        <w:tc>
          <w:tcPr>
            <w:tcW w:w="11920" w:type="dxa"/>
            <w:gridSpan w:val="14"/>
            <w:shd w:val="clear" w:color="auto" w:fill="FFFF00"/>
          </w:tcPr>
          <w:p w14:paraId="5F87C34B" w14:textId="39E55EC0" w:rsidR="00F86402" w:rsidRPr="00040D5D" w:rsidRDefault="00F86402" w:rsidP="00F86402">
            <w:pPr>
              <w:rPr>
                <w:sz w:val="22"/>
                <w:szCs w:val="22"/>
              </w:rPr>
            </w:pPr>
            <w:r w:rsidRPr="00040D5D">
              <w:rPr>
                <w:sz w:val="22"/>
                <w:szCs w:val="22"/>
              </w:rPr>
              <w:t>II - я Ценовая зона (ДФО)</w:t>
            </w:r>
          </w:p>
        </w:tc>
      </w:tr>
      <w:tr w:rsidR="00DB7E24" w:rsidRPr="00040D5D" w14:paraId="42B82457" w14:textId="77777777" w:rsidTr="00DB7E24">
        <w:tc>
          <w:tcPr>
            <w:tcW w:w="430" w:type="dxa"/>
            <w:shd w:val="clear" w:color="auto" w:fill="FFFF00"/>
          </w:tcPr>
          <w:p w14:paraId="44C01A81" w14:textId="77777777" w:rsidR="00F86402" w:rsidRPr="00040D5D" w:rsidRDefault="00F86402" w:rsidP="00D05795">
            <w:pPr>
              <w:jc w:val="right"/>
              <w:rPr>
                <w:b/>
                <w:sz w:val="22"/>
                <w:szCs w:val="22"/>
              </w:rPr>
            </w:pPr>
          </w:p>
        </w:tc>
        <w:tc>
          <w:tcPr>
            <w:tcW w:w="428" w:type="dxa"/>
            <w:gridSpan w:val="2"/>
            <w:shd w:val="clear" w:color="auto" w:fill="FFFF00"/>
          </w:tcPr>
          <w:p w14:paraId="18C58DD3" w14:textId="77777777" w:rsidR="00F86402" w:rsidRPr="00040D5D" w:rsidRDefault="00F86402" w:rsidP="00D05795">
            <w:pPr>
              <w:jc w:val="right"/>
              <w:rPr>
                <w:b/>
                <w:sz w:val="22"/>
                <w:szCs w:val="22"/>
              </w:rPr>
            </w:pPr>
          </w:p>
        </w:tc>
        <w:tc>
          <w:tcPr>
            <w:tcW w:w="475" w:type="dxa"/>
            <w:gridSpan w:val="2"/>
            <w:shd w:val="clear" w:color="auto" w:fill="FFFF00"/>
          </w:tcPr>
          <w:p w14:paraId="6DDE8BA6" w14:textId="77777777" w:rsidR="00F86402" w:rsidRPr="00040D5D" w:rsidRDefault="00F86402" w:rsidP="00D05795">
            <w:pPr>
              <w:jc w:val="right"/>
              <w:rPr>
                <w:b/>
                <w:sz w:val="22"/>
                <w:szCs w:val="22"/>
              </w:rPr>
            </w:pPr>
          </w:p>
        </w:tc>
        <w:tc>
          <w:tcPr>
            <w:tcW w:w="614" w:type="dxa"/>
            <w:shd w:val="clear" w:color="auto" w:fill="FFFF00"/>
          </w:tcPr>
          <w:p w14:paraId="0DA061C2" w14:textId="77777777" w:rsidR="00F86402" w:rsidRPr="00040D5D" w:rsidRDefault="00F86402" w:rsidP="00D05795">
            <w:pPr>
              <w:jc w:val="right"/>
              <w:rPr>
                <w:b/>
                <w:sz w:val="22"/>
                <w:szCs w:val="22"/>
              </w:rPr>
            </w:pPr>
          </w:p>
        </w:tc>
        <w:tc>
          <w:tcPr>
            <w:tcW w:w="806" w:type="dxa"/>
            <w:gridSpan w:val="2"/>
            <w:shd w:val="clear" w:color="auto" w:fill="FFFF00"/>
          </w:tcPr>
          <w:p w14:paraId="5CD30C18" w14:textId="77777777" w:rsidR="00F86402" w:rsidRPr="00040D5D" w:rsidRDefault="00F86402" w:rsidP="00D05795">
            <w:pPr>
              <w:jc w:val="right"/>
              <w:rPr>
                <w:b/>
                <w:sz w:val="22"/>
                <w:szCs w:val="22"/>
              </w:rPr>
            </w:pPr>
          </w:p>
        </w:tc>
        <w:tc>
          <w:tcPr>
            <w:tcW w:w="618" w:type="dxa"/>
            <w:gridSpan w:val="2"/>
            <w:shd w:val="clear" w:color="auto" w:fill="FFFF00"/>
          </w:tcPr>
          <w:p w14:paraId="2783CC89" w14:textId="77777777" w:rsidR="00F86402" w:rsidRPr="00040D5D" w:rsidRDefault="00F86402" w:rsidP="00D05795">
            <w:pPr>
              <w:jc w:val="right"/>
              <w:rPr>
                <w:b/>
                <w:sz w:val="22"/>
                <w:szCs w:val="22"/>
              </w:rPr>
            </w:pPr>
          </w:p>
        </w:tc>
        <w:tc>
          <w:tcPr>
            <w:tcW w:w="565" w:type="dxa"/>
            <w:shd w:val="clear" w:color="auto" w:fill="FFFF00"/>
          </w:tcPr>
          <w:p w14:paraId="064A791E" w14:textId="77777777" w:rsidR="00F86402" w:rsidRPr="00040D5D" w:rsidRDefault="00F86402" w:rsidP="00D05795">
            <w:pPr>
              <w:jc w:val="right"/>
              <w:rPr>
                <w:b/>
                <w:sz w:val="22"/>
                <w:szCs w:val="22"/>
              </w:rPr>
            </w:pPr>
          </w:p>
        </w:tc>
        <w:tc>
          <w:tcPr>
            <w:tcW w:w="574" w:type="dxa"/>
            <w:shd w:val="clear" w:color="auto" w:fill="FFFF00"/>
          </w:tcPr>
          <w:p w14:paraId="7215231A" w14:textId="77777777" w:rsidR="00F86402" w:rsidRPr="00040D5D" w:rsidRDefault="00F86402" w:rsidP="00D05795">
            <w:pPr>
              <w:jc w:val="right"/>
              <w:rPr>
                <w:b/>
                <w:sz w:val="22"/>
                <w:szCs w:val="22"/>
              </w:rPr>
            </w:pPr>
          </w:p>
        </w:tc>
        <w:tc>
          <w:tcPr>
            <w:tcW w:w="1014" w:type="dxa"/>
            <w:shd w:val="clear" w:color="auto" w:fill="FFFF00"/>
          </w:tcPr>
          <w:p w14:paraId="2FF086EB" w14:textId="77777777" w:rsidR="00F86402" w:rsidRPr="00040D5D" w:rsidRDefault="00F86402" w:rsidP="00D05795">
            <w:pPr>
              <w:jc w:val="right"/>
              <w:rPr>
                <w:b/>
                <w:sz w:val="22"/>
                <w:szCs w:val="22"/>
              </w:rPr>
            </w:pPr>
          </w:p>
        </w:tc>
        <w:tc>
          <w:tcPr>
            <w:tcW w:w="1275" w:type="dxa"/>
            <w:shd w:val="clear" w:color="auto" w:fill="FFFF00"/>
          </w:tcPr>
          <w:p w14:paraId="3974C38F" w14:textId="77777777" w:rsidR="00F86402" w:rsidRPr="00040D5D" w:rsidRDefault="00F86402" w:rsidP="00D05795">
            <w:pPr>
              <w:jc w:val="right"/>
              <w:rPr>
                <w:b/>
                <w:sz w:val="22"/>
                <w:szCs w:val="22"/>
              </w:rPr>
            </w:pPr>
          </w:p>
        </w:tc>
        <w:tc>
          <w:tcPr>
            <w:tcW w:w="1058" w:type="dxa"/>
            <w:shd w:val="clear" w:color="auto" w:fill="FFFF00"/>
          </w:tcPr>
          <w:p w14:paraId="4F7F04CA" w14:textId="77777777" w:rsidR="00F86402" w:rsidRPr="00040D5D" w:rsidRDefault="00F86402" w:rsidP="00D05795">
            <w:pPr>
              <w:jc w:val="right"/>
              <w:rPr>
                <w:b/>
                <w:sz w:val="22"/>
                <w:szCs w:val="22"/>
              </w:rPr>
            </w:pPr>
          </w:p>
        </w:tc>
        <w:tc>
          <w:tcPr>
            <w:tcW w:w="1202" w:type="dxa"/>
            <w:shd w:val="clear" w:color="auto" w:fill="FFFF00"/>
          </w:tcPr>
          <w:p w14:paraId="56E789EE" w14:textId="77777777" w:rsidR="00F86402" w:rsidRPr="00040D5D" w:rsidRDefault="00F86402" w:rsidP="00D05795">
            <w:pPr>
              <w:jc w:val="right"/>
              <w:rPr>
                <w:b/>
                <w:sz w:val="22"/>
                <w:szCs w:val="22"/>
              </w:rPr>
            </w:pPr>
          </w:p>
        </w:tc>
        <w:tc>
          <w:tcPr>
            <w:tcW w:w="1284" w:type="dxa"/>
            <w:shd w:val="clear" w:color="auto" w:fill="FFFF00"/>
          </w:tcPr>
          <w:p w14:paraId="0BA3536B" w14:textId="77777777" w:rsidR="00F86402" w:rsidRPr="00040D5D" w:rsidRDefault="00F86402" w:rsidP="00D05795">
            <w:pPr>
              <w:jc w:val="right"/>
              <w:rPr>
                <w:b/>
                <w:sz w:val="22"/>
                <w:szCs w:val="22"/>
              </w:rPr>
            </w:pPr>
          </w:p>
        </w:tc>
        <w:tc>
          <w:tcPr>
            <w:tcW w:w="1134" w:type="dxa"/>
            <w:shd w:val="clear" w:color="auto" w:fill="FFFF00"/>
          </w:tcPr>
          <w:p w14:paraId="13C3EF30" w14:textId="77777777" w:rsidR="00F86402" w:rsidRPr="00040D5D" w:rsidRDefault="00F86402" w:rsidP="00D05795">
            <w:pPr>
              <w:jc w:val="right"/>
              <w:rPr>
                <w:b/>
                <w:sz w:val="22"/>
                <w:szCs w:val="22"/>
              </w:rPr>
            </w:pPr>
          </w:p>
        </w:tc>
        <w:tc>
          <w:tcPr>
            <w:tcW w:w="851" w:type="dxa"/>
            <w:shd w:val="clear" w:color="auto" w:fill="FFFF00"/>
          </w:tcPr>
          <w:p w14:paraId="5EBBCA92" w14:textId="77777777" w:rsidR="00F86402" w:rsidRPr="00040D5D" w:rsidRDefault="00F86402" w:rsidP="00D05795">
            <w:pPr>
              <w:jc w:val="right"/>
              <w:rPr>
                <w:b/>
                <w:sz w:val="22"/>
                <w:szCs w:val="22"/>
              </w:rPr>
            </w:pPr>
          </w:p>
        </w:tc>
        <w:tc>
          <w:tcPr>
            <w:tcW w:w="431" w:type="dxa"/>
            <w:shd w:val="clear" w:color="auto" w:fill="FFFF00"/>
          </w:tcPr>
          <w:p w14:paraId="65571D7A" w14:textId="77777777" w:rsidR="00F86402" w:rsidRPr="00040D5D" w:rsidRDefault="00F86402" w:rsidP="00D05795">
            <w:pPr>
              <w:jc w:val="right"/>
              <w:rPr>
                <w:b/>
                <w:sz w:val="22"/>
                <w:szCs w:val="22"/>
              </w:rPr>
            </w:pPr>
          </w:p>
        </w:tc>
        <w:tc>
          <w:tcPr>
            <w:tcW w:w="471" w:type="dxa"/>
            <w:shd w:val="clear" w:color="auto" w:fill="FFFF00"/>
          </w:tcPr>
          <w:p w14:paraId="5A12B460" w14:textId="77777777" w:rsidR="00F86402" w:rsidRPr="00040D5D" w:rsidRDefault="00F86402" w:rsidP="00D05795">
            <w:pPr>
              <w:jc w:val="right"/>
              <w:rPr>
                <w:b/>
                <w:sz w:val="22"/>
                <w:szCs w:val="22"/>
              </w:rPr>
            </w:pPr>
          </w:p>
        </w:tc>
        <w:tc>
          <w:tcPr>
            <w:tcW w:w="883" w:type="dxa"/>
            <w:shd w:val="clear" w:color="auto" w:fill="FFFF00"/>
          </w:tcPr>
          <w:p w14:paraId="1A9EA5A9" w14:textId="77777777" w:rsidR="00F86402" w:rsidRPr="00040D5D" w:rsidRDefault="00F86402" w:rsidP="00D05795">
            <w:pPr>
              <w:jc w:val="right"/>
              <w:rPr>
                <w:b/>
                <w:sz w:val="22"/>
                <w:szCs w:val="22"/>
              </w:rPr>
            </w:pPr>
          </w:p>
        </w:tc>
        <w:tc>
          <w:tcPr>
            <w:tcW w:w="908" w:type="dxa"/>
            <w:shd w:val="clear" w:color="auto" w:fill="FFFF00"/>
          </w:tcPr>
          <w:p w14:paraId="5346159E" w14:textId="77777777" w:rsidR="00F86402" w:rsidRPr="00040D5D" w:rsidRDefault="00F86402" w:rsidP="00D05795">
            <w:pPr>
              <w:jc w:val="right"/>
              <w:rPr>
                <w:b/>
                <w:sz w:val="22"/>
                <w:szCs w:val="22"/>
              </w:rPr>
            </w:pPr>
          </w:p>
        </w:tc>
      </w:tr>
    </w:tbl>
    <w:p w14:paraId="30AA472C" w14:textId="77777777" w:rsidR="00730AF2" w:rsidRPr="00730AF2" w:rsidRDefault="00730AF2" w:rsidP="00730AF2">
      <w:pPr>
        <w:spacing w:before="120" w:after="120"/>
        <w:rPr>
          <w:szCs w:val="22"/>
        </w:rPr>
      </w:pPr>
      <w:r w:rsidRPr="00730AF2">
        <w:rPr>
          <w:szCs w:val="22"/>
        </w:rPr>
        <w:t>где</w:t>
      </w:r>
    </w:p>
    <w:p w14:paraId="0F793C87" w14:textId="77777777" w:rsidR="00730AF2" w:rsidRPr="00730AF2" w:rsidRDefault="00730AF2" w:rsidP="00730AF2">
      <w:pPr>
        <w:spacing w:before="120" w:after="120"/>
        <w:rPr>
          <w:szCs w:val="22"/>
        </w:rPr>
      </w:pPr>
      <m:oMath>
        <m:r>
          <w:rPr>
            <w:rFonts w:ascii="Cambria Math" w:hAnsi="Cambria Math"/>
            <w:noProof/>
            <w:szCs w:val="22"/>
          </w:rPr>
          <m:t>m</m:t>
        </m:r>
      </m:oMath>
      <w:r w:rsidRPr="00730AF2">
        <w:rPr>
          <w:szCs w:val="22"/>
        </w:rPr>
        <w:t>– расчетный период;</w:t>
      </w:r>
    </w:p>
    <w:p w14:paraId="3913BCD8" w14:textId="77777777" w:rsidR="00730AF2" w:rsidRPr="00730AF2" w:rsidRDefault="00730AF2" w:rsidP="00730AF2">
      <w:pPr>
        <w:spacing w:before="120" w:after="120"/>
        <w:rPr>
          <w:szCs w:val="22"/>
        </w:rPr>
      </w:pPr>
      <m:oMath>
        <m:r>
          <w:rPr>
            <w:rFonts w:ascii="Cambria Math" w:hAnsi="Cambria Math"/>
            <w:noProof/>
            <w:szCs w:val="22"/>
          </w:rPr>
          <m:t>I</m:t>
        </m:r>
      </m:oMath>
      <w:r w:rsidRPr="00730AF2">
        <w:rPr>
          <w:szCs w:val="22"/>
        </w:rPr>
        <w:t xml:space="preserve"> – номер итерации при распределении разницы суммарных обязательств участников и суммарных требований участников;</w:t>
      </w:r>
    </w:p>
    <w:p w14:paraId="45406DFB" w14:textId="4FDD21DF" w:rsidR="00730AF2" w:rsidRPr="00730AF2" w:rsidRDefault="007A2AA8" w:rsidP="00730AF2">
      <w:pPr>
        <w:spacing w:before="120" w:after="120"/>
        <w:rPr>
          <w:szCs w:val="22"/>
        </w:rPr>
      </w:pPr>
      <m:oMath>
        <m:sSub>
          <m:sSubPr>
            <m:ctrlPr>
              <w:rPr>
                <w:rFonts w:ascii="Cambria Math" w:hAnsi="Cambria Math"/>
                <w:i/>
                <w:noProof/>
                <w:szCs w:val="22"/>
              </w:rPr>
            </m:ctrlPr>
          </m:sSubPr>
          <m:e>
            <m:r>
              <w:rPr>
                <w:rFonts w:ascii="Cambria Math" w:hAnsi="Cambria Math"/>
                <w:noProof/>
                <w:szCs w:val="22"/>
              </w:rPr>
              <m:t>δ</m:t>
            </m:r>
          </m:e>
          <m:sub>
            <m:r>
              <w:rPr>
                <w:rFonts w:ascii="Cambria Math" w:hAnsi="Cambria Math"/>
                <w:noProof/>
                <w:szCs w:val="22"/>
              </w:rPr>
              <m:t>z</m:t>
            </m:r>
          </m:sub>
        </m:sSub>
      </m:oMath>
      <w:r w:rsidR="00730AF2" w:rsidRPr="00730AF2">
        <w:rPr>
          <w:szCs w:val="22"/>
        </w:rPr>
        <w:t xml:space="preserve"> – разница суммарных обязательств участников и суммарных требований участников, определенная в соответствии с разделом 8 настоящего Регламента</w:t>
      </w:r>
      <w:r w:rsidR="00D1695C">
        <w:rPr>
          <w:szCs w:val="22"/>
        </w:rPr>
        <w:t> </w:t>
      </w:r>
      <w:r w:rsidR="00730AF2" w:rsidRPr="00730AF2">
        <w:rPr>
          <w:szCs w:val="22"/>
        </w:rPr>
        <w:t>(руб.);</w:t>
      </w:r>
    </w:p>
    <w:p w14:paraId="53C802E9" w14:textId="07D7D268" w:rsidR="00730AF2" w:rsidRPr="00730AF2" w:rsidRDefault="007A2AA8" w:rsidP="00730AF2">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ГЭС</m:t>
            </m:r>
          </m:sup>
        </m:sSubSup>
      </m:oMath>
      <w:r w:rsidR="00730AF2" w:rsidRPr="00730AF2">
        <w:rPr>
          <w:szCs w:val="22"/>
        </w:rPr>
        <w:t xml:space="preserve"> – корректировка ГЭС, равная сумме по всем ГТП в ценовой зоне величины</w:t>
      </w:r>
      <w:r w:rsidR="00730AF2" w:rsidRPr="00730AF2">
        <w:rPr>
          <w:noProof/>
          <w:szCs w:val="22"/>
        </w:rPr>
        <w:t xml:space="preserve"> </w:t>
      </w: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j,q,m</m:t>
            </m:r>
          </m:sub>
          <m:sup>
            <m:r>
              <w:rPr>
                <w:rFonts w:ascii="Cambria Math" w:hAnsi="Cambria Math"/>
                <w:noProof/>
                <w:szCs w:val="22"/>
              </w:rPr>
              <m:t>ГЭС.</m:t>
            </m:r>
          </m:sup>
        </m:sSubSup>
      </m:oMath>
      <w:r w:rsidR="00730AF2" w:rsidRPr="00730AF2">
        <w:rPr>
          <w:szCs w:val="22"/>
        </w:rPr>
        <w:t>, определенной в соответствии с подпунктом 1 пункта 9.1 настоящего Регламента</w:t>
      </w:r>
      <w:r w:rsidR="00D1695C">
        <w:rPr>
          <w:szCs w:val="22"/>
        </w:rPr>
        <w:t> </w:t>
      </w:r>
      <w:r w:rsidR="00730AF2" w:rsidRPr="00730AF2">
        <w:rPr>
          <w:szCs w:val="22"/>
        </w:rPr>
        <w:t xml:space="preserve">(руб.), </w:t>
      </w: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ГЭС</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q</m:t>
            </m:r>
            <m:r>
              <w:rPr>
                <w:rFonts w:ascii="Cambria Math" w:hAnsi="Cambria Math" w:cs="Cambria Math"/>
                <w:noProof/>
                <w:szCs w:val="22"/>
              </w:rPr>
              <m:t>∈</m:t>
            </m:r>
            <m:r>
              <w:rPr>
                <w:rFonts w:ascii="Cambria Math" w:hAnsi="Cambria Math"/>
                <w:noProof/>
                <w:szCs w:val="22"/>
              </w:rPr>
              <m:t>z</m:t>
            </m:r>
          </m:sub>
          <m:sup/>
          <m:e>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j,q,m</m:t>
                </m:r>
              </m:sub>
              <m:sup>
                <m:r>
                  <w:rPr>
                    <w:rFonts w:ascii="Cambria Math" w:hAnsi="Cambria Math"/>
                    <w:noProof/>
                    <w:szCs w:val="22"/>
                  </w:rPr>
                  <m:t>ГЭС</m:t>
                </m:r>
              </m:sup>
            </m:sSubSup>
          </m:e>
        </m:nary>
      </m:oMath>
      <w:r w:rsidR="00730AF2" w:rsidRPr="00730AF2">
        <w:rPr>
          <w:szCs w:val="22"/>
        </w:rPr>
        <w:t>;</w:t>
      </w:r>
    </w:p>
    <w:p w14:paraId="3B247E7C" w14:textId="77777777" w:rsidR="00730AF2" w:rsidRPr="00730AF2" w:rsidRDefault="007A2AA8" w:rsidP="00730AF2">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рег_ЦЗ</m:t>
            </m:r>
          </m:sup>
        </m:sSubSup>
      </m:oMath>
      <w:r w:rsidR="00730AF2" w:rsidRPr="00730AF2">
        <w:rPr>
          <w:szCs w:val="22"/>
        </w:rPr>
        <w:t xml:space="preserve"> – величина разницы предварительных обязательств и требований, вызванная оплатой отклонений по ИВ1, ИВО и ИВ для ГТП ГЭС, определенная в соответствии с подпунктом 2 пункта 9.1 настоящего Регламента (руб.);</w:t>
      </w:r>
    </w:p>
    <w:p w14:paraId="02152CB9" w14:textId="77777777" w:rsidR="00730AF2" w:rsidRPr="00730AF2" w:rsidRDefault="007A2AA8" w:rsidP="00730AF2">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моб</m:t>
            </m:r>
          </m:sup>
        </m:sSubSup>
      </m:oMath>
      <w:r w:rsidR="00730AF2" w:rsidRPr="00730AF2">
        <w:rPr>
          <w:szCs w:val="22"/>
        </w:rPr>
        <w:t xml:space="preserve"> – величина разницы предварительных обязательств и требований, вызванная оплатой отклонений мобильных (передвижных) генерирующих объектов, определенная в соответствии с подпунктом 3 пункта 9.1 настоящего Регламента (руб.);</w:t>
      </w:r>
    </w:p>
    <w:p w14:paraId="0161683D" w14:textId="77777777" w:rsidR="00730AF2" w:rsidRPr="00730AF2" w:rsidRDefault="007A2AA8" w:rsidP="00730AF2">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РИ</m:t>
            </m:r>
          </m:sup>
        </m:sSubSup>
      </m:oMath>
      <w:r w:rsidR="00730AF2" w:rsidRPr="00730AF2">
        <w:rPr>
          <w:szCs w:val="22"/>
        </w:rPr>
        <w:t xml:space="preserve"> – суммарная стоимость регулировочной инициативы, определенная в соответствии с подпунктом 4 пункта 9.1 настоящего Регламента (руб.);</w:t>
      </w:r>
    </w:p>
    <w:p w14:paraId="10E89407" w14:textId="547865C3" w:rsidR="00730AF2" w:rsidRPr="00730AF2" w:rsidRDefault="007A2AA8" w:rsidP="00730AF2">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z,m</m:t>
            </m:r>
          </m:sub>
          <m:sup>
            <m:r>
              <w:rPr>
                <w:rFonts w:ascii="Cambria Math" w:hAnsi="Cambria Math"/>
                <w:noProof/>
                <w:szCs w:val="22"/>
              </w:rPr>
              <m:t>base</m:t>
            </m:r>
          </m:sup>
        </m:sSubSup>
      </m:oMath>
      <w:r w:rsidR="00730AF2" w:rsidRPr="00730AF2">
        <w:rPr>
          <w:szCs w:val="22"/>
        </w:rPr>
        <w:t xml:space="preserve"> – величина прочих (общих) составляющих небаланса, определенная в соответствии с подпунктом 5 пункта 9.</w:t>
      </w:r>
      <w:r w:rsidR="00D1695C">
        <w:rPr>
          <w:szCs w:val="22"/>
        </w:rPr>
        <w:t>1 настоящего Регламента (руб.);</w:t>
      </w:r>
    </w:p>
    <w:p w14:paraId="45838CEE" w14:textId="1AF4E8A2" w:rsidR="00730AF2" w:rsidRPr="00730AF2" w:rsidRDefault="007A2AA8" w:rsidP="00730AF2">
      <w:pPr>
        <w:spacing w:before="120" w:after="120"/>
        <w:rPr>
          <w:szCs w:val="22"/>
        </w:rPr>
      </w:pPr>
      <m:oMath>
        <m:sSubSup>
          <m:sSubSupPr>
            <m:ctrlPr>
              <w:rPr>
                <w:rFonts w:ascii="Cambria Math" w:hAnsi="Cambria Math"/>
                <w:i/>
                <w:noProof/>
                <w:szCs w:val="22"/>
              </w:rPr>
            </m:ctrlPr>
          </m:sSubSupPr>
          <m:e>
            <m:r>
              <m:rPr>
                <m:sty m:val="p"/>
              </m:rPr>
              <w:rPr>
                <w:rFonts w:ascii="Cambria Math" w:hAnsi="Cambria Math"/>
                <w:noProof/>
                <w:szCs w:val="22"/>
              </w:rPr>
              <m:t>Δ</m:t>
            </m:r>
            <m:r>
              <w:rPr>
                <w:rFonts w:ascii="Cambria Math" w:hAnsi="Cambria Math"/>
                <w:noProof/>
                <w:szCs w:val="22"/>
              </w:rPr>
              <m:t>О</m:t>
            </m:r>
          </m:e>
          <m:sub>
            <m:r>
              <w:rPr>
                <w:rFonts w:ascii="Cambria Math" w:hAnsi="Cambria Math"/>
                <w:noProof/>
                <w:szCs w:val="22"/>
              </w:rPr>
              <m:t>z,m</m:t>
            </m:r>
          </m:sub>
          <m:sup>
            <m:r>
              <w:rPr>
                <w:rFonts w:ascii="Cambria Math" w:hAnsi="Cambria Math"/>
                <w:noProof/>
                <w:szCs w:val="22"/>
              </w:rPr>
              <m:t>base_nb</m:t>
            </m:r>
          </m:sup>
        </m:sSubSup>
      </m:oMath>
      <w:r w:rsidR="00730AF2" w:rsidRPr="00730AF2">
        <w:rPr>
          <w:szCs w:val="22"/>
        </w:rPr>
        <w:t xml:space="preserve"> – совокупный объем составляющих величин отклонений по собственной инициативе и внешней инициативе в данной ценовой зоне, определенный как знаменатель доли </w:t>
      </w:r>
      <w:r w:rsidR="00730AF2" w:rsidRPr="00730AF2">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j,k,m</m:t>
            </m:r>
          </m:sub>
          <m:sup>
            <m:r>
              <w:rPr>
                <w:rFonts w:ascii="Cambria Math" w:hAnsi="Cambria Math"/>
                <w:noProof/>
                <w:szCs w:val="22"/>
              </w:rPr>
              <m:t>base</m:t>
            </m:r>
          </m:sup>
        </m:sSubSup>
      </m:oMath>
      <w:r w:rsidR="00730AF2" w:rsidRPr="00730AF2">
        <w:rPr>
          <w:szCs w:val="22"/>
        </w:rPr>
        <w:t>, рассчитанной в соответствии с пунктом 9.1 настоящего Регламента (кВт·ч)</w:t>
      </w:r>
    </w:p>
    <w:p w14:paraId="2E712D21" w14:textId="77777777" w:rsidR="00730AF2" w:rsidRPr="00730AF2" w:rsidRDefault="00730AF2" w:rsidP="008B01BF">
      <w:pPr>
        <w:spacing w:before="120" w:after="120"/>
        <w:rPr>
          <w:szCs w:val="22"/>
        </w:rPr>
      </w:pPr>
    </w:p>
    <w:p w14:paraId="3B58B49D" w14:textId="055EA2E9" w:rsidR="008B01BF" w:rsidRPr="00040D5D" w:rsidRDefault="007A2AA8" w:rsidP="008B01BF">
      <w:pPr>
        <w:spacing w:before="120" w:after="120"/>
        <w:rPr>
          <w:szCs w:val="22"/>
        </w:rPr>
      </w:pPr>
      <m:oMathPara>
        <m:oMath>
          <m:sSubSup>
            <m:sSubSupPr>
              <m:ctrlPr>
                <w:rPr>
                  <w:rFonts w:ascii="Cambria Math" w:hAnsi="Cambria Math"/>
                  <w:i/>
                  <w:noProof/>
                  <w:szCs w:val="22"/>
                </w:rPr>
              </m:ctrlPr>
            </m:sSubSupPr>
            <m:e>
              <m:r>
                <m:rPr>
                  <m:sty m:val="p"/>
                </m:rPr>
                <w:rPr>
                  <w:rFonts w:ascii="Cambria Math" w:hAnsi="Cambria Math"/>
                  <w:noProof/>
                  <w:szCs w:val="22"/>
                </w:rPr>
                <m:t>Δ</m:t>
              </m:r>
              <m:r>
                <w:rPr>
                  <w:rFonts w:ascii="Cambria Math" w:hAnsi="Cambria Math"/>
                  <w:noProof/>
                  <w:szCs w:val="22"/>
                </w:rPr>
                <m:t>О</m:t>
              </m:r>
            </m:e>
            <m:sub>
              <m:r>
                <w:rPr>
                  <w:rFonts w:ascii="Cambria Math" w:hAnsi="Cambria Math"/>
                  <w:noProof/>
                  <w:szCs w:val="22"/>
                </w:rPr>
                <m:t>z,m</m:t>
              </m:r>
            </m:sub>
            <m:sup>
              <m:r>
                <w:rPr>
                  <w:rFonts w:ascii="Cambria Math" w:hAnsi="Cambria Math"/>
                  <w:noProof/>
                  <w:szCs w:val="22"/>
                </w:rPr>
                <m:t>base_nb</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k</m:t>
              </m:r>
              <m:r>
                <w:rPr>
                  <w:rFonts w:ascii="Cambria Math" w:hAnsi="Cambria Math" w:cs="Cambria Math"/>
                  <w:noProof/>
                  <w:szCs w:val="22"/>
                </w:rPr>
                <m:t>∈</m:t>
              </m:r>
              <m:r>
                <w:rPr>
                  <w:rFonts w:ascii="Cambria Math" w:hAnsi="Cambria Math"/>
                  <w:noProof/>
                  <w:szCs w:val="22"/>
                </w:rPr>
                <m:t>z</m:t>
              </m:r>
              <m:r>
                <w:rPr>
                  <w:rFonts w:ascii="Cambria Math" w:hAnsi="Cambria Math"/>
                  <w:noProof/>
                  <w:szCs w:val="22"/>
                  <w:highlight w:val="yellow"/>
                </w:rPr>
                <m:t>,</m:t>
              </m:r>
              <m:r>
                <w:rPr>
                  <w:rFonts w:ascii="Cambria Math" w:hAnsi="Cambria Math"/>
                  <w:noProof/>
                  <w:szCs w:val="22"/>
                  <w:highlight w:val="yellow"/>
                  <w:lang w:val="en-US"/>
                </w:rPr>
                <m:t>k1∉z</m:t>
              </m:r>
            </m:sub>
            <m:sup/>
            <m:e>
              <m:func>
                <m:funcPr>
                  <m:ctrlPr>
                    <w:rPr>
                      <w:rFonts w:ascii="Cambria Math" w:hAnsi="Cambria Math"/>
                      <w:i/>
                      <w:noProof/>
                      <w:szCs w:val="22"/>
                      <w:lang w:val="en-US"/>
                    </w:rPr>
                  </m:ctrlPr>
                </m:funcPr>
                <m:fName>
                  <m:r>
                    <m:rPr>
                      <m:sty m:val="p"/>
                    </m:rPr>
                    <w:rPr>
                      <w:rFonts w:ascii="Cambria Math" w:hAnsi="Cambria Math"/>
                      <w:noProof/>
                      <w:szCs w:val="22"/>
                      <w:lang w:val="en-US"/>
                    </w:rPr>
                    <m:t>max</m:t>
                  </m:r>
                </m:fName>
                <m:e>
                  <m:d>
                    <m:dPr>
                      <m:ctrlPr>
                        <w:rPr>
                          <w:rFonts w:ascii="Cambria Math" w:hAnsi="Cambria Math"/>
                          <w:i/>
                          <w:noProof/>
                          <w:szCs w:val="22"/>
                          <w:lang w:val="en-US"/>
                        </w:rPr>
                      </m:ctrlPr>
                    </m:dPr>
                    <m:e>
                      <m:r>
                        <w:rPr>
                          <w:rFonts w:ascii="Cambria Math" w:hAnsi="Cambria Math"/>
                          <w:noProof/>
                          <w:szCs w:val="22"/>
                        </w:rPr>
                        <m:t>0;</m:t>
                      </m:r>
                      <m:d>
                        <m:dPr>
                          <m:begChr m:val="["/>
                          <m:endChr m:val="]"/>
                          <m:ctrlPr>
                            <w:rPr>
                              <w:rFonts w:ascii="Cambria Math" w:hAnsi="Cambria Math"/>
                              <w:i/>
                              <w:noProof/>
                              <w:szCs w:val="22"/>
                            </w:rPr>
                          </m:ctrlPr>
                        </m:dPr>
                        <m:e>
                          <m:eqArr>
                            <m:eqArrPr>
                              <m:ctrlPr>
                                <w:rPr>
                                  <w:rFonts w:ascii="Cambria Math" w:hAnsi="Cambria Math"/>
                                  <w:i/>
                                  <w:noProof/>
                                  <w:szCs w:val="22"/>
                                </w:rPr>
                              </m:ctrlPr>
                            </m:eqArrPr>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ИСон(-)</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ИСпр(-)</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ΔТ</m:t>
                                  </m:r>
                                  <m:sSub>
                                    <m:sSubPr>
                                      <m:ctrlPr>
                                        <w:rPr>
                                          <w:rFonts w:ascii="Cambria Math" w:hAnsi="Cambria Math"/>
                                          <w:i/>
                                          <w:noProof/>
                                          <w:szCs w:val="22"/>
                                        </w:rPr>
                                      </m:ctrlPr>
                                    </m:sSubPr>
                                    <m:e>
                                      <m:r>
                                        <w:rPr>
                                          <w:rFonts w:ascii="Cambria Math" w:hAnsi="Cambria Math"/>
                                          <w:noProof/>
                                          <w:szCs w:val="22"/>
                                        </w:rPr>
                                        <m:t>з</m:t>
                                      </m:r>
                                    </m:e>
                                    <m:sub>
                                      <m:r>
                                        <w:rPr>
                                          <w:rFonts w:ascii="Cambria Math" w:hAnsi="Cambria Math"/>
                                          <w:noProof/>
                                          <w:szCs w:val="22"/>
                                        </w:rPr>
                                        <m:t>j,k,</m:t>
                                      </m:r>
                                      <m:r>
                                        <w:rPr>
                                          <w:rFonts w:ascii="Cambria Math" w:hAnsi="Cambria Math" w:cs="Cambria Math"/>
                                          <w:noProof/>
                                          <w:szCs w:val="22"/>
                                        </w:rPr>
                                        <m:t>h</m:t>
                                      </m:r>
                                    </m:sub>
                                  </m:sSub>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неучт_РМ</m:t>
                                      </m:r>
                                    </m:sup>
                                  </m:sSubSup>
                                </m:e>
                              </m:nary>
                            </m:e>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МГТЭС</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ИС_макс(+)</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ИС_макс(-)</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ИС_вод_режим</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ИВ1_ОЦЗ+</m:t>
                                      </m:r>
                                    </m:sup>
                                  </m:sSubSup>
                                </m:e>
                              </m:nary>
                            </m:e>
                            <m:e>
                              <m:r>
                                <w:rPr>
                                  <w:rFonts w:ascii="Cambria Math" w:hAnsi="Cambria Math"/>
                                  <w:noProof/>
                                  <w:szCs w:val="22"/>
                                </w:rPr>
                                <m:t>&amp;-</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cs="Cambria Math"/>
                                      <w:noProof/>
                                      <w:szCs w:val="22"/>
                                      <w:highlight w:val="yellow"/>
                                    </w:rPr>
                                    <m:t>h∈</m:t>
                                  </m:r>
                                  <m:r>
                                    <w:rPr>
                                      <w:rFonts w:ascii="Cambria Math" w:hAnsi="Cambria Math"/>
                                      <w:noProof/>
                                      <w:szCs w:val="22"/>
                                      <w:highlight w:val="yellow"/>
                                    </w:rPr>
                                    <m:t>m</m:t>
                                  </m:r>
                                </m:sub>
                                <m:sup/>
                                <m:e>
                                  <m:d>
                                    <m:dPr>
                                      <m:begChr m:val="|"/>
                                      <m:endChr m:val="|"/>
                                      <m:ctrlPr>
                                        <w:rPr>
                                          <w:rFonts w:ascii="Cambria Math" w:hAnsi="Cambria Math"/>
                                          <w:i/>
                                          <w:noProof/>
                                          <w:szCs w:val="22"/>
                                          <w:highlight w:val="yellow"/>
                                          <w:lang w:val="en-GB"/>
                                        </w:rPr>
                                      </m:ctrlPr>
                                    </m:dPr>
                                    <m:e>
                                      <m:sSubSup>
                                        <m:sSubSupPr>
                                          <m:ctrlPr>
                                            <w:rPr>
                                              <w:rFonts w:ascii="Cambria Math" w:hAnsi="Cambria Math"/>
                                              <w:i/>
                                              <w:noProof/>
                                              <w:szCs w:val="22"/>
                                              <w:highlight w:val="yellow"/>
                                            </w:rPr>
                                          </m:ctrlPr>
                                        </m:sSubSupPr>
                                        <m:e>
                                          <m:r>
                                            <m:rPr>
                                              <m:sty m:val="p"/>
                                            </m:rPr>
                                            <w:rPr>
                                              <w:rFonts w:ascii="Cambria Math" w:hAnsi="Cambria Math"/>
                                              <w:noProof/>
                                              <w:szCs w:val="22"/>
                                              <w:highlight w:val="yellow"/>
                                            </w:rPr>
                                            <m:t>Δ</m:t>
                                          </m:r>
                                          <m:r>
                                            <w:rPr>
                                              <w:rFonts w:ascii="Cambria Math" w:hAnsi="Cambria Math"/>
                                              <w:noProof/>
                                              <w:szCs w:val="22"/>
                                              <w:highlight w:val="yellow"/>
                                            </w:rPr>
                                            <m:t>О</m:t>
                                          </m:r>
                                        </m:e>
                                        <m:sub>
                                          <m:r>
                                            <w:rPr>
                                              <w:rFonts w:ascii="Cambria Math" w:hAnsi="Cambria Math"/>
                                              <w:noProof/>
                                              <w:szCs w:val="22"/>
                                              <w:highlight w:val="yellow"/>
                                            </w:rPr>
                                            <m:t>j,k,</m:t>
                                          </m:r>
                                          <m:r>
                                            <w:rPr>
                                              <w:rFonts w:ascii="Cambria Math" w:hAnsi="Cambria Math" w:cs="Cambria Math"/>
                                              <w:noProof/>
                                              <w:szCs w:val="22"/>
                                              <w:highlight w:val="yellow"/>
                                            </w:rPr>
                                            <m:t>h</m:t>
                                          </m:r>
                                        </m:sub>
                                        <m:sup>
                                          <m:r>
                                            <w:rPr>
                                              <w:rFonts w:ascii="Cambria Math" w:hAnsi="Cambria Math"/>
                                              <w:noProof/>
                                              <w:szCs w:val="22"/>
                                              <w:highlight w:val="yellow"/>
                                            </w:rPr>
                                            <m:t>И</m:t>
                                          </m:r>
                                          <m:r>
                                            <w:rPr>
                                              <w:rFonts w:ascii="Cambria Math" w:hAnsi="Cambria Math"/>
                                              <w:noProof/>
                                              <w:szCs w:val="22"/>
                                            </w:rPr>
                                            <m:t>С о</m:t>
                                          </m:r>
                                          <m:r>
                                            <w:rPr>
                                              <w:rFonts w:ascii="Cambria Math" w:hAnsi="Cambria Math"/>
                                              <w:noProof/>
                                              <w:szCs w:val="22"/>
                                              <w:highlight w:val="yellow"/>
                                            </w:rPr>
                                            <m:t>сн</m:t>
                                          </m:r>
                                        </m:sup>
                                      </m:sSubSup>
                                    </m:e>
                                  </m:d>
                                </m:e>
                              </m:nary>
                              <m:r>
                                <w:rPr>
                                  <w:rFonts w:ascii="Cambria Math" w:hAnsi="Cambria Math"/>
                                  <w:noProof/>
                                  <w:szCs w:val="22"/>
                                  <w:highlight w:val="yellow"/>
                                </w:rPr>
                                <m:t>+</m:t>
                              </m:r>
                              <m:nary>
                                <m:naryPr>
                                  <m:chr m:val="∑"/>
                                  <m:supHide m:val="1"/>
                                  <m:ctrlPr>
                                    <w:rPr>
                                      <w:rFonts w:ascii="Cambria Math" w:hAnsi="Cambria Math"/>
                                      <w:i/>
                                      <w:noProof/>
                                      <w:szCs w:val="22"/>
                                      <w:highlight w:val="yellow"/>
                                    </w:rPr>
                                  </m:ctrlPr>
                                </m:naryPr>
                                <m:sub>
                                  <m:r>
                                    <w:rPr>
                                      <w:rFonts w:ascii="Cambria Math" w:hAnsi="Cambria Math" w:cs="Cambria Math"/>
                                      <w:noProof/>
                                      <w:szCs w:val="22"/>
                                      <w:highlight w:val="yellow"/>
                                    </w:rPr>
                                    <m:t>h∈</m:t>
                                  </m:r>
                                  <m:r>
                                    <w:rPr>
                                      <w:rFonts w:ascii="Cambria Math" w:hAnsi="Cambria Math"/>
                                      <w:noProof/>
                                      <w:szCs w:val="22"/>
                                      <w:highlight w:val="yellow"/>
                                    </w:rPr>
                                    <m:t>m</m:t>
                                  </m:r>
                                </m:sub>
                                <m:sup/>
                                <m:e>
                                  <m:d>
                                    <m:dPr>
                                      <m:begChr m:val="|"/>
                                      <m:endChr m:val="|"/>
                                      <m:ctrlPr>
                                        <w:rPr>
                                          <w:rFonts w:ascii="Cambria Math" w:hAnsi="Cambria Math"/>
                                          <w:i/>
                                          <w:noProof/>
                                          <w:szCs w:val="22"/>
                                          <w:highlight w:val="yellow"/>
                                          <w:lang w:val="en-GB"/>
                                        </w:rPr>
                                      </m:ctrlPr>
                                    </m:dPr>
                                    <m:e>
                                      <m:sSubSup>
                                        <m:sSubSupPr>
                                          <m:ctrlPr>
                                            <w:rPr>
                                              <w:rFonts w:ascii="Cambria Math" w:hAnsi="Cambria Math"/>
                                              <w:i/>
                                              <w:noProof/>
                                              <w:szCs w:val="22"/>
                                              <w:highlight w:val="yellow"/>
                                            </w:rPr>
                                          </m:ctrlPr>
                                        </m:sSubSupPr>
                                        <m:e>
                                          <m:r>
                                            <m:rPr>
                                              <m:sty m:val="p"/>
                                            </m:rPr>
                                            <w:rPr>
                                              <w:rFonts w:ascii="Cambria Math" w:hAnsi="Cambria Math"/>
                                              <w:noProof/>
                                              <w:szCs w:val="22"/>
                                              <w:highlight w:val="yellow"/>
                                            </w:rPr>
                                            <m:t>Δ</m:t>
                                          </m:r>
                                          <m:r>
                                            <w:rPr>
                                              <w:rFonts w:ascii="Cambria Math" w:hAnsi="Cambria Math"/>
                                              <w:noProof/>
                                              <w:szCs w:val="22"/>
                                              <w:highlight w:val="yellow"/>
                                            </w:rPr>
                                            <m:t>О</m:t>
                                          </m:r>
                                        </m:e>
                                        <m:sub>
                                          <m:r>
                                            <w:rPr>
                                              <w:rFonts w:ascii="Cambria Math" w:hAnsi="Cambria Math"/>
                                              <w:noProof/>
                                              <w:szCs w:val="22"/>
                                              <w:highlight w:val="yellow"/>
                                            </w:rPr>
                                            <m:t>j,</m:t>
                                          </m:r>
                                          <m:r>
                                            <w:rPr>
                                              <w:rFonts w:ascii="Cambria Math" w:hAnsi="Cambria Math"/>
                                              <w:noProof/>
                                              <w:szCs w:val="22"/>
                                              <w:highlight w:val="yellow"/>
                                              <w:lang w:val="en-US"/>
                                            </w:rPr>
                                            <m:t>k1</m:t>
                                          </m:r>
                                          <m:r>
                                            <w:rPr>
                                              <w:rFonts w:ascii="Cambria Math" w:hAnsi="Cambria Math"/>
                                              <w:noProof/>
                                              <w:szCs w:val="22"/>
                                              <w:highlight w:val="yellow"/>
                                            </w:rPr>
                                            <m:t>,</m:t>
                                          </m:r>
                                          <m:r>
                                            <w:rPr>
                                              <w:rFonts w:ascii="Cambria Math" w:hAnsi="Cambria Math" w:cs="Cambria Math"/>
                                              <w:noProof/>
                                              <w:szCs w:val="22"/>
                                              <w:highlight w:val="yellow"/>
                                            </w:rPr>
                                            <m:t>h</m:t>
                                          </m:r>
                                        </m:sub>
                                        <m:sup>
                                          <m:r>
                                            <w:rPr>
                                              <w:rFonts w:ascii="Cambria Math" w:hAnsi="Cambria Math"/>
                                              <w:noProof/>
                                              <w:szCs w:val="22"/>
                                              <w:highlight w:val="yellow"/>
                                            </w:rPr>
                                            <m:t>И</m:t>
                                          </m:r>
                                          <m:r>
                                            <w:rPr>
                                              <w:rFonts w:ascii="Cambria Math" w:hAnsi="Cambria Math"/>
                                              <w:noProof/>
                                              <w:szCs w:val="22"/>
                                            </w:rPr>
                                            <m:t>С В</m:t>
                                          </m:r>
                                          <m:r>
                                            <w:rPr>
                                              <w:rFonts w:ascii="Cambria Math" w:hAnsi="Cambria Math"/>
                                              <w:noProof/>
                                              <w:szCs w:val="22"/>
                                              <w:highlight w:val="yellow"/>
                                            </w:rPr>
                                            <m:t>Э</m:t>
                                          </m:r>
                                        </m:sup>
                                      </m:sSubSup>
                                    </m:e>
                                  </m:d>
                                </m:e>
                              </m:nary>
                            </m:e>
                          </m:eqArr>
                        </m:e>
                      </m:d>
                    </m:e>
                  </m:d>
                </m:e>
              </m:func>
            </m:e>
          </m:nary>
          <m:r>
            <w:rPr>
              <w:rFonts w:ascii="Cambria Math" w:hAnsi="Cambria Math"/>
              <w:szCs w:val="22"/>
              <w:highlight w:val="yellow"/>
            </w:rPr>
            <m:t>;</m:t>
          </m:r>
        </m:oMath>
      </m:oMathPara>
    </w:p>
    <w:p w14:paraId="755860A8" w14:textId="77777777" w:rsidR="00D1695C" w:rsidRPr="00D1695C" w:rsidRDefault="00D1695C" w:rsidP="00D1695C">
      <w:pPr>
        <w:spacing w:before="120" w:after="120"/>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z,m</m:t>
            </m:r>
          </m:sub>
          <m:sup>
            <m:r>
              <w:rPr>
                <w:rFonts w:ascii="Cambria Math" w:hAnsi="Cambria Math"/>
                <w:noProof/>
                <w:szCs w:val="22"/>
              </w:rPr>
              <m:t>base_nb_con</m:t>
            </m:r>
          </m:sup>
        </m:sSubSup>
      </m:oMath>
      <w:r w:rsidRPr="00D1695C">
        <w:rPr>
          <w:szCs w:val="22"/>
        </w:rPr>
        <w:t xml:space="preserve"> – совокупный объем составляющих величин отклонений по собственной инициативе в данной ценовой зоне</w:t>
      </w:r>
      <w:r w:rsidRPr="00D1695C">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z,m</m:t>
            </m:r>
          </m:sub>
          <m:sup>
            <m:r>
              <w:rPr>
                <w:rFonts w:ascii="Cambria Math" w:hAnsi="Cambria Math"/>
                <w:noProof/>
                <w:szCs w:val="22"/>
              </w:rPr>
              <m:t>base_nb</m:t>
            </m:r>
          </m:sup>
        </m:sSubSup>
      </m:oMath>
      <w:r w:rsidRPr="00D1695C">
        <w:rPr>
          <w:szCs w:val="22"/>
        </w:rPr>
        <w:t>, определенный для множества ГТП потребления и ГТП экспорта (кВт·ч);</w:t>
      </w:r>
    </w:p>
    <w:p w14:paraId="5A811387" w14:textId="77777777" w:rsidR="00D1695C" w:rsidRPr="00D1695C" w:rsidRDefault="00D1695C" w:rsidP="00D1695C">
      <w:pPr>
        <w:spacing w:before="120" w:after="120"/>
        <w:rPr>
          <w:szCs w:val="22"/>
        </w:rPr>
      </w:pPr>
      <m:oMath>
        <m:r>
          <m:rPr>
            <m:sty m:val="p"/>
          </m:rPr>
          <w:rPr>
            <w:rFonts w:ascii="Cambria Math" w:hAnsi="Cambria Math"/>
            <w:szCs w:val="22"/>
          </w:rPr>
          <m:t>Δ</m:t>
        </m:r>
        <m:sSubSup>
          <m:sSubSupPr>
            <m:ctrlPr>
              <w:rPr>
                <w:rFonts w:ascii="Cambria Math" w:hAnsi="Cambria Math"/>
                <w:i/>
                <w:szCs w:val="22"/>
              </w:rPr>
            </m:ctrlPr>
          </m:sSubSupPr>
          <m:e>
            <m:r>
              <m:rPr>
                <m:sty m:val="p"/>
              </m:rPr>
              <w:rPr>
                <w:rFonts w:ascii="Cambria Math" w:hAnsi="Cambria Math"/>
                <w:szCs w:val="22"/>
              </w:rPr>
              <m:t>Ο</m:t>
            </m:r>
          </m:e>
          <m:sub>
            <m:r>
              <w:rPr>
                <w:rFonts w:ascii="Cambria Math" w:hAnsi="Cambria Math"/>
                <w:szCs w:val="22"/>
              </w:rPr>
              <m:t>z,m</m:t>
            </m:r>
          </m:sub>
          <m:sup>
            <m:r>
              <w:rPr>
                <w:rFonts w:ascii="Cambria Math" w:hAnsi="Cambria Math"/>
                <w:szCs w:val="22"/>
              </w:rPr>
              <m:t>ИВ1_ОЦЗ+</m:t>
            </m:r>
          </m:sup>
        </m:sSubSup>
      </m:oMath>
      <w:r w:rsidRPr="00D1695C">
        <w:rPr>
          <w:szCs w:val="22"/>
        </w:rPr>
        <w:t xml:space="preserve"> – суммарный по ценовой зоне объем внешней инициативы </w:t>
      </w:r>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ИВ1</m:t>
            </m:r>
            <m:r>
              <m:rPr>
                <m:lit/>
              </m:rPr>
              <w:rPr>
                <w:rFonts w:ascii="Cambria Math" w:hAnsi="Cambria Math"/>
                <w:szCs w:val="22"/>
              </w:rPr>
              <m:t>_</m:t>
            </m:r>
            <m:r>
              <w:rPr>
                <w:rFonts w:ascii="Cambria Math" w:hAnsi="Cambria Math"/>
                <w:szCs w:val="22"/>
              </w:rPr>
              <m:t>ОЦЗ+</m:t>
            </m:r>
          </m:sup>
        </m:sSubSup>
      </m:oMath>
      <w:r w:rsidRPr="00D1695C">
        <w:rPr>
          <w:szCs w:val="22"/>
        </w:rPr>
        <w:t>, сформированный в соответствии с подпунктом 25 пункта 3.1.2 настоящего Регламента;</w:t>
      </w:r>
    </w:p>
    <w:p w14:paraId="24D6FDAF" w14:textId="77777777" w:rsidR="00D1695C" w:rsidRPr="00D1695C" w:rsidRDefault="00D1695C" w:rsidP="00D1695C">
      <w:pPr>
        <w:widowControl w:val="0"/>
        <w:spacing w:after="120"/>
        <w:rPr>
          <w:szCs w:val="22"/>
        </w:rPr>
      </w:pPr>
      <m:oMath>
        <m:r>
          <m:rPr>
            <m:sty m:val="p"/>
          </m:rPr>
          <w:rPr>
            <w:rFonts w:ascii="Cambria Math" w:hAnsi="Cambria Math"/>
            <w:szCs w:val="22"/>
          </w:rPr>
          <m:t>Δ</m:t>
        </m:r>
        <m:sSubSup>
          <m:sSubSupPr>
            <m:ctrlPr>
              <w:rPr>
                <w:rFonts w:ascii="Cambria Math" w:hAnsi="Cambria Math"/>
                <w:szCs w:val="22"/>
              </w:rPr>
            </m:ctrlPr>
          </m:sSubSupPr>
          <m:e>
            <m:r>
              <w:rPr>
                <w:rFonts w:ascii="Cambria Math" w:hAnsi="Cambria Math"/>
                <w:szCs w:val="22"/>
              </w:rPr>
              <m:t>Ο</m:t>
            </m:r>
          </m:e>
          <m:sub>
            <m:r>
              <w:rPr>
                <w:rFonts w:ascii="Cambria Math" w:hAnsi="Cambria Math"/>
                <w:szCs w:val="22"/>
              </w:rPr>
              <m:t>z</m:t>
            </m:r>
            <m:r>
              <m:rPr>
                <m:sty m:val="p"/>
              </m:rPr>
              <w:rPr>
                <w:rFonts w:ascii="Cambria Math" w:hAnsi="Cambria Math"/>
                <w:szCs w:val="22"/>
              </w:rPr>
              <m:t>,</m:t>
            </m:r>
            <m:r>
              <w:rPr>
                <w:rFonts w:ascii="Cambria Math" w:hAnsi="Cambria Math"/>
                <w:szCs w:val="22"/>
              </w:rPr>
              <m:t>m</m:t>
            </m:r>
          </m:sub>
          <m:sup>
            <m:r>
              <m:rPr>
                <m:sty m:val="p"/>
              </m:rPr>
              <w:rPr>
                <w:rFonts w:ascii="Cambria Math" w:hAnsi="Cambria Math"/>
                <w:szCs w:val="22"/>
              </w:rPr>
              <m:t>ИС_вод_режим</m:t>
            </m:r>
          </m:sup>
        </m:sSubSup>
      </m:oMath>
      <w:r w:rsidRPr="00D1695C">
        <w:rPr>
          <w:szCs w:val="22"/>
        </w:rPr>
        <w:t xml:space="preserve"> – совокупный объем отклонений по собственной инициативе, </w:t>
      </w:r>
      <w:r w:rsidRPr="00D1695C">
        <w:rPr>
          <w:color w:val="000000"/>
          <w:szCs w:val="22"/>
        </w:rPr>
        <w:t>связанных с наличием ограничений на выработку ГЭС или ГАЭС</w:t>
      </w:r>
      <w:r w:rsidRPr="00D1695C">
        <w:rPr>
          <w:szCs w:val="22"/>
        </w:rPr>
        <w:t>:</w:t>
      </w:r>
    </w:p>
    <w:p w14:paraId="66CEDBAB" w14:textId="77777777" w:rsidR="00D1695C" w:rsidRPr="00D1695C" w:rsidRDefault="00D1695C" w:rsidP="00D1695C">
      <w:pPr>
        <w:spacing w:before="120" w:after="120"/>
        <w:rPr>
          <w:szCs w:val="22"/>
        </w:rPr>
      </w:pP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z</m:t>
            </m:r>
            <m:r>
              <m:rPr>
                <m:sty m:val="p"/>
              </m:rPr>
              <w:rPr>
                <w:rFonts w:ascii="Cambria Math" w:hAnsi="Cambria Math"/>
                <w:szCs w:val="22"/>
              </w:rPr>
              <m:t>,</m:t>
            </m:r>
            <m:r>
              <w:rPr>
                <w:rFonts w:ascii="Cambria Math" w:hAnsi="Cambria Math"/>
                <w:szCs w:val="22"/>
              </w:rPr>
              <m:t>m</m:t>
            </m:r>
          </m:sub>
          <m:sup>
            <m:r>
              <m:rPr>
                <m:sty m:val="p"/>
              </m:rPr>
              <w:rPr>
                <w:rFonts w:ascii="Cambria Math" w:hAnsi="Cambria Math"/>
                <w:szCs w:val="22"/>
              </w:rPr>
              <m:t>ИС_вод_режим</m:t>
            </m:r>
          </m:sup>
        </m:sSubSup>
        <m:r>
          <m:rPr>
            <m:sty m:val="p"/>
          </m:rPr>
          <w:rPr>
            <w:rFonts w:ascii="Cambria Math" w:hAnsi="Cambria Math"/>
            <w:szCs w:val="22"/>
          </w:rPr>
          <m:t>=</m:t>
        </m:r>
        <m:nary>
          <m:naryPr>
            <m:chr m:val="∑"/>
            <m:limLoc m:val="undOvr"/>
            <m:supHide m:val="1"/>
            <m:ctrlPr>
              <w:rPr>
                <w:rFonts w:ascii="Cambria Math" w:hAnsi="Cambria Math"/>
                <w:szCs w:val="22"/>
              </w:rPr>
            </m:ctrlPr>
          </m:naryPr>
          <m:sub>
            <m:r>
              <w:rPr>
                <w:rFonts w:ascii="Cambria Math" w:hAnsi="Cambria Math"/>
                <w:szCs w:val="22"/>
              </w:rPr>
              <m:t>j</m:t>
            </m:r>
            <m:r>
              <m:rPr>
                <m:sty m:val="p"/>
              </m:rPr>
              <w:rPr>
                <w:rFonts w:ascii="Cambria Math" w:hAnsi="Cambria Math"/>
                <w:szCs w:val="22"/>
              </w:rPr>
              <m:t>∈</m:t>
            </m:r>
            <m:r>
              <w:rPr>
                <w:rFonts w:ascii="Cambria Math" w:hAnsi="Cambria Math"/>
                <w:szCs w:val="22"/>
              </w:rPr>
              <m:t>z</m:t>
            </m:r>
          </m:sub>
          <m:sup/>
          <m:e>
            <m:nary>
              <m:naryPr>
                <m:chr m:val="∑"/>
                <m:limLoc m:val="undOvr"/>
                <m:supHide m:val="1"/>
                <m:ctrlPr>
                  <w:rPr>
                    <w:rFonts w:ascii="Cambria Math" w:hAnsi="Cambria Math"/>
                    <w:szCs w:val="22"/>
                  </w:rPr>
                </m:ctrlPr>
              </m:naryPr>
              <m:sub>
                <m:r>
                  <w:rPr>
                    <w:rFonts w:ascii="Cambria Math" w:hAnsi="Cambria Math"/>
                    <w:szCs w:val="22"/>
                  </w:rPr>
                  <m:t>h</m:t>
                </m:r>
                <m:r>
                  <m:rPr>
                    <m:sty m:val="p"/>
                  </m:rPr>
                  <w:rPr>
                    <w:rFonts w:ascii="Cambria Math" w:hAnsi="Cambria Math"/>
                    <w:szCs w:val="22"/>
                  </w:rPr>
                  <m:t>∈</m:t>
                </m:r>
                <m:r>
                  <w:rPr>
                    <w:rFonts w:ascii="Cambria Math" w:hAnsi="Cambria Math"/>
                    <w:szCs w:val="22"/>
                  </w:rPr>
                  <m:t>m</m:t>
                </m:r>
              </m:sub>
              <m:sup/>
              <m:e>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j</m:t>
                    </m:r>
                    <m:r>
                      <m:rPr>
                        <m:sty m:val="p"/>
                      </m:rPr>
                      <w:rPr>
                        <w:rFonts w:ascii="Cambria Math" w:hAnsi="Cambria Math"/>
                        <w:szCs w:val="22"/>
                      </w:rPr>
                      <m:t>,</m:t>
                    </m:r>
                    <m:r>
                      <w:rPr>
                        <w:rFonts w:ascii="Cambria Math" w:hAnsi="Cambria Math"/>
                        <w:szCs w:val="22"/>
                      </w:rPr>
                      <m:t>k</m:t>
                    </m:r>
                    <m:r>
                      <m:rPr>
                        <m:sty m:val="p"/>
                      </m:rPr>
                      <w:rPr>
                        <w:rFonts w:ascii="Cambria Math" w:hAnsi="Cambria Math"/>
                        <w:szCs w:val="22"/>
                      </w:rPr>
                      <m:t>,</m:t>
                    </m:r>
                    <m:r>
                      <w:rPr>
                        <w:rFonts w:ascii="Cambria Math" w:hAnsi="Cambria Math"/>
                        <w:szCs w:val="22"/>
                      </w:rPr>
                      <m:t>h</m:t>
                    </m:r>
                  </m:sub>
                  <m:sup>
                    <m:r>
                      <m:rPr>
                        <m:sty m:val="p"/>
                      </m:rPr>
                      <w:rPr>
                        <w:rFonts w:ascii="Cambria Math" w:hAnsi="Cambria Math"/>
                        <w:szCs w:val="22"/>
                      </w:rPr>
                      <m:t>ИС_вод_режим</m:t>
                    </m:r>
                  </m:sup>
                </m:sSubSup>
              </m:e>
            </m:nary>
          </m:e>
        </m:nary>
      </m:oMath>
      <w:r w:rsidRPr="00D1695C">
        <w:rPr>
          <w:szCs w:val="22"/>
        </w:rPr>
        <w:t xml:space="preserve"> , где </w:t>
      </w: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j</m:t>
            </m:r>
            <m:r>
              <m:rPr>
                <m:sty m:val="p"/>
              </m:rPr>
              <w:rPr>
                <w:rFonts w:ascii="Cambria Math" w:hAnsi="Cambria Math"/>
                <w:szCs w:val="22"/>
              </w:rPr>
              <m:t>,</m:t>
            </m:r>
            <m:r>
              <w:rPr>
                <w:rFonts w:ascii="Cambria Math" w:hAnsi="Cambria Math"/>
                <w:szCs w:val="22"/>
              </w:rPr>
              <m:t>k</m:t>
            </m:r>
            <m:r>
              <m:rPr>
                <m:sty m:val="p"/>
              </m:rPr>
              <w:rPr>
                <w:rFonts w:ascii="Cambria Math" w:hAnsi="Cambria Math"/>
                <w:szCs w:val="22"/>
              </w:rPr>
              <m:t>,</m:t>
            </m:r>
            <m:r>
              <w:rPr>
                <w:rFonts w:ascii="Cambria Math" w:hAnsi="Cambria Math"/>
                <w:szCs w:val="22"/>
              </w:rPr>
              <m:t>h</m:t>
            </m:r>
          </m:sub>
          <m:sup>
            <m:r>
              <m:rPr>
                <m:sty m:val="p"/>
              </m:rPr>
              <w:rPr>
                <w:rFonts w:ascii="Cambria Math" w:hAnsi="Cambria Math"/>
                <w:szCs w:val="22"/>
              </w:rPr>
              <m:t>ИС_вод_режим</m:t>
            </m:r>
          </m:sup>
        </m:sSubSup>
      </m:oMath>
      <w:r w:rsidRPr="00D1695C">
        <w:rPr>
          <w:szCs w:val="22"/>
        </w:rPr>
        <w:t xml:space="preserve"> – величина, определенная в соответствии с пунктом 2.2.6 настоящего Регламента (кВт·ч);</w:t>
      </w:r>
    </w:p>
    <w:p w14:paraId="28CE18B2" w14:textId="77777777" w:rsidR="00D1695C" w:rsidRPr="00D1695C" w:rsidRDefault="00D1695C" w:rsidP="00D1695C">
      <w:pPr>
        <w:widowControl w:val="0"/>
        <w:spacing w:after="120"/>
        <w:rPr>
          <w:color w:val="000000"/>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ИС_агрег_неб(+)</m:t>
            </m:r>
          </m:sup>
        </m:sSubSup>
      </m:oMath>
      <w:r w:rsidRPr="00D1695C">
        <w:rPr>
          <w:szCs w:val="22"/>
        </w:rPr>
        <w:t xml:space="preserve"> и</w:t>
      </w:r>
      <w:r w:rsidRPr="00D1695C">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ИС_агрег_неб(-)</m:t>
            </m:r>
          </m:sup>
        </m:sSubSup>
      </m:oMath>
      <w:r w:rsidRPr="00D1695C">
        <w:rPr>
          <w:szCs w:val="22"/>
        </w:rPr>
        <w:t xml:space="preserve"> – совокупные </w:t>
      </w:r>
      <w:r w:rsidRPr="00D1695C">
        <w:rPr>
          <w:color w:val="000000"/>
          <w:szCs w:val="22"/>
        </w:rPr>
        <w:t>объемы отклонений по собственной инициативе, обусловленные действиями агрегаторов управления изменением режима потребления электрической энергии в рамках оказания соответствующих услуг:</w:t>
      </w:r>
    </w:p>
    <w:p w14:paraId="05963BE2" w14:textId="77777777" w:rsidR="00D1695C" w:rsidRPr="00D1695C" w:rsidRDefault="00D1695C" w:rsidP="00D1695C">
      <w:pPr>
        <w:widowControl w:val="0"/>
        <w:spacing w:after="120"/>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ИС_агрег_неб(+)</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j,k</m:t>
            </m:r>
            <m:r>
              <w:rPr>
                <w:rFonts w:ascii="Cambria Math" w:hAnsi="Cambria Math" w:cs="Cambria Math"/>
                <w:noProof/>
                <w:szCs w:val="22"/>
              </w:rPr>
              <m:t>∈</m:t>
            </m:r>
            <m:r>
              <w:rPr>
                <w:rFonts w:ascii="Cambria Math" w:hAnsi="Cambria Math"/>
                <w:noProof/>
                <w:szCs w:val="22"/>
              </w:rPr>
              <m:t>z</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e>
            </m:nary>
          </m:e>
        </m:nary>
      </m:oMath>
      <w:r w:rsidRPr="00D1695C">
        <w:rPr>
          <w:szCs w:val="22"/>
        </w:rPr>
        <w:t xml:space="preserve"> и </w:t>
      </w:r>
      <w:r w:rsidRPr="00D1695C">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z,m</m:t>
            </m:r>
          </m:sub>
          <m:sup>
            <m:r>
              <w:rPr>
                <w:rFonts w:ascii="Cambria Math" w:hAnsi="Cambria Math"/>
                <w:noProof/>
                <w:szCs w:val="22"/>
              </w:rPr>
              <m:t>ИС_агрег_неб(-)</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j,k</m:t>
            </m:r>
            <m:r>
              <w:rPr>
                <w:rFonts w:ascii="Cambria Math" w:hAnsi="Cambria Math" w:cs="Cambria Math"/>
                <w:noProof/>
                <w:szCs w:val="22"/>
              </w:rPr>
              <m:t>∈</m:t>
            </m:r>
            <m:r>
              <w:rPr>
                <w:rFonts w:ascii="Cambria Math" w:hAnsi="Cambria Math"/>
                <w:noProof/>
                <w:szCs w:val="22"/>
              </w:rPr>
              <m:t>z</m:t>
            </m:r>
          </m:sub>
          <m:sup/>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e>
            </m:nary>
          </m:e>
        </m:nary>
      </m:oMath>
      <w:r w:rsidRPr="00D1695C">
        <w:rPr>
          <w:szCs w:val="22"/>
        </w:rPr>
        <w:t>,</w:t>
      </w:r>
    </w:p>
    <w:p w14:paraId="6F84110F" w14:textId="77777777" w:rsidR="00D1695C" w:rsidRPr="00D1695C" w:rsidRDefault="00D1695C" w:rsidP="00D1695C">
      <w:pPr>
        <w:spacing w:before="120" w:after="120"/>
        <w:rPr>
          <w:szCs w:val="22"/>
        </w:rPr>
      </w:pPr>
      <w:r w:rsidRPr="00D1695C">
        <w:rPr>
          <w:szCs w:val="22"/>
        </w:rPr>
        <w:t xml:space="preserve">где </w:t>
      </w:r>
      <w:r w:rsidRPr="00D1695C">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oMath>
      <w:r w:rsidRPr="00D1695C">
        <w:rPr>
          <w:szCs w:val="22"/>
        </w:rPr>
        <w:t xml:space="preserve"> и </w:t>
      </w:r>
      <w:r w:rsidRPr="00D1695C">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O</m:t>
            </m:r>
          </m:e>
          <m:sub>
            <m:r>
              <w:rPr>
                <w:rFonts w:ascii="Cambria Math" w:hAnsi="Cambria Math"/>
                <w:noProof/>
                <w:szCs w:val="22"/>
              </w:rPr>
              <m:t>j,k,</m:t>
            </m:r>
            <m:r>
              <w:rPr>
                <w:rFonts w:ascii="Cambria Math" w:hAnsi="Cambria Math" w:cs="Cambria Math"/>
                <w:noProof/>
                <w:szCs w:val="22"/>
              </w:rPr>
              <m:t>h</m:t>
            </m:r>
          </m:sub>
          <m:sup>
            <m:r>
              <w:rPr>
                <w:rFonts w:ascii="Cambria Math" w:hAnsi="Cambria Math"/>
                <w:noProof/>
                <w:szCs w:val="22"/>
              </w:rPr>
              <m:t>ИС_агрег_неб(-)</m:t>
            </m:r>
          </m:sup>
        </m:sSubSup>
      </m:oMath>
      <w:r w:rsidRPr="00D1695C">
        <w:rPr>
          <w:szCs w:val="22"/>
        </w:rPr>
        <w:t xml:space="preserve"> – величины, определенные в соответствии с пунктом 2.2.6 настоящего Регламента (кВт·ч);</w:t>
      </w:r>
    </w:p>
    <w:p w14:paraId="388F62FD" w14:textId="77777777" w:rsidR="00D1695C" w:rsidRPr="00D1695C" w:rsidRDefault="00D1695C" w:rsidP="00D1695C">
      <w:pPr>
        <w:spacing w:before="120" w:after="120"/>
        <w:rPr>
          <w:szCs w:val="22"/>
        </w:rPr>
      </w:pP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Ο</m:t>
            </m:r>
          </m:e>
          <m:sub>
            <m:r>
              <w:rPr>
                <w:rFonts w:ascii="Cambria Math" w:hAnsi="Cambria Math"/>
                <w:noProof/>
                <w:szCs w:val="22"/>
              </w:rPr>
              <m:t>z,m</m:t>
            </m:r>
          </m:sub>
          <m:sup>
            <m:r>
              <w:rPr>
                <w:rFonts w:ascii="Cambria Math" w:hAnsi="Cambria Math"/>
                <w:noProof/>
                <w:szCs w:val="22"/>
              </w:rPr>
              <m:t>ИС_pt</m:t>
            </m:r>
          </m:sup>
        </m:sSubSup>
      </m:oMath>
      <w:r w:rsidRPr="00D1695C">
        <w:rPr>
          <w:szCs w:val="22"/>
        </w:rPr>
        <w:t xml:space="preserve"> – совокупный объем составляющих величин отклонений по собственной инициативе в данной ценовой зоне для ГТП потребления с учетом отнесения/неотнесения к ГТП гарантирующих поставщиков, определенный как знаменатель доли </w:t>
      </w:r>
      <w:r w:rsidRPr="00D1695C">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j,m</m:t>
            </m:r>
          </m:sub>
          <m:sup>
            <m:r>
              <w:rPr>
                <w:rFonts w:ascii="Cambria Math" w:hAnsi="Cambria Math"/>
                <w:noProof/>
                <w:szCs w:val="22"/>
              </w:rPr>
              <m:t>ИС_participant_N</m:t>
            </m:r>
          </m:sup>
        </m:sSubSup>
      </m:oMath>
      <w:r w:rsidRPr="00D1695C">
        <w:rPr>
          <w:szCs w:val="22"/>
        </w:rPr>
        <w:t>, рассчитанной в соответствии с пунктом 9.1 настоящего Регламента (кВт·ч)</w:t>
      </w:r>
    </w:p>
    <w:p w14:paraId="6FD5452C" w14:textId="5E853D7A" w:rsidR="00D1695C" w:rsidRPr="00D1695C" w:rsidRDefault="007A2AA8" w:rsidP="00D1695C">
      <w:pPr>
        <w:spacing w:before="120" w:after="120"/>
        <w:rPr>
          <w:szCs w:val="22"/>
        </w:rPr>
      </w:pPr>
      <m:oMathPara>
        <m:oMath>
          <m:sSubSup>
            <m:sSubSupPr>
              <m:ctrlPr>
                <w:rPr>
                  <w:rFonts w:ascii="Cambria Math" w:hAnsi="Cambria Math"/>
                  <w:i/>
                  <w:noProof/>
                  <w:szCs w:val="22"/>
                </w:rPr>
              </m:ctrlPr>
            </m:sSubSupPr>
            <m:e>
              <m:r>
                <m:rPr>
                  <m:sty m:val="p"/>
                </m:rPr>
                <w:rPr>
                  <w:rFonts w:ascii="Cambria Math" w:hAnsi="Cambria Math"/>
                  <w:noProof/>
                  <w:szCs w:val="22"/>
                </w:rPr>
                <m:t>Δ</m:t>
              </m:r>
              <m:r>
                <w:rPr>
                  <w:rFonts w:ascii="Cambria Math" w:hAnsi="Cambria Math"/>
                  <w:noProof/>
                  <w:szCs w:val="22"/>
                </w:rPr>
                <m:t>О</m:t>
              </m:r>
            </m:e>
            <m:sub>
              <m:r>
                <w:rPr>
                  <w:rFonts w:ascii="Cambria Math" w:hAnsi="Cambria Math"/>
                  <w:noProof/>
                  <w:szCs w:val="22"/>
                </w:rPr>
                <m:t>z,m</m:t>
              </m:r>
            </m:sub>
            <m:sup>
              <m:r>
                <w:rPr>
                  <w:rFonts w:ascii="Cambria Math" w:hAnsi="Cambria Math"/>
                  <w:noProof/>
                  <w:szCs w:val="22"/>
                </w:rPr>
                <m:t>ИС_pt</m:t>
              </m:r>
            </m:sup>
          </m:sSubSup>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noProof/>
                  <w:szCs w:val="22"/>
                </w:rPr>
                <m:t>j</m:t>
              </m:r>
              <m:r>
                <w:rPr>
                  <w:rFonts w:ascii="Cambria Math" w:hAnsi="Cambria Math" w:cs="Cambria Math"/>
                  <w:noProof/>
                  <w:szCs w:val="22"/>
                </w:rPr>
                <m:t>∈</m:t>
              </m:r>
              <m:r>
                <w:rPr>
                  <w:rFonts w:ascii="Cambria Math" w:hAnsi="Cambria Math"/>
                  <w:noProof/>
                  <w:szCs w:val="22"/>
                </w:rPr>
                <m:t>z</m:t>
              </m:r>
            </m:sub>
            <m:sup/>
            <m:e>
              <m:d>
                <m:dPr>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d>
                        <m:dPr>
                          <m:begChr m:val="|"/>
                          <m:endChr m:val="|"/>
                          <m:ctrlPr>
                            <w:rPr>
                              <w:rFonts w:ascii="Cambria Math" w:hAnsi="Cambria Math"/>
                              <w:i/>
                              <w:noProof/>
                              <w:szCs w:val="22"/>
                            </w:rPr>
                          </m:ctrlPr>
                        </m:dPr>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N∩j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net_nb_vol</m:t>
                                  </m:r>
                                </m:sup>
                              </m:sSubSup>
                            </m:e>
                          </m:nary>
                        </m:e>
                      </m:d>
                    </m:e>
                  </m:nary>
                  <m:r>
                    <w:rPr>
                      <w:rFonts w:ascii="Cambria Math" w:hAnsi="Cambria Math"/>
                      <w:noProof/>
                      <w:szCs w:val="22"/>
                    </w:rPr>
                    <m:t>+</m:t>
                  </m:r>
                  <m:nary>
                    <m:naryPr>
                      <m:chr m:val="∑"/>
                      <m:supHide m:val="1"/>
                      <m:ctrlPr>
                        <w:rPr>
                          <w:rFonts w:ascii="Cambria Math" w:hAnsi="Cambria Math"/>
                          <w:i/>
                          <w:noProof/>
                          <w:szCs w:val="22"/>
                        </w:rPr>
                      </m:ctrlPr>
                    </m:naryPr>
                    <m:sub>
                      <m:r>
                        <w:rPr>
                          <w:rFonts w:ascii="Cambria Math" w:hAnsi="Cambria Math" w:cs="Cambria Math"/>
                          <w:noProof/>
                          <w:szCs w:val="22"/>
                        </w:rPr>
                        <m:t>h∈</m:t>
                      </m:r>
                      <m:r>
                        <w:rPr>
                          <w:rFonts w:ascii="Cambria Math" w:hAnsi="Cambria Math"/>
                          <w:noProof/>
                          <w:szCs w:val="22"/>
                        </w:rPr>
                        <m:t>m</m:t>
                      </m:r>
                    </m:sub>
                    <m:sup/>
                    <m:e>
                      <m:nary>
                        <m:naryPr>
                          <m:chr m:val="∑"/>
                          <m:supHide m:val="1"/>
                          <m:ctrlPr>
                            <w:rPr>
                              <w:rFonts w:ascii="Cambria Math" w:hAnsi="Cambria Math"/>
                              <w:i/>
                              <w:noProof/>
                              <w:szCs w:val="22"/>
                            </w:rPr>
                          </m:ctrlPr>
                        </m:naryPr>
                        <m:sub>
                          <m:r>
                            <w:rPr>
                              <w:rFonts w:ascii="Cambria Math" w:hAnsi="Cambria Math"/>
                              <w:noProof/>
                              <w:szCs w:val="22"/>
                            </w:rPr>
                            <m:t>p</m:t>
                          </m:r>
                          <m:r>
                            <w:rPr>
                              <w:rFonts w:ascii="Cambria Math" w:hAnsi="Cambria Math" w:cs="Cambria Math"/>
                              <w:noProof/>
                              <w:szCs w:val="22"/>
                            </w:rPr>
                            <m:t>∈</m:t>
                          </m:r>
                          <m:r>
                            <w:rPr>
                              <w:rFonts w:ascii="Cambria Math" w:hAnsi="Cambria Math"/>
                              <w:noProof/>
                              <w:szCs w:val="22"/>
                            </w:rPr>
                            <m:t>S∩j</m:t>
                          </m:r>
                        </m:sub>
                        <m:sup/>
                        <m:e>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j,p,</m:t>
                              </m:r>
                              <m:r>
                                <w:rPr>
                                  <w:rFonts w:ascii="Cambria Math" w:hAnsi="Cambria Math" w:cs="Cambria Math"/>
                                  <w:noProof/>
                                  <w:szCs w:val="22"/>
                                </w:rPr>
                                <m:t>h</m:t>
                              </m:r>
                            </m:sub>
                            <m:sup>
                              <m:r>
                                <w:rPr>
                                  <w:rFonts w:ascii="Cambria Math" w:hAnsi="Cambria Math"/>
                                  <w:noProof/>
                                  <w:szCs w:val="22"/>
                                </w:rPr>
                                <m:t>full_nb_vol</m:t>
                              </m:r>
                            </m:sup>
                          </m:sSubSup>
                        </m:e>
                      </m:nary>
                    </m:e>
                  </m:nary>
                </m:e>
              </m:d>
            </m:e>
          </m:nary>
          <m:r>
            <w:rPr>
              <w:rFonts w:ascii="Cambria Math" w:hAnsi="Cambria Math"/>
              <w:szCs w:val="22"/>
              <w:highlight w:val="yellow"/>
            </w:rPr>
            <m:t>;</m:t>
          </m:r>
        </m:oMath>
      </m:oMathPara>
    </w:p>
    <w:p w14:paraId="63CB8AD7" w14:textId="77777777" w:rsidR="00D1695C" w:rsidRPr="00D1695C" w:rsidRDefault="007A2AA8" w:rsidP="00D1695C">
      <w:pPr>
        <w:spacing w:before="120" w:after="120"/>
        <w:rPr>
          <w:szCs w:val="22"/>
        </w:rPr>
      </w:pPr>
      <m:oMath>
        <m:sSup>
          <m:sSupPr>
            <m:ctrlPr>
              <w:rPr>
                <w:rFonts w:ascii="Cambria Math" w:hAnsi="Cambria Math"/>
                <w:i/>
                <w:noProof/>
                <w:szCs w:val="22"/>
              </w:rPr>
            </m:ctrlPr>
          </m:sSupPr>
          <m:e>
            <m:r>
              <w:rPr>
                <w:rFonts w:ascii="Cambria Math" w:hAnsi="Cambria Math"/>
                <w:noProof/>
                <w:szCs w:val="22"/>
              </w:rPr>
              <m:t>δ</m:t>
            </m:r>
          </m:e>
          <m:sup>
            <m:r>
              <w:rPr>
                <w:rFonts w:ascii="Cambria Math" w:hAnsi="Cambria Math"/>
                <w:noProof/>
                <w:szCs w:val="22"/>
              </w:rPr>
              <m:t>1</m:t>
            </m:r>
          </m:sup>
        </m:sSup>
      </m:oMath>
      <w:r w:rsidR="00D1695C" w:rsidRPr="00D1695C">
        <w:rPr>
          <w:szCs w:val="22"/>
        </w:rPr>
        <w:t xml:space="preserve"> – величина положительной разницы, распределенная потребителям, определенная в соответствии с подпунктом 1 пункта 9.2.1 настоящего Регламента (руб.);</w:t>
      </w:r>
    </w:p>
    <w:p w14:paraId="129A3CA4" w14:textId="77777777" w:rsidR="00D1695C" w:rsidRPr="00D1695C" w:rsidRDefault="007A2AA8" w:rsidP="00D1695C">
      <w:pPr>
        <w:spacing w:before="120" w:after="120"/>
        <w:rPr>
          <w:szCs w:val="22"/>
        </w:rPr>
      </w:pPr>
      <m:oMath>
        <m:sSup>
          <m:sSupPr>
            <m:ctrlPr>
              <w:rPr>
                <w:rFonts w:ascii="Cambria Math" w:hAnsi="Cambria Math"/>
                <w:i/>
                <w:noProof/>
                <w:szCs w:val="22"/>
              </w:rPr>
            </m:ctrlPr>
          </m:sSupPr>
          <m:e>
            <m:r>
              <w:rPr>
                <w:rFonts w:ascii="Cambria Math" w:hAnsi="Cambria Math"/>
                <w:noProof/>
                <w:szCs w:val="22"/>
              </w:rPr>
              <m:t>δ</m:t>
            </m:r>
          </m:e>
          <m:sup>
            <m:r>
              <w:rPr>
                <w:rFonts w:ascii="Cambria Math" w:hAnsi="Cambria Math"/>
                <w:noProof/>
                <w:szCs w:val="22"/>
              </w:rPr>
              <m:t>2</m:t>
            </m:r>
          </m:sup>
        </m:sSup>
      </m:oMath>
      <w:r w:rsidR="00D1695C" w:rsidRPr="00D1695C">
        <w:rPr>
          <w:szCs w:val="22"/>
        </w:rPr>
        <w:t xml:space="preserve"> – величина положительной разницы, распределенная генераторам (потребителям с РН), определенная в соответствии с подпунктом 2 пункта 9.2.1 настоящего Регламента (руб.);</w:t>
      </w:r>
    </w:p>
    <w:p w14:paraId="42150D96" w14:textId="77777777" w:rsidR="00D1695C" w:rsidRPr="00D1695C" w:rsidRDefault="007A2AA8" w:rsidP="00D1695C">
      <w:pPr>
        <w:spacing w:before="120" w:after="120"/>
        <w:rPr>
          <w:szCs w:val="22"/>
        </w:rPr>
      </w:pPr>
      <m:oMath>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z,m</m:t>
            </m:r>
          </m:sub>
          <m:sup>
            <m:r>
              <w:rPr>
                <w:rFonts w:ascii="Cambria Math" w:hAnsi="Cambria Math"/>
                <w:noProof/>
                <w:szCs w:val="22"/>
              </w:rPr>
              <m:t>план_con</m:t>
            </m:r>
          </m:sup>
        </m:sSubSup>
      </m:oMath>
      <w:r w:rsidR="00D1695C" w:rsidRPr="00D1695C">
        <w:rPr>
          <w:szCs w:val="22"/>
        </w:rPr>
        <w:t xml:space="preserve">–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 определенная как знаменатель доли </w:t>
      </w:r>
      <w:r w:rsidR="00D1695C" w:rsidRPr="00D1695C">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m:t>
            </m:r>
          </m:sub>
          <m:sup>
            <m:r>
              <w:rPr>
                <w:rFonts w:ascii="Cambria Math" w:hAnsi="Cambria Math"/>
                <w:noProof/>
                <w:szCs w:val="22"/>
              </w:rPr>
              <m:t>1</m:t>
            </m:r>
          </m:sup>
        </m:sSubSup>
      </m:oMath>
      <w:r w:rsidR="00D1695C" w:rsidRPr="00D1695C">
        <w:rPr>
          <w:szCs w:val="22"/>
        </w:rPr>
        <w:t>, рассчитанной в соответствии с пунктом 9.2.2 настоящего Регламента (кВт·ч);</w:t>
      </w:r>
    </w:p>
    <w:p w14:paraId="35FCF56C" w14:textId="542DD82E" w:rsidR="008B01BF" w:rsidRPr="00D1695C" w:rsidRDefault="007A2AA8" w:rsidP="00D1695C">
      <w:pPr>
        <w:spacing w:before="120" w:after="120"/>
        <w:rPr>
          <w:b/>
          <w:bCs/>
          <w:szCs w:val="22"/>
        </w:rPr>
      </w:pPr>
      <m:oMath>
        <m:sSubSup>
          <m:sSubSupPr>
            <m:ctrlPr>
              <w:rPr>
                <w:rFonts w:ascii="Cambria Math" w:hAnsi="Cambria Math"/>
                <w:i/>
                <w:noProof/>
                <w:szCs w:val="22"/>
              </w:rPr>
            </m:ctrlPr>
          </m:sSubSupPr>
          <m:e>
            <m:r>
              <w:rPr>
                <w:rFonts w:ascii="Cambria Math" w:hAnsi="Cambria Math"/>
                <w:noProof/>
                <w:szCs w:val="22"/>
              </w:rPr>
              <m:t>V</m:t>
            </m:r>
          </m:e>
          <m:sub>
            <m:r>
              <w:rPr>
                <w:rFonts w:ascii="Cambria Math" w:hAnsi="Cambria Math"/>
                <w:noProof/>
                <w:szCs w:val="22"/>
              </w:rPr>
              <m:t>z,m</m:t>
            </m:r>
          </m:sub>
          <m:sup>
            <m:r>
              <w:rPr>
                <w:rFonts w:ascii="Cambria Math" w:hAnsi="Cambria Math"/>
                <w:noProof/>
                <w:szCs w:val="22"/>
              </w:rPr>
              <m:t>ИВ_gen</m:t>
            </m:r>
          </m:sup>
        </m:sSubSup>
      </m:oMath>
      <w:r w:rsidR="00D1695C" w:rsidRPr="00D1695C">
        <w:rPr>
          <w:szCs w:val="22"/>
        </w:rPr>
        <w:t xml:space="preserve"> – совокупный объем исполненных внешних инициатив по ценовой зоне для распределения положительной разницы по генераторам (потребителям с РН), определенный как знаменатель доли</w:t>
      </w:r>
      <w:r w:rsidR="00D1695C" w:rsidRPr="00D1695C">
        <w:rPr>
          <w:noProof/>
          <w:szCs w:val="22"/>
        </w:rPr>
        <w:t xml:space="preserve"> </w:t>
      </w:r>
      <m:oMath>
        <m:r>
          <w:rPr>
            <w:rFonts w:ascii="Cambria Math" w:hAnsi="Cambria Math"/>
            <w:noProof/>
            <w:szCs w:val="22"/>
          </w:rPr>
          <m:t>Δ</m:t>
        </m:r>
        <m:sSubSup>
          <m:sSubSupPr>
            <m:ctrlPr>
              <w:rPr>
                <w:rFonts w:ascii="Cambria Math" w:hAnsi="Cambria Math"/>
                <w:i/>
                <w:noProof/>
                <w:szCs w:val="22"/>
              </w:rPr>
            </m:ctrlPr>
          </m:sSubSupPr>
          <m:e>
            <m:r>
              <w:rPr>
                <w:rFonts w:ascii="Cambria Math" w:hAnsi="Cambria Math"/>
                <w:noProof/>
                <w:szCs w:val="22"/>
              </w:rPr>
              <m:t>δ</m:t>
            </m:r>
          </m:e>
          <m:sub>
            <m:r>
              <w:rPr>
                <w:rFonts w:ascii="Cambria Math" w:hAnsi="Cambria Math"/>
                <w:noProof/>
                <w:szCs w:val="22"/>
              </w:rPr>
              <m:t>j</m:t>
            </m:r>
          </m:sub>
          <m:sup>
            <m:r>
              <w:rPr>
                <w:rFonts w:ascii="Cambria Math" w:hAnsi="Cambria Math"/>
                <w:noProof/>
                <w:szCs w:val="22"/>
              </w:rPr>
              <m:t>2</m:t>
            </m:r>
          </m:sup>
        </m:sSubSup>
      </m:oMath>
      <w:r w:rsidR="00D1695C" w:rsidRPr="00D1695C">
        <w:rPr>
          <w:szCs w:val="22"/>
        </w:rPr>
        <w:t>, рассчитанной в соответствии с пунктом 9.2.3 настоящего Регламента (кВт·ч).</w:t>
      </w:r>
    </w:p>
    <w:sectPr w:rsidR="008B01BF" w:rsidRPr="00D1695C">
      <w:headerReference w:type="default" r:id="rId346"/>
      <w:footerReference w:type="even" r:id="rId347"/>
      <w:pgSz w:w="16838" w:h="11906" w:orient="landscape"/>
      <w:pgMar w:top="1134" w:right="567" w:bottom="851" w:left="1134" w:header="709"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200FD" w14:textId="77777777" w:rsidR="0074007B" w:rsidRDefault="0074007B">
      <w:r>
        <w:separator/>
      </w:r>
    </w:p>
  </w:endnote>
  <w:endnote w:type="continuationSeparator" w:id="0">
    <w:p w14:paraId="7E72831C" w14:textId="77777777" w:rsidR="0074007B" w:rsidRDefault="00740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NewsGoth B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autami">
    <w:panose1 w:val="02000500000000000000"/>
    <w:charset w:val="00"/>
    <w:family w:val="swiss"/>
    <w:pitch w:val="variable"/>
    <w:sig w:usb0="002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ourier New CYR">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54C82" w14:textId="77777777" w:rsidR="0074007B" w:rsidRDefault="0074007B">
    <w:pPr>
      <w:pStyle w:val="a9"/>
      <w:ind w:right="360"/>
    </w:pPr>
    <w:r>
      <w:rPr>
        <w:noProof/>
      </w:rPr>
      <mc:AlternateContent>
        <mc:Choice Requires="wps">
          <w:drawing>
            <wp:anchor distT="0" distB="0" distL="0" distR="0" simplePos="0" relativeHeight="2" behindDoc="1" locked="0" layoutInCell="0" allowOverlap="1" wp14:anchorId="672F431D" wp14:editId="1B2E961D">
              <wp:simplePos x="0" y="0"/>
              <wp:positionH relativeFrom="margin">
                <wp:align>right</wp:align>
              </wp:positionH>
              <wp:positionV relativeFrom="paragraph">
                <wp:posOffset>635</wp:posOffset>
              </wp:positionV>
              <wp:extent cx="14605" cy="14605"/>
              <wp:effectExtent l="0" t="0" r="0" b="0"/>
              <wp:wrapSquare wrapText="bothSides"/>
              <wp:docPr id="1" name="Врезка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6541A38F" w14:textId="45797CD4" w:rsidR="0074007B" w:rsidRDefault="0074007B">
                          <w:pPr>
                            <w:pStyle w:val="a9"/>
                            <w:rPr>
                              <w:rStyle w:val="a5"/>
                            </w:rPr>
                          </w:pPr>
                          <w:r>
                            <w:rPr>
                              <w:rStyle w:val="a5"/>
                            </w:rPr>
                            <w:fldChar w:fldCharType="begin"/>
                          </w:r>
                          <w:r>
                            <w:rPr>
                              <w:rStyle w:val="a5"/>
                            </w:rPr>
                            <w:instrText xml:space="preserve"> PAGE </w:instrText>
                          </w:r>
                          <w:r>
                            <w:rPr>
                              <w:rStyle w:val="a5"/>
                            </w:rPr>
                            <w:fldChar w:fldCharType="separate"/>
                          </w:r>
                          <w:r>
                            <w:rPr>
                              <w:rStyle w:val="a5"/>
                              <w:noProof/>
                            </w:rPr>
                            <w:t>2</w:t>
                          </w:r>
                          <w:r>
                            <w:rPr>
                              <w:rStyle w:val="a5"/>
                            </w:rPr>
                            <w:fldChar w:fldCharType="end"/>
                          </w:r>
                        </w:p>
                      </w:txbxContent>
                    </wps:txbx>
                    <wps:bodyPr lIns="0" tIns="0" rIns="0" bIns="0" anchor="t">
                      <a:spAutoFit/>
                    </wps:bodyPr>
                  </wps:wsp>
                </a:graphicData>
              </a:graphic>
            </wp:anchor>
          </w:drawing>
        </mc:Choice>
        <mc:Fallback>
          <w:pict>
            <v:rect w14:anchorId="672F431D" id="Врезка1" o:spid="_x0000_s1026" style="position:absolute;left:0;text-align:left;margin-left:-50.05pt;margin-top:.05pt;width:1.15pt;height:1.15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" o:allowincell="f" filled="f" stroked="f" strokeweight="0">
              <v:textbox style="mso-fit-shape-to-text:t" inset="0,0,0,0">
                <w:txbxContent>
                  <w:p w14:paraId="6541A38F" w14:textId="45797CD4" w:rsidR="0074007B" w:rsidRDefault="0074007B">
                    <w:pPr>
                      <w:pStyle w:val="a9"/>
                      <w:rPr>
                        <w:rStyle w:val="a5"/>
                      </w:rPr>
                    </w:pPr>
                    <w:r>
                      <w:rPr>
                        <w:rStyle w:val="a5"/>
                      </w:rPr>
                      <w:fldChar w:fldCharType="begin"/>
                    </w:r>
                    <w:r>
                      <w:rPr>
                        <w:rStyle w:val="a5"/>
                      </w:rPr>
                      <w:instrText xml:space="preserve"> PAGE </w:instrText>
                    </w:r>
                    <w:r>
                      <w:rPr>
                        <w:rStyle w:val="a5"/>
                      </w:rPr>
                      <w:fldChar w:fldCharType="separate"/>
                    </w:r>
                    <w:r>
                      <w:rPr>
                        <w:rStyle w:val="a5"/>
                        <w:noProof/>
                      </w:rPr>
                      <w:t>2</w:t>
                    </w:r>
                    <w:r>
                      <w:rPr>
                        <w:rStyle w:val="a5"/>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333A1" w14:textId="77777777" w:rsidR="0074007B" w:rsidRDefault="0074007B">
      <w:r>
        <w:separator/>
      </w:r>
    </w:p>
  </w:footnote>
  <w:footnote w:type="continuationSeparator" w:id="0">
    <w:p w14:paraId="27A6DA66" w14:textId="77777777" w:rsidR="0074007B" w:rsidRDefault="00740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1967912"/>
      <w:docPartObj>
        <w:docPartGallery w:val="Page Numbers (Top of Page)"/>
        <w:docPartUnique/>
      </w:docPartObj>
    </w:sdtPr>
    <w:sdtEndPr/>
    <w:sdtContent>
      <w:p w14:paraId="3555A987" w14:textId="5874AEAA" w:rsidR="0074007B" w:rsidRDefault="0074007B">
        <w:pPr>
          <w:pStyle w:val="a7"/>
          <w:jc w:val="center"/>
        </w:pPr>
        <w:r>
          <w:fldChar w:fldCharType="begin"/>
        </w:r>
        <w:r>
          <w:instrText xml:space="preserve"> PAGE </w:instrText>
        </w:r>
        <w:r>
          <w:fldChar w:fldCharType="separate"/>
        </w:r>
        <w:r w:rsidR="00FE0C5A">
          <w:rPr>
            <w:noProof/>
          </w:rPr>
          <w:t>25</w:t>
        </w:r>
        <w:r>
          <w:fldChar w:fldCharType="end"/>
        </w:r>
      </w:p>
    </w:sdtContent>
  </w:sdt>
  <w:p w14:paraId="32557D2E" w14:textId="77777777" w:rsidR="0074007B" w:rsidRDefault="0074007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B3E01402"/>
    <w:lvl w:ilvl="0">
      <w:start w:val="1"/>
      <w:numFmt w:val="none"/>
      <w:pStyle w:val="1"/>
      <w:suff w:val="nothing"/>
      <w:lvlText w:val=""/>
      <w:lvlJc w:val="left"/>
      <w:pPr>
        <w:ind w:left="0" w:firstLine="0"/>
      </w:pPr>
      <w:rPr>
        <w:rFonts w:cs="Times New Roman" w:hint="default"/>
      </w:rPr>
    </w:lvl>
    <w:lvl w:ilvl="1">
      <w:start w:val="1"/>
      <w:numFmt w:val="decimal"/>
      <w:pStyle w:val="2"/>
      <w:lvlText w:val="%2."/>
      <w:lvlJc w:val="left"/>
      <w:pPr>
        <w:tabs>
          <w:tab w:val="num" w:pos="567"/>
        </w:tabs>
        <w:ind w:left="567" w:hanging="567"/>
      </w:pPr>
      <w:rPr>
        <w:rFonts w:cs="Times New Roman" w:hint="default"/>
      </w:rPr>
    </w:lvl>
    <w:lvl w:ilvl="2">
      <w:start w:val="2"/>
      <w:numFmt w:val="decimal"/>
      <w:pStyle w:val="3"/>
      <w:lvlText w:val="%2.%3"/>
      <w:lvlJc w:val="left"/>
      <w:pPr>
        <w:tabs>
          <w:tab w:val="num" w:pos="567"/>
        </w:tabs>
        <w:ind w:left="567" w:hanging="567"/>
      </w:pPr>
      <w:rPr>
        <w:rFonts w:cs="Times New Roman" w:hint="default"/>
        <w:b/>
      </w:rPr>
    </w:lvl>
    <w:lvl w:ilvl="3">
      <w:start w:val="1"/>
      <w:numFmt w:val="decimal"/>
      <w:pStyle w:val="4"/>
      <w:lvlText w:val="%2.%3.%4"/>
      <w:lvlJc w:val="left"/>
      <w:pPr>
        <w:tabs>
          <w:tab w:val="num" w:pos="0"/>
        </w:tabs>
        <w:ind w:left="0" w:firstLine="0"/>
      </w:pPr>
      <w:rPr>
        <w:rFonts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360"/>
        </w:tabs>
        <w:ind w:left="360" w:hanging="360"/>
      </w:pPr>
      <w:rPr>
        <w:rFonts w:cs="Times New Roman" w:hint="default"/>
      </w:rPr>
    </w:lvl>
    <w:lvl w:ilvl="6">
      <w:start w:val="1"/>
      <w:numFmt w:val="none"/>
      <w:pStyle w:val="7"/>
      <w:suff w:val="nothing"/>
      <w:lvlText w:val=""/>
      <w:lvlJc w:val="left"/>
      <w:pPr>
        <w:ind w:left="0" w:firstLine="0"/>
      </w:pPr>
      <w:rPr>
        <w:rFonts w:cs="Times New Roman" w:hint="default"/>
      </w:rPr>
    </w:lvl>
    <w:lvl w:ilvl="7">
      <w:start w:val="1"/>
      <w:numFmt w:val="none"/>
      <w:pStyle w:val="8"/>
      <w:suff w:val="nothing"/>
      <w:lvlText w:val=""/>
      <w:lvlJc w:val="left"/>
      <w:pPr>
        <w:ind w:left="0" w:firstLine="0"/>
      </w:pPr>
      <w:rPr>
        <w:rFonts w:cs="Times New Roman" w:hint="default"/>
      </w:rPr>
    </w:lvl>
    <w:lvl w:ilvl="8">
      <w:start w:val="1"/>
      <w:numFmt w:val="none"/>
      <w:pStyle w:val="9"/>
      <w:suff w:val="nothing"/>
      <w:lvlText w:val=""/>
      <w:lvlJc w:val="left"/>
      <w:pPr>
        <w:ind w:left="0" w:firstLine="0"/>
      </w:pPr>
      <w:rPr>
        <w:rFonts w:cs="Times New Roman" w:hint="default"/>
      </w:rPr>
    </w:lvl>
  </w:abstractNum>
  <w:abstractNum w:abstractNumId="1" w15:restartNumberingAfterBreak="0">
    <w:nsid w:val="01037BA4"/>
    <w:multiLevelType w:val="hybridMultilevel"/>
    <w:tmpl w:val="234A4A70"/>
    <w:lvl w:ilvl="0" w:tplc="D03C4C5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39F2B30"/>
    <w:multiLevelType w:val="hybridMultilevel"/>
    <w:tmpl w:val="2DA67FE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E16F09"/>
    <w:multiLevelType w:val="hybridMultilevel"/>
    <w:tmpl w:val="04A21A3E"/>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2124D4"/>
    <w:multiLevelType w:val="hybridMultilevel"/>
    <w:tmpl w:val="C7B62A28"/>
    <w:lvl w:ilvl="0" w:tplc="0E645A7C">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47F306F"/>
    <w:multiLevelType w:val="hybridMultilevel"/>
    <w:tmpl w:val="17A43FB0"/>
    <w:lvl w:ilvl="0" w:tplc="6E124C16">
      <w:start w:val="1"/>
      <w:numFmt w:val="decimal"/>
      <w:lvlText w:val="%1."/>
      <w:lvlJc w:val="left"/>
      <w:pPr>
        <w:tabs>
          <w:tab w:val="num" w:pos="972"/>
        </w:tabs>
        <w:ind w:left="972" w:hanging="405"/>
      </w:pPr>
      <w:rPr>
        <w:rFonts w:ascii="Garamond" w:eastAsia="Times New Roman" w:hAnsi="Garamond" w:cs="Times New Roman" w:hint="default"/>
      </w:rPr>
    </w:lvl>
    <w:lvl w:ilvl="1" w:tplc="64FEE14C">
      <w:start w:val="1"/>
      <w:numFmt w:val="bullet"/>
      <w:lvlText w:val="o"/>
      <w:lvlJc w:val="left"/>
      <w:pPr>
        <w:tabs>
          <w:tab w:val="num" w:pos="1440"/>
        </w:tabs>
        <w:ind w:left="1440" w:hanging="360"/>
      </w:pPr>
      <w:rPr>
        <w:rFonts w:ascii="Courier New" w:hAnsi="Courier New" w:hint="default"/>
      </w:rPr>
    </w:lvl>
    <w:lvl w:ilvl="2" w:tplc="ABDA5F32" w:tentative="1">
      <w:start w:val="1"/>
      <w:numFmt w:val="bullet"/>
      <w:lvlText w:val=""/>
      <w:lvlJc w:val="left"/>
      <w:pPr>
        <w:tabs>
          <w:tab w:val="num" w:pos="2160"/>
        </w:tabs>
        <w:ind w:left="2160" w:hanging="360"/>
      </w:pPr>
      <w:rPr>
        <w:rFonts w:ascii="Wingdings" w:hAnsi="Wingdings" w:hint="default"/>
      </w:rPr>
    </w:lvl>
    <w:lvl w:ilvl="3" w:tplc="770A51A2" w:tentative="1">
      <w:start w:val="1"/>
      <w:numFmt w:val="bullet"/>
      <w:lvlText w:val=""/>
      <w:lvlJc w:val="left"/>
      <w:pPr>
        <w:tabs>
          <w:tab w:val="num" w:pos="2880"/>
        </w:tabs>
        <w:ind w:left="2880" w:hanging="360"/>
      </w:pPr>
      <w:rPr>
        <w:rFonts w:ascii="Symbol" w:hAnsi="Symbol" w:hint="default"/>
      </w:rPr>
    </w:lvl>
    <w:lvl w:ilvl="4" w:tplc="10F280EC" w:tentative="1">
      <w:start w:val="1"/>
      <w:numFmt w:val="bullet"/>
      <w:lvlText w:val="o"/>
      <w:lvlJc w:val="left"/>
      <w:pPr>
        <w:tabs>
          <w:tab w:val="num" w:pos="3600"/>
        </w:tabs>
        <w:ind w:left="3600" w:hanging="360"/>
      </w:pPr>
      <w:rPr>
        <w:rFonts w:ascii="Courier New" w:hAnsi="Courier New" w:hint="default"/>
      </w:rPr>
    </w:lvl>
    <w:lvl w:ilvl="5" w:tplc="65281E48" w:tentative="1">
      <w:start w:val="1"/>
      <w:numFmt w:val="bullet"/>
      <w:lvlText w:val=""/>
      <w:lvlJc w:val="left"/>
      <w:pPr>
        <w:tabs>
          <w:tab w:val="num" w:pos="4320"/>
        </w:tabs>
        <w:ind w:left="4320" w:hanging="360"/>
      </w:pPr>
      <w:rPr>
        <w:rFonts w:ascii="Wingdings" w:hAnsi="Wingdings" w:hint="default"/>
      </w:rPr>
    </w:lvl>
    <w:lvl w:ilvl="6" w:tplc="FF6EE352" w:tentative="1">
      <w:start w:val="1"/>
      <w:numFmt w:val="bullet"/>
      <w:lvlText w:val=""/>
      <w:lvlJc w:val="left"/>
      <w:pPr>
        <w:tabs>
          <w:tab w:val="num" w:pos="5040"/>
        </w:tabs>
        <w:ind w:left="5040" w:hanging="360"/>
      </w:pPr>
      <w:rPr>
        <w:rFonts w:ascii="Symbol" w:hAnsi="Symbol" w:hint="default"/>
      </w:rPr>
    </w:lvl>
    <w:lvl w:ilvl="7" w:tplc="872AFD0A" w:tentative="1">
      <w:start w:val="1"/>
      <w:numFmt w:val="bullet"/>
      <w:lvlText w:val="o"/>
      <w:lvlJc w:val="left"/>
      <w:pPr>
        <w:tabs>
          <w:tab w:val="num" w:pos="5760"/>
        </w:tabs>
        <w:ind w:left="5760" w:hanging="360"/>
      </w:pPr>
      <w:rPr>
        <w:rFonts w:ascii="Courier New" w:hAnsi="Courier New" w:hint="default"/>
      </w:rPr>
    </w:lvl>
    <w:lvl w:ilvl="8" w:tplc="080C345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046A6C"/>
    <w:multiLevelType w:val="hybridMultilevel"/>
    <w:tmpl w:val="16A28D5E"/>
    <w:lvl w:ilvl="0" w:tplc="04190003">
      <w:start w:val="1"/>
      <w:numFmt w:val="bullet"/>
      <w:lvlText w:val="o"/>
      <w:lvlJc w:val="left"/>
      <w:pPr>
        <w:ind w:left="2160" w:hanging="360"/>
      </w:pPr>
      <w:rPr>
        <w:rFonts w:ascii="Courier New" w:hAnsi="Courier New" w:cs="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7" w15:restartNumberingAfterBreak="0">
    <w:nsid w:val="0612215C"/>
    <w:multiLevelType w:val="hybridMultilevel"/>
    <w:tmpl w:val="E488B50A"/>
    <w:lvl w:ilvl="0" w:tplc="4BF0999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A8E1221"/>
    <w:multiLevelType w:val="hybridMultilevel"/>
    <w:tmpl w:val="5DA2AC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CF13D38"/>
    <w:multiLevelType w:val="hybridMultilevel"/>
    <w:tmpl w:val="BD1EBFEE"/>
    <w:lvl w:ilvl="0" w:tplc="04190005">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 w15:restartNumberingAfterBreak="0">
    <w:nsid w:val="10136312"/>
    <w:multiLevelType w:val="hybridMultilevel"/>
    <w:tmpl w:val="DD245CA6"/>
    <w:lvl w:ilvl="0" w:tplc="14BA9D00">
      <w:start w:val="1"/>
      <w:numFmt w:val="bullet"/>
      <w:pStyle w:val="a"/>
      <w:lvlText w:val=""/>
      <w:lvlJc w:val="left"/>
      <w:pPr>
        <w:tabs>
          <w:tab w:val="num" w:pos="1552"/>
        </w:tabs>
        <w:ind w:left="1203" w:hanging="11"/>
      </w:pPr>
      <w:rPr>
        <w:rFonts w:ascii="Wingdings" w:hAnsi="Wingdings" w:hint="default"/>
      </w:rPr>
    </w:lvl>
    <w:lvl w:ilvl="1" w:tplc="9520601A">
      <w:start w:val="1"/>
      <w:numFmt w:val="bullet"/>
      <w:lvlText w:val="o"/>
      <w:lvlJc w:val="left"/>
      <w:pPr>
        <w:tabs>
          <w:tab w:val="num" w:pos="1912"/>
        </w:tabs>
        <w:ind w:left="1912" w:hanging="360"/>
      </w:pPr>
      <w:rPr>
        <w:rFonts w:ascii="Courier New" w:hAnsi="Courier New" w:hint="default"/>
      </w:rPr>
    </w:lvl>
    <w:lvl w:ilvl="2" w:tplc="2F28707E" w:tentative="1">
      <w:start w:val="1"/>
      <w:numFmt w:val="bullet"/>
      <w:lvlText w:val=""/>
      <w:lvlJc w:val="left"/>
      <w:pPr>
        <w:tabs>
          <w:tab w:val="num" w:pos="2632"/>
        </w:tabs>
        <w:ind w:left="2632" w:hanging="360"/>
      </w:pPr>
      <w:rPr>
        <w:rFonts w:ascii="Wingdings" w:hAnsi="Wingdings" w:hint="default"/>
      </w:rPr>
    </w:lvl>
    <w:lvl w:ilvl="3" w:tplc="0C6E2A14" w:tentative="1">
      <w:start w:val="1"/>
      <w:numFmt w:val="bullet"/>
      <w:lvlText w:val=""/>
      <w:lvlJc w:val="left"/>
      <w:pPr>
        <w:tabs>
          <w:tab w:val="num" w:pos="3352"/>
        </w:tabs>
        <w:ind w:left="3352" w:hanging="360"/>
      </w:pPr>
      <w:rPr>
        <w:rFonts w:ascii="Symbol" w:hAnsi="Symbol" w:hint="default"/>
      </w:rPr>
    </w:lvl>
    <w:lvl w:ilvl="4" w:tplc="8A72A828" w:tentative="1">
      <w:start w:val="1"/>
      <w:numFmt w:val="bullet"/>
      <w:lvlText w:val="o"/>
      <w:lvlJc w:val="left"/>
      <w:pPr>
        <w:tabs>
          <w:tab w:val="num" w:pos="4072"/>
        </w:tabs>
        <w:ind w:left="4072" w:hanging="360"/>
      </w:pPr>
      <w:rPr>
        <w:rFonts w:ascii="Courier New" w:hAnsi="Courier New" w:hint="default"/>
      </w:rPr>
    </w:lvl>
    <w:lvl w:ilvl="5" w:tplc="8C44A2BE" w:tentative="1">
      <w:start w:val="1"/>
      <w:numFmt w:val="bullet"/>
      <w:lvlText w:val=""/>
      <w:lvlJc w:val="left"/>
      <w:pPr>
        <w:tabs>
          <w:tab w:val="num" w:pos="4792"/>
        </w:tabs>
        <w:ind w:left="4792" w:hanging="360"/>
      </w:pPr>
      <w:rPr>
        <w:rFonts w:ascii="Wingdings" w:hAnsi="Wingdings" w:hint="default"/>
      </w:rPr>
    </w:lvl>
    <w:lvl w:ilvl="6" w:tplc="C360E92E" w:tentative="1">
      <w:start w:val="1"/>
      <w:numFmt w:val="bullet"/>
      <w:lvlText w:val=""/>
      <w:lvlJc w:val="left"/>
      <w:pPr>
        <w:tabs>
          <w:tab w:val="num" w:pos="5512"/>
        </w:tabs>
        <w:ind w:left="5512" w:hanging="360"/>
      </w:pPr>
      <w:rPr>
        <w:rFonts w:ascii="Symbol" w:hAnsi="Symbol" w:hint="default"/>
      </w:rPr>
    </w:lvl>
    <w:lvl w:ilvl="7" w:tplc="0BC8328E" w:tentative="1">
      <w:start w:val="1"/>
      <w:numFmt w:val="bullet"/>
      <w:lvlText w:val="o"/>
      <w:lvlJc w:val="left"/>
      <w:pPr>
        <w:tabs>
          <w:tab w:val="num" w:pos="6232"/>
        </w:tabs>
        <w:ind w:left="6232" w:hanging="360"/>
      </w:pPr>
      <w:rPr>
        <w:rFonts w:ascii="Courier New" w:hAnsi="Courier New" w:hint="default"/>
      </w:rPr>
    </w:lvl>
    <w:lvl w:ilvl="8" w:tplc="E52A2308" w:tentative="1">
      <w:start w:val="1"/>
      <w:numFmt w:val="bullet"/>
      <w:lvlText w:val=""/>
      <w:lvlJc w:val="left"/>
      <w:pPr>
        <w:tabs>
          <w:tab w:val="num" w:pos="6952"/>
        </w:tabs>
        <w:ind w:left="6952" w:hanging="360"/>
      </w:pPr>
      <w:rPr>
        <w:rFonts w:ascii="Wingdings" w:hAnsi="Wingdings" w:hint="default"/>
      </w:rPr>
    </w:lvl>
  </w:abstractNum>
  <w:abstractNum w:abstractNumId="11" w15:restartNumberingAfterBreak="0">
    <w:nsid w:val="117E5394"/>
    <w:multiLevelType w:val="hybridMultilevel"/>
    <w:tmpl w:val="4CAAAB74"/>
    <w:lvl w:ilvl="0" w:tplc="170EC8F6">
      <w:start w:val="5"/>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DF48E3"/>
    <w:multiLevelType w:val="multilevel"/>
    <w:tmpl w:val="08BEE472"/>
    <w:lvl w:ilvl="0">
      <w:start w:val="4"/>
      <w:numFmt w:val="decimal"/>
      <w:lvlText w:val="%1"/>
      <w:lvlJc w:val="left"/>
      <w:pPr>
        <w:tabs>
          <w:tab w:val="num" w:pos="360"/>
        </w:tabs>
        <w:ind w:left="360" w:hanging="360"/>
      </w:pPr>
      <w:rPr>
        <w:rFonts w:cs="Times New Roman" w:hint="default"/>
      </w:rPr>
    </w:lvl>
    <w:lvl w:ilvl="1">
      <w:start w:val="7"/>
      <w:numFmt w:val="decimal"/>
      <w:lvlText w:val="%2"/>
      <w:lvlJc w:val="left"/>
      <w:pPr>
        <w:tabs>
          <w:tab w:val="num" w:pos="567"/>
        </w:tabs>
        <w:ind w:left="567" w:hanging="283"/>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15:restartNumberingAfterBreak="0">
    <w:nsid w:val="192F645B"/>
    <w:multiLevelType w:val="hybridMultilevel"/>
    <w:tmpl w:val="F46EA6A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E9780A"/>
    <w:multiLevelType w:val="hybridMultilevel"/>
    <w:tmpl w:val="EC6A39DC"/>
    <w:lvl w:ilvl="0" w:tplc="FFFFFFFF">
      <w:start w:val="1"/>
      <w:numFmt w:val="bullet"/>
      <w:pStyle w:val="a0"/>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3C62F4"/>
    <w:multiLevelType w:val="hybridMultilevel"/>
    <w:tmpl w:val="FAEA6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18F1BA5"/>
    <w:multiLevelType w:val="hybridMultilevel"/>
    <w:tmpl w:val="418600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2AEA1083"/>
    <w:multiLevelType w:val="hybridMultilevel"/>
    <w:tmpl w:val="36E8F1F4"/>
    <w:lvl w:ilvl="0" w:tplc="428444B4">
      <w:start w:val="1"/>
      <w:numFmt w:val="russianLower"/>
      <w:lvlText w:val="%1)"/>
      <w:lvlJc w:val="left"/>
      <w:pPr>
        <w:tabs>
          <w:tab w:val="num" w:pos="1701"/>
        </w:tabs>
        <w:ind w:left="1701" w:hanging="567"/>
      </w:pPr>
      <w:rPr>
        <w:rFonts w:cs="Times New Roman" w:hint="default"/>
      </w:rPr>
    </w:lvl>
    <w:lvl w:ilvl="1" w:tplc="442241A6" w:tentative="1">
      <w:start w:val="1"/>
      <w:numFmt w:val="lowerLetter"/>
      <w:lvlText w:val="%2."/>
      <w:lvlJc w:val="left"/>
      <w:pPr>
        <w:tabs>
          <w:tab w:val="num" w:pos="1440"/>
        </w:tabs>
        <w:ind w:left="1440" w:hanging="360"/>
      </w:pPr>
      <w:rPr>
        <w:rFonts w:cs="Times New Roman"/>
      </w:rPr>
    </w:lvl>
    <w:lvl w:ilvl="2" w:tplc="F6D85D90" w:tentative="1">
      <w:start w:val="1"/>
      <w:numFmt w:val="lowerRoman"/>
      <w:lvlText w:val="%3."/>
      <w:lvlJc w:val="right"/>
      <w:pPr>
        <w:tabs>
          <w:tab w:val="num" w:pos="2160"/>
        </w:tabs>
        <w:ind w:left="2160" w:hanging="180"/>
      </w:pPr>
      <w:rPr>
        <w:rFonts w:cs="Times New Roman"/>
      </w:rPr>
    </w:lvl>
    <w:lvl w:ilvl="3" w:tplc="B334560A" w:tentative="1">
      <w:start w:val="1"/>
      <w:numFmt w:val="decimal"/>
      <w:lvlText w:val="%4."/>
      <w:lvlJc w:val="left"/>
      <w:pPr>
        <w:tabs>
          <w:tab w:val="num" w:pos="2880"/>
        </w:tabs>
        <w:ind w:left="2880" w:hanging="360"/>
      </w:pPr>
      <w:rPr>
        <w:rFonts w:cs="Times New Roman"/>
      </w:rPr>
    </w:lvl>
    <w:lvl w:ilvl="4" w:tplc="56184CA4" w:tentative="1">
      <w:start w:val="1"/>
      <w:numFmt w:val="lowerLetter"/>
      <w:lvlText w:val="%5."/>
      <w:lvlJc w:val="left"/>
      <w:pPr>
        <w:tabs>
          <w:tab w:val="num" w:pos="3600"/>
        </w:tabs>
        <w:ind w:left="3600" w:hanging="360"/>
      </w:pPr>
      <w:rPr>
        <w:rFonts w:cs="Times New Roman"/>
      </w:rPr>
    </w:lvl>
    <w:lvl w:ilvl="5" w:tplc="BD9A3494" w:tentative="1">
      <w:start w:val="1"/>
      <w:numFmt w:val="lowerRoman"/>
      <w:lvlText w:val="%6."/>
      <w:lvlJc w:val="right"/>
      <w:pPr>
        <w:tabs>
          <w:tab w:val="num" w:pos="4320"/>
        </w:tabs>
        <w:ind w:left="4320" w:hanging="180"/>
      </w:pPr>
      <w:rPr>
        <w:rFonts w:cs="Times New Roman"/>
      </w:rPr>
    </w:lvl>
    <w:lvl w:ilvl="6" w:tplc="8444B930" w:tentative="1">
      <w:start w:val="1"/>
      <w:numFmt w:val="decimal"/>
      <w:lvlText w:val="%7."/>
      <w:lvlJc w:val="left"/>
      <w:pPr>
        <w:tabs>
          <w:tab w:val="num" w:pos="5040"/>
        </w:tabs>
        <w:ind w:left="5040" w:hanging="360"/>
      </w:pPr>
      <w:rPr>
        <w:rFonts w:cs="Times New Roman"/>
      </w:rPr>
    </w:lvl>
    <w:lvl w:ilvl="7" w:tplc="14F8CCCC" w:tentative="1">
      <w:start w:val="1"/>
      <w:numFmt w:val="lowerLetter"/>
      <w:lvlText w:val="%8."/>
      <w:lvlJc w:val="left"/>
      <w:pPr>
        <w:tabs>
          <w:tab w:val="num" w:pos="5760"/>
        </w:tabs>
        <w:ind w:left="5760" w:hanging="360"/>
      </w:pPr>
      <w:rPr>
        <w:rFonts w:cs="Times New Roman"/>
      </w:rPr>
    </w:lvl>
    <w:lvl w:ilvl="8" w:tplc="2F84614E" w:tentative="1">
      <w:start w:val="1"/>
      <w:numFmt w:val="lowerRoman"/>
      <w:lvlText w:val="%9."/>
      <w:lvlJc w:val="right"/>
      <w:pPr>
        <w:tabs>
          <w:tab w:val="num" w:pos="6480"/>
        </w:tabs>
        <w:ind w:left="6480" w:hanging="180"/>
      </w:pPr>
      <w:rPr>
        <w:rFonts w:cs="Times New Roman"/>
      </w:rPr>
    </w:lvl>
  </w:abstractNum>
  <w:abstractNum w:abstractNumId="18" w15:restartNumberingAfterBreak="0">
    <w:nsid w:val="2B7D16CC"/>
    <w:multiLevelType w:val="hybridMultilevel"/>
    <w:tmpl w:val="9D66B7B4"/>
    <w:lvl w:ilvl="0" w:tplc="D08C1A6E">
      <w:start w:val="8"/>
      <w:numFmt w:val="russianLower"/>
      <w:lvlText w:val="%1)"/>
      <w:lvlJc w:val="left"/>
      <w:pPr>
        <w:tabs>
          <w:tab w:val="num" w:pos="1494"/>
        </w:tabs>
        <w:ind w:left="1494" w:hanging="567"/>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C43875"/>
    <w:multiLevelType w:val="hybridMultilevel"/>
    <w:tmpl w:val="23D85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FCE2C77"/>
    <w:multiLevelType w:val="hybridMultilevel"/>
    <w:tmpl w:val="3E467C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30C52B01"/>
    <w:multiLevelType w:val="hybridMultilevel"/>
    <w:tmpl w:val="E0386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5472F68"/>
    <w:multiLevelType w:val="hybridMultilevel"/>
    <w:tmpl w:val="EF563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64D677E"/>
    <w:multiLevelType w:val="hybridMultilevel"/>
    <w:tmpl w:val="F9A62206"/>
    <w:lvl w:ilvl="0" w:tplc="06BCA25A">
      <w:start w:val="1"/>
      <w:numFmt w:val="bullet"/>
      <w:lvlText w:val=""/>
      <w:lvlJc w:val="left"/>
      <w:pPr>
        <w:ind w:left="643" w:hanging="360"/>
      </w:pPr>
      <w:rPr>
        <w:rFonts w:ascii="Symbol" w:hAnsi="Symbol" w:hint="default"/>
      </w:rPr>
    </w:lvl>
    <w:lvl w:ilvl="1" w:tplc="09740168" w:tentative="1">
      <w:start w:val="1"/>
      <w:numFmt w:val="bullet"/>
      <w:lvlText w:val="o"/>
      <w:lvlJc w:val="left"/>
      <w:pPr>
        <w:ind w:left="2232" w:hanging="360"/>
      </w:pPr>
      <w:rPr>
        <w:rFonts w:ascii="Courier New" w:hAnsi="Courier New" w:hint="default"/>
      </w:rPr>
    </w:lvl>
    <w:lvl w:ilvl="2" w:tplc="4ADEA6DA" w:tentative="1">
      <w:start w:val="1"/>
      <w:numFmt w:val="bullet"/>
      <w:lvlText w:val=""/>
      <w:lvlJc w:val="left"/>
      <w:pPr>
        <w:ind w:left="2952" w:hanging="360"/>
      </w:pPr>
      <w:rPr>
        <w:rFonts w:ascii="Wingdings" w:hAnsi="Wingdings" w:hint="default"/>
      </w:rPr>
    </w:lvl>
    <w:lvl w:ilvl="3" w:tplc="8E84DCF2" w:tentative="1">
      <w:start w:val="1"/>
      <w:numFmt w:val="bullet"/>
      <w:lvlText w:val=""/>
      <w:lvlJc w:val="left"/>
      <w:pPr>
        <w:ind w:left="3672" w:hanging="360"/>
      </w:pPr>
      <w:rPr>
        <w:rFonts w:ascii="Symbol" w:hAnsi="Symbol" w:hint="default"/>
      </w:rPr>
    </w:lvl>
    <w:lvl w:ilvl="4" w:tplc="B128E260" w:tentative="1">
      <w:start w:val="1"/>
      <w:numFmt w:val="bullet"/>
      <w:lvlText w:val="o"/>
      <w:lvlJc w:val="left"/>
      <w:pPr>
        <w:ind w:left="4392" w:hanging="360"/>
      </w:pPr>
      <w:rPr>
        <w:rFonts w:ascii="Courier New" w:hAnsi="Courier New" w:hint="default"/>
      </w:rPr>
    </w:lvl>
    <w:lvl w:ilvl="5" w:tplc="3E20D31A" w:tentative="1">
      <w:start w:val="1"/>
      <w:numFmt w:val="bullet"/>
      <w:lvlText w:val=""/>
      <w:lvlJc w:val="left"/>
      <w:pPr>
        <w:ind w:left="5112" w:hanging="360"/>
      </w:pPr>
      <w:rPr>
        <w:rFonts w:ascii="Wingdings" w:hAnsi="Wingdings" w:hint="default"/>
      </w:rPr>
    </w:lvl>
    <w:lvl w:ilvl="6" w:tplc="295C295A" w:tentative="1">
      <w:start w:val="1"/>
      <w:numFmt w:val="bullet"/>
      <w:lvlText w:val=""/>
      <w:lvlJc w:val="left"/>
      <w:pPr>
        <w:ind w:left="5832" w:hanging="360"/>
      </w:pPr>
      <w:rPr>
        <w:rFonts w:ascii="Symbol" w:hAnsi="Symbol" w:hint="default"/>
      </w:rPr>
    </w:lvl>
    <w:lvl w:ilvl="7" w:tplc="C52491C0" w:tentative="1">
      <w:start w:val="1"/>
      <w:numFmt w:val="bullet"/>
      <w:lvlText w:val="o"/>
      <w:lvlJc w:val="left"/>
      <w:pPr>
        <w:ind w:left="6552" w:hanging="360"/>
      </w:pPr>
      <w:rPr>
        <w:rFonts w:ascii="Courier New" w:hAnsi="Courier New" w:hint="default"/>
      </w:rPr>
    </w:lvl>
    <w:lvl w:ilvl="8" w:tplc="F7900612" w:tentative="1">
      <w:start w:val="1"/>
      <w:numFmt w:val="bullet"/>
      <w:lvlText w:val=""/>
      <w:lvlJc w:val="left"/>
      <w:pPr>
        <w:ind w:left="7272" w:hanging="360"/>
      </w:pPr>
      <w:rPr>
        <w:rFonts w:ascii="Wingdings" w:hAnsi="Wingdings" w:hint="default"/>
      </w:rPr>
    </w:lvl>
  </w:abstractNum>
  <w:abstractNum w:abstractNumId="24" w15:restartNumberingAfterBreak="0">
    <w:nsid w:val="39886031"/>
    <w:multiLevelType w:val="multilevel"/>
    <w:tmpl w:val="8A42AE80"/>
    <w:styleLink w:val="10"/>
    <w:lvl w:ilvl="0">
      <w:start w:val="1"/>
      <w:numFmt w:val="decimal"/>
      <w:lvlText w:val="%1."/>
      <w:lvlJc w:val="left"/>
      <w:pPr>
        <w:tabs>
          <w:tab w:val="num" w:pos="1764"/>
        </w:tabs>
        <w:ind w:left="1404"/>
      </w:pPr>
      <w:rPr>
        <w:rFonts w:cs="Times New Roman" w:hint="default"/>
      </w:rPr>
    </w:lvl>
    <w:lvl w:ilvl="1">
      <w:start w:val="1"/>
      <w:numFmt w:val="decimal"/>
      <w:lvlText w:val="%1.%2."/>
      <w:lvlJc w:val="left"/>
      <w:pPr>
        <w:tabs>
          <w:tab w:val="num" w:pos="567"/>
        </w:tabs>
        <w:ind w:left="567" w:hanging="567"/>
      </w:pPr>
      <w:rPr>
        <w:rFonts w:cs="Times New Roman" w:hint="default"/>
        <w:b/>
        <w:sz w:val="22"/>
        <w:szCs w:val="22"/>
      </w:rPr>
    </w:lvl>
    <w:lvl w:ilvl="2">
      <w:start w:val="1"/>
      <w:numFmt w:val="decimal"/>
      <w:lvlText w:val="%1.%2.%3."/>
      <w:lvlJc w:val="left"/>
      <w:pPr>
        <w:tabs>
          <w:tab w:val="num" w:pos="567"/>
        </w:tabs>
        <w:ind w:left="567" w:hanging="567"/>
      </w:pPr>
      <w:rPr>
        <w:rFonts w:ascii="Garamond" w:hAnsi="Garamond" w:cs="Times New Roman" w:hint="default"/>
        <w:b/>
      </w:rPr>
    </w:lvl>
    <w:lvl w:ilvl="3">
      <w:start w:val="1"/>
      <w:numFmt w:val="decimal"/>
      <w:lvlText w:val="%1.%2.%3.%4."/>
      <w:lvlJc w:val="left"/>
      <w:pPr>
        <w:tabs>
          <w:tab w:val="num" w:pos="851"/>
        </w:tabs>
        <w:ind w:left="851" w:hanging="851"/>
      </w:pPr>
      <w:rPr>
        <w:rFonts w:ascii="Garamond" w:hAnsi="Garamond"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4824"/>
        </w:tabs>
        <w:ind w:left="4464"/>
      </w:pPr>
      <w:rPr>
        <w:rFonts w:cs="Times New Roman" w:hint="default"/>
      </w:rPr>
    </w:lvl>
    <w:lvl w:ilvl="6">
      <w:start w:val="1"/>
      <w:numFmt w:val="lowerRoman"/>
      <w:lvlText w:val="(%7)"/>
      <w:lvlJc w:val="left"/>
      <w:pPr>
        <w:tabs>
          <w:tab w:val="num" w:pos="5544"/>
        </w:tabs>
        <w:ind w:left="5184"/>
      </w:pPr>
      <w:rPr>
        <w:rFonts w:cs="Times New Roman" w:hint="default"/>
      </w:rPr>
    </w:lvl>
    <w:lvl w:ilvl="7">
      <w:start w:val="1"/>
      <w:numFmt w:val="lowerLetter"/>
      <w:lvlText w:val="(%8)"/>
      <w:lvlJc w:val="left"/>
      <w:pPr>
        <w:tabs>
          <w:tab w:val="num" w:pos="6264"/>
        </w:tabs>
        <w:ind w:left="5904"/>
      </w:pPr>
      <w:rPr>
        <w:rFonts w:cs="Times New Roman" w:hint="default"/>
      </w:rPr>
    </w:lvl>
    <w:lvl w:ilvl="8">
      <w:start w:val="1"/>
      <w:numFmt w:val="lowerRoman"/>
      <w:lvlText w:val="(%9)"/>
      <w:lvlJc w:val="left"/>
      <w:pPr>
        <w:tabs>
          <w:tab w:val="num" w:pos="6984"/>
        </w:tabs>
        <w:ind w:left="6624"/>
      </w:pPr>
      <w:rPr>
        <w:rFonts w:cs="Times New Roman" w:hint="default"/>
      </w:rPr>
    </w:lvl>
  </w:abstractNum>
  <w:abstractNum w:abstractNumId="25" w15:restartNumberingAfterBreak="0">
    <w:nsid w:val="41466D02"/>
    <w:multiLevelType w:val="hybridMultilevel"/>
    <w:tmpl w:val="881AD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DB1021"/>
    <w:multiLevelType w:val="hybridMultilevel"/>
    <w:tmpl w:val="DCDC8AAE"/>
    <w:lvl w:ilvl="0" w:tplc="04190001">
      <w:start w:val="1"/>
      <w:numFmt w:val="bullet"/>
      <w:lvlText w:val=""/>
      <w:lvlJc w:val="left"/>
      <w:pPr>
        <w:ind w:left="1440" w:hanging="360"/>
      </w:pPr>
      <w:rPr>
        <w:rFonts w:ascii="Symbol" w:hAnsi="Symbol" w:hint="default"/>
        <w:b/>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48022C53"/>
    <w:multiLevelType w:val="hybridMultilevel"/>
    <w:tmpl w:val="6DB676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FE6C0D"/>
    <w:multiLevelType w:val="hybridMultilevel"/>
    <w:tmpl w:val="DF9CE608"/>
    <w:lvl w:ilvl="0" w:tplc="04190003">
      <w:start w:val="1"/>
      <w:numFmt w:val="bullet"/>
      <w:lvlText w:val="o"/>
      <w:lvlJc w:val="left"/>
      <w:pPr>
        <w:tabs>
          <w:tab w:val="num" w:pos="1134"/>
        </w:tabs>
        <w:ind w:left="1134" w:hanging="567"/>
      </w:pPr>
      <w:rPr>
        <w:rFonts w:ascii="Courier New" w:hAnsi="Courier New" w:cs="Courier New"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2612D0"/>
    <w:multiLevelType w:val="hybridMultilevel"/>
    <w:tmpl w:val="D71E551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4CBC0B1A"/>
    <w:multiLevelType w:val="hybridMultilevel"/>
    <w:tmpl w:val="1B98ED00"/>
    <w:lvl w:ilvl="0" w:tplc="E68C459C">
      <w:start w:val="1"/>
      <w:numFmt w:val="bullet"/>
      <w:lvlText w:val=""/>
      <w:lvlJc w:val="left"/>
      <w:pPr>
        <w:ind w:left="1440" w:hanging="360"/>
      </w:pPr>
      <w:rPr>
        <w:rFonts w:ascii="Symbol" w:hAnsi="Symbol" w:hint="default"/>
      </w:rPr>
    </w:lvl>
    <w:lvl w:ilvl="1" w:tplc="E6AE4426" w:tentative="1">
      <w:start w:val="1"/>
      <w:numFmt w:val="bullet"/>
      <w:lvlText w:val="o"/>
      <w:lvlJc w:val="left"/>
      <w:pPr>
        <w:ind w:left="2160" w:hanging="360"/>
      </w:pPr>
      <w:rPr>
        <w:rFonts w:ascii="Courier New" w:hAnsi="Courier New" w:hint="default"/>
      </w:rPr>
    </w:lvl>
    <w:lvl w:ilvl="2" w:tplc="D19E3EE0" w:tentative="1">
      <w:start w:val="1"/>
      <w:numFmt w:val="bullet"/>
      <w:lvlText w:val=""/>
      <w:lvlJc w:val="left"/>
      <w:pPr>
        <w:ind w:left="2880" w:hanging="360"/>
      </w:pPr>
      <w:rPr>
        <w:rFonts w:ascii="Wingdings" w:hAnsi="Wingdings" w:hint="default"/>
      </w:rPr>
    </w:lvl>
    <w:lvl w:ilvl="3" w:tplc="9372F00A" w:tentative="1">
      <w:start w:val="1"/>
      <w:numFmt w:val="bullet"/>
      <w:lvlText w:val=""/>
      <w:lvlJc w:val="left"/>
      <w:pPr>
        <w:ind w:left="3600" w:hanging="360"/>
      </w:pPr>
      <w:rPr>
        <w:rFonts w:ascii="Symbol" w:hAnsi="Symbol" w:hint="default"/>
      </w:rPr>
    </w:lvl>
    <w:lvl w:ilvl="4" w:tplc="2FBE1744" w:tentative="1">
      <w:start w:val="1"/>
      <w:numFmt w:val="bullet"/>
      <w:lvlText w:val="o"/>
      <w:lvlJc w:val="left"/>
      <w:pPr>
        <w:ind w:left="4320" w:hanging="360"/>
      </w:pPr>
      <w:rPr>
        <w:rFonts w:ascii="Courier New" w:hAnsi="Courier New" w:hint="default"/>
      </w:rPr>
    </w:lvl>
    <w:lvl w:ilvl="5" w:tplc="0292E500" w:tentative="1">
      <w:start w:val="1"/>
      <w:numFmt w:val="bullet"/>
      <w:lvlText w:val=""/>
      <w:lvlJc w:val="left"/>
      <w:pPr>
        <w:ind w:left="5040" w:hanging="360"/>
      </w:pPr>
      <w:rPr>
        <w:rFonts w:ascii="Wingdings" w:hAnsi="Wingdings" w:hint="default"/>
      </w:rPr>
    </w:lvl>
    <w:lvl w:ilvl="6" w:tplc="CA0CE390" w:tentative="1">
      <w:start w:val="1"/>
      <w:numFmt w:val="bullet"/>
      <w:lvlText w:val=""/>
      <w:lvlJc w:val="left"/>
      <w:pPr>
        <w:ind w:left="5760" w:hanging="360"/>
      </w:pPr>
      <w:rPr>
        <w:rFonts w:ascii="Symbol" w:hAnsi="Symbol" w:hint="default"/>
      </w:rPr>
    </w:lvl>
    <w:lvl w:ilvl="7" w:tplc="B01CB0DE" w:tentative="1">
      <w:start w:val="1"/>
      <w:numFmt w:val="bullet"/>
      <w:lvlText w:val="o"/>
      <w:lvlJc w:val="left"/>
      <w:pPr>
        <w:ind w:left="6480" w:hanging="360"/>
      </w:pPr>
      <w:rPr>
        <w:rFonts w:ascii="Courier New" w:hAnsi="Courier New" w:hint="default"/>
      </w:rPr>
    </w:lvl>
    <w:lvl w:ilvl="8" w:tplc="AD46F284" w:tentative="1">
      <w:start w:val="1"/>
      <w:numFmt w:val="bullet"/>
      <w:lvlText w:val=""/>
      <w:lvlJc w:val="left"/>
      <w:pPr>
        <w:ind w:left="7200" w:hanging="360"/>
      </w:pPr>
      <w:rPr>
        <w:rFonts w:ascii="Wingdings" w:hAnsi="Wingdings" w:hint="default"/>
      </w:rPr>
    </w:lvl>
  </w:abstractNum>
  <w:abstractNum w:abstractNumId="31" w15:restartNumberingAfterBreak="0">
    <w:nsid w:val="4DE03F06"/>
    <w:multiLevelType w:val="hybridMultilevel"/>
    <w:tmpl w:val="16984A8E"/>
    <w:lvl w:ilvl="0" w:tplc="25CC5EE0">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2" w15:restartNumberingAfterBreak="0">
    <w:nsid w:val="4E16755A"/>
    <w:multiLevelType w:val="hybridMultilevel"/>
    <w:tmpl w:val="17A43FB0"/>
    <w:lvl w:ilvl="0" w:tplc="6E124C16">
      <w:start w:val="1"/>
      <w:numFmt w:val="decimal"/>
      <w:lvlText w:val="%1."/>
      <w:lvlJc w:val="left"/>
      <w:pPr>
        <w:tabs>
          <w:tab w:val="num" w:pos="972"/>
        </w:tabs>
        <w:ind w:left="972" w:hanging="405"/>
      </w:pPr>
      <w:rPr>
        <w:rFonts w:ascii="Garamond" w:eastAsia="Times New Roman" w:hAnsi="Garamond" w:cs="Times New Roman" w:hint="default"/>
      </w:rPr>
    </w:lvl>
    <w:lvl w:ilvl="1" w:tplc="64FEE14C">
      <w:start w:val="1"/>
      <w:numFmt w:val="bullet"/>
      <w:lvlText w:val="o"/>
      <w:lvlJc w:val="left"/>
      <w:pPr>
        <w:tabs>
          <w:tab w:val="num" w:pos="1440"/>
        </w:tabs>
        <w:ind w:left="1440" w:hanging="360"/>
      </w:pPr>
      <w:rPr>
        <w:rFonts w:ascii="Courier New" w:hAnsi="Courier New" w:hint="default"/>
      </w:rPr>
    </w:lvl>
    <w:lvl w:ilvl="2" w:tplc="ABDA5F32" w:tentative="1">
      <w:start w:val="1"/>
      <w:numFmt w:val="bullet"/>
      <w:lvlText w:val=""/>
      <w:lvlJc w:val="left"/>
      <w:pPr>
        <w:tabs>
          <w:tab w:val="num" w:pos="2160"/>
        </w:tabs>
        <w:ind w:left="2160" w:hanging="360"/>
      </w:pPr>
      <w:rPr>
        <w:rFonts w:ascii="Wingdings" w:hAnsi="Wingdings" w:hint="default"/>
      </w:rPr>
    </w:lvl>
    <w:lvl w:ilvl="3" w:tplc="770A51A2" w:tentative="1">
      <w:start w:val="1"/>
      <w:numFmt w:val="bullet"/>
      <w:lvlText w:val=""/>
      <w:lvlJc w:val="left"/>
      <w:pPr>
        <w:tabs>
          <w:tab w:val="num" w:pos="2880"/>
        </w:tabs>
        <w:ind w:left="2880" w:hanging="360"/>
      </w:pPr>
      <w:rPr>
        <w:rFonts w:ascii="Symbol" w:hAnsi="Symbol" w:hint="default"/>
      </w:rPr>
    </w:lvl>
    <w:lvl w:ilvl="4" w:tplc="10F280EC" w:tentative="1">
      <w:start w:val="1"/>
      <w:numFmt w:val="bullet"/>
      <w:lvlText w:val="o"/>
      <w:lvlJc w:val="left"/>
      <w:pPr>
        <w:tabs>
          <w:tab w:val="num" w:pos="3600"/>
        </w:tabs>
        <w:ind w:left="3600" w:hanging="360"/>
      </w:pPr>
      <w:rPr>
        <w:rFonts w:ascii="Courier New" w:hAnsi="Courier New" w:hint="default"/>
      </w:rPr>
    </w:lvl>
    <w:lvl w:ilvl="5" w:tplc="65281E48" w:tentative="1">
      <w:start w:val="1"/>
      <w:numFmt w:val="bullet"/>
      <w:lvlText w:val=""/>
      <w:lvlJc w:val="left"/>
      <w:pPr>
        <w:tabs>
          <w:tab w:val="num" w:pos="4320"/>
        </w:tabs>
        <w:ind w:left="4320" w:hanging="360"/>
      </w:pPr>
      <w:rPr>
        <w:rFonts w:ascii="Wingdings" w:hAnsi="Wingdings" w:hint="default"/>
      </w:rPr>
    </w:lvl>
    <w:lvl w:ilvl="6" w:tplc="FF6EE352" w:tentative="1">
      <w:start w:val="1"/>
      <w:numFmt w:val="bullet"/>
      <w:lvlText w:val=""/>
      <w:lvlJc w:val="left"/>
      <w:pPr>
        <w:tabs>
          <w:tab w:val="num" w:pos="5040"/>
        </w:tabs>
        <w:ind w:left="5040" w:hanging="360"/>
      </w:pPr>
      <w:rPr>
        <w:rFonts w:ascii="Symbol" w:hAnsi="Symbol" w:hint="default"/>
      </w:rPr>
    </w:lvl>
    <w:lvl w:ilvl="7" w:tplc="872AFD0A" w:tentative="1">
      <w:start w:val="1"/>
      <w:numFmt w:val="bullet"/>
      <w:lvlText w:val="o"/>
      <w:lvlJc w:val="left"/>
      <w:pPr>
        <w:tabs>
          <w:tab w:val="num" w:pos="5760"/>
        </w:tabs>
        <w:ind w:left="5760" w:hanging="360"/>
      </w:pPr>
      <w:rPr>
        <w:rFonts w:ascii="Courier New" w:hAnsi="Courier New" w:hint="default"/>
      </w:rPr>
    </w:lvl>
    <w:lvl w:ilvl="8" w:tplc="080C345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490E6C"/>
    <w:multiLevelType w:val="hybridMultilevel"/>
    <w:tmpl w:val="070E0FBA"/>
    <w:lvl w:ilvl="0" w:tplc="1A9079D8">
      <w:start w:val="3"/>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1B7351"/>
    <w:multiLevelType w:val="hybridMultilevel"/>
    <w:tmpl w:val="217AB430"/>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4F2B78BA"/>
    <w:multiLevelType w:val="hybridMultilevel"/>
    <w:tmpl w:val="D71E31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4FAF3ADF"/>
    <w:multiLevelType w:val="hybridMultilevel"/>
    <w:tmpl w:val="99A27DE0"/>
    <w:lvl w:ilvl="0" w:tplc="3D64A0F0">
      <w:start w:val="8"/>
      <w:numFmt w:val="russianLower"/>
      <w:lvlText w:val="%1)"/>
      <w:lvlJc w:val="left"/>
      <w:pPr>
        <w:tabs>
          <w:tab w:val="num" w:pos="1494"/>
        </w:tabs>
        <w:ind w:left="1494" w:hanging="567"/>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1306E49"/>
    <w:multiLevelType w:val="multilevel"/>
    <w:tmpl w:val="D1589F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28153BE"/>
    <w:multiLevelType w:val="hybridMultilevel"/>
    <w:tmpl w:val="B4BE76DA"/>
    <w:lvl w:ilvl="0" w:tplc="BC1AC28E">
      <w:start w:val="1"/>
      <w:numFmt w:val="bullet"/>
      <w:lvlText w:val=""/>
      <w:lvlJc w:val="left"/>
      <w:pPr>
        <w:tabs>
          <w:tab w:val="num" w:pos="4423"/>
        </w:tabs>
        <w:ind w:left="4423" w:hanging="453"/>
      </w:pPr>
      <w:rPr>
        <w:rFonts w:ascii="Symbol" w:hAnsi="Symbol" w:hint="default"/>
      </w:rPr>
    </w:lvl>
    <w:lvl w:ilvl="1" w:tplc="04190019" w:tentative="1">
      <w:start w:val="1"/>
      <w:numFmt w:val="bullet"/>
      <w:lvlText w:val="o"/>
      <w:lvlJc w:val="left"/>
      <w:pPr>
        <w:tabs>
          <w:tab w:val="num" w:pos="3425"/>
        </w:tabs>
        <w:ind w:left="3425" w:hanging="360"/>
      </w:pPr>
      <w:rPr>
        <w:rFonts w:ascii="Courier New" w:hAnsi="Courier New" w:hint="default"/>
      </w:rPr>
    </w:lvl>
    <w:lvl w:ilvl="2" w:tplc="0419001B" w:tentative="1">
      <w:start w:val="1"/>
      <w:numFmt w:val="bullet"/>
      <w:lvlText w:val=""/>
      <w:lvlJc w:val="left"/>
      <w:pPr>
        <w:tabs>
          <w:tab w:val="num" w:pos="4145"/>
        </w:tabs>
        <w:ind w:left="4145" w:hanging="360"/>
      </w:pPr>
      <w:rPr>
        <w:rFonts w:ascii="Wingdings" w:hAnsi="Wingdings" w:hint="default"/>
      </w:rPr>
    </w:lvl>
    <w:lvl w:ilvl="3" w:tplc="0419000F" w:tentative="1">
      <w:start w:val="1"/>
      <w:numFmt w:val="bullet"/>
      <w:lvlText w:val=""/>
      <w:lvlJc w:val="left"/>
      <w:pPr>
        <w:tabs>
          <w:tab w:val="num" w:pos="4865"/>
        </w:tabs>
        <w:ind w:left="4865" w:hanging="360"/>
      </w:pPr>
      <w:rPr>
        <w:rFonts w:ascii="Symbol" w:hAnsi="Symbol" w:hint="default"/>
      </w:rPr>
    </w:lvl>
    <w:lvl w:ilvl="4" w:tplc="04190019" w:tentative="1">
      <w:start w:val="1"/>
      <w:numFmt w:val="bullet"/>
      <w:lvlText w:val="o"/>
      <w:lvlJc w:val="left"/>
      <w:pPr>
        <w:tabs>
          <w:tab w:val="num" w:pos="5585"/>
        </w:tabs>
        <w:ind w:left="5585" w:hanging="360"/>
      </w:pPr>
      <w:rPr>
        <w:rFonts w:ascii="Courier New" w:hAnsi="Courier New" w:hint="default"/>
      </w:rPr>
    </w:lvl>
    <w:lvl w:ilvl="5" w:tplc="0419001B">
      <w:start w:val="1"/>
      <w:numFmt w:val="bullet"/>
      <w:lvlText w:val=""/>
      <w:lvlJc w:val="left"/>
      <w:pPr>
        <w:tabs>
          <w:tab w:val="num" w:pos="1701"/>
        </w:tabs>
        <w:ind w:left="1701" w:hanging="567"/>
      </w:pPr>
      <w:rPr>
        <w:rFonts w:ascii="Symbol" w:hAnsi="Symbol" w:hint="default"/>
      </w:rPr>
    </w:lvl>
    <w:lvl w:ilvl="6" w:tplc="0419000F" w:tentative="1">
      <w:start w:val="1"/>
      <w:numFmt w:val="bullet"/>
      <w:lvlText w:val=""/>
      <w:lvlJc w:val="left"/>
      <w:pPr>
        <w:tabs>
          <w:tab w:val="num" w:pos="7025"/>
        </w:tabs>
        <w:ind w:left="7025" w:hanging="360"/>
      </w:pPr>
      <w:rPr>
        <w:rFonts w:ascii="Symbol" w:hAnsi="Symbol" w:hint="default"/>
      </w:rPr>
    </w:lvl>
    <w:lvl w:ilvl="7" w:tplc="04190019" w:tentative="1">
      <w:start w:val="1"/>
      <w:numFmt w:val="bullet"/>
      <w:lvlText w:val="o"/>
      <w:lvlJc w:val="left"/>
      <w:pPr>
        <w:tabs>
          <w:tab w:val="num" w:pos="7745"/>
        </w:tabs>
        <w:ind w:left="7745" w:hanging="360"/>
      </w:pPr>
      <w:rPr>
        <w:rFonts w:ascii="Courier New" w:hAnsi="Courier New" w:hint="default"/>
      </w:rPr>
    </w:lvl>
    <w:lvl w:ilvl="8" w:tplc="0419001B" w:tentative="1">
      <w:start w:val="1"/>
      <w:numFmt w:val="bullet"/>
      <w:lvlText w:val=""/>
      <w:lvlJc w:val="left"/>
      <w:pPr>
        <w:tabs>
          <w:tab w:val="num" w:pos="8465"/>
        </w:tabs>
        <w:ind w:left="8465" w:hanging="360"/>
      </w:pPr>
      <w:rPr>
        <w:rFonts w:ascii="Wingdings" w:hAnsi="Wingdings" w:hint="default"/>
      </w:rPr>
    </w:lvl>
  </w:abstractNum>
  <w:abstractNum w:abstractNumId="39" w15:restartNumberingAfterBreak="0">
    <w:nsid w:val="53552C5A"/>
    <w:multiLevelType w:val="hybridMultilevel"/>
    <w:tmpl w:val="F46EA6A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CB4637"/>
    <w:multiLevelType w:val="hybridMultilevel"/>
    <w:tmpl w:val="E84C550E"/>
    <w:lvl w:ilvl="0" w:tplc="FC6425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9986ACF"/>
    <w:multiLevelType w:val="hybridMultilevel"/>
    <w:tmpl w:val="9DDCA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B245073"/>
    <w:multiLevelType w:val="hybridMultilevel"/>
    <w:tmpl w:val="4CAAAB74"/>
    <w:lvl w:ilvl="0" w:tplc="170EC8F6">
      <w:start w:val="5"/>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44" w15:restartNumberingAfterBreak="0">
    <w:nsid w:val="627B5148"/>
    <w:multiLevelType w:val="hybridMultilevel"/>
    <w:tmpl w:val="05C6E8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29A01B6"/>
    <w:multiLevelType w:val="hybridMultilevel"/>
    <w:tmpl w:val="A8E2999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6" w15:restartNumberingAfterBreak="0">
    <w:nsid w:val="65900E9E"/>
    <w:multiLevelType w:val="hybridMultilevel"/>
    <w:tmpl w:val="DE2AB594"/>
    <w:lvl w:ilvl="0" w:tplc="3920F1D0">
      <w:start w:val="1"/>
      <w:numFmt w:val="bullet"/>
      <w:lvlText w:val="-"/>
      <w:lvlJc w:val="left"/>
      <w:pPr>
        <w:ind w:left="720" w:hanging="360"/>
      </w:pPr>
      <w:rPr>
        <w:rFonts w:ascii="Garamond" w:hAnsi="Garamon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5E25ECC"/>
    <w:multiLevelType w:val="hybridMultilevel"/>
    <w:tmpl w:val="070E0FBA"/>
    <w:lvl w:ilvl="0" w:tplc="1A9079D8">
      <w:start w:val="3"/>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8B93FB9"/>
    <w:multiLevelType w:val="hybridMultilevel"/>
    <w:tmpl w:val="80607EE8"/>
    <w:lvl w:ilvl="0" w:tplc="04190001">
      <w:start w:val="1"/>
      <w:numFmt w:val="russianLower"/>
      <w:lvlText w:val="%1)"/>
      <w:lvlJc w:val="left"/>
      <w:pPr>
        <w:tabs>
          <w:tab w:val="num" w:pos="1701"/>
        </w:tabs>
        <w:ind w:left="1701" w:hanging="567"/>
      </w:pPr>
      <w:rPr>
        <w:rFonts w:cs="Times New Roman" w:hint="default"/>
      </w:rPr>
    </w:lvl>
    <w:lvl w:ilvl="1" w:tplc="04190003">
      <w:start w:val="1"/>
      <w:numFmt w:val="bullet"/>
      <w:lvlText w:val="o"/>
      <w:lvlJc w:val="left"/>
      <w:pPr>
        <w:tabs>
          <w:tab w:val="num" w:pos="1912"/>
        </w:tabs>
        <w:ind w:left="1912" w:hanging="360"/>
      </w:pPr>
      <w:rPr>
        <w:rFonts w:ascii="Courier New" w:hAnsi="Courier New" w:hint="default"/>
      </w:rPr>
    </w:lvl>
    <w:lvl w:ilvl="2" w:tplc="04190005" w:tentative="1">
      <w:start w:val="1"/>
      <w:numFmt w:val="bullet"/>
      <w:lvlText w:val=""/>
      <w:lvlJc w:val="left"/>
      <w:pPr>
        <w:tabs>
          <w:tab w:val="num" w:pos="2632"/>
        </w:tabs>
        <w:ind w:left="2632" w:hanging="360"/>
      </w:pPr>
      <w:rPr>
        <w:rFonts w:ascii="Wingdings" w:hAnsi="Wingdings" w:hint="default"/>
      </w:rPr>
    </w:lvl>
    <w:lvl w:ilvl="3" w:tplc="04190001" w:tentative="1">
      <w:start w:val="1"/>
      <w:numFmt w:val="bullet"/>
      <w:lvlText w:val=""/>
      <w:lvlJc w:val="left"/>
      <w:pPr>
        <w:tabs>
          <w:tab w:val="num" w:pos="3352"/>
        </w:tabs>
        <w:ind w:left="3352" w:hanging="360"/>
      </w:pPr>
      <w:rPr>
        <w:rFonts w:ascii="Symbol" w:hAnsi="Symbol" w:hint="default"/>
      </w:rPr>
    </w:lvl>
    <w:lvl w:ilvl="4" w:tplc="04190003" w:tentative="1">
      <w:start w:val="1"/>
      <w:numFmt w:val="bullet"/>
      <w:lvlText w:val="o"/>
      <w:lvlJc w:val="left"/>
      <w:pPr>
        <w:tabs>
          <w:tab w:val="num" w:pos="4072"/>
        </w:tabs>
        <w:ind w:left="4072" w:hanging="360"/>
      </w:pPr>
      <w:rPr>
        <w:rFonts w:ascii="Courier New" w:hAnsi="Courier New" w:hint="default"/>
      </w:rPr>
    </w:lvl>
    <w:lvl w:ilvl="5" w:tplc="04190005" w:tentative="1">
      <w:start w:val="1"/>
      <w:numFmt w:val="bullet"/>
      <w:lvlText w:val=""/>
      <w:lvlJc w:val="left"/>
      <w:pPr>
        <w:tabs>
          <w:tab w:val="num" w:pos="4792"/>
        </w:tabs>
        <w:ind w:left="4792" w:hanging="360"/>
      </w:pPr>
      <w:rPr>
        <w:rFonts w:ascii="Wingdings" w:hAnsi="Wingdings" w:hint="default"/>
      </w:rPr>
    </w:lvl>
    <w:lvl w:ilvl="6" w:tplc="04190001" w:tentative="1">
      <w:start w:val="1"/>
      <w:numFmt w:val="bullet"/>
      <w:lvlText w:val=""/>
      <w:lvlJc w:val="left"/>
      <w:pPr>
        <w:tabs>
          <w:tab w:val="num" w:pos="5512"/>
        </w:tabs>
        <w:ind w:left="5512" w:hanging="360"/>
      </w:pPr>
      <w:rPr>
        <w:rFonts w:ascii="Symbol" w:hAnsi="Symbol" w:hint="default"/>
      </w:rPr>
    </w:lvl>
    <w:lvl w:ilvl="7" w:tplc="04190003" w:tentative="1">
      <w:start w:val="1"/>
      <w:numFmt w:val="bullet"/>
      <w:lvlText w:val="o"/>
      <w:lvlJc w:val="left"/>
      <w:pPr>
        <w:tabs>
          <w:tab w:val="num" w:pos="6232"/>
        </w:tabs>
        <w:ind w:left="6232" w:hanging="360"/>
      </w:pPr>
      <w:rPr>
        <w:rFonts w:ascii="Courier New" w:hAnsi="Courier New" w:hint="default"/>
      </w:rPr>
    </w:lvl>
    <w:lvl w:ilvl="8" w:tplc="04190005" w:tentative="1">
      <w:start w:val="1"/>
      <w:numFmt w:val="bullet"/>
      <w:lvlText w:val=""/>
      <w:lvlJc w:val="left"/>
      <w:pPr>
        <w:tabs>
          <w:tab w:val="num" w:pos="6952"/>
        </w:tabs>
        <w:ind w:left="6952" w:hanging="360"/>
      </w:pPr>
      <w:rPr>
        <w:rFonts w:ascii="Wingdings" w:hAnsi="Wingdings" w:hint="default"/>
      </w:rPr>
    </w:lvl>
  </w:abstractNum>
  <w:abstractNum w:abstractNumId="49" w15:restartNumberingAfterBreak="0">
    <w:nsid w:val="69BD4C40"/>
    <w:multiLevelType w:val="hybridMultilevel"/>
    <w:tmpl w:val="EFDA1A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15:restartNumberingAfterBreak="0">
    <w:nsid w:val="6B08619A"/>
    <w:multiLevelType w:val="hybridMultilevel"/>
    <w:tmpl w:val="36E8F1F4"/>
    <w:lvl w:ilvl="0" w:tplc="428444B4">
      <w:start w:val="1"/>
      <w:numFmt w:val="russianLower"/>
      <w:lvlText w:val="%1)"/>
      <w:lvlJc w:val="left"/>
      <w:pPr>
        <w:tabs>
          <w:tab w:val="num" w:pos="1701"/>
        </w:tabs>
        <w:ind w:left="1701" w:hanging="567"/>
      </w:pPr>
      <w:rPr>
        <w:rFonts w:cs="Times New Roman" w:hint="default"/>
      </w:rPr>
    </w:lvl>
    <w:lvl w:ilvl="1" w:tplc="442241A6" w:tentative="1">
      <w:start w:val="1"/>
      <w:numFmt w:val="lowerLetter"/>
      <w:lvlText w:val="%2."/>
      <w:lvlJc w:val="left"/>
      <w:pPr>
        <w:tabs>
          <w:tab w:val="num" w:pos="1440"/>
        </w:tabs>
        <w:ind w:left="1440" w:hanging="360"/>
      </w:pPr>
      <w:rPr>
        <w:rFonts w:cs="Times New Roman"/>
      </w:rPr>
    </w:lvl>
    <w:lvl w:ilvl="2" w:tplc="F6D85D90" w:tentative="1">
      <w:start w:val="1"/>
      <w:numFmt w:val="lowerRoman"/>
      <w:lvlText w:val="%3."/>
      <w:lvlJc w:val="right"/>
      <w:pPr>
        <w:tabs>
          <w:tab w:val="num" w:pos="2160"/>
        </w:tabs>
        <w:ind w:left="2160" w:hanging="180"/>
      </w:pPr>
      <w:rPr>
        <w:rFonts w:cs="Times New Roman"/>
      </w:rPr>
    </w:lvl>
    <w:lvl w:ilvl="3" w:tplc="B334560A" w:tentative="1">
      <w:start w:val="1"/>
      <w:numFmt w:val="decimal"/>
      <w:lvlText w:val="%4."/>
      <w:lvlJc w:val="left"/>
      <w:pPr>
        <w:tabs>
          <w:tab w:val="num" w:pos="2880"/>
        </w:tabs>
        <w:ind w:left="2880" w:hanging="360"/>
      </w:pPr>
      <w:rPr>
        <w:rFonts w:cs="Times New Roman"/>
      </w:rPr>
    </w:lvl>
    <w:lvl w:ilvl="4" w:tplc="56184CA4" w:tentative="1">
      <w:start w:val="1"/>
      <w:numFmt w:val="lowerLetter"/>
      <w:lvlText w:val="%5."/>
      <w:lvlJc w:val="left"/>
      <w:pPr>
        <w:tabs>
          <w:tab w:val="num" w:pos="3600"/>
        </w:tabs>
        <w:ind w:left="3600" w:hanging="360"/>
      </w:pPr>
      <w:rPr>
        <w:rFonts w:cs="Times New Roman"/>
      </w:rPr>
    </w:lvl>
    <w:lvl w:ilvl="5" w:tplc="BD9A3494" w:tentative="1">
      <w:start w:val="1"/>
      <w:numFmt w:val="lowerRoman"/>
      <w:lvlText w:val="%6."/>
      <w:lvlJc w:val="right"/>
      <w:pPr>
        <w:tabs>
          <w:tab w:val="num" w:pos="4320"/>
        </w:tabs>
        <w:ind w:left="4320" w:hanging="180"/>
      </w:pPr>
      <w:rPr>
        <w:rFonts w:cs="Times New Roman"/>
      </w:rPr>
    </w:lvl>
    <w:lvl w:ilvl="6" w:tplc="8444B930" w:tentative="1">
      <w:start w:val="1"/>
      <w:numFmt w:val="decimal"/>
      <w:lvlText w:val="%7."/>
      <w:lvlJc w:val="left"/>
      <w:pPr>
        <w:tabs>
          <w:tab w:val="num" w:pos="5040"/>
        </w:tabs>
        <w:ind w:left="5040" w:hanging="360"/>
      </w:pPr>
      <w:rPr>
        <w:rFonts w:cs="Times New Roman"/>
      </w:rPr>
    </w:lvl>
    <w:lvl w:ilvl="7" w:tplc="14F8CCCC" w:tentative="1">
      <w:start w:val="1"/>
      <w:numFmt w:val="lowerLetter"/>
      <w:lvlText w:val="%8."/>
      <w:lvlJc w:val="left"/>
      <w:pPr>
        <w:tabs>
          <w:tab w:val="num" w:pos="5760"/>
        </w:tabs>
        <w:ind w:left="5760" w:hanging="360"/>
      </w:pPr>
      <w:rPr>
        <w:rFonts w:cs="Times New Roman"/>
      </w:rPr>
    </w:lvl>
    <w:lvl w:ilvl="8" w:tplc="2F84614E" w:tentative="1">
      <w:start w:val="1"/>
      <w:numFmt w:val="lowerRoman"/>
      <w:lvlText w:val="%9."/>
      <w:lvlJc w:val="right"/>
      <w:pPr>
        <w:tabs>
          <w:tab w:val="num" w:pos="6480"/>
        </w:tabs>
        <w:ind w:left="6480" w:hanging="180"/>
      </w:pPr>
      <w:rPr>
        <w:rFonts w:cs="Times New Roman"/>
      </w:rPr>
    </w:lvl>
  </w:abstractNum>
  <w:abstractNum w:abstractNumId="51" w15:restartNumberingAfterBreak="0">
    <w:nsid w:val="6C3B63D8"/>
    <w:multiLevelType w:val="hybridMultilevel"/>
    <w:tmpl w:val="890C3432"/>
    <w:lvl w:ilvl="0" w:tplc="04190001">
      <w:start w:val="1"/>
      <w:numFmt w:val="decimal"/>
      <w:lvlText w:val="%1)"/>
      <w:lvlJc w:val="left"/>
      <w:pPr>
        <w:tabs>
          <w:tab w:val="num" w:pos="567"/>
        </w:tabs>
        <w:ind w:left="567" w:hanging="567"/>
      </w:pPr>
      <w:rPr>
        <w:rFonts w:cs="Times New Roman" w:hint="default"/>
        <w:b w:val="0"/>
      </w:rPr>
    </w:lvl>
    <w:lvl w:ilvl="1" w:tplc="DB6C76B2">
      <w:start w:val="1"/>
      <w:numFmt w:val="decimal"/>
      <w:lvlText w:val="%2."/>
      <w:lvlJc w:val="left"/>
      <w:pPr>
        <w:tabs>
          <w:tab w:val="num" w:pos="2148"/>
        </w:tabs>
        <w:ind w:left="2148" w:hanging="360"/>
      </w:pPr>
      <w:rPr>
        <w:rFonts w:ascii="Garamond" w:hAnsi="Garamond" w:cs="Times New Roman" w:hint="default"/>
      </w:rPr>
    </w:lvl>
    <w:lvl w:ilvl="2" w:tplc="04190005" w:tentative="1">
      <w:start w:val="1"/>
      <w:numFmt w:val="lowerRoman"/>
      <w:lvlText w:val="%3."/>
      <w:lvlJc w:val="right"/>
      <w:pPr>
        <w:tabs>
          <w:tab w:val="num" w:pos="2868"/>
        </w:tabs>
        <w:ind w:left="2868" w:hanging="180"/>
      </w:pPr>
      <w:rPr>
        <w:rFonts w:cs="Times New Roman"/>
      </w:rPr>
    </w:lvl>
    <w:lvl w:ilvl="3" w:tplc="04190001" w:tentative="1">
      <w:start w:val="1"/>
      <w:numFmt w:val="decimal"/>
      <w:lvlText w:val="%4."/>
      <w:lvlJc w:val="left"/>
      <w:pPr>
        <w:tabs>
          <w:tab w:val="num" w:pos="3588"/>
        </w:tabs>
        <w:ind w:left="3588" w:hanging="360"/>
      </w:pPr>
      <w:rPr>
        <w:rFonts w:cs="Times New Roman"/>
      </w:rPr>
    </w:lvl>
    <w:lvl w:ilvl="4" w:tplc="04190003" w:tentative="1">
      <w:start w:val="1"/>
      <w:numFmt w:val="lowerLetter"/>
      <w:lvlText w:val="%5."/>
      <w:lvlJc w:val="left"/>
      <w:pPr>
        <w:tabs>
          <w:tab w:val="num" w:pos="4308"/>
        </w:tabs>
        <w:ind w:left="4308" w:hanging="360"/>
      </w:pPr>
      <w:rPr>
        <w:rFonts w:cs="Times New Roman"/>
      </w:rPr>
    </w:lvl>
    <w:lvl w:ilvl="5" w:tplc="04190005" w:tentative="1">
      <w:start w:val="1"/>
      <w:numFmt w:val="lowerRoman"/>
      <w:lvlText w:val="%6."/>
      <w:lvlJc w:val="right"/>
      <w:pPr>
        <w:tabs>
          <w:tab w:val="num" w:pos="5028"/>
        </w:tabs>
        <w:ind w:left="5028" w:hanging="180"/>
      </w:pPr>
      <w:rPr>
        <w:rFonts w:cs="Times New Roman"/>
      </w:rPr>
    </w:lvl>
    <w:lvl w:ilvl="6" w:tplc="04190001" w:tentative="1">
      <w:start w:val="1"/>
      <w:numFmt w:val="decimal"/>
      <w:lvlText w:val="%7."/>
      <w:lvlJc w:val="left"/>
      <w:pPr>
        <w:tabs>
          <w:tab w:val="num" w:pos="5748"/>
        </w:tabs>
        <w:ind w:left="5748" w:hanging="360"/>
      </w:pPr>
      <w:rPr>
        <w:rFonts w:cs="Times New Roman"/>
      </w:rPr>
    </w:lvl>
    <w:lvl w:ilvl="7" w:tplc="04190003" w:tentative="1">
      <w:start w:val="1"/>
      <w:numFmt w:val="lowerLetter"/>
      <w:lvlText w:val="%8."/>
      <w:lvlJc w:val="left"/>
      <w:pPr>
        <w:tabs>
          <w:tab w:val="num" w:pos="6468"/>
        </w:tabs>
        <w:ind w:left="6468" w:hanging="360"/>
      </w:pPr>
      <w:rPr>
        <w:rFonts w:cs="Times New Roman"/>
      </w:rPr>
    </w:lvl>
    <w:lvl w:ilvl="8" w:tplc="04190005" w:tentative="1">
      <w:start w:val="1"/>
      <w:numFmt w:val="lowerRoman"/>
      <w:lvlText w:val="%9."/>
      <w:lvlJc w:val="right"/>
      <w:pPr>
        <w:tabs>
          <w:tab w:val="num" w:pos="7188"/>
        </w:tabs>
        <w:ind w:left="7188" w:hanging="180"/>
      </w:pPr>
      <w:rPr>
        <w:rFonts w:cs="Times New Roman"/>
      </w:rPr>
    </w:lvl>
  </w:abstractNum>
  <w:abstractNum w:abstractNumId="52" w15:restartNumberingAfterBreak="0">
    <w:nsid w:val="6D052456"/>
    <w:multiLevelType w:val="hybridMultilevel"/>
    <w:tmpl w:val="67664700"/>
    <w:lvl w:ilvl="0" w:tplc="04190001">
      <w:start w:val="1"/>
      <w:numFmt w:val="bullet"/>
      <w:lvlText w:val=""/>
      <w:lvlJc w:val="left"/>
      <w:pPr>
        <w:ind w:left="2868" w:hanging="360"/>
      </w:pPr>
      <w:rPr>
        <w:rFonts w:ascii="Symbol" w:hAnsi="Symbol" w:hint="default"/>
      </w:rPr>
    </w:lvl>
    <w:lvl w:ilvl="1" w:tplc="04190003" w:tentative="1">
      <w:start w:val="1"/>
      <w:numFmt w:val="bullet"/>
      <w:lvlText w:val="o"/>
      <w:lvlJc w:val="left"/>
      <w:pPr>
        <w:ind w:left="3588" w:hanging="360"/>
      </w:pPr>
      <w:rPr>
        <w:rFonts w:ascii="Courier New" w:hAnsi="Courier New" w:cs="Courier New" w:hint="default"/>
      </w:rPr>
    </w:lvl>
    <w:lvl w:ilvl="2" w:tplc="04190005" w:tentative="1">
      <w:start w:val="1"/>
      <w:numFmt w:val="bullet"/>
      <w:lvlText w:val=""/>
      <w:lvlJc w:val="left"/>
      <w:pPr>
        <w:ind w:left="4308" w:hanging="360"/>
      </w:pPr>
      <w:rPr>
        <w:rFonts w:ascii="Wingdings" w:hAnsi="Wingdings" w:hint="default"/>
      </w:rPr>
    </w:lvl>
    <w:lvl w:ilvl="3" w:tplc="04190001" w:tentative="1">
      <w:start w:val="1"/>
      <w:numFmt w:val="bullet"/>
      <w:lvlText w:val=""/>
      <w:lvlJc w:val="left"/>
      <w:pPr>
        <w:ind w:left="5028" w:hanging="360"/>
      </w:pPr>
      <w:rPr>
        <w:rFonts w:ascii="Symbol" w:hAnsi="Symbol" w:hint="default"/>
      </w:rPr>
    </w:lvl>
    <w:lvl w:ilvl="4" w:tplc="04190003" w:tentative="1">
      <w:start w:val="1"/>
      <w:numFmt w:val="bullet"/>
      <w:lvlText w:val="o"/>
      <w:lvlJc w:val="left"/>
      <w:pPr>
        <w:ind w:left="5748" w:hanging="360"/>
      </w:pPr>
      <w:rPr>
        <w:rFonts w:ascii="Courier New" w:hAnsi="Courier New" w:cs="Courier New" w:hint="default"/>
      </w:rPr>
    </w:lvl>
    <w:lvl w:ilvl="5" w:tplc="04190005" w:tentative="1">
      <w:start w:val="1"/>
      <w:numFmt w:val="bullet"/>
      <w:lvlText w:val=""/>
      <w:lvlJc w:val="left"/>
      <w:pPr>
        <w:ind w:left="6468" w:hanging="360"/>
      </w:pPr>
      <w:rPr>
        <w:rFonts w:ascii="Wingdings" w:hAnsi="Wingdings" w:hint="default"/>
      </w:rPr>
    </w:lvl>
    <w:lvl w:ilvl="6" w:tplc="04190001" w:tentative="1">
      <w:start w:val="1"/>
      <w:numFmt w:val="bullet"/>
      <w:lvlText w:val=""/>
      <w:lvlJc w:val="left"/>
      <w:pPr>
        <w:ind w:left="7188" w:hanging="360"/>
      </w:pPr>
      <w:rPr>
        <w:rFonts w:ascii="Symbol" w:hAnsi="Symbol" w:hint="default"/>
      </w:rPr>
    </w:lvl>
    <w:lvl w:ilvl="7" w:tplc="04190003" w:tentative="1">
      <w:start w:val="1"/>
      <w:numFmt w:val="bullet"/>
      <w:lvlText w:val="o"/>
      <w:lvlJc w:val="left"/>
      <w:pPr>
        <w:ind w:left="7908" w:hanging="360"/>
      </w:pPr>
      <w:rPr>
        <w:rFonts w:ascii="Courier New" w:hAnsi="Courier New" w:cs="Courier New" w:hint="default"/>
      </w:rPr>
    </w:lvl>
    <w:lvl w:ilvl="8" w:tplc="04190005" w:tentative="1">
      <w:start w:val="1"/>
      <w:numFmt w:val="bullet"/>
      <w:lvlText w:val=""/>
      <w:lvlJc w:val="left"/>
      <w:pPr>
        <w:ind w:left="8628" w:hanging="360"/>
      </w:pPr>
      <w:rPr>
        <w:rFonts w:ascii="Wingdings" w:hAnsi="Wingdings" w:hint="default"/>
      </w:rPr>
    </w:lvl>
  </w:abstractNum>
  <w:abstractNum w:abstractNumId="53" w15:restartNumberingAfterBreak="0">
    <w:nsid w:val="6D354D79"/>
    <w:multiLevelType w:val="hybridMultilevel"/>
    <w:tmpl w:val="D53E46D8"/>
    <w:lvl w:ilvl="0" w:tplc="D03C4C5A">
      <w:start w:val="1"/>
      <w:numFmt w:val="bullet"/>
      <w:lvlText w:val=""/>
      <w:lvlJc w:val="left"/>
      <w:pPr>
        <w:ind w:left="1926" w:hanging="360"/>
      </w:pPr>
      <w:rPr>
        <w:rFonts w:ascii="Symbol" w:hAnsi="Symbol"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54" w15:restartNumberingAfterBreak="0">
    <w:nsid w:val="70B803E8"/>
    <w:multiLevelType w:val="hybridMultilevel"/>
    <w:tmpl w:val="81066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3D61B33"/>
    <w:multiLevelType w:val="hybridMultilevel"/>
    <w:tmpl w:val="67F6C870"/>
    <w:lvl w:ilvl="0" w:tplc="DB6C76B2">
      <w:start w:val="1"/>
      <w:numFmt w:val="decimal"/>
      <w:lvlText w:val="%1."/>
      <w:lvlJc w:val="left"/>
      <w:pPr>
        <w:tabs>
          <w:tab w:val="num" w:pos="2148"/>
        </w:tabs>
        <w:ind w:left="2148" w:hanging="360"/>
      </w:pPr>
      <w:rPr>
        <w:rFonts w:ascii="Garamond" w:hAnsi="Garamond"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4040CEF"/>
    <w:multiLevelType w:val="hybridMultilevel"/>
    <w:tmpl w:val="FC7EF6B6"/>
    <w:lvl w:ilvl="0" w:tplc="1BAA87E4">
      <w:start w:val="1"/>
      <w:numFmt w:val="bullet"/>
      <w:lvlText w:val=""/>
      <w:lvlJc w:val="left"/>
      <w:pPr>
        <w:ind w:left="360" w:hanging="360"/>
      </w:pPr>
      <w:rPr>
        <w:rFonts w:ascii="Symbol" w:hAnsi="Symbol" w:hint="default"/>
      </w:rPr>
    </w:lvl>
    <w:lvl w:ilvl="1" w:tplc="A8741CF6" w:tentative="1">
      <w:start w:val="1"/>
      <w:numFmt w:val="bullet"/>
      <w:lvlText w:val="o"/>
      <w:lvlJc w:val="left"/>
      <w:pPr>
        <w:ind w:left="1080" w:hanging="360"/>
      </w:pPr>
      <w:rPr>
        <w:rFonts w:ascii="Courier New" w:hAnsi="Courier New" w:hint="default"/>
      </w:rPr>
    </w:lvl>
    <w:lvl w:ilvl="2" w:tplc="544C55B8" w:tentative="1">
      <w:start w:val="1"/>
      <w:numFmt w:val="bullet"/>
      <w:lvlText w:val=""/>
      <w:lvlJc w:val="left"/>
      <w:pPr>
        <w:ind w:left="1800" w:hanging="360"/>
      </w:pPr>
      <w:rPr>
        <w:rFonts w:ascii="Wingdings" w:hAnsi="Wingdings" w:hint="default"/>
      </w:rPr>
    </w:lvl>
    <w:lvl w:ilvl="3" w:tplc="C4BE543E" w:tentative="1">
      <w:start w:val="1"/>
      <w:numFmt w:val="bullet"/>
      <w:lvlText w:val=""/>
      <w:lvlJc w:val="left"/>
      <w:pPr>
        <w:ind w:left="2520" w:hanging="360"/>
      </w:pPr>
      <w:rPr>
        <w:rFonts w:ascii="Symbol" w:hAnsi="Symbol" w:hint="default"/>
      </w:rPr>
    </w:lvl>
    <w:lvl w:ilvl="4" w:tplc="5D2CD532" w:tentative="1">
      <w:start w:val="1"/>
      <w:numFmt w:val="bullet"/>
      <w:lvlText w:val="o"/>
      <w:lvlJc w:val="left"/>
      <w:pPr>
        <w:ind w:left="3240" w:hanging="360"/>
      </w:pPr>
      <w:rPr>
        <w:rFonts w:ascii="Courier New" w:hAnsi="Courier New" w:hint="default"/>
      </w:rPr>
    </w:lvl>
    <w:lvl w:ilvl="5" w:tplc="9E2CA6CA" w:tentative="1">
      <w:start w:val="1"/>
      <w:numFmt w:val="bullet"/>
      <w:lvlText w:val=""/>
      <w:lvlJc w:val="left"/>
      <w:pPr>
        <w:ind w:left="3960" w:hanging="360"/>
      </w:pPr>
      <w:rPr>
        <w:rFonts w:ascii="Wingdings" w:hAnsi="Wingdings" w:hint="default"/>
      </w:rPr>
    </w:lvl>
    <w:lvl w:ilvl="6" w:tplc="3800AFBC" w:tentative="1">
      <w:start w:val="1"/>
      <w:numFmt w:val="bullet"/>
      <w:lvlText w:val=""/>
      <w:lvlJc w:val="left"/>
      <w:pPr>
        <w:ind w:left="4680" w:hanging="360"/>
      </w:pPr>
      <w:rPr>
        <w:rFonts w:ascii="Symbol" w:hAnsi="Symbol" w:hint="default"/>
      </w:rPr>
    </w:lvl>
    <w:lvl w:ilvl="7" w:tplc="62D4D792" w:tentative="1">
      <w:start w:val="1"/>
      <w:numFmt w:val="bullet"/>
      <w:lvlText w:val="o"/>
      <w:lvlJc w:val="left"/>
      <w:pPr>
        <w:ind w:left="5400" w:hanging="360"/>
      </w:pPr>
      <w:rPr>
        <w:rFonts w:ascii="Courier New" w:hAnsi="Courier New" w:hint="default"/>
      </w:rPr>
    </w:lvl>
    <w:lvl w:ilvl="8" w:tplc="99D283C6" w:tentative="1">
      <w:start w:val="1"/>
      <w:numFmt w:val="bullet"/>
      <w:lvlText w:val=""/>
      <w:lvlJc w:val="left"/>
      <w:pPr>
        <w:ind w:left="6120" w:hanging="360"/>
      </w:pPr>
      <w:rPr>
        <w:rFonts w:ascii="Wingdings" w:hAnsi="Wingdings" w:hint="default"/>
      </w:rPr>
    </w:lvl>
  </w:abstractNum>
  <w:abstractNum w:abstractNumId="57" w15:restartNumberingAfterBreak="0">
    <w:nsid w:val="743A191D"/>
    <w:multiLevelType w:val="hybridMultilevel"/>
    <w:tmpl w:val="5BAE8C18"/>
    <w:lvl w:ilvl="0" w:tplc="04190003">
      <w:start w:val="1"/>
      <w:numFmt w:val="bullet"/>
      <w:lvlText w:val="o"/>
      <w:lvlJc w:val="left"/>
      <w:pPr>
        <w:ind w:left="1259" w:hanging="360"/>
      </w:pPr>
      <w:rPr>
        <w:rFonts w:ascii="Courier New" w:hAnsi="Courier New" w:cs="Courier New"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8" w15:restartNumberingAfterBreak="0">
    <w:nsid w:val="751B52BA"/>
    <w:multiLevelType w:val="hybridMultilevel"/>
    <w:tmpl w:val="CED0B0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15:restartNumberingAfterBreak="0">
    <w:nsid w:val="7C0511C8"/>
    <w:multiLevelType w:val="hybridMultilevel"/>
    <w:tmpl w:val="777090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D841741"/>
    <w:multiLevelType w:val="hybridMultilevel"/>
    <w:tmpl w:val="844E14E8"/>
    <w:lvl w:ilvl="0" w:tplc="9FE20BA8">
      <w:start w:val="1"/>
      <w:numFmt w:val="bullet"/>
      <w:lvlText w:val=""/>
      <w:lvlJc w:val="left"/>
      <w:pPr>
        <w:ind w:left="1203" w:hanging="360"/>
      </w:pPr>
      <w:rPr>
        <w:rFonts w:ascii="Symbol" w:hAnsi="Symbol" w:hint="default"/>
      </w:rPr>
    </w:lvl>
    <w:lvl w:ilvl="1" w:tplc="04190003" w:tentative="1">
      <w:start w:val="1"/>
      <w:numFmt w:val="bullet"/>
      <w:lvlText w:val="o"/>
      <w:lvlJc w:val="left"/>
      <w:pPr>
        <w:ind w:left="1923" w:hanging="360"/>
      </w:pPr>
      <w:rPr>
        <w:rFonts w:ascii="Courier New" w:hAnsi="Courier New" w:cs="Courier New" w:hint="default"/>
      </w:rPr>
    </w:lvl>
    <w:lvl w:ilvl="2" w:tplc="04190005" w:tentative="1">
      <w:start w:val="1"/>
      <w:numFmt w:val="bullet"/>
      <w:lvlText w:val=""/>
      <w:lvlJc w:val="left"/>
      <w:pPr>
        <w:ind w:left="2643" w:hanging="360"/>
      </w:pPr>
      <w:rPr>
        <w:rFonts w:ascii="Wingdings" w:hAnsi="Wingdings" w:hint="default"/>
      </w:rPr>
    </w:lvl>
    <w:lvl w:ilvl="3" w:tplc="04190001" w:tentative="1">
      <w:start w:val="1"/>
      <w:numFmt w:val="bullet"/>
      <w:lvlText w:val=""/>
      <w:lvlJc w:val="left"/>
      <w:pPr>
        <w:ind w:left="3363" w:hanging="360"/>
      </w:pPr>
      <w:rPr>
        <w:rFonts w:ascii="Symbol" w:hAnsi="Symbol" w:hint="default"/>
      </w:rPr>
    </w:lvl>
    <w:lvl w:ilvl="4" w:tplc="04190003" w:tentative="1">
      <w:start w:val="1"/>
      <w:numFmt w:val="bullet"/>
      <w:lvlText w:val="o"/>
      <w:lvlJc w:val="left"/>
      <w:pPr>
        <w:ind w:left="4083" w:hanging="360"/>
      </w:pPr>
      <w:rPr>
        <w:rFonts w:ascii="Courier New" w:hAnsi="Courier New" w:cs="Courier New" w:hint="default"/>
      </w:rPr>
    </w:lvl>
    <w:lvl w:ilvl="5" w:tplc="04190005" w:tentative="1">
      <w:start w:val="1"/>
      <w:numFmt w:val="bullet"/>
      <w:lvlText w:val=""/>
      <w:lvlJc w:val="left"/>
      <w:pPr>
        <w:ind w:left="4803" w:hanging="360"/>
      </w:pPr>
      <w:rPr>
        <w:rFonts w:ascii="Wingdings" w:hAnsi="Wingdings" w:hint="default"/>
      </w:rPr>
    </w:lvl>
    <w:lvl w:ilvl="6" w:tplc="04190001" w:tentative="1">
      <w:start w:val="1"/>
      <w:numFmt w:val="bullet"/>
      <w:lvlText w:val=""/>
      <w:lvlJc w:val="left"/>
      <w:pPr>
        <w:ind w:left="5523" w:hanging="360"/>
      </w:pPr>
      <w:rPr>
        <w:rFonts w:ascii="Symbol" w:hAnsi="Symbol" w:hint="default"/>
      </w:rPr>
    </w:lvl>
    <w:lvl w:ilvl="7" w:tplc="04190003" w:tentative="1">
      <w:start w:val="1"/>
      <w:numFmt w:val="bullet"/>
      <w:lvlText w:val="o"/>
      <w:lvlJc w:val="left"/>
      <w:pPr>
        <w:ind w:left="6243" w:hanging="360"/>
      </w:pPr>
      <w:rPr>
        <w:rFonts w:ascii="Courier New" w:hAnsi="Courier New" w:cs="Courier New" w:hint="default"/>
      </w:rPr>
    </w:lvl>
    <w:lvl w:ilvl="8" w:tplc="04190005" w:tentative="1">
      <w:start w:val="1"/>
      <w:numFmt w:val="bullet"/>
      <w:lvlText w:val=""/>
      <w:lvlJc w:val="left"/>
      <w:pPr>
        <w:ind w:left="6963" w:hanging="360"/>
      </w:pPr>
      <w:rPr>
        <w:rFonts w:ascii="Wingdings" w:hAnsi="Wingdings" w:hint="default"/>
      </w:rPr>
    </w:lvl>
  </w:abstractNum>
  <w:abstractNum w:abstractNumId="61" w15:restartNumberingAfterBreak="0">
    <w:nsid w:val="7DAE4868"/>
    <w:multiLevelType w:val="hybridMultilevel"/>
    <w:tmpl w:val="80607EE8"/>
    <w:lvl w:ilvl="0" w:tplc="04190001">
      <w:start w:val="1"/>
      <w:numFmt w:val="russianLower"/>
      <w:lvlText w:val="%1)"/>
      <w:lvlJc w:val="left"/>
      <w:pPr>
        <w:tabs>
          <w:tab w:val="num" w:pos="1701"/>
        </w:tabs>
        <w:ind w:left="1701" w:hanging="567"/>
      </w:pPr>
      <w:rPr>
        <w:rFonts w:cs="Times New Roman" w:hint="default"/>
      </w:rPr>
    </w:lvl>
    <w:lvl w:ilvl="1" w:tplc="04190003">
      <w:start w:val="1"/>
      <w:numFmt w:val="bullet"/>
      <w:lvlText w:val="o"/>
      <w:lvlJc w:val="left"/>
      <w:pPr>
        <w:tabs>
          <w:tab w:val="num" w:pos="1912"/>
        </w:tabs>
        <w:ind w:left="1912" w:hanging="360"/>
      </w:pPr>
      <w:rPr>
        <w:rFonts w:ascii="Courier New" w:hAnsi="Courier New" w:hint="default"/>
      </w:rPr>
    </w:lvl>
    <w:lvl w:ilvl="2" w:tplc="04190005" w:tentative="1">
      <w:start w:val="1"/>
      <w:numFmt w:val="bullet"/>
      <w:lvlText w:val=""/>
      <w:lvlJc w:val="left"/>
      <w:pPr>
        <w:tabs>
          <w:tab w:val="num" w:pos="2632"/>
        </w:tabs>
        <w:ind w:left="2632" w:hanging="360"/>
      </w:pPr>
      <w:rPr>
        <w:rFonts w:ascii="Wingdings" w:hAnsi="Wingdings" w:hint="default"/>
      </w:rPr>
    </w:lvl>
    <w:lvl w:ilvl="3" w:tplc="04190001" w:tentative="1">
      <w:start w:val="1"/>
      <w:numFmt w:val="bullet"/>
      <w:lvlText w:val=""/>
      <w:lvlJc w:val="left"/>
      <w:pPr>
        <w:tabs>
          <w:tab w:val="num" w:pos="3352"/>
        </w:tabs>
        <w:ind w:left="3352" w:hanging="360"/>
      </w:pPr>
      <w:rPr>
        <w:rFonts w:ascii="Symbol" w:hAnsi="Symbol" w:hint="default"/>
      </w:rPr>
    </w:lvl>
    <w:lvl w:ilvl="4" w:tplc="04190003" w:tentative="1">
      <w:start w:val="1"/>
      <w:numFmt w:val="bullet"/>
      <w:lvlText w:val="o"/>
      <w:lvlJc w:val="left"/>
      <w:pPr>
        <w:tabs>
          <w:tab w:val="num" w:pos="4072"/>
        </w:tabs>
        <w:ind w:left="4072" w:hanging="360"/>
      </w:pPr>
      <w:rPr>
        <w:rFonts w:ascii="Courier New" w:hAnsi="Courier New" w:hint="default"/>
      </w:rPr>
    </w:lvl>
    <w:lvl w:ilvl="5" w:tplc="04190005" w:tentative="1">
      <w:start w:val="1"/>
      <w:numFmt w:val="bullet"/>
      <w:lvlText w:val=""/>
      <w:lvlJc w:val="left"/>
      <w:pPr>
        <w:tabs>
          <w:tab w:val="num" w:pos="4792"/>
        </w:tabs>
        <w:ind w:left="4792" w:hanging="360"/>
      </w:pPr>
      <w:rPr>
        <w:rFonts w:ascii="Wingdings" w:hAnsi="Wingdings" w:hint="default"/>
      </w:rPr>
    </w:lvl>
    <w:lvl w:ilvl="6" w:tplc="04190001" w:tentative="1">
      <w:start w:val="1"/>
      <w:numFmt w:val="bullet"/>
      <w:lvlText w:val=""/>
      <w:lvlJc w:val="left"/>
      <w:pPr>
        <w:tabs>
          <w:tab w:val="num" w:pos="5512"/>
        </w:tabs>
        <w:ind w:left="5512" w:hanging="360"/>
      </w:pPr>
      <w:rPr>
        <w:rFonts w:ascii="Symbol" w:hAnsi="Symbol" w:hint="default"/>
      </w:rPr>
    </w:lvl>
    <w:lvl w:ilvl="7" w:tplc="04190003" w:tentative="1">
      <w:start w:val="1"/>
      <w:numFmt w:val="bullet"/>
      <w:lvlText w:val="o"/>
      <w:lvlJc w:val="left"/>
      <w:pPr>
        <w:tabs>
          <w:tab w:val="num" w:pos="6232"/>
        </w:tabs>
        <w:ind w:left="6232" w:hanging="360"/>
      </w:pPr>
      <w:rPr>
        <w:rFonts w:ascii="Courier New" w:hAnsi="Courier New" w:hint="default"/>
      </w:rPr>
    </w:lvl>
    <w:lvl w:ilvl="8" w:tplc="04190005" w:tentative="1">
      <w:start w:val="1"/>
      <w:numFmt w:val="bullet"/>
      <w:lvlText w:val=""/>
      <w:lvlJc w:val="left"/>
      <w:pPr>
        <w:tabs>
          <w:tab w:val="num" w:pos="6952"/>
        </w:tabs>
        <w:ind w:left="6952" w:hanging="360"/>
      </w:pPr>
      <w:rPr>
        <w:rFonts w:ascii="Wingdings" w:hAnsi="Wingdings" w:hint="default"/>
      </w:rPr>
    </w:lvl>
  </w:abstractNum>
  <w:abstractNum w:abstractNumId="62" w15:restartNumberingAfterBreak="0">
    <w:nsid w:val="7F455986"/>
    <w:multiLevelType w:val="hybridMultilevel"/>
    <w:tmpl w:val="6EE6FFCE"/>
    <w:lvl w:ilvl="0" w:tplc="2278DA22">
      <w:start w:val="10"/>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F815086"/>
    <w:multiLevelType w:val="hybridMultilevel"/>
    <w:tmpl w:val="F91085A2"/>
    <w:lvl w:ilvl="0" w:tplc="04190001">
      <w:start w:val="1"/>
      <w:numFmt w:val="bullet"/>
      <w:lvlText w:val=""/>
      <w:lvlJc w:val="left"/>
      <w:pPr>
        <w:ind w:left="1206" w:hanging="360"/>
      </w:pPr>
      <w:rPr>
        <w:rFonts w:ascii="Symbol" w:hAnsi="Symbol" w:hint="default"/>
      </w:rPr>
    </w:lvl>
    <w:lvl w:ilvl="1" w:tplc="04190003">
      <w:start w:val="1"/>
      <w:numFmt w:val="bullet"/>
      <w:lvlText w:val="o"/>
      <w:lvlJc w:val="left"/>
      <w:pPr>
        <w:ind w:left="1926" w:hanging="360"/>
      </w:pPr>
      <w:rPr>
        <w:rFonts w:ascii="Courier New" w:hAnsi="Courier New" w:hint="default"/>
      </w:rPr>
    </w:lvl>
    <w:lvl w:ilvl="2" w:tplc="04190005" w:tentative="1">
      <w:start w:val="1"/>
      <w:numFmt w:val="bullet"/>
      <w:lvlText w:val=""/>
      <w:lvlJc w:val="left"/>
      <w:pPr>
        <w:ind w:left="2646" w:hanging="360"/>
      </w:pPr>
      <w:rPr>
        <w:rFonts w:ascii="Wingdings" w:hAnsi="Wingdings" w:hint="default"/>
      </w:rPr>
    </w:lvl>
    <w:lvl w:ilvl="3" w:tplc="04190001" w:tentative="1">
      <w:start w:val="1"/>
      <w:numFmt w:val="bullet"/>
      <w:lvlText w:val=""/>
      <w:lvlJc w:val="left"/>
      <w:pPr>
        <w:ind w:left="3366" w:hanging="360"/>
      </w:pPr>
      <w:rPr>
        <w:rFonts w:ascii="Symbol" w:hAnsi="Symbol" w:hint="default"/>
      </w:rPr>
    </w:lvl>
    <w:lvl w:ilvl="4" w:tplc="04190003" w:tentative="1">
      <w:start w:val="1"/>
      <w:numFmt w:val="bullet"/>
      <w:lvlText w:val="o"/>
      <w:lvlJc w:val="left"/>
      <w:pPr>
        <w:ind w:left="4086" w:hanging="360"/>
      </w:pPr>
      <w:rPr>
        <w:rFonts w:ascii="Courier New" w:hAnsi="Courier New" w:hint="default"/>
      </w:rPr>
    </w:lvl>
    <w:lvl w:ilvl="5" w:tplc="04190005" w:tentative="1">
      <w:start w:val="1"/>
      <w:numFmt w:val="bullet"/>
      <w:lvlText w:val=""/>
      <w:lvlJc w:val="left"/>
      <w:pPr>
        <w:ind w:left="4806" w:hanging="360"/>
      </w:pPr>
      <w:rPr>
        <w:rFonts w:ascii="Wingdings" w:hAnsi="Wingdings" w:hint="default"/>
      </w:rPr>
    </w:lvl>
    <w:lvl w:ilvl="6" w:tplc="04190001" w:tentative="1">
      <w:start w:val="1"/>
      <w:numFmt w:val="bullet"/>
      <w:lvlText w:val=""/>
      <w:lvlJc w:val="left"/>
      <w:pPr>
        <w:ind w:left="5526" w:hanging="360"/>
      </w:pPr>
      <w:rPr>
        <w:rFonts w:ascii="Symbol" w:hAnsi="Symbol" w:hint="default"/>
      </w:rPr>
    </w:lvl>
    <w:lvl w:ilvl="7" w:tplc="04190003" w:tentative="1">
      <w:start w:val="1"/>
      <w:numFmt w:val="bullet"/>
      <w:lvlText w:val="o"/>
      <w:lvlJc w:val="left"/>
      <w:pPr>
        <w:ind w:left="6246" w:hanging="360"/>
      </w:pPr>
      <w:rPr>
        <w:rFonts w:ascii="Courier New" w:hAnsi="Courier New" w:hint="default"/>
      </w:rPr>
    </w:lvl>
    <w:lvl w:ilvl="8" w:tplc="04190005" w:tentative="1">
      <w:start w:val="1"/>
      <w:numFmt w:val="bullet"/>
      <w:lvlText w:val=""/>
      <w:lvlJc w:val="left"/>
      <w:pPr>
        <w:ind w:left="6966" w:hanging="360"/>
      </w:pPr>
      <w:rPr>
        <w:rFonts w:ascii="Wingdings" w:hAnsi="Wingdings" w:hint="default"/>
      </w:rPr>
    </w:lvl>
  </w:abstractNum>
  <w:num w:numId="1" w16cid:durableId="668756947">
    <w:abstractNumId w:val="17"/>
  </w:num>
  <w:num w:numId="2" w16cid:durableId="1714186378">
    <w:abstractNumId w:val="0"/>
  </w:num>
  <w:num w:numId="3" w16cid:durableId="1769815261">
    <w:abstractNumId w:val="19"/>
  </w:num>
  <w:num w:numId="4" w16cid:durableId="668604297">
    <w:abstractNumId w:val="3"/>
  </w:num>
  <w:num w:numId="5" w16cid:durableId="982463493">
    <w:abstractNumId w:val="16"/>
  </w:num>
  <w:num w:numId="6" w16cid:durableId="551161593">
    <w:abstractNumId w:val="49"/>
  </w:num>
  <w:num w:numId="7" w16cid:durableId="287205448">
    <w:abstractNumId w:val="35"/>
  </w:num>
  <w:num w:numId="8" w16cid:durableId="908422279">
    <w:abstractNumId w:val="58"/>
  </w:num>
  <w:num w:numId="9" w16cid:durableId="2018189006">
    <w:abstractNumId w:val="23"/>
  </w:num>
  <w:num w:numId="10" w16cid:durableId="294988603">
    <w:abstractNumId w:val="56"/>
  </w:num>
  <w:num w:numId="11" w16cid:durableId="2096777908">
    <w:abstractNumId w:val="30"/>
  </w:num>
  <w:num w:numId="12" w16cid:durableId="1360472300">
    <w:abstractNumId w:val="1"/>
  </w:num>
  <w:num w:numId="13" w16cid:durableId="1702511572">
    <w:abstractNumId w:val="9"/>
  </w:num>
  <w:num w:numId="14" w16cid:durableId="116336786">
    <w:abstractNumId w:val="51"/>
  </w:num>
  <w:num w:numId="15" w16cid:durableId="1342319679">
    <w:abstractNumId w:val="55"/>
  </w:num>
  <w:num w:numId="16" w16cid:durableId="1055733984">
    <w:abstractNumId w:val="7"/>
  </w:num>
  <w:num w:numId="17" w16cid:durableId="1545211324">
    <w:abstractNumId w:val="8"/>
  </w:num>
  <w:num w:numId="18" w16cid:durableId="1190144564">
    <w:abstractNumId w:val="10"/>
  </w:num>
  <w:num w:numId="19" w16cid:durableId="1754164944">
    <w:abstractNumId w:val="47"/>
  </w:num>
  <w:num w:numId="20" w16cid:durableId="1248150668">
    <w:abstractNumId w:val="11"/>
  </w:num>
  <w:num w:numId="21" w16cid:durableId="1748334020">
    <w:abstractNumId w:val="33"/>
  </w:num>
  <w:num w:numId="22" w16cid:durableId="228544799">
    <w:abstractNumId w:val="42"/>
  </w:num>
  <w:num w:numId="23" w16cid:durableId="1811437704">
    <w:abstractNumId w:val="48"/>
  </w:num>
  <w:num w:numId="24" w16cid:durableId="967589540">
    <w:abstractNumId w:val="61"/>
  </w:num>
  <w:num w:numId="25" w16cid:durableId="489254048">
    <w:abstractNumId w:val="31"/>
  </w:num>
  <w:num w:numId="26" w16cid:durableId="533150250">
    <w:abstractNumId w:val="57"/>
  </w:num>
  <w:num w:numId="27" w16cid:durableId="1209730642">
    <w:abstractNumId w:val="63"/>
  </w:num>
  <w:num w:numId="28" w16cid:durableId="1712798473">
    <w:abstractNumId w:val="53"/>
  </w:num>
  <w:num w:numId="29" w16cid:durableId="81923769">
    <w:abstractNumId w:val="59"/>
  </w:num>
  <w:num w:numId="30" w16cid:durableId="1397506519">
    <w:abstractNumId w:val="34"/>
  </w:num>
  <w:num w:numId="31" w16cid:durableId="80956176">
    <w:abstractNumId w:val="40"/>
  </w:num>
  <w:num w:numId="32" w16cid:durableId="718044572">
    <w:abstractNumId w:val="44"/>
  </w:num>
  <w:num w:numId="33" w16cid:durableId="96414362">
    <w:abstractNumId w:val="28"/>
  </w:num>
  <w:num w:numId="34" w16cid:durableId="1791851683">
    <w:abstractNumId w:val="60"/>
  </w:num>
  <w:num w:numId="35" w16cid:durableId="745302026">
    <w:abstractNumId w:val="54"/>
  </w:num>
  <w:num w:numId="36" w16cid:durableId="1445926295">
    <w:abstractNumId w:val="5"/>
  </w:num>
  <w:num w:numId="37" w16cid:durableId="562257874">
    <w:abstractNumId w:val="32"/>
  </w:num>
  <w:num w:numId="38" w16cid:durableId="54725604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10692475">
    <w:abstractNumId w:val="0"/>
  </w:num>
  <w:num w:numId="40" w16cid:durableId="1683238362">
    <w:abstractNumId w:val="14"/>
  </w:num>
  <w:num w:numId="41" w16cid:durableId="519007191">
    <w:abstractNumId w:val="52"/>
  </w:num>
  <w:num w:numId="42" w16cid:durableId="909851238">
    <w:abstractNumId w:val="25"/>
  </w:num>
  <w:num w:numId="43" w16cid:durableId="653726910">
    <w:abstractNumId w:val="2"/>
  </w:num>
  <w:num w:numId="44" w16cid:durableId="422532378">
    <w:abstractNumId w:val="20"/>
  </w:num>
  <w:num w:numId="45" w16cid:durableId="1342124005">
    <w:abstractNumId w:val="15"/>
  </w:num>
  <w:num w:numId="46" w16cid:durableId="2109420209">
    <w:abstractNumId w:val="22"/>
  </w:num>
  <w:num w:numId="47" w16cid:durableId="696347525">
    <w:abstractNumId w:val="43"/>
  </w:num>
  <w:num w:numId="48" w16cid:durableId="1036853144">
    <w:abstractNumId w:val="24"/>
  </w:num>
  <w:num w:numId="49" w16cid:durableId="1523741380">
    <w:abstractNumId w:val="45"/>
  </w:num>
  <w:num w:numId="50" w16cid:durableId="606817525">
    <w:abstractNumId w:val="39"/>
  </w:num>
  <w:num w:numId="51" w16cid:durableId="1860580078">
    <w:abstractNumId w:val="29"/>
  </w:num>
  <w:num w:numId="52" w16cid:durableId="184027619">
    <w:abstractNumId w:val="27"/>
  </w:num>
  <w:num w:numId="53" w16cid:durableId="1349407542">
    <w:abstractNumId w:val="21"/>
  </w:num>
  <w:num w:numId="54" w16cid:durableId="110440488">
    <w:abstractNumId w:val="26"/>
  </w:num>
  <w:num w:numId="55" w16cid:durableId="429280598">
    <w:abstractNumId w:val="6"/>
  </w:num>
  <w:num w:numId="56" w16cid:durableId="899093675">
    <w:abstractNumId w:val="13"/>
  </w:num>
  <w:num w:numId="57" w16cid:durableId="428040467">
    <w:abstractNumId w:val="38"/>
  </w:num>
  <w:num w:numId="58" w16cid:durableId="9350936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66337612">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19152249">
    <w:abstractNumId w:val="62"/>
  </w:num>
  <w:num w:numId="61" w16cid:durableId="1088191259">
    <w:abstractNumId w:val="12"/>
  </w:num>
  <w:num w:numId="62" w16cid:durableId="1548251205">
    <w:abstractNumId w:val="37"/>
  </w:num>
  <w:num w:numId="63" w16cid:durableId="1766418938">
    <w:abstractNumId w:val="50"/>
  </w:num>
  <w:num w:numId="64" w16cid:durableId="1783567936">
    <w:abstractNumId w:val="41"/>
  </w:num>
  <w:num w:numId="65" w16cid:durableId="886717313">
    <w:abstractNumId w:val="4"/>
  </w:num>
  <w:num w:numId="66" w16cid:durableId="2064594453">
    <w:abstractNumId w:val="46"/>
  </w:num>
  <w:num w:numId="67" w16cid:durableId="1799955816">
    <w:abstractNumId w:val="36"/>
  </w:num>
  <w:num w:numId="68" w16cid:durableId="313604511">
    <w:abstractNumId w:val="1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defaultTabStop w:val="708"/>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179"/>
    <w:rsid w:val="00006CCD"/>
    <w:rsid w:val="000070A8"/>
    <w:rsid w:val="000130EE"/>
    <w:rsid w:val="000154DC"/>
    <w:rsid w:val="00016353"/>
    <w:rsid w:val="0002031A"/>
    <w:rsid w:val="0002300B"/>
    <w:rsid w:val="000335F9"/>
    <w:rsid w:val="0004051E"/>
    <w:rsid w:val="000409FA"/>
    <w:rsid w:val="00040D5D"/>
    <w:rsid w:val="00040DD1"/>
    <w:rsid w:val="000413BC"/>
    <w:rsid w:val="0004257E"/>
    <w:rsid w:val="0004555F"/>
    <w:rsid w:val="00051088"/>
    <w:rsid w:val="00052685"/>
    <w:rsid w:val="00054A92"/>
    <w:rsid w:val="000564EC"/>
    <w:rsid w:val="000566B9"/>
    <w:rsid w:val="0006032F"/>
    <w:rsid w:val="00061711"/>
    <w:rsid w:val="00062125"/>
    <w:rsid w:val="0006487B"/>
    <w:rsid w:val="00070B24"/>
    <w:rsid w:val="000713D0"/>
    <w:rsid w:val="00071F2B"/>
    <w:rsid w:val="00073AF1"/>
    <w:rsid w:val="0007500B"/>
    <w:rsid w:val="00075C91"/>
    <w:rsid w:val="000769D6"/>
    <w:rsid w:val="0008093C"/>
    <w:rsid w:val="000824DE"/>
    <w:rsid w:val="00083E18"/>
    <w:rsid w:val="00083F1E"/>
    <w:rsid w:val="0008434E"/>
    <w:rsid w:val="0009285F"/>
    <w:rsid w:val="00094FA7"/>
    <w:rsid w:val="00096559"/>
    <w:rsid w:val="00097404"/>
    <w:rsid w:val="000A040F"/>
    <w:rsid w:val="000A0935"/>
    <w:rsid w:val="000A2406"/>
    <w:rsid w:val="000A585C"/>
    <w:rsid w:val="000C0904"/>
    <w:rsid w:val="000C1B80"/>
    <w:rsid w:val="000C3DB8"/>
    <w:rsid w:val="000C5F42"/>
    <w:rsid w:val="000C6768"/>
    <w:rsid w:val="000D0661"/>
    <w:rsid w:val="000D2752"/>
    <w:rsid w:val="000D76EE"/>
    <w:rsid w:val="000E106A"/>
    <w:rsid w:val="000E269F"/>
    <w:rsid w:val="000E43E6"/>
    <w:rsid w:val="000E514B"/>
    <w:rsid w:val="000E5E65"/>
    <w:rsid w:val="000F1EFA"/>
    <w:rsid w:val="001022B1"/>
    <w:rsid w:val="00103C51"/>
    <w:rsid w:val="00111034"/>
    <w:rsid w:val="001131E7"/>
    <w:rsid w:val="001138E0"/>
    <w:rsid w:val="00116EDF"/>
    <w:rsid w:val="00122CB6"/>
    <w:rsid w:val="00125AC1"/>
    <w:rsid w:val="001260EC"/>
    <w:rsid w:val="001274FB"/>
    <w:rsid w:val="0013312C"/>
    <w:rsid w:val="00133E52"/>
    <w:rsid w:val="001379D4"/>
    <w:rsid w:val="00142508"/>
    <w:rsid w:val="00142EF3"/>
    <w:rsid w:val="00147B17"/>
    <w:rsid w:val="00150232"/>
    <w:rsid w:val="0015047E"/>
    <w:rsid w:val="00150616"/>
    <w:rsid w:val="00154797"/>
    <w:rsid w:val="00160C1A"/>
    <w:rsid w:val="00161025"/>
    <w:rsid w:val="00161EBF"/>
    <w:rsid w:val="00166224"/>
    <w:rsid w:val="0017009E"/>
    <w:rsid w:val="0017326A"/>
    <w:rsid w:val="001835C4"/>
    <w:rsid w:val="001844EB"/>
    <w:rsid w:val="001846C8"/>
    <w:rsid w:val="0018567C"/>
    <w:rsid w:val="001877BF"/>
    <w:rsid w:val="001913F6"/>
    <w:rsid w:val="00191D66"/>
    <w:rsid w:val="00194B93"/>
    <w:rsid w:val="00196218"/>
    <w:rsid w:val="001964CD"/>
    <w:rsid w:val="00196D18"/>
    <w:rsid w:val="001A055E"/>
    <w:rsid w:val="001B1C55"/>
    <w:rsid w:val="001B4B81"/>
    <w:rsid w:val="001B6DC8"/>
    <w:rsid w:val="001C00A2"/>
    <w:rsid w:val="001C1DF0"/>
    <w:rsid w:val="001C229A"/>
    <w:rsid w:val="001C5ED7"/>
    <w:rsid w:val="001D3FE8"/>
    <w:rsid w:val="001D608A"/>
    <w:rsid w:val="001D700B"/>
    <w:rsid w:val="001E274F"/>
    <w:rsid w:val="001E402A"/>
    <w:rsid w:val="001E4268"/>
    <w:rsid w:val="001E42B4"/>
    <w:rsid w:val="001E4AE1"/>
    <w:rsid w:val="001E5999"/>
    <w:rsid w:val="001E67CF"/>
    <w:rsid w:val="001E6EC0"/>
    <w:rsid w:val="001E7376"/>
    <w:rsid w:val="001F546B"/>
    <w:rsid w:val="001F5FEB"/>
    <w:rsid w:val="001F6C97"/>
    <w:rsid w:val="00200C91"/>
    <w:rsid w:val="0020394D"/>
    <w:rsid w:val="00203C09"/>
    <w:rsid w:val="00206EF9"/>
    <w:rsid w:val="0020752D"/>
    <w:rsid w:val="00211B7D"/>
    <w:rsid w:val="00212128"/>
    <w:rsid w:val="002141DB"/>
    <w:rsid w:val="00221439"/>
    <w:rsid w:val="00221761"/>
    <w:rsid w:val="0022402D"/>
    <w:rsid w:val="00226481"/>
    <w:rsid w:val="00227908"/>
    <w:rsid w:val="00230CF2"/>
    <w:rsid w:val="00230D79"/>
    <w:rsid w:val="00245208"/>
    <w:rsid w:val="00246FFE"/>
    <w:rsid w:val="00247292"/>
    <w:rsid w:val="002501B4"/>
    <w:rsid w:val="0025108A"/>
    <w:rsid w:val="002517D2"/>
    <w:rsid w:val="00251BC3"/>
    <w:rsid w:val="00252D9E"/>
    <w:rsid w:val="00253737"/>
    <w:rsid w:val="00263CE0"/>
    <w:rsid w:val="00264969"/>
    <w:rsid w:val="00266920"/>
    <w:rsid w:val="00270AAD"/>
    <w:rsid w:val="002756AD"/>
    <w:rsid w:val="00280E01"/>
    <w:rsid w:val="00282417"/>
    <w:rsid w:val="002825DE"/>
    <w:rsid w:val="00282FF9"/>
    <w:rsid w:val="0028526B"/>
    <w:rsid w:val="00285795"/>
    <w:rsid w:val="002878D6"/>
    <w:rsid w:val="002955BF"/>
    <w:rsid w:val="00297AD5"/>
    <w:rsid w:val="002A17D8"/>
    <w:rsid w:val="002A5CE9"/>
    <w:rsid w:val="002B1429"/>
    <w:rsid w:val="002B3747"/>
    <w:rsid w:val="002B3E2C"/>
    <w:rsid w:val="002B7468"/>
    <w:rsid w:val="002C508C"/>
    <w:rsid w:val="002C6776"/>
    <w:rsid w:val="002D21F9"/>
    <w:rsid w:val="002D2F08"/>
    <w:rsid w:val="002D54E6"/>
    <w:rsid w:val="002D552B"/>
    <w:rsid w:val="002D6DEB"/>
    <w:rsid w:val="002D7793"/>
    <w:rsid w:val="002E4E0C"/>
    <w:rsid w:val="002E6D46"/>
    <w:rsid w:val="002F10CC"/>
    <w:rsid w:val="002F275A"/>
    <w:rsid w:val="002F2A75"/>
    <w:rsid w:val="002F32F2"/>
    <w:rsid w:val="002F58EA"/>
    <w:rsid w:val="002F7B56"/>
    <w:rsid w:val="003001A2"/>
    <w:rsid w:val="00303A10"/>
    <w:rsid w:val="003073F4"/>
    <w:rsid w:val="00310634"/>
    <w:rsid w:val="0031140E"/>
    <w:rsid w:val="00311CEF"/>
    <w:rsid w:val="00311E95"/>
    <w:rsid w:val="0031534A"/>
    <w:rsid w:val="003165EA"/>
    <w:rsid w:val="003221B7"/>
    <w:rsid w:val="00322FB6"/>
    <w:rsid w:val="003262C7"/>
    <w:rsid w:val="003336D3"/>
    <w:rsid w:val="00333A49"/>
    <w:rsid w:val="003358FD"/>
    <w:rsid w:val="00335A6B"/>
    <w:rsid w:val="00336008"/>
    <w:rsid w:val="003376D1"/>
    <w:rsid w:val="00342DE0"/>
    <w:rsid w:val="00352C60"/>
    <w:rsid w:val="00353587"/>
    <w:rsid w:val="00353F49"/>
    <w:rsid w:val="00355864"/>
    <w:rsid w:val="00356ADE"/>
    <w:rsid w:val="0036035A"/>
    <w:rsid w:val="00360DF0"/>
    <w:rsid w:val="00361E18"/>
    <w:rsid w:val="00364F10"/>
    <w:rsid w:val="00366F00"/>
    <w:rsid w:val="00367AEA"/>
    <w:rsid w:val="003726CF"/>
    <w:rsid w:val="0037300D"/>
    <w:rsid w:val="003752B3"/>
    <w:rsid w:val="00376B6B"/>
    <w:rsid w:val="003804C6"/>
    <w:rsid w:val="003838D0"/>
    <w:rsid w:val="003845DA"/>
    <w:rsid w:val="00395186"/>
    <w:rsid w:val="003A150D"/>
    <w:rsid w:val="003A1CEE"/>
    <w:rsid w:val="003A32A8"/>
    <w:rsid w:val="003A554D"/>
    <w:rsid w:val="003A7089"/>
    <w:rsid w:val="003A7F95"/>
    <w:rsid w:val="003B6EBD"/>
    <w:rsid w:val="003C3B61"/>
    <w:rsid w:val="003C59D4"/>
    <w:rsid w:val="003C7B83"/>
    <w:rsid w:val="003D00DD"/>
    <w:rsid w:val="003D018C"/>
    <w:rsid w:val="003D3EED"/>
    <w:rsid w:val="003D64BC"/>
    <w:rsid w:val="003E4349"/>
    <w:rsid w:val="003E481C"/>
    <w:rsid w:val="003E51F1"/>
    <w:rsid w:val="003F0ABF"/>
    <w:rsid w:val="003F31C9"/>
    <w:rsid w:val="003F54C7"/>
    <w:rsid w:val="003F70B9"/>
    <w:rsid w:val="003F7E1A"/>
    <w:rsid w:val="0040195E"/>
    <w:rsid w:val="00401D35"/>
    <w:rsid w:val="00404040"/>
    <w:rsid w:val="00413068"/>
    <w:rsid w:val="004143B6"/>
    <w:rsid w:val="004203D8"/>
    <w:rsid w:val="004211D8"/>
    <w:rsid w:val="00421BBF"/>
    <w:rsid w:val="00421E39"/>
    <w:rsid w:val="00422DCB"/>
    <w:rsid w:val="004239CC"/>
    <w:rsid w:val="00424907"/>
    <w:rsid w:val="0042543E"/>
    <w:rsid w:val="00432C4F"/>
    <w:rsid w:val="004349D6"/>
    <w:rsid w:val="0044098D"/>
    <w:rsid w:val="00440E8A"/>
    <w:rsid w:val="00443C00"/>
    <w:rsid w:val="004454D2"/>
    <w:rsid w:val="00446943"/>
    <w:rsid w:val="0044724D"/>
    <w:rsid w:val="00450948"/>
    <w:rsid w:val="00450EC4"/>
    <w:rsid w:val="0045189A"/>
    <w:rsid w:val="00451FA1"/>
    <w:rsid w:val="00455620"/>
    <w:rsid w:val="00456072"/>
    <w:rsid w:val="00457129"/>
    <w:rsid w:val="00462613"/>
    <w:rsid w:val="00463D50"/>
    <w:rsid w:val="004645D5"/>
    <w:rsid w:val="00465D24"/>
    <w:rsid w:val="00466B6D"/>
    <w:rsid w:val="004672D9"/>
    <w:rsid w:val="00472DBF"/>
    <w:rsid w:val="00481699"/>
    <w:rsid w:val="004816A6"/>
    <w:rsid w:val="0048395C"/>
    <w:rsid w:val="00484616"/>
    <w:rsid w:val="004878AC"/>
    <w:rsid w:val="00487AB0"/>
    <w:rsid w:val="00490900"/>
    <w:rsid w:val="00490D87"/>
    <w:rsid w:val="00492919"/>
    <w:rsid w:val="004947EA"/>
    <w:rsid w:val="004A08F6"/>
    <w:rsid w:val="004A752A"/>
    <w:rsid w:val="004B143B"/>
    <w:rsid w:val="004B441C"/>
    <w:rsid w:val="004C1EC8"/>
    <w:rsid w:val="004C3979"/>
    <w:rsid w:val="004C4457"/>
    <w:rsid w:val="004D6B75"/>
    <w:rsid w:val="004E1FD1"/>
    <w:rsid w:val="004E2867"/>
    <w:rsid w:val="004E3878"/>
    <w:rsid w:val="004E3EA6"/>
    <w:rsid w:val="004E4C19"/>
    <w:rsid w:val="004E5B54"/>
    <w:rsid w:val="004E7532"/>
    <w:rsid w:val="004E75E3"/>
    <w:rsid w:val="004E7A58"/>
    <w:rsid w:val="004F5322"/>
    <w:rsid w:val="005000DE"/>
    <w:rsid w:val="00500AAD"/>
    <w:rsid w:val="00504C93"/>
    <w:rsid w:val="00511735"/>
    <w:rsid w:val="005121C4"/>
    <w:rsid w:val="00516DD9"/>
    <w:rsid w:val="00520E3B"/>
    <w:rsid w:val="00522722"/>
    <w:rsid w:val="00527E5F"/>
    <w:rsid w:val="0053066C"/>
    <w:rsid w:val="005324FD"/>
    <w:rsid w:val="00533125"/>
    <w:rsid w:val="005368AE"/>
    <w:rsid w:val="00541C71"/>
    <w:rsid w:val="00544F57"/>
    <w:rsid w:val="00560074"/>
    <w:rsid w:val="005620FE"/>
    <w:rsid w:val="00563DE0"/>
    <w:rsid w:val="00565F86"/>
    <w:rsid w:val="00570D37"/>
    <w:rsid w:val="00572821"/>
    <w:rsid w:val="00573C83"/>
    <w:rsid w:val="00574572"/>
    <w:rsid w:val="00575220"/>
    <w:rsid w:val="00584559"/>
    <w:rsid w:val="00584EBF"/>
    <w:rsid w:val="00585495"/>
    <w:rsid w:val="005868D5"/>
    <w:rsid w:val="00586A57"/>
    <w:rsid w:val="005914C0"/>
    <w:rsid w:val="00592E11"/>
    <w:rsid w:val="0059370B"/>
    <w:rsid w:val="005939F9"/>
    <w:rsid w:val="005957B1"/>
    <w:rsid w:val="005958A4"/>
    <w:rsid w:val="005960AC"/>
    <w:rsid w:val="00596867"/>
    <w:rsid w:val="005A26B4"/>
    <w:rsid w:val="005A36C0"/>
    <w:rsid w:val="005A570C"/>
    <w:rsid w:val="005A67A9"/>
    <w:rsid w:val="005B095C"/>
    <w:rsid w:val="005B4105"/>
    <w:rsid w:val="005B5434"/>
    <w:rsid w:val="005B6606"/>
    <w:rsid w:val="005C0166"/>
    <w:rsid w:val="005C1C7D"/>
    <w:rsid w:val="005C34DF"/>
    <w:rsid w:val="005D01AB"/>
    <w:rsid w:val="005D0F7C"/>
    <w:rsid w:val="005D7AB5"/>
    <w:rsid w:val="005E0CDC"/>
    <w:rsid w:val="005E191F"/>
    <w:rsid w:val="005E21DA"/>
    <w:rsid w:val="005E2EEF"/>
    <w:rsid w:val="005E5834"/>
    <w:rsid w:val="005F0871"/>
    <w:rsid w:val="005F2469"/>
    <w:rsid w:val="005F315C"/>
    <w:rsid w:val="005F7B3B"/>
    <w:rsid w:val="0060209E"/>
    <w:rsid w:val="006022A6"/>
    <w:rsid w:val="006023D1"/>
    <w:rsid w:val="0061099B"/>
    <w:rsid w:val="00610B99"/>
    <w:rsid w:val="0061231A"/>
    <w:rsid w:val="00613436"/>
    <w:rsid w:val="00617AE8"/>
    <w:rsid w:val="00620196"/>
    <w:rsid w:val="006205D3"/>
    <w:rsid w:val="0062085A"/>
    <w:rsid w:val="006311C1"/>
    <w:rsid w:val="00637A53"/>
    <w:rsid w:val="00641386"/>
    <w:rsid w:val="00641FF8"/>
    <w:rsid w:val="006435CE"/>
    <w:rsid w:val="00646214"/>
    <w:rsid w:val="00647D2C"/>
    <w:rsid w:val="00650517"/>
    <w:rsid w:val="00652A64"/>
    <w:rsid w:val="00654452"/>
    <w:rsid w:val="00654768"/>
    <w:rsid w:val="00656EB9"/>
    <w:rsid w:val="00660458"/>
    <w:rsid w:val="00664A9D"/>
    <w:rsid w:val="00665BEC"/>
    <w:rsid w:val="0066663B"/>
    <w:rsid w:val="006673A2"/>
    <w:rsid w:val="00673D67"/>
    <w:rsid w:val="006761E0"/>
    <w:rsid w:val="00683D9A"/>
    <w:rsid w:val="00686E8C"/>
    <w:rsid w:val="00690F39"/>
    <w:rsid w:val="006920C7"/>
    <w:rsid w:val="00693F90"/>
    <w:rsid w:val="006A2AA6"/>
    <w:rsid w:val="006A4B62"/>
    <w:rsid w:val="006A74C7"/>
    <w:rsid w:val="006B0C4E"/>
    <w:rsid w:val="006B18AB"/>
    <w:rsid w:val="006B2AC7"/>
    <w:rsid w:val="006B5247"/>
    <w:rsid w:val="006B5E69"/>
    <w:rsid w:val="006B6BB1"/>
    <w:rsid w:val="006B6CA2"/>
    <w:rsid w:val="006C04DD"/>
    <w:rsid w:val="006C0E68"/>
    <w:rsid w:val="006C24B5"/>
    <w:rsid w:val="006C60ED"/>
    <w:rsid w:val="006C744B"/>
    <w:rsid w:val="006D19FB"/>
    <w:rsid w:val="006D1AE5"/>
    <w:rsid w:val="006D5DFE"/>
    <w:rsid w:val="006D7719"/>
    <w:rsid w:val="006D7CC3"/>
    <w:rsid w:val="006E1748"/>
    <w:rsid w:val="006E222C"/>
    <w:rsid w:val="006E3CEF"/>
    <w:rsid w:val="006E6703"/>
    <w:rsid w:val="006E707C"/>
    <w:rsid w:val="006E70A7"/>
    <w:rsid w:val="006E7E73"/>
    <w:rsid w:val="006F361A"/>
    <w:rsid w:val="006F52E9"/>
    <w:rsid w:val="006F69E0"/>
    <w:rsid w:val="007025BF"/>
    <w:rsid w:val="007028B2"/>
    <w:rsid w:val="00705417"/>
    <w:rsid w:val="00710C73"/>
    <w:rsid w:val="00711ABF"/>
    <w:rsid w:val="0071573D"/>
    <w:rsid w:val="007208A9"/>
    <w:rsid w:val="0072357B"/>
    <w:rsid w:val="007235D5"/>
    <w:rsid w:val="007266AA"/>
    <w:rsid w:val="007278C9"/>
    <w:rsid w:val="0073060A"/>
    <w:rsid w:val="00730AF2"/>
    <w:rsid w:val="007331D5"/>
    <w:rsid w:val="0074007B"/>
    <w:rsid w:val="007420F7"/>
    <w:rsid w:val="007421E8"/>
    <w:rsid w:val="00743234"/>
    <w:rsid w:val="00746B85"/>
    <w:rsid w:val="007502CF"/>
    <w:rsid w:val="00751B55"/>
    <w:rsid w:val="00752052"/>
    <w:rsid w:val="00761F61"/>
    <w:rsid w:val="00763F13"/>
    <w:rsid w:val="00764E28"/>
    <w:rsid w:val="00765AED"/>
    <w:rsid w:val="0076681A"/>
    <w:rsid w:val="00767EAD"/>
    <w:rsid w:val="00771855"/>
    <w:rsid w:val="0077463F"/>
    <w:rsid w:val="0077600C"/>
    <w:rsid w:val="00782BD8"/>
    <w:rsid w:val="00785133"/>
    <w:rsid w:val="0078590D"/>
    <w:rsid w:val="00787A9D"/>
    <w:rsid w:val="00790EAE"/>
    <w:rsid w:val="00794759"/>
    <w:rsid w:val="007A2953"/>
    <w:rsid w:val="007A2AA8"/>
    <w:rsid w:val="007A4233"/>
    <w:rsid w:val="007A5CCF"/>
    <w:rsid w:val="007A79BE"/>
    <w:rsid w:val="007A7D98"/>
    <w:rsid w:val="007B1328"/>
    <w:rsid w:val="007C2152"/>
    <w:rsid w:val="007C30B0"/>
    <w:rsid w:val="007C38A2"/>
    <w:rsid w:val="007C42D3"/>
    <w:rsid w:val="007C7C48"/>
    <w:rsid w:val="007D573C"/>
    <w:rsid w:val="007D6354"/>
    <w:rsid w:val="007D6BB1"/>
    <w:rsid w:val="007E03EF"/>
    <w:rsid w:val="007E0B35"/>
    <w:rsid w:val="007E163D"/>
    <w:rsid w:val="007E44A1"/>
    <w:rsid w:val="007E6781"/>
    <w:rsid w:val="007E6EC7"/>
    <w:rsid w:val="007F14E7"/>
    <w:rsid w:val="007F1749"/>
    <w:rsid w:val="007F21FD"/>
    <w:rsid w:val="007F2971"/>
    <w:rsid w:val="007F39EF"/>
    <w:rsid w:val="007F5E61"/>
    <w:rsid w:val="007F6383"/>
    <w:rsid w:val="007F687E"/>
    <w:rsid w:val="00810AF5"/>
    <w:rsid w:val="00813871"/>
    <w:rsid w:val="00813F01"/>
    <w:rsid w:val="00821ACC"/>
    <w:rsid w:val="00826576"/>
    <w:rsid w:val="00826AD3"/>
    <w:rsid w:val="008303F2"/>
    <w:rsid w:val="00831488"/>
    <w:rsid w:val="00833956"/>
    <w:rsid w:val="00833C65"/>
    <w:rsid w:val="00834D5A"/>
    <w:rsid w:val="00835E5F"/>
    <w:rsid w:val="008379D6"/>
    <w:rsid w:val="008406BC"/>
    <w:rsid w:val="008449E7"/>
    <w:rsid w:val="00844A8A"/>
    <w:rsid w:val="0084575E"/>
    <w:rsid w:val="00850BA0"/>
    <w:rsid w:val="008536C8"/>
    <w:rsid w:val="00855619"/>
    <w:rsid w:val="00856003"/>
    <w:rsid w:val="008561F6"/>
    <w:rsid w:val="008617B9"/>
    <w:rsid w:val="00866411"/>
    <w:rsid w:val="00870179"/>
    <w:rsid w:val="008709EC"/>
    <w:rsid w:val="008716F1"/>
    <w:rsid w:val="00871F91"/>
    <w:rsid w:val="008762C2"/>
    <w:rsid w:val="0087748D"/>
    <w:rsid w:val="00877884"/>
    <w:rsid w:val="00885E32"/>
    <w:rsid w:val="008908B7"/>
    <w:rsid w:val="0089179B"/>
    <w:rsid w:val="00893ED6"/>
    <w:rsid w:val="00894573"/>
    <w:rsid w:val="008947AF"/>
    <w:rsid w:val="00894E53"/>
    <w:rsid w:val="00896353"/>
    <w:rsid w:val="008968FF"/>
    <w:rsid w:val="00896C34"/>
    <w:rsid w:val="008A1060"/>
    <w:rsid w:val="008A5B19"/>
    <w:rsid w:val="008A77F9"/>
    <w:rsid w:val="008A7E03"/>
    <w:rsid w:val="008B01BF"/>
    <w:rsid w:val="008B351A"/>
    <w:rsid w:val="008B4A3C"/>
    <w:rsid w:val="008B51F6"/>
    <w:rsid w:val="008B6464"/>
    <w:rsid w:val="008B7130"/>
    <w:rsid w:val="008C3936"/>
    <w:rsid w:val="008C4A60"/>
    <w:rsid w:val="008C4F40"/>
    <w:rsid w:val="008C571E"/>
    <w:rsid w:val="008C6FF1"/>
    <w:rsid w:val="008D17E8"/>
    <w:rsid w:val="008D26F4"/>
    <w:rsid w:val="008D29EC"/>
    <w:rsid w:val="008D7E5C"/>
    <w:rsid w:val="008E1D76"/>
    <w:rsid w:val="008E4EB9"/>
    <w:rsid w:val="008E625C"/>
    <w:rsid w:val="008E7876"/>
    <w:rsid w:val="008F19CC"/>
    <w:rsid w:val="008F1C31"/>
    <w:rsid w:val="008F37F0"/>
    <w:rsid w:val="008F4886"/>
    <w:rsid w:val="008F6FE4"/>
    <w:rsid w:val="008F70B0"/>
    <w:rsid w:val="00900BAF"/>
    <w:rsid w:val="009024EF"/>
    <w:rsid w:val="0090252F"/>
    <w:rsid w:val="00904186"/>
    <w:rsid w:val="00905879"/>
    <w:rsid w:val="00905E1F"/>
    <w:rsid w:val="0091001A"/>
    <w:rsid w:val="009100A8"/>
    <w:rsid w:val="0091097C"/>
    <w:rsid w:val="00911E81"/>
    <w:rsid w:val="00912834"/>
    <w:rsid w:val="00913F7A"/>
    <w:rsid w:val="00916173"/>
    <w:rsid w:val="00923946"/>
    <w:rsid w:val="00924E38"/>
    <w:rsid w:val="00925FFE"/>
    <w:rsid w:val="009271BF"/>
    <w:rsid w:val="009271FF"/>
    <w:rsid w:val="009273DB"/>
    <w:rsid w:val="009331B1"/>
    <w:rsid w:val="00933F79"/>
    <w:rsid w:val="009340E9"/>
    <w:rsid w:val="00936E13"/>
    <w:rsid w:val="00940B88"/>
    <w:rsid w:val="0094118F"/>
    <w:rsid w:val="00942D21"/>
    <w:rsid w:val="00942D7C"/>
    <w:rsid w:val="0094419B"/>
    <w:rsid w:val="009451DE"/>
    <w:rsid w:val="00947E39"/>
    <w:rsid w:val="00952AA8"/>
    <w:rsid w:val="00954882"/>
    <w:rsid w:val="009559BA"/>
    <w:rsid w:val="00961BEC"/>
    <w:rsid w:val="00961BF1"/>
    <w:rsid w:val="00962EA7"/>
    <w:rsid w:val="009644FE"/>
    <w:rsid w:val="009654E3"/>
    <w:rsid w:val="00970C17"/>
    <w:rsid w:val="00973E5D"/>
    <w:rsid w:val="00975176"/>
    <w:rsid w:val="009758FB"/>
    <w:rsid w:val="00976A46"/>
    <w:rsid w:val="0098021D"/>
    <w:rsid w:val="009818D6"/>
    <w:rsid w:val="00983B44"/>
    <w:rsid w:val="00987EDB"/>
    <w:rsid w:val="009913E5"/>
    <w:rsid w:val="00995495"/>
    <w:rsid w:val="0099619D"/>
    <w:rsid w:val="00996AB2"/>
    <w:rsid w:val="0099758C"/>
    <w:rsid w:val="009A07AE"/>
    <w:rsid w:val="009A2630"/>
    <w:rsid w:val="009B62DC"/>
    <w:rsid w:val="009C04BE"/>
    <w:rsid w:val="009C37EC"/>
    <w:rsid w:val="009C55C2"/>
    <w:rsid w:val="009C7C05"/>
    <w:rsid w:val="009D0846"/>
    <w:rsid w:val="009D0D54"/>
    <w:rsid w:val="009D6DA7"/>
    <w:rsid w:val="009E398B"/>
    <w:rsid w:val="009E4E0B"/>
    <w:rsid w:val="009F1121"/>
    <w:rsid w:val="009F5945"/>
    <w:rsid w:val="00A01501"/>
    <w:rsid w:val="00A02B31"/>
    <w:rsid w:val="00A0334E"/>
    <w:rsid w:val="00A05588"/>
    <w:rsid w:val="00A05D07"/>
    <w:rsid w:val="00A11D45"/>
    <w:rsid w:val="00A13889"/>
    <w:rsid w:val="00A165CE"/>
    <w:rsid w:val="00A20F0F"/>
    <w:rsid w:val="00A21377"/>
    <w:rsid w:val="00A233F5"/>
    <w:rsid w:val="00A244CC"/>
    <w:rsid w:val="00A25E29"/>
    <w:rsid w:val="00A26D90"/>
    <w:rsid w:val="00A31359"/>
    <w:rsid w:val="00A31C72"/>
    <w:rsid w:val="00A40DF4"/>
    <w:rsid w:val="00A416A8"/>
    <w:rsid w:val="00A45A97"/>
    <w:rsid w:val="00A46E3A"/>
    <w:rsid w:val="00A51550"/>
    <w:rsid w:val="00A53D45"/>
    <w:rsid w:val="00A61B11"/>
    <w:rsid w:val="00A65807"/>
    <w:rsid w:val="00A7396A"/>
    <w:rsid w:val="00A820BA"/>
    <w:rsid w:val="00A822F5"/>
    <w:rsid w:val="00A84396"/>
    <w:rsid w:val="00A86FE9"/>
    <w:rsid w:val="00A87F67"/>
    <w:rsid w:val="00A903DF"/>
    <w:rsid w:val="00A95F00"/>
    <w:rsid w:val="00A96B2A"/>
    <w:rsid w:val="00AA4C4E"/>
    <w:rsid w:val="00AA5914"/>
    <w:rsid w:val="00AB12C9"/>
    <w:rsid w:val="00AB3472"/>
    <w:rsid w:val="00AC29C6"/>
    <w:rsid w:val="00AC3EF2"/>
    <w:rsid w:val="00AC62A2"/>
    <w:rsid w:val="00AD07F3"/>
    <w:rsid w:val="00AD292D"/>
    <w:rsid w:val="00AD53F3"/>
    <w:rsid w:val="00AD5EED"/>
    <w:rsid w:val="00AD63FD"/>
    <w:rsid w:val="00AD696E"/>
    <w:rsid w:val="00AE0AA5"/>
    <w:rsid w:val="00AE1959"/>
    <w:rsid w:val="00AE1D5A"/>
    <w:rsid w:val="00AE4981"/>
    <w:rsid w:val="00AE5893"/>
    <w:rsid w:val="00AE74C7"/>
    <w:rsid w:val="00AF0167"/>
    <w:rsid w:val="00AF5BBA"/>
    <w:rsid w:val="00AF7029"/>
    <w:rsid w:val="00B032FD"/>
    <w:rsid w:val="00B07648"/>
    <w:rsid w:val="00B11AD1"/>
    <w:rsid w:val="00B13A59"/>
    <w:rsid w:val="00B13FC0"/>
    <w:rsid w:val="00B22C60"/>
    <w:rsid w:val="00B23020"/>
    <w:rsid w:val="00B2369C"/>
    <w:rsid w:val="00B25142"/>
    <w:rsid w:val="00B26224"/>
    <w:rsid w:val="00B26C53"/>
    <w:rsid w:val="00B3206F"/>
    <w:rsid w:val="00B3418E"/>
    <w:rsid w:val="00B41FA9"/>
    <w:rsid w:val="00B423BC"/>
    <w:rsid w:val="00B44358"/>
    <w:rsid w:val="00B450B6"/>
    <w:rsid w:val="00B476C1"/>
    <w:rsid w:val="00B47FCD"/>
    <w:rsid w:val="00B514FE"/>
    <w:rsid w:val="00B5308F"/>
    <w:rsid w:val="00B6027B"/>
    <w:rsid w:val="00B62B07"/>
    <w:rsid w:val="00B637D9"/>
    <w:rsid w:val="00B63FC8"/>
    <w:rsid w:val="00B65613"/>
    <w:rsid w:val="00B669CE"/>
    <w:rsid w:val="00B67C1F"/>
    <w:rsid w:val="00B74C2D"/>
    <w:rsid w:val="00B8006E"/>
    <w:rsid w:val="00B807D6"/>
    <w:rsid w:val="00B80D21"/>
    <w:rsid w:val="00B814F0"/>
    <w:rsid w:val="00B83EFB"/>
    <w:rsid w:val="00B84301"/>
    <w:rsid w:val="00B86E6D"/>
    <w:rsid w:val="00B90A0F"/>
    <w:rsid w:val="00B9323B"/>
    <w:rsid w:val="00B93C47"/>
    <w:rsid w:val="00BA1E61"/>
    <w:rsid w:val="00BB0F21"/>
    <w:rsid w:val="00BB3C94"/>
    <w:rsid w:val="00BB4167"/>
    <w:rsid w:val="00BB7F17"/>
    <w:rsid w:val="00BC3A1E"/>
    <w:rsid w:val="00BC3F6C"/>
    <w:rsid w:val="00BC451C"/>
    <w:rsid w:val="00BC6B90"/>
    <w:rsid w:val="00BD3B28"/>
    <w:rsid w:val="00BD4418"/>
    <w:rsid w:val="00BD46CE"/>
    <w:rsid w:val="00BD54F7"/>
    <w:rsid w:val="00BD7A24"/>
    <w:rsid w:val="00BE1FA7"/>
    <w:rsid w:val="00BE20D3"/>
    <w:rsid w:val="00BE46AB"/>
    <w:rsid w:val="00BF1415"/>
    <w:rsid w:val="00BF387D"/>
    <w:rsid w:val="00BF4B78"/>
    <w:rsid w:val="00BF6B38"/>
    <w:rsid w:val="00C01AE8"/>
    <w:rsid w:val="00C04473"/>
    <w:rsid w:val="00C04C82"/>
    <w:rsid w:val="00C05589"/>
    <w:rsid w:val="00C069F1"/>
    <w:rsid w:val="00C10BD9"/>
    <w:rsid w:val="00C10CFE"/>
    <w:rsid w:val="00C1157F"/>
    <w:rsid w:val="00C12C2C"/>
    <w:rsid w:val="00C143F2"/>
    <w:rsid w:val="00C144EA"/>
    <w:rsid w:val="00C14760"/>
    <w:rsid w:val="00C16107"/>
    <w:rsid w:val="00C17863"/>
    <w:rsid w:val="00C20208"/>
    <w:rsid w:val="00C2205A"/>
    <w:rsid w:val="00C24B05"/>
    <w:rsid w:val="00C2505B"/>
    <w:rsid w:val="00C25464"/>
    <w:rsid w:val="00C3215A"/>
    <w:rsid w:val="00C356DE"/>
    <w:rsid w:val="00C4321E"/>
    <w:rsid w:val="00C4385C"/>
    <w:rsid w:val="00C43F3D"/>
    <w:rsid w:val="00C448E2"/>
    <w:rsid w:val="00C450F0"/>
    <w:rsid w:val="00C4774B"/>
    <w:rsid w:val="00C47E6A"/>
    <w:rsid w:val="00C51186"/>
    <w:rsid w:val="00C522B2"/>
    <w:rsid w:val="00C524B6"/>
    <w:rsid w:val="00C560CF"/>
    <w:rsid w:val="00C60D5C"/>
    <w:rsid w:val="00C62705"/>
    <w:rsid w:val="00C63E0D"/>
    <w:rsid w:val="00C677B4"/>
    <w:rsid w:val="00C70776"/>
    <w:rsid w:val="00C725D4"/>
    <w:rsid w:val="00C81B52"/>
    <w:rsid w:val="00C857F1"/>
    <w:rsid w:val="00C85A97"/>
    <w:rsid w:val="00C90BD0"/>
    <w:rsid w:val="00C91C65"/>
    <w:rsid w:val="00C933B3"/>
    <w:rsid w:val="00C969F3"/>
    <w:rsid w:val="00C97F91"/>
    <w:rsid w:val="00CA1C63"/>
    <w:rsid w:val="00CA1F91"/>
    <w:rsid w:val="00CA5E0D"/>
    <w:rsid w:val="00CB3FA5"/>
    <w:rsid w:val="00CB718B"/>
    <w:rsid w:val="00CC1432"/>
    <w:rsid w:val="00CC192A"/>
    <w:rsid w:val="00CC2C93"/>
    <w:rsid w:val="00CC4790"/>
    <w:rsid w:val="00CD01FD"/>
    <w:rsid w:val="00CD05AA"/>
    <w:rsid w:val="00CD0DE6"/>
    <w:rsid w:val="00CD1012"/>
    <w:rsid w:val="00CD4562"/>
    <w:rsid w:val="00CE0153"/>
    <w:rsid w:val="00CE0A0E"/>
    <w:rsid w:val="00CE1592"/>
    <w:rsid w:val="00CE2A1B"/>
    <w:rsid w:val="00CE665A"/>
    <w:rsid w:val="00CE7C18"/>
    <w:rsid w:val="00CF31B8"/>
    <w:rsid w:val="00CF3E6C"/>
    <w:rsid w:val="00CF6A6D"/>
    <w:rsid w:val="00CF6B31"/>
    <w:rsid w:val="00CF6D74"/>
    <w:rsid w:val="00CF73DC"/>
    <w:rsid w:val="00D00078"/>
    <w:rsid w:val="00D0426C"/>
    <w:rsid w:val="00D05795"/>
    <w:rsid w:val="00D07344"/>
    <w:rsid w:val="00D07345"/>
    <w:rsid w:val="00D14E97"/>
    <w:rsid w:val="00D1695C"/>
    <w:rsid w:val="00D17E20"/>
    <w:rsid w:val="00D2189E"/>
    <w:rsid w:val="00D24BDA"/>
    <w:rsid w:val="00D26B20"/>
    <w:rsid w:val="00D33C6A"/>
    <w:rsid w:val="00D366B4"/>
    <w:rsid w:val="00D4081C"/>
    <w:rsid w:val="00D428A2"/>
    <w:rsid w:val="00D428FE"/>
    <w:rsid w:val="00D45825"/>
    <w:rsid w:val="00D51696"/>
    <w:rsid w:val="00D53D27"/>
    <w:rsid w:val="00D54B4E"/>
    <w:rsid w:val="00D6336D"/>
    <w:rsid w:val="00D63B40"/>
    <w:rsid w:val="00D657EA"/>
    <w:rsid w:val="00D66D52"/>
    <w:rsid w:val="00D67BBA"/>
    <w:rsid w:val="00D73733"/>
    <w:rsid w:val="00D76F23"/>
    <w:rsid w:val="00D80438"/>
    <w:rsid w:val="00D81608"/>
    <w:rsid w:val="00D82995"/>
    <w:rsid w:val="00D82AA3"/>
    <w:rsid w:val="00D82EA3"/>
    <w:rsid w:val="00D85DB7"/>
    <w:rsid w:val="00D87157"/>
    <w:rsid w:val="00D91017"/>
    <w:rsid w:val="00D92434"/>
    <w:rsid w:val="00D92B39"/>
    <w:rsid w:val="00D93687"/>
    <w:rsid w:val="00D94244"/>
    <w:rsid w:val="00DA23ED"/>
    <w:rsid w:val="00DA2F33"/>
    <w:rsid w:val="00DA4DB0"/>
    <w:rsid w:val="00DA5003"/>
    <w:rsid w:val="00DA61A5"/>
    <w:rsid w:val="00DB1828"/>
    <w:rsid w:val="00DB3974"/>
    <w:rsid w:val="00DB4D6A"/>
    <w:rsid w:val="00DB649A"/>
    <w:rsid w:val="00DB7A30"/>
    <w:rsid w:val="00DB7E24"/>
    <w:rsid w:val="00DC17D8"/>
    <w:rsid w:val="00DC37AE"/>
    <w:rsid w:val="00DC3F1C"/>
    <w:rsid w:val="00DC50AE"/>
    <w:rsid w:val="00DC6330"/>
    <w:rsid w:val="00DC65D8"/>
    <w:rsid w:val="00DC66F4"/>
    <w:rsid w:val="00DC734B"/>
    <w:rsid w:val="00DD0271"/>
    <w:rsid w:val="00DD161C"/>
    <w:rsid w:val="00DD2A1B"/>
    <w:rsid w:val="00DD40E3"/>
    <w:rsid w:val="00DE2D42"/>
    <w:rsid w:val="00DE4776"/>
    <w:rsid w:val="00DE4A3E"/>
    <w:rsid w:val="00DE6AA6"/>
    <w:rsid w:val="00DF0D4A"/>
    <w:rsid w:val="00DF455D"/>
    <w:rsid w:val="00DF71B3"/>
    <w:rsid w:val="00E00FFF"/>
    <w:rsid w:val="00E028EA"/>
    <w:rsid w:val="00E03548"/>
    <w:rsid w:val="00E03A93"/>
    <w:rsid w:val="00E03CF2"/>
    <w:rsid w:val="00E05317"/>
    <w:rsid w:val="00E07229"/>
    <w:rsid w:val="00E1224F"/>
    <w:rsid w:val="00E13CB7"/>
    <w:rsid w:val="00E1529F"/>
    <w:rsid w:val="00E15EE9"/>
    <w:rsid w:val="00E165BA"/>
    <w:rsid w:val="00E17772"/>
    <w:rsid w:val="00E238EE"/>
    <w:rsid w:val="00E27432"/>
    <w:rsid w:val="00E27450"/>
    <w:rsid w:val="00E27C6C"/>
    <w:rsid w:val="00E338BB"/>
    <w:rsid w:val="00E340F7"/>
    <w:rsid w:val="00E40617"/>
    <w:rsid w:val="00E41200"/>
    <w:rsid w:val="00E44270"/>
    <w:rsid w:val="00E53461"/>
    <w:rsid w:val="00E53479"/>
    <w:rsid w:val="00E5666E"/>
    <w:rsid w:val="00E64FD6"/>
    <w:rsid w:val="00E6515F"/>
    <w:rsid w:val="00E7205B"/>
    <w:rsid w:val="00E746DB"/>
    <w:rsid w:val="00E76E70"/>
    <w:rsid w:val="00E81456"/>
    <w:rsid w:val="00E81AAA"/>
    <w:rsid w:val="00E82095"/>
    <w:rsid w:val="00E82609"/>
    <w:rsid w:val="00E847C4"/>
    <w:rsid w:val="00E85E6E"/>
    <w:rsid w:val="00E91D50"/>
    <w:rsid w:val="00EA084D"/>
    <w:rsid w:val="00EA1BCE"/>
    <w:rsid w:val="00EA2812"/>
    <w:rsid w:val="00EA3A08"/>
    <w:rsid w:val="00EA4F1D"/>
    <w:rsid w:val="00EA50B9"/>
    <w:rsid w:val="00EA6E93"/>
    <w:rsid w:val="00EA7067"/>
    <w:rsid w:val="00EB04C1"/>
    <w:rsid w:val="00EB2176"/>
    <w:rsid w:val="00EB23E4"/>
    <w:rsid w:val="00EB2D0E"/>
    <w:rsid w:val="00EB47D9"/>
    <w:rsid w:val="00EB6B73"/>
    <w:rsid w:val="00EC03DD"/>
    <w:rsid w:val="00EC48E1"/>
    <w:rsid w:val="00EC4CA5"/>
    <w:rsid w:val="00ED0B16"/>
    <w:rsid w:val="00ED17D9"/>
    <w:rsid w:val="00ED2420"/>
    <w:rsid w:val="00ED57F7"/>
    <w:rsid w:val="00ED6962"/>
    <w:rsid w:val="00EE12F5"/>
    <w:rsid w:val="00EE1B46"/>
    <w:rsid w:val="00EE217F"/>
    <w:rsid w:val="00EE2DBF"/>
    <w:rsid w:val="00EE4F58"/>
    <w:rsid w:val="00EE4FB9"/>
    <w:rsid w:val="00EF0A4E"/>
    <w:rsid w:val="00EF1661"/>
    <w:rsid w:val="00EF4EEB"/>
    <w:rsid w:val="00EF7792"/>
    <w:rsid w:val="00F07D35"/>
    <w:rsid w:val="00F115AD"/>
    <w:rsid w:val="00F12854"/>
    <w:rsid w:val="00F12C79"/>
    <w:rsid w:val="00F24461"/>
    <w:rsid w:val="00F25BE4"/>
    <w:rsid w:val="00F27DE4"/>
    <w:rsid w:val="00F302C7"/>
    <w:rsid w:val="00F33179"/>
    <w:rsid w:val="00F3411C"/>
    <w:rsid w:val="00F44483"/>
    <w:rsid w:val="00F464AD"/>
    <w:rsid w:val="00F46B2C"/>
    <w:rsid w:val="00F52417"/>
    <w:rsid w:val="00F52EDD"/>
    <w:rsid w:val="00F52FEC"/>
    <w:rsid w:val="00F54362"/>
    <w:rsid w:val="00F620EE"/>
    <w:rsid w:val="00F63486"/>
    <w:rsid w:val="00F636B8"/>
    <w:rsid w:val="00F6473C"/>
    <w:rsid w:val="00F6680B"/>
    <w:rsid w:val="00F67E02"/>
    <w:rsid w:val="00F733A1"/>
    <w:rsid w:val="00F73408"/>
    <w:rsid w:val="00F757C8"/>
    <w:rsid w:val="00F80942"/>
    <w:rsid w:val="00F83F3D"/>
    <w:rsid w:val="00F844A1"/>
    <w:rsid w:val="00F84CEC"/>
    <w:rsid w:val="00F86402"/>
    <w:rsid w:val="00F87C65"/>
    <w:rsid w:val="00F939D0"/>
    <w:rsid w:val="00F93F3C"/>
    <w:rsid w:val="00F942BD"/>
    <w:rsid w:val="00F95B1D"/>
    <w:rsid w:val="00FA02DC"/>
    <w:rsid w:val="00FA27CA"/>
    <w:rsid w:val="00FA2D61"/>
    <w:rsid w:val="00FA5074"/>
    <w:rsid w:val="00FA53A8"/>
    <w:rsid w:val="00FB0F2E"/>
    <w:rsid w:val="00FB4B07"/>
    <w:rsid w:val="00FB5F29"/>
    <w:rsid w:val="00FB6E72"/>
    <w:rsid w:val="00FC0543"/>
    <w:rsid w:val="00FC2025"/>
    <w:rsid w:val="00FC2BA4"/>
    <w:rsid w:val="00FC74F2"/>
    <w:rsid w:val="00FD113C"/>
    <w:rsid w:val="00FD481C"/>
    <w:rsid w:val="00FE0C5A"/>
    <w:rsid w:val="00FE11B8"/>
    <w:rsid w:val="00FE3C45"/>
    <w:rsid w:val="00FE782D"/>
    <w:rsid w:val="00FF5DD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77C10FA"/>
  <w15:docId w15:val="{1E7C5E54-C4B9-456B-B6AD-1C8567B28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5189A"/>
    <w:pPr>
      <w:jc w:val="both"/>
    </w:pPr>
    <w:rPr>
      <w:rFonts w:ascii="Garamond" w:eastAsia="Times New Roman" w:hAnsi="Garamond" w:cs="Times New Roman"/>
      <w:szCs w:val="24"/>
      <w:lang w:eastAsia="ru-RU"/>
    </w:rPr>
  </w:style>
  <w:style w:type="paragraph" w:styleId="1">
    <w:name w:val="heading 1"/>
    <w:aliases w:val="Заголовок параграфа (1.),Section,Section Heading,level2 hdg,111"/>
    <w:basedOn w:val="a1"/>
    <w:next w:val="a1"/>
    <w:link w:val="11"/>
    <w:uiPriority w:val="99"/>
    <w:qFormat/>
    <w:rsid w:val="003C462E"/>
    <w:pPr>
      <w:keepNext/>
      <w:keepLines/>
      <w:numPr>
        <w:numId w:val="39"/>
      </w:numPr>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аголовок пункта (1.1),h2,h21,5,Reset numbering,222"/>
    <w:basedOn w:val="a1"/>
    <w:next w:val="a1"/>
    <w:link w:val="20"/>
    <w:uiPriority w:val="99"/>
    <w:unhideWhenUsed/>
    <w:qFormat/>
    <w:rsid w:val="0019579C"/>
    <w:pPr>
      <w:keepNext/>
      <w:keepLines/>
      <w:numPr>
        <w:ilvl w:val="1"/>
        <w:numId w:val="39"/>
      </w:numPr>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Заголовок подпукта (1.1.1),H3,Level 1 - 1,o"/>
    <w:basedOn w:val="a1"/>
    <w:next w:val="a1"/>
    <w:link w:val="30"/>
    <w:uiPriority w:val="99"/>
    <w:unhideWhenUsed/>
    <w:qFormat/>
    <w:rsid w:val="00637FF8"/>
    <w:pPr>
      <w:keepNext/>
      <w:keepLines/>
      <w:numPr>
        <w:ilvl w:val="2"/>
        <w:numId w:val="39"/>
      </w:numPr>
      <w:spacing w:before="40"/>
      <w:outlineLvl w:val="2"/>
    </w:pPr>
    <w:rPr>
      <w:rFonts w:asciiTheme="majorHAnsi" w:eastAsiaTheme="majorEastAsia" w:hAnsiTheme="majorHAnsi" w:cstheme="majorBidi"/>
      <w:color w:val="1F4D78" w:themeColor="accent1" w:themeShade="7F"/>
    </w:rPr>
  </w:style>
  <w:style w:type="paragraph" w:styleId="4">
    <w:name w:val="heading 4"/>
    <w:aliases w:val="H4,H41,Sub-Minor,Level 2 - a"/>
    <w:basedOn w:val="a1"/>
    <w:link w:val="40"/>
    <w:uiPriority w:val="99"/>
    <w:qFormat/>
    <w:rsid w:val="006259F1"/>
    <w:pPr>
      <w:numPr>
        <w:ilvl w:val="3"/>
        <w:numId w:val="39"/>
      </w:numPr>
      <w:tabs>
        <w:tab w:val="left" w:pos="0"/>
      </w:tabs>
      <w:spacing w:before="120" w:after="120"/>
      <w:outlineLvl w:val="3"/>
    </w:pPr>
    <w:rPr>
      <w:szCs w:val="20"/>
      <w:lang w:eastAsia="en-US"/>
    </w:rPr>
  </w:style>
  <w:style w:type="paragraph" w:styleId="5">
    <w:name w:val="heading 5"/>
    <w:aliases w:val="h5,h51,H5,H51,h52,test,Block Label,Level 3 - i"/>
    <w:basedOn w:val="a1"/>
    <w:next w:val="a1"/>
    <w:link w:val="50"/>
    <w:uiPriority w:val="9"/>
    <w:unhideWhenUsed/>
    <w:qFormat/>
    <w:rsid w:val="006259F1"/>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1"/>
    <w:next w:val="a1"/>
    <w:link w:val="60"/>
    <w:uiPriority w:val="99"/>
    <w:unhideWhenUsed/>
    <w:qFormat/>
    <w:rsid w:val="008A7E03"/>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aliases w:val="Appendix Header,Legal Level 1.1."/>
    <w:basedOn w:val="a1"/>
    <w:next w:val="a1"/>
    <w:link w:val="70"/>
    <w:uiPriority w:val="99"/>
    <w:qFormat/>
    <w:rsid w:val="006259F1"/>
    <w:pPr>
      <w:numPr>
        <w:ilvl w:val="6"/>
        <w:numId w:val="39"/>
      </w:numPr>
      <w:spacing w:before="180" w:after="240"/>
      <w:outlineLvl w:val="6"/>
    </w:pPr>
    <w:rPr>
      <w:szCs w:val="20"/>
      <w:lang w:eastAsia="en-US"/>
    </w:rPr>
  </w:style>
  <w:style w:type="paragraph" w:styleId="8">
    <w:name w:val="heading 8"/>
    <w:aliases w:val="Legal Level 1.1.1."/>
    <w:basedOn w:val="a1"/>
    <w:next w:val="a1"/>
    <w:link w:val="80"/>
    <w:uiPriority w:val="99"/>
    <w:qFormat/>
    <w:rsid w:val="006259F1"/>
    <w:pPr>
      <w:numPr>
        <w:ilvl w:val="7"/>
        <w:numId w:val="39"/>
      </w:numPr>
      <w:spacing w:before="240" w:after="60"/>
      <w:outlineLvl w:val="7"/>
    </w:pPr>
    <w:rPr>
      <w:rFonts w:ascii="Arial" w:hAnsi="Arial"/>
      <w:i/>
      <w:sz w:val="20"/>
      <w:szCs w:val="20"/>
      <w:lang w:eastAsia="en-US"/>
    </w:rPr>
  </w:style>
  <w:style w:type="paragraph" w:styleId="9">
    <w:name w:val="heading 9"/>
    <w:aliases w:val="Legal Level 1.1.1.1."/>
    <w:basedOn w:val="a1"/>
    <w:next w:val="a1"/>
    <w:link w:val="90"/>
    <w:uiPriority w:val="99"/>
    <w:qFormat/>
    <w:rsid w:val="006259F1"/>
    <w:pPr>
      <w:numPr>
        <w:ilvl w:val="8"/>
        <w:numId w:val="39"/>
      </w:numPr>
      <w:spacing w:before="240" w:after="60"/>
      <w:outlineLvl w:val="8"/>
    </w:pPr>
    <w:rPr>
      <w:rFonts w:ascii="Arial" w:hAnsi="Arial"/>
      <w:i/>
      <w:sz w:val="18"/>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оловок параграфа (1.) Знак,Section Знак,Section Heading Знак,level2 hdg Знак,111 Знак"/>
    <w:basedOn w:val="a2"/>
    <w:link w:val="1"/>
    <w:uiPriority w:val="99"/>
    <w:qFormat/>
    <w:rsid w:val="003C462E"/>
    <w:rPr>
      <w:rFonts w:asciiTheme="majorHAnsi" w:eastAsiaTheme="majorEastAsia" w:hAnsiTheme="majorHAnsi" w:cstheme="majorBidi"/>
      <w:color w:val="2E74B5" w:themeColor="accent1" w:themeShade="BF"/>
      <w:sz w:val="32"/>
      <w:szCs w:val="32"/>
      <w:lang w:eastAsia="ru-RU"/>
    </w:rPr>
  </w:style>
  <w:style w:type="character" w:styleId="a5">
    <w:name w:val="page number"/>
    <w:uiPriority w:val="99"/>
    <w:qFormat/>
    <w:rsid w:val="003C462E"/>
    <w:rPr>
      <w:rFonts w:cs="Times New Roman"/>
    </w:rPr>
  </w:style>
  <w:style w:type="character" w:customStyle="1" w:styleId="a6">
    <w:name w:val="Верхний колонтитул Знак"/>
    <w:basedOn w:val="a2"/>
    <w:link w:val="a7"/>
    <w:uiPriority w:val="99"/>
    <w:qFormat/>
    <w:rsid w:val="003C462E"/>
    <w:rPr>
      <w:rFonts w:ascii="Times New Roman" w:eastAsia="Times New Roman" w:hAnsi="Times New Roman" w:cs="Times New Roman"/>
      <w:sz w:val="24"/>
      <w:szCs w:val="24"/>
      <w:lang w:eastAsia="ru-RU"/>
    </w:rPr>
  </w:style>
  <w:style w:type="character" w:customStyle="1" w:styleId="a8">
    <w:name w:val="Нижний колонтитул Знак"/>
    <w:basedOn w:val="a2"/>
    <w:link w:val="a9"/>
    <w:uiPriority w:val="99"/>
    <w:qFormat/>
    <w:rsid w:val="003C462E"/>
    <w:rPr>
      <w:rFonts w:ascii="Times New Roman" w:eastAsia="Times New Roman" w:hAnsi="Times New Roman" w:cs="Times New Roman"/>
      <w:sz w:val="24"/>
      <w:szCs w:val="24"/>
      <w:lang w:eastAsia="ru-RU"/>
    </w:rPr>
  </w:style>
  <w:style w:type="character" w:customStyle="1" w:styleId="31">
    <w:name w:val="Основной текст 3 Знак"/>
    <w:basedOn w:val="a2"/>
    <w:link w:val="32"/>
    <w:uiPriority w:val="99"/>
    <w:qFormat/>
    <w:rsid w:val="003C462E"/>
    <w:rPr>
      <w:rFonts w:ascii="Times New Roman" w:eastAsia="Times New Roman" w:hAnsi="Times New Roman" w:cs="Times New Roman"/>
      <w:sz w:val="16"/>
      <w:szCs w:val="16"/>
      <w:lang w:eastAsia="ru-RU"/>
    </w:rPr>
  </w:style>
  <w:style w:type="character" w:customStyle="1" w:styleId="aa">
    <w:name w:val="Название Знак"/>
    <w:basedOn w:val="a2"/>
    <w:uiPriority w:val="10"/>
    <w:qFormat/>
    <w:rsid w:val="003C462E"/>
    <w:rPr>
      <w:rFonts w:asciiTheme="majorHAnsi" w:eastAsiaTheme="majorEastAsia" w:hAnsiTheme="majorHAnsi" w:cstheme="majorBidi"/>
      <w:spacing w:val="-10"/>
      <w:kern w:val="2"/>
      <w:sz w:val="56"/>
      <w:szCs w:val="56"/>
      <w:lang w:eastAsia="ru-RU"/>
    </w:rPr>
  </w:style>
  <w:style w:type="character" w:customStyle="1" w:styleId="ab">
    <w:name w:val="Заголовок Знак"/>
    <w:link w:val="ac"/>
    <w:uiPriority w:val="99"/>
    <w:qFormat/>
    <w:locked/>
    <w:rsid w:val="003C462E"/>
    <w:rPr>
      <w:rFonts w:ascii="Garamond" w:eastAsia="Times New Roman" w:hAnsi="Garamond" w:cs="Times New Roman"/>
      <w:b/>
      <w:bCs/>
      <w:sz w:val="32"/>
      <w:szCs w:val="24"/>
      <w:lang w:eastAsia="ru-RU"/>
    </w:rPr>
  </w:style>
  <w:style w:type="character" w:customStyle="1" w:styleId="ad">
    <w:name w:val="Текст выноски Знак"/>
    <w:basedOn w:val="a2"/>
    <w:link w:val="ae"/>
    <w:uiPriority w:val="99"/>
    <w:qFormat/>
    <w:rsid w:val="00CA0E6F"/>
    <w:rPr>
      <w:rFonts w:ascii="Segoe UI" w:eastAsia="Times New Roman" w:hAnsi="Segoe UI" w:cs="Segoe UI"/>
      <w:sz w:val="18"/>
      <w:szCs w:val="18"/>
      <w:lang w:eastAsia="ru-RU"/>
    </w:rPr>
  </w:style>
  <w:style w:type="character" w:customStyle="1" w:styleId="20">
    <w:name w:val="Заголовок 2 Знак"/>
    <w:aliases w:val="Заголовок пункта (1.1) Знак,h2 Знак,h21 Знак,5 Знак,Reset numbering Знак,222 Знак"/>
    <w:basedOn w:val="a2"/>
    <w:link w:val="2"/>
    <w:uiPriority w:val="99"/>
    <w:qFormat/>
    <w:rsid w:val="0019579C"/>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aliases w:val="Заголовок подпукта (1.1.1) Знак,H3 Знак,Level 1 - 1 Знак,o Знак"/>
    <w:basedOn w:val="a2"/>
    <w:link w:val="3"/>
    <w:uiPriority w:val="99"/>
    <w:qFormat/>
    <w:rsid w:val="00637FF8"/>
    <w:rPr>
      <w:rFonts w:asciiTheme="majorHAnsi" w:eastAsiaTheme="majorEastAsia" w:hAnsiTheme="majorHAnsi" w:cstheme="majorBidi"/>
      <w:color w:val="1F4D78" w:themeColor="accent1" w:themeShade="7F"/>
      <w:szCs w:val="24"/>
      <w:lang w:eastAsia="ru-RU"/>
    </w:rPr>
  </w:style>
  <w:style w:type="character" w:customStyle="1" w:styleId="50">
    <w:name w:val="Заголовок 5 Знак"/>
    <w:aliases w:val="h5 Знак,h51 Знак,H5 Знак,H51 Знак,h52 Знак,test Знак,Block Label Знак,Level 3 - i Знак"/>
    <w:basedOn w:val="a2"/>
    <w:link w:val="5"/>
    <w:uiPriority w:val="99"/>
    <w:qFormat/>
    <w:rsid w:val="006259F1"/>
    <w:rPr>
      <w:rFonts w:asciiTheme="majorHAnsi" w:eastAsiaTheme="majorEastAsia" w:hAnsiTheme="majorHAnsi" w:cstheme="majorBidi"/>
      <w:color w:val="2E74B5" w:themeColor="accent1" w:themeShade="BF"/>
      <w:sz w:val="24"/>
      <w:szCs w:val="24"/>
      <w:lang w:eastAsia="ru-RU"/>
    </w:rPr>
  </w:style>
  <w:style w:type="character" w:customStyle="1" w:styleId="40">
    <w:name w:val="Заголовок 4 Знак"/>
    <w:aliases w:val="H4 Знак,H41 Знак,Sub-Minor Знак,Level 2 - a Знак"/>
    <w:basedOn w:val="a2"/>
    <w:link w:val="4"/>
    <w:uiPriority w:val="99"/>
    <w:qFormat/>
    <w:rsid w:val="006259F1"/>
    <w:rPr>
      <w:rFonts w:ascii="Garamond" w:eastAsia="Times New Roman" w:hAnsi="Garamond" w:cs="Times New Roman"/>
      <w:szCs w:val="20"/>
    </w:rPr>
  </w:style>
  <w:style w:type="character" w:customStyle="1" w:styleId="70">
    <w:name w:val="Заголовок 7 Знак"/>
    <w:aliases w:val="Appendix Header Знак,Legal Level 1.1. Знак"/>
    <w:basedOn w:val="a2"/>
    <w:link w:val="7"/>
    <w:uiPriority w:val="99"/>
    <w:qFormat/>
    <w:rsid w:val="006259F1"/>
    <w:rPr>
      <w:rFonts w:ascii="Garamond" w:eastAsia="Times New Roman" w:hAnsi="Garamond" w:cs="Times New Roman"/>
      <w:szCs w:val="20"/>
    </w:rPr>
  </w:style>
  <w:style w:type="character" w:customStyle="1" w:styleId="80">
    <w:name w:val="Заголовок 8 Знак"/>
    <w:aliases w:val="Legal Level 1.1.1. Знак"/>
    <w:basedOn w:val="a2"/>
    <w:link w:val="8"/>
    <w:uiPriority w:val="99"/>
    <w:qFormat/>
    <w:rsid w:val="006259F1"/>
    <w:rPr>
      <w:rFonts w:ascii="Arial" w:eastAsia="Times New Roman" w:hAnsi="Arial" w:cs="Times New Roman"/>
      <w:i/>
      <w:sz w:val="20"/>
      <w:szCs w:val="20"/>
    </w:rPr>
  </w:style>
  <w:style w:type="character" w:customStyle="1" w:styleId="90">
    <w:name w:val="Заголовок 9 Знак"/>
    <w:aliases w:val="Legal Level 1.1.1.1. Знак"/>
    <w:basedOn w:val="a2"/>
    <w:link w:val="9"/>
    <w:uiPriority w:val="99"/>
    <w:qFormat/>
    <w:rsid w:val="006259F1"/>
    <w:rPr>
      <w:rFonts w:ascii="Arial" w:eastAsia="Times New Roman" w:hAnsi="Arial" w:cs="Times New Roman"/>
      <w:i/>
      <w:sz w:val="18"/>
      <w:szCs w:val="20"/>
    </w:rPr>
  </w:style>
  <w:style w:type="character" w:styleId="af">
    <w:name w:val="Placeholder Text"/>
    <w:basedOn w:val="a2"/>
    <w:uiPriority w:val="99"/>
    <w:semiHidden/>
    <w:qFormat/>
    <w:rsid w:val="007176F5"/>
    <w:rPr>
      <w:color w:val="808080"/>
    </w:rPr>
  </w:style>
  <w:style w:type="character" w:styleId="af0">
    <w:name w:val="annotation reference"/>
    <w:basedOn w:val="a2"/>
    <w:uiPriority w:val="99"/>
    <w:unhideWhenUsed/>
    <w:qFormat/>
    <w:rsid w:val="00142308"/>
    <w:rPr>
      <w:sz w:val="16"/>
      <w:szCs w:val="16"/>
    </w:rPr>
  </w:style>
  <w:style w:type="character" w:customStyle="1" w:styleId="af1">
    <w:name w:val="Текст примечания Знак"/>
    <w:basedOn w:val="a2"/>
    <w:link w:val="af2"/>
    <w:uiPriority w:val="99"/>
    <w:qFormat/>
    <w:rsid w:val="00142308"/>
    <w:rPr>
      <w:rFonts w:ascii="Times New Roman" w:eastAsia="Times New Roman" w:hAnsi="Times New Roman" w:cs="Times New Roman"/>
      <w:sz w:val="20"/>
      <w:szCs w:val="20"/>
      <w:lang w:eastAsia="ru-RU"/>
    </w:rPr>
  </w:style>
  <w:style w:type="character" w:customStyle="1" w:styleId="af3">
    <w:name w:val="Тема примечания Знак"/>
    <w:basedOn w:val="af1"/>
    <w:link w:val="af4"/>
    <w:uiPriority w:val="99"/>
    <w:qFormat/>
    <w:rsid w:val="00142308"/>
    <w:rPr>
      <w:rFonts w:ascii="Times New Roman" w:eastAsia="Times New Roman" w:hAnsi="Times New Roman" w:cs="Times New Roman"/>
      <w:b/>
      <w:bCs/>
      <w:sz w:val="20"/>
      <w:szCs w:val="20"/>
      <w:lang w:eastAsia="ru-RU"/>
    </w:rPr>
  </w:style>
  <w:style w:type="character" w:customStyle="1" w:styleId="af5">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6"/>
    <w:uiPriority w:val="34"/>
    <w:qFormat/>
    <w:rsid w:val="001503E2"/>
    <w:rPr>
      <w:rFonts w:ascii="Times New Roman" w:eastAsia="Times New Roman" w:hAnsi="Times New Roman" w:cs="Times New Roman"/>
      <w:sz w:val="24"/>
      <w:szCs w:val="24"/>
      <w:lang w:eastAsia="ru-RU"/>
    </w:rPr>
  </w:style>
  <w:style w:type="character" w:styleId="af7">
    <w:name w:val="Hyperlink"/>
    <w:uiPriority w:val="99"/>
    <w:rPr>
      <w:color w:val="000080"/>
      <w:u w:val="single"/>
    </w:rPr>
  </w:style>
  <w:style w:type="paragraph" w:styleId="ac">
    <w:name w:val="Title"/>
    <w:basedOn w:val="a1"/>
    <w:next w:val="af8"/>
    <w:link w:val="ab"/>
    <w:uiPriority w:val="99"/>
    <w:qFormat/>
    <w:rsid w:val="003C462E"/>
    <w:pPr>
      <w:spacing w:before="120"/>
      <w:jc w:val="center"/>
    </w:pPr>
    <w:rPr>
      <w:b/>
      <w:bCs/>
      <w:sz w:val="32"/>
    </w:rPr>
  </w:style>
  <w:style w:type="paragraph" w:styleId="af8">
    <w:name w:val="Body Text"/>
    <w:aliases w:val="body text"/>
    <w:basedOn w:val="a1"/>
    <w:link w:val="af9"/>
    <w:uiPriority w:val="99"/>
    <w:pPr>
      <w:spacing w:after="140" w:line="276" w:lineRule="auto"/>
    </w:pPr>
  </w:style>
  <w:style w:type="paragraph" w:styleId="afa">
    <w:name w:val="List"/>
    <w:basedOn w:val="af8"/>
    <w:uiPriority w:val="99"/>
    <w:rPr>
      <w:rFonts w:cs="Lucida Sans"/>
    </w:rPr>
  </w:style>
  <w:style w:type="paragraph" w:styleId="afb">
    <w:name w:val="caption"/>
    <w:basedOn w:val="a1"/>
    <w:qFormat/>
    <w:pPr>
      <w:suppressLineNumbers/>
      <w:spacing w:before="120" w:after="120"/>
    </w:pPr>
    <w:rPr>
      <w:rFonts w:cs="Lucida Sans"/>
      <w:i/>
      <w:iCs/>
    </w:rPr>
  </w:style>
  <w:style w:type="paragraph" w:styleId="afc">
    <w:name w:val="index heading"/>
    <w:basedOn w:val="a1"/>
    <w:qFormat/>
    <w:pPr>
      <w:suppressLineNumbers/>
    </w:pPr>
    <w:rPr>
      <w:rFonts w:cs="Lucida Sans"/>
    </w:rPr>
  </w:style>
  <w:style w:type="paragraph" w:customStyle="1" w:styleId="ConsPlusNormal">
    <w:name w:val="ConsPlusNormal"/>
    <w:rsid w:val="003C462E"/>
    <w:pPr>
      <w:widowControl w:val="0"/>
      <w:ind w:firstLine="720"/>
    </w:pPr>
    <w:rPr>
      <w:rFonts w:ascii="Arial" w:eastAsia="Times New Roman" w:hAnsi="Arial" w:cs="Arial"/>
      <w:sz w:val="20"/>
      <w:szCs w:val="20"/>
      <w:lang w:eastAsia="ru-RU"/>
    </w:rPr>
  </w:style>
  <w:style w:type="paragraph" w:customStyle="1" w:styleId="afd">
    <w:name w:val="Колонтитул"/>
    <w:basedOn w:val="a1"/>
    <w:qFormat/>
  </w:style>
  <w:style w:type="paragraph" w:styleId="a7">
    <w:name w:val="header"/>
    <w:basedOn w:val="a1"/>
    <w:link w:val="a6"/>
    <w:uiPriority w:val="99"/>
    <w:rsid w:val="003C462E"/>
    <w:pPr>
      <w:tabs>
        <w:tab w:val="center" w:pos="4677"/>
        <w:tab w:val="right" w:pos="9355"/>
      </w:tabs>
    </w:pPr>
  </w:style>
  <w:style w:type="paragraph" w:styleId="a9">
    <w:name w:val="footer"/>
    <w:basedOn w:val="a1"/>
    <w:link w:val="a8"/>
    <w:uiPriority w:val="99"/>
    <w:rsid w:val="003C462E"/>
    <w:pPr>
      <w:tabs>
        <w:tab w:val="center" w:pos="4677"/>
        <w:tab w:val="right" w:pos="9355"/>
      </w:tabs>
    </w:pPr>
  </w:style>
  <w:style w:type="paragraph" w:styleId="32">
    <w:name w:val="Body Text 3"/>
    <w:basedOn w:val="a1"/>
    <w:link w:val="31"/>
    <w:uiPriority w:val="99"/>
    <w:unhideWhenUsed/>
    <w:qFormat/>
    <w:rsid w:val="003C462E"/>
    <w:pPr>
      <w:spacing w:after="120"/>
    </w:pPr>
    <w:rPr>
      <w:sz w:val="16"/>
      <w:szCs w:val="16"/>
    </w:rPr>
  </w:style>
  <w:style w:type="paragraph" w:customStyle="1" w:styleId="12">
    <w:name w:val="Абзац списка1"/>
    <w:basedOn w:val="a1"/>
    <w:rsid w:val="003C462E"/>
    <w:pPr>
      <w:ind w:left="708"/>
    </w:pPr>
  </w:style>
  <w:style w:type="paragraph" w:styleId="afe">
    <w:name w:val="Normal (Web)"/>
    <w:basedOn w:val="a1"/>
    <w:uiPriority w:val="99"/>
    <w:qFormat/>
    <w:rsid w:val="003C462E"/>
    <w:pPr>
      <w:spacing w:beforeAutospacing="1" w:afterAutospacing="1"/>
    </w:pPr>
  </w:style>
  <w:style w:type="paragraph" w:customStyle="1" w:styleId="msolistparagraph0">
    <w:name w:val="msolistparagraph"/>
    <w:basedOn w:val="a1"/>
    <w:uiPriority w:val="99"/>
    <w:qFormat/>
    <w:rsid w:val="003C462E"/>
    <w:pPr>
      <w:ind w:left="720"/>
    </w:pPr>
  </w:style>
  <w:style w:type="paragraph" w:customStyle="1" w:styleId="21">
    <w:name w:val="Абзац списка2"/>
    <w:basedOn w:val="a1"/>
    <w:uiPriority w:val="99"/>
    <w:qFormat/>
    <w:rsid w:val="000F41DD"/>
    <w:pPr>
      <w:ind w:left="708"/>
    </w:pPr>
  </w:style>
  <w:style w:type="paragraph" w:styleId="ae">
    <w:name w:val="Balloon Text"/>
    <w:basedOn w:val="a1"/>
    <w:link w:val="ad"/>
    <w:uiPriority w:val="99"/>
    <w:unhideWhenUsed/>
    <w:qFormat/>
    <w:rsid w:val="00CA0E6F"/>
    <w:rPr>
      <w:rFonts w:ascii="Segoe UI" w:hAnsi="Segoe UI" w:cs="Segoe UI"/>
      <w:sz w:val="18"/>
      <w:szCs w:val="18"/>
    </w:rPr>
  </w:style>
  <w:style w:type="paragraph" w:styleId="af6">
    <w:name w:val="List Paragraph"/>
    <w:aliases w:val="Paragraphe de liste1,lp1,List Paragraph,Num Bullet 1,Table Number Paragraph,Bullet Number,Bulletr List Paragraph,列出段落,列出段落1,List Paragraph2,List Paragraph21,Listeafsnit1,Parágrafo da Lista1,Bullet list,Ref"/>
    <w:basedOn w:val="a1"/>
    <w:link w:val="af5"/>
    <w:uiPriority w:val="34"/>
    <w:qFormat/>
    <w:rsid w:val="005240C7"/>
    <w:pPr>
      <w:ind w:left="720"/>
      <w:contextualSpacing/>
    </w:pPr>
  </w:style>
  <w:style w:type="paragraph" w:customStyle="1" w:styleId="subclauseindent">
    <w:name w:val="subclauseindent"/>
    <w:basedOn w:val="a1"/>
    <w:uiPriority w:val="99"/>
    <w:qFormat/>
    <w:rsid w:val="006259F1"/>
    <w:pPr>
      <w:spacing w:before="120" w:after="120"/>
      <w:ind w:left="1701"/>
    </w:pPr>
    <w:rPr>
      <w:szCs w:val="20"/>
      <w:lang w:eastAsia="en-US"/>
    </w:rPr>
  </w:style>
  <w:style w:type="paragraph" w:customStyle="1" w:styleId="subsubclauseindent">
    <w:name w:val="subsubclauseindent"/>
    <w:basedOn w:val="a1"/>
    <w:rsid w:val="006259F1"/>
    <w:pPr>
      <w:spacing w:before="120" w:after="120"/>
      <w:ind w:left="2552"/>
    </w:pPr>
    <w:rPr>
      <w:szCs w:val="20"/>
      <w:lang w:eastAsia="en-US"/>
    </w:rPr>
  </w:style>
  <w:style w:type="paragraph" w:styleId="af2">
    <w:name w:val="annotation text"/>
    <w:basedOn w:val="a1"/>
    <w:link w:val="af1"/>
    <w:uiPriority w:val="99"/>
    <w:unhideWhenUsed/>
    <w:qFormat/>
    <w:rsid w:val="00142308"/>
    <w:rPr>
      <w:sz w:val="20"/>
      <w:szCs w:val="20"/>
    </w:rPr>
  </w:style>
  <w:style w:type="paragraph" w:styleId="af4">
    <w:name w:val="annotation subject"/>
    <w:basedOn w:val="af2"/>
    <w:next w:val="af2"/>
    <w:link w:val="af3"/>
    <w:uiPriority w:val="99"/>
    <w:unhideWhenUsed/>
    <w:qFormat/>
    <w:rsid w:val="00142308"/>
    <w:rPr>
      <w:b/>
      <w:bCs/>
    </w:rPr>
  </w:style>
  <w:style w:type="paragraph" w:customStyle="1" w:styleId="aff">
    <w:name w:val="Содержимое врезки"/>
    <w:basedOn w:val="a1"/>
    <w:qFormat/>
  </w:style>
  <w:style w:type="character" w:customStyle="1" w:styleId="60">
    <w:name w:val="Заголовок 6 Знак"/>
    <w:aliases w:val="Legal Level 1. Знак"/>
    <w:basedOn w:val="a2"/>
    <w:link w:val="6"/>
    <w:uiPriority w:val="99"/>
    <w:rsid w:val="008A7E03"/>
    <w:rPr>
      <w:rFonts w:asciiTheme="majorHAnsi" w:eastAsiaTheme="majorEastAsia" w:hAnsiTheme="majorHAnsi" w:cstheme="majorBidi"/>
      <w:color w:val="1F4D78" w:themeColor="accent1" w:themeShade="7F"/>
      <w:sz w:val="24"/>
      <w:szCs w:val="24"/>
      <w:lang w:eastAsia="ru-RU"/>
    </w:rPr>
  </w:style>
  <w:style w:type="paragraph" w:styleId="13">
    <w:name w:val="index 1"/>
    <w:basedOn w:val="a1"/>
    <w:next w:val="a1"/>
    <w:autoRedefine/>
    <w:uiPriority w:val="99"/>
    <w:unhideWhenUsed/>
    <w:rsid w:val="00E7205B"/>
    <w:pPr>
      <w:ind w:left="240" w:hanging="240"/>
    </w:pPr>
  </w:style>
  <w:style w:type="paragraph" w:styleId="22">
    <w:name w:val="Body Text 2"/>
    <w:basedOn w:val="a1"/>
    <w:link w:val="23"/>
    <w:uiPriority w:val="99"/>
    <w:unhideWhenUsed/>
    <w:rsid w:val="007D6354"/>
    <w:pPr>
      <w:spacing w:after="120" w:line="480" w:lineRule="auto"/>
    </w:pPr>
  </w:style>
  <w:style w:type="character" w:customStyle="1" w:styleId="23">
    <w:name w:val="Основной текст 2 Знак"/>
    <w:basedOn w:val="a2"/>
    <w:link w:val="22"/>
    <w:uiPriority w:val="99"/>
    <w:rsid w:val="007D6354"/>
    <w:rPr>
      <w:rFonts w:ascii="Times New Roman" w:eastAsia="Times New Roman" w:hAnsi="Times New Roman" w:cs="Times New Roman"/>
      <w:sz w:val="24"/>
      <w:szCs w:val="24"/>
      <w:lang w:eastAsia="ru-RU"/>
    </w:rPr>
  </w:style>
  <w:style w:type="paragraph" w:styleId="24">
    <w:name w:val="List Number 2"/>
    <w:basedOn w:val="a1"/>
    <w:rsid w:val="0060209E"/>
    <w:pPr>
      <w:keepNext/>
      <w:keepLines/>
      <w:tabs>
        <w:tab w:val="left" w:pos="1260"/>
      </w:tabs>
      <w:suppressAutoHyphens w:val="0"/>
      <w:spacing w:before="120"/>
    </w:pPr>
    <w:rPr>
      <w:szCs w:val="20"/>
      <w:lang w:eastAsia="en-US"/>
    </w:rPr>
  </w:style>
  <w:style w:type="paragraph" w:customStyle="1" w:styleId="14">
    <w:name w:val="Обычный 1"/>
    <w:basedOn w:val="a1"/>
    <w:uiPriority w:val="99"/>
    <w:rsid w:val="00DC17D8"/>
    <w:pPr>
      <w:suppressAutoHyphens w:val="0"/>
    </w:pPr>
  </w:style>
  <w:style w:type="paragraph" w:customStyle="1" w:styleId="aff0">
    <w:name w:val="Обычный текст"/>
    <w:basedOn w:val="a1"/>
    <w:link w:val="aff1"/>
    <w:uiPriority w:val="99"/>
    <w:rsid w:val="006022A6"/>
    <w:pPr>
      <w:suppressAutoHyphens w:val="0"/>
      <w:ind w:firstLine="425"/>
    </w:pPr>
    <w:rPr>
      <w:rFonts w:eastAsia="Arial Unicode MS"/>
    </w:rPr>
  </w:style>
  <w:style w:type="paragraph" w:styleId="aff2">
    <w:name w:val="Revision"/>
    <w:hidden/>
    <w:uiPriority w:val="99"/>
    <w:semiHidden/>
    <w:rsid w:val="009B62DC"/>
    <w:pPr>
      <w:suppressAutoHyphens w:val="0"/>
    </w:pPr>
    <w:rPr>
      <w:rFonts w:ascii="Times New Roman" w:eastAsia="Times New Roman" w:hAnsi="Times New Roman" w:cs="Times New Roman"/>
      <w:sz w:val="24"/>
      <w:szCs w:val="24"/>
      <w:lang w:eastAsia="ru-RU"/>
    </w:rPr>
  </w:style>
  <w:style w:type="paragraph" w:customStyle="1" w:styleId="a">
    <w:name w:val="Список с точкой"/>
    <w:basedOn w:val="a1"/>
    <w:uiPriority w:val="99"/>
    <w:rsid w:val="00E1529F"/>
    <w:pPr>
      <w:numPr>
        <w:numId w:val="18"/>
      </w:numPr>
      <w:suppressAutoHyphens w:val="0"/>
      <w:spacing w:before="180" w:after="60"/>
    </w:pPr>
    <w:rPr>
      <w:szCs w:val="20"/>
      <w:lang w:eastAsia="en-US"/>
    </w:rPr>
  </w:style>
  <w:style w:type="character" w:styleId="aff3">
    <w:name w:val="Emphasis"/>
    <w:uiPriority w:val="99"/>
    <w:qFormat/>
    <w:rsid w:val="00856003"/>
    <w:rPr>
      <w:rFonts w:cs="Times New Roman"/>
      <w:i/>
      <w:iCs/>
    </w:rPr>
  </w:style>
  <w:style w:type="paragraph" w:customStyle="1" w:styleId="Simple">
    <w:name w:val="Simple"/>
    <w:basedOn w:val="a1"/>
    <w:uiPriority w:val="99"/>
    <w:rsid w:val="00462613"/>
    <w:pPr>
      <w:suppressAutoHyphens w:val="0"/>
    </w:pPr>
    <w:rPr>
      <w:rFonts w:ascii="Arial" w:hAnsi="Arial" w:cs="Arial"/>
      <w:spacing w:val="-5"/>
      <w:sz w:val="20"/>
      <w:szCs w:val="20"/>
      <w:lang w:eastAsia="en-US"/>
    </w:rPr>
  </w:style>
  <w:style w:type="paragraph" w:customStyle="1" w:styleId="aff4">
    <w:name w:val="Знак"/>
    <w:basedOn w:val="a1"/>
    <w:uiPriority w:val="99"/>
    <w:rsid w:val="00F87C65"/>
    <w:pPr>
      <w:suppressAutoHyphens w:val="0"/>
      <w:spacing w:after="160" w:line="240" w:lineRule="exact"/>
    </w:pPr>
    <w:rPr>
      <w:rFonts w:ascii="Verdana" w:hAnsi="Verdana" w:cs="Verdana"/>
      <w:sz w:val="20"/>
      <w:szCs w:val="20"/>
      <w:lang w:val="en-US" w:eastAsia="en-US"/>
    </w:rPr>
  </w:style>
  <w:style w:type="paragraph" w:styleId="aff5">
    <w:name w:val="footnote text"/>
    <w:basedOn w:val="a1"/>
    <w:link w:val="aff6"/>
    <w:uiPriority w:val="99"/>
    <w:rsid w:val="00F87C65"/>
    <w:pPr>
      <w:suppressAutoHyphens w:val="0"/>
      <w:spacing w:before="120"/>
    </w:pPr>
    <w:rPr>
      <w:sz w:val="20"/>
      <w:szCs w:val="20"/>
    </w:rPr>
  </w:style>
  <w:style w:type="character" w:customStyle="1" w:styleId="aff6">
    <w:name w:val="Текст сноски Знак"/>
    <w:basedOn w:val="a2"/>
    <w:link w:val="aff5"/>
    <w:uiPriority w:val="99"/>
    <w:rsid w:val="00F87C65"/>
    <w:rPr>
      <w:rFonts w:ascii="Garamond" w:eastAsia="Times New Roman" w:hAnsi="Garamond" w:cs="Times New Roman"/>
      <w:sz w:val="20"/>
      <w:szCs w:val="20"/>
      <w:lang w:eastAsia="ru-RU"/>
    </w:rPr>
  </w:style>
  <w:style w:type="character" w:styleId="aff7">
    <w:name w:val="footnote reference"/>
    <w:uiPriority w:val="99"/>
    <w:semiHidden/>
    <w:rsid w:val="00F87C65"/>
    <w:rPr>
      <w:vertAlign w:val="superscript"/>
    </w:rPr>
  </w:style>
  <w:style w:type="paragraph" w:styleId="25">
    <w:name w:val="Body Text Indent 2"/>
    <w:basedOn w:val="a1"/>
    <w:link w:val="26"/>
    <w:uiPriority w:val="99"/>
    <w:rsid w:val="00F87C65"/>
    <w:pPr>
      <w:suppressAutoHyphens w:val="0"/>
      <w:spacing w:before="120"/>
      <w:ind w:firstLine="720"/>
    </w:pPr>
    <w:rPr>
      <w:i/>
      <w:iCs/>
      <w:szCs w:val="20"/>
      <w:lang w:eastAsia="en-US"/>
    </w:rPr>
  </w:style>
  <w:style w:type="character" w:customStyle="1" w:styleId="26">
    <w:name w:val="Основной текст с отступом 2 Знак"/>
    <w:basedOn w:val="a2"/>
    <w:link w:val="25"/>
    <w:uiPriority w:val="99"/>
    <w:rsid w:val="00F87C65"/>
    <w:rPr>
      <w:rFonts w:ascii="Garamond" w:eastAsia="Times New Roman" w:hAnsi="Garamond" w:cs="Times New Roman"/>
      <w:i/>
      <w:iCs/>
      <w:szCs w:val="20"/>
    </w:rPr>
  </w:style>
  <w:style w:type="paragraph" w:styleId="aff8">
    <w:name w:val="Body Text Indent"/>
    <w:basedOn w:val="a1"/>
    <w:link w:val="aff9"/>
    <w:uiPriority w:val="99"/>
    <w:rsid w:val="00F87C65"/>
    <w:pPr>
      <w:suppressAutoHyphens w:val="0"/>
      <w:spacing w:after="120"/>
      <w:ind w:left="283"/>
    </w:pPr>
  </w:style>
  <w:style w:type="character" w:customStyle="1" w:styleId="aff9">
    <w:name w:val="Основной текст с отступом Знак"/>
    <w:basedOn w:val="a2"/>
    <w:link w:val="aff8"/>
    <w:uiPriority w:val="99"/>
    <w:rsid w:val="00F87C65"/>
    <w:rPr>
      <w:rFonts w:ascii="Times New Roman" w:eastAsia="Times New Roman" w:hAnsi="Times New Roman" w:cs="Times New Roman"/>
      <w:sz w:val="24"/>
      <w:szCs w:val="24"/>
      <w:lang w:eastAsia="ru-RU"/>
    </w:rPr>
  </w:style>
  <w:style w:type="paragraph" w:customStyle="1" w:styleId="affa">
    <w:name w:val="Обычный без отступа по центру"/>
    <w:basedOn w:val="a1"/>
    <w:uiPriority w:val="99"/>
    <w:rsid w:val="00F87C65"/>
    <w:pPr>
      <w:suppressAutoHyphens w:val="0"/>
      <w:spacing w:line="360" w:lineRule="auto"/>
      <w:jc w:val="center"/>
    </w:pPr>
    <w:rPr>
      <w:rFonts w:ascii="Arial" w:hAnsi="Arial"/>
      <w:bCs/>
      <w:szCs w:val="36"/>
    </w:rPr>
  </w:style>
  <w:style w:type="character" w:customStyle="1" w:styleId="af9">
    <w:name w:val="Основной текст Знак"/>
    <w:aliases w:val="body text Знак"/>
    <w:link w:val="af8"/>
    <w:uiPriority w:val="99"/>
    <w:rsid w:val="00F87C65"/>
    <w:rPr>
      <w:rFonts w:ascii="Times New Roman" w:eastAsia="Times New Roman" w:hAnsi="Times New Roman" w:cs="Times New Roman"/>
      <w:sz w:val="24"/>
      <w:szCs w:val="24"/>
      <w:lang w:eastAsia="ru-RU"/>
    </w:rPr>
  </w:style>
  <w:style w:type="paragraph" w:customStyle="1" w:styleId="Handbuchtitel">
    <w:name w:val="Handbuchtitel"/>
    <w:basedOn w:val="a1"/>
    <w:rsid w:val="00F87C65"/>
    <w:pPr>
      <w:suppressAutoHyphens w:val="0"/>
      <w:spacing w:before="120" w:after="200" w:line="270" w:lineRule="atLeast"/>
    </w:pPr>
    <w:rPr>
      <w:rFonts w:ascii="NewsGoth Dm BT" w:hAnsi="NewsGoth Dm BT"/>
      <w:sz w:val="20"/>
      <w:szCs w:val="20"/>
      <w:lang w:val="de-DE"/>
    </w:rPr>
  </w:style>
  <w:style w:type="paragraph" w:customStyle="1" w:styleId="xl23">
    <w:name w:val="xl23"/>
    <w:basedOn w:val="a1"/>
    <w:rsid w:val="00F87C65"/>
    <w:pPr>
      <w:suppressAutoHyphens w:val="0"/>
      <w:spacing w:before="100" w:beforeAutospacing="1" w:after="100" w:afterAutospacing="1"/>
      <w:textAlignment w:val="top"/>
    </w:pPr>
    <w:rPr>
      <w:rFonts w:ascii="Arial Unicode MS" w:eastAsia="Arial Unicode MS" w:hAnsi="Arial Unicode MS"/>
    </w:rPr>
  </w:style>
  <w:style w:type="paragraph" w:customStyle="1" w:styleId="15">
    <w:name w:val="Заголовок 1. Предложения"/>
    <w:aliases w:val="связанные"/>
    <w:basedOn w:val="1"/>
    <w:autoRedefine/>
    <w:uiPriority w:val="99"/>
    <w:rsid w:val="00F87C65"/>
    <w:pPr>
      <w:keepLines w:val="0"/>
      <w:numPr>
        <w:numId w:val="0"/>
      </w:numPr>
      <w:tabs>
        <w:tab w:val="num" w:pos="360"/>
      </w:tabs>
      <w:suppressAutoHyphens w:val="0"/>
      <w:spacing w:before="360" w:after="240"/>
      <w:ind w:left="360" w:hanging="360"/>
    </w:pPr>
    <w:rPr>
      <w:rFonts w:ascii="Arial" w:eastAsia="Times New Roman" w:hAnsi="Arial" w:cs="Arial"/>
      <w:b/>
      <w:bCs/>
      <w:color w:val="auto"/>
      <w:sz w:val="28"/>
      <w:szCs w:val="24"/>
      <w:lang w:val="en-US"/>
    </w:rPr>
  </w:style>
  <w:style w:type="paragraph" w:customStyle="1" w:styleId="16">
    <w:name w:val="Название1"/>
    <w:basedOn w:val="a1"/>
    <w:rsid w:val="00F87C65"/>
    <w:pPr>
      <w:suppressAutoHyphens w:val="0"/>
      <w:jc w:val="center"/>
    </w:pPr>
    <w:rPr>
      <w:b/>
      <w:bCs/>
      <w:sz w:val="28"/>
    </w:rPr>
  </w:style>
  <w:style w:type="paragraph" w:customStyle="1" w:styleId="Normal1">
    <w:name w:val="Normal1"/>
    <w:uiPriority w:val="99"/>
    <w:rsid w:val="00F87C65"/>
    <w:pPr>
      <w:suppressAutoHyphens w:val="0"/>
      <w:autoSpaceDE w:val="0"/>
      <w:autoSpaceDN w:val="0"/>
      <w:jc w:val="both"/>
    </w:pPr>
    <w:rPr>
      <w:rFonts w:ascii="Arial" w:eastAsia="Times New Roman" w:hAnsi="Arial" w:cs="Arial"/>
      <w:sz w:val="20"/>
      <w:szCs w:val="20"/>
      <w:lang w:val="en-US"/>
    </w:rPr>
  </w:style>
  <w:style w:type="paragraph" w:customStyle="1" w:styleId="xl26">
    <w:name w:val="xl26"/>
    <w:basedOn w:val="a1"/>
    <w:rsid w:val="00F87C65"/>
    <w:pPr>
      <w:pBdr>
        <w:left w:val="single" w:sz="8" w:space="0" w:color="auto"/>
        <w:bottom w:val="single" w:sz="8" w:space="0" w:color="auto"/>
        <w:right w:val="single" w:sz="4" w:space="0" w:color="auto"/>
      </w:pBdr>
      <w:suppressAutoHyphens w:val="0"/>
      <w:spacing w:before="100" w:beforeAutospacing="1" w:after="100" w:afterAutospacing="1"/>
      <w:jc w:val="center"/>
    </w:pPr>
    <w:rPr>
      <w:rFonts w:ascii="Arial Unicode MS" w:eastAsia="Arial Unicode MS" w:hAnsi="Arial Unicode MS" w:cs="Arial Unicode MS" w:hint="eastAsia"/>
    </w:rPr>
  </w:style>
  <w:style w:type="paragraph" w:styleId="33">
    <w:name w:val="List Bullet 3"/>
    <w:basedOn w:val="a1"/>
    <w:autoRedefine/>
    <w:uiPriority w:val="99"/>
    <w:rsid w:val="00F87C65"/>
    <w:pPr>
      <w:tabs>
        <w:tab w:val="num" w:pos="2913"/>
      </w:tabs>
      <w:suppressAutoHyphens w:val="0"/>
      <w:spacing w:before="180" w:after="60"/>
      <w:ind w:left="2894" w:hanging="341"/>
    </w:pPr>
    <w:rPr>
      <w:szCs w:val="20"/>
      <w:lang w:eastAsia="en-US"/>
    </w:rPr>
  </w:style>
  <w:style w:type="character" w:customStyle="1" w:styleId="bodytext">
    <w:name w:val="body text Знак Знак"/>
    <w:uiPriority w:val="99"/>
    <w:rsid w:val="00F87C65"/>
    <w:rPr>
      <w:sz w:val="22"/>
      <w:lang w:val="en-GB" w:eastAsia="en-US" w:bidi="ar-SA"/>
    </w:rPr>
  </w:style>
  <w:style w:type="paragraph" w:customStyle="1" w:styleId="subsubsubclauseindent">
    <w:name w:val="subsubsubclauseindent"/>
    <w:basedOn w:val="a1"/>
    <w:uiPriority w:val="99"/>
    <w:rsid w:val="00F87C65"/>
    <w:pPr>
      <w:suppressAutoHyphens w:val="0"/>
      <w:spacing w:before="120" w:after="120"/>
      <w:ind w:left="3119"/>
    </w:pPr>
    <w:rPr>
      <w:szCs w:val="20"/>
      <w:lang w:eastAsia="en-US"/>
    </w:rPr>
  </w:style>
  <w:style w:type="paragraph" w:styleId="affb">
    <w:name w:val="Normal Indent"/>
    <w:basedOn w:val="a1"/>
    <w:uiPriority w:val="99"/>
    <w:rsid w:val="00F87C65"/>
    <w:pPr>
      <w:suppressAutoHyphens w:val="0"/>
      <w:spacing w:before="180" w:after="60"/>
      <w:ind w:left="851"/>
    </w:pPr>
    <w:rPr>
      <w:szCs w:val="20"/>
      <w:lang w:val="en-GB" w:eastAsia="en-US"/>
      <w14:shadow w14:blurRad="50800" w14:dist="38100" w14:dir="2700000" w14:sx="100000" w14:sy="100000" w14:kx="0" w14:ky="0" w14:algn="tl">
        <w14:srgbClr w14:val="000000">
          <w14:alpha w14:val="60000"/>
        </w14:srgbClr>
      </w14:shadow>
    </w:rPr>
  </w:style>
  <w:style w:type="paragraph" w:customStyle="1" w:styleId="clauseindent">
    <w:name w:val="clauseindent"/>
    <w:basedOn w:val="a1"/>
    <w:uiPriority w:val="99"/>
    <w:rsid w:val="00F87C65"/>
    <w:pPr>
      <w:suppressAutoHyphens w:val="0"/>
      <w:spacing w:before="120" w:after="120"/>
      <w:ind w:left="426"/>
    </w:pPr>
    <w:rPr>
      <w:i/>
      <w:szCs w:val="20"/>
      <w:lang w:eastAsia="en-US"/>
    </w:rPr>
  </w:style>
  <w:style w:type="paragraph" w:customStyle="1" w:styleId="Definition">
    <w:name w:val="Definition"/>
    <w:basedOn w:val="a1"/>
    <w:uiPriority w:val="99"/>
    <w:rsid w:val="00F87C65"/>
    <w:pPr>
      <w:suppressAutoHyphens w:val="0"/>
      <w:spacing w:before="180" w:after="240"/>
      <w:ind w:left="851"/>
    </w:pPr>
    <w:rPr>
      <w:b/>
      <w:szCs w:val="20"/>
      <w:lang w:val="en-GB" w:eastAsia="en-US"/>
    </w:rPr>
  </w:style>
  <w:style w:type="paragraph" w:customStyle="1" w:styleId="Unnumbered">
    <w:name w:val="Unnumbered"/>
    <w:basedOn w:val="a1"/>
    <w:next w:val="3"/>
    <w:uiPriority w:val="99"/>
    <w:rsid w:val="00F87C65"/>
    <w:pPr>
      <w:keepNext/>
      <w:suppressAutoHyphens w:val="0"/>
      <w:spacing w:before="180" w:after="240"/>
      <w:ind w:left="851"/>
    </w:pPr>
    <w:rPr>
      <w:b/>
      <w:i/>
      <w:szCs w:val="20"/>
      <w:lang w:val="en-GB" w:eastAsia="en-US"/>
    </w:rPr>
  </w:style>
  <w:style w:type="paragraph" w:customStyle="1" w:styleId="TOCTitle">
    <w:name w:val="TOC Title"/>
    <w:basedOn w:val="a1"/>
    <w:uiPriority w:val="99"/>
    <w:rsid w:val="00F87C65"/>
    <w:pPr>
      <w:keepLines/>
      <w:suppressAutoHyphens w:val="0"/>
      <w:spacing w:before="180" w:after="240"/>
      <w:jc w:val="center"/>
    </w:pPr>
    <w:rPr>
      <w:b/>
      <w:sz w:val="32"/>
      <w:szCs w:val="20"/>
      <w:lang w:val="en-GB" w:eastAsia="en-US"/>
    </w:rPr>
  </w:style>
  <w:style w:type="paragraph" w:styleId="affc">
    <w:name w:val="List Number"/>
    <w:basedOn w:val="a1"/>
    <w:uiPriority w:val="99"/>
    <w:rsid w:val="00F87C65"/>
    <w:pPr>
      <w:tabs>
        <w:tab w:val="num" w:pos="851"/>
      </w:tabs>
      <w:suppressAutoHyphens w:val="0"/>
      <w:spacing w:after="80"/>
      <w:ind w:left="851" w:hanging="454"/>
    </w:pPr>
    <w:rPr>
      <w:szCs w:val="20"/>
      <w:lang w:val="en-US" w:eastAsia="en-US"/>
    </w:rPr>
  </w:style>
  <w:style w:type="paragraph" w:styleId="51">
    <w:name w:val="List Number 5"/>
    <w:basedOn w:val="a1"/>
    <w:uiPriority w:val="99"/>
    <w:rsid w:val="00F87C65"/>
    <w:pPr>
      <w:tabs>
        <w:tab w:val="num" w:pos="1492"/>
      </w:tabs>
      <w:suppressAutoHyphens w:val="0"/>
      <w:spacing w:before="180" w:after="60"/>
      <w:ind w:left="1492" w:hanging="360"/>
    </w:pPr>
    <w:rPr>
      <w:szCs w:val="20"/>
      <w:lang w:val="en-GB" w:eastAsia="en-US"/>
    </w:rPr>
  </w:style>
  <w:style w:type="paragraph" w:styleId="affd">
    <w:name w:val="List Bullet"/>
    <w:basedOn w:val="a1"/>
    <w:uiPriority w:val="99"/>
    <w:rsid w:val="00F87C65"/>
    <w:pPr>
      <w:suppressAutoHyphens w:val="0"/>
      <w:spacing w:after="60"/>
      <w:ind w:left="851"/>
    </w:pPr>
    <w:rPr>
      <w:b/>
      <w:i/>
      <w:szCs w:val="20"/>
      <w:lang w:eastAsia="en-US"/>
    </w:rPr>
  </w:style>
  <w:style w:type="paragraph" w:styleId="41">
    <w:name w:val="List Number 4"/>
    <w:basedOn w:val="a1"/>
    <w:rsid w:val="00F87C65"/>
    <w:pPr>
      <w:tabs>
        <w:tab w:val="num" w:pos="1209"/>
      </w:tabs>
      <w:suppressAutoHyphens w:val="0"/>
      <w:spacing w:before="180" w:after="60"/>
      <w:ind w:left="1209" w:hanging="360"/>
    </w:pPr>
    <w:rPr>
      <w:szCs w:val="20"/>
      <w:lang w:val="en-GB" w:eastAsia="en-US"/>
    </w:rPr>
  </w:style>
  <w:style w:type="paragraph" w:customStyle="1" w:styleId="affe">
    <w:name w:val="Простой"/>
    <w:basedOn w:val="a1"/>
    <w:uiPriority w:val="99"/>
    <w:rsid w:val="00F87C65"/>
    <w:pPr>
      <w:suppressAutoHyphens w:val="0"/>
    </w:pPr>
    <w:rPr>
      <w:rFonts w:ascii="Arial" w:hAnsi="Arial" w:cs="Arial"/>
      <w:spacing w:val="-5"/>
      <w:sz w:val="20"/>
      <w:szCs w:val="20"/>
    </w:rPr>
  </w:style>
  <w:style w:type="paragraph" w:customStyle="1" w:styleId="17">
    <w:name w:val="Нумерованный список 1"/>
    <w:basedOn w:val="a1"/>
    <w:autoRedefine/>
    <w:uiPriority w:val="99"/>
    <w:rsid w:val="00F87C65"/>
    <w:pPr>
      <w:suppressAutoHyphens w:val="0"/>
      <w:spacing w:before="120"/>
    </w:pPr>
  </w:style>
  <w:style w:type="paragraph" w:styleId="34">
    <w:name w:val="Body Text Indent 3"/>
    <w:basedOn w:val="a1"/>
    <w:link w:val="35"/>
    <w:uiPriority w:val="99"/>
    <w:rsid w:val="00F87C65"/>
    <w:pPr>
      <w:autoSpaceDE w:val="0"/>
      <w:autoSpaceDN w:val="0"/>
      <w:adjustRightInd w:val="0"/>
      <w:spacing w:before="180" w:after="60"/>
      <w:ind w:left="1134"/>
    </w:pPr>
    <w:rPr>
      <w:i/>
      <w:iCs/>
      <w:szCs w:val="20"/>
      <w:lang w:eastAsia="en-US"/>
    </w:rPr>
  </w:style>
  <w:style w:type="character" w:customStyle="1" w:styleId="35">
    <w:name w:val="Основной текст с отступом 3 Знак"/>
    <w:basedOn w:val="a2"/>
    <w:link w:val="34"/>
    <w:uiPriority w:val="99"/>
    <w:rsid w:val="00F87C65"/>
    <w:rPr>
      <w:rFonts w:ascii="Times New Roman" w:eastAsia="Times New Roman" w:hAnsi="Times New Roman" w:cs="Times New Roman"/>
      <w:i/>
      <w:iCs/>
      <w:szCs w:val="20"/>
    </w:rPr>
  </w:style>
  <w:style w:type="paragraph" w:styleId="42">
    <w:name w:val="List Bullet 4"/>
    <w:basedOn w:val="a1"/>
    <w:autoRedefine/>
    <w:uiPriority w:val="99"/>
    <w:rsid w:val="00F87C65"/>
    <w:pPr>
      <w:tabs>
        <w:tab w:val="num" w:pos="720"/>
      </w:tabs>
      <w:suppressAutoHyphens w:val="0"/>
      <w:ind w:left="720" w:hanging="360"/>
    </w:pPr>
    <w:rPr>
      <w:sz w:val="20"/>
      <w:szCs w:val="20"/>
    </w:rPr>
  </w:style>
  <w:style w:type="paragraph" w:customStyle="1" w:styleId="HeadingBase">
    <w:name w:val="Heading Base"/>
    <w:basedOn w:val="a1"/>
    <w:next w:val="a1"/>
    <w:uiPriority w:val="99"/>
    <w:rsid w:val="00F87C65"/>
    <w:pPr>
      <w:keepNext/>
      <w:keepLines/>
      <w:suppressAutoHyphens w:val="0"/>
      <w:spacing w:before="140" w:after="240" w:line="220" w:lineRule="atLeast"/>
      <w:ind w:left="1080"/>
    </w:pPr>
    <w:rPr>
      <w:rFonts w:ascii="Arial" w:hAnsi="Arial"/>
      <w:b/>
      <w:spacing w:val="-20"/>
      <w:kern w:val="28"/>
      <w:szCs w:val="20"/>
    </w:rPr>
  </w:style>
  <w:style w:type="paragraph" w:customStyle="1" w:styleId="ChapterSubtitle">
    <w:name w:val="Chapter Subtitle"/>
    <w:basedOn w:val="afff"/>
    <w:next w:val="1"/>
    <w:uiPriority w:val="99"/>
    <w:rsid w:val="00F87C65"/>
    <w:rPr>
      <w:rFonts w:ascii="Arial" w:hAnsi="Arial"/>
      <w:b w:val="0"/>
      <w:i/>
      <w:caps w:val="0"/>
      <w:sz w:val="28"/>
    </w:rPr>
  </w:style>
  <w:style w:type="paragraph" w:styleId="afff">
    <w:name w:val="Subtitle"/>
    <w:basedOn w:val="16"/>
    <w:next w:val="a1"/>
    <w:link w:val="afff0"/>
    <w:uiPriority w:val="99"/>
    <w:qFormat/>
    <w:rsid w:val="00F87C65"/>
    <w:pPr>
      <w:keepNext/>
      <w:keepLines/>
      <w:pBdr>
        <w:top w:val="single" w:sz="6" w:space="16" w:color="auto"/>
      </w:pBdr>
      <w:spacing w:before="60" w:after="120" w:line="340" w:lineRule="atLeast"/>
      <w:jc w:val="left"/>
    </w:pPr>
    <w:rPr>
      <w:rFonts w:ascii="Arial MT Black" w:hAnsi="Arial MT Black"/>
      <w:bCs w:val="0"/>
      <w:caps/>
      <w:spacing w:val="-16"/>
      <w:kern w:val="28"/>
      <w:sz w:val="32"/>
      <w:szCs w:val="20"/>
    </w:rPr>
  </w:style>
  <w:style w:type="character" w:customStyle="1" w:styleId="afff0">
    <w:name w:val="Подзаголовок Знак"/>
    <w:basedOn w:val="a2"/>
    <w:link w:val="afff"/>
    <w:uiPriority w:val="99"/>
    <w:rsid w:val="00F87C65"/>
    <w:rPr>
      <w:rFonts w:ascii="Arial MT Black" w:eastAsia="Times New Roman" w:hAnsi="Arial MT Black" w:cs="Times New Roman"/>
      <w:b/>
      <w:caps/>
      <w:spacing w:val="-16"/>
      <w:kern w:val="28"/>
      <w:sz w:val="32"/>
      <w:szCs w:val="20"/>
      <w:lang w:eastAsia="ru-RU"/>
    </w:rPr>
  </w:style>
  <w:style w:type="paragraph" w:customStyle="1" w:styleId="List1">
    <w:name w:val="List1"/>
    <w:basedOn w:val="a1"/>
    <w:rsid w:val="00F87C65"/>
    <w:pPr>
      <w:tabs>
        <w:tab w:val="num" w:pos="495"/>
      </w:tabs>
      <w:suppressAutoHyphens w:val="0"/>
      <w:spacing w:line="360" w:lineRule="auto"/>
      <w:ind w:left="495" w:hanging="495"/>
    </w:pPr>
    <w:rPr>
      <w:rFonts w:ascii="Arial" w:hAnsi="Arial"/>
      <w:szCs w:val="20"/>
    </w:rPr>
  </w:style>
  <w:style w:type="paragraph" w:customStyle="1" w:styleId="List2">
    <w:name w:val="List2"/>
    <w:basedOn w:val="a1"/>
    <w:rsid w:val="00F87C65"/>
    <w:pPr>
      <w:suppressAutoHyphens w:val="0"/>
      <w:spacing w:line="360" w:lineRule="auto"/>
    </w:pPr>
    <w:rPr>
      <w:rFonts w:ascii="Arial" w:hAnsi="Arial"/>
      <w:szCs w:val="20"/>
    </w:rPr>
  </w:style>
  <w:style w:type="paragraph" w:customStyle="1" w:styleId="Head">
    <w:name w:val="Head"/>
    <w:rsid w:val="00F87C65"/>
    <w:pPr>
      <w:suppressAutoHyphens w:val="0"/>
      <w:spacing w:after="120"/>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e"/>
    <w:rsid w:val="00F87C65"/>
    <w:pPr>
      <w:keepNext/>
      <w:keepLines/>
      <w:shd w:val="pct20" w:color="auto" w:fill="auto"/>
      <w:jc w:val="center"/>
    </w:pPr>
    <w:rPr>
      <w:rFonts w:cs="Times New Roman"/>
      <w:b/>
    </w:rPr>
  </w:style>
  <w:style w:type="character" w:customStyle="1" w:styleId="Superscript">
    <w:name w:val="Superscript"/>
    <w:rsid w:val="00F87C65"/>
    <w:rPr>
      <w:b/>
      <w:vertAlign w:val="superscript"/>
    </w:rPr>
  </w:style>
  <w:style w:type="paragraph" w:customStyle="1" w:styleId="CoverCompany">
    <w:name w:val="Cover Company"/>
    <w:basedOn w:val="a1"/>
    <w:rsid w:val="00F87C65"/>
    <w:pPr>
      <w:suppressAutoHyphens w:val="0"/>
      <w:spacing w:after="120" w:line="360" w:lineRule="exact"/>
      <w:jc w:val="right"/>
    </w:pPr>
    <w:rPr>
      <w:rFonts w:ascii="Arial" w:hAnsi="Arial"/>
      <w:b/>
      <w:spacing w:val="-5"/>
      <w:sz w:val="36"/>
      <w:szCs w:val="20"/>
    </w:rPr>
  </w:style>
  <w:style w:type="paragraph" w:customStyle="1" w:styleId="18">
    <w:name w:val="Заголовок оглавления1"/>
    <w:basedOn w:val="1"/>
    <w:rsid w:val="00F87C65"/>
    <w:pPr>
      <w:numPr>
        <w:numId w:val="0"/>
      </w:numPr>
      <w:pBdr>
        <w:top w:val="single" w:sz="6" w:space="16" w:color="auto"/>
      </w:pBdr>
      <w:tabs>
        <w:tab w:val="num" w:pos="360"/>
        <w:tab w:val="num" w:pos="680"/>
      </w:tabs>
      <w:spacing w:before="220" w:after="60" w:line="320" w:lineRule="atLeast"/>
      <w:ind w:left="708" w:hanging="708"/>
      <w:outlineLvl w:val="9"/>
    </w:pPr>
    <w:rPr>
      <w:rFonts w:ascii="Arial MT Black" w:eastAsia="Times New Roman" w:hAnsi="Arial MT Black" w:cs="Times New Roman"/>
      <w:b/>
      <w:color w:val="auto"/>
      <w:spacing w:val="-20"/>
      <w:kern w:val="28"/>
      <w:sz w:val="40"/>
      <w:szCs w:val="24"/>
      <w:lang w:val="en-US"/>
    </w:rPr>
  </w:style>
  <w:style w:type="paragraph" w:customStyle="1" w:styleId="BodyTextKeep">
    <w:name w:val="Body Text Keep"/>
    <w:basedOn w:val="a1"/>
    <w:rsid w:val="00F87C65"/>
    <w:pPr>
      <w:keepNext/>
      <w:tabs>
        <w:tab w:val="left" w:pos="3345"/>
      </w:tabs>
      <w:suppressAutoHyphens w:val="0"/>
      <w:spacing w:after="240" w:line="240" w:lineRule="atLeast"/>
      <w:ind w:left="1077"/>
    </w:pPr>
    <w:rPr>
      <w:rFonts w:ascii="Arial" w:hAnsi="Arial"/>
      <w:spacing w:val="-5"/>
      <w:sz w:val="20"/>
      <w:szCs w:val="20"/>
    </w:rPr>
  </w:style>
  <w:style w:type="character" w:customStyle="1" w:styleId="19">
    <w:name w:val="Выделение1"/>
    <w:rsid w:val="00F87C65"/>
    <w:rPr>
      <w:i/>
      <w:spacing w:val="0"/>
    </w:rPr>
  </w:style>
  <w:style w:type="paragraph" w:customStyle="1" w:styleId="TableNormal">
    <w:name w:val="TableNormal"/>
    <w:basedOn w:val="affe"/>
    <w:rsid w:val="00F87C65"/>
    <w:pPr>
      <w:keepLines/>
      <w:spacing w:before="120"/>
    </w:pPr>
    <w:rPr>
      <w:rFonts w:cs="Times New Roman"/>
    </w:rPr>
  </w:style>
  <w:style w:type="paragraph" w:customStyle="1" w:styleId="1a">
    <w:name w:val="Обычный1"/>
    <w:uiPriority w:val="99"/>
    <w:rsid w:val="00F87C65"/>
    <w:pPr>
      <w:widowControl w:val="0"/>
      <w:suppressAutoHyphens w:val="0"/>
      <w:jc w:val="both"/>
    </w:pPr>
    <w:rPr>
      <w:rFonts w:ascii="Arial" w:eastAsia="Times New Roman" w:hAnsi="Arial" w:cs="Times New Roman"/>
      <w:snapToGrid w:val="0"/>
      <w:sz w:val="24"/>
      <w:szCs w:val="20"/>
      <w:lang w:eastAsia="ru-RU"/>
    </w:rPr>
  </w:style>
  <w:style w:type="character" w:styleId="afff1">
    <w:name w:val="FollowedHyperlink"/>
    <w:uiPriority w:val="99"/>
    <w:rsid w:val="00F87C65"/>
    <w:rPr>
      <w:color w:val="800080"/>
      <w:u w:val="single"/>
    </w:rPr>
  </w:style>
  <w:style w:type="paragraph" w:customStyle="1" w:styleId="Iauiue1">
    <w:name w:val="Iau?iue1"/>
    <w:uiPriority w:val="99"/>
    <w:rsid w:val="00F87C65"/>
    <w:pPr>
      <w:widowControl w:val="0"/>
      <w:suppressAutoHyphens w:val="0"/>
    </w:pPr>
    <w:rPr>
      <w:rFonts w:ascii="Times New Roman" w:eastAsia="Times New Roman" w:hAnsi="Times New Roman" w:cs="Times New Roman"/>
      <w:sz w:val="20"/>
      <w:szCs w:val="20"/>
    </w:rPr>
  </w:style>
  <w:style w:type="paragraph" w:customStyle="1" w:styleId="36">
    <w:name w:val="заголовок 3"/>
    <w:basedOn w:val="a1"/>
    <w:next w:val="a1"/>
    <w:rsid w:val="00F87C65"/>
    <w:pPr>
      <w:keepNext/>
      <w:suppressAutoHyphens w:val="0"/>
      <w:spacing w:before="120" w:after="120"/>
    </w:pPr>
    <w:rPr>
      <w:szCs w:val="20"/>
    </w:rPr>
  </w:style>
  <w:style w:type="paragraph" w:styleId="afff2">
    <w:name w:val="Plain Text"/>
    <w:basedOn w:val="a1"/>
    <w:link w:val="afff3"/>
    <w:uiPriority w:val="99"/>
    <w:rsid w:val="00F87C65"/>
    <w:pPr>
      <w:suppressAutoHyphens w:val="0"/>
    </w:pPr>
    <w:rPr>
      <w:rFonts w:ascii="Courier New" w:eastAsia="SimSun" w:hAnsi="Courier New" w:cs="Courier New"/>
      <w:sz w:val="20"/>
      <w:szCs w:val="20"/>
      <w:lang w:eastAsia="zh-CN"/>
    </w:rPr>
  </w:style>
  <w:style w:type="character" w:customStyle="1" w:styleId="afff3">
    <w:name w:val="Текст Знак"/>
    <w:basedOn w:val="a2"/>
    <w:link w:val="afff2"/>
    <w:uiPriority w:val="99"/>
    <w:rsid w:val="00F87C65"/>
    <w:rPr>
      <w:rFonts w:ascii="Courier New" w:eastAsia="SimSun" w:hAnsi="Courier New" w:cs="Courier New"/>
      <w:sz w:val="20"/>
      <w:szCs w:val="20"/>
      <w:lang w:eastAsia="zh-CN"/>
    </w:rPr>
  </w:style>
  <w:style w:type="character" w:customStyle="1" w:styleId="bodytext2">
    <w:name w:val="body text Знак Знак2"/>
    <w:rsid w:val="00F87C65"/>
    <w:rPr>
      <w:sz w:val="22"/>
      <w:lang w:val="en-GB" w:eastAsia="en-US" w:bidi="ar-SA"/>
    </w:rPr>
  </w:style>
  <w:style w:type="character" w:customStyle="1" w:styleId="bodytext0">
    <w:name w:val="body text Знак Знак Знак"/>
    <w:rsid w:val="00F87C65"/>
    <w:rPr>
      <w:sz w:val="22"/>
      <w:lang w:val="en-GB" w:eastAsia="en-US" w:bidi="ar-SA"/>
    </w:rPr>
  </w:style>
  <w:style w:type="paragraph" w:customStyle="1" w:styleId="27">
    <w:name w:val="Стиль2"/>
    <w:basedOn w:val="24"/>
    <w:rsid w:val="00F87C65"/>
    <w:pPr>
      <w:keepNext w:val="0"/>
      <w:keepLines w:val="0"/>
      <w:tabs>
        <w:tab w:val="clear" w:pos="1260"/>
        <w:tab w:val="num" w:pos="756"/>
      </w:tabs>
      <w:ind w:left="643" w:hanging="576"/>
    </w:pPr>
    <w:rPr>
      <w:rFonts w:ascii="Times New Roman" w:hAnsi="Times New Roman"/>
      <w:sz w:val="20"/>
      <w:lang w:eastAsia="ru-RU"/>
    </w:rPr>
  </w:style>
  <w:style w:type="paragraph" w:customStyle="1" w:styleId="1b">
    <w:name w:val="Стиль1"/>
    <w:basedOn w:val="a1"/>
    <w:rsid w:val="00F87C65"/>
    <w:pPr>
      <w:suppressAutoHyphens w:val="0"/>
      <w:spacing w:before="120"/>
    </w:pPr>
  </w:style>
  <w:style w:type="paragraph" w:customStyle="1" w:styleId="afff4">
    <w:name w:val="Юристы"/>
    <w:basedOn w:val="34"/>
    <w:rsid w:val="00F87C65"/>
  </w:style>
  <w:style w:type="paragraph" w:customStyle="1" w:styleId="ConsNormal">
    <w:name w:val="ConsNormal"/>
    <w:uiPriority w:val="99"/>
    <w:rsid w:val="00F87C65"/>
    <w:pPr>
      <w:widowControl w:val="0"/>
      <w:suppressAutoHyphens w:val="0"/>
      <w:autoSpaceDE w:val="0"/>
      <w:autoSpaceDN w:val="0"/>
      <w:adjustRightInd w:val="0"/>
      <w:ind w:firstLine="720"/>
    </w:pPr>
    <w:rPr>
      <w:rFonts w:ascii="Arial" w:eastAsia="Times New Roman" w:hAnsi="Arial" w:cs="Arial"/>
      <w:sz w:val="20"/>
      <w:szCs w:val="20"/>
      <w:lang w:eastAsia="ru-RU"/>
    </w:rPr>
  </w:style>
  <w:style w:type="paragraph" w:customStyle="1" w:styleId="1c">
    <w:name w:val="1"/>
    <w:basedOn w:val="a1"/>
    <w:next w:val="afe"/>
    <w:rsid w:val="00F87C65"/>
    <w:pPr>
      <w:suppressAutoHyphens w:val="0"/>
      <w:spacing w:before="100" w:beforeAutospacing="1" w:after="100" w:afterAutospacing="1"/>
    </w:pPr>
  </w:style>
  <w:style w:type="paragraph" w:customStyle="1" w:styleId="Oaenoauiinee">
    <w:name w:val="Oaeno auiinee"/>
    <w:basedOn w:val="a1"/>
    <w:rsid w:val="00F87C65"/>
    <w:pPr>
      <w:suppressAutoHyphens w:val="0"/>
      <w:overflowPunct w:val="0"/>
      <w:autoSpaceDE w:val="0"/>
      <w:autoSpaceDN w:val="0"/>
      <w:adjustRightInd w:val="0"/>
      <w:ind w:left="180" w:hanging="180"/>
      <w:jc w:val="right"/>
      <w:textAlignment w:val="baseline"/>
    </w:pPr>
    <w:rPr>
      <w:rFonts w:ascii="Tahoma" w:hAnsi="Tahoma"/>
      <w:b/>
      <w:sz w:val="16"/>
      <w:szCs w:val="20"/>
    </w:rPr>
  </w:style>
  <w:style w:type="paragraph" w:customStyle="1" w:styleId="afff5">
    <w:name w:val="Юристы Знак"/>
    <w:basedOn w:val="34"/>
    <w:rsid w:val="00F87C65"/>
  </w:style>
  <w:style w:type="paragraph" w:customStyle="1" w:styleId="afff6">
    <w:name w:val="Отчет"/>
    <w:basedOn w:val="a1"/>
    <w:rsid w:val="00F87C65"/>
    <w:pPr>
      <w:suppressAutoHyphens w:val="0"/>
      <w:ind w:firstLine="567"/>
    </w:pPr>
  </w:style>
  <w:style w:type="paragraph" w:customStyle="1" w:styleId="1d">
    <w:name w:val="Текст1"/>
    <w:basedOn w:val="a1"/>
    <w:rsid w:val="00F87C65"/>
    <w:pPr>
      <w:widowControl w:val="0"/>
      <w:suppressAutoHyphens w:val="0"/>
      <w:ind w:firstLine="567"/>
    </w:pPr>
    <w:rPr>
      <w:rFonts w:ascii="Courier New" w:hAnsi="Courier New"/>
      <w:szCs w:val="20"/>
    </w:rPr>
  </w:style>
  <w:style w:type="paragraph" w:customStyle="1" w:styleId="txt">
    <w:name w:val="txt"/>
    <w:basedOn w:val="a1"/>
    <w:rsid w:val="00F87C65"/>
    <w:pPr>
      <w:suppressAutoHyphens w:val="0"/>
      <w:spacing w:before="100" w:beforeAutospacing="1" w:after="100" w:afterAutospacing="1"/>
    </w:pPr>
    <w:rPr>
      <w:rFonts w:ascii="Arial" w:eastAsia="Arial Unicode MS" w:hAnsi="Arial" w:cs="Arial"/>
      <w:color w:val="000000"/>
      <w:sz w:val="14"/>
      <w:szCs w:val="14"/>
    </w:rPr>
  </w:style>
  <w:style w:type="paragraph" w:customStyle="1" w:styleId="210">
    <w:name w:val="Основной текст 21"/>
    <w:basedOn w:val="af8"/>
    <w:rsid w:val="00F87C65"/>
    <w:pPr>
      <w:suppressAutoHyphens w:val="0"/>
      <w:spacing w:before="120" w:after="120" w:line="240" w:lineRule="auto"/>
      <w:ind w:left="1080"/>
    </w:pPr>
    <w:rPr>
      <w:rFonts w:ascii="Arial" w:hAnsi="Arial" w:cs="Arial"/>
      <w:szCs w:val="20"/>
    </w:rPr>
  </w:style>
  <w:style w:type="paragraph" w:customStyle="1" w:styleId="Kapitelberschrift">
    <w:name w:val="Kapitelüberschrift"/>
    <w:basedOn w:val="a1"/>
    <w:rsid w:val="00F87C65"/>
    <w:pPr>
      <w:suppressAutoHyphens w:val="0"/>
      <w:spacing w:before="120" w:after="200" w:line="270" w:lineRule="atLeast"/>
    </w:pPr>
    <w:rPr>
      <w:rFonts w:ascii="NewsGoth BT" w:hAnsi="NewsGoth BT"/>
      <w:b/>
      <w:szCs w:val="20"/>
      <w:lang w:val="de-DE"/>
    </w:rPr>
  </w:style>
  <w:style w:type="paragraph" w:customStyle="1" w:styleId="211">
    <w:name w:val="Основной текст с отступом 21"/>
    <w:basedOn w:val="a1"/>
    <w:rsid w:val="00F87C65"/>
    <w:pPr>
      <w:widowControl w:val="0"/>
      <w:suppressAutoHyphens w:val="0"/>
      <w:spacing w:before="120"/>
      <w:ind w:left="1985" w:hanging="1985"/>
    </w:pPr>
    <w:rPr>
      <w:szCs w:val="20"/>
    </w:rPr>
  </w:style>
  <w:style w:type="paragraph" w:customStyle="1" w:styleId="310">
    <w:name w:val="Основной текст 31"/>
    <w:basedOn w:val="a1"/>
    <w:rsid w:val="00F87C65"/>
    <w:pPr>
      <w:widowControl w:val="0"/>
      <w:suppressAutoHyphens w:val="0"/>
      <w:ind w:firstLine="567"/>
    </w:pPr>
    <w:rPr>
      <w:szCs w:val="20"/>
    </w:rPr>
  </w:style>
  <w:style w:type="paragraph" w:customStyle="1" w:styleId="110">
    <w:name w:val="Обычный + 11 пт"/>
    <w:aliases w:val="По ширине"/>
    <w:basedOn w:val="a1"/>
    <w:rsid w:val="00F87C65"/>
    <w:pPr>
      <w:tabs>
        <w:tab w:val="num" w:pos="1680"/>
      </w:tabs>
      <w:suppressAutoHyphens w:val="0"/>
      <w:ind w:left="1680" w:hanging="1140"/>
    </w:pPr>
  </w:style>
  <w:style w:type="paragraph" w:customStyle="1" w:styleId="BodyText212">
    <w:name w:val="Body Text 212"/>
    <w:basedOn w:val="a1"/>
    <w:rsid w:val="00F87C65"/>
    <w:pPr>
      <w:tabs>
        <w:tab w:val="left" w:pos="720"/>
      </w:tabs>
      <w:suppressAutoHyphens w:val="0"/>
      <w:overflowPunct w:val="0"/>
      <w:autoSpaceDE w:val="0"/>
      <w:autoSpaceDN w:val="0"/>
      <w:adjustRightInd w:val="0"/>
      <w:textAlignment w:val="baseline"/>
    </w:pPr>
    <w:rPr>
      <w:szCs w:val="20"/>
    </w:rPr>
  </w:style>
  <w:style w:type="paragraph" w:customStyle="1" w:styleId="FR2">
    <w:name w:val="FR2"/>
    <w:rsid w:val="00F87C65"/>
    <w:pPr>
      <w:widowControl w:val="0"/>
      <w:suppressAutoHyphens w:val="0"/>
      <w:overflowPunct w:val="0"/>
      <w:autoSpaceDE w:val="0"/>
      <w:autoSpaceDN w:val="0"/>
      <w:adjustRightInd w:val="0"/>
    </w:pPr>
    <w:rPr>
      <w:rFonts w:ascii="Arial" w:eastAsia="Times New Roman" w:hAnsi="Arial" w:cs="Times New Roman"/>
      <w:sz w:val="20"/>
      <w:szCs w:val="20"/>
      <w:lang w:eastAsia="ru-RU"/>
    </w:rPr>
  </w:style>
  <w:style w:type="paragraph" w:customStyle="1" w:styleId="BodyText22">
    <w:name w:val="Body Text 22"/>
    <w:basedOn w:val="a1"/>
    <w:rsid w:val="00F87C65"/>
    <w:pPr>
      <w:suppressAutoHyphens w:val="0"/>
      <w:overflowPunct w:val="0"/>
      <w:autoSpaceDE w:val="0"/>
      <w:autoSpaceDN w:val="0"/>
      <w:adjustRightInd w:val="0"/>
      <w:textAlignment w:val="baseline"/>
    </w:pPr>
    <w:rPr>
      <w:sz w:val="28"/>
      <w:szCs w:val="20"/>
    </w:rPr>
  </w:style>
  <w:style w:type="paragraph" w:customStyle="1" w:styleId="311">
    <w:name w:val="Основной текст с отступом 31"/>
    <w:basedOn w:val="a1"/>
    <w:rsid w:val="00F87C65"/>
    <w:pPr>
      <w:suppressAutoHyphens w:val="0"/>
      <w:overflowPunct w:val="0"/>
      <w:autoSpaceDE w:val="0"/>
      <w:autoSpaceDN w:val="0"/>
      <w:adjustRightInd w:val="0"/>
      <w:ind w:left="180" w:firstLine="540"/>
      <w:textAlignment w:val="baseline"/>
    </w:pPr>
    <w:rPr>
      <w:rFonts w:ascii="Verdana" w:hAnsi="Verdana"/>
      <w:szCs w:val="20"/>
    </w:rPr>
  </w:style>
  <w:style w:type="paragraph" w:customStyle="1" w:styleId="CORP1-L3">
    <w:name w:val="CORP1-L3"/>
    <w:basedOn w:val="a1"/>
    <w:rsid w:val="00F87C65"/>
    <w:pPr>
      <w:tabs>
        <w:tab w:val="left" w:pos="1800"/>
      </w:tabs>
      <w:suppressAutoHyphens w:val="0"/>
      <w:spacing w:after="240"/>
      <w:ind w:firstLine="1440"/>
    </w:pPr>
    <w:rPr>
      <w:szCs w:val="20"/>
      <w:lang w:val="en-US"/>
    </w:rPr>
  </w:style>
  <w:style w:type="paragraph" w:customStyle="1" w:styleId="ConsPlusTitle">
    <w:name w:val="ConsPlusTitle"/>
    <w:rsid w:val="00F87C65"/>
    <w:pPr>
      <w:widowControl w:val="0"/>
      <w:suppressAutoHyphens w:val="0"/>
      <w:autoSpaceDE w:val="0"/>
      <w:autoSpaceDN w:val="0"/>
      <w:adjustRightInd w:val="0"/>
    </w:pPr>
    <w:rPr>
      <w:rFonts w:ascii="Arial" w:eastAsia="Times New Roman" w:hAnsi="Arial" w:cs="Arial"/>
      <w:b/>
      <w:bCs/>
      <w:sz w:val="20"/>
      <w:szCs w:val="20"/>
      <w:lang w:eastAsia="ru-RU"/>
    </w:rPr>
  </w:style>
  <w:style w:type="paragraph" w:customStyle="1" w:styleId="Haupttitel">
    <w:name w:val="Haupttitel"/>
    <w:basedOn w:val="a1"/>
    <w:rsid w:val="00F87C65"/>
    <w:pPr>
      <w:suppressAutoHyphens w:val="0"/>
      <w:spacing w:before="120" w:after="200" w:line="270" w:lineRule="atLeast"/>
      <w:ind w:left="1134" w:hanging="1134"/>
    </w:pPr>
    <w:rPr>
      <w:rFonts w:ascii="NewsGoth BT" w:hAnsi="NewsGoth BT"/>
      <w:b/>
      <w:szCs w:val="20"/>
      <w:lang w:val="de-DE"/>
    </w:rPr>
  </w:style>
  <w:style w:type="paragraph" w:customStyle="1" w:styleId="afff7">
    <w:name w:val="Список с черточкой"/>
    <w:basedOn w:val="a1"/>
    <w:rsid w:val="00F87C65"/>
    <w:pPr>
      <w:tabs>
        <w:tab w:val="num" w:pos="1505"/>
      </w:tabs>
      <w:suppressAutoHyphens w:val="0"/>
      <w:ind w:left="1505" w:hanging="425"/>
    </w:pPr>
    <w:rPr>
      <w:szCs w:val="20"/>
      <w:lang w:eastAsia="en-US"/>
    </w:rPr>
  </w:style>
  <w:style w:type="character" w:styleId="afff8">
    <w:name w:val="Strong"/>
    <w:qFormat/>
    <w:rsid w:val="00F87C65"/>
    <w:rPr>
      <w:b/>
      <w:bCs/>
    </w:rPr>
  </w:style>
  <w:style w:type="paragraph" w:styleId="afff9">
    <w:name w:val="TOC Heading"/>
    <w:basedOn w:val="1"/>
    <w:next w:val="a1"/>
    <w:uiPriority w:val="99"/>
    <w:unhideWhenUsed/>
    <w:qFormat/>
    <w:rsid w:val="00F87C65"/>
    <w:pPr>
      <w:numPr>
        <w:numId w:val="0"/>
      </w:numPr>
      <w:suppressAutoHyphens w:val="0"/>
      <w:spacing w:before="480" w:line="276" w:lineRule="auto"/>
      <w:outlineLvl w:val="9"/>
    </w:pPr>
    <w:rPr>
      <w:rFonts w:ascii="Calibri Light" w:eastAsia="Times New Roman" w:hAnsi="Calibri Light" w:cs="Times New Roman"/>
      <w:b/>
      <w:bCs/>
      <w:color w:val="2E74B5"/>
      <w:sz w:val="28"/>
      <w:szCs w:val="28"/>
    </w:rPr>
  </w:style>
  <w:style w:type="table" w:styleId="afffa">
    <w:name w:val="Table Grid"/>
    <w:basedOn w:val="a3"/>
    <w:rsid w:val="00F87C65"/>
    <w:pPr>
      <w:suppressAutoHyphens w:val="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1877,bqiaagaaeyqcaaagiaiaaaombaaabzoeaaaaaaaaaaaaaaaaaaaaaaaaaaaaaaaaaaaaaaaaaaaaaaaaaaaaaaaaaaaaaaaaaaaaaaaaaaaaaaaaaaaaaaaaaaaaaaaaaaaaaaaaaaaaaaaaaaaaaaaaaaaaaaaaaaaaaaaaaaaaaaaaaaaaaaaaaaaaaaaaaaaaaaaaaaaaaaaaaaaaaaaaaaaaaaaaaaaaaaaa"/>
    <w:basedOn w:val="a1"/>
    <w:rsid w:val="00F87C65"/>
    <w:pPr>
      <w:suppressAutoHyphens w:val="0"/>
      <w:spacing w:before="100" w:beforeAutospacing="1" w:after="100" w:afterAutospacing="1"/>
    </w:pPr>
  </w:style>
  <w:style w:type="paragraph" w:styleId="37">
    <w:name w:val="toc 3"/>
    <w:basedOn w:val="a1"/>
    <w:next w:val="a1"/>
    <w:uiPriority w:val="39"/>
    <w:rsid w:val="00F87C65"/>
    <w:pPr>
      <w:suppressAutoHyphens w:val="0"/>
      <w:ind w:left="440"/>
    </w:pPr>
    <w:rPr>
      <w:i/>
      <w:sz w:val="20"/>
      <w:szCs w:val="20"/>
      <w:lang w:val="en-GB" w:eastAsia="en-US"/>
    </w:rPr>
  </w:style>
  <w:style w:type="paragraph" w:styleId="1e">
    <w:name w:val="toc 1"/>
    <w:basedOn w:val="a1"/>
    <w:next w:val="a1"/>
    <w:uiPriority w:val="39"/>
    <w:rsid w:val="00F87C65"/>
    <w:pPr>
      <w:suppressAutoHyphens w:val="0"/>
      <w:spacing w:before="120" w:after="120"/>
    </w:pPr>
    <w:rPr>
      <w:b/>
      <w:caps/>
      <w:sz w:val="20"/>
      <w:szCs w:val="20"/>
      <w:lang w:val="en-GB" w:eastAsia="en-US"/>
    </w:rPr>
  </w:style>
  <w:style w:type="paragraph" w:styleId="28">
    <w:name w:val="toc 2"/>
    <w:basedOn w:val="a1"/>
    <w:next w:val="a1"/>
    <w:uiPriority w:val="39"/>
    <w:rsid w:val="00F87C65"/>
    <w:pPr>
      <w:suppressAutoHyphens w:val="0"/>
      <w:ind w:left="220"/>
    </w:pPr>
    <w:rPr>
      <w:smallCaps/>
      <w:sz w:val="20"/>
      <w:szCs w:val="20"/>
      <w:lang w:val="en-GB" w:eastAsia="en-US"/>
    </w:rPr>
  </w:style>
  <w:style w:type="paragraph" w:styleId="43">
    <w:name w:val="toc 4"/>
    <w:basedOn w:val="a1"/>
    <w:next w:val="a1"/>
    <w:uiPriority w:val="39"/>
    <w:rsid w:val="00F87C65"/>
    <w:pPr>
      <w:suppressAutoHyphens w:val="0"/>
      <w:ind w:left="660"/>
    </w:pPr>
    <w:rPr>
      <w:sz w:val="18"/>
      <w:szCs w:val="20"/>
      <w:lang w:val="en-GB" w:eastAsia="en-US"/>
    </w:rPr>
  </w:style>
  <w:style w:type="paragraph" w:styleId="52">
    <w:name w:val="toc 5"/>
    <w:basedOn w:val="a1"/>
    <w:next w:val="a1"/>
    <w:uiPriority w:val="39"/>
    <w:rsid w:val="00F87C65"/>
    <w:pPr>
      <w:suppressAutoHyphens w:val="0"/>
      <w:ind w:left="880"/>
    </w:pPr>
    <w:rPr>
      <w:sz w:val="18"/>
      <w:szCs w:val="20"/>
      <w:lang w:val="en-GB" w:eastAsia="en-US"/>
    </w:rPr>
  </w:style>
  <w:style w:type="paragraph" w:styleId="61">
    <w:name w:val="toc 6"/>
    <w:basedOn w:val="a1"/>
    <w:next w:val="a1"/>
    <w:uiPriority w:val="39"/>
    <w:rsid w:val="00F87C65"/>
    <w:pPr>
      <w:suppressAutoHyphens w:val="0"/>
      <w:ind w:left="1100"/>
    </w:pPr>
    <w:rPr>
      <w:sz w:val="18"/>
      <w:szCs w:val="20"/>
      <w:lang w:val="en-GB" w:eastAsia="en-US"/>
    </w:rPr>
  </w:style>
  <w:style w:type="paragraph" w:styleId="71">
    <w:name w:val="toc 7"/>
    <w:basedOn w:val="a1"/>
    <w:next w:val="a1"/>
    <w:uiPriority w:val="39"/>
    <w:rsid w:val="00F87C65"/>
    <w:pPr>
      <w:suppressAutoHyphens w:val="0"/>
      <w:ind w:left="1320"/>
    </w:pPr>
    <w:rPr>
      <w:sz w:val="18"/>
      <w:szCs w:val="20"/>
      <w:lang w:val="en-GB" w:eastAsia="en-US"/>
    </w:rPr>
  </w:style>
  <w:style w:type="paragraph" w:styleId="81">
    <w:name w:val="toc 8"/>
    <w:basedOn w:val="a1"/>
    <w:next w:val="a1"/>
    <w:uiPriority w:val="39"/>
    <w:rsid w:val="00F87C65"/>
    <w:pPr>
      <w:suppressAutoHyphens w:val="0"/>
      <w:ind w:left="1540"/>
    </w:pPr>
    <w:rPr>
      <w:sz w:val="18"/>
      <w:szCs w:val="20"/>
      <w:lang w:val="en-GB" w:eastAsia="en-US"/>
    </w:rPr>
  </w:style>
  <w:style w:type="paragraph" w:styleId="91">
    <w:name w:val="toc 9"/>
    <w:basedOn w:val="a1"/>
    <w:next w:val="a1"/>
    <w:uiPriority w:val="39"/>
    <w:rsid w:val="00F87C65"/>
    <w:pPr>
      <w:suppressAutoHyphens w:val="0"/>
      <w:ind w:left="1760"/>
    </w:pPr>
    <w:rPr>
      <w:sz w:val="18"/>
      <w:szCs w:val="20"/>
      <w:lang w:val="en-GB" w:eastAsia="en-US"/>
    </w:rPr>
  </w:style>
  <w:style w:type="paragraph" w:styleId="afffb">
    <w:name w:val="endnote text"/>
    <w:basedOn w:val="a1"/>
    <w:link w:val="afffc"/>
    <w:rsid w:val="00F87C65"/>
    <w:pPr>
      <w:suppressAutoHyphens w:val="0"/>
      <w:spacing w:before="180" w:after="60"/>
    </w:pPr>
    <w:rPr>
      <w:sz w:val="20"/>
      <w:szCs w:val="20"/>
      <w:lang w:val="en-GB" w:eastAsia="en-US"/>
    </w:rPr>
  </w:style>
  <w:style w:type="character" w:customStyle="1" w:styleId="afffc">
    <w:name w:val="Текст концевой сноски Знак"/>
    <w:basedOn w:val="a2"/>
    <w:link w:val="afffb"/>
    <w:rsid w:val="00F87C65"/>
    <w:rPr>
      <w:rFonts w:ascii="Garamond" w:eastAsia="Times New Roman" w:hAnsi="Garamond" w:cs="Times New Roman"/>
      <w:sz w:val="20"/>
      <w:szCs w:val="20"/>
      <w:lang w:val="en-GB"/>
    </w:rPr>
  </w:style>
  <w:style w:type="character" w:styleId="afffd">
    <w:name w:val="endnote reference"/>
    <w:basedOn w:val="a2"/>
    <w:rsid w:val="00F87C65"/>
    <w:rPr>
      <w:vertAlign w:val="superscript"/>
    </w:rPr>
  </w:style>
  <w:style w:type="paragraph" w:customStyle="1" w:styleId="RightJustBody">
    <w:name w:val="Right Just Body"/>
    <w:basedOn w:val="a1"/>
    <w:rsid w:val="00F87C65"/>
    <w:pPr>
      <w:suppressAutoHyphens w:val="0"/>
      <w:jc w:val="right"/>
    </w:pPr>
    <w:rPr>
      <w:sz w:val="20"/>
      <w:szCs w:val="20"/>
      <w:lang w:val="en-US" w:eastAsia="en-US"/>
    </w:rPr>
  </w:style>
  <w:style w:type="paragraph" w:customStyle="1" w:styleId="afffe">
    <w:name w:val="Список с маркерами"/>
    <w:basedOn w:val="a1"/>
    <w:uiPriority w:val="99"/>
    <w:rsid w:val="00F87C65"/>
    <w:pPr>
      <w:tabs>
        <w:tab w:val="num" w:pos="360"/>
      </w:tabs>
      <w:suppressAutoHyphens w:val="0"/>
    </w:pPr>
  </w:style>
  <w:style w:type="paragraph" w:styleId="affff">
    <w:name w:val="Document Map"/>
    <w:basedOn w:val="a1"/>
    <w:link w:val="affff0"/>
    <w:uiPriority w:val="99"/>
    <w:rsid w:val="00F87C65"/>
    <w:pPr>
      <w:shd w:val="clear" w:color="auto" w:fill="000080"/>
      <w:suppressAutoHyphens w:val="0"/>
      <w:spacing w:before="180" w:after="60"/>
    </w:pPr>
    <w:rPr>
      <w:rFonts w:ascii="Tahoma" w:hAnsi="Tahoma" w:cs="Tahoma"/>
      <w:sz w:val="20"/>
      <w:szCs w:val="20"/>
      <w:lang w:val="en-GB" w:eastAsia="en-US"/>
    </w:rPr>
  </w:style>
  <w:style w:type="character" w:customStyle="1" w:styleId="affff0">
    <w:name w:val="Схема документа Знак"/>
    <w:basedOn w:val="a2"/>
    <w:link w:val="affff"/>
    <w:uiPriority w:val="99"/>
    <w:rsid w:val="00F87C65"/>
    <w:rPr>
      <w:rFonts w:ascii="Tahoma" w:eastAsia="Times New Roman" w:hAnsi="Tahoma" w:cs="Tahoma"/>
      <w:sz w:val="20"/>
      <w:szCs w:val="20"/>
      <w:shd w:val="clear" w:color="auto" w:fill="000080"/>
      <w:lang w:val="en-GB"/>
    </w:rPr>
  </w:style>
  <w:style w:type="character" w:customStyle="1" w:styleId="subsubclauseindent0">
    <w:name w:val="subsubclauseindent Знак"/>
    <w:basedOn w:val="a2"/>
    <w:rsid w:val="00F87C65"/>
    <w:rPr>
      <w:sz w:val="22"/>
      <w:lang w:val="en-GB" w:eastAsia="en-US" w:bidi="ar-SA"/>
    </w:rPr>
  </w:style>
  <w:style w:type="character" w:customStyle="1" w:styleId="Heading4Char">
    <w:name w:val="Heading 4 Char"/>
    <w:aliases w:val="Sub-Minor Char,Level 2 - a Char,H4 Char,H41 Char"/>
    <w:basedOn w:val="a2"/>
    <w:locked/>
    <w:rsid w:val="00F87C65"/>
    <w:rPr>
      <w:rFonts w:ascii="Cambria" w:eastAsia="Calibri" w:hAnsi="Cambria"/>
      <w:b/>
      <w:bCs/>
      <w:i/>
      <w:iCs/>
      <w:color w:val="4F81BD"/>
      <w:sz w:val="24"/>
      <w:szCs w:val="24"/>
      <w:lang w:val="ru-RU" w:eastAsia="ru-RU" w:bidi="ar-SA"/>
    </w:rPr>
  </w:style>
  <w:style w:type="character" w:customStyle="1" w:styleId="62">
    <w:name w:val="Знак Знак6"/>
    <w:basedOn w:val="a2"/>
    <w:rsid w:val="00F87C65"/>
    <w:rPr>
      <w:b/>
      <w:bCs/>
      <w:sz w:val="28"/>
      <w:szCs w:val="28"/>
      <w:lang w:val="ru-RU" w:eastAsia="ru-RU" w:bidi="ar-SA"/>
    </w:rPr>
  </w:style>
  <w:style w:type="character" w:customStyle="1" w:styleId="53">
    <w:name w:val="Знак Знак5"/>
    <w:basedOn w:val="a2"/>
    <w:rsid w:val="00F87C65"/>
    <w:rPr>
      <w:sz w:val="24"/>
      <w:szCs w:val="24"/>
      <w:lang w:val="ru-RU" w:eastAsia="ru-RU" w:bidi="ar-SA"/>
    </w:rPr>
  </w:style>
  <w:style w:type="paragraph" w:customStyle="1" w:styleId="affff1">
    <w:name w:val="Пункт_нормативн_документа"/>
    <w:basedOn w:val="af8"/>
    <w:uiPriority w:val="99"/>
    <w:rsid w:val="00F87C65"/>
    <w:pPr>
      <w:tabs>
        <w:tab w:val="left" w:pos="567"/>
        <w:tab w:val="num" w:pos="1332"/>
      </w:tabs>
      <w:suppressAutoHyphens w:val="0"/>
      <w:spacing w:before="60" w:after="0" w:line="240" w:lineRule="auto"/>
      <w:ind w:left="1332" w:hanging="432"/>
    </w:pPr>
  </w:style>
  <w:style w:type="character" w:customStyle="1" w:styleId="FontStyle36">
    <w:name w:val="Font Style36"/>
    <w:basedOn w:val="a2"/>
    <w:uiPriority w:val="99"/>
    <w:rsid w:val="00F87C65"/>
    <w:rPr>
      <w:rFonts w:ascii="Times New Roman" w:hAnsi="Times New Roman" w:cs="Times New Roman" w:hint="default"/>
      <w:sz w:val="22"/>
      <w:szCs w:val="22"/>
    </w:rPr>
  </w:style>
  <w:style w:type="paragraph" w:customStyle="1" w:styleId="38">
    <w:name w:val="Абзац списка3"/>
    <w:basedOn w:val="a1"/>
    <w:rsid w:val="00F87C65"/>
    <w:pPr>
      <w:suppressAutoHyphens w:val="0"/>
      <w:spacing w:after="200" w:line="276" w:lineRule="auto"/>
      <w:ind w:left="720"/>
      <w:contextualSpacing/>
    </w:pPr>
    <w:rPr>
      <w:rFonts w:ascii="Calibri" w:hAnsi="Calibri"/>
      <w:szCs w:val="22"/>
      <w:lang w:eastAsia="en-US"/>
    </w:rPr>
  </w:style>
  <w:style w:type="paragraph" w:customStyle="1" w:styleId="affff2">
    <w:name w:val="список с буквами"/>
    <w:basedOn w:val="6"/>
    <w:autoRedefine/>
    <w:rsid w:val="00F87C65"/>
    <w:pPr>
      <w:tabs>
        <w:tab w:val="left" w:pos="1260"/>
        <w:tab w:val="num" w:pos="1620"/>
      </w:tabs>
      <w:suppressAutoHyphens w:val="0"/>
      <w:spacing w:before="60" w:after="60"/>
      <w:ind w:left="1620" w:hanging="360"/>
    </w:pPr>
    <w:rPr>
      <w:rFonts w:ascii="Times New Roman CYR" w:eastAsia="Times New Roman" w:hAnsi="Times New Roman CYR" w:cs="Times New Roman"/>
      <w:color w:val="auto"/>
      <w:szCs w:val="20"/>
    </w:rPr>
  </w:style>
  <w:style w:type="paragraph" w:styleId="29">
    <w:name w:val="List Bullet 2"/>
    <w:basedOn w:val="a1"/>
    <w:autoRedefine/>
    <w:rsid w:val="00F87C65"/>
    <w:pPr>
      <w:tabs>
        <w:tab w:val="num" w:pos="643"/>
      </w:tabs>
      <w:suppressAutoHyphens w:val="0"/>
      <w:ind w:left="643" w:hanging="360"/>
    </w:pPr>
    <w:rPr>
      <w:sz w:val="28"/>
      <w:szCs w:val="20"/>
    </w:rPr>
  </w:style>
  <w:style w:type="paragraph" w:customStyle="1" w:styleId="Titel12-Punkt-Demi">
    <w:name w:val="Titel 12-Punkt-Demi"/>
    <w:basedOn w:val="a7"/>
    <w:rsid w:val="00F87C65"/>
    <w:pPr>
      <w:tabs>
        <w:tab w:val="clear" w:pos="4677"/>
        <w:tab w:val="clear" w:pos="9355"/>
        <w:tab w:val="center" w:pos="4536"/>
        <w:tab w:val="right" w:pos="9072"/>
      </w:tabs>
      <w:suppressAutoHyphens w:val="0"/>
      <w:spacing w:before="120" w:line="312" w:lineRule="exact"/>
    </w:pPr>
    <w:rPr>
      <w:rFonts w:ascii="NewsGoth Dm BT" w:hAnsi="NewsGoth Dm BT"/>
      <w:szCs w:val="20"/>
      <w:lang w:val="de-DE"/>
    </w:rPr>
  </w:style>
  <w:style w:type="paragraph" w:styleId="affff3">
    <w:name w:val="Block Text"/>
    <w:basedOn w:val="a1"/>
    <w:rsid w:val="00F87C65"/>
    <w:pPr>
      <w:suppressAutoHyphens w:val="0"/>
      <w:ind w:left="11482" w:right="-739" w:hanging="425"/>
    </w:pPr>
    <w:rPr>
      <w:sz w:val="20"/>
    </w:rPr>
  </w:style>
  <w:style w:type="paragraph" w:customStyle="1" w:styleId="new">
    <w:name w:val="new"/>
    <w:basedOn w:val="a1"/>
    <w:rsid w:val="00F87C65"/>
    <w:pPr>
      <w:suppressAutoHyphens w:val="0"/>
      <w:spacing w:before="45"/>
    </w:pPr>
  </w:style>
  <w:style w:type="character" w:customStyle="1" w:styleId="2a">
    <w:name w:val="Знак Знак2"/>
    <w:basedOn w:val="a2"/>
    <w:locked/>
    <w:rsid w:val="00F87C65"/>
    <w:rPr>
      <w:sz w:val="24"/>
      <w:szCs w:val="24"/>
      <w:lang w:val="ru-RU" w:eastAsia="en-US" w:bidi="ar-SA"/>
    </w:rPr>
  </w:style>
  <w:style w:type="paragraph" w:customStyle="1" w:styleId="CharChar">
    <w:name w:val="Знак Знак Char Char"/>
    <w:basedOn w:val="a1"/>
    <w:rsid w:val="00F87C65"/>
    <w:pPr>
      <w:suppressAutoHyphens w:val="0"/>
      <w:spacing w:after="160" w:line="240" w:lineRule="exact"/>
    </w:pPr>
    <w:rPr>
      <w:rFonts w:ascii="Verdana" w:hAnsi="Verdana"/>
      <w:sz w:val="20"/>
      <w:szCs w:val="20"/>
      <w:lang w:val="en-US" w:eastAsia="en-US"/>
    </w:rPr>
  </w:style>
  <w:style w:type="paragraph" w:customStyle="1" w:styleId="a0">
    <w:name w:val="Список_в_таблице_маркированный"/>
    <w:basedOn w:val="a1"/>
    <w:next w:val="a1"/>
    <w:uiPriority w:val="99"/>
    <w:rsid w:val="00F87C65"/>
    <w:pPr>
      <w:numPr>
        <w:numId w:val="40"/>
      </w:numPr>
      <w:tabs>
        <w:tab w:val="left" w:pos="170"/>
      </w:tabs>
      <w:suppressAutoHyphens w:val="0"/>
    </w:pPr>
    <w:rPr>
      <w:sz w:val="20"/>
      <w:szCs w:val="20"/>
    </w:rPr>
  </w:style>
  <w:style w:type="character" w:customStyle="1" w:styleId="aff1">
    <w:name w:val="Обычный текст Знак"/>
    <w:basedOn w:val="a2"/>
    <w:link w:val="aff0"/>
    <w:uiPriority w:val="99"/>
    <w:rsid w:val="00F87C65"/>
    <w:rPr>
      <w:rFonts w:ascii="Times New Roman" w:eastAsia="Arial Unicode MS" w:hAnsi="Times New Roman" w:cs="Times New Roman"/>
      <w:sz w:val="24"/>
      <w:szCs w:val="24"/>
      <w:lang w:eastAsia="ru-RU"/>
    </w:rPr>
  </w:style>
  <w:style w:type="paragraph" w:customStyle="1" w:styleId="affff4">
    <w:name w:val="Знак Знак Знак Знак"/>
    <w:basedOn w:val="a1"/>
    <w:uiPriority w:val="99"/>
    <w:rsid w:val="00F87C65"/>
    <w:pPr>
      <w:suppressAutoHyphens w:val="0"/>
      <w:spacing w:after="160" w:line="240" w:lineRule="exact"/>
    </w:pPr>
    <w:rPr>
      <w:rFonts w:ascii="Verdana" w:hAnsi="Verdana" w:cs="Verdana"/>
      <w:sz w:val="20"/>
      <w:szCs w:val="20"/>
      <w:lang w:val="en-US" w:eastAsia="en-US"/>
    </w:rPr>
  </w:style>
  <w:style w:type="paragraph" w:customStyle="1" w:styleId="100">
    <w:name w:val="Стиль Пункт_нормативн_документа + 10 пт"/>
    <w:basedOn w:val="affff1"/>
    <w:uiPriority w:val="99"/>
    <w:rsid w:val="00F87C65"/>
    <w:pPr>
      <w:spacing w:before="120"/>
      <w:ind w:left="1333" w:hanging="431"/>
    </w:pPr>
    <w:rPr>
      <w:sz w:val="20"/>
    </w:rPr>
  </w:style>
  <w:style w:type="paragraph" w:customStyle="1" w:styleId="Iauiue">
    <w:name w:val="Iau?iue"/>
    <w:uiPriority w:val="99"/>
    <w:rsid w:val="00F87C65"/>
    <w:pPr>
      <w:widowControl w:val="0"/>
      <w:suppressAutoHyphens w:val="0"/>
    </w:pPr>
    <w:rPr>
      <w:rFonts w:ascii="Times New Roman" w:eastAsia="Times New Roman" w:hAnsi="Times New Roman" w:cs="Times New Roman"/>
      <w:sz w:val="20"/>
      <w:szCs w:val="20"/>
    </w:rPr>
  </w:style>
  <w:style w:type="character" w:customStyle="1" w:styleId="2b">
    <w:name w:val="Основной текст Знак2"/>
    <w:aliases w:val="body text Знак2"/>
    <w:rsid w:val="00F87C65"/>
    <w:rPr>
      <w:sz w:val="22"/>
      <w:lang w:val="en-GB" w:eastAsia="en-US" w:bidi="ar-SA"/>
    </w:rPr>
  </w:style>
  <w:style w:type="character" w:customStyle="1" w:styleId="1f">
    <w:name w:val="Заголовок Знак1"/>
    <w:basedOn w:val="a2"/>
    <w:uiPriority w:val="10"/>
    <w:rsid w:val="00C2205A"/>
    <w:rPr>
      <w:rFonts w:asciiTheme="majorHAnsi" w:eastAsiaTheme="majorEastAsia" w:hAnsiTheme="majorHAnsi" w:cstheme="majorBidi"/>
      <w:spacing w:val="-10"/>
      <w:kern w:val="28"/>
      <w:sz w:val="56"/>
      <w:szCs w:val="56"/>
      <w:lang w:eastAsia="ru-RU"/>
    </w:rPr>
  </w:style>
  <w:style w:type="character" w:customStyle="1" w:styleId="1f0">
    <w:name w:val="Верхний колонтитул Знак1"/>
    <w:basedOn w:val="a2"/>
    <w:uiPriority w:val="99"/>
    <w:semiHidden/>
    <w:rsid w:val="00C2205A"/>
    <w:rPr>
      <w:rFonts w:ascii="Times New Roman" w:eastAsia="Times New Roman" w:hAnsi="Times New Roman" w:cs="Times New Roman"/>
      <w:sz w:val="24"/>
      <w:szCs w:val="24"/>
      <w:lang w:eastAsia="ru-RU"/>
    </w:rPr>
  </w:style>
  <w:style w:type="character" w:customStyle="1" w:styleId="1f1">
    <w:name w:val="Нижний колонтитул Знак1"/>
    <w:basedOn w:val="a2"/>
    <w:uiPriority w:val="99"/>
    <w:semiHidden/>
    <w:rsid w:val="00C2205A"/>
    <w:rPr>
      <w:rFonts w:ascii="Times New Roman" w:eastAsia="Times New Roman" w:hAnsi="Times New Roman" w:cs="Times New Roman"/>
      <w:sz w:val="24"/>
      <w:szCs w:val="24"/>
      <w:lang w:eastAsia="ru-RU"/>
    </w:rPr>
  </w:style>
  <w:style w:type="character" w:customStyle="1" w:styleId="312">
    <w:name w:val="Основной текст 3 Знак1"/>
    <w:basedOn w:val="a2"/>
    <w:uiPriority w:val="99"/>
    <w:semiHidden/>
    <w:rsid w:val="00C2205A"/>
    <w:rPr>
      <w:rFonts w:ascii="Times New Roman" w:eastAsia="Times New Roman" w:hAnsi="Times New Roman" w:cs="Times New Roman"/>
      <w:sz w:val="16"/>
      <w:szCs w:val="16"/>
      <w:lang w:eastAsia="ru-RU"/>
    </w:rPr>
  </w:style>
  <w:style w:type="character" w:customStyle="1" w:styleId="1f2">
    <w:name w:val="Текст выноски Знак1"/>
    <w:basedOn w:val="a2"/>
    <w:uiPriority w:val="99"/>
    <w:semiHidden/>
    <w:rsid w:val="00C2205A"/>
    <w:rPr>
      <w:rFonts w:ascii="Segoe UI" w:eastAsia="Times New Roman" w:hAnsi="Segoe UI" w:cs="Segoe UI"/>
      <w:sz w:val="18"/>
      <w:szCs w:val="18"/>
      <w:lang w:eastAsia="ru-RU"/>
    </w:rPr>
  </w:style>
  <w:style w:type="character" w:customStyle="1" w:styleId="1f3">
    <w:name w:val="Текст примечания Знак1"/>
    <w:basedOn w:val="a2"/>
    <w:uiPriority w:val="99"/>
    <w:semiHidden/>
    <w:rsid w:val="00C2205A"/>
    <w:rPr>
      <w:rFonts w:ascii="Times New Roman" w:eastAsia="Times New Roman" w:hAnsi="Times New Roman" w:cs="Times New Roman"/>
      <w:sz w:val="20"/>
      <w:szCs w:val="20"/>
      <w:lang w:eastAsia="ru-RU"/>
    </w:rPr>
  </w:style>
  <w:style w:type="character" w:customStyle="1" w:styleId="1f4">
    <w:name w:val="Тема примечания Знак1"/>
    <w:basedOn w:val="1f3"/>
    <w:uiPriority w:val="99"/>
    <w:semiHidden/>
    <w:rsid w:val="00C2205A"/>
    <w:rPr>
      <w:rFonts w:ascii="Times New Roman" w:eastAsia="Times New Roman" w:hAnsi="Times New Roman" w:cs="Times New Roman"/>
      <w:b/>
      <w:bCs/>
      <w:sz w:val="20"/>
      <w:szCs w:val="20"/>
      <w:lang w:eastAsia="ru-RU"/>
    </w:rPr>
  </w:style>
  <w:style w:type="paragraph" w:customStyle="1" w:styleId="1f5">
    <w:name w:val="Знак1"/>
    <w:basedOn w:val="a1"/>
    <w:uiPriority w:val="99"/>
    <w:rsid w:val="004143B6"/>
    <w:pPr>
      <w:suppressAutoHyphens w:val="0"/>
      <w:spacing w:after="160" w:line="240" w:lineRule="exact"/>
    </w:pPr>
    <w:rPr>
      <w:rFonts w:ascii="Verdana" w:hAnsi="Verdana" w:cs="Verdana"/>
      <w:sz w:val="20"/>
      <w:szCs w:val="20"/>
      <w:lang w:val="en-US" w:eastAsia="en-US"/>
    </w:rPr>
  </w:style>
  <w:style w:type="paragraph" w:customStyle="1" w:styleId="1f6">
    <w:name w:val="Знак Знак Знак Знак1"/>
    <w:basedOn w:val="a1"/>
    <w:uiPriority w:val="99"/>
    <w:rsid w:val="004143B6"/>
    <w:pPr>
      <w:suppressAutoHyphens w:val="0"/>
      <w:spacing w:after="160" w:line="240" w:lineRule="exact"/>
    </w:pPr>
    <w:rPr>
      <w:rFonts w:ascii="Verdana" w:hAnsi="Verdana" w:cs="Verdana"/>
      <w:sz w:val="20"/>
      <w:szCs w:val="20"/>
      <w:lang w:val="en-US" w:eastAsia="en-US"/>
    </w:rPr>
  </w:style>
  <w:style w:type="character" w:customStyle="1" w:styleId="1f7">
    <w:name w:val="Основной текст Знак1"/>
    <w:aliases w:val="body text Знак1"/>
    <w:rsid w:val="004143B6"/>
    <w:rPr>
      <w:rFonts w:ascii="Times New Roman" w:eastAsia="Times New Roman" w:hAnsi="Times New Roman" w:cs="Times New Roman"/>
      <w:szCs w:val="20"/>
      <w:lang w:val="en-GB"/>
    </w:rPr>
  </w:style>
  <w:style w:type="numbering" w:customStyle="1" w:styleId="1f8">
    <w:name w:val="Нет списка1"/>
    <w:next w:val="a4"/>
    <w:uiPriority w:val="99"/>
    <w:semiHidden/>
    <w:unhideWhenUsed/>
    <w:rsid w:val="004143B6"/>
  </w:style>
  <w:style w:type="numbering" w:customStyle="1" w:styleId="List63">
    <w:name w:val="List 63"/>
    <w:rsid w:val="004143B6"/>
    <w:pPr>
      <w:numPr>
        <w:numId w:val="47"/>
      </w:numPr>
    </w:pPr>
  </w:style>
  <w:style w:type="paragraph" w:customStyle="1" w:styleId="Heading">
    <w:name w:val="Heading"/>
    <w:basedOn w:val="a1"/>
    <w:next w:val="af8"/>
    <w:rsid w:val="004143B6"/>
    <w:pPr>
      <w:keepNext/>
      <w:spacing w:before="240" w:after="120"/>
    </w:pPr>
    <w:rPr>
      <w:rFonts w:ascii="Arial" w:eastAsia="MS Mincho" w:hAnsi="Arial" w:cs="Arial"/>
      <w:sz w:val="28"/>
      <w:szCs w:val="28"/>
      <w:lang w:eastAsia="ar-SA"/>
    </w:rPr>
  </w:style>
  <w:style w:type="numbering" w:customStyle="1" w:styleId="10">
    <w:name w:val="Текущий список1"/>
    <w:uiPriority w:val="99"/>
    <w:rsid w:val="004143B6"/>
    <w:pPr>
      <w:numPr>
        <w:numId w:val="48"/>
      </w:numPr>
    </w:pPr>
  </w:style>
  <w:style w:type="paragraph" w:customStyle="1" w:styleId="affff5">
    <w:name w:val="мое"/>
    <w:basedOn w:val="af8"/>
    <w:link w:val="affff6"/>
    <w:rsid w:val="008E1D76"/>
    <w:pPr>
      <w:suppressAutoHyphens w:val="0"/>
      <w:spacing w:before="120" w:after="120" w:line="240" w:lineRule="auto"/>
      <w:ind w:firstLine="567"/>
    </w:pPr>
    <w:rPr>
      <w:szCs w:val="22"/>
      <w:lang w:val="en-GB" w:eastAsia="en-US"/>
    </w:rPr>
  </w:style>
  <w:style w:type="character" w:customStyle="1" w:styleId="affff6">
    <w:name w:val="мое Знак"/>
    <w:basedOn w:val="2b"/>
    <w:link w:val="affff5"/>
    <w:rsid w:val="008E1D76"/>
    <w:rPr>
      <w:rFonts w:ascii="Garamond" w:eastAsia="Times New Roman" w:hAnsi="Garamond" w:cs="Times New Roman"/>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129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99" Type="http://schemas.openxmlformats.org/officeDocument/2006/relationships/image" Target="media/image161.wmf"/><Relationship Id="rId21" Type="http://schemas.openxmlformats.org/officeDocument/2006/relationships/image" Target="media/image9.wmf"/><Relationship Id="rId63" Type="http://schemas.openxmlformats.org/officeDocument/2006/relationships/oleObject" Target="embeddings/oleObject22.bin"/><Relationship Id="rId159" Type="http://schemas.openxmlformats.org/officeDocument/2006/relationships/image" Target="media/image74.wmf"/><Relationship Id="rId324" Type="http://schemas.openxmlformats.org/officeDocument/2006/relationships/image" Target="media/image179.wmf"/><Relationship Id="rId170" Type="http://schemas.openxmlformats.org/officeDocument/2006/relationships/hyperlink" Target="http://www.np-sr.ru/regulation/joining/standardcontracts/sf03/index.htm?ssFolderId=1000443" TargetMode="External"/><Relationship Id="rId226" Type="http://schemas.openxmlformats.org/officeDocument/2006/relationships/image" Target="media/image107.wmf"/><Relationship Id="rId268" Type="http://schemas.openxmlformats.org/officeDocument/2006/relationships/image" Target="media/image138.wmf"/><Relationship Id="rId32" Type="http://schemas.openxmlformats.org/officeDocument/2006/relationships/image" Target="media/image17.wmf"/><Relationship Id="rId74" Type="http://schemas.openxmlformats.org/officeDocument/2006/relationships/oleObject" Target="embeddings/oleObject26.bin"/><Relationship Id="rId128" Type="http://schemas.openxmlformats.org/officeDocument/2006/relationships/image" Target="media/image61.wmf"/><Relationship Id="rId335" Type="http://schemas.openxmlformats.org/officeDocument/2006/relationships/image" Target="media/image187.wmf"/><Relationship Id="rId5" Type="http://schemas.openxmlformats.org/officeDocument/2006/relationships/webSettings" Target="webSettings.xml"/><Relationship Id="rId181" Type="http://schemas.openxmlformats.org/officeDocument/2006/relationships/oleObject" Target="embeddings/oleObject84.bin"/><Relationship Id="rId237" Type="http://schemas.openxmlformats.org/officeDocument/2006/relationships/image" Target="media/image115.wmf"/><Relationship Id="rId279" Type="http://schemas.openxmlformats.org/officeDocument/2006/relationships/image" Target="media/image146.wmf"/><Relationship Id="rId43" Type="http://schemas.openxmlformats.org/officeDocument/2006/relationships/oleObject" Target="embeddings/oleObject12.bin"/><Relationship Id="rId139" Type="http://schemas.openxmlformats.org/officeDocument/2006/relationships/oleObject" Target="embeddings/oleObject67.bin"/><Relationship Id="rId290" Type="http://schemas.openxmlformats.org/officeDocument/2006/relationships/image" Target="media/image155.wmf"/><Relationship Id="rId304" Type="http://schemas.openxmlformats.org/officeDocument/2006/relationships/image" Target="media/image165.wmf"/><Relationship Id="rId346" Type="http://schemas.openxmlformats.org/officeDocument/2006/relationships/header" Target="header1.xml"/><Relationship Id="rId85" Type="http://schemas.openxmlformats.org/officeDocument/2006/relationships/oleObject" Target="embeddings/oleObject32.bin"/><Relationship Id="rId150" Type="http://schemas.openxmlformats.org/officeDocument/2006/relationships/image" Target="media/image70.wmf"/><Relationship Id="rId192" Type="http://schemas.openxmlformats.org/officeDocument/2006/relationships/oleObject" Target="embeddings/oleObject93.bin"/><Relationship Id="rId206" Type="http://schemas.openxmlformats.org/officeDocument/2006/relationships/image" Target="media/image91.wmf"/><Relationship Id="rId248" Type="http://schemas.openxmlformats.org/officeDocument/2006/relationships/image" Target="media/image123.wmf"/><Relationship Id="rId12" Type="http://schemas.openxmlformats.org/officeDocument/2006/relationships/oleObject" Target="embeddings/oleObject1.bin"/><Relationship Id="rId108" Type="http://schemas.openxmlformats.org/officeDocument/2006/relationships/oleObject" Target="embeddings/oleObject46.bin"/><Relationship Id="rId315" Type="http://schemas.openxmlformats.org/officeDocument/2006/relationships/oleObject" Target="embeddings/oleObject127.bin"/><Relationship Id="rId54" Type="http://schemas.openxmlformats.org/officeDocument/2006/relationships/image" Target="media/image30.wmf"/><Relationship Id="rId96" Type="http://schemas.openxmlformats.org/officeDocument/2006/relationships/oleObject" Target="embeddings/oleObject40.bin"/><Relationship Id="rId161" Type="http://schemas.openxmlformats.org/officeDocument/2006/relationships/image" Target="media/image75.wmf"/><Relationship Id="rId217" Type="http://schemas.openxmlformats.org/officeDocument/2006/relationships/image" Target="media/image101.wmf"/><Relationship Id="rId259" Type="http://schemas.openxmlformats.org/officeDocument/2006/relationships/image" Target="media/image131.wmf"/><Relationship Id="rId23" Type="http://schemas.openxmlformats.org/officeDocument/2006/relationships/image" Target="media/image11.wmf"/><Relationship Id="rId119" Type="http://schemas.openxmlformats.org/officeDocument/2006/relationships/image" Target="media/image58.wmf"/><Relationship Id="rId270" Type="http://schemas.openxmlformats.org/officeDocument/2006/relationships/image" Target="media/image140.wmf"/><Relationship Id="rId326" Type="http://schemas.openxmlformats.org/officeDocument/2006/relationships/image" Target="media/image181.wmf"/><Relationship Id="rId65" Type="http://schemas.openxmlformats.org/officeDocument/2006/relationships/image" Target="media/image36.wmf"/><Relationship Id="rId130" Type="http://schemas.openxmlformats.org/officeDocument/2006/relationships/image" Target="media/image62.wmf"/><Relationship Id="rId172" Type="http://schemas.openxmlformats.org/officeDocument/2006/relationships/oleObject" Target="embeddings/oleObject82.bin"/><Relationship Id="rId228" Type="http://schemas.openxmlformats.org/officeDocument/2006/relationships/image" Target="media/image108.wmf"/><Relationship Id="rId281" Type="http://schemas.openxmlformats.org/officeDocument/2006/relationships/image" Target="media/image148.wmf"/><Relationship Id="rId337" Type="http://schemas.openxmlformats.org/officeDocument/2006/relationships/image" Target="media/image189.wmf"/><Relationship Id="rId34" Type="http://schemas.openxmlformats.org/officeDocument/2006/relationships/image" Target="media/image18.wmf"/><Relationship Id="rId76" Type="http://schemas.openxmlformats.org/officeDocument/2006/relationships/oleObject" Target="embeddings/oleObject27.bin"/><Relationship Id="rId141" Type="http://schemas.openxmlformats.org/officeDocument/2006/relationships/oleObject" Target="embeddings/oleObject68.bin"/><Relationship Id="rId7" Type="http://schemas.openxmlformats.org/officeDocument/2006/relationships/endnotes" Target="endnotes.xml"/><Relationship Id="rId183" Type="http://schemas.openxmlformats.org/officeDocument/2006/relationships/image" Target="media/image81.wmf"/><Relationship Id="rId239" Type="http://schemas.openxmlformats.org/officeDocument/2006/relationships/image" Target="media/image117.wmf"/><Relationship Id="rId250" Type="http://schemas.openxmlformats.org/officeDocument/2006/relationships/image" Target="media/image124.wmf"/><Relationship Id="rId292" Type="http://schemas.openxmlformats.org/officeDocument/2006/relationships/image" Target="media/image156.wmf"/><Relationship Id="rId306" Type="http://schemas.openxmlformats.org/officeDocument/2006/relationships/image" Target="media/image166.wmf"/><Relationship Id="rId45" Type="http://schemas.openxmlformats.org/officeDocument/2006/relationships/oleObject" Target="embeddings/oleObject13.bin"/><Relationship Id="rId87" Type="http://schemas.openxmlformats.org/officeDocument/2006/relationships/image" Target="media/image47.wmf"/><Relationship Id="rId110" Type="http://schemas.openxmlformats.org/officeDocument/2006/relationships/oleObject" Target="embeddings/oleObject48.bin"/><Relationship Id="rId348" Type="http://schemas.openxmlformats.org/officeDocument/2006/relationships/fontTable" Target="fontTable.xml"/><Relationship Id="rId152" Type="http://schemas.openxmlformats.org/officeDocument/2006/relationships/image" Target="media/image71.wmf"/><Relationship Id="rId194" Type="http://schemas.openxmlformats.org/officeDocument/2006/relationships/oleObject" Target="embeddings/oleObject95.bin"/><Relationship Id="rId208" Type="http://schemas.openxmlformats.org/officeDocument/2006/relationships/image" Target="media/image93.wmf"/><Relationship Id="rId261" Type="http://schemas.openxmlformats.org/officeDocument/2006/relationships/image" Target="media/image133.wmf"/><Relationship Id="rId14" Type="http://schemas.openxmlformats.org/officeDocument/2006/relationships/oleObject" Target="embeddings/oleObject2.bin"/><Relationship Id="rId56" Type="http://schemas.openxmlformats.org/officeDocument/2006/relationships/image" Target="media/image31.wmf"/><Relationship Id="rId317" Type="http://schemas.openxmlformats.org/officeDocument/2006/relationships/image" Target="media/image173.wmf"/><Relationship Id="rId8" Type="http://schemas.openxmlformats.org/officeDocument/2006/relationships/image" Target="media/image1.wmf"/><Relationship Id="rId98" Type="http://schemas.openxmlformats.org/officeDocument/2006/relationships/oleObject" Target="embeddings/oleObject41.bin"/><Relationship Id="rId121" Type="http://schemas.openxmlformats.org/officeDocument/2006/relationships/oleObject" Target="embeddings/oleObject56.bin"/><Relationship Id="rId142" Type="http://schemas.openxmlformats.org/officeDocument/2006/relationships/image" Target="media/image67.wmf"/><Relationship Id="rId163" Type="http://schemas.openxmlformats.org/officeDocument/2006/relationships/hyperlink" Target="http://www.np-sr.ru/regulation/joining/standardcontracts/sf03/index.htm?ssFolderId=1000443" TargetMode="External"/><Relationship Id="rId184" Type="http://schemas.openxmlformats.org/officeDocument/2006/relationships/oleObject" Target="embeddings/oleObject86.bin"/><Relationship Id="rId219" Type="http://schemas.openxmlformats.org/officeDocument/2006/relationships/image" Target="media/image102.wmf"/><Relationship Id="rId230" Type="http://schemas.openxmlformats.org/officeDocument/2006/relationships/image" Target="media/image109.wmf"/><Relationship Id="rId251" Type="http://schemas.openxmlformats.org/officeDocument/2006/relationships/oleObject" Target="embeddings/oleObject110.bin"/><Relationship Id="rId25" Type="http://schemas.openxmlformats.org/officeDocument/2006/relationships/image" Target="media/image13.wmf"/><Relationship Id="rId46" Type="http://schemas.openxmlformats.org/officeDocument/2006/relationships/image" Target="media/image26.wmf"/><Relationship Id="rId67" Type="http://schemas.openxmlformats.org/officeDocument/2006/relationships/oleObject" Target="embeddings/oleObject23.bin"/><Relationship Id="rId272" Type="http://schemas.openxmlformats.org/officeDocument/2006/relationships/oleObject" Target="embeddings/oleObject114.bin"/><Relationship Id="rId293" Type="http://schemas.openxmlformats.org/officeDocument/2006/relationships/image" Target="media/image157.wmf"/><Relationship Id="rId307" Type="http://schemas.openxmlformats.org/officeDocument/2006/relationships/oleObject" Target="embeddings/oleObject124.bin"/><Relationship Id="rId328" Type="http://schemas.openxmlformats.org/officeDocument/2006/relationships/image" Target="media/image182.wmf"/><Relationship Id="rId349" Type="http://schemas.openxmlformats.org/officeDocument/2006/relationships/theme" Target="theme/theme1.xml"/><Relationship Id="rId88" Type="http://schemas.openxmlformats.org/officeDocument/2006/relationships/oleObject" Target="embeddings/oleObject34.bin"/><Relationship Id="rId111" Type="http://schemas.openxmlformats.org/officeDocument/2006/relationships/image" Target="media/image56.wmf"/><Relationship Id="rId132" Type="http://schemas.openxmlformats.org/officeDocument/2006/relationships/image" Target="media/image63.wmf"/><Relationship Id="rId153" Type="http://schemas.openxmlformats.org/officeDocument/2006/relationships/oleObject" Target="embeddings/oleObject74.bin"/><Relationship Id="rId174" Type="http://schemas.openxmlformats.org/officeDocument/2006/relationships/hyperlink" Target="http://www.np-sr.ru/regulation/joining/standardcontracts/sf03/index.htm?ssFolderId=1000443" TargetMode="External"/><Relationship Id="rId195" Type="http://schemas.openxmlformats.org/officeDocument/2006/relationships/oleObject" Target="embeddings/oleObject96.bin"/><Relationship Id="rId209" Type="http://schemas.openxmlformats.org/officeDocument/2006/relationships/image" Target="media/image94.wmf"/><Relationship Id="rId220" Type="http://schemas.openxmlformats.org/officeDocument/2006/relationships/oleObject" Target="embeddings/oleObject101.bin"/><Relationship Id="rId241" Type="http://schemas.openxmlformats.org/officeDocument/2006/relationships/image" Target="media/image118.wmf"/><Relationship Id="rId15" Type="http://schemas.openxmlformats.org/officeDocument/2006/relationships/image" Target="media/image6.wmf"/><Relationship Id="rId36" Type="http://schemas.openxmlformats.org/officeDocument/2006/relationships/oleObject" Target="embeddings/oleObject10.bin"/><Relationship Id="rId57" Type="http://schemas.openxmlformats.org/officeDocument/2006/relationships/oleObject" Target="embeddings/oleObject19.bin"/><Relationship Id="rId262" Type="http://schemas.openxmlformats.org/officeDocument/2006/relationships/oleObject" Target="embeddings/oleObject112.bin"/><Relationship Id="rId283" Type="http://schemas.openxmlformats.org/officeDocument/2006/relationships/image" Target="media/image150.wmf"/><Relationship Id="rId318" Type="http://schemas.openxmlformats.org/officeDocument/2006/relationships/image" Target="media/image174.wmf"/><Relationship Id="rId339" Type="http://schemas.openxmlformats.org/officeDocument/2006/relationships/image" Target="media/image190.wmf"/><Relationship Id="rId78" Type="http://schemas.openxmlformats.org/officeDocument/2006/relationships/oleObject" Target="embeddings/oleObject28.bin"/><Relationship Id="rId99" Type="http://schemas.openxmlformats.org/officeDocument/2006/relationships/image" Target="media/image51.wmf"/><Relationship Id="rId101" Type="http://schemas.openxmlformats.org/officeDocument/2006/relationships/image" Target="media/image52.wmf"/><Relationship Id="rId122" Type="http://schemas.openxmlformats.org/officeDocument/2006/relationships/image" Target="media/image59.wmf"/><Relationship Id="rId143" Type="http://schemas.openxmlformats.org/officeDocument/2006/relationships/oleObject" Target="embeddings/oleObject69.bin"/><Relationship Id="rId164" Type="http://schemas.openxmlformats.org/officeDocument/2006/relationships/image" Target="media/image76.wmf"/><Relationship Id="rId185" Type="http://schemas.openxmlformats.org/officeDocument/2006/relationships/oleObject" Target="embeddings/oleObject87.bin"/><Relationship Id="rId9" Type="http://schemas.openxmlformats.org/officeDocument/2006/relationships/image" Target="media/image2.wmf"/><Relationship Id="rId210" Type="http://schemas.openxmlformats.org/officeDocument/2006/relationships/image" Target="media/image95.wmf"/><Relationship Id="rId26" Type="http://schemas.openxmlformats.org/officeDocument/2006/relationships/image" Target="media/image14.wmf"/><Relationship Id="rId231" Type="http://schemas.openxmlformats.org/officeDocument/2006/relationships/oleObject" Target="embeddings/oleObject105.bin"/><Relationship Id="rId252" Type="http://schemas.openxmlformats.org/officeDocument/2006/relationships/image" Target="media/image125.wmf"/><Relationship Id="rId273" Type="http://schemas.openxmlformats.org/officeDocument/2006/relationships/image" Target="media/image142.wmf"/><Relationship Id="rId294" Type="http://schemas.openxmlformats.org/officeDocument/2006/relationships/oleObject" Target="embeddings/oleObject120.bin"/><Relationship Id="rId308" Type="http://schemas.openxmlformats.org/officeDocument/2006/relationships/image" Target="media/image167.wmf"/><Relationship Id="rId329" Type="http://schemas.openxmlformats.org/officeDocument/2006/relationships/oleObject" Target="embeddings/oleObject130.bin"/><Relationship Id="rId47" Type="http://schemas.openxmlformats.org/officeDocument/2006/relationships/oleObject" Target="embeddings/oleObject14.bin"/><Relationship Id="rId68" Type="http://schemas.openxmlformats.org/officeDocument/2006/relationships/image" Target="media/image38.wmf"/><Relationship Id="rId89" Type="http://schemas.openxmlformats.org/officeDocument/2006/relationships/oleObject" Target="embeddings/oleObject35.bin"/><Relationship Id="rId112" Type="http://schemas.openxmlformats.org/officeDocument/2006/relationships/oleObject" Target="embeddings/oleObject49.bin"/><Relationship Id="rId133" Type="http://schemas.openxmlformats.org/officeDocument/2006/relationships/oleObject" Target="embeddings/oleObject63.bin"/><Relationship Id="rId154" Type="http://schemas.openxmlformats.org/officeDocument/2006/relationships/image" Target="media/image72.wmf"/><Relationship Id="rId175" Type="http://schemas.openxmlformats.org/officeDocument/2006/relationships/hyperlink" Target="http://www.np-sr.ru/regulation/joining/standardcontracts/sf03/index.htm?ssFolderId=1000443" TargetMode="External"/><Relationship Id="rId340" Type="http://schemas.openxmlformats.org/officeDocument/2006/relationships/image" Target="media/image191.wmf"/><Relationship Id="rId196" Type="http://schemas.openxmlformats.org/officeDocument/2006/relationships/image" Target="media/image83.wmf"/><Relationship Id="rId200" Type="http://schemas.openxmlformats.org/officeDocument/2006/relationships/oleObject" Target="embeddings/oleObject98.bin"/><Relationship Id="rId16" Type="http://schemas.openxmlformats.org/officeDocument/2006/relationships/oleObject" Target="embeddings/oleObject3.bin"/><Relationship Id="rId221" Type="http://schemas.openxmlformats.org/officeDocument/2006/relationships/image" Target="media/image103.wmf"/><Relationship Id="rId242" Type="http://schemas.openxmlformats.org/officeDocument/2006/relationships/oleObject" Target="embeddings/oleObject107.bin"/><Relationship Id="rId263" Type="http://schemas.openxmlformats.org/officeDocument/2006/relationships/image" Target="media/image134.wmf"/><Relationship Id="rId284" Type="http://schemas.openxmlformats.org/officeDocument/2006/relationships/image" Target="media/image151.wmf"/><Relationship Id="rId319" Type="http://schemas.openxmlformats.org/officeDocument/2006/relationships/image" Target="media/image175.wmf"/><Relationship Id="rId37" Type="http://schemas.openxmlformats.org/officeDocument/2006/relationships/image" Target="media/image20.wmf"/><Relationship Id="rId58" Type="http://schemas.openxmlformats.org/officeDocument/2006/relationships/image" Target="media/image32.wmf"/><Relationship Id="rId79" Type="http://schemas.openxmlformats.org/officeDocument/2006/relationships/image" Target="media/image44.wmf"/><Relationship Id="rId102" Type="http://schemas.openxmlformats.org/officeDocument/2006/relationships/oleObject" Target="embeddings/oleObject43.bin"/><Relationship Id="rId123" Type="http://schemas.openxmlformats.org/officeDocument/2006/relationships/oleObject" Target="embeddings/oleObject57.bin"/><Relationship Id="rId144" Type="http://schemas.openxmlformats.org/officeDocument/2006/relationships/image" Target="media/image68.wmf"/><Relationship Id="rId330" Type="http://schemas.openxmlformats.org/officeDocument/2006/relationships/oleObject" Target="embeddings/oleObject131.bin"/><Relationship Id="rId90" Type="http://schemas.openxmlformats.org/officeDocument/2006/relationships/oleObject" Target="embeddings/oleObject36.bin"/><Relationship Id="rId165" Type="http://schemas.openxmlformats.org/officeDocument/2006/relationships/oleObject" Target="embeddings/oleObject79.bin"/><Relationship Id="rId186" Type="http://schemas.openxmlformats.org/officeDocument/2006/relationships/image" Target="media/image82.wmf"/><Relationship Id="rId211" Type="http://schemas.openxmlformats.org/officeDocument/2006/relationships/image" Target="media/image96.wmf"/><Relationship Id="rId232" Type="http://schemas.openxmlformats.org/officeDocument/2006/relationships/image" Target="media/image110.wmf"/><Relationship Id="rId253" Type="http://schemas.openxmlformats.org/officeDocument/2006/relationships/oleObject" Target="embeddings/oleObject111.bin"/><Relationship Id="rId274" Type="http://schemas.openxmlformats.org/officeDocument/2006/relationships/oleObject" Target="embeddings/oleObject115.bin"/><Relationship Id="rId295" Type="http://schemas.openxmlformats.org/officeDocument/2006/relationships/image" Target="media/image158.wmf"/><Relationship Id="rId309" Type="http://schemas.openxmlformats.org/officeDocument/2006/relationships/oleObject" Target="embeddings/oleObject125.bin"/><Relationship Id="rId27" Type="http://schemas.openxmlformats.org/officeDocument/2006/relationships/oleObject" Target="embeddings/oleObject6.bin"/><Relationship Id="rId48" Type="http://schemas.openxmlformats.org/officeDocument/2006/relationships/image" Target="media/image27.wmf"/><Relationship Id="rId69" Type="http://schemas.openxmlformats.org/officeDocument/2006/relationships/oleObject" Target="embeddings/oleObject24.bin"/><Relationship Id="rId113" Type="http://schemas.openxmlformats.org/officeDocument/2006/relationships/oleObject" Target="embeddings/oleObject50.bin"/><Relationship Id="rId134" Type="http://schemas.openxmlformats.org/officeDocument/2006/relationships/image" Target="media/image64.wmf"/><Relationship Id="rId320" Type="http://schemas.openxmlformats.org/officeDocument/2006/relationships/image" Target="media/image176.wmf"/><Relationship Id="rId80" Type="http://schemas.openxmlformats.org/officeDocument/2006/relationships/oleObject" Target="embeddings/oleObject29.bin"/><Relationship Id="rId155" Type="http://schemas.openxmlformats.org/officeDocument/2006/relationships/oleObject" Target="embeddings/oleObject75.bin"/><Relationship Id="rId176" Type="http://schemas.openxmlformats.org/officeDocument/2006/relationships/hyperlink" Target="http://www.np-sr.ru/regulation/joining/standardcontracts/sf03/index.htm?ssFolderId=1000443" TargetMode="External"/><Relationship Id="rId197" Type="http://schemas.openxmlformats.org/officeDocument/2006/relationships/oleObject" Target="embeddings/oleObject97.bin"/><Relationship Id="rId341" Type="http://schemas.openxmlformats.org/officeDocument/2006/relationships/image" Target="media/image192.wmf"/><Relationship Id="rId201" Type="http://schemas.openxmlformats.org/officeDocument/2006/relationships/image" Target="media/image86.wmf"/><Relationship Id="rId222" Type="http://schemas.openxmlformats.org/officeDocument/2006/relationships/image" Target="media/image104.wmf"/><Relationship Id="rId243" Type="http://schemas.openxmlformats.org/officeDocument/2006/relationships/image" Target="media/image119.wmf"/><Relationship Id="rId264" Type="http://schemas.openxmlformats.org/officeDocument/2006/relationships/image" Target="media/image135.wmf"/><Relationship Id="rId285" Type="http://schemas.openxmlformats.org/officeDocument/2006/relationships/image" Target="media/image152.wmf"/><Relationship Id="rId17" Type="http://schemas.openxmlformats.org/officeDocument/2006/relationships/image" Target="media/image7.wmf"/><Relationship Id="rId38" Type="http://schemas.openxmlformats.org/officeDocument/2006/relationships/image" Target="media/image21.wmf"/><Relationship Id="rId59" Type="http://schemas.openxmlformats.org/officeDocument/2006/relationships/oleObject" Target="embeddings/oleObject20.bin"/><Relationship Id="rId103" Type="http://schemas.openxmlformats.org/officeDocument/2006/relationships/image" Target="media/image53.wmf"/><Relationship Id="rId124" Type="http://schemas.openxmlformats.org/officeDocument/2006/relationships/oleObject" Target="embeddings/oleObject58.bin"/><Relationship Id="rId310" Type="http://schemas.openxmlformats.org/officeDocument/2006/relationships/image" Target="media/image168.wmf"/><Relationship Id="rId70" Type="http://schemas.openxmlformats.org/officeDocument/2006/relationships/image" Target="media/image39.wmf"/><Relationship Id="rId91" Type="http://schemas.openxmlformats.org/officeDocument/2006/relationships/oleObject" Target="embeddings/oleObject37.bin"/><Relationship Id="rId145" Type="http://schemas.openxmlformats.org/officeDocument/2006/relationships/oleObject" Target="embeddings/oleObject70.bin"/><Relationship Id="rId166" Type="http://schemas.openxmlformats.org/officeDocument/2006/relationships/oleObject" Target="embeddings/oleObject80.bin"/><Relationship Id="rId187" Type="http://schemas.openxmlformats.org/officeDocument/2006/relationships/oleObject" Target="embeddings/oleObject88.bin"/><Relationship Id="rId331" Type="http://schemas.openxmlformats.org/officeDocument/2006/relationships/image" Target="media/image183.wmf"/><Relationship Id="rId1" Type="http://schemas.openxmlformats.org/officeDocument/2006/relationships/customXml" Target="../customXml/item1.xml"/><Relationship Id="rId212" Type="http://schemas.openxmlformats.org/officeDocument/2006/relationships/image" Target="media/image97.wmf"/><Relationship Id="rId233" Type="http://schemas.openxmlformats.org/officeDocument/2006/relationships/image" Target="media/image111.wmf"/><Relationship Id="rId254" Type="http://schemas.openxmlformats.org/officeDocument/2006/relationships/image" Target="media/image126.wmf"/><Relationship Id="rId28" Type="http://schemas.openxmlformats.org/officeDocument/2006/relationships/image" Target="media/image15.wmf"/><Relationship Id="rId49" Type="http://schemas.openxmlformats.org/officeDocument/2006/relationships/oleObject" Target="embeddings/oleObject15.bin"/><Relationship Id="rId114" Type="http://schemas.openxmlformats.org/officeDocument/2006/relationships/oleObject" Target="embeddings/oleObject51.bin"/><Relationship Id="rId275" Type="http://schemas.openxmlformats.org/officeDocument/2006/relationships/image" Target="media/image143.wmf"/><Relationship Id="rId296" Type="http://schemas.openxmlformats.org/officeDocument/2006/relationships/image" Target="media/image159.wmf"/><Relationship Id="rId300" Type="http://schemas.openxmlformats.org/officeDocument/2006/relationships/image" Target="media/image162.wmf"/><Relationship Id="rId60" Type="http://schemas.openxmlformats.org/officeDocument/2006/relationships/image" Target="media/image33.wmf"/><Relationship Id="rId81" Type="http://schemas.openxmlformats.org/officeDocument/2006/relationships/image" Target="media/image45.wmf"/><Relationship Id="rId135" Type="http://schemas.openxmlformats.org/officeDocument/2006/relationships/oleObject" Target="embeddings/oleObject64.bin"/><Relationship Id="rId156" Type="http://schemas.openxmlformats.org/officeDocument/2006/relationships/hyperlink" Target="http://www.np-sr.ru/regulation/joining/standardcontracts/sf03/index.htm?ssFolderId=1000443" TargetMode="External"/><Relationship Id="rId177" Type="http://schemas.openxmlformats.org/officeDocument/2006/relationships/hyperlink" Target="http://www.np-sr.ru/regulation/joining/standardcontracts/sf03/index.htm?ssFolderId=1000443" TargetMode="External"/><Relationship Id="rId198" Type="http://schemas.openxmlformats.org/officeDocument/2006/relationships/image" Target="media/image84.wmf"/><Relationship Id="rId321" Type="http://schemas.openxmlformats.org/officeDocument/2006/relationships/oleObject" Target="embeddings/oleObject128.bin"/><Relationship Id="rId342" Type="http://schemas.openxmlformats.org/officeDocument/2006/relationships/image" Target="media/image193.wmf"/><Relationship Id="rId202" Type="http://schemas.openxmlformats.org/officeDocument/2006/relationships/image" Target="media/image87.wmf"/><Relationship Id="rId223" Type="http://schemas.openxmlformats.org/officeDocument/2006/relationships/image" Target="media/image105.wmf"/><Relationship Id="rId244" Type="http://schemas.openxmlformats.org/officeDocument/2006/relationships/image" Target="media/image120.wmf"/><Relationship Id="rId18" Type="http://schemas.openxmlformats.org/officeDocument/2006/relationships/oleObject" Target="embeddings/oleObject4.bin"/><Relationship Id="rId39" Type="http://schemas.openxmlformats.org/officeDocument/2006/relationships/image" Target="media/image22.wmf"/><Relationship Id="rId265" Type="http://schemas.openxmlformats.org/officeDocument/2006/relationships/image" Target="media/image136.wmf"/><Relationship Id="rId286" Type="http://schemas.openxmlformats.org/officeDocument/2006/relationships/oleObject" Target="embeddings/oleObject117.bin"/><Relationship Id="rId50" Type="http://schemas.openxmlformats.org/officeDocument/2006/relationships/image" Target="media/image28.wmf"/><Relationship Id="rId104" Type="http://schemas.openxmlformats.org/officeDocument/2006/relationships/oleObject" Target="embeddings/oleObject44.bin"/><Relationship Id="rId125" Type="http://schemas.openxmlformats.org/officeDocument/2006/relationships/oleObject" Target="embeddings/oleObject59.bin"/><Relationship Id="rId146" Type="http://schemas.openxmlformats.org/officeDocument/2006/relationships/oleObject" Target="embeddings/oleObject71.bin"/><Relationship Id="rId167" Type="http://schemas.openxmlformats.org/officeDocument/2006/relationships/hyperlink" Target="http://www.np-sr.ru/regulation/joining/standardcontracts/sf03/index.htm?ssFolderId=1000443" TargetMode="External"/><Relationship Id="rId188" Type="http://schemas.openxmlformats.org/officeDocument/2006/relationships/oleObject" Target="embeddings/oleObject89.bin"/><Relationship Id="rId311" Type="http://schemas.openxmlformats.org/officeDocument/2006/relationships/image" Target="media/image169.wmf"/><Relationship Id="rId332" Type="http://schemas.openxmlformats.org/officeDocument/2006/relationships/image" Target="media/image184.wmf"/><Relationship Id="rId71" Type="http://schemas.openxmlformats.org/officeDocument/2006/relationships/image" Target="media/image40.wmf"/><Relationship Id="rId92" Type="http://schemas.openxmlformats.org/officeDocument/2006/relationships/oleObject" Target="embeddings/oleObject38.bin"/><Relationship Id="rId213" Type="http://schemas.openxmlformats.org/officeDocument/2006/relationships/image" Target="media/image98.wmf"/><Relationship Id="rId234" Type="http://schemas.openxmlformats.org/officeDocument/2006/relationships/image" Target="media/image112.wmf"/><Relationship Id="rId2" Type="http://schemas.openxmlformats.org/officeDocument/2006/relationships/numbering" Target="numbering.xml"/><Relationship Id="rId29" Type="http://schemas.openxmlformats.org/officeDocument/2006/relationships/oleObject" Target="embeddings/oleObject7.bin"/><Relationship Id="rId255" Type="http://schemas.openxmlformats.org/officeDocument/2006/relationships/image" Target="media/image127.wmf"/><Relationship Id="rId276" Type="http://schemas.openxmlformats.org/officeDocument/2006/relationships/image" Target="media/image144.wmf"/><Relationship Id="rId297" Type="http://schemas.openxmlformats.org/officeDocument/2006/relationships/oleObject" Target="embeddings/oleObject121.bin"/><Relationship Id="rId40" Type="http://schemas.openxmlformats.org/officeDocument/2006/relationships/oleObject" Target="embeddings/oleObject11.bin"/><Relationship Id="rId115" Type="http://schemas.openxmlformats.org/officeDocument/2006/relationships/oleObject" Target="embeddings/oleObject52.bin"/><Relationship Id="rId136" Type="http://schemas.openxmlformats.org/officeDocument/2006/relationships/image" Target="media/image65.wmf"/><Relationship Id="rId157" Type="http://schemas.openxmlformats.org/officeDocument/2006/relationships/image" Target="media/image73.wmf"/><Relationship Id="rId178" Type="http://schemas.openxmlformats.org/officeDocument/2006/relationships/image" Target="media/image79.wmf"/><Relationship Id="rId301" Type="http://schemas.openxmlformats.org/officeDocument/2006/relationships/image" Target="media/image163.wmf"/><Relationship Id="rId322" Type="http://schemas.openxmlformats.org/officeDocument/2006/relationships/image" Target="media/image177.wmf"/><Relationship Id="rId343" Type="http://schemas.openxmlformats.org/officeDocument/2006/relationships/oleObject" Target="embeddings/oleObject133.bin"/><Relationship Id="rId61" Type="http://schemas.openxmlformats.org/officeDocument/2006/relationships/oleObject" Target="embeddings/oleObject21.bin"/><Relationship Id="rId82" Type="http://schemas.openxmlformats.org/officeDocument/2006/relationships/oleObject" Target="embeddings/oleObject30.bin"/><Relationship Id="rId199" Type="http://schemas.openxmlformats.org/officeDocument/2006/relationships/image" Target="media/image85.wmf"/><Relationship Id="rId203" Type="http://schemas.openxmlformats.org/officeDocument/2006/relationships/image" Target="media/image88.wmf"/><Relationship Id="rId19" Type="http://schemas.openxmlformats.org/officeDocument/2006/relationships/image" Target="media/image8.wmf"/><Relationship Id="rId224" Type="http://schemas.openxmlformats.org/officeDocument/2006/relationships/image" Target="media/image106.wmf"/><Relationship Id="rId245" Type="http://schemas.openxmlformats.org/officeDocument/2006/relationships/image" Target="media/image121.wmf"/><Relationship Id="rId266" Type="http://schemas.openxmlformats.org/officeDocument/2006/relationships/oleObject" Target="embeddings/oleObject113.bin"/><Relationship Id="rId287" Type="http://schemas.openxmlformats.org/officeDocument/2006/relationships/image" Target="media/image153.wmf"/><Relationship Id="rId30" Type="http://schemas.openxmlformats.org/officeDocument/2006/relationships/image" Target="media/image16.wmf"/><Relationship Id="rId105" Type="http://schemas.openxmlformats.org/officeDocument/2006/relationships/image" Target="media/image54.wmf"/><Relationship Id="rId126" Type="http://schemas.openxmlformats.org/officeDocument/2006/relationships/image" Target="media/image60.wmf"/><Relationship Id="rId147" Type="http://schemas.openxmlformats.org/officeDocument/2006/relationships/image" Target="media/image69.wmf"/><Relationship Id="rId168" Type="http://schemas.openxmlformats.org/officeDocument/2006/relationships/image" Target="media/image77.wmf"/><Relationship Id="rId312" Type="http://schemas.openxmlformats.org/officeDocument/2006/relationships/image" Target="media/image170.wmf"/><Relationship Id="rId333" Type="http://schemas.openxmlformats.org/officeDocument/2006/relationships/image" Target="media/image185.wmf"/><Relationship Id="rId51" Type="http://schemas.openxmlformats.org/officeDocument/2006/relationships/oleObject" Target="embeddings/oleObject16.bin"/><Relationship Id="rId72" Type="http://schemas.openxmlformats.org/officeDocument/2006/relationships/oleObject" Target="embeddings/oleObject25.bin"/><Relationship Id="rId93" Type="http://schemas.openxmlformats.org/officeDocument/2006/relationships/image" Target="media/image48.wmf"/><Relationship Id="rId189" Type="http://schemas.openxmlformats.org/officeDocument/2006/relationships/oleObject" Target="embeddings/oleObject90.bin"/><Relationship Id="rId3" Type="http://schemas.openxmlformats.org/officeDocument/2006/relationships/styles" Target="styles.xml"/><Relationship Id="rId214" Type="http://schemas.openxmlformats.org/officeDocument/2006/relationships/image" Target="media/image99.wmf"/><Relationship Id="rId235" Type="http://schemas.openxmlformats.org/officeDocument/2006/relationships/image" Target="media/image113.wmf"/><Relationship Id="rId256" Type="http://schemas.openxmlformats.org/officeDocument/2006/relationships/image" Target="media/image128.wmf"/><Relationship Id="rId277" Type="http://schemas.openxmlformats.org/officeDocument/2006/relationships/image" Target="media/image145.wmf"/><Relationship Id="rId298" Type="http://schemas.openxmlformats.org/officeDocument/2006/relationships/image" Target="media/image160.wmf"/><Relationship Id="rId116" Type="http://schemas.openxmlformats.org/officeDocument/2006/relationships/image" Target="media/image57.wmf"/><Relationship Id="rId137" Type="http://schemas.openxmlformats.org/officeDocument/2006/relationships/oleObject" Target="embeddings/oleObject65.bin"/><Relationship Id="rId158" Type="http://schemas.openxmlformats.org/officeDocument/2006/relationships/oleObject" Target="embeddings/oleObject76.bin"/><Relationship Id="rId302" Type="http://schemas.openxmlformats.org/officeDocument/2006/relationships/image" Target="media/image164.wmf"/><Relationship Id="rId323" Type="http://schemas.openxmlformats.org/officeDocument/2006/relationships/image" Target="media/image178.wmf"/><Relationship Id="rId344" Type="http://schemas.openxmlformats.org/officeDocument/2006/relationships/oleObject" Target="embeddings/oleObject134.bin"/><Relationship Id="rId20" Type="http://schemas.openxmlformats.org/officeDocument/2006/relationships/oleObject" Target="embeddings/oleObject5.bin"/><Relationship Id="rId41" Type="http://schemas.openxmlformats.org/officeDocument/2006/relationships/image" Target="media/image23.wmf"/><Relationship Id="rId62" Type="http://schemas.openxmlformats.org/officeDocument/2006/relationships/image" Target="media/image34.wmf"/><Relationship Id="rId83" Type="http://schemas.openxmlformats.org/officeDocument/2006/relationships/image" Target="media/image46.wmf"/><Relationship Id="rId179" Type="http://schemas.openxmlformats.org/officeDocument/2006/relationships/oleObject" Target="embeddings/oleObject83.bin"/><Relationship Id="rId190" Type="http://schemas.openxmlformats.org/officeDocument/2006/relationships/oleObject" Target="embeddings/oleObject91.bin"/><Relationship Id="rId204" Type="http://schemas.openxmlformats.org/officeDocument/2006/relationships/image" Target="media/image89.wmf"/><Relationship Id="rId225" Type="http://schemas.openxmlformats.org/officeDocument/2006/relationships/oleObject" Target="embeddings/oleObject102.bin"/><Relationship Id="rId246" Type="http://schemas.openxmlformats.org/officeDocument/2006/relationships/image" Target="media/image122.wmf"/><Relationship Id="rId267" Type="http://schemas.openxmlformats.org/officeDocument/2006/relationships/image" Target="media/image137.wmf"/><Relationship Id="rId288" Type="http://schemas.openxmlformats.org/officeDocument/2006/relationships/image" Target="media/image154.wmf"/><Relationship Id="rId106" Type="http://schemas.openxmlformats.org/officeDocument/2006/relationships/oleObject" Target="embeddings/oleObject45.bin"/><Relationship Id="rId127" Type="http://schemas.openxmlformats.org/officeDocument/2006/relationships/oleObject" Target="embeddings/oleObject60.bin"/><Relationship Id="rId313" Type="http://schemas.openxmlformats.org/officeDocument/2006/relationships/oleObject" Target="embeddings/oleObject126.bin"/><Relationship Id="rId10" Type="http://schemas.openxmlformats.org/officeDocument/2006/relationships/image" Target="media/image3.wmf"/><Relationship Id="rId31" Type="http://schemas.openxmlformats.org/officeDocument/2006/relationships/oleObject" Target="embeddings/oleObject8.bin"/><Relationship Id="rId52" Type="http://schemas.openxmlformats.org/officeDocument/2006/relationships/image" Target="media/image29.wmf"/><Relationship Id="rId73" Type="http://schemas.openxmlformats.org/officeDocument/2006/relationships/image" Target="media/image41.wmf"/><Relationship Id="rId94" Type="http://schemas.openxmlformats.org/officeDocument/2006/relationships/oleObject" Target="embeddings/oleObject39.bin"/><Relationship Id="rId148" Type="http://schemas.openxmlformats.org/officeDocument/2006/relationships/oleObject" Target="embeddings/oleObject72.bin"/><Relationship Id="rId169" Type="http://schemas.openxmlformats.org/officeDocument/2006/relationships/oleObject" Target="embeddings/oleObject81.bin"/><Relationship Id="rId334" Type="http://schemas.openxmlformats.org/officeDocument/2006/relationships/image" Target="media/image186.wmf"/><Relationship Id="rId4" Type="http://schemas.openxmlformats.org/officeDocument/2006/relationships/settings" Target="settings.xml"/><Relationship Id="rId180" Type="http://schemas.openxmlformats.org/officeDocument/2006/relationships/image" Target="media/image80.wmf"/><Relationship Id="rId215" Type="http://schemas.openxmlformats.org/officeDocument/2006/relationships/image" Target="media/image100.wmf"/><Relationship Id="rId236" Type="http://schemas.openxmlformats.org/officeDocument/2006/relationships/image" Target="media/image114.wmf"/><Relationship Id="rId257" Type="http://schemas.openxmlformats.org/officeDocument/2006/relationships/image" Target="media/image129.wmf"/><Relationship Id="rId278" Type="http://schemas.openxmlformats.org/officeDocument/2006/relationships/oleObject" Target="embeddings/oleObject116.bin"/><Relationship Id="rId303" Type="http://schemas.openxmlformats.org/officeDocument/2006/relationships/oleObject" Target="embeddings/oleObject122.bin"/><Relationship Id="rId42" Type="http://schemas.openxmlformats.org/officeDocument/2006/relationships/image" Target="media/image24.wmf"/><Relationship Id="rId84" Type="http://schemas.openxmlformats.org/officeDocument/2006/relationships/oleObject" Target="embeddings/oleObject31.bin"/><Relationship Id="rId138" Type="http://schemas.openxmlformats.org/officeDocument/2006/relationships/oleObject" Target="embeddings/oleObject66.bin"/><Relationship Id="rId345" Type="http://schemas.openxmlformats.org/officeDocument/2006/relationships/oleObject" Target="embeddings/oleObject135.bin"/><Relationship Id="rId191" Type="http://schemas.openxmlformats.org/officeDocument/2006/relationships/oleObject" Target="embeddings/oleObject92.bin"/><Relationship Id="rId205" Type="http://schemas.openxmlformats.org/officeDocument/2006/relationships/image" Target="media/image90.wmf"/><Relationship Id="rId247" Type="http://schemas.openxmlformats.org/officeDocument/2006/relationships/oleObject" Target="embeddings/oleObject108.bin"/><Relationship Id="rId107" Type="http://schemas.openxmlformats.org/officeDocument/2006/relationships/image" Target="media/image55.wmf"/><Relationship Id="rId289" Type="http://schemas.openxmlformats.org/officeDocument/2006/relationships/oleObject" Target="embeddings/oleObject118.bin"/><Relationship Id="rId11" Type="http://schemas.openxmlformats.org/officeDocument/2006/relationships/image" Target="media/image4.wmf"/><Relationship Id="rId53" Type="http://schemas.openxmlformats.org/officeDocument/2006/relationships/oleObject" Target="embeddings/oleObject17.bin"/><Relationship Id="rId149" Type="http://schemas.openxmlformats.org/officeDocument/2006/relationships/hyperlink" Target="http://www.np-sr.ru/regulation/joining/standardcontracts/sf03/index.htm?ssFolderId=1000443" TargetMode="External"/><Relationship Id="rId314" Type="http://schemas.openxmlformats.org/officeDocument/2006/relationships/image" Target="media/image171.wmf"/><Relationship Id="rId95" Type="http://schemas.openxmlformats.org/officeDocument/2006/relationships/image" Target="media/image49.wmf"/><Relationship Id="rId160" Type="http://schemas.openxmlformats.org/officeDocument/2006/relationships/oleObject" Target="embeddings/oleObject77.bin"/><Relationship Id="rId216" Type="http://schemas.openxmlformats.org/officeDocument/2006/relationships/oleObject" Target="embeddings/oleObject99.bin"/><Relationship Id="rId258" Type="http://schemas.openxmlformats.org/officeDocument/2006/relationships/image" Target="media/image130.wmf"/><Relationship Id="rId22" Type="http://schemas.openxmlformats.org/officeDocument/2006/relationships/image" Target="media/image10.wmf"/><Relationship Id="rId64" Type="http://schemas.openxmlformats.org/officeDocument/2006/relationships/image" Target="media/image35.wmf"/><Relationship Id="rId118" Type="http://schemas.openxmlformats.org/officeDocument/2006/relationships/oleObject" Target="embeddings/oleObject54.bin"/><Relationship Id="rId325" Type="http://schemas.openxmlformats.org/officeDocument/2006/relationships/image" Target="media/image180.wmf"/><Relationship Id="rId171" Type="http://schemas.openxmlformats.org/officeDocument/2006/relationships/image" Target="media/image78.wmf"/><Relationship Id="rId227" Type="http://schemas.openxmlformats.org/officeDocument/2006/relationships/oleObject" Target="embeddings/oleObject103.bin"/><Relationship Id="rId269" Type="http://schemas.openxmlformats.org/officeDocument/2006/relationships/image" Target="media/image139.wmf"/><Relationship Id="rId33" Type="http://schemas.openxmlformats.org/officeDocument/2006/relationships/oleObject" Target="embeddings/oleObject9.bin"/><Relationship Id="rId129" Type="http://schemas.openxmlformats.org/officeDocument/2006/relationships/oleObject" Target="embeddings/oleObject61.bin"/><Relationship Id="rId280" Type="http://schemas.openxmlformats.org/officeDocument/2006/relationships/image" Target="media/image147.wmf"/><Relationship Id="rId336" Type="http://schemas.openxmlformats.org/officeDocument/2006/relationships/image" Target="media/image188.wmf"/><Relationship Id="rId75" Type="http://schemas.openxmlformats.org/officeDocument/2006/relationships/image" Target="media/image42.wmf"/><Relationship Id="rId140" Type="http://schemas.openxmlformats.org/officeDocument/2006/relationships/image" Target="media/image66.wmf"/><Relationship Id="rId182" Type="http://schemas.openxmlformats.org/officeDocument/2006/relationships/oleObject" Target="embeddings/oleObject85.bin"/><Relationship Id="rId6" Type="http://schemas.openxmlformats.org/officeDocument/2006/relationships/footnotes" Target="footnotes.xml"/><Relationship Id="rId238" Type="http://schemas.openxmlformats.org/officeDocument/2006/relationships/image" Target="media/image116.wmf"/><Relationship Id="rId291" Type="http://schemas.openxmlformats.org/officeDocument/2006/relationships/oleObject" Target="embeddings/oleObject119.bin"/><Relationship Id="rId305" Type="http://schemas.openxmlformats.org/officeDocument/2006/relationships/oleObject" Target="embeddings/oleObject123.bin"/><Relationship Id="rId347" Type="http://schemas.openxmlformats.org/officeDocument/2006/relationships/footer" Target="footer1.xml"/><Relationship Id="rId44" Type="http://schemas.openxmlformats.org/officeDocument/2006/relationships/image" Target="media/image25.wmf"/><Relationship Id="rId86" Type="http://schemas.openxmlformats.org/officeDocument/2006/relationships/oleObject" Target="embeddings/oleObject33.bin"/><Relationship Id="rId151" Type="http://schemas.openxmlformats.org/officeDocument/2006/relationships/oleObject" Target="embeddings/oleObject73.bin"/><Relationship Id="rId193" Type="http://schemas.openxmlformats.org/officeDocument/2006/relationships/oleObject" Target="embeddings/oleObject94.bin"/><Relationship Id="rId207" Type="http://schemas.openxmlformats.org/officeDocument/2006/relationships/image" Target="media/image92.wmf"/><Relationship Id="rId249" Type="http://schemas.openxmlformats.org/officeDocument/2006/relationships/oleObject" Target="embeddings/oleObject109.bin"/><Relationship Id="rId13" Type="http://schemas.openxmlformats.org/officeDocument/2006/relationships/image" Target="media/image5.wmf"/><Relationship Id="rId109" Type="http://schemas.openxmlformats.org/officeDocument/2006/relationships/oleObject" Target="embeddings/oleObject47.bin"/><Relationship Id="rId260" Type="http://schemas.openxmlformats.org/officeDocument/2006/relationships/image" Target="media/image132.wmf"/><Relationship Id="rId316" Type="http://schemas.openxmlformats.org/officeDocument/2006/relationships/image" Target="media/image172.wmf"/><Relationship Id="rId55" Type="http://schemas.openxmlformats.org/officeDocument/2006/relationships/oleObject" Target="embeddings/oleObject18.bin"/><Relationship Id="rId97" Type="http://schemas.openxmlformats.org/officeDocument/2006/relationships/image" Target="media/image50.wmf"/><Relationship Id="rId120" Type="http://schemas.openxmlformats.org/officeDocument/2006/relationships/oleObject" Target="embeddings/oleObject55.bin"/><Relationship Id="rId162" Type="http://schemas.openxmlformats.org/officeDocument/2006/relationships/oleObject" Target="embeddings/oleObject78.bin"/><Relationship Id="rId218" Type="http://schemas.openxmlformats.org/officeDocument/2006/relationships/oleObject" Target="embeddings/oleObject100.bin"/><Relationship Id="rId271" Type="http://schemas.openxmlformats.org/officeDocument/2006/relationships/image" Target="media/image141.wmf"/><Relationship Id="rId24" Type="http://schemas.openxmlformats.org/officeDocument/2006/relationships/image" Target="media/image12.wmf"/><Relationship Id="rId66" Type="http://schemas.openxmlformats.org/officeDocument/2006/relationships/image" Target="media/image37.wmf"/><Relationship Id="rId131" Type="http://schemas.openxmlformats.org/officeDocument/2006/relationships/oleObject" Target="embeddings/oleObject62.bin"/><Relationship Id="rId327" Type="http://schemas.openxmlformats.org/officeDocument/2006/relationships/oleObject" Target="embeddings/oleObject129.bin"/><Relationship Id="rId173" Type="http://schemas.openxmlformats.org/officeDocument/2006/relationships/hyperlink" Target="http://www.np-sr.ru/regulation/joining/standardcontracts/sf03/index.htm?ssFolderId=1000443" TargetMode="External"/><Relationship Id="rId229" Type="http://schemas.openxmlformats.org/officeDocument/2006/relationships/oleObject" Target="embeddings/oleObject104.bin"/><Relationship Id="rId240" Type="http://schemas.openxmlformats.org/officeDocument/2006/relationships/oleObject" Target="embeddings/oleObject106.bin"/><Relationship Id="rId35" Type="http://schemas.openxmlformats.org/officeDocument/2006/relationships/image" Target="media/image19.wmf"/><Relationship Id="rId77" Type="http://schemas.openxmlformats.org/officeDocument/2006/relationships/image" Target="media/image43.wmf"/><Relationship Id="rId100" Type="http://schemas.openxmlformats.org/officeDocument/2006/relationships/oleObject" Target="embeddings/oleObject42.bin"/><Relationship Id="rId282" Type="http://schemas.openxmlformats.org/officeDocument/2006/relationships/image" Target="media/image149.wmf"/><Relationship Id="rId338" Type="http://schemas.openxmlformats.org/officeDocument/2006/relationships/oleObject" Target="embeddings/oleObject13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13FDE-8108-4071-9647-50866CE24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104</Pages>
  <Words>48203</Words>
  <Characters>274762</Characters>
  <Application>Microsoft Office Word</Application>
  <DocSecurity>0</DocSecurity>
  <Lines>2289</Lines>
  <Paragraphs>644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Миняйло Михаил Павлович</dc:creator>
  <dc:description/>
  <cp:lastModifiedBy>Константинова Евгения Александровна</cp:lastModifiedBy>
  <cp:revision>107</cp:revision>
  <cp:lastPrinted>2022-05-04T10:36:00Z</cp:lastPrinted>
  <dcterms:created xsi:type="dcterms:W3CDTF">2024-10-18T07:55:00Z</dcterms:created>
  <dcterms:modified xsi:type="dcterms:W3CDTF">2024-10-22T12:34:00Z</dcterms:modified>
  <dc:language>ru-RU</dc:language>
</cp:coreProperties>
</file>