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9FE98" w14:textId="4B8EC1AD" w:rsidR="00487453" w:rsidRDefault="00F61380" w:rsidP="00487453">
      <w:pPr>
        <w:rPr>
          <w:rFonts w:ascii="Garamond" w:hAnsi="Garamond"/>
          <w:b/>
          <w:sz w:val="28"/>
          <w:szCs w:val="28"/>
        </w:rPr>
      </w:pPr>
      <w:bookmarkStart w:id="0" w:name="_Hlk164874730"/>
      <w:r>
        <w:rPr>
          <w:rFonts w:ascii="Garamond" w:hAnsi="Garamond"/>
          <w:b/>
          <w:sz w:val="28"/>
          <w:szCs w:val="28"/>
          <w:lang w:val="en-US"/>
        </w:rPr>
        <w:t>I</w:t>
      </w:r>
      <w:r w:rsidRPr="00F61380">
        <w:rPr>
          <w:rFonts w:ascii="Garamond" w:hAnsi="Garamond"/>
          <w:b/>
          <w:sz w:val="28"/>
          <w:szCs w:val="28"/>
        </w:rPr>
        <w:t xml:space="preserve">.7. </w:t>
      </w:r>
      <w:r w:rsidR="00487453">
        <w:rPr>
          <w:rFonts w:ascii="Garamond" w:hAnsi="Garamond"/>
          <w:b/>
          <w:sz w:val="28"/>
          <w:szCs w:val="28"/>
        </w:rPr>
        <w:t>Изменения, связанные</w:t>
      </w:r>
      <w:r w:rsidR="00487453" w:rsidRPr="003C4089">
        <w:rPr>
          <w:rFonts w:ascii="Garamond" w:hAnsi="Garamond"/>
          <w:b/>
          <w:sz w:val="28"/>
          <w:szCs w:val="28"/>
        </w:rPr>
        <w:t xml:space="preserve"> с особенностями торговли электрической энергией при отнесении неценовых зон Дальнего Востока, Архангельской области, Республики Коми к ценовым зонам оптового рынка</w:t>
      </w:r>
    </w:p>
    <w:p w14:paraId="17B8C1AC" w14:textId="77777777" w:rsidR="00487453" w:rsidRPr="00FD2F6F" w:rsidRDefault="00487453" w:rsidP="00487453">
      <w:pPr>
        <w:ind w:right="111"/>
        <w:rPr>
          <w:rFonts w:ascii="Garamond" w:hAnsi="Garamond"/>
          <w:b/>
          <w:sz w:val="28"/>
          <w:szCs w:val="28"/>
        </w:rPr>
      </w:pPr>
    </w:p>
    <w:p w14:paraId="25EA9CA8" w14:textId="61F129A3" w:rsidR="00487453" w:rsidRPr="005258FA" w:rsidRDefault="00487453" w:rsidP="00487453">
      <w:pPr>
        <w:ind w:right="111"/>
        <w:jc w:val="right"/>
        <w:rPr>
          <w:rFonts w:ascii="Garamond" w:hAnsi="Garamond"/>
          <w:b/>
          <w:sz w:val="28"/>
          <w:szCs w:val="28"/>
          <w:lang w:val="en-US"/>
        </w:rPr>
      </w:pPr>
      <w:r>
        <w:rPr>
          <w:rFonts w:ascii="Garamond" w:hAnsi="Garamond"/>
          <w:b/>
          <w:sz w:val="28"/>
          <w:szCs w:val="28"/>
        </w:rPr>
        <w:t>Приложение №</w:t>
      </w:r>
      <w:r>
        <w:rPr>
          <w:rFonts w:ascii="Garamond" w:hAnsi="Garamond"/>
          <w:b/>
          <w:sz w:val="28"/>
          <w:szCs w:val="28"/>
          <w:lang w:val="en-US"/>
        </w:rPr>
        <w:t xml:space="preserve"> </w:t>
      </w:r>
      <w:r w:rsidR="00F61380">
        <w:rPr>
          <w:rFonts w:ascii="Garamond" w:hAnsi="Garamond"/>
          <w:b/>
          <w:sz w:val="28"/>
          <w:szCs w:val="28"/>
          <w:lang w:val="en-US"/>
        </w:rPr>
        <w:t>1.7.1</w:t>
      </w:r>
    </w:p>
    <w:p w14:paraId="3488A336" w14:textId="77777777" w:rsidR="00487453" w:rsidRPr="00D11BCA" w:rsidRDefault="00487453" w:rsidP="00487453">
      <w:pPr>
        <w:ind w:right="111"/>
        <w:rPr>
          <w:rFonts w:ascii="Garamond" w:hAnsi="Garamond"/>
          <w:b/>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6"/>
      </w:tblGrid>
      <w:tr w:rsidR="00487453" w:rsidRPr="002B5432" w14:paraId="4DF63BA3" w14:textId="77777777" w:rsidTr="004D033E">
        <w:trPr>
          <w:trHeight w:val="928"/>
        </w:trPr>
        <w:tc>
          <w:tcPr>
            <w:tcW w:w="14596" w:type="dxa"/>
          </w:tcPr>
          <w:bookmarkEnd w:id="0"/>
          <w:p w14:paraId="78EA21B6" w14:textId="4F328586" w:rsidR="00487453" w:rsidRPr="00871FCB" w:rsidRDefault="00487453" w:rsidP="007F7C14">
            <w:pPr>
              <w:widowControl w:val="0"/>
              <w:snapToGrid w:val="0"/>
              <w:rPr>
                <w:rFonts w:ascii="Garamond" w:hAnsi="Garamond"/>
              </w:rPr>
            </w:pPr>
            <w:r>
              <w:rPr>
                <w:rFonts w:ascii="Garamond" w:hAnsi="Garamond"/>
                <w:b/>
              </w:rPr>
              <w:t>Инициатор:</w:t>
            </w:r>
            <w:r>
              <w:rPr>
                <w:rFonts w:ascii="Garamond" w:hAnsi="Garamond"/>
              </w:rPr>
              <w:t xml:space="preserve"> Ассоциация «НП Совет рынка»</w:t>
            </w:r>
            <w:r w:rsidR="00871FCB" w:rsidRPr="00871FCB">
              <w:rPr>
                <w:rFonts w:ascii="Garamond" w:hAnsi="Garamond"/>
              </w:rPr>
              <w:t>.</w:t>
            </w:r>
          </w:p>
          <w:p w14:paraId="491C2DD1" w14:textId="272A95DE" w:rsidR="00487453" w:rsidRDefault="00487453" w:rsidP="007F7C14">
            <w:pPr>
              <w:pStyle w:val="ConsPlusNormal"/>
              <w:ind w:firstLine="0"/>
              <w:jc w:val="both"/>
              <w:rPr>
                <w:rFonts w:ascii="Garamond" w:hAnsi="Garamond"/>
                <w:sz w:val="24"/>
                <w:szCs w:val="24"/>
              </w:rPr>
            </w:pPr>
            <w:r>
              <w:rPr>
                <w:rFonts w:ascii="Garamond" w:hAnsi="Garamond"/>
                <w:b/>
                <w:sz w:val="24"/>
                <w:szCs w:val="24"/>
              </w:rPr>
              <w:t xml:space="preserve">Обоснование: </w:t>
            </w:r>
            <w:r w:rsidR="004D033E">
              <w:rPr>
                <w:rFonts w:ascii="Garamond" w:hAnsi="Garamond" w:cs="Times New Roman"/>
                <w:sz w:val="24"/>
                <w:szCs w:val="24"/>
              </w:rPr>
              <w:t>о</w:t>
            </w:r>
            <w:r w:rsidRPr="004E432E">
              <w:rPr>
                <w:rFonts w:ascii="Garamond" w:hAnsi="Garamond" w:cs="Times New Roman"/>
                <w:sz w:val="24"/>
                <w:szCs w:val="24"/>
              </w:rPr>
              <w:t>пределение особенностей функционирования механизмов РСВ на отдельных территориях ценовых зон, ранее относившихся к неценовым зонам.</w:t>
            </w:r>
          </w:p>
          <w:p w14:paraId="59167794" w14:textId="45FC012B" w:rsidR="00487453" w:rsidRPr="001D4D58" w:rsidRDefault="00487453" w:rsidP="007B11D4">
            <w:pPr>
              <w:widowControl w:val="0"/>
              <w:tabs>
                <w:tab w:val="left" w:pos="0"/>
                <w:tab w:val="left" w:pos="3420"/>
              </w:tabs>
              <w:jc w:val="both"/>
              <w:rPr>
                <w:rFonts w:ascii="Garamond" w:hAnsi="Garamond"/>
              </w:rPr>
            </w:pPr>
            <w:r>
              <w:rPr>
                <w:rFonts w:ascii="Garamond" w:hAnsi="Garamond"/>
                <w:b/>
              </w:rPr>
              <w:t>Дата вступления в силу:</w:t>
            </w:r>
            <w:r>
              <w:rPr>
                <w:rFonts w:ascii="Garamond" w:hAnsi="Garamond"/>
              </w:rPr>
              <w:t xml:space="preserve"> </w:t>
            </w:r>
            <w:r w:rsidR="00467D45" w:rsidRPr="00467D45">
              <w:rPr>
                <w:rFonts w:ascii="Garamond" w:hAnsi="Garamond"/>
              </w:rPr>
              <w:t>для целей технической реализации.</w:t>
            </w:r>
          </w:p>
        </w:tc>
      </w:tr>
    </w:tbl>
    <w:p w14:paraId="7A5AB201" w14:textId="77777777" w:rsidR="00A8461E" w:rsidRDefault="00A8461E"/>
    <w:p w14:paraId="06825911" w14:textId="3F8F7FCC" w:rsidR="00551638" w:rsidRPr="00D9024B" w:rsidRDefault="00551638" w:rsidP="00D11BCA">
      <w:pPr>
        <w:tabs>
          <w:tab w:val="left" w:pos="709"/>
        </w:tabs>
        <w:rPr>
          <w:rFonts w:ascii="Garamond" w:hAnsi="Garamond"/>
          <w:b/>
          <w:sz w:val="26"/>
          <w:szCs w:val="26"/>
        </w:rPr>
      </w:pPr>
      <w:r w:rsidRPr="00D9024B">
        <w:rPr>
          <w:rFonts w:ascii="Garamond" w:hAnsi="Garamond"/>
          <w:b/>
          <w:sz w:val="26"/>
          <w:szCs w:val="26"/>
        </w:rPr>
        <w:t xml:space="preserve">Предложения по изменениям и дополнениям в РЕГЛАМЕНТ </w:t>
      </w:r>
      <w:r>
        <w:rPr>
          <w:rFonts w:ascii="Garamond" w:hAnsi="Garamond"/>
          <w:b/>
          <w:sz w:val="26"/>
          <w:szCs w:val="26"/>
        </w:rPr>
        <w:t>ВНЕСЕНИЯ ИЗМЕНЕНИЙ В</w:t>
      </w:r>
      <w:r w:rsidRPr="00D9024B">
        <w:rPr>
          <w:rFonts w:ascii="Garamond" w:hAnsi="Garamond"/>
          <w:b/>
          <w:sz w:val="26"/>
          <w:szCs w:val="26"/>
        </w:rPr>
        <w:t xml:space="preserve"> </w:t>
      </w:r>
      <w:r>
        <w:rPr>
          <w:rFonts w:ascii="Garamond" w:hAnsi="Garamond"/>
          <w:b/>
          <w:sz w:val="26"/>
          <w:szCs w:val="26"/>
        </w:rPr>
        <w:t>РАСЧЕТНУЮ МОДЕЛЬ ЭЛЕКТРОЭНЕРГЕТИЧЕСКОЙ СИСТЕМЫ (Приложение № 2</w:t>
      </w:r>
      <w:r w:rsidRPr="00D9024B">
        <w:rPr>
          <w:rFonts w:ascii="Garamond" w:hAnsi="Garamond"/>
          <w:b/>
          <w:sz w:val="26"/>
          <w:szCs w:val="26"/>
        </w:rPr>
        <w:t> к Договору о присоединении к торговой системе оптового рынка)</w:t>
      </w:r>
    </w:p>
    <w:p w14:paraId="519F8238" w14:textId="77777777" w:rsidR="00551638" w:rsidRPr="007F4CAC" w:rsidRDefault="00551638" w:rsidP="00551638">
      <w:pPr>
        <w:tabs>
          <w:tab w:val="left" w:pos="709"/>
        </w:tabs>
        <w:jc w:val="both"/>
        <w:rPr>
          <w:rFonts w:ascii="Garamond" w:hAnsi="Garamond"/>
          <w:b/>
        </w:rPr>
      </w:pPr>
    </w:p>
    <w:tbl>
      <w:tblPr>
        <w:tblW w:w="5013"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4"/>
        <w:gridCol w:w="6598"/>
        <w:gridCol w:w="6376"/>
      </w:tblGrid>
      <w:tr w:rsidR="00551638" w:rsidRPr="004A4D3C" w14:paraId="4643E4AB" w14:textId="77777777" w:rsidTr="006408A4">
        <w:trPr>
          <w:trHeight w:val="450"/>
          <w:tblHeader/>
        </w:trPr>
        <w:tc>
          <w:tcPr>
            <w:tcW w:w="556" w:type="pct"/>
            <w:tcMar>
              <w:left w:w="57" w:type="dxa"/>
              <w:right w:w="57" w:type="dxa"/>
            </w:tcMar>
            <w:vAlign w:val="center"/>
          </w:tcPr>
          <w:p w14:paraId="6F537C27" w14:textId="77777777" w:rsidR="00551638" w:rsidRPr="004A4D3C" w:rsidRDefault="00551638" w:rsidP="006408A4">
            <w:pPr>
              <w:jc w:val="center"/>
              <w:rPr>
                <w:rFonts w:ascii="Garamond" w:hAnsi="Garamond" w:cs="Garamond"/>
                <w:b/>
                <w:bCs/>
                <w:sz w:val="22"/>
                <w:szCs w:val="22"/>
              </w:rPr>
            </w:pPr>
            <w:r w:rsidRPr="004A4D3C">
              <w:rPr>
                <w:rFonts w:ascii="Garamond" w:hAnsi="Garamond" w:cs="Garamond"/>
                <w:b/>
                <w:bCs/>
                <w:sz w:val="22"/>
                <w:szCs w:val="22"/>
              </w:rPr>
              <w:t>№</w:t>
            </w:r>
          </w:p>
          <w:p w14:paraId="70CECDE4" w14:textId="77777777" w:rsidR="00551638" w:rsidRPr="004A4D3C" w:rsidRDefault="00551638" w:rsidP="006408A4">
            <w:pPr>
              <w:jc w:val="center"/>
              <w:rPr>
                <w:rFonts w:ascii="Garamond" w:hAnsi="Garamond" w:cs="Garamond"/>
                <w:b/>
                <w:bCs/>
                <w:sz w:val="22"/>
                <w:szCs w:val="22"/>
              </w:rPr>
            </w:pPr>
            <w:r w:rsidRPr="004A4D3C">
              <w:rPr>
                <w:rFonts w:ascii="Garamond" w:hAnsi="Garamond" w:cs="Garamond"/>
                <w:b/>
                <w:bCs/>
                <w:sz w:val="22"/>
                <w:szCs w:val="22"/>
              </w:rPr>
              <w:t>пункта</w:t>
            </w:r>
          </w:p>
        </w:tc>
        <w:tc>
          <w:tcPr>
            <w:tcW w:w="2260" w:type="pct"/>
            <w:vAlign w:val="center"/>
          </w:tcPr>
          <w:p w14:paraId="48BD890E" w14:textId="77777777" w:rsidR="00551638" w:rsidRPr="004A4D3C" w:rsidRDefault="00551638" w:rsidP="006408A4">
            <w:pPr>
              <w:jc w:val="center"/>
              <w:rPr>
                <w:rFonts w:ascii="Garamond" w:hAnsi="Garamond" w:cs="Garamond"/>
                <w:b/>
                <w:bCs/>
                <w:sz w:val="22"/>
                <w:szCs w:val="22"/>
              </w:rPr>
            </w:pPr>
            <w:r w:rsidRPr="004A4D3C">
              <w:rPr>
                <w:rFonts w:ascii="Garamond" w:hAnsi="Garamond" w:cs="Garamond"/>
                <w:b/>
                <w:bCs/>
                <w:sz w:val="22"/>
                <w:szCs w:val="22"/>
              </w:rPr>
              <w:t>Редакция, действующая на момент</w:t>
            </w:r>
          </w:p>
          <w:p w14:paraId="2A3FC736" w14:textId="77777777" w:rsidR="00551638" w:rsidRPr="004A4D3C" w:rsidRDefault="00551638" w:rsidP="006408A4">
            <w:pPr>
              <w:jc w:val="center"/>
              <w:rPr>
                <w:rFonts w:ascii="Garamond" w:hAnsi="Garamond" w:cs="Garamond"/>
                <w:b/>
                <w:bCs/>
                <w:sz w:val="22"/>
                <w:szCs w:val="22"/>
              </w:rPr>
            </w:pPr>
            <w:r w:rsidRPr="004A4D3C">
              <w:rPr>
                <w:rFonts w:ascii="Garamond" w:hAnsi="Garamond" w:cs="Garamond"/>
                <w:b/>
                <w:bCs/>
                <w:sz w:val="22"/>
                <w:szCs w:val="22"/>
              </w:rPr>
              <w:t>вступления в силу изменений</w:t>
            </w:r>
          </w:p>
        </w:tc>
        <w:tc>
          <w:tcPr>
            <w:tcW w:w="2184" w:type="pct"/>
            <w:vAlign w:val="center"/>
          </w:tcPr>
          <w:p w14:paraId="6BCA3662" w14:textId="77777777" w:rsidR="00551638" w:rsidRPr="004A4D3C" w:rsidRDefault="00551638" w:rsidP="006408A4">
            <w:pPr>
              <w:jc w:val="center"/>
              <w:rPr>
                <w:rFonts w:ascii="Garamond" w:hAnsi="Garamond" w:cs="Garamond"/>
                <w:b/>
                <w:bCs/>
                <w:sz w:val="22"/>
                <w:szCs w:val="22"/>
              </w:rPr>
            </w:pPr>
            <w:r w:rsidRPr="004A4D3C">
              <w:rPr>
                <w:rFonts w:ascii="Garamond" w:hAnsi="Garamond" w:cs="Garamond"/>
                <w:b/>
                <w:bCs/>
                <w:sz w:val="22"/>
                <w:szCs w:val="22"/>
              </w:rPr>
              <w:t>Предлагаемая редакция</w:t>
            </w:r>
          </w:p>
          <w:p w14:paraId="479550A7" w14:textId="77777777" w:rsidR="00551638" w:rsidRPr="004A4D3C" w:rsidRDefault="00551638" w:rsidP="006408A4">
            <w:pPr>
              <w:jc w:val="center"/>
              <w:rPr>
                <w:rFonts w:ascii="Garamond" w:hAnsi="Garamond" w:cs="Garamond"/>
                <w:sz w:val="22"/>
                <w:szCs w:val="22"/>
              </w:rPr>
            </w:pPr>
            <w:r w:rsidRPr="004A4D3C">
              <w:rPr>
                <w:rFonts w:ascii="Garamond" w:hAnsi="Garamond" w:cs="Garamond"/>
                <w:sz w:val="22"/>
                <w:szCs w:val="22"/>
              </w:rPr>
              <w:t>(изменения выделены цветом)</w:t>
            </w:r>
          </w:p>
        </w:tc>
      </w:tr>
      <w:tr w:rsidR="00551638" w:rsidRPr="004A4D3C" w14:paraId="50F93D5C" w14:textId="77777777" w:rsidTr="006408A4">
        <w:trPr>
          <w:trHeight w:val="357"/>
        </w:trPr>
        <w:tc>
          <w:tcPr>
            <w:tcW w:w="556" w:type="pct"/>
          </w:tcPr>
          <w:p w14:paraId="35A85155" w14:textId="6EA73151" w:rsidR="00551638" w:rsidRPr="004A4D3C" w:rsidRDefault="00551638" w:rsidP="00551638">
            <w:pPr>
              <w:spacing w:before="120" w:after="120"/>
              <w:jc w:val="center"/>
              <w:rPr>
                <w:rFonts w:ascii="Garamond" w:hAnsi="Garamond" w:cs="Garamond"/>
                <w:b/>
                <w:bCs/>
                <w:sz w:val="22"/>
                <w:szCs w:val="22"/>
              </w:rPr>
            </w:pPr>
            <w:r w:rsidRPr="004A4D3C">
              <w:rPr>
                <w:rFonts w:ascii="Garamond" w:hAnsi="Garamond" w:cs="Garamond"/>
                <w:b/>
                <w:bCs/>
                <w:sz w:val="22"/>
                <w:szCs w:val="22"/>
              </w:rPr>
              <w:t>1.1</w:t>
            </w:r>
          </w:p>
        </w:tc>
        <w:tc>
          <w:tcPr>
            <w:tcW w:w="2260" w:type="pct"/>
          </w:tcPr>
          <w:p w14:paraId="1F1BDB20" w14:textId="77777777" w:rsidR="00551638" w:rsidRPr="004A4D3C" w:rsidRDefault="00551638" w:rsidP="00551638">
            <w:pPr>
              <w:pStyle w:val="3"/>
              <w:keepNext w:val="0"/>
              <w:numPr>
                <w:ilvl w:val="0"/>
                <w:numId w:val="0"/>
              </w:numPr>
              <w:spacing w:before="120" w:after="120"/>
              <w:rPr>
                <w:rFonts w:ascii="Garamond" w:hAnsi="Garamond"/>
                <w:sz w:val="22"/>
                <w:szCs w:val="22"/>
              </w:rPr>
            </w:pPr>
            <w:bookmarkStart w:id="1" w:name="_Toc14853939"/>
            <w:bookmarkStart w:id="2" w:name="_Toc48031768"/>
            <w:bookmarkStart w:id="3" w:name="_Toc50534841"/>
            <w:bookmarkStart w:id="4" w:name="_Toc334454325"/>
            <w:r w:rsidRPr="004A4D3C">
              <w:rPr>
                <w:rFonts w:ascii="Garamond" w:hAnsi="Garamond"/>
                <w:sz w:val="22"/>
                <w:szCs w:val="22"/>
              </w:rPr>
              <w:t>Предмет</w:t>
            </w:r>
            <w:bookmarkEnd w:id="1"/>
            <w:bookmarkEnd w:id="2"/>
            <w:bookmarkEnd w:id="3"/>
            <w:bookmarkEnd w:id="4"/>
          </w:p>
          <w:p w14:paraId="0AB22748" w14:textId="77777777" w:rsidR="00551638" w:rsidRPr="004A4D3C" w:rsidRDefault="00551638" w:rsidP="00551638">
            <w:pPr>
              <w:pStyle w:val="subclauseindent"/>
              <w:ind w:left="0"/>
              <w:rPr>
                <w:rFonts w:ascii="Garamond" w:hAnsi="Garamond"/>
                <w:szCs w:val="22"/>
              </w:rPr>
            </w:pPr>
            <w:r w:rsidRPr="004A4D3C">
              <w:rPr>
                <w:rFonts w:ascii="Garamond" w:hAnsi="Garamond"/>
                <w:szCs w:val="22"/>
              </w:rPr>
              <w:t xml:space="preserve">Настоящий Регламент </w:t>
            </w:r>
          </w:p>
          <w:p w14:paraId="6F99A1A9" w14:textId="77777777" w:rsidR="00551638" w:rsidRPr="004A4D3C" w:rsidRDefault="00551638" w:rsidP="00E3760B">
            <w:pPr>
              <w:pStyle w:val="subclauseindent"/>
              <w:numPr>
                <w:ilvl w:val="0"/>
                <w:numId w:val="29"/>
              </w:numPr>
              <w:tabs>
                <w:tab w:val="clear" w:pos="360"/>
                <w:tab w:val="num" w:pos="1710"/>
              </w:tabs>
              <w:ind w:left="1710"/>
              <w:rPr>
                <w:rFonts w:ascii="Garamond" w:hAnsi="Garamond"/>
                <w:szCs w:val="22"/>
              </w:rPr>
            </w:pPr>
            <w:r w:rsidRPr="004A4D3C">
              <w:rPr>
                <w:rFonts w:ascii="Garamond" w:hAnsi="Garamond"/>
                <w:szCs w:val="22"/>
              </w:rPr>
              <w:t xml:space="preserve">описывает основные требования к расчетной модели электроэнергетической системы, включающей территории ценовых и </w:t>
            </w:r>
            <w:r w:rsidRPr="004A4D3C">
              <w:rPr>
                <w:rFonts w:ascii="Garamond" w:hAnsi="Garamond"/>
                <w:szCs w:val="22"/>
                <w:highlight w:val="yellow"/>
              </w:rPr>
              <w:t>неценовых зон оптового рынка</w:t>
            </w:r>
            <w:r w:rsidRPr="004A4D3C">
              <w:rPr>
                <w:rFonts w:ascii="Garamond" w:hAnsi="Garamond"/>
                <w:szCs w:val="22"/>
              </w:rPr>
              <w:t>, на которых вводятся в действие и применяются Правила оптового рынка электроэнергии (далее – расчетная модель);</w:t>
            </w:r>
          </w:p>
          <w:p w14:paraId="73DBCC8C" w14:textId="77777777" w:rsidR="00551638" w:rsidRPr="004A4D3C" w:rsidRDefault="00551638" w:rsidP="00E3760B">
            <w:pPr>
              <w:pStyle w:val="subclauseindent"/>
              <w:numPr>
                <w:ilvl w:val="0"/>
                <w:numId w:val="29"/>
              </w:numPr>
              <w:tabs>
                <w:tab w:val="clear" w:pos="360"/>
                <w:tab w:val="num" w:pos="1710"/>
              </w:tabs>
              <w:ind w:left="1710"/>
              <w:rPr>
                <w:rFonts w:ascii="Garamond" w:hAnsi="Garamond"/>
                <w:szCs w:val="22"/>
              </w:rPr>
            </w:pPr>
            <w:r w:rsidRPr="004A4D3C">
              <w:rPr>
                <w:rFonts w:ascii="Garamond" w:hAnsi="Garamond"/>
                <w:szCs w:val="22"/>
              </w:rPr>
              <w:t>регулирует отношения между АО «СО ЕЭС» (далее – Системный оператор, СО), АО «АТС» (далее – КО) и ПАО «Россети» (далее – ФСК), связанные:</w:t>
            </w:r>
          </w:p>
          <w:p w14:paraId="52431650" w14:textId="77777777" w:rsidR="00551638" w:rsidRPr="004A4D3C" w:rsidRDefault="00551638" w:rsidP="00551638">
            <w:pPr>
              <w:pStyle w:val="5"/>
              <w:tabs>
                <w:tab w:val="clear" w:pos="0"/>
              </w:tabs>
              <w:ind w:left="1350" w:hanging="357"/>
              <w:rPr>
                <w:rFonts w:ascii="Garamond" w:hAnsi="Garamond"/>
                <w:szCs w:val="22"/>
              </w:rPr>
            </w:pPr>
            <w:r w:rsidRPr="004A4D3C">
              <w:rPr>
                <w:rFonts w:ascii="Garamond" w:hAnsi="Garamond"/>
                <w:szCs w:val="22"/>
              </w:rPr>
              <w:t xml:space="preserve"> с классификацией параметров, включаемых в расчетную модель;</w:t>
            </w:r>
          </w:p>
          <w:p w14:paraId="72BBD3DA" w14:textId="77777777" w:rsidR="00551638" w:rsidRPr="004A4D3C" w:rsidRDefault="00551638" w:rsidP="00551638">
            <w:pPr>
              <w:pStyle w:val="5"/>
              <w:tabs>
                <w:tab w:val="clear" w:pos="0"/>
              </w:tabs>
              <w:ind w:left="1350" w:hanging="357"/>
              <w:rPr>
                <w:rFonts w:ascii="Garamond" w:hAnsi="Garamond"/>
                <w:szCs w:val="22"/>
              </w:rPr>
            </w:pPr>
            <w:r w:rsidRPr="004A4D3C">
              <w:rPr>
                <w:rFonts w:ascii="Garamond" w:hAnsi="Garamond"/>
                <w:szCs w:val="22"/>
              </w:rPr>
              <w:t>внесением изменений Системным оператором в расчетную модель;</w:t>
            </w:r>
          </w:p>
          <w:p w14:paraId="2ABB3567" w14:textId="77777777" w:rsidR="00551638" w:rsidRPr="004A4D3C" w:rsidRDefault="00551638" w:rsidP="00551638">
            <w:pPr>
              <w:pStyle w:val="5"/>
              <w:tabs>
                <w:tab w:val="clear" w:pos="0"/>
              </w:tabs>
              <w:ind w:left="1350" w:hanging="357"/>
              <w:rPr>
                <w:rFonts w:ascii="Garamond" w:hAnsi="Garamond"/>
                <w:szCs w:val="22"/>
              </w:rPr>
            </w:pPr>
            <w:r w:rsidRPr="004A4D3C">
              <w:rPr>
                <w:rFonts w:ascii="Garamond" w:hAnsi="Garamond"/>
                <w:szCs w:val="22"/>
              </w:rPr>
              <w:t xml:space="preserve">передачей измененных параметров расчетной модели </w:t>
            </w:r>
            <w:r w:rsidRPr="004A4D3C">
              <w:rPr>
                <w:rFonts w:ascii="Garamond" w:hAnsi="Garamond" w:cs="Garamond"/>
                <w:bCs/>
                <w:color w:val="000000"/>
                <w:szCs w:val="22"/>
              </w:rPr>
              <w:t>КО</w:t>
            </w:r>
            <w:r w:rsidRPr="004A4D3C">
              <w:rPr>
                <w:rFonts w:ascii="Garamond" w:hAnsi="Garamond"/>
                <w:szCs w:val="22"/>
              </w:rPr>
              <w:t xml:space="preserve"> и </w:t>
            </w:r>
            <w:r w:rsidRPr="004A4D3C">
              <w:rPr>
                <w:rFonts w:ascii="Garamond" w:hAnsi="Garamond" w:cs="Garamond"/>
                <w:bCs/>
                <w:color w:val="000000"/>
                <w:szCs w:val="22"/>
              </w:rPr>
              <w:t>ФСК</w:t>
            </w:r>
            <w:r w:rsidRPr="004A4D3C">
              <w:rPr>
                <w:rFonts w:ascii="Garamond" w:hAnsi="Garamond"/>
                <w:szCs w:val="22"/>
              </w:rPr>
              <w:t>;</w:t>
            </w:r>
          </w:p>
          <w:p w14:paraId="06202A9A" w14:textId="4E96B44B" w:rsidR="00551638" w:rsidRPr="004A4D3C" w:rsidRDefault="00551638" w:rsidP="00551638">
            <w:pPr>
              <w:pStyle w:val="5"/>
              <w:rPr>
                <w:rFonts w:ascii="Garamond" w:hAnsi="Garamond"/>
                <w:szCs w:val="22"/>
              </w:rPr>
            </w:pPr>
            <w:r w:rsidRPr="004A4D3C">
              <w:rPr>
                <w:rFonts w:ascii="Garamond" w:hAnsi="Garamond"/>
                <w:szCs w:val="22"/>
              </w:rPr>
              <w:lastRenderedPageBreak/>
              <w:t>передачей информации об изменениях в расчетной модели другим участникам оптового рынка.</w:t>
            </w:r>
          </w:p>
        </w:tc>
        <w:tc>
          <w:tcPr>
            <w:tcW w:w="2184" w:type="pct"/>
            <w:shd w:val="clear" w:color="auto" w:fill="auto"/>
          </w:tcPr>
          <w:p w14:paraId="3DB60045" w14:textId="77777777" w:rsidR="00551638" w:rsidRPr="004A4D3C" w:rsidRDefault="00551638" w:rsidP="00551638">
            <w:pPr>
              <w:pStyle w:val="3"/>
              <w:keepNext w:val="0"/>
              <w:numPr>
                <w:ilvl w:val="0"/>
                <w:numId w:val="0"/>
              </w:numPr>
              <w:spacing w:before="120" w:after="120"/>
              <w:rPr>
                <w:rFonts w:ascii="Garamond" w:hAnsi="Garamond"/>
                <w:sz w:val="22"/>
                <w:szCs w:val="22"/>
              </w:rPr>
            </w:pPr>
            <w:r w:rsidRPr="004A4D3C">
              <w:rPr>
                <w:rFonts w:ascii="Garamond" w:hAnsi="Garamond"/>
                <w:sz w:val="22"/>
                <w:szCs w:val="22"/>
              </w:rPr>
              <w:lastRenderedPageBreak/>
              <w:t>Предмет</w:t>
            </w:r>
          </w:p>
          <w:p w14:paraId="0A353122" w14:textId="77777777" w:rsidR="00551638" w:rsidRPr="004A4D3C" w:rsidRDefault="00551638" w:rsidP="00551638">
            <w:pPr>
              <w:pStyle w:val="subclauseindent"/>
              <w:ind w:left="0"/>
              <w:rPr>
                <w:rFonts w:ascii="Garamond" w:hAnsi="Garamond"/>
                <w:szCs w:val="22"/>
              </w:rPr>
            </w:pPr>
            <w:r w:rsidRPr="004A4D3C">
              <w:rPr>
                <w:rFonts w:ascii="Garamond" w:hAnsi="Garamond"/>
                <w:szCs w:val="22"/>
              </w:rPr>
              <w:t xml:space="preserve">Настоящий Регламент </w:t>
            </w:r>
          </w:p>
          <w:p w14:paraId="35AAA591" w14:textId="5B21676E" w:rsidR="00551638" w:rsidRPr="004A4D3C" w:rsidRDefault="00551638" w:rsidP="00E3760B">
            <w:pPr>
              <w:pStyle w:val="subclauseindent"/>
              <w:numPr>
                <w:ilvl w:val="0"/>
                <w:numId w:val="29"/>
              </w:numPr>
              <w:tabs>
                <w:tab w:val="clear" w:pos="360"/>
                <w:tab w:val="num" w:pos="1710"/>
              </w:tabs>
              <w:ind w:left="1710"/>
              <w:rPr>
                <w:rFonts w:ascii="Garamond" w:hAnsi="Garamond"/>
                <w:szCs w:val="22"/>
              </w:rPr>
            </w:pPr>
            <w:r w:rsidRPr="004A4D3C">
              <w:rPr>
                <w:rFonts w:ascii="Garamond" w:hAnsi="Garamond"/>
                <w:szCs w:val="22"/>
              </w:rPr>
              <w:t xml:space="preserve">описывает основные требования к расчетной модели электроэнергетической системы, включающей территории ценовых </w:t>
            </w:r>
            <w:r w:rsidRPr="004A4D3C">
              <w:rPr>
                <w:rFonts w:ascii="Garamond" w:hAnsi="Garamond"/>
                <w:szCs w:val="22"/>
                <w:highlight w:val="yellow"/>
              </w:rPr>
              <w:t>зон</w:t>
            </w:r>
            <w:r w:rsidRPr="004A4D3C">
              <w:rPr>
                <w:rFonts w:ascii="Garamond" w:hAnsi="Garamond"/>
                <w:szCs w:val="22"/>
              </w:rPr>
              <w:t xml:space="preserve"> и </w:t>
            </w:r>
            <w:r w:rsidRPr="004A4D3C">
              <w:rPr>
                <w:rFonts w:ascii="Garamond" w:hAnsi="Garamond"/>
                <w:szCs w:val="22"/>
                <w:highlight w:val="yellow"/>
              </w:rPr>
              <w:t>неценовой зоны Калининградской области</w:t>
            </w:r>
            <w:r w:rsidRPr="004A4D3C">
              <w:rPr>
                <w:rFonts w:ascii="Garamond" w:hAnsi="Garamond"/>
                <w:szCs w:val="22"/>
              </w:rPr>
              <w:t>, на которых вводятся в действие и применяются Правила оптового рынка электроэнергии (далее – расчетная модель);</w:t>
            </w:r>
          </w:p>
          <w:p w14:paraId="6E9E78B3" w14:textId="77777777" w:rsidR="00551638" w:rsidRPr="004A4D3C" w:rsidRDefault="00551638" w:rsidP="00E3760B">
            <w:pPr>
              <w:pStyle w:val="subclauseindent"/>
              <w:numPr>
                <w:ilvl w:val="0"/>
                <w:numId w:val="29"/>
              </w:numPr>
              <w:tabs>
                <w:tab w:val="clear" w:pos="360"/>
                <w:tab w:val="num" w:pos="1710"/>
              </w:tabs>
              <w:ind w:left="1710"/>
              <w:rPr>
                <w:rFonts w:ascii="Garamond" w:hAnsi="Garamond"/>
                <w:szCs w:val="22"/>
              </w:rPr>
            </w:pPr>
            <w:r w:rsidRPr="004A4D3C">
              <w:rPr>
                <w:rFonts w:ascii="Garamond" w:hAnsi="Garamond"/>
                <w:szCs w:val="22"/>
              </w:rPr>
              <w:t>регулирует отношения между АО «СО ЕЭС» (далее – Системный оператор, СО), АО «АТС» (далее – КО) и ПАО «Россети» (далее – ФСК), связанные:</w:t>
            </w:r>
          </w:p>
          <w:p w14:paraId="508960BD" w14:textId="7AE6639C" w:rsidR="00551638" w:rsidRPr="004A4D3C" w:rsidRDefault="00551638" w:rsidP="00E3760B">
            <w:pPr>
              <w:pStyle w:val="5"/>
              <w:numPr>
                <w:ilvl w:val="4"/>
                <w:numId w:val="31"/>
              </w:numPr>
              <w:rPr>
                <w:rFonts w:ascii="Garamond" w:hAnsi="Garamond"/>
                <w:szCs w:val="22"/>
              </w:rPr>
            </w:pPr>
            <w:r w:rsidRPr="004A4D3C">
              <w:rPr>
                <w:rFonts w:ascii="Garamond" w:hAnsi="Garamond"/>
                <w:szCs w:val="22"/>
              </w:rPr>
              <w:t xml:space="preserve"> с классификацией параметров, включаемых в расчетную модель;</w:t>
            </w:r>
          </w:p>
          <w:p w14:paraId="41511A49" w14:textId="77777777" w:rsidR="00551638" w:rsidRPr="004A4D3C" w:rsidRDefault="00551638" w:rsidP="00551638">
            <w:pPr>
              <w:pStyle w:val="5"/>
              <w:tabs>
                <w:tab w:val="clear" w:pos="0"/>
              </w:tabs>
              <w:ind w:left="1350" w:hanging="357"/>
              <w:rPr>
                <w:rFonts w:ascii="Garamond" w:hAnsi="Garamond"/>
                <w:szCs w:val="22"/>
              </w:rPr>
            </w:pPr>
            <w:r w:rsidRPr="004A4D3C">
              <w:rPr>
                <w:rFonts w:ascii="Garamond" w:hAnsi="Garamond"/>
                <w:szCs w:val="22"/>
              </w:rPr>
              <w:t>внесением изменений Системным оператором в расчетную модель;</w:t>
            </w:r>
          </w:p>
          <w:p w14:paraId="5F6A4460" w14:textId="77777777" w:rsidR="00551638" w:rsidRPr="004A4D3C" w:rsidRDefault="00551638" w:rsidP="00551638">
            <w:pPr>
              <w:pStyle w:val="5"/>
              <w:tabs>
                <w:tab w:val="clear" w:pos="0"/>
              </w:tabs>
              <w:ind w:left="1350" w:hanging="357"/>
              <w:rPr>
                <w:rFonts w:ascii="Garamond" w:hAnsi="Garamond"/>
                <w:szCs w:val="22"/>
              </w:rPr>
            </w:pPr>
            <w:r w:rsidRPr="004A4D3C">
              <w:rPr>
                <w:rFonts w:ascii="Garamond" w:hAnsi="Garamond"/>
                <w:szCs w:val="22"/>
              </w:rPr>
              <w:lastRenderedPageBreak/>
              <w:t xml:space="preserve">передачей измененных параметров расчетной модели </w:t>
            </w:r>
            <w:r w:rsidRPr="004A4D3C">
              <w:rPr>
                <w:rFonts w:ascii="Garamond" w:hAnsi="Garamond" w:cs="Garamond"/>
                <w:bCs/>
                <w:color w:val="000000"/>
                <w:szCs w:val="22"/>
              </w:rPr>
              <w:t>КО</w:t>
            </w:r>
            <w:r w:rsidRPr="004A4D3C">
              <w:rPr>
                <w:rFonts w:ascii="Garamond" w:hAnsi="Garamond"/>
                <w:szCs w:val="22"/>
              </w:rPr>
              <w:t xml:space="preserve"> и </w:t>
            </w:r>
            <w:r w:rsidRPr="004A4D3C">
              <w:rPr>
                <w:rFonts w:ascii="Garamond" w:hAnsi="Garamond" w:cs="Garamond"/>
                <w:bCs/>
                <w:color w:val="000000"/>
                <w:szCs w:val="22"/>
              </w:rPr>
              <w:t>ФСК</w:t>
            </w:r>
            <w:r w:rsidRPr="004A4D3C">
              <w:rPr>
                <w:rFonts w:ascii="Garamond" w:hAnsi="Garamond"/>
                <w:szCs w:val="22"/>
              </w:rPr>
              <w:t>;</w:t>
            </w:r>
          </w:p>
          <w:p w14:paraId="27ED2D8D" w14:textId="3DCEADC6" w:rsidR="00551638" w:rsidRPr="004A4D3C" w:rsidRDefault="00551638" w:rsidP="002F5ACC">
            <w:pPr>
              <w:pStyle w:val="5"/>
              <w:rPr>
                <w:szCs w:val="22"/>
              </w:rPr>
            </w:pPr>
            <w:r w:rsidRPr="004A4D3C">
              <w:rPr>
                <w:rFonts w:ascii="Garamond" w:hAnsi="Garamond"/>
                <w:szCs w:val="22"/>
              </w:rPr>
              <w:t>передачей информации об изменениях в расчетной модели другим участникам оптового рынка.</w:t>
            </w:r>
          </w:p>
        </w:tc>
      </w:tr>
    </w:tbl>
    <w:p w14:paraId="40EE06A9" w14:textId="77777777" w:rsidR="00551638" w:rsidRDefault="00551638" w:rsidP="005A3E0D">
      <w:pPr>
        <w:tabs>
          <w:tab w:val="left" w:pos="709"/>
        </w:tabs>
        <w:jc w:val="both"/>
        <w:rPr>
          <w:rFonts w:ascii="Garamond" w:hAnsi="Garamond"/>
          <w:b/>
          <w:sz w:val="26"/>
          <w:szCs w:val="26"/>
        </w:rPr>
      </w:pPr>
    </w:p>
    <w:p w14:paraId="046BCFBF" w14:textId="1BDE79A9" w:rsidR="007F7C14" w:rsidRPr="00D9024B" w:rsidRDefault="007F7C14" w:rsidP="004A4D3C">
      <w:pPr>
        <w:tabs>
          <w:tab w:val="left" w:pos="709"/>
        </w:tabs>
        <w:rPr>
          <w:rFonts w:ascii="Garamond" w:hAnsi="Garamond"/>
          <w:b/>
          <w:sz w:val="26"/>
          <w:szCs w:val="26"/>
        </w:rPr>
      </w:pPr>
      <w:r w:rsidRPr="00D9024B">
        <w:rPr>
          <w:rFonts w:ascii="Garamond" w:hAnsi="Garamond"/>
          <w:b/>
          <w:sz w:val="26"/>
          <w:szCs w:val="26"/>
        </w:rPr>
        <w:t>Предложения по изменениям и дополнениям в РЕГЛАМЕНТ АКТУАЛИЗАЦИИ РАСЧЕТНОЙ МОДЕЛИ (Приложение № 3 к Договору о присоединении к торговой системе оптового рынка)</w:t>
      </w:r>
    </w:p>
    <w:p w14:paraId="370D7DC5" w14:textId="77777777" w:rsidR="007F7C14" w:rsidRPr="007F4CAC" w:rsidRDefault="007F7C14" w:rsidP="007F7C14">
      <w:pPr>
        <w:tabs>
          <w:tab w:val="left" w:pos="709"/>
        </w:tabs>
        <w:jc w:val="both"/>
        <w:rPr>
          <w:rFonts w:ascii="Garamond" w:hAnsi="Garamond"/>
          <w:b/>
        </w:rPr>
      </w:pPr>
    </w:p>
    <w:tbl>
      <w:tblPr>
        <w:tblW w:w="5013"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4"/>
        <w:gridCol w:w="6598"/>
        <w:gridCol w:w="6376"/>
      </w:tblGrid>
      <w:tr w:rsidR="007F7C14" w:rsidRPr="004A4D3C" w14:paraId="333E67D7" w14:textId="77777777" w:rsidTr="009F0E99">
        <w:trPr>
          <w:trHeight w:val="450"/>
          <w:tblHeader/>
        </w:trPr>
        <w:tc>
          <w:tcPr>
            <w:tcW w:w="556" w:type="pct"/>
            <w:tcMar>
              <w:left w:w="57" w:type="dxa"/>
              <w:right w:w="57" w:type="dxa"/>
            </w:tcMar>
            <w:vAlign w:val="center"/>
          </w:tcPr>
          <w:p w14:paraId="1B9ECEED" w14:textId="77777777" w:rsidR="007F7C14" w:rsidRPr="004A4D3C" w:rsidRDefault="007F7C14" w:rsidP="007F7C14">
            <w:pPr>
              <w:jc w:val="center"/>
              <w:rPr>
                <w:rFonts w:ascii="Garamond" w:hAnsi="Garamond" w:cs="Garamond"/>
                <w:b/>
                <w:bCs/>
                <w:sz w:val="22"/>
                <w:szCs w:val="22"/>
              </w:rPr>
            </w:pPr>
            <w:r w:rsidRPr="004A4D3C">
              <w:rPr>
                <w:rFonts w:ascii="Garamond" w:hAnsi="Garamond" w:cs="Garamond"/>
                <w:b/>
                <w:bCs/>
                <w:sz w:val="22"/>
                <w:szCs w:val="22"/>
              </w:rPr>
              <w:t>№</w:t>
            </w:r>
          </w:p>
          <w:p w14:paraId="36752434" w14:textId="77777777" w:rsidR="007F7C14" w:rsidRPr="004A4D3C" w:rsidRDefault="007F7C14" w:rsidP="007F7C14">
            <w:pPr>
              <w:jc w:val="center"/>
              <w:rPr>
                <w:rFonts w:ascii="Garamond" w:hAnsi="Garamond" w:cs="Garamond"/>
                <w:b/>
                <w:bCs/>
                <w:sz w:val="22"/>
                <w:szCs w:val="22"/>
              </w:rPr>
            </w:pPr>
            <w:r w:rsidRPr="004A4D3C">
              <w:rPr>
                <w:rFonts w:ascii="Garamond" w:hAnsi="Garamond" w:cs="Garamond"/>
                <w:b/>
                <w:bCs/>
                <w:sz w:val="22"/>
                <w:szCs w:val="22"/>
              </w:rPr>
              <w:t>пункта</w:t>
            </w:r>
          </w:p>
        </w:tc>
        <w:tc>
          <w:tcPr>
            <w:tcW w:w="2260" w:type="pct"/>
            <w:vAlign w:val="center"/>
          </w:tcPr>
          <w:p w14:paraId="46FAAB05" w14:textId="77777777" w:rsidR="007F7C14" w:rsidRPr="004A4D3C" w:rsidRDefault="007F7C14" w:rsidP="007F7C14">
            <w:pPr>
              <w:jc w:val="center"/>
              <w:rPr>
                <w:rFonts w:ascii="Garamond" w:hAnsi="Garamond" w:cs="Garamond"/>
                <w:b/>
                <w:bCs/>
                <w:sz w:val="22"/>
                <w:szCs w:val="22"/>
              </w:rPr>
            </w:pPr>
            <w:r w:rsidRPr="004A4D3C">
              <w:rPr>
                <w:rFonts w:ascii="Garamond" w:hAnsi="Garamond" w:cs="Garamond"/>
                <w:b/>
                <w:bCs/>
                <w:sz w:val="22"/>
                <w:szCs w:val="22"/>
              </w:rPr>
              <w:t>Редакция, действующая на момент</w:t>
            </w:r>
          </w:p>
          <w:p w14:paraId="197FA746" w14:textId="77777777" w:rsidR="007F7C14" w:rsidRPr="004A4D3C" w:rsidRDefault="007F7C14" w:rsidP="007F7C14">
            <w:pPr>
              <w:jc w:val="center"/>
              <w:rPr>
                <w:rFonts w:ascii="Garamond" w:hAnsi="Garamond" w:cs="Garamond"/>
                <w:b/>
                <w:bCs/>
                <w:sz w:val="22"/>
                <w:szCs w:val="22"/>
              </w:rPr>
            </w:pPr>
            <w:r w:rsidRPr="004A4D3C">
              <w:rPr>
                <w:rFonts w:ascii="Garamond" w:hAnsi="Garamond" w:cs="Garamond"/>
                <w:b/>
                <w:bCs/>
                <w:sz w:val="22"/>
                <w:szCs w:val="22"/>
              </w:rPr>
              <w:t>вступления в силу изменений</w:t>
            </w:r>
          </w:p>
        </w:tc>
        <w:tc>
          <w:tcPr>
            <w:tcW w:w="2184" w:type="pct"/>
            <w:vAlign w:val="center"/>
          </w:tcPr>
          <w:p w14:paraId="5140F4B5" w14:textId="77777777" w:rsidR="007F7C14" w:rsidRPr="004A4D3C" w:rsidRDefault="007F7C14" w:rsidP="007F7C14">
            <w:pPr>
              <w:jc w:val="center"/>
              <w:rPr>
                <w:rFonts w:ascii="Garamond" w:hAnsi="Garamond" w:cs="Garamond"/>
                <w:b/>
                <w:bCs/>
                <w:sz w:val="22"/>
                <w:szCs w:val="22"/>
              </w:rPr>
            </w:pPr>
            <w:r w:rsidRPr="004A4D3C">
              <w:rPr>
                <w:rFonts w:ascii="Garamond" w:hAnsi="Garamond" w:cs="Garamond"/>
                <w:b/>
                <w:bCs/>
                <w:sz w:val="22"/>
                <w:szCs w:val="22"/>
              </w:rPr>
              <w:t>Предлагаемая редакция</w:t>
            </w:r>
          </w:p>
          <w:p w14:paraId="43F89A25" w14:textId="77777777" w:rsidR="007F7C14" w:rsidRPr="004A4D3C" w:rsidRDefault="007F7C14" w:rsidP="007F7C14">
            <w:pPr>
              <w:jc w:val="center"/>
              <w:rPr>
                <w:rFonts w:ascii="Garamond" w:hAnsi="Garamond" w:cs="Garamond"/>
                <w:sz w:val="22"/>
                <w:szCs w:val="22"/>
              </w:rPr>
            </w:pPr>
            <w:r w:rsidRPr="004A4D3C">
              <w:rPr>
                <w:rFonts w:ascii="Garamond" w:hAnsi="Garamond" w:cs="Garamond"/>
                <w:sz w:val="22"/>
                <w:szCs w:val="22"/>
              </w:rPr>
              <w:t>(изменения выделены цветом)</w:t>
            </w:r>
          </w:p>
        </w:tc>
      </w:tr>
      <w:tr w:rsidR="00194036" w:rsidRPr="004A4D3C" w14:paraId="1A7FCE5C" w14:textId="77777777" w:rsidTr="009F0E99">
        <w:trPr>
          <w:trHeight w:val="357"/>
        </w:trPr>
        <w:tc>
          <w:tcPr>
            <w:tcW w:w="556" w:type="pct"/>
          </w:tcPr>
          <w:p w14:paraId="7C227A3E" w14:textId="759255BA" w:rsidR="00194036" w:rsidRPr="004A4D3C" w:rsidRDefault="00194036" w:rsidP="00194036">
            <w:pPr>
              <w:spacing w:before="120" w:after="120"/>
              <w:jc w:val="center"/>
              <w:rPr>
                <w:rFonts w:ascii="Garamond" w:hAnsi="Garamond" w:cs="Garamond"/>
                <w:b/>
                <w:bCs/>
                <w:sz w:val="22"/>
                <w:szCs w:val="22"/>
              </w:rPr>
            </w:pPr>
            <w:r w:rsidRPr="004A4D3C">
              <w:rPr>
                <w:rFonts w:ascii="Garamond" w:hAnsi="Garamond" w:cs="Garamond"/>
                <w:b/>
                <w:bCs/>
                <w:sz w:val="22"/>
                <w:szCs w:val="22"/>
              </w:rPr>
              <w:t>2.1</w:t>
            </w:r>
          </w:p>
        </w:tc>
        <w:tc>
          <w:tcPr>
            <w:tcW w:w="2260" w:type="pct"/>
          </w:tcPr>
          <w:p w14:paraId="09EFB22A" w14:textId="77777777" w:rsidR="00194036" w:rsidRPr="004A4D3C" w:rsidRDefault="00194036" w:rsidP="00A61F34">
            <w:pPr>
              <w:pStyle w:val="3"/>
              <w:keepNext w:val="0"/>
              <w:widowControl w:val="0"/>
              <w:numPr>
                <w:ilvl w:val="0"/>
                <w:numId w:val="0"/>
              </w:numPr>
              <w:spacing w:before="120" w:after="120"/>
              <w:rPr>
                <w:rFonts w:ascii="Garamond" w:hAnsi="Garamond"/>
                <w:sz w:val="22"/>
                <w:szCs w:val="22"/>
              </w:rPr>
            </w:pPr>
            <w:bookmarkStart w:id="5" w:name="_Toc422754342"/>
            <w:bookmarkStart w:id="6" w:name="_Toc14086512"/>
            <w:bookmarkStart w:id="7" w:name="_Toc14853283"/>
            <w:r w:rsidRPr="004A4D3C">
              <w:rPr>
                <w:rFonts w:ascii="Garamond" w:hAnsi="Garamond"/>
                <w:sz w:val="22"/>
                <w:szCs w:val="22"/>
              </w:rPr>
              <w:t>Прогнозирование потребления Системным оператором</w:t>
            </w:r>
            <w:bookmarkEnd w:id="5"/>
          </w:p>
          <w:p w14:paraId="4B92B6D2" w14:textId="77777777" w:rsidR="00194036" w:rsidRPr="004A4D3C" w:rsidRDefault="00194036" w:rsidP="00A61F34">
            <w:pPr>
              <w:pStyle w:val="clauseindent"/>
              <w:widowControl w:val="0"/>
              <w:ind w:left="0"/>
              <w:rPr>
                <w:i w:val="0"/>
                <w:iCs w:val="0"/>
              </w:rPr>
            </w:pPr>
            <w:r w:rsidRPr="004A4D3C">
              <w:rPr>
                <w:i w:val="0"/>
                <w:iCs w:val="0"/>
              </w:rPr>
              <w:t xml:space="preserve">СО осуществляет собственный суточный прогноз потребления активной мощности на моменты окончания диспетчерских интервалов времени по </w:t>
            </w:r>
            <w:r w:rsidRPr="004A4D3C">
              <w:rPr>
                <w:i w:val="0"/>
              </w:rPr>
              <w:t>следующим объектам</w:t>
            </w:r>
            <w:r w:rsidRPr="004A4D3C">
              <w:rPr>
                <w:i w:val="0"/>
                <w:iCs w:val="0"/>
              </w:rPr>
              <w:t>:</w:t>
            </w:r>
          </w:p>
          <w:p w14:paraId="567C6DA8" w14:textId="77777777" w:rsidR="00194036" w:rsidRPr="004A4D3C" w:rsidRDefault="00194036" w:rsidP="00A61F34">
            <w:pPr>
              <w:pStyle w:val="clauseindent"/>
              <w:widowControl w:val="0"/>
              <w:numPr>
                <w:ilvl w:val="0"/>
                <w:numId w:val="14"/>
              </w:numPr>
              <w:rPr>
                <w:i w:val="0"/>
                <w:iCs w:val="0"/>
              </w:rPr>
            </w:pPr>
            <w:r w:rsidRPr="004A4D3C">
              <w:rPr>
                <w:i w:val="0"/>
              </w:rPr>
              <w:t>первая синхронная зона единой энергетической системы (ЕЭС) России;</w:t>
            </w:r>
          </w:p>
          <w:p w14:paraId="7E8797ED" w14:textId="77777777" w:rsidR="00194036" w:rsidRPr="004A4D3C" w:rsidRDefault="00194036" w:rsidP="00A61F34">
            <w:pPr>
              <w:pStyle w:val="clauseindent"/>
              <w:widowControl w:val="0"/>
              <w:numPr>
                <w:ilvl w:val="0"/>
                <w:numId w:val="14"/>
              </w:numPr>
              <w:rPr>
                <w:i w:val="0"/>
                <w:iCs w:val="0"/>
              </w:rPr>
            </w:pPr>
            <w:r w:rsidRPr="004A4D3C">
              <w:rPr>
                <w:i w:val="0"/>
                <w:iCs w:val="0"/>
              </w:rPr>
              <w:t>объединенные энергетические системы (ОЭС);</w:t>
            </w:r>
          </w:p>
          <w:p w14:paraId="32DC4D65" w14:textId="77777777" w:rsidR="00194036" w:rsidRPr="004A4D3C" w:rsidRDefault="00194036" w:rsidP="00A61F34">
            <w:pPr>
              <w:pStyle w:val="clauseindent"/>
              <w:widowControl w:val="0"/>
              <w:numPr>
                <w:ilvl w:val="0"/>
                <w:numId w:val="14"/>
              </w:numPr>
              <w:rPr>
                <w:i w:val="0"/>
                <w:iCs w:val="0"/>
              </w:rPr>
            </w:pPr>
            <w:r w:rsidRPr="004A4D3C">
              <w:rPr>
                <w:i w:val="0"/>
                <w:iCs w:val="0"/>
              </w:rPr>
              <w:t>региональные электроэнергетические системы (РЭЭС);</w:t>
            </w:r>
          </w:p>
          <w:p w14:paraId="4891DD8E" w14:textId="77777777" w:rsidR="00194036" w:rsidRPr="004A4D3C" w:rsidRDefault="00194036" w:rsidP="00A61F34">
            <w:pPr>
              <w:pStyle w:val="clauseindent"/>
              <w:widowControl w:val="0"/>
              <w:numPr>
                <w:ilvl w:val="0"/>
                <w:numId w:val="14"/>
              </w:numPr>
              <w:rPr>
                <w:i w:val="0"/>
                <w:iCs w:val="0"/>
              </w:rPr>
            </w:pPr>
            <w:r w:rsidRPr="004A4D3C">
              <w:rPr>
                <w:i w:val="0"/>
              </w:rPr>
              <w:t>территории РЭЭС, ограниченные контролируемыми сечениями или имеющие различную структуру электропотребления.</w:t>
            </w:r>
          </w:p>
          <w:p w14:paraId="1EED5D77" w14:textId="77777777" w:rsidR="00194036" w:rsidRPr="004A4D3C" w:rsidRDefault="00194036" w:rsidP="00A61F34">
            <w:pPr>
              <w:pStyle w:val="clauseindent"/>
              <w:widowControl w:val="0"/>
              <w:ind w:left="0"/>
              <w:rPr>
                <w:i w:val="0"/>
                <w:iCs w:val="0"/>
              </w:rPr>
            </w:pPr>
            <w:r w:rsidRPr="004A4D3C">
              <w:rPr>
                <w:i w:val="0"/>
                <w:iCs w:val="0"/>
              </w:rPr>
              <w:t>СО не выполняет прогнозы потребления активной мощности по группам точек поставки или по совокупностям точек поставки отдельных участников рынка.</w:t>
            </w:r>
            <w:bookmarkEnd w:id="6"/>
            <w:bookmarkEnd w:id="7"/>
          </w:p>
          <w:p w14:paraId="13275FA5" w14:textId="77777777" w:rsidR="00194036" w:rsidRPr="004A4D3C" w:rsidRDefault="00194036" w:rsidP="00A61F34">
            <w:pPr>
              <w:pStyle w:val="clauseindent"/>
              <w:widowControl w:val="0"/>
              <w:ind w:left="0"/>
              <w:rPr>
                <w:i w:val="0"/>
                <w:iCs w:val="0"/>
              </w:rPr>
            </w:pPr>
            <w:r w:rsidRPr="004A4D3C">
              <w:rPr>
                <w:i w:val="0"/>
                <w:iCs w:val="0"/>
              </w:rPr>
              <w:t>Целью составления и использования СО собственных прогнозов потребления активной мощности на территориях диспетчерского управления при актуализации расчетной модели является обеспечение надежности режимов функционирования ЕЭС России за счет принятия ответственных решений:</w:t>
            </w:r>
          </w:p>
          <w:p w14:paraId="688D065E" w14:textId="77777777" w:rsidR="00194036" w:rsidRPr="004A4D3C" w:rsidRDefault="00194036" w:rsidP="00A61F34">
            <w:pPr>
              <w:pStyle w:val="clauseindent"/>
              <w:widowControl w:val="0"/>
              <w:numPr>
                <w:ilvl w:val="0"/>
                <w:numId w:val="13"/>
              </w:numPr>
              <w:rPr>
                <w:i w:val="0"/>
                <w:iCs w:val="0"/>
              </w:rPr>
            </w:pPr>
            <w:r w:rsidRPr="004A4D3C">
              <w:rPr>
                <w:i w:val="0"/>
                <w:iCs w:val="0"/>
              </w:rPr>
              <w:t>по определению состава включенного генерирующего оборудования;</w:t>
            </w:r>
          </w:p>
          <w:p w14:paraId="053A44A8" w14:textId="77777777" w:rsidR="00194036" w:rsidRPr="004A4D3C" w:rsidRDefault="00194036" w:rsidP="00A61F34">
            <w:pPr>
              <w:pStyle w:val="clauseindent"/>
              <w:widowControl w:val="0"/>
              <w:numPr>
                <w:ilvl w:val="0"/>
                <w:numId w:val="13"/>
              </w:numPr>
              <w:rPr>
                <w:i w:val="0"/>
                <w:iCs w:val="0"/>
              </w:rPr>
            </w:pPr>
            <w:r w:rsidRPr="004A4D3C">
              <w:rPr>
                <w:i w:val="0"/>
                <w:iCs w:val="0"/>
              </w:rPr>
              <w:lastRenderedPageBreak/>
              <w:t>по определению необходимых резервов</w:t>
            </w:r>
          </w:p>
          <w:p w14:paraId="276881DA" w14:textId="77777777" w:rsidR="00194036" w:rsidRPr="004A4D3C" w:rsidRDefault="00194036" w:rsidP="00A61F34">
            <w:pPr>
              <w:pStyle w:val="clauseindent"/>
              <w:widowControl w:val="0"/>
              <w:ind w:left="0"/>
              <w:rPr>
                <w:i w:val="0"/>
                <w:iCs w:val="0"/>
              </w:rPr>
            </w:pPr>
            <w:r w:rsidRPr="004A4D3C">
              <w:rPr>
                <w:i w:val="0"/>
                <w:iCs w:val="0"/>
              </w:rPr>
              <w:t>на основании наиболее достоверных, по мнению СО, данных о потреблении активной мощности.</w:t>
            </w:r>
          </w:p>
          <w:p w14:paraId="6AEB4FD6" w14:textId="65C2B71E" w:rsidR="00194036" w:rsidRPr="004A4D3C" w:rsidRDefault="00194036" w:rsidP="00A61F34">
            <w:pPr>
              <w:pStyle w:val="4"/>
              <w:widowControl w:val="0"/>
              <w:numPr>
                <w:ilvl w:val="0"/>
                <w:numId w:val="0"/>
              </w:numPr>
              <w:rPr>
                <w:rFonts w:ascii="Garamond" w:hAnsi="Garamond"/>
                <w:szCs w:val="22"/>
              </w:rPr>
            </w:pPr>
          </w:p>
        </w:tc>
        <w:tc>
          <w:tcPr>
            <w:tcW w:w="2184" w:type="pct"/>
            <w:shd w:val="clear" w:color="auto" w:fill="auto"/>
          </w:tcPr>
          <w:p w14:paraId="08438550" w14:textId="77777777" w:rsidR="00194036" w:rsidRPr="004A4D3C" w:rsidRDefault="00194036" w:rsidP="00A61F34">
            <w:pPr>
              <w:pStyle w:val="3"/>
              <w:keepNext w:val="0"/>
              <w:widowControl w:val="0"/>
              <w:numPr>
                <w:ilvl w:val="0"/>
                <w:numId w:val="0"/>
              </w:numPr>
              <w:spacing w:before="120" w:after="120"/>
              <w:rPr>
                <w:rFonts w:ascii="Garamond" w:hAnsi="Garamond"/>
                <w:sz w:val="22"/>
                <w:szCs w:val="22"/>
              </w:rPr>
            </w:pPr>
            <w:r w:rsidRPr="004A4D3C">
              <w:rPr>
                <w:rFonts w:ascii="Garamond" w:hAnsi="Garamond"/>
                <w:sz w:val="22"/>
                <w:szCs w:val="22"/>
              </w:rPr>
              <w:lastRenderedPageBreak/>
              <w:t>Прогнозирование потребления Системным оператором</w:t>
            </w:r>
          </w:p>
          <w:p w14:paraId="215E02AA" w14:textId="77777777" w:rsidR="00194036" w:rsidRPr="004A4D3C" w:rsidRDefault="00194036" w:rsidP="00A61F34">
            <w:pPr>
              <w:pStyle w:val="clauseindent"/>
              <w:widowControl w:val="0"/>
              <w:ind w:left="0"/>
              <w:rPr>
                <w:i w:val="0"/>
                <w:iCs w:val="0"/>
              </w:rPr>
            </w:pPr>
            <w:r w:rsidRPr="004A4D3C">
              <w:rPr>
                <w:i w:val="0"/>
                <w:iCs w:val="0"/>
              </w:rPr>
              <w:t xml:space="preserve">СО осуществляет собственный суточный прогноз потребления активной мощности на моменты окончания диспетчерских интервалов времени по </w:t>
            </w:r>
            <w:r w:rsidRPr="004A4D3C">
              <w:rPr>
                <w:i w:val="0"/>
              </w:rPr>
              <w:t>следующим объектам</w:t>
            </w:r>
            <w:r w:rsidRPr="004A4D3C">
              <w:rPr>
                <w:i w:val="0"/>
                <w:iCs w:val="0"/>
              </w:rPr>
              <w:t>:</w:t>
            </w:r>
          </w:p>
          <w:p w14:paraId="2E98FADE" w14:textId="2A3AF8E7" w:rsidR="00194036" w:rsidRPr="004A4D3C" w:rsidRDefault="00194036" w:rsidP="00A61F34">
            <w:pPr>
              <w:pStyle w:val="clauseindent"/>
              <w:widowControl w:val="0"/>
              <w:numPr>
                <w:ilvl w:val="0"/>
                <w:numId w:val="14"/>
              </w:numPr>
              <w:rPr>
                <w:i w:val="0"/>
                <w:iCs w:val="0"/>
              </w:rPr>
            </w:pPr>
            <w:r w:rsidRPr="004A4D3C">
              <w:rPr>
                <w:i w:val="0"/>
              </w:rPr>
              <w:t>первая синхронная зона единой энергетической системы (ЕЭС) России;</w:t>
            </w:r>
          </w:p>
          <w:p w14:paraId="336B70F6" w14:textId="59E192FE" w:rsidR="00194036" w:rsidRPr="004A4D3C" w:rsidRDefault="00194036" w:rsidP="00A61F34">
            <w:pPr>
              <w:pStyle w:val="clauseindent"/>
              <w:widowControl w:val="0"/>
              <w:numPr>
                <w:ilvl w:val="0"/>
                <w:numId w:val="14"/>
              </w:numPr>
              <w:rPr>
                <w:i w:val="0"/>
                <w:iCs w:val="0"/>
              </w:rPr>
            </w:pPr>
            <w:r w:rsidRPr="004A4D3C">
              <w:rPr>
                <w:i w:val="0"/>
                <w:highlight w:val="yellow"/>
              </w:rPr>
              <w:t>вторая синхронная зона единой энергетической системы (ЕЭС) России;</w:t>
            </w:r>
          </w:p>
          <w:p w14:paraId="3DDCD896" w14:textId="77777777" w:rsidR="00194036" w:rsidRPr="004A4D3C" w:rsidRDefault="00194036" w:rsidP="00A61F34">
            <w:pPr>
              <w:pStyle w:val="clauseindent"/>
              <w:widowControl w:val="0"/>
              <w:numPr>
                <w:ilvl w:val="0"/>
                <w:numId w:val="14"/>
              </w:numPr>
              <w:rPr>
                <w:i w:val="0"/>
                <w:iCs w:val="0"/>
              </w:rPr>
            </w:pPr>
            <w:r w:rsidRPr="004A4D3C">
              <w:rPr>
                <w:i w:val="0"/>
                <w:iCs w:val="0"/>
              </w:rPr>
              <w:t>объединенные энергетические системы (ОЭС);</w:t>
            </w:r>
          </w:p>
          <w:p w14:paraId="5C6DC656" w14:textId="77777777" w:rsidR="00194036" w:rsidRPr="004A4D3C" w:rsidRDefault="00194036" w:rsidP="00A61F34">
            <w:pPr>
              <w:pStyle w:val="clauseindent"/>
              <w:widowControl w:val="0"/>
              <w:numPr>
                <w:ilvl w:val="0"/>
                <w:numId w:val="14"/>
              </w:numPr>
              <w:rPr>
                <w:i w:val="0"/>
                <w:iCs w:val="0"/>
              </w:rPr>
            </w:pPr>
            <w:r w:rsidRPr="004A4D3C">
              <w:rPr>
                <w:i w:val="0"/>
                <w:iCs w:val="0"/>
              </w:rPr>
              <w:t>региональные электроэнергетические системы (РЭЭС);</w:t>
            </w:r>
          </w:p>
          <w:p w14:paraId="7A5EB4E5" w14:textId="77777777" w:rsidR="00194036" w:rsidRPr="004A4D3C" w:rsidRDefault="00194036" w:rsidP="00A61F34">
            <w:pPr>
              <w:pStyle w:val="clauseindent"/>
              <w:widowControl w:val="0"/>
              <w:numPr>
                <w:ilvl w:val="0"/>
                <w:numId w:val="14"/>
              </w:numPr>
              <w:rPr>
                <w:i w:val="0"/>
                <w:iCs w:val="0"/>
              </w:rPr>
            </w:pPr>
            <w:r w:rsidRPr="004A4D3C">
              <w:rPr>
                <w:i w:val="0"/>
              </w:rPr>
              <w:t>территории РЭЭС, ограниченные контролируемыми сечениями или имеющие различную структуру электропотребления.</w:t>
            </w:r>
          </w:p>
          <w:p w14:paraId="1E4EA55D" w14:textId="77777777" w:rsidR="00194036" w:rsidRPr="004A4D3C" w:rsidRDefault="00194036" w:rsidP="00A61F34">
            <w:pPr>
              <w:pStyle w:val="clauseindent"/>
              <w:widowControl w:val="0"/>
              <w:ind w:left="0"/>
              <w:rPr>
                <w:i w:val="0"/>
                <w:iCs w:val="0"/>
              </w:rPr>
            </w:pPr>
            <w:r w:rsidRPr="004A4D3C">
              <w:rPr>
                <w:i w:val="0"/>
                <w:iCs w:val="0"/>
              </w:rPr>
              <w:t>СО не выполняет прогнозы потребления активной мощности по группам точек поставки или по совокупностям точек поставки отдельных участников рынка.</w:t>
            </w:r>
          </w:p>
          <w:p w14:paraId="4A2A911D" w14:textId="77777777" w:rsidR="00194036" w:rsidRPr="004A4D3C" w:rsidRDefault="00194036" w:rsidP="00A61F34">
            <w:pPr>
              <w:pStyle w:val="clauseindent"/>
              <w:widowControl w:val="0"/>
              <w:ind w:left="0"/>
              <w:rPr>
                <w:i w:val="0"/>
                <w:iCs w:val="0"/>
              </w:rPr>
            </w:pPr>
            <w:r w:rsidRPr="004A4D3C">
              <w:rPr>
                <w:i w:val="0"/>
                <w:iCs w:val="0"/>
              </w:rPr>
              <w:t>Целью составления и использования СО собственных прогнозов потребления активной мощности на территориях диспетчерского управления при актуализации расчетной модели является обеспечение надежности режимов функционирования ЕЭС России за счет принятия ответственных решений:</w:t>
            </w:r>
          </w:p>
          <w:p w14:paraId="5E0DE571" w14:textId="77777777" w:rsidR="00194036" w:rsidRPr="004A4D3C" w:rsidRDefault="00194036" w:rsidP="00A61F34">
            <w:pPr>
              <w:pStyle w:val="clauseindent"/>
              <w:widowControl w:val="0"/>
              <w:numPr>
                <w:ilvl w:val="0"/>
                <w:numId w:val="13"/>
              </w:numPr>
              <w:rPr>
                <w:i w:val="0"/>
                <w:iCs w:val="0"/>
              </w:rPr>
            </w:pPr>
            <w:r w:rsidRPr="004A4D3C">
              <w:rPr>
                <w:i w:val="0"/>
                <w:iCs w:val="0"/>
              </w:rPr>
              <w:lastRenderedPageBreak/>
              <w:t>по определению состава включенного генерирующего оборудования;</w:t>
            </w:r>
          </w:p>
          <w:p w14:paraId="56280D12" w14:textId="77777777" w:rsidR="00194036" w:rsidRPr="004A4D3C" w:rsidRDefault="00194036" w:rsidP="00A61F34">
            <w:pPr>
              <w:pStyle w:val="clauseindent"/>
              <w:widowControl w:val="0"/>
              <w:numPr>
                <w:ilvl w:val="0"/>
                <w:numId w:val="13"/>
              </w:numPr>
              <w:rPr>
                <w:i w:val="0"/>
                <w:iCs w:val="0"/>
              </w:rPr>
            </w:pPr>
            <w:r w:rsidRPr="004A4D3C">
              <w:rPr>
                <w:i w:val="0"/>
                <w:iCs w:val="0"/>
              </w:rPr>
              <w:t>по определению необходимых резервов</w:t>
            </w:r>
          </w:p>
          <w:p w14:paraId="598A5064" w14:textId="77777777" w:rsidR="00194036" w:rsidRPr="004A4D3C" w:rsidRDefault="00194036" w:rsidP="00A61F34">
            <w:pPr>
              <w:pStyle w:val="clauseindent"/>
              <w:widowControl w:val="0"/>
              <w:ind w:left="0"/>
              <w:rPr>
                <w:i w:val="0"/>
                <w:iCs w:val="0"/>
              </w:rPr>
            </w:pPr>
            <w:r w:rsidRPr="004A4D3C">
              <w:rPr>
                <w:i w:val="0"/>
                <w:iCs w:val="0"/>
              </w:rPr>
              <w:t>на основании наиболее достоверных, по мнению СО, данных о потреблении активной мощности.</w:t>
            </w:r>
          </w:p>
          <w:p w14:paraId="0BD58C9B" w14:textId="5346FF73" w:rsidR="00194036" w:rsidRPr="004A4D3C" w:rsidRDefault="00194036" w:rsidP="00A61F34">
            <w:pPr>
              <w:pStyle w:val="4"/>
              <w:widowControl w:val="0"/>
              <w:numPr>
                <w:ilvl w:val="0"/>
                <w:numId w:val="0"/>
              </w:numPr>
              <w:rPr>
                <w:rFonts w:ascii="Garamond" w:hAnsi="Garamond"/>
                <w:szCs w:val="22"/>
              </w:rPr>
            </w:pPr>
          </w:p>
        </w:tc>
      </w:tr>
      <w:tr w:rsidR="00F636BF" w:rsidRPr="004A4D3C" w14:paraId="37223C36" w14:textId="77777777" w:rsidTr="009F0E99">
        <w:trPr>
          <w:trHeight w:val="357"/>
        </w:trPr>
        <w:tc>
          <w:tcPr>
            <w:tcW w:w="556" w:type="pct"/>
          </w:tcPr>
          <w:p w14:paraId="7208A2E6" w14:textId="46FBE915" w:rsidR="00F636BF" w:rsidRPr="004A4D3C" w:rsidRDefault="00F636BF" w:rsidP="00F636BF">
            <w:pPr>
              <w:spacing w:before="120" w:after="120"/>
              <w:jc w:val="center"/>
              <w:rPr>
                <w:rFonts w:ascii="Garamond" w:hAnsi="Garamond" w:cs="Garamond"/>
                <w:b/>
                <w:bCs/>
                <w:sz w:val="22"/>
                <w:szCs w:val="22"/>
              </w:rPr>
            </w:pPr>
            <w:r w:rsidRPr="004A4D3C">
              <w:rPr>
                <w:rFonts w:ascii="Garamond" w:hAnsi="Garamond" w:cs="Garamond"/>
                <w:b/>
                <w:bCs/>
                <w:sz w:val="22"/>
                <w:szCs w:val="22"/>
              </w:rPr>
              <w:lastRenderedPageBreak/>
              <w:t>3.1.1</w:t>
            </w:r>
          </w:p>
        </w:tc>
        <w:tc>
          <w:tcPr>
            <w:tcW w:w="2260" w:type="pct"/>
          </w:tcPr>
          <w:p w14:paraId="4929A3CB" w14:textId="77777777" w:rsidR="00F636BF" w:rsidRPr="004A4D3C" w:rsidRDefault="00F636BF" w:rsidP="00A61F34">
            <w:pPr>
              <w:pStyle w:val="5"/>
              <w:widowControl w:val="0"/>
              <w:numPr>
                <w:ilvl w:val="0"/>
                <w:numId w:val="0"/>
              </w:numPr>
              <w:ind w:left="180"/>
              <w:rPr>
                <w:rFonts w:ascii="Garamond" w:hAnsi="Garamond"/>
                <w:szCs w:val="22"/>
              </w:rPr>
            </w:pPr>
            <w:bookmarkStart w:id="8" w:name="_Ref50041638"/>
            <w:r w:rsidRPr="004A4D3C">
              <w:rPr>
                <w:rFonts w:ascii="Garamond" w:hAnsi="Garamond"/>
                <w:szCs w:val="22"/>
              </w:rPr>
              <w:t xml:space="preserve">К актуализируемым параметрам расчетной модели на операционные сутки относятся ее условно-переменные параметры (согласно </w:t>
            </w:r>
            <w:r w:rsidRPr="004A4D3C">
              <w:rPr>
                <w:rFonts w:ascii="Garamond" w:hAnsi="Garamond"/>
                <w:i/>
                <w:iCs/>
                <w:szCs w:val="22"/>
              </w:rPr>
              <w:t xml:space="preserve">Регламенту внесения изменений в расчетную модель электроэнергетической системы </w:t>
            </w:r>
            <w:r w:rsidRPr="004A4D3C">
              <w:rPr>
                <w:rFonts w:ascii="Garamond" w:hAnsi="Garamond"/>
                <w:szCs w:val="22"/>
              </w:rPr>
              <w:t>(Приложение № 2 к</w:t>
            </w:r>
            <w:r w:rsidRPr="004A4D3C">
              <w:rPr>
                <w:rFonts w:ascii="Garamond" w:hAnsi="Garamond"/>
                <w:i/>
                <w:iCs/>
                <w:szCs w:val="22"/>
              </w:rPr>
              <w:t xml:space="preserve"> Договору о присоединении к торговой системе оптового рынка</w:t>
            </w:r>
            <w:r w:rsidRPr="004A4D3C">
              <w:rPr>
                <w:rFonts w:ascii="Garamond" w:hAnsi="Garamond"/>
                <w:szCs w:val="22"/>
              </w:rPr>
              <w:t>). Процедура актуализации их значений базируется:</w:t>
            </w:r>
            <w:bookmarkEnd w:id="8"/>
          </w:p>
          <w:p w14:paraId="5D7D826E" w14:textId="77777777" w:rsidR="00F636BF" w:rsidRPr="004A4D3C" w:rsidRDefault="00F636BF" w:rsidP="00A61F34">
            <w:pPr>
              <w:pStyle w:val="clauseindent"/>
              <w:widowControl w:val="0"/>
              <w:numPr>
                <w:ilvl w:val="1"/>
                <w:numId w:val="16"/>
              </w:numPr>
              <w:rPr>
                <w:i w:val="0"/>
                <w:iCs w:val="0"/>
              </w:rPr>
            </w:pPr>
            <w:r w:rsidRPr="004A4D3C">
              <w:rPr>
                <w:i w:val="0"/>
                <w:iCs w:val="0"/>
              </w:rPr>
              <w:t xml:space="preserve">на выбранном в соответствии с </w:t>
            </w:r>
            <w:r w:rsidRPr="004A4D3C">
              <w:rPr>
                <w:color w:val="000000"/>
              </w:rPr>
              <w:t>Регламентом проведения расчетов выбора состава генерирующего оборудования</w:t>
            </w:r>
            <w:r w:rsidRPr="004A4D3C">
              <w:rPr>
                <w:i w:val="0"/>
                <w:iCs w:val="0"/>
                <w:color w:val="000000"/>
              </w:rPr>
              <w:t xml:space="preserve"> (Приложение № 3.1 к </w:t>
            </w:r>
            <w:r w:rsidRPr="004A4D3C">
              <w:rPr>
                <w:color w:val="000000"/>
              </w:rPr>
              <w:t>Договору о присоединении к торговой системе оптового рынка</w:t>
            </w:r>
            <w:r w:rsidRPr="004A4D3C">
              <w:rPr>
                <w:i w:val="0"/>
                <w:iCs w:val="0"/>
                <w:color w:val="000000"/>
              </w:rPr>
              <w:t xml:space="preserve">) </w:t>
            </w:r>
            <w:r w:rsidRPr="004A4D3C">
              <w:rPr>
                <w:i w:val="0"/>
                <w:iCs w:val="0"/>
                <w:highlight w:val="yellow"/>
              </w:rPr>
              <w:t xml:space="preserve">для ценовых зон оптового рынка и в соответствии с </w:t>
            </w:r>
            <w:r w:rsidRPr="004A4D3C">
              <w:rPr>
                <w:iCs w:val="0"/>
                <w:highlight w:val="yellow"/>
              </w:rPr>
              <w:t xml:space="preserve">Регламентом </w:t>
            </w:r>
            <w:bookmarkStart w:id="9" w:name="_Toc266971353"/>
            <w:bookmarkStart w:id="10" w:name="_Toc286999946"/>
            <w:bookmarkStart w:id="11" w:name="_Toc455402942"/>
            <w:bookmarkStart w:id="12" w:name="_Toc470790488"/>
            <w:r w:rsidRPr="004A4D3C">
              <w:rPr>
                <w:iCs w:val="0"/>
                <w:highlight w:val="yellow"/>
              </w:rPr>
              <w:t>функционирования участников оптового рынка</w:t>
            </w:r>
            <w:bookmarkEnd w:id="9"/>
            <w:bookmarkEnd w:id="10"/>
            <w:bookmarkEnd w:id="11"/>
            <w:bookmarkEnd w:id="12"/>
            <w:r w:rsidRPr="004A4D3C">
              <w:rPr>
                <w:iCs w:val="0"/>
                <w:highlight w:val="yellow"/>
              </w:rPr>
              <w:t xml:space="preserve"> </w:t>
            </w:r>
            <w:bookmarkStart w:id="13" w:name="_Toc266971354"/>
            <w:bookmarkStart w:id="14" w:name="_Toc286999947"/>
            <w:bookmarkStart w:id="15" w:name="_Toc455402943"/>
            <w:bookmarkStart w:id="16" w:name="_Toc470790489"/>
            <w:r w:rsidRPr="004A4D3C">
              <w:rPr>
                <w:iCs w:val="0"/>
                <w:highlight w:val="yellow"/>
              </w:rPr>
              <w:t>на территории неценовых зон</w:t>
            </w:r>
            <w:bookmarkEnd w:id="13"/>
            <w:bookmarkEnd w:id="14"/>
            <w:bookmarkEnd w:id="15"/>
            <w:bookmarkEnd w:id="16"/>
            <w:r w:rsidRPr="004A4D3C">
              <w:rPr>
                <w:i w:val="0"/>
                <w:iCs w:val="0"/>
                <w:highlight w:val="yellow"/>
              </w:rPr>
              <w:t xml:space="preserve"> (Приложение № 14 к </w:t>
            </w:r>
            <w:r w:rsidRPr="004A4D3C">
              <w:rPr>
                <w:iCs w:val="0"/>
                <w:highlight w:val="yellow"/>
              </w:rPr>
              <w:t>Договору о присоединении к торговой системе оптового рынка</w:t>
            </w:r>
            <w:r w:rsidRPr="004A4D3C">
              <w:rPr>
                <w:i w:val="0"/>
                <w:iCs w:val="0"/>
                <w:highlight w:val="yellow"/>
              </w:rPr>
              <w:t>) для второй неценовой зоны оптового рынка</w:t>
            </w:r>
            <w:r w:rsidRPr="004A4D3C">
              <w:rPr>
                <w:i w:val="0"/>
                <w:iCs w:val="0"/>
              </w:rPr>
              <w:t xml:space="preserve"> </w:t>
            </w:r>
            <w:r w:rsidRPr="004A4D3C">
              <w:rPr>
                <w:i w:val="0"/>
                <w:iCs w:val="0"/>
                <w:color w:val="000000"/>
              </w:rPr>
              <w:t>составе включенного генерирующего оборудования (при этом данный состав включенного генерирующего оборудования может быть скорректирован в процессе актуализации расчетной модели);</w:t>
            </w:r>
          </w:p>
          <w:p w14:paraId="33018E14" w14:textId="77777777" w:rsidR="00F636BF" w:rsidRPr="004A4D3C" w:rsidRDefault="00F636BF" w:rsidP="00A61F34">
            <w:pPr>
              <w:pStyle w:val="clauseindent"/>
              <w:widowControl w:val="0"/>
              <w:numPr>
                <w:ilvl w:val="1"/>
                <w:numId w:val="16"/>
              </w:numPr>
              <w:rPr>
                <w:i w:val="0"/>
                <w:iCs w:val="0"/>
              </w:rPr>
            </w:pPr>
            <w:r w:rsidRPr="004A4D3C">
              <w:rPr>
                <w:i w:val="0"/>
                <w:iCs w:val="0"/>
              </w:rPr>
              <w:t>на прогнозах потребления, составляемых Системным оператором в соответствии с положениями раздела 2 настоящего Регламента;</w:t>
            </w:r>
          </w:p>
          <w:p w14:paraId="5DB4601E" w14:textId="77777777" w:rsidR="00F636BF" w:rsidRPr="004A4D3C" w:rsidRDefault="00F636BF" w:rsidP="00A61F34">
            <w:pPr>
              <w:pStyle w:val="clauseindent"/>
              <w:widowControl w:val="0"/>
              <w:numPr>
                <w:ilvl w:val="1"/>
                <w:numId w:val="16"/>
              </w:numPr>
              <w:rPr>
                <w:i w:val="0"/>
                <w:iCs w:val="0"/>
              </w:rPr>
            </w:pPr>
            <w:r w:rsidRPr="004A4D3C">
              <w:rPr>
                <w:i w:val="0"/>
              </w:rPr>
              <w:t>на типовых бизнес-процессах актуализации потребления, осуществляемых в соответствии с приложением 1 к настоящему Регламенту;</w:t>
            </w:r>
          </w:p>
          <w:p w14:paraId="6BD84A58" w14:textId="77777777" w:rsidR="00F636BF" w:rsidRPr="004A4D3C" w:rsidRDefault="00F636BF" w:rsidP="00A61F34">
            <w:pPr>
              <w:pStyle w:val="clauseindent"/>
              <w:widowControl w:val="0"/>
              <w:numPr>
                <w:ilvl w:val="1"/>
                <w:numId w:val="16"/>
              </w:numPr>
              <w:rPr>
                <w:i w:val="0"/>
                <w:iCs w:val="0"/>
              </w:rPr>
            </w:pPr>
            <w:r w:rsidRPr="004A4D3C">
              <w:rPr>
                <w:i w:val="0"/>
                <w:iCs w:val="0"/>
              </w:rPr>
              <w:t xml:space="preserve">на уведомлениях, поданных участниками оптового рынка в соответствии с </w:t>
            </w:r>
            <w:r w:rsidRPr="004A4D3C">
              <w:t xml:space="preserve">Регламентом подачи уведомлений участниками оптового рынка </w:t>
            </w:r>
            <w:r w:rsidRPr="004A4D3C">
              <w:rPr>
                <w:i w:val="0"/>
              </w:rPr>
              <w:t>(</w:t>
            </w:r>
            <w:r w:rsidRPr="004A4D3C">
              <w:rPr>
                <w:i w:val="0"/>
                <w:iCs w:val="0"/>
              </w:rPr>
              <w:t xml:space="preserve">Приложение № 4 к </w:t>
            </w:r>
            <w:r w:rsidRPr="004A4D3C">
              <w:t xml:space="preserve">Договору </w:t>
            </w:r>
            <w:r w:rsidRPr="004A4D3C">
              <w:lastRenderedPageBreak/>
              <w:t>о присоединении к торговой системе оптового рынка</w:t>
            </w:r>
            <w:r w:rsidRPr="004A4D3C">
              <w:rPr>
                <w:i w:val="0"/>
              </w:rPr>
              <w:t>)</w:t>
            </w:r>
            <w:r w:rsidRPr="004A4D3C">
              <w:rPr>
                <w:i w:val="0"/>
                <w:iCs w:val="0"/>
              </w:rPr>
              <w:t>;</w:t>
            </w:r>
          </w:p>
          <w:p w14:paraId="63A8FDF0" w14:textId="77777777" w:rsidR="00F636BF" w:rsidRPr="004A4D3C" w:rsidRDefault="00F636BF" w:rsidP="00A61F34">
            <w:pPr>
              <w:pStyle w:val="clauseindent"/>
              <w:widowControl w:val="0"/>
              <w:numPr>
                <w:ilvl w:val="1"/>
                <w:numId w:val="16"/>
              </w:numPr>
              <w:rPr>
                <w:i w:val="0"/>
                <w:iCs w:val="0"/>
              </w:rPr>
            </w:pPr>
            <w:r w:rsidRPr="004A4D3C">
              <w:rPr>
                <w:i w:val="0"/>
                <w:iCs w:val="0"/>
              </w:rPr>
              <w:t>на внутренних нормативных документах Системного оператора и ФСК.</w:t>
            </w:r>
          </w:p>
          <w:p w14:paraId="70635778" w14:textId="77777777" w:rsidR="00D86FDD" w:rsidRPr="004A4D3C" w:rsidRDefault="00D86FDD" w:rsidP="00A61F34">
            <w:pPr>
              <w:pStyle w:val="5"/>
              <w:widowControl w:val="0"/>
              <w:numPr>
                <w:ilvl w:val="0"/>
                <w:numId w:val="0"/>
              </w:numPr>
              <w:rPr>
                <w:rFonts w:ascii="Garamond" w:hAnsi="Garamond"/>
                <w:szCs w:val="22"/>
              </w:rPr>
            </w:pPr>
            <w:r w:rsidRPr="004A4D3C">
              <w:rPr>
                <w:rFonts w:ascii="Garamond" w:hAnsi="Garamond"/>
                <w:szCs w:val="22"/>
              </w:rPr>
              <w:t>Для актуализации расчетной модели СО формирует следующие данные:</w:t>
            </w:r>
          </w:p>
          <w:p w14:paraId="2E1F7CA6" w14:textId="77777777" w:rsidR="00D86FDD" w:rsidRPr="004A4D3C" w:rsidRDefault="00D86FDD" w:rsidP="00A61F34">
            <w:pPr>
              <w:pStyle w:val="5"/>
              <w:widowControl w:val="0"/>
              <w:ind w:left="1350" w:hanging="357"/>
              <w:rPr>
                <w:rFonts w:ascii="Garamond" w:hAnsi="Garamond"/>
                <w:szCs w:val="22"/>
              </w:rPr>
            </w:pPr>
            <w:bookmarkStart w:id="17" w:name="_Ref50095055"/>
            <w:r w:rsidRPr="004A4D3C">
              <w:rPr>
                <w:rFonts w:ascii="Garamond" w:hAnsi="Garamond"/>
                <w:szCs w:val="22"/>
              </w:rPr>
              <w:t>Данные о потреблении:</w:t>
            </w:r>
            <w:bookmarkEnd w:id="17"/>
          </w:p>
          <w:p w14:paraId="08FDAF12" w14:textId="77777777" w:rsidR="00D86FDD" w:rsidRPr="004A4D3C" w:rsidRDefault="00D86FDD" w:rsidP="00A61F34">
            <w:pPr>
              <w:widowControl w:val="0"/>
              <w:numPr>
                <w:ilvl w:val="0"/>
                <w:numId w:val="17"/>
              </w:numPr>
              <w:tabs>
                <w:tab w:val="clear" w:pos="720"/>
                <w:tab w:val="num" w:pos="1800"/>
              </w:tabs>
              <w:spacing w:before="120" w:after="120"/>
              <w:ind w:left="1797" w:hanging="357"/>
              <w:jc w:val="both"/>
              <w:rPr>
                <w:rFonts w:ascii="Garamond" w:hAnsi="Garamond"/>
                <w:sz w:val="22"/>
                <w:szCs w:val="22"/>
              </w:rPr>
            </w:pPr>
            <w:r w:rsidRPr="004A4D3C">
              <w:rPr>
                <w:rFonts w:ascii="Garamond" w:hAnsi="Garamond"/>
                <w:sz w:val="22"/>
                <w:szCs w:val="22"/>
              </w:rPr>
              <w:t xml:space="preserve">почасовые значения активной мощности потребления на моменты окончания диспетчерских интервалов по каждому узлу расчетной модели, полученные путем разнесения почасовых прогнозов потребления, составляемых СО по территориям диспетчерского управления, по узлам расчетной модели с учетом значений прогнозного почасового потребления, заявленных участниками оптового рынка в соответствии с </w:t>
            </w:r>
            <w:r w:rsidRPr="004A4D3C">
              <w:rPr>
                <w:rFonts w:ascii="Garamond" w:hAnsi="Garamond"/>
                <w:i/>
                <w:sz w:val="22"/>
                <w:szCs w:val="22"/>
              </w:rPr>
              <w:t>Регламентом подачи уведомлений участниками оптового рынка</w:t>
            </w:r>
            <w:r w:rsidRPr="004A4D3C">
              <w:rPr>
                <w:rFonts w:ascii="Garamond" w:hAnsi="Garamond"/>
                <w:sz w:val="22"/>
                <w:szCs w:val="22"/>
              </w:rPr>
              <w:t xml:space="preserve"> (Приложение № 4 к </w:t>
            </w:r>
            <w:r w:rsidRPr="004A4D3C">
              <w:rPr>
                <w:rFonts w:ascii="Garamond" w:hAnsi="Garamond"/>
                <w:i/>
                <w:sz w:val="22"/>
                <w:szCs w:val="22"/>
              </w:rPr>
              <w:t>Договору о присоединении к торговой системе оптового рынка</w:t>
            </w:r>
            <w:r w:rsidRPr="004A4D3C">
              <w:rPr>
                <w:rFonts w:ascii="Garamond" w:hAnsi="Garamond"/>
                <w:sz w:val="22"/>
                <w:szCs w:val="22"/>
              </w:rPr>
              <w:t>). При этом для узлов расчетной модели, к которым отнесены ГТП потребления единого закупщика на территории новых субъектов Российской Федерации, почасовые значения активной мощности потребления на моменты окончания диспетчерских интервалов могут быть определены как положительными, так и отрицательными;</w:t>
            </w:r>
          </w:p>
          <w:p w14:paraId="0731F2F3" w14:textId="77777777" w:rsidR="00D86FDD" w:rsidRPr="004A4D3C" w:rsidRDefault="00D86FDD" w:rsidP="00A61F34">
            <w:pPr>
              <w:widowControl w:val="0"/>
              <w:numPr>
                <w:ilvl w:val="0"/>
                <w:numId w:val="17"/>
              </w:numPr>
              <w:tabs>
                <w:tab w:val="clear" w:pos="720"/>
                <w:tab w:val="num" w:pos="1800"/>
              </w:tabs>
              <w:spacing w:before="120" w:after="120"/>
              <w:ind w:left="1800"/>
              <w:jc w:val="both"/>
              <w:rPr>
                <w:rFonts w:ascii="Garamond" w:hAnsi="Garamond"/>
                <w:sz w:val="22"/>
                <w:szCs w:val="22"/>
              </w:rPr>
            </w:pPr>
            <w:r w:rsidRPr="004A4D3C">
              <w:rPr>
                <w:rFonts w:ascii="Garamond" w:hAnsi="Garamond"/>
                <w:sz w:val="22"/>
                <w:szCs w:val="22"/>
              </w:rPr>
              <w:t>рассчитанные СО и распределенные по ОЭС и (или) региональным электроэнергетическим системам (РЭЭС) в соответствии с действующими нормативами значения потребления активной мощности на моменты окончания диспетчерских интервалов в национальной (общероссийской) электрической сети, включающие:</w:t>
            </w:r>
          </w:p>
          <w:p w14:paraId="22420A9A" w14:textId="77777777" w:rsidR="00D86FDD" w:rsidRPr="004A4D3C" w:rsidRDefault="00D86FDD" w:rsidP="00A61F34">
            <w:pPr>
              <w:widowControl w:val="0"/>
              <w:numPr>
                <w:ilvl w:val="1"/>
                <w:numId w:val="18"/>
              </w:numPr>
              <w:tabs>
                <w:tab w:val="clear" w:pos="1440"/>
                <w:tab w:val="num" w:pos="2160"/>
              </w:tabs>
              <w:spacing w:before="120" w:after="120"/>
              <w:ind w:left="2160"/>
              <w:jc w:val="both"/>
              <w:rPr>
                <w:rFonts w:ascii="Garamond" w:hAnsi="Garamond"/>
                <w:sz w:val="22"/>
                <w:szCs w:val="22"/>
              </w:rPr>
            </w:pPr>
            <w:r w:rsidRPr="004A4D3C">
              <w:rPr>
                <w:rFonts w:ascii="Garamond" w:hAnsi="Garamond"/>
                <w:sz w:val="22"/>
                <w:szCs w:val="22"/>
              </w:rPr>
              <w:t xml:space="preserve">нагрузочные потери мощности в линиях электропередачи и автотрансформаторных </w:t>
            </w:r>
            <w:r w:rsidRPr="004A4D3C">
              <w:rPr>
                <w:rFonts w:ascii="Garamond" w:hAnsi="Garamond"/>
                <w:sz w:val="22"/>
                <w:szCs w:val="22"/>
              </w:rPr>
              <w:lastRenderedPageBreak/>
              <w:t>связях;</w:t>
            </w:r>
          </w:p>
          <w:p w14:paraId="5A9D83DF" w14:textId="77777777" w:rsidR="00D86FDD" w:rsidRPr="004A4D3C" w:rsidRDefault="00D86FDD" w:rsidP="00A61F34">
            <w:pPr>
              <w:widowControl w:val="0"/>
              <w:numPr>
                <w:ilvl w:val="1"/>
                <w:numId w:val="18"/>
              </w:numPr>
              <w:tabs>
                <w:tab w:val="clear" w:pos="1440"/>
                <w:tab w:val="num" w:pos="2160"/>
              </w:tabs>
              <w:spacing w:before="120" w:after="120"/>
              <w:ind w:left="2160"/>
              <w:jc w:val="both"/>
              <w:rPr>
                <w:rFonts w:ascii="Garamond" w:hAnsi="Garamond"/>
                <w:sz w:val="22"/>
                <w:szCs w:val="22"/>
              </w:rPr>
            </w:pPr>
            <w:r w:rsidRPr="004A4D3C">
              <w:rPr>
                <w:rFonts w:ascii="Garamond" w:hAnsi="Garamond"/>
                <w:sz w:val="22"/>
                <w:szCs w:val="22"/>
              </w:rPr>
              <w:t>условно-постоянные потери мощности в линиях электропередачи и оборудовании подстанций;</w:t>
            </w:r>
          </w:p>
          <w:p w14:paraId="67D8D841" w14:textId="77777777" w:rsidR="00D86FDD" w:rsidRPr="004A4D3C" w:rsidRDefault="00D86FDD" w:rsidP="00A61F34">
            <w:pPr>
              <w:widowControl w:val="0"/>
              <w:numPr>
                <w:ilvl w:val="1"/>
                <w:numId w:val="18"/>
              </w:numPr>
              <w:tabs>
                <w:tab w:val="clear" w:pos="1440"/>
                <w:tab w:val="num" w:pos="2160"/>
              </w:tabs>
              <w:spacing w:before="120" w:after="120"/>
              <w:ind w:left="2160"/>
              <w:jc w:val="both"/>
              <w:rPr>
                <w:rFonts w:ascii="Garamond" w:hAnsi="Garamond"/>
                <w:sz w:val="22"/>
                <w:szCs w:val="22"/>
              </w:rPr>
            </w:pPr>
            <w:r w:rsidRPr="004A4D3C">
              <w:rPr>
                <w:rFonts w:ascii="Garamond" w:hAnsi="Garamond"/>
                <w:sz w:val="22"/>
                <w:szCs w:val="22"/>
              </w:rPr>
              <w:t>расход мощности по линиям электрического питания собственных нужд подстанций национальной (общероссийской) электрической сети;</w:t>
            </w:r>
          </w:p>
          <w:p w14:paraId="04ED1214" w14:textId="77777777" w:rsidR="00D86FDD" w:rsidRPr="004A4D3C" w:rsidRDefault="00D86FDD" w:rsidP="00A61F34">
            <w:pPr>
              <w:widowControl w:val="0"/>
              <w:numPr>
                <w:ilvl w:val="0"/>
                <w:numId w:val="19"/>
              </w:numPr>
              <w:tabs>
                <w:tab w:val="clear" w:pos="720"/>
                <w:tab w:val="num" w:pos="2160"/>
              </w:tabs>
              <w:spacing w:before="120" w:after="120"/>
              <w:ind w:left="2160"/>
              <w:jc w:val="both"/>
              <w:rPr>
                <w:rFonts w:ascii="Garamond" w:hAnsi="Garamond"/>
                <w:sz w:val="22"/>
                <w:szCs w:val="22"/>
              </w:rPr>
            </w:pPr>
            <w:r w:rsidRPr="004A4D3C">
              <w:rPr>
                <w:rFonts w:ascii="Garamond" w:hAnsi="Garamond"/>
                <w:sz w:val="22"/>
                <w:szCs w:val="22"/>
              </w:rPr>
              <w:t>рассчитанные СО нагрузочные потери мощности в линиях электропередачи и автотрансформаторных связях в национальной (общероссийской) электрической сети.</w:t>
            </w:r>
          </w:p>
          <w:p w14:paraId="15DB424A" w14:textId="77777777" w:rsidR="00D86FDD" w:rsidRPr="004A4D3C" w:rsidRDefault="00D86FDD" w:rsidP="00A61F34">
            <w:pPr>
              <w:pStyle w:val="5"/>
              <w:widowControl w:val="0"/>
              <w:ind w:left="1350" w:hanging="357"/>
              <w:rPr>
                <w:rFonts w:ascii="Garamond" w:hAnsi="Garamond"/>
                <w:szCs w:val="22"/>
              </w:rPr>
            </w:pPr>
            <w:bookmarkStart w:id="18" w:name="_Ref50095444"/>
            <w:r w:rsidRPr="004A4D3C">
              <w:rPr>
                <w:rFonts w:ascii="Garamond" w:hAnsi="Garamond"/>
                <w:szCs w:val="22"/>
              </w:rPr>
              <w:t>Данные о генерации:</w:t>
            </w:r>
            <w:bookmarkEnd w:id="18"/>
          </w:p>
          <w:p w14:paraId="178ACD21" w14:textId="77777777" w:rsidR="00D86FDD" w:rsidRPr="004A4D3C" w:rsidRDefault="00D86FDD" w:rsidP="00A61F34">
            <w:pPr>
              <w:widowControl w:val="0"/>
              <w:numPr>
                <w:ilvl w:val="0"/>
                <w:numId w:val="17"/>
              </w:numPr>
              <w:tabs>
                <w:tab w:val="clear" w:pos="720"/>
                <w:tab w:val="num" w:pos="1800"/>
              </w:tabs>
              <w:spacing w:before="120" w:after="120"/>
              <w:ind w:left="1797" w:hanging="357"/>
              <w:jc w:val="both"/>
              <w:rPr>
                <w:rFonts w:ascii="Garamond" w:hAnsi="Garamond"/>
                <w:sz w:val="22"/>
                <w:szCs w:val="22"/>
              </w:rPr>
            </w:pPr>
            <w:r w:rsidRPr="004A4D3C">
              <w:rPr>
                <w:rFonts w:ascii="Garamond" w:hAnsi="Garamond"/>
                <w:sz w:val="22"/>
                <w:szCs w:val="22"/>
              </w:rPr>
              <w:t xml:space="preserve">выбранный в соответствии с </w:t>
            </w:r>
            <w:r w:rsidRPr="004A4D3C">
              <w:rPr>
                <w:rFonts w:ascii="Garamond" w:hAnsi="Garamond"/>
                <w:i/>
                <w:iCs/>
                <w:sz w:val="22"/>
                <w:szCs w:val="22"/>
              </w:rPr>
              <w:t>Регламентом проведения расчетов выбора состава генерирующего оборудования</w:t>
            </w:r>
            <w:r w:rsidRPr="004A4D3C">
              <w:rPr>
                <w:rFonts w:ascii="Garamond" w:hAnsi="Garamond"/>
                <w:sz w:val="22"/>
                <w:szCs w:val="22"/>
              </w:rPr>
              <w:t xml:space="preserve"> (Приложение № 3.1 к </w:t>
            </w:r>
            <w:r w:rsidRPr="004A4D3C">
              <w:rPr>
                <w:rFonts w:ascii="Garamond" w:hAnsi="Garamond"/>
                <w:i/>
                <w:iCs/>
                <w:sz w:val="22"/>
                <w:szCs w:val="22"/>
              </w:rPr>
              <w:t>Договору о присоединении к торговой системе оптового рынка</w:t>
            </w:r>
            <w:r w:rsidRPr="004A4D3C">
              <w:rPr>
                <w:rFonts w:ascii="Garamond" w:hAnsi="Garamond"/>
                <w:sz w:val="22"/>
                <w:szCs w:val="22"/>
              </w:rPr>
              <w:t xml:space="preserve">) </w:t>
            </w:r>
            <w:r w:rsidRPr="004A4D3C">
              <w:rPr>
                <w:rFonts w:ascii="Garamond" w:hAnsi="Garamond"/>
                <w:sz w:val="22"/>
                <w:szCs w:val="22"/>
                <w:highlight w:val="yellow"/>
              </w:rPr>
              <w:t xml:space="preserve">для ценовых зон оптового рынка и в соответствии с </w:t>
            </w:r>
            <w:r w:rsidRPr="004A4D3C">
              <w:rPr>
                <w:rFonts w:ascii="Garamond" w:hAnsi="Garamond"/>
                <w:i/>
                <w:sz w:val="22"/>
                <w:szCs w:val="22"/>
                <w:highlight w:val="yellow"/>
              </w:rPr>
              <w:t>Регламентом функционирования участников оптового рынка на территории неценовых зон</w:t>
            </w:r>
            <w:r w:rsidRPr="004A4D3C">
              <w:rPr>
                <w:rFonts w:ascii="Garamond" w:hAnsi="Garamond"/>
                <w:sz w:val="22"/>
                <w:szCs w:val="22"/>
                <w:highlight w:val="yellow"/>
              </w:rPr>
              <w:t xml:space="preserve"> (Приложение № 14 к </w:t>
            </w:r>
            <w:r w:rsidRPr="004A4D3C">
              <w:rPr>
                <w:rFonts w:ascii="Garamond" w:hAnsi="Garamond"/>
                <w:i/>
                <w:sz w:val="22"/>
                <w:szCs w:val="22"/>
                <w:highlight w:val="yellow"/>
              </w:rPr>
              <w:t>Договору о присоединении к торговой системе оптового рынка</w:t>
            </w:r>
            <w:r w:rsidRPr="004A4D3C">
              <w:rPr>
                <w:rFonts w:ascii="Garamond" w:hAnsi="Garamond"/>
                <w:sz w:val="22"/>
                <w:szCs w:val="22"/>
                <w:highlight w:val="yellow"/>
              </w:rPr>
              <w:t>) для второй неценовой зоны оптового рынка</w:t>
            </w:r>
            <w:r w:rsidRPr="004A4D3C">
              <w:rPr>
                <w:rFonts w:ascii="Garamond" w:hAnsi="Garamond"/>
                <w:sz w:val="22"/>
                <w:szCs w:val="22"/>
              </w:rPr>
              <w:t xml:space="preserve"> состав включенного генерирующего оборудования;</w:t>
            </w:r>
          </w:p>
          <w:p w14:paraId="42EC1FF6" w14:textId="77777777" w:rsidR="00D86FDD" w:rsidRPr="004A4D3C" w:rsidRDefault="00D86FDD" w:rsidP="00A61F34">
            <w:pPr>
              <w:widowControl w:val="0"/>
              <w:numPr>
                <w:ilvl w:val="0"/>
                <w:numId w:val="17"/>
              </w:numPr>
              <w:tabs>
                <w:tab w:val="clear" w:pos="720"/>
                <w:tab w:val="num" w:pos="1800"/>
              </w:tabs>
              <w:spacing w:before="120" w:after="120"/>
              <w:ind w:left="1797" w:hanging="357"/>
              <w:jc w:val="both"/>
              <w:rPr>
                <w:rFonts w:ascii="Garamond" w:hAnsi="Garamond"/>
                <w:sz w:val="22"/>
                <w:szCs w:val="22"/>
              </w:rPr>
            </w:pPr>
            <w:r w:rsidRPr="004A4D3C">
              <w:rPr>
                <w:rFonts w:ascii="Garamond" w:hAnsi="Garamond"/>
                <w:sz w:val="22"/>
                <w:szCs w:val="22"/>
              </w:rPr>
              <w:t xml:space="preserve">состав и параметры генерирующего оборудования режимных генерирующих единиц на моменты окончания диспетчерских интервалов, сформированные на основании уведомлений участников оптового рынка, поданных в соответствии с </w:t>
            </w:r>
            <w:r w:rsidRPr="004A4D3C">
              <w:rPr>
                <w:rFonts w:ascii="Garamond" w:hAnsi="Garamond"/>
                <w:i/>
                <w:iCs/>
                <w:sz w:val="22"/>
                <w:szCs w:val="22"/>
              </w:rPr>
              <w:t xml:space="preserve">Регламентом подачи уведомлений участниками оптового рынка </w:t>
            </w:r>
            <w:r w:rsidRPr="004A4D3C">
              <w:rPr>
                <w:rFonts w:ascii="Garamond" w:hAnsi="Garamond"/>
                <w:iCs/>
                <w:sz w:val="22"/>
                <w:szCs w:val="22"/>
              </w:rPr>
              <w:t>(</w:t>
            </w:r>
            <w:r w:rsidRPr="004A4D3C">
              <w:rPr>
                <w:rFonts w:ascii="Garamond" w:hAnsi="Garamond"/>
                <w:sz w:val="22"/>
                <w:szCs w:val="22"/>
              </w:rPr>
              <w:t>Приложение № 4 к</w:t>
            </w:r>
            <w:r w:rsidRPr="004A4D3C">
              <w:rPr>
                <w:rFonts w:ascii="Garamond" w:hAnsi="Garamond"/>
                <w:i/>
                <w:iCs/>
                <w:sz w:val="22"/>
                <w:szCs w:val="22"/>
              </w:rPr>
              <w:t xml:space="preserve"> Договору о присоединении к торговой системе оптового рынка</w:t>
            </w:r>
            <w:r w:rsidRPr="004A4D3C">
              <w:rPr>
                <w:rFonts w:ascii="Garamond" w:hAnsi="Garamond"/>
                <w:iCs/>
                <w:sz w:val="22"/>
                <w:szCs w:val="22"/>
              </w:rPr>
              <w:t>)</w:t>
            </w:r>
            <w:r w:rsidRPr="004A4D3C">
              <w:rPr>
                <w:rFonts w:ascii="Garamond" w:hAnsi="Garamond"/>
                <w:sz w:val="22"/>
                <w:szCs w:val="22"/>
              </w:rPr>
              <w:t>;</w:t>
            </w:r>
          </w:p>
          <w:p w14:paraId="38B6B6AC" w14:textId="77777777" w:rsidR="00F636BF" w:rsidRPr="004A4D3C" w:rsidRDefault="00D86FDD" w:rsidP="00A61F34">
            <w:pPr>
              <w:pStyle w:val="3"/>
              <w:keepNext w:val="0"/>
              <w:widowControl w:val="0"/>
              <w:numPr>
                <w:ilvl w:val="0"/>
                <w:numId w:val="0"/>
              </w:numPr>
              <w:spacing w:before="120" w:after="120"/>
              <w:rPr>
                <w:rFonts w:ascii="Garamond" w:hAnsi="Garamond"/>
                <w:b w:val="0"/>
                <w:sz w:val="22"/>
                <w:szCs w:val="22"/>
              </w:rPr>
            </w:pPr>
            <w:r w:rsidRPr="004A4D3C">
              <w:rPr>
                <w:rFonts w:ascii="Garamond" w:hAnsi="Garamond"/>
                <w:b w:val="0"/>
                <w:sz w:val="22"/>
                <w:szCs w:val="22"/>
              </w:rPr>
              <w:lastRenderedPageBreak/>
              <w:t>…</w:t>
            </w:r>
          </w:p>
          <w:p w14:paraId="548AB209" w14:textId="77777777" w:rsidR="00A07B2F" w:rsidRPr="004A4D3C" w:rsidRDefault="00A07B2F" w:rsidP="00A61F34">
            <w:pPr>
              <w:pStyle w:val="5"/>
              <w:widowControl w:val="0"/>
              <w:numPr>
                <w:ilvl w:val="0"/>
                <w:numId w:val="0"/>
              </w:numPr>
              <w:ind w:left="1440" w:hanging="540"/>
              <w:rPr>
                <w:rFonts w:ascii="Garamond" w:hAnsi="Garamond"/>
                <w:szCs w:val="22"/>
                <w:highlight w:val="yellow"/>
                <w:lang w:eastAsia="ru-RU"/>
              </w:rPr>
            </w:pPr>
            <w:r w:rsidRPr="004A4D3C">
              <w:rPr>
                <w:rFonts w:ascii="Garamond" w:hAnsi="Garamond"/>
                <w:szCs w:val="22"/>
                <w:highlight w:val="yellow"/>
                <w:lang w:eastAsia="ru-RU"/>
              </w:rPr>
              <w:t>7) Данные о перетоках электроэнергии (мощности) в ограничивающем сечении соответствующей неценовой зоны НЦЗА или НЦЗК оптового рынка.</w:t>
            </w:r>
          </w:p>
          <w:p w14:paraId="67DCDD08" w14:textId="77777777" w:rsidR="00A07B2F" w:rsidRPr="004A4D3C" w:rsidRDefault="00A07B2F" w:rsidP="00A61F34">
            <w:pPr>
              <w:pStyle w:val="5"/>
              <w:widowControl w:val="0"/>
              <w:numPr>
                <w:ilvl w:val="0"/>
                <w:numId w:val="0"/>
              </w:numPr>
              <w:ind w:left="1440"/>
              <w:rPr>
                <w:rFonts w:ascii="Garamond" w:hAnsi="Garamond"/>
                <w:szCs w:val="22"/>
                <w:highlight w:val="yellow"/>
              </w:rPr>
            </w:pPr>
            <w:r w:rsidRPr="004A4D3C">
              <w:rPr>
                <w:rFonts w:ascii="Garamond" w:hAnsi="Garamond"/>
                <w:szCs w:val="22"/>
                <w:highlight w:val="yellow"/>
              </w:rPr>
              <w:t>Плановые почасовые объемы поставки электроэнергии (мощности) по каждому сечению, рассчитанные:</w:t>
            </w:r>
          </w:p>
          <w:p w14:paraId="1F186CFA" w14:textId="77777777" w:rsidR="00A07B2F" w:rsidRPr="004A4D3C" w:rsidRDefault="00A07B2F" w:rsidP="00A61F34">
            <w:pPr>
              <w:widowControl w:val="0"/>
              <w:numPr>
                <w:ilvl w:val="0"/>
                <w:numId w:val="17"/>
              </w:numPr>
              <w:tabs>
                <w:tab w:val="clear" w:pos="720"/>
                <w:tab w:val="num" w:pos="1800"/>
              </w:tabs>
              <w:spacing w:before="120" w:after="120"/>
              <w:ind w:left="1797" w:hanging="357"/>
              <w:jc w:val="both"/>
              <w:rPr>
                <w:rFonts w:ascii="Garamond" w:hAnsi="Garamond"/>
                <w:sz w:val="22"/>
                <w:szCs w:val="22"/>
                <w:highlight w:val="yellow"/>
              </w:rPr>
            </w:pPr>
            <w:r w:rsidRPr="004A4D3C">
              <w:rPr>
                <w:rFonts w:ascii="Garamond" w:hAnsi="Garamond"/>
                <w:sz w:val="22"/>
                <w:szCs w:val="22"/>
                <w:highlight w:val="yellow"/>
              </w:rPr>
              <w:t xml:space="preserve">на основании уведомлений о прогнозном потреблении участников неценовых зон НЦЗА или НЦЗК, </w:t>
            </w:r>
          </w:p>
          <w:p w14:paraId="071969F9" w14:textId="77777777" w:rsidR="00A07B2F" w:rsidRPr="004A4D3C" w:rsidRDefault="00A07B2F" w:rsidP="00A61F34">
            <w:pPr>
              <w:widowControl w:val="0"/>
              <w:numPr>
                <w:ilvl w:val="0"/>
                <w:numId w:val="17"/>
              </w:numPr>
              <w:tabs>
                <w:tab w:val="clear" w:pos="720"/>
                <w:tab w:val="num" w:pos="1800"/>
              </w:tabs>
              <w:spacing w:before="120" w:after="120"/>
              <w:ind w:left="1797" w:hanging="357"/>
              <w:jc w:val="both"/>
              <w:rPr>
                <w:rFonts w:ascii="Garamond" w:hAnsi="Garamond"/>
                <w:sz w:val="22"/>
                <w:szCs w:val="22"/>
                <w:highlight w:val="yellow"/>
              </w:rPr>
            </w:pPr>
            <w:r w:rsidRPr="004A4D3C">
              <w:rPr>
                <w:rFonts w:ascii="Garamond" w:hAnsi="Garamond"/>
                <w:sz w:val="22"/>
                <w:szCs w:val="22"/>
                <w:highlight w:val="yellow"/>
              </w:rPr>
              <w:t>с учетом электрических режимов, планируемых внутри соответствующих неценовых зон НЦЗА или НЦЗК ЕЭС России в соответствии с регламентами оптового рынка, системных ограничений и актуального состояния расчетной модели,</w:t>
            </w:r>
          </w:p>
          <w:p w14:paraId="75031CF1" w14:textId="77777777" w:rsidR="00A07B2F" w:rsidRPr="004A4D3C" w:rsidRDefault="00A07B2F" w:rsidP="00A61F34">
            <w:pPr>
              <w:widowControl w:val="0"/>
              <w:numPr>
                <w:ilvl w:val="0"/>
                <w:numId w:val="17"/>
              </w:numPr>
              <w:tabs>
                <w:tab w:val="clear" w:pos="720"/>
                <w:tab w:val="num" w:pos="1800"/>
              </w:tabs>
              <w:spacing w:before="120" w:after="120"/>
              <w:ind w:left="1797" w:hanging="357"/>
              <w:jc w:val="both"/>
              <w:rPr>
                <w:rFonts w:ascii="Garamond" w:hAnsi="Garamond"/>
                <w:sz w:val="22"/>
                <w:szCs w:val="22"/>
                <w:highlight w:val="yellow"/>
              </w:rPr>
            </w:pPr>
            <w:r w:rsidRPr="004A4D3C">
              <w:rPr>
                <w:rFonts w:ascii="Garamond" w:hAnsi="Garamond"/>
                <w:sz w:val="22"/>
                <w:szCs w:val="22"/>
                <w:highlight w:val="yellow"/>
              </w:rPr>
              <w:t>с учетом наличия резерва мощности в неценовых зонах НЦЗА или НЦЗК.</w:t>
            </w:r>
          </w:p>
          <w:p w14:paraId="505E3BBA" w14:textId="4C962FDB" w:rsidR="00A07B2F" w:rsidRPr="004A4D3C" w:rsidRDefault="00A07B2F" w:rsidP="00A61F34">
            <w:pPr>
              <w:widowControl w:val="0"/>
              <w:spacing w:before="120" w:after="120"/>
              <w:rPr>
                <w:rFonts w:ascii="Garamond" w:hAnsi="Garamond"/>
                <w:sz w:val="22"/>
                <w:szCs w:val="22"/>
              </w:rPr>
            </w:pPr>
          </w:p>
        </w:tc>
        <w:tc>
          <w:tcPr>
            <w:tcW w:w="2184" w:type="pct"/>
            <w:shd w:val="clear" w:color="auto" w:fill="auto"/>
          </w:tcPr>
          <w:p w14:paraId="46CD6CB9" w14:textId="77777777" w:rsidR="00F636BF" w:rsidRPr="004A4D3C" w:rsidRDefault="00F636BF" w:rsidP="00A61F34">
            <w:pPr>
              <w:pStyle w:val="5"/>
              <w:widowControl w:val="0"/>
              <w:numPr>
                <w:ilvl w:val="0"/>
                <w:numId w:val="0"/>
              </w:numPr>
              <w:ind w:left="180"/>
              <w:rPr>
                <w:rFonts w:ascii="Garamond" w:hAnsi="Garamond"/>
                <w:szCs w:val="22"/>
              </w:rPr>
            </w:pPr>
            <w:r w:rsidRPr="004A4D3C">
              <w:rPr>
                <w:rFonts w:ascii="Garamond" w:hAnsi="Garamond"/>
                <w:szCs w:val="22"/>
              </w:rPr>
              <w:lastRenderedPageBreak/>
              <w:t xml:space="preserve">К актуализируемым параметрам расчетной модели на операционные сутки относятся ее условно-переменные параметры (согласно </w:t>
            </w:r>
            <w:r w:rsidRPr="004A4D3C">
              <w:rPr>
                <w:rFonts w:ascii="Garamond" w:hAnsi="Garamond"/>
                <w:i/>
                <w:iCs/>
                <w:szCs w:val="22"/>
              </w:rPr>
              <w:t xml:space="preserve">Регламенту внесения изменений в расчетную модель электроэнергетической системы </w:t>
            </w:r>
            <w:r w:rsidRPr="004A4D3C">
              <w:rPr>
                <w:rFonts w:ascii="Garamond" w:hAnsi="Garamond"/>
                <w:szCs w:val="22"/>
              </w:rPr>
              <w:t>(Приложение № 2 к</w:t>
            </w:r>
            <w:r w:rsidRPr="004A4D3C">
              <w:rPr>
                <w:rFonts w:ascii="Garamond" w:hAnsi="Garamond"/>
                <w:i/>
                <w:iCs/>
                <w:szCs w:val="22"/>
              </w:rPr>
              <w:t xml:space="preserve"> Договору о присоединении к торговой системе оптового рынка</w:t>
            </w:r>
            <w:r w:rsidRPr="004A4D3C">
              <w:rPr>
                <w:rFonts w:ascii="Garamond" w:hAnsi="Garamond"/>
                <w:szCs w:val="22"/>
              </w:rPr>
              <w:t>). Процедура актуализации их значений базируется:</w:t>
            </w:r>
          </w:p>
          <w:p w14:paraId="51D0DFD4" w14:textId="24D52305" w:rsidR="00F636BF" w:rsidRPr="004A4D3C" w:rsidRDefault="00F636BF" w:rsidP="00A61F34">
            <w:pPr>
              <w:pStyle w:val="clauseindent"/>
              <w:widowControl w:val="0"/>
              <w:numPr>
                <w:ilvl w:val="1"/>
                <w:numId w:val="16"/>
              </w:numPr>
              <w:rPr>
                <w:i w:val="0"/>
                <w:iCs w:val="0"/>
              </w:rPr>
            </w:pPr>
            <w:r w:rsidRPr="004A4D3C">
              <w:rPr>
                <w:i w:val="0"/>
                <w:iCs w:val="0"/>
              </w:rPr>
              <w:t xml:space="preserve">на выбранном в соответствии с </w:t>
            </w:r>
            <w:r w:rsidRPr="004A4D3C">
              <w:rPr>
                <w:color w:val="000000"/>
              </w:rPr>
              <w:t>Регламентом проведения расчетов выбора состава генерирующего оборудования</w:t>
            </w:r>
            <w:r w:rsidRPr="004A4D3C">
              <w:rPr>
                <w:i w:val="0"/>
                <w:iCs w:val="0"/>
                <w:color w:val="000000"/>
              </w:rPr>
              <w:t xml:space="preserve"> (Приложение № 3.1 к </w:t>
            </w:r>
            <w:r w:rsidRPr="004A4D3C">
              <w:rPr>
                <w:color w:val="000000"/>
              </w:rPr>
              <w:t>Договору о присоединении к торговой системе оптового рынка</w:t>
            </w:r>
            <w:r w:rsidRPr="004A4D3C">
              <w:rPr>
                <w:i w:val="0"/>
                <w:iCs w:val="0"/>
                <w:color w:val="000000"/>
              </w:rPr>
              <w:t>) составе включенного генерирующего оборудования (при этом данный состав включенного генерирующего оборудования может быть скорректирован в процессе актуализации расчетной модели);</w:t>
            </w:r>
          </w:p>
          <w:p w14:paraId="5527B410" w14:textId="77777777" w:rsidR="00F636BF" w:rsidRPr="004A4D3C" w:rsidRDefault="00F636BF" w:rsidP="00A61F34">
            <w:pPr>
              <w:pStyle w:val="clauseindent"/>
              <w:widowControl w:val="0"/>
              <w:numPr>
                <w:ilvl w:val="1"/>
                <w:numId w:val="16"/>
              </w:numPr>
              <w:rPr>
                <w:i w:val="0"/>
                <w:iCs w:val="0"/>
              </w:rPr>
            </w:pPr>
            <w:r w:rsidRPr="004A4D3C">
              <w:rPr>
                <w:i w:val="0"/>
                <w:iCs w:val="0"/>
              </w:rPr>
              <w:t>на прогнозах потребления, составляемых Системным оператором в соответствии с положениями раздела 2 настоящего Регламента;</w:t>
            </w:r>
          </w:p>
          <w:p w14:paraId="6F33A0CD" w14:textId="77777777" w:rsidR="00F636BF" w:rsidRPr="004A4D3C" w:rsidRDefault="00F636BF" w:rsidP="00A61F34">
            <w:pPr>
              <w:pStyle w:val="clauseindent"/>
              <w:widowControl w:val="0"/>
              <w:numPr>
                <w:ilvl w:val="1"/>
                <w:numId w:val="16"/>
              </w:numPr>
              <w:rPr>
                <w:i w:val="0"/>
                <w:iCs w:val="0"/>
              </w:rPr>
            </w:pPr>
            <w:r w:rsidRPr="004A4D3C">
              <w:rPr>
                <w:i w:val="0"/>
              </w:rPr>
              <w:t>на типовых бизнес-процессах актуализации потребления, осуществляемых в соответствии с приложением 1 к настоящему Регламенту;</w:t>
            </w:r>
          </w:p>
          <w:p w14:paraId="2AACD441" w14:textId="77777777" w:rsidR="00F636BF" w:rsidRPr="004A4D3C" w:rsidRDefault="00F636BF" w:rsidP="00A61F34">
            <w:pPr>
              <w:pStyle w:val="clauseindent"/>
              <w:widowControl w:val="0"/>
              <w:numPr>
                <w:ilvl w:val="1"/>
                <w:numId w:val="16"/>
              </w:numPr>
              <w:rPr>
                <w:i w:val="0"/>
                <w:iCs w:val="0"/>
              </w:rPr>
            </w:pPr>
            <w:r w:rsidRPr="004A4D3C">
              <w:rPr>
                <w:i w:val="0"/>
                <w:iCs w:val="0"/>
              </w:rPr>
              <w:t xml:space="preserve">на уведомлениях, поданных участниками оптового рынка в соответствии с </w:t>
            </w:r>
            <w:r w:rsidRPr="004A4D3C">
              <w:t xml:space="preserve">Регламентом подачи уведомлений участниками оптового рынка </w:t>
            </w:r>
            <w:r w:rsidRPr="004A4D3C">
              <w:rPr>
                <w:i w:val="0"/>
              </w:rPr>
              <w:t>(</w:t>
            </w:r>
            <w:r w:rsidRPr="004A4D3C">
              <w:rPr>
                <w:i w:val="0"/>
                <w:iCs w:val="0"/>
              </w:rPr>
              <w:t xml:space="preserve">Приложение № 4 к </w:t>
            </w:r>
            <w:r w:rsidRPr="004A4D3C">
              <w:t>Договору о присоединении к торговой системе оптового рынка</w:t>
            </w:r>
            <w:r w:rsidRPr="004A4D3C">
              <w:rPr>
                <w:i w:val="0"/>
              </w:rPr>
              <w:t>)</w:t>
            </w:r>
            <w:r w:rsidRPr="004A4D3C">
              <w:rPr>
                <w:i w:val="0"/>
                <w:iCs w:val="0"/>
              </w:rPr>
              <w:t>;</w:t>
            </w:r>
          </w:p>
          <w:p w14:paraId="43579E26" w14:textId="77777777" w:rsidR="00F636BF" w:rsidRPr="004A4D3C" w:rsidRDefault="00F636BF" w:rsidP="00A61F34">
            <w:pPr>
              <w:pStyle w:val="clauseindent"/>
              <w:widowControl w:val="0"/>
              <w:numPr>
                <w:ilvl w:val="1"/>
                <w:numId w:val="16"/>
              </w:numPr>
              <w:rPr>
                <w:i w:val="0"/>
                <w:iCs w:val="0"/>
              </w:rPr>
            </w:pPr>
            <w:r w:rsidRPr="004A4D3C">
              <w:rPr>
                <w:i w:val="0"/>
                <w:iCs w:val="0"/>
              </w:rPr>
              <w:t xml:space="preserve">на внутренних нормативных документах </w:t>
            </w:r>
            <w:r w:rsidRPr="004A4D3C">
              <w:rPr>
                <w:i w:val="0"/>
                <w:iCs w:val="0"/>
              </w:rPr>
              <w:lastRenderedPageBreak/>
              <w:t>Системного оператора и ФСК.</w:t>
            </w:r>
          </w:p>
          <w:p w14:paraId="706FD91A" w14:textId="77777777" w:rsidR="00D86FDD" w:rsidRPr="004A4D3C" w:rsidRDefault="00D86FDD" w:rsidP="00A61F34">
            <w:pPr>
              <w:pStyle w:val="5"/>
              <w:widowControl w:val="0"/>
              <w:numPr>
                <w:ilvl w:val="0"/>
                <w:numId w:val="0"/>
              </w:numPr>
              <w:rPr>
                <w:rFonts w:ascii="Garamond" w:hAnsi="Garamond"/>
                <w:szCs w:val="22"/>
              </w:rPr>
            </w:pPr>
            <w:r w:rsidRPr="004A4D3C">
              <w:rPr>
                <w:rFonts w:ascii="Garamond" w:hAnsi="Garamond"/>
                <w:szCs w:val="22"/>
              </w:rPr>
              <w:t>Для актуализации расчетной модели СО формирует следующие данные:</w:t>
            </w:r>
          </w:p>
          <w:p w14:paraId="0DE8B16F" w14:textId="61E45C04" w:rsidR="00D86FDD" w:rsidRPr="004A4D3C" w:rsidRDefault="00D86FDD" w:rsidP="00A61F34">
            <w:pPr>
              <w:pStyle w:val="5"/>
              <w:widowControl w:val="0"/>
              <w:numPr>
                <w:ilvl w:val="4"/>
                <w:numId w:val="20"/>
              </w:numPr>
              <w:rPr>
                <w:rFonts w:ascii="Garamond" w:hAnsi="Garamond"/>
                <w:szCs w:val="22"/>
              </w:rPr>
            </w:pPr>
            <w:r w:rsidRPr="004A4D3C">
              <w:rPr>
                <w:rFonts w:ascii="Garamond" w:hAnsi="Garamond"/>
                <w:szCs w:val="22"/>
              </w:rPr>
              <w:t>Данные о потреблении:</w:t>
            </w:r>
          </w:p>
          <w:p w14:paraId="32EBB3E2" w14:textId="77777777" w:rsidR="00D86FDD" w:rsidRPr="004A4D3C" w:rsidRDefault="00D86FDD" w:rsidP="00A61F34">
            <w:pPr>
              <w:widowControl w:val="0"/>
              <w:numPr>
                <w:ilvl w:val="0"/>
                <w:numId w:val="17"/>
              </w:numPr>
              <w:tabs>
                <w:tab w:val="clear" w:pos="720"/>
                <w:tab w:val="num" w:pos="1800"/>
              </w:tabs>
              <w:spacing w:before="120" w:after="120"/>
              <w:ind w:left="1797" w:hanging="357"/>
              <w:jc w:val="both"/>
              <w:rPr>
                <w:rFonts w:ascii="Garamond" w:hAnsi="Garamond"/>
                <w:sz w:val="22"/>
                <w:szCs w:val="22"/>
              </w:rPr>
            </w:pPr>
            <w:r w:rsidRPr="004A4D3C">
              <w:rPr>
                <w:rFonts w:ascii="Garamond" w:hAnsi="Garamond"/>
                <w:sz w:val="22"/>
                <w:szCs w:val="22"/>
              </w:rPr>
              <w:t xml:space="preserve">почасовые значения активной мощности потребления на моменты окончания диспетчерских интервалов по каждому узлу расчетной модели, полученные путем разнесения почасовых прогнозов потребления, составляемых СО по территориям диспетчерского управления, по узлам расчетной модели с учетом значений прогнозного почасового потребления, заявленных участниками оптового рынка в соответствии с </w:t>
            </w:r>
            <w:r w:rsidRPr="004A4D3C">
              <w:rPr>
                <w:rFonts w:ascii="Garamond" w:hAnsi="Garamond"/>
                <w:i/>
                <w:sz w:val="22"/>
                <w:szCs w:val="22"/>
              </w:rPr>
              <w:t>Регламентом подачи уведомлений участниками оптового рынка</w:t>
            </w:r>
            <w:r w:rsidRPr="004A4D3C">
              <w:rPr>
                <w:rFonts w:ascii="Garamond" w:hAnsi="Garamond"/>
                <w:sz w:val="22"/>
                <w:szCs w:val="22"/>
              </w:rPr>
              <w:t xml:space="preserve"> (Приложение № 4 к </w:t>
            </w:r>
            <w:r w:rsidRPr="004A4D3C">
              <w:rPr>
                <w:rFonts w:ascii="Garamond" w:hAnsi="Garamond"/>
                <w:i/>
                <w:sz w:val="22"/>
                <w:szCs w:val="22"/>
              </w:rPr>
              <w:t>Договору о присоединении к торговой системе оптового рынка</w:t>
            </w:r>
            <w:r w:rsidRPr="004A4D3C">
              <w:rPr>
                <w:rFonts w:ascii="Garamond" w:hAnsi="Garamond"/>
                <w:sz w:val="22"/>
                <w:szCs w:val="22"/>
              </w:rPr>
              <w:t>). При этом для узлов расчетной модели, к которым отнесены ГТП потребления единого закупщика на территории новых субъектов Российской Федерации, почасовые значения активной мощности потребления на моменты окончания диспетчерских интервалов могут быть определены как положительными, так и отрицательными;</w:t>
            </w:r>
          </w:p>
          <w:p w14:paraId="1760C6A9" w14:textId="77777777" w:rsidR="00D86FDD" w:rsidRPr="004A4D3C" w:rsidRDefault="00D86FDD" w:rsidP="00A61F34">
            <w:pPr>
              <w:widowControl w:val="0"/>
              <w:numPr>
                <w:ilvl w:val="0"/>
                <w:numId w:val="17"/>
              </w:numPr>
              <w:tabs>
                <w:tab w:val="clear" w:pos="720"/>
                <w:tab w:val="num" w:pos="1800"/>
              </w:tabs>
              <w:spacing w:before="120" w:after="120"/>
              <w:ind w:left="1800"/>
              <w:jc w:val="both"/>
              <w:rPr>
                <w:rFonts w:ascii="Garamond" w:hAnsi="Garamond"/>
                <w:sz w:val="22"/>
                <w:szCs w:val="22"/>
              </w:rPr>
            </w:pPr>
            <w:r w:rsidRPr="004A4D3C">
              <w:rPr>
                <w:rFonts w:ascii="Garamond" w:hAnsi="Garamond"/>
                <w:sz w:val="22"/>
                <w:szCs w:val="22"/>
              </w:rPr>
              <w:t>рассчитанные СО и распределенные по ОЭС и (или) региональным электроэнергетическим системам (РЭЭС) в соответствии с действующими нормативами значения потребления активной мощности на моменты окончания диспетчерских интервалов в национальной (общероссийской) электрической сети, включающие:</w:t>
            </w:r>
          </w:p>
          <w:p w14:paraId="76B207E6" w14:textId="77777777" w:rsidR="00D86FDD" w:rsidRPr="004A4D3C" w:rsidRDefault="00D86FDD" w:rsidP="00A61F34">
            <w:pPr>
              <w:widowControl w:val="0"/>
              <w:numPr>
                <w:ilvl w:val="1"/>
                <w:numId w:val="18"/>
              </w:numPr>
              <w:tabs>
                <w:tab w:val="clear" w:pos="1440"/>
                <w:tab w:val="num" w:pos="2160"/>
              </w:tabs>
              <w:spacing w:before="120" w:after="120"/>
              <w:ind w:left="2160"/>
              <w:jc w:val="both"/>
              <w:rPr>
                <w:rFonts w:ascii="Garamond" w:hAnsi="Garamond"/>
                <w:sz w:val="22"/>
                <w:szCs w:val="22"/>
              </w:rPr>
            </w:pPr>
            <w:r w:rsidRPr="004A4D3C">
              <w:rPr>
                <w:rFonts w:ascii="Garamond" w:hAnsi="Garamond"/>
                <w:sz w:val="22"/>
                <w:szCs w:val="22"/>
              </w:rPr>
              <w:t xml:space="preserve">нагрузочные потери мощности в линиях электропередачи и автотрансформаторных </w:t>
            </w:r>
            <w:r w:rsidRPr="004A4D3C">
              <w:rPr>
                <w:rFonts w:ascii="Garamond" w:hAnsi="Garamond"/>
                <w:sz w:val="22"/>
                <w:szCs w:val="22"/>
              </w:rPr>
              <w:lastRenderedPageBreak/>
              <w:t>связях;</w:t>
            </w:r>
          </w:p>
          <w:p w14:paraId="26E5FFD6" w14:textId="77777777" w:rsidR="00D86FDD" w:rsidRPr="004A4D3C" w:rsidRDefault="00D86FDD" w:rsidP="00A61F34">
            <w:pPr>
              <w:widowControl w:val="0"/>
              <w:numPr>
                <w:ilvl w:val="1"/>
                <w:numId w:val="18"/>
              </w:numPr>
              <w:tabs>
                <w:tab w:val="clear" w:pos="1440"/>
                <w:tab w:val="num" w:pos="2160"/>
              </w:tabs>
              <w:spacing w:before="120" w:after="120"/>
              <w:ind w:left="2160"/>
              <w:jc w:val="both"/>
              <w:rPr>
                <w:rFonts w:ascii="Garamond" w:hAnsi="Garamond"/>
                <w:sz w:val="22"/>
                <w:szCs w:val="22"/>
              </w:rPr>
            </w:pPr>
            <w:r w:rsidRPr="004A4D3C">
              <w:rPr>
                <w:rFonts w:ascii="Garamond" w:hAnsi="Garamond"/>
                <w:sz w:val="22"/>
                <w:szCs w:val="22"/>
              </w:rPr>
              <w:t>условно-постоянные потери мощности в линиях электропередачи и оборудовании подстанций;</w:t>
            </w:r>
          </w:p>
          <w:p w14:paraId="60948331" w14:textId="77777777" w:rsidR="00D86FDD" w:rsidRPr="004A4D3C" w:rsidRDefault="00D86FDD" w:rsidP="00A61F34">
            <w:pPr>
              <w:widowControl w:val="0"/>
              <w:numPr>
                <w:ilvl w:val="1"/>
                <w:numId w:val="18"/>
              </w:numPr>
              <w:tabs>
                <w:tab w:val="clear" w:pos="1440"/>
                <w:tab w:val="num" w:pos="2160"/>
              </w:tabs>
              <w:spacing w:before="120" w:after="120"/>
              <w:ind w:left="2160"/>
              <w:jc w:val="both"/>
              <w:rPr>
                <w:rFonts w:ascii="Garamond" w:hAnsi="Garamond"/>
                <w:sz w:val="22"/>
                <w:szCs w:val="22"/>
              </w:rPr>
            </w:pPr>
            <w:r w:rsidRPr="004A4D3C">
              <w:rPr>
                <w:rFonts w:ascii="Garamond" w:hAnsi="Garamond"/>
                <w:sz w:val="22"/>
                <w:szCs w:val="22"/>
              </w:rPr>
              <w:t>расход мощности по линиям электрического питания собственных нужд подстанций национальной (общероссийской) электрической сети;</w:t>
            </w:r>
          </w:p>
          <w:p w14:paraId="3C79CF75" w14:textId="77777777" w:rsidR="00D86FDD" w:rsidRPr="004A4D3C" w:rsidRDefault="00D86FDD" w:rsidP="00A61F34">
            <w:pPr>
              <w:widowControl w:val="0"/>
              <w:numPr>
                <w:ilvl w:val="0"/>
                <w:numId w:val="19"/>
              </w:numPr>
              <w:tabs>
                <w:tab w:val="clear" w:pos="720"/>
                <w:tab w:val="num" w:pos="2160"/>
              </w:tabs>
              <w:spacing w:before="120" w:after="120"/>
              <w:ind w:left="2160"/>
              <w:jc w:val="both"/>
              <w:rPr>
                <w:rFonts w:ascii="Garamond" w:hAnsi="Garamond"/>
                <w:sz w:val="22"/>
                <w:szCs w:val="22"/>
              </w:rPr>
            </w:pPr>
            <w:r w:rsidRPr="004A4D3C">
              <w:rPr>
                <w:rFonts w:ascii="Garamond" w:hAnsi="Garamond"/>
                <w:sz w:val="22"/>
                <w:szCs w:val="22"/>
              </w:rPr>
              <w:t>рассчитанные СО нагрузочные потери мощности в линиях электропередачи и автотрансформаторных связях в национальной (общероссийской) электрической сети.</w:t>
            </w:r>
          </w:p>
          <w:p w14:paraId="2818A17C" w14:textId="77777777" w:rsidR="00D86FDD" w:rsidRPr="004A4D3C" w:rsidRDefault="00D86FDD" w:rsidP="00A61F34">
            <w:pPr>
              <w:pStyle w:val="5"/>
              <w:widowControl w:val="0"/>
              <w:ind w:left="1350" w:hanging="357"/>
              <w:rPr>
                <w:rFonts w:ascii="Garamond" w:hAnsi="Garamond"/>
                <w:szCs w:val="22"/>
              </w:rPr>
            </w:pPr>
            <w:r w:rsidRPr="004A4D3C">
              <w:rPr>
                <w:rFonts w:ascii="Garamond" w:hAnsi="Garamond"/>
                <w:szCs w:val="22"/>
              </w:rPr>
              <w:t>Данные о генерации:</w:t>
            </w:r>
          </w:p>
          <w:p w14:paraId="53F7CDB0" w14:textId="0944ED53" w:rsidR="00D86FDD" w:rsidRPr="004A4D3C" w:rsidRDefault="00D86FDD" w:rsidP="00A61F34">
            <w:pPr>
              <w:widowControl w:val="0"/>
              <w:numPr>
                <w:ilvl w:val="0"/>
                <w:numId w:val="17"/>
              </w:numPr>
              <w:tabs>
                <w:tab w:val="clear" w:pos="720"/>
                <w:tab w:val="num" w:pos="1800"/>
              </w:tabs>
              <w:spacing w:before="120" w:after="120"/>
              <w:ind w:left="1797" w:hanging="357"/>
              <w:jc w:val="both"/>
              <w:rPr>
                <w:rFonts w:ascii="Garamond" w:hAnsi="Garamond"/>
                <w:sz w:val="22"/>
                <w:szCs w:val="22"/>
              </w:rPr>
            </w:pPr>
            <w:r w:rsidRPr="004A4D3C">
              <w:rPr>
                <w:rFonts w:ascii="Garamond" w:hAnsi="Garamond"/>
                <w:sz w:val="22"/>
                <w:szCs w:val="22"/>
              </w:rPr>
              <w:t xml:space="preserve">выбранный в соответствии с </w:t>
            </w:r>
            <w:r w:rsidRPr="004A4D3C">
              <w:rPr>
                <w:rFonts w:ascii="Garamond" w:hAnsi="Garamond"/>
                <w:i/>
                <w:iCs/>
                <w:sz w:val="22"/>
                <w:szCs w:val="22"/>
              </w:rPr>
              <w:t>Регламентом проведения расчетов выбора состава генерирующего оборудования</w:t>
            </w:r>
            <w:r w:rsidRPr="004A4D3C">
              <w:rPr>
                <w:rFonts w:ascii="Garamond" w:hAnsi="Garamond"/>
                <w:sz w:val="22"/>
                <w:szCs w:val="22"/>
              </w:rPr>
              <w:t xml:space="preserve"> (Приложение № 3.1 к </w:t>
            </w:r>
            <w:r w:rsidRPr="004A4D3C">
              <w:rPr>
                <w:rFonts w:ascii="Garamond" w:hAnsi="Garamond"/>
                <w:i/>
                <w:iCs/>
                <w:sz w:val="22"/>
                <w:szCs w:val="22"/>
              </w:rPr>
              <w:t>Договору о присоединении к торговой системе оптового рынка</w:t>
            </w:r>
            <w:r w:rsidRPr="004A4D3C">
              <w:rPr>
                <w:rFonts w:ascii="Garamond" w:hAnsi="Garamond"/>
                <w:sz w:val="22"/>
                <w:szCs w:val="22"/>
              </w:rPr>
              <w:t>) состав включенного генерирующего оборудования;</w:t>
            </w:r>
          </w:p>
          <w:p w14:paraId="649AC941" w14:textId="77777777" w:rsidR="00D86FDD" w:rsidRPr="004A4D3C" w:rsidRDefault="00D86FDD" w:rsidP="00A61F34">
            <w:pPr>
              <w:widowControl w:val="0"/>
              <w:numPr>
                <w:ilvl w:val="0"/>
                <w:numId w:val="17"/>
              </w:numPr>
              <w:tabs>
                <w:tab w:val="clear" w:pos="720"/>
                <w:tab w:val="num" w:pos="1800"/>
              </w:tabs>
              <w:spacing w:before="120" w:after="120"/>
              <w:ind w:left="1797" w:hanging="357"/>
              <w:jc w:val="both"/>
              <w:rPr>
                <w:rFonts w:ascii="Garamond" w:hAnsi="Garamond"/>
                <w:sz w:val="22"/>
                <w:szCs w:val="22"/>
              </w:rPr>
            </w:pPr>
            <w:r w:rsidRPr="004A4D3C">
              <w:rPr>
                <w:rFonts w:ascii="Garamond" w:hAnsi="Garamond"/>
                <w:sz w:val="22"/>
                <w:szCs w:val="22"/>
              </w:rPr>
              <w:t xml:space="preserve">состав и параметры генерирующего оборудования режимных генерирующих единиц на моменты окончания диспетчерских интервалов, сформированные на основании уведомлений участников оптового рынка, поданных в соответствии с </w:t>
            </w:r>
            <w:r w:rsidRPr="004A4D3C">
              <w:rPr>
                <w:rFonts w:ascii="Garamond" w:hAnsi="Garamond"/>
                <w:i/>
                <w:iCs/>
                <w:sz w:val="22"/>
                <w:szCs w:val="22"/>
              </w:rPr>
              <w:t xml:space="preserve">Регламентом подачи уведомлений участниками оптового рынка </w:t>
            </w:r>
            <w:r w:rsidRPr="004A4D3C">
              <w:rPr>
                <w:rFonts w:ascii="Garamond" w:hAnsi="Garamond"/>
                <w:iCs/>
                <w:sz w:val="22"/>
                <w:szCs w:val="22"/>
              </w:rPr>
              <w:t>(</w:t>
            </w:r>
            <w:r w:rsidRPr="004A4D3C">
              <w:rPr>
                <w:rFonts w:ascii="Garamond" w:hAnsi="Garamond"/>
                <w:sz w:val="22"/>
                <w:szCs w:val="22"/>
              </w:rPr>
              <w:t>Приложение № 4 к</w:t>
            </w:r>
            <w:r w:rsidRPr="004A4D3C">
              <w:rPr>
                <w:rFonts w:ascii="Garamond" w:hAnsi="Garamond"/>
                <w:i/>
                <w:iCs/>
                <w:sz w:val="22"/>
                <w:szCs w:val="22"/>
              </w:rPr>
              <w:t xml:space="preserve"> Договору о присоединении к торговой системе оптового рынка</w:t>
            </w:r>
            <w:r w:rsidRPr="004A4D3C">
              <w:rPr>
                <w:rFonts w:ascii="Garamond" w:hAnsi="Garamond"/>
                <w:iCs/>
                <w:sz w:val="22"/>
                <w:szCs w:val="22"/>
              </w:rPr>
              <w:t>)</w:t>
            </w:r>
            <w:r w:rsidRPr="004A4D3C">
              <w:rPr>
                <w:rFonts w:ascii="Garamond" w:hAnsi="Garamond"/>
                <w:sz w:val="22"/>
                <w:szCs w:val="22"/>
              </w:rPr>
              <w:t>;</w:t>
            </w:r>
          </w:p>
          <w:p w14:paraId="4A26373F" w14:textId="2127A72B" w:rsidR="00F636BF" w:rsidRPr="004A4D3C" w:rsidRDefault="00D86FDD" w:rsidP="00A61F34">
            <w:pPr>
              <w:pStyle w:val="3"/>
              <w:keepNext w:val="0"/>
              <w:widowControl w:val="0"/>
              <w:numPr>
                <w:ilvl w:val="0"/>
                <w:numId w:val="0"/>
              </w:numPr>
              <w:spacing w:before="120" w:after="120"/>
              <w:rPr>
                <w:rFonts w:ascii="Garamond" w:hAnsi="Garamond"/>
                <w:sz w:val="22"/>
                <w:szCs w:val="22"/>
              </w:rPr>
            </w:pPr>
            <w:r w:rsidRPr="004A4D3C">
              <w:rPr>
                <w:rFonts w:ascii="Garamond" w:hAnsi="Garamond"/>
                <w:b w:val="0"/>
                <w:sz w:val="22"/>
                <w:szCs w:val="22"/>
              </w:rPr>
              <w:t>…</w:t>
            </w:r>
          </w:p>
        </w:tc>
      </w:tr>
      <w:tr w:rsidR="00A07B2F" w:rsidRPr="004A4D3C" w14:paraId="2C3A1892" w14:textId="77777777" w:rsidTr="009F0E99">
        <w:trPr>
          <w:trHeight w:val="357"/>
        </w:trPr>
        <w:tc>
          <w:tcPr>
            <w:tcW w:w="556" w:type="pct"/>
          </w:tcPr>
          <w:p w14:paraId="6FC932D4" w14:textId="5DD36829" w:rsidR="00A07B2F" w:rsidRPr="004A4D3C" w:rsidRDefault="00A07B2F" w:rsidP="00F636BF">
            <w:pPr>
              <w:spacing w:before="120" w:after="120"/>
              <w:jc w:val="center"/>
              <w:rPr>
                <w:rFonts w:ascii="Garamond" w:hAnsi="Garamond" w:cs="Garamond"/>
                <w:b/>
                <w:bCs/>
                <w:sz w:val="22"/>
                <w:szCs w:val="22"/>
              </w:rPr>
            </w:pPr>
            <w:r w:rsidRPr="004A4D3C">
              <w:rPr>
                <w:rFonts w:ascii="Garamond" w:hAnsi="Garamond" w:cs="Garamond"/>
                <w:b/>
                <w:bCs/>
                <w:sz w:val="22"/>
                <w:szCs w:val="22"/>
              </w:rPr>
              <w:lastRenderedPageBreak/>
              <w:t>4.1</w:t>
            </w:r>
          </w:p>
        </w:tc>
        <w:tc>
          <w:tcPr>
            <w:tcW w:w="2260" w:type="pct"/>
          </w:tcPr>
          <w:p w14:paraId="1A710468" w14:textId="77777777" w:rsidR="00A07B2F" w:rsidRPr="004A4D3C" w:rsidRDefault="00A07B2F" w:rsidP="00A61F34">
            <w:pPr>
              <w:pStyle w:val="3"/>
              <w:keepNext w:val="0"/>
              <w:widowControl w:val="0"/>
              <w:numPr>
                <w:ilvl w:val="0"/>
                <w:numId w:val="0"/>
              </w:numPr>
              <w:spacing w:before="120" w:after="120"/>
              <w:rPr>
                <w:rFonts w:ascii="Garamond" w:hAnsi="Garamond"/>
                <w:sz w:val="22"/>
                <w:szCs w:val="22"/>
              </w:rPr>
            </w:pPr>
            <w:bookmarkStart w:id="19" w:name="_Toc422754350"/>
            <w:r w:rsidRPr="004A4D3C">
              <w:rPr>
                <w:rFonts w:ascii="Garamond" w:hAnsi="Garamond"/>
                <w:sz w:val="22"/>
                <w:szCs w:val="22"/>
              </w:rPr>
              <w:t>Процедура актуализации расчетной модели</w:t>
            </w:r>
            <w:bookmarkEnd w:id="19"/>
          </w:p>
          <w:p w14:paraId="7CC2D049" w14:textId="77777777" w:rsidR="00A07B2F" w:rsidRPr="004A4D3C" w:rsidRDefault="00A07B2F" w:rsidP="00A61F34">
            <w:pPr>
              <w:pStyle w:val="4"/>
              <w:widowControl w:val="0"/>
              <w:numPr>
                <w:ilvl w:val="0"/>
                <w:numId w:val="0"/>
              </w:numPr>
              <w:rPr>
                <w:rFonts w:ascii="Garamond" w:hAnsi="Garamond"/>
                <w:szCs w:val="22"/>
              </w:rPr>
            </w:pPr>
            <w:r w:rsidRPr="004A4D3C">
              <w:rPr>
                <w:rFonts w:ascii="Garamond" w:hAnsi="Garamond"/>
                <w:szCs w:val="22"/>
              </w:rPr>
              <w:t>Результатом процедуры актуализации расчетной модели является актуальная информация о составе, параметрах и ограничениях режимов работы генерирующего оборудования участников оптового рынка, которое подлежит включению на параллельную работу с ЕЭС России в составе каждого объекта генерации расчетной модели на операционные сутки</w:t>
            </w:r>
            <w:r w:rsidRPr="004A4D3C">
              <w:rPr>
                <w:rFonts w:ascii="Garamond" w:hAnsi="Garamond"/>
                <w:i/>
                <w:iCs/>
                <w:szCs w:val="22"/>
              </w:rPr>
              <w:t xml:space="preserve"> Х</w:t>
            </w:r>
            <w:r w:rsidRPr="004A4D3C">
              <w:rPr>
                <w:rFonts w:ascii="Garamond" w:hAnsi="Garamond"/>
                <w:szCs w:val="22"/>
              </w:rPr>
              <w:t>, детализированная по каждому объекту генерации каждого участника оптового рынка и принятая (акцептованная) Системным оператором в процессе актуализации расчетной модели на основании:</w:t>
            </w:r>
          </w:p>
          <w:p w14:paraId="58BD7DCC" w14:textId="77777777" w:rsidR="00A07B2F" w:rsidRPr="004A4D3C" w:rsidRDefault="00A07B2F" w:rsidP="00A61F34">
            <w:pPr>
              <w:pStyle w:val="4"/>
              <w:widowControl w:val="0"/>
              <w:numPr>
                <w:ilvl w:val="0"/>
                <w:numId w:val="21"/>
              </w:numPr>
              <w:ind w:left="1276"/>
              <w:rPr>
                <w:rFonts w:ascii="Garamond" w:hAnsi="Garamond"/>
                <w:szCs w:val="22"/>
              </w:rPr>
            </w:pPr>
            <w:r w:rsidRPr="004A4D3C">
              <w:rPr>
                <w:rFonts w:ascii="Garamond" w:hAnsi="Garamond"/>
                <w:szCs w:val="22"/>
              </w:rPr>
              <w:t xml:space="preserve">уведомлений о составе и параметрах генерирующего оборудования, поданных участниками рынка в соответствии с </w:t>
            </w:r>
            <w:r w:rsidRPr="004A4D3C">
              <w:rPr>
                <w:rFonts w:ascii="Garamond" w:hAnsi="Garamond"/>
                <w:i/>
                <w:iCs/>
                <w:szCs w:val="22"/>
              </w:rPr>
              <w:t xml:space="preserve">Регламентом подачи уведомлений </w:t>
            </w:r>
            <w:r w:rsidRPr="004A4D3C">
              <w:rPr>
                <w:rFonts w:ascii="Garamond" w:hAnsi="Garamond"/>
                <w:i/>
                <w:iCs/>
                <w:szCs w:val="22"/>
              </w:rPr>
              <w:lastRenderedPageBreak/>
              <w:t>участниками оптового рынка</w:t>
            </w:r>
            <w:r w:rsidRPr="004A4D3C">
              <w:rPr>
                <w:rFonts w:ascii="Garamond" w:hAnsi="Garamond"/>
                <w:szCs w:val="22"/>
              </w:rPr>
              <w:t xml:space="preserve"> (Приложение № 4 к</w:t>
            </w:r>
            <w:r w:rsidRPr="004A4D3C">
              <w:rPr>
                <w:rFonts w:ascii="Garamond" w:hAnsi="Garamond"/>
                <w:i/>
                <w:iCs/>
                <w:szCs w:val="22"/>
              </w:rPr>
              <w:t xml:space="preserve"> Договору о присоединении к торговой системе оптового рынка)</w:t>
            </w:r>
            <w:r w:rsidRPr="004A4D3C">
              <w:rPr>
                <w:rFonts w:ascii="Garamond" w:hAnsi="Garamond"/>
                <w:szCs w:val="22"/>
              </w:rPr>
              <w:t>;</w:t>
            </w:r>
          </w:p>
          <w:p w14:paraId="788FEFEB" w14:textId="77777777" w:rsidR="00A07B2F" w:rsidRPr="004A4D3C" w:rsidRDefault="00A07B2F" w:rsidP="00A61F34">
            <w:pPr>
              <w:pStyle w:val="af6"/>
              <w:widowControl w:val="0"/>
              <w:numPr>
                <w:ilvl w:val="0"/>
                <w:numId w:val="21"/>
              </w:numPr>
              <w:spacing w:before="120"/>
              <w:ind w:left="1276"/>
              <w:jc w:val="both"/>
              <w:rPr>
                <w:rFonts w:ascii="Garamond" w:hAnsi="Garamond"/>
                <w:sz w:val="22"/>
                <w:szCs w:val="22"/>
              </w:rPr>
            </w:pPr>
            <w:r w:rsidRPr="004A4D3C">
              <w:rPr>
                <w:rFonts w:ascii="Garamond" w:hAnsi="Garamond"/>
                <w:sz w:val="22"/>
                <w:szCs w:val="22"/>
              </w:rPr>
              <w:t xml:space="preserve">выбранного в соответствии с </w:t>
            </w:r>
            <w:r w:rsidRPr="004A4D3C">
              <w:rPr>
                <w:rFonts w:ascii="Garamond" w:hAnsi="Garamond"/>
                <w:i/>
                <w:iCs/>
                <w:sz w:val="22"/>
                <w:szCs w:val="22"/>
              </w:rPr>
              <w:t>Регламентом проведения расчетов выбора состава генерирующего оборудования</w:t>
            </w:r>
            <w:r w:rsidRPr="004A4D3C">
              <w:rPr>
                <w:rFonts w:ascii="Garamond" w:hAnsi="Garamond"/>
                <w:sz w:val="22"/>
                <w:szCs w:val="22"/>
              </w:rPr>
              <w:t xml:space="preserve"> (Приложение № 3.1 к </w:t>
            </w:r>
            <w:r w:rsidRPr="004A4D3C">
              <w:rPr>
                <w:rFonts w:ascii="Garamond" w:hAnsi="Garamond"/>
                <w:i/>
                <w:iCs/>
                <w:sz w:val="22"/>
                <w:szCs w:val="22"/>
              </w:rPr>
              <w:t>Договору о присоединении к торговой системе оптового рынка</w:t>
            </w:r>
            <w:r w:rsidRPr="004A4D3C">
              <w:rPr>
                <w:rFonts w:ascii="Garamond" w:hAnsi="Garamond"/>
                <w:sz w:val="22"/>
                <w:szCs w:val="22"/>
              </w:rPr>
              <w:t xml:space="preserve">) </w:t>
            </w:r>
            <w:r w:rsidRPr="004A4D3C">
              <w:rPr>
                <w:rFonts w:ascii="Garamond" w:hAnsi="Garamond"/>
                <w:sz w:val="22"/>
                <w:szCs w:val="22"/>
                <w:highlight w:val="yellow"/>
              </w:rPr>
              <w:t xml:space="preserve">для ценовых зон оптового рынка и в соответствии с </w:t>
            </w:r>
            <w:r w:rsidRPr="004A4D3C">
              <w:rPr>
                <w:rFonts w:ascii="Garamond" w:hAnsi="Garamond"/>
                <w:i/>
                <w:sz w:val="22"/>
                <w:szCs w:val="22"/>
                <w:highlight w:val="yellow"/>
              </w:rPr>
              <w:t>Регламентом функционирования участников оптового рынка на территории неценовых зон</w:t>
            </w:r>
            <w:r w:rsidRPr="004A4D3C">
              <w:rPr>
                <w:rFonts w:ascii="Garamond" w:hAnsi="Garamond"/>
                <w:sz w:val="22"/>
                <w:szCs w:val="22"/>
                <w:highlight w:val="yellow"/>
              </w:rPr>
              <w:t xml:space="preserve"> (Приложение № 14 к </w:t>
            </w:r>
            <w:r w:rsidRPr="004A4D3C">
              <w:rPr>
                <w:rFonts w:ascii="Garamond" w:hAnsi="Garamond"/>
                <w:i/>
                <w:sz w:val="22"/>
                <w:szCs w:val="22"/>
                <w:highlight w:val="yellow"/>
              </w:rPr>
              <w:t>Договору о присоединении к торговой системе оптового рынка</w:t>
            </w:r>
            <w:r w:rsidRPr="004A4D3C">
              <w:rPr>
                <w:rFonts w:ascii="Garamond" w:hAnsi="Garamond"/>
                <w:sz w:val="22"/>
                <w:szCs w:val="22"/>
                <w:highlight w:val="yellow"/>
              </w:rPr>
              <w:t>) для второй неценовой зоны оптового рынка</w:t>
            </w:r>
            <w:r w:rsidRPr="004A4D3C">
              <w:rPr>
                <w:rFonts w:ascii="Garamond" w:hAnsi="Garamond"/>
                <w:sz w:val="22"/>
                <w:szCs w:val="22"/>
              </w:rPr>
              <w:t xml:space="preserve"> состава включенного генерирующего оборудования, в т.ч. информации о назначении СО режимных генераторов для целей подтверждения наличия резервов мощности;</w:t>
            </w:r>
          </w:p>
          <w:p w14:paraId="44F41164" w14:textId="77777777" w:rsidR="00A07B2F" w:rsidRPr="004A4D3C" w:rsidRDefault="00A07B2F" w:rsidP="00A61F34">
            <w:pPr>
              <w:pStyle w:val="4"/>
              <w:widowControl w:val="0"/>
              <w:numPr>
                <w:ilvl w:val="0"/>
                <w:numId w:val="21"/>
              </w:numPr>
              <w:ind w:left="1276"/>
              <w:rPr>
                <w:rFonts w:ascii="Garamond" w:hAnsi="Garamond"/>
                <w:szCs w:val="22"/>
              </w:rPr>
            </w:pPr>
            <w:r w:rsidRPr="004A4D3C">
              <w:rPr>
                <w:rFonts w:ascii="Garamond" w:hAnsi="Garamond"/>
                <w:szCs w:val="22"/>
              </w:rPr>
              <w:t>решений Системного оператора по ограничению режимов работы генерирующего оборудования участников оптового рынка в целях обеспечения нормативного уровня надежности функционирования ЕЭС России и нормативных параметров качества электрической энергии по частоте и напряжению.</w:t>
            </w:r>
          </w:p>
          <w:p w14:paraId="624C0F74" w14:textId="77777777" w:rsidR="00A07B2F" w:rsidRPr="004A4D3C" w:rsidRDefault="00A07B2F" w:rsidP="00A61F34">
            <w:pPr>
              <w:pStyle w:val="4"/>
              <w:widowControl w:val="0"/>
              <w:numPr>
                <w:ilvl w:val="0"/>
                <w:numId w:val="0"/>
              </w:numPr>
              <w:rPr>
                <w:rFonts w:ascii="Garamond" w:hAnsi="Garamond"/>
                <w:szCs w:val="22"/>
              </w:rPr>
            </w:pPr>
            <w:r w:rsidRPr="004A4D3C">
              <w:rPr>
                <w:rFonts w:ascii="Garamond" w:hAnsi="Garamond"/>
                <w:szCs w:val="22"/>
              </w:rPr>
              <w:t xml:space="preserve">Процедура </w:t>
            </w:r>
            <w:bookmarkStart w:id="20" w:name="OLE_LINK1"/>
            <w:bookmarkStart w:id="21" w:name="OLE_LINK2"/>
            <w:r w:rsidRPr="004A4D3C">
              <w:rPr>
                <w:rFonts w:ascii="Garamond" w:hAnsi="Garamond"/>
                <w:szCs w:val="22"/>
              </w:rPr>
              <w:t>актуализации расчетной модели</w:t>
            </w:r>
            <w:bookmarkEnd w:id="20"/>
            <w:bookmarkEnd w:id="21"/>
            <w:r w:rsidRPr="004A4D3C">
              <w:rPr>
                <w:rFonts w:ascii="Garamond" w:hAnsi="Garamond"/>
                <w:szCs w:val="22"/>
              </w:rPr>
              <w:t xml:space="preserve"> включает следующие этапы:</w:t>
            </w:r>
          </w:p>
          <w:p w14:paraId="1AF9C516" w14:textId="74802B35" w:rsidR="00A07B2F" w:rsidRPr="004A4D3C" w:rsidRDefault="00A07B2F" w:rsidP="00A61F34">
            <w:pPr>
              <w:pStyle w:val="5"/>
              <w:widowControl w:val="0"/>
              <w:numPr>
                <w:ilvl w:val="4"/>
                <w:numId w:val="22"/>
              </w:numPr>
              <w:rPr>
                <w:rFonts w:ascii="Garamond" w:hAnsi="Garamond"/>
                <w:szCs w:val="22"/>
              </w:rPr>
            </w:pPr>
            <w:bookmarkStart w:id="22" w:name="_Ref50105365"/>
            <w:r w:rsidRPr="004A4D3C">
              <w:rPr>
                <w:rFonts w:ascii="Garamond" w:hAnsi="Garamond"/>
                <w:szCs w:val="22"/>
              </w:rPr>
              <w:t>сбор исходных данных;</w:t>
            </w:r>
            <w:bookmarkEnd w:id="22"/>
          </w:p>
          <w:p w14:paraId="7B0A9EB3" w14:textId="77777777" w:rsidR="00A07B2F" w:rsidRPr="004A4D3C" w:rsidRDefault="00A07B2F" w:rsidP="00A61F34">
            <w:pPr>
              <w:pStyle w:val="5"/>
              <w:widowControl w:val="0"/>
              <w:ind w:left="1350" w:hanging="357"/>
              <w:rPr>
                <w:rFonts w:ascii="Garamond" w:hAnsi="Garamond"/>
                <w:szCs w:val="22"/>
              </w:rPr>
            </w:pPr>
            <w:r w:rsidRPr="004A4D3C">
              <w:rPr>
                <w:rFonts w:ascii="Garamond" w:hAnsi="Garamond"/>
                <w:szCs w:val="22"/>
              </w:rPr>
              <w:t>актуализация состава включенного генерирующего оборудования;</w:t>
            </w:r>
          </w:p>
          <w:p w14:paraId="617744B1" w14:textId="77777777" w:rsidR="00A07B2F" w:rsidRPr="004A4D3C" w:rsidRDefault="00A07B2F" w:rsidP="00A61F34">
            <w:pPr>
              <w:pStyle w:val="5"/>
              <w:widowControl w:val="0"/>
              <w:ind w:left="1350" w:hanging="357"/>
              <w:rPr>
                <w:rFonts w:ascii="Garamond" w:hAnsi="Garamond"/>
                <w:szCs w:val="22"/>
              </w:rPr>
            </w:pPr>
            <w:r w:rsidRPr="004A4D3C">
              <w:rPr>
                <w:rFonts w:ascii="Garamond" w:hAnsi="Garamond"/>
                <w:szCs w:val="22"/>
              </w:rPr>
              <w:t>расчет графиков потребления активной мощности и формирование системы ограничений на допустимые режимы производства и потребления активной мощности</w:t>
            </w:r>
            <w:r w:rsidRPr="004A4D3C">
              <w:rPr>
                <w:rFonts w:ascii="Garamond" w:hAnsi="Garamond"/>
                <w:i/>
                <w:iCs/>
                <w:szCs w:val="22"/>
              </w:rPr>
              <w:t>.</w:t>
            </w:r>
          </w:p>
          <w:p w14:paraId="14AFE033" w14:textId="77777777" w:rsidR="00A07B2F" w:rsidRPr="004A4D3C" w:rsidRDefault="00A07B2F" w:rsidP="00A61F34">
            <w:pPr>
              <w:pStyle w:val="5"/>
              <w:widowControl w:val="0"/>
              <w:numPr>
                <w:ilvl w:val="0"/>
                <w:numId w:val="0"/>
              </w:numPr>
              <w:rPr>
                <w:rFonts w:ascii="Garamond" w:hAnsi="Garamond"/>
                <w:szCs w:val="22"/>
              </w:rPr>
            </w:pPr>
          </w:p>
        </w:tc>
        <w:tc>
          <w:tcPr>
            <w:tcW w:w="2184" w:type="pct"/>
            <w:shd w:val="clear" w:color="auto" w:fill="auto"/>
          </w:tcPr>
          <w:p w14:paraId="341DE1FC" w14:textId="77777777" w:rsidR="00A07B2F" w:rsidRPr="004A4D3C" w:rsidRDefault="00A07B2F" w:rsidP="00A61F34">
            <w:pPr>
              <w:pStyle w:val="3"/>
              <w:keepNext w:val="0"/>
              <w:widowControl w:val="0"/>
              <w:numPr>
                <w:ilvl w:val="0"/>
                <w:numId w:val="0"/>
              </w:numPr>
              <w:spacing w:before="120" w:after="120"/>
              <w:rPr>
                <w:rFonts w:ascii="Garamond" w:hAnsi="Garamond"/>
                <w:sz w:val="22"/>
                <w:szCs w:val="22"/>
              </w:rPr>
            </w:pPr>
            <w:r w:rsidRPr="004A4D3C">
              <w:rPr>
                <w:rFonts w:ascii="Garamond" w:hAnsi="Garamond"/>
                <w:sz w:val="22"/>
                <w:szCs w:val="22"/>
              </w:rPr>
              <w:lastRenderedPageBreak/>
              <w:t>Процедура актуализации расчетной модели</w:t>
            </w:r>
          </w:p>
          <w:p w14:paraId="79733D29" w14:textId="77777777" w:rsidR="00A07B2F" w:rsidRPr="004A4D3C" w:rsidRDefault="00A07B2F" w:rsidP="00A61F34">
            <w:pPr>
              <w:pStyle w:val="4"/>
              <w:widowControl w:val="0"/>
              <w:numPr>
                <w:ilvl w:val="0"/>
                <w:numId w:val="0"/>
              </w:numPr>
              <w:rPr>
                <w:rFonts w:ascii="Garamond" w:hAnsi="Garamond"/>
                <w:szCs w:val="22"/>
              </w:rPr>
            </w:pPr>
            <w:r w:rsidRPr="004A4D3C">
              <w:rPr>
                <w:rFonts w:ascii="Garamond" w:hAnsi="Garamond"/>
                <w:szCs w:val="22"/>
              </w:rPr>
              <w:t>Результатом процедуры актуализации расчетной модели является актуальная информация о составе, параметрах и ограничениях режимов работы генерирующего оборудования участников оптового рынка, которое подлежит включению на параллельную работу с ЕЭС России в составе каждого объекта генерации расчетной модели на операционные сутки</w:t>
            </w:r>
            <w:r w:rsidRPr="004A4D3C">
              <w:rPr>
                <w:rFonts w:ascii="Garamond" w:hAnsi="Garamond"/>
                <w:i/>
                <w:iCs/>
                <w:szCs w:val="22"/>
              </w:rPr>
              <w:t xml:space="preserve"> Х</w:t>
            </w:r>
            <w:r w:rsidRPr="004A4D3C">
              <w:rPr>
                <w:rFonts w:ascii="Garamond" w:hAnsi="Garamond"/>
                <w:szCs w:val="22"/>
              </w:rPr>
              <w:t>, детализированная по каждому объекту генерации каждого участника оптового рынка и принятая (акцептованная) Системным оператором в процессе актуализации расчетной модели на основании:</w:t>
            </w:r>
          </w:p>
          <w:p w14:paraId="54FE4C13" w14:textId="77777777" w:rsidR="00A07B2F" w:rsidRPr="004A4D3C" w:rsidRDefault="00A07B2F" w:rsidP="00A61F34">
            <w:pPr>
              <w:pStyle w:val="4"/>
              <w:widowControl w:val="0"/>
              <w:numPr>
                <w:ilvl w:val="0"/>
                <w:numId w:val="21"/>
              </w:numPr>
              <w:ind w:left="1276"/>
              <w:rPr>
                <w:rFonts w:ascii="Garamond" w:hAnsi="Garamond"/>
                <w:szCs w:val="22"/>
              </w:rPr>
            </w:pPr>
            <w:r w:rsidRPr="004A4D3C">
              <w:rPr>
                <w:rFonts w:ascii="Garamond" w:hAnsi="Garamond"/>
                <w:szCs w:val="22"/>
              </w:rPr>
              <w:t xml:space="preserve">уведомлений о составе и параметрах генерирующего оборудования, поданных участниками рынка в соответствии с </w:t>
            </w:r>
            <w:r w:rsidRPr="004A4D3C">
              <w:rPr>
                <w:rFonts w:ascii="Garamond" w:hAnsi="Garamond"/>
                <w:i/>
                <w:iCs/>
                <w:szCs w:val="22"/>
              </w:rPr>
              <w:t xml:space="preserve">Регламентом подачи уведомлений </w:t>
            </w:r>
            <w:r w:rsidRPr="004A4D3C">
              <w:rPr>
                <w:rFonts w:ascii="Garamond" w:hAnsi="Garamond"/>
                <w:i/>
                <w:iCs/>
                <w:szCs w:val="22"/>
              </w:rPr>
              <w:lastRenderedPageBreak/>
              <w:t>участниками оптового рынка</w:t>
            </w:r>
            <w:r w:rsidRPr="004A4D3C">
              <w:rPr>
                <w:rFonts w:ascii="Garamond" w:hAnsi="Garamond"/>
                <w:szCs w:val="22"/>
              </w:rPr>
              <w:t xml:space="preserve"> (Приложение № 4 к</w:t>
            </w:r>
            <w:r w:rsidRPr="004A4D3C">
              <w:rPr>
                <w:rFonts w:ascii="Garamond" w:hAnsi="Garamond"/>
                <w:i/>
                <w:iCs/>
                <w:szCs w:val="22"/>
              </w:rPr>
              <w:t xml:space="preserve"> Договору о присоединении к торговой системе оптового рынка)</w:t>
            </w:r>
            <w:r w:rsidRPr="004A4D3C">
              <w:rPr>
                <w:rFonts w:ascii="Garamond" w:hAnsi="Garamond"/>
                <w:szCs w:val="22"/>
              </w:rPr>
              <w:t>;</w:t>
            </w:r>
          </w:p>
          <w:p w14:paraId="3AB94A3F" w14:textId="730B5FBC" w:rsidR="00A07B2F" w:rsidRPr="004A4D3C" w:rsidRDefault="00A07B2F" w:rsidP="00A61F34">
            <w:pPr>
              <w:pStyle w:val="af6"/>
              <w:widowControl w:val="0"/>
              <w:numPr>
                <w:ilvl w:val="0"/>
                <w:numId w:val="21"/>
              </w:numPr>
              <w:spacing w:before="120"/>
              <w:ind w:left="1276"/>
              <w:jc w:val="both"/>
              <w:rPr>
                <w:rFonts w:ascii="Garamond" w:hAnsi="Garamond"/>
                <w:sz w:val="22"/>
                <w:szCs w:val="22"/>
              </w:rPr>
            </w:pPr>
            <w:r w:rsidRPr="004A4D3C">
              <w:rPr>
                <w:rFonts w:ascii="Garamond" w:hAnsi="Garamond"/>
                <w:sz w:val="22"/>
                <w:szCs w:val="22"/>
              </w:rPr>
              <w:t xml:space="preserve">выбранного в соответствии с </w:t>
            </w:r>
            <w:r w:rsidRPr="004A4D3C">
              <w:rPr>
                <w:rFonts w:ascii="Garamond" w:hAnsi="Garamond"/>
                <w:i/>
                <w:iCs/>
                <w:sz w:val="22"/>
                <w:szCs w:val="22"/>
              </w:rPr>
              <w:t>Регламентом проведения расчетов выбора состава генерирующего оборудования</w:t>
            </w:r>
            <w:r w:rsidRPr="004A4D3C">
              <w:rPr>
                <w:rFonts w:ascii="Garamond" w:hAnsi="Garamond"/>
                <w:sz w:val="22"/>
                <w:szCs w:val="22"/>
              </w:rPr>
              <w:t xml:space="preserve"> (Приложение № 3.1 к </w:t>
            </w:r>
            <w:r w:rsidRPr="004A4D3C">
              <w:rPr>
                <w:rFonts w:ascii="Garamond" w:hAnsi="Garamond"/>
                <w:i/>
                <w:iCs/>
                <w:sz w:val="22"/>
                <w:szCs w:val="22"/>
              </w:rPr>
              <w:t>Договору о присоединении к торговой системе оптового рынка</w:t>
            </w:r>
            <w:r w:rsidRPr="004A4D3C">
              <w:rPr>
                <w:rFonts w:ascii="Garamond" w:hAnsi="Garamond"/>
                <w:sz w:val="22"/>
                <w:szCs w:val="22"/>
              </w:rPr>
              <w:t>) состава включенного генерирующего оборудования, в т.ч. информации о назначении СО режимных генераторов для целей подтверждения наличия резервов мощности;</w:t>
            </w:r>
          </w:p>
          <w:p w14:paraId="71622874" w14:textId="77777777" w:rsidR="00A07B2F" w:rsidRPr="004A4D3C" w:rsidRDefault="00A07B2F" w:rsidP="00A61F34">
            <w:pPr>
              <w:pStyle w:val="4"/>
              <w:widowControl w:val="0"/>
              <w:numPr>
                <w:ilvl w:val="0"/>
                <w:numId w:val="21"/>
              </w:numPr>
              <w:ind w:left="1276"/>
              <w:rPr>
                <w:rFonts w:ascii="Garamond" w:hAnsi="Garamond"/>
                <w:szCs w:val="22"/>
              </w:rPr>
            </w:pPr>
            <w:r w:rsidRPr="004A4D3C">
              <w:rPr>
                <w:rFonts w:ascii="Garamond" w:hAnsi="Garamond"/>
                <w:szCs w:val="22"/>
              </w:rPr>
              <w:t>решений Системного оператора по ограничению режимов работы генерирующего оборудования участников оптового рынка в целях обеспечения нормативного уровня надежности функционирования ЕЭС России и нормативных параметров качества электрической энергии по частоте и напряжению.</w:t>
            </w:r>
          </w:p>
          <w:p w14:paraId="5DB6D49D" w14:textId="77777777" w:rsidR="00A07B2F" w:rsidRPr="004A4D3C" w:rsidRDefault="00A07B2F" w:rsidP="00A61F34">
            <w:pPr>
              <w:pStyle w:val="4"/>
              <w:widowControl w:val="0"/>
              <w:numPr>
                <w:ilvl w:val="0"/>
                <w:numId w:val="0"/>
              </w:numPr>
              <w:rPr>
                <w:rFonts w:ascii="Garamond" w:hAnsi="Garamond"/>
                <w:szCs w:val="22"/>
              </w:rPr>
            </w:pPr>
            <w:r w:rsidRPr="004A4D3C">
              <w:rPr>
                <w:rFonts w:ascii="Garamond" w:hAnsi="Garamond"/>
                <w:szCs w:val="22"/>
              </w:rPr>
              <w:t>Процедура актуализации расчетной модели включает следующие этапы:</w:t>
            </w:r>
          </w:p>
          <w:p w14:paraId="4A076938" w14:textId="33F4DA64" w:rsidR="00A07B2F" w:rsidRPr="004A4D3C" w:rsidRDefault="00A07B2F" w:rsidP="00A61F34">
            <w:pPr>
              <w:pStyle w:val="5"/>
              <w:widowControl w:val="0"/>
              <w:numPr>
                <w:ilvl w:val="4"/>
                <w:numId w:val="23"/>
              </w:numPr>
              <w:rPr>
                <w:rFonts w:ascii="Garamond" w:hAnsi="Garamond"/>
                <w:szCs w:val="22"/>
              </w:rPr>
            </w:pPr>
            <w:r w:rsidRPr="004A4D3C">
              <w:rPr>
                <w:rFonts w:ascii="Garamond" w:hAnsi="Garamond"/>
                <w:szCs w:val="22"/>
              </w:rPr>
              <w:t>сбор исходных данных;</w:t>
            </w:r>
          </w:p>
          <w:p w14:paraId="195C6F8C" w14:textId="77777777" w:rsidR="00A07B2F" w:rsidRPr="004A4D3C" w:rsidRDefault="00A07B2F" w:rsidP="00A61F34">
            <w:pPr>
              <w:pStyle w:val="5"/>
              <w:widowControl w:val="0"/>
              <w:ind w:left="1350" w:hanging="357"/>
              <w:rPr>
                <w:rFonts w:ascii="Garamond" w:hAnsi="Garamond"/>
                <w:szCs w:val="22"/>
              </w:rPr>
            </w:pPr>
            <w:r w:rsidRPr="004A4D3C">
              <w:rPr>
                <w:rFonts w:ascii="Garamond" w:hAnsi="Garamond"/>
                <w:szCs w:val="22"/>
              </w:rPr>
              <w:t>актуализация состава включенного генерирующего оборудования;</w:t>
            </w:r>
          </w:p>
          <w:p w14:paraId="0A301E69" w14:textId="77777777" w:rsidR="00A07B2F" w:rsidRPr="004A4D3C" w:rsidRDefault="00A07B2F" w:rsidP="00A61F34">
            <w:pPr>
              <w:pStyle w:val="5"/>
              <w:widowControl w:val="0"/>
              <w:ind w:left="1350" w:hanging="357"/>
              <w:rPr>
                <w:rFonts w:ascii="Garamond" w:hAnsi="Garamond"/>
                <w:szCs w:val="22"/>
              </w:rPr>
            </w:pPr>
            <w:r w:rsidRPr="004A4D3C">
              <w:rPr>
                <w:rFonts w:ascii="Garamond" w:hAnsi="Garamond"/>
                <w:szCs w:val="22"/>
              </w:rPr>
              <w:t>расчет графиков потребления активной мощности и формирование системы ограничений на допустимые режимы производства и потребления активной мощности</w:t>
            </w:r>
            <w:r w:rsidRPr="004A4D3C">
              <w:rPr>
                <w:rFonts w:ascii="Garamond" w:hAnsi="Garamond"/>
                <w:i/>
                <w:iCs/>
                <w:szCs w:val="22"/>
              </w:rPr>
              <w:t>.</w:t>
            </w:r>
          </w:p>
          <w:p w14:paraId="3A38B30F" w14:textId="77777777" w:rsidR="00A07B2F" w:rsidRPr="004A4D3C" w:rsidRDefault="00A07B2F" w:rsidP="00A61F34">
            <w:pPr>
              <w:pStyle w:val="5"/>
              <w:widowControl w:val="0"/>
              <w:numPr>
                <w:ilvl w:val="0"/>
                <w:numId w:val="0"/>
              </w:numPr>
              <w:ind w:left="180"/>
              <w:rPr>
                <w:rFonts w:ascii="Garamond" w:hAnsi="Garamond"/>
                <w:szCs w:val="22"/>
              </w:rPr>
            </w:pPr>
          </w:p>
        </w:tc>
      </w:tr>
      <w:tr w:rsidR="003407EA" w:rsidRPr="004A4D3C" w14:paraId="4E3A5BA7" w14:textId="77777777" w:rsidTr="009F0E99">
        <w:trPr>
          <w:trHeight w:val="357"/>
        </w:trPr>
        <w:tc>
          <w:tcPr>
            <w:tcW w:w="556" w:type="pct"/>
          </w:tcPr>
          <w:p w14:paraId="7C0D5E3A" w14:textId="52533700" w:rsidR="003407EA" w:rsidRPr="004A4D3C" w:rsidRDefault="003407EA" w:rsidP="003407EA">
            <w:pPr>
              <w:spacing w:before="120" w:after="120"/>
              <w:jc w:val="center"/>
              <w:rPr>
                <w:rFonts w:ascii="Garamond" w:hAnsi="Garamond" w:cs="Garamond"/>
                <w:b/>
                <w:bCs/>
                <w:sz w:val="22"/>
                <w:szCs w:val="22"/>
              </w:rPr>
            </w:pPr>
            <w:r w:rsidRPr="004A4D3C">
              <w:rPr>
                <w:rFonts w:ascii="Garamond" w:hAnsi="Garamond" w:cs="Garamond"/>
                <w:b/>
                <w:bCs/>
                <w:sz w:val="22"/>
                <w:szCs w:val="22"/>
              </w:rPr>
              <w:lastRenderedPageBreak/>
              <w:t>4.3.3</w:t>
            </w:r>
          </w:p>
        </w:tc>
        <w:tc>
          <w:tcPr>
            <w:tcW w:w="2260" w:type="pct"/>
          </w:tcPr>
          <w:p w14:paraId="5D71DA88" w14:textId="77777777" w:rsidR="003407EA" w:rsidRPr="004A4D3C" w:rsidRDefault="003407EA" w:rsidP="00A61F34">
            <w:pPr>
              <w:pStyle w:val="4"/>
              <w:widowControl w:val="0"/>
              <w:numPr>
                <w:ilvl w:val="0"/>
                <w:numId w:val="0"/>
              </w:numPr>
              <w:rPr>
                <w:rFonts w:ascii="Garamond" w:hAnsi="Garamond"/>
                <w:szCs w:val="22"/>
              </w:rPr>
            </w:pPr>
            <w:r w:rsidRPr="004A4D3C">
              <w:rPr>
                <w:rFonts w:ascii="Garamond" w:hAnsi="Garamond"/>
                <w:szCs w:val="22"/>
              </w:rPr>
              <w:t xml:space="preserve">Решение о дополнительном отключении генерирующего оборудования в холодный резерв активной мощности и (или) включении из холодного резерва активной мощности принимается </w:t>
            </w:r>
            <w:r w:rsidRPr="004A4D3C">
              <w:rPr>
                <w:rFonts w:ascii="Garamond" w:hAnsi="Garamond"/>
                <w:szCs w:val="22"/>
              </w:rPr>
              <w:lastRenderedPageBreak/>
              <w:t xml:space="preserve">СО с применением ранжированного перечня единиц генерирующего оборудования на включение (отключение), формируемого согласно приложению 2 к </w:t>
            </w:r>
            <w:r w:rsidRPr="004A4D3C">
              <w:rPr>
                <w:rFonts w:ascii="Garamond" w:hAnsi="Garamond"/>
                <w:i/>
                <w:iCs/>
                <w:color w:val="000000"/>
                <w:szCs w:val="22"/>
              </w:rPr>
              <w:t>Регламенту проведения расчетов выбора состава генерирующего оборудования</w:t>
            </w:r>
            <w:r w:rsidRPr="004A4D3C">
              <w:rPr>
                <w:rFonts w:ascii="Garamond" w:hAnsi="Garamond"/>
                <w:color w:val="000000"/>
                <w:szCs w:val="22"/>
              </w:rPr>
              <w:t xml:space="preserve"> (Приложение № 3.1 к </w:t>
            </w:r>
            <w:r w:rsidRPr="004A4D3C">
              <w:rPr>
                <w:rFonts w:ascii="Garamond" w:hAnsi="Garamond"/>
                <w:i/>
                <w:iCs/>
                <w:color w:val="000000"/>
                <w:szCs w:val="22"/>
              </w:rPr>
              <w:t>Договору о присоединении к торговой системе оптового рынка</w:t>
            </w:r>
            <w:r w:rsidRPr="004A4D3C">
              <w:rPr>
                <w:rFonts w:ascii="Garamond" w:hAnsi="Garamond"/>
                <w:color w:val="000000"/>
                <w:szCs w:val="22"/>
              </w:rPr>
              <w:t xml:space="preserve">) </w:t>
            </w:r>
            <w:r w:rsidRPr="004A4D3C">
              <w:rPr>
                <w:rFonts w:ascii="Garamond" w:hAnsi="Garamond"/>
                <w:szCs w:val="22"/>
                <w:highlight w:val="yellow"/>
              </w:rPr>
              <w:t xml:space="preserve">для </w:t>
            </w:r>
            <w:r w:rsidRPr="004A4D3C">
              <w:rPr>
                <w:rFonts w:ascii="Garamond" w:hAnsi="Garamond"/>
                <w:iCs/>
                <w:szCs w:val="22"/>
                <w:highlight w:val="yellow"/>
              </w:rPr>
              <w:t>ценовых зон оптового рынка и в соответствии с разделом 20</w:t>
            </w:r>
            <w:r w:rsidRPr="004A4D3C">
              <w:rPr>
                <w:rFonts w:ascii="Garamond" w:hAnsi="Garamond"/>
                <w:szCs w:val="22"/>
                <w:highlight w:val="yellow"/>
              </w:rPr>
              <w:t xml:space="preserve"> </w:t>
            </w:r>
            <w:r w:rsidRPr="004A4D3C">
              <w:rPr>
                <w:rFonts w:ascii="Garamond" w:hAnsi="Garamond"/>
                <w:i/>
                <w:iCs/>
                <w:szCs w:val="22"/>
                <w:highlight w:val="yellow"/>
              </w:rPr>
              <w:t>Регламента функционирования участников оптового рынка на территории неценовых зон</w:t>
            </w:r>
            <w:r w:rsidRPr="004A4D3C">
              <w:rPr>
                <w:rFonts w:ascii="Garamond" w:hAnsi="Garamond"/>
                <w:iCs/>
                <w:szCs w:val="22"/>
                <w:highlight w:val="yellow"/>
              </w:rPr>
              <w:t xml:space="preserve"> </w:t>
            </w:r>
            <w:r w:rsidRPr="004A4D3C">
              <w:rPr>
                <w:rFonts w:ascii="Garamond" w:hAnsi="Garamond"/>
                <w:szCs w:val="22"/>
                <w:highlight w:val="yellow"/>
              </w:rPr>
              <w:t xml:space="preserve">(Приложение № </w:t>
            </w:r>
            <w:r w:rsidRPr="004A4D3C">
              <w:rPr>
                <w:rFonts w:ascii="Garamond" w:hAnsi="Garamond"/>
                <w:iCs/>
                <w:szCs w:val="22"/>
                <w:highlight w:val="yellow"/>
              </w:rPr>
              <w:t xml:space="preserve">14 </w:t>
            </w:r>
            <w:r w:rsidRPr="004A4D3C">
              <w:rPr>
                <w:rFonts w:ascii="Garamond" w:hAnsi="Garamond"/>
                <w:szCs w:val="22"/>
                <w:highlight w:val="yellow"/>
              </w:rPr>
              <w:t xml:space="preserve">к </w:t>
            </w:r>
            <w:r w:rsidRPr="004A4D3C">
              <w:rPr>
                <w:rFonts w:ascii="Garamond" w:hAnsi="Garamond"/>
                <w:i/>
                <w:iCs/>
                <w:szCs w:val="22"/>
                <w:highlight w:val="yellow"/>
              </w:rPr>
              <w:t>Договору о присоединении к торговой системе оптового рынка</w:t>
            </w:r>
            <w:r w:rsidRPr="004A4D3C">
              <w:rPr>
                <w:rFonts w:ascii="Garamond" w:hAnsi="Garamond"/>
                <w:szCs w:val="22"/>
                <w:highlight w:val="yellow"/>
              </w:rPr>
              <w:t xml:space="preserve">) </w:t>
            </w:r>
            <w:r w:rsidRPr="004A4D3C">
              <w:rPr>
                <w:rFonts w:ascii="Garamond" w:hAnsi="Garamond"/>
                <w:iCs/>
                <w:szCs w:val="22"/>
                <w:highlight w:val="yellow"/>
              </w:rPr>
              <w:t>для второй неценовой зоны оптового рынка</w:t>
            </w:r>
            <w:r w:rsidRPr="004A4D3C">
              <w:rPr>
                <w:rFonts w:ascii="Garamond" w:hAnsi="Garamond"/>
                <w:iCs/>
                <w:szCs w:val="22"/>
              </w:rPr>
              <w:t xml:space="preserve"> </w:t>
            </w:r>
            <w:r w:rsidRPr="004A4D3C">
              <w:rPr>
                <w:rFonts w:ascii="Garamond" w:hAnsi="Garamond"/>
                <w:szCs w:val="22"/>
              </w:rPr>
              <w:t>на основании информации:</w:t>
            </w:r>
          </w:p>
          <w:p w14:paraId="73D983F2" w14:textId="4EFFFAEF" w:rsidR="003407EA" w:rsidRPr="004A4D3C" w:rsidRDefault="003407EA" w:rsidP="00A61F34">
            <w:pPr>
              <w:pStyle w:val="5"/>
              <w:widowControl w:val="0"/>
              <w:numPr>
                <w:ilvl w:val="4"/>
                <w:numId w:val="25"/>
              </w:numPr>
              <w:rPr>
                <w:rFonts w:ascii="Garamond" w:hAnsi="Garamond"/>
                <w:szCs w:val="22"/>
              </w:rPr>
            </w:pPr>
            <w:r w:rsidRPr="004A4D3C">
              <w:rPr>
                <w:rFonts w:ascii="Garamond" w:hAnsi="Garamond"/>
                <w:szCs w:val="22"/>
                <w:lang w:eastAsia="ru-RU"/>
              </w:rPr>
              <w:t xml:space="preserve">о выбранном в соответствии с </w:t>
            </w:r>
            <w:r w:rsidRPr="004A4D3C">
              <w:rPr>
                <w:rFonts w:ascii="Garamond" w:hAnsi="Garamond"/>
                <w:i/>
                <w:color w:val="000000"/>
                <w:szCs w:val="22"/>
                <w:lang w:eastAsia="ru-RU"/>
              </w:rPr>
              <w:t>Регламентом проведения расчетов выбора состава генерирующего оборудования</w:t>
            </w:r>
            <w:r w:rsidRPr="004A4D3C">
              <w:rPr>
                <w:rFonts w:ascii="Garamond" w:hAnsi="Garamond"/>
                <w:color w:val="000000"/>
                <w:szCs w:val="22"/>
                <w:lang w:eastAsia="ru-RU"/>
              </w:rPr>
              <w:t xml:space="preserve"> (Приложение № 3.1 к </w:t>
            </w:r>
            <w:r w:rsidRPr="004A4D3C">
              <w:rPr>
                <w:rFonts w:ascii="Garamond" w:hAnsi="Garamond"/>
                <w:i/>
                <w:color w:val="000000"/>
                <w:szCs w:val="22"/>
                <w:lang w:eastAsia="ru-RU"/>
              </w:rPr>
              <w:t>Договору о присоединении к торговой системе оптового рынка</w:t>
            </w:r>
            <w:r w:rsidRPr="004A4D3C">
              <w:rPr>
                <w:rFonts w:ascii="Garamond" w:hAnsi="Garamond"/>
                <w:color w:val="000000"/>
                <w:szCs w:val="22"/>
                <w:lang w:eastAsia="ru-RU"/>
              </w:rPr>
              <w:t xml:space="preserve">) </w:t>
            </w:r>
            <w:r w:rsidRPr="004A4D3C">
              <w:rPr>
                <w:rFonts w:ascii="Garamond" w:hAnsi="Garamond"/>
                <w:szCs w:val="22"/>
                <w:highlight w:val="yellow"/>
              </w:rPr>
              <w:t xml:space="preserve">для </w:t>
            </w:r>
            <w:r w:rsidRPr="004A4D3C">
              <w:rPr>
                <w:rFonts w:ascii="Garamond" w:hAnsi="Garamond"/>
                <w:iCs/>
                <w:szCs w:val="22"/>
                <w:highlight w:val="yellow"/>
              </w:rPr>
              <w:t>ценовых зон оптового рынка и в соответствии с разделом 20</w:t>
            </w:r>
            <w:r w:rsidRPr="004A4D3C">
              <w:rPr>
                <w:rFonts w:ascii="Garamond" w:hAnsi="Garamond"/>
                <w:szCs w:val="22"/>
                <w:highlight w:val="yellow"/>
              </w:rPr>
              <w:t xml:space="preserve"> </w:t>
            </w:r>
            <w:r w:rsidRPr="004A4D3C">
              <w:rPr>
                <w:rFonts w:ascii="Garamond" w:hAnsi="Garamond"/>
                <w:i/>
                <w:iCs/>
                <w:szCs w:val="22"/>
                <w:highlight w:val="yellow"/>
              </w:rPr>
              <w:t>Регламента функционирования участников оптового рынка на территории неценовых зон</w:t>
            </w:r>
            <w:r w:rsidRPr="004A4D3C">
              <w:rPr>
                <w:rFonts w:ascii="Garamond" w:hAnsi="Garamond"/>
                <w:iCs/>
                <w:szCs w:val="22"/>
                <w:highlight w:val="yellow"/>
              </w:rPr>
              <w:t xml:space="preserve"> </w:t>
            </w:r>
            <w:r w:rsidRPr="004A4D3C">
              <w:rPr>
                <w:rFonts w:ascii="Garamond" w:hAnsi="Garamond"/>
                <w:szCs w:val="22"/>
                <w:highlight w:val="yellow"/>
              </w:rPr>
              <w:t xml:space="preserve">(Приложение № </w:t>
            </w:r>
            <w:r w:rsidRPr="004A4D3C">
              <w:rPr>
                <w:rFonts w:ascii="Garamond" w:hAnsi="Garamond"/>
                <w:iCs/>
                <w:szCs w:val="22"/>
                <w:highlight w:val="yellow"/>
              </w:rPr>
              <w:t xml:space="preserve">14 </w:t>
            </w:r>
            <w:r w:rsidRPr="004A4D3C">
              <w:rPr>
                <w:rFonts w:ascii="Garamond" w:hAnsi="Garamond"/>
                <w:szCs w:val="22"/>
                <w:highlight w:val="yellow"/>
              </w:rPr>
              <w:t xml:space="preserve">к </w:t>
            </w:r>
            <w:r w:rsidRPr="004A4D3C">
              <w:rPr>
                <w:rFonts w:ascii="Garamond" w:hAnsi="Garamond"/>
                <w:i/>
                <w:iCs/>
                <w:szCs w:val="22"/>
                <w:highlight w:val="yellow"/>
              </w:rPr>
              <w:t>Договору о присоединении к торговой системе оптового рынка</w:t>
            </w:r>
            <w:r w:rsidRPr="004A4D3C">
              <w:rPr>
                <w:rFonts w:ascii="Garamond" w:hAnsi="Garamond"/>
                <w:szCs w:val="22"/>
                <w:highlight w:val="yellow"/>
              </w:rPr>
              <w:t xml:space="preserve">) </w:t>
            </w:r>
            <w:r w:rsidRPr="004A4D3C">
              <w:rPr>
                <w:rFonts w:ascii="Garamond" w:hAnsi="Garamond"/>
                <w:iCs/>
                <w:szCs w:val="22"/>
                <w:highlight w:val="yellow"/>
              </w:rPr>
              <w:t>для второй неценовой зоны оптового рынка</w:t>
            </w:r>
            <w:r w:rsidRPr="004A4D3C">
              <w:rPr>
                <w:rFonts w:ascii="Garamond" w:hAnsi="Garamond"/>
                <w:iCs/>
                <w:szCs w:val="22"/>
              </w:rPr>
              <w:t xml:space="preserve"> </w:t>
            </w:r>
            <w:r w:rsidRPr="004A4D3C">
              <w:rPr>
                <w:rFonts w:ascii="Garamond" w:hAnsi="Garamond"/>
                <w:color w:val="000000"/>
                <w:szCs w:val="22"/>
                <w:lang w:eastAsia="ru-RU"/>
              </w:rPr>
              <w:t>составе включенного генерирующего оборудования;</w:t>
            </w:r>
          </w:p>
          <w:p w14:paraId="7AA7D45F" w14:textId="77777777" w:rsidR="003407EA" w:rsidRPr="004A4D3C" w:rsidRDefault="003407EA" w:rsidP="00A61F34">
            <w:pPr>
              <w:pStyle w:val="5"/>
              <w:widowControl w:val="0"/>
              <w:ind w:left="1980" w:hanging="540"/>
              <w:rPr>
                <w:rFonts w:ascii="Garamond" w:hAnsi="Garamond"/>
                <w:szCs w:val="22"/>
              </w:rPr>
            </w:pPr>
            <w:r w:rsidRPr="004A4D3C">
              <w:rPr>
                <w:rFonts w:ascii="Garamond" w:hAnsi="Garamond"/>
                <w:szCs w:val="22"/>
              </w:rPr>
              <w:t xml:space="preserve">о необходимом диапазоне изменения активной мощности включенного генерирующего оборудования, определенном в соответствии с пп. </w:t>
            </w:r>
            <w:r w:rsidRPr="004A4D3C">
              <w:rPr>
                <w:rFonts w:ascii="Garamond" w:hAnsi="Garamond"/>
                <w:szCs w:val="22"/>
              </w:rPr>
              <w:fldChar w:fldCharType="begin"/>
            </w:r>
            <w:r w:rsidRPr="004A4D3C">
              <w:rPr>
                <w:rFonts w:ascii="Garamond" w:hAnsi="Garamond"/>
                <w:szCs w:val="22"/>
              </w:rPr>
              <w:instrText xml:space="preserve"> REF _Ref50103499 \r \h  \* MERGEFORMAT </w:instrText>
            </w:r>
            <w:r w:rsidRPr="004A4D3C">
              <w:rPr>
                <w:rFonts w:ascii="Garamond" w:hAnsi="Garamond"/>
                <w:szCs w:val="22"/>
              </w:rPr>
            </w:r>
            <w:r w:rsidRPr="004A4D3C">
              <w:rPr>
                <w:rFonts w:ascii="Garamond" w:hAnsi="Garamond"/>
                <w:szCs w:val="22"/>
              </w:rPr>
              <w:fldChar w:fldCharType="separate"/>
            </w:r>
            <w:r w:rsidRPr="004A4D3C">
              <w:rPr>
                <w:rFonts w:ascii="Garamond" w:hAnsi="Garamond"/>
                <w:szCs w:val="22"/>
              </w:rPr>
              <w:t>4.3.1</w:t>
            </w:r>
            <w:r w:rsidRPr="004A4D3C">
              <w:rPr>
                <w:rFonts w:ascii="Garamond" w:hAnsi="Garamond"/>
                <w:szCs w:val="22"/>
              </w:rPr>
              <w:fldChar w:fldCharType="end"/>
            </w:r>
            <w:r w:rsidRPr="004A4D3C">
              <w:rPr>
                <w:rFonts w:ascii="Garamond" w:hAnsi="Garamond"/>
                <w:szCs w:val="22"/>
              </w:rPr>
              <w:t xml:space="preserve"> и </w:t>
            </w:r>
            <w:r w:rsidRPr="004A4D3C">
              <w:rPr>
                <w:rFonts w:ascii="Garamond" w:hAnsi="Garamond"/>
                <w:szCs w:val="22"/>
              </w:rPr>
              <w:fldChar w:fldCharType="begin"/>
            </w:r>
            <w:r w:rsidRPr="004A4D3C">
              <w:rPr>
                <w:rFonts w:ascii="Garamond" w:hAnsi="Garamond"/>
                <w:szCs w:val="22"/>
              </w:rPr>
              <w:instrText xml:space="preserve"> REF _Ref50103504 \r \h  \* MERGEFORMAT </w:instrText>
            </w:r>
            <w:r w:rsidRPr="004A4D3C">
              <w:rPr>
                <w:rFonts w:ascii="Garamond" w:hAnsi="Garamond"/>
                <w:szCs w:val="22"/>
              </w:rPr>
            </w:r>
            <w:r w:rsidRPr="004A4D3C">
              <w:rPr>
                <w:rFonts w:ascii="Garamond" w:hAnsi="Garamond"/>
                <w:szCs w:val="22"/>
              </w:rPr>
              <w:fldChar w:fldCharType="separate"/>
            </w:r>
            <w:r w:rsidRPr="004A4D3C">
              <w:rPr>
                <w:rFonts w:ascii="Garamond" w:hAnsi="Garamond"/>
                <w:szCs w:val="22"/>
              </w:rPr>
              <w:t>4.3.2</w:t>
            </w:r>
            <w:r w:rsidRPr="004A4D3C">
              <w:rPr>
                <w:rFonts w:ascii="Garamond" w:hAnsi="Garamond"/>
                <w:szCs w:val="22"/>
              </w:rPr>
              <w:fldChar w:fldCharType="end"/>
            </w:r>
            <w:r w:rsidRPr="004A4D3C">
              <w:rPr>
                <w:rFonts w:ascii="Garamond" w:hAnsi="Garamond"/>
                <w:szCs w:val="22"/>
              </w:rPr>
              <w:t xml:space="preserve"> настоящего Регламента; </w:t>
            </w:r>
          </w:p>
          <w:p w14:paraId="138B2B4A" w14:textId="77777777" w:rsidR="003407EA" w:rsidRPr="004A4D3C" w:rsidRDefault="003407EA" w:rsidP="00A61F34">
            <w:pPr>
              <w:pStyle w:val="5"/>
              <w:widowControl w:val="0"/>
              <w:ind w:left="1980" w:hanging="540"/>
              <w:rPr>
                <w:rFonts w:ascii="Garamond" w:hAnsi="Garamond"/>
                <w:szCs w:val="22"/>
              </w:rPr>
            </w:pPr>
            <w:r w:rsidRPr="004A4D3C">
              <w:rPr>
                <w:rFonts w:ascii="Garamond" w:hAnsi="Garamond"/>
                <w:szCs w:val="22"/>
              </w:rPr>
              <w:t>о готовности генерирующего оборудования к несению нагрузки;</w:t>
            </w:r>
          </w:p>
          <w:p w14:paraId="5D086337" w14:textId="77777777" w:rsidR="003407EA" w:rsidRPr="004A4D3C" w:rsidRDefault="003407EA" w:rsidP="00A61F34">
            <w:pPr>
              <w:pStyle w:val="5"/>
              <w:widowControl w:val="0"/>
              <w:ind w:left="1980" w:hanging="540"/>
              <w:rPr>
                <w:rFonts w:ascii="Garamond" w:hAnsi="Garamond"/>
                <w:szCs w:val="22"/>
              </w:rPr>
            </w:pPr>
            <w:r w:rsidRPr="004A4D3C">
              <w:rPr>
                <w:rFonts w:ascii="Garamond" w:hAnsi="Garamond"/>
                <w:szCs w:val="22"/>
              </w:rPr>
              <w:t>о графиках проведения ремонтных работ в соответствии с планом годовых ремонтов генерирующего оборудования.</w:t>
            </w:r>
          </w:p>
          <w:p w14:paraId="25D30AB3" w14:textId="77777777" w:rsidR="003407EA" w:rsidRPr="004A4D3C" w:rsidRDefault="003407EA" w:rsidP="00A61F34">
            <w:pPr>
              <w:pStyle w:val="4"/>
              <w:widowControl w:val="0"/>
              <w:numPr>
                <w:ilvl w:val="0"/>
                <w:numId w:val="0"/>
              </w:numPr>
              <w:rPr>
                <w:rFonts w:ascii="Garamond" w:hAnsi="Garamond"/>
                <w:szCs w:val="22"/>
              </w:rPr>
            </w:pPr>
            <w:r w:rsidRPr="004A4D3C">
              <w:rPr>
                <w:rFonts w:ascii="Garamond" w:hAnsi="Garamond"/>
                <w:szCs w:val="22"/>
              </w:rPr>
              <w:t>Актуализированный СО состав генерирующего оборудования должен обеспечивать безусловное соблюдение всех технических ограничений, перечисленных в пп. 3.1, 3.2, 4.3 настоящего Регламента, возможность минимизации совокупной стоимости почасовых значений производства активной мощности генерирующего оборудования при проведении процедур конкурентного отбора, а также в максимально возможной степени учитывать следующую совокупность факторов:</w:t>
            </w:r>
          </w:p>
          <w:p w14:paraId="2C4E4713" w14:textId="77777777" w:rsidR="003407EA" w:rsidRPr="004A4D3C" w:rsidRDefault="003407EA" w:rsidP="00A61F34">
            <w:pPr>
              <w:pStyle w:val="4"/>
              <w:widowControl w:val="0"/>
              <w:numPr>
                <w:ilvl w:val="0"/>
                <w:numId w:val="24"/>
              </w:numPr>
              <w:tabs>
                <w:tab w:val="clear" w:pos="1497"/>
                <w:tab w:val="num" w:pos="1980"/>
              </w:tabs>
              <w:ind w:left="1980" w:hanging="540"/>
              <w:rPr>
                <w:rFonts w:ascii="Garamond" w:hAnsi="Garamond"/>
                <w:szCs w:val="22"/>
              </w:rPr>
            </w:pPr>
            <w:r w:rsidRPr="004A4D3C">
              <w:rPr>
                <w:rFonts w:ascii="Garamond" w:hAnsi="Garamond"/>
                <w:szCs w:val="22"/>
              </w:rPr>
              <w:t xml:space="preserve">выбранный в соответствии с </w:t>
            </w:r>
            <w:r w:rsidRPr="004A4D3C">
              <w:rPr>
                <w:rFonts w:ascii="Garamond" w:hAnsi="Garamond"/>
                <w:i/>
                <w:iCs/>
                <w:color w:val="000000"/>
                <w:szCs w:val="22"/>
              </w:rPr>
              <w:t xml:space="preserve">Регламентом </w:t>
            </w:r>
            <w:r w:rsidRPr="004A4D3C">
              <w:rPr>
                <w:rFonts w:ascii="Garamond" w:hAnsi="Garamond"/>
                <w:i/>
                <w:iCs/>
                <w:color w:val="000000"/>
                <w:szCs w:val="22"/>
              </w:rPr>
              <w:lastRenderedPageBreak/>
              <w:t>проведения расчетов выбора состава генерирующего оборудования</w:t>
            </w:r>
            <w:r w:rsidRPr="004A4D3C">
              <w:rPr>
                <w:rFonts w:ascii="Garamond" w:hAnsi="Garamond"/>
                <w:color w:val="000000"/>
                <w:szCs w:val="22"/>
              </w:rPr>
              <w:t xml:space="preserve"> (Приложение № 3.1 к </w:t>
            </w:r>
            <w:r w:rsidRPr="004A4D3C">
              <w:rPr>
                <w:rFonts w:ascii="Garamond" w:hAnsi="Garamond"/>
                <w:i/>
                <w:iCs/>
                <w:color w:val="000000"/>
                <w:szCs w:val="22"/>
              </w:rPr>
              <w:t>Договору о присоединении к торговой системе оптового рынка</w:t>
            </w:r>
            <w:r w:rsidRPr="004A4D3C">
              <w:rPr>
                <w:rFonts w:ascii="Garamond" w:hAnsi="Garamond"/>
                <w:color w:val="000000"/>
                <w:szCs w:val="22"/>
              </w:rPr>
              <w:t xml:space="preserve">) </w:t>
            </w:r>
            <w:r w:rsidRPr="004A4D3C">
              <w:rPr>
                <w:rFonts w:ascii="Garamond" w:hAnsi="Garamond"/>
                <w:szCs w:val="22"/>
                <w:highlight w:val="yellow"/>
              </w:rPr>
              <w:t xml:space="preserve">для </w:t>
            </w:r>
            <w:r w:rsidRPr="004A4D3C">
              <w:rPr>
                <w:rFonts w:ascii="Garamond" w:hAnsi="Garamond"/>
                <w:iCs/>
                <w:szCs w:val="22"/>
                <w:highlight w:val="yellow"/>
              </w:rPr>
              <w:t>ценовых зон оптового рынка и в соответствии с разделом 20</w:t>
            </w:r>
            <w:r w:rsidRPr="004A4D3C">
              <w:rPr>
                <w:rFonts w:ascii="Garamond" w:hAnsi="Garamond"/>
                <w:szCs w:val="22"/>
                <w:highlight w:val="yellow"/>
              </w:rPr>
              <w:t xml:space="preserve"> </w:t>
            </w:r>
            <w:r w:rsidRPr="004A4D3C">
              <w:rPr>
                <w:rFonts w:ascii="Garamond" w:hAnsi="Garamond"/>
                <w:i/>
                <w:iCs/>
                <w:szCs w:val="22"/>
                <w:highlight w:val="yellow"/>
              </w:rPr>
              <w:t>Регламента функционирования участников оптового рынка на территории неценовых зон</w:t>
            </w:r>
            <w:r w:rsidRPr="004A4D3C">
              <w:rPr>
                <w:rFonts w:ascii="Garamond" w:hAnsi="Garamond"/>
                <w:iCs/>
                <w:szCs w:val="22"/>
                <w:highlight w:val="yellow"/>
              </w:rPr>
              <w:t xml:space="preserve"> </w:t>
            </w:r>
            <w:r w:rsidRPr="004A4D3C">
              <w:rPr>
                <w:rFonts w:ascii="Garamond" w:hAnsi="Garamond"/>
                <w:szCs w:val="22"/>
                <w:highlight w:val="yellow"/>
              </w:rPr>
              <w:t xml:space="preserve">(Приложение № </w:t>
            </w:r>
            <w:r w:rsidRPr="004A4D3C">
              <w:rPr>
                <w:rFonts w:ascii="Garamond" w:hAnsi="Garamond"/>
                <w:iCs/>
                <w:szCs w:val="22"/>
                <w:highlight w:val="yellow"/>
              </w:rPr>
              <w:t xml:space="preserve">14 </w:t>
            </w:r>
            <w:r w:rsidRPr="004A4D3C">
              <w:rPr>
                <w:rFonts w:ascii="Garamond" w:hAnsi="Garamond"/>
                <w:szCs w:val="22"/>
                <w:highlight w:val="yellow"/>
              </w:rPr>
              <w:t xml:space="preserve">к </w:t>
            </w:r>
            <w:r w:rsidRPr="004A4D3C">
              <w:rPr>
                <w:rFonts w:ascii="Garamond" w:hAnsi="Garamond"/>
                <w:i/>
                <w:iCs/>
                <w:szCs w:val="22"/>
                <w:highlight w:val="yellow"/>
              </w:rPr>
              <w:t>Договору о присоединении к торговой системе оптового рынка</w:t>
            </w:r>
            <w:r w:rsidRPr="004A4D3C">
              <w:rPr>
                <w:rFonts w:ascii="Garamond" w:hAnsi="Garamond"/>
                <w:szCs w:val="22"/>
                <w:highlight w:val="yellow"/>
              </w:rPr>
              <w:t xml:space="preserve">) </w:t>
            </w:r>
            <w:r w:rsidRPr="004A4D3C">
              <w:rPr>
                <w:rFonts w:ascii="Garamond" w:hAnsi="Garamond"/>
                <w:iCs/>
                <w:szCs w:val="22"/>
                <w:highlight w:val="yellow"/>
              </w:rPr>
              <w:t>для второй неценовой зоны оптового рынка</w:t>
            </w:r>
            <w:r w:rsidRPr="004A4D3C">
              <w:rPr>
                <w:rFonts w:ascii="Garamond" w:hAnsi="Garamond"/>
                <w:iCs/>
                <w:szCs w:val="22"/>
              </w:rPr>
              <w:t xml:space="preserve"> </w:t>
            </w:r>
            <w:r w:rsidRPr="004A4D3C">
              <w:rPr>
                <w:rFonts w:ascii="Garamond" w:hAnsi="Garamond"/>
                <w:color w:val="000000"/>
                <w:szCs w:val="22"/>
              </w:rPr>
              <w:t>состав включенного генерирующего оборудования</w:t>
            </w:r>
            <w:r w:rsidRPr="004A4D3C">
              <w:rPr>
                <w:rFonts w:ascii="Garamond" w:hAnsi="Garamond"/>
                <w:szCs w:val="22"/>
              </w:rPr>
              <w:t>;</w:t>
            </w:r>
          </w:p>
          <w:p w14:paraId="520979C5" w14:textId="77777777" w:rsidR="003407EA" w:rsidRPr="004A4D3C" w:rsidRDefault="003407EA" w:rsidP="00A61F34">
            <w:pPr>
              <w:pStyle w:val="4"/>
              <w:widowControl w:val="0"/>
              <w:numPr>
                <w:ilvl w:val="0"/>
                <w:numId w:val="24"/>
              </w:numPr>
              <w:tabs>
                <w:tab w:val="clear" w:pos="1497"/>
                <w:tab w:val="num" w:pos="1980"/>
              </w:tabs>
              <w:ind w:left="1980" w:hanging="540"/>
              <w:rPr>
                <w:rFonts w:ascii="Garamond" w:hAnsi="Garamond"/>
                <w:szCs w:val="22"/>
              </w:rPr>
            </w:pPr>
            <w:r w:rsidRPr="004A4D3C">
              <w:rPr>
                <w:rFonts w:ascii="Garamond" w:hAnsi="Garamond"/>
                <w:szCs w:val="22"/>
              </w:rPr>
              <w:t>уведомления о параметрах генерирующего оборудования, полученные СО от участников рынка, включающие в себя предпочтения по отбору оборудования в состав включенного;</w:t>
            </w:r>
          </w:p>
          <w:p w14:paraId="50915A8D" w14:textId="77777777" w:rsidR="003407EA" w:rsidRPr="004A4D3C" w:rsidRDefault="003407EA" w:rsidP="00A61F34">
            <w:pPr>
              <w:pStyle w:val="4"/>
              <w:widowControl w:val="0"/>
              <w:numPr>
                <w:ilvl w:val="0"/>
                <w:numId w:val="24"/>
              </w:numPr>
              <w:tabs>
                <w:tab w:val="clear" w:pos="1497"/>
                <w:tab w:val="num" w:pos="1980"/>
              </w:tabs>
              <w:ind w:left="1980" w:hanging="540"/>
              <w:rPr>
                <w:rFonts w:ascii="Garamond" w:hAnsi="Garamond"/>
                <w:szCs w:val="22"/>
              </w:rPr>
            </w:pPr>
            <w:r w:rsidRPr="004A4D3C">
              <w:rPr>
                <w:rFonts w:ascii="Garamond" w:hAnsi="Garamond"/>
                <w:szCs w:val="22"/>
              </w:rPr>
              <w:t>имеющуюся у СО информацию об ограничениях по топливоиспользованию;</w:t>
            </w:r>
          </w:p>
          <w:p w14:paraId="734BA0D8" w14:textId="77777777" w:rsidR="003407EA" w:rsidRPr="004A4D3C" w:rsidRDefault="003407EA" w:rsidP="00A61F34">
            <w:pPr>
              <w:pStyle w:val="4"/>
              <w:widowControl w:val="0"/>
              <w:numPr>
                <w:ilvl w:val="0"/>
                <w:numId w:val="24"/>
              </w:numPr>
              <w:tabs>
                <w:tab w:val="clear" w:pos="1497"/>
                <w:tab w:val="num" w:pos="1980"/>
              </w:tabs>
              <w:ind w:left="1980" w:hanging="540"/>
              <w:rPr>
                <w:rFonts w:ascii="Garamond" w:hAnsi="Garamond"/>
                <w:szCs w:val="22"/>
              </w:rPr>
            </w:pPr>
            <w:r w:rsidRPr="004A4D3C">
              <w:rPr>
                <w:rFonts w:ascii="Garamond" w:hAnsi="Garamond"/>
                <w:szCs w:val="22"/>
              </w:rPr>
              <w:t>режимы угрозы холостых сбросов на ГЭС;</w:t>
            </w:r>
          </w:p>
          <w:p w14:paraId="27E4C644" w14:textId="48986303" w:rsidR="003407EA" w:rsidRPr="004A4D3C" w:rsidRDefault="003407EA" w:rsidP="00A61F34">
            <w:pPr>
              <w:pStyle w:val="3"/>
              <w:keepNext w:val="0"/>
              <w:widowControl w:val="0"/>
              <w:numPr>
                <w:ilvl w:val="0"/>
                <w:numId w:val="24"/>
              </w:numPr>
              <w:spacing w:before="120" w:after="120"/>
              <w:rPr>
                <w:rFonts w:ascii="Garamond" w:hAnsi="Garamond"/>
                <w:b w:val="0"/>
                <w:sz w:val="22"/>
                <w:szCs w:val="22"/>
              </w:rPr>
            </w:pPr>
            <w:r w:rsidRPr="004A4D3C">
              <w:rPr>
                <w:rFonts w:ascii="Garamond" w:hAnsi="Garamond"/>
                <w:b w:val="0"/>
                <w:sz w:val="22"/>
                <w:szCs w:val="22"/>
              </w:rPr>
              <w:t xml:space="preserve">перечень генерирующего оборудования, подлежащего включению при актуализации расчетной модели для целей РСВ на данные операционные сутки в дополнение к выбранному в рамках ВСВГО составу оборудования для целей проверки наличия резервов мощности в соответствии с п. 4.7 </w:t>
            </w:r>
            <w:r w:rsidRPr="004A4D3C">
              <w:rPr>
                <w:rFonts w:ascii="Garamond" w:hAnsi="Garamond"/>
                <w:b w:val="0"/>
                <w:i/>
                <w:sz w:val="22"/>
                <w:szCs w:val="22"/>
              </w:rPr>
              <w:t>Регламента проведения расчетов выбора состава генерирующего оборудования</w:t>
            </w:r>
            <w:r w:rsidRPr="004A4D3C">
              <w:rPr>
                <w:rFonts w:ascii="Garamond" w:hAnsi="Garamond"/>
                <w:b w:val="0"/>
                <w:sz w:val="22"/>
                <w:szCs w:val="22"/>
              </w:rPr>
              <w:t xml:space="preserve"> (Приложение № 3.1 к </w:t>
            </w:r>
            <w:r w:rsidRPr="004A4D3C">
              <w:rPr>
                <w:rFonts w:ascii="Garamond" w:hAnsi="Garamond"/>
                <w:b w:val="0"/>
                <w:i/>
                <w:sz w:val="22"/>
                <w:szCs w:val="22"/>
              </w:rPr>
              <w:t>Договору о присоединении к торговой системе оптового рынка</w:t>
            </w:r>
            <w:r w:rsidRPr="004A4D3C">
              <w:rPr>
                <w:rFonts w:ascii="Garamond" w:hAnsi="Garamond"/>
                <w:b w:val="0"/>
                <w:sz w:val="22"/>
                <w:szCs w:val="22"/>
              </w:rPr>
              <w:t>), за исключением случаев невозможности такого включения по схемно-режимным условиям.</w:t>
            </w:r>
          </w:p>
        </w:tc>
        <w:tc>
          <w:tcPr>
            <w:tcW w:w="2184" w:type="pct"/>
            <w:shd w:val="clear" w:color="auto" w:fill="auto"/>
          </w:tcPr>
          <w:p w14:paraId="67376129" w14:textId="36B81B9A" w:rsidR="003407EA" w:rsidRPr="004A4D3C" w:rsidRDefault="003407EA" w:rsidP="00A61F34">
            <w:pPr>
              <w:pStyle w:val="4"/>
              <w:widowControl w:val="0"/>
              <w:numPr>
                <w:ilvl w:val="0"/>
                <w:numId w:val="0"/>
              </w:numPr>
              <w:rPr>
                <w:rFonts w:ascii="Garamond" w:hAnsi="Garamond"/>
                <w:szCs w:val="22"/>
              </w:rPr>
            </w:pPr>
            <w:r w:rsidRPr="004A4D3C">
              <w:rPr>
                <w:rFonts w:ascii="Garamond" w:hAnsi="Garamond"/>
                <w:szCs w:val="22"/>
              </w:rPr>
              <w:lastRenderedPageBreak/>
              <w:t xml:space="preserve">Решение о дополнительном отключении генерирующего оборудования в холодный резерв активной мощности и (или) включении из холодного резерва активной мощности принимается </w:t>
            </w:r>
            <w:r w:rsidRPr="004A4D3C">
              <w:rPr>
                <w:rFonts w:ascii="Garamond" w:hAnsi="Garamond"/>
                <w:szCs w:val="22"/>
              </w:rPr>
              <w:lastRenderedPageBreak/>
              <w:t xml:space="preserve">СО с применением ранжированного перечня единиц генерирующего оборудования на включение (отключение), формируемого согласно приложению 2 к </w:t>
            </w:r>
            <w:r w:rsidRPr="004A4D3C">
              <w:rPr>
                <w:rFonts w:ascii="Garamond" w:hAnsi="Garamond"/>
                <w:i/>
                <w:iCs/>
                <w:color w:val="000000"/>
                <w:szCs w:val="22"/>
              </w:rPr>
              <w:t>Регламенту проведения расчетов выбора состава генерирующего оборудования</w:t>
            </w:r>
            <w:r w:rsidRPr="004A4D3C">
              <w:rPr>
                <w:rFonts w:ascii="Garamond" w:hAnsi="Garamond"/>
                <w:color w:val="000000"/>
                <w:szCs w:val="22"/>
              </w:rPr>
              <w:t xml:space="preserve"> (Приложение № 3.1 к </w:t>
            </w:r>
            <w:r w:rsidRPr="004A4D3C">
              <w:rPr>
                <w:rFonts w:ascii="Garamond" w:hAnsi="Garamond"/>
                <w:i/>
                <w:iCs/>
                <w:color w:val="000000"/>
                <w:szCs w:val="22"/>
              </w:rPr>
              <w:t>Договору о присоединении к торговой системе оптового рынка</w:t>
            </w:r>
            <w:r w:rsidRPr="004A4D3C">
              <w:rPr>
                <w:rFonts w:ascii="Garamond" w:hAnsi="Garamond"/>
                <w:color w:val="000000"/>
                <w:szCs w:val="22"/>
              </w:rPr>
              <w:t xml:space="preserve">) </w:t>
            </w:r>
            <w:r w:rsidRPr="004A4D3C">
              <w:rPr>
                <w:rFonts w:ascii="Garamond" w:hAnsi="Garamond"/>
                <w:szCs w:val="22"/>
              </w:rPr>
              <w:t>на основании информации:</w:t>
            </w:r>
          </w:p>
          <w:p w14:paraId="52975E0D" w14:textId="6440266B" w:rsidR="003407EA" w:rsidRPr="004A4D3C" w:rsidRDefault="003407EA" w:rsidP="00A61F34">
            <w:pPr>
              <w:pStyle w:val="5"/>
              <w:widowControl w:val="0"/>
              <w:numPr>
                <w:ilvl w:val="0"/>
                <w:numId w:val="26"/>
              </w:numPr>
              <w:rPr>
                <w:rFonts w:ascii="Garamond" w:hAnsi="Garamond"/>
                <w:szCs w:val="22"/>
              </w:rPr>
            </w:pPr>
            <w:r w:rsidRPr="004A4D3C">
              <w:rPr>
                <w:rFonts w:ascii="Garamond" w:hAnsi="Garamond"/>
                <w:szCs w:val="22"/>
                <w:lang w:eastAsia="ru-RU"/>
              </w:rPr>
              <w:t xml:space="preserve">о выбранном в соответствии с </w:t>
            </w:r>
            <w:r w:rsidRPr="004A4D3C">
              <w:rPr>
                <w:rFonts w:ascii="Garamond" w:hAnsi="Garamond"/>
                <w:i/>
                <w:color w:val="000000"/>
                <w:szCs w:val="22"/>
                <w:lang w:eastAsia="ru-RU"/>
              </w:rPr>
              <w:t>Регламентом проведения расчетов выбора состава генерирующего оборудования</w:t>
            </w:r>
            <w:r w:rsidRPr="004A4D3C">
              <w:rPr>
                <w:rFonts w:ascii="Garamond" w:hAnsi="Garamond"/>
                <w:color w:val="000000"/>
                <w:szCs w:val="22"/>
                <w:lang w:eastAsia="ru-RU"/>
              </w:rPr>
              <w:t xml:space="preserve"> (Приложение № 3.1 к </w:t>
            </w:r>
            <w:r w:rsidRPr="004A4D3C">
              <w:rPr>
                <w:rFonts w:ascii="Garamond" w:hAnsi="Garamond"/>
                <w:i/>
                <w:color w:val="000000"/>
                <w:szCs w:val="22"/>
                <w:lang w:eastAsia="ru-RU"/>
              </w:rPr>
              <w:t>Договору о присоединении к торговой системе оптового рынка</w:t>
            </w:r>
            <w:r w:rsidRPr="004A4D3C">
              <w:rPr>
                <w:rFonts w:ascii="Garamond" w:hAnsi="Garamond"/>
                <w:color w:val="000000"/>
                <w:szCs w:val="22"/>
                <w:lang w:eastAsia="ru-RU"/>
              </w:rPr>
              <w:t>) составе включенного генерирующего оборудования;</w:t>
            </w:r>
          </w:p>
          <w:p w14:paraId="140008BE" w14:textId="077F4E17" w:rsidR="003407EA" w:rsidRPr="004A4D3C" w:rsidRDefault="003407EA" w:rsidP="00A61F34">
            <w:pPr>
              <w:pStyle w:val="5"/>
              <w:widowControl w:val="0"/>
              <w:numPr>
                <w:ilvl w:val="0"/>
                <w:numId w:val="26"/>
              </w:numPr>
              <w:rPr>
                <w:rFonts w:ascii="Garamond" w:hAnsi="Garamond"/>
                <w:szCs w:val="22"/>
              </w:rPr>
            </w:pPr>
            <w:r w:rsidRPr="004A4D3C">
              <w:rPr>
                <w:rFonts w:ascii="Garamond" w:hAnsi="Garamond"/>
                <w:szCs w:val="22"/>
              </w:rPr>
              <w:t xml:space="preserve">о необходимом диапазоне изменения активной мощности включенного генерирующего оборудования, определенном в соответствии с пп. </w:t>
            </w:r>
            <w:r w:rsidRPr="004A4D3C">
              <w:rPr>
                <w:rFonts w:ascii="Garamond" w:hAnsi="Garamond"/>
                <w:szCs w:val="22"/>
              </w:rPr>
              <w:fldChar w:fldCharType="begin"/>
            </w:r>
            <w:r w:rsidRPr="004A4D3C">
              <w:rPr>
                <w:rFonts w:ascii="Garamond" w:hAnsi="Garamond"/>
                <w:szCs w:val="22"/>
              </w:rPr>
              <w:instrText xml:space="preserve"> REF _Ref50103499 \r \h  \* MERGEFORMAT </w:instrText>
            </w:r>
            <w:r w:rsidRPr="004A4D3C">
              <w:rPr>
                <w:rFonts w:ascii="Garamond" w:hAnsi="Garamond"/>
                <w:szCs w:val="22"/>
              </w:rPr>
            </w:r>
            <w:r w:rsidRPr="004A4D3C">
              <w:rPr>
                <w:rFonts w:ascii="Garamond" w:hAnsi="Garamond"/>
                <w:szCs w:val="22"/>
              </w:rPr>
              <w:fldChar w:fldCharType="separate"/>
            </w:r>
            <w:r w:rsidRPr="004A4D3C">
              <w:rPr>
                <w:rFonts w:ascii="Garamond" w:hAnsi="Garamond"/>
                <w:szCs w:val="22"/>
              </w:rPr>
              <w:t>4.3.1</w:t>
            </w:r>
            <w:r w:rsidRPr="004A4D3C">
              <w:rPr>
                <w:rFonts w:ascii="Garamond" w:hAnsi="Garamond"/>
                <w:szCs w:val="22"/>
              </w:rPr>
              <w:fldChar w:fldCharType="end"/>
            </w:r>
            <w:r w:rsidRPr="004A4D3C">
              <w:rPr>
                <w:rFonts w:ascii="Garamond" w:hAnsi="Garamond"/>
                <w:szCs w:val="22"/>
              </w:rPr>
              <w:t xml:space="preserve"> и </w:t>
            </w:r>
            <w:r w:rsidRPr="004A4D3C">
              <w:rPr>
                <w:rFonts w:ascii="Garamond" w:hAnsi="Garamond"/>
                <w:szCs w:val="22"/>
              </w:rPr>
              <w:fldChar w:fldCharType="begin"/>
            </w:r>
            <w:r w:rsidRPr="004A4D3C">
              <w:rPr>
                <w:rFonts w:ascii="Garamond" w:hAnsi="Garamond"/>
                <w:szCs w:val="22"/>
              </w:rPr>
              <w:instrText xml:space="preserve"> REF _Ref50103504 \r \h  \* MERGEFORMAT </w:instrText>
            </w:r>
            <w:r w:rsidRPr="004A4D3C">
              <w:rPr>
                <w:rFonts w:ascii="Garamond" w:hAnsi="Garamond"/>
                <w:szCs w:val="22"/>
              </w:rPr>
            </w:r>
            <w:r w:rsidRPr="004A4D3C">
              <w:rPr>
                <w:rFonts w:ascii="Garamond" w:hAnsi="Garamond"/>
                <w:szCs w:val="22"/>
              </w:rPr>
              <w:fldChar w:fldCharType="separate"/>
            </w:r>
            <w:r w:rsidRPr="004A4D3C">
              <w:rPr>
                <w:rFonts w:ascii="Garamond" w:hAnsi="Garamond"/>
                <w:szCs w:val="22"/>
              </w:rPr>
              <w:t>4.3.2</w:t>
            </w:r>
            <w:r w:rsidRPr="004A4D3C">
              <w:rPr>
                <w:rFonts w:ascii="Garamond" w:hAnsi="Garamond"/>
                <w:szCs w:val="22"/>
              </w:rPr>
              <w:fldChar w:fldCharType="end"/>
            </w:r>
            <w:r w:rsidRPr="004A4D3C">
              <w:rPr>
                <w:rFonts w:ascii="Garamond" w:hAnsi="Garamond"/>
                <w:szCs w:val="22"/>
              </w:rPr>
              <w:t xml:space="preserve"> настоящего Регламента; </w:t>
            </w:r>
          </w:p>
          <w:p w14:paraId="605C29B4" w14:textId="5E5C3008" w:rsidR="003407EA" w:rsidRPr="004A4D3C" w:rsidRDefault="003407EA" w:rsidP="00A61F34">
            <w:pPr>
              <w:pStyle w:val="5"/>
              <w:widowControl w:val="0"/>
              <w:numPr>
                <w:ilvl w:val="0"/>
                <w:numId w:val="26"/>
              </w:numPr>
              <w:rPr>
                <w:rFonts w:ascii="Garamond" w:hAnsi="Garamond"/>
                <w:szCs w:val="22"/>
              </w:rPr>
            </w:pPr>
            <w:r w:rsidRPr="004A4D3C">
              <w:rPr>
                <w:rFonts w:ascii="Garamond" w:hAnsi="Garamond"/>
                <w:szCs w:val="22"/>
              </w:rPr>
              <w:t>о готовности генерирующего оборудования к несению нагрузки;</w:t>
            </w:r>
          </w:p>
          <w:p w14:paraId="4AB8BF93" w14:textId="177D8579" w:rsidR="003407EA" w:rsidRPr="004A4D3C" w:rsidRDefault="003407EA" w:rsidP="00A61F34">
            <w:pPr>
              <w:pStyle w:val="5"/>
              <w:widowControl w:val="0"/>
              <w:numPr>
                <w:ilvl w:val="0"/>
                <w:numId w:val="26"/>
              </w:numPr>
              <w:rPr>
                <w:rFonts w:ascii="Garamond" w:hAnsi="Garamond"/>
                <w:szCs w:val="22"/>
              </w:rPr>
            </w:pPr>
            <w:r w:rsidRPr="004A4D3C">
              <w:rPr>
                <w:rFonts w:ascii="Garamond" w:hAnsi="Garamond"/>
                <w:szCs w:val="22"/>
              </w:rPr>
              <w:t>о графиках проведения ремонтных работ в соответствии с планом годовых ремонтов генерирующего оборудования.</w:t>
            </w:r>
          </w:p>
          <w:p w14:paraId="2C9A346F" w14:textId="77777777" w:rsidR="003407EA" w:rsidRPr="004A4D3C" w:rsidRDefault="003407EA" w:rsidP="00A61F34">
            <w:pPr>
              <w:pStyle w:val="4"/>
              <w:widowControl w:val="0"/>
              <w:numPr>
                <w:ilvl w:val="0"/>
                <w:numId w:val="0"/>
              </w:numPr>
              <w:rPr>
                <w:rFonts w:ascii="Garamond" w:hAnsi="Garamond"/>
                <w:szCs w:val="22"/>
              </w:rPr>
            </w:pPr>
            <w:r w:rsidRPr="004A4D3C">
              <w:rPr>
                <w:rFonts w:ascii="Garamond" w:hAnsi="Garamond"/>
                <w:szCs w:val="22"/>
              </w:rPr>
              <w:t>Актуализированный СО состав генерирующего оборудования должен обеспечивать безусловное соблюдение всех технических ограничений, перечисленных в пп. 3.1, 3.2, 4.3 настоящего Регламента, возможность минимизации совокупной стоимости почасовых значений производства активной мощности генерирующего оборудования при проведении процедур конкурентного отбора, а также в максимально возможной степени учитывать следующую совокупность факторов:</w:t>
            </w:r>
          </w:p>
          <w:p w14:paraId="32DA4B7C" w14:textId="44C8466E" w:rsidR="003407EA" w:rsidRPr="004A4D3C" w:rsidRDefault="003407EA" w:rsidP="00A61F34">
            <w:pPr>
              <w:pStyle w:val="4"/>
              <w:widowControl w:val="0"/>
              <w:numPr>
                <w:ilvl w:val="0"/>
                <w:numId w:val="27"/>
              </w:numPr>
              <w:tabs>
                <w:tab w:val="num" w:pos="1980"/>
              </w:tabs>
              <w:rPr>
                <w:rFonts w:ascii="Garamond" w:hAnsi="Garamond"/>
                <w:szCs w:val="22"/>
              </w:rPr>
            </w:pPr>
            <w:r w:rsidRPr="004A4D3C">
              <w:rPr>
                <w:rFonts w:ascii="Garamond" w:hAnsi="Garamond"/>
                <w:szCs w:val="22"/>
              </w:rPr>
              <w:t xml:space="preserve">выбранный в соответствии с </w:t>
            </w:r>
            <w:r w:rsidRPr="004A4D3C">
              <w:rPr>
                <w:rFonts w:ascii="Garamond" w:hAnsi="Garamond"/>
                <w:i/>
                <w:iCs/>
                <w:color w:val="000000"/>
                <w:szCs w:val="22"/>
              </w:rPr>
              <w:t>Регламентом проведения расчетов выбора состава генерирующего оборудования</w:t>
            </w:r>
            <w:r w:rsidRPr="004A4D3C">
              <w:rPr>
                <w:rFonts w:ascii="Garamond" w:hAnsi="Garamond"/>
                <w:color w:val="000000"/>
                <w:szCs w:val="22"/>
              </w:rPr>
              <w:t xml:space="preserve"> (Приложение № 3.1 к </w:t>
            </w:r>
            <w:r w:rsidRPr="004A4D3C">
              <w:rPr>
                <w:rFonts w:ascii="Garamond" w:hAnsi="Garamond"/>
                <w:i/>
                <w:iCs/>
                <w:color w:val="000000"/>
                <w:szCs w:val="22"/>
              </w:rPr>
              <w:t>Договору о присоединении к торговой системе оптового рынка</w:t>
            </w:r>
            <w:r w:rsidRPr="004A4D3C">
              <w:rPr>
                <w:rFonts w:ascii="Garamond" w:hAnsi="Garamond"/>
                <w:color w:val="000000"/>
                <w:szCs w:val="22"/>
              </w:rPr>
              <w:t>) состав включенного генерирующего оборудования</w:t>
            </w:r>
            <w:r w:rsidRPr="004A4D3C">
              <w:rPr>
                <w:rFonts w:ascii="Garamond" w:hAnsi="Garamond"/>
                <w:szCs w:val="22"/>
              </w:rPr>
              <w:t>;</w:t>
            </w:r>
          </w:p>
          <w:p w14:paraId="7B8EA09F" w14:textId="77777777" w:rsidR="003407EA" w:rsidRPr="004A4D3C" w:rsidRDefault="003407EA" w:rsidP="00A61F34">
            <w:pPr>
              <w:pStyle w:val="4"/>
              <w:widowControl w:val="0"/>
              <w:numPr>
                <w:ilvl w:val="0"/>
                <w:numId w:val="27"/>
              </w:numPr>
              <w:tabs>
                <w:tab w:val="num" w:pos="1980"/>
              </w:tabs>
              <w:ind w:left="1980" w:hanging="540"/>
              <w:rPr>
                <w:rFonts w:ascii="Garamond" w:hAnsi="Garamond"/>
                <w:szCs w:val="22"/>
              </w:rPr>
            </w:pPr>
            <w:r w:rsidRPr="004A4D3C">
              <w:rPr>
                <w:rFonts w:ascii="Garamond" w:hAnsi="Garamond"/>
                <w:szCs w:val="22"/>
              </w:rPr>
              <w:t>уведомления о параметрах генерирующего оборудования, полученные СО от участников рынка, включающие в себя предпочтения по отбору оборудования в состав включенного;</w:t>
            </w:r>
          </w:p>
          <w:p w14:paraId="29B4E607" w14:textId="77777777" w:rsidR="003407EA" w:rsidRPr="004A4D3C" w:rsidRDefault="003407EA" w:rsidP="00A61F34">
            <w:pPr>
              <w:pStyle w:val="4"/>
              <w:widowControl w:val="0"/>
              <w:numPr>
                <w:ilvl w:val="0"/>
                <w:numId w:val="27"/>
              </w:numPr>
              <w:tabs>
                <w:tab w:val="num" w:pos="1980"/>
              </w:tabs>
              <w:ind w:left="1980" w:hanging="540"/>
              <w:rPr>
                <w:rFonts w:ascii="Garamond" w:hAnsi="Garamond"/>
                <w:szCs w:val="22"/>
              </w:rPr>
            </w:pPr>
            <w:r w:rsidRPr="004A4D3C">
              <w:rPr>
                <w:rFonts w:ascii="Garamond" w:hAnsi="Garamond"/>
                <w:szCs w:val="22"/>
              </w:rPr>
              <w:lastRenderedPageBreak/>
              <w:t>имеющуюся у СО информацию об ограничениях по топливоиспользованию;</w:t>
            </w:r>
          </w:p>
          <w:p w14:paraId="1BE97489" w14:textId="77777777" w:rsidR="003407EA" w:rsidRPr="004A4D3C" w:rsidRDefault="003407EA" w:rsidP="00A61F34">
            <w:pPr>
              <w:pStyle w:val="4"/>
              <w:widowControl w:val="0"/>
              <w:numPr>
                <w:ilvl w:val="0"/>
                <w:numId w:val="27"/>
              </w:numPr>
              <w:tabs>
                <w:tab w:val="num" w:pos="1980"/>
              </w:tabs>
              <w:ind w:left="1980" w:hanging="540"/>
              <w:rPr>
                <w:rFonts w:ascii="Garamond" w:hAnsi="Garamond"/>
                <w:szCs w:val="22"/>
              </w:rPr>
            </w:pPr>
            <w:r w:rsidRPr="004A4D3C">
              <w:rPr>
                <w:rFonts w:ascii="Garamond" w:hAnsi="Garamond"/>
                <w:szCs w:val="22"/>
              </w:rPr>
              <w:t>режимы угрозы холостых сбросов на ГЭС;</w:t>
            </w:r>
          </w:p>
          <w:p w14:paraId="0E96E776" w14:textId="5F07AEC3" w:rsidR="003407EA" w:rsidRPr="004A4D3C" w:rsidRDefault="003407EA" w:rsidP="00A61F34">
            <w:pPr>
              <w:pStyle w:val="3"/>
              <w:keepNext w:val="0"/>
              <w:widowControl w:val="0"/>
              <w:numPr>
                <w:ilvl w:val="0"/>
                <w:numId w:val="27"/>
              </w:numPr>
              <w:spacing w:before="120" w:after="120"/>
              <w:rPr>
                <w:rFonts w:ascii="Garamond" w:hAnsi="Garamond"/>
                <w:b w:val="0"/>
                <w:sz w:val="22"/>
                <w:szCs w:val="22"/>
              </w:rPr>
            </w:pPr>
            <w:r w:rsidRPr="004A4D3C">
              <w:rPr>
                <w:rFonts w:ascii="Garamond" w:hAnsi="Garamond"/>
                <w:b w:val="0"/>
                <w:sz w:val="22"/>
                <w:szCs w:val="22"/>
              </w:rPr>
              <w:t xml:space="preserve">перечень генерирующего оборудования, подлежащего включению при актуализации расчетной модели для целей РСВ на данные операционные сутки в дополнение к выбранному в рамках ВСВГО составу оборудования для целей проверки наличия резервов мощности в соответствии с п. 4.7 </w:t>
            </w:r>
            <w:r w:rsidRPr="004A4D3C">
              <w:rPr>
                <w:rFonts w:ascii="Garamond" w:hAnsi="Garamond"/>
                <w:b w:val="0"/>
                <w:i/>
                <w:sz w:val="22"/>
                <w:szCs w:val="22"/>
              </w:rPr>
              <w:t>Регламента проведения расчетов выбора состава генерирующего оборудования</w:t>
            </w:r>
            <w:r w:rsidRPr="004A4D3C">
              <w:rPr>
                <w:rFonts w:ascii="Garamond" w:hAnsi="Garamond"/>
                <w:b w:val="0"/>
                <w:sz w:val="22"/>
                <w:szCs w:val="22"/>
              </w:rPr>
              <w:t xml:space="preserve"> (Приложение № 3.1 к </w:t>
            </w:r>
            <w:r w:rsidRPr="004A4D3C">
              <w:rPr>
                <w:rFonts w:ascii="Garamond" w:hAnsi="Garamond"/>
                <w:b w:val="0"/>
                <w:i/>
                <w:sz w:val="22"/>
                <w:szCs w:val="22"/>
              </w:rPr>
              <w:t>Договору о присоединении к торговой системе оптового рынка</w:t>
            </w:r>
            <w:r w:rsidRPr="004A4D3C">
              <w:rPr>
                <w:rFonts w:ascii="Garamond" w:hAnsi="Garamond"/>
                <w:b w:val="0"/>
                <w:sz w:val="22"/>
                <w:szCs w:val="22"/>
              </w:rPr>
              <w:t>), за исключением случаев невозможности такого включения по схемно-режимным условиям.</w:t>
            </w:r>
          </w:p>
        </w:tc>
      </w:tr>
      <w:tr w:rsidR="006D141E" w:rsidRPr="004A4D3C" w14:paraId="66D107A6" w14:textId="77777777" w:rsidTr="009F0E99">
        <w:trPr>
          <w:trHeight w:val="357"/>
        </w:trPr>
        <w:tc>
          <w:tcPr>
            <w:tcW w:w="556" w:type="pct"/>
          </w:tcPr>
          <w:p w14:paraId="045C5D4D" w14:textId="4EE78EDB" w:rsidR="006D141E" w:rsidRPr="004A4D3C" w:rsidRDefault="006D141E" w:rsidP="006D141E">
            <w:pPr>
              <w:spacing w:before="120" w:after="120"/>
              <w:jc w:val="center"/>
              <w:rPr>
                <w:rFonts w:ascii="Garamond" w:hAnsi="Garamond" w:cs="Garamond"/>
                <w:b/>
                <w:bCs/>
                <w:sz w:val="22"/>
                <w:szCs w:val="22"/>
              </w:rPr>
            </w:pPr>
            <w:r w:rsidRPr="004A4D3C">
              <w:rPr>
                <w:rFonts w:ascii="Garamond" w:hAnsi="Garamond" w:cs="Garamond"/>
                <w:b/>
                <w:bCs/>
                <w:sz w:val="22"/>
                <w:szCs w:val="22"/>
              </w:rPr>
              <w:lastRenderedPageBreak/>
              <w:t>4.4</w:t>
            </w:r>
          </w:p>
        </w:tc>
        <w:tc>
          <w:tcPr>
            <w:tcW w:w="2260" w:type="pct"/>
          </w:tcPr>
          <w:p w14:paraId="24603782" w14:textId="77777777" w:rsidR="006D141E" w:rsidRPr="004A4D3C" w:rsidRDefault="006D141E" w:rsidP="00A61F34">
            <w:pPr>
              <w:pStyle w:val="3"/>
              <w:keepNext w:val="0"/>
              <w:widowControl w:val="0"/>
              <w:numPr>
                <w:ilvl w:val="0"/>
                <w:numId w:val="0"/>
              </w:numPr>
              <w:tabs>
                <w:tab w:val="num" w:pos="709"/>
              </w:tabs>
              <w:spacing w:before="120" w:after="120"/>
              <w:rPr>
                <w:rFonts w:ascii="Garamond" w:hAnsi="Garamond"/>
                <w:sz w:val="22"/>
                <w:szCs w:val="22"/>
              </w:rPr>
            </w:pPr>
            <w:bookmarkStart w:id="23" w:name="_Toc422754353"/>
            <w:r w:rsidRPr="004A4D3C">
              <w:rPr>
                <w:rFonts w:ascii="Garamond" w:hAnsi="Garamond"/>
                <w:sz w:val="22"/>
                <w:szCs w:val="22"/>
              </w:rPr>
              <w:t>Формирование СО реестра ЭВР</w:t>
            </w:r>
            <w:bookmarkEnd w:id="23"/>
          </w:p>
          <w:p w14:paraId="1A3E48CD" w14:textId="77777777" w:rsidR="006D141E" w:rsidRPr="004A4D3C" w:rsidRDefault="006D141E" w:rsidP="00A61F34">
            <w:pPr>
              <w:pStyle w:val="4"/>
              <w:widowControl w:val="0"/>
              <w:numPr>
                <w:ilvl w:val="0"/>
                <w:numId w:val="0"/>
              </w:numPr>
              <w:rPr>
                <w:rFonts w:ascii="Garamond" w:hAnsi="Garamond"/>
                <w:szCs w:val="22"/>
              </w:rPr>
            </w:pPr>
            <w:r w:rsidRPr="004A4D3C">
              <w:rPr>
                <w:rFonts w:ascii="Garamond" w:hAnsi="Garamond"/>
                <w:szCs w:val="22"/>
              </w:rPr>
              <w:t xml:space="preserve">Участник оптового рынка предоставляет в СО заявление на включение ГТП генерации в реестр ЭВР по форме, установленной приложением к Порядку формирования и актуализации реестра электростанций (генерирующих объектов), производящих электрическую энергию в вынужденном режиме, являющегося приложением № 2 к настоящему </w:t>
            </w:r>
            <w:r w:rsidRPr="004A4D3C">
              <w:rPr>
                <w:rFonts w:ascii="Garamond" w:hAnsi="Garamond"/>
                <w:szCs w:val="22"/>
              </w:rPr>
              <w:lastRenderedPageBreak/>
              <w:t xml:space="preserve">Регламенту, не позднее 20-го числа месяца, предшествующего расчетному периоду, за подписью руководителя или уполномоченного на подписание указанного документа представителя участника оптового рынка </w:t>
            </w:r>
            <w:r w:rsidRPr="004A4D3C">
              <w:rPr>
                <w:rFonts w:ascii="Garamond" w:hAnsi="Garamond"/>
                <w:szCs w:val="22"/>
                <w:lang w:eastAsia="ru-RU"/>
              </w:rPr>
              <w:t>с указанием расшифровки и даты подписи, а также по усмотрению участника оптового рынка с печатью</w:t>
            </w:r>
            <w:r w:rsidRPr="004A4D3C">
              <w:rPr>
                <w:rFonts w:ascii="Garamond" w:hAnsi="Garamond"/>
                <w:szCs w:val="22"/>
              </w:rPr>
              <w:t xml:space="preserve"> (с приложением оригинала или заверенной в установленном порядке копии доверенности). Датой предоставления указанного заявления считается дата его регистрации в СО. Список ГТП генерации, по которым участником </w:t>
            </w:r>
            <w:r w:rsidRPr="004A4D3C">
              <w:rPr>
                <w:rFonts w:ascii="Garamond" w:hAnsi="Garamond"/>
                <w:szCs w:val="22"/>
                <w:lang w:eastAsia="ru-RU"/>
              </w:rPr>
              <w:t xml:space="preserve">оптового рынка </w:t>
            </w:r>
            <w:r w:rsidRPr="004A4D3C">
              <w:rPr>
                <w:rFonts w:ascii="Garamond" w:hAnsi="Garamond"/>
                <w:szCs w:val="22"/>
              </w:rPr>
              <w:t>предоставлены в СО заявления на включение в реестр ЭВР на соответствующий расчетный период, передается СО в КО не позднее 25-го числа месяца, предшествующего расчетному периоду.</w:t>
            </w:r>
          </w:p>
          <w:p w14:paraId="627B9A64" w14:textId="77777777" w:rsidR="006D141E" w:rsidRPr="004A4D3C" w:rsidRDefault="006D141E" w:rsidP="00A61F34">
            <w:pPr>
              <w:pStyle w:val="4"/>
              <w:widowControl w:val="0"/>
              <w:numPr>
                <w:ilvl w:val="0"/>
                <w:numId w:val="0"/>
              </w:numPr>
              <w:rPr>
                <w:rFonts w:ascii="Garamond" w:hAnsi="Garamond"/>
                <w:szCs w:val="22"/>
              </w:rPr>
            </w:pPr>
            <w:r w:rsidRPr="004A4D3C">
              <w:rPr>
                <w:rFonts w:ascii="Garamond" w:hAnsi="Garamond"/>
                <w:szCs w:val="22"/>
              </w:rPr>
              <w:t>В реестр ЭВР включаются ГТП, удовлетворяющие условиям, установленным настоящим Регламентом и в соответствии с которыми электростанции (генерирующие объекты), в отношении которых зарегистрированы данные ГТП, относятся к генерирующим объектам, 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w:t>
            </w:r>
          </w:p>
          <w:p w14:paraId="6674082B" w14:textId="3ADED7D4" w:rsidR="006D141E" w:rsidRPr="004A4D3C" w:rsidRDefault="006D141E" w:rsidP="00A61F34">
            <w:pPr>
              <w:pStyle w:val="4"/>
              <w:widowControl w:val="0"/>
              <w:numPr>
                <w:ilvl w:val="0"/>
                <w:numId w:val="0"/>
              </w:numPr>
              <w:rPr>
                <w:rFonts w:ascii="Garamond" w:hAnsi="Garamond"/>
                <w:szCs w:val="22"/>
              </w:rPr>
            </w:pPr>
            <w:r w:rsidRPr="004A4D3C">
              <w:rPr>
                <w:rFonts w:ascii="Garamond" w:hAnsi="Garamond"/>
                <w:szCs w:val="22"/>
              </w:rPr>
              <w:t>Включение СО ГТП генерации в реестр ЭВР осуществляется в соответствии с Порядком формирования и актуализации реестра электростанций (генерирующих объектов), производящих электрическую энергию в вынужденном режиме, согласно приложению 2 к настоящему Регламенту.</w:t>
            </w:r>
          </w:p>
        </w:tc>
        <w:tc>
          <w:tcPr>
            <w:tcW w:w="2184" w:type="pct"/>
            <w:shd w:val="clear" w:color="auto" w:fill="auto"/>
          </w:tcPr>
          <w:p w14:paraId="13C0FBB6" w14:textId="77777777" w:rsidR="006D141E" w:rsidRPr="004A4D3C" w:rsidRDefault="006D141E" w:rsidP="00A61F34">
            <w:pPr>
              <w:pStyle w:val="3"/>
              <w:keepNext w:val="0"/>
              <w:widowControl w:val="0"/>
              <w:numPr>
                <w:ilvl w:val="0"/>
                <w:numId w:val="0"/>
              </w:numPr>
              <w:tabs>
                <w:tab w:val="num" w:pos="709"/>
              </w:tabs>
              <w:spacing w:before="120" w:after="120"/>
              <w:rPr>
                <w:rFonts w:ascii="Garamond" w:hAnsi="Garamond"/>
                <w:sz w:val="22"/>
                <w:szCs w:val="22"/>
              </w:rPr>
            </w:pPr>
            <w:r w:rsidRPr="004A4D3C">
              <w:rPr>
                <w:rFonts w:ascii="Garamond" w:hAnsi="Garamond"/>
                <w:sz w:val="22"/>
                <w:szCs w:val="22"/>
              </w:rPr>
              <w:lastRenderedPageBreak/>
              <w:t>Формирование СО реестра ЭВР</w:t>
            </w:r>
          </w:p>
          <w:p w14:paraId="6D8521ED" w14:textId="62F8E933" w:rsidR="006D141E" w:rsidRPr="004A4D3C" w:rsidRDefault="006D141E" w:rsidP="00A61F34">
            <w:pPr>
              <w:pStyle w:val="4"/>
              <w:widowControl w:val="0"/>
              <w:numPr>
                <w:ilvl w:val="0"/>
                <w:numId w:val="0"/>
              </w:numPr>
              <w:rPr>
                <w:rFonts w:ascii="Garamond" w:hAnsi="Garamond"/>
                <w:szCs w:val="22"/>
              </w:rPr>
            </w:pPr>
            <w:r w:rsidRPr="004A4D3C">
              <w:rPr>
                <w:rFonts w:ascii="Garamond" w:hAnsi="Garamond"/>
                <w:szCs w:val="22"/>
              </w:rPr>
              <w:t xml:space="preserve">Участник оптового рынка предоставляет в СО заявление на включение ГТП генерации в реестр ЭВР по форме, установленной приложением к Порядку формирования и актуализации реестра электростанций (генерирующих объектов), производящих электрическую энергию в вынужденном режиме, являющегося </w:t>
            </w:r>
            <w:r w:rsidRPr="004A4D3C">
              <w:rPr>
                <w:rFonts w:ascii="Garamond" w:hAnsi="Garamond"/>
                <w:szCs w:val="22"/>
              </w:rPr>
              <w:lastRenderedPageBreak/>
              <w:t xml:space="preserve">приложением № 2 к настоящему Регламенту, не позднее 20-го числа месяца, предшествующего расчетному периоду, за подписью руководителя или уполномоченного на подписание указанного документа представителя участника оптового рынка </w:t>
            </w:r>
            <w:r w:rsidRPr="004A4D3C">
              <w:rPr>
                <w:rFonts w:ascii="Garamond" w:hAnsi="Garamond"/>
                <w:szCs w:val="22"/>
                <w:lang w:eastAsia="ru-RU"/>
              </w:rPr>
              <w:t>с указанием расшифровки и даты подписи, а также по усмотрению участника оптового рынка с печатью</w:t>
            </w:r>
            <w:r w:rsidRPr="004A4D3C">
              <w:rPr>
                <w:rFonts w:ascii="Garamond" w:hAnsi="Garamond"/>
                <w:szCs w:val="22"/>
              </w:rPr>
              <w:t xml:space="preserve"> (с приложением оригинала или заверенной в установленном порядке копии доверенности). Датой предоставления указанного заявления считается дата его регистрации в СО. Список ГТП генерации, по которым участником </w:t>
            </w:r>
            <w:r w:rsidRPr="004A4D3C">
              <w:rPr>
                <w:rFonts w:ascii="Garamond" w:hAnsi="Garamond"/>
                <w:szCs w:val="22"/>
                <w:lang w:eastAsia="ru-RU"/>
              </w:rPr>
              <w:t xml:space="preserve">оптового рынка </w:t>
            </w:r>
            <w:r w:rsidRPr="004A4D3C">
              <w:rPr>
                <w:rFonts w:ascii="Garamond" w:hAnsi="Garamond"/>
                <w:szCs w:val="22"/>
              </w:rPr>
              <w:t>предоставлены в СО заявления на включение в реестр ЭВР на соответствующий расчетный период, передается СО в КО не позднее 25-го числа месяца, предшествующего расчетному периоду.</w:t>
            </w:r>
          </w:p>
          <w:p w14:paraId="02172D56" w14:textId="06B76E63" w:rsidR="006D141E" w:rsidRPr="004A4D3C" w:rsidRDefault="006D141E" w:rsidP="00A61F34">
            <w:pPr>
              <w:pStyle w:val="4"/>
              <w:widowControl w:val="0"/>
              <w:numPr>
                <w:ilvl w:val="0"/>
                <w:numId w:val="0"/>
              </w:numPr>
              <w:rPr>
                <w:rFonts w:ascii="Garamond" w:hAnsi="Garamond"/>
                <w:szCs w:val="22"/>
              </w:rPr>
            </w:pPr>
            <w:r w:rsidRPr="004A4D3C">
              <w:rPr>
                <w:rFonts w:ascii="Garamond" w:eastAsia="Batang" w:hAnsi="Garamond"/>
                <w:szCs w:val="22"/>
                <w:highlight w:val="yellow"/>
                <w:lang w:eastAsia="ar-SA"/>
              </w:rPr>
              <w:t xml:space="preserve">В отношении ГТП генерации, функционирующих на </w:t>
            </w:r>
            <w:r w:rsidRPr="004A4D3C">
              <w:rPr>
                <w:rFonts w:ascii="Garamond" w:eastAsiaTheme="majorEastAsia" w:hAnsi="Garamond" w:cstheme="majorBidi"/>
                <w:szCs w:val="22"/>
                <w:highlight w:val="yellow"/>
              </w:rPr>
              <w:t xml:space="preserve">входящей в состав Дальневосточного федерального округа отдельной территории, ранее относившейся к неценовым зонам, участники оптового рынка </w:t>
            </w:r>
            <w:r w:rsidR="00E97543" w:rsidRPr="004A4D3C">
              <w:rPr>
                <w:rFonts w:ascii="Garamond" w:hAnsi="Garamond"/>
                <w:szCs w:val="22"/>
                <w:highlight w:val="yellow"/>
              </w:rPr>
              <w:t>заявления на включение ГТП генерации в реестр ЭВР</w:t>
            </w:r>
            <w:r w:rsidR="00E97543" w:rsidRPr="004A4D3C">
              <w:rPr>
                <w:rFonts w:ascii="Garamond" w:eastAsiaTheme="majorEastAsia" w:hAnsi="Garamond" w:cstheme="majorBidi"/>
                <w:szCs w:val="22"/>
                <w:highlight w:val="yellow"/>
              </w:rPr>
              <w:t xml:space="preserve"> не предоставляют, и </w:t>
            </w:r>
            <w:r w:rsidRPr="004A4D3C">
              <w:rPr>
                <w:rFonts w:ascii="Garamond" w:eastAsiaTheme="majorEastAsia" w:hAnsi="Garamond" w:cstheme="majorBidi"/>
                <w:szCs w:val="22"/>
                <w:highlight w:val="yellow"/>
              </w:rPr>
              <w:t xml:space="preserve">СО </w:t>
            </w:r>
            <w:r w:rsidR="00E97543" w:rsidRPr="004A4D3C">
              <w:rPr>
                <w:rFonts w:ascii="Garamond" w:eastAsiaTheme="majorEastAsia" w:hAnsi="Garamond" w:cstheme="majorBidi"/>
                <w:szCs w:val="22"/>
                <w:highlight w:val="yellow"/>
              </w:rPr>
              <w:t xml:space="preserve">соответствующие заявления </w:t>
            </w:r>
            <w:r w:rsidRPr="004A4D3C">
              <w:rPr>
                <w:rFonts w:ascii="Garamond" w:eastAsiaTheme="majorEastAsia" w:hAnsi="Garamond" w:cstheme="majorBidi"/>
                <w:szCs w:val="22"/>
                <w:highlight w:val="yellow"/>
              </w:rPr>
              <w:t xml:space="preserve">не </w:t>
            </w:r>
            <w:r w:rsidR="00E97543" w:rsidRPr="004A4D3C">
              <w:rPr>
                <w:rFonts w:ascii="Garamond" w:eastAsiaTheme="majorEastAsia" w:hAnsi="Garamond" w:cstheme="majorBidi"/>
                <w:szCs w:val="22"/>
                <w:highlight w:val="yellow"/>
              </w:rPr>
              <w:t>рассматривает</w:t>
            </w:r>
            <w:r w:rsidRPr="004A4D3C">
              <w:rPr>
                <w:rFonts w:ascii="Garamond" w:eastAsiaTheme="majorEastAsia" w:hAnsi="Garamond" w:cstheme="majorBidi"/>
                <w:szCs w:val="22"/>
                <w:highlight w:val="yellow"/>
              </w:rPr>
              <w:t>.</w:t>
            </w:r>
          </w:p>
          <w:p w14:paraId="27736368" w14:textId="77777777" w:rsidR="006D141E" w:rsidRPr="004A4D3C" w:rsidRDefault="006D141E" w:rsidP="00A61F34">
            <w:pPr>
              <w:pStyle w:val="4"/>
              <w:widowControl w:val="0"/>
              <w:numPr>
                <w:ilvl w:val="0"/>
                <w:numId w:val="0"/>
              </w:numPr>
              <w:rPr>
                <w:rFonts w:ascii="Garamond" w:hAnsi="Garamond"/>
                <w:szCs w:val="22"/>
              </w:rPr>
            </w:pPr>
            <w:r w:rsidRPr="004A4D3C">
              <w:rPr>
                <w:rFonts w:ascii="Garamond" w:hAnsi="Garamond"/>
                <w:szCs w:val="22"/>
              </w:rPr>
              <w:t>В реестр ЭВР включаются ГТП, удовлетворяющие условиям, установленным настоящим Регламентом и в соответствии с которыми электростанции (генерирующие объекты), в отношении которых зарегистрированы данные ГТП, относятся к генерирующим объектам, 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w:t>
            </w:r>
          </w:p>
          <w:p w14:paraId="0C6A587A" w14:textId="10B94C40" w:rsidR="006D141E" w:rsidRPr="004A4D3C" w:rsidRDefault="006D141E" w:rsidP="00A61F34">
            <w:pPr>
              <w:pStyle w:val="4"/>
              <w:widowControl w:val="0"/>
              <w:numPr>
                <w:ilvl w:val="0"/>
                <w:numId w:val="0"/>
              </w:numPr>
              <w:rPr>
                <w:rFonts w:ascii="Garamond" w:hAnsi="Garamond"/>
                <w:szCs w:val="22"/>
              </w:rPr>
            </w:pPr>
            <w:r w:rsidRPr="004A4D3C">
              <w:rPr>
                <w:rFonts w:ascii="Garamond" w:hAnsi="Garamond"/>
                <w:szCs w:val="22"/>
              </w:rPr>
              <w:t>Включение СО ГТП генерации в реестр ЭВР осуществляется в соответствии с Порядком формирования и актуализации реестра электростанций (генерирующих объектов), производящих электрическую энергию в вынужденном режиме, согласно приложению 2 к настоящему Регламенту.</w:t>
            </w:r>
          </w:p>
        </w:tc>
      </w:tr>
      <w:tr w:rsidR="006D141E" w:rsidRPr="004A4D3C" w14:paraId="0A9AC1E3" w14:textId="77777777" w:rsidTr="009F0E99">
        <w:trPr>
          <w:trHeight w:val="357"/>
        </w:trPr>
        <w:tc>
          <w:tcPr>
            <w:tcW w:w="556" w:type="pct"/>
          </w:tcPr>
          <w:p w14:paraId="7C0C8B17" w14:textId="5A6C1852" w:rsidR="006D141E" w:rsidRPr="004A4D3C" w:rsidRDefault="006D141E" w:rsidP="006D141E">
            <w:pPr>
              <w:spacing w:before="120" w:after="120"/>
              <w:jc w:val="center"/>
              <w:rPr>
                <w:rFonts w:ascii="Garamond" w:hAnsi="Garamond" w:cs="Garamond"/>
                <w:b/>
                <w:bCs/>
                <w:sz w:val="22"/>
                <w:szCs w:val="22"/>
              </w:rPr>
            </w:pPr>
            <w:r w:rsidRPr="004A4D3C">
              <w:rPr>
                <w:rFonts w:ascii="Garamond" w:hAnsi="Garamond" w:cs="Garamond"/>
                <w:b/>
                <w:bCs/>
                <w:sz w:val="22"/>
                <w:szCs w:val="22"/>
              </w:rPr>
              <w:lastRenderedPageBreak/>
              <w:t>4.5.3</w:t>
            </w:r>
          </w:p>
        </w:tc>
        <w:tc>
          <w:tcPr>
            <w:tcW w:w="2260" w:type="pct"/>
          </w:tcPr>
          <w:p w14:paraId="7FEDEC55" w14:textId="77777777" w:rsidR="006D141E" w:rsidRPr="004A4D3C" w:rsidRDefault="006D141E" w:rsidP="00A61F34">
            <w:pPr>
              <w:pStyle w:val="4"/>
              <w:widowControl w:val="0"/>
              <w:numPr>
                <w:ilvl w:val="0"/>
                <w:numId w:val="0"/>
              </w:numPr>
              <w:rPr>
                <w:rFonts w:ascii="Garamond" w:hAnsi="Garamond"/>
                <w:szCs w:val="22"/>
              </w:rPr>
            </w:pPr>
            <w:r w:rsidRPr="004A4D3C">
              <w:rPr>
                <w:rFonts w:ascii="Garamond" w:hAnsi="Garamond"/>
                <w:szCs w:val="22"/>
              </w:rPr>
              <w:t xml:space="preserve">СО представляет в актуализированной расчетной модели </w:t>
            </w:r>
            <w:r w:rsidRPr="004A4D3C">
              <w:rPr>
                <w:rFonts w:ascii="Garamond" w:hAnsi="Garamond"/>
                <w:szCs w:val="22"/>
                <w:highlight w:val="yellow"/>
              </w:rPr>
              <w:t>внезональные</w:t>
            </w:r>
            <w:r w:rsidRPr="004A4D3C">
              <w:rPr>
                <w:rFonts w:ascii="Garamond" w:hAnsi="Garamond"/>
                <w:szCs w:val="22"/>
              </w:rPr>
              <w:t xml:space="preserve"> энергорайоны при выполнении следующих условий:</w:t>
            </w:r>
          </w:p>
          <w:p w14:paraId="65908452" w14:textId="77777777" w:rsidR="006D141E" w:rsidRPr="004A4D3C" w:rsidRDefault="006D141E" w:rsidP="00A61F34">
            <w:pPr>
              <w:widowControl w:val="0"/>
              <w:numPr>
                <w:ilvl w:val="0"/>
                <w:numId w:val="28"/>
              </w:numPr>
              <w:tabs>
                <w:tab w:val="num" w:pos="1260"/>
              </w:tabs>
              <w:spacing w:before="120" w:after="120"/>
              <w:ind w:left="1260" w:firstLine="0"/>
              <w:jc w:val="both"/>
              <w:rPr>
                <w:rFonts w:ascii="Garamond" w:hAnsi="Garamond"/>
                <w:sz w:val="22"/>
                <w:szCs w:val="22"/>
                <w:lang w:eastAsia="en-US"/>
              </w:rPr>
            </w:pPr>
            <w:r w:rsidRPr="004A4D3C">
              <w:rPr>
                <w:rFonts w:ascii="Garamond" w:hAnsi="Garamond"/>
                <w:sz w:val="22"/>
                <w:szCs w:val="22"/>
                <w:lang w:eastAsia="en-US"/>
              </w:rPr>
              <w:lastRenderedPageBreak/>
              <w:t xml:space="preserve">для участников оптового рынка </w:t>
            </w:r>
            <w:r w:rsidRPr="004A4D3C">
              <w:rPr>
                <w:rFonts w:ascii="Garamond" w:hAnsi="Garamond"/>
                <w:sz w:val="22"/>
                <w:szCs w:val="22"/>
                <w:highlight w:val="yellow"/>
                <w:lang w:eastAsia="en-US"/>
              </w:rPr>
              <w:t>второй неценовой зоны</w:t>
            </w:r>
            <w:r w:rsidRPr="004A4D3C">
              <w:rPr>
                <w:rFonts w:ascii="Garamond" w:hAnsi="Garamond"/>
                <w:sz w:val="22"/>
                <w:szCs w:val="22"/>
                <w:lang w:eastAsia="en-US"/>
              </w:rPr>
              <w:t xml:space="preserve">, для которых в ремонтных схемах возможна параллельная </w:t>
            </w:r>
            <w:r w:rsidRPr="004A4D3C">
              <w:rPr>
                <w:rFonts w:ascii="Garamond" w:hAnsi="Garamond"/>
                <w:sz w:val="22"/>
                <w:szCs w:val="22"/>
                <w:highlight w:val="yellow"/>
                <w:lang w:eastAsia="en-US"/>
              </w:rPr>
              <w:t>со второй ценовой зоной</w:t>
            </w:r>
            <w:r w:rsidRPr="004A4D3C">
              <w:rPr>
                <w:rFonts w:ascii="Garamond" w:hAnsi="Garamond"/>
                <w:sz w:val="22"/>
                <w:szCs w:val="22"/>
                <w:lang w:eastAsia="en-US"/>
              </w:rPr>
              <w:t xml:space="preserve"> работа, в рамках </w:t>
            </w:r>
            <w:r w:rsidRPr="004A4D3C">
              <w:rPr>
                <w:rFonts w:ascii="Garamond" w:hAnsi="Garamond"/>
                <w:sz w:val="22"/>
                <w:szCs w:val="22"/>
                <w:highlight w:val="yellow"/>
                <w:lang w:eastAsia="en-US"/>
              </w:rPr>
              <w:t>второй неценовой зоны</w:t>
            </w:r>
            <w:r w:rsidRPr="004A4D3C">
              <w:rPr>
                <w:rFonts w:ascii="Garamond" w:hAnsi="Garamond"/>
                <w:sz w:val="22"/>
                <w:szCs w:val="22"/>
                <w:lang w:eastAsia="en-US"/>
              </w:rPr>
              <w:t xml:space="preserve"> ГТП потребления состоит из основного энергорайона на территории </w:t>
            </w:r>
            <w:r w:rsidRPr="004A4D3C">
              <w:rPr>
                <w:rFonts w:ascii="Garamond" w:hAnsi="Garamond"/>
                <w:sz w:val="22"/>
                <w:szCs w:val="22"/>
                <w:highlight w:val="yellow"/>
                <w:lang w:eastAsia="en-US"/>
              </w:rPr>
              <w:t>второй неценовой зоны</w:t>
            </w:r>
            <w:r w:rsidRPr="004A4D3C">
              <w:rPr>
                <w:rFonts w:ascii="Garamond" w:hAnsi="Garamond"/>
                <w:sz w:val="22"/>
                <w:szCs w:val="22"/>
                <w:lang w:eastAsia="en-US"/>
              </w:rPr>
              <w:t xml:space="preserve"> и </w:t>
            </w:r>
            <w:r w:rsidRPr="004A4D3C">
              <w:rPr>
                <w:rFonts w:ascii="Garamond" w:hAnsi="Garamond"/>
                <w:sz w:val="22"/>
                <w:szCs w:val="22"/>
                <w:highlight w:val="yellow"/>
                <w:lang w:eastAsia="en-US"/>
              </w:rPr>
              <w:t>внезонального</w:t>
            </w:r>
            <w:r w:rsidRPr="004A4D3C">
              <w:rPr>
                <w:rFonts w:ascii="Garamond" w:hAnsi="Garamond"/>
                <w:sz w:val="22"/>
                <w:szCs w:val="22"/>
                <w:lang w:eastAsia="en-US"/>
              </w:rPr>
              <w:t xml:space="preserve"> энергорайона (далее ― ВЭ), временно электрически изолированного от </w:t>
            </w:r>
            <w:r w:rsidRPr="004A4D3C">
              <w:rPr>
                <w:rFonts w:ascii="Garamond" w:hAnsi="Garamond"/>
                <w:sz w:val="22"/>
                <w:szCs w:val="22"/>
                <w:highlight w:val="yellow"/>
                <w:lang w:eastAsia="en-US"/>
              </w:rPr>
              <w:t>второй неценовой зоны</w:t>
            </w:r>
            <w:r w:rsidRPr="004A4D3C">
              <w:rPr>
                <w:rFonts w:ascii="Garamond" w:hAnsi="Garamond"/>
                <w:sz w:val="22"/>
                <w:szCs w:val="22"/>
                <w:lang w:eastAsia="en-US"/>
              </w:rPr>
              <w:t xml:space="preserve"> и работающего синхронно </w:t>
            </w:r>
            <w:r w:rsidRPr="004A4D3C">
              <w:rPr>
                <w:rFonts w:ascii="Garamond" w:hAnsi="Garamond"/>
                <w:sz w:val="22"/>
                <w:szCs w:val="22"/>
                <w:highlight w:val="yellow"/>
                <w:lang w:eastAsia="en-US"/>
              </w:rPr>
              <w:t>со второй ценовой зоной</w:t>
            </w:r>
            <w:r w:rsidRPr="004A4D3C">
              <w:rPr>
                <w:rFonts w:ascii="Garamond" w:hAnsi="Garamond"/>
                <w:sz w:val="22"/>
                <w:szCs w:val="22"/>
                <w:lang w:eastAsia="en-US"/>
              </w:rPr>
              <w:t xml:space="preserve">. Данный </w:t>
            </w:r>
            <w:r w:rsidRPr="004A4D3C">
              <w:rPr>
                <w:rFonts w:ascii="Garamond" w:hAnsi="Garamond"/>
                <w:sz w:val="22"/>
                <w:szCs w:val="22"/>
                <w:highlight w:val="yellow"/>
                <w:lang w:eastAsia="en-US"/>
              </w:rPr>
              <w:t>внезональный</w:t>
            </w:r>
            <w:r w:rsidRPr="004A4D3C">
              <w:rPr>
                <w:rFonts w:ascii="Garamond" w:hAnsi="Garamond"/>
                <w:sz w:val="22"/>
                <w:szCs w:val="22"/>
                <w:lang w:eastAsia="en-US"/>
              </w:rPr>
              <w:t xml:space="preserve"> энергорайон должен быть дефицитным</w:t>
            </w:r>
            <w:r w:rsidRPr="004A4D3C">
              <w:rPr>
                <w:rFonts w:ascii="Garamond" w:hAnsi="Garamond"/>
                <w:sz w:val="22"/>
                <w:szCs w:val="22"/>
                <w:highlight w:val="yellow"/>
                <w:lang w:eastAsia="en-US"/>
              </w:rPr>
              <w:t xml:space="preserve">, за исключением случаев, когда к узлу (узлам) расчетной модели соответствующего </w:t>
            </w:r>
            <w:r w:rsidRPr="004A4D3C">
              <w:rPr>
                <w:rFonts w:ascii="Garamond" w:hAnsi="Garamond"/>
                <w:sz w:val="22"/>
                <w:szCs w:val="22"/>
                <w:highlight w:val="yellow"/>
              </w:rPr>
              <w:t xml:space="preserve">внезонального энергорайона </w:t>
            </w:r>
            <w:r w:rsidRPr="004A4D3C">
              <w:rPr>
                <w:rFonts w:ascii="Garamond" w:hAnsi="Garamond"/>
                <w:sz w:val="22"/>
                <w:szCs w:val="22"/>
                <w:highlight w:val="yellow"/>
                <w:lang w:eastAsia="en-US"/>
              </w:rPr>
              <w:t xml:space="preserve">отнесены ГТП генерации на основании действующего </w:t>
            </w:r>
            <w:r w:rsidRPr="004A4D3C">
              <w:rPr>
                <w:rFonts w:ascii="Garamond" w:hAnsi="Garamond"/>
                <w:i/>
                <w:iCs/>
                <w:sz w:val="22"/>
                <w:szCs w:val="22"/>
                <w:highlight w:val="yellow"/>
              </w:rPr>
              <w:t>Акта о согласовании групп точек поставки субъекта оптового рынка и отнесении их к узлам расчетной модели</w:t>
            </w:r>
            <w:r w:rsidRPr="004A4D3C">
              <w:rPr>
                <w:rFonts w:ascii="Garamond" w:hAnsi="Garamond"/>
                <w:sz w:val="22"/>
                <w:szCs w:val="22"/>
                <w:highlight w:val="yellow"/>
              </w:rPr>
              <w:t>, составленного по форме согласно приложению 1 к</w:t>
            </w:r>
            <w:r w:rsidRPr="004A4D3C">
              <w:rPr>
                <w:rFonts w:ascii="Garamond" w:hAnsi="Garamond"/>
                <w:i/>
                <w:iCs/>
                <w:sz w:val="22"/>
                <w:szCs w:val="22"/>
                <w:highlight w:val="yellow"/>
              </w:rPr>
              <w:t xml:space="preserve"> Положению о порядке получения статуса субъекта оптового рынка и ведения реестра субъектов оптового рынка </w:t>
            </w:r>
            <w:r w:rsidRPr="004A4D3C">
              <w:rPr>
                <w:rFonts w:ascii="Garamond" w:eastAsia="Batang" w:hAnsi="Garamond"/>
                <w:sz w:val="22"/>
                <w:szCs w:val="22"/>
                <w:highlight w:val="yellow"/>
                <w:lang w:eastAsia="ko-KR"/>
              </w:rPr>
              <w:t xml:space="preserve">(Приложение № 1.1 к </w:t>
            </w:r>
            <w:r w:rsidRPr="004A4D3C">
              <w:rPr>
                <w:rFonts w:ascii="Garamond" w:eastAsia="Batang" w:hAnsi="Garamond"/>
                <w:i/>
                <w:iCs/>
                <w:sz w:val="22"/>
                <w:szCs w:val="22"/>
                <w:highlight w:val="yellow"/>
                <w:lang w:eastAsia="ko-KR"/>
              </w:rPr>
              <w:t>Договору о присоединении к торговой системе оптового рынка</w:t>
            </w:r>
            <w:r w:rsidRPr="004A4D3C">
              <w:rPr>
                <w:rFonts w:ascii="Garamond" w:eastAsia="Batang" w:hAnsi="Garamond"/>
                <w:sz w:val="22"/>
                <w:szCs w:val="22"/>
                <w:highlight w:val="yellow"/>
                <w:lang w:eastAsia="ko-KR"/>
              </w:rPr>
              <w:t>)</w:t>
            </w:r>
            <w:r w:rsidRPr="004A4D3C">
              <w:rPr>
                <w:rFonts w:ascii="Garamond" w:hAnsi="Garamond"/>
                <w:sz w:val="22"/>
                <w:szCs w:val="22"/>
                <w:highlight w:val="yellow"/>
                <w:lang w:eastAsia="en-US"/>
              </w:rPr>
              <w:t>;</w:t>
            </w:r>
          </w:p>
          <w:p w14:paraId="743118F9" w14:textId="77777777" w:rsidR="006D141E" w:rsidRPr="004A4D3C" w:rsidRDefault="006D141E" w:rsidP="00A61F34">
            <w:pPr>
              <w:widowControl w:val="0"/>
              <w:numPr>
                <w:ilvl w:val="0"/>
                <w:numId w:val="28"/>
              </w:numPr>
              <w:tabs>
                <w:tab w:val="num" w:pos="1260"/>
              </w:tabs>
              <w:spacing w:before="120" w:after="120"/>
              <w:ind w:left="1260" w:firstLine="0"/>
              <w:jc w:val="both"/>
              <w:rPr>
                <w:rFonts w:ascii="Garamond" w:hAnsi="Garamond"/>
                <w:sz w:val="22"/>
                <w:szCs w:val="22"/>
                <w:lang w:eastAsia="en-US"/>
              </w:rPr>
            </w:pPr>
            <w:r w:rsidRPr="004A4D3C">
              <w:rPr>
                <w:rFonts w:ascii="Garamond" w:hAnsi="Garamond"/>
                <w:sz w:val="22"/>
                <w:szCs w:val="22"/>
              </w:rPr>
              <w:t xml:space="preserve">для участников оптового рынка </w:t>
            </w:r>
            <w:r w:rsidRPr="004A4D3C">
              <w:rPr>
                <w:rFonts w:ascii="Garamond" w:hAnsi="Garamond"/>
                <w:sz w:val="22"/>
                <w:szCs w:val="22"/>
                <w:highlight w:val="yellow"/>
              </w:rPr>
              <w:t>второй ценовой зоны</w:t>
            </w:r>
            <w:r w:rsidRPr="004A4D3C">
              <w:rPr>
                <w:rFonts w:ascii="Garamond" w:hAnsi="Garamond"/>
                <w:sz w:val="22"/>
                <w:szCs w:val="22"/>
              </w:rPr>
              <w:t xml:space="preserve">, для которых возможна параллельная работа со </w:t>
            </w:r>
            <w:r w:rsidRPr="004A4D3C">
              <w:rPr>
                <w:rFonts w:ascii="Garamond" w:hAnsi="Garamond"/>
                <w:sz w:val="22"/>
                <w:szCs w:val="22"/>
                <w:highlight w:val="yellow"/>
              </w:rPr>
              <w:t>второй неценовой зоной</w:t>
            </w:r>
            <w:r w:rsidRPr="004A4D3C">
              <w:rPr>
                <w:rFonts w:ascii="Garamond" w:hAnsi="Garamond"/>
                <w:sz w:val="22"/>
                <w:szCs w:val="22"/>
              </w:rPr>
              <w:t xml:space="preserve">, ГТП потребления состоит из основного энергорайона на территории </w:t>
            </w:r>
            <w:r w:rsidRPr="004A4D3C">
              <w:rPr>
                <w:rFonts w:ascii="Garamond" w:hAnsi="Garamond"/>
                <w:sz w:val="22"/>
                <w:szCs w:val="22"/>
                <w:highlight w:val="yellow"/>
              </w:rPr>
              <w:t>второй ценовой зоны</w:t>
            </w:r>
            <w:r w:rsidRPr="004A4D3C">
              <w:rPr>
                <w:rFonts w:ascii="Garamond" w:hAnsi="Garamond"/>
                <w:sz w:val="22"/>
                <w:szCs w:val="22"/>
              </w:rPr>
              <w:t xml:space="preserve"> и ВЭ, временно электрически изолированного от </w:t>
            </w:r>
            <w:r w:rsidRPr="004A4D3C">
              <w:rPr>
                <w:rFonts w:ascii="Garamond" w:hAnsi="Garamond"/>
                <w:sz w:val="22"/>
                <w:szCs w:val="22"/>
                <w:highlight w:val="yellow"/>
              </w:rPr>
              <w:t>второй ценовой зоны</w:t>
            </w:r>
            <w:r w:rsidRPr="004A4D3C">
              <w:rPr>
                <w:rFonts w:ascii="Garamond" w:hAnsi="Garamond"/>
                <w:sz w:val="22"/>
                <w:szCs w:val="22"/>
              </w:rPr>
              <w:t xml:space="preserve"> и работающего синхронно со </w:t>
            </w:r>
            <w:r w:rsidRPr="004A4D3C">
              <w:rPr>
                <w:rFonts w:ascii="Garamond" w:hAnsi="Garamond"/>
                <w:sz w:val="22"/>
                <w:szCs w:val="22"/>
                <w:highlight w:val="yellow"/>
              </w:rPr>
              <w:t>второй неценовой зоной</w:t>
            </w:r>
            <w:r w:rsidRPr="004A4D3C">
              <w:rPr>
                <w:rFonts w:ascii="Garamond" w:hAnsi="Garamond"/>
                <w:sz w:val="22"/>
                <w:szCs w:val="22"/>
              </w:rPr>
              <w:t xml:space="preserve">. Данный </w:t>
            </w:r>
            <w:r w:rsidRPr="004A4D3C">
              <w:rPr>
                <w:rFonts w:ascii="Garamond" w:hAnsi="Garamond"/>
                <w:sz w:val="22"/>
                <w:szCs w:val="22"/>
                <w:highlight w:val="yellow"/>
              </w:rPr>
              <w:t>внезональный</w:t>
            </w:r>
            <w:r w:rsidRPr="004A4D3C">
              <w:rPr>
                <w:rFonts w:ascii="Garamond" w:hAnsi="Garamond"/>
                <w:sz w:val="22"/>
                <w:szCs w:val="22"/>
              </w:rPr>
              <w:t xml:space="preserve"> энергорайон должен быть дефицитным</w:t>
            </w:r>
            <w:r w:rsidRPr="004A4D3C">
              <w:rPr>
                <w:rFonts w:ascii="Garamond" w:hAnsi="Garamond"/>
                <w:sz w:val="22"/>
                <w:szCs w:val="22"/>
                <w:highlight w:val="yellow"/>
              </w:rPr>
              <w:t xml:space="preserve">, за исключением случаев, когда к узлу (узлам) расчетной модели соответствующего внезонального энергорайона отнесены ГТП генерации на основании действующего </w:t>
            </w:r>
            <w:r w:rsidRPr="004A4D3C">
              <w:rPr>
                <w:rFonts w:ascii="Garamond" w:hAnsi="Garamond"/>
                <w:i/>
                <w:iCs/>
                <w:sz w:val="22"/>
                <w:szCs w:val="22"/>
                <w:highlight w:val="yellow"/>
              </w:rPr>
              <w:t>Акта о согласовании групп точек поставки субъекта оптового рынка и отнесении их к узлам расчетной модели</w:t>
            </w:r>
            <w:r w:rsidRPr="004A4D3C">
              <w:rPr>
                <w:rFonts w:ascii="Garamond" w:hAnsi="Garamond"/>
                <w:sz w:val="22"/>
                <w:szCs w:val="22"/>
                <w:highlight w:val="yellow"/>
              </w:rPr>
              <w:t>, составленного по форме согласно приложению 1 к</w:t>
            </w:r>
            <w:r w:rsidRPr="004A4D3C">
              <w:rPr>
                <w:rFonts w:ascii="Garamond" w:hAnsi="Garamond"/>
                <w:i/>
                <w:iCs/>
                <w:sz w:val="22"/>
                <w:szCs w:val="22"/>
                <w:highlight w:val="yellow"/>
              </w:rPr>
              <w:t xml:space="preserve"> Положению о порядке получения статуса субъекта оптового рынка и ведения реестра субъектов оптового рынка </w:t>
            </w:r>
            <w:r w:rsidRPr="004A4D3C">
              <w:rPr>
                <w:rFonts w:ascii="Garamond" w:eastAsia="Batang" w:hAnsi="Garamond"/>
                <w:sz w:val="22"/>
                <w:szCs w:val="22"/>
                <w:highlight w:val="yellow"/>
                <w:lang w:eastAsia="ko-KR"/>
              </w:rPr>
              <w:t xml:space="preserve">(Приложение № 1.1 к </w:t>
            </w:r>
            <w:r w:rsidRPr="004A4D3C">
              <w:rPr>
                <w:rFonts w:ascii="Garamond" w:eastAsia="Batang" w:hAnsi="Garamond"/>
                <w:i/>
                <w:iCs/>
                <w:sz w:val="22"/>
                <w:szCs w:val="22"/>
                <w:highlight w:val="yellow"/>
                <w:lang w:eastAsia="ko-KR"/>
              </w:rPr>
              <w:t xml:space="preserve">Договору о присоединении к торговой </w:t>
            </w:r>
            <w:r w:rsidRPr="004A4D3C">
              <w:rPr>
                <w:rFonts w:ascii="Garamond" w:eastAsia="Batang" w:hAnsi="Garamond"/>
                <w:i/>
                <w:iCs/>
                <w:sz w:val="22"/>
                <w:szCs w:val="22"/>
                <w:highlight w:val="yellow"/>
                <w:lang w:eastAsia="ko-KR"/>
              </w:rPr>
              <w:lastRenderedPageBreak/>
              <w:t>системе оптового рынка</w:t>
            </w:r>
            <w:r w:rsidRPr="004A4D3C">
              <w:rPr>
                <w:rFonts w:ascii="Garamond" w:eastAsia="Batang" w:hAnsi="Garamond"/>
                <w:sz w:val="22"/>
                <w:szCs w:val="22"/>
                <w:highlight w:val="yellow"/>
                <w:lang w:eastAsia="ko-KR"/>
              </w:rPr>
              <w:t>)</w:t>
            </w:r>
            <w:r w:rsidRPr="004A4D3C">
              <w:rPr>
                <w:rFonts w:ascii="Garamond" w:hAnsi="Garamond"/>
                <w:i/>
                <w:iCs/>
                <w:sz w:val="22"/>
                <w:szCs w:val="22"/>
              </w:rPr>
              <w:t>.</w:t>
            </w:r>
          </w:p>
          <w:p w14:paraId="0840FA7A" w14:textId="77777777" w:rsidR="006D141E" w:rsidRPr="004A4D3C" w:rsidRDefault="006D141E" w:rsidP="00A61F34">
            <w:pPr>
              <w:pStyle w:val="3"/>
              <w:keepNext w:val="0"/>
              <w:widowControl w:val="0"/>
              <w:numPr>
                <w:ilvl w:val="0"/>
                <w:numId w:val="0"/>
              </w:numPr>
              <w:spacing w:before="120" w:after="120"/>
              <w:rPr>
                <w:rFonts w:ascii="Garamond" w:hAnsi="Garamond"/>
                <w:sz w:val="22"/>
                <w:szCs w:val="22"/>
              </w:rPr>
            </w:pPr>
          </w:p>
        </w:tc>
        <w:tc>
          <w:tcPr>
            <w:tcW w:w="2184" w:type="pct"/>
            <w:shd w:val="clear" w:color="auto" w:fill="auto"/>
          </w:tcPr>
          <w:p w14:paraId="780878BC" w14:textId="66C2855F" w:rsidR="006D141E" w:rsidRPr="004A4D3C" w:rsidRDefault="006D141E" w:rsidP="00A61F34">
            <w:pPr>
              <w:pStyle w:val="4"/>
              <w:widowControl w:val="0"/>
              <w:numPr>
                <w:ilvl w:val="0"/>
                <w:numId w:val="0"/>
              </w:numPr>
              <w:rPr>
                <w:rFonts w:ascii="Garamond" w:hAnsi="Garamond"/>
                <w:szCs w:val="22"/>
              </w:rPr>
            </w:pPr>
            <w:r w:rsidRPr="004A4D3C">
              <w:rPr>
                <w:rFonts w:ascii="Garamond" w:hAnsi="Garamond"/>
                <w:szCs w:val="22"/>
              </w:rPr>
              <w:lastRenderedPageBreak/>
              <w:t xml:space="preserve">СО представляет в актуализированной расчетной модели </w:t>
            </w:r>
            <w:r w:rsidRPr="004A4D3C">
              <w:rPr>
                <w:rFonts w:ascii="Garamond" w:hAnsi="Garamond"/>
                <w:szCs w:val="22"/>
                <w:highlight w:val="yellow"/>
              </w:rPr>
              <w:t>внутризональные</w:t>
            </w:r>
            <w:r w:rsidRPr="004A4D3C">
              <w:rPr>
                <w:rFonts w:ascii="Garamond" w:hAnsi="Garamond"/>
                <w:szCs w:val="22"/>
              </w:rPr>
              <w:t xml:space="preserve"> энергорайоны при выполнении следующих </w:t>
            </w:r>
            <w:r w:rsidRPr="004A4D3C">
              <w:rPr>
                <w:rFonts w:ascii="Garamond" w:hAnsi="Garamond"/>
                <w:szCs w:val="22"/>
              </w:rPr>
              <w:lastRenderedPageBreak/>
              <w:t>условий:</w:t>
            </w:r>
          </w:p>
          <w:p w14:paraId="780CB49C" w14:textId="4FF56379" w:rsidR="006D141E" w:rsidRPr="004A4D3C" w:rsidRDefault="006D141E" w:rsidP="00A61F34">
            <w:pPr>
              <w:widowControl w:val="0"/>
              <w:tabs>
                <w:tab w:val="num" w:pos="1260"/>
              </w:tabs>
              <w:spacing w:before="120" w:after="120"/>
              <w:ind w:left="1260"/>
              <w:jc w:val="both"/>
              <w:rPr>
                <w:rFonts w:ascii="Garamond" w:hAnsi="Garamond"/>
                <w:sz w:val="22"/>
                <w:szCs w:val="22"/>
                <w:lang w:eastAsia="en-US"/>
              </w:rPr>
            </w:pPr>
            <w:r w:rsidRPr="004A4D3C">
              <w:rPr>
                <w:rFonts w:ascii="Garamond" w:hAnsi="Garamond"/>
                <w:sz w:val="22"/>
                <w:szCs w:val="22"/>
                <w:lang w:eastAsia="en-US"/>
              </w:rPr>
              <w:t xml:space="preserve">1. для участников оптового рынка </w:t>
            </w:r>
            <w:r w:rsidRPr="004A4D3C">
              <w:rPr>
                <w:rFonts w:ascii="Garamond" w:hAnsi="Garamond"/>
                <w:sz w:val="22"/>
                <w:szCs w:val="22"/>
                <w:highlight w:val="yellow"/>
              </w:rPr>
              <w:t>входящей в состав Дальневосточного федерального округа отдельной территори</w:t>
            </w:r>
            <w:r w:rsidR="00454A7E" w:rsidRPr="004A4D3C">
              <w:rPr>
                <w:rFonts w:ascii="Garamond" w:hAnsi="Garamond"/>
                <w:sz w:val="22"/>
                <w:szCs w:val="22"/>
                <w:highlight w:val="yellow"/>
              </w:rPr>
              <w:t>и</w:t>
            </w:r>
            <w:r w:rsidRPr="004A4D3C">
              <w:rPr>
                <w:rFonts w:ascii="Garamond" w:hAnsi="Garamond"/>
                <w:sz w:val="22"/>
                <w:szCs w:val="22"/>
                <w:highlight w:val="yellow"/>
              </w:rPr>
              <w:t>, ранее относившейся к неценовым зонам</w:t>
            </w:r>
            <w:r w:rsidRPr="004A4D3C">
              <w:rPr>
                <w:rFonts w:ascii="Garamond" w:hAnsi="Garamond"/>
                <w:sz w:val="22"/>
                <w:szCs w:val="22"/>
                <w:lang w:eastAsia="en-US"/>
              </w:rPr>
              <w:t xml:space="preserve">, для которых в ремонтных схемах возможна параллельная </w:t>
            </w:r>
            <w:r w:rsidRPr="004A4D3C">
              <w:rPr>
                <w:rFonts w:ascii="Garamond" w:hAnsi="Garamond"/>
                <w:sz w:val="22"/>
                <w:szCs w:val="22"/>
                <w:highlight w:val="yellow"/>
                <w:lang w:eastAsia="en-US"/>
              </w:rPr>
              <w:t>с остальной частью второй ценовой зоны</w:t>
            </w:r>
            <w:r w:rsidRPr="004A4D3C">
              <w:rPr>
                <w:rFonts w:ascii="Garamond" w:hAnsi="Garamond"/>
                <w:sz w:val="22"/>
                <w:szCs w:val="22"/>
                <w:lang w:eastAsia="en-US"/>
              </w:rPr>
              <w:t xml:space="preserve"> работа, в рамках </w:t>
            </w:r>
            <w:r w:rsidRPr="004A4D3C">
              <w:rPr>
                <w:rFonts w:ascii="Garamond" w:hAnsi="Garamond"/>
                <w:sz w:val="22"/>
                <w:szCs w:val="22"/>
                <w:highlight w:val="yellow"/>
              </w:rPr>
              <w:t>входящей в состав Дальневосточного федерального округа отдельной территори</w:t>
            </w:r>
            <w:r w:rsidR="00454A7E" w:rsidRPr="004A4D3C">
              <w:rPr>
                <w:rFonts w:ascii="Garamond" w:hAnsi="Garamond"/>
                <w:sz w:val="22"/>
                <w:szCs w:val="22"/>
                <w:highlight w:val="yellow"/>
              </w:rPr>
              <w:t>и</w:t>
            </w:r>
            <w:r w:rsidRPr="004A4D3C">
              <w:rPr>
                <w:rFonts w:ascii="Garamond" w:hAnsi="Garamond"/>
                <w:sz w:val="22"/>
                <w:szCs w:val="22"/>
                <w:highlight w:val="yellow"/>
              </w:rPr>
              <w:t>, ранее относившейся к неценовым зонам</w:t>
            </w:r>
            <w:r w:rsidRPr="004A4D3C">
              <w:rPr>
                <w:rFonts w:ascii="Garamond" w:hAnsi="Garamond"/>
                <w:sz w:val="22"/>
                <w:szCs w:val="22"/>
                <w:highlight w:val="yellow"/>
                <w:lang w:eastAsia="en-US"/>
              </w:rPr>
              <w:t>,</w:t>
            </w:r>
            <w:r w:rsidRPr="004A4D3C">
              <w:rPr>
                <w:rFonts w:ascii="Garamond" w:hAnsi="Garamond"/>
                <w:sz w:val="22"/>
                <w:szCs w:val="22"/>
                <w:lang w:eastAsia="en-US"/>
              </w:rPr>
              <w:t xml:space="preserve"> ГТП потребления состоит из основного энергорайона на территории </w:t>
            </w:r>
            <w:r w:rsidRPr="004A4D3C">
              <w:rPr>
                <w:rFonts w:ascii="Garamond" w:hAnsi="Garamond"/>
                <w:sz w:val="22"/>
                <w:szCs w:val="22"/>
                <w:highlight w:val="yellow"/>
              </w:rPr>
              <w:t>входящей в состав Дальневосточного федерального округа отдельной территори</w:t>
            </w:r>
            <w:r w:rsidR="00454A7E" w:rsidRPr="004A4D3C">
              <w:rPr>
                <w:rFonts w:ascii="Garamond" w:hAnsi="Garamond"/>
                <w:sz w:val="22"/>
                <w:szCs w:val="22"/>
                <w:highlight w:val="yellow"/>
              </w:rPr>
              <w:t>и</w:t>
            </w:r>
            <w:r w:rsidRPr="004A4D3C">
              <w:rPr>
                <w:rFonts w:ascii="Garamond" w:hAnsi="Garamond"/>
                <w:sz w:val="22"/>
                <w:szCs w:val="22"/>
                <w:highlight w:val="yellow"/>
              </w:rPr>
              <w:t>, ранее относившейся к неценовым зонам</w:t>
            </w:r>
            <w:r w:rsidRPr="004A4D3C">
              <w:rPr>
                <w:rFonts w:ascii="Garamond" w:hAnsi="Garamond"/>
                <w:sz w:val="22"/>
                <w:szCs w:val="22"/>
                <w:highlight w:val="yellow"/>
                <w:lang w:eastAsia="en-US"/>
              </w:rPr>
              <w:t>,</w:t>
            </w:r>
            <w:r w:rsidRPr="004A4D3C">
              <w:rPr>
                <w:rFonts w:ascii="Garamond" w:hAnsi="Garamond"/>
                <w:sz w:val="22"/>
                <w:szCs w:val="22"/>
                <w:lang w:eastAsia="en-US"/>
              </w:rPr>
              <w:t xml:space="preserve"> и </w:t>
            </w:r>
            <w:r w:rsidRPr="004A4D3C">
              <w:rPr>
                <w:rFonts w:ascii="Garamond" w:hAnsi="Garamond"/>
                <w:sz w:val="22"/>
                <w:szCs w:val="22"/>
                <w:highlight w:val="yellow"/>
                <w:lang w:eastAsia="en-US"/>
              </w:rPr>
              <w:t>внутризонального</w:t>
            </w:r>
            <w:r w:rsidRPr="004A4D3C">
              <w:rPr>
                <w:rFonts w:ascii="Garamond" w:hAnsi="Garamond"/>
                <w:sz w:val="22"/>
                <w:szCs w:val="22"/>
                <w:lang w:eastAsia="en-US"/>
              </w:rPr>
              <w:t xml:space="preserve"> энергорайона (далее ― ВЭ), временно электрически изолированного от </w:t>
            </w:r>
            <w:r w:rsidRPr="004A4D3C">
              <w:rPr>
                <w:rFonts w:ascii="Garamond" w:hAnsi="Garamond"/>
                <w:sz w:val="22"/>
                <w:szCs w:val="22"/>
                <w:highlight w:val="yellow"/>
              </w:rPr>
              <w:t>входящей в состав Дальневосточного федерального округа отдельной территори</w:t>
            </w:r>
            <w:r w:rsidR="00454A7E" w:rsidRPr="004A4D3C">
              <w:rPr>
                <w:rFonts w:ascii="Garamond" w:hAnsi="Garamond"/>
                <w:sz w:val="22"/>
                <w:szCs w:val="22"/>
                <w:highlight w:val="yellow"/>
              </w:rPr>
              <w:t>и</w:t>
            </w:r>
            <w:r w:rsidRPr="004A4D3C">
              <w:rPr>
                <w:rFonts w:ascii="Garamond" w:hAnsi="Garamond"/>
                <w:sz w:val="22"/>
                <w:szCs w:val="22"/>
                <w:highlight w:val="yellow"/>
              </w:rPr>
              <w:t>, ранее относившейся к неценовым зонам</w:t>
            </w:r>
            <w:r w:rsidRPr="004A4D3C">
              <w:rPr>
                <w:rFonts w:ascii="Garamond" w:hAnsi="Garamond"/>
                <w:sz w:val="22"/>
                <w:szCs w:val="22"/>
                <w:highlight w:val="yellow"/>
                <w:lang w:eastAsia="en-US"/>
              </w:rPr>
              <w:t>,</w:t>
            </w:r>
            <w:r w:rsidRPr="004A4D3C">
              <w:rPr>
                <w:rFonts w:ascii="Garamond" w:hAnsi="Garamond"/>
                <w:sz w:val="22"/>
                <w:szCs w:val="22"/>
                <w:lang w:eastAsia="en-US"/>
              </w:rPr>
              <w:t xml:space="preserve"> и работающего синхронно </w:t>
            </w:r>
            <w:r w:rsidRPr="004A4D3C">
              <w:rPr>
                <w:rFonts w:ascii="Garamond" w:hAnsi="Garamond"/>
                <w:sz w:val="22"/>
                <w:szCs w:val="22"/>
                <w:highlight w:val="yellow"/>
                <w:lang w:eastAsia="en-US"/>
              </w:rPr>
              <w:t>с остальной частью второй ценовой зоны</w:t>
            </w:r>
            <w:r w:rsidRPr="004A4D3C">
              <w:rPr>
                <w:rFonts w:ascii="Garamond" w:hAnsi="Garamond"/>
                <w:sz w:val="22"/>
                <w:szCs w:val="22"/>
                <w:lang w:eastAsia="en-US"/>
              </w:rPr>
              <w:t xml:space="preserve">. Данный </w:t>
            </w:r>
            <w:r w:rsidRPr="004A4D3C">
              <w:rPr>
                <w:rFonts w:ascii="Garamond" w:hAnsi="Garamond"/>
                <w:sz w:val="22"/>
                <w:szCs w:val="22"/>
                <w:highlight w:val="yellow"/>
                <w:lang w:eastAsia="en-US"/>
              </w:rPr>
              <w:t>внутризональный</w:t>
            </w:r>
            <w:r w:rsidRPr="004A4D3C">
              <w:rPr>
                <w:rFonts w:ascii="Garamond" w:hAnsi="Garamond"/>
                <w:sz w:val="22"/>
                <w:szCs w:val="22"/>
                <w:lang w:eastAsia="en-US"/>
              </w:rPr>
              <w:t xml:space="preserve"> энергорайон должен быть дефицитным</w:t>
            </w:r>
            <w:r w:rsidRPr="004A4D3C">
              <w:rPr>
                <w:rFonts w:ascii="Garamond" w:hAnsi="Garamond"/>
                <w:sz w:val="22"/>
                <w:szCs w:val="22"/>
                <w:highlight w:val="yellow"/>
                <w:lang w:eastAsia="en-US"/>
              </w:rPr>
              <w:t>;</w:t>
            </w:r>
          </w:p>
          <w:p w14:paraId="1A79CFAB" w14:textId="5D6D6DE9" w:rsidR="006D141E" w:rsidRPr="004A4D3C" w:rsidRDefault="006D141E" w:rsidP="00A61F34">
            <w:pPr>
              <w:widowControl w:val="0"/>
              <w:tabs>
                <w:tab w:val="num" w:pos="1260"/>
              </w:tabs>
              <w:spacing w:before="120" w:after="120"/>
              <w:ind w:left="1260"/>
              <w:jc w:val="both"/>
              <w:rPr>
                <w:rFonts w:ascii="Garamond" w:hAnsi="Garamond"/>
                <w:sz w:val="22"/>
                <w:szCs w:val="22"/>
                <w:lang w:eastAsia="en-US"/>
              </w:rPr>
            </w:pPr>
            <w:r w:rsidRPr="004A4D3C">
              <w:rPr>
                <w:rFonts w:ascii="Garamond" w:hAnsi="Garamond"/>
                <w:sz w:val="22"/>
                <w:szCs w:val="22"/>
              </w:rPr>
              <w:t xml:space="preserve">2. для участников оптового рынка </w:t>
            </w:r>
            <w:r w:rsidRPr="004A4D3C">
              <w:rPr>
                <w:rFonts w:ascii="Garamond" w:hAnsi="Garamond"/>
                <w:sz w:val="22"/>
                <w:szCs w:val="22"/>
                <w:highlight w:val="yellow"/>
              </w:rPr>
              <w:t>второй ценовой зоны, за исключением входящей в состав Дальневосточного федерального округа отдельной территори</w:t>
            </w:r>
            <w:r w:rsidR="00454A7E" w:rsidRPr="004A4D3C">
              <w:rPr>
                <w:rFonts w:ascii="Garamond" w:hAnsi="Garamond"/>
                <w:sz w:val="22"/>
                <w:szCs w:val="22"/>
                <w:highlight w:val="yellow"/>
              </w:rPr>
              <w:t>и</w:t>
            </w:r>
            <w:r w:rsidRPr="004A4D3C">
              <w:rPr>
                <w:rFonts w:ascii="Garamond" w:hAnsi="Garamond"/>
                <w:sz w:val="22"/>
                <w:szCs w:val="22"/>
                <w:highlight w:val="yellow"/>
              </w:rPr>
              <w:t>, ранее относившейся к неценовым зонам</w:t>
            </w:r>
            <w:r w:rsidRPr="004A4D3C">
              <w:rPr>
                <w:rFonts w:ascii="Garamond" w:hAnsi="Garamond"/>
                <w:sz w:val="22"/>
                <w:szCs w:val="22"/>
                <w:highlight w:val="yellow"/>
                <w:lang w:eastAsia="en-US"/>
              </w:rPr>
              <w:t>,</w:t>
            </w:r>
            <w:r w:rsidRPr="004A4D3C">
              <w:rPr>
                <w:rFonts w:ascii="Garamond" w:hAnsi="Garamond"/>
                <w:sz w:val="22"/>
                <w:szCs w:val="22"/>
                <w:lang w:eastAsia="en-US"/>
              </w:rPr>
              <w:t xml:space="preserve"> </w:t>
            </w:r>
            <w:r w:rsidRPr="004A4D3C">
              <w:rPr>
                <w:rFonts w:ascii="Garamond" w:hAnsi="Garamond"/>
                <w:sz w:val="22"/>
                <w:szCs w:val="22"/>
              </w:rPr>
              <w:t xml:space="preserve">для которых возможна параллельная работа со </w:t>
            </w:r>
            <w:r w:rsidRPr="004A4D3C">
              <w:rPr>
                <w:rFonts w:ascii="Garamond" w:hAnsi="Garamond"/>
                <w:sz w:val="22"/>
                <w:szCs w:val="22"/>
                <w:highlight w:val="yellow"/>
              </w:rPr>
              <w:t>входящей в состав Дальневосточного федерального округа отдельной территорией, ранее относившейся к неценовым зонам</w:t>
            </w:r>
            <w:r w:rsidRPr="004A4D3C">
              <w:rPr>
                <w:rFonts w:ascii="Garamond" w:hAnsi="Garamond"/>
                <w:sz w:val="22"/>
                <w:szCs w:val="22"/>
              </w:rPr>
              <w:t xml:space="preserve">, ГТП потребления состоит из основного энергорайона на территории </w:t>
            </w:r>
            <w:r w:rsidRPr="004A4D3C">
              <w:rPr>
                <w:rFonts w:ascii="Garamond" w:hAnsi="Garamond"/>
                <w:sz w:val="22"/>
                <w:szCs w:val="22"/>
                <w:highlight w:val="yellow"/>
              </w:rPr>
              <w:t>второй ценовой зоны, за исключением входящей в состав Дальневосточного федерального округа отдельной территори</w:t>
            </w:r>
            <w:r w:rsidR="00454A7E" w:rsidRPr="004A4D3C">
              <w:rPr>
                <w:rFonts w:ascii="Garamond" w:hAnsi="Garamond"/>
                <w:sz w:val="22"/>
                <w:szCs w:val="22"/>
                <w:highlight w:val="yellow"/>
              </w:rPr>
              <w:t>и</w:t>
            </w:r>
            <w:r w:rsidRPr="004A4D3C">
              <w:rPr>
                <w:rFonts w:ascii="Garamond" w:hAnsi="Garamond"/>
                <w:sz w:val="22"/>
                <w:szCs w:val="22"/>
                <w:highlight w:val="yellow"/>
              </w:rPr>
              <w:t>, ранее относившейся к неценовым зонам</w:t>
            </w:r>
            <w:r w:rsidRPr="004A4D3C">
              <w:rPr>
                <w:rFonts w:ascii="Garamond" w:hAnsi="Garamond"/>
                <w:sz w:val="22"/>
                <w:szCs w:val="22"/>
                <w:highlight w:val="yellow"/>
                <w:lang w:eastAsia="en-US"/>
              </w:rPr>
              <w:t>,</w:t>
            </w:r>
            <w:r w:rsidRPr="004A4D3C">
              <w:rPr>
                <w:rFonts w:ascii="Garamond" w:hAnsi="Garamond"/>
                <w:sz w:val="22"/>
                <w:szCs w:val="22"/>
              </w:rPr>
              <w:t xml:space="preserve"> и ВЭ, временно электрически изолированного от </w:t>
            </w:r>
            <w:r w:rsidRPr="004A4D3C">
              <w:rPr>
                <w:rFonts w:ascii="Garamond" w:hAnsi="Garamond"/>
                <w:sz w:val="22"/>
                <w:szCs w:val="22"/>
                <w:highlight w:val="yellow"/>
              </w:rPr>
              <w:t>данной территории</w:t>
            </w:r>
            <w:r w:rsidRPr="004A4D3C">
              <w:rPr>
                <w:rFonts w:ascii="Garamond" w:hAnsi="Garamond"/>
                <w:sz w:val="22"/>
                <w:szCs w:val="22"/>
              </w:rPr>
              <w:t xml:space="preserve"> и работающего синхронно со </w:t>
            </w:r>
            <w:r w:rsidRPr="004A4D3C">
              <w:rPr>
                <w:rFonts w:ascii="Garamond" w:hAnsi="Garamond"/>
                <w:sz w:val="22"/>
                <w:szCs w:val="22"/>
                <w:highlight w:val="yellow"/>
              </w:rPr>
              <w:t xml:space="preserve">входящей в состав Дальневосточного федерального </w:t>
            </w:r>
            <w:r w:rsidRPr="004A4D3C">
              <w:rPr>
                <w:rFonts w:ascii="Garamond" w:hAnsi="Garamond"/>
                <w:sz w:val="22"/>
                <w:szCs w:val="22"/>
                <w:highlight w:val="yellow"/>
              </w:rPr>
              <w:lastRenderedPageBreak/>
              <w:t>округа отдельной территорией, ранее относившейся к неценовым зонам</w:t>
            </w:r>
            <w:r w:rsidRPr="004A4D3C">
              <w:rPr>
                <w:rFonts w:ascii="Garamond" w:hAnsi="Garamond"/>
                <w:sz w:val="22"/>
                <w:szCs w:val="22"/>
              </w:rPr>
              <w:t xml:space="preserve">. Данный </w:t>
            </w:r>
            <w:r w:rsidRPr="004A4D3C">
              <w:rPr>
                <w:rFonts w:ascii="Garamond" w:hAnsi="Garamond"/>
                <w:sz w:val="22"/>
                <w:szCs w:val="22"/>
                <w:highlight w:val="yellow"/>
              </w:rPr>
              <w:t>внутризональный</w:t>
            </w:r>
            <w:r w:rsidRPr="004A4D3C">
              <w:rPr>
                <w:rFonts w:ascii="Garamond" w:hAnsi="Garamond"/>
                <w:sz w:val="22"/>
                <w:szCs w:val="22"/>
              </w:rPr>
              <w:t xml:space="preserve"> энергорайон должен быть дефицитным</w:t>
            </w:r>
            <w:r w:rsidRPr="004A4D3C">
              <w:rPr>
                <w:rFonts w:ascii="Garamond" w:hAnsi="Garamond"/>
                <w:i/>
                <w:iCs/>
                <w:sz w:val="22"/>
                <w:szCs w:val="22"/>
              </w:rPr>
              <w:t>.</w:t>
            </w:r>
          </w:p>
          <w:p w14:paraId="3FD5DD62" w14:textId="77777777" w:rsidR="006D141E" w:rsidRPr="004A4D3C" w:rsidRDefault="006D141E" w:rsidP="00A61F34">
            <w:pPr>
              <w:pStyle w:val="3"/>
              <w:keepNext w:val="0"/>
              <w:widowControl w:val="0"/>
              <w:numPr>
                <w:ilvl w:val="0"/>
                <w:numId w:val="0"/>
              </w:numPr>
              <w:spacing w:before="120" w:after="120"/>
              <w:rPr>
                <w:rFonts w:ascii="Garamond" w:hAnsi="Garamond"/>
                <w:sz w:val="22"/>
                <w:szCs w:val="22"/>
              </w:rPr>
            </w:pPr>
          </w:p>
        </w:tc>
      </w:tr>
      <w:tr w:rsidR="006D141E" w:rsidRPr="004A4D3C" w14:paraId="0B7BB41C" w14:textId="77777777" w:rsidTr="009F0E99">
        <w:trPr>
          <w:trHeight w:val="357"/>
        </w:trPr>
        <w:tc>
          <w:tcPr>
            <w:tcW w:w="556" w:type="pct"/>
          </w:tcPr>
          <w:p w14:paraId="00A59796" w14:textId="099ABCCB" w:rsidR="006D141E" w:rsidRPr="004A4D3C" w:rsidRDefault="006D141E" w:rsidP="006D141E">
            <w:pPr>
              <w:spacing w:before="120" w:after="120"/>
              <w:jc w:val="center"/>
              <w:rPr>
                <w:rFonts w:ascii="Garamond" w:hAnsi="Garamond" w:cs="Garamond"/>
                <w:b/>
                <w:bCs/>
                <w:sz w:val="22"/>
                <w:szCs w:val="22"/>
              </w:rPr>
            </w:pPr>
            <w:r w:rsidRPr="004A4D3C">
              <w:rPr>
                <w:rFonts w:ascii="Garamond" w:hAnsi="Garamond" w:cs="Garamond"/>
                <w:b/>
                <w:bCs/>
                <w:sz w:val="22"/>
                <w:szCs w:val="22"/>
              </w:rPr>
              <w:lastRenderedPageBreak/>
              <w:t>6.1</w:t>
            </w:r>
          </w:p>
        </w:tc>
        <w:tc>
          <w:tcPr>
            <w:tcW w:w="2260" w:type="pct"/>
          </w:tcPr>
          <w:p w14:paraId="1049696D" w14:textId="77777777" w:rsidR="006D141E" w:rsidRPr="004A4D3C" w:rsidRDefault="006D141E" w:rsidP="00A61F34">
            <w:pPr>
              <w:widowControl w:val="0"/>
              <w:spacing w:before="120" w:after="120"/>
              <w:jc w:val="both"/>
              <w:rPr>
                <w:rFonts w:ascii="Garamond" w:hAnsi="Garamond"/>
                <w:b/>
                <w:bCs/>
                <w:sz w:val="22"/>
                <w:szCs w:val="22"/>
              </w:rPr>
            </w:pPr>
            <w:r w:rsidRPr="004A4D3C">
              <w:rPr>
                <w:rFonts w:ascii="Garamond" w:hAnsi="Garamond"/>
                <w:b/>
                <w:bCs/>
                <w:sz w:val="22"/>
                <w:szCs w:val="22"/>
              </w:rPr>
              <w:t>Представление минимального и максимального значений активной мощности, используемых для актуализации расчетной модели</w:t>
            </w:r>
          </w:p>
          <w:p w14:paraId="6B5E3E7B" w14:textId="77777777" w:rsidR="006D141E" w:rsidRPr="004A4D3C" w:rsidRDefault="006D141E" w:rsidP="00A61F34">
            <w:pPr>
              <w:widowControl w:val="0"/>
              <w:spacing w:before="120" w:after="120"/>
              <w:ind w:firstLine="567"/>
              <w:jc w:val="both"/>
              <w:rPr>
                <w:rFonts w:ascii="Garamond" w:hAnsi="Garamond"/>
                <w:bCs/>
                <w:sz w:val="22"/>
                <w:szCs w:val="22"/>
              </w:rPr>
            </w:pPr>
            <w:r w:rsidRPr="004A4D3C">
              <w:rPr>
                <w:rFonts w:ascii="Garamond" w:hAnsi="Garamond"/>
                <w:bCs/>
                <w:sz w:val="22"/>
                <w:szCs w:val="22"/>
              </w:rPr>
              <w:t xml:space="preserve">Минимальные и максимальные значения активной мощности представляются не позднее 12 часов 30 минут по московскому времени для ценовых зон и </w:t>
            </w:r>
            <w:r w:rsidRPr="004A4D3C">
              <w:rPr>
                <w:rFonts w:ascii="Garamond" w:hAnsi="Garamond"/>
                <w:bCs/>
                <w:sz w:val="22"/>
                <w:szCs w:val="22"/>
                <w:highlight w:val="yellow"/>
              </w:rPr>
              <w:t>неценовых зон НЦЗК, НЦЗА и Калининградской области и</w:t>
            </w:r>
            <w:r w:rsidRPr="004A4D3C">
              <w:rPr>
                <w:rFonts w:ascii="Garamond" w:hAnsi="Garamond"/>
                <w:bCs/>
                <w:sz w:val="22"/>
                <w:szCs w:val="22"/>
              </w:rPr>
              <w:t xml:space="preserve"> не позднее 7 часов 00 минут</w:t>
            </w:r>
            <w:r w:rsidRPr="004A4D3C">
              <w:rPr>
                <w:rFonts w:ascii="Garamond" w:hAnsi="Garamond"/>
                <w:sz w:val="22"/>
                <w:szCs w:val="22"/>
              </w:rPr>
              <w:t xml:space="preserve"> </w:t>
            </w:r>
            <w:r w:rsidRPr="004A4D3C">
              <w:rPr>
                <w:rFonts w:ascii="Garamond" w:hAnsi="Garamond"/>
                <w:bCs/>
                <w:sz w:val="22"/>
                <w:szCs w:val="22"/>
              </w:rPr>
              <w:t xml:space="preserve">по московскому времени </w:t>
            </w:r>
            <w:r w:rsidRPr="004A4D3C">
              <w:rPr>
                <w:rFonts w:ascii="Garamond" w:hAnsi="Garamond"/>
                <w:bCs/>
                <w:sz w:val="22"/>
                <w:szCs w:val="22"/>
                <w:highlight w:val="yellow"/>
              </w:rPr>
              <w:t>(14 часов 00 минут хабаровского времени)</w:t>
            </w:r>
            <w:r w:rsidRPr="004A4D3C">
              <w:rPr>
                <w:rFonts w:ascii="Garamond" w:hAnsi="Garamond"/>
                <w:bCs/>
                <w:sz w:val="22"/>
                <w:szCs w:val="22"/>
              </w:rPr>
              <w:t xml:space="preserve"> </w:t>
            </w:r>
            <w:r w:rsidRPr="004A4D3C">
              <w:rPr>
                <w:rFonts w:ascii="Garamond" w:hAnsi="Garamond"/>
                <w:bCs/>
                <w:sz w:val="22"/>
                <w:szCs w:val="22"/>
                <w:highlight w:val="yellow"/>
              </w:rPr>
              <w:t>для второй неценовой зоны</w:t>
            </w:r>
            <w:r w:rsidRPr="004A4D3C">
              <w:rPr>
                <w:rFonts w:ascii="Garamond" w:hAnsi="Garamond"/>
                <w:bCs/>
                <w:sz w:val="22"/>
                <w:szCs w:val="22"/>
              </w:rPr>
              <w:t xml:space="preserve"> торговых суток</w:t>
            </w:r>
          </w:p>
          <w:p w14:paraId="198FE441" w14:textId="77777777" w:rsidR="006D141E" w:rsidRPr="004A4D3C" w:rsidRDefault="006D141E" w:rsidP="00A61F34">
            <w:pPr>
              <w:widowControl w:val="0"/>
              <w:spacing w:before="120" w:after="120"/>
              <w:ind w:firstLine="567"/>
              <w:jc w:val="both"/>
              <w:rPr>
                <w:rFonts w:ascii="Garamond" w:hAnsi="Garamond"/>
                <w:bCs/>
                <w:sz w:val="22"/>
                <w:szCs w:val="22"/>
              </w:rPr>
            </w:pPr>
            <w:r w:rsidRPr="004A4D3C">
              <w:rPr>
                <w:rFonts w:ascii="Garamond" w:hAnsi="Garamond"/>
                <w:bCs/>
                <w:sz w:val="22"/>
                <w:szCs w:val="22"/>
              </w:rPr>
              <w:t>участникам рынка:</w:t>
            </w:r>
          </w:p>
          <w:p w14:paraId="403456EC" w14:textId="77777777" w:rsidR="006D141E" w:rsidRPr="004A4D3C" w:rsidRDefault="006D141E" w:rsidP="00A61F34">
            <w:pPr>
              <w:widowControl w:val="0"/>
              <w:spacing w:before="120" w:after="120"/>
              <w:ind w:firstLine="567"/>
              <w:jc w:val="both"/>
              <w:rPr>
                <w:rFonts w:ascii="Garamond" w:hAnsi="Garamond"/>
                <w:bCs/>
                <w:sz w:val="22"/>
                <w:szCs w:val="22"/>
              </w:rPr>
            </w:pPr>
            <w:r w:rsidRPr="004A4D3C">
              <w:rPr>
                <w:rFonts w:ascii="Garamond" w:hAnsi="Garamond"/>
                <w:bCs/>
                <w:sz w:val="22"/>
                <w:szCs w:val="22"/>
              </w:rPr>
              <w:t>•</w:t>
            </w:r>
            <w:r w:rsidRPr="004A4D3C">
              <w:rPr>
                <w:rFonts w:ascii="Garamond" w:hAnsi="Garamond"/>
                <w:bCs/>
                <w:sz w:val="22"/>
                <w:szCs w:val="22"/>
              </w:rPr>
              <w:tab/>
              <w:t>по объектам генерации и объектам управления участников с регулируемым потреблением;</w:t>
            </w:r>
          </w:p>
          <w:p w14:paraId="32F77640" w14:textId="77777777" w:rsidR="006D141E" w:rsidRPr="004A4D3C" w:rsidRDefault="006D141E" w:rsidP="00A61F34">
            <w:pPr>
              <w:widowControl w:val="0"/>
              <w:spacing w:before="120" w:after="120"/>
              <w:ind w:firstLine="567"/>
              <w:jc w:val="both"/>
              <w:rPr>
                <w:rFonts w:ascii="Garamond" w:hAnsi="Garamond"/>
                <w:bCs/>
                <w:sz w:val="22"/>
                <w:szCs w:val="22"/>
              </w:rPr>
            </w:pPr>
            <w:r w:rsidRPr="004A4D3C">
              <w:rPr>
                <w:rFonts w:ascii="Garamond" w:hAnsi="Garamond"/>
                <w:bCs/>
                <w:sz w:val="22"/>
                <w:szCs w:val="22"/>
              </w:rPr>
              <w:t>держателю договоров о параллельной работе:</w:t>
            </w:r>
          </w:p>
          <w:p w14:paraId="5A8038E9" w14:textId="77777777" w:rsidR="006D141E" w:rsidRPr="004A4D3C" w:rsidRDefault="006D141E" w:rsidP="00A61F34">
            <w:pPr>
              <w:widowControl w:val="0"/>
              <w:spacing w:before="120" w:after="120"/>
              <w:ind w:firstLine="567"/>
              <w:jc w:val="both"/>
              <w:rPr>
                <w:rFonts w:ascii="Garamond" w:hAnsi="Garamond"/>
                <w:bCs/>
                <w:sz w:val="22"/>
                <w:szCs w:val="22"/>
              </w:rPr>
            </w:pPr>
            <w:r w:rsidRPr="004A4D3C">
              <w:rPr>
                <w:rFonts w:ascii="Garamond" w:hAnsi="Garamond"/>
                <w:bCs/>
                <w:sz w:val="22"/>
                <w:szCs w:val="22"/>
              </w:rPr>
              <w:t>•</w:t>
            </w:r>
            <w:r w:rsidRPr="004A4D3C">
              <w:rPr>
                <w:rFonts w:ascii="Garamond" w:hAnsi="Garamond"/>
                <w:bCs/>
                <w:sz w:val="22"/>
                <w:szCs w:val="22"/>
              </w:rPr>
              <w:tab/>
              <w:t>по сечениям поставки экспортно-импортных операций, в отношении которых выполнено условие, указанное в п. 6.2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w:t>
            </w:r>
          </w:p>
          <w:p w14:paraId="6BB51601" w14:textId="04141D50" w:rsidR="006D141E" w:rsidRPr="004A4D3C" w:rsidRDefault="006D141E" w:rsidP="00A61F34">
            <w:pPr>
              <w:widowControl w:val="0"/>
              <w:spacing w:before="120" w:after="120"/>
              <w:jc w:val="both"/>
              <w:rPr>
                <w:rFonts w:ascii="Garamond" w:hAnsi="Garamond"/>
                <w:b/>
                <w:bCs/>
                <w:sz w:val="22"/>
                <w:szCs w:val="22"/>
              </w:rPr>
            </w:pPr>
            <w:r w:rsidRPr="004A4D3C">
              <w:rPr>
                <w:rFonts w:ascii="Garamond" w:hAnsi="Garamond"/>
                <w:sz w:val="22"/>
                <w:szCs w:val="22"/>
              </w:rPr>
              <w:t xml:space="preserve">Соответствующая информация представляется в КО в порядке и сроки, предусмотренные </w:t>
            </w:r>
            <w:r w:rsidRPr="004A4D3C">
              <w:rPr>
                <w:rFonts w:ascii="Garamond" w:hAnsi="Garamond"/>
                <w:i/>
                <w:iCs/>
                <w:sz w:val="22"/>
                <w:szCs w:val="22"/>
              </w:rPr>
              <w:t xml:space="preserve">Регламентом проведения конкурентного отбора ценовых заявок на сутки вперед </w:t>
            </w:r>
            <w:r w:rsidRPr="004A4D3C">
              <w:rPr>
                <w:rFonts w:ascii="Garamond" w:hAnsi="Garamond"/>
                <w:sz w:val="22"/>
                <w:szCs w:val="22"/>
              </w:rPr>
              <w:t xml:space="preserve">(Приложение № 7 к </w:t>
            </w:r>
            <w:r w:rsidRPr="004A4D3C">
              <w:rPr>
                <w:rFonts w:ascii="Garamond" w:hAnsi="Garamond"/>
                <w:i/>
                <w:iCs/>
                <w:sz w:val="22"/>
                <w:szCs w:val="22"/>
              </w:rPr>
              <w:t>Договору о присоединении к торговой системе оптового рынка</w:t>
            </w:r>
            <w:r w:rsidRPr="004A4D3C">
              <w:rPr>
                <w:rFonts w:ascii="Garamond" w:hAnsi="Garamond"/>
                <w:sz w:val="22"/>
                <w:szCs w:val="22"/>
              </w:rPr>
              <w:t>).</w:t>
            </w:r>
          </w:p>
        </w:tc>
        <w:tc>
          <w:tcPr>
            <w:tcW w:w="2184" w:type="pct"/>
            <w:shd w:val="clear" w:color="auto" w:fill="auto"/>
          </w:tcPr>
          <w:p w14:paraId="12B5314D" w14:textId="77777777" w:rsidR="006D141E" w:rsidRPr="004A4D3C" w:rsidRDefault="006D141E" w:rsidP="00A61F34">
            <w:pPr>
              <w:widowControl w:val="0"/>
              <w:spacing w:before="120" w:after="120"/>
              <w:jc w:val="both"/>
              <w:rPr>
                <w:rFonts w:ascii="Garamond" w:hAnsi="Garamond"/>
                <w:b/>
                <w:bCs/>
                <w:sz w:val="22"/>
                <w:szCs w:val="22"/>
              </w:rPr>
            </w:pPr>
            <w:r w:rsidRPr="004A4D3C">
              <w:rPr>
                <w:rFonts w:ascii="Garamond" w:hAnsi="Garamond"/>
                <w:b/>
                <w:bCs/>
                <w:sz w:val="22"/>
                <w:szCs w:val="22"/>
              </w:rPr>
              <w:t>Представление минимального и максимального значений активной мощности, используемых для актуализации расчетной модели</w:t>
            </w:r>
          </w:p>
          <w:p w14:paraId="4C310308" w14:textId="77777777" w:rsidR="006D141E" w:rsidRPr="004A4D3C" w:rsidRDefault="006D141E" w:rsidP="00A61F34">
            <w:pPr>
              <w:widowControl w:val="0"/>
              <w:spacing w:before="120" w:after="120"/>
              <w:ind w:firstLine="567"/>
              <w:jc w:val="both"/>
              <w:rPr>
                <w:rFonts w:ascii="Garamond" w:hAnsi="Garamond"/>
                <w:bCs/>
                <w:sz w:val="22"/>
                <w:szCs w:val="22"/>
              </w:rPr>
            </w:pPr>
            <w:r w:rsidRPr="004A4D3C">
              <w:rPr>
                <w:rFonts w:ascii="Garamond" w:hAnsi="Garamond"/>
                <w:bCs/>
                <w:sz w:val="22"/>
                <w:szCs w:val="22"/>
              </w:rPr>
              <w:t xml:space="preserve">Минимальные и максимальные значения активной мощности представляются не позднее 12 часов 30 минут по московскому времени для ценовых зон </w:t>
            </w:r>
            <w:r w:rsidRPr="004A4D3C">
              <w:rPr>
                <w:rFonts w:ascii="Garamond" w:hAnsi="Garamond"/>
                <w:bCs/>
                <w:sz w:val="22"/>
                <w:szCs w:val="22"/>
                <w:highlight w:val="yellow"/>
              </w:rPr>
              <w:t xml:space="preserve">(за исключением </w:t>
            </w:r>
            <w:r w:rsidRPr="004A4D3C">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4A4D3C">
              <w:rPr>
                <w:rFonts w:ascii="Garamond" w:hAnsi="Garamond"/>
                <w:bCs/>
                <w:sz w:val="22"/>
                <w:szCs w:val="22"/>
                <w:highlight w:val="yellow"/>
              </w:rPr>
              <w:t>)</w:t>
            </w:r>
            <w:r w:rsidRPr="004A4D3C">
              <w:rPr>
                <w:rFonts w:ascii="Garamond" w:hAnsi="Garamond"/>
                <w:bCs/>
                <w:sz w:val="22"/>
                <w:szCs w:val="22"/>
              </w:rPr>
              <w:t xml:space="preserve"> и </w:t>
            </w:r>
            <w:r w:rsidRPr="004A4D3C">
              <w:rPr>
                <w:rFonts w:ascii="Garamond" w:hAnsi="Garamond"/>
                <w:bCs/>
                <w:sz w:val="22"/>
                <w:szCs w:val="22"/>
                <w:highlight w:val="yellow"/>
              </w:rPr>
              <w:t>неценовой зоны Калининградской области и</w:t>
            </w:r>
            <w:r w:rsidRPr="004A4D3C">
              <w:rPr>
                <w:rFonts w:ascii="Garamond" w:hAnsi="Garamond"/>
                <w:bCs/>
                <w:sz w:val="22"/>
                <w:szCs w:val="22"/>
              </w:rPr>
              <w:t xml:space="preserve"> не позднее 7 часов 00 минут</w:t>
            </w:r>
            <w:r w:rsidRPr="004A4D3C">
              <w:rPr>
                <w:rFonts w:ascii="Garamond" w:hAnsi="Garamond"/>
                <w:sz w:val="22"/>
                <w:szCs w:val="22"/>
              </w:rPr>
              <w:t xml:space="preserve"> </w:t>
            </w:r>
            <w:r w:rsidRPr="004A4D3C">
              <w:rPr>
                <w:rFonts w:ascii="Garamond" w:hAnsi="Garamond"/>
                <w:bCs/>
                <w:sz w:val="22"/>
                <w:szCs w:val="22"/>
              </w:rPr>
              <w:t xml:space="preserve">по московскому времени </w:t>
            </w:r>
            <w:r w:rsidRPr="004A4D3C">
              <w:rPr>
                <w:rFonts w:ascii="Garamond" w:hAnsi="Garamond"/>
                <w:bCs/>
                <w:sz w:val="22"/>
                <w:szCs w:val="22"/>
                <w:highlight w:val="yellow"/>
              </w:rPr>
              <w:t xml:space="preserve">для </w:t>
            </w:r>
            <w:r w:rsidRPr="004A4D3C">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4A4D3C">
              <w:rPr>
                <w:rFonts w:ascii="Garamond" w:hAnsi="Garamond"/>
                <w:bCs/>
                <w:sz w:val="22"/>
                <w:szCs w:val="22"/>
              </w:rPr>
              <w:t xml:space="preserve"> торговых суток</w:t>
            </w:r>
          </w:p>
          <w:p w14:paraId="0F4E1C41" w14:textId="77777777" w:rsidR="006D141E" w:rsidRPr="004A4D3C" w:rsidRDefault="006D141E" w:rsidP="00A61F34">
            <w:pPr>
              <w:widowControl w:val="0"/>
              <w:spacing w:before="120" w:after="120"/>
              <w:ind w:firstLine="567"/>
              <w:jc w:val="both"/>
              <w:rPr>
                <w:rFonts w:ascii="Garamond" w:hAnsi="Garamond"/>
                <w:bCs/>
                <w:sz w:val="22"/>
                <w:szCs w:val="22"/>
              </w:rPr>
            </w:pPr>
            <w:r w:rsidRPr="004A4D3C">
              <w:rPr>
                <w:rFonts w:ascii="Garamond" w:hAnsi="Garamond"/>
                <w:bCs/>
                <w:sz w:val="22"/>
                <w:szCs w:val="22"/>
              </w:rPr>
              <w:t>участникам рынка:</w:t>
            </w:r>
          </w:p>
          <w:p w14:paraId="429EB4FE" w14:textId="77777777" w:rsidR="006D141E" w:rsidRPr="004A4D3C" w:rsidRDefault="006D141E" w:rsidP="00A61F34">
            <w:pPr>
              <w:widowControl w:val="0"/>
              <w:spacing w:before="120" w:after="120"/>
              <w:ind w:firstLine="567"/>
              <w:jc w:val="both"/>
              <w:rPr>
                <w:rFonts w:ascii="Garamond" w:hAnsi="Garamond"/>
                <w:bCs/>
                <w:sz w:val="22"/>
                <w:szCs w:val="22"/>
              </w:rPr>
            </w:pPr>
            <w:r w:rsidRPr="004A4D3C">
              <w:rPr>
                <w:rFonts w:ascii="Garamond" w:hAnsi="Garamond"/>
                <w:bCs/>
                <w:sz w:val="22"/>
                <w:szCs w:val="22"/>
              </w:rPr>
              <w:t>•</w:t>
            </w:r>
            <w:r w:rsidRPr="004A4D3C">
              <w:rPr>
                <w:rFonts w:ascii="Garamond" w:hAnsi="Garamond"/>
                <w:bCs/>
                <w:sz w:val="22"/>
                <w:szCs w:val="22"/>
              </w:rPr>
              <w:tab/>
              <w:t>по объектам генерации и объектам управления участников с регулируемым потреблением;</w:t>
            </w:r>
          </w:p>
          <w:p w14:paraId="5D9243C5" w14:textId="77777777" w:rsidR="006D141E" w:rsidRPr="004A4D3C" w:rsidRDefault="006D141E" w:rsidP="00A61F34">
            <w:pPr>
              <w:widowControl w:val="0"/>
              <w:spacing w:before="120" w:after="120"/>
              <w:ind w:firstLine="567"/>
              <w:jc w:val="both"/>
              <w:rPr>
                <w:rFonts w:ascii="Garamond" w:hAnsi="Garamond"/>
                <w:bCs/>
                <w:sz w:val="22"/>
                <w:szCs w:val="22"/>
              </w:rPr>
            </w:pPr>
            <w:r w:rsidRPr="004A4D3C">
              <w:rPr>
                <w:rFonts w:ascii="Garamond" w:hAnsi="Garamond"/>
                <w:bCs/>
                <w:sz w:val="22"/>
                <w:szCs w:val="22"/>
              </w:rPr>
              <w:t>держателю договоров о параллельной работе:</w:t>
            </w:r>
          </w:p>
          <w:p w14:paraId="4F3ED20E" w14:textId="77777777" w:rsidR="006D141E" w:rsidRPr="004A4D3C" w:rsidRDefault="006D141E" w:rsidP="00A61F34">
            <w:pPr>
              <w:widowControl w:val="0"/>
              <w:spacing w:before="120" w:after="120"/>
              <w:ind w:firstLine="567"/>
              <w:jc w:val="both"/>
              <w:rPr>
                <w:rFonts w:ascii="Garamond" w:hAnsi="Garamond"/>
                <w:bCs/>
                <w:sz w:val="22"/>
                <w:szCs w:val="22"/>
              </w:rPr>
            </w:pPr>
            <w:r w:rsidRPr="004A4D3C">
              <w:rPr>
                <w:rFonts w:ascii="Garamond" w:hAnsi="Garamond"/>
                <w:bCs/>
                <w:sz w:val="22"/>
                <w:szCs w:val="22"/>
              </w:rPr>
              <w:t>•</w:t>
            </w:r>
            <w:r w:rsidRPr="004A4D3C">
              <w:rPr>
                <w:rFonts w:ascii="Garamond" w:hAnsi="Garamond"/>
                <w:bCs/>
                <w:sz w:val="22"/>
                <w:szCs w:val="22"/>
              </w:rPr>
              <w:tab/>
              <w:t>по сечениям поставки экспортно-импортных операций, в отношении которых выполнено условие, указанное в п. 6.2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w:t>
            </w:r>
          </w:p>
          <w:p w14:paraId="1D1A0D44" w14:textId="380D35BC" w:rsidR="006D141E" w:rsidRPr="004A4D3C" w:rsidRDefault="006D141E" w:rsidP="00A61F34">
            <w:pPr>
              <w:widowControl w:val="0"/>
              <w:spacing w:before="120" w:after="120"/>
              <w:jc w:val="both"/>
              <w:rPr>
                <w:rFonts w:ascii="Garamond" w:hAnsi="Garamond"/>
                <w:b/>
                <w:bCs/>
                <w:sz w:val="22"/>
                <w:szCs w:val="22"/>
              </w:rPr>
            </w:pPr>
            <w:r w:rsidRPr="004A4D3C">
              <w:rPr>
                <w:rFonts w:ascii="Garamond" w:hAnsi="Garamond"/>
                <w:sz w:val="22"/>
                <w:szCs w:val="22"/>
              </w:rPr>
              <w:t xml:space="preserve">Соответствующая информация представляется в КО в порядке и сроки, предусмотренные </w:t>
            </w:r>
            <w:r w:rsidRPr="004A4D3C">
              <w:rPr>
                <w:rFonts w:ascii="Garamond" w:hAnsi="Garamond"/>
                <w:i/>
                <w:iCs/>
                <w:sz w:val="22"/>
                <w:szCs w:val="22"/>
              </w:rPr>
              <w:t xml:space="preserve">Регламентом проведения конкурентного отбора ценовых заявок на сутки вперед </w:t>
            </w:r>
            <w:r w:rsidRPr="004A4D3C">
              <w:rPr>
                <w:rFonts w:ascii="Garamond" w:hAnsi="Garamond"/>
                <w:sz w:val="22"/>
                <w:szCs w:val="22"/>
              </w:rPr>
              <w:t xml:space="preserve">(Приложение № 7 к </w:t>
            </w:r>
            <w:r w:rsidRPr="004A4D3C">
              <w:rPr>
                <w:rFonts w:ascii="Garamond" w:hAnsi="Garamond"/>
                <w:i/>
                <w:iCs/>
                <w:sz w:val="22"/>
                <w:szCs w:val="22"/>
              </w:rPr>
              <w:t>Договору о присоединении к торговой системе оптового рынка</w:t>
            </w:r>
            <w:r w:rsidRPr="004A4D3C">
              <w:rPr>
                <w:rFonts w:ascii="Garamond" w:hAnsi="Garamond"/>
                <w:sz w:val="22"/>
                <w:szCs w:val="22"/>
              </w:rPr>
              <w:t>).</w:t>
            </w:r>
          </w:p>
        </w:tc>
      </w:tr>
      <w:tr w:rsidR="006D141E" w:rsidRPr="004A4D3C" w14:paraId="6B9FD64B" w14:textId="77777777" w:rsidTr="009F0E99">
        <w:trPr>
          <w:trHeight w:val="357"/>
        </w:trPr>
        <w:tc>
          <w:tcPr>
            <w:tcW w:w="556" w:type="pct"/>
          </w:tcPr>
          <w:p w14:paraId="341C4DCE" w14:textId="77777777" w:rsidR="006D141E" w:rsidRPr="004A4D3C" w:rsidRDefault="006D141E" w:rsidP="006D141E">
            <w:pPr>
              <w:spacing w:before="120" w:after="120"/>
              <w:jc w:val="center"/>
              <w:rPr>
                <w:rFonts w:ascii="Garamond" w:hAnsi="Garamond" w:cs="Garamond"/>
                <w:b/>
                <w:bCs/>
                <w:sz w:val="22"/>
                <w:szCs w:val="22"/>
              </w:rPr>
            </w:pPr>
            <w:r w:rsidRPr="004A4D3C">
              <w:rPr>
                <w:rFonts w:ascii="Garamond" w:hAnsi="Garamond" w:cs="Garamond"/>
                <w:b/>
                <w:bCs/>
                <w:sz w:val="22"/>
                <w:szCs w:val="22"/>
              </w:rPr>
              <w:t>7</w:t>
            </w:r>
          </w:p>
        </w:tc>
        <w:tc>
          <w:tcPr>
            <w:tcW w:w="2260" w:type="pct"/>
          </w:tcPr>
          <w:p w14:paraId="3CE19C05" w14:textId="77777777" w:rsidR="006D141E" w:rsidRPr="004A4D3C" w:rsidRDefault="006D141E" w:rsidP="00A61F34">
            <w:pPr>
              <w:widowControl w:val="0"/>
              <w:spacing w:before="120" w:after="120"/>
              <w:ind w:left="34"/>
              <w:jc w:val="both"/>
              <w:rPr>
                <w:rFonts w:ascii="Garamond" w:hAnsi="Garamond"/>
                <w:b/>
                <w:sz w:val="22"/>
                <w:szCs w:val="22"/>
              </w:rPr>
            </w:pPr>
            <w:r w:rsidRPr="004A4D3C">
              <w:rPr>
                <w:rFonts w:ascii="Garamond" w:hAnsi="Garamond"/>
                <w:b/>
                <w:sz w:val="22"/>
                <w:szCs w:val="22"/>
              </w:rPr>
              <w:t>Представление актуализированной расчетной модели участникам оптового рынка</w:t>
            </w:r>
          </w:p>
          <w:p w14:paraId="362B50E5" w14:textId="77777777" w:rsidR="006D141E" w:rsidRPr="004A4D3C" w:rsidRDefault="006D141E" w:rsidP="00A61F34">
            <w:pPr>
              <w:widowControl w:val="0"/>
              <w:spacing w:before="120" w:after="120"/>
              <w:ind w:left="34" w:firstLine="442"/>
              <w:jc w:val="both"/>
              <w:rPr>
                <w:rFonts w:ascii="Garamond" w:hAnsi="Garamond"/>
                <w:sz w:val="22"/>
                <w:szCs w:val="22"/>
              </w:rPr>
            </w:pPr>
            <w:r w:rsidRPr="004A4D3C">
              <w:rPr>
                <w:rFonts w:ascii="Garamond" w:hAnsi="Garamond"/>
                <w:sz w:val="22"/>
                <w:szCs w:val="22"/>
              </w:rPr>
              <w:lastRenderedPageBreak/>
              <w:t xml:space="preserve">Результирующая информация о составе, параметрах и ограничениях режимов работы генерирующего оборудования до 12 часов 30 минут московского времени торговых суток для ценовых зон и </w:t>
            </w:r>
            <w:r w:rsidRPr="004A4D3C">
              <w:rPr>
                <w:rFonts w:ascii="Garamond" w:hAnsi="Garamond"/>
                <w:sz w:val="22"/>
                <w:szCs w:val="22"/>
                <w:highlight w:val="yellow"/>
              </w:rPr>
              <w:t>неценовых зон НЦЗК, НЦЗА и Калининградской области</w:t>
            </w:r>
            <w:r w:rsidRPr="004A4D3C">
              <w:rPr>
                <w:rFonts w:ascii="Garamond" w:hAnsi="Garamond"/>
                <w:sz w:val="22"/>
                <w:szCs w:val="22"/>
              </w:rPr>
              <w:t xml:space="preserve">, до </w:t>
            </w:r>
            <w:r w:rsidRPr="004A4D3C">
              <w:rPr>
                <w:rFonts w:ascii="Garamond" w:hAnsi="Garamond"/>
                <w:sz w:val="22"/>
                <w:szCs w:val="22"/>
                <w:highlight w:val="yellow"/>
              </w:rPr>
              <w:t>7 часов 00 минут московского времени (14 часов 00 минут хабаровского времени) торговых суток –</w:t>
            </w:r>
            <w:r w:rsidRPr="004A4D3C">
              <w:rPr>
                <w:rFonts w:ascii="Garamond" w:hAnsi="Garamond"/>
                <w:sz w:val="22"/>
                <w:szCs w:val="22"/>
              </w:rPr>
              <w:t xml:space="preserve"> для </w:t>
            </w:r>
            <w:r w:rsidRPr="004A4D3C">
              <w:rPr>
                <w:rFonts w:ascii="Garamond" w:hAnsi="Garamond"/>
                <w:sz w:val="22"/>
                <w:szCs w:val="22"/>
                <w:highlight w:val="yellow"/>
              </w:rPr>
              <w:t>второй неценовой зоны</w:t>
            </w:r>
            <w:r w:rsidRPr="004A4D3C">
              <w:rPr>
                <w:rFonts w:ascii="Garamond" w:hAnsi="Garamond"/>
                <w:sz w:val="22"/>
                <w:szCs w:val="22"/>
              </w:rPr>
              <w:t xml:space="preserve"> размещается в персонифицированном порядке на шлюзе СО для получения участниками оптового рынка посредством клиентской версии автоматизированной системы подготовки и передачи уведомлений о составе и параметрах оборудования (консоль сбора данных об изменении системных условий – КИСУ) либо иного программного обеспечения участника оптового рынка, обеспечивающего прием размещенной СО результирующей информации о составе, актуальных параметрах и ограничениях режимов работы генерирующего оборудования участников оптового рынка.</w:t>
            </w:r>
          </w:p>
        </w:tc>
        <w:tc>
          <w:tcPr>
            <w:tcW w:w="2184" w:type="pct"/>
            <w:shd w:val="clear" w:color="auto" w:fill="auto"/>
          </w:tcPr>
          <w:p w14:paraId="36CB3C4E" w14:textId="77777777" w:rsidR="006D141E" w:rsidRPr="004A4D3C" w:rsidRDefault="006D141E" w:rsidP="00A61F34">
            <w:pPr>
              <w:widowControl w:val="0"/>
              <w:spacing w:before="120" w:after="120"/>
              <w:ind w:left="34"/>
              <w:jc w:val="both"/>
              <w:rPr>
                <w:rFonts w:ascii="Garamond" w:hAnsi="Garamond"/>
                <w:b/>
                <w:sz w:val="22"/>
                <w:szCs w:val="22"/>
              </w:rPr>
            </w:pPr>
            <w:r w:rsidRPr="004A4D3C">
              <w:rPr>
                <w:rFonts w:ascii="Garamond" w:hAnsi="Garamond"/>
                <w:b/>
                <w:sz w:val="22"/>
                <w:szCs w:val="22"/>
              </w:rPr>
              <w:lastRenderedPageBreak/>
              <w:t>Представление актуализированной расчетной модели участникам оптового рынка</w:t>
            </w:r>
          </w:p>
          <w:p w14:paraId="2DD55162" w14:textId="77777777" w:rsidR="006D141E" w:rsidRPr="004A4D3C" w:rsidRDefault="006D141E" w:rsidP="00A61F34">
            <w:pPr>
              <w:widowControl w:val="0"/>
              <w:spacing w:before="120" w:after="120"/>
              <w:jc w:val="both"/>
              <w:rPr>
                <w:rFonts w:ascii="Garamond" w:hAnsi="Garamond"/>
                <w:sz w:val="22"/>
                <w:szCs w:val="22"/>
              </w:rPr>
            </w:pPr>
            <w:r w:rsidRPr="004A4D3C">
              <w:rPr>
                <w:rFonts w:ascii="Garamond" w:hAnsi="Garamond"/>
                <w:sz w:val="22"/>
                <w:szCs w:val="22"/>
              </w:rPr>
              <w:lastRenderedPageBreak/>
              <w:t xml:space="preserve">Результирующая информация о составе, параметрах и ограничениях режимов работы генерирующего оборудования до 12 часов 30 минут московского времени торговых суток для ценовых зон </w:t>
            </w:r>
            <w:r w:rsidRPr="004A4D3C">
              <w:rPr>
                <w:rFonts w:ascii="Garamond" w:hAnsi="Garamond"/>
                <w:bCs/>
                <w:sz w:val="22"/>
                <w:szCs w:val="22"/>
                <w:highlight w:val="yellow"/>
              </w:rPr>
              <w:t xml:space="preserve">(за исключением </w:t>
            </w:r>
            <w:r w:rsidRPr="004A4D3C">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4A4D3C">
              <w:rPr>
                <w:rFonts w:ascii="Garamond" w:hAnsi="Garamond"/>
                <w:bCs/>
                <w:sz w:val="22"/>
                <w:szCs w:val="22"/>
                <w:highlight w:val="yellow"/>
              </w:rPr>
              <w:t>)</w:t>
            </w:r>
            <w:r w:rsidRPr="004A4D3C">
              <w:rPr>
                <w:rFonts w:ascii="Garamond" w:hAnsi="Garamond"/>
                <w:sz w:val="22"/>
                <w:szCs w:val="22"/>
              </w:rPr>
              <w:t xml:space="preserve"> и </w:t>
            </w:r>
            <w:r w:rsidRPr="004A4D3C">
              <w:rPr>
                <w:rFonts w:ascii="Garamond" w:hAnsi="Garamond"/>
                <w:sz w:val="22"/>
                <w:szCs w:val="22"/>
                <w:highlight w:val="yellow"/>
              </w:rPr>
              <w:t>неценовой зоны Калининградской области</w:t>
            </w:r>
            <w:r w:rsidRPr="004A4D3C">
              <w:rPr>
                <w:rFonts w:ascii="Garamond" w:hAnsi="Garamond"/>
                <w:sz w:val="22"/>
                <w:szCs w:val="22"/>
              </w:rPr>
              <w:t xml:space="preserve">, до </w:t>
            </w:r>
            <w:r w:rsidRPr="004A4D3C">
              <w:rPr>
                <w:rFonts w:ascii="Garamond" w:hAnsi="Garamond"/>
                <w:sz w:val="22"/>
                <w:szCs w:val="22"/>
                <w:highlight w:val="yellow"/>
              </w:rPr>
              <w:t>7 часов 00 минут московского времени торговых суток –</w:t>
            </w:r>
            <w:r w:rsidRPr="004A4D3C">
              <w:rPr>
                <w:rFonts w:ascii="Garamond" w:hAnsi="Garamond"/>
                <w:sz w:val="22"/>
                <w:szCs w:val="22"/>
              </w:rPr>
              <w:t xml:space="preserve"> для </w:t>
            </w:r>
            <w:r w:rsidRPr="004A4D3C">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4A4D3C">
              <w:rPr>
                <w:rFonts w:ascii="Garamond" w:hAnsi="Garamond"/>
                <w:sz w:val="22"/>
                <w:szCs w:val="22"/>
              </w:rPr>
              <w:t xml:space="preserve"> размещается в персонифицированном порядке на шлюзе СО для получения участниками оптового рынка посредством клиентской версии автоматизированной системы подготовки и передачи уведомлений о составе и параметрах оборудования (консоль сбора данных об изменении системных условий – КИСУ) либо иного программного обеспечения участника оптового рынка, обеспечивающего прием размещенной СО результирующей информации о составе, актуальных параметрах и ограничениях режимов работы генерирующего оборудования участников оптового рынка.</w:t>
            </w:r>
          </w:p>
        </w:tc>
      </w:tr>
      <w:tr w:rsidR="006D141E" w:rsidRPr="004A4D3C" w14:paraId="4970B2D9" w14:textId="77777777" w:rsidTr="009F0E99">
        <w:trPr>
          <w:trHeight w:val="357"/>
        </w:trPr>
        <w:tc>
          <w:tcPr>
            <w:tcW w:w="556" w:type="pct"/>
          </w:tcPr>
          <w:p w14:paraId="6DECF633" w14:textId="77777777" w:rsidR="006D141E" w:rsidRPr="004A4D3C" w:rsidRDefault="006D141E" w:rsidP="006D141E">
            <w:pPr>
              <w:spacing w:before="120" w:after="120"/>
              <w:jc w:val="center"/>
              <w:rPr>
                <w:rFonts w:ascii="Garamond" w:hAnsi="Garamond" w:cs="Garamond"/>
                <w:b/>
                <w:bCs/>
                <w:sz w:val="22"/>
                <w:szCs w:val="22"/>
              </w:rPr>
            </w:pPr>
            <w:r w:rsidRPr="004A4D3C">
              <w:rPr>
                <w:rFonts w:ascii="Garamond" w:hAnsi="Garamond" w:cs="Garamond"/>
                <w:b/>
                <w:bCs/>
                <w:sz w:val="22"/>
                <w:szCs w:val="22"/>
              </w:rPr>
              <w:lastRenderedPageBreak/>
              <w:t>8</w:t>
            </w:r>
          </w:p>
        </w:tc>
        <w:tc>
          <w:tcPr>
            <w:tcW w:w="2260" w:type="pct"/>
          </w:tcPr>
          <w:p w14:paraId="36AE0594" w14:textId="77777777" w:rsidR="006D141E" w:rsidRPr="004A4D3C" w:rsidRDefault="006D141E" w:rsidP="00A61F34">
            <w:pPr>
              <w:widowControl w:val="0"/>
              <w:spacing w:before="120" w:after="120"/>
              <w:ind w:left="34"/>
              <w:jc w:val="both"/>
              <w:rPr>
                <w:rFonts w:ascii="Garamond" w:hAnsi="Garamond"/>
                <w:b/>
                <w:sz w:val="22"/>
                <w:szCs w:val="22"/>
              </w:rPr>
            </w:pPr>
            <w:r w:rsidRPr="004A4D3C">
              <w:rPr>
                <w:rFonts w:ascii="Garamond" w:hAnsi="Garamond"/>
                <w:b/>
                <w:sz w:val="22"/>
                <w:szCs w:val="22"/>
              </w:rPr>
              <w:t xml:space="preserve">Особенности актуализации расчетной модели в отношении дополнительных 7 часов операционных суток 31 октября 2024 года при переводе исполнения деловых процессов во второй неценовой зоне на московское время </w:t>
            </w:r>
          </w:p>
          <w:p w14:paraId="4D18CCC4" w14:textId="77777777" w:rsidR="006D141E" w:rsidRPr="004A4D3C" w:rsidRDefault="006D141E" w:rsidP="00A61F34">
            <w:pPr>
              <w:widowControl w:val="0"/>
              <w:spacing w:before="120" w:after="120"/>
              <w:jc w:val="both"/>
              <w:rPr>
                <w:rFonts w:ascii="Garamond" w:hAnsi="Garamond"/>
                <w:b/>
                <w:bCs/>
                <w:sz w:val="22"/>
                <w:szCs w:val="22"/>
              </w:rPr>
            </w:pPr>
            <w:r w:rsidRPr="004A4D3C">
              <w:rPr>
                <w:rFonts w:ascii="Garamond" w:hAnsi="Garamond" w:cs="Garamond"/>
                <w:bCs/>
                <w:sz w:val="22"/>
                <w:szCs w:val="22"/>
              </w:rPr>
              <w:t xml:space="preserve">При переходе к применению во второй неценовой зоне оптового рынка московского времени при исполнении участниками оптового рынка и инфраструктурными организациями обязательств, предусмотренных </w:t>
            </w:r>
            <w:r w:rsidRPr="004A4D3C">
              <w:rPr>
                <w:rFonts w:ascii="Garamond" w:hAnsi="Garamond" w:cs="Garamond"/>
                <w:bCs/>
                <w:i/>
                <w:sz w:val="22"/>
                <w:szCs w:val="22"/>
              </w:rPr>
              <w:t xml:space="preserve">Договором о присоединении к торговой системе оптового рынка </w:t>
            </w:r>
            <w:r w:rsidRPr="004A4D3C">
              <w:rPr>
                <w:rFonts w:ascii="Garamond" w:hAnsi="Garamond" w:cs="Garamond"/>
                <w:bCs/>
                <w:sz w:val="22"/>
                <w:szCs w:val="22"/>
              </w:rPr>
              <w:t xml:space="preserve">(регламентами оптового рынка), актуализация расчетной модели в отношении дополнительных 7 (семи) часов, относимых к операционным суткам 31 октября 2024 года, производится СО на основании данных, указанных в п. 4.11 </w:t>
            </w:r>
            <w:r w:rsidRPr="004A4D3C">
              <w:rPr>
                <w:rFonts w:ascii="Garamond" w:hAnsi="Garamond" w:cs="Garamond"/>
                <w:bCs/>
                <w:i/>
                <w:sz w:val="22"/>
                <w:szCs w:val="22"/>
              </w:rPr>
              <w:t xml:space="preserve">Регламента </w:t>
            </w:r>
            <w:r w:rsidRPr="004A4D3C">
              <w:rPr>
                <w:rFonts w:ascii="Garamond" w:hAnsi="Garamond" w:cs="Calibri"/>
                <w:i/>
                <w:color w:val="000000"/>
                <w:sz w:val="22"/>
                <w:szCs w:val="22"/>
              </w:rPr>
              <w:t>функционирования участников оптового рынка на территории неценовых зон</w:t>
            </w:r>
            <w:r w:rsidRPr="004A4D3C">
              <w:rPr>
                <w:rFonts w:ascii="Garamond" w:hAnsi="Garamond" w:cs="Calibri"/>
                <w:color w:val="000000"/>
                <w:sz w:val="22"/>
                <w:szCs w:val="22"/>
              </w:rPr>
              <w:t xml:space="preserve"> (Приложение № 14 к </w:t>
            </w:r>
            <w:r w:rsidRPr="004A4D3C">
              <w:rPr>
                <w:rFonts w:ascii="Garamond" w:hAnsi="Garamond" w:cs="Calibri"/>
                <w:i/>
                <w:color w:val="000000"/>
                <w:sz w:val="22"/>
                <w:szCs w:val="22"/>
              </w:rPr>
              <w:t>Договору о присоединении к торговой системе оптового рынка</w:t>
            </w:r>
            <w:r w:rsidRPr="004A4D3C">
              <w:rPr>
                <w:rFonts w:ascii="Garamond" w:hAnsi="Garamond" w:cs="Calibri"/>
                <w:color w:val="000000"/>
                <w:sz w:val="22"/>
                <w:szCs w:val="22"/>
              </w:rPr>
              <w:t>).</w:t>
            </w:r>
          </w:p>
        </w:tc>
        <w:tc>
          <w:tcPr>
            <w:tcW w:w="2184" w:type="pct"/>
            <w:shd w:val="clear" w:color="auto" w:fill="auto"/>
          </w:tcPr>
          <w:p w14:paraId="4B74586A" w14:textId="77777777" w:rsidR="006D141E" w:rsidRPr="004A4D3C" w:rsidRDefault="006D141E" w:rsidP="00A61F34">
            <w:pPr>
              <w:widowControl w:val="0"/>
              <w:spacing w:before="120" w:after="120"/>
              <w:ind w:left="34"/>
              <w:jc w:val="both"/>
              <w:rPr>
                <w:rFonts w:ascii="Garamond" w:hAnsi="Garamond"/>
                <w:b/>
                <w:sz w:val="22"/>
                <w:szCs w:val="22"/>
              </w:rPr>
            </w:pPr>
            <w:r w:rsidRPr="004A4D3C">
              <w:rPr>
                <w:rFonts w:ascii="Garamond" w:hAnsi="Garamond"/>
                <w:b/>
                <w:sz w:val="22"/>
                <w:szCs w:val="22"/>
              </w:rPr>
              <w:t>Удалить данный пункт</w:t>
            </w:r>
          </w:p>
        </w:tc>
      </w:tr>
      <w:tr w:rsidR="006D141E" w:rsidRPr="004A4D3C" w14:paraId="2C175B92" w14:textId="77777777" w:rsidTr="009F0E99">
        <w:trPr>
          <w:trHeight w:val="357"/>
        </w:trPr>
        <w:tc>
          <w:tcPr>
            <w:tcW w:w="556" w:type="pct"/>
          </w:tcPr>
          <w:p w14:paraId="7DB60802" w14:textId="30A447A5" w:rsidR="006D141E" w:rsidRPr="004A4D3C" w:rsidRDefault="006D141E" w:rsidP="006D141E">
            <w:pPr>
              <w:spacing w:before="120" w:after="120"/>
              <w:jc w:val="center"/>
              <w:rPr>
                <w:rFonts w:ascii="Garamond" w:hAnsi="Garamond" w:cs="Garamond"/>
                <w:b/>
                <w:bCs/>
                <w:sz w:val="22"/>
                <w:szCs w:val="22"/>
              </w:rPr>
            </w:pPr>
            <w:r w:rsidRPr="004A4D3C">
              <w:rPr>
                <w:rFonts w:ascii="Garamond" w:hAnsi="Garamond" w:cs="Garamond"/>
                <w:b/>
                <w:bCs/>
                <w:sz w:val="22"/>
                <w:szCs w:val="22"/>
              </w:rPr>
              <w:lastRenderedPageBreak/>
              <w:t>Приложение 2, п. 2.2</w:t>
            </w:r>
          </w:p>
        </w:tc>
        <w:tc>
          <w:tcPr>
            <w:tcW w:w="2260" w:type="pct"/>
          </w:tcPr>
          <w:p w14:paraId="66996318" w14:textId="77777777" w:rsidR="006D141E" w:rsidRPr="004A4D3C" w:rsidRDefault="006D141E" w:rsidP="00A61F34">
            <w:pPr>
              <w:pStyle w:val="12"/>
              <w:widowControl w:val="0"/>
              <w:spacing w:before="120" w:after="120"/>
              <w:rPr>
                <w:rStyle w:val="10"/>
                <w:rFonts w:ascii="Garamond" w:hAnsi="Garamond"/>
                <w:sz w:val="22"/>
                <w:szCs w:val="22"/>
                <w:lang w:val="ru-RU"/>
              </w:rPr>
            </w:pPr>
            <w:r w:rsidRPr="004A4D3C">
              <w:rPr>
                <w:rStyle w:val="10"/>
                <w:rFonts w:ascii="Garamond" w:hAnsi="Garamond"/>
                <w:sz w:val="22"/>
                <w:szCs w:val="22"/>
                <w:lang w:val="ru-RU"/>
              </w:rPr>
              <w:t xml:space="preserve">Условия и порядок формирования реестра </w:t>
            </w:r>
            <w:r w:rsidRPr="004A4D3C">
              <w:rPr>
                <w:b/>
                <w:bCs/>
              </w:rPr>
              <w:t>ЭВР</w:t>
            </w:r>
          </w:p>
          <w:p w14:paraId="257B8668" w14:textId="77777777" w:rsidR="006D141E" w:rsidRPr="004A4D3C" w:rsidRDefault="006D141E" w:rsidP="00A61F34">
            <w:pPr>
              <w:widowControl w:val="0"/>
              <w:spacing w:before="120" w:after="120"/>
              <w:jc w:val="both"/>
              <w:rPr>
                <w:rFonts w:ascii="Garamond" w:eastAsia="Batang" w:hAnsi="Garamond"/>
                <w:sz w:val="22"/>
                <w:szCs w:val="22"/>
                <w:lang w:eastAsia="ar-SA"/>
              </w:rPr>
            </w:pPr>
            <w:r w:rsidRPr="004A4D3C">
              <w:rPr>
                <w:rFonts w:ascii="Garamond" w:eastAsia="Batang" w:hAnsi="Garamond"/>
                <w:sz w:val="22"/>
                <w:szCs w:val="22"/>
                <w:lang w:eastAsia="ar-SA"/>
              </w:rPr>
              <w:t xml:space="preserve">СО в отношении каждых операционных суток определяет ГТП генерации, по которым одновременно выполняются следующие условия, квалифицирующие </w:t>
            </w:r>
            <w:r w:rsidRPr="004A4D3C">
              <w:rPr>
                <w:rFonts w:ascii="Garamond" w:hAnsi="Garamond"/>
                <w:sz w:val="22"/>
                <w:szCs w:val="22"/>
              </w:rPr>
              <w:t xml:space="preserve">электростанции (генерирующие объекты), относящиеся к таким ГТП, как генерирующие объекты, </w:t>
            </w:r>
            <w:r w:rsidRPr="004A4D3C">
              <w:rPr>
                <w:rFonts w:ascii="Garamond" w:eastAsia="Batang" w:hAnsi="Garamond"/>
                <w:sz w:val="22"/>
                <w:szCs w:val="22"/>
                <w:lang w:eastAsia="ar-SA"/>
              </w:rPr>
              <w:t>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w:t>
            </w:r>
          </w:p>
          <w:p w14:paraId="0EE012D5" w14:textId="77777777" w:rsidR="006D141E" w:rsidRPr="004A4D3C" w:rsidRDefault="006D141E" w:rsidP="00A61F34">
            <w:pPr>
              <w:pStyle w:val="aa"/>
              <w:widowControl w:val="0"/>
              <w:numPr>
                <w:ilvl w:val="0"/>
                <w:numId w:val="32"/>
              </w:numPr>
              <w:overflowPunct w:val="0"/>
              <w:autoSpaceDE w:val="0"/>
              <w:autoSpaceDN w:val="0"/>
              <w:adjustRightInd w:val="0"/>
              <w:spacing w:before="120" w:after="120"/>
              <w:rPr>
                <w:rFonts w:ascii="Garamond" w:hAnsi="Garamond"/>
                <w:sz w:val="22"/>
                <w:szCs w:val="22"/>
              </w:rPr>
            </w:pPr>
            <w:r w:rsidRPr="004A4D3C">
              <w:rPr>
                <w:rFonts w:ascii="Garamond" w:hAnsi="Garamond"/>
                <w:sz w:val="22"/>
                <w:szCs w:val="22"/>
              </w:rPr>
              <w:t>участником в отношении расчетного периода, к которому отнесены соответствующие операционные сутки, представлено в СО в соответствии с п. 4.4 настоящего регламента заявление на включение данной ГТП генерации в реестр ЭВР;</w:t>
            </w:r>
          </w:p>
          <w:p w14:paraId="453F410E" w14:textId="77777777" w:rsidR="006D141E" w:rsidRPr="004A4D3C" w:rsidRDefault="006D141E" w:rsidP="00A61F34">
            <w:pPr>
              <w:pStyle w:val="aa"/>
              <w:widowControl w:val="0"/>
              <w:numPr>
                <w:ilvl w:val="0"/>
                <w:numId w:val="32"/>
              </w:numPr>
              <w:overflowPunct w:val="0"/>
              <w:autoSpaceDE w:val="0"/>
              <w:autoSpaceDN w:val="0"/>
              <w:adjustRightInd w:val="0"/>
              <w:spacing w:before="120" w:after="120"/>
              <w:rPr>
                <w:rFonts w:ascii="Garamond" w:hAnsi="Garamond"/>
                <w:sz w:val="22"/>
                <w:szCs w:val="22"/>
              </w:rPr>
            </w:pPr>
            <w:r w:rsidRPr="004A4D3C">
              <w:rPr>
                <w:rFonts w:ascii="Garamond" w:hAnsi="Garamond"/>
                <w:sz w:val="22"/>
                <w:szCs w:val="22"/>
              </w:rPr>
              <w:t>в отношении каждого часа данных операционных суток существует хотя бы одна ЕГО, отнесенная к рассматриваемой ГТП генерации, состояние которой согласно актуализированной расчетной модели, используемой для проведения конкурентного отбора ценовых заявок на сутки вперед, определено как включенное и которая при этом не отнесена к множеству ЕГО ВР, определенному СО в соответствии с настоящим пунктом;</w:t>
            </w:r>
          </w:p>
          <w:p w14:paraId="26AFA176" w14:textId="77777777" w:rsidR="006D141E" w:rsidRPr="004A4D3C" w:rsidRDefault="006D141E" w:rsidP="00A61F34">
            <w:pPr>
              <w:pStyle w:val="aa"/>
              <w:widowControl w:val="0"/>
              <w:numPr>
                <w:ilvl w:val="0"/>
                <w:numId w:val="32"/>
              </w:numPr>
              <w:overflowPunct w:val="0"/>
              <w:autoSpaceDE w:val="0"/>
              <w:autoSpaceDN w:val="0"/>
              <w:adjustRightInd w:val="0"/>
              <w:spacing w:before="120" w:after="120"/>
              <w:rPr>
                <w:rFonts w:ascii="Garamond" w:hAnsi="Garamond"/>
                <w:sz w:val="22"/>
                <w:szCs w:val="22"/>
              </w:rPr>
            </w:pPr>
            <w:r w:rsidRPr="004A4D3C">
              <w:rPr>
                <w:rFonts w:ascii="Garamond" w:hAnsi="Garamond"/>
                <w:sz w:val="22"/>
                <w:szCs w:val="22"/>
              </w:rPr>
              <w:t>во всех часах данных операционных суток диапазон регулирования, определенный по данной ГТП генерации как отношение разницы между значением минимума из технического и технологического максимумов и максимума из технического и технологического минимумов к значению минимума из технического и технологического максимумов, определенных СО согласно актуализированной расчетной модели, используемой при проведении конкурентного отбора ценовых заявок на сутки вперед, составлял 10% и более, –</w:t>
            </w:r>
          </w:p>
          <w:p w14:paraId="3AD1EA82" w14:textId="77777777" w:rsidR="006D141E" w:rsidRPr="004A4D3C" w:rsidRDefault="006D141E" w:rsidP="00A61F34">
            <w:pPr>
              <w:pStyle w:val="aa"/>
              <w:widowControl w:val="0"/>
              <w:overflowPunct w:val="0"/>
              <w:autoSpaceDE w:val="0"/>
              <w:autoSpaceDN w:val="0"/>
              <w:adjustRightInd w:val="0"/>
              <w:spacing w:before="120" w:after="120"/>
              <w:ind w:left="720"/>
              <w:rPr>
                <w:rFonts w:ascii="Garamond" w:hAnsi="Garamond"/>
                <w:sz w:val="22"/>
                <w:szCs w:val="22"/>
              </w:rPr>
            </w:pPr>
            <w:r w:rsidRPr="004A4D3C">
              <w:rPr>
                <w:rFonts w:ascii="Garamond" w:hAnsi="Garamond"/>
                <w:sz w:val="22"/>
                <w:szCs w:val="22"/>
              </w:rPr>
              <w:t>и включает соответствующие ГТП в Реестр ЭВР.</w:t>
            </w:r>
          </w:p>
          <w:p w14:paraId="221E5160" w14:textId="1C08B0C8" w:rsidR="006D141E" w:rsidRPr="004A4D3C" w:rsidRDefault="006D141E" w:rsidP="00A61F34">
            <w:pPr>
              <w:widowControl w:val="0"/>
              <w:spacing w:before="120" w:after="120"/>
              <w:jc w:val="both"/>
              <w:rPr>
                <w:rFonts w:ascii="Garamond" w:eastAsia="Batang" w:hAnsi="Garamond"/>
                <w:sz w:val="22"/>
                <w:szCs w:val="22"/>
                <w:lang w:eastAsia="ar-SA"/>
              </w:rPr>
            </w:pPr>
            <w:r w:rsidRPr="004A4D3C">
              <w:rPr>
                <w:rFonts w:ascii="Garamond" w:eastAsia="Batang" w:hAnsi="Garamond"/>
                <w:sz w:val="22"/>
                <w:szCs w:val="22"/>
                <w:lang w:eastAsia="ar-SA"/>
              </w:rPr>
              <w:t xml:space="preserve">В реестр ЭВР не включаются ГТП генерации ГЭС (ГАЭС), ГТП генерации АЭС, ГТП генерации ВИЭ (солнце, ветер), ГТП генерации, </w:t>
            </w:r>
            <w:r w:rsidRPr="004A4D3C">
              <w:rPr>
                <w:rFonts w:ascii="Garamond" w:eastAsia="Batang" w:hAnsi="Garamond"/>
                <w:sz w:val="22"/>
                <w:szCs w:val="22"/>
                <w:lang w:eastAsia="ar-SA"/>
              </w:rPr>
              <w:lastRenderedPageBreak/>
              <w:t>включающие генерирующие объекты, за счет которых формируется перспективный резерв мощности.</w:t>
            </w:r>
          </w:p>
          <w:p w14:paraId="002482AE" w14:textId="77777777" w:rsidR="006D141E" w:rsidRPr="004A4D3C" w:rsidRDefault="006D141E" w:rsidP="00A61F34">
            <w:pPr>
              <w:widowControl w:val="0"/>
              <w:spacing w:before="120" w:after="120"/>
              <w:jc w:val="both"/>
              <w:rPr>
                <w:rFonts w:ascii="Garamond" w:eastAsia="Batang" w:hAnsi="Garamond"/>
                <w:sz w:val="22"/>
                <w:szCs w:val="22"/>
                <w:lang w:eastAsia="ar-SA"/>
              </w:rPr>
            </w:pPr>
            <w:r w:rsidRPr="004A4D3C">
              <w:rPr>
                <w:rFonts w:ascii="Garamond" w:eastAsia="Batang" w:hAnsi="Garamond"/>
                <w:sz w:val="22"/>
                <w:szCs w:val="22"/>
                <w:lang w:eastAsia="ar-SA"/>
              </w:rPr>
              <w:t xml:space="preserve">В отношении ГТП генерации, включенных в Реестр ЭВР, </w:t>
            </w:r>
            <w:r w:rsidRPr="004A4D3C">
              <w:rPr>
                <w:rFonts w:ascii="Garamond" w:hAnsi="Garamond"/>
                <w:sz w:val="22"/>
                <w:szCs w:val="22"/>
              </w:rPr>
              <w:t xml:space="preserve">СО осуществляет формирование перечня ЕГО, состояние которых задано участником как включенное (далее – перечень ЕГО ВР), в отношении каждого часа операционных суток, исходя из включенного согласно ПДГ состава генерирующего оборудования для каждой из вышеуказанных ГТП генерации. При этом СО включает в указанный перечень на все часы операционных суток ЕГО, по которым в отношении хотя бы одного часа данных операционных суток выполнено хотя бы одно из следующих условий: </w:t>
            </w:r>
          </w:p>
          <w:p w14:paraId="13B60689" w14:textId="77777777" w:rsidR="006D141E" w:rsidRPr="004A4D3C" w:rsidRDefault="006D141E" w:rsidP="00A61F34">
            <w:pPr>
              <w:pStyle w:val="a8"/>
              <w:widowControl w:val="0"/>
              <w:numPr>
                <w:ilvl w:val="0"/>
                <w:numId w:val="33"/>
              </w:numPr>
              <w:spacing w:before="120" w:after="120"/>
              <w:contextualSpacing w:val="0"/>
              <w:jc w:val="both"/>
              <w:rPr>
                <w:rFonts w:ascii="Garamond" w:hAnsi="Garamond"/>
                <w:sz w:val="22"/>
                <w:szCs w:val="22"/>
              </w:rPr>
            </w:pPr>
            <w:r w:rsidRPr="004A4D3C">
              <w:rPr>
                <w:rFonts w:ascii="Garamond" w:hAnsi="Garamond"/>
                <w:sz w:val="22"/>
                <w:szCs w:val="22"/>
              </w:rPr>
              <w:t xml:space="preserve">состояние ЕГО задано участником как вынужденное согласно хотя бы одному уведомлению ВСВГО, указанному в разделе 3 </w:t>
            </w:r>
            <w:r w:rsidRPr="004A4D3C">
              <w:rPr>
                <w:rFonts w:ascii="Garamond" w:hAnsi="Garamond"/>
                <w:i/>
                <w:iCs/>
                <w:sz w:val="22"/>
                <w:szCs w:val="22"/>
              </w:rPr>
              <w:t>Регламента подачи уведомлений участниками оптового рынка</w:t>
            </w:r>
            <w:r w:rsidRPr="004A4D3C">
              <w:rPr>
                <w:rFonts w:ascii="Garamond" w:hAnsi="Garamond"/>
                <w:sz w:val="22"/>
                <w:szCs w:val="22"/>
              </w:rPr>
              <w:t xml:space="preserve"> (Приложение № 4 к </w:t>
            </w:r>
            <w:r w:rsidRPr="004A4D3C">
              <w:rPr>
                <w:rFonts w:ascii="Garamond" w:hAnsi="Garamond"/>
                <w:i/>
                <w:iCs/>
                <w:sz w:val="22"/>
                <w:szCs w:val="22"/>
              </w:rPr>
              <w:t>Договору о присоединении к торговой системе оптового рынка</w:t>
            </w:r>
            <w:r w:rsidRPr="004A4D3C">
              <w:rPr>
                <w:rFonts w:ascii="Garamond" w:hAnsi="Garamond"/>
                <w:sz w:val="22"/>
                <w:szCs w:val="22"/>
              </w:rPr>
              <w:t>), поданному в отношении данных операционных суток для целей проведения расчета ВСВГО;</w:t>
            </w:r>
          </w:p>
          <w:p w14:paraId="49256786" w14:textId="77777777" w:rsidR="006D141E" w:rsidRPr="004A4D3C" w:rsidRDefault="006D141E" w:rsidP="00A61F34">
            <w:pPr>
              <w:pStyle w:val="a8"/>
              <w:widowControl w:val="0"/>
              <w:numPr>
                <w:ilvl w:val="0"/>
                <w:numId w:val="33"/>
              </w:numPr>
              <w:spacing w:before="120" w:after="120"/>
              <w:contextualSpacing w:val="0"/>
              <w:jc w:val="both"/>
              <w:rPr>
                <w:rFonts w:ascii="Garamond" w:hAnsi="Garamond"/>
                <w:sz w:val="22"/>
                <w:szCs w:val="22"/>
              </w:rPr>
            </w:pPr>
            <w:r w:rsidRPr="004A4D3C">
              <w:rPr>
                <w:rFonts w:ascii="Garamond" w:hAnsi="Garamond"/>
                <w:sz w:val="22"/>
                <w:szCs w:val="22"/>
              </w:rPr>
              <w:t xml:space="preserve">состояние ЕГО задано участником как вынужденное согласно уведомлению РСВ, указанному в разделе 3 </w:t>
            </w:r>
            <w:r w:rsidRPr="004A4D3C">
              <w:rPr>
                <w:rFonts w:ascii="Garamond" w:hAnsi="Garamond"/>
                <w:i/>
                <w:iCs/>
                <w:sz w:val="22"/>
                <w:szCs w:val="22"/>
              </w:rPr>
              <w:t>Регламента подачи уведомлений участниками оптового рынка</w:t>
            </w:r>
            <w:r w:rsidRPr="004A4D3C">
              <w:rPr>
                <w:rFonts w:ascii="Garamond" w:hAnsi="Garamond"/>
                <w:sz w:val="22"/>
                <w:szCs w:val="22"/>
              </w:rPr>
              <w:t xml:space="preserve"> (Приложение № 4 к </w:t>
            </w:r>
            <w:r w:rsidRPr="004A4D3C">
              <w:rPr>
                <w:rFonts w:ascii="Garamond" w:hAnsi="Garamond"/>
                <w:i/>
                <w:iCs/>
                <w:sz w:val="22"/>
                <w:szCs w:val="22"/>
              </w:rPr>
              <w:t>Договору о присоединении к торговой системе оптового рынка</w:t>
            </w:r>
            <w:r w:rsidRPr="004A4D3C">
              <w:rPr>
                <w:rFonts w:ascii="Garamond" w:hAnsi="Garamond"/>
                <w:sz w:val="22"/>
                <w:szCs w:val="22"/>
              </w:rPr>
              <w:t>);</w:t>
            </w:r>
          </w:p>
          <w:p w14:paraId="3B0158E7" w14:textId="77777777" w:rsidR="006D141E" w:rsidRPr="004A4D3C" w:rsidRDefault="006D141E" w:rsidP="00A61F34">
            <w:pPr>
              <w:pStyle w:val="a8"/>
              <w:widowControl w:val="0"/>
              <w:numPr>
                <w:ilvl w:val="0"/>
                <w:numId w:val="33"/>
              </w:numPr>
              <w:spacing w:before="120" w:after="120"/>
              <w:contextualSpacing w:val="0"/>
              <w:jc w:val="both"/>
              <w:rPr>
                <w:rFonts w:ascii="Garamond" w:hAnsi="Garamond"/>
                <w:sz w:val="22"/>
                <w:szCs w:val="22"/>
              </w:rPr>
            </w:pPr>
            <w:r w:rsidRPr="004A4D3C">
              <w:rPr>
                <w:rFonts w:ascii="Garamond" w:eastAsia="Batang" w:hAnsi="Garamond"/>
                <w:sz w:val="22"/>
                <w:szCs w:val="22"/>
                <w:lang w:eastAsia="ar-SA"/>
              </w:rPr>
              <w:t>состояние ЕГО не может быть изменено по итогам оптимизационного расчета ВСВГО – присвоен статус «неоптимизируемая ЕГО» согласно алгоритму определения статуса нахождения ЕГО во включенном состоянии (приложение</w:t>
            </w:r>
            <w:r w:rsidRPr="004A4D3C">
              <w:rPr>
                <w:rFonts w:ascii="Garamond" w:eastAsia="Batang" w:hAnsi="Garamond"/>
                <w:sz w:val="22"/>
                <w:szCs w:val="22"/>
                <w:lang w:val="en-US" w:eastAsia="ar-SA"/>
              </w:rPr>
              <w:t> </w:t>
            </w:r>
            <w:r w:rsidRPr="004A4D3C">
              <w:rPr>
                <w:rFonts w:ascii="Garamond" w:eastAsia="Batang" w:hAnsi="Garamond"/>
                <w:sz w:val="22"/>
                <w:szCs w:val="22"/>
                <w:lang w:eastAsia="ar-SA"/>
              </w:rPr>
              <w:t xml:space="preserve">3 к </w:t>
            </w:r>
            <w:r w:rsidRPr="004A4D3C">
              <w:rPr>
                <w:rFonts w:ascii="Garamond" w:eastAsia="Batang" w:hAnsi="Garamond"/>
                <w:i/>
                <w:iCs/>
                <w:sz w:val="22"/>
                <w:szCs w:val="22"/>
                <w:lang w:eastAsia="ar-SA"/>
              </w:rPr>
              <w:t xml:space="preserve">Регламенту проведения расчетов выбора состава генерирующего оборудования </w:t>
            </w:r>
            <w:r w:rsidRPr="004A4D3C">
              <w:rPr>
                <w:rFonts w:ascii="Garamond" w:hAnsi="Garamond"/>
                <w:color w:val="000000"/>
                <w:sz w:val="22"/>
                <w:szCs w:val="22"/>
              </w:rPr>
              <w:t xml:space="preserve">(Приложение № 3.1 к </w:t>
            </w:r>
            <w:r w:rsidRPr="004A4D3C">
              <w:rPr>
                <w:rFonts w:ascii="Garamond" w:hAnsi="Garamond"/>
                <w:i/>
                <w:iCs/>
                <w:color w:val="000000"/>
                <w:sz w:val="22"/>
                <w:szCs w:val="22"/>
              </w:rPr>
              <w:t>Договору о присоединении к торговой системе оптового рынка</w:t>
            </w:r>
            <w:r w:rsidRPr="004A4D3C">
              <w:rPr>
                <w:rFonts w:ascii="Garamond" w:hAnsi="Garamond"/>
                <w:color w:val="000000"/>
                <w:sz w:val="22"/>
                <w:szCs w:val="22"/>
              </w:rPr>
              <w:t>)</w:t>
            </w:r>
            <w:r w:rsidRPr="004A4D3C">
              <w:rPr>
                <w:rFonts w:ascii="Garamond" w:eastAsia="Batang" w:hAnsi="Garamond"/>
                <w:sz w:val="22"/>
                <w:szCs w:val="22"/>
                <w:lang w:eastAsia="ar-SA"/>
              </w:rPr>
              <w:t>;</w:t>
            </w:r>
          </w:p>
          <w:p w14:paraId="3DBC5E13" w14:textId="77777777" w:rsidR="006D141E" w:rsidRPr="004A4D3C" w:rsidRDefault="006D141E" w:rsidP="00A61F34">
            <w:pPr>
              <w:pStyle w:val="a8"/>
              <w:widowControl w:val="0"/>
              <w:numPr>
                <w:ilvl w:val="0"/>
                <w:numId w:val="33"/>
              </w:numPr>
              <w:spacing w:before="120" w:after="120"/>
              <w:contextualSpacing w:val="0"/>
              <w:jc w:val="both"/>
              <w:rPr>
                <w:rFonts w:ascii="Garamond" w:hAnsi="Garamond"/>
                <w:sz w:val="22"/>
                <w:szCs w:val="22"/>
              </w:rPr>
            </w:pPr>
            <w:r w:rsidRPr="004A4D3C">
              <w:rPr>
                <w:rFonts w:ascii="Garamond" w:eastAsia="Batang" w:hAnsi="Garamond"/>
                <w:sz w:val="22"/>
                <w:szCs w:val="22"/>
                <w:lang w:eastAsia="ar-SA"/>
              </w:rPr>
              <w:t xml:space="preserve">ЕГО присвоен статус «вынужденный режим» согласно алгоритму определения статуса нахождения ЕГО во включенном состоянии (приложение 3 к </w:t>
            </w:r>
            <w:r w:rsidRPr="004A4D3C">
              <w:rPr>
                <w:rFonts w:ascii="Garamond" w:eastAsia="Batang" w:hAnsi="Garamond"/>
                <w:i/>
                <w:iCs/>
                <w:sz w:val="22"/>
                <w:szCs w:val="22"/>
                <w:lang w:eastAsia="ar-SA"/>
              </w:rPr>
              <w:t xml:space="preserve">Регламенту проведения расчетов выбора состава генерирующего оборудования </w:t>
            </w:r>
            <w:r w:rsidRPr="004A4D3C">
              <w:rPr>
                <w:rFonts w:ascii="Garamond" w:hAnsi="Garamond"/>
                <w:color w:val="000000"/>
                <w:sz w:val="22"/>
                <w:szCs w:val="22"/>
              </w:rPr>
              <w:t xml:space="preserve">(Приложение № 3.1 к </w:t>
            </w:r>
            <w:r w:rsidRPr="004A4D3C">
              <w:rPr>
                <w:rFonts w:ascii="Garamond" w:hAnsi="Garamond"/>
                <w:i/>
                <w:iCs/>
                <w:color w:val="000000"/>
                <w:sz w:val="22"/>
                <w:szCs w:val="22"/>
              </w:rPr>
              <w:t>Договору о присоединении к торговой системе оптового рынка</w:t>
            </w:r>
            <w:r w:rsidRPr="004A4D3C">
              <w:rPr>
                <w:rFonts w:ascii="Garamond" w:hAnsi="Garamond"/>
                <w:color w:val="000000"/>
                <w:sz w:val="22"/>
                <w:szCs w:val="22"/>
              </w:rPr>
              <w:t>).</w:t>
            </w:r>
          </w:p>
          <w:p w14:paraId="4B5E2066" w14:textId="5A22B2BF" w:rsidR="006D141E" w:rsidRPr="004A4D3C" w:rsidRDefault="006D141E" w:rsidP="00A61F34">
            <w:pPr>
              <w:widowControl w:val="0"/>
              <w:spacing w:before="120" w:after="120"/>
              <w:jc w:val="both"/>
              <w:rPr>
                <w:rFonts w:ascii="Garamond" w:eastAsia="Batang" w:hAnsi="Garamond"/>
                <w:sz w:val="22"/>
                <w:szCs w:val="22"/>
                <w:lang w:eastAsia="ar-SA"/>
              </w:rPr>
            </w:pPr>
            <w:r w:rsidRPr="004A4D3C">
              <w:rPr>
                <w:rFonts w:ascii="Garamond" w:eastAsia="Batang" w:hAnsi="Garamond"/>
                <w:sz w:val="22"/>
                <w:szCs w:val="22"/>
                <w:lang w:eastAsia="ar-SA"/>
              </w:rPr>
              <w:t xml:space="preserve">СО передает в КО реестр ЭВР, включающий в себя перечень ЕГО ВР, в отношении соответствующих операционных суток не позднее 15:00 </w:t>
            </w:r>
            <w:r w:rsidRPr="004A4D3C">
              <w:rPr>
                <w:rFonts w:ascii="Garamond" w:eastAsia="Batang" w:hAnsi="Garamond"/>
                <w:sz w:val="22"/>
                <w:szCs w:val="22"/>
                <w:lang w:eastAsia="ar-SA"/>
              </w:rPr>
              <w:lastRenderedPageBreak/>
              <w:t>по времени ценовой зоны торговых суток в электронном виде в согласованном между КО и СО формате.</w:t>
            </w:r>
          </w:p>
        </w:tc>
        <w:tc>
          <w:tcPr>
            <w:tcW w:w="2184" w:type="pct"/>
            <w:shd w:val="clear" w:color="auto" w:fill="auto"/>
          </w:tcPr>
          <w:p w14:paraId="6BD9C919" w14:textId="1D04AC76" w:rsidR="006D141E" w:rsidRPr="004A4D3C" w:rsidRDefault="006D141E" w:rsidP="00A61F34">
            <w:pPr>
              <w:widowControl w:val="0"/>
              <w:spacing w:before="120" w:after="120"/>
              <w:jc w:val="both"/>
              <w:rPr>
                <w:rFonts w:ascii="Garamond" w:eastAsia="Batang" w:hAnsi="Garamond"/>
                <w:sz w:val="22"/>
                <w:szCs w:val="22"/>
                <w:lang w:eastAsia="ar-SA"/>
              </w:rPr>
            </w:pPr>
            <w:r w:rsidRPr="004A4D3C">
              <w:rPr>
                <w:rStyle w:val="10"/>
                <w:rFonts w:ascii="Garamond" w:hAnsi="Garamond"/>
                <w:sz w:val="22"/>
                <w:szCs w:val="22"/>
                <w:lang w:val="ru-RU"/>
              </w:rPr>
              <w:lastRenderedPageBreak/>
              <w:t xml:space="preserve">Условия и порядок формирования реестра </w:t>
            </w:r>
            <w:r w:rsidRPr="004A4D3C">
              <w:rPr>
                <w:rFonts w:ascii="Garamond" w:hAnsi="Garamond"/>
                <w:b/>
                <w:bCs/>
                <w:sz w:val="22"/>
                <w:szCs w:val="22"/>
              </w:rPr>
              <w:t>ЭВР</w:t>
            </w:r>
          </w:p>
          <w:p w14:paraId="6A0CADCB" w14:textId="0C531F05" w:rsidR="006D141E" w:rsidRPr="004A4D3C" w:rsidRDefault="006D141E" w:rsidP="00A61F34">
            <w:pPr>
              <w:widowControl w:val="0"/>
              <w:spacing w:before="120" w:after="120"/>
              <w:jc w:val="both"/>
              <w:rPr>
                <w:rFonts w:ascii="Garamond" w:eastAsia="Batang" w:hAnsi="Garamond"/>
                <w:sz w:val="22"/>
                <w:szCs w:val="22"/>
                <w:lang w:eastAsia="ar-SA"/>
              </w:rPr>
            </w:pPr>
            <w:r w:rsidRPr="004A4D3C">
              <w:rPr>
                <w:rFonts w:ascii="Garamond" w:eastAsia="Batang" w:hAnsi="Garamond"/>
                <w:sz w:val="22"/>
                <w:szCs w:val="22"/>
                <w:lang w:eastAsia="ar-SA"/>
              </w:rPr>
              <w:t xml:space="preserve">СО в отношении каждых операционных суток определяет ГТП генерации, по которым одновременно выполняются следующие условия, квалифицирующие </w:t>
            </w:r>
            <w:r w:rsidRPr="004A4D3C">
              <w:rPr>
                <w:rFonts w:ascii="Garamond" w:hAnsi="Garamond"/>
                <w:sz w:val="22"/>
                <w:szCs w:val="22"/>
              </w:rPr>
              <w:t xml:space="preserve">электростанции (генерирующие объекты), относящиеся к таким ГТП, как генерирующие объекты, </w:t>
            </w:r>
            <w:r w:rsidRPr="004A4D3C">
              <w:rPr>
                <w:rFonts w:ascii="Garamond" w:eastAsia="Batang" w:hAnsi="Garamond"/>
                <w:sz w:val="22"/>
                <w:szCs w:val="22"/>
                <w:lang w:eastAsia="ar-SA"/>
              </w:rPr>
              <w:t>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w:t>
            </w:r>
          </w:p>
          <w:p w14:paraId="03743DE9" w14:textId="77777777" w:rsidR="006D141E" w:rsidRPr="004A4D3C" w:rsidRDefault="006D141E" w:rsidP="00A61F34">
            <w:pPr>
              <w:pStyle w:val="aa"/>
              <w:widowControl w:val="0"/>
              <w:numPr>
                <w:ilvl w:val="0"/>
                <w:numId w:val="32"/>
              </w:numPr>
              <w:overflowPunct w:val="0"/>
              <w:autoSpaceDE w:val="0"/>
              <w:autoSpaceDN w:val="0"/>
              <w:adjustRightInd w:val="0"/>
              <w:spacing w:before="120" w:after="120"/>
              <w:rPr>
                <w:rFonts w:ascii="Garamond" w:hAnsi="Garamond"/>
                <w:sz w:val="22"/>
                <w:szCs w:val="22"/>
              </w:rPr>
            </w:pPr>
            <w:r w:rsidRPr="004A4D3C">
              <w:rPr>
                <w:rFonts w:ascii="Garamond" w:hAnsi="Garamond"/>
                <w:sz w:val="22"/>
                <w:szCs w:val="22"/>
              </w:rPr>
              <w:t>участником в отношении расчетного периода, к которому отнесены соответствующие операционные сутки, представлено в СО в соответствии с п. 4.4 настоящего регламента заявление на включение данной ГТП генерации в реестр ЭВР;</w:t>
            </w:r>
          </w:p>
          <w:p w14:paraId="1D77BC1C" w14:textId="77777777" w:rsidR="006D141E" w:rsidRPr="004A4D3C" w:rsidRDefault="006D141E" w:rsidP="00A61F34">
            <w:pPr>
              <w:pStyle w:val="aa"/>
              <w:widowControl w:val="0"/>
              <w:numPr>
                <w:ilvl w:val="0"/>
                <w:numId w:val="32"/>
              </w:numPr>
              <w:overflowPunct w:val="0"/>
              <w:autoSpaceDE w:val="0"/>
              <w:autoSpaceDN w:val="0"/>
              <w:adjustRightInd w:val="0"/>
              <w:spacing w:before="120" w:after="120"/>
              <w:rPr>
                <w:rFonts w:ascii="Garamond" w:hAnsi="Garamond"/>
                <w:sz w:val="22"/>
                <w:szCs w:val="22"/>
              </w:rPr>
            </w:pPr>
            <w:r w:rsidRPr="004A4D3C">
              <w:rPr>
                <w:rFonts w:ascii="Garamond" w:hAnsi="Garamond"/>
                <w:sz w:val="22"/>
                <w:szCs w:val="22"/>
              </w:rPr>
              <w:t>в отношении каждого часа данных операционных суток существует хотя бы одна ЕГО, отнесенная к рассматриваемой ГТП генерации, состояние которой согласно актуализированной расчетной модели, используемой для проведения конкурентного отбора ценовых заявок на сутки вперед, определено как включенное и которая при этом не отнесена к множеству ЕГО ВР, определенному СО в соответствии с настоящим пунктом;</w:t>
            </w:r>
          </w:p>
          <w:p w14:paraId="157834F3" w14:textId="77777777" w:rsidR="006D141E" w:rsidRPr="004A4D3C" w:rsidRDefault="006D141E" w:rsidP="00A61F34">
            <w:pPr>
              <w:pStyle w:val="aa"/>
              <w:widowControl w:val="0"/>
              <w:numPr>
                <w:ilvl w:val="0"/>
                <w:numId w:val="32"/>
              </w:numPr>
              <w:overflowPunct w:val="0"/>
              <w:autoSpaceDE w:val="0"/>
              <w:autoSpaceDN w:val="0"/>
              <w:adjustRightInd w:val="0"/>
              <w:spacing w:before="120" w:after="120"/>
              <w:rPr>
                <w:rFonts w:ascii="Garamond" w:hAnsi="Garamond"/>
                <w:sz w:val="22"/>
                <w:szCs w:val="22"/>
              </w:rPr>
            </w:pPr>
            <w:r w:rsidRPr="004A4D3C">
              <w:rPr>
                <w:rFonts w:ascii="Garamond" w:hAnsi="Garamond"/>
                <w:sz w:val="22"/>
                <w:szCs w:val="22"/>
              </w:rPr>
              <w:t>во всех часах данных операционных суток диапазон регулирования, определенный по данной ГТП генерации как отношение разницы между значением минимума из технического и технологического максимумов и максимума из технического и технологического минимумов к значению минимума из технического и технологического максимумов, определенных СО согласно актуализированной расчетной модели, используемой при проведении конкурентного отбора ценовых заявок на сутки вперед, составлял 10% и более, –</w:t>
            </w:r>
          </w:p>
          <w:p w14:paraId="3F93F949" w14:textId="77777777" w:rsidR="006D141E" w:rsidRPr="004A4D3C" w:rsidRDefault="006D141E" w:rsidP="00A61F34">
            <w:pPr>
              <w:pStyle w:val="aa"/>
              <w:widowControl w:val="0"/>
              <w:overflowPunct w:val="0"/>
              <w:autoSpaceDE w:val="0"/>
              <w:autoSpaceDN w:val="0"/>
              <w:adjustRightInd w:val="0"/>
              <w:spacing w:before="120" w:after="120"/>
              <w:ind w:left="720"/>
              <w:rPr>
                <w:rFonts w:ascii="Garamond" w:hAnsi="Garamond"/>
                <w:sz w:val="22"/>
                <w:szCs w:val="22"/>
              </w:rPr>
            </w:pPr>
            <w:r w:rsidRPr="004A4D3C">
              <w:rPr>
                <w:rFonts w:ascii="Garamond" w:hAnsi="Garamond"/>
                <w:sz w:val="22"/>
                <w:szCs w:val="22"/>
              </w:rPr>
              <w:t>и включает соответствующие ГТП в Реестр ЭВР.</w:t>
            </w:r>
          </w:p>
          <w:p w14:paraId="2ACF4967" w14:textId="5A8988E3" w:rsidR="006D141E" w:rsidRPr="004A4D3C" w:rsidRDefault="006D141E" w:rsidP="00A61F34">
            <w:pPr>
              <w:widowControl w:val="0"/>
              <w:spacing w:before="120" w:after="120"/>
              <w:jc w:val="both"/>
              <w:rPr>
                <w:rFonts w:ascii="Garamond" w:eastAsia="Batang" w:hAnsi="Garamond"/>
                <w:sz w:val="22"/>
                <w:szCs w:val="22"/>
                <w:lang w:eastAsia="ar-SA"/>
              </w:rPr>
            </w:pPr>
            <w:r w:rsidRPr="004A4D3C">
              <w:rPr>
                <w:rFonts w:ascii="Garamond" w:eastAsia="Batang" w:hAnsi="Garamond"/>
                <w:sz w:val="22"/>
                <w:szCs w:val="22"/>
                <w:lang w:eastAsia="ar-SA"/>
              </w:rPr>
              <w:lastRenderedPageBreak/>
              <w:t>В реестр ЭВР не включаются ГТП генерации ГЭС (ГАЭС), ГТП генерации АЭС, ГТП генерации ВИЭ (солнце, ветер), ГТП генерации, включающие генерирующие объекты, за счет которых формируется перспективный резерв мощности</w:t>
            </w:r>
            <w:r w:rsidRPr="004A4D3C">
              <w:rPr>
                <w:rFonts w:ascii="Garamond" w:eastAsia="Batang" w:hAnsi="Garamond"/>
                <w:sz w:val="22"/>
                <w:szCs w:val="22"/>
                <w:highlight w:val="yellow"/>
                <w:lang w:eastAsia="ar-SA"/>
              </w:rPr>
              <w:t xml:space="preserve">, а также ГТП генерации, функционирующие на </w:t>
            </w:r>
            <w:r w:rsidRPr="004A4D3C">
              <w:rPr>
                <w:rFonts w:ascii="Garamond" w:eastAsiaTheme="majorEastAsia" w:hAnsi="Garamond" w:cstheme="majorBidi"/>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4A4D3C">
              <w:rPr>
                <w:rFonts w:ascii="Garamond" w:eastAsia="Batang" w:hAnsi="Garamond"/>
                <w:sz w:val="22"/>
                <w:szCs w:val="22"/>
                <w:lang w:eastAsia="ar-SA"/>
              </w:rPr>
              <w:t>.</w:t>
            </w:r>
          </w:p>
          <w:p w14:paraId="6D3FACC3" w14:textId="77777777" w:rsidR="006D141E" w:rsidRPr="004A4D3C" w:rsidRDefault="006D141E" w:rsidP="00A61F34">
            <w:pPr>
              <w:widowControl w:val="0"/>
              <w:spacing w:before="120" w:after="120"/>
              <w:jc w:val="both"/>
              <w:rPr>
                <w:rFonts w:ascii="Garamond" w:eastAsia="Batang" w:hAnsi="Garamond"/>
                <w:sz w:val="22"/>
                <w:szCs w:val="22"/>
                <w:lang w:eastAsia="ar-SA"/>
              </w:rPr>
            </w:pPr>
            <w:r w:rsidRPr="004A4D3C">
              <w:rPr>
                <w:rFonts w:ascii="Garamond" w:eastAsia="Batang" w:hAnsi="Garamond"/>
                <w:sz w:val="22"/>
                <w:szCs w:val="22"/>
                <w:lang w:eastAsia="ar-SA"/>
              </w:rPr>
              <w:t xml:space="preserve">В отношении ГТП генерации, включенных в Реестр ЭВР, </w:t>
            </w:r>
            <w:r w:rsidRPr="004A4D3C">
              <w:rPr>
                <w:rFonts w:ascii="Garamond" w:hAnsi="Garamond"/>
                <w:sz w:val="22"/>
                <w:szCs w:val="22"/>
              </w:rPr>
              <w:t xml:space="preserve">СО осуществляет формирование перечня ЕГО, состояние которых задано участником как включенное (далее – перечень ЕГО ВР), в отношении каждого часа операционных суток, исходя из включенного согласно ПДГ состава генерирующего оборудования для каждой из вышеуказанных ГТП генерации. При этом СО включает в указанный перечень на все часы операционных суток ЕГО, по которым в отношении хотя бы одного часа данных операционных суток выполнено хотя бы одно из следующих условий: </w:t>
            </w:r>
          </w:p>
          <w:p w14:paraId="3ED3A575" w14:textId="77777777" w:rsidR="006D141E" w:rsidRPr="004A4D3C" w:rsidRDefault="006D141E" w:rsidP="00A61F34">
            <w:pPr>
              <w:pStyle w:val="a8"/>
              <w:widowControl w:val="0"/>
              <w:numPr>
                <w:ilvl w:val="0"/>
                <w:numId w:val="33"/>
              </w:numPr>
              <w:spacing w:before="120" w:after="120"/>
              <w:contextualSpacing w:val="0"/>
              <w:jc w:val="both"/>
              <w:rPr>
                <w:rFonts w:ascii="Garamond" w:hAnsi="Garamond"/>
                <w:sz w:val="22"/>
                <w:szCs w:val="22"/>
              </w:rPr>
            </w:pPr>
            <w:r w:rsidRPr="004A4D3C">
              <w:rPr>
                <w:rFonts w:ascii="Garamond" w:hAnsi="Garamond"/>
                <w:sz w:val="22"/>
                <w:szCs w:val="22"/>
              </w:rPr>
              <w:t xml:space="preserve">состояние ЕГО задано участником как вынужденное согласно хотя бы одному уведомлению ВСВГО, указанному в разделе 3 </w:t>
            </w:r>
            <w:r w:rsidRPr="004A4D3C">
              <w:rPr>
                <w:rFonts w:ascii="Garamond" w:hAnsi="Garamond"/>
                <w:i/>
                <w:iCs/>
                <w:sz w:val="22"/>
                <w:szCs w:val="22"/>
              </w:rPr>
              <w:t>Регламента подачи уведомлений участниками оптового рынка</w:t>
            </w:r>
            <w:r w:rsidRPr="004A4D3C">
              <w:rPr>
                <w:rFonts w:ascii="Garamond" w:hAnsi="Garamond"/>
                <w:sz w:val="22"/>
                <w:szCs w:val="22"/>
              </w:rPr>
              <w:t xml:space="preserve"> (Приложение № 4 к </w:t>
            </w:r>
            <w:r w:rsidRPr="004A4D3C">
              <w:rPr>
                <w:rFonts w:ascii="Garamond" w:hAnsi="Garamond"/>
                <w:i/>
                <w:iCs/>
                <w:sz w:val="22"/>
                <w:szCs w:val="22"/>
              </w:rPr>
              <w:t>Договору о присоединении к торговой системе оптового рынка</w:t>
            </w:r>
            <w:r w:rsidRPr="004A4D3C">
              <w:rPr>
                <w:rFonts w:ascii="Garamond" w:hAnsi="Garamond"/>
                <w:sz w:val="22"/>
                <w:szCs w:val="22"/>
              </w:rPr>
              <w:t>), поданному в отношении данных операционных суток для целей проведения расчета ВСВГО;</w:t>
            </w:r>
          </w:p>
          <w:p w14:paraId="587F53A4" w14:textId="77777777" w:rsidR="006D141E" w:rsidRPr="004A4D3C" w:rsidRDefault="006D141E" w:rsidP="00A61F34">
            <w:pPr>
              <w:pStyle w:val="a8"/>
              <w:widowControl w:val="0"/>
              <w:numPr>
                <w:ilvl w:val="0"/>
                <w:numId w:val="33"/>
              </w:numPr>
              <w:spacing w:before="120" w:after="120"/>
              <w:contextualSpacing w:val="0"/>
              <w:jc w:val="both"/>
              <w:rPr>
                <w:rFonts w:ascii="Garamond" w:hAnsi="Garamond"/>
                <w:sz w:val="22"/>
                <w:szCs w:val="22"/>
              </w:rPr>
            </w:pPr>
            <w:r w:rsidRPr="004A4D3C">
              <w:rPr>
                <w:rFonts w:ascii="Garamond" w:hAnsi="Garamond"/>
                <w:sz w:val="22"/>
                <w:szCs w:val="22"/>
              </w:rPr>
              <w:t xml:space="preserve">состояние ЕГО задано участником как вынужденное согласно уведомлению РСВ, указанному в разделе 3 </w:t>
            </w:r>
            <w:r w:rsidRPr="004A4D3C">
              <w:rPr>
                <w:rFonts w:ascii="Garamond" w:hAnsi="Garamond"/>
                <w:i/>
                <w:iCs/>
                <w:sz w:val="22"/>
                <w:szCs w:val="22"/>
              </w:rPr>
              <w:t>Регламента подачи уведомлений участниками оптового рынка</w:t>
            </w:r>
            <w:r w:rsidRPr="004A4D3C">
              <w:rPr>
                <w:rFonts w:ascii="Garamond" w:hAnsi="Garamond"/>
                <w:sz w:val="22"/>
                <w:szCs w:val="22"/>
              </w:rPr>
              <w:t xml:space="preserve"> (Приложение № 4 к </w:t>
            </w:r>
            <w:r w:rsidRPr="004A4D3C">
              <w:rPr>
                <w:rFonts w:ascii="Garamond" w:hAnsi="Garamond"/>
                <w:i/>
                <w:iCs/>
                <w:sz w:val="22"/>
                <w:szCs w:val="22"/>
              </w:rPr>
              <w:t>Договору о присоединении к торговой системе оптового рынка</w:t>
            </w:r>
            <w:r w:rsidRPr="004A4D3C">
              <w:rPr>
                <w:rFonts w:ascii="Garamond" w:hAnsi="Garamond"/>
                <w:sz w:val="22"/>
                <w:szCs w:val="22"/>
              </w:rPr>
              <w:t>);</w:t>
            </w:r>
          </w:p>
          <w:p w14:paraId="27B8A820" w14:textId="77777777" w:rsidR="006D141E" w:rsidRPr="004A4D3C" w:rsidRDefault="006D141E" w:rsidP="00A61F34">
            <w:pPr>
              <w:pStyle w:val="a8"/>
              <w:widowControl w:val="0"/>
              <w:numPr>
                <w:ilvl w:val="0"/>
                <w:numId w:val="33"/>
              </w:numPr>
              <w:spacing w:before="120" w:after="120"/>
              <w:contextualSpacing w:val="0"/>
              <w:jc w:val="both"/>
              <w:rPr>
                <w:rFonts w:ascii="Garamond" w:hAnsi="Garamond"/>
                <w:sz w:val="22"/>
                <w:szCs w:val="22"/>
              </w:rPr>
            </w:pPr>
            <w:r w:rsidRPr="004A4D3C">
              <w:rPr>
                <w:rFonts w:ascii="Garamond" w:eastAsia="Batang" w:hAnsi="Garamond"/>
                <w:sz w:val="22"/>
                <w:szCs w:val="22"/>
                <w:lang w:eastAsia="ar-SA"/>
              </w:rPr>
              <w:t>состояние ЕГО не может быть изменено по итогам оптимизационного расчета ВСВГО – присвоен статус «неоптимизируемая ЕГО» согласно алгоритму определения статуса нахождения ЕГО во включенном состоянии (приложение</w:t>
            </w:r>
            <w:r w:rsidRPr="004A4D3C">
              <w:rPr>
                <w:rFonts w:ascii="Garamond" w:eastAsia="Batang" w:hAnsi="Garamond"/>
                <w:sz w:val="22"/>
                <w:szCs w:val="22"/>
                <w:lang w:val="en-US" w:eastAsia="ar-SA"/>
              </w:rPr>
              <w:t> </w:t>
            </w:r>
            <w:r w:rsidRPr="004A4D3C">
              <w:rPr>
                <w:rFonts w:ascii="Garamond" w:eastAsia="Batang" w:hAnsi="Garamond"/>
                <w:sz w:val="22"/>
                <w:szCs w:val="22"/>
                <w:lang w:eastAsia="ar-SA"/>
              </w:rPr>
              <w:t xml:space="preserve">3 к </w:t>
            </w:r>
            <w:r w:rsidRPr="004A4D3C">
              <w:rPr>
                <w:rFonts w:ascii="Garamond" w:eastAsia="Batang" w:hAnsi="Garamond"/>
                <w:i/>
                <w:iCs/>
                <w:sz w:val="22"/>
                <w:szCs w:val="22"/>
                <w:lang w:eastAsia="ar-SA"/>
              </w:rPr>
              <w:t xml:space="preserve">Регламенту проведения расчетов выбора состава генерирующего оборудования </w:t>
            </w:r>
            <w:r w:rsidRPr="004A4D3C">
              <w:rPr>
                <w:rFonts w:ascii="Garamond" w:hAnsi="Garamond"/>
                <w:color w:val="000000"/>
                <w:sz w:val="22"/>
                <w:szCs w:val="22"/>
              </w:rPr>
              <w:t xml:space="preserve">(Приложение № 3.1 к </w:t>
            </w:r>
            <w:r w:rsidRPr="004A4D3C">
              <w:rPr>
                <w:rFonts w:ascii="Garamond" w:hAnsi="Garamond"/>
                <w:i/>
                <w:iCs/>
                <w:color w:val="000000"/>
                <w:sz w:val="22"/>
                <w:szCs w:val="22"/>
              </w:rPr>
              <w:t>Договору о присоединении к торговой системе оптового рынка</w:t>
            </w:r>
            <w:r w:rsidRPr="004A4D3C">
              <w:rPr>
                <w:rFonts w:ascii="Garamond" w:hAnsi="Garamond"/>
                <w:color w:val="000000"/>
                <w:sz w:val="22"/>
                <w:szCs w:val="22"/>
              </w:rPr>
              <w:t>)</w:t>
            </w:r>
            <w:r w:rsidRPr="004A4D3C">
              <w:rPr>
                <w:rFonts w:ascii="Garamond" w:eastAsia="Batang" w:hAnsi="Garamond"/>
                <w:sz w:val="22"/>
                <w:szCs w:val="22"/>
                <w:lang w:eastAsia="ar-SA"/>
              </w:rPr>
              <w:t>;</w:t>
            </w:r>
          </w:p>
          <w:p w14:paraId="72169C87" w14:textId="77777777" w:rsidR="006D141E" w:rsidRPr="004A4D3C" w:rsidRDefault="006D141E" w:rsidP="00A61F34">
            <w:pPr>
              <w:pStyle w:val="a8"/>
              <w:widowControl w:val="0"/>
              <w:numPr>
                <w:ilvl w:val="0"/>
                <w:numId w:val="33"/>
              </w:numPr>
              <w:spacing w:before="120" w:after="120"/>
              <w:contextualSpacing w:val="0"/>
              <w:jc w:val="both"/>
              <w:rPr>
                <w:rFonts w:ascii="Garamond" w:hAnsi="Garamond"/>
                <w:sz w:val="22"/>
                <w:szCs w:val="22"/>
              </w:rPr>
            </w:pPr>
            <w:r w:rsidRPr="004A4D3C">
              <w:rPr>
                <w:rFonts w:ascii="Garamond" w:eastAsia="Batang" w:hAnsi="Garamond"/>
                <w:sz w:val="22"/>
                <w:szCs w:val="22"/>
                <w:lang w:eastAsia="ar-SA"/>
              </w:rPr>
              <w:lastRenderedPageBreak/>
              <w:t xml:space="preserve">ЕГО присвоен статус «вынужденный режим» согласно алгоритму определения статуса нахождения ЕГО во включенном состоянии (приложение 3 к </w:t>
            </w:r>
            <w:r w:rsidRPr="004A4D3C">
              <w:rPr>
                <w:rFonts w:ascii="Garamond" w:eastAsia="Batang" w:hAnsi="Garamond"/>
                <w:i/>
                <w:iCs/>
                <w:sz w:val="22"/>
                <w:szCs w:val="22"/>
                <w:lang w:eastAsia="ar-SA"/>
              </w:rPr>
              <w:t xml:space="preserve">Регламенту проведения расчетов выбора состава генерирующего оборудования </w:t>
            </w:r>
            <w:r w:rsidRPr="004A4D3C">
              <w:rPr>
                <w:rFonts w:ascii="Garamond" w:hAnsi="Garamond"/>
                <w:color w:val="000000"/>
                <w:sz w:val="22"/>
                <w:szCs w:val="22"/>
              </w:rPr>
              <w:t xml:space="preserve">(Приложение № 3.1 к </w:t>
            </w:r>
            <w:r w:rsidRPr="004A4D3C">
              <w:rPr>
                <w:rFonts w:ascii="Garamond" w:hAnsi="Garamond"/>
                <w:i/>
                <w:iCs/>
                <w:color w:val="000000"/>
                <w:sz w:val="22"/>
                <w:szCs w:val="22"/>
              </w:rPr>
              <w:t>Договору о присоединении к торговой системе оптового рынка</w:t>
            </w:r>
            <w:r w:rsidRPr="004A4D3C">
              <w:rPr>
                <w:rFonts w:ascii="Garamond" w:hAnsi="Garamond"/>
                <w:color w:val="000000"/>
                <w:sz w:val="22"/>
                <w:szCs w:val="22"/>
              </w:rPr>
              <w:t>).</w:t>
            </w:r>
          </w:p>
          <w:p w14:paraId="444E8FF0" w14:textId="571ADE1E" w:rsidR="006D141E" w:rsidRPr="004A4D3C" w:rsidRDefault="006D141E" w:rsidP="00A61F34">
            <w:pPr>
              <w:widowControl w:val="0"/>
              <w:spacing w:before="120" w:after="120"/>
              <w:ind w:left="34"/>
              <w:jc w:val="both"/>
              <w:rPr>
                <w:rFonts w:ascii="Garamond" w:eastAsia="Batang" w:hAnsi="Garamond"/>
                <w:sz w:val="22"/>
                <w:szCs w:val="22"/>
                <w:lang w:eastAsia="ar-SA"/>
              </w:rPr>
            </w:pPr>
            <w:r w:rsidRPr="004A4D3C">
              <w:rPr>
                <w:rFonts w:ascii="Garamond" w:eastAsia="Batang" w:hAnsi="Garamond"/>
                <w:sz w:val="22"/>
                <w:szCs w:val="22"/>
                <w:lang w:eastAsia="ar-SA"/>
              </w:rPr>
              <w:t>СО передает в КО реестр ЭВР, включающий в себя перечень ЕГО ВР, в отношении соответствующих операционных суток не позднее 15:00 по времени ценовой зоны торговых суток в электронном виде в согласованном между КО и СО формате.</w:t>
            </w:r>
          </w:p>
          <w:p w14:paraId="750DC3A4" w14:textId="10461735" w:rsidR="006D141E" w:rsidRPr="004A4D3C" w:rsidRDefault="006D141E" w:rsidP="00A61F34">
            <w:pPr>
              <w:widowControl w:val="0"/>
              <w:spacing w:before="120" w:after="120"/>
              <w:ind w:left="34"/>
              <w:jc w:val="both"/>
              <w:rPr>
                <w:rFonts w:ascii="Garamond" w:hAnsi="Garamond"/>
                <w:b/>
                <w:sz w:val="22"/>
                <w:szCs w:val="22"/>
              </w:rPr>
            </w:pPr>
            <w:r w:rsidRPr="004A4D3C">
              <w:rPr>
                <w:rFonts w:ascii="Garamond" w:eastAsia="Batang" w:hAnsi="Garamond"/>
                <w:sz w:val="22"/>
                <w:szCs w:val="22"/>
                <w:highlight w:val="yellow"/>
                <w:lang w:eastAsia="ar-SA"/>
              </w:rPr>
              <w:t xml:space="preserve">В отношении </w:t>
            </w:r>
            <w:r w:rsidRPr="004A4D3C">
              <w:rPr>
                <w:rFonts w:ascii="Garamond" w:eastAsiaTheme="majorEastAsia" w:hAnsi="Garamond" w:cstheme="majorBidi"/>
                <w:sz w:val="22"/>
                <w:szCs w:val="22"/>
                <w:highlight w:val="yellow"/>
              </w:rPr>
              <w:t>входящей в состав Дальневосточного федерального округа отдельной территории, ранее относившейся к неценовым зонам, СО реестр ЭВР в КО не передает.</w:t>
            </w:r>
          </w:p>
        </w:tc>
      </w:tr>
      <w:tr w:rsidR="006D141E" w:rsidRPr="004A4D3C" w14:paraId="11CE5DB3" w14:textId="77777777" w:rsidTr="009F0E99">
        <w:trPr>
          <w:trHeight w:val="357"/>
        </w:trPr>
        <w:tc>
          <w:tcPr>
            <w:tcW w:w="556" w:type="pct"/>
          </w:tcPr>
          <w:p w14:paraId="675070D3" w14:textId="505F5B61" w:rsidR="006D141E" w:rsidRPr="004A4D3C" w:rsidRDefault="006D141E" w:rsidP="006D141E">
            <w:pPr>
              <w:spacing w:before="120" w:after="120"/>
              <w:jc w:val="center"/>
              <w:rPr>
                <w:rFonts w:ascii="Garamond" w:hAnsi="Garamond" w:cs="Garamond"/>
                <w:b/>
                <w:bCs/>
                <w:sz w:val="22"/>
                <w:szCs w:val="22"/>
              </w:rPr>
            </w:pPr>
            <w:r w:rsidRPr="004A4D3C">
              <w:rPr>
                <w:rFonts w:ascii="Garamond" w:hAnsi="Garamond" w:cs="Garamond"/>
                <w:b/>
                <w:bCs/>
                <w:sz w:val="22"/>
                <w:szCs w:val="22"/>
              </w:rPr>
              <w:lastRenderedPageBreak/>
              <w:t>Приложение 2, п. 3</w:t>
            </w:r>
          </w:p>
        </w:tc>
        <w:tc>
          <w:tcPr>
            <w:tcW w:w="2260" w:type="pct"/>
          </w:tcPr>
          <w:p w14:paraId="6507C5B4" w14:textId="77777777" w:rsidR="006D141E" w:rsidRPr="004A4D3C" w:rsidRDefault="006D141E" w:rsidP="00A61F34">
            <w:pPr>
              <w:widowControl w:val="0"/>
              <w:spacing w:before="120" w:after="120"/>
              <w:jc w:val="both"/>
              <w:rPr>
                <w:rFonts w:ascii="Garamond" w:hAnsi="Garamond"/>
                <w:b/>
                <w:bCs/>
                <w:sz w:val="22"/>
                <w:szCs w:val="22"/>
                <w:lang w:eastAsia="en-US"/>
              </w:rPr>
            </w:pPr>
            <w:r w:rsidRPr="004A4D3C">
              <w:rPr>
                <w:rFonts w:ascii="Garamond" w:hAnsi="Garamond"/>
                <w:b/>
                <w:bCs/>
                <w:sz w:val="22"/>
                <w:szCs w:val="22"/>
              </w:rPr>
              <w:t xml:space="preserve">Доведение до участников оптового рынка персонифицированной информации </w:t>
            </w:r>
            <w:r w:rsidRPr="004A4D3C">
              <w:rPr>
                <w:rFonts w:ascii="Garamond" w:hAnsi="Garamond"/>
                <w:b/>
                <w:bCs/>
                <w:sz w:val="22"/>
                <w:szCs w:val="22"/>
                <w:lang w:eastAsia="en-US"/>
              </w:rPr>
              <w:t>о генерирующем оборудовании, включенном в реестр ЭВР</w:t>
            </w:r>
          </w:p>
          <w:p w14:paraId="76386760" w14:textId="77777777" w:rsidR="006D141E" w:rsidRPr="004A4D3C" w:rsidRDefault="006D141E" w:rsidP="00A61F34">
            <w:pPr>
              <w:widowControl w:val="0"/>
              <w:spacing w:before="120" w:after="120"/>
              <w:jc w:val="both"/>
              <w:rPr>
                <w:rFonts w:ascii="Garamond" w:hAnsi="Garamond"/>
                <w:b/>
                <w:bCs/>
                <w:sz w:val="22"/>
                <w:szCs w:val="22"/>
              </w:rPr>
            </w:pPr>
            <w:r w:rsidRPr="004A4D3C">
              <w:rPr>
                <w:rFonts w:ascii="Garamond" w:hAnsi="Garamond"/>
                <w:sz w:val="22"/>
                <w:szCs w:val="22"/>
              </w:rPr>
              <w:t xml:space="preserve">СО ежедневно не позднее 20 часов 30 минут торговых суток </w:t>
            </w:r>
            <w:r w:rsidRPr="004A4D3C">
              <w:rPr>
                <w:rFonts w:ascii="Garamond" w:hAnsi="Garamond"/>
                <w:i/>
                <w:iCs/>
                <w:sz w:val="22"/>
                <w:szCs w:val="22"/>
              </w:rPr>
              <w:t>Х</w:t>
            </w:r>
            <w:r w:rsidRPr="004A4D3C">
              <w:rPr>
                <w:rFonts w:ascii="Garamond" w:hAnsi="Garamond"/>
                <w:sz w:val="22"/>
                <w:szCs w:val="22"/>
              </w:rPr>
              <w:t xml:space="preserve">-1 публикует на сайте ОРЭМ СО в персональном разделе каждого участника оптового рынка, в отношении ГТП генерации которого на соответствующий расчетный период СО получено заявление на включение генерирующего оборудования в реестр ЭВР, перечень ГТП генерации данного участника оптового рынка, включенных в реестр ЭВР в отношении операционных суток </w:t>
            </w:r>
            <w:r w:rsidRPr="004A4D3C">
              <w:rPr>
                <w:rFonts w:ascii="Garamond" w:hAnsi="Garamond"/>
                <w:i/>
                <w:iCs/>
                <w:sz w:val="22"/>
                <w:szCs w:val="22"/>
              </w:rPr>
              <w:t>Х</w:t>
            </w:r>
            <w:r w:rsidRPr="004A4D3C">
              <w:rPr>
                <w:rFonts w:ascii="Garamond" w:hAnsi="Garamond"/>
                <w:sz w:val="22"/>
                <w:szCs w:val="22"/>
              </w:rPr>
              <w:t>.</w:t>
            </w:r>
          </w:p>
          <w:p w14:paraId="14054976" w14:textId="77777777" w:rsidR="006D141E" w:rsidRPr="004A4D3C" w:rsidRDefault="006D141E" w:rsidP="00A61F34">
            <w:pPr>
              <w:widowControl w:val="0"/>
              <w:spacing w:before="120" w:after="120"/>
              <w:ind w:left="34"/>
              <w:jc w:val="both"/>
              <w:rPr>
                <w:rFonts w:ascii="Garamond" w:hAnsi="Garamond"/>
                <w:b/>
                <w:sz w:val="22"/>
                <w:szCs w:val="22"/>
              </w:rPr>
            </w:pPr>
          </w:p>
        </w:tc>
        <w:tc>
          <w:tcPr>
            <w:tcW w:w="2184" w:type="pct"/>
            <w:shd w:val="clear" w:color="auto" w:fill="auto"/>
          </w:tcPr>
          <w:p w14:paraId="468ABE00" w14:textId="77777777" w:rsidR="006D141E" w:rsidRPr="004A4D3C" w:rsidRDefault="006D141E" w:rsidP="00A61F34">
            <w:pPr>
              <w:widowControl w:val="0"/>
              <w:spacing w:before="120" w:after="120"/>
              <w:jc w:val="both"/>
              <w:rPr>
                <w:rFonts w:ascii="Garamond" w:hAnsi="Garamond"/>
                <w:b/>
                <w:bCs/>
                <w:sz w:val="22"/>
                <w:szCs w:val="22"/>
                <w:lang w:eastAsia="en-US"/>
              </w:rPr>
            </w:pPr>
            <w:r w:rsidRPr="004A4D3C">
              <w:rPr>
                <w:rFonts w:ascii="Garamond" w:hAnsi="Garamond"/>
                <w:b/>
                <w:bCs/>
                <w:sz w:val="22"/>
                <w:szCs w:val="22"/>
              </w:rPr>
              <w:t xml:space="preserve">Доведение до участников оптового рынка персонифицированной информации </w:t>
            </w:r>
            <w:r w:rsidRPr="004A4D3C">
              <w:rPr>
                <w:rFonts w:ascii="Garamond" w:hAnsi="Garamond"/>
                <w:b/>
                <w:bCs/>
                <w:sz w:val="22"/>
                <w:szCs w:val="22"/>
                <w:lang w:eastAsia="en-US"/>
              </w:rPr>
              <w:t>о генерирующем оборудовании, включенном в реестр ЭВР</w:t>
            </w:r>
          </w:p>
          <w:p w14:paraId="53A7EADA" w14:textId="039E7DD7" w:rsidR="006D141E" w:rsidRPr="004A4D3C" w:rsidRDefault="006D141E" w:rsidP="00A61F34">
            <w:pPr>
              <w:widowControl w:val="0"/>
              <w:spacing w:before="120" w:after="120"/>
              <w:jc w:val="both"/>
              <w:rPr>
                <w:rFonts w:ascii="Garamond" w:hAnsi="Garamond"/>
                <w:b/>
                <w:bCs/>
                <w:sz w:val="22"/>
                <w:szCs w:val="22"/>
              </w:rPr>
            </w:pPr>
            <w:r w:rsidRPr="004A4D3C">
              <w:rPr>
                <w:rFonts w:ascii="Garamond" w:hAnsi="Garamond"/>
                <w:sz w:val="22"/>
                <w:szCs w:val="22"/>
              </w:rPr>
              <w:t xml:space="preserve">СО ежедневно не позднее 20 часов 30 минут торговых суток </w:t>
            </w:r>
            <w:r w:rsidRPr="004A4D3C">
              <w:rPr>
                <w:rFonts w:ascii="Garamond" w:hAnsi="Garamond"/>
                <w:i/>
                <w:iCs/>
                <w:sz w:val="22"/>
                <w:szCs w:val="22"/>
              </w:rPr>
              <w:t>Х</w:t>
            </w:r>
            <w:r w:rsidRPr="004A4D3C">
              <w:rPr>
                <w:rFonts w:ascii="Garamond" w:hAnsi="Garamond"/>
                <w:sz w:val="22"/>
                <w:szCs w:val="22"/>
              </w:rPr>
              <w:t xml:space="preserve">-1 публикует на сайте ОРЭМ СО в персональном разделе каждого участника оптового рынка, в отношении ГТП генерации которого на соответствующий расчетный период СО получено заявление на включение генерирующего оборудования в реестр ЭВР, перечень ГТП генерации данного участника оптового рынка, включенных в реестр ЭВР в отношении операционных суток </w:t>
            </w:r>
            <w:r w:rsidRPr="004A4D3C">
              <w:rPr>
                <w:rFonts w:ascii="Garamond" w:hAnsi="Garamond"/>
                <w:i/>
                <w:iCs/>
                <w:sz w:val="22"/>
                <w:szCs w:val="22"/>
              </w:rPr>
              <w:t>Х</w:t>
            </w:r>
            <w:r w:rsidRPr="004A4D3C">
              <w:rPr>
                <w:rFonts w:ascii="Garamond" w:hAnsi="Garamond"/>
                <w:sz w:val="22"/>
                <w:szCs w:val="22"/>
              </w:rPr>
              <w:t>.</w:t>
            </w:r>
          </w:p>
          <w:p w14:paraId="29E0028B" w14:textId="75BA89D1" w:rsidR="006D141E" w:rsidRPr="004A4D3C" w:rsidRDefault="006D141E" w:rsidP="00A61F34">
            <w:pPr>
              <w:widowControl w:val="0"/>
              <w:spacing w:before="120" w:after="120"/>
              <w:ind w:left="34"/>
              <w:jc w:val="both"/>
              <w:rPr>
                <w:rFonts w:ascii="Garamond" w:hAnsi="Garamond"/>
                <w:b/>
                <w:sz w:val="22"/>
                <w:szCs w:val="22"/>
              </w:rPr>
            </w:pPr>
            <w:r w:rsidRPr="004A4D3C">
              <w:rPr>
                <w:rFonts w:ascii="Garamond" w:eastAsia="Batang" w:hAnsi="Garamond"/>
                <w:sz w:val="22"/>
                <w:szCs w:val="22"/>
                <w:highlight w:val="yellow"/>
                <w:lang w:eastAsia="ar-SA"/>
              </w:rPr>
              <w:t xml:space="preserve">В отношении </w:t>
            </w:r>
            <w:r w:rsidRPr="004A4D3C">
              <w:rPr>
                <w:rFonts w:ascii="Garamond" w:eastAsiaTheme="majorEastAsia" w:hAnsi="Garamond" w:cstheme="majorBidi"/>
                <w:sz w:val="22"/>
                <w:szCs w:val="22"/>
                <w:highlight w:val="yellow"/>
              </w:rPr>
              <w:t xml:space="preserve">входящей в состав Дальневосточного федерального округа отдельной территории, ранее относившейся к неценовым зонам, СО </w:t>
            </w:r>
            <w:r w:rsidRPr="004A4D3C">
              <w:rPr>
                <w:rFonts w:ascii="Garamond" w:hAnsi="Garamond"/>
                <w:sz w:val="22"/>
                <w:szCs w:val="22"/>
                <w:highlight w:val="yellow"/>
              </w:rPr>
              <w:t>перечень ГТП генерации данного участника оптового рынка, включенных в реестр ЭВР,</w:t>
            </w:r>
            <w:r w:rsidRPr="004A4D3C">
              <w:rPr>
                <w:rFonts w:ascii="Garamond" w:eastAsiaTheme="majorEastAsia" w:hAnsi="Garamond" w:cstheme="majorBidi"/>
                <w:sz w:val="22"/>
                <w:szCs w:val="22"/>
                <w:highlight w:val="yellow"/>
              </w:rPr>
              <w:t xml:space="preserve"> в КО не публикует.</w:t>
            </w:r>
          </w:p>
        </w:tc>
      </w:tr>
    </w:tbl>
    <w:p w14:paraId="625E95F0" w14:textId="77777777" w:rsidR="007F7C14" w:rsidRPr="00D9024B" w:rsidRDefault="007F7C14" w:rsidP="00C53764">
      <w:pPr>
        <w:keepNext/>
        <w:keepLines/>
        <w:tabs>
          <w:tab w:val="left" w:pos="709"/>
        </w:tabs>
        <w:rPr>
          <w:rFonts w:ascii="Garamond" w:hAnsi="Garamond"/>
          <w:b/>
          <w:sz w:val="26"/>
          <w:szCs w:val="26"/>
        </w:rPr>
      </w:pPr>
      <w:r w:rsidRPr="00D9024B">
        <w:rPr>
          <w:rFonts w:ascii="Garamond" w:hAnsi="Garamond"/>
          <w:b/>
          <w:sz w:val="26"/>
          <w:szCs w:val="26"/>
        </w:rPr>
        <w:lastRenderedPageBreak/>
        <w:t>Предложения по изменениям и дополнениям в РЕГЛАМЕНТ ПОДАЧИ УВЕДОМЛЕНИЙ УЧАСТНИКАМИ ОПТОВОГО РЫНКА (Приложение № 4 к Договору о присоединении к торговой системе оптового рынка)</w:t>
      </w:r>
    </w:p>
    <w:p w14:paraId="61AB0548" w14:textId="77777777" w:rsidR="007F7C14" w:rsidRPr="007F4CAC" w:rsidRDefault="007F7C14" w:rsidP="007F7C14">
      <w:pPr>
        <w:keepNext/>
        <w:keepLines/>
        <w:ind w:right="-10"/>
        <w:jc w:val="both"/>
        <w:rPr>
          <w:rFonts w:ascii="Garamond" w:hAnsi="Garamond"/>
          <w:b/>
        </w:rPr>
      </w:pPr>
    </w:p>
    <w:tbl>
      <w:tblPr>
        <w:tblW w:w="5003"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
        <w:gridCol w:w="6944"/>
        <w:gridCol w:w="6772"/>
      </w:tblGrid>
      <w:tr w:rsidR="007F7C14" w:rsidRPr="00C53764" w14:paraId="04B14CBE" w14:textId="77777777" w:rsidTr="007F7C14">
        <w:trPr>
          <w:trHeight w:val="450"/>
          <w:tblHeader/>
        </w:trPr>
        <w:tc>
          <w:tcPr>
            <w:tcW w:w="293" w:type="pct"/>
            <w:tcMar>
              <w:left w:w="57" w:type="dxa"/>
              <w:right w:w="57" w:type="dxa"/>
            </w:tcMar>
            <w:vAlign w:val="center"/>
          </w:tcPr>
          <w:p w14:paraId="78F686FA" w14:textId="77777777" w:rsidR="007F7C14" w:rsidRPr="00C53764" w:rsidRDefault="007F7C14" w:rsidP="007F7C14">
            <w:pPr>
              <w:keepNext/>
              <w:keepLines/>
              <w:jc w:val="center"/>
              <w:rPr>
                <w:rFonts w:ascii="Garamond" w:hAnsi="Garamond" w:cs="Garamond"/>
                <w:b/>
                <w:bCs/>
                <w:sz w:val="22"/>
                <w:szCs w:val="22"/>
              </w:rPr>
            </w:pPr>
            <w:r w:rsidRPr="00C53764">
              <w:rPr>
                <w:rFonts w:ascii="Garamond" w:hAnsi="Garamond" w:cs="Garamond"/>
                <w:b/>
                <w:bCs/>
                <w:sz w:val="22"/>
                <w:szCs w:val="22"/>
              </w:rPr>
              <w:t>№</w:t>
            </w:r>
          </w:p>
          <w:p w14:paraId="24A50D46" w14:textId="77777777" w:rsidR="007F7C14" w:rsidRPr="00C53764" w:rsidRDefault="007F7C14" w:rsidP="007F7C14">
            <w:pPr>
              <w:keepNext/>
              <w:keepLines/>
              <w:jc w:val="center"/>
              <w:rPr>
                <w:rFonts w:ascii="Garamond" w:hAnsi="Garamond" w:cs="Garamond"/>
                <w:b/>
                <w:bCs/>
                <w:sz w:val="22"/>
                <w:szCs w:val="22"/>
              </w:rPr>
            </w:pPr>
            <w:r w:rsidRPr="00C53764">
              <w:rPr>
                <w:rFonts w:ascii="Garamond" w:hAnsi="Garamond" w:cs="Garamond"/>
                <w:b/>
                <w:bCs/>
                <w:sz w:val="22"/>
                <w:szCs w:val="22"/>
              </w:rPr>
              <w:t>пункта</w:t>
            </w:r>
          </w:p>
        </w:tc>
        <w:tc>
          <w:tcPr>
            <w:tcW w:w="2383" w:type="pct"/>
            <w:vAlign w:val="center"/>
          </w:tcPr>
          <w:p w14:paraId="6AFAF1FF" w14:textId="77777777" w:rsidR="007F7C14" w:rsidRPr="00C53764" w:rsidRDefault="007F7C14" w:rsidP="007F7C14">
            <w:pPr>
              <w:keepNext/>
              <w:keepLines/>
              <w:jc w:val="center"/>
              <w:rPr>
                <w:rFonts w:ascii="Garamond" w:hAnsi="Garamond" w:cs="Garamond"/>
                <w:b/>
                <w:bCs/>
                <w:sz w:val="22"/>
                <w:szCs w:val="22"/>
              </w:rPr>
            </w:pPr>
            <w:r w:rsidRPr="00C53764">
              <w:rPr>
                <w:rFonts w:ascii="Garamond" w:hAnsi="Garamond" w:cs="Garamond"/>
                <w:b/>
                <w:bCs/>
                <w:sz w:val="22"/>
                <w:szCs w:val="22"/>
              </w:rPr>
              <w:t>Редакция, действующая на момент</w:t>
            </w:r>
          </w:p>
          <w:p w14:paraId="3822ACFD" w14:textId="77777777" w:rsidR="007F7C14" w:rsidRPr="00C53764" w:rsidRDefault="007F7C14" w:rsidP="007F7C14">
            <w:pPr>
              <w:keepNext/>
              <w:keepLines/>
              <w:jc w:val="center"/>
              <w:rPr>
                <w:rFonts w:ascii="Garamond" w:hAnsi="Garamond" w:cs="Garamond"/>
                <w:b/>
                <w:bCs/>
                <w:sz w:val="22"/>
                <w:szCs w:val="22"/>
              </w:rPr>
            </w:pPr>
            <w:r w:rsidRPr="00C53764">
              <w:rPr>
                <w:rFonts w:ascii="Garamond" w:hAnsi="Garamond" w:cs="Garamond"/>
                <w:b/>
                <w:bCs/>
                <w:sz w:val="22"/>
                <w:szCs w:val="22"/>
              </w:rPr>
              <w:t>вступления в силу изменений</w:t>
            </w:r>
          </w:p>
        </w:tc>
        <w:tc>
          <w:tcPr>
            <w:tcW w:w="2324" w:type="pct"/>
            <w:vAlign w:val="center"/>
          </w:tcPr>
          <w:p w14:paraId="25532860" w14:textId="77777777" w:rsidR="007F7C14" w:rsidRPr="00C53764" w:rsidRDefault="007F7C14" w:rsidP="007F7C14">
            <w:pPr>
              <w:keepNext/>
              <w:keepLines/>
              <w:jc w:val="center"/>
              <w:rPr>
                <w:rFonts w:ascii="Garamond" w:hAnsi="Garamond" w:cs="Garamond"/>
                <w:b/>
                <w:bCs/>
                <w:sz w:val="22"/>
                <w:szCs w:val="22"/>
              </w:rPr>
            </w:pPr>
            <w:r w:rsidRPr="00C53764">
              <w:rPr>
                <w:rFonts w:ascii="Garamond" w:hAnsi="Garamond" w:cs="Garamond"/>
                <w:b/>
                <w:bCs/>
                <w:sz w:val="22"/>
                <w:szCs w:val="22"/>
              </w:rPr>
              <w:t>Предлагаемая редакция</w:t>
            </w:r>
          </w:p>
          <w:p w14:paraId="0240A2C7" w14:textId="77777777" w:rsidR="007F7C14" w:rsidRPr="00C53764" w:rsidRDefault="007F7C14" w:rsidP="007F7C14">
            <w:pPr>
              <w:keepNext/>
              <w:keepLines/>
              <w:jc w:val="center"/>
              <w:rPr>
                <w:rFonts w:ascii="Garamond" w:hAnsi="Garamond" w:cs="Garamond"/>
                <w:sz w:val="22"/>
                <w:szCs w:val="22"/>
              </w:rPr>
            </w:pPr>
            <w:r w:rsidRPr="00C53764">
              <w:rPr>
                <w:rFonts w:ascii="Garamond" w:hAnsi="Garamond" w:cs="Garamond"/>
                <w:sz w:val="22"/>
                <w:szCs w:val="22"/>
              </w:rPr>
              <w:t>(изменения выделены цветом)</w:t>
            </w:r>
          </w:p>
        </w:tc>
      </w:tr>
      <w:tr w:rsidR="007E45F1" w:rsidRPr="00C53764" w14:paraId="27758AA7" w14:textId="77777777" w:rsidTr="007F7C14">
        <w:trPr>
          <w:trHeight w:val="357"/>
        </w:trPr>
        <w:tc>
          <w:tcPr>
            <w:tcW w:w="293" w:type="pct"/>
          </w:tcPr>
          <w:p w14:paraId="20D9BB17" w14:textId="727A3E52" w:rsidR="007E45F1" w:rsidRPr="00C53764" w:rsidRDefault="007E45F1" w:rsidP="007E45F1">
            <w:pPr>
              <w:spacing w:before="120" w:after="120"/>
              <w:jc w:val="center"/>
              <w:rPr>
                <w:rFonts w:ascii="Garamond" w:hAnsi="Garamond" w:cs="Garamond"/>
                <w:b/>
                <w:bCs/>
                <w:sz w:val="22"/>
                <w:szCs w:val="22"/>
              </w:rPr>
            </w:pPr>
            <w:r w:rsidRPr="00C53764">
              <w:rPr>
                <w:rFonts w:ascii="Garamond" w:hAnsi="Garamond" w:cs="Garamond"/>
                <w:b/>
                <w:bCs/>
                <w:sz w:val="22"/>
                <w:szCs w:val="22"/>
              </w:rPr>
              <w:t>2.1.1</w:t>
            </w:r>
          </w:p>
        </w:tc>
        <w:tc>
          <w:tcPr>
            <w:tcW w:w="2383" w:type="pct"/>
          </w:tcPr>
          <w:p w14:paraId="1EB23092" w14:textId="77777777" w:rsidR="007E45F1" w:rsidRPr="00C53764" w:rsidRDefault="007E45F1" w:rsidP="007E45F1">
            <w:pPr>
              <w:pStyle w:val="4"/>
              <w:widowControl w:val="0"/>
              <w:numPr>
                <w:ilvl w:val="0"/>
                <w:numId w:val="0"/>
              </w:numPr>
              <w:suppressAutoHyphens/>
              <w:rPr>
                <w:rFonts w:ascii="Garamond" w:hAnsi="Garamond"/>
                <w:szCs w:val="22"/>
              </w:rPr>
            </w:pPr>
            <w:r w:rsidRPr="00C53764">
              <w:rPr>
                <w:rFonts w:ascii="Garamond" w:hAnsi="Garamond"/>
                <w:szCs w:val="22"/>
              </w:rPr>
              <w:t xml:space="preserve">Уведомление о составе и параметрах генерирующего оборудования – документ, подаваемый участником оптового рынка и содержащий данные о состоянии и актуальных технических параметрах генерирующего оборудования, необходимые СО для </w:t>
            </w:r>
            <w:r w:rsidRPr="00C53764">
              <w:rPr>
                <w:rFonts w:ascii="Garamond" w:hAnsi="Garamond"/>
                <w:color w:val="000000"/>
                <w:szCs w:val="22"/>
              </w:rPr>
              <w:t>выбора состава включенного генерирующего оборудования и генерирующего оборудования, находящегося в резерве (далее – ВСВГО), и</w:t>
            </w:r>
            <w:r w:rsidRPr="00C53764">
              <w:rPr>
                <w:rFonts w:ascii="Garamond" w:hAnsi="Garamond"/>
                <w:szCs w:val="22"/>
              </w:rPr>
              <w:t xml:space="preserve"> актуализации расчетной модели </w:t>
            </w:r>
            <w:r w:rsidRPr="00C53764">
              <w:rPr>
                <w:rFonts w:ascii="Garamond" w:hAnsi="Garamond"/>
                <w:color w:val="000000"/>
                <w:szCs w:val="22"/>
              </w:rPr>
              <w:t>на разных этапах краткосрочного планирования режимов работы ЕЭС. Уведомления о составе и параметрах генерирующего оборудования бывают следующих типов:</w:t>
            </w:r>
          </w:p>
          <w:p w14:paraId="34FE209D" w14:textId="77777777" w:rsidR="007E45F1" w:rsidRPr="00C53764" w:rsidRDefault="007E45F1" w:rsidP="007E45F1">
            <w:pPr>
              <w:pStyle w:val="4"/>
              <w:numPr>
                <w:ilvl w:val="3"/>
                <w:numId w:val="0"/>
              </w:numPr>
              <w:tabs>
                <w:tab w:val="num" w:pos="0"/>
              </w:tabs>
              <w:suppressAutoHyphens/>
              <w:rPr>
                <w:rFonts w:ascii="Garamond" w:hAnsi="Garamond"/>
                <w:color w:val="000000"/>
                <w:szCs w:val="22"/>
              </w:rPr>
            </w:pPr>
            <w:r w:rsidRPr="00C53764">
              <w:rPr>
                <w:rFonts w:ascii="Garamond" w:hAnsi="Garamond"/>
                <w:color w:val="000000"/>
                <w:szCs w:val="22"/>
              </w:rPr>
              <w:t xml:space="preserve">– уведомление ВСВГО – уведомление о составе и параметрах генерирующего оборудования, подаваемое участником оптового рынка для ВСВГО в отношении каждого часа суток, на которые в соответствии с </w:t>
            </w:r>
            <w:r w:rsidRPr="00C53764">
              <w:rPr>
                <w:rFonts w:ascii="Garamond" w:hAnsi="Garamond"/>
                <w:i/>
                <w:color w:val="000000"/>
                <w:szCs w:val="22"/>
              </w:rPr>
              <w:t>Регламентом проведения расчетов выбора состава генерирующего оборудования</w:t>
            </w:r>
            <w:r w:rsidRPr="00C53764">
              <w:rPr>
                <w:rFonts w:ascii="Garamond" w:hAnsi="Garamond"/>
                <w:color w:val="000000"/>
                <w:szCs w:val="22"/>
              </w:rPr>
              <w:t xml:space="preserve"> (Приложение № 3.1 к </w:t>
            </w:r>
            <w:r w:rsidRPr="00C53764">
              <w:rPr>
                <w:rFonts w:ascii="Garamond" w:hAnsi="Garamond"/>
                <w:i/>
                <w:color w:val="000000"/>
                <w:szCs w:val="22"/>
              </w:rPr>
              <w:t>Договору о присоединении к торговой системе оптового рынка</w:t>
            </w:r>
            <w:r w:rsidRPr="00C53764">
              <w:rPr>
                <w:rFonts w:ascii="Garamond" w:hAnsi="Garamond"/>
                <w:color w:val="000000"/>
                <w:szCs w:val="22"/>
              </w:rPr>
              <w:t xml:space="preserve">) </w:t>
            </w:r>
            <w:r w:rsidRPr="00C53764">
              <w:rPr>
                <w:rFonts w:ascii="Garamond" w:hAnsi="Garamond"/>
                <w:szCs w:val="22"/>
              </w:rPr>
              <w:t xml:space="preserve">для </w:t>
            </w:r>
            <w:r w:rsidRPr="00C53764">
              <w:rPr>
                <w:rFonts w:ascii="Garamond" w:hAnsi="Garamond"/>
                <w:iCs/>
                <w:szCs w:val="22"/>
              </w:rPr>
              <w:t xml:space="preserve">ценовых зон оптового рынка </w:t>
            </w:r>
            <w:r w:rsidRPr="00C53764">
              <w:rPr>
                <w:rFonts w:ascii="Garamond" w:hAnsi="Garamond"/>
                <w:iCs/>
                <w:szCs w:val="22"/>
                <w:highlight w:val="yellow"/>
              </w:rPr>
              <w:t>или в соответствии с разделом 20</w:t>
            </w:r>
            <w:r w:rsidRPr="00C53764">
              <w:rPr>
                <w:rFonts w:ascii="Garamond" w:hAnsi="Garamond"/>
                <w:szCs w:val="22"/>
                <w:highlight w:val="yellow"/>
              </w:rPr>
              <w:t xml:space="preserve"> </w:t>
            </w:r>
            <w:r w:rsidRPr="00C53764">
              <w:rPr>
                <w:rFonts w:ascii="Garamond" w:hAnsi="Garamond"/>
                <w:i/>
                <w:iCs/>
                <w:szCs w:val="22"/>
                <w:highlight w:val="yellow"/>
              </w:rPr>
              <w:t>Регламента функционирования участников оптового рынка на территории неценовых зон</w:t>
            </w:r>
            <w:r w:rsidRPr="00C53764">
              <w:rPr>
                <w:rFonts w:ascii="Garamond" w:hAnsi="Garamond"/>
                <w:iCs/>
                <w:szCs w:val="22"/>
                <w:highlight w:val="yellow"/>
              </w:rPr>
              <w:t xml:space="preserve"> </w:t>
            </w:r>
            <w:r w:rsidRPr="00C53764">
              <w:rPr>
                <w:rFonts w:ascii="Garamond" w:hAnsi="Garamond"/>
                <w:szCs w:val="22"/>
                <w:highlight w:val="yellow"/>
              </w:rPr>
              <w:t xml:space="preserve">(Приложение № </w:t>
            </w:r>
            <w:r w:rsidRPr="00C53764">
              <w:rPr>
                <w:rFonts w:ascii="Garamond" w:hAnsi="Garamond"/>
                <w:iCs/>
                <w:szCs w:val="22"/>
                <w:highlight w:val="yellow"/>
              </w:rPr>
              <w:t xml:space="preserve">14 </w:t>
            </w:r>
            <w:r w:rsidRPr="00C53764">
              <w:rPr>
                <w:rFonts w:ascii="Garamond" w:hAnsi="Garamond"/>
                <w:szCs w:val="22"/>
                <w:highlight w:val="yellow"/>
              </w:rPr>
              <w:t xml:space="preserve">к </w:t>
            </w:r>
            <w:r w:rsidRPr="00C53764">
              <w:rPr>
                <w:rFonts w:ascii="Garamond" w:hAnsi="Garamond"/>
                <w:i/>
                <w:iCs/>
                <w:szCs w:val="22"/>
                <w:highlight w:val="yellow"/>
              </w:rPr>
              <w:t>Договору о присоединении к торговой системе оптового рынка</w:t>
            </w:r>
            <w:r w:rsidRPr="00C53764">
              <w:rPr>
                <w:rFonts w:ascii="Garamond" w:hAnsi="Garamond"/>
                <w:szCs w:val="22"/>
                <w:highlight w:val="yellow"/>
              </w:rPr>
              <w:t xml:space="preserve">) </w:t>
            </w:r>
            <w:r w:rsidRPr="00C53764">
              <w:rPr>
                <w:rFonts w:ascii="Garamond" w:hAnsi="Garamond"/>
                <w:iCs/>
                <w:szCs w:val="22"/>
                <w:highlight w:val="yellow"/>
              </w:rPr>
              <w:t>для второй неценовой зоны оптового рынка</w:t>
            </w:r>
            <w:r w:rsidRPr="00C53764">
              <w:rPr>
                <w:rFonts w:ascii="Garamond" w:hAnsi="Garamond"/>
                <w:iCs/>
                <w:szCs w:val="22"/>
              </w:rPr>
              <w:t xml:space="preserve"> </w:t>
            </w:r>
            <w:r w:rsidRPr="00C53764">
              <w:rPr>
                <w:rFonts w:ascii="Garamond" w:hAnsi="Garamond"/>
                <w:color w:val="000000"/>
                <w:szCs w:val="22"/>
              </w:rPr>
              <w:t>осуществляется ВСВГО;</w:t>
            </w:r>
          </w:p>
          <w:p w14:paraId="1435FD21" w14:textId="77777777" w:rsidR="007E45F1" w:rsidRPr="00C53764" w:rsidRDefault="007E45F1" w:rsidP="007E45F1">
            <w:pPr>
              <w:pStyle w:val="4"/>
              <w:widowControl w:val="0"/>
              <w:numPr>
                <w:ilvl w:val="0"/>
                <w:numId w:val="0"/>
              </w:numPr>
              <w:suppressAutoHyphens/>
              <w:rPr>
                <w:rFonts w:ascii="Garamond" w:hAnsi="Garamond"/>
                <w:szCs w:val="22"/>
              </w:rPr>
            </w:pPr>
            <w:r w:rsidRPr="00C53764">
              <w:rPr>
                <w:rFonts w:ascii="Garamond" w:hAnsi="Garamond"/>
                <w:color w:val="000000"/>
                <w:szCs w:val="22"/>
              </w:rPr>
              <w:t>– уведомление РСВ – уведомление о составе и параметрах генерирующего оборудования, подаваемое участником оптового рынка</w:t>
            </w:r>
            <w:r w:rsidRPr="00C53764">
              <w:rPr>
                <w:rFonts w:ascii="Garamond" w:hAnsi="Garamond"/>
                <w:szCs w:val="22"/>
              </w:rPr>
              <w:t xml:space="preserve"> в соответствии с </w:t>
            </w:r>
            <w:r w:rsidRPr="00C53764">
              <w:rPr>
                <w:rFonts w:ascii="Garamond" w:hAnsi="Garamond"/>
                <w:i/>
                <w:iCs/>
                <w:szCs w:val="22"/>
              </w:rPr>
              <w:t xml:space="preserve">Регламентом актуализации расчетной модели </w:t>
            </w:r>
            <w:r w:rsidRPr="00C53764">
              <w:rPr>
                <w:rFonts w:ascii="Garamond" w:hAnsi="Garamond"/>
                <w:szCs w:val="22"/>
              </w:rPr>
              <w:t xml:space="preserve">(Приложение № 3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 xml:space="preserve">), в т.ч. определения максимальных допустимых значений активной мощности включенного оборудования и минимальных (технический минимум и технологический минимум) в группе точек поставки генерации, зарегистрированных в отношении него в Реестре субъектов ОРЭ, в отношении каждого часа каждых операционных суток периода, на который осуществляется выбор состава включенного генерирующего оборудования, а также в отношении каждого часа операционных суток, на которые осуществляется конкурентный отбор ценовых заявок на сутки вперед (для </w:t>
            </w:r>
            <w:r w:rsidRPr="00C53764">
              <w:rPr>
                <w:rFonts w:ascii="Garamond" w:hAnsi="Garamond"/>
                <w:szCs w:val="22"/>
                <w:highlight w:val="yellow"/>
              </w:rPr>
              <w:t>неценовых зон</w:t>
            </w:r>
            <w:r w:rsidRPr="00C53764">
              <w:rPr>
                <w:rFonts w:ascii="Garamond" w:hAnsi="Garamond"/>
                <w:szCs w:val="22"/>
              </w:rPr>
              <w:t xml:space="preserve"> – формирование планового диспетчерского графика).</w:t>
            </w:r>
          </w:p>
          <w:p w14:paraId="74F36ABF" w14:textId="7432D02E" w:rsidR="007E45F1" w:rsidRPr="00C53764" w:rsidRDefault="007E45F1" w:rsidP="007E45F1">
            <w:pPr>
              <w:widowControl w:val="0"/>
              <w:spacing w:before="120" w:after="120"/>
              <w:jc w:val="both"/>
              <w:rPr>
                <w:rFonts w:ascii="Garamond" w:hAnsi="Garamond"/>
                <w:bCs/>
                <w:sz w:val="22"/>
                <w:szCs w:val="22"/>
              </w:rPr>
            </w:pPr>
            <w:r w:rsidRPr="00C53764">
              <w:rPr>
                <w:rFonts w:ascii="Garamond" w:hAnsi="Garamond"/>
                <w:color w:val="000000"/>
                <w:sz w:val="22"/>
                <w:szCs w:val="22"/>
                <w:highlight w:val="yellow"/>
              </w:rPr>
              <w:lastRenderedPageBreak/>
              <w:t>О</w:t>
            </w:r>
            <w:r w:rsidRPr="00C53764">
              <w:rPr>
                <w:rFonts w:ascii="Garamond" w:hAnsi="Garamond"/>
                <w:color w:val="000000"/>
                <w:sz w:val="22"/>
                <w:szCs w:val="22"/>
              </w:rPr>
              <w:t>перативное уведомление – уведомление о планируемом или фактическом изменении состава и (или) параметров генерирующего оборудования, подаваемое участником оптового рынка в отношении операционных суток.</w:t>
            </w:r>
          </w:p>
        </w:tc>
        <w:tc>
          <w:tcPr>
            <w:tcW w:w="2324" w:type="pct"/>
            <w:shd w:val="clear" w:color="auto" w:fill="auto"/>
          </w:tcPr>
          <w:p w14:paraId="7E8ACE30" w14:textId="77777777" w:rsidR="007E45F1" w:rsidRPr="00C53764" w:rsidRDefault="007E45F1" w:rsidP="007E45F1">
            <w:pPr>
              <w:pStyle w:val="4"/>
              <w:widowControl w:val="0"/>
              <w:numPr>
                <w:ilvl w:val="0"/>
                <w:numId w:val="0"/>
              </w:numPr>
              <w:suppressAutoHyphens/>
              <w:rPr>
                <w:rFonts w:ascii="Garamond" w:hAnsi="Garamond"/>
                <w:szCs w:val="22"/>
              </w:rPr>
            </w:pPr>
            <w:r w:rsidRPr="00C53764">
              <w:rPr>
                <w:rFonts w:ascii="Garamond" w:hAnsi="Garamond"/>
                <w:szCs w:val="22"/>
              </w:rPr>
              <w:lastRenderedPageBreak/>
              <w:t xml:space="preserve">Уведомление о составе и параметрах генерирующего оборудования – документ, подаваемый участником оптового рынка и содержащий данные о состоянии и актуальных технических параметрах генерирующего оборудования, необходимые СО для </w:t>
            </w:r>
            <w:r w:rsidRPr="00C53764">
              <w:rPr>
                <w:rFonts w:ascii="Garamond" w:hAnsi="Garamond"/>
                <w:color w:val="000000"/>
                <w:szCs w:val="22"/>
              </w:rPr>
              <w:t>выбора состава включенного генерирующего оборудования и генерирующего оборудования, находящегося в резерве (далее – ВСВГО), и</w:t>
            </w:r>
            <w:r w:rsidRPr="00C53764">
              <w:rPr>
                <w:rFonts w:ascii="Garamond" w:hAnsi="Garamond"/>
                <w:szCs w:val="22"/>
              </w:rPr>
              <w:t xml:space="preserve"> актуализации расчетной модели </w:t>
            </w:r>
            <w:r w:rsidRPr="00C53764">
              <w:rPr>
                <w:rFonts w:ascii="Garamond" w:hAnsi="Garamond"/>
                <w:color w:val="000000"/>
                <w:szCs w:val="22"/>
              </w:rPr>
              <w:t>на разных этапах краткосрочного планирования режимов работы ЕЭС. Уведомления о составе и параметрах генерирующего оборудования бывают следующих типов:</w:t>
            </w:r>
          </w:p>
          <w:p w14:paraId="2E151115" w14:textId="5727DF9D" w:rsidR="007E45F1" w:rsidRPr="00C53764" w:rsidRDefault="007E45F1" w:rsidP="007E45F1">
            <w:pPr>
              <w:pStyle w:val="4"/>
              <w:numPr>
                <w:ilvl w:val="3"/>
                <w:numId w:val="0"/>
              </w:numPr>
              <w:tabs>
                <w:tab w:val="num" w:pos="0"/>
              </w:tabs>
              <w:suppressAutoHyphens/>
              <w:rPr>
                <w:rFonts w:ascii="Garamond" w:hAnsi="Garamond"/>
                <w:color w:val="000000"/>
                <w:szCs w:val="22"/>
              </w:rPr>
            </w:pPr>
            <w:r w:rsidRPr="00C53764">
              <w:rPr>
                <w:rFonts w:ascii="Garamond" w:hAnsi="Garamond"/>
                <w:color w:val="000000"/>
                <w:szCs w:val="22"/>
              </w:rPr>
              <w:t xml:space="preserve">– уведомление ВСВГО – уведомление о составе и параметрах генерирующего оборудования, подаваемое участником оптового рынка для ВСВГО в отношении каждого часа суток, на которые в соответствии с </w:t>
            </w:r>
            <w:r w:rsidRPr="00C53764">
              <w:rPr>
                <w:rFonts w:ascii="Garamond" w:hAnsi="Garamond"/>
                <w:i/>
                <w:color w:val="000000"/>
                <w:szCs w:val="22"/>
              </w:rPr>
              <w:t>Регламентом проведения расчетов выбора состава генерирующего оборудования</w:t>
            </w:r>
            <w:r w:rsidRPr="00C53764">
              <w:rPr>
                <w:rFonts w:ascii="Garamond" w:hAnsi="Garamond"/>
                <w:color w:val="000000"/>
                <w:szCs w:val="22"/>
              </w:rPr>
              <w:t xml:space="preserve"> (Приложение № 3.1 к </w:t>
            </w:r>
            <w:r w:rsidRPr="00C53764">
              <w:rPr>
                <w:rFonts w:ascii="Garamond" w:hAnsi="Garamond"/>
                <w:i/>
                <w:color w:val="000000"/>
                <w:szCs w:val="22"/>
              </w:rPr>
              <w:t>Договору о присоединении к торговой системе оптового рынка</w:t>
            </w:r>
            <w:r w:rsidRPr="00C53764">
              <w:rPr>
                <w:rFonts w:ascii="Garamond" w:hAnsi="Garamond"/>
                <w:color w:val="000000"/>
                <w:szCs w:val="22"/>
              </w:rPr>
              <w:t xml:space="preserve">) </w:t>
            </w:r>
            <w:r w:rsidRPr="00C53764">
              <w:rPr>
                <w:rFonts w:ascii="Garamond" w:hAnsi="Garamond"/>
                <w:szCs w:val="22"/>
              </w:rPr>
              <w:t xml:space="preserve">для </w:t>
            </w:r>
            <w:r w:rsidRPr="00C53764">
              <w:rPr>
                <w:rFonts w:ascii="Garamond" w:hAnsi="Garamond"/>
                <w:iCs/>
                <w:szCs w:val="22"/>
              </w:rPr>
              <w:t xml:space="preserve">ценовых зон оптового рынка </w:t>
            </w:r>
            <w:r w:rsidR="0048340C" w:rsidRPr="00C53764">
              <w:rPr>
                <w:rFonts w:ascii="Garamond" w:hAnsi="Garamond"/>
                <w:iCs/>
                <w:szCs w:val="22"/>
                <w:highlight w:val="yellow"/>
              </w:rPr>
              <w:t xml:space="preserve">и </w:t>
            </w:r>
            <w:r w:rsidR="0048340C" w:rsidRPr="00C53764">
              <w:rPr>
                <w:rFonts w:ascii="Garamond" w:hAnsi="Garamond"/>
                <w:szCs w:val="22"/>
                <w:highlight w:val="yellow"/>
              </w:rPr>
              <w:t>неценовой зоны Калининградской области</w:t>
            </w:r>
            <w:r w:rsidR="0048340C" w:rsidRPr="00C53764">
              <w:rPr>
                <w:rFonts w:ascii="Garamond" w:hAnsi="Garamond"/>
                <w:color w:val="000000"/>
                <w:szCs w:val="22"/>
              </w:rPr>
              <w:t xml:space="preserve"> </w:t>
            </w:r>
            <w:r w:rsidRPr="00C53764">
              <w:rPr>
                <w:rFonts w:ascii="Garamond" w:hAnsi="Garamond"/>
                <w:color w:val="000000"/>
                <w:szCs w:val="22"/>
              </w:rPr>
              <w:t>осуществляется ВСВГО;</w:t>
            </w:r>
          </w:p>
          <w:p w14:paraId="793D2007" w14:textId="0AFB7468" w:rsidR="007E45F1" w:rsidRPr="00C53764" w:rsidRDefault="007E45F1" w:rsidP="007E45F1">
            <w:pPr>
              <w:pStyle w:val="4"/>
              <w:widowControl w:val="0"/>
              <w:numPr>
                <w:ilvl w:val="0"/>
                <w:numId w:val="0"/>
              </w:numPr>
              <w:suppressAutoHyphens/>
              <w:rPr>
                <w:rFonts w:ascii="Garamond" w:hAnsi="Garamond"/>
                <w:szCs w:val="22"/>
              </w:rPr>
            </w:pPr>
            <w:r w:rsidRPr="00C53764">
              <w:rPr>
                <w:rFonts w:ascii="Garamond" w:hAnsi="Garamond"/>
                <w:color w:val="000000"/>
                <w:szCs w:val="22"/>
              </w:rPr>
              <w:t>– уведомление РСВ – уведомление о составе и параметрах генерирующего оборудования, подаваемое участником оптового рынка</w:t>
            </w:r>
            <w:r w:rsidRPr="00C53764">
              <w:rPr>
                <w:rFonts w:ascii="Garamond" w:hAnsi="Garamond"/>
                <w:szCs w:val="22"/>
              </w:rPr>
              <w:t xml:space="preserve"> в соответствии с </w:t>
            </w:r>
            <w:r w:rsidRPr="00C53764">
              <w:rPr>
                <w:rFonts w:ascii="Garamond" w:hAnsi="Garamond"/>
                <w:i/>
                <w:iCs/>
                <w:szCs w:val="22"/>
              </w:rPr>
              <w:t xml:space="preserve">Регламентом актуализации расчетной модели </w:t>
            </w:r>
            <w:r w:rsidRPr="00C53764">
              <w:rPr>
                <w:rFonts w:ascii="Garamond" w:hAnsi="Garamond"/>
                <w:szCs w:val="22"/>
              </w:rPr>
              <w:t xml:space="preserve">(Приложение № 3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 xml:space="preserve">), в т.ч. определения максимальных допустимых значений активной мощности включенного оборудования и минимальных (технический минимум и технологический минимум) в группе точек поставки генерации, зарегистрированных в отношении него в Реестре субъектов ОРЭ, в отношении каждого часа каждых операционных суток периода, на который осуществляется выбор состава включенного генерирующего оборудования, а также в отношении каждого часа операционных суток, на которые осуществляется конкурентный отбор ценовых заявок на сутки вперед (для </w:t>
            </w:r>
            <w:r w:rsidRPr="00C53764">
              <w:rPr>
                <w:rFonts w:ascii="Garamond" w:hAnsi="Garamond"/>
                <w:szCs w:val="22"/>
                <w:highlight w:val="yellow"/>
              </w:rPr>
              <w:t>неценовой зоны Калининградской области</w:t>
            </w:r>
            <w:r w:rsidRPr="00C53764">
              <w:rPr>
                <w:rFonts w:ascii="Garamond" w:hAnsi="Garamond"/>
                <w:szCs w:val="22"/>
              </w:rPr>
              <w:t xml:space="preserve"> – формирование планового диспетчерского графика).</w:t>
            </w:r>
          </w:p>
          <w:p w14:paraId="74C0E747" w14:textId="5FCD5A89" w:rsidR="007E45F1" w:rsidRPr="00C53764" w:rsidRDefault="007E45F1" w:rsidP="007E45F1">
            <w:pPr>
              <w:widowControl w:val="0"/>
              <w:spacing w:before="120" w:after="120"/>
              <w:jc w:val="both"/>
              <w:rPr>
                <w:rFonts w:ascii="Garamond" w:hAnsi="Garamond"/>
                <w:bCs/>
                <w:sz w:val="22"/>
                <w:szCs w:val="22"/>
              </w:rPr>
            </w:pPr>
            <w:r w:rsidRPr="00C53764">
              <w:rPr>
                <w:rFonts w:ascii="Garamond" w:hAnsi="Garamond"/>
                <w:color w:val="000000"/>
                <w:sz w:val="22"/>
                <w:szCs w:val="22"/>
                <w:highlight w:val="yellow"/>
              </w:rPr>
              <w:t>- о</w:t>
            </w:r>
            <w:r w:rsidRPr="00C53764">
              <w:rPr>
                <w:rFonts w:ascii="Garamond" w:hAnsi="Garamond"/>
                <w:color w:val="000000"/>
                <w:sz w:val="22"/>
                <w:szCs w:val="22"/>
              </w:rPr>
              <w:t xml:space="preserve">перативное уведомление – уведомление о планируемом или фактическом изменении состава и (или) параметров генерирующего </w:t>
            </w:r>
            <w:r w:rsidRPr="00C53764">
              <w:rPr>
                <w:rFonts w:ascii="Garamond" w:hAnsi="Garamond"/>
                <w:color w:val="000000"/>
                <w:sz w:val="22"/>
                <w:szCs w:val="22"/>
              </w:rPr>
              <w:lastRenderedPageBreak/>
              <w:t>оборудования, подаваемое участником оптового рынка в отношении операционных суток.</w:t>
            </w:r>
          </w:p>
        </w:tc>
      </w:tr>
      <w:tr w:rsidR="00C402B8" w:rsidRPr="00C53764" w14:paraId="0D8FAE34" w14:textId="77777777" w:rsidTr="007F7C14">
        <w:trPr>
          <w:trHeight w:val="357"/>
        </w:trPr>
        <w:tc>
          <w:tcPr>
            <w:tcW w:w="293" w:type="pct"/>
          </w:tcPr>
          <w:p w14:paraId="79950CCF" w14:textId="20FBBA9D" w:rsidR="00C402B8" w:rsidRPr="00C53764" w:rsidRDefault="00C402B8" w:rsidP="00C402B8">
            <w:pPr>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2.2</w:t>
            </w:r>
          </w:p>
        </w:tc>
        <w:tc>
          <w:tcPr>
            <w:tcW w:w="2383" w:type="pct"/>
          </w:tcPr>
          <w:p w14:paraId="042AF01C" w14:textId="77777777" w:rsidR="00C402B8" w:rsidRPr="00C53764" w:rsidRDefault="00C402B8" w:rsidP="00C402B8">
            <w:pPr>
              <w:pStyle w:val="3"/>
              <w:keepNext w:val="0"/>
              <w:widowControl w:val="0"/>
              <w:numPr>
                <w:ilvl w:val="0"/>
                <w:numId w:val="0"/>
              </w:numPr>
              <w:suppressAutoHyphens/>
              <w:spacing w:before="120" w:after="120"/>
              <w:rPr>
                <w:rFonts w:ascii="Garamond" w:hAnsi="Garamond"/>
                <w:sz w:val="22"/>
                <w:szCs w:val="22"/>
              </w:rPr>
            </w:pPr>
            <w:bookmarkStart w:id="24" w:name="_Toc165126500"/>
            <w:r w:rsidRPr="00C53764">
              <w:rPr>
                <w:rFonts w:ascii="Garamond" w:hAnsi="Garamond"/>
                <w:sz w:val="22"/>
                <w:szCs w:val="22"/>
              </w:rPr>
              <w:t xml:space="preserve">Уведомление участника оптового рынка о </w:t>
            </w:r>
            <w:r w:rsidRPr="00C53764">
              <w:rPr>
                <w:rFonts w:ascii="Garamond" w:hAnsi="Garamond"/>
                <w:sz w:val="22"/>
                <w:szCs w:val="22"/>
                <w:highlight w:val="yellow"/>
              </w:rPr>
              <w:t>максимальном</w:t>
            </w:r>
            <w:r w:rsidRPr="00C53764">
              <w:rPr>
                <w:rFonts w:ascii="Garamond" w:hAnsi="Garamond"/>
                <w:sz w:val="22"/>
                <w:szCs w:val="22"/>
              </w:rPr>
              <w:t xml:space="preserve"> почасовом объеме потребления электроэнергии (плановом почасовом потреблении – для </w:t>
            </w:r>
            <w:r w:rsidRPr="00C53764">
              <w:rPr>
                <w:rFonts w:ascii="Garamond" w:hAnsi="Garamond"/>
                <w:sz w:val="22"/>
                <w:szCs w:val="22"/>
                <w:highlight w:val="yellow"/>
              </w:rPr>
              <w:t>неценовых зон оптового рынка</w:t>
            </w:r>
            <w:r w:rsidRPr="00C53764">
              <w:rPr>
                <w:rFonts w:ascii="Garamond" w:hAnsi="Garamond"/>
                <w:sz w:val="22"/>
                <w:szCs w:val="22"/>
              </w:rPr>
              <w:t>)</w:t>
            </w:r>
            <w:bookmarkEnd w:id="24"/>
          </w:p>
          <w:p w14:paraId="7E4A1259" w14:textId="77777777"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В настоящем Регламенте термин «</w:t>
            </w:r>
            <w:r w:rsidRPr="00C53764">
              <w:rPr>
                <w:rFonts w:ascii="Garamond" w:hAnsi="Garamond"/>
                <w:szCs w:val="22"/>
                <w:highlight w:val="yellow"/>
              </w:rPr>
              <w:t>максимальный</w:t>
            </w:r>
            <w:r w:rsidRPr="00C53764">
              <w:rPr>
                <w:rFonts w:ascii="Garamond" w:hAnsi="Garamond"/>
                <w:szCs w:val="22"/>
              </w:rPr>
              <w:t xml:space="preserve"> почасовой объем потребления» для </w:t>
            </w:r>
            <w:r w:rsidRPr="00C53764">
              <w:rPr>
                <w:rFonts w:ascii="Garamond" w:hAnsi="Garamond"/>
                <w:szCs w:val="22"/>
                <w:highlight w:val="yellow"/>
              </w:rPr>
              <w:t>неценовых зон оптового рынка</w:t>
            </w:r>
            <w:r w:rsidRPr="00C53764">
              <w:rPr>
                <w:rFonts w:ascii="Garamond" w:hAnsi="Garamond"/>
                <w:szCs w:val="22"/>
              </w:rPr>
              <w:t xml:space="preserve"> </w:t>
            </w:r>
            <w:r w:rsidRPr="00C53764">
              <w:rPr>
                <w:rFonts w:ascii="Garamond" w:hAnsi="Garamond" w:cs="Garamond"/>
                <w:szCs w:val="22"/>
                <w:lang w:eastAsia="ru-RU"/>
              </w:rPr>
              <w:t xml:space="preserve">применяется в значении </w:t>
            </w:r>
            <w:r w:rsidRPr="00C53764">
              <w:rPr>
                <w:rFonts w:ascii="Garamond" w:hAnsi="Garamond"/>
                <w:szCs w:val="22"/>
              </w:rPr>
              <w:t>«плановое почасовое потребление».</w:t>
            </w:r>
          </w:p>
          <w:p w14:paraId="7AAED8AA" w14:textId="4E78A244"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 xml:space="preserve">2.2.1 Уведомление о </w:t>
            </w:r>
            <w:r w:rsidRPr="00C53764">
              <w:rPr>
                <w:rFonts w:ascii="Garamond" w:hAnsi="Garamond"/>
                <w:szCs w:val="22"/>
                <w:highlight w:val="yellow"/>
              </w:rPr>
              <w:t>максимальном</w:t>
            </w:r>
            <w:r w:rsidRPr="00C53764">
              <w:rPr>
                <w:rFonts w:ascii="Garamond" w:hAnsi="Garamond"/>
                <w:szCs w:val="22"/>
              </w:rPr>
              <w:t xml:space="preserve"> почасовом объеме потребления электроэнергии – документ, подаваемый участником оптового рынка Системному оператору для каждого часа операционных суток (для каждого участника оптового рынка в отношении ГТП, отнесенных к соответствующей ценовой (неценовой) зоне, операционные сутки начинаются в 00 часов 00 минут времени ценовой (неценовой) зоны) в группе точек поставки потребления, зарегистрированных в отношении него в Реестре субъектов ОРЭ. Уведомление о </w:t>
            </w:r>
            <w:r w:rsidRPr="00C53764">
              <w:rPr>
                <w:rFonts w:ascii="Garamond" w:hAnsi="Garamond"/>
                <w:szCs w:val="22"/>
                <w:highlight w:val="yellow"/>
              </w:rPr>
              <w:t>максимальном</w:t>
            </w:r>
            <w:r w:rsidRPr="00C53764">
              <w:rPr>
                <w:rFonts w:ascii="Garamond" w:hAnsi="Garamond"/>
                <w:szCs w:val="22"/>
              </w:rPr>
              <w:t xml:space="preserve"> почасовом объеме потребления электроэнергии учитывается Системным оператором при актуализации расчетной модели в соответствии с </w:t>
            </w:r>
            <w:r w:rsidRPr="00C53764">
              <w:rPr>
                <w:rFonts w:ascii="Garamond" w:hAnsi="Garamond"/>
                <w:i/>
                <w:iCs/>
                <w:szCs w:val="22"/>
              </w:rPr>
              <w:t>Регламентом актуализации расчетной модели</w:t>
            </w:r>
            <w:r w:rsidRPr="00C53764">
              <w:rPr>
                <w:rFonts w:ascii="Garamond" w:hAnsi="Garamond"/>
                <w:szCs w:val="22"/>
              </w:rPr>
              <w:t xml:space="preserve"> (Приложение № 3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w:t>
            </w:r>
          </w:p>
          <w:p w14:paraId="20BAE72C" w14:textId="687B3F02"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 xml:space="preserve">2.2.2 Если в отношении ГТП потребления участника оптового рынка, КО и СО зарегистрированы в соответствии с Актом о согласовании групп точек поставки субъекта оптового рынка и отнесении их к узлам расчетной модели блок-станции либо иные генерирующие объекты, в отношении которых на оптовом рынке не зарегистрированы ГТП генерации, величина </w:t>
            </w:r>
            <w:r w:rsidRPr="00C53764">
              <w:rPr>
                <w:rFonts w:ascii="Garamond" w:hAnsi="Garamond"/>
                <w:szCs w:val="22"/>
                <w:highlight w:val="yellow"/>
              </w:rPr>
              <w:t>максимального</w:t>
            </w:r>
            <w:r w:rsidRPr="00C53764">
              <w:rPr>
                <w:rFonts w:ascii="Garamond" w:hAnsi="Garamond"/>
                <w:szCs w:val="22"/>
              </w:rPr>
              <w:t xml:space="preserve"> почасового объема потребления электроэнергии должна указываться без сальдирования с плановой выработкой указанных генерирующих объектов, о величине которой участник оптового рынка сообщает СО в порядке, определенном настоящим Регламентом.</w:t>
            </w:r>
          </w:p>
          <w:p w14:paraId="3D434EBD" w14:textId="3B113E83"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2.2.3 В отношении ГТП потребления, на территории которых (в границах зоны деятельности) расположены не зарегистрированные на оптовом рынке в соответствии с Актом о согласовании групп точек поставки субъекта оптового рынка и отнесении их к узлам расчетной модели блок-</w:t>
            </w:r>
            <w:r w:rsidRPr="00C53764">
              <w:rPr>
                <w:rFonts w:ascii="Garamond" w:hAnsi="Garamond"/>
                <w:szCs w:val="22"/>
              </w:rPr>
              <w:lastRenderedPageBreak/>
              <w:t xml:space="preserve">станции либо иные генерирующие объекты, входящие в ЕЭС России, величина </w:t>
            </w:r>
            <w:r w:rsidRPr="00C53764">
              <w:rPr>
                <w:rFonts w:ascii="Garamond" w:hAnsi="Garamond"/>
                <w:szCs w:val="22"/>
                <w:highlight w:val="yellow"/>
              </w:rPr>
              <w:t>максимального</w:t>
            </w:r>
            <w:r w:rsidRPr="00C53764">
              <w:rPr>
                <w:rFonts w:ascii="Garamond" w:hAnsi="Garamond"/>
                <w:szCs w:val="22"/>
              </w:rPr>
              <w:t xml:space="preserve"> почасового объема потребления электроэнергии должна указываться с учетом сальдирования потребления с плановой почасовой выработкой указанных генерирующих объектов.</w:t>
            </w:r>
          </w:p>
          <w:p w14:paraId="5A3074A3" w14:textId="77777777"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2.2.4.</w:t>
            </w:r>
            <w:r w:rsidRPr="00C53764">
              <w:rPr>
                <w:rFonts w:ascii="Garamond" w:hAnsi="Garamond"/>
                <w:szCs w:val="22"/>
              </w:rPr>
              <w:tab/>
            </w:r>
            <w:r w:rsidRPr="00C53764">
              <w:rPr>
                <w:rFonts w:ascii="Garamond" w:hAnsi="Garamond"/>
                <w:szCs w:val="22"/>
                <w:highlight w:val="yellow"/>
              </w:rPr>
              <w:t>Максимальное</w:t>
            </w:r>
            <w:r w:rsidRPr="00C53764">
              <w:rPr>
                <w:rFonts w:ascii="Garamond" w:hAnsi="Garamond"/>
                <w:szCs w:val="22"/>
              </w:rPr>
              <w:t xml:space="preserve"> почасовое потребление участника оптового рынка включает в себя:</w:t>
            </w:r>
          </w:p>
          <w:p w14:paraId="0FF7721A" w14:textId="77777777" w:rsidR="00C402B8" w:rsidRPr="00C53764" w:rsidRDefault="00C402B8" w:rsidP="00E3760B">
            <w:pPr>
              <w:pStyle w:val="af6"/>
              <w:widowControl w:val="0"/>
              <w:numPr>
                <w:ilvl w:val="0"/>
                <w:numId w:val="5"/>
              </w:numPr>
              <w:suppressAutoHyphens/>
              <w:spacing w:before="120"/>
              <w:jc w:val="both"/>
              <w:rPr>
                <w:rFonts w:ascii="Garamond" w:hAnsi="Garamond"/>
                <w:bCs/>
                <w:iCs/>
                <w:sz w:val="22"/>
                <w:szCs w:val="22"/>
              </w:rPr>
            </w:pPr>
            <w:r w:rsidRPr="00C53764">
              <w:rPr>
                <w:rFonts w:ascii="Garamond" w:hAnsi="Garamond"/>
                <w:bCs/>
                <w:iCs/>
                <w:sz w:val="22"/>
                <w:szCs w:val="22"/>
              </w:rPr>
              <w:t>полезный отпуск электроэнергии потребителям розничного рынка;</w:t>
            </w:r>
          </w:p>
          <w:p w14:paraId="22E0FD9A" w14:textId="77777777" w:rsidR="00C402B8" w:rsidRPr="00C53764" w:rsidRDefault="00C402B8" w:rsidP="00E3760B">
            <w:pPr>
              <w:pStyle w:val="5"/>
              <w:widowControl w:val="0"/>
              <w:numPr>
                <w:ilvl w:val="0"/>
                <w:numId w:val="5"/>
              </w:numPr>
              <w:suppressAutoHyphens/>
              <w:rPr>
                <w:rFonts w:ascii="Garamond" w:hAnsi="Garamond"/>
                <w:szCs w:val="22"/>
              </w:rPr>
            </w:pPr>
            <w:r w:rsidRPr="00C53764">
              <w:rPr>
                <w:rFonts w:ascii="Garamond" w:hAnsi="Garamond"/>
                <w:bCs/>
                <w:iCs/>
                <w:szCs w:val="22"/>
              </w:rPr>
              <w:t>все прочие виды расходов электроэнергии, включающие хозяйственные и производственные нужды участника оптового рынка.</w:t>
            </w:r>
          </w:p>
          <w:p w14:paraId="2C6DD297" w14:textId="77777777"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 xml:space="preserve">2.2.5. Уведомление о </w:t>
            </w:r>
            <w:r w:rsidRPr="00C53764">
              <w:rPr>
                <w:rFonts w:ascii="Garamond" w:hAnsi="Garamond"/>
                <w:szCs w:val="22"/>
                <w:highlight w:val="yellow"/>
              </w:rPr>
              <w:t>максимальном</w:t>
            </w:r>
            <w:r w:rsidRPr="00C53764">
              <w:rPr>
                <w:rFonts w:ascii="Garamond" w:hAnsi="Garamond"/>
                <w:szCs w:val="22"/>
              </w:rPr>
              <w:t xml:space="preserve"> почасовом объеме потребления электроэнергии ГАЭС не подается. Собственное </w:t>
            </w:r>
            <w:r w:rsidRPr="00C53764">
              <w:rPr>
                <w:rFonts w:ascii="Garamond" w:hAnsi="Garamond"/>
                <w:szCs w:val="22"/>
                <w:highlight w:val="yellow"/>
              </w:rPr>
              <w:t>максимальное</w:t>
            </w:r>
            <w:r w:rsidRPr="00C53764">
              <w:rPr>
                <w:rFonts w:ascii="Garamond" w:hAnsi="Garamond"/>
                <w:szCs w:val="22"/>
              </w:rPr>
              <w:t xml:space="preserve"> почасовое потребление ГАЭС определяется СО как величина отрицательной генерации и передается в КО в установленном формате.</w:t>
            </w:r>
          </w:p>
          <w:p w14:paraId="0C34B5F0" w14:textId="77777777"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 xml:space="preserve">2.2.6. Уведомления о плановом почасовом потреблении электроэнергии в отношении ГТП потребления, отнесенных к </w:t>
            </w:r>
            <w:r w:rsidRPr="00C53764">
              <w:rPr>
                <w:rFonts w:ascii="Garamond" w:hAnsi="Garamond"/>
                <w:szCs w:val="22"/>
                <w:highlight w:val="yellow"/>
              </w:rPr>
              <w:t>соответствующей неценовой зоне</w:t>
            </w:r>
            <w:r w:rsidRPr="00C53764">
              <w:rPr>
                <w:rFonts w:ascii="Garamond" w:hAnsi="Garamond"/>
                <w:szCs w:val="22"/>
              </w:rPr>
              <w:t>, подаются с особенностями, предусмотренными</w:t>
            </w:r>
            <w:bookmarkStart w:id="25" w:name="_Toc133395980"/>
            <w:bookmarkStart w:id="26" w:name="_Toc134529110"/>
            <w:bookmarkStart w:id="27" w:name="_Toc169870463"/>
            <w:bookmarkStart w:id="28" w:name="_Toc183244714"/>
            <w:bookmarkStart w:id="29" w:name="_Toc185324889"/>
            <w:bookmarkStart w:id="30" w:name="_Toc185656257"/>
            <w:bookmarkStart w:id="31" w:name="_Toc185656410"/>
            <w:r w:rsidRPr="00C53764">
              <w:rPr>
                <w:rFonts w:ascii="Garamond" w:hAnsi="Garamond"/>
                <w:szCs w:val="22"/>
              </w:rPr>
              <w:t xml:space="preserve"> </w:t>
            </w:r>
            <w:r w:rsidRPr="00C53764">
              <w:rPr>
                <w:rFonts w:ascii="Garamond" w:hAnsi="Garamond"/>
                <w:szCs w:val="22"/>
                <w:highlight w:val="yellow"/>
              </w:rPr>
              <w:t xml:space="preserve">в </w:t>
            </w:r>
            <w:r w:rsidRPr="00C53764">
              <w:rPr>
                <w:rFonts w:ascii="Garamond" w:hAnsi="Garamond" w:cs="Garamond"/>
                <w:szCs w:val="22"/>
                <w:highlight w:val="yellow"/>
              </w:rPr>
              <w:t>п. 3.2</w:t>
            </w:r>
            <w:r w:rsidRPr="00C53764">
              <w:rPr>
                <w:rFonts w:ascii="Garamond" w:hAnsi="Garamond" w:cs="Garamond"/>
                <w:szCs w:val="22"/>
              </w:rPr>
              <w:t xml:space="preserve"> </w:t>
            </w:r>
            <w:r w:rsidRPr="00C53764">
              <w:rPr>
                <w:rFonts w:ascii="Garamond" w:hAnsi="Garamond"/>
                <w:i/>
                <w:szCs w:val="22"/>
              </w:rPr>
              <w:t>Регламент</w:t>
            </w:r>
            <w:r w:rsidRPr="00C53764">
              <w:rPr>
                <w:rFonts w:ascii="Garamond" w:hAnsi="Garamond"/>
                <w:i/>
                <w:szCs w:val="22"/>
                <w:highlight w:val="yellow"/>
              </w:rPr>
              <w:t>а</w:t>
            </w:r>
            <w:r w:rsidRPr="00C53764">
              <w:rPr>
                <w:rFonts w:ascii="Garamond" w:hAnsi="Garamond"/>
                <w:i/>
                <w:szCs w:val="22"/>
              </w:rPr>
              <w:t xml:space="preserve"> функционирования участников оптового рынка на территории неценовых зон</w:t>
            </w:r>
            <w:bookmarkEnd w:id="25"/>
            <w:bookmarkEnd w:id="26"/>
            <w:bookmarkEnd w:id="27"/>
            <w:bookmarkEnd w:id="28"/>
            <w:bookmarkEnd w:id="29"/>
            <w:bookmarkEnd w:id="30"/>
            <w:bookmarkEnd w:id="31"/>
            <w:r w:rsidRPr="00C53764">
              <w:rPr>
                <w:rFonts w:ascii="Garamond" w:hAnsi="Garamond"/>
                <w:szCs w:val="22"/>
              </w:rPr>
              <w:t xml:space="preserve"> (Приложение № 14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w:t>
            </w:r>
          </w:p>
          <w:p w14:paraId="5D346BD0" w14:textId="77777777" w:rsidR="00C402B8" w:rsidRPr="00C53764" w:rsidRDefault="00C402B8" w:rsidP="00C402B8">
            <w:pPr>
              <w:pStyle w:val="5"/>
              <w:widowControl w:val="0"/>
              <w:numPr>
                <w:ilvl w:val="0"/>
                <w:numId w:val="0"/>
              </w:numPr>
              <w:rPr>
                <w:rFonts w:ascii="Garamond" w:hAnsi="Garamond"/>
                <w:szCs w:val="22"/>
              </w:rPr>
            </w:pPr>
            <w:r w:rsidRPr="00C53764">
              <w:rPr>
                <w:rFonts w:ascii="Garamond" w:hAnsi="Garamond"/>
                <w:szCs w:val="22"/>
              </w:rPr>
              <w:t>2.2.7. Подача уведомлений на плановое почасовое потребление электрической энергии на подстанциях ФСК не осуществляется.</w:t>
            </w:r>
          </w:p>
          <w:p w14:paraId="3F18EA2C" w14:textId="77777777"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 xml:space="preserve">Плановое почасовое потребление, составляющее расход электроэнергии на собственные и хозяйственные нужды указанных подстанций, определяется Системным оператором при формировании прогнозных диспетчерских графиков. </w:t>
            </w:r>
          </w:p>
          <w:p w14:paraId="66194B12" w14:textId="77777777" w:rsidR="00C402B8" w:rsidRPr="00C53764" w:rsidRDefault="00C402B8" w:rsidP="00C402B8">
            <w:pPr>
              <w:pStyle w:val="4"/>
              <w:widowControl w:val="0"/>
              <w:numPr>
                <w:ilvl w:val="0"/>
                <w:numId w:val="0"/>
              </w:numPr>
              <w:suppressAutoHyphens/>
              <w:rPr>
                <w:rFonts w:ascii="Garamond" w:hAnsi="Garamond"/>
                <w:szCs w:val="22"/>
              </w:rPr>
            </w:pPr>
          </w:p>
        </w:tc>
        <w:tc>
          <w:tcPr>
            <w:tcW w:w="2324" w:type="pct"/>
            <w:shd w:val="clear" w:color="auto" w:fill="auto"/>
          </w:tcPr>
          <w:p w14:paraId="0E93F09D" w14:textId="676DFC42" w:rsidR="00C402B8" w:rsidRPr="00C53764" w:rsidRDefault="00C402B8" w:rsidP="00C402B8">
            <w:pPr>
              <w:pStyle w:val="3"/>
              <w:keepNext w:val="0"/>
              <w:widowControl w:val="0"/>
              <w:numPr>
                <w:ilvl w:val="0"/>
                <w:numId w:val="0"/>
              </w:numPr>
              <w:suppressAutoHyphens/>
              <w:spacing w:before="120" w:after="120"/>
              <w:rPr>
                <w:rFonts w:ascii="Garamond" w:hAnsi="Garamond"/>
                <w:sz w:val="22"/>
                <w:szCs w:val="22"/>
              </w:rPr>
            </w:pPr>
            <w:r w:rsidRPr="00C53764">
              <w:rPr>
                <w:rFonts w:ascii="Garamond" w:hAnsi="Garamond"/>
                <w:sz w:val="22"/>
                <w:szCs w:val="22"/>
              </w:rPr>
              <w:lastRenderedPageBreak/>
              <w:t xml:space="preserve">Уведомление участника оптового рынка о </w:t>
            </w:r>
            <w:r w:rsidRPr="00C53764">
              <w:rPr>
                <w:rFonts w:ascii="Garamond" w:hAnsi="Garamond"/>
                <w:sz w:val="22"/>
                <w:szCs w:val="22"/>
                <w:highlight w:val="yellow"/>
              </w:rPr>
              <w:t>прогнозном</w:t>
            </w:r>
            <w:r w:rsidRPr="00C53764">
              <w:rPr>
                <w:rFonts w:ascii="Garamond" w:hAnsi="Garamond"/>
                <w:sz w:val="22"/>
                <w:szCs w:val="22"/>
              </w:rPr>
              <w:t xml:space="preserve"> почасовом объеме потребления электроэнергии (плановом почасовом потреблении – для </w:t>
            </w:r>
            <w:r w:rsidRPr="00C53764">
              <w:rPr>
                <w:rFonts w:ascii="Garamond" w:hAnsi="Garamond"/>
                <w:sz w:val="22"/>
                <w:szCs w:val="22"/>
                <w:highlight w:val="yellow"/>
              </w:rPr>
              <w:t>неценовой зоны Калининградской области</w:t>
            </w:r>
            <w:r w:rsidRPr="00C53764">
              <w:rPr>
                <w:rFonts w:ascii="Garamond" w:hAnsi="Garamond"/>
                <w:sz w:val="22"/>
                <w:szCs w:val="22"/>
              </w:rPr>
              <w:t>)</w:t>
            </w:r>
          </w:p>
          <w:p w14:paraId="5C826E55" w14:textId="7673E3E3"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В настоящем Регламенте термин «</w:t>
            </w:r>
            <w:r w:rsidRPr="00C53764">
              <w:rPr>
                <w:rFonts w:ascii="Garamond" w:hAnsi="Garamond"/>
                <w:szCs w:val="22"/>
                <w:highlight w:val="yellow"/>
              </w:rPr>
              <w:t>прогнозный</w:t>
            </w:r>
            <w:r w:rsidRPr="00C53764">
              <w:rPr>
                <w:rFonts w:ascii="Garamond" w:hAnsi="Garamond"/>
                <w:szCs w:val="22"/>
              </w:rPr>
              <w:t xml:space="preserve"> почасовой объем потребления» для </w:t>
            </w:r>
            <w:r w:rsidRPr="00C53764">
              <w:rPr>
                <w:rFonts w:ascii="Garamond" w:hAnsi="Garamond"/>
                <w:szCs w:val="22"/>
                <w:highlight w:val="yellow"/>
              </w:rPr>
              <w:t>неценовой зоны Калининградской области</w:t>
            </w:r>
            <w:r w:rsidRPr="00C53764">
              <w:rPr>
                <w:rFonts w:ascii="Garamond" w:hAnsi="Garamond"/>
                <w:szCs w:val="22"/>
              </w:rPr>
              <w:t xml:space="preserve"> </w:t>
            </w:r>
            <w:r w:rsidRPr="00C53764">
              <w:rPr>
                <w:rFonts w:ascii="Garamond" w:hAnsi="Garamond" w:cs="Garamond"/>
                <w:szCs w:val="22"/>
                <w:lang w:eastAsia="ru-RU"/>
              </w:rPr>
              <w:t xml:space="preserve">применяется в значении </w:t>
            </w:r>
            <w:r w:rsidRPr="00C53764">
              <w:rPr>
                <w:rFonts w:ascii="Garamond" w:hAnsi="Garamond"/>
                <w:szCs w:val="22"/>
              </w:rPr>
              <w:t>«плановое почасовое потребление».</w:t>
            </w:r>
          </w:p>
          <w:p w14:paraId="12CF8EAB" w14:textId="4366BEB4"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 xml:space="preserve">2.2.1 Уведомление о </w:t>
            </w:r>
            <w:r w:rsidRPr="00C53764">
              <w:rPr>
                <w:rFonts w:ascii="Garamond" w:hAnsi="Garamond"/>
                <w:szCs w:val="22"/>
                <w:highlight w:val="yellow"/>
              </w:rPr>
              <w:t>прогнозном</w:t>
            </w:r>
            <w:r w:rsidRPr="00C53764">
              <w:rPr>
                <w:rFonts w:ascii="Garamond" w:hAnsi="Garamond"/>
                <w:szCs w:val="22"/>
              </w:rPr>
              <w:t xml:space="preserve"> почасовом объеме потребления электроэнергии – документ, подаваемый участником оптового рынка Системному оператору для каждого часа операционных суток (для каждого участника оптового рынка в отношении ГТП, отнесенных к соответствующей ценовой (неценовой) зоне, операционные сутки начинаются в 00 часов 00 минут времени ценовой (неценовой) зоны) в группе точек поставки потребления, зарегистрированных в отношении него в Реестре субъектов ОРЭ. Уведомление о </w:t>
            </w:r>
            <w:r w:rsidRPr="00C53764">
              <w:rPr>
                <w:rFonts w:ascii="Garamond" w:hAnsi="Garamond"/>
                <w:szCs w:val="22"/>
                <w:highlight w:val="yellow"/>
              </w:rPr>
              <w:t>прогнозном</w:t>
            </w:r>
            <w:r w:rsidRPr="00C53764">
              <w:rPr>
                <w:rFonts w:ascii="Garamond" w:hAnsi="Garamond"/>
                <w:szCs w:val="22"/>
              </w:rPr>
              <w:t xml:space="preserve"> почасовом объеме потребления электроэнергии учитывается Системным оператором при актуализации расчетной модели в соответствии с </w:t>
            </w:r>
            <w:r w:rsidRPr="00C53764">
              <w:rPr>
                <w:rFonts w:ascii="Garamond" w:hAnsi="Garamond"/>
                <w:i/>
                <w:iCs/>
                <w:szCs w:val="22"/>
              </w:rPr>
              <w:t>Регламентом актуализации расчетной модели</w:t>
            </w:r>
            <w:r w:rsidRPr="00C53764">
              <w:rPr>
                <w:rFonts w:ascii="Garamond" w:hAnsi="Garamond"/>
                <w:szCs w:val="22"/>
              </w:rPr>
              <w:t xml:space="preserve"> (Приложение № 3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w:t>
            </w:r>
          </w:p>
          <w:p w14:paraId="3FA0FD27" w14:textId="699C139A"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 xml:space="preserve">2.2.2 Если в отношении ГТП потребления участника оптового рынка, КО и СО зарегистрированы в соответствии с Актом о согласовании групп точек поставки субъекта оптового рынка и отнесении их к узлам расчетной модели блок-станции либо иные генерирующие объекты, в отношении которых на оптовом рынке не зарегистрированы ГТП генерации, величина </w:t>
            </w:r>
            <w:r w:rsidRPr="00C53764">
              <w:rPr>
                <w:rFonts w:ascii="Garamond" w:hAnsi="Garamond"/>
                <w:szCs w:val="22"/>
                <w:highlight w:val="yellow"/>
              </w:rPr>
              <w:t>прогнозного</w:t>
            </w:r>
            <w:r w:rsidRPr="00C53764">
              <w:rPr>
                <w:rFonts w:ascii="Garamond" w:hAnsi="Garamond"/>
                <w:szCs w:val="22"/>
              </w:rPr>
              <w:t xml:space="preserve"> почасового объема потребления электроэнергии должна указываться без сальдирования с плановой выработкой указанных генерирующих объектов, о величине которой участник оптового рынка сообщает СО в порядке, определенном настоящим Регламентом.</w:t>
            </w:r>
          </w:p>
          <w:p w14:paraId="1E1CA281" w14:textId="029ADECF"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 xml:space="preserve">2.2.3 В отношении ГТП потребления, на территории которых (в границах зоны деятельности) расположены не зарегистрированные на оптовом рынке в соответствии с Актом о согласовании групп точек </w:t>
            </w:r>
            <w:r w:rsidRPr="00C53764">
              <w:rPr>
                <w:rFonts w:ascii="Garamond" w:hAnsi="Garamond"/>
                <w:szCs w:val="22"/>
              </w:rPr>
              <w:lastRenderedPageBreak/>
              <w:t xml:space="preserve">поставки субъекта оптового рынка и отнесении их к узлам расчетной модели блок-станции либо иные генерирующие объекты, входящие в ЕЭС России, величина </w:t>
            </w:r>
            <w:r w:rsidRPr="00C53764">
              <w:rPr>
                <w:rFonts w:ascii="Garamond" w:hAnsi="Garamond"/>
                <w:szCs w:val="22"/>
                <w:highlight w:val="yellow"/>
              </w:rPr>
              <w:t>прогнозного</w:t>
            </w:r>
            <w:r w:rsidRPr="00C53764">
              <w:rPr>
                <w:rFonts w:ascii="Garamond" w:hAnsi="Garamond"/>
                <w:szCs w:val="22"/>
              </w:rPr>
              <w:t xml:space="preserve"> почасового объема потребления электроэнергии должна указываться с учетом сальдирования потребления с плановой почасовой выработкой указанных генерирующих объектов.</w:t>
            </w:r>
          </w:p>
          <w:p w14:paraId="4B92E077" w14:textId="6EE5E524"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2.2.4.</w:t>
            </w:r>
            <w:r w:rsidRPr="00C53764">
              <w:rPr>
                <w:rFonts w:ascii="Garamond" w:hAnsi="Garamond"/>
                <w:szCs w:val="22"/>
              </w:rPr>
              <w:tab/>
            </w:r>
            <w:r w:rsidRPr="00C53764">
              <w:rPr>
                <w:rFonts w:ascii="Garamond" w:hAnsi="Garamond"/>
                <w:szCs w:val="22"/>
                <w:highlight w:val="yellow"/>
              </w:rPr>
              <w:t>Прогнозное</w:t>
            </w:r>
            <w:r w:rsidRPr="00C53764">
              <w:rPr>
                <w:rFonts w:ascii="Garamond" w:hAnsi="Garamond"/>
                <w:szCs w:val="22"/>
              </w:rPr>
              <w:t xml:space="preserve"> почасовое потребление участника оптового рынка включает в себя:</w:t>
            </w:r>
          </w:p>
          <w:p w14:paraId="5CBA1882" w14:textId="77777777" w:rsidR="00C402B8" w:rsidRPr="00C53764" w:rsidRDefault="00C402B8" w:rsidP="00E3760B">
            <w:pPr>
              <w:pStyle w:val="af6"/>
              <w:widowControl w:val="0"/>
              <w:numPr>
                <w:ilvl w:val="0"/>
                <w:numId w:val="5"/>
              </w:numPr>
              <w:suppressAutoHyphens/>
              <w:spacing w:before="120"/>
              <w:jc w:val="both"/>
              <w:rPr>
                <w:rFonts w:ascii="Garamond" w:hAnsi="Garamond"/>
                <w:bCs/>
                <w:iCs/>
                <w:sz w:val="22"/>
                <w:szCs w:val="22"/>
              </w:rPr>
            </w:pPr>
            <w:r w:rsidRPr="00C53764">
              <w:rPr>
                <w:rFonts w:ascii="Garamond" w:hAnsi="Garamond"/>
                <w:bCs/>
                <w:iCs/>
                <w:sz w:val="22"/>
                <w:szCs w:val="22"/>
              </w:rPr>
              <w:t>полезный отпуск электроэнергии потребителям розничного рынка;</w:t>
            </w:r>
          </w:p>
          <w:p w14:paraId="6A4B26EA" w14:textId="77777777" w:rsidR="00C402B8" w:rsidRPr="00C53764" w:rsidRDefault="00C402B8" w:rsidP="00E3760B">
            <w:pPr>
              <w:pStyle w:val="5"/>
              <w:widowControl w:val="0"/>
              <w:numPr>
                <w:ilvl w:val="0"/>
                <w:numId w:val="5"/>
              </w:numPr>
              <w:suppressAutoHyphens/>
              <w:rPr>
                <w:rFonts w:ascii="Garamond" w:hAnsi="Garamond"/>
                <w:szCs w:val="22"/>
              </w:rPr>
            </w:pPr>
            <w:r w:rsidRPr="00C53764">
              <w:rPr>
                <w:rFonts w:ascii="Garamond" w:hAnsi="Garamond"/>
                <w:bCs/>
                <w:iCs/>
                <w:szCs w:val="22"/>
              </w:rPr>
              <w:t>все прочие виды расходов электроэнергии, включающие хозяйственные и производственные нужды участника оптового рынка.</w:t>
            </w:r>
          </w:p>
          <w:p w14:paraId="6020CA3B" w14:textId="09D5F590"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 xml:space="preserve">2.2.5. Уведомление о </w:t>
            </w:r>
            <w:r w:rsidRPr="00C53764">
              <w:rPr>
                <w:rFonts w:ascii="Garamond" w:hAnsi="Garamond"/>
                <w:szCs w:val="22"/>
                <w:highlight w:val="yellow"/>
              </w:rPr>
              <w:t>прогнозном</w:t>
            </w:r>
            <w:r w:rsidRPr="00C53764">
              <w:rPr>
                <w:rFonts w:ascii="Garamond" w:hAnsi="Garamond"/>
                <w:szCs w:val="22"/>
              </w:rPr>
              <w:t xml:space="preserve"> почасовом объеме потребления электроэнергии ГАЭС не подается. Собственное </w:t>
            </w:r>
            <w:r w:rsidRPr="00C53764">
              <w:rPr>
                <w:rFonts w:ascii="Garamond" w:hAnsi="Garamond"/>
                <w:szCs w:val="22"/>
                <w:highlight w:val="yellow"/>
              </w:rPr>
              <w:t>прогнозное</w:t>
            </w:r>
            <w:r w:rsidRPr="00C53764">
              <w:rPr>
                <w:rFonts w:ascii="Garamond" w:hAnsi="Garamond"/>
                <w:szCs w:val="22"/>
              </w:rPr>
              <w:t xml:space="preserve"> почасовое потребление ГАЭС определяется СО как величина отрицательной генерации и передается в КО в установленном формате.</w:t>
            </w:r>
          </w:p>
          <w:p w14:paraId="64FB1080" w14:textId="7720A9B7"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 xml:space="preserve">2.2.6. Уведомления о плановом почасовом потреблении электроэнергии в отношении ГТП потребления, отнесенных к </w:t>
            </w:r>
            <w:r w:rsidRPr="00C53764">
              <w:rPr>
                <w:rFonts w:ascii="Garamond" w:hAnsi="Garamond"/>
                <w:szCs w:val="22"/>
                <w:highlight w:val="yellow"/>
              </w:rPr>
              <w:t>неценовой зоне Калининградской области</w:t>
            </w:r>
            <w:r w:rsidRPr="00C53764">
              <w:rPr>
                <w:rFonts w:ascii="Garamond" w:hAnsi="Garamond"/>
                <w:szCs w:val="22"/>
              </w:rPr>
              <w:t xml:space="preserve">, подаются с особенностями, предусмотренными </w:t>
            </w:r>
            <w:r w:rsidRPr="00C53764">
              <w:rPr>
                <w:rFonts w:ascii="Garamond" w:hAnsi="Garamond"/>
                <w:i/>
                <w:szCs w:val="22"/>
              </w:rPr>
              <w:t>Регламент</w:t>
            </w:r>
            <w:r w:rsidR="0048340C" w:rsidRPr="00C53764">
              <w:rPr>
                <w:rFonts w:ascii="Garamond" w:hAnsi="Garamond"/>
                <w:i/>
                <w:szCs w:val="22"/>
                <w:highlight w:val="yellow"/>
              </w:rPr>
              <w:t>ом</w:t>
            </w:r>
            <w:r w:rsidRPr="00C53764">
              <w:rPr>
                <w:rFonts w:ascii="Garamond" w:hAnsi="Garamond"/>
                <w:i/>
                <w:szCs w:val="22"/>
              </w:rPr>
              <w:t xml:space="preserve"> функционирования участников оптового рынка на территории неценовых зон</w:t>
            </w:r>
            <w:r w:rsidRPr="00C53764">
              <w:rPr>
                <w:rFonts w:ascii="Garamond" w:hAnsi="Garamond"/>
                <w:szCs w:val="22"/>
              </w:rPr>
              <w:t xml:space="preserve"> (Приложение № 14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w:t>
            </w:r>
          </w:p>
          <w:p w14:paraId="0EB4DAE4" w14:textId="77777777" w:rsidR="00C402B8" w:rsidRPr="00C53764" w:rsidRDefault="00C402B8" w:rsidP="00C402B8">
            <w:pPr>
              <w:pStyle w:val="5"/>
              <w:widowControl w:val="0"/>
              <w:numPr>
                <w:ilvl w:val="0"/>
                <w:numId w:val="0"/>
              </w:numPr>
              <w:rPr>
                <w:rFonts w:ascii="Garamond" w:hAnsi="Garamond"/>
                <w:szCs w:val="22"/>
              </w:rPr>
            </w:pPr>
            <w:r w:rsidRPr="00C53764">
              <w:rPr>
                <w:rFonts w:ascii="Garamond" w:hAnsi="Garamond"/>
                <w:szCs w:val="22"/>
              </w:rPr>
              <w:t>2.2.7. Подача уведомлений на плановое почасовое потребление электрической энергии на подстанциях ФСК не осуществляется.</w:t>
            </w:r>
          </w:p>
          <w:p w14:paraId="4B3E0EE1" w14:textId="77777777" w:rsidR="00C402B8" w:rsidRPr="00C53764" w:rsidRDefault="00C402B8" w:rsidP="00C402B8">
            <w:pPr>
              <w:pStyle w:val="4"/>
              <w:widowControl w:val="0"/>
              <w:numPr>
                <w:ilvl w:val="0"/>
                <w:numId w:val="0"/>
              </w:numPr>
              <w:suppressAutoHyphens/>
              <w:rPr>
                <w:rFonts w:ascii="Garamond" w:hAnsi="Garamond"/>
                <w:szCs w:val="22"/>
              </w:rPr>
            </w:pPr>
            <w:r w:rsidRPr="00C53764">
              <w:rPr>
                <w:rFonts w:ascii="Garamond" w:hAnsi="Garamond"/>
                <w:szCs w:val="22"/>
              </w:rPr>
              <w:t xml:space="preserve">Плановое почасовое потребление, составляющее расход электроэнергии на собственные и хозяйственные нужды указанных подстанций, определяется Системным оператором при формировании прогнозных диспетчерских графиков. </w:t>
            </w:r>
          </w:p>
          <w:p w14:paraId="7361E4B3" w14:textId="77777777" w:rsidR="00C402B8" w:rsidRPr="00C53764" w:rsidRDefault="00C402B8" w:rsidP="00C402B8">
            <w:pPr>
              <w:widowControl w:val="0"/>
              <w:spacing w:before="120" w:after="120"/>
              <w:jc w:val="both"/>
              <w:rPr>
                <w:rFonts w:ascii="Garamond" w:hAnsi="Garamond"/>
                <w:bCs/>
                <w:sz w:val="22"/>
                <w:szCs w:val="22"/>
              </w:rPr>
            </w:pPr>
          </w:p>
        </w:tc>
      </w:tr>
      <w:tr w:rsidR="00343982" w:rsidRPr="00C53764" w14:paraId="76A396DB" w14:textId="77777777" w:rsidTr="007F7C14">
        <w:trPr>
          <w:trHeight w:val="357"/>
        </w:trPr>
        <w:tc>
          <w:tcPr>
            <w:tcW w:w="293" w:type="pct"/>
          </w:tcPr>
          <w:p w14:paraId="0B6909C5" w14:textId="71A24E79" w:rsidR="00343982" w:rsidRPr="00C53764" w:rsidRDefault="00343982" w:rsidP="00343982">
            <w:pPr>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3.1</w:t>
            </w:r>
          </w:p>
        </w:tc>
        <w:tc>
          <w:tcPr>
            <w:tcW w:w="2383" w:type="pct"/>
          </w:tcPr>
          <w:p w14:paraId="20AE9891" w14:textId="77777777" w:rsidR="00343982" w:rsidRPr="00C53764" w:rsidRDefault="00343982" w:rsidP="00343982">
            <w:pPr>
              <w:pStyle w:val="3"/>
              <w:keepNext w:val="0"/>
              <w:widowControl w:val="0"/>
              <w:numPr>
                <w:ilvl w:val="0"/>
                <w:numId w:val="0"/>
              </w:numPr>
              <w:suppressAutoHyphens/>
              <w:spacing w:before="120" w:after="120"/>
              <w:rPr>
                <w:rFonts w:ascii="Garamond" w:hAnsi="Garamond"/>
                <w:b w:val="0"/>
                <w:sz w:val="22"/>
                <w:szCs w:val="22"/>
              </w:rPr>
            </w:pPr>
            <w:r w:rsidRPr="00C53764">
              <w:rPr>
                <w:rFonts w:ascii="Garamond" w:hAnsi="Garamond"/>
                <w:b w:val="0"/>
                <w:sz w:val="22"/>
                <w:szCs w:val="22"/>
              </w:rPr>
              <w:t>…</w:t>
            </w:r>
          </w:p>
          <w:p w14:paraId="0C0D62A2" w14:textId="7777777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bCs/>
                <w:iCs/>
                <w:szCs w:val="22"/>
                <w:lang w:eastAsia="x-none"/>
              </w:rPr>
              <w:t>В</w:t>
            </w:r>
            <w:r w:rsidRPr="00C53764">
              <w:rPr>
                <w:rFonts w:ascii="Garamond" w:hAnsi="Garamond"/>
                <w:bCs/>
                <w:iCs/>
                <w:szCs w:val="22"/>
                <w:lang w:val="x-none" w:eastAsia="x-none"/>
              </w:rPr>
              <w:t xml:space="preserve"> отношении каждой РГЕ, группы ЕГО, неблочной части электростанции </w:t>
            </w:r>
            <w:r w:rsidRPr="00C53764">
              <w:rPr>
                <w:rFonts w:ascii="Garamond" w:hAnsi="Garamond"/>
                <w:bCs/>
                <w:iCs/>
                <w:szCs w:val="22"/>
                <w:lang w:val="x-none" w:eastAsia="x-none"/>
              </w:rPr>
              <w:lastRenderedPageBreak/>
              <w:t>заявляются следующие параметры:</w:t>
            </w:r>
          </w:p>
          <w:p w14:paraId="788DA290" w14:textId="63393C5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28) ограничения технологические на максимальную и минимальную выработку электрической энергии за сутки по режимной генерирующей единице;</w:t>
            </w:r>
          </w:p>
          <w:p w14:paraId="6CA2539D" w14:textId="5B69D79C"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29) N</w:t>
            </w:r>
            <w:r w:rsidRPr="00C53764">
              <w:rPr>
                <w:rFonts w:ascii="Garamond" w:hAnsi="Garamond"/>
                <w:i/>
                <w:szCs w:val="22"/>
                <w:vertAlign w:val="subscript"/>
              </w:rPr>
              <w:t xml:space="preserve">тг_мин </w:t>
            </w:r>
            <w:r w:rsidRPr="00C53764">
              <w:rPr>
                <w:rFonts w:ascii="Garamond" w:hAnsi="Garamond"/>
                <w:szCs w:val="22"/>
              </w:rPr>
              <w:t>– актуализированное значение минимального количества ЕГО, необходимое по условиям обеспечения живучести электростанции;</w:t>
            </w:r>
          </w:p>
          <w:p w14:paraId="2A6E9E0E" w14:textId="656DE15F"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30) Р</w:t>
            </w:r>
            <w:r w:rsidRPr="00C53764">
              <w:rPr>
                <w:rFonts w:ascii="Garamond" w:hAnsi="Garamond"/>
                <w:i/>
                <w:szCs w:val="22"/>
                <w:vertAlign w:val="subscript"/>
              </w:rPr>
              <w:t xml:space="preserve">мин_отб </w:t>
            </w:r>
            <w:r w:rsidRPr="00C53764">
              <w:rPr>
                <w:rFonts w:ascii="Garamond" w:hAnsi="Garamond"/>
                <w:szCs w:val="22"/>
              </w:rPr>
              <w:t>– актуализированное значение минимальной мощности, вырабатываемой ЕГО каждой неблочной части электростанции для обеспечения промышленных и теплофикационных отборов;</w:t>
            </w:r>
          </w:p>
          <w:p w14:paraId="70B247D7" w14:textId="1E1CA0B8"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31) Р</w:t>
            </w:r>
            <w:r w:rsidRPr="00C53764">
              <w:rPr>
                <w:rFonts w:ascii="Garamond" w:hAnsi="Garamond"/>
                <w:i/>
                <w:szCs w:val="22"/>
                <w:vertAlign w:val="subscript"/>
              </w:rPr>
              <w:t xml:space="preserve">макс_рег </w:t>
            </w:r>
            <w:r w:rsidRPr="00C53764">
              <w:rPr>
                <w:rFonts w:ascii="Garamond" w:hAnsi="Garamond"/>
                <w:szCs w:val="22"/>
              </w:rPr>
              <w:t>– значение регулировочной мощности генерирующего оборудования ГЭС в отношении каждой ГТП генерации ГЭС;</w:t>
            </w:r>
          </w:p>
          <w:p w14:paraId="027AEB43" w14:textId="2F31476F"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32) заявленный график генерации по РГЕ;</w:t>
            </w:r>
          </w:p>
          <w:p w14:paraId="40A00909" w14:textId="75414CB9"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color w:val="000000" w:themeColor="text1"/>
                <w:szCs w:val="22"/>
              </w:rPr>
              <w:t xml:space="preserve">33) </w:t>
            </w:r>
            <w:r w:rsidRPr="00C53764">
              <w:rPr>
                <w:rFonts w:ascii="Garamond" w:hAnsi="Garamond"/>
                <w:color w:val="000000" w:themeColor="text1"/>
                <w:position w:val="-12"/>
                <w:szCs w:val="22"/>
              </w:rPr>
              <w:object w:dxaOrig="240" w:dyaOrig="360" w14:anchorId="651FB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8pt" o:ole="">
                  <v:imagedata r:id="rId8" o:title=""/>
                </v:shape>
                <o:OLEObject Type="Embed" ProgID="Equation.3" ShapeID="_x0000_i1025" DrawAspect="Content" ObjectID="_1791116567" r:id="rId9"/>
              </w:object>
            </w:r>
            <w:r w:rsidRPr="00C53764">
              <w:rPr>
                <w:rFonts w:ascii="Garamond" w:hAnsi="Garamond"/>
                <w:color w:val="000000" w:themeColor="text1"/>
                <w:szCs w:val="22"/>
              </w:rPr>
              <w:t xml:space="preserve"> – значение </w:t>
            </w:r>
            <w:r w:rsidRPr="00C53764">
              <w:rPr>
                <w:rFonts w:ascii="Garamond" w:hAnsi="Garamond"/>
                <w:color w:val="000000"/>
                <w:szCs w:val="22"/>
              </w:rPr>
              <w:t>прогнозной температуры наружного воздуха, использованное участником оптового рынка при расчете ограничений (снижений) максимальной мощности блочных единиц генерирующего оборудования (ПГУ, ГТУ). Указывается в отношении каждой электростанции, в состав которой входит оборудование ГТУ и (или) ПГУ;</w:t>
            </w:r>
          </w:p>
          <w:p w14:paraId="568771BE" w14:textId="3C7531E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eastAsiaTheme="minorEastAsia" w:hAnsi="Garamond" w:cstheme="minorBidi"/>
                <w:bCs/>
                <w:iCs/>
                <w:szCs w:val="22"/>
                <w:highlight w:val="yellow"/>
              </w:rPr>
              <w:t xml:space="preserve">34) приоритеты отбора ЕГО в работу, которые имеют право заявить </w:t>
            </w:r>
            <w:r w:rsidRPr="00C53764">
              <w:rPr>
                <w:rFonts w:ascii="Garamond" w:hAnsi="Garamond"/>
                <w:bCs/>
                <w:iCs/>
                <w:szCs w:val="22"/>
                <w:highlight w:val="yellow"/>
                <w:lang w:val="x-none" w:eastAsia="x-none"/>
              </w:rPr>
              <w:t>участник</w:t>
            </w:r>
            <w:r w:rsidRPr="00C53764">
              <w:rPr>
                <w:rFonts w:ascii="Garamond" w:hAnsi="Garamond"/>
                <w:bCs/>
                <w:iCs/>
                <w:szCs w:val="22"/>
                <w:highlight w:val="yellow"/>
                <w:lang w:eastAsia="x-none"/>
              </w:rPr>
              <w:t>и</w:t>
            </w:r>
            <w:r w:rsidRPr="00C53764">
              <w:rPr>
                <w:rFonts w:ascii="Garamond" w:hAnsi="Garamond"/>
                <w:bCs/>
                <w:iCs/>
                <w:szCs w:val="22"/>
                <w:highlight w:val="yellow"/>
                <w:lang w:val="x-none" w:eastAsia="x-none"/>
              </w:rPr>
              <w:t xml:space="preserve"> оптового рынка второй неценовой зоны – поставщик</w:t>
            </w:r>
            <w:r w:rsidRPr="00C53764">
              <w:rPr>
                <w:rFonts w:ascii="Garamond" w:hAnsi="Garamond"/>
                <w:bCs/>
                <w:iCs/>
                <w:szCs w:val="22"/>
                <w:highlight w:val="yellow"/>
                <w:lang w:eastAsia="x-none"/>
              </w:rPr>
              <w:t>и</w:t>
            </w:r>
            <w:r w:rsidRPr="00C53764">
              <w:rPr>
                <w:rFonts w:ascii="Garamond" w:hAnsi="Garamond"/>
                <w:bCs/>
                <w:iCs/>
                <w:szCs w:val="22"/>
                <w:highlight w:val="yellow"/>
                <w:lang w:val="x-none" w:eastAsia="x-none"/>
              </w:rPr>
              <w:t xml:space="preserve"> электрической энергии и </w:t>
            </w:r>
            <w:r w:rsidRPr="00C53764">
              <w:rPr>
                <w:rFonts w:ascii="Garamond" w:eastAsiaTheme="minorEastAsia" w:hAnsi="Garamond" w:cstheme="minorBidi"/>
                <w:bCs/>
                <w:iCs/>
                <w:szCs w:val="22"/>
                <w:highlight w:val="yellow"/>
              </w:rPr>
              <w:t xml:space="preserve">мощности, </w:t>
            </w:r>
            <w:r w:rsidRPr="00C53764">
              <w:rPr>
                <w:rFonts w:ascii="Garamond" w:hAnsi="Garamond"/>
                <w:color w:val="000000"/>
                <w:szCs w:val="22"/>
                <w:highlight w:val="yellow"/>
              </w:rPr>
              <w:t>в</w:t>
            </w:r>
            <w:r w:rsidRPr="00C53764">
              <w:rPr>
                <w:rFonts w:ascii="Garamond" w:hAnsi="Garamond"/>
                <w:bCs/>
                <w:iCs/>
                <w:szCs w:val="22"/>
                <w:highlight w:val="yellow"/>
                <w:lang w:val="x-none" w:eastAsia="x-none"/>
              </w:rPr>
              <w:t xml:space="preserve"> отношении </w:t>
            </w:r>
            <w:r w:rsidRPr="00C53764">
              <w:rPr>
                <w:rFonts w:ascii="Garamond" w:hAnsi="Garamond"/>
                <w:bCs/>
                <w:iCs/>
                <w:szCs w:val="22"/>
                <w:highlight w:val="yellow"/>
                <w:lang w:eastAsia="x-none"/>
              </w:rPr>
              <w:t>всех</w:t>
            </w:r>
            <w:r w:rsidRPr="00C53764">
              <w:rPr>
                <w:rFonts w:ascii="Garamond" w:hAnsi="Garamond"/>
                <w:bCs/>
                <w:iCs/>
                <w:szCs w:val="22"/>
                <w:highlight w:val="yellow"/>
                <w:lang w:val="x-none" w:eastAsia="x-none"/>
              </w:rPr>
              <w:t xml:space="preserve"> ЕГО</w:t>
            </w:r>
            <w:r w:rsidRPr="00C53764">
              <w:rPr>
                <w:rFonts w:ascii="Garamond" w:hAnsi="Garamond"/>
                <w:bCs/>
                <w:iCs/>
                <w:szCs w:val="22"/>
                <w:highlight w:val="yellow"/>
                <w:lang w:eastAsia="x-none"/>
              </w:rPr>
              <w:t xml:space="preserve">, входящих в состав </w:t>
            </w:r>
            <w:r w:rsidRPr="00C53764">
              <w:rPr>
                <w:rFonts w:ascii="Garamond" w:eastAsiaTheme="minorEastAsia" w:hAnsi="Garamond" w:cstheme="minorBidi"/>
                <w:bCs/>
                <w:iCs/>
                <w:szCs w:val="22"/>
                <w:highlight w:val="yellow"/>
              </w:rPr>
              <w:t>генерирующих объектов</w:t>
            </w:r>
            <w:r w:rsidRPr="00C53764">
              <w:rPr>
                <w:rFonts w:ascii="Garamond" w:hAnsi="Garamond"/>
                <w:bCs/>
                <w:iCs/>
                <w:szCs w:val="22"/>
                <w:highlight w:val="yellow"/>
                <w:lang w:eastAsia="x-none"/>
              </w:rPr>
              <w:t xml:space="preserve"> (тепловых электростанций) (по возрастанию, начиная с 1, </w:t>
            </w:r>
            <w:r w:rsidRPr="00C53764">
              <w:rPr>
                <w:rFonts w:ascii="Garamond" w:eastAsiaTheme="minorEastAsia" w:hAnsi="Garamond" w:cstheme="minorBidi"/>
                <w:bCs/>
                <w:iCs/>
                <w:szCs w:val="22"/>
                <w:highlight w:val="yellow"/>
                <w:lang w:eastAsia="ru-RU"/>
              </w:rPr>
              <w:t>не более 99</w:t>
            </w:r>
            <w:r w:rsidRPr="00C53764">
              <w:rPr>
                <w:rFonts w:ascii="Garamond" w:hAnsi="Garamond"/>
                <w:bCs/>
                <w:iCs/>
                <w:szCs w:val="22"/>
                <w:highlight w:val="yellow"/>
                <w:lang w:eastAsia="x-none"/>
              </w:rPr>
              <w:t xml:space="preserve">), </w:t>
            </w:r>
            <w:r w:rsidRPr="00C53764">
              <w:rPr>
                <w:rFonts w:ascii="Garamond" w:eastAsiaTheme="minorEastAsia" w:hAnsi="Garamond" w:cstheme="minorBidi"/>
                <w:bCs/>
                <w:iCs/>
                <w:szCs w:val="22"/>
                <w:highlight w:val="yellow"/>
              </w:rPr>
              <w:t>с использованием которых данные поставщики участвуют в торговле электрической энергией и мощностью на оптовом рынке</w:t>
            </w:r>
            <w:r w:rsidRPr="00C53764">
              <w:rPr>
                <w:rFonts w:ascii="Garamond" w:hAnsi="Garamond"/>
                <w:bCs/>
                <w:iCs/>
                <w:szCs w:val="22"/>
                <w:highlight w:val="yellow"/>
                <w:lang w:eastAsia="x-none"/>
              </w:rPr>
              <w:t>;</w:t>
            </w:r>
          </w:p>
          <w:p w14:paraId="25235DD7" w14:textId="65FFF4EE"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color w:val="000000" w:themeColor="text1"/>
                <w:szCs w:val="22"/>
              </w:rPr>
              <w:t xml:space="preserve">35) </w:t>
            </w: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мин_зз</m:t>
                  </m:r>
                </m:sub>
                <m:sup>
                  <m:r>
                    <w:rPr>
                      <w:rFonts w:ascii="Cambria Math" w:hAnsi="Cambria Math"/>
                      <w:color w:val="000000" w:themeColor="text1"/>
                      <w:szCs w:val="22"/>
                    </w:rPr>
                    <m:t>г</m:t>
                  </m:r>
                </m:sup>
              </m:sSubSup>
              <m:r>
                <w:rPr>
                  <w:rFonts w:ascii="Cambria Math" w:hAnsi="Cambria Math"/>
                  <w:color w:val="000000" w:themeColor="text1"/>
                  <w:szCs w:val="22"/>
                </w:rPr>
                <m:t xml:space="preserve"> </m:t>
              </m:r>
            </m:oMath>
            <w:r w:rsidRPr="00C53764">
              <w:rPr>
                <w:rFonts w:ascii="Garamond" w:hAnsi="Garamond"/>
                <w:color w:val="000000" w:themeColor="text1"/>
                <w:szCs w:val="22"/>
              </w:rPr>
              <w:t>– нижняя граница зоны недопустимой нагрузки по ЕГО генерирующего оборудования ГЭС;</w:t>
            </w:r>
          </w:p>
          <w:p w14:paraId="58D3D673" w14:textId="7DE7A7DC"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color w:val="000000" w:themeColor="text1"/>
                <w:szCs w:val="22"/>
              </w:rPr>
              <w:t xml:space="preserve">36) </w:t>
            </w: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макс_зз</m:t>
                  </m:r>
                </m:sub>
                <m:sup>
                  <m:r>
                    <w:rPr>
                      <w:rFonts w:ascii="Cambria Math" w:hAnsi="Cambria Math"/>
                      <w:color w:val="000000" w:themeColor="text1"/>
                      <w:szCs w:val="22"/>
                    </w:rPr>
                    <m:t>г</m:t>
                  </m:r>
                </m:sup>
              </m:sSubSup>
              <m:r>
                <w:rPr>
                  <w:rFonts w:ascii="Cambria Math" w:hAnsi="Cambria Math"/>
                  <w:color w:val="000000" w:themeColor="text1"/>
                  <w:szCs w:val="22"/>
                </w:rPr>
                <m:t xml:space="preserve">  </m:t>
              </m:r>
            </m:oMath>
            <w:r w:rsidRPr="00C53764">
              <w:rPr>
                <w:rFonts w:ascii="Garamond" w:hAnsi="Garamond"/>
                <w:szCs w:val="22"/>
              </w:rPr>
              <w:t xml:space="preserve"> </w:t>
            </w:r>
            <w:r w:rsidRPr="00C53764">
              <w:rPr>
                <w:rFonts w:ascii="Garamond" w:hAnsi="Garamond"/>
                <w:color w:val="000000" w:themeColor="text1"/>
                <w:szCs w:val="22"/>
              </w:rPr>
              <w:t>– верхняя граница зоны недопустимой нагрузки по ЕГО генерирующего оборудования ГЭС;</w:t>
            </w:r>
          </w:p>
          <w:p w14:paraId="51D6CF58" w14:textId="4926F8BA"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color w:val="000000" w:themeColor="text1"/>
                <w:szCs w:val="22"/>
              </w:rPr>
              <w:t xml:space="preserve">37) </w:t>
            </w: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мин_зз</m:t>
                  </m:r>
                </m:sub>
                <m:sup>
                  <m:r>
                    <w:rPr>
                      <w:rFonts w:ascii="Cambria Math" w:hAnsi="Cambria Math"/>
                      <w:color w:val="000000" w:themeColor="text1"/>
                      <w:szCs w:val="22"/>
                    </w:rPr>
                    <m:t>РГЕ</m:t>
                  </m:r>
                </m:sup>
              </m:sSubSup>
              <m:r>
                <w:rPr>
                  <w:rFonts w:ascii="Cambria Math" w:hAnsi="Cambria Math"/>
                  <w:color w:val="000000" w:themeColor="text1"/>
                  <w:szCs w:val="22"/>
                </w:rPr>
                <m:t xml:space="preserve"> </m:t>
              </m:r>
            </m:oMath>
            <w:r w:rsidRPr="00C53764">
              <w:rPr>
                <w:rFonts w:ascii="Garamond" w:hAnsi="Garamond"/>
                <w:color w:val="000000" w:themeColor="text1"/>
                <w:szCs w:val="22"/>
              </w:rPr>
              <w:t xml:space="preserve"> – нижняя граница зоны недопустимой нагрузки по РГЕ генерирующего оборудования ГЭС;</w:t>
            </w:r>
          </w:p>
          <w:p w14:paraId="38DD4D71" w14:textId="0006AE2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color w:val="000000" w:themeColor="text1"/>
                <w:szCs w:val="22"/>
              </w:rPr>
              <w:t xml:space="preserve">38) </w:t>
            </w: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макс_зз</m:t>
                  </m:r>
                </m:sub>
                <m:sup>
                  <m:r>
                    <w:rPr>
                      <w:rFonts w:ascii="Cambria Math" w:hAnsi="Cambria Math"/>
                      <w:color w:val="000000" w:themeColor="text1"/>
                      <w:szCs w:val="22"/>
                    </w:rPr>
                    <m:t>РГЕ</m:t>
                  </m:r>
                </m:sup>
              </m:sSubSup>
              <m:r>
                <w:rPr>
                  <w:rFonts w:ascii="Cambria Math" w:hAnsi="Cambria Math"/>
                  <w:color w:val="000000" w:themeColor="text1"/>
                  <w:szCs w:val="22"/>
                </w:rPr>
                <m:t xml:space="preserve">  </m:t>
              </m:r>
            </m:oMath>
            <w:r w:rsidRPr="00C53764">
              <w:rPr>
                <w:rFonts w:ascii="Garamond" w:hAnsi="Garamond"/>
                <w:color w:val="000000" w:themeColor="text1"/>
                <w:szCs w:val="22"/>
              </w:rPr>
              <w:t xml:space="preserve">– верхняя граница зоны недопустимой нагрузки по РГЕ </w:t>
            </w:r>
            <w:r w:rsidRPr="00C53764">
              <w:rPr>
                <w:rFonts w:ascii="Garamond" w:hAnsi="Garamond"/>
                <w:color w:val="000000" w:themeColor="text1"/>
                <w:szCs w:val="22"/>
              </w:rPr>
              <w:lastRenderedPageBreak/>
              <w:t>генерирующего оборудования ГЭС.</w:t>
            </w:r>
          </w:p>
          <w:p w14:paraId="1CF0C62A" w14:textId="77777777" w:rsidR="00343982" w:rsidRPr="00C53764" w:rsidRDefault="00343982" w:rsidP="00343982">
            <w:pPr>
              <w:pStyle w:val="5"/>
              <w:widowControl w:val="0"/>
              <w:numPr>
                <w:ilvl w:val="0"/>
                <w:numId w:val="0"/>
              </w:numPr>
              <w:suppressAutoHyphens/>
              <w:rPr>
                <w:rFonts w:ascii="Garamond" w:eastAsiaTheme="majorEastAsia" w:hAnsi="Garamond" w:cstheme="majorBidi"/>
                <w:szCs w:val="22"/>
              </w:rPr>
            </w:pPr>
            <w:r w:rsidRPr="00C53764">
              <w:rPr>
                <w:rFonts w:ascii="Garamond" w:eastAsiaTheme="majorEastAsia" w:hAnsi="Garamond" w:cstheme="majorBidi"/>
                <w:szCs w:val="22"/>
              </w:rPr>
              <w:t>В отношении каждой группы точек поставки генерации участником оптового рынка заявляются следующие параметры:</w:t>
            </w:r>
          </w:p>
          <w:p w14:paraId="5BEEF221" w14:textId="31D3758B"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39) Dрем – величина ремонтного снижения мощности по ГТП, соответствующая сумме ремонтных снижений по ЕГО, входящих в состав ГТП;</w:t>
            </w:r>
          </w:p>
          <w:p w14:paraId="78CBB0A7" w14:textId="03894023"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40) Dрем_план – величина ремонтного снижения мощности по ГТП, относимая к плановому ремонтному снижению, учитываемая при определении готовности к несению нагрузки;</w:t>
            </w:r>
          </w:p>
          <w:p w14:paraId="3945009D" w14:textId="656B4FD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41) Dрем_неплан – величина ремонтного снижения мощности по ГТП, относимая к неплановому ремонтному снижению, учитываемая при определении готовности к несению нагрузки;</w:t>
            </w:r>
          </w:p>
          <w:p w14:paraId="273549F3" w14:textId="45C96516"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eastAsia="Calibri" w:hAnsi="Garamond"/>
                <w:szCs w:val="22"/>
              </w:rPr>
              <w:t>42) Рогр</w:t>
            </w:r>
            <w:r w:rsidRPr="00C53764">
              <w:rPr>
                <w:rFonts w:ascii="Garamond" w:hAnsi="Garamond"/>
                <w:szCs w:val="22"/>
              </w:rPr>
              <w:t xml:space="preserve"> – величина ограничения установленной мощности по ГТП, не связанного с проведением ремонта оборудования, учитываемая при определении готовности к несению нагрузки;</w:t>
            </w:r>
          </w:p>
          <w:p w14:paraId="4262AA9F" w14:textId="32044FF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eastAsia="Calibri" w:hAnsi="Garamond"/>
                <w:szCs w:val="22"/>
              </w:rPr>
              <w:t>43) Рогр_виэ</w:t>
            </w:r>
            <w:r w:rsidRPr="00C53764">
              <w:rPr>
                <w:rFonts w:ascii="Garamond" w:hAnsi="Garamond"/>
                <w:szCs w:val="22"/>
              </w:rPr>
              <w:t xml:space="preserve"> – величина ограничения максимальной мощности по ГТП, не связанного с проведением ремонта, заявленная участником оптового рынка в отношении объекта ВИЭ для уровня инсоляции / скорости ветра / напора воды</w:t>
            </w:r>
            <w:r w:rsidRPr="00C53764">
              <w:rPr>
                <w:rFonts w:ascii="Garamond" w:eastAsia="Calibri" w:hAnsi="Garamond"/>
                <w:szCs w:val="22"/>
              </w:rPr>
              <w:t>, обеспечивающ</w:t>
            </w:r>
            <w:r w:rsidRPr="00C53764">
              <w:rPr>
                <w:rFonts w:ascii="Garamond" w:hAnsi="Garamond"/>
                <w:szCs w:val="22"/>
              </w:rPr>
              <w:t>его</w:t>
            </w:r>
            <w:r w:rsidRPr="00C53764">
              <w:rPr>
                <w:rFonts w:ascii="Garamond" w:eastAsia="Calibri" w:hAnsi="Garamond"/>
                <w:szCs w:val="22"/>
              </w:rPr>
              <w:t xml:space="preserve"> выдачу мощности генерирующего </w:t>
            </w:r>
            <w:r w:rsidRPr="00C53764">
              <w:rPr>
                <w:rFonts w:ascii="Garamond" w:hAnsi="Garamond"/>
                <w:szCs w:val="22"/>
              </w:rPr>
              <w:t xml:space="preserve">оборудования </w:t>
            </w:r>
            <w:r w:rsidRPr="00C53764">
              <w:rPr>
                <w:rFonts w:ascii="Garamond" w:eastAsia="Calibri" w:hAnsi="Garamond"/>
                <w:szCs w:val="22"/>
              </w:rPr>
              <w:t>в полном объеме в соответствии с его паспортными характеристиками</w:t>
            </w:r>
            <w:r w:rsidRPr="00C53764">
              <w:rPr>
                <w:rFonts w:ascii="Garamond" w:hAnsi="Garamond"/>
                <w:szCs w:val="22"/>
              </w:rPr>
              <w:t xml:space="preserve"> (параметр передается в отношении малых водоточных ГЭС, СЭС и ВЭС)</w:t>
            </w:r>
            <w:r w:rsidRPr="00C53764">
              <w:rPr>
                <w:rFonts w:ascii="Garamond" w:eastAsia="Calibri" w:hAnsi="Garamond"/>
                <w:szCs w:val="22"/>
              </w:rPr>
              <w:t>.</w:t>
            </w:r>
          </w:p>
          <w:p w14:paraId="5E386A34" w14:textId="77777777" w:rsidR="00343982" w:rsidRPr="00C53764" w:rsidRDefault="00343982" w:rsidP="00343982">
            <w:pPr>
              <w:widowControl w:val="0"/>
              <w:suppressAutoHyphens/>
              <w:spacing w:before="120" w:after="120"/>
              <w:jc w:val="both"/>
              <w:rPr>
                <w:rFonts w:ascii="Garamond" w:hAnsi="Garamond"/>
                <w:sz w:val="22"/>
                <w:szCs w:val="22"/>
              </w:rPr>
            </w:pPr>
            <w:r w:rsidRPr="00C53764">
              <w:rPr>
                <w:rFonts w:ascii="Garamond" w:hAnsi="Garamond"/>
                <w:sz w:val="22"/>
                <w:szCs w:val="22"/>
              </w:rPr>
              <w:t xml:space="preserve">Уведомление о составе и параметрах генерирующего оборудования может также содержать </w:t>
            </w:r>
            <w:r w:rsidRPr="00C53764">
              <w:rPr>
                <w:rFonts w:ascii="Garamond" w:eastAsiaTheme="majorEastAsia" w:hAnsi="Garamond" w:cstheme="majorBidi"/>
                <w:sz w:val="22"/>
                <w:szCs w:val="22"/>
              </w:rPr>
              <w:t xml:space="preserve">иные параметры в зависимости от типа генерирующего объекта (оборудования), необходимые для расчета ВСВГО, актуализации расчетной модели и определения готовности генерирующего оборудования к несению нагрузки. </w:t>
            </w:r>
            <w:bookmarkStart w:id="32" w:name="_Hlk157501160"/>
            <w:r w:rsidRPr="00C53764">
              <w:rPr>
                <w:rFonts w:ascii="Garamond" w:eastAsiaTheme="majorEastAsia" w:hAnsi="Garamond" w:cstheme="majorBidi"/>
                <w:sz w:val="22"/>
                <w:szCs w:val="22"/>
              </w:rPr>
              <w:t xml:space="preserve">Перечень параметров, включаемых в </w:t>
            </w:r>
            <w:r w:rsidRPr="00C53764">
              <w:rPr>
                <w:rFonts w:ascii="Garamond" w:hAnsi="Garamond"/>
                <w:sz w:val="22"/>
                <w:szCs w:val="22"/>
              </w:rPr>
              <w:t>уведомления о составе и параметрах генерирующего оборудования, а также порядок их заполнения публикуется СО на сайте ОРЭМ.</w:t>
            </w:r>
            <w:bookmarkEnd w:id="32"/>
          </w:p>
          <w:p w14:paraId="57A88349" w14:textId="7D9A39F6" w:rsidR="00343982" w:rsidRPr="00C53764" w:rsidRDefault="00343982" w:rsidP="00343982">
            <w:pPr>
              <w:rPr>
                <w:rFonts w:ascii="Garamond" w:hAnsi="Garamond"/>
                <w:sz w:val="22"/>
                <w:szCs w:val="22"/>
              </w:rPr>
            </w:pPr>
          </w:p>
        </w:tc>
        <w:tc>
          <w:tcPr>
            <w:tcW w:w="2324" w:type="pct"/>
            <w:shd w:val="clear" w:color="auto" w:fill="auto"/>
          </w:tcPr>
          <w:p w14:paraId="65AEA716" w14:textId="77777777" w:rsidR="00343982" w:rsidRPr="00C53764" w:rsidRDefault="00343982" w:rsidP="00343982">
            <w:pPr>
              <w:pStyle w:val="3"/>
              <w:keepNext w:val="0"/>
              <w:widowControl w:val="0"/>
              <w:numPr>
                <w:ilvl w:val="0"/>
                <w:numId w:val="0"/>
              </w:numPr>
              <w:suppressAutoHyphens/>
              <w:spacing w:before="120" w:after="120"/>
              <w:rPr>
                <w:rFonts w:ascii="Garamond" w:hAnsi="Garamond"/>
                <w:b w:val="0"/>
                <w:sz w:val="22"/>
                <w:szCs w:val="22"/>
              </w:rPr>
            </w:pPr>
            <w:r w:rsidRPr="00C53764">
              <w:rPr>
                <w:rFonts w:ascii="Garamond" w:hAnsi="Garamond"/>
                <w:b w:val="0"/>
                <w:sz w:val="22"/>
                <w:szCs w:val="22"/>
              </w:rPr>
              <w:lastRenderedPageBreak/>
              <w:t>…</w:t>
            </w:r>
          </w:p>
          <w:p w14:paraId="784CF16C" w14:textId="7777777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bCs/>
                <w:iCs/>
                <w:szCs w:val="22"/>
                <w:lang w:eastAsia="x-none"/>
              </w:rPr>
              <w:t>В</w:t>
            </w:r>
            <w:r w:rsidRPr="00C53764">
              <w:rPr>
                <w:rFonts w:ascii="Garamond" w:hAnsi="Garamond"/>
                <w:bCs/>
                <w:iCs/>
                <w:szCs w:val="22"/>
                <w:lang w:val="x-none" w:eastAsia="x-none"/>
              </w:rPr>
              <w:t xml:space="preserve"> отношении каждой РГЕ, группы ЕГО, неблочной части </w:t>
            </w:r>
            <w:r w:rsidRPr="00C53764">
              <w:rPr>
                <w:rFonts w:ascii="Garamond" w:hAnsi="Garamond"/>
                <w:bCs/>
                <w:iCs/>
                <w:szCs w:val="22"/>
                <w:lang w:val="x-none" w:eastAsia="x-none"/>
              </w:rPr>
              <w:lastRenderedPageBreak/>
              <w:t>электростанции заявляются следующие параметры:</w:t>
            </w:r>
          </w:p>
          <w:p w14:paraId="3AD6B4CB" w14:textId="7777777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28) ограничения технологические на максимальную и минимальную выработку электрической энергии за сутки по режимной генерирующей единице;</w:t>
            </w:r>
          </w:p>
          <w:p w14:paraId="59E2B3A0" w14:textId="7777777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29) N</w:t>
            </w:r>
            <w:r w:rsidRPr="00C53764">
              <w:rPr>
                <w:rFonts w:ascii="Garamond" w:hAnsi="Garamond"/>
                <w:i/>
                <w:szCs w:val="22"/>
                <w:vertAlign w:val="subscript"/>
              </w:rPr>
              <w:t xml:space="preserve">тг_мин </w:t>
            </w:r>
            <w:r w:rsidRPr="00C53764">
              <w:rPr>
                <w:rFonts w:ascii="Garamond" w:hAnsi="Garamond"/>
                <w:szCs w:val="22"/>
              </w:rPr>
              <w:t>– актуализированное значение минимального количества ЕГО, необходимое по условиям обеспечения живучести электростанции;</w:t>
            </w:r>
          </w:p>
          <w:p w14:paraId="6911DFD5" w14:textId="7777777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30) Р</w:t>
            </w:r>
            <w:r w:rsidRPr="00C53764">
              <w:rPr>
                <w:rFonts w:ascii="Garamond" w:hAnsi="Garamond"/>
                <w:i/>
                <w:szCs w:val="22"/>
                <w:vertAlign w:val="subscript"/>
              </w:rPr>
              <w:t xml:space="preserve">мин_отб </w:t>
            </w:r>
            <w:r w:rsidRPr="00C53764">
              <w:rPr>
                <w:rFonts w:ascii="Garamond" w:hAnsi="Garamond"/>
                <w:szCs w:val="22"/>
              </w:rPr>
              <w:t>– актуализированное значение минимальной мощности, вырабатываемой ЕГО каждой неблочной части электростанции для обеспечения промышленных и теплофикационных отборов;</w:t>
            </w:r>
          </w:p>
          <w:p w14:paraId="6DC4DEFE" w14:textId="7777777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31) Р</w:t>
            </w:r>
            <w:r w:rsidRPr="00C53764">
              <w:rPr>
                <w:rFonts w:ascii="Garamond" w:hAnsi="Garamond"/>
                <w:i/>
                <w:szCs w:val="22"/>
                <w:vertAlign w:val="subscript"/>
              </w:rPr>
              <w:t xml:space="preserve">макс_рег </w:t>
            </w:r>
            <w:r w:rsidRPr="00C53764">
              <w:rPr>
                <w:rFonts w:ascii="Garamond" w:hAnsi="Garamond"/>
                <w:szCs w:val="22"/>
              </w:rPr>
              <w:t>– значение регулировочной мощности генерирующего оборудования ГЭС в отношении каждой ГТП генерации ГЭС;</w:t>
            </w:r>
          </w:p>
          <w:p w14:paraId="34ABB6B4" w14:textId="77777777"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32) заявленный график генерации по РГЕ;</w:t>
            </w:r>
          </w:p>
          <w:p w14:paraId="3A8CD7C1" w14:textId="0AD9CE82" w:rsidR="00343982" w:rsidRPr="00C53764" w:rsidRDefault="00343982" w:rsidP="00343982">
            <w:pPr>
              <w:pStyle w:val="5"/>
              <w:widowControl w:val="0"/>
              <w:numPr>
                <w:ilvl w:val="0"/>
                <w:numId w:val="0"/>
              </w:numPr>
              <w:suppressAutoHyphens/>
              <w:rPr>
                <w:rFonts w:ascii="Garamond" w:hAnsi="Garamond"/>
                <w:color w:val="000000"/>
                <w:szCs w:val="22"/>
              </w:rPr>
            </w:pPr>
            <w:r w:rsidRPr="00C53764">
              <w:rPr>
                <w:rFonts w:ascii="Garamond" w:hAnsi="Garamond"/>
                <w:color w:val="000000" w:themeColor="text1"/>
                <w:szCs w:val="22"/>
              </w:rPr>
              <w:t xml:space="preserve">33) </w:t>
            </w:r>
            <w:r w:rsidRPr="00C53764">
              <w:rPr>
                <w:rFonts w:ascii="Garamond" w:hAnsi="Garamond"/>
                <w:color w:val="000000" w:themeColor="text1"/>
                <w:position w:val="-12"/>
                <w:szCs w:val="22"/>
              </w:rPr>
              <w:object w:dxaOrig="240" w:dyaOrig="360" w14:anchorId="2587CC20">
                <v:shape id="_x0000_i1026" type="#_x0000_t75" style="width:11.25pt;height:18pt" o:ole="">
                  <v:imagedata r:id="rId8" o:title=""/>
                </v:shape>
                <o:OLEObject Type="Embed" ProgID="Equation.3" ShapeID="_x0000_i1026" DrawAspect="Content" ObjectID="_1791116568" r:id="rId10"/>
              </w:object>
            </w:r>
            <w:r w:rsidRPr="00C53764">
              <w:rPr>
                <w:rFonts w:ascii="Garamond" w:hAnsi="Garamond"/>
                <w:color w:val="000000" w:themeColor="text1"/>
                <w:szCs w:val="22"/>
              </w:rPr>
              <w:t xml:space="preserve"> – значение </w:t>
            </w:r>
            <w:r w:rsidRPr="00C53764">
              <w:rPr>
                <w:rFonts w:ascii="Garamond" w:hAnsi="Garamond"/>
                <w:color w:val="000000"/>
                <w:szCs w:val="22"/>
              </w:rPr>
              <w:t>прогнозной температуры наружного воздуха, использованное участником оптового рынка при расчете ограничений (снижений) максимальной мощности блочных единиц генерирующего оборудования (ПГУ, ГТУ). Указывается в отношении каждой электростанции, в состав которой входит оборудование ГТУ и (или) ПГУ;</w:t>
            </w:r>
          </w:p>
          <w:p w14:paraId="60D3FD0F" w14:textId="7F463306" w:rsidR="00421F4A" w:rsidRPr="00C53764" w:rsidRDefault="00421F4A" w:rsidP="00343982">
            <w:pPr>
              <w:pStyle w:val="5"/>
              <w:widowControl w:val="0"/>
              <w:numPr>
                <w:ilvl w:val="0"/>
                <w:numId w:val="0"/>
              </w:numPr>
              <w:suppressAutoHyphens/>
              <w:rPr>
                <w:rFonts w:ascii="Garamond" w:hAnsi="Garamond"/>
                <w:szCs w:val="22"/>
              </w:rPr>
            </w:pPr>
            <w:r w:rsidRPr="00C53764">
              <w:rPr>
                <w:rFonts w:ascii="Garamond" w:eastAsiaTheme="minorEastAsia" w:hAnsi="Garamond" w:cstheme="minorBidi"/>
                <w:bCs/>
                <w:iCs/>
                <w:szCs w:val="22"/>
                <w:highlight w:val="yellow"/>
              </w:rPr>
              <w:t xml:space="preserve">34) приоритеты отбора ЕГО в работу, которые имеют право заявить </w:t>
            </w:r>
            <w:r w:rsidRPr="00C53764">
              <w:rPr>
                <w:rFonts w:ascii="Garamond" w:hAnsi="Garamond"/>
                <w:bCs/>
                <w:iCs/>
                <w:szCs w:val="22"/>
                <w:highlight w:val="yellow"/>
                <w:lang w:val="x-none" w:eastAsia="x-none"/>
              </w:rPr>
              <w:t>участник</w:t>
            </w:r>
            <w:r w:rsidRPr="00C53764">
              <w:rPr>
                <w:rFonts w:ascii="Garamond" w:hAnsi="Garamond"/>
                <w:bCs/>
                <w:iCs/>
                <w:szCs w:val="22"/>
                <w:highlight w:val="yellow"/>
                <w:lang w:eastAsia="x-none"/>
              </w:rPr>
              <w:t>и</w:t>
            </w:r>
            <w:r w:rsidRPr="00C53764">
              <w:rPr>
                <w:rFonts w:ascii="Garamond" w:hAnsi="Garamond"/>
                <w:bCs/>
                <w:iCs/>
                <w:szCs w:val="22"/>
                <w:highlight w:val="yellow"/>
                <w:lang w:val="x-none" w:eastAsia="x-none"/>
              </w:rPr>
              <w:t xml:space="preserve"> оптового рынка</w:t>
            </w:r>
            <w:r w:rsidR="001B02F0" w:rsidRPr="00C53764">
              <w:rPr>
                <w:rFonts w:ascii="Garamond" w:hAnsi="Garamond"/>
                <w:bCs/>
                <w:iCs/>
                <w:szCs w:val="22"/>
                <w:highlight w:val="yellow"/>
                <w:lang w:eastAsia="x-none"/>
              </w:rPr>
              <w:t xml:space="preserve"> </w:t>
            </w:r>
            <w:r w:rsidRPr="00C53764">
              <w:rPr>
                <w:rFonts w:ascii="Garamond" w:hAnsi="Garamond"/>
                <w:bCs/>
                <w:iCs/>
                <w:szCs w:val="22"/>
                <w:highlight w:val="yellow"/>
                <w:lang w:val="x-none" w:eastAsia="x-none"/>
              </w:rPr>
              <w:t>– поставщик</w:t>
            </w:r>
            <w:r w:rsidRPr="00C53764">
              <w:rPr>
                <w:rFonts w:ascii="Garamond" w:hAnsi="Garamond"/>
                <w:bCs/>
                <w:iCs/>
                <w:szCs w:val="22"/>
                <w:highlight w:val="yellow"/>
                <w:lang w:eastAsia="x-none"/>
              </w:rPr>
              <w:t>и</w:t>
            </w:r>
            <w:r w:rsidRPr="00C53764">
              <w:rPr>
                <w:rFonts w:ascii="Garamond" w:hAnsi="Garamond"/>
                <w:bCs/>
                <w:iCs/>
                <w:szCs w:val="22"/>
                <w:highlight w:val="yellow"/>
                <w:lang w:val="x-none" w:eastAsia="x-none"/>
              </w:rPr>
              <w:t xml:space="preserve"> электрической энергии и </w:t>
            </w:r>
            <w:r w:rsidRPr="00C53764">
              <w:rPr>
                <w:rFonts w:ascii="Garamond" w:eastAsiaTheme="minorEastAsia" w:hAnsi="Garamond" w:cstheme="minorBidi"/>
                <w:bCs/>
                <w:iCs/>
                <w:szCs w:val="22"/>
                <w:highlight w:val="yellow"/>
              </w:rPr>
              <w:t xml:space="preserve">мощности, </w:t>
            </w:r>
            <w:r w:rsidRPr="00C53764">
              <w:rPr>
                <w:rFonts w:ascii="Garamond" w:hAnsi="Garamond"/>
                <w:color w:val="000000"/>
                <w:szCs w:val="22"/>
                <w:highlight w:val="yellow"/>
              </w:rPr>
              <w:t>в</w:t>
            </w:r>
            <w:r w:rsidRPr="00C53764">
              <w:rPr>
                <w:rFonts w:ascii="Garamond" w:hAnsi="Garamond"/>
                <w:bCs/>
                <w:iCs/>
                <w:szCs w:val="22"/>
                <w:highlight w:val="yellow"/>
                <w:lang w:val="x-none" w:eastAsia="x-none"/>
              </w:rPr>
              <w:t xml:space="preserve"> отношении </w:t>
            </w:r>
            <w:r w:rsidRPr="00C53764">
              <w:rPr>
                <w:rFonts w:ascii="Garamond" w:hAnsi="Garamond"/>
                <w:bCs/>
                <w:iCs/>
                <w:szCs w:val="22"/>
                <w:highlight w:val="yellow"/>
                <w:lang w:eastAsia="x-none"/>
              </w:rPr>
              <w:t>всех</w:t>
            </w:r>
            <w:r w:rsidRPr="00C53764">
              <w:rPr>
                <w:rFonts w:ascii="Garamond" w:hAnsi="Garamond"/>
                <w:bCs/>
                <w:iCs/>
                <w:szCs w:val="22"/>
                <w:highlight w:val="yellow"/>
                <w:lang w:val="x-none" w:eastAsia="x-none"/>
              </w:rPr>
              <w:t xml:space="preserve"> ЕГО</w:t>
            </w:r>
            <w:r w:rsidRPr="00C53764">
              <w:rPr>
                <w:rFonts w:ascii="Garamond" w:hAnsi="Garamond"/>
                <w:bCs/>
                <w:iCs/>
                <w:szCs w:val="22"/>
                <w:highlight w:val="yellow"/>
                <w:lang w:eastAsia="x-none"/>
              </w:rPr>
              <w:t xml:space="preserve">, входящих в состав </w:t>
            </w:r>
            <w:r w:rsidRPr="00C53764">
              <w:rPr>
                <w:rFonts w:ascii="Garamond" w:eastAsiaTheme="minorEastAsia" w:hAnsi="Garamond" w:cstheme="minorBidi"/>
                <w:bCs/>
                <w:iCs/>
                <w:szCs w:val="22"/>
                <w:highlight w:val="yellow"/>
              </w:rPr>
              <w:t>генерирующих объектов</w:t>
            </w:r>
            <w:r w:rsidRPr="00C53764">
              <w:rPr>
                <w:rFonts w:ascii="Garamond" w:hAnsi="Garamond"/>
                <w:bCs/>
                <w:iCs/>
                <w:szCs w:val="22"/>
                <w:highlight w:val="yellow"/>
                <w:lang w:eastAsia="x-none"/>
              </w:rPr>
              <w:t xml:space="preserve"> (тепловых электростанций) (по возрастанию, начиная с 1, </w:t>
            </w:r>
            <w:r w:rsidRPr="00C53764">
              <w:rPr>
                <w:rFonts w:ascii="Garamond" w:eastAsiaTheme="minorEastAsia" w:hAnsi="Garamond" w:cstheme="minorBidi"/>
                <w:bCs/>
                <w:iCs/>
                <w:szCs w:val="22"/>
                <w:highlight w:val="yellow"/>
                <w:lang w:eastAsia="ru-RU"/>
              </w:rPr>
              <w:t>не более 99</w:t>
            </w:r>
            <w:r w:rsidRPr="00C53764">
              <w:rPr>
                <w:rFonts w:ascii="Garamond" w:hAnsi="Garamond"/>
                <w:bCs/>
                <w:iCs/>
                <w:szCs w:val="22"/>
                <w:highlight w:val="yellow"/>
                <w:lang w:eastAsia="x-none"/>
              </w:rPr>
              <w:t xml:space="preserve">), </w:t>
            </w:r>
            <w:r w:rsidRPr="00C53764">
              <w:rPr>
                <w:rFonts w:ascii="Garamond" w:eastAsiaTheme="minorEastAsia" w:hAnsi="Garamond" w:cstheme="minorBidi"/>
                <w:bCs/>
                <w:iCs/>
                <w:szCs w:val="22"/>
                <w:highlight w:val="yellow"/>
              </w:rPr>
              <w:t>с использованием которых данные поставщики участвуют в торговле электрической энергией и мощностью на оптовом рынке</w:t>
            </w:r>
            <w:r w:rsidRPr="00C53764">
              <w:rPr>
                <w:rFonts w:ascii="Garamond" w:hAnsi="Garamond"/>
                <w:bCs/>
                <w:iCs/>
                <w:szCs w:val="22"/>
                <w:highlight w:val="yellow"/>
                <w:lang w:eastAsia="x-none"/>
              </w:rPr>
              <w:t>;</w:t>
            </w:r>
          </w:p>
          <w:p w14:paraId="0916E060" w14:textId="10E98EAA"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color w:val="000000" w:themeColor="text1"/>
                <w:szCs w:val="22"/>
              </w:rPr>
              <w:t xml:space="preserve">34) </w:t>
            </w: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мин_зз</m:t>
                  </m:r>
                </m:sub>
                <m:sup>
                  <m:r>
                    <w:rPr>
                      <w:rFonts w:ascii="Cambria Math" w:hAnsi="Cambria Math"/>
                      <w:color w:val="000000" w:themeColor="text1"/>
                      <w:szCs w:val="22"/>
                    </w:rPr>
                    <m:t>г</m:t>
                  </m:r>
                </m:sup>
              </m:sSubSup>
              <m:r>
                <w:rPr>
                  <w:rFonts w:ascii="Cambria Math" w:hAnsi="Cambria Math"/>
                  <w:color w:val="000000" w:themeColor="text1"/>
                  <w:szCs w:val="22"/>
                </w:rPr>
                <m:t xml:space="preserve"> </m:t>
              </m:r>
            </m:oMath>
            <w:r w:rsidRPr="00C53764">
              <w:rPr>
                <w:rFonts w:ascii="Garamond" w:hAnsi="Garamond"/>
                <w:color w:val="000000" w:themeColor="text1"/>
                <w:szCs w:val="22"/>
              </w:rPr>
              <w:t>– нижняя граница зоны недопустимой нагрузки по ЕГО генерирующего оборудования ГЭС;</w:t>
            </w:r>
          </w:p>
          <w:p w14:paraId="4DAA84D0" w14:textId="48AAD40C"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color w:val="000000" w:themeColor="text1"/>
                <w:szCs w:val="22"/>
              </w:rPr>
              <w:t xml:space="preserve">35) </w:t>
            </w: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макс_зз</m:t>
                  </m:r>
                </m:sub>
                <m:sup>
                  <m:r>
                    <w:rPr>
                      <w:rFonts w:ascii="Cambria Math" w:hAnsi="Cambria Math"/>
                      <w:color w:val="000000" w:themeColor="text1"/>
                      <w:szCs w:val="22"/>
                    </w:rPr>
                    <m:t>г</m:t>
                  </m:r>
                </m:sup>
              </m:sSubSup>
              <m:r>
                <w:rPr>
                  <w:rFonts w:ascii="Cambria Math" w:hAnsi="Cambria Math"/>
                  <w:color w:val="000000" w:themeColor="text1"/>
                  <w:szCs w:val="22"/>
                </w:rPr>
                <m:t xml:space="preserve">  </m:t>
              </m:r>
            </m:oMath>
            <w:r w:rsidRPr="00C53764">
              <w:rPr>
                <w:rFonts w:ascii="Garamond" w:hAnsi="Garamond"/>
                <w:szCs w:val="22"/>
              </w:rPr>
              <w:t xml:space="preserve"> </w:t>
            </w:r>
            <w:r w:rsidRPr="00C53764">
              <w:rPr>
                <w:rFonts w:ascii="Garamond" w:hAnsi="Garamond"/>
                <w:color w:val="000000" w:themeColor="text1"/>
                <w:szCs w:val="22"/>
              </w:rPr>
              <w:t>– верхняя граница зоны недопустимой нагрузки по ЕГО генерирующего оборудования ГЭС;</w:t>
            </w:r>
          </w:p>
          <w:p w14:paraId="21B5F369" w14:textId="763BE659"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color w:val="000000" w:themeColor="text1"/>
                <w:szCs w:val="22"/>
              </w:rPr>
              <w:t xml:space="preserve">36) </w:t>
            </w: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мин_зз</m:t>
                  </m:r>
                </m:sub>
                <m:sup>
                  <m:r>
                    <w:rPr>
                      <w:rFonts w:ascii="Cambria Math" w:hAnsi="Cambria Math"/>
                      <w:color w:val="000000" w:themeColor="text1"/>
                      <w:szCs w:val="22"/>
                    </w:rPr>
                    <m:t>РГЕ</m:t>
                  </m:r>
                </m:sup>
              </m:sSubSup>
              <m:r>
                <w:rPr>
                  <w:rFonts w:ascii="Cambria Math" w:hAnsi="Cambria Math"/>
                  <w:color w:val="000000" w:themeColor="text1"/>
                  <w:szCs w:val="22"/>
                </w:rPr>
                <m:t xml:space="preserve"> </m:t>
              </m:r>
            </m:oMath>
            <w:r w:rsidRPr="00C53764">
              <w:rPr>
                <w:rFonts w:ascii="Garamond" w:hAnsi="Garamond"/>
                <w:color w:val="000000" w:themeColor="text1"/>
                <w:szCs w:val="22"/>
              </w:rPr>
              <w:t xml:space="preserve"> – нижняя граница зоны недопустимой нагрузки по РГЕ генерирующего оборудования ГЭС;</w:t>
            </w:r>
          </w:p>
          <w:p w14:paraId="5C47C06F" w14:textId="053DA2A8"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color w:val="000000" w:themeColor="text1"/>
                <w:szCs w:val="22"/>
              </w:rPr>
              <w:lastRenderedPageBreak/>
              <w:t xml:space="preserve">37) </w:t>
            </w: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макс_зз</m:t>
                  </m:r>
                </m:sub>
                <m:sup>
                  <m:r>
                    <w:rPr>
                      <w:rFonts w:ascii="Cambria Math" w:hAnsi="Cambria Math"/>
                      <w:color w:val="000000" w:themeColor="text1"/>
                      <w:szCs w:val="22"/>
                    </w:rPr>
                    <m:t>РГЕ</m:t>
                  </m:r>
                </m:sup>
              </m:sSubSup>
              <m:r>
                <w:rPr>
                  <w:rFonts w:ascii="Cambria Math" w:hAnsi="Cambria Math"/>
                  <w:color w:val="000000" w:themeColor="text1"/>
                  <w:szCs w:val="22"/>
                </w:rPr>
                <m:t xml:space="preserve">  </m:t>
              </m:r>
            </m:oMath>
            <w:r w:rsidRPr="00C53764">
              <w:rPr>
                <w:rFonts w:ascii="Garamond" w:hAnsi="Garamond"/>
                <w:color w:val="000000" w:themeColor="text1"/>
                <w:szCs w:val="22"/>
              </w:rPr>
              <w:t>– верхняя граница зоны недопустимой нагрузки по РГЕ генерирующего оборудования ГЭС.</w:t>
            </w:r>
          </w:p>
          <w:p w14:paraId="47AE527E" w14:textId="77777777" w:rsidR="00343982" w:rsidRPr="00C53764" w:rsidRDefault="00343982" w:rsidP="00343982">
            <w:pPr>
              <w:pStyle w:val="5"/>
              <w:widowControl w:val="0"/>
              <w:numPr>
                <w:ilvl w:val="0"/>
                <w:numId w:val="0"/>
              </w:numPr>
              <w:suppressAutoHyphens/>
              <w:rPr>
                <w:rFonts w:ascii="Garamond" w:eastAsiaTheme="majorEastAsia" w:hAnsi="Garamond" w:cstheme="majorBidi"/>
                <w:szCs w:val="22"/>
              </w:rPr>
            </w:pPr>
            <w:r w:rsidRPr="00C53764">
              <w:rPr>
                <w:rFonts w:ascii="Garamond" w:eastAsiaTheme="majorEastAsia" w:hAnsi="Garamond" w:cstheme="majorBidi"/>
                <w:szCs w:val="22"/>
              </w:rPr>
              <w:t>В отношении каждой группы точек поставки генерации участником оптового рынка заявляются следующие параметры:</w:t>
            </w:r>
          </w:p>
          <w:p w14:paraId="059F8265" w14:textId="29A8F43F"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38) Dрем – величина ремонтного снижения мощности по ГТП, соответствующая сумме ремонтных снижений по ЕГО, входящих в состав ГТП;</w:t>
            </w:r>
          </w:p>
          <w:p w14:paraId="535A0F44" w14:textId="70849C9F"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39) Dрем_план – величина ремонтного снижения мощности по ГТП, относимая к плановому ремонтному снижению, учитываемая при определении готовности к несению нагрузки;</w:t>
            </w:r>
          </w:p>
          <w:p w14:paraId="410894D8" w14:textId="1020F012"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hAnsi="Garamond"/>
                <w:szCs w:val="22"/>
              </w:rPr>
              <w:t>40) Dрем_неплан – величина ремонтного снижения мощности по ГТП, относимая к неплановому ремонтному снижению, учитываемая при определении готовности к несению нагрузки;</w:t>
            </w:r>
          </w:p>
          <w:p w14:paraId="014306F4" w14:textId="478D5E51"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eastAsia="Calibri" w:hAnsi="Garamond"/>
                <w:szCs w:val="22"/>
              </w:rPr>
              <w:t>41) Рогр</w:t>
            </w:r>
            <w:r w:rsidRPr="00C53764">
              <w:rPr>
                <w:rFonts w:ascii="Garamond" w:hAnsi="Garamond"/>
                <w:szCs w:val="22"/>
              </w:rPr>
              <w:t xml:space="preserve"> – величина ограничения установленной мощности по ГТП, не связанного с проведением ремонта оборудования, учитываемая при определении готовности к несению нагрузки;</w:t>
            </w:r>
          </w:p>
          <w:p w14:paraId="036E6203" w14:textId="5998FCCB" w:rsidR="00343982" w:rsidRPr="00C53764" w:rsidRDefault="00343982" w:rsidP="00343982">
            <w:pPr>
              <w:pStyle w:val="5"/>
              <w:widowControl w:val="0"/>
              <w:numPr>
                <w:ilvl w:val="0"/>
                <w:numId w:val="0"/>
              </w:numPr>
              <w:suppressAutoHyphens/>
              <w:rPr>
                <w:rFonts w:ascii="Garamond" w:hAnsi="Garamond"/>
                <w:szCs w:val="22"/>
              </w:rPr>
            </w:pPr>
            <w:r w:rsidRPr="00C53764">
              <w:rPr>
                <w:rFonts w:ascii="Garamond" w:eastAsia="Calibri" w:hAnsi="Garamond"/>
                <w:szCs w:val="22"/>
              </w:rPr>
              <w:t>42) Рогр_виэ</w:t>
            </w:r>
            <w:r w:rsidRPr="00C53764">
              <w:rPr>
                <w:rFonts w:ascii="Garamond" w:hAnsi="Garamond"/>
                <w:szCs w:val="22"/>
              </w:rPr>
              <w:t xml:space="preserve"> – величина ограничения максимальной мощности по ГТП, не связанного с проведением ремонта, заявленная участником оптового рынка в отношении объекта ВИЭ для уровня инсоляции / скорости ветра / напора воды</w:t>
            </w:r>
            <w:r w:rsidRPr="00C53764">
              <w:rPr>
                <w:rFonts w:ascii="Garamond" w:eastAsia="Calibri" w:hAnsi="Garamond"/>
                <w:szCs w:val="22"/>
              </w:rPr>
              <w:t>, обеспечивающ</w:t>
            </w:r>
            <w:r w:rsidRPr="00C53764">
              <w:rPr>
                <w:rFonts w:ascii="Garamond" w:hAnsi="Garamond"/>
                <w:szCs w:val="22"/>
              </w:rPr>
              <w:t>его</w:t>
            </w:r>
            <w:r w:rsidRPr="00C53764">
              <w:rPr>
                <w:rFonts w:ascii="Garamond" w:eastAsia="Calibri" w:hAnsi="Garamond"/>
                <w:szCs w:val="22"/>
              </w:rPr>
              <w:t xml:space="preserve"> выдачу мощности генерирующего </w:t>
            </w:r>
            <w:r w:rsidRPr="00C53764">
              <w:rPr>
                <w:rFonts w:ascii="Garamond" w:hAnsi="Garamond"/>
                <w:szCs w:val="22"/>
              </w:rPr>
              <w:t xml:space="preserve">оборудования </w:t>
            </w:r>
            <w:r w:rsidRPr="00C53764">
              <w:rPr>
                <w:rFonts w:ascii="Garamond" w:eastAsia="Calibri" w:hAnsi="Garamond"/>
                <w:szCs w:val="22"/>
              </w:rPr>
              <w:t>в полном объеме в соответствии с его паспортными характеристиками</w:t>
            </w:r>
            <w:r w:rsidRPr="00C53764">
              <w:rPr>
                <w:rFonts w:ascii="Garamond" w:hAnsi="Garamond"/>
                <w:szCs w:val="22"/>
              </w:rPr>
              <w:t xml:space="preserve"> (параметр передается в отношении малых водоточных ГЭС, СЭС и ВЭС)</w:t>
            </w:r>
            <w:r w:rsidRPr="00C53764">
              <w:rPr>
                <w:rFonts w:ascii="Garamond" w:eastAsia="Calibri" w:hAnsi="Garamond"/>
                <w:szCs w:val="22"/>
              </w:rPr>
              <w:t>.</w:t>
            </w:r>
          </w:p>
          <w:p w14:paraId="3CB2B661" w14:textId="77777777" w:rsidR="00343982" w:rsidRPr="00C53764" w:rsidRDefault="00343982" w:rsidP="00343982">
            <w:pPr>
              <w:widowControl w:val="0"/>
              <w:suppressAutoHyphens/>
              <w:spacing w:before="120" w:after="120"/>
              <w:jc w:val="both"/>
              <w:rPr>
                <w:rFonts w:ascii="Garamond" w:hAnsi="Garamond"/>
                <w:sz w:val="22"/>
                <w:szCs w:val="22"/>
              </w:rPr>
            </w:pPr>
            <w:r w:rsidRPr="00C53764">
              <w:rPr>
                <w:rFonts w:ascii="Garamond" w:hAnsi="Garamond"/>
                <w:sz w:val="22"/>
                <w:szCs w:val="22"/>
              </w:rPr>
              <w:t xml:space="preserve">Уведомление о составе и параметрах генерирующего оборудования может также содержать </w:t>
            </w:r>
            <w:r w:rsidRPr="00C53764">
              <w:rPr>
                <w:rFonts w:ascii="Garamond" w:eastAsiaTheme="majorEastAsia" w:hAnsi="Garamond" w:cstheme="majorBidi"/>
                <w:sz w:val="22"/>
                <w:szCs w:val="22"/>
              </w:rPr>
              <w:t xml:space="preserve">иные параметры в зависимости от типа генерирующего объекта (оборудования), необходимые для расчета ВСВГО, актуализации расчетной модели и определения готовности генерирующего оборудования к несению нагрузки. Перечень параметров, включаемых в </w:t>
            </w:r>
            <w:r w:rsidRPr="00C53764">
              <w:rPr>
                <w:rFonts w:ascii="Garamond" w:hAnsi="Garamond"/>
                <w:sz w:val="22"/>
                <w:szCs w:val="22"/>
              </w:rPr>
              <w:t>уведомления о составе и параметрах генерирующего оборудования, а также порядок их заполнения публикуется СО на сайте ОРЭМ.</w:t>
            </w:r>
          </w:p>
          <w:p w14:paraId="76C1749D" w14:textId="77777777" w:rsidR="00343982" w:rsidRPr="00C53764" w:rsidRDefault="00343982" w:rsidP="00343982">
            <w:pPr>
              <w:pStyle w:val="3"/>
              <w:keepNext w:val="0"/>
              <w:widowControl w:val="0"/>
              <w:numPr>
                <w:ilvl w:val="0"/>
                <w:numId w:val="0"/>
              </w:numPr>
              <w:suppressAutoHyphens/>
              <w:spacing w:before="120" w:after="120"/>
              <w:rPr>
                <w:rFonts w:ascii="Garamond" w:hAnsi="Garamond"/>
                <w:sz w:val="22"/>
                <w:szCs w:val="22"/>
              </w:rPr>
            </w:pPr>
          </w:p>
        </w:tc>
      </w:tr>
      <w:tr w:rsidR="00343982" w:rsidRPr="00C53764" w14:paraId="7091DD6E" w14:textId="77777777" w:rsidTr="007F7C14">
        <w:trPr>
          <w:trHeight w:val="357"/>
        </w:trPr>
        <w:tc>
          <w:tcPr>
            <w:tcW w:w="293" w:type="pct"/>
          </w:tcPr>
          <w:p w14:paraId="62C8B6D3" w14:textId="74CAD1AB" w:rsidR="00343982" w:rsidRPr="00C53764" w:rsidRDefault="00343982" w:rsidP="00343982">
            <w:pPr>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3.2.1</w:t>
            </w:r>
          </w:p>
        </w:tc>
        <w:tc>
          <w:tcPr>
            <w:tcW w:w="2383" w:type="pct"/>
          </w:tcPr>
          <w:p w14:paraId="23DA8096" w14:textId="77777777" w:rsidR="00343982" w:rsidRPr="00C53764" w:rsidRDefault="00343982" w:rsidP="00343982">
            <w:pPr>
              <w:widowControl w:val="0"/>
              <w:spacing w:before="120" w:after="120"/>
              <w:jc w:val="both"/>
              <w:rPr>
                <w:rFonts w:ascii="Garamond" w:hAnsi="Garamond"/>
                <w:sz w:val="22"/>
                <w:szCs w:val="22"/>
              </w:rPr>
            </w:pPr>
            <w:r w:rsidRPr="00C53764">
              <w:rPr>
                <w:rFonts w:ascii="Garamond" w:hAnsi="Garamond"/>
                <w:sz w:val="22"/>
                <w:szCs w:val="22"/>
              </w:rPr>
              <w:t xml:space="preserve">Участник оптового рынка в отношении ГТП генерации и объектов управления, относящихся к ГТП потребления с регулируемой нагрузкой, а также блок-станций, зарегистрированных за ГТП потребления, отнесенными к ценовым зонам оптового рынка </w:t>
            </w:r>
            <w:r w:rsidRPr="00C53764">
              <w:rPr>
                <w:rFonts w:ascii="Garamond" w:hAnsi="Garamond"/>
                <w:sz w:val="22"/>
                <w:szCs w:val="22"/>
                <w:highlight w:val="yellow"/>
              </w:rPr>
              <w:t>и неценовым зонам оптового рынка</w:t>
            </w:r>
            <w:r w:rsidRPr="00C53764">
              <w:rPr>
                <w:rFonts w:ascii="Garamond" w:hAnsi="Garamond"/>
                <w:sz w:val="22"/>
                <w:szCs w:val="22"/>
              </w:rPr>
              <w:t>, подает СО:</w:t>
            </w:r>
          </w:p>
          <w:p w14:paraId="1083D0E3" w14:textId="77777777" w:rsidR="00343982" w:rsidRPr="00C53764" w:rsidRDefault="00343982" w:rsidP="00343982">
            <w:pPr>
              <w:widowControl w:val="0"/>
              <w:spacing w:before="120" w:after="120"/>
              <w:ind w:firstLine="460"/>
              <w:jc w:val="both"/>
              <w:rPr>
                <w:rFonts w:ascii="Garamond" w:hAnsi="Garamond"/>
                <w:sz w:val="22"/>
                <w:szCs w:val="22"/>
              </w:rPr>
            </w:pPr>
            <w:r w:rsidRPr="00C53764">
              <w:rPr>
                <w:rFonts w:ascii="Garamond" w:hAnsi="Garamond"/>
                <w:sz w:val="22"/>
                <w:szCs w:val="22"/>
              </w:rPr>
              <w:t>•</w:t>
            </w:r>
            <w:r w:rsidRPr="00C53764">
              <w:rPr>
                <w:rFonts w:ascii="Garamond" w:hAnsi="Garamond"/>
                <w:sz w:val="22"/>
                <w:szCs w:val="22"/>
              </w:rPr>
              <w:tab/>
              <w:t xml:space="preserve">уведомление ВСВГО – не позднее 10 часов 00 минут московского времени (для </w:t>
            </w:r>
            <w:r w:rsidRPr="00C53764">
              <w:rPr>
                <w:rFonts w:ascii="Garamond" w:hAnsi="Garamond"/>
                <w:sz w:val="22"/>
                <w:szCs w:val="22"/>
                <w:highlight w:val="yellow"/>
              </w:rPr>
              <w:t>второй неценовой зоны</w:t>
            </w:r>
            <w:r w:rsidRPr="00C53764">
              <w:rPr>
                <w:rFonts w:ascii="Garamond" w:hAnsi="Garamond"/>
                <w:sz w:val="22"/>
                <w:szCs w:val="22"/>
              </w:rPr>
              <w:t xml:space="preserve"> – не позднее 3 часов 00 минут московского времени </w:t>
            </w:r>
            <w:r w:rsidRPr="00C53764">
              <w:rPr>
                <w:rFonts w:ascii="Garamond" w:hAnsi="Garamond"/>
                <w:sz w:val="22"/>
                <w:szCs w:val="22"/>
                <w:highlight w:val="yellow"/>
              </w:rPr>
              <w:t>(10 часов 00 минут хабаровского времени)</w:t>
            </w:r>
            <w:r w:rsidRPr="00C53764">
              <w:rPr>
                <w:rFonts w:ascii="Garamond" w:hAnsi="Garamond"/>
                <w:sz w:val="22"/>
                <w:szCs w:val="22"/>
              </w:rPr>
              <w:t>) суток Х-2 в отношении суток Х+2;</w:t>
            </w:r>
          </w:p>
          <w:p w14:paraId="2BF15880" w14:textId="77777777" w:rsidR="00343982" w:rsidRPr="00C53764" w:rsidRDefault="00343982" w:rsidP="00343982">
            <w:pPr>
              <w:widowControl w:val="0"/>
              <w:spacing w:before="120" w:after="120"/>
              <w:ind w:firstLine="460"/>
              <w:jc w:val="both"/>
              <w:rPr>
                <w:rFonts w:ascii="Garamond" w:hAnsi="Garamond"/>
                <w:sz w:val="22"/>
                <w:szCs w:val="22"/>
              </w:rPr>
            </w:pPr>
            <w:r w:rsidRPr="00C53764">
              <w:rPr>
                <w:rFonts w:ascii="Garamond" w:hAnsi="Garamond"/>
                <w:sz w:val="22"/>
                <w:szCs w:val="22"/>
              </w:rPr>
              <w:t>•</w:t>
            </w:r>
            <w:r w:rsidRPr="00C53764">
              <w:rPr>
                <w:rFonts w:ascii="Garamond" w:hAnsi="Garamond"/>
                <w:sz w:val="22"/>
                <w:szCs w:val="22"/>
              </w:rPr>
              <w:tab/>
              <w:t>уведомление РСВ – не позднее:</w:t>
            </w:r>
          </w:p>
          <w:p w14:paraId="64DCFDA4" w14:textId="77777777" w:rsidR="00343982" w:rsidRPr="00C53764" w:rsidRDefault="00343982" w:rsidP="00343982">
            <w:pPr>
              <w:widowControl w:val="0"/>
              <w:spacing w:before="120" w:after="120"/>
              <w:ind w:firstLine="885"/>
              <w:jc w:val="both"/>
              <w:rPr>
                <w:rFonts w:ascii="Garamond" w:hAnsi="Garamond"/>
                <w:sz w:val="22"/>
                <w:szCs w:val="22"/>
              </w:rPr>
            </w:pPr>
            <w:r w:rsidRPr="00C53764">
              <w:rPr>
                <w:rFonts w:ascii="Garamond" w:hAnsi="Garamond"/>
                <w:sz w:val="22"/>
                <w:szCs w:val="22"/>
              </w:rPr>
              <w:t>o</w:t>
            </w:r>
            <w:r w:rsidRPr="00C53764">
              <w:rPr>
                <w:rFonts w:ascii="Garamond" w:hAnsi="Garamond"/>
                <w:sz w:val="22"/>
                <w:szCs w:val="22"/>
              </w:rPr>
              <w:tab/>
              <w:t xml:space="preserve">16 часов 30 минут московского времени суток Х-2 в отношении суток Х для объектов, отнесенных к ценовым зонам оптового рынка и к </w:t>
            </w:r>
            <w:r w:rsidRPr="00C53764">
              <w:rPr>
                <w:rFonts w:ascii="Garamond" w:hAnsi="Garamond"/>
                <w:sz w:val="22"/>
                <w:szCs w:val="22"/>
                <w:highlight w:val="yellow"/>
              </w:rPr>
              <w:t>неценовым зонам оптового рынка: НЦЗА, НЦЗК и Калининградской области</w:t>
            </w:r>
            <w:r w:rsidRPr="00C53764">
              <w:rPr>
                <w:rFonts w:ascii="Garamond" w:hAnsi="Garamond"/>
                <w:sz w:val="22"/>
                <w:szCs w:val="22"/>
              </w:rPr>
              <w:t xml:space="preserve">;  </w:t>
            </w:r>
          </w:p>
          <w:p w14:paraId="0CFB5FF0" w14:textId="77777777" w:rsidR="00343982" w:rsidRPr="00C53764" w:rsidRDefault="00343982" w:rsidP="00343982">
            <w:pPr>
              <w:widowControl w:val="0"/>
              <w:spacing w:before="120" w:after="120"/>
              <w:ind w:firstLine="885"/>
              <w:jc w:val="both"/>
              <w:rPr>
                <w:rFonts w:ascii="Garamond" w:hAnsi="Garamond"/>
                <w:sz w:val="22"/>
                <w:szCs w:val="22"/>
              </w:rPr>
            </w:pPr>
            <w:r w:rsidRPr="00C53764">
              <w:rPr>
                <w:rFonts w:ascii="Garamond" w:hAnsi="Garamond"/>
                <w:sz w:val="22"/>
                <w:szCs w:val="22"/>
              </w:rPr>
              <w:t>o</w:t>
            </w:r>
            <w:r w:rsidRPr="00C53764">
              <w:rPr>
                <w:rFonts w:ascii="Garamond" w:hAnsi="Garamond"/>
                <w:sz w:val="22"/>
                <w:szCs w:val="22"/>
              </w:rPr>
              <w:tab/>
              <w:t xml:space="preserve">3 часов 00 минут московского времени </w:t>
            </w:r>
            <w:r w:rsidRPr="00C53764">
              <w:rPr>
                <w:rFonts w:ascii="Garamond" w:hAnsi="Garamond"/>
                <w:sz w:val="22"/>
                <w:szCs w:val="22"/>
                <w:highlight w:val="yellow"/>
              </w:rPr>
              <w:t>(10 часов 00 минут хабаровского времени)</w:t>
            </w:r>
            <w:r w:rsidRPr="00C53764">
              <w:rPr>
                <w:rFonts w:ascii="Garamond" w:hAnsi="Garamond"/>
                <w:sz w:val="22"/>
                <w:szCs w:val="22"/>
              </w:rPr>
              <w:t xml:space="preserve"> суток Х-1 в отношении суток Х для объектов, отнесенных ко </w:t>
            </w:r>
            <w:r w:rsidRPr="00C53764">
              <w:rPr>
                <w:rFonts w:ascii="Garamond" w:hAnsi="Garamond"/>
                <w:sz w:val="22"/>
                <w:szCs w:val="22"/>
                <w:highlight w:val="yellow"/>
              </w:rPr>
              <w:t>второй неценовой зоне оптового рынка</w:t>
            </w:r>
            <w:r w:rsidRPr="00C53764">
              <w:rPr>
                <w:rFonts w:ascii="Garamond" w:hAnsi="Garamond"/>
                <w:sz w:val="22"/>
                <w:szCs w:val="22"/>
              </w:rPr>
              <w:t>;</w:t>
            </w:r>
          </w:p>
          <w:p w14:paraId="229C281F" w14:textId="77777777" w:rsidR="00343982" w:rsidRPr="00C53764" w:rsidRDefault="00343982" w:rsidP="00343982">
            <w:pPr>
              <w:widowControl w:val="0"/>
              <w:spacing w:before="120" w:after="120"/>
              <w:ind w:firstLine="460"/>
              <w:jc w:val="both"/>
              <w:rPr>
                <w:rFonts w:ascii="Garamond" w:hAnsi="Garamond"/>
                <w:sz w:val="22"/>
                <w:szCs w:val="22"/>
              </w:rPr>
            </w:pPr>
            <w:r w:rsidRPr="00C53764">
              <w:rPr>
                <w:rFonts w:ascii="Garamond" w:hAnsi="Garamond"/>
                <w:sz w:val="22"/>
                <w:szCs w:val="22"/>
              </w:rPr>
              <w:t>•</w:t>
            </w:r>
            <w:r w:rsidRPr="00C53764">
              <w:rPr>
                <w:rFonts w:ascii="Garamond" w:hAnsi="Garamond"/>
                <w:sz w:val="22"/>
                <w:szCs w:val="22"/>
              </w:rPr>
              <w:tab/>
              <w:t>оперативное уведомление,</w:t>
            </w:r>
          </w:p>
          <w:p w14:paraId="491ABA62" w14:textId="5BBBEE00" w:rsidR="00343982" w:rsidRPr="00C53764" w:rsidRDefault="00343982" w:rsidP="00343982">
            <w:pPr>
              <w:widowControl w:val="0"/>
              <w:spacing w:before="120" w:after="120"/>
              <w:jc w:val="both"/>
              <w:rPr>
                <w:rFonts w:ascii="Garamond" w:hAnsi="Garamond"/>
                <w:sz w:val="22"/>
                <w:szCs w:val="22"/>
              </w:rPr>
            </w:pPr>
            <w:r w:rsidRPr="00C53764">
              <w:rPr>
                <w:rFonts w:ascii="Garamond" w:hAnsi="Garamond"/>
                <w:sz w:val="22"/>
                <w:szCs w:val="22"/>
              </w:rPr>
              <w:t>где Х – операционные сутки.</w:t>
            </w:r>
          </w:p>
        </w:tc>
        <w:tc>
          <w:tcPr>
            <w:tcW w:w="2324" w:type="pct"/>
            <w:shd w:val="clear" w:color="auto" w:fill="auto"/>
          </w:tcPr>
          <w:p w14:paraId="53A64D71" w14:textId="77777777" w:rsidR="00343982" w:rsidRPr="00C53764" w:rsidRDefault="00343982" w:rsidP="00343982">
            <w:pPr>
              <w:widowControl w:val="0"/>
              <w:spacing w:before="120" w:after="120"/>
              <w:jc w:val="both"/>
              <w:rPr>
                <w:rFonts w:ascii="Garamond" w:hAnsi="Garamond"/>
                <w:sz w:val="22"/>
                <w:szCs w:val="22"/>
              </w:rPr>
            </w:pPr>
            <w:r w:rsidRPr="00C53764">
              <w:rPr>
                <w:rFonts w:ascii="Garamond" w:hAnsi="Garamond"/>
                <w:sz w:val="22"/>
                <w:szCs w:val="22"/>
              </w:rPr>
              <w:t xml:space="preserve">Участник оптового рынка в отношении ГТП генерации и объектов управления, относящихся к ГТП потребления с регулируемой нагрузкой, а также блок-станций, зарегистрированных за ГТП потребления, отнесенными к ценовым зонам оптового рынка </w:t>
            </w:r>
            <w:r w:rsidRPr="00C53764">
              <w:rPr>
                <w:rFonts w:ascii="Garamond" w:hAnsi="Garamond"/>
                <w:sz w:val="22"/>
                <w:szCs w:val="22"/>
                <w:highlight w:val="yellow"/>
              </w:rPr>
              <w:t>и неценовой зоне Калининградской области</w:t>
            </w:r>
            <w:r w:rsidRPr="00C53764">
              <w:rPr>
                <w:rFonts w:ascii="Garamond" w:hAnsi="Garamond"/>
                <w:sz w:val="22"/>
                <w:szCs w:val="22"/>
              </w:rPr>
              <w:t>, подает СО:</w:t>
            </w:r>
          </w:p>
          <w:p w14:paraId="2DF5C0EB" w14:textId="77777777" w:rsidR="00343982" w:rsidRPr="00C53764" w:rsidRDefault="00343982" w:rsidP="00343982">
            <w:pPr>
              <w:widowControl w:val="0"/>
              <w:spacing w:before="120" w:after="120"/>
              <w:ind w:firstLine="460"/>
              <w:jc w:val="both"/>
              <w:rPr>
                <w:rFonts w:ascii="Garamond" w:hAnsi="Garamond"/>
                <w:sz w:val="22"/>
                <w:szCs w:val="22"/>
              </w:rPr>
            </w:pPr>
            <w:r w:rsidRPr="00C53764">
              <w:rPr>
                <w:rFonts w:ascii="Garamond" w:hAnsi="Garamond"/>
                <w:sz w:val="22"/>
                <w:szCs w:val="22"/>
              </w:rPr>
              <w:t>•</w:t>
            </w:r>
            <w:r w:rsidRPr="00C53764">
              <w:rPr>
                <w:rFonts w:ascii="Garamond" w:hAnsi="Garamond"/>
                <w:sz w:val="22"/>
                <w:szCs w:val="22"/>
              </w:rPr>
              <w:tab/>
              <w:t xml:space="preserve">уведомление ВСВГО – не позднее 10 часов 00 минут московского времени (для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sz w:val="22"/>
                <w:szCs w:val="22"/>
              </w:rPr>
              <w:t xml:space="preserve"> – не позднее 3 часов 00 минут московского времени) суток Х-2 в отношении суток Х+2;</w:t>
            </w:r>
          </w:p>
          <w:p w14:paraId="47F6BB2E" w14:textId="77777777" w:rsidR="00343982" w:rsidRPr="00C53764" w:rsidRDefault="00343982" w:rsidP="00343982">
            <w:pPr>
              <w:widowControl w:val="0"/>
              <w:spacing w:before="120" w:after="120"/>
              <w:ind w:firstLine="460"/>
              <w:jc w:val="both"/>
              <w:rPr>
                <w:rFonts w:ascii="Garamond" w:hAnsi="Garamond"/>
                <w:sz w:val="22"/>
                <w:szCs w:val="22"/>
              </w:rPr>
            </w:pPr>
            <w:r w:rsidRPr="00C53764">
              <w:rPr>
                <w:rFonts w:ascii="Garamond" w:hAnsi="Garamond"/>
                <w:sz w:val="22"/>
                <w:szCs w:val="22"/>
              </w:rPr>
              <w:t>•</w:t>
            </w:r>
            <w:r w:rsidRPr="00C53764">
              <w:rPr>
                <w:rFonts w:ascii="Garamond" w:hAnsi="Garamond"/>
                <w:sz w:val="22"/>
                <w:szCs w:val="22"/>
              </w:rPr>
              <w:tab/>
              <w:t>уведомление РСВ – не позднее:</w:t>
            </w:r>
          </w:p>
          <w:p w14:paraId="5F77BC4F" w14:textId="77777777" w:rsidR="00343982" w:rsidRPr="00C53764" w:rsidRDefault="00343982" w:rsidP="00343982">
            <w:pPr>
              <w:widowControl w:val="0"/>
              <w:spacing w:before="120" w:after="120"/>
              <w:ind w:firstLine="885"/>
              <w:jc w:val="both"/>
              <w:rPr>
                <w:rFonts w:ascii="Garamond" w:hAnsi="Garamond"/>
                <w:sz w:val="22"/>
                <w:szCs w:val="22"/>
              </w:rPr>
            </w:pPr>
            <w:r w:rsidRPr="00C53764">
              <w:rPr>
                <w:rFonts w:ascii="Garamond" w:hAnsi="Garamond"/>
                <w:sz w:val="22"/>
                <w:szCs w:val="22"/>
              </w:rPr>
              <w:t>o</w:t>
            </w:r>
            <w:r w:rsidRPr="00C53764">
              <w:rPr>
                <w:rFonts w:ascii="Garamond" w:hAnsi="Garamond"/>
                <w:sz w:val="22"/>
                <w:szCs w:val="22"/>
              </w:rPr>
              <w:tab/>
              <w:t xml:space="preserve">16 часов 30 минут московского времени суток Х-2 в отношении суток Х для объектов, отнесенных к ценовым зонам </w:t>
            </w:r>
            <w:r w:rsidRPr="00C53764">
              <w:rPr>
                <w:rFonts w:ascii="Garamond" w:hAnsi="Garamond"/>
                <w:bCs/>
                <w:sz w:val="22"/>
                <w:szCs w:val="22"/>
                <w:highlight w:val="yellow"/>
              </w:rPr>
              <w:t xml:space="preserve">(за исключением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bCs/>
                <w:sz w:val="22"/>
                <w:szCs w:val="22"/>
                <w:highlight w:val="yellow"/>
              </w:rPr>
              <w:t>)</w:t>
            </w:r>
            <w:r w:rsidRPr="00C53764">
              <w:rPr>
                <w:rFonts w:ascii="Garamond" w:hAnsi="Garamond"/>
                <w:sz w:val="22"/>
                <w:szCs w:val="22"/>
              </w:rPr>
              <w:t xml:space="preserve"> оптового рынка и к </w:t>
            </w:r>
            <w:r w:rsidRPr="00C53764">
              <w:rPr>
                <w:rFonts w:ascii="Garamond" w:hAnsi="Garamond"/>
                <w:sz w:val="22"/>
                <w:szCs w:val="22"/>
                <w:highlight w:val="yellow"/>
              </w:rPr>
              <w:t>неценовой зоны Калининградской области</w:t>
            </w:r>
            <w:r w:rsidRPr="00C53764">
              <w:rPr>
                <w:rFonts w:ascii="Garamond" w:hAnsi="Garamond"/>
                <w:sz w:val="22"/>
                <w:szCs w:val="22"/>
              </w:rPr>
              <w:t xml:space="preserve">;  </w:t>
            </w:r>
          </w:p>
          <w:p w14:paraId="0F80126C" w14:textId="77777777" w:rsidR="00343982" w:rsidRPr="00C53764" w:rsidRDefault="00343982" w:rsidP="00343982">
            <w:pPr>
              <w:widowControl w:val="0"/>
              <w:spacing w:before="120" w:after="120"/>
              <w:ind w:firstLine="885"/>
              <w:jc w:val="both"/>
              <w:rPr>
                <w:rFonts w:ascii="Garamond" w:hAnsi="Garamond"/>
                <w:sz w:val="22"/>
                <w:szCs w:val="22"/>
              </w:rPr>
            </w:pPr>
            <w:r w:rsidRPr="00C53764">
              <w:rPr>
                <w:rFonts w:ascii="Garamond" w:hAnsi="Garamond"/>
                <w:sz w:val="22"/>
                <w:szCs w:val="22"/>
              </w:rPr>
              <w:t>o</w:t>
            </w:r>
            <w:r w:rsidRPr="00C53764">
              <w:rPr>
                <w:rFonts w:ascii="Garamond" w:hAnsi="Garamond"/>
                <w:sz w:val="22"/>
                <w:szCs w:val="22"/>
              </w:rPr>
              <w:tab/>
              <w:t xml:space="preserve">3 часов 00 минут московского времени суток Х-1 в отношении суток Х для объектов, отнесенных ко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sz w:val="22"/>
                <w:szCs w:val="22"/>
              </w:rPr>
              <w:t>;</w:t>
            </w:r>
          </w:p>
          <w:p w14:paraId="3F4F660B" w14:textId="77777777" w:rsidR="00343982" w:rsidRPr="00C53764" w:rsidRDefault="00343982" w:rsidP="00343982">
            <w:pPr>
              <w:widowControl w:val="0"/>
              <w:spacing w:before="120" w:after="120"/>
              <w:ind w:firstLine="460"/>
              <w:jc w:val="both"/>
              <w:rPr>
                <w:rFonts w:ascii="Garamond" w:hAnsi="Garamond"/>
                <w:sz w:val="22"/>
                <w:szCs w:val="22"/>
              </w:rPr>
            </w:pPr>
            <w:r w:rsidRPr="00C53764">
              <w:rPr>
                <w:rFonts w:ascii="Garamond" w:hAnsi="Garamond"/>
                <w:sz w:val="22"/>
                <w:szCs w:val="22"/>
              </w:rPr>
              <w:t>•</w:t>
            </w:r>
            <w:r w:rsidRPr="00C53764">
              <w:rPr>
                <w:rFonts w:ascii="Garamond" w:hAnsi="Garamond"/>
                <w:sz w:val="22"/>
                <w:szCs w:val="22"/>
              </w:rPr>
              <w:tab/>
              <w:t>оперативное уведомление,</w:t>
            </w:r>
          </w:p>
          <w:p w14:paraId="216D1380" w14:textId="640A7F4C" w:rsidR="00343982" w:rsidRPr="00C53764" w:rsidRDefault="00343982" w:rsidP="00343982">
            <w:pPr>
              <w:widowControl w:val="0"/>
              <w:spacing w:before="120" w:after="120"/>
              <w:jc w:val="both"/>
              <w:rPr>
                <w:rFonts w:ascii="Garamond" w:hAnsi="Garamond"/>
                <w:sz w:val="22"/>
                <w:szCs w:val="22"/>
              </w:rPr>
            </w:pPr>
            <w:r w:rsidRPr="00C53764">
              <w:rPr>
                <w:rFonts w:ascii="Garamond" w:hAnsi="Garamond"/>
                <w:sz w:val="22"/>
                <w:szCs w:val="22"/>
              </w:rPr>
              <w:t>где Х – операционные сутки.</w:t>
            </w:r>
          </w:p>
        </w:tc>
      </w:tr>
      <w:tr w:rsidR="00343982" w:rsidRPr="00C53764" w14:paraId="3147F5F1" w14:textId="77777777" w:rsidTr="007F7C14">
        <w:trPr>
          <w:trHeight w:val="357"/>
        </w:trPr>
        <w:tc>
          <w:tcPr>
            <w:tcW w:w="293" w:type="pct"/>
          </w:tcPr>
          <w:p w14:paraId="6354E5E2" w14:textId="77777777" w:rsidR="00343982" w:rsidRPr="00C53764" w:rsidRDefault="00343982" w:rsidP="00343982">
            <w:pPr>
              <w:spacing w:before="120" w:after="120"/>
              <w:jc w:val="center"/>
              <w:rPr>
                <w:rFonts w:ascii="Garamond" w:hAnsi="Garamond" w:cs="Garamond"/>
                <w:b/>
                <w:bCs/>
                <w:sz w:val="22"/>
                <w:szCs w:val="22"/>
              </w:rPr>
            </w:pPr>
            <w:bookmarkStart w:id="33" w:name="_Hlk121314726"/>
            <w:r w:rsidRPr="00C53764">
              <w:rPr>
                <w:rFonts w:ascii="Garamond" w:hAnsi="Garamond" w:cs="Garamond"/>
                <w:b/>
                <w:bCs/>
                <w:sz w:val="22"/>
                <w:szCs w:val="22"/>
              </w:rPr>
              <w:t>3.2.3</w:t>
            </w:r>
          </w:p>
        </w:tc>
        <w:tc>
          <w:tcPr>
            <w:tcW w:w="2383" w:type="pct"/>
          </w:tcPr>
          <w:p w14:paraId="4B03F84D" w14:textId="77777777" w:rsidR="00343982" w:rsidRPr="00C53764" w:rsidRDefault="00343982" w:rsidP="00343982">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Участник оптового рынка в отношении ГТП генерации и объектов управления, относящихся к ГТП потребления с регулируемой нагрузкой, а также блок-станций, зарегистрированных за ГТП потребления, отнесенными к ценовым зонам оптового рынка и </w:t>
            </w:r>
            <w:r w:rsidRPr="00C53764">
              <w:rPr>
                <w:rFonts w:ascii="Garamond" w:hAnsi="Garamond" w:cs="Calibri"/>
                <w:color w:val="000000"/>
                <w:sz w:val="22"/>
                <w:szCs w:val="22"/>
                <w:highlight w:val="yellow"/>
              </w:rPr>
              <w:t>неценовым зонам оптового рынка</w:t>
            </w:r>
            <w:r w:rsidRPr="00C53764">
              <w:rPr>
                <w:rFonts w:ascii="Garamond" w:hAnsi="Garamond" w:cs="Calibri"/>
                <w:color w:val="000000"/>
                <w:sz w:val="22"/>
                <w:szCs w:val="22"/>
              </w:rPr>
              <w:t>, может уведомить СО об изменении (актуализации) состава и параметрах генерирующего оборудования:</w:t>
            </w:r>
          </w:p>
          <w:p w14:paraId="72597CB5" w14:textId="77777777" w:rsidR="00343982" w:rsidRPr="00C53764" w:rsidRDefault="00343982" w:rsidP="00343982">
            <w:pPr>
              <w:widowControl w:val="0"/>
              <w:spacing w:before="120" w:after="120"/>
              <w:ind w:left="318"/>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 xml:space="preserve">в уведомлениях ВСВГО, поданных не позднее 10 часов 00 минут московского времени (кроме </w:t>
            </w:r>
            <w:r w:rsidRPr="00C53764">
              <w:rPr>
                <w:rFonts w:ascii="Garamond" w:hAnsi="Garamond" w:cs="Calibri"/>
                <w:color w:val="000000"/>
                <w:sz w:val="22"/>
                <w:szCs w:val="22"/>
                <w:highlight w:val="yellow"/>
              </w:rPr>
              <w:t>второй неценовой зоны</w:t>
            </w:r>
            <w:r w:rsidRPr="00C53764">
              <w:rPr>
                <w:rFonts w:ascii="Garamond" w:hAnsi="Garamond" w:cs="Calibri"/>
                <w:color w:val="000000"/>
                <w:sz w:val="22"/>
                <w:szCs w:val="22"/>
              </w:rPr>
              <w:t>) суток Х-2 в отношении суток Х и Х+1;</w:t>
            </w:r>
          </w:p>
          <w:p w14:paraId="6E122AAE" w14:textId="77777777" w:rsidR="00343982" w:rsidRPr="00C53764" w:rsidRDefault="00343982" w:rsidP="00343982">
            <w:pPr>
              <w:widowControl w:val="0"/>
              <w:spacing w:before="120" w:after="120"/>
              <w:ind w:left="318"/>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 xml:space="preserve">в уведомлениях ВСВГО, поданных для </w:t>
            </w:r>
            <w:r w:rsidRPr="00C53764">
              <w:rPr>
                <w:rFonts w:ascii="Garamond" w:hAnsi="Garamond" w:cs="Calibri"/>
                <w:color w:val="000000"/>
                <w:sz w:val="22"/>
                <w:szCs w:val="22"/>
                <w:highlight w:val="yellow"/>
              </w:rPr>
              <w:t>второй неценовой зоны</w:t>
            </w:r>
            <w:r w:rsidRPr="00C53764">
              <w:rPr>
                <w:rFonts w:ascii="Garamond" w:hAnsi="Garamond" w:cs="Calibri"/>
                <w:color w:val="000000"/>
                <w:sz w:val="22"/>
                <w:szCs w:val="22"/>
              </w:rPr>
              <w:t xml:space="preserve"> не </w:t>
            </w:r>
            <w:r w:rsidRPr="00C53764">
              <w:rPr>
                <w:rFonts w:ascii="Garamond" w:hAnsi="Garamond" w:cs="Calibri"/>
                <w:color w:val="000000"/>
                <w:sz w:val="22"/>
                <w:szCs w:val="22"/>
              </w:rPr>
              <w:lastRenderedPageBreak/>
              <w:t xml:space="preserve">позднее 3 часов 00 минут московского времени </w:t>
            </w:r>
            <w:r w:rsidRPr="00C53764">
              <w:rPr>
                <w:rFonts w:ascii="Garamond" w:hAnsi="Garamond" w:cs="Calibri"/>
                <w:color w:val="000000"/>
                <w:sz w:val="22"/>
                <w:szCs w:val="22"/>
                <w:highlight w:val="yellow"/>
              </w:rPr>
              <w:t>(10 часов 00 минут хабаровского времени)</w:t>
            </w:r>
            <w:r w:rsidRPr="00C53764">
              <w:rPr>
                <w:rFonts w:ascii="Garamond" w:hAnsi="Garamond" w:cs="Calibri"/>
                <w:color w:val="000000"/>
                <w:sz w:val="22"/>
                <w:szCs w:val="22"/>
              </w:rPr>
              <w:t xml:space="preserve"> суток Х-2 в отношении суток Х и Х+1;</w:t>
            </w:r>
          </w:p>
          <w:p w14:paraId="49FC4A06" w14:textId="77777777" w:rsidR="00343982" w:rsidRPr="00C53764" w:rsidRDefault="00343982" w:rsidP="00343982">
            <w:pPr>
              <w:widowControl w:val="0"/>
              <w:spacing w:before="120" w:after="120"/>
              <w:ind w:left="318"/>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в оперативных уведомлениях, поданных не позднее 8 часов 30 минут московского времени (</w:t>
            </w:r>
            <w:r w:rsidRPr="00C53764">
              <w:rPr>
                <w:rFonts w:ascii="Garamond" w:hAnsi="Garamond" w:cs="Calibri"/>
                <w:color w:val="000000"/>
                <w:sz w:val="22"/>
                <w:szCs w:val="22"/>
                <w:highlight w:val="yellow"/>
              </w:rPr>
              <w:t>кроме второй неценовой зоны</w:t>
            </w:r>
            <w:r w:rsidRPr="00C53764">
              <w:rPr>
                <w:rFonts w:ascii="Garamond" w:hAnsi="Garamond" w:cs="Calibri"/>
                <w:color w:val="000000"/>
                <w:sz w:val="22"/>
                <w:szCs w:val="22"/>
              </w:rPr>
              <w:t xml:space="preserve">) суток Х-1 в отношении суток Х для учета при актуализации расчетной модели в соответствии с </w:t>
            </w:r>
            <w:r w:rsidRPr="00C53764">
              <w:rPr>
                <w:rFonts w:ascii="Garamond" w:hAnsi="Garamond" w:cs="Calibri"/>
                <w:i/>
                <w:color w:val="000000"/>
                <w:sz w:val="22"/>
                <w:szCs w:val="22"/>
              </w:rPr>
              <w:t>Регламентом актуализации расчетной модели</w:t>
            </w:r>
            <w:r w:rsidRPr="00C53764">
              <w:rPr>
                <w:rFonts w:ascii="Garamond" w:hAnsi="Garamond" w:cs="Calibri"/>
                <w:color w:val="000000"/>
                <w:sz w:val="22"/>
                <w:szCs w:val="22"/>
              </w:rPr>
              <w:t xml:space="preserve"> (Приложение № 3 к </w:t>
            </w:r>
            <w:r w:rsidRPr="00C53764">
              <w:rPr>
                <w:rFonts w:ascii="Garamond" w:hAnsi="Garamond" w:cs="Calibri"/>
                <w:i/>
                <w:color w:val="000000"/>
                <w:sz w:val="22"/>
                <w:szCs w:val="22"/>
              </w:rPr>
              <w:t>Договору о присоединении к торговой системе оптового рынка</w:t>
            </w:r>
            <w:r w:rsidRPr="00C53764">
              <w:rPr>
                <w:rFonts w:ascii="Garamond" w:hAnsi="Garamond" w:cs="Calibri"/>
                <w:color w:val="000000"/>
                <w:sz w:val="22"/>
                <w:szCs w:val="22"/>
              </w:rPr>
              <w:t>);</w:t>
            </w:r>
          </w:p>
          <w:p w14:paraId="6EB0A8E9" w14:textId="77777777" w:rsidR="00343982" w:rsidRPr="00C53764" w:rsidRDefault="00343982" w:rsidP="00343982">
            <w:pPr>
              <w:widowControl w:val="0"/>
              <w:spacing w:before="120" w:after="120"/>
              <w:ind w:left="318"/>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в оперативных уведомлениях, поданных после 8 часов 30 минут московского времени (</w:t>
            </w:r>
            <w:r w:rsidRPr="00C53764">
              <w:rPr>
                <w:rFonts w:ascii="Garamond" w:hAnsi="Garamond" w:cs="Calibri"/>
                <w:color w:val="000000"/>
                <w:sz w:val="22"/>
                <w:szCs w:val="22"/>
                <w:highlight w:val="yellow"/>
              </w:rPr>
              <w:t>кроме второй неценовой зоны</w:t>
            </w:r>
            <w:r w:rsidRPr="00C53764">
              <w:rPr>
                <w:rFonts w:ascii="Garamond" w:hAnsi="Garamond" w:cs="Calibri"/>
                <w:color w:val="000000"/>
                <w:sz w:val="22"/>
                <w:szCs w:val="22"/>
              </w:rPr>
              <w:t xml:space="preserve">) суток Х-1 в отношении суток Х, но не позднее чем за 120 минут до последней минуты первого часа периода поставки электрической энергии, в отношении которого актуализируются состав и (или) параметры генерирующего оборудования, для учета при конкурентном отборе БР в соответствии с </w:t>
            </w:r>
            <w:r w:rsidRPr="00C53764">
              <w:rPr>
                <w:rFonts w:ascii="Garamond" w:hAnsi="Garamond" w:cs="Calibri"/>
                <w:i/>
                <w:color w:val="000000"/>
                <w:sz w:val="22"/>
                <w:szCs w:val="22"/>
              </w:rPr>
              <w:t>Регламентом проведения конкурентного отбора заявок для балансирования системы</w:t>
            </w:r>
            <w:r w:rsidRPr="00C53764">
              <w:rPr>
                <w:rFonts w:ascii="Garamond" w:hAnsi="Garamond" w:cs="Calibri"/>
                <w:color w:val="000000"/>
                <w:sz w:val="22"/>
                <w:szCs w:val="22"/>
              </w:rPr>
              <w:t xml:space="preserve"> (Приложение № 10 к </w:t>
            </w:r>
            <w:r w:rsidRPr="00C53764">
              <w:rPr>
                <w:rFonts w:ascii="Garamond" w:hAnsi="Garamond" w:cs="Calibri"/>
                <w:i/>
                <w:color w:val="000000"/>
                <w:sz w:val="22"/>
                <w:szCs w:val="22"/>
              </w:rPr>
              <w:t>Договору о присоединении к торговой системе оптового рынка</w:t>
            </w:r>
            <w:r w:rsidRPr="00C53764">
              <w:rPr>
                <w:rFonts w:ascii="Garamond" w:hAnsi="Garamond" w:cs="Calibri"/>
                <w:color w:val="000000"/>
                <w:sz w:val="22"/>
                <w:szCs w:val="22"/>
              </w:rPr>
              <w:t>)</w:t>
            </w:r>
            <w:r w:rsidRPr="00C53764">
              <w:rPr>
                <w:rFonts w:ascii="Garamond" w:hAnsi="Garamond" w:cs="Calibri"/>
                <w:color w:val="000000"/>
                <w:sz w:val="22"/>
                <w:szCs w:val="22"/>
                <w:highlight w:val="yellow"/>
              </w:rPr>
              <w:t>;</w:t>
            </w:r>
          </w:p>
          <w:p w14:paraId="0A4CDF98" w14:textId="77777777" w:rsidR="00343982" w:rsidRPr="00C53764" w:rsidRDefault="00343982" w:rsidP="00343982">
            <w:pPr>
              <w:widowControl w:val="0"/>
              <w:spacing w:before="120" w:after="120"/>
              <w:ind w:left="318"/>
              <w:jc w:val="both"/>
              <w:rPr>
                <w:rFonts w:ascii="Garamond" w:hAnsi="Garamond" w:cs="Calibri"/>
                <w:color w:val="000000"/>
                <w:sz w:val="22"/>
                <w:szCs w:val="22"/>
              </w:rPr>
            </w:pPr>
            <w:r w:rsidRPr="00C53764">
              <w:rPr>
                <w:rFonts w:ascii="Garamond" w:hAnsi="Garamond" w:cs="Calibri"/>
                <w:color w:val="000000"/>
                <w:sz w:val="22"/>
                <w:szCs w:val="22"/>
                <w:highlight w:val="yellow"/>
              </w:rPr>
              <w:t>•</w:t>
            </w:r>
            <w:r w:rsidRPr="00C53764">
              <w:rPr>
                <w:rFonts w:ascii="Garamond" w:hAnsi="Garamond" w:cs="Calibri"/>
                <w:color w:val="000000"/>
                <w:sz w:val="22"/>
                <w:szCs w:val="22"/>
                <w:highlight w:val="yellow"/>
              </w:rPr>
              <w:tab/>
              <w:t xml:space="preserve">в оперативных уведомлениях, поданных для второй неценовой зоны после 3 часов 00 минут московского времени (10 часов 00 минут хабаровского времени) суток Х-1 в отношении суток Х, но не позднее чем за 180 минут до последней минуты первого часа периода поставки электрической энергии, в отношении которого актуализируются состав и (или) параметры генерирующего оборудования, для учета при внутрисуточной актуализации расчетной модели в соответствии с </w:t>
            </w:r>
            <w:r w:rsidRPr="00C53764">
              <w:rPr>
                <w:rFonts w:ascii="Garamond" w:hAnsi="Garamond" w:cs="Calibri"/>
                <w:i/>
                <w:color w:val="000000"/>
                <w:sz w:val="22"/>
                <w:szCs w:val="22"/>
                <w:highlight w:val="yellow"/>
              </w:rPr>
              <w:t>Регламентом функционирования участников оптового рынка на территории неценовых зон</w:t>
            </w:r>
            <w:r w:rsidRPr="00C53764">
              <w:rPr>
                <w:rFonts w:ascii="Garamond" w:hAnsi="Garamond" w:cs="Calibri"/>
                <w:color w:val="000000"/>
                <w:sz w:val="22"/>
                <w:szCs w:val="22"/>
                <w:highlight w:val="yellow"/>
              </w:rPr>
              <w:t xml:space="preserve"> (Приложение № 14 к </w:t>
            </w:r>
            <w:r w:rsidRPr="00C53764">
              <w:rPr>
                <w:rFonts w:ascii="Garamond" w:hAnsi="Garamond" w:cs="Calibri"/>
                <w:i/>
                <w:color w:val="000000"/>
                <w:sz w:val="22"/>
                <w:szCs w:val="22"/>
                <w:highlight w:val="yellow"/>
              </w:rPr>
              <w:t>Договору о присоединении к торговой системе оптового рынка</w:t>
            </w:r>
            <w:r w:rsidRPr="00C53764">
              <w:rPr>
                <w:rFonts w:ascii="Garamond" w:hAnsi="Garamond" w:cs="Calibri"/>
                <w:color w:val="000000"/>
                <w:sz w:val="22"/>
                <w:szCs w:val="22"/>
                <w:highlight w:val="yellow"/>
              </w:rPr>
              <w:t>)</w:t>
            </w:r>
            <w:r w:rsidRPr="00C53764">
              <w:rPr>
                <w:rFonts w:ascii="Garamond" w:hAnsi="Garamond" w:cs="Calibri"/>
                <w:color w:val="000000"/>
                <w:sz w:val="22"/>
                <w:szCs w:val="22"/>
              </w:rPr>
              <w:t>.</w:t>
            </w:r>
          </w:p>
        </w:tc>
        <w:tc>
          <w:tcPr>
            <w:tcW w:w="2324" w:type="pct"/>
            <w:shd w:val="clear" w:color="auto" w:fill="auto"/>
          </w:tcPr>
          <w:p w14:paraId="422A81E4" w14:textId="77777777" w:rsidR="00343982" w:rsidRPr="00C53764" w:rsidRDefault="00343982" w:rsidP="00343982">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lastRenderedPageBreak/>
              <w:t xml:space="preserve">Участник оптового рынка в отношении ГТП генерации и объектов управления, относящихся к ГТП потребления с регулируемой нагрузкой, а также блок-станций, зарегистрированных за ГТП потребления, отнесенными к ценовым зонам оптового рынка и </w:t>
            </w:r>
            <w:r w:rsidRPr="00C53764">
              <w:rPr>
                <w:rFonts w:ascii="Garamond" w:hAnsi="Garamond" w:cs="Calibri"/>
                <w:color w:val="000000"/>
                <w:sz w:val="22"/>
                <w:szCs w:val="22"/>
                <w:highlight w:val="yellow"/>
              </w:rPr>
              <w:t>неценовой зоны Калининградской области</w:t>
            </w:r>
            <w:r w:rsidRPr="00C53764">
              <w:rPr>
                <w:rFonts w:ascii="Garamond" w:hAnsi="Garamond" w:cs="Calibri"/>
                <w:color w:val="000000"/>
                <w:sz w:val="22"/>
                <w:szCs w:val="22"/>
              </w:rPr>
              <w:t>, может уведомить СО об изменении (актуализации) состава и параметрах генерирующего оборудования:</w:t>
            </w:r>
          </w:p>
          <w:p w14:paraId="73C5E017" w14:textId="77777777" w:rsidR="00343982" w:rsidRPr="00C53764" w:rsidRDefault="00343982" w:rsidP="00343982">
            <w:pPr>
              <w:widowControl w:val="0"/>
              <w:spacing w:before="120" w:after="120"/>
              <w:ind w:left="318"/>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 xml:space="preserve">в уведомлениях ВСВГО, поданных не позднее 10 часов 00 минут московского времени (кроме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rPr>
              <w:t>) суток Х-2 в отношении суток Х и Х+1;</w:t>
            </w:r>
          </w:p>
          <w:p w14:paraId="0932D183" w14:textId="77777777" w:rsidR="00343982" w:rsidRPr="00C53764" w:rsidRDefault="00343982" w:rsidP="00343982">
            <w:pPr>
              <w:widowControl w:val="0"/>
              <w:spacing w:before="120" w:after="120"/>
              <w:ind w:left="318"/>
              <w:jc w:val="both"/>
              <w:rPr>
                <w:rFonts w:ascii="Garamond" w:hAnsi="Garamond" w:cs="Calibri"/>
                <w:color w:val="000000"/>
                <w:sz w:val="22"/>
                <w:szCs w:val="22"/>
              </w:rPr>
            </w:pPr>
            <w:r w:rsidRPr="00C53764">
              <w:rPr>
                <w:rFonts w:ascii="Garamond" w:hAnsi="Garamond" w:cs="Calibri"/>
                <w:color w:val="000000"/>
                <w:sz w:val="22"/>
                <w:szCs w:val="22"/>
              </w:rPr>
              <w:lastRenderedPageBreak/>
              <w:t>•</w:t>
            </w:r>
            <w:r w:rsidRPr="00C53764">
              <w:rPr>
                <w:rFonts w:ascii="Garamond" w:hAnsi="Garamond" w:cs="Calibri"/>
                <w:color w:val="000000"/>
                <w:sz w:val="22"/>
                <w:szCs w:val="22"/>
              </w:rPr>
              <w:tab/>
              <w:t xml:space="preserve">в уведомлениях ВСВГО, поданных для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rPr>
              <w:t xml:space="preserve"> не позднее 3 часов 00 минут московского времени  суток Х-2 в отношении суток Х и Х+1;</w:t>
            </w:r>
          </w:p>
          <w:p w14:paraId="7009878D" w14:textId="3AC35456" w:rsidR="00343982" w:rsidRPr="00C53764" w:rsidRDefault="00343982" w:rsidP="00343982">
            <w:pPr>
              <w:widowControl w:val="0"/>
              <w:spacing w:before="120" w:after="120"/>
              <w:ind w:left="318"/>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в оперативных уведомлениях, поданных не позднее 8 часов 30 минут московского времени (</w:t>
            </w:r>
            <w:r w:rsidR="00C31DD8" w:rsidRPr="00C53764">
              <w:rPr>
                <w:rFonts w:ascii="Garamond" w:hAnsi="Garamond" w:cs="Calibri"/>
                <w:color w:val="000000"/>
                <w:sz w:val="22"/>
                <w:szCs w:val="22"/>
                <w:highlight w:val="yellow"/>
              </w:rPr>
              <w:t xml:space="preserve">для </w:t>
            </w:r>
            <w:r w:rsidR="00C31DD8"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00C31DD8" w:rsidRPr="00C53764">
              <w:rPr>
                <w:rFonts w:ascii="Garamond" w:hAnsi="Garamond" w:cs="Calibri"/>
                <w:color w:val="000000"/>
                <w:sz w:val="22"/>
                <w:szCs w:val="22"/>
                <w:highlight w:val="yellow"/>
              </w:rPr>
              <w:t xml:space="preserve"> не позднее 3 часов 00 минут московского времени</w:t>
            </w:r>
            <w:r w:rsidRPr="00C53764">
              <w:rPr>
                <w:rFonts w:ascii="Garamond" w:hAnsi="Garamond" w:cs="Calibri"/>
                <w:color w:val="000000"/>
                <w:sz w:val="22"/>
                <w:szCs w:val="22"/>
              </w:rPr>
              <w:t xml:space="preserve">) суток Х-1 в отношении суток Х для учета при актуализации расчетной модели в соответствии с </w:t>
            </w:r>
            <w:r w:rsidRPr="00C53764">
              <w:rPr>
                <w:rFonts w:ascii="Garamond" w:hAnsi="Garamond" w:cs="Calibri"/>
                <w:i/>
                <w:color w:val="000000"/>
                <w:sz w:val="22"/>
                <w:szCs w:val="22"/>
              </w:rPr>
              <w:t>Регламентом актуализации расчетной модели</w:t>
            </w:r>
            <w:r w:rsidRPr="00C53764">
              <w:rPr>
                <w:rFonts w:ascii="Garamond" w:hAnsi="Garamond" w:cs="Calibri"/>
                <w:color w:val="000000"/>
                <w:sz w:val="22"/>
                <w:szCs w:val="22"/>
              </w:rPr>
              <w:t xml:space="preserve"> (Приложение № 3 к </w:t>
            </w:r>
            <w:r w:rsidRPr="00C53764">
              <w:rPr>
                <w:rFonts w:ascii="Garamond" w:hAnsi="Garamond" w:cs="Calibri"/>
                <w:i/>
                <w:color w:val="000000"/>
                <w:sz w:val="22"/>
                <w:szCs w:val="22"/>
              </w:rPr>
              <w:t>Договору о присоединении к торговой системе оптового рынка</w:t>
            </w:r>
            <w:r w:rsidRPr="00C53764">
              <w:rPr>
                <w:rFonts w:ascii="Garamond" w:hAnsi="Garamond" w:cs="Calibri"/>
                <w:color w:val="000000"/>
                <w:sz w:val="22"/>
                <w:szCs w:val="22"/>
              </w:rPr>
              <w:t>);</w:t>
            </w:r>
          </w:p>
          <w:p w14:paraId="38A21772" w14:textId="28968DBB" w:rsidR="00343982" w:rsidRPr="00C53764" w:rsidRDefault="00343982" w:rsidP="00343982">
            <w:pPr>
              <w:widowControl w:val="0"/>
              <w:spacing w:before="120" w:after="120"/>
              <w:ind w:left="318"/>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в оперативных уведомлениях, поданных после 8 часов 30 минут московского времени (</w:t>
            </w:r>
            <w:r w:rsidR="00C31DD8" w:rsidRPr="00C53764">
              <w:rPr>
                <w:rFonts w:ascii="Garamond" w:hAnsi="Garamond" w:cs="Calibri"/>
                <w:color w:val="000000"/>
                <w:sz w:val="22"/>
                <w:szCs w:val="22"/>
                <w:highlight w:val="yellow"/>
              </w:rPr>
              <w:t xml:space="preserve">для </w:t>
            </w:r>
            <w:r w:rsidR="00C31DD8"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00C31DD8" w:rsidRPr="00C53764">
              <w:rPr>
                <w:rFonts w:ascii="Garamond" w:hAnsi="Garamond" w:cs="Calibri"/>
                <w:color w:val="000000"/>
                <w:sz w:val="22"/>
                <w:szCs w:val="22"/>
                <w:highlight w:val="yellow"/>
              </w:rPr>
              <w:t xml:space="preserve"> после 3 часов 00 минут московского времени</w:t>
            </w:r>
            <w:r w:rsidRPr="00C53764">
              <w:rPr>
                <w:rFonts w:ascii="Garamond" w:hAnsi="Garamond" w:cs="Calibri"/>
                <w:color w:val="000000"/>
                <w:sz w:val="22"/>
                <w:szCs w:val="22"/>
              </w:rPr>
              <w:t xml:space="preserve">) суток Х-1 в отношении суток Х, но не позднее чем за 120 минут до последней минуты первого часа периода поставки электрической энергии, в отношении которого актуализируются состав и (или) параметры генерирующего оборудования, для учета при конкурентном отборе БР в соответствии с </w:t>
            </w:r>
            <w:r w:rsidRPr="00C53764">
              <w:rPr>
                <w:rFonts w:ascii="Garamond" w:hAnsi="Garamond" w:cs="Calibri"/>
                <w:i/>
                <w:color w:val="000000"/>
                <w:sz w:val="22"/>
                <w:szCs w:val="22"/>
              </w:rPr>
              <w:t>Регламентом проведения конкурентного отбора заявок для балансирования системы</w:t>
            </w:r>
            <w:r w:rsidRPr="00C53764">
              <w:rPr>
                <w:rFonts w:ascii="Garamond" w:hAnsi="Garamond" w:cs="Calibri"/>
                <w:color w:val="000000"/>
                <w:sz w:val="22"/>
                <w:szCs w:val="22"/>
              </w:rPr>
              <w:t xml:space="preserve"> (Приложение № 10 к </w:t>
            </w:r>
            <w:r w:rsidRPr="00C53764">
              <w:rPr>
                <w:rFonts w:ascii="Garamond" w:hAnsi="Garamond" w:cs="Calibri"/>
                <w:i/>
                <w:color w:val="000000"/>
                <w:sz w:val="22"/>
                <w:szCs w:val="22"/>
              </w:rPr>
              <w:t>Договору о присоединении к торговой системе оптового рынка</w:t>
            </w:r>
            <w:r w:rsidRPr="00C53764">
              <w:rPr>
                <w:rFonts w:ascii="Garamond" w:hAnsi="Garamond" w:cs="Calibri"/>
                <w:color w:val="000000"/>
                <w:sz w:val="22"/>
                <w:szCs w:val="22"/>
              </w:rPr>
              <w:t>)</w:t>
            </w:r>
            <w:r w:rsidR="00C31DD8" w:rsidRPr="00C53764">
              <w:rPr>
                <w:rFonts w:ascii="Garamond" w:hAnsi="Garamond" w:cs="Calibri"/>
                <w:color w:val="000000"/>
                <w:sz w:val="22"/>
                <w:szCs w:val="22"/>
                <w:highlight w:val="yellow"/>
              </w:rPr>
              <w:t>.</w:t>
            </w:r>
          </w:p>
          <w:p w14:paraId="3D6A478E" w14:textId="25F564B2" w:rsidR="00343982" w:rsidRPr="00C53764" w:rsidRDefault="00343982" w:rsidP="00343982">
            <w:pPr>
              <w:widowControl w:val="0"/>
              <w:spacing w:before="120" w:after="120"/>
              <w:ind w:left="318"/>
              <w:jc w:val="both"/>
              <w:rPr>
                <w:rFonts w:ascii="Garamond" w:hAnsi="Garamond" w:cs="Calibri"/>
                <w:color w:val="000000"/>
                <w:sz w:val="22"/>
                <w:szCs w:val="22"/>
              </w:rPr>
            </w:pPr>
          </w:p>
        </w:tc>
      </w:tr>
      <w:tr w:rsidR="00E36529" w:rsidRPr="00C53764" w14:paraId="083EADD2" w14:textId="77777777" w:rsidTr="007F7C14">
        <w:trPr>
          <w:trHeight w:val="357"/>
        </w:trPr>
        <w:tc>
          <w:tcPr>
            <w:tcW w:w="293" w:type="pct"/>
          </w:tcPr>
          <w:p w14:paraId="141B756D" w14:textId="5DF42A2C" w:rsidR="00E36529" w:rsidRPr="00C53764" w:rsidRDefault="00E36529" w:rsidP="00E36529">
            <w:pPr>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3.2.8</w:t>
            </w:r>
          </w:p>
        </w:tc>
        <w:tc>
          <w:tcPr>
            <w:tcW w:w="2383" w:type="pct"/>
          </w:tcPr>
          <w:p w14:paraId="7B02B3D2" w14:textId="77777777" w:rsidR="00E36529" w:rsidRPr="00C53764" w:rsidRDefault="00E36529" w:rsidP="00E36529">
            <w:pPr>
              <w:widowControl w:val="0"/>
              <w:suppressAutoHyphens/>
              <w:jc w:val="both"/>
              <w:rPr>
                <w:rFonts w:ascii="Garamond" w:hAnsi="Garamond"/>
                <w:sz w:val="22"/>
                <w:szCs w:val="22"/>
              </w:rPr>
            </w:pPr>
            <w:r w:rsidRPr="00C53764">
              <w:rPr>
                <w:rFonts w:ascii="Garamond" w:hAnsi="Garamond"/>
                <w:sz w:val="22"/>
                <w:szCs w:val="22"/>
              </w:rPr>
              <w:t>Участник оптового рынка вправе направить в СО уведомление в отношении каждой ГТП генерации и каждого объекта управления, относящегося к ГТП потребления с регулируемой нагрузкой, а также каждой блок-станции, относящейся к ГТП потребления, об актуализации одного или нескольких из следующих параметров генерирующего оборудования:</w:t>
            </w:r>
          </w:p>
          <w:p w14:paraId="31B97753" w14:textId="77777777" w:rsidR="00E36529" w:rsidRPr="00C53764" w:rsidRDefault="00E36529" w:rsidP="00E3760B">
            <w:pPr>
              <w:widowControl w:val="0"/>
              <w:numPr>
                <w:ilvl w:val="0"/>
                <w:numId w:val="6"/>
              </w:numPr>
              <w:tabs>
                <w:tab w:val="clear" w:pos="1713"/>
                <w:tab w:val="num" w:pos="851"/>
              </w:tabs>
              <w:suppressAutoHyphens/>
              <w:autoSpaceDE w:val="0"/>
              <w:autoSpaceDN w:val="0"/>
              <w:adjustRightInd w:val="0"/>
              <w:ind w:left="851" w:hanging="284"/>
              <w:jc w:val="both"/>
              <w:rPr>
                <w:rFonts w:ascii="Garamond" w:hAnsi="Garamond"/>
                <w:sz w:val="22"/>
                <w:szCs w:val="22"/>
              </w:rPr>
            </w:pPr>
            <w:r w:rsidRPr="00C53764">
              <w:rPr>
                <w:rFonts w:ascii="Garamond" w:hAnsi="Garamond"/>
                <w:sz w:val="22"/>
                <w:szCs w:val="22"/>
              </w:rPr>
              <w:t xml:space="preserve">минимально допустимое количество часов, в течение которых каждая единица генерирующего оборудования должна находиться во включенном состоянии после включения и </w:t>
            </w:r>
            <w:r w:rsidRPr="00C53764">
              <w:rPr>
                <w:rFonts w:ascii="Garamond" w:hAnsi="Garamond"/>
                <w:sz w:val="22"/>
                <w:szCs w:val="22"/>
              </w:rPr>
              <w:lastRenderedPageBreak/>
              <w:t xml:space="preserve">выхода на диапазон регулирования. По умолчанию используется значение «24 часа» («48 часов» для </w:t>
            </w:r>
            <w:r w:rsidRPr="00C53764">
              <w:rPr>
                <w:rFonts w:ascii="Garamond" w:hAnsi="Garamond"/>
                <w:sz w:val="22"/>
                <w:szCs w:val="22"/>
                <w:highlight w:val="yellow"/>
              </w:rPr>
              <w:t>неценовой зоны Дальнего Востока</w:t>
            </w:r>
            <w:r w:rsidRPr="00C53764">
              <w:rPr>
                <w:rFonts w:ascii="Garamond" w:hAnsi="Garamond"/>
                <w:sz w:val="22"/>
                <w:szCs w:val="22"/>
              </w:rPr>
              <w:t xml:space="preserve">), а в случае если СО в соответствии с п. 3.4.12.1 </w:t>
            </w:r>
            <w:r w:rsidRPr="00C53764">
              <w:rPr>
                <w:rFonts w:ascii="Garamond" w:hAnsi="Garamond"/>
                <w:i/>
                <w:sz w:val="22"/>
                <w:szCs w:val="22"/>
              </w:rPr>
              <w:t>Регламента определения объемов фактически поставленной на оптовый рынок мощности</w:t>
            </w:r>
            <w:r w:rsidRPr="00C53764">
              <w:rPr>
                <w:rFonts w:ascii="Garamond" w:hAnsi="Garamond"/>
                <w:b/>
                <w:sz w:val="22"/>
                <w:szCs w:val="22"/>
              </w:rPr>
              <w:t xml:space="preserve"> </w:t>
            </w:r>
            <w:r w:rsidRPr="00C53764">
              <w:rPr>
                <w:rFonts w:ascii="Garamond" w:hAnsi="Garamond"/>
                <w:sz w:val="22"/>
                <w:szCs w:val="22"/>
              </w:rPr>
              <w:t>(Приложение № 13</w:t>
            </w:r>
            <w:r w:rsidRPr="00C53764">
              <w:rPr>
                <w:rFonts w:ascii="Garamond" w:hAnsi="Garamond"/>
                <w:i/>
                <w:sz w:val="22"/>
                <w:szCs w:val="22"/>
              </w:rPr>
              <w:t xml:space="preserve"> </w:t>
            </w:r>
            <w:r w:rsidRPr="00C53764">
              <w:rPr>
                <w:rFonts w:ascii="Garamond" w:hAnsi="Garamond"/>
                <w:sz w:val="22"/>
                <w:szCs w:val="22"/>
              </w:rPr>
              <w:t>к</w:t>
            </w:r>
            <w:r w:rsidRPr="00C53764">
              <w:rPr>
                <w:rFonts w:ascii="Garamond" w:hAnsi="Garamond"/>
                <w:i/>
                <w:sz w:val="22"/>
                <w:szCs w:val="22"/>
              </w:rPr>
              <w:t xml:space="preserve"> Договору о присоединении к торговой системе оптового рынка</w:t>
            </w:r>
            <w:r w:rsidRPr="00C53764">
              <w:rPr>
                <w:rFonts w:ascii="Garamond" w:hAnsi="Garamond"/>
                <w:sz w:val="22"/>
                <w:szCs w:val="22"/>
              </w:rPr>
              <w:t>) должен включить ЕГО для проверки наличия фактических резервов мощности в рамках процедуры ВСВГО, по умолчанию используется значение «8 часов» для всех типов генерирующего оборудования, за исключением ГТУ, а для ГТУ – «1 час». Количество часов, установленное по умолчанию, не включает в себя время, необходимое для выхода генерирующего оборудования на диапазон регулирования после включения в сеть. Актуализация значения по умолчанию возможна только в сторону уменьшения этого значения, но не менее чем до одного часа;</w:t>
            </w:r>
          </w:p>
          <w:p w14:paraId="332384B1" w14:textId="77777777" w:rsidR="00E36529" w:rsidRPr="00C53764" w:rsidRDefault="00E36529" w:rsidP="00E3760B">
            <w:pPr>
              <w:widowControl w:val="0"/>
              <w:numPr>
                <w:ilvl w:val="0"/>
                <w:numId w:val="6"/>
              </w:numPr>
              <w:tabs>
                <w:tab w:val="clear" w:pos="1713"/>
                <w:tab w:val="num" w:pos="851"/>
              </w:tabs>
              <w:suppressAutoHyphens/>
              <w:autoSpaceDE w:val="0"/>
              <w:autoSpaceDN w:val="0"/>
              <w:adjustRightInd w:val="0"/>
              <w:ind w:left="851" w:hanging="284"/>
              <w:jc w:val="both"/>
              <w:rPr>
                <w:rFonts w:ascii="Garamond" w:hAnsi="Garamond"/>
                <w:sz w:val="22"/>
                <w:szCs w:val="22"/>
              </w:rPr>
            </w:pPr>
            <w:r w:rsidRPr="00C53764">
              <w:rPr>
                <w:rFonts w:ascii="Garamond" w:hAnsi="Garamond"/>
                <w:sz w:val="22"/>
                <w:szCs w:val="22"/>
              </w:rPr>
              <w:t xml:space="preserve">минимально допустимое количество часов, в течение которых каждая единица генерирующего оборудования должна находиться в отключенном состоянии после отключения. Для ценовых зон по умолчанию используется значение «48 часов» для ЕГО установленной мощностью до 800 МВт и «72 часа» для ЕГО установленной мощностью 800 МВт и выше. Для </w:t>
            </w:r>
            <w:r w:rsidRPr="00C53764">
              <w:rPr>
                <w:rFonts w:ascii="Garamond" w:hAnsi="Garamond"/>
                <w:sz w:val="22"/>
                <w:szCs w:val="22"/>
                <w:highlight w:val="yellow"/>
              </w:rPr>
              <w:t xml:space="preserve">второй неценовой зоны </w:t>
            </w:r>
            <w:r w:rsidRPr="00C53764">
              <w:rPr>
                <w:rFonts w:ascii="Garamond" w:hAnsi="Garamond"/>
                <w:iCs/>
                <w:sz w:val="22"/>
                <w:szCs w:val="22"/>
                <w:highlight w:val="yellow"/>
              </w:rPr>
              <w:t>в соответствии с разделом 20</w:t>
            </w:r>
            <w:r w:rsidRPr="00C53764">
              <w:rPr>
                <w:rFonts w:ascii="Garamond" w:hAnsi="Garamond"/>
                <w:b/>
                <w:sz w:val="22"/>
                <w:szCs w:val="22"/>
                <w:highlight w:val="yellow"/>
              </w:rPr>
              <w:t xml:space="preserve"> </w:t>
            </w:r>
            <w:r w:rsidRPr="00C53764">
              <w:rPr>
                <w:rFonts w:ascii="Garamond" w:hAnsi="Garamond"/>
                <w:i/>
                <w:iCs/>
                <w:sz w:val="22"/>
                <w:szCs w:val="22"/>
                <w:highlight w:val="yellow"/>
              </w:rPr>
              <w:t>Регламента функционирования участников оптового рынка на территории неценовых зон</w:t>
            </w:r>
            <w:r w:rsidRPr="00C53764">
              <w:rPr>
                <w:rFonts w:ascii="Garamond" w:hAnsi="Garamond"/>
                <w:iCs/>
                <w:sz w:val="22"/>
                <w:szCs w:val="22"/>
                <w:highlight w:val="yellow"/>
              </w:rPr>
              <w:t xml:space="preserve"> </w:t>
            </w:r>
            <w:r w:rsidRPr="00C53764">
              <w:rPr>
                <w:rFonts w:ascii="Garamond" w:hAnsi="Garamond"/>
                <w:sz w:val="22"/>
                <w:szCs w:val="22"/>
                <w:highlight w:val="yellow"/>
              </w:rPr>
              <w:t xml:space="preserve">(Приложение № </w:t>
            </w:r>
            <w:r w:rsidRPr="00C53764">
              <w:rPr>
                <w:rFonts w:ascii="Garamond" w:hAnsi="Garamond"/>
                <w:iCs/>
                <w:sz w:val="22"/>
                <w:szCs w:val="22"/>
                <w:highlight w:val="yellow"/>
              </w:rPr>
              <w:t xml:space="preserve">14 </w:t>
            </w:r>
            <w:r w:rsidRPr="00C53764">
              <w:rPr>
                <w:rFonts w:ascii="Garamond" w:hAnsi="Garamond"/>
                <w:sz w:val="22"/>
                <w:szCs w:val="22"/>
                <w:highlight w:val="yellow"/>
              </w:rPr>
              <w:t xml:space="preserve">к </w:t>
            </w:r>
            <w:r w:rsidRPr="00C53764">
              <w:rPr>
                <w:rFonts w:ascii="Garamond" w:hAnsi="Garamond"/>
                <w:i/>
                <w:iCs/>
                <w:sz w:val="22"/>
                <w:szCs w:val="22"/>
                <w:highlight w:val="yellow"/>
              </w:rPr>
              <w:t>Договору о присоединении к торговой системе оптового рынка</w:t>
            </w:r>
            <w:r w:rsidRPr="00C53764">
              <w:rPr>
                <w:rFonts w:ascii="Garamond" w:hAnsi="Garamond"/>
                <w:sz w:val="22"/>
                <w:szCs w:val="22"/>
                <w:highlight w:val="yellow"/>
              </w:rPr>
              <w:t>)</w:t>
            </w:r>
            <w:r w:rsidRPr="00C53764">
              <w:rPr>
                <w:rFonts w:ascii="Garamond" w:hAnsi="Garamond"/>
                <w:sz w:val="22"/>
                <w:szCs w:val="22"/>
              </w:rPr>
              <w:t xml:space="preserve"> по умолчанию используется значение «72 часа». Актуализация возможна только в сторону уменьшения этого значения, но не менее одного часа;</w:t>
            </w:r>
          </w:p>
          <w:p w14:paraId="74A65676" w14:textId="77777777" w:rsidR="00E36529" w:rsidRPr="00C53764" w:rsidRDefault="00E36529" w:rsidP="00E3760B">
            <w:pPr>
              <w:widowControl w:val="0"/>
              <w:numPr>
                <w:ilvl w:val="0"/>
                <w:numId w:val="6"/>
              </w:numPr>
              <w:tabs>
                <w:tab w:val="clear" w:pos="1713"/>
                <w:tab w:val="num" w:pos="851"/>
              </w:tabs>
              <w:suppressAutoHyphens/>
              <w:autoSpaceDE w:val="0"/>
              <w:autoSpaceDN w:val="0"/>
              <w:adjustRightInd w:val="0"/>
              <w:ind w:left="851" w:hanging="284"/>
              <w:jc w:val="both"/>
              <w:rPr>
                <w:rFonts w:ascii="Garamond" w:hAnsi="Garamond"/>
                <w:sz w:val="22"/>
                <w:szCs w:val="22"/>
              </w:rPr>
            </w:pPr>
            <w:r w:rsidRPr="00C53764">
              <w:rPr>
                <w:rFonts w:ascii="Garamond" w:hAnsi="Garamond"/>
                <w:sz w:val="22"/>
                <w:szCs w:val="22"/>
              </w:rPr>
              <w:t>максимально допустимое количество изменений состояния (включений и отключений) каждой единицы генерирующего оборудования за семидневный период (в течение любых 168 (ста шестидесяти восьми) часов подряд). По умолчанию используется значение «3 изменения», актуализация возможна только в сторону увеличения значения;</w:t>
            </w:r>
          </w:p>
          <w:p w14:paraId="2C4FD6BE" w14:textId="77777777" w:rsidR="00E36529" w:rsidRPr="00C53764" w:rsidRDefault="00E36529" w:rsidP="00E3760B">
            <w:pPr>
              <w:keepNext/>
              <w:widowControl w:val="0"/>
              <w:numPr>
                <w:ilvl w:val="0"/>
                <w:numId w:val="6"/>
              </w:numPr>
              <w:tabs>
                <w:tab w:val="clear" w:pos="1713"/>
                <w:tab w:val="num" w:pos="851"/>
              </w:tabs>
              <w:suppressAutoHyphens/>
              <w:autoSpaceDE w:val="0"/>
              <w:autoSpaceDN w:val="0"/>
              <w:adjustRightInd w:val="0"/>
              <w:spacing w:before="120" w:after="120"/>
              <w:ind w:left="851" w:hanging="284"/>
              <w:contextualSpacing/>
              <w:jc w:val="both"/>
              <w:rPr>
                <w:rFonts w:ascii="Garamond" w:hAnsi="Garamond"/>
                <w:sz w:val="22"/>
                <w:szCs w:val="22"/>
              </w:rPr>
            </w:pPr>
            <w:r w:rsidRPr="00C53764">
              <w:rPr>
                <w:rFonts w:ascii="Garamond" w:eastAsia="Calibri" w:hAnsi="Garamond"/>
                <w:sz w:val="22"/>
                <w:szCs w:val="22"/>
              </w:rPr>
              <w:t xml:space="preserve">число часов периода, в пределах которого рассчитывается индивидуальный коэффициент, используемый для предотвращения внутрисуточных перепусков оборудования. В случае, если данный параметр участником оптового рынка не </w:t>
            </w:r>
            <w:r w:rsidRPr="00C53764">
              <w:rPr>
                <w:rFonts w:ascii="Garamond" w:eastAsia="Calibri" w:hAnsi="Garamond"/>
                <w:sz w:val="22"/>
                <w:szCs w:val="22"/>
              </w:rPr>
              <w:lastRenderedPageBreak/>
              <w:t xml:space="preserve">заявлен, либо заявлено значение менее 0 или более 24 часов, по умолчанию используется значение 24. </w:t>
            </w:r>
          </w:p>
          <w:p w14:paraId="0DEE03D4" w14:textId="77777777" w:rsidR="00E36529" w:rsidRPr="00C53764" w:rsidRDefault="00E36529" w:rsidP="00E36529">
            <w:pPr>
              <w:pStyle w:val="4"/>
              <w:widowControl w:val="0"/>
              <w:numPr>
                <w:ilvl w:val="0"/>
                <w:numId w:val="0"/>
              </w:numPr>
              <w:suppressAutoHyphens/>
              <w:rPr>
                <w:rFonts w:ascii="Garamond" w:hAnsi="Garamond"/>
                <w:szCs w:val="22"/>
              </w:rPr>
            </w:pPr>
            <w:r w:rsidRPr="00C53764">
              <w:rPr>
                <w:rFonts w:ascii="Garamond" w:hAnsi="Garamond"/>
                <w:szCs w:val="22"/>
              </w:rPr>
              <w:t xml:space="preserve">Указанное уведомление об актуализации параметров на предстоящий календарный месяц должно быть подано в СО не менее чем за 3 (три) рабочих дня до начала соответствующего месяца. Представленная в данном уведомлении информация применяется СО в соответствии с </w:t>
            </w:r>
            <w:r w:rsidRPr="00C53764">
              <w:rPr>
                <w:rFonts w:ascii="Garamond" w:hAnsi="Garamond"/>
                <w:i/>
                <w:szCs w:val="22"/>
              </w:rPr>
              <w:t>Регламентом проведения расчетов выбора состава генерирующего оборудования</w:t>
            </w:r>
            <w:r w:rsidRPr="00C53764">
              <w:rPr>
                <w:rFonts w:ascii="Garamond" w:hAnsi="Garamond"/>
                <w:szCs w:val="22"/>
              </w:rPr>
              <w:t xml:space="preserve"> (Приложение № 3.1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 xml:space="preserve">) для </w:t>
            </w:r>
            <w:r w:rsidRPr="00C53764">
              <w:rPr>
                <w:rFonts w:ascii="Garamond" w:hAnsi="Garamond"/>
                <w:iCs/>
                <w:szCs w:val="22"/>
              </w:rPr>
              <w:t xml:space="preserve">ценовых зон оптового рынка </w:t>
            </w:r>
            <w:r w:rsidRPr="00C53764">
              <w:rPr>
                <w:rFonts w:ascii="Garamond" w:hAnsi="Garamond"/>
                <w:iCs/>
                <w:szCs w:val="22"/>
                <w:highlight w:val="yellow"/>
              </w:rPr>
              <w:t>или в соответствии с разделом 20</w:t>
            </w:r>
            <w:r w:rsidRPr="00C53764">
              <w:rPr>
                <w:rFonts w:ascii="Garamond" w:hAnsi="Garamond"/>
                <w:szCs w:val="22"/>
                <w:highlight w:val="yellow"/>
              </w:rPr>
              <w:t xml:space="preserve"> </w:t>
            </w:r>
            <w:r w:rsidRPr="00C53764">
              <w:rPr>
                <w:rFonts w:ascii="Garamond" w:hAnsi="Garamond"/>
                <w:i/>
                <w:iCs/>
                <w:szCs w:val="22"/>
                <w:highlight w:val="yellow"/>
              </w:rPr>
              <w:t>Регламента функционирования участников оптового рынка на территории неценовых зон</w:t>
            </w:r>
            <w:r w:rsidRPr="00C53764">
              <w:rPr>
                <w:rFonts w:ascii="Garamond" w:hAnsi="Garamond"/>
                <w:iCs/>
                <w:szCs w:val="22"/>
                <w:highlight w:val="yellow"/>
              </w:rPr>
              <w:t xml:space="preserve"> </w:t>
            </w:r>
            <w:r w:rsidRPr="00C53764">
              <w:rPr>
                <w:rFonts w:ascii="Garamond" w:hAnsi="Garamond"/>
                <w:szCs w:val="22"/>
                <w:highlight w:val="yellow"/>
              </w:rPr>
              <w:t xml:space="preserve">(Приложение № </w:t>
            </w:r>
            <w:r w:rsidRPr="00C53764">
              <w:rPr>
                <w:rFonts w:ascii="Garamond" w:hAnsi="Garamond"/>
                <w:iCs/>
                <w:szCs w:val="22"/>
                <w:highlight w:val="yellow"/>
              </w:rPr>
              <w:t xml:space="preserve">14 </w:t>
            </w:r>
            <w:r w:rsidRPr="00C53764">
              <w:rPr>
                <w:rFonts w:ascii="Garamond" w:hAnsi="Garamond"/>
                <w:szCs w:val="22"/>
                <w:highlight w:val="yellow"/>
              </w:rPr>
              <w:t xml:space="preserve">к </w:t>
            </w:r>
            <w:r w:rsidRPr="00C53764">
              <w:rPr>
                <w:rFonts w:ascii="Garamond" w:hAnsi="Garamond"/>
                <w:i/>
                <w:iCs/>
                <w:szCs w:val="22"/>
                <w:highlight w:val="yellow"/>
              </w:rPr>
              <w:t>Договору о присоединении к торговой системе оптового рынка</w:t>
            </w:r>
            <w:r w:rsidRPr="00C53764">
              <w:rPr>
                <w:rFonts w:ascii="Garamond" w:hAnsi="Garamond"/>
                <w:szCs w:val="22"/>
                <w:highlight w:val="yellow"/>
              </w:rPr>
              <w:t xml:space="preserve">) </w:t>
            </w:r>
            <w:r w:rsidRPr="00C53764">
              <w:rPr>
                <w:rFonts w:ascii="Garamond" w:hAnsi="Garamond"/>
                <w:iCs/>
                <w:szCs w:val="22"/>
                <w:highlight w:val="yellow"/>
              </w:rPr>
              <w:t>для второй неценовой зоны оптового рынка</w:t>
            </w:r>
            <w:r w:rsidRPr="00C53764">
              <w:rPr>
                <w:rFonts w:ascii="Garamond" w:hAnsi="Garamond"/>
                <w:szCs w:val="22"/>
              </w:rPr>
              <w:t>.</w:t>
            </w:r>
          </w:p>
          <w:p w14:paraId="7C748978" w14:textId="77777777" w:rsidR="00E36529" w:rsidRPr="00C53764" w:rsidRDefault="00E36529" w:rsidP="00E36529">
            <w:pPr>
              <w:widowControl w:val="0"/>
              <w:spacing w:before="120" w:after="120"/>
              <w:jc w:val="both"/>
              <w:rPr>
                <w:rFonts w:ascii="Garamond" w:hAnsi="Garamond" w:cs="Calibri"/>
                <w:color w:val="000000"/>
                <w:sz w:val="22"/>
                <w:szCs w:val="22"/>
              </w:rPr>
            </w:pPr>
          </w:p>
        </w:tc>
        <w:tc>
          <w:tcPr>
            <w:tcW w:w="2324" w:type="pct"/>
            <w:shd w:val="clear" w:color="auto" w:fill="auto"/>
          </w:tcPr>
          <w:p w14:paraId="1CF2CEC6" w14:textId="77777777" w:rsidR="00E36529" w:rsidRPr="00C53764" w:rsidRDefault="00E36529" w:rsidP="00E36529">
            <w:pPr>
              <w:widowControl w:val="0"/>
              <w:suppressAutoHyphens/>
              <w:jc w:val="both"/>
              <w:rPr>
                <w:rFonts w:ascii="Garamond" w:hAnsi="Garamond"/>
                <w:sz w:val="22"/>
                <w:szCs w:val="22"/>
              </w:rPr>
            </w:pPr>
            <w:r w:rsidRPr="00C53764">
              <w:rPr>
                <w:rFonts w:ascii="Garamond" w:hAnsi="Garamond"/>
                <w:sz w:val="22"/>
                <w:szCs w:val="22"/>
              </w:rPr>
              <w:lastRenderedPageBreak/>
              <w:t>Участник оптового рынка вправе направить в СО уведомление в отношении каждой ГТП генерации и каждого объекта управления, относящегося к ГТП потребления с регулируемой нагрузкой, а также каждой блок-станции, относящейся к ГТП потребления, об актуализации одного или нескольких из следующих параметров генерирующего оборудования:</w:t>
            </w:r>
          </w:p>
          <w:p w14:paraId="29F33FE6" w14:textId="54FBE587" w:rsidR="00E36529" w:rsidRPr="00C53764" w:rsidRDefault="00E36529" w:rsidP="00E3760B">
            <w:pPr>
              <w:widowControl w:val="0"/>
              <w:numPr>
                <w:ilvl w:val="0"/>
                <w:numId w:val="6"/>
              </w:numPr>
              <w:tabs>
                <w:tab w:val="clear" w:pos="1713"/>
                <w:tab w:val="num" w:pos="851"/>
              </w:tabs>
              <w:suppressAutoHyphens/>
              <w:autoSpaceDE w:val="0"/>
              <w:autoSpaceDN w:val="0"/>
              <w:adjustRightInd w:val="0"/>
              <w:ind w:left="851" w:hanging="284"/>
              <w:jc w:val="both"/>
              <w:rPr>
                <w:rFonts w:ascii="Garamond" w:hAnsi="Garamond"/>
                <w:sz w:val="22"/>
                <w:szCs w:val="22"/>
              </w:rPr>
            </w:pPr>
            <w:r w:rsidRPr="00C53764">
              <w:rPr>
                <w:rFonts w:ascii="Garamond" w:hAnsi="Garamond"/>
                <w:sz w:val="22"/>
                <w:szCs w:val="22"/>
              </w:rPr>
              <w:t xml:space="preserve">минимально допустимое количество часов, в течение которых каждая единица генерирующего оборудования должна находиться во включенном состоянии после включения и </w:t>
            </w:r>
            <w:r w:rsidRPr="00C53764">
              <w:rPr>
                <w:rFonts w:ascii="Garamond" w:hAnsi="Garamond"/>
                <w:sz w:val="22"/>
                <w:szCs w:val="22"/>
              </w:rPr>
              <w:lastRenderedPageBreak/>
              <w:t xml:space="preserve">выхода на диапазон регулирования. По умолчанию используется значение «24 часа» («48 часов» для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004247B0" w:rsidRPr="00C53764">
              <w:rPr>
                <w:rFonts w:ascii="Garamond" w:hAnsi="Garamond"/>
                <w:sz w:val="22"/>
                <w:szCs w:val="22"/>
                <w:highlight w:val="yellow"/>
              </w:rPr>
              <w:t>, а также для неценовой зоны Калининградской области</w:t>
            </w:r>
            <w:r w:rsidRPr="00C53764">
              <w:rPr>
                <w:rFonts w:ascii="Garamond" w:hAnsi="Garamond"/>
                <w:sz w:val="22"/>
                <w:szCs w:val="22"/>
              </w:rPr>
              <w:t xml:space="preserve">), а в случае если СО в соответствии с п. 3.4.12.1 </w:t>
            </w:r>
            <w:r w:rsidRPr="00C53764">
              <w:rPr>
                <w:rFonts w:ascii="Garamond" w:hAnsi="Garamond"/>
                <w:i/>
                <w:sz w:val="22"/>
                <w:szCs w:val="22"/>
              </w:rPr>
              <w:t>Регламента определения объемов фактически поставленной на оптовый рынок мощности</w:t>
            </w:r>
            <w:r w:rsidRPr="00C53764">
              <w:rPr>
                <w:rFonts w:ascii="Garamond" w:hAnsi="Garamond"/>
                <w:b/>
                <w:sz w:val="22"/>
                <w:szCs w:val="22"/>
              </w:rPr>
              <w:t xml:space="preserve"> </w:t>
            </w:r>
            <w:r w:rsidRPr="00C53764">
              <w:rPr>
                <w:rFonts w:ascii="Garamond" w:hAnsi="Garamond"/>
                <w:sz w:val="22"/>
                <w:szCs w:val="22"/>
              </w:rPr>
              <w:t>(Приложение № 13</w:t>
            </w:r>
            <w:r w:rsidRPr="00C53764">
              <w:rPr>
                <w:rFonts w:ascii="Garamond" w:hAnsi="Garamond"/>
                <w:i/>
                <w:sz w:val="22"/>
                <w:szCs w:val="22"/>
              </w:rPr>
              <w:t xml:space="preserve"> </w:t>
            </w:r>
            <w:r w:rsidRPr="00C53764">
              <w:rPr>
                <w:rFonts w:ascii="Garamond" w:hAnsi="Garamond"/>
                <w:sz w:val="22"/>
                <w:szCs w:val="22"/>
              </w:rPr>
              <w:t>к</w:t>
            </w:r>
            <w:r w:rsidRPr="00C53764">
              <w:rPr>
                <w:rFonts w:ascii="Garamond" w:hAnsi="Garamond"/>
                <w:i/>
                <w:sz w:val="22"/>
                <w:szCs w:val="22"/>
              </w:rPr>
              <w:t xml:space="preserve"> Договору о присоединении к торговой системе оптового рынка</w:t>
            </w:r>
            <w:r w:rsidRPr="00C53764">
              <w:rPr>
                <w:rFonts w:ascii="Garamond" w:hAnsi="Garamond"/>
                <w:sz w:val="22"/>
                <w:szCs w:val="22"/>
              </w:rPr>
              <w:t>) должен включить ЕГО для проверки наличия фактических резервов мощности в рамках процедуры ВСВГО, по умолчанию используется значение «8 часов» для всех типов генерирующего оборудования, за исключением ГТУ, а для ГТУ – «1 час». Количество часов, установленное по умолчанию, не включает в себя время, необходимое для выхода генерирующего оборудования на диапазон регулирования после включения в сеть. Актуализация значения по умолчанию возможна только в сторону уменьшения этого значения, но не менее чем до одного часа;</w:t>
            </w:r>
          </w:p>
          <w:p w14:paraId="73E71658" w14:textId="0C719863" w:rsidR="00E36529" w:rsidRPr="00C53764" w:rsidRDefault="00E36529" w:rsidP="00E3760B">
            <w:pPr>
              <w:widowControl w:val="0"/>
              <w:numPr>
                <w:ilvl w:val="0"/>
                <w:numId w:val="6"/>
              </w:numPr>
              <w:tabs>
                <w:tab w:val="clear" w:pos="1713"/>
                <w:tab w:val="num" w:pos="851"/>
              </w:tabs>
              <w:suppressAutoHyphens/>
              <w:autoSpaceDE w:val="0"/>
              <w:autoSpaceDN w:val="0"/>
              <w:adjustRightInd w:val="0"/>
              <w:ind w:left="851" w:hanging="284"/>
              <w:jc w:val="both"/>
              <w:rPr>
                <w:rFonts w:ascii="Garamond" w:hAnsi="Garamond"/>
                <w:sz w:val="22"/>
                <w:szCs w:val="22"/>
              </w:rPr>
            </w:pPr>
            <w:r w:rsidRPr="00C53764">
              <w:rPr>
                <w:rFonts w:ascii="Garamond" w:hAnsi="Garamond"/>
                <w:sz w:val="22"/>
                <w:szCs w:val="22"/>
              </w:rPr>
              <w:t xml:space="preserve">минимально допустимое количество часов, в течение которых каждая единица генерирующего оборудования должна находиться в отключенном состоянии после отключения. Для ценовых зон по умолчанию используется значение «48 часов» для ЕГО установленной мощностью до 800 МВт и «72 часа» для ЕГО установленной мощностью 800 МВт и выше. Для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004247B0" w:rsidRPr="00C53764">
              <w:rPr>
                <w:rFonts w:ascii="Garamond" w:hAnsi="Garamond"/>
                <w:sz w:val="22"/>
                <w:szCs w:val="22"/>
                <w:highlight w:val="yellow"/>
              </w:rPr>
              <w:t xml:space="preserve"> а также для неценовой зоны Калининградской области</w:t>
            </w:r>
            <w:r w:rsidRPr="00C53764">
              <w:rPr>
                <w:rFonts w:ascii="Garamond" w:hAnsi="Garamond"/>
                <w:sz w:val="22"/>
                <w:szCs w:val="22"/>
              </w:rPr>
              <w:t xml:space="preserve"> по умолчанию используется значение «72 часа». Актуализация возможна только в сторону уменьшения этого значения, но не менее одного часа;</w:t>
            </w:r>
          </w:p>
          <w:p w14:paraId="03512C3A" w14:textId="77777777" w:rsidR="00E36529" w:rsidRPr="00C53764" w:rsidRDefault="00E36529" w:rsidP="00E3760B">
            <w:pPr>
              <w:widowControl w:val="0"/>
              <w:numPr>
                <w:ilvl w:val="0"/>
                <w:numId w:val="6"/>
              </w:numPr>
              <w:tabs>
                <w:tab w:val="clear" w:pos="1713"/>
                <w:tab w:val="num" w:pos="851"/>
              </w:tabs>
              <w:suppressAutoHyphens/>
              <w:autoSpaceDE w:val="0"/>
              <w:autoSpaceDN w:val="0"/>
              <w:adjustRightInd w:val="0"/>
              <w:ind w:left="851" w:hanging="284"/>
              <w:jc w:val="both"/>
              <w:rPr>
                <w:rFonts w:ascii="Garamond" w:hAnsi="Garamond"/>
                <w:sz w:val="22"/>
                <w:szCs w:val="22"/>
              </w:rPr>
            </w:pPr>
            <w:r w:rsidRPr="00C53764">
              <w:rPr>
                <w:rFonts w:ascii="Garamond" w:hAnsi="Garamond"/>
                <w:sz w:val="22"/>
                <w:szCs w:val="22"/>
              </w:rPr>
              <w:t>максимально допустимое количество изменений состояния (включений и отключений) каждой единицы генерирующего оборудования за семидневный период (в течение любых 168 (ста шестидесяти восьми) часов подряд). По умолчанию используется значение «3 изменения», актуализация возможна только в сторону увеличения значения;</w:t>
            </w:r>
          </w:p>
          <w:p w14:paraId="5C1A6318" w14:textId="77777777" w:rsidR="00E36529" w:rsidRPr="00C53764" w:rsidRDefault="00E36529" w:rsidP="00E3760B">
            <w:pPr>
              <w:keepNext/>
              <w:widowControl w:val="0"/>
              <w:numPr>
                <w:ilvl w:val="0"/>
                <w:numId w:val="6"/>
              </w:numPr>
              <w:tabs>
                <w:tab w:val="clear" w:pos="1713"/>
                <w:tab w:val="num" w:pos="851"/>
              </w:tabs>
              <w:suppressAutoHyphens/>
              <w:autoSpaceDE w:val="0"/>
              <w:autoSpaceDN w:val="0"/>
              <w:adjustRightInd w:val="0"/>
              <w:spacing w:before="120" w:after="120"/>
              <w:ind w:left="851" w:hanging="284"/>
              <w:contextualSpacing/>
              <w:jc w:val="both"/>
              <w:rPr>
                <w:rFonts w:ascii="Garamond" w:hAnsi="Garamond"/>
                <w:sz w:val="22"/>
                <w:szCs w:val="22"/>
              </w:rPr>
            </w:pPr>
            <w:r w:rsidRPr="00C53764">
              <w:rPr>
                <w:rFonts w:ascii="Garamond" w:eastAsia="Calibri" w:hAnsi="Garamond"/>
                <w:sz w:val="22"/>
                <w:szCs w:val="22"/>
              </w:rPr>
              <w:t xml:space="preserve">число часов периода, в пределах которого рассчитывается </w:t>
            </w:r>
            <w:r w:rsidRPr="00C53764">
              <w:rPr>
                <w:rFonts w:ascii="Garamond" w:eastAsia="Calibri" w:hAnsi="Garamond"/>
                <w:sz w:val="22"/>
                <w:szCs w:val="22"/>
              </w:rPr>
              <w:lastRenderedPageBreak/>
              <w:t xml:space="preserve">индивидуальный коэффициент, используемый для предотвращения внутрисуточных перепусков оборудования. В случае, если данный параметр участником оптового рынка не заявлен, либо заявлено значение менее 0 или более 24 часов, по умолчанию используется значение 24. </w:t>
            </w:r>
          </w:p>
          <w:p w14:paraId="7B586822" w14:textId="20E66DCC" w:rsidR="00E36529" w:rsidRPr="00C53764" w:rsidRDefault="00E36529" w:rsidP="00E36529">
            <w:pPr>
              <w:pStyle w:val="4"/>
              <w:widowControl w:val="0"/>
              <w:numPr>
                <w:ilvl w:val="0"/>
                <w:numId w:val="0"/>
              </w:numPr>
              <w:suppressAutoHyphens/>
              <w:rPr>
                <w:rFonts w:ascii="Garamond" w:hAnsi="Garamond"/>
                <w:szCs w:val="22"/>
              </w:rPr>
            </w:pPr>
            <w:r w:rsidRPr="00C53764">
              <w:rPr>
                <w:rFonts w:ascii="Garamond" w:hAnsi="Garamond"/>
                <w:szCs w:val="22"/>
              </w:rPr>
              <w:t xml:space="preserve">Указанное уведомление об актуализации параметров на предстоящий календарный месяц должно быть подано в СО не менее чем за 3 (три) рабочих дня до начала соответствующего месяца. Представленная в данном уведомлении информация применяется СО в соответствии с </w:t>
            </w:r>
            <w:r w:rsidRPr="00C53764">
              <w:rPr>
                <w:rFonts w:ascii="Garamond" w:hAnsi="Garamond"/>
                <w:i/>
                <w:szCs w:val="22"/>
              </w:rPr>
              <w:t>Регламентом проведения расчетов выбора состава генерирующего оборудования</w:t>
            </w:r>
            <w:r w:rsidRPr="00C53764">
              <w:rPr>
                <w:rFonts w:ascii="Garamond" w:hAnsi="Garamond"/>
                <w:szCs w:val="22"/>
              </w:rPr>
              <w:t xml:space="preserve"> (Приложение № 3.1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 xml:space="preserve">) для </w:t>
            </w:r>
            <w:r w:rsidRPr="00C53764">
              <w:rPr>
                <w:rFonts w:ascii="Garamond" w:hAnsi="Garamond"/>
                <w:iCs/>
                <w:szCs w:val="22"/>
              </w:rPr>
              <w:t xml:space="preserve">ценовых зон оптового рынка </w:t>
            </w:r>
            <w:r w:rsidR="000A7276" w:rsidRPr="00C53764">
              <w:rPr>
                <w:rFonts w:ascii="Garamond" w:hAnsi="Garamond"/>
                <w:iCs/>
                <w:szCs w:val="22"/>
                <w:highlight w:val="yellow"/>
              </w:rPr>
              <w:t>и</w:t>
            </w:r>
            <w:r w:rsidRPr="00C53764">
              <w:rPr>
                <w:rFonts w:ascii="Garamond" w:hAnsi="Garamond"/>
                <w:szCs w:val="22"/>
                <w:highlight w:val="yellow"/>
              </w:rPr>
              <w:t xml:space="preserve"> </w:t>
            </w:r>
            <w:r w:rsidRPr="00C53764">
              <w:rPr>
                <w:rFonts w:ascii="Garamond" w:hAnsi="Garamond"/>
                <w:iCs/>
                <w:szCs w:val="22"/>
                <w:highlight w:val="yellow"/>
              </w:rPr>
              <w:t xml:space="preserve">для </w:t>
            </w:r>
            <w:r w:rsidR="004247B0" w:rsidRPr="00C53764">
              <w:rPr>
                <w:rFonts w:ascii="Garamond" w:hAnsi="Garamond"/>
                <w:iCs/>
                <w:szCs w:val="22"/>
                <w:highlight w:val="yellow"/>
              </w:rPr>
              <w:t>неценовой зоны Калининградской области</w:t>
            </w:r>
            <w:r w:rsidRPr="00C53764">
              <w:rPr>
                <w:rFonts w:ascii="Garamond" w:hAnsi="Garamond"/>
                <w:szCs w:val="22"/>
              </w:rPr>
              <w:t>.</w:t>
            </w:r>
          </w:p>
          <w:p w14:paraId="1DCACD9C" w14:textId="77777777" w:rsidR="00E36529" w:rsidRPr="00C53764" w:rsidRDefault="00E36529" w:rsidP="00E36529">
            <w:pPr>
              <w:widowControl w:val="0"/>
              <w:spacing w:before="120" w:after="120"/>
              <w:jc w:val="both"/>
              <w:rPr>
                <w:rFonts w:ascii="Garamond" w:hAnsi="Garamond" w:cs="Calibri"/>
                <w:color w:val="000000"/>
                <w:sz w:val="22"/>
                <w:szCs w:val="22"/>
              </w:rPr>
            </w:pPr>
          </w:p>
        </w:tc>
      </w:tr>
      <w:tr w:rsidR="006C0629" w:rsidRPr="00C53764" w14:paraId="58A6EB06" w14:textId="77777777" w:rsidTr="007F7C14">
        <w:trPr>
          <w:trHeight w:val="357"/>
        </w:trPr>
        <w:tc>
          <w:tcPr>
            <w:tcW w:w="293" w:type="pct"/>
          </w:tcPr>
          <w:p w14:paraId="3554C027" w14:textId="467FED92" w:rsidR="006C0629" w:rsidRPr="00C53764" w:rsidRDefault="006C0629" w:rsidP="006C0629">
            <w:pPr>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4.1.2</w:t>
            </w:r>
          </w:p>
        </w:tc>
        <w:tc>
          <w:tcPr>
            <w:tcW w:w="2383" w:type="pct"/>
          </w:tcPr>
          <w:p w14:paraId="775A5789" w14:textId="77777777" w:rsidR="006C0629" w:rsidRPr="00C53764" w:rsidRDefault="006C0629" w:rsidP="006C0629">
            <w:pPr>
              <w:pStyle w:val="4"/>
              <w:widowControl w:val="0"/>
              <w:numPr>
                <w:ilvl w:val="0"/>
                <w:numId w:val="0"/>
              </w:numPr>
              <w:suppressAutoHyphens/>
              <w:rPr>
                <w:rFonts w:ascii="Garamond" w:hAnsi="Garamond"/>
                <w:szCs w:val="22"/>
              </w:rPr>
            </w:pPr>
            <w:r w:rsidRPr="00C53764">
              <w:rPr>
                <w:rFonts w:ascii="Garamond" w:hAnsi="Garamond"/>
                <w:szCs w:val="22"/>
              </w:rPr>
              <w:t xml:space="preserve">При формировании и подаче СО уведомления о прогнозном почасовом объеме потребления электроэнергии в отношении ГТП потребления (в том числе </w:t>
            </w:r>
            <w:r w:rsidRPr="00C53764">
              <w:rPr>
                <w:rFonts w:ascii="Garamond" w:hAnsi="Garamond"/>
                <w:szCs w:val="22"/>
                <w:highlight w:val="yellow"/>
              </w:rPr>
              <w:t>ГТП потребления, в которой осуществляется покупка электроэнергии в отношении внезонального энергорайона (далее – ВЭ)</w:t>
            </w:r>
            <w:r w:rsidRPr="00C53764">
              <w:rPr>
                <w:rFonts w:ascii="Garamond" w:hAnsi="Garamond"/>
                <w:szCs w:val="22"/>
              </w:rPr>
              <w:t>) участник оптового рынка должен исходить из нижеследующего:</w:t>
            </w:r>
          </w:p>
          <w:p w14:paraId="5FDD25AB" w14:textId="77777777" w:rsidR="006C0629" w:rsidRPr="00C53764" w:rsidRDefault="006C0629" w:rsidP="006C0629">
            <w:pPr>
              <w:pStyle w:val="5"/>
              <w:widowControl w:val="0"/>
              <w:numPr>
                <w:ilvl w:val="0"/>
                <w:numId w:val="0"/>
              </w:numPr>
              <w:tabs>
                <w:tab w:val="left" w:pos="1418"/>
              </w:tabs>
              <w:suppressAutoHyphens/>
              <w:ind w:left="1418" w:hanging="425"/>
              <w:rPr>
                <w:rFonts w:ascii="Garamond" w:hAnsi="Garamond"/>
                <w:szCs w:val="22"/>
              </w:rPr>
            </w:pPr>
            <w:r w:rsidRPr="00C53764">
              <w:rPr>
                <w:rFonts w:ascii="Garamond" w:hAnsi="Garamond"/>
                <w:szCs w:val="22"/>
              </w:rPr>
              <w:t>1)</w:t>
            </w:r>
            <w:r w:rsidRPr="00C53764">
              <w:rPr>
                <w:rFonts w:ascii="Garamond" w:hAnsi="Garamond"/>
                <w:szCs w:val="22"/>
              </w:rPr>
              <w:tab/>
              <w:t xml:space="preserve">количество электроэнергии должно быть выражено в МВт*ч с точностью не более трех знаков после запятой и не может быть отрицательным; </w:t>
            </w:r>
          </w:p>
          <w:p w14:paraId="41FAF78C" w14:textId="77777777" w:rsidR="006C0629" w:rsidRPr="00C53764" w:rsidRDefault="006C0629" w:rsidP="006C0629">
            <w:pPr>
              <w:pStyle w:val="4"/>
              <w:widowControl w:val="0"/>
              <w:numPr>
                <w:ilvl w:val="0"/>
                <w:numId w:val="0"/>
              </w:numPr>
              <w:tabs>
                <w:tab w:val="left" w:pos="1418"/>
              </w:tabs>
              <w:suppressAutoHyphens/>
              <w:ind w:left="568"/>
              <w:rPr>
                <w:rFonts w:ascii="Garamond" w:hAnsi="Garamond"/>
                <w:szCs w:val="22"/>
              </w:rPr>
            </w:pPr>
            <w:r w:rsidRPr="00C53764">
              <w:rPr>
                <w:rFonts w:ascii="Garamond" w:hAnsi="Garamond"/>
                <w:szCs w:val="22"/>
              </w:rPr>
              <w:t>2)</w:t>
            </w:r>
            <w:r w:rsidRPr="00C53764">
              <w:rPr>
                <w:rFonts w:ascii="Garamond" w:hAnsi="Garamond"/>
                <w:szCs w:val="22"/>
              </w:rPr>
              <w:tab/>
              <w:t xml:space="preserve">в отношении каждой ГТП потребления, зарегистрированной в отношении участника </w:t>
            </w:r>
            <w:r w:rsidRPr="00C53764">
              <w:rPr>
                <w:rFonts w:ascii="Garamond" w:hAnsi="Garamond" w:cs="Garamond"/>
                <w:szCs w:val="22"/>
              </w:rPr>
              <w:t>оптового рынка</w:t>
            </w:r>
            <w:r w:rsidRPr="00C53764">
              <w:rPr>
                <w:rFonts w:ascii="Garamond" w:hAnsi="Garamond"/>
                <w:szCs w:val="22"/>
              </w:rPr>
              <w:t xml:space="preserve"> в Реестре субъектов ОРЭ, подается отдельное уведомление; </w:t>
            </w:r>
          </w:p>
          <w:p w14:paraId="53F79B50" w14:textId="77777777" w:rsidR="006C0629" w:rsidRPr="00C53764" w:rsidRDefault="006C0629" w:rsidP="006C0629">
            <w:pPr>
              <w:pStyle w:val="5"/>
              <w:widowControl w:val="0"/>
              <w:numPr>
                <w:ilvl w:val="0"/>
                <w:numId w:val="0"/>
              </w:numPr>
              <w:tabs>
                <w:tab w:val="left" w:pos="1418"/>
              </w:tabs>
              <w:suppressAutoHyphens/>
              <w:ind w:left="1418" w:hanging="425"/>
              <w:rPr>
                <w:rFonts w:ascii="Garamond" w:hAnsi="Garamond"/>
                <w:szCs w:val="22"/>
              </w:rPr>
            </w:pPr>
            <w:r w:rsidRPr="00C53764">
              <w:rPr>
                <w:rFonts w:ascii="Garamond" w:hAnsi="Garamond"/>
                <w:szCs w:val="22"/>
              </w:rPr>
              <w:t>3)</w:t>
            </w:r>
            <w:r w:rsidRPr="00C53764">
              <w:rPr>
                <w:rFonts w:ascii="Garamond" w:hAnsi="Garamond"/>
                <w:szCs w:val="22"/>
              </w:rPr>
              <w:tab/>
              <w:t>прогнозный почасовой объем потребления электроэнергии, относимый на ГТП потребления поставщика, включает в себя:</w:t>
            </w:r>
          </w:p>
          <w:p w14:paraId="5D0E23A7" w14:textId="77777777" w:rsidR="006C0629" w:rsidRPr="00C53764" w:rsidRDefault="006C0629" w:rsidP="00E3760B">
            <w:pPr>
              <w:pStyle w:val="5"/>
              <w:widowControl w:val="0"/>
              <w:numPr>
                <w:ilvl w:val="0"/>
                <w:numId w:val="7"/>
              </w:numPr>
              <w:tabs>
                <w:tab w:val="clear" w:pos="1210"/>
                <w:tab w:val="num" w:pos="1985"/>
              </w:tabs>
              <w:suppressAutoHyphens/>
              <w:ind w:left="1843" w:hanging="425"/>
              <w:rPr>
                <w:rFonts w:ascii="Garamond" w:hAnsi="Garamond"/>
                <w:szCs w:val="22"/>
              </w:rPr>
            </w:pPr>
            <w:r w:rsidRPr="00C53764">
              <w:rPr>
                <w:rFonts w:ascii="Garamond" w:hAnsi="Garamond"/>
                <w:szCs w:val="22"/>
              </w:rPr>
              <w:t>прогнозный почасовой объем потребления генерирующего оборудования данного поставщика на собственные и хозяйственные нужды;</w:t>
            </w:r>
          </w:p>
          <w:p w14:paraId="027AA479" w14:textId="77777777" w:rsidR="006C0629" w:rsidRPr="00C53764" w:rsidRDefault="006C0629" w:rsidP="00E3760B">
            <w:pPr>
              <w:pStyle w:val="5"/>
              <w:widowControl w:val="0"/>
              <w:numPr>
                <w:ilvl w:val="0"/>
                <w:numId w:val="7"/>
              </w:numPr>
              <w:tabs>
                <w:tab w:val="clear" w:pos="1210"/>
                <w:tab w:val="num" w:pos="1985"/>
              </w:tabs>
              <w:suppressAutoHyphens/>
              <w:ind w:left="1843" w:hanging="425"/>
              <w:rPr>
                <w:rFonts w:ascii="Garamond" w:hAnsi="Garamond"/>
                <w:szCs w:val="22"/>
              </w:rPr>
            </w:pPr>
            <w:r w:rsidRPr="00C53764">
              <w:rPr>
                <w:rFonts w:ascii="Garamond" w:hAnsi="Garamond" w:cs="Garamond"/>
                <w:szCs w:val="22"/>
              </w:rPr>
              <w:t xml:space="preserve">величину потерь в электрических сетях, включенных </w:t>
            </w:r>
            <w:r w:rsidRPr="00C53764">
              <w:rPr>
                <w:rFonts w:ascii="Garamond" w:hAnsi="Garamond" w:cs="Garamond"/>
                <w:szCs w:val="22"/>
              </w:rPr>
              <w:lastRenderedPageBreak/>
              <w:t>в ГТП потребления поставщика типа «Система»;</w:t>
            </w:r>
          </w:p>
          <w:p w14:paraId="36047187" w14:textId="77777777" w:rsidR="006C0629" w:rsidRPr="00C53764" w:rsidRDefault="006C0629" w:rsidP="00E3760B">
            <w:pPr>
              <w:pStyle w:val="5"/>
              <w:widowControl w:val="0"/>
              <w:numPr>
                <w:ilvl w:val="0"/>
                <w:numId w:val="7"/>
              </w:numPr>
              <w:tabs>
                <w:tab w:val="clear" w:pos="1210"/>
                <w:tab w:val="num" w:pos="1985"/>
              </w:tabs>
              <w:suppressAutoHyphens/>
              <w:ind w:left="1843" w:hanging="425"/>
              <w:rPr>
                <w:rFonts w:ascii="Garamond" w:hAnsi="Garamond"/>
                <w:szCs w:val="22"/>
              </w:rPr>
            </w:pPr>
            <w:r w:rsidRPr="00C53764">
              <w:rPr>
                <w:rFonts w:ascii="Garamond" w:hAnsi="Garamond"/>
                <w:szCs w:val="22"/>
              </w:rPr>
              <w:t>прогнозный почасовой объем потребления отнесенного к данной ГТП энергопотребляющего оборудования потребителей розничного рынка;</w:t>
            </w:r>
          </w:p>
          <w:p w14:paraId="63840B08" w14:textId="77777777" w:rsidR="006C0629" w:rsidRPr="00C53764" w:rsidRDefault="006C0629" w:rsidP="00E3760B">
            <w:pPr>
              <w:pStyle w:val="5"/>
              <w:widowControl w:val="0"/>
              <w:numPr>
                <w:ilvl w:val="0"/>
                <w:numId w:val="8"/>
              </w:numPr>
              <w:suppressAutoHyphens/>
              <w:rPr>
                <w:rFonts w:ascii="Garamond" w:hAnsi="Garamond"/>
                <w:szCs w:val="22"/>
              </w:rPr>
            </w:pPr>
            <w:r w:rsidRPr="00C53764">
              <w:rPr>
                <w:rFonts w:ascii="Garamond" w:hAnsi="Garamond"/>
                <w:szCs w:val="22"/>
              </w:rPr>
              <w:t xml:space="preserve">прогнозный почасовой объем потребления участника оптового рынка, не относимый на ГТП потребления поставщика, расположенные на территории ценовой зоны оптового рынка, </w:t>
            </w:r>
            <w:r w:rsidRPr="00C53764">
              <w:rPr>
                <w:rFonts w:ascii="Garamond" w:hAnsi="Garamond" w:cs="Garamond"/>
                <w:szCs w:val="22"/>
              </w:rPr>
              <w:t>в ГТП потребления</w:t>
            </w:r>
            <w:r w:rsidRPr="00C53764">
              <w:rPr>
                <w:rFonts w:ascii="Garamond" w:hAnsi="Garamond"/>
                <w:szCs w:val="22"/>
              </w:rPr>
              <w:t xml:space="preserve"> должен учитывать:</w:t>
            </w:r>
          </w:p>
          <w:p w14:paraId="5BA80B38" w14:textId="77777777" w:rsidR="006C0629" w:rsidRPr="00C53764" w:rsidRDefault="006C0629" w:rsidP="00E3760B">
            <w:pPr>
              <w:pStyle w:val="5"/>
              <w:widowControl w:val="0"/>
              <w:numPr>
                <w:ilvl w:val="0"/>
                <w:numId w:val="7"/>
              </w:numPr>
              <w:tabs>
                <w:tab w:val="clear" w:pos="1210"/>
                <w:tab w:val="num" w:pos="732"/>
              </w:tabs>
              <w:suppressAutoHyphens/>
              <w:ind w:left="1843" w:hanging="425"/>
              <w:rPr>
                <w:rFonts w:ascii="Garamond" w:hAnsi="Garamond"/>
                <w:bCs/>
                <w:iCs/>
                <w:szCs w:val="22"/>
              </w:rPr>
            </w:pPr>
            <w:r w:rsidRPr="00C53764">
              <w:rPr>
                <w:rFonts w:ascii="Garamond" w:hAnsi="Garamond"/>
                <w:szCs w:val="22"/>
              </w:rPr>
              <w:t xml:space="preserve">прогнозный полный почасовой объем потребления </w:t>
            </w:r>
            <w:r w:rsidRPr="00C53764">
              <w:rPr>
                <w:rFonts w:ascii="Garamond" w:hAnsi="Garamond"/>
                <w:bCs/>
                <w:iCs/>
                <w:szCs w:val="22"/>
              </w:rPr>
              <w:t>электрической энергии данным участником оптового рынка;</w:t>
            </w:r>
          </w:p>
          <w:p w14:paraId="58C350F6" w14:textId="77777777" w:rsidR="006C0629" w:rsidRPr="00C53764" w:rsidRDefault="006C0629" w:rsidP="00E3760B">
            <w:pPr>
              <w:pStyle w:val="5"/>
              <w:widowControl w:val="0"/>
              <w:numPr>
                <w:ilvl w:val="0"/>
                <w:numId w:val="7"/>
              </w:numPr>
              <w:tabs>
                <w:tab w:val="clear" w:pos="1210"/>
                <w:tab w:val="num" w:pos="732"/>
              </w:tabs>
              <w:suppressAutoHyphens/>
              <w:ind w:left="1843" w:hanging="425"/>
              <w:rPr>
                <w:rFonts w:ascii="Garamond" w:hAnsi="Garamond"/>
                <w:bCs/>
                <w:iCs/>
                <w:szCs w:val="22"/>
              </w:rPr>
            </w:pPr>
            <w:r w:rsidRPr="00C53764">
              <w:rPr>
                <w:rFonts w:ascii="Garamond" w:hAnsi="Garamond" w:cs="Garamond"/>
                <w:szCs w:val="22"/>
              </w:rPr>
              <w:t xml:space="preserve">для ГТП потребления типа «Система» – </w:t>
            </w:r>
            <w:r w:rsidRPr="00C53764">
              <w:rPr>
                <w:rFonts w:ascii="Garamond" w:hAnsi="Garamond"/>
                <w:bCs/>
                <w:iCs/>
                <w:szCs w:val="22"/>
              </w:rPr>
              <w:t>все прочие виды расходов электроэнергии, включающие собственные нужды электрических станций данного участника или хозяйственные нужды, не учтенные в относящейся к данному участнику группе точек поставки потребления поставщика; производственные нужды; потери в электрических сетях, не учтенные в регулируемых договорах;</w:t>
            </w:r>
          </w:p>
          <w:p w14:paraId="5805E39A" w14:textId="77777777" w:rsidR="006C0629" w:rsidRPr="00C53764" w:rsidRDefault="006C0629" w:rsidP="00E3760B">
            <w:pPr>
              <w:pStyle w:val="5"/>
              <w:widowControl w:val="0"/>
              <w:numPr>
                <w:ilvl w:val="0"/>
                <w:numId w:val="7"/>
              </w:numPr>
              <w:tabs>
                <w:tab w:val="clear" w:pos="1210"/>
                <w:tab w:val="num" w:pos="732"/>
              </w:tabs>
              <w:suppressAutoHyphens/>
              <w:ind w:left="1843" w:hanging="425"/>
              <w:rPr>
                <w:rFonts w:ascii="Garamond" w:hAnsi="Garamond"/>
                <w:bCs/>
                <w:iCs/>
                <w:szCs w:val="22"/>
              </w:rPr>
            </w:pPr>
            <w:r w:rsidRPr="00C53764">
              <w:rPr>
                <w:rFonts w:ascii="Garamond" w:hAnsi="Garamond" w:cs="Garamond"/>
                <w:szCs w:val="22"/>
              </w:rPr>
              <w:t xml:space="preserve">для ГТП потребления типа «Система» – </w:t>
            </w:r>
            <w:r w:rsidRPr="00C53764">
              <w:rPr>
                <w:rFonts w:ascii="Garamond" w:hAnsi="Garamond"/>
                <w:bCs/>
                <w:iCs/>
                <w:szCs w:val="22"/>
              </w:rPr>
              <w:t>нагрузочные потери в энергорайоне участника оптового рынка</w:t>
            </w:r>
          </w:p>
          <w:p w14:paraId="74F97CE9" w14:textId="77777777" w:rsidR="006C0629" w:rsidRPr="00C53764" w:rsidRDefault="006C0629" w:rsidP="006C0629">
            <w:pPr>
              <w:widowControl w:val="0"/>
              <w:suppressAutoHyphens/>
              <w:ind w:left="1560" w:hanging="425"/>
              <w:jc w:val="both"/>
              <w:rPr>
                <w:rFonts w:ascii="Garamond" w:hAnsi="Garamond"/>
                <w:sz w:val="22"/>
                <w:szCs w:val="22"/>
              </w:rPr>
            </w:pPr>
            <w:r w:rsidRPr="00C53764">
              <w:rPr>
                <w:rFonts w:ascii="Garamond" w:hAnsi="Garamond"/>
                <w:sz w:val="22"/>
                <w:szCs w:val="22"/>
              </w:rPr>
              <w:t>и не включает:</w:t>
            </w:r>
          </w:p>
          <w:p w14:paraId="2239DB0D" w14:textId="77777777" w:rsidR="006C0629" w:rsidRPr="00C53764" w:rsidRDefault="006C0629" w:rsidP="00E3760B">
            <w:pPr>
              <w:pStyle w:val="5"/>
              <w:widowControl w:val="0"/>
              <w:numPr>
                <w:ilvl w:val="0"/>
                <w:numId w:val="7"/>
              </w:numPr>
              <w:tabs>
                <w:tab w:val="clear" w:pos="1210"/>
                <w:tab w:val="num" w:pos="732"/>
              </w:tabs>
              <w:suppressAutoHyphens/>
              <w:ind w:left="1843" w:hanging="425"/>
              <w:rPr>
                <w:rFonts w:ascii="Garamond" w:hAnsi="Garamond"/>
                <w:bCs/>
                <w:iCs/>
                <w:szCs w:val="22"/>
              </w:rPr>
            </w:pPr>
            <w:r w:rsidRPr="00C53764">
              <w:rPr>
                <w:rFonts w:ascii="Garamond" w:hAnsi="Garamond"/>
                <w:szCs w:val="22"/>
              </w:rPr>
              <w:t xml:space="preserve">прогнозный почасовой объем потребления </w:t>
            </w:r>
            <w:r w:rsidRPr="00C53764">
              <w:rPr>
                <w:rFonts w:ascii="Garamond" w:hAnsi="Garamond"/>
                <w:bCs/>
                <w:iCs/>
                <w:szCs w:val="22"/>
              </w:rPr>
              <w:t>электрической энергии иных участников оптового рынка;</w:t>
            </w:r>
          </w:p>
          <w:p w14:paraId="2095447C" w14:textId="77777777" w:rsidR="006C0629" w:rsidRPr="00C53764" w:rsidRDefault="006C0629" w:rsidP="006C0629">
            <w:pPr>
              <w:pStyle w:val="5"/>
              <w:widowControl w:val="0"/>
              <w:numPr>
                <w:ilvl w:val="0"/>
                <w:numId w:val="0"/>
              </w:numPr>
              <w:suppressAutoHyphens/>
              <w:ind w:left="1276" w:hanging="283"/>
              <w:rPr>
                <w:rFonts w:ascii="Garamond" w:hAnsi="Garamond"/>
                <w:bCs/>
                <w:iCs/>
                <w:szCs w:val="22"/>
              </w:rPr>
            </w:pPr>
            <w:r w:rsidRPr="00C53764">
              <w:rPr>
                <w:rFonts w:ascii="Garamond" w:hAnsi="Garamond"/>
                <w:szCs w:val="22"/>
              </w:rPr>
              <w:t xml:space="preserve">5) прогнозный </w:t>
            </w:r>
            <w:r w:rsidRPr="00C53764">
              <w:rPr>
                <w:rFonts w:ascii="Garamond" w:hAnsi="Garamond"/>
                <w:bCs/>
                <w:iCs/>
                <w:szCs w:val="22"/>
              </w:rPr>
              <w:t xml:space="preserve">почасовой объем потребления участника оптового рынка, не относимый на ГТП потребления поставщика, расположенного на территории </w:t>
            </w:r>
            <w:r w:rsidRPr="00C53764">
              <w:rPr>
                <w:rFonts w:ascii="Garamond" w:hAnsi="Garamond"/>
                <w:bCs/>
                <w:iCs/>
                <w:szCs w:val="22"/>
                <w:highlight w:val="yellow"/>
              </w:rPr>
              <w:t>неценовых зон оптового рынка</w:t>
            </w:r>
            <w:r w:rsidRPr="00C53764">
              <w:rPr>
                <w:rFonts w:ascii="Garamond" w:hAnsi="Garamond"/>
                <w:bCs/>
                <w:iCs/>
                <w:szCs w:val="22"/>
              </w:rPr>
              <w:t xml:space="preserve">, </w:t>
            </w:r>
            <w:r w:rsidRPr="00C53764">
              <w:rPr>
                <w:rFonts w:ascii="Garamond" w:hAnsi="Garamond" w:cs="Garamond"/>
                <w:szCs w:val="22"/>
              </w:rPr>
              <w:t>в ГТП потребления</w:t>
            </w:r>
            <w:r w:rsidRPr="00C53764">
              <w:rPr>
                <w:rFonts w:ascii="Garamond" w:hAnsi="Garamond"/>
                <w:szCs w:val="22"/>
              </w:rPr>
              <w:t xml:space="preserve"> </w:t>
            </w:r>
            <w:r w:rsidRPr="00C53764">
              <w:rPr>
                <w:rFonts w:ascii="Garamond" w:hAnsi="Garamond"/>
                <w:bCs/>
                <w:iCs/>
                <w:szCs w:val="22"/>
              </w:rPr>
              <w:t>должен учитывать:</w:t>
            </w:r>
          </w:p>
          <w:p w14:paraId="19711CD2" w14:textId="77777777" w:rsidR="006C0629" w:rsidRPr="00C53764" w:rsidRDefault="006C0629" w:rsidP="00E3760B">
            <w:pPr>
              <w:widowControl w:val="0"/>
              <w:numPr>
                <w:ilvl w:val="0"/>
                <w:numId w:val="7"/>
              </w:numPr>
              <w:tabs>
                <w:tab w:val="clear" w:pos="1210"/>
                <w:tab w:val="num" w:pos="1985"/>
              </w:tabs>
              <w:suppressAutoHyphens/>
              <w:spacing w:before="120"/>
              <w:ind w:left="1843"/>
              <w:jc w:val="both"/>
              <w:rPr>
                <w:rFonts w:ascii="Garamond" w:hAnsi="Garamond"/>
                <w:sz w:val="22"/>
                <w:szCs w:val="22"/>
              </w:rPr>
            </w:pPr>
            <w:r w:rsidRPr="00C53764">
              <w:rPr>
                <w:rFonts w:ascii="Garamond" w:hAnsi="Garamond"/>
                <w:sz w:val="22"/>
                <w:szCs w:val="22"/>
              </w:rPr>
              <w:t>собственное плановое потребление;</w:t>
            </w:r>
          </w:p>
          <w:p w14:paraId="236B5A9D" w14:textId="77777777" w:rsidR="006C0629" w:rsidRPr="00C53764" w:rsidRDefault="006C0629" w:rsidP="00E3760B">
            <w:pPr>
              <w:widowControl w:val="0"/>
              <w:numPr>
                <w:ilvl w:val="0"/>
                <w:numId w:val="7"/>
              </w:numPr>
              <w:tabs>
                <w:tab w:val="clear" w:pos="1210"/>
                <w:tab w:val="num" w:pos="1985"/>
              </w:tabs>
              <w:suppressAutoHyphens/>
              <w:spacing w:before="120"/>
              <w:ind w:left="1843"/>
              <w:jc w:val="both"/>
              <w:rPr>
                <w:rFonts w:ascii="Garamond" w:hAnsi="Garamond"/>
                <w:sz w:val="22"/>
                <w:szCs w:val="22"/>
              </w:rPr>
            </w:pPr>
            <w:r w:rsidRPr="00C53764">
              <w:rPr>
                <w:rFonts w:ascii="Garamond" w:hAnsi="Garamond" w:cs="Garamond"/>
                <w:sz w:val="22"/>
                <w:szCs w:val="22"/>
              </w:rPr>
              <w:t xml:space="preserve">для ГТП потребления типа «Система» – </w:t>
            </w:r>
            <w:r w:rsidRPr="00C53764">
              <w:rPr>
                <w:rFonts w:ascii="Garamond" w:hAnsi="Garamond"/>
                <w:sz w:val="22"/>
                <w:szCs w:val="22"/>
              </w:rPr>
              <w:t xml:space="preserve">прогнозную величину потерь в электрических сетях, </w:t>
            </w:r>
            <w:r w:rsidRPr="00C53764">
              <w:rPr>
                <w:rFonts w:ascii="Garamond" w:hAnsi="Garamond"/>
                <w:sz w:val="22"/>
                <w:szCs w:val="22"/>
              </w:rPr>
              <w:lastRenderedPageBreak/>
              <w:t>представленных в расчетной модели;</w:t>
            </w:r>
          </w:p>
          <w:p w14:paraId="688006F5" w14:textId="77777777" w:rsidR="006C0629" w:rsidRPr="00C53764" w:rsidRDefault="006C0629" w:rsidP="006C0629">
            <w:pPr>
              <w:widowControl w:val="0"/>
              <w:tabs>
                <w:tab w:val="num" w:pos="1701"/>
              </w:tabs>
              <w:suppressAutoHyphens/>
              <w:spacing w:before="120"/>
              <w:ind w:left="1276" w:hanging="284"/>
              <w:jc w:val="both"/>
              <w:rPr>
                <w:rFonts w:ascii="Garamond" w:hAnsi="Garamond"/>
                <w:sz w:val="22"/>
                <w:szCs w:val="22"/>
              </w:rPr>
            </w:pPr>
            <w:r w:rsidRPr="00C53764">
              <w:rPr>
                <w:rFonts w:ascii="Garamond" w:hAnsi="Garamond"/>
                <w:sz w:val="22"/>
                <w:szCs w:val="22"/>
                <w:highlight w:val="yellow"/>
              </w:rPr>
              <w:t xml:space="preserve">6) объемы потребления узлов, работающих изолированно от второй ценовой зоны / второй неценовой зоны (ВЭ второй ценовой зоны / второй неценовой зоны), в уведомлениях о прогнозном почасовом объеме потребления электрической энергии, подаваемых на сайт ОРЭМ СО, должны соответствовать требованиям, установленным в </w:t>
            </w:r>
            <w:r w:rsidRPr="00C53764">
              <w:rPr>
                <w:rFonts w:ascii="Garamond" w:hAnsi="Garamond" w:cs="Garamond"/>
                <w:sz w:val="22"/>
                <w:szCs w:val="22"/>
                <w:highlight w:val="yellow"/>
              </w:rPr>
              <w:t xml:space="preserve">пп. 3.2.6–3.2.7 </w:t>
            </w:r>
            <w:r w:rsidRPr="00C53764">
              <w:rPr>
                <w:rFonts w:ascii="Garamond" w:hAnsi="Garamond" w:cs="Garamond"/>
                <w:i/>
                <w:sz w:val="22"/>
                <w:szCs w:val="22"/>
                <w:highlight w:val="yellow"/>
              </w:rPr>
              <w:t>Регламента функционирования участников оптового рынка на территории неценовых зон</w:t>
            </w:r>
            <w:r w:rsidRPr="00C53764">
              <w:rPr>
                <w:rFonts w:ascii="Garamond" w:hAnsi="Garamond" w:cs="Garamond"/>
                <w:sz w:val="22"/>
                <w:szCs w:val="22"/>
                <w:highlight w:val="yellow"/>
              </w:rPr>
              <w:t xml:space="preserve"> (Приложение № 14 к </w:t>
            </w:r>
            <w:r w:rsidRPr="00C53764">
              <w:rPr>
                <w:rFonts w:ascii="Garamond" w:hAnsi="Garamond" w:cs="Garamond"/>
                <w:i/>
                <w:sz w:val="22"/>
                <w:szCs w:val="22"/>
                <w:highlight w:val="yellow"/>
              </w:rPr>
              <w:t>Договору о присоединении к торговой системе оптового рынка</w:t>
            </w:r>
            <w:r w:rsidRPr="00C53764">
              <w:rPr>
                <w:rFonts w:ascii="Garamond" w:hAnsi="Garamond" w:cs="Garamond"/>
                <w:sz w:val="22"/>
                <w:szCs w:val="22"/>
                <w:highlight w:val="yellow"/>
              </w:rPr>
              <w:t>)</w:t>
            </w:r>
            <w:r w:rsidRPr="00C53764">
              <w:rPr>
                <w:rFonts w:ascii="Garamond" w:hAnsi="Garamond"/>
                <w:sz w:val="22"/>
                <w:szCs w:val="22"/>
                <w:highlight w:val="yellow"/>
              </w:rPr>
              <w:t>;</w:t>
            </w:r>
          </w:p>
          <w:p w14:paraId="1297E19D" w14:textId="77777777" w:rsidR="006C0629" w:rsidRPr="00C53764" w:rsidRDefault="006C0629" w:rsidP="006C0629">
            <w:pPr>
              <w:widowControl w:val="0"/>
              <w:tabs>
                <w:tab w:val="num" w:pos="1701"/>
              </w:tabs>
              <w:spacing w:before="120" w:after="120"/>
              <w:ind w:left="1276" w:hanging="284"/>
              <w:jc w:val="both"/>
              <w:rPr>
                <w:rFonts w:ascii="Garamond" w:hAnsi="Garamond"/>
                <w:sz w:val="22"/>
                <w:szCs w:val="22"/>
              </w:rPr>
            </w:pPr>
            <w:r w:rsidRPr="00C53764">
              <w:rPr>
                <w:rFonts w:ascii="Garamond" w:hAnsi="Garamond"/>
                <w:sz w:val="22"/>
                <w:szCs w:val="22"/>
                <w:highlight w:val="yellow"/>
              </w:rPr>
              <w:t>7</w:t>
            </w:r>
            <w:r w:rsidRPr="00C53764">
              <w:rPr>
                <w:rFonts w:ascii="Garamond" w:hAnsi="Garamond"/>
                <w:sz w:val="22"/>
                <w:szCs w:val="22"/>
              </w:rPr>
              <w:t>) прогнозный почасовой объем потребления участника оптового рынка в ГТП потребления единого закупщика на территории новых субъектов Российской Федерации может быть как положительным, так и отрицательным, и должен быть выражен в МВт∙ч с точностью не более трех знаков после запятой. При этом:</w:t>
            </w:r>
          </w:p>
          <w:p w14:paraId="67B6FA22" w14:textId="77777777" w:rsidR="006C0629" w:rsidRPr="00C53764" w:rsidRDefault="006C0629" w:rsidP="00E3760B">
            <w:pPr>
              <w:pStyle w:val="a8"/>
              <w:widowControl w:val="0"/>
              <w:numPr>
                <w:ilvl w:val="0"/>
                <w:numId w:val="9"/>
              </w:numPr>
              <w:tabs>
                <w:tab w:val="num" w:pos="1701"/>
              </w:tabs>
              <w:spacing w:before="120" w:after="120"/>
              <w:contextualSpacing w:val="0"/>
              <w:jc w:val="both"/>
              <w:rPr>
                <w:rFonts w:ascii="Garamond" w:hAnsi="Garamond"/>
                <w:sz w:val="22"/>
                <w:szCs w:val="22"/>
              </w:rPr>
            </w:pPr>
            <w:r w:rsidRPr="00C53764">
              <w:rPr>
                <w:rFonts w:ascii="Garamond" w:hAnsi="Garamond"/>
                <w:sz w:val="22"/>
                <w:szCs w:val="22"/>
              </w:rPr>
              <w:t>если прогнозный почасовой объем потребления в отношении ГТП потребления единого закупщика на территории новых субъектов Российской Федерации учитывает плановый объем перетока электрической энергии из ценовых зон оптового рынка в территориальные энергосистемы новых субъектов Российской Федерации в соответствующей ГТП потребления единого закупщика на территории новых субъектов Российской Федерации, то данная величина является положительной;</w:t>
            </w:r>
          </w:p>
          <w:p w14:paraId="0F5C72FC" w14:textId="16089BB3" w:rsidR="006C0629" w:rsidRPr="00C53764" w:rsidRDefault="006C0629" w:rsidP="00E3760B">
            <w:pPr>
              <w:pStyle w:val="a8"/>
              <w:widowControl w:val="0"/>
              <w:numPr>
                <w:ilvl w:val="0"/>
                <w:numId w:val="9"/>
              </w:numPr>
              <w:suppressAutoHyphens/>
              <w:jc w:val="both"/>
              <w:rPr>
                <w:rFonts w:ascii="Garamond" w:hAnsi="Garamond"/>
                <w:sz w:val="22"/>
                <w:szCs w:val="22"/>
              </w:rPr>
            </w:pPr>
            <w:r w:rsidRPr="00C53764">
              <w:rPr>
                <w:rFonts w:ascii="Garamond" w:hAnsi="Garamond"/>
                <w:sz w:val="22"/>
                <w:szCs w:val="22"/>
              </w:rPr>
              <w:t xml:space="preserve">если прогнозный почасовой объем потребления в отношении ГТП потребления единого закупщика на территории новых субъектов Российской Федерации учитывает плановый объем перетока электрической энергии из территориальных энергосистем новых субъектов Российской Федерации в ценовые зоны оптового рынка в соответствующей ГТП потребления единого закупщика на территории новых субъектов Российской Федерации, то данная величина является </w:t>
            </w:r>
            <w:r w:rsidRPr="00C53764">
              <w:rPr>
                <w:rFonts w:ascii="Garamond" w:hAnsi="Garamond"/>
                <w:sz w:val="22"/>
                <w:szCs w:val="22"/>
              </w:rPr>
              <w:lastRenderedPageBreak/>
              <w:t>отрицательной.</w:t>
            </w:r>
          </w:p>
        </w:tc>
        <w:tc>
          <w:tcPr>
            <w:tcW w:w="2324" w:type="pct"/>
            <w:shd w:val="clear" w:color="auto" w:fill="auto"/>
          </w:tcPr>
          <w:p w14:paraId="227505EB" w14:textId="7050B3D0" w:rsidR="006C0629" w:rsidRPr="00C53764" w:rsidRDefault="006C0629" w:rsidP="006C0629">
            <w:pPr>
              <w:pStyle w:val="4"/>
              <w:widowControl w:val="0"/>
              <w:numPr>
                <w:ilvl w:val="0"/>
                <w:numId w:val="0"/>
              </w:numPr>
              <w:suppressAutoHyphens/>
              <w:rPr>
                <w:rFonts w:ascii="Garamond" w:hAnsi="Garamond"/>
                <w:szCs w:val="22"/>
              </w:rPr>
            </w:pPr>
            <w:r w:rsidRPr="00C53764">
              <w:rPr>
                <w:rFonts w:ascii="Garamond" w:hAnsi="Garamond"/>
                <w:szCs w:val="22"/>
              </w:rPr>
              <w:lastRenderedPageBreak/>
              <w:t xml:space="preserve">При формировании и подаче СО уведомления о прогнозном почасовом объеме потребления электроэнергии в отношении ГТП потребления (в том числе </w:t>
            </w:r>
            <w:r w:rsidR="00910F2F" w:rsidRPr="00C53764">
              <w:rPr>
                <w:rFonts w:ascii="Garamond" w:hAnsi="Garamond"/>
                <w:szCs w:val="22"/>
                <w:highlight w:val="yellow"/>
              </w:rPr>
              <w:t xml:space="preserve">отдельно </w:t>
            </w:r>
            <w:r w:rsidR="00910F2F" w:rsidRPr="00C53764">
              <w:rPr>
                <w:rFonts w:ascii="Garamond" w:hAnsi="Garamond" w:cs="Calibri"/>
                <w:color w:val="000000"/>
                <w:szCs w:val="22"/>
                <w:highlight w:val="yellow"/>
              </w:rPr>
              <w:t xml:space="preserve">в отношении </w:t>
            </w:r>
            <w:r w:rsidR="00910F2F" w:rsidRPr="00C53764">
              <w:rPr>
                <w:rFonts w:ascii="Garamond" w:hAnsi="Garamond"/>
                <w:szCs w:val="22"/>
                <w:highlight w:val="yellow"/>
              </w:rPr>
              <w:t>внутризональных энергорайонов</w:t>
            </w:r>
            <w:r w:rsidRPr="00C53764">
              <w:rPr>
                <w:rFonts w:ascii="Garamond" w:hAnsi="Garamond"/>
                <w:szCs w:val="22"/>
              </w:rPr>
              <w:t>) участник оптового рынка должен исходить из нижеследующего:</w:t>
            </w:r>
          </w:p>
          <w:p w14:paraId="7E70BB65" w14:textId="77777777" w:rsidR="006C0629" w:rsidRPr="00C53764" w:rsidRDefault="006C0629" w:rsidP="006C0629">
            <w:pPr>
              <w:pStyle w:val="5"/>
              <w:widowControl w:val="0"/>
              <w:numPr>
                <w:ilvl w:val="0"/>
                <w:numId w:val="0"/>
              </w:numPr>
              <w:tabs>
                <w:tab w:val="left" w:pos="1418"/>
              </w:tabs>
              <w:suppressAutoHyphens/>
              <w:ind w:left="1418" w:hanging="425"/>
              <w:rPr>
                <w:rFonts w:ascii="Garamond" w:hAnsi="Garamond"/>
                <w:szCs w:val="22"/>
              </w:rPr>
            </w:pPr>
            <w:r w:rsidRPr="00C53764">
              <w:rPr>
                <w:rFonts w:ascii="Garamond" w:hAnsi="Garamond"/>
                <w:szCs w:val="22"/>
              </w:rPr>
              <w:t>1)</w:t>
            </w:r>
            <w:r w:rsidRPr="00C53764">
              <w:rPr>
                <w:rFonts w:ascii="Garamond" w:hAnsi="Garamond"/>
                <w:szCs w:val="22"/>
              </w:rPr>
              <w:tab/>
              <w:t xml:space="preserve">количество электроэнергии должно быть выражено в МВт*ч с точностью не более трех знаков после запятой и не может быть отрицательным; </w:t>
            </w:r>
          </w:p>
          <w:p w14:paraId="45D20648" w14:textId="77777777" w:rsidR="006C0629" w:rsidRPr="00C53764" w:rsidRDefault="006C0629" w:rsidP="006C0629">
            <w:pPr>
              <w:pStyle w:val="4"/>
              <w:widowControl w:val="0"/>
              <w:numPr>
                <w:ilvl w:val="0"/>
                <w:numId w:val="0"/>
              </w:numPr>
              <w:tabs>
                <w:tab w:val="left" w:pos="1418"/>
              </w:tabs>
              <w:suppressAutoHyphens/>
              <w:ind w:left="568"/>
              <w:rPr>
                <w:rFonts w:ascii="Garamond" w:hAnsi="Garamond"/>
                <w:szCs w:val="22"/>
              </w:rPr>
            </w:pPr>
            <w:r w:rsidRPr="00C53764">
              <w:rPr>
                <w:rFonts w:ascii="Garamond" w:hAnsi="Garamond"/>
                <w:szCs w:val="22"/>
              </w:rPr>
              <w:t>2)</w:t>
            </w:r>
            <w:r w:rsidRPr="00C53764">
              <w:rPr>
                <w:rFonts w:ascii="Garamond" w:hAnsi="Garamond"/>
                <w:szCs w:val="22"/>
              </w:rPr>
              <w:tab/>
              <w:t xml:space="preserve">в отношении каждой ГТП потребления, зарегистрированной в отношении участника </w:t>
            </w:r>
            <w:r w:rsidRPr="00C53764">
              <w:rPr>
                <w:rFonts w:ascii="Garamond" w:hAnsi="Garamond" w:cs="Garamond"/>
                <w:szCs w:val="22"/>
              </w:rPr>
              <w:t>оптового рынка</w:t>
            </w:r>
            <w:r w:rsidRPr="00C53764">
              <w:rPr>
                <w:rFonts w:ascii="Garamond" w:hAnsi="Garamond"/>
                <w:szCs w:val="22"/>
              </w:rPr>
              <w:t xml:space="preserve"> в Реестре субъектов ОРЭ, подается отдельное уведомление; </w:t>
            </w:r>
          </w:p>
          <w:p w14:paraId="2547C3E9" w14:textId="77777777" w:rsidR="006C0629" w:rsidRPr="00C53764" w:rsidRDefault="006C0629" w:rsidP="006C0629">
            <w:pPr>
              <w:pStyle w:val="5"/>
              <w:widowControl w:val="0"/>
              <w:numPr>
                <w:ilvl w:val="0"/>
                <w:numId w:val="0"/>
              </w:numPr>
              <w:tabs>
                <w:tab w:val="left" w:pos="1418"/>
              </w:tabs>
              <w:suppressAutoHyphens/>
              <w:ind w:left="1418" w:hanging="425"/>
              <w:rPr>
                <w:rFonts w:ascii="Garamond" w:hAnsi="Garamond"/>
                <w:szCs w:val="22"/>
              </w:rPr>
            </w:pPr>
            <w:r w:rsidRPr="00C53764">
              <w:rPr>
                <w:rFonts w:ascii="Garamond" w:hAnsi="Garamond"/>
                <w:szCs w:val="22"/>
              </w:rPr>
              <w:t>3)</w:t>
            </w:r>
            <w:r w:rsidRPr="00C53764">
              <w:rPr>
                <w:rFonts w:ascii="Garamond" w:hAnsi="Garamond"/>
                <w:szCs w:val="22"/>
              </w:rPr>
              <w:tab/>
              <w:t>прогнозный почасовой объем потребления электроэнергии, относимый на ГТП потребления поставщика, включает в себя:</w:t>
            </w:r>
          </w:p>
          <w:p w14:paraId="4D338D9F" w14:textId="77777777" w:rsidR="006C0629" w:rsidRPr="00C53764" w:rsidRDefault="006C0629" w:rsidP="00E3760B">
            <w:pPr>
              <w:pStyle w:val="5"/>
              <w:widowControl w:val="0"/>
              <w:numPr>
                <w:ilvl w:val="0"/>
                <w:numId w:val="7"/>
              </w:numPr>
              <w:tabs>
                <w:tab w:val="clear" w:pos="1210"/>
                <w:tab w:val="num" w:pos="1985"/>
              </w:tabs>
              <w:suppressAutoHyphens/>
              <w:ind w:left="1843" w:hanging="425"/>
              <w:rPr>
                <w:rFonts w:ascii="Garamond" w:hAnsi="Garamond"/>
                <w:szCs w:val="22"/>
              </w:rPr>
            </w:pPr>
            <w:r w:rsidRPr="00C53764">
              <w:rPr>
                <w:rFonts w:ascii="Garamond" w:hAnsi="Garamond"/>
                <w:szCs w:val="22"/>
              </w:rPr>
              <w:t>прогнозный почасовой объем потребления генерирующего оборудования данного поставщика на собственные и хозяйственные нужды;</w:t>
            </w:r>
          </w:p>
          <w:p w14:paraId="4DCCEDA5" w14:textId="77777777" w:rsidR="006C0629" w:rsidRPr="00C53764" w:rsidRDefault="006C0629" w:rsidP="00E3760B">
            <w:pPr>
              <w:pStyle w:val="5"/>
              <w:widowControl w:val="0"/>
              <w:numPr>
                <w:ilvl w:val="0"/>
                <w:numId w:val="7"/>
              </w:numPr>
              <w:tabs>
                <w:tab w:val="clear" w:pos="1210"/>
                <w:tab w:val="num" w:pos="1985"/>
              </w:tabs>
              <w:suppressAutoHyphens/>
              <w:ind w:left="1843" w:hanging="425"/>
              <w:rPr>
                <w:rFonts w:ascii="Garamond" w:hAnsi="Garamond"/>
                <w:szCs w:val="22"/>
              </w:rPr>
            </w:pPr>
            <w:r w:rsidRPr="00C53764">
              <w:rPr>
                <w:rFonts w:ascii="Garamond" w:hAnsi="Garamond" w:cs="Garamond"/>
                <w:szCs w:val="22"/>
              </w:rPr>
              <w:t xml:space="preserve">величину потерь в электрических сетях, включенных в ГТП потребления поставщика типа </w:t>
            </w:r>
            <w:r w:rsidRPr="00C53764">
              <w:rPr>
                <w:rFonts w:ascii="Garamond" w:hAnsi="Garamond" w:cs="Garamond"/>
                <w:szCs w:val="22"/>
              </w:rPr>
              <w:lastRenderedPageBreak/>
              <w:t>«Система»;</w:t>
            </w:r>
          </w:p>
          <w:p w14:paraId="49C5A776" w14:textId="77777777" w:rsidR="006C0629" w:rsidRPr="00C53764" w:rsidRDefault="006C0629" w:rsidP="00E3760B">
            <w:pPr>
              <w:pStyle w:val="5"/>
              <w:widowControl w:val="0"/>
              <w:numPr>
                <w:ilvl w:val="0"/>
                <w:numId w:val="7"/>
              </w:numPr>
              <w:tabs>
                <w:tab w:val="clear" w:pos="1210"/>
                <w:tab w:val="num" w:pos="1985"/>
              </w:tabs>
              <w:suppressAutoHyphens/>
              <w:ind w:left="1843" w:hanging="425"/>
              <w:rPr>
                <w:rFonts w:ascii="Garamond" w:hAnsi="Garamond"/>
                <w:szCs w:val="22"/>
              </w:rPr>
            </w:pPr>
            <w:r w:rsidRPr="00C53764">
              <w:rPr>
                <w:rFonts w:ascii="Garamond" w:hAnsi="Garamond"/>
                <w:szCs w:val="22"/>
              </w:rPr>
              <w:t>прогнозный почасовой объем потребления отнесенного к данной ГТП энергопотребляющего оборудования потребителей розничного рынка;</w:t>
            </w:r>
          </w:p>
          <w:p w14:paraId="3EB62F83" w14:textId="0C09AA43" w:rsidR="006C0629" w:rsidRPr="00C53764" w:rsidRDefault="006C0629" w:rsidP="00E3760B">
            <w:pPr>
              <w:pStyle w:val="5"/>
              <w:widowControl w:val="0"/>
              <w:numPr>
                <w:ilvl w:val="0"/>
                <w:numId w:val="10"/>
              </w:numPr>
              <w:suppressAutoHyphens/>
              <w:rPr>
                <w:rFonts w:ascii="Garamond" w:hAnsi="Garamond"/>
                <w:szCs w:val="22"/>
              </w:rPr>
            </w:pPr>
            <w:r w:rsidRPr="00C53764">
              <w:rPr>
                <w:rFonts w:ascii="Garamond" w:hAnsi="Garamond"/>
                <w:szCs w:val="22"/>
              </w:rPr>
              <w:t xml:space="preserve">прогнозный почасовой объем потребления участника оптового рынка, не относимый на ГТП потребления поставщика, расположенные на территории ценовой зоны оптового рынка, </w:t>
            </w:r>
            <w:r w:rsidRPr="00C53764">
              <w:rPr>
                <w:rFonts w:ascii="Garamond" w:hAnsi="Garamond" w:cs="Garamond"/>
                <w:szCs w:val="22"/>
              </w:rPr>
              <w:t>в ГТП потребления</w:t>
            </w:r>
            <w:r w:rsidRPr="00C53764">
              <w:rPr>
                <w:rFonts w:ascii="Garamond" w:hAnsi="Garamond"/>
                <w:szCs w:val="22"/>
              </w:rPr>
              <w:t xml:space="preserve"> должен учитывать:</w:t>
            </w:r>
          </w:p>
          <w:p w14:paraId="6E497FAA" w14:textId="77777777" w:rsidR="006C0629" w:rsidRPr="00C53764" w:rsidRDefault="006C0629" w:rsidP="00E3760B">
            <w:pPr>
              <w:pStyle w:val="5"/>
              <w:widowControl w:val="0"/>
              <w:numPr>
                <w:ilvl w:val="0"/>
                <w:numId w:val="7"/>
              </w:numPr>
              <w:tabs>
                <w:tab w:val="clear" w:pos="1210"/>
                <w:tab w:val="num" w:pos="732"/>
              </w:tabs>
              <w:suppressAutoHyphens/>
              <w:ind w:left="1843" w:hanging="425"/>
              <w:rPr>
                <w:rFonts w:ascii="Garamond" w:hAnsi="Garamond"/>
                <w:bCs/>
                <w:iCs/>
                <w:szCs w:val="22"/>
              </w:rPr>
            </w:pPr>
            <w:r w:rsidRPr="00C53764">
              <w:rPr>
                <w:rFonts w:ascii="Garamond" w:hAnsi="Garamond"/>
                <w:szCs w:val="22"/>
              </w:rPr>
              <w:t xml:space="preserve">прогнозный полный почасовой объем потребления </w:t>
            </w:r>
            <w:r w:rsidRPr="00C53764">
              <w:rPr>
                <w:rFonts w:ascii="Garamond" w:hAnsi="Garamond"/>
                <w:bCs/>
                <w:iCs/>
                <w:szCs w:val="22"/>
              </w:rPr>
              <w:t>электрической энергии данным участником оптового рынка;</w:t>
            </w:r>
          </w:p>
          <w:p w14:paraId="14B39D1D" w14:textId="77777777" w:rsidR="006C0629" w:rsidRPr="00C53764" w:rsidRDefault="006C0629" w:rsidP="00E3760B">
            <w:pPr>
              <w:pStyle w:val="5"/>
              <w:widowControl w:val="0"/>
              <w:numPr>
                <w:ilvl w:val="0"/>
                <w:numId w:val="7"/>
              </w:numPr>
              <w:tabs>
                <w:tab w:val="clear" w:pos="1210"/>
                <w:tab w:val="num" w:pos="732"/>
              </w:tabs>
              <w:suppressAutoHyphens/>
              <w:ind w:left="1843" w:hanging="425"/>
              <w:rPr>
                <w:rFonts w:ascii="Garamond" w:hAnsi="Garamond"/>
                <w:bCs/>
                <w:iCs/>
                <w:szCs w:val="22"/>
              </w:rPr>
            </w:pPr>
            <w:r w:rsidRPr="00C53764">
              <w:rPr>
                <w:rFonts w:ascii="Garamond" w:hAnsi="Garamond" w:cs="Garamond"/>
                <w:szCs w:val="22"/>
              </w:rPr>
              <w:t xml:space="preserve">для ГТП потребления типа «Система» – </w:t>
            </w:r>
            <w:r w:rsidRPr="00C53764">
              <w:rPr>
                <w:rFonts w:ascii="Garamond" w:hAnsi="Garamond"/>
                <w:bCs/>
                <w:iCs/>
                <w:szCs w:val="22"/>
              </w:rPr>
              <w:t>все прочие виды расходов электроэнергии, включающие собственные нужды электрических станций данного участника или хозяйственные нужды, не учтенные в относящейся к данному участнику группе точек поставки потребления поставщика; производственные нужды; потери в электрических сетях, не учтенные в регулируемых договорах;</w:t>
            </w:r>
          </w:p>
          <w:p w14:paraId="499F1ADB" w14:textId="77777777" w:rsidR="006C0629" w:rsidRPr="00C53764" w:rsidRDefault="006C0629" w:rsidP="00E3760B">
            <w:pPr>
              <w:pStyle w:val="5"/>
              <w:widowControl w:val="0"/>
              <w:numPr>
                <w:ilvl w:val="0"/>
                <w:numId w:val="7"/>
              </w:numPr>
              <w:tabs>
                <w:tab w:val="clear" w:pos="1210"/>
                <w:tab w:val="num" w:pos="732"/>
              </w:tabs>
              <w:suppressAutoHyphens/>
              <w:ind w:left="1843" w:hanging="425"/>
              <w:rPr>
                <w:rFonts w:ascii="Garamond" w:hAnsi="Garamond"/>
                <w:bCs/>
                <w:iCs/>
                <w:szCs w:val="22"/>
              </w:rPr>
            </w:pPr>
            <w:r w:rsidRPr="00C53764">
              <w:rPr>
                <w:rFonts w:ascii="Garamond" w:hAnsi="Garamond" w:cs="Garamond"/>
                <w:szCs w:val="22"/>
              </w:rPr>
              <w:t xml:space="preserve">для ГТП потребления типа «Система» – </w:t>
            </w:r>
            <w:r w:rsidRPr="00C53764">
              <w:rPr>
                <w:rFonts w:ascii="Garamond" w:hAnsi="Garamond"/>
                <w:bCs/>
                <w:iCs/>
                <w:szCs w:val="22"/>
              </w:rPr>
              <w:t>нагрузочные потери в энергорайоне участника оптового рынка</w:t>
            </w:r>
          </w:p>
          <w:p w14:paraId="77D61BAC" w14:textId="77777777" w:rsidR="006C0629" w:rsidRPr="00C53764" w:rsidRDefault="006C0629" w:rsidP="006C0629">
            <w:pPr>
              <w:widowControl w:val="0"/>
              <w:suppressAutoHyphens/>
              <w:ind w:left="1560" w:hanging="425"/>
              <w:jc w:val="both"/>
              <w:rPr>
                <w:rFonts w:ascii="Garamond" w:hAnsi="Garamond"/>
                <w:sz w:val="22"/>
                <w:szCs w:val="22"/>
              </w:rPr>
            </w:pPr>
            <w:r w:rsidRPr="00C53764">
              <w:rPr>
                <w:rFonts w:ascii="Garamond" w:hAnsi="Garamond"/>
                <w:sz w:val="22"/>
                <w:szCs w:val="22"/>
              </w:rPr>
              <w:t>и не включает:</w:t>
            </w:r>
          </w:p>
          <w:p w14:paraId="6BF086B3" w14:textId="77777777" w:rsidR="006C0629" w:rsidRPr="00C53764" w:rsidRDefault="006C0629" w:rsidP="00E3760B">
            <w:pPr>
              <w:pStyle w:val="5"/>
              <w:widowControl w:val="0"/>
              <w:numPr>
                <w:ilvl w:val="0"/>
                <w:numId w:val="7"/>
              </w:numPr>
              <w:tabs>
                <w:tab w:val="clear" w:pos="1210"/>
                <w:tab w:val="num" w:pos="732"/>
              </w:tabs>
              <w:suppressAutoHyphens/>
              <w:ind w:left="1843" w:hanging="425"/>
              <w:rPr>
                <w:rFonts w:ascii="Garamond" w:hAnsi="Garamond"/>
                <w:bCs/>
                <w:iCs/>
                <w:szCs w:val="22"/>
              </w:rPr>
            </w:pPr>
            <w:r w:rsidRPr="00C53764">
              <w:rPr>
                <w:rFonts w:ascii="Garamond" w:hAnsi="Garamond"/>
                <w:szCs w:val="22"/>
              </w:rPr>
              <w:t xml:space="preserve">прогнозный почасовой объем потребления </w:t>
            </w:r>
            <w:r w:rsidRPr="00C53764">
              <w:rPr>
                <w:rFonts w:ascii="Garamond" w:hAnsi="Garamond"/>
                <w:bCs/>
                <w:iCs/>
                <w:szCs w:val="22"/>
              </w:rPr>
              <w:t>электрической энергии иных участников оптового рынка;</w:t>
            </w:r>
          </w:p>
          <w:p w14:paraId="056C6C8E" w14:textId="1AFCD19E" w:rsidR="006C0629" w:rsidRPr="00C53764" w:rsidRDefault="006C0629" w:rsidP="006C0629">
            <w:pPr>
              <w:pStyle w:val="5"/>
              <w:widowControl w:val="0"/>
              <w:numPr>
                <w:ilvl w:val="0"/>
                <w:numId w:val="0"/>
              </w:numPr>
              <w:suppressAutoHyphens/>
              <w:ind w:left="1276" w:hanging="283"/>
              <w:rPr>
                <w:rFonts w:ascii="Garamond" w:hAnsi="Garamond"/>
                <w:bCs/>
                <w:iCs/>
                <w:szCs w:val="22"/>
              </w:rPr>
            </w:pPr>
            <w:r w:rsidRPr="00C53764">
              <w:rPr>
                <w:rFonts w:ascii="Garamond" w:hAnsi="Garamond"/>
                <w:szCs w:val="22"/>
              </w:rPr>
              <w:t xml:space="preserve">5) прогнозный </w:t>
            </w:r>
            <w:r w:rsidRPr="00C53764">
              <w:rPr>
                <w:rFonts w:ascii="Garamond" w:hAnsi="Garamond"/>
                <w:bCs/>
                <w:iCs/>
                <w:szCs w:val="22"/>
              </w:rPr>
              <w:t xml:space="preserve">почасовой объем потребления участника оптового рынка, не относимый на ГТП потребления поставщика, расположенного на территории </w:t>
            </w:r>
            <w:r w:rsidRPr="00C53764">
              <w:rPr>
                <w:rFonts w:ascii="Garamond" w:hAnsi="Garamond"/>
                <w:bCs/>
                <w:iCs/>
                <w:szCs w:val="22"/>
                <w:highlight w:val="yellow"/>
              </w:rPr>
              <w:t>неценовой зоны Калининградской области</w:t>
            </w:r>
            <w:r w:rsidRPr="00C53764">
              <w:rPr>
                <w:rFonts w:ascii="Garamond" w:hAnsi="Garamond"/>
                <w:bCs/>
                <w:iCs/>
                <w:szCs w:val="22"/>
              </w:rPr>
              <w:t xml:space="preserve">, </w:t>
            </w:r>
            <w:r w:rsidRPr="00C53764">
              <w:rPr>
                <w:rFonts w:ascii="Garamond" w:hAnsi="Garamond" w:cs="Garamond"/>
                <w:szCs w:val="22"/>
              </w:rPr>
              <w:t>в ГТП потребления</w:t>
            </w:r>
            <w:r w:rsidRPr="00C53764">
              <w:rPr>
                <w:rFonts w:ascii="Garamond" w:hAnsi="Garamond"/>
                <w:szCs w:val="22"/>
              </w:rPr>
              <w:t xml:space="preserve"> </w:t>
            </w:r>
            <w:r w:rsidRPr="00C53764">
              <w:rPr>
                <w:rFonts w:ascii="Garamond" w:hAnsi="Garamond"/>
                <w:bCs/>
                <w:iCs/>
                <w:szCs w:val="22"/>
              </w:rPr>
              <w:t>должен учитывать:</w:t>
            </w:r>
          </w:p>
          <w:p w14:paraId="2B8D29E0" w14:textId="77777777" w:rsidR="006C0629" w:rsidRPr="00C53764" w:rsidRDefault="006C0629" w:rsidP="00E3760B">
            <w:pPr>
              <w:widowControl w:val="0"/>
              <w:numPr>
                <w:ilvl w:val="0"/>
                <w:numId w:val="7"/>
              </w:numPr>
              <w:tabs>
                <w:tab w:val="clear" w:pos="1210"/>
                <w:tab w:val="num" w:pos="1985"/>
              </w:tabs>
              <w:suppressAutoHyphens/>
              <w:spacing w:before="120"/>
              <w:ind w:left="1843"/>
              <w:jc w:val="both"/>
              <w:rPr>
                <w:rFonts w:ascii="Garamond" w:hAnsi="Garamond"/>
                <w:sz w:val="22"/>
                <w:szCs w:val="22"/>
              </w:rPr>
            </w:pPr>
            <w:r w:rsidRPr="00C53764">
              <w:rPr>
                <w:rFonts w:ascii="Garamond" w:hAnsi="Garamond"/>
                <w:sz w:val="22"/>
                <w:szCs w:val="22"/>
              </w:rPr>
              <w:t>собственное плановое потребление;</w:t>
            </w:r>
          </w:p>
          <w:p w14:paraId="618C493E" w14:textId="77777777" w:rsidR="006C0629" w:rsidRPr="00C53764" w:rsidRDefault="006C0629" w:rsidP="00E3760B">
            <w:pPr>
              <w:widowControl w:val="0"/>
              <w:numPr>
                <w:ilvl w:val="0"/>
                <w:numId w:val="7"/>
              </w:numPr>
              <w:tabs>
                <w:tab w:val="clear" w:pos="1210"/>
                <w:tab w:val="num" w:pos="1985"/>
              </w:tabs>
              <w:suppressAutoHyphens/>
              <w:spacing w:before="120"/>
              <w:ind w:left="1843"/>
              <w:jc w:val="both"/>
              <w:rPr>
                <w:rFonts w:ascii="Garamond" w:hAnsi="Garamond"/>
                <w:sz w:val="22"/>
                <w:szCs w:val="22"/>
              </w:rPr>
            </w:pPr>
            <w:r w:rsidRPr="00C53764">
              <w:rPr>
                <w:rFonts w:ascii="Garamond" w:hAnsi="Garamond" w:cs="Garamond"/>
                <w:sz w:val="22"/>
                <w:szCs w:val="22"/>
              </w:rPr>
              <w:lastRenderedPageBreak/>
              <w:t xml:space="preserve">для ГТП потребления типа «Система» – </w:t>
            </w:r>
            <w:r w:rsidRPr="00C53764">
              <w:rPr>
                <w:rFonts w:ascii="Garamond" w:hAnsi="Garamond"/>
                <w:sz w:val="22"/>
                <w:szCs w:val="22"/>
              </w:rPr>
              <w:t>прогнозную величину потерь в электрических сетях, представленных в расчетной модели;</w:t>
            </w:r>
          </w:p>
          <w:p w14:paraId="60ACAB39" w14:textId="0EF48F96" w:rsidR="006C0629" w:rsidRPr="00C53764" w:rsidRDefault="006C0629" w:rsidP="006C0629">
            <w:pPr>
              <w:widowControl w:val="0"/>
              <w:tabs>
                <w:tab w:val="num" w:pos="1701"/>
              </w:tabs>
              <w:spacing w:before="120" w:after="120"/>
              <w:ind w:left="1276" w:hanging="284"/>
              <w:jc w:val="both"/>
              <w:rPr>
                <w:rFonts w:ascii="Garamond" w:hAnsi="Garamond"/>
                <w:sz w:val="22"/>
                <w:szCs w:val="22"/>
              </w:rPr>
            </w:pPr>
            <w:r w:rsidRPr="00C53764">
              <w:rPr>
                <w:rFonts w:ascii="Garamond" w:hAnsi="Garamond"/>
                <w:sz w:val="22"/>
                <w:szCs w:val="22"/>
                <w:highlight w:val="yellow"/>
              </w:rPr>
              <w:t>6</w:t>
            </w:r>
            <w:r w:rsidRPr="00C53764">
              <w:rPr>
                <w:rFonts w:ascii="Garamond" w:hAnsi="Garamond"/>
                <w:sz w:val="22"/>
                <w:szCs w:val="22"/>
              </w:rPr>
              <w:t>) прогнозный почасовой объем потребления участника оптового рынка в ГТП потребления единого закупщика на территории новых субъектов Российской Федерации может быть как положительным, так и отрицательным, и должен быть выражен в МВт∙ч с точностью не более трех знаков после запятой. При этом:</w:t>
            </w:r>
          </w:p>
          <w:p w14:paraId="5B31A1D1" w14:textId="77777777" w:rsidR="006C0629" w:rsidRPr="00C53764" w:rsidRDefault="006C0629" w:rsidP="00E3760B">
            <w:pPr>
              <w:pStyle w:val="a8"/>
              <w:widowControl w:val="0"/>
              <w:numPr>
                <w:ilvl w:val="0"/>
                <w:numId w:val="9"/>
              </w:numPr>
              <w:tabs>
                <w:tab w:val="num" w:pos="1701"/>
              </w:tabs>
              <w:spacing w:before="120" w:after="120"/>
              <w:contextualSpacing w:val="0"/>
              <w:jc w:val="both"/>
              <w:rPr>
                <w:rFonts w:ascii="Garamond" w:hAnsi="Garamond"/>
                <w:sz w:val="22"/>
                <w:szCs w:val="22"/>
              </w:rPr>
            </w:pPr>
            <w:r w:rsidRPr="00C53764">
              <w:rPr>
                <w:rFonts w:ascii="Garamond" w:hAnsi="Garamond"/>
                <w:sz w:val="22"/>
                <w:szCs w:val="22"/>
              </w:rPr>
              <w:t>если прогнозный почасовой объем потребления в отношении ГТП потребления единого закупщика на территории новых субъектов Российской Федерации учитывает плановый объем перетока электрической энергии из ценовых зон оптового рынка в территориальные энергосистемы новых субъектов Российской Федерации в соответствующей ГТП потребления единого закупщика на территории новых субъектов Российской Федерации, то данная величина является положительной;</w:t>
            </w:r>
          </w:p>
          <w:p w14:paraId="68B3E6B7" w14:textId="1A19AF49" w:rsidR="006C0629" w:rsidRPr="00C53764" w:rsidRDefault="006C0629" w:rsidP="00E3760B">
            <w:pPr>
              <w:pStyle w:val="a8"/>
              <w:widowControl w:val="0"/>
              <w:numPr>
                <w:ilvl w:val="0"/>
                <w:numId w:val="9"/>
              </w:numPr>
              <w:suppressAutoHyphens/>
              <w:jc w:val="both"/>
              <w:rPr>
                <w:rFonts w:ascii="Garamond" w:hAnsi="Garamond"/>
                <w:sz w:val="22"/>
                <w:szCs w:val="22"/>
              </w:rPr>
            </w:pPr>
            <w:r w:rsidRPr="00C53764">
              <w:rPr>
                <w:rFonts w:ascii="Garamond" w:hAnsi="Garamond"/>
                <w:sz w:val="22"/>
                <w:szCs w:val="22"/>
              </w:rPr>
              <w:t>если прогнозный почасовой объем потребления в отношении ГТП потребления единого закупщика на территории новых субъектов Российской Федерации учитывает плановый объем перетока электрической энергии из территориальных энергосистем новых субъектов Российской Федерации в ценовые зоны оптового рынка в соответствующей ГТП потребления единого закупщика на территории новых субъектов Российской Федерации, то данная величина является отрицательной.</w:t>
            </w:r>
          </w:p>
        </w:tc>
      </w:tr>
      <w:tr w:rsidR="006C0629" w:rsidRPr="00C53764" w14:paraId="36E73154" w14:textId="77777777" w:rsidTr="007F7C14">
        <w:trPr>
          <w:trHeight w:val="357"/>
        </w:trPr>
        <w:tc>
          <w:tcPr>
            <w:tcW w:w="293" w:type="pct"/>
          </w:tcPr>
          <w:p w14:paraId="30B2F2D9" w14:textId="77777777" w:rsidR="006C0629" w:rsidRPr="00C53764" w:rsidRDefault="006C0629" w:rsidP="006C0629">
            <w:pPr>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4.2.1</w:t>
            </w:r>
          </w:p>
        </w:tc>
        <w:tc>
          <w:tcPr>
            <w:tcW w:w="2383" w:type="pct"/>
          </w:tcPr>
          <w:p w14:paraId="5C1B2F92" w14:textId="77777777" w:rsidR="006C0629" w:rsidRPr="00C53764" w:rsidRDefault="006C0629" w:rsidP="006C0629">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4.2.1.</w:t>
            </w:r>
            <w:r w:rsidRPr="00C53764">
              <w:rPr>
                <w:rFonts w:ascii="Garamond" w:hAnsi="Garamond" w:cs="Calibri"/>
                <w:color w:val="000000"/>
                <w:sz w:val="22"/>
                <w:szCs w:val="22"/>
              </w:rPr>
              <w:tab/>
              <w:t xml:space="preserve">Участник оптового рынка в отношении ГТП потребления (в том числе </w:t>
            </w:r>
            <w:r w:rsidRPr="00C53764">
              <w:rPr>
                <w:rFonts w:ascii="Garamond" w:hAnsi="Garamond" w:cs="Calibri"/>
                <w:color w:val="000000"/>
                <w:sz w:val="22"/>
                <w:szCs w:val="22"/>
                <w:highlight w:val="yellow"/>
              </w:rPr>
              <w:t>ГТП потребления, в которой осуществляется покупка электроэнергии в отношении ВЭ</w:t>
            </w:r>
            <w:r w:rsidRPr="00C53764">
              <w:rPr>
                <w:rFonts w:ascii="Garamond" w:hAnsi="Garamond" w:cs="Calibri"/>
                <w:color w:val="000000"/>
                <w:sz w:val="22"/>
                <w:szCs w:val="22"/>
              </w:rPr>
              <w:t xml:space="preserve">), объектов управления, относящихся к ГТП потребления с регулируемой нагрузкой, должен уведомить СО о прогнозном почасовом объеме потребления электроэнергии: </w:t>
            </w:r>
          </w:p>
          <w:p w14:paraId="19FCCB7C" w14:textId="77777777" w:rsidR="006C0629" w:rsidRPr="00C53764" w:rsidRDefault="006C0629" w:rsidP="006C0629">
            <w:pPr>
              <w:widowControl w:val="0"/>
              <w:spacing w:before="120" w:after="120"/>
              <w:ind w:left="586" w:hanging="142"/>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 xml:space="preserve">до 8 часов 30 минут московского времени торговых суток в отношении ГТП потребления (за исключением ГТП потребления единого закупщика на территории новых субъектов Российской Федерации), объектов управления, относящихся к ГТП потребления с регулируемой нагрузкой, отнесенных к ценовым зонам и </w:t>
            </w:r>
            <w:r w:rsidRPr="00C53764">
              <w:rPr>
                <w:rFonts w:ascii="Garamond" w:hAnsi="Garamond" w:cs="Calibri"/>
                <w:color w:val="000000"/>
                <w:sz w:val="22"/>
                <w:szCs w:val="22"/>
                <w:highlight w:val="yellow"/>
              </w:rPr>
              <w:t>территориям, не объединенным в ценовые зоны (за исключением территории Дальнего Востока)</w:t>
            </w:r>
            <w:r w:rsidRPr="00C53764">
              <w:rPr>
                <w:rFonts w:ascii="Garamond" w:hAnsi="Garamond" w:cs="Calibri"/>
                <w:color w:val="000000"/>
                <w:sz w:val="22"/>
                <w:szCs w:val="22"/>
              </w:rPr>
              <w:t>;</w:t>
            </w:r>
          </w:p>
          <w:p w14:paraId="1217068D" w14:textId="77777777" w:rsidR="006C0629" w:rsidRPr="00C53764" w:rsidRDefault="006C0629" w:rsidP="006C0629">
            <w:pPr>
              <w:widowControl w:val="0"/>
              <w:spacing w:before="120" w:after="120"/>
              <w:ind w:left="586" w:hanging="142"/>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 xml:space="preserve">до 10 часов 00 минут московского времени торговых суток в отношении ГТП потребления единого закупщика на территории новых субъектов Российской Федерации; </w:t>
            </w:r>
          </w:p>
          <w:p w14:paraId="18631309" w14:textId="77777777" w:rsidR="006C0629" w:rsidRPr="00C53764" w:rsidRDefault="006C0629" w:rsidP="006C0629">
            <w:pPr>
              <w:widowControl w:val="0"/>
              <w:spacing w:before="120" w:after="120"/>
              <w:ind w:left="586" w:hanging="142"/>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 xml:space="preserve">до 3 часов 00 минут московского времени </w:t>
            </w:r>
            <w:r w:rsidRPr="00C53764">
              <w:rPr>
                <w:rFonts w:ascii="Garamond" w:hAnsi="Garamond" w:cs="Calibri"/>
                <w:color w:val="000000"/>
                <w:sz w:val="22"/>
                <w:szCs w:val="22"/>
                <w:highlight w:val="yellow"/>
              </w:rPr>
              <w:t>(10 часов 00 минут хабаровского времени)</w:t>
            </w:r>
            <w:r w:rsidRPr="00C53764">
              <w:rPr>
                <w:rFonts w:ascii="Garamond" w:hAnsi="Garamond" w:cs="Calibri"/>
                <w:color w:val="000000"/>
                <w:sz w:val="22"/>
                <w:szCs w:val="22"/>
              </w:rPr>
              <w:t xml:space="preserve"> торговых суток в отношении ГТП потребления, объектов управления, относящихся к ГТП потребления с регулируемой нагрузкой, отнесенных ко </w:t>
            </w:r>
            <w:r w:rsidRPr="00C53764">
              <w:rPr>
                <w:rFonts w:ascii="Garamond" w:hAnsi="Garamond" w:cs="Calibri"/>
                <w:color w:val="000000"/>
                <w:sz w:val="22"/>
                <w:szCs w:val="22"/>
                <w:highlight w:val="yellow"/>
              </w:rPr>
              <w:t>второй неценовой зоне</w:t>
            </w:r>
            <w:r w:rsidRPr="00C53764">
              <w:rPr>
                <w:rFonts w:ascii="Garamond" w:hAnsi="Garamond" w:cs="Calibri"/>
                <w:color w:val="000000"/>
                <w:sz w:val="22"/>
                <w:szCs w:val="22"/>
              </w:rPr>
              <w:t>.</w:t>
            </w:r>
          </w:p>
          <w:p w14:paraId="2BDE0282" w14:textId="77777777" w:rsidR="006C0629" w:rsidRPr="00C53764" w:rsidRDefault="006C0629" w:rsidP="006C0629">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Порядок подачи уведомления о прогнозном почасовом объеме потребления электроэнергии определяется настоящим Регламентом, приложением 1 к Регламенту актуализации расчетной модели (Приложение № 3 к Договору о присоединении к торговой системе оптового рынка) и Регламентом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7F12FE94" w14:textId="77777777" w:rsidR="006C0629" w:rsidRPr="00C53764" w:rsidRDefault="006C0629" w:rsidP="006C0629">
            <w:pPr>
              <w:widowControl w:val="0"/>
              <w:spacing w:before="120" w:after="120"/>
              <w:jc w:val="both"/>
              <w:rPr>
                <w:rFonts w:ascii="Garamond" w:hAnsi="Garamond" w:cs="Calibri"/>
                <w:color w:val="000000"/>
                <w:sz w:val="22"/>
                <w:szCs w:val="22"/>
                <w:highlight w:val="yellow"/>
              </w:rPr>
            </w:pPr>
            <w:r w:rsidRPr="00C53764">
              <w:rPr>
                <w:rFonts w:ascii="Garamond" w:hAnsi="Garamond" w:cs="Calibri"/>
                <w:color w:val="000000"/>
                <w:sz w:val="22"/>
                <w:szCs w:val="22"/>
                <w:highlight w:val="yellow"/>
              </w:rPr>
              <w:t xml:space="preserve">При переходе к применению во второй неценовой зоне оптового рынка московского времени при исполнении участниками оптового рынка и инфраструктурными организациями обязательств, предусмотренных </w:t>
            </w:r>
            <w:r w:rsidRPr="00C53764">
              <w:rPr>
                <w:rFonts w:ascii="Garamond" w:hAnsi="Garamond" w:cs="Calibri"/>
                <w:i/>
                <w:color w:val="000000"/>
                <w:sz w:val="22"/>
                <w:szCs w:val="22"/>
                <w:highlight w:val="yellow"/>
              </w:rPr>
              <w:t>Договором о присоединении к торговой системе оптового рынка</w:t>
            </w:r>
            <w:r w:rsidRPr="00C53764">
              <w:rPr>
                <w:rFonts w:ascii="Garamond" w:hAnsi="Garamond" w:cs="Calibri"/>
                <w:color w:val="000000"/>
                <w:sz w:val="22"/>
                <w:szCs w:val="22"/>
                <w:highlight w:val="yellow"/>
              </w:rPr>
              <w:t xml:space="preserve"> (регламентами оптового рынка), уведомление участника оптового рынка о плановом почасовом потреблении в отношении дополнительных 7 (семи) часов </w:t>
            </w:r>
            <w:r w:rsidRPr="00C53764">
              <w:rPr>
                <w:rFonts w:ascii="Garamond" w:hAnsi="Garamond" w:cs="Calibri"/>
                <w:color w:val="000000"/>
                <w:sz w:val="22"/>
                <w:szCs w:val="22"/>
                <w:highlight w:val="yellow"/>
              </w:rPr>
              <w:lastRenderedPageBreak/>
              <w:t xml:space="preserve">суток 31 октября 2024 года производится в соответствии с п. 3.2.1.1 </w:t>
            </w:r>
            <w:r w:rsidRPr="00C53764">
              <w:rPr>
                <w:rFonts w:ascii="Garamond" w:hAnsi="Garamond" w:cs="Calibri"/>
                <w:i/>
                <w:color w:val="000000"/>
                <w:sz w:val="22"/>
                <w:szCs w:val="22"/>
                <w:highlight w:val="yellow"/>
              </w:rPr>
              <w:t>Регламента функционирования участников оптового рынка на территории неценовых зон</w:t>
            </w:r>
            <w:r w:rsidRPr="00C53764">
              <w:rPr>
                <w:rFonts w:ascii="Garamond" w:hAnsi="Garamond" w:cs="Calibri"/>
                <w:color w:val="000000"/>
                <w:sz w:val="22"/>
                <w:szCs w:val="22"/>
                <w:highlight w:val="yellow"/>
              </w:rPr>
              <w:t xml:space="preserve"> (Приложение № 14 к </w:t>
            </w:r>
            <w:r w:rsidRPr="00C53764">
              <w:rPr>
                <w:rFonts w:ascii="Garamond" w:hAnsi="Garamond" w:cs="Calibri"/>
                <w:i/>
                <w:color w:val="000000"/>
                <w:sz w:val="22"/>
                <w:szCs w:val="22"/>
                <w:highlight w:val="yellow"/>
              </w:rPr>
              <w:t>Договору о присоединении к торговой системе оптового рынка</w:t>
            </w:r>
            <w:r w:rsidRPr="00C53764">
              <w:rPr>
                <w:rFonts w:ascii="Garamond" w:hAnsi="Garamond" w:cs="Calibri"/>
                <w:color w:val="000000"/>
                <w:sz w:val="22"/>
                <w:szCs w:val="22"/>
                <w:highlight w:val="yellow"/>
              </w:rPr>
              <w:t>).</w:t>
            </w:r>
          </w:p>
          <w:p w14:paraId="16BD6D4D" w14:textId="77777777" w:rsidR="006C0629" w:rsidRPr="00C53764" w:rsidRDefault="006C0629" w:rsidP="006C0629">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highlight w:val="yellow"/>
              </w:rPr>
              <w:t>Уведомление участника оптового рынка о плановом почасовом потреблении в отношении операционных суток 1 ноября 2024 года, исчисляемых в московском времени, в отношении ГТП потребления, отнесенных ко второй неценовой зоне (а также соответствующих внезональных энергорайонов, ГТП потребления поставщика), подается начиная с 17 часов 00 минут хабаровского времени 30 октября 2024 года до 10 часов 00 минут хабаровского времени 31 октября 2024 года.</w:t>
            </w:r>
          </w:p>
          <w:p w14:paraId="7C16EE6C" w14:textId="77777777" w:rsidR="006C0629" w:rsidRPr="00C53764" w:rsidRDefault="006C0629" w:rsidP="006C0629">
            <w:pPr>
              <w:widowControl w:val="0"/>
              <w:spacing w:before="120" w:after="120"/>
              <w:jc w:val="both"/>
              <w:rPr>
                <w:rFonts w:ascii="Garamond" w:hAnsi="Garamond" w:cs="Calibri"/>
                <w:color w:val="000000"/>
                <w:sz w:val="22"/>
                <w:szCs w:val="22"/>
              </w:rPr>
            </w:pPr>
          </w:p>
        </w:tc>
        <w:tc>
          <w:tcPr>
            <w:tcW w:w="2324" w:type="pct"/>
            <w:shd w:val="clear" w:color="auto" w:fill="auto"/>
          </w:tcPr>
          <w:p w14:paraId="7FA24048" w14:textId="7E35A13A" w:rsidR="006C0629" w:rsidRPr="00C53764" w:rsidRDefault="006C0629" w:rsidP="006C0629">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lastRenderedPageBreak/>
              <w:t>4.2.1.</w:t>
            </w:r>
            <w:r w:rsidRPr="00C53764">
              <w:rPr>
                <w:rFonts w:ascii="Garamond" w:hAnsi="Garamond" w:cs="Calibri"/>
                <w:color w:val="000000"/>
                <w:sz w:val="22"/>
                <w:szCs w:val="22"/>
              </w:rPr>
              <w:tab/>
              <w:t xml:space="preserve">Участник оптового рынка в отношении ГТП потребления (в том числе </w:t>
            </w:r>
            <w:r w:rsidRPr="00C53764">
              <w:rPr>
                <w:rFonts w:ascii="Garamond" w:hAnsi="Garamond" w:cs="Calibri"/>
                <w:color w:val="000000"/>
                <w:sz w:val="22"/>
                <w:szCs w:val="22"/>
                <w:highlight w:val="yellow"/>
              </w:rPr>
              <w:t xml:space="preserve">отдельно в отношении </w:t>
            </w:r>
            <w:r w:rsidRPr="00C53764">
              <w:rPr>
                <w:rFonts w:ascii="Garamond" w:hAnsi="Garamond"/>
                <w:sz w:val="22"/>
                <w:szCs w:val="22"/>
                <w:highlight w:val="yellow"/>
              </w:rPr>
              <w:t>внутризональных энергорайонов</w:t>
            </w:r>
            <w:r w:rsidRPr="00C53764">
              <w:rPr>
                <w:rFonts w:ascii="Garamond" w:hAnsi="Garamond" w:cs="Calibri"/>
                <w:color w:val="000000"/>
                <w:sz w:val="22"/>
                <w:szCs w:val="22"/>
                <w:highlight w:val="yellow"/>
              </w:rPr>
              <w:t>)</w:t>
            </w:r>
            <w:r w:rsidRPr="00C53764">
              <w:rPr>
                <w:rFonts w:ascii="Garamond" w:hAnsi="Garamond" w:cs="Calibri"/>
                <w:color w:val="000000"/>
                <w:sz w:val="22"/>
                <w:szCs w:val="22"/>
              </w:rPr>
              <w:t xml:space="preserve">, объектов управления, относящихся к ГТП потребления с регулируемой нагрузкой, должен уведомить СО о прогнозном почасовом объеме потребления электроэнергии: </w:t>
            </w:r>
          </w:p>
          <w:p w14:paraId="0E8918C0" w14:textId="12503614" w:rsidR="006C0629" w:rsidRPr="00C53764" w:rsidRDefault="006C0629" w:rsidP="006C0629">
            <w:pPr>
              <w:widowControl w:val="0"/>
              <w:spacing w:before="120" w:after="120"/>
              <w:ind w:left="586" w:hanging="142"/>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 xml:space="preserve">до 8 часов 30 минут московского времени торговых суток в отношении ГТП потребления (за исключением ГТП потребления единого закупщика на территории новых субъектов Российской Федерации), объектов управления, относящихся к ГТП потребления с регулируемой нагрузкой, отнесенных к ценовым зонам </w:t>
            </w:r>
            <w:r w:rsidRPr="00C53764">
              <w:rPr>
                <w:rFonts w:ascii="Garamond" w:hAnsi="Garamond" w:cs="Calibri"/>
                <w:color w:val="000000"/>
                <w:sz w:val="22"/>
                <w:szCs w:val="22"/>
                <w:highlight w:val="yellow"/>
              </w:rPr>
              <w:t xml:space="preserve">(за исключением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highlight w:val="yellow"/>
              </w:rPr>
              <w:t>)</w:t>
            </w:r>
            <w:r w:rsidRPr="00C53764">
              <w:rPr>
                <w:rFonts w:ascii="Garamond" w:hAnsi="Garamond" w:cs="Calibri"/>
                <w:color w:val="000000"/>
                <w:sz w:val="22"/>
                <w:szCs w:val="22"/>
              </w:rPr>
              <w:t xml:space="preserve"> и </w:t>
            </w:r>
            <w:r w:rsidRPr="00C53764">
              <w:rPr>
                <w:rFonts w:ascii="Garamond" w:hAnsi="Garamond" w:cs="Calibri"/>
                <w:color w:val="000000"/>
                <w:sz w:val="22"/>
                <w:szCs w:val="22"/>
                <w:highlight w:val="yellow"/>
              </w:rPr>
              <w:t>неценовой зоны Калининградской области</w:t>
            </w:r>
            <w:r w:rsidRPr="00C53764">
              <w:rPr>
                <w:rFonts w:ascii="Garamond" w:hAnsi="Garamond" w:cs="Calibri"/>
                <w:color w:val="000000"/>
                <w:sz w:val="22"/>
                <w:szCs w:val="22"/>
              </w:rPr>
              <w:t>;</w:t>
            </w:r>
          </w:p>
          <w:p w14:paraId="3C872457" w14:textId="77777777" w:rsidR="006C0629" w:rsidRPr="00C53764" w:rsidRDefault="006C0629" w:rsidP="006C0629">
            <w:pPr>
              <w:widowControl w:val="0"/>
              <w:spacing w:before="120" w:after="120"/>
              <w:ind w:left="586" w:hanging="142"/>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 xml:space="preserve">до 10 часов 00 минут московского времени торговых суток в отношении ГТП потребления единого закупщика на территории новых субъектов Российской Федерации; </w:t>
            </w:r>
          </w:p>
          <w:p w14:paraId="2789E5FD" w14:textId="065DA657" w:rsidR="006C0629" w:rsidRPr="00C53764" w:rsidRDefault="006C0629" w:rsidP="006C0629">
            <w:pPr>
              <w:widowControl w:val="0"/>
              <w:spacing w:before="120" w:after="120"/>
              <w:ind w:left="586" w:hanging="142"/>
              <w:jc w:val="both"/>
              <w:rPr>
                <w:rFonts w:ascii="Garamond" w:hAnsi="Garamond" w:cs="Calibri"/>
                <w:color w:val="000000"/>
                <w:sz w:val="22"/>
                <w:szCs w:val="22"/>
              </w:rPr>
            </w:pPr>
            <w:r w:rsidRPr="00C53764">
              <w:rPr>
                <w:rFonts w:ascii="Garamond" w:hAnsi="Garamond" w:cs="Calibri"/>
                <w:color w:val="000000"/>
                <w:sz w:val="22"/>
                <w:szCs w:val="22"/>
              </w:rPr>
              <w:t>•</w:t>
            </w:r>
            <w:r w:rsidRPr="00C53764">
              <w:rPr>
                <w:rFonts w:ascii="Garamond" w:hAnsi="Garamond" w:cs="Calibri"/>
                <w:color w:val="000000"/>
                <w:sz w:val="22"/>
                <w:szCs w:val="22"/>
              </w:rPr>
              <w:tab/>
              <w:t xml:space="preserve">до 3 часов 00 минут московского времени торговых суток в отношении ГТП потребления, объектов управления, относящихся к ГТП потребления с регулируемой нагрузкой, отнесенных ко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rPr>
              <w:t>.</w:t>
            </w:r>
          </w:p>
          <w:p w14:paraId="7048E037" w14:textId="77777777" w:rsidR="006C0629" w:rsidRPr="00C53764" w:rsidRDefault="006C0629" w:rsidP="006C0629">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Порядок подачи уведомления о прогнозном почасовом объеме потребления электроэнергии определяется настоящим Регламентом, приложением 1 к Регламенту актуализации расчетной модели (Приложение № 3 к Договору о присоединении к торговой системе оптового рынка) и Регламентом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16C5A211" w14:textId="77777777" w:rsidR="006C0629" w:rsidRPr="00C53764" w:rsidRDefault="006C0629" w:rsidP="006C0629">
            <w:pPr>
              <w:widowControl w:val="0"/>
              <w:spacing w:before="120" w:after="120"/>
              <w:jc w:val="both"/>
              <w:rPr>
                <w:rFonts w:ascii="Garamond" w:hAnsi="Garamond" w:cs="Calibri"/>
                <w:color w:val="000000"/>
                <w:sz w:val="22"/>
                <w:szCs w:val="22"/>
              </w:rPr>
            </w:pPr>
          </w:p>
        </w:tc>
      </w:tr>
      <w:tr w:rsidR="006C0629" w:rsidRPr="00C53764" w14:paraId="4D3C49A4" w14:textId="77777777" w:rsidTr="007F7C14">
        <w:trPr>
          <w:trHeight w:val="357"/>
        </w:trPr>
        <w:tc>
          <w:tcPr>
            <w:tcW w:w="293" w:type="pct"/>
          </w:tcPr>
          <w:p w14:paraId="5E5C4479" w14:textId="77777777" w:rsidR="006C0629" w:rsidRPr="00C53764" w:rsidRDefault="006C0629" w:rsidP="006C0629">
            <w:pPr>
              <w:spacing w:before="120" w:after="120"/>
              <w:jc w:val="center"/>
              <w:rPr>
                <w:rFonts w:ascii="Garamond" w:hAnsi="Garamond" w:cs="Garamond"/>
                <w:b/>
                <w:bCs/>
                <w:sz w:val="22"/>
                <w:szCs w:val="22"/>
              </w:rPr>
            </w:pPr>
            <w:r w:rsidRPr="00C53764">
              <w:rPr>
                <w:rFonts w:ascii="Garamond" w:hAnsi="Garamond" w:cs="Garamond"/>
                <w:b/>
                <w:bCs/>
                <w:sz w:val="22"/>
                <w:szCs w:val="22"/>
              </w:rPr>
              <w:t>4.3.2</w:t>
            </w:r>
          </w:p>
        </w:tc>
        <w:tc>
          <w:tcPr>
            <w:tcW w:w="2383" w:type="pct"/>
          </w:tcPr>
          <w:p w14:paraId="14BBB173" w14:textId="77777777" w:rsidR="006C0629" w:rsidRPr="00C53764" w:rsidRDefault="006C0629" w:rsidP="006C0629">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К 11 часам 00 минутам по московскому времени для ценовых зон и </w:t>
            </w:r>
            <w:r w:rsidRPr="00C53764">
              <w:rPr>
                <w:rFonts w:ascii="Garamond" w:hAnsi="Garamond" w:cs="Calibri"/>
                <w:color w:val="000000"/>
                <w:sz w:val="22"/>
                <w:szCs w:val="22"/>
                <w:highlight w:val="yellow"/>
              </w:rPr>
              <w:t xml:space="preserve">неценовых зон НЦЗК, НЦЗА и Калининградской области  </w:t>
            </w:r>
            <w:r w:rsidRPr="00C53764">
              <w:rPr>
                <w:rFonts w:ascii="Garamond" w:hAnsi="Garamond" w:cs="Calibri"/>
                <w:color w:val="000000"/>
                <w:sz w:val="22"/>
                <w:szCs w:val="22"/>
              </w:rPr>
              <w:t>и до 4 часов 00 минут московского времени</w:t>
            </w:r>
            <w:r w:rsidRPr="00C53764">
              <w:rPr>
                <w:rFonts w:ascii="Garamond" w:hAnsi="Garamond" w:cs="Calibri"/>
                <w:color w:val="000000"/>
                <w:sz w:val="22"/>
                <w:szCs w:val="22"/>
                <w:highlight w:val="yellow"/>
              </w:rPr>
              <w:t xml:space="preserve"> (11 часов 00 минут хабаровского времени) для второй неценовой зоны</w:t>
            </w:r>
            <w:r w:rsidRPr="00C53764">
              <w:rPr>
                <w:rFonts w:ascii="Garamond" w:hAnsi="Garamond" w:cs="Calibri"/>
                <w:color w:val="000000"/>
                <w:sz w:val="22"/>
                <w:szCs w:val="22"/>
              </w:rPr>
              <w:t xml:space="preserve"> торговых суток СО должен рассмотреть уведомления участников оптового рынка, поступившие в течение срока подачи уведомлений участников оптового рынка, указанн</w:t>
            </w:r>
            <w:r w:rsidRPr="00C53764">
              <w:rPr>
                <w:rFonts w:ascii="Garamond" w:hAnsi="Garamond" w:cs="Calibri"/>
                <w:color w:val="000000"/>
                <w:sz w:val="22"/>
                <w:szCs w:val="22"/>
                <w:highlight w:val="yellow"/>
              </w:rPr>
              <w:t>ого</w:t>
            </w:r>
            <w:r w:rsidRPr="00C53764">
              <w:rPr>
                <w:rFonts w:ascii="Garamond" w:hAnsi="Garamond" w:cs="Calibri"/>
                <w:color w:val="000000"/>
                <w:sz w:val="22"/>
                <w:szCs w:val="22"/>
              </w:rPr>
              <w:t xml:space="preserve"> в пункте 4.2.1 настоящего Регламента.</w:t>
            </w:r>
          </w:p>
        </w:tc>
        <w:tc>
          <w:tcPr>
            <w:tcW w:w="2324" w:type="pct"/>
            <w:shd w:val="clear" w:color="auto" w:fill="auto"/>
          </w:tcPr>
          <w:p w14:paraId="7F9333EF" w14:textId="1140CC40" w:rsidR="006C0629" w:rsidRPr="00C53764" w:rsidRDefault="006C0629" w:rsidP="006C0629">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К 11 часам 00 минутам по московскому времени для ценовых зон </w:t>
            </w:r>
            <w:r w:rsidRPr="00C53764">
              <w:rPr>
                <w:rFonts w:ascii="Garamond" w:hAnsi="Garamond" w:cs="Calibri"/>
                <w:color w:val="000000"/>
                <w:sz w:val="22"/>
                <w:szCs w:val="22"/>
                <w:highlight w:val="yellow"/>
              </w:rPr>
              <w:t xml:space="preserve">(за исключением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highlight w:val="yellow"/>
              </w:rPr>
              <w:t>)</w:t>
            </w:r>
            <w:r w:rsidRPr="00C53764">
              <w:rPr>
                <w:rFonts w:ascii="Garamond" w:hAnsi="Garamond" w:cs="Calibri"/>
                <w:color w:val="000000"/>
                <w:sz w:val="22"/>
                <w:szCs w:val="22"/>
              </w:rPr>
              <w:t xml:space="preserve"> и </w:t>
            </w:r>
            <w:r w:rsidRPr="00C53764">
              <w:rPr>
                <w:rFonts w:ascii="Garamond" w:hAnsi="Garamond" w:cs="Calibri"/>
                <w:color w:val="000000"/>
                <w:sz w:val="22"/>
                <w:szCs w:val="22"/>
                <w:highlight w:val="yellow"/>
              </w:rPr>
              <w:t xml:space="preserve">неценовой зоны Калининградской области  </w:t>
            </w:r>
            <w:r w:rsidRPr="00C53764">
              <w:rPr>
                <w:rFonts w:ascii="Garamond" w:hAnsi="Garamond" w:cs="Calibri"/>
                <w:color w:val="000000"/>
                <w:sz w:val="22"/>
                <w:szCs w:val="22"/>
              </w:rPr>
              <w:t>и до 4 часов 00 минут московского времени</w:t>
            </w:r>
            <w:r w:rsidRPr="00C53764">
              <w:rPr>
                <w:rFonts w:ascii="Garamond" w:hAnsi="Garamond" w:cs="Calibri"/>
                <w:color w:val="000000"/>
                <w:sz w:val="22"/>
                <w:szCs w:val="22"/>
                <w:highlight w:val="yellow"/>
              </w:rPr>
              <w:t xml:space="preserve"> для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rPr>
              <w:t xml:space="preserve"> торговых суток СО должен рассмотреть уведомления участников оптового рынка, поступившие в течение срока подачи уведомлений участников оптового рынка, указанн</w:t>
            </w:r>
            <w:r w:rsidRPr="00C53764">
              <w:rPr>
                <w:rFonts w:ascii="Garamond" w:hAnsi="Garamond" w:cs="Calibri"/>
                <w:color w:val="000000"/>
                <w:sz w:val="22"/>
                <w:szCs w:val="22"/>
                <w:highlight w:val="yellow"/>
              </w:rPr>
              <w:t>ого</w:t>
            </w:r>
            <w:r w:rsidRPr="00C53764">
              <w:rPr>
                <w:rFonts w:ascii="Garamond" w:hAnsi="Garamond" w:cs="Calibri"/>
                <w:color w:val="000000"/>
                <w:sz w:val="22"/>
                <w:szCs w:val="22"/>
              </w:rPr>
              <w:t xml:space="preserve"> в пункте 4.2.1 настоящего Регламента.</w:t>
            </w:r>
          </w:p>
        </w:tc>
      </w:tr>
      <w:tr w:rsidR="00910F2F" w:rsidRPr="00C53764" w14:paraId="5FA02712" w14:textId="77777777" w:rsidTr="007F7C14">
        <w:trPr>
          <w:trHeight w:val="357"/>
        </w:trPr>
        <w:tc>
          <w:tcPr>
            <w:tcW w:w="293" w:type="pct"/>
          </w:tcPr>
          <w:p w14:paraId="58E9C812" w14:textId="5EAB4237" w:rsidR="00910F2F" w:rsidRPr="00C53764" w:rsidRDefault="00910F2F" w:rsidP="006C0629">
            <w:pPr>
              <w:spacing w:before="120" w:after="120"/>
              <w:jc w:val="center"/>
              <w:rPr>
                <w:rFonts w:ascii="Garamond" w:hAnsi="Garamond" w:cs="Garamond"/>
                <w:b/>
                <w:bCs/>
                <w:sz w:val="22"/>
                <w:szCs w:val="22"/>
              </w:rPr>
            </w:pPr>
            <w:r w:rsidRPr="00C53764">
              <w:rPr>
                <w:rFonts w:ascii="Garamond" w:hAnsi="Garamond" w:cs="Garamond"/>
                <w:b/>
                <w:bCs/>
                <w:sz w:val="22"/>
                <w:szCs w:val="22"/>
              </w:rPr>
              <w:t>4.3.3</w:t>
            </w:r>
          </w:p>
        </w:tc>
        <w:tc>
          <w:tcPr>
            <w:tcW w:w="2383" w:type="pct"/>
          </w:tcPr>
          <w:p w14:paraId="1BAD441E" w14:textId="6B180EF8" w:rsidR="00910F2F" w:rsidRPr="00C53764" w:rsidRDefault="00910F2F" w:rsidP="006C0629">
            <w:pPr>
              <w:widowControl w:val="0"/>
              <w:spacing w:before="120" w:after="120"/>
              <w:jc w:val="both"/>
              <w:rPr>
                <w:rFonts w:ascii="Garamond" w:hAnsi="Garamond" w:cs="Calibri"/>
                <w:color w:val="000000"/>
                <w:sz w:val="22"/>
                <w:szCs w:val="22"/>
              </w:rPr>
            </w:pPr>
            <w:r w:rsidRPr="00C53764">
              <w:rPr>
                <w:rFonts w:ascii="Garamond" w:hAnsi="Garamond"/>
                <w:sz w:val="22"/>
                <w:szCs w:val="22"/>
              </w:rPr>
              <w:t xml:space="preserve">При этом если до истечения срока подачи уведомлений о прогнозном почасовом объеме потребления, указанных в подпункте </w:t>
            </w:r>
            <w:r w:rsidRPr="00C53764">
              <w:rPr>
                <w:rFonts w:ascii="Garamond" w:hAnsi="Garamond"/>
                <w:sz w:val="22"/>
                <w:szCs w:val="22"/>
              </w:rPr>
              <w:fldChar w:fldCharType="begin"/>
            </w:r>
            <w:r w:rsidRPr="00C53764">
              <w:rPr>
                <w:rFonts w:ascii="Garamond" w:hAnsi="Garamond"/>
                <w:sz w:val="22"/>
                <w:szCs w:val="22"/>
              </w:rPr>
              <w:instrText xml:space="preserve"> REF _Ref51437713 \r \h  \* MERGEFORMAT </w:instrText>
            </w:r>
            <w:r w:rsidRPr="00C53764">
              <w:rPr>
                <w:rFonts w:ascii="Garamond" w:hAnsi="Garamond"/>
                <w:sz w:val="22"/>
                <w:szCs w:val="22"/>
              </w:rPr>
            </w:r>
            <w:r w:rsidRPr="00C53764">
              <w:rPr>
                <w:rFonts w:ascii="Garamond" w:hAnsi="Garamond"/>
                <w:sz w:val="22"/>
                <w:szCs w:val="22"/>
              </w:rPr>
              <w:fldChar w:fldCharType="separate"/>
            </w:r>
            <w:r w:rsidRPr="00C53764">
              <w:rPr>
                <w:rFonts w:ascii="Garamond" w:hAnsi="Garamond"/>
                <w:sz w:val="22"/>
                <w:szCs w:val="22"/>
              </w:rPr>
              <w:t>4.2.1</w:t>
            </w:r>
            <w:r w:rsidRPr="00C53764">
              <w:rPr>
                <w:rFonts w:ascii="Garamond" w:hAnsi="Garamond"/>
                <w:sz w:val="22"/>
                <w:szCs w:val="22"/>
              </w:rPr>
              <w:fldChar w:fldCharType="end"/>
            </w:r>
            <w:r w:rsidRPr="00C53764">
              <w:rPr>
                <w:rFonts w:ascii="Garamond" w:hAnsi="Garamond"/>
                <w:sz w:val="22"/>
                <w:szCs w:val="22"/>
              </w:rPr>
              <w:t xml:space="preserve"> настоящего Регламента, участник оптового рынка внесет изменения в уведомление о прогнозном почасовом объеме потребления электроэнергии в отношении одной и той же ГТП потребления на одни и те же операционные сутки</w:t>
            </w:r>
            <w:r w:rsidRPr="00C53764">
              <w:rPr>
                <w:rFonts w:ascii="Garamond" w:hAnsi="Garamond"/>
                <w:sz w:val="22"/>
                <w:szCs w:val="22"/>
                <w:highlight w:val="yellow"/>
              </w:rPr>
              <w:t>, за исключением уведомлений о прогнозном потреблении, поданных в отношении узлов, работающих изолированно от соответствующей ценовой/неценовой зоны (ВЭ),</w:t>
            </w:r>
            <w:r w:rsidRPr="00C53764">
              <w:rPr>
                <w:rFonts w:ascii="Garamond" w:hAnsi="Garamond"/>
                <w:sz w:val="22"/>
                <w:szCs w:val="22"/>
              </w:rPr>
              <w:t xml:space="preserve"> то рассматривается только последнее по времени изменения уведомление.</w:t>
            </w:r>
          </w:p>
        </w:tc>
        <w:tc>
          <w:tcPr>
            <w:tcW w:w="2324" w:type="pct"/>
            <w:shd w:val="clear" w:color="auto" w:fill="auto"/>
          </w:tcPr>
          <w:p w14:paraId="611AE3C0" w14:textId="3FD4CFF4" w:rsidR="00910F2F" w:rsidRPr="00C53764" w:rsidRDefault="00FE539E" w:rsidP="00BE51A4">
            <w:pPr>
              <w:widowControl w:val="0"/>
              <w:spacing w:before="120" w:after="120"/>
              <w:jc w:val="both"/>
              <w:rPr>
                <w:rFonts w:ascii="Garamond" w:hAnsi="Garamond" w:cs="Calibri"/>
                <w:color w:val="000000"/>
                <w:sz w:val="22"/>
                <w:szCs w:val="22"/>
              </w:rPr>
            </w:pPr>
            <w:r w:rsidRPr="00C53764">
              <w:rPr>
                <w:rFonts w:ascii="Garamond" w:hAnsi="Garamond"/>
                <w:sz w:val="22"/>
                <w:szCs w:val="22"/>
              </w:rPr>
              <w:t xml:space="preserve">При этом если до истечения срока подачи уведомлений о прогнозном почасовом объеме потребления, указанных в подпункте </w:t>
            </w:r>
            <w:r w:rsidRPr="00C53764">
              <w:rPr>
                <w:rFonts w:ascii="Garamond" w:hAnsi="Garamond"/>
                <w:sz w:val="22"/>
                <w:szCs w:val="22"/>
              </w:rPr>
              <w:fldChar w:fldCharType="begin"/>
            </w:r>
            <w:r w:rsidRPr="00C53764">
              <w:rPr>
                <w:rFonts w:ascii="Garamond" w:hAnsi="Garamond"/>
                <w:sz w:val="22"/>
                <w:szCs w:val="22"/>
              </w:rPr>
              <w:instrText xml:space="preserve"> REF _Ref51437713 \r \h  \* MERGEFORMAT </w:instrText>
            </w:r>
            <w:r w:rsidRPr="00C53764">
              <w:rPr>
                <w:rFonts w:ascii="Garamond" w:hAnsi="Garamond"/>
                <w:sz w:val="22"/>
                <w:szCs w:val="22"/>
              </w:rPr>
            </w:r>
            <w:r w:rsidRPr="00C53764">
              <w:rPr>
                <w:rFonts w:ascii="Garamond" w:hAnsi="Garamond"/>
                <w:sz w:val="22"/>
                <w:szCs w:val="22"/>
              </w:rPr>
              <w:fldChar w:fldCharType="separate"/>
            </w:r>
            <w:r w:rsidRPr="00C53764">
              <w:rPr>
                <w:rFonts w:ascii="Garamond" w:hAnsi="Garamond"/>
                <w:sz w:val="22"/>
                <w:szCs w:val="22"/>
              </w:rPr>
              <w:t>4.2.1</w:t>
            </w:r>
            <w:r w:rsidRPr="00C53764">
              <w:rPr>
                <w:rFonts w:ascii="Garamond" w:hAnsi="Garamond"/>
                <w:sz w:val="22"/>
                <w:szCs w:val="22"/>
              </w:rPr>
              <w:fldChar w:fldCharType="end"/>
            </w:r>
            <w:r w:rsidRPr="00C53764">
              <w:rPr>
                <w:rFonts w:ascii="Garamond" w:hAnsi="Garamond"/>
                <w:sz w:val="22"/>
                <w:szCs w:val="22"/>
              </w:rPr>
              <w:t xml:space="preserve"> настоящего Регламента, участник оптового рынка внесет изменения в уведомление о прогнозном почасовом объеме потребления электроэнергии в отношении одной и той же ГТП потребления на одни и те же операционные сутки, </w:t>
            </w:r>
            <w:r w:rsidR="00BE51A4" w:rsidRPr="00C53764">
              <w:rPr>
                <w:rFonts w:ascii="Garamond" w:hAnsi="Garamond"/>
                <w:sz w:val="22"/>
                <w:szCs w:val="22"/>
                <w:highlight w:val="yellow"/>
              </w:rPr>
              <w:t xml:space="preserve">за исключением уведомлений о прогнозном почасовом объеме потребления, поданных в отношении внутризональных энергорайонов, </w:t>
            </w:r>
            <w:r w:rsidRPr="00C53764">
              <w:rPr>
                <w:rFonts w:ascii="Garamond" w:hAnsi="Garamond"/>
                <w:sz w:val="22"/>
                <w:szCs w:val="22"/>
              </w:rPr>
              <w:t>то рассматривается только последнее по времени изменения уведомление.</w:t>
            </w:r>
          </w:p>
        </w:tc>
      </w:tr>
      <w:tr w:rsidR="00910F2F" w:rsidRPr="00C53764" w14:paraId="7715C68D" w14:textId="77777777" w:rsidTr="007F7C14">
        <w:trPr>
          <w:trHeight w:val="357"/>
        </w:trPr>
        <w:tc>
          <w:tcPr>
            <w:tcW w:w="293" w:type="pct"/>
          </w:tcPr>
          <w:p w14:paraId="15866120" w14:textId="2BC7D4D2" w:rsidR="00910F2F" w:rsidRPr="00C53764" w:rsidRDefault="00910F2F" w:rsidP="006C0629">
            <w:pPr>
              <w:spacing w:before="120" w:after="120"/>
              <w:jc w:val="center"/>
              <w:rPr>
                <w:rFonts w:ascii="Garamond" w:hAnsi="Garamond" w:cs="Garamond"/>
                <w:b/>
                <w:bCs/>
                <w:sz w:val="22"/>
                <w:szCs w:val="22"/>
              </w:rPr>
            </w:pPr>
            <w:r w:rsidRPr="00C53764">
              <w:rPr>
                <w:rFonts w:ascii="Garamond" w:hAnsi="Garamond" w:cs="Garamond"/>
                <w:b/>
                <w:bCs/>
                <w:sz w:val="22"/>
                <w:szCs w:val="22"/>
              </w:rPr>
              <w:t>4.3.4</w:t>
            </w:r>
          </w:p>
        </w:tc>
        <w:tc>
          <w:tcPr>
            <w:tcW w:w="2383" w:type="pct"/>
          </w:tcPr>
          <w:p w14:paraId="5F48BDF9" w14:textId="01862861" w:rsidR="00910F2F" w:rsidRPr="00C53764" w:rsidRDefault="00910F2F" w:rsidP="006C0629">
            <w:pPr>
              <w:widowControl w:val="0"/>
              <w:spacing w:before="120" w:after="120"/>
              <w:jc w:val="both"/>
              <w:rPr>
                <w:rFonts w:ascii="Garamond" w:hAnsi="Garamond"/>
                <w:sz w:val="22"/>
                <w:szCs w:val="22"/>
                <w:highlight w:val="green"/>
              </w:rPr>
            </w:pPr>
            <w:r w:rsidRPr="00C53764">
              <w:rPr>
                <w:rFonts w:ascii="Garamond" w:hAnsi="Garamond"/>
                <w:sz w:val="22"/>
                <w:szCs w:val="22"/>
                <w:highlight w:val="yellow"/>
              </w:rPr>
              <w:t xml:space="preserve">При несоответствии объемов потребления в уведомлениях о прогнозном почасовом объеме потребления электрической энергии, поданных на сайт </w:t>
            </w:r>
            <w:r w:rsidRPr="00C53764">
              <w:rPr>
                <w:rFonts w:ascii="Garamond" w:hAnsi="Garamond"/>
                <w:sz w:val="22"/>
                <w:szCs w:val="22"/>
                <w:highlight w:val="yellow"/>
              </w:rPr>
              <w:lastRenderedPageBreak/>
              <w:t>ОРЭМ СО во второй ценовой и второй неценовой зонах в отношении узлов, работающих изолированно от соответствующей ценовой/неценовой зоны (ВЭ), в качестве заявленного участником оптового рынка рассматривается последнее по времени поданное во второй неценовой зоне на сайт ОРЭМ СО уведомление.</w:t>
            </w:r>
          </w:p>
        </w:tc>
        <w:tc>
          <w:tcPr>
            <w:tcW w:w="2324" w:type="pct"/>
            <w:shd w:val="clear" w:color="auto" w:fill="auto"/>
          </w:tcPr>
          <w:p w14:paraId="04ACDFE3" w14:textId="6A77243B" w:rsidR="00910F2F" w:rsidRPr="00C53764" w:rsidRDefault="00BE51A4" w:rsidP="00BE51A4">
            <w:pPr>
              <w:widowControl w:val="0"/>
              <w:spacing w:before="120" w:after="120"/>
              <w:jc w:val="both"/>
              <w:rPr>
                <w:rFonts w:ascii="Garamond" w:hAnsi="Garamond" w:cs="Calibri"/>
                <w:b/>
                <w:color w:val="000000"/>
                <w:sz w:val="22"/>
                <w:szCs w:val="22"/>
                <w:highlight w:val="yellow"/>
              </w:rPr>
            </w:pPr>
            <w:r w:rsidRPr="00C53764">
              <w:rPr>
                <w:rFonts w:ascii="Garamond" w:hAnsi="Garamond"/>
                <w:sz w:val="22"/>
                <w:szCs w:val="22"/>
                <w:highlight w:val="yellow"/>
              </w:rPr>
              <w:lastRenderedPageBreak/>
              <w:t xml:space="preserve">При несоответствии объемов потребления в уведомлениях о прогнозном почасовом объеме потребления электрической энергии, </w:t>
            </w:r>
            <w:r w:rsidRPr="00C53764">
              <w:rPr>
                <w:rFonts w:ascii="Garamond" w:hAnsi="Garamond"/>
                <w:sz w:val="22"/>
                <w:szCs w:val="22"/>
                <w:highlight w:val="yellow"/>
              </w:rPr>
              <w:lastRenderedPageBreak/>
              <w:t>поданных на сайт ОРЭМ СО во второй ценовой зоне и входящей в состав Дальневосточного федерального округа отдельной территории, ранее относившейся к неценовым зонам, в отношении  соответствующих внутризональных энергорайонов, в качестве заявленного участником оптового рынка рассматривается последнее по времени поданное в отношении входящей в состав Дальневосточного федерального округа отдельной территории, ранее относившейся к неценовым зонам, уведомление.</w:t>
            </w:r>
          </w:p>
        </w:tc>
      </w:tr>
      <w:tr w:rsidR="00CA4454" w:rsidRPr="00C53764" w14:paraId="0E3DBCE3" w14:textId="77777777" w:rsidTr="007F7C14">
        <w:trPr>
          <w:trHeight w:val="357"/>
        </w:trPr>
        <w:tc>
          <w:tcPr>
            <w:tcW w:w="293" w:type="pct"/>
          </w:tcPr>
          <w:p w14:paraId="1ACA6615" w14:textId="2A82587E" w:rsidR="00CA4454" w:rsidRPr="00C53764" w:rsidRDefault="00CA4454" w:rsidP="00CA4454">
            <w:pPr>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5.1.4</w:t>
            </w:r>
          </w:p>
        </w:tc>
        <w:tc>
          <w:tcPr>
            <w:tcW w:w="2383" w:type="pct"/>
          </w:tcPr>
          <w:p w14:paraId="6589B0EA"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Уведомление о предварительных плановых почасовых объемах поставки электроэнергии в целях осуществления межгосударственной передачи подается в электронном виде держателю договоров о параллельной работе участником оптового рынка, осуществляющим экспортно-импортные операции, в случае одновременного выполнения следующих условий:</w:t>
            </w:r>
          </w:p>
          <w:p w14:paraId="6E54E45C"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1) участник оптового рынка, осуществляющий подачу уведомления, ранее предоставил ДДПР копии договоров купли-продажи электрической энергии в целях осуществления межгосударственной передачи электрической энергии через ЕЭС России, заключенных между данным участником оптового рынка и уполномоченной зарубежной организацией/уполномоченными зарубежными организациями;</w:t>
            </w:r>
          </w:p>
          <w:p w14:paraId="49C99814"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2) участник оптового рынка, осуществляющий подачу уведомления, выполняет функции коммерческого агента по указанным договорам купли-продажи электрической энергии;</w:t>
            </w:r>
          </w:p>
          <w:p w14:paraId="55DC1E71"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3) указанные договоры купли-продажи электрической энергии содержат указание на то, что межгосударственная передача электроэнергии осуществляется в соответствии с Протоколом об обеспечении доступа к услугам субъектов естественных монополий в сфере электроэнергетики, включая основы ценообразования и тарифной политики, являющимся приложением к Договору о Евразийском экономическом союзе от 29 мая 2014 года;</w:t>
            </w:r>
          </w:p>
          <w:p w14:paraId="7888B375"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 xml:space="preserve">4) к копиям указанных договоров купли-продажи электрической энергии приложены копии документов, подтверждающих, что зарубежная организация, являющаяся стороной по указанным договорам купли-продажи электрической энергии, является резидентом одного из государств – участников Договора о Евразийском экономическом союзе </w:t>
            </w:r>
            <w:r w:rsidRPr="00C53764">
              <w:rPr>
                <w:rFonts w:ascii="Garamond" w:hAnsi="Garamond"/>
                <w:szCs w:val="22"/>
              </w:rPr>
              <w:lastRenderedPageBreak/>
              <w:t>от 29 мая 2014 года;</w:t>
            </w:r>
          </w:p>
          <w:p w14:paraId="2F598A9D"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 xml:space="preserve">5) в указанных договорах купли-продажи электрической энергии поименованы названия одной ГТП экспорта и одной ГТП импорта, через которые осуществляется межгосударственная передача электроэнергии и которые соответствуют ГТП экспорта и ГТП импорта, указанным в уведомлении. При этом сечения экспорта-импорта, на которых зарегистрированы указанные ГТП экспорта/импорта, должны располагаться в пределах одной </w:t>
            </w:r>
            <w:r w:rsidRPr="00C53764">
              <w:rPr>
                <w:rFonts w:ascii="Garamond" w:hAnsi="Garamond"/>
                <w:szCs w:val="22"/>
                <w:highlight w:val="yellow"/>
              </w:rPr>
              <w:t>ценовой зоны оптового рынка</w:t>
            </w:r>
            <w:r w:rsidRPr="00C53764">
              <w:rPr>
                <w:rFonts w:ascii="Garamond" w:hAnsi="Garamond"/>
                <w:szCs w:val="22"/>
              </w:rPr>
              <w:t xml:space="preserve"> на границах с энергосистемами государств – участников Договора о Евразийском экономическом союзе от 29 мая 2014 года и не являться транзитными сечениями экспорта-импорта (сечения экспорта-импорта России (Сибирь) – Северный Казахстан), соответствующими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19276D4C"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6) в сводном прогнозном балансе производства и поставок электрической энергии и мощности на соответствующий период регулирования указаны ненулевые объемы межгосударственной передачи для направлений поставки, соответствующих сечениям экспорта-импорта, на которых зарегистрированы указанные ГТП экспорта/импорта, что подтверждается путем предоставления участником оптового рынка ДДПР соответствующей выписки из сводного прогнозного баланса. При этом под направлением поставки электрической энергии в энергосистему Российской Федерации из Северного Казахстана понимаются поставки электрической энергии в направлении импорта по сечению «Россия – Северный Казахстан + Актюбинск», а под направлением</w:t>
            </w:r>
            <w:r w:rsidRPr="00C53764">
              <w:rPr>
                <w:rFonts w:ascii="Garamond" w:hAnsi="Garamond"/>
                <w:color w:val="000000"/>
                <w:szCs w:val="22"/>
              </w:rPr>
              <w:t xml:space="preserve"> поставки электрической энергии из Российской Федерации в Западный Казахстан</w:t>
            </w:r>
            <w:r w:rsidRPr="00C53764">
              <w:rPr>
                <w:rFonts w:ascii="Garamond" w:hAnsi="Garamond"/>
                <w:szCs w:val="22"/>
              </w:rPr>
              <w:t xml:space="preserve"> понимаются поставки электрической энергии в направлении экспорта по сечениям «Россия – Западный Казахстан (Аксай)», «Россия – Западный Казахстан (Атырау)» и «Россия – Западный Казахстан (Уральск)»;</w:t>
            </w:r>
          </w:p>
          <w:p w14:paraId="1898C24C"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7) субъектом энергорынка соответствующего государства – участника Договора о Евразийском экономическом союзе от 29 мая 2014 года</w:t>
            </w:r>
            <w:r w:rsidRPr="00C53764" w:rsidDel="00667B92">
              <w:rPr>
                <w:rFonts w:ascii="Garamond" w:hAnsi="Garamond"/>
                <w:szCs w:val="22"/>
              </w:rPr>
              <w:t xml:space="preserve"> </w:t>
            </w:r>
            <w:r w:rsidRPr="00C53764">
              <w:rPr>
                <w:rFonts w:ascii="Garamond" w:hAnsi="Garamond"/>
                <w:szCs w:val="22"/>
              </w:rPr>
              <w:t>заключен действующий договор купли-продажи электроэнергии в целях компенсации величин отклонений фактических перетоков от плановых с субъектом оптового рынка;</w:t>
            </w:r>
          </w:p>
          <w:p w14:paraId="37628E3D"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lastRenderedPageBreak/>
              <w:t>8) субъектом (субъектами) энергорынка соответствующего государства – участника Договора о Евразийском экономическом союзе от 29 мая 2014 года, осуществляющим (осуществляющими) функции по оперативно-диспетчерскому управлению в электроэнергетике и по передаче (перемещению) электрической энергии по национальной электрической сети, заключен действующий договор (техническое соглашение) о параллельной работе электроэнергетических систем с субъектом оптового рынка;</w:t>
            </w:r>
          </w:p>
          <w:p w14:paraId="5AF78F94"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9) участником оптового рынка, осуществляющим подачу уведомления, от уполномоченной зарубежной организации, являющейся стороной по данным договорам, получено официальное уведомление в отношении соответствующих суток поставки с указанием почасовых объемов покупки/продажи электрической энергии в целях осуществления межгосударственной передачи и наименований двух групп точек поставки (ГТП импорта и ГТП экспорта соответственно), зарегистрированных на оптовом рынке за указанным участником оптового рынка, осуществляющим экспортно-импортные операции, в которых в соответствующий час планируется осуществить одновременную продажу (в указанной ГТП импорта) и покупку (в указанной ГТП экспорта) электрической энергии на оптовом рынке электроэнергии в целях осуществления межгосударственной передачи.</w:t>
            </w:r>
          </w:p>
          <w:p w14:paraId="61BAE3CE" w14:textId="77777777" w:rsidR="00CA4454" w:rsidRPr="00C53764" w:rsidRDefault="00CA4454" w:rsidP="00CA4454">
            <w:pPr>
              <w:widowControl w:val="0"/>
              <w:spacing w:before="120" w:after="120"/>
              <w:jc w:val="both"/>
              <w:rPr>
                <w:rFonts w:ascii="Garamond" w:hAnsi="Garamond"/>
                <w:sz w:val="22"/>
                <w:szCs w:val="22"/>
                <w:highlight w:val="yellow"/>
              </w:rPr>
            </w:pPr>
          </w:p>
        </w:tc>
        <w:tc>
          <w:tcPr>
            <w:tcW w:w="2324" w:type="pct"/>
            <w:shd w:val="clear" w:color="auto" w:fill="auto"/>
          </w:tcPr>
          <w:p w14:paraId="5068BBCF"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lastRenderedPageBreak/>
              <w:t>Уведомление о предварительных плановых почасовых объемах поставки электроэнергии в целях осуществления межгосударственной передачи подается в электронном виде держателю договоров о параллельной работе участником оптового рынка, осуществляющим экспортно-импортные операции, в случае одновременного выполнения следующих условий:</w:t>
            </w:r>
          </w:p>
          <w:p w14:paraId="5CF9C1AC"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1) участник оптового рынка, осуществляющий подачу уведомления, ранее предоставил ДДПР копии договоров купли-продажи электрической энергии в целях осуществления межгосударственной передачи электрической энергии через ЕЭС России, заключенных между данным участником оптового рынка и уполномоченной зарубежной организацией/уполномоченными зарубежными организациями;</w:t>
            </w:r>
          </w:p>
          <w:p w14:paraId="7487DCA4"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2) участник оптового рынка, осуществляющий подачу уведомления, выполняет функции коммерческого агента по указанным договорам купли-продажи электрической энергии;</w:t>
            </w:r>
          </w:p>
          <w:p w14:paraId="1B2874C5"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3) указанные договоры купли-продажи электрической энергии содержат указание на то, что межгосударственная передача электроэнергии осуществляется в соответствии с Протоколом об обеспечении доступа к услугам субъектов естественных монополий в сфере электроэнергетики, включая основы ценообразования и тарифной политики, являющимся приложением к Договору о Евразийском экономическом союзе от 29 мая 2014 года;</w:t>
            </w:r>
          </w:p>
          <w:p w14:paraId="7A146056"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 xml:space="preserve">4) к копиям указанных договоров купли-продажи электрической энергии приложены копии документов, подтверждающих, что зарубежная организация, являющаяся стороной по указанным договорам купли-продажи электрической энергии, является резидентом одного из </w:t>
            </w:r>
            <w:r w:rsidRPr="00C53764">
              <w:rPr>
                <w:rFonts w:ascii="Garamond" w:hAnsi="Garamond"/>
                <w:szCs w:val="22"/>
              </w:rPr>
              <w:lastRenderedPageBreak/>
              <w:t>государств – участников Договора о Евразийском экономическом союзе от 29 мая 2014 года;</w:t>
            </w:r>
          </w:p>
          <w:p w14:paraId="7AC0BAF9" w14:textId="12B28358"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 xml:space="preserve">5) в указанных договорах купли-продажи электрической энергии поименованы названия одной ГТП экспорта и одной ГТП импорта, через которые осуществляется межгосударственная передача электроэнергии и которые соответствуют ГТП экспорта и ГТП импорта, указанным в уведомлении. При этом сечения экспорта-импорта, на которых зарегистрированы указанные ГТП экспорта/импорта, должны располагаться в пределах одной </w:t>
            </w:r>
            <w:r w:rsidRPr="00C53764">
              <w:rPr>
                <w:rFonts w:ascii="Garamond" w:hAnsi="Garamond"/>
                <w:szCs w:val="22"/>
                <w:highlight w:val="yellow"/>
              </w:rPr>
              <w:t>территории (</w:t>
            </w:r>
            <w:r w:rsidR="00B4116B" w:rsidRPr="00C53764">
              <w:rPr>
                <w:rFonts w:ascii="Garamond" w:hAnsi="Garamond"/>
                <w:szCs w:val="22"/>
                <w:highlight w:val="yellow"/>
              </w:rPr>
              <w:t xml:space="preserve">под территорией понимается </w:t>
            </w:r>
            <w:r w:rsidRPr="00C53764">
              <w:rPr>
                <w:rFonts w:ascii="Garamond" w:hAnsi="Garamond"/>
                <w:szCs w:val="22"/>
                <w:highlight w:val="yellow"/>
              </w:rPr>
              <w:t>либо первая ценовая зона, либо вторая ценовая зона, за исключением входящей в состав Дальневосточного федерального округа отдельной территории, ранее относившейся к неценовым зонам, либо входящая в состав Дальневосточного федерального округа отдельная территория, ранее относившаяся к неценовым зонам)</w:t>
            </w:r>
            <w:r w:rsidRPr="00C53764">
              <w:rPr>
                <w:rFonts w:ascii="Garamond" w:hAnsi="Garamond"/>
                <w:szCs w:val="22"/>
              </w:rPr>
              <w:t xml:space="preserve"> на границах с энергосистемами государств – участников Договора о Евразийском экономическом союзе от 29 мая 2014 года и не являться транзитными сечениями экспорта-импорта (сечения экспорта-импорта России (Сибирь) – Северный Казахстан), соответствующими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4ED1ECD9"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6) в сводном прогнозном балансе производства и поставок электрической энергии и мощности на соответствующий период регулирования указаны ненулевые объемы межгосударственной передачи для направлений поставки, соответствующих сечениям экспорта-импорта, на которых зарегистрированы указанные ГТП экспорта/импорта, что подтверждается путем предоставления участником оптового рынка ДДПР соответствующей выписки из сводного прогнозного баланса. При этом под направлением поставки электрической энергии в энергосистему Российской Федерации из Северного Казахстана понимаются поставки электрической энергии в направлении импорта по сечению «Россия – Северный Казахстан + Актюбинск», а под направлением</w:t>
            </w:r>
            <w:r w:rsidRPr="00C53764">
              <w:rPr>
                <w:rFonts w:ascii="Garamond" w:hAnsi="Garamond"/>
                <w:color w:val="000000"/>
                <w:szCs w:val="22"/>
              </w:rPr>
              <w:t xml:space="preserve"> поставки электрической энергии из Российской Федерации в Западный Казахстан</w:t>
            </w:r>
            <w:r w:rsidRPr="00C53764">
              <w:rPr>
                <w:rFonts w:ascii="Garamond" w:hAnsi="Garamond"/>
                <w:szCs w:val="22"/>
              </w:rPr>
              <w:t xml:space="preserve"> понимаются поставки электрической энергии в направлении экспорта по сечениям «Россия – </w:t>
            </w:r>
            <w:r w:rsidRPr="00C53764">
              <w:rPr>
                <w:rFonts w:ascii="Garamond" w:hAnsi="Garamond"/>
                <w:szCs w:val="22"/>
              </w:rPr>
              <w:lastRenderedPageBreak/>
              <w:t>Западный Казахстан (Аксай)», «Россия – Западный Казахстан (Атырау)» и «Россия – Западный Казахстан (Уральск)»;</w:t>
            </w:r>
          </w:p>
          <w:p w14:paraId="66782D8D"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7) субъектом энергорынка соответствующего государства – участника Договора о Евразийском экономическом союзе от 29 мая 2014 года</w:t>
            </w:r>
            <w:r w:rsidRPr="00C53764" w:rsidDel="00667B92">
              <w:rPr>
                <w:rFonts w:ascii="Garamond" w:hAnsi="Garamond"/>
                <w:szCs w:val="22"/>
              </w:rPr>
              <w:t xml:space="preserve"> </w:t>
            </w:r>
            <w:r w:rsidRPr="00C53764">
              <w:rPr>
                <w:rFonts w:ascii="Garamond" w:hAnsi="Garamond"/>
                <w:szCs w:val="22"/>
              </w:rPr>
              <w:t>заключен действующий договор купли-продажи электроэнергии в целях компенсации величин отклонений фактических перетоков от плановых с субъектом оптового рынка;</w:t>
            </w:r>
          </w:p>
          <w:p w14:paraId="2B786991"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8) субъектом (субъектами) энергорынка соответствующего государства – участника Договора о Евразийском экономическом союзе от 29 мая 2014 года, осуществляющим (осуществляющими) функции по оперативно-диспетчерскому управлению в электроэнергетике и по передаче (перемещению) электрической энергии по национальной электрической сети, заключен действующий договор (техническое соглашение) о параллельной работе электроэнергетических систем с субъектом оптового рынка;</w:t>
            </w:r>
          </w:p>
          <w:p w14:paraId="4576B65E" w14:textId="77777777" w:rsidR="00CA4454" w:rsidRPr="00C53764" w:rsidRDefault="00CA4454" w:rsidP="00CA4454">
            <w:pPr>
              <w:pStyle w:val="4"/>
              <w:widowControl w:val="0"/>
              <w:numPr>
                <w:ilvl w:val="0"/>
                <w:numId w:val="0"/>
              </w:numPr>
              <w:suppressAutoHyphens/>
              <w:rPr>
                <w:rFonts w:ascii="Garamond" w:hAnsi="Garamond"/>
                <w:szCs w:val="22"/>
              </w:rPr>
            </w:pPr>
            <w:r w:rsidRPr="00C53764">
              <w:rPr>
                <w:rFonts w:ascii="Garamond" w:hAnsi="Garamond"/>
                <w:szCs w:val="22"/>
              </w:rPr>
              <w:t>9) участником оптового рынка, осуществляющим подачу уведомления, от уполномоченной зарубежной организации, являющейся стороной по данным договорам, получено официальное уведомление в отношении соответствующих суток поставки с указанием почасовых объемов покупки/продажи электрической энергии в целях осуществления межгосударственной передачи и наименований двух групп точек поставки (ГТП импорта и ГТП экспорта соответственно), зарегистрированных на оптовом рынке за указанным участником оптового рынка, осуществляющим экспортно-импортные операции, в которых в соответствующий час планируется осуществить одновременную продажу (в указанной ГТП импорта) и покупку (в указанной ГТП экспорта) электрической энергии на оптовом рынке электроэнергии в целях осуществления межгосударственной передачи.</w:t>
            </w:r>
          </w:p>
          <w:p w14:paraId="59C24E2B" w14:textId="77777777" w:rsidR="00CA4454" w:rsidRPr="00C53764" w:rsidRDefault="00CA4454" w:rsidP="00CA4454">
            <w:pPr>
              <w:widowControl w:val="0"/>
              <w:spacing w:before="120" w:after="120"/>
              <w:jc w:val="both"/>
              <w:rPr>
                <w:rFonts w:ascii="Garamond" w:hAnsi="Garamond" w:cs="Calibri"/>
                <w:b/>
                <w:color w:val="000000"/>
                <w:sz w:val="22"/>
                <w:szCs w:val="22"/>
                <w:highlight w:val="yellow"/>
              </w:rPr>
            </w:pPr>
          </w:p>
        </w:tc>
      </w:tr>
      <w:tr w:rsidR="00CA4454" w:rsidRPr="00C53764" w14:paraId="048F40D2" w14:textId="77777777" w:rsidTr="007F7C14">
        <w:trPr>
          <w:trHeight w:val="357"/>
        </w:trPr>
        <w:tc>
          <w:tcPr>
            <w:tcW w:w="293" w:type="pct"/>
          </w:tcPr>
          <w:p w14:paraId="1CE1EF1F" w14:textId="77777777" w:rsidR="00CA4454" w:rsidRPr="00C53764" w:rsidRDefault="00CA4454" w:rsidP="00CA4454">
            <w:pPr>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5.2.1</w:t>
            </w:r>
          </w:p>
        </w:tc>
        <w:tc>
          <w:tcPr>
            <w:tcW w:w="2383" w:type="pct"/>
          </w:tcPr>
          <w:p w14:paraId="229F4A3C" w14:textId="77777777"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До 17 часов 00 минут по московскому времени для ценовых зон и </w:t>
            </w:r>
            <w:r w:rsidRPr="00C53764">
              <w:rPr>
                <w:rFonts w:ascii="Garamond" w:hAnsi="Garamond" w:cs="Calibri"/>
                <w:color w:val="000000"/>
                <w:sz w:val="22"/>
                <w:szCs w:val="22"/>
                <w:highlight w:val="yellow"/>
              </w:rPr>
              <w:t xml:space="preserve">неценовых зон НЦЗК, НЦЗА и Калининградской области  </w:t>
            </w:r>
            <w:r w:rsidRPr="00C53764">
              <w:rPr>
                <w:rFonts w:ascii="Garamond" w:hAnsi="Garamond" w:cs="Calibri"/>
                <w:color w:val="000000"/>
                <w:sz w:val="22"/>
                <w:szCs w:val="22"/>
              </w:rPr>
              <w:t xml:space="preserve">и до 10 часов 00 минут московского времени </w:t>
            </w:r>
            <w:r w:rsidRPr="00C53764">
              <w:rPr>
                <w:rFonts w:ascii="Garamond" w:hAnsi="Garamond" w:cs="Calibri"/>
                <w:color w:val="000000"/>
                <w:sz w:val="22"/>
                <w:szCs w:val="22"/>
                <w:highlight w:val="yellow"/>
              </w:rPr>
              <w:t>(17 часов 00 минут хабаровского времени) для второй неценовой зоны</w:t>
            </w:r>
            <w:r w:rsidRPr="00C53764">
              <w:rPr>
                <w:rFonts w:ascii="Garamond" w:hAnsi="Garamond" w:cs="Calibri"/>
                <w:color w:val="000000"/>
                <w:sz w:val="22"/>
                <w:szCs w:val="22"/>
              </w:rPr>
              <w:t xml:space="preserve"> последнего дня месяца, предшествующего месяцу поставки каждый участник рынка, осуществляющий покупку/продажу электроэнергии в ГТП экспорта/импорта, за </w:t>
            </w:r>
            <w:r w:rsidRPr="00C53764">
              <w:rPr>
                <w:rFonts w:ascii="Garamond" w:hAnsi="Garamond" w:cs="Calibri"/>
                <w:color w:val="000000"/>
                <w:sz w:val="22"/>
                <w:szCs w:val="22"/>
              </w:rPr>
              <w:lastRenderedPageBreak/>
              <w:t>исключением покупки/продажи электроэнергии в соответствии с п. 3.2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 передает ДДПР типовые почасовые графики поставки электроэнергии по каждой отнесенной к нему ГТП экспорта/импорта, согласованные с контрагентами по договорам экспорта/импорта данного участника. При этом типовые почасовые графики в отношении ГТП экспорта и ГТП импорта, зарегистрированных в отношении участника в Реестре субъектов ОРЭ на одном сечении экспорта-импорта, на один час суток могут содержать поставки электроэнергии только по ГТП экспорта или только по ГТП импорта.</w:t>
            </w:r>
          </w:p>
          <w:p w14:paraId="53EFAEB2" w14:textId="77777777"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w:t>
            </w:r>
          </w:p>
        </w:tc>
        <w:tc>
          <w:tcPr>
            <w:tcW w:w="2324" w:type="pct"/>
            <w:shd w:val="clear" w:color="auto" w:fill="auto"/>
          </w:tcPr>
          <w:p w14:paraId="08EF4C5D" w14:textId="2E57A88B"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lastRenderedPageBreak/>
              <w:t xml:space="preserve">До 17 часов 00 минут по московскому времени для ценовых зон </w:t>
            </w:r>
            <w:r w:rsidRPr="00C53764">
              <w:rPr>
                <w:rFonts w:ascii="Garamond" w:hAnsi="Garamond" w:cs="Calibri"/>
                <w:color w:val="000000"/>
                <w:sz w:val="22"/>
                <w:szCs w:val="22"/>
                <w:highlight w:val="yellow"/>
              </w:rPr>
              <w:t xml:space="preserve">(за исключением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highlight w:val="yellow"/>
              </w:rPr>
              <w:t>)</w:t>
            </w:r>
            <w:r w:rsidRPr="00C53764">
              <w:rPr>
                <w:rFonts w:ascii="Garamond" w:hAnsi="Garamond" w:cs="Calibri"/>
                <w:color w:val="000000"/>
                <w:sz w:val="22"/>
                <w:szCs w:val="22"/>
              </w:rPr>
              <w:t xml:space="preserve"> и </w:t>
            </w:r>
            <w:r w:rsidRPr="00C53764">
              <w:rPr>
                <w:rFonts w:ascii="Garamond" w:hAnsi="Garamond" w:cs="Calibri"/>
                <w:color w:val="000000"/>
                <w:sz w:val="22"/>
                <w:szCs w:val="22"/>
                <w:highlight w:val="yellow"/>
              </w:rPr>
              <w:t xml:space="preserve">неценовой зоны Калининградской области  </w:t>
            </w:r>
            <w:r w:rsidRPr="00C53764">
              <w:rPr>
                <w:rFonts w:ascii="Garamond" w:hAnsi="Garamond" w:cs="Calibri"/>
                <w:color w:val="000000"/>
                <w:sz w:val="22"/>
                <w:szCs w:val="22"/>
              </w:rPr>
              <w:t xml:space="preserve">и до 10 часов 00 минут московского времени </w:t>
            </w:r>
            <w:r w:rsidRPr="00C53764">
              <w:rPr>
                <w:rFonts w:ascii="Garamond" w:hAnsi="Garamond" w:cs="Calibri"/>
                <w:color w:val="000000"/>
                <w:sz w:val="22"/>
                <w:szCs w:val="22"/>
                <w:highlight w:val="yellow"/>
              </w:rPr>
              <w:t xml:space="preserve">для </w:t>
            </w:r>
            <w:r w:rsidRPr="00C53764">
              <w:rPr>
                <w:rFonts w:ascii="Garamond" w:hAnsi="Garamond"/>
                <w:sz w:val="22"/>
                <w:szCs w:val="22"/>
                <w:highlight w:val="yellow"/>
              </w:rPr>
              <w:t xml:space="preserve">входящей в состав Дальневосточного федерального округа отдельной территории, ранее относившейся к </w:t>
            </w:r>
            <w:r w:rsidRPr="00C53764">
              <w:rPr>
                <w:rFonts w:ascii="Garamond" w:hAnsi="Garamond"/>
                <w:sz w:val="22"/>
                <w:szCs w:val="22"/>
                <w:highlight w:val="yellow"/>
              </w:rPr>
              <w:lastRenderedPageBreak/>
              <w:t>неценовым зонам,</w:t>
            </w:r>
            <w:r w:rsidRPr="00C53764">
              <w:rPr>
                <w:rFonts w:ascii="Garamond" w:hAnsi="Garamond" w:cs="Calibri"/>
                <w:color w:val="000000"/>
                <w:sz w:val="22"/>
                <w:szCs w:val="22"/>
              </w:rPr>
              <w:t xml:space="preserve"> последнего дня месяца, предшествующего месяцу поставки каждый участник рынка, осуществляющий покупку/продажу электроэнергии в ГТП экспорта/импорта, за исключением покупки/продажи электроэнергии в соответствии с п. 3.2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 передает ДДПР типовые почасовые графики поставки электроэнергии по каждой отнесенной к нему ГТП экспорта/импорта, согласованные с контрагентами по договорам экспорта/импорта данного участника. При этом типовые почасовые графики в отношении ГТП экспорта и ГТП импорта, зарегистрированных в отношении участника в Реестре субъектов ОРЭ на одном сечении экспорта-импорта, на один час суток могут содержать поставки электроэнергии только по ГТП экспорта или только по ГТП импорта.</w:t>
            </w:r>
          </w:p>
          <w:p w14:paraId="2D0DC6C5" w14:textId="5F513020"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w:t>
            </w:r>
          </w:p>
        </w:tc>
      </w:tr>
      <w:tr w:rsidR="00CA4454" w:rsidRPr="00C53764" w14:paraId="48EA029D" w14:textId="77777777" w:rsidTr="007F7C14">
        <w:trPr>
          <w:trHeight w:val="357"/>
        </w:trPr>
        <w:tc>
          <w:tcPr>
            <w:tcW w:w="293" w:type="pct"/>
          </w:tcPr>
          <w:p w14:paraId="06B6762F" w14:textId="77777777" w:rsidR="00CA4454" w:rsidRPr="00C53764" w:rsidRDefault="00CA4454" w:rsidP="00CA4454">
            <w:pPr>
              <w:spacing w:before="120" w:after="120"/>
              <w:jc w:val="center"/>
              <w:rPr>
                <w:rFonts w:ascii="Garamond" w:hAnsi="Garamond" w:cs="Garamond"/>
                <w:b/>
                <w:bCs/>
                <w:sz w:val="22"/>
                <w:szCs w:val="22"/>
              </w:rPr>
            </w:pPr>
            <w:bookmarkStart w:id="34" w:name="_Hlk123208303"/>
            <w:r w:rsidRPr="00C53764">
              <w:rPr>
                <w:rFonts w:ascii="Garamond" w:hAnsi="Garamond" w:cs="Garamond"/>
                <w:b/>
                <w:bCs/>
                <w:sz w:val="22"/>
                <w:szCs w:val="22"/>
              </w:rPr>
              <w:lastRenderedPageBreak/>
              <w:t>5.2.2</w:t>
            </w:r>
          </w:p>
        </w:tc>
        <w:tc>
          <w:tcPr>
            <w:tcW w:w="2383" w:type="pct"/>
          </w:tcPr>
          <w:p w14:paraId="20E09DE7" w14:textId="77777777"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Для целей актуализации расчетной модели не позднее 17 часов 00 минут по московскому времени для ценовых зон и </w:t>
            </w:r>
            <w:r w:rsidRPr="00C53764">
              <w:rPr>
                <w:rFonts w:ascii="Garamond" w:hAnsi="Garamond" w:cs="Calibri"/>
                <w:color w:val="000000"/>
                <w:sz w:val="22"/>
                <w:szCs w:val="22"/>
                <w:highlight w:val="yellow"/>
              </w:rPr>
              <w:t xml:space="preserve">неценовых зон НЦЗК, НЦЗА и Калининградской области </w:t>
            </w:r>
            <w:r w:rsidRPr="00C53764">
              <w:rPr>
                <w:rFonts w:ascii="Garamond" w:hAnsi="Garamond" w:cs="Calibri"/>
                <w:color w:val="000000"/>
                <w:sz w:val="22"/>
                <w:szCs w:val="22"/>
              </w:rPr>
              <w:t xml:space="preserve">и до 10 часов 00 минут московского времени </w:t>
            </w:r>
            <w:r w:rsidRPr="00C53764">
              <w:rPr>
                <w:rFonts w:ascii="Garamond" w:hAnsi="Garamond" w:cs="Calibri"/>
                <w:color w:val="000000"/>
                <w:sz w:val="22"/>
                <w:szCs w:val="22"/>
                <w:highlight w:val="yellow"/>
              </w:rPr>
              <w:t>(17 часов 00 минут хабаровского времени) для второй неценовой зоны</w:t>
            </w:r>
            <w:r w:rsidRPr="00C53764">
              <w:rPr>
                <w:rFonts w:ascii="Garamond" w:hAnsi="Garamond" w:cs="Calibri"/>
                <w:color w:val="000000"/>
                <w:sz w:val="22"/>
                <w:szCs w:val="22"/>
              </w:rPr>
              <w:t xml:space="preserve"> суток Х-2 в отношении суток Х участники оптового рынка, осуществляющие покупку/продажу электроэнергии в ГТП экспорта/импорта (за исключением покупки/продажи электроэнергии в соответствии с п. 3.2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 подают ДДПР уведомления о предварительных плановых почасовых сальдо-объемах поставки электроэнергии по каждой из зарегистрированных за ними ГТП экспорта/импорта, а также уведомления о предварительных плановых почасовых объемах поставки электроэнергии в целях осуществления межгосударственной передачи по тем из зарегистрированных за ними ГТП экспорта/импорта, по которым планируется осуществление межгосударственной передачи.</w:t>
            </w:r>
          </w:p>
        </w:tc>
        <w:tc>
          <w:tcPr>
            <w:tcW w:w="2324" w:type="pct"/>
            <w:shd w:val="clear" w:color="auto" w:fill="auto"/>
          </w:tcPr>
          <w:p w14:paraId="64165C91" w14:textId="0BD348AE"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Для целей актуализации расчетной модели не позднее 17 часов 00 минут по московскому времени для ценовых зон </w:t>
            </w:r>
            <w:r w:rsidRPr="00C53764">
              <w:rPr>
                <w:rFonts w:ascii="Garamond" w:hAnsi="Garamond" w:cs="Calibri"/>
                <w:color w:val="000000"/>
                <w:sz w:val="22"/>
                <w:szCs w:val="22"/>
                <w:highlight w:val="yellow"/>
              </w:rPr>
              <w:t xml:space="preserve">(за исключением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highlight w:val="yellow"/>
              </w:rPr>
              <w:t>)</w:t>
            </w:r>
            <w:r w:rsidRPr="00C53764">
              <w:rPr>
                <w:rFonts w:ascii="Garamond" w:hAnsi="Garamond" w:cs="Calibri"/>
                <w:color w:val="000000"/>
                <w:sz w:val="22"/>
                <w:szCs w:val="22"/>
              </w:rPr>
              <w:t xml:space="preserve"> и </w:t>
            </w:r>
            <w:r w:rsidRPr="00C53764">
              <w:rPr>
                <w:rFonts w:ascii="Garamond" w:hAnsi="Garamond" w:cs="Calibri"/>
                <w:color w:val="000000"/>
                <w:sz w:val="22"/>
                <w:szCs w:val="22"/>
                <w:highlight w:val="yellow"/>
              </w:rPr>
              <w:t xml:space="preserve">неценовой зоны Калининградской области </w:t>
            </w:r>
            <w:r w:rsidRPr="00C53764">
              <w:rPr>
                <w:rFonts w:ascii="Garamond" w:hAnsi="Garamond" w:cs="Calibri"/>
                <w:color w:val="000000"/>
                <w:sz w:val="22"/>
                <w:szCs w:val="22"/>
              </w:rPr>
              <w:t>и до 10 часов 00 минут московского времени</w:t>
            </w:r>
            <w:r w:rsidRPr="00C53764">
              <w:rPr>
                <w:rFonts w:ascii="Garamond" w:hAnsi="Garamond" w:cs="Calibri"/>
                <w:color w:val="000000"/>
                <w:sz w:val="22"/>
                <w:szCs w:val="22"/>
                <w:highlight w:val="yellow"/>
              </w:rPr>
              <w:t xml:space="preserve"> для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rPr>
              <w:t xml:space="preserve"> суток Х-2 в отношении суток Х участники оптового рынка, осуществляющие покупку/продажу электроэнергии в ГТП экспорта/импорта (за исключением покупки/продажи электроэнергии в соответствии с п. 3.2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 подают ДДПР уведомления о предварительных плановых почасовых сальдо-объемах поставки электроэнергии по каждой из зарегистрированных за ними ГТП экспорта/импорта, а также уведомления о предварительных плановых почасовых объемах поставки электроэнергии в целях осуществления межгосударственной передачи по тем из </w:t>
            </w:r>
            <w:r w:rsidRPr="00C53764">
              <w:rPr>
                <w:rFonts w:ascii="Garamond" w:hAnsi="Garamond" w:cs="Calibri"/>
                <w:color w:val="000000"/>
                <w:sz w:val="22"/>
                <w:szCs w:val="22"/>
              </w:rPr>
              <w:lastRenderedPageBreak/>
              <w:t>зарегистрированных за ними ГТП экспорта/импорта, по которым планируется осуществление межгосударственной передачи.</w:t>
            </w:r>
          </w:p>
        </w:tc>
      </w:tr>
      <w:bookmarkEnd w:id="34"/>
      <w:tr w:rsidR="00CA4454" w:rsidRPr="00C53764" w14:paraId="7F46B096" w14:textId="77777777" w:rsidTr="007F7C14">
        <w:trPr>
          <w:trHeight w:val="357"/>
        </w:trPr>
        <w:tc>
          <w:tcPr>
            <w:tcW w:w="293" w:type="pct"/>
          </w:tcPr>
          <w:p w14:paraId="54731601" w14:textId="77777777" w:rsidR="00CA4454" w:rsidRPr="00C53764" w:rsidRDefault="00CA4454" w:rsidP="00CA4454">
            <w:pPr>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5.2.3</w:t>
            </w:r>
          </w:p>
        </w:tc>
        <w:tc>
          <w:tcPr>
            <w:tcW w:w="2383" w:type="pct"/>
          </w:tcPr>
          <w:p w14:paraId="5E1FFD74" w14:textId="77777777"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Для целей проведения расчетов выбора состава включенного генерирующего оборудования и генерирующего оборудования, находящегося в резерве, не позднее 10 часов 00 минут по московскому времени для ценовых зон и </w:t>
            </w:r>
            <w:r w:rsidRPr="00C53764">
              <w:rPr>
                <w:rFonts w:ascii="Garamond" w:hAnsi="Garamond" w:cs="Calibri"/>
                <w:color w:val="000000"/>
                <w:sz w:val="22"/>
                <w:szCs w:val="22"/>
                <w:highlight w:val="yellow"/>
              </w:rPr>
              <w:t xml:space="preserve">неценовых зон НЦЗК, НЦЗА и Калининградской области </w:t>
            </w:r>
            <w:r w:rsidRPr="00C53764">
              <w:rPr>
                <w:rFonts w:ascii="Garamond" w:hAnsi="Garamond" w:cs="Calibri"/>
                <w:color w:val="000000"/>
                <w:sz w:val="22"/>
                <w:szCs w:val="22"/>
              </w:rPr>
              <w:t xml:space="preserve">и до 3 часов 00 минут московского времени </w:t>
            </w:r>
            <w:r w:rsidRPr="00C53764">
              <w:rPr>
                <w:rFonts w:ascii="Garamond" w:hAnsi="Garamond" w:cs="Calibri"/>
                <w:color w:val="000000"/>
                <w:sz w:val="22"/>
                <w:szCs w:val="22"/>
                <w:highlight w:val="yellow"/>
              </w:rPr>
              <w:t>(10 часов 00 минут хабаровского времени) для второй неценовой зоны</w:t>
            </w:r>
            <w:r w:rsidRPr="00C53764">
              <w:rPr>
                <w:rFonts w:ascii="Garamond" w:hAnsi="Garamond" w:cs="Calibri"/>
                <w:color w:val="000000"/>
                <w:sz w:val="22"/>
                <w:szCs w:val="22"/>
              </w:rPr>
              <w:t xml:space="preserve"> суток Х-2 в отношении суток Х+2 участники оптового рынка, осуществляющие покупку/продажу электроэнергии в ГТП экспорта/импорта (за исключением покупки/продажи электроэнергии в соответствии с п. 3.2 </w:t>
            </w:r>
            <w:r w:rsidRPr="00C53764">
              <w:rPr>
                <w:rFonts w:ascii="Garamond" w:hAnsi="Garamond" w:cs="Calibri"/>
                <w:i/>
                <w:color w:val="000000"/>
                <w:sz w:val="22"/>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C53764">
              <w:rPr>
                <w:rFonts w:ascii="Garamond" w:hAnsi="Garamond" w:cs="Calibri"/>
                <w:color w:val="000000"/>
                <w:sz w:val="22"/>
                <w:szCs w:val="22"/>
              </w:rPr>
              <w:t xml:space="preserve"> (Приложение № 15 к </w:t>
            </w:r>
            <w:r w:rsidRPr="00C53764">
              <w:rPr>
                <w:rFonts w:ascii="Garamond" w:hAnsi="Garamond" w:cs="Calibri"/>
                <w:i/>
                <w:color w:val="000000"/>
                <w:sz w:val="22"/>
                <w:szCs w:val="22"/>
              </w:rPr>
              <w:t>Договору о присоединении к торговой системе оптового рынка</w:t>
            </w:r>
            <w:r w:rsidRPr="00C53764">
              <w:rPr>
                <w:rFonts w:ascii="Garamond" w:hAnsi="Garamond" w:cs="Calibri"/>
                <w:color w:val="000000"/>
                <w:sz w:val="22"/>
                <w:szCs w:val="22"/>
              </w:rPr>
              <w:t>)), имеют право подать ДДПР уведомления о предварительных плановых почасовых сальдо-объемах поставки электроэнергии по каждой из зарегистрированных за ними ГТП экспорта/импорта, а также уведомления о предварительных плановых почасовых объемах поставки электроэнергии в целях осуществления межгосударственной передачи по тем из зарегистрированных за ними ГТП экспорта/импорта, по которым планируется осуществление межгосударственной передачи.</w:t>
            </w:r>
          </w:p>
          <w:p w14:paraId="0C4B23DC" w14:textId="77777777"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Участники оптового рынка, осуществляющие покупку/продажу электроэнергии в ГТП экспорта/импорта в уведомлениях, поданных не позднее 10 часов 00 минут по московскому времени для ценовых зон и </w:t>
            </w:r>
            <w:r w:rsidRPr="00C53764">
              <w:rPr>
                <w:rFonts w:ascii="Garamond" w:hAnsi="Garamond" w:cs="Calibri"/>
                <w:color w:val="000000"/>
                <w:sz w:val="22"/>
                <w:szCs w:val="22"/>
                <w:highlight w:val="yellow"/>
              </w:rPr>
              <w:t xml:space="preserve">неценовых зон НЦЗК, НЦЗА и Калининградской области </w:t>
            </w:r>
            <w:r w:rsidRPr="00C53764">
              <w:rPr>
                <w:rFonts w:ascii="Garamond" w:hAnsi="Garamond" w:cs="Calibri"/>
                <w:color w:val="000000"/>
                <w:sz w:val="22"/>
                <w:szCs w:val="22"/>
              </w:rPr>
              <w:t xml:space="preserve">и до 3 часов 00 минут московского времени </w:t>
            </w:r>
            <w:r w:rsidRPr="00C53764">
              <w:rPr>
                <w:rFonts w:ascii="Garamond" w:hAnsi="Garamond" w:cs="Calibri"/>
                <w:color w:val="000000"/>
                <w:sz w:val="22"/>
                <w:szCs w:val="22"/>
                <w:highlight w:val="yellow"/>
              </w:rPr>
              <w:t>(10 часов 00 минут хабаровского времени) для второй неценовой зоны</w:t>
            </w:r>
            <w:r w:rsidRPr="00C53764">
              <w:rPr>
                <w:rFonts w:ascii="Garamond" w:hAnsi="Garamond" w:cs="Calibri"/>
                <w:color w:val="000000"/>
                <w:sz w:val="22"/>
                <w:szCs w:val="22"/>
              </w:rPr>
              <w:t xml:space="preserve"> суток Х-2 в отношении суток Х и Х+1, могут уведомить  ДДПР  об изменении (актуализации) предварительных плановых почасовых сальдо-объемов поставки электроэнергии по каждой из зарегистрированных за ними ГТП экспорта/импорта, а также об изменении (актуализации) предварительных плановых почасовых объемов межгосударственной передачи.</w:t>
            </w:r>
          </w:p>
        </w:tc>
        <w:tc>
          <w:tcPr>
            <w:tcW w:w="2324" w:type="pct"/>
            <w:shd w:val="clear" w:color="auto" w:fill="auto"/>
          </w:tcPr>
          <w:p w14:paraId="17DC3056" w14:textId="7557CBA9"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Для целей проведения расчетов выбора состава включенного генерирующего оборудования и генерирующего оборудования, находящегося в резерве, не позднее 10 часов 00 минут по московскому времени для ценовых зон </w:t>
            </w:r>
            <w:r w:rsidRPr="00C53764">
              <w:rPr>
                <w:rFonts w:ascii="Garamond" w:hAnsi="Garamond" w:cs="Calibri"/>
                <w:color w:val="000000"/>
                <w:sz w:val="22"/>
                <w:szCs w:val="22"/>
                <w:highlight w:val="yellow"/>
              </w:rPr>
              <w:t xml:space="preserve">(за исключением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highlight w:val="yellow"/>
              </w:rPr>
              <w:t>)</w:t>
            </w:r>
            <w:r w:rsidRPr="00C53764">
              <w:rPr>
                <w:rFonts w:ascii="Garamond" w:hAnsi="Garamond" w:cs="Calibri"/>
                <w:color w:val="000000"/>
                <w:sz w:val="22"/>
                <w:szCs w:val="22"/>
              </w:rPr>
              <w:t xml:space="preserve"> и </w:t>
            </w:r>
            <w:r w:rsidRPr="00C53764">
              <w:rPr>
                <w:rFonts w:ascii="Garamond" w:hAnsi="Garamond" w:cs="Calibri"/>
                <w:color w:val="000000"/>
                <w:sz w:val="22"/>
                <w:szCs w:val="22"/>
                <w:highlight w:val="yellow"/>
              </w:rPr>
              <w:t xml:space="preserve">неценовой зоны Калининградской области </w:t>
            </w:r>
            <w:r w:rsidRPr="00C53764">
              <w:rPr>
                <w:rFonts w:ascii="Garamond" w:hAnsi="Garamond" w:cs="Calibri"/>
                <w:color w:val="000000"/>
                <w:sz w:val="22"/>
                <w:szCs w:val="22"/>
              </w:rPr>
              <w:t>и до 3 часов 00 минут московского времени</w:t>
            </w:r>
            <w:r w:rsidRPr="00C53764">
              <w:rPr>
                <w:rFonts w:ascii="Garamond" w:hAnsi="Garamond" w:cs="Calibri"/>
                <w:color w:val="000000"/>
                <w:sz w:val="22"/>
                <w:szCs w:val="22"/>
                <w:highlight w:val="yellow"/>
              </w:rPr>
              <w:t xml:space="preserve"> для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rPr>
              <w:t xml:space="preserve"> суток Х-2 в отношении суток Х+2 участники оптового рынка, осуществляющие покупку/продажу электроэнергии в ГТП экспорта/импорта (за исключением покупки/продажи электроэнергии в соответствии с п. 3.2 </w:t>
            </w:r>
            <w:r w:rsidRPr="00C53764">
              <w:rPr>
                <w:rFonts w:ascii="Garamond" w:hAnsi="Garamond" w:cs="Calibri"/>
                <w:i/>
                <w:color w:val="000000"/>
                <w:sz w:val="22"/>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C53764">
              <w:rPr>
                <w:rFonts w:ascii="Garamond" w:hAnsi="Garamond" w:cs="Calibri"/>
                <w:color w:val="000000"/>
                <w:sz w:val="22"/>
                <w:szCs w:val="22"/>
              </w:rPr>
              <w:t xml:space="preserve"> (Приложение № 15 к </w:t>
            </w:r>
            <w:r w:rsidRPr="00C53764">
              <w:rPr>
                <w:rFonts w:ascii="Garamond" w:hAnsi="Garamond" w:cs="Calibri"/>
                <w:i/>
                <w:color w:val="000000"/>
                <w:sz w:val="22"/>
                <w:szCs w:val="22"/>
              </w:rPr>
              <w:t>Договору о присоединении к торговой системе оптового рынка</w:t>
            </w:r>
            <w:r w:rsidRPr="00C53764">
              <w:rPr>
                <w:rFonts w:ascii="Garamond" w:hAnsi="Garamond" w:cs="Calibri"/>
                <w:color w:val="000000"/>
                <w:sz w:val="22"/>
                <w:szCs w:val="22"/>
              </w:rPr>
              <w:t>)), имеют право подать ДДПР уведомления о предварительных плановых почасовых сальдо-объемах поставки электроэнергии по каждой из зарегистрированных за ними ГТП экспорта/импорта, а также уведомления о предварительных плановых почасовых объемах поставки электроэнергии в целях осуществления межгосударственной передачи по тем из зарегистрированных за ними ГТП экспорта/импорта, по которым планируется осуществление межгосударственной передачи.</w:t>
            </w:r>
          </w:p>
          <w:p w14:paraId="39AB64CC" w14:textId="519F71E8"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Участники оптового рынка, осуществляющие покупку/продажу электроэнергии в ГТП экспорта/импорта в уведомлениях, поданных не позднее 10 часов 00 минут по московскому времени для ценовых зон </w:t>
            </w:r>
            <w:r w:rsidRPr="00C53764">
              <w:rPr>
                <w:rFonts w:ascii="Garamond" w:hAnsi="Garamond" w:cs="Calibri"/>
                <w:color w:val="000000"/>
                <w:sz w:val="22"/>
                <w:szCs w:val="22"/>
                <w:highlight w:val="yellow"/>
              </w:rPr>
              <w:t xml:space="preserve">(за исключением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highlight w:val="yellow"/>
              </w:rPr>
              <w:t>)</w:t>
            </w:r>
            <w:r w:rsidRPr="00C53764">
              <w:rPr>
                <w:rFonts w:ascii="Garamond" w:hAnsi="Garamond" w:cs="Calibri"/>
                <w:color w:val="000000"/>
                <w:sz w:val="22"/>
                <w:szCs w:val="22"/>
              </w:rPr>
              <w:t xml:space="preserve"> и </w:t>
            </w:r>
            <w:r w:rsidRPr="00C53764">
              <w:rPr>
                <w:rFonts w:ascii="Garamond" w:hAnsi="Garamond" w:cs="Calibri"/>
                <w:color w:val="000000"/>
                <w:sz w:val="22"/>
                <w:szCs w:val="22"/>
                <w:highlight w:val="yellow"/>
              </w:rPr>
              <w:t xml:space="preserve">неценовой зоны Калининградской области </w:t>
            </w:r>
            <w:r w:rsidRPr="00C53764">
              <w:rPr>
                <w:rFonts w:ascii="Garamond" w:hAnsi="Garamond" w:cs="Calibri"/>
                <w:color w:val="000000"/>
                <w:sz w:val="22"/>
                <w:szCs w:val="22"/>
              </w:rPr>
              <w:t xml:space="preserve">и до 3 часов 00 минут московского времени </w:t>
            </w:r>
            <w:r w:rsidRPr="00C53764">
              <w:rPr>
                <w:rFonts w:ascii="Garamond" w:hAnsi="Garamond" w:cs="Calibri"/>
                <w:color w:val="000000"/>
                <w:sz w:val="22"/>
                <w:szCs w:val="22"/>
                <w:highlight w:val="yellow"/>
              </w:rPr>
              <w:t xml:space="preserve">для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sz w:val="22"/>
                <w:szCs w:val="22"/>
              </w:rPr>
              <w:t xml:space="preserve"> </w:t>
            </w:r>
            <w:r w:rsidRPr="00C53764">
              <w:rPr>
                <w:rFonts w:ascii="Garamond" w:hAnsi="Garamond" w:cs="Calibri"/>
                <w:color w:val="000000"/>
                <w:sz w:val="22"/>
                <w:szCs w:val="22"/>
              </w:rPr>
              <w:t xml:space="preserve">суток Х-2 в отношении суток Х и Х+1, могут уведомить  ДДПР  об изменении (актуализации) предварительных плановых почасовых сальдо-объемов поставки электроэнергии по каждой из зарегистрированных за ними ГТП экспорта/импорта, а также </w:t>
            </w:r>
            <w:r w:rsidRPr="00C53764">
              <w:rPr>
                <w:rFonts w:ascii="Garamond" w:hAnsi="Garamond" w:cs="Calibri"/>
                <w:color w:val="000000"/>
                <w:sz w:val="22"/>
                <w:szCs w:val="22"/>
              </w:rPr>
              <w:lastRenderedPageBreak/>
              <w:t>об изменении (актуализации) предварительных плановых почасовых объемов межгосударственной передачи.</w:t>
            </w:r>
          </w:p>
        </w:tc>
      </w:tr>
      <w:tr w:rsidR="00CA4454" w:rsidRPr="00C53764" w14:paraId="5A64D95A" w14:textId="77777777" w:rsidTr="007F7C14">
        <w:trPr>
          <w:trHeight w:val="357"/>
        </w:trPr>
        <w:tc>
          <w:tcPr>
            <w:tcW w:w="293" w:type="pct"/>
          </w:tcPr>
          <w:p w14:paraId="55F15976" w14:textId="77777777" w:rsidR="00CA4454" w:rsidRPr="00C53764" w:rsidRDefault="00CA4454" w:rsidP="00CA4454">
            <w:pPr>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5.4.1</w:t>
            </w:r>
          </w:p>
        </w:tc>
        <w:tc>
          <w:tcPr>
            <w:tcW w:w="2383" w:type="pct"/>
          </w:tcPr>
          <w:p w14:paraId="2701DE28" w14:textId="77777777"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Не позднее 11 часов 00 минут по московскому времени для ценовых зон и </w:t>
            </w:r>
            <w:r w:rsidRPr="00C53764">
              <w:rPr>
                <w:rFonts w:ascii="Garamond" w:hAnsi="Garamond" w:cs="Calibri"/>
                <w:color w:val="000000"/>
                <w:sz w:val="22"/>
                <w:szCs w:val="22"/>
                <w:highlight w:val="yellow"/>
              </w:rPr>
              <w:t xml:space="preserve">неценовых зон НЦЗК, НЦЗА и Калининградской области, </w:t>
            </w:r>
            <w:r w:rsidRPr="00C53764">
              <w:rPr>
                <w:rFonts w:ascii="Garamond" w:hAnsi="Garamond" w:cs="Calibri"/>
                <w:color w:val="000000"/>
                <w:sz w:val="22"/>
                <w:szCs w:val="22"/>
              </w:rPr>
              <w:t xml:space="preserve">до 4 часов 00 минут московского времени </w:t>
            </w:r>
            <w:r w:rsidRPr="00C53764">
              <w:rPr>
                <w:rFonts w:ascii="Garamond" w:hAnsi="Garamond" w:cs="Calibri"/>
                <w:color w:val="000000"/>
                <w:sz w:val="22"/>
                <w:szCs w:val="22"/>
                <w:highlight w:val="yellow"/>
              </w:rPr>
              <w:t xml:space="preserve">(11 часов 00 минут хабаровского времени) для второй неценовой зоны </w:t>
            </w:r>
            <w:r w:rsidRPr="00C53764">
              <w:rPr>
                <w:rFonts w:ascii="Garamond" w:hAnsi="Garamond" w:cs="Calibri"/>
                <w:color w:val="000000"/>
                <w:sz w:val="22"/>
                <w:szCs w:val="22"/>
              </w:rPr>
              <w:t>суток Х-2 в отношении суток Х, Х+1 и Х+2 ДДПР передает СО данные о предварительных плановых почасовых объемах поставки по каждому сечению экспорта-импорта, сформированные в соответствии с п. 5.3.1 настоящего Регламента для целей проведения расчетов выбора состава включенного генерирующего оборудования и генерирующего оборудования, находящегося в резерве.</w:t>
            </w:r>
          </w:p>
          <w:p w14:paraId="0DB479A7" w14:textId="77777777"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При этом указываются сечения экспорта-импорта, соответствующие ГТП экспорта/импорта, по которым участником оптового рынка, осуществляющим экспортно-импортные операции, были поданы уведомления о предварительных плановых почасовых сальдо-объемах поставки электроэнергии для целей проведения расчетов выбора состава включенного генерирующего оборудования и генерирующего оборудования, находящегося в резерве.</w:t>
            </w:r>
          </w:p>
        </w:tc>
        <w:tc>
          <w:tcPr>
            <w:tcW w:w="2324" w:type="pct"/>
            <w:shd w:val="clear" w:color="auto" w:fill="auto"/>
          </w:tcPr>
          <w:p w14:paraId="04AA8A51" w14:textId="56CA228F"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Не позднее 11 часов 00 минут по московскому времени для ценовых зон </w:t>
            </w:r>
            <w:r w:rsidRPr="00C53764">
              <w:rPr>
                <w:rFonts w:ascii="Garamond" w:hAnsi="Garamond" w:cs="Calibri"/>
                <w:color w:val="000000"/>
                <w:sz w:val="22"/>
                <w:szCs w:val="22"/>
                <w:highlight w:val="yellow"/>
              </w:rPr>
              <w:t xml:space="preserve">(за исключением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highlight w:val="yellow"/>
              </w:rPr>
              <w:t>)</w:t>
            </w:r>
            <w:r w:rsidRPr="00C53764">
              <w:rPr>
                <w:rFonts w:ascii="Garamond" w:hAnsi="Garamond" w:cs="Calibri"/>
                <w:color w:val="000000"/>
                <w:sz w:val="22"/>
                <w:szCs w:val="22"/>
              </w:rPr>
              <w:t xml:space="preserve"> и </w:t>
            </w:r>
            <w:r w:rsidRPr="00C53764">
              <w:rPr>
                <w:rFonts w:ascii="Garamond" w:hAnsi="Garamond" w:cs="Calibri"/>
                <w:color w:val="000000"/>
                <w:sz w:val="22"/>
                <w:szCs w:val="22"/>
                <w:highlight w:val="yellow"/>
              </w:rPr>
              <w:t xml:space="preserve">неценовой зоны Калининградской области, </w:t>
            </w:r>
            <w:r w:rsidRPr="00C53764">
              <w:rPr>
                <w:rFonts w:ascii="Garamond" w:hAnsi="Garamond" w:cs="Calibri"/>
                <w:color w:val="000000"/>
                <w:sz w:val="22"/>
                <w:szCs w:val="22"/>
              </w:rPr>
              <w:t xml:space="preserve">до 4 часов 00 минут московского времени </w:t>
            </w:r>
            <w:r w:rsidRPr="00C53764">
              <w:rPr>
                <w:rFonts w:ascii="Garamond" w:hAnsi="Garamond" w:cs="Calibri"/>
                <w:color w:val="000000"/>
                <w:sz w:val="22"/>
                <w:szCs w:val="22"/>
                <w:highlight w:val="yellow"/>
              </w:rPr>
              <w:t xml:space="preserve">для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sz w:val="22"/>
                <w:szCs w:val="22"/>
              </w:rPr>
              <w:t xml:space="preserve"> </w:t>
            </w:r>
            <w:r w:rsidRPr="00C53764">
              <w:rPr>
                <w:rFonts w:ascii="Garamond" w:hAnsi="Garamond" w:cs="Calibri"/>
                <w:color w:val="000000"/>
                <w:sz w:val="22"/>
                <w:szCs w:val="22"/>
              </w:rPr>
              <w:t>суток Х-2 в отношении суток Х, Х+1 и Х+2 ДДПР передает СО данные о предварительных плановых почасовых объемах поставки по каждому сечению экспорта-импорта, сформированные в соответствии с п. 5.3.1 настоящего Регламента для целей проведения расчетов выбора состава включенного генерирующего оборудования и генерирующего оборудования, находящегося в резерве.</w:t>
            </w:r>
          </w:p>
          <w:p w14:paraId="5FABBC54" w14:textId="1D890079"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При этом указываются сечения экспорта-импорта, соответствующие ГТП экспорта/импорта, по которым участником оптового рынка, осуществляющим экспортно-импортные операции, были поданы уведомления о предварительных плановых почасовых сальдо-объемах поставки электроэнергии для целей проведения расчетов выбора состава включенного генерирующего оборудования и генерирующего оборудования, находящегося в резерве.</w:t>
            </w:r>
          </w:p>
        </w:tc>
      </w:tr>
      <w:tr w:rsidR="00CA4454" w:rsidRPr="00C53764" w14:paraId="3A6045CB" w14:textId="77777777" w:rsidTr="007F7C14">
        <w:trPr>
          <w:trHeight w:val="357"/>
        </w:trPr>
        <w:tc>
          <w:tcPr>
            <w:tcW w:w="293" w:type="pct"/>
          </w:tcPr>
          <w:p w14:paraId="69F32EAE" w14:textId="77777777" w:rsidR="00CA4454" w:rsidRPr="00C53764" w:rsidRDefault="00CA4454" w:rsidP="00CA4454">
            <w:pPr>
              <w:spacing w:before="120" w:after="120"/>
              <w:jc w:val="center"/>
              <w:rPr>
                <w:rFonts w:ascii="Garamond" w:hAnsi="Garamond" w:cs="Garamond"/>
                <w:b/>
                <w:bCs/>
                <w:sz w:val="22"/>
                <w:szCs w:val="22"/>
              </w:rPr>
            </w:pPr>
            <w:r w:rsidRPr="00C53764">
              <w:rPr>
                <w:rFonts w:ascii="Garamond" w:hAnsi="Garamond" w:cs="Garamond"/>
                <w:b/>
                <w:bCs/>
                <w:sz w:val="22"/>
                <w:szCs w:val="22"/>
              </w:rPr>
              <w:t>5.4.2</w:t>
            </w:r>
          </w:p>
        </w:tc>
        <w:tc>
          <w:tcPr>
            <w:tcW w:w="2383" w:type="pct"/>
          </w:tcPr>
          <w:p w14:paraId="3152B303" w14:textId="77777777"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Не позднее 10 часов 30 минут московского времени по ценовым зонам и </w:t>
            </w:r>
            <w:r w:rsidRPr="00C53764">
              <w:rPr>
                <w:rFonts w:ascii="Garamond" w:hAnsi="Garamond" w:cs="Calibri"/>
                <w:color w:val="000000"/>
                <w:sz w:val="22"/>
                <w:szCs w:val="22"/>
                <w:highlight w:val="yellow"/>
              </w:rPr>
              <w:t>неценовым зонам НЦЗК, НЦЗА и Калининградской области,</w:t>
            </w:r>
            <w:r w:rsidRPr="00C53764">
              <w:rPr>
                <w:rFonts w:ascii="Garamond" w:hAnsi="Garamond" w:cs="Calibri"/>
                <w:color w:val="000000"/>
                <w:sz w:val="22"/>
                <w:szCs w:val="22"/>
              </w:rPr>
              <w:t xml:space="preserve"> до 3 часов 00 минут московского времени </w:t>
            </w:r>
            <w:r w:rsidRPr="00C53764">
              <w:rPr>
                <w:rFonts w:ascii="Garamond" w:hAnsi="Garamond" w:cs="Calibri"/>
                <w:color w:val="000000"/>
                <w:sz w:val="22"/>
                <w:szCs w:val="22"/>
                <w:highlight w:val="yellow"/>
              </w:rPr>
              <w:t>(до 10 часов 00 минут хабаровского времени) для второй неценовой зоны</w:t>
            </w:r>
            <w:r w:rsidRPr="00C53764">
              <w:rPr>
                <w:rFonts w:ascii="Garamond" w:hAnsi="Garamond" w:cs="Calibri"/>
                <w:color w:val="000000"/>
                <w:sz w:val="22"/>
                <w:szCs w:val="22"/>
              </w:rPr>
              <w:t xml:space="preserve"> суток Х-1 в отношении суток Х держатель договоров о параллельной работе передает СО согласованные с организацией, выполняющей функции системного оператора зарубежной энергосистемы, данные о предварительных плановых почасовых объемах поставки по каждому сечению экспорта-импорта.</w:t>
            </w:r>
          </w:p>
        </w:tc>
        <w:tc>
          <w:tcPr>
            <w:tcW w:w="2324" w:type="pct"/>
            <w:shd w:val="clear" w:color="auto" w:fill="auto"/>
          </w:tcPr>
          <w:p w14:paraId="4CAA3FD9" w14:textId="4C816212"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cs="Calibri"/>
                <w:color w:val="000000"/>
                <w:sz w:val="22"/>
                <w:szCs w:val="22"/>
              </w:rPr>
              <w:t xml:space="preserve">Не позднее 10 часов 30 минут московского времени по ценовым зонам </w:t>
            </w:r>
            <w:r w:rsidRPr="00C53764">
              <w:rPr>
                <w:rFonts w:ascii="Garamond" w:hAnsi="Garamond" w:cs="Calibri"/>
                <w:color w:val="000000"/>
                <w:sz w:val="22"/>
                <w:szCs w:val="22"/>
                <w:highlight w:val="yellow"/>
              </w:rPr>
              <w:t xml:space="preserve">(за исключением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highlight w:val="yellow"/>
              </w:rPr>
              <w:t>)</w:t>
            </w:r>
            <w:r w:rsidRPr="00C53764">
              <w:rPr>
                <w:rFonts w:ascii="Garamond" w:hAnsi="Garamond" w:cs="Calibri"/>
                <w:color w:val="000000"/>
                <w:sz w:val="22"/>
                <w:szCs w:val="22"/>
              </w:rPr>
              <w:t xml:space="preserve">  и </w:t>
            </w:r>
            <w:r w:rsidRPr="00C53764">
              <w:rPr>
                <w:rFonts w:ascii="Garamond" w:hAnsi="Garamond" w:cs="Calibri"/>
                <w:color w:val="000000"/>
                <w:sz w:val="22"/>
                <w:szCs w:val="22"/>
                <w:highlight w:val="yellow"/>
              </w:rPr>
              <w:t>неценовой зоне Калининградской области,</w:t>
            </w:r>
            <w:r w:rsidRPr="00C53764">
              <w:rPr>
                <w:rFonts w:ascii="Garamond" w:hAnsi="Garamond" w:cs="Calibri"/>
                <w:color w:val="000000"/>
                <w:sz w:val="22"/>
                <w:szCs w:val="22"/>
              </w:rPr>
              <w:t xml:space="preserve"> до 3 часов 00 минут московского времени </w:t>
            </w:r>
            <w:r w:rsidRPr="00C53764">
              <w:rPr>
                <w:rFonts w:ascii="Garamond" w:hAnsi="Garamond" w:cs="Calibri"/>
                <w:color w:val="000000"/>
                <w:sz w:val="22"/>
                <w:szCs w:val="22"/>
                <w:highlight w:val="yellow"/>
              </w:rPr>
              <w:t xml:space="preserve">для </w:t>
            </w:r>
            <w:r w:rsidRPr="00C53764">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 w:val="22"/>
                <w:szCs w:val="22"/>
              </w:rPr>
              <w:t xml:space="preserve"> суток Х-1 в отношении суток Х держатель договоров о параллельной работе передает СО согласованные с организацией, выполняющей функции системного оператора зарубежной энергосистемы, данные о предварительных плановых почасовых объемах поставки по каждому сечению экспорта-импорта.</w:t>
            </w:r>
          </w:p>
        </w:tc>
      </w:tr>
      <w:tr w:rsidR="00CA4454" w:rsidRPr="00C53764" w14:paraId="5A77CB49" w14:textId="77777777" w:rsidTr="007F7C14">
        <w:trPr>
          <w:trHeight w:val="357"/>
        </w:trPr>
        <w:tc>
          <w:tcPr>
            <w:tcW w:w="293" w:type="pct"/>
          </w:tcPr>
          <w:p w14:paraId="1A624E0C" w14:textId="77777777" w:rsidR="00CA4454" w:rsidRPr="00C53764" w:rsidRDefault="00CA4454" w:rsidP="00CA4454">
            <w:pPr>
              <w:spacing w:before="120" w:after="120"/>
              <w:jc w:val="center"/>
              <w:rPr>
                <w:rFonts w:ascii="Garamond" w:hAnsi="Garamond" w:cs="Garamond"/>
                <w:b/>
                <w:bCs/>
                <w:sz w:val="22"/>
                <w:szCs w:val="22"/>
              </w:rPr>
            </w:pPr>
            <w:r w:rsidRPr="00C53764">
              <w:rPr>
                <w:rFonts w:ascii="Garamond" w:hAnsi="Garamond" w:cs="Garamond"/>
                <w:b/>
                <w:bCs/>
                <w:sz w:val="22"/>
                <w:szCs w:val="22"/>
              </w:rPr>
              <w:t>5.5.2</w:t>
            </w:r>
          </w:p>
        </w:tc>
        <w:tc>
          <w:tcPr>
            <w:tcW w:w="2383" w:type="pct"/>
          </w:tcPr>
          <w:p w14:paraId="4858D8E8" w14:textId="77777777" w:rsidR="00CA4454" w:rsidRPr="00C53764" w:rsidRDefault="00CA4454" w:rsidP="00CA4454">
            <w:pPr>
              <w:pStyle w:val="4"/>
              <w:widowControl w:val="0"/>
              <w:numPr>
                <w:ilvl w:val="0"/>
                <w:numId w:val="0"/>
              </w:numPr>
              <w:rPr>
                <w:rFonts w:ascii="Garamond" w:hAnsi="Garamond"/>
                <w:szCs w:val="22"/>
              </w:rPr>
            </w:pPr>
            <w:r w:rsidRPr="00C53764">
              <w:rPr>
                <w:rFonts w:ascii="Garamond" w:hAnsi="Garamond"/>
                <w:szCs w:val="22"/>
              </w:rPr>
              <w:t xml:space="preserve">СО передает ДДПР и КО составленные плановые почасовые сальдо-объемы поставки электроэнергии по каждому сечению экспорта-импорта, </w:t>
            </w:r>
            <w:r w:rsidRPr="00C53764">
              <w:rPr>
                <w:rFonts w:ascii="Garamond" w:hAnsi="Garamond"/>
                <w:szCs w:val="22"/>
              </w:rPr>
              <w:lastRenderedPageBreak/>
              <w:t xml:space="preserve">в отношении которого </w:t>
            </w:r>
            <w:r w:rsidRPr="00C53764">
              <w:rPr>
                <w:rFonts w:ascii="Garamond" w:hAnsi="Garamond"/>
                <w:b/>
                <w:szCs w:val="22"/>
              </w:rPr>
              <w:t xml:space="preserve">не </w:t>
            </w:r>
            <w:r w:rsidRPr="00C53764">
              <w:rPr>
                <w:rFonts w:ascii="Garamond" w:hAnsi="Garamond"/>
                <w:szCs w:val="22"/>
              </w:rPr>
              <w:t xml:space="preserve">выполнено условие, указанное в п. 6.2 </w:t>
            </w:r>
            <w:r w:rsidRPr="00C53764">
              <w:rPr>
                <w:rFonts w:ascii="Garamond" w:hAnsi="Garamond"/>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C53764">
              <w:rPr>
                <w:rFonts w:ascii="Garamond" w:hAnsi="Garamond"/>
                <w:szCs w:val="22"/>
              </w:rPr>
              <w:t xml:space="preserve"> (Приложение № 15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w:t>
            </w:r>
          </w:p>
          <w:p w14:paraId="13861F1D" w14:textId="77777777" w:rsidR="00CA4454" w:rsidRPr="00C53764" w:rsidRDefault="00CA4454" w:rsidP="00CA4454">
            <w:pPr>
              <w:pStyle w:val="4"/>
              <w:widowControl w:val="0"/>
              <w:numPr>
                <w:ilvl w:val="0"/>
                <w:numId w:val="0"/>
              </w:numPr>
              <w:ind w:left="28"/>
              <w:rPr>
                <w:rFonts w:ascii="Garamond" w:hAnsi="Garamond"/>
                <w:szCs w:val="22"/>
              </w:rPr>
            </w:pPr>
            <w:r w:rsidRPr="00C53764">
              <w:rPr>
                <w:rFonts w:ascii="Garamond" w:hAnsi="Garamond"/>
                <w:szCs w:val="22"/>
              </w:rPr>
              <w:t xml:space="preserve">– ДДПР – до 12 часов 30 минут московского времени торговых суток по ценовым зонам и </w:t>
            </w:r>
            <w:r w:rsidRPr="00C53764">
              <w:rPr>
                <w:rFonts w:ascii="Garamond" w:hAnsi="Garamond"/>
                <w:szCs w:val="22"/>
                <w:highlight w:val="yellow"/>
              </w:rPr>
              <w:t>неценовым зонам НЦЗК, НЦЗА и Калининградской области</w:t>
            </w:r>
            <w:r w:rsidRPr="00C53764">
              <w:rPr>
                <w:rFonts w:ascii="Garamond" w:hAnsi="Garamond"/>
                <w:szCs w:val="22"/>
              </w:rPr>
              <w:t xml:space="preserve"> и до 9 часов 00 минут московского времени </w:t>
            </w:r>
            <w:r w:rsidRPr="00C53764">
              <w:rPr>
                <w:rFonts w:ascii="Garamond" w:hAnsi="Garamond"/>
                <w:szCs w:val="22"/>
                <w:highlight w:val="yellow"/>
              </w:rPr>
              <w:t>(16 часов 00 минут хабаровского времени)</w:t>
            </w:r>
            <w:r w:rsidRPr="00C53764">
              <w:rPr>
                <w:rFonts w:ascii="Garamond" w:hAnsi="Garamond"/>
                <w:szCs w:val="22"/>
              </w:rPr>
              <w:t xml:space="preserve"> торговых суток по </w:t>
            </w:r>
            <w:r w:rsidRPr="00C53764">
              <w:rPr>
                <w:rFonts w:ascii="Garamond" w:hAnsi="Garamond"/>
                <w:szCs w:val="22"/>
                <w:highlight w:val="yellow"/>
              </w:rPr>
              <w:t>второй неценовой зоне</w:t>
            </w:r>
            <w:r w:rsidRPr="00C53764">
              <w:rPr>
                <w:rFonts w:ascii="Garamond" w:hAnsi="Garamond"/>
                <w:szCs w:val="22"/>
              </w:rPr>
              <w:t>;</w:t>
            </w:r>
          </w:p>
          <w:p w14:paraId="1B64656B" w14:textId="77777777" w:rsidR="00CA4454" w:rsidRPr="00C53764" w:rsidRDefault="00CA4454" w:rsidP="00CA4454">
            <w:pPr>
              <w:pStyle w:val="4"/>
              <w:widowControl w:val="0"/>
              <w:numPr>
                <w:ilvl w:val="0"/>
                <w:numId w:val="0"/>
              </w:numPr>
              <w:ind w:left="28"/>
              <w:rPr>
                <w:rFonts w:ascii="Garamond" w:hAnsi="Garamond"/>
                <w:i/>
                <w:szCs w:val="22"/>
              </w:rPr>
            </w:pPr>
            <w:r w:rsidRPr="00C53764">
              <w:rPr>
                <w:rFonts w:ascii="Garamond" w:hAnsi="Garamond"/>
                <w:szCs w:val="22"/>
              </w:rPr>
              <w:t xml:space="preserve">– КО – в момент передачи прогнозных диспетчерских графиков в соответствии с </w:t>
            </w:r>
            <w:r w:rsidRPr="00C53764">
              <w:rPr>
                <w:rFonts w:ascii="Garamond" w:hAnsi="Garamond"/>
                <w:i/>
                <w:szCs w:val="22"/>
              </w:rPr>
              <w:t xml:space="preserve">Регламентом актуализации расчетной модели </w:t>
            </w:r>
            <w:r w:rsidRPr="00C53764">
              <w:rPr>
                <w:rFonts w:ascii="Garamond" w:hAnsi="Garamond"/>
                <w:szCs w:val="22"/>
              </w:rPr>
              <w:t xml:space="preserve">(Приложение № 3 к </w:t>
            </w:r>
            <w:r w:rsidRPr="00C53764">
              <w:rPr>
                <w:rFonts w:ascii="Garamond" w:hAnsi="Garamond"/>
                <w:i/>
                <w:iCs/>
                <w:szCs w:val="22"/>
              </w:rPr>
              <w:t>Договору о присоединении к торговой системе оптового рынка</w:t>
            </w:r>
            <w:r w:rsidRPr="00C53764">
              <w:rPr>
                <w:rFonts w:ascii="Garamond" w:hAnsi="Garamond"/>
                <w:iCs/>
                <w:szCs w:val="22"/>
              </w:rPr>
              <w:t>)</w:t>
            </w:r>
            <w:r w:rsidRPr="00C53764">
              <w:rPr>
                <w:rFonts w:ascii="Garamond" w:hAnsi="Garamond"/>
                <w:szCs w:val="22"/>
              </w:rPr>
              <w:t xml:space="preserve"> и </w:t>
            </w:r>
            <w:r w:rsidRPr="00C53764">
              <w:rPr>
                <w:rFonts w:ascii="Garamond" w:hAnsi="Garamond"/>
                <w:i/>
                <w:szCs w:val="22"/>
              </w:rPr>
              <w:t>Регламентом функционирования участников оптового рынка на территории неценовых зон</w:t>
            </w:r>
            <w:r w:rsidRPr="00C53764">
              <w:rPr>
                <w:rFonts w:ascii="Garamond" w:hAnsi="Garamond"/>
                <w:b/>
                <w:szCs w:val="22"/>
              </w:rPr>
              <w:t xml:space="preserve"> </w:t>
            </w:r>
            <w:r w:rsidRPr="00C53764">
              <w:rPr>
                <w:rFonts w:ascii="Garamond" w:hAnsi="Garamond"/>
                <w:szCs w:val="22"/>
              </w:rPr>
              <w:t>(Приложение № 14 к</w:t>
            </w:r>
            <w:r w:rsidRPr="00C53764">
              <w:rPr>
                <w:rFonts w:ascii="Garamond" w:hAnsi="Garamond"/>
                <w:b/>
                <w:szCs w:val="22"/>
              </w:rPr>
              <w:t xml:space="preserve"> </w:t>
            </w:r>
            <w:r w:rsidRPr="00C53764">
              <w:rPr>
                <w:rFonts w:ascii="Garamond" w:hAnsi="Garamond"/>
                <w:i/>
                <w:szCs w:val="22"/>
              </w:rPr>
              <w:t>Договору о присоединении к торговой системе оптового рынка).</w:t>
            </w:r>
          </w:p>
          <w:p w14:paraId="75937117" w14:textId="77777777"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sz w:val="22"/>
                <w:szCs w:val="22"/>
              </w:rPr>
              <w:t xml:space="preserve">СО передает ДДПР и КО минимальные и максимальные допустимые значения перетоков для сечений экспорта-импорта, в отношении которых выполнено условие, указанное в п. 6.2 </w:t>
            </w:r>
            <w:r w:rsidRPr="00C53764">
              <w:rPr>
                <w:rFonts w:ascii="Garamond" w:hAnsi="Garamond"/>
                <w:i/>
                <w:sz w:val="22"/>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C53764">
              <w:rPr>
                <w:rFonts w:ascii="Garamond" w:hAnsi="Garamond"/>
                <w:sz w:val="22"/>
                <w:szCs w:val="22"/>
              </w:rPr>
              <w:t xml:space="preserve"> (Приложение № 15 к </w:t>
            </w:r>
            <w:r w:rsidRPr="00C53764">
              <w:rPr>
                <w:rFonts w:ascii="Garamond" w:hAnsi="Garamond"/>
                <w:i/>
                <w:sz w:val="22"/>
                <w:szCs w:val="22"/>
              </w:rPr>
              <w:t>Договору о присоединении к торговой системе оптового рынка</w:t>
            </w:r>
            <w:r w:rsidRPr="00C53764">
              <w:rPr>
                <w:rFonts w:ascii="Garamond" w:hAnsi="Garamond"/>
                <w:sz w:val="22"/>
                <w:szCs w:val="22"/>
              </w:rPr>
              <w:t xml:space="preserve">), в порядке, установленном п. 6.1 </w:t>
            </w:r>
            <w:r w:rsidRPr="00C53764">
              <w:rPr>
                <w:rFonts w:ascii="Garamond" w:hAnsi="Garamond"/>
                <w:i/>
                <w:sz w:val="22"/>
                <w:szCs w:val="22"/>
              </w:rPr>
              <w:t xml:space="preserve">Регламента актуализации расчетной модели </w:t>
            </w:r>
            <w:r w:rsidRPr="00C53764">
              <w:rPr>
                <w:rFonts w:ascii="Garamond" w:hAnsi="Garamond"/>
                <w:sz w:val="22"/>
                <w:szCs w:val="22"/>
              </w:rPr>
              <w:t xml:space="preserve">(Приложение № 3 к </w:t>
            </w:r>
            <w:r w:rsidRPr="00C53764">
              <w:rPr>
                <w:rFonts w:ascii="Garamond" w:hAnsi="Garamond"/>
                <w:i/>
                <w:iCs/>
                <w:sz w:val="22"/>
                <w:szCs w:val="22"/>
              </w:rPr>
              <w:t>Договору о присоединении к торговой системе оптового рынка</w:t>
            </w:r>
            <w:r w:rsidRPr="00C53764">
              <w:rPr>
                <w:rFonts w:ascii="Garamond" w:hAnsi="Garamond"/>
                <w:iCs/>
                <w:sz w:val="22"/>
                <w:szCs w:val="22"/>
              </w:rPr>
              <w:t>).</w:t>
            </w:r>
          </w:p>
        </w:tc>
        <w:tc>
          <w:tcPr>
            <w:tcW w:w="2324" w:type="pct"/>
            <w:shd w:val="clear" w:color="auto" w:fill="auto"/>
          </w:tcPr>
          <w:p w14:paraId="69704AFE" w14:textId="77777777" w:rsidR="00CA4454" w:rsidRPr="00C53764" w:rsidRDefault="00CA4454" w:rsidP="00CA4454">
            <w:pPr>
              <w:pStyle w:val="4"/>
              <w:widowControl w:val="0"/>
              <w:numPr>
                <w:ilvl w:val="0"/>
                <w:numId w:val="0"/>
              </w:numPr>
              <w:rPr>
                <w:rFonts w:ascii="Garamond" w:hAnsi="Garamond"/>
                <w:szCs w:val="22"/>
              </w:rPr>
            </w:pPr>
            <w:r w:rsidRPr="00C53764">
              <w:rPr>
                <w:rFonts w:ascii="Garamond" w:hAnsi="Garamond"/>
                <w:szCs w:val="22"/>
              </w:rPr>
              <w:lastRenderedPageBreak/>
              <w:t>СО передает ДДПР и КО составленные плановые почасовые сальдо-объемы поставки электроэнергии по каждому сечению экспорта-</w:t>
            </w:r>
            <w:r w:rsidRPr="00C53764">
              <w:rPr>
                <w:rFonts w:ascii="Garamond" w:hAnsi="Garamond"/>
                <w:szCs w:val="22"/>
              </w:rPr>
              <w:lastRenderedPageBreak/>
              <w:t xml:space="preserve">импорта, в отношении которого </w:t>
            </w:r>
            <w:r w:rsidRPr="00C53764">
              <w:rPr>
                <w:rFonts w:ascii="Garamond" w:hAnsi="Garamond"/>
                <w:b/>
                <w:szCs w:val="22"/>
              </w:rPr>
              <w:t xml:space="preserve">не </w:t>
            </w:r>
            <w:r w:rsidRPr="00C53764">
              <w:rPr>
                <w:rFonts w:ascii="Garamond" w:hAnsi="Garamond"/>
                <w:szCs w:val="22"/>
              </w:rPr>
              <w:t xml:space="preserve">выполнено условие, указанное в п. 6.2 </w:t>
            </w:r>
            <w:r w:rsidRPr="00C53764">
              <w:rPr>
                <w:rFonts w:ascii="Garamond" w:hAnsi="Garamond"/>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C53764">
              <w:rPr>
                <w:rFonts w:ascii="Garamond" w:hAnsi="Garamond"/>
                <w:szCs w:val="22"/>
              </w:rPr>
              <w:t xml:space="preserve"> (Приложение № 15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w:t>
            </w:r>
          </w:p>
          <w:p w14:paraId="13F9E61E" w14:textId="44FC14DD" w:rsidR="00CA4454" w:rsidRPr="00C53764" w:rsidRDefault="00CA4454" w:rsidP="00CA4454">
            <w:pPr>
              <w:pStyle w:val="4"/>
              <w:widowControl w:val="0"/>
              <w:numPr>
                <w:ilvl w:val="0"/>
                <w:numId w:val="0"/>
              </w:numPr>
              <w:ind w:left="28"/>
              <w:rPr>
                <w:rFonts w:ascii="Garamond" w:hAnsi="Garamond"/>
                <w:szCs w:val="22"/>
              </w:rPr>
            </w:pPr>
            <w:r w:rsidRPr="00C53764">
              <w:rPr>
                <w:rFonts w:ascii="Garamond" w:hAnsi="Garamond"/>
                <w:szCs w:val="22"/>
              </w:rPr>
              <w:t xml:space="preserve">– ДДПР – до 12 часов 30 минут московского времени торговых суток по ценовым зонам </w:t>
            </w:r>
            <w:r w:rsidRPr="00C53764">
              <w:rPr>
                <w:rFonts w:ascii="Garamond" w:hAnsi="Garamond" w:cs="Calibri"/>
                <w:color w:val="000000"/>
                <w:szCs w:val="22"/>
                <w:highlight w:val="yellow"/>
              </w:rPr>
              <w:t xml:space="preserve">(за исключением </w:t>
            </w:r>
            <w:r w:rsidRPr="00C53764">
              <w:rPr>
                <w:rFonts w:ascii="Garamond" w:hAnsi="Garamond"/>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Cs w:val="22"/>
                <w:highlight w:val="yellow"/>
              </w:rPr>
              <w:t>)</w:t>
            </w:r>
            <w:r w:rsidRPr="00C53764">
              <w:rPr>
                <w:rFonts w:ascii="Garamond" w:hAnsi="Garamond" w:cs="Calibri"/>
                <w:color w:val="000000"/>
                <w:szCs w:val="22"/>
              </w:rPr>
              <w:t xml:space="preserve"> </w:t>
            </w:r>
            <w:r w:rsidRPr="00C53764">
              <w:rPr>
                <w:rFonts w:ascii="Garamond" w:hAnsi="Garamond"/>
                <w:szCs w:val="22"/>
              </w:rPr>
              <w:t xml:space="preserve">и </w:t>
            </w:r>
            <w:r w:rsidRPr="00C53764">
              <w:rPr>
                <w:rFonts w:ascii="Garamond" w:hAnsi="Garamond"/>
                <w:szCs w:val="22"/>
                <w:highlight w:val="yellow"/>
              </w:rPr>
              <w:t>неценовой зоне Калининградской области</w:t>
            </w:r>
            <w:r w:rsidRPr="00C53764">
              <w:rPr>
                <w:rFonts w:ascii="Garamond" w:hAnsi="Garamond"/>
                <w:szCs w:val="22"/>
              </w:rPr>
              <w:t xml:space="preserve"> и до 9 часов 00 минут московского времени торговых суток по </w:t>
            </w:r>
            <w:r w:rsidRPr="00C53764">
              <w:rPr>
                <w:rFonts w:ascii="Garamond" w:hAnsi="Garamond"/>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szCs w:val="22"/>
              </w:rPr>
              <w:t>;</w:t>
            </w:r>
          </w:p>
          <w:p w14:paraId="74FDB954" w14:textId="77777777" w:rsidR="00CA4454" w:rsidRPr="00C53764" w:rsidRDefault="00CA4454" w:rsidP="00CA4454">
            <w:pPr>
              <w:pStyle w:val="4"/>
              <w:widowControl w:val="0"/>
              <w:numPr>
                <w:ilvl w:val="0"/>
                <w:numId w:val="0"/>
              </w:numPr>
              <w:ind w:left="28"/>
              <w:rPr>
                <w:rFonts w:ascii="Garamond" w:hAnsi="Garamond"/>
                <w:i/>
                <w:szCs w:val="22"/>
              </w:rPr>
            </w:pPr>
            <w:r w:rsidRPr="00C53764">
              <w:rPr>
                <w:rFonts w:ascii="Garamond" w:hAnsi="Garamond"/>
                <w:szCs w:val="22"/>
              </w:rPr>
              <w:t xml:space="preserve">– КО – в момент передачи прогнозных диспетчерских графиков в соответствии с </w:t>
            </w:r>
            <w:r w:rsidRPr="00C53764">
              <w:rPr>
                <w:rFonts w:ascii="Garamond" w:hAnsi="Garamond"/>
                <w:i/>
                <w:szCs w:val="22"/>
              </w:rPr>
              <w:t xml:space="preserve">Регламентом актуализации расчетной модели </w:t>
            </w:r>
            <w:r w:rsidRPr="00C53764">
              <w:rPr>
                <w:rFonts w:ascii="Garamond" w:hAnsi="Garamond"/>
                <w:szCs w:val="22"/>
              </w:rPr>
              <w:t xml:space="preserve">(Приложение № 3 к </w:t>
            </w:r>
            <w:r w:rsidRPr="00C53764">
              <w:rPr>
                <w:rFonts w:ascii="Garamond" w:hAnsi="Garamond"/>
                <w:i/>
                <w:iCs/>
                <w:szCs w:val="22"/>
              </w:rPr>
              <w:t>Договору о присоединении к торговой системе оптового рынка</w:t>
            </w:r>
            <w:r w:rsidRPr="00C53764">
              <w:rPr>
                <w:rFonts w:ascii="Garamond" w:hAnsi="Garamond"/>
                <w:iCs/>
                <w:szCs w:val="22"/>
              </w:rPr>
              <w:t>)</w:t>
            </w:r>
            <w:r w:rsidRPr="00C53764">
              <w:rPr>
                <w:rFonts w:ascii="Garamond" w:hAnsi="Garamond"/>
                <w:szCs w:val="22"/>
              </w:rPr>
              <w:t xml:space="preserve"> и </w:t>
            </w:r>
            <w:r w:rsidRPr="00C53764">
              <w:rPr>
                <w:rFonts w:ascii="Garamond" w:hAnsi="Garamond"/>
                <w:i/>
                <w:szCs w:val="22"/>
              </w:rPr>
              <w:t>Регламентом функционирования участников оптового рынка на территории неценовых зон</w:t>
            </w:r>
            <w:r w:rsidRPr="00C53764">
              <w:rPr>
                <w:rFonts w:ascii="Garamond" w:hAnsi="Garamond"/>
                <w:b/>
                <w:szCs w:val="22"/>
              </w:rPr>
              <w:t xml:space="preserve"> </w:t>
            </w:r>
            <w:r w:rsidRPr="00C53764">
              <w:rPr>
                <w:rFonts w:ascii="Garamond" w:hAnsi="Garamond"/>
                <w:szCs w:val="22"/>
              </w:rPr>
              <w:t>(Приложение № 14 к</w:t>
            </w:r>
            <w:r w:rsidRPr="00C53764">
              <w:rPr>
                <w:rFonts w:ascii="Garamond" w:hAnsi="Garamond"/>
                <w:b/>
                <w:szCs w:val="22"/>
              </w:rPr>
              <w:t xml:space="preserve"> </w:t>
            </w:r>
            <w:r w:rsidRPr="00C53764">
              <w:rPr>
                <w:rFonts w:ascii="Garamond" w:hAnsi="Garamond"/>
                <w:i/>
                <w:szCs w:val="22"/>
              </w:rPr>
              <w:t>Договору о присоединении к торговой системе оптового рынка).</w:t>
            </w:r>
          </w:p>
          <w:p w14:paraId="34667A8A" w14:textId="44BBC0B4" w:rsidR="00CA4454" w:rsidRPr="00C53764" w:rsidRDefault="00CA4454" w:rsidP="00CA4454">
            <w:pPr>
              <w:widowControl w:val="0"/>
              <w:spacing w:before="120" w:after="120"/>
              <w:jc w:val="both"/>
              <w:rPr>
                <w:rFonts w:ascii="Garamond" w:hAnsi="Garamond" w:cs="Calibri"/>
                <w:color w:val="000000"/>
                <w:sz w:val="22"/>
                <w:szCs w:val="22"/>
              </w:rPr>
            </w:pPr>
            <w:r w:rsidRPr="00C53764">
              <w:rPr>
                <w:rFonts w:ascii="Garamond" w:hAnsi="Garamond"/>
                <w:sz w:val="22"/>
                <w:szCs w:val="22"/>
              </w:rPr>
              <w:t xml:space="preserve">СО передает ДДПР и КО минимальные и максимальные допустимые значения перетоков для сечений экспорта-импорта, в отношении которых выполнено условие, указанное в п. 6.2 </w:t>
            </w:r>
            <w:r w:rsidRPr="00C53764">
              <w:rPr>
                <w:rFonts w:ascii="Garamond" w:hAnsi="Garamond"/>
                <w:i/>
                <w:sz w:val="22"/>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C53764">
              <w:rPr>
                <w:rFonts w:ascii="Garamond" w:hAnsi="Garamond"/>
                <w:sz w:val="22"/>
                <w:szCs w:val="22"/>
              </w:rPr>
              <w:t xml:space="preserve"> (Приложение № 15 к </w:t>
            </w:r>
            <w:r w:rsidRPr="00C53764">
              <w:rPr>
                <w:rFonts w:ascii="Garamond" w:hAnsi="Garamond"/>
                <w:i/>
                <w:sz w:val="22"/>
                <w:szCs w:val="22"/>
              </w:rPr>
              <w:t>Договору о присоединении к торговой системе оптового рынка</w:t>
            </w:r>
            <w:r w:rsidRPr="00C53764">
              <w:rPr>
                <w:rFonts w:ascii="Garamond" w:hAnsi="Garamond"/>
                <w:sz w:val="22"/>
                <w:szCs w:val="22"/>
              </w:rPr>
              <w:t xml:space="preserve">), в порядке, установленном п. 6.1 </w:t>
            </w:r>
            <w:r w:rsidRPr="00C53764">
              <w:rPr>
                <w:rFonts w:ascii="Garamond" w:hAnsi="Garamond"/>
                <w:i/>
                <w:sz w:val="22"/>
                <w:szCs w:val="22"/>
              </w:rPr>
              <w:t xml:space="preserve">Регламента актуализации расчетной модели </w:t>
            </w:r>
            <w:r w:rsidRPr="00C53764">
              <w:rPr>
                <w:rFonts w:ascii="Garamond" w:hAnsi="Garamond"/>
                <w:sz w:val="22"/>
                <w:szCs w:val="22"/>
              </w:rPr>
              <w:t xml:space="preserve">(Приложение № 3 к </w:t>
            </w:r>
            <w:r w:rsidRPr="00C53764">
              <w:rPr>
                <w:rFonts w:ascii="Garamond" w:hAnsi="Garamond"/>
                <w:i/>
                <w:iCs/>
                <w:sz w:val="22"/>
                <w:szCs w:val="22"/>
              </w:rPr>
              <w:t>Договору о присоединении к торговой системе оптового рынка</w:t>
            </w:r>
            <w:r w:rsidRPr="00C53764">
              <w:rPr>
                <w:rFonts w:ascii="Garamond" w:hAnsi="Garamond"/>
                <w:iCs/>
                <w:sz w:val="22"/>
                <w:szCs w:val="22"/>
              </w:rPr>
              <w:t>).</w:t>
            </w:r>
          </w:p>
        </w:tc>
      </w:tr>
      <w:tr w:rsidR="00CA4454" w:rsidRPr="00C53764" w14:paraId="145662DD" w14:textId="77777777" w:rsidTr="007F7C14">
        <w:trPr>
          <w:trHeight w:val="357"/>
        </w:trPr>
        <w:tc>
          <w:tcPr>
            <w:tcW w:w="293" w:type="pct"/>
          </w:tcPr>
          <w:p w14:paraId="40BE907A" w14:textId="77777777" w:rsidR="00CA4454" w:rsidRPr="00C53764" w:rsidRDefault="00CA4454" w:rsidP="00CA4454">
            <w:pPr>
              <w:widowControl w:val="0"/>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5.5.3</w:t>
            </w:r>
          </w:p>
        </w:tc>
        <w:tc>
          <w:tcPr>
            <w:tcW w:w="2383" w:type="pct"/>
          </w:tcPr>
          <w:p w14:paraId="69B973CE" w14:textId="77777777" w:rsidR="00CA4454" w:rsidRPr="00C53764" w:rsidRDefault="00CA4454" w:rsidP="00CA4454">
            <w:pPr>
              <w:pStyle w:val="4"/>
              <w:widowControl w:val="0"/>
              <w:numPr>
                <w:ilvl w:val="0"/>
                <w:numId w:val="0"/>
              </w:numPr>
              <w:rPr>
                <w:rFonts w:ascii="Garamond" w:hAnsi="Garamond"/>
                <w:szCs w:val="22"/>
              </w:rPr>
            </w:pPr>
            <w:r w:rsidRPr="00C53764">
              <w:rPr>
                <w:rFonts w:ascii="Garamond" w:hAnsi="Garamond"/>
                <w:szCs w:val="22"/>
              </w:rPr>
              <w:t xml:space="preserve">До 12 часов 45 минут московского времени торговых суток по ценовым зонам и </w:t>
            </w:r>
            <w:r w:rsidRPr="00C53764">
              <w:rPr>
                <w:rFonts w:ascii="Garamond" w:hAnsi="Garamond"/>
                <w:szCs w:val="22"/>
                <w:highlight w:val="yellow"/>
              </w:rPr>
              <w:t>неценовым зонам НЦЗК, НЦЗА и Калининградской области</w:t>
            </w:r>
            <w:r w:rsidRPr="00C53764">
              <w:rPr>
                <w:rFonts w:ascii="Garamond" w:hAnsi="Garamond"/>
                <w:szCs w:val="22"/>
              </w:rPr>
              <w:t xml:space="preserve">, до 9 часов 30 минут московского времени </w:t>
            </w:r>
            <w:r w:rsidRPr="00C53764">
              <w:rPr>
                <w:rFonts w:ascii="Garamond" w:hAnsi="Garamond"/>
                <w:szCs w:val="22"/>
                <w:highlight w:val="yellow"/>
              </w:rPr>
              <w:t xml:space="preserve">(16 часов 30 минут хабаровского времени) </w:t>
            </w:r>
            <w:r w:rsidRPr="00C53764">
              <w:rPr>
                <w:rFonts w:ascii="Garamond" w:hAnsi="Garamond"/>
                <w:szCs w:val="22"/>
              </w:rPr>
              <w:t xml:space="preserve">торговых суток по </w:t>
            </w:r>
            <w:r w:rsidRPr="00C53764">
              <w:rPr>
                <w:rFonts w:ascii="Garamond" w:hAnsi="Garamond"/>
                <w:szCs w:val="22"/>
                <w:highlight w:val="yellow"/>
              </w:rPr>
              <w:t>второй неценовой зоне</w:t>
            </w:r>
            <w:r w:rsidRPr="00C53764">
              <w:rPr>
                <w:rFonts w:ascii="Garamond" w:hAnsi="Garamond"/>
                <w:szCs w:val="22"/>
              </w:rPr>
              <w:t xml:space="preserve"> ДДПР на основании полученных от СО плановых почасовых сальдо-объемов поставки электроэнергии по сечениям экспорта-импорта, а также полученных от участников оптового рынка предварительных плановых почасовых объемов поставки электроэнергии в целях экспортно-импортной </w:t>
            </w:r>
            <w:r w:rsidRPr="00C53764">
              <w:rPr>
                <w:rFonts w:ascii="Garamond" w:hAnsi="Garamond"/>
                <w:szCs w:val="22"/>
              </w:rPr>
              <w:lastRenderedPageBreak/>
              <w:t>деятельности и предварительных плановых почасовых объемов поставки электроэнергии в целях осуществления межгосударственной передачи формирует и сообщает соответствующим участникам оптового рынка информацию о почасовых сальдо-объемах поставки по каждой ГТП экспорта/импорта с отдельным указанием плановых почасовых объемов поставки электроэнергии в целях экспортно-импортной деятельности и плановых почасовых объемов поставки электроэнергии в целях осуществления межгосударственной передачи с разбиением по каждому из объемов поставки электрической энергии, в отношении которого участником оптового рынка ДДПР было подано соответствующее уведомление по данной ГТП экспорта/импорта.</w:t>
            </w:r>
          </w:p>
          <w:p w14:paraId="0D20ECCE" w14:textId="77777777" w:rsidR="00E825AD" w:rsidRPr="00C53764" w:rsidRDefault="00E825AD" w:rsidP="00E825AD">
            <w:pPr>
              <w:pStyle w:val="4"/>
              <w:widowControl w:val="0"/>
              <w:numPr>
                <w:ilvl w:val="0"/>
                <w:numId w:val="0"/>
              </w:numPr>
              <w:suppressAutoHyphens/>
              <w:rPr>
                <w:rFonts w:ascii="Garamond" w:hAnsi="Garamond"/>
                <w:szCs w:val="22"/>
              </w:rPr>
            </w:pPr>
            <w:r w:rsidRPr="00C53764">
              <w:rPr>
                <w:rFonts w:ascii="Garamond" w:hAnsi="Garamond"/>
                <w:szCs w:val="22"/>
              </w:rPr>
              <w:t xml:space="preserve">Одновременно ДДПР информирует соответствующих участников оптового рынка, осуществляющих экспортно-импортные операции, о значениях минимальных и максимальных допустимых значений перетоков для соответствующего направления (экспорт или импорт) сформированных СО в соответствии с п. 5.5.1 настоящего Регламента для сечений экспорта-импорта, </w:t>
            </w:r>
            <w:r w:rsidRPr="00C53764">
              <w:rPr>
                <w:rFonts w:ascii="Garamond" w:hAnsi="Garamond"/>
                <w:bCs/>
                <w:iCs/>
                <w:szCs w:val="22"/>
              </w:rPr>
              <w:t xml:space="preserve">в отношении которых выполнено условие, указанное в п. 6.2 </w:t>
            </w:r>
            <w:r w:rsidRPr="00C53764">
              <w:rPr>
                <w:rFonts w:ascii="Garamond" w:hAnsi="Garamond"/>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C53764">
              <w:rPr>
                <w:rFonts w:ascii="Garamond" w:hAnsi="Garamond"/>
                <w:szCs w:val="22"/>
              </w:rPr>
              <w:t xml:space="preserve"> (Приложение № 15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w:t>
            </w:r>
          </w:p>
          <w:p w14:paraId="43295E1F" w14:textId="77777777" w:rsidR="00E825AD" w:rsidRPr="00C53764" w:rsidRDefault="00E825AD" w:rsidP="00E825AD">
            <w:pPr>
              <w:widowControl w:val="0"/>
              <w:suppressAutoHyphens/>
              <w:jc w:val="both"/>
              <w:rPr>
                <w:rFonts w:ascii="Garamond" w:hAnsi="Garamond"/>
                <w:sz w:val="22"/>
                <w:szCs w:val="22"/>
              </w:rPr>
            </w:pPr>
            <w:r w:rsidRPr="00C53764">
              <w:rPr>
                <w:rFonts w:ascii="Garamond" w:hAnsi="Garamond"/>
                <w:sz w:val="22"/>
                <w:szCs w:val="22"/>
              </w:rPr>
              <w:t>При этом если СО был сформирован плановый почасовой сальдо-объем поставки по сечению экспорта-импорта, который меньше, чем направленный ДДПР в СО в соответствии с п. 5.4 настоящего Регламента соответствующий объем предварительной плановой почасовой поставки, то ДДПР при формировании плановых почасовых объемов поставки электроэнергии в целях экспортно-импортной деятельности и плановых почасовых объемов поставки электроэнергии в целях осуществления межгосударственной передачи должен руководствоваться следующей системой приоритетности:</w:t>
            </w:r>
          </w:p>
          <w:p w14:paraId="250CA973" w14:textId="77777777" w:rsidR="00E825AD" w:rsidRPr="00C53764" w:rsidRDefault="00E825AD" w:rsidP="00E3760B">
            <w:pPr>
              <w:widowControl w:val="0"/>
              <w:numPr>
                <w:ilvl w:val="0"/>
                <w:numId w:val="11"/>
              </w:numPr>
              <w:suppressAutoHyphens/>
              <w:jc w:val="both"/>
              <w:rPr>
                <w:rFonts w:ascii="Garamond" w:hAnsi="Garamond"/>
                <w:sz w:val="22"/>
                <w:szCs w:val="22"/>
              </w:rPr>
            </w:pPr>
            <w:r w:rsidRPr="00C53764">
              <w:rPr>
                <w:rFonts w:ascii="Garamond" w:hAnsi="Garamond"/>
                <w:sz w:val="22"/>
                <w:szCs w:val="22"/>
              </w:rPr>
              <w:t>в первую очередь обеспечиваются внутренние потребности ЕЭС России, включая плановые объемы поставки электроэнергии в целях экспортно-импортной деятельности;</w:t>
            </w:r>
          </w:p>
          <w:p w14:paraId="71CD609D" w14:textId="77777777" w:rsidR="00E825AD" w:rsidRPr="00C53764" w:rsidRDefault="00E825AD" w:rsidP="00E3760B">
            <w:pPr>
              <w:widowControl w:val="0"/>
              <w:numPr>
                <w:ilvl w:val="0"/>
                <w:numId w:val="11"/>
              </w:numPr>
              <w:suppressAutoHyphens/>
              <w:jc w:val="both"/>
              <w:rPr>
                <w:rFonts w:ascii="Garamond" w:hAnsi="Garamond"/>
                <w:sz w:val="22"/>
                <w:szCs w:val="22"/>
              </w:rPr>
            </w:pPr>
            <w:r w:rsidRPr="00C53764">
              <w:rPr>
                <w:rFonts w:ascii="Garamond" w:hAnsi="Garamond"/>
                <w:sz w:val="22"/>
                <w:szCs w:val="22"/>
              </w:rPr>
              <w:t xml:space="preserve">во вторую очередь обеспечивается выполнение объемов поставки электроэнергии в целях осуществления межгосударственной передачи из одной части энергосистемы государства – участника </w:t>
            </w:r>
            <w:r w:rsidRPr="00C53764">
              <w:rPr>
                <w:rFonts w:ascii="Garamond" w:hAnsi="Garamond"/>
                <w:sz w:val="22"/>
                <w:szCs w:val="22"/>
              </w:rPr>
              <w:lastRenderedPageBreak/>
              <w:t>ЕЭП в другую ее часть через ЕЭС России;</w:t>
            </w:r>
          </w:p>
          <w:p w14:paraId="6F005DF2" w14:textId="77777777" w:rsidR="00E825AD" w:rsidRPr="00C53764" w:rsidRDefault="00E825AD" w:rsidP="00E3760B">
            <w:pPr>
              <w:widowControl w:val="0"/>
              <w:numPr>
                <w:ilvl w:val="0"/>
                <w:numId w:val="11"/>
              </w:numPr>
              <w:suppressAutoHyphens/>
              <w:jc w:val="both"/>
              <w:rPr>
                <w:rFonts w:ascii="Garamond" w:hAnsi="Garamond"/>
                <w:sz w:val="22"/>
                <w:szCs w:val="22"/>
              </w:rPr>
            </w:pPr>
            <w:r w:rsidRPr="00C53764">
              <w:rPr>
                <w:rFonts w:ascii="Garamond" w:hAnsi="Garamond"/>
                <w:sz w:val="22"/>
                <w:szCs w:val="22"/>
              </w:rPr>
              <w:t>в третью очередь обеспечивается выполнение объемов поставки электроэнергии в целях осуществления межгосударственной передачи из энергосистемы одного государства – участника ЕЭП в энергосистему другого государства – участника ЕЭП через ЕЭС России;</w:t>
            </w:r>
          </w:p>
          <w:p w14:paraId="7C20F0F1" w14:textId="77777777" w:rsidR="00E825AD" w:rsidRPr="00C53764" w:rsidRDefault="00E825AD" w:rsidP="00E3760B">
            <w:pPr>
              <w:widowControl w:val="0"/>
              <w:numPr>
                <w:ilvl w:val="0"/>
                <w:numId w:val="11"/>
              </w:numPr>
              <w:suppressAutoHyphens/>
              <w:jc w:val="both"/>
              <w:rPr>
                <w:rFonts w:ascii="Garamond" w:hAnsi="Garamond"/>
                <w:sz w:val="22"/>
                <w:szCs w:val="22"/>
              </w:rPr>
            </w:pPr>
            <w:r w:rsidRPr="00C53764">
              <w:rPr>
                <w:rFonts w:ascii="Garamond" w:hAnsi="Garamond"/>
                <w:sz w:val="22"/>
                <w:szCs w:val="22"/>
              </w:rPr>
              <w:t>в четвертую очередь обеспечивается выполнение объемов поставки электроэнергии в целях осуществления межгосударственной передачи через ЕЭС России в целях исполнения обязательств в отношении субъектов электроэнергетики иных стран, не входящих в ЕЭП.</w:t>
            </w:r>
          </w:p>
          <w:p w14:paraId="16C83A46" w14:textId="77777777" w:rsidR="00E825AD" w:rsidRPr="00C53764" w:rsidRDefault="00E825AD" w:rsidP="00E825AD">
            <w:pPr>
              <w:pStyle w:val="4"/>
              <w:widowControl w:val="0"/>
              <w:numPr>
                <w:ilvl w:val="0"/>
                <w:numId w:val="0"/>
              </w:numPr>
              <w:suppressAutoHyphens/>
              <w:rPr>
                <w:rFonts w:ascii="Garamond" w:hAnsi="Garamond"/>
                <w:szCs w:val="22"/>
              </w:rPr>
            </w:pPr>
            <w:r w:rsidRPr="00C53764">
              <w:rPr>
                <w:rFonts w:ascii="Garamond" w:hAnsi="Garamond"/>
                <w:szCs w:val="22"/>
              </w:rPr>
              <w:t>В случае если необходимо уменьшить предварительный плановый почасовой объем поставки электроэнергии в целях осуществления межгосударственной передачи по ГТП экспорта/импорта и этой ГТП соответствует несколько объемов межгосударственной поставки электроэнергии, имеющих равный приоритет, ДДПР уменьшает указанные объемы пропорционально их предварительной величине.</w:t>
            </w:r>
          </w:p>
          <w:p w14:paraId="1A70587D" w14:textId="77777777" w:rsidR="00E825AD" w:rsidRPr="00C53764" w:rsidRDefault="00E825AD" w:rsidP="00E825AD">
            <w:pPr>
              <w:pStyle w:val="4"/>
              <w:widowControl w:val="0"/>
              <w:numPr>
                <w:ilvl w:val="0"/>
                <w:numId w:val="0"/>
              </w:numPr>
              <w:suppressAutoHyphens/>
              <w:rPr>
                <w:rFonts w:ascii="Garamond" w:hAnsi="Garamond"/>
                <w:szCs w:val="22"/>
              </w:rPr>
            </w:pPr>
            <w:r w:rsidRPr="00C53764">
              <w:rPr>
                <w:rFonts w:ascii="Garamond" w:hAnsi="Garamond"/>
                <w:bCs/>
                <w:szCs w:val="22"/>
              </w:rPr>
              <w:t xml:space="preserve">До 13 часов 30 минут </w:t>
            </w:r>
            <w:r w:rsidRPr="00C53764">
              <w:rPr>
                <w:rFonts w:ascii="Garamond" w:hAnsi="Garamond"/>
                <w:bCs/>
                <w:szCs w:val="22"/>
                <w:highlight w:val="yellow"/>
              </w:rPr>
              <w:t>по времени ценовой зоны</w:t>
            </w:r>
            <w:r w:rsidRPr="00C53764">
              <w:rPr>
                <w:rFonts w:ascii="Garamond" w:hAnsi="Garamond"/>
                <w:bCs/>
                <w:szCs w:val="22"/>
              </w:rPr>
              <w:t xml:space="preserve"> торговых суток ДДПР передает в КО в электронном виде в согласованном между КО и ДДПР формате информацию по каждой ГТП экспорта/импорта о плановых почасовых объемах поставки электроэнергии в целях осуществления межгосударственной передачи с разбиением по каждому из объемов поставки электрической энергии, в отношении которого участником оптового рынка ДДПР было подано соответствующее уведомление по рассматриваемой ГТП экспорта/импорта.</w:t>
            </w:r>
          </w:p>
          <w:p w14:paraId="0A9C9DBA" w14:textId="6237AE27" w:rsidR="00CA4454" w:rsidRPr="00C53764" w:rsidRDefault="00CA4454" w:rsidP="00CA4454">
            <w:pPr>
              <w:pStyle w:val="4"/>
              <w:widowControl w:val="0"/>
              <w:numPr>
                <w:ilvl w:val="0"/>
                <w:numId w:val="0"/>
              </w:numPr>
              <w:rPr>
                <w:rFonts w:ascii="Garamond" w:hAnsi="Garamond"/>
                <w:szCs w:val="22"/>
              </w:rPr>
            </w:pPr>
          </w:p>
        </w:tc>
        <w:tc>
          <w:tcPr>
            <w:tcW w:w="2324" w:type="pct"/>
            <w:shd w:val="clear" w:color="auto" w:fill="auto"/>
          </w:tcPr>
          <w:p w14:paraId="679B7DA7" w14:textId="30EE833F" w:rsidR="00CA4454" w:rsidRPr="00C53764" w:rsidRDefault="00CA4454" w:rsidP="00CA4454">
            <w:pPr>
              <w:pStyle w:val="4"/>
              <w:widowControl w:val="0"/>
              <w:numPr>
                <w:ilvl w:val="0"/>
                <w:numId w:val="0"/>
              </w:numPr>
              <w:rPr>
                <w:rFonts w:ascii="Garamond" w:hAnsi="Garamond"/>
                <w:szCs w:val="22"/>
              </w:rPr>
            </w:pPr>
            <w:r w:rsidRPr="00C53764">
              <w:rPr>
                <w:rFonts w:ascii="Garamond" w:hAnsi="Garamond"/>
                <w:szCs w:val="22"/>
              </w:rPr>
              <w:lastRenderedPageBreak/>
              <w:t xml:space="preserve">До 12 часов 45 минут московского времени торговых суток по ценовым зонам </w:t>
            </w:r>
            <w:r w:rsidRPr="00C53764">
              <w:rPr>
                <w:rFonts w:ascii="Garamond" w:hAnsi="Garamond" w:cs="Calibri"/>
                <w:color w:val="000000"/>
                <w:szCs w:val="22"/>
                <w:highlight w:val="yellow"/>
              </w:rPr>
              <w:t xml:space="preserve">(за исключением </w:t>
            </w:r>
            <w:r w:rsidRPr="00C53764">
              <w:rPr>
                <w:rFonts w:ascii="Garamond" w:hAnsi="Garamond"/>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Cs w:val="22"/>
                <w:highlight w:val="yellow"/>
              </w:rPr>
              <w:t>)</w:t>
            </w:r>
            <w:r w:rsidRPr="00C53764">
              <w:rPr>
                <w:rFonts w:ascii="Garamond" w:hAnsi="Garamond" w:cs="Calibri"/>
                <w:color w:val="000000"/>
                <w:szCs w:val="22"/>
              </w:rPr>
              <w:t xml:space="preserve"> </w:t>
            </w:r>
            <w:r w:rsidRPr="00C53764">
              <w:rPr>
                <w:rFonts w:ascii="Garamond" w:hAnsi="Garamond"/>
                <w:szCs w:val="22"/>
              </w:rPr>
              <w:t xml:space="preserve">и </w:t>
            </w:r>
            <w:r w:rsidRPr="00C53764">
              <w:rPr>
                <w:rFonts w:ascii="Garamond" w:hAnsi="Garamond"/>
                <w:szCs w:val="22"/>
                <w:highlight w:val="yellow"/>
              </w:rPr>
              <w:t>неценовой зоне Калининградской области</w:t>
            </w:r>
            <w:r w:rsidRPr="00C53764">
              <w:rPr>
                <w:rFonts w:ascii="Garamond" w:hAnsi="Garamond"/>
                <w:szCs w:val="22"/>
              </w:rPr>
              <w:t xml:space="preserve">, до 9 часов 30 минут московского времени торговых суток по </w:t>
            </w:r>
            <w:r w:rsidRPr="00C53764">
              <w:rPr>
                <w:rFonts w:ascii="Garamond" w:hAnsi="Garamond"/>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szCs w:val="22"/>
              </w:rPr>
              <w:t xml:space="preserve"> ДДПР на основании полученных от СО плановых почасовых сальдо-объемов поставки </w:t>
            </w:r>
            <w:r w:rsidRPr="00C53764">
              <w:rPr>
                <w:rFonts w:ascii="Garamond" w:hAnsi="Garamond"/>
                <w:szCs w:val="22"/>
              </w:rPr>
              <w:lastRenderedPageBreak/>
              <w:t>электроэнергии по сечениям экспорта-импорта, а также полученных от участников оптового рынка предварительных плановых почасовых объемов поставки электроэнергии в целях экспортно-импортной деятельности и предварительных плановых почасовых объемов поставки электроэнергии в целях осуществления межгосударственной передачи формирует и сообщает соответствующим участникам оптового рынка информацию о почасовых сальдо-объемах поставки по каждой ГТП экспорта/импорта с отдельным указанием плановых почасовых объемов поставки электроэнергии в целях экспортно-импортной деятельности и плановых почасовых объемов поставки электроэнергии в целях осуществления межгосударственной передачи с разбиением по каждому из объемов поставки электрической энергии, в отношении которого участником оптового рынка ДДПР было подано соответствующее уведомление по данной ГТП экспорта/импорта.</w:t>
            </w:r>
          </w:p>
          <w:p w14:paraId="078CEC6C" w14:textId="77777777" w:rsidR="00E825AD" w:rsidRPr="00C53764" w:rsidRDefault="00E825AD" w:rsidP="00E825AD">
            <w:pPr>
              <w:pStyle w:val="4"/>
              <w:widowControl w:val="0"/>
              <w:numPr>
                <w:ilvl w:val="0"/>
                <w:numId w:val="0"/>
              </w:numPr>
              <w:suppressAutoHyphens/>
              <w:rPr>
                <w:rFonts w:ascii="Garamond" w:hAnsi="Garamond"/>
                <w:szCs w:val="22"/>
              </w:rPr>
            </w:pPr>
            <w:r w:rsidRPr="00C53764">
              <w:rPr>
                <w:rFonts w:ascii="Garamond" w:hAnsi="Garamond"/>
                <w:szCs w:val="22"/>
              </w:rPr>
              <w:t xml:space="preserve">Одновременно ДДПР информирует соответствующих участников оптового рынка, осуществляющих экспортно-импортные операции, о значениях минимальных и максимальных допустимых значений перетоков для соответствующего направления (экспорт или импорт) сформированных СО в соответствии с п. 5.5.1 настоящего Регламента для сечений экспорта-импорта, </w:t>
            </w:r>
            <w:r w:rsidRPr="00C53764">
              <w:rPr>
                <w:rFonts w:ascii="Garamond" w:hAnsi="Garamond"/>
                <w:bCs/>
                <w:iCs/>
                <w:szCs w:val="22"/>
              </w:rPr>
              <w:t xml:space="preserve">в отношении которых выполнено условие, указанное в п. 6.2 </w:t>
            </w:r>
            <w:r w:rsidRPr="00C53764">
              <w:rPr>
                <w:rFonts w:ascii="Garamond" w:hAnsi="Garamond"/>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C53764">
              <w:rPr>
                <w:rFonts w:ascii="Garamond" w:hAnsi="Garamond"/>
                <w:szCs w:val="22"/>
              </w:rPr>
              <w:t xml:space="preserve"> (Приложение № 15 к </w:t>
            </w:r>
            <w:r w:rsidRPr="00C53764">
              <w:rPr>
                <w:rFonts w:ascii="Garamond" w:hAnsi="Garamond"/>
                <w:i/>
                <w:szCs w:val="22"/>
              </w:rPr>
              <w:t>Договору о присоединении к торговой системе оптового рынка</w:t>
            </w:r>
            <w:r w:rsidRPr="00C53764">
              <w:rPr>
                <w:rFonts w:ascii="Garamond" w:hAnsi="Garamond"/>
                <w:szCs w:val="22"/>
              </w:rPr>
              <w:t>).</w:t>
            </w:r>
          </w:p>
          <w:p w14:paraId="44569173" w14:textId="77777777" w:rsidR="00E825AD" w:rsidRPr="00C53764" w:rsidRDefault="00E825AD" w:rsidP="00E825AD">
            <w:pPr>
              <w:widowControl w:val="0"/>
              <w:suppressAutoHyphens/>
              <w:jc w:val="both"/>
              <w:rPr>
                <w:rFonts w:ascii="Garamond" w:hAnsi="Garamond"/>
                <w:sz w:val="22"/>
                <w:szCs w:val="22"/>
              </w:rPr>
            </w:pPr>
            <w:r w:rsidRPr="00C53764">
              <w:rPr>
                <w:rFonts w:ascii="Garamond" w:hAnsi="Garamond"/>
                <w:sz w:val="22"/>
                <w:szCs w:val="22"/>
              </w:rPr>
              <w:t>При этом если СО был сформирован плановый почасовой сальдо-объем поставки по сечению экспорта-импорта, который меньше, чем направленный ДДПР в СО в соответствии с п. 5.4 настоящего Регламента соответствующий объем предварительной плановой почасовой поставки, то ДДПР при формировании плановых почасовых объемов поставки электроэнергии в целях экспортно-импортной деятельности и плановых почасовых объемов поставки электроэнергии в целях осуществления межгосударственной передачи должен руководствоваться следующей системой приоритетности:</w:t>
            </w:r>
          </w:p>
          <w:p w14:paraId="4816B4AE" w14:textId="77777777" w:rsidR="00E825AD" w:rsidRPr="00C53764" w:rsidRDefault="00E825AD" w:rsidP="00E3760B">
            <w:pPr>
              <w:widowControl w:val="0"/>
              <w:numPr>
                <w:ilvl w:val="0"/>
                <w:numId w:val="11"/>
              </w:numPr>
              <w:suppressAutoHyphens/>
              <w:jc w:val="both"/>
              <w:rPr>
                <w:rFonts w:ascii="Garamond" w:hAnsi="Garamond"/>
                <w:sz w:val="22"/>
                <w:szCs w:val="22"/>
              </w:rPr>
            </w:pPr>
            <w:r w:rsidRPr="00C53764">
              <w:rPr>
                <w:rFonts w:ascii="Garamond" w:hAnsi="Garamond"/>
                <w:sz w:val="22"/>
                <w:szCs w:val="22"/>
              </w:rPr>
              <w:t>в первую очередь обеспечиваются внутренние потребности ЕЭС России, включая плановые объемы поставки электроэнергии в целях экспортно-импортной деятельности;</w:t>
            </w:r>
          </w:p>
          <w:p w14:paraId="2A1E5120" w14:textId="77777777" w:rsidR="00E825AD" w:rsidRPr="00C53764" w:rsidRDefault="00E825AD" w:rsidP="00E3760B">
            <w:pPr>
              <w:widowControl w:val="0"/>
              <w:numPr>
                <w:ilvl w:val="0"/>
                <w:numId w:val="11"/>
              </w:numPr>
              <w:suppressAutoHyphens/>
              <w:jc w:val="both"/>
              <w:rPr>
                <w:rFonts w:ascii="Garamond" w:hAnsi="Garamond"/>
                <w:sz w:val="22"/>
                <w:szCs w:val="22"/>
              </w:rPr>
            </w:pPr>
            <w:r w:rsidRPr="00C53764">
              <w:rPr>
                <w:rFonts w:ascii="Garamond" w:hAnsi="Garamond"/>
                <w:sz w:val="22"/>
                <w:szCs w:val="22"/>
              </w:rPr>
              <w:lastRenderedPageBreak/>
              <w:t>во вторую очередь обеспечивается выполнение объемов поставки электроэнергии в целях осуществления межгосударственной передачи из одной части энергосистемы государства – участника ЕЭП в другую ее часть через ЕЭС России;</w:t>
            </w:r>
          </w:p>
          <w:p w14:paraId="681B1143" w14:textId="77777777" w:rsidR="00E825AD" w:rsidRPr="00C53764" w:rsidRDefault="00E825AD" w:rsidP="00E3760B">
            <w:pPr>
              <w:widowControl w:val="0"/>
              <w:numPr>
                <w:ilvl w:val="0"/>
                <w:numId w:val="11"/>
              </w:numPr>
              <w:suppressAutoHyphens/>
              <w:jc w:val="both"/>
              <w:rPr>
                <w:rFonts w:ascii="Garamond" w:hAnsi="Garamond"/>
                <w:sz w:val="22"/>
                <w:szCs w:val="22"/>
              </w:rPr>
            </w:pPr>
            <w:r w:rsidRPr="00C53764">
              <w:rPr>
                <w:rFonts w:ascii="Garamond" w:hAnsi="Garamond"/>
                <w:sz w:val="22"/>
                <w:szCs w:val="22"/>
              </w:rPr>
              <w:t>в третью очередь обеспечивается выполнение объемов поставки электроэнергии в целях осуществления межгосударственной передачи из энергосистемы одного государства – участника ЕЭП в энергосистему другого государства – участника ЕЭП через ЕЭС России;</w:t>
            </w:r>
          </w:p>
          <w:p w14:paraId="717232F8" w14:textId="77777777" w:rsidR="00E825AD" w:rsidRPr="00C53764" w:rsidRDefault="00E825AD" w:rsidP="00E3760B">
            <w:pPr>
              <w:widowControl w:val="0"/>
              <w:numPr>
                <w:ilvl w:val="0"/>
                <w:numId w:val="11"/>
              </w:numPr>
              <w:suppressAutoHyphens/>
              <w:jc w:val="both"/>
              <w:rPr>
                <w:rFonts w:ascii="Garamond" w:hAnsi="Garamond"/>
                <w:sz w:val="22"/>
                <w:szCs w:val="22"/>
              </w:rPr>
            </w:pPr>
            <w:r w:rsidRPr="00C53764">
              <w:rPr>
                <w:rFonts w:ascii="Garamond" w:hAnsi="Garamond"/>
                <w:sz w:val="22"/>
                <w:szCs w:val="22"/>
              </w:rPr>
              <w:t>в четвертую очередь обеспечивается выполнение объемов поставки электроэнергии в целях осуществления межгосударственной передачи через ЕЭС России в целях исполнения обязательств в отношении субъектов электроэнергетики иных стран, не входящих в ЕЭП.</w:t>
            </w:r>
          </w:p>
          <w:p w14:paraId="451A490F" w14:textId="77777777" w:rsidR="00E825AD" w:rsidRPr="00C53764" w:rsidRDefault="00E825AD" w:rsidP="00E825AD">
            <w:pPr>
              <w:pStyle w:val="4"/>
              <w:widowControl w:val="0"/>
              <w:numPr>
                <w:ilvl w:val="0"/>
                <w:numId w:val="0"/>
              </w:numPr>
              <w:suppressAutoHyphens/>
              <w:rPr>
                <w:rFonts w:ascii="Garamond" w:hAnsi="Garamond"/>
                <w:szCs w:val="22"/>
              </w:rPr>
            </w:pPr>
            <w:r w:rsidRPr="00C53764">
              <w:rPr>
                <w:rFonts w:ascii="Garamond" w:hAnsi="Garamond"/>
                <w:szCs w:val="22"/>
              </w:rPr>
              <w:t>В случае если необходимо уменьшить предварительный плановый почасовой объем поставки электроэнергии в целях осуществления межгосударственной передачи по ГТП экспорта/импорта и этой ГТП соответствует несколько объемов межгосударственной поставки электроэнергии, имеющих равный приоритет, ДДПР уменьшает указанные объемы пропорционально их предварительной величине.</w:t>
            </w:r>
          </w:p>
          <w:p w14:paraId="1C718CC2" w14:textId="76D211C6" w:rsidR="00E825AD" w:rsidRPr="00C53764" w:rsidRDefault="00E825AD" w:rsidP="00E825AD">
            <w:pPr>
              <w:pStyle w:val="4"/>
              <w:widowControl w:val="0"/>
              <w:numPr>
                <w:ilvl w:val="0"/>
                <w:numId w:val="0"/>
              </w:numPr>
              <w:suppressAutoHyphens/>
              <w:rPr>
                <w:rFonts w:ascii="Garamond" w:hAnsi="Garamond"/>
                <w:szCs w:val="22"/>
              </w:rPr>
            </w:pPr>
            <w:r w:rsidRPr="00C53764">
              <w:rPr>
                <w:rFonts w:ascii="Garamond" w:hAnsi="Garamond"/>
                <w:bCs/>
                <w:szCs w:val="22"/>
              </w:rPr>
              <w:t xml:space="preserve">До 13 часов 30 минут </w:t>
            </w:r>
            <w:r w:rsidRPr="00C53764">
              <w:rPr>
                <w:rFonts w:ascii="Garamond" w:hAnsi="Garamond"/>
                <w:bCs/>
                <w:szCs w:val="22"/>
                <w:highlight w:val="yellow"/>
              </w:rPr>
              <w:t xml:space="preserve">по московскому времени </w:t>
            </w:r>
            <w:r w:rsidRPr="00C53764">
              <w:rPr>
                <w:rFonts w:ascii="Garamond" w:hAnsi="Garamond"/>
                <w:bCs/>
                <w:szCs w:val="22"/>
              </w:rPr>
              <w:t xml:space="preserve">торговых суток </w:t>
            </w:r>
            <w:r w:rsidRPr="00C53764">
              <w:rPr>
                <w:rFonts w:ascii="Garamond" w:hAnsi="Garamond"/>
                <w:bCs/>
                <w:szCs w:val="22"/>
                <w:highlight w:val="yellow"/>
              </w:rPr>
              <w:t xml:space="preserve">для </w:t>
            </w:r>
            <w:r w:rsidRPr="00C53764">
              <w:rPr>
                <w:rFonts w:ascii="Garamond" w:hAnsi="Garamond"/>
                <w:szCs w:val="22"/>
                <w:highlight w:val="yellow"/>
              </w:rPr>
              <w:t xml:space="preserve">первой ценовой зоны и второй ценовой зоны, </w:t>
            </w:r>
            <w:r w:rsidRPr="00C53764">
              <w:rPr>
                <w:rFonts w:ascii="Garamond" w:hAnsi="Garamond" w:cs="Calibri"/>
                <w:color w:val="000000"/>
                <w:szCs w:val="22"/>
                <w:highlight w:val="yellow"/>
              </w:rPr>
              <w:t xml:space="preserve">за исключением </w:t>
            </w:r>
            <w:r w:rsidRPr="00C53764">
              <w:rPr>
                <w:rFonts w:ascii="Garamond" w:hAnsi="Garamond"/>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cs="Calibri"/>
                <w:color w:val="000000"/>
                <w:szCs w:val="22"/>
                <w:highlight w:val="yellow"/>
              </w:rPr>
              <w:t xml:space="preserve"> и до 10</w:t>
            </w:r>
            <w:r w:rsidRPr="00C53764">
              <w:rPr>
                <w:rFonts w:ascii="Garamond" w:hAnsi="Garamond"/>
                <w:szCs w:val="22"/>
                <w:highlight w:val="yellow"/>
              </w:rPr>
              <w:t xml:space="preserve"> часов 15 минут по московскому времени торговых суток для 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szCs w:val="22"/>
              </w:rPr>
              <w:t xml:space="preserve"> </w:t>
            </w:r>
            <w:r w:rsidRPr="00C53764">
              <w:rPr>
                <w:rFonts w:ascii="Garamond" w:hAnsi="Garamond"/>
                <w:bCs/>
                <w:szCs w:val="22"/>
              </w:rPr>
              <w:t>ДДПР передает в КО в электронном виде в согласованном между КО и ДДПР формате информацию по каждой ГТП экспорта/импорта о плановых почасовых объемах поставки электроэнергии в целях осуществления межгосударственной передачи с разбиением по каждому из объемов поставки электрической энергии, в отношении которого участником оптового рынка ДДПР было подано соответствующее уведомление по рассматриваемой ГТП экспорта/импорта.</w:t>
            </w:r>
          </w:p>
          <w:p w14:paraId="355B8DA9" w14:textId="5F8B8C29" w:rsidR="00CA4454" w:rsidRPr="00C53764" w:rsidRDefault="00CA4454" w:rsidP="00CA4454">
            <w:pPr>
              <w:pStyle w:val="4"/>
              <w:widowControl w:val="0"/>
              <w:numPr>
                <w:ilvl w:val="0"/>
                <w:numId w:val="0"/>
              </w:numPr>
              <w:rPr>
                <w:rFonts w:ascii="Garamond" w:hAnsi="Garamond"/>
                <w:szCs w:val="22"/>
              </w:rPr>
            </w:pPr>
          </w:p>
        </w:tc>
      </w:tr>
      <w:tr w:rsidR="000F5EEC" w:rsidRPr="00C53764" w14:paraId="1FF33A61" w14:textId="77777777" w:rsidTr="007F7C14">
        <w:trPr>
          <w:trHeight w:val="357"/>
        </w:trPr>
        <w:tc>
          <w:tcPr>
            <w:tcW w:w="293" w:type="pct"/>
          </w:tcPr>
          <w:p w14:paraId="5BFCBEA1" w14:textId="3A12A2AE" w:rsidR="000F5EEC" w:rsidRPr="00C53764" w:rsidRDefault="0024439D" w:rsidP="00CA4454">
            <w:pPr>
              <w:widowControl w:val="0"/>
              <w:spacing w:before="120" w:after="120"/>
              <w:jc w:val="center"/>
              <w:rPr>
                <w:rFonts w:ascii="Garamond" w:hAnsi="Garamond" w:cs="Garamond"/>
                <w:b/>
                <w:bCs/>
                <w:sz w:val="22"/>
                <w:szCs w:val="22"/>
              </w:rPr>
            </w:pPr>
            <w:r w:rsidRPr="00C53764">
              <w:rPr>
                <w:rFonts w:ascii="Garamond" w:hAnsi="Garamond" w:cs="Garamond"/>
                <w:b/>
                <w:bCs/>
                <w:sz w:val="22"/>
                <w:szCs w:val="22"/>
              </w:rPr>
              <w:lastRenderedPageBreak/>
              <w:t>7.2.2</w:t>
            </w:r>
          </w:p>
        </w:tc>
        <w:tc>
          <w:tcPr>
            <w:tcW w:w="2383" w:type="pct"/>
          </w:tcPr>
          <w:p w14:paraId="0A2A04C0" w14:textId="77F7B729" w:rsidR="000F5EEC" w:rsidRPr="00C53764" w:rsidRDefault="0024439D" w:rsidP="00CA4454">
            <w:pPr>
              <w:pStyle w:val="4"/>
              <w:widowControl w:val="0"/>
              <w:numPr>
                <w:ilvl w:val="0"/>
                <w:numId w:val="0"/>
              </w:numPr>
              <w:rPr>
                <w:rFonts w:ascii="Garamond" w:hAnsi="Garamond"/>
                <w:szCs w:val="22"/>
              </w:rPr>
            </w:pPr>
            <w:bookmarkStart w:id="35" w:name="_Toc288831662"/>
            <w:bookmarkStart w:id="36" w:name="_Toc344112438"/>
            <w:bookmarkStart w:id="37" w:name="_Toc349553199"/>
            <w:bookmarkStart w:id="38" w:name="_Toc91754424"/>
            <w:bookmarkStart w:id="39" w:name="_Toc165126526"/>
            <w:r w:rsidRPr="00C53764">
              <w:rPr>
                <w:rFonts w:ascii="Garamond" w:hAnsi="Garamond"/>
                <w:szCs w:val="22"/>
              </w:rPr>
              <w:t xml:space="preserve">Уведомление на распределение объемов РД Продавец по регулируемому договору вправе подать в КО не ранее 90 дней операционных суток и не позднее </w:t>
            </w:r>
            <w:r w:rsidRPr="00C53764">
              <w:rPr>
                <w:rFonts w:ascii="Garamond" w:hAnsi="Garamond"/>
                <w:szCs w:val="22"/>
                <w:highlight w:val="yellow"/>
              </w:rPr>
              <w:t>13 часов 30 минут</w:t>
            </w:r>
            <w:r w:rsidRPr="00C53764">
              <w:rPr>
                <w:rFonts w:ascii="Garamond" w:hAnsi="Garamond"/>
                <w:szCs w:val="22"/>
              </w:rPr>
              <w:t xml:space="preserve"> по времени ценовой зоны даты, предшествующей дате начала периода действия соответствующего уведомления. Под временем подачи указанного уведомления Продавцом по регулируемому договору в КО понимается время поступления этого </w:t>
            </w:r>
            <w:r w:rsidRPr="00C53764">
              <w:rPr>
                <w:rFonts w:ascii="Garamond" w:hAnsi="Garamond"/>
                <w:i/>
                <w:szCs w:val="22"/>
              </w:rPr>
              <w:t xml:space="preserve">уведомления в КО, регистрируемое в соответствии с Соглашением о применении электронной подписи в торговой системе оптового рынка </w:t>
            </w:r>
            <w:r w:rsidRPr="00C53764">
              <w:rPr>
                <w:rFonts w:ascii="Garamond" w:hAnsi="Garamond"/>
                <w:szCs w:val="22"/>
              </w:rPr>
              <w:t xml:space="preserve">(Приложение № Д 7 </w:t>
            </w:r>
            <w:r w:rsidRPr="00C53764">
              <w:rPr>
                <w:rFonts w:ascii="Garamond" w:hAnsi="Garamond"/>
                <w:i/>
                <w:szCs w:val="22"/>
              </w:rPr>
              <w:t>к Договору о присоединении к торговой системе оптового рынка</w:t>
            </w:r>
            <w:r w:rsidRPr="00C53764">
              <w:rPr>
                <w:rFonts w:ascii="Garamond" w:hAnsi="Garamond"/>
                <w:szCs w:val="22"/>
              </w:rPr>
              <w:t>).</w:t>
            </w:r>
            <w:bookmarkEnd w:id="35"/>
            <w:bookmarkEnd w:id="36"/>
            <w:bookmarkEnd w:id="37"/>
            <w:bookmarkEnd w:id="38"/>
            <w:bookmarkEnd w:id="39"/>
          </w:p>
        </w:tc>
        <w:tc>
          <w:tcPr>
            <w:tcW w:w="2324" w:type="pct"/>
            <w:shd w:val="clear" w:color="auto" w:fill="auto"/>
          </w:tcPr>
          <w:p w14:paraId="09050090" w14:textId="3C2B8AAA" w:rsidR="000F5EEC" w:rsidRPr="00C53764" w:rsidRDefault="006F562B" w:rsidP="00CA4454">
            <w:pPr>
              <w:pStyle w:val="4"/>
              <w:widowControl w:val="0"/>
              <w:numPr>
                <w:ilvl w:val="0"/>
                <w:numId w:val="0"/>
              </w:numPr>
              <w:rPr>
                <w:rFonts w:ascii="Garamond" w:hAnsi="Garamond"/>
                <w:szCs w:val="22"/>
              </w:rPr>
            </w:pPr>
            <w:r w:rsidRPr="00C53764">
              <w:rPr>
                <w:rFonts w:ascii="Garamond" w:hAnsi="Garamond"/>
                <w:szCs w:val="22"/>
              </w:rPr>
              <w:t xml:space="preserve">Уведомление на распределение объемов РД Продавец по регулируемому договору вправе подать в КО не ранее 90 дней операционных суток и не позднее </w:t>
            </w:r>
            <w:r w:rsidRPr="00C53764">
              <w:rPr>
                <w:rFonts w:ascii="Garamond" w:hAnsi="Garamond"/>
                <w:bCs/>
                <w:szCs w:val="22"/>
                <w:highlight w:val="yellow"/>
              </w:rPr>
              <w:t xml:space="preserve">13 часов 30 минут (8 часов 30 минут – для </w:t>
            </w:r>
            <w:r w:rsidRPr="00C53764">
              <w:rPr>
                <w:rFonts w:ascii="Garamond" w:eastAsiaTheme="majorEastAsia" w:hAnsi="Garamond" w:cstheme="majorBidi"/>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bCs/>
                <w:szCs w:val="22"/>
                <w:highlight w:val="yellow"/>
              </w:rPr>
              <w:t>)</w:t>
            </w:r>
            <w:r w:rsidRPr="00C53764">
              <w:rPr>
                <w:rFonts w:ascii="Garamond" w:hAnsi="Garamond"/>
                <w:szCs w:val="22"/>
              </w:rPr>
              <w:t xml:space="preserve"> по времени ценовой зоны даты, предшествующей дате начала периода действия соответствующего уведомления. Под временем подачи указанного уведомления Продавцом по регулируемому договору в КО понимается время поступления этого </w:t>
            </w:r>
            <w:r w:rsidRPr="00C53764">
              <w:rPr>
                <w:rFonts w:ascii="Garamond" w:hAnsi="Garamond"/>
                <w:i/>
                <w:szCs w:val="22"/>
              </w:rPr>
              <w:t xml:space="preserve">уведомления в КО, регистрируемое в соответствии с Соглашением о применении электронной подписи в торговой системе оптового рынка </w:t>
            </w:r>
            <w:r w:rsidRPr="00C53764">
              <w:rPr>
                <w:rFonts w:ascii="Garamond" w:hAnsi="Garamond"/>
                <w:szCs w:val="22"/>
              </w:rPr>
              <w:t xml:space="preserve">(Приложение № Д 7 </w:t>
            </w:r>
            <w:r w:rsidRPr="00C53764">
              <w:rPr>
                <w:rFonts w:ascii="Garamond" w:hAnsi="Garamond"/>
                <w:i/>
                <w:szCs w:val="22"/>
              </w:rPr>
              <w:t>к Договору о присоединении к торговой системе оптового рынка</w:t>
            </w:r>
            <w:r w:rsidRPr="00C53764">
              <w:rPr>
                <w:rFonts w:ascii="Garamond" w:hAnsi="Garamond"/>
                <w:szCs w:val="22"/>
              </w:rPr>
              <w:t>).</w:t>
            </w:r>
          </w:p>
        </w:tc>
      </w:tr>
      <w:tr w:rsidR="00A96C96" w:rsidRPr="00C53764" w14:paraId="0D4DE382" w14:textId="77777777" w:rsidTr="007F7C14">
        <w:trPr>
          <w:trHeight w:val="357"/>
        </w:trPr>
        <w:tc>
          <w:tcPr>
            <w:tcW w:w="293" w:type="pct"/>
          </w:tcPr>
          <w:p w14:paraId="3A3CECD2" w14:textId="40C4331B" w:rsidR="00A96C96" w:rsidRPr="00C53764" w:rsidRDefault="00A96C96" w:rsidP="00A96C96">
            <w:pPr>
              <w:widowControl w:val="0"/>
              <w:spacing w:before="120" w:after="120"/>
              <w:jc w:val="center"/>
              <w:rPr>
                <w:rFonts w:ascii="Garamond" w:hAnsi="Garamond" w:cs="Garamond"/>
                <w:b/>
                <w:bCs/>
                <w:sz w:val="22"/>
                <w:szCs w:val="22"/>
              </w:rPr>
            </w:pPr>
            <w:r w:rsidRPr="00C53764">
              <w:rPr>
                <w:rFonts w:ascii="Garamond" w:hAnsi="Garamond" w:cs="Garamond"/>
                <w:b/>
                <w:bCs/>
                <w:sz w:val="22"/>
                <w:szCs w:val="22"/>
              </w:rPr>
              <w:t>7.3.1</w:t>
            </w:r>
          </w:p>
        </w:tc>
        <w:tc>
          <w:tcPr>
            <w:tcW w:w="2383" w:type="pct"/>
          </w:tcPr>
          <w:p w14:paraId="41E968AD" w14:textId="77777777" w:rsidR="00A96C96" w:rsidRPr="00C53764" w:rsidRDefault="00A96C96" w:rsidP="00A96C96">
            <w:pPr>
              <w:pStyle w:val="3"/>
              <w:keepNext w:val="0"/>
              <w:widowControl w:val="0"/>
              <w:numPr>
                <w:ilvl w:val="0"/>
                <w:numId w:val="0"/>
              </w:numPr>
              <w:suppressAutoHyphens/>
              <w:spacing w:before="120" w:after="120"/>
              <w:rPr>
                <w:rFonts w:ascii="Garamond" w:hAnsi="Garamond"/>
                <w:b w:val="0"/>
                <w:sz w:val="22"/>
                <w:szCs w:val="22"/>
              </w:rPr>
            </w:pPr>
            <w:bookmarkStart w:id="40" w:name="_Toc288831667"/>
            <w:bookmarkStart w:id="41" w:name="_Toc344112443"/>
            <w:bookmarkStart w:id="42" w:name="_Toc349553204"/>
            <w:bookmarkStart w:id="43" w:name="_Toc91754429"/>
            <w:bookmarkStart w:id="44" w:name="_Toc165126531"/>
            <w:r w:rsidRPr="00C53764">
              <w:rPr>
                <w:rFonts w:ascii="Garamond" w:hAnsi="Garamond"/>
                <w:b w:val="0"/>
                <w:sz w:val="22"/>
                <w:szCs w:val="22"/>
              </w:rPr>
              <w:t>В процессе рассмотрения полученных от участника уведомлений на распределение объемов РД КО обязан:</w:t>
            </w:r>
            <w:bookmarkEnd w:id="40"/>
            <w:bookmarkEnd w:id="41"/>
            <w:bookmarkEnd w:id="42"/>
            <w:bookmarkEnd w:id="43"/>
            <w:bookmarkEnd w:id="44"/>
          </w:p>
          <w:p w14:paraId="326194D5" w14:textId="77777777" w:rsidR="00A96C96" w:rsidRPr="00C53764" w:rsidRDefault="00A96C96" w:rsidP="00A96C96">
            <w:pPr>
              <w:pStyle w:val="5"/>
              <w:widowControl w:val="0"/>
              <w:numPr>
                <w:ilvl w:val="0"/>
                <w:numId w:val="0"/>
              </w:numPr>
              <w:suppressAutoHyphens/>
              <w:ind w:left="1135"/>
              <w:rPr>
                <w:rFonts w:ascii="Garamond" w:hAnsi="Garamond"/>
                <w:bCs/>
                <w:iCs/>
                <w:szCs w:val="22"/>
              </w:rPr>
            </w:pPr>
            <w:r w:rsidRPr="00C53764">
              <w:rPr>
                <w:rFonts w:ascii="Garamond" w:hAnsi="Garamond"/>
                <w:bCs/>
                <w:iCs/>
                <w:szCs w:val="22"/>
              </w:rPr>
              <w:t>1) вести учет всех поступивших в его адрес уведомлений на распределение объемов РД от Продавцов по регулируемому договору посредством программного обеспечения, позволяющего фиксировать время поступления уведомлений на сервер КО, а также обеспечивающего их хранение в электронном виде не менее 3 (трех) лет;</w:t>
            </w:r>
          </w:p>
          <w:p w14:paraId="64977D01" w14:textId="77777777" w:rsidR="00A96C96" w:rsidRPr="00C53764" w:rsidRDefault="00A96C96" w:rsidP="00A96C96">
            <w:pPr>
              <w:pStyle w:val="5"/>
              <w:widowControl w:val="0"/>
              <w:numPr>
                <w:ilvl w:val="0"/>
                <w:numId w:val="0"/>
              </w:numPr>
              <w:suppressAutoHyphens/>
              <w:ind w:left="1135"/>
              <w:rPr>
                <w:rFonts w:ascii="Garamond" w:hAnsi="Garamond"/>
                <w:bCs/>
                <w:iCs/>
                <w:szCs w:val="22"/>
              </w:rPr>
            </w:pPr>
            <w:r w:rsidRPr="00C53764">
              <w:rPr>
                <w:rFonts w:ascii="Garamond" w:hAnsi="Garamond"/>
                <w:bCs/>
                <w:iCs/>
                <w:szCs w:val="22"/>
              </w:rPr>
              <w:t xml:space="preserve">2) в течение 15 минут со времени поступления подписанного Продавцом по регулируемому договору уведомления на распределение объемов РД подтвердить факт его получения путем направления на адрес Продавца по регулируемому договору соответствующего уведомления. При этом под временем направления указанного уведомления понимается время отправки участнику оптового рынка электронного сообщения, регистрируемое КО в соответствии с </w:t>
            </w:r>
            <w:r w:rsidRPr="00C53764">
              <w:rPr>
                <w:rFonts w:ascii="Garamond" w:hAnsi="Garamond"/>
                <w:i/>
                <w:szCs w:val="22"/>
              </w:rPr>
              <w:t>Соглашением о применении электронной подписи в торговой системе оптового рынка</w:t>
            </w:r>
            <w:r w:rsidRPr="00C53764">
              <w:rPr>
                <w:rFonts w:ascii="Garamond" w:hAnsi="Garamond"/>
                <w:szCs w:val="22"/>
              </w:rPr>
              <w:t xml:space="preserve"> </w:t>
            </w:r>
            <w:r w:rsidRPr="00C53764">
              <w:rPr>
                <w:rFonts w:ascii="Garamond" w:hAnsi="Garamond"/>
                <w:szCs w:val="22"/>
                <w:lang w:eastAsia="ru-RU"/>
              </w:rPr>
              <w:t>(Приложение № Д 7</w:t>
            </w:r>
            <w:r w:rsidRPr="00C53764">
              <w:rPr>
                <w:rFonts w:ascii="Garamond" w:hAnsi="Garamond"/>
                <w:i/>
                <w:szCs w:val="22"/>
                <w:lang w:eastAsia="ru-RU"/>
              </w:rPr>
              <w:t xml:space="preserve"> к Договору о присоединении к торговой системе оптового рынка</w:t>
            </w:r>
            <w:r w:rsidRPr="00C53764">
              <w:rPr>
                <w:rFonts w:ascii="Garamond" w:hAnsi="Garamond"/>
                <w:szCs w:val="22"/>
                <w:lang w:eastAsia="ru-RU"/>
              </w:rPr>
              <w:t>)</w:t>
            </w:r>
            <w:r w:rsidRPr="00C53764">
              <w:rPr>
                <w:rFonts w:ascii="Garamond" w:hAnsi="Garamond"/>
                <w:bCs/>
                <w:iCs/>
                <w:szCs w:val="22"/>
              </w:rPr>
              <w:t>;</w:t>
            </w:r>
          </w:p>
          <w:p w14:paraId="22A37019" w14:textId="77777777" w:rsidR="00A96C96" w:rsidRPr="00C53764" w:rsidRDefault="00A96C96" w:rsidP="00A96C96">
            <w:pPr>
              <w:pStyle w:val="5"/>
              <w:widowControl w:val="0"/>
              <w:numPr>
                <w:ilvl w:val="0"/>
                <w:numId w:val="0"/>
              </w:numPr>
              <w:suppressAutoHyphens/>
              <w:ind w:left="1135"/>
              <w:rPr>
                <w:rFonts w:ascii="Garamond" w:hAnsi="Garamond"/>
                <w:bCs/>
                <w:iCs/>
                <w:szCs w:val="22"/>
              </w:rPr>
            </w:pPr>
            <w:r w:rsidRPr="00C53764">
              <w:rPr>
                <w:rFonts w:ascii="Garamond" w:hAnsi="Garamond"/>
                <w:bCs/>
                <w:iCs/>
                <w:szCs w:val="22"/>
              </w:rPr>
              <w:t xml:space="preserve">3) ежедневно </w:t>
            </w:r>
            <w:r w:rsidRPr="00C53764">
              <w:rPr>
                <w:rFonts w:ascii="Garamond" w:hAnsi="Garamond"/>
                <w:bCs/>
                <w:iCs/>
                <w:szCs w:val="22"/>
                <w:highlight w:val="yellow"/>
              </w:rPr>
              <w:t>с 9 часов 00 минут</w:t>
            </w:r>
            <w:r w:rsidRPr="00C53764" w:rsidDel="008D4FB1">
              <w:rPr>
                <w:rFonts w:ascii="Garamond" w:hAnsi="Garamond"/>
                <w:bCs/>
                <w:iCs/>
                <w:szCs w:val="22"/>
                <w:highlight w:val="yellow"/>
              </w:rPr>
              <w:t xml:space="preserve"> </w:t>
            </w:r>
            <w:r w:rsidRPr="00C53764">
              <w:rPr>
                <w:rFonts w:ascii="Garamond" w:hAnsi="Garamond"/>
                <w:bCs/>
                <w:iCs/>
                <w:szCs w:val="22"/>
                <w:highlight w:val="yellow"/>
              </w:rPr>
              <w:t>и до 13 часов 30 минут</w:t>
            </w:r>
            <w:r w:rsidRPr="00C53764">
              <w:rPr>
                <w:rFonts w:ascii="Garamond" w:hAnsi="Garamond"/>
                <w:bCs/>
                <w:iCs/>
                <w:szCs w:val="22"/>
              </w:rPr>
              <w:t xml:space="preserve"> по времени ценовой зоны проверять:</w:t>
            </w:r>
          </w:p>
          <w:p w14:paraId="731035A9" w14:textId="77777777" w:rsidR="00A96C96" w:rsidRPr="00C53764" w:rsidRDefault="00A96C96" w:rsidP="00E3760B">
            <w:pPr>
              <w:pStyle w:val="3"/>
              <w:keepNext w:val="0"/>
              <w:widowControl w:val="0"/>
              <w:numPr>
                <w:ilvl w:val="3"/>
                <w:numId w:val="12"/>
              </w:numPr>
              <w:tabs>
                <w:tab w:val="clear" w:pos="3513"/>
                <w:tab w:val="num" w:pos="1701"/>
              </w:tabs>
              <w:suppressAutoHyphens/>
              <w:spacing w:before="120" w:after="120"/>
              <w:ind w:left="1985" w:hanging="284"/>
              <w:rPr>
                <w:rFonts w:ascii="Garamond" w:hAnsi="Garamond"/>
                <w:b w:val="0"/>
                <w:sz w:val="22"/>
                <w:szCs w:val="22"/>
              </w:rPr>
            </w:pPr>
            <w:bookmarkStart w:id="45" w:name="_Toc91754430"/>
            <w:bookmarkStart w:id="46" w:name="_Toc165126532"/>
            <w:r w:rsidRPr="00C53764">
              <w:rPr>
                <w:rFonts w:ascii="Garamond" w:hAnsi="Garamond"/>
                <w:b w:val="0"/>
                <w:sz w:val="22"/>
                <w:szCs w:val="22"/>
              </w:rPr>
              <w:lastRenderedPageBreak/>
              <w:t>соответствие требованиям, указанным в п. 7.1.1 и подпунктах 1–3, 5 п. 7.1.2;</w:t>
            </w:r>
            <w:bookmarkEnd w:id="45"/>
            <w:bookmarkEnd w:id="46"/>
          </w:p>
          <w:p w14:paraId="4FE798A4" w14:textId="77777777" w:rsidR="00A96C96" w:rsidRPr="00C53764" w:rsidRDefault="00A96C96" w:rsidP="00E3760B">
            <w:pPr>
              <w:pStyle w:val="3"/>
              <w:keepNext w:val="0"/>
              <w:widowControl w:val="0"/>
              <w:numPr>
                <w:ilvl w:val="3"/>
                <w:numId w:val="12"/>
              </w:numPr>
              <w:tabs>
                <w:tab w:val="clear" w:pos="3513"/>
                <w:tab w:val="num" w:pos="1701"/>
              </w:tabs>
              <w:suppressAutoHyphens/>
              <w:spacing w:before="120" w:after="120"/>
              <w:ind w:left="1985" w:hanging="284"/>
              <w:rPr>
                <w:rFonts w:ascii="Garamond" w:hAnsi="Garamond"/>
                <w:b w:val="0"/>
                <w:sz w:val="22"/>
                <w:szCs w:val="22"/>
              </w:rPr>
            </w:pPr>
            <w:bookmarkStart w:id="47" w:name="_Toc91754431"/>
            <w:bookmarkStart w:id="48" w:name="_Toc165126533"/>
            <w:r w:rsidRPr="00C53764">
              <w:rPr>
                <w:rFonts w:ascii="Garamond" w:hAnsi="Garamond"/>
                <w:b w:val="0"/>
                <w:sz w:val="22"/>
                <w:szCs w:val="22"/>
              </w:rPr>
              <w:t>наличие у участника, идентификационный код которого указан в уведомлении на распределение объемов РД, права участия в торговле электрической энергией и мощностью с использованием ГТП в отношении даты начала периода поставки, указанных в соответствующем уведомлении.</w:t>
            </w:r>
            <w:bookmarkEnd w:id="47"/>
            <w:bookmarkEnd w:id="48"/>
          </w:p>
          <w:p w14:paraId="02D7BC59" w14:textId="77777777" w:rsidR="00A96C96" w:rsidRPr="00C53764" w:rsidRDefault="00A96C96" w:rsidP="00A96C96">
            <w:pPr>
              <w:widowControl w:val="0"/>
              <w:suppressAutoHyphens/>
              <w:spacing w:before="120" w:after="120"/>
              <w:jc w:val="both"/>
              <w:rPr>
                <w:rFonts w:ascii="Garamond" w:hAnsi="Garamond"/>
                <w:b/>
                <w:sz w:val="22"/>
                <w:szCs w:val="22"/>
              </w:rPr>
            </w:pPr>
            <w:r w:rsidRPr="00C53764">
              <w:rPr>
                <w:rFonts w:ascii="Garamond" w:hAnsi="Garamond"/>
                <w:sz w:val="22"/>
                <w:szCs w:val="22"/>
              </w:rPr>
              <w:t>Указанные проверки КО осуществляет с учетом изменений субъектного состава участников оптового рынка, содержащейся в программно-аппаратном комплексе КО, с использованием которого осуществляется проведение конкурентного отбора ценовых заявок на сутки вперед (далее – ПАК), при этом техническая реализация изменений субъектного состава участников оптового рынка в ПАК должна быть завершена КО не позднее чем за два рабочих дня до даты вступления в силу соответствующих изменений.</w:t>
            </w:r>
          </w:p>
          <w:p w14:paraId="4E56152C" w14:textId="77777777" w:rsidR="00A96C96" w:rsidRPr="00C53764" w:rsidRDefault="00A96C96" w:rsidP="00A96C96">
            <w:pPr>
              <w:pStyle w:val="4"/>
              <w:widowControl w:val="0"/>
              <w:numPr>
                <w:ilvl w:val="0"/>
                <w:numId w:val="0"/>
              </w:numPr>
              <w:rPr>
                <w:rFonts w:ascii="Garamond" w:hAnsi="Garamond"/>
                <w:szCs w:val="22"/>
              </w:rPr>
            </w:pPr>
          </w:p>
        </w:tc>
        <w:tc>
          <w:tcPr>
            <w:tcW w:w="2324" w:type="pct"/>
            <w:shd w:val="clear" w:color="auto" w:fill="auto"/>
          </w:tcPr>
          <w:p w14:paraId="11A4E9B9" w14:textId="77777777" w:rsidR="00A96C96" w:rsidRPr="00C53764" w:rsidRDefault="00A96C96" w:rsidP="00A96C96">
            <w:pPr>
              <w:pStyle w:val="3"/>
              <w:keepNext w:val="0"/>
              <w:widowControl w:val="0"/>
              <w:numPr>
                <w:ilvl w:val="0"/>
                <w:numId w:val="0"/>
              </w:numPr>
              <w:suppressAutoHyphens/>
              <w:spacing w:before="120" w:after="120"/>
              <w:rPr>
                <w:rFonts w:ascii="Garamond" w:hAnsi="Garamond"/>
                <w:b w:val="0"/>
                <w:sz w:val="22"/>
                <w:szCs w:val="22"/>
              </w:rPr>
            </w:pPr>
            <w:r w:rsidRPr="00C53764">
              <w:rPr>
                <w:rFonts w:ascii="Garamond" w:hAnsi="Garamond"/>
                <w:b w:val="0"/>
                <w:sz w:val="22"/>
                <w:szCs w:val="22"/>
              </w:rPr>
              <w:lastRenderedPageBreak/>
              <w:t>В процессе рассмотрения полученных от участника уведомлений на распределение объемов РД КО обязан:</w:t>
            </w:r>
          </w:p>
          <w:p w14:paraId="7EA7156D" w14:textId="77777777" w:rsidR="00A96C96" w:rsidRPr="00C53764" w:rsidRDefault="00A96C96" w:rsidP="00A96C96">
            <w:pPr>
              <w:pStyle w:val="5"/>
              <w:widowControl w:val="0"/>
              <w:numPr>
                <w:ilvl w:val="0"/>
                <w:numId w:val="0"/>
              </w:numPr>
              <w:suppressAutoHyphens/>
              <w:ind w:left="1135"/>
              <w:rPr>
                <w:rFonts w:ascii="Garamond" w:hAnsi="Garamond"/>
                <w:bCs/>
                <w:iCs/>
                <w:szCs w:val="22"/>
              </w:rPr>
            </w:pPr>
            <w:r w:rsidRPr="00C53764">
              <w:rPr>
                <w:rFonts w:ascii="Garamond" w:hAnsi="Garamond"/>
                <w:bCs/>
                <w:iCs/>
                <w:szCs w:val="22"/>
              </w:rPr>
              <w:t>1) вести учет всех поступивших в его адрес уведомлений на распределение объемов РД от Продавцов по регулируемому договору посредством программного обеспечения, позволяющего фиксировать время поступления уведомлений на сервер КО, а также обеспечивающего их хранение в электронном виде не менее 3 (трех) лет;</w:t>
            </w:r>
          </w:p>
          <w:p w14:paraId="6AEDF1C7" w14:textId="77777777" w:rsidR="00A96C96" w:rsidRPr="00C53764" w:rsidRDefault="00A96C96" w:rsidP="00A96C96">
            <w:pPr>
              <w:pStyle w:val="5"/>
              <w:widowControl w:val="0"/>
              <w:numPr>
                <w:ilvl w:val="0"/>
                <w:numId w:val="0"/>
              </w:numPr>
              <w:suppressAutoHyphens/>
              <w:ind w:left="1135"/>
              <w:rPr>
                <w:rFonts w:ascii="Garamond" w:hAnsi="Garamond"/>
                <w:bCs/>
                <w:iCs/>
                <w:szCs w:val="22"/>
              </w:rPr>
            </w:pPr>
            <w:r w:rsidRPr="00C53764">
              <w:rPr>
                <w:rFonts w:ascii="Garamond" w:hAnsi="Garamond"/>
                <w:bCs/>
                <w:iCs/>
                <w:szCs w:val="22"/>
              </w:rPr>
              <w:t xml:space="preserve">2) в течение 15 минут со времени поступления подписанного Продавцом по регулируемому договору уведомления на распределение объемов РД подтвердить факт его получения путем направления на адрес Продавца по регулируемому договору соответствующего уведомления. При этом под временем направления указанного уведомления понимается время отправки участнику оптового рынка электронного сообщения, регистрируемое КО в соответствии с </w:t>
            </w:r>
            <w:r w:rsidRPr="00C53764">
              <w:rPr>
                <w:rFonts w:ascii="Garamond" w:hAnsi="Garamond"/>
                <w:i/>
                <w:szCs w:val="22"/>
              </w:rPr>
              <w:t>Соглашением о применении электронной подписи в торговой системе оптового рынка</w:t>
            </w:r>
            <w:r w:rsidRPr="00C53764">
              <w:rPr>
                <w:rFonts w:ascii="Garamond" w:hAnsi="Garamond"/>
                <w:szCs w:val="22"/>
              </w:rPr>
              <w:t xml:space="preserve"> </w:t>
            </w:r>
            <w:r w:rsidRPr="00C53764">
              <w:rPr>
                <w:rFonts w:ascii="Garamond" w:hAnsi="Garamond"/>
                <w:szCs w:val="22"/>
                <w:lang w:eastAsia="ru-RU"/>
              </w:rPr>
              <w:t>(Приложение № Д 7</w:t>
            </w:r>
            <w:r w:rsidRPr="00C53764">
              <w:rPr>
                <w:rFonts w:ascii="Garamond" w:hAnsi="Garamond"/>
                <w:i/>
                <w:szCs w:val="22"/>
                <w:lang w:eastAsia="ru-RU"/>
              </w:rPr>
              <w:t xml:space="preserve"> к Договору о присоединении к торговой системе оптового рынка</w:t>
            </w:r>
            <w:r w:rsidRPr="00C53764">
              <w:rPr>
                <w:rFonts w:ascii="Garamond" w:hAnsi="Garamond"/>
                <w:szCs w:val="22"/>
                <w:lang w:eastAsia="ru-RU"/>
              </w:rPr>
              <w:t>)</w:t>
            </w:r>
            <w:r w:rsidRPr="00C53764">
              <w:rPr>
                <w:rFonts w:ascii="Garamond" w:hAnsi="Garamond"/>
                <w:bCs/>
                <w:iCs/>
                <w:szCs w:val="22"/>
              </w:rPr>
              <w:t>;</w:t>
            </w:r>
          </w:p>
          <w:p w14:paraId="456150CF" w14:textId="41062202" w:rsidR="00A96C96" w:rsidRPr="00C53764" w:rsidRDefault="00A96C96" w:rsidP="00A96C96">
            <w:pPr>
              <w:pStyle w:val="5"/>
              <w:widowControl w:val="0"/>
              <w:numPr>
                <w:ilvl w:val="0"/>
                <w:numId w:val="0"/>
              </w:numPr>
              <w:suppressAutoHyphens/>
              <w:ind w:left="1135"/>
              <w:rPr>
                <w:rFonts w:ascii="Garamond" w:hAnsi="Garamond"/>
                <w:bCs/>
                <w:iCs/>
                <w:szCs w:val="22"/>
              </w:rPr>
            </w:pPr>
            <w:r w:rsidRPr="00C53764">
              <w:rPr>
                <w:rFonts w:ascii="Garamond" w:hAnsi="Garamond"/>
                <w:bCs/>
                <w:iCs/>
                <w:szCs w:val="22"/>
              </w:rPr>
              <w:t xml:space="preserve">3) ежедневно </w:t>
            </w:r>
            <w:r w:rsidR="00E833F2" w:rsidRPr="00C53764">
              <w:rPr>
                <w:rFonts w:ascii="Garamond" w:hAnsi="Garamond"/>
                <w:szCs w:val="22"/>
                <w:highlight w:val="yellow"/>
              </w:rPr>
              <w:t xml:space="preserve">в период рассмотрения уведомлений, который </w:t>
            </w:r>
            <w:r w:rsidR="00E833F2" w:rsidRPr="00C53764">
              <w:rPr>
                <w:rFonts w:ascii="Garamond" w:hAnsi="Garamond"/>
                <w:szCs w:val="22"/>
                <w:highlight w:val="yellow"/>
              </w:rPr>
              <w:lastRenderedPageBreak/>
              <w:t xml:space="preserve">начинается не позднее 9 часов 00 минут суток </w:t>
            </w:r>
            <w:r w:rsidR="00E833F2" w:rsidRPr="00C53764">
              <w:rPr>
                <w:rFonts w:ascii="Garamond" w:hAnsi="Garamond"/>
                <w:i/>
                <w:szCs w:val="22"/>
                <w:highlight w:val="yellow"/>
                <w:lang w:val="en-US"/>
              </w:rPr>
              <w:t>X</w:t>
            </w:r>
            <w:r w:rsidR="00E833F2" w:rsidRPr="00C53764">
              <w:rPr>
                <w:rFonts w:ascii="Garamond" w:hAnsi="Garamond"/>
                <w:szCs w:val="22"/>
                <w:highlight w:val="yellow"/>
              </w:rPr>
              <w:t xml:space="preserve">-1 и заканчивается в 13 часов 30 минут суток </w:t>
            </w:r>
            <w:r w:rsidR="00E833F2" w:rsidRPr="00C53764">
              <w:rPr>
                <w:rFonts w:ascii="Garamond" w:hAnsi="Garamond"/>
                <w:i/>
                <w:szCs w:val="22"/>
                <w:highlight w:val="yellow"/>
                <w:lang w:val="en-US"/>
              </w:rPr>
              <w:t>X</w:t>
            </w:r>
            <w:r w:rsidR="00E833F2" w:rsidRPr="00C53764">
              <w:rPr>
                <w:rFonts w:ascii="Garamond" w:hAnsi="Garamond"/>
                <w:szCs w:val="22"/>
                <w:highlight w:val="yellow"/>
              </w:rPr>
              <w:t xml:space="preserve">-1 (не позднее 17 часов 00 минут суток </w:t>
            </w:r>
            <w:r w:rsidR="00E833F2" w:rsidRPr="00C53764">
              <w:rPr>
                <w:rFonts w:ascii="Garamond" w:hAnsi="Garamond"/>
                <w:i/>
                <w:szCs w:val="22"/>
                <w:highlight w:val="yellow"/>
                <w:lang w:val="en-US"/>
              </w:rPr>
              <w:t>X</w:t>
            </w:r>
            <w:r w:rsidR="00E833F2" w:rsidRPr="00C53764">
              <w:rPr>
                <w:rFonts w:ascii="Garamond" w:hAnsi="Garamond"/>
                <w:szCs w:val="22"/>
                <w:highlight w:val="yellow"/>
              </w:rPr>
              <w:t xml:space="preserve">-2 и заканчивается в </w:t>
            </w:r>
            <w:r w:rsidR="00E833F2" w:rsidRPr="00C53764">
              <w:rPr>
                <w:rFonts w:ascii="Garamond" w:hAnsi="Garamond"/>
                <w:bCs/>
                <w:szCs w:val="22"/>
                <w:highlight w:val="yellow"/>
              </w:rPr>
              <w:t xml:space="preserve">8 часов 30 минут суток </w:t>
            </w:r>
            <w:r w:rsidR="00E833F2" w:rsidRPr="00C53764">
              <w:rPr>
                <w:rFonts w:ascii="Garamond" w:hAnsi="Garamond"/>
                <w:bCs/>
                <w:i/>
                <w:szCs w:val="22"/>
                <w:highlight w:val="yellow"/>
                <w:lang w:val="en-US"/>
              </w:rPr>
              <w:t>X</w:t>
            </w:r>
            <w:r w:rsidR="00E833F2" w:rsidRPr="00C53764">
              <w:rPr>
                <w:rFonts w:ascii="Garamond" w:hAnsi="Garamond"/>
                <w:bCs/>
                <w:szCs w:val="22"/>
                <w:highlight w:val="yellow"/>
              </w:rPr>
              <w:t xml:space="preserve">-1 – для </w:t>
            </w:r>
            <w:r w:rsidR="00E833F2" w:rsidRPr="00C53764">
              <w:rPr>
                <w:rFonts w:ascii="Garamond" w:eastAsiaTheme="majorEastAsia" w:hAnsi="Garamond" w:cstheme="majorBidi"/>
                <w:szCs w:val="22"/>
                <w:highlight w:val="yellow"/>
              </w:rPr>
              <w:t>входящей в состав Дальневосточного федерального округа отдельной территории, ранее относившейся к неценовым зонам)</w:t>
            </w:r>
            <w:r w:rsidRPr="00C53764">
              <w:rPr>
                <w:rFonts w:ascii="Garamond" w:hAnsi="Garamond"/>
                <w:bCs/>
                <w:iCs/>
                <w:szCs w:val="22"/>
              </w:rPr>
              <w:t xml:space="preserve"> по времени ценовой зоны проверять</w:t>
            </w:r>
            <w:r w:rsidR="00E833F2" w:rsidRPr="00C53764">
              <w:rPr>
                <w:rFonts w:ascii="Garamond" w:hAnsi="Garamond"/>
                <w:szCs w:val="22"/>
              </w:rPr>
              <w:t xml:space="preserve"> </w:t>
            </w:r>
            <w:r w:rsidR="00E833F2" w:rsidRPr="00C53764">
              <w:rPr>
                <w:rFonts w:ascii="Garamond" w:hAnsi="Garamond"/>
                <w:szCs w:val="22"/>
                <w:highlight w:val="yellow"/>
              </w:rPr>
              <w:t xml:space="preserve">поданные в отношении операционных суток </w:t>
            </w:r>
            <w:r w:rsidR="00E833F2" w:rsidRPr="00C53764">
              <w:rPr>
                <w:rFonts w:ascii="Garamond" w:hAnsi="Garamond"/>
                <w:i/>
                <w:szCs w:val="22"/>
                <w:highlight w:val="yellow"/>
              </w:rPr>
              <w:t xml:space="preserve">Х </w:t>
            </w:r>
            <w:r w:rsidR="00E833F2" w:rsidRPr="00C53764">
              <w:rPr>
                <w:rFonts w:ascii="Garamond" w:hAnsi="Garamond"/>
                <w:szCs w:val="22"/>
                <w:highlight w:val="yellow"/>
              </w:rPr>
              <w:t>уведомления на</w:t>
            </w:r>
            <w:r w:rsidRPr="00C53764">
              <w:rPr>
                <w:rFonts w:ascii="Garamond" w:hAnsi="Garamond"/>
                <w:bCs/>
                <w:iCs/>
                <w:szCs w:val="22"/>
              </w:rPr>
              <w:t>:</w:t>
            </w:r>
          </w:p>
          <w:p w14:paraId="4165F63B" w14:textId="4C8CF936" w:rsidR="00A96C96" w:rsidRPr="00C53764" w:rsidRDefault="00A96C96" w:rsidP="00A96C96">
            <w:pPr>
              <w:pStyle w:val="3"/>
              <w:keepNext w:val="0"/>
              <w:widowControl w:val="0"/>
              <w:numPr>
                <w:ilvl w:val="0"/>
                <w:numId w:val="0"/>
              </w:numPr>
              <w:suppressAutoHyphens/>
              <w:spacing w:before="120" w:after="120"/>
              <w:ind w:left="1985"/>
              <w:rPr>
                <w:rFonts w:ascii="Garamond" w:hAnsi="Garamond"/>
                <w:b w:val="0"/>
                <w:sz w:val="22"/>
                <w:szCs w:val="22"/>
              </w:rPr>
            </w:pPr>
            <w:r w:rsidRPr="00C53764">
              <w:rPr>
                <w:rFonts w:ascii="Garamond" w:hAnsi="Garamond"/>
                <w:b w:val="0"/>
                <w:sz w:val="22"/>
                <w:szCs w:val="22"/>
              </w:rPr>
              <w:t>1) соответствие требованиям, указанным в п. 7.1.1 и подпунктах 1–3, 5 п. 7.1.2;</w:t>
            </w:r>
          </w:p>
          <w:p w14:paraId="7FA417E3" w14:textId="187D85C3" w:rsidR="00A96C96" w:rsidRPr="00C53764" w:rsidRDefault="00A96C96" w:rsidP="00A96C96">
            <w:pPr>
              <w:pStyle w:val="3"/>
              <w:keepNext w:val="0"/>
              <w:widowControl w:val="0"/>
              <w:numPr>
                <w:ilvl w:val="0"/>
                <w:numId w:val="0"/>
              </w:numPr>
              <w:suppressAutoHyphens/>
              <w:spacing w:before="120" w:after="120"/>
              <w:ind w:left="1985"/>
              <w:rPr>
                <w:rFonts w:ascii="Garamond" w:hAnsi="Garamond"/>
                <w:b w:val="0"/>
                <w:sz w:val="22"/>
                <w:szCs w:val="22"/>
              </w:rPr>
            </w:pPr>
            <w:r w:rsidRPr="00C53764">
              <w:rPr>
                <w:rFonts w:ascii="Garamond" w:hAnsi="Garamond"/>
                <w:b w:val="0"/>
                <w:sz w:val="22"/>
                <w:szCs w:val="22"/>
              </w:rPr>
              <w:t>2) наличие у участника, идентификационный код которого указан в уведомлении на распределение объемов РД, права участия в торговле электрической энергией и мощностью с использованием ГТП в отношении даты начала периода поставки, указанных в соответствующем уведомлении.</w:t>
            </w:r>
          </w:p>
          <w:p w14:paraId="5535533A" w14:textId="77777777" w:rsidR="00A96C96" w:rsidRPr="00C53764" w:rsidRDefault="00A96C96" w:rsidP="00A96C96">
            <w:pPr>
              <w:widowControl w:val="0"/>
              <w:suppressAutoHyphens/>
              <w:spacing w:before="120" w:after="120"/>
              <w:jc w:val="both"/>
              <w:rPr>
                <w:rFonts w:ascii="Garamond" w:hAnsi="Garamond"/>
                <w:b/>
                <w:sz w:val="22"/>
                <w:szCs w:val="22"/>
              </w:rPr>
            </w:pPr>
            <w:r w:rsidRPr="00C53764">
              <w:rPr>
                <w:rFonts w:ascii="Garamond" w:hAnsi="Garamond"/>
                <w:sz w:val="22"/>
                <w:szCs w:val="22"/>
              </w:rPr>
              <w:t>Указанные проверки КО осуществляет с учетом изменений субъектного состава участников оптового рынка, содержащейся в программно-аппаратном комплексе КО, с использованием которого осуществляется проведение конкурентного отбора ценовых заявок на сутки вперед (далее – ПАК), при этом техническая реализация изменений субъектного состава участников оптового рынка в ПАК должна быть завершена КО не позднее чем за два рабочих дня до даты вступления в силу соответствующих изменений.</w:t>
            </w:r>
          </w:p>
          <w:p w14:paraId="57770D81" w14:textId="77777777" w:rsidR="00A96C96" w:rsidRPr="00C53764" w:rsidRDefault="00A96C96" w:rsidP="00A96C96">
            <w:pPr>
              <w:pStyle w:val="4"/>
              <w:widowControl w:val="0"/>
              <w:numPr>
                <w:ilvl w:val="0"/>
                <w:numId w:val="0"/>
              </w:numPr>
              <w:rPr>
                <w:rFonts w:ascii="Garamond" w:hAnsi="Garamond"/>
                <w:szCs w:val="22"/>
              </w:rPr>
            </w:pPr>
          </w:p>
        </w:tc>
      </w:tr>
    </w:tbl>
    <w:p w14:paraId="511B834A" w14:textId="23CF0992" w:rsidR="007F7C14" w:rsidRDefault="007F7C14" w:rsidP="007F7C14">
      <w:pPr>
        <w:widowControl w:val="0"/>
        <w:numPr>
          <w:ilvl w:val="1"/>
          <w:numId w:val="0"/>
        </w:numPr>
        <w:jc w:val="both"/>
        <w:outlineLvl w:val="1"/>
        <w:rPr>
          <w:rFonts w:ascii="Garamond" w:eastAsia="Batang" w:hAnsi="Garamond"/>
          <w:b/>
          <w:bCs/>
        </w:rPr>
      </w:pPr>
      <w:bookmarkStart w:id="49" w:name="_Hlk123040620"/>
      <w:bookmarkStart w:id="50" w:name="_Hlk121324840"/>
      <w:bookmarkEnd w:id="33"/>
    </w:p>
    <w:p w14:paraId="67E373BA" w14:textId="77777777" w:rsidR="006921CD" w:rsidRDefault="006921CD" w:rsidP="00C53764">
      <w:pPr>
        <w:pStyle w:val="a6"/>
        <w:spacing w:before="0"/>
        <w:ind w:left="142"/>
        <w:jc w:val="left"/>
        <w:rPr>
          <w:rFonts w:cs="Garamond"/>
          <w:sz w:val="26"/>
          <w:szCs w:val="26"/>
        </w:rPr>
        <w:sectPr w:rsidR="006921CD" w:rsidSect="004D033E">
          <w:pgSz w:w="16838" w:h="11906" w:orient="landscape"/>
          <w:pgMar w:top="1134" w:right="1134" w:bottom="850" w:left="1134" w:header="708" w:footer="708" w:gutter="0"/>
          <w:cols w:space="708"/>
          <w:docGrid w:linePitch="360"/>
        </w:sectPr>
      </w:pPr>
    </w:p>
    <w:p w14:paraId="747948F1" w14:textId="7B578703" w:rsidR="008B6531" w:rsidRPr="00704F28" w:rsidRDefault="008B6531" w:rsidP="00C53764">
      <w:pPr>
        <w:pStyle w:val="a6"/>
        <w:spacing w:before="0"/>
        <w:ind w:left="142"/>
        <w:jc w:val="left"/>
        <w:rPr>
          <w:rFonts w:cs="Garamond"/>
          <w:b w:val="0"/>
          <w:bCs w:val="0"/>
          <w:sz w:val="26"/>
          <w:szCs w:val="26"/>
        </w:rPr>
      </w:pPr>
      <w:r w:rsidRPr="00704F28">
        <w:rPr>
          <w:rFonts w:cs="Garamond"/>
          <w:sz w:val="26"/>
          <w:szCs w:val="26"/>
        </w:rPr>
        <w:lastRenderedPageBreak/>
        <w:t xml:space="preserve">Предложения по изменениям и дополнениям в РЕГЛАМЕНТ </w:t>
      </w:r>
      <w:r>
        <w:rPr>
          <w:rFonts w:cs="Garamond"/>
          <w:sz w:val="26"/>
          <w:szCs w:val="26"/>
        </w:rPr>
        <w:t>ПРОВЕДЕНИЯ КОНКУРЕНТНОГО ОТБОРА ЦЕНОВЫХ ЗАЯВОК НА СУТКИ ВПЕРЕД</w:t>
      </w:r>
      <w:r w:rsidRPr="00704F28">
        <w:rPr>
          <w:rFonts w:cs="Garamond"/>
          <w:sz w:val="26"/>
          <w:szCs w:val="26"/>
        </w:rPr>
        <w:t xml:space="preserve"> (Приложение № </w:t>
      </w:r>
      <w:r>
        <w:rPr>
          <w:rFonts w:cs="Garamond"/>
          <w:sz w:val="26"/>
          <w:szCs w:val="26"/>
        </w:rPr>
        <w:t>7</w:t>
      </w:r>
      <w:r w:rsidRPr="00704F28">
        <w:rPr>
          <w:rFonts w:cs="Garamond"/>
          <w:sz w:val="26"/>
          <w:szCs w:val="26"/>
        </w:rPr>
        <w:t xml:space="preserve"> к Договору о присоединении к торговой системе оптового рынка)</w:t>
      </w:r>
    </w:p>
    <w:p w14:paraId="6BF028C1" w14:textId="77777777" w:rsidR="008B6531" w:rsidRPr="004E7B29" w:rsidRDefault="008B6531" w:rsidP="008B6531">
      <w:pPr>
        <w:pStyle w:val="a6"/>
        <w:spacing w:before="0"/>
        <w:jc w:val="both"/>
        <w:rPr>
          <w:rFonts w:cs="Garamond"/>
          <w:sz w:val="24"/>
        </w:rPr>
      </w:pPr>
    </w:p>
    <w:tbl>
      <w:tblPr>
        <w:tblStyle w:val="a5"/>
        <w:tblW w:w="14483" w:type="dxa"/>
        <w:tblInd w:w="113" w:type="dxa"/>
        <w:tblLayout w:type="fixed"/>
        <w:tblLook w:val="04A0" w:firstRow="1" w:lastRow="0" w:firstColumn="1" w:lastColumn="0" w:noHBand="0" w:noVBand="1"/>
      </w:tblPr>
      <w:tblGrid>
        <w:gridCol w:w="1505"/>
        <w:gridCol w:w="6457"/>
        <w:gridCol w:w="6521"/>
      </w:tblGrid>
      <w:tr w:rsidR="008B6531" w:rsidRPr="00825974" w14:paraId="71CA53E3" w14:textId="77777777" w:rsidTr="006921CD">
        <w:trPr>
          <w:tblHeader/>
        </w:trPr>
        <w:tc>
          <w:tcPr>
            <w:tcW w:w="1505" w:type="dxa"/>
            <w:vAlign w:val="center"/>
          </w:tcPr>
          <w:p w14:paraId="775860D5" w14:textId="77777777" w:rsidR="008B6531" w:rsidRPr="00825974" w:rsidRDefault="008B6531" w:rsidP="008B6531">
            <w:pPr>
              <w:widowControl w:val="0"/>
              <w:jc w:val="center"/>
              <w:rPr>
                <w:rFonts w:ascii="Garamond" w:hAnsi="Garamond"/>
                <w:b/>
                <w:bCs/>
                <w:sz w:val="22"/>
                <w:szCs w:val="22"/>
              </w:rPr>
            </w:pPr>
            <w:r w:rsidRPr="00825974">
              <w:rPr>
                <w:rFonts w:ascii="Garamond" w:hAnsi="Garamond"/>
                <w:b/>
                <w:bCs/>
                <w:sz w:val="22"/>
                <w:szCs w:val="22"/>
              </w:rPr>
              <w:t>№ пункта</w:t>
            </w:r>
          </w:p>
        </w:tc>
        <w:tc>
          <w:tcPr>
            <w:tcW w:w="6457" w:type="dxa"/>
          </w:tcPr>
          <w:p w14:paraId="1487BACD" w14:textId="77777777" w:rsidR="008B6531" w:rsidRPr="00825974" w:rsidRDefault="008B6531" w:rsidP="008B6531">
            <w:pPr>
              <w:widowControl w:val="0"/>
              <w:jc w:val="center"/>
              <w:rPr>
                <w:rFonts w:ascii="Garamond" w:hAnsi="Garamond"/>
                <w:b/>
                <w:bCs/>
                <w:sz w:val="22"/>
                <w:szCs w:val="22"/>
              </w:rPr>
            </w:pPr>
            <w:r w:rsidRPr="00825974">
              <w:rPr>
                <w:rFonts w:ascii="Garamond" w:hAnsi="Garamond"/>
                <w:b/>
                <w:bCs/>
                <w:sz w:val="22"/>
                <w:szCs w:val="22"/>
              </w:rPr>
              <w:t>Редакция, действующая на момент</w:t>
            </w:r>
          </w:p>
          <w:p w14:paraId="361601D8" w14:textId="77777777" w:rsidR="008B6531" w:rsidRPr="00825974" w:rsidRDefault="008B6531" w:rsidP="008B6531">
            <w:pPr>
              <w:widowControl w:val="0"/>
              <w:jc w:val="center"/>
              <w:rPr>
                <w:rFonts w:ascii="Garamond" w:hAnsi="Garamond"/>
                <w:b/>
                <w:bCs/>
                <w:sz w:val="22"/>
                <w:szCs w:val="22"/>
              </w:rPr>
            </w:pPr>
            <w:r w:rsidRPr="00825974">
              <w:rPr>
                <w:rFonts w:ascii="Garamond" w:hAnsi="Garamond"/>
                <w:b/>
                <w:bCs/>
                <w:sz w:val="22"/>
                <w:szCs w:val="22"/>
              </w:rPr>
              <w:t>вступления в силу изменений</w:t>
            </w:r>
          </w:p>
        </w:tc>
        <w:tc>
          <w:tcPr>
            <w:tcW w:w="6521" w:type="dxa"/>
          </w:tcPr>
          <w:p w14:paraId="05519E3A" w14:textId="77777777" w:rsidR="008B6531" w:rsidRPr="00825974" w:rsidRDefault="008B6531" w:rsidP="008B6531">
            <w:pPr>
              <w:widowControl w:val="0"/>
              <w:ind w:firstLine="33"/>
              <w:jc w:val="center"/>
              <w:rPr>
                <w:rFonts w:ascii="Garamond" w:hAnsi="Garamond"/>
                <w:b/>
                <w:bCs/>
                <w:sz w:val="22"/>
                <w:szCs w:val="22"/>
              </w:rPr>
            </w:pPr>
            <w:r w:rsidRPr="00825974">
              <w:rPr>
                <w:rFonts w:ascii="Garamond" w:hAnsi="Garamond"/>
                <w:b/>
                <w:bCs/>
                <w:sz w:val="22"/>
                <w:szCs w:val="22"/>
              </w:rPr>
              <w:t>Предлагаемая редакция</w:t>
            </w:r>
          </w:p>
          <w:p w14:paraId="272FD9FC" w14:textId="77777777" w:rsidR="008B6531" w:rsidRPr="00825974" w:rsidRDefault="008B6531" w:rsidP="008B6531">
            <w:pPr>
              <w:widowControl w:val="0"/>
              <w:ind w:firstLine="33"/>
              <w:jc w:val="center"/>
              <w:rPr>
                <w:rFonts w:ascii="Garamond" w:hAnsi="Garamond"/>
                <w:bCs/>
                <w:sz w:val="22"/>
                <w:szCs w:val="22"/>
              </w:rPr>
            </w:pPr>
            <w:r w:rsidRPr="00825974">
              <w:rPr>
                <w:rFonts w:ascii="Garamond" w:hAnsi="Garamond"/>
                <w:bCs/>
                <w:sz w:val="22"/>
                <w:szCs w:val="22"/>
              </w:rPr>
              <w:t>(изменения выделены цветом)</w:t>
            </w:r>
          </w:p>
        </w:tc>
      </w:tr>
      <w:tr w:rsidR="00E4416F" w:rsidRPr="00825974" w14:paraId="4A9AE703" w14:textId="77777777" w:rsidTr="006921CD">
        <w:tc>
          <w:tcPr>
            <w:tcW w:w="1505" w:type="dxa"/>
            <w:vAlign w:val="center"/>
          </w:tcPr>
          <w:p w14:paraId="7A012645" w14:textId="5A1FC3D2" w:rsidR="00E4416F" w:rsidRPr="00825974" w:rsidRDefault="00E4416F" w:rsidP="00E4416F">
            <w:pPr>
              <w:jc w:val="center"/>
              <w:rPr>
                <w:rFonts w:ascii="Garamond" w:hAnsi="Garamond"/>
                <w:b/>
                <w:bCs/>
                <w:sz w:val="22"/>
                <w:szCs w:val="22"/>
              </w:rPr>
            </w:pPr>
            <w:r w:rsidRPr="00825974">
              <w:rPr>
                <w:rFonts w:ascii="Garamond" w:hAnsi="Garamond"/>
                <w:b/>
                <w:bCs/>
                <w:sz w:val="22"/>
                <w:szCs w:val="22"/>
              </w:rPr>
              <w:t>Приложение 4, п. 8</w:t>
            </w:r>
          </w:p>
        </w:tc>
        <w:tc>
          <w:tcPr>
            <w:tcW w:w="6457" w:type="dxa"/>
          </w:tcPr>
          <w:p w14:paraId="2C6BF6BC" w14:textId="77777777" w:rsidR="00E4416F" w:rsidRPr="00825974" w:rsidRDefault="00E4416F" w:rsidP="006921CD">
            <w:pPr>
              <w:spacing w:before="120" w:after="120"/>
              <w:jc w:val="both"/>
              <w:rPr>
                <w:rFonts w:ascii="Garamond" w:hAnsi="Garamond"/>
                <w:sz w:val="22"/>
                <w:szCs w:val="22"/>
              </w:rPr>
            </w:pPr>
            <w:r w:rsidRPr="00825974">
              <w:rPr>
                <w:rFonts w:ascii="Garamond" w:hAnsi="Garamond"/>
                <w:sz w:val="22"/>
                <w:szCs w:val="22"/>
              </w:rPr>
              <w:t>Определение предельного семидневного темпа изменения равновесных цен на электрическую энергию в данной ценовой зоне</w:t>
            </w:r>
          </w:p>
          <w:p w14:paraId="44E55BE5" w14:textId="77777777" w:rsidR="00E4416F" w:rsidRPr="00EA366E" w:rsidRDefault="00E4416F" w:rsidP="006921CD">
            <w:pPr>
              <w:pStyle w:val="5"/>
              <w:numPr>
                <w:ilvl w:val="0"/>
                <w:numId w:val="0"/>
              </w:numPr>
              <w:rPr>
                <w:rFonts w:ascii="Garamond" w:hAnsi="Garamond"/>
                <w:szCs w:val="22"/>
              </w:rPr>
            </w:pPr>
            <w:r w:rsidRPr="00825974">
              <w:rPr>
                <w:rFonts w:ascii="Garamond" w:hAnsi="Garamond"/>
                <w:szCs w:val="22"/>
              </w:rPr>
              <w:t xml:space="preserve">КО </w:t>
            </w:r>
            <w:r w:rsidRPr="00E4416F">
              <w:rPr>
                <w:rFonts w:ascii="Garamond" w:hAnsi="Garamond"/>
                <w:szCs w:val="22"/>
              </w:rPr>
              <w:t xml:space="preserve">определяет предельный семидневный темп изменения равновесных цен на электрическую энергию </w:t>
            </w:r>
            <w:r w:rsidRPr="00EA366E">
              <w:rPr>
                <w:rFonts w:ascii="Garamond" w:hAnsi="Garamond"/>
                <w:szCs w:val="22"/>
              </w:rPr>
              <w:t xml:space="preserve">в первой ценовой зоне и во второй ценовой зоне, за исключением входящей в состав Дальневосточного федерального округа отдельной территории, ранее относившейся к неценовым зонам, </w:t>
            </w:r>
            <w:r w:rsidRPr="00E4416F">
              <w:rPr>
                <w:rFonts w:ascii="Garamond" w:hAnsi="Garamond"/>
                <w:szCs w:val="22"/>
              </w:rPr>
              <w:t>как темп изменения указанных цен, по отношению к которому доля семидневных периодов с более низкими темпами изменения равновесных цен на электрическую энергию, определенными согласно пп. 6.3 настоящего Приложения, равна 99.5%. Указанные семидневные периоды {сут</w:t>
            </w:r>
            <w:r w:rsidRPr="00EA366E">
              <w:rPr>
                <w:rFonts w:ascii="Garamond" w:hAnsi="Garamond"/>
                <w:szCs w:val="22"/>
              </w:rPr>
              <w:t>ки (</w:t>
            </w:r>
            <w:r w:rsidRPr="00EA366E">
              <w:rPr>
                <w:rFonts w:ascii="Garamond" w:hAnsi="Garamond"/>
                <w:i/>
                <w:szCs w:val="22"/>
              </w:rPr>
              <w:t>Х</w:t>
            </w:r>
            <w:r w:rsidRPr="00EA366E">
              <w:rPr>
                <w:rFonts w:ascii="Garamond" w:hAnsi="Garamond"/>
                <w:szCs w:val="22"/>
              </w:rPr>
              <w:t>-6), сутки (</w:t>
            </w:r>
            <w:r w:rsidRPr="00EA366E">
              <w:rPr>
                <w:rFonts w:ascii="Garamond" w:hAnsi="Garamond"/>
                <w:i/>
                <w:szCs w:val="22"/>
              </w:rPr>
              <w:t>Х</w:t>
            </w:r>
            <w:r w:rsidRPr="00EA366E">
              <w:rPr>
                <w:rFonts w:ascii="Garamond" w:hAnsi="Garamond"/>
                <w:szCs w:val="22"/>
              </w:rPr>
              <w:t>-5),…, сутки (</w:t>
            </w:r>
            <w:r w:rsidRPr="00EA366E">
              <w:rPr>
                <w:rFonts w:ascii="Garamond" w:hAnsi="Garamond"/>
                <w:i/>
                <w:szCs w:val="22"/>
              </w:rPr>
              <w:t>Х</w:t>
            </w:r>
            <w:r w:rsidRPr="00EA366E">
              <w:rPr>
                <w:rFonts w:ascii="Garamond" w:hAnsi="Garamond"/>
                <w:szCs w:val="22"/>
              </w:rPr>
              <w:t xml:space="preserve">-1), сутки </w:t>
            </w:r>
            <w:r w:rsidRPr="00EA366E">
              <w:rPr>
                <w:rFonts w:ascii="Garamond" w:hAnsi="Garamond"/>
                <w:i/>
                <w:szCs w:val="22"/>
              </w:rPr>
              <w:t>Х</w:t>
            </w:r>
            <w:r w:rsidRPr="00EA366E">
              <w:rPr>
                <w:rFonts w:ascii="Garamond" w:hAnsi="Garamond"/>
                <w:szCs w:val="22"/>
              </w:rPr>
              <w:t xml:space="preserve">} определяются согласно п. 4 настоящего Приложения и удовлетворяют следующему условию: сутки </w:t>
            </w:r>
            <w:r w:rsidRPr="00EA366E">
              <w:rPr>
                <w:rFonts w:ascii="Garamond" w:hAnsi="Garamond"/>
                <w:i/>
                <w:szCs w:val="22"/>
              </w:rPr>
              <w:t>Х</w:t>
            </w:r>
            <w:r w:rsidRPr="00EA366E">
              <w:rPr>
                <w:rFonts w:ascii="Garamond" w:hAnsi="Garamond"/>
                <w:szCs w:val="22"/>
              </w:rPr>
              <w:t>, а также сутки</w:t>
            </w:r>
            <w:r w:rsidRPr="00EA366E">
              <w:rPr>
                <w:rFonts w:ascii="Garamond" w:hAnsi="Garamond"/>
                <w:i/>
                <w:szCs w:val="22"/>
              </w:rPr>
              <w:t xml:space="preserve"> Х</w:t>
            </w:r>
            <w:r w:rsidRPr="00EA366E">
              <w:rPr>
                <w:rFonts w:ascii="Garamond" w:hAnsi="Garamond"/>
                <w:szCs w:val="22"/>
              </w:rPr>
              <w:t>-13 являются сутками трех предыдущих календарных лет.</w:t>
            </w:r>
          </w:p>
          <w:p w14:paraId="2E03329D" w14:textId="77777777" w:rsidR="00E4416F" w:rsidRPr="00825974" w:rsidRDefault="00E4416F" w:rsidP="006921CD">
            <w:pPr>
              <w:spacing w:before="120" w:after="120"/>
              <w:jc w:val="both"/>
              <w:rPr>
                <w:rFonts w:ascii="Garamond" w:hAnsi="Garamond"/>
                <w:sz w:val="22"/>
                <w:szCs w:val="22"/>
              </w:rPr>
            </w:pPr>
            <w:r w:rsidRPr="00EA366E">
              <w:rPr>
                <w:rFonts w:ascii="Garamond" w:hAnsi="Garamond"/>
                <w:sz w:val="22"/>
                <w:szCs w:val="22"/>
              </w:rPr>
              <w:t>КО определяет предельный семидневный темп изменения равновесных цен на электрическую энергию на входящей в состав Дальневосточного федерального округа отдельной территории, ранее относившейся к неценовым зонам, как темп изменения указанных цен, по отношению к которому доля семидневных периодов с более низкими темпами изменения равновесных цен на электрическую энергию, определенными согласно п. 6.3 настоящего Приложения, равна 99.5 %. Указанные семидневные периоды {сутки (</w:t>
            </w:r>
            <w:r w:rsidRPr="00EA366E">
              <w:rPr>
                <w:rFonts w:ascii="Garamond" w:hAnsi="Garamond"/>
                <w:i/>
                <w:sz w:val="22"/>
                <w:szCs w:val="22"/>
              </w:rPr>
              <w:t>Х</w:t>
            </w:r>
            <w:r w:rsidRPr="00EA366E">
              <w:rPr>
                <w:rFonts w:ascii="Garamond" w:hAnsi="Garamond"/>
                <w:sz w:val="22"/>
                <w:szCs w:val="22"/>
              </w:rPr>
              <w:t>-6), сутки (</w:t>
            </w:r>
            <w:r w:rsidRPr="00EA366E">
              <w:rPr>
                <w:rFonts w:ascii="Garamond" w:hAnsi="Garamond"/>
                <w:i/>
                <w:sz w:val="22"/>
                <w:szCs w:val="22"/>
              </w:rPr>
              <w:t>Х</w:t>
            </w:r>
            <w:r w:rsidRPr="00EA366E">
              <w:rPr>
                <w:rFonts w:ascii="Garamond" w:hAnsi="Garamond"/>
                <w:sz w:val="22"/>
                <w:szCs w:val="22"/>
              </w:rPr>
              <w:t>-5),…, сутки (</w:t>
            </w:r>
            <w:r w:rsidRPr="00EA366E">
              <w:rPr>
                <w:rFonts w:ascii="Garamond" w:hAnsi="Garamond"/>
                <w:i/>
                <w:sz w:val="22"/>
                <w:szCs w:val="22"/>
              </w:rPr>
              <w:t>Х</w:t>
            </w:r>
            <w:r w:rsidRPr="00EA366E">
              <w:rPr>
                <w:rFonts w:ascii="Garamond" w:hAnsi="Garamond"/>
                <w:sz w:val="22"/>
                <w:szCs w:val="22"/>
              </w:rPr>
              <w:t xml:space="preserve">-1), сутки </w:t>
            </w:r>
            <w:r w:rsidRPr="00EA366E">
              <w:rPr>
                <w:rFonts w:ascii="Garamond" w:hAnsi="Garamond"/>
                <w:i/>
                <w:sz w:val="22"/>
                <w:szCs w:val="22"/>
              </w:rPr>
              <w:t>Х</w:t>
            </w:r>
            <w:r w:rsidRPr="00EA366E">
              <w:rPr>
                <w:rFonts w:ascii="Garamond" w:hAnsi="Garamond"/>
                <w:sz w:val="22"/>
                <w:szCs w:val="22"/>
              </w:rPr>
              <w:t xml:space="preserve">} определяются согласно п. 4 настоящего Приложения и удовлетворяют следующему условию: сутки </w:t>
            </w:r>
            <w:r w:rsidRPr="00EA366E">
              <w:rPr>
                <w:rFonts w:ascii="Garamond" w:hAnsi="Garamond"/>
                <w:i/>
                <w:sz w:val="22"/>
                <w:szCs w:val="22"/>
              </w:rPr>
              <w:t>Х</w:t>
            </w:r>
            <w:r w:rsidRPr="00EA366E">
              <w:rPr>
                <w:rFonts w:ascii="Garamond" w:hAnsi="Garamond"/>
                <w:sz w:val="22"/>
                <w:szCs w:val="22"/>
              </w:rPr>
              <w:t>, а также сутки</w:t>
            </w:r>
            <w:r w:rsidRPr="00EA366E">
              <w:rPr>
                <w:rFonts w:ascii="Garamond" w:hAnsi="Garamond"/>
                <w:i/>
                <w:sz w:val="22"/>
                <w:szCs w:val="22"/>
              </w:rPr>
              <w:t xml:space="preserve"> Х</w:t>
            </w:r>
            <w:r w:rsidRPr="00EA366E">
              <w:rPr>
                <w:rFonts w:ascii="Garamond" w:hAnsi="Garamond"/>
                <w:sz w:val="22"/>
                <w:szCs w:val="22"/>
              </w:rPr>
              <w:t xml:space="preserve">-13 являются сутками трех предыдущих календарных лет. При расчете на 2026 год используются сутки 2025 года, при расчете на 2027 год – сутки 2025 и 2026 годов. На 2025 год предельный </w:t>
            </w:r>
            <w:r w:rsidRPr="00E4416F">
              <w:rPr>
                <w:rFonts w:ascii="Garamond" w:hAnsi="Garamond"/>
                <w:sz w:val="22"/>
                <w:szCs w:val="22"/>
                <w:highlight w:val="yellow"/>
              </w:rPr>
              <w:t>трех</w:t>
            </w:r>
            <w:r w:rsidRPr="00EA366E">
              <w:rPr>
                <w:rFonts w:ascii="Garamond" w:hAnsi="Garamond"/>
                <w:sz w:val="22"/>
                <w:szCs w:val="22"/>
                <w:highlight w:val="yellow"/>
              </w:rPr>
              <w:t>дневный</w:t>
            </w:r>
            <w:r w:rsidRPr="00EA366E">
              <w:rPr>
                <w:rFonts w:ascii="Garamond" w:hAnsi="Garamond"/>
                <w:sz w:val="22"/>
                <w:szCs w:val="22"/>
              </w:rPr>
              <w:t xml:space="preserve"> темп изменения равновесных цен на электрическую энергию на входящей в состав Дальневосточного </w:t>
            </w:r>
            <w:r w:rsidRPr="00EA366E">
              <w:rPr>
                <w:rFonts w:ascii="Garamond" w:hAnsi="Garamond"/>
                <w:sz w:val="22"/>
                <w:szCs w:val="22"/>
              </w:rPr>
              <w:lastRenderedPageBreak/>
              <w:t>федерального округа отдельной территории, ранее относившейся к неценовым зонам, принимается равным 40 %.</w:t>
            </w:r>
          </w:p>
          <w:p w14:paraId="672D7F14" w14:textId="42BDC8F1" w:rsidR="00E4416F" w:rsidRPr="008B6531" w:rsidRDefault="00E4416F" w:rsidP="006921CD">
            <w:pPr>
              <w:spacing w:before="120" w:after="120"/>
              <w:jc w:val="both"/>
              <w:rPr>
                <w:rFonts w:ascii="Garamond" w:hAnsi="Garamond"/>
                <w:sz w:val="22"/>
                <w:szCs w:val="22"/>
              </w:rPr>
            </w:pPr>
            <w:r w:rsidRPr="00825974">
              <w:rPr>
                <w:rFonts w:ascii="Garamond" w:hAnsi="Garamond"/>
                <w:sz w:val="22"/>
                <w:szCs w:val="22"/>
              </w:rPr>
              <w:t>КО публикует значение предельного семидневного темпа изменения равновесных цен на электрическую энергию в ценовой зоне до 15 января данного года.</w:t>
            </w:r>
          </w:p>
        </w:tc>
        <w:tc>
          <w:tcPr>
            <w:tcW w:w="6521" w:type="dxa"/>
          </w:tcPr>
          <w:p w14:paraId="4B944D48" w14:textId="77777777" w:rsidR="00E4416F" w:rsidRPr="00825974" w:rsidRDefault="00E4416F" w:rsidP="006921CD">
            <w:pPr>
              <w:spacing w:before="120" w:after="120"/>
              <w:jc w:val="both"/>
              <w:rPr>
                <w:rFonts w:ascii="Garamond" w:hAnsi="Garamond"/>
                <w:sz w:val="22"/>
                <w:szCs w:val="22"/>
              </w:rPr>
            </w:pPr>
            <w:r w:rsidRPr="00825974">
              <w:rPr>
                <w:rFonts w:ascii="Garamond" w:hAnsi="Garamond"/>
                <w:sz w:val="22"/>
                <w:szCs w:val="22"/>
              </w:rPr>
              <w:lastRenderedPageBreak/>
              <w:t>Определение предельного семидневного темпа изменения равновесных цен на электрическую энергию в данной ценовой зоне</w:t>
            </w:r>
          </w:p>
          <w:p w14:paraId="1365A504" w14:textId="77777777" w:rsidR="00E4416F" w:rsidRPr="00E4416F" w:rsidRDefault="00E4416F" w:rsidP="006921CD">
            <w:pPr>
              <w:pStyle w:val="5"/>
              <w:numPr>
                <w:ilvl w:val="0"/>
                <w:numId w:val="0"/>
              </w:numPr>
              <w:rPr>
                <w:rFonts w:ascii="Garamond" w:hAnsi="Garamond"/>
                <w:szCs w:val="22"/>
              </w:rPr>
            </w:pPr>
            <w:r w:rsidRPr="00825974">
              <w:rPr>
                <w:rFonts w:ascii="Garamond" w:hAnsi="Garamond"/>
                <w:szCs w:val="22"/>
              </w:rPr>
              <w:t xml:space="preserve">КО </w:t>
            </w:r>
            <w:r w:rsidRPr="00E4416F">
              <w:rPr>
                <w:rFonts w:ascii="Garamond" w:hAnsi="Garamond"/>
                <w:szCs w:val="22"/>
              </w:rPr>
              <w:t xml:space="preserve">определяет предельный семидневный темп изменения равновесных цен на электрическую энергию </w:t>
            </w:r>
            <w:r w:rsidRPr="006D72EB">
              <w:rPr>
                <w:rFonts w:ascii="Garamond" w:hAnsi="Garamond"/>
                <w:szCs w:val="22"/>
              </w:rPr>
              <w:t xml:space="preserve">в первой ценовой зоне и во второй ценовой зоне, за исключением входящей в состав Дальневосточного федерального округа отдельной территории, ранее относившейся к неценовым зонам, </w:t>
            </w:r>
            <w:r w:rsidRPr="00E4416F">
              <w:rPr>
                <w:rFonts w:ascii="Garamond" w:hAnsi="Garamond"/>
                <w:szCs w:val="22"/>
              </w:rPr>
              <w:t>как темп изменения указанных цен, по отношению к которому доля семидневных периодов с более низкими темпами изменения равновесных цен на электрическую энергию, определенными согласно пп. 6.3 настоящего Приложения, равна 99.5%. Указанные семидневные периоды {сутки (</w:t>
            </w:r>
            <w:r w:rsidRPr="00E4416F">
              <w:rPr>
                <w:rFonts w:ascii="Garamond" w:hAnsi="Garamond"/>
                <w:i/>
                <w:szCs w:val="22"/>
              </w:rPr>
              <w:t>Х</w:t>
            </w:r>
            <w:r w:rsidRPr="00E4416F">
              <w:rPr>
                <w:rFonts w:ascii="Garamond" w:hAnsi="Garamond"/>
                <w:szCs w:val="22"/>
              </w:rPr>
              <w:t>-6), сутки (</w:t>
            </w:r>
            <w:r w:rsidRPr="00E4416F">
              <w:rPr>
                <w:rFonts w:ascii="Garamond" w:hAnsi="Garamond"/>
                <w:i/>
                <w:szCs w:val="22"/>
              </w:rPr>
              <w:t>Х</w:t>
            </w:r>
            <w:r w:rsidRPr="00E4416F">
              <w:rPr>
                <w:rFonts w:ascii="Garamond" w:hAnsi="Garamond"/>
                <w:szCs w:val="22"/>
              </w:rPr>
              <w:t>-5),…, сутки (</w:t>
            </w:r>
            <w:r w:rsidRPr="00E4416F">
              <w:rPr>
                <w:rFonts w:ascii="Garamond" w:hAnsi="Garamond"/>
                <w:i/>
                <w:szCs w:val="22"/>
              </w:rPr>
              <w:t>Х</w:t>
            </w:r>
            <w:r w:rsidRPr="00E4416F">
              <w:rPr>
                <w:rFonts w:ascii="Garamond" w:hAnsi="Garamond"/>
                <w:szCs w:val="22"/>
              </w:rPr>
              <w:t xml:space="preserve">-1), сутки </w:t>
            </w:r>
            <w:r w:rsidRPr="00E4416F">
              <w:rPr>
                <w:rFonts w:ascii="Garamond" w:hAnsi="Garamond"/>
                <w:i/>
                <w:szCs w:val="22"/>
              </w:rPr>
              <w:t>Х</w:t>
            </w:r>
            <w:r w:rsidRPr="00E4416F">
              <w:rPr>
                <w:rFonts w:ascii="Garamond" w:hAnsi="Garamond"/>
                <w:szCs w:val="22"/>
              </w:rPr>
              <w:t xml:space="preserve">} определяются согласно п. 4 настоящего Приложения и удовлетворяют следующему условию: сутки </w:t>
            </w:r>
            <w:r w:rsidRPr="00E4416F">
              <w:rPr>
                <w:rFonts w:ascii="Garamond" w:hAnsi="Garamond"/>
                <w:i/>
                <w:szCs w:val="22"/>
              </w:rPr>
              <w:t>Х</w:t>
            </w:r>
            <w:r w:rsidRPr="00E4416F">
              <w:rPr>
                <w:rFonts w:ascii="Garamond" w:hAnsi="Garamond"/>
                <w:szCs w:val="22"/>
              </w:rPr>
              <w:t>, а также сутки</w:t>
            </w:r>
            <w:r w:rsidRPr="00E4416F">
              <w:rPr>
                <w:rFonts w:ascii="Garamond" w:hAnsi="Garamond"/>
                <w:i/>
                <w:szCs w:val="22"/>
              </w:rPr>
              <w:t xml:space="preserve"> Х</w:t>
            </w:r>
            <w:r w:rsidRPr="00E4416F">
              <w:rPr>
                <w:rFonts w:ascii="Garamond" w:hAnsi="Garamond"/>
                <w:szCs w:val="22"/>
              </w:rPr>
              <w:t>-13 являются сутками трех предыдущих календарных лет.</w:t>
            </w:r>
          </w:p>
          <w:p w14:paraId="3D784679" w14:textId="7C9FD467" w:rsidR="00E4416F" w:rsidRPr="00825974" w:rsidRDefault="00E4416F" w:rsidP="006921CD">
            <w:pPr>
              <w:spacing w:before="120" w:after="120"/>
              <w:jc w:val="both"/>
              <w:rPr>
                <w:rFonts w:ascii="Garamond" w:hAnsi="Garamond"/>
                <w:sz w:val="22"/>
                <w:szCs w:val="22"/>
              </w:rPr>
            </w:pPr>
            <w:r w:rsidRPr="006D72EB">
              <w:rPr>
                <w:rFonts w:ascii="Garamond" w:hAnsi="Garamond"/>
                <w:sz w:val="22"/>
                <w:szCs w:val="22"/>
              </w:rPr>
              <w:t>КО определяет предельный семидневный темп изменения равновесных цен на электрическую энергию на входящей в состав Дальневосточного федерального округа отдельной территории, ранее относившейся к неценовым зонам, как темп изменения указанных цен, по отношению к которому доля семидневных периодов с более низкими темпами изменения равновесных цен на электрическую энергию, определенными согласно п. 6.3 настоящего Приложения, равна 99.5 %. Указанные семидневные периоды {сутки (</w:t>
            </w:r>
            <w:r w:rsidRPr="006D72EB">
              <w:rPr>
                <w:rFonts w:ascii="Garamond" w:hAnsi="Garamond"/>
                <w:i/>
                <w:sz w:val="22"/>
                <w:szCs w:val="22"/>
              </w:rPr>
              <w:t>Х</w:t>
            </w:r>
            <w:r w:rsidRPr="006D72EB">
              <w:rPr>
                <w:rFonts w:ascii="Garamond" w:hAnsi="Garamond"/>
                <w:sz w:val="22"/>
                <w:szCs w:val="22"/>
              </w:rPr>
              <w:t>-6), сутки (</w:t>
            </w:r>
            <w:r w:rsidRPr="006D72EB">
              <w:rPr>
                <w:rFonts w:ascii="Garamond" w:hAnsi="Garamond"/>
                <w:i/>
                <w:sz w:val="22"/>
                <w:szCs w:val="22"/>
              </w:rPr>
              <w:t>Х</w:t>
            </w:r>
            <w:r w:rsidRPr="006D72EB">
              <w:rPr>
                <w:rFonts w:ascii="Garamond" w:hAnsi="Garamond"/>
                <w:sz w:val="22"/>
                <w:szCs w:val="22"/>
              </w:rPr>
              <w:t>-5),…, сутки (</w:t>
            </w:r>
            <w:r w:rsidRPr="006D72EB">
              <w:rPr>
                <w:rFonts w:ascii="Garamond" w:hAnsi="Garamond"/>
                <w:i/>
                <w:sz w:val="22"/>
                <w:szCs w:val="22"/>
              </w:rPr>
              <w:t>Х</w:t>
            </w:r>
            <w:r w:rsidRPr="006D72EB">
              <w:rPr>
                <w:rFonts w:ascii="Garamond" w:hAnsi="Garamond"/>
                <w:sz w:val="22"/>
                <w:szCs w:val="22"/>
              </w:rPr>
              <w:t xml:space="preserve">-1), сутки </w:t>
            </w:r>
            <w:r w:rsidRPr="006D72EB">
              <w:rPr>
                <w:rFonts w:ascii="Garamond" w:hAnsi="Garamond"/>
                <w:i/>
                <w:sz w:val="22"/>
                <w:szCs w:val="22"/>
              </w:rPr>
              <w:t>Х</w:t>
            </w:r>
            <w:r w:rsidRPr="006D72EB">
              <w:rPr>
                <w:rFonts w:ascii="Garamond" w:hAnsi="Garamond"/>
                <w:sz w:val="22"/>
                <w:szCs w:val="22"/>
              </w:rPr>
              <w:t xml:space="preserve">} определяются согласно п. 4 настоящего Приложения и удовлетворяют следующему условию: сутки </w:t>
            </w:r>
            <w:r w:rsidRPr="006D72EB">
              <w:rPr>
                <w:rFonts w:ascii="Garamond" w:hAnsi="Garamond"/>
                <w:i/>
                <w:sz w:val="22"/>
                <w:szCs w:val="22"/>
              </w:rPr>
              <w:t>Х</w:t>
            </w:r>
            <w:r w:rsidRPr="006D72EB">
              <w:rPr>
                <w:rFonts w:ascii="Garamond" w:hAnsi="Garamond"/>
                <w:sz w:val="22"/>
                <w:szCs w:val="22"/>
              </w:rPr>
              <w:t>, а также сутки</w:t>
            </w:r>
            <w:r w:rsidRPr="006D72EB">
              <w:rPr>
                <w:rFonts w:ascii="Garamond" w:hAnsi="Garamond"/>
                <w:i/>
                <w:sz w:val="22"/>
                <w:szCs w:val="22"/>
              </w:rPr>
              <w:t xml:space="preserve"> Х</w:t>
            </w:r>
            <w:r w:rsidRPr="006D72EB">
              <w:rPr>
                <w:rFonts w:ascii="Garamond" w:hAnsi="Garamond"/>
                <w:sz w:val="22"/>
                <w:szCs w:val="22"/>
              </w:rPr>
              <w:t xml:space="preserve">-13 являются сутками трех предыдущих календарных лет. При расчете на 2026 год используются сутки 2025 года, при расчете на 2027 год – сутки 2025 и 2026 годов. На 2025 год предельный </w:t>
            </w:r>
            <w:r>
              <w:rPr>
                <w:rFonts w:ascii="Garamond" w:hAnsi="Garamond"/>
                <w:sz w:val="22"/>
                <w:szCs w:val="22"/>
                <w:highlight w:val="yellow"/>
              </w:rPr>
              <w:t>семи</w:t>
            </w:r>
            <w:r w:rsidRPr="00E4416F">
              <w:rPr>
                <w:rFonts w:ascii="Garamond" w:hAnsi="Garamond"/>
                <w:sz w:val="22"/>
                <w:szCs w:val="22"/>
                <w:highlight w:val="yellow"/>
              </w:rPr>
              <w:t>дневн</w:t>
            </w:r>
            <w:r w:rsidR="005B4A5A">
              <w:rPr>
                <w:rFonts w:ascii="Garamond" w:hAnsi="Garamond"/>
                <w:sz w:val="22"/>
                <w:szCs w:val="22"/>
                <w:highlight w:val="yellow"/>
              </w:rPr>
              <w:t>ый</w:t>
            </w:r>
            <w:r w:rsidRPr="006D72EB">
              <w:rPr>
                <w:rFonts w:ascii="Garamond" w:hAnsi="Garamond"/>
                <w:sz w:val="22"/>
                <w:szCs w:val="22"/>
              </w:rPr>
              <w:t xml:space="preserve"> темп изменения равновесных цен на электрическую энергию на входящей в состав Дальневосточного </w:t>
            </w:r>
            <w:r w:rsidRPr="006D72EB">
              <w:rPr>
                <w:rFonts w:ascii="Garamond" w:hAnsi="Garamond"/>
                <w:sz w:val="22"/>
                <w:szCs w:val="22"/>
              </w:rPr>
              <w:lastRenderedPageBreak/>
              <w:t>федерального округа отдельной территории, ранее относившейся к неценовым зонам, принимается равным 40 %.</w:t>
            </w:r>
          </w:p>
          <w:p w14:paraId="4A345664" w14:textId="77777777" w:rsidR="00E4416F" w:rsidRPr="00825974" w:rsidRDefault="00E4416F" w:rsidP="006921CD">
            <w:pPr>
              <w:spacing w:before="120" w:after="120"/>
              <w:jc w:val="both"/>
              <w:rPr>
                <w:rFonts w:ascii="Garamond" w:hAnsi="Garamond"/>
                <w:sz w:val="22"/>
                <w:szCs w:val="22"/>
              </w:rPr>
            </w:pPr>
            <w:r w:rsidRPr="00825974">
              <w:rPr>
                <w:rFonts w:ascii="Garamond" w:hAnsi="Garamond"/>
                <w:sz w:val="22"/>
                <w:szCs w:val="22"/>
              </w:rPr>
              <w:t>КО публикует значение предельного семидневного темпа изменения равновесных цен на электрическую энергию в ценовой зоне до 15 января данного года.</w:t>
            </w:r>
          </w:p>
          <w:p w14:paraId="1EF8D1F2" w14:textId="1EDC70D2" w:rsidR="00E4416F" w:rsidRPr="00825974" w:rsidRDefault="00E4416F" w:rsidP="006921CD">
            <w:pPr>
              <w:spacing w:before="120" w:after="120"/>
              <w:jc w:val="both"/>
              <w:rPr>
                <w:rFonts w:ascii="Garamond" w:hAnsi="Garamond"/>
                <w:sz w:val="22"/>
                <w:szCs w:val="22"/>
              </w:rPr>
            </w:pPr>
          </w:p>
        </w:tc>
      </w:tr>
      <w:tr w:rsidR="00E4416F" w:rsidRPr="00825974" w14:paraId="481F92A4" w14:textId="77777777" w:rsidTr="006921CD">
        <w:tc>
          <w:tcPr>
            <w:tcW w:w="1505" w:type="dxa"/>
            <w:vAlign w:val="center"/>
          </w:tcPr>
          <w:p w14:paraId="310E0404" w14:textId="030752C5" w:rsidR="00E4416F" w:rsidRDefault="00E4416F" w:rsidP="00E4416F">
            <w:pPr>
              <w:jc w:val="center"/>
              <w:rPr>
                <w:rFonts w:ascii="Garamond" w:hAnsi="Garamond"/>
                <w:b/>
                <w:bCs/>
                <w:sz w:val="22"/>
                <w:szCs w:val="22"/>
              </w:rPr>
            </w:pPr>
            <w:r>
              <w:rPr>
                <w:rFonts w:ascii="Garamond" w:hAnsi="Garamond"/>
                <w:b/>
                <w:bCs/>
                <w:sz w:val="22"/>
                <w:szCs w:val="22"/>
              </w:rPr>
              <w:lastRenderedPageBreak/>
              <w:t>Приложение 6, п. 13</w:t>
            </w:r>
          </w:p>
        </w:tc>
        <w:tc>
          <w:tcPr>
            <w:tcW w:w="6457" w:type="dxa"/>
          </w:tcPr>
          <w:p w14:paraId="4AFF0A9C" w14:textId="77777777" w:rsidR="00E4416F" w:rsidRPr="00EA366E" w:rsidRDefault="00E4416F" w:rsidP="006921CD">
            <w:pPr>
              <w:spacing w:before="120" w:after="120"/>
              <w:rPr>
                <w:rFonts w:ascii="Garamond" w:hAnsi="Garamond" w:cs="Arial"/>
                <w:b/>
                <w:bCs/>
                <w:sz w:val="22"/>
                <w:szCs w:val="22"/>
              </w:rPr>
            </w:pPr>
            <w:r w:rsidRPr="00EA366E">
              <w:rPr>
                <w:rFonts w:ascii="Garamond" w:hAnsi="Garamond" w:cs="Arial"/>
                <w:b/>
                <w:bCs/>
                <w:sz w:val="22"/>
                <w:szCs w:val="22"/>
              </w:rPr>
              <w:t>Индекс равновесных цен на покупку э/э в ОЭС</w:t>
            </w:r>
          </w:p>
          <w:p w14:paraId="3546E19C" w14:textId="77777777" w:rsidR="00E4416F" w:rsidRPr="00EA366E" w:rsidRDefault="00E4416F" w:rsidP="006921CD">
            <w:pPr>
              <w:spacing w:before="120" w:after="120"/>
              <w:ind w:firstLine="360"/>
              <w:jc w:val="both"/>
              <w:rPr>
                <w:rFonts w:ascii="Garamond" w:hAnsi="Garamond"/>
                <w:sz w:val="22"/>
                <w:szCs w:val="22"/>
              </w:rPr>
            </w:pPr>
            <w:r w:rsidRPr="00EA366E">
              <w:rPr>
                <w:rFonts w:ascii="Garamond" w:hAnsi="Garamond" w:cs="Arial"/>
                <w:bCs/>
                <w:sz w:val="22"/>
                <w:szCs w:val="22"/>
              </w:rPr>
              <w:t xml:space="preserve">Индекс равновесных цен на покупку электрической энергии в ОЭС </w:t>
            </w:r>
            <w:r w:rsidRPr="00EA366E">
              <w:rPr>
                <w:rFonts w:ascii="Garamond" w:hAnsi="Garamond" w:cs="Arial"/>
                <w:bCs/>
                <w:i/>
                <w:sz w:val="22"/>
                <w:szCs w:val="22"/>
                <w:lang w:val="en-US"/>
              </w:rPr>
              <w:t>u</w:t>
            </w:r>
            <w:r w:rsidRPr="00EA366E">
              <w:rPr>
                <w:rFonts w:ascii="Garamond" w:hAnsi="Garamond" w:cs="Arial"/>
                <w:bCs/>
                <w:sz w:val="22"/>
                <w:szCs w:val="22"/>
              </w:rPr>
              <w:t xml:space="preserve"> (</w:t>
            </w:r>
            <w:r w:rsidRPr="00EA366E">
              <w:rPr>
                <w:rFonts w:ascii="Garamond" w:hAnsi="Garamond"/>
                <w:sz w:val="22"/>
                <w:szCs w:val="22"/>
              </w:rPr>
              <w:t xml:space="preserve">ОЭС Урала, ОЭС Средней Волги, ОЭС Юга, ОЭС Северо-Запада, ОЭС Центра </w:t>
            </w:r>
            <w:r w:rsidRPr="00EA366E">
              <w:rPr>
                <w:rFonts w:ascii="Garamond" w:hAnsi="Garamond"/>
                <w:sz w:val="22"/>
                <w:szCs w:val="22"/>
                <w:highlight w:val="yellow"/>
              </w:rPr>
              <w:t>и</w:t>
            </w:r>
            <w:r w:rsidRPr="00EA366E">
              <w:rPr>
                <w:rFonts w:ascii="Garamond" w:hAnsi="Garamond"/>
                <w:sz w:val="22"/>
                <w:szCs w:val="22"/>
              </w:rPr>
              <w:t xml:space="preserve"> ОЭС Сибири</w:t>
            </w:r>
            <w:r w:rsidRPr="00EA366E">
              <w:rPr>
                <w:rFonts w:ascii="Garamond" w:hAnsi="Garamond" w:cs="Arial"/>
                <w:bCs/>
                <w:sz w:val="22"/>
                <w:szCs w:val="22"/>
              </w:rPr>
              <w:t xml:space="preserve">) в отношении расчетного часа </w:t>
            </w:r>
            <w:r w:rsidRPr="00EA366E">
              <w:rPr>
                <w:rFonts w:ascii="Garamond" w:hAnsi="Garamond" w:cs="Arial"/>
                <w:bCs/>
                <w:i/>
                <w:sz w:val="22"/>
                <w:szCs w:val="22"/>
                <w:lang w:val="en-US"/>
              </w:rPr>
              <w:t>h</w:t>
            </w:r>
            <w:r w:rsidRPr="00EA366E">
              <w:rPr>
                <w:rFonts w:ascii="Garamond" w:hAnsi="Garamond" w:cs="Arial"/>
                <w:bCs/>
                <w:sz w:val="22"/>
                <w:szCs w:val="22"/>
              </w:rPr>
              <w:t xml:space="preserve"> определяется в соответствии с формулой (</w:t>
            </w:r>
            <w:r w:rsidRPr="00EA366E">
              <w:rPr>
                <w:rFonts w:ascii="Garamond" w:hAnsi="Garamond" w:cs="Arial"/>
                <w:bCs/>
                <w:sz w:val="22"/>
                <w:szCs w:val="22"/>
              </w:rPr>
              <w:fldChar w:fldCharType="begin"/>
            </w:r>
            <w:r w:rsidRPr="00EA366E">
              <w:rPr>
                <w:rFonts w:ascii="Garamond" w:hAnsi="Garamond" w:cs="Arial"/>
                <w:bCs/>
                <w:sz w:val="22"/>
                <w:szCs w:val="22"/>
              </w:rPr>
              <w:instrText xml:space="preserve"> REF _Ref499734154 \r \h  \* MERGEFORMAT </w:instrText>
            </w:r>
            <w:r w:rsidRPr="00EA366E">
              <w:rPr>
                <w:rFonts w:ascii="Garamond" w:hAnsi="Garamond" w:cs="Arial"/>
                <w:bCs/>
                <w:sz w:val="22"/>
                <w:szCs w:val="22"/>
              </w:rPr>
            </w:r>
            <w:r w:rsidRPr="00EA366E">
              <w:rPr>
                <w:rFonts w:ascii="Garamond" w:hAnsi="Garamond" w:cs="Arial"/>
                <w:bCs/>
                <w:sz w:val="22"/>
                <w:szCs w:val="22"/>
              </w:rPr>
              <w:fldChar w:fldCharType="separate"/>
            </w:r>
            <w:r w:rsidRPr="00EA366E">
              <w:rPr>
                <w:rFonts w:ascii="Garamond" w:hAnsi="Garamond" w:cs="Arial"/>
                <w:bCs/>
                <w:sz w:val="22"/>
                <w:szCs w:val="22"/>
              </w:rPr>
              <w:t>47)</w:t>
            </w:r>
            <w:r w:rsidRPr="00EA366E">
              <w:rPr>
                <w:rFonts w:ascii="Garamond" w:hAnsi="Garamond" w:cs="Arial"/>
                <w:bCs/>
                <w:sz w:val="22"/>
                <w:szCs w:val="22"/>
              </w:rPr>
              <w:fldChar w:fldCharType="end"/>
            </w:r>
            <w:r w:rsidRPr="00EA366E">
              <w:rPr>
                <w:rFonts w:ascii="Garamond" w:hAnsi="Garamond" w:cs="Arial"/>
                <w:bCs/>
                <w:sz w:val="22"/>
                <w:szCs w:val="22"/>
              </w:rPr>
              <w:t xml:space="preserve">, объем планового потребления в ОЭС </w:t>
            </w:r>
            <w:r w:rsidRPr="00EA366E">
              <w:rPr>
                <w:rFonts w:ascii="Garamond" w:hAnsi="Garamond" w:cs="Arial"/>
                <w:bCs/>
                <w:i/>
                <w:sz w:val="22"/>
                <w:szCs w:val="22"/>
                <w:lang w:val="en-US"/>
              </w:rPr>
              <w:t>u</w:t>
            </w:r>
            <w:r w:rsidRPr="00EA366E">
              <w:rPr>
                <w:rFonts w:ascii="Garamond" w:hAnsi="Garamond" w:cs="Arial"/>
                <w:bCs/>
                <w:sz w:val="22"/>
                <w:szCs w:val="22"/>
              </w:rPr>
              <w:t xml:space="preserve"> для целей расчета индекса в отношении часа </w:t>
            </w:r>
            <w:r w:rsidRPr="00EA366E">
              <w:rPr>
                <w:rFonts w:ascii="Garamond" w:hAnsi="Garamond" w:cs="Arial"/>
                <w:bCs/>
                <w:i/>
                <w:sz w:val="22"/>
                <w:szCs w:val="22"/>
                <w:lang w:val="en-US"/>
              </w:rPr>
              <w:t>h</w:t>
            </w:r>
            <w:r w:rsidRPr="00EA366E">
              <w:rPr>
                <w:rFonts w:ascii="Garamond" w:hAnsi="Garamond" w:cs="Arial"/>
                <w:bCs/>
                <w:sz w:val="22"/>
                <w:szCs w:val="22"/>
              </w:rPr>
              <w:t xml:space="preserve"> определяется в соответствии с формулой (</w:t>
            </w:r>
            <w:r w:rsidRPr="00EA366E">
              <w:rPr>
                <w:rFonts w:ascii="Garamond" w:hAnsi="Garamond" w:cs="Arial"/>
                <w:bCs/>
                <w:sz w:val="22"/>
                <w:szCs w:val="22"/>
              </w:rPr>
              <w:fldChar w:fldCharType="begin"/>
            </w:r>
            <w:r w:rsidRPr="00EA366E">
              <w:rPr>
                <w:rFonts w:ascii="Garamond" w:hAnsi="Garamond" w:cs="Arial"/>
                <w:bCs/>
                <w:sz w:val="22"/>
                <w:szCs w:val="22"/>
              </w:rPr>
              <w:instrText xml:space="preserve"> REF _Ref508196913 \r \h  \* MERGEFORMAT </w:instrText>
            </w:r>
            <w:r w:rsidRPr="00EA366E">
              <w:rPr>
                <w:rFonts w:ascii="Garamond" w:hAnsi="Garamond" w:cs="Arial"/>
                <w:bCs/>
                <w:sz w:val="22"/>
                <w:szCs w:val="22"/>
              </w:rPr>
            </w:r>
            <w:r w:rsidRPr="00EA366E">
              <w:rPr>
                <w:rFonts w:ascii="Garamond" w:hAnsi="Garamond" w:cs="Arial"/>
                <w:bCs/>
                <w:sz w:val="22"/>
                <w:szCs w:val="22"/>
              </w:rPr>
              <w:fldChar w:fldCharType="separate"/>
            </w:r>
            <w:r w:rsidRPr="00EA366E">
              <w:rPr>
                <w:rFonts w:ascii="Garamond" w:hAnsi="Garamond" w:cs="Arial"/>
                <w:bCs/>
                <w:sz w:val="22"/>
                <w:szCs w:val="22"/>
              </w:rPr>
              <w:t>48)</w:t>
            </w:r>
            <w:r w:rsidRPr="00EA366E">
              <w:rPr>
                <w:rFonts w:ascii="Garamond" w:hAnsi="Garamond" w:cs="Arial"/>
                <w:bCs/>
                <w:sz w:val="22"/>
                <w:szCs w:val="22"/>
              </w:rPr>
              <w:fldChar w:fldCharType="end"/>
            </w:r>
            <w:r w:rsidRPr="00EA366E">
              <w:rPr>
                <w:rFonts w:ascii="Garamond" w:hAnsi="Garamond" w:cs="Arial"/>
                <w:bCs/>
                <w:sz w:val="22"/>
                <w:szCs w:val="22"/>
              </w:rPr>
              <w:t xml:space="preserve">. </w:t>
            </w:r>
            <w:r w:rsidRPr="00EA366E">
              <w:rPr>
                <w:rFonts w:ascii="Garamond" w:hAnsi="Garamond"/>
                <w:sz w:val="22"/>
                <w:szCs w:val="22"/>
              </w:rPr>
              <w:t>При этом, при определении указанных в настоящем пункте величин не учитываются ГТП, относящиеся к неценовым зонам, а для расчетов в отношении ОЭС Сибири также не учитываются ГТП, относящиеся к Первой ценовой зоне.</w:t>
            </w:r>
          </w:p>
          <w:p w14:paraId="01BCCF65" w14:textId="7B49ED78" w:rsidR="00E4416F" w:rsidRPr="00E4416F" w:rsidRDefault="00E4416F" w:rsidP="006921CD">
            <w:pPr>
              <w:spacing w:before="120" w:after="120"/>
              <w:rPr>
                <w:rFonts w:ascii="Garamond" w:hAnsi="Garamond" w:cs="Arial"/>
                <w:b/>
                <w:bCs/>
                <w:sz w:val="22"/>
                <w:szCs w:val="22"/>
              </w:rPr>
            </w:pPr>
            <w:r>
              <w:rPr>
                <w:rFonts w:ascii="Garamond" w:hAnsi="Garamond"/>
                <w:sz w:val="22"/>
                <w:szCs w:val="22"/>
              </w:rPr>
              <w:t>…</w:t>
            </w:r>
          </w:p>
        </w:tc>
        <w:tc>
          <w:tcPr>
            <w:tcW w:w="6521" w:type="dxa"/>
          </w:tcPr>
          <w:p w14:paraId="5E27FF97" w14:textId="77777777" w:rsidR="00E4416F" w:rsidRPr="00EA366E" w:rsidRDefault="00E4416F" w:rsidP="006921CD">
            <w:pPr>
              <w:spacing w:before="120" w:after="120"/>
              <w:rPr>
                <w:rFonts w:ascii="Garamond" w:hAnsi="Garamond" w:cs="Arial"/>
                <w:b/>
                <w:bCs/>
                <w:sz w:val="22"/>
                <w:szCs w:val="22"/>
              </w:rPr>
            </w:pPr>
            <w:r w:rsidRPr="00EA366E">
              <w:rPr>
                <w:rFonts w:ascii="Garamond" w:hAnsi="Garamond" w:cs="Arial"/>
                <w:b/>
                <w:bCs/>
                <w:sz w:val="22"/>
                <w:szCs w:val="22"/>
              </w:rPr>
              <w:t>Индекс равновесных цен на покупку э/э в ОЭС</w:t>
            </w:r>
          </w:p>
          <w:p w14:paraId="3F852C61" w14:textId="77777777" w:rsidR="00E4416F" w:rsidRPr="00EA366E" w:rsidRDefault="00E4416F" w:rsidP="006921CD">
            <w:pPr>
              <w:spacing w:before="120" w:after="120"/>
              <w:ind w:firstLine="360"/>
              <w:jc w:val="both"/>
              <w:rPr>
                <w:rFonts w:ascii="Garamond" w:hAnsi="Garamond"/>
                <w:sz w:val="22"/>
                <w:szCs w:val="22"/>
              </w:rPr>
            </w:pPr>
            <w:r w:rsidRPr="00EA366E">
              <w:rPr>
                <w:rFonts w:ascii="Garamond" w:hAnsi="Garamond" w:cs="Arial"/>
                <w:bCs/>
                <w:sz w:val="22"/>
                <w:szCs w:val="22"/>
              </w:rPr>
              <w:t xml:space="preserve">Индекс равновесных цен на покупку электрической энергии в ОЭС </w:t>
            </w:r>
            <w:r w:rsidRPr="00EA366E">
              <w:rPr>
                <w:rFonts w:ascii="Garamond" w:hAnsi="Garamond" w:cs="Arial"/>
                <w:bCs/>
                <w:i/>
                <w:sz w:val="22"/>
                <w:szCs w:val="22"/>
                <w:lang w:val="en-US"/>
              </w:rPr>
              <w:t>u</w:t>
            </w:r>
            <w:r w:rsidRPr="00EA366E">
              <w:rPr>
                <w:rFonts w:ascii="Garamond" w:hAnsi="Garamond" w:cs="Arial"/>
                <w:bCs/>
                <w:sz w:val="22"/>
                <w:szCs w:val="22"/>
              </w:rPr>
              <w:t xml:space="preserve"> (</w:t>
            </w:r>
            <w:r w:rsidRPr="00EA366E">
              <w:rPr>
                <w:rFonts w:ascii="Garamond" w:hAnsi="Garamond"/>
                <w:sz w:val="22"/>
                <w:szCs w:val="22"/>
              </w:rPr>
              <w:t>ОЭС Урала, ОЭС Средней Волги, ОЭС Юга, ОЭС Северо-Запада, ОЭС Центра</w:t>
            </w:r>
            <w:r w:rsidRPr="00EA366E">
              <w:rPr>
                <w:rFonts w:ascii="Garamond" w:hAnsi="Garamond"/>
                <w:sz w:val="22"/>
                <w:szCs w:val="22"/>
                <w:highlight w:val="yellow"/>
              </w:rPr>
              <w:t>,</w:t>
            </w:r>
            <w:r w:rsidRPr="00EA366E">
              <w:rPr>
                <w:rFonts w:ascii="Garamond" w:hAnsi="Garamond"/>
                <w:sz w:val="22"/>
                <w:szCs w:val="22"/>
              </w:rPr>
              <w:t xml:space="preserve"> ОЭС Сибири</w:t>
            </w:r>
            <w:r>
              <w:rPr>
                <w:rFonts w:ascii="Garamond" w:hAnsi="Garamond"/>
                <w:sz w:val="22"/>
                <w:szCs w:val="22"/>
              </w:rPr>
              <w:t xml:space="preserve"> </w:t>
            </w:r>
            <w:r w:rsidRPr="00EA366E">
              <w:rPr>
                <w:rFonts w:ascii="Garamond" w:hAnsi="Garamond"/>
                <w:sz w:val="22"/>
                <w:szCs w:val="22"/>
                <w:highlight w:val="yellow"/>
              </w:rPr>
              <w:t>и ОЭС Востока</w:t>
            </w:r>
            <w:r w:rsidRPr="00EA366E">
              <w:rPr>
                <w:rFonts w:ascii="Garamond" w:hAnsi="Garamond" w:cs="Arial"/>
                <w:bCs/>
                <w:sz w:val="22"/>
                <w:szCs w:val="22"/>
              </w:rPr>
              <w:t xml:space="preserve">) в отношении расчетного часа </w:t>
            </w:r>
            <w:r w:rsidRPr="00EA366E">
              <w:rPr>
                <w:rFonts w:ascii="Garamond" w:hAnsi="Garamond" w:cs="Arial"/>
                <w:bCs/>
                <w:i/>
                <w:sz w:val="22"/>
                <w:szCs w:val="22"/>
                <w:lang w:val="en-US"/>
              </w:rPr>
              <w:t>h</w:t>
            </w:r>
            <w:r w:rsidRPr="00EA366E">
              <w:rPr>
                <w:rFonts w:ascii="Garamond" w:hAnsi="Garamond" w:cs="Arial"/>
                <w:bCs/>
                <w:sz w:val="22"/>
                <w:szCs w:val="22"/>
              </w:rPr>
              <w:t xml:space="preserve"> определяется в соответствии с формулой (</w:t>
            </w:r>
            <w:r w:rsidRPr="00EA366E">
              <w:rPr>
                <w:rFonts w:ascii="Garamond" w:hAnsi="Garamond" w:cs="Arial"/>
                <w:bCs/>
                <w:sz w:val="22"/>
                <w:szCs w:val="22"/>
              </w:rPr>
              <w:fldChar w:fldCharType="begin"/>
            </w:r>
            <w:r w:rsidRPr="00EA366E">
              <w:rPr>
                <w:rFonts w:ascii="Garamond" w:hAnsi="Garamond" w:cs="Arial"/>
                <w:bCs/>
                <w:sz w:val="22"/>
                <w:szCs w:val="22"/>
              </w:rPr>
              <w:instrText xml:space="preserve"> REF _Ref499734154 \r \h  \* MERGEFORMAT </w:instrText>
            </w:r>
            <w:r w:rsidRPr="00EA366E">
              <w:rPr>
                <w:rFonts w:ascii="Garamond" w:hAnsi="Garamond" w:cs="Arial"/>
                <w:bCs/>
                <w:sz w:val="22"/>
                <w:szCs w:val="22"/>
              </w:rPr>
            </w:r>
            <w:r w:rsidRPr="00EA366E">
              <w:rPr>
                <w:rFonts w:ascii="Garamond" w:hAnsi="Garamond" w:cs="Arial"/>
                <w:bCs/>
                <w:sz w:val="22"/>
                <w:szCs w:val="22"/>
              </w:rPr>
              <w:fldChar w:fldCharType="separate"/>
            </w:r>
            <w:r w:rsidRPr="00EA366E">
              <w:rPr>
                <w:rFonts w:ascii="Garamond" w:hAnsi="Garamond" w:cs="Arial"/>
                <w:bCs/>
                <w:sz w:val="22"/>
                <w:szCs w:val="22"/>
              </w:rPr>
              <w:t>47)</w:t>
            </w:r>
            <w:r w:rsidRPr="00EA366E">
              <w:rPr>
                <w:rFonts w:ascii="Garamond" w:hAnsi="Garamond" w:cs="Arial"/>
                <w:bCs/>
                <w:sz w:val="22"/>
                <w:szCs w:val="22"/>
              </w:rPr>
              <w:fldChar w:fldCharType="end"/>
            </w:r>
            <w:r w:rsidRPr="00EA366E">
              <w:rPr>
                <w:rFonts w:ascii="Garamond" w:hAnsi="Garamond" w:cs="Arial"/>
                <w:bCs/>
                <w:sz w:val="22"/>
                <w:szCs w:val="22"/>
              </w:rPr>
              <w:t xml:space="preserve">, объем планового потребления в ОЭС </w:t>
            </w:r>
            <w:r w:rsidRPr="00EA366E">
              <w:rPr>
                <w:rFonts w:ascii="Garamond" w:hAnsi="Garamond" w:cs="Arial"/>
                <w:bCs/>
                <w:i/>
                <w:sz w:val="22"/>
                <w:szCs w:val="22"/>
                <w:lang w:val="en-US"/>
              </w:rPr>
              <w:t>u</w:t>
            </w:r>
            <w:r w:rsidRPr="00EA366E">
              <w:rPr>
                <w:rFonts w:ascii="Garamond" w:hAnsi="Garamond" w:cs="Arial"/>
                <w:bCs/>
                <w:sz w:val="22"/>
                <w:szCs w:val="22"/>
              </w:rPr>
              <w:t xml:space="preserve"> для целей расчета индекса в отношении часа </w:t>
            </w:r>
            <w:r w:rsidRPr="00EA366E">
              <w:rPr>
                <w:rFonts w:ascii="Garamond" w:hAnsi="Garamond" w:cs="Arial"/>
                <w:bCs/>
                <w:i/>
                <w:sz w:val="22"/>
                <w:szCs w:val="22"/>
                <w:lang w:val="en-US"/>
              </w:rPr>
              <w:t>h</w:t>
            </w:r>
            <w:r w:rsidRPr="00EA366E">
              <w:rPr>
                <w:rFonts w:ascii="Garamond" w:hAnsi="Garamond" w:cs="Arial"/>
                <w:bCs/>
                <w:sz w:val="22"/>
                <w:szCs w:val="22"/>
              </w:rPr>
              <w:t xml:space="preserve"> определяется в соответствии с формулой (</w:t>
            </w:r>
            <w:r w:rsidRPr="00EA366E">
              <w:rPr>
                <w:rFonts w:ascii="Garamond" w:hAnsi="Garamond" w:cs="Arial"/>
                <w:bCs/>
                <w:sz w:val="22"/>
                <w:szCs w:val="22"/>
              </w:rPr>
              <w:fldChar w:fldCharType="begin"/>
            </w:r>
            <w:r w:rsidRPr="00EA366E">
              <w:rPr>
                <w:rFonts w:ascii="Garamond" w:hAnsi="Garamond" w:cs="Arial"/>
                <w:bCs/>
                <w:sz w:val="22"/>
                <w:szCs w:val="22"/>
              </w:rPr>
              <w:instrText xml:space="preserve"> REF _Ref508196913 \r \h  \* MERGEFORMAT </w:instrText>
            </w:r>
            <w:r w:rsidRPr="00EA366E">
              <w:rPr>
                <w:rFonts w:ascii="Garamond" w:hAnsi="Garamond" w:cs="Arial"/>
                <w:bCs/>
                <w:sz w:val="22"/>
                <w:szCs w:val="22"/>
              </w:rPr>
            </w:r>
            <w:r w:rsidRPr="00EA366E">
              <w:rPr>
                <w:rFonts w:ascii="Garamond" w:hAnsi="Garamond" w:cs="Arial"/>
                <w:bCs/>
                <w:sz w:val="22"/>
                <w:szCs w:val="22"/>
              </w:rPr>
              <w:fldChar w:fldCharType="separate"/>
            </w:r>
            <w:r w:rsidRPr="00EA366E">
              <w:rPr>
                <w:rFonts w:ascii="Garamond" w:hAnsi="Garamond" w:cs="Arial"/>
                <w:bCs/>
                <w:sz w:val="22"/>
                <w:szCs w:val="22"/>
              </w:rPr>
              <w:t>48)</w:t>
            </w:r>
            <w:r w:rsidRPr="00EA366E">
              <w:rPr>
                <w:rFonts w:ascii="Garamond" w:hAnsi="Garamond" w:cs="Arial"/>
                <w:bCs/>
                <w:sz w:val="22"/>
                <w:szCs w:val="22"/>
              </w:rPr>
              <w:fldChar w:fldCharType="end"/>
            </w:r>
            <w:r w:rsidRPr="00EA366E">
              <w:rPr>
                <w:rFonts w:ascii="Garamond" w:hAnsi="Garamond" w:cs="Arial"/>
                <w:bCs/>
                <w:sz w:val="22"/>
                <w:szCs w:val="22"/>
              </w:rPr>
              <w:t xml:space="preserve">. </w:t>
            </w:r>
            <w:r w:rsidRPr="00EA366E">
              <w:rPr>
                <w:rFonts w:ascii="Garamond" w:hAnsi="Garamond"/>
                <w:sz w:val="22"/>
                <w:szCs w:val="22"/>
              </w:rPr>
              <w:t>При этом, при определении указанных в настоящем пункте величин не учитываются ГТП, относящиеся к неценовым зонам, а для расчетов в отношении ОЭС Сибири также не учитываются ГТП, относящиеся к Первой ценовой зоне.</w:t>
            </w:r>
          </w:p>
          <w:p w14:paraId="436D032C" w14:textId="73046DFC" w:rsidR="00E4416F" w:rsidRPr="00EA366E" w:rsidRDefault="00E4416F" w:rsidP="006921CD">
            <w:pPr>
              <w:spacing w:before="120" w:after="120"/>
              <w:rPr>
                <w:rFonts w:ascii="Garamond" w:hAnsi="Garamond" w:cs="Arial"/>
                <w:b/>
                <w:bCs/>
                <w:sz w:val="22"/>
                <w:szCs w:val="22"/>
              </w:rPr>
            </w:pPr>
            <w:r>
              <w:rPr>
                <w:rFonts w:ascii="Garamond" w:hAnsi="Garamond"/>
                <w:sz w:val="22"/>
                <w:szCs w:val="22"/>
              </w:rPr>
              <w:t>…</w:t>
            </w:r>
          </w:p>
        </w:tc>
      </w:tr>
      <w:bookmarkEnd w:id="49"/>
      <w:bookmarkEnd w:id="50"/>
    </w:tbl>
    <w:p w14:paraId="19435065" w14:textId="77777777" w:rsidR="007F7C14" w:rsidRDefault="007F7C14" w:rsidP="00487453">
      <w:pPr>
        <w:pStyle w:val="a6"/>
        <w:spacing w:before="0"/>
        <w:jc w:val="both"/>
        <w:rPr>
          <w:rFonts w:cs="Garamond"/>
          <w:sz w:val="26"/>
          <w:szCs w:val="26"/>
        </w:rPr>
      </w:pPr>
    </w:p>
    <w:p w14:paraId="466FF647" w14:textId="10588592" w:rsidR="00487453" w:rsidRPr="00704F28" w:rsidRDefault="00487453" w:rsidP="00AD27F8">
      <w:pPr>
        <w:pStyle w:val="a6"/>
        <w:spacing w:before="0"/>
        <w:ind w:left="142"/>
        <w:jc w:val="left"/>
        <w:rPr>
          <w:rFonts w:cs="Garamond"/>
          <w:b w:val="0"/>
          <w:bCs w:val="0"/>
          <w:sz w:val="26"/>
          <w:szCs w:val="26"/>
        </w:rPr>
      </w:pPr>
      <w:r w:rsidRPr="00704F28">
        <w:rPr>
          <w:rFonts w:cs="Garamond"/>
          <w:sz w:val="26"/>
          <w:szCs w:val="26"/>
        </w:rPr>
        <w:t xml:space="preserve">Предложения по изменениям и дополнениям в РЕГЛАМЕНТ </w:t>
      </w:r>
      <w:r>
        <w:rPr>
          <w:rFonts w:cs="Garamond"/>
          <w:sz w:val="26"/>
          <w:szCs w:val="26"/>
        </w:rPr>
        <w:t>РАСЧЕТА ПЛАНОВЫХ ОБЪЕМОВ ПРОИЗВОДСТВА И ПОТРЕБЛЕНИЯ И РАСЧЕТА СТОИМОСТИ ЭЛЕКТРОЭНЕРГИИ НА СУТКИ ВПЕРЕД</w:t>
      </w:r>
      <w:r w:rsidRPr="00704F28">
        <w:rPr>
          <w:rFonts w:cs="Garamond"/>
          <w:sz w:val="26"/>
          <w:szCs w:val="26"/>
        </w:rPr>
        <w:t xml:space="preserve"> (Приложение № </w:t>
      </w:r>
      <w:r>
        <w:rPr>
          <w:rFonts w:cs="Garamond"/>
          <w:sz w:val="26"/>
          <w:szCs w:val="26"/>
        </w:rPr>
        <w:t>8</w:t>
      </w:r>
      <w:r w:rsidR="00AD27F8">
        <w:rPr>
          <w:rFonts w:cs="Garamond"/>
          <w:sz w:val="26"/>
          <w:szCs w:val="26"/>
        </w:rPr>
        <w:t xml:space="preserve"> к </w:t>
      </w:r>
      <w:r w:rsidRPr="00704F28">
        <w:rPr>
          <w:rFonts w:cs="Garamond"/>
          <w:sz w:val="26"/>
          <w:szCs w:val="26"/>
        </w:rPr>
        <w:t>Договору о присоединении к торговой системе оптового рынка)</w:t>
      </w:r>
    </w:p>
    <w:p w14:paraId="5047D57D" w14:textId="77777777" w:rsidR="00487453" w:rsidRPr="004E7B29" w:rsidRDefault="00487453" w:rsidP="00487453">
      <w:pPr>
        <w:pStyle w:val="a6"/>
        <w:spacing w:before="0"/>
        <w:jc w:val="both"/>
        <w:rPr>
          <w:rFonts w:cs="Garamond"/>
          <w:sz w:val="24"/>
        </w:rPr>
      </w:pPr>
    </w:p>
    <w:tbl>
      <w:tblPr>
        <w:tblStyle w:val="a5"/>
        <w:tblW w:w="14483" w:type="dxa"/>
        <w:tblInd w:w="113" w:type="dxa"/>
        <w:tblLayout w:type="fixed"/>
        <w:tblLook w:val="04A0" w:firstRow="1" w:lastRow="0" w:firstColumn="1" w:lastColumn="0" w:noHBand="0" w:noVBand="1"/>
      </w:tblPr>
      <w:tblGrid>
        <w:gridCol w:w="896"/>
        <w:gridCol w:w="6783"/>
        <w:gridCol w:w="6804"/>
      </w:tblGrid>
      <w:tr w:rsidR="00487453" w:rsidRPr="00704F28" w14:paraId="2F1BDE9B" w14:textId="77777777" w:rsidTr="006921CD">
        <w:trPr>
          <w:tblHeader/>
        </w:trPr>
        <w:tc>
          <w:tcPr>
            <w:tcW w:w="896" w:type="dxa"/>
            <w:vAlign w:val="center"/>
          </w:tcPr>
          <w:p w14:paraId="6ED5F220" w14:textId="77777777" w:rsidR="00487453" w:rsidRPr="00704F28" w:rsidRDefault="00487453" w:rsidP="007F7C14">
            <w:pPr>
              <w:widowControl w:val="0"/>
              <w:jc w:val="center"/>
              <w:rPr>
                <w:rFonts w:ascii="Garamond" w:hAnsi="Garamond"/>
                <w:b/>
                <w:bCs/>
                <w:sz w:val="22"/>
                <w:szCs w:val="22"/>
              </w:rPr>
            </w:pPr>
            <w:r w:rsidRPr="00704F28">
              <w:rPr>
                <w:rFonts w:ascii="Garamond" w:hAnsi="Garamond"/>
                <w:b/>
                <w:bCs/>
                <w:sz w:val="22"/>
                <w:szCs w:val="22"/>
              </w:rPr>
              <w:t>№ пункта</w:t>
            </w:r>
          </w:p>
        </w:tc>
        <w:tc>
          <w:tcPr>
            <w:tcW w:w="6783" w:type="dxa"/>
          </w:tcPr>
          <w:p w14:paraId="20B6AE09" w14:textId="77777777" w:rsidR="00487453" w:rsidRPr="0088562B" w:rsidRDefault="00487453" w:rsidP="007F7C14">
            <w:pPr>
              <w:widowControl w:val="0"/>
              <w:jc w:val="center"/>
              <w:rPr>
                <w:rFonts w:ascii="Garamond" w:hAnsi="Garamond"/>
                <w:b/>
                <w:bCs/>
                <w:sz w:val="22"/>
                <w:szCs w:val="22"/>
              </w:rPr>
            </w:pPr>
            <w:r w:rsidRPr="0088562B">
              <w:rPr>
                <w:rFonts w:ascii="Garamond" w:hAnsi="Garamond"/>
                <w:b/>
                <w:bCs/>
                <w:sz w:val="22"/>
                <w:szCs w:val="22"/>
              </w:rPr>
              <w:t>Редакция, действующая на момент</w:t>
            </w:r>
          </w:p>
          <w:p w14:paraId="1B3F6537" w14:textId="77777777" w:rsidR="00487453" w:rsidRPr="0088562B" w:rsidRDefault="00487453" w:rsidP="007F7C14">
            <w:pPr>
              <w:widowControl w:val="0"/>
              <w:jc w:val="center"/>
              <w:rPr>
                <w:rFonts w:ascii="Garamond" w:hAnsi="Garamond"/>
                <w:b/>
                <w:bCs/>
                <w:sz w:val="22"/>
                <w:szCs w:val="22"/>
              </w:rPr>
            </w:pPr>
            <w:r w:rsidRPr="0088562B">
              <w:rPr>
                <w:rFonts w:ascii="Garamond" w:hAnsi="Garamond"/>
                <w:b/>
                <w:bCs/>
                <w:sz w:val="22"/>
                <w:szCs w:val="22"/>
              </w:rPr>
              <w:t>вступления в силу изменений</w:t>
            </w:r>
          </w:p>
        </w:tc>
        <w:tc>
          <w:tcPr>
            <w:tcW w:w="6804" w:type="dxa"/>
          </w:tcPr>
          <w:p w14:paraId="6A1AAF91" w14:textId="77777777" w:rsidR="00487453" w:rsidRPr="0088562B" w:rsidRDefault="00487453" w:rsidP="007F7C14">
            <w:pPr>
              <w:widowControl w:val="0"/>
              <w:ind w:firstLine="33"/>
              <w:jc w:val="center"/>
              <w:rPr>
                <w:rFonts w:ascii="Garamond" w:hAnsi="Garamond"/>
                <w:b/>
                <w:bCs/>
                <w:sz w:val="22"/>
                <w:szCs w:val="22"/>
              </w:rPr>
            </w:pPr>
            <w:r w:rsidRPr="0088562B">
              <w:rPr>
                <w:rFonts w:ascii="Garamond" w:hAnsi="Garamond"/>
                <w:b/>
                <w:bCs/>
                <w:sz w:val="22"/>
                <w:szCs w:val="22"/>
              </w:rPr>
              <w:t>Предлагаемая редакция</w:t>
            </w:r>
          </w:p>
          <w:p w14:paraId="1CCE3D8C" w14:textId="77777777" w:rsidR="00487453" w:rsidRPr="0088562B" w:rsidRDefault="00487453" w:rsidP="007F7C14">
            <w:pPr>
              <w:widowControl w:val="0"/>
              <w:ind w:firstLine="33"/>
              <w:jc w:val="center"/>
              <w:rPr>
                <w:rFonts w:ascii="Garamond" w:hAnsi="Garamond"/>
                <w:bCs/>
                <w:sz w:val="22"/>
                <w:szCs w:val="22"/>
              </w:rPr>
            </w:pPr>
            <w:r w:rsidRPr="0088562B">
              <w:rPr>
                <w:rFonts w:ascii="Garamond" w:hAnsi="Garamond"/>
                <w:bCs/>
                <w:sz w:val="22"/>
                <w:szCs w:val="22"/>
              </w:rPr>
              <w:t>(изменения выделены цветом)</w:t>
            </w:r>
          </w:p>
        </w:tc>
      </w:tr>
      <w:tr w:rsidR="00FE4CB0" w:rsidRPr="005D1BE5" w14:paraId="154A0A6F" w14:textId="77777777" w:rsidTr="006921CD">
        <w:tc>
          <w:tcPr>
            <w:tcW w:w="896" w:type="dxa"/>
            <w:vAlign w:val="center"/>
          </w:tcPr>
          <w:p w14:paraId="5B37A35E" w14:textId="27B62692" w:rsidR="00FE4CB0" w:rsidRDefault="00FE4CB0" w:rsidP="00FE4CB0">
            <w:pPr>
              <w:jc w:val="center"/>
              <w:rPr>
                <w:rFonts w:ascii="Garamond" w:hAnsi="Garamond"/>
                <w:b/>
                <w:bCs/>
                <w:sz w:val="22"/>
                <w:szCs w:val="22"/>
              </w:rPr>
            </w:pPr>
            <w:r>
              <w:rPr>
                <w:rFonts w:ascii="Garamond" w:hAnsi="Garamond"/>
                <w:b/>
                <w:bCs/>
                <w:sz w:val="22"/>
                <w:szCs w:val="22"/>
              </w:rPr>
              <w:t>8.1.5.1</w:t>
            </w:r>
          </w:p>
        </w:tc>
        <w:tc>
          <w:tcPr>
            <w:tcW w:w="6783" w:type="dxa"/>
          </w:tcPr>
          <w:p w14:paraId="1F04CE20"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szCs w:val="22"/>
                <w:lang w:val="ru-RU"/>
              </w:rPr>
              <w:t xml:space="preserve">В случае если рассматриваемый час операционных суток </w:t>
            </w:r>
            <w:r w:rsidRPr="006B48CD">
              <w:rPr>
                <w:rFonts w:ascii="Garamond" w:hAnsi="Garamond"/>
                <w:i/>
                <w:szCs w:val="22"/>
                <w:lang w:val="en-US"/>
              </w:rPr>
              <w:t>h</w:t>
            </w:r>
            <w:r w:rsidRPr="006B48CD">
              <w:rPr>
                <w:rFonts w:ascii="Garamond" w:hAnsi="Garamond"/>
                <w:szCs w:val="22"/>
                <w:lang w:val="ru-RU"/>
              </w:rPr>
              <w:t xml:space="preserve"> не отнесен к периоду действия введенного в установленном порядке государственного регулирования цен (тарифов) в данной ценовой зоне, КО рассчитывает величину </w:t>
            </w:r>
            <w:r w:rsidRPr="006B48CD">
              <w:rPr>
                <w:rFonts w:ascii="Garamond" w:hAnsi="Garamond"/>
                <w:position w:val="-14"/>
                <w:szCs w:val="22"/>
              </w:rPr>
              <w:object w:dxaOrig="1020" w:dyaOrig="400" w14:anchorId="37EB3CB1">
                <v:shape id="_x0000_i1027" type="#_x0000_t75" style="width:66.75pt;height:30.75pt" o:ole="">
                  <v:imagedata r:id="rId11" o:title=""/>
                </v:shape>
                <o:OLEObject Type="Embed" ProgID="Equation.3" ShapeID="_x0000_i1027" DrawAspect="Content" ObjectID="_1791116569" r:id="rId12"/>
              </w:object>
            </w:r>
            <w:r w:rsidRPr="006B48CD">
              <w:rPr>
                <w:rFonts w:ascii="Garamond" w:hAnsi="Garamond"/>
                <w:szCs w:val="22"/>
                <w:lang w:val="ru-RU"/>
              </w:rPr>
              <w:t>в соответствии с формулами:</w:t>
            </w:r>
          </w:p>
          <w:p w14:paraId="166475EC"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szCs w:val="22"/>
                <w:lang w:val="ru-RU"/>
              </w:rPr>
              <w:t>1. Для участников оптового рынка – поставщиков электрической энергии, в ГТП генерации, принятой в промышленную эксплуатацию:</w:t>
            </w:r>
          </w:p>
          <w:p w14:paraId="2A37A2A5" w14:textId="5AFC5BE0" w:rsidR="00FE4CB0" w:rsidRPr="006B48CD" w:rsidRDefault="00FE4CB0" w:rsidP="00FE4CB0">
            <w:pPr>
              <w:pStyle w:val="subsubclauseindent"/>
              <w:spacing w:after="0"/>
              <w:ind w:left="0"/>
              <w:rPr>
                <w:rFonts w:ascii="Garamond" w:hAnsi="Garamond"/>
                <w:szCs w:val="22"/>
                <w:lang w:val="ru-RU"/>
              </w:rPr>
            </w:pPr>
            <w:r>
              <w:rPr>
                <w:rFonts w:ascii="Garamond" w:hAnsi="Garamond"/>
                <w:szCs w:val="22"/>
                <w:lang w:val="ru-RU"/>
              </w:rPr>
              <w:lastRenderedPageBreak/>
              <w:t>…</w:t>
            </w:r>
          </w:p>
          <w:p w14:paraId="336752BB" w14:textId="77777777" w:rsidR="00FE4CB0" w:rsidRPr="006B48CD" w:rsidRDefault="00FE4CB0" w:rsidP="00FE4CB0">
            <w:pPr>
              <w:tabs>
                <w:tab w:val="left" w:pos="1985"/>
              </w:tabs>
              <w:jc w:val="both"/>
              <w:rPr>
                <w:rFonts w:ascii="Garamond" w:hAnsi="Garamond"/>
                <w:sz w:val="22"/>
                <w:szCs w:val="22"/>
              </w:rPr>
            </w:pPr>
            <w:r w:rsidRPr="006B48CD">
              <w:rPr>
                <w:rFonts w:ascii="Garamond" w:hAnsi="Garamond"/>
                <w:sz w:val="22"/>
                <w:szCs w:val="22"/>
              </w:rPr>
              <w:t>3)</w:t>
            </w:r>
            <w:r w:rsidRPr="006B48CD">
              <w:rPr>
                <w:rFonts w:ascii="Garamond" w:hAnsi="Garamond"/>
                <w:sz w:val="22"/>
                <w:szCs w:val="22"/>
              </w:rPr>
              <w:tab/>
              <w:t xml:space="preserve">в случаях, предусмотренных подпунктами 6, 7, 10 и 11 пункта 5.3 Регламента проведения конкурентного отбора ценовых заявок на сутки вперед (Приложение № 7 к Договору о присоединении к торговой системе оптового рынка): </w:t>
            </w:r>
          </w:p>
          <w:p w14:paraId="1DDDB204"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position w:val="-28"/>
                <w:szCs w:val="22"/>
              </w:rPr>
              <w:object w:dxaOrig="6700" w:dyaOrig="540" w14:anchorId="5FDB10C6">
                <v:shape id="_x0000_i1028" type="#_x0000_t75" style="width:306pt;height:24pt" o:ole="">
                  <v:imagedata r:id="rId13" o:title=""/>
                </v:shape>
                <o:OLEObject Type="Embed" ProgID="Equation.3" ShapeID="_x0000_i1028" DrawAspect="Content" ObjectID="_1791116570" r:id="rId14"/>
              </w:object>
            </w:r>
            <w:r w:rsidRPr="006B48CD">
              <w:rPr>
                <w:rFonts w:ascii="Garamond" w:hAnsi="Garamond"/>
                <w:szCs w:val="22"/>
                <w:lang w:val="ru-RU"/>
              </w:rPr>
              <w:t>,</w:t>
            </w:r>
          </w:p>
          <w:p w14:paraId="5D031460"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szCs w:val="22"/>
                <w:lang w:val="ru-RU"/>
              </w:rPr>
              <w:t xml:space="preserve">где </w:t>
            </w:r>
            <w:r w:rsidRPr="006B48CD">
              <w:rPr>
                <w:rFonts w:ascii="Garamond" w:hAnsi="Garamond"/>
                <w:position w:val="-14"/>
                <w:szCs w:val="22"/>
              </w:rPr>
              <w:object w:dxaOrig="1480" w:dyaOrig="400" w14:anchorId="721F6C3F">
                <v:shape id="_x0000_i1029" type="#_x0000_t75" style="width:1in;height:18pt" o:ole="">
                  <v:imagedata r:id="rId15" o:title=""/>
                </v:shape>
                <o:OLEObject Type="Embed" ProgID="Equation.3" ShapeID="_x0000_i1029" DrawAspect="Content" ObjectID="_1791116571" r:id="rId16"/>
              </w:object>
            </w:r>
            <w:r w:rsidRPr="006B48CD">
              <w:rPr>
                <w:rFonts w:ascii="Garamond" w:hAnsi="Garamond"/>
                <w:szCs w:val="22"/>
                <w:lang w:val="ru-RU"/>
              </w:rPr>
              <w:t xml:space="preserve"> [руб.] – стоимость компенсации в отношении объема превышения суммарного по РГЕ минимального значения активной мощности генерирующего оборудования, установленного СО, над значением суммарного по РГЕ максимума из технического минимума и технологического минимума для ГТП генерации </w:t>
            </w:r>
            <w:r w:rsidRPr="006B48CD">
              <w:rPr>
                <w:rFonts w:ascii="Garamond" w:hAnsi="Garamond"/>
                <w:i/>
                <w:szCs w:val="22"/>
                <w:lang w:val="en-US"/>
              </w:rPr>
              <w:t>q</w:t>
            </w:r>
            <w:r w:rsidRPr="006B48CD">
              <w:rPr>
                <w:rFonts w:ascii="Garamond" w:hAnsi="Garamond"/>
                <w:szCs w:val="22"/>
                <w:lang w:val="ru-RU"/>
              </w:rPr>
              <w:t xml:space="preserve"> в час операционных суток </w:t>
            </w:r>
            <w:r w:rsidRPr="006B48CD">
              <w:rPr>
                <w:rFonts w:ascii="Garamond" w:hAnsi="Garamond"/>
                <w:i/>
                <w:szCs w:val="22"/>
                <w:lang w:val="en-US"/>
              </w:rPr>
              <w:t>h</w:t>
            </w:r>
            <w:r w:rsidRPr="006B48CD">
              <w:rPr>
                <w:rFonts w:ascii="Garamond" w:hAnsi="Garamond"/>
                <w:szCs w:val="22"/>
                <w:lang w:val="ru-RU"/>
              </w:rPr>
              <w:t>, определенная в соответствии с подпунктом 1 настоящего пункта (в случае подачи участником оптового рынка неинтегральной ценовой заявки для участия в конкурентном отборе ценовых заявок на сутки вперед) и в соответствии с подпунктом 2 настоящего пункта (в случае подачи участником оптового рынка интегральной ценовой заявки для участия в конкурентном отборе ценовых заявок на сутки вперед);</w:t>
            </w:r>
          </w:p>
          <w:p w14:paraId="5A31874E"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position w:val="-14"/>
                <w:szCs w:val="22"/>
              </w:rPr>
              <w:object w:dxaOrig="1120" w:dyaOrig="400" w14:anchorId="3A889171">
                <v:shape id="_x0000_i1030" type="#_x0000_t75" style="width:1in;height:24pt" o:ole="">
                  <v:imagedata r:id="rId17" o:title=""/>
                </v:shape>
                <o:OLEObject Type="Embed" ProgID="Equation.3" ShapeID="_x0000_i1030" DrawAspect="Content" ObjectID="_1791116572" r:id="rId18"/>
              </w:object>
            </w:r>
            <w:r w:rsidRPr="006B48CD">
              <w:rPr>
                <w:rFonts w:ascii="Garamond" w:hAnsi="Garamond"/>
                <w:szCs w:val="22"/>
                <w:lang w:val="ru-RU"/>
              </w:rPr>
              <w:t xml:space="preserve"> [руб./МВт</w:t>
            </w:r>
            <w:r w:rsidRPr="006B48CD">
              <w:rPr>
                <w:rFonts w:ascii="Garamond" w:hAnsi="Garamond"/>
                <w:szCs w:val="22"/>
              </w:rPr>
              <w:sym w:font="Symbol" w:char="F0D7"/>
            </w:r>
            <w:r w:rsidRPr="006B48CD">
              <w:rPr>
                <w:rFonts w:ascii="Garamond" w:hAnsi="Garamond"/>
                <w:szCs w:val="22"/>
                <w:lang w:val="ru-RU"/>
              </w:rPr>
              <w:t xml:space="preserve">ч] – цена модельной пары «цена – количество» </w:t>
            </w:r>
            <w:r w:rsidRPr="006B48CD">
              <w:rPr>
                <w:rFonts w:ascii="Garamond" w:hAnsi="Garamond"/>
                <w:i/>
                <w:szCs w:val="22"/>
                <w:lang w:val="en-US"/>
              </w:rPr>
              <w:t>l</w:t>
            </w:r>
            <w:r w:rsidRPr="006B48CD">
              <w:rPr>
                <w:rFonts w:ascii="Garamond" w:hAnsi="Garamond"/>
                <w:i/>
                <w:szCs w:val="22"/>
                <w:lang w:val="ru-RU"/>
              </w:rPr>
              <w:t xml:space="preserve"> </w:t>
            </w:r>
            <w:r w:rsidRPr="006B48CD">
              <w:rPr>
                <w:rFonts w:ascii="Garamond" w:hAnsi="Garamond"/>
                <w:szCs w:val="22"/>
                <w:lang w:val="ru-RU"/>
              </w:rPr>
              <w:t xml:space="preserve">с учетом распределения по часам количеств в интегральных подзаявках для участника </w:t>
            </w:r>
            <w:r w:rsidRPr="006B48CD">
              <w:rPr>
                <w:rFonts w:ascii="Garamond" w:hAnsi="Garamond"/>
                <w:i/>
                <w:szCs w:val="22"/>
                <w:lang w:val="en-US"/>
              </w:rPr>
              <w:t>i</w:t>
            </w:r>
            <w:r w:rsidRPr="006B48CD">
              <w:rPr>
                <w:rFonts w:ascii="Garamond" w:hAnsi="Garamond"/>
                <w:szCs w:val="22"/>
                <w:lang w:val="ru-RU"/>
              </w:rPr>
              <w:t xml:space="preserve"> в ГТП генерации </w:t>
            </w:r>
            <w:r w:rsidRPr="006B48CD">
              <w:rPr>
                <w:rFonts w:ascii="Garamond" w:hAnsi="Garamond"/>
                <w:i/>
                <w:szCs w:val="22"/>
                <w:lang w:val="en-US"/>
              </w:rPr>
              <w:t>q</w:t>
            </w:r>
            <w:r w:rsidRPr="006B48CD">
              <w:rPr>
                <w:rFonts w:ascii="Garamond" w:hAnsi="Garamond"/>
                <w:szCs w:val="22"/>
                <w:lang w:val="ru-RU"/>
              </w:rPr>
              <w:t xml:space="preserve"> в час операционных суток </w:t>
            </w:r>
            <w:r w:rsidRPr="006B48CD">
              <w:rPr>
                <w:rFonts w:ascii="Garamond" w:hAnsi="Garamond"/>
                <w:i/>
                <w:szCs w:val="22"/>
                <w:lang w:val="en-US"/>
              </w:rPr>
              <w:t>h</w:t>
            </w:r>
            <w:r w:rsidRPr="006B48CD">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6B48CD">
              <w:rPr>
                <w:rFonts w:ascii="Garamond" w:hAnsi="Garamond"/>
                <w:i/>
                <w:szCs w:val="22"/>
                <w:lang w:val="ru-RU"/>
              </w:rPr>
              <w:t xml:space="preserve"> </w:t>
            </w:r>
            <w:r w:rsidRPr="006B48CD">
              <w:rPr>
                <w:rFonts w:ascii="Garamond" w:hAnsi="Garamond"/>
                <w:szCs w:val="22"/>
                <w:lang w:val="ru-RU"/>
              </w:rPr>
              <w:t>являющейся приложением к</w:t>
            </w:r>
            <w:r w:rsidRPr="006B48CD">
              <w:rPr>
                <w:rFonts w:ascii="Garamond" w:hAnsi="Garamond"/>
                <w:i/>
                <w:szCs w:val="22"/>
                <w:lang w:val="ru-RU"/>
              </w:rPr>
              <w:t xml:space="preserve"> Регламенту проведения конкурентного отбора ценовых заявок на сутки вперед </w:t>
            </w:r>
            <w:r w:rsidRPr="006B48CD">
              <w:rPr>
                <w:rFonts w:ascii="Garamond" w:hAnsi="Garamond"/>
                <w:szCs w:val="22"/>
                <w:lang w:val="ru-RU"/>
              </w:rPr>
              <w:t>(Приложение № 7</w:t>
            </w:r>
            <w:r w:rsidRPr="006B48CD">
              <w:rPr>
                <w:rFonts w:ascii="Garamond" w:hAnsi="Garamond"/>
                <w:i/>
                <w:szCs w:val="22"/>
                <w:lang w:val="ru-RU"/>
              </w:rPr>
              <w:t xml:space="preserve"> </w:t>
            </w:r>
            <w:r w:rsidRPr="006B48CD">
              <w:rPr>
                <w:rFonts w:ascii="Garamond" w:hAnsi="Garamond"/>
                <w:szCs w:val="22"/>
                <w:lang w:val="ru-RU"/>
              </w:rPr>
              <w:t>к</w:t>
            </w:r>
            <w:r w:rsidRPr="006B48CD">
              <w:rPr>
                <w:rFonts w:ascii="Garamond" w:hAnsi="Garamond"/>
                <w:i/>
                <w:szCs w:val="22"/>
                <w:lang w:val="ru-RU"/>
              </w:rPr>
              <w:t xml:space="preserve"> Договору о присоединении к торговой системе оптового рынка);</w:t>
            </w:r>
          </w:p>
          <w:p w14:paraId="3920B2C6"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position w:val="-54"/>
                <w:szCs w:val="22"/>
              </w:rPr>
              <w:object w:dxaOrig="7339" w:dyaOrig="1200" w14:anchorId="24406CE7">
                <v:shape id="_x0000_i1031" type="#_x0000_t75" style="width:348.75pt;height:59.25pt" o:ole="">
                  <v:imagedata r:id="rId19" o:title=""/>
                </v:shape>
                <o:OLEObject Type="Embed" ProgID="Equation.3" ShapeID="_x0000_i1031" DrawAspect="Content" ObjectID="_1791116573" r:id="rId20"/>
              </w:object>
            </w:r>
            <w:r w:rsidRPr="006B48CD">
              <w:rPr>
                <w:rFonts w:ascii="Garamond" w:hAnsi="Garamond"/>
                <w:szCs w:val="22"/>
                <w:lang w:val="ru-RU"/>
              </w:rPr>
              <w:t>,</w:t>
            </w:r>
          </w:p>
          <w:p w14:paraId="36771DF0"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szCs w:val="22"/>
                <w:lang w:val="ru-RU"/>
              </w:rPr>
              <w:lastRenderedPageBreak/>
              <w:t xml:space="preserve">где </w:t>
            </w:r>
            <w:r w:rsidRPr="006B48CD">
              <w:rPr>
                <w:rFonts w:ascii="Garamond" w:hAnsi="Garamond"/>
                <w:position w:val="-14"/>
                <w:szCs w:val="22"/>
              </w:rPr>
              <w:object w:dxaOrig="940" w:dyaOrig="400" w14:anchorId="569E8D05">
                <v:shape id="_x0000_i1032" type="#_x0000_t75" style="width:48pt;height:18pt" o:ole="">
                  <v:imagedata r:id="rId21" o:title=""/>
                </v:shape>
                <o:OLEObject Type="Embed" ProgID="Equation.3" ShapeID="_x0000_i1032" DrawAspect="Content" ObjectID="_1791116574" r:id="rId22"/>
              </w:object>
            </w:r>
            <w:r w:rsidRPr="006B48CD">
              <w:rPr>
                <w:rFonts w:ascii="Garamond" w:hAnsi="Garamond"/>
                <w:szCs w:val="22"/>
                <w:lang w:val="ru-RU"/>
              </w:rPr>
              <w:t xml:space="preserve"> – объем модельной пары «цена – количество» </w:t>
            </w:r>
            <w:r w:rsidRPr="006B48CD">
              <w:rPr>
                <w:rFonts w:ascii="Garamond" w:hAnsi="Garamond"/>
                <w:i/>
                <w:szCs w:val="22"/>
                <w:lang w:val="en-US"/>
              </w:rPr>
              <w:t>l</w:t>
            </w:r>
            <w:r w:rsidRPr="006B48CD">
              <w:rPr>
                <w:rFonts w:ascii="Garamond" w:hAnsi="Garamond"/>
                <w:szCs w:val="22"/>
                <w:lang w:val="ru-RU"/>
              </w:rPr>
              <w:t xml:space="preserve"> с учетом распределения по часам количеств в интегральных подзаявках для участника </w:t>
            </w:r>
            <w:r w:rsidRPr="006B48CD">
              <w:rPr>
                <w:rFonts w:ascii="Garamond" w:hAnsi="Garamond"/>
                <w:i/>
                <w:szCs w:val="22"/>
                <w:lang w:val="en-US"/>
              </w:rPr>
              <w:t>i</w:t>
            </w:r>
            <w:r w:rsidRPr="006B48CD">
              <w:rPr>
                <w:rFonts w:ascii="Garamond" w:hAnsi="Garamond"/>
                <w:szCs w:val="22"/>
                <w:lang w:val="ru-RU"/>
              </w:rPr>
              <w:t xml:space="preserve"> в ГТП генерации </w:t>
            </w:r>
            <w:r w:rsidRPr="006B48CD">
              <w:rPr>
                <w:rFonts w:ascii="Garamond" w:hAnsi="Garamond"/>
                <w:i/>
                <w:szCs w:val="22"/>
                <w:lang w:val="en-US"/>
              </w:rPr>
              <w:t>q</w:t>
            </w:r>
            <w:r w:rsidRPr="006B48CD">
              <w:rPr>
                <w:rFonts w:ascii="Garamond" w:hAnsi="Garamond"/>
                <w:szCs w:val="22"/>
                <w:lang w:val="ru-RU"/>
              </w:rPr>
              <w:t xml:space="preserve"> в час операционных суток </w:t>
            </w:r>
            <w:r w:rsidRPr="006B48CD">
              <w:rPr>
                <w:rFonts w:ascii="Garamond" w:hAnsi="Garamond"/>
                <w:i/>
                <w:szCs w:val="22"/>
                <w:lang w:val="en-US"/>
              </w:rPr>
              <w:t>h</w:t>
            </w:r>
            <w:r w:rsidRPr="006B48CD">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6B48CD">
              <w:rPr>
                <w:rFonts w:ascii="Garamond" w:hAnsi="Garamond"/>
                <w:i/>
                <w:szCs w:val="22"/>
                <w:lang w:val="ru-RU"/>
              </w:rPr>
              <w:t xml:space="preserve"> </w:t>
            </w:r>
            <w:r w:rsidRPr="006B48CD">
              <w:rPr>
                <w:rFonts w:ascii="Garamond" w:hAnsi="Garamond"/>
                <w:szCs w:val="22"/>
                <w:lang w:val="ru-RU"/>
              </w:rPr>
              <w:t>являющейся приложением к</w:t>
            </w:r>
            <w:r w:rsidRPr="006B48CD">
              <w:rPr>
                <w:rFonts w:ascii="Garamond" w:hAnsi="Garamond"/>
                <w:i/>
                <w:szCs w:val="22"/>
                <w:lang w:val="ru-RU"/>
              </w:rPr>
              <w:t xml:space="preserve"> Регламенту проведения конкурентного отбора ценовых заявок на сутки вперед </w:t>
            </w:r>
            <w:r w:rsidRPr="006B48CD">
              <w:rPr>
                <w:rFonts w:ascii="Garamond" w:hAnsi="Garamond"/>
                <w:szCs w:val="22"/>
                <w:lang w:val="ru-RU"/>
              </w:rPr>
              <w:t>(Приложение № 7</w:t>
            </w:r>
            <w:r w:rsidRPr="006B48CD">
              <w:rPr>
                <w:rFonts w:ascii="Garamond" w:hAnsi="Garamond"/>
                <w:i/>
                <w:szCs w:val="22"/>
                <w:lang w:val="ru-RU"/>
              </w:rPr>
              <w:t xml:space="preserve"> </w:t>
            </w:r>
            <w:r w:rsidRPr="006B48CD">
              <w:rPr>
                <w:rFonts w:ascii="Garamond" w:hAnsi="Garamond"/>
                <w:szCs w:val="22"/>
                <w:lang w:val="ru-RU"/>
              </w:rPr>
              <w:t>к</w:t>
            </w:r>
            <w:r w:rsidRPr="006B48CD">
              <w:rPr>
                <w:rFonts w:ascii="Garamond" w:hAnsi="Garamond"/>
                <w:i/>
                <w:szCs w:val="22"/>
                <w:lang w:val="ru-RU"/>
              </w:rPr>
              <w:t xml:space="preserve"> Договору о присоединении к торговой системе оптового рынка);</w:t>
            </w:r>
          </w:p>
          <w:p w14:paraId="12C44905"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i/>
                <w:szCs w:val="22"/>
                <w:lang w:val="en-US"/>
              </w:rPr>
              <w:t>l</w:t>
            </w:r>
            <w:r w:rsidRPr="006B48CD">
              <w:rPr>
                <w:rFonts w:ascii="Garamond" w:hAnsi="Garamond"/>
                <w:i/>
                <w:szCs w:val="22"/>
                <w:lang w:val="ru-RU"/>
              </w:rPr>
              <w:t xml:space="preserve"> </w:t>
            </w:r>
            <w:r w:rsidRPr="006B48CD">
              <w:rPr>
                <w:rFonts w:ascii="Garamond" w:hAnsi="Garamond"/>
                <w:szCs w:val="22"/>
                <w:lang w:val="ru-RU"/>
              </w:rPr>
              <w:t>≥0 – номер ступени;</w:t>
            </w:r>
          </w:p>
          <w:p w14:paraId="0F320D93" w14:textId="77777777" w:rsidR="00FE4CB0" w:rsidRPr="006B48CD" w:rsidRDefault="00FE4CB0" w:rsidP="00FE4CB0">
            <w:pPr>
              <w:pStyle w:val="subsubclauseindent"/>
              <w:spacing w:after="0"/>
              <w:ind w:left="0"/>
              <w:rPr>
                <w:rFonts w:ascii="Garamond" w:hAnsi="Garamond"/>
                <w:szCs w:val="22"/>
                <w:lang w:val="ru-RU"/>
              </w:rPr>
            </w:pPr>
            <w:r w:rsidRPr="006B48CD">
              <w:rPr>
                <w:rFonts w:ascii="Garamond" w:hAnsi="Garamond"/>
                <w:position w:val="-14"/>
                <w:szCs w:val="22"/>
              </w:rPr>
              <w:object w:dxaOrig="1480" w:dyaOrig="400" w14:anchorId="1B94CE03">
                <v:shape id="_x0000_i1033" type="#_x0000_t75" style="width:77.25pt;height:18pt" o:ole="">
                  <v:imagedata r:id="rId23" o:title=""/>
                </v:shape>
                <o:OLEObject Type="Embed" ProgID="Equation.3" ShapeID="_x0000_i1033" DrawAspect="Content" ObjectID="_1791116575" r:id="rId24"/>
              </w:object>
            </w:r>
            <w:r w:rsidRPr="006B48CD">
              <w:rPr>
                <w:rFonts w:ascii="Garamond" w:hAnsi="Garamond"/>
                <w:szCs w:val="22"/>
                <w:lang w:val="ru-RU"/>
              </w:rPr>
              <w:t>– объем ступени, предшествующей нулевой, равен нулю;</w:t>
            </w:r>
          </w:p>
          <w:p w14:paraId="0E3F8231"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i/>
                <w:szCs w:val="22"/>
                <w:lang w:val="en-US"/>
              </w:rPr>
              <w:t>h</w:t>
            </w:r>
            <w:r w:rsidRPr="006B48CD">
              <w:rPr>
                <w:rFonts w:ascii="Garamond" w:hAnsi="Garamond"/>
                <w:szCs w:val="22"/>
                <w:lang w:val="ru-RU"/>
              </w:rPr>
              <w:t xml:space="preserve"> – час операционных суток.</w:t>
            </w:r>
          </w:p>
          <w:p w14:paraId="00833CCC" w14:textId="7F59D1B7" w:rsidR="00FE4CB0" w:rsidRPr="006B48CD" w:rsidRDefault="00FE4CB0" w:rsidP="00FE4CB0">
            <w:pPr>
              <w:pStyle w:val="subsubclauseindent"/>
              <w:spacing w:before="60" w:after="60"/>
              <w:ind w:left="0"/>
              <w:rPr>
                <w:rFonts w:ascii="Garamond" w:hAnsi="Garamond"/>
                <w:bCs/>
                <w:szCs w:val="22"/>
                <w:lang w:val="ru-RU"/>
              </w:rPr>
            </w:pPr>
            <w:r w:rsidRPr="006B48CD">
              <w:rPr>
                <w:rFonts w:ascii="Garamond" w:hAnsi="Garamond"/>
                <w:bCs/>
                <w:szCs w:val="22"/>
                <w:lang w:val="ru-RU"/>
              </w:rPr>
              <w:t>…</w:t>
            </w:r>
          </w:p>
        </w:tc>
        <w:tc>
          <w:tcPr>
            <w:tcW w:w="6804" w:type="dxa"/>
          </w:tcPr>
          <w:p w14:paraId="4A149C76"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szCs w:val="22"/>
                <w:lang w:val="ru-RU"/>
              </w:rPr>
              <w:lastRenderedPageBreak/>
              <w:t xml:space="preserve">В случае если рассматриваемый час операционных суток </w:t>
            </w:r>
            <w:r w:rsidRPr="006B48CD">
              <w:rPr>
                <w:rFonts w:ascii="Garamond" w:hAnsi="Garamond"/>
                <w:i/>
                <w:szCs w:val="22"/>
                <w:lang w:val="en-US"/>
              </w:rPr>
              <w:t>h</w:t>
            </w:r>
            <w:r w:rsidRPr="006B48CD">
              <w:rPr>
                <w:rFonts w:ascii="Garamond" w:hAnsi="Garamond"/>
                <w:szCs w:val="22"/>
                <w:lang w:val="ru-RU"/>
              </w:rPr>
              <w:t xml:space="preserve"> не отнесен к периоду действия введенного в установленном порядке государственного регулирования цен (тарифов) в данной ценовой зоне, КО рассчитывает величину </w:t>
            </w:r>
            <w:r w:rsidRPr="006B48CD">
              <w:rPr>
                <w:rFonts w:ascii="Garamond" w:hAnsi="Garamond"/>
                <w:position w:val="-14"/>
                <w:szCs w:val="22"/>
              </w:rPr>
              <w:object w:dxaOrig="1020" w:dyaOrig="400" w14:anchorId="11EA03EE">
                <v:shape id="_x0000_i1034" type="#_x0000_t75" style="width:66.75pt;height:30.75pt" o:ole="">
                  <v:imagedata r:id="rId11" o:title=""/>
                </v:shape>
                <o:OLEObject Type="Embed" ProgID="Equation.3" ShapeID="_x0000_i1034" DrawAspect="Content" ObjectID="_1791116576" r:id="rId25"/>
              </w:object>
            </w:r>
            <w:r w:rsidRPr="006B48CD">
              <w:rPr>
                <w:rFonts w:ascii="Garamond" w:hAnsi="Garamond"/>
                <w:szCs w:val="22"/>
                <w:lang w:val="ru-RU"/>
              </w:rPr>
              <w:t>в соответствии с формулами:</w:t>
            </w:r>
          </w:p>
          <w:p w14:paraId="13C328DF"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szCs w:val="22"/>
                <w:lang w:val="ru-RU"/>
              </w:rPr>
              <w:t>1. Для участников оптового рынка – поставщиков электрической энергии, в ГТП генерации, принятой в промышленную эксплуатацию:</w:t>
            </w:r>
          </w:p>
          <w:p w14:paraId="4103A9DC" w14:textId="77777777" w:rsidR="00FE4CB0" w:rsidRPr="006B48CD" w:rsidRDefault="00FE4CB0" w:rsidP="00FE4CB0">
            <w:pPr>
              <w:pStyle w:val="subsubclauseindent"/>
              <w:spacing w:after="0"/>
              <w:ind w:left="0"/>
              <w:rPr>
                <w:rFonts w:ascii="Garamond" w:hAnsi="Garamond"/>
                <w:szCs w:val="22"/>
                <w:lang w:val="ru-RU"/>
              </w:rPr>
            </w:pPr>
            <w:r>
              <w:rPr>
                <w:rFonts w:ascii="Garamond" w:hAnsi="Garamond"/>
                <w:szCs w:val="22"/>
                <w:lang w:val="ru-RU"/>
              </w:rPr>
              <w:lastRenderedPageBreak/>
              <w:t>…</w:t>
            </w:r>
          </w:p>
          <w:p w14:paraId="44983543" w14:textId="4019DBFB" w:rsidR="00FE4CB0" w:rsidRPr="006B48CD" w:rsidRDefault="00FE4CB0" w:rsidP="00FE4CB0">
            <w:pPr>
              <w:tabs>
                <w:tab w:val="left" w:pos="1985"/>
              </w:tabs>
              <w:jc w:val="both"/>
              <w:rPr>
                <w:rFonts w:ascii="Garamond" w:hAnsi="Garamond"/>
                <w:sz w:val="22"/>
                <w:szCs w:val="22"/>
              </w:rPr>
            </w:pPr>
            <w:r w:rsidRPr="006B48CD">
              <w:rPr>
                <w:rFonts w:ascii="Garamond" w:hAnsi="Garamond"/>
                <w:sz w:val="22"/>
                <w:szCs w:val="22"/>
              </w:rPr>
              <w:t>3)</w:t>
            </w:r>
            <w:r w:rsidRPr="006B48CD">
              <w:rPr>
                <w:rFonts w:ascii="Garamond" w:hAnsi="Garamond"/>
                <w:sz w:val="22"/>
                <w:szCs w:val="22"/>
              </w:rPr>
              <w:tab/>
              <w:t>в случаях, предусмотренных подпунктами 6, 7, 10 и 11 пункта 5.3 Регламента проведения конкурентного отбора ценовых заявок на сутки вперед (Приложение № 7 к Договору о присоединении к торговой системе оптового рынка)</w:t>
            </w:r>
            <w:r>
              <w:rPr>
                <w:rFonts w:ascii="Garamond" w:hAnsi="Garamond"/>
                <w:sz w:val="22"/>
                <w:szCs w:val="22"/>
              </w:rPr>
              <w:t xml:space="preserve"> </w:t>
            </w:r>
            <w:r w:rsidRPr="00644424">
              <w:rPr>
                <w:rFonts w:ascii="Garamond" w:hAnsi="Garamond"/>
                <w:sz w:val="22"/>
                <w:szCs w:val="22"/>
                <w:highlight w:val="yellow"/>
              </w:rPr>
              <w:t xml:space="preserve">(за исключением случая </w:t>
            </w:r>
            <w:r w:rsidR="001F4A88" w:rsidRPr="00644424">
              <w:rPr>
                <w:rFonts w:ascii="Garamond" w:hAnsi="Garamond"/>
                <w:sz w:val="22"/>
                <w:szCs w:val="22"/>
                <w:highlight w:val="yellow"/>
              </w:rPr>
              <w:t>ограничения влияния на равновесные цены для входящей в состав Дальневосточного федерального округа отдельной территории, ранее относившейся к неценовым зонам</w:t>
            </w:r>
            <w:r w:rsidRPr="00644424">
              <w:rPr>
                <w:rFonts w:ascii="Garamond" w:hAnsi="Garamond"/>
                <w:sz w:val="22"/>
                <w:szCs w:val="22"/>
                <w:highlight w:val="yellow"/>
              </w:rPr>
              <w:t xml:space="preserve">, предусмотренного подпунктом 10 пункта 5.3 </w:t>
            </w:r>
            <w:r w:rsidRPr="00644424">
              <w:rPr>
                <w:rFonts w:ascii="Garamond" w:hAnsi="Garamond"/>
                <w:i/>
                <w:sz w:val="22"/>
                <w:szCs w:val="22"/>
                <w:highlight w:val="yellow"/>
              </w:rPr>
              <w:t>Регламента проведения конкурентного отбора ценовых заявок на сутки вперед</w:t>
            </w:r>
            <w:r w:rsidRPr="00644424">
              <w:rPr>
                <w:rFonts w:ascii="Garamond" w:hAnsi="Garamond"/>
                <w:sz w:val="22"/>
                <w:szCs w:val="22"/>
                <w:highlight w:val="yellow"/>
              </w:rPr>
              <w:t xml:space="preserve"> (Приложение № 7 к </w:t>
            </w:r>
            <w:r w:rsidRPr="00644424">
              <w:rPr>
                <w:rFonts w:ascii="Garamond" w:hAnsi="Garamond"/>
                <w:i/>
                <w:sz w:val="22"/>
                <w:szCs w:val="22"/>
                <w:highlight w:val="yellow"/>
              </w:rPr>
              <w:t>Договору о присоединении к торговой системе оптового рынка</w:t>
            </w:r>
            <w:r w:rsidRPr="00644424">
              <w:rPr>
                <w:rFonts w:ascii="Garamond" w:hAnsi="Garamond"/>
                <w:sz w:val="22"/>
                <w:szCs w:val="22"/>
                <w:highlight w:val="yellow"/>
              </w:rPr>
              <w:t>))</w:t>
            </w:r>
            <w:r w:rsidRPr="006B48CD">
              <w:rPr>
                <w:rFonts w:ascii="Garamond" w:hAnsi="Garamond"/>
                <w:sz w:val="22"/>
                <w:szCs w:val="22"/>
              </w:rPr>
              <w:t xml:space="preserve">: </w:t>
            </w:r>
          </w:p>
          <w:p w14:paraId="1E402B1A"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position w:val="-28"/>
                <w:szCs w:val="22"/>
              </w:rPr>
              <w:object w:dxaOrig="6700" w:dyaOrig="540" w14:anchorId="59A588B7">
                <v:shape id="_x0000_i1035" type="#_x0000_t75" style="width:306pt;height:24pt" o:ole="">
                  <v:imagedata r:id="rId13" o:title=""/>
                </v:shape>
                <o:OLEObject Type="Embed" ProgID="Equation.3" ShapeID="_x0000_i1035" DrawAspect="Content" ObjectID="_1791116577" r:id="rId26"/>
              </w:object>
            </w:r>
            <w:r w:rsidRPr="006B48CD">
              <w:rPr>
                <w:rFonts w:ascii="Garamond" w:hAnsi="Garamond"/>
                <w:szCs w:val="22"/>
                <w:lang w:val="ru-RU"/>
              </w:rPr>
              <w:t>,</w:t>
            </w:r>
          </w:p>
          <w:p w14:paraId="1EC23D2B"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szCs w:val="22"/>
                <w:lang w:val="ru-RU"/>
              </w:rPr>
              <w:t xml:space="preserve">где </w:t>
            </w:r>
            <w:r w:rsidRPr="006B48CD">
              <w:rPr>
                <w:rFonts w:ascii="Garamond" w:hAnsi="Garamond"/>
                <w:position w:val="-14"/>
                <w:szCs w:val="22"/>
              </w:rPr>
              <w:object w:dxaOrig="1480" w:dyaOrig="400" w14:anchorId="3E7ACAB8">
                <v:shape id="_x0000_i1036" type="#_x0000_t75" style="width:1in;height:18pt" o:ole="">
                  <v:imagedata r:id="rId15" o:title=""/>
                </v:shape>
                <o:OLEObject Type="Embed" ProgID="Equation.3" ShapeID="_x0000_i1036" DrawAspect="Content" ObjectID="_1791116578" r:id="rId27"/>
              </w:object>
            </w:r>
            <w:r w:rsidRPr="006B48CD">
              <w:rPr>
                <w:rFonts w:ascii="Garamond" w:hAnsi="Garamond"/>
                <w:szCs w:val="22"/>
                <w:lang w:val="ru-RU"/>
              </w:rPr>
              <w:t xml:space="preserve"> [руб.] – стоимость компенсации в отношении объема превышения суммарного по РГЕ минимального значения активной мощности генерирующего оборудования, установленного СО, над значением суммарного по РГЕ максимума из технического минимума и технологического минимума для ГТП генерации </w:t>
            </w:r>
            <w:r w:rsidRPr="006B48CD">
              <w:rPr>
                <w:rFonts w:ascii="Garamond" w:hAnsi="Garamond"/>
                <w:i/>
                <w:szCs w:val="22"/>
                <w:lang w:val="en-US"/>
              </w:rPr>
              <w:t>q</w:t>
            </w:r>
            <w:r w:rsidRPr="006B48CD">
              <w:rPr>
                <w:rFonts w:ascii="Garamond" w:hAnsi="Garamond"/>
                <w:szCs w:val="22"/>
                <w:lang w:val="ru-RU"/>
              </w:rPr>
              <w:t xml:space="preserve"> в час операционных суток </w:t>
            </w:r>
            <w:r w:rsidRPr="006B48CD">
              <w:rPr>
                <w:rFonts w:ascii="Garamond" w:hAnsi="Garamond"/>
                <w:i/>
                <w:szCs w:val="22"/>
                <w:lang w:val="en-US"/>
              </w:rPr>
              <w:t>h</w:t>
            </w:r>
            <w:r w:rsidRPr="006B48CD">
              <w:rPr>
                <w:rFonts w:ascii="Garamond" w:hAnsi="Garamond"/>
                <w:szCs w:val="22"/>
                <w:lang w:val="ru-RU"/>
              </w:rPr>
              <w:t>, определенная в соответствии с подпунктом 1 настоящего пункта (в случае подачи участником оптового рынка неинтегральной ценовой заявки для участия в конкурентном отборе ценовых заявок на сутки вперед) и в соответствии с подпунктом 2 настоящего пункта (в случае подачи участником оптового рынка интегральной ценовой заявки для участия в конкурентном отборе ценовых заявок на сутки вперед);</w:t>
            </w:r>
          </w:p>
          <w:p w14:paraId="1CB1615B"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position w:val="-14"/>
                <w:szCs w:val="22"/>
              </w:rPr>
              <w:object w:dxaOrig="1120" w:dyaOrig="400" w14:anchorId="07BFC073">
                <v:shape id="_x0000_i1037" type="#_x0000_t75" style="width:1in;height:24pt" o:ole="">
                  <v:imagedata r:id="rId17" o:title=""/>
                </v:shape>
                <o:OLEObject Type="Embed" ProgID="Equation.3" ShapeID="_x0000_i1037" DrawAspect="Content" ObjectID="_1791116579" r:id="rId28"/>
              </w:object>
            </w:r>
            <w:r w:rsidRPr="006B48CD">
              <w:rPr>
                <w:rFonts w:ascii="Garamond" w:hAnsi="Garamond"/>
                <w:szCs w:val="22"/>
                <w:lang w:val="ru-RU"/>
              </w:rPr>
              <w:t xml:space="preserve"> [руб./МВт</w:t>
            </w:r>
            <w:r w:rsidRPr="006B48CD">
              <w:rPr>
                <w:rFonts w:ascii="Garamond" w:hAnsi="Garamond"/>
                <w:szCs w:val="22"/>
              </w:rPr>
              <w:sym w:font="Symbol" w:char="F0D7"/>
            </w:r>
            <w:r w:rsidRPr="006B48CD">
              <w:rPr>
                <w:rFonts w:ascii="Garamond" w:hAnsi="Garamond"/>
                <w:szCs w:val="22"/>
                <w:lang w:val="ru-RU"/>
              </w:rPr>
              <w:t xml:space="preserve">ч] – цена модельной пары «цена – количество» </w:t>
            </w:r>
            <w:r w:rsidRPr="006B48CD">
              <w:rPr>
                <w:rFonts w:ascii="Garamond" w:hAnsi="Garamond"/>
                <w:i/>
                <w:szCs w:val="22"/>
                <w:lang w:val="en-US"/>
              </w:rPr>
              <w:t>l</w:t>
            </w:r>
            <w:r w:rsidRPr="006B48CD">
              <w:rPr>
                <w:rFonts w:ascii="Garamond" w:hAnsi="Garamond"/>
                <w:i/>
                <w:szCs w:val="22"/>
                <w:lang w:val="ru-RU"/>
              </w:rPr>
              <w:t xml:space="preserve"> </w:t>
            </w:r>
            <w:r w:rsidRPr="006B48CD">
              <w:rPr>
                <w:rFonts w:ascii="Garamond" w:hAnsi="Garamond"/>
                <w:szCs w:val="22"/>
                <w:lang w:val="ru-RU"/>
              </w:rPr>
              <w:t xml:space="preserve">с учетом распределения по часам количеств в интегральных подзаявках для участника </w:t>
            </w:r>
            <w:r w:rsidRPr="006B48CD">
              <w:rPr>
                <w:rFonts w:ascii="Garamond" w:hAnsi="Garamond"/>
                <w:i/>
                <w:szCs w:val="22"/>
                <w:lang w:val="en-US"/>
              </w:rPr>
              <w:t>i</w:t>
            </w:r>
            <w:r w:rsidRPr="006B48CD">
              <w:rPr>
                <w:rFonts w:ascii="Garamond" w:hAnsi="Garamond"/>
                <w:szCs w:val="22"/>
                <w:lang w:val="ru-RU"/>
              </w:rPr>
              <w:t xml:space="preserve"> в ГТП генерации </w:t>
            </w:r>
            <w:r w:rsidRPr="006B48CD">
              <w:rPr>
                <w:rFonts w:ascii="Garamond" w:hAnsi="Garamond"/>
                <w:i/>
                <w:szCs w:val="22"/>
                <w:lang w:val="en-US"/>
              </w:rPr>
              <w:t>q</w:t>
            </w:r>
            <w:r w:rsidRPr="006B48CD">
              <w:rPr>
                <w:rFonts w:ascii="Garamond" w:hAnsi="Garamond"/>
                <w:szCs w:val="22"/>
                <w:lang w:val="ru-RU"/>
              </w:rPr>
              <w:t xml:space="preserve"> в час операционных суток </w:t>
            </w:r>
            <w:r w:rsidRPr="006B48CD">
              <w:rPr>
                <w:rFonts w:ascii="Garamond" w:hAnsi="Garamond"/>
                <w:i/>
                <w:szCs w:val="22"/>
                <w:lang w:val="en-US"/>
              </w:rPr>
              <w:t>h</w:t>
            </w:r>
            <w:r w:rsidRPr="006B48CD">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6B48CD">
              <w:rPr>
                <w:rFonts w:ascii="Garamond" w:hAnsi="Garamond"/>
                <w:i/>
                <w:szCs w:val="22"/>
                <w:lang w:val="ru-RU"/>
              </w:rPr>
              <w:t xml:space="preserve"> </w:t>
            </w:r>
            <w:r w:rsidRPr="006B48CD">
              <w:rPr>
                <w:rFonts w:ascii="Garamond" w:hAnsi="Garamond"/>
                <w:szCs w:val="22"/>
                <w:lang w:val="ru-RU"/>
              </w:rPr>
              <w:t>являющейся приложением к</w:t>
            </w:r>
            <w:r w:rsidRPr="006B48CD">
              <w:rPr>
                <w:rFonts w:ascii="Garamond" w:hAnsi="Garamond"/>
                <w:i/>
                <w:szCs w:val="22"/>
                <w:lang w:val="ru-RU"/>
              </w:rPr>
              <w:t xml:space="preserve"> Регламенту проведения конкурентного отбора ценовых заявок на сутки вперед </w:t>
            </w:r>
            <w:r w:rsidRPr="006B48CD">
              <w:rPr>
                <w:rFonts w:ascii="Garamond" w:hAnsi="Garamond"/>
                <w:szCs w:val="22"/>
                <w:lang w:val="ru-RU"/>
              </w:rPr>
              <w:t>(Приложение № 7</w:t>
            </w:r>
            <w:r w:rsidRPr="006B48CD">
              <w:rPr>
                <w:rFonts w:ascii="Garamond" w:hAnsi="Garamond"/>
                <w:i/>
                <w:szCs w:val="22"/>
                <w:lang w:val="ru-RU"/>
              </w:rPr>
              <w:t xml:space="preserve"> </w:t>
            </w:r>
            <w:r w:rsidRPr="006B48CD">
              <w:rPr>
                <w:rFonts w:ascii="Garamond" w:hAnsi="Garamond"/>
                <w:szCs w:val="22"/>
                <w:lang w:val="ru-RU"/>
              </w:rPr>
              <w:t>к</w:t>
            </w:r>
            <w:r w:rsidRPr="006B48CD">
              <w:rPr>
                <w:rFonts w:ascii="Garamond" w:hAnsi="Garamond"/>
                <w:i/>
                <w:szCs w:val="22"/>
                <w:lang w:val="ru-RU"/>
              </w:rPr>
              <w:t xml:space="preserve"> Договору о присоединении к торговой системе оптового рынка);</w:t>
            </w:r>
          </w:p>
          <w:p w14:paraId="5BF0A584"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position w:val="-54"/>
                <w:szCs w:val="22"/>
              </w:rPr>
              <w:object w:dxaOrig="7339" w:dyaOrig="1200" w14:anchorId="6246B9D1">
                <v:shape id="_x0000_i1038" type="#_x0000_t75" style="width:348.75pt;height:59.25pt" o:ole="">
                  <v:imagedata r:id="rId19" o:title=""/>
                </v:shape>
                <o:OLEObject Type="Embed" ProgID="Equation.3" ShapeID="_x0000_i1038" DrawAspect="Content" ObjectID="_1791116580" r:id="rId29"/>
              </w:object>
            </w:r>
            <w:r w:rsidRPr="006B48CD">
              <w:rPr>
                <w:rFonts w:ascii="Garamond" w:hAnsi="Garamond"/>
                <w:szCs w:val="22"/>
                <w:lang w:val="ru-RU"/>
              </w:rPr>
              <w:t>,</w:t>
            </w:r>
          </w:p>
          <w:p w14:paraId="3A0AA167"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szCs w:val="22"/>
                <w:lang w:val="ru-RU"/>
              </w:rPr>
              <w:t xml:space="preserve">где </w:t>
            </w:r>
            <w:r w:rsidRPr="006B48CD">
              <w:rPr>
                <w:rFonts w:ascii="Garamond" w:hAnsi="Garamond"/>
                <w:position w:val="-14"/>
                <w:szCs w:val="22"/>
              </w:rPr>
              <w:object w:dxaOrig="940" w:dyaOrig="400" w14:anchorId="4E53700D">
                <v:shape id="_x0000_i1039" type="#_x0000_t75" style="width:48pt;height:18pt" o:ole="">
                  <v:imagedata r:id="rId21" o:title=""/>
                </v:shape>
                <o:OLEObject Type="Embed" ProgID="Equation.3" ShapeID="_x0000_i1039" DrawAspect="Content" ObjectID="_1791116581" r:id="rId30"/>
              </w:object>
            </w:r>
            <w:r w:rsidRPr="006B48CD">
              <w:rPr>
                <w:rFonts w:ascii="Garamond" w:hAnsi="Garamond"/>
                <w:szCs w:val="22"/>
                <w:lang w:val="ru-RU"/>
              </w:rPr>
              <w:t xml:space="preserve"> – объем модельной пары «цена – количество» </w:t>
            </w:r>
            <w:r w:rsidRPr="006B48CD">
              <w:rPr>
                <w:rFonts w:ascii="Garamond" w:hAnsi="Garamond"/>
                <w:i/>
                <w:szCs w:val="22"/>
                <w:lang w:val="en-US"/>
              </w:rPr>
              <w:t>l</w:t>
            </w:r>
            <w:r w:rsidRPr="006B48CD">
              <w:rPr>
                <w:rFonts w:ascii="Garamond" w:hAnsi="Garamond"/>
                <w:szCs w:val="22"/>
                <w:lang w:val="ru-RU"/>
              </w:rPr>
              <w:t xml:space="preserve"> с учетом распределения по часам количеств в интегральных подзаявках для участника </w:t>
            </w:r>
            <w:r w:rsidRPr="006B48CD">
              <w:rPr>
                <w:rFonts w:ascii="Garamond" w:hAnsi="Garamond"/>
                <w:i/>
                <w:szCs w:val="22"/>
                <w:lang w:val="en-US"/>
              </w:rPr>
              <w:t>i</w:t>
            </w:r>
            <w:r w:rsidRPr="006B48CD">
              <w:rPr>
                <w:rFonts w:ascii="Garamond" w:hAnsi="Garamond"/>
                <w:szCs w:val="22"/>
                <w:lang w:val="ru-RU"/>
              </w:rPr>
              <w:t xml:space="preserve"> в ГТП генерации </w:t>
            </w:r>
            <w:r w:rsidRPr="006B48CD">
              <w:rPr>
                <w:rFonts w:ascii="Garamond" w:hAnsi="Garamond"/>
                <w:i/>
                <w:szCs w:val="22"/>
                <w:lang w:val="en-US"/>
              </w:rPr>
              <w:t>q</w:t>
            </w:r>
            <w:r w:rsidRPr="006B48CD">
              <w:rPr>
                <w:rFonts w:ascii="Garamond" w:hAnsi="Garamond"/>
                <w:szCs w:val="22"/>
                <w:lang w:val="ru-RU"/>
              </w:rPr>
              <w:t xml:space="preserve"> в час операционных суток </w:t>
            </w:r>
            <w:r w:rsidRPr="006B48CD">
              <w:rPr>
                <w:rFonts w:ascii="Garamond" w:hAnsi="Garamond"/>
                <w:i/>
                <w:szCs w:val="22"/>
                <w:lang w:val="en-US"/>
              </w:rPr>
              <w:t>h</w:t>
            </w:r>
            <w:r w:rsidRPr="006B48CD">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6B48CD">
              <w:rPr>
                <w:rFonts w:ascii="Garamond" w:hAnsi="Garamond"/>
                <w:i/>
                <w:szCs w:val="22"/>
                <w:lang w:val="ru-RU"/>
              </w:rPr>
              <w:t xml:space="preserve"> </w:t>
            </w:r>
            <w:r w:rsidRPr="006B48CD">
              <w:rPr>
                <w:rFonts w:ascii="Garamond" w:hAnsi="Garamond"/>
                <w:szCs w:val="22"/>
                <w:lang w:val="ru-RU"/>
              </w:rPr>
              <w:t>являющейся приложением к</w:t>
            </w:r>
            <w:r w:rsidRPr="006B48CD">
              <w:rPr>
                <w:rFonts w:ascii="Garamond" w:hAnsi="Garamond"/>
                <w:i/>
                <w:szCs w:val="22"/>
                <w:lang w:val="ru-RU"/>
              </w:rPr>
              <w:t xml:space="preserve"> Регламенту проведения конкурентного отбора ценовых заявок на сутки вперед </w:t>
            </w:r>
            <w:r w:rsidRPr="006B48CD">
              <w:rPr>
                <w:rFonts w:ascii="Garamond" w:hAnsi="Garamond"/>
                <w:szCs w:val="22"/>
                <w:lang w:val="ru-RU"/>
              </w:rPr>
              <w:t>(Приложение № 7</w:t>
            </w:r>
            <w:r w:rsidRPr="006B48CD">
              <w:rPr>
                <w:rFonts w:ascii="Garamond" w:hAnsi="Garamond"/>
                <w:i/>
                <w:szCs w:val="22"/>
                <w:lang w:val="ru-RU"/>
              </w:rPr>
              <w:t xml:space="preserve"> </w:t>
            </w:r>
            <w:r w:rsidRPr="006B48CD">
              <w:rPr>
                <w:rFonts w:ascii="Garamond" w:hAnsi="Garamond"/>
                <w:szCs w:val="22"/>
                <w:lang w:val="ru-RU"/>
              </w:rPr>
              <w:t>к</w:t>
            </w:r>
            <w:r w:rsidRPr="006B48CD">
              <w:rPr>
                <w:rFonts w:ascii="Garamond" w:hAnsi="Garamond"/>
                <w:i/>
                <w:szCs w:val="22"/>
                <w:lang w:val="ru-RU"/>
              </w:rPr>
              <w:t xml:space="preserve"> Договору о присоединении к торговой системе оптового рынка);</w:t>
            </w:r>
          </w:p>
          <w:p w14:paraId="44DECE33" w14:textId="77777777" w:rsidR="00FE4CB0" w:rsidRPr="006B48CD" w:rsidRDefault="00FE4CB0" w:rsidP="00FE4CB0">
            <w:pPr>
              <w:pStyle w:val="subsubclauseindent"/>
              <w:spacing w:before="60" w:after="60"/>
              <w:ind w:left="0"/>
              <w:rPr>
                <w:rFonts w:ascii="Garamond" w:hAnsi="Garamond"/>
                <w:szCs w:val="22"/>
                <w:lang w:val="ru-RU"/>
              </w:rPr>
            </w:pPr>
            <w:r w:rsidRPr="006B48CD">
              <w:rPr>
                <w:rFonts w:ascii="Garamond" w:hAnsi="Garamond"/>
                <w:i/>
                <w:szCs w:val="22"/>
                <w:lang w:val="en-US"/>
              </w:rPr>
              <w:t>l</w:t>
            </w:r>
            <w:r w:rsidRPr="006B48CD">
              <w:rPr>
                <w:rFonts w:ascii="Garamond" w:hAnsi="Garamond"/>
                <w:i/>
                <w:szCs w:val="22"/>
                <w:lang w:val="ru-RU"/>
              </w:rPr>
              <w:t xml:space="preserve"> </w:t>
            </w:r>
            <w:r w:rsidRPr="006B48CD">
              <w:rPr>
                <w:rFonts w:ascii="Garamond" w:hAnsi="Garamond"/>
                <w:szCs w:val="22"/>
                <w:lang w:val="ru-RU"/>
              </w:rPr>
              <w:t>≥0 – номер ступени;</w:t>
            </w:r>
          </w:p>
          <w:p w14:paraId="329955F1" w14:textId="77777777" w:rsidR="00FE4CB0" w:rsidRPr="006B48CD" w:rsidRDefault="00FE4CB0" w:rsidP="00FE4CB0">
            <w:pPr>
              <w:pStyle w:val="subsubclauseindent"/>
              <w:spacing w:after="0"/>
              <w:ind w:left="0"/>
              <w:rPr>
                <w:rFonts w:ascii="Garamond" w:hAnsi="Garamond"/>
                <w:szCs w:val="22"/>
                <w:lang w:val="ru-RU"/>
              </w:rPr>
            </w:pPr>
            <w:r w:rsidRPr="006B48CD">
              <w:rPr>
                <w:rFonts w:ascii="Garamond" w:hAnsi="Garamond"/>
                <w:position w:val="-14"/>
                <w:szCs w:val="22"/>
              </w:rPr>
              <w:object w:dxaOrig="1480" w:dyaOrig="400" w14:anchorId="71FE767D">
                <v:shape id="_x0000_i1040" type="#_x0000_t75" style="width:77.25pt;height:18pt" o:ole="">
                  <v:imagedata r:id="rId23" o:title=""/>
                </v:shape>
                <o:OLEObject Type="Embed" ProgID="Equation.3" ShapeID="_x0000_i1040" DrawAspect="Content" ObjectID="_1791116582" r:id="rId31"/>
              </w:object>
            </w:r>
            <w:r w:rsidRPr="006B48CD">
              <w:rPr>
                <w:rFonts w:ascii="Garamond" w:hAnsi="Garamond"/>
                <w:szCs w:val="22"/>
                <w:lang w:val="ru-RU"/>
              </w:rPr>
              <w:t>– объем ступени, предшествующей нулевой, равен нулю;</w:t>
            </w:r>
          </w:p>
          <w:p w14:paraId="3F82C91B" w14:textId="3B18FBFC" w:rsidR="00FE4CB0" w:rsidRDefault="00FE4CB0" w:rsidP="00FE4CB0">
            <w:pPr>
              <w:pStyle w:val="subsubclauseindent"/>
              <w:spacing w:before="60" w:after="60"/>
              <w:ind w:left="0"/>
              <w:rPr>
                <w:rFonts w:ascii="Garamond" w:hAnsi="Garamond"/>
                <w:szCs w:val="22"/>
                <w:lang w:val="ru-RU"/>
              </w:rPr>
            </w:pPr>
            <w:r w:rsidRPr="006B48CD">
              <w:rPr>
                <w:rFonts w:ascii="Garamond" w:hAnsi="Garamond"/>
                <w:i/>
                <w:szCs w:val="22"/>
                <w:lang w:val="en-US"/>
              </w:rPr>
              <w:t>h</w:t>
            </w:r>
            <w:r w:rsidRPr="006B48CD">
              <w:rPr>
                <w:rFonts w:ascii="Garamond" w:hAnsi="Garamond"/>
                <w:szCs w:val="22"/>
                <w:lang w:val="ru-RU"/>
              </w:rPr>
              <w:t xml:space="preserve"> – час операционных суток.</w:t>
            </w:r>
          </w:p>
          <w:p w14:paraId="4887B72E" w14:textId="40222336" w:rsidR="001F4A88" w:rsidRDefault="001F4A88" w:rsidP="00FE4CB0">
            <w:pPr>
              <w:pStyle w:val="subsubclauseindent"/>
              <w:spacing w:before="60" w:after="60"/>
              <w:ind w:left="0"/>
              <w:rPr>
                <w:rFonts w:ascii="Garamond" w:hAnsi="Garamond"/>
                <w:szCs w:val="22"/>
                <w:lang w:val="ru-RU"/>
              </w:rPr>
            </w:pPr>
            <w:r w:rsidRPr="00644424">
              <w:rPr>
                <w:rFonts w:ascii="Garamond" w:hAnsi="Garamond"/>
                <w:szCs w:val="22"/>
                <w:highlight w:val="yellow"/>
                <w:lang w:val="ru-RU"/>
              </w:rPr>
              <w:t xml:space="preserve">4) в случаях ограничения влияния на равновесные цены для входящей в состав Дальневосточного федерального округа отдельной территории, ранее относившейся к неценовым зонам, предусмотренного подпунктом 10 пункта 5.3 </w:t>
            </w:r>
            <w:r w:rsidRPr="00644424">
              <w:rPr>
                <w:rFonts w:ascii="Garamond" w:hAnsi="Garamond"/>
                <w:i/>
                <w:szCs w:val="22"/>
                <w:highlight w:val="yellow"/>
                <w:lang w:val="ru-RU"/>
              </w:rPr>
              <w:t>Регламента проведения конкурентного отбора ценовых заявок на сутки вперед</w:t>
            </w:r>
            <w:r w:rsidRPr="00644424">
              <w:rPr>
                <w:rFonts w:ascii="Garamond" w:hAnsi="Garamond"/>
                <w:szCs w:val="22"/>
                <w:highlight w:val="yellow"/>
                <w:lang w:val="ru-RU"/>
              </w:rPr>
              <w:t xml:space="preserve"> (Приложение № 7 к </w:t>
            </w:r>
            <w:r w:rsidRPr="00644424">
              <w:rPr>
                <w:rFonts w:ascii="Garamond" w:hAnsi="Garamond"/>
                <w:i/>
                <w:szCs w:val="22"/>
                <w:highlight w:val="yellow"/>
                <w:lang w:val="ru-RU"/>
              </w:rPr>
              <w:t>Договору о присоединении к торговой системе оптового рынка</w:t>
            </w:r>
            <w:r w:rsidRPr="00644424">
              <w:rPr>
                <w:rFonts w:ascii="Garamond" w:hAnsi="Garamond"/>
                <w:szCs w:val="22"/>
                <w:highlight w:val="yellow"/>
                <w:lang w:val="ru-RU"/>
              </w:rPr>
              <w:t>):</w:t>
            </w:r>
          </w:p>
          <w:p w14:paraId="78AD9948" w14:textId="63A40089" w:rsidR="003532F9" w:rsidRPr="00644424" w:rsidRDefault="003532F9" w:rsidP="00E3760B">
            <w:pPr>
              <w:pStyle w:val="subsubclauseindent"/>
              <w:numPr>
                <w:ilvl w:val="0"/>
                <w:numId w:val="34"/>
              </w:numPr>
              <w:spacing w:before="60" w:after="60"/>
              <w:rPr>
                <w:rFonts w:ascii="Garamond" w:hAnsi="Garamond"/>
                <w:szCs w:val="22"/>
                <w:highlight w:val="yellow"/>
                <w:lang w:val="ru-RU"/>
              </w:rPr>
            </w:pPr>
            <w:r w:rsidRPr="00644424">
              <w:rPr>
                <w:rFonts w:ascii="Garamond" w:hAnsi="Garamond"/>
                <w:szCs w:val="22"/>
                <w:highlight w:val="yellow"/>
                <w:lang w:val="ru-RU"/>
              </w:rPr>
              <w:t xml:space="preserve">для ГТП генерации, по которым влияние поданных участником оптового ценовых заявок было ограничено в соответствии с подпунктом 10 пункта 5.3 </w:t>
            </w:r>
            <w:r w:rsidRPr="00644424">
              <w:rPr>
                <w:rFonts w:ascii="Garamond" w:hAnsi="Garamond"/>
                <w:i/>
                <w:szCs w:val="22"/>
                <w:highlight w:val="yellow"/>
                <w:lang w:val="ru-RU"/>
              </w:rPr>
              <w:t>Регламента проведения конкурентного отбора ценовых заявок на сутки вперед</w:t>
            </w:r>
            <w:r w:rsidRPr="00644424">
              <w:rPr>
                <w:rFonts w:ascii="Garamond" w:hAnsi="Garamond"/>
                <w:szCs w:val="22"/>
                <w:highlight w:val="yellow"/>
                <w:lang w:val="ru-RU"/>
              </w:rPr>
              <w:t xml:space="preserve"> (Приложение № 7 к </w:t>
            </w:r>
            <w:r w:rsidRPr="00644424">
              <w:rPr>
                <w:rFonts w:ascii="Garamond" w:hAnsi="Garamond"/>
                <w:i/>
                <w:szCs w:val="22"/>
                <w:highlight w:val="yellow"/>
                <w:lang w:val="ru-RU"/>
              </w:rPr>
              <w:t>Договору о присоединении к торговой системе оптового рынка</w:t>
            </w:r>
            <w:r w:rsidRPr="00644424">
              <w:rPr>
                <w:rFonts w:ascii="Garamond" w:hAnsi="Garamond"/>
                <w:szCs w:val="22"/>
                <w:highlight w:val="yellow"/>
                <w:lang w:val="ru-RU"/>
              </w:rPr>
              <w:t>):</w:t>
            </w:r>
          </w:p>
          <w:p w14:paraId="25B570BF" w14:textId="2B5C606E" w:rsidR="002E0673" w:rsidRPr="00A91EBB" w:rsidRDefault="002E0673" w:rsidP="00E3760B">
            <w:pPr>
              <w:pStyle w:val="subsubclauseindent"/>
              <w:numPr>
                <w:ilvl w:val="0"/>
                <w:numId w:val="35"/>
              </w:numPr>
              <w:spacing w:before="60" w:after="60"/>
              <w:rPr>
                <w:rFonts w:ascii="Garamond" w:hAnsi="Garamond"/>
                <w:szCs w:val="22"/>
                <w:highlight w:val="yellow"/>
                <w:lang w:val="ru-RU"/>
              </w:rPr>
            </w:pPr>
            <w:r w:rsidRPr="00644424">
              <w:rPr>
                <w:rFonts w:ascii="Garamond" w:hAnsi="Garamond"/>
                <w:szCs w:val="22"/>
                <w:highlight w:val="yellow"/>
                <w:lang w:val="ru-RU"/>
              </w:rPr>
              <w:t xml:space="preserve">в случае </w:t>
            </w:r>
            <w:r w:rsidRPr="00A91EBB">
              <w:rPr>
                <w:rFonts w:ascii="Garamond" w:hAnsi="Garamond"/>
                <w:szCs w:val="22"/>
                <w:highlight w:val="yellow"/>
                <w:lang w:val="ru-RU"/>
              </w:rPr>
              <w:t>подачи участником оптового рынка неинтегральной ценовой заявки для участия в конкурентном отборе ценовых заявок на сутки вперед:</w:t>
            </w:r>
          </w:p>
          <w:p w14:paraId="7CF1F27E" w14:textId="491E32A5" w:rsidR="003532F9" w:rsidRPr="00A91EBB" w:rsidRDefault="00AC017A" w:rsidP="003532F9">
            <w:pPr>
              <w:pStyle w:val="subsubclauseindent"/>
              <w:spacing w:before="60" w:after="60"/>
              <w:ind w:left="0"/>
              <w:rPr>
                <w:rFonts w:ascii="Garamond" w:hAnsi="Garamond"/>
                <w:szCs w:val="22"/>
                <w:highlight w:val="yellow"/>
                <w:lang w:val="ru-RU"/>
              </w:rPr>
            </w:pPr>
            <w:r w:rsidRPr="00A91EBB">
              <w:rPr>
                <w:rFonts w:ascii="Garamond" w:hAnsi="Garamond"/>
                <w:position w:val="-28"/>
                <w:szCs w:val="22"/>
                <w:highlight w:val="yellow"/>
              </w:rPr>
              <w:object w:dxaOrig="6780" w:dyaOrig="540" w14:anchorId="3A0E640F">
                <v:shape id="_x0000_i1041" type="#_x0000_t75" style="width:341.25pt;height:26.25pt" o:ole="">
                  <v:imagedata r:id="rId32" o:title=""/>
                </v:shape>
                <o:OLEObject Type="Embed" ProgID="Equation.3" ShapeID="_x0000_i1041" DrawAspect="Content" ObjectID="_1791116583" r:id="rId33"/>
              </w:object>
            </w:r>
            <w:r w:rsidR="003532F9" w:rsidRPr="00A91EBB">
              <w:rPr>
                <w:rFonts w:ascii="Garamond" w:hAnsi="Garamond"/>
                <w:szCs w:val="22"/>
                <w:highlight w:val="yellow"/>
                <w:lang w:val="ru-RU"/>
              </w:rPr>
              <w:t>,</w:t>
            </w:r>
          </w:p>
          <w:p w14:paraId="29E7D88A" w14:textId="3B2AD8CC" w:rsidR="002E0673" w:rsidRPr="00A91EBB" w:rsidRDefault="002E0673" w:rsidP="00E3760B">
            <w:pPr>
              <w:pStyle w:val="subsubclauseindent"/>
              <w:numPr>
                <w:ilvl w:val="0"/>
                <w:numId w:val="35"/>
              </w:numPr>
              <w:spacing w:before="60" w:after="60"/>
              <w:rPr>
                <w:rFonts w:ascii="Garamond" w:hAnsi="Garamond"/>
                <w:szCs w:val="22"/>
                <w:highlight w:val="yellow"/>
                <w:lang w:val="ru-RU"/>
              </w:rPr>
            </w:pPr>
            <w:r w:rsidRPr="00A91EBB">
              <w:rPr>
                <w:rFonts w:ascii="Garamond" w:hAnsi="Garamond"/>
                <w:szCs w:val="22"/>
                <w:highlight w:val="yellow"/>
                <w:lang w:val="ru-RU"/>
              </w:rPr>
              <w:t>в случае подачи участником оптового рынка интегральной ценовой заявки для участия в конкурентном отборе ценовых заявок на сутки вперед:</w:t>
            </w:r>
          </w:p>
          <w:p w14:paraId="2F62A37B" w14:textId="44CF4D43" w:rsidR="002E0673" w:rsidRPr="00A91EBB" w:rsidRDefault="00AC017A" w:rsidP="002E0673">
            <w:pPr>
              <w:pStyle w:val="subsubclauseindent"/>
              <w:spacing w:before="60" w:after="60"/>
              <w:ind w:left="0"/>
              <w:rPr>
                <w:rFonts w:ascii="Garamond" w:hAnsi="Garamond"/>
                <w:szCs w:val="22"/>
                <w:highlight w:val="yellow"/>
                <w:lang w:val="ru-RU"/>
              </w:rPr>
            </w:pPr>
            <w:r w:rsidRPr="00A91EBB">
              <w:rPr>
                <w:rFonts w:ascii="Garamond" w:hAnsi="Garamond"/>
                <w:position w:val="-46"/>
                <w:szCs w:val="22"/>
                <w:highlight w:val="yellow"/>
              </w:rPr>
              <w:object w:dxaOrig="8220" w:dyaOrig="900" w14:anchorId="75709568">
                <v:shape id="_x0000_i1042" type="#_x0000_t75" style="width:342pt;height:36.75pt" o:ole="">
                  <v:imagedata r:id="rId34" o:title=""/>
                </v:shape>
                <o:OLEObject Type="Embed" ProgID="Equation.3" ShapeID="_x0000_i1042" DrawAspect="Content" ObjectID="_1791116584" r:id="rId35"/>
              </w:object>
            </w:r>
            <w:r w:rsidR="00897947" w:rsidRPr="00A91EBB">
              <w:rPr>
                <w:rFonts w:ascii="Garamond" w:hAnsi="Garamond"/>
                <w:szCs w:val="22"/>
                <w:highlight w:val="yellow"/>
                <w:lang w:val="ru-RU"/>
              </w:rPr>
              <w:t>,</w:t>
            </w:r>
          </w:p>
          <w:p w14:paraId="495DD013" w14:textId="77777777" w:rsidR="002E0673" w:rsidRPr="00644424" w:rsidRDefault="003532F9" w:rsidP="00E3760B">
            <w:pPr>
              <w:pStyle w:val="subsubclauseindent"/>
              <w:numPr>
                <w:ilvl w:val="0"/>
                <w:numId w:val="34"/>
              </w:numPr>
              <w:spacing w:before="60" w:after="60"/>
              <w:rPr>
                <w:rFonts w:ascii="Garamond" w:hAnsi="Garamond"/>
                <w:szCs w:val="22"/>
                <w:highlight w:val="yellow"/>
                <w:lang w:val="ru-RU"/>
              </w:rPr>
            </w:pPr>
            <w:r w:rsidRPr="00A91EBB">
              <w:rPr>
                <w:rFonts w:ascii="Garamond" w:hAnsi="Garamond"/>
                <w:szCs w:val="22"/>
                <w:highlight w:val="yellow"/>
                <w:lang w:val="ru-RU"/>
              </w:rPr>
              <w:t>для прочих ГТП генерации</w:t>
            </w:r>
            <w:r w:rsidRPr="00644424">
              <w:rPr>
                <w:rFonts w:ascii="Garamond" w:hAnsi="Garamond"/>
                <w:szCs w:val="22"/>
                <w:highlight w:val="yellow"/>
                <w:lang w:val="ru-RU"/>
              </w:rPr>
              <w:t xml:space="preserve">, функционирующих </w:t>
            </w:r>
            <w:r w:rsidR="002E0673" w:rsidRPr="00644424">
              <w:rPr>
                <w:rFonts w:ascii="Garamond" w:hAnsi="Garamond"/>
                <w:szCs w:val="22"/>
                <w:highlight w:val="yellow"/>
                <w:lang w:val="ru-RU"/>
              </w:rPr>
              <w:t xml:space="preserve">на </w:t>
            </w:r>
            <w:r w:rsidRPr="00644424">
              <w:rPr>
                <w:rFonts w:ascii="Garamond" w:hAnsi="Garamond"/>
                <w:szCs w:val="22"/>
                <w:highlight w:val="yellow"/>
                <w:lang w:val="ru-RU"/>
              </w:rPr>
              <w:t>входящей в состав Дальневосточного федерального округа отдельной территории, ранее относившейся к неценовым зонам</w:t>
            </w:r>
            <w:r w:rsidR="002E0673" w:rsidRPr="00644424">
              <w:rPr>
                <w:rFonts w:ascii="Garamond" w:hAnsi="Garamond"/>
                <w:szCs w:val="22"/>
                <w:highlight w:val="yellow"/>
                <w:lang w:val="ru-RU"/>
              </w:rPr>
              <w:t>:</w:t>
            </w:r>
          </w:p>
          <w:p w14:paraId="621EE122" w14:textId="0FCAB23B" w:rsidR="003532F9" w:rsidRPr="00644424" w:rsidRDefault="002E0673" w:rsidP="002E0673">
            <w:pPr>
              <w:pStyle w:val="subsubclauseindent"/>
              <w:spacing w:before="60" w:after="60"/>
              <w:ind w:left="0"/>
              <w:rPr>
                <w:rFonts w:ascii="Garamond" w:hAnsi="Garamond"/>
                <w:szCs w:val="22"/>
                <w:highlight w:val="yellow"/>
                <w:lang w:val="ru-RU"/>
              </w:rPr>
            </w:pPr>
            <w:r w:rsidRPr="00644424">
              <w:rPr>
                <w:rFonts w:ascii="Garamond" w:hAnsi="Garamond"/>
                <w:position w:val="-14"/>
                <w:szCs w:val="22"/>
                <w:highlight w:val="yellow"/>
              </w:rPr>
              <w:object w:dxaOrig="4420" w:dyaOrig="400" w14:anchorId="123C7DDF">
                <v:shape id="_x0000_i1043" type="#_x0000_t75" style="width:239.25pt;height:23.25pt" o:ole="">
                  <v:imagedata r:id="rId36" o:title=""/>
                </v:shape>
                <o:OLEObject Type="Embed" ProgID="Equation.3" ShapeID="_x0000_i1043" DrawAspect="Content" ObjectID="_1791116585" r:id="rId37"/>
              </w:object>
            </w:r>
            <w:r w:rsidRPr="00644424">
              <w:rPr>
                <w:rFonts w:ascii="Garamond" w:hAnsi="Garamond"/>
                <w:szCs w:val="22"/>
                <w:highlight w:val="yellow"/>
                <w:lang w:val="ru-RU"/>
              </w:rPr>
              <w:t>,</w:t>
            </w:r>
            <w:r w:rsidR="003532F9" w:rsidRPr="00644424">
              <w:rPr>
                <w:rFonts w:ascii="Garamond" w:hAnsi="Garamond"/>
                <w:szCs w:val="22"/>
                <w:highlight w:val="yellow"/>
                <w:lang w:val="ru-RU"/>
              </w:rPr>
              <w:t xml:space="preserve"> </w:t>
            </w:r>
          </w:p>
          <w:p w14:paraId="570B8864" w14:textId="77777777" w:rsidR="002E0673" w:rsidRPr="00644424" w:rsidRDefault="003532F9" w:rsidP="003532F9">
            <w:pPr>
              <w:pStyle w:val="subsubclauseindent"/>
              <w:spacing w:before="60" w:after="60"/>
              <w:ind w:left="0"/>
              <w:rPr>
                <w:rFonts w:ascii="Garamond" w:hAnsi="Garamond"/>
                <w:szCs w:val="22"/>
                <w:highlight w:val="yellow"/>
                <w:lang w:val="ru-RU"/>
              </w:rPr>
            </w:pPr>
            <w:r w:rsidRPr="00644424">
              <w:rPr>
                <w:rFonts w:ascii="Garamond" w:hAnsi="Garamond"/>
                <w:szCs w:val="22"/>
                <w:highlight w:val="yellow"/>
                <w:lang w:val="ru-RU"/>
              </w:rPr>
              <w:t xml:space="preserve">где </w:t>
            </w:r>
          </w:p>
          <w:p w14:paraId="68F0CE4C" w14:textId="43A61F4C" w:rsidR="003532F9" w:rsidRPr="00644424" w:rsidRDefault="003532F9" w:rsidP="003532F9">
            <w:pPr>
              <w:pStyle w:val="subsubclauseindent"/>
              <w:spacing w:before="60" w:after="60"/>
              <w:ind w:left="0"/>
              <w:rPr>
                <w:rFonts w:ascii="Garamond" w:hAnsi="Garamond"/>
                <w:szCs w:val="22"/>
                <w:highlight w:val="yellow"/>
                <w:lang w:val="ru-RU"/>
              </w:rPr>
            </w:pPr>
            <w:r w:rsidRPr="00644424">
              <w:rPr>
                <w:rFonts w:ascii="Garamond" w:hAnsi="Garamond"/>
                <w:position w:val="-14"/>
                <w:szCs w:val="22"/>
                <w:highlight w:val="yellow"/>
              </w:rPr>
              <w:object w:dxaOrig="1480" w:dyaOrig="400" w14:anchorId="55216379">
                <v:shape id="_x0000_i1044" type="#_x0000_t75" style="width:1in;height:18pt" o:ole="">
                  <v:imagedata r:id="rId15" o:title=""/>
                </v:shape>
                <o:OLEObject Type="Embed" ProgID="Equation.3" ShapeID="_x0000_i1044" DrawAspect="Content" ObjectID="_1791116586" r:id="rId38"/>
              </w:object>
            </w:r>
            <w:r w:rsidRPr="00644424">
              <w:rPr>
                <w:rFonts w:ascii="Garamond" w:hAnsi="Garamond"/>
                <w:szCs w:val="22"/>
                <w:highlight w:val="yellow"/>
                <w:lang w:val="ru-RU"/>
              </w:rPr>
              <w:t xml:space="preserve"> [руб.] – стоимость компенсации в отношении объема превышения суммарного по РГЕ минимального значения активной мощности генерирующего оборудования, установленного СО, над значением суммарного по РГЕ максимума из технического минимума и технологического минимума для ГТП генерации </w:t>
            </w:r>
            <w:r w:rsidRPr="00644424">
              <w:rPr>
                <w:rFonts w:ascii="Garamond" w:hAnsi="Garamond"/>
                <w:i/>
                <w:szCs w:val="22"/>
                <w:highlight w:val="yellow"/>
                <w:lang w:val="en-US"/>
              </w:rPr>
              <w:t>q</w:t>
            </w:r>
            <w:r w:rsidRPr="00644424">
              <w:rPr>
                <w:rFonts w:ascii="Garamond" w:hAnsi="Garamond"/>
                <w:szCs w:val="22"/>
                <w:highlight w:val="yellow"/>
                <w:lang w:val="ru-RU"/>
              </w:rPr>
              <w:t xml:space="preserve"> в час операционных суток </w:t>
            </w:r>
            <w:r w:rsidRPr="00644424">
              <w:rPr>
                <w:rFonts w:ascii="Garamond" w:hAnsi="Garamond"/>
                <w:i/>
                <w:szCs w:val="22"/>
                <w:highlight w:val="yellow"/>
                <w:lang w:val="en-US"/>
              </w:rPr>
              <w:t>h</w:t>
            </w:r>
            <w:r w:rsidRPr="00644424">
              <w:rPr>
                <w:rFonts w:ascii="Garamond" w:hAnsi="Garamond"/>
                <w:szCs w:val="22"/>
                <w:highlight w:val="yellow"/>
                <w:lang w:val="ru-RU"/>
              </w:rPr>
              <w:t>, определенная в соответствии с подпунктом 1 настоящего пункта (в случае подачи участником оптового рынка неинтегральной ценовой заявки для участия в конкурентном отборе ценовых заявок на сутки вперед) и в соответствии с подпунктом 2 настоящего пункта (в случае подачи участником оптового рынка интегральной ценовой заявки для участия в конкурентном отборе ценовых заявок на сутки вперед);</w:t>
            </w:r>
          </w:p>
          <w:p w14:paraId="5F100580" w14:textId="55850F78" w:rsidR="001F4A88" w:rsidRPr="00644424" w:rsidRDefault="002E0673" w:rsidP="00FE4CB0">
            <w:pPr>
              <w:pStyle w:val="subsubclauseindent"/>
              <w:spacing w:before="60" w:after="60"/>
              <w:ind w:left="0"/>
              <w:rPr>
                <w:rFonts w:ascii="Garamond" w:hAnsi="Garamond"/>
                <w:szCs w:val="22"/>
                <w:highlight w:val="yellow"/>
                <w:lang w:val="ru-RU"/>
              </w:rPr>
            </w:pPr>
            <w:r w:rsidRPr="00644424">
              <w:rPr>
                <w:rFonts w:ascii="Garamond" w:hAnsi="Garamond"/>
                <w:position w:val="-14"/>
                <w:szCs w:val="22"/>
                <w:highlight w:val="yellow"/>
              </w:rPr>
              <w:object w:dxaOrig="1140" w:dyaOrig="400" w14:anchorId="323E6578">
                <v:shape id="_x0000_i1045" type="#_x0000_t75" style="width:1in;height:24pt" o:ole="">
                  <v:imagedata r:id="rId39" o:title=""/>
                </v:shape>
                <o:OLEObject Type="Embed" ProgID="Equation.3" ShapeID="_x0000_i1045" DrawAspect="Content" ObjectID="_1791116587" r:id="rId40"/>
              </w:object>
            </w:r>
            <w:r w:rsidRPr="00644424">
              <w:rPr>
                <w:rFonts w:ascii="Garamond" w:hAnsi="Garamond"/>
                <w:szCs w:val="22"/>
                <w:highlight w:val="yellow"/>
                <w:lang w:val="ru-RU"/>
              </w:rPr>
              <w:t xml:space="preserve"> [руб./МВт</w:t>
            </w:r>
            <w:r w:rsidRPr="00644424">
              <w:rPr>
                <w:rFonts w:ascii="Garamond" w:hAnsi="Garamond"/>
                <w:szCs w:val="22"/>
                <w:highlight w:val="yellow"/>
              </w:rPr>
              <w:sym w:font="Symbol" w:char="F0D7"/>
            </w:r>
            <w:r w:rsidRPr="00644424">
              <w:rPr>
                <w:rFonts w:ascii="Garamond" w:hAnsi="Garamond"/>
                <w:szCs w:val="22"/>
                <w:highlight w:val="yellow"/>
                <w:lang w:val="ru-RU"/>
              </w:rPr>
              <w:t xml:space="preserve">ч] – цена модельной пары «цена – количество» </w:t>
            </w:r>
            <w:r w:rsidRPr="00644424">
              <w:rPr>
                <w:rFonts w:ascii="Garamond" w:hAnsi="Garamond"/>
                <w:i/>
                <w:szCs w:val="22"/>
                <w:highlight w:val="yellow"/>
                <w:lang w:val="en-US"/>
              </w:rPr>
              <w:t>l</w:t>
            </w:r>
            <w:r w:rsidRPr="00644424">
              <w:rPr>
                <w:rFonts w:ascii="Garamond" w:hAnsi="Garamond"/>
                <w:i/>
                <w:szCs w:val="22"/>
                <w:highlight w:val="yellow"/>
                <w:lang w:val="ru-RU"/>
              </w:rPr>
              <w:t xml:space="preserve"> </w:t>
            </w:r>
            <w:r w:rsidRPr="00644424">
              <w:rPr>
                <w:rFonts w:ascii="Garamond" w:hAnsi="Garamond"/>
                <w:szCs w:val="22"/>
                <w:highlight w:val="yellow"/>
                <w:lang w:val="ru-RU"/>
              </w:rPr>
              <w:t xml:space="preserve">в отношении часа операционных суток </w:t>
            </w:r>
            <w:r w:rsidRPr="00644424">
              <w:rPr>
                <w:rFonts w:ascii="Garamond" w:hAnsi="Garamond"/>
                <w:i/>
                <w:szCs w:val="22"/>
                <w:highlight w:val="yellow"/>
                <w:lang w:val="en-US"/>
              </w:rPr>
              <w:t>h</w:t>
            </w:r>
            <w:r w:rsidRPr="00644424">
              <w:rPr>
                <w:rFonts w:ascii="Garamond" w:hAnsi="Garamond"/>
                <w:szCs w:val="22"/>
                <w:highlight w:val="yellow"/>
                <w:lang w:val="ru-RU"/>
              </w:rPr>
              <w:t xml:space="preserve"> в неинтегральной ценовой заявке участника оптового рынка </w:t>
            </w:r>
            <w:r w:rsidRPr="00644424">
              <w:rPr>
                <w:rFonts w:ascii="Garamond" w:hAnsi="Garamond"/>
                <w:i/>
                <w:szCs w:val="22"/>
                <w:highlight w:val="yellow"/>
                <w:lang w:val="en-US"/>
              </w:rPr>
              <w:t>i</w:t>
            </w:r>
            <w:r w:rsidRPr="00644424">
              <w:rPr>
                <w:rFonts w:ascii="Garamond" w:hAnsi="Garamond"/>
                <w:szCs w:val="22"/>
                <w:highlight w:val="yellow"/>
                <w:lang w:val="ru-RU"/>
              </w:rPr>
              <w:t xml:space="preserve"> по ГТП генерации </w:t>
            </w:r>
            <w:r w:rsidRPr="00644424">
              <w:rPr>
                <w:rFonts w:ascii="Garamond" w:hAnsi="Garamond"/>
                <w:i/>
                <w:szCs w:val="22"/>
                <w:highlight w:val="yellow"/>
                <w:lang w:val="en-US"/>
              </w:rPr>
              <w:t>q</w:t>
            </w:r>
            <w:r w:rsidRPr="00644424">
              <w:rPr>
                <w:rFonts w:ascii="Garamond" w:hAnsi="Garamond"/>
                <w:szCs w:val="22"/>
                <w:highlight w:val="yellow"/>
                <w:lang w:val="ru-RU"/>
              </w:rPr>
              <w:t>, сформированной в соответствии с п. 16 раздела 4</w:t>
            </w:r>
            <w:r w:rsidRPr="00644424">
              <w:rPr>
                <w:rFonts w:ascii="Garamond" w:hAnsi="Garamond"/>
                <w:i/>
                <w:szCs w:val="22"/>
                <w:highlight w:val="yellow"/>
                <w:lang w:val="ru-RU"/>
              </w:rPr>
              <w:t xml:space="preserve"> Регламента проведения конкурентного отбора ценовых заявок на сутки вперед </w:t>
            </w:r>
            <w:r w:rsidRPr="00644424">
              <w:rPr>
                <w:rFonts w:ascii="Garamond" w:hAnsi="Garamond"/>
                <w:szCs w:val="22"/>
                <w:highlight w:val="yellow"/>
                <w:lang w:val="ru-RU"/>
              </w:rPr>
              <w:t>(Приложение № 7</w:t>
            </w:r>
            <w:r w:rsidRPr="00644424">
              <w:rPr>
                <w:rFonts w:ascii="Garamond" w:hAnsi="Garamond"/>
                <w:i/>
                <w:szCs w:val="22"/>
                <w:highlight w:val="yellow"/>
                <w:lang w:val="ru-RU"/>
              </w:rPr>
              <w:t xml:space="preserve"> </w:t>
            </w:r>
            <w:r w:rsidRPr="00644424">
              <w:rPr>
                <w:rFonts w:ascii="Garamond" w:hAnsi="Garamond"/>
                <w:szCs w:val="22"/>
                <w:highlight w:val="yellow"/>
                <w:lang w:val="ru-RU"/>
              </w:rPr>
              <w:t>к</w:t>
            </w:r>
            <w:r w:rsidRPr="00644424">
              <w:rPr>
                <w:rFonts w:ascii="Garamond" w:hAnsi="Garamond"/>
                <w:i/>
                <w:szCs w:val="22"/>
                <w:highlight w:val="yellow"/>
                <w:lang w:val="ru-RU"/>
              </w:rPr>
              <w:t xml:space="preserve"> Договору о присоединении к торговой системе оптового рынка)</w:t>
            </w:r>
            <w:r w:rsidRPr="00644424">
              <w:rPr>
                <w:rFonts w:ascii="Garamond" w:hAnsi="Garamond"/>
                <w:szCs w:val="22"/>
                <w:highlight w:val="yellow"/>
                <w:lang w:val="ru-RU"/>
              </w:rPr>
              <w:t>;</w:t>
            </w:r>
          </w:p>
          <w:p w14:paraId="39BE03A1" w14:textId="77777777" w:rsidR="002E0673" w:rsidRPr="00644424" w:rsidRDefault="002E0673" w:rsidP="002E0673">
            <w:pPr>
              <w:pStyle w:val="subsubclauseindent"/>
              <w:ind w:left="0"/>
              <w:rPr>
                <w:rFonts w:ascii="Garamond" w:hAnsi="Garamond"/>
                <w:szCs w:val="22"/>
                <w:highlight w:val="yellow"/>
                <w:lang w:val="ru-RU"/>
              </w:rPr>
            </w:pPr>
            <w:r w:rsidRPr="00644424">
              <w:rPr>
                <w:rFonts w:ascii="Garamond" w:hAnsi="Garamond"/>
                <w:position w:val="-54"/>
                <w:szCs w:val="22"/>
                <w:highlight w:val="yellow"/>
              </w:rPr>
              <w:object w:dxaOrig="7240" w:dyaOrig="1200" w14:anchorId="1D9703AF">
                <v:shape id="_x0000_i1046" type="#_x0000_t75" style="width:342pt;height:59.25pt" o:ole="">
                  <v:imagedata r:id="rId41" o:title=""/>
                </v:shape>
                <o:OLEObject Type="Embed" ProgID="Equation.3" ShapeID="_x0000_i1046" DrawAspect="Content" ObjectID="_1791116588" r:id="rId42"/>
              </w:object>
            </w:r>
            <w:r w:rsidRPr="00644424">
              <w:rPr>
                <w:rFonts w:ascii="Garamond" w:hAnsi="Garamond"/>
                <w:szCs w:val="22"/>
                <w:highlight w:val="yellow"/>
                <w:lang w:val="ru-RU"/>
              </w:rPr>
              <w:t>;</w:t>
            </w:r>
          </w:p>
          <w:p w14:paraId="499E1779" w14:textId="77777777" w:rsidR="002E0673" w:rsidRPr="00644424" w:rsidRDefault="002E0673" w:rsidP="002E0673">
            <w:pPr>
              <w:pStyle w:val="subsubclauseindent"/>
              <w:spacing w:before="60" w:after="60"/>
              <w:ind w:left="0"/>
              <w:rPr>
                <w:rFonts w:ascii="Garamond" w:hAnsi="Garamond"/>
                <w:i/>
                <w:szCs w:val="22"/>
                <w:highlight w:val="yellow"/>
                <w:lang w:val="ru-RU"/>
              </w:rPr>
            </w:pPr>
            <w:r w:rsidRPr="00644424">
              <w:rPr>
                <w:rFonts w:ascii="Garamond" w:hAnsi="Garamond"/>
                <w:position w:val="-14"/>
                <w:szCs w:val="22"/>
                <w:highlight w:val="yellow"/>
              </w:rPr>
              <w:object w:dxaOrig="940" w:dyaOrig="400" w14:anchorId="4575229F">
                <v:shape id="_x0000_i1047" type="#_x0000_t75" style="width:48pt;height:18pt" o:ole="">
                  <v:imagedata r:id="rId43" o:title=""/>
                </v:shape>
                <o:OLEObject Type="Embed" ProgID="Equation.3" ShapeID="_x0000_i1047" DrawAspect="Content" ObjectID="_1791116589" r:id="rId44"/>
              </w:object>
            </w:r>
            <w:r w:rsidRPr="00644424">
              <w:rPr>
                <w:rFonts w:ascii="Garamond" w:hAnsi="Garamond"/>
                <w:szCs w:val="22"/>
                <w:highlight w:val="yellow"/>
                <w:lang w:val="ru-RU"/>
              </w:rPr>
              <w:t xml:space="preserve"> – объем модельной пары «цена – количество» </w:t>
            </w:r>
            <w:r w:rsidRPr="00644424">
              <w:rPr>
                <w:rFonts w:ascii="Garamond" w:hAnsi="Garamond"/>
                <w:i/>
                <w:szCs w:val="22"/>
                <w:highlight w:val="yellow"/>
                <w:lang w:val="en-US"/>
              </w:rPr>
              <w:t>l</w:t>
            </w:r>
            <w:r w:rsidRPr="00644424">
              <w:rPr>
                <w:rFonts w:ascii="Garamond" w:hAnsi="Garamond"/>
                <w:szCs w:val="22"/>
                <w:highlight w:val="yellow"/>
                <w:lang w:val="ru-RU"/>
              </w:rPr>
              <w:t xml:space="preserve">  в отношении часа операционных суток </w:t>
            </w:r>
            <w:r w:rsidRPr="00644424">
              <w:rPr>
                <w:rFonts w:ascii="Garamond" w:hAnsi="Garamond"/>
                <w:i/>
                <w:szCs w:val="22"/>
                <w:highlight w:val="yellow"/>
                <w:lang w:val="en-US"/>
              </w:rPr>
              <w:t>h</w:t>
            </w:r>
            <w:r w:rsidRPr="00644424">
              <w:rPr>
                <w:rFonts w:ascii="Garamond" w:hAnsi="Garamond"/>
                <w:szCs w:val="22"/>
                <w:highlight w:val="yellow"/>
                <w:lang w:val="ru-RU"/>
              </w:rPr>
              <w:t xml:space="preserve"> в неинтегральной ценовой заявке участника оптового рынка </w:t>
            </w:r>
            <w:r w:rsidRPr="00644424">
              <w:rPr>
                <w:rFonts w:ascii="Garamond" w:hAnsi="Garamond"/>
                <w:i/>
                <w:szCs w:val="22"/>
                <w:highlight w:val="yellow"/>
                <w:lang w:val="en-US"/>
              </w:rPr>
              <w:t>i</w:t>
            </w:r>
            <w:r w:rsidRPr="00644424">
              <w:rPr>
                <w:rFonts w:ascii="Garamond" w:hAnsi="Garamond"/>
                <w:szCs w:val="22"/>
                <w:highlight w:val="yellow"/>
                <w:lang w:val="ru-RU"/>
              </w:rPr>
              <w:t xml:space="preserve"> по ГТП генерации </w:t>
            </w:r>
            <w:r w:rsidRPr="00644424">
              <w:rPr>
                <w:rFonts w:ascii="Garamond" w:hAnsi="Garamond"/>
                <w:i/>
                <w:szCs w:val="22"/>
                <w:highlight w:val="yellow"/>
                <w:lang w:val="en-US"/>
              </w:rPr>
              <w:t>q</w:t>
            </w:r>
            <w:r w:rsidRPr="00644424">
              <w:rPr>
                <w:rFonts w:ascii="Garamond" w:hAnsi="Garamond"/>
                <w:szCs w:val="22"/>
                <w:highlight w:val="yellow"/>
                <w:lang w:val="ru-RU"/>
              </w:rPr>
              <w:t>, сформированной в соответствии с п. 16 раздела 4</w:t>
            </w:r>
            <w:r w:rsidRPr="00644424">
              <w:rPr>
                <w:rFonts w:ascii="Garamond" w:hAnsi="Garamond"/>
                <w:i/>
                <w:szCs w:val="22"/>
                <w:highlight w:val="yellow"/>
                <w:lang w:val="ru-RU"/>
              </w:rPr>
              <w:t xml:space="preserve"> Регламента проведения конкурентного отбора ценовых заявок на сутки вперед </w:t>
            </w:r>
            <w:r w:rsidRPr="00644424">
              <w:rPr>
                <w:rFonts w:ascii="Garamond" w:hAnsi="Garamond"/>
                <w:szCs w:val="22"/>
                <w:highlight w:val="yellow"/>
                <w:lang w:val="ru-RU"/>
              </w:rPr>
              <w:t>(Приложение № 7</w:t>
            </w:r>
            <w:r w:rsidRPr="00644424">
              <w:rPr>
                <w:rFonts w:ascii="Garamond" w:hAnsi="Garamond"/>
                <w:i/>
                <w:szCs w:val="22"/>
                <w:highlight w:val="yellow"/>
                <w:lang w:val="ru-RU"/>
              </w:rPr>
              <w:t xml:space="preserve"> </w:t>
            </w:r>
            <w:r w:rsidRPr="00644424">
              <w:rPr>
                <w:rFonts w:ascii="Garamond" w:hAnsi="Garamond"/>
                <w:szCs w:val="22"/>
                <w:highlight w:val="yellow"/>
                <w:lang w:val="ru-RU"/>
              </w:rPr>
              <w:t>к</w:t>
            </w:r>
            <w:r w:rsidRPr="00644424">
              <w:rPr>
                <w:rFonts w:ascii="Garamond" w:hAnsi="Garamond"/>
                <w:i/>
                <w:szCs w:val="22"/>
                <w:highlight w:val="yellow"/>
                <w:lang w:val="ru-RU"/>
              </w:rPr>
              <w:t xml:space="preserve"> Договору о присоединении к торговой системе оптового рынка);</w:t>
            </w:r>
          </w:p>
          <w:p w14:paraId="6CB5C933" w14:textId="77777777" w:rsidR="002E0673" w:rsidRPr="00644424" w:rsidRDefault="002E0673" w:rsidP="002E0673">
            <w:pPr>
              <w:pStyle w:val="subsubclauseindent"/>
              <w:spacing w:before="60" w:after="60"/>
              <w:ind w:left="0"/>
              <w:rPr>
                <w:rFonts w:ascii="Garamond" w:hAnsi="Garamond"/>
                <w:szCs w:val="22"/>
                <w:highlight w:val="yellow"/>
                <w:lang w:val="ru-RU"/>
              </w:rPr>
            </w:pPr>
            <w:r w:rsidRPr="00644424">
              <w:rPr>
                <w:rFonts w:ascii="Garamond" w:hAnsi="Garamond"/>
                <w:position w:val="-14"/>
                <w:szCs w:val="22"/>
                <w:highlight w:val="yellow"/>
              </w:rPr>
              <w:object w:dxaOrig="1140" w:dyaOrig="400" w14:anchorId="2F1DE148">
                <v:shape id="_x0000_i1048" type="#_x0000_t75" style="width:1in;height:24pt" o:ole="">
                  <v:imagedata r:id="rId45" o:title=""/>
                </v:shape>
                <o:OLEObject Type="Embed" ProgID="Equation.3" ShapeID="_x0000_i1048" DrawAspect="Content" ObjectID="_1791116590" r:id="rId46"/>
              </w:object>
            </w:r>
            <w:r w:rsidRPr="00644424">
              <w:rPr>
                <w:rFonts w:ascii="Garamond" w:hAnsi="Garamond"/>
                <w:szCs w:val="22"/>
                <w:highlight w:val="yellow"/>
                <w:lang w:val="ru-RU"/>
              </w:rPr>
              <w:t xml:space="preserve"> [руб./МВт</w:t>
            </w:r>
            <w:r w:rsidRPr="00644424">
              <w:rPr>
                <w:rFonts w:ascii="Garamond" w:hAnsi="Garamond"/>
                <w:szCs w:val="22"/>
                <w:highlight w:val="yellow"/>
              </w:rPr>
              <w:sym w:font="Symbol" w:char="F0D7"/>
            </w:r>
            <w:r w:rsidRPr="00644424">
              <w:rPr>
                <w:rFonts w:ascii="Garamond" w:hAnsi="Garamond"/>
                <w:szCs w:val="22"/>
                <w:highlight w:val="yellow"/>
                <w:lang w:val="ru-RU"/>
              </w:rPr>
              <w:t xml:space="preserve">ч] – цена модельной пары «цена – количество» </w:t>
            </w:r>
            <w:r w:rsidRPr="00644424">
              <w:rPr>
                <w:rFonts w:ascii="Garamond" w:hAnsi="Garamond"/>
                <w:i/>
                <w:szCs w:val="22"/>
                <w:highlight w:val="yellow"/>
                <w:lang w:val="en-US"/>
              </w:rPr>
              <w:t>l</w:t>
            </w:r>
            <w:r w:rsidRPr="00644424">
              <w:rPr>
                <w:rFonts w:ascii="Garamond" w:hAnsi="Garamond"/>
                <w:i/>
                <w:szCs w:val="22"/>
                <w:highlight w:val="yellow"/>
                <w:lang w:val="ru-RU"/>
              </w:rPr>
              <w:t xml:space="preserve"> </w:t>
            </w:r>
            <w:r w:rsidRPr="00644424">
              <w:rPr>
                <w:rFonts w:ascii="Garamond" w:hAnsi="Garamond"/>
                <w:szCs w:val="22"/>
                <w:highlight w:val="yellow"/>
                <w:lang w:val="ru-RU"/>
              </w:rPr>
              <w:t xml:space="preserve">в отношении операционных суток </w:t>
            </w:r>
            <w:r w:rsidRPr="00644424">
              <w:rPr>
                <w:rFonts w:ascii="Garamond" w:hAnsi="Garamond"/>
                <w:i/>
                <w:szCs w:val="22"/>
                <w:highlight w:val="yellow"/>
                <w:lang w:val="en-US"/>
              </w:rPr>
              <w:t>d</w:t>
            </w:r>
            <w:r w:rsidRPr="00644424">
              <w:rPr>
                <w:rFonts w:ascii="Garamond" w:hAnsi="Garamond"/>
                <w:szCs w:val="22"/>
                <w:highlight w:val="yellow"/>
                <w:lang w:val="ru-RU"/>
              </w:rPr>
              <w:t xml:space="preserve"> в интегральной ценовой заявке участника оптового рынка </w:t>
            </w:r>
            <w:r w:rsidRPr="00644424">
              <w:rPr>
                <w:rFonts w:ascii="Garamond" w:hAnsi="Garamond"/>
                <w:i/>
                <w:szCs w:val="22"/>
                <w:highlight w:val="yellow"/>
                <w:lang w:val="en-US"/>
              </w:rPr>
              <w:t>i</w:t>
            </w:r>
            <w:r w:rsidRPr="00644424">
              <w:rPr>
                <w:rFonts w:ascii="Garamond" w:hAnsi="Garamond"/>
                <w:szCs w:val="22"/>
                <w:highlight w:val="yellow"/>
                <w:lang w:val="ru-RU"/>
              </w:rPr>
              <w:t xml:space="preserve"> по ГТП генерации </w:t>
            </w:r>
            <w:r w:rsidRPr="00644424">
              <w:rPr>
                <w:rFonts w:ascii="Garamond" w:hAnsi="Garamond"/>
                <w:i/>
                <w:szCs w:val="22"/>
                <w:highlight w:val="yellow"/>
                <w:lang w:val="en-US"/>
              </w:rPr>
              <w:t>q</w:t>
            </w:r>
            <w:r w:rsidRPr="00644424">
              <w:rPr>
                <w:rFonts w:ascii="Garamond" w:hAnsi="Garamond"/>
                <w:szCs w:val="22"/>
                <w:highlight w:val="yellow"/>
                <w:lang w:val="ru-RU"/>
              </w:rPr>
              <w:t>, сформированной в соответствии с п. 16 раздела 4</w:t>
            </w:r>
            <w:r w:rsidRPr="00644424">
              <w:rPr>
                <w:rFonts w:ascii="Garamond" w:hAnsi="Garamond"/>
                <w:i/>
                <w:szCs w:val="22"/>
                <w:highlight w:val="yellow"/>
                <w:lang w:val="ru-RU"/>
              </w:rPr>
              <w:t xml:space="preserve"> Регламента проведения конкурентного отбора ценовых заявок на сутки вперед </w:t>
            </w:r>
            <w:r w:rsidRPr="00644424">
              <w:rPr>
                <w:rFonts w:ascii="Garamond" w:hAnsi="Garamond"/>
                <w:szCs w:val="22"/>
                <w:highlight w:val="yellow"/>
                <w:lang w:val="ru-RU"/>
              </w:rPr>
              <w:t>(Приложение № 7</w:t>
            </w:r>
            <w:r w:rsidRPr="00644424">
              <w:rPr>
                <w:rFonts w:ascii="Garamond" w:hAnsi="Garamond"/>
                <w:i/>
                <w:szCs w:val="22"/>
                <w:highlight w:val="yellow"/>
                <w:lang w:val="ru-RU"/>
              </w:rPr>
              <w:t xml:space="preserve"> </w:t>
            </w:r>
            <w:r w:rsidRPr="00644424">
              <w:rPr>
                <w:rFonts w:ascii="Garamond" w:hAnsi="Garamond"/>
                <w:szCs w:val="22"/>
                <w:highlight w:val="yellow"/>
                <w:lang w:val="ru-RU"/>
              </w:rPr>
              <w:t>к</w:t>
            </w:r>
            <w:r w:rsidRPr="00644424">
              <w:rPr>
                <w:rFonts w:ascii="Garamond" w:hAnsi="Garamond"/>
                <w:i/>
                <w:szCs w:val="22"/>
                <w:highlight w:val="yellow"/>
                <w:lang w:val="ru-RU"/>
              </w:rPr>
              <w:t xml:space="preserve"> Договору о присоединении к торговой системе оптового рынка)</w:t>
            </w:r>
            <w:r w:rsidRPr="00644424">
              <w:rPr>
                <w:rFonts w:ascii="Garamond" w:hAnsi="Garamond"/>
                <w:szCs w:val="22"/>
                <w:highlight w:val="yellow"/>
                <w:lang w:val="ru-RU"/>
              </w:rPr>
              <w:t>;</w:t>
            </w:r>
          </w:p>
          <w:p w14:paraId="14F4A8FC" w14:textId="77777777" w:rsidR="002E0673" w:rsidRPr="00644424" w:rsidRDefault="002E0673" w:rsidP="002E0673">
            <w:pPr>
              <w:pStyle w:val="subsubclauseindent"/>
              <w:spacing w:before="60" w:after="60"/>
              <w:ind w:left="0"/>
              <w:rPr>
                <w:rFonts w:ascii="Garamond" w:hAnsi="Garamond"/>
                <w:szCs w:val="22"/>
                <w:highlight w:val="yellow"/>
                <w:lang w:val="ru-RU"/>
              </w:rPr>
            </w:pPr>
            <w:r w:rsidRPr="00644424">
              <w:rPr>
                <w:rFonts w:ascii="Garamond" w:hAnsi="Garamond"/>
                <w:position w:val="-60"/>
                <w:szCs w:val="22"/>
                <w:highlight w:val="yellow"/>
              </w:rPr>
              <w:object w:dxaOrig="7660" w:dyaOrig="1320" w14:anchorId="28584366">
                <v:shape id="_x0000_i1049" type="#_x0000_t75" style="width:339pt;height:57pt" o:ole="">
                  <v:imagedata r:id="rId47" o:title=""/>
                </v:shape>
                <o:OLEObject Type="Embed" ProgID="Equation.3" ShapeID="_x0000_i1049" DrawAspect="Content" ObjectID="_1791116591" r:id="rId48"/>
              </w:object>
            </w:r>
            <w:r w:rsidRPr="00644424">
              <w:rPr>
                <w:rFonts w:ascii="Garamond" w:hAnsi="Garamond"/>
                <w:position w:val="-54"/>
                <w:szCs w:val="22"/>
                <w:highlight w:val="yellow"/>
                <w:lang w:val="ru-RU"/>
              </w:rPr>
              <w:t>;</w:t>
            </w:r>
          </w:p>
          <w:p w14:paraId="09037DFA" w14:textId="77777777" w:rsidR="002E0673" w:rsidRPr="00644424" w:rsidRDefault="002E0673" w:rsidP="002E0673">
            <w:pPr>
              <w:pStyle w:val="subsubclauseindent"/>
              <w:spacing w:before="60" w:after="60"/>
              <w:ind w:left="0"/>
              <w:rPr>
                <w:rFonts w:ascii="Garamond" w:hAnsi="Garamond"/>
                <w:i/>
                <w:szCs w:val="22"/>
                <w:highlight w:val="yellow"/>
                <w:lang w:val="ru-RU"/>
              </w:rPr>
            </w:pPr>
            <w:r w:rsidRPr="00644424">
              <w:rPr>
                <w:rFonts w:ascii="Garamond" w:hAnsi="Garamond"/>
                <w:position w:val="-14"/>
                <w:szCs w:val="22"/>
                <w:highlight w:val="yellow"/>
              </w:rPr>
              <w:object w:dxaOrig="960" w:dyaOrig="400" w14:anchorId="5D1E7B64">
                <v:shape id="_x0000_i1050" type="#_x0000_t75" style="width:48pt;height:18pt" o:ole="">
                  <v:imagedata r:id="rId49" o:title=""/>
                </v:shape>
                <o:OLEObject Type="Embed" ProgID="Equation.3" ShapeID="_x0000_i1050" DrawAspect="Content" ObjectID="_1791116592" r:id="rId50"/>
              </w:object>
            </w:r>
            <w:r w:rsidRPr="00644424">
              <w:rPr>
                <w:rFonts w:ascii="Garamond" w:hAnsi="Garamond"/>
                <w:szCs w:val="22"/>
                <w:highlight w:val="yellow"/>
                <w:lang w:val="ru-RU"/>
              </w:rPr>
              <w:t xml:space="preserve"> – объем модельной пары «цена – количество» </w:t>
            </w:r>
            <w:r w:rsidRPr="00644424">
              <w:rPr>
                <w:rFonts w:ascii="Garamond" w:hAnsi="Garamond"/>
                <w:i/>
                <w:szCs w:val="22"/>
                <w:highlight w:val="yellow"/>
                <w:lang w:val="en-US"/>
              </w:rPr>
              <w:t>l</w:t>
            </w:r>
            <w:r w:rsidRPr="00644424">
              <w:rPr>
                <w:rFonts w:ascii="Garamond" w:hAnsi="Garamond"/>
                <w:szCs w:val="22"/>
                <w:highlight w:val="yellow"/>
                <w:lang w:val="ru-RU"/>
              </w:rPr>
              <w:t xml:space="preserve"> в отношении операционных суток </w:t>
            </w:r>
            <w:r w:rsidRPr="00644424">
              <w:rPr>
                <w:rFonts w:ascii="Garamond" w:hAnsi="Garamond"/>
                <w:i/>
                <w:szCs w:val="22"/>
                <w:highlight w:val="yellow"/>
                <w:lang w:val="en-US"/>
              </w:rPr>
              <w:t>d</w:t>
            </w:r>
            <w:r w:rsidRPr="00644424">
              <w:rPr>
                <w:rFonts w:ascii="Garamond" w:hAnsi="Garamond"/>
                <w:szCs w:val="22"/>
                <w:highlight w:val="yellow"/>
                <w:lang w:val="ru-RU"/>
              </w:rPr>
              <w:t xml:space="preserve"> в интегральной ценовой заявке участника оптового рынка </w:t>
            </w:r>
            <w:r w:rsidRPr="00644424">
              <w:rPr>
                <w:rFonts w:ascii="Garamond" w:hAnsi="Garamond"/>
                <w:i/>
                <w:szCs w:val="22"/>
                <w:highlight w:val="yellow"/>
                <w:lang w:val="en-US"/>
              </w:rPr>
              <w:t>i</w:t>
            </w:r>
            <w:r w:rsidRPr="00644424">
              <w:rPr>
                <w:rFonts w:ascii="Garamond" w:hAnsi="Garamond"/>
                <w:szCs w:val="22"/>
                <w:highlight w:val="yellow"/>
                <w:lang w:val="ru-RU"/>
              </w:rPr>
              <w:t xml:space="preserve"> по ГТП генерации </w:t>
            </w:r>
            <w:r w:rsidRPr="00644424">
              <w:rPr>
                <w:rFonts w:ascii="Garamond" w:hAnsi="Garamond"/>
                <w:i/>
                <w:szCs w:val="22"/>
                <w:highlight w:val="yellow"/>
                <w:lang w:val="en-US"/>
              </w:rPr>
              <w:t>q</w:t>
            </w:r>
            <w:r w:rsidRPr="00644424">
              <w:rPr>
                <w:rFonts w:ascii="Garamond" w:hAnsi="Garamond"/>
                <w:szCs w:val="22"/>
                <w:highlight w:val="yellow"/>
                <w:lang w:val="ru-RU"/>
              </w:rPr>
              <w:t>, сформированной в соответствии с п. 16 раздела 4</w:t>
            </w:r>
            <w:r w:rsidRPr="00644424">
              <w:rPr>
                <w:rFonts w:ascii="Garamond" w:hAnsi="Garamond"/>
                <w:i/>
                <w:szCs w:val="22"/>
                <w:highlight w:val="yellow"/>
                <w:lang w:val="ru-RU"/>
              </w:rPr>
              <w:t xml:space="preserve"> Регламента проведения конкурентного отбора ценовых заявок на сутки вперед </w:t>
            </w:r>
            <w:r w:rsidRPr="00644424">
              <w:rPr>
                <w:rFonts w:ascii="Garamond" w:hAnsi="Garamond"/>
                <w:szCs w:val="22"/>
                <w:highlight w:val="yellow"/>
                <w:lang w:val="ru-RU"/>
              </w:rPr>
              <w:t>(Приложение № 7</w:t>
            </w:r>
            <w:r w:rsidRPr="00644424">
              <w:rPr>
                <w:rFonts w:ascii="Garamond" w:hAnsi="Garamond"/>
                <w:i/>
                <w:szCs w:val="22"/>
                <w:highlight w:val="yellow"/>
                <w:lang w:val="ru-RU"/>
              </w:rPr>
              <w:t xml:space="preserve"> </w:t>
            </w:r>
            <w:r w:rsidRPr="00644424">
              <w:rPr>
                <w:rFonts w:ascii="Garamond" w:hAnsi="Garamond"/>
                <w:szCs w:val="22"/>
                <w:highlight w:val="yellow"/>
                <w:lang w:val="ru-RU"/>
              </w:rPr>
              <w:t>к</w:t>
            </w:r>
            <w:r w:rsidRPr="00644424">
              <w:rPr>
                <w:rFonts w:ascii="Garamond" w:hAnsi="Garamond"/>
                <w:i/>
                <w:szCs w:val="22"/>
                <w:highlight w:val="yellow"/>
                <w:lang w:val="ru-RU"/>
              </w:rPr>
              <w:t xml:space="preserve"> Договору о присоединении к торговой системе оптового рынка)</w:t>
            </w:r>
            <w:r w:rsidRPr="00644424">
              <w:rPr>
                <w:rFonts w:ascii="Garamond" w:hAnsi="Garamond"/>
                <w:szCs w:val="22"/>
                <w:highlight w:val="yellow"/>
                <w:lang w:val="ru-RU"/>
              </w:rPr>
              <w:t>;</w:t>
            </w:r>
          </w:p>
          <w:p w14:paraId="66049CA9" w14:textId="77777777" w:rsidR="002E0673" w:rsidRPr="00644424" w:rsidRDefault="002E0673" w:rsidP="002E0673">
            <w:pPr>
              <w:pStyle w:val="subsubclauseindent"/>
              <w:spacing w:before="60" w:after="60"/>
              <w:ind w:left="0"/>
              <w:rPr>
                <w:rFonts w:ascii="Garamond" w:hAnsi="Garamond"/>
                <w:szCs w:val="22"/>
                <w:highlight w:val="yellow"/>
                <w:lang w:val="ru-RU"/>
              </w:rPr>
            </w:pPr>
            <w:r w:rsidRPr="00644424">
              <w:rPr>
                <w:rFonts w:ascii="Garamond" w:hAnsi="Garamond"/>
                <w:i/>
                <w:szCs w:val="22"/>
                <w:highlight w:val="yellow"/>
                <w:lang w:val="en-US"/>
              </w:rPr>
              <w:t>l</w:t>
            </w:r>
            <w:r w:rsidRPr="00644424">
              <w:rPr>
                <w:rFonts w:ascii="Garamond" w:hAnsi="Garamond"/>
                <w:i/>
                <w:szCs w:val="22"/>
                <w:highlight w:val="yellow"/>
                <w:lang w:val="ru-RU"/>
              </w:rPr>
              <w:t xml:space="preserve"> </w:t>
            </w:r>
            <w:r w:rsidRPr="00644424">
              <w:rPr>
                <w:rFonts w:ascii="Garamond" w:hAnsi="Garamond"/>
                <w:szCs w:val="22"/>
                <w:highlight w:val="yellow"/>
                <w:lang w:val="ru-RU"/>
              </w:rPr>
              <w:t>≥0 – номер ступени;</w:t>
            </w:r>
          </w:p>
          <w:p w14:paraId="59FAEC1D" w14:textId="77777777" w:rsidR="002E0673" w:rsidRPr="00644424" w:rsidRDefault="002E0673" w:rsidP="002E0673">
            <w:pPr>
              <w:pStyle w:val="subsubclauseindent"/>
              <w:spacing w:after="0"/>
              <w:ind w:left="0"/>
              <w:rPr>
                <w:rFonts w:ascii="Garamond" w:hAnsi="Garamond"/>
                <w:szCs w:val="22"/>
                <w:highlight w:val="yellow"/>
                <w:lang w:val="ru-RU"/>
              </w:rPr>
            </w:pPr>
            <w:r w:rsidRPr="00644424">
              <w:rPr>
                <w:rFonts w:ascii="Garamond" w:hAnsi="Garamond"/>
                <w:position w:val="-14"/>
                <w:szCs w:val="22"/>
                <w:highlight w:val="yellow"/>
              </w:rPr>
              <w:object w:dxaOrig="1480" w:dyaOrig="400" w14:anchorId="75709546">
                <v:shape id="_x0000_i1051" type="#_x0000_t75" style="width:77.25pt;height:18pt" o:ole="">
                  <v:imagedata r:id="rId51" o:title=""/>
                </v:shape>
                <o:OLEObject Type="Embed" ProgID="Equation.3" ShapeID="_x0000_i1051" DrawAspect="Content" ObjectID="_1791116593" r:id="rId52"/>
              </w:object>
            </w:r>
            <w:r w:rsidRPr="00644424">
              <w:rPr>
                <w:rFonts w:ascii="Garamond" w:hAnsi="Garamond"/>
                <w:szCs w:val="22"/>
                <w:highlight w:val="yellow"/>
                <w:lang w:val="ru-RU"/>
              </w:rPr>
              <w:t>– объем ступени, предшествующей нулевой, равен нулю;</w:t>
            </w:r>
          </w:p>
          <w:p w14:paraId="0A4103E2" w14:textId="31676BA8" w:rsidR="002E0673" w:rsidRPr="00644424" w:rsidRDefault="002E0673" w:rsidP="002E0673">
            <w:pPr>
              <w:pStyle w:val="subsubclauseindent"/>
              <w:spacing w:after="0"/>
              <w:ind w:left="0"/>
              <w:rPr>
                <w:rFonts w:ascii="Garamond" w:hAnsi="Garamond"/>
                <w:szCs w:val="22"/>
                <w:highlight w:val="yellow"/>
                <w:lang w:val="ru-RU"/>
              </w:rPr>
            </w:pPr>
            <w:r w:rsidRPr="00644424">
              <w:rPr>
                <w:rFonts w:ascii="Garamond" w:hAnsi="Garamond"/>
                <w:position w:val="-14"/>
                <w:szCs w:val="22"/>
                <w:highlight w:val="yellow"/>
              </w:rPr>
              <w:object w:dxaOrig="1460" w:dyaOrig="400" w14:anchorId="7B1B987C">
                <v:shape id="_x0000_i1052" type="#_x0000_t75" style="width:1in;height:18pt" o:ole="">
                  <v:imagedata r:id="rId53" o:title=""/>
                </v:shape>
                <o:OLEObject Type="Embed" ProgID="Equation.3" ShapeID="_x0000_i1052" DrawAspect="Content" ObjectID="_1791116594" r:id="rId54"/>
              </w:object>
            </w:r>
            <w:r w:rsidRPr="00644424">
              <w:rPr>
                <w:rFonts w:ascii="Garamond" w:hAnsi="Garamond"/>
                <w:szCs w:val="22"/>
                <w:highlight w:val="yellow"/>
                <w:lang w:val="ru-RU"/>
              </w:rPr>
              <w:t xml:space="preserve"> – объем ступени, предшествующей нулевой, равен нулю;</w:t>
            </w:r>
          </w:p>
          <w:p w14:paraId="4216F298" w14:textId="1E84A09D" w:rsidR="00897947" w:rsidRPr="00644424" w:rsidRDefault="00897947" w:rsidP="002E0673">
            <w:pPr>
              <w:pStyle w:val="subsubclauseindent"/>
              <w:spacing w:after="0"/>
              <w:ind w:left="0"/>
              <w:rPr>
                <w:rFonts w:ascii="Garamond" w:hAnsi="Garamond"/>
                <w:szCs w:val="22"/>
                <w:highlight w:val="yellow"/>
                <w:lang w:val="ru-RU"/>
              </w:rPr>
            </w:pPr>
            <w:r w:rsidRPr="00644424">
              <w:rPr>
                <w:rFonts w:ascii="Garamond" w:hAnsi="Garamond"/>
                <w:i/>
                <w:szCs w:val="22"/>
                <w:highlight w:val="yellow"/>
                <w:lang w:val="en-US"/>
              </w:rPr>
              <w:t>D</w:t>
            </w:r>
            <w:r w:rsidRPr="00644424">
              <w:rPr>
                <w:rFonts w:ascii="Garamond" w:hAnsi="Garamond"/>
                <w:i/>
                <w:szCs w:val="22"/>
                <w:highlight w:val="yellow"/>
                <w:lang w:val="ru-RU"/>
              </w:rPr>
              <w:t>1</w:t>
            </w:r>
            <w:r w:rsidRPr="00644424">
              <w:rPr>
                <w:rFonts w:ascii="Garamond" w:hAnsi="Garamond"/>
                <w:szCs w:val="22"/>
                <w:highlight w:val="yellow"/>
                <w:lang w:val="ru-RU"/>
              </w:rPr>
              <w:t xml:space="preserve"> – регулируемый договор;</w:t>
            </w:r>
          </w:p>
          <w:p w14:paraId="7B3EA56D" w14:textId="77777777" w:rsidR="002E0673" w:rsidRPr="00644424" w:rsidRDefault="002E0673" w:rsidP="002E0673">
            <w:pPr>
              <w:pStyle w:val="subsubclauseindent"/>
              <w:spacing w:after="0"/>
              <w:ind w:left="0"/>
              <w:rPr>
                <w:rFonts w:ascii="Garamond" w:hAnsi="Garamond"/>
                <w:szCs w:val="22"/>
                <w:highlight w:val="yellow"/>
                <w:lang w:val="ru-RU"/>
              </w:rPr>
            </w:pPr>
            <w:r w:rsidRPr="00644424">
              <w:rPr>
                <w:rFonts w:ascii="Garamond" w:hAnsi="Garamond"/>
                <w:i/>
                <w:szCs w:val="22"/>
                <w:highlight w:val="yellow"/>
                <w:lang w:val="en-US"/>
              </w:rPr>
              <w:t>d</w:t>
            </w:r>
            <w:r w:rsidRPr="00644424">
              <w:rPr>
                <w:rFonts w:ascii="Garamond" w:hAnsi="Garamond"/>
                <w:szCs w:val="22"/>
                <w:highlight w:val="yellow"/>
                <w:lang w:val="ru-RU"/>
              </w:rPr>
              <w:t xml:space="preserve"> – операционные сутки;</w:t>
            </w:r>
          </w:p>
          <w:p w14:paraId="2D5D4CDF" w14:textId="77777777" w:rsidR="002E0673" w:rsidRPr="00644424" w:rsidRDefault="002E0673" w:rsidP="002E0673">
            <w:pPr>
              <w:pStyle w:val="subsubclauseindent"/>
              <w:spacing w:after="0"/>
              <w:ind w:left="0"/>
              <w:rPr>
                <w:rFonts w:ascii="Garamond" w:hAnsi="Garamond"/>
                <w:szCs w:val="22"/>
                <w:highlight w:val="yellow"/>
                <w:lang w:val="ru-RU"/>
              </w:rPr>
            </w:pPr>
            <w:r w:rsidRPr="00644424">
              <w:rPr>
                <w:rFonts w:ascii="Garamond" w:hAnsi="Garamond"/>
                <w:i/>
                <w:szCs w:val="22"/>
                <w:highlight w:val="yellow"/>
              </w:rPr>
              <w:t>i</w:t>
            </w:r>
            <w:r w:rsidRPr="00644424">
              <w:rPr>
                <w:rFonts w:ascii="Garamond" w:hAnsi="Garamond"/>
                <w:szCs w:val="22"/>
                <w:highlight w:val="yellow"/>
                <w:lang w:val="ru-RU"/>
              </w:rPr>
              <w:t xml:space="preserve"> – участник оптового рынка;</w:t>
            </w:r>
          </w:p>
          <w:p w14:paraId="6F5ACDAB" w14:textId="77777777" w:rsidR="002E0673" w:rsidRPr="00644424" w:rsidRDefault="002E0673" w:rsidP="002E0673">
            <w:pPr>
              <w:pStyle w:val="subsubclauseindent"/>
              <w:spacing w:after="0"/>
              <w:ind w:left="0"/>
              <w:rPr>
                <w:rFonts w:ascii="Garamond" w:hAnsi="Garamond"/>
                <w:szCs w:val="22"/>
                <w:highlight w:val="yellow"/>
                <w:lang w:val="ru-RU"/>
              </w:rPr>
            </w:pPr>
            <w:r w:rsidRPr="00644424">
              <w:rPr>
                <w:rFonts w:ascii="Garamond" w:hAnsi="Garamond"/>
                <w:i/>
                <w:szCs w:val="22"/>
                <w:highlight w:val="yellow"/>
                <w:lang w:val="en-US"/>
              </w:rPr>
              <w:t>q</w:t>
            </w:r>
            <w:r w:rsidRPr="00644424">
              <w:rPr>
                <w:rFonts w:ascii="Garamond" w:hAnsi="Garamond"/>
                <w:szCs w:val="22"/>
                <w:highlight w:val="yellow"/>
                <w:lang w:val="ru-RU"/>
              </w:rPr>
              <w:t xml:space="preserve"> – ГТП генерации; </w:t>
            </w:r>
          </w:p>
          <w:p w14:paraId="6CAF5684" w14:textId="0990FDFA" w:rsidR="002E0673" w:rsidRPr="006B48CD" w:rsidRDefault="002E0673" w:rsidP="002E0673">
            <w:pPr>
              <w:pStyle w:val="subsubclauseindent"/>
              <w:spacing w:before="60" w:after="60"/>
              <w:ind w:left="0"/>
              <w:rPr>
                <w:rFonts w:ascii="Garamond" w:hAnsi="Garamond"/>
                <w:szCs w:val="22"/>
                <w:lang w:val="ru-RU"/>
              </w:rPr>
            </w:pPr>
            <w:r w:rsidRPr="00644424">
              <w:rPr>
                <w:rFonts w:ascii="Garamond" w:hAnsi="Garamond"/>
                <w:i/>
                <w:szCs w:val="22"/>
                <w:highlight w:val="yellow"/>
                <w:lang w:val="en-US"/>
              </w:rPr>
              <w:t>h</w:t>
            </w:r>
            <w:r w:rsidRPr="00644424">
              <w:rPr>
                <w:rFonts w:ascii="Garamond" w:hAnsi="Garamond"/>
                <w:szCs w:val="22"/>
                <w:highlight w:val="yellow"/>
              </w:rPr>
              <w:t xml:space="preserve"> – час операционных суток.</w:t>
            </w:r>
          </w:p>
          <w:p w14:paraId="13CC078B" w14:textId="1769E063" w:rsidR="00FE4CB0" w:rsidRPr="00E2294F" w:rsidRDefault="00FE4CB0" w:rsidP="00FE4CB0">
            <w:pPr>
              <w:jc w:val="both"/>
              <w:rPr>
                <w:rFonts w:ascii="Garamond" w:hAnsi="Garamond"/>
                <w:bCs/>
                <w:sz w:val="22"/>
                <w:szCs w:val="22"/>
              </w:rPr>
            </w:pPr>
            <w:r w:rsidRPr="006B48CD">
              <w:rPr>
                <w:rFonts w:ascii="Garamond" w:hAnsi="Garamond"/>
                <w:bCs/>
                <w:szCs w:val="22"/>
              </w:rPr>
              <w:t>…</w:t>
            </w:r>
          </w:p>
        </w:tc>
      </w:tr>
    </w:tbl>
    <w:p w14:paraId="232B4C6E" w14:textId="77777777" w:rsidR="00487453" w:rsidRDefault="00487453"/>
    <w:p w14:paraId="60F30A03" w14:textId="77777777" w:rsidR="00E47C64" w:rsidRPr="00D9024B" w:rsidRDefault="00E47C64" w:rsidP="001F4764">
      <w:pPr>
        <w:widowControl w:val="0"/>
        <w:numPr>
          <w:ilvl w:val="1"/>
          <w:numId w:val="0"/>
        </w:numPr>
        <w:outlineLvl w:val="1"/>
        <w:rPr>
          <w:rFonts w:ascii="Garamond" w:eastAsia="Batang" w:hAnsi="Garamond"/>
          <w:b/>
          <w:bCs/>
          <w:sz w:val="26"/>
          <w:szCs w:val="26"/>
        </w:rPr>
      </w:pPr>
      <w:r w:rsidRPr="00D9024B">
        <w:rPr>
          <w:rFonts w:ascii="Garamond" w:eastAsia="Batang" w:hAnsi="Garamond"/>
          <w:b/>
          <w:bCs/>
          <w:sz w:val="26"/>
          <w:szCs w:val="26"/>
        </w:rPr>
        <w:t>Предложения по изменениям и дополнениям в</w:t>
      </w:r>
      <w:r w:rsidRPr="00D9024B">
        <w:rPr>
          <w:rFonts w:ascii="Garamond" w:hAnsi="Garamond"/>
          <w:b/>
          <w:sz w:val="26"/>
          <w:szCs w:val="26"/>
        </w:rPr>
        <w:t xml:space="preserve"> </w:t>
      </w:r>
      <w:r w:rsidRPr="00D9024B">
        <w:rPr>
          <w:rFonts w:ascii="Garamond" w:hAnsi="Garamond"/>
          <w:b/>
          <w:caps/>
          <w:sz w:val="26"/>
          <w:szCs w:val="26"/>
        </w:rPr>
        <w:t>РЕГЛАМЕНТ ОПЕРАТИВНОГО ДИСПЕТЧЕРСКОГО УПРАВЛЕНИЯ ЭЛЕКТРОЭНЕРГЕТИЧЕСКИМ РЕЖИМОМ ОБЪЕКТОВ УПРАВЛЕНИЯ ЕЭС РОССИИ (</w:t>
      </w:r>
      <w:r w:rsidRPr="00D9024B">
        <w:rPr>
          <w:rFonts w:ascii="Garamond" w:hAnsi="Garamond"/>
          <w:b/>
          <w:sz w:val="26"/>
          <w:szCs w:val="26"/>
        </w:rPr>
        <w:t>Приложение</w:t>
      </w:r>
      <w:r w:rsidRPr="00D9024B">
        <w:rPr>
          <w:rFonts w:ascii="Garamond" w:hAnsi="Garamond"/>
          <w:b/>
          <w:caps/>
          <w:sz w:val="26"/>
          <w:szCs w:val="26"/>
        </w:rPr>
        <w:t xml:space="preserve"> № 9 </w:t>
      </w:r>
      <w:r w:rsidRPr="00D9024B">
        <w:rPr>
          <w:rFonts w:ascii="Garamond" w:hAnsi="Garamond"/>
          <w:b/>
          <w:sz w:val="26"/>
          <w:szCs w:val="26"/>
        </w:rPr>
        <w:t>к Договору о присоединении к торговой системе оптового рынка</w:t>
      </w:r>
      <w:r w:rsidRPr="00D9024B">
        <w:rPr>
          <w:rFonts w:ascii="Garamond" w:hAnsi="Garamond"/>
          <w:b/>
          <w:caps/>
          <w:sz w:val="26"/>
          <w:szCs w:val="26"/>
        </w:rPr>
        <w:t>)</w:t>
      </w:r>
    </w:p>
    <w:p w14:paraId="66D40495" w14:textId="77777777" w:rsidR="00E47C64" w:rsidRPr="007F4CAC" w:rsidRDefault="00E47C64" w:rsidP="00E47C64">
      <w:pPr>
        <w:widowControl w:val="0"/>
        <w:numPr>
          <w:ilvl w:val="1"/>
          <w:numId w:val="0"/>
        </w:numPr>
        <w:jc w:val="both"/>
        <w:outlineLvl w:val="1"/>
        <w:rPr>
          <w:rFonts w:ascii="Garamond" w:hAnsi="Garamond"/>
          <w:b/>
        </w:rPr>
      </w:pPr>
    </w:p>
    <w:tbl>
      <w:tblPr>
        <w:tblW w:w="146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833"/>
        <w:gridCol w:w="6804"/>
      </w:tblGrid>
      <w:tr w:rsidR="00E47C64" w:rsidRPr="005227A1" w14:paraId="12542E64" w14:textId="77777777" w:rsidTr="006921CD">
        <w:trPr>
          <w:tblHeader/>
        </w:trPr>
        <w:tc>
          <w:tcPr>
            <w:tcW w:w="1031" w:type="dxa"/>
            <w:vAlign w:val="center"/>
          </w:tcPr>
          <w:p w14:paraId="6EC0ACC1" w14:textId="77777777" w:rsidR="00E47C64" w:rsidRPr="005227A1" w:rsidRDefault="00E47C64" w:rsidP="00454A7E">
            <w:pPr>
              <w:widowControl w:val="0"/>
              <w:jc w:val="center"/>
              <w:rPr>
                <w:rFonts w:ascii="Garamond" w:hAnsi="Garamond"/>
                <w:b/>
                <w:sz w:val="22"/>
                <w:szCs w:val="22"/>
              </w:rPr>
            </w:pPr>
            <w:r w:rsidRPr="005227A1">
              <w:rPr>
                <w:rFonts w:ascii="Garamond" w:hAnsi="Garamond"/>
                <w:b/>
                <w:sz w:val="22"/>
                <w:szCs w:val="22"/>
              </w:rPr>
              <w:t>№</w:t>
            </w:r>
          </w:p>
          <w:p w14:paraId="70B06624" w14:textId="77777777" w:rsidR="00E47C64" w:rsidRPr="005227A1" w:rsidRDefault="00E47C64" w:rsidP="00454A7E">
            <w:pPr>
              <w:widowControl w:val="0"/>
              <w:jc w:val="center"/>
              <w:rPr>
                <w:rFonts w:ascii="Garamond" w:hAnsi="Garamond"/>
                <w:b/>
                <w:sz w:val="22"/>
                <w:szCs w:val="22"/>
              </w:rPr>
            </w:pPr>
            <w:r w:rsidRPr="005227A1">
              <w:rPr>
                <w:rFonts w:ascii="Garamond" w:hAnsi="Garamond"/>
                <w:b/>
                <w:sz w:val="22"/>
                <w:szCs w:val="22"/>
              </w:rPr>
              <w:t>пункта</w:t>
            </w:r>
          </w:p>
        </w:tc>
        <w:tc>
          <w:tcPr>
            <w:tcW w:w="6833" w:type="dxa"/>
          </w:tcPr>
          <w:p w14:paraId="3A4B6100" w14:textId="77777777" w:rsidR="00E47C64" w:rsidRPr="005227A1" w:rsidRDefault="00E47C64" w:rsidP="00454A7E">
            <w:pPr>
              <w:widowControl w:val="0"/>
              <w:jc w:val="center"/>
              <w:rPr>
                <w:rFonts w:ascii="Garamond" w:hAnsi="Garamond" w:cs="Garamond"/>
                <w:b/>
                <w:bCs/>
                <w:sz w:val="22"/>
                <w:szCs w:val="22"/>
              </w:rPr>
            </w:pPr>
            <w:r w:rsidRPr="005227A1">
              <w:rPr>
                <w:rFonts w:ascii="Garamond" w:hAnsi="Garamond" w:cs="Garamond"/>
                <w:b/>
                <w:bCs/>
                <w:sz w:val="22"/>
                <w:szCs w:val="22"/>
              </w:rPr>
              <w:t>Редакция, действующая на момент</w:t>
            </w:r>
          </w:p>
          <w:p w14:paraId="78D50275" w14:textId="77777777" w:rsidR="00E47C64" w:rsidRPr="005227A1" w:rsidRDefault="00E47C64" w:rsidP="00454A7E">
            <w:pPr>
              <w:widowControl w:val="0"/>
              <w:tabs>
                <w:tab w:val="center" w:pos="3708"/>
                <w:tab w:val="left" w:pos="5298"/>
              </w:tabs>
              <w:jc w:val="center"/>
              <w:rPr>
                <w:rFonts w:ascii="Garamond" w:hAnsi="Garamond"/>
                <w:b/>
                <w:sz w:val="22"/>
                <w:szCs w:val="22"/>
              </w:rPr>
            </w:pPr>
            <w:r w:rsidRPr="005227A1">
              <w:rPr>
                <w:rFonts w:ascii="Garamond" w:hAnsi="Garamond" w:cs="Garamond"/>
                <w:b/>
                <w:bCs/>
                <w:sz w:val="22"/>
                <w:szCs w:val="22"/>
              </w:rPr>
              <w:t>вступления в силу изменений</w:t>
            </w:r>
          </w:p>
        </w:tc>
        <w:tc>
          <w:tcPr>
            <w:tcW w:w="6804" w:type="dxa"/>
          </w:tcPr>
          <w:p w14:paraId="1ECC2AF5" w14:textId="77777777" w:rsidR="00E47C64" w:rsidRPr="005227A1" w:rsidRDefault="00E47C64" w:rsidP="00454A7E">
            <w:pPr>
              <w:widowControl w:val="0"/>
              <w:jc w:val="center"/>
              <w:rPr>
                <w:rFonts w:ascii="Garamond" w:hAnsi="Garamond"/>
                <w:b/>
                <w:sz w:val="22"/>
                <w:szCs w:val="22"/>
              </w:rPr>
            </w:pPr>
            <w:r w:rsidRPr="005227A1">
              <w:rPr>
                <w:rFonts w:ascii="Garamond" w:hAnsi="Garamond"/>
                <w:b/>
                <w:sz w:val="22"/>
                <w:szCs w:val="22"/>
              </w:rPr>
              <w:t>Предлагаемая редакция</w:t>
            </w:r>
          </w:p>
          <w:p w14:paraId="1998B493" w14:textId="77777777" w:rsidR="00E47C64" w:rsidRPr="005227A1" w:rsidRDefault="00E47C64" w:rsidP="00454A7E">
            <w:pPr>
              <w:widowControl w:val="0"/>
              <w:jc w:val="center"/>
              <w:rPr>
                <w:rFonts w:ascii="Garamond" w:hAnsi="Garamond"/>
                <w:sz w:val="22"/>
                <w:szCs w:val="22"/>
              </w:rPr>
            </w:pPr>
            <w:r w:rsidRPr="005227A1">
              <w:rPr>
                <w:rFonts w:ascii="Garamond" w:hAnsi="Garamond"/>
                <w:sz w:val="22"/>
                <w:szCs w:val="22"/>
              </w:rPr>
              <w:t>(изменения выделены цветом)</w:t>
            </w:r>
          </w:p>
        </w:tc>
      </w:tr>
      <w:tr w:rsidR="00E47C64" w:rsidRPr="005227A1" w14:paraId="14A8206C" w14:textId="77777777" w:rsidTr="006921CD">
        <w:trPr>
          <w:trHeight w:val="457"/>
        </w:trPr>
        <w:tc>
          <w:tcPr>
            <w:tcW w:w="1031" w:type="dxa"/>
          </w:tcPr>
          <w:p w14:paraId="428474A4" w14:textId="77777777" w:rsidR="00E47C64" w:rsidRPr="005227A1" w:rsidRDefault="00E47C64" w:rsidP="00454A7E">
            <w:pPr>
              <w:widowControl w:val="0"/>
              <w:spacing w:before="120" w:after="120"/>
              <w:jc w:val="center"/>
              <w:rPr>
                <w:rFonts w:ascii="Garamond" w:hAnsi="Garamond"/>
                <w:b/>
                <w:sz w:val="22"/>
                <w:szCs w:val="22"/>
              </w:rPr>
            </w:pPr>
            <w:r w:rsidRPr="005227A1">
              <w:rPr>
                <w:rFonts w:ascii="Garamond" w:hAnsi="Garamond"/>
                <w:b/>
                <w:sz w:val="22"/>
                <w:szCs w:val="22"/>
              </w:rPr>
              <w:t>7.3</w:t>
            </w:r>
          </w:p>
        </w:tc>
        <w:tc>
          <w:tcPr>
            <w:tcW w:w="6833" w:type="dxa"/>
          </w:tcPr>
          <w:p w14:paraId="6E7B87E6" w14:textId="77777777" w:rsidR="00E47C64" w:rsidRPr="005227A1" w:rsidRDefault="00E47C64"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r w:rsidRPr="005227A1">
              <w:rPr>
                <w:rFonts w:ascii="Garamond" w:hAnsi="Garamond"/>
                <w:b/>
                <w:sz w:val="22"/>
                <w:szCs w:val="22"/>
              </w:rPr>
              <w:t>Организация документирования действий и результатов оперативного диспетчерского управления режимами</w:t>
            </w:r>
          </w:p>
          <w:p w14:paraId="141977F8" w14:textId="77777777" w:rsidR="00E47C64" w:rsidRPr="005227A1" w:rsidRDefault="00E47C64" w:rsidP="00995EB3">
            <w:pPr>
              <w:widowControl w:val="0"/>
              <w:tabs>
                <w:tab w:val="num" w:pos="851"/>
              </w:tabs>
              <w:overflowPunct w:val="0"/>
              <w:autoSpaceDE w:val="0"/>
              <w:autoSpaceDN w:val="0"/>
              <w:adjustRightInd w:val="0"/>
              <w:spacing w:before="120" w:after="120"/>
              <w:jc w:val="both"/>
              <w:textAlignment w:val="baseline"/>
              <w:rPr>
                <w:rFonts w:ascii="Garamond" w:hAnsi="Garamond"/>
                <w:sz w:val="22"/>
                <w:szCs w:val="22"/>
              </w:rPr>
            </w:pPr>
            <w:r w:rsidRPr="005227A1">
              <w:rPr>
                <w:rFonts w:ascii="Garamond" w:hAnsi="Garamond"/>
                <w:sz w:val="22"/>
                <w:szCs w:val="22"/>
              </w:rPr>
              <w:t>…</w:t>
            </w:r>
          </w:p>
          <w:p w14:paraId="301C30D9" w14:textId="77777777" w:rsidR="00E47C64" w:rsidRPr="005227A1" w:rsidRDefault="00E47C64" w:rsidP="00995EB3">
            <w:pPr>
              <w:widowControl w:val="0"/>
              <w:tabs>
                <w:tab w:val="num" w:pos="851"/>
              </w:tabs>
              <w:overflowPunct w:val="0"/>
              <w:autoSpaceDE w:val="0"/>
              <w:autoSpaceDN w:val="0"/>
              <w:adjustRightInd w:val="0"/>
              <w:spacing w:before="120" w:after="120"/>
              <w:jc w:val="both"/>
              <w:textAlignment w:val="baseline"/>
              <w:rPr>
                <w:rFonts w:ascii="Garamond" w:hAnsi="Garamond"/>
                <w:sz w:val="22"/>
                <w:szCs w:val="22"/>
              </w:rPr>
            </w:pPr>
            <w:r w:rsidRPr="005227A1">
              <w:rPr>
                <w:rFonts w:ascii="Garamond" w:hAnsi="Garamond"/>
                <w:sz w:val="22"/>
                <w:szCs w:val="22"/>
              </w:rPr>
              <w:t xml:space="preserve">Формирование и публикация персонифицированных Актов согласования команд осуществляется СО в отношении операционных суток Х в сутки Х+1 (первый рабочий день, следующий за отчетными сутками) до 17:00 по московскому времени (для операционной зоны ОДУ Востока – до 10:00 московского времени </w:t>
            </w:r>
            <w:r w:rsidRPr="005227A1">
              <w:rPr>
                <w:rFonts w:ascii="Garamond" w:hAnsi="Garamond"/>
                <w:sz w:val="22"/>
                <w:szCs w:val="22"/>
                <w:highlight w:val="yellow"/>
              </w:rPr>
              <w:t>(17:00 хабаровского времени</w:t>
            </w:r>
            <w:r w:rsidRPr="005227A1">
              <w:rPr>
                <w:rFonts w:ascii="Garamond" w:hAnsi="Garamond"/>
                <w:sz w:val="22"/>
                <w:szCs w:val="22"/>
              </w:rPr>
              <w:t>) в соответствии с Порядком отдачи и регистрации команд.</w:t>
            </w:r>
          </w:p>
          <w:p w14:paraId="448AC0CF" w14:textId="77777777" w:rsidR="00E47C64" w:rsidRPr="005227A1" w:rsidRDefault="00E47C64" w:rsidP="00995EB3">
            <w:pPr>
              <w:widowControl w:val="0"/>
              <w:tabs>
                <w:tab w:val="num" w:pos="851"/>
              </w:tabs>
              <w:overflowPunct w:val="0"/>
              <w:autoSpaceDE w:val="0"/>
              <w:autoSpaceDN w:val="0"/>
              <w:adjustRightInd w:val="0"/>
              <w:spacing w:before="120" w:after="120"/>
              <w:jc w:val="both"/>
              <w:textAlignment w:val="baseline"/>
              <w:rPr>
                <w:rFonts w:ascii="Garamond" w:hAnsi="Garamond"/>
                <w:sz w:val="22"/>
                <w:szCs w:val="22"/>
              </w:rPr>
            </w:pPr>
            <w:r w:rsidRPr="005227A1">
              <w:rPr>
                <w:rFonts w:ascii="Garamond" w:hAnsi="Garamond"/>
                <w:sz w:val="22"/>
                <w:szCs w:val="22"/>
              </w:rPr>
              <w:t xml:space="preserve">Согласование Актов согласования команд осуществляется участниками оптового рынка путем акцепта опубликованных на Шлюзе СО персонифицированных Актов согласования команд в отношении операционных суток Х в сутки Х+2 (второй рабочий день, следующий за отчетными сутками) до 15:00 по московскому времени (для операционной зоны ОДУ Востока – до 08:00 московского времени </w:t>
            </w:r>
            <w:r w:rsidRPr="005227A1">
              <w:rPr>
                <w:rFonts w:ascii="Garamond" w:hAnsi="Garamond"/>
                <w:sz w:val="22"/>
                <w:szCs w:val="22"/>
                <w:highlight w:val="yellow"/>
              </w:rPr>
              <w:t>(15:00 хабаровского времени</w:t>
            </w:r>
            <w:r w:rsidRPr="005227A1">
              <w:rPr>
                <w:rFonts w:ascii="Garamond" w:hAnsi="Garamond"/>
                <w:sz w:val="22"/>
                <w:szCs w:val="22"/>
              </w:rPr>
              <w:t>).</w:t>
            </w:r>
          </w:p>
        </w:tc>
        <w:tc>
          <w:tcPr>
            <w:tcW w:w="6804" w:type="dxa"/>
          </w:tcPr>
          <w:p w14:paraId="1A13A616" w14:textId="77777777" w:rsidR="00E47C64" w:rsidRPr="005227A1" w:rsidRDefault="00E47C64"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r w:rsidRPr="005227A1">
              <w:rPr>
                <w:rFonts w:ascii="Garamond" w:hAnsi="Garamond"/>
                <w:b/>
                <w:sz w:val="22"/>
                <w:szCs w:val="22"/>
              </w:rPr>
              <w:t>Организация документирования действий и результатов оперативного диспетчерского управления режимами</w:t>
            </w:r>
          </w:p>
          <w:p w14:paraId="7ED74825" w14:textId="77777777" w:rsidR="00E47C64" w:rsidRPr="005227A1" w:rsidRDefault="00E47C64" w:rsidP="00995EB3">
            <w:pPr>
              <w:widowControl w:val="0"/>
              <w:tabs>
                <w:tab w:val="num" w:pos="851"/>
              </w:tabs>
              <w:overflowPunct w:val="0"/>
              <w:autoSpaceDE w:val="0"/>
              <w:autoSpaceDN w:val="0"/>
              <w:adjustRightInd w:val="0"/>
              <w:spacing w:before="120" w:after="120"/>
              <w:jc w:val="both"/>
              <w:textAlignment w:val="baseline"/>
              <w:rPr>
                <w:rFonts w:ascii="Garamond" w:hAnsi="Garamond"/>
                <w:sz w:val="22"/>
                <w:szCs w:val="22"/>
              </w:rPr>
            </w:pPr>
            <w:r w:rsidRPr="005227A1">
              <w:rPr>
                <w:rFonts w:ascii="Garamond" w:hAnsi="Garamond"/>
                <w:sz w:val="22"/>
                <w:szCs w:val="22"/>
              </w:rPr>
              <w:t>…</w:t>
            </w:r>
          </w:p>
          <w:p w14:paraId="23F7AF73" w14:textId="77777777" w:rsidR="00E47C64" w:rsidRPr="005227A1" w:rsidRDefault="00E47C64" w:rsidP="00995EB3">
            <w:pPr>
              <w:widowControl w:val="0"/>
              <w:tabs>
                <w:tab w:val="num" w:pos="851"/>
              </w:tabs>
              <w:overflowPunct w:val="0"/>
              <w:autoSpaceDE w:val="0"/>
              <w:autoSpaceDN w:val="0"/>
              <w:adjustRightInd w:val="0"/>
              <w:spacing w:before="120" w:after="120"/>
              <w:jc w:val="both"/>
              <w:textAlignment w:val="baseline"/>
              <w:rPr>
                <w:rFonts w:ascii="Garamond" w:hAnsi="Garamond"/>
                <w:sz w:val="22"/>
                <w:szCs w:val="22"/>
              </w:rPr>
            </w:pPr>
            <w:r w:rsidRPr="005227A1">
              <w:rPr>
                <w:rFonts w:ascii="Garamond" w:hAnsi="Garamond"/>
                <w:sz w:val="22"/>
                <w:szCs w:val="22"/>
              </w:rPr>
              <w:t>Формирование и публикация персонифицированных Актов согласования команд осуществляется СО в отношении операционных суток Х в сутки Х+1 (первый рабочий день, следующий за отчетными сутками) до 17:00 по московскому времени (для операционной зоны ОДУ Востока – до 10:00 московского времени) в соответствии с Порядком отдачи и регистрации команд.</w:t>
            </w:r>
          </w:p>
          <w:p w14:paraId="701299EE" w14:textId="77777777" w:rsidR="00E47C64" w:rsidRPr="005227A1" w:rsidRDefault="00E47C64" w:rsidP="00995EB3">
            <w:pPr>
              <w:widowControl w:val="0"/>
              <w:tabs>
                <w:tab w:val="num" w:pos="851"/>
              </w:tabs>
              <w:overflowPunct w:val="0"/>
              <w:autoSpaceDE w:val="0"/>
              <w:autoSpaceDN w:val="0"/>
              <w:adjustRightInd w:val="0"/>
              <w:spacing w:before="120" w:after="120"/>
              <w:jc w:val="both"/>
              <w:textAlignment w:val="baseline"/>
              <w:rPr>
                <w:rFonts w:ascii="Garamond" w:hAnsi="Garamond"/>
                <w:sz w:val="22"/>
                <w:szCs w:val="22"/>
              </w:rPr>
            </w:pPr>
            <w:r w:rsidRPr="005227A1">
              <w:rPr>
                <w:rFonts w:ascii="Garamond" w:hAnsi="Garamond"/>
                <w:sz w:val="22"/>
                <w:szCs w:val="22"/>
              </w:rPr>
              <w:t xml:space="preserve">Согласование Актов согласования команд осуществляется участниками оптового рынка путем акцепта опубликованных на Шлюзе СО персонифицированных Актов согласования команд в отношении операционных суток Х в сутки Х+2 (второй рабочий день, следующий за отчетными сутками) до 15:00 по московскому времени (для операционной зоны ОДУ Востока – до 08:00 московского времени). </w:t>
            </w:r>
          </w:p>
        </w:tc>
      </w:tr>
      <w:tr w:rsidR="00F01F05" w:rsidRPr="005227A1" w14:paraId="1139CB02" w14:textId="77777777" w:rsidTr="006921CD">
        <w:trPr>
          <w:trHeight w:val="457"/>
        </w:trPr>
        <w:tc>
          <w:tcPr>
            <w:tcW w:w="1031" w:type="dxa"/>
            <w:vAlign w:val="center"/>
          </w:tcPr>
          <w:p w14:paraId="2FD4C502" w14:textId="133BDC34" w:rsidR="00F01F05" w:rsidRPr="005227A1" w:rsidRDefault="00D116C5" w:rsidP="00F01F05">
            <w:pPr>
              <w:widowControl w:val="0"/>
              <w:spacing w:before="120" w:after="120"/>
              <w:jc w:val="center"/>
              <w:rPr>
                <w:rFonts w:ascii="Garamond" w:hAnsi="Garamond"/>
                <w:b/>
                <w:sz w:val="22"/>
                <w:szCs w:val="22"/>
              </w:rPr>
            </w:pPr>
            <w:r>
              <w:rPr>
                <w:rFonts w:ascii="Garamond" w:hAnsi="Garamond"/>
                <w:b/>
                <w:sz w:val="22"/>
                <w:szCs w:val="22"/>
              </w:rPr>
              <w:t>3.3</w:t>
            </w:r>
          </w:p>
        </w:tc>
        <w:tc>
          <w:tcPr>
            <w:tcW w:w="6833" w:type="dxa"/>
          </w:tcPr>
          <w:p w14:paraId="37D502D1" w14:textId="77777777" w:rsidR="00F01F05" w:rsidRPr="005227A1" w:rsidRDefault="00F01F05" w:rsidP="00995EB3">
            <w:pPr>
              <w:spacing w:before="120" w:after="120"/>
              <w:jc w:val="both"/>
              <w:rPr>
                <w:rFonts w:ascii="Garamond" w:hAnsi="Garamond"/>
                <w:b/>
                <w:sz w:val="22"/>
                <w:szCs w:val="22"/>
              </w:rPr>
            </w:pPr>
            <w:r w:rsidRPr="005227A1">
              <w:rPr>
                <w:rFonts w:ascii="Garamond" w:hAnsi="Garamond"/>
                <w:b/>
                <w:sz w:val="22"/>
                <w:szCs w:val="22"/>
              </w:rPr>
              <w:t>Процедуры формирования планового диспетчерского графика по результатам расчета ППБР</w:t>
            </w:r>
          </w:p>
          <w:p w14:paraId="01D9E685" w14:textId="77777777" w:rsidR="00F01F05" w:rsidRPr="005227A1" w:rsidRDefault="00F01F05" w:rsidP="00995EB3">
            <w:pPr>
              <w:widowControl w:val="0"/>
              <w:spacing w:before="120" w:after="120"/>
              <w:jc w:val="both"/>
              <w:rPr>
                <w:rFonts w:ascii="Garamond" w:hAnsi="Garamond"/>
                <w:sz w:val="22"/>
                <w:szCs w:val="22"/>
              </w:rPr>
            </w:pPr>
            <w:r w:rsidRPr="005227A1">
              <w:rPr>
                <w:rFonts w:ascii="Garamond" w:hAnsi="Garamond"/>
                <w:sz w:val="22"/>
                <w:szCs w:val="22"/>
              </w:rPr>
              <w:t>…</w:t>
            </w:r>
          </w:p>
          <w:p w14:paraId="1096BA1E" w14:textId="1F6D2096" w:rsidR="00F01F05" w:rsidRPr="005227A1" w:rsidRDefault="00F01F05"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r w:rsidRPr="005227A1">
              <w:rPr>
                <w:rFonts w:ascii="Garamond" w:hAnsi="Garamond"/>
                <w:color w:val="000000"/>
                <w:sz w:val="22"/>
                <w:szCs w:val="22"/>
              </w:rPr>
              <w:t xml:space="preserve">Для ГОУ, расположенных в неценовой зоне </w:t>
            </w:r>
            <w:r w:rsidRPr="005227A1">
              <w:rPr>
                <w:rFonts w:ascii="Garamond" w:hAnsi="Garamond"/>
                <w:color w:val="000000"/>
                <w:sz w:val="22"/>
                <w:szCs w:val="22"/>
                <w:highlight w:val="yellow"/>
              </w:rPr>
              <w:t>на территории Архангельской области, в неценовой зоне на территории Республики Коми, в неценовой зоне на территории</w:t>
            </w:r>
            <w:r w:rsidRPr="005227A1">
              <w:rPr>
                <w:rFonts w:ascii="Garamond" w:hAnsi="Garamond"/>
                <w:color w:val="000000"/>
                <w:sz w:val="22"/>
                <w:szCs w:val="22"/>
              </w:rPr>
              <w:t xml:space="preserve"> Калининградской области </w:t>
            </w:r>
            <w:r w:rsidRPr="005227A1">
              <w:rPr>
                <w:rFonts w:ascii="Garamond" w:hAnsi="Garamond"/>
                <w:color w:val="000000"/>
                <w:sz w:val="22"/>
                <w:szCs w:val="22"/>
                <w:highlight w:val="yellow"/>
              </w:rPr>
              <w:t>оптового рынка, во второй неценовой зоне</w:t>
            </w:r>
            <w:r w:rsidRPr="005227A1">
              <w:rPr>
                <w:rFonts w:ascii="Garamond" w:hAnsi="Garamond"/>
                <w:color w:val="000000"/>
                <w:sz w:val="22"/>
                <w:szCs w:val="22"/>
              </w:rPr>
              <w:t xml:space="preserve"> в соответствии с </w:t>
            </w:r>
            <w:r w:rsidRPr="005227A1">
              <w:rPr>
                <w:rFonts w:ascii="Garamond" w:hAnsi="Garamond"/>
                <w:i/>
                <w:iCs/>
                <w:sz w:val="22"/>
                <w:szCs w:val="22"/>
              </w:rPr>
              <w:t xml:space="preserve">Регламентом функционирования участников оптового рынка на территории неценовых зон </w:t>
            </w:r>
            <w:r w:rsidRPr="005227A1">
              <w:rPr>
                <w:rFonts w:ascii="Garamond" w:hAnsi="Garamond"/>
                <w:sz w:val="22"/>
                <w:szCs w:val="22"/>
              </w:rPr>
              <w:t xml:space="preserve">(Приложение № 14 к </w:t>
            </w:r>
            <w:r w:rsidRPr="005227A1">
              <w:rPr>
                <w:rFonts w:ascii="Garamond" w:hAnsi="Garamond"/>
                <w:i/>
                <w:iCs/>
                <w:sz w:val="22"/>
                <w:szCs w:val="22"/>
              </w:rPr>
              <w:t>Договору о присоединении к торговой системе оптового рынка</w:t>
            </w:r>
            <w:r w:rsidRPr="005227A1">
              <w:rPr>
                <w:rFonts w:ascii="Garamond" w:hAnsi="Garamond"/>
                <w:sz w:val="22"/>
                <w:szCs w:val="22"/>
              </w:rPr>
              <w:t>) в качестве плановых графиков генерации формируются доводимые диспетчерские графики – ДДГ.</w:t>
            </w:r>
          </w:p>
        </w:tc>
        <w:tc>
          <w:tcPr>
            <w:tcW w:w="6804" w:type="dxa"/>
          </w:tcPr>
          <w:p w14:paraId="3887CAAD" w14:textId="77777777" w:rsidR="00F01F05" w:rsidRPr="005227A1" w:rsidRDefault="00F01F05" w:rsidP="00995EB3">
            <w:pPr>
              <w:spacing w:before="120" w:after="120"/>
              <w:jc w:val="both"/>
              <w:rPr>
                <w:rFonts w:ascii="Garamond" w:hAnsi="Garamond"/>
                <w:b/>
                <w:sz w:val="22"/>
                <w:szCs w:val="22"/>
              </w:rPr>
            </w:pPr>
            <w:r w:rsidRPr="005227A1">
              <w:rPr>
                <w:rFonts w:ascii="Garamond" w:hAnsi="Garamond"/>
                <w:b/>
                <w:sz w:val="22"/>
                <w:szCs w:val="22"/>
              </w:rPr>
              <w:t>Процедуры формирования планового диспетчерского графика по результатам расчета ППБР</w:t>
            </w:r>
          </w:p>
          <w:p w14:paraId="4C771175" w14:textId="77777777" w:rsidR="00F01F05" w:rsidRPr="005227A1" w:rsidRDefault="00F01F05" w:rsidP="00995EB3">
            <w:pPr>
              <w:widowControl w:val="0"/>
              <w:spacing w:before="120" w:after="120"/>
              <w:jc w:val="both"/>
              <w:rPr>
                <w:rFonts w:ascii="Garamond" w:hAnsi="Garamond"/>
                <w:color w:val="000000"/>
                <w:sz w:val="22"/>
                <w:szCs w:val="22"/>
              </w:rPr>
            </w:pPr>
            <w:r w:rsidRPr="005227A1">
              <w:rPr>
                <w:rFonts w:ascii="Garamond" w:hAnsi="Garamond"/>
                <w:color w:val="000000"/>
                <w:sz w:val="22"/>
                <w:szCs w:val="22"/>
              </w:rPr>
              <w:t>…</w:t>
            </w:r>
          </w:p>
          <w:p w14:paraId="016EC2F4" w14:textId="0EE5A1B4" w:rsidR="00F01F05" w:rsidRPr="005227A1" w:rsidRDefault="00F01F05"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r w:rsidRPr="005227A1">
              <w:rPr>
                <w:rFonts w:ascii="Garamond" w:hAnsi="Garamond"/>
                <w:color w:val="000000"/>
                <w:sz w:val="22"/>
                <w:szCs w:val="22"/>
              </w:rPr>
              <w:t>Для ГОУ, расположенных в неценовой зоне Калининградской области</w:t>
            </w:r>
            <w:r w:rsidRPr="005227A1">
              <w:rPr>
                <w:rFonts w:ascii="Garamond" w:hAnsi="Garamond"/>
                <w:color w:val="000000"/>
                <w:sz w:val="22"/>
                <w:szCs w:val="22"/>
                <w:highlight w:val="yellow"/>
              </w:rPr>
              <w:t>,</w:t>
            </w:r>
            <w:r w:rsidRPr="005227A1">
              <w:rPr>
                <w:rFonts w:ascii="Garamond" w:hAnsi="Garamond"/>
                <w:color w:val="000000"/>
                <w:sz w:val="22"/>
                <w:szCs w:val="22"/>
              </w:rPr>
              <w:t xml:space="preserve"> в соответствии с </w:t>
            </w:r>
            <w:r w:rsidRPr="005227A1">
              <w:rPr>
                <w:rFonts w:ascii="Garamond" w:hAnsi="Garamond"/>
                <w:i/>
                <w:iCs/>
                <w:sz w:val="22"/>
                <w:szCs w:val="22"/>
              </w:rPr>
              <w:t xml:space="preserve">Регламентом функционирования участников оптового рынка на территории неценовых зон </w:t>
            </w:r>
            <w:r w:rsidRPr="005227A1">
              <w:rPr>
                <w:rFonts w:ascii="Garamond" w:hAnsi="Garamond"/>
                <w:sz w:val="22"/>
                <w:szCs w:val="22"/>
              </w:rPr>
              <w:t xml:space="preserve">(Приложение № 14 к </w:t>
            </w:r>
            <w:r w:rsidRPr="005227A1">
              <w:rPr>
                <w:rFonts w:ascii="Garamond" w:hAnsi="Garamond"/>
                <w:i/>
                <w:iCs/>
                <w:sz w:val="22"/>
                <w:szCs w:val="22"/>
              </w:rPr>
              <w:t>Договору о присоединении к торговой системе оптового рынка</w:t>
            </w:r>
            <w:r w:rsidRPr="005227A1">
              <w:rPr>
                <w:rFonts w:ascii="Garamond" w:hAnsi="Garamond"/>
                <w:sz w:val="22"/>
                <w:szCs w:val="22"/>
              </w:rPr>
              <w:t>) в качестве плановых графиков генерации формируются доводимые диспетчерские графики – ДДГ.</w:t>
            </w:r>
          </w:p>
        </w:tc>
      </w:tr>
      <w:tr w:rsidR="00F01F05" w:rsidRPr="005227A1" w14:paraId="109C5D1A" w14:textId="77777777" w:rsidTr="006921CD">
        <w:trPr>
          <w:trHeight w:val="457"/>
        </w:trPr>
        <w:tc>
          <w:tcPr>
            <w:tcW w:w="1031" w:type="dxa"/>
            <w:vAlign w:val="center"/>
          </w:tcPr>
          <w:p w14:paraId="14CCD9C8" w14:textId="27F1871A" w:rsidR="00F01F05" w:rsidRPr="005227A1" w:rsidRDefault="00F01F05" w:rsidP="00F01F05">
            <w:pPr>
              <w:widowControl w:val="0"/>
              <w:spacing w:before="120" w:after="120"/>
              <w:jc w:val="center"/>
              <w:rPr>
                <w:rFonts w:ascii="Garamond" w:hAnsi="Garamond"/>
                <w:b/>
                <w:sz w:val="22"/>
                <w:szCs w:val="22"/>
              </w:rPr>
            </w:pPr>
            <w:r w:rsidRPr="005227A1">
              <w:rPr>
                <w:rFonts w:ascii="Garamond" w:hAnsi="Garamond"/>
                <w:b/>
                <w:sz w:val="22"/>
                <w:szCs w:val="22"/>
              </w:rPr>
              <w:t xml:space="preserve">4.1 </w:t>
            </w:r>
          </w:p>
        </w:tc>
        <w:tc>
          <w:tcPr>
            <w:tcW w:w="6833" w:type="dxa"/>
          </w:tcPr>
          <w:p w14:paraId="77D8A92A" w14:textId="77777777" w:rsidR="00F01F05" w:rsidRPr="005227A1" w:rsidRDefault="00F01F05" w:rsidP="00995EB3">
            <w:pPr>
              <w:keepNext/>
              <w:tabs>
                <w:tab w:val="num" w:pos="1152"/>
              </w:tabs>
              <w:spacing w:before="120" w:after="120"/>
              <w:jc w:val="both"/>
              <w:outlineLvl w:val="1"/>
              <w:rPr>
                <w:rFonts w:ascii="Garamond" w:hAnsi="Garamond" w:cs="Arial"/>
                <w:b/>
                <w:bCs/>
                <w:iCs/>
                <w:color w:val="000000"/>
                <w:sz w:val="22"/>
                <w:szCs w:val="22"/>
              </w:rPr>
            </w:pPr>
            <w:bookmarkStart w:id="51" w:name="_Ref114565905"/>
            <w:bookmarkStart w:id="52" w:name="_Toc76335549"/>
            <w:r w:rsidRPr="005227A1">
              <w:rPr>
                <w:rFonts w:ascii="Garamond" w:hAnsi="Garamond" w:cs="Arial"/>
                <w:b/>
                <w:bCs/>
                <w:iCs/>
                <w:color w:val="000000"/>
                <w:sz w:val="22"/>
                <w:szCs w:val="22"/>
              </w:rPr>
              <w:t xml:space="preserve">Подготовка исходных данных для расчета </w:t>
            </w:r>
            <w:bookmarkEnd w:id="51"/>
            <w:r w:rsidRPr="005227A1">
              <w:rPr>
                <w:rFonts w:ascii="Garamond" w:hAnsi="Garamond" w:cs="Arial"/>
                <w:b/>
                <w:bCs/>
                <w:iCs/>
                <w:color w:val="000000"/>
                <w:sz w:val="22"/>
                <w:szCs w:val="22"/>
              </w:rPr>
              <w:t>ПБР</w:t>
            </w:r>
            <w:bookmarkEnd w:id="52"/>
          </w:p>
          <w:p w14:paraId="11CB9C2F" w14:textId="4DDE9D5A" w:rsidR="00F01F05" w:rsidRPr="005227A1" w:rsidRDefault="00F01F05"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r w:rsidRPr="005227A1">
              <w:rPr>
                <w:rFonts w:ascii="Garamond" w:hAnsi="Garamond"/>
                <w:color w:val="000000"/>
                <w:sz w:val="22"/>
                <w:szCs w:val="22"/>
              </w:rPr>
              <w:t xml:space="preserve">Расчеты ПБР выполняются </w:t>
            </w:r>
            <w:r w:rsidRPr="005227A1">
              <w:rPr>
                <w:rFonts w:ascii="Garamond" w:hAnsi="Garamond"/>
                <w:i/>
                <w:color w:val="000000"/>
                <w:sz w:val="22"/>
                <w:szCs w:val="22"/>
              </w:rPr>
              <w:t>СО</w:t>
            </w:r>
            <w:r w:rsidRPr="005227A1">
              <w:rPr>
                <w:rFonts w:ascii="Garamond" w:hAnsi="Garamond"/>
                <w:color w:val="000000"/>
                <w:sz w:val="22"/>
                <w:szCs w:val="22"/>
              </w:rPr>
              <w:t xml:space="preserve"> с учетом всех типов технологических ограничений, которые учитываются в расчетах </w:t>
            </w:r>
            <w:r w:rsidRPr="005227A1">
              <w:rPr>
                <w:rFonts w:ascii="Garamond" w:hAnsi="Garamond"/>
                <w:i/>
                <w:color w:val="000000"/>
                <w:sz w:val="22"/>
                <w:szCs w:val="22"/>
              </w:rPr>
              <w:t xml:space="preserve">торгового графика </w:t>
            </w:r>
            <w:r w:rsidRPr="005227A1">
              <w:rPr>
                <w:rFonts w:ascii="Garamond" w:hAnsi="Garamond"/>
                <w:color w:val="000000"/>
                <w:sz w:val="22"/>
                <w:szCs w:val="22"/>
              </w:rPr>
              <w:t xml:space="preserve">в соответствии </w:t>
            </w:r>
            <w:r w:rsidRPr="005227A1">
              <w:rPr>
                <w:rFonts w:ascii="Garamond" w:hAnsi="Garamond"/>
                <w:iCs/>
                <w:sz w:val="22"/>
                <w:szCs w:val="22"/>
              </w:rPr>
              <w:t>с</w:t>
            </w:r>
            <w:r w:rsidRPr="005227A1">
              <w:rPr>
                <w:rFonts w:ascii="Garamond" w:hAnsi="Garamond"/>
                <w:i/>
                <w:iCs/>
                <w:sz w:val="22"/>
                <w:szCs w:val="22"/>
              </w:rPr>
              <w:t xml:space="preserve"> Регламентом проведения конкурентного отбора ценовых заявок на сутки вперед </w:t>
            </w:r>
            <w:r w:rsidRPr="005227A1">
              <w:rPr>
                <w:rFonts w:ascii="Garamond" w:hAnsi="Garamond"/>
                <w:sz w:val="22"/>
                <w:szCs w:val="22"/>
              </w:rPr>
              <w:t xml:space="preserve">(Приложение № 7 к </w:t>
            </w:r>
            <w:r w:rsidRPr="005227A1">
              <w:rPr>
                <w:rFonts w:ascii="Garamond" w:hAnsi="Garamond"/>
                <w:i/>
                <w:iCs/>
                <w:sz w:val="22"/>
                <w:szCs w:val="22"/>
              </w:rPr>
              <w:t>Договору о присоединении к торговой системе оптового рынка</w:t>
            </w:r>
            <w:r w:rsidRPr="005227A1">
              <w:rPr>
                <w:rFonts w:ascii="Garamond" w:hAnsi="Garamond"/>
                <w:sz w:val="22"/>
                <w:szCs w:val="22"/>
              </w:rPr>
              <w:t>)</w:t>
            </w:r>
            <w:r w:rsidRPr="005227A1">
              <w:rPr>
                <w:rFonts w:ascii="Garamond" w:hAnsi="Garamond"/>
                <w:i/>
                <w:color w:val="000000"/>
                <w:sz w:val="22"/>
                <w:szCs w:val="22"/>
              </w:rPr>
              <w:t xml:space="preserve">. </w:t>
            </w:r>
            <w:r w:rsidRPr="005227A1">
              <w:rPr>
                <w:rFonts w:ascii="Garamond" w:hAnsi="Garamond"/>
                <w:color w:val="000000"/>
                <w:sz w:val="22"/>
                <w:szCs w:val="22"/>
              </w:rPr>
              <w:t>Уточненные значения указанных технологических ограничений определяются условно-постоянными параметрами и актуализируемыми параметрами включенного на синхронную работу оборудования и их режимом работы в электроэнергетической системе, описанной в расчетных моделях,</w:t>
            </w:r>
            <w:r w:rsidRPr="005227A1">
              <w:rPr>
                <w:rFonts w:ascii="Garamond" w:hAnsi="Garamond"/>
                <w:i/>
                <w:color w:val="000000"/>
                <w:sz w:val="22"/>
                <w:szCs w:val="22"/>
              </w:rPr>
              <w:t xml:space="preserve"> </w:t>
            </w:r>
            <w:r w:rsidRPr="005227A1">
              <w:rPr>
                <w:rFonts w:ascii="Garamond" w:hAnsi="Garamond"/>
                <w:color w:val="000000"/>
                <w:sz w:val="22"/>
                <w:szCs w:val="22"/>
              </w:rPr>
              <w:t xml:space="preserve">описывающих электроэнергетические системы, входящие в ценовые </w:t>
            </w:r>
            <w:r w:rsidRPr="005227A1">
              <w:rPr>
                <w:rFonts w:ascii="Garamond" w:hAnsi="Garamond"/>
                <w:color w:val="000000"/>
                <w:sz w:val="22"/>
                <w:szCs w:val="22"/>
                <w:highlight w:val="yellow"/>
              </w:rPr>
              <w:t>и неценовые</w:t>
            </w:r>
            <w:r w:rsidRPr="005227A1">
              <w:rPr>
                <w:rFonts w:ascii="Garamond" w:hAnsi="Garamond"/>
                <w:color w:val="000000"/>
                <w:sz w:val="22"/>
                <w:szCs w:val="22"/>
              </w:rPr>
              <w:t xml:space="preserve"> зоны оптового рынка </w:t>
            </w:r>
            <w:r w:rsidRPr="005227A1">
              <w:rPr>
                <w:rFonts w:ascii="Garamond" w:hAnsi="Garamond"/>
                <w:color w:val="000000"/>
                <w:sz w:val="22"/>
                <w:szCs w:val="22"/>
                <w:highlight w:val="yellow"/>
              </w:rPr>
              <w:t>ЕЭС России</w:t>
            </w:r>
            <w:r w:rsidRPr="005227A1">
              <w:rPr>
                <w:rFonts w:ascii="Garamond" w:hAnsi="Garamond"/>
                <w:color w:val="000000"/>
                <w:sz w:val="22"/>
                <w:szCs w:val="22"/>
              </w:rPr>
              <w:t xml:space="preserve">. </w:t>
            </w:r>
          </w:p>
        </w:tc>
        <w:tc>
          <w:tcPr>
            <w:tcW w:w="6804" w:type="dxa"/>
          </w:tcPr>
          <w:p w14:paraId="70477184" w14:textId="77777777" w:rsidR="00F01F05" w:rsidRPr="005227A1" w:rsidRDefault="00F01F05" w:rsidP="00995EB3">
            <w:pPr>
              <w:keepNext/>
              <w:tabs>
                <w:tab w:val="num" w:pos="1152"/>
              </w:tabs>
              <w:spacing w:before="120" w:after="120"/>
              <w:jc w:val="both"/>
              <w:outlineLvl w:val="1"/>
              <w:rPr>
                <w:rFonts w:ascii="Garamond" w:hAnsi="Garamond" w:cs="Arial"/>
                <w:b/>
                <w:bCs/>
                <w:iCs/>
                <w:color w:val="000000"/>
                <w:sz w:val="22"/>
                <w:szCs w:val="22"/>
              </w:rPr>
            </w:pPr>
            <w:r w:rsidRPr="005227A1">
              <w:rPr>
                <w:rFonts w:ascii="Garamond" w:hAnsi="Garamond" w:cs="Arial"/>
                <w:b/>
                <w:bCs/>
                <w:iCs/>
                <w:color w:val="000000"/>
                <w:sz w:val="22"/>
                <w:szCs w:val="22"/>
              </w:rPr>
              <w:t>Подготовка исходных данных для расчета ПБР</w:t>
            </w:r>
          </w:p>
          <w:p w14:paraId="7FDABD66" w14:textId="77777777" w:rsidR="00F01F05" w:rsidRPr="005227A1" w:rsidRDefault="00F01F05" w:rsidP="00995EB3">
            <w:pPr>
              <w:numPr>
                <w:ilvl w:val="0"/>
                <w:numId w:val="42"/>
              </w:numPr>
              <w:tabs>
                <w:tab w:val="clear" w:pos="720"/>
                <w:tab w:val="num" w:pos="885"/>
                <w:tab w:val="num" w:pos="1080"/>
              </w:tabs>
              <w:spacing w:before="120" w:after="120"/>
              <w:ind w:left="460" w:hanging="426"/>
              <w:jc w:val="both"/>
              <w:rPr>
                <w:rFonts w:ascii="Garamond" w:hAnsi="Garamond"/>
                <w:color w:val="000000"/>
                <w:sz w:val="22"/>
                <w:szCs w:val="22"/>
              </w:rPr>
            </w:pPr>
            <w:r w:rsidRPr="005227A1">
              <w:rPr>
                <w:rFonts w:ascii="Garamond" w:hAnsi="Garamond"/>
                <w:color w:val="000000"/>
                <w:sz w:val="22"/>
                <w:szCs w:val="22"/>
              </w:rPr>
              <w:t xml:space="preserve">Расчеты ПБР выполняются </w:t>
            </w:r>
            <w:r w:rsidRPr="005227A1">
              <w:rPr>
                <w:rFonts w:ascii="Garamond" w:hAnsi="Garamond"/>
                <w:i/>
                <w:color w:val="000000"/>
                <w:sz w:val="22"/>
                <w:szCs w:val="22"/>
              </w:rPr>
              <w:t>СО</w:t>
            </w:r>
            <w:r w:rsidRPr="005227A1">
              <w:rPr>
                <w:rFonts w:ascii="Garamond" w:hAnsi="Garamond"/>
                <w:color w:val="000000"/>
                <w:sz w:val="22"/>
                <w:szCs w:val="22"/>
              </w:rPr>
              <w:t xml:space="preserve"> с учетом всех типов технологических ограничений, которые учитываются в расчетах </w:t>
            </w:r>
            <w:r w:rsidRPr="005227A1">
              <w:rPr>
                <w:rFonts w:ascii="Garamond" w:hAnsi="Garamond"/>
                <w:i/>
                <w:color w:val="000000"/>
                <w:sz w:val="22"/>
                <w:szCs w:val="22"/>
              </w:rPr>
              <w:t xml:space="preserve">торгового графика </w:t>
            </w:r>
            <w:r w:rsidRPr="005227A1">
              <w:rPr>
                <w:rFonts w:ascii="Garamond" w:hAnsi="Garamond"/>
                <w:color w:val="000000"/>
                <w:sz w:val="22"/>
                <w:szCs w:val="22"/>
              </w:rPr>
              <w:t xml:space="preserve">в соответствии </w:t>
            </w:r>
            <w:r w:rsidRPr="005227A1">
              <w:rPr>
                <w:rFonts w:ascii="Garamond" w:hAnsi="Garamond"/>
                <w:iCs/>
                <w:sz w:val="22"/>
                <w:szCs w:val="22"/>
              </w:rPr>
              <w:t>с</w:t>
            </w:r>
            <w:r w:rsidRPr="005227A1">
              <w:rPr>
                <w:rFonts w:ascii="Garamond" w:hAnsi="Garamond"/>
                <w:i/>
                <w:iCs/>
                <w:sz w:val="22"/>
                <w:szCs w:val="22"/>
              </w:rPr>
              <w:t xml:space="preserve"> Регламентом проведения конкурентного отбора ценовых заявок на сутки вперед </w:t>
            </w:r>
            <w:r w:rsidRPr="005227A1">
              <w:rPr>
                <w:rFonts w:ascii="Garamond" w:hAnsi="Garamond"/>
                <w:sz w:val="22"/>
                <w:szCs w:val="22"/>
              </w:rPr>
              <w:t xml:space="preserve">(Приложение № 7 к </w:t>
            </w:r>
            <w:r w:rsidRPr="005227A1">
              <w:rPr>
                <w:rFonts w:ascii="Garamond" w:hAnsi="Garamond"/>
                <w:i/>
                <w:iCs/>
                <w:sz w:val="22"/>
                <w:szCs w:val="22"/>
              </w:rPr>
              <w:t>Договору о присоединении к торговой системе оптового рынка</w:t>
            </w:r>
            <w:r w:rsidRPr="005227A1">
              <w:rPr>
                <w:rFonts w:ascii="Garamond" w:hAnsi="Garamond"/>
                <w:sz w:val="22"/>
                <w:szCs w:val="22"/>
              </w:rPr>
              <w:t>)</w:t>
            </w:r>
            <w:r w:rsidRPr="005227A1">
              <w:rPr>
                <w:rFonts w:ascii="Garamond" w:hAnsi="Garamond"/>
                <w:i/>
                <w:color w:val="000000"/>
                <w:sz w:val="22"/>
                <w:szCs w:val="22"/>
              </w:rPr>
              <w:t xml:space="preserve">. </w:t>
            </w:r>
            <w:r w:rsidRPr="005227A1">
              <w:rPr>
                <w:rFonts w:ascii="Garamond" w:hAnsi="Garamond"/>
                <w:color w:val="000000"/>
                <w:sz w:val="22"/>
                <w:szCs w:val="22"/>
              </w:rPr>
              <w:t>Уточненные значения указанных технологических ограничений определяются условно-постоянными параметрами и актуализируемыми параметрами включенного на синхронную работу оборудования и их режимом работы в электроэнергетической системе, описанной в расчетных моделях,</w:t>
            </w:r>
            <w:r w:rsidRPr="005227A1">
              <w:rPr>
                <w:rFonts w:ascii="Garamond" w:hAnsi="Garamond"/>
                <w:i/>
                <w:color w:val="000000"/>
                <w:sz w:val="22"/>
                <w:szCs w:val="22"/>
              </w:rPr>
              <w:t xml:space="preserve"> </w:t>
            </w:r>
            <w:r w:rsidRPr="005227A1">
              <w:rPr>
                <w:rFonts w:ascii="Garamond" w:hAnsi="Garamond"/>
                <w:color w:val="000000"/>
                <w:sz w:val="22"/>
                <w:szCs w:val="22"/>
              </w:rPr>
              <w:t>описывающих электроэнергетические системы, входящие в ценовые зоны</w:t>
            </w:r>
            <w:r w:rsidRPr="005227A1">
              <w:rPr>
                <w:rFonts w:ascii="Garamond" w:hAnsi="Garamond"/>
                <w:color w:val="000000"/>
                <w:sz w:val="22"/>
                <w:szCs w:val="22"/>
                <w:highlight w:val="yellow"/>
              </w:rPr>
              <w:t xml:space="preserve"> и неценовую зону Калининградской области</w:t>
            </w:r>
            <w:r w:rsidRPr="005227A1">
              <w:rPr>
                <w:rFonts w:ascii="Garamond" w:hAnsi="Garamond"/>
                <w:color w:val="000000"/>
                <w:sz w:val="22"/>
                <w:szCs w:val="22"/>
              </w:rPr>
              <w:t xml:space="preserve"> оптового рынка.</w:t>
            </w:r>
          </w:p>
          <w:p w14:paraId="4B337856" w14:textId="77777777" w:rsidR="00F01F05" w:rsidRPr="005227A1" w:rsidRDefault="00F01F05"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p>
        </w:tc>
      </w:tr>
      <w:tr w:rsidR="00F01F05" w:rsidRPr="005227A1" w14:paraId="1EE4BB8A" w14:textId="77777777" w:rsidTr="006921CD">
        <w:trPr>
          <w:trHeight w:val="457"/>
        </w:trPr>
        <w:tc>
          <w:tcPr>
            <w:tcW w:w="1031" w:type="dxa"/>
            <w:vAlign w:val="center"/>
          </w:tcPr>
          <w:p w14:paraId="13E145ED" w14:textId="55E754BD" w:rsidR="00F01F05" w:rsidRPr="005227A1" w:rsidRDefault="00F01F05" w:rsidP="00F01F05">
            <w:pPr>
              <w:widowControl w:val="0"/>
              <w:spacing w:before="120" w:after="120"/>
              <w:jc w:val="center"/>
              <w:rPr>
                <w:rFonts w:ascii="Garamond" w:hAnsi="Garamond"/>
                <w:b/>
                <w:sz w:val="22"/>
                <w:szCs w:val="22"/>
              </w:rPr>
            </w:pPr>
            <w:r w:rsidRPr="005227A1">
              <w:rPr>
                <w:rFonts w:ascii="Garamond" w:hAnsi="Garamond"/>
                <w:b/>
                <w:sz w:val="22"/>
                <w:szCs w:val="22"/>
              </w:rPr>
              <w:t>4.3</w:t>
            </w:r>
          </w:p>
        </w:tc>
        <w:tc>
          <w:tcPr>
            <w:tcW w:w="6833" w:type="dxa"/>
          </w:tcPr>
          <w:p w14:paraId="26AAC3FB" w14:textId="77777777" w:rsidR="00F01F05" w:rsidRPr="005227A1" w:rsidRDefault="00F01F05" w:rsidP="00995EB3">
            <w:pPr>
              <w:pStyle w:val="2"/>
              <w:tabs>
                <w:tab w:val="clear" w:pos="357"/>
                <w:tab w:val="num" w:pos="1152"/>
              </w:tabs>
              <w:spacing w:before="120" w:after="120"/>
              <w:ind w:left="0" w:firstLine="0"/>
              <w:rPr>
                <w:rFonts w:ascii="Garamond" w:hAnsi="Garamond"/>
                <w:i/>
                <w:color w:val="000000"/>
                <w:sz w:val="22"/>
                <w:szCs w:val="22"/>
              </w:rPr>
            </w:pPr>
            <w:bookmarkStart w:id="53" w:name="_Ref108878753"/>
            <w:bookmarkStart w:id="54" w:name="_Toc76335551"/>
            <w:r w:rsidRPr="005227A1">
              <w:rPr>
                <w:rFonts w:ascii="Garamond" w:hAnsi="Garamond"/>
                <w:color w:val="000000"/>
                <w:sz w:val="22"/>
                <w:szCs w:val="22"/>
              </w:rPr>
              <w:t xml:space="preserve">Одобрение результатов расчета </w:t>
            </w:r>
            <w:bookmarkEnd w:id="53"/>
            <w:r w:rsidRPr="005227A1">
              <w:rPr>
                <w:rFonts w:ascii="Garamond" w:hAnsi="Garamond"/>
                <w:color w:val="000000"/>
                <w:sz w:val="22"/>
                <w:szCs w:val="22"/>
              </w:rPr>
              <w:t>ПБР</w:t>
            </w:r>
            <w:bookmarkEnd w:id="54"/>
            <w:r w:rsidRPr="005227A1">
              <w:rPr>
                <w:rFonts w:ascii="Garamond" w:hAnsi="Garamond"/>
                <w:color w:val="000000"/>
                <w:sz w:val="22"/>
                <w:szCs w:val="22"/>
              </w:rPr>
              <w:t xml:space="preserve"> </w:t>
            </w:r>
          </w:p>
          <w:p w14:paraId="002D4E8D" w14:textId="77777777" w:rsidR="00F01F05" w:rsidRPr="005227A1" w:rsidRDefault="00F01F05" w:rsidP="00995EB3">
            <w:pPr>
              <w:pStyle w:val="3"/>
              <w:numPr>
                <w:ilvl w:val="0"/>
                <w:numId w:val="0"/>
              </w:numPr>
              <w:spacing w:before="120" w:after="120"/>
              <w:rPr>
                <w:rFonts w:ascii="Garamond" w:hAnsi="Garamond"/>
                <w:b w:val="0"/>
                <w:sz w:val="22"/>
                <w:szCs w:val="22"/>
                <w:lang w:eastAsia="en-US"/>
              </w:rPr>
            </w:pPr>
            <w:r w:rsidRPr="005227A1">
              <w:rPr>
                <w:rFonts w:ascii="Garamond" w:hAnsi="Garamond"/>
                <w:b w:val="0"/>
                <w:sz w:val="22"/>
                <w:szCs w:val="22"/>
                <w:lang w:eastAsia="en-US"/>
              </w:rPr>
              <w:t>…</w:t>
            </w:r>
          </w:p>
          <w:p w14:paraId="652B2CF2" w14:textId="77777777" w:rsidR="00F01F05" w:rsidRPr="005227A1" w:rsidRDefault="00F01F05" w:rsidP="00995EB3">
            <w:pPr>
              <w:spacing w:before="120" w:after="120"/>
              <w:jc w:val="both"/>
              <w:rPr>
                <w:rFonts w:ascii="Garamond" w:hAnsi="Garamond"/>
                <w:color w:val="000000"/>
                <w:sz w:val="22"/>
                <w:szCs w:val="22"/>
              </w:rPr>
            </w:pPr>
            <w:r w:rsidRPr="005227A1">
              <w:rPr>
                <w:rFonts w:ascii="Garamond" w:hAnsi="Garamond"/>
                <w:color w:val="000000"/>
                <w:sz w:val="22"/>
                <w:szCs w:val="22"/>
              </w:rPr>
              <w:t>3. Результаты расчета ПБР могут быть не одобрены по следующим причинам:</w:t>
            </w:r>
          </w:p>
          <w:p w14:paraId="446822D2" w14:textId="77777777" w:rsidR="00F01F05" w:rsidRPr="005227A1" w:rsidRDefault="00F01F05" w:rsidP="00995EB3">
            <w:pPr>
              <w:tabs>
                <w:tab w:val="num" w:pos="1080"/>
              </w:tabs>
              <w:spacing w:before="120" w:after="120"/>
              <w:jc w:val="both"/>
              <w:rPr>
                <w:rFonts w:ascii="Garamond" w:hAnsi="Garamond"/>
                <w:color w:val="000000"/>
                <w:sz w:val="22"/>
                <w:szCs w:val="22"/>
              </w:rPr>
            </w:pPr>
            <w:r w:rsidRPr="005227A1">
              <w:rPr>
                <w:rFonts w:ascii="Garamond" w:hAnsi="Garamond"/>
                <w:color w:val="000000"/>
                <w:sz w:val="22"/>
                <w:szCs w:val="22"/>
              </w:rPr>
              <w:t>…</w:t>
            </w:r>
          </w:p>
          <w:p w14:paraId="6A0CB185" w14:textId="77777777" w:rsidR="00F01F05" w:rsidRPr="005227A1" w:rsidRDefault="00F01F05" w:rsidP="00995EB3">
            <w:pPr>
              <w:numPr>
                <w:ilvl w:val="1"/>
                <w:numId w:val="43"/>
              </w:numPr>
              <w:spacing w:before="120" w:after="120"/>
              <w:jc w:val="both"/>
              <w:rPr>
                <w:rFonts w:ascii="Garamond" w:hAnsi="Garamond"/>
                <w:color w:val="000000"/>
                <w:sz w:val="22"/>
                <w:szCs w:val="22"/>
              </w:rPr>
            </w:pPr>
            <w:r w:rsidRPr="005227A1">
              <w:rPr>
                <w:rFonts w:ascii="Garamond" w:hAnsi="Garamond"/>
                <w:color w:val="000000"/>
                <w:sz w:val="22"/>
                <w:szCs w:val="22"/>
              </w:rPr>
              <w:t>выявлены существенные изменения следующих условий, произошедшие с момента формирования параметров расчетной модели к моменту выполнения процедуры одобрения результатов ПБР:</w:t>
            </w:r>
          </w:p>
          <w:p w14:paraId="0403365A"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потребление первой ценовой зоны (европейской части ЕЭС России и Урала) ― более 2 % или более 1500 МВт;</w:t>
            </w:r>
          </w:p>
          <w:p w14:paraId="0A48D7EA"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потребление любой из пяти ОЭС европейской части ЕЭС России и Урала ― более 4 % или более 600 МВт;</w:t>
            </w:r>
          </w:p>
          <w:p w14:paraId="278FEED8"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потребление второй ценовой зоны (синхронно работающая часть ОЭС Сибири) – более 4% или более 800 МВт;</w:t>
            </w:r>
          </w:p>
          <w:p w14:paraId="57CAAF35"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изменение любого из экспортно-импортных сальдо перетоков на 500 и более МВт;</w:t>
            </w:r>
          </w:p>
          <w:p w14:paraId="15B05CD2"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аварийное отключение одной и более ВЛ 330-750 кВ или АТ (АТГ) связи с высшим напряжением 500 и более кВ и средним напряжением 220 и более кВ, в случае, если такое отключение требует перераспределения активной мощности на 1000 МВт и более;</w:t>
            </w:r>
          </w:p>
          <w:p w14:paraId="29E5B297"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отключение/включение генераторов суммарной мощностью 1000 МВт и более;</w:t>
            </w:r>
          </w:p>
          <w:p w14:paraId="6C011D93" w14:textId="77777777" w:rsidR="00F01F05" w:rsidRPr="005227A1" w:rsidRDefault="00F01F05" w:rsidP="00995EB3">
            <w:pPr>
              <w:spacing w:before="120" w:after="120"/>
              <w:rPr>
                <w:rFonts w:ascii="Garamond" w:hAnsi="Garamond"/>
                <w:sz w:val="22"/>
                <w:szCs w:val="22"/>
                <w:lang w:eastAsia="en-US"/>
              </w:rPr>
            </w:pPr>
          </w:p>
          <w:p w14:paraId="4444402E" w14:textId="77777777" w:rsidR="00F01F05" w:rsidRPr="005227A1" w:rsidRDefault="00F01F05"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p>
        </w:tc>
        <w:tc>
          <w:tcPr>
            <w:tcW w:w="6804" w:type="dxa"/>
          </w:tcPr>
          <w:p w14:paraId="01D87EA0" w14:textId="77777777" w:rsidR="00F01F05" w:rsidRPr="005227A1" w:rsidRDefault="00F01F05" w:rsidP="00995EB3">
            <w:pPr>
              <w:pStyle w:val="2"/>
              <w:tabs>
                <w:tab w:val="clear" w:pos="357"/>
                <w:tab w:val="num" w:pos="540"/>
              </w:tabs>
              <w:spacing w:before="120" w:after="120"/>
              <w:ind w:left="0" w:firstLine="0"/>
              <w:rPr>
                <w:rFonts w:ascii="Garamond" w:hAnsi="Garamond"/>
                <w:i/>
                <w:color w:val="000000"/>
                <w:sz w:val="22"/>
                <w:szCs w:val="22"/>
              </w:rPr>
            </w:pPr>
            <w:r w:rsidRPr="005227A1">
              <w:rPr>
                <w:rFonts w:ascii="Garamond" w:hAnsi="Garamond"/>
                <w:color w:val="000000"/>
                <w:sz w:val="22"/>
                <w:szCs w:val="22"/>
              </w:rPr>
              <w:t xml:space="preserve">Одобрение результатов расчета ПБР </w:t>
            </w:r>
          </w:p>
          <w:p w14:paraId="697E7B17" w14:textId="77777777" w:rsidR="00F01F05" w:rsidRPr="005227A1" w:rsidRDefault="00F01F05" w:rsidP="00995EB3">
            <w:pPr>
              <w:keepNext/>
              <w:tabs>
                <w:tab w:val="num" w:pos="1152"/>
              </w:tabs>
              <w:spacing w:before="120" w:after="120"/>
              <w:jc w:val="both"/>
              <w:outlineLvl w:val="1"/>
              <w:rPr>
                <w:rFonts w:ascii="Garamond" w:hAnsi="Garamond" w:cs="Arial"/>
                <w:bCs/>
                <w:iCs/>
                <w:color w:val="000000"/>
                <w:sz w:val="22"/>
                <w:szCs w:val="22"/>
              </w:rPr>
            </w:pPr>
            <w:r w:rsidRPr="005227A1">
              <w:rPr>
                <w:rFonts w:ascii="Garamond" w:hAnsi="Garamond" w:cs="Arial"/>
                <w:bCs/>
                <w:iCs/>
                <w:color w:val="000000"/>
                <w:sz w:val="22"/>
                <w:szCs w:val="22"/>
              </w:rPr>
              <w:t>…</w:t>
            </w:r>
          </w:p>
          <w:p w14:paraId="34451FB0" w14:textId="77777777" w:rsidR="00F01F05" w:rsidRPr="005227A1" w:rsidRDefault="00F01F05" w:rsidP="00995EB3">
            <w:pPr>
              <w:spacing w:before="120" w:after="120"/>
              <w:jc w:val="both"/>
              <w:rPr>
                <w:rFonts w:ascii="Garamond" w:hAnsi="Garamond"/>
                <w:color w:val="000000"/>
                <w:sz w:val="22"/>
                <w:szCs w:val="22"/>
              </w:rPr>
            </w:pPr>
            <w:r w:rsidRPr="005227A1">
              <w:rPr>
                <w:rFonts w:ascii="Garamond" w:hAnsi="Garamond"/>
                <w:color w:val="000000"/>
                <w:sz w:val="22"/>
                <w:szCs w:val="22"/>
              </w:rPr>
              <w:t>3. Результаты расчета ПБР могут быть не одобрены по следующим причинам:</w:t>
            </w:r>
          </w:p>
          <w:p w14:paraId="5ADD76DB" w14:textId="77777777" w:rsidR="00F01F05" w:rsidRPr="005227A1" w:rsidRDefault="00F01F05" w:rsidP="00995EB3">
            <w:pPr>
              <w:tabs>
                <w:tab w:val="num" w:pos="1080"/>
              </w:tabs>
              <w:spacing w:before="120" w:after="120"/>
              <w:jc w:val="both"/>
              <w:rPr>
                <w:rFonts w:ascii="Garamond" w:hAnsi="Garamond"/>
                <w:color w:val="000000"/>
                <w:sz w:val="22"/>
                <w:szCs w:val="22"/>
              </w:rPr>
            </w:pPr>
            <w:r w:rsidRPr="005227A1">
              <w:rPr>
                <w:rFonts w:ascii="Garamond" w:hAnsi="Garamond"/>
                <w:color w:val="000000"/>
                <w:sz w:val="22"/>
                <w:szCs w:val="22"/>
              </w:rPr>
              <w:t>…</w:t>
            </w:r>
          </w:p>
          <w:p w14:paraId="7D259A2E" w14:textId="77777777" w:rsidR="00F01F05" w:rsidRPr="005227A1" w:rsidRDefault="00F01F05" w:rsidP="00995EB3">
            <w:pPr>
              <w:numPr>
                <w:ilvl w:val="0"/>
                <w:numId w:val="44"/>
              </w:numPr>
              <w:spacing w:before="120" w:after="120"/>
              <w:jc w:val="both"/>
              <w:rPr>
                <w:rFonts w:ascii="Garamond" w:hAnsi="Garamond"/>
                <w:color w:val="000000"/>
                <w:sz w:val="22"/>
                <w:szCs w:val="22"/>
              </w:rPr>
            </w:pPr>
            <w:r w:rsidRPr="005227A1">
              <w:rPr>
                <w:rFonts w:ascii="Garamond" w:hAnsi="Garamond"/>
                <w:color w:val="000000"/>
                <w:sz w:val="22"/>
                <w:szCs w:val="22"/>
              </w:rPr>
              <w:t>выявлены существенные изменения следующих условий, произошедшие с момента формирования параметров расчетной модели к моменту выполнения процедуры одобрения результатов ПБР:</w:t>
            </w:r>
          </w:p>
          <w:p w14:paraId="2698C2C2"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потребление первой ценовой зоны (европейской части ЕЭС России и Урала) ― более 2 % или более 1500 МВт;</w:t>
            </w:r>
          </w:p>
          <w:p w14:paraId="4D74639E"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потребление любой из пяти ОЭС европейской части ЕЭС России и Урала ― более 4 % или более 600 МВт;</w:t>
            </w:r>
          </w:p>
          <w:p w14:paraId="051E87C2"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потребление второй ценовой зоны (синхронно работающая часть ОЭС Сибири) – более 4% или более 800 МВт;</w:t>
            </w:r>
          </w:p>
          <w:p w14:paraId="7F4ACB67" w14:textId="4B85D554" w:rsidR="00F01F05" w:rsidRPr="005227A1" w:rsidRDefault="00BE57DA" w:rsidP="00995EB3">
            <w:pPr>
              <w:numPr>
                <w:ilvl w:val="2"/>
                <w:numId w:val="43"/>
              </w:numPr>
              <w:tabs>
                <w:tab w:val="num" w:pos="2160"/>
              </w:tabs>
              <w:spacing w:before="120" w:after="120"/>
              <w:ind w:left="2160" w:hanging="540"/>
              <w:jc w:val="both"/>
              <w:rPr>
                <w:rFonts w:ascii="Garamond" w:hAnsi="Garamond"/>
                <w:color w:val="000000"/>
                <w:sz w:val="22"/>
                <w:szCs w:val="22"/>
                <w:highlight w:val="yellow"/>
              </w:rPr>
            </w:pPr>
            <w:r w:rsidRPr="005227A1">
              <w:rPr>
                <w:rFonts w:ascii="Garamond" w:hAnsi="Garamond"/>
                <w:color w:val="000000"/>
                <w:sz w:val="22"/>
                <w:szCs w:val="22"/>
                <w:highlight w:val="yellow"/>
              </w:rPr>
              <w:t xml:space="preserve">потребление входящей в состав Дальневосточного федерального округа отдельной территории, ранее относившейся к неценовым зонам (ОЭС Востока) – более </w:t>
            </w:r>
            <w:r w:rsidR="004E4B65" w:rsidRPr="005227A1">
              <w:rPr>
                <w:rFonts w:ascii="Garamond" w:hAnsi="Garamond"/>
                <w:color w:val="000000"/>
                <w:sz w:val="22"/>
                <w:szCs w:val="22"/>
                <w:highlight w:val="yellow"/>
              </w:rPr>
              <w:t>8</w:t>
            </w:r>
            <w:r w:rsidR="00B226BD">
              <w:rPr>
                <w:rFonts w:ascii="Garamond" w:hAnsi="Garamond"/>
                <w:color w:val="000000"/>
                <w:sz w:val="22"/>
                <w:szCs w:val="22"/>
                <w:highlight w:val="yellow"/>
              </w:rPr>
              <w:t> </w:t>
            </w:r>
            <w:r w:rsidRPr="005227A1">
              <w:rPr>
                <w:rFonts w:ascii="Garamond" w:hAnsi="Garamond"/>
                <w:color w:val="000000"/>
                <w:sz w:val="22"/>
                <w:szCs w:val="22"/>
                <w:highlight w:val="yellow"/>
              </w:rPr>
              <w:t xml:space="preserve">% или более </w:t>
            </w:r>
            <w:r w:rsidR="004E4B65" w:rsidRPr="005227A1">
              <w:rPr>
                <w:rFonts w:ascii="Garamond" w:hAnsi="Garamond"/>
                <w:color w:val="000000"/>
                <w:sz w:val="22"/>
                <w:szCs w:val="22"/>
                <w:highlight w:val="yellow"/>
              </w:rPr>
              <w:t>400</w:t>
            </w:r>
            <w:r w:rsidRPr="005227A1">
              <w:rPr>
                <w:rFonts w:ascii="Garamond" w:hAnsi="Garamond"/>
                <w:color w:val="000000"/>
                <w:sz w:val="22"/>
                <w:szCs w:val="22"/>
                <w:highlight w:val="yellow"/>
              </w:rPr>
              <w:t xml:space="preserve"> МВт</w:t>
            </w:r>
            <w:r w:rsidR="00F01F05" w:rsidRPr="005227A1">
              <w:rPr>
                <w:rFonts w:ascii="Garamond" w:hAnsi="Garamond"/>
                <w:color w:val="000000"/>
                <w:sz w:val="22"/>
                <w:szCs w:val="22"/>
                <w:highlight w:val="yellow"/>
              </w:rPr>
              <w:t>;</w:t>
            </w:r>
          </w:p>
          <w:p w14:paraId="736A3BE1"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изменение любого из экспортно-импортных сальдо перетоков на 500 и более МВт;</w:t>
            </w:r>
          </w:p>
          <w:p w14:paraId="4D88248B"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аварийное отключение одной и более ВЛ 330-750 кВ или АТ (АТГ) связи с высшим напряжением 500 и более кВ и средним напряжением 220 и более кВ, в случае, если такое отключение требует перераспределения активной мощности на 1000 МВт и более;</w:t>
            </w:r>
          </w:p>
          <w:p w14:paraId="7AEEC16F" w14:textId="77777777" w:rsidR="00F01F05" w:rsidRPr="005227A1" w:rsidRDefault="00F01F05" w:rsidP="00995EB3">
            <w:pPr>
              <w:numPr>
                <w:ilvl w:val="2"/>
                <w:numId w:val="43"/>
              </w:numPr>
              <w:tabs>
                <w:tab w:val="num" w:pos="2160"/>
              </w:tabs>
              <w:spacing w:before="120" w:after="120"/>
              <w:ind w:left="2160" w:hanging="540"/>
              <w:jc w:val="both"/>
              <w:rPr>
                <w:rFonts w:ascii="Garamond" w:hAnsi="Garamond"/>
                <w:color w:val="000000"/>
                <w:sz w:val="22"/>
                <w:szCs w:val="22"/>
              </w:rPr>
            </w:pPr>
            <w:r w:rsidRPr="005227A1">
              <w:rPr>
                <w:rFonts w:ascii="Garamond" w:hAnsi="Garamond"/>
                <w:color w:val="000000"/>
                <w:sz w:val="22"/>
                <w:szCs w:val="22"/>
              </w:rPr>
              <w:t>отключение/включение генераторов суммарной мощностью 1000 МВт и более;</w:t>
            </w:r>
          </w:p>
          <w:p w14:paraId="095F0F90" w14:textId="77777777" w:rsidR="00F01F05" w:rsidRPr="005227A1" w:rsidRDefault="00F01F05"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p>
        </w:tc>
      </w:tr>
      <w:tr w:rsidR="00F01F05" w:rsidRPr="005227A1" w14:paraId="384A15E2" w14:textId="77777777" w:rsidTr="006921CD">
        <w:trPr>
          <w:trHeight w:val="457"/>
        </w:trPr>
        <w:tc>
          <w:tcPr>
            <w:tcW w:w="1031" w:type="dxa"/>
            <w:vAlign w:val="center"/>
          </w:tcPr>
          <w:p w14:paraId="29026FFD" w14:textId="1BA28E3F" w:rsidR="00F01F05" w:rsidRPr="005227A1" w:rsidRDefault="00F01F05" w:rsidP="00F01F05">
            <w:pPr>
              <w:widowControl w:val="0"/>
              <w:spacing w:before="120" w:after="120"/>
              <w:jc w:val="center"/>
              <w:rPr>
                <w:rFonts w:ascii="Garamond" w:hAnsi="Garamond"/>
                <w:b/>
                <w:sz w:val="22"/>
                <w:szCs w:val="22"/>
              </w:rPr>
            </w:pPr>
            <w:r w:rsidRPr="005227A1">
              <w:rPr>
                <w:rFonts w:ascii="Garamond" w:hAnsi="Garamond"/>
                <w:b/>
                <w:sz w:val="22"/>
                <w:szCs w:val="22"/>
              </w:rPr>
              <w:t>4.6</w:t>
            </w:r>
          </w:p>
        </w:tc>
        <w:tc>
          <w:tcPr>
            <w:tcW w:w="6833" w:type="dxa"/>
          </w:tcPr>
          <w:p w14:paraId="4637CF0B" w14:textId="77777777" w:rsidR="00F01F05" w:rsidRPr="005227A1" w:rsidRDefault="00F01F05" w:rsidP="00995EB3">
            <w:pPr>
              <w:widowControl w:val="0"/>
              <w:spacing w:before="120" w:after="120"/>
              <w:jc w:val="both"/>
              <w:rPr>
                <w:rFonts w:ascii="Garamond" w:hAnsi="Garamond" w:cs="Garamond"/>
                <w:b/>
                <w:bCs/>
                <w:sz w:val="22"/>
                <w:szCs w:val="22"/>
              </w:rPr>
            </w:pPr>
            <w:bookmarkStart w:id="55" w:name="_Ref108918157"/>
            <w:bookmarkStart w:id="56" w:name="_Toc76335554"/>
            <w:r w:rsidRPr="005227A1">
              <w:rPr>
                <w:rFonts w:ascii="Garamond" w:hAnsi="Garamond"/>
                <w:b/>
                <w:sz w:val="22"/>
                <w:szCs w:val="22"/>
              </w:rPr>
              <w:t>Доведение результатов расчета ППБР и ПБР до участников оптового рынка</w:t>
            </w:r>
            <w:bookmarkEnd w:id="55"/>
            <w:bookmarkEnd w:id="56"/>
          </w:p>
          <w:p w14:paraId="660EAFC3" w14:textId="77777777" w:rsidR="00F01F05" w:rsidRPr="005227A1" w:rsidRDefault="00F01F05" w:rsidP="00995EB3">
            <w:pPr>
              <w:widowControl w:val="0"/>
              <w:spacing w:before="120" w:after="120"/>
              <w:jc w:val="both"/>
              <w:rPr>
                <w:rFonts w:ascii="Garamond" w:hAnsi="Garamond" w:cs="Garamond"/>
                <w:bCs/>
                <w:sz w:val="22"/>
                <w:szCs w:val="22"/>
              </w:rPr>
            </w:pPr>
            <w:r w:rsidRPr="005227A1">
              <w:rPr>
                <w:rFonts w:ascii="Garamond" w:hAnsi="Garamond"/>
                <w:color w:val="000000"/>
                <w:sz w:val="22"/>
                <w:szCs w:val="22"/>
              </w:rPr>
              <w:t>СО не позднее 20 часов 30 минут торговых суток по результатам расчета ППБР для каждого часа соответствующих операционных суток, а также по результатам каждого одобренного расчета ПБР не позднее чем за 10 минут до начала первого часа периода, в отношении которого осуществляется расчет данного ПБР, для каждого часа указанного периода осуществляет доведение результатов расчета ППБР и ПБР до участников оптового рынка</w:t>
            </w:r>
            <w:r w:rsidRPr="005227A1">
              <w:rPr>
                <w:rFonts w:ascii="Garamond" w:hAnsi="Garamond" w:cs="Garamond"/>
                <w:bCs/>
                <w:sz w:val="22"/>
                <w:szCs w:val="22"/>
              </w:rPr>
              <w:t>:</w:t>
            </w:r>
          </w:p>
          <w:p w14:paraId="5C79B2B7" w14:textId="77777777" w:rsidR="00F01F05" w:rsidRPr="005227A1" w:rsidRDefault="00F01F05" w:rsidP="00995EB3">
            <w:pPr>
              <w:tabs>
                <w:tab w:val="left" w:pos="851"/>
              </w:tabs>
              <w:spacing w:before="120" w:after="120"/>
              <w:ind w:left="567"/>
              <w:jc w:val="both"/>
              <w:rPr>
                <w:rFonts w:ascii="Garamond" w:hAnsi="Garamond"/>
                <w:color w:val="000000"/>
                <w:sz w:val="22"/>
                <w:szCs w:val="22"/>
              </w:rPr>
            </w:pPr>
            <w:r w:rsidRPr="005227A1">
              <w:rPr>
                <w:rFonts w:ascii="Garamond" w:hAnsi="Garamond"/>
                <w:color w:val="000000"/>
                <w:sz w:val="22"/>
                <w:szCs w:val="22"/>
              </w:rPr>
              <w:t xml:space="preserve">1) путем размещения персонифицированных данных и на сайте ОРЭМ СО в соответствии с п. 7 </w:t>
            </w:r>
            <w:r w:rsidRPr="005227A1">
              <w:rPr>
                <w:rFonts w:ascii="Garamond" w:hAnsi="Garamond"/>
                <w:i/>
                <w:color w:val="000000"/>
                <w:sz w:val="22"/>
                <w:szCs w:val="22"/>
              </w:rPr>
              <w:t>Регламента проведения конкурентного отбора заявок для балансирования системы</w:t>
            </w:r>
            <w:r w:rsidRPr="005227A1">
              <w:rPr>
                <w:rFonts w:ascii="Garamond" w:hAnsi="Garamond"/>
                <w:color w:val="000000"/>
                <w:sz w:val="22"/>
                <w:szCs w:val="22"/>
              </w:rPr>
              <w:t xml:space="preserve"> (Приложение № 10 к </w:t>
            </w:r>
            <w:r w:rsidRPr="005227A1">
              <w:rPr>
                <w:rFonts w:ascii="Garamond" w:hAnsi="Garamond"/>
                <w:i/>
                <w:color w:val="000000"/>
                <w:sz w:val="22"/>
                <w:szCs w:val="22"/>
              </w:rPr>
              <w:t>Договору о присоединении к торговой системе оптового рынка</w:t>
            </w:r>
            <w:r w:rsidRPr="005227A1">
              <w:rPr>
                <w:rFonts w:ascii="Garamond" w:hAnsi="Garamond"/>
                <w:color w:val="000000"/>
                <w:sz w:val="22"/>
                <w:szCs w:val="22"/>
              </w:rPr>
              <w:t>);</w:t>
            </w:r>
          </w:p>
          <w:p w14:paraId="43C9FF61" w14:textId="77777777" w:rsidR="00F01F05" w:rsidRPr="005227A1" w:rsidRDefault="00F01F05" w:rsidP="00995EB3">
            <w:pPr>
              <w:tabs>
                <w:tab w:val="left" w:pos="851"/>
              </w:tabs>
              <w:spacing w:before="120" w:after="120"/>
              <w:ind w:left="567"/>
              <w:jc w:val="both"/>
              <w:rPr>
                <w:rFonts w:ascii="Garamond" w:hAnsi="Garamond"/>
                <w:color w:val="000000"/>
                <w:sz w:val="22"/>
                <w:szCs w:val="22"/>
              </w:rPr>
            </w:pPr>
            <w:r w:rsidRPr="005227A1">
              <w:rPr>
                <w:rFonts w:ascii="Garamond" w:hAnsi="Garamond"/>
                <w:color w:val="000000"/>
                <w:sz w:val="22"/>
                <w:szCs w:val="22"/>
              </w:rPr>
              <w:t>2) путем размещения на шлюзе СО значений активной мощности генерации по РГЕ и по ГОУ (суммарное значение активной мощности генерации по всем РГЕ, входящим в состав ГОУ) на момент окончания каждого часа, являющихся диспетчерским распоряжением.</w:t>
            </w:r>
          </w:p>
          <w:p w14:paraId="5D8F0A3C" w14:textId="37571178" w:rsidR="00F01F05" w:rsidRPr="005227A1" w:rsidRDefault="00F01F05"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r w:rsidRPr="005227A1">
              <w:rPr>
                <w:rFonts w:ascii="Garamond" w:hAnsi="Garamond" w:cs="Garamond"/>
                <w:bCs/>
                <w:sz w:val="22"/>
                <w:szCs w:val="22"/>
              </w:rPr>
              <w:t>…</w:t>
            </w:r>
          </w:p>
        </w:tc>
        <w:tc>
          <w:tcPr>
            <w:tcW w:w="6804" w:type="dxa"/>
          </w:tcPr>
          <w:p w14:paraId="2245EB48" w14:textId="77777777" w:rsidR="00F01F05" w:rsidRPr="005227A1" w:rsidRDefault="00F01F05" w:rsidP="00995EB3">
            <w:pPr>
              <w:widowControl w:val="0"/>
              <w:spacing w:before="120" w:after="120"/>
              <w:jc w:val="both"/>
              <w:rPr>
                <w:rFonts w:ascii="Garamond" w:hAnsi="Garamond"/>
                <w:b/>
                <w:sz w:val="22"/>
                <w:szCs w:val="22"/>
              </w:rPr>
            </w:pPr>
            <w:r w:rsidRPr="005227A1">
              <w:rPr>
                <w:rFonts w:ascii="Garamond" w:hAnsi="Garamond"/>
                <w:b/>
                <w:sz w:val="22"/>
                <w:szCs w:val="22"/>
              </w:rPr>
              <w:t>Доведение результатов расчета ППБР и ПБР до участников оптового рынка</w:t>
            </w:r>
          </w:p>
          <w:p w14:paraId="6F5FF5F5" w14:textId="1EA32C25" w:rsidR="00F01F05" w:rsidRPr="005227A1" w:rsidRDefault="00F01F05" w:rsidP="00995EB3">
            <w:pPr>
              <w:widowControl w:val="0"/>
              <w:spacing w:before="120" w:after="120"/>
              <w:jc w:val="both"/>
              <w:rPr>
                <w:rFonts w:ascii="Garamond" w:hAnsi="Garamond"/>
                <w:color w:val="000000"/>
                <w:sz w:val="22"/>
                <w:szCs w:val="22"/>
              </w:rPr>
            </w:pPr>
            <w:r w:rsidRPr="005227A1">
              <w:rPr>
                <w:rFonts w:ascii="Garamond" w:hAnsi="Garamond"/>
                <w:color w:val="000000"/>
                <w:sz w:val="22"/>
                <w:szCs w:val="22"/>
              </w:rPr>
              <w:t>СО не позднее 20 часов 30 минут</w:t>
            </w:r>
            <w:r w:rsidRPr="005227A1">
              <w:rPr>
                <w:rFonts w:ascii="Garamond" w:hAnsi="Garamond"/>
                <w:color w:val="000000"/>
                <w:sz w:val="22"/>
                <w:szCs w:val="22"/>
                <w:highlight w:val="yellow"/>
              </w:rPr>
              <w:t>, а для</w:t>
            </w:r>
            <w:r w:rsidRPr="005227A1">
              <w:rPr>
                <w:rFonts w:ascii="Garamond" w:hAnsi="Garamond"/>
                <w:sz w:val="22"/>
                <w:szCs w:val="22"/>
                <w:highlight w:val="yellow"/>
              </w:rPr>
              <w:t xml:space="preserve"> </w:t>
            </w:r>
            <w:r w:rsidRPr="005227A1">
              <w:rPr>
                <w:rFonts w:ascii="Garamond" w:hAnsi="Garamond"/>
                <w:color w:val="000000"/>
                <w:sz w:val="22"/>
                <w:szCs w:val="22"/>
                <w:highlight w:val="yellow"/>
              </w:rPr>
              <w:t>входящей в состав Дальневосточного федерального округа отдельной территории, ранее относившейся к</w:t>
            </w:r>
            <w:r w:rsidR="00B226BD">
              <w:rPr>
                <w:rFonts w:ascii="Garamond" w:hAnsi="Garamond"/>
                <w:color w:val="000000"/>
                <w:sz w:val="22"/>
                <w:szCs w:val="22"/>
                <w:highlight w:val="yellow"/>
              </w:rPr>
              <w:t xml:space="preserve"> неценовым зонам, </w:t>
            </w:r>
            <w:r w:rsidR="00B226BD" w:rsidRPr="005227A1">
              <w:rPr>
                <w:rFonts w:ascii="Garamond" w:hAnsi="Garamond"/>
                <w:color w:val="000000"/>
                <w:sz w:val="22"/>
                <w:szCs w:val="22"/>
                <w:highlight w:val="yellow"/>
              </w:rPr>
              <w:t>–</w:t>
            </w:r>
            <w:r w:rsidRPr="005227A1">
              <w:rPr>
                <w:rFonts w:ascii="Garamond" w:hAnsi="Garamond"/>
                <w:color w:val="000000"/>
                <w:sz w:val="22"/>
                <w:szCs w:val="22"/>
                <w:highlight w:val="yellow"/>
              </w:rPr>
              <w:t xml:space="preserve"> не позднее 14 часов 00 минут, московского времени</w:t>
            </w:r>
            <w:r w:rsidRPr="005227A1">
              <w:rPr>
                <w:rFonts w:ascii="Garamond" w:hAnsi="Garamond"/>
                <w:color w:val="000000"/>
                <w:sz w:val="22"/>
                <w:szCs w:val="22"/>
              </w:rPr>
              <w:t xml:space="preserve"> торговых суток по результатам расчета ППБР для каждого часа соответствующих операционных суток, а также по результатам каждого одобренного расчета ПБР не позднее чем за 10 минут до начала первого часа периода, в отношении которого осуществляется расчет данного ПБР, для каждого часа указанного периода осуществляет доведение результатов расчета ППБР и ПБР до участников оптового рынка:</w:t>
            </w:r>
          </w:p>
          <w:p w14:paraId="4F6B98D0" w14:textId="77777777" w:rsidR="00F01F05" w:rsidRPr="005227A1" w:rsidRDefault="00F01F05" w:rsidP="00995EB3">
            <w:pPr>
              <w:tabs>
                <w:tab w:val="left" w:pos="851"/>
              </w:tabs>
              <w:spacing w:before="120" w:after="120"/>
              <w:ind w:left="567"/>
              <w:jc w:val="both"/>
              <w:rPr>
                <w:rFonts w:ascii="Garamond" w:hAnsi="Garamond"/>
                <w:color w:val="000000"/>
                <w:sz w:val="22"/>
                <w:szCs w:val="22"/>
              </w:rPr>
            </w:pPr>
            <w:r w:rsidRPr="005227A1">
              <w:rPr>
                <w:rFonts w:ascii="Garamond" w:hAnsi="Garamond"/>
                <w:color w:val="000000"/>
                <w:sz w:val="22"/>
                <w:szCs w:val="22"/>
              </w:rPr>
              <w:t xml:space="preserve">1) путем размещения персонифицированных данных и на сайте ОРЭМ СО в соответствии с п. 7 </w:t>
            </w:r>
            <w:r w:rsidRPr="005227A1">
              <w:rPr>
                <w:rFonts w:ascii="Garamond" w:hAnsi="Garamond"/>
                <w:i/>
                <w:color w:val="000000"/>
                <w:sz w:val="22"/>
                <w:szCs w:val="22"/>
              </w:rPr>
              <w:t>Регламента проведения конкурентного отбора заявок для балансирования системы</w:t>
            </w:r>
            <w:r w:rsidRPr="005227A1">
              <w:rPr>
                <w:rFonts w:ascii="Garamond" w:hAnsi="Garamond"/>
                <w:color w:val="000000"/>
                <w:sz w:val="22"/>
                <w:szCs w:val="22"/>
              </w:rPr>
              <w:t xml:space="preserve"> (Приложение № 10 к </w:t>
            </w:r>
            <w:r w:rsidRPr="005227A1">
              <w:rPr>
                <w:rFonts w:ascii="Garamond" w:hAnsi="Garamond"/>
                <w:i/>
                <w:color w:val="000000"/>
                <w:sz w:val="22"/>
                <w:szCs w:val="22"/>
              </w:rPr>
              <w:t>Договору о присоединении к торговой системе оптового рынка</w:t>
            </w:r>
            <w:r w:rsidRPr="005227A1">
              <w:rPr>
                <w:rFonts w:ascii="Garamond" w:hAnsi="Garamond"/>
                <w:color w:val="000000"/>
                <w:sz w:val="22"/>
                <w:szCs w:val="22"/>
              </w:rPr>
              <w:t>);</w:t>
            </w:r>
          </w:p>
          <w:p w14:paraId="6DD2311C" w14:textId="77777777" w:rsidR="00F01F05" w:rsidRPr="005227A1" w:rsidRDefault="00F01F05" w:rsidP="00995EB3">
            <w:pPr>
              <w:tabs>
                <w:tab w:val="left" w:pos="851"/>
              </w:tabs>
              <w:spacing w:before="120" w:after="120"/>
              <w:ind w:left="567"/>
              <w:jc w:val="both"/>
              <w:rPr>
                <w:rFonts w:ascii="Garamond" w:hAnsi="Garamond"/>
                <w:color w:val="000000"/>
                <w:sz w:val="22"/>
                <w:szCs w:val="22"/>
              </w:rPr>
            </w:pPr>
            <w:r w:rsidRPr="005227A1">
              <w:rPr>
                <w:rFonts w:ascii="Garamond" w:hAnsi="Garamond"/>
                <w:color w:val="000000"/>
                <w:sz w:val="22"/>
                <w:szCs w:val="22"/>
              </w:rPr>
              <w:t>2) путем размещения на шлюзе СО значений активной мощности генерации по РГЕ и по ГОУ (суммарное значение активной мощности генерации по всем РГЕ, входящим в состав ГОУ) на момент окончания каждого часа, являющихся диспетчерским распоряжением.</w:t>
            </w:r>
          </w:p>
          <w:p w14:paraId="53888B05" w14:textId="33B2FF4D" w:rsidR="00F01F05" w:rsidRPr="005227A1" w:rsidRDefault="00F01F05"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r w:rsidRPr="005227A1">
              <w:rPr>
                <w:rFonts w:ascii="Garamond" w:hAnsi="Garamond"/>
                <w:sz w:val="22"/>
                <w:szCs w:val="22"/>
              </w:rPr>
              <w:t>…</w:t>
            </w:r>
          </w:p>
        </w:tc>
      </w:tr>
      <w:tr w:rsidR="00BE57DA" w:rsidRPr="005227A1" w14:paraId="3CCB04E1" w14:textId="77777777" w:rsidTr="006921CD">
        <w:trPr>
          <w:trHeight w:val="457"/>
        </w:trPr>
        <w:tc>
          <w:tcPr>
            <w:tcW w:w="1031" w:type="dxa"/>
            <w:vAlign w:val="center"/>
          </w:tcPr>
          <w:p w14:paraId="6D0E00F3" w14:textId="7510AF09" w:rsidR="00BE57DA" w:rsidRPr="005227A1" w:rsidRDefault="00BE57DA" w:rsidP="00BE57DA">
            <w:pPr>
              <w:widowControl w:val="0"/>
              <w:spacing w:before="120" w:after="120"/>
              <w:jc w:val="center"/>
              <w:rPr>
                <w:rFonts w:ascii="Garamond" w:hAnsi="Garamond"/>
                <w:b/>
                <w:sz w:val="22"/>
                <w:szCs w:val="22"/>
              </w:rPr>
            </w:pPr>
            <w:r w:rsidRPr="005227A1">
              <w:rPr>
                <w:rFonts w:ascii="Garamond" w:hAnsi="Garamond"/>
                <w:b/>
                <w:sz w:val="22"/>
                <w:szCs w:val="22"/>
              </w:rPr>
              <w:t>6.5.1.2</w:t>
            </w:r>
          </w:p>
        </w:tc>
        <w:tc>
          <w:tcPr>
            <w:tcW w:w="6833" w:type="dxa"/>
          </w:tcPr>
          <w:p w14:paraId="24CCB926" w14:textId="77777777" w:rsidR="00BE57DA" w:rsidRPr="005227A1" w:rsidRDefault="00BE57DA" w:rsidP="00995EB3">
            <w:pPr>
              <w:pStyle w:val="2"/>
              <w:tabs>
                <w:tab w:val="clear" w:pos="357"/>
                <w:tab w:val="left" w:pos="1800"/>
              </w:tabs>
              <w:spacing w:before="120" w:after="120"/>
              <w:rPr>
                <w:rFonts w:ascii="Garamond" w:hAnsi="Garamond"/>
                <w:i/>
                <w:color w:val="000000"/>
                <w:sz w:val="22"/>
                <w:szCs w:val="22"/>
              </w:rPr>
            </w:pPr>
            <w:bookmarkStart w:id="57" w:name="_Ref49428803"/>
            <w:bookmarkStart w:id="58" w:name="_Toc364167216"/>
            <w:bookmarkStart w:id="59" w:name="_Toc76335568"/>
            <w:r w:rsidRPr="005227A1">
              <w:rPr>
                <w:rFonts w:ascii="Garamond" w:hAnsi="Garamond"/>
                <w:color w:val="000000"/>
                <w:sz w:val="22"/>
                <w:szCs w:val="22"/>
              </w:rPr>
              <w:t>Таблицы для балансирования «вниз»</w:t>
            </w:r>
            <w:bookmarkEnd w:id="57"/>
            <w:bookmarkEnd w:id="58"/>
            <w:bookmarkEnd w:id="59"/>
          </w:p>
          <w:p w14:paraId="5CE7AF69" w14:textId="77777777" w:rsidR="00BE57DA" w:rsidRPr="005227A1" w:rsidRDefault="00BE57DA" w:rsidP="00995EB3">
            <w:pPr>
              <w:spacing w:before="120" w:after="120"/>
              <w:jc w:val="both"/>
              <w:rPr>
                <w:rFonts w:ascii="Garamond" w:hAnsi="Garamond"/>
                <w:color w:val="000000"/>
                <w:sz w:val="22"/>
                <w:szCs w:val="22"/>
              </w:rPr>
            </w:pPr>
            <w:r w:rsidRPr="005227A1">
              <w:rPr>
                <w:rFonts w:ascii="Garamond" w:hAnsi="Garamond"/>
                <w:color w:val="000000"/>
                <w:sz w:val="22"/>
                <w:szCs w:val="22"/>
              </w:rPr>
              <w:t>…</w:t>
            </w:r>
          </w:p>
          <w:p w14:paraId="3F41295C" w14:textId="77777777" w:rsidR="00BE57DA" w:rsidRPr="005227A1" w:rsidRDefault="00BE57DA" w:rsidP="00995EB3">
            <w:pPr>
              <w:spacing w:before="120" w:after="120"/>
              <w:ind w:left="120" w:firstLine="500"/>
              <w:jc w:val="both"/>
              <w:rPr>
                <w:rFonts w:ascii="Garamond" w:hAnsi="Garamond"/>
                <w:sz w:val="22"/>
                <w:szCs w:val="22"/>
              </w:rPr>
            </w:pPr>
            <w:r w:rsidRPr="005227A1">
              <w:rPr>
                <w:rFonts w:ascii="Garamond" w:hAnsi="Garamond"/>
                <w:color w:val="000000"/>
                <w:sz w:val="22"/>
                <w:szCs w:val="22"/>
              </w:rPr>
              <w:t>Количество объектов управления активной мощностью, включаемых в таблицу для балансирования «вниз», может быть ограничено при достижении необходимого для управления режимами суммарного диапазона изменения нагрузки для балансирования «вниз».</w:t>
            </w:r>
          </w:p>
          <w:p w14:paraId="41DC7C93" w14:textId="77777777" w:rsidR="00BE57DA" w:rsidRPr="005227A1" w:rsidRDefault="00BE57DA" w:rsidP="00995EB3">
            <w:pPr>
              <w:spacing w:before="120" w:after="120"/>
              <w:ind w:left="120" w:firstLine="500"/>
              <w:jc w:val="both"/>
              <w:rPr>
                <w:rFonts w:ascii="Garamond" w:hAnsi="Garamond"/>
                <w:sz w:val="22"/>
                <w:szCs w:val="22"/>
                <w:highlight w:val="yellow"/>
              </w:rPr>
            </w:pPr>
            <w:r w:rsidRPr="005227A1">
              <w:rPr>
                <w:rFonts w:ascii="Garamond" w:hAnsi="Garamond"/>
                <w:color w:val="000000"/>
                <w:sz w:val="22"/>
                <w:szCs w:val="22"/>
                <w:highlight w:val="yellow"/>
              </w:rPr>
              <w:t>Суммарный диапазон изменения нагрузки объектов управления активной мощностью для балансирования «вниз», включаемых в таблицу для диспетчерского пункта ЦДУ, должен быть не менее 2 % от величины максимального суточного потребления мощности по каждой ценовой (неценовой) зоне, но не выше технически возможного значения.</w:t>
            </w:r>
          </w:p>
          <w:p w14:paraId="42A3D830" w14:textId="77777777" w:rsidR="00BE57DA" w:rsidRPr="005227A1" w:rsidRDefault="00BE57DA" w:rsidP="00995EB3">
            <w:pPr>
              <w:spacing w:before="120" w:after="120"/>
              <w:ind w:left="120" w:firstLine="500"/>
              <w:jc w:val="both"/>
              <w:rPr>
                <w:rFonts w:ascii="Garamond" w:hAnsi="Garamond"/>
                <w:sz w:val="22"/>
                <w:szCs w:val="22"/>
              </w:rPr>
            </w:pPr>
            <w:r w:rsidRPr="005227A1">
              <w:rPr>
                <w:rFonts w:ascii="Garamond" w:hAnsi="Garamond"/>
                <w:color w:val="000000"/>
                <w:sz w:val="22"/>
                <w:szCs w:val="22"/>
                <w:highlight w:val="yellow"/>
              </w:rPr>
              <w:t>Суммарный диапазон изменения нагрузки объектов управления активной мощностью для балансирования «вниз», включаемых в таблицы диспетчерских пунктов ОДУ и РДУ, должен быть не ниже задания, вышестоящего по оперативной диспетчерской иерархии подразделения СО, но не выше технически возможного значения.</w:t>
            </w:r>
          </w:p>
          <w:p w14:paraId="4D4765FC" w14:textId="77777777" w:rsidR="00BE57DA" w:rsidRPr="005227A1" w:rsidRDefault="00BE57DA"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p>
        </w:tc>
        <w:tc>
          <w:tcPr>
            <w:tcW w:w="6804" w:type="dxa"/>
          </w:tcPr>
          <w:p w14:paraId="1EEF6A3B" w14:textId="77777777" w:rsidR="00BE57DA" w:rsidRPr="005227A1" w:rsidRDefault="00BE57DA" w:rsidP="00995EB3">
            <w:pPr>
              <w:pStyle w:val="2"/>
              <w:tabs>
                <w:tab w:val="clear" w:pos="357"/>
                <w:tab w:val="left" w:pos="1800"/>
              </w:tabs>
              <w:spacing w:before="120" w:after="120"/>
              <w:rPr>
                <w:rFonts w:ascii="Garamond" w:hAnsi="Garamond"/>
                <w:i/>
                <w:color w:val="000000"/>
                <w:sz w:val="22"/>
                <w:szCs w:val="22"/>
              </w:rPr>
            </w:pPr>
            <w:r w:rsidRPr="005227A1">
              <w:rPr>
                <w:rFonts w:ascii="Garamond" w:hAnsi="Garamond"/>
                <w:color w:val="000000"/>
                <w:sz w:val="22"/>
                <w:szCs w:val="22"/>
              </w:rPr>
              <w:t>Таблицы для балансирования «вниз»</w:t>
            </w:r>
          </w:p>
          <w:p w14:paraId="61CB2A6E" w14:textId="77777777" w:rsidR="00BE57DA" w:rsidRPr="005227A1" w:rsidRDefault="00BE57DA" w:rsidP="00995EB3">
            <w:pPr>
              <w:spacing w:before="120" w:after="120"/>
              <w:jc w:val="both"/>
              <w:rPr>
                <w:rFonts w:ascii="Garamond" w:hAnsi="Garamond"/>
                <w:color w:val="000000"/>
                <w:sz w:val="22"/>
                <w:szCs w:val="22"/>
              </w:rPr>
            </w:pPr>
            <w:r w:rsidRPr="005227A1">
              <w:rPr>
                <w:rFonts w:ascii="Garamond" w:hAnsi="Garamond"/>
                <w:color w:val="000000"/>
                <w:sz w:val="22"/>
                <w:szCs w:val="22"/>
              </w:rPr>
              <w:t>…</w:t>
            </w:r>
          </w:p>
          <w:p w14:paraId="4A27A55D" w14:textId="77777777" w:rsidR="00BE57DA" w:rsidRPr="005227A1" w:rsidRDefault="00BE57DA" w:rsidP="00995EB3">
            <w:pPr>
              <w:spacing w:before="120" w:after="120"/>
              <w:ind w:left="120" w:firstLine="500"/>
              <w:jc w:val="both"/>
              <w:rPr>
                <w:rFonts w:ascii="Garamond" w:hAnsi="Garamond"/>
                <w:sz w:val="22"/>
                <w:szCs w:val="22"/>
              </w:rPr>
            </w:pPr>
            <w:r w:rsidRPr="005227A1">
              <w:rPr>
                <w:rFonts w:ascii="Garamond" w:hAnsi="Garamond"/>
                <w:color w:val="000000"/>
                <w:sz w:val="22"/>
                <w:szCs w:val="22"/>
              </w:rPr>
              <w:t>Количество объектов управления активной мощностью, включаемых в таблицу для балансирования «вниз», может быть ограничено при достижении необходимого для управления режимами суммарного диапазона изменения нагрузки для балансирования «вниз».</w:t>
            </w:r>
          </w:p>
          <w:p w14:paraId="47204A31" w14:textId="77777777" w:rsidR="00BE57DA" w:rsidRPr="005227A1" w:rsidRDefault="00BE57DA"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p>
        </w:tc>
      </w:tr>
      <w:tr w:rsidR="00F01F05" w:rsidRPr="005227A1" w14:paraId="29F6460C" w14:textId="77777777" w:rsidTr="006921CD">
        <w:trPr>
          <w:trHeight w:val="457"/>
        </w:trPr>
        <w:tc>
          <w:tcPr>
            <w:tcW w:w="1031" w:type="dxa"/>
            <w:vAlign w:val="center"/>
          </w:tcPr>
          <w:p w14:paraId="76B59D6B" w14:textId="373EE6FA" w:rsidR="00F01F05" w:rsidRPr="005227A1" w:rsidRDefault="00F01F05" w:rsidP="00F01F05">
            <w:pPr>
              <w:widowControl w:val="0"/>
              <w:spacing w:before="120" w:after="120"/>
              <w:jc w:val="center"/>
              <w:rPr>
                <w:rFonts w:ascii="Garamond" w:hAnsi="Garamond"/>
                <w:b/>
                <w:sz w:val="22"/>
                <w:szCs w:val="22"/>
              </w:rPr>
            </w:pPr>
            <w:r w:rsidRPr="005227A1">
              <w:rPr>
                <w:rFonts w:ascii="Garamond" w:hAnsi="Garamond"/>
                <w:b/>
                <w:sz w:val="22"/>
                <w:szCs w:val="22"/>
              </w:rPr>
              <w:t>6.6.1</w:t>
            </w:r>
          </w:p>
        </w:tc>
        <w:tc>
          <w:tcPr>
            <w:tcW w:w="6833" w:type="dxa"/>
          </w:tcPr>
          <w:p w14:paraId="032FD67F" w14:textId="77777777" w:rsidR="00F01F05" w:rsidRPr="005227A1" w:rsidRDefault="00F01F05" w:rsidP="00995EB3">
            <w:pPr>
              <w:widowControl w:val="0"/>
              <w:spacing w:before="120" w:after="120"/>
              <w:jc w:val="both"/>
              <w:rPr>
                <w:rFonts w:ascii="Garamond" w:hAnsi="Garamond"/>
                <w:b/>
                <w:sz w:val="22"/>
                <w:szCs w:val="22"/>
              </w:rPr>
            </w:pPr>
            <w:r w:rsidRPr="005227A1">
              <w:rPr>
                <w:rFonts w:ascii="Garamond" w:hAnsi="Garamond"/>
                <w:b/>
                <w:sz w:val="22"/>
                <w:szCs w:val="22"/>
              </w:rPr>
              <w:t>Действия СО по подготовке к работе оборудования объектов генерации и объектов потребления с регулируемой нагрузкой в темпе реального времени</w:t>
            </w:r>
          </w:p>
          <w:p w14:paraId="5D447929" w14:textId="77777777" w:rsidR="00F01F05" w:rsidRPr="005227A1" w:rsidRDefault="00F01F05" w:rsidP="00995EB3">
            <w:pPr>
              <w:spacing w:before="120" w:after="120"/>
              <w:jc w:val="both"/>
              <w:rPr>
                <w:rFonts w:ascii="Garamond" w:hAnsi="Garamond"/>
                <w:color w:val="000000"/>
                <w:sz w:val="22"/>
                <w:szCs w:val="22"/>
              </w:rPr>
            </w:pPr>
            <w:r w:rsidRPr="005227A1">
              <w:rPr>
                <w:rFonts w:ascii="Garamond" w:hAnsi="Garamond"/>
                <w:color w:val="000000"/>
                <w:sz w:val="22"/>
                <w:szCs w:val="22"/>
              </w:rPr>
              <w:t>Основная работа по подготовке оборудования к работе осуществляется до момента актуализации расчетной модели. На этой стадии определяются и доводятся до участников оптового рынка согласованные СО:</w:t>
            </w:r>
          </w:p>
          <w:p w14:paraId="26E90E7D" w14:textId="77777777" w:rsidR="00F01F05" w:rsidRPr="005227A1" w:rsidRDefault="00F01F05" w:rsidP="00995EB3">
            <w:pPr>
              <w:spacing w:before="120" w:after="120"/>
              <w:ind w:left="488"/>
              <w:jc w:val="both"/>
              <w:rPr>
                <w:rFonts w:ascii="Garamond" w:hAnsi="Garamond"/>
                <w:color w:val="000000"/>
                <w:sz w:val="22"/>
                <w:szCs w:val="22"/>
              </w:rPr>
            </w:pPr>
            <w:r w:rsidRPr="005227A1">
              <w:rPr>
                <w:rFonts w:ascii="Garamond" w:hAnsi="Garamond"/>
                <w:color w:val="000000"/>
                <w:sz w:val="22"/>
                <w:szCs w:val="22"/>
              </w:rPr>
              <w:t>1.</w:t>
            </w:r>
            <w:r w:rsidRPr="005227A1">
              <w:rPr>
                <w:rFonts w:ascii="Garamond" w:hAnsi="Garamond"/>
                <w:color w:val="000000"/>
                <w:sz w:val="22"/>
                <w:szCs w:val="22"/>
              </w:rPr>
              <w:tab/>
              <w:t>Изменения состава включенного в сеть генерирующего и сетевого оборудования:</w:t>
            </w:r>
          </w:p>
          <w:p w14:paraId="55DD8DCD" w14:textId="77777777" w:rsidR="00F01F05" w:rsidRPr="005227A1" w:rsidRDefault="00F01F05" w:rsidP="00995EB3">
            <w:pPr>
              <w:spacing w:before="120" w:after="120"/>
              <w:ind w:left="1800" w:hanging="360"/>
              <w:jc w:val="both"/>
              <w:rPr>
                <w:rFonts w:ascii="Garamond" w:hAnsi="Garamond"/>
                <w:sz w:val="22"/>
                <w:szCs w:val="22"/>
              </w:rPr>
            </w:pPr>
            <w:r w:rsidRPr="005227A1">
              <w:rPr>
                <w:rFonts w:ascii="Garamond" w:hAnsi="Garamond"/>
                <w:sz w:val="22"/>
                <w:szCs w:val="22"/>
              </w:rPr>
              <w:t>−</w:t>
            </w:r>
            <w:r w:rsidRPr="005227A1">
              <w:rPr>
                <w:rFonts w:ascii="Garamond" w:hAnsi="Garamond"/>
                <w:sz w:val="22"/>
                <w:szCs w:val="22"/>
              </w:rPr>
              <w:tab/>
              <w:t xml:space="preserve">до 15 ч 30 мин </w:t>
            </w:r>
            <w:r w:rsidRPr="005227A1">
              <w:rPr>
                <w:rFonts w:ascii="Garamond" w:hAnsi="Garamond"/>
                <w:sz w:val="22"/>
                <w:szCs w:val="22"/>
                <w:highlight w:val="yellow"/>
              </w:rPr>
              <w:t>времени ценовой зоны</w:t>
            </w:r>
            <w:r w:rsidRPr="005227A1">
              <w:rPr>
                <w:rFonts w:ascii="Garamond" w:hAnsi="Garamond"/>
                <w:sz w:val="22"/>
                <w:szCs w:val="22"/>
              </w:rPr>
              <w:t xml:space="preserve"> суток, предшествующих торговым, СО доводит до участников оптового рынка </w:t>
            </w:r>
            <w:r w:rsidRPr="005227A1">
              <w:rPr>
                <w:rFonts w:ascii="Garamond" w:hAnsi="Garamond"/>
                <w:sz w:val="22"/>
                <w:szCs w:val="22"/>
                <w:highlight w:val="yellow"/>
              </w:rPr>
              <w:t>и КО</w:t>
            </w:r>
            <w:r w:rsidRPr="005227A1">
              <w:rPr>
                <w:rFonts w:ascii="Garamond" w:hAnsi="Garamond"/>
                <w:sz w:val="22"/>
                <w:szCs w:val="22"/>
              </w:rPr>
              <w:t xml:space="preserve"> состав включенного в сеть их генерирующего оборудования на операционные сутки Х, полученный в ходе расчета выбора состава включенного генерирующего оборудования, проводимого СО в соответствии с </w:t>
            </w:r>
            <w:r w:rsidRPr="005227A1">
              <w:rPr>
                <w:rFonts w:ascii="Garamond" w:hAnsi="Garamond"/>
                <w:i/>
                <w:color w:val="000000"/>
                <w:sz w:val="22"/>
                <w:szCs w:val="22"/>
              </w:rPr>
              <w:t>Регламентом проведения расчетов выбора состава генерирующего оборудования</w:t>
            </w:r>
            <w:r w:rsidRPr="005227A1">
              <w:rPr>
                <w:rFonts w:ascii="Garamond" w:hAnsi="Garamond"/>
                <w:color w:val="000000"/>
                <w:sz w:val="22"/>
                <w:szCs w:val="22"/>
              </w:rPr>
              <w:t xml:space="preserve"> (Приложение № 3.1 к </w:t>
            </w:r>
            <w:r w:rsidRPr="005227A1">
              <w:rPr>
                <w:rFonts w:ascii="Garamond" w:hAnsi="Garamond"/>
                <w:i/>
                <w:color w:val="000000"/>
                <w:sz w:val="22"/>
                <w:szCs w:val="22"/>
              </w:rPr>
              <w:t>Договору о присоединении к торговой системе оптового рынка</w:t>
            </w:r>
            <w:r w:rsidRPr="005227A1">
              <w:rPr>
                <w:rFonts w:ascii="Garamond" w:hAnsi="Garamond"/>
                <w:color w:val="000000"/>
                <w:sz w:val="22"/>
                <w:szCs w:val="22"/>
              </w:rPr>
              <w:t>)</w:t>
            </w:r>
            <w:r w:rsidRPr="005227A1">
              <w:rPr>
                <w:rFonts w:ascii="Garamond" w:hAnsi="Garamond"/>
                <w:sz w:val="22"/>
                <w:szCs w:val="22"/>
              </w:rPr>
              <w:t>;</w:t>
            </w:r>
          </w:p>
          <w:p w14:paraId="3064F72D" w14:textId="2F95DAC0" w:rsidR="00F01F05" w:rsidRPr="005227A1" w:rsidRDefault="00F01F05"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r w:rsidRPr="005227A1">
              <w:rPr>
                <w:rFonts w:ascii="Garamond" w:hAnsi="Garamond"/>
                <w:sz w:val="22"/>
                <w:szCs w:val="22"/>
              </w:rPr>
              <w:t>−</w:t>
            </w:r>
            <w:r w:rsidRPr="005227A1">
              <w:rPr>
                <w:rFonts w:ascii="Garamond" w:hAnsi="Garamond"/>
                <w:sz w:val="22"/>
                <w:szCs w:val="22"/>
              </w:rPr>
              <w:tab/>
              <w:t xml:space="preserve">до 12 ч 30 мин </w:t>
            </w:r>
            <w:r w:rsidRPr="005227A1">
              <w:rPr>
                <w:rFonts w:ascii="Garamond" w:hAnsi="Garamond"/>
                <w:sz w:val="22"/>
                <w:szCs w:val="22"/>
                <w:highlight w:val="yellow"/>
              </w:rPr>
              <w:t>времени ценовой зоны</w:t>
            </w:r>
            <w:r w:rsidRPr="005227A1">
              <w:rPr>
                <w:rFonts w:ascii="Garamond" w:hAnsi="Garamond"/>
                <w:sz w:val="22"/>
                <w:szCs w:val="22"/>
              </w:rPr>
              <w:t xml:space="preserve"> торговых суток СО доводит до участников оптового рынка и КО актуализированный состав включенного в сеть генерирующего оборудования на операционные сутки Х, полученный в ходе выполнения СО процедуры актуализации расчетной модели, проводимой в соответствии с </w:t>
            </w:r>
            <w:r w:rsidRPr="005227A1">
              <w:rPr>
                <w:rFonts w:ascii="Garamond" w:hAnsi="Garamond"/>
                <w:i/>
                <w:color w:val="000000"/>
                <w:sz w:val="22"/>
                <w:szCs w:val="22"/>
              </w:rPr>
              <w:t>Регламентом актуализации расчетной модели</w:t>
            </w:r>
            <w:r w:rsidRPr="005227A1">
              <w:rPr>
                <w:rFonts w:ascii="Garamond" w:hAnsi="Garamond"/>
                <w:color w:val="000000"/>
                <w:sz w:val="22"/>
                <w:szCs w:val="22"/>
              </w:rPr>
              <w:t xml:space="preserve"> (Приложение № 3 к </w:t>
            </w:r>
            <w:r w:rsidRPr="005227A1">
              <w:rPr>
                <w:rFonts w:ascii="Garamond" w:hAnsi="Garamond"/>
                <w:i/>
                <w:color w:val="000000"/>
                <w:sz w:val="22"/>
                <w:szCs w:val="22"/>
              </w:rPr>
              <w:t>Договору о присоединении к торговой системе оптового рынка</w:t>
            </w:r>
            <w:r w:rsidRPr="005227A1">
              <w:rPr>
                <w:rFonts w:ascii="Garamond" w:hAnsi="Garamond"/>
                <w:color w:val="000000"/>
                <w:sz w:val="22"/>
                <w:szCs w:val="22"/>
              </w:rPr>
              <w:t>)</w:t>
            </w:r>
            <w:r w:rsidRPr="005227A1">
              <w:rPr>
                <w:rFonts w:ascii="Garamond" w:hAnsi="Garamond"/>
                <w:sz w:val="22"/>
                <w:szCs w:val="22"/>
              </w:rPr>
              <w:t>.</w:t>
            </w:r>
          </w:p>
        </w:tc>
        <w:tc>
          <w:tcPr>
            <w:tcW w:w="6804" w:type="dxa"/>
          </w:tcPr>
          <w:p w14:paraId="22F5B318" w14:textId="77777777" w:rsidR="00F01F05" w:rsidRPr="005227A1" w:rsidRDefault="00F01F05" w:rsidP="00995EB3">
            <w:pPr>
              <w:widowControl w:val="0"/>
              <w:spacing w:before="120" w:after="120"/>
              <w:jc w:val="both"/>
              <w:rPr>
                <w:rFonts w:ascii="Garamond" w:hAnsi="Garamond"/>
                <w:b/>
                <w:sz w:val="22"/>
                <w:szCs w:val="22"/>
              </w:rPr>
            </w:pPr>
            <w:r w:rsidRPr="005227A1">
              <w:rPr>
                <w:rFonts w:ascii="Garamond" w:hAnsi="Garamond"/>
                <w:b/>
                <w:sz w:val="22"/>
                <w:szCs w:val="22"/>
              </w:rPr>
              <w:t>Действия СО по подготовке к работе оборудования объектов генерации и объектов потребления с регулируемой нагрузкой в темпе реального времени</w:t>
            </w:r>
          </w:p>
          <w:p w14:paraId="46E4742A" w14:textId="77777777" w:rsidR="00F01F05" w:rsidRPr="005227A1" w:rsidRDefault="00F01F05" w:rsidP="00995EB3">
            <w:pPr>
              <w:spacing w:before="120" w:after="120"/>
              <w:jc w:val="both"/>
              <w:rPr>
                <w:rFonts w:ascii="Garamond" w:hAnsi="Garamond"/>
                <w:color w:val="000000"/>
                <w:sz w:val="22"/>
                <w:szCs w:val="22"/>
              </w:rPr>
            </w:pPr>
            <w:r w:rsidRPr="005227A1">
              <w:rPr>
                <w:rFonts w:ascii="Garamond" w:hAnsi="Garamond"/>
                <w:color w:val="000000"/>
                <w:sz w:val="22"/>
                <w:szCs w:val="22"/>
              </w:rPr>
              <w:t>Основная работа по подготовке оборудования к работе осуществляется до момента актуализации расчетной модели. На этой стадии определяются и доводятся до участников оптового рынка согласованные СО:</w:t>
            </w:r>
          </w:p>
          <w:p w14:paraId="45493DEF" w14:textId="77777777" w:rsidR="00F01F05" w:rsidRPr="005227A1" w:rsidRDefault="00F01F05" w:rsidP="00995EB3">
            <w:pPr>
              <w:spacing w:before="120" w:after="120"/>
              <w:ind w:left="460"/>
              <w:jc w:val="both"/>
              <w:rPr>
                <w:rFonts w:ascii="Garamond" w:hAnsi="Garamond"/>
                <w:color w:val="000000"/>
                <w:sz w:val="22"/>
                <w:szCs w:val="22"/>
              </w:rPr>
            </w:pPr>
            <w:r w:rsidRPr="005227A1">
              <w:rPr>
                <w:rFonts w:ascii="Garamond" w:hAnsi="Garamond"/>
                <w:color w:val="000000"/>
                <w:sz w:val="22"/>
                <w:szCs w:val="22"/>
              </w:rPr>
              <w:t>1.</w:t>
            </w:r>
            <w:r w:rsidRPr="005227A1">
              <w:rPr>
                <w:rFonts w:ascii="Garamond" w:hAnsi="Garamond"/>
                <w:color w:val="000000"/>
                <w:sz w:val="22"/>
                <w:szCs w:val="22"/>
              </w:rPr>
              <w:tab/>
              <w:t>Изменения состава включенного в сеть генерирующего и сетевого оборудования:</w:t>
            </w:r>
          </w:p>
          <w:p w14:paraId="25D9C906" w14:textId="02B940CD" w:rsidR="00F01F05" w:rsidRPr="005227A1" w:rsidRDefault="00F01F05" w:rsidP="00995EB3">
            <w:pPr>
              <w:spacing w:before="120" w:after="120"/>
              <w:ind w:left="1800" w:hanging="360"/>
              <w:jc w:val="both"/>
              <w:rPr>
                <w:rFonts w:ascii="Garamond" w:hAnsi="Garamond"/>
                <w:sz w:val="22"/>
                <w:szCs w:val="22"/>
              </w:rPr>
            </w:pPr>
            <w:r w:rsidRPr="005227A1">
              <w:rPr>
                <w:rFonts w:ascii="Garamond" w:hAnsi="Garamond"/>
                <w:sz w:val="22"/>
                <w:szCs w:val="22"/>
              </w:rPr>
              <w:t>−</w:t>
            </w:r>
            <w:r w:rsidRPr="005227A1">
              <w:rPr>
                <w:rFonts w:ascii="Garamond" w:hAnsi="Garamond"/>
                <w:sz w:val="22"/>
                <w:szCs w:val="22"/>
              </w:rPr>
              <w:tab/>
              <w:t>до 15 ч 30 мин</w:t>
            </w:r>
            <w:r w:rsidRPr="005227A1">
              <w:rPr>
                <w:rFonts w:ascii="Garamond" w:hAnsi="Garamond"/>
                <w:color w:val="000000"/>
                <w:sz w:val="22"/>
                <w:szCs w:val="22"/>
                <w:highlight w:val="yellow"/>
              </w:rPr>
              <w:t>, а для</w:t>
            </w:r>
            <w:r w:rsidRPr="005227A1">
              <w:rPr>
                <w:rFonts w:ascii="Garamond" w:hAnsi="Garamond"/>
                <w:sz w:val="22"/>
                <w:szCs w:val="22"/>
                <w:highlight w:val="yellow"/>
              </w:rPr>
              <w:t xml:space="preserve"> </w:t>
            </w:r>
            <w:r w:rsidRPr="005227A1">
              <w:rPr>
                <w:rFonts w:ascii="Garamond" w:hAnsi="Garamond"/>
                <w:color w:val="000000"/>
                <w:sz w:val="22"/>
                <w:szCs w:val="22"/>
                <w:highlight w:val="yellow"/>
              </w:rPr>
              <w:t>входящей в состав Дальневосточного федерального округа отдельной территории, ранее о</w:t>
            </w:r>
            <w:r w:rsidR="00A57632">
              <w:rPr>
                <w:rFonts w:ascii="Garamond" w:hAnsi="Garamond"/>
                <w:color w:val="000000"/>
                <w:sz w:val="22"/>
                <w:szCs w:val="22"/>
                <w:highlight w:val="yellow"/>
              </w:rPr>
              <w:t xml:space="preserve">тносившейся к неценовым зонам, </w:t>
            </w:r>
            <w:r w:rsidR="00A57632" w:rsidRPr="005227A1">
              <w:rPr>
                <w:rFonts w:ascii="Garamond" w:hAnsi="Garamond"/>
                <w:color w:val="000000"/>
                <w:sz w:val="22"/>
                <w:szCs w:val="22"/>
                <w:highlight w:val="yellow"/>
              </w:rPr>
              <w:t>–</w:t>
            </w:r>
            <w:r w:rsidRPr="005227A1">
              <w:rPr>
                <w:rFonts w:ascii="Garamond" w:hAnsi="Garamond"/>
                <w:color w:val="000000"/>
                <w:sz w:val="22"/>
                <w:szCs w:val="22"/>
                <w:highlight w:val="yellow"/>
              </w:rPr>
              <w:t xml:space="preserve"> не позднее 08 часов 30 минут московского времени</w:t>
            </w:r>
            <w:r w:rsidRPr="005227A1">
              <w:rPr>
                <w:rFonts w:ascii="Garamond" w:hAnsi="Garamond"/>
                <w:color w:val="000000"/>
                <w:sz w:val="22"/>
                <w:szCs w:val="22"/>
              </w:rPr>
              <w:t xml:space="preserve"> </w:t>
            </w:r>
            <w:r w:rsidRPr="005227A1">
              <w:rPr>
                <w:rFonts w:ascii="Garamond" w:hAnsi="Garamond"/>
                <w:sz w:val="22"/>
                <w:szCs w:val="22"/>
              </w:rPr>
              <w:t xml:space="preserve">суток, предшествующих торговым, СО доводит до участников оптового рынка состав включенного в сеть их генерирующего оборудования на операционные сутки Х, полученный в ходе расчета выбора состава включенного генерирующего оборудования, проводимого СО в соответствии с </w:t>
            </w:r>
            <w:r w:rsidRPr="005227A1">
              <w:rPr>
                <w:rFonts w:ascii="Garamond" w:hAnsi="Garamond"/>
                <w:i/>
                <w:color w:val="000000"/>
                <w:sz w:val="22"/>
                <w:szCs w:val="22"/>
              </w:rPr>
              <w:t>Регламентом проведения расчетов выбора состава генерирующего оборудования</w:t>
            </w:r>
            <w:r w:rsidRPr="005227A1">
              <w:rPr>
                <w:rFonts w:ascii="Garamond" w:hAnsi="Garamond"/>
                <w:color w:val="000000"/>
                <w:sz w:val="22"/>
                <w:szCs w:val="22"/>
              </w:rPr>
              <w:t xml:space="preserve"> (Приложение № 3.1 к </w:t>
            </w:r>
            <w:r w:rsidRPr="005227A1">
              <w:rPr>
                <w:rFonts w:ascii="Garamond" w:hAnsi="Garamond"/>
                <w:i/>
                <w:color w:val="000000"/>
                <w:sz w:val="22"/>
                <w:szCs w:val="22"/>
              </w:rPr>
              <w:t>Договору о присоединении к торговой системе оптового рынка</w:t>
            </w:r>
            <w:r w:rsidRPr="005227A1">
              <w:rPr>
                <w:rFonts w:ascii="Garamond" w:hAnsi="Garamond"/>
                <w:color w:val="000000"/>
                <w:sz w:val="22"/>
                <w:szCs w:val="22"/>
              </w:rPr>
              <w:t>)</w:t>
            </w:r>
            <w:r w:rsidRPr="005227A1">
              <w:rPr>
                <w:rFonts w:ascii="Garamond" w:hAnsi="Garamond"/>
                <w:sz w:val="22"/>
                <w:szCs w:val="22"/>
              </w:rPr>
              <w:t>;</w:t>
            </w:r>
          </w:p>
          <w:p w14:paraId="2C6B4301" w14:textId="7E6605A4" w:rsidR="00F01F05" w:rsidRPr="005227A1" w:rsidRDefault="00F01F05" w:rsidP="00995EB3">
            <w:pPr>
              <w:widowControl w:val="0"/>
              <w:tabs>
                <w:tab w:val="num" w:pos="851"/>
              </w:tabs>
              <w:overflowPunct w:val="0"/>
              <w:autoSpaceDE w:val="0"/>
              <w:autoSpaceDN w:val="0"/>
              <w:adjustRightInd w:val="0"/>
              <w:spacing w:before="120" w:after="120"/>
              <w:jc w:val="both"/>
              <w:textAlignment w:val="baseline"/>
              <w:rPr>
                <w:rFonts w:ascii="Garamond" w:hAnsi="Garamond"/>
                <w:b/>
                <w:sz w:val="22"/>
                <w:szCs w:val="22"/>
              </w:rPr>
            </w:pPr>
            <w:r w:rsidRPr="005227A1">
              <w:rPr>
                <w:rFonts w:ascii="Garamond" w:hAnsi="Garamond"/>
                <w:sz w:val="22"/>
                <w:szCs w:val="22"/>
              </w:rPr>
              <w:t>−</w:t>
            </w:r>
            <w:r w:rsidRPr="005227A1">
              <w:rPr>
                <w:rFonts w:ascii="Garamond" w:hAnsi="Garamond"/>
                <w:sz w:val="22"/>
                <w:szCs w:val="22"/>
              </w:rPr>
              <w:tab/>
              <w:t>до 12 ч 30 мин</w:t>
            </w:r>
            <w:r w:rsidRPr="005227A1">
              <w:rPr>
                <w:rFonts w:ascii="Garamond" w:hAnsi="Garamond"/>
                <w:color w:val="000000"/>
                <w:sz w:val="22"/>
                <w:szCs w:val="22"/>
                <w:highlight w:val="yellow"/>
              </w:rPr>
              <w:t>, а для</w:t>
            </w:r>
            <w:r w:rsidRPr="005227A1">
              <w:rPr>
                <w:rFonts w:ascii="Garamond" w:hAnsi="Garamond"/>
                <w:sz w:val="22"/>
                <w:szCs w:val="22"/>
                <w:highlight w:val="yellow"/>
              </w:rPr>
              <w:t xml:space="preserve"> </w:t>
            </w:r>
            <w:r w:rsidRPr="005227A1">
              <w:rPr>
                <w:rFonts w:ascii="Garamond" w:hAnsi="Garamond"/>
                <w:color w:val="000000"/>
                <w:sz w:val="22"/>
                <w:szCs w:val="22"/>
                <w:highlight w:val="yellow"/>
              </w:rPr>
              <w:t>входящей в состав Дальневосточного федерального округа отдельной территории, ранее относившейся к неценовы</w:t>
            </w:r>
            <w:r w:rsidR="00A57632">
              <w:rPr>
                <w:rFonts w:ascii="Garamond" w:hAnsi="Garamond"/>
                <w:color w:val="000000"/>
                <w:sz w:val="22"/>
                <w:szCs w:val="22"/>
                <w:highlight w:val="yellow"/>
              </w:rPr>
              <w:t xml:space="preserve">м зонам, </w:t>
            </w:r>
            <w:r w:rsidR="00A57632" w:rsidRPr="005227A1">
              <w:rPr>
                <w:rFonts w:ascii="Garamond" w:hAnsi="Garamond"/>
                <w:color w:val="000000"/>
                <w:sz w:val="22"/>
                <w:szCs w:val="22"/>
                <w:highlight w:val="yellow"/>
              </w:rPr>
              <w:t>–</w:t>
            </w:r>
            <w:r w:rsidRPr="005227A1">
              <w:rPr>
                <w:rFonts w:ascii="Garamond" w:hAnsi="Garamond"/>
                <w:color w:val="000000"/>
                <w:sz w:val="22"/>
                <w:szCs w:val="22"/>
                <w:highlight w:val="yellow"/>
              </w:rPr>
              <w:t xml:space="preserve"> не позднее 08 часов 30 минут московского времени</w:t>
            </w:r>
            <w:r w:rsidRPr="005227A1">
              <w:rPr>
                <w:rFonts w:ascii="Garamond" w:hAnsi="Garamond"/>
                <w:color w:val="000000"/>
                <w:sz w:val="22"/>
                <w:szCs w:val="22"/>
              </w:rPr>
              <w:t xml:space="preserve"> </w:t>
            </w:r>
            <w:r w:rsidRPr="005227A1">
              <w:rPr>
                <w:rFonts w:ascii="Garamond" w:hAnsi="Garamond"/>
                <w:sz w:val="22"/>
                <w:szCs w:val="22"/>
              </w:rPr>
              <w:t xml:space="preserve">торговых суток СО доводит до участников оптового рынка и КО актуализированный состав включенного в сеть генерирующего оборудования на операционные сутки Х, полученный в ходе выполнения СО процедуры актуализации расчетной модели, проводимой в соответствии с </w:t>
            </w:r>
            <w:r w:rsidRPr="005227A1">
              <w:rPr>
                <w:rFonts w:ascii="Garamond" w:hAnsi="Garamond"/>
                <w:i/>
                <w:color w:val="000000"/>
                <w:sz w:val="22"/>
                <w:szCs w:val="22"/>
              </w:rPr>
              <w:t>Регламентом актуализации расчетной модели</w:t>
            </w:r>
            <w:r w:rsidRPr="005227A1">
              <w:rPr>
                <w:rFonts w:ascii="Garamond" w:hAnsi="Garamond"/>
                <w:color w:val="000000"/>
                <w:sz w:val="22"/>
                <w:szCs w:val="22"/>
              </w:rPr>
              <w:t xml:space="preserve"> (Приложение № 3 к </w:t>
            </w:r>
            <w:r w:rsidRPr="005227A1">
              <w:rPr>
                <w:rFonts w:ascii="Garamond" w:hAnsi="Garamond"/>
                <w:i/>
                <w:color w:val="000000"/>
                <w:sz w:val="22"/>
                <w:szCs w:val="22"/>
              </w:rPr>
              <w:t>Договору о присоединении к торговой системе оптового рынка</w:t>
            </w:r>
            <w:r w:rsidRPr="005227A1">
              <w:rPr>
                <w:rFonts w:ascii="Garamond" w:hAnsi="Garamond"/>
                <w:color w:val="000000"/>
                <w:sz w:val="22"/>
                <w:szCs w:val="22"/>
              </w:rPr>
              <w:t>)</w:t>
            </w:r>
            <w:r w:rsidRPr="005227A1">
              <w:rPr>
                <w:rFonts w:ascii="Garamond" w:hAnsi="Garamond"/>
                <w:sz w:val="22"/>
                <w:szCs w:val="22"/>
              </w:rPr>
              <w:t>.</w:t>
            </w:r>
          </w:p>
        </w:tc>
      </w:tr>
    </w:tbl>
    <w:p w14:paraId="62C2A9A5" w14:textId="77777777" w:rsidR="00E47C64" w:rsidRDefault="00E47C64" w:rsidP="00F5585D">
      <w:pPr>
        <w:keepNext/>
        <w:widowControl w:val="0"/>
        <w:numPr>
          <w:ilvl w:val="1"/>
          <w:numId w:val="0"/>
        </w:numPr>
        <w:ind w:left="-142"/>
        <w:jc w:val="both"/>
        <w:outlineLvl w:val="1"/>
        <w:rPr>
          <w:rFonts w:ascii="Garamond" w:eastAsia="Batang" w:hAnsi="Garamond"/>
          <w:b/>
          <w:bCs/>
          <w:sz w:val="26"/>
          <w:szCs w:val="26"/>
        </w:rPr>
      </w:pPr>
    </w:p>
    <w:p w14:paraId="4F1FDEB1" w14:textId="6C47459D" w:rsidR="007F7C14" w:rsidRPr="00D9024B" w:rsidRDefault="007F7C14" w:rsidP="00D116C5">
      <w:pPr>
        <w:keepNext/>
        <w:widowControl w:val="0"/>
        <w:numPr>
          <w:ilvl w:val="1"/>
          <w:numId w:val="0"/>
        </w:numPr>
        <w:ind w:left="-142"/>
        <w:outlineLvl w:val="1"/>
        <w:rPr>
          <w:rFonts w:ascii="Garamond" w:eastAsia="Batang" w:hAnsi="Garamond"/>
          <w:b/>
          <w:bCs/>
          <w:sz w:val="26"/>
          <w:szCs w:val="26"/>
        </w:rPr>
      </w:pPr>
      <w:r w:rsidRPr="00D9024B">
        <w:rPr>
          <w:rFonts w:ascii="Garamond" w:eastAsia="Batang" w:hAnsi="Garamond"/>
          <w:b/>
          <w:bCs/>
          <w:sz w:val="26"/>
          <w:szCs w:val="26"/>
        </w:rPr>
        <w:t>Предложения по изменениям и дополнениям в РЕГЛАМЕНТ МОНИТОРИНГА СОБЛЮДЕНИЯ ОРГАНИЗАЦИЕЙ ПО УПРАВЛЕНИЮ ЕДИНОЙ НАЦИОНАЛЬНОЙ (ОБЩЕРОССИЙСКОЙ) ЭЛЕКТРИЧЕСКОЙ СЕТЬЮ ОБЪЕМА И СРОКОВ ПРОВЕДЕНИЯ РЕМОНТОВ (Приложение № 13.1 к Договору о присоединении к торговой системе оптового рынка)</w:t>
      </w:r>
    </w:p>
    <w:p w14:paraId="14AF1820" w14:textId="77777777" w:rsidR="007F7C14" w:rsidRPr="00E73129" w:rsidRDefault="007F7C14" w:rsidP="007F7C14">
      <w:pPr>
        <w:widowControl w:val="0"/>
        <w:numPr>
          <w:ilvl w:val="1"/>
          <w:numId w:val="0"/>
        </w:numPr>
        <w:jc w:val="both"/>
        <w:outlineLvl w:val="1"/>
        <w:rPr>
          <w:rFonts w:ascii="Garamond" w:eastAsia="Batang" w:hAnsi="Garamond"/>
          <w:b/>
          <w:bC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7087"/>
        <w:gridCol w:w="6946"/>
      </w:tblGrid>
      <w:tr w:rsidR="007F7C14" w:rsidRPr="00DB4E08" w14:paraId="43E2E7E7" w14:textId="77777777" w:rsidTr="007F7C14">
        <w:trPr>
          <w:tblHeader/>
        </w:trPr>
        <w:tc>
          <w:tcPr>
            <w:tcW w:w="918" w:type="dxa"/>
            <w:vAlign w:val="center"/>
          </w:tcPr>
          <w:p w14:paraId="1C3D45B7" w14:textId="77777777" w:rsidR="007F7C14" w:rsidRPr="00DB4E08" w:rsidRDefault="007F7C14" w:rsidP="007F7C14">
            <w:pPr>
              <w:jc w:val="center"/>
              <w:rPr>
                <w:rFonts w:ascii="Garamond" w:hAnsi="Garamond"/>
                <w:b/>
                <w:sz w:val="22"/>
                <w:szCs w:val="22"/>
              </w:rPr>
            </w:pPr>
            <w:r w:rsidRPr="00DB4E08">
              <w:rPr>
                <w:rFonts w:ascii="Garamond" w:hAnsi="Garamond"/>
                <w:b/>
                <w:sz w:val="22"/>
                <w:szCs w:val="22"/>
              </w:rPr>
              <w:t>№</w:t>
            </w:r>
          </w:p>
          <w:p w14:paraId="75A838E5" w14:textId="77777777" w:rsidR="007F7C14" w:rsidRPr="00DB4E08" w:rsidRDefault="007F7C14" w:rsidP="007F7C14">
            <w:pPr>
              <w:jc w:val="center"/>
              <w:rPr>
                <w:rFonts w:ascii="Garamond" w:hAnsi="Garamond"/>
                <w:b/>
                <w:sz w:val="22"/>
                <w:szCs w:val="22"/>
              </w:rPr>
            </w:pPr>
            <w:r w:rsidRPr="00DB4E08">
              <w:rPr>
                <w:rFonts w:ascii="Garamond" w:hAnsi="Garamond"/>
                <w:b/>
                <w:sz w:val="22"/>
                <w:szCs w:val="22"/>
              </w:rPr>
              <w:t>пункта</w:t>
            </w:r>
          </w:p>
        </w:tc>
        <w:tc>
          <w:tcPr>
            <w:tcW w:w="7087" w:type="dxa"/>
          </w:tcPr>
          <w:p w14:paraId="519BAAF7" w14:textId="77777777" w:rsidR="007F7C14" w:rsidRPr="00DB4E08" w:rsidRDefault="007F7C14" w:rsidP="007F7C14">
            <w:pPr>
              <w:jc w:val="center"/>
              <w:rPr>
                <w:rFonts w:ascii="Garamond" w:hAnsi="Garamond"/>
                <w:b/>
                <w:bCs/>
                <w:sz w:val="22"/>
                <w:szCs w:val="22"/>
              </w:rPr>
            </w:pPr>
            <w:r w:rsidRPr="00DB4E08">
              <w:rPr>
                <w:rFonts w:ascii="Garamond" w:hAnsi="Garamond"/>
                <w:b/>
                <w:bCs/>
                <w:sz w:val="22"/>
                <w:szCs w:val="22"/>
              </w:rPr>
              <w:t>Редакция, действующая на момент</w:t>
            </w:r>
          </w:p>
          <w:p w14:paraId="5BFAB6A5" w14:textId="77777777" w:rsidR="007F7C14" w:rsidRPr="00DB4E08" w:rsidRDefault="007F7C14" w:rsidP="007F7C14">
            <w:pPr>
              <w:jc w:val="center"/>
              <w:rPr>
                <w:rFonts w:ascii="Garamond" w:hAnsi="Garamond"/>
                <w:b/>
                <w:sz w:val="22"/>
                <w:szCs w:val="22"/>
              </w:rPr>
            </w:pPr>
            <w:r w:rsidRPr="00DB4E08">
              <w:rPr>
                <w:rFonts w:ascii="Garamond" w:hAnsi="Garamond"/>
                <w:b/>
                <w:bCs/>
                <w:sz w:val="22"/>
                <w:szCs w:val="22"/>
              </w:rPr>
              <w:t>вступления в силу изменений</w:t>
            </w:r>
          </w:p>
        </w:tc>
        <w:tc>
          <w:tcPr>
            <w:tcW w:w="6946" w:type="dxa"/>
          </w:tcPr>
          <w:p w14:paraId="3C3DCDE1" w14:textId="77777777" w:rsidR="007F7C14" w:rsidRPr="00DB4E08" w:rsidRDefault="007F7C14" w:rsidP="007F7C14">
            <w:pPr>
              <w:jc w:val="center"/>
              <w:rPr>
                <w:rFonts w:ascii="Garamond" w:hAnsi="Garamond"/>
                <w:b/>
                <w:sz w:val="22"/>
                <w:szCs w:val="22"/>
              </w:rPr>
            </w:pPr>
            <w:r w:rsidRPr="00DB4E08">
              <w:rPr>
                <w:rFonts w:ascii="Garamond" w:hAnsi="Garamond"/>
                <w:b/>
                <w:sz w:val="22"/>
                <w:szCs w:val="22"/>
              </w:rPr>
              <w:t>Предлагаемая редакция</w:t>
            </w:r>
          </w:p>
          <w:p w14:paraId="2A1006D5" w14:textId="77777777" w:rsidR="007F7C14" w:rsidRPr="00DB4E08" w:rsidRDefault="007F7C14" w:rsidP="007F7C14">
            <w:pPr>
              <w:jc w:val="center"/>
              <w:rPr>
                <w:rFonts w:ascii="Garamond" w:hAnsi="Garamond"/>
                <w:sz w:val="22"/>
                <w:szCs w:val="22"/>
              </w:rPr>
            </w:pPr>
            <w:r w:rsidRPr="00DB4E08">
              <w:rPr>
                <w:rFonts w:ascii="Garamond" w:hAnsi="Garamond"/>
                <w:sz w:val="22"/>
                <w:szCs w:val="22"/>
              </w:rPr>
              <w:t>(изменения выделены цветом)</w:t>
            </w:r>
          </w:p>
        </w:tc>
      </w:tr>
      <w:tr w:rsidR="007F7C14" w:rsidRPr="00DB4E08" w14:paraId="4F1AB722" w14:textId="77777777" w:rsidTr="007F7C14">
        <w:tc>
          <w:tcPr>
            <w:tcW w:w="918" w:type="dxa"/>
            <w:vAlign w:val="center"/>
          </w:tcPr>
          <w:p w14:paraId="72E7708A" w14:textId="77777777" w:rsidR="007F7C14" w:rsidRPr="00DB4E08" w:rsidRDefault="007F7C14" w:rsidP="0045345E">
            <w:pPr>
              <w:jc w:val="center"/>
              <w:rPr>
                <w:rFonts w:ascii="Garamond" w:hAnsi="Garamond"/>
                <w:b/>
                <w:sz w:val="22"/>
                <w:szCs w:val="22"/>
              </w:rPr>
            </w:pPr>
            <w:r w:rsidRPr="00DB4E08">
              <w:rPr>
                <w:rFonts w:ascii="Garamond" w:hAnsi="Garamond"/>
                <w:b/>
                <w:sz w:val="22"/>
                <w:szCs w:val="22"/>
              </w:rPr>
              <w:t>1.2</w:t>
            </w:r>
          </w:p>
        </w:tc>
        <w:tc>
          <w:tcPr>
            <w:tcW w:w="7087" w:type="dxa"/>
          </w:tcPr>
          <w:p w14:paraId="33D5665B" w14:textId="77777777" w:rsidR="007F7C14" w:rsidRPr="00DB4E08" w:rsidRDefault="007F7C14" w:rsidP="006921CD">
            <w:pPr>
              <w:spacing w:before="120" w:after="120"/>
              <w:jc w:val="both"/>
              <w:rPr>
                <w:rFonts w:ascii="Garamond" w:hAnsi="Garamond"/>
                <w:sz w:val="22"/>
                <w:szCs w:val="22"/>
              </w:rPr>
            </w:pPr>
            <w:r w:rsidRPr="00DB4E08">
              <w:rPr>
                <w:rFonts w:ascii="Garamond" w:hAnsi="Garamond"/>
                <w:sz w:val="22"/>
                <w:szCs w:val="22"/>
              </w:rPr>
              <w:t xml:space="preserve"> Положения настоящего Регламента распространяются:</w:t>
            </w:r>
          </w:p>
          <w:p w14:paraId="1CC46D3A" w14:textId="77777777" w:rsidR="007F7C14" w:rsidRPr="00DB4E08" w:rsidRDefault="007F7C14" w:rsidP="006921CD">
            <w:pPr>
              <w:numPr>
                <w:ilvl w:val="4"/>
                <w:numId w:val="2"/>
              </w:numPr>
              <w:spacing w:before="120" w:after="120"/>
              <w:jc w:val="both"/>
              <w:outlineLvl w:val="4"/>
              <w:rPr>
                <w:rFonts w:ascii="Garamond" w:hAnsi="Garamond"/>
                <w:sz w:val="22"/>
                <w:szCs w:val="22"/>
              </w:rPr>
            </w:pPr>
            <w:r w:rsidRPr="00DB4E08">
              <w:rPr>
                <w:rFonts w:ascii="Garamond" w:hAnsi="Garamond"/>
                <w:sz w:val="22"/>
                <w:szCs w:val="22"/>
              </w:rPr>
              <w:t>на организацию по управлению единой национальной (общероссийской) электрической сетью – ПАО «Россети» (далее – ФСК);</w:t>
            </w:r>
          </w:p>
          <w:p w14:paraId="369F1E71" w14:textId="77777777" w:rsidR="007F7C14" w:rsidRPr="00DB4E08" w:rsidRDefault="007F7C14" w:rsidP="006921CD">
            <w:pPr>
              <w:numPr>
                <w:ilvl w:val="4"/>
                <w:numId w:val="2"/>
              </w:numPr>
              <w:spacing w:before="120" w:after="120"/>
              <w:jc w:val="both"/>
              <w:outlineLvl w:val="4"/>
              <w:rPr>
                <w:rFonts w:ascii="Garamond" w:hAnsi="Garamond"/>
                <w:sz w:val="22"/>
                <w:szCs w:val="22"/>
              </w:rPr>
            </w:pPr>
            <w:r w:rsidRPr="00DB4E08">
              <w:rPr>
                <w:rFonts w:ascii="Garamond" w:hAnsi="Garamond"/>
                <w:sz w:val="22"/>
                <w:szCs w:val="22"/>
              </w:rPr>
              <w:t>системного оператора – АО «СО ЕЭС» (далее – СО);</w:t>
            </w:r>
          </w:p>
          <w:p w14:paraId="115F9CC3" w14:textId="77777777" w:rsidR="007F7C14" w:rsidRPr="00DB4E08" w:rsidRDefault="007F7C14" w:rsidP="006921CD">
            <w:pPr>
              <w:numPr>
                <w:ilvl w:val="4"/>
                <w:numId w:val="2"/>
              </w:numPr>
              <w:spacing w:before="120" w:after="120"/>
              <w:jc w:val="both"/>
              <w:outlineLvl w:val="4"/>
              <w:rPr>
                <w:rFonts w:ascii="Garamond" w:hAnsi="Garamond"/>
                <w:bCs/>
                <w:sz w:val="22"/>
                <w:szCs w:val="22"/>
              </w:rPr>
            </w:pPr>
            <w:r w:rsidRPr="00DB4E08">
              <w:rPr>
                <w:rFonts w:ascii="Garamond" w:hAnsi="Garamond"/>
                <w:sz w:val="22"/>
                <w:szCs w:val="22"/>
              </w:rPr>
              <w:t>коммерческого оператора оптового рынка – АО «АТС» (далее – АТС).</w:t>
            </w:r>
          </w:p>
          <w:p w14:paraId="1C0D91CD" w14:textId="77777777" w:rsidR="007F7C14" w:rsidRPr="00DB4E08" w:rsidRDefault="007F7C14" w:rsidP="006921CD">
            <w:pPr>
              <w:spacing w:before="120" w:after="120"/>
              <w:ind w:firstLine="601"/>
              <w:jc w:val="both"/>
              <w:rPr>
                <w:rFonts w:ascii="Garamond" w:hAnsi="Garamond"/>
                <w:sz w:val="22"/>
                <w:szCs w:val="22"/>
                <w:highlight w:val="yellow"/>
              </w:rPr>
            </w:pPr>
            <w:r w:rsidRPr="00DB4E08">
              <w:rPr>
                <w:rFonts w:ascii="Garamond" w:hAnsi="Garamond"/>
                <w:sz w:val="22"/>
                <w:szCs w:val="22"/>
              </w:rPr>
              <w:t>В рамках настоящего Регламента под временем ценовых зон</w:t>
            </w:r>
            <w:r w:rsidRPr="00DB4E08">
              <w:rPr>
                <w:rFonts w:ascii="Garamond" w:hAnsi="Garamond"/>
                <w:sz w:val="22"/>
                <w:szCs w:val="22"/>
                <w:highlight w:val="yellow"/>
              </w:rPr>
              <w:t>,</w:t>
            </w:r>
            <w:r w:rsidRPr="00DB4E08">
              <w:rPr>
                <w:rFonts w:ascii="Garamond" w:hAnsi="Garamond"/>
                <w:sz w:val="22"/>
                <w:szCs w:val="22"/>
              </w:rPr>
              <w:t xml:space="preserve"> </w:t>
            </w:r>
            <w:r w:rsidRPr="00DB4E08">
              <w:rPr>
                <w:rFonts w:ascii="Garamond" w:hAnsi="Garamond"/>
                <w:sz w:val="22"/>
                <w:szCs w:val="22"/>
                <w:highlight w:val="yellow"/>
              </w:rPr>
              <w:t>неценовой зоны</w:t>
            </w:r>
            <w:r w:rsidRPr="00DB4E08">
              <w:rPr>
                <w:rFonts w:ascii="Garamond" w:hAnsi="Garamond"/>
                <w:sz w:val="22"/>
                <w:szCs w:val="22"/>
              </w:rPr>
              <w:t xml:space="preserve"> </w:t>
            </w:r>
            <w:r w:rsidRPr="00DB4E08">
              <w:rPr>
                <w:rFonts w:ascii="Garamond" w:hAnsi="Garamond"/>
                <w:sz w:val="22"/>
                <w:szCs w:val="22"/>
                <w:highlight w:val="yellow"/>
              </w:rPr>
              <w:t>Архангельской области, неценовой зоны Республики Коми</w:t>
            </w:r>
            <w:r w:rsidRPr="00DB4E08">
              <w:rPr>
                <w:rFonts w:ascii="Garamond" w:hAnsi="Garamond"/>
                <w:sz w:val="22"/>
                <w:szCs w:val="22"/>
              </w:rPr>
              <w:t xml:space="preserve"> и неценовой зоны Калининградской области понимается московское время</w:t>
            </w:r>
            <w:r w:rsidRPr="00DB4E08">
              <w:rPr>
                <w:rFonts w:ascii="Garamond" w:hAnsi="Garamond"/>
                <w:sz w:val="22"/>
                <w:szCs w:val="22"/>
                <w:highlight w:val="yellow"/>
              </w:rPr>
              <w:t>, для неценовой зоны  Дальнего Востока:</w:t>
            </w:r>
          </w:p>
          <w:p w14:paraId="4F9F1859" w14:textId="77777777" w:rsidR="007F7C14" w:rsidRPr="00DB4E08" w:rsidRDefault="007F7C14" w:rsidP="006921CD">
            <w:pPr>
              <w:pStyle w:val="a8"/>
              <w:numPr>
                <w:ilvl w:val="0"/>
                <w:numId w:val="3"/>
              </w:numPr>
              <w:spacing w:before="120" w:after="120"/>
              <w:contextualSpacing w:val="0"/>
              <w:jc w:val="both"/>
              <w:rPr>
                <w:rFonts w:ascii="Garamond" w:hAnsi="Garamond"/>
                <w:sz w:val="22"/>
                <w:szCs w:val="22"/>
                <w:highlight w:val="yellow"/>
              </w:rPr>
            </w:pPr>
            <w:r w:rsidRPr="00DB4E08">
              <w:rPr>
                <w:rFonts w:ascii="Garamond" w:hAnsi="Garamond"/>
                <w:sz w:val="22"/>
                <w:szCs w:val="22"/>
                <w:highlight w:val="yellow"/>
              </w:rPr>
              <w:t>до 31 октября 2024 года (включительно) – Хабаровское время (мск +7 часов);</w:t>
            </w:r>
          </w:p>
          <w:p w14:paraId="2575F4FC" w14:textId="77777777" w:rsidR="007F7C14" w:rsidRPr="00DB4E08" w:rsidRDefault="007F7C14" w:rsidP="006921CD">
            <w:pPr>
              <w:pStyle w:val="a8"/>
              <w:numPr>
                <w:ilvl w:val="0"/>
                <w:numId w:val="3"/>
              </w:numPr>
              <w:spacing w:before="120" w:after="120"/>
              <w:contextualSpacing w:val="0"/>
              <w:jc w:val="both"/>
              <w:rPr>
                <w:rFonts w:ascii="Garamond" w:hAnsi="Garamond"/>
                <w:sz w:val="22"/>
                <w:szCs w:val="22"/>
                <w:highlight w:val="yellow"/>
              </w:rPr>
            </w:pPr>
            <w:r w:rsidRPr="00DB4E08">
              <w:rPr>
                <w:rFonts w:ascii="Garamond" w:hAnsi="Garamond"/>
                <w:sz w:val="22"/>
                <w:szCs w:val="22"/>
                <w:highlight w:val="yellow"/>
              </w:rPr>
              <w:t>начиная с 1 ноября 2024 года – Московское время.</w:t>
            </w:r>
          </w:p>
          <w:p w14:paraId="39443B8B" w14:textId="77777777" w:rsidR="007F7C14" w:rsidRPr="00DB4E08" w:rsidRDefault="007F7C14" w:rsidP="006921CD">
            <w:pPr>
              <w:spacing w:before="120" w:after="120"/>
              <w:jc w:val="both"/>
              <w:outlineLvl w:val="4"/>
              <w:rPr>
                <w:rFonts w:ascii="Garamond" w:hAnsi="Garamond"/>
                <w:bCs/>
                <w:sz w:val="22"/>
                <w:szCs w:val="22"/>
              </w:rPr>
            </w:pPr>
            <w:r w:rsidRPr="00DB4E08">
              <w:rPr>
                <w:rFonts w:ascii="Garamond" w:hAnsi="Garamond"/>
                <w:bCs/>
                <w:sz w:val="22"/>
                <w:szCs w:val="22"/>
                <w:highlight w:val="yellow"/>
              </w:rPr>
              <w:tab/>
              <w:t>В отношении расчетного периода октябрь 2024 года при расчете показателей и коэффициентов, определяемых в соответствии с настоящим Регламентом, для второй неценовой зоны учитываются дополнительные 7 (семь) часов операционных суток 31 октября 2024 года.</w:t>
            </w:r>
          </w:p>
        </w:tc>
        <w:tc>
          <w:tcPr>
            <w:tcW w:w="6946" w:type="dxa"/>
          </w:tcPr>
          <w:p w14:paraId="0377CED2" w14:textId="77777777" w:rsidR="00BE412A" w:rsidRPr="00DB4E08" w:rsidRDefault="00BE412A" w:rsidP="006921CD">
            <w:pPr>
              <w:spacing w:before="120" w:after="120"/>
              <w:jc w:val="both"/>
              <w:rPr>
                <w:rFonts w:ascii="Garamond" w:hAnsi="Garamond"/>
                <w:sz w:val="22"/>
                <w:szCs w:val="22"/>
              </w:rPr>
            </w:pPr>
            <w:r w:rsidRPr="00DB4E08">
              <w:rPr>
                <w:rFonts w:ascii="Garamond" w:hAnsi="Garamond"/>
                <w:sz w:val="22"/>
                <w:szCs w:val="22"/>
              </w:rPr>
              <w:t>Положения настоящего Регламента распространяются:</w:t>
            </w:r>
          </w:p>
          <w:p w14:paraId="26460EF4" w14:textId="77777777" w:rsidR="00BE412A" w:rsidRPr="00DB4E08" w:rsidRDefault="00BE412A" w:rsidP="006921CD">
            <w:pPr>
              <w:numPr>
                <w:ilvl w:val="4"/>
                <w:numId w:val="2"/>
              </w:numPr>
              <w:spacing w:before="120" w:after="120"/>
              <w:jc w:val="both"/>
              <w:outlineLvl w:val="4"/>
              <w:rPr>
                <w:rFonts w:ascii="Garamond" w:hAnsi="Garamond"/>
                <w:sz w:val="22"/>
                <w:szCs w:val="22"/>
              </w:rPr>
            </w:pPr>
            <w:r w:rsidRPr="00DB4E08">
              <w:rPr>
                <w:rFonts w:ascii="Garamond" w:hAnsi="Garamond"/>
                <w:sz w:val="22"/>
                <w:szCs w:val="22"/>
              </w:rPr>
              <w:t>на организацию по управлению единой национальной (общероссийской) электрической сетью – ПАО «Россети» (далее – ФСК);</w:t>
            </w:r>
          </w:p>
          <w:p w14:paraId="68B8771D" w14:textId="77777777" w:rsidR="00BE412A" w:rsidRPr="00DB4E08" w:rsidRDefault="00BE412A" w:rsidP="006921CD">
            <w:pPr>
              <w:numPr>
                <w:ilvl w:val="4"/>
                <w:numId w:val="2"/>
              </w:numPr>
              <w:spacing w:before="120" w:after="120"/>
              <w:jc w:val="both"/>
              <w:outlineLvl w:val="4"/>
              <w:rPr>
                <w:rFonts w:ascii="Garamond" w:hAnsi="Garamond"/>
                <w:sz w:val="22"/>
                <w:szCs w:val="22"/>
              </w:rPr>
            </w:pPr>
            <w:r w:rsidRPr="00DB4E08">
              <w:rPr>
                <w:rFonts w:ascii="Garamond" w:hAnsi="Garamond"/>
                <w:sz w:val="22"/>
                <w:szCs w:val="22"/>
              </w:rPr>
              <w:t>системного оператора – АО «СО ЕЭС» (далее – СО);</w:t>
            </w:r>
          </w:p>
          <w:p w14:paraId="07BE7086" w14:textId="77777777" w:rsidR="00BE412A" w:rsidRPr="00DB4E08" w:rsidRDefault="00BE412A" w:rsidP="006921CD">
            <w:pPr>
              <w:numPr>
                <w:ilvl w:val="4"/>
                <w:numId w:val="2"/>
              </w:numPr>
              <w:spacing w:before="120" w:after="120"/>
              <w:jc w:val="both"/>
              <w:outlineLvl w:val="4"/>
              <w:rPr>
                <w:rFonts w:ascii="Garamond" w:hAnsi="Garamond"/>
                <w:bCs/>
                <w:sz w:val="22"/>
                <w:szCs w:val="22"/>
              </w:rPr>
            </w:pPr>
            <w:r w:rsidRPr="00DB4E08">
              <w:rPr>
                <w:rFonts w:ascii="Garamond" w:hAnsi="Garamond"/>
                <w:sz w:val="22"/>
                <w:szCs w:val="22"/>
              </w:rPr>
              <w:t>коммерческого оператора оптового рынка – АО «АТС» (далее – АТС).</w:t>
            </w:r>
          </w:p>
          <w:p w14:paraId="09AD0EBA" w14:textId="37928636" w:rsidR="007F7C14" w:rsidRPr="00DB4E08" w:rsidRDefault="00BE412A" w:rsidP="006921CD">
            <w:pPr>
              <w:spacing w:before="120" w:after="120"/>
              <w:ind w:firstLine="601"/>
              <w:jc w:val="both"/>
              <w:rPr>
                <w:rFonts w:ascii="Garamond" w:hAnsi="Garamond"/>
                <w:bCs/>
                <w:sz w:val="22"/>
                <w:szCs w:val="22"/>
              </w:rPr>
            </w:pPr>
            <w:r w:rsidRPr="00DB4E08">
              <w:rPr>
                <w:rFonts w:ascii="Garamond" w:hAnsi="Garamond"/>
                <w:sz w:val="22"/>
                <w:szCs w:val="22"/>
              </w:rPr>
              <w:t>В рамках настоящего Регламента под временем ценовых зон и неценовой зоны Калининградской области понимается московское время</w:t>
            </w:r>
            <w:r w:rsidRPr="00DB4E08">
              <w:rPr>
                <w:rFonts w:ascii="Garamond" w:hAnsi="Garamond"/>
                <w:bCs/>
                <w:sz w:val="22"/>
                <w:szCs w:val="22"/>
                <w:highlight w:val="yellow"/>
              </w:rPr>
              <w:t>.</w:t>
            </w:r>
          </w:p>
        </w:tc>
      </w:tr>
      <w:tr w:rsidR="00DB7585" w:rsidRPr="00DB4E08" w14:paraId="1D93B11F" w14:textId="77777777" w:rsidTr="007F7C14">
        <w:tc>
          <w:tcPr>
            <w:tcW w:w="918" w:type="dxa"/>
            <w:vAlign w:val="center"/>
          </w:tcPr>
          <w:p w14:paraId="35460CB5" w14:textId="7ADD41BF" w:rsidR="00DB7585" w:rsidRPr="00DB4E08" w:rsidRDefault="00DB7585" w:rsidP="00DB7585">
            <w:pPr>
              <w:jc w:val="center"/>
              <w:rPr>
                <w:rFonts w:ascii="Garamond" w:hAnsi="Garamond"/>
                <w:b/>
                <w:sz w:val="22"/>
                <w:szCs w:val="22"/>
              </w:rPr>
            </w:pPr>
            <w:r w:rsidRPr="00DB4E08">
              <w:rPr>
                <w:rFonts w:ascii="Garamond" w:hAnsi="Garamond"/>
                <w:b/>
                <w:sz w:val="22"/>
                <w:szCs w:val="22"/>
              </w:rPr>
              <w:t>3.2</w:t>
            </w:r>
          </w:p>
        </w:tc>
        <w:tc>
          <w:tcPr>
            <w:tcW w:w="7087" w:type="dxa"/>
          </w:tcPr>
          <w:p w14:paraId="14F7A490"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w:t>
            </w:r>
          </w:p>
          <w:p w14:paraId="7B70DD5C" w14:textId="77777777" w:rsidR="00DB7585" w:rsidRPr="00DB4E08" w:rsidRDefault="00DB7585" w:rsidP="006921CD">
            <w:pPr>
              <w:widowControl w:val="0"/>
              <w:spacing w:before="120" w:after="120"/>
              <w:ind w:firstLine="709"/>
              <w:jc w:val="both"/>
              <w:rPr>
                <w:rFonts w:ascii="Garamond" w:hAnsi="Garamond"/>
                <w:sz w:val="22"/>
                <w:szCs w:val="22"/>
              </w:rPr>
            </w:pPr>
            <w:r w:rsidRPr="00DB4E08">
              <w:rPr>
                <w:rFonts w:ascii="Garamond" w:hAnsi="Garamond"/>
                <w:i/>
                <w:sz w:val="22"/>
                <w:szCs w:val="22"/>
              </w:rPr>
              <w:t>Перечень объектов электросетевого хозяйства ФСК</w:t>
            </w:r>
            <w:r w:rsidRPr="00DB4E08">
              <w:rPr>
                <w:rFonts w:ascii="Garamond" w:hAnsi="Garamond"/>
                <w:sz w:val="22"/>
                <w:szCs w:val="22"/>
              </w:rPr>
              <w:t xml:space="preserve"> формируется ФСК и направляется в СО путем размещения в личном кабинете на сайте ОРЭМ с использованием электронной подписи (ЭП) не позднее 2 (двух) рабочих дней до начала каждого календарного месяца. В </w:t>
            </w:r>
            <w:r w:rsidRPr="00DB4E08">
              <w:rPr>
                <w:rFonts w:ascii="Garamond" w:hAnsi="Garamond"/>
                <w:i/>
                <w:sz w:val="22"/>
                <w:szCs w:val="22"/>
              </w:rPr>
              <w:t>Перечне объектов электросетевого хозяйства ФСК</w:t>
            </w:r>
            <w:r w:rsidRPr="00DB4E08">
              <w:rPr>
                <w:rFonts w:ascii="Garamond" w:hAnsi="Garamond"/>
                <w:sz w:val="22"/>
                <w:szCs w:val="22"/>
              </w:rPr>
              <w:t xml:space="preserve"> </w:t>
            </w:r>
            <w:r w:rsidRPr="00DB4E08">
              <w:rPr>
                <w:rFonts w:ascii="Garamond" w:eastAsia="Calibri" w:hAnsi="Garamond"/>
                <w:color w:val="000000"/>
                <w:sz w:val="22"/>
                <w:szCs w:val="22"/>
              </w:rPr>
              <w:t>в согласованном между СО и ФСК формате</w:t>
            </w:r>
            <w:r w:rsidRPr="00DB4E08">
              <w:rPr>
                <w:rFonts w:ascii="Garamond" w:hAnsi="Garamond"/>
                <w:sz w:val="22"/>
                <w:szCs w:val="22"/>
              </w:rPr>
              <w:t xml:space="preserve"> должна быть представлена следующая информация:</w:t>
            </w:r>
          </w:p>
          <w:p w14:paraId="33E90357" w14:textId="77777777" w:rsidR="00DB7585" w:rsidRPr="00DB4E08" w:rsidRDefault="00DB7585" w:rsidP="006921CD">
            <w:pPr>
              <w:widowControl w:val="0"/>
              <w:spacing w:before="120" w:after="120"/>
              <w:ind w:firstLine="709"/>
              <w:jc w:val="both"/>
              <w:rPr>
                <w:rFonts w:ascii="Garamond" w:hAnsi="Garamond"/>
                <w:sz w:val="22"/>
                <w:szCs w:val="22"/>
              </w:rPr>
            </w:pPr>
            <w:r w:rsidRPr="00DB4E08">
              <w:rPr>
                <w:rFonts w:ascii="Garamond" w:hAnsi="Garamond"/>
                <w:sz w:val="22"/>
                <w:szCs w:val="22"/>
              </w:rPr>
              <w:t>- субъект РФ, в котором расположен объект электросетевого хозяйства ФСК;</w:t>
            </w:r>
          </w:p>
          <w:p w14:paraId="0D31F042" w14:textId="77777777" w:rsidR="00DB7585" w:rsidRPr="00DB4E08" w:rsidRDefault="00DB7585" w:rsidP="006921CD">
            <w:pPr>
              <w:widowControl w:val="0"/>
              <w:spacing w:before="120" w:after="120"/>
              <w:ind w:firstLine="709"/>
              <w:jc w:val="both"/>
              <w:rPr>
                <w:rFonts w:ascii="Garamond" w:hAnsi="Garamond"/>
                <w:sz w:val="22"/>
                <w:szCs w:val="22"/>
              </w:rPr>
            </w:pPr>
            <w:r w:rsidRPr="00DB4E08">
              <w:rPr>
                <w:rFonts w:ascii="Garamond" w:hAnsi="Garamond"/>
                <w:sz w:val="22"/>
                <w:szCs w:val="22"/>
              </w:rPr>
              <w:t>- диспетчерское наименование объекта электросетевого хозяйства ФСК;</w:t>
            </w:r>
          </w:p>
          <w:p w14:paraId="4FDACAAC" w14:textId="77777777" w:rsidR="00DB7585" w:rsidRPr="00DB4E08" w:rsidRDefault="00DB7585" w:rsidP="006921CD">
            <w:pPr>
              <w:widowControl w:val="0"/>
              <w:spacing w:before="120" w:after="120"/>
              <w:ind w:firstLine="709"/>
              <w:jc w:val="both"/>
              <w:rPr>
                <w:rFonts w:ascii="Garamond" w:hAnsi="Garamond"/>
                <w:sz w:val="22"/>
                <w:szCs w:val="22"/>
              </w:rPr>
            </w:pPr>
            <w:r w:rsidRPr="00DB4E08">
              <w:rPr>
                <w:rFonts w:ascii="Garamond" w:hAnsi="Garamond"/>
                <w:sz w:val="22"/>
                <w:szCs w:val="22"/>
              </w:rPr>
              <w:t>- класс напряжения ЛЭП, трансформатора, автотрансформатора;</w:t>
            </w:r>
          </w:p>
          <w:p w14:paraId="179E1941" w14:textId="77777777" w:rsidR="00DB7585" w:rsidRPr="00DB4E08" w:rsidRDefault="00DB7585" w:rsidP="006921CD">
            <w:pPr>
              <w:widowControl w:val="0"/>
              <w:spacing w:before="120" w:after="120"/>
              <w:ind w:firstLine="709"/>
              <w:jc w:val="both"/>
              <w:rPr>
                <w:rFonts w:ascii="Garamond" w:hAnsi="Garamond"/>
                <w:sz w:val="22"/>
                <w:szCs w:val="22"/>
              </w:rPr>
            </w:pPr>
            <w:r w:rsidRPr="00DB4E08">
              <w:rPr>
                <w:rFonts w:ascii="Garamond" w:hAnsi="Garamond"/>
                <w:sz w:val="22"/>
                <w:szCs w:val="22"/>
              </w:rPr>
              <w:t xml:space="preserve">- идентификатор mRID ЛЭП, трансформатора, автотрансформатора, формируемый в соответствии с </w:t>
            </w:r>
            <w:r w:rsidRPr="00DB4E08">
              <w:rPr>
                <w:rFonts w:ascii="Garamond" w:hAnsi="Garamond"/>
                <w:i/>
                <w:sz w:val="22"/>
                <w:szCs w:val="22"/>
              </w:rPr>
              <w:t>Правилами формирования и поддержания в актуальном состоянии цифровых информационных моделей электроэнергетических систем и перспективных расчетных моделей электроэнергетических систем для целей перспективного развития электроэнергетики</w:t>
            </w:r>
            <w:r w:rsidRPr="00DB4E08">
              <w:rPr>
                <w:rFonts w:ascii="Garamond" w:hAnsi="Garamond"/>
                <w:sz w:val="22"/>
                <w:szCs w:val="22"/>
              </w:rPr>
              <w:t>, утвержденными постановлением Правительства РФ от 30.12.2022 № 2557;</w:t>
            </w:r>
          </w:p>
          <w:p w14:paraId="5B6247F4" w14:textId="273B9441"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 указание </w:t>
            </w:r>
            <w:r w:rsidRPr="00DB4E08">
              <w:rPr>
                <w:rFonts w:ascii="Garamond" w:hAnsi="Garamond"/>
                <w:sz w:val="22"/>
                <w:szCs w:val="22"/>
                <w:highlight w:val="yellow"/>
              </w:rPr>
              <w:t>ценовой или неценовой зоны</w:t>
            </w:r>
            <w:r w:rsidRPr="00DB4E08">
              <w:rPr>
                <w:rFonts w:ascii="Garamond" w:hAnsi="Garamond"/>
                <w:sz w:val="22"/>
                <w:szCs w:val="22"/>
              </w:rPr>
              <w:t>, к которой относится объект электросетевого хозяйства ФСК.</w:t>
            </w:r>
          </w:p>
        </w:tc>
        <w:tc>
          <w:tcPr>
            <w:tcW w:w="6946" w:type="dxa"/>
          </w:tcPr>
          <w:p w14:paraId="124D9FEB"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w:t>
            </w:r>
          </w:p>
          <w:p w14:paraId="46FCB710" w14:textId="77777777" w:rsidR="00DB7585" w:rsidRPr="00DB4E08" w:rsidRDefault="00DB7585" w:rsidP="006921CD">
            <w:pPr>
              <w:widowControl w:val="0"/>
              <w:spacing w:before="120" w:after="120"/>
              <w:ind w:firstLine="709"/>
              <w:jc w:val="both"/>
              <w:rPr>
                <w:rFonts w:ascii="Garamond" w:hAnsi="Garamond"/>
                <w:sz w:val="22"/>
                <w:szCs w:val="22"/>
              </w:rPr>
            </w:pPr>
            <w:r w:rsidRPr="00DB4E08">
              <w:rPr>
                <w:rFonts w:ascii="Garamond" w:hAnsi="Garamond"/>
                <w:i/>
                <w:sz w:val="22"/>
                <w:szCs w:val="22"/>
              </w:rPr>
              <w:t>Перечень объектов электросетевого хозяйства ФСК</w:t>
            </w:r>
            <w:r w:rsidRPr="00DB4E08">
              <w:rPr>
                <w:rFonts w:ascii="Garamond" w:hAnsi="Garamond"/>
                <w:sz w:val="22"/>
                <w:szCs w:val="22"/>
              </w:rPr>
              <w:t xml:space="preserve"> формируется ФСК и направляется в СО путем размещения в личном кабинете на сайте ОРЭМ с использованием электронной подписи (ЭП) не позднее 2 (двух) рабочих дней до начала каждого календарного месяца. В </w:t>
            </w:r>
            <w:r w:rsidRPr="00DB4E08">
              <w:rPr>
                <w:rFonts w:ascii="Garamond" w:hAnsi="Garamond"/>
                <w:i/>
                <w:sz w:val="22"/>
                <w:szCs w:val="22"/>
              </w:rPr>
              <w:t>Перечне объектов электросетевого хозяйства ФСК</w:t>
            </w:r>
            <w:r w:rsidRPr="00DB4E08">
              <w:rPr>
                <w:rFonts w:ascii="Garamond" w:hAnsi="Garamond"/>
                <w:sz w:val="22"/>
                <w:szCs w:val="22"/>
              </w:rPr>
              <w:t xml:space="preserve"> </w:t>
            </w:r>
            <w:r w:rsidRPr="00DB4E08">
              <w:rPr>
                <w:rFonts w:ascii="Garamond" w:eastAsia="Calibri" w:hAnsi="Garamond"/>
                <w:color w:val="000000"/>
                <w:sz w:val="22"/>
                <w:szCs w:val="22"/>
              </w:rPr>
              <w:t>в согласованном между СО и ФСК формате</w:t>
            </w:r>
            <w:r w:rsidRPr="00DB4E08">
              <w:rPr>
                <w:rFonts w:ascii="Garamond" w:hAnsi="Garamond"/>
                <w:sz w:val="22"/>
                <w:szCs w:val="22"/>
              </w:rPr>
              <w:t xml:space="preserve"> должна быть представлена следующая информация:</w:t>
            </w:r>
          </w:p>
          <w:p w14:paraId="6807BF98" w14:textId="77777777" w:rsidR="00DB7585" w:rsidRPr="00DB4E08" w:rsidRDefault="00DB7585" w:rsidP="006921CD">
            <w:pPr>
              <w:widowControl w:val="0"/>
              <w:spacing w:before="120" w:after="120"/>
              <w:ind w:firstLine="709"/>
              <w:jc w:val="both"/>
              <w:rPr>
                <w:rFonts w:ascii="Garamond" w:hAnsi="Garamond"/>
                <w:sz w:val="22"/>
                <w:szCs w:val="22"/>
              </w:rPr>
            </w:pPr>
            <w:r w:rsidRPr="00DB4E08">
              <w:rPr>
                <w:rFonts w:ascii="Garamond" w:hAnsi="Garamond"/>
                <w:sz w:val="22"/>
                <w:szCs w:val="22"/>
              </w:rPr>
              <w:t>- субъект РФ, в котором расположен объект электросетевого хозяйства ФСК;</w:t>
            </w:r>
          </w:p>
          <w:p w14:paraId="0C4E21CF" w14:textId="77777777" w:rsidR="00DB7585" w:rsidRPr="00DB4E08" w:rsidRDefault="00DB7585" w:rsidP="006921CD">
            <w:pPr>
              <w:widowControl w:val="0"/>
              <w:spacing w:before="120" w:after="120"/>
              <w:ind w:firstLine="709"/>
              <w:jc w:val="both"/>
              <w:rPr>
                <w:rFonts w:ascii="Garamond" w:hAnsi="Garamond"/>
                <w:sz w:val="22"/>
                <w:szCs w:val="22"/>
              </w:rPr>
            </w:pPr>
            <w:r w:rsidRPr="00DB4E08">
              <w:rPr>
                <w:rFonts w:ascii="Garamond" w:hAnsi="Garamond"/>
                <w:sz w:val="22"/>
                <w:szCs w:val="22"/>
              </w:rPr>
              <w:t>- диспетчерское наименование объекта электросетевого хозяйства ФСК;</w:t>
            </w:r>
          </w:p>
          <w:p w14:paraId="2C73B1C8" w14:textId="77777777" w:rsidR="00DB7585" w:rsidRPr="00DB4E08" w:rsidRDefault="00DB7585" w:rsidP="006921CD">
            <w:pPr>
              <w:widowControl w:val="0"/>
              <w:spacing w:before="120" w:after="120"/>
              <w:ind w:firstLine="709"/>
              <w:jc w:val="both"/>
              <w:rPr>
                <w:rFonts w:ascii="Garamond" w:hAnsi="Garamond"/>
                <w:sz w:val="22"/>
                <w:szCs w:val="22"/>
              </w:rPr>
            </w:pPr>
            <w:r w:rsidRPr="00DB4E08">
              <w:rPr>
                <w:rFonts w:ascii="Garamond" w:hAnsi="Garamond"/>
                <w:sz w:val="22"/>
                <w:szCs w:val="22"/>
              </w:rPr>
              <w:t>- класс напряжения ЛЭП, трансформатора, автотрансформатора;</w:t>
            </w:r>
          </w:p>
          <w:p w14:paraId="6D78063E" w14:textId="77777777" w:rsidR="00DB7585" w:rsidRPr="00DB4E08" w:rsidRDefault="00DB7585" w:rsidP="006921CD">
            <w:pPr>
              <w:widowControl w:val="0"/>
              <w:spacing w:before="120" w:after="120"/>
              <w:ind w:firstLine="709"/>
              <w:jc w:val="both"/>
              <w:rPr>
                <w:rFonts w:ascii="Garamond" w:hAnsi="Garamond"/>
                <w:sz w:val="22"/>
                <w:szCs w:val="22"/>
              </w:rPr>
            </w:pPr>
            <w:r w:rsidRPr="00DB4E08">
              <w:rPr>
                <w:rFonts w:ascii="Garamond" w:hAnsi="Garamond"/>
                <w:sz w:val="22"/>
                <w:szCs w:val="22"/>
              </w:rPr>
              <w:t xml:space="preserve">- идентификатор mRID ЛЭП, трансформатора, автотрансформатора, формируемый в соответствии с </w:t>
            </w:r>
            <w:r w:rsidRPr="00DB4E08">
              <w:rPr>
                <w:rFonts w:ascii="Garamond" w:hAnsi="Garamond"/>
                <w:i/>
                <w:sz w:val="22"/>
                <w:szCs w:val="22"/>
              </w:rPr>
              <w:t>Правилами формирования и поддержания в актуальном состоянии цифровых информационных моделей электроэнергетических систем и перспективных расчетных моделей электроэнергетических систем для целей перспективного развития электроэнергетики</w:t>
            </w:r>
            <w:r w:rsidRPr="00DB4E08">
              <w:rPr>
                <w:rFonts w:ascii="Garamond" w:hAnsi="Garamond"/>
                <w:sz w:val="22"/>
                <w:szCs w:val="22"/>
              </w:rPr>
              <w:t>, утвержденными постановлением Правительства РФ от 30.12.2022 № 2557;</w:t>
            </w:r>
          </w:p>
          <w:p w14:paraId="646F516D" w14:textId="24D7C3B1"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 указание </w:t>
            </w:r>
            <w:r w:rsidRPr="00DB4E08">
              <w:rPr>
                <w:rFonts w:ascii="Garamond" w:hAnsi="Garamond"/>
                <w:sz w:val="22"/>
                <w:szCs w:val="22"/>
                <w:highlight w:val="yellow"/>
              </w:rPr>
              <w:t>территории (первая ценовая зона, вторая ценовая зона, за исключением входящей в состав Дальневосточного федерального округа отдельной территории, ранее относившейся к неценовым зонам, входящая в состав Дальневосточного федерального округа отдельная территория, ранее относившаяся к неценовым зонам, или неценовая зона Калининградской области)</w:t>
            </w:r>
            <w:r w:rsidRPr="00DB4E08">
              <w:rPr>
                <w:rFonts w:ascii="Garamond" w:hAnsi="Garamond"/>
                <w:sz w:val="22"/>
                <w:szCs w:val="22"/>
              </w:rPr>
              <w:t>, к которой относится объект электросетевого хозяйства ФСК.</w:t>
            </w:r>
          </w:p>
        </w:tc>
      </w:tr>
      <w:tr w:rsidR="00DB7585" w:rsidRPr="00DB4E08" w14:paraId="616453C5" w14:textId="77777777" w:rsidTr="007F7C14">
        <w:tc>
          <w:tcPr>
            <w:tcW w:w="918" w:type="dxa"/>
            <w:vAlign w:val="center"/>
          </w:tcPr>
          <w:p w14:paraId="6EFA9595" w14:textId="784007EF" w:rsidR="00DB7585" w:rsidRPr="00DB4E08" w:rsidRDefault="00DB7585" w:rsidP="00DB7585">
            <w:pPr>
              <w:jc w:val="center"/>
              <w:rPr>
                <w:rFonts w:ascii="Garamond" w:hAnsi="Garamond"/>
                <w:b/>
                <w:sz w:val="22"/>
                <w:szCs w:val="22"/>
              </w:rPr>
            </w:pPr>
            <w:r w:rsidRPr="00DB4E08">
              <w:rPr>
                <w:rFonts w:ascii="Garamond" w:hAnsi="Garamond"/>
                <w:b/>
                <w:sz w:val="22"/>
                <w:szCs w:val="22"/>
              </w:rPr>
              <w:t>3.4</w:t>
            </w:r>
          </w:p>
        </w:tc>
        <w:tc>
          <w:tcPr>
            <w:tcW w:w="7087" w:type="dxa"/>
          </w:tcPr>
          <w:p w14:paraId="1E496F90" w14:textId="3FDDA873"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В соответствии с </w:t>
            </w:r>
            <w:r w:rsidRPr="00DB4E08">
              <w:rPr>
                <w:rFonts w:ascii="Garamond" w:eastAsia="Calibri" w:hAnsi="Garamond"/>
                <w:color w:val="000000"/>
                <w:sz w:val="22"/>
                <w:szCs w:val="22"/>
              </w:rPr>
              <w:t>настоящим Регламентом и</w:t>
            </w:r>
            <w:r w:rsidRPr="00DB4E08">
              <w:rPr>
                <w:rFonts w:ascii="Garamond" w:hAnsi="Garamond"/>
                <w:i/>
                <w:sz w:val="22"/>
                <w:szCs w:val="22"/>
              </w:rPr>
              <w:t xml:space="preserve"> Порядком определения </w:t>
            </w:r>
            <w:r w:rsidRPr="00DB4E08">
              <w:rPr>
                <w:rFonts w:ascii="Garamond" w:hAnsi="Garamond" w:cs="Garamond"/>
                <w:i/>
                <w:sz w:val="22"/>
                <w:szCs w:val="22"/>
              </w:rPr>
              <w:t>выполнения требований к объемам и срокам проведения ремонтов</w:t>
            </w:r>
            <w:r w:rsidRPr="00DB4E08">
              <w:rPr>
                <w:rFonts w:ascii="Garamond" w:hAnsi="Garamond"/>
                <w:i/>
                <w:sz w:val="22"/>
                <w:szCs w:val="22"/>
              </w:rPr>
              <w:t xml:space="preserve"> объектов электросетевого хозяйства</w:t>
            </w:r>
            <w:r w:rsidRPr="00DB4E08" w:rsidDel="008F3E5D">
              <w:rPr>
                <w:rFonts w:ascii="Garamond" w:hAnsi="Garamond"/>
                <w:i/>
                <w:sz w:val="22"/>
                <w:szCs w:val="22"/>
              </w:rPr>
              <w:t xml:space="preserve"> </w:t>
            </w:r>
            <w:r w:rsidRPr="00DB4E08">
              <w:rPr>
                <w:rFonts w:ascii="Garamond" w:hAnsi="Garamond"/>
                <w:sz w:val="22"/>
                <w:szCs w:val="22"/>
              </w:rPr>
              <w:t>СО определяет</w:t>
            </w:r>
            <w:r w:rsidRPr="00DB4E08">
              <w:rPr>
                <w:rFonts w:ascii="Garamond" w:hAnsi="Garamond"/>
                <w:i/>
                <w:sz w:val="22"/>
                <w:szCs w:val="22"/>
              </w:rPr>
              <w:t xml:space="preserve"> </w:t>
            </w:r>
            <w:r w:rsidRPr="00DB4E08">
              <w:rPr>
                <w:rFonts w:ascii="Garamond" w:hAnsi="Garamond"/>
                <w:sz w:val="22"/>
                <w:szCs w:val="22"/>
              </w:rPr>
              <w:t>коэффициенты</w:t>
            </w:r>
            <w:r w:rsidRPr="00DB4E08">
              <w:rPr>
                <w:rFonts w:ascii="Garamond" w:hAnsi="Garamond" w:cs="Courier New"/>
                <w:sz w:val="22"/>
                <w:szCs w:val="22"/>
              </w:rPr>
              <w:t xml:space="preserve"> Δ</w:t>
            </w:r>
            <w:r w:rsidRPr="00DB4E08">
              <w:rPr>
                <w:rFonts w:ascii="Garamond" w:hAnsi="Garamond"/>
                <w:sz w:val="22"/>
                <w:szCs w:val="22"/>
              </w:rPr>
              <w:t>С1</w:t>
            </w:r>
            <w:r w:rsidRPr="00DB4E08">
              <w:rPr>
                <w:rFonts w:ascii="Garamond" w:hAnsi="Garamond"/>
                <w:sz w:val="22"/>
                <w:szCs w:val="22"/>
                <w:lang w:val="en-US"/>
              </w:rPr>
              <w:t>hz</w:t>
            </w:r>
            <w:r w:rsidRPr="00DB4E08">
              <w:rPr>
                <w:rFonts w:ascii="Garamond" w:hAnsi="Garamond"/>
                <w:sz w:val="22"/>
                <w:szCs w:val="22"/>
              </w:rPr>
              <w:t xml:space="preserve"> и </w:t>
            </w:r>
            <w:r w:rsidRPr="00DB4E08">
              <w:rPr>
                <w:rFonts w:ascii="Garamond" w:hAnsi="Garamond" w:cs="Courier New"/>
                <w:sz w:val="22"/>
                <w:szCs w:val="22"/>
              </w:rPr>
              <w:t>Δ</w:t>
            </w:r>
            <w:r w:rsidRPr="00DB4E08">
              <w:rPr>
                <w:rFonts w:ascii="Garamond" w:hAnsi="Garamond"/>
                <w:sz w:val="22"/>
                <w:szCs w:val="22"/>
              </w:rPr>
              <w:t>С2</w:t>
            </w:r>
            <w:r w:rsidRPr="00DB4E08">
              <w:rPr>
                <w:rFonts w:ascii="Garamond" w:hAnsi="Garamond"/>
                <w:sz w:val="22"/>
                <w:szCs w:val="22"/>
                <w:lang w:val="en-US"/>
              </w:rPr>
              <w:t>hz</w:t>
            </w:r>
            <w:r w:rsidRPr="00DB4E08">
              <w:rPr>
                <w:rFonts w:ascii="Garamond" w:hAnsi="Garamond"/>
                <w:sz w:val="22"/>
                <w:szCs w:val="22"/>
              </w:rPr>
              <w:t xml:space="preserve">, характеризующие выполнение </w:t>
            </w:r>
            <w:r w:rsidRPr="00DB4E08">
              <w:rPr>
                <w:rFonts w:ascii="Garamond" w:hAnsi="Garamond" w:cs="Garamond"/>
                <w:sz w:val="22"/>
                <w:szCs w:val="22"/>
              </w:rPr>
              <w:t>требований к объемам и срокам проведения ремонтов</w:t>
            </w:r>
            <w:r w:rsidRPr="00DB4E08">
              <w:rPr>
                <w:rFonts w:ascii="Garamond" w:hAnsi="Garamond"/>
                <w:sz w:val="22"/>
                <w:szCs w:val="22"/>
              </w:rPr>
              <w:t xml:space="preserve"> объектов электросетевого хозяйства </w:t>
            </w:r>
            <w:r w:rsidRPr="00DB4E08">
              <w:rPr>
                <w:rFonts w:ascii="Garamond" w:hAnsi="Garamond"/>
                <w:sz w:val="22"/>
                <w:szCs w:val="22"/>
                <w:highlight w:val="yellow"/>
              </w:rPr>
              <w:t>по ценовым/неценовым зонам</w:t>
            </w:r>
            <w:r w:rsidRPr="00DB4E08">
              <w:rPr>
                <w:rFonts w:ascii="Garamond" w:hAnsi="Garamond"/>
                <w:sz w:val="22"/>
                <w:szCs w:val="22"/>
              </w:rPr>
              <w:t xml:space="preserve"> </w:t>
            </w:r>
            <w:r w:rsidRPr="00DB4E08">
              <w:rPr>
                <w:rFonts w:ascii="Garamond" w:hAnsi="Garamond"/>
                <w:i/>
                <w:sz w:val="22"/>
                <w:szCs w:val="22"/>
                <w:lang w:val="en-US"/>
              </w:rPr>
              <w:t>z</w:t>
            </w:r>
            <w:r w:rsidRPr="00DB4E08">
              <w:rPr>
                <w:rFonts w:ascii="Garamond" w:hAnsi="Garamond"/>
                <w:sz w:val="22"/>
                <w:szCs w:val="22"/>
              </w:rPr>
              <w:t xml:space="preserve"> в часе </w:t>
            </w:r>
            <w:r w:rsidRPr="00DB4E08">
              <w:rPr>
                <w:rFonts w:ascii="Garamond" w:hAnsi="Garamond"/>
                <w:i/>
                <w:sz w:val="22"/>
                <w:szCs w:val="22"/>
                <w:lang w:val="en-US"/>
              </w:rPr>
              <w:t>h</w:t>
            </w:r>
            <w:r w:rsidRPr="00DB4E08">
              <w:rPr>
                <w:rFonts w:ascii="Garamond" w:hAnsi="Garamond"/>
                <w:i/>
                <w:sz w:val="22"/>
                <w:szCs w:val="22"/>
              </w:rPr>
              <w:t>.</w:t>
            </w:r>
          </w:p>
        </w:tc>
        <w:tc>
          <w:tcPr>
            <w:tcW w:w="6946" w:type="dxa"/>
          </w:tcPr>
          <w:p w14:paraId="0249B9AA" w14:textId="46435B9D" w:rsidR="00DB7585" w:rsidRPr="00DB4E08" w:rsidRDefault="00271A1D" w:rsidP="006921CD">
            <w:pPr>
              <w:spacing w:before="120" w:after="120"/>
              <w:jc w:val="both"/>
              <w:rPr>
                <w:rFonts w:ascii="Garamond" w:hAnsi="Garamond"/>
                <w:sz w:val="22"/>
                <w:szCs w:val="22"/>
              </w:rPr>
            </w:pPr>
            <w:r w:rsidRPr="00DB4E08">
              <w:rPr>
                <w:rFonts w:ascii="Garamond" w:hAnsi="Garamond"/>
                <w:sz w:val="22"/>
                <w:szCs w:val="22"/>
              </w:rPr>
              <w:t xml:space="preserve">В соответствии с </w:t>
            </w:r>
            <w:r w:rsidRPr="00DB4E08">
              <w:rPr>
                <w:rFonts w:ascii="Garamond" w:eastAsia="Calibri" w:hAnsi="Garamond"/>
                <w:color w:val="000000"/>
                <w:sz w:val="22"/>
                <w:szCs w:val="22"/>
              </w:rPr>
              <w:t>настоящим Регламентом и</w:t>
            </w:r>
            <w:r w:rsidRPr="00DB4E08">
              <w:rPr>
                <w:rFonts w:ascii="Garamond" w:hAnsi="Garamond"/>
                <w:i/>
                <w:sz w:val="22"/>
                <w:szCs w:val="22"/>
              </w:rPr>
              <w:t xml:space="preserve"> Порядком определения </w:t>
            </w:r>
            <w:r w:rsidRPr="00DB4E08">
              <w:rPr>
                <w:rFonts w:ascii="Garamond" w:hAnsi="Garamond" w:cs="Garamond"/>
                <w:i/>
                <w:sz w:val="22"/>
                <w:szCs w:val="22"/>
              </w:rPr>
              <w:t>выполнения требований к объемам и срокам проведения ремонтов</w:t>
            </w:r>
            <w:r w:rsidRPr="00DB4E08">
              <w:rPr>
                <w:rFonts w:ascii="Garamond" w:hAnsi="Garamond"/>
                <w:i/>
                <w:sz w:val="22"/>
                <w:szCs w:val="22"/>
              </w:rPr>
              <w:t xml:space="preserve"> объектов электросетевого хозяйства</w:t>
            </w:r>
            <w:r w:rsidRPr="00DB4E08" w:rsidDel="008F3E5D">
              <w:rPr>
                <w:rFonts w:ascii="Garamond" w:hAnsi="Garamond"/>
                <w:i/>
                <w:sz w:val="22"/>
                <w:szCs w:val="22"/>
              </w:rPr>
              <w:t xml:space="preserve"> </w:t>
            </w:r>
            <w:r w:rsidRPr="00DB4E08">
              <w:rPr>
                <w:rFonts w:ascii="Garamond" w:hAnsi="Garamond"/>
                <w:sz w:val="22"/>
                <w:szCs w:val="22"/>
              </w:rPr>
              <w:t>СО определяет</w:t>
            </w:r>
            <w:r w:rsidRPr="00DB4E08">
              <w:rPr>
                <w:rFonts w:ascii="Garamond" w:hAnsi="Garamond"/>
                <w:i/>
                <w:sz w:val="22"/>
                <w:szCs w:val="22"/>
              </w:rPr>
              <w:t xml:space="preserve"> </w:t>
            </w:r>
            <w:r w:rsidRPr="00DB4E08">
              <w:rPr>
                <w:rFonts w:ascii="Garamond" w:hAnsi="Garamond"/>
                <w:sz w:val="22"/>
                <w:szCs w:val="22"/>
              </w:rPr>
              <w:t>коэффициенты</w:t>
            </w:r>
            <w:r w:rsidRPr="00DB4E08">
              <w:rPr>
                <w:rFonts w:ascii="Garamond" w:hAnsi="Garamond" w:cs="Courier New"/>
                <w:sz w:val="22"/>
                <w:szCs w:val="22"/>
              </w:rPr>
              <w:t xml:space="preserve"> Δ</w:t>
            </w:r>
            <w:r w:rsidRPr="00DB4E08">
              <w:rPr>
                <w:rFonts w:ascii="Garamond" w:hAnsi="Garamond"/>
                <w:sz w:val="22"/>
                <w:szCs w:val="22"/>
              </w:rPr>
              <w:t>С1</w:t>
            </w:r>
            <w:r w:rsidRPr="00DB4E08">
              <w:rPr>
                <w:rFonts w:ascii="Garamond" w:hAnsi="Garamond"/>
                <w:sz w:val="22"/>
                <w:szCs w:val="22"/>
                <w:lang w:val="en-US"/>
              </w:rPr>
              <w:t>hz</w:t>
            </w:r>
            <w:r w:rsidRPr="00DB4E08">
              <w:rPr>
                <w:rFonts w:ascii="Garamond" w:hAnsi="Garamond"/>
                <w:sz w:val="22"/>
                <w:szCs w:val="22"/>
              </w:rPr>
              <w:t xml:space="preserve"> и </w:t>
            </w:r>
            <w:r w:rsidRPr="00DB4E08">
              <w:rPr>
                <w:rFonts w:ascii="Garamond" w:hAnsi="Garamond" w:cs="Courier New"/>
                <w:sz w:val="22"/>
                <w:szCs w:val="22"/>
              </w:rPr>
              <w:t>Δ</w:t>
            </w:r>
            <w:r w:rsidRPr="00DB4E08">
              <w:rPr>
                <w:rFonts w:ascii="Garamond" w:hAnsi="Garamond"/>
                <w:sz w:val="22"/>
                <w:szCs w:val="22"/>
              </w:rPr>
              <w:t>С2</w:t>
            </w:r>
            <w:r w:rsidRPr="00DB4E08">
              <w:rPr>
                <w:rFonts w:ascii="Garamond" w:hAnsi="Garamond"/>
                <w:sz w:val="22"/>
                <w:szCs w:val="22"/>
                <w:lang w:val="en-US"/>
              </w:rPr>
              <w:t>hz</w:t>
            </w:r>
            <w:r w:rsidRPr="00DB4E08">
              <w:rPr>
                <w:rFonts w:ascii="Garamond" w:hAnsi="Garamond"/>
                <w:sz w:val="22"/>
                <w:szCs w:val="22"/>
              </w:rPr>
              <w:t xml:space="preserve">, характеризующие выполнение </w:t>
            </w:r>
            <w:r w:rsidRPr="00DB4E08">
              <w:rPr>
                <w:rFonts w:ascii="Garamond" w:hAnsi="Garamond" w:cs="Garamond"/>
                <w:sz w:val="22"/>
                <w:szCs w:val="22"/>
              </w:rPr>
              <w:t>требований к объемам и срокам проведения ремонтов</w:t>
            </w:r>
            <w:r w:rsidRPr="00DB4E08">
              <w:rPr>
                <w:rFonts w:ascii="Garamond" w:hAnsi="Garamond"/>
                <w:sz w:val="22"/>
                <w:szCs w:val="22"/>
              </w:rPr>
              <w:t xml:space="preserve"> объектов электросетевого хозяйства </w:t>
            </w:r>
            <w:r w:rsidRPr="00DB4E08">
              <w:rPr>
                <w:rFonts w:ascii="Garamond" w:hAnsi="Garamond"/>
                <w:sz w:val="22"/>
                <w:szCs w:val="22"/>
                <w:highlight w:val="yellow"/>
              </w:rPr>
              <w:t>по территориям (первая ценовая зона, вторая ценовая зона, за исключением входящей в состав Дальневосточного федерального округа отдельной территории, ранее относившейся к неценовым зонам, входящая в состав Дальневосточного федерального округа отдельная территория, ранее относившаяся к неценовым зонам, или неценовая зона Калининградской области)</w:t>
            </w:r>
            <w:r w:rsidRPr="00DB4E08">
              <w:rPr>
                <w:rFonts w:ascii="Garamond" w:hAnsi="Garamond"/>
                <w:sz w:val="22"/>
                <w:szCs w:val="22"/>
              </w:rPr>
              <w:t xml:space="preserve"> </w:t>
            </w:r>
            <w:r w:rsidRPr="00DB4E08">
              <w:rPr>
                <w:rFonts w:ascii="Garamond" w:hAnsi="Garamond"/>
                <w:i/>
                <w:sz w:val="22"/>
                <w:szCs w:val="22"/>
                <w:lang w:val="en-US"/>
              </w:rPr>
              <w:t>z</w:t>
            </w:r>
            <w:r w:rsidRPr="00DB4E08">
              <w:rPr>
                <w:rFonts w:ascii="Garamond" w:hAnsi="Garamond"/>
                <w:sz w:val="22"/>
                <w:szCs w:val="22"/>
              </w:rPr>
              <w:t xml:space="preserve"> в часе </w:t>
            </w:r>
            <w:r w:rsidRPr="00DB4E08">
              <w:rPr>
                <w:rFonts w:ascii="Garamond" w:hAnsi="Garamond"/>
                <w:i/>
                <w:sz w:val="22"/>
                <w:szCs w:val="22"/>
                <w:lang w:val="en-US"/>
              </w:rPr>
              <w:t>h</w:t>
            </w:r>
            <w:r w:rsidRPr="00DB4E08">
              <w:rPr>
                <w:rFonts w:ascii="Garamond" w:hAnsi="Garamond"/>
                <w:i/>
                <w:sz w:val="22"/>
                <w:szCs w:val="22"/>
              </w:rPr>
              <w:t>.</w:t>
            </w:r>
          </w:p>
        </w:tc>
      </w:tr>
      <w:tr w:rsidR="00DB7585" w:rsidRPr="00DB4E08" w14:paraId="307028EA" w14:textId="77777777" w:rsidTr="007F7C14">
        <w:tc>
          <w:tcPr>
            <w:tcW w:w="918" w:type="dxa"/>
            <w:vAlign w:val="center"/>
          </w:tcPr>
          <w:p w14:paraId="4EF06AB8" w14:textId="77777777" w:rsidR="00DB7585" w:rsidRPr="00DB4E08" w:rsidRDefault="00DB7585" w:rsidP="00DB7585">
            <w:pPr>
              <w:jc w:val="both"/>
              <w:rPr>
                <w:rFonts w:ascii="Garamond" w:hAnsi="Garamond"/>
                <w:b/>
                <w:sz w:val="22"/>
                <w:szCs w:val="22"/>
              </w:rPr>
            </w:pPr>
            <w:r w:rsidRPr="00DB4E08">
              <w:rPr>
                <w:rFonts w:ascii="Garamond" w:hAnsi="Garamond"/>
                <w:b/>
                <w:sz w:val="22"/>
                <w:szCs w:val="22"/>
              </w:rPr>
              <w:t>3.4.1</w:t>
            </w:r>
          </w:p>
        </w:tc>
        <w:tc>
          <w:tcPr>
            <w:tcW w:w="7087" w:type="dxa"/>
          </w:tcPr>
          <w:p w14:paraId="783AE6BD"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3.4.1. В отношении ремонтов объектов электросетевого хозяйства ФСК, проводимых по разрешенным СО диспетчерским заявкам, поданным ФСК в СО не позднее 16:30 5 (пятых) рабочих суток, предшествующих отчетным суткам </w:t>
            </w:r>
            <w:r w:rsidRPr="00DB4E08">
              <w:rPr>
                <w:rFonts w:ascii="Garamond" w:hAnsi="Garamond"/>
                <w:i/>
                <w:sz w:val="22"/>
                <w:szCs w:val="22"/>
              </w:rPr>
              <w:t>Х</w:t>
            </w:r>
            <w:r w:rsidRPr="00DB4E08">
              <w:rPr>
                <w:rFonts w:ascii="Garamond" w:hAnsi="Garamond"/>
                <w:sz w:val="22"/>
                <w:szCs w:val="22"/>
              </w:rPr>
              <w:t xml:space="preserve"> </w:t>
            </w:r>
            <w:r w:rsidRPr="00DB4E08">
              <w:rPr>
                <w:rFonts w:ascii="Garamond" w:hAnsi="Garamond"/>
                <w:sz w:val="22"/>
                <w:szCs w:val="22"/>
                <w:highlight w:val="yellow"/>
              </w:rPr>
              <w:t xml:space="preserve">(по московскому времени для ценовых зон </w:t>
            </w:r>
            <w:r w:rsidRPr="00DB4E08">
              <w:rPr>
                <w:rFonts w:ascii="Garamond" w:hAnsi="Garamond"/>
                <w:i/>
                <w:sz w:val="22"/>
                <w:szCs w:val="22"/>
                <w:highlight w:val="yellow"/>
                <w:lang w:val="en-US"/>
              </w:rPr>
              <w:t>z</w:t>
            </w:r>
            <w:r w:rsidRPr="00DB4E08">
              <w:rPr>
                <w:rFonts w:ascii="Garamond" w:hAnsi="Garamond"/>
                <w:i/>
                <w:sz w:val="22"/>
                <w:szCs w:val="22"/>
                <w:highlight w:val="yellow"/>
              </w:rPr>
              <w:t xml:space="preserve">, </w:t>
            </w:r>
            <w:r w:rsidRPr="00DB4E08">
              <w:rPr>
                <w:rFonts w:ascii="Garamond" w:hAnsi="Garamond"/>
                <w:sz w:val="22"/>
                <w:szCs w:val="22"/>
                <w:highlight w:val="yellow"/>
              </w:rPr>
              <w:t xml:space="preserve">неценовых зон </w:t>
            </w:r>
            <w:r w:rsidRPr="00DB4E08">
              <w:rPr>
                <w:rFonts w:ascii="Garamond" w:hAnsi="Garamond"/>
                <w:i/>
                <w:sz w:val="22"/>
                <w:szCs w:val="22"/>
                <w:highlight w:val="yellow"/>
                <w:lang w:val="en-US"/>
              </w:rPr>
              <w:t>z</w:t>
            </w:r>
            <w:r w:rsidRPr="00DB4E08">
              <w:rPr>
                <w:rFonts w:ascii="Garamond" w:hAnsi="Garamond"/>
                <w:sz w:val="22"/>
                <w:szCs w:val="22"/>
                <w:highlight w:val="yellow"/>
              </w:rPr>
              <w:t xml:space="preserve"> НЦЗК, НЦЗА,  Калининградской области, а для второй неценовой зоны</w:t>
            </w:r>
            <w:r w:rsidRPr="00DB4E08">
              <w:rPr>
                <w:rFonts w:ascii="Garamond" w:hAnsi="Garamond"/>
                <w:i/>
                <w:sz w:val="22"/>
                <w:szCs w:val="22"/>
                <w:highlight w:val="yellow"/>
              </w:rPr>
              <w:t xml:space="preserve"> </w:t>
            </w:r>
            <w:r w:rsidRPr="00DB4E08">
              <w:rPr>
                <w:rFonts w:ascii="Garamond" w:hAnsi="Garamond"/>
                <w:i/>
                <w:sz w:val="22"/>
                <w:szCs w:val="22"/>
                <w:highlight w:val="yellow"/>
                <w:lang w:val="en-US"/>
              </w:rPr>
              <w:t>z</w:t>
            </w:r>
            <w:r w:rsidRPr="00DB4E08">
              <w:rPr>
                <w:rFonts w:ascii="Garamond" w:hAnsi="Garamond"/>
                <w:sz w:val="22"/>
                <w:szCs w:val="22"/>
                <w:highlight w:val="yellow"/>
              </w:rPr>
              <w:t xml:space="preserve"> – до 9 часов 30 минут по московскому времени (16 часов 30 минут по хабаровскому времени</w:t>
            </w:r>
            <w:r w:rsidRPr="00DB4E08">
              <w:rPr>
                <w:rFonts w:ascii="Garamond" w:hAnsi="Garamond"/>
                <w:iCs/>
                <w:sz w:val="22"/>
                <w:szCs w:val="22"/>
                <w:highlight w:val="yellow"/>
              </w:rPr>
              <w:t>)</w:t>
            </w:r>
            <w:r w:rsidRPr="00DB4E08">
              <w:rPr>
                <w:rFonts w:ascii="Garamond" w:hAnsi="Garamond"/>
                <w:sz w:val="22"/>
                <w:szCs w:val="22"/>
                <w:highlight w:val="yellow"/>
              </w:rPr>
              <w:t xml:space="preserve">; далее – 16:30 рабочих суток </w:t>
            </w:r>
            <w:r w:rsidRPr="00DB4E08">
              <w:rPr>
                <w:rFonts w:ascii="Garamond" w:hAnsi="Garamond"/>
                <w:i/>
                <w:sz w:val="22"/>
                <w:szCs w:val="22"/>
                <w:highlight w:val="yellow"/>
              </w:rPr>
              <w:t>Х</w:t>
            </w:r>
            <w:r w:rsidRPr="00DB4E08">
              <w:rPr>
                <w:rFonts w:ascii="Garamond" w:hAnsi="Garamond"/>
                <w:sz w:val="22"/>
                <w:szCs w:val="22"/>
                <w:highlight w:val="yellow"/>
              </w:rPr>
              <w:t>-5)</w:t>
            </w:r>
            <w:r w:rsidRPr="00DB4E08">
              <w:rPr>
                <w:rFonts w:ascii="Garamond" w:hAnsi="Garamond"/>
                <w:sz w:val="22"/>
                <w:szCs w:val="22"/>
              </w:rPr>
              <w:t xml:space="preserve">, и по диспетчерским заявкам на продление, поданным ФСК в СО не позднее 16:30 календарных суток </w:t>
            </w:r>
            <w:r w:rsidRPr="00DB4E08">
              <w:rPr>
                <w:rFonts w:ascii="Garamond" w:hAnsi="Garamond"/>
                <w:i/>
                <w:sz w:val="22"/>
                <w:szCs w:val="22"/>
              </w:rPr>
              <w:t>Х</w:t>
            </w:r>
            <w:r w:rsidRPr="00DB4E08">
              <w:rPr>
                <w:rFonts w:ascii="Garamond" w:hAnsi="Garamond"/>
                <w:sz w:val="22"/>
                <w:szCs w:val="22"/>
              </w:rPr>
              <w:t xml:space="preserve">-2, и неучете такого ремонта в сводном месячном графике ремонтов, СО регистрирует коэффициент </w:t>
            </w:r>
            <w:r w:rsidRPr="00DB4E08">
              <w:rPr>
                <w:rFonts w:ascii="Garamond" w:hAnsi="Garamond"/>
                <w:sz w:val="22"/>
                <w:szCs w:val="22"/>
              </w:rPr>
              <w:object w:dxaOrig="660" w:dyaOrig="380" w14:anchorId="5564750F">
                <v:shape id="_x0000_i1053" type="#_x0000_t75" style="width:29.25pt;height:17.25pt" o:ole="">
                  <v:imagedata r:id="rId55" o:title=""/>
                </v:shape>
                <o:OLEObject Type="Embed" ProgID="Equation.3" ShapeID="_x0000_i1053" DrawAspect="Content" ObjectID="_1791116595" r:id="rId56"/>
              </w:object>
            </w:r>
            <w:r w:rsidRPr="00DB4E08">
              <w:rPr>
                <w:rFonts w:ascii="Garamond" w:hAnsi="Garamond"/>
                <w:sz w:val="22"/>
                <w:szCs w:val="22"/>
              </w:rPr>
              <w:t xml:space="preserve">, который рассчитывается для каждого часа </w:t>
            </w:r>
            <w:r w:rsidRPr="00DB4E08">
              <w:rPr>
                <w:rFonts w:ascii="Garamond" w:hAnsi="Garamond"/>
                <w:i/>
                <w:sz w:val="22"/>
                <w:szCs w:val="22"/>
                <w:lang w:val="en-US"/>
              </w:rPr>
              <w:t>h</w:t>
            </w:r>
            <w:r w:rsidRPr="00DB4E08">
              <w:rPr>
                <w:rFonts w:ascii="Garamond" w:hAnsi="Garamond"/>
                <w:sz w:val="22"/>
                <w:szCs w:val="22"/>
              </w:rPr>
              <w:t xml:space="preserve"> суток по формуле:</w:t>
            </w:r>
          </w:p>
          <w:p w14:paraId="06B2CEF5"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object w:dxaOrig="4700" w:dyaOrig="740" w14:anchorId="09EB9EDD">
                <v:shape id="_x0000_i1054" type="#_x0000_t75" style="width:207pt;height:32.25pt" o:ole="">
                  <v:imagedata r:id="rId57" o:title=""/>
                </v:shape>
                <o:OLEObject Type="Embed" ProgID="Equation.3" ShapeID="_x0000_i1054" DrawAspect="Content" ObjectID="_1791116596" r:id="rId58"/>
              </w:object>
            </w:r>
            <w:r w:rsidRPr="00DB4E08">
              <w:rPr>
                <w:rFonts w:ascii="Garamond" w:hAnsi="Garamond"/>
                <w:sz w:val="22"/>
                <w:szCs w:val="22"/>
              </w:rPr>
              <w:t>,</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(1а)</w:t>
            </w:r>
          </w:p>
          <w:p w14:paraId="14BA4EDE"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object w:dxaOrig="4840" w:dyaOrig="760" w14:anchorId="2F3A32AB">
                <v:shape id="_x0000_i1055" type="#_x0000_t75" style="width:213pt;height:33pt" o:ole="">
                  <v:imagedata r:id="rId59" o:title=""/>
                </v:shape>
                <o:OLEObject Type="Embed" ProgID="Equation.3" ShapeID="_x0000_i1055" DrawAspect="Content" ObjectID="_1791116597" r:id="rId60"/>
              </w:object>
            </w:r>
            <w:r w:rsidRPr="00DB4E08">
              <w:rPr>
                <w:rFonts w:ascii="Garamond" w:hAnsi="Garamond"/>
                <w:sz w:val="22"/>
                <w:szCs w:val="22"/>
              </w:rPr>
              <w:t>,</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(1б)</w:t>
            </w:r>
          </w:p>
          <w:p w14:paraId="4A706786"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где </w:t>
            </w:r>
            <w:r w:rsidRPr="00DB4E08">
              <w:rPr>
                <w:rFonts w:ascii="Garamond" w:hAnsi="Garamond"/>
                <w:sz w:val="22"/>
                <w:szCs w:val="22"/>
              </w:rPr>
              <w:object w:dxaOrig="480" w:dyaOrig="400" w14:anchorId="66B68E4E">
                <v:shape id="_x0000_i1056" type="#_x0000_t75" style="width:24pt;height:21pt" o:ole="">
                  <v:imagedata r:id="rId61" o:title=""/>
                </v:shape>
                <o:OLEObject Type="Embed" ProgID="Equation.3" ShapeID="_x0000_i1056" DrawAspect="Content" ObjectID="_1791116598" r:id="rId62"/>
              </w:object>
            </w:r>
            <w:r w:rsidRPr="00DB4E08">
              <w:rPr>
                <w:rFonts w:ascii="Garamond" w:hAnsi="Garamond"/>
                <w:sz w:val="22"/>
                <w:szCs w:val="22"/>
              </w:rPr>
              <w:t xml:space="preserve"> (</w:t>
            </w:r>
            <w:r w:rsidRPr="00DB4E08">
              <w:rPr>
                <w:rFonts w:ascii="Garamond" w:hAnsi="Garamond"/>
                <w:sz w:val="22"/>
                <w:szCs w:val="22"/>
              </w:rPr>
              <w:object w:dxaOrig="480" w:dyaOrig="400" w14:anchorId="047E2B6B">
                <v:shape id="_x0000_i1057" type="#_x0000_t75" style="width:24pt;height:21pt" o:ole="">
                  <v:imagedata r:id="rId63" o:title=""/>
                </v:shape>
                <o:OLEObject Type="Embed" ProgID="Equation.3" ShapeID="_x0000_i1057" DrawAspect="Content" ObjectID="_1791116599" r:id="rId64"/>
              </w:object>
            </w:r>
            <w:r w:rsidRPr="00DB4E08">
              <w:rPr>
                <w:rFonts w:ascii="Garamond" w:hAnsi="Garamond"/>
                <w:sz w:val="22"/>
                <w:szCs w:val="22"/>
              </w:rPr>
              <w:t xml:space="preserve">, </w:t>
            </w:r>
            <w:r w:rsidRPr="00DB4E08">
              <w:rPr>
                <w:rFonts w:ascii="Garamond" w:hAnsi="Garamond"/>
                <w:sz w:val="22"/>
                <w:szCs w:val="22"/>
              </w:rPr>
              <w:object w:dxaOrig="480" w:dyaOrig="400" w14:anchorId="77545C9E">
                <v:shape id="_x0000_i1058" type="#_x0000_t75" style="width:24pt;height:21pt" o:ole="">
                  <v:imagedata r:id="rId65" o:title=""/>
                </v:shape>
                <o:OLEObject Type="Embed" ProgID="Equation.3" ShapeID="_x0000_i1058" DrawAspect="Content" ObjectID="_1791116600" r:id="rId66"/>
              </w:object>
            </w:r>
            <w:r w:rsidRPr="00DB4E08">
              <w:rPr>
                <w:rFonts w:ascii="Garamond" w:hAnsi="Garamond"/>
                <w:sz w:val="22"/>
                <w:szCs w:val="22"/>
              </w:rPr>
              <w:t xml:space="preserve">) ― число объектов электросетевого хозяйства </w:t>
            </w:r>
            <w:r w:rsidRPr="00DB4E08">
              <w:rPr>
                <w:rFonts w:ascii="Garamond" w:hAnsi="Garamond"/>
                <w:sz w:val="22"/>
                <w:szCs w:val="22"/>
                <w:highlight w:val="yellow"/>
              </w:rPr>
              <w:t>ценовой/неценовой зоны</w:t>
            </w:r>
            <w:r w:rsidRPr="00DB4E08">
              <w:rPr>
                <w:rFonts w:ascii="Garamond" w:hAnsi="Garamond"/>
                <w:sz w:val="22"/>
                <w:szCs w:val="22"/>
              </w:rPr>
              <w:t xml:space="preserve"> </w:t>
            </w:r>
            <w:r w:rsidRPr="00DB4E08">
              <w:rPr>
                <w:rFonts w:ascii="Garamond" w:hAnsi="Garamond"/>
                <w:i/>
                <w:sz w:val="22"/>
                <w:szCs w:val="22"/>
                <w:lang w:val="en-US"/>
              </w:rPr>
              <w:t>z</w:t>
            </w:r>
            <w:r w:rsidRPr="00DB4E08">
              <w:rPr>
                <w:rFonts w:ascii="Garamond" w:hAnsi="Garamond"/>
                <w:sz w:val="22"/>
                <w:szCs w:val="22"/>
              </w:rPr>
              <w:t xml:space="preserve"> соответствующего класса напряжения (500 кВ и выше, 330 кВ, 220 кВ соответственно), ремонт которых в часе </w:t>
            </w:r>
            <w:r w:rsidRPr="00DB4E08">
              <w:rPr>
                <w:rFonts w:ascii="Garamond" w:hAnsi="Garamond"/>
                <w:i/>
                <w:sz w:val="22"/>
                <w:szCs w:val="22"/>
                <w:lang w:val="en-US"/>
              </w:rPr>
              <w:t>h</w:t>
            </w:r>
            <w:r w:rsidRPr="00DB4E08">
              <w:rPr>
                <w:rFonts w:ascii="Garamond" w:hAnsi="Garamond"/>
                <w:sz w:val="22"/>
                <w:szCs w:val="22"/>
              </w:rPr>
              <w:t xml:space="preserve"> не был предусмотрен сводным месячным графиком ремонтов и проводится по разрешенным СО диспетчерским заявкам, поданным ФСК в СО не позднее 16:30 рабочих суток </w:t>
            </w:r>
            <w:r w:rsidRPr="00DB4E08">
              <w:rPr>
                <w:rFonts w:ascii="Garamond" w:hAnsi="Garamond"/>
                <w:i/>
                <w:sz w:val="22"/>
                <w:szCs w:val="22"/>
              </w:rPr>
              <w:t>Х</w:t>
            </w:r>
            <w:r w:rsidRPr="00DB4E08">
              <w:rPr>
                <w:rFonts w:ascii="Garamond" w:hAnsi="Garamond"/>
                <w:sz w:val="22"/>
                <w:szCs w:val="22"/>
              </w:rPr>
              <w:t xml:space="preserve">-5 </w:t>
            </w:r>
            <w:r w:rsidRPr="00DB4E08">
              <w:rPr>
                <w:rFonts w:ascii="Garamond" w:hAnsi="Garamond"/>
                <w:sz w:val="22"/>
                <w:szCs w:val="22"/>
                <w:highlight w:val="yellow"/>
              </w:rPr>
              <w:t>(по московскому времени</w:t>
            </w:r>
            <w:r w:rsidRPr="00DB4E08">
              <w:rPr>
                <w:rFonts w:ascii="Garamond" w:hAnsi="Garamond"/>
                <w:sz w:val="22"/>
                <w:szCs w:val="22"/>
              </w:rPr>
              <w:t xml:space="preserve"> </w:t>
            </w:r>
            <w:r w:rsidRPr="00DB4E08">
              <w:rPr>
                <w:rFonts w:ascii="Garamond" w:hAnsi="Garamond"/>
                <w:sz w:val="22"/>
                <w:szCs w:val="22"/>
                <w:highlight w:val="yellow"/>
              </w:rPr>
              <w:t xml:space="preserve">для ценовых зон </w:t>
            </w:r>
            <w:r w:rsidRPr="00DB4E08">
              <w:rPr>
                <w:rFonts w:ascii="Garamond" w:hAnsi="Garamond"/>
                <w:i/>
                <w:sz w:val="22"/>
                <w:szCs w:val="22"/>
                <w:highlight w:val="yellow"/>
                <w:lang w:val="en-US"/>
              </w:rPr>
              <w:t>z</w:t>
            </w:r>
            <w:r w:rsidRPr="00DB4E08">
              <w:rPr>
                <w:rFonts w:ascii="Garamond" w:hAnsi="Garamond"/>
                <w:i/>
                <w:sz w:val="22"/>
                <w:szCs w:val="22"/>
                <w:highlight w:val="yellow"/>
              </w:rPr>
              <w:t xml:space="preserve">, </w:t>
            </w:r>
            <w:r w:rsidRPr="00DB4E08">
              <w:rPr>
                <w:rFonts w:ascii="Garamond" w:hAnsi="Garamond"/>
                <w:sz w:val="22"/>
                <w:szCs w:val="22"/>
                <w:highlight w:val="yellow"/>
              </w:rPr>
              <w:t xml:space="preserve">неценовых зон </w:t>
            </w:r>
            <w:r w:rsidRPr="00DB4E08">
              <w:rPr>
                <w:rFonts w:ascii="Garamond" w:hAnsi="Garamond"/>
                <w:i/>
                <w:sz w:val="22"/>
                <w:szCs w:val="22"/>
                <w:highlight w:val="yellow"/>
                <w:lang w:val="en-US"/>
              </w:rPr>
              <w:t>z</w:t>
            </w:r>
            <w:r w:rsidRPr="00DB4E08">
              <w:rPr>
                <w:rFonts w:ascii="Garamond" w:hAnsi="Garamond"/>
                <w:sz w:val="22"/>
                <w:szCs w:val="22"/>
                <w:highlight w:val="yellow"/>
              </w:rPr>
              <w:t xml:space="preserve"> НЦЗК, НЦЗА,  Калининградской области, а для второй неценовой зоны</w:t>
            </w:r>
            <w:r w:rsidRPr="00DB4E08">
              <w:rPr>
                <w:rFonts w:ascii="Garamond" w:hAnsi="Garamond"/>
                <w:i/>
                <w:sz w:val="22"/>
                <w:szCs w:val="22"/>
                <w:highlight w:val="yellow"/>
              </w:rPr>
              <w:t xml:space="preserve"> </w:t>
            </w:r>
            <w:r w:rsidRPr="00DB4E08">
              <w:rPr>
                <w:rFonts w:ascii="Garamond" w:hAnsi="Garamond"/>
                <w:i/>
                <w:sz w:val="22"/>
                <w:szCs w:val="22"/>
                <w:highlight w:val="yellow"/>
                <w:lang w:val="en-US"/>
              </w:rPr>
              <w:t>z</w:t>
            </w:r>
            <w:r w:rsidRPr="00DB4E08">
              <w:rPr>
                <w:rFonts w:ascii="Garamond" w:hAnsi="Garamond"/>
                <w:sz w:val="22"/>
                <w:szCs w:val="22"/>
                <w:highlight w:val="yellow"/>
              </w:rPr>
              <w:t xml:space="preserve"> – до 9 часов 30 минут по московскому времени (16 часов 30 минут по хабаровскому времени</w:t>
            </w:r>
            <w:r w:rsidRPr="00DB4E08">
              <w:rPr>
                <w:rFonts w:ascii="Garamond" w:hAnsi="Garamond"/>
                <w:iCs/>
                <w:sz w:val="22"/>
                <w:szCs w:val="22"/>
                <w:highlight w:val="yellow"/>
              </w:rPr>
              <w:t>)</w:t>
            </w:r>
            <w:r w:rsidRPr="00DB4E08">
              <w:rPr>
                <w:rFonts w:ascii="Garamond" w:hAnsi="Garamond"/>
                <w:sz w:val="22"/>
                <w:szCs w:val="22"/>
                <w:highlight w:val="yellow"/>
              </w:rPr>
              <w:t xml:space="preserve"> далее – рабочих суток </w:t>
            </w:r>
            <w:r w:rsidRPr="00DB4E08">
              <w:rPr>
                <w:rFonts w:ascii="Garamond" w:hAnsi="Garamond"/>
                <w:i/>
                <w:sz w:val="22"/>
                <w:szCs w:val="22"/>
                <w:highlight w:val="yellow"/>
              </w:rPr>
              <w:t>Х</w:t>
            </w:r>
            <w:r w:rsidRPr="00DB4E08">
              <w:rPr>
                <w:rFonts w:ascii="Garamond" w:hAnsi="Garamond"/>
                <w:sz w:val="22"/>
                <w:szCs w:val="22"/>
                <w:highlight w:val="yellow"/>
              </w:rPr>
              <w:t>-5)</w:t>
            </w:r>
            <w:r w:rsidRPr="00DB4E08">
              <w:rPr>
                <w:rFonts w:ascii="Garamond" w:hAnsi="Garamond"/>
                <w:sz w:val="22"/>
                <w:szCs w:val="22"/>
              </w:rPr>
              <w:t xml:space="preserve">, и по диспетчерским заявкам на продление, поданным ФСК в СО не позднее 16:30 календарных суток </w:t>
            </w:r>
            <w:r w:rsidRPr="00DB4E08">
              <w:rPr>
                <w:rFonts w:ascii="Garamond" w:hAnsi="Garamond"/>
                <w:i/>
                <w:sz w:val="22"/>
                <w:szCs w:val="22"/>
              </w:rPr>
              <w:t>Х</w:t>
            </w:r>
            <w:r w:rsidRPr="00DB4E08">
              <w:rPr>
                <w:rFonts w:ascii="Garamond" w:hAnsi="Garamond"/>
                <w:sz w:val="22"/>
                <w:szCs w:val="22"/>
              </w:rPr>
              <w:t>-2;</w:t>
            </w:r>
          </w:p>
          <w:p w14:paraId="1BA98BF2" w14:textId="77777777" w:rsidR="00DB7585" w:rsidRPr="00DB4E08" w:rsidRDefault="00DB7585" w:rsidP="006921CD">
            <w:pPr>
              <w:spacing w:before="120" w:after="120"/>
              <w:jc w:val="both"/>
              <w:rPr>
                <w:rFonts w:ascii="Garamond" w:hAnsi="Garamond"/>
                <w:sz w:val="22"/>
                <w:szCs w:val="22"/>
              </w:rPr>
            </w:pPr>
            <w:r w:rsidRPr="00DB4E08">
              <w:rPr>
                <w:rFonts w:ascii="Garamond" w:hAnsi="Garamond"/>
                <w:position w:val="-10"/>
                <w:sz w:val="22"/>
                <w:szCs w:val="22"/>
              </w:rPr>
              <w:object w:dxaOrig="499" w:dyaOrig="360" w14:anchorId="6937726D">
                <v:shape id="_x0000_i1059" type="#_x0000_t75" style="width:24.75pt;height:18pt" o:ole="">
                  <v:imagedata r:id="rId67" o:title=""/>
                </v:shape>
                <o:OLEObject Type="Embed" ProgID="Equation.3" ShapeID="_x0000_i1059" DrawAspect="Content" ObjectID="_1791116601" r:id="rId68"/>
              </w:object>
            </w:r>
            <w:r w:rsidRPr="00DB4E08">
              <w:rPr>
                <w:rFonts w:ascii="Garamond" w:hAnsi="Garamond"/>
                <w:sz w:val="22"/>
                <w:szCs w:val="22"/>
              </w:rPr>
              <w:t xml:space="preserve"> (</w:t>
            </w:r>
            <w:r w:rsidRPr="00DB4E08">
              <w:rPr>
                <w:rFonts w:ascii="Garamond" w:hAnsi="Garamond"/>
                <w:position w:val="-10"/>
                <w:sz w:val="22"/>
                <w:szCs w:val="22"/>
              </w:rPr>
              <w:object w:dxaOrig="499" w:dyaOrig="360" w14:anchorId="0F2DB025">
                <v:shape id="_x0000_i1060" type="#_x0000_t75" style="width:24.75pt;height:18pt" o:ole="">
                  <v:imagedata r:id="rId69" o:title=""/>
                </v:shape>
                <o:OLEObject Type="Embed" ProgID="Equation.3" ShapeID="_x0000_i1060" DrawAspect="Content" ObjectID="_1791116602" r:id="rId70"/>
              </w:object>
            </w:r>
            <w:r w:rsidRPr="00DB4E08">
              <w:rPr>
                <w:rFonts w:ascii="Garamond" w:hAnsi="Garamond"/>
                <w:sz w:val="22"/>
                <w:szCs w:val="22"/>
              </w:rPr>
              <w:t>,</w:t>
            </w:r>
            <w:r w:rsidRPr="00DB4E08">
              <w:rPr>
                <w:rFonts w:ascii="Garamond" w:hAnsi="Garamond"/>
                <w:position w:val="-10"/>
                <w:sz w:val="22"/>
                <w:szCs w:val="22"/>
              </w:rPr>
              <w:object w:dxaOrig="499" w:dyaOrig="360" w14:anchorId="66CB282C">
                <v:shape id="_x0000_i1061" type="#_x0000_t75" style="width:24.75pt;height:18pt" o:ole="">
                  <v:imagedata r:id="rId71" o:title=""/>
                </v:shape>
                <o:OLEObject Type="Embed" ProgID="Equation.3" ShapeID="_x0000_i1061" DrawAspect="Content" ObjectID="_1791116603" r:id="rId72"/>
              </w:object>
            </w:r>
            <w:r w:rsidRPr="00DB4E08">
              <w:rPr>
                <w:rFonts w:ascii="Garamond" w:hAnsi="Garamond"/>
                <w:sz w:val="22"/>
                <w:szCs w:val="22"/>
              </w:rPr>
              <w:t xml:space="preserve">) ― число объектов электросетевого хозяйства соответствующего класса напряжения (500 кВ и выше, 330 кВ, 220 кВ соответственно) </w:t>
            </w:r>
            <w:r w:rsidRPr="00DB4E08">
              <w:rPr>
                <w:rFonts w:ascii="Garamond" w:hAnsi="Garamond"/>
                <w:sz w:val="22"/>
                <w:szCs w:val="22"/>
                <w:highlight w:val="yellow"/>
              </w:rPr>
              <w:t>ценовой/неценовой зоны</w:t>
            </w:r>
            <w:r w:rsidRPr="00DB4E08">
              <w:rPr>
                <w:rFonts w:ascii="Garamond" w:hAnsi="Garamond"/>
                <w:sz w:val="22"/>
                <w:szCs w:val="22"/>
              </w:rPr>
              <w:t xml:space="preserve"> </w:t>
            </w:r>
            <w:r w:rsidRPr="00DB4E08">
              <w:rPr>
                <w:rFonts w:ascii="Garamond" w:hAnsi="Garamond"/>
                <w:i/>
                <w:sz w:val="22"/>
                <w:szCs w:val="22"/>
                <w:lang w:val="en-US"/>
              </w:rPr>
              <w:t>z</w:t>
            </w:r>
            <w:r w:rsidRPr="00DB4E08">
              <w:rPr>
                <w:rFonts w:ascii="Garamond" w:hAnsi="Garamond"/>
                <w:sz w:val="22"/>
                <w:szCs w:val="22"/>
              </w:rPr>
              <w:t xml:space="preserve">; </w:t>
            </w:r>
          </w:p>
          <w:p w14:paraId="526A7258" w14:textId="77777777" w:rsidR="00DB7585" w:rsidRPr="00DB4E08" w:rsidRDefault="00DB7585" w:rsidP="006921CD">
            <w:pPr>
              <w:spacing w:before="120" w:after="120"/>
              <w:jc w:val="both"/>
              <w:rPr>
                <w:rFonts w:ascii="Garamond" w:hAnsi="Garamond"/>
                <w:sz w:val="22"/>
                <w:szCs w:val="22"/>
              </w:rPr>
            </w:pPr>
            <w:r w:rsidRPr="00DB4E08">
              <w:rPr>
                <w:rFonts w:ascii="Garamond" w:hAnsi="Garamond"/>
                <w:position w:val="-6"/>
                <w:sz w:val="22"/>
                <w:szCs w:val="22"/>
              </w:rPr>
              <w:object w:dxaOrig="279" w:dyaOrig="279" w14:anchorId="1AD10AAF">
                <v:shape id="_x0000_i1062" type="#_x0000_t75" style="width:14.25pt;height:14.25pt" o:ole="">
                  <v:imagedata r:id="rId73" o:title=""/>
                </v:shape>
                <o:OLEObject Type="Embed" ProgID="Equation.3" ShapeID="_x0000_i1062" DrawAspect="Content" ObjectID="_1791116604" r:id="rId74"/>
              </w:object>
            </w:r>
            <w:r w:rsidRPr="00DB4E08">
              <w:rPr>
                <w:rFonts w:ascii="Garamond" w:hAnsi="Garamond"/>
                <w:sz w:val="22"/>
                <w:szCs w:val="22"/>
              </w:rPr>
              <w:t>― коэффициент, утвержденный федеральным органом исполнительной власти в области регулирования тарифов и применяемый при расчете стоимости электрической энергии, покупаемой организацией по управлению единой национальной (общероссийской) электрической сетью в целях компенсации потерь в сетях.</w:t>
            </w:r>
          </w:p>
          <w:p w14:paraId="58B172FB"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При этом:</w:t>
            </w:r>
          </w:p>
          <w:p w14:paraId="2A94FF4C"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формула (1а) применяется в случае если действия, указанные в абзаце 1 настоящего пункта, осуществляются ФСК вне периода действия государственного регулирования цен (тарифов) в данной ценовой зоне или в течение периода действия государственного регулирования цен (тарифов) в данной ценовой зоне начиная с календарного дня, следующего за первыми 15 (пятнадцатью) календарными днями периода действия государственного регулирования цен (тарифов) в данной ценовой зоне;</w:t>
            </w:r>
          </w:p>
          <w:p w14:paraId="3112C09B"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формула (1б) применяется в случае если действия, указанные в абзаце 1 настоящего пункта, осуществляются ФСК в течение первых 15 (пятнадцати) календарных дней периода действия государственного регулирования цен (тарифов) в данной ценовой зоне. </w:t>
            </w:r>
          </w:p>
          <w:p w14:paraId="3773C46A"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В противном случае СО определяет коэффициент </w:t>
            </w:r>
            <w:r w:rsidRPr="00DB4E08">
              <w:rPr>
                <w:rFonts w:ascii="Garamond" w:hAnsi="Garamond"/>
                <w:position w:val="-14"/>
                <w:sz w:val="22"/>
                <w:szCs w:val="22"/>
              </w:rPr>
              <w:object w:dxaOrig="660" w:dyaOrig="380" w14:anchorId="6093A839">
                <v:shape id="_x0000_i1063" type="#_x0000_t75" style="width:29.25pt;height:17.25pt" o:ole="">
                  <v:imagedata r:id="rId55" o:title=""/>
                </v:shape>
                <o:OLEObject Type="Embed" ProgID="Equation.3" ShapeID="_x0000_i1063" DrawAspect="Content" ObjectID="_1791116605" r:id="rId75"/>
              </w:object>
            </w:r>
            <w:r w:rsidRPr="00DB4E08">
              <w:rPr>
                <w:rFonts w:ascii="Garamond" w:hAnsi="Garamond"/>
                <w:sz w:val="22"/>
                <w:szCs w:val="22"/>
              </w:rPr>
              <w:t xml:space="preserve"> равным единице.</w:t>
            </w:r>
          </w:p>
          <w:p w14:paraId="22CDBCF0" w14:textId="77777777" w:rsidR="00DB7585" w:rsidRPr="00DB4E08" w:rsidRDefault="00DB7585" w:rsidP="006921CD">
            <w:pPr>
              <w:spacing w:before="120" w:after="120"/>
              <w:jc w:val="both"/>
              <w:rPr>
                <w:rFonts w:ascii="Garamond" w:hAnsi="Garamond"/>
                <w:b/>
                <w:sz w:val="22"/>
                <w:szCs w:val="22"/>
              </w:rPr>
            </w:pPr>
          </w:p>
        </w:tc>
        <w:tc>
          <w:tcPr>
            <w:tcW w:w="6946" w:type="dxa"/>
          </w:tcPr>
          <w:p w14:paraId="4BEB8500" w14:textId="4B5A23B8"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3.4.1. В отношении ремонтов объектов электросетевого хозяйства ФСК, проводимых по разрешенным СО диспетчерским заявкам, поданным ФСК в СО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5 (пятых) рабочих суток, предшествующих отчетным суткам </w:t>
            </w:r>
            <w:r w:rsidRPr="00DB4E08">
              <w:rPr>
                <w:rFonts w:ascii="Garamond" w:hAnsi="Garamond"/>
                <w:i/>
                <w:sz w:val="22"/>
                <w:szCs w:val="22"/>
              </w:rPr>
              <w:t>Х</w:t>
            </w:r>
            <w:r w:rsidRPr="00DB4E08">
              <w:rPr>
                <w:rFonts w:ascii="Garamond" w:hAnsi="Garamond"/>
                <w:sz w:val="22"/>
                <w:szCs w:val="22"/>
              </w:rPr>
              <w:t xml:space="preserve">, и по диспетчерским заявкам на продление, поданным ФСК в СО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календарных суток </w:t>
            </w:r>
            <w:r w:rsidRPr="00DB4E08">
              <w:rPr>
                <w:rFonts w:ascii="Garamond" w:hAnsi="Garamond"/>
                <w:i/>
                <w:sz w:val="22"/>
                <w:szCs w:val="22"/>
              </w:rPr>
              <w:t>Х</w:t>
            </w:r>
            <w:r w:rsidRPr="00DB4E08">
              <w:rPr>
                <w:rFonts w:ascii="Garamond" w:hAnsi="Garamond"/>
                <w:sz w:val="22"/>
                <w:szCs w:val="22"/>
              </w:rPr>
              <w:t xml:space="preserve">-2, и неучете такого ремонта в сводном месячном графике ремонтов, СО регистрирует коэффициент </w:t>
            </w:r>
            <w:r w:rsidRPr="00DB4E08">
              <w:rPr>
                <w:rFonts w:ascii="Garamond" w:hAnsi="Garamond"/>
                <w:sz w:val="22"/>
                <w:szCs w:val="22"/>
              </w:rPr>
              <w:object w:dxaOrig="660" w:dyaOrig="380" w14:anchorId="2F04EE78">
                <v:shape id="_x0000_i1064" type="#_x0000_t75" style="width:29.25pt;height:17.25pt" o:ole="">
                  <v:imagedata r:id="rId55" o:title=""/>
                </v:shape>
                <o:OLEObject Type="Embed" ProgID="Equation.3" ShapeID="_x0000_i1064" DrawAspect="Content" ObjectID="_1791116606" r:id="rId76"/>
              </w:object>
            </w:r>
            <w:r w:rsidRPr="00DB4E08">
              <w:rPr>
                <w:rFonts w:ascii="Garamond" w:hAnsi="Garamond"/>
                <w:sz w:val="22"/>
                <w:szCs w:val="22"/>
              </w:rPr>
              <w:t xml:space="preserve">, который рассчитывается для каждого часа </w:t>
            </w:r>
            <w:r w:rsidRPr="00DB4E08">
              <w:rPr>
                <w:rFonts w:ascii="Garamond" w:hAnsi="Garamond"/>
                <w:i/>
                <w:sz w:val="22"/>
                <w:szCs w:val="22"/>
                <w:lang w:val="en-US"/>
              </w:rPr>
              <w:t>h</w:t>
            </w:r>
            <w:r w:rsidRPr="00DB4E08">
              <w:rPr>
                <w:rFonts w:ascii="Garamond" w:hAnsi="Garamond"/>
                <w:sz w:val="22"/>
                <w:szCs w:val="22"/>
              </w:rPr>
              <w:t xml:space="preserve"> суток по формуле:</w:t>
            </w:r>
          </w:p>
          <w:p w14:paraId="255A3CC0"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object w:dxaOrig="4700" w:dyaOrig="740" w14:anchorId="6B3D3507">
                <v:shape id="_x0000_i1065" type="#_x0000_t75" style="width:207pt;height:32.25pt" o:ole="">
                  <v:imagedata r:id="rId57" o:title=""/>
                </v:shape>
                <o:OLEObject Type="Embed" ProgID="Equation.3" ShapeID="_x0000_i1065" DrawAspect="Content" ObjectID="_1791116607" r:id="rId77"/>
              </w:object>
            </w:r>
            <w:r w:rsidRPr="00DB4E08">
              <w:rPr>
                <w:rFonts w:ascii="Garamond" w:hAnsi="Garamond"/>
                <w:sz w:val="22"/>
                <w:szCs w:val="22"/>
              </w:rPr>
              <w:t>,</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(1а)</w:t>
            </w:r>
          </w:p>
          <w:p w14:paraId="11D94CDF"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object w:dxaOrig="4840" w:dyaOrig="760" w14:anchorId="2628452B">
                <v:shape id="_x0000_i1066" type="#_x0000_t75" style="width:213pt;height:33pt" o:ole="">
                  <v:imagedata r:id="rId59" o:title=""/>
                </v:shape>
                <o:OLEObject Type="Embed" ProgID="Equation.3" ShapeID="_x0000_i1066" DrawAspect="Content" ObjectID="_1791116608" r:id="rId78"/>
              </w:object>
            </w:r>
            <w:r w:rsidRPr="00DB4E08">
              <w:rPr>
                <w:rFonts w:ascii="Garamond" w:hAnsi="Garamond"/>
                <w:sz w:val="22"/>
                <w:szCs w:val="22"/>
              </w:rPr>
              <w:t>,</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(1б)</w:t>
            </w:r>
          </w:p>
          <w:p w14:paraId="5866C68D" w14:textId="4DFEA54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где </w:t>
            </w:r>
            <w:r w:rsidRPr="00DB4E08">
              <w:rPr>
                <w:rFonts w:ascii="Garamond" w:hAnsi="Garamond"/>
                <w:sz w:val="22"/>
                <w:szCs w:val="22"/>
              </w:rPr>
              <w:object w:dxaOrig="480" w:dyaOrig="400" w14:anchorId="71F248FA">
                <v:shape id="_x0000_i1067" type="#_x0000_t75" style="width:24pt;height:21pt" o:ole="">
                  <v:imagedata r:id="rId61" o:title=""/>
                </v:shape>
                <o:OLEObject Type="Embed" ProgID="Equation.3" ShapeID="_x0000_i1067" DrawAspect="Content" ObjectID="_1791116609" r:id="rId79"/>
              </w:object>
            </w:r>
            <w:r w:rsidRPr="00DB4E08">
              <w:rPr>
                <w:rFonts w:ascii="Garamond" w:hAnsi="Garamond"/>
                <w:sz w:val="22"/>
                <w:szCs w:val="22"/>
              </w:rPr>
              <w:t xml:space="preserve"> (</w:t>
            </w:r>
            <w:r w:rsidRPr="00DB4E08">
              <w:rPr>
                <w:rFonts w:ascii="Garamond" w:hAnsi="Garamond"/>
                <w:sz w:val="22"/>
                <w:szCs w:val="22"/>
              </w:rPr>
              <w:object w:dxaOrig="480" w:dyaOrig="400" w14:anchorId="76E68E29">
                <v:shape id="_x0000_i1068" type="#_x0000_t75" style="width:24pt;height:21pt" o:ole="">
                  <v:imagedata r:id="rId63" o:title=""/>
                </v:shape>
                <o:OLEObject Type="Embed" ProgID="Equation.3" ShapeID="_x0000_i1068" DrawAspect="Content" ObjectID="_1791116610" r:id="rId80"/>
              </w:object>
            </w:r>
            <w:r w:rsidRPr="00DB4E08">
              <w:rPr>
                <w:rFonts w:ascii="Garamond" w:hAnsi="Garamond"/>
                <w:sz w:val="22"/>
                <w:szCs w:val="22"/>
              </w:rPr>
              <w:t xml:space="preserve">, </w:t>
            </w:r>
            <w:r w:rsidRPr="00DB4E08">
              <w:rPr>
                <w:rFonts w:ascii="Garamond" w:hAnsi="Garamond"/>
                <w:sz w:val="22"/>
                <w:szCs w:val="22"/>
              </w:rPr>
              <w:object w:dxaOrig="480" w:dyaOrig="400" w14:anchorId="05E8B81B">
                <v:shape id="_x0000_i1069" type="#_x0000_t75" style="width:24pt;height:21pt" o:ole="">
                  <v:imagedata r:id="rId65" o:title=""/>
                </v:shape>
                <o:OLEObject Type="Embed" ProgID="Equation.3" ShapeID="_x0000_i1069" DrawAspect="Content" ObjectID="_1791116611" r:id="rId81"/>
              </w:object>
            </w:r>
            <w:r w:rsidRPr="00DB4E08">
              <w:rPr>
                <w:rFonts w:ascii="Garamond" w:hAnsi="Garamond"/>
                <w:sz w:val="22"/>
                <w:szCs w:val="22"/>
              </w:rPr>
              <w:t xml:space="preserve">) ― число объектов электросетевого хозяйства </w:t>
            </w:r>
            <w:r w:rsidR="00D07D83" w:rsidRPr="00DB4E08">
              <w:rPr>
                <w:rFonts w:ascii="Garamond" w:hAnsi="Garamond"/>
                <w:sz w:val="22"/>
                <w:szCs w:val="22"/>
                <w:highlight w:val="yellow"/>
              </w:rPr>
              <w:t>территории (первая ценовая зона, вторая ценовая зона, за исключением входящей в состав Дальневосточного федерального округа отдельной территории, ранее относившейся к неценовым зонам, входящая в состав Дальневосточного федерального округа отдельная территория, ранее относившаяся к неценовым зонам, или неценовая зона Калининградской области)</w:t>
            </w:r>
            <w:r w:rsidRPr="00DB4E08">
              <w:rPr>
                <w:rFonts w:ascii="Garamond" w:hAnsi="Garamond"/>
                <w:sz w:val="22"/>
                <w:szCs w:val="22"/>
              </w:rPr>
              <w:t xml:space="preserve"> </w:t>
            </w:r>
            <w:r w:rsidRPr="00DB4E08">
              <w:rPr>
                <w:rFonts w:ascii="Garamond" w:hAnsi="Garamond"/>
                <w:i/>
                <w:sz w:val="22"/>
                <w:szCs w:val="22"/>
                <w:lang w:val="en-US"/>
              </w:rPr>
              <w:t>z</w:t>
            </w:r>
            <w:r w:rsidRPr="00DB4E08">
              <w:rPr>
                <w:rFonts w:ascii="Garamond" w:hAnsi="Garamond"/>
                <w:sz w:val="22"/>
                <w:szCs w:val="22"/>
              </w:rPr>
              <w:t xml:space="preserve"> соответствующего класса напряжения (500 кВ и выше, 330 кВ, 220 кВ соответственно), ремонт которых в часе </w:t>
            </w:r>
            <w:r w:rsidRPr="00DB4E08">
              <w:rPr>
                <w:rFonts w:ascii="Garamond" w:hAnsi="Garamond"/>
                <w:i/>
                <w:sz w:val="22"/>
                <w:szCs w:val="22"/>
                <w:lang w:val="en-US"/>
              </w:rPr>
              <w:t>h</w:t>
            </w:r>
            <w:r w:rsidRPr="00DB4E08">
              <w:rPr>
                <w:rFonts w:ascii="Garamond" w:hAnsi="Garamond"/>
                <w:sz w:val="22"/>
                <w:szCs w:val="22"/>
              </w:rPr>
              <w:t xml:space="preserve"> не был предусмотрен сводным месячным графиком ремонтов и проводится по разрешенным СО диспетчерским заявкам, поданным ФСК в СО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рабочих суток </w:t>
            </w:r>
            <w:r w:rsidRPr="00DB4E08">
              <w:rPr>
                <w:rFonts w:ascii="Garamond" w:hAnsi="Garamond"/>
                <w:i/>
                <w:sz w:val="22"/>
                <w:szCs w:val="22"/>
              </w:rPr>
              <w:t>Х</w:t>
            </w:r>
            <w:r w:rsidRPr="00DB4E08">
              <w:rPr>
                <w:rFonts w:ascii="Garamond" w:hAnsi="Garamond"/>
                <w:sz w:val="22"/>
                <w:szCs w:val="22"/>
              </w:rPr>
              <w:t xml:space="preserve">-5, и по диспетчерским заявкам на продление, поданным ФСК в СО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календарных суток </w:t>
            </w:r>
            <w:r w:rsidRPr="00DB4E08">
              <w:rPr>
                <w:rFonts w:ascii="Garamond" w:hAnsi="Garamond"/>
                <w:i/>
                <w:sz w:val="22"/>
                <w:szCs w:val="22"/>
              </w:rPr>
              <w:t>Х</w:t>
            </w:r>
            <w:r w:rsidRPr="00DB4E08">
              <w:rPr>
                <w:rFonts w:ascii="Garamond" w:hAnsi="Garamond"/>
                <w:sz w:val="22"/>
                <w:szCs w:val="22"/>
              </w:rPr>
              <w:t>-2;</w:t>
            </w:r>
          </w:p>
          <w:p w14:paraId="445DEA8F" w14:textId="0A2906DF" w:rsidR="00D07D83" w:rsidRPr="00DB4E08" w:rsidRDefault="00D07D83" w:rsidP="006921CD">
            <w:pPr>
              <w:spacing w:before="120" w:after="120"/>
              <w:jc w:val="both"/>
              <w:rPr>
                <w:rFonts w:ascii="Garamond" w:hAnsi="Garamond"/>
                <w:sz w:val="22"/>
                <w:szCs w:val="22"/>
              </w:rPr>
            </w:pPr>
            <w:r w:rsidRPr="00DB4E08">
              <w:rPr>
                <w:rFonts w:ascii="Garamond" w:hAnsi="Garamond"/>
                <w:position w:val="-10"/>
                <w:sz w:val="22"/>
                <w:szCs w:val="22"/>
              </w:rPr>
              <w:object w:dxaOrig="499" w:dyaOrig="360" w14:anchorId="76A7E371">
                <v:shape id="_x0000_i1070" type="#_x0000_t75" style="width:24.75pt;height:18pt" o:ole="">
                  <v:imagedata r:id="rId67" o:title=""/>
                </v:shape>
                <o:OLEObject Type="Embed" ProgID="Equation.3" ShapeID="_x0000_i1070" DrawAspect="Content" ObjectID="_1791116612" r:id="rId82"/>
              </w:object>
            </w:r>
            <w:r w:rsidRPr="00DB4E08">
              <w:rPr>
                <w:rFonts w:ascii="Garamond" w:hAnsi="Garamond"/>
                <w:sz w:val="22"/>
                <w:szCs w:val="22"/>
              </w:rPr>
              <w:t xml:space="preserve"> (</w:t>
            </w:r>
            <w:r w:rsidRPr="00DB4E08">
              <w:rPr>
                <w:rFonts w:ascii="Garamond" w:hAnsi="Garamond"/>
                <w:position w:val="-10"/>
                <w:sz w:val="22"/>
                <w:szCs w:val="22"/>
              </w:rPr>
              <w:object w:dxaOrig="499" w:dyaOrig="360" w14:anchorId="21CD503A">
                <v:shape id="_x0000_i1071" type="#_x0000_t75" style="width:24.75pt;height:18pt" o:ole="">
                  <v:imagedata r:id="rId69" o:title=""/>
                </v:shape>
                <o:OLEObject Type="Embed" ProgID="Equation.3" ShapeID="_x0000_i1071" DrawAspect="Content" ObjectID="_1791116613" r:id="rId83"/>
              </w:object>
            </w:r>
            <w:r w:rsidRPr="00DB4E08">
              <w:rPr>
                <w:rFonts w:ascii="Garamond" w:hAnsi="Garamond"/>
                <w:sz w:val="22"/>
                <w:szCs w:val="22"/>
              </w:rPr>
              <w:t>,</w:t>
            </w:r>
            <w:r w:rsidRPr="00DB4E08">
              <w:rPr>
                <w:rFonts w:ascii="Garamond" w:hAnsi="Garamond"/>
                <w:position w:val="-10"/>
                <w:sz w:val="22"/>
                <w:szCs w:val="22"/>
              </w:rPr>
              <w:object w:dxaOrig="499" w:dyaOrig="360" w14:anchorId="5C8B8361">
                <v:shape id="_x0000_i1072" type="#_x0000_t75" style="width:24.75pt;height:18pt" o:ole="">
                  <v:imagedata r:id="rId71" o:title=""/>
                </v:shape>
                <o:OLEObject Type="Embed" ProgID="Equation.3" ShapeID="_x0000_i1072" DrawAspect="Content" ObjectID="_1791116614" r:id="rId84"/>
              </w:object>
            </w:r>
            <w:r w:rsidRPr="00DB4E08">
              <w:rPr>
                <w:rFonts w:ascii="Garamond" w:hAnsi="Garamond"/>
                <w:sz w:val="22"/>
                <w:szCs w:val="22"/>
              </w:rPr>
              <w:t xml:space="preserve">) ― число объектов электросетевого хозяйства соответствующего класса напряжения (500 кВ и выше, 330 кВ, 220 кВ соответственно) </w:t>
            </w:r>
            <w:r w:rsidRPr="00DB4E08">
              <w:rPr>
                <w:rFonts w:ascii="Garamond" w:hAnsi="Garamond"/>
                <w:sz w:val="22"/>
                <w:szCs w:val="22"/>
                <w:highlight w:val="yellow"/>
              </w:rPr>
              <w:t>территории (первая ценовая зона, вторая ценовая зона, за исключением входящей в состав Дальневосточного федерального округа отдельной территории, ранее относившейся к неценовым зонам, входящая в состав Дальневосточного федерального округа отдельная территория, ранее относившаяся к неценовым зонам, или неценовая зона Калининградской области)</w:t>
            </w:r>
            <w:r w:rsidRPr="00DB4E08">
              <w:rPr>
                <w:rFonts w:ascii="Garamond" w:hAnsi="Garamond"/>
                <w:sz w:val="22"/>
                <w:szCs w:val="22"/>
              </w:rPr>
              <w:t xml:space="preserve"> </w:t>
            </w:r>
            <w:r w:rsidRPr="00DB4E08">
              <w:rPr>
                <w:rFonts w:ascii="Garamond" w:hAnsi="Garamond"/>
                <w:i/>
                <w:sz w:val="22"/>
                <w:szCs w:val="22"/>
                <w:lang w:val="en-US"/>
              </w:rPr>
              <w:t>z</w:t>
            </w:r>
            <w:r w:rsidRPr="00DB4E08">
              <w:rPr>
                <w:rFonts w:ascii="Garamond" w:hAnsi="Garamond"/>
                <w:sz w:val="22"/>
                <w:szCs w:val="22"/>
              </w:rPr>
              <w:t xml:space="preserve">; </w:t>
            </w:r>
          </w:p>
          <w:p w14:paraId="61FC3C00" w14:textId="77777777" w:rsidR="00D07D83" w:rsidRPr="00DB4E08" w:rsidRDefault="00D07D83" w:rsidP="006921CD">
            <w:pPr>
              <w:spacing w:before="120" w:after="120"/>
              <w:jc w:val="both"/>
              <w:rPr>
                <w:rFonts w:ascii="Garamond" w:hAnsi="Garamond"/>
                <w:sz w:val="22"/>
                <w:szCs w:val="22"/>
              </w:rPr>
            </w:pPr>
            <w:r w:rsidRPr="00DB4E08">
              <w:rPr>
                <w:rFonts w:ascii="Garamond" w:hAnsi="Garamond"/>
                <w:position w:val="-6"/>
                <w:sz w:val="22"/>
                <w:szCs w:val="22"/>
              </w:rPr>
              <w:object w:dxaOrig="279" w:dyaOrig="279" w14:anchorId="6F3C16EC">
                <v:shape id="_x0000_i1073" type="#_x0000_t75" style="width:14.25pt;height:14.25pt" o:ole="">
                  <v:imagedata r:id="rId73" o:title=""/>
                </v:shape>
                <o:OLEObject Type="Embed" ProgID="Equation.3" ShapeID="_x0000_i1073" DrawAspect="Content" ObjectID="_1791116615" r:id="rId85"/>
              </w:object>
            </w:r>
            <w:r w:rsidRPr="00DB4E08">
              <w:rPr>
                <w:rFonts w:ascii="Garamond" w:hAnsi="Garamond"/>
                <w:sz w:val="22"/>
                <w:szCs w:val="22"/>
              </w:rPr>
              <w:t>― коэффициент, утвержденный федеральным органом исполнительной власти в области регулирования тарифов и применяемый при расчете стоимости электрической энергии, покупаемой организацией по управлению единой национальной (общероссийской) электрической сетью в целях компенсации потерь в сетях.</w:t>
            </w:r>
          </w:p>
          <w:p w14:paraId="2496B3DA" w14:textId="77777777" w:rsidR="00D07D83" w:rsidRPr="00DB4E08" w:rsidRDefault="00D07D83" w:rsidP="006921CD">
            <w:pPr>
              <w:spacing w:before="120" w:after="120"/>
              <w:jc w:val="both"/>
              <w:rPr>
                <w:rFonts w:ascii="Garamond" w:hAnsi="Garamond"/>
                <w:sz w:val="22"/>
                <w:szCs w:val="22"/>
              </w:rPr>
            </w:pPr>
            <w:r w:rsidRPr="00DB4E08">
              <w:rPr>
                <w:rFonts w:ascii="Garamond" w:hAnsi="Garamond"/>
                <w:sz w:val="22"/>
                <w:szCs w:val="22"/>
              </w:rPr>
              <w:t>При этом:</w:t>
            </w:r>
          </w:p>
          <w:p w14:paraId="447E8298" w14:textId="77777777" w:rsidR="00D07D83" w:rsidRPr="00DB4E08" w:rsidRDefault="00D07D83" w:rsidP="006921CD">
            <w:pPr>
              <w:spacing w:before="120" w:after="120"/>
              <w:jc w:val="both"/>
              <w:rPr>
                <w:rFonts w:ascii="Garamond" w:hAnsi="Garamond"/>
                <w:sz w:val="22"/>
                <w:szCs w:val="22"/>
              </w:rPr>
            </w:pPr>
            <w:r w:rsidRPr="00DB4E08">
              <w:rPr>
                <w:rFonts w:ascii="Garamond" w:hAnsi="Garamond"/>
                <w:sz w:val="22"/>
                <w:szCs w:val="22"/>
              </w:rPr>
              <w:t>формула (1а) применяется в случае если действия, указанные в абзаце 1 настоящего пункта, осуществляются ФСК вне периода действия государственного регулирования цен (тарифов) в данной ценовой зоне или в течение периода действия государственного регулирования цен (тарифов) в данной ценовой зоне начиная с календарного дня, следующего за первыми 15 (пятнадцатью) календарными днями периода действия государственного регулирования цен (тарифов) в данной ценовой зоне;</w:t>
            </w:r>
          </w:p>
          <w:p w14:paraId="4464D73D" w14:textId="77777777" w:rsidR="00D07D83" w:rsidRPr="00DB4E08" w:rsidRDefault="00D07D83" w:rsidP="006921CD">
            <w:pPr>
              <w:spacing w:before="120" w:after="120"/>
              <w:jc w:val="both"/>
              <w:rPr>
                <w:rFonts w:ascii="Garamond" w:hAnsi="Garamond"/>
                <w:sz w:val="22"/>
                <w:szCs w:val="22"/>
              </w:rPr>
            </w:pPr>
            <w:r w:rsidRPr="00DB4E08">
              <w:rPr>
                <w:rFonts w:ascii="Garamond" w:hAnsi="Garamond"/>
                <w:sz w:val="22"/>
                <w:szCs w:val="22"/>
              </w:rPr>
              <w:t xml:space="preserve">формула (1б) применяется в случае если действия, указанные в абзаце 1 настоящего пункта, осуществляются ФСК в течение первых 15 (пятнадцати) календарных дней периода действия государственного регулирования цен (тарифов) в данной ценовой зоне. </w:t>
            </w:r>
          </w:p>
          <w:p w14:paraId="6BA206B7" w14:textId="77777777" w:rsidR="00D07D83" w:rsidRPr="00DB4E08" w:rsidRDefault="00D07D83" w:rsidP="006921CD">
            <w:pPr>
              <w:spacing w:before="120" w:after="120"/>
              <w:jc w:val="both"/>
              <w:rPr>
                <w:rFonts w:ascii="Garamond" w:hAnsi="Garamond"/>
                <w:sz w:val="22"/>
                <w:szCs w:val="22"/>
              </w:rPr>
            </w:pPr>
            <w:r w:rsidRPr="00DB4E08">
              <w:rPr>
                <w:rFonts w:ascii="Garamond" w:hAnsi="Garamond"/>
                <w:sz w:val="22"/>
                <w:szCs w:val="22"/>
              </w:rPr>
              <w:t xml:space="preserve">В противном случае СО определяет коэффициент </w:t>
            </w:r>
            <w:r w:rsidRPr="00DB4E08">
              <w:rPr>
                <w:rFonts w:ascii="Garamond" w:hAnsi="Garamond"/>
                <w:position w:val="-14"/>
                <w:sz w:val="22"/>
                <w:szCs w:val="22"/>
              </w:rPr>
              <w:object w:dxaOrig="660" w:dyaOrig="380" w14:anchorId="6F485125">
                <v:shape id="_x0000_i1074" type="#_x0000_t75" style="width:29.25pt;height:17.25pt" o:ole="">
                  <v:imagedata r:id="rId55" o:title=""/>
                </v:shape>
                <o:OLEObject Type="Embed" ProgID="Equation.3" ShapeID="_x0000_i1074" DrawAspect="Content" ObjectID="_1791116616" r:id="rId86"/>
              </w:object>
            </w:r>
            <w:r w:rsidRPr="00DB4E08">
              <w:rPr>
                <w:rFonts w:ascii="Garamond" w:hAnsi="Garamond"/>
                <w:sz w:val="22"/>
                <w:szCs w:val="22"/>
              </w:rPr>
              <w:t xml:space="preserve"> равным единице.</w:t>
            </w:r>
          </w:p>
          <w:p w14:paraId="49D5F6F6" w14:textId="77777777" w:rsidR="00DB7585" w:rsidRPr="00DB4E08" w:rsidRDefault="00DB7585" w:rsidP="006921CD">
            <w:pPr>
              <w:spacing w:before="120" w:after="120"/>
              <w:jc w:val="both"/>
              <w:rPr>
                <w:rFonts w:ascii="Garamond" w:hAnsi="Garamond"/>
                <w:b/>
                <w:sz w:val="22"/>
                <w:szCs w:val="22"/>
              </w:rPr>
            </w:pPr>
          </w:p>
        </w:tc>
      </w:tr>
      <w:tr w:rsidR="00DB7585" w:rsidRPr="00DB4E08" w14:paraId="4849E796" w14:textId="77777777" w:rsidTr="007F7C14">
        <w:tc>
          <w:tcPr>
            <w:tcW w:w="918" w:type="dxa"/>
            <w:vAlign w:val="center"/>
          </w:tcPr>
          <w:p w14:paraId="59DE61E9" w14:textId="77777777" w:rsidR="00DB7585" w:rsidRPr="00DB4E08" w:rsidRDefault="00DB7585" w:rsidP="00DB7585">
            <w:pPr>
              <w:jc w:val="both"/>
              <w:rPr>
                <w:rFonts w:ascii="Garamond" w:hAnsi="Garamond"/>
                <w:b/>
                <w:sz w:val="22"/>
                <w:szCs w:val="22"/>
              </w:rPr>
            </w:pPr>
            <w:r w:rsidRPr="00DB4E08">
              <w:rPr>
                <w:rFonts w:ascii="Garamond" w:hAnsi="Garamond"/>
                <w:b/>
                <w:sz w:val="22"/>
                <w:szCs w:val="22"/>
              </w:rPr>
              <w:t>3.4.2</w:t>
            </w:r>
          </w:p>
        </w:tc>
        <w:tc>
          <w:tcPr>
            <w:tcW w:w="7087" w:type="dxa"/>
          </w:tcPr>
          <w:p w14:paraId="435F1DBB"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3.4.2. В случае отключения электросетевого оборудования или невключения по команде СО в пределах срока аварийной готовности или при проведении ремонта при отсутствии разрешенных СО диспетчерских заявок ФСК на вывод в ремонт, поданных не позднее 16:30 рабочих суток </w:t>
            </w:r>
            <w:r w:rsidRPr="00DB4E08">
              <w:rPr>
                <w:rFonts w:ascii="Garamond" w:hAnsi="Garamond"/>
                <w:i/>
                <w:sz w:val="22"/>
                <w:szCs w:val="22"/>
              </w:rPr>
              <w:t>Х</w:t>
            </w:r>
            <w:r w:rsidRPr="00DB4E08">
              <w:rPr>
                <w:rFonts w:ascii="Garamond" w:hAnsi="Garamond"/>
                <w:sz w:val="22"/>
                <w:szCs w:val="22"/>
              </w:rPr>
              <w:t xml:space="preserve">-5 </w:t>
            </w:r>
            <w:r w:rsidRPr="00DB4E08">
              <w:rPr>
                <w:rFonts w:ascii="Garamond" w:hAnsi="Garamond"/>
                <w:sz w:val="22"/>
                <w:szCs w:val="22"/>
                <w:highlight w:val="yellow"/>
              </w:rPr>
              <w:t xml:space="preserve">(по московскому времени для ценовых зон </w:t>
            </w:r>
            <w:r w:rsidRPr="00DB4E08">
              <w:rPr>
                <w:rFonts w:ascii="Garamond" w:hAnsi="Garamond"/>
                <w:i/>
                <w:sz w:val="22"/>
                <w:szCs w:val="22"/>
                <w:highlight w:val="yellow"/>
                <w:lang w:val="en-US"/>
              </w:rPr>
              <w:t>z</w:t>
            </w:r>
            <w:r w:rsidRPr="00DB4E08">
              <w:rPr>
                <w:rFonts w:ascii="Garamond" w:hAnsi="Garamond"/>
                <w:i/>
                <w:sz w:val="22"/>
                <w:szCs w:val="22"/>
                <w:highlight w:val="yellow"/>
              </w:rPr>
              <w:t xml:space="preserve">, </w:t>
            </w:r>
            <w:r w:rsidRPr="00DB4E08">
              <w:rPr>
                <w:rFonts w:ascii="Garamond" w:hAnsi="Garamond"/>
                <w:sz w:val="22"/>
                <w:szCs w:val="22"/>
                <w:highlight w:val="yellow"/>
              </w:rPr>
              <w:t xml:space="preserve">неценовых зон </w:t>
            </w:r>
            <w:r w:rsidRPr="00DB4E08">
              <w:rPr>
                <w:rFonts w:ascii="Garamond" w:hAnsi="Garamond"/>
                <w:i/>
                <w:sz w:val="22"/>
                <w:szCs w:val="22"/>
                <w:highlight w:val="yellow"/>
                <w:lang w:val="en-US"/>
              </w:rPr>
              <w:t>z</w:t>
            </w:r>
            <w:r w:rsidRPr="00DB4E08">
              <w:rPr>
                <w:rFonts w:ascii="Garamond" w:hAnsi="Garamond"/>
                <w:sz w:val="22"/>
                <w:szCs w:val="22"/>
                <w:highlight w:val="yellow"/>
              </w:rPr>
              <w:t xml:space="preserve"> НЦЗК, НЦЗА,  Калининградской области, а для второй неценовой зоны</w:t>
            </w:r>
            <w:r w:rsidRPr="00DB4E08">
              <w:rPr>
                <w:rFonts w:ascii="Garamond" w:hAnsi="Garamond"/>
                <w:i/>
                <w:sz w:val="22"/>
                <w:szCs w:val="22"/>
                <w:highlight w:val="yellow"/>
              </w:rPr>
              <w:t xml:space="preserve"> </w:t>
            </w:r>
            <w:r w:rsidRPr="00DB4E08">
              <w:rPr>
                <w:rFonts w:ascii="Garamond" w:hAnsi="Garamond"/>
                <w:i/>
                <w:sz w:val="22"/>
                <w:szCs w:val="22"/>
                <w:highlight w:val="yellow"/>
                <w:lang w:val="en-US"/>
              </w:rPr>
              <w:t>z</w:t>
            </w:r>
            <w:r w:rsidRPr="00DB4E08">
              <w:rPr>
                <w:rFonts w:ascii="Garamond" w:hAnsi="Garamond"/>
                <w:sz w:val="22"/>
                <w:szCs w:val="22"/>
                <w:highlight w:val="yellow"/>
              </w:rPr>
              <w:t xml:space="preserve"> – до 9 часов 30 минут по московскому времени (16 часов 30 минут по хабаровскому времени); далее – рабочих суток </w:t>
            </w:r>
            <w:r w:rsidRPr="00DB4E08">
              <w:rPr>
                <w:rFonts w:ascii="Garamond" w:hAnsi="Garamond"/>
                <w:i/>
                <w:sz w:val="22"/>
                <w:szCs w:val="22"/>
                <w:highlight w:val="yellow"/>
              </w:rPr>
              <w:t>Х</w:t>
            </w:r>
            <w:r w:rsidRPr="00DB4E08">
              <w:rPr>
                <w:rFonts w:ascii="Garamond" w:hAnsi="Garamond"/>
                <w:sz w:val="22"/>
                <w:szCs w:val="22"/>
                <w:highlight w:val="yellow"/>
              </w:rPr>
              <w:t>-5)</w:t>
            </w:r>
            <w:r w:rsidRPr="00DB4E08">
              <w:rPr>
                <w:rFonts w:ascii="Garamond" w:hAnsi="Garamond"/>
                <w:sz w:val="22"/>
                <w:szCs w:val="22"/>
              </w:rPr>
              <w:t xml:space="preserve">, а диспетчерских заявок на продление ремонта – не позднее 16:30 календарных суток </w:t>
            </w:r>
            <w:r w:rsidRPr="00DB4E08">
              <w:rPr>
                <w:rFonts w:ascii="Garamond" w:hAnsi="Garamond"/>
                <w:i/>
                <w:sz w:val="22"/>
                <w:szCs w:val="22"/>
              </w:rPr>
              <w:t>Х</w:t>
            </w:r>
            <w:r w:rsidRPr="00DB4E08">
              <w:rPr>
                <w:rFonts w:ascii="Garamond" w:hAnsi="Garamond"/>
                <w:sz w:val="22"/>
                <w:szCs w:val="22"/>
              </w:rPr>
              <w:t xml:space="preserve">-2, СО регистрирует коэффициент </w:t>
            </w:r>
            <w:r w:rsidRPr="00DB4E08">
              <w:rPr>
                <w:rFonts w:ascii="Garamond" w:hAnsi="Garamond"/>
                <w:sz w:val="22"/>
                <w:szCs w:val="22"/>
              </w:rPr>
              <w:object w:dxaOrig="680" w:dyaOrig="380" w14:anchorId="7A7214CD">
                <v:shape id="_x0000_i1075" type="#_x0000_t75" style="width:30.75pt;height:17.25pt" o:ole="">
                  <v:imagedata r:id="rId87" o:title=""/>
                </v:shape>
                <o:OLEObject Type="Embed" ProgID="Equation.3" ShapeID="_x0000_i1075" DrawAspect="Content" ObjectID="_1791116617" r:id="rId88"/>
              </w:object>
            </w:r>
            <w:r w:rsidRPr="00DB4E08">
              <w:rPr>
                <w:rFonts w:ascii="Garamond" w:hAnsi="Garamond"/>
                <w:sz w:val="22"/>
                <w:szCs w:val="22"/>
              </w:rPr>
              <w:t xml:space="preserve">, который рассчитывается для каждого часа </w:t>
            </w:r>
            <w:r w:rsidRPr="00DB4E08">
              <w:rPr>
                <w:rFonts w:ascii="Garamond" w:hAnsi="Garamond"/>
                <w:i/>
                <w:sz w:val="22"/>
                <w:szCs w:val="22"/>
                <w:lang w:val="en-US"/>
              </w:rPr>
              <w:t>h</w:t>
            </w:r>
            <w:r w:rsidRPr="00DB4E08">
              <w:rPr>
                <w:rFonts w:ascii="Garamond" w:hAnsi="Garamond"/>
                <w:sz w:val="22"/>
                <w:szCs w:val="22"/>
              </w:rPr>
              <w:t xml:space="preserve"> суток по формуле: </w:t>
            </w:r>
          </w:p>
          <w:p w14:paraId="330472F7"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object w:dxaOrig="4620" w:dyaOrig="760" w14:anchorId="059502F9">
                <v:shape id="_x0000_i1076" type="#_x0000_t75" style="width:203.25pt;height:33pt" o:ole="">
                  <v:imagedata r:id="rId89" o:title=""/>
                </v:shape>
                <o:OLEObject Type="Embed" ProgID="Equation.3" ShapeID="_x0000_i1076" DrawAspect="Content" ObjectID="_1791116618" r:id="rId90"/>
              </w:object>
            </w:r>
            <w:r w:rsidRPr="00DB4E08">
              <w:rPr>
                <w:rFonts w:ascii="Garamond" w:hAnsi="Garamond"/>
                <w:sz w:val="22"/>
                <w:szCs w:val="22"/>
              </w:rPr>
              <w:t>,</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(2а)</w:t>
            </w:r>
          </w:p>
          <w:p w14:paraId="4CBB3403"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object w:dxaOrig="4920" w:dyaOrig="760" w14:anchorId="409FBFBB">
                <v:shape id="_x0000_i1077" type="#_x0000_t75" style="width:216.75pt;height:33pt" o:ole="">
                  <v:imagedata r:id="rId91" o:title=""/>
                </v:shape>
                <o:OLEObject Type="Embed" ProgID="Equation.3" ShapeID="_x0000_i1077" DrawAspect="Content" ObjectID="_1791116619" r:id="rId92"/>
              </w:object>
            </w:r>
            <w:r w:rsidRPr="00DB4E08">
              <w:rPr>
                <w:rFonts w:ascii="Garamond" w:hAnsi="Garamond"/>
                <w:sz w:val="22"/>
                <w:szCs w:val="22"/>
              </w:rPr>
              <w:t>,</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(2б)</w:t>
            </w:r>
          </w:p>
          <w:p w14:paraId="44C73F77"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где </w:t>
            </w:r>
            <w:r w:rsidRPr="00DB4E08">
              <w:rPr>
                <w:rFonts w:ascii="Garamond" w:hAnsi="Garamond"/>
                <w:sz w:val="22"/>
                <w:szCs w:val="22"/>
              </w:rPr>
              <w:object w:dxaOrig="499" w:dyaOrig="400" w14:anchorId="4B8B4864">
                <v:shape id="_x0000_i1078" type="#_x0000_t75" style="width:24.75pt;height:21pt" o:ole="">
                  <v:imagedata r:id="rId93" o:title=""/>
                </v:shape>
                <o:OLEObject Type="Embed" ProgID="Equation.3" ShapeID="_x0000_i1078" DrawAspect="Content" ObjectID="_1791116620" r:id="rId94"/>
              </w:object>
            </w:r>
            <w:r w:rsidRPr="00DB4E08">
              <w:rPr>
                <w:rFonts w:ascii="Garamond" w:hAnsi="Garamond"/>
                <w:sz w:val="22"/>
                <w:szCs w:val="22"/>
              </w:rPr>
              <w:t xml:space="preserve"> (</w:t>
            </w:r>
            <w:r w:rsidRPr="00DB4E08">
              <w:rPr>
                <w:rFonts w:ascii="Garamond" w:hAnsi="Garamond"/>
                <w:sz w:val="22"/>
                <w:szCs w:val="22"/>
              </w:rPr>
              <w:object w:dxaOrig="499" w:dyaOrig="400" w14:anchorId="39650DE7">
                <v:shape id="_x0000_i1079" type="#_x0000_t75" style="width:24.75pt;height:21pt" o:ole="">
                  <v:imagedata r:id="rId95" o:title=""/>
                </v:shape>
                <o:OLEObject Type="Embed" ProgID="Equation.3" ShapeID="_x0000_i1079" DrawAspect="Content" ObjectID="_1791116621" r:id="rId96"/>
              </w:object>
            </w:r>
            <w:r w:rsidRPr="00DB4E08">
              <w:rPr>
                <w:rFonts w:ascii="Garamond" w:hAnsi="Garamond"/>
                <w:sz w:val="22"/>
                <w:szCs w:val="22"/>
              </w:rPr>
              <w:t xml:space="preserve">, </w:t>
            </w:r>
            <w:r w:rsidRPr="00DB4E08">
              <w:rPr>
                <w:rFonts w:ascii="Garamond" w:hAnsi="Garamond"/>
                <w:sz w:val="22"/>
                <w:szCs w:val="22"/>
              </w:rPr>
              <w:object w:dxaOrig="499" w:dyaOrig="400" w14:anchorId="74D32E22">
                <v:shape id="_x0000_i1080" type="#_x0000_t75" style="width:24.75pt;height:21pt" o:ole="">
                  <v:imagedata r:id="rId97" o:title=""/>
                </v:shape>
                <o:OLEObject Type="Embed" ProgID="Equation.3" ShapeID="_x0000_i1080" DrawAspect="Content" ObjectID="_1791116622" r:id="rId98"/>
              </w:object>
            </w:r>
            <w:r w:rsidRPr="00DB4E08">
              <w:rPr>
                <w:rFonts w:ascii="Garamond" w:hAnsi="Garamond"/>
                <w:sz w:val="22"/>
                <w:szCs w:val="22"/>
              </w:rPr>
              <w:t xml:space="preserve">) ― число объектов электросетевого хозяйства </w:t>
            </w:r>
            <w:r w:rsidRPr="00DB4E08">
              <w:rPr>
                <w:rFonts w:ascii="Garamond" w:hAnsi="Garamond"/>
                <w:sz w:val="22"/>
                <w:szCs w:val="22"/>
                <w:highlight w:val="yellow"/>
              </w:rPr>
              <w:t>ценовой/неценовой зоны</w:t>
            </w:r>
            <w:r w:rsidRPr="00DB4E08">
              <w:rPr>
                <w:rFonts w:ascii="Garamond" w:hAnsi="Garamond"/>
                <w:sz w:val="22"/>
                <w:szCs w:val="22"/>
              </w:rPr>
              <w:t xml:space="preserve"> </w:t>
            </w:r>
            <w:r w:rsidRPr="00DB4E08">
              <w:rPr>
                <w:rFonts w:ascii="Garamond" w:hAnsi="Garamond"/>
                <w:i/>
                <w:sz w:val="22"/>
                <w:szCs w:val="22"/>
                <w:lang w:val="en-US"/>
              </w:rPr>
              <w:t>z</w:t>
            </w:r>
            <w:r w:rsidRPr="00DB4E08" w:rsidDel="00BF1676">
              <w:rPr>
                <w:rFonts w:ascii="Garamond" w:hAnsi="Garamond"/>
                <w:sz w:val="22"/>
                <w:szCs w:val="22"/>
              </w:rPr>
              <w:t xml:space="preserve"> </w:t>
            </w:r>
            <w:r w:rsidRPr="00DB4E08">
              <w:rPr>
                <w:rFonts w:ascii="Garamond" w:hAnsi="Garamond"/>
                <w:sz w:val="22"/>
                <w:szCs w:val="22"/>
              </w:rPr>
              <w:t xml:space="preserve">соответствующего класса напряжения (500 кВ и выше, 330 кВ, 220 кВ соответственно), отключение и (или) невключение по команде СО, в т.ч. в пределах срока аварийной готовности, и (или) ремонт которых зарегистрированы в часе </w:t>
            </w:r>
            <w:r w:rsidRPr="00DB4E08">
              <w:rPr>
                <w:rFonts w:ascii="Garamond" w:hAnsi="Garamond"/>
                <w:i/>
                <w:sz w:val="22"/>
                <w:szCs w:val="22"/>
                <w:lang w:val="en-US"/>
              </w:rPr>
              <w:t>h</w:t>
            </w:r>
            <w:r w:rsidRPr="00DB4E08">
              <w:rPr>
                <w:rFonts w:ascii="Garamond" w:hAnsi="Garamond"/>
                <w:sz w:val="22"/>
                <w:szCs w:val="22"/>
              </w:rPr>
              <w:t xml:space="preserve"> при отсутствии разрешенных СО диспетчерских заявок ФСК на вывод в ремонт, поданных не позднее 16:30 рабочих суток </w:t>
            </w:r>
            <w:r w:rsidRPr="00DB4E08">
              <w:rPr>
                <w:rFonts w:ascii="Garamond" w:hAnsi="Garamond"/>
                <w:i/>
                <w:sz w:val="22"/>
                <w:szCs w:val="22"/>
              </w:rPr>
              <w:t>Х</w:t>
            </w:r>
            <w:r w:rsidRPr="00DB4E08">
              <w:rPr>
                <w:rFonts w:ascii="Garamond" w:hAnsi="Garamond"/>
                <w:sz w:val="22"/>
                <w:szCs w:val="22"/>
              </w:rPr>
              <w:t xml:space="preserve">-5 </w:t>
            </w:r>
            <w:r w:rsidRPr="00DB4E08">
              <w:rPr>
                <w:rFonts w:ascii="Garamond" w:hAnsi="Garamond"/>
                <w:sz w:val="22"/>
                <w:szCs w:val="22"/>
                <w:highlight w:val="yellow"/>
              </w:rPr>
              <w:t xml:space="preserve">(по московскому времени для ценовых зон </w:t>
            </w:r>
            <w:r w:rsidRPr="00DB4E08">
              <w:rPr>
                <w:rFonts w:ascii="Garamond" w:hAnsi="Garamond"/>
                <w:i/>
                <w:sz w:val="22"/>
                <w:szCs w:val="22"/>
                <w:highlight w:val="yellow"/>
                <w:lang w:val="en-US"/>
              </w:rPr>
              <w:t>z</w:t>
            </w:r>
            <w:r w:rsidRPr="00DB4E08">
              <w:rPr>
                <w:rFonts w:ascii="Garamond" w:hAnsi="Garamond"/>
                <w:i/>
                <w:sz w:val="22"/>
                <w:szCs w:val="22"/>
                <w:highlight w:val="yellow"/>
              </w:rPr>
              <w:t xml:space="preserve">, </w:t>
            </w:r>
            <w:r w:rsidRPr="00DB4E08">
              <w:rPr>
                <w:rFonts w:ascii="Garamond" w:hAnsi="Garamond"/>
                <w:sz w:val="22"/>
                <w:szCs w:val="22"/>
                <w:highlight w:val="yellow"/>
              </w:rPr>
              <w:t xml:space="preserve">неценовых зон </w:t>
            </w:r>
            <w:r w:rsidRPr="00DB4E08">
              <w:rPr>
                <w:rFonts w:ascii="Garamond" w:hAnsi="Garamond"/>
                <w:i/>
                <w:sz w:val="22"/>
                <w:szCs w:val="22"/>
                <w:highlight w:val="yellow"/>
                <w:lang w:val="en-US"/>
              </w:rPr>
              <w:t>z</w:t>
            </w:r>
            <w:r w:rsidRPr="00DB4E08">
              <w:rPr>
                <w:rFonts w:ascii="Garamond" w:hAnsi="Garamond"/>
                <w:sz w:val="22"/>
                <w:szCs w:val="22"/>
                <w:highlight w:val="yellow"/>
              </w:rPr>
              <w:t xml:space="preserve"> НЦЗК, НЦЗА,  Калининградской области, а для второй неценовой зоны</w:t>
            </w:r>
            <w:r w:rsidRPr="00DB4E08">
              <w:rPr>
                <w:rFonts w:ascii="Garamond" w:hAnsi="Garamond"/>
                <w:i/>
                <w:sz w:val="22"/>
                <w:szCs w:val="22"/>
                <w:highlight w:val="yellow"/>
              </w:rPr>
              <w:t xml:space="preserve"> </w:t>
            </w:r>
            <w:r w:rsidRPr="00DB4E08">
              <w:rPr>
                <w:rFonts w:ascii="Garamond" w:hAnsi="Garamond"/>
                <w:i/>
                <w:sz w:val="22"/>
                <w:szCs w:val="22"/>
                <w:highlight w:val="yellow"/>
                <w:lang w:val="en-US"/>
              </w:rPr>
              <w:t>z</w:t>
            </w:r>
            <w:r w:rsidRPr="00DB4E08">
              <w:rPr>
                <w:rFonts w:ascii="Garamond" w:hAnsi="Garamond"/>
                <w:sz w:val="22"/>
                <w:szCs w:val="22"/>
                <w:highlight w:val="yellow"/>
              </w:rPr>
              <w:t xml:space="preserve"> – до 9 часов 30 минут по московскому времени (16 часов 30 минут по хабаровскому времени)</w:t>
            </w:r>
            <w:r w:rsidRPr="00DB4E08">
              <w:rPr>
                <w:rFonts w:ascii="Garamond" w:hAnsi="Garamond"/>
                <w:sz w:val="22"/>
                <w:szCs w:val="22"/>
              </w:rPr>
              <w:t xml:space="preserve">, а диспетчерских заявок на продление ремонта – не позднее 16:30 календарных суток </w:t>
            </w:r>
            <w:r w:rsidRPr="00DB4E08">
              <w:rPr>
                <w:rFonts w:ascii="Garamond" w:hAnsi="Garamond"/>
                <w:i/>
                <w:sz w:val="22"/>
                <w:szCs w:val="22"/>
              </w:rPr>
              <w:t>Х</w:t>
            </w:r>
            <w:r w:rsidRPr="00DB4E08">
              <w:rPr>
                <w:rFonts w:ascii="Garamond" w:hAnsi="Garamond"/>
                <w:sz w:val="22"/>
                <w:szCs w:val="22"/>
              </w:rPr>
              <w:t>-2;</w:t>
            </w:r>
          </w:p>
          <w:p w14:paraId="37B65B82"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object w:dxaOrig="320" w:dyaOrig="279" w14:anchorId="0F070578">
                <v:shape id="_x0000_i1081" type="#_x0000_t75" style="width:16.5pt;height:14.25pt" o:ole="">
                  <v:imagedata r:id="rId99" o:title=""/>
                </v:shape>
                <o:OLEObject Type="Embed" ProgID="Equation.3" ShapeID="_x0000_i1081" DrawAspect="Content" ObjectID="_1791116623" r:id="rId100"/>
              </w:object>
            </w:r>
            <w:r w:rsidRPr="00DB4E08">
              <w:rPr>
                <w:rFonts w:ascii="Garamond" w:hAnsi="Garamond"/>
                <w:sz w:val="22"/>
                <w:szCs w:val="22"/>
              </w:rPr>
              <w:t xml:space="preserve"> ― коэффициент, утвержденный федеральным органом исполнительной власти в области регулирования тарифов и применяемый в соответствии с </w:t>
            </w:r>
            <w:r w:rsidRPr="00DB4E08">
              <w:rPr>
                <w:rFonts w:ascii="Garamond" w:hAnsi="Garamond"/>
                <w:caps/>
                <w:sz w:val="22"/>
                <w:szCs w:val="22"/>
              </w:rPr>
              <w:t>д</w:t>
            </w:r>
            <w:r w:rsidRPr="00DB4E08">
              <w:rPr>
                <w:rFonts w:ascii="Garamond" w:hAnsi="Garamond"/>
                <w:sz w:val="22"/>
                <w:szCs w:val="22"/>
              </w:rPr>
              <w:t>оговором о присоединении к торговой системе оптового рынка при расчете стоимости электрической энергии, покупаемой организацией по управлению единой национальной (общероссийской) электрической сетью в целях компенсации потерь в сетях.</w:t>
            </w:r>
          </w:p>
          <w:p w14:paraId="69E1520B"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При этом:</w:t>
            </w:r>
          </w:p>
          <w:p w14:paraId="041560FE"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формула (2а) применяется в случае если действия, указанные в абзаце 1 настоящего пункта, осуществляются ФСК вне периода действия государственного регулирования цен (тарифов) в данной ценовой зоне или в течение периода действия государственного регулирования цен (тарифов) в данной ценовой зоне начиная с календарного дня, следующего за первыми 15 (пятнадцатью) календарными днями периода действия государственного регулирования цен (тарифов) в данной ценовой зоне;</w:t>
            </w:r>
          </w:p>
          <w:p w14:paraId="4336A074"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формула (2б) применяется в случае если действия, указанные в абзаце 1 настоящего пункта, осуществляются ФСК в течение первых 15 (пятнадцати) календарных дней периода действия государственного регулирования цен (тарифов) в данной ценовой зоне. </w:t>
            </w:r>
          </w:p>
          <w:p w14:paraId="2ADA930C" w14:textId="21B6541D"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В противном случае СО определяет коэффициент </w:t>
            </w:r>
            <w:r w:rsidRPr="00DB4E08">
              <w:rPr>
                <w:rFonts w:ascii="Garamond" w:hAnsi="Garamond"/>
                <w:position w:val="-14"/>
                <w:sz w:val="22"/>
                <w:szCs w:val="22"/>
              </w:rPr>
              <w:object w:dxaOrig="680" w:dyaOrig="380" w14:anchorId="1B6974E6">
                <v:shape id="_x0000_i1082" type="#_x0000_t75" style="width:30.75pt;height:17.25pt" o:ole="">
                  <v:imagedata r:id="rId87" o:title=""/>
                </v:shape>
                <o:OLEObject Type="Embed" ProgID="Equation.3" ShapeID="_x0000_i1082" DrawAspect="Content" ObjectID="_1791116624" r:id="rId101"/>
              </w:object>
            </w:r>
            <w:r w:rsidRPr="00DB4E08">
              <w:rPr>
                <w:rFonts w:ascii="Garamond" w:hAnsi="Garamond"/>
                <w:sz w:val="22"/>
                <w:szCs w:val="22"/>
              </w:rPr>
              <w:t xml:space="preserve"> равным единице</w:t>
            </w:r>
          </w:p>
        </w:tc>
        <w:tc>
          <w:tcPr>
            <w:tcW w:w="6946" w:type="dxa"/>
          </w:tcPr>
          <w:p w14:paraId="6B436302" w14:textId="468ED370"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3.4.2. В случае отключения электросетевого оборудования или невключения по команде СО в пределах срока аварийной готовности или при проведении ремонта при отсутствии разрешенных СО диспетчерских заявок ФСК на вывод в ремонт, поданных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рабочих суток </w:t>
            </w:r>
            <w:r w:rsidRPr="00DB4E08">
              <w:rPr>
                <w:rFonts w:ascii="Garamond" w:hAnsi="Garamond"/>
                <w:i/>
                <w:sz w:val="22"/>
                <w:szCs w:val="22"/>
              </w:rPr>
              <w:t>Х</w:t>
            </w:r>
            <w:r w:rsidRPr="00DB4E08">
              <w:rPr>
                <w:rFonts w:ascii="Garamond" w:hAnsi="Garamond"/>
                <w:sz w:val="22"/>
                <w:szCs w:val="22"/>
              </w:rPr>
              <w:t xml:space="preserve">-5, а диспетчерских заявок на продление ремонта –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календарных суток </w:t>
            </w:r>
            <w:r w:rsidRPr="00DB4E08">
              <w:rPr>
                <w:rFonts w:ascii="Garamond" w:hAnsi="Garamond"/>
                <w:i/>
                <w:sz w:val="22"/>
                <w:szCs w:val="22"/>
              </w:rPr>
              <w:t>Х</w:t>
            </w:r>
            <w:r w:rsidRPr="00DB4E08">
              <w:rPr>
                <w:rFonts w:ascii="Garamond" w:hAnsi="Garamond"/>
                <w:sz w:val="22"/>
                <w:szCs w:val="22"/>
              </w:rPr>
              <w:t xml:space="preserve">-2, СО регистрирует коэффициент </w:t>
            </w:r>
            <w:r w:rsidRPr="00DB4E08">
              <w:rPr>
                <w:rFonts w:ascii="Garamond" w:hAnsi="Garamond"/>
                <w:sz w:val="22"/>
                <w:szCs w:val="22"/>
              </w:rPr>
              <w:object w:dxaOrig="680" w:dyaOrig="380" w14:anchorId="3EF66F04">
                <v:shape id="_x0000_i1083" type="#_x0000_t75" style="width:30.75pt;height:17.25pt" o:ole="">
                  <v:imagedata r:id="rId87" o:title=""/>
                </v:shape>
                <o:OLEObject Type="Embed" ProgID="Equation.3" ShapeID="_x0000_i1083" DrawAspect="Content" ObjectID="_1791116625" r:id="rId102"/>
              </w:object>
            </w:r>
            <w:r w:rsidRPr="00DB4E08">
              <w:rPr>
                <w:rFonts w:ascii="Garamond" w:hAnsi="Garamond"/>
                <w:sz w:val="22"/>
                <w:szCs w:val="22"/>
              </w:rPr>
              <w:t xml:space="preserve">, который рассчитывается для каждого часа </w:t>
            </w:r>
            <w:r w:rsidRPr="00DB4E08">
              <w:rPr>
                <w:rFonts w:ascii="Garamond" w:hAnsi="Garamond"/>
                <w:i/>
                <w:sz w:val="22"/>
                <w:szCs w:val="22"/>
                <w:lang w:val="en-US"/>
              </w:rPr>
              <w:t>h</w:t>
            </w:r>
            <w:r w:rsidRPr="00DB4E08">
              <w:rPr>
                <w:rFonts w:ascii="Garamond" w:hAnsi="Garamond"/>
                <w:sz w:val="22"/>
                <w:szCs w:val="22"/>
              </w:rPr>
              <w:t xml:space="preserve"> суток по формуле: </w:t>
            </w:r>
          </w:p>
          <w:p w14:paraId="133A29B5"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object w:dxaOrig="4620" w:dyaOrig="760" w14:anchorId="0F0DB104">
                <v:shape id="_x0000_i1084" type="#_x0000_t75" style="width:203.25pt;height:33pt" o:ole="">
                  <v:imagedata r:id="rId89" o:title=""/>
                </v:shape>
                <o:OLEObject Type="Embed" ProgID="Equation.3" ShapeID="_x0000_i1084" DrawAspect="Content" ObjectID="_1791116626" r:id="rId103"/>
              </w:object>
            </w:r>
            <w:r w:rsidRPr="00DB4E08">
              <w:rPr>
                <w:rFonts w:ascii="Garamond" w:hAnsi="Garamond"/>
                <w:sz w:val="22"/>
                <w:szCs w:val="22"/>
              </w:rPr>
              <w:t>,</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(2а)</w:t>
            </w:r>
          </w:p>
          <w:p w14:paraId="395EC079" w14:textId="77777777"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object w:dxaOrig="4920" w:dyaOrig="760" w14:anchorId="1B4CA1A6">
                <v:shape id="_x0000_i1085" type="#_x0000_t75" style="width:216.75pt;height:33pt" o:ole="">
                  <v:imagedata r:id="rId91" o:title=""/>
                </v:shape>
                <o:OLEObject Type="Embed" ProgID="Equation.3" ShapeID="_x0000_i1085" DrawAspect="Content" ObjectID="_1791116627" r:id="rId104"/>
              </w:object>
            </w:r>
            <w:r w:rsidRPr="00DB4E08">
              <w:rPr>
                <w:rFonts w:ascii="Garamond" w:hAnsi="Garamond"/>
                <w:sz w:val="22"/>
                <w:szCs w:val="22"/>
              </w:rPr>
              <w:t>,</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(2б)</w:t>
            </w:r>
          </w:p>
          <w:p w14:paraId="030AB2E2" w14:textId="20430D10" w:rsidR="00DB7585" w:rsidRPr="00DB4E08" w:rsidRDefault="00DB7585" w:rsidP="006921CD">
            <w:pPr>
              <w:spacing w:before="120" w:after="120"/>
              <w:jc w:val="both"/>
              <w:rPr>
                <w:rFonts w:ascii="Garamond" w:hAnsi="Garamond"/>
                <w:sz w:val="22"/>
                <w:szCs w:val="22"/>
              </w:rPr>
            </w:pPr>
            <w:r w:rsidRPr="00DB4E08">
              <w:rPr>
                <w:rFonts w:ascii="Garamond" w:hAnsi="Garamond"/>
                <w:sz w:val="22"/>
                <w:szCs w:val="22"/>
              </w:rPr>
              <w:t xml:space="preserve">где </w:t>
            </w:r>
            <w:r w:rsidRPr="00DB4E08">
              <w:rPr>
                <w:rFonts w:ascii="Garamond" w:hAnsi="Garamond"/>
                <w:sz w:val="22"/>
                <w:szCs w:val="22"/>
              </w:rPr>
              <w:object w:dxaOrig="499" w:dyaOrig="400" w14:anchorId="65E223CF">
                <v:shape id="_x0000_i1086" type="#_x0000_t75" style="width:24.75pt;height:21pt" o:ole="">
                  <v:imagedata r:id="rId93" o:title=""/>
                </v:shape>
                <o:OLEObject Type="Embed" ProgID="Equation.3" ShapeID="_x0000_i1086" DrawAspect="Content" ObjectID="_1791116628" r:id="rId105"/>
              </w:object>
            </w:r>
            <w:r w:rsidRPr="00DB4E08">
              <w:rPr>
                <w:rFonts w:ascii="Garamond" w:hAnsi="Garamond"/>
                <w:sz w:val="22"/>
                <w:szCs w:val="22"/>
              </w:rPr>
              <w:t xml:space="preserve"> (</w:t>
            </w:r>
            <w:r w:rsidRPr="00DB4E08">
              <w:rPr>
                <w:rFonts w:ascii="Garamond" w:hAnsi="Garamond"/>
                <w:sz w:val="22"/>
                <w:szCs w:val="22"/>
              </w:rPr>
              <w:object w:dxaOrig="499" w:dyaOrig="400" w14:anchorId="2F84B97B">
                <v:shape id="_x0000_i1087" type="#_x0000_t75" style="width:24.75pt;height:21pt" o:ole="">
                  <v:imagedata r:id="rId95" o:title=""/>
                </v:shape>
                <o:OLEObject Type="Embed" ProgID="Equation.3" ShapeID="_x0000_i1087" DrawAspect="Content" ObjectID="_1791116629" r:id="rId106"/>
              </w:object>
            </w:r>
            <w:r w:rsidRPr="00DB4E08">
              <w:rPr>
                <w:rFonts w:ascii="Garamond" w:hAnsi="Garamond"/>
                <w:sz w:val="22"/>
                <w:szCs w:val="22"/>
              </w:rPr>
              <w:t xml:space="preserve">, </w:t>
            </w:r>
            <w:r w:rsidRPr="00DB4E08">
              <w:rPr>
                <w:rFonts w:ascii="Garamond" w:hAnsi="Garamond"/>
                <w:sz w:val="22"/>
                <w:szCs w:val="22"/>
              </w:rPr>
              <w:object w:dxaOrig="499" w:dyaOrig="400" w14:anchorId="11CC7223">
                <v:shape id="_x0000_i1088" type="#_x0000_t75" style="width:24.75pt;height:21pt" o:ole="">
                  <v:imagedata r:id="rId97" o:title=""/>
                </v:shape>
                <o:OLEObject Type="Embed" ProgID="Equation.3" ShapeID="_x0000_i1088" DrawAspect="Content" ObjectID="_1791116630" r:id="rId107"/>
              </w:object>
            </w:r>
            <w:r w:rsidRPr="00DB4E08">
              <w:rPr>
                <w:rFonts w:ascii="Garamond" w:hAnsi="Garamond"/>
                <w:sz w:val="22"/>
                <w:szCs w:val="22"/>
              </w:rPr>
              <w:t xml:space="preserve">) ― число объектов электросетевого хозяйства </w:t>
            </w:r>
            <w:r w:rsidR="007139CE" w:rsidRPr="00DB4E08">
              <w:rPr>
                <w:rFonts w:ascii="Garamond" w:hAnsi="Garamond"/>
                <w:sz w:val="22"/>
                <w:szCs w:val="22"/>
                <w:highlight w:val="yellow"/>
              </w:rPr>
              <w:t>территории (первая ценовая зона, вторая ценовая зона, за исключением входящей в состав Дальневосточного федерального округа отдельной территории, ранее относившейся к неценовым зонам, входящая в состав Дальневосточного федерального округа отдельная территория, ранее относившаяся к неценовым зонам, или неценовая зона Калининградской области)</w:t>
            </w:r>
            <w:r w:rsidRPr="00DB4E08">
              <w:rPr>
                <w:rFonts w:ascii="Garamond" w:hAnsi="Garamond"/>
                <w:sz w:val="22"/>
                <w:szCs w:val="22"/>
              </w:rPr>
              <w:t xml:space="preserve"> </w:t>
            </w:r>
            <w:r w:rsidRPr="00DB4E08">
              <w:rPr>
                <w:rFonts w:ascii="Garamond" w:hAnsi="Garamond"/>
                <w:i/>
                <w:sz w:val="22"/>
                <w:szCs w:val="22"/>
                <w:lang w:val="en-US"/>
              </w:rPr>
              <w:t>z</w:t>
            </w:r>
            <w:r w:rsidRPr="00DB4E08" w:rsidDel="00BF1676">
              <w:rPr>
                <w:rFonts w:ascii="Garamond" w:hAnsi="Garamond"/>
                <w:sz w:val="22"/>
                <w:szCs w:val="22"/>
              </w:rPr>
              <w:t xml:space="preserve"> </w:t>
            </w:r>
            <w:r w:rsidRPr="00DB4E08">
              <w:rPr>
                <w:rFonts w:ascii="Garamond" w:hAnsi="Garamond"/>
                <w:sz w:val="22"/>
                <w:szCs w:val="22"/>
              </w:rPr>
              <w:t xml:space="preserve">соответствующего класса напряжения (500 кВ и выше, 330 кВ, 220 кВ соответственно), отключение и (или) невключение по команде СО, в т.ч. в пределах срока аварийной готовности, и (или) ремонт которых зарегистрированы в часе </w:t>
            </w:r>
            <w:r w:rsidRPr="00DB4E08">
              <w:rPr>
                <w:rFonts w:ascii="Garamond" w:hAnsi="Garamond"/>
                <w:i/>
                <w:sz w:val="22"/>
                <w:szCs w:val="22"/>
                <w:lang w:val="en-US"/>
              </w:rPr>
              <w:t>h</w:t>
            </w:r>
            <w:r w:rsidRPr="00DB4E08">
              <w:rPr>
                <w:rFonts w:ascii="Garamond" w:hAnsi="Garamond"/>
                <w:sz w:val="22"/>
                <w:szCs w:val="22"/>
              </w:rPr>
              <w:t xml:space="preserve"> при отсутствии разрешенных СО диспетчерских заявок ФСК на вывод в ремонт, поданных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рабочих суток </w:t>
            </w:r>
            <w:r w:rsidRPr="00DB4E08">
              <w:rPr>
                <w:rFonts w:ascii="Garamond" w:hAnsi="Garamond"/>
                <w:i/>
                <w:sz w:val="22"/>
                <w:szCs w:val="22"/>
              </w:rPr>
              <w:t>Х</w:t>
            </w:r>
            <w:r w:rsidRPr="00DB4E08">
              <w:rPr>
                <w:rFonts w:ascii="Garamond" w:hAnsi="Garamond"/>
                <w:sz w:val="22"/>
                <w:szCs w:val="22"/>
              </w:rPr>
              <w:t xml:space="preserve">-5, а диспетчерских заявок на продление ремонта –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календарных суток </w:t>
            </w:r>
            <w:r w:rsidRPr="00DB4E08">
              <w:rPr>
                <w:rFonts w:ascii="Garamond" w:hAnsi="Garamond"/>
                <w:i/>
                <w:sz w:val="22"/>
                <w:szCs w:val="22"/>
              </w:rPr>
              <w:t>Х</w:t>
            </w:r>
            <w:r w:rsidRPr="00DB4E08">
              <w:rPr>
                <w:rFonts w:ascii="Garamond" w:hAnsi="Garamond"/>
                <w:sz w:val="22"/>
                <w:szCs w:val="22"/>
              </w:rPr>
              <w:t>-2;</w:t>
            </w:r>
          </w:p>
          <w:p w14:paraId="5448049B" w14:textId="77777777" w:rsidR="007139CE" w:rsidRPr="00DB4E08" w:rsidRDefault="007139CE" w:rsidP="006921CD">
            <w:pPr>
              <w:spacing w:before="120" w:after="120"/>
              <w:jc w:val="both"/>
              <w:rPr>
                <w:rFonts w:ascii="Garamond" w:hAnsi="Garamond"/>
                <w:sz w:val="22"/>
                <w:szCs w:val="22"/>
              </w:rPr>
            </w:pPr>
            <w:r w:rsidRPr="00DB4E08">
              <w:rPr>
                <w:rFonts w:ascii="Garamond" w:hAnsi="Garamond"/>
                <w:sz w:val="22"/>
                <w:szCs w:val="22"/>
              </w:rPr>
              <w:object w:dxaOrig="320" w:dyaOrig="279" w14:anchorId="69FF4F67">
                <v:shape id="_x0000_i1089" type="#_x0000_t75" style="width:16.5pt;height:14.25pt" o:ole="">
                  <v:imagedata r:id="rId99" o:title=""/>
                </v:shape>
                <o:OLEObject Type="Embed" ProgID="Equation.3" ShapeID="_x0000_i1089" DrawAspect="Content" ObjectID="_1791116631" r:id="rId108"/>
              </w:object>
            </w:r>
            <w:r w:rsidRPr="00DB4E08">
              <w:rPr>
                <w:rFonts w:ascii="Garamond" w:hAnsi="Garamond"/>
                <w:sz w:val="22"/>
                <w:szCs w:val="22"/>
              </w:rPr>
              <w:t xml:space="preserve"> ― коэффициент, утвержденный федеральным органом исполнительной власти в области регулирования тарифов и применяемый в соответствии с </w:t>
            </w:r>
            <w:r w:rsidRPr="00DB4E08">
              <w:rPr>
                <w:rFonts w:ascii="Garamond" w:hAnsi="Garamond"/>
                <w:caps/>
                <w:sz w:val="22"/>
                <w:szCs w:val="22"/>
              </w:rPr>
              <w:t>д</w:t>
            </w:r>
            <w:r w:rsidRPr="00DB4E08">
              <w:rPr>
                <w:rFonts w:ascii="Garamond" w:hAnsi="Garamond"/>
                <w:sz w:val="22"/>
                <w:szCs w:val="22"/>
              </w:rPr>
              <w:t>оговором о присоединении к торговой системе оптового рынка при расчете стоимости электрической энергии, покупаемой организацией по управлению единой национальной (общероссийской) электрической сетью в целях компенсации потерь в сетях.</w:t>
            </w:r>
          </w:p>
          <w:p w14:paraId="69E59316" w14:textId="77777777" w:rsidR="007139CE" w:rsidRPr="00DB4E08" w:rsidRDefault="007139CE" w:rsidP="006921CD">
            <w:pPr>
              <w:spacing w:before="120" w:after="120"/>
              <w:jc w:val="both"/>
              <w:rPr>
                <w:rFonts w:ascii="Garamond" w:hAnsi="Garamond"/>
                <w:sz w:val="22"/>
                <w:szCs w:val="22"/>
              </w:rPr>
            </w:pPr>
            <w:r w:rsidRPr="00DB4E08">
              <w:rPr>
                <w:rFonts w:ascii="Garamond" w:hAnsi="Garamond"/>
                <w:sz w:val="22"/>
                <w:szCs w:val="22"/>
              </w:rPr>
              <w:t>При этом:</w:t>
            </w:r>
          </w:p>
          <w:p w14:paraId="2748AF9A" w14:textId="77777777" w:rsidR="007139CE" w:rsidRPr="00DB4E08" w:rsidRDefault="007139CE" w:rsidP="006921CD">
            <w:pPr>
              <w:spacing w:before="120" w:after="120"/>
              <w:jc w:val="both"/>
              <w:rPr>
                <w:rFonts w:ascii="Garamond" w:hAnsi="Garamond"/>
                <w:sz w:val="22"/>
                <w:szCs w:val="22"/>
              </w:rPr>
            </w:pPr>
            <w:r w:rsidRPr="00DB4E08">
              <w:rPr>
                <w:rFonts w:ascii="Garamond" w:hAnsi="Garamond"/>
                <w:sz w:val="22"/>
                <w:szCs w:val="22"/>
              </w:rPr>
              <w:t>формула (2а) применяется в случае если действия, указанные в абзаце 1 настоящего пункта, осуществляются ФСК вне периода действия государственного регулирования цен (тарифов) в данной ценовой зоне или в течение периода действия государственного регулирования цен (тарифов) в данной ценовой зоне начиная с календарного дня, следующего за первыми 15 (пятнадцатью) календарными днями периода действия государственного регулирования цен (тарифов) в данной ценовой зоне;</w:t>
            </w:r>
          </w:p>
          <w:p w14:paraId="2A855D0C" w14:textId="77777777" w:rsidR="007139CE" w:rsidRPr="00DB4E08" w:rsidRDefault="007139CE" w:rsidP="006921CD">
            <w:pPr>
              <w:spacing w:before="120" w:after="120"/>
              <w:jc w:val="both"/>
              <w:rPr>
                <w:rFonts w:ascii="Garamond" w:hAnsi="Garamond"/>
                <w:sz w:val="22"/>
                <w:szCs w:val="22"/>
              </w:rPr>
            </w:pPr>
            <w:r w:rsidRPr="00DB4E08">
              <w:rPr>
                <w:rFonts w:ascii="Garamond" w:hAnsi="Garamond"/>
                <w:sz w:val="22"/>
                <w:szCs w:val="22"/>
              </w:rPr>
              <w:t xml:space="preserve">формула (2б) применяется в случае если действия, указанные в абзаце 1 настоящего пункта, осуществляются ФСК в течение первых 15 (пятнадцати) календарных дней периода действия государственного регулирования цен (тарифов) в данной ценовой зоне. </w:t>
            </w:r>
          </w:p>
          <w:p w14:paraId="1E47EC88" w14:textId="594F4E61" w:rsidR="00DB7585" w:rsidRPr="00DB4E08" w:rsidRDefault="007139CE" w:rsidP="006921CD">
            <w:pPr>
              <w:spacing w:before="120" w:after="120"/>
              <w:jc w:val="both"/>
              <w:rPr>
                <w:rFonts w:ascii="Garamond" w:hAnsi="Garamond"/>
                <w:sz w:val="22"/>
                <w:szCs w:val="22"/>
              </w:rPr>
            </w:pPr>
            <w:r w:rsidRPr="00DB4E08">
              <w:rPr>
                <w:rFonts w:ascii="Garamond" w:hAnsi="Garamond"/>
                <w:sz w:val="22"/>
                <w:szCs w:val="22"/>
              </w:rPr>
              <w:t xml:space="preserve">В противном случае СО определяет коэффициент </w:t>
            </w:r>
            <w:r w:rsidRPr="00DB4E08">
              <w:rPr>
                <w:rFonts w:ascii="Garamond" w:hAnsi="Garamond"/>
                <w:position w:val="-14"/>
                <w:sz w:val="22"/>
                <w:szCs w:val="22"/>
              </w:rPr>
              <w:object w:dxaOrig="680" w:dyaOrig="380" w14:anchorId="02961FA1">
                <v:shape id="_x0000_i1090" type="#_x0000_t75" style="width:30.75pt;height:17.25pt" o:ole="">
                  <v:imagedata r:id="rId87" o:title=""/>
                </v:shape>
                <o:OLEObject Type="Embed" ProgID="Equation.3" ShapeID="_x0000_i1090" DrawAspect="Content" ObjectID="_1791116632" r:id="rId109"/>
              </w:object>
            </w:r>
            <w:r w:rsidRPr="00DB4E08">
              <w:rPr>
                <w:rFonts w:ascii="Garamond" w:hAnsi="Garamond"/>
                <w:sz w:val="22"/>
                <w:szCs w:val="22"/>
              </w:rPr>
              <w:t xml:space="preserve"> равным единице</w:t>
            </w:r>
          </w:p>
        </w:tc>
      </w:tr>
      <w:tr w:rsidR="0011709A" w:rsidRPr="00DB4E08" w14:paraId="77B84648" w14:textId="77777777" w:rsidTr="007F7C14">
        <w:tc>
          <w:tcPr>
            <w:tcW w:w="918" w:type="dxa"/>
            <w:vAlign w:val="center"/>
          </w:tcPr>
          <w:p w14:paraId="5E354646" w14:textId="7DDA1B9E" w:rsidR="0011709A" w:rsidRPr="00DB4E08" w:rsidRDefault="0011709A" w:rsidP="0011709A">
            <w:pPr>
              <w:jc w:val="center"/>
              <w:rPr>
                <w:rFonts w:ascii="Garamond" w:hAnsi="Garamond"/>
                <w:b/>
                <w:sz w:val="22"/>
                <w:szCs w:val="22"/>
              </w:rPr>
            </w:pPr>
            <w:r w:rsidRPr="00DB4E08">
              <w:rPr>
                <w:rFonts w:ascii="Garamond" w:hAnsi="Garamond"/>
                <w:b/>
                <w:sz w:val="22"/>
                <w:szCs w:val="22"/>
              </w:rPr>
              <w:t>3.4.3</w:t>
            </w:r>
          </w:p>
        </w:tc>
        <w:tc>
          <w:tcPr>
            <w:tcW w:w="7087" w:type="dxa"/>
          </w:tcPr>
          <w:p w14:paraId="1202126E" w14:textId="77777777" w:rsidR="0011709A" w:rsidRPr="00DB4E08" w:rsidRDefault="0011709A" w:rsidP="006921CD">
            <w:pPr>
              <w:widowControl w:val="0"/>
              <w:spacing w:before="120" w:after="120"/>
              <w:ind w:firstLine="709"/>
              <w:jc w:val="both"/>
              <w:rPr>
                <w:rFonts w:ascii="Garamond" w:hAnsi="Garamond"/>
                <w:color w:val="000000"/>
                <w:sz w:val="22"/>
                <w:szCs w:val="22"/>
              </w:rPr>
            </w:pPr>
            <w:r w:rsidRPr="00DB4E08">
              <w:rPr>
                <w:rFonts w:ascii="Garamond" w:hAnsi="Garamond"/>
                <w:color w:val="000000"/>
                <w:sz w:val="22"/>
                <w:szCs w:val="22"/>
              </w:rPr>
              <w:t xml:space="preserve">Несоблюдение объемов и сроков проведения ремонтов не регистрируется в отношении объектов электросетевого хозяйства, входящих в </w:t>
            </w:r>
            <w:r w:rsidRPr="00DB4E08">
              <w:rPr>
                <w:rFonts w:ascii="Garamond" w:hAnsi="Garamond"/>
                <w:i/>
                <w:sz w:val="22"/>
                <w:szCs w:val="22"/>
              </w:rPr>
              <w:t>Перечень объектов электросетевого хозяйства ФСК</w:t>
            </w:r>
            <w:r w:rsidRPr="00DB4E08">
              <w:rPr>
                <w:rFonts w:ascii="Garamond" w:hAnsi="Garamond"/>
                <w:sz w:val="22"/>
                <w:szCs w:val="22"/>
              </w:rPr>
              <w:t xml:space="preserve"> и находящихся:</w:t>
            </w:r>
          </w:p>
          <w:p w14:paraId="7489C19A"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 xml:space="preserve">в плановом ремонте в соответствии со сводным месячным графиком ремонтов, при условии, что разрешенные СО диспетчерские заявки на вывод в ремонт поданы не позднее 16:30 рабочих суток </w:t>
            </w:r>
            <w:r w:rsidRPr="00DB4E08">
              <w:rPr>
                <w:rFonts w:ascii="Garamond" w:hAnsi="Garamond"/>
                <w:i/>
                <w:sz w:val="22"/>
                <w:szCs w:val="22"/>
              </w:rPr>
              <w:t>Х</w:t>
            </w:r>
            <w:r w:rsidRPr="00DB4E08">
              <w:rPr>
                <w:rFonts w:ascii="Garamond" w:hAnsi="Garamond"/>
                <w:sz w:val="22"/>
                <w:szCs w:val="22"/>
              </w:rPr>
              <w:t xml:space="preserve">-5, а диспетчерские заявки на продление не позднее 16:30 суток </w:t>
            </w:r>
            <w:r w:rsidRPr="00DB4E08">
              <w:rPr>
                <w:rFonts w:ascii="Garamond" w:hAnsi="Garamond"/>
                <w:i/>
                <w:sz w:val="22"/>
                <w:szCs w:val="22"/>
                <w:lang w:val="fr-CH"/>
              </w:rPr>
              <w:t>X</w:t>
            </w:r>
            <w:r w:rsidRPr="00DB4E08">
              <w:rPr>
                <w:rFonts w:ascii="Garamond" w:hAnsi="Garamond"/>
                <w:sz w:val="22"/>
                <w:szCs w:val="22"/>
              </w:rPr>
              <w:t xml:space="preserve">-2. В случае переноса СО в сводном месячном графике ремонтов периода ремонта на более ранние сроки относительно просимых и доведении до ФСК такого сводного месячного графика ремонтов позднее 12:00 рабочих суток </w:t>
            </w:r>
            <w:r w:rsidRPr="00DB4E08">
              <w:rPr>
                <w:rFonts w:ascii="Garamond" w:hAnsi="Garamond"/>
                <w:i/>
                <w:sz w:val="22"/>
                <w:szCs w:val="22"/>
              </w:rPr>
              <w:t>Х</w:t>
            </w:r>
            <w:r w:rsidRPr="00DB4E08">
              <w:rPr>
                <w:rFonts w:ascii="Garamond" w:hAnsi="Garamond"/>
                <w:sz w:val="22"/>
                <w:szCs w:val="22"/>
              </w:rPr>
              <w:t>-5, диспетчерские заявки на вывод в ремонт должны быть поданы не позднее 16:30 рабочих суток, следующих за сутками доведения до ФСК такого сводного месячного графика ремонтов;</w:t>
            </w:r>
          </w:p>
          <w:p w14:paraId="63D52143"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 xml:space="preserve">в ремонте, который был предусмотрен сводным месячным графиком ремонтов, и в отношении которого по инициативе СО был изменен срок вывода в ремонт, при условии, что разрешенные СО диспетчерские заявки на вывод в ремонт поданы не позднее 16:30 рабочих суток </w:t>
            </w:r>
            <w:r w:rsidRPr="00DB4E08">
              <w:rPr>
                <w:rFonts w:ascii="Garamond" w:hAnsi="Garamond"/>
                <w:i/>
                <w:sz w:val="22"/>
                <w:szCs w:val="22"/>
                <w:lang w:val="fr-CH"/>
              </w:rPr>
              <w:t>X</w:t>
            </w:r>
            <w:r w:rsidRPr="00DB4E08">
              <w:rPr>
                <w:rFonts w:ascii="Garamond" w:hAnsi="Garamond"/>
                <w:sz w:val="22"/>
                <w:szCs w:val="22"/>
              </w:rPr>
              <w:t xml:space="preserve">-5, а диспетчерские заявки на продление не позднее 16:30 суток </w:t>
            </w:r>
            <w:r w:rsidRPr="00DB4E08">
              <w:rPr>
                <w:rFonts w:ascii="Garamond" w:hAnsi="Garamond"/>
                <w:i/>
                <w:sz w:val="22"/>
                <w:szCs w:val="22"/>
                <w:lang w:val="fr-CH"/>
              </w:rPr>
              <w:t>X</w:t>
            </w:r>
            <w:r w:rsidRPr="00DB4E08">
              <w:rPr>
                <w:rFonts w:ascii="Garamond" w:hAnsi="Garamond"/>
                <w:sz w:val="22"/>
                <w:szCs w:val="22"/>
              </w:rPr>
              <w:t>-2 (в пределах длительности ремонта, предусмотренной сводным месячным графиком ремонтов);</w:t>
            </w:r>
          </w:p>
          <w:p w14:paraId="0269EBF9"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i/>
                <w:sz w:val="22"/>
                <w:szCs w:val="22"/>
              </w:rPr>
            </w:pPr>
            <w:r w:rsidRPr="00DB4E08">
              <w:rPr>
                <w:rFonts w:ascii="Garamond" w:hAnsi="Garamond"/>
                <w:sz w:val="22"/>
                <w:szCs w:val="22"/>
              </w:rPr>
              <w:t xml:space="preserve">в отключенном состоянии в соответствии с поданной в СО диспетчерской заявкой ФСК, </w:t>
            </w:r>
            <w:r w:rsidRPr="00DB4E08">
              <w:rPr>
                <w:rFonts w:ascii="Garamond" w:hAnsi="Garamond"/>
                <w:color w:val="000000"/>
                <w:sz w:val="22"/>
                <w:szCs w:val="22"/>
              </w:rPr>
              <w:t xml:space="preserve">для проведения работ, связанных с отключением сетевого оборудования </w:t>
            </w:r>
            <w:r w:rsidRPr="00DB4E08">
              <w:rPr>
                <w:rFonts w:ascii="Garamond" w:hAnsi="Garamond"/>
                <w:sz w:val="22"/>
                <w:szCs w:val="22"/>
              </w:rPr>
              <w:t xml:space="preserve">сторонней организации классом напряжения </w:t>
            </w:r>
            <w:r w:rsidRPr="00DB4E08">
              <w:rPr>
                <w:rFonts w:ascii="Garamond" w:hAnsi="Garamond"/>
                <w:color w:val="000000"/>
                <w:sz w:val="22"/>
                <w:szCs w:val="22"/>
              </w:rPr>
              <w:t>220 кВ и выше</w:t>
            </w:r>
            <w:r w:rsidRPr="00DB4E08">
              <w:rPr>
                <w:rFonts w:ascii="Garamond" w:hAnsi="Garamond"/>
                <w:sz w:val="22"/>
                <w:szCs w:val="22"/>
              </w:rPr>
              <w:t>;</w:t>
            </w:r>
          </w:p>
          <w:p w14:paraId="348E60C3"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 xml:space="preserve">в отключенном состоянии из-за проведения ремонта по разрешенным СО диспетчерским заявкам, поданным сторонней организацией в связи с </w:t>
            </w:r>
            <w:r w:rsidRPr="00DB4E08">
              <w:rPr>
                <w:rFonts w:ascii="Garamond" w:hAnsi="Garamond"/>
                <w:color w:val="000000"/>
                <w:sz w:val="22"/>
                <w:szCs w:val="22"/>
              </w:rPr>
              <w:t xml:space="preserve">отключением сетевого оборудования </w:t>
            </w:r>
            <w:r w:rsidRPr="00DB4E08">
              <w:rPr>
                <w:rFonts w:ascii="Garamond" w:hAnsi="Garamond"/>
                <w:sz w:val="22"/>
                <w:szCs w:val="22"/>
              </w:rPr>
              <w:t xml:space="preserve">сторонней организации классом напряжения </w:t>
            </w:r>
            <w:r w:rsidRPr="00DB4E08">
              <w:rPr>
                <w:rFonts w:ascii="Garamond" w:hAnsi="Garamond"/>
                <w:color w:val="000000"/>
                <w:sz w:val="22"/>
                <w:szCs w:val="22"/>
              </w:rPr>
              <w:t>220 кВ и выше</w:t>
            </w:r>
            <w:r w:rsidRPr="00DB4E08">
              <w:rPr>
                <w:rFonts w:ascii="Garamond" w:hAnsi="Garamond"/>
                <w:sz w:val="22"/>
                <w:szCs w:val="22"/>
              </w:rPr>
              <w:t xml:space="preserve"> (в пределах фактических сроков проведения ремонта сторонней организацией в соответствии с диспетчерской заявкой);</w:t>
            </w:r>
          </w:p>
          <w:p w14:paraId="5522E03F"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 xml:space="preserve">в отключенном состоянии из-за проведения ремонта по разрешенным СО диспетчерским заявкам ФСК в связи с </w:t>
            </w:r>
            <w:r w:rsidRPr="00DB4E08">
              <w:rPr>
                <w:rFonts w:ascii="Garamond" w:hAnsi="Garamond"/>
                <w:color w:val="000000"/>
                <w:sz w:val="22"/>
                <w:szCs w:val="22"/>
              </w:rPr>
              <w:t xml:space="preserve">отключением электротехнического оборудования </w:t>
            </w:r>
            <w:r w:rsidRPr="00DB4E08">
              <w:rPr>
                <w:rFonts w:ascii="Garamond" w:hAnsi="Garamond"/>
                <w:sz w:val="22"/>
                <w:szCs w:val="22"/>
              </w:rPr>
              <w:t xml:space="preserve">сторонней организации классом напряжения </w:t>
            </w:r>
            <w:r w:rsidRPr="00DB4E08">
              <w:rPr>
                <w:rFonts w:ascii="Garamond" w:hAnsi="Garamond"/>
                <w:color w:val="000000"/>
                <w:sz w:val="22"/>
                <w:szCs w:val="22"/>
              </w:rPr>
              <w:t>220 кВ и выше, не являющегося объектом диспетчеризации</w:t>
            </w:r>
            <w:r w:rsidRPr="00DB4E08">
              <w:rPr>
                <w:rFonts w:ascii="Garamond" w:hAnsi="Garamond"/>
                <w:sz w:val="22"/>
                <w:szCs w:val="22"/>
              </w:rPr>
              <w:t>;</w:t>
            </w:r>
          </w:p>
          <w:p w14:paraId="3601C5B3"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i/>
                <w:sz w:val="22"/>
                <w:szCs w:val="22"/>
              </w:rPr>
            </w:pPr>
            <w:r w:rsidRPr="00DB4E08">
              <w:rPr>
                <w:rFonts w:ascii="Garamond" w:hAnsi="Garamond"/>
                <w:sz w:val="22"/>
                <w:szCs w:val="22"/>
              </w:rPr>
              <w:t xml:space="preserve">в резерве </w:t>
            </w:r>
            <w:r w:rsidRPr="00DB4E08">
              <w:rPr>
                <w:rFonts w:ascii="Garamond" w:hAnsi="Garamond"/>
                <w:color w:val="000000"/>
                <w:sz w:val="22"/>
                <w:szCs w:val="22"/>
              </w:rPr>
              <w:t>в соответствии с разрешенными СО диспетчерскими заявками</w:t>
            </w:r>
            <w:r w:rsidRPr="00DB4E08">
              <w:rPr>
                <w:rFonts w:ascii="Garamond" w:hAnsi="Garamond"/>
                <w:sz w:val="22"/>
                <w:szCs w:val="22"/>
              </w:rPr>
              <w:t>;</w:t>
            </w:r>
          </w:p>
          <w:p w14:paraId="7D0A44AE"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i/>
                <w:sz w:val="22"/>
                <w:szCs w:val="22"/>
              </w:rPr>
            </w:pPr>
            <w:r w:rsidRPr="00DB4E08">
              <w:rPr>
                <w:rFonts w:ascii="Garamond" w:hAnsi="Garamond"/>
                <w:sz w:val="22"/>
                <w:szCs w:val="22"/>
              </w:rPr>
              <w:t>в вынужденном простое по разрешенным СО диспетчерским заявкам ФСК в связи с невозможностью включения по причинам, связанным с состоянием находящегося в эксплуатационном обслуживании электростанции энергетического или электротехнического оборудования (системы (секции) шин, блочного трансформатора, генераторного выключателя и т.п.);</w:t>
            </w:r>
          </w:p>
          <w:p w14:paraId="0DF9D38E"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i/>
                <w:sz w:val="22"/>
                <w:szCs w:val="22"/>
              </w:rPr>
            </w:pPr>
            <w:r w:rsidRPr="00DB4E08">
              <w:rPr>
                <w:rFonts w:ascii="Garamond" w:hAnsi="Garamond"/>
                <w:sz w:val="22"/>
                <w:szCs w:val="22"/>
              </w:rPr>
              <w:t>в отключенном состоянии по согласованию с СО в связи со складывающимися схемно-режимными условиями;</w:t>
            </w:r>
          </w:p>
          <w:p w14:paraId="4435AA4E"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отключенном состоянии вследствие срабатывания противоаварийной автоматики и включенных в работу в срок, согласованный с СО, при этом отключенное состояние объекта электросетевого хозяйства не связано с проведением ремонта;</w:t>
            </w:r>
          </w:p>
          <w:p w14:paraId="59D34342"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отключенном состоянии по разрешенным СО диспетчерским заявкам, обусловленном инициированными СО проверкой (настройкой) или испытаниями противоаварийной автоматики или устройств релейной защиты и автоматики;</w:t>
            </w:r>
          </w:p>
          <w:p w14:paraId="18C81B69"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кратковременном отключенном состоянии периодом не более 1 часа при отсутствии диспетчерской заявки на изменение эксплуатационного состояния;</w:t>
            </w:r>
          </w:p>
          <w:p w14:paraId="4FD05C37"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 xml:space="preserve">в </w:t>
            </w:r>
            <w:r w:rsidRPr="00DB4E08">
              <w:rPr>
                <w:rFonts w:ascii="Garamond" w:hAnsi="Garamond"/>
                <w:color w:val="000000"/>
                <w:sz w:val="22"/>
                <w:szCs w:val="22"/>
              </w:rPr>
              <w:t>согласованном СО</w:t>
            </w:r>
            <w:r w:rsidRPr="00DB4E08">
              <w:rPr>
                <w:rFonts w:ascii="Garamond" w:hAnsi="Garamond"/>
                <w:sz w:val="22"/>
                <w:szCs w:val="22"/>
              </w:rPr>
              <w:t xml:space="preserve"> кратковременном (до 12 часов) отключенном состоянии для целей проведения работ на объекте электросетевого хозяйства по разрешенным СО диспетчерским заявкам на проведение следующих работ</w:t>
            </w:r>
            <w:r w:rsidRPr="00DB4E08">
              <w:rPr>
                <w:rFonts w:ascii="Garamond" w:hAnsi="Garamond"/>
                <w:color w:val="000000"/>
                <w:sz w:val="22"/>
                <w:szCs w:val="22"/>
              </w:rPr>
              <w:t>:</w:t>
            </w:r>
            <w:r w:rsidRPr="00DB4E08">
              <w:rPr>
                <w:rFonts w:ascii="Garamond" w:hAnsi="Garamond"/>
                <w:sz w:val="22"/>
                <w:szCs w:val="22"/>
              </w:rPr>
              <w:t xml:space="preserve"> плавка гололеда, безопасное выполнение работ (вырубка угрожающих деревьев, тушение пожаров на трассах ЛЭП, послеаварийный осмотр линии (трансформатора, автотрансформатора), провоз крупногабаритных грузов в пролетах ЛЭП, удаление посторонних предметов и т.п.);</w:t>
            </w:r>
          </w:p>
          <w:p w14:paraId="076E985B"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кратковременном (до 12 часов) отключенном состоянии в соответствии с поданными в СО после отключения релейной защитой диспетчерскими заявками ФСК для целей выяснения причин отключения линии (трансформатора, автотрансформатора);</w:t>
            </w:r>
          </w:p>
          <w:p w14:paraId="38D77D87"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кратковременном (до 12 часов) отключенном состоянии для обеспечения выполнения переключений на смежном оборудовании, являющемся объектом диспетчеризации, по разрешенной СО диспетчерской заявке;</w:t>
            </w:r>
          </w:p>
          <w:p w14:paraId="3DF76CCC"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ремонте, не соответствующем месячному графику ремонтов, проводимому по разрешенным СО диспетчерским заявкам, поданным как ФСК, так и сторонней организацией, при условии, что диспетчерская заявка сторонней организации была подана в СО ранее заявки ФСК (в период от фактического времени начала проведения ремонта в соответствии с диспетчерской заявкой сторонней организации до фактического времени завершения данного ремонта в соответствии с согласованной СО диспетчерской заявкой ФСК);</w:t>
            </w:r>
          </w:p>
          <w:p w14:paraId="5815B642"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отключенном состоянии, предусмотренном нормальной схемой при отсутствии диспетчерской заявки на вывод в ремонт;</w:t>
            </w:r>
          </w:p>
          <w:p w14:paraId="3CD5C5CB" w14:textId="53FDEE3F" w:rsidR="0011709A" w:rsidRPr="00DB4E08" w:rsidRDefault="0011709A" w:rsidP="006921CD">
            <w:pPr>
              <w:pStyle w:val="a8"/>
              <w:numPr>
                <w:ilvl w:val="0"/>
                <w:numId w:val="41"/>
              </w:numPr>
              <w:tabs>
                <w:tab w:val="clear" w:pos="1069"/>
              </w:tabs>
              <w:spacing w:before="120" w:after="120"/>
              <w:ind w:left="601"/>
              <w:contextualSpacing w:val="0"/>
              <w:jc w:val="both"/>
              <w:rPr>
                <w:rFonts w:ascii="Garamond" w:hAnsi="Garamond"/>
                <w:sz w:val="22"/>
                <w:szCs w:val="22"/>
              </w:rPr>
            </w:pPr>
            <w:r w:rsidRPr="00DB4E08">
              <w:rPr>
                <w:rFonts w:ascii="Garamond" w:hAnsi="Garamond"/>
                <w:sz w:val="22"/>
                <w:szCs w:val="22"/>
              </w:rPr>
              <w:t xml:space="preserve">при проведении работ по внеплановым диспетчерским заявкам, разрешенный период действия которых не превышает период действия плановых диспетчерских заявок, при условии, что плановые разрешенные СО диспетчерские заявки на вывод в ремонт поданы не позднее 16:30 рабочих суток </w:t>
            </w:r>
            <w:r w:rsidRPr="00DB4E08">
              <w:rPr>
                <w:rFonts w:ascii="Garamond" w:hAnsi="Garamond"/>
                <w:i/>
                <w:sz w:val="22"/>
                <w:szCs w:val="22"/>
              </w:rPr>
              <w:t>Х</w:t>
            </w:r>
            <w:r w:rsidRPr="00DB4E08">
              <w:rPr>
                <w:rFonts w:ascii="Garamond" w:hAnsi="Garamond"/>
                <w:sz w:val="22"/>
                <w:szCs w:val="22"/>
              </w:rPr>
              <w:t xml:space="preserve">-5, а диспетчерские заявки на продление – не позднее 16:30 суток </w:t>
            </w:r>
            <w:r w:rsidRPr="00DB4E08">
              <w:rPr>
                <w:rFonts w:ascii="Garamond" w:hAnsi="Garamond"/>
                <w:i/>
                <w:sz w:val="22"/>
                <w:szCs w:val="22"/>
                <w:lang w:val="fr-CH"/>
              </w:rPr>
              <w:t>X</w:t>
            </w:r>
            <w:r w:rsidRPr="00DB4E08">
              <w:rPr>
                <w:rFonts w:ascii="Garamond" w:hAnsi="Garamond"/>
                <w:sz w:val="22"/>
                <w:szCs w:val="22"/>
              </w:rPr>
              <w:t>-2, при этом время аварийной готовности, указанное в неплановой диспетчерской заявке, не должно превышать срока аварийной готовности, указанного в плановой диспетчерской заявке.</w:t>
            </w:r>
          </w:p>
        </w:tc>
        <w:tc>
          <w:tcPr>
            <w:tcW w:w="6946" w:type="dxa"/>
          </w:tcPr>
          <w:p w14:paraId="5612E156" w14:textId="77777777" w:rsidR="0011709A" w:rsidRPr="00DB4E08" w:rsidRDefault="0011709A" w:rsidP="006921CD">
            <w:pPr>
              <w:widowControl w:val="0"/>
              <w:spacing w:before="120" w:after="120"/>
              <w:ind w:firstLine="709"/>
              <w:jc w:val="both"/>
              <w:rPr>
                <w:rFonts w:ascii="Garamond" w:hAnsi="Garamond"/>
                <w:color w:val="000000"/>
                <w:sz w:val="22"/>
                <w:szCs w:val="22"/>
              </w:rPr>
            </w:pPr>
            <w:r w:rsidRPr="00DB4E08">
              <w:rPr>
                <w:rFonts w:ascii="Garamond" w:hAnsi="Garamond"/>
                <w:color w:val="000000"/>
                <w:sz w:val="22"/>
                <w:szCs w:val="22"/>
              </w:rPr>
              <w:t xml:space="preserve">Несоблюдение объемов и сроков проведения ремонтов не регистрируется в отношении объектов электросетевого хозяйства, входящих в </w:t>
            </w:r>
            <w:r w:rsidRPr="00DB4E08">
              <w:rPr>
                <w:rFonts w:ascii="Garamond" w:hAnsi="Garamond"/>
                <w:i/>
                <w:sz w:val="22"/>
                <w:szCs w:val="22"/>
              </w:rPr>
              <w:t>Перечень объектов электросетевого хозяйства ФСК</w:t>
            </w:r>
            <w:r w:rsidRPr="00DB4E08">
              <w:rPr>
                <w:rFonts w:ascii="Garamond" w:hAnsi="Garamond"/>
                <w:sz w:val="22"/>
                <w:szCs w:val="22"/>
              </w:rPr>
              <w:t xml:space="preserve"> и находящихся:</w:t>
            </w:r>
          </w:p>
          <w:p w14:paraId="2D5B9475" w14:textId="3777BCD4"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 xml:space="preserve">в плановом ремонте в соответствии со сводным месячным графиком ремонтов, при условии, что разрешенные СО диспетчерские заявки на вывод в ремонт поданы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рабочих суток </w:t>
            </w:r>
            <w:r w:rsidRPr="00DB4E08">
              <w:rPr>
                <w:rFonts w:ascii="Garamond" w:hAnsi="Garamond"/>
                <w:i/>
                <w:sz w:val="22"/>
                <w:szCs w:val="22"/>
              </w:rPr>
              <w:t>Х</w:t>
            </w:r>
            <w:r w:rsidRPr="00DB4E08">
              <w:rPr>
                <w:rFonts w:ascii="Garamond" w:hAnsi="Garamond"/>
                <w:sz w:val="22"/>
                <w:szCs w:val="22"/>
              </w:rPr>
              <w:t xml:space="preserve">-5, а диспетчерские заявки на продление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суток </w:t>
            </w:r>
            <w:r w:rsidRPr="00DB4E08">
              <w:rPr>
                <w:rFonts w:ascii="Garamond" w:hAnsi="Garamond"/>
                <w:i/>
                <w:sz w:val="22"/>
                <w:szCs w:val="22"/>
                <w:lang w:val="fr-CH"/>
              </w:rPr>
              <w:t>X</w:t>
            </w:r>
            <w:r w:rsidRPr="00DB4E08">
              <w:rPr>
                <w:rFonts w:ascii="Garamond" w:hAnsi="Garamond"/>
                <w:sz w:val="22"/>
                <w:szCs w:val="22"/>
              </w:rPr>
              <w:t xml:space="preserve">-2. В случае переноса СО в сводном месячном графике ремонтов периода ремонта на более ранние сроки относительно просимых и доведении до ФСК такого сводного месячного графика ремонтов позднее 12:00 </w:t>
            </w:r>
            <w:r w:rsidRPr="00DB4E08">
              <w:rPr>
                <w:rFonts w:ascii="Garamond" w:hAnsi="Garamond"/>
                <w:sz w:val="22"/>
                <w:szCs w:val="22"/>
                <w:highlight w:val="yellow"/>
              </w:rPr>
              <w:t>(5:00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рабочих суток </w:t>
            </w:r>
            <w:r w:rsidRPr="00DB4E08">
              <w:rPr>
                <w:rFonts w:ascii="Garamond" w:hAnsi="Garamond"/>
                <w:i/>
                <w:sz w:val="22"/>
                <w:szCs w:val="22"/>
              </w:rPr>
              <w:t>Х</w:t>
            </w:r>
            <w:r w:rsidRPr="00DB4E08">
              <w:rPr>
                <w:rFonts w:ascii="Garamond" w:hAnsi="Garamond"/>
                <w:sz w:val="22"/>
                <w:szCs w:val="22"/>
              </w:rPr>
              <w:t xml:space="preserve">-5, диспетчерские заявки на вывод в ремонт должны быть поданы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рабочих суток, следующих за сутками доведения до ФСК такого сводного месячного графика ремонтов;</w:t>
            </w:r>
          </w:p>
          <w:p w14:paraId="2D5B1BC8" w14:textId="4F58343B"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 xml:space="preserve">в ремонте, который был предусмотрен сводным месячным графиком ремонтов, и в отношении которого по инициативе СО был изменен срок вывода в ремонт, при условии, что разрешенные СО диспетчерские заявки на вывод в ремонт поданы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рабочих суток </w:t>
            </w:r>
            <w:r w:rsidRPr="00DB4E08">
              <w:rPr>
                <w:rFonts w:ascii="Garamond" w:hAnsi="Garamond"/>
                <w:i/>
                <w:sz w:val="22"/>
                <w:szCs w:val="22"/>
                <w:lang w:val="fr-CH"/>
              </w:rPr>
              <w:t>X</w:t>
            </w:r>
            <w:r w:rsidRPr="00DB4E08">
              <w:rPr>
                <w:rFonts w:ascii="Garamond" w:hAnsi="Garamond"/>
                <w:sz w:val="22"/>
                <w:szCs w:val="22"/>
              </w:rPr>
              <w:t xml:space="preserve">-5, а диспетчерские заявки на продление не позднее 16:30 </w:t>
            </w:r>
            <w:r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суток </w:t>
            </w:r>
            <w:r w:rsidRPr="00DB4E08">
              <w:rPr>
                <w:rFonts w:ascii="Garamond" w:hAnsi="Garamond"/>
                <w:i/>
                <w:sz w:val="22"/>
                <w:szCs w:val="22"/>
                <w:lang w:val="fr-CH"/>
              </w:rPr>
              <w:t>X</w:t>
            </w:r>
            <w:r w:rsidRPr="00DB4E08">
              <w:rPr>
                <w:rFonts w:ascii="Garamond" w:hAnsi="Garamond"/>
                <w:sz w:val="22"/>
                <w:szCs w:val="22"/>
              </w:rPr>
              <w:t>-2 (в пределах длительности ремонта, предусмотренной сводным месячным графиком ремонтов);</w:t>
            </w:r>
          </w:p>
          <w:p w14:paraId="1B4581E1"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i/>
                <w:sz w:val="22"/>
                <w:szCs w:val="22"/>
              </w:rPr>
            </w:pPr>
            <w:r w:rsidRPr="00DB4E08">
              <w:rPr>
                <w:rFonts w:ascii="Garamond" w:hAnsi="Garamond"/>
                <w:sz w:val="22"/>
                <w:szCs w:val="22"/>
              </w:rPr>
              <w:t xml:space="preserve">в отключенном состоянии в соответствии с поданной в СО диспетчерской заявкой ФСК, </w:t>
            </w:r>
            <w:r w:rsidRPr="00DB4E08">
              <w:rPr>
                <w:rFonts w:ascii="Garamond" w:hAnsi="Garamond"/>
                <w:color w:val="000000"/>
                <w:sz w:val="22"/>
                <w:szCs w:val="22"/>
              </w:rPr>
              <w:t xml:space="preserve">для проведения работ, связанных с отключением сетевого оборудования </w:t>
            </w:r>
            <w:r w:rsidRPr="00DB4E08">
              <w:rPr>
                <w:rFonts w:ascii="Garamond" w:hAnsi="Garamond"/>
                <w:sz w:val="22"/>
                <w:szCs w:val="22"/>
              </w:rPr>
              <w:t xml:space="preserve">сторонней организации классом напряжения </w:t>
            </w:r>
            <w:r w:rsidRPr="00DB4E08">
              <w:rPr>
                <w:rFonts w:ascii="Garamond" w:hAnsi="Garamond"/>
                <w:color w:val="000000"/>
                <w:sz w:val="22"/>
                <w:szCs w:val="22"/>
              </w:rPr>
              <w:t>220 кВ и выше</w:t>
            </w:r>
            <w:r w:rsidRPr="00DB4E08">
              <w:rPr>
                <w:rFonts w:ascii="Garamond" w:hAnsi="Garamond"/>
                <w:sz w:val="22"/>
                <w:szCs w:val="22"/>
              </w:rPr>
              <w:t>;</w:t>
            </w:r>
          </w:p>
          <w:p w14:paraId="54944D62"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 xml:space="preserve">в отключенном состоянии из-за проведения ремонта по разрешенным СО диспетчерским заявкам, поданным сторонней организацией в связи с </w:t>
            </w:r>
            <w:r w:rsidRPr="00DB4E08">
              <w:rPr>
                <w:rFonts w:ascii="Garamond" w:hAnsi="Garamond"/>
                <w:color w:val="000000"/>
                <w:sz w:val="22"/>
                <w:szCs w:val="22"/>
              </w:rPr>
              <w:t xml:space="preserve">отключением сетевого оборудования </w:t>
            </w:r>
            <w:r w:rsidRPr="00DB4E08">
              <w:rPr>
                <w:rFonts w:ascii="Garamond" w:hAnsi="Garamond"/>
                <w:sz w:val="22"/>
                <w:szCs w:val="22"/>
              </w:rPr>
              <w:t xml:space="preserve">сторонней организации классом напряжения </w:t>
            </w:r>
            <w:r w:rsidRPr="00DB4E08">
              <w:rPr>
                <w:rFonts w:ascii="Garamond" w:hAnsi="Garamond"/>
                <w:color w:val="000000"/>
                <w:sz w:val="22"/>
                <w:szCs w:val="22"/>
              </w:rPr>
              <w:t>220 кВ и выше</w:t>
            </w:r>
            <w:r w:rsidRPr="00DB4E08">
              <w:rPr>
                <w:rFonts w:ascii="Garamond" w:hAnsi="Garamond"/>
                <w:sz w:val="22"/>
                <w:szCs w:val="22"/>
              </w:rPr>
              <w:t xml:space="preserve"> (в пределах фактических сроков проведения ремонта сторонней организацией в соответствии с диспетчерской заявкой);</w:t>
            </w:r>
          </w:p>
          <w:p w14:paraId="58698EBA"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 xml:space="preserve">в отключенном состоянии из-за проведения ремонта по разрешенным СО диспетчерским заявкам ФСК в связи с </w:t>
            </w:r>
            <w:r w:rsidRPr="00DB4E08">
              <w:rPr>
                <w:rFonts w:ascii="Garamond" w:hAnsi="Garamond"/>
                <w:color w:val="000000"/>
                <w:sz w:val="22"/>
                <w:szCs w:val="22"/>
              </w:rPr>
              <w:t xml:space="preserve">отключением электротехнического оборудования </w:t>
            </w:r>
            <w:r w:rsidRPr="00DB4E08">
              <w:rPr>
                <w:rFonts w:ascii="Garamond" w:hAnsi="Garamond"/>
                <w:sz w:val="22"/>
                <w:szCs w:val="22"/>
              </w:rPr>
              <w:t xml:space="preserve">сторонней организации классом напряжения </w:t>
            </w:r>
            <w:r w:rsidRPr="00DB4E08">
              <w:rPr>
                <w:rFonts w:ascii="Garamond" w:hAnsi="Garamond"/>
                <w:color w:val="000000"/>
                <w:sz w:val="22"/>
                <w:szCs w:val="22"/>
              </w:rPr>
              <w:t>220 кВ и выше, не являющегося объектом диспетчеризации</w:t>
            </w:r>
            <w:r w:rsidRPr="00DB4E08">
              <w:rPr>
                <w:rFonts w:ascii="Garamond" w:hAnsi="Garamond"/>
                <w:sz w:val="22"/>
                <w:szCs w:val="22"/>
              </w:rPr>
              <w:t>;</w:t>
            </w:r>
          </w:p>
          <w:p w14:paraId="64956583"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i/>
                <w:sz w:val="22"/>
                <w:szCs w:val="22"/>
              </w:rPr>
            </w:pPr>
            <w:r w:rsidRPr="00DB4E08">
              <w:rPr>
                <w:rFonts w:ascii="Garamond" w:hAnsi="Garamond"/>
                <w:sz w:val="22"/>
                <w:szCs w:val="22"/>
              </w:rPr>
              <w:t xml:space="preserve">в резерве </w:t>
            </w:r>
            <w:r w:rsidRPr="00DB4E08">
              <w:rPr>
                <w:rFonts w:ascii="Garamond" w:hAnsi="Garamond"/>
                <w:color w:val="000000"/>
                <w:sz w:val="22"/>
                <w:szCs w:val="22"/>
              </w:rPr>
              <w:t>в соответствии с разрешенными СО диспетчерскими заявками</w:t>
            </w:r>
            <w:r w:rsidRPr="00DB4E08">
              <w:rPr>
                <w:rFonts w:ascii="Garamond" w:hAnsi="Garamond"/>
                <w:sz w:val="22"/>
                <w:szCs w:val="22"/>
              </w:rPr>
              <w:t>;</w:t>
            </w:r>
          </w:p>
          <w:p w14:paraId="52643AAA"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i/>
                <w:sz w:val="22"/>
                <w:szCs w:val="22"/>
              </w:rPr>
            </w:pPr>
            <w:r w:rsidRPr="00DB4E08">
              <w:rPr>
                <w:rFonts w:ascii="Garamond" w:hAnsi="Garamond"/>
                <w:sz w:val="22"/>
                <w:szCs w:val="22"/>
              </w:rPr>
              <w:t>в вынужденном простое по разрешенным СО диспетчерским заявкам ФСК в связи с невозможностью включения по причинам, связанным с состоянием находящегося в эксплуатационном обслуживании электростанции энергетического или электротехнического оборудования (системы (секции) шин, блочного трансформатора, генераторного выключателя и т.п.);</w:t>
            </w:r>
          </w:p>
          <w:p w14:paraId="6A2B710F"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i/>
                <w:sz w:val="22"/>
                <w:szCs w:val="22"/>
              </w:rPr>
            </w:pPr>
            <w:r w:rsidRPr="00DB4E08">
              <w:rPr>
                <w:rFonts w:ascii="Garamond" w:hAnsi="Garamond"/>
                <w:sz w:val="22"/>
                <w:szCs w:val="22"/>
              </w:rPr>
              <w:t>в отключенном состоянии по согласованию с СО в связи со складывающимися схемно-режимными условиями;</w:t>
            </w:r>
          </w:p>
          <w:p w14:paraId="1F9D3C78"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отключенном состоянии вследствие срабатывания противоаварийной автоматики и включенных в работу в срок, согласованный с СО, при этом отключенное состояние объекта электросетевого хозяйства не связано с проведением ремонта;</w:t>
            </w:r>
          </w:p>
          <w:p w14:paraId="6E259046"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отключенном состоянии по разрешенным СО диспетчерским заявкам, обусловленном инициированными СО проверкой (настройкой) или испытаниями противоаварийной автоматики или устройств релейной защиты и автоматики;</w:t>
            </w:r>
          </w:p>
          <w:p w14:paraId="321CAE9D"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кратковременном отключенном состоянии периодом не более 1 часа при отсутствии диспетчерской заявки на изменение эксплуатационного состояния;</w:t>
            </w:r>
          </w:p>
          <w:p w14:paraId="11638724"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 xml:space="preserve">в </w:t>
            </w:r>
            <w:r w:rsidRPr="00DB4E08">
              <w:rPr>
                <w:rFonts w:ascii="Garamond" w:hAnsi="Garamond"/>
                <w:color w:val="000000"/>
                <w:sz w:val="22"/>
                <w:szCs w:val="22"/>
              </w:rPr>
              <w:t>согласованном СО</w:t>
            </w:r>
            <w:r w:rsidRPr="00DB4E08">
              <w:rPr>
                <w:rFonts w:ascii="Garamond" w:hAnsi="Garamond"/>
                <w:sz w:val="22"/>
                <w:szCs w:val="22"/>
              </w:rPr>
              <w:t xml:space="preserve"> кратковременном (до 12 часов) отключенном состоянии для целей проведения работ на объекте электросетевого хозяйства по разрешенным СО диспетчерским заявкам на проведение следующих работ</w:t>
            </w:r>
            <w:r w:rsidRPr="00DB4E08">
              <w:rPr>
                <w:rFonts w:ascii="Garamond" w:hAnsi="Garamond"/>
                <w:color w:val="000000"/>
                <w:sz w:val="22"/>
                <w:szCs w:val="22"/>
              </w:rPr>
              <w:t>:</w:t>
            </w:r>
            <w:r w:rsidRPr="00DB4E08">
              <w:rPr>
                <w:rFonts w:ascii="Garamond" w:hAnsi="Garamond"/>
                <w:sz w:val="22"/>
                <w:szCs w:val="22"/>
              </w:rPr>
              <w:t xml:space="preserve"> плавка гололеда, безопасное выполнение работ (вырубка угрожающих деревьев, тушение пожаров на трассах ЛЭП, послеаварийный осмотр линии (трансформатора, автотрансформатора), провоз крупногабаритных грузов в пролетах ЛЭП, удаление посторонних предметов и т.п.);</w:t>
            </w:r>
          </w:p>
          <w:p w14:paraId="32443C35"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кратковременном (до 12 часов) отключенном состоянии в соответствии с поданными в СО после отключения релейной защитой диспетчерскими заявками ФСК для целей выяснения причин отключения линии (трансформатора, автотрансформатора);</w:t>
            </w:r>
          </w:p>
          <w:p w14:paraId="7EC685B5"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кратковременном (до 12 часов) отключенном состоянии для обеспечения выполнения переключений на смежном оборудовании, являющемся объектом диспетчеризации, по разрешенной СО диспетчерской заявке;</w:t>
            </w:r>
          </w:p>
          <w:p w14:paraId="21046365"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ремонте, не соответствующем месячному графику ремонтов, проводимому по разрешенным СО диспетчерским заявкам, поданным как ФСК, так и сторонней организацией, при условии, что диспетчерская заявка сторонней организации была подана в СО ранее заявки ФСК (в период от фактического времени начала проведения ремонта в соответствии с диспетчерской заявкой сторонней организации до фактического времени завершения данного ремонта в соответствии с согласованной СО диспетчерской заявкой ФСК);</w:t>
            </w:r>
          </w:p>
          <w:p w14:paraId="4065F03C" w14:textId="77777777" w:rsidR="0011709A" w:rsidRPr="00DB4E08" w:rsidRDefault="0011709A" w:rsidP="006921CD">
            <w:pPr>
              <w:widowControl w:val="0"/>
              <w:numPr>
                <w:ilvl w:val="0"/>
                <w:numId w:val="41"/>
              </w:numPr>
              <w:tabs>
                <w:tab w:val="clear" w:pos="1069"/>
                <w:tab w:val="num" w:pos="597"/>
              </w:tabs>
              <w:spacing w:before="120" w:after="120"/>
              <w:ind w:left="597" w:hanging="283"/>
              <w:jc w:val="both"/>
              <w:rPr>
                <w:rFonts w:ascii="Garamond" w:hAnsi="Garamond"/>
                <w:sz w:val="22"/>
                <w:szCs w:val="22"/>
              </w:rPr>
            </w:pPr>
            <w:r w:rsidRPr="00DB4E08">
              <w:rPr>
                <w:rFonts w:ascii="Garamond" w:hAnsi="Garamond"/>
                <w:sz w:val="22"/>
                <w:szCs w:val="22"/>
              </w:rPr>
              <w:t>в отключенном состоянии, предусмотренном нормальной схемой при отсутствии диспетчерской заявки на вывод в ремонт;</w:t>
            </w:r>
          </w:p>
          <w:p w14:paraId="7011D8D5" w14:textId="6378925B" w:rsidR="0011709A" w:rsidRPr="00DB4E08" w:rsidRDefault="0011709A" w:rsidP="006921CD">
            <w:pPr>
              <w:pStyle w:val="a8"/>
              <w:numPr>
                <w:ilvl w:val="0"/>
                <w:numId w:val="41"/>
              </w:numPr>
              <w:spacing w:before="120" w:after="120"/>
              <w:contextualSpacing w:val="0"/>
              <w:jc w:val="both"/>
              <w:rPr>
                <w:rFonts w:ascii="Garamond" w:hAnsi="Garamond"/>
                <w:sz w:val="22"/>
                <w:szCs w:val="22"/>
              </w:rPr>
            </w:pPr>
            <w:r w:rsidRPr="00DB4E08">
              <w:rPr>
                <w:rFonts w:ascii="Garamond" w:hAnsi="Garamond"/>
                <w:sz w:val="22"/>
                <w:szCs w:val="22"/>
              </w:rPr>
              <w:t>при проведении работ по внеплановым диспетчерским заявкам, разрешенный период действия которых не превышает период действия плановых диспетчерских заявок, при условии, что плановые разрешенные СО диспетчерские заявки на вывод в ремонт поданы не позднее 16:30</w:t>
            </w:r>
            <w:r w:rsidR="00594AF1" w:rsidRPr="00DB4E08">
              <w:rPr>
                <w:rFonts w:ascii="Garamond" w:hAnsi="Garamond"/>
                <w:sz w:val="22"/>
                <w:szCs w:val="22"/>
              </w:rPr>
              <w:t xml:space="preserve"> </w:t>
            </w:r>
            <w:r w:rsidR="00594AF1"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рабочих суток </w:t>
            </w:r>
            <w:r w:rsidRPr="00DB4E08">
              <w:rPr>
                <w:rFonts w:ascii="Garamond" w:hAnsi="Garamond"/>
                <w:i/>
                <w:sz w:val="22"/>
                <w:szCs w:val="22"/>
              </w:rPr>
              <w:t>Х</w:t>
            </w:r>
            <w:r w:rsidRPr="00DB4E08">
              <w:rPr>
                <w:rFonts w:ascii="Garamond" w:hAnsi="Garamond"/>
                <w:sz w:val="22"/>
                <w:szCs w:val="22"/>
              </w:rPr>
              <w:t>-5, а диспетчерские заявки на продление – не позднее 16:30</w:t>
            </w:r>
            <w:r w:rsidR="00594AF1" w:rsidRPr="00DB4E08">
              <w:rPr>
                <w:rFonts w:ascii="Garamond" w:hAnsi="Garamond"/>
                <w:sz w:val="22"/>
                <w:szCs w:val="22"/>
              </w:rPr>
              <w:t xml:space="preserve"> </w:t>
            </w:r>
            <w:r w:rsidR="00594AF1" w:rsidRPr="00DB4E08">
              <w:rPr>
                <w:rFonts w:ascii="Garamond" w:hAnsi="Garamond"/>
                <w:sz w:val="22"/>
                <w:szCs w:val="22"/>
                <w:highlight w:val="yellow"/>
              </w:rPr>
              <w:t>(9:30 – для входящей в состав Дальневосточного федерального округа отдельной территории, ранее относившейся к неценовым зонам)</w:t>
            </w:r>
            <w:r w:rsidRPr="00DB4E08">
              <w:rPr>
                <w:rFonts w:ascii="Garamond" w:hAnsi="Garamond"/>
                <w:sz w:val="22"/>
                <w:szCs w:val="22"/>
              </w:rPr>
              <w:t xml:space="preserve"> </w:t>
            </w:r>
            <w:r w:rsidR="007229C9" w:rsidRPr="00DB4E08">
              <w:rPr>
                <w:rFonts w:ascii="Garamond" w:hAnsi="Garamond"/>
                <w:color w:val="000000"/>
                <w:sz w:val="22"/>
                <w:szCs w:val="22"/>
                <w:highlight w:val="yellow"/>
              </w:rPr>
              <w:t>московского времени</w:t>
            </w:r>
            <w:r w:rsidR="007229C9" w:rsidRPr="00DB4E08">
              <w:rPr>
                <w:rFonts w:ascii="Garamond" w:hAnsi="Garamond"/>
                <w:color w:val="000000"/>
                <w:sz w:val="22"/>
                <w:szCs w:val="22"/>
              </w:rPr>
              <w:t xml:space="preserve"> </w:t>
            </w:r>
            <w:r w:rsidRPr="00DB4E08">
              <w:rPr>
                <w:rFonts w:ascii="Garamond" w:hAnsi="Garamond"/>
                <w:sz w:val="22"/>
                <w:szCs w:val="22"/>
              </w:rPr>
              <w:t xml:space="preserve">суток </w:t>
            </w:r>
            <w:r w:rsidRPr="00DB4E08">
              <w:rPr>
                <w:rFonts w:ascii="Garamond" w:hAnsi="Garamond"/>
                <w:i/>
                <w:sz w:val="22"/>
                <w:szCs w:val="22"/>
                <w:lang w:val="fr-CH"/>
              </w:rPr>
              <w:t>X</w:t>
            </w:r>
            <w:r w:rsidRPr="00DB4E08">
              <w:rPr>
                <w:rFonts w:ascii="Garamond" w:hAnsi="Garamond"/>
                <w:sz w:val="22"/>
                <w:szCs w:val="22"/>
              </w:rPr>
              <w:t>-2, при этом время аварийной готовности, указанное в неплановой диспетчерской заявке, не должно превышать срока аварийной готовности, указанного в плановой диспетчерской заявке.</w:t>
            </w:r>
          </w:p>
        </w:tc>
      </w:tr>
      <w:tr w:rsidR="0011709A" w:rsidRPr="00DB4E08" w14:paraId="6D41AE02" w14:textId="77777777" w:rsidTr="007F7C14">
        <w:tc>
          <w:tcPr>
            <w:tcW w:w="918" w:type="dxa"/>
            <w:vAlign w:val="center"/>
          </w:tcPr>
          <w:p w14:paraId="56463896" w14:textId="77777777" w:rsidR="0011709A" w:rsidRPr="00DB4E08" w:rsidRDefault="0011709A" w:rsidP="0011709A">
            <w:pPr>
              <w:jc w:val="center"/>
              <w:rPr>
                <w:rFonts w:ascii="Garamond" w:hAnsi="Garamond"/>
                <w:b/>
                <w:sz w:val="22"/>
                <w:szCs w:val="22"/>
              </w:rPr>
            </w:pPr>
            <w:r w:rsidRPr="00DB4E08">
              <w:rPr>
                <w:rFonts w:ascii="Garamond" w:hAnsi="Garamond"/>
                <w:b/>
                <w:sz w:val="22"/>
                <w:szCs w:val="22"/>
              </w:rPr>
              <w:t>3.5</w:t>
            </w:r>
          </w:p>
        </w:tc>
        <w:tc>
          <w:tcPr>
            <w:tcW w:w="7087" w:type="dxa"/>
          </w:tcPr>
          <w:p w14:paraId="5EF5BD30" w14:textId="77777777" w:rsidR="0011709A" w:rsidRPr="00DB4E08" w:rsidRDefault="0011709A" w:rsidP="006921CD">
            <w:pPr>
              <w:spacing w:before="120" w:after="120"/>
              <w:ind w:firstLine="709"/>
              <w:jc w:val="both"/>
              <w:rPr>
                <w:rFonts w:ascii="Garamond" w:hAnsi="Garamond"/>
                <w:b/>
                <w:sz w:val="22"/>
                <w:szCs w:val="22"/>
              </w:rPr>
            </w:pPr>
            <w:r w:rsidRPr="00DB4E08">
              <w:rPr>
                <w:rFonts w:ascii="Garamond" w:hAnsi="Garamond"/>
                <w:bCs/>
                <w:sz w:val="22"/>
                <w:szCs w:val="22"/>
              </w:rPr>
              <w:t>При определении величин к</w:t>
            </w:r>
            <w:r w:rsidRPr="00DB4E08">
              <w:rPr>
                <w:rFonts w:ascii="Garamond" w:hAnsi="Garamond"/>
                <w:sz w:val="22"/>
                <w:szCs w:val="22"/>
              </w:rPr>
              <w:t xml:space="preserve">оэффициентов </w:t>
            </w:r>
            <m:oMath>
              <m:r>
                <w:rPr>
                  <w:rFonts w:ascii="Cambria Math" w:hAnsi="Cambria Math"/>
                  <w:sz w:val="22"/>
                  <w:szCs w:val="22"/>
                </w:rPr>
                <m:t>Δ</m:t>
              </m:r>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1,</m:t>
                  </m:r>
                  <m:r>
                    <w:rPr>
                      <w:rFonts w:ascii="Cambria Math" w:hAnsi="Cambria Math"/>
                      <w:sz w:val="22"/>
                      <w:szCs w:val="22"/>
                    </w:rPr>
                    <m:t>h,z</m:t>
                  </m:r>
                </m:sub>
              </m:sSub>
            </m:oMath>
            <w:r w:rsidRPr="00DB4E08">
              <w:rPr>
                <w:rFonts w:ascii="Garamond" w:hAnsi="Garamond"/>
                <w:sz w:val="22"/>
                <w:szCs w:val="22"/>
              </w:rPr>
              <w:t xml:space="preserve"> и </w:t>
            </w:r>
            <m:oMath>
              <m:r>
                <w:rPr>
                  <w:rFonts w:ascii="Cambria Math" w:hAnsi="Cambria Math"/>
                  <w:sz w:val="22"/>
                  <w:szCs w:val="22"/>
                </w:rPr>
                <m:t>Δ</m:t>
              </m:r>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2,</m:t>
                  </m:r>
                  <m:r>
                    <w:rPr>
                      <w:rFonts w:ascii="Cambria Math" w:hAnsi="Cambria Math"/>
                      <w:sz w:val="22"/>
                      <w:szCs w:val="22"/>
                    </w:rPr>
                    <m:t>h,z</m:t>
                  </m:r>
                </m:sub>
              </m:sSub>
            </m:oMath>
            <w:r w:rsidRPr="00DB4E08">
              <w:rPr>
                <w:rFonts w:ascii="Garamond" w:hAnsi="Garamond"/>
                <w:bCs/>
                <w:sz w:val="22"/>
                <w:szCs w:val="22"/>
              </w:rPr>
              <w:t xml:space="preserve"> в отношении </w:t>
            </w:r>
            <w:r w:rsidRPr="00DB4E08">
              <w:rPr>
                <w:rFonts w:ascii="Garamond" w:hAnsi="Garamond"/>
                <w:sz w:val="22"/>
                <w:szCs w:val="22"/>
              </w:rPr>
              <w:t xml:space="preserve">объектов электросетевого хозяйства </w:t>
            </w:r>
            <w:r w:rsidRPr="00DB4E08">
              <w:rPr>
                <w:rFonts w:ascii="Garamond" w:hAnsi="Garamond"/>
                <w:bCs/>
                <w:sz w:val="22"/>
                <w:szCs w:val="22"/>
              </w:rPr>
              <w:t>второй неценовой зоны за октябрь 2024 года учитываются первые 7 (семь) часов суток 1 ноября 2024 года в хабаровском времени (дополнительные 7 часов суток 31 октября 2024 года).</w:t>
            </w:r>
          </w:p>
        </w:tc>
        <w:tc>
          <w:tcPr>
            <w:tcW w:w="6946" w:type="dxa"/>
          </w:tcPr>
          <w:p w14:paraId="1467CD75" w14:textId="1CB91C8D" w:rsidR="0011709A" w:rsidRPr="00DB4E08" w:rsidRDefault="0011709A" w:rsidP="006921CD">
            <w:pPr>
              <w:spacing w:before="120" w:after="120"/>
              <w:jc w:val="both"/>
              <w:rPr>
                <w:rFonts w:ascii="Garamond" w:hAnsi="Garamond"/>
                <w:b/>
                <w:sz w:val="22"/>
                <w:szCs w:val="22"/>
              </w:rPr>
            </w:pPr>
            <w:r w:rsidRPr="00DB4E08">
              <w:rPr>
                <w:rFonts w:ascii="Garamond" w:hAnsi="Garamond"/>
                <w:b/>
                <w:sz w:val="22"/>
                <w:szCs w:val="22"/>
              </w:rPr>
              <w:t>Удалить данный пункт</w:t>
            </w:r>
          </w:p>
        </w:tc>
      </w:tr>
      <w:tr w:rsidR="0011709A" w:rsidRPr="00DB4E08" w14:paraId="0E51E573" w14:textId="77777777" w:rsidTr="007F7C14">
        <w:tc>
          <w:tcPr>
            <w:tcW w:w="918" w:type="dxa"/>
            <w:vAlign w:val="center"/>
          </w:tcPr>
          <w:p w14:paraId="5D78C4A8" w14:textId="61B3776B" w:rsidR="0011709A" w:rsidRPr="00DB4E08" w:rsidRDefault="0011709A" w:rsidP="0011709A">
            <w:pPr>
              <w:jc w:val="center"/>
              <w:rPr>
                <w:rFonts w:ascii="Garamond" w:hAnsi="Garamond"/>
                <w:b/>
                <w:sz w:val="22"/>
                <w:szCs w:val="22"/>
              </w:rPr>
            </w:pPr>
            <w:r w:rsidRPr="00DB4E08">
              <w:rPr>
                <w:rFonts w:ascii="Garamond" w:hAnsi="Garamond"/>
                <w:b/>
                <w:sz w:val="22"/>
                <w:szCs w:val="22"/>
              </w:rPr>
              <w:t>4.1</w:t>
            </w:r>
          </w:p>
        </w:tc>
        <w:tc>
          <w:tcPr>
            <w:tcW w:w="7087" w:type="dxa"/>
          </w:tcPr>
          <w:p w14:paraId="7D1D5A1D" w14:textId="3F73C116" w:rsidR="0011709A" w:rsidRPr="00DB4E08" w:rsidRDefault="0011709A" w:rsidP="006921CD">
            <w:pPr>
              <w:spacing w:before="120" w:after="120"/>
              <w:jc w:val="both"/>
              <w:rPr>
                <w:rFonts w:ascii="Garamond" w:hAnsi="Garamond"/>
                <w:bCs/>
                <w:sz w:val="22"/>
                <w:szCs w:val="22"/>
              </w:rPr>
            </w:pPr>
            <w:r w:rsidRPr="00DB4E08">
              <w:rPr>
                <w:rFonts w:ascii="Garamond" w:hAnsi="Garamond"/>
                <w:sz w:val="22"/>
                <w:szCs w:val="22"/>
              </w:rPr>
              <w:t xml:space="preserve">Рассчитанные коэффициенты </w:t>
            </w:r>
            <w:r w:rsidRPr="00DB4E08">
              <w:rPr>
                <w:rFonts w:ascii="Garamond" w:hAnsi="Garamond"/>
                <w:position w:val="-14"/>
                <w:sz w:val="22"/>
                <w:szCs w:val="22"/>
              </w:rPr>
              <w:object w:dxaOrig="660" w:dyaOrig="380" w14:anchorId="3CF9219B">
                <v:shape id="_x0000_i1091" type="#_x0000_t75" style="width:29.25pt;height:17.25pt" o:ole="">
                  <v:imagedata r:id="rId110" o:title=""/>
                </v:shape>
                <o:OLEObject Type="Embed" ProgID="Equation.3" ShapeID="_x0000_i1091" DrawAspect="Content" ObjectID="_1791116633" r:id="rId111"/>
              </w:object>
            </w:r>
            <w:r w:rsidRPr="00DB4E08">
              <w:rPr>
                <w:rFonts w:ascii="Garamond" w:hAnsi="Garamond"/>
                <w:sz w:val="22"/>
                <w:szCs w:val="22"/>
              </w:rPr>
              <w:t xml:space="preserve"> и </w:t>
            </w:r>
            <w:r w:rsidRPr="00DB4E08">
              <w:rPr>
                <w:rFonts w:ascii="Garamond" w:hAnsi="Garamond"/>
                <w:position w:val="-14"/>
                <w:sz w:val="22"/>
                <w:szCs w:val="22"/>
              </w:rPr>
              <w:object w:dxaOrig="680" w:dyaOrig="380" w14:anchorId="3C8B1A11">
                <v:shape id="_x0000_i1092" type="#_x0000_t75" style="width:30.75pt;height:17.25pt" o:ole="">
                  <v:imagedata r:id="rId87" o:title=""/>
                </v:shape>
                <o:OLEObject Type="Embed" ProgID="Equation.3" ShapeID="_x0000_i1092" DrawAspect="Content" ObjectID="_1791116634" r:id="rId112"/>
              </w:object>
            </w:r>
            <w:r w:rsidRPr="00DB4E08">
              <w:rPr>
                <w:rFonts w:ascii="Garamond" w:hAnsi="Garamond"/>
                <w:sz w:val="22"/>
                <w:szCs w:val="22"/>
              </w:rPr>
              <w:t xml:space="preserve"> по </w:t>
            </w:r>
            <w:r w:rsidRPr="00DB4E08">
              <w:rPr>
                <w:rFonts w:ascii="Garamond" w:hAnsi="Garamond"/>
                <w:sz w:val="22"/>
                <w:szCs w:val="22"/>
                <w:highlight w:val="yellow"/>
              </w:rPr>
              <w:t>ценовым/неценовым зонам</w:t>
            </w:r>
            <w:r w:rsidRPr="00DB4E08">
              <w:rPr>
                <w:rFonts w:ascii="Garamond" w:hAnsi="Garamond"/>
                <w:sz w:val="22"/>
                <w:szCs w:val="22"/>
              </w:rPr>
              <w:t xml:space="preserve"> СО передает АТС в электронном виде в согласованном между АТС и СО формате и с использованием утвержденного (согласованного) АТС и СО специализированного программного обеспечения не позднее седьмого календарного дня месяца, следующего за отчетным.</w:t>
            </w:r>
          </w:p>
        </w:tc>
        <w:tc>
          <w:tcPr>
            <w:tcW w:w="6946" w:type="dxa"/>
          </w:tcPr>
          <w:p w14:paraId="6A16F8C1" w14:textId="77255B91" w:rsidR="0011709A" w:rsidRPr="00DB4E08" w:rsidRDefault="003125F6" w:rsidP="006921CD">
            <w:pPr>
              <w:spacing w:before="120" w:after="120"/>
              <w:jc w:val="both"/>
              <w:rPr>
                <w:rFonts w:ascii="Garamond" w:hAnsi="Garamond"/>
                <w:b/>
                <w:sz w:val="22"/>
                <w:szCs w:val="22"/>
              </w:rPr>
            </w:pPr>
            <w:r w:rsidRPr="00DB4E08">
              <w:rPr>
                <w:rFonts w:ascii="Garamond" w:hAnsi="Garamond"/>
                <w:sz w:val="22"/>
                <w:szCs w:val="22"/>
              </w:rPr>
              <w:t xml:space="preserve">Рассчитанные коэффициенты </w:t>
            </w:r>
            <w:r w:rsidRPr="00DB4E08">
              <w:rPr>
                <w:rFonts w:ascii="Garamond" w:hAnsi="Garamond"/>
                <w:position w:val="-14"/>
                <w:sz w:val="22"/>
                <w:szCs w:val="22"/>
              </w:rPr>
              <w:object w:dxaOrig="660" w:dyaOrig="380" w14:anchorId="3D7113F4">
                <v:shape id="_x0000_i1093" type="#_x0000_t75" style="width:29.25pt;height:17.25pt" o:ole="">
                  <v:imagedata r:id="rId110" o:title=""/>
                </v:shape>
                <o:OLEObject Type="Embed" ProgID="Equation.3" ShapeID="_x0000_i1093" DrawAspect="Content" ObjectID="_1791116635" r:id="rId113"/>
              </w:object>
            </w:r>
            <w:r w:rsidRPr="00DB4E08">
              <w:rPr>
                <w:rFonts w:ascii="Garamond" w:hAnsi="Garamond"/>
                <w:sz w:val="22"/>
                <w:szCs w:val="22"/>
              </w:rPr>
              <w:t xml:space="preserve"> и </w:t>
            </w:r>
            <w:r w:rsidRPr="00DB4E08">
              <w:rPr>
                <w:rFonts w:ascii="Garamond" w:hAnsi="Garamond"/>
                <w:position w:val="-14"/>
                <w:sz w:val="22"/>
                <w:szCs w:val="22"/>
              </w:rPr>
              <w:object w:dxaOrig="680" w:dyaOrig="380" w14:anchorId="36173B4D">
                <v:shape id="_x0000_i1094" type="#_x0000_t75" style="width:30.75pt;height:17.25pt" o:ole="">
                  <v:imagedata r:id="rId87" o:title=""/>
                </v:shape>
                <o:OLEObject Type="Embed" ProgID="Equation.3" ShapeID="_x0000_i1094" DrawAspect="Content" ObjectID="_1791116636" r:id="rId114"/>
              </w:object>
            </w:r>
            <w:r w:rsidRPr="00DB4E08">
              <w:rPr>
                <w:rFonts w:ascii="Garamond" w:hAnsi="Garamond"/>
                <w:sz w:val="22"/>
                <w:szCs w:val="22"/>
              </w:rPr>
              <w:t xml:space="preserve"> по </w:t>
            </w:r>
            <w:r w:rsidRPr="00DB4E08">
              <w:rPr>
                <w:rFonts w:ascii="Garamond" w:hAnsi="Garamond"/>
                <w:sz w:val="22"/>
                <w:szCs w:val="22"/>
                <w:highlight w:val="yellow"/>
              </w:rPr>
              <w:t>территориям (первая ценовая зона, вторая ценовая зона, за исключением входящей в состав Дальневосточного федерального округа отдельной территории, ранее относившейся к неценовым зонам, входящая в состав Дальневосточного федерального округа отдельная территория, ранее относившаяся к неценовым зонам, или неценовая зона Калининградской области)</w:t>
            </w:r>
            <w:r w:rsidRPr="00DB4E08">
              <w:rPr>
                <w:rFonts w:ascii="Garamond" w:hAnsi="Garamond"/>
                <w:sz w:val="22"/>
                <w:szCs w:val="22"/>
              </w:rPr>
              <w:t xml:space="preserve"> СО передает АТС в электронном виде в согласованном между АТС и СО формате и с использованием утвержденного (согласованного) АТС и СО специализированного программного обеспечения не позднее седьмого календарного дня месяца, следующего за отчетным.</w:t>
            </w:r>
          </w:p>
        </w:tc>
      </w:tr>
      <w:tr w:rsidR="0011709A" w:rsidRPr="00DB4E08" w14:paraId="74E5B209" w14:textId="77777777" w:rsidTr="007F7C14">
        <w:tc>
          <w:tcPr>
            <w:tcW w:w="918" w:type="dxa"/>
            <w:vAlign w:val="center"/>
          </w:tcPr>
          <w:p w14:paraId="56798761" w14:textId="6953537A" w:rsidR="0011709A" w:rsidRPr="00DB4E08" w:rsidRDefault="0011709A" w:rsidP="0011709A">
            <w:pPr>
              <w:jc w:val="center"/>
              <w:rPr>
                <w:rFonts w:ascii="Garamond" w:hAnsi="Garamond"/>
                <w:b/>
                <w:sz w:val="22"/>
                <w:szCs w:val="22"/>
              </w:rPr>
            </w:pPr>
            <w:r w:rsidRPr="00DB4E08">
              <w:rPr>
                <w:rFonts w:ascii="Garamond" w:hAnsi="Garamond"/>
                <w:b/>
                <w:sz w:val="22"/>
                <w:szCs w:val="22"/>
              </w:rPr>
              <w:t>4.3</w:t>
            </w:r>
          </w:p>
        </w:tc>
        <w:tc>
          <w:tcPr>
            <w:tcW w:w="7087" w:type="dxa"/>
          </w:tcPr>
          <w:p w14:paraId="0F4B8A97" w14:textId="4BFDD1F3" w:rsidR="0011709A" w:rsidRPr="00DB4E08" w:rsidRDefault="0011709A" w:rsidP="006921CD">
            <w:pPr>
              <w:spacing w:before="120" w:after="120"/>
              <w:jc w:val="both"/>
              <w:rPr>
                <w:rFonts w:ascii="Garamond" w:hAnsi="Garamond"/>
                <w:sz w:val="22"/>
                <w:szCs w:val="22"/>
              </w:rPr>
            </w:pPr>
            <w:r w:rsidRPr="00DB4E08">
              <w:rPr>
                <w:rFonts w:ascii="Garamond" w:hAnsi="Garamond"/>
                <w:sz w:val="22"/>
                <w:szCs w:val="22"/>
              </w:rPr>
              <w:t xml:space="preserve">АТС в срок не позднее 15-го числа месяца, следующего за расчетным, на своем официальном сайте в сети Интернет, в разделе с ограниченным в соответствии с Правилами ЭДО СЭД КО доступом, публикует для ФСК значения коэффициентов </w:t>
            </w:r>
            <w:r w:rsidRPr="00DB4E08">
              <w:rPr>
                <w:rFonts w:ascii="Garamond" w:hAnsi="Garamond"/>
                <w:position w:val="-14"/>
                <w:sz w:val="22"/>
                <w:szCs w:val="22"/>
              </w:rPr>
              <w:object w:dxaOrig="660" w:dyaOrig="380" w14:anchorId="3CB6554C">
                <v:shape id="_x0000_i1095" type="#_x0000_t75" style="width:29.25pt;height:17.25pt" o:ole="">
                  <v:imagedata r:id="rId115" o:title=""/>
                </v:shape>
                <o:OLEObject Type="Embed" ProgID="Equation.3" ShapeID="_x0000_i1095" DrawAspect="Content" ObjectID="_1791116637" r:id="rId116"/>
              </w:object>
            </w:r>
            <w:r w:rsidRPr="00DB4E08">
              <w:rPr>
                <w:rFonts w:ascii="Garamond" w:hAnsi="Garamond"/>
                <w:sz w:val="22"/>
                <w:szCs w:val="22"/>
              </w:rPr>
              <w:t xml:space="preserve"> и </w:t>
            </w:r>
            <w:r w:rsidRPr="00DB4E08">
              <w:rPr>
                <w:rFonts w:ascii="Garamond" w:hAnsi="Garamond"/>
                <w:position w:val="-14"/>
                <w:sz w:val="22"/>
                <w:szCs w:val="22"/>
              </w:rPr>
              <w:object w:dxaOrig="680" w:dyaOrig="380" w14:anchorId="39F3269E">
                <v:shape id="_x0000_i1096" type="#_x0000_t75" style="width:29.25pt;height:17.25pt" o:ole="">
                  <v:imagedata r:id="rId87" o:title=""/>
                </v:shape>
                <o:OLEObject Type="Embed" ProgID="Equation.3" ShapeID="_x0000_i1096" DrawAspect="Content" ObjectID="_1791116638" r:id="rId117"/>
              </w:object>
            </w:r>
            <w:r w:rsidRPr="00DB4E08">
              <w:rPr>
                <w:rFonts w:ascii="Garamond" w:hAnsi="Garamond"/>
                <w:sz w:val="22"/>
                <w:szCs w:val="22"/>
              </w:rPr>
              <w:t xml:space="preserve">, а также итогового коэффициента </w:t>
            </w:r>
            <w:r w:rsidRPr="00DB4E08">
              <w:rPr>
                <w:rFonts w:ascii="Garamond" w:hAnsi="Garamond"/>
                <w:position w:val="-14"/>
                <w:sz w:val="22"/>
                <w:szCs w:val="22"/>
              </w:rPr>
              <w:object w:dxaOrig="780" w:dyaOrig="400" w14:anchorId="401D455A">
                <v:shape id="_x0000_i1097" type="#_x0000_t75" style="width:39pt;height:20.25pt" o:ole="">
                  <v:imagedata r:id="rId118" o:title=""/>
                </v:shape>
                <o:OLEObject Type="Embed" ProgID="Equation.3" ShapeID="_x0000_i1097" DrawAspect="Content" ObjectID="_1791116639" r:id="rId119"/>
              </w:object>
            </w:r>
            <w:r w:rsidRPr="00DB4E08">
              <w:rPr>
                <w:rFonts w:ascii="Garamond" w:hAnsi="Garamond"/>
                <w:sz w:val="22"/>
                <w:szCs w:val="22"/>
              </w:rPr>
              <w:t xml:space="preserve"> и среднего за месяц </w:t>
            </w:r>
            <w:r w:rsidRPr="00DB4E08">
              <w:rPr>
                <w:rFonts w:ascii="Garamond" w:hAnsi="Garamond"/>
                <w:position w:val="-12"/>
                <w:sz w:val="22"/>
                <w:szCs w:val="22"/>
              </w:rPr>
              <w:object w:dxaOrig="980" w:dyaOrig="380" w14:anchorId="3DFA7240">
                <v:shape id="_x0000_i1098" type="#_x0000_t75" style="width:48.75pt;height:18.75pt" o:ole="">
                  <v:imagedata r:id="rId120" o:title=""/>
                </v:shape>
                <o:OLEObject Type="Embed" ProgID="Equation.3" ShapeID="_x0000_i1098" DrawAspect="Content" ObjectID="_1791116640" r:id="rId121"/>
              </w:object>
            </w:r>
            <w:r w:rsidRPr="00DB4E08">
              <w:rPr>
                <w:rFonts w:ascii="Garamond" w:hAnsi="Garamond"/>
                <w:sz w:val="22"/>
                <w:szCs w:val="22"/>
              </w:rPr>
              <w:t xml:space="preserve"> по </w:t>
            </w:r>
            <w:r w:rsidRPr="00DB4E08">
              <w:rPr>
                <w:rFonts w:ascii="Garamond" w:hAnsi="Garamond"/>
                <w:sz w:val="22"/>
                <w:szCs w:val="22"/>
                <w:highlight w:val="yellow"/>
              </w:rPr>
              <w:t>ценовым/неценовым зонам</w:t>
            </w:r>
            <w:r w:rsidRPr="00DB4E08">
              <w:rPr>
                <w:rFonts w:ascii="Garamond" w:hAnsi="Garamond"/>
                <w:sz w:val="22"/>
                <w:szCs w:val="22"/>
              </w:rPr>
              <w:t xml:space="preserve"> (форма 1 приложения 1).</w:t>
            </w:r>
          </w:p>
        </w:tc>
        <w:tc>
          <w:tcPr>
            <w:tcW w:w="6946" w:type="dxa"/>
          </w:tcPr>
          <w:p w14:paraId="601085B1" w14:textId="158BFDE9" w:rsidR="0011709A" w:rsidRPr="00DB4E08" w:rsidRDefault="003125F6" w:rsidP="006921CD">
            <w:pPr>
              <w:spacing w:before="120" w:after="120"/>
              <w:jc w:val="both"/>
              <w:rPr>
                <w:rFonts w:ascii="Garamond" w:hAnsi="Garamond"/>
                <w:b/>
                <w:sz w:val="22"/>
                <w:szCs w:val="22"/>
              </w:rPr>
            </w:pPr>
            <w:r w:rsidRPr="00DB4E08">
              <w:rPr>
                <w:rFonts w:ascii="Garamond" w:hAnsi="Garamond"/>
                <w:sz w:val="22"/>
                <w:szCs w:val="22"/>
              </w:rPr>
              <w:t xml:space="preserve">АТС в срок не позднее 15-го числа месяца, следующего за расчетным, на своем официальном сайте в сети Интернет, в разделе с ограниченным в соответствии с Правилами ЭДО СЭД КО доступом, публикует для ФСК значения коэффициентов </w:t>
            </w:r>
            <w:r w:rsidRPr="00DB4E08">
              <w:rPr>
                <w:rFonts w:ascii="Garamond" w:hAnsi="Garamond"/>
                <w:position w:val="-14"/>
                <w:sz w:val="22"/>
                <w:szCs w:val="22"/>
              </w:rPr>
              <w:object w:dxaOrig="660" w:dyaOrig="380" w14:anchorId="261C745C">
                <v:shape id="_x0000_i1099" type="#_x0000_t75" style="width:29.25pt;height:17.25pt" o:ole="">
                  <v:imagedata r:id="rId115" o:title=""/>
                </v:shape>
                <o:OLEObject Type="Embed" ProgID="Equation.3" ShapeID="_x0000_i1099" DrawAspect="Content" ObjectID="_1791116641" r:id="rId122"/>
              </w:object>
            </w:r>
            <w:r w:rsidRPr="00DB4E08">
              <w:rPr>
                <w:rFonts w:ascii="Garamond" w:hAnsi="Garamond"/>
                <w:sz w:val="22"/>
                <w:szCs w:val="22"/>
              </w:rPr>
              <w:t xml:space="preserve"> и </w:t>
            </w:r>
            <w:r w:rsidRPr="00DB4E08">
              <w:rPr>
                <w:rFonts w:ascii="Garamond" w:hAnsi="Garamond"/>
                <w:position w:val="-14"/>
                <w:sz w:val="22"/>
                <w:szCs w:val="22"/>
              </w:rPr>
              <w:object w:dxaOrig="680" w:dyaOrig="380" w14:anchorId="2CA8BB46">
                <v:shape id="_x0000_i1100" type="#_x0000_t75" style="width:29.25pt;height:17.25pt" o:ole="">
                  <v:imagedata r:id="rId87" o:title=""/>
                </v:shape>
                <o:OLEObject Type="Embed" ProgID="Equation.3" ShapeID="_x0000_i1100" DrawAspect="Content" ObjectID="_1791116642" r:id="rId123"/>
              </w:object>
            </w:r>
            <w:r w:rsidRPr="00DB4E08">
              <w:rPr>
                <w:rFonts w:ascii="Garamond" w:hAnsi="Garamond"/>
                <w:sz w:val="22"/>
                <w:szCs w:val="22"/>
              </w:rPr>
              <w:t xml:space="preserve">, а также итогового коэффициента </w:t>
            </w:r>
            <w:r w:rsidRPr="00DB4E08">
              <w:rPr>
                <w:rFonts w:ascii="Garamond" w:hAnsi="Garamond"/>
                <w:position w:val="-14"/>
                <w:sz w:val="22"/>
                <w:szCs w:val="22"/>
              </w:rPr>
              <w:object w:dxaOrig="780" w:dyaOrig="400" w14:anchorId="60253BB4">
                <v:shape id="_x0000_i1101" type="#_x0000_t75" style="width:39pt;height:20.25pt" o:ole="">
                  <v:imagedata r:id="rId118" o:title=""/>
                </v:shape>
                <o:OLEObject Type="Embed" ProgID="Equation.3" ShapeID="_x0000_i1101" DrawAspect="Content" ObjectID="_1791116643" r:id="rId124"/>
              </w:object>
            </w:r>
            <w:r w:rsidRPr="00DB4E08">
              <w:rPr>
                <w:rFonts w:ascii="Garamond" w:hAnsi="Garamond"/>
                <w:sz w:val="22"/>
                <w:szCs w:val="22"/>
              </w:rPr>
              <w:t xml:space="preserve"> и среднего за месяц </w:t>
            </w:r>
            <w:r w:rsidRPr="00DB4E08">
              <w:rPr>
                <w:rFonts w:ascii="Garamond" w:hAnsi="Garamond"/>
                <w:position w:val="-12"/>
                <w:sz w:val="22"/>
                <w:szCs w:val="22"/>
              </w:rPr>
              <w:object w:dxaOrig="980" w:dyaOrig="380" w14:anchorId="0F7048FA">
                <v:shape id="_x0000_i1102" type="#_x0000_t75" style="width:48.75pt;height:18.75pt" o:ole="">
                  <v:imagedata r:id="rId120" o:title=""/>
                </v:shape>
                <o:OLEObject Type="Embed" ProgID="Equation.3" ShapeID="_x0000_i1102" DrawAspect="Content" ObjectID="_1791116644" r:id="rId125"/>
              </w:object>
            </w:r>
            <w:r w:rsidRPr="00DB4E08">
              <w:rPr>
                <w:rFonts w:ascii="Garamond" w:hAnsi="Garamond"/>
                <w:sz w:val="22"/>
                <w:szCs w:val="22"/>
              </w:rPr>
              <w:t xml:space="preserve"> по </w:t>
            </w:r>
            <w:r w:rsidRPr="00DB4E08">
              <w:rPr>
                <w:rFonts w:ascii="Garamond" w:hAnsi="Garamond"/>
                <w:sz w:val="22"/>
                <w:szCs w:val="22"/>
                <w:highlight w:val="yellow"/>
              </w:rPr>
              <w:t>территориям (первая ценовая зона, вторая ценовая зона, за исключением входящей в состав Дальневосточного федерального округа отдельной территории, ранее относившейся к неценовым зонам, входящая в состав Дальневосточного федерального округа отдельная территория, ранее относившаяся к неценовым зонам, или неценовая зона Калининградской области)</w:t>
            </w:r>
            <w:r w:rsidRPr="00DB4E08">
              <w:rPr>
                <w:rFonts w:ascii="Garamond" w:hAnsi="Garamond"/>
                <w:sz w:val="22"/>
                <w:szCs w:val="22"/>
              </w:rPr>
              <w:t xml:space="preserve"> (форма 1 приложения 1).</w:t>
            </w:r>
          </w:p>
        </w:tc>
      </w:tr>
      <w:tr w:rsidR="003125F6" w:rsidRPr="00DB4E08" w14:paraId="768ABE5F" w14:textId="77777777" w:rsidTr="007F7C14">
        <w:tc>
          <w:tcPr>
            <w:tcW w:w="918" w:type="dxa"/>
            <w:vAlign w:val="center"/>
          </w:tcPr>
          <w:p w14:paraId="6E1E5390" w14:textId="6C87754C" w:rsidR="003125F6" w:rsidRPr="00DB4E08" w:rsidRDefault="003125F6" w:rsidP="003125F6">
            <w:pPr>
              <w:jc w:val="center"/>
              <w:rPr>
                <w:rFonts w:ascii="Garamond" w:hAnsi="Garamond"/>
                <w:b/>
                <w:sz w:val="22"/>
                <w:szCs w:val="22"/>
              </w:rPr>
            </w:pPr>
            <w:r w:rsidRPr="00DB4E08">
              <w:rPr>
                <w:rFonts w:ascii="Garamond" w:hAnsi="Garamond"/>
                <w:b/>
                <w:sz w:val="22"/>
                <w:szCs w:val="22"/>
              </w:rPr>
              <w:t>5.1</w:t>
            </w:r>
          </w:p>
        </w:tc>
        <w:tc>
          <w:tcPr>
            <w:tcW w:w="7087" w:type="dxa"/>
          </w:tcPr>
          <w:p w14:paraId="5BC9F363" w14:textId="77777777" w:rsidR="003125F6" w:rsidRPr="00DB4E08" w:rsidRDefault="003125F6" w:rsidP="006921CD">
            <w:pPr>
              <w:spacing w:before="120" w:after="120"/>
              <w:ind w:firstLine="709"/>
              <w:jc w:val="both"/>
              <w:rPr>
                <w:rFonts w:ascii="Garamond" w:hAnsi="Garamond"/>
                <w:sz w:val="22"/>
                <w:szCs w:val="22"/>
              </w:rPr>
            </w:pPr>
            <w:r w:rsidRPr="00DB4E08">
              <w:rPr>
                <w:rFonts w:ascii="Garamond" w:hAnsi="Garamond"/>
                <w:sz w:val="22"/>
                <w:szCs w:val="22"/>
                <w:highlight w:val="yellow"/>
              </w:rPr>
              <w:t>АО «АТС»</w:t>
            </w:r>
            <w:r w:rsidRPr="00DB4E08">
              <w:rPr>
                <w:rFonts w:ascii="Garamond" w:hAnsi="Garamond"/>
                <w:sz w:val="22"/>
                <w:szCs w:val="22"/>
              </w:rPr>
              <w:t xml:space="preserve"> рассчитывает итоговый коэффициент </w:t>
            </w:r>
            <w:r w:rsidRPr="00DB4E08">
              <w:rPr>
                <w:rFonts w:ascii="Garamond" w:hAnsi="Garamond"/>
                <w:position w:val="-14"/>
                <w:sz w:val="22"/>
                <w:szCs w:val="22"/>
              </w:rPr>
              <w:object w:dxaOrig="760" w:dyaOrig="400" w14:anchorId="23ABD3A8">
                <v:shape id="_x0000_i1103" type="#_x0000_t75" style="width:38.25pt;height:20.25pt" o:ole="">
                  <v:imagedata r:id="rId126" o:title=""/>
                </v:shape>
                <o:OLEObject Type="Embed" ProgID="Equation.3" ShapeID="_x0000_i1103" DrawAspect="Content" ObjectID="_1791116645" r:id="rId127"/>
              </w:object>
            </w:r>
            <w:r w:rsidRPr="00DB4E08">
              <w:rPr>
                <w:rFonts w:ascii="Garamond" w:hAnsi="Garamond"/>
                <w:bCs/>
                <w:sz w:val="22"/>
                <w:szCs w:val="22"/>
              </w:rPr>
              <w:t xml:space="preserve">, </w:t>
            </w:r>
            <w:r w:rsidRPr="00DB4E08">
              <w:rPr>
                <w:rFonts w:ascii="Garamond" w:hAnsi="Garamond"/>
                <w:sz w:val="22"/>
                <w:szCs w:val="22"/>
              </w:rPr>
              <w:t xml:space="preserve">определяющий несоблюдение объемов и сроков ремонтов по объектам электросетевого хозяйства ФСК по </w:t>
            </w:r>
            <w:r w:rsidRPr="00DB4E08">
              <w:rPr>
                <w:rFonts w:ascii="Garamond" w:hAnsi="Garamond"/>
                <w:sz w:val="22"/>
                <w:szCs w:val="22"/>
                <w:highlight w:val="yellow"/>
              </w:rPr>
              <w:t>ценовым/неценовым зонам</w:t>
            </w:r>
            <w:r w:rsidRPr="00DB4E08">
              <w:rPr>
                <w:rFonts w:ascii="Garamond" w:hAnsi="Garamond"/>
                <w:sz w:val="22"/>
                <w:szCs w:val="22"/>
              </w:rPr>
              <w:t>, применяемый при расчете стоимости фактических потерь в сетях ФСК.</w:t>
            </w:r>
          </w:p>
          <w:p w14:paraId="6D8AF561" w14:textId="77777777" w:rsidR="003125F6" w:rsidRPr="00DB4E08" w:rsidRDefault="003125F6" w:rsidP="006921CD">
            <w:pPr>
              <w:spacing w:before="120" w:after="120"/>
              <w:jc w:val="both"/>
              <w:rPr>
                <w:rFonts w:ascii="Garamond" w:hAnsi="Garamond"/>
                <w:sz w:val="22"/>
                <w:szCs w:val="22"/>
              </w:rPr>
            </w:pPr>
            <w:r w:rsidRPr="00DB4E08">
              <w:rPr>
                <w:rFonts w:ascii="Garamond" w:hAnsi="Garamond"/>
                <w:sz w:val="22"/>
                <w:szCs w:val="22"/>
              </w:rPr>
              <w:t xml:space="preserve">Коэффициент </w:t>
            </w:r>
            <w:r w:rsidRPr="00DB4E08">
              <w:rPr>
                <w:rFonts w:ascii="Garamond" w:hAnsi="Garamond"/>
                <w:position w:val="-14"/>
                <w:sz w:val="22"/>
                <w:szCs w:val="22"/>
              </w:rPr>
              <w:object w:dxaOrig="760" w:dyaOrig="400" w14:anchorId="11E38F01">
                <v:shape id="_x0000_i1104" type="#_x0000_t75" style="width:38.25pt;height:20.25pt" o:ole="">
                  <v:imagedata r:id="rId126" o:title=""/>
                </v:shape>
                <o:OLEObject Type="Embed" ProgID="Equation.3" ShapeID="_x0000_i1104" DrawAspect="Content" ObjectID="_1791116646" r:id="rId128"/>
              </w:object>
            </w:r>
            <w:r w:rsidRPr="00DB4E08">
              <w:rPr>
                <w:rFonts w:ascii="Garamond" w:hAnsi="Garamond"/>
                <w:sz w:val="22"/>
                <w:szCs w:val="22"/>
              </w:rPr>
              <w:t>, применяемый при расчете стоимости электрической энергии, приобретаемой в целях компенсации потерь, определяется  по формуле:</w:t>
            </w:r>
          </w:p>
          <w:p w14:paraId="06F470F8" w14:textId="77777777" w:rsidR="003125F6" w:rsidRPr="00DB4E08" w:rsidRDefault="003125F6" w:rsidP="006921CD">
            <w:pPr>
              <w:spacing w:before="120" w:after="120"/>
              <w:ind w:firstLine="709"/>
              <w:jc w:val="both"/>
              <w:rPr>
                <w:rFonts w:ascii="Garamond" w:hAnsi="Garamond"/>
                <w:sz w:val="22"/>
                <w:szCs w:val="22"/>
              </w:rPr>
            </w:pPr>
            <w:r w:rsidRPr="00DB4E08">
              <w:rPr>
                <w:rFonts w:ascii="Garamond" w:hAnsi="Garamond"/>
                <w:position w:val="-38"/>
                <w:sz w:val="22"/>
                <w:szCs w:val="22"/>
              </w:rPr>
              <w:object w:dxaOrig="3560" w:dyaOrig="880" w14:anchorId="61F1CAF7">
                <v:shape id="_x0000_i1105" type="#_x0000_t75" style="width:177.75pt;height:44.25pt" o:ole="">
                  <v:imagedata r:id="rId129" o:title=""/>
                </v:shape>
                <o:OLEObject Type="Embed" ProgID="Equation.3" ShapeID="_x0000_i1105" DrawAspect="Content" ObjectID="_1791116647" r:id="rId130"/>
              </w:object>
            </w:r>
            <w:r w:rsidRPr="00DB4E08">
              <w:rPr>
                <w:rFonts w:ascii="Garamond" w:hAnsi="Garamond"/>
                <w:sz w:val="22"/>
                <w:szCs w:val="22"/>
              </w:rPr>
              <w:t>,</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(3а)</w:t>
            </w:r>
          </w:p>
          <w:p w14:paraId="6A9E8EC4" w14:textId="77777777" w:rsidR="003125F6" w:rsidRPr="00DB4E08" w:rsidRDefault="003125F6" w:rsidP="006921CD">
            <w:pPr>
              <w:spacing w:before="120" w:after="120"/>
              <w:ind w:firstLine="709"/>
              <w:jc w:val="both"/>
              <w:rPr>
                <w:rFonts w:ascii="Garamond" w:hAnsi="Garamond"/>
                <w:sz w:val="22"/>
                <w:szCs w:val="22"/>
              </w:rPr>
            </w:pPr>
            <w:r w:rsidRPr="00DB4E08">
              <w:rPr>
                <w:rFonts w:ascii="Garamond" w:hAnsi="Garamond"/>
                <w:position w:val="-34"/>
                <w:sz w:val="22"/>
                <w:szCs w:val="22"/>
              </w:rPr>
              <w:object w:dxaOrig="3760" w:dyaOrig="800" w14:anchorId="14044903">
                <v:shape id="_x0000_i1106" type="#_x0000_t75" style="width:188.25pt;height:39.75pt" o:ole="">
                  <v:imagedata r:id="rId131" o:title=""/>
                </v:shape>
                <o:OLEObject Type="Embed" ProgID="Equation.3" ShapeID="_x0000_i1106" DrawAspect="Content" ObjectID="_1791116648" r:id="rId132"/>
              </w:object>
            </w:r>
            <w:r w:rsidRPr="00DB4E08">
              <w:rPr>
                <w:rFonts w:ascii="Garamond" w:hAnsi="Garamond"/>
                <w:sz w:val="22"/>
                <w:szCs w:val="22"/>
              </w:rPr>
              <w:t xml:space="preserve">, </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(3б)</w:t>
            </w:r>
          </w:p>
          <w:p w14:paraId="5FD7E9A4" w14:textId="77777777" w:rsidR="003125F6" w:rsidRPr="00DB4E08" w:rsidRDefault="003125F6" w:rsidP="006921CD">
            <w:pPr>
              <w:spacing w:before="120" w:after="120"/>
              <w:ind w:left="345" w:hanging="345"/>
              <w:jc w:val="both"/>
              <w:rPr>
                <w:rFonts w:ascii="Garamond" w:hAnsi="Garamond"/>
                <w:sz w:val="22"/>
                <w:szCs w:val="22"/>
              </w:rPr>
            </w:pPr>
            <w:r w:rsidRPr="00DB4E08">
              <w:rPr>
                <w:rFonts w:ascii="Garamond" w:hAnsi="Garamond"/>
                <w:sz w:val="22"/>
                <w:szCs w:val="22"/>
              </w:rPr>
              <w:t xml:space="preserve">где </w:t>
            </w:r>
            <w:r w:rsidRPr="00DB4E08">
              <w:rPr>
                <w:rFonts w:ascii="Garamond" w:hAnsi="Garamond"/>
                <w:position w:val="-14"/>
                <w:sz w:val="22"/>
                <w:szCs w:val="22"/>
              </w:rPr>
              <w:object w:dxaOrig="1140" w:dyaOrig="420" w14:anchorId="0371C56B">
                <v:shape id="_x0000_i1107" type="#_x0000_t75" style="width:57pt;height:21pt" o:ole="">
                  <v:imagedata r:id="rId133" o:title=""/>
                </v:shape>
                <o:OLEObject Type="Embed" ProgID="Equation.3" ShapeID="_x0000_i1107" DrawAspect="Content" ObjectID="_1791116649" r:id="rId134"/>
              </w:object>
            </w:r>
            <w:r w:rsidRPr="00DB4E08">
              <w:rPr>
                <w:rFonts w:ascii="Garamond" w:hAnsi="Garamond"/>
                <w:sz w:val="22"/>
                <w:szCs w:val="22"/>
              </w:rPr>
              <w:t xml:space="preserve"> – </w:t>
            </w:r>
            <w:r w:rsidRPr="00DB4E08">
              <w:rPr>
                <w:rFonts w:ascii="Garamond" w:hAnsi="Garamond"/>
                <w:b/>
                <w:sz w:val="22"/>
                <w:szCs w:val="22"/>
              </w:rPr>
              <w:t xml:space="preserve"> </w:t>
            </w:r>
            <w:r w:rsidRPr="00DB4E08">
              <w:rPr>
                <w:rFonts w:ascii="Garamond" w:hAnsi="Garamond"/>
                <w:sz w:val="22"/>
                <w:szCs w:val="22"/>
              </w:rPr>
              <w:t>показатель несоблюдения суммарного объема и сроков проведения ремонтов, согласованных в установленном порядке с системным оператором, определяемый по формуле:</w:t>
            </w:r>
          </w:p>
          <w:p w14:paraId="792B1CC1" w14:textId="77777777" w:rsidR="003125F6" w:rsidRPr="00DB4E08" w:rsidRDefault="003125F6" w:rsidP="006921CD">
            <w:pPr>
              <w:spacing w:before="120" w:after="120"/>
              <w:ind w:left="345" w:hanging="345"/>
              <w:jc w:val="both"/>
              <w:rPr>
                <w:rFonts w:ascii="Garamond" w:hAnsi="Garamond"/>
                <w:sz w:val="22"/>
                <w:szCs w:val="22"/>
              </w:rPr>
            </w:pPr>
            <w:r w:rsidRPr="00DB4E08">
              <w:rPr>
                <w:rFonts w:ascii="Garamond" w:hAnsi="Garamond"/>
                <w:sz w:val="22"/>
                <w:szCs w:val="22"/>
              </w:rPr>
              <w:tab/>
            </w:r>
            <w:r w:rsidRPr="00DB4E08">
              <w:rPr>
                <w:rFonts w:ascii="Garamond" w:hAnsi="Garamond"/>
                <w:position w:val="-14"/>
                <w:sz w:val="22"/>
                <w:szCs w:val="22"/>
              </w:rPr>
              <w:object w:dxaOrig="4160" w:dyaOrig="420" w14:anchorId="3EAF5EBB">
                <v:shape id="_x0000_i1108" type="#_x0000_t75" style="width:207pt;height:21pt" o:ole="">
                  <v:imagedata r:id="rId135" o:title=""/>
                </v:shape>
                <o:OLEObject Type="Embed" ProgID="Equation.3" ShapeID="_x0000_i1108" DrawAspect="Content" ObjectID="_1791116650" r:id="rId136"/>
              </w:object>
            </w:r>
            <w:r w:rsidRPr="00DB4E08">
              <w:rPr>
                <w:rFonts w:ascii="Garamond" w:hAnsi="Garamond"/>
                <w:sz w:val="22"/>
                <w:szCs w:val="22"/>
              </w:rPr>
              <w:t>,</w:t>
            </w:r>
          </w:p>
          <w:p w14:paraId="05FB12B3" w14:textId="77777777" w:rsidR="003125F6" w:rsidRPr="00DB4E08" w:rsidRDefault="003125F6" w:rsidP="006921CD">
            <w:pPr>
              <w:tabs>
                <w:tab w:val="left" w:pos="426"/>
              </w:tabs>
              <w:spacing w:before="120" w:after="120"/>
              <w:jc w:val="both"/>
              <w:rPr>
                <w:rFonts w:ascii="Garamond" w:hAnsi="Garamond"/>
                <w:sz w:val="22"/>
                <w:szCs w:val="22"/>
              </w:rPr>
            </w:pPr>
            <w:r w:rsidRPr="00DB4E08">
              <w:rPr>
                <w:rFonts w:ascii="Garamond" w:hAnsi="Garamond"/>
                <w:position w:val="-6"/>
                <w:sz w:val="22"/>
                <w:szCs w:val="22"/>
              </w:rPr>
              <w:object w:dxaOrig="320" w:dyaOrig="279" w14:anchorId="68D20300">
                <v:shape id="_x0000_i1109" type="#_x0000_t75" style="width:16.5pt;height:14.25pt" o:ole="">
                  <v:imagedata r:id="rId137" o:title=""/>
                </v:shape>
                <o:OLEObject Type="Embed" ProgID="Equation.3" ShapeID="_x0000_i1109" DrawAspect="Content" ObjectID="_1791116651" r:id="rId138"/>
              </w:object>
            </w:r>
            <w:r w:rsidRPr="00DB4E08">
              <w:rPr>
                <w:rFonts w:ascii="Garamond" w:hAnsi="Garamond"/>
                <w:sz w:val="22"/>
                <w:szCs w:val="22"/>
              </w:rPr>
              <w:t xml:space="preserve"> – коэффициент, установленный ФСТ и применяемый при расчете стоимости электрической энергии, покупаемой организацией по управлению единой национальной (общероссийской) электрической сетью в целях компенсации потерь в сетях, в случае, если рассчитанный в соответствии с </w:t>
            </w:r>
            <w:r w:rsidRPr="00DB4E08">
              <w:rPr>
                <w:rFonts w:ascii="Garamond" w:hAnsi="Garamond"/>
                <w:caps/>
                <w:sz w:val="22"/>
                <w:szCs w:val="22"/>
              </w:rPr>
              <w:t>д</w:t>
            </w:r>
            <w:r w:rsidRPr="00DB4E08">
              <w:rPr>
                <w:rFonts w:ascii="Garamond" w:hAnsi="Garamond"/>
                <w:sz w:val="22"/>
                <w:szCs w:val="22"/>
              </w:rPr>
              <w:t>оговором о присоединении к торговой системе оптового рынка показатель несоблюдения указанной организацией суммарного объема и сроков проведения ремонтов, согласованных в установленном порядке с системным оператором, составляет 3 и более процента.</w:t>
            </w:r>
          </w:p>
          <w:p w14:paraId="0C0916CD" w14:textId="77777777" w:rsidR="003125F6" w:rsidRPr="00DB4E08" w:rsidRDefault="003125F6" w:rsidP="006921CD">
            <w:pPr>
              <w:spacing w:before="120" w:after="120"/>
              <w:ind w:left="345" w:hanging="345"/>
              <w:jc w:val="both"/>
              <w:rPr>
                <w:rFonts w:ascii="Garamond" w:hAnsi="Garamond"/>
                <w:sz w:val="22"/>
                <w:szCs w:val="22"/>
              </w:rPr>
            </w:pPr>
            <w:r w:rsidRPr="00DB4E08">
              <w:rPr>
                <w:rFonts w:ascii="Garamond" w:hAnsi="Garamond"/>
                <w:sz w:val="22"/>
                <w:szCs w:val="22"/>
              </w:rPr>
              <w:t>При этом:</w:t>
            </w:r>
          </w:p>
          <w:p w14:paraId="53BC6BAC" w14:textId="77777777" w:rsidR="003125F6" w:rsidRPr="00DB4E08" w:rsidRDefault="003125F6" w:rsidP="006921CD">
            <w:pPr>
              <w:spacing w:before="120" w:after="120"/>
              <w:jc w:val="both"/>
              <w:rPr>
                <w:rFonts w:ascii="Garamond" w:hAnsi="Garamond"/>
                <w:sz w:val="22"/>
                <w:szCs w:val="22"/>
              </w:rPr>
            </w:pPr>
            <w:r w:rsidRPr="00DB4E08">
              <w:rPr>
                <w:rFonts w:ascii="Garamond" w:hAnsi="Garamond"/>
                <w:sz w:val="22"/>
                <w:szCs w:val="22"/>
              </w:rPr>
              <w:t>формула (3а) применяется для часов, в отношении которых зарегистрировано несоблюдение организацией по управлению единой национальной (общероссийской) электрической сетью суммарного объема и сроков проведения ремонтов, согласованных в установленном порядке с системным оператором, в случае если эти часы не относятся к периоду действия государственного регулирования цен (тарифов) в данной ценовой зоне или относятся к периоду действия государственного регулирования цен (тарифов) в данной ценовой зоне начиная с календарного дня, следующего за первыми 15 (пятнадцатью) календарными днями периода действия государственного регулирования цен (тарифов) в данной ценовой зоне;</w:t>
            </w:r>
          </w:p>
          <w:p w14:paraId="7E7B7DF9" w14:textId="77777777" w:rsidR="003125F6" w:rsidRPr="00DB4E08" w:rsidRDefault="003125F6" w:rsidP="006921CD">
            <w:pPr>
              <w:spacing w:before="120" w:after="120"/>
              <w:jc w:val="both"/>
              <w:rPr>
                <w:rFonts w:ascii="Garamond" w:hAnsi="Garamond"/>
                <w:sz w:val="22"/>
                <w:szCs w:val="22"/>
              </w:rPr>
            </w:pPr>
            <w:r w:rsidRPr="00DB4E08">
              <w:rPr>
                <w:rFonts w:ascii="Garamond" w:hAnsi="Garamond"/>
                <w:sz w:val="22"/>
                <w:szCs w:val="22"/>
              </w:rPr>
              <w:t>формула (3б) применяется для часов, в отношении которых зарегистрировано несоблюдение организацией по управлению единой национальной (общероссийской) электрической сетью суммарного объема и сроков проведения ремонтов, согласованных в установленном порядке с системным оператором, в случае если эти часы относятся к первым 15 (пятнадцати) календарным дням периода действия государственного регулирования цен (тарифов) в данной ценовой зоне.</w:t>
            </w:r>
          </w:p>
          <w:p w14:paraId="629CA726" w14:textId="77777777" w:rsidR="003125F6" w:rsidRPr="00DB4E08" w:rsidRDefault="003125F6" w:rsidP="006921CD">
            <w:pPr>
              <w:spacing w:before="120" w:after="120"/>
              <w:jc w:val="both"/>
              <w:rPr>
                <w:rFonts w:ascii="Garamond" w:hAnsi="Garamond"/>
                <w:sz w:val="22"/>
                <w:szCs w:val="22"/>
              </w:rPr>
            </w:pPr>
            <w:r w:rsidRPr="00DB4E08">
              <w:rPr>
                <w:rFonts w:ascii="Garamond" w:hAnsi="Garamond"/>
                <w:sz w:val="22"/>
                <w:szCs w:val="22"/>
              </w:rPr>
              <w:t>Коэффициент рассчитывается с точностью до восьми знаков после запятой.</w:t>
            </w:r>
          </w:p>
          <w:p w14:paraId="1C78A38A" w14:textId="77777777" w:rsidR="003125F6" w:rsidRPr="00DB4E08" w:rsidRDefault="003125F6" w:rsidP="006921CD">
            <w:pPr>
              <w:spacing w:before="120" w:after="120"/>
              <w:jc w:val="both"/>
              <w:rPr>
                <w:rFonts w:ascii="Garamond" w:hAnsi="Garamond"/>
                <w:sz w:val="22"/>
                <w:szCs w:val="22"/>
              </w:rPr>
            </w:pPr>
          </w:p>
        </w:tc>
        <w:tc>
          <w:tcPr>
            <w:tcW w:w="6946" w:type="dxa"/>
          </w:tcPr>
          <w:p w14:paraId="68A0EF65" w14:textId="06935646" w:rsidR="003125F6" w:rsidRPr="00DB4E08" w:rsidRDefault="003125F6" w:rsidP="006921CD">
            <w:pPr>
              <w:spacing w:before="120" w:after="120"/>
              <w:ind w:firstLine="709"/>
              <w:jc w:val="both"/>
              <w:rPr>
                <w:rFonts w:ascii="Garamond" w:hAnsi="Garamond"/>
                <w:sz w:val="22"/>
                <w:szCs w:val="22"/>
              </w:rPr>
            </w:pPr>
            <w:r w:rsidRPr="00DB4E08">
              <w:rPr>
                <w:rFonts w:ascii="Garamond" w:hAnsi="Garamond"/>
                <w:sz w:val="22"/>
                <w:szCs w:val="22"/>
                <w:highlight w:val="yellow"/>
              </w:rPr>
              <w:t>КО</w:t>
            </w:r>
            <w:r w:rsidRPr="00DB4E08">
              <w:rPr>
                <w:rFonts w:ascii="Garamond" w:hAnsi="Garamond"/>
                <w:sz w:val="22"/>
                <w:szCs w:val="22"/>
              </w:rPr>
              <w:t xml:space="preserve"> рассчитывает итоговый коэффициент </w:t>
            </w:r>
            <w:r w:rsidRPr="00DB4E08">
              <w:rPr>
                <w:rFonts w:ascii="Garamond" w:hAnsi="Garamond"/>
                <w:position w:val="-14"/>
                <w:sz w:val="22"/>
                <w:szCs w:val="22"/>
              </w:rPr>
              <w:object w:dxaOrig="760" w:dyaOrig="400" w14:anchorId="28729BB9">
                <v:shape id="_x0000_i1110" type="#_x0000_t75" style="width:38.25pt;height:20.25pt" o:ole="">
                  <v:imagedata r:id="rId126" o:title=""/>
                </v:shape>
                <o:OLEObject Type="Embed" ProgID="Equation.3" ShapeID="_x0000_i1110" DrawAspect="Content" ObjectID="_1791116652" r:id="rId139"/>
              </w:object>
            </w:r>
            <w:r w:rsidRPr="00DB4E08">
              <w:rPr>
                <w:rFonts w:ascii="Garamond" w:hAnsi="Garamond"/>
                <w:bCs/>
                <w:sz w:val="22"/>
                <w:szCs w:val="22"/>
              </w:rPr>
              <w:t xml:space="preserve">, </w:t>
            </w:r>
            <w:r w:rsidRPr="00DB4E08">
              <w:rPr>
                <w:rFonts w:ascii="Garamond" w:hAnsi="Garamond"/>
                <w:sz w:val="22"/>
                <w:szCs w:val="22"/>
              </w:rPr>
              <w:t xml:space="preserve">определяющий несоблюдение объемов и сроков ремонтов по объектам электросетевого хозяйства ФСК по </w:t>
            </w:r>
            <w:r w:rsidRPr="00DB4E08">
              <w:rPr>
                <w:rFonts w:ascii="Garamond" w:hAnsi="Garamond"/>
                <w:sz w:val="22"/>
                <w:szCs w:val="22"/>
                <w:highlight w:val="yellow"/>
              </w:rPr>
              <w:t>территориям (первая ценовая зона, вторая ценовая зона, за исключением входящей в состав Дальневосточного федерального округа отдельной территории, ранее относившейся к неценовым зонам, входящая в состав Дальневосточного федерального округа отдельная территория, ранее относившаяся к неценовым зонам, или неценовая зона Калининградской области)</w:t>
            </w:r>
            <w:r w:rsidRPr="00DB4E08">
              <w:rPr>
                <w:rFonts w:ascii="Garamond" w:hAnsi="Garamond"/>
                <w:sz w:val="22"/>
                <w:szCs w:val="22"/>
              </w:rPr>
              <w:t>, применяемый при расчете стоимости фактических потерь в сетях ФСК.</w:t>
            </w:r>
          </w:p>
          <w:p w14:paraId="010CE94F" w14:textId="77777777" w:rsidR="003125F6" w:rsidRPr="00DB4E08" w:rsidRDefault="003125F6" w:rsidP="006921CD">
            <w:pPr>
              <w:spacing w:before="120" w:after="120"/>
              <w:jc w:val="both"/>
              <w:rPr>
                <w:rFonts w:ascii="Garamond" w:hAnsi="Garamond"/>
                <w:sz w:val="22"/>
                <w:szCs w:val="22"/>
              </w:rPr>
            </w:pPr>
            <w:r w:rsidRPr="00DB4E08">
              <w:rPr>
                <w:rFonts w:ascii="Garamond" w:hAnsi="Garamond"/>
                <w:sz w:val="22"/>
                <w:szCs w:val="22"/>
              </w:rPr>
              <w:t xml:space="preserve">Коэффициент </w:t>
            </w:r>
            <w:r w:rsidRPr="00DB4E08">
              <w:rPr>
                <w:rFonts w:ascii="Garamond" w:hAnsi="Garamond"/>
                <w:position w:val="-14"/>
                <w:sz w:val="22"/>
                <w:szCs w:val="22"/>
              </w:rPr>
              <w:object w:dxaOrig="760" w:dyaOrig="400" w14:anchorId="4FCCCCB1">
                <v:shape id="_x0000_i1111" type="#_x0000_t75" style="width:38.25pt;height:20.25pt" o:ole="">
                  <v:imagedata r:id="rId126" o:title=""/>
                </v:shape>
                <o:OLEObject Type="Embed" ProgID="Equation.3" ShapeID="_x0000_i1111" DrawAspect="Content" ObjectID="_1791116653" r:id="rId140"/>
              </w:object>
            </w:r>
            <w:r w:rsidRPr="00DB4E08">
              <w:rPr>
                <w:rFonts w:ascii="Garamond" w:hAnsi="Garamond"/>
                <w:sz w:val="22"/>
                <w:szCs w:val="22"/>
              </w:rPr>
              <w:t>, применяемый при расчете стоимости электрической энергии, приобретаемой в целях компенсации потерь, определяется  по формуле:</w:t>
            </w:r>
          </w:p>
          <w:p w14:paraId="675F3997" w14:textId="77777777" w:rsidR="003125F6" w:rsidRPr="00DB4E08" w:rsidRDefault="003125F6" w:rsidP="006921CD">
            <w:pPr>
              <w:spacing w:before="120" w:after="120"/>
              <w:ind w:firstLine="709"/>
              <w:jc w:val="both"/>
              <w:rPr>
                <w:rFonts w:ascii="Garamond" w:hAnsi="Garamond"/>
                <w:sz w:val="22"/>
                <w:szCs w:val="22"/>
              </w:rPr>
            </w:pPr>
            <w:r w:rsidRPr="00DB4E08">
              <w:rPr>
                <w:rFonts w:ascii="Garamond" w:hAnsi="Garamond"/>
                <w:position w:val="-38"/>
                <w:sz w:val="22"/>
                <w:szCs w:val="22"/>
              </w:rPr>
              <w:object w:dxaOrig="3560" w:dyaOrig="880" w14:anchorId="7ED57CE3">
                <v:shape id="_x0000_i1112" type="#_x0000_t75" style="width:177.75pt;height:44.25pt" o:ole="">
                  <v:imagedata r:id="rId129" o:title=""/>
                </v:shape>
                <o:OLEObject Type="Embed" ProgID="Equation.3" ShapeID="_x0000_i1112" DrawAspect="Content" ObjectID="_1791116654" r:id="rId141"/>
              </w:object>
            </w:r>
            <w:r w:rsidRPr="00DB4E08">
              <w:rPr>
                <w:rFonts w:ascii="Garamond" w:hAnsi="Garamond"/>
                <w:sz w:val="22"/>
                <w:szCs w:val="22"/>
              </w:rPr>
              <w:t>,</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(3а)</w:t>
            </w:r>
          </w:p>
          <w:p w14:paraId="4B31310B" w14:textId="77777777" w:rsidR="003125F6" w:rsidRPr="00DB4E08" w:rsidRDefault="003125F6" w:rsidP="006921CD">
            <w:pPr>
              <w:spacing w:before="120" w:after="120"/>
              <w:ind w:firstLine="709"/>
              <w:jc w:val="both"/>
              <w:rPr>
                <w:rFonts w:ascii="Garamond" w:hAnsi="Garamond"/>
                <w:sz w:val="22"/>
                <w:szCs w:val="22"/>
              </w:rPr>
            </w:pPr>
            <w:r w:rsidRPr="00DB4E08">
              <w:rPr>
                <w:rFonts w:ascii="Garamond" w:hAnsi="Garamond"/>
                <w:position w:val="-34"/>
                <w:sz w:val="22"/>
                <w:szCs w:val="22"/>
              </w:rPr>
              <w:object w:dxaOrig="3760" w:dyaOrig="800" w14:anchorId="5F250175">
                <v:shape id="_x0000_i1113" type="#_x0000_t75" style="width:188.25pt;height:39.75pt" o:ole="">
                  <v:imagedata r:id="rId131" o:title=""/>
                </v:shape>
                <o:OLEObject Type="Embed" ProgID="Equation.3" ShapeID="_x0000_i1113" DrawAspect="Content" ObjectID="_1791116655" r:id="rId142"/>
              </w:object>
            </w:r>
            <w:r w:rsidRPr="00DB4E08">
              <w:rPr>
                <w:rFonts w:ascii="Garamond" w:hAnsi="Garamond"/>
                <w:sz w:val="22"/>
                <w:szCs w:val="22"/>
              </w:rPr>
              <w:t xml:space="preserve">, </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t>(3б)</w:t>
            </w:r>
          </w:p>
          <w:p w14:paraId="39335A79" w14:textId="77777777" w:rsidR="003125F6" w:rsidRPr="00DB4E08" w:rsidRDefault="003125F6" w:rsidP="006921CD">
            <w:pPr>
              <w:spacing w:before="120" w:after="120"/>
              <w:ind w:left="345" w:hanging="345"/>
              <w:jc w:val="both"/>
              <w:rPr>
                <w:rFonts w:ascii="Garamond" w:hAnsi="Garamond"/>
                <w:sz w:val="22"/>
                <w:szCs w:val="22"/>
              </w:rPr>
            </w:pPr>
            <w:r w:rsidRPr="00DB4E08">
              <w:rPr>
                <w:rFonts w:ascii="Garamond" w:hAnsi="Garamond"/>
                <w:sz w:val="22"/>
                <w:szCs w:val="22"/>
              </w:rPr>
              <w:t xml:space="preserve">где </w:t>
            </w:r>
            <w:r w:rsidRPr="00DB4E08">
              <w:rPr>
                <w:rFonts w:ascii="Garamond" w:hAnsi="Garamond"/>
                <w:position w:val="-14"/>
                <w:sz w:val="22"/>
                <w:szCs w:val="22"/>
              </w:rPr>
              <w:object w:dxaOrig="1140" w:dyaOrig="420" w14:anchorId="29B5BC0C">
                <v:shape id="_x0000_i1114" type="#_x0000_t75" style="width:57pt;height:21pt" o:ole="">
                  <v:imagedata r:id="rId133" o:title=""/>
                </v:shape>
                <o:OLEObject Type="Embed" ProgID="Equation.3" ShapeID="_x0000_i1114" DrawAspect="Content" ObjectID="_1791116656" r:id="rId143"/>
              </w:object>
            </w:r>
            <w:r w:rsidRPr="00DB4E08">
              <w:rPr>
                <w:rFonts w:ascii="Garamond" w:hAnsi="Garamond"/>
                <w:sz w:val="22"/>
                <w:szCs w:val="22"/>
              </w:rPr>
              <w:t xml:space="preserve"> – </w:t>
            </w:r>
            <w:r w:rsidRPr="00DB4E08">
              <w:rPr>
                <w:rFonts w:ascii="Garamond" w:hAnsi="Garamond"/>
                <w:b/>
                <w:sz w:val="22"/>
                <w:szCs w:val="22"/>
              </w:rPr>
              <w:t xml:space="preserve"> </w:t>
            </w:r>
            <w:r w:rsidRPr="00DB4E08">
              <w:rPr>
                <w:rFonts w:ascii="Garamond" w:hAnsi="Garamond"/>
                <w:sz w:val="22"/>
                <w:szCs w:val="22"/>
              </w:rPr>
              <w:t>показатель несоблюдения суммарного объема и сроков проведения ремонтов, согласованных в установленном порядке с системным оператором, определяемый по формуле:</w:t>
            </w:r>
          </w:p>
          <w:p w14:paraId="0222A7E1" w14:textId="77777777" w:rsidR="003125F6" w:rsidRPr="00DB4E08" w:rsidRDefault="003125F6" w:rsidP="006921CD">
            <w:pPr>
              <w:spacing w:before="120" w:after="120"/>
              <w:ind w:left="345" w:hanging="345"/>
              <w:jc w:val="both"/>
              <w:rPr>
                <w:rFonts w:ascii="Garamond" w:hAnsi="Garamond"/>
                <w:sz w:val="22"/>
                <w:szCs w:val="22"/>
              </w:rPr>
            </w:pPr>
            <w:r w:rsidRPr="00DB4E08">
              <w:rPr>
                <w:rFonts w:ascii="Garamond" w:hAnsi="Garamond"/>
                <w:sz w:val="22"/>
                <w:szCs w:val="22"/>
              </w:rPr>
              <w:tab/>
            </w:r>
            <w:r w:rsidRPr="00DB4E08">
              <w:rPr>
                <w:rFonts w:ascii="Garamond" w:hAnsi="Garamond"/>
                <w:position w:val="-14"/>
                <w:sz w:val="22"/>
                <w:szCs w:val="22"/>
              </w:rPr>
              <w:object w:dxaOrig="4160" w:dyaOrig="420" w14:anchorId="3BFBEA55">
                <v:shape id="_x0000_i1115" type="#_x0000_t75" style="width:207pt;height:21pt" o:ole="">
                  <v:imagedata r:id="rId135" o:title=""/>
                </v:shape>
                <o:OLEObject Type="Embed" ProgID="Equation.3" ShapeID="_x0000_i1115" DrawAspect="Content" ObjectID="_1791116657" r:id="rId144"/>
              </w:object>
            </w:r>
            <w:r w:rsidRPr="00DB4E08">
              <w:rPr>
                <w:rFonts w:ascii="Garamond" w:hAnsi="Garamond"/>
                <w:sz w:val="22"/>
                <w:szCs w:val="22"/>
              </w:rPr>
              <w:t>,</w:t>
            </w:r>
          </w:p>
          <w:p w14:paraId="068F2700" w14:textId="77777777" w:rsidR="003125F6" w:rsidRPr="00DB4E08" w:rsidRDefault="003125F6" w:rsidP="006921CD">
            <w:pPr>
              <w:tabs>
                <w:tab w:val="left" w:pos="426"/>
              </w:tabs>
              <w:spacing w:before="120" w:after="120"/>
              <w:jc w:val="both"/>
              <w:rPr>
                <w:rFonts w:ascii="Garamond" w:hAnsi="Garamond"/>
                <w:sz w:val="22"/>
                <w:szCs w:val="22"/>
              </w:rPr>
            </w:pPr>
            <w:r w:rsidRPr="00DB4E08">
              <w:rPr>
                <w:rFonts w:ascii="Garamond" w:hAnsi="Garamond"/>
                <w:position w:val="-6"/>
                <w:sz w:val="22"/>
                <w:szCs w:val="22"/>
              </w:rPr>
              <w:object w:dxaOrig="320" w:dyaOrig="279" w14:anchorId="4A598DC7">
                <v:shape id="_x0000_i1116" type="#_x0000_t75" style="width:16.5pt;height:14.25pt" o:ole="">
                  <v:imagedata r:id="rId137" o:title=""/>
                </v:shape>
                <o:OLEObject Type="Embed" ProgID="Equation.3" ShapeID="_x0000_i1116" DrawAspect="Content" ObjectID="_1791116658" r:id="rId145"/>
              </w:object>
            </w:r>
            <w:r w:rsidRPr="00DB4E08">
              <w:rPr>
                <w:rFonts w:ascii="Garamond" w:hAnsi="Garamond"/>
                <w:sz w:val="22"/>
                <w:szCs w:val="22"/>
              </w:rPr>
              <w:t xml:space="preserve"> – коэффициент, установленный ФСТ и применяемый при расчете стоимости электрической энергии, покупаемой организацией по управлению единой национальной (общероссийской) электрической сетью в целях компенсации потерь в сетях, в случае, если рассчитанный в соответствии с </w:t>
            </w:r>
            <w:r w:rsidRPr="00DB4E08">
              <w:rPr>
                <w:rFonts w:ascii="Garamond" w:hAnsi="Garamond"/>
                <w:caps/>
                <w:sz w:val="22"/>
                <w:szCs w:val="22"/>
              </w:rPr>
              <w:t>д</w:t>
            </w:r>
            <w:r w:rsidRPr="00DB4E08">
              <w:rPr>
                <w:rFonts w:ascii="Garamond" w:hAnsi="Garamond"/>
                <w:sz w:val="22"/>
                <w:szCs w:val="22"/>
              </w:rPr>
              <w:t>оговором о присоединении к торговой системе оптового рынка показатель несоблюдения указанной организацией суммарного объема и сроков проведения ремонтов, согласованных в установленном порядке с системным оператором, составляет 3 и более процента.</w:t>
            </w:r>
          </w:p>
          <w:p w14:paraId="3CD7F0B0" w14:textId="77777777" w:rsidR="003125F6" w:rsidRPr="00DB4E08" w:rsidRDefault="003125F6" w:rsidP="006921CD">
            <w:pPr>
              <w:spacing w:before="120" w:after="120"/>
              <w:ind w:left="345" w:hanging="345"/>
              <w:jc w:val="both"/>
              <w:rPr>
                <w:rFonts w:ascii="Garamond" w:hAnsi="Garamond"/>
                <w:sz w:val="22"/>
                <w:szCs w:val="22"/>
              </w:rPr>
            </w:pPr>
            <w:r w:rsidRPr="00DB4E08">
              <w:rPr>
                <w:rFonts w:ascii="Garamond" w:hAnsi="Garamond"/>
                <w:sz w:val="22"/>
                <w:szCs w:val="22"/>
              </w:rPr>
              <w:t>При этом:</w:t>
            </w:r>
          </w:p>
          <w:p w14:paraId="4339578F" w14:textId="77777777" w:rsidR="003125F6" w:rsidRPr="00DB4E08" w:rsidRDefault="003125F6" w:rsidP="006921CD">
            <w:pPr>
              <w:spacing w:before="120" w:after="120"/>
              <w:jc w:val="both"/>
              <w:rPr>
                <w:rFonts w:ascii="Garamond" w:hAnsi="Garamond"/>
                <w:sz w:val="22"/>
                <w:szCs w:val="22"/>
              </w:rPr>
            </w:pPr>
            <w:r w:rsidRPr="00DB4E08">
              <w:rPr>
                <w:rFonts w:ascii="Garamond" w:hAnsi="Garamond"/>
                <w:sz w:val="22"/>
                <w:szCs w:val="22"/>
              </w:rPr>
              <w:t>формула (3а) применяется для часов, в отношении которых зарегистрировано несоблюдение организацией по управлению единой национальной (общероссийской) электрической сетью суммарного объема и сроков проведения ремонтов, согласованных в установленном порядке с системным оператором, в случае если эти часы не относятся к периоду действия государственного регулирования цен (тарифов) в данной ценовой зоне или относятся к периоду действия государственного регулирования цен (тарифов) в данной ценовой зоне начиная с календарного дня, следующего за первыми 15 (пятнадцатью) календарными днями периода действия государственного регулирования цен (тарифов) в данной ценовой зоне;</w:t>
            </w:r>
          </w:p>
          <w:p w14:paraId="09E0EC62" w14:textId="77777777" w:rsidR="003125F6" w:rsidRPr="00DB4E08" w:rsidRDefault="003125F6" w:rsidP="006921CD">
            <w:pPr>
              <w:spacing w:before="120" w:after="120"/>
              <w:jc w:val="both"/>
              <w:rPr>
                <w:rFonts w:ascii="Garamond" w:hAnsi="Garamond"/>
                <w:sz w:val="22"/>
                <w:szCs w:val="22"/>
              </w:rPr>
            </w:pPr>
            <w:r w:rsidRPr="00DB4E08">
              <w:rPr>
                <w:rFonts w:ascii="Garamond" w:hAnsi="Garamond"/>
                <w:sz w:val="22"/>
                <w:szCs w:val="22"/>
              </w:rPr>
              <w:t>формула (3б) применяется для часов, в отношении которых зарегистрировано несоблюдение организацией по управлению единой национальной (общероссийской) электрической сетью суммарного объема и сроков проведения ремонтов, согласованных в установленном порядке с системным оператором, в случае если эти часы относятся к первым 15 (пятнадцати) календарным дням периода действия государственного регулирования цен (тарифов) в данной ценовой зоне.</w:t>
            </w:r>
          </w:p>
          <w:p w14:paraId="14D92081" w14:textId="77777777" w:rsidR="003125F6" w:rsidRPr="00DB4E08" w:rsidRDefault="003125F6" w:rsidP="006921CD">
            <w:pPr>
              <w:spacing w:before="120" w:after="120"/>
              <w:jc w:val="both"/>
              <w:rPr>
                <w:rFonts w:ascii="Garamond" w:hAnsi="Garamond"/>
                <w:sz w:val="22"/>
                <w:szCs w:val="22"/>
              </w:rPr>
            </w:pPr>
            <w:r w:rsidRPr="00DB4E08">
              <w:rPr>
                <w:rFonts w:ascii="Garamond" w:hAnsi="Garamond"/>
                <w:sz w:val="22"/>
                <w:szCs w:val="22"/>
              </w:rPr>
              <w:t>Коэффициент рассчитывается с точностью до восьми знаков после запятой.</w:t>
            </w:r>
          </w:p>
          <w:p w14:paraId="5B26B215" w14:textId="77777777" w:rsidR="003125F6" w:rsidRPr="00DB4E08" w:rsidRDefault="003125F6" w:rsidP="006921CD">
            <w:pPr>
              <w:spacing w:before="120" w:after="120"/>
              <w:jc w:val="both"/>
              <w:rPr>
                <w:rFonts w:ascii="Garamond" w:hAnsi="Garamond"/>
                <w:b/>
                <w:sz w:val="22"/>
                <w:szCs w:val="22"/>
              </w:rPr>
            </w:pPr>
          </w:p>
        </w:tc>
      </w:tr>
      <w:tr w:rsidR="003125F6" w:rsidRPr="00DB4E08" w14:paraId="3BD57833" w14:textId="77777777" w:rsidTr="007F7C14">
        <w:tc>
          <w:tcPr>
            <w:tcW w:w="918" w:type="dxa"/>
            <w:vAlign w:val="center"/>
          </w:tcPr>
          <w:p w14:paraId="759C6EA5" w14:textId="2DFBB436" w:rsidR="003125F6" w:rsidRPr="00DB4E08" w:rsidRDefault="003125F6" w:rsidP="003125F6">
            <w:pPr>
              <w:jc w:val="center"/>
              <w:rPr>
                <w:rFonts w:ascii="Garamond" w:hAnsi="Garamond"/>
                <w:b/>
                <w:sz w:val="22"/>
                <w:szCs w:val="22"/>
              </w:rPr>
            </w:pPr>
            <w:r w:rsidRPr="00DB4E08">
              <w:rPr>
                <w:rFonts w:ascii="Garamond" w:hAnsi="Garamond"/>
                <w:b/>
                <w:sz w:val="22"/>
                <w:szCs w:val="22"/>
              </w:rPr>
              <w:t>5.1.1</w:t>
            </w:r>
          </w:p>
        </w:tc>
        <w:tc>
          <w:tcPr>
            <w:tcW w:w="7087" w:type="dxa"/>
          </w:tcPr>
          <w:p w14:paraId="11478EF6" w14:textId="77777777" w:rsidR="003125F6" w:rsidRPr="00DB4E08" w:rsidRDefault="003125F6" w:rsidP="006921CD">
            <w:pPr>
              <w:spacing w:before="120" w:after="120"/>
              <w:jc w:val="both"/>
              <w:rPr>
                <w:rFonts w:ascii="Garamond" w:hAnsi="Garamond"/>
                <w:bCs/>
                <w:sz w:val="22"/>
                <w:szCs w:val="22"/>
              </w:rPr>
            </w:pPr>
            <w:r w:rsidRPr="00DB4E08">
              <w:rPr>
                <w:rFonts w:ascii="Garamond" w:hAnsi="Garamond"/>
                <w:bCs/>
                <w:sz w:val="22"/>
                <w:szCs w:val="22"/>
                <w:highlight w:val="yellow"/>
              </w:rPr>
              <w:t>АО «АТС»</w:t>
            </w:r>
            <w:r w:rsidRPr="00DB4E08">
              <w:rPr>
                <w:rFonts w:ascii="Garamond" w:hAnsi="Garamond"/>
                <w:bCs/>
                <w:sz w:val="22"/>
                <w:szCs w:val="22"/>
              </w:rPr>
              <w:t xml:space="preserve">  рассчитывает среднее за месяц </w:t>
            </w:r>
            <w:r w:rsidRPr="00DB4E08">
              <w:rPr>
                <w:rFonts w:ascii="Garamond" w:hAnsi="Garamond"/>
                <w:bCs/>
                <w:i/>
                <w:sz w:val="22"/>
                <w:szCs w:val="22"/>
                <w:lang w:val="en-US"/>
              </w:rPr>
              <w:t>m</w:t>
            </w:r>
            <w:r w:rsidRPr="00DB4E08">
              <w:rPr>
                <w:rFonts w:ascii="Garamond" w:hAnsi="Garamond"/>
                <w:bCs/>
                <w:sz w:val="22"/>
                <w:szCs w:val="22"/>
              </w:rPr>
              <w:t xml:space="preserve"> значение коэффициента, применяемого для определения стоимости электрической энергии, приобретаемой в целях компенсации потерь в случае несоблюдения объемов и сроков ремонтов по объектам электросетевого хозяйства ФСК по ценовым зонам, по формуле:</w:t>
            </w:r>
          </w:p>
          <w:p w14:paraId="01443F6C" w14:textId="77777777" w:rsidR="003125F6" w:rsidRPr="00DB4E08" w:rsidRDefault="003125F6" w:rsidP="006921CD">
            <w:pPr>
              <w:spacing w:before="120" w:after="120"/>
              <w:jc w:val="both"/>
              <w:rPr>
                <w:rFonts w:ascii="Garamond" w:hAnsi="Garamond"/>
                <w:bCs/>
                <w:sz w:val="22"/>
                <w:szCs w:val="22"/>
              </w:rPr>
            </w:pPr>
            <w:r w:rsidRPr="00DB4E08">
              <w:rPr>
                <w:rFonts w:ascii="Garamond" w:hAnsi="Garamond"/>
                <w:position w:val="-30"/>
                <w:sz w:val="22"/>
                <w:szCs w:val="22"/>
              </w:rPr>
              <w:object w:dxaOrig="2460" w:dyaOrig="940" w14:anchorId="2C3D3E01">
                <v:shape id="_x0000_i1117" type="#_x0000_t75" style="width:123pt;height:47.25pt" o:ole="">
                  <v:imagedata r:id="rId146" o:title=""/>
                </v:shape>
                <o:OLEObject Type="Embed" ProgID="Equation.3" ShapeID="_x0000_i1117" DrawAspect="Content" ObjectID="_1791116659" r:id="rId147"/>
              </w:object>
            </w:r>
            <w:r w:rsidRPr="00DB4E08">
              <w:rPr>
                <w:rFonts w:ascii="Garamond" w:hAnsi="Garamond"/>
                <w:sz w:val="22"/>
                <w:szCs w:val="22"/>
              </w:rPr>
              <w:t>,</w:t>
            </w:r>
            <w:r w:rsidRPr="00DB4E08">
              <w:rPr>
                <w:rFonts w:ascii="Garamond" w:hAnsi="Garamond"/>
                <w:sz w:val="22"/>
                <w:szCs w:val="22"/>
              </w:rPr>
              <w:tab/>
            </w:r>
            <w:r w:rsidRPr="00DB4E08">
              <w:rPr>
                <w:rFonts w:ascii="Garamond" w:hAnsi="Garamond"/>
                <w:sz w:val="22"/>
                <w:szCs w:val="22"/>
              </w:rPr>
              <w:tab/>
            </w:r>
            <w:r w:rsidRPr="00DB4E08">
              <w:rPr>
                <w:rFonts w:ascii="Garamond" w:hAnsi="Garamond"/>
                <w:sz w:val="22"/>
                <w:szCs w:val="22"/>
              </w:rPr>
              <w:tab/>
            </w:r>
            <w:r w:rsidRPr="00DB4E08">
              <w:rPr>
                <w:rFonts w:ascii="Garamond" w:hAnsi="Garamond"/>
                <w:bCs/>
                <w:sz w:val="22"/>
                <w:szCs w:val="22"/>
              </w:rPr>
              <w:t>(4)</w:t>
            </w:r>
          </w:p>
          <w:p w14:paraId="3241D3B9" w14:textId="77777777" w:rsidR="003125F6" w:rsidRPr="00DB4E08" w:rsidRDefault="003125F6" w:rsidP="006921CD">
            <w:pPr>
              <w:spacing w:before="120" w:after="120"/>
              <w:jc w:val="both"/>
              <w:rPr>
                <w:rFonts w:ascii="Garamond" w:hAnsi="Garamond"/>
                <w:bCs/>
                <w:sz w:val="22"/>
                <w:szCs w:val="22"/>
              </w:rPr>
            </w:pPr>
            <w:r w:rsidRPr="00DB4E08">
              <w:rPr>
                <w:rFonts w:ascii="Garamond" w:hAnsi="Garamond"/>
                <w:bCs/>
                <w:sz w:val="22"/>
                <w:szCs w:val="22"/>
              </w:rPr>
              <w:t xml:space="preserve">где </w:t>
            </w:r>
            <w:r w:rsidRPr="00DB4E08">
              <w:rPr>
                <w:rFonts w:ascii="Garamond" w:hAnsi="Garamond"/>
                <w:bCs/>
                <w:i/>
                <w:sz w:val="22"/>
                <w:szCs w:val="22"/>
                <w:lang w:val="en-US"/>
              </w:rPr>
              <w:t>z</w:t>
            </w:r>
            <w:r w:rsidRPr="00DB4E08">
              <w:rPr>
                <w:rFonts w:ascii="Garamond" w:hAnsi="Garamond"/>
                <w:bCs/>
                <w:sz w:val="22"/>
                <w:szCs w:val="22"/>
              </w:rPr>
              <w:t xml:space="preserve"> – </w:t>
            </w:r>
            <w:r w:rsidRPr="00DB4E08">
              <w:rPr>
                <w:rFonts w:ascii="Garamond" w:hAnsi="Garamond"/>
                <w:bCs/>
                <w:sz w:val="22"/>
                <w:szCs w:val="22"/>
                <w:highlight w:val="yellow"/>
              </w:rPr>
              <w:t>ценовая зона оптового рынка</w:t>
            </w:r>
            <w:r w:rsidRPr="00DB4E08">
              <w:rPr>
                <w:rFonts w:ascii="Garamond" w:hAnsi="Garamond"/>
                <w:bCs/>
                <w:sz w:val="22"/>
                <w:szCs w:val="22"/>
              </w:rPr>
              <w:t>;</w:t>
            </w:r>
          </w:p>
          <w:p w14:paraId="2264309C" w14:textId="77777777" w:rsidR="003125F6" w:rsidRPr="00DB4E08" w:rsidRDefault="003125F6" w:rsidP="006921CD">
            <w:pPr>
              <w:spacing w:before="120" w:after="120"/>
              <w:jc w:val="both"/>
              <w:rPr>
                <w:rFonts w:ascii="Garamond" w:hAnsi="Garamond"/>
                <w:bCs/>
                <w:sz w:val="22"/>
                <w:szCs w:val="22"/>
              </w:rPr>
            </w:pPr>
            <w:r w:rsidRPr="00DB4E08">
              <w:rPr>
                <w:rFonts w:ascii="Garamond" w:hAnsi="Garamond"/>
                <w:bCs/>
                <w:sz w:val="22"/>
                <w:szCs w:val="22"/>
              </w:rPr>
              <w:object w:dxaOrig="400" w:dyaOrig="360" w14:anchorId="448083A8">
                <v:shape id="_x0000_i1118" type="#_x0000_t75" style="width:20.25pt;height:18pt" o:ole="">
                  <v:imagedata r:id="rId148" o:title=""/>
                </v:shape>
                <o:OLEObject Type="Embed" ProgID="Equation.3" ShapeID="_x0000_i1118" DrawAspect="Content" ObjectID="_1791116660" r:id="rId149"/>
              </w:object>
            </w:r>
            <w:r w:rsidRPr="00DB4E08">
              <w:rPr>
                <w:rFonts w:ascii="Garamond" w:hAnsi="Garamond"/>
                <w:bCs/>
                <w:sz w:val="22"/>
                <w:szCs w:val="22"/>
              </w:rPr>
              <w:t xml:space="preserve"> – число часов в месяце </w:t>
            </w:r>
            <w:r w:rsidRPr="00DB4E08">
              <w:rPr>
                <w:rFonts w:ascii="Garamond" w:hAnsi="Garamond"/>
                <w:bCs/>
                <w:i/>
                <w:sz w:val="22"/>
                <w:szCs w:val="22"/>
              </w:rPr>
              <w:t>m</w:t>
            </w:r>
            <w:r w:rsidRPr="00DB4E08">
              <w:rPr>
                <w:rFonts w:ascii="Garamond" w:hAnsi="Garamond"/>
                <w:bCs/>
                <w:sz w:val="22"/>
                <w:szCs w:val="22"/>
              </w:rPr>
              <w:t>.</w:t>
            </w:r>
          </w:p>
          <w:p w14:paraId="78A98BD3" w14:textId="77777777" w:rsidR="003125F6" w:rsidRPr="00DB4E08" w:rsidRDefault="003125F6" w:rsidP="006921CD">
            <w:pPr>
              <w:keepNext/>
              <w:spacing w:before="120" w:after="120"/>
              <w:jc w:val="both"/>
              <w:rPr>
                <w:rFonts w:ascii="Garamond" w:hAnsi="Garamond"/>
                <w:bCs/>
                <w:sz w:val="22"/>
                <w:szCs w:val="22"/>
              </w:rPr>
            </w:pPr>
            <w:r w:rsidRPr="00DB4E08">
              <w:rPr>
                <w:rFonts w:ascii="Garamond" w:hAnsi="Garamond"/>
                <w:bCs/>
                <w:sz w:val="22"/>
                <w:szCs w:val="22"/>
              </w:rPr>
              <w:t xml:space="preserve">Данная формула не применяется для объектов ФСК, расположенных в </w:t>
            </w:r>
            <w:r w:rsidRPr="00DB4E08">
              <w:rPr>
                <w:rFonts w:ascii="Garamond" w:hAnsi="Garamond"/>
                <w:bCs/>
                <w:sz w:val="22"/>
                <w:szCs w:val="22"/>
                <w:highlight w:val="yellow"/>
              </w:rPr>
              <w:t>неценовых зонах</w:t>
            </w:r>
            <w:r w:rsidRPr="00DB4E08">
              <w:rPr>
                <w:rFonts w:ascii="Garamond" w:hAnsi="Garamond"/>
                <w:bCs/>
                <w:sz w:val="22"/>
                <w:szCs w:val="22"/>
              </w:rPr>
              <w:t xml:space="preserve">. </w:t>
            </w:r>
          </w:p>
          <w:p w14:paraId="1B661A39" w14:textId="77777777" w:rsidR="003125F6" w:rsidRPr="00DB4E08" w:rsidRDefault="003125F6" w:rsidP="006921CD">
            <w:pPr>
              <w:spacing w:before="120" w:after="120"/>
              <w:jc w:val="both"/>
              <w:rPr>
                <w:rFonts w:ascii="Garamond" w:hAnsi="Garamond"/>
                <w:sz w:val="22"/>
                <w:szCs w:val="22"/>
              </w:rPr>
            </w:pPr>
            <w:r w:rsidRPr="00DB4E08">
              <w:rPr>
                <w:rFonts w:ascii="Garamond" w:hAnsi="Garamond"/>
                <w:bCs/>
                <w:sz w:val="22"/>
                <w:szCs w:val="22"/>
              </w:rPr>
              <w:t xml:space="preserve">В </w:t>
            </w:r>
            <w:r w:rsidRPr="00DB4E08">
              <w:rPr>
                <w:rFonts w:ascii="Garamond" w:hAnsi="Garamond"/>
                <w:bCs/>
                <w:sz w:val="22"/>
                <w:szCs w:val="22"/>
                <w:highlight w:val="yellow"/>
              </w:rPr>
              <w:t>неценовых зонах</w:t>
            </w:r>
            <w:r w:rsidRPr="00DB4E08">
              <w:rPr>
                <w:rFonts w:ascii="Garamond" w:hAnsi="Garamond"/>
                <w:bCs/>
                <w:sz w:val="22"/>
                <w:szCs w:val="22"/>
              </w:rPr>
              <w:t xml:space="preserve"> при расчете стоимости электрической энергии в соответствии с разделом 9 </w:t>
            </w:r>
            <w:r w:rsidRPr="00DB4E08">
              <w:rPr>
                <w:rFonts w:ascii="Garamond" w:hAnsi="Garamond"/>
                <w:bCs/>
                <w:i/>
                <w:sz w:val="22"/>
                <w:szCs w:val="22"/>
              </w:rPr>
              <w:t>Регламента функционирования Участников оптового рынка на территории неценовых зон</w:t>
            </w:r>
            <w:r w:rsidRPr="00DB4E08">
              <w:rPr>
                <w:rFonts w:ascii="Garamond" w:hAnsi="Garamond"/>
                <w:bCs/>
                <w:sz w:val="22"/>
                <w:szCs w:val="22"/>
              </w:rPr>
              <w:t xml:space="preserve"> (Приложение № 14 к</w:t>
            </w:r>
            <w:r w:rsidRPr="00DB4E08">
              <w:rPr>
                <w:rFonts w:ascii="Garamond" w:hAnsi="Garamond"/>
                <w:bCs/>
                <w:i/>
                <w:sz w:val="22"/>
                <w:szCs w:val="22"/>
              </w:rPr>
              <w:t xml:space="preserve"> Договору о присоединении </w:t>
            </w:r>
            <w:r w:rsidRPr="00DB4E08">
              <w:rPr>
                <w:rFonts w:ascii="Garamond" w:hAnsi="Garamond"/>
                <w:i/>
                <w:sz w:val="22"/>
                <w:szCs w:val="22"/>
              </w:rPr>
              <w:t>к торговой системе оптового рынка</w:t>
            </w:r>
            <w:r w:rsidRPr="00DB4E08">
              <w:rPr>
                <w:rFonts w:ascii="Garamond" w:hAnsi="Garamond"/>
                <w:bCs/>
                <w:sz w:val="22"/>
                <w:szCs w:val="22"/>
              </w:rPr>
              <w:t xml:space="preserve">) используются часовые коэффициенты, </w:t>
            </w:r>
            <w:r w:rsidRPr="00DB4E08">
              <w:rPr>
                <w:rFonts w:ascii="Garamond" w:hAnsi="Garamond"/>
                <w:sz w:val="22"/>
                <w:szCs w:val="22"/>
              </w:rPr>
              <w:t>определяющие несоблюдение объемов и сроков ремонтов по объектам электросетевого хозяйства ФСК</w:t>
            </w:r>
            <w:r w:rsidRPr="00DB4E08">
              <w:rPr>
                <w:rFonts w:ascii="Garamond" w:hAnsi="Garamond"/>
                <w:bCs/>
                <w:sz w:val="22"/>
                <w:szCs w:val="22"/>
              </w:rPr>
              <w:t xml:space="preserve">, определенные в соответствии с п. 5.1 настоящего Регламента. При этом особенности, предусмотренные настоящим Регламентом в части </w:t>
            </w:r>
            <w:r w:rsidRPr="00DB4E08">
              <w:rPr>
                <w:rFonts w:ascii="Garamond" w:hAnsi="Garamond"/>
                <w:sz w:val="22"/>
                <w:szCs w:val="22"/>
              </w:rPr>
              <w:t xml:space="preserve">государственного регулирования цен (тарифов) в ценовых зонах, не применяются для </w:t>
            </w:r>
            <w:r w:rsidRPr="00DB4E08">
              <w:rPr>
                <w:rFonts w:ascii="Garamond" w:hAnsi="Garamond"/>
                <w:sz w:val="22"/>
                <w:szCs w:val="22"/>
                <w:highlight w:val="yellow"/>
              </w:rPr>
              <w:t>неценовых зон оптового рынка</w:t>
            </w:r>
            <w:r w:rsidRPr="00DB4E08">
              <w:rPr>
                <w:rFonts w:ascii="Garamond" w:hAnsi="Garamond"/>
                <w:sz w:val="22"/>
                <w:szCs w:val="22"/>
              </w:rPr>
              <w:t>.</w:t>
            </w:r>
          </w:p>
          <w:p w14:paraId="3708C29E" w14:textId="77777777" w:rsidR="003125F6" w:rsidRPr="00DB4E08" w:rsidRDefault="003125F6" w:rsidP="006921CD">
            <w:pPr>
              <w:spacing w:before="120" w:after="120"/>
              <w:jc w:val="both"/>
              <w:rPr>
                <w:rFonts w:ascii="Garamond" w:hAnsi="Garamond"/>
                <w:bCs/>
                <w:sz w:val="22"/>
                <w:szCs w:val="22"/>
              </w:rPr>
            </w:pPr>
            <w:r w:rsidRPr="00DB4E08">
              <w:rPr>
                <w:rFonts w:ascii="Garamond" w:hAnsi="Garamond"/>
                <w:sz w:val="22"/>
                <w:szCs w:val="22"/>
                <w:highlight w:val="yellow"/>
              </w:rPr>
              <w:t>зонах, не применяются для неценовых зон оптового рынка.</w:t>
            </w:r>
          </w:p>
          <w:p w14:paraId="0D4DA9B4" w14:textId="661EECEE" w:rsidR="003125F6" w:rsidRPr="00DB4E08" w:rsidRDefault="003125F6" w:rsidP="006921CD">
            <w:pPr>
              <w:spacing w:before="120" w:after="120"/>
              <w:jc w:val="both"/>
              <w:rPr>
                <w:rFonts w:ascii="Garamond" w:hAnsi="Garamond"/>
                <w:sz w:val="22"/>
                <w:szCs w:val="22"/>
              </w:rPr>
            </w:pPr>
            <w:r w:rsidRPr="00DB4E08">
              <w:rPr>
                <w:rFonts w:ascii="Garamond" w:hAnsi="Garamond"/>
                <w:sz w:val="22"/>
                <w:szCs w:val="22"/>
              </w:rPr>
              <w:t>Коэффициент рассчитывается с точностью до четырнадцати знаков после запятой.</w:t>
            </w:r>
          </w:p>
        </w:tc>
        <w:tc>
          <w:tcPr>
            <w:tcW w:w="6946" w:type="dxa"/>
          </w:tcPr>
          <w:p w14:paraId="668C05CF" w14:textId="1C40C6A2" w:rsidR="003125F6" w:rsidRPr="00DB4E08" w:rsidRDefault="00071290" w:rsidP="006921CD">
            <w:pPr>
              <w:spacing w:before="120" w:after="120"/>
              <w:jc w:val="both"/>
              <w:rPr>
                <w:rFonts w:ascii="Garamond" w:hAnsi="Garamond"/>
                <w:bCs/>
                <w:sz w:val="22"/>
                <w:szCs w:val="22"/>
              </w:rPr>
            </w:pPr>
            <w:r w:rsidRPr="00DB4E08">
              <w:rPr>
                <w:rFonts w:ascii="Garamond" w:hAnsi="Garamond"/>
                <w:bCs/>
                <w:sz w:val="22"/>
                <w:szCs w:val="22"/>
                <w:highlight w:val="yellow"/>
              </w:rPr>
              <w:t>КО</w:t>
            </w:r>
            <w:r w:rsidR="003125F6" w:rsidRPr="00DB4E08">
              <w:rPr>
                <w:rFonts w:ascii="Garamond" w:hAnsi="Garamond"/>
                <w:bCs/>
                <w:sz w:val="22"/>
                <w:szCs w:val="22"/>
              </w:rPr>
              <w:t xml:space="preserve"> рассчитывает среднее за месяц </w:t>
            </w:r>
            <w:r w:rsidR="003125F6" w:rsidRPr="00DB4E08">
              <w:rPr>
                <w:rFonts w:ascii="Garamond" w:hAnsi="Garamond"/>
                <w:bCs/>
                <w:i/>
                <w:sz w:val="22"/>
                <w:szCs w:val="22"/>
                <w:lang w:val="en-US"/>
              </w:rPr>
              <w:t>m</w:t>
            </w:r>
            <w:r w:rsidR="003125F6" w:rsidRPr="00DB4E08">
              <w:rPr>
                <w:rFonts w:ascii="Garamond" w:hAnsi="Garamond"/>
                <w:bCs/>
                <w:sz w:val="22"/>
                <w:szCs w:val="22"/>
              </w:rPr>
              <w:t xml:space="preserve"> значение коэффициента, применяемого для определения стоимости электрической энергии, приобретаемой в целях компенсации потерь в случае несоблюдения объемов и сроков ремонтов по объектам электросетевого хозяйства ФСК по ценовым зонам, по формуле:</w:t>
            </w:r>
          </w:p>
          <w:p w14:paraId="24C7BD74" w14:textId="67DD2D34" w:rsidR="003125F6" w:rsidRPr="00DB4E08" w:rsidRDefault="00AF3E31" w:rsidP="006921CD">
            <w:pPr>
              <w:spacing w:before="120" w:after="120"/>
              <w:jc w:val="both"/>
              <w:rPr>
                <w:rFonts w:ascii="Garamond" w:hAnsi="Garamond"/>
                <w:bCs/>
                <w:sz w:val="22"/>
                <w:szCs w:val="22"/>
              </w:rPr>
            </w:pPr>
            <w:r w:rsidRPr="00DB4E08">
              <w:rPr>
                <w:rFonts w:ascii="Garamond" w:hAnsi="Garamond"/>
                <w:position w:val="-30"/>
                <w:sz w:val="22"/>
                <w:szCs w:val="22"/>
              </w:rPr>
              <w:object w:dxaOrig="2340" w:dyaOrig="900" w14:anchorId="6D5D0D39">
                <v:shape id="_x0000_i1119" type="#_x0000_t75" style="width:117pt;height:45pt" o:ole="">
                  <v:imagedata r:id="rId150" o:title=""/>
                </v:shape>
                <o:OLEObject Type="Embed" ProgID="Equation.3" ShapeID="_x0000_i1119" DrawAspect="Content" ObjectID="_1791116661" r:id="rId151"/>
              </w:object>
            </w:r>
            <w:r w:rsidR="003125F6" w:rsidRPr="00DB4E08">
              <w:rPr>
                <w:rFonts w:ascii="Garamond" w:hAnsi="Garamond"/>
                <w:sz w:val="22"/>
                <w:szCs w:val="22"/>
              </w:rPr>
              <w:t>,</w:t>
            </w:r>
            <w:r w:rsidR="003125F6" w:rsidRPr="00DB4E08">
              <w:rPr>
                <w:rFonts w:ascii="Garamond" w:hAnsi="Garamond"/>
                <w:sz w:val="22"/>
                <w:szCs w:val="22"/>
              </w:rPr>
              <w:tab/>
            </w:r>
            <w:r w:rsidR="003125F6" w:rsidRPr="00DB4E08">
              <w:rPr>
                <w:rFonts w:ascii="Garamond" w:hAnsi="Garamond"/>
                <w:sz w:val="22"/>
                <w:szCs w:val="22"/>
              </w:rPr>
              <w:tab/>
            </w:r>
            <w:r w:rsidR="003125F6" w:rsidRPr="00DB4E08">
              <w:rPr>
                <w:rFonts w:ascii="Garamond" w:hAnsi="Garamond"/>
                <w:sz w:val="22"/>
                <w:szCs w:val="22"/>
              </w:rPr>
              <w:tab/>
            </w:r>
            <w:r w:rsidR="003125F6" w:rsidRPr="00DB4E08">
              <w:rPr>
                <w:rFonts w:ascii="Garamond" w:hAnsi="Garamond"/>
                <w:bCs/>
                <w:sz w:val="22"/>
                <w:szCs w:val="22"/>
              </w:rPr>
              <w:t>(4)</w:t>
            </w:r>
          </w:p>
          <w:p w14:paraId="1DBBCA28" w14:textId="27BCB64C" w:rsidR="003125F6" w:rsidRPr="00DB4E08" w:rsidRDefault="003125F6" w:rsidP="006921CD">
            <w:pPr>
              <w:spacing w:before="120" w:after="120"/>
              <w:jc w:val="both"/>
              <w:rPr>
                <w:rFonts w:ascii="Garamond" w:hAnsi="Garamond"/>
                <w:bCs/>
                <w:sz w:val="22"/>
                <w:szCs w:val="22"/>
              </w:rPr>
            </w:pPr>
            <w:r w:rsidRPr="00DB4E08">
              <w:rPr>
                <w:rFonts w:ascii="Garamond" w:hAnsi="Garamond"/>
                <w:bCs/>
                <w:sz w:val="22"/>
                <w:szCs w:val="22"/>
              </w:rPr>
              <w:t xml:space="preserve">где </w:t>
            </w:r>
            <w:r w:rsidRPr="00DB4E08">
              <w:rPr>
                <w:rFonts w:ascii="Garamond" w:hAnsi="Garamond"/>
                <w:bCs/>
                <w:i/>
                <w:sz w:val="22"/>
                <w:szCs w:val="22"/>
                <w:lang w:val="en-US"/>
              </w:rPr>
              <w:t>z</w:t>
            </w:r>
            <w:r w:rsidRPr="00DB4E08">
              <w:rPr>
                <w:rFonts w:ascii="Garamond" w:hAnsi="Garamond"/>
                <w:bCs/>
                <w:sz w:val="22"/>
                <w:szCs w:val="22"/>
              </w:rPr>
              <w:t xml:space="preserve"> – </w:t>
            </w:r>
            <w:r w:rsidR="00071290" w:rsidRPr="00DB4E08">
              <w:rPr>
                <w:rFonts w:ascii="Garamond" w:hAnsi="Garamond"/>
                <w:sz w:val="22"/>
                <w:szCs w:val="22"/>
                <w:highlight w:val="yellow"/>
              </w:rPr>
              <w:t>первая ценовая зона, вторая ценовая зона, за исключением входящей в состав Дальневосточного федерального округа отдельной территории, ранее относившейся к неценовым зонам, или входящая в состав Дальневосточного федерального округа отдельная территория, ранее относившаяся к неценовым зонам</w:t>
            </w:r>
            <w:r w:rsidRPr="00DB4E08">
              <w:rPr>
                <w:rFonts w:ascii="Garamond" w:hAnsi="Garamond"/>
                <w:bCs/>
                <w:sz w:val="22"/>
                <w:szCs w:val="22"/>
              </w:rPr>
              <w:t>;</w:t>
            </w:r>
          </w:p>
          <w:p w14:paraId="48473127" w14:textId="086BD084" w:rsidR="003125F6" w:rsidRPr="00DB4E08" w:rsidRDefault="003125F6" w:rsidP="006921CD">
            <w:pPr>
              <w:spacing w:before="120" w:after="120"/>
              <w:jc w:val="both"/>
              <w:rPr>
                <w:rFonts w:ascii="Garamond" w:hAnsi="Garamond"/>
                <w:bCs/>
                <w:sz w:val="22"/>
                <w:szCs w:val="22"/>
              </w:rPr>
            </w:pPr>
            <w:r w:rsidRPr="00DB4E08">
              <w:rPr>
                <w:rFonts w:ascii="Garamond" w:hAnsi="Garamond"/>
                <w:bCs/>
                <w:sz w:val="22"/>
                <w:szCs w:val="22"/>
              </w:rPr>
              <w:object w:dxaOrig="400" w:dyaOrig="360" w14:anchorId="25D13932">
                <v:shape id="_x0000_i1120" type="#_x0000_t75" style="width:20.25pt;height:18pt" o:ole="">
                  <v:imagedata r:id="rId148" o:title=""/>
                </v:shape>
                <o:OLEObject Type="Embed" ProgID="Equation.3" ShapeID="_x0000_i1120" DrawAspect="Content" ObjectID="_1791116662" r:id="rId152"/>
              </w:object>
            </w:r>
            <w:r w:rsidRPr="00DB4E08">
              <w:rPr>
                <w:rFonts w:ascii="Garamond" w:hAnsi="Garamond"/>
                <w:bCs/>
                <w:sz w:val="22"/>
                <w:szCs w:val="22"/>
              </w:rPr>
              <w:t xml:space="preserve"> – число часов в месяце </w:t>
            </w:r>
            <w:r w:rsidRPr="00DB4E08">
              <w:rPr>
                <w:rFonts w:ascii="Garamond" w:hAnsi="Garamond"/>
                <w:bCs/>
                <w:i/>
                <w:sz w:val="22"/>
                <w:szCs w:val="22"/>
              </w:rPr>
              <w:t>m</w:t>
            </w:r>
            <w:r w:rsidRPr="00DB4E08">
              <w:rPr>
                <w:rFonts w:ascii="Garamond" w:hAnsi="Garamond"/>
                <w:bCs/>
                <w:sz w:val="22"/>
                <w:szCs w:val="22"/>
              </w:rPr>
              <w:t>.</w:t>
            </w:r>
          </w:p>
          <w:p w14:paraId="54DBA2C1" w14:textId="428AEF29" w:rsidR="00071290" w:rsidRPr="00DB4E08" w:rsidRDefault="00AF3E31" w:rsidP="006921CD">
            <w:pPr>
              <w:spacing w:before="120" w:after="120"/>
              <w:jc w:val="both"/>
              <w:rPr>
                <w:rFonts w:ascii="Garamond" w:hAnsi="Garamond"/>
                <w:sz w:val="22"/>
                <w:szCs w:val="22"/>
                <w:highlight w:val="yellow"/>
              </w:rPr>
            </w:pPr>
            <w:r w:rsidRPr="00DB4E08">
              <w:rPr>
                <w:rFonts w:ascii="Garamond" w:hAnsi="Garamond"/>
                <w:bCs/>
                <w:sz w:val="22"/>
                <w:szCs w:val="22"/>
                <w:highlight w:val="yellow"/>
              </w:rPr>
              <w:t xml:space="preserve">Также КО рассчитывает </w:t>
            </w:r>
            <w:r w:rsidRPr="00DB4E08">
              <w:rPr>
                <w:rFonts w:ascii="Garamond" w:hAnsi="Garamond"/>
                <w:sz w:val="22"/>
                <w:szCs w:val="22"/>
                <w:highlight w:val="yellow"/>
              </w:rPr>
              <w:t xml:space="preserve">значение </w:t>
            </w:r>
            <w:r w:rsidRPr="00DB4E08">
              <w:rPr>
                <w:rFonts w:ascii="Garamond" w:hAnsi="Garamond"/>
                <w:position w:val="-14"/>
                <w:sz w:val="22"/>
                <w:szCs w:val="22"/>
                <w:highlight w:val="yellow"/>
              </w:rPr>
              <w:object w:dxaOrig="999" w:dyaOrig="400" w14:anchorId="5C76FCAA">
                <v:shape id="_x0000_i1121" type="#_x0000_t75" style="width:48.75pt;height:18pt" o:ole="">
                  <v:imagedata r:id="rId153" o:title=""/>
                </v:shape>
                <o:OLEObject Type="Embed" ProgID="Equation.3" ShapeID="_x0000_i1121" DrawAspect="Content" ObjectID="_1791116663" r:id="rId154"/>
              </w:object>
            </w:r>
            <w:r w:rsidRPr="00DB4E08">
              <w:rPr>
                <w:rFonts w:ascii="Garamond" w:hAnsi="Garamond"/>
                <w:sz w:val="22"/>
                <w:szCs w:val="22"/>
                <w:highlight w:val="yellow"/>
              </w:rPr>
              <w:t>д</w:t>
            </w:r>
            <w:r w:rsidR="00071290" w:rsidRPr="00DB4E08">
              <w:rPr>
                <w:rFonts w:ascii="Garamond" w:hAnsi="Garamond"/>
                <w:bCs/>
                <w:sz w:val="22"/>
                <w:szCs w:val="22"/>
                <w:highlight w:val="yellow"/>
              </w:rPr>
              <w:t xml:space="preserve">ля </w:t>
            </w:r>
            <w:r w:rsidR="00071290" w:rsidRPr="00DB4E08">
              <w:rPr>
                <w:rFonts w:ascii="Garamond" w:hAnsi="Garamond"/>
                <w:sz w:val="22"/>
                <w:szCs w:val="22"/>
                <w:highlight w:val="yellow"/>
              </w:rPr>
              <w:t xml:space="preserve">входящей в состав Дальневосточного федерального округа отдельной территории, ранее относившейся к неценовым зонам, </w:t>
            </w:r>
            <w:r w:rsidRPr="00DB4E08">
              <w:rPr>
                <w:rFonts w:ascii="Garamond" w:hAnsi="Garamond"/>
                <w:sz w:val="22"/>
                <w:szCs w:val="22"/>
                <w:highlight w:val="yellow"/>
              </w:rPr>
              <w:t>за</w:t>
            </w:r>
            <w:r w:rsidR="00071290" w:rsidRPr="00DB4E08">
              <w:rPr>
                <w:rFonts w:ascii="Garamond" w:hAnsi="Garamond"/>
                <w:sz w:val="22"/>
                <w:szCs w:val="22"/>
                <w:highlight w:val="yellow"/>
              </w:rPr>
              <w:t xml:space="preserve"> месяц </w:t>
            </w:r>
            <w:r w:rsidR="00071290" w:rsidRPr="00DB4E08">
              <w:rPr>
                <w:rFonts w:ascii="Garamond" w:hAnsi="Garamond"/>
                <w:i/>
                <w:sz w:val="22"/>
                <w:szCs w:val="22"/>
                <w:highlight w:val="yellow"/>
                <w:lang w:val="en-US"/>
              </w:rPr>
              <w:t>m</w:t>
            </w:r>
            <w:r w:rsidR="00071290" w:rsidRPr="00DB4E08">
              <w:rPr>
                <w:rFonts w:ascii="Garamond" w:hAnsi="Garamond"/>
                <w:sz w:val="22"/>
                <w:szCs w:val="22"/>
                <w:highlight w:val="yellow"/>
              </w:rPr>
              <w:t>, соотве</w:t>
            </w:r>
            <w:r w:rsidRPr="00DB4E08">
              <w:rPr>
                <w:rFonts w:ascii="Garamond" w:hAnsi="Garamond"/>
                <w:sz w:val="22"/>
                <w:szCs w:val="22"/>
                <w:highlight w:val="yellow"/>
              </w:rPr>
              <w:t>т</w:t>
            </w:r>
            <w:r w:rsidR="00071290" w:rsidRPr="00DB4E08">
              <w:rPr>
                <w:rFonts w:ascii="Garamond" w:hAnsi="Garamond"/>
                <w:sz w:val="22"/>
                <w:szCs w:val="22"/>
                <w:highlight w:val="yellow"/>
              </w:rPr>
              <w:t>ствующ</w:t>
            </w:r>
            <w:r w:rsidRPr="00DB4E08">
              <w:rPr>
                <w:rFonts w:ascii="Garamond" w:hAnsi="Garamond"/>
                <w:sz w:val="22"/>
                <w:szCs w:val="22"/>
                <w:highlight w:val="yellow"/>
              </w:rPr>
              <w:t>ий</w:t>
            </w:r>
            <w:r w:rsidR="00071290" w:rsidRPr="00DB4E08">
              <w:rPr>
                <w:rFonts w:ascii="Garamond" w:hAnsi="Garamond"/>
                <w:sz w:val="22"/>
                <w:szCs w:val="22"/>
                <w:highlight w:val="yellow"/>
              </w:rPr>
              <w:t xml:space="preserve"> декабрю 2024 года</w:t>
            </w:r>
            <w:r w:rsidRPr="00DB4E08">
              <w:rPr>
                <w:rFonts w:ascii="Garamond" w:hAnsi="Garamond"/>
                <w:sz w:val="22"/>
                <w:szCs w:val="22"/>
                <w:highlight w:val="yellow"/>
              </w:rPr>
              <w:t xml:space="preserve"> (в данном месяце данная территория соответствовала второй ценовой зоне)</w:t>
            </w:r>
            <w:r w:rsidR="00071290" w:rsidRPr="00DB4E08">
              <w:rPr>
                <w:rFonts w:ascii="Garamond" w:hAnsi="Garamond"/>
                <w:sz w:val="22"/>
                <w:szCs w:val="22"/>
                <w:highlight w:val="yellow"/>
              </w:rPr>
              <w:t xml:space="preserve">, </w:t>
            </w:r>
            <w:r w:rsidRPr="00DB4E08">
              <w:rPr>
                <w:rFonts w:ascii="Garamond" w:hAnsi="Garamond"/>
                <w:sz w:val="22"/>
                <w:szCs w:val="22"/>
                <w:highlight w:val="yellow"/>
              </w:rPr>
              <w:t>по формуле</w:t>
            </w:r>
            <w:r w:rsidR="00071290" w:rsidRPr="00DB4E08">
              <w:rPr>
                <w:rFonts w:ascii="Garamond" w:hAnsi="Garamond"/>
                <w:sz w:val="22"/>
                <w:szCs w:val="22"/>
                <w:highlight w:val="yellow"/>
              </w:rPr>
              <w:t>:</w:t>
            </w:r>
          </w:p>
          <w:p w14:paraId="08FFA5A7" w14:textId="7DE41133" w:rsidR="00071290" w:rsidRPr="00DB4E08" w:rsidRDefault="00454F0B" w:rsidP="006921CD">
            <w:pPr>
              <w:spacing w:before="120" w:after="120"/>
              <w:jc w:val="both"/>
              <w:rPr>
                <w:rFonts w:ascii="Garamond" w:hAnsi="Garamond"/>
                <w:sz w:val="22"/>
                <w:szCs w:val="22"/>
                <w:highlight w:val="yellow"/>
              </w:rPr>
            </w:pPr>
            <w:r w:rsidRPr="00DB4E08">
              <w:rPr>
                <w:rFonts w:ascii="Garamond" w:hAnsi="Garamond"/>
                <w:position w:val="-30"/>
                <w:sz w:val="22"/>
                <w:szCs w:val="22"/>
                <w:highlight w:val="yellow"/>
              </w:rPr>
              <w:object w:dxaOrig="2340" w:dyaOrig="900" w14:anchorId="0F3F1DF1">
                <v:shape id="_x0000_i1122" type="#_x0000_t75" style="width:120pt;height:48pt" o:ole="">
                  <v:imagedata r:id="rId155" o:title=""/>
                </v:shape>
                <o:OLEObject Type="Embed" ProgID="Equation.3" ShapeID="_x0000_i1122" DrawAspect="Content" ObjectID="_1791116664" r:id="rId156"/>
              </w:object>
            </w:r>
            <w:r w:rsidR="00071290" w:rsidRPr="00DB4E08">
              <w:rPr>
                <w:rFonts w:ascii="Garamond" w:hAnsi="Garamond"/>
                <w:sz w:val="22"/>
                <w:szCs w:val="22"/>
                <w:highlight w:val="yellow"/>
              </w:rPr>
              <w:t>,</w:t>
            </w:r>
            <w:r w:rsidR="00071290" w:rsidRPr="00DB4E08">
              <w:rPr>
                <w:rFonts w:ascii="Garamond" w:hAnsi="Garamond"/>
                <w:sz w:val="22"/>
                <w:szCs w:val="22"/>
                <w:highlight w:val="yellow"/>
              </w:rPr>
              <w:tab/>
            </w:r>
            <w:r w:rsidR="00071290" w:rsidRPr="00DB4E08">
              <w:rPr>
                <w:rFonts w:ascii="Garamond" w:hAnsi="Garamond"/>
                <w:sz w:val="22"/>
                <w:szCs w:val="22"/>
                <w:highlight w:val="yellow"/>
              </w:rPr>
              <w:tab/>
            </w:r>
          </w:p>
          <w:p w14:paraId="5F24CE3A" w14:textId="3426D05A" w:rsidR="00AF3E31" w:rsidRPr="00DB4E08" w:rsidRDefault="00AF3E31" w:rsidP="006921CD">
            <w:pPr>
              <w:spacing w:before="120" w:after="120"/>
              <w:jc w:val="both"/>
              <w:rPr>
                <w:rFonts w:ascii="Garamond" w:hAnsi="Garamond"/>
                <w:bCs/>
                <w:sz w:val="22"/>
                <w:szCs w:val="22"/>
                <w:highlight w:val="yellow"/>
              </w:rPr>
            </w:pPr>
            <w:r w:rsidRPr="00DB4E08">
              <w:rPr>
                <w:rFonts w:ascii="Garamond" w:hAnsi="Garamond"/>
                <w:bCs/>
                <w:sz w:val="22"/>
                <w:szCs w:val="22"/>
                <w:highlight w:val="yellow"/>
              </w:rPr>
              <w:t>где</w:t>
            </w:r>
          </w:p>
          <w:p w14:paraId="2B2B1AB7" w14:textId="5E7239EB" w:rsidR="00071290" w:rsidRPr="00DB4E08" w:rsidRDefault="00AF3E31" w:rsidP="006921CD">
            <w:pPr>
              <w:spacing w:before="120" w:after="120"/>
              <w:jc w:val="both"/>
              <w:rPr>
                <w:rFonts w:ascii="Garamond" w:hAnsi="Garamond"/>
                <w:bCs/>
                <w:sz w:val="22"/>
                <w:szCs w:val="22"/>
              </w:rPr>
            </w:pPr>
            <w:r w:rsidRPr="00DB4E08">
              <w:rPr>
                <w:rFonts w:ascii="Garamond" w:hAnsi="Garamond"/>
                <w:bCs/>
                <w:position w:val="-12"/>
                <w:sz w:val="22"/>
                <w:szCs w:val="22"/>
                <w:highlight w:val="yellow"/>
              </w:rPr>
              <w:object w:dxaOrig="380" w:dyaOrig="360" w14:anchorId="6CFD84C6">
                <v:shape id="_x0000_i1123" type="#_x0000_t75" style="width:21pt;height:18pt" o:ole="">
                  <v:imagedata r:id="rId157" o:title=""/>
                </v:shape>
                <o:OLEObject Type="Embed" ProgID="Equation.3" ShapeID="_x0000_i1123" DrawAspect="Content" ObjectID="_1791116665" r:id="rId158"/>
              </w:object>
            </w:r>
            <w:r w:rsidR="00071290" w:rsidRPr="00DB4E08">
              <w:rPr>
                <w:rFonts w:ascii="Garamond" w:hAnsi="Garamond"/>
                <w:bCs/>
                <w:sz w:val="22"/>
                <w:szCs w:val="22"/>
                <w:highlight w:val="yellow"/>
              </w:rPr>
              <w:t xml:space="preserve"> – число часов в месяце </w:t>
            </w:r>
            <w:r w:rsidR="00071290" w:rsidRPr="00DB4E08">
              <w:rPr>
                <w:rFonts w:ascii="Garamond" w:hAnsi="Garamond"/>
                <w:bCs/>
                <w:i/>
                <w:sz w:val="22"/>
                <w:szCs w:val="22"/>
                <w:highlight w:val="yellow"/>
                <w:lang w:val="en-US"/>
              </w:rPr>
              <w:t>m</w:t>
            </w:r>
            <w:r w:rsidR="00071290" w:rsidRPr="00DB4E08">
              <w:rPr>
                <w:rFonts w:ascii="Garamond" w:hAnsi="Garamond"/>
                <w:bCs/>
                <w:i/>
                <w:sz w:val="22"/>
                <w:szCs w:val="22"/>
                <w:highlight w:val="yellow"/>
              </w:rPr>
              <w:t>.</w:t>
            </w:r>
          </w:p>
          <w:p w14:paraId="6E359017" w14:textId="12BF3121" w:rsidR="003125F6" w:rsidRPr="00DB4E08" w:rsidRDefault="003125F6" w:rsidP="006921CD">
            <w:pPr>
              <w:keepNext/>
              <w:spacing w:before="120" w:after="120"/>
              <w:jc w:val="both"/>
              <w:rPr>
                <w:rFonts w:ascii="Garamond" w:hAnsi="Garamond"/>
                <w:bCs/>
                <w:sz w:val="22"/>
                <w:szCs w:val="22"/>
              </w:rPr>
            </w:pPr>
            <w:r w:rsidRPr="00DB4E08">
              <w:rPr>
                <w:rFonts w:ascii="Garamond" w:hAnsi="Garamond"/>
                <w:bCs/>
                <w:sz w:val="22"/>
                <w:szCs w:val="22"/>
              </w:rPr>
              <w:t xml:space="preserve">Данная формула не применяется для объектов ФСК, расположенных в </w:t>
            </w:r>
            <w:r w:rsidRPr="00DB4E08">
              <w:rPr>
                <w:rFonts w:ascii="Garamond" w:hAnsi="Garamond"/>
                <w:bCs/>
                <w:sz w:val="22"/>
                <w:szCs w:val="22"/>
                <w:highlight w:val="yellow"/>
              </w:rPr>
              <w:t>неценов</w:t>
            </w:r>
            <w:r w:rsidR="00071290" w:rsidRPr="00DB4E08">
              <w:rPr>
                <w:rFonts w:ascii="Garamond" w:hAnsi="Garamond"/>
                <w:bCs/>
                <w:sz w:val="22"/>
                <w:szCs w:val="22"/>
                <w:highlight w:val="yellow"/>
              </w:rPr>
              <w:t>ой</w:t>
            </w:r>
            <w:r w:rsidRPr="00DB4E08">
              <w:rPr>
                <w:rFonts w:ascii="Garamond" w:hAnsi="Garamond"/>
                <w:bCs/>
                <w:sz w:val="22"/>
                <w:szCs w:val="22"/>
                <w:highlight w:val="yellow"/>
              </w:rPr>
              <w:t xml:space="preserve"> зон</w:t>
            </w:r>
            <w:r w:rsidR="00071290" w:rsidRPr="00DB4E08">
              <w:rPr>
                <w:rFonts w:ascii="Garamond" w:hAnsi="Garamond"/>
                <w:bCs/>
                <w:sz w:val="22"/>
                <w:szCs w:val="22"/>
                <w:highlight w:val="yellow"/>
              </w:rPr>
              <w:t>е Калининградской области</w:t>
            </w:r>
            <w:r w:rsidRPr="00DB4E08">
              <w:rPr>
                <w:rFonts w:ascii="Garamond" w:hAnsi="Garamond"/>
                <w:bCs/>
                <w:sz w:val="22"/>
                <w:szCs w:val="22"/>
              </w:rPr>
              <w:t xml:space="preserve">. </w:t>
            </w:r>
          </w:p>
          <w:p w14:paraId="17E5A3EA" w14:textId="76AB348C" w:rsidR="003125F6" w:rsidRPr="00DB4E08" w:rsidRDefault="003125F6" w:rsidP="006921CD">
            <w:pPr>
              <w:spacing w:before="120" w:after="120"/>
              <w:jc w:val="both"/>
              <w:rPr>
                <w:rFonts w:ascii="Garamond" w:hAnsi="Garamond"/>
                <w:sz w:val="22"/>
                <w:szCs w:val="22"/>
              </w:rPr>
            </w:pPr>
            <w:r w:rsidRPr="00DB4E08">
              <w:rPr>
                <w:rFonts w:ascii="Garamond" w:hAnsi="Garamond"/>
                <w:bCs/>
                <w:sz w:val="22"/>
                <w:szCs w:val="22"/>
              </w:rPr>
              <w:t xml:space="preserve">В </w:t>
            </w:r>
            <w:r w:rsidR="00071290" w:rsidRPr="00DB4E08">
              <w:rPr>
                <w:rFonts w:ascii="Garamond" w:hAnsi="Garamond"/>
                <w:bCs/>
                <w:sz w:val="22"/>
                <w:szCs w:val="22"/>
                <w:highlight w:val="yellow"/>
              </w:rPr>
              <w:t>неценовой зоне Калининградской области</w:t>
            </w:r>
            <w:r w:rsidRPr="00DB4E08">
              <w:rPr>
                <w:rFonts w:ascii="Garamond" w:hAnsi="Garamond"/>
                <w:bCs/>
                <w:sz w:val="22"/>
                <w:szCs w:val="22"/>
              </w:rPr>
              <w:t xml:space="preserve"> при расчете стоимости электрической энергии в соответствии с разделом 9 </w:t>
            </w:r>
            <w:r w:rsidRPr="00DB4E08">
              <w:rPr>
                <w:rFonts w:ascii="Garamond" w:hAnsi="Garamond"/>
                <w:bCs/>
                <w:i/>
                <w:sz w:val="22"/>
                <w:szCs w:val="22"/>
              </w:rPr>
              <w:t>Регламента функционирования Участников оптового рынка на территории неценовых зон</w:t>
            </w:r>
            <w:r w:rsidRPr="00DB4E08">
              <w:rPr>
                <w:rFonts w:ascii="Garamond" w:hAnsi="Garamond"/>
                <w:bCs/>
                <w:sz w:val="22"/>
                <w:szCs w:val="22"/>
              </w:rPr>
              <w:t xml:space="preserve"> (Приложение № 14 к</w:t>
            </w:r>
            <w:r w:rsidRPr="00DB4E08">
              <w:rPr>
                <w:rFonts w:ascii="Garamond" w:hAnsi="Garamond"/>
                <w:bCs/>
                <w:i/>
                <w:sz w:val="22"/>
                <w:szCs w:val="22"/>
              </w:rPr>
              <w:t xml:space="preserve"> Договору о присоединении </w:t>
            </w:r>
            <w:r w:rsidRPr="00DB4E08">
              <w:rPr>
                <w:rFonts w:ascii="Garamond" w:hAnsi="Garamond"/>
                <w:i/>
                <w:sz w:val="22"/>
                <w:szCs w:val="22"/>
              </w:rPr>
              <w:t>к торговой системе оптового рынка</w:t>
            </w:r>
            <w:r w:rsidRPr="00DB4E08">
              <w:rPr>
                <w:rFonts w:ascii="Garamond" w:hAnsi="Garamond"/>
                <w:bCs/>
                <w:sz w:val="22"/>
                <w:szCs w:val="22"/>
              </w:rPr>
              <w:t xml:space="preserve">) используются часовые коэффициенты, </w:t>
            </w:r>
            <w:r w:rsidRPr="00DB4E08">
              <w:rPr>
                <w:rFonts w:ascii="Garamond" w:hAnsi="Garamond"/>
                <w:sz w:val="22"/>
                <w:szCs w:val="22"/>
              </w:rPr>
              <w:t>определяющие несоблюдение объемов и сроков ремонтов по объектам электросетевого хозяйства ФСК</w:t>
            </w:r>
            <w:r w:rsidRPr="00DB4E08">
              <w:rPr>
                <w:rFonts w:ascii="Garamond" w:hAnsi="Garamond"/>
                <w:bCs/>
                <w:sz w:val="22"/>
                <w:szCs w:val="22"/>
              </w:rPr>
              <w:t xml:space="preserve">, определенные в соответствии с п. 5.1 настоящего Регламента. При этом особенности, предусмотренные настоящим Регламентом в части </w:t>
            </w:r>
            <w:r w:rsidRPr="00DB4E08">
              <w:rPr>
                <w:rFonts w:ascii="Garamond" w:hAnsi="Garamond"/>
                <w:sz w:val="22"/>
                <w:szCs w:val="22"/>
              </w:rPr>
              <w:t xml:space="preserve">государственного регулирования цен (тарифов) в ценовых зонах, не применяются для </w:t>
            </w:r>
            <w:r w:rsidR="00071290" w:rsidRPr="00DB4E08">
              <w:rPr>
                <w:rFonts w:ascii="Garamond" w:hAnsi="Garamond"/>
                <w:bCs/>
                <w:sz w:val="22"/>
                <w:szCs w:val="22"/>
                <w:highlight w:val="yellow"/>
              </w:rPr>
              <w:t>неценовой зоны Калининградской области</w:t>
            </w:r>
            <w:r w:rsidRPr="00DB4E08">
              <w:rPr>
                <w:rFonts w:ascii="Garamond" w:hAnsi="Garamond"/>
                <w:sz w:val="22"/>
                <w:szCs w:val="22"/>
              </w:rPr>
              <w:t>.</w:t>
            </w:r>
          </w:p>
          <w:p w14:paraId="7774184F" w14:textId="7F15749C" w:rsidR="003125F6" w:rsidRPr="00DB4E08" w:rsidRDefault="003125F6" w:rsidP="006921CD">
            <w:pPr>
              <w:spacing w:before="120" w:after="120"/>
              <w:jc w:val="both"/>
              <w:rPr>
                <w:rFonts w:ascii="Garamond" w:hAnsi="Garamond"/>
                <w:b/>
                <w:sz w:val="22"/>
                <w:szCs w:val="22"/>
              </w:rPr>
            </w:pPr>
            <w:r w:rsidRPr="00DB4E08">
              <w:rPr>
                <w:rFonts w:ascii="Garamond" w:hAnsi="Garamond"/>
                <w:sz w:val="22"/>
                <w:szCs w:val="22"/>
              </w:rPr>
              <w:t>Коэффициент рассчитывается с точностью до четырнадцати знаков после запятой.</w:t>
            </w:r>
          </w:p>
        </w:tc>
      </w:tr>
      <w:tr w:rsidR="003125F6" w:rsidRPr="00DB4E08" w14:paraId="3A29EBAA" w14:textId="77777777" w:rsidTr="007F7C14">
        <w:tc>
          <w:tcPr>
            <w:tcW w:w="918" w:type="dxa"/>
            <w:vAlign w:val="center"/>
          </w:tcPr>
          <w:p w14:paraId="5C2D0E92" w14:textId="7BC81CA7" w:rsidR="003125F6" w:rsidRPr="00DB4E08" w:rsidRDefault="003125F6" w:rsidP="003125F6">
            <w:pPr>
              <w:jc w:val="center"/>
              <w:rPr>
                <w:rFonts w:ascii="Garamond" w:hAnsi="Garamond"/>
                <w:b/>
                <w:sz w:val="22"/>
                <w:szCs w:val="22"/>
              </w:rPr>
            </w:pPr>
            <w:r w:rsidRPr="00DB4E08">
              <w:rPr>
                <w:rFonts w:ascii="Garamond" w:hAnsi="Garamond"/>
                <w:b/>
                <w:sz w:val="22"/>
                <w:szCs w:val="22"/>
              </w:rPr>
              <w:t>5.2</w:t>
            </w:r>
          </w:p>
        </w:tc>
        <w:tc>
          <w:tcPr>
            <w:tcW w:w="7087" w:type="dxa"/>
          </w:tcPr>
          <w:p w14:paraId="4794DB11" w14:textId="6DB50671" w:rsidR="003125F6" w:rsidRPr="00DB4E08" w:rsidRDefault="003125F6" w:rsidP="006921CD">
            <w:pPr>
              <w:spacing w:before="120" w:after="120"/>
              <w:jc w:val="both"/>
              <w:rPr>
                <w:rFonts w:ascii="Garamond" w:hAnsi="Garamond"/>
                <w:bCs/>
                <w:sz w:val="22"/>
                <w:szCs w:val="22"/>
              </w:rPr>
            </w:pPr>
            <w:r w:rsidRPr="00DB4E08">
              <w:rPr>
                <w:rFonts w:ascii="Garamond" w:hAnsi="Garamond"/>
                <w:sz w:val="22"/>
                <w:szCs w:val="22"/>
              </w:rPr>
              <w:t xml:space="preserve">До первого числа месяца, следующего за месяцем вступления в силу приказа ФСТ России об утверждении коэффициентов, применяемых к ценам (тарифам) на электрическую энергию в случае несоблюдения организацией по управлению единой национальной (общероссийской) электрической сетью суммарного объема и сроков проведения ремонтов, согласованных в установленном порядке с системным оператором, итоговые коэффициенты </w:t>
            </w:r>
            <w:r w:rsidRPr="00DB4E08">
              <w:rPr>
                <w:rFonts w:ascii="Garamond" w:hAnsi="Garamond"/>
                <w:position w:val="-14"/>
                <w:sz w:val="22"/>
                <w:szCs w:val="22"/>
              </w:rPr>
              <w:object w:dxaOrig="780" w:dyaOrig="400" w14:anchorId="47003318">
                <v:shape id="_x0000_i1124" type="#_x0000_t75" style="width:39pt;height:20.25pt" o:ole="">
                  <v:imagedata r:id="rId159" o:title=""/>
                </v:shape>
                <o:OLEObject Type="Embed" ProgID="Equation.3" ShapeID="_x0000_i1124" DrawAspect="Content" ObjectID="_1791116666" r:id="rId160"/>
              </w:object>
            </w:r>
            <w:r w:rsidRPr="00DB4E08">
              <w:rPr>
                <w:rFonts w:ascii="Garamond" w:hAnsi="Garamond"/>
                <w:sz w:val="22"/>
                <w:szCs w:val="22"/>
              </w:rPr>
              <w:t xml:space="preserve"> по ценовым/неценовым зонам принимаются равными единице.</w:t>
            </w:r>
          </w:p>
        </w:tc>
        <w:tc>
          <w:tcPr>
            <w:tcW w:w="6946" w:type="dxa"/>
          </w:tcPr>
          <w:p w14:paraId="34A507D3" w14:textId="61AABF16" w:rsidR="003125F6" w:rsidRPr="00DB4E08" w:rsidRDefault="00071290" w:rsidP="006921CD">
            <w:pPr>
              <w:spacing w:before="120" w:after="120"/>
              <w:jc w:val="both"/>
              <w:rPr>
                <w:rFonts w:ascii="Garamond" w:hAnsi="Garamond"/>
                <w:b/>
                <w:sz w:val="22"/>
                <w:szCs w:val="22"/>
              </w:rPr>
            </w:pPr>
            <w:r w:rsidRPr="00A57632">
              <w:rPr>
                <w:rFonts w:ascii="Garamond" w:hAnsi="Garamond"/>
                <w:b/>
                <w:sz w:val="22"/>
                <w:szCs w:val="22"/>
              </w:rPr>
              <w:t>Удалить данный пункт</w:t>
            </w:r>
          </w:p>
        </w:tc>
      </w:tr>
    </w:tbl>
    <w:p w14:paraId="0BBD7EE3" w14:textId="2F91084B" w:rsidR="007F7C14" w:rsidRDefault="007F7C14" w:rsidP="007F7C14">
      <w:pPr>
        <w:widowControl w:val="0"/>
        <w:numPr>
          <w:ilvl w:val="1"/>
          <w:numId w:val="0"/>
        </w:numPr>
        <w:jc w:val="both"/>
        <w:outlineLvl w:val="1"/>
        <w:rPr>
          <w:rFonts w:ascii="Garamond" w:eastAsia="Batang" w:hAnsi="Garamond"/>
          <w:b/>
          <w:bCs/>
        </w:rPr>
      </w:pPr>
    </w:p>
    <w:p w14:paraId="0E6584F2" w14:textId="77777777" w:rsidR="00CC1DAB" w:rsidRDefault="00CC1DAB" w:rsidP="00DB4E08">
      <w:pPr>
        <w:widowControl w:val="0"/>
        <w:numPr>
          <w:ilvl w:val="1"/>
          <w:numId w:val="0"/>
        </w:numPr>
        <w:ind w:left="-142"/>
        <w:outlineLvl w:val="1"/>
        <w:rPr>
          <w:rFonts w:ascii="Garamond" w:eastAsia="Batang" w:hAnsi="Garamond"/>
          <w:b/>
          <w:bCs/>
          <w:sz w:val="26"/>
          <w:szCs w:val="26"/>
        </w:rPr>
      </w:pPr>
      <w:r w:rsidRPr="00D9024B">
        <w:rPr>
          <w:rFonts w:ascii="Garamond" w:eastAsia="Batang" w:hAnsi="Garamond"/>
          <w:b/>
          <w:bCs/>
          <w:sz w:val="26"/>
          <w:szCs w:val="26"/>
        </w:rPr>
        <w:t>Предложения по изменениям и дополнениям в РЕГЛАМЕНТ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w:t>
      </w:r>
    </w:p>
    <w:p w14:paraId="757A6D25" w14:textId="77777777" w:rsidR="00AD07B9" w:rsidRPr="004E7B29" w:rsidRDefault="00AD07B9" w:rsidP="00AD07B9">
      <w:pPr>
        <w:pStyle w:val="a6"/>
        <w:spacing w:before="0"/>
        <w:jc w:val="both"/>
        <w:rPr>
          <w:rFonts w:cs="Garamond"/>
          <w:sz w:val="24"/>
        </w:rPr>
      </w:pPr>
    </w:p>
    <w:tbl>
      <w:tblPr>
        <w:tblStyle w:val="a5"/>
        <w:tblW w:w="5000" w:type="pct"/>
        <w:tblLook w:val="04A0" w:firstRow="1" w:lastRow="0" w:firstColumn="1" w:lastColumn="0" w:noHBand="0" w:noVBand="1"/>
      </w:tblPr>
      <w:tblGrid>
        <w:gridCol w:w="1505"/>
        <w:gridCol w:w="6634"/>
        <w:gridCol w:w="6421"/>
      </w:tblGrid>
      <w:tr w:rsidR="00AD07B9" w:rsidRPr="00704F28" w14:paraId="7A3898F6" w14:textId="77777777" w:rsidTr="00DB6CFE">
        <w:trPr>
          <w:tblHeader/>
        </w:trPr>
        <w:tc>
          <w:tcPr>
            <w:tcW w:w="517" w:type="pct"/>
            <w:vAlign w:val="center"/>
          </w:tcPr>
          <w:p w14:paraId="74BA101C" w14:textId="77777777" w:rsidR="00AD07B9" w:rsidRPr="00704F28" w:rsidRDefault="00AD07B9" w:rsidP="006408A4">
            <w:pPr>
              <w:widowControl w:val="0"/>
              <w:jc w:val="center"/>
              <w:rPr>
                <w:rFonts w:ascii="Garamond" w:hAnsi="Garamond"/>
                <w:b/>
                <w:bCs/>
                <w:sz w:val="22"/>
                <w:szCs w:val="22"/>
              </w:rPr>
            </w:pPr>
            <w:r w:rsidRPr="00704F28">
              <w:rPr>
                <w:rFonts w:ascii="Garamond" w:hAnsi="Garamond"/>
                <w:b/>
                <w:bCs/>
                <w:sz w:val="22"/>
                <w:szCs w:val="22"/>
              </w:rPr>
              <w:t>№ пункта</w:t>
            </w:r>
          </w:p>
        </w:tc>
        <w:tc>
          <w:tcPr>
            <w:tcW w:w="2278" w:type="pct"/>
          </w:tcPr>
          <w:p w14:paraId="21090320" w14:textId="77777777" w:rsidR="00AD07B9" w:rsidRPr="0088562B" w:rsidRDefault="00AD07B9" w:rsidP="006408A4">
            <w:pPr>
              <w:widowControl w:val="0"/>
              <w:jc w:val="center"/>
              <w:rPr>
                <w:rFonts w:ascii="Garamond" w:hAnsi="Garamond"/>
                <w:b/>
                <w:bCs/>
                <w:sz w:val="22"/>
                <w:szCs w:val="22"/>
              </w:rPr>
            </w:pPr>
            <w:r w:rsidRPr="0088562B">
              <w:rPr>
                <w:rFonts w:ascii="Garamond" w:hAnsi="Garamond"/>
                <w:b/>
                <w:bCs/>
                <w:sz w:val="22"/>
                <w:szCs w:val="22"/>
              </w:rPr>
              <w:t>Редакция, действующая на момент</w:t>
            </w:r>
          </w:p>
          <w:p w14:paraId="71C9AD53" w14:textId="77777777" w:rsidR="00AD07B9" w:rsidRPr="0088562B" w:rsidRDefault="00AD07B9" w:rsidP="006408A4">
            <w:pPr>
              <w:widowControl w:val="0"/>
              <w:jc w:val="center"/>
              <w:rPr>
                <w:rFonts w:ascii="Garamond" w:hAnsi="Garamond"/>
                <w:b/>
                <w:bCs/>
                <w:sz w:val="22"/>
                <w:szCs w:val="22"/>
              </w:rPr>
            </w:pPr>
            <w:r w:rsidRPr="0088562B">
              <w:rPr>
                <w:rFonts w:ascii="Garamond" w:hAnsi="Garamond"/>
                <w:b/>
                <w:bCs/>
                <w:sz w:val="22"/>
                <w:szCs w:val="22"/>
              </w:rPr>
              <w:t>вступления в силу изменений</w:t>
            </w:r>
          </w:p>
        </w:tc>
        <w:tc>
          <w:tcPr>
            <w:tcW w:w="2205" w:type="pct"/>
          </w:tcPr>
          <w:p w14:paraId="610B4D06" w14:textId="77777777" w:rsidR="00AD07B9" w:rsidRPr="0088562B" w:rsidRDefault="00AD07B9" w:rsidP="006408A4">
            <w:pPr>
              <w:widowControl w:val="0"/>
              <w:ind w:firstLine="33"/>
              <w:jc w:val="center"/>
              <w:rPr>
                <w:rFonts w:ascii="Garamond" w:hAnsi="Garamond"/>
                <w:b/>
                <w:bCs/>
                <w:sz w:val="22"/>
                <w:szCs w:val="22"/>
              </w:rPr>
            </w:pPr>
            <w:r w:rsidRPr="0088562B">
              <w:rPr>
                <w:rFonts w:ascii="Garamond" w:hAnsi="Garamond"/>
                <w:b/>
                <w:bCs/>
                <w:sz w:val="22"/>
                <w:szCs w:val="22"/>
              </w:rPr>
              <w:t>Предлагаемая редакция</w:t>
            </w:r>
          </w:p>
          <w:p w14:paraId="0996D366" w14:textId="77777777" w:rsidR="00AD07B9" w:rsidRPr="0088562B" w:rsidRDefault="00AD07B9" w:rsidP="006408A4">
            <w:pPr>
              <w:widowControl w:val="0"/>
              <w:ind w:firstLine="33"/>
              <w:jc w:val="center"/>
              <w:rPr>
                <w:rFonts w:ascii="Garamond" w:hAnsi="Garamond"/>
                <w:bCs/>
                <w:sz w:val="22"/>
                <w:szCs w:val="22"/>
              </w:rPr>
            </w:pPr>
            <w:r w:rsidRPr="0088562B">
              <w:rPr>
                <w:rFonts w:ascii="Garamond" w:hAnsi="Garamond"/>
                <w:bCs/>
                <w:sz w:val="22"/>
                <w:szCs w:val="22"/>
              </w:rPr>
              <w:t>(изменения выделены цветом)</w:t>
            </w:r>
          </w:p>
        </w:tc>
      </w:tr>
      <w:tr w:rsidR="00AD07B9" w:rsidRPr="005D1BE5" w14:paraId="4F92DE79" w14:textId="77777777" w:rsidTr="00DB6CFE">
        <w:tc>
          <w:tcPr>
            <w:tcW w:w="517" w:type="pct"/>
            <w:vAlign w:val="center"/>
          </w:tcPr>
          <w:p w14:paraId="46A0E799" w14:textId="14A15955" w:rsidR="00AD07B9" w:rsidRDefault="000236A3" w:rsidP="00AD07B9">
            <w:pPr>
              <w:jc w:val="center"/>
              <w:rPr>
                <w:rFonts w:ascii="Garamond" w:hAnsi="Garamond"/>
                <w:b/>
                <w:bCs/>
                <w:sz w:val="22"/>
                <w:szCs w:val="22"/>
              </w:rPr>
            </w:pPr>
            <w:r>
              <w:rPr>
                <w:rFonts w:ascii="Garamond" w:hAnsi="Garamond"/>
                <w:b/>
                <w:bCs/>
                <w:sz w:val="22"/>
                <w:szCs w:val="22"/>
              </w:rPr>
              <w:t>6.1</w:t>
            </w:r>
          </w:p>
        </w:tc>
        <w:tc>
          <w:tcPr>
            <w:tcW w:w="2278" w:type="pct"/>
          </w:tcPr>
          <w:p w14:paraId="1279F5D2" w14:textId="77777777" w:rsidR="000236A3" w:rsidRPr="000236A3" w:rsidRDefault="000236A3" w:rsidP="00DB4E08">
            <w:pPr>
              <w:pStyle w:val="3"/>
              <w:keepNext w:val="0"/>
              <w:widowControl w:val="0"/>
              <w:numPr>
                <w:ilvl w:val="0"/>
                <w:numId w:val="0"/>
              </w:numPr>
              <w:spacing w:before="120" w:after="120"/>
              <w:rPr>
                <w:rFonts w:ascii="Garamond" w:hAnsi="Garamond"/>
                <w:b w:val="0"/>
                <w:sz w:val="22"/>
                <w:szCs w:val="22"/>
              </w:rPr>
            </w:pPr>
            <w:r w:rsidRPr="000236A3">
              <w:rPr>
                <w:rFonts w:ascii="Garamond" w:hAnsi="Garamond"/>
                <w:b w:val="0"/>
                <w:sz w:val="22"/>
                <w:szCs w:val="22"/>
              </w:rPr>
              <w:t xml:space="preserve">Не позднее 13 часов 30 минут по времени ценовой </w:t>
            </w:r>
            <w:r w:rsidRPr="00644424">
              <w:rPr>
                <w:rFonts w:ascii="Garamond" w:hAnsi="Garamond"/>
                <w:b w:val="0"/>
                <w:sz w:val="22"/>
                <w:szCs w:val="22"/>
                <w:highlight w:val="yellow"/>
              </w:rPr>
              <w:t>(неценовой)</w:t>
            </w:r>
            <w:r w:rsidRPr="000236A3">
              <w:rPr>
                <w:rFonts w:ascii="Garamond" w:hAnsi="Garamond"/>
                <w:b w:val="0"/>
                <w:sz w:val="22"/>
                <w:szCs w:val="22"/>
              </w:rPr>
              <w:t xml:space="preserve"> зоны торговых суток ДДПР на основании данных о предполагаемых объемах поставки электроэнергии, полученных от Участников оптового рынка, осуществляющих экспортно-импортные операции, сообщает в КО значения следующих величин для каждого из сечений экспорта-импорта, на котором за данными Участниками зарегистрированы ГТП экспорта/импорта (за исключением транзитных </w:t>
            </w:r>
            <w:r w:rsidRPr="000236A3">
              <w:rPr>
                <w:rFonts w:ascii="Garamond" w:hAnsi="Garamond"/>
                <w:b w:val="0"/>
                <w:color w:val="000000"/>
                <w:sz w:val="22"/>
                <w:szCs w:val="22"/>
              </w:rPr>
              <w:t>сечений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w:t>
            </w:r>
            <w:r w:rsidRPr="000236A3">
              <w:rPr>
                <w:rFonts w:ascii="Garamond" w:hAnsi="Garamond"/>
                <w:b w:val="0"/>
                <w:sz w:val="22"/>
                <w:szCs w:val="22"/>
              </w:rPr>
              <w:t>:</w:t>
            </w:r>
          </w:p>
          <w:bookmarkStart w:id="60" w:name="_Toc156290432"/>
          <w:bookmarkStart w:id="61" w:name="_Toc156291251"/>
          <w:bookmarkStart w:id="62" w:name="_Toc187655418"/>
          <w:bookmarkStart w:id="63" w:name="_Toc202947312"/>
          <w:bookmarkStart w:id="64" w:name="_Toc349662271"/>
          <w:bookmarkStart w:id="65" w:name="_Toc370999161"/>
          <w:bookmarkStart w:id="66" w:name="_Toc9516717"/>
          <w:bookmarkStart w:id="67" w:name="_Toc68404696"/>
          <w:p w14:paraId="6BD82379" w14:textId="77777777" w:rsidR="000236A3" w:rsidRPr="000236A3" w:rsidRDefault="000236A3" w:rsidP="00DB4E08">
            <w:pPr>
              <w:pStyle w:val="3"/>
              <w:keepNext w:val="0"/>
              <w:widowControl w:val="0"/>
              <w:numPr>
                <w:ilvl w:val="0"/>
                <w:numId w:val="0"/>
              </w:numPr>
              <w:spacing w:before="120" w:after="120"/>
              <w:rPr>
                <w:rFonts w:ascii="Garamond" w:hAnsi="Garamond"/>
                <w:b w:val="0"/>
                <w:sz w:val="22"/>
                <w:szCs w:val="22"/>
              </w:rPr>
            </w:pPr>
            <w:r w:rsidRPr="000236A3">
              <w:rPr>
                <w:rFonts w:ascii="Garamond" w:hAnsi="Garamond"/>
                <w:b w:val="0"/>
                <w:sz w:val="22"/>
                <w:szCs w:val="22"/>
              </w:rPr>
              <w:object w:dxaOrig="1219" w:dyaOrig="400" w14:anchorId="7580E184">
                <v:shape id="_x0000_i1125" type="#_x0000_t75" style="width:83.25pt;height:27.75pt" o:ole="">
                  <v:imagedata r:id="rId161" o:title=""/>
                </v:shape>
                <o:OLEObject Type="Embed" ProgID="Equation.3" ShapeID="_x0000_i1125" DrawAspect="Content" ObjectID="_1791116667" r:id="rId162"/>
              </w:object>
            </w:r>
            <w:r w:rsidRPr="000236A3">
              <w:rPr>
                <w:rFonts w:ascii="Garamond" w:hAnsi="Garamond"/>
                <w:b w:val="0"/>
                <w:sz w:val="22"/>
                <w:szCs w:val="22"/>
              </w:rPr>
              <w:t xml:space="preserve"> [МВт∙ч] – величины объемов электроэнергии, покупаемой для формирования объемов экспортных поставок по внешнеэкономическим договорам;</w:t>
            </w:r>
            <w:bookmarkEnd w:id="60"/>
            <w:bookmarkEnd w:id="61"/>
            <w:bookmarkEnd w:id="62"/>
            <w:bookmarkEnd w:id="63"/>
            <w:bookmarkEnd w:id="64"/>
            <w:bookmarkEnd w:id="65"/>
            <w:bookmarkEnd w:id="66"/>
            <w:bookmarkEnd w:id="67"/>
          </w:p>
          <w:p w14:paraId="5DD5BCE9" w14:textId="77777777" w:rsidR="000236A3" w:rsidRPr="000236A3" w:rsidRDefault="000236A3" w:rsidP="00DB4E08">
            <w:pPr>
              <w:pStyle w:val="3"/>
              <w:keepNext w:val="0"/>
              <w:widowControl w:val="0"/>
              <w:numPr>
                <w:ilvl w:val="0"/>
                <w:numId w:val="0"/>
              </w:numPr>
              <w:spacing w:before="120" w:after="120"/>
              <w:rPr>
                <w:rFonts w:ascii="Garamond" w:hAnsi="Garamond"/>
                <w:b w:val="0"/>
                <w:sz w:val="22"/>
                <w:szCs w:val="22"/>
              </w:rPr>
            </w:pPr>
            <w:bookmarkStart w:id="68" w:name="_Toc156290433"/>
            <w:bookmarkStart w:id="69" w:name="_Toc156291252"/>
            <w:bookmarkStart w:id="70" w:name="_Toc187655419"/>
            <w:bookmarkStart w:id="71" w:name="_Toc202947313"/>
            <w:bookmarkStart w:id="72" w:name="_Toc349662272"/>
            <w:bookmarkStart w:id="73" w:name="_Toc370999162"/>
            <w:bookmarkStart w:id="74" w:name="_Toc9516718"/>
            <w:bookmarkStart w:id="75" w:name="_Toc68404697"/>
            <w:r w:rsidRPr="000236A3">
              <w:rPr>
                <w:rFonts w:ascii="Garamond" w:hAnsi="Garamond"/>
                <w:b w:val="0"/>
                <w:sz w:val="22"/>
                <w:szCs w:val="22"/>
              </w:rPr>
              <w:t>где</w:t>
            </w:r>
            <w:r w:rsidRPr="000236A3">
              <w:rPr>
                <w:rFonts w:ascii="Garamond" w:hAnsi="Garamond"/>
                <w:b w:val="0"/>
                <w:i/>
                <w:sz w:val="22"/>
                <w:szCs w:val="22"/>
              </w:rPr>
              <w:t xml:space="preserve"> i</w:t>
            </w:r>
            <w:r w:rsidRPr="000236A3">
              <w:rPr>
                <w:rFonts w:ascii="Garamond" w:hAnsi="Garamond"/>
                <w:b w:val="0"/>
                <w:sz w:val="22"/>
                <w:szCs w:val="22"/>
              </w:rPr>
              <w:t xml:space="preserve"> – Участник оптового рынка,</w:t>
            </w:r>
            <w:bookmarkEnd w:id="68"/>
            <w:bookmarkEnd w:id="69"/>
            <w:bookmarkEnd w:id="70"/>
            <w:bookmarkEnd w:id="71"/>
            <w:bookmarkEnd w:id="72"/>
            <w:bookmarkEnd w:id="73"/>
            <w:bookmarkEnd w:id="74"/>
            <w:bookmarkEnd w:id="75"/>
          </w:p>
          <w:p w14:paraId="6BBD1C78" w14:textId="77777777" w:rsidR="000236A3" w:rsidRPr="000236A3" w:rsidRDefault="000236A3" w:rsidP="00DB4E08">
            <w:pPr>
              <w:pStyle w:val="3"/>
              <w:keepNext w:val="0"/>
              <w:widowControl w:val="0"/>
              <w:numPr>
                <w:ilvl w:val="0"/>
                <w:numId w:val="0"/>
              </w:numPr>
              <w:spacing w:before="120" w:after="120"/>
              <w:ind w:left="280"/>
              <w:rPr>
                <w:rFonts w:ascii="Garamond" w:hAnsi="Garamond"/>
                <w:b w:val="0"/>
                <w:sz w:val="22"/>
                <w:szCs w:val="22"/>
              </w:rPr>
            </w:pPr>
            <w:bookmarkStart w:id="76" w:name="_Toc156290434"/>
            <w:bookmarkStart w:id="77" w:name="_Toc156291253"/>
            <w:bookmarkStart w:id="78" w:name="_Toc187655420"/>
            <w:bookmarkStart w:id="79" w:name="_Toc202947314"/>
            <w:bookmarkStart w:id="80" w:name="_Toc349662273"/>
            <w:bookmarkStart w:id="81" w:name="_Toc370999163"/>
            <w:bookmarkStart w:id="82" w:name="_Toc9516719"/>
            <w:bookmarkStart w:id="83" w:name="_Toc68404698"/>
            <w:r w:rsidRPr="000236A3">
              <w:rPr>
                <w:rFonts w:ascii="Garamond" w:hAnsi="Garamond"/>
                <w:b w:val="0"/>
                <w:i/>
                <w:sz w:val="22"/>
                <w:szCs w:val="22"/>
              </w:rPr>
              <w:t>r</w:t>
            </w:r>
            <w:r w:rsidRPr="000236A3">
              <w:rPr>
                <w:rFonts w:ascii="Garamond" w:hAnsi="Garamond"/>
                <w:b w:val="0"/>
                <w:sz w:val="22"/>
                <w:szCs w:val="22"/>
              </w:rPr>
              <w:t xml:space="preserve"> – ГТП экспорта,</w:t>
            </w:r>
            <w:bookmarkEnd w:id="76"/>
            <w:bookmarkEnd w:id="77"/>
            <w:bookmarkEnd w:id="78"/>
            <w:bookmarkEnd w:id="79"/>
            <w:bookmarkEnd w:id="80"/>
            <w:bookmarkEnd w:id="81"/>
            <w:bookmarkEnd w:id="82"/>
            <w:bookmarkEnd w:id="83"/>
          </w:p>
          <w:p w14:paraId="50FA2207" w14:textId="77777777" w:rsidR="000236A3" w:rsidRPr="000236A3" w:rsidRDefault="000236A3" w:rsidP="00DB4E08">
            <w:pPr>
              <w:pStyle w:val="3"/>
              <w:keepNext w:val="0"/>
              <w:widowControl w:val="0"/>
              <w:numPr>
                <w:ilvl w:val="0"/>
                <w:numId w:val="0"/>
              </w:numPr>
              <w:spacing w:before="120" w:after="120"/>
              <w:ind w:left="280"/>
              <w:rPr>
                <w:rFonts w:ascii="Garamond" w:hAnsi="Garamond"/>
                <w:b w:val="0"/>
                <w:sz w:val="22"/>
                <w:szCs w:val="22"/>
              </w:rPr>
            </w:pPr>
            <w:bookmarkStart w:id="84" w:name="_Toc156290435"/>
            <w:bookmarkStart w:id="85" w:name="_Toc156291254"/>
            <w:bookmarkStart w:id="86" w:name="_Toc187655421"/>
            <w:bookmarkStart w:id="87" w:name="_Toc202947315"/>
            <w:bookmarkStart w:id="88" w:name="_Toc349662274"/>
            <w:bookmarkStart w:id="89" w:name="_Toc370999164"/>
            <w:bookmarkStart w:id="90" w:name="_Toc9516720"/>
            <w:bookmarkStart w:id="91" w:name="_Toc68404699"/>
            <w:r w:rsidRPr="000236A3">
              <w:rPr>
                <w:rFonts w:ascii="Garamond" w:hAnsi="Garamond"/>
                <w:b w:val="0"/>
                <w:i/>
                <w:sz w:val="22"/>
                <w:szCs w:val="22"/>
              </w:rPr>
              <w:t>h</w:t>
            </w:r>
            <w:r w:rsidRPr="000236A3">
              <w:rPr>
                <w:rFonts w:ascii="Garamond" w:hAnsi="Garamond"/>
                <w:b w:val="0"/>
                <w:sz w:val="22"/>
                <w:szCs w:val="22"/>
              </w:rPr>
              <w:t xml:space="preserve"> – час операционных суток</w:t>
            </w:r>
            <w:bookmarkEnd w:id="84"/>
            <w:bookmarkEnd w:id="85"/>
            <w:bookmarkEnd w:id="86"/>
            <w:bookmarkEnd w:id="87"/>
            <w:bookmarkEnd w:id="88"/>
            <w:r w:rsidRPr="000236A3">
              <w:rPr>
                <w:rFonts w:ascii="Garamond" w:hAnsi="Garamond"/>
                <w:b w:val="0"/>
                <w:sz w:val="22"/>
                <w:szCs w:val="22"/>
              </w:rPr>
              <w:t>;</w:t>
            </w:r>
            <w:bookmarkEnd w:id="89"/>
            <w:bookmarkEnd w:id="90"/>
            <w:bookmarkEnd w:id="91"/>
            <w:r w:rsidRPr="000236A3" w:rsidDel="00893864">
              <w:rPr>
                <w:rFonts w:ascii="Garamond" w:hAnsi="Garamond"/>
                <w:b w:val="0"/>
                <w:sz w:val="22"/>
                <w:szCs w:val="22"/>
              </w:rPr>
              <w:t xml:space="preserve"> </w:t>
            </w:r>
          </w:p>
          <w:bookmarkStart w:id="92" w:name="_Toc156290436"/>
          <w:bookmarkStart w:id="93" w:name="_Toc156291255"/>
          <w:bookmarkStart w:id="94" w:name="_Toc187655422"/>
          <w:bookmarkStart w:id="95" w:name="_Toc202947316"/>
          <w:bookmarkStart w:id="96" w:name="_Toc349662275"/>
          <w:bookmarkStart w:id="97" w:name="_Toc370999165"/>
          <w:bookmarkStart w:id="98" w:name="_Toc9516721"/>
          <w:bookmarkStart w:id="99" w:name="_Toc68404700"/>
          <w:p w14:paraId="26F838E4" w14:textId="77777777" w:rsidR="000236A3" w:rsidRPr="000236A3" w:rsidRDefault="000236A3" w:rsidP="00DB4E08">
            <w:pPr>
              <w:pStyle w:val="3"/>
              <w:keepNext w:val="0"/>
              <w:widowControl w:val="0"/>
              <w:numPr>
                <w:ilvl w:val="0"/>
                <w:numId w:val="0"/>
              </w:numPr>
              <w:spacing w:before="120" w:after="120"/>
              <w:rPr>
                <w:rFonts w:ascii="Garamond" w:hAnsi="Garamond"/>
                <w:b w:val="0"/>
                <w:sz w:val="22"/>
                <w:szCs w:val="22"/>
              </w:rPr>
            </w:pPr>
            <w:r w:rsidRPr="000236A3">
              <w:rPr>
                <w:rFonts w:ascii="Garamond" w:hAnsi="Garamond"/>
                <w:b w:val="0"/>
                <w:sz w:val="22"/>
                <w:szCs w:val="22"/>
              </w:rPr>
              <w:object w:dxaOrig="1300" w:dyaOrig="400" w14:anchorId="6C5881B5">
                <v:shape id="_x0000_i1126" type="#_x0000_t75" style="width:89.25pt;height:27.75pt" o:ole="">
                  <v:imagedata r:id="rId163" o:title=""/>
                </v:shape>
                <o:OLEObject Type="Embed" ProgID="Equation.3" ShapeID="_x0000_i1126" DrawAspect="Content" ObjectID="_1791116668" r:id="rId164"/>
              </w:object>
            </w:r>
            <w:r w:rsidRPr="000236A3">
              <w:rPr>
                <w:rFonts w:ascii="Garamond" w:hAnsi="Garamond"/>
                <w:b w:val="0"/>
                <w:sz w:val="22"/>
                <w:szCs w:val="22"/>
              </w:rPr>
              <w:t xml:space="preserve"> [МВт∙ч] – величины объемов электроэнергии, продаваемой для формирования объемов экспортных поставок по внешнеэкономическим договорам продаваемой для формирования объемов импортных поставок по внешнеэкономическим договорам,</w:t>
            </w:r>
            <w:bookmarkEnd w:id="92"/>
            <w:bookmarkEnd w:id="93"/>
            <w:bookmarkEnd w:id="94"/>
            <w:bookmarkEnd w:id="95"/>
            <w:bookmarkEnd w:id="96"/>
            <w:bookmarkEnd w:id="97"/>
            <w:bookmarkEnd w:id="98"/>
            <w:bookmarkEnd w:id="99"/>
          </w:p>
          <w:p w14:paraId="1BAB4E35" w14:textId="77777777" w:rsidR="000236A3" w:rsidRPr="000236A3" w:rsidRDefault="000236A3" w:rsidP="00DB4E08">
            <w:pPr>
              <w:pStyle w:val="3"/>
              <w:keepNext w:val="0"/>
              <w:widowControl w:val="0"/>
              <w:numPr>
                <w:ilvl w:val="0"/>
                <w:numId w:val="0"/>
              </w:numPr>
              <w:spacing w:before="120" w:after="120"/>
              <w:rPr>
                <w:rFonts w:ascii="Garamond" w:hAnsi="Garamond"/>
                <w:b w:val="0"/>
                <w:sz w:val="22"/>
                <w:szCs w:val="22"/>
              </w:rPr>
            </w:pPr>
            <w:bookmarkStart w:id="100" w:name="_Toc156290437"/>
            <w:bookmarkStart w:id="101" w:name="_Toc156291256"/>
            <w:bookmarkStart w:id="102" w:name="_Toc187655423"/>
            <w:bookmarkStart w:id="103" w:name="_Toc202947317"/>
            <w:bookmarkStart w:id="104" w:name="_Toc349662276"/>
            <w:bookmarkStart w:id="105" w:name="_Toc370999166"/>
            <w:bookmarkStart w:id="106" w:name="_Toc9516722"/>
            <w:bookmarkStart w:id="107" w:name="_Toc68404701"/>
            <w:r w:rsidRPr="000236A3">
              <w:rPr>
                <w:rFonts w:ascii="Garamond" w:hAnsi="Garamond"/>
                <w:b w:val="0"/>
                <w:sz w:val="22"/>
                <w:szCs w:val="22"/>
              </w:rPr>
              <w:t>где</w:t>
            </w:r>
            <w:r w:rsidRPr="000236A3">
              <w:rPr>
                <w:rFonts w:ascii="Garamond" w:hAnsi="Garamond"/>
                <w:b w:val="0"/>
                <w:i/>
                <w:sz w:val="22"/>
                <w:szCs w:val="22"/>
              </w:rPr>
              <w:t xml:space="preserve"> i</w:t>
            </w:r>
            <w:r w:rsidRPr="000236A3">
              <w:rPr>
                <w:rFonts w:ascii="Garamond" w:hAnsi="Garamond"/>
                <w:b w:val="0"/>
                <w:sz w:val="22"/>
                <w:szCs w:val="22"/>
              </w:rPr>
              <w:t xml:space="preserve"> – Участник оптового рынка,</w:t>
            </w:r>
            <w:bookmarkEnd w:id="100"/>
            <w:bookmarkEnd w:id="101"/>
            <w:bookmarkEnd w:id="102"/>
            <w:bookmarkEnd w:id="103"/>
            <w:bookmarkEnd w:id="104"/>
            <w:bookmarkEnd w:id="105"/>
            <w:bookmarkEnd w:id="106"/>
            <w:bookmarkEnd w:id="107"/>
          </w:p>
          <w:p w14:paraId="15E416C1" w14:textId="77777777" w:rsidR="000236A3" w:rsidRPr="000236A3" w:rsidRDefault="000236A3" w:rsidP="00DB4E08">
            <w:pPr>
              <w:pStyle w:val="3"/>
              <w:keepNext w:val="0"/>
              <w:widowControl w:val="0"/>
              <w:numPr>
                <w:ilvl w:val="0"/>
                <w:numId w:val="0"/>
              </w:numPr>
              <w:spacing w:before="120" w:after="120"/>
              <w:ind w:left="280"/>
              <w:rPr>
                <w:rFonts w:ascii="Garamond" w:hAnsi="Garamond"/>
                <w:b w:val="0"/>
                <w:sz w:val="22"/>
                <w:szCs w:val="22"/>
              </w:rPr>
            </w:pPr>
            <w:bookmarkStart w:id="108" w:name="_Toc156290438"/>
            <w:bookmarkStart w:id="109" w:name="_Toc156291257"/>
            <w:bookmarkStart w:id="110" w:name="_Toc187655424"/>
            <w:bookmarkStart w:id="111" w:name="_Toc202947318"/>
            <w:bookmarkStart w:id="112" w:name="_Toc349662277"/>
            <w:bookmarkStart w:id="113" w:name="_Toc370999167"/>
            <w:bookmarkStart w:id="114" w:name="_Toc9516723"/>
            <w:bookmarkStart w:id="115" w:name="_Toc68404702"/>
            <w:r w:rsidRPr="000236A3">
              <w:rPr>
                <w:rFonts w:ascii="Garamond" w:hAnsi="Garamond"/>
                <w:b w:val="0"/>
                <w:i/>
                <w:sz w:val="22"/>
                <w:szCs w:val="22"/>
              </w:rPr>
              <w:t>r</w:t>
            </w:r>
            <w:r w:rsidRPr="000236A3">
              <w:rPr>
                <w:rFonts w:ascii="Garamond" w:hAnsi="Garamond"/>
                <w:b w:val="0"/>
                <w:sz w:val="22"/>
                <w:szCs w:val="22"/>
              </w:rPr>
              <w:t xml:space="preserve"> – ГТП импорта,</w:t>
            </w:r>
            <w:bookmarkEnd w:id="108"/>
            <w:bookmarkEnd w:id="109"/>
            <w:bookmarkEnd w:id="110"/>
            <w:bookmarkEnd w:id="111"/>
            <w:bookmarkEnd w:id="112"/>
            <w:bookmarkEnd w:id="113"/>
            <w:bookmarkEnd w:id="114"/>
            <w:bookmarkEnd w:id="115"/>
          </w:p>
          <w:p w14:paraId="6A49B93C" w14:textId="77777777" w:rsidR="000236A3" w:rsidRPr="000236A3" w:rsidRDefault="000236A3" w:rsidP="00DB4E08">
            <w:pPr>
              <w:pStyle w:val="3"/>
              <w:keepNext w:val="0"/>
              <w:widowControl w:val="0"/>
              <w:numPr>
                <w:ilvl w:val="0"/>
                <w:numId w:val="0"/>
              </w:numPr>
              <w:spacing w:before="120" w:after="120"/>
              <w:ind w:left="280"/>
              <w:rPr>
                <w:rFonts w:ascii="Garamond" w:hAnsi="Garamond"/>
                <w:b w:val="0"/>
                <w:sz w:val="22"/>
                <w:szCs w:val="22"/>
              </w:rPr>
            </w:pPr>
            <w:bookmarkStart w:id="116" w:name="_Toc156290439"/>
            <w:bookmarkStart w:id="117" w:name="_Toc156291258"/>
            <w:bookmarkStart w:id="118" w:name="_Toc187655425"/>
            <w:bookmarkStart w:id="119" w:name="_Toc202947319"/>
            <w:bookmarkStart w:id="120" w:name="_Toc349662278"/>
            <w:bookmarkStart w:id="121" w:name="_Toc370999168"/>
            <w:bookmarkStart w:id="122" w:name="_Toc9516724"/>
            <w:bookmarkStart w:id="123" w:name="_Toc68404703"/>
            <w:r w:rsidRPr="000236A3">
              <w:rPr>
                <w:rFonts w:ascii="Garamond" w:hAnsi="Garamond"/>
                <w:b w:val="0"/>
                <w:i/>
                <w:sz w:val="22"/>
                <w:szCs w:val="22"/>
              </w:rPr>
              <w:t>h</w:t>
            </w:r>
            <w:r w:rsidRPr="000236A3">
              <w:rPr>
                <w:rFonts w:ascii="Garamond" w:hAnsi="Garamond"/>
                <w:b w:val="0"/>
                <w:sz w:val="22"/>
                <w:szCs w:val="22"/>
              </w:rPr>
              <w:t xml:space="preserve"> – час операционных суток.</w:t>
            </w:r>
            <w:bookmarkEnd w:id="116"/>
            <w:bookmarkEnd w:id="117"/>
            <w:bookmarkEnd w:id="118"/>
            <w:bookmarkEnd w:id="119"/>
            <w:bookmarkEnd w:id="120"/>
            <w:bookmarkEnd w:id="121"/>
            <w:bookmarkEnd w:id="122"/>
            <w:bookmarkEnd w:id="123"/>
          </w:p>
          <w:p w14:paraId="29542BCF" w14:textId="77777777" w:rsidR="000236A3" w:rsidRPr="000236A3" w:rsidRDefault="000236A3" w:rsidP="00DB4E08">
            <w:pPr>
              <w:pStyle w:val="3"/>
              <w:keepNext w:val="0"/>
              <w:widowControl w:val="0"/>
              <w:numPr>
                <w:ilvl w:val="0"/>
                <w:numId w:val="0"/>
              </w:numPr>
              <w:spacing w:before="120" w:after="120"/>
              <w:ind w:firstLine="560"/>
              <w:rPr>
                <w:rFonts w:ascii="Garamond" w:hAnsi="Garamond"/>
                <w:b w:val="0"/>
                <w:sz w:val="22"/>
                <w:szCs w:val="22"/>
              </w:rPr>
            </w:pPr>
            <w:bookmarkStart w:id="124" w:name="_Toc156290440"/>
            <w:bookmarkStart w:id="125" w:name="_Toc156291259"/>
            <w:bookmarkStart w:id="126" w:name="_Toc187655426"/>
            <w:bookmarkStart w:id="127" w:name="_Toc202947320"/>
            <w:bookmarkStart w:id="128" w:name="_Toc349662279"/>
            <w:bookmarkStart w:id="129" w:name="_Toc370999169"/>
            <w:bookmarkStart w:id="130" w:name="_Toc9516725"/>
            <w:bookmarkStart w:id="131" w:name="_Toc68404704"/>
            <w:r w:rsidRPr="000236A3">
              <w:rPr>
                <w:rFonts w:ascii="Garamond" w:hAnsi="Garamond"/>
                <w:b w:val="0"/>
                <w:sz w:val="22"/>
                <w:szCs w:val="22"/>
              </w:rPr>
              <w:t>При этом для каждого часа операционных суток для ГТП экспорта и ГТП импорта, зарегистрированных за данным Участником оптового рынка на данном сечении экспорта-импорта, вышеуказанные величины соответствуют объему взаимно компенсирующих поставок данного Участника оптового рынка в направлениях экспорта и импорта и имеют одинаковое значение:</w:t>
            </w:r>
            <w:bookmarkEnd w:id="124"/>
            <w:bookmarkEnd w:id="125"/>
            <w:bookmarkEnd w:id="126"/>
            <w:bookmarkEnd w:id="127"/>
            <w:bookmarkEnd w:id="128"/>
            <w:bookmarkEnd w:id="129"/>
            <w:bookmarkEnd w:id="130"/>
            <w:bookmarkEnd w:id="131"/>
          </w:p>
          <w:bookmarkStart w:id="132" w:name="_Toc156290441"/>
          <w:bookmarkStart w:id="133" w:name="_Toc156291260"/>
          <w:bookmarkStart w:id="134" w:name="_Toc187655427"/>
          <w:bookmarkStart w:id="135" w:name="_Toc202947321"/>
          <w:bookmarkStart w:id="136" w:name="_Toc349662280"/>
          <w:bookmarkStart w:id="137" w:name="_Toc370999170"/>
          <w:bookmarkStart w:id="138" w:name="_Toc9516726"/>
          <w:bookmarkStart w:id="139" w:name="_Toc68404705"/>
          <w:p w14:paraId="1D216517" w14:textId="77777777" w:rsidR="000236A3" w:rsidRPr="000236A3" w:rsidRDefault="000236A3" w:rsidP="00DB4E08">
            <w:pPr>
              <w:pStyle w:val="3"/>
              <w:keepNext w:val="0"/>
              <w:widowControl w:val="0"/>
              <w:numPr>
                <w:ilvl w:val="0"/>
                <w:numId w:val="0"/>
              </w:numPr>
              <w:spacing w:before="120" w:after="120"/>
              <w:rPr>
                <w:rFonts w:ascii="Garamond" w:hAnsi="Garamond"/>
                <w:b w:val="0"/>
                <w:sz w:val="22"/>
                <w:szCs w:val="22"/>
              </w:rPr>
            </w:pPr>
            <w:r w:rsidRPr="000236A3">
              <w:rPr>
                <w:rFonts w:ascii="Garamond" w:hAnsi="Garamond"/>
                <w:b w:val="0"/>
                <w:sz w:val="22"/>
                <w:szCs w:val="22"/>
              </w:rPr>
              <w:object w:dxaOrig="1219" w:dyaOrig="400" w14:anchorId="1A74E73B">
                <v:shape id="_x0000_i1127" type="#_x0000_t75" style="width:83.25pt;height:27.75pt" o:ole="">
                  <v:imagedata r:id="rId161" o:title=""/>
                </v:shape>
                <o:OLEObject Type="Embed" ProgID="Equation.3" ShapeID="_x0000_i1127" DrawAspect="Content" ObjectID="_1791116669" r:id="rId165"/>
              </w:object>
            </w:r>
            <w:r w:rsidRPr="000236A3">
              <w:rPr>
                <w:rFonts w:ascii="Garamond" w:hAnsi="Garamond"/>
                <w:b w:val="0"/>
                <w:sz w:val="22"/>
                <w:szCs w:val="22"/>
              </w:rPr>
              <w:t>=</w:t>
            </w:r>
            <w:bookmarkEnd w:id="132"/>
            <w:bookmarkEnd w:id="133"/>
            <w:bookmarkEnd w:id="134"/>
            <w:bookmarkEnd w:id="135"/>
            <w:bookmarkEnd w:id="136"/>
            <w:r w:rsidRPr="000236A3">
              <w:rPr>
                <w:rFonts w:ascii="Garamond" w:hAnsi="Garamond"/>
                <w:b w:val="0"/>
                <w:sz w:val="22"/>
                <w:szCs w:val="22"/>
              </w:rPr>
              <w:object w:dxaOrig="1300" w:dyaOrig="400" w14:anchorId="11D77A42">
                <v:shape id="_x0000_i1128" type="#_x0000_t75" style="width:89.25pt;height:27.75pt" o:ole="">
                  <v:imagedata r:id="rId163" o:title=""/>
                </v:shape>
                <o:OLEObject Type="Embed" ProgID="Equation.3" ShapeID="_x0000_i1128" DrawAspect="Content" ObjectID="_1791116670" r:id="rId166"/>
              </w:object>
            </w:r>
            <w:r w:rsidRPr="000236A3">
              <w:rPr>
                <w:rFonts w:ascii="Garamond" w:hAnsi="Garamond"/>
                <w:b w:val="0"/>
                <w:sz w:val="22"/>
                <w:szCs w:val="22"/>
              </w:rPr>
              <w:t xml:space="preserve"> </w:t>
            </w:r>
            <w:bookmarkStart w:id="140" w:name="_Toc156290442"/>
            <w:bookmarkStart w:id="141" w:name="_Toc156291261"/>
            <w:bookmarkStart w:id="142" w:name="_Toc187655428"/>
            <w:bookmarkStart w:id="143" w:name="_Toc202947322"/>
            <w:bookmarkStart w:id="144" w:name="_Toc349662281"/>
            <w:r w:rsidRPr="000236A3">
              <w:rPr>
                <w:rFonts w:ascii="Garamond" w:hAnsi="Garamond"/>
                <w:b w:val="0"/>
                <w:sz w:val="22"/>
                <w:szCs w:val="22"/>
              </w:rPr>
              <w:t xml:space="preserve">для каждого </w:t>
            </w:r>
            <w:r w:rsidRPr="000236A3">
              <w:rPr>
                <w:rFonts w:ascii="Garamond" w:hAnsi="Garamond"/>
                <w:b w:val="0"/>
                <w:i/>
                <w:sz w:val="22"/>
                <w:szCs w:val="22"/>
              </w:rPr>
              <w:t>i</w:t>
            </w:r>
            <w:r w:rsidRPr="000236A3">
              <w:rPr>
                <w:rFonts w:ascii="Garamond" w:hAnsi="Garamond"/>
                <w:b w:val="0"/>
                <w:sz w:val="22"/>
                <w:szCs w:val="22"/>
              </w:rPr>
              <w:t xml:space="preserve">, </w:t>
            </w:r>
            <w:r w:rsidRPr="000236A3">
              <w:rPr>
                <w:rFonts w:ascii="Garamond" w:hAnsi="Garamond"/>
                <w:b w:val="0"/>
                <w:i/>
                <w:sz w:val="22"/>
                <w:szCs w:val="22"/>
              </w:rPr>
              <w:t>r</w:t>
            </w:r>
            <w:r w:rsidRPr="000236A3">
              <w:rPr>
                <w:rFonts w:ascii="Garamond" w:hAnsi="Garamond"/>
                <w:b w:val="0"/>
                <w:sz w:val="22"/>
                <w:szCs w:val="22"/>
              </w:rPr>
              <w:t xml:space="preserve">, </w:t>
            </w:r>
            <w:r w:rsidRPr="000236A3">
              <w:rPr>
                <w:rFonts w:ascii="Garamond" w:hAnsi="Garamond"/>
                <w:b w:val="0"/>
                <w:i/>
                <w:sz w:val="22"/>
                <w:szCs w:val="22"/>
              </w:rPr>
              <w:t>h</w:t>
            </w:r>
            <w:r w:rsidRPr="000236A3">
              <w:rPr>
                <w:rFonts w:ascii="Garamond" w:hAnsi="Garamond"/>
                <w:b w:val="0"/>
                <w:sz w:val="22"/>
                <w:szCs w:val="22"/>
              </w:rPr>
              <w:t>.</w:t>
            </w:r>
            <w:bookmarkEnd w:id="137"/>
            <w:bookmarkEnd w:id="138"/>
            <w:bookmarkEnd w:id="139"/>
            <w:bookmarkEnd w:id="140"/>
            <w:bookmarkEnd w:id="141"/>
            <w:bookmarkEnd w:id="142"/>
            <w:bookmarkEnd w:id="143"/>
            <w:bookmarkEnd w:id="144"/>
          </w:p>
          <w:p w14:paraId="252FE25F" w14:textId="77777777" w:rsidR="000236A3" w:rsidRPr="000236A3" w:rsidRDefault="000236A3" w:rsidP="00DB4E08">
            <w:pPr>
              <w:pStyle w:val="3"/>
              <w:keepNext w:val="0"/>
              <w:widowControl w:val="0"/>
              <w:numPr>
                <w:ilvl w:val="0"/>
                <w:numId w:val="0"/>
              </w:numPr>
              <w:spacing w:before="120" w:after="120"/>
              <w:ind w:firstLine="560"/>
              <w:rPr>
                <w:rFonts w:ascii="Garamond" w:hAnsi="Garamond"/>
                <w:b w:val="0"/>
                <w:sz w:val="22"/>
                <w:szCs w:val="22"/>
              </w:rPr>
            </w:pPr>
            <w:bookmarkStart w:id="145" w:name="_Toc156290443"/>
            <w:bookmarkStart w:id="146" w:name="_Toc156291262"/>
            <w:bookmarkStart w:id="147" w:name="_Toc187655429"/>
            <w:bookmarkStart w:id="148" w:name="_Toc202947323"/>
            <w:bookmarkStart w:id="149" w:name="_Toc349662282"/>
            <w:bookmarkStart w:id="150" w:name="_Toc370999171"/>
            <w:bookmarkStart w:id="151" w:name="_Toc9516727"/>
            <w:bookmarkStart w:id="152" w:name="_Toc68404706"/>
            <w:r w:rsidRPr="000236A3">
              <w:rPr>
                <w:rFonts w:ascii="Garamond" w:hAnsi="Garamond"/>
                <w:b w:val="0"/>
                <w:sz w:val="22"/>
                <w:szCs w:val="22"/>
              </w:rPr>
              <w:t>В случае если в отношении каких-либо ГТП экспорта/импорта, зарегистрированных за Участником оптового рынка, осуществляющим экспортно-импортные операции, значения вышеуказанных величин в установленный срок не переданы в КО, они принимаются равными нулю.</w:t>
            </w:r>
            <w:bookmarkEnd w:id="145"/>
            <w:bookmarkEnd w:id="146"/>
            <w:bookmarkEnd w:id="147"/>
            <w:bookmarkEnd w:id="148"/>
            <w:bookmarkEnd w:id="149"/>
            <w:bookmarkEnd w:id="150"/>
            <w:bookmarkEnd w:id="151"/>
            <w:bookmarkEnd w:id="152"/>
          </w:p>
          <w:p w14:paraId="25E1BCD7" w14:textId="0CECDA57" w:rsidR="00AD07B9" w:rsidRPr="000236A3" w:rsidRDefault="00AD07B9" w:rsidP="00DB4E08">
            <w:pPr>
              <w:pStyle w:val="3"/>
              <w:keepNext w:val="0"/>
              <w:widowControl w:val="0"/>
              <w:numPr>
                <w:ilvl w:val="0"/>
                <w:numId w:val="0"/>
              </w:numPr>
              <w:spacing w:before="120" w:after="120"/>
              <w:rPr>
                <w:rFonts w:ascii="Garamond" w:hAnsi="Garamond"/>
                <w:b w:val="0"/>
                <w:sz w:val="22"/>
                <w:szCs w:val="22"/>
              </w:rPr>
            </w:pPr>
          </w:p>
        </w:tc>
        <w:tc>
          <w:tcPr>
            <w:tcW w:w="2205" w:type="pct"/>
          </w:tcPr>
          <w:p w14:paraId="1368D49A" w14:textId="0B2786CA" w:rsidR="009A19C5" w:rsidRPr="000236A3" w:rsidRDefault="009A19C5" w:rsidP="00DB4E08">
            <w:pPr>
              <w:pStyle w:val="3"/>
              <w:keepNext w:val="0"/>
              <w:widowControl w:val="0"/>
              <w:numPr>
                <w:ilvl w:val="0"/>
                <w:numId w:val="0"/>
              </w:numPr>
              <w:spacing w:before="120" w:after="120"/>
              <w:rPr>
                <w:rFonts w:ascii="Garamond" w:hAnsi="Garamond"/>
                <w:b w:val="0"/>
                <w:sz w:val="22"/>
                <w:szCs w:val="22"/>
              </w:rPr>
            </w:pPr>
            <w:r w:rsidRPr="000236A3">
              <w:rPr>
                <w:rFonts w:ascii="Garamond" w:hAnsi="Garamond"/>
                <w:b w:val="0"/>
                <w:sz w:val="22"/>
                <w:szCs w:val="22"/>
              </w:rPr>
              <w:t xml:space="preserve">Не позднее 13 часов 30 минут </w:t>
            </w:r>
            <w:r>
              <w:rPr>
                <w:rFonts w:ascii="Garamond" w:hAnsi="Garamond"/>
                <w:b w:val="0"/>
                <w:sz w:val="22"/>
                <w:szCs w:val="22"/>
              </w:rPr>
              <w:t xml:space="preserve"> </w:t>
            </w:r>
            <w:r w:rsidRPr="000236A3">
              <w:rPr>
                <w:rFonts w:ascii="Garamond" w:hAnsi="Garamond"/>
                <w:b w:val="0"/>
                <w:sz w:val="22"/>
                <w:szCs w:val="22"/>
              </w:rPr>
              <w:t xml:space="preserve">по времени ценовой зоны торговых суток ДДПР на основании данных о предполагаемых объемах поставки электроэнергии, полученных от Участников оптового рынка, осуществляющих экспортно-импортные операции, сообщает в КО значения следующих величин для каждого из сечений экспорта-импорта, на котором за данными Участниками зарегистрированы ГТП экспорта/импорта (за исключением транзитных </w:t>
            </w:r>
            <w:r w:rsidRPr="000236A3">
              <w:rPr>
                <w:rFonts w:ascii="Garamond" w:hAnsi="Garamond"/>
                <w:b w:val="0"/>
                <w:color w:val="000000"/>
                <w:sz w:val="22"/>
                <w:szCs w:val="22"/>
              </w:rPr>
              <w:t>сечений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w:t>
            </w:r>
            <w:r w:rsidR="008A79DE" w:rsidRPr="00644424">
              <w:rPr>
                <w:rFonts w:ascii="Garamond" w:hAnsi="Garamond"/>
                <w:b w:val="0"/>
                <w:color w:val="000000"/>
                <w:sz w:val="22"/>
                <w:szCs w:val="22"/>
                <w:highlight w:val="yellow"/>
              </w:rPr>
              <w:t>)</w:t>
            </w:r>
            <w:r w:rsidRPr="000236A3">
              <w:rPr>
                <w:rFonts w:ascii="Garamond" w:hAnsi="Garamond"/>
                <w:b w:val="0"/>
                <w:sz w:val="22"/>
                <w:szCs w:val="22"/>
              </w:rPr>
              <w:t>:</w:t>
            </w:r>
          </w:p>
          <w:p w14:paraId="37B0E366" w14:textId="77777777" w:rsidR="009A19C5" w:rsidRPr="000236A3" w:rsidRDefault="009A19C5" w:rsidP="00DB4E08">
            <w:pPr>
              <w:pStyle w:val="3"/>
              <w:keepNext w:val="0"/>
              <w:widowControl w:val="0"/>
              <w:numPr>
                <w:ilvl w:val="0"/>
                <w:numId w:val="0"/>
              </w:numPr>
              <w:spacing w:before="120" w:after="120"/>
              <w:rPr>
                <w:rFonts w:ascii="Garamond" w:hAnsi="Garamond"/>
                <w:b w:val="0"/>
                <w:sz w:val="22"/>
                <w:szCs w:val="22"/>
              </w:rPr>
            </w:pPr>
            <w:r w:rsidRPr="000236A3">
              <w:rPr>
                <w:rFonts w:ascii="Garamond" w:hAnsi="Garamond"/>
                <w:b w:val="0"/>
                <w:sz w:val="22"/>
                <w:szCs w:val="22"/>
              </w:rPr>
              <w:object w:dxaOrig="1219" w:dyaOrig="400" w14:anchorId="067D2C9C">
                <v:shape id="_x0000_i1129" type="#_x0000_t75" style="width:83.25pt;height:27.75pt" o:ole="">
                  <v:imagedata r:id="rId161" o:title=""/>
                </v:shape>
                <o:OLEObject Type="Embed" ProgID="Equation.3" ShapeID="_x0000_i1129" DrawAspect="Content" ObjectID="_1791116671" r:id="rId167"/>
              </w:object>
            </w:r>
            <w:r w:rsidRPr="000236A3">
              <w:rPr>
                <w:rFonts w:ascii="Garamond" w:hAnsi="Garamond"/>
                <w:b w:val="0"/>
                <w:sz w:val="22"/>
                <w:szCs w:val="22"/>
              </w:rPr>
              <w:t xml:space="preserve"> [МВт∙ч] – величины объемов электроэнергии, покупаемой для формирования объемов экспортных поставок по внешнеэкономическим договорам;</w:t>
            </w:r>
          </w:p>
          <w:p w14:paraId="18109686" w14:textId="77777777" w:rsidR="009A19C5" w:rsidRPr="000236A3" w:rsidRDefault="009A19C5" w:rsidP="00DB4E08">
            <w:pPr>
              <w:pStyle w:val="3"/>
              <w:keepNext w:val="0"/>
              <w:widowControl w:val="0"/>
              <w:numPr>
                <w:ilvl w:val="0"/>
                <w:numId w:val="0"/>
              </w:numPr>
              <w:spacing w:before="120" w:after="120"/>
              <w:rPr>
                <w:rFonts w:ascii="Garamond" w:hAnsi="Garamond"/>
                <w:b w:val="0"/>
                <w:sz w:val="22"/>
                <w:szCs w:val="22"/>
              </w:rPr>
            </w:pPr>
            <w:r w:rsidRPr="000236A3">
              <w:rPr>
                <w:rFonts w:ascii="Garamond" w:hAnsi="Garamond"/>
                <w:b w:val="0"/>
                <w:sz w:val="22"/>
                <w:szCs w:val="22"/>
              </w:rPr>
              <w:t>где</w:t>
            </w:r>
            <w:r w:rsidRPr="000236A3">
              <w:rPr>
                <w:rFonts w:ascii="Garamond" w:hAnsi="Garamond"/>
                <w:b w:val="0"/>
                <w:i/>
                <w:sz w:val="22"/>
                <w:szCs w:val="22"/>
              </w:rPr>
              <w:t xml:space="preserve"> i</w:t>
            </w:r>
            <w:r w:rsidRPr="000236A3">
              <w:rPr>
                <w:rFonts w:ascii="Garamond" w:hAnsi="Garamond"/>
                <w:b w:val="0"/>
                <w:sz w:val="22"/>
                <w:szCs w:val="22"/>
              </w:rPr>
              <w:t xml:space="preserve"> – Участник оптового рынка,</w:t>
            </w:r>
          </w:p>
          <w:p w14:paraId="4F6B5DAF" w14:textId="77777777" w:rsidR="009A19C5" w:rsidRPr="000236A3" w:rsidRDefault="009A19C5" w:rsidP="00DB4E08">
            <w:pPr>
              <w:pStyle w:val="3"/>
              <w:keepNext w:val="0"/>
              <w:widowControl w:val="0"/>
              <w:numPr>
                <w:ilvl w:val="0"/>
                <w:numId w:val="0"/>
              </w:numPr>
              <w:spacing w:before="120" w:after="120"/>
              <w:ind w:left="280"/>
              <w:rPr>
                <w:rFonts w:ascii="Garamond" w:hAnsi="Garamond"/>
                <w:b w:val="0"/>
                <w:sz w:val="22"/>
                <w:szCs w:val="22"/>
              </w:rPr>
            </w:pPr>
            <w:r w:rsidRPr="000236A3">
              <w:rPr>
                <w:rFonts w:ascii="Garamond" w:hAnsi="Garamond"/>
                <w:b w:val="0"/>
                <w:i/>
                <w:sz w:val="22"/>
                <w:szCs w:val="22"/>
              </w:rPr>
              <w:t>r</w:t>
            </w:r>
            <w:r w:rsidRPr="000236A3">
              <w:rPr>
                <w:rFonts w:ascii="Garamond" w:hAnsi="Garamond"/>
                <w:b w:val="0"/>
                <w:sz w:val="22"/>
                <w:szCs w:val="22"/>
              </w:rPr>
              <w:t xml:space="preserve"> – ГТП экспорта,</w:t>
            </w:r>
          </w:p>
          <w:p w14:paraId="64F5D598" w14:textId="77777777" w:rsidR="009A19C5" w:rsidRPr="000236A3" w:rsidRDefault="009A19C5" w:rsidP="00DB4E08">
            <w:pPr>
              <w:pStyle w:val="3"/>
              <w:keepNext w:val="0"/>
              <w:widowControl w:val="0"/>
              <w:numPr>
                <w:ilvl w:val="0"/>
                <w:numId w:val="0"/>
              </w:numPr>
              <w:spacing w:before="120" w:after="120"/>
              <w:ind w:left="280"/>
              <w:rPr>
                <w:rFonts w:ascii="Garamond" w:hAnsi="Garamond"/>
                <w:b w:val="0"/>
                <w:sz w:val="22"/>
                <w:szCs w:val="22"/>
              </w:rPr>
            </w:pPr>
            <w:r w:rsidRPr="000236A3">
              <w:rPr>
                <w:rFonts w:ascii="Garamond" w:hAnsi="Garamond"/>
                <w:b w:val="0"/>
                <w:i/>
                <w:sz w:val="22"/>
                <w:szCs w:val="22"/>
              </w:rPr>
              <w:t>h</w:t>
            </w:r>
            <w:r w:rsidRPr="000236A3">
              <w:rPr>
                <w:rFonts w:ascii="Garamond" w:hAnsi="Garamond"/>
                <w:b w:val="0"/>
                <w:sz w:val="22"/>
                <w:szCs w:val="22"/>
              </w:rPr>
              <w:t xml:space="preserve"> – час операционных суток;</w:t>
            </w:r>
            <w:r w:rsidRPr="000236A3" w:rsidDel="00893864">
              <w:rPr>
                <w:rFonts w:ascii="Garamond" w:hAnsi="Garamond"/>
                <w:b w:val="0"/>
                <w:sz w:val="22"/>
                <w:szCs w:val="22"/>
              </w:rPr>
              <w:t xml:space="preserve"> </w:t>
            </w:r>
          </w:p>
          <w:p w14:paraId="46100BF3" w14:textId="77777777" w:rsidR="009A19C5" w:rsidRPr="000236A3" w:rsidRDefault="009A19C5" w:rsidP="00DB4E08">
            <w:pPr>
              <w:pStyle w:val="3"/>
              <w:keepNext w:val="0"/>
              <w:widowControl w:val="0"/>
              <w:numPr>
                <w:ilvl w:val="0"/>
                <w:numId w:val="0"/>
              </w:numPr>
              <w:spacing w:before="120" w:after="120"/>
              <w:rPr>
                <w:rFonts w:ascii="Garamond" w:hAnsi="Garamond"/>
                <w:b w:val="0"/>
                <w:sz w:val="22"/>
                <w:szCs w:val="22"/>
              </w:rPr>
            </w:pPr>
            <w:r w:rsidRPr="000236A3">
              <w:rPr>
                <w:rFonts w:ascii="Garamond" w:hAnsi="Garamond"/>
                <w:b w:val="0"/>
                <w:sz w:val="22"/>
                <w:szCs w:val="22"/>
              </w:rPr>
              <w:object w:dxaOrig="1300" w:dyaOrig="400" w14:anchorId="0B250177">
                <v:shape id="_x0000_i1130" type="#_x0000_t75" style="width:89.25pt;height:27.75pt" o:ole="">
                  <v:imagedata r:id="rId163" o:title=""/>
                </v:shape>
                <o:OLEObject Type="Embed" ProgID="Equation.3" ShapeID="_x0000_i1130" DrawAspect="Content" ObjectID="_1791116672" r:id="rId168"/>
              </w:object>
            </w:r>
            <w:r w:rsidRPr="000236A3">
              <w:rPr>
                <w:rFonts w:ascii="Garamond" w:hAnsi="Garamond"/>
                <w:b w:val="0"/>
                <w:sz w:val="22"/>
                <w:szCs w:val="22"/>
              </w:rPr>
              <w:t xml:space="preserve"> [МВт∙ч] – величины объемов электроэнергии, продаваемой для формирования объемов экспортных поставок по внешнеэкономическим договорам продаваемой для формирования объемов импортных поставок по внешнеэкономическим договорам,</w:t>
            </w:r>
          </w:p>
          <w:p w14:paraId="70A73A0C" w14:textId="77777777" w:rsidR="009A19C5" w:rsidRPr="000236A3" w:rsidRDefault="009A19C5" w:rsidP="00DB4E08">
            <w:pPr>
              <w:pStyle w:val="3"/>
              <w:keepNext w:val="0"/>
              <w:widowControl w:val="0"/>
              <w:numPr>
                <w:ilvl w:val="0"/>
                <w:numId w:val="0"/>
              </w:numPr>
              <w:spacing w:before="120" w:after="120"/>
              <w:rPr>
                <w:rFonts w:ascii="Garamond" w:hAnsi="Garamond"/>
                <w:b w:val="0"/>
                <w:sz w:val="22"/>
                <w:szCs w:val="22"/>
              </w:rPr>
            </w:pPr>
            <w:r w:rsidRPr="000236A3">
              <w:rPr>
                <w:rFonts w:ascii="Garamond" w:hAnsi="Garamond"/>
                <w:b w:val="0"/>
                <w:sz w:val="22"/>
                <w:szCs w:val="22"/>
              </w:rPr>
              <w:t>где</w:t>
            </w:r>
            <w:r w:rsidRPr="000236A3">
              <w:rPr>
                <w:rFonts w:ascii="Garamond" w:hAnsi="Garamond"/>
                <w:b w:val="0"/>
                <w:i/>
                <w:sz w:val="22"/>
                <w:szCs w:val="22"/>
              </w:rPr>
              <w:t xml:space="preserve"> i</w:t>
            </w:r>
            <w:r w:rsidRPr="000236A3">
              <w:rPr>
                <w:rFonts w:ascii="Garamond" w:hAnsi="Garamond"/>
                <w:b w:val="0"/>
                <w:sz w:val="22"/>
                <w:szCs w:val="22"/>
              </w:rPr>
              <w:t xml:space="preserve"> – Участник оптового рынка,</w:t>
            </w:r>
          </w:p>
          <w:p w14:paraId="5A6AD738" w14:textId="77777777" w:rsidR="009A19C5" w:rsidRPr="000236A3" w:rsidRDefault="009A19C5" w:rsidP="00DB4E08">
            <w:pPr>
              <w:pStyle w:val="3"/>
              <w:keepNext w:val="0"/>
              <w:widowControl w:val="0"/>
              <w:numPr>
                <w:ilvl w:val="0"/>
                <w:numId w:val="0"/>
              </w:numPr>
              <w:spacing w:before="120" w:after="120"/>
              <w:ind w:left="280"/>
              <w:rPr>
                <w:rFonts w:ascii="Garamond" w:hAnsi="Garamond"/>
                <w:b w:val="0"/>
                <w:sz w:val="22"/>
                <w:szCs w:val="22"/>
              </w:rPr>
            </w:pPr>
            <w:r w:rsidRPr="000236A3">
              <w:rPr>
                <w:rFonts w:ascii="Garamond" w:hAnsi="Garamond"/>
                <w:b w:val="0"/>
                <w:i/>
                <w:sz w:val="22"/>
                <w:szCs w:val="22"/>
              </w:rPr>
              <w:t>r</w:t>
            </w:r>
            <w:r w:rsidRPr="000236A3">
              <w:rPr>
                <w:rFonts w:ascii="Garamond" w:hAnsi="Garamond"/>
                <w:b w:val="0"/>
                <w:sz w:val="22"/>
                <w:szCs w:val="22"/>
              </w:rPr>
              <w:t xml:space="preserve"> – ГТП импорта,</w:t>
            </w:r>
          </w:p>
          <w:p w14:paraId="4FCF58BC" w14:textId="77777777" w:rsidR="009A19C5" w:rsidRPr="000236A3" w:rsidRDefault="009A19C5" w:rsidP="00DB4E08">
            <w:pPr>
              <w:pStyle w:val="3"/>
              <w:keepNext w:val="0"/>
              <w:widowControl w:val="0"/>
              <w:numPr>
                <w:ilvl w:val="0"/>
                <w:numId w:val="0"/>
              </w:numPr>
              <w:spacing w:before="120" w:after="120"/>
              <w:ind w:left="280"/>
              <w:rPr>
                <w:rFonts w:ascii="Garamond" w:hAnsi="Garamond"/>
                <w:b w:val="0"/>
                <w:sz w:val="22"/>
                <w:szCs w:val="22"/>
              </w:rPr>
            </w:pPr>
            <w:r w:rsidRPr="000236A3">
              <w:rPr>
                <w:rFonts w:ascii="Garamond" w:hAnsi="Garamond"/>
                <w:b w:val="0"/>
                <w:i/>
                <w:sz w:val="22"/>
                <w:szCs w:val="22"/>
              </w:rPr>
              <w:t>h</w:t>
            </w:r>
            <w:r w:rsidRPr="000236A3">
              <w:rPr>
                <w:rFonts w:ascii="Garamond" w:hAnsi="Garamond"/>
                <w:b w:val="0"/>
                <w:sz w:val="22"/>
                <w:szCs w:val="22"/>
              </w:rPr>
              <w:t xml:space="preserve"> – час операционных суток.</w:t>
            </w:r>
          </w:p>
          <w:p w14:paraId="608BF285" w14:textId="77777777" w:rsidR="009A19C5" w:rsidRPr="000236A3" w:rsidRDefault="009A19C5" w:rsidP="00DB4E08">
            <w:pPr>
              <w:pStyle w:val="3"/>
              <w:keepNext w:val="0"/>
              <w:widowControl w:val="0"/>
              <w:numPr>
                <w:ilvl w:val="0"/>
                <w:numId w:val="0"/>
              </w:numPr>
              <w:spacing w:before="120" w:after="120"/>
              <w:ind w:firstLine="560"/>
              <w:rPr>
                <w:rFonts w:ascii="Garamond" w:hAnsi="Garamond"/>
                <w:b w:val="0"/>
                <w:sz w:val="22"/>
                <w:szCs w:val="22"/>
              </w:rPr>
            </w:pPr>
            <w:r w:rsidRPr="000236A3">
              <w:rPr>
                <w:rFonts w:ascii="Garamond" w:hAnsi="Garamond"/>
                <w:b w:val="0"/>
                <w:sz w:val="22"/>
                <w:szCs w:val="22"/>
              </w:rPr>
              <w:t>При этом для каждого часа операционных суток для ГТП экспорта и ГТП импорта, зарегистрированных за данным Участником оптового рынка на данном сечении экспорта-импорта, вышеуказанные величины соответствуют объему взаимно компенсирующих поставок данного Участника оптового рынка в направлениях экспорта и импорта и имеют одинаковое значение:</w:t>
            </w:r>
          </w:p>
          <w:p w14:paraId="73E3CA6E" w14:textId="77777777" w:rsidR="009A19C5" w:rsidRPr="000236A3" w:rsidRDefault="009A19C5" w:rsidP="00DB4E08">
            <w:pPr>
              <w:pStyle w:val="3"/>
              <w:keepNext w:val="0"/>
              <w:widowControl w:val="0"/>
              <w:numPr>
                <w:ilvl w:val="0"/>
                <w:numId w:val="0"/>
              </w:numPr>
              <w:spacing w:before="120" w:after="120"/>
              <w:rPr>
                <w:rFonts w:ascii="Garamond" w:hAnsi="Garamond"/>
                <w:b w:val="0"/>
                <w:sz w:val="22"/>
                <w:szCs w:val="22"/>
              </w:rPr>
            </w:pPr>
            <w:r w:rsidRPr="000236A3">
              <w:rPr>
                <w:rFonts w:ascii="Garamond" w:hAnsi="Garamond"/>
                <w:b w:val="0"/>
                <w:sz w:val="22"/>
                <w:szCs w:val="22"/>
              </w:rPr>
              <w:object w:dxaOrig="1219" w:dyaOrig="400" w14:anchorId="25B5ECD4">
                <v:shape id="_x0000_i1131" type="#_x0000_t75" style="width:83.25pt;height:27.75pt" o:ole="">
                  <v:imagedata r:id="rId161" o:title=""/>
                </v:shape>
                <o:OLEObject Type="Embed" ProgID="Equation.3" ShapeID="_x0000_i1131" DrawAspect="Content" ObjectID="_1791116673" r:id="rId169"/>
              </w:object>
            </w:r>
            <w:r w:rsidRPr="000236A3">
              <w:rPr>
                <w:rFonts w:ascii="Garamond" w:hAnsi="Garamond"/>
                <w:b w:val="0"/>
                <w:sz w:val="22"/>
                <w:szCs w:val="22"/>
              </w:rPr>
              <w:t>=</w:t>
            </w:r>
            <w:r w:rsidRPr="000236A3">
              <w:rPr>
                <w:rFonts w:ascii="Garamond" w:hAnsi="Garamond"/>
                <w:b w:val="0"/>
                <w:sz w:val="22"/>
                <w:szCs w:val="22"/>
              </w:rPr>
              <w:object w:dxaOrig="1300" w:dyaOrig="400" w14:anchorId="4F4B3624">
                <v:shape id="_x0000_i1132" type="#_x0000_t75" style="width:89.25pt;height:27.75pt" o:ole="">
                  <v:imagedata r:id="rId163" o:title=""/>
                </v:shape>
                <o:OLEObject Type="Embed" ProgID="Equation.3" ShapeID="_x0000_i1132" DrawAspect="Content" ObjectID="_1791116674" r:id="rId170"/>
              </w:object>
            </w:r>
            <w:r w:rsidRPr="000236A3">
              <w:rPr>
                <w:rFonts w:ascii="Garamond" w:hAnsi="Garamond"/>
                <w:b w:val="0"/>
                <w:sz w:val="22"/>
                <w:szCs w:val="22"/>
              </w:rPr>
              <w:t xml:space="preserve"> для каждого </w:t>
            </w:r>
            <w:r w:rsidRPr="000236A3">
              <w:rPr>
                <w:rFonts w:ascii="Garamond" w:hAnsi="Garamond"/>
                <w:b w:val="0"/>
                <w:i/>
                <w:sz w:val="22"/>
                <w:szCs w:val="22"/>
              </w:rPr>
              <w:t>i</w:t>
            </w:r>
            <w:r w:rsidRPr="000236A3">
              <w:rPr>
                <w:rFonts w:ascii="Garamond" w:hAnsi="Garamond"/>
                <w:b w:val="0"/>
                <w:sz w:val="22"/>
                <w:szCs w:val="22"/>
              </w:rPr>
              <w:t xml:space="preserve">, </w:t>
            </w:r>
            <w:r w:rsidRPr="000236A3">
              <w:rPr>
                <w:rFonts w:ascii="Garamond" w:hAnsi="Garamond"/>
                <w:b w:val="0"/>
                <w:i/>
                <w:sz w:val="22"/>
                <w:szCs w:val="22"/>
              </w:rPr>
              <w:t>r</w:t>
            </w:r>
            <w:r w:rsidRPr="000236A3">
              <w:rPr>
                <w:rFonts w:ascii="Garamond" w:hAnsi="Garamond"/>
                <w:b w:val="0"/>
                <w:sz w:val="22"/>
                <w:szCs w:val="22"/>
              </w:rPr>
              <w:t xml:space="preserve">, </w:t>
            </w:r>
            <w:r w:rsidRPr="000236A3">
              <w:rPr>
                <w:rFonts w:ascii="Garamond" w:hAnsi="Garamond"/>
                <w:b w:val="0"/>
                <w:i/>
                <w:sz w:val="22"/>
                <w:szCs w:val="22"/>
              </w:rPr>
              <w:t>h</w:t>
            </w:r>
            <w:r w:rsidRPr="000236A3">
              <w:rPr>
                <w:rFonts w:ascii="Garamond" w:hAnsi="Garamond"/>
                <w:b w:val="0"/>
                <w:sz w:val="22"/>
                <w:szCs w:val="22"/>
              </w:rPr>
              <w:t>.</w:t>
            </w:r>
          </w:p>
          <w:p w14:paraId="04D9D04E" w14:textId="59207ABA" w:rsidR="009A19C5" w:rsidRDefault="009A19C5" w:rsidP="00DB4E08">
            <w:pPr>
              <w:pStyle w:val="3"/>
              <w:keepNext w:val="0"/>
              <w:widowControl w:val="0"/>
              <w:numPr>
                <w:ilvl w:val="0"/>
                <w:numId w:val="0"/>
              </w:numPr>
              <w:spacing w:before="120" w:after="120"/>
              <w:ind w:firstLine="560"/>
              <w:rPr>
                <w:rFonts w:ascii="Garamond" w:hAnsi="Garamond"/>
                <w:b w:val="0"/>
                <w:sz w:val="22"/>
                <w:szCs w:val="22"/>
              </w:rPr>
            </w:pPr>
            <w:r w:rsidRPr="000236A3">
              <w:rPr>
                <w:rFonts w:ascii="Garamond" w:hAnsi="Garamond"/>
                <w:b w:val="0"/>
                <w:sz w:val="22"/>
                <w:szCs w:val="22"/>
              </w:rPr>
              <w:t>В случае если в отношении каких-либо ГТП экспорта/импорта, зарегистрированных за Участником оптового рынка, осуществляющим экспортно-импортные операции, значения вышеуказанных величин в установленный срок не переданы в КО, они принимаются равными нулю.</w:t>
            </w:r>
          </w:p>
          <w:p w14:paraId="4E1109E9" w14:textId="376FCF37" w:rsidR="008A79DE" w:rsidRPr="008A79DE" w:rsidRDefault="008A79DE" w:rsidP="00DB4E08">
            <w:pPr>
              <w:widowControl w:val="0"/>
              <w:spacing w:before="120" w:after="120"/>
              <w:jc w:val="both"/>
            </w:pPr>
            <w:r w:rsidRPr="00644424">
              <w:rPr>
                <w:rFonts w:ascii="Garamond" w:hAnsi="Garamond"/>
                <w:sz w:val="22"/>
                <w:szCs w:val="22"/>
                <w:highlight w:val="yellow"/>
              </w:rPr>
              <w:t>В отношении ГТП экспорта/импорта, зарегистрированных на входящей в состав Дальневосточного федерального округа отдельной территории, ранее относившейся к неценовым зонам, значения вышеуказанных величин не передаются.</w:t>
            </w:r>
          </w:p>
          <w:p w14:paraId="601638EE" w14:textId="77777777" w:rsidR="00AD07B9" w:rsidRPr="00AD07B9" w:rsidRDefault="00AD07B9" w:rsidP="00DB4E08">
            <w:pPr>
              <w:pStyle w:val="3"/>
              <w:keepNext w:val="0"/>
              <w:widowControl w:val="0"/>
              <w:numPr>
                <w:ilvl w:val="0"/>
                <w:numId w:val="0"/>
              </w:numPr>
              <w:spacing w:before="120" w:after="120"/>
              <w:rPr>
                <w:rFonts w:ascii="Garamond" w:hAnsi="Garamond"/>
                <w:sz w:val="22"/>
                <w:szCs w:val="22"/>
              </w:rPr>
            </w:pPr>
          </w:p>
        </w:tc>
      </w:tr>
      <w:tr w:rsidR="000B3B83" w:rsidRPr="005D1BE5" w14:paraId="1D1F7949" w14:textId="77777777" w:rsidTr="00DB6CFE">
        <w:tc>
          <w:tcPr>
            <w:tcW w:w="517" w:type="pct"/>
            <w:vAlign w:val="center"/>
          </w:tcPr>
          <w:p w14:paraId="2077E5FA" w14:textId="7BBD2E87" w:rsidR="000B3B83" w:rsidRDefault="000B3B83" w:rsidP="000B3B83">
            <w:pPr>
              <w:jc w:val="center"/>
              <w:rPr>
                <w:rFonts w:ascii="Garamond" w:hAnsi="Garamond"/>
                <w:b/>
                <w:bCs/>
                <w:sz w:val="22"/>
                <w:szCs w:val="22"/>
              </w:rPr>
            </w:pPr>
            <w:r>
              <w:rPr>
                <w:rFonts w:ascii="Garamond" w:hAnsi="Garamond"/>
                <w:b/>
                <w:bCs/>
                <w:sz w:val="22"/>
                <w:szCs w:val="22"/>
              </w:rPr>
              <w:t>3.5</w:t>
            </w:r>
          </w:p>
        </w:tc>
        <w:tc>
          <w:tcPr>
            <w:tcW w:w="2278" w:type="pct"/>
          </w:tcPr>
          <w:p w14:paraId="23AEE269" w14:textId="77777777" w:rsidR="000B3B83" w:rsidRPr="00663426" w:rsidRDefault="000B3B83" w:rsidP="00DB4E08">
            <w:pPr>
              <w:widowControl w:val="0"/>
              <w:spacing w:before="120" w:after="120"/>
              <w:jc w:val="both"/>
              <w:outlineLvl w:val="2"/>
              <w:rPr>
                <w:rFonts w:ascii="Garamond" w:hAnsi="Garamond"/>
                <w:color w:val="000000"/>
                <w:sz w:val="22"/>
                <w:szCs w:val="20"/>
              </w:rPr>
            </w:pPr>
            <w:r w:rsidRPr="00663426">
              <w:rPr>
                <w:rFonts w:ascii="Garamond" w:hAnsi="Garamond"/>
                <w:color w:val="000000"/>
                <w:sz w:val="22"/>
                <w:szCs w:val="20"/>
              </w:rPr>
              <w:t xml:space="preserve">ДДПР обязан обеспечить заключение соглашения между СО и организацией, осуществляющей функции оперативно-диспетчерского управления в зарубежной энергосистеме </w:t>
            </w:r>
            <w:r w:rsidRPr="00663426">
              <w:rPr>
                <w:rFonts w:ascii="Garamond" w:hAnsi="Garamond"/>
                <w:sz w:val="22"/>
                <w:szCs w:val="22"/>
              </w:rPr>
              <w:t>(оператор зарубежной энергосистемы)</w:t>
            </w:r>
            <w:r w:rsidRPr="00663426">
              <w:rPr>
                <w:rFonts w:ascii="Garamond" w:hAnsi="Garamond"/>
                <w:color w:val="000000"/>
                <w:sz w:val="22"/>
                <w:szCs w:val="20"/>
              </w:rPr>
              <w:t>, о предоставлении организацией, осуществляющей функции оперативно-диспетчерского управления в зарубежной энергосистеме, информации о режимах работы зарубежной энергосистемы и основных объектов электроэнергетики этой системы, необходимой СО для актуализации расчетной модели ЕЭС России с целью корректного определения ограничений по внешним перетокам электроэнергии (мощности), учитывающих потокораспределение электроэнергии, обусловленное параллельной работой, и управления режимами указанных энергосистем.</w:t>
            </w:r>
          </w:p>
          <w:p w14:paraId="70D973DB" w14:textId="508CF783" w:rsidR="000B3B83" w:rsidRPr="006D72EB" w:rsidRDefault="008B7FBD" w:rsidP="00DB4E08">
            <w:pPr>
              <w:widowControl w:val="0"/>
              <w:spacing w:before="120" w:after="120"/>
              <w:ind w:firstLine="560"/>
              <w:jc w:val="both"/>
              <w:rPr>
                <w:rFonts w:ascii="Garamond" w:hAnsi="Garamond"/>
                <w:b/>
                <w:sz w:val="22"/>
                <w:szCs w:val="22"/>
              </w:rPr>
            </w:pPr>
            <w:r w:rsidRPr="006D72EB">
              <w:rPr>
                <w:rFonts w:ascii="Garamond" w:hAnsi="Garamond"/>
                <w:color w:val="000000"/>
                <w:sz w:val="22"/>
                <w:szCs w:val="22"/>
              </w:rPr>
              <w:t xml:space="preserve">Предметом такого соглашения является обязательство организации, осуществляющей функции оперативно-диспетчерского управления в зарубежной энергосистеме, предоставлять СО в сроки, установленные в </w:t>
            </w:r>
            <w:r w:rsidRPr="006D72EB">
              <w:rPr>
                <w:rFonts w:ascii="Garamond" w:hAnsi="Garamond"/>
                <w:i/>
                <w:color w:val="000000"/>
                <w:sz w:val="22"/>
                <w:szCs w:val="22"/>
              </w:rPr>
              <w:t>Договоре о присоединении к торговой системе оптового рынка</w:t>
            </w:r>
            <w:r w:rsidRPr="006D72EB">
              <w:rPr>
                <w:rFonts w:ascii="Garamond" w:hAnsi="Garamond"/>
                <w:color w:val="000000"/>
                <w:sz w:val="22"/>
                <w:szCs w:val="22"/>
              </w:rPr>
              <w:t xml:space="preserve"> (регламентах оптового рынка), следующую информацию:</w:t>
            </w:r>
            <w:r w:rsidR="000B3B83" w:rsidRPr="008B7FBD">
              <w:rPr>
                <w:rFonts w:ascii="Garamond" w:hAnsi="Garamond"/>
                <w:color w:val="000000"/>
                <w:sz w:val="22"/>
                <w:szCs w:val="22"/>
              </w:rPr>
              <w:t xml:space="preserve"> </w:t>
            </w:r>
          </w:p>
          <w:p w14:paraId="613E8B92" w14:textId="77777777" w:rsidR="000B3B83" w:rsidRPr="00663426" w:rsidRDefault="000B3B83" w:rsidP="00DB4E08">
            <w:pPr>
              <w:pStyle w:val="5"/>
              <w:widowControl w:val="0"/>
              <w:numPr>
                <w:ilvl w:val="4"/>
                <w:numId w:val="45"/>
              </w:numPr>
              <w:tabs>
                <w:tab w:val="clear" w:pos="0"/>
              </w:tabs>
              <w:ind w:left="407"/>
              <w:rPr>
                <w:rFonts w:ascii="Garamond" w:hAnsi="Garamond"/>
                <w:color w:val="000000"/>
              </w:rPr>
            </w:pPr>
            <w:r w:rsidRPr="00663426">
              <w:rPr>
                <w:rFonts w:ascii="Garamond" w:hAnsi="Garamond"/>
                <w:color w:val="000000"/>
              </w:rPr>
              <w:t>прогноз почасового потребления электроэнергии на территории зарубежной энергосистемы в операционные сутки;</w:t>
            </w:r>
          </w:p>
          <w:p w14:paraId="377D5959" w14:textId="77777777" w:rsidR="000B3B83" w:rsidRPr="00CF7812" w:rsidRDefault="000B3B83" w:rsidP="00DB4E08">
            <w:pPr>
              <w:pStyle w:val="5"/>
              <w:widowControl w:val="0"/>
              <w:tabs>
                <w:tab w:val="clear" w:pos="0"/>
              </w:tabs>
              <w:ind w:left="407"/>
              <w:rPr>
                <w:rFonts w:ascii="Garamond" w:hAnsi="Garamond"/>
                <w:color w:val="000000"/>
              </w:rPr>
            </w:pPr>
            <w:r w:rsidRPr="00CF7812">
              <w:rPr>
                <w:rFonts w:ascii="Garamond" w:hAnsi="Garamond"/>
                <w:color w:val="000000"/>
              </w:rPr>
              <w:t>планируемый суммарный почасовой график генерации зарубежной энергосистемы в операционные сутки;</w:t>
            </w:r>
          </w:p>
          <w:p w14:paraId="5ED98817" w14:textId="77777777" w:rsidR="000B3B83" w:rsidRPr="00CF7812" w:rsidRDefault="000B3B83" w:rsidP="00DB4E08">
            <w:pPr>
              <w:pStyle w:val="5"/>
              <w:widowControl w:val="0"/>
              <w:tabs>
                <w:tab w:val="clear" w:pos="0"/>
              </w:tabs>
              <w:ind w:left="407"/>
              <w:rPr>
                <w:rFonts w:ascii="Garamond" w:hAnsi="Garamond"/>
                <w:color w:val="000000"/>
              </w:rPr>
            </w:pPr>
            <w:r w:rsidRPr="00CF7812">
              <w:rPr>
                <w:rFonts w:ascii="Garamond" w:hAnsi="Garamond"/>
                <w:color w:val="000000"/>
              </w:rPr>
              <w:t>планируемый почасовой график генерации электростанций установленной мощности 100 МВт и выше в операционные сутки;</w:t>
            </w:r>
          </w:p>
          <w:p w14:paraId="5A46D59C" w14:textId="77777777" w:rsidR="000B3B83" w:rsidRPr="00CF7812" w:rsidRDefault="000B3B83" w:rsidP="00DB4E08">
            <w:pPr>
              <w:pStyle w:val="5"/>
              <w:widowControl w:val="0"/>
              <w:tabs>
                <w:tab w:val="clear" w:pos="0"/>
              </w:tabs>
              <w:ind w:left="407"/>
              <w:rPr>
                <w:rFonts w:ascii="Garamond" w:hAnsi="Garamond"/>
                <w:color w:val="000000"/>
              </w:rPr>
            </w:pPr>
            <w:r w:rsidRPr="00CF7812">
              <w:rPr>
                <w:rFonts w:ascii="Garamond" w:hAnsi="Garamond"/>
                <w:color w:val="000000"/>
              </w:rPr>
              <w:t>планируемые почасовые перетоки электроэнергии в третьи страны, определяющие баланс энергосистемы в операционные сутки</w:t>
            </w:r>
            <w:r w:rsidRPr="003B206B">
              <w:rPr>
                <w:rFonts w:ascii="Garamond" w:hAnsi="Garamond"/>
                <w:color w:val="000000"/>
                <w:highlight w:val="yellow"/>
              </w:rPr>
              <w:t>;</w:t>
            </w:r>
          </w:p>
          <w:p w14:paraId="6A7DBA28" w14:textId="77777777" w:rsidR="000B3B83" w:rsidRPr="005C1488" w:rsidRDefault="000B3B83" w:rsidP="00DB4E08">
            <w:pPr>
              <w:pStyle w:val="5"/>
              <w:widowControl w:val="0"/>
              <w:tabs>
                <w:tab w:val="clear" w:pos="0"/>
              </w:tabs>
              <w:ind w:left="407"/>
              <w:rPr>
                <w:rFonts w:ascii="Garamond" w:hAnsi="Garamond"/>
                <w:color w:val="000000"/>
                <w:highlight w:val="yellow"/>
              </w:rPr>
            </w:pPr>
            <w:r w:rsidRPr="005C1488">
              <w:rPr>
                <w:rFonts w:ascii="Garamond" w:hAnsi="Garamond"/>
                <w:color w:val="000000"/>
                <w:highlight w:val="yellow"/>
              </w:rPr>
              <w:t>планируемые ремонты элементов системообразующей сети, находящихся в ведении СО;</w:t>
            </w:r>
          </w:p>
          <w:p w14:paraId="745B6D5D" w14:textId="77777777" w:rsidR="000B3B83" w:rsidRPr="00CF7812" w:rsidRDefault="000B3B83" w:rsidP="00DB4E08">
            <w:pPr>
              <w:pStyle w:val="5"/>
              <w:widowControl w:val="0"/>
              <w:numPr>
                <w:ilvl w:val="0"/>
                <w:numId w:val="0"/>
              </w:numPr>
              <w:rPr>
                <w:rFonts w:ascii="Garamond" w:hAnsi="Garamond"/>
                <w:color w:val="000000"/>
              </w:rPr>
            </w:pPr>
            <w:r w:rsidRPr="00CF7812">
              <w:rPr>
                <w:rFonts w:ascii="Garamond" w:hAnsi="Garamond"/>
                <w:color w:val="000000"/>
              </w:rPr>
              <w:t>а также иную информацию, необходимую СО в процессе управления режимами в рамках параллельной работы.</w:t>
            </w:r>
          </w:p>
          <w:p w14:paraId="32BE5E38" w14:textId="727F8B02" w:rsidR="000B3B83" w:rsidRPr="000236A3" w:rsidRDefault="000B3B83" w:rsidP="00DB4E08">
            <w:pPr>
              <w:pStyle w:val="3"/>
              <w:keepNext w:val="0"/>
              <w:widowControl w:val="0"/>
              <w:numPr>
                <w:ilvl w:val="0"/>
                <w:numId w:val="0"/>
              </w:numPr>
              <w:spacing w:before="120" w:after="120"/>
              <w:rPr>
                <w:rFonts w:ascii="Garamond" w:hAnsi="Garamond"/>
                <w:b w:val="0"/>
                <w:sz w:val="22"/>
                <w:szCs w:val="22"/>
              </w:rPr>
            </w:pPr>
            <w:r>
              <w:rPr>
                <w:rFonts w:ascii="Garamond" w:hAnsi="Garamond"/>
                <w:color w:val="000000"/>
                <w:sz w:val="22"/>
              </w:rPr>
              <w:t>…</w:t>
            </w:r>
          </w:p>
        </w:tc>
        <w:tc>
          <w:tcPr>
            <w:tcW w:w="2205" w:type="pct"/>
          </w:tcPr>
          <w:p w14:paraId="2204C03E" w14:textId="77777777" w:rsidR="000B3B83" w:rsidRPr="00663426" w:rsidRDefault="000B3B83" w:rsidP="00DB4E08">
            <w:pPr>
              <w:widowControl w:val="0"/>
              <w:spacing w:before="120" w:after="120"/>
              <w:jc w:val="both"/>
              <w:outlineLvl w:val="2"/>
              <w:rPr>
                <w:rFonts w:ascii="Garamond" w:hAnsi="Garamond"/>
                <w:color w:val="000000"/>
                <w:sz w:val="22"/>
                <w:szCs w:val="20"/>
              </w:rPr>
            </w:pPr>
            <w:r w:rsidRPr="00663426">
              <w:rPr>
                <w:rFonts w:ascii="Garamond" w:hAnsi="Garamond"/>
                <w:color w:val="000000"/>
                <w:sz w:val="22"/>
                <w:szCs w:val="20"/>
              </w:rPr>
              <w:t xml:space="preserve">ДДПР обязан обеспечить заключение соглашения между СО и организацией, осуществляющей функции оперативно-диспетчерского управления в зарубежной энергосистеме </w:t>
            </w:r>
            <w:r w:rsidRPr="00663426">
              <w:rPr>
                <w:rFonts w:ascii="Garamond" w:hAnsi="Garamond"/>
                <w:sz w:val="22"/>
                <w:szCs w:val="22"/>
              </w:rPr>
              <w:t>(оператор зарубежной энергосистемы)</w:t>
            </w:r>
            <w:r w:rsidRPr="00663426">
              <w:rPr>
                <w:rFonts w:ascii="Garamond" w:hAnsi="Garamond"/>
                <w:color w:val="000000"/>
                <w:sz w:val="22"/>
                <w:szCs w:val="20"/>
              </w:rPr>
              <w:t>, о предоставлении организацией, осуществляющей функции оперативно-диспетчерского управления в зарубежной энергосистеме, информации о режимах работы зарубежной энергосистемы и основных объектов электроэнергетики этой системы, необходимой СО для актуализации расчетной модели ЕЭС России с целью корректного определения ограничений по внешним перетокам электроэнергии (мощности), учитывающих потокораспределение электроэнергии, обусловленное параллельной работой, и управления режимами указанных энергосистем.</w:t>
            </w:r>
          </w:p>
          <w:p w14:paraId="2B4FCF62" w14:textId="617A2C5C" w:rsidR="000B3B83" w:rsidRPr="00663426" w:rsidRDefault="008B7FBD" w:rsidP="00DB4E08">
            <w:pPr>
              <w:widowControl w:val="0"/>
              <w:spacing w:before="120" w:after="120"/>
              <w:ind w:firstLine="560"/>
              <w:jc w:val="both"/>
              <w:rPr>
                <w:rFonts w:ascii="Garamond" w:hAnsi="Garamond"/>
                <w:color w:val="000000"/>
                <w:sz w:val="22"/>
                <w:szCs w:val="20"/>
              </w:rPr>
            </w:pPr>
            <w:r w:rsidRPr="00EA366E">
              <w:rPr>
                <w:rFonts w:ascii="Garamond" w:hAnsi="Garamond"/>
                <w:color w:val="000000"/>
                <w:sz w:val="22"/>
                <w:szCs w:val="22"/>
              </w:rPr>
              <w:t xml:space="preserve">Предметом такого соглашения является обязательство организации, осуществляющей функции оперативно-диспетчерского управления в зарубежной энергосистеме, предоставлять СО в сроки, установленные в </w:t>
            </w:r>
            <w:r w:rsidRPr="00EA366E">
              <w:rPr>
                <w:rFonts w:ascii="Garamond" w:hAnsi="Garamond"/>
                <w:i/>
                <w:color w:val="000000"/>
                <w:sz w:val="22"/>
                <w:szCs w:val="22"/>
              </w:rPr>
              <w:t>Договоре о присоединении к торговой системе оптового рынка</w:t>
            </w:r>
            <w:r w:rsidRPr="00EA366E">
              <w:rPr>
                <w:rFonts w:ascii="Garamond" w:hAnsi="Garamond"/>
                <w:color w:val="000000"/>
                <w:sz w:val="22"/>
                <w:szCs w:val="22"/>
              </w:rPr>
              <w:t xml:space="preserve"> (регламентах оптового рынка), следующую информацию:</w:t>
            </w:r>
            <w:r w:rsidR="000B3B83" w:rsidRPr="00663426">
              <w:rPr>
                <w:rFonts w:ascii="Garamond" w:hAnsi="Garamond"/>
                <w:color w:val="000000"/>
                <w:sz w:val="22"/>
                <w:szCs w:val="20"/>
              </w:rPr>
              <w:t xml:space="preserve"> </w:t>
            </w:r>
          </w:p>
          <w:p w14:paraId="2FD3B9AB" w14:textId="16B0A78F" w:rsidR="000B3B83" w:rsidRPr="006D72EB" w:rsidRDefault="000B3B83" w:rsidP="00DB4E08">
            <w:pPr>
              <w:pStyle w:val="5"/>
              <w:widowControl w:val="0"/>
              <w:numPr>
                <w:ilvl w:val="4"/>
                <w:numId w:val="46"/>
              </w:numPr>
              <w:rPr>
                <w:rFonts w:ascii="Garamond" w:hAnsi="Garamond"/>
                <w:color w:val="000000"/>
              </w:rPr>
            </w:pPr>
            <w:r w:rsidRPr="006D72EB">
              <w:rPr>
                <w:rFonts w:ascii="Garamond" w:hAnsi="Garamond"/>
                <w:color w:val="000000"/>
              </w:rPr>
              <w:t>прогноз почасового потребления электроэнергии на территории зарубежной энергосистемы в операционные сутки;</w:t>
            </w:r>
          </w:p>
          <w:p w14:paraId="6886B181" w14:textId="77777777" w:rsidR="000B3B83" w:rsidRPr="00CF7812" w:rsidRDefault="000B3B83" w:rsidP="00DB4E08">
            <w:pPr>
              <w:pStyle w:val="5"/>
              <w:widowControl w:val="0"/>
              <w:tabs>
                <w:tab w:val="clear" w:pos="0"/>
                <w:tab w:val="num" w:pos="565"/>
              </w:tabs>
              <w:ind w:left="423"/>
              <w:rPr>
                <w:rFonts w:ascii="Garamond" w:hAnsi="Garamond"/>
                <w:color w:val="000000"/>
              </w:rPr>
            </w:pPr>
            <w:r w:rsidRPr="00CF7812">
              <w:rPr>
                <w:rFonts w:ascii="Garamond" w:hAnsi="Garamond"/>
                <w:color w:val="000000"/>
              </w:rPr>
              <w:t>планируемый суммарный почасовой график генерации зарубежной энергосистемы в операционные сутки;</w:t>
            </w:r>
          </w:p>
          <w:p w14:paraId="1254A0A5" w14:textId="77777777" w:rsidR="000B3B83" w:rsidRPr="00CF7812" w:rsidRDefault="000B3B83" w:rsidP="00DB4E08">
            <w:pPr>
              <w:pStyle w:val="5"/>
              <w:widowControl w:val="0"/>
              <w:tabs>
                <w:tab w:val="clear" w:pos="0"/>
                <w:tab w:val="num" w:pos="565"/>
              </w:tabs>
              <w:ind w:left="423"/>
              <w:rPr>
                <w:rFonts w:ascii="Garamond" w:hAnsi="Garamond"/>
                <w:color w:val="000000"/>
              </w:rPr>
            </w:pPr>
            <w:r w:rsidRPr="00CF7812">
              <w:rPr>
                <w:rFonts w:ascii="Garamond" w:hAnsi="Garamond"/>
                <w:color w:val="000000"/>
              </w:rPr>
              <w:t>планируемый почасовой график генерации электростанций установленной мощности 100 МВт и выше в операционные сутки;</w:t>
            </w:r>
          </w:p>
          <w:p w14:paraId="53A39A4E" w14:textId="77777777" w:rsidR="000B3B83" w:rsidRPr="00CF7812" w:rsidRDefault="000B3B83" w:rsidP="00DB4E08">
            <w:pPr>
              <w:pStyle w:val="5"/>
              <w:widowControl w:val="0"/>
              <w:tabs>
                <w:tab w:val="clear" w:pos="0"/>
                <w:tab w:val="num" w:pos="565"/>
              </w:tabs>
              <w:ind w:left="423"/>
              <w:rPr>
                <w:rFonts w:ascii="Garamond" w:hAnsi="Garamond"/>
                <w:color w:val="000000"/>
              </w:rPr>
            </w:pPr>
            <w:r w:rsidRPr="00CF7812">
              <w:rPr>
                <w:rFonts w:ascii="Garamond" w:hAnsi="Garamond"/>
                <w:color w:val="000000"/>
              </w:rPr>
              <w:t>планируемые почасовые перетоки электроэнергии в третьи страны, определяющие баланс энергосистемы в операционные сутки</w:t>
            </w:r>
            <w:r w:rsidRPr="003B206B">
              <w:rPr>
                <w:rFonts w:ascii="Garamond" w:hAnsi="Garamond"/>
                <w:color w:val="000000"/>
                <w:highlight w:val="yellow"/>
              </w:rPr>
              <w:t>,</w:t>
            </w:r>
          </w:p>
          <w:p w14:paraId="46637D4C" w14:textId="77777777" w:rsidR="000B3B83" w:rsidRPr="00CF7812" w:rsidRDefault="000B3B83" w:rsidP="00DB4E08">
            <w:pPr>
              <w:pStyle w:val="5"/>
              <w:widowControl w:val="0"/>
              <w:numPr>
                <w:ilvl w:val="0"/>
                <w:numId w:val="0"/>
              </w:numPr>
              <w:tabs>
                <w:tab w:val="num" w:pos="565"/>
              </w:tabs>
              <w:ind w:left="423"/>
              <w:rPr>
                <w:rFonts w:ascii="Garamond" w:hAnsi="Garamond"/>
                <w:color w:val="000000"/>
              </w:rPr>
            </w:pPr>
            <w:r w:rsidRPr="00CF7812">
              <w:rPr>
                <w:rFonts w:ascii="Garamond" w:hAnsi="Garamond"/>
                <w:color w:val="000000"/>
              </w:rPr>
              <w:t>а также иную информацию, необходимую СО в процессе управления режимами в рамках параллельной работы.</w:t>
            </w:r>
          </w:p>
          <w:p w14:paraId="4C315F3D" w14:textId="77777777" w:rsidR="000B3B83" w:rsidRPr="000236A3" w:rsidRDefault="000B3B83" w:rsidP="00DB4E08">
            <w:pPr>
              <w:pStyle w:val="3"/>
              <w:keepNext w:val="0"/>
              <w:widowControl w:val="0"/>
              <w:numPr>
                <w:ilvl w:val="0"/>
                <w:numId w:val="0"/>
              </w:numPr>
              <w:spacing w:before="120" w:after="120"/>
              <w:rPr>
                <w:rFonts w:ascii="Garamond" w:hAnsi="Garamond"/>
                <w:b w:val="0"/>
                <w:sz w:val="22"/>
                <w:szCs w:val="22"/>
              </w:rPr>
            </w:pPr>
          </w:p>
        </w:tc>
      </w:tr>
      <w:tr w:rsidR="000B3B83" w:rsidRPr="005D1BE5" w14:paraId="06A8F694" w14:textId="77777777" w:rsidTr="00DB6CFE">
        <w:tc>
          <w:tcPr>
            <w:tcW w:w="517" w:type="pct"/>
            <w:vAlign w:val="center"/>
          </w:tcPr>
          <w:p w14:paraId="1B4EB747" w14:textId="06D94C69" w:rsidR="000B3B83" w:rsidRDefault="000B3B83" w:rsidP="000B3B83">
            <w:pPr>
              <w:jc w:val="center"/>
              <w:rPr>
                <w:rFonts w:ascii="Garamond" w:hAnsi="Garamond"/>
                <w:b/>
                <w:bCs/>
                <w:sz w:val="22"/>
                <w:szCs w:val="22"/>
              </w:rPr>
            </w:pPr>
            <w:r>
              <w:rPr>
                <w:rFonts w:ascii="Garamond" w:hAnsi="Garamond"/>
                <w:b/>
                <w:bCs/>
                <w:sz w:val="22"/>
                <w:szCs w:val="22"/>
              </w:rPr>
              <w:t>8.4</w:t>
            </w:r>
          </w:p>
        </w:tc>
        <w:tc>
          <w:tcPr>
            <w:tcW w:w="2278" w:type="pct"/>
          </w:tcPr>
          <w:p w14:paraId="59551027" w14:textId="77777777" w:rsidR="000B3B83" w:rsidRPr="00CF7812" w:rsidRDefault="000B3B83" w:rsidP="00DB4E08">
            <w:pPr>
              <w:pStyle w:val="subsubclauseindent"/>
              <w:widowControl w:val="0"/>
              <w:ind w:left="0" w:firstLine="540"/>
              <w:rPr>
                <w:rFonts w:ascii="Garamond" w:hAnsi="Garamond"/>
                <w:szCs w:val="22"/>
                <w:lang w:val="ru-RU"/>
              </w:rPr>
            </w:pPr>
            <w:r w:rsidRPr="00CF7812">
              <w:rPr>
                <w:rFonts w:ascii="Garamond" w:hAnsi="Garamond"/>
                <w:szCs w:val="22"/>
                <w:lang w:val="ru-RU"/>
              </w:rPr>
              <w:t>СО при выполнении деловых процессов планирования ПДГ в части планирования режима параллельной работы учитывает режим поставки электроэнергии по сечению экспорта-импорта в рамках оказания взаимопомощи в режиме параллельной работы ЕЭС России и зарубежных энергосистем только в случае одновременного выполнения следующих условий:</w:t>
            </w:r>
          </w:p>
          <w:p w14:paraId="2F598C9C" w14:textId="77777777" w:rsidR="000B3B83" w:rsidRPr="00CF7812" w:rsidRDefault="000B3B83" w:rsidP="00DB4E08">
            <w:pPr>
              <w:pStyle w:val="subsubclauseindent"/>
              <w:widowControl w:val="0"/>
              <w:numPr>
                <w:ilvl w:val="0"/>
                <w:numId w:val="30"/>
              </w:numPr>
              <w:tabs>
                <w:tab w:val="left" w:pos="1134"/>
              </w:tabs>
              <w:ind w:firstLine="0"/>
              <w:rPr>
                <w:rFonts w:ascii="Garamond" w:hAnsi="Garamond"/>
                <w:szCs w:val="22"/>
                <w:lang w:val="ru-RU"/>
              </w:rPr>
            </w:pPr>
            <w:r w:rsidRPr="00CF7812">
              <w:rPr>
                <w:rFonts w:ascii="Garamond" w:hAnsi="Garamond"/>
                <w:szCs w:val="22"/>
                <w:lang w:val="ru-RU"/>
              </w:rPr>
              <w:t xml:space="preserve">до 09:30 торговых суток (суток </w:t>
            </w:r>
            <w:r w:rsidRPr="000C1449">
              <w:rPr>
                <w:rFonts w:ascii="Garamond" w:hAnsi="Garamond"/>
                <w:i/>
                <w:szCs w:val="22"/>
                <w:lang w:val="ru-RU"/>
              </w:rPr>
              <w:t>Х</w:t>
            </w:r>
            <w:r w:rsidRPr="00CF7812">
              <w:rPr>
                <w:rFonts w:ascii="Garamond" w:hAnsi="Garamond"/>
                <w:szCs w:val="22"/>
                <w:lang w:val="ru-RU"/>
              </w:rPr>
              <w:t>-1) согласована с ДДПР и разрешена СО диспетчерская заявка на вывод из работы в р</w:t>
            </w:r>
            <w:r>
              <w:rPr>
                <w:rFonts w:ascii="Garamond" w:hAnsi="Garamond"/>
                <w:szCs w:val="22"/>
                <w:lang w:val="ru-RU"/>
              </w:rPr>
              <w:t>емонт объекта диспетчеризации ―</w:t>
            </w:r>
            <w:r w:rsidRPr="00CF7812">
              <w:rPr>
                <w:rFonts w:ascii="Garamond" w:hAnsi="Garamond"/>
                <w:szCs w:val="22"/>
                <w:lang w:val="ru-RU"/>
              </w:rPr>
              <w:t xml:space="preserve"> сетевого и (или) генерирующего оборудования, содержащая указание на то, что, начиная с суток </w:t>
            </w:r>
            <w:r w:rsidRPr="000C1449">
              <w:rPr>
                <w:rFonts w:ascii="Garamond" w:hAnsi="Garamond"/>
                <w:i/>
                <w:szCs w:val="22"/>
                <w:lang w:val="ru-RU"/>
              </w:rPr>
              <w:t>Х</w:t>
            </w:r>
            <w:r>
              <w:rPr>
                <w:rFonts w:ascii="Garamond" w:hAnsi="Garamond"/>
                <w:szCs w:val="22"/>
                <w:lang w:val="ru-RU"/>
              </w:rPr>
              <w:t xml:space="preserve"> и в течение </w:t>
            </w:r>
            <w:r w:rsidRPr="00CF7812">
              <w:rPr>
                <w:rFonts w:ascii="Garamond" w:hAnsi="Garamond"/>
                <w:szCs w:val="22"/>
                <w:lang w:val="ru-RU"/>
              </w:rPr>
              <w:t>указанного в данной диспетчерской заявке срока (с учетом возможного прекращения или продления действия данной диспетчерской заявки), в целях предотвращения наступления событий, указанных в п. 8.1 настоящего Регламента, СО определена необходимость поставок электроэнергии из зарубежной энергосистемы и</w:t>
            </w:r>
            <w:r w:rsidRPr="00CF7812">
              <w:rPr>
                <w:rFonts w:ascii="Garamond" w:hAnsi="Garamond"/>
                <w:szCs w:val="22"/>
              </w:rPr>
              <w:t> </w:t>
            </w:r>
            <w:r w:rsidRPr="00CF7812">
              <w:rPr>
                <w:rFonts w:ascii="Garamond" w:hAnsi="Garamond"/>
                <w:szCs w:val="22"/>
                <w:lang w:val="ru-RU"/>
              </w:rPr>
              <w:t xml:space="preserve">(или) до 09:30 торговых суток (суток </w:t>
            </w:r>
            <w:r w:rsidRPr="000C1449">
              <w:rPr>
                <w:rFonts w:ascii="Garamond" w:hAnsi="Garamond"/>
                <w:i/>
                <w:szCs w:val="22"/>
                <w:lang w:val="ru-RU"/>
              </w:rPr>
              <w:t>Х</w:t>
            </w:r>
            <w:r w:rsidRPr="00CF7812">
              <w:rPr>
                <w:rFonts w:ascii="Garamond" w:hAnsi="Garamond"/>
                <w:szCs w:val="22"/>
                <w:lang w:val="ru-RU"/>
              </w:rPr>
              <w:t xml:space="preserve">-1) согласована с ДДПР заявка СО на поставку электроэнергии из зарубежной энергосистемы в соответствии с запросом СО к организации, выполняющей функции оперативно-диспетчерского управления в зарубежной энергосистеме, о поставке электроэнергии, в целях предотвращения наступления событий, указанных в п. 8.1 настоящего Регламента; </w:t>
            </w:r>
          </w:p>
          <w:p w14:paraId="19741624" w14:textId="77777777" w:rsidR="000B3B83" w:rsidRPr="00CF7812" w:rsidRDefault="000B3B83" w:rsidP="00DB4E08">
            <w:pPr>
              <w:pStyle w:val="subsubclauseindent"/>
              <w:widowControl w:val="0"/>
              <w:numPr>
                <w:ilvl w:val="0"/>
                <w:numId w:val="30"/>
              </w:numPr>
              <w:tabs>
                <w:tab w:val="left" w:pos="1134"/>
              </w:tabs>
              <w:ind w:firstLine="0"/>
              <w:rPr>
                <w:rFonts w:ascii="Garamond" w:hAnsi="Garamond"/>
                <w:szCs w:val="22"/>
                <w:lang w:val="ru-RU"/>
              </w:rPr>
            </w:pPr>
            <w:r w:rsidRPr="00CF7812">
              <w:rPr>
                <w:rFonts w:ascii="Garamond" w:hAnsi="Garamond"/>
                <w:szCs w:val="22"/>
                <w:lang w:val="ru-RU"/>
              </w:rPr>
              <w:t xml:space="preserve">до 10:30 торговых суток (суток </w:t>
            </w:r>
            <w:r w:rsidRPr="000C1449">
              <w:rPr>
                <w:rFonts w:ascii="Garamond" w:hAnsi="Garamond"/>
                <w:i/>
                <w:szCs w:val="22"/>
                <w:lang w:val="ru-RU"/>
              </w:rPr>
              <w:t>Х</w:t>
            </w:r>
            <w:r w:rsidRPr="00CF7812">
              <w:rPr>
                <w:rFonts w:ascii="Garamond" w:hAnsi="Garamond"/>
                <w:szCs w:val="22"/>
                <w:lang w:val="ru-RU"/>
              </w:rPr>
              <w:t xml:space="preserve">-1) СО получено официальное уведомление ДДПР, подписанное уполномоченным лицом, о невозможности осуществления начиная с суток </w:t>
            </w:r>
            <w:r w:rsidRPr="000C1449">
              <w:rPr>
                <w:rFonts w:ascii="Garamond" w:hAnsi="Garamond"/>
                <w:i/>
                <w:szCs w:val="22"/>
                <w:lang w:val="ru-RU"/>
              </w:rPr>
              <w:t>Х</w:t>
            </w:r>
            <w:r>
              <w:rPr>
                <w:rFonts w:ascii="Garamond" w:hAnsi="Garamond"/>
                <w:szCs w:val="22"/>
                <w:lang w:val="ru-RU"/>
              </w:rPr>
              <w:t xml:space="preserve"> и в течение </w:t>
            </w:r>
            <w:r w:rsidRPr="00CF7812">
              <w:rPr>
                <w:rFonts w:ascii="Garamond" w:hAnsi="Garamond"/>
                <w:szCs w:val="22"/>
                <w:lang w:val="ru-RU"/>
              </w:rPr>
              <w:t xml:space="preserve">указанного в данном уведомлении срока (с учетом возможного прекращения или продления действия данного уведомления) требуемых поставок электроэнергии из зарубежной энергосистемы в плановом режиме (не в режиме взаимопомощи). Указанное официальное уведомление формируется ДДПР на основании официального уведомления, полученного до 09:30 торговых суток (суток </w:t>
            </w:r>
            <w:r w:rsidRPr="000C1449">
              <w:rPr>
                <w:rFonts w:ascii="Garamond" w:hAnsi="Garamond"/>
                <w:i/>
                <w:szCs w:val="22"/>
                <w:lang w:val="ru-RU"/>
              </w:rPr>
              <w:t>Х</w:t>
            </w:r>
            <w:r w:rsidRPr="00CF7812">
              <w:rPr>
                <w:rFonts w:ascii="Garamond" w:hAnsi="Garamond"/>
                <w:szCs w:val="22"/>
                <w:lang w:val="ru-RU"/>
              </w:rPr>
              <w:t>-1) от участника оптового рынка, осуществляющего экспортно-импортные операции, о невозможности осуществления поставок электроэнергии из зарубежной энергосистемы в связи с поданной и согласованной</w:t>
            </w:r>
            <w:r w:rsidRPr="00CF7812">
              <w:rPr>
                <w:rFonts w:ascii="Garamond" w:hAnsi="Garamond"/>
                <w:color w:val="FF0000"/>
                <w:szCs w:val="22"/>
                <w:lang w:val="ru-RU"/>
              </w:rPr>
              <w:t xml:space="preserve"> </w:t>
            </w:r>
            <w:r w:rsidRPr="00CF7812">
              <w:rPr>
                <w:rFonts w:ascii="Garamond" w:hAnsi="Garamond"/>
                <w:szCs w:val="22"/>
                <w:lang w:val="ru-RU"/>
              </w:rPr>
              <w:t xml:space="preserve">ДДПР диспетчерской (-ими) заявкой (-ами) на вывод из работы объекта диспетчеризации (сетевого и (или) генерирующего оборудования) в плановом режиме (не в режиме взаимопомощи), с указанием причин невозможности осуществления поставок электроэнергии из зарубежной энергосистемы в указанном плановом режиме; </w:t>
            </w:r>
          </w:p>
          <w:p w14:paraId="158211E9" w14:textId="77777777" w:rsidR="000B3B83" w:rsidRPr="00CF7812" w:rsidRDefault="000B3B83" w:rsidP="00DB4E08">
            <w:pPr>
              <w:pStyle w:val="subsubclauseindent"/>
              <w:widowControl w:val="0"/>
              <w:numPr>
                <w:ilvl w:val="0"/>
                <w:numId w:val="30"/>
              </w:numPr>
              <w:tabs>
                <w:tab w:val="left" w:pos="1134"/>
              </w:tabs>
              <w:ind w:firstLine="0"/>
              <w:rPr>
                <w:rFonts w:ascii="Garamond" w:hAnsi="Garamond"/>
                <w:szCs w:val="22"/>
                <w:lang w:val="ru-RU"/>
              </w:rPr>
            </w:pPr>
            <w:r w:rsidRPr="00CF7812">
              <w:rPr>
                <w:rFonts w:ascii="Garamond" w:hAnsi="Garamond"/>
                <w:szCs w:val="22"/>
                <w:lang w:val="ru-RU"/>
              </w:rPr>
              <w:t xml:space="preserve">участником оптового рынка, осуществляющим экспортно-импортные операции, поданы в КО заявки в соответствии с п. 3.8.7 </w:t>
            </w:r>
            <w:r w:rsidRPr="00CF7812">
              <w:rPr>
                <w:rFonts w:ascii="Garamond" w:hAnsi="Garamond"/>
                <w:i/>
                <w:szCs w:val="22"/>
                <w:lang w:val="ru-RU"/>
              </w:rPr>
              <w:t>Регламента подачи ценовых заявок участниками оптового рынка</w:t>
            </w:r>
            <w:r w:rsidRPr="00CF7812">
              <w:rPr>
                <w:rFonts w:ascii="Garamond" w:hAnsi="Garamond"/>
                <w:szCs w:val="22"/>
                <w:lang w:val="ru-RU"/>
              </w:rPr>
              <w:t xml:space="preserve"> (Приложение № 5 к </w:t>
            </w:r>
            <w:r w:rsidRPr="00CF7812">
              <w:rPr>
                <w:rFonts w:ascii="Garamond" w:hAnsi="Garamond"/>
                <w:i/>
                <w:szCs w:val="22"/>
                <w:lang w:val="ru-RU"/>
              </w:rPr>
              <w:t>Договору о присоединении к торговой системе оптового рынка)</w:t>
            </w:r>
            <w:r w:rsidRPr="00CF7812">
              <w:rPr>
                <w:rFonts w:ascii="Garamond" w:hAnsi="Garamond"/>
                <w:szCs w:val="22"/>
                <w:lang w:val="ru-RU"/>
              </w:rPr>
              <w:t xml:space="preserve"> и в сроки, указанные в п. 8.8 настоящего Регламента.</w:t>
            </w:r>
          </w:p>
          <w:p w14:paraId="39F5DF47" w14:textId="77777777" w:rsidR="000B3B83" w:rsidRPr="00CF7812" w:rsidRDefault="000B3B83" w:rsidP="00DB4E08">
            <w:pPr>
              <w:pStyle w:val="subsubclauseindent"/>
              <w:widowControl w:val="0"/>
              <w:ind w:left="0" w:firstLine="560"/>
              <w:rPr>
                <w:rFonts w:ascii="Garamond" w:hAnsi="Garamond"/>
                <w:szCs w:val="22"/>
                <w:lang w:val="ru-RU"/>
              </w:rPr>
            </w:pPr>
            <w:r w:rsidRPr="00CF7812">
              <w:rPr>
                <w:rFonts w:ascii="Garamond" w:hAnsi="Garamond"/>
                <w:szCs w:val="22"/>
                <w:lang w:val="ru-RU"/>
              </w:rPr>
              <w:t xml:space="preserve"> Наличие режима поставки электроэнергии по сечению экспорта-импорта в рамках оказания взаимопомощи в режиме параллельной работы ЕЭС России и зарубежных энергосистем, обусловленного диспетчерской заявкой субъекта оптового рынка на ремонт сетевого и (или) генерирующего оборудования, регистри</w:t>
            </w:r>
            <w:r>
              <w:rPr>
                <w:rFonts w:ascii="Garamond" w:hAnsi="Garamond"/>
                <w:szCs w:val="22"/>
                <w:lang w:val="ru-RU"/>
              </w:rPr>
              <w:t>руется Системным оператором путе</w:t>
            </w:r>
            <w:r w:rsidRPr="00CF7812">
              <w:rPr>
                <w:rFonts w:ascii="Garamond" w:hAnsi="Garamond"/>
                <w:szCs w:val="22"/>
                <w:lang w:val="ru-RU"/>
              </w:rPr>
              <w:t>м передачи ДДПР признака «оказания зарубежной энергосистемой взаимопомощи в режиме параллельной работы ЕЭС России и зарубежных энергосистем». Объемы поставки электроэнергии с признаком «оказания зарубежной энергосистемой взаимопомощи в режиме параллельной работы ЕЭС России и зарубежных энергосистем» принимаются равными объ</w:t>
            </w:r>
            <w:r>
              <w:rPr>
                <w:rFonts w:ascii="Garamond" w:hAnsi="Garamond"/>
                <w:szCs w:val="22"/>
                <w:lang w:val="ru-RU"/>
              </w:rPr>
              <w:t>е</w:t>
            </w:r>
            <w:r w:rsidRPr="00CF7812">
              <w:rPr>
                <w:rFonts w:ascii="Garamond" w:hAnsi="Garamond"/>
                <w:szCs w:val="22"/>
                <w:lang w:val="ru-RU"/>
              </w:rPr>
              <w:t xml:space="preserve">мам, указанным в уведомлении, направляемом ДДПР в КО в </w:t>
            </w:r>
            <w:r>
              <w:rPr>
                <w:rFonts w:ascii="Garamond" w:hAnsi="Garamond"/>
                <w:szCs w:val="22"/>
                <w:lang w:val="ru-RU"/>
              </w:rPr>
              <w:t>соответствии с п. 3.2.3</w:t>
            </w:r>
            <w:r w:rsidRPr="00CF7812">
              <w:rPr>
                <w:rFonts w:ascii="Garamond" w:hAnsi="Garamond"/>
                <w:szCs w:val="22"/>
                <w:lang w:val="ru-RU"/>
              </w:rPr>
              <w:t xml:space="preserve"> </w:t>
            </w:r>
            <w:r w:rsidRPr="00CF7812">
              <w:rPr>
                <w:rFonts w:ascii="Garamond" w:hAnsi="Garamond"/>
                <w:i/>
                <w:szCs w:val="22"/>
                <w:lang w:val="ru-RU"/>
              </w:rPr>
              <w:t xml:space="preserve">Регламента проведения конкурентного отбора ценовых заявок на сутки вперед </w:t>
            </w:r>
            <w:r w:rsidRPr="00CF7812">
              <w:rPr>
                <w:rFonts w:ascii="Garamond" w:hAnsi="Garamond"/>
                <w:szCs w:val="22"/>
                <w:lang w:val="ru-RU"/>
              </w:rPr>
              <w:t xml:space="preserve">(Приложение № 7 к </w:t>
            </w:r>
            <w:r w:rsidRPr="00CF7812">
              <w:rPr>
                <w:rFonts w:ascii="Garamond" w:hAnsi="Garamond"/>
                <w:i/>
                <w:szCs w:val="22"/>
                <w:lang w:val="ru-RU"/>
              </w:rPr>
              <w:t>Договору о присоединении к торговой системе оптового рынка</w:t>
            </w:r>
            <w:r w:rsidRPr="00CF7812">
              <w:rPr>
                <w:rFonts w:ascii="Garamond" w:hAnsi="Garamond"/>
                <w:szCs w:val="22"/>
                <w:lang w:val="ru-RU"/>
              </w:rPr>
              <w:t>) по соответствующему сечению экспорта-импорта.</w:t>
            </w:r>
          </w:p>
          <w:p w14:paraId="28837326" w14:textId="77777777" w:rsidR="000B3B83" w:rsidRPr="00CF7812" w:rsidRDefault="000B3B83" w:rsidP="00DB4E08">
            <w:pPr>
              <w:pStyle w:val="subsubclauseindent"/>
              <w:widowControl w:val="0"/>
              <w:ind w:left="0" w:firstLine="560"/>
              <w:rPr>
                <w:rFonts w:ascii="Garamond" w:hAnsi="Garamond"/>
                <w:szCs w:val="22"/>
                <w:lang w:val="ru-RU"/>
              </w:rPr>
            </w:pPr>
            <w:r w:rsidRPr="00CF7812">
              <w:rPr>
                <w:rFonts w:ascii="Garamond" w:hAnsi="Garamond"/>
                <w:szCs w:val="22"/>
                <w:lang w:val="ru-RU"/>
              </w:rPr>
              <w:t>Копии направленного ДДПР в СО уведомления о невозможности осуществления требуемых поставок электроэнергии из зарубежной энергосистемы в плановом режиме (не в режиме взаимопомощи) и соответствующего уведомления участника оптового рынка, осуществляющего экспортно-импортные операции, о невозможности осуществления поставок электроэнергии из зарубежной энергосистемы в плановом режиме, а также копия соответствующей диспетчерской заявки на вывод из работы в ремонт объекта диспетч</w:t>
            </w:r>
            <w:r>
              <w:rPr>
                <w:rFonts w:ascii="Garamond" w:hAnsi="Garamond"/>
                <w:szCs w:val="22"/>
                <w:lang w:val="ru-RU"/>
              </w:rPr>
              <w:t xml:space="preserve">еризации ― </w:t>
            </w:r>
            <w:r w:rsidRPr="00CF7812">
              <w:rPr>
                <w:rFonts w:ascii="Garamond" w:hAnsi="Garamond"/>
                <w:szCs w:val="22"/>
                <w:lang w:val="ru-RU"/>
              </w:rPr>
              <w:t>сетевого и (или) генерирующего обору</w:t>
            </w:r>
            <w:r>
              <w:rPr>
                <w:rFonts w:ascii="Garamond" w:hAnsi="Garamond"/>
                <w:szCs w:val="22"/>
                <w:lang w:val="ru-RU"/>
              </w:rPr>
              <w:t>дования ― предоставляются ДДПР Совету рынка</w:t>
            </w:r>
            <w:r w:rsidRPr="00CF7812">
              <w:rPr>
                <w:rFonts w:ascii="Garamond" w:hAnsi="Garamond"/>
                <w:szCs w:val="22"/>
                <w:lang w:val="ru-RU"/>
              </w:rPr>
              <w:t xml:space="preserve"> в течение 3 (трех) рабочих дней после операционных суток </w:t>
            </w:r>
            <w:r w:rsidRPr="000C1449">
              <w:rPr>
                <w:rFonts w:ascii="Garamond" w:hAnsi="Garamond"/>
                <w:i/>
                <w:szCs w:val="22"/>
                <w:lang w:val="ru-RU"/>
              </w:rPr>
              <w:t>X</w:t>
            </w:r>
            <w:r w:rsidRPr="00CF7812">
              <w:rPr>
                <w:rFonts w:ascii="Garamond" w:hAnsi="Garamond"/>
                <w:szCs w:val="22"/>
                <w:lang w:val="ru-RU"/>
              </w:rPr>
              <w:t>.</w:t>
            </w:r>
          </w:p>
          <w:p w14:paraId="35D9E3BA" w14:textId="77777777" w:rsidR="000B3B83" w:rsidRPr="000236A3" w:rsidRDefault="000B3B83" w:rsidP="00DB4E08">
            <w:pPr>
              <w:pStyle w:val="3"/>
              <w:keepNext w:val="0"/>
              <w:widowControl w:val="0"/>
              <w:numPr>
                <w:ilvl w:val="0"/>
                <w:numId w:val="0"/>
              </w:numPr>
              <w:spacing w:before="120" w:after="120"/>
              <w:rPr>
                <w:rFonts w:ascii="Garamond" w:hAnsi="Garamond"/>
                <w:b w:val="0"/>
                <w:sz w:val="22"/>
                <w:szCs w:val="22"/>
              </w:rPr>
            </w:pPr>
          </w:p>
        </w:tc>
        <w:tc>
          <w:tcPr>
            <w:tcW w:w="2205" w:type="pct"/>
          </w:tcPr>
          <w:p w14:paraId="767C5474" w14:textId="77777777" w:rsidR="000B3B83" w:rsidRPr="00CF7812" w:rsidRDefault="000B3B83" w:rsidP="00DB4E08">
            <w:pPr>
              <w:pStyle w:val="subsubclauseindent"/>
              <w:widowControl w:val="0"/>
              <w:ind w:left="0" w:firstLine="540"/>
              <w:rPr>
                <w:rFonts w:ascii="Garamond" w:hAnsi="Garamond"/>
                <w:szCs w:val="22"/>
                <w:lang w:val="ru-RU"/>
              </w:rPr>
            </w:pPr>
            <w:r w:rsidRPr="00CF7812">
              <w:rPr>
                <w:rFonts w:ascii="Garamond" w:hAnsi="Garamond"/>
                <w:szCs w:val="22"/>
                <w:lang w:val="ru-RU"/>
              </w:rPr>
              <w:t>СО при выполнении деловых процессов планирования ПДГ в части планирования режима параллельной работы учитывает режим поставки электроэнергии по сечению экспорта-импорта в рамках оказания взаимопомощи в режиме параллельной работы ЕЭС России и зарубежных энергосистем только в случае одновременного выполнения следующих условий:</w:t>
            </w:r>
          </w:p>
          <w:p w14:paraId="1AC0D4D0" w14:textId="3575FF64" w:rsidR="000B3B83" w:rsidRPr="00CF7812" w:rsidRDefault="000B3B83" w:rsidP="00DB4E08">
            <w:pPr>
              <w:pStyle w:val="subsubclauseindent"/>
              <w:widowControl w:val="0"/>
              <w:numPr>
                <w:ilvl w:val="0"/>
                <w:numId w:val="30"/>
              </w:numPr>
              <w:tabs>
                <w:tab w:val="left" w:pos="1134"/>
              </w:tabs>
              <w:ind w:firstLine="0"/>
              <w:rPr>
                <w:rFonts w:ascii="Garamond" w:hAnsi="Garamond"/>
                <w:szCs w:val="22"/>
                <w:lang w:val="ru-RU"/>
              </w:rPr>
            </w:pPr>
            <w:r w:rsidRPr="00CF7812">
              <w:rPr>
                <w:rFonts w:ascii="Garamond" w:hAnsi="Garamond"/>
                <w:szCs w:val="22"/>
                <w:lang w:val="ru-RU"/>
              </w:rPr>
              <w:t xml:space="preserve">до 09:30 </w:t>
            </w:r>
            <w:r w:rsidRPr="00644424">
              <w:rPr>
                <w:rFonts w:ascii="Garamond" w:hAnsi="Garamond"/>
                <w:szCs w:val="22"/>
                <w:highlight w:val="yellow"/>
                <w:lang w:val="ru-RU"/>
              </w:rPr>
              <w:t>(2:</w:t>
            </w:r>
            <w:r w:rsidR="00451BAE">
              <w:rPr>
                <w:rFonts w:ascii="Garamond" w:hAnsi="Garamond"/>
                <w:szCs w:val="22"/>
                <w:highlight w:val="yellow"/>
                <w:lang w:val="ru-RU"/>
              </w:rPr>
              <w:t>3</w:t>
            </w:r>
            <w:r w:rsidR="001E413A">
              <w:rPr>
                <w:rFonts w:ascii="Garamond" w:hAnsi="Garamond"/>
                <w:szCs w:val="22"/>
                <w:highlight w:val="yellow"/>
                <w:lang w:val="ru-RU"/>
              </w:rPr>
              <w:t xml:space="preserve">0 </w:t>
            </w:r>
            <w:r w:rsidR="001E413A" w:rsidRPr="001E413A">
              <w:rPr>
                <w:rFonts w:ascii="Garamond" w:hAnsi="Garamond"/>
                <w:color w:val="000000"/>
                <w:szCs w:val="22"/>
                <w:highlight w:val="yellow"/>
                <w:lang w:val="ru-RU"/>
              </w:rPr>
              <w:t>–</w:t>
            </w:r>
            <w:r w:rsidRPr="00644424">
              <w:rPr>
                <w:rFonts w:ascii="Garamond" w:hAnsi="Garamond"/>
                <w:szCs w:val="22"/>
                <w:highlight w:val="yellow"/>
                <w:lang w:val="ru-RU"/>
              </w:rPr>
              <w:t xml:space="preserve"> для входящей в состав Дальневосточного федерального округа отдельной территории, ранее относившейся к неценовым </w:t>
            </w:r>
            <w:r w:rsidRPr="006D72EB">
              <w:rPr>
                <w:rFonts w:ascii="Garamond" w:hAnsi="Garamond"/>
                <w:szCs w:val="22"/>
                <w:highlight w:val="yellow"/>
                <w:lang w:val="ru-RU"/>
              </w:rPr>
              <w:t>зонам)</w:t>
            </w:r>
            <w:r w:rsidRPr="006D72EB">
              <w:rPr>
                <w:rFonts w:ascii="Garamond" w:hAnsi="Garamond"/>
                <w:b/>
                <w:szCs w:val="22"/>
                <w:highlight w:val="yellow"/>
                <w:lang w:val="ru-RU"/>
              </w:rPr>
              <w:t xml:space="preserve"> </w:t>
            </w:r>
            <w:r w:rsidR="0022391D" w:rsidRPr="006D72EB">
              <w:rPr>
                <w:rFonts w:ascii="Garamond" w:hAnsi="Garamond"/>
                <w:szCs w:val="22"/>
                <w:highlight w:val="yellow"/>
                <w:lang w:val="ru-RU"/>
              </w:rPr>
              <w:t xml:space="preserve">по </w:t>
            </w:r>
            <w:r w:rsidR="0022391D" w:rsidRPr="00EA366E">
              <w:rPr>
                <w:rFonts w:ascii="Garamond" w:hAnsi="Garamond"/>
                <w:szCs w:val="22"/>
                <w:highlight w:val="yellow"/>
                <w:lang w:val="ru-RU"/>
              </w:rPr>
              <w:t>московскому времени</w:t>
            </w:r>
            <w:r w:rsidR="0022391D" w:rsidRPr="00CF7812">
              <w:rPr>
                <w:rFonts w:ascii="Garamond" w:hAnsi="Garamond"/>
                <w:szCs w:val="22"/>
                <w:lang w:val="ru-RU"/>
              </w:rPr>
              <w:t xml:space="preserve"> </w:t>
            </w:r>
            <w:r w:rsidRPr="00CF7812">
              <w:rPr>
                <w:rFonts w:ascii="Garamond" w:hAnsi="Garamond"/>
                <w:szCs w:val="22"/>
                <w:lang w:val="ru-RU"/>
              </w:rPr>
              <w:t xml:space="preserve">торговых суток (суток </w:t>
            </w:r>
            <w:r w:rsidRPr="000C1449">
              <w:rPr>
                <w:rFonts w:ascii="Garamond" w:hAnsi="Garamond"/>
                <w:i/>
                <w:szCs w:val="22"/>
                <w:lang w:val="ru-RU"/>
              </w:rPr>
              <w:t>Х</w:t>
            </w:r>
            <w:r w:rsidRPr="00CF7812">
              <w:rPr>
                <w:rFonts w:ascii="Garamond" w:hAnsi="Garamond"/>
                <w:szCs w:val="22"/>
                <w:lang w:val="ru-RU"/>
              </w:rPr>
              <w:t>-1) согласована с ДДПР и разрешена СО диспетчерская заявка на вывод из работы в р</w:t>
            </w:r>
            <w:r>
              <w:rPr>
                <w:rFonts w:ascii="Garamond" w:hAnsi="Garamond"/>
                <w:szCs w:val="22"/>
                <w:lang w:val="ru-RU"/>
              </w:rPr>
              <w:t>емонт объекта диспетчеризации ―</w:t>
            </w:r>
            <w:r w:rsidRPr="00CF7812">
              <w:rPr>
                <w:rFonts w:ascii="Garamond" w:hAnsi="Garamond"/>
                <w:szCs w:val="22"/>
                <w:lang w:val="ru-RU"/>
              </w:rPr>
              <w:t xml:space="preserve"> сетевого и (или) генерирующего оборудования, содержащая указание на то, что, начиная с суток </w:t>
            </w:r>
            <w:r w:rsidRPr="000C1449">
              <w:rPr>
                <w:rFonts w:ascii="Garamond" w:hAnsi="Garamond"/>
                <w:i/>
                <w:szCs w:val="22"/>
                <w:lang w:val="ru-RU"/>
              </w:rPr>
              <w:t>Х</w:t>
            </w:r>
            <w:r>
              <w:rPr>
                <w:rFonts w:ascii="Garamond" w:hAnsi="Garamond"/>
                <w:szCs w:val="22"/>
                <w:lang w:val="ru-RU"/>
              </w:rPr>
              <w:t xml:space="preserve"> и в течение </w:t>
            </w:r>
            <w:r w:rsidRPr="00CF7812">
              <w:rPr>
                <w:rFonts w:ascii="Garamond" w:hAnsi="Garamond"/>
                <w:szCs w:val="22"/>
                <w:lang w:val="ru-RU"/>
              </w:rPr>
              <w:t>указанного в данной диспетчерской заявке срока (с учетом возможного прекращения или продления действия данной диспетчерской заявки), в целях предотвращения наступления событий, указанных в п. 8.1 настоящего Регламента, СО определена необходимость поставок электроэнергии из зарубежной энергосистемы и</w:t>
            </w:r>
            <w:r w:rsidRPr="00CF7812">
              <w:rPr>
                <w:rFonts w:ascii="Garamond" w:hAnsi="Garamond"/>
                <w:szCs w:val="22"/>
              </w:rPr>
              <w:t> </w:t>
            </w:r>
            <w:r w:rsidRPr="00CF7812">
              <w:rPr>
                <w:rFonts w:ascii="Garamond" w:hAnsi="Garamond"/>
                <w:szCs w:val="22"/>
                <w:lang w:val="ru-RU"/>
              </w:rPr>
              <w:t xml:space="preserve">(или) до 09:30 </w:t>
            </w:r>
            <w:r w:rsidRPr="00644424">
              <w:rPr>
                <w:rFonts w:ascii="Garamond" w:hAnsi="Garamond"/>
                <w:szCs w:val="22"/>
                <w:highlight w:val="yellow"/>
                <w:lang w:val="ru-RU"/>
              </w:rPr>
              <w:t>(2:</w:t>
            </w:r>
            <w:r w:rsidR="00451BAE">
              <w:rPr>
                <w:rFonts w:ascii="Garamond" w:hAnsi="Garamond"/>
                <w:szCs w:val="22"/>
                <w:highlight w:val="yellow"/>
                <w:lang w:val="ru-RU"/>
              </w:rPr>
              <w:t>3</w:t>
            </w:r>
            <w:r w:rsidR="001E413A">
              <w:rPr>
                <w:rFonts w:ascii="Garamond" w:hAnsi="Garamond"/>
                <w:szCs w:val="22"/>
                <w:highlight w:val="yellow"/>
                <w:lang w:val="ru-RU"/>
              </w:rPr>
              <w:t xml:space="preserve">0 </w:t>
            </w:r>
            <w:r w:rsidR="001E413A" w:rsidRPr="001E413A">
              <w:rPr>
                <w:rFonts w:ascii="Garamond" w:hAnsi="Garamond"/>
                <w:color w:val="000000"/>
                <w:szCs w:val="22"/>
                <w:highlight w:val="yellow"/>
                <w:lang w:val="ru-RU"/>
              </w:rPr>
              <w:t>–</w:t>
            </w:r>
            <w:r w:rsidRPr="00644424">
              <w:rPr>
                <w:rFonts w:ascii="Garamond" w:hAnsi="Garamond"/>
                <w:szCs w:val="22"/>
                <w:highlight w:val="yellow"/>
                <w:lang w:val="ru-RU"/>
              </w:rPr>
              <w:t xml:space="preserve"> для входящей в состав Дальневосточного федерального округа отдельной территории, ранее относившейся к неценовым зонам</w:t>
            </w:r>
            <w:r w:rsidRPr="006D72EB">
              <w:rPr>
                <w:rFonts w:ascii="Garamond" w:hAnsi="Garamond"/>
                <w:szCs w:val="22"/>
                <w:highlight w:val="yellow"/>
                <w:lang w:val="ru-RU"/>
              </w:rPr>
              <w:t>)</w:t>
            </w:r>
            <w:r w:rsidR="0022391D" w:rsidRPr="006D72EB">
              <w:rPr>
                <w:rFonts w:ascii="Garamond" w:hAnsi="Garamond"/>
                <w:szCs w:val="22"/>
                <w:highlight w:val="yellow"/>
                <w:lang w:val="ru-RU"/>
              </w:rPr>
              <w:t xml:space="preserve"> по московскому времени</w:t>
            </w:r>
            <w:r>
              <w:rPr>
                <w:rFonts w:ascii="Garamond" w:hAnsi="Garamond"/>
                <w:b/>
                <w:szCs w:val="22"/>
                <w:lang w:val="ru-RU"/>
              </w:rPr>
              <w:t xml:space="preserve"> </w:t>
            </w:r>
            <w:r w:rsidRPr="00CF7812">
              <w:rPr>
                <w:rFonts w:ascii="Garamond" w:hAnsi="Garamond"/>
                <w:szCs w:val="22"/>
                <w:lang w:val="ru-RU"/>
              </w:rPr>
              <w:t xml:space="preserve">торговых суток (суток </w:t>
            </w:r>
            <w:r w:rsidRPr="000C1449">
              <w:rPr>
                <w:rFonts w:ascii="Garamond" w:hAnsi="Garamond"/>
                <w:i/>
                <w:szCs w:val="22"/>
                <w:lang w:val="ru-RU"/>
              </w:rPr>
              <w:t>Х</w:t>
            </w:r>
            <w:r w:rsidRPr="00CF7812">
              <w:rPr>
                <w:rFonts w:ascii="Garamond" w:hAnsi="Garamond"/>
                <w:szCs w:val="22"/>
                <w:lang w:val="ru-RU"/>
              </w:rPr>
              <w:t xml:space="preserve">-1) согласована с ДДПР заявка СО на поставку электроэнергии из зарубежной энергосистемы в соответствии с запросом СО к организации, выполняющей функции оперативно-диспетчерского управления в зарубежной энергосистеме, о поставке электроэнергии, в целях предотвращения наступления событий, указанных в п. 8.1 настоящего Регламента; </w:t>
            </w:r>
          </w:p>
          <w:p w14:paraId="72B0EDFA" w14:textId="14BCAFA2" w:rsidR="000B3B83" w:rsidRPr="00CF7812" w:rsidRDefault="000B3B83" w:rsidP="00DB4E08">
            <w:pPr>
              <w:pStyle w:val="subsubclauseindent"/>
              <w:widowControl w:val="0"/>
              <w:numPr>
                <w:ilvl w:val="0"/>
                <w:numId w:val="30"/>
              </w:numPr>
              <w:tabs>
                <w:tab w:val="left" w:pos="1134"/>
              </w:tabs>
              <w:ind w:firstLine="0"/>
              <w:rPr>
                <w:rFonts w:ascii="Garamond" w:hAnsi="Garamond"/>
                <w:szCs w:val="22"/>
                <w:lang w:val="ru-RU"/>
              </w:rPr>
            </w:pPr>
            <w:r w:rsidRPr="00CF7812">
              <w:rPr>
                <w:rFonts w:ascii="Garamond" w:hAnsi="Garamond"/>
                <w:szCs w:val="22"/>
                <w:lang w:val="ru-RU"/>
              </w:rPr>
              <w:t xml:space="preserve">до 10:30 </w:t>
            </w:r>
            <w:r w:rsidRPr="00644424">
              <w:rPr>
                <w:rFonts w:ascii="Garamond" w:hAnsi="Garamond"/>
                <w:szCs w:val="22"/>
                <w:highlight w:val="yellow"/>
                <w:lang w:val="ru-RU"/>
              </w:rPr>
              <w:t>(3:</w:t>
            </w:r>
            <w:r w:rsidR="00451BAE">
              <w:rPr>
                <w:rFonts w:ascii="Garamond" w:hAnsi="Garamond"/>
                <w:szCs w:val="22"/>
                <w:highlight w:val="yellow"/>
                <w:lang w:val="ru-RU"/>
              </w:rPr>
              <w:t>3</w:t>
            </w:r>
            <w:r w:rsidR="001E413A">
              <w:rPr>
                <w:rFonts w:ascii="Garamond" w:hAnsi="Garamond"/>
                <w:szCs w:val="22"/>
                <w:highlight w:val="yellow"/>
                <w:lang w:val="ru-RU"/>
              </w:rPr>
              <w:t xml:space="preserve">0 </w:t>
            </w:r>
            <w:r w:rsidR="001E413A" w:rsidRPr="001E413A">
              <w:rPr>
                <w:rFonts w:ascii="Garamond" w:hAnsi="Garamond"/>
                <w:color w:val="000000"/>
                <w:szCs w:val="22"/>
                <w:highlight w:val="yellow"/>
                <w:lang w:val="ru-RU"/>
              </w:rPr>
              <w:t>–</w:t>
            </w:r>
            <w:r w:rsidRPr="00644424">
              <w:rPr>
                <w:rFonts w:ascii="Garamond" w:hAnsi="Garamond"/>
                <w:szCs w:val="22"/>
                <w:highlight w:val="yellow"/>
                <w:lang w:val="ru-RU"/>
              </w:rPr>
              <w:t xml:space="preserve"> для входящей в состав Дальневосточного федерального округа отдельной территории, ранее относившейся к неценовым зонам)</w:t>
            </w:r>
            <w:r w:rsidR="0022391D" w:rsidRPr="00EA366E">
              <w:rPr>
                <w:rFonts w:ascii="Garamond" w:hAnsi="Garamond"/>
                <w:szCs w:val="22"/>
                <w:highlight w:val="yellow"/>
                <w:lang w:val="ru-RU"/>
              </w:rPr>
              <w:t xml:space="preserve"> по московскому времени</w:t>
            </w:r>
            <w:r>
              <w:rPr>
                <w:rFonts w:ascii="Garamond" w:hAnsi="Garamond"/>
                <w:b/>
                <w:szCs w:val="22"/>
                <w:lang w:val="ru-RU"/>
              </w:rPr>
              <w:t xml:space="preserve"> </w:t>
            </w:r>
            <w:r w:rsidRPr="00CF7812">
              <w:rPr>
                <w:rFonts w:ascii="Garamond" w:hAnsi="Garamond"/>
                <w:szCs w:val="22"/>
                <w:lang w:val="ru-RU"/>
              </w:rPr>
              <w:t xml:space="preserve">торговых суток (суток </w:t>
            </w:r>
            <w:r w:rsidRPr="000C1449">
              <w:rPr>
                <w:rFonts w:ascii="Garamond" w:hAnsi="Garamond"/>
                <w:i/>
                <w:szCs w:val="22"/>
                <w:lang w:val="ru-RU"/>
              </w:rPr>
              <w:t>Х</w:t>
            </w:r>
            <w:r w:rsidRPr="00CF7812">
              <w:rPr>
                <w:rFonts w:ascii="Garamond" w:hAnsi="Garamond"/>
                <w:szCs w:val="22"/>
                <w:lang w:val="ru-RU"/>
              </w:rPr>
              <w:t xml:space="preserve">-1) СО получено официальное уведомление ДДПР, подписанное уполномоченным лицом, о невозможности осуществления начиная с суток </w:t>
            </w:r>
            <w:r w:rsidRPr="000C1449">
              <w:rPr>
                <w:rFonts w:ascii="Garamond" w:hAnsi="Garamond"/>
                <w:i/>
                <w:szCs w:val="22"/>
                <w:lang w:val="ru-RU"/>
              </w:rPr>
              <w:t>Х</w:t>
            </w:r>
            <w:r>
              <w:rPr>
                <w:rFonts w:ascii="Garamond" w:hAnsi="Garamond"/>
                <w:szCs w:val="22"/>
                <w:lang w:val="ru-RU"/>
              </w:rPr>
              <w:t xml:space="preserve"> и в течение </w:t>
            </w:r>
            <w:r w:rsidRPr="00CF7812">
              <w:rPr>
                <w:rFonts w:ascii="Garamond" w:hAnsi="Garamond"/>
                <w:szCs w:val="22"/>
                <w:lang w:val="ru-RU"/>
              </w:rPr>
              <w:t>указанного в данном уведомлении срока (с учетом возможного прекращения или продления действия данного уведомления) требуемых поставок электроэнергии из зарубежной энергосистемы в плановом режиме (не в режиме взаимопомощи). Указанное официальное уведомление формируется ДДПР на основании официального уведомления, полученного до 09:30</w:t>
            </w:r>
            <w:r>
              <w:rPr>
                <w:rFonts w:ascii="Garamond" w:hAnsi="Garamond"/>
                <w:szCs w:val="22"/>
                <w:lang w:val="ru-RU"/>
              </w:rPr>
              <w:t xml:space="preserve"> </w:t>
            </w:r>
            <w:r w:rsidRPr="00644424">
              <w:rPr>
                <w:rFonts w:ascii="Garamond" w:hAnsi="Garamond"/>
                <w:szCs w:val="22"/>
                <w:highlight w:val="yellow"/>
                <w:lang w:val="ru-RU"/>
              </w:rPr>
              <w:t>(2:</w:t>
            </w:r>
            <w:r w:rsidR="00451BAE">
              <w:rPr>
                <w:rFonts w:ascii="Garamond" w:hAnsi="Garamond"/>
                <w:szCs w:val="22"/>
                <w:highlight w:val="yellow"/>
                <w:lang w:val="ru-RU"/>
              </w:rPr>
              <w:t>3</w:t>
            </w:r>
            <w:r w:rsidR="001E413A">
              <w:rPr>
                <w:rFonts w:ascii="Garamond" w:hAnsi="Garamond"/>
                <w:szCs w:val="22"/>
                <w:highlight w:val="yellow"/>
                <w:lang w:val="ru-RU"/>
              </w:rPr>
              <w:t xml:space="preserve">0 </w:t>
            </w:r>
            <w:r w:rsidR="001E413A" w:rsidRPr="001E413A">
              <w:rPr>
                <w:rFonts w:ascii="Garamond" w:hAnsi="Garamond"/>
                <w:color w:val="000000"/>
                <w:szCs w:val="22"/>
                <w:highlight w:val="yellow"/>
                <w:lang w:val="ru-RU"/>
              </w:rPr>
              <w:t>–</w:t>
            </w:r>
            <w:r w:rsidRPr="00644424">
              <w:rPr>
                <w:rFonts w:ascii="Garamond" w:hAnsi="Garamond"/>
                <w:szCs w:val="22"/>
                <w:highlight w:val="yellow"/>
                <w:lang w:val="ru-RU"/>
              </w:rPr>
              <w:t xml:space="preserve"> для входящей в состав Дальневосточного федерального округа отдельной территории, ранее относившейся к неценовым </w:t>
            </w:r>
            <w:r w:rsidRPr="006D72EB">
              <w:rPr>
                <w:rFonts w:ascii="Garamond" w:hAnsi="Garamond"/>
                <w:szCs w:val="22"/>
                <w:highlight w:val="yellow"/>
                <w:lang w:val="ru-RU"/>
              </w:rPr>
              <w:t>зонам)</w:t>
            </w:r>
            <w:r w:rsidRPr="006D72EB">
              <w:rPr>
                <w:rFonts w:ascii="Garamond" w:hAnsi="Garamond"/>
                <w:b/>
                <w:szCs w:val="22"/>
                <w:highlight w:val="yellow"/>
                <w:lang w:val="ru-RU"/>
              </w:rPr>
              <w:t xml:space="preserve"> </w:t>
            </w:r>
            <w:r w:rsidR="0022391D" w:rsidRPr="006D72EB">
              <w:rPr>
                <w:rFonts w:ascii="Garamond" w:hAnsi="Garamond"/>
                <w:szCs w:val="22"/>
                <w:highlight w:val="yellow"/>
                <w:lang w:val="ru-RU"/>
              </w:rPr>
              <w:t xml:space="preserve">по </w:t>
            </w:r>
            <w:r w:rsidR="0022391D" w:rsidRPr="00EA366E">
              <w:rPr>
                <w:rFonts w:ascii="Garamond" w:hAnsi="Garamond"/>
                <w:szCs w:val="22"/>
                <w:highlight w:val="yellow"/>
                <w:lang w:val="ru-RU"/>
              </w:rPr>
              <w:t>московскому времени</w:t>
            </w:r>
            <w:r w:rsidR="0022391D" w:rsidRPr="00CF7812">
              <w:rPr>
                <w:rFonts w:ascii="Garamond" w:hAnsi="Garamond"/>
                <w:szCs w:val="22"/>
                <w:lang w:val="ru-RU"/>
              </w:rPr>
              <w:t xml:space="preserve"> </w:t>
            </w:r>
            <w:r w:rsidRPr="00CF7812">
              <w:rPr>
                <w:rFonts w:ascii="Garamond" w:hAnsi="Garamond"/>
                <w:szCs w:val="22"/>
                <w:lang w:val="ru-RU"/>
              </w:rPr>
              <w:t xml:space="preserve">торговых суток (суток </w:t>
            </w:r>
            <w:r w:rsidRPr="000C1449">
              <w:rPr>
                <w:rFonts w:ascii="Garamond" w:hAnsi="Garamond"/>
                <w:i/>
                <w:szCs w:val="22"/>
                <w:lang w:val="ru-RU"/>
              </w:rPr>
              <w:t>Х</w:t>
            </w:r>
            <w:r w:rsidRPr="00CF7812">
              <w:rPr>
                <w:rFonts w:ascii="Garamond" w:hAnsi="Garamond"/>
                <w:szCs w:val="22"/>
                <w:lang w:val="ru-RU"/>
              </w:rPr>
              <w:t>-1) от участника оптового рынка, осуществляющего экспортно-импортные операции, о невозможности осуществления поставок электроэнергии из зарубежной энергосистемы в связи с поданной и согласованной</w:t>
            </w:r>
            <w:r w:rsidRPr="00CF7812">
              <w:rPr>
                <w:rFonts w:ascii="Garamond" w:hAnsi="Garamond"/>
                <w:color w:val="FF0000"/>
                <w:szCs w:val="22"/>
                <w:lang w:val="ru-RU"/>
              </w:rPr>
              <w:t xml:space="preserve"> </w:t>
            </w:r>
            <w:r w:rsidRPr="00CF7812">
              <w:rPr>
                <w:rFonts w:ascii="Garamond" w:hAnsi="Garamond"/>
                <w:szCs w:val="22"/>
                <w:lang w:val="ru-RU"/>
              </w:rPr>
              <w:t xml:space="preserve">ДДПР диспетчерской (-ими) заявкой (-ами) на вывод из работы объекта диспетчеризации (сетевого и (или) генерирующего оборудования) в плановом режиме (не в режиме взаимопомощи), с указанием причин невозможности осуществления поставок электроэнергии из зарубежной энергосистемы в указанном плановом режиме; </w:t>
            </w:r>
          </w:p>
          <w:p w14:paraId="08A6756D" w14:textId="77777777" w:rsidR="000B3B83" w:rsidRPr="00CF7812" w:rsidRDefault="000B3B83" w:rsidP="00DB4E08">
            <w:pPr>
              <w:pStyle w:val="subsubclauseindent"/>
              <w:widowControl w:val="0"/>
              <w:numPr>
                <w:ilvl w:val="0"/>
                <w:numId w:val="30"/>
              </w:numPr>
              <w:tabs>
                <w:tab w:val="left" w:pos="1134"/>
              </w:tabs>
              <w:ind w:firstLine="0"/>
              <w:rPr>
                <w:rFonts w:ascii="Garamond" w:hAnsi="Garamond"/>
                <w:szCs w:val="22"/>
                <w:lang w:val="ru-RU"/>
              </w:rPr>
            </w:pPr>
            <w:r w:rsidRPr="00CF7812">
              <w:rPr>
                <w:rFonts w:ascii="Garamond" w:hAnsi="Garamond"/>
                <w:szCs w:val="22"/>
                <w:lang w:val="ru-RU"/>
              </w:rPr>
              <w:t xml:space="preserve">участником оптового рынка, осуществляющим экспортно-импортные операции, поданы в КО заявки в соответствии с п. 3.8.7 </w:t>
            </w:r>
            <w:r w:rsidRPr="00CF7812">
              <w:rPr>
                <w:rFonts w:ascii="Garamond" w:hAnsi="Garamond"/>
                <w:i/>
                <w:szCs w:val="22"/>
                <w:lang w:val="ru-RU"/>
              </w:rPr>
              <w:t>Регламента подачи ценовых заявок участниками оптового рынка</w:t>
            </w:r>
            <w:r w:rsidRPr="00CF7812">
              <w:rPr>
                <w:rFonts w:ascii="Garamond" w:hAnsi="Garamond"/>
                <w:szCs w:val="22"/>
                <w:lang w:val="ru-RU"/>
              </w:rPr>
              <w:t xml:space="preserve"> (Приложение № 5 к </w:t>
            </w:r>
            <w:r w:rsidRPr="00CF7812">
              <w:rPr>
                <w:rFonts w:ascii="Garamond" w:hAnsi="Garamond"/>
                <w:i/>
                <w:szCs w:val="22"/>
                <w:lang w:val="ru-RU"/>
              </w:rPr>
              <w:t>Договору о присоединении к торговой системе оптового рынка)</w:t>
            </w:r>
            <w:r w:rsidRPr="00CF7812">
              <w:rPr>
                <w:rFonts w:ascii="Garamond" w:hAnsi="Garamond"/>
                <w:szCs w:val="22"/>
                <w:lang w:val="ru-RU"/>
              </w:rPr>
              <w:t xml:space="preserve"> и в сроки, указанные в п. 8.8 настоящего Регламента.</w:t>
            </w:r>
          </w:p>
          <w:p w14:paraId="74F395C2" w14:textId="77777777" w:rsidR="000B3B83" w:rsidRPr="00CF7812" w:rsidRDefault="000B3B83" w:rsidP="00DB4E08">
            <w:pPr>
              <w:pStyle w:val="subsubclauseindent"/>
              <w:widowControl w:val="0"/>
              <w:ind w:left="0" w:firstLine="560"/>
              <w:rPr>
                <w:rFonts w:ascii="Garamond" w:hAnsi="Garamond"/>
                <w:szCs w:val="22"/>
                <w:lang w:val="ru-RU"/>
              </w:rPr>
            </w:pPr>
            <w:r w:rsidRPr="00CF7812">
              <w:rPr>
                <w:rFonts w:ascii="Garamond" w:hAnsi="Garamond"/>
                <w:szCs w:val="22"/>
                <w:lang w:val="ru-RU"/>
              </w:rPr>
              <w:t xml:space="preserve"> Наличие режима поставки электроэнергии по сечению экспорта-импорта в рамках оказания взаимопомощи в режиме параллельной работы ЕЭС России и зарубежных энергосистем, обусловленного диспетчерской заявкой субъекта оптового рынка на ремонт сетевого и (или) генерирующего оборудования, регистри</w:t>
            </w:r>
            <w:r>
              <w:rPr>
                <w:rFonts w:ascii="Garamond" w:hAnsi="Garamond"/>
                <w:szCs w:val="22"/>
                <w:lang w:val="ru-RU"/>
              </w:rPr>
              <w:t>руется Системным оператором путе</w:t>
            </w:r>
            <w:r w:rsidRPr="00CF7812">
              <w:rPr>
                <w:rFonts w:ascii="Garamond" w:hAnsi="Garamond"/>
                <w:szCs w:val="22"/>
                <w:lang w:val="ru-RU"/>
              </w:rPr>
              <w:t>м передачи ДДПР признака «оказания зарубежной энергосистемой взаимопомощи в режиме параллельной работы ЕЭС России и зарубежных энергосистем». Объемы поставки электроэнергии с признаком «оказания зарубежной энергосистемой взаимопомощи в режиме параллельной работы ЕЭС России и зарубежных энергосистем» принимаются равными объ</w:t>
            </w:r>
            <w:r>
              <w:rPr>
                <w:rFonts w:ascii="Garamond" w:hAnsi="Garamond"/>
                <w:szCs w:val="22"/>
                <w:lang w:val="ru-RU"/>
              </w:rPr>
              <w:t>е</w:t>
            </w:r>
            <w:r w:rsidRPr="00CF7812">
              <w:rPr>
                <w:rFonts w:ascii="Garamond" w:hAnsi="Garamond"/>
                <w:szCs w:val="22"/>
                <w:lang w:val="ru-RU"/>
              </w:rPr>
              <w:t xml:space="preserve">мам, указанным в уведомлении, направляемом ДДПР в КО в </w:t>
            </w:r>
            <w:r>
              <w:rPr>
                <w:rFonts w:ascii="Garamond" w:hAnsi="Garamond"/>
                <w:szCs w:val="22"/>
                <w:lang w:val="ru-RU"/>
              </w:rPr>
              <w:t>соответствии с п. 3.2.3</w:t>
            </w:r>
            <w:r w:rsidRPr="00CF7812">
              <w:rPr>
                <w:rFonts w:ascii="Garamond" w:hAnsi="Garamond"/>
                <w:szCs w:val="22"/>
                <w:lang w:val="ru-RU"/>
              </w:rPr>
              <w:t xml:space="preserve"> </w:t>
            </w:r>
            <w:r w:rsidRPr="00CF7812">
              <w:rPr>
                <w:rFonts w:ascii="Garamond" w:hAnsi="Garamond"/>
                <w:i/>
                <w:szCs w:val="22"/>
                <w:lang w:val="ru-RU"/>
              </w:rPr>
              <w:t xml:space="preserve">Регламента проведения конкурентного отбора ценовых заявок на сутки вперед </w:t>
            </w:r>
            <w:r w:rsidRPr="00CF7812">
              <w:rPr>
                <w:rFonts w:ascii="Garamond" w:hAnsi="Garamond"/>
                <w:szCs w:val="22"/>
                <w:lang w:val="ru-RU"/>
              </w:rPr>
              <w:t xml:space="preserve">(Приложение № 7 к </w:t>
            </w:r>
            <w:r w:rsidRPr="00CF7812">
              <w:rPr>
                <w:rFonts w:ascii="Garamond" w:hAnsi="Garamond"/>
                <w:i/>
                <w:szCs w:val="22"/>
                <w:lang w:val="ru-RU"/>
              </w:rPr>
              <w:t>Договору о присоединении к торговой системе оптового рынка</w:t>
            </w:r>
            <w:r w:rsidRPr="00CF7812">
              <w:rPr>
                <w:rFonts w:ascii="Garamond" w:hAnsi="Garamond"/>
                <w:szCs w:val="22"/>
                <w:lang w:val="ru-RU"/>
              </w:rPr>
              <w:t>) по соответствующему сечению экспорта-импорта.</w:t>
            </w:r>
          </w:p>
          <w:p w14:paraId="3FC53866" w14:textId="77777777" w:rsidR="000B3B83" w:rsidRPr="00CF7812" w:rsidRDefault="000B3B83" w:rsidP="00DB4E08">
            <w:pPr>
              <w:pStyle w:val="subsubclauseindent"/>
              <w:widowControl w:val="0"/>
              <w:ind w:left="0" w:firstLine="560"/>
              <w:rPr>
                <w:rFonts w:ascii="Garamond" w:hAnsi="Garamond"/>
                <w:szCs w:val="22"/>
                <w:lang w:val="ru-RU"/>
              </w:rPr>
            </w:pPr>
            <w:r w:rsidRPr="00CF7812">
              <w:rPr>
                <w:rFonts w:ascii="Garamond" w:hAnsi="Garamond"/>
                <w:szCs w:val="22"/>
                <w:lang w:val="ru-RU"/>
              </w:rPr>
              <w:t>Копии направленного ДДПР в СО уведомления о невозможности осуществления требуемых поставок электроэнергии из зарубежной энергосистемы в плановом режиме (не в режиме взаимопомощи) и соответствующего уведомления участника оптового рынка, осуществляющего экспортно-импортные операции, о невозможности осуществления поставок электроэнергии из зарубежной энергосистемы в плановом режиме, а также копия соответствующей диспетчерской заявки на вывод из работы в ремонт объекта диспетч</w:t>
            </w:r>
            <w:r>
              <w:rPr>
                <w:rFonts w:ascii="Garamond" w:hAnsi="Garamond"/>
                <w:szCs w:val="22"/>
                <w:lang w:val="ru-RU"/>
              </w:rPr>
              <w:t xml:space="preserve">еризации ― </w:t>
            </w:r>
            <w:r w:rsidRPr="00CF7812">
              <w:rPr>
                <w:rFonts w:ascii="Garamond" w:hAnsi="Garamond"/>
                <w:szCs w:val="22"/>
                <w:lang w:val="ru-RU"/>
              </w:rPr>
              <w:t>сетевого и (или) генерирующего обору</w:t>
            </w:r>
            <w:r>
              <w:rPr>
                <w:rFonts w:ascii="Garamond" w:hAnsi="Garamond"/>
                <w:szCs w:val="22"/>
                <w:lang w:val="ru-RU"/>
              </w:rPr>
              <w:t>дования ― предоставляются ДДПР Совету рынка</w:t>
            </w:r>
            <w:r w:rsidRPr="00CF7812">
              <w:rPr>
                <w:rFonts w:ascii="Garamond" w:hAnsi="Garamond"/>
                <w:szCs w:val="22"/>
                <w:lang w:val="ru-RU"/>
              </w:rPr>
              <w:t xml:space="preserve"> в течение 3 (трех) рабочих дней после операционных суток </w:t>
            </w:r>
            <w:r w:rsidRPr="000C1449">
              <w:rPr>
                <w:rFonts w:ascii="Garamond" w:hAnsi="Garamond"/>
                <w:i/>
                <w:szCs w:val="22"/>
                <w:lang w:val="ru-RU"/>
              </w:rPr>
              <w:t>X</w:t>
            </w:r>
            <w:r w:rsidRPr="00CF7812">
              <w:rPr>
                <w:rFonts w:ascii="Garamond" w:hAnsi="Garamond"/>
                <w:szCs w:val="22"/>
                <w:lang w:val="ru-RU"/>
              </w:rPr>
              <w:t>.</w:t>
            </w:r>
          </w:p>
          <w:p w14:paraId="0302349C" w14:textId="77777777" w:rsidR="000B3B83" w:rsidRPr="00AD07B9" w:rsidRDefault="000B3B83" w:rsidP="00DB4E08">
            <w:pPr>
              <w:pStyle w:val="3"/>
              <w:keepNext w:val="0"/>
              <w:widowControl w:val="0"/>
              <w:numPr>
                <w:ilvl w:val="0"/>
                <w:numId w:val="0"/>
              </w:numPr>
              <w:spacing w:before="120" w:after="120"/>
              <w:rPr>
                <w:rFonts w:ascii="Garamond" w:hAnsi="Garamond"/>
                <w:sz w:val="22"/>
                <w:szCs w:val="22"/>
              </w:rPr>
            </w:pPr>
          </w:p>
        </w:tc>
      </w:tr>
      <w:tr w:rsidR="00451BAE" w:rsidRPr="005D1BE5" w14:paraId="0F138CB9" w14:textId="77777777" w:rsidTr="00DB6CFE">
        <w:tc>
          <w:tcPr>
            <w:tcW w:w="517" w:type="pct"/>
            <w:vAlign w:val="center"/>
          </w:tcPr>
          <w:p w14:paraId="28358265" w14:textId="4FEE35BA" w:rsidR="00451BAE" w:rsidRDefault="00451BAE" w:rsidP="00451BAE">
            <w:pPr>
              <w:jc w:val="center"/>
              <w:rPr>
                <w:rFonts w:ascii="Garamond" w:hAnsi="Garamond"/>
                <w:b/>
                <w:bCs/>
                <w:sz w:val="22"/>
                <w:szCs w:val="22"/>
              </w:rPr>
            </w:pPr>
            <w:r>
              <w:rPr>
                <w:rFonts w:ascii="Garamond" w:hAnsi="Garamond"/>
                <w:b/>
                <w:bCs/>
                <w:sz w:val="22"/>
                <w:szCs w:val="22"/>
              </w:rPr>
              <w:t>8.11</w:t>
            </w:r>
          </w:p>
        </w:tc>
        <w:tc>
          <w:tcPr>
            <w:tcW w:w="2278" w:type="pct"/>
          </w:tcPr>
          <w:p w14:paraId="008FF2EC" w14:textId="77777777" w:rsidR="00451BAE" w:rsidRPr="009A19C5" w:rsidRDefault="00451BAE" w:rsidP="00DB4E08">
            <w:pPr>
              <w:pStyle w:val="3"/>
              <w:keepNext w:val="0"/>
              <w:widowControl w:val="0"/>
              <w:numPr>
                <w:ilvl w:val="0"/>
                <w:numId w:val="0"/>
              </w:numPr>
              <w:spacing w:before="120" w:after="120"/>
              <w:ind w:firstLine="560"/>
              <w:rPr>
                <w:rFonts w:ascii="Garamond" w:hAnsi="Garamond"/>
                <w:b w:val="0"/>
                <w:sz w:val="22"/>
                <w:szCs w:val="22"/>
              </w:rPr>
            </w:pPr>
            <w:r w:rsidRPr="009A19C5">
              <w:rPr>
                <w:rFonts w:ascii="Garamond" w:hAnsi="Garamond"/>
                <w:b w:val="0"/>
                <w:sz w:val="22"/>
                <w:szCs w:val="22"/>
              </w:rPr>
              <w:t xml:space="preserve">КО до </w:t>
            </w:r>
            <w:r w:rsidRPr="00E95EA6">
              <w:rPr>
                <w:rFonts w:ascii="Garamond" w:hAnsi="Garamond"/>
                <w:b w:val="0"/>
                <w:sz w:val="22"/>
                <w:szCs w:val="22"/>
              </w:rPr>
              <w:t xml:space="preserve">18 часов 30 минут времени </w:t>
            </w:r>
            <w:r w:rsidRPr="006D72EB">
              <w:rPr>
                <w:rFonts w:ascii="Garamond" w:hAnsi="Garamond"/>
                <w:b w:val="0"/>
                <w:sz w:val="22"/>
                <w:szCs w:val="22"/>
                <w:highlight w:val="yellow"/>
              </w:rPr>
              <w:t>ценовой зоны</w:t>
            </w:r>
            <w:r w:rsidRPr="00E95EA6">
              <w:rPr>
                <w:rFonts w:ascii="Garamond" w:hAnsi="Garamond"/>
                <w:b w:val="0"/>
                <w:sz w:val="22"/>
                <w:szCs w:val="22"/>
              </w:rPr>
              <w:t xml:space="preserve"> 18-</w:t>
            </w:r>
            <w:r w:rsidRPr="009A19C5">
              <w:rPr>
                <w:rFonts w:ascii="Garamond" w:hAnsi="Garamond"/>
                <w:b w:val="0"/>
                <w:sz w:val="22"/>
                <w:szCs w:val="22"/>
              </w:rPr>
              <w:t>го числа месяца, следующего за расчетным, размещает на своем официальном сайте в сети Интернет электронное сообщение, содержащее следующую информацию:</w:t>
            </w:r>
          </w:p>
          <w:p w14:paraId="27D81D22" w14:textId="77777777" w:rsidR="00451BAE" w:rsidRPr="00CF7812" w:rsidRDefault="00451BAE" w:rsidP="00DB4E08">
            <w:pPr>
              <w:pStyle w:val="subsubclauseindent"/>
              <w:widowControl w:val="0"/>
              <w:ind w:left="0" w:firstLine="540"/>
              <w:rPr>
                <w:rFonts w:ascii="Garamond" w:hAnsi="Garamond"/>
                <w:szCs w:val="22"/>
                <w:lang w:val="ru-RU"/>
              </w:rPr>
            </w:pPr>
          </w:p>
        </w:tc>
        <w:tc>
          <w:tcPr>
            <w:tcW w:w="2205" w:type="pct"/>
          </w:tcPr>
          <w:p w14:paraId="2D66ECC0" w14:textId="77777777" w:rsidR="00451BAE" w:rsidRPr="009A19C5" w:rsidRDefault="00451BAE" w:rsidP="00DB4E08">
            <w:pPr>
              <w:pStyle w:val="3"/>
              <w:keepNext w:val="0"/>
              <w:widowControl w:val="0"/>
              <w:numPr>
                <w:ilvl w:val="0"/>
                <w:numId w:val="0"/>
              </w:numPr>
              <w:spacing w:before="120" w:after="120"/>
              <w:ind w:firstLine="560"/>
              <w:rPr>
                <w:rFonts w:ascii="Garamond" w:hAnsi="Garamond"/>
                <w:b w:val="0"/>
                <w:sz w:val="22"/>
                <w:szCs w:val="22"/>
              </w:rPr>
            </w:pPr>
            <w:r w:rsidRPr="009A19C5">
              <w:rPr>
                <w:rFonts w:ascii="Garamond" w:hAnsi="Garamond"/>
                <w:b w:val="0"/>
                <w:sz w:val="22"/>
                <w:szCs w:val="22"/>
              </w:rPr>
              <w:t xml:space="preserve">КО </w:t>
            </w:r>
            <w:r w:rsidRPr="00E95EA6">
              <w:rPr>
                <w:rFonts w:ascii="Garamond" w:hAnsi="Garamond"/>
                <w:b w:val="0"/>
                <w:sz w:val="22"/>
                <w:szCs w:val="22"/>
              </w:rPr>
              <w:t xml:space="preserve">до 18 часов 30 минут </w:t>
            </w:r>
            <w:r w:rsidRPr="006D72EB">
              <w:rPr>
                <w:rFonts w:ascii="Garamond" w:hAnsi="Garamond"/>
                <w:b w:val="0"/>
                <w:sz w:val="22"/>
                <w:szCs w:val="22"/>
                <w:highlight w:val="yellow"/>
              </w:rPr>
              <w:t>московского</w:t>
            </w:r>
            <w:r>
              <w:rPr>
                <w:rFonts w:ascii="Garamond" w:hAnsi="Garamond"/>
                <w:b w:val="0"/>
                <w:sz w:val="22"/>
                <w:szCs w:val="22"/>
              </w:rPr>
              <w:t xml:space="preserve"> </w:t>
            </w:r>
            <w:r w:rsidRPr="00E95EA6">
              <w:rPr>
                <w:rFonts w:ascii="Garamond" w:hAnsi="Garamond"/>
                <w:b w:val="0"/>
                <w:sz w:val="22"/>
                <w:szCs w:val="22"/>
              </w:rPr>
              <w:t>времени 18-го числа месяца, следующего за расчетным, размещает на своем официальном</w:t>
            </w:r>
            <w:r w:rsidRPr="009A19C5">
              <w:rPr>
                <w:rFonts w:ascii="Garamond" w:hAnsi="Garamond"/>
                <w:b w:val="0"/>
                <w:sz w:val="22"/>
                <w:szCs w:val="22"/>
              </w:rPr>
              <w:t xml:space="preserve"> сайте в сети Интернет электронное сообщение, содержащее следующую информацию:</w:t>
            </w:r>
          </w:p>
          <w:p w14:paraId="28E25CEC" w14:textId="77777777" w:rsidR="00451BAE" w:rsidRPr="00CF7812" w:rsidRDefault="00451BAE" w:rsidP="00DB4E08">
            <w:pPr>
              <w:pStyle w:val="subsubclauseindent"/>
              <w:widowControl w:val="0"/>
              <w:ind w:left="0" w:firstLine="540"/>
              <w:rPr>
                <w:rFonts w:ascii="Garamond" w:hAnsi="Garamond"/>
                <w:szCs w:val="22"/>
                <w:lang w:val="ru-RU"/>
              </w:rPr>
            </w:pPr>
          </w:p>
        </w:tc>
      </w:tr>
    </w:tbl>
    <w:p w14:paraId="7FB97D30" w14:textId="4EDB6E0F" w:rsidR="007F7C14" w:rsidRDefault="007F7C14" w:rsidP="00474D2A">
      <w:pPr>
        <w:jc w:val="both"/>
        <w:rPr>
          <w:rFonts w:ascii="Garamond" w:eastAsia="Batang" w:hAnsi="Garamond"/>
          <w:b/>
          <w:bCs/>
        </w:rPr>
      </w:pPr>
    </w:p>
    <w:p w14:paraId="5C0F502B" w14:textId="77777777" w:rsidR="00664D9F" w:rsidRPr="00474D2A" w:rsidRDefault="00664D9F" w:rsidP="00474D2A">
      <w:pPr>
        <w:rPr>
          <w:rFonts w:ascii="Garamond" w:hAnsi="Garamond"/>
          <w:b/>
          <w:bCs/>
          <w:sz w:val="26"/>
          <w:szCs w:val="26"/>
        </w:rPr>
      </w:pPr>
      <w:r w:rsidRPr="00474D2A">
        <w:rPr>
          <w:rFonts w:ascii="Garamond" w:hAnsi="Garamond"/>
          <w:b/>
          <w:bCs/>
          <w:sz w:val="26"/>
          <w:szCs w:val="26"/>
        </w:rPr>
        <w:t>Предложения по изменениям и дополнениям в РЕГЛАМЕНТ ФИНАНСОВЫХ РАСЧЕТОВ НА ОПТОВОМ РЫНКЕ ЭЛЕКТРОЭНЕРГИИ (Приложение № 16 к Договору о присоединении к торговой системе оптового рынка)</w:t>
      </w:r>
    </w:p>
    <w:p w14:paraId="52836C78" w14:textId="77777777" w:rsidR="00664D9F" w:rsidRDefault="00664D9F" w:rsidP="00474D2A">
      <w:pPr>
        <w:rPr>
          <w:rFonts w:ascii="Garamond" w:hAnsi="Garamond"/>
          <w:b/>
          <w:bCs/>
          <w:sz w:val="22"/>
          <w:szCs w:val="22"/>
        </w:rPr>
      </w:pPr>
    </w:p>
    <w:tbl>
      <w:tblPr>
        <w:tblStyle w:val="a5"/>
        <w:tblW w:w="5000" w:type="pct"/>
        <w:tblLook w:val="04A0" w:firstRow="1" w:lastRow="0" w:firstColumn="1" w:lastColumn="0" w:noHBand="0" w:noVBand="1"/>
      </w:tblPr>
      <w:tblGrid>
        <w:gridCol w:w="896"/>
        <w:gridCol w:w="6832"/>
        <w:gridCol w:w="6832"/>
      </w:tblGrid>
      <w:tr w:rsidR="00664D9F" w:rsidRPr="00474D2A" w14:paraId="71BD6CDE" w14:textId="77777777" w:rsidTr="007229C9">
        <w:tc>
          <w:tcPr>
            <w:tcW w:w="258" w:type="pct"/>
            <w:vAlign w:val="center"/>
          </w:tcPr>
          <w:p w14:paraId="73C40815" w14:textId="77777777" w:rsidR="00474D2A" w:rsidRPr="00474D2A" w:rsidRDefault="00474D2A" w:rsidP="00474D2A">
            <w:pPr>
              <w:jc w:val="center"/>
              <w:rPr>
                <w:rFonts w:ascii="Garamond" w:hAnsi="Garamond" w:cs="Garamond"/>
                <w:b/>
                <w:bCs/>
                <w:sz w:val="22"/>
                <w:szCs w:val="22"/>
              </w:rPr>
            </w:pPr>
            <w:r w:rsidRPr="00474D2A">
              <w:rPr>
                <w:rFonts w:ascii="Garamond" w:hAnsi="Garamond" w:cs="Garamond"/>
                <w:b/>
                <w:bCs/>
                <w:sz w:val="22"/>
                <w:szCs w:val="22"/>
              </w:rPr>
              <w:t>№</w:t>
            </w:r>
          </w:p>
          <w:p w14:paraId="16E5122F" w14:textId="4277037E" w:rsidR="00664D9F" w:rsidRPr="00474D2A" w:rsidRDefault="00474D2A" w:rsidP="00474D2A">
            <w:pPr>
              <w:jc w:val="center"/>
              <w:rPr>
                <w:rFonts w:ascii="Garamond" w:hAnsi="Garamond"/>
                <w:b/>
                <w:bCs/>
                <w:sz w:val="22"/>
                <w:szCs w:val="22"/>
              </w:rPr>
            </w:pPr>
            <w:r w:rsidRPr="00474D2A">
              <w:rPr>
                <w:rFonts w:ascii="Garamond" w:hAnsi="Garamond" w:cs="Garamond"/>
                <w:b/>
                <w:bCs/>
                <w:sz w:val="22"/>
                <w:szCs w:val="22"/>
              </w:rPr>
              <w:t>пункта</w:t>
            </w:r>
          </w:p>
        </w:tc>
        <w:tc>
          <w:tcPr>
            <w:tcW w:w="2371" w:type="pct"/>
          </w:tcPr>
          <w:p w14:paraId="6737863A" w14:textId="77777777" w:rsidR="00474D2A" w:rsidRPr="00474D2A" w:rsidRDefault="00474D2A" w:rsidP="00474D2A">
            <w:pPr>
              <w:jc w:val="center"/>
              <w:rPr>
                <w:rFonts w:ascii="Garamond" w:hAnsi="Garamond" w:cs="Garamond"/>
                <w:b/>
                <w:bCs/>
                <w:sz w:val="22"/>
                <w:szCs w:val="22"/>
              </w:rPr>
            </w:pPr>
            <w:r w:rsidRPr="00474D2A">
              <w:rPr>
                <w:rFonts w:ascii="Garamond" w:hAnsi="Garamond" w:cs="Garamond"/>
                <w:b/>
                <w:bCs/>
                <w:sz w:val="22"/>
                <w:szCs w:val="22"/>
              </w:rPr>
              <w:t>Редакция, действующая на момент</w:t>
            </w:r>
          </w:p>
          <w:p w14:paraId="6CF75FB3" w14:textId="58255262" w:rsidR="00664D9F" w:rsidRPr="00474D2A" w:rsidRDefault="00474D2A" w:rsidP="00474D2A">
            <w:pPr>
              <w:widowControl w:val="0"/>
              <w:jc w:val="center"/>
              <w:outlineLvl w:val="2"/>
              <w:rPr>
                <w:rFonts w:ascii="Garamond" w:hAnsi="Garamond"/>
                <w:b/>
                <w:color w:val="000000"/>
                <w:sz w:val="22"/>
                <w:szCs w:val="22"/>
                <w:lang w:eastAsia="en-US"/>
              </w:rPr>
            </w:pPr>
            <w:r w:rsidRPr="00474D2A">
              <w:rPr>
                <w:rFonts w:ascii="Garamond" w:hAnsi="Garamond" w:cs="Garamond"/>
                <w:b/>
                <w:bCs/>
                <w:sz w:val="22"/>
                <w:szCs w:val="22"/>
              </w:rPr>
              <w:t>вступления в силу изменений</w:t>
            </w:r>
          </w:p>
        </w:tc>
        <w:tc>
          <w:tcPr>
            <w:tcW w:w="2371" w:type="pct"/>
          </w:tcPr>
          <w:p w14:paraId="47DB8D61" w14:textId="77777777" w:rsidR="00474D2A" w:rsidRPr="00474D2A" w:rsidRDefault="00474D2A" w:rsidP="00474D2A">
            <w:pPr>
              <w:jc w:val="center"/>
              <w:rPr>
                <w:rFonts w:ascii="Garamond" w:hAnsi="Garamond" w:cs="Garamond"/>
                <w:b/>
                <w:bCs/>
                <w:sz w:val="22"/>
                <w:szCs w:val="22"/>
              </w:rPr>
            </w:pPr>
            <w:r w:rsidRPr="00474D2A">
              <w:rPr>
                <w:rFonts w:ascii="Garamond" w:hAnsi="Garamond" w:cs="Garamond"/>
                <w:b/>
                <w:bCs/>
                <w:sz w:val="22"/>
                <w:szCs w:val="22"/>
              </w:rPr>
              <w:t>Предлагаемая редакция</w:t>
            </w:r>
          </w:p>
          <w:p w14:paraId="691F52EE" w14:textId="4CCB9CE7" w:rsidR="00664D9F" w:rsidRPr="00474D2A" w:rsidRDefault="00474D2A" w:rsidP="00474D2A">
            <w:pPr>
              <w:widowControl w:val="0"/>
              <w:jc w:val="center"/>
              <w:outlineLvl w:val="2"/>
              <w:rPr>
                <w:rFonts w:ascii="Garamond" w:hAnsi="Garamond"/>
                <w:b/>
                <w:color w:val="000000"/>
                <w:sz w:val="22"/>
                <w:szCs w:val="22"/>
                <w:lang w:eastAsia="en-US"/>
              </w:rPr>
            </w:pPr>
            <w:r w:rsidRPr="00474D2A">
              <w:rPr>
                <w:rFonts w:ascii="Garamond" w:hAnsi="Garamond" w:cs="Garamond"/>
                <w:sz w:val="22"/>
                <w:szCs w:val="22"/>
              </w:rPr>
              <w:t>(изменения выделены цветом)</w:t>
            </w:r>
          </w:p>
        </w:tc>
      </w:tr>
      <w:tr w:rsidR="00664D9F" w:rsidRPr="00474D2A" w14:paraId="69980591" w14:textId="77777777" w:rsidTr="007229C9">
        <w:tc>
          <w:tcPr>
            <w:tcW w:w="258" w:type="pct"/>
            <w:vAlign w:val="center"/>
          </w:tcPr>
          <w:p w14:paraId="0B067CE2" w14:textId="77777777" w:rsidR="00664D9F" w:rsidRPr="00474D2A" w:rsidRDefault="00664D9F" w:rsidP="007229C9">
            <w:pPr>
              <w:rPr>
                <w:rFonts w:ascii="Garamond" w:hAnsi="Garamond"/>
                <w:b/>
                <w:bCs/>
                <w:sz w:val="22"/>
                <w:szCs w:val="22"/>
              </w:rPr>
            </w:pPr>
            <w:r w:rsidRPr="00474D2A">
              <w:rPr>
                <w:rFonts w:ascii="Garamond" w:hAnsi="Garamond"/>
                <w:b/>
                <w:bCs/>
                <w:sz w:val="22"/>
                <w:szCs w:val="22"/>
              </w:rPr>
              <w:t>4.3.9.1</w:t>
            </w:r>
          </w:p>
        </w:tc>
        <w:tc>
          <w:tcPr>
            <w:tcW w:w="2371" w:type="pct"/>
          </w:tcPr>
          <w:p w14:paraId="12F1A3E0" w14:textId="77777777" w:rsidR="00664D9F" w:rsidRPr="00474D2A" w:rsidRDefault="00664D9F" w:rsidP="007229C9">
            <w:pPr>
              <w:widowControl w:val="0"/>
              <w:spacing w:before="120" w:after="120"/>
              <w:jc w:val="both"/>
              <w:outlineLvl w:val="2"/>
              <w:rPr>
                <w:rFonts w:ascii="Garamond" w:hAnsi="Garamond"/>
                <w:b/>
                <w:color w:val="000000"/>
                <w:sz w:val="22"/>
                <w:szCs w:val="22"/>
                <w:lang w:eastAsia="en-US"/>
              </w:rPr>
            </w:pPr>
            <w:bookmarkStart w:id="153" w:name="_Toc172663505"/>
            <w:r w:rsidRPr="00474D2A">
              <w:rPr>
                <w:rFonts w:ascii="Garamond" w:hAnsi="Garamond"/>
                <w:b/>
                <w:color w:val="000000"/>
                <w:sz w:val="22"/>
                <w:szCs w:val="22"/>
                <w:lang w:eastAsia="en-US"/>
              </w:rPr>
              <w:t>Определение объема, стоимости и цены по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w:t>
            </w:r>
            <w:bookmarkEnd w:id="153"/>
          </w:p>
          <w:p w14:paraId="5B287D93" w14:textId="77777777" w:rsidR="00664D9F" w:rsidRPr="00474D2A" w:rsidRDefault="00664D9F" w:rsidP="007229C9">
            <w:pPr>
              <w:spacing w:before="120" w:after="120"/>
              <w:ind w:firstLine="612"/>
              <w:jc w:val="both"/>
              <w:rPr>
                <w:rFonts w:ascii="Garamond" w:hAnsi="Garamond"/>
                <w:sz w:val="22"/>
                <w:szCs w:val="22"/>
                <w:lang w:eastAsia="en-US"/>
              </w:rPr>
            </w:pPr>
            <w:r w:rsidRPr="00474D2A">
              <w:rPr>
                <w:rFonts w:ascii="Garamond" w:hAnsi="Garamond"/>
                <w:sz w:val="22"/>
                <w:szCs w:val="22"/>
                <w:lang w:eastAsia="en-US"/>
              </w:rPr>
              <w:t xml:space="preserve">Объем, стоимость и цена электроэнергии, купленной участником оптового рынка </w:t>
            </w:r>
            <w:r w:rsidRPr="00474D2A">
              <w:rPr>
                <w:rFonts w:ascii="Garamond" w:hAnsi="Garamond"/>
                <w:i/>
                <w:sz w:val="22"/>
                <w:szCs w:val="22"/>
                <w:lang w:val="en-US" w:eastAsia="en-US"/>
              </w:rPr>
              <w:t>i</w:t>
            </w:r>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sz w:val="22"/>
                <w:szCs w:val="22"/>
                <w:lang w:eastAsia="en-US"/>
              </w:rPr>
              <w:t xml:space="preserve"> по договору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w:t>
            </w:r>
            <w:r w:rsidRPr="00474D2A">
              <w:rPr>
                <w:rFonts w:ascii="Garamond" w:hAnsi="Garamond"/>
                <w:i/>
                <w:sz w:val="22"/>
                <w:szCs w:val="22"/>
                <w:lang w:val="en-US" w:eastAsia="en-US"/>
              </w:rPr>
              <w:t>D</w:t>
            </w:r>
            <w:r w:rsidRPr="00474D2A">
              <w:rPr>
                <w:rFonts w:ascii="Garamond" w:hAnsi="Garamond"/>
                <w:sz w:val="22"/>
                <w:szCs w:val="22"/>
                <w:lang w:eastAsia="en-US"/>
              </w:rPr>
              <w:t xml:space="preserve">, заключенному с участником оптового рынка – продавцом </w:t>
            </w:r>
            <w:r w:rsidRPr="00474D2A">
              <w:rPr>
                <w:rFonts w:ascii="Garamond" w:hAnsi="Garamond"/>
                <w:noProof/>
                <w:position w:val="-6"/>
                <w:sz w:val="22"/>
                <w:szCs w:val="22"/>
              </w:rPr>
              <w:drawing>
                <wp:inline distT="0" distB="0" distL="0" distR="0" wp14:anchorId="7D064004" wp14:editId="73D2E75D">
                  <wp:extent cx="551815" cy="276225"/>
                  <wp:effectExtent l="0" t="0" r="0" b="0"/>
                  <wp:docPr id="49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определяется в соответствии с нижеуказанным алгоритмом.</w:t>
            </w:r>
          </w:p>
          <w:p w14:paraId="3B6648E5" w14:textId="77777777" w:rsidR="00664D9F" w:rsidRPr="00474D2A" w:rsidRDefault="00664D9F" w:rsidP="007229C9">
            <w:pPr>
              <w:spacing w:before="120" w:after="120"/>
              <w:ind w:firstLine="612"/>
              <w:jc w:val="both"/>
              <w:rPr>
                <w:rFonts w:ascii="Garamond" w:hAnsi="Garamond"/>
                <w:sz w:val="22"/>
                <w:szCs w:val="22"/>
                <w:lang w:eastAsia="en-US"/>
              </w:rPr>
            </w:pPr>
            <w:r w:rsidRPr="00474D2A">
              <w:rPr>
                <w:rFonts w:ascii="Garamond" w:hAnsi="Garamond"/>
                <w:sz w:val="22"/>
                <w:szCs w:val="22"/>
                <w:lang w:eastAsia="en-US"/>
              </w:rPr>
              <w:t xml:space="preserve">1. Определяется </w:t>
            </w:r>
            <w:r w:rsidRPr="00474D2A">
              <w:rPr>
                <w:rFonts w:ascii="Garamond" w:hAnsi="Garamond"/>
                <w:noProof/>
                <w:position w:val="-12"/>
                <w:sz w:val="22"/>
                <w:szCs w:val="22"/>
                <w:highlight w:val="yellow"/>
              </w:rPr>
              <w:drawing>
                <wp:inline distT="0" distB="0" distL="0" distR="0" wp14:anchorId="7D02DC2F" wp14:editId="71C5EB96">
                  <wp:extent cx="733425" cy="362585"/>
                  <wp:effectExtent l="0" t="0" r="0" b="0"/>
                  <wp:docPr id="49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733425" cy="362585"/>
                          </a:xfrm>
                          <a:prstGeom prst="rect">
                            <a:avLst/>
                          </a:prstGeom>
                          <a:noFill/>
                          <a:ln>
                            <a:noFill/>
                          </a:ln>
                        </pic:spPr>
                      </pic:pic>
                    </a:graphicData>
                  </a:graphic>
                </wp:inline>
              </w:drawing>
            </w:r>
            <w:r w:rsidRPr="00474D2A">
              <w:rPr>
                <w:rFonts w:ascii="Garamond" w:hAnsi="Garamond"/>
                <w:sz w:val="22"/>
                <w:szCs w:val="22"/>
                <w:lang w:eastAsia="en-US"/>
              </w:rPr>
              <w:t xml:space="preserve">– </w:t>
            </w:r>
            <w:r w:rsidRPr="00474D2A">
              <w:rPr>
                <w:rFonts w:ascii="Garamond" w:hAnsi="Garamond"/>
                <w:sz w:val="22"/>
                <w:szCs w:val="22"/>
              </w:rPr>
              <w:t xml:space="preserve">множество участников оптового рынка – продавцов </w:t>
            </w:r>
            <w:r w:rsidRPr="00474D2A">
              <w:rPr>
                <w:rFonts w:ascii="Garamond" w:hAnsi="Garamond"/>
                <w:noProof/>
                <w:position w:val="-6"/>
                <w:sz w:val="22"/>
                <w:szCs w:val="22"/>
              </w:rPr>
              <w:drawing>
                <wp:inline distT="0" distB="0" distL="0" distR="0" wp14:anchorId="50EBC4B7" wp14:editId="7FE6779E">
                  <wp:extent cx="551815" cy="276225"/>
                  <wp:effectExtent l="0" t="0" r="0" b="0"/>
                  <wp:docPr id="49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xml:space="preserve"> в отношении расчетного периода </w:t>
            </w:r>
            <w:r w:rsidRPr="00474D2A">
              <w:rPr>
                <w:rFonts w:ascii="Garamond" w:hAnsi="Garamond"/>
                <w:i/>
                <w:sz w:val="22"/>
                <w:szCs w:val="22"/>
                <w:lang w:val="en-US" w:eastAsia="en-US"/>
              </w:rPr>
              <w:t>t</w:t>
            </w:r>
            <w:r w:rsidRPr="00474D2A">
              <w:rPr>
                <w:rFonts w:ascii="Garamond" w:hAnsi="Garamond"/>
                <w:sz w:val="22"/>
                <w:szCs w:val="22"/>
                <w:lang w:eastAsia="en-US"/>
              </w:rPr>
              <w:t xml:space="preserve">, сформированное путем ранжирования по мере убывания параметра </w:t>
            </w:r>
            <w:r w:rsidRPr="00474D2A">
              <w:rPr>
                <w:rFonts w:ascii="Garamond" w:hAnsi="Garamond"/>
                <w:noProof/>
                <w:position w:val="-16"/>
                <w:sz w:val="22"/>
                <w:szCs w:val="22"/>
              </w:rPr>
              <w:drawing>
                <wp:inline distT="0" distB="0" distL="0" distR="0" wp14:anchorId="4787F21E" wp14:editId="45603D58">
                  <wp:extent cx="551815" cy="276225"/>
                  <wp:effectExtent l="0" t="0" r="0" b="0"/>
                  <wp:docPr id="499"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где</w:t>
            </w:r>
            <w:r w:rsidRPr="00474D2A">
              <w:rPr>
                <w:rFonts w:ascii="Garamond" w:hAnsi="Garamond"/>
                <w:noProof/>
                <w:position w:val="-16"/>
                <w:sz w:val="22"/>
                <w:szCs w:val="22"/>
              </w:rPr>
              <w:drawing>
                <wp:inline distT="0" distB="0" distL="0" distR="0" wp14:anchorId="181E27A5" wp14:editId="57E3B424">
                  <wp:extent cx="819785" cy="276225"/>
                  <wp:effectExtent l="0" t="0" r="0" b="0"/>
                  <wp:docPr id="500"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819785" cy="276225"/>
                          </a:xfrm>
                          <a:prstGeom prst="rect">
                            <a:avLst/>
                          </a:prstGeom>
                          <a:noFill/>
                          <a:ln>
                            <a:noFill/>
                          </a:ln>
                        </pic:spPr>
                      </pic:pic>
                    </a:graphicData>
                  </a:graphic>
                </wp:inline>
              </w:drawing>
            </w:r>
            <w:r w:rsidRPr="00474D2A">
              <w:rPr>
                <w:rFonts w:ascii="Garamond" w:hAnsi="Garamond"/>
                <w:sz w:val="22"/>
                <w:szCs w:val="22"/>
                <w:lang w:eastAsia="en-US"/>
              </w:rPr>
              <w:t xml:space="preserve">. (В случае если у двух или более </w:t>
            </w:r>
            <w:r w:rsidRPr="00474D2A">
              <w:rPr>
                <w:rFonts w:ascii="Garamond" w:hAnsi="Garamond"/>
                <w:sz w:val="22"/>
                <w:szCs w:val="22"/>
              </w:rPr>
              <w:t xml:space="preserve">участников оптового рынка – продавцов </w:t>
            </w:r>
            <w:r w:rsidRPr="00474D2A">
              <w:rPr>
                <w:rFonts w:ascii="Garamond" w:hAnsi="Garamond"/>
                <w:noProof/>
                <w:position w:val="-6"/>
                <w:sz w:val="22"/>
                <w:szCs w:val="22"/>
              </w:rPr>
              <w:drawing>
                <wp:inline distT="0" distB="0" distL="0" distR="0" wp14:anchorId="5582A2B1" wp14:editId="0FA8436F">
                  <wp:extent cx="551815" cy="276225"/>
                  <wp:effectExtent l="0" t="0" r="0" b="0"/>
                  <wp:docPr id="50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xml:space="preserve"> при ранжировании совпадают параметры </w:t>
            </w:r>
            <w:r w:rsidRPr="00474D2A">
              <w:rPr>
                <w:rFonts w:ascii="Garamond" w:hAnsi="Garamond"/>
                <w:noProof/>
                <w:position w:val="-16"/>
                <w:sz w:val="22"/>
                <w:szCs w:val="22"/>
              </w:rPr>
              <w:drawing>
                <wp:inline distT="0" distB="0" distL="0" distR="0" wp14:anchorId="452FB8B7" wp14:editId="52CE1195">
                  <wp:extent cx="551815" cy="276225"/>
                  <wp:effectExtent l="0" t="0" r="0" b="0"/>
                  <wp:docPr id="50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pacing w:val="1"/>
                <w:sz w:val="22"/>
                <w:szCs w:val="22"/>
                <w:lang w:eastAsia="en-US"/>
              </w:rPr>
              <w:t xml:space="preserve">, происходит дополнительное ранжирование таких участников </w:t>
            </w:r>
            <w:r w:rsidRPr="00474D2A">
              <w:rPr>
                <w:rFonts w:ascii="Garamond" w:hAnsi="Garamond"/>
                <w:sz w:val="22"/>
                <w:szCs w:val="22"/>
                <w:lang w:eastAsia="en-US"/>
              </w:rPr>
              <w:t>по мере убывания</w:t>
            </w:r>
            <w:r w:rsidRPr="00474D2A">
              <w:rPr>
                <w:rFonts w:ascii="Garamond" w:hAnsi="Garamond"/>
                <w:spacing w:val="1"/>
                <w:sz w:val="22"/>
                <w:szCs w:val="22"/>
                <w:lang w:eastAsia="en-US"/>
              </w:rPr>
              <w:t xml:space="preserve"> параметра </w:t>
            </w:r>
            <w:r w:rsidRPr="00474D2A">
              <w:rPr>
                <w:rFonts w:ascii="Garamond" w:hAnsi="Garamond"/>
                <w:noProof/>
                <w:position w:val="-16"/>
                <w:sz w:val="22"/>
                <w:szCs w:val="22"/>
              </w:rPr>
              <w:drawing>
                <wp:inline distT="0" distB="0" distL="0" distR="0" wp14:anchorId="46855772" wp14:editId="047893D9">
                  <wp:extent cx="638175" cy="276225"/>
                  <wp:effectExtent l="0" t="0" r="0" b="0"/>
                  <wp:docPr id="503"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474D2A">
              <w:rPr>
                <w:rFonts w:ascii="Garamond" w:hAnsi="Garamond"/>
                <w:sz w:val="22"/>
                <w:szCs w:val="22"/>
                <w:lang w:eastAsia="en-US"/>
              </w:rPr>
              <w:t>.)</w:t>
            </w:r>
          </w:p>
          <w:p w14:paraId="5E074086" w14:textId="77777777" w:rsidR="00664D9F" w:rsidRPr="00474D2A" w:rsidRDefault="00664D9F" w:rsidP="007229C9">
            <w:pPr>
              <w:spacing w:before="120" w:after="120"/>
              <w:ind w:firstLine="612"/>
              <w:jc w:val="both"/>
              <w:rPr>
                <w:rFonts w:ascii="Garamond" w:hAnsi="Garamond"/>
                <w:sz w:val="22"/>
                <w:szCs w:val="22"/>
                <w:lang w:eastAsia="en-US"/>
              </w:rPr>
            </w:pPr>
            <w:r w:rsidRPr="00474D2A">
              <w:rPr>
                <w:rFonts w:ascii="Garamond" w:hAnsi="Garamond"/>
                <w:noProof/>
                <w:position w:val="-6"/>
                <w:sz w:val="22"/>
                <w:szCs w:val="22"/>
              </w:rPr>
              <w:drawing>
                <wp:inline distT="0" distB="0" distL="0" distR="0" wp14:anchorId="20CCA0BC" wp14:editId="653F08E9">
                  <wp:extent cx="551815" cy="276225"/>
                  <wp:effectExtent l="0" t="0" r="0" b="0"/>
                  <wp:docPr id="50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xml:space="preserve">– участник оптового рынка, включенный в отношении расчетного периода </w:t>
            </w:r>
            <w:r w:rsidRPr="00474D2A">
              <w:rPr>
                <w:rFonts w:ascii="Garamond" w:hAnsi="Garamond"/>
                <w:i/>
                <w:sz w:val="22"/>
                <w:szCs w:val="22"/>
                <w:lang w:val="en-GB" w:eastAsia="en-US"/>
              </w:rPr>
              <w:t>t</w:t>
            </w:r>
            <w:r w:rsidRPr="00474D2A">
              <w:rPr>
                <w:rFonts w:ascii="Garamond" w:hAnsi="Garamond"/>
                <w:sz w:val="22"/>
                <w:szCs w:val="22"/>
                <w:lang w:eastAsia="en-US"/>
              </w:rPr>
              <w:t xml:space="preserve"> в реестр банкротов в стадии конкурсного производства (приложение 113г к настоящему Регламенту);</w:t>
            </w:r>
          </w:p>
          <w:p w14:paraId="57432B85" w14:textId="77777777" w:rsidR="00664D9F" w:rsidRPr="00474D2A" w:rsidRDefault="00664D9F" w:rsidP="007229C9">
            <w:pPr>
              <w:spacing w:before="120" w:after="120"/>
              <w:ind w:left="33" w:firstLine="612"/>
              <w:contextualSpacing/>
              <w:jc w:val="both"/>
              <w:rPr>
                <w:rFonts w:ascii="Garamond" w:hAnsi="Garamond"/>
                <w:sz w:val="22"/>
                <w:szCs w:val="22"/>
              </w:rPr>
            </w:pPr>
            <w:r w:rsidRPr="00474D2A">
              <w:rPr>
                <w:rFonts w:ascii="Garamond" w:hAnsi="Garamond"/>
                <w:i/>
                <w:sz w:val="22"/>
                <w:szCs w:val="22"/>
                <w:lang w:val="en-US"/>
              </w:rPr>
              <w:t>k</w:t>
            </w:r>
            <w:r w:rsidRPr="00474D2A">
              <w:rPr>
                <w:rFonts w:ascii="Garamond" w:hAnsi="Garamond"/>
                <w:sz w:val="22"/>
                <w:szCs w:val="22"/>
              </w:rPr>
              <w:t xml:space="preserve"> – порядковый номер элемента множества </w:t>
            </w:r>
            <w:r w:rsidRPr="00474D2A">
              <w:rPr>
                <w:rFonts w:ascii="Garamond" w:hAnsi="Garamond"/>
                <w:noProof/>
                <w:position w:val="-12"/>
                <w:sz w:val="22"/>
                <w:szCs w:val="22"/>
                <w:highlight w:val="yellow"/>
              </w:rPr>
              <w:drawing>
                <wp:inline distT="0" distB="0" distL="0" distR="0" wp14:anchorId="3E45D0D3" wp14:editId="17690400">
                  <wp:extent cx="733425" cy="362585"/>
                  <wp:effectExtent l="0" t="0" r="0" b="0"/>
                  <wp:docPr id="505"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733425" cy="362585"/>
                          </a:xfrm>
                          <a:prstGeom prst="rect">
                            <a:avLst/>
                          </a:prstGeom>
                          <a:noFill/>
                          <a:ln>
                            <a:noFill/>
                          </a:ln>
                        </pic:spPr>
                      </pic:pic>
                    </a:graphicData>
                  </a:graphic>
                </wp:inline>
              </w:drawing>
            </w:r>
            <w:r w:rsidRPr="00474D2A">
              <w:rPr>
                <w:rFonts w:ascii="Garamond" w:hAnsi="Garamond"/>
                <w:sz w:val="22"/>
                <w:szCs w:val="22"/>
              </w:rPr>
              <w:t>;</w:t>
            </w:r>
          </w:p>
          <w:p w14:paraId="46E97B29" w14:textId="77777777" w:rsidR="00664D9F" w:rsidRPr="00474D2A" w:rsidRDefault="00664D9F" w:rsidP="007229C9">
            <w:pPr>
              <w:spacing w:before="120" w:after="120"/>
              <w:ind w:left="33" w:firstLine="612"/>
              <w:contextualSpacing/>
              <w:jc w:val="both"/>
              <w:rPr>
                <w:rFonts w:ascii="Garamond" w:hAnsi="Garamond"/>
                <w:sz w:val="22"/>
                <w:szCs w:val="22"/>
              </w:rPr>
            </w:pPr>
            <w:r w:rsidRPr="00474D2A">
              <w:rPr>
                <w:rFonts w:ascii="Garamond" w:hAnsi="Garamond"/>
                <w:noProof/>
                <w:spacing w:val="1"/>
                <w:position w:val="-4"/>
                <w:sz w:val="22"/>
                <w:szCs w:val="22"/>
              </w:rPr>
              <w:drawing>
                <wp:inline distT="0" distB="0" distL="0" distR="0" wp14:anchorId="32CB2335" wp14:editId="36126C5D">
                  <wp:extent cx="180975" cy="180975"/>
                  <wp:effectExtent l="0" t="0" r="0" b="0"/>
                  <wp:docPr id="506"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474D2A">
              <w:rPr>
                <w:rFonts w:ascii="Garamond" w:hAnsi="Garamond"/>
                <w:sz w:val="22"/>
                <w:szCs w:val="22"/>
              </w:rPr>
              <w:t xml:space="preserve"> – количество участников оптового рынка – продавцов </w:t>
            </w:r>
            <w:r w:rsidRPr="00474D2A">
              <w:rPr>
                <w:rFonts w:ascii="Garamond" w:hAnsi="Garamond"/>
                <w:noProof/>
                <w:position w:val="-6"/>
                <w:sz w:val="22"/>
                <w:szCs w:val="22"/>
              </w:rPr>
              <w:drawing>
                <wp:inline distT="0" distB="0" distL="0" distR="0" wp14:anchorId="7BD409E4" wp14:editId="108C756E">
                  <wp:extent cx="551815" cy="276225"/>
                  <wp:effectExtent l="0" t="0" r="0" b="0"/>
                  <wp:docPr id="50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rPr>
              <w:t xml:space="preserve"> в отношении расчетного периода </w:t>
            </w:r>
            <w:r w:rsidRPr="00474D2A">
              <w:rPr>
                <w:rFonts w:ascii="Garamond" w:hAnsi="Garamond"/>
                <w:i/>
                <w:sz w:val="22"/>
                <w:szCs w:val="22"/>
                <w:lang w:val="en-US"/>
              </w:rPr>
              <w:t>t</w:t>
            </w:r>
            <w:r w:rsidRPr="00474D2A">
              <w:rPr>
                <w:rFonts w:ascii="Garamond" w:hAnsi="Garamond"/>
                <w:sz w:val="22"/>
                <w:szCs w:val="22"/>
              </w:rPr>
              <w:t xml:space="preserve">, входящих в множество </w:t>
            </w:r>
            <w:r w:rsidRPr="00474D2A">
              <w:rPr>
                <w:rFonts w:ascii="Garamond" w:hAnsi="Garamond"/>
                <w:noProof/>
                <w:position w:val="-12"/>
                <w:sz w:val="22"/>
                <w:szCs w:val="22"/>
                <w:highlight w:val="yellow"/>
              </w:rPr>
              <w:drawing>
                <wp:inline distT="0" distB="0" distL="0" distR="0" wp14:anchorId="7781AB57" wp14:editId="44971327">
                  <wp:extent cx="551815" cy="276225"/>
                  <wp:effectExtent l="0" t="0" r="0" b="0"/>
                  <wp:docPr id="508"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rPr>
              <w:t>;</w:t>
            </w:r>
          </w:p>
          <w:p w14:paraId="0626B8AD" w14:textId="77777777" w:rsidR="00664D9F" w:rsidRPr="00474D2A" w:rsidRDefault="00664D9F" w:rsidP="007229C9">
            <w:pPr>
              <w:spacing w:before="120" w:after="120"/>
              <w:ind w:firstLine="612"/>
              <w:jc w:val="both"/>
              <w:rPr>
                <w:rFonts w:ascii="Garamond" w:hAnsi="Garamond"/>
                <w:sz w:val="22"/>
                <w:szCs w:val="22"/>
                <w:lang w:eastAsia="en-US"/>
              </w:rPr>
            </w:pPr>
            <w:r w:rsidRPr="00474D2A">
              <w:rPr>
                <w:rFonts w:ascii="Garamond" w:hAnsi="Garamond"/>
                <w:noProof/>
                <w:position w:val="-16"/>
                <w:sz w:val="22"/>
                <w:szCs w:val="22"/>
              </w:rPr>
              <w:drawing>
                <wp:inline distT="0" distB="0" distL="0" distR="0" wp14:anchorId="72C6A465" wp14:editId="499D9FBE">
                  <wp:extent cx="551815" cy="276225"/>
                  <wp:effectExtent l="0" t="0" r="0" b="0"/>
                  <wp:docPr id="509"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xml:space="preserve"> – объем электроэнергии, проданный участником оптового рынка </w:t>
            </w:r>
            <w:r w:rsidRPr="00474D2A">
              <w:rPr>
                <w:rFonts w:ascii="Garamond" w:hAnsi="Garamond"/>
                <w:noProof/>
                <w:position w:val="-6"/>
                <w:sz w:val="22"/>
                <w:szCs w:val="22"/>
              </w:rPr>
              <w:drawing>
                <wp:inline distT="0" distB="0" distL="0" distR="0" wp14:anchorId="3F0608FA" wp14:editId="65932733">
                  <wp:extent cx="551815" cy="276225"/>
                  <wp:effectExtent l="0" t="0" r="0" b="0"/>
                  <wp:docPr id="510"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xml:space="preserve"> </w:t>
            </w:r>
            <w:r w:rsidRPr="00474D2A">
              <w:rPr>
                <w:rFonts w:ascii="Garamond" w:hAnsi="Garamond" w:cs="Garamond"/>
                <w:sz w:val="22"/>
                <w:szCs w:val="22"/>
                <w:lang w:eastAsia="en-US"/>
              </w:rPr>
              <w:t>на РСВ</w:t>
            </w:r>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sz w:val="22"/>
                <w:szCs w:val="22"/>
                <w:lang w:eastAsia="en-US"/>
              </w:rPr>
              <w:t xml:space="preserve">, определенный в соответствии с п. 4.3.6 настоящего Регламента в отношении зоны </w:t>
            </w:r>
            <w:r w:rsidRPr="00474D2A">
              <w:rPr>
                <w:rFonts w:ascii="Garamond" w:hAnsi="Garamond"/>
                <w:i/>
                <w:sz w:val="22"/>
                <w:szCs w:val="22"/>
                <w:lang w:val="en-GB" w:eastAsia="en-US"/>
              </w:rPr>
              <w:t>zd</w:t>
            </w:r>
            <w:r w:rsidRPr="00474D2A">
              <w:rPr>
                <w:rFonts w:ascii="Garamond" w:hAnsi="Garamond"/>
                <w:sz w:val="22"/>
                <w:szCs w:val="22"/>
                <w:lang w:eastAsia="en-US"/>
              </w:rPr>
              <w:t xml:space="preserve">; </w:t>
            </w:r>
          </w:p>
          <w:p w14:paraId="16878417" w14:textId="77777777" w:rsidR="00664D9F" w:rsidRPr="00474D2A" w:rsidRDefault="00664D9F" w:rsidP="007229C9">
            <w:pPr>
              <w:spacing w:before="120" w:after="120"/>
              <w:ind w:firstLine="612"/>
              <w:jc w:val="both"/>
              <w:rPr>
                <w:rFonts w:ascii="Garamond" w:hAnsi="Garamond"/>
                <w:sz w:val="22"/>
                <w:szCs w:val="22"/>
                <w:lang w:eastAsia="en-US"/>
              </w:rPr>
            </w:pPr>
            <w:r w:rsidRPr="00474D2A">
              <w:rPr>
                <w:rFonts w:ascii="Garamond" w:hAnsi="Garamond"/>
                <w:noProof/>
                <w:position w:val="-16"/>
                <w:sz w:val="22"/>
                <w:szCs w:val="22"/>
              </w:rPr>
              <w:drawing>
                <wp:inline distT="0" distB="0" distL="0" distR="0" wp14:anchorId="5953BB33" wp14:editId="7C416E0A">
                  <wp:extent cx="638175" cy="276225"/>
                  <wp:effectExtent l="0" t="0" r="0" b="0"/>
                  <wp:docPr id="511"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474D2A">
              <w:rPr>
                <w:rFonts w:ascii="Garamond" w:hAnsi="Garamond"/>
                <w:sz w:val="22"/>
                <w:szCs w:val="22"/>
                <w:lang w:eastAsia="en-US"/>
              </w:rPr>
              <w:t xml:space="preserve"> – с</w:t>
            </w:r>
            <w:r w:rsidRPr="00474D2A">
              <w:rPr>
                <w:rFonts w:ascii="Garamond" w:hAnsi="Garamond" w:cs="Garamond"/>
                <w:color w:val="000000"/>
                <w:sz w:val="22"/>
                <w:szCs w:val="22"/>
                <w:lang w:eastAsia="en-US"/>
              </w:rPr>
              <w:t xml:space="preserve">тоимость электроэнергии, проданной участником оптового рынка </w:t>
            </w:r>
            <w:r w:rsidRPr="00474D2A">
              <w:rPr>
                <w:rFonts w:ascii="Garamond" w:hAnsi="Garamond"/>
                <w:noProof/>
                <w:position w:val="-6"/>
                <w:sz w:val="22"/>
                <w:szCs w:val="22"/>
              </w:rPr>
              <w:drawing>
                <wp:inline distT="0" distB="0" distL="0" distR="0" wp14:anchorId="75275FA7" wp14:editId="028D8AC6">
                  <wp:extent cx="551815" cy="276225"/>
                  <wp:effectExtent l="0" t="0" r="0" b="0"/>
                  <wp:docPr id="512"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cs="Garamond"/>
                <w:color w:val="000000"/>
                <w:sz w:val="22"/>
                <w:szCs w:val="22"/>
                <w:lang w:eastAsia="en-US"/>
              </w:rPr>
              <w:t xml:space="preserve"> на РСВ за расчетный период </w:t>
            </w:r>
            <w:r w:rsidRPr="00474D2A">
              <w:rPr>
                <w:rFonts w:ascii="Garamond" w:hAnsi="Garamond" w:cs="Garamond"/>
                <w:i/>
                <w:color w:val="000000"/>
                <w:sz w:val="22"/>
                <w:szCs w:val="22"/>
                <w:lang w:val="en-GB" w:eastAsia="en-US"/>
              </w:rPr>
              <w:t>t</w:t>
            </w:r>
            <w:r w:rsidRPr="00474D2A">
              <w:rPr>
                <w:rFonts w:ascii="Garamond" w:hAnsi="Garamond" w:cs="Garamond"/>
                <w:color w:val="000000"/>
                <w:sz w:val="22"/>
                <w:szCs w:val="22"/>
                <w:lang w:eastAsia="en-US"/>
              </w:rPr>
              <w:t>,</w:t>
            </w:r>
            <w:r w:rsidRPr="00474D2A">
              <w:rPr>
                <w:rFonts w:ascii="Garamond" w:hAnsi="Garamond"/>
                <w:sz w:val="22"/>
                <w:szCs w:val="22"/>
                <w:lang w:eastAsia="en-US"/>
              </w:rPr>
              <w:t xml:space="preserve"> определенный в соответствии с п. 4.3.8 настоящего Регламента в отношении зоны </w:t>
            </w:r>
            <w:r w:rsidRPr="00474D2A">
              <w:rPr>
                <w:rFonts w:ascii="Garamond" w:hAnsi="Garamond"/>
                <w:i/>
                <w:sz w:val="22"/>
                <w:szCs w:val="22"/>
                <w:lang w:val="en-GB" w:eastAsia="en-US"/>
              </w:rPr>
              <w:t>zd</w:t>
            </w:r>
            <w:r w:rsidRPr="00474D2A">
              <w:rPr>
                <w:rFonts w:ascii="Garamond" w:hAnsi="Garamond"/>
                <w:sz w:val="22"/>
                <w:szCs w:val="22"/>
                <w:lang w:eastAsia="en-US"/>
              </w:rPr>
              <w:t xml:space="preserve">; </w:t>
            </w:r>
          </w:p>
          <w:p w14:paraId="67E32585" w14:textId="77777777" w:rsidR="00664D9F" w:rsidRPr="00474D2A" w:rsidRDefault="00664D9F" w:rsidP="007229C9">
            <w:pPr>
              <w:spacing w:before="120" w:after="120"/>
              <w:ind w:firstLine="612"/>
              <w:jc w:val="both"/>
              <w:rPr>
                <w:rFonts w:ascii="Garamond" w:hAnsi="Garamond"/>
                <w:sz w:val="22"/>
                <w:szCs w:val="22"/>
                <w:lang w:eastAsia="en-US"/>
              </w:rPr>
            </w:pPr>
            <w:r w:rsidRPr="00474D2A">
              <w:rPr>
                <w:rFonts w:ascii="Garamond" w:hAnsi="Garamond"/>
                <w:i/>
                <w:sz w:val="22"/>
                <w:szCs w:val="22"/>
                <w:highlight w:val="yellow"/>
                <w:lang w:val="en-US" w:eastAsia="en-US"/>
              </w:rPr>
              <w:t>zd</w:t>
            </w:r>
            <w:r w:rsidRPr="00474D2A">
              <w:rPr>
                <w:rFonts w:ascii="Garamond" w:hAnsi="Garamond"/>
                <w:sz w:val="22"/>
                <w:szCs w:val="22"/>
                <w:highlight w:val="yellow"/>
                <w:lang w:eastAsia="en-US"/>
              </w:rPr>
              <w:t xml:space="preserve"> – зона, включающая первую и вторую ценовые зоны.</w:t>
            </w:r>
          </w:p>
          <w:p w14:paraId="10233DE1" w14:textId="77777777" w:rsidR="00664D9F" w:rsidRPr="00474D2A" w:rsidRDefault="00664D9F" w:rsidP="007229C9">
            <w:pPr>
              <w:spacing w:before="120" w:after="120"/>
              <w:ind w:firstLine="612"/>
              <w:jc w:val="both"/>
              <w:rPr>
                <w:rFonts w:ascii="Garamond" w:hAnsi="Garamond"/>
                <w:sz w:val="22"/>
                <w:szCs w:val="22"/>
              </w:rPr>
            </w:pPr>
            <w:r w:rsidRPr="00474D2A">
              <w:rPr>
                <w:rFonts w:ascii="Garamond" w:hAnsi="Garamond"/>
                <w:sz w:val="22"/>
                <w:szCs w:val="22"/>
              </w:rPr>
              <w:t xml:space="preserve">2. Определяется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lang w:val="en-US"/>
                    </w:rPr>
                    <m:t>t</m:t>
                  </m:r>
                </m:sub>
                <m:sup>
                  <m:r>
                    <w:rPr>
                      <w:rFonts w:ascii="Cambria Math" w:hAnsi="Cambria Math"/>
                      <w:sz w:val="22"/>
                      <w:szCs w:val="22"/>
                      <w:highlight w:val="yellow"/>
                    </w:rPr>
                    <m:t>Пок</m:t>
                  </m:r>
                </m:sup>
              </m:sSubSup>
            </m:oMath>
            <w:r w:rsidRPr="00474D2A">
              <w:rPr>
                <w:rFonts w:ascii="Garamond" w:hAnsi="Garamond"/>
                <w:sz w:val="22"/>
                <w:szCs w:val="22"/>
              </w:rPr>
              <w:t xml:space="preserve"> – множество участников оптового рынка </w:t>
            </w:r>
            <w:r w:rsidRPr="00474D2A">
              <w:rPr>
                <w:rFonts w:ascii="Garamond" w:hAnsi="Garamond"/>
                <w:i/>
                <w:sz w:val="22"/>
                <w:szCs w:val="22"/>
                <w:lang w:val="en-US"/>
              </w:rPr>
              <w:t>i</w:t>
            </w:r>
            <w:r w:rsidRPr="00474D2A">
              <w:rPr>
                <w:rFonts w:ascii="Garamond" w:hAnsi="Garamond"/>
                <w:sz w:val="22"/>
                <w:szCs w:val="22"/>
              </w:rPr>
              <w:t xml:space="preserve"> с привязкой к обязательствам на РСВ </w:t>
            </w:r>
            <w:r w:rsidRPr="00474D2A">
              <w:rPr>
                <w:rFonts w:ascii="Garamond" w:hAnsi="Garamond"/>
                <w:sz w:val="22"/>
                <w:szCs w:val="22"/>
                <w:highlight w:val="yellow"/>
              </w:rPr>
              <w:t>совокупно по ценовым зонам,</w:t>
            </w:r>
            <w:r w:rsidRPr="00474D2A">
              <w:rPr>
                <w:rFonts w:ascii="Garamond" w:hAnsi="Garamond"/>
                <w:sz w:val="22"/>
                <w:szCs w:val="22"/>
              </w:rPr>
              <w:t xml:space="preserve"> сформированное путем ранжирования по мере убывания параметра </w:t>
            </w:r>
            <m:oMath>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i,t,zd</m:t>
                  </m:r>
                </m:sub>
                <m:sup>
                  <m:r>
                    <w:rPr>
                      <w:rFonts w:ascii="Cambria Math" w:hAnsi="Cambria Math"/>
                      <w:sz w:val="22"/>
                      <w:szCs w:val="22"/>
                    </w:rPr>
                    <m:t>пок_РСВ</m:t>
                  </m:r>
                </m:sup>
              </m:sSubSup>
            </m:oMath>
            <w:r w:rsidRPr="00474D2A">
              <w:rPr>
                <w:rFonts w:ascii="Garamond" w:hAnsi="Garamond"/>
                <w:sz w:val="22"/>
                <w:szCs w:val="22"/>
              </w:rPr>
              <w:t xml:space="preserve"> для участников оптового рынка </w:t>
            </w:r>
            <w:r w:rsidRPr="00474D2A">
              <w:rPr>
                <w:rFonts w:ascii="Garamond" w:hAnsi="Garamond"/>
                <w:i/>
                <w:sz w:val="22"/>
                <w:szCs w:val="22"/>
                <w:lang w:val="en-US"/>
              </w:rPr>
              <w:t>i</w:t>
            </w:r>
            <w:r w:rsidRPr="00474D2A">
              <w:rPr>
                <w:rFonts w:ascii="Garamond" w:hAnsi="Garamond"/>
                <w:sz w:val="22"/>
                <w:szCs w:val="22"/>
              </w:rPr>
              <w:t>, в отношении которых одновременно выполняются условия:</w:t>
            </w:r>
          </w:p>
          <w:p w14:paraId="33099D0F" w14:textId="77777777" w:rsidR="00664D9F" w:rsidRPr="00474D2A" w:rsidRDefault="00664D9F" w:rsidP="00664D9F">
            <w:pPr>
              <w:widowControl w:val="0"/>
              <w:numPr>
                <w:ilvl w:val="0"/>
                <w:numId w:val="55"/>
              </w:numPr>
              <w:autoSpaceDE w:val="0"/>
              <w:autoSpaceDN w:val="0"/>
              <w:adjustRightInd w:val="0"/>
              <w:spacing w:before="120" w:after="120"/>
              <w:ind w:firstLine="612"/>
              <w:jc w:val="both"/>
              <w:rPr>
                <w:rFonts w:ascii="Garamond" w:hAnsi="Garamond"/>
                <w:sz w:val="22"/>
                <w:szCs w:val="22"/>
              </w:rPr>
            </w:pPr>
            <w:r w:rsidRPr="00474D2A">
              <w:rPr>
                <w:rFonts w:ascii="Garamond" w:hAnsi="Garamond"/>
                <w:sz w:val="22"/>
                <w:szCs w:val="22"/>
              </w:rPr>
              <w:t xml:space="preserve"> </w:t>
            </w:r>
            <m:oMath>
              <m:r>
                <w:rPr>
                  <w:rFonts w:ascii="Cambria Math" w:hAnsi="Cambria Math"/>
                  <w:sz w:val="22"/>
                  <w:szCs w:val="22"/>
                  <w:highlight w:val="yellow"/>
                </w:rPr>
                <m:t>i∉</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Банкрот</m:t>
                  </m:r>
                </m:sup>
              </m:sSubSup>
            </m:oMath>
            <w:r w:rsidRPr="00474D2A">
              <w:rPr>
                <w:rFonts w:ascii="Garamond" w:hAnsi="Garamond"/>
                <w:sz w:val="22"/>
                <w:szCs w:val="22"/>
              </w:rPr>
              <w:t xml:space="preserve"> ,</w:t>
            </w:r>
          </w:p>
          <w:p w14:paraId="12DB0465" w14:textId="77777777" w:rsidR="00664D9F" w:rsidRPr="00474D2A" w:rsidRDefault="00664D9F" w:rsidP="00664D9F">
            <w:pPr>
              <w:widowControl w:val="0"/>
              <w:numPr>
                <w:ilvl w:val="0"/>
                <w:numId w:val="55"/>
              </w:numPr>
              <w:autoSpaceDE w:val="0"/>
              <w:autoSpaceDN w:val="0"/>
              <w:adjustRightInd w:val="0"/>
              <w:spacing w:before="120" w:after="120"/>
              <w:ind w:firstLine="612"/>
              <w:jc w:val="both"/>
              <w:rPr>
                <w:rFonts w:ascii="Garamond" w:hAnsi="Garamond"/>
                <w:sz w:val="22"/>
                <w:szCs w:val="22"/>
              </w:rPr>
            </w:pPr>
            <w:r w:rsidRPr="00474D2A">
              <w:rPr>
                <w:rFonts w:ascii="Garamond" w:hAnsi="Garamond"/>
                <w:sz w:val="22"/>
                <w:szCs w:val="22"/>
              </w:rPr>
              <w:t xml:space="preserve"> </w:t>
            </w:r>
            <m:oMath>
              <m:r>
                <w:rPr>
                  <w:rFonts w:ascii="Cambria Math" w:hAnsi="Cambria Math"/>
                  <w:sz w:val="22"/>
                  <w:szCs w:val="22"/>
                </w:rPr>
                <m:t>i∉</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t-1</m:t>
                  </m:r>
                </m:sub>
                <m:sup>
                  <m:r>
                    <w:rPr>
                      <w:rFonts w:ascii="Cambria Math" w:hAnsi="Cambria Math"/>
                      <w:sz w:val="22"/>
                      <w:szCs w:val="22"/>
                      <w:highlight w:val="yellow"/>
                    </w:rPr>
                    <m:t>Пок/Банкрот</m:t>
                  </m:r>
                </m:sup>
              </m:sSubSup>
            </m:oMath>
            <w:r w:rsidRPr="00474D2A">
              <w:rPr>
                <w:rFonts w:ascii="Garamond" w:hAnsi="Garamond"/>
                <w:sz w:val="22"/>
                <w:szCs w:val="22"/>
              </w:rPr>
              <w:t xml:space="preserve"> , для </w:t>
            </w:r>
            <w:r w:rsidRPr="00474D2A">
              <w:rPr>
                <w:rFonts w:ascii="Garamond" w:hAnsi="Garamond"/>
                <w:i/>
                <w:sz w:val="22"/>
                <w:szCs w:val="22"/>
                <w:lang w:val="en-US"/>
              </w:rPr>
              <w:t>t</w:t>
            </w:r>
            <w:r w:rsidRPr="00474D2A">
              <w:rPr>
                <w:rFonts w:ascii="Garamond" w:hAnsi="Garamond"/>
                <w:sz w:val="22"/>
                <w:szCs w:val="22"/>
              </w:rPr>
              <w:t xml:space="preserve"> = январь </w:t>
            </w:r>
            <w:r w:rsidRPr="00474D2A">
              <w:rPr>
                <w:rFonts w:ascii="Garamond" w:hAnsi="Garamond"/>
                <w:sz w:val="22"/>
                <w:szCs w:val="22"/>
                <w:highlight w:val="yellow"/>
              </w:rPr>
              <w:t>2021</w:t>
            </w:r>
            <w:r w:rsidRPr="00474D2A">
              <w:rPr>
                <w:rFonts w:ascii="Garamond" w:hAnsi="Garamond"/>
                <w:sz w:val="22"/>
                <w:szCs w:val="22"/>
              </w:rPr>
              <w:t xml:space="preserve"> года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t-1</m:t>
                  </m:r>
                </m:sub>
                <m:sup>
                  <m:r>
                    <w:rPr>
                      <w:rFonts w:ascii="Cambria Math" w:hAnsi="Cambria Math"/>
                      <w:sz w:val="22"/>
                      <w:szCs w:val="22"/>
                      <w:highlight w:val="yellow"/>
                    </w:rPr>
                    <m:t>Пок/Банкрот</m:t>
                  </m:r>
                </m:sup>
              </m:sSubSup>
            </m:oMath>
            <w:r w:rsidRPr="00474D2A">
              <w:rPr>
                <w:rFonts w:ascii="Garamond" w:hAnsi="Garamond"/>
                <w:sz w:val="22"/>
                <w:szCs w:val="22"/>
              </w:rPr>
              <w:t xml:space="preserve">  является пустым,</w:t>
            </w:r>
          </w:p>
          <w:p w14:paraId="77445627" w14:textId="77777777" w:rsidR="00664D9F" w:rsidRPr="00474D2A" w:rsidRDefault="00664D9F" w:rsidP="00664D9F">
            <w:pPr>
              <w:widowControl w:val="0"/>
              <w:numPr>
                <w:ilvl w:val="0"/>
                <w:numId w:val="55"/>
              </w:numPr>
              <w:autoSpaceDE w:val="0"/>
              <w:autoSpaceDN w:val="0"/>
              <w:adjustRightInd w:val="0"/>
              <w:spacing w:before="120" w:after="120"/>
              <w:ind w:firstLine="612"/>
              <w:jc w:val="both"/>
              <w:rPr>
                <w:rFonts w:ascii="Garamond" w:hAnsi="Garamond"/>
                <w:spacing w:val="1"/>
                <w:sz w:val="22"/>
                <w:szCs w:val="22"/>
              </w:rPr>
            </w:pPr>
            <w:r w:rsidRPr="00474D2A">
              <w:rPr>
                <w:rFonts w:ascii="Garamond" w:hAnsi="Garamond"/>
                <w:spacing w:val="1"/>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i,t,zd</m:t>
                  </m:r>
                </m:sub>
                <m:sup>
                  <m:r>
                    <w:rPr>
                      <w:rFonts w:ascii="Cambria Math" w:hAnsi="Cambria Math"/>
                      <w:sz w:val="22"/>
                      <w:szCs w:val="22"/>
                    </w:rPr>
                    <m:t>пок_РСВ</m:t>
                  </m:r>
                </m:sup>
              </m:sSubSup>
              <m:r>
                <w:rPr>
                  <w:rFonts w:ascii="Cambria Math" w:hAnsi="Cambria Math"/>
                  <w:sz w:val="22"/>
                  <w:szCs w:val="22"/>
                </w:rPr>
                <m:t>≥</m:t>
              </m:r>
              <m:r>
                <m:rPr>
                  <m:sty m:val="p"/>
                </m:rPr>
                <w:rPr>
                  <w:rFonts w:ascii="Cambria Math" w:hAnsi="Cambria Math"/>
                  <w:sz w:val="22"/>
                  <w:szCs w:val="22"/>
                  <w:lang w:val="en-US"/>
                </w:rPr>
                <m:t>max</m:t>
              </m:r>
              <m:r>
                <m:rPr>
                  <m:sty m:val="p"/>
                </m:rPr>
                <w:rPr>
                  <w:rFonts w:ascii="Cambria Math" w:hAnsi="Cambria Math"/>
                  <w:sz w:val="22"/>
                  <w:szCs w:val="22"/>
                </w:rPr>
                <m:t>⁡</m:t>
              </m:r>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V</m:t>
                  </m:r>
                </m:e>
                <m:sub>
                  <m:sSubSup>
                    <m:sSubSupPr>
                      <m:ctrlPr>
                        <w:rPr>
                          <w:rFonts w:ascii="Cambria Math" w:hAnsi="Cambria Math"/>
                          <w:i/>
                          <w:sz w:val="22"/>
                          <w:szCs w:val="22"/>
                          <w:lang w:val="en-US"/>
                        </w:rPr>
                      </m:ctrlPr>
                    </m:sSubSupPr>
                    <m:e>
                      <m:r>
                        <w:rPr>
                          <w:rFonts w:ascii="Cambria Math" w:hAnsi="Cambria Math"/>
                          <w:sz w:val="22"/>
                          <w:szCs w:val="22"/>
                          <w:lang w:val="en-US"/>
                        </w:rPr>
                        <m:t>i</m:t>
                      </m:r>
                    </m:e>
                    <m:sub>
                      <m:r>
                        <w:rPr>
                          <w:rFonts w:ascii="Cambria Math" w:hAnsi="Cambria Math"/>
                          <w:sz w:val="22"/>
                          <w:szCs w:val="22"/>
                          <w:lang w:val="en-US"/>
                        </w:rPr>
                        <m:t>k</m:t>
                      </m:r>
                    </m:sub>
                    <m:sup>
                      <m:r>
                        <w:rPr>
                          <w:rFonts w:ascii="Cambria Math" w:hAnsi="Cambria Math"/>
                          <w:sz w:val="22"/>
                          <w:szCs w:val="22"/>
                        </w:rPr>
                        <m:t>банкрот</m:t>
                      </m:r>
                    </m:sup>
                  </m:sSubSup>
                  <m:r>
                    <w:rPr>
                      <w:rFonts w:ascii="Cambria Math" w:hAnsi="Cambria Math"/>
                      <w:sz w:val="22"/>
                      <w:szCs w:val="22"/>
                    </w:rPr>
                    <m:t>,t,zd</m:t>
                  </m:r>
                </m:sub>
                <m:sup>
                  <m:r>
                    <w:rPr>
                      <w:rFonts w:ascii="Cambria Math" w:hAnsi="Cambria Math"/>
                      <w:sz w:val="22"/>
                      <w:szCs w:val="22"/>
                    </w:rPr>
                    <m:t>прод_РСВ</m:t>
                  </m:r>
                </m:sup>
              </m:sSubSup>
              <m:r>
                <w:rPr>
                  <w:rFonts w:ascii="Cambria Math" w:hAnsi="Cambria Math"/>
                  <w:sz w:val="22"/>
                  <w:szCs w:val="22"/>
                </w:rPr>
                <m:t>+1000)</m:t>
              </m:r>
            </m:oMath>
            <w:r w:rsidRPr="00474D2A">
              <w:rPr>
                <w:rFonts w:ascii="Garamond" w:hAnsi="Garamond"/>
                <w:sz w:val="22"/>
                <w:szCs w:val="22"/>
              </w:rPr>
              <w:t xml:space="preserve"> </w:t>
            </w:r>
            <w:r w:rsidRPr="00474D2A">
              <w:rPr>
                <w:rFonts w:ascii="Garamond" w:hAnsi="Garamond"/>
                <w:spacing w:val="1"/>
                <w:sz w:val="22"/>
                <w:szCs w:val="22"/>
              </w:rPr>
              <w:t xml:space="preserve">где </w:t>
            </w:r>
            <m:oMath>
              <m:r>
                <w:rPr>
                  <w:rFonts w:ascii="Cambria Math" w:hAnsi="Cambria Math"/>
                  <w:spacing w:val="1"/>
                  <w:sz w:val="22"/>
                  <w:szCs w:val="22"/>
                </w:rPr>
                <m:t>k∈[1;B]</m:t>
              </m:r>
            </m:oMath>
            <w:r w:rsidRPr="00474D2A">
              <w:rPr>
                <w:rFonts w:ascii="Garamond" w:hAnsi="Garamond"/>
                <w:sz w:val="22"/>
                <w:szCs w:val="22"/>
              </w:rPr>
              <w:t>,</w:t>
            </w:r>
          </w:p>
          <w:p w14:paraId="13AA109B" w14:textId="77777777" w:rsidR="00664D9F" w:rsidRPr="00474D2A" w:rsidRDefault="00664D9F" w:rsidP="00664D9F">
            <w:pPr>
              <w:widowControl w:val="0"/>
              <w:numPr>
                <w:ilvl w:val="0"/>
                <w:numId w:val="55"/>
              </w:numPr>
              <w:autoSpaceDE w:val="0"/>
              <w:autoSpaceDN w:val="0"/>
              <w:adjustRightInd w:val="0"/>
              <w:spacing w:before="120" w:after="120"/>
              <w:ind w:firstLine="612"/>
              <w:jc w:val="both"/>
              <w:rPr>
                <w:rFonts w:ascii="Garamond" w:hAnsi="Garamond"/>
                <w:spacing w:val="1"/>
                <w:sz w:val="22"/>
                <w:szCs w:val="22"/>
              </w:rPr>
            </w:pPr>
            <w:r w:rsidRPr="00474D2A">
              <w:rPr>
                <w:rFonts w:ascii="Garamond" w:hAnsi="Garamond"/>
                <w:spacing w:val="1"/>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пок_РСВ</m:t>
                  </m:r>
                </m:sup>
              </m:sSubSup>
              <m:r>
                <w:rPr>
                  <w:rFonts w:ascii="Cambria Math" w:hAnsi="Cambria Math"/>
                  <w:sz w:val="22"/>
                  <w:szCs w:val="22"/>
                </w:rPr>
                <m:t>≥</m:t>
              </m:r>
              <m:r>
                <m:rPr>
                  <m:sty m:val="p"/>
                </m:rPr>
                <w:rPr>
                  <w:rFonts w:ascii="Cambria Math" w:hAnsi="Cambria Math"/>
                  <w:sz w:val="22"/>
                  <w:szCs w:val="22"/>
                  <w:lang w:val="en-US"/>
                </w:rPr>
                <m:t>max</m:t>
              </m:r>
              <m:r>
                <m:rPr>
                  <m:sty m:val="p"/>
                </m:rPr>
                <w:rPr>
                  <w:rFonts w:ascii="Cambria Math" w:hAnsi="Cambria Math"/>
                  <w:sz w:val="22"/>
                  <w:szCs w:val="22"/>
                </w:rPr>
                <m:t>⁡</m:t>
              </m:r>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Q</m:t>
                  </m:r>
                </m:e>
                <m:sub>
                  <m:sSubSup>
                    <m:sSubSupPr>
                      <m:ctrlPr>
                        <w:rPr>
                          <w:rFonts w:ascii="Cambria Math" w:hAnsi="Cambria Math"/>
                          <w:i/>
                          <w:sz w:val="22"/>
                          <w:szCs w:val="22"/>
                          <w:lang w:val="en-US"/>
                        </w:rPr>
                      </m:ctrlPr>
                    </m:sSubSupPr>
                    <m:e>
                      <m:r>
                        <w:rPr>
                          <w:rFonts w:ascii="Cambria Math" w:hAnsi="Cambria Math"/>
                          <w:sz w:val="22"/>
                          <w:szCs w:val="22"/>
                          <w:lang w:val="en-US"/>
                        </w:rPr>
                        <m:t>i</m:t>
                      </m:r>
                    </m:e>
                    <m:sub>
                      <m:r>
                        <w:rPr>
                          <w:rFonts w:ascii="Cambria Math" w:hAnsi="Cambria Math"/>
                          <w:sz w:val="22"/>
                          <w:szCs w:val="22"/>
                          <w:lang w:val="en-US"/>
                        </w:rPr>
                        <m:t>k</m:t>
                      </m:r>
                    </m:sub>
                    <m:sup>
                      <m:r>
                        <w:rPr>
                          <w:rFonts w:ascii="Cambria Math" w:hAnsi="Cambria Math"/>
                          <w:sz w:val="22"/>
                          <w:szCs w:val="22"/>
                        </w:rPr>
                        <m:t>банкрот</m:t>
                      </m:r>
                    </m:sup>
                  </m:sSubSup>
                  <m:r>
                    <w:rPr>
                      <w:rFonts w:ascii="Cambria Math" w:hAnsi="Cambria Math"/>
                      <w:sz w:val="22"/>
                      <w:szCs w:val="22"/>
                    </w:rPr>
                    <m:t>,t,zd</m:t>
                  </m:r>
                </m:sub>
                <m:sup>
                  <m:r>
                    <w:rPr>
                      <w:rFonts w:ascii="Cambria Math" w:hAnsi="Cambria Math"/>
                      <w:sz w:val="22"/>
                      <w:szCs w:val="22"/>
                    </w:rPr>
                    <m:t>прод_РСВ</m:t>
                  </m:r>
                </m:sup>
              </m:sSubSup>
              <m:r>
                <w:rPr>
                  <w:rFonts w:ascii="Cambria Math" w:hAnsi="Cambria Math"/>
                  <w:sz w:val="22"/>
                  <w:szCs w:val="22"/>
                </w:rPr>
                <m:t>+1000)</m:t>
              </m:r>
            </m:oMath>
            <w:r w:rsidRPr="00474D2A">
              <w:rPr>
                <w:rFonts w:ascii="Garamond" w:hAnsi="Garamond"/>
                <w:spacing w:val="1"/>
                <w:sz w:val="22"/>
                <w:szCs w:val="22"/>
              </w:rPr>
              <w:t xml:space="preserve">, где </w:t>
            </w:r>
            <m:oMath>
              <m:r>
                <w:rPr>
                  <w:rFonts w:ascii="Cambria Math" w:hAnsi="Cambria Math"/>
                  <w:spacing w:val="1"/>
                  <w:sz w:val="22"/>
                  <w:szCs w:val="22"/>
                </w:rPr>
                <m:t>k∈[1;B]</m:t>
              </m:r>
            </m:oMath>
            <w:r w:rsidRPr="00474D2A">
              <w:rPr>
                <w:rFonts w:ascii="Garamond" w:hAnsi="Garamond"/>
                <w:position w:val="-8"/>
                <w:sz w:val="22"/>
                <w:szCs w:val="22"/>
              </w:rPr>
              <w:t>;</w:t>
            </w:r>
          </w:p>
          <w:p w14:paraId="7E4BB64A" w14:textId="77777777" w:rsidR="00664D9F" w:rsidRPr="00474D2A" w:rsidRDefault="00664D9F" w:rsidP="00664D9F">
            <w:pPr>
              <w:widowControl w:val="0"/>
              <w:numPr>
                <w:ilvl w:val="0"/>
                <w:numId w:val="55"/>
              </w:numPr>
              <w:autoSpaceDE w:val="0"/>
              <w:autoSpaceDN w:val="0"/>
              <w:adjustRightInd w:val="0"/>
              <w:spacing w:before="120" w:after="120"/>
              <w:ind w:firstLine="612"/>
              <w:jc w:val="both"/>
              <w:rPr>
                <w:rFonts w:ascii="Garamond" w:hAnsi="Garamond"/>
                <w:spacing w:val="1"/>
                <w:sz w:val="22"/>
                <w:szCs w:val="22"/>
              </w:rPr>
            </w:pPr>
            <w:r w:rsidRPr="00474D2A">
              <w:rPr>
                <w:rFonts w:ascii="Garamond" w:hAnsi="Garamond"/>
                <w:sz w:val="22"/>
                <w:szCs w:val="22"/>
              </w:rPr>
              <w:t xml:space="preserve">участник оптового рынка </w:t>
            </w:r>
            <w:r w:rsidRPr="00474D2A">
              <w:rPr>
                <w:rFonts w:ascii="Garamond" w:hAnsi="Garamond"/>
                <w:i/>
                <w:sz w:val="22"/>
                <w:szCs w:val="22"/>
                <w:lang w:val="en-US"/>
              </w:rPr>
              <w:t>i</w:t>
            </w:r>
            <w:r w:rsidRPr="00474D2A">
              <w:rPr>
                <w:rFonts w:ascii="Garamond" w:hAnsi="Garamond"/>
                <w:sz w:val="22"/>
                <w:szCs w:val="22"/>
              </w:rPr>
              <w:t xml:space="preserve"> на 1-е число месяца </w:t>
            </w:r>
            <w:r w:rsidRPr="00474D2A">
              <w:rPr>
                <w:rFonts w:ascii="Garamond" w:hAnsi="Garamond"/>
                <w:i/>
                <w:sz w:val="22"/>
                <w:szCs w:val="22"/>
                <w:lang w:val="en-US"/>
              </w:rPr>
              <w:t>m</w:t>
            </w:r>
            <w:r w:rsidRPr="00474D2A">
              <w:rPr>
                <w:rFonts w:ascii="Garamond" w:hAnsi="Garamond"/>
                <w:i/>
                <w:sz w:val="22"/>
                <w:szCs w:val="22"/>
              </w:rPr>
              <w:t>+</w:t>
            </w:r>
            <w:r w:rsidRPr="00474D2A">
              <w:rPr>
                <w:rFonts w:ascii="Garamond" w:hAnsi="Garamond"/>
                <w:sz w:val="22"/>
                <w:szCs w:val="22"/>
              </w:rPr>
              <w:t>1 имеет право на участие в торговле электрической энергией и мощностью на оптовом рынке</w:t>
            </w:r>
            <w:r w:rsidRPr="00474D2A">
              <w:rPr>
                <w:rFonts w:ascii="Garamond" w:hAnsi="Garamond"/>
                <w:sz w:val="22"/>
                <w:szCs w:val="22"/>
                <w:lang w:eastAsia="x-none"/>
              </w:rPr>
              <w:t xml:space="preserve"> хотя бы в отношении одной ГТП</w:t>
            </w:r>
            <w:r w:rsidRPr="00474D2A">
              <w:rPr>
                <w:rFonts w:ascii="Garamond" w:hAnsi="Garamond"/>
                <w:sz w:val="22"/>
                <w:szCs w:val="22"/>
              </w:rPr>
              <w:t>;</w:t>
            </w:r>
          </w:p>
          <w:p w14:paraId="399D26A0" w14:textId="77777777" w:rsidR="00664D9F" w:rsidRPr="00474D2A" w:rsidRDefault="00664D9F" w:rsidP="007229C9">
            <w:pPr>
              <w:spacing w:before="120" w:after="120"/>
              <w:ind w:left="567" w:firstLine="612"/>
              <w:jc w:val="both"/>
              <w:rPr>
                <w:rFonts w:ascii="Garamond" w:hAnsi="Garamond" w:cs="Garamond"/>
                <w:sz w:val="22"/>
                <w:szCs w:val="22"/>
              </w:rPr>
            </w:pPr>
            <w:r w:rsidRPr="00474D2A">
              <w:rPr>
                <w:rFonts w:ascii="Garamond" w:hAnsi="Garamond" w:cs="Garamond"/>
                <w:noProof/>
                <w:sz w:val="22"/>
                <w:szCs w:val="22"/>
                <w:lang w:val="en-US"/>
              </w:rPr>
              <w:t>P</w:t>
            </w:r>
            <w:r w:rsidRPr="00474D2A">
              <w:rPr>
                <w:rFonts w:ascii="Garamond" w:hAnsi="Garamond" w:cs="Garamond"/>
                <w:sz w:val="22"/>
                <w:szCs w:val="22"/>
              </w:rPr>
              <w:t xml:space="preserve"> – количество участников оптового рынка </w:t>
            </w:r>
            <w:r w:rsidRPr="00474D2A">
              <w:rPr>
                <w:rFonts w:ascii="Garamond" w:hAnsi="Garamond" w:cs="Garamond"/>
                <w:i/>
                <w:sz w:val="22"/>
                <w:szCs w:val="22"/>
              </w:rPr>
              <w:t xml:space="preserve">i </w:t>
            </w:r>
            <w:r w:rsidRPr="00474D2A">
              <w:rPr>
                <w:rFonts w:ascii="Garamond" w:hAnsi="Garamond" w:cs="Garamond"/>
                <w:sz w:val="22"/>
                <w:szCs w:val="22"/>
              </w:rPr>
              <w:t xml:space="preserve">в расчетный период </w:t>
            </w:r>
            <w:r w:rsidRPr="00474D2A">
              <w:rPr>
                <w:rFonts w:ascii="Garamond" w:hAnsi="Garamond" w:cs="Garamond"/>
                <w:i/>
                <w:sz w:val="22"/>
                <w:szCs w:val="22"/>
              </w:rPr>
              <w:t>t</w:t>
            </w:r>
            <w:r w:rsidRPr="00474D2A">
              <w:rPr>
                <w:rFonts w:ascii="Garamond" w:hAnsi="Garamond" w:cs="Garamond"/>
                <w:sz w:val="22"/>
                <w:szCs w:val="22"/>
              </w:rPr>
              <w:t xml:space="preserve">, входящих в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Пок</m:t>
                  </m:r>
                </m:sup>
              </m:sSubSup>
            </m:oMath>
            <w:r w:rsidRPr="00474D2A">
              <w:rPr>
                <w:rFonts w:ascii="Garamond" w:hAnsi="Garamond" w:cs="Garamond"/>
                <w:sz w:val="22"/>
                <w:szCs w:val="22"/>
              </w:rPr>
              <w:t xml:space="preserve"> .</w:t>
            </w:r>
          </w:p>
          <w:p w14:paraId="5CDF97C6" w14:textId="77777777" w:rsidR="00664D9F" w:rsidRPr="00474D2A" w:rsidRDefault="00664D9F" w:rsidP="007229C9">
            <w:pPr>
              <w:spacing w:before="120" w:after="120"/>
              <w:ind w:left="567" w:firstLine="612"/>
              <w:jc w:val="both"/>
              <w:rPr>
                <w:rFonts w:ascii="Garamond" w:hAnsi="Garamond"/>
                <w:sz w:val="22"/>
                <w:szCs w:val="22"/>
              </w:rPr>
            </w:pPr>
            <w:r w:rsidRPr="00474D2A">
              <w:rPr>
                <w:rFonts w:ascii="Garamond" w:hAnsi="Garamond" w:cs="Garamond"/>
                <w:sz w:val="22"/>
                <w:szCs w:val="22"/>
              </w:rPr>
              <w:t xml:space="preserve">Если </w:t>
            </w:r>
            <m:oMath>
              <m:r>
                <w:rPr>
                  <w:rFonts w:ascii="Cambria Math" w:hAnsi="Cambria Math" w:cs="Garamond"/>
                  <w:sz w:val="22"/>
                  <w:szCs w:val="22"/>
                </w:rPr>
                <m:t>P&lt;B</m:t>
              </m:r>
            </m:oMath>
            <w:r w:rsidRPr="00474D2A">
              <w:rPr>
                <w:rFonts w:ascii="Garamond" w:hAnsi="Garamond" w:cs="Garamond"/>
                <w:sz w:val="22"/>
                <w:szCs w:val="22"/>
              </w:rPr>
              <w:t xml:space="preserve"> , то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t-1</m:t>
                  </m:r>
                </m:sub>
                <m:sup>
                  <m:r>
                    <w:rPr>
                      <w:rFonts w:ascii="Cambria Math" w:hAnsi="Cambria Math"/>
                      <w:sz w:val="22"/>
                      <w:szCs w:val="22"/>
                      <w:highlight w:val="yellow"/>
                    </w:rPr>
                    <m:t>Пок/Банкрот</m:t>
                  </m:r>
                </m:sup>
              </m:sSubSup>
            </m:oMath>
            <w:r w:rsidRPr="00474D2A">
              <w:rPr>
                <w:rFonts w:ascii="Garamond" w:hAnsi="Garamond" w:cs="Garamond"/>
                <w:sz w:val="22"/>
                <w:szCs w:val="22"/>
              </w:rPr>
              <w:t xml:space="preserve"> обнуляется и повторно формируется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Пок</m:t>
                  </m:r>
                </m:sup>
              </m:sSubSup>
            </m:oMath>
            <w:r w:rsidRPr="00474D2A">
              <w:rPr>
                <w:rFonts w:ascii="Garamond" w:hAnsi="Garamond" w:cs="Garamond"/>
                <w:sz w:val="22"/>
                <w:szCs w:val="22"/>
              </w:rPr>
              <w:t xml:space="preserve"> .</w:t>
            </w:r>
          </w:p>
          <w:p w14:paraId="08CE63FF" w14:textId="77777777" w:rsidR="00664D9F" w:rsidRPr="00474D2A" w:rsidRDefault="00664D9F" w:rsidP="007229C9">
            <w:pPr>
              <w:spacing w:before="120" w:after="120"/>
              <w:ind w:firstLine="612"/>
              <w:jc w:val="both"/>
              <w:rPr>
                <w:rFonts w:ascii="Garamond" w:hAnsi="Garamond"/>
                <w:sz w:val="22"/>
                <w:szCs w:val="22"/>
              </w:rPr>
            </w:pPr>
            <w:r w:rsidRPr="00474D2A">
              <w:rPr>
                <w:rFonts w:ascii="Garamond" w:hAnsi="Garamond"/>
                <w:sz w:val="22"/>
                <w:szCs w:val="22"/>
              </w:rPr>
              <w:t xml:space="preserve">В случае если у первых элементов множества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Пок</m:t>
                  </m:r>
                </m:sup>
              </m:sSubSup>
            </m:oMath>
            <w:r w:rsidRPr="00474D2A">
              <w:rPr>
                <w:rFonts w:ascii="Garamond" w:hAnsi="Garamond"/>
                <w:sz w:val="22"/>
                <w:szCs w:val="22"/>
              </w:rPr>
              <w:t xml:space="preserve"> при ранжировании совпадают параметры </w:t>
            </w:r>
            <m:oMath>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i,t,zd</m:t>
                  </m:r>
                </m:sub>
                <m:sup>
                  <m:r>
                    <w:rPr>
                      <w:rFonts w:ascii="Cambria Math" w:hAnsi="Cambria Math"/>
                      <w:sz w:val="22"/>
                      <w:szCs w:val="22"/>
                    </w:rPr>
                    <m:t>пок_РСВ</m:t>
                  </m:r>
                </m:sup>
              </m:sSubSup>
            </m:oMath>
            <w:r w:rsidRPr="00474D2A">
              <w:rPr>
                <w:rFonts w:ascii="Garamond" w:hAnsi="Garamond"/>
                <w:sz w:val="22"/>
                <w:szCs w:val="22"/>
              </w:rPr>
              <w:t xml:space="preserve"> </w:t>
            </w:r>
            <w:r w:rsidRPr="00474D2A">
              <w:rPr>
                <w:rFonts w:ascii="Garamond" w:hAnsi="Garamond"/>
                <w:spacing w:val="1"/>
                <w:sz w:val="22"/>
                <w:szCs w:val="22"/>
              </w:rPr>
              <w:t xml:space="preserve">, происходит дополнительное ранжирование таких участников </w:t>
            </w:r>
            <w:r w:rsidRPr="00474D2A">
              <w:rPr>
                <w:rFonts w:ascii="Garamond" w:hAnsi="Garamond"/>
                <w:sz w:val="22"/>
                <w:szCs w:val="22"/>
              </w:rPr>
              <w:t>по мере убывания</w:t>
            </w:r>
            <w:r w:rsidRPr="00474D2A">
              <w:rPr>
                <w:rFonts w:ascii="Garamond" w:hAnsi="Garamond"/>
                <w:spacing w:val="1"/>
                <w:sz w:val="22"/>
                <w:szCs w:val="22"/>
              </w:rPr>
              <w:t xml:space="preserve"> параметра </w:t>
            </w:r>
            <m:oMath>
              <m:sSubSup>
                <m:sSubSupPr>
                  <m:ctrlPr>
                    <w:rPr>
                      <w:rFonts w:ascii="Cambria Math" w:hAnsi="Cambria Math"/>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пок_РСВ</m:t>
                  </m:r>
                </m:sup>
              </m:sSubSup>
            </m:oMath>
            <w:r w:rsidRPr="00474D2A">
              <w:rPr>
                <w:rFonts w:ascii="Garamond" w:hAnsi="Garamond"/>
                <w:sz w:val="22"/>
                <w:szCs w:val="22"/>
              </w:rPr>
              <w:t xml:space="preserve"> .</w:t>
            </w:r>
          </w:p>
          <w:p w14:paraId="70DED1AD" w14:textId="77777777" w:rsidR="00664D9F" w:rsidRPr="00474D2A" w:rsidRDefault="00664D9F" w:rsidP="007229C9">
            <w:pPr>
              <w:spacing w:before="120" w:after="120"/>
              <w:jc w:val="both"/>
              <w:rPr>
                <w:rFonts w:ascii="Garamond" w:hAnsi="Garamond"/>
                <w:sz w:val="22"/>
                <w:szCs w:val="22"/>
              </w:rPr>
            </w:pPr>
            <w:r w:rsidRPr="00474D2A">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i,t,zd</m:t>
                  </m:r>
                </m:sub>
                <m:sup>
                  <m:r>
                    <w:rPr>
                      <w:rFonts w:ascii="Cambria Math" w:hAnsi="Cambria Math"/>
                      <w:sz w:val="22"/>
                      <w:szCs w:val="22"/>
                    </w:rPr>
                    <m:t>пок_РСВ</m:t>
                  </m:r>
                </m:sup>
              </m:sSubSup>
            </m:oMath>
            <w:r w:rsidRPr="00474D2A">
              <w:rPr>
                <w:rFonts w:ascii="Garamond" w:hAnsi="Garamond"/>
                <w:sz w:val="22"/>
                <w:szCs w:val="22"/>
              </w:rPr>
              <w:t xml:space="preserve"> – объем электроэнергии, купленный участником оптового рынка </w:t>
            </w:r>
            <w:r w:rsidRPr="00474D2A">
              <w:rPr>
                <w:rFonts w:ascii="Garamond" w:hAnsi="Garamond"/>
                <w:i/>
                <w:sz w:val="22"/>
                <w:szCs w:val="22"/>
                <w:lang w:val="en-US"/>
              </w:rPr>
              <w:t>i</w:t>
            </w:r>
            <w:r w:rsidRPr="00474D2A">
              <w:rPr>
                <w:rFonts w:ascii="Garamond" w:hAnsi="Garamond" w:cs="Garamond"/>
                <w:sz w:val="22"/>
                <w:szCs w:val="22"/>
              </w:rPr>
              <w:t xml:space="preserve"> на РСВ</w:t>
            </w:r>
            <w:r w:rsidRPr="00474D2A">
              <w:rPr>
                <w:rFonts w:ascii="Garamond" w:hAnsi="Garamond"/>
                <w:sz w:val="22"/>
                <w:szCs w:val="22"/>
              </w:rPr>
              <w:t xml:space="preserve"> за расчетный период </w:t>
            </w:r>
            <w:r w:rsidRPr="00474D2A">
              <w:rPr>
                <w:rFonts w:ascii="Garamond" w:hAnsi="Garamond"/>
                <w:i/>
                <w:sz w:val="22"/>
                <w:szCs w:val="22"/>
              </w:rPr>
              <w:t>t</w:t>
            </w:r>
            <w:r w:rsidRPr="00474D2A">
              <w:rPr>
                <w:rFonts w:ascii="Garamond" w:hAnsi="Garamond"/>
                <w:sz w:val="22"/>
                <w:szCs w:val="22"/>
              </w:rPr>
              <w:t xml:space="preserve">, определенный в соответствии с п. 4.3.6 настоящего Регламента в отношении зоны </w:t>
            </w:r>
            <w:r w:rsidRPr="00474D2A">
              <w:rPr>
                <w:rFonts w:ascii="Garamond" w:hAnsi="Garamond"/>
                <w:i/>
                <w:sz w:val="22"/>
                <w:szCs w:val="22"/>
              </w:rPr>
              <w:t>zd</w:t>
            </w:r>
            <w:r w:rsidRPr="00474D2A">
              <w:rPr>
                <w:rFonts w:ascii="Garamond" w:hAnsi="Garamond"/>
                <w:sz w:val="22"/>
                <w:szCs w:val="22"/>
              </w:rPr>
              <w:t>;</w:t>
            </w:r>
          </w:p>
          <w:p w14:paraId="2F1EC1D9" w14:textId="77777777" w:rsidR="00664D9F" w:rsidRPr="00474D2A" w:rsidRDefault="00467D45" w:rsidP="007229C9">
            <w:pPr>
              <w:spacing w:before="120" w:after="120"/>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пок_РСВ</m:t>
                  </m:r>
                </m:sup>
              </m:sSubSup>
            </m:oMath>
            <w:r w:rsidR="00664D9F" w:rsidRPr="00474D2A">
              <w:rPr>
                <w:rFonts w:ascii="Garamond" w:hAnsi="Garamond"/>
                <w:sz w:val="22"/>
                <w:szCs w:val="22"/>
              </w:rPr>
              <w:t xml:space="preserve"> – с</w:t>
            </w:r>
            <w:r w:rsidR="00664D9F" w:rsidRPr="00474D2A">
              <w:rPr>
                <w:rFonts w:ascii="Garamond" w:hAnsi="Garamond" w:cs="Garamond"/>
                <w:color w:val="000000"/>
                <w:sz w:val="22"/>
                <w:szCs w:val="22"/>
              </w:rPr>
              <w:t xml:space="preserve">тоимость электроэнергии, </w:t>
            </w:r>
            <w:r w:rsidR="00664D9F" w:rsidRPr="00474D2A">
              <w:rPr>
                <w:rFonts w:ascii="Garamond" w:hAnsi="Garamond"/>
                <w:sz w:val="22"/>
                <w:szCs w:val="22"/>
              </w:rPr>
              <w:t>купленн</w:t>
            </w:r>
            <w:r w:rsidR="00664D9F" w:rsidRPr="00474D2A">
              <w:rPr>
                <w:rFonts w:ascii="Garamond" w:hAnsi="Garamond"/>
                <w:sz w:val="22"/>
                <w:szCs w:val="22"/>
                <w:highlight w:val="yellow"/>
              </w:rPr>
              <w:t>ы</w:t>
            </w:r>
            <w:r w:rsidR="00664D9F" w:rsidRPr="00474D2A">
              <w:rPr>
                <w:rFonts w:ascii="Garamond" w:hAnsi="Garamond"/>
                <w:sz w:val="22"/>
                <w:szCs w:val="22"/>
              </w:rPr>
              <w:t>й</w:t>
            </w:r>
            <w:r w:rsidR="00664D9F" w:rsidRPr="00474D2A">
              <w:rPr>
                <w:rFonts w:ascii="Garamond" w:hAnsi="Garamond" w:cs="Garamond"/>
                <w:color w:val="000000"/>
                <w:sz w:val="22"/>
                <w:szCs w:val="22"/>
              </w:rPr>
              <w:t xml:space="preserve"> участником оптового рынка </w:t>
            </w:r>
            <w:r w:rsidR="00664D9F" w:rsidRPr="00474D2A">
              <w:rPr>
                <w:rFonts w:ascii="Garamond" w:hAnsi="Garamond"/>
                <w:i/>
                <w:sz w:val="22"/>
                <w:szCs w:val="22"/>
                <w:lang w:val="en-US"/>
              </w:rPr>
              <w:t>i</w:t>
            </w:r>
            <w:r w:rsidR="00664D9F" w:rsidRPr="00474D2A">
              <w:rPr>
                <w:rFonts w:ascii="Garamond" w:hAnsi="Garamond" w:cs="Garamond"/>
                <w:color w:val="000000"/>
                <w:sz w:val="22"/>
                <w:szCs w:val="22"/>
              </w:rPr>
              <w:t xml:space="preserve"> на РСВ за расчетный период </w:t>
            </w:r>
            <w:r w:rsidR="00664D9F" w:rsidRPr="00474D2A">
              <w:rPr>
                <w:rFonts w:ascii="Garamond" w:hAnsi="Garamond" w:cs="Garamond"/>
                <w:i/>
                <w:color w:val="000000"/>
                <w:sz w:val="22"/>
                <w:szCs w:val="22"/>
              </w:rPr>
              <w:t>t</w:t>
            </w:r>
            <w:r w:rsidR="00664D9F" w:rsidRPr="00474D2A">
              <w:rPr>
                <w:rFonts w:ascii="Garamond" w:hAnsi="Garamond" w:cs="Garamond"/>
                <w:color w:val="000000"/>
                <w:sz w:val="22"/>
                <w:szCs w:val="22"/>
              </w:rPr>
              <w:t>,</w:t>
            </w:r>
            <w:r w:rsidR="00664D9F" w:rsidRPr="00474D2A">
              <w:rPr>
                <w:rFonts w:ascii="Garamond" w:hAnsi="Garamond"/>
                <w:sz w:val="22"/>
                <w:szCs w:val="22"/>
              </w:rPr>
              <w:t xml:space="preserve"> определенный в соответствии с п. 4.3.8 настоящего Регламента в отношении зоны </w:t>
            </w:r>
            <w:r w:rsidR="00664D9F" w:rsidRPr="00474D2A">
              <w:rPr>
                <w:rFonts w:ascii="Garamond" w:hAnsi="Garamond"/>
                <w:i/>
                <w:sz w:val="22"/>
                <w:szCs w:val="22"/>
              </w:rPr>
              <w:t>zd</w:t>
            </w:r>
            <w:r w:rsidR="00664D9F" w:rsidRPr="00474D2A">
              <w:rPr>
                <w:rFonts w:ascii="Garamond" w:hAnsi="Garamond"/>
                <w:sz w:val="22"/>
                <w:szCs w:val="22"/>
              </w:rPr>
              <w:t xml:space="preserve">; </w:t>
            </w:r>
          </w:p>
          <w:p w14:paraId="49FF802B" w14:textId="77777777" w:rsidR="00664D9F" w:rsidRPr="00474D2A" w:rsidRDefault="00664D9F" w:rsidP="007229C9">
            <w:pPr>
              <w:spacing w:before="120" w:after="120"/>
              <w:jc w:val="both"/>
              <w:rPr>
                <w:rFonts w:ascii="Garamond" w:hAnsi="Garamond"/>
                <w:sz w:val="22"/>
                <w:szCs w:val="22"/>
              </w:rPr>
            </w:pPr>
            <w:r w:rsidRPr="00474D2A">
              <w:rPr>
                <w:rFonts w:ascii="Garamond" w:hAnsi="Garamond"/>
                <w:i/>
                <w:sz w:val="22"/>
                <w:szCs w:val="22"/>
                <w:highlight w:val="yellow"/>
              </w:rPr>
              <w:t>zd</w:t>
            </w:r>
            <w:r w:rsidRPr="00474D2A">
              <w:rPr>
                <w:rFonts w:ascii="Garamond" w:hAnsi="Garamond"/>
                <w:sz w:val="22"/>
                <w:szCs w:val="22"/>
                <w:highlight w:val="yellow"/>
              </w:rPr>
              <w:t xml:space="preserve"> – зона, включающая первую и вторую ценовые зоны.</w:t>
            </w:r>
          </w:p>
          <w:p w14:paraId="69E4BF65" w14:textId="77777777" w:rsidR="00664D9F" w:rsidRPr="00474D2A" w:rsidRDefault="00664D9F" w:rsidP="007229C9">
            <w:pPr>
              <w:spacing w:before="120" w:after="120"/>
              <w:jc w:val="both"/>
              <w:rPr>
                <w:rFonts w:ascii="Garamond" w:hAnsi="Garamond"/>
                <w:sz w:val="22"/>
                <w:szCs w:val="22"/>
              </w:rPr>
            </w:pPr>
          </w:p>
          <w:p w14:paraId="078F745D" w14:textId="77777777" w:rsidR="00664D9F" w:rsidRPr="00474D2A" w:rsidRDefault="00664D9F" w:rsidP="007229C9">
            <w:pPr>
              <w:spacing w:before="120" w:after="120"/>
              <w:jc w:val="both"/>
              <w:rPr>
                <w:rFonts w:ascii="Garamond" w:hAnsi="Garamond"/>
                <w:sz w:val="22"/>
                <w:szCs w:val="22"/>
              </w:rPr>
            </w:pPr>
          </w:p>
          <w:p w14:paraId="256FD221" w14:textId="77777777" w:rsidR="00664D9F" w:rsidRPr="00474D2A" w:rsidRDefault="00664D9F" w:rsidP="007229C9">
            <w:pPr>
              <w:spacing w:before="120" w:after="120"/>
              <w:jc w:val="both"/>
              <w:rPr>
                <w:rFonts w:ascii="Garamond" w:hAnsi="Garamond"/>
                <w:sz w:val="22"/>
                <w:szCs w:val="22"/>
              </w:rPr>
            </w:pPr>
          </w:p>
          <w:p w14:paraId="4DDCF442" w14:textId="77777777" w:rsidR="00664D9F" w:rsidRPr="00474D2A" w:rsidRDefault="00664D9F" w:rsidP="007229C9">
            <w:pPr>
              <w:spacing w:before="120" w:after="120"/>
              <w:jc w:val="both"/>
              <w:rPr>
                <w:rFonts w:ascii="Garamond" w:hAnsi="Garamond"/>
                <w:sz w:val="22"/>
                <w:szCs w:val="22"/>
              </w:rPr>
            </w:pPr>
          </w:p>
          <w:p w14:paraId="309371A0" w14:textId="77777777" w:rsidR="00664D9F" w:rsidRPr="00474D2A" w:rsidRDefault="00664D9F" w:rsidP="007229C9">
            <w:pPr>
              <w:spacing w:before="120" w:after="120"/>
              <w:jc w:val="both"/>
              <w:rPr>
                <w:rFonts w:ascii="Garamond" w:hAnsi="Garamond"/>
                <w:sz w:val="22"/>
                <w:szCs w:val="22"/>
              </w:rPr>
            </w:pPr>
          </w:p>
          <w:p w14:paraId="237AE550" w14:textId="77777777" w:rsidR="00664D9F" w:rsidRPr="00474D2A" w:rsidRDefault="00664D9F" w:rsidP="007229C9">
            <w:pPr>
              <w:spacing w:before="120" w:after="120"/>
              <w:jc w:val="both"/>
              <w:rPr>
                <w:rFonts w:ascii="Garamond" w:hAnsi="Garamond"/>
                <w:sz w:val="22"/>
                <w:szCs w:val="22"/>
              </w:rPr>
            </w:pPr>
          </w:p>
          <w:p w14:paraId="3CBBEDE7" w14:textId="77777777" w:rsidR="00664D9F" w:rsidRPr="00474D2A" w:rsidRDefault="00664D9F" w:rsidP="007229C9">
            <w:pPr>
              <w:spacing w:before="120" w:after="120"/>
              <w:jc w:val="both"/>
              <w:rPr>
                <w:rFonts w:ascii="Garamond" w:hAnsi="Garamond"/>
                <w:sz w:val="22"/>
                <w:szCs w:val="22"/>
              </w:rPr>
            </w:pPr>
          </w:p>
          <w:p w14:paraId="10A28778" w14:textId="77777777" w:rsidR="00664D9F" w:rsidRPr="00474D2A" w:rsidRDefault="00664D9F" w:rsidP="007229C9">
            <w:pPr>
              <w:spacing w:before="120" w:after="120"/>
              <w:jc w:val="both"/>
              <w:rPr>
                <w:rFonts w:ascii="Garamond" w:hAnsi="Garamond"/>
                <w:sz w:val="22"/>
                <w:szCs w:val="22"/>
              </w:rPr>
            </w:pPr>
          </w:p>
          <w:p w14:paraId="4633C42F" w14:textId="77777777" w:rsidR="00664D9F" w:rsidRPr="00474D2A" w:rsidRDefault="00664D9F" w:rsidP="007229C9">
            <w:pPr>
              <w:spacing w:before="120" w:after="120"/>
              <w:jc w:val="both"/>
              <w:rPr>
                <w:rFonts w:ascii="Garamond" w:hAnsi="Garamond"/>
                <w:sz w:val="22"/>
                <w:szCs w:val="22"/>
              </w:rPr>
            </w:pPr>
          </w:p>
          <w:p w14:paraId="4AFA24C0" w14:textId="77777777" w:rsidR="00664D9F" w:rsidRPr="00474D2A" w:rsidRDefault="00664D9F" w:rsidP="007229C9">
            <w:pPr>
              <w:spacing w:before="120" w:after="120"/>
              <w:jc w:val="both"/>
              <w:rPr>
                <w:rFonts w:ascii="Garamond" w:hAnsi="Garamond"/>
                <w:sz w:val="22"/>
                <w:szCs w:val="22"/>
              </w:rPr>
            </w:pPr>
          </w:p>
          <w:p w14:paraId="7960C63E" w14:textId="77777777" w:rsidR="00664D9F" w:rsidRPr="00474D2A" w:rsidRDefault="00664D9F" w:rsidP="007229C9">
            <w:pPr>
              <w:spacing w:before="120" w:after="120"/>
              <w:jc w:val="both"/>
              <w:rPr>
                <w:rFonts w:ascii="Garamond" w:hAnsi="Garamond"/>
                <w:sz w:val="22"/>
                <w:szCs w:val="22"/>
              </w:rPr>
            </w:pPr>
          </w:p>
          <w:p w14:paraId="10A23954" w14:textId="77777777" w:rsidR="00664D9F" w:rsidRPr="00474D2A" w:rsidRDefault="00664D9F" w:rsidP="007229C9">
            <w:pPr>
              <w:spacing w:before="120" w:after="120"/>
              <w:jc w:val="both"/>
              <w:rPr>
                <w:rFonts w:ascii="Garamond" w:hAnsi="Garamond"/>
                <w:sz w:val="22"/>
                <w:szCs w:val="22"/>
              </w:rPr>
            </w:pPr>
          </w:p>
          <w:p w14:paraId="162A7FB5" w14:textId="77777777" w:rsidR="00664D9F" w:rsidRPr="00474D2A" w:rsidRDefault="00664D9F" w:rsidP="007229C9">
            <w:pPr>
              <w:spacing w:before="120" w:after="120"/>
              <w:jc w:val="both"/>
              <w:rPr>
                <w:rFonts w:ascii="Garamond" w:hAnsi="Garamond"/>
                <w:sz w:val="22"/>
                <w:szCs w:val="22"/>
              </w:rPr>
            </w:pPr>
          </w:p>
          <w:p w14:paraId="7771FFD1" w14:textId="77777777" w:rsidR="00664D9F" w:rsidRPr="00474D2A" w:rsidRDefault="00664D9F" w:rsidP="007229C9">
            <w:pPr>
              <w:spacing w:before="120" w:after="120"/>
              <w:ind w:firstLine="612"/>
              <w:jc w:val="both"/>
              <w:rPr>
                <w:rFonts w:ascii="Garamond" w:hAnsi="Garamond"/>
                <w:sz w:val="22"/>
                <w:szCs w:val="22"/>
              </w:rPr>
            </w:pPr>
            <w:r w:rsidRPr="00474D2A">
              <w:rPr>
                <w:rFonts w:ascii="Garamond" w:hAnsi="Garamond"/>
                <w:sz w:val="22"/>
                <w:szCs w:val="22"/>
              </w:rPr>
              <w:t xml:space="preserve">2а. Из множества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Пок</m:t>
                  </m:r>
                </m:sup>
              </m:sSubSup>
            </m:oMath>
            <w:r w:rsidRPr="00474D2A">
              <w:rPr>
                <w:rFonts w:ascii="Garamond" w:hAnsi="Garamond"/>
                <w:sz w:val="22"/>
                <w:szCs w:val="22"/>
              </w:rPr>
              <w:t xml:space="preserve"> исключаются все элементы, начиная с номера </w:t>
            </w:r>
            <m:oMath>
              <m:r>
                <w:rPr>
                  <w:rFonts w:ascii="Cambria Math" w:hAnsi="Cambria Math"/>
                  <w:sz w:val="22"/>
                  <w:szCs w:val="22"/>
                </w:rPr>
                <m:t>B+1</m:t>
              </m:r>
            </m:oMath>
            <w:r w:rsidRPr="00474D2A">
              <w:rPr>
                <w:rFonts w:ascii="Garamond" w:hAnsi="Garamond"/>
                <w:sz w:val="22"/>
                <w:szCs w:val="22"/>
              </w:rPr>
              <w:t xml:space="preserve"> .</w:t>
            </w:r>
          </w:p>
          <w:p w14:paraId="6B6FF68D" w14:textId="77777777" w:rsidR="00664D9F" w:rsidRPr="00474D2A" w:rsidRDefault="00664D9F" w:rsidP="007229C9">
            <w:pPr>
              <w:spacing w:before="120" w:after="120"/>
              <w:ind w:firstLine="612"/>
              <w:jc w:val="both"/>
              <w:rPr>
                <w:rFonts w:ascii="Garamond" w:hAnsi="Garamond"/>
                <w:sz w:val="22"/>
                <w:szCs w:val="22"/>
              </w:rPr>
            </w:pPr>
            <w:r w:rsidRPr="00474D2A">
              <w:rPr>
                <w:rFonts w:ascii="Garamond" w:hAnsi="Garamond"/>
                <w:sz w:val="22"/>
                <w:szCs w:val="22"/>
              </w:rPr>
              <w:t xml:space="preserve">3. В отношении </w:t>
            </w:r>
            <w:r w:rsidRPr="00474D2A">
              <w:rPr>
                <w:rFonts w:ascii="Garamond" w:hAnsi="Garamond"/>
                <w:spacing w:val="1"/>
                <w:sz w:val="22"/>
                <w:szCs w:val="22"/>
              </w:rPr>
              <w:t xml:space="preserve">участника оптового рынка </w:t>
            </w:r>
            <m:oMath>
              <m:sSub>
                <m:sSubPr>
                  <m:ctrlPr>
                    <w:rPr>
                      <w:rFonts w:ascii="Cambria Math" w:hAnsi="Cambria Math"/>
                      <w:i/>
                      <w:spacing w:val="1"/>
                      <w:sz w:val="22"/>
                      <w:szCs w:val="22"/>
                    </w:rPr>
                  </m:ctrlPr>
                </m:sSubPr>
                <m:e>
                  <m:r>
                    <w:rPr>
                      <w:rFonts w:ascii="Cambria Math" w:hAnsi="Cambria Math"/>
                      <w:spacing w:val="1"/>
                      <w:sz w:val="22"/>
                      <w:szCs w:val="22"/>
                    </w:rPr>
                    <m:t>i</m:t>
                  </m:r>
                </m:e>
                <m:sub>
                  <m:r>
                    <w:rPr>
                      <w:rFonts w:ascii="Cambria Math" w:hAnsi="Cambria Math"/>
                      <w:spacing w:val="1"/>
                      <w:sz w:val="22"/>
                      <w:szCs w:val="22"/>
                    </w:rPr>
                    <m:t>k</m:t>
                  </m:r>
                </m:sub>
              </m:sSub>
            </m:oMath>
            <w:r w:rsidRPr="00474D2A">
              <w:rPr>
                <w:rFonts w:ascii="Garamond" w:hAnsi="Garamond"/>
                <w:sz w:val="22"/>
                <w:szCs w:val="22"/>
              </w:rPr>
              <w:t xml:space="preserve"> из множества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Пок</m:t>
                  </m:r>
                </m:sup>
              </m:sSubSup>
            </m:oMath>
            <w:r w:rsidRPr="00474D2A">
              <w:rPr>
                <w:rFonts w:ascii="Garamond" w:hAnsi="Garamond"/>
                <w:sz w:val="22"/>
                <w:szCs w:val="22"/>
              </w:rPr>
              <w:t xml:space="preserve"> и участника оптового рынка – продавца </w:t>
            </w:r>
            <m:oMath>
              <m:sSubSup>
                <m:sSubSupPr>
                  <m:ctrlPr>
                    <w:rPr>
                      <w:rFonts w:ascii="Cambria Math" w:hAnsi="Cambria Math"/>
                      <w:i/>
                      <w:sz w:val="22"/>
                      <w:szCs w:val="22"/>
                      <w:lang w:val="en-US"/>
                    </w:rPr>
                  </m:ctrlPr>
                </m:sSubSupPr>
                <m:e>
                  <m:r>
                    <w:rPr>
                      <w:rFonts w:ascii="Cambria Math" w:hAnsi="Cambria Math"/>
                      <w:sz w:val="22"/>
                      <w:szCs w:val="22"/>
                      <w:lang w:val="en-US"/>
                    </w:rPr>
                    <m:t>i</m:t>
                  </m:r>
                </m:e>
                <m:sub>
                  <m:r>
                    <w:rPr>
                      <w:rFonts w:ascii="Cambria Math" w:hAnsi="Cambria Math"/>
                      <w:sz w:val="22"/>
                      <w:szCs w:val="22"/>
                      <w:lang w:val="en-US"/>
                    </w:rPr>
                    <m:t>k</m:t>
                  </m:r>
                </m:sub>
                <m:sup>
                  <m:r>
                    <w:rPr>
                      <w:rFonts w:ascii="Cambria Math" w:hAnsi="Cambria Math"/>
                      <w:sz w:val="22"/>
                      <w:szCs w:val="22"/>
                    </w:rPr>
                    <m:t>банкрот</m:t>
                  </m:r>
                </m:sup>
              </m:sSubSup>
            </m:oMath>
            <w:r w:rsidRPr="00474D2A">
              <w:rPr>
                <w:rFonts w:ascii="Garamond" w:hAnsi="Garamond"/>
                <w:sz w:val="22"/>
                <w:szCs w:val="22"/>
              </w:rPr>
              <w:t xml:space="preserve"> из множества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Банкрот</m:t>
                  </m:r>
                </m:sup>
              </m:sSubSup>
            </m:oMath>
            <w:r w:rsidRPr="00474D2A">
              <w:rPr>
                <w:rFonts w:ascii="Garamond" w:hAnsi="Garamond"/>
                <w:spacing w:val="1"/>
                <w:sz w:val="22"/>
                <w:szCs w:val="22"/>
              </w:rPr>
              <w:t xml:space="preserve"> (где </w:t>
            </w:r>
            <w:r w:rsidRPr="00474D2A">
              <w:rPr>
                <w:rFonts w:ascii="Garamond" w:hAnsi="Garamond"/>
                <w:i/>
                <w:spacing w:val="1"/>
                <w:sz w:val="22"/>
                <w:szCs w:val="22"/>
                <w:lang w:val="en-US"/>
              </w:rPr>
              <w:t>k</w:t>
            </w:r>
            <w:r w:rsidRPr="00474D2A">
              <w:rPr>
                <w:rFonts w:ascii="Garamond" w:hAnsi="Garamond"/>
                <w:spacing w:val="1"/>
                <w:sz w:val="22"/>
                <w:szCs w:val="22"/>
              </w:rPr>
              <w:t xml:space="preserve"> </w:t>
            </w:r>
            <w:r w:rsidRPr="00474D2A">
              <w:rPr>
                <w:rFonts w:ascii="Garamond" w:hAnsi="Garamond"/>
                <w:sz w:val="22"/>
                <w:szCs w:val="22"/>
              </w:rPr>
              <w:t xml:space="preserve">принимает значения от 1 до </w:t>
            </w:r>
            <w:r w:rsidRPr="00474D2A">
              <w:rPr>
                <w:rFonts w:ascii="Garamond" w:hAnsi="Garamond"/>
                <w:sz w:val="22"/>
                <w:szCs w:val="22"/>
                <w:lang w:val="en-US"/>
              </w:rPr>
              <w:t>B</w:t>
            </w:r>
            <w:r w:rsidRPr="00474D2A">
              <w:rPr>
                <w:rFonts w:ascii="Garamond" w:hAnsi="Garamond"/>
                <w:sz w:val="22"/>
                <w:szCs w:val="22"/>
              </w:rPr>
              <w:t xml:space="preserve"> – </w:t>
            </w:r>
            <m:oMath>
              <m:r>
                <w:rPr>
                  <w:rFonts w:ascii="Cambria Math" w:hAnsi="Cambria Math"/>
                  <w:spacing w:val="1"/>
                  <w:sz w:val="22"/>
                  <w:szCs w:val="22"/>
                </w:rPr>
                <m:t>k∈[1;B]</m:t>
              </m:r>
            </m:oMath>
            <w:r w:rsidRPr="00474D2A">
              <w:rPr>
                <w:rFonts w:ascii="Garamond" w:hAnsi="Garamond"/>
                <w:spacing w:val="1"/>
                <w:sz w:val="22"/>
                <w:szCs w:val="22"/>
              </w:rPr>
              <w:t xml:space="preserve"> </w:t>
            </w:r>
            <w:r w:rsidRPr="00474D2A">
              <w:rPr>
                <w:rFonts w:ascii="Garamond" w:hAnsi="Garamond"/>
                <w:sz w:val="22"/>
                <w:szCs w:val="22"/>
              </w:rPr>
              <w:t xml:space="preserve">) определяется объем </w:t>
            </w:r>
            <m:oMath>
              <m:sSubSup>
                <m:sSubSupPr>
                  <m:ctrlPr>
                    <w:rPr>
                      <w:rFonts w:ascii="Cambria Math" w:hAnsi="Cambria Math"/>
                      <w:i/>
                      <w:sz w:val="22"/>
                      <w:szCs w:val="22"/>
                    </w:rPr>
                  </m:ctrlPr>
                </m:sSubSupPr>
                <m:e>
                  <m:r>
                    <w:rPr>
                      <w:rFonts w:ascii="Cambria Math" w:hAnsi="Cambria Math"/>
                      <w:sz w:val="22"/>
                      <w:szCs w:val="22"/>
                    </w:rPr>
                    <m:t>V</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oMath>
            <w:r w:rsidRPr="00474D2A">
              <w:rPr>
                <w:rFonts w:ascii="Garamond" w:hAnsi="Garamond"/>
                <w:sz w:val="22"/>
                <w:szCs w:val="22"/>
              </w:rPr>
              <w:t xml:space="preserve"> и стоимость </w:t>
            </w:r>
            <m:oMath>
              <m:sSubSup>
                <m:sSubSupPr>
                  <m:ctrlPr>
                    <w:rPr>
                      <w:rFonts w:ascii="Cambria Math" w:hAnsi="Cambria Math"/>
                      <w:i/>
                      <w:sz w:val="22"/>
                      <w:szCs w:val="22"/>
                    </w:rPr>
                  </m:ctrlPr>
                </m:sSubSupPr>
                <m:e>
                  <m:r>
                    <w:rPr>
                      <w:rFonts w:ascii="Cambria Math" w:hAnsi="Cambria Math"/>
                      <w:sz w:val="22"/>
                      <w:szCs w:val="22"/>
                    </w:rPr>
                    <m:t>Q</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oMath>
            <w:r w:rsidRPr="00474D2A">
              <w:rPr>
                <w:rFonts w:ascii="Garamond" w:hAnsi="Garamond"/>
                <w:sz w:val="22"/>
                <w:szCs w:val="22"/>
              </w:rPr>
              <w:t xml:space="preserve"> электроэнергии, купленной участником оптового рынка </w:t>
            </w:r>
            <m:oMath>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oMath>
            <w:r w:rsidRPr="00474D2A">
              <w:rPr>
                <w:rFonts w:ascii="Garamond" w:hAnsi="Garamond"/>
                <w:sz w:val="22"/>
                <w:szCs w:val="22"/>
              </w:rPr>
              <w:t xml:space="preserve"> и проданной участником оптового рынка – продавцом </w:t>
            </w:r>
            <m:oMath>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oMath>
            <w:r w:rsidRPr="00474D2A">
              <w:rPr>
                <w:rFonts w:ascii="Garamond" w:hAnsi="Garamond"/>
                <w:sz w:val="22"/>
                <w:szCs w:val="22"/>
              </w:rPr>
              <w:t xml:space="preserve"> за расчетный период </w:t>
            </w:r>
            <w:r w:rsidRPr="00474D2A">
              <w:rPr>
                <w:rFonts w:ascii="Garamond" w:hAnsi="Garamond"/>
                <w:i/>
                <w:sz w:val="22"/>
                <w:szCs w:val="22"/>
              </w:rPr>
              <w:t>t</w:t>
            </w:r>
            <w:r w:rsidRPr="00474D2A">
              <w:rPr>
                <w:rFonts w:ascii="Garamond" w:hAnsi="Garamond"/>
                <w:sz w:val="22"/>
                <w:szCs w:val="22"/>
              </w:rPr>
              <w:t xml:space="preserve"> по договору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w:t>
            </w:r>
            <w:r w:rsidRPr="00474D2A">
              <w:rPr>
                <w:rFonts w:ascii="Garamond" w:hAnsi="Garamond"/>
                <w:i/>
                <w:iCs/>
                <w:noProof/>
                <w:position w:val="-4"/>
                <w:sz w:val="22"/>
                <w:szCs w:val="22"/>
                <w:lang w:val="en-US"/>
              </w:rPr>
              <w:t>D</w:t>
            </w:r>
            <w:r w:rsidRPr="00474D2A">
              <w:rPr>
                <w:rFonts w:ascii="Garamond" w:hAnsi="Garamond"/>
                <w:sz w:val="22"/>
                <w:szCs w:val="22"/>
              </w:rPr>
              <w:t>, по формулам:</w:t>
            </w:r>
          </w:p>
          <w:p w14:paraId="4152625A" w14:textId="77777777" w:rsidR="00664D9F" w:rsidRPr="00474D2A" w:rsidRDefault="00467D45" w:rsidP="007229C9">
            <w:pPr>
              <w:spacing w:before="120" w:after="120"/>
              <w:ind w:firstLine="612"/>
              <w:jc w:val="center"/>
              <w:rPr>
                <w:rFonts w:ascii="Garamond" w:hAnsi="Garamond"/>
                <w:spacing w:val="1"/>
                <w:sz w:val="22"/>
                <w:szCs w:val="22"/>
              </w:rPr>
            </w:pPr>
            <m:oMath>
              <m:sSubSup>
                <m:sSubSupPr>
                  <m:ctrlPr>
                    <w:rPr>
                      <w:rFonts w:ascii="Cambria Math" w:hAnsi="Cambria Math"/>
                      <w:i/>
                      <w:sz w:val="22"/>
                      <w:szCs w:val="22"/>
                    </w:rPr>
                  </m:ctrlPr>
                </m:sSubSupPr>
                <m:e>
                  <m:r>
                    <w:rPr>
                      <w:rFonts w:ascii="Cambria Math" w:hAnsi="Cambria Math"/>
                      <w:sz w:val="22"/>
                      <w:szCs w:val="22"/>
                    </w:rPr>
                    <m:t>V</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V</m:t>
                  </m:r>
                </m:e>
                <m:sub>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r>
                    <w:rPr>
                      <w:rFonts w:ascii="Cambria Math" w:hAnsi="Cambria Math"/>
                      <w:sz w:val="22"/>
                      <w:szCs w:val="22"/>
                    </w:rPr>
                    <m:t>,t,zd</m:t>
                  </m:r>
                </m:sub>
                <m:sup>
                  <m:r>
                    <w:rPr>
                      <w:rFonts w:ascii="Cambria Math" w:hAnsi="Cambria Math"/>
                      <w:sz w:val="22"/>
                      <w:szCs w:val="22"/>
                    </w:rPr>
                    <m:t>прод_РСВ</m:t>
                  </m:r>
                </m:sup>
              </m:sSubSup>
            </m:oMath>
            <w:r w:rsidR="00664D9F" w:rsidRPr="00474D2A">
              <w:rPr>
                <w:rFonts w:ascii="Garamond" w:hAnsi="Garamond"/>
                <w:sz w:val="22"/>
                <w:szCs w:val="22"/>
              </w:rPr>
              <w:t xml:space="preserve"> ,</w:t>
            </w:r>
          </w:p>
          <w:p w14:paraId="1093FC87" w14:textId="77777777" w:rsidR="00664D9F" w:rsidRPr="00474D2A" w:rsidRDefault="00467D45" w:rsidP="007229C9">
            <w:pPr>
              <w:spacing w:before="120" w:after="120"/>
              <w:ind w:firstLine="612"/>
              <w:jc w:val="center"/>
              <w:rPr>
                <w:rFonts w:ascii="Garamond" w:hAnsi="Garamond"/>
                <w:spacing w:val="1"/>
                <w:sz w:val="22"/>
                <w:szCs w:val="22"/>
              </w:rPr>
            </w:pPr>
            <m:oMath>
              <m:sSubSup>
                <m:sSubSupPr>
                  <m:ctrlPr>
                    <w:rPr>
                      <w:rFonts w:ascii="Cambria Math" w:hAnsi="Cambria Math"/>
                      <w:i/>
                      <w:sz w:val="22"/>
                      <w:szCs w:val="22"/>
                    </w:rPr>
                  </m:ctrlPr>
                </m:sSubSupPr>
                <m:e>
                  <m:r>
                    <w:rPr>
                      <w:rFonts w:ascii="Cambria Math" w:hAnsi="Cambria Math"/>
                      <w:sz w:val="22"/>
                      <w:szCs w:val="22"/>
                    </w:rPr>
                    <m:t>Q</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Q</m:t>
                  </m:r>
                </m:e>
                <m:sub>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r>
                    <w:rPr>
                      <w:rFonts w:ascii="Cambria Math" w:hAnsi="Cambria Math"/>
                      <w:sz w:val="22"/>
                      <w:szCs w:val="22"/>
                    </w:rPr>
                    <m:t>,t,zd</m:t>
                  </m:r>
                </m:sub>
                <m:sup>
                  <m:r>
                    <w:rPr>
                      <w:rFonts w:ascii="Cambria Math" w:hAnsi="Cambria Math"/>
                      <w:sz w:val="22"/>
                      <w:szCs w:val="22"/>
                    </w:rPr>
                    <m:t>прод_РСВ</m:t>
                  </m:r>
                </m:sup>
              </m:sSubSup>
            </m:oMath>
            <w:r w:rsidR="00664D9F" w:rsidRPr="00474D2A">
              <w:rPr>
                <w:rFonts w:ascii="Garamond" w:hAnsi="Garamond"/>
                <w:sz w:val="22"/>
                <w:szCs w:val="22"/>
              </w:rPr>
              <w:t xml:space="preserve"> </w:t>
            </w:r>
            <w:r w:rsidR="00664D9F" w:rsidRPr="00474D2A">
              <w:rPr>
                <w:rFonts w:ascii="Garamond" w:hAnsi="Garamond"/>
                <w:spacing w:val="1"/>
                <w:sz w:val="22"/>
                <w:szCs w:val="22"/>
              </w:rPr>
              <w:t>.</w:t>
            </w:r>
          </w:p>
          <w:p w14:paraId="184B74C1" w14:textId="77777777" w:rsidR="00664D9F" w:rsidRPr="00474D2A" w:rsidRDefault="00664D9F" w:rsidP="007229C9">
            <w:pPr>
              <w:spacing w:before="120" w:after="120"/>
              <w:ind w:firstLine="612"/>
              <w:jc w:val="both"/>
              <w:rPr>
                <w:rFonts w:ascii="Garamond" w:hAnsi="Garamond"/>
                <w:sz w:val="22"/>
                <w:szCs w:val="22"/>
              </w:rPr>
            </w:pPr>
            <w:r w:rsidRPr="00474D2A">
              <w:rPr>
                <w:rFonts w:ascii="Garamond" w:hAnsi="Garamond"/>
                <w:sz w:val="22"/>
                <w:szCs w:val="22"/>
              </w:rPr>
              <w:t xml:space="preserve">Цена за расчетный период </w:t>
            </w:r>
            <w:r w:rsidRPr="00474D2A">
              <w:rPr>
                <w:rFonts w:ascii="Garamond" w:hAnsi="Garamond"/>
                <w:i/>
                <w:sz w:val="22"/>
                <w:szCs w:val="22"/>
              </w:rPr>
              <w:t>t</w:t>
            </w:r>
            <w:r w:rsidRPr="00474D2A">
              <w:rPr>
                <w:rFonts w:ascii="Garamond" w:hAnsi="Garamond"/>
                <w:sz w:val="22"/>
                <w:szCs w:val="22"/>
              </w:rPr>
              <w:t xml:space="preserve"> по договору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w:t>
            </w:r>
            <w:r w:rsidRPr="00474D2A">
              <w:rPr>
                <w:rFonts w:ascii="Garamond" w:hAnsi="Garamond"/>
                <w:i/>
                <w:sz w:val="22"/>
                <w:szCs w:val="22"/>
                <w:lang w:val="en-US"/>
              </w:rPr>
              <w:t>D</w:t>
            </w:r>
            <w:r w:rsidRPr="00474D2A">
              <w:rPr>
                <w:rFonts w:ascii="Garamond" w:hAnsi="Garamond"/>
                <w:sz w:val="22"/>
                <w:szCs w:val="22"/>
              </w:rPr>
              <w:t xml:space="preserve">, заключенному участником оптового рынка </w:t>
            </w:r>
            <m:oMath>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oMath>
            <w:r w:rsidRPr="00474D2A">
              <w:rPr>
                <w:rFonts w:ascii="Garamond" w:hAnsi="Garamond"/>
                <w:noProof/>
                <w:sz w:val="22"/>
                <w:szCs w:val="22"/>
              </w:rPr>
              <w:t xml:space="preserve"> </w:t>
            </w:r>
            <w:r w:rsidRPr="00474D2A">
              <w:rPr>
                <w:rFonts w:ascii="Garamond" w:hAnsi="Garamond"/>
                <w:sz w:val="22"/>
                <w:szCs w:val="22"/>
              </w:rPr>
              <w:t xml:space="preserve">с участником оптового рынка – продавцом </w:t>
            </w:r>
            <m:oMath>
              <m:sSubSup>
                <m:sSubSupPr>
                  <m:ctrlPr>
                    <w:rPr>
                      <w:rFonts w:ascii="Cambria Math" w:hAnsi="Cambria Math"/>
                      <w:i/>
                      <w:sz w:val="22"/>
                      <w:szCs w:val="22"/>
                      <w:lang w:val="en-US"/>
                    </w:rPr>
                  </m:ctrlPr>
                </m:sSubSupPr>
                <m:e>
                  <m:r>
                    <w:rPr>
                      <w:rFonts w:ascii="Cambria Math" w:hAnsi="Cambria Math"/>
                      <w:sz w:val="22"/>
                      <w:szCs w:val="22"/>
                      <w:lang w:val="en-US"/>
                    </w:rPr>
                    <m:t>i</m:t>
                  </m:r>
                </m:e>
                <m:sub>
                  <m:r>
                    <w:rPr>
                      <w:rFonts w:ascii="Cambria Math" w:hAnsi="Cambria Math"/>
                      <w:sz w:val="22"/>
                      <w:szCs w:val="22"/>
                      <w:lang w:val="en-US"/>
                    </w:rPr>
                    <m:t>k</m:t>
                  </m:r>
                </m:sub>
                <m:sup>
                  <m:r>
                    <w:rPr>
                      <w:rFonts w:ascii="Cambria Math" w:hAnsi="Cambria Math"/>
                      <w:sz w:val="22"/>
                      <w:szCs w:val="22"/>
                    </w:rPr>
                    <m:t>банкрот</m:t>
                  </m:r>
                </m:sup>
              </m:sSubSup>
            </m:oMath>
            <w:r w:rsidRPr="00474D2A">
              <w:rPr>
                <w:rFonts w:ascii="Garamond" w:hAnsi="Garamond"/>
                <w:sz w:val="22"/>
                <w:szCs w:val="22"/>
              </w:rPr>
              <w:t xml:space="preserve"> , определяется по формуле:</w:t>
            </w:r>
          </w:p>
          <w:p w14:paraId="21CABBF3" w14:textId="77777777" w:rsidR="00664D9F" w:rsidRPr="00474D2A" w:rsidRDefault="00467D45" w:rsidP="007229C9">
            <w:pPr>
              <w:spacing w:before="120" w:after="120"/>
              <w:ind w:firstLine="612"/>
              <w:jc w:val="center"/>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rPr>
                    <m:t>Ц</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r>
                <w:rPr>
                  <w:rFonts w:ascii="Cambria Math" w:hAnsi="Cambria Math"/>
                  <w:sz w:val="22"/>
                  <w:szCs w:val="22"/>
                </w:rPr>
                <m:t>=</m:t>
              </m:r>
              <m:f>
                <m:fPr>
                  <m:ctrlPr>
                    <w:rPr>
                      <w:rFonts w:ascii="Cambria Math" w:hAnsi="Cambria Math"/>
                      <w:i/>
                      <w:sz w:val="22"/>
                      <w:szCs w:val="22"/>
                    </w:rPr>
                  </m:ctrlPr>
                </m:fPr>
                <m:num>
                  <m:sSubSup>
                    <m:sSubSupPr>
                      <m:ctrlPr>
                        <w:rPr>
                          <w:rFonts w:ascii="Cambria Math" w:hAnsi="Cambria Math"/>
                          <w:i/>
                          <w:sz w:val="22"/>
                          <w:szCs w:val="22"/>
                        </w:rPr>
                      </m:ctrlPr>
                    </m:sSubSupPr>
                    <m:e>
                      <m:r>
                        <w:rPr>
                          <w:rFonts w:ascii="Cambria Math" w:hAnsi="Cambria Math"/>
                          <w:sz w:val="22"/>
                          <w:szCs w:val="22"/>
                        </w:rPr>
                        <m:t>Q</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num>
                <m:den>
                  <m:sSubSup>
                    <m:sSubSupPr>
                      <m:ctrlPr>
                        <w:rPr>
                          <w:rFonts w:ascii="Cambria Math" w:hAnsi="Cambria Math"/>
                          <w:i/>
                          <w:sz w:val="22"/>
                          <w:szCs w:val="22"/>
                        </w:rPr>
                      </m:ctrlPr>
                    </m:sSubSupPr>
                    <m:e>
                      <m:r>
                        <w:rPr>
                          <w:rFonts w:ascii="Cambria Math" w:hAnsi="Cambria Math"/>
                          <w:sz w:val="22"/>
                          <w:szCs w:val="22"/>
                        </w:rPr>
                        <m:t>V</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den>
              </m:f>
            </m:oMath>
            <w:r w:rsidR="00664D9F" w:rsidRPr="00474D2A">
              <w:rPr>
                <w:rFonts w:ascii="Garamond" w:hAnsi="Garamond"/>
                <w:spacing w:val="1"/>
                <w:sz w:val="22"/>
                <w:szCs w:val="22"/>
              </w:rPr>
              <w:t xml:space="preserve"> .</w:t>
            </w:r>
          </w:p>
          <w:p w14:paraId="799916B7" w14:textId="77777777" w:rsidR="00664D9F" w:rsidRPr="00474D2A" w:rsidRDefault="00664D9F" w:rsidP="007229C9">
            <w:pPr>
              <w:spacing w:before="120" w:after="120"/>
              <w:ind w:firstLine="612"/>
              <w:rPr>
                <w:rFonts w:ascii="Garamond" w:hAnsi="Garamond"/>
                <w:sz w:val="22"/>
                <w:szCs w:val="22"/>
              </w:rPr>
            </w:pPr>
            <w:r w:rsidRPr="00474D2A">
              <w:rPr>
                <w:rFonts w:ascii="Garamond" w:hAnsi="Garamond"/>
                <w:spacing w:val="1"/>
                <w:sz w:val="22"/>
                <w:szCs w:val="22"/>
              </w:rPr>
              <w:t xml:space="preserve">4. По итогу расчетов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Пок/Банкрот</m:t>
                  </m:r>
                </m:sup>
              </m:sSubSup>
            </m:oMath>
            <w:r w:rsidRPr="00474D2A">
              <w:rPr>
                <w:rFonts w:ascii="Garamond" w:hAnsi="Garamond"/>
                <w:sz w:val="22"/>
                <w:szCs w:val="22"/>
              </w:rPr>
              <w:t xml:space="preserve"> </w:t>
            </w:r>
            <w:r w:rsidRPr="00474D2A">
              <w:rPr>
                <w:rFonts w:ascii="Garamond" w:hAnsi="Garamond"/>
                <w:spacing w:val="1"/>
                <w:sz w:val="22"/>
                <w:szCs w:val="22"/>
              </w:rPr>
              <w:t xml:space="preserve">определяется как: </w:t>
            </w:r>
          </w:p>
          <w:p w14:paraId="01096897" w14:textId="77777777" w:rsidR="00664D9F" w:rsidRPr="00474D2A" w:rsidRDefault="00467D45" w:rsidP="007229C9">
            <w:pPr>
              <w:spacing w:before="120" w:after="120"/>
              <w:ind w:firstLine="612"/>
              <w:jc w:val="center"/>
              <w:rPr>
                <w:rFonts w:ascii="Garamond" w:hAnsi="Garamond"/>
                <w:sz w:val="22"/>
                <w:szCs w:val="22"/>
              </w:rPr>
            </w:pP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Пок/Банкрот</m:t>
                  </m:r>
                </m:sup>
              </m:sSubSup>
              <m:r>
                <w:rPr>
                  <w:rFonts w:ascii="Cambria Math" w:hAnsi="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Пок</m:t>
                  </m:r>
                </m:sup>
              </m:sSubSup>
              <m:r>
                <w:rPr>
                  <w:rFonts w:ascii="Cambria Math" w:hAnsi="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t-1</m:t>
                  </m:r>
                </m:sub>
                <m:sup>
                  <m:r>
                    <w:rPr>
                      <w:rFonts w:ascii="Cambria Math" w:hAnsi="Cambria Math"/>
                      <w:sz w:val="22"/>
                      <w:szCs w:val="22"/>
                      <w:highlight w:val="yellow"/>
                    </w:rPr>
                    <m:t>Пок/Банкрот</m:t>
                  </m:r>
                </m:sup>
              </m:sSubSup>
            </m:oMath>
            <w:r w:rsidR="00664D9F" w:rsidRPr="00474D2A">
              <w:rPr>
                <w:rFonts w:ascii="Garamond" w:hAnsi="Garamond"/>
                <w:sz w:val="22"/>
                <w:szCs w:val="22"/>
              </w:rPr>
              <w:t xml:space="preserve"> .</w:t>
            </w:r>
          </w:p>
          <w:p w14:paraId="0DDCCE36" w14:textId="15BA07CB" w:rsidR="00664D9F" w:rsidRPr="00474D2A" w:rsidRDefault="00664D9F" w:rsidP="00474D2A">
            <w:pPr>
              <w:spacing w:before="120" w:after="120"/>
              <w:ind w:firstLine="612"/>
              <w:jc w:val="both"/>
              <w:rPr>
                <w:rFonts w:ascii="Garamond" w:hAnsi="Garamond"/>
                <w:sz w:val="22"/>
                <w:szCs w:val="22"/>
              </w:rPr>
            </w:pPr>
            <w:r w:rsidRPr="00474D2A">
              <w:rPr>
                <w:rFonts w:ascii="Garamond" w:hAnsi="Garamond"/>
                <w:sz w:val="22"/>
                <w:szCs w:val="22"/>
              </w:rPr>
              <w:t xml:space="preserve">Для </w:t>
            </w:r>
            <w:r w:rsidRPr="00474D2A">
              <w:rPr>
                <w:rFonts w:ascii="Garamond" w:hAnsi="Garamond"/>
                <w:i/>
                <w:sz w:val="22"/>
                <w:szCs w:val="22"/>
              </w:rPr>
              <w:t>m</w:t>
            </w:r>
            <w:r w:rsidRPr="00474D2A">
              <w:rPr>
                <w:rFonts w:ascii="Garamond" w:hAnsi="Garamond"/>
                <w:sz w:val="22"/>
                <w:szCs w:val="22"/>
              </w:rPr>
              <w:t xml:space="preserve"> = январь </w:t>
            </w:r>
            <w:r w:rsidRPr="00474D2A">
              <w:rPr>
                <w:rFonts w:ascii="Garamond" w:hAnsi="Garamond"/>
                <w:sz w:val="22"/>
                <w:szCs w:val="22"/>
                <w:highlight w:val="yellow"/>
              </w:rPr>
              <w:t>2021</w:t>
            </w:r>
            <w:r w:rsidRPr="00474D2A">
              <w:rPr>
                <w:rFonts w:ascii="Garamond" w:hAnsi="Garamond"/>
                <w:sz w:val="22"/>
                <w:szCs w:val="22"/>
              </w:rPr>
              <w:t xml:space="preserve"> года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lang w:val="en-US"/>
                    </w:rPr>
                    <m:t>m</m:t>
                  </m:r>
                  <m:r>
                    <w:rPr>
                      <w:rFonts w:ascii="Cambria Math" w:hAnsi="Cambria Math"/>
                      <w:sz w:val="22"/>
                      <w:szCs w:val="22"/>
                      <w:highlight w:val="yellow"/>
                    </w:rPr>
                    <m:t>-1</m:t>
                  </m:r>
                </m:sub>
                <m:sup>
                  <m:r>
                    <w:rPr>
                      <w:rFonts w:ascii="Cambria Math" w:hAnsi="Cambria Math"/>
                      <w:sz w:val="22"/>
                      <w:szCs w:val="22"/>
                      <w:highlight w:val="yellow"/>
                    </w:rPr>
                    <m:t>Пок/Банкрот</m:t>
                  </m:r>
                </m:sup>
              </m:sSubSup>
            </m:oMath>
            <w:r w:rsidRPr="00474D2A">
              <w:rPr>
                <w:rFonts w:ascii="Garamond" w:hAnsi="Garamond"/>
                <w:sz w:val="22"/>
                <w:szCs w:val="22"/>
              </w:rPr>
              <w:t xml:space="preserve">  является пустым.</w:t>
            </w:r>
          </w:p>
        </w:tc>
        <w:tc>
          <w:tcPr>
            <w:tcW w:w="2371" w:type="pct"/>
          </w:tcPr>
          <w:p w14:paraId="6ADFB8B1" w14:textId="77777777" w:rsidR="00664D9F" w:rsidRPr="00474D2A" w:rsidRDefault="00664D9F" w:rsidP="007229C9">
            <w:pPr>
              <w:widowControl w:val="0"/>
              <w:spacing w:before="120" w:after="120"/>
              <w:jc w:val="both"/>
              <w:outlineLvl w:val="2"/>
              <w:rPr>
                <w:rFonts w:ascii="Garamond" w:hAnsi="Garamond"/>
                <w:b/>
                <w:color w:val="000000"/>
                <w:sz w:val="22"/>
                <w:szCs w:val="22"/>
                <w:lang w:eastAsia="en-US"/>
              </w:rPr>
            </w:pPr>
            <w:r w:rsidRPr="00474D2A">
              <w:rPr>
                <w:rFonts w:ascii="Garamond" w:hAnsi="Garamond"/>
                <w:b/>
                <w:color w:val="000000"/>
                <w:sz w:val="22"/>
                <w:szCs w:val="22"/>
                <w:lang w:eastAsia="en-US"/>
              </w:rPr>
              <w:t>Определение объема, стоимости и цены по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w:t>
            </w:r>
          </w:p>
          <w:p w14:paraId="23BD5EA8" w14:textId="77777777" w:rsidR="00664D9F" w:rsidRPr="00474D2A" w:rsidRDefault="00664D9F" w:rsidP="007229C9">
            <w:pPr>
              <w:spacing w:before="120" w:after="120"/>
              <w:ind w:firstLine="612"/>
              <w:jc w:val="both"/>
              <w:rPr>
                <w:rFonts w:ascii="Garamond" w:hAnsi="Garamond"/>
                <w:sz w:val="22"/>
                <w:szCs w:val="22"/>
                <w:lang w:eastAsia="en-US"/>
              </w:rPr>
            </w:pPr>
            <w:r w:rsidRPr="00474D2A">
              <w:rPr>
                <w:rFonts w:ascii="Garamond" w:hAnsi="Garamond"/>
                <w:sz w:val="22"/>
                <w:szCs w:val="22"/>
                <w:lang w:eastAsia="en-US"/>
              </w:rPr>
              <w:t xml:space="preserve">Объем, стоимость и цена электроэнергии, купленной участником оптового рынка </w:t>
            </w:r>
            <w:r w:rsidRPr="00474D2A">
              <w:rPr>
                <w:rFonts w:ascii="Garamond" w:hAnsi="Garamond"/>
                <w:i/>
                <w:sz w:val="22"/>
                <w:szCs w:val="22"/>
                <w:lang w:val="en-US" w:eastAsia="en-US"/>
              </w:rPr>
              <w:t>i</w:t>
            </w:r>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sz w:val="22"/>
                <w:szCs w:val="22"/>
                <w:lang w:eastAsia="en-US"/>
              </w:rPr>
              <w:t xml:space="preserve"> по договору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w:t>
            </w:r>
            <w:r w:rsidRPr="00474D2A">
              <w:rPr>
                <w:rFonts w:ascii="Garamond" w:hAnsi="Garamond"/>
                <w:i/>
                <w:sz w:val="22"/>
                <w:szCs w:val="22"/>
                <w:lang w:val="en-US" w:eastAsia="en-US"/>
              </w:rPr>
              <w:t>D</w:t>
            </w:r>
            <w:r w:rsidRPr="00474D2A">
              <w:rPr>
                <w:rFonts w:ascii="Garamond" w:hAnsi="Garamond"/>
                <w:sz w:val="22"/>
                <w:szCs w:val="22"/>
                <w:lang w:eastAsia="en-US"/>
              </w:rPr>
              <w:t xml:space="preserve">, заключенному с участником оптового рынка – продавцом </w:t>
            </w:r>
            <w:r w:rsidRPr="00474D2A">
              <w:rPr>
                <w:rFonts w:ascii="Garamond" w:hAnsi="Garamond"/>
                <w:noProof/>
                <w:position w:val="-6"/>
                <w:sz w:val="22"/>
                <w:szCs w:val="22"/>
              </w:rPr>
              <w:drawing>
                <wp:inline distT="0" distB="0" distL="0" distR="0" wp14:anchorId="0B118036" wp14:editId="39704686">
                  <wp:extent cx="551815" cy="276225"/>
                  <wp:effectExtent l="0" t="0" r="0" b="0"/>
                  <wp:docPr id="1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определяется в соответствии с нижеуказанным алгоритмом.</w:t>
            </w:r>
          </w:p>
          <w:p w14:paraId="32E50C5A" w14:textId="77777777" w:rsidR="00664D9F" w:rsidRPr="00474D2A" w:rsidRDefault="00664D9F" w:rsidP="007229C9">
            <w:pPr>
              <w:spacing w:before="120" w:after="120"/>
              <w:ind w:firstLine="612"/>
              <w:jc w:val="both"/>
              <w:rPr>
                <w:rFonts w:ascii="Garamond" w:hAnsi="Garamond"/>
                <w:sz w:val="22"/>
                <w:szCs w:val="22"/>
                <w:lang w:eastAsia="en-US"/>
              </w:rPr>
            </w:pPr>
            <w:r w:rsidRPr="00474D2A">
              <w:rPr>
                <w:rFonts w:ascii="Garamond" w:hAnsi="Garamond"/>
                <w:sz w:val="22"/>
                <w:szCs w:val="22"/>
                <w:lang w:eastAsia="en-US"/>
              </w:rPr>
              <w:t xml:space="preserve">1. Определяется </w:t>
            </w:r>
            <m:oMath>
              <m:sSubSup>
                <m:sSubSupPr>
                  <m:ctrlPr>
                    <w:rPr>
                      <w:rFonts w:ascii="Cambria Math" w:hAnsi="Cambria Math"/>
                      <w:i/>
                      <w:sz w:val="22"/>
                      <w:szCs w:val="22"/>
                      <w:highlight w:val="yellow"/>
                      <w:lang w:eastAsia="en-US"/>
                    </w:rPr>
                  </m:ctrlPr>
                </m:sSubSupPr>
                <m:e>
                  <m:r>
                    <w:rPr>
                      <w:rFonts w:ascii="Cambria Math" w:hAnsi="Cambria Math"/>
                      <w:sz w:val="22"/>
                      <w:szCs w:val="22"/>
                      <w:highlight w:val="yellow"/>
                      <w:lang w:eastAsia="en-US"/>
                    </w:rPr>
                    <m:t>M</m:t>
                  </m:r>
                </m:e>
                <m:sub>
                  <m:r>
                    <w:rPr>
                      <w:rFonts w:ascii="Cambria Math" w:hAnsi="Cambria Math"/>
                      <w:sz w:val="22"/>
                      <w:szCs w:val="22"/>
                      <w:highlight w:val="yellow"/>
                      <w:lang w:eastAsia="en-US"/>
                    </w:rPr>
                    <m:t>t,</m:t>
                  </m:r>
                  <m:r>
                    <w:rPr>
                      <w:rFonts w:ascii="Cambria Math" w:hAnsi="Cambria Math"/>
                      <w:sz w:val="22"/>
                      <w:szCs w:val="22"/>
                      <w:highlight w:val="yellow"/>
                      <w:lang w:val="en-US" w:eastAsia="en-US"/>
                    </w:rPr>
                    <m:t>zd</m:t>
                  </m:r>
                </m:sub>
                <m:sup>
                  <m:r>
                    <w:rPr>
                      <w:rFonts w:ascii="Cambria Math" w:hAnsi="Cambria Math"/>
                      <w:sz w:val="22"/>
                      <w:szCs w:val="22"/>
                      <w:highlight w:val="yellow"/>
                      <w:lang w:eastAsia="en-US"/>
                    </w:rPr>
                    <m:t>Банкрот</m:t>
                  </m:r>
                </m:sup>
              </m:sSubSup>
            </m:oMath>
            <w:r w:rsidRPr="00474D2A">
              <w:rPr>
                <w:rFonts w:ascii="Garamond" w:hAnsi="Garamond"/>
                <w:sz w:val="22"/>
                <w:szCs w:val="22"/>
                <w:lang w:eastAsia="en-US"/>
              </w:rPr>
              <w:t xml:space="preserve"> – </w:t>
            </w:r>
            <w:r w:rsidRPr="00474D2A">
              <w:rPr>
                <w:rFonts w:ascii="Garamond" w:hAnsi="Garamond"/>
                <w:sz w:val="22"/>
                <w:szCs w:val="22"/>
              </w:rPr>
              <w:t xml:space="preserve">множество участников оптового рынка – продавцов </w:t>
            </w:r>
            <w:r w:rsidRPr="00474D2A">
              <w:rPr>
                <w:rFonts w:ascii="Garamond" w:hAnsi="Garamond"/>
                <w:noProof/>
                <w:position w:val="-6"/>
                <w:sz w:val="22"/>
                <w:szCs w:val="22"/>
              </w:rPr>
              <w:drawing>
                <wp:inline distT="0" distB="0" distL="0" distR="0" wp14:anchorId="234E6846" wp14:editId="12031BAD">
                  <wp:extent cx="551815" cy="276225"/>
                  <wp:effectExtent l="0" t="0" r="0" b="0"/>
                  <wp:docPr id="2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xml:space="preserve"> в отношении расчетного периода </w:t>
            </w:r>
            <w:r w:rsidRPr="00474D2A">
              <w:rPr>
                <w:rFonts w:ascii="Garamond" w:hAnsi="Garamond"/>
                <w:i/>
                <w:sz w:val="22"/>
                <w:szCs w:val="22"/>
                <w:lang w:val="en-US" w:eastAsia="en-US"/>
              </w:rPr>
              <w:t>t</w:t>
            </w:r>
            <w:r w:rsidRPr="00474D2A">
              <w:rPr>
                <w:rFonts w:ascii="Garamond" w:hAnsi="Garamond"/>
                <w:sz w:val="22"/>
                <w:szCs w:val="22"/>
                <w:lang w:eastAsia="en-US"/>
              </w:rPr>
              <w:t xml:space="preserve">, сформированное путем ранжирования по мере убывания параметра </w:t>
            </w:r>
            <w:r w:rsidRPr="00474D2A">
              <w:rPr>
                <w:rFonts w:ascii="Garamond" w:hAnsi="Garamond"/>
                <w:noProof/>
                <w:position w:val="-16"/>
                <w:sz w:val="22"/>
                <w:szCs w:val="22"/>
              </w:rPr>
              <w:drawing>
                <wp:inline distT="0" distB="0" distL="0" distR="0" wp14:anchorId="1C4971F3" wp14:editId="48A5304C">
                  <wp:extent cx="551815" cy="276225"/>
                  <wp:effectExtent l="0" t="0" r="0" b="0"/>
                  <wp:docPr id="4"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где</w:t>
            </w:r>
            <w:r w:rsidRPr="00474D2A">
              <w:rPr>
                <w:rFonts w:ascii="Garamond" w:hAnsi="Garamond"/>
                <w:noProof/>
                <w:position w:val="-16"/>
                <w:sz w:val="22"/>
                <w:szCs w:val="22"/>
              </w:rPr>
              <w:drawing>
                <wp:inline distT="0" distB="0" distL="0" distR="0" wp14:anchorId="043AB638" wp14:editId="5B6D3751">
                  <wp:extent cx="819785" cy="276225"/>
                  <wp:effectExtent l="0" t="0" r="0" b="0"/>
                  <wp:docPr id="5"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819785" cy="276225"/>
                          </a:xfrm>
                          <a:prstGeom prst="rect">
                            <a:avLst/>
                          </a:prstGeom>
                          <a:noFill/>
                          <a:ln>
                            <a:noFill/>
                          </a:ln>
                        </pic:spPr>
                      </pic:pic>
                    </a:graphicData>
                  </a:graphic>
                </wp:inline>
              </w:drawing>
            </w:r>
            <w:r w:rsidRPr="00474D2A">
              <w:rPr>
                <w:rFonts w:ascii="Garamond" w:hAnsi="Garamond"/>
                <w:sz w:val="22"/>
                <w:szCs w:val="22"/>
                <w:lang w:eastAsia="en-US"/>
              </w:rPr>
              <w:t xml:space="preserve">. (В случае если у двух или более </w:t>
            </w:r>
            <w:r w:rsidRPr="00474D2A">
              <w:rPr>
                <w:rFonts w:ascii="Garamond" w:hAnsi="Garamond"/>
                <w:sz w:val="22"/>
                <w:szCs w:val="22"/>
              </w:rPr>
              <w:t xml:space="preserve">участников оптового рынка – продавцов </w:t>
            </w:r>
            <w:r w:rsidRPr="00474D2A">
              <w:rPr>
                <w:rFonts w:ascii="Garamond" w:hAnsi="Garamond"/>
                <w:noProof/>
                <w:position w:val="-6"/>
                <w:sz w:val="22"/>
                <w:szCs w:val="22"/>
              </w:rPr>
              <w:drawing>
                <wp:inline distT="0" distB="0" distL="0" distR="0" wp14:anchorId="07F00861" wp14:editId="1E7E1E93">
                  <wp:extent cx="551815" cy="276225"/>
                  <wp:effectExtent l="0" t="0" r="0" b="0"/>
                  <wp:docPr id="6"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xml:space="preserve"> при ранжировании совпадают параметры </w:t>
            </w:r>
            <w:r w:rsidRPr="00474D2A">
              <w:rPr>
                <w:rFonts w:ascii="Garamond" w:hAnsi="Garamond"/>
                <w:noProof/>
                <w:position w:val="-16"/>
                <w:sz w:val="22"/>
                <w:szCs w:val="22"/>
              </w:rPr>
              <w:drawing>
                <wp:inline distT="0" distB="0" distL="0" distR="0" wp14:anchorId="67679CC1" wp14:editId="0CF59087">
                  <wp:extent cx="551815" cy="276225"/>
                  <wp:effectExtent l="0" t="0" r="0" b="0"/>
                  <wp:docPr id="7"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pacing w:val="1"/>
                <w:sz w:val="22"/>
                <w:szCs w:val="22"/>
                <w:lang w:eastAsia="en-US"/>
              </w:rPr>
              <w:t xml:space="preserve">, происходит дополнительное ранжирование таких участников </w:t>
            </w:r>
            <w:r w:rsidRPr="00474D2A">
              <w:rPr>
                <w:rFonts w:ascii="Garamond" w:hAnsi="Garamond"/>
                <w:sz w:val="22"/>
                <w:szCs w:val="22"/>
                <w:lang w:eastAsia="en-US"/>
              </w:rPr>
              <w:t>по мере убывания</w:t>
            </w:r>
            <w:r w:rsidRPr="00474D2A">
              <w:rPr>
                <w:rFonts w:ascii="Garamond" w:hAnsi="Garamond"/>
                <w:spacing w:val="1"/>
                <w:sz w:val="22"/>
                <w:szCs w:val="22"/>
                <w:lang w:eastAsia="en-US"/>
              </w:rPr>
              <w:t xml:space="preserve"> параметра </w:t>
            </w:r>
            <w:r w:rsidRPr="00474D2A">
              <w:rPr>
                <w:rFonts w:ascii="Garamond" w:hAnsi="Garamond"/>
                <w:noProof/>
                <w:position w:val="-16"/>
                <w:sz w:val="22"/>
                <w:szCs w:val="22"/>
              </w:rPr>
              <w:drawing>
                <wp:inline distT="0" distB="0" distL="0" distR="0" wp14:anchorId="43B63A8C" wp14:editId="40F0ECD8">
                  <wp:extent cx="638175" cy="276225"/>
                  <wp:effectExtent l="0" t="0" r="0" b="0"/>
                  <wp:docPr id="8"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474D2A">
              <w:rPr>
                <w:rFonts w:ascii="Garamond" w:hAnsi="Garamond"/>
                <w:sz w:val="22"/>
                <w:szCs w:val="22"/>
                <w:lang w:eastAsia="en-US"/>
              </w:rPr>
              <w:t>.)</w:t>
            </w:r>
          </w:p>
          <w:p w14:paraId="1817B0D0" w14:textId="77777777" w:rsidR="00664D9F" w:rsidRPr="00474D2A" w:rsidRDefault="00664D9F" w:rsidP="007229C9">
            <w:pPr>
              <w:spacing w:before="120" w:after="120"/>
              <w:ind w:firstLine="612"/>
              <w:jc w:val="both"/>
              <w:rPr>
                <w:rFonts w:ascii="Garamond" w:hAnsi="Garamond"/>
                <w:sz w:val="22"/>
                <w:szCs w:val="22"/>
                <w:lang w:eastAsia="en-US"/>
              </w:rPr>
            </w:pPr>
            <w:r w:rsidRPr="00474D2A">
              <w:rPr>
                <w:rFonts w:ascii="Garamond" w:hAnsi="Garamond"/>
                <w:noProof/>
                <w:position w:val="-6"/>
                <w:sz w:val="22"/>
                <w:szCs w:val="22"/>
              </w:rPr>
              <w:drawing>
                <wp:inline distT="0" distB="0" distL="0" distR="0" wp14:anchorId="75BAE817" wp14:editId="1E66C174">
                  <wp:extent cx="551815" cy="276225"/>
                  <wp:effectExtent l="0" t="0" r="0" b="0"/>
                  <wp:docPr id="9"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xml:space="preserve">– участник оптового рынка, включенный в отношении расчетного периода </w:t>
            </w:r>
            <w:r w:rsidRPr="00474D2A">
              <w:rPr>
                <w:rFonts w:ascii="Garamond" w:hAnsi="Garamond"/>
                <w:i/>
                <w:sz w:val="22"/>
                <w:szCs w:val="22"/>
                <w:lang w:val="en-GB" w:eastAsia="en-US"/>
              </w:rPr>
              <w:t>t</w:t>
            </w:r>
            <w:r w:rsidRPr="00474D2A">
              <w:rPr>
                <w:rFonts w:ascii="Garamond" w:hAnsi="Garamond"/>
                <w:sz w:val="22"/>
                <w:szCs w:val="22"/>
                <w:lang w:eastAsia="en-US"/>
              </w:rPr>
              <w:t xml:space="preserve"> в реестр банкротов в стадии конкурсного производства (приложение 113г к настоящему Регламенту);</w:t>
            </w:r>
          </w:p>
          <w:p w14:paraId="5FE6E66A" w14:textId="77777777" w:rsidR="00664D9F" w:rsidRPr="00474D2A" w:rsidRDefault="00664D9F" w:rsidP="007229C9">
            <w:pPr>
              <w:spacing w:before="120" w:after="120"/>
              <w:ind w:left="33" w:firstLine="612"/>
              <w:contextualSpacing/>
              <w:jc w:val="both"/>
              <w:rPr>
                <w:rFonts w:ascii="Garamond" w:hAnsi="Garamond"/>
                <w:sz w:val="22"/>
                <w:szCs w:val="22"/>
              </w:rPr>
            </w:pPr>
            <w:r w:rsidRPr="00474D2A">
              <w:rPr>
                <w:rFonts w:ascii="Garamond" w:hAnsi="Garamond"/>
                <w:i/>
                <w:sz w:val="22"/>
                <w:szCs w:val="22"/>
                <w:lang w:val="en-US"/>
              </w:rPr>
              <w:t>k</w:t>
            </w:r>
            <w:r w:rsidRPr="00474D2A">
              <w:rPr>
                <w:rFonts w:ascii="Garamond" w:hAnsi="Garamond"/>
                <w:sz w:val="22"/>
                <w:szCs w:val="22"/>
              </w:rPr>
              <w:t xml:space="preserve"> – порядковый номер элемента множества </w:t>
            </w:r>
            <m:oMath>
              <m:sSubSup>
                <m:sSubSupPr>
                  <m:ctrlPr>
                    <w:rPr>
                      <w:rFonts w:ascii="Cambria Math" w:hAnsi="Cambria Math"/>
                      <w:i/>
                      <w:sz w:val="22"/>
                      <w:szCs w:val="22"/>
                      <w:highlight w:val="yellow"/>
                      <w:lang w:eastAsia="en-US"/>
                    </w:rPr>
                  </m:ctrlPr>
                </m:sSubSupPr>
                <m:e>
                  <m:r>
                    <w:rPr>
                      <w:rFonts w:ascii="Cambria Math" w:hAnsi="Cambria Math"/>
                      <w:sz w:val="22"/>
                      <w:szCs w:val="22"/>
                      <w:highlight w:val="yellow"/>
                      <w:lang w:eastAsia="en-US"/>
                    </w:rPr>
                    <m:t>M</m:t>
                  </m:r>
                </m:e>
                <m:sub>
                  <m:r>
                    <w:rPr>
                      <w:rFonts w:ascii="Cambria Math" w:hAnsi="Cambria Math"/>
                      <w:sz w:val="22"/>
                      <w:szCs w:val="22"/>
                      <w:highlight w:val="yellow"/>
                      <w:lang w:eastAsia="en-US"/>
                    </w:rPr>
                    <m:t>t,</m:t>
                  </m:r>
                  <m:r>
                    <w:rPr>
                      <w:rFonts w:ascii="Cambria Math" w:hAnsi="Cambria Math"/>
                      <w:sz w:val="22"/>
                      <w:szCs w:val="22"/>
                      <w:highlight w:val="yellow"/>
                      <w:lang w:val="en-US" w:eastAsia="en-US"/>
                    </w:rPr>
                    <m:t>zd</m:t>
                  </m:r>
                </m:sub>
                <m:sup>
                  <m:r>
                    <w:rPr>
                      <w:rFonts w:ascii="Cambria Math" w:hAnsi="Cambria Math"/>
                      <w:sz w:val="22"/>
                      <w:szCs w:val="22"/>
                      <w:highlight w:val="yellow"/>
                      <w:lang w:eastAsia="en-US"/>
                    </w:rPr>
                    <m:t>Банкрот</m:t>
                  </m:r>
                </m:sup>
              </m:sSubSup>
            </m:oMath>
            <w:r w:rsidRPr="00474D2A">
              <w:rPr>
                <w:rFonts w:ascii="Garamond" w:hAnsi="Garamond"/>
                <w:sz w:val="22"/>
                <w:szCs w:val="22"/>
              </w:rPr>
              <w:t>;</w:t>
            </w:r>
          </w:p>
          <w:p w14:paraId="38225BF5" w14:textId="77777777" w:rsidR="00664D9F" w:rsidRPr="00474D2A" w:rsidRDefault="00664D9F" w:rsidP="007229C9">
            <w:pPr>
              <w:spacing w:before="120" w:after="120"/>
              <w:ind w:left="33" w:firstLine="612"/>
              <w:contextualSpacing/>
              <w:jc w:val="both"/>
              <w:rPr>
                <w:rFonts w:ascii="Garamond" w:hAnsi="Garamond"/>
                <w:sz w:val="22"/>
                <w:szCs w:val="22"/>
              </w:rPr>
            </w:pPr>
            <w:r w:rsidRPr="00474D2A">
              <w:rPr>
                <w:rFonts w:ascii="Garamond" w:hAnsi="Garamond"/>
                <w:noProof/>
                <w:spacing w:val="1"/>
                <w:position w:val="-4"/>
                <w:sz w:val="22"/>
                <w:szCs w:val="22"/>
              </w:rPr>
              <w:drawing>
                <wp:inline distT="0" distB="0" distL="0" distR="0" wp14:anchorId="671845CC" wp14:editId="293A87F7">
                  <wp:extent cx="180975" cy="180975"/>
                  <wp:effectExtent l="0" t="0" r="0" b="0"/>
                  <wp:docPr id="11"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474D2A">
              <w:rPr>
                <w:rFonts w:ascii="Garamond" w:hAnsi="Garamond"/>
                <w:sz w:val="22"/>
                <w:szCs w:val="22"/>
              </w:rPr>
              <w:t xml:space="preserve"> – количество участников оптового рынка – продавцов </w:t>
            </w:r>
            <w:r w:rsidRPr="00474D2A">
              <w:rPr>
                <w:rFonts w:ascii="Garamond" w:hAnsi="Garamond"/>
                <w:noProof/>
                <w:position w:val="-6"/>
                <w:sz w:val="22"/>
                <w:szCs w:val="22"/>
              </w:rPr>
              <w:drawing>
                <wp:inline distT="0" distB="0" distL="0" distR="0" wp14:anchorId="457ED4F0" wp14:editId="2DBBDC99">
                  <wp:extent cx="551815" cy="276225"/>
                  <wp:effectExtent l="0" t="0" r="0" b="0"/>
                  <wp:docPr id="12"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rPr>
              <w:t xml:space="preserve"> в отношении расчетного периода </w:t>
            </w:r>
            <w:r w:rsidRPr="00474D2A">
              <w:rPr>
                <w:rFonts w:ascii="Garamond" w:hAnsi="Garamond"/>
                <w:i/>
                <w:sz w:val="22"/>
                <w:szCs w:val="22"/>
                <w:lang w:val="en-US"/>
              </w:rPr>
              <w:t>t</w:t>
            </w:r>
            <w:r w:rsidRPr="00474D2A">
              <w:rPr>
                <w:rFonts w:ascii="Garamond" w:hAnsi="Garamond"/>
                <w:sz w:val="22"/>
                <w:szCs w:val="22"/>
              </w:rPr>
              <w:t xml:space="preserve">, входящих в множество </w:t>
            </w:r>
            <m:oMath>
              <m:sSubSup>
                <m:sSubSupPr>
                  <m:ctrlPr>
                    <w:rPr>
                      <w:rFonts w:ascii="Cambria Math" w:hAnsi="Cambria Math"/>
                      <w:i/>
                      <w:sz w:val="22"/>
                      <w:szCs w:val="22"/>
                      <w:highlight w:val="yellow"/>
                      <w:lang w:eastAsia="en-US"/>
                    </w:rPr>
                  </m:ctrlPr>
                </m:sSubSupPr>
                <m:e>
                  <m:r>
                    <w:rPr>
                      <w:rFonts w:ascii="Cambria Math" w:hAnsi="Cambria Math"/>
                      <w:sz w:val="22"/>
                      <w:szCs w:val="22"/>
                      <w:highlight w:val="yellow"/>
                      <w:lang w:eastAsia="en-US"/>
                    </w:rPr>
                    <m:t>M</m:t>
                  </m:r>
                </m:e>
                <m:sub>
                  <m:r>
                    <w:rPr>
                      <w:rFonts w:ascii="Cambria Math" w:hAnsi="Cambria Math"/>
                      <w:sz w:val="22"/>
                      <w:szCs w:val="22"/>
                      <w:highlight w:val="yellow"/>
                      <w:lang w:eastAsia="en-US"/>
                    </w:rPr>
                    <m:t>m,</m:t>
                  </m:r>
                  <m:r>
                    <w:rPr>
                      <w:rFonts w:ascii="Cambria Math" w:hAnsi="Cambria Math"/>
                      <w:sz w:val="22"/>
                      <w:szCs w:val="22"/>
                      <w:highlight w:val="yellow"/>
                      <w:lang w:val="en-US" w:eastAsia="en-US"/>
                    </w:rPr>
                    <m:t>zd</m:t>
                  </m:r>
                </m:sub>
                <m:sup>
                  <m:r>
                    <w:rPr>
                      <w:rFonts w:ascii="Cambria Math" w:hAnsi="Cambria Math"/>
                      <w:sz w:val="22"/>
                      <w:szCs w:val="22"/>
                      <w:highlight w:val="yellow"/>
                      <w:lang w:eastAsia="en-US"/>
                    </w:rPr>
                    <m:t>Банкрот</m:t>
                  </m:r>
                </m:sup>
              </m:sSubSup>
            </m:oMath>
            <w:r w:rsidRPr="00474D2A">
              <w:rPr>
                <w:rFonts w:ascii="Garamond" w:hAnsi="Garamond"/>
                <w:sz w:val="22"/>
                <w:szCs w:val="22"/>
              </w:rPr>
              <w:t>;</w:t>
            </w:r>
          </w:p>
          <w:p w14:paraId="192E8B9D" w14:textId="77777777" w:rsidR="00664D9F" w:rsidRPr="00474D2A" w:rsidRDefault="00664D9F" w:rsidP="007229C9">
            <w:pPr>
              <w:spacing w:before="120" w:after="120"/>
              <w:ind w:firstLine="612"/>
              <w:jc w:val="both"/>
              <w:rPr>
                <w:rFonts w:ascii="Garamond" w:hAnsi="Garamond"/>
                <w:sz w:val="22"/>
                <w:szCs w:val="22"/>
                <w:lang w:eastAsia="en-US"/>
              </w:rPr>
            </w:pPr>
            <w:r w:rsidRPr="00474D2A">
              <w:rPr>
                <w:rFonts w:ascii="Garamond" w:hAnsi="Garamond"/>
                <w:noProof/>
                <w:position w:val="-16"/>
                <w:sz w:val="22"/>
                <w:szCs w:val="22"/>
              </w:rPr>
              <w:drawing>
                <wp:inline distT="0" distB="0" distL="0" distR="0" wp14:anchorId="1B0A9228" wp14:editId="7F95C153">
                  <wp:extent cx="551815" cy="276225"/>
                  <wp:effectExtent l="0" t="0" r="0" b="0"/>
                  <wp:docPr id="14"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xml:space="preserve"> – объем электроэнергии, проданный участником оптового рынка </w:t>
            </w:r>
            <w:r w:rsidRPr="00474D2A">
              <w:rPr>
                <w:rFonts w:ascii="Garamond" w:hAnsi="Garamond"/>
                <w:noProof/>
                <w:position w:val="-6"/>
                <w:sz w:val="22"/>
                <w:szCs w:val="22"/>
              </w:rPr>
              <w:drawing>
                <wp:inline distT="0" distB="0" distL="0" distR="0" wp14:anchorId="2F268138" wp14:editId="733802C1">
                  <wp:extent cx="551815" cy="276225"/>
                  <wp:effectExtent l="0" t="0" r="0" b="0"/>
                  <wp:docPr id="15"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sz w:val="22"/>
                <w:szCs w:val="22"/>
                <w:lang w:eastAsia="en-US"/>
              </w:rPr>
              <w:t xml:space="preserve"> </w:t>
            </w:r>
            <w:r w:rsidRPr="00474D2A">
              <w:rPr>
                <w:rFonts w:ascii="Garamond" w:hAnsi="Garamond" w:cs="Garamond"/>
                <w:sz w:val="22"/>
                <w:szCs w:val="22"/>
                <w:lang w:eastAsia="en-US"/>
              </w:rPr>
              <w:t>на РСВ</w:t>
            </w:r>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sz w:val="22"/>
                <w:szCs w:val="22"/>
                <w:lang w:eastAsia="en-US"/>
              </w:rPr>
              <w:t xml:space="preserve">, определенный в соответствии с п. 4.3.6 настоящего Регламента в отношении зоны </w:t>
            </w:r>
            <w:r w:rsidRPr="00474D2A">
              <w:rPr>
                <w:rFonts w:ascii="Garamond" w:hAnsi="Garamond"/>
                <w:i/>
                <w:sz w:val="22"/>
                <w:szCs w:val="22"/>
                <w:lang w:val="en-GB" w:eastAsia="en-US"/>
              </w:rPr>
              <w:t>zd</w:t>
            </w:r>
            <w:r w:rsidRPr="00474D2A">
              <w:rPr>
                <w:rFonts w:ascii="Garamond" w:hAnsi="Garamond"/>
                <w:sz w:val="22"/>
                <w:szCs w:val="22"/>
                <w:lang w:eastAsia="en-US"/>
              </w:rPr>
              <w:t xml:space="preserve">; </w:t>
            </w:r>
          </w:p>
          <w:p w14:paraId="29AED60F" w14:textId="77777777" w:rsidR="00664D9F" w:rsidRPr="00474D2A" w:rsidRDefault="00664D9F" w:rsidP="007229C9">
            <w:pPr>
              <w:spacing w:before="120" w:after="120"/>
              <w:ind w:firstLine="612"/>
              <w:jc w:val="both"/>
              <w:rPr>
                <w:rFonts w:ascii="Garamond" w:hAnsi="Garamond"/>
                <w:sz w:val="22"/>
                <w:szCs w:val="22"/>
                <w:lang w:eastAsia="en-US"/>
              </w:rPr>
            </w:pPr>
            <w:r w:rsidRPr="00474D2A">
              <w:rPr>
                <w:rFonts w:ascii="Garamond" w:hAnsi="Garamond"/>
                <w:noProof/>
                <w:position w:val="-16"/>
                <w:sz w:val="22"/>
                <w:szCs w:val="22"/>
              </w:rPr>
              <w:drawing>
                <wp:inline distT="0" distB="0" distL="0" distR="0" wp14:anchorId="46CE95E8" wp14:editId="7E59BF6B">
                  <wp:extent cx="638175" cy="276225"/>
                  <wp:effectExtent l="0" t="0" r="0" b="0"/>
                  <wp:docPr id="16"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474D2A">
              <w:rPr>
                <w:rFonts w:ascii="Garamond" w:hAnsi="Garamond"/>
                <w:sz w:val="22"/>
                <w:szCs w:val="22"/>
                <w:lang w:eastAsia="en-US"/>
              </w:rPr>
              <w:t xml:space="preserve"> – с</w:t>
            </w:r>
            <w:r w:rsidRPr="00474D2A">
              <w:rPr>
                <w:rFonts w:ascii="Garamond" w:hAnsi="Garamond" w:cs="Garamond"/>
                <w:color w:val="000000"/>
                <w:sz w:val="22"/>
                <w:szCs w:val="22"/>
                <w:lang w:eastAsia="en-US"/>
              </w:rPr>
              <w:t xml:space="preserve">тоимость электроэнергии, проданной участником оптового рынка </w:t>
            </w:r>
            <w:r w:rsidRPr="00474D2A">
              <w:rPr>
                <w:rFonts w:ascii="Garamond" w:hAnsi="Garamond"/>
                <w:noProof/>
                <w:position w:val="-6"/>
                <w:sz w:val="22"/>
                <w:szCs w:val="22"/>
              </w:rPr>
              <w:drawing>
                <wp:inline distT="0" distB="0" distL="0" distR="0" wp14:anchorId="5411596A" wp14:editId="38A026ED">
                  <wp:extent cx="551815" cy="276225"/>
                  <wp:effectExtent l="0" t="0" r="0" b="0"/>
                  <wp:docPr id="17"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51815" cy="276225"/>
                          </a:xfrm>
                          <a:prstGeom prst="rect">
                            <a:avLst/>
                          </a:prstGeom>
                          <a:noFill/>
                          <a:ln>
                            <a:noFill/>
                          </a:ln>
                        </pic:spPr>
                      </pic:pic>
                    </a:graphicData>
                  </a:graphic>
                </wp:inline>
              </w:drawing>
            </w:r>
            <w:r w:rsidRPr="00474D2A">
              <w:rPr>
                <w:rFonts w:ascii="Garamond" w:hAnsi="Garamond" w:cs="Garamond"/>
                <w:color w:val="000000"/>
                <w:sz w:val="22"/>
                <w:szCs w:val="22"/>
                <w:lang w:eastAsia="en-US"/>
              </w:rPr>
              <w:t xml:space="preserve"> на РСВ за расчетный период </w:t>
            </w:r>
            <w:r w:rsidRPr="00474D2A">
              <w:rPr>
                <w:rFonts w:ascii="Garamond" w:hAnsi="Garamond" w:cs="Garamond"/>
                <w:i/>
                <w:color w:val="000000"/>
                <w:sz w:val="22"/>
                <w:szCs w:val="22"/>
                <w:lang w:val="en-GB" w:eastAsia="en-US"/>
              </w:rPr>
              <w:t>t</w:t>
            </w:r>
            <w:r w:rsidRPr="00474D2A">
              <w:rPr>
                <w:rFonts w:ascii="Garamond" w:hAnsi="Garamond" w:cs="Garamond"/>
                <w:color w:val="000000"/>
                <w:sz w:val="22"/>
                <w:szCs w:val="22"/>
                <w:lang w:eastAsia="en-US"/>
              </w:rPr>
              <w:t>,</w:t>
            </w:r>
            <w:r w:rsidRPr="00474D2A">
              <w:rPr>
                <w:rFonts w:ascii="Garamond" w:hAnsi="Garamond"/>
                <w:sz w:val="22"/>
                <w:szCs w:val="22"/>
                <w:lang w:eastAsia="en-US"/>
              </w:rPr>
              <w:t xml:space="preserve"> определенный в соответствии с п. 4.3.8 настоящего Регламента в отношении зоны </w:t>
            </w:r>
            <w:r w:rsidRPr="00474D2A">
              <w:rPr>
                <w:rFonts w:ascii="Garamond" w:hAnsi="Garamond"/>
                <w:i/>
                <w:sz w:val="22"/>
                <w:szCs w:val="22"/>
                <w:lang w:val="en-GB" w:eastAsia="en-US"/>
              </w:rPr>
              <w:t>zd</w:t>
            </w:r>
            <w:r w:rsidRPr="00474D2A">
              <w:rPr>
                <w:rFonts w:ascii="Garamond" w:hAnsi="Garamond"/>
                <w:sz w:val="22"/>
                <w:szCs w:val="22"/>
                <w:lang w:eastAsia="en-US"/>
              </w:rPr>
              <w:t xml:space="preserve">; </w:t>
            </w:r>
          </w:p>
          <w:p w14:paraId="3356D6FD" w14:textId="77777777" w:rsidR="00664D9F" w:rsidRPr="00474D2A" w:rsidRDefault="00664D9F" w:rsidP="007229C9">
            <w:pPr>
              <w:spacing w:before="120" w:after="120"/>
              <w:jc w:val="both"/>
              <w:rPr>
                <w:rFonts w:ascii="Garamond" w:hAnsi="Garamond"/>
                <w:sz w:val="22"/>
                <w:szCs w:val="22"/>
              </w:rPr>
            </w:pPr>
            <w:r w:rsidRPr="00474D2A">
              <w:rPr>
                <w:rFonts w:ascii="Garamond" w:hAnsi="Garamond"/>
                <w:i/>
                <w:sz w:val="22"/>
                <w:szCs w:val="22"/>
                <w:highlight w:val="yellow"/>
              </w:rPr>
              <w:t>zd</w:t>
            </w:r>
            <w:r w:rsidRPr="00474D2A">
              <w:rPr>
                <w:rFonts w:ascii="Garamond" w:hAnsi="Garamond"/>
                <w:sz w:val="22"/>
                <w:szCs w:val="22"/>
                <w:highlight w:val="yellow"/>
              </w:rPr>
              <w:t xml:space="preserve"> – одна из зон множества, включающего следующие зоны оптового рынка электроэнергии и (или) мощности:</w:t>
            </w:r>
          </w:p>
          <w:p w14:paraId="25828413" w14:textId="697C1B0E"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rPr>
            </w:pPr>
            <w:r w:rsidRPr="00474D2A">
              <w:rPr>
                <w:rFonts w:ascii="Garamond" w:hAnsi="Garamond"/>
                <w:sz w:val="22"/>
                <w:szCs w:val="22"/>
                <w:highlight w:val="yellow"/>
              </w:rPr>
              <w:t>перв</w:t>
            </w:r>
            <w:r w:rsidR="00600BE4">
              <w:rPr>
                <w:rFonts w:ascii="Garamond" w:hAnsi="Garamond"/>
                <w:sz w:val="22"/>
                <w:szCs w:val="22"/>
                <w:highlight w:val="yellow"/>
              </w:rPr>
              <w:t>ую</w:t>
            </w:r>
            <w:r w:rsidRPr="00474D2A">
              <w:rPr>
                <w:rFonts w:ascii="Garamond" w:hAnsi="Garamond"/>
                <w:sz w:val="22"/>
                <w:szCs w:val="22"/>
                <w:highlight w:val="yellow"/>
              </w:rPr>
              <w:t xml:space="preserve"> ценов</w:t>
            </w:r>
            <w:r w:rsidR="00600BE4">
              <w:rPr>
                <w:rFonts w:ascii="Garamond" w:hAnsi="Garamond"/>
                <w:sz w:val="22"/>
                <w:szCs w:val="22"/>
                <w:highlight w:val="yellow"/>
              </w:rPr>
              <w:t>ую</w:t>
            </w:r>
            <w:r w:rsidRPr="00474D2A">
              <w:rPr>
                <w:rFonts w:ascii="Garamond" w:hAnsi="Garamond"/>
                <w:sz w:val="22"/>
                <w:szCs w:val="22"/>
                <w:highlight w:val="yellow"/>
              </w:rPr>
              <w:t xml:space="preserve"> зон</w:t>
            </w:r>
            <w:r w:rsidR="00600BE4">
              <w:rPr>
                <w:rFonts w:ascii="Garamond" w:hAnsi="Garamond"/>
                <w:sz w:val="22"/>
                <w:szCs w:val="22"/>
                <w:highlight w:val="yellow"/>
              </w:rPr>
              <w:t>у</w:t>
            </w:r>
            <w:r w:rsidRPr="00474D2A">
              <w:rPr>
                <w:rFonts w:ascii="Garamond" w:hAnsi="Garamond"/>
                <w:sz w:val="22"/>
                <w:szCs w:val="22"/>
                <w:highlight w:val="yellow"/>
              </w:rPr>
              <w:t xml:space="preserve"> и втор</w:t>
            </w:r>
            <w:r w:rsidR="00600BE4">
              <w:rPr>
                <w:rFonts w:ascii="Garamond" w:hAnsi="Garamond"/>
                <w:sz w:val="22"/>
                <w:szCs w:val="22"/>
                <w:highlight w:val="yellow"/>
              </w:rPr>
              <w:t>ую</w:t>
            </w:r>
            <w:r w:rsidRPr="00474D2A">
              <w:rPr>
                <w:rFonts w:ascii="Garamond" w:hAnsi="Garamond"/>
                <w:sz w:val="22"/>
                <w:szCs w:val="22"/>
                <w:highlight w:val="yellow"/>
              </w:rPr>
              <w:t xml:space="preserve"> ценов</w:t>
            </w:r>
            <w:r w:rsidR="00600BE4">
              <w:rPr>
                <w:rFonts w:ascii="Garamond" w:hAnsi="Garamond"/>
                <w:sz w:val="22"/>
                <w:szCs w:val="22"/>
                <w:highlight w:val="yellow"/>
              </w:rPr>
              <w:t>ую</w:t>
            </w:r>
            <w:r w:rsidRPr="00474D2A">
              <w:rPr>
                <w:rFonts w:ascii="Garamond" w:hAnsi="Garamond"/>
                <w:sz w:val="22"/>
                <w:szCs w:val="22"/>
                <w:highlight w:val="yellow"/>
              </w:rPr>
              <w:t xml:space="preserve"> зон</w:t>
            </w:r>
            <w:r w:rsidR="00600BE4">
              <w:rPr>
                <w:rFonts w:ascii="Garamond" w:hAnsi="Garamond"/>
                <w:sz w:val="22"/>
                <w:szCs w:val="22"/>
                <w:highlight w:val="yellow"/>
              </w:rPr>
              <w:t>у</w:t>
            </w:r>
            <w:r w:rsidRPr="00474D2A">
              <w:rPr>
                <w:rFonts w:ascii="Garamond" w:hAnsi="Garamond"/>
                <w:sz w:val="22"/>
                <w:szCs w:val="22"/>
                <w:highlight w:val="yellow"/>
              </w:rPr>
              <w:t>, за исключением входящей в состав Дальневосточного федерального округа отдельной территории, ранее относившейся к неценовым зонам;</w:t>
            </w:r>
          </w:p>
          <w:p w14:paraId="1B11906A" w14:textId="4B78FA8C"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rPr>
            </w:pPr>
            <w:r w:rsidRPr="00474D2A">
              <w:rPr>
                <w:rFonts w:ascii="Garamond" w:hAnsi="Garamond"/>
                <w:sz w:val="22"/>
                <w:szCs w:val="22"/>
                <w:highlight w:val="yellow"/>
              </w:rPr>
              <w:t>входящ</w:t>
            </w:r>
            <w:r w:rsidR="00600BE4">
              <w:rPr>
                <w:rFonts w:ascii="Garamond" w:hAnsi="Garamond"/>
                <w:sz w:val="22"/>
                <w:szCs w:val="22"/>
                <w:highlight w:val="yellow"/>
              </w:rPr>
              <w:t>ую</w:t>
            </w:r>
            <w:r w:rsidRPr="00474D2A">
              <w:rPr>
                <w:rFonts w:ascii="Garamond" w:hAnsi="Garamond"/>
                <w:sz w:val="22"/>
                <w:szCs w:val="22"/>
                <w:highlight w:val="yellow"/>
              </w:rPr>
              <w:t xml:space="preserve"> в состав Дальневосточного федерального округа отдельн</w:t>
            </w:r>
            <w:r w:rsidR="00600BE4">
              <w:rPr>
                <w:rFonts w:ascii="Garamond" w:hAnsi="Garamond"/>
                <w:sz w:val="22"/>
                <w:szCs w:val="22"/>
                <w:highlight w:val="yellow"/>
              </w:rPr>
              <w:t>ую</w:t>
            </w:r>
            <w:r w:rsidRPr="00474D2A">
              <w:rPr>
                <w:rFonts w:ascii="Garamond" w:hAnsi="Garamond"/>
                <w:sz w:val="22"/>
                <w:szCs w:val="22"/>
                <w:highlight w:val="yellow"/>
              </w:rPr>
              <w:t xml:space="preserve"> территори</w:t>
            </w:r>
            <w:r w:rsidR="00600BE4">
              <w:rPr>
                <w:rFonts w:ascii="Garamond" w:hAnsi="Garamond"/>
                <w:sz w:val="22"/>
                <w:szCs w:val="22"/>
                <w:highlight w:val="yellow"/>
              </w:rPr>
              <w:t>ю</w:t>
            </w:r>
            <w:r w:rsidRPr="00474D2A">
              <w:rPr>
                <w:rFonts w:ascii="Garamond" w:hAnsi="Garamond"/>
                <w:sz w:val="22"/>
                <w:szCs w:val="22"/>
                <w:highlight w:val="yellow"/>
              </w:rPr>
              <w:t>, ранее относивш</w:t>
            </w:r>
            <w:r w:rsidR="00600BE4">
              <w:rPr>
                <w:rFonts w:ascii="Garamond" w:hAnsi="Garamond"/>
                <w:sz w:val="22"/>
                <w:szCs w:val="22"/>
                <w:highlight w:val="yellow"/>
              </w:rPr>
              <w:t>ую</w:t>
            </w:r>
            <w:r w:rsidRPr="00474D2A">
              <w:rPr>
                <w:rFonts w:ascii="Garamond" w:hAnsi="Garamond"/>
                <w:sz w:val="22"/>
                <w:szCs w:val="22"/>
                <w:highlight w:val="yellow"/>
              </w:rPr>
              <w:t>ся к неценовым зонам.</w:t>
            </w:r>
          </w:p>
          <w:p w14:paraId="0BDDFF3D" w14:textId="4999EC2F" w:rsidR="00664D9F" w:rsidRPr="00474D2A" w:rsidRDefault="00664D9F" w:rsidP="007229C9">
            <w:pPr>
              <w:spacing w:before="120" w:after="120"/>
              <w:ind w:firstLine="612"/>
              <w:jc w:val="both"/>
              <w:rPr>
                <w:rFonts w:ascii="Garamond" w:hAnsi="Garamond"/>
                <w:sz w:val="22"/>
                <w:szCs w:val="22"/>
              </w:rPr>
            </w:pPr>
            <w:r w:rsidRPr="00474D2A">
              <w:rPr>
                <w:rFonts w:ascii="Garamond" w:hAnsi="Garamond"/>
                <w:sz w:val="22"/>
                <w:szCs w:val="22"/>
              </w:rPr>
              <w:t xml:space="preserve">2. Определяется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lang w:val="en-US"/>
                    </w:rPr>
                    <m:t>t</m:t>
                  </m:r>
                  <m:r>
                    <w:rPr>
                      <w:rFonts w:ascii="Cambria Math" w:hAnsi="Cambria Math"/>
                      <w:sz w:val="22"/>
                      <w:szCs w:val="22"/>
                      <w:highlight w:val="yellow"/>
                    </w:rPr>
                    <m:t>,</m:t>
                  </m:r>
                  <m:r>
                    <w:rPr>
                      <w:rFonts w:ascii="Cambria Math" w:hAnsi="Cambria Math"/>
                      <w:sz w:val="22"/>
                      <w:szCs w:val="22"/>
                      <w:highlight w:val="yellow"/>
                      <w:lang w:val="en-US"/>
                    </w:rPr>
                    <m:t>zd</m:t>
                  </m:r>
                </m:sub>
                <m:sup>
                  <m:r>
                    <w:rPr>
                      <w:rFonts w:ascii="Cambria Math" w:hAnsi="Cambria Math"/>
                      <w:sz w:val="22"/>
                      <w:szCs w:val="22"/>
                      <w:highlight w:val="yellow"/>
                    </w:rPr>
                    <m:t>Пок</m:t>
                  </m:r>
                </m:sup>
              </m:sSubSup>
            </m:oMath>
            <w:r w:rsidRPr="00474D2A">
              <w:rPr>
                <w:rFonts w:ascii="Garamond" w:hAnsi="Garamond"/>
                <w:sz w:val="22"/>
                <w:szCs w:val="22"/>
              </w:rPr>
              <w:t xml:space="preserve"> – множество участников оптового рынка </w:t>
            </w:r>
            <w:r w:rsidRPr="00474D2A">
              <w:rPr>
                <w:rFonts w:ascii="Garamond" w:hAnsi="Garamond"/>
                <w:i/>
                <w:sz w:val="22"/>
                <w:szCs w:val="22"/>
                <w:lang w:val="en-US"/>
              </w:rPr>
              <w:t>i</w:t>
            </w:r>
            <w:r w:rsidRPr="00474D2A">
              <w:rPr>
                <w:rFonts w:ascii="Garamond" w:hAnsi="Garamond"/>
                <w:sz w:val="22"/>
                <w:szCs w:val="22"/>
              </w:rPr>
              <w:t xml:space="preserve"> с привязкой к обязательствам на РСВ </w:t>
            </w:r>
            <w:r w:rsidRPr="00474D2A">
              <w:rPr>
                <w:rFonts w:ascii="Garamond" w:hAnsi="Garamond"/>
                <w:sz w:val="22"/>
                <w:szCs w:val="22"/>
                <w:highlight w:val="yellow"/>
              </w:rPr>
              <w:t>раздельно:</w:t>
            </w:r>
          </w:p>
          <w:p w14:paraId="5E957AA2" w14:textId="5BDDBD1C"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rPr>
            </w:pPr>
            <w:r w:rsidRPr="00474D2A">
              <w:rPr>
                <w:rFonts w:ascii="Garamond" w:hAnsi="Garamond"/>
                <w:sz w:val="22"/>
                <w:szCs w:val="22"/>
              </w:rPr>
              <w:t xml:space="preserve"> </w:t>
            </w:r>
            <w:r w:rsidR="00600BE4" w:rsidRPr="00474D2A">
              <w:rPr>
                <w:rFonts w:ascii="Garamond" w:hAnsi="Garamond"/>
                <w:sz w:val="22"/>
                <w:szCs w:val="22"/>
                <w:highlight w:val="yellow"/>
              </w:rPr>
              <w:t xml:space="preserve">по </w:t>
            </w:r>
            <w:r w:rsidRPr="00474D2A">
              <w:rPr>
                <w:rFonts w:ascii="Garamond" w:hAnsi="Garamond"/>
                <w:sz w:val="22"/>
                <w:szCs w:val="22"/>
                <w:highlight w:val="yellow"/>
              </w:rPr>
              <w:t>первой ценовой зон</w:t>
            </w:r>
            <w:r w:rsidR="00600BE4">
              <w:rPr>
                <w:rFonts w:ascii="Garamond" w:hAnsi="Garamond"/>
                <w:sz w:val="22"/>
                <w:szCs w:val="22"/>
                <w:highlight w:val="yellow"/>
              </w:rPr>
              <w:t>е</w:t>
            </w:r>
            <w:r w:rsidRPr="00474D2A">
              <w:rPr>
                <w:rFonts w:ascii="Garamond" w:hAnsi="Garamond"/>
                <w:sz w:val="22"/>
                <w:szCs w:val="22"/>
                <w:highlight w:val="yellow"/>
              </w:rPr>
              <w:t xml:space="preserve"> и второй ценовой зоне, за исключением входящей в состав Дальневосточного федерального округа отдельной территории, ранее относившейся к неценовым зонам;</w:t>
            </w:r>
          </w:p>
          <w:p w14:paraId="23592DDB" w14:textId="3AF3F8E5" w:rsidR="00664D9F" w:rsidRPr="00600BE4" w:rsidRDefault="00664D9F" w:rsidP="00600BE4">
            <w:pPr>
              <w:numPr>
                <w:ilvl w:val="0"/>
                <w:numId w:val="53"/>
              </w:numPr>
              <w:tabs>
                <w:tab w:val="left" w:pos="851"/>
              </w:tabs>
              <w:spacing w:before="120" w:after="120"/>
              <w:ind w:left="567" w:firstLine="0"/>
              <w:jc w:val="both"/>
              <w:rPr>
                <w:rFonts w:ascii="Garamond" w:hAnsi="Garamond"/>
                <w:sz w:val="22"/>
                <w:szCs w:val="22"/>
                <w:highlight w:val="yellow"/>
              </w:rPr>
            </w:pPr>
            <w:r w:rsidRPr="00600BE4">
              <w:rPr>
                <w:rFonts w:ascii="Garamond" w:hAnsi="Garamond"/>
                <w:sz w:val="22"/>
                <w:szCs w:val="22"/>
                <w:highlight w:val="yellow"/>
              </w:rPr>
              <w:t>входящей в состав Дальневосточного федерального округа отдельной территории, ранее относивш</w:t>
            </w:r>
            <w:r w:rsidR="00600BE4" w:rsidRPr="00600BE4">
              <w:rPr>
                <w:rFonts w:ascii="Garamond" w:hAnsi="Garamond"/>
                <w:sz w:val="22"/>
                <w:szCs w:val="22"/>
                <w:highlight w:val="yellow"/>
              </w:rPr>
              <w:t>ей</w:t>
            </w:r>
            <w:r w:rsidRPr="00600BE4">
              <w:rPr>
                <w:rFonts w:ascii="Garamond" w:hAnsi="Garamond"/>
                <w:sz w:val="22"/>
                <w:szCs w:val="22"/>
                <w:highlight w:val="yellow"/>
              </w:rPr>
              <w:t>ся к неценовым зонам,</w:t>
            </w:r>
          </w:p>
          <w:p w14:paraId="2F40F8C9" w14:textId="77777777" w:rsidR="00664D9F" w:rsidRPr="00474D2A" w:rsidRDefault="00664D9F" w:rsidP="00600BE4">
            <w:pPr>
              <w:spacing w:before="120" w:after="120"/>
              <w:jc w:val="both"/>
              <w:rPr>
                <w:rFonts w:ascii="Garamond" w:hAnsi="Garamond"/>
                <w:sz w:val="22"/>
                <w:szCs w:val="22"/>
              </w:rPr>
            </w:pPr>
            <w:r w:rsidRPr="00474D2A">
              <w:rPr>
                <w:rFonts w:ascii="Garamond" w:hAnsi="Garamond"/>
                <w:sz w:val="22"/>
                <w:szCs w:val="22"/>
              </w:rPr>
              <w:t xml:space="preserve">сформированное путем ранжирования по мере убывания параметра </w:t>
            </w:r>
            <m:oMath>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i,t,zd</m:t>
                  </m:r>
                </m:sub>
                <m:sup>
                  <m:r>
                    <w:rPr>
                      <w:rFonts w:ascii="Cambria Math" w:hAnsi="Cambria Math"/>
                      <w:sz w:val="22"/>
                      <w:szCs w:val="22"/>
                    </w:rPr>
                    <m:t>пок_РСВ</m:t>
                  </m:r>
                </m:sup>
              </m:sSubSup>
            </m:oMath>
            <w:r w:rsidRPr="00474D2A">
              <w:rPr>
                <w:rFonts w:ascii="Garamond" w:hAnsi="Garamond"/>
                <w:sz w:val="22"/>
                <w:szCs w:val="22"/>
              </w:rPr>
              <w:t xml:space="preserve"> для участников оптового рынка </w:t>
            </w:r>
            <w:r w:rsidRPr="00474D2A">
              <w:rPr>
                <w:rFonts w:ascii="Garamond" w:hAnsi="Garamond"/>
                <w:i/>
                <w:sz w:val="22"/>
                <w:szCs w:val="22"/>
                <w:lang w:val="en-US"/>
              </w:rPr>
              <w:t>i</w:t>
            </w:r>
            <w:r w:rsidRPr="00474D2A">
              <w:rPr>
                <w:rFonts w:ascii="Garamond" w:hAnsi="Garamond"/>
                <w:sz w:val="22"/>
                <w:szCs w:val="22"/>
              </w:rPr>
              <w:t>, в отношении которых одновременно выполняются условия:</w:t>
            </w:r>
          </w:p>
          <w:p w14:paraId="6A9502C5" w14:textId="77777777" w:rsidR="00664D9F" w:rsidRPr="00474D2A" w:rsidRDefault="00664D9F" w:rsidP="00664D9F">
            <w:pPr>
              <w:widowControl w:val="0"/>
              <w:numPr>
                <w:ilvl w:val="0"/>
                <w:numId w:val="55"/>
              </w:numPr>
              <w:autoSpaceDE w:val="0"/>
              <w:autoSpaceDN w:val="0"/>
              <w:adjustRightInd w:val="0"/>
              <w:spacing w:before="120" w:after="120"/>
              <w:ind w:firstLine="612"/>
              <w:jc w:val="both"/>
              <w:rPr>
                <w:rFonts w:ascii="Garamond" w:hAnsi="Garamond"/>
                <w:sz w:val="22"/>
                <w:szCs w:val="22"/>
              </w:rPr>
            </w:pPr>
            <w:r w:rsidRPr="00474D2A">
              <w:rPr>
                <w:rFonts w:ascii="Garamond" w:hAnsi="Garamond"/>
                <w:sz w:val="22"/>
                <w:szCs w:val="22"/>
              </w:rPr>
              <w:t xml:space="preserve"> </w:t>
            </w:r>
            <m:oMath>
              <m:r>
                <w:rPr>
                  <w:rFonts w:ascii="Cambria Math" w:hAnsi="Cambria Math"/>
                  <w:sz w:val="22"/>
                  <w:szCs w:val="22"/>
                  <w:highlight w:val="yellow"/>
                </w:rPr>
                <m:t>i∉</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r>
                    <w:rPr>
                      <w:rFonts w:ascii="Cambria Math" w:hAnsi="Cambria Math"/>
                      <w:sz w:val="22"/>
                      <w:szCs w:val="22"/>
                      <w:highlight w:val="yellow"/>
                      <w:lang w:val="en-US"/>
                    </w:rPr>
                    <m:t>zd</m:t>
                  </m:r>
                </m:sub>
                <m:sup>
                  <m:r>
                    <w:rPr>
                      <w:rFonts w:ascii="Cambria Math" w:hAnsi="Cambria Math"/>
                      <w:sz w:val="22"/>
                      <w:szCs w:val="22"/>
                      <w:highlight w:val="yellow"/>
                    </w:rPr>
                    <m:t>Банкрот</m:t>
                  </m:r>
                </m:sup>
              </m:sSubSup>
            </m:oMath>
            <w:r w:rsidRPr="00474D2A">
              <w:rPr>
                <w:rFonts w:ascii="Garamond" w:hAnsi="Garamond"/>
                <w:sz w:val="22"/>
                <w:szCs w:val="22"/>
              </w:rPr>
              <w:t xml:space="preserve"> ,</w:t>
            </w:r>
          </w:p>
          <w:p w14:paraId="719831E7" w14:textId="77777777" w:rsidR="00664D9F" w:rsidRPr="00474D2A" w:rsidRDefault="00664D9F" w:rsidP="00664D9F">
            <w:pPr>
              <w:widowControl w:val="0"/>
              <w:numPr>
                <w:ilvl w:val="0"/>
                <w:numId w:val="55"/>
              </w:numPr>
              <w:autoSpaceDE w:val="0"/>
              <w:autoSpaceDN w:val="0"/>
              <w:adjustRightInd w:val="0"/>
              <w:spacing w:before="120" w:after="120"/>
              <w:ind w:firstLine="612"/>
              <w:jc w:val="both"/>
              <w:rPr>
                <w:rFonts w:ascii="Garamond" w:hAnsi="Garamond"/>
                <w:sz w:val="22"/>
                <w:szCs w:val="22"/>
              </w:rPr>
            </w:pPr>
            <w:r w:rsidRPr="00474D2A">
              <w:rPr>
                <w:rFonts w:ascii="Garamond" w:hAnsi="Garamond"/>
                <w:sz w:val="22"/>
                <w:szCs w:val="22"/>
              </w:rPr>
              <w:t xml:space="preserve"> </w:t>
            </w:r>
            <m:oMath>
              <m:r>
                <w:rPr>
                  <w:rFonts w:ascii="Cambria Math" w:hAnsi="Cambria Math"/>
                  <w:sz w:val="22"/>
                  <w:szCs w:val="22"/>
                </w:rPr>
                <m:t>i∉</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t-1,</m:t>
                  </m:r>
                  <m:r>
                    <w:rPr>
                      <w:rFonts w:ascii="Cambria Math" w:hAnsi="Cambria Math"/>
                      <w:sz w:val="22"/>
                      <w:szCs w:val="22"/>
                      <w:highlight w:val="yellow"/>
                      <w:lang w:val="en-US"/>
                    </w:rPr>
                    <m:t>zd</m:t>
                  </m:r>
                </m:sub>
                <m:sup>
                  <m:r>
                    <w:rPr>
                      <w:rFonts w:ascii="Cambria Math" w:hAnsi="Cambria Math"/>
                      <w:sz w:val="22"/>
                      <w:szCs w:val="22"/>
                      <w:highlight w:val="yellow"/>
                    </w:rPr>
                    <m:t>Пок/Банкрот</m:t>
                  </m:r>
                </m:sup>
              </m:sSubSup>
            </m:oMath>
            <w:r w:rsidRPr="00474D2A">
              <w:rPr>
                <w:rFonts w:ascii="Garamond" w:hAnsi="Garamond"/>
                <w:sz w:val="22"/>
                <w:szCs w:val="22"/>
              </w:rPr>
              <w:t xml:space="preserve"> , для </w:t>
            </w:r>
            <w:r w:rsidRPr="00474D2A">
              <w:rPr>
                <w:rFonts w:ascii="Garamond" w:hAnsi="Garamond"/>
                <w:i/>
                <w:sz w:val="22"/>
                <w:szCs w:val="22"/>
                <w:lang w:val="en-US"/>
              </w:rPr>
              <w:t>t</w:t>
            </w:r>
            <w:r w:rsidRPr="00474D2A">
              <w:rPr>
                <w:rFonts w:ascii="Garamond" w:hAnsi="Garamond"/>
                <w:sz w:val="22"/>
                <w:szCs w:val="22"/>
              </w:rPr>
              <w:t xml:space="preserve"> = январь </w:t>
            </w:r>
            <w:r w:rsidRPr="00474D2A">
              <w:rPr>
                <w:rFonts w:ascii="Garamond" w:hAnsi="Garamond"/>
                <w:sz w:val="22"/>
                <w:szCs w:val="22"/>
                <w:highlight w:val="yellow"/>
              </w:rPr>
              <w:t>2025</w:t>
            </w:r>
            <w:r w:rsidRPr="00474D2A">
              <w:rPr>
                <w:rFonts w:ascii="Garamond" w:hAnsi="Garamond"/>
                <w:sz w:val="22"/>
                <w:szCs w:val="22"/>
              </w:rPr>
              <w:t xml:space="preserve"> года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t-1,</m:t>
                  </m:r>
                  <m:r>
                    <w:rPr>
                      <w:rFonts w:ascii="Cambria Math" w:hAnsi="Cambria Math"/>
                      <w:sz w:val="22"/>
                      <w:szCs w:val="22"/>
                      <w:highlight w:val="yellow"/>
                      <w:lang w:val="en-US"/>
                    </w:rPr>
                    <m:t>zd</m:t>
                  </m:r>
                </m:sub>
                <m:sup>
                  <m:r>
                    <w:rPr>
                      <w:rFonts w:ascii="Cambria Math" w:hAnsi="Cambria Math"/>
                      <w:sz w:val="22"/>
                      <w:szCs w:val="22"/>
                      <w:highlight w:val="yellow"/>
                    </w:rPr>
                    <m:t>Пок/Банкрот</m:t>
                  </m:r>
                </m:sup>
              </m:sSubSup>
            </m:oMath>
            <w:r w:rsidRPr="00474D2A">
              <w:rPr>
                <w:rFonts w:ascii="Garamond" w:hAnsi="Garamond"/>
                <w:sz w:val="22"/>
                <w:szCs w:val="22"/>
              </w:rPr>
              <w:t xml:space="preserve">  является пустым,</w:t>
            </w:r>
          </w:p>
          <w:p w14:paraId="76BF7229" w14:textId="77777777" w:rsidR="00664D9F" w:rsidRPr="00474D2A" w:rsidRDefault="00664D9F" w:rsidP="00664D9F">
            <w:pPr>
              <w:widowControl w:val="0"/>
              <w:numPr>
                <w:ilvl w:val="0"/>
                <w:numId w:val="55"/>
              </w:numPr>
              <w:autoSpaceDE w:val="0"/>
              <w:autoSpaceDN w:val="0"/>
              <w:adjustRightInd w:val="0"/>
              <w:spacing w:before="120" w:after="120"/>
              <w:ind w:firstLine="612"/>
              <w:jc w:val="both"/>
              <w:rPr>
                <w:rFonts w:ascii="Garamond" w:hAnsi="Garamond"/>
                <w:spacing w:val="1"/>
                <w:sz w:val="22"/>
                <w:szCs w:val="22"/>
              </w:rPr>
            </w:pPr>
            <w:r w:rsidRPr="00474D2A">
              <w:rPr>
                <w:rFonts w:ascii="Garamond" w:hAnsi="Garamond"/>
                <w:spacing w:val="1"/>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i,t,zd</m:t>
                  </m:r>
                </m:sub>
                <m:sup>
                  <m:r>
                    <w:rPr>
                      <w:rFonts w:ascii="Cambria Math" w:hAnsi="Cambria Math"/>
                      <w:sz w:val="22"/>
                      <w:szCs w:val="22"/>
                    </w:rPr>
                    <m:t>пок_РСВ</m:t>
                  </m:r>
                </m:sup>
              </m:sSubSup>
              <m:r>
                <w:rPr>
                  <w:rFonts w:ascii="Cambria Math" w:hAnsi="Cambria Math"/>
                  <w:sz w:val="22"/>
                  <w:szCs w:val="22"/>
                </w:rPr>
                <m:t>≥</m:t>
              </m:r>
              <m:r>
                <m:rPr>
                  <m:sty m:val="p"/>
                </m:rPr>
                <w:rPr>
                  <w:rFonts w:ascii="Cambria Math" w:hAnsi="Cambria Math"/>
                  <w:sz w:val="22"/>
                  <w:szCs w:val="22"/>
                  <w:lang w:val="en-US"/>
                </w:rPr>
                <m:t>max</m:t>
              </m:r>
              <m:r>
                <m:rPr>
                  <m:sty m:val="p"/>
                </m:rPr>
                <w:rPr>
                  <w:rFonts w:ascii="Cambria Math" w:hAnsi="Cambria Math"/>
                  <w:sz w:val="22"/>
                  <w:szCs w:val="22"/>
                </w:rPr>
                <m:t>⁡</m:t>
              </m:r>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V</m:t>
                  </m:r>
                </m:e>
                <m:sub>
                  <m:sSubSup>
                    <m:sSubSupPr>
                      <m:ctrlPr>
                        <w:rPr>
                          <w:rFonts w:ascii="Cambria Math" w:hAnsi="Cambria Math"/>
                          <w:i/>
                          <w:sz w:val="22"/>
                          <w:szCs w:val="22"/>
                          <w:lang w:val="en-US"/>
                        </w:rPr>
                      </m:ctrlPr>
                    </m:sSubSupPr>
                    <m:e>
                      <m:r>
                        <w:rPr>
                          <w:rFonts w:ascii="Cambria Math" w:hAnsi="Cambria Math"/>
                          <w:sz w:val="22"/>
                          <w:szCs w:val="22"/>
                          <w:lang w:val="en-US"/>
                        </w:rPr>
                        <m:t>i</m:t>
                      </m:r>
                    </m:e>
                    <m:sub>
                      <m:r>
                        <w:rPr>
                          <w:rFonts w:ascii="Cambria Math" w:hAnsi="Cambria Math"/>
                          <w:sz w:val="22"/>
                          <w:szCs w:val="22"/>
                          <w:lang w:val="en-US"/>
                        </w:rPr>
                        <m:t>k</m:t>
                      </m:r>
                    </m:sub>
                    <m:sup>
                      <m:r>
                        <w:rPr>
                          <w:rFonts w:ascii="Cambria Math" w:hAnsi="Cambria Math"/>
                          <w:sz w:val="22"/>
                          <w:szCs w:val="22"/>
                        </w:rPr>
                        <m:t>банкрот</m:t>
                      </m:r>
                    </m:sup>
                  </m:sSubSup>
                  <m:r>
                    <w:rPr>
                      <w:rFonts w:ascii="Cambria Math" w:hAnsi="Cambria Math"/>
                      <w:sz w:val="22"/>
                      <w:szCs w:val="22"/>
                    </w:rPr>
                    <m:t>,t,zd</m:t>
                  </m:r>
                </m:sub>
                <m:sup>
                  <m:r>
                    <w:rPr>
                      <w:rFonts w:ascii="Cambria Math" w:hAnsi="Cambria Math"/>
                      <w:sz w:val="22"/>
                      <w:szCs w:val="22"/>
                    </w:rPr>
                    <m:t>прод_РСВ</m:t>
                  </m:r>
                </m:sup>
              </m:sSubSup>
              <m:r>
                <w:rPr>
                  <w:rFonts w:ascii="Cambria Math" w:hAnsi="Cambria Math"/>
                  <w:sz w:val="22"/>
                  <w:szCs w:val="22"/>
                </w:rPr>
                <m:t>+1000)</m:t>
              </m:r>
            </m:oMath>
            <w:r w:rsidRPr="00474D2A">
              <w:rPr>
                <w:rFonts w:ascii="Garamond" w:hAnsi="Garamond"/>
                <w:sz w:val="22"/>
                <w:szCs w:val="22"/>
              </w:rPr>
              <w:t xml:space="preserve"> </w:t>
            </w:r>
            <w:r w:rsidRPr="00474D2A">
              <w:rPr>
                <w:rFonts w:ascii="Garamond" w:hAnsi="Garamond"/>
                <w:spacing w:val="1"/>
                <w:sz w:val="22"/>
                <w:szCs w:val="22"/>
              </w:rPr>
              <w:t xml:space="preserve">где </w:t>
            </w:r>
            <m:oMath>
              <m:r>
                <w:rPr>
                  <w:rFonts w:ascii="Cambria Math" w:hAnsi="Cambria Math"/>
                  <w:spacing w:val="1"/>
                  <w:sz w:val="22"/>
                  <w:szCs w:val="22"/>
                </w:rPr>
                <m:t>k∈[1;B]</m:t>
              </m:r>
            </m:oMath>
            <w:r w:rsidRPr="00474D2A">
              <w:rPr>
                <w:rFonts w:ascii="Garamond" w:hAnsi="Garamond"/>
                <w:sz w:val="22"/>
                <w:szCs w:val="22"/>
              </w:rPr>
              <w:t>,</w:t>
            </w:r>
          </w:p>
          <w:p w14:paraId="298B89DB" w14:textId="77777777" w:rsidR="00664D9F" w:rsidRPr="00474D2A" w:rsidRDefault="00664D9F" w:rsidP="00664D9F">
            <w:pPr>
              <w:widowControl w:val="0"/>
              <w:numPr>
                <w:ilvl w:val="0"/>
                <w:numId w:val="55"/>
              </w:numPr>
              <w:autoSpaceDE w:val="0"/>
              <w:autoSpaceDN w:val="0"/>
              <w:adjustRightInd w:val="0"/>
              <w:spacing w:before="120" w:after="120"/>
              <w:ind w:firstLine="612"/>
              <w:jc w:val="both"/>
              <w:rPr>
                <w:rFonts w:ascii="Garamond" w:hAnsi="Garamond"/>
                <w:spacing w:val="1"/>
                <w:sz w:val="22"/>
                <w:szCs w:val="22"/>
              </w:rPr>
            </w:pPr>
            <w:r w:rsidRPr="00474D2A">
              <w:rPr>
                <w:rFonts w:ascii="Garamond" w:hAnsi="Garamond"/>
                <w:spacing w:val="1"/>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пок_РСВ</m:t>
                  </m:r>
                </m:sup>
              </m:sSubSup>
              <m:r>
                <w:rPr>
                  <w:rFonts w:ascii="Cambria Math" w:hAnsi="Cambria Math"/>
                  <w:sz w:val="22"/>
                  <w:szCs w:val="22"/>
                </w:rPr>
                <m:t>≥</m:t>
              </m:r>
              <m:r>
                <m:rPr>
                  <m:sty m:val="p"/>
                </m:rPr>
                <w:rPr>
                  <w:rFonts w:ascii="Cambria Math" w:hAnsi="Cambria Math"/>
                  <w:sz w:val="22"/>
                  <w:szCs w:val="22"/>
                  <w:lang w:val="en-US"/>
                </w:rPr>
                <m:t>max</m:t>
              </m:r>
              <m:r>
                <m:rPr>
                  <m:sty m:val="p"/>
                </m:rPr>
                <w:rPr>
                  <w:rFonts w:ascii="Cambria Math" w:hAnsi="Cambria Math"/>
                  <w:sz w:val="22"/>
                  <w:szCs w:val="22"/>
                </w:rPr>
                <m:t>⁡</m:t>
              </m:r>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Q</m:t>
                  </m:r>
                </m:e>
                <m:sub>
                  <m:sSubSup>
                    <m:sSubSupPr>
                      <m:ctrlPr>
                        <w:rPr>
                          <w:rFonts w:ascii="Cambria Math" w:hAnsi="Cambria Math"/>
                          <w:i/>
                          <w:sz w:val="22"/>
                          <w:szCs w:val="22"/>
                          <w:lang w:val="en-US"/>
                        </w:rPr>
                      </m:ctrlPr>
                    </m:sSubSupPr>
                    <m:e>
                      <m:r>
                        <w:rPr>
                          <w:rFonts w:ascii="Cambria Math" w:hAnsi="Cambria Math"/>
                          <w:sz w:val="22"/>
                          <w:szCs w:val="22"/>
                          <w:lang w:val="en-US"/>
                        </w:rPr>
                        <m:t>i</m:t>
                      </m:r>
                    </m:e>
                    <m:sub>
                      <m:r>
                        <w:rPr>
                          <w:rFonts w:ascii="Cambria Math" w:hAnsi="Cambria Math"/>
                          <w:sz w:val="22"/>
                          <w:szCs w:val="22"/>
                          <w:lang w:val="en-US"/>
                        </w:rPr>
                        <m:t>k</m:t>
                      </m:r>
                    </m:sub>
                    <m:sup>
                      <m:r>
                        <w:rPr>
                          <w:rFonts w:ascii="Cambria Math" w:hAnsi="Cambria Math"/>
                          <w:sz w:val="22"/>
                          <w:szCs w:val="22"/>
                        </w:rPr>
                        <m:t>банкрот</m:t>
                      </m:r>
                    </m:sup>
                  </m:sSubSup>
                  <m:r>
                    <w:rPr>
                      <w:rFonts w:ascii="Cambria Math" w:hAnsi="Cambria Math"/>
                      <w:sz w:val="22"/>
                      <w:szCs w:val="22"/>
                    </w:rPr>
                    <m:t>,t,zd</m:t>
                  </m:r>
                </m:sub>
                <m:sup>
                  <m:r>
                    <w:rPr>
                      <w:rFonts w:ascii="Cambria Math" w:hAnsi="Cambria Math"/>
                      <w:sz w:val="22"/>
                      <w:szCs w:val="22"/>
                    </w:rPr>
                    <m:t>прод_РСВ</m:t>
                  </m:r>
                </m:sup>
              </m:sSubSup>
              <m:r>
                <w:rPr>
                  <w:rFonts w:ascii="Cambria Math" w:hAnsi="Cambria Math"/>
                  <w:sz w:val="22"/>
                  <w:szCs w:val="22"/>
                </w:rPr>
                <m:t>+1000)</m:t>
              </m:r>
            </m:oMath>
            <w:r w:rsidRPr="00474D2A">
              <w:rPr>
                <w:rFonts w:ascii="Garamond" w:hAnsi="Garamond"/>
                <w:spacing w:val="1"/>
                <w:sz w:val="22"/>
                <w:szCs w:val="22"/>
              </w:rPr>
              <w:t xml:space="preserve">, где </w:t>
            </w:r>
            <m:oMath>
              <m:r>
                <w:rPr>
                  <w:rFonts w:ascii="Cambria Math" w:hAnsi="Cambria Math"/>
                  <w:spacing w:val="1"/>
                  <w:sz w:val="22"/>
                  <w:szCs w:val="22"/>
                </w:rPr>
                <m:t>k∈[1;B]</m:t>
              </m:r>
            </m:oMath>
            <w:r w:rsidRPr="00474D2A">
              <w:rPr>
                <w:rFonts w:ascii="Garamond" w:hAnsi="Garamond"/>
                <w:position w:val="-8"/>
                <w:sz w:val="22"/>
                <w:szCs w:val="22"/>
              </w:rPr>
              <w:t>;</w:t>
            </w:r>
          </w:p>
          <w:p w14:paraId="69344CE1" w14:textId="77777777" w:rsidR="00664D9F" w:rsidRPr="00474D2A" w:rsidRDefault="00664D9F" w:rsidP="00664D9F">
            <w:pPr>
              <w:widowControl w:val="0"/>
              <w:numPr>
                <w:ilvl w:val="0"/>
                <w:numId w:val="55"/>
              </w:numPr>
              <w:autoSpaceDE w:val="0"/>
              <w:autoSpaceDN w:val="0"/>
              <w:adjustRightInd w:val="0"/>
              <w:spacing w:before="120" w:after="120"/>
              <w:ind w:firstLine="612"/>
              <w:jc w:val="both"/>
              <w:rPr>
                <w:rFonts w:ascii="Garamond" w:hAnsi="Garamond"/>
                <w:spacing w:val="1"/>
                <w:sz w:val="22"/>
                <w:szCs w:val="22"/>
              </w:rPr>
            </w:pPr>
            <w:r w:rsidRPr="00474D2A">
              <w:rPr>
                <w:rFonts w:ascii="Garamond" w:hAnsi="Garamond"/>
                <w:sz w:val="22"/>
                <w:szCs w:val="22"/>
              </w:rPr>
              <w:t xml:space="preserve">участник оптового рынка </w:t>
            </w:r>
            <w:r w:rsidRPr="00474D2A">
              <w:rPr>
                <w:rFonts w:ascii="Garamond" w:hAnsi="Garamond"/>
                <w:i/>
                <w:sz w:val="22"/>
                <w:szCs w:val="22"/>
                <w:lang w:val="en-US"/>
              </w:rPr>
              <w:t>i</w:t>
            </w:r>
            <w:r w:rsidRPr="00474D2A">
              <w:rPr>
                <w:rFonts w:ascii="Garamond" w:hAnsi="Garamond"/>
                <w:sz w:val="22"/>
                <w:szCs w:val="22"/>
              </w:rPr>
              <w:t xml:space="preserve"> на 1-е число месяца </w:t>
            </w:r>
            <w:r w:rsidRPr="00474D2A">
              <w:rPr>
                <w:rFonts w:ascii="Garamond" w:hAnsi="Garamond"/>
                <w:i/>
                <w:sz w:val="22"/>
                <w:szCs w:val="22"/>
                <w:lang w:val="en-US"/>
              </w:rPr>
              <w:t>m</w:t>
            </w:r>
            <w:r w:rsidRPr="00474D2A">
              <w:rPr>
                <w:rFonts w:ascii="Garamond" w:hAnsi="Garamond"/>
                <w:i/>
                <w:sz w:val="22"/>
                <w:szCs w:val="22"/>
              </w:rPr>
              <w:t>+</w:t>
            </w:r>
            <w:r w:rsidRPr="00474D2A">
              <w:rPr>
                <w:rFonts w:ascii="Garamond" w:hAnsi="Garamond"/>
                <w:sz w:val="22"/>
                <w:szCs w:val="22"/>
              </w:rPr>
              <w:t>1 имеет право на участие в торговле электрической энергией и мощностью на оптовом рынке</w:t>
            </w:r>
            <w:r w:rsidRPr="00474D2A">
              <w:rPr>
                <w:rFonts w:ascii="Garamond" w:hAnsi="Garamond"/>
                <w:sz w:val="22"/>
                <w:szCs w:val="22"/>
                <w:lang w:eastAsia="x-none"/>
              </w:rPr>
              <w:t xml:space="preserve"> хотя бы в отношении одной ГТП</w:t>
            </w:r>
            <w:r w:rsidRPr="00474D2A">
              <w:rPr>
                <w:rFonts w:ascii="Garamond" w:hAnsi="Garamond"/>
                <w:sz w:val="22"/>
                <w:szCs w:val="22"/>
              </w:rPr>
              <w:t>;</w:t>
            </w:r>
          </w:p>
          <w:p w14:paraId="16764808" w14:textId="77777777" w:rsidR="00664D9F" w:rsidRPr="00474D2A" w:rsidRDefault="00664D9F" w:rsidP="007229C9">
            <w:pPr>
              <w:spacing w:before="120" w:after="120"/>
              <w:ind w:left="567" w:firstLine="612"/>
              <w:jc w:val="both"/>
              <w:rPr>
                <w:rFonts w:ascii="Garamond" w:hAnsi="Garamond" w:cs="Garamond"/>
                <w:sz w:val="22"/>
                <w:szCs w:val="22"/>
              </w:rPr>
            </w:pPr>
            <w:r w:rsidRPr="00474D2A">
              <w:rPr>
                <w:rFonts w:ascii="Garamond" w:hAnsi="Garamond" w:cs="Garamond"/>
                <w:noProof/>
                <w:sz w:val="22"/>
                <w:szCs w:val="22"/>
                <w:lang w:val="en-US"/>
              </w:rPr>
              <w:t>P</w:t>
            </w:r>
            <w:r w:rsidRPr="00474D2A">
              <w:rPr>
                <w:rFonts w:ascii="Garamond" w:hAnsi="Garamond" w:cs="Garamond"/>
                <w:sz w:val="22"/>
                <w:szCs w:val="22"/>
              </w:rPr>
              <w:t xml:space="preserve"> – количество участников оптового рынка </w:t>
            </w:r>
            <w:r w:rsidRPr="00474D2A">
              <w:rPr>
                <w:rFonts w:ascii="Garamond" w:hAnsi="Garamond" w:cs="Garamond"/>
                <w:i/>
                <w:sz w:val="22"/>
                <w:szCs w:val="22"/>
              </w:rPr>
              <w:t xml:space="preserve">i </w:t>
            </w:r>
            <w:r w:rsidRPr="00474D2A">
              <w:rPr>
                <w:rFonts w:ascii="Garamond" w:hAnsi="Garamond" w:cs="Garamond"/>
                <w:sz w:val="22"/>
                <w:szCs w:val="22"/>
              </w:rPr>
              <w:t xml:space="preserve">в расчетный период </w:t>
            </w:r>
            <w:r w:rsidRPr="00474D2A">
              <w:rPr>
                <w:rFonts w:ascii="Garamond" w:hAnsi="Garamond" w:cs="Garamond"/>
                <w:i/>
                <w:sz w:val="22"/>
                <w:szCs w:val="22"/>
              </w:rPr>
              <w:t>t</w:t>
            </w:r>
            <w:r w:rsidRPr="00474D2A">
              <w:rPr>
                <w:rFonts w:ascii="Garamond" w:hAnsi="Garamond" w:cs="Garamond"/>
                <w:sz w:val="22"/>
                <w:szCs w:val="22"/>
              </w:rPr>
              <w:t xml:space="preserve">, входящих в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r>
                    <w:rPr>
                      <w:rFonts w:ascii="Cambria Math" w:hAnsi="Cambria Math"/>
                      <w:sz w:val="22"/>
                      <w:szCs w:val="22"/>
                      <w:highlight w:val="yellow"/>
                      <w:lang w:val="en-US"/>
                    </w:rPr>
                    <m:t>zd</m:t>
                  </m:r>
                </m:sub>
                <m:sup>
                  <m:r>
                    <w:rPr>
                      <w:rFonts w:ascii="Cambria Math" w:hAnsi="Cambria Math"/>
                      <w:sz w:val="22"/>
                      <w:szCs w:val="22"/>
                      <w:highlight w:val="yellow"/>
                    </w:rPr>
                    <m:t>Пок</m:t>
                  </m:r>
                </m:sup>
              </m:sSubSup>
            </m:oMath>
            <w:r w:rsidRPr="00474D2A">
              <w:rPr>
                <w:rFonts w:ascii="Garamond" w:hAnsi="Garamond" w:cs="Garamond"/>
                <w:sz w:val="22"/>
                <w:szCs w:val="22"/>
              </w:rPr>
              <w:t xml:space="preserve"> .</w:t>
            </w:r>
          </w:p>
          <w:p w14:paraId="52B60AC9" w14:textId="77777777" w:rsidR="00664D9F" w:rsidRPr="00474D2A" w:rsidRDefault="00664D9F" w:rsidP="007229C9">
            <w:pPr>
              <w:spacing w:before="120" w:after="120"/>
              <w:ind w:left="567" w:firstLine="612"/>
              <w:jc w:val="both"/>
              <w:rPr>
                <w:rFonts w:ascii="Garamond" w:hAnsi="Garamond"/>
                <w:sz w:val="22"/>
                <w:szCs w:val="22"/>
              </w:rPr>
            </w:pPr>
            <w:r w:rsidRPr="00474D2A">
              <w:rPr>
                <w:rFonts w:ascii="Garamond" w:hAnsi="Garamond" w:cs="Garamond"/>
                <w:sz w:val="22"/>
                <w:szCs w:val="22"/>
              </w:rPr>
              <w:t xml:space="preserve">Если </w:t>
            </w:r>
            <m:oMath>
              <m:r>
                <w:rPr>
                  <w:rFonts w:ascii="Cambria Math" w:hAnsi="Cambria Math" w:cs="Garamond"/>
                  <w:sz w:val="22"/>
                  <w:szCs w:val="22"/>
                </w:rPr>
                <m:t>P&lt;B</m:t>
              </m:r>
            </m:oMath>
            <w:r w:rsidRPr="00474D2A">
              <w:rPr>
                <w:rFonts w:ascii="Garamond" w:hAnsi="Garamond" w:cs="Garamond"/>
                <w:sz w:val="22"/>
                <w:szCs w:val="22"/>
              </w:rPr>
              <w:t xml:space="preserve"> , то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t-1,</m:t>
                  </m:r>
                  <m:r>
                    <w:rPr>
                      <w:rFonts w:ascii="Cambria Math" w:hAnsi="Cambria Math"/>
                      <w:sz w:val="22"/>
                      <w:szCs w:val="22"/>
                      <w:highlight w:val="yellow"/>
                      <w:lang w:val="en-US"/>
                    </w:rPr>
                    <m:t>zd</m:t>
                  </m:r>
                </m:sub>
                <m:sup>
                  <m:r>
                    <w:rPr>
                      <w:rFonts w:ascii="Cambria Math" w:hAnsi="Cambria Math"/>
                      <w:sz w:val="22"/>
                      <w:szCs w:val="22"/>
                      <w:highlight w:val="yellow"/>
                    </w:rPr>
                    <m:t>Пок/Банкрот</m:t>
                  </m:r>
                </m:sup>
              </m:sSubSup>
            </m:oMath>
            <w:r w:rsidRPr="00474D2A">
              <w:rPr>
                <w:rFonts w:ascii="Garamond" w:hAnsi="Garamond" w:cs="Garamond"/>
                <w:sz w:val="22"/>
                <w:szCs w:val="22"/>
              </w:rPr>
              <w:t xml:space="preserve"> обнуляется и повторно формируется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r>
                    <w:rPr>
                      <w:rFonts w:ascii="Cambria Math" w:hAnsi="Cambria Math"/>
                      <w:sz w:val="22"/>
                      <w:szCs w:val="22"/>
                      <w:highlight w:val="yellow"/>
                      <w:lang w:val="en-US"/>
                    </w:rPr>
                    <m:t>zd</m:t>
                  </m:r>
                </m:sub>
                <m:sup>
                  <m:r>
                    <w:rPr>
                      <w:rFonts w:ascii="Cambria Math" w:hAnsi="Cambria Math"/>
                      <w:sz w:val="22"/>
                      <w:szCs w:val="22"/>
                      <w:highlight w:val="yellow"/>
                    </w:rPr>
                    <m:t>Пок</m:t>
                  </m:r>
                </m:sup>
              </m:sSubSup>
            </m:oMath>
            <w:r w:rsidRPr="00474D2A">
              <w:rPr>
                <w:rFonts w:ascii="Garamond" w:hAnsi="Garamond" w:cs="Garamond"/>
                <w:sz w:val="22"/>
                <w:szCs w:val="22"/>
              </w:rPr>
              <w:t xml:space="preserve"> .</w:t>
            </w:r>
          </w:p>
          <w:p w14:paraId="2CC89D7C" w14:textId="77777777" w:rsidR="00664D9F" w:rsidRPr="00474D2A" w:rsidRDefault="00664D9F" w:rsidP="007229C9">
            <w:pPr>
              <w:spacing w:before="120" w:after="120"/>
              <w:ind w:firstLine="612"/>
              <w:jc w:val="both"/>
              <w:rPr>
                <w:rFonts w:ascii="Garamond" w:hAnsi="Garamond"/>
                <w:sz w:val="22"/>
                <w:szCs w:val="22"/>
              </w:rPr>
            </w:pPr>
            <w:r w:rsidRPr="00474D2A">
              <w:rPr>
                <w:rFonts w:ascii="Garamond" w:hAnsi="Garamond"/>
                <w:sz w:val="22"/>
                <w:szCs w:val="22"/>
              </w:rPr>
              <w:t xml:space="preserve">В случае если у первых элементов множества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r>
                    <w:rPr>
                      <w:rFonts w:ascii="Cambria Math" w:hAnsi="Cambria Math"/>
                      <w:sz w:val="22"/>
                      <w:szCs w:val="22"/>
                      <w:highlight w:val="yellow"/>
                      <w:lang w:val="en-US"/>
                    </w:rPr>
                    <m:t>zd</m:t>
                  </m:r>
                </m:sub>
                <m:sup>
                  <m:r>
                    <w:rPr>
                      <w:rFonts w:ascii="Cambria Math" w:hAnsi="Cambria Math"/>
                      <w:sz w:val="22"/>
                      <w:szCs w:val="22"/>
                      <w:highlight w:val="yellow"/>
                    </w:rPr>
                    <m:t>Пок</m:t>
                  </m:r>
                </m:sup>
              </m:sSubSup>
            </m:oMath>
            <w:r w:rsidRPr="00474D2A">
              <w:rPr>
                <w:rFonts w:ascii="Garamond" w:hAnsi="Garamond"/>
                <w:sz w:val="22"/>
                <w:szCs w:val="22"/>
              </w:rPr>
              <w:t xml:space="preserve"> при ранжировании совпадают параметры </w:t>
            </w:r>
            <m:oMath>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i,t,zd</m:t>
                  </m:r>
                </m:sub>
                <m:sup>
                  <m:r>
                    <w:rPr>
                      <w:rFonts w:ascii="Cambria Math" w:hAnsi="Cambria Math"/>
                      <w:sz w:val="22"/>
                      <w:szCs w:val="22"/>
                    </w:rPr>
                    <m:t>пок_РСВ</m:t>
                  </m:r>
                </m:sup>
              </m:sSubSup>
            </m:oMath>
            <w:r w:rsidRPr="00474D2A">
              <w:rPr>
                <w:rFonts w:ascii="Garamond" w:hAnsi="Garamond"/>
                <w:sz w:val="22"/>
                <w:szCs w:val="22"/>
              </w:rPr>
              <w:t xml:space="preserve"> </w:t>
            </w:r>
            <w:r w:rsidRPr="00474D2A">
              <w:rPr>
                <w:rFonts w:ascii="Garamond" w:hAnsi="Garamond"/>
                <w:spacing w:val="1"/>
                <w:sz w:val="22"/>
                <w:szCs w:val="22"/>
              </w:rPr>
              <w:t xml:space="preserve">, происходит дополнительное ранжирование таких участников </w:t>
            </w:r>
            <w:r w:rsidRPr="00474D2A">
              <w:rPr>
                <w:rFonts w:ascii="Garamond" w:hAnsi="Garamond"/>
                <w:sz w:val="22"/>
                <w:szCs w:val="22"/>
              </w:rPr>
              <w:t>по мере убывания</w:t>
            </w:r>
            <w:r w:rsidRPr="00474D2A">
              <w:rPr>
                <w:rFonts w:ascii="Garamond" w:hAnsi="Garamond"/>
                <w:spacing w:val="1"/>
                <w:sz w:val="22"/>
                <w:szCs w:val="22"/>
              </w:rPr>
              <w:t xml:space="preserve"> параметра </w:t>
            </w:r>
            <m:oMath>
              <m:sSubSup>
                <m:sSubSupPr>
                  <m:ctrlPr>
                    <w:rPr>
                      <w:rFonts w:ascii="Cambria Math" w:hAnsi="Cambria Math"/>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пок_РСВ</m:t>
                  </m:r>
                </m:sup>
              </m:sSubSup>
            </m:oMath>
            <w:r w:rsidRPr="00474D2A">
              <w:rPr>
                <w:rFonts w:ascii="Garamond" w:hAnsi="Garamond"/>
                <w:sz w:val="22"/>
                <w:szCs w:val="22"/>
              </w:rPr>
              <w:t xml:space="preserve"> .</w:t>
            </w:r>
          </w:p>
          <w:p w14:paraId="274E5712" w14:textId="77777777" w:rsidR="00664D9F" w:rsidRPr="00474D2A" w:rsidRDefault="00664D9F" w:rsidP="007229C9">
            <w:pPr>
              <w:spacing w:before="120" w:after="120"/>
              <w:jc w:val="both"/>
              <w:rPr>
                <w:rFonts w:ascii="Garamond" w:hAnsi="Garamond"/>
                <w:sz w:val="22"/>
                <w:szCs w:val="22"/>
              </w:rPr>
            </w:pPr>
            <w:r w:rsidRPr="00474D2A">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i,t,zd</m:t>
                  </m:r>
                </m:sub>
                <m:sup>
                  <m:r>
                    <w:rPr>
                      <w:rFonts w:ascii="Cambria Math" w:hAnsi="Cambria Math"/>
                      <w:sz w:val="22"/>
                      <w:szCs w:val="22"/>
                    </w:rPr>
                    <m:t>пок_РСВ</m:t>
                  </m:r>
                </m:sup>
              </m:sSubSup>
            </m:oMath>
            <w:r w:rsidRPr="00474D2A">
              <w:rPr>
                <w:rFonts w:ascii="Garamond" w:hAnsi="Garamond"/>
                <w:sz w:val="22"/>
                <w:szCs w:val="22"/>
              </w:rPr>
              <w:t xml:space="preserve"> – объем электроэнергии, купленный участником оптового рынка </w:t>
            </w:r>
            <w:r w:rsidRPr="00474D2A">
              <w:rPr>
                <w:rFonts w:ascii="Garamond" w:hAnsi="Garamond"/>
                <w:i/>
                <w:sz w:val="22"/>
                <w:szCs w:val="22"/>
                <w:lang w:val="en-US"/>
              </w:rPr>
              <w:t>i</w:t>
            </w:r>
            <w:r w:rsidRPr="00474D2A">
              <w:rPr>
                <w:rFonts w:ascii="Garamond" w:hAnsi="Garamond" w:cs="Garamond"/>
                <w:sz w:val="22"/>
                <w:szCs w:val="22"/>
              </w:rPr>
              <w:t xml:space="preserve"> на РСВ</w:t>
            </w:r>
            <w:r w:rsidRPr="00474D2A">
              <w:rPr>
                <w:rFonts w:ascii="Garamond" w:hAnsi="Garamond"/>
                <w:sz w:val="22"/>
                <w:szCs w:val="22"/>
              </w:rPr>
              <w:t xml:space="preserve"> за расчетный период </w:t>
            </w:r>
            <w:r w:rsidRPr="00474D2A">
              <w:rPr>
                <w:rFonts w:ascii="Garamond" w:hAnsi="Garamond"/>
                <w:i/>
                <w:sz w:val="22"/>
                <w:szCs w:val="22"/>
              </w:rPr>
              <w:t>t</w:t>
            </w:r>
            <w:r w:rsidRPr="00474D2A">
              <w:rPr>
                <w:rFonts w:ascii="Garamond" w:hAnsi="Garamond"/>
                <w:sz w:val="22"/>
                <w:szCs w:val="22"/>
              </w:rPr>
              <w:t xml:space="preserve">, определенный в соответствии с п. 4.3.6 настоящего Регламента в отношении зоны </w:t>
            </w:r>
            <w:r w:rsidRPr="00474D2A">
              <w:rPr>
                <w:rFonts w:ascii="Garamond" w:hAnsi="Garamond"/>
                <w:i/>
                <w:sz w:val="22"/>
                <w:szCs w:val="22"/>
              </w:rPr>
              <w:t>zd</w:t>
            </w:r>
            <w:r w:rsidRPr="00474D2A">
              <w:rPr>
                <w:rFonts w:ascii="Garamond" w:hAnsi="Garamond"/>
                <w:sz w:val="22"/>
                <w:szCs w:val="22"/>
              </w:rPr>
              <w:t>;</w:t>
            </w:r>
          </w:p>
          <w:p w14:paraId="036F09C9" w14:textId="77777777" w:rsidR="00664D9F" w:rsidRPr="00474D2A" w:rsidRDefault="00467D45" w:rsidP="007229C9">
            <w:pPr>
              <w:spacing w:before="120" w:after="120"/>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пок_РСВ</m:t>
                  </m:r>
                </m:sup>
              </m:sSubSup>
            </m:oMath>
            <w:r w:rsidR="00664D9F" w:rsidRPr="00474D2A">
              <w:rPr>
                <w:rFonts w:ascii="Garamond" w:hAnsi="Garamond"/>
                <w:sz w:val="22"/>
                <w:szCs w:val="22"/>
              </w:rPr>
              <w:t xml:space="preserve"> – с</w:t>
            </w:r>
            <w:r w:rsidR="00664D9F" w:rsidRPr="00474D2A">
              <w:rPr>
                <w:rFonts w:ascii="Garamond" w:hAnsi="Garamond" w:cs="Garamond"/>
                <w:color w:val="000000"/>
                <w:sz w:val="22"/>
                <w:szCs w:val="22"/>
              </w:rPr>
              <w:t xml:space="preserve">тоимость электроэнергии, </w:t>
            </w:r>
            <w:r w:rsidR="00664D9F" w:rsidRPr="00474D2A">
              <w:rPr>
                <w:rFonts w:ascii="Garamond" w:hAnsi="Garamond"/>
                <w:sz w:val="22"/>
                <w:szCs w:val="22"/>
              </w:rPr>
              <w:t>купленн</w:t>
            </w:r>
            <w:r w:rsidR="00664D9F" w:rsidRPr="00474D2A">
              <w:rPr>
                <w:rFonts w:ascii="Garamond" w:hAnsi="Garamond"/>
                <w:sz w:val="22"/>
                <w:szCs w:val="22"/>
                <w:highlight w:val="yellow"/>
              </w:rPr>
              <w:t>о</w:t>
            </w:r>
            <w:r w:rsidR="00664D9F" w:rsidRPr="00474D2A">
              <w:rPr>
                <w:rFonts w:ascii="Garamond" w:hAnsi="Garamond"/>
                <w:sz w:val="22"/>
                <w:szCs w:val="22"/>
              </w:rPr>
              <w:t>й</w:t>
            </w:r>
            <w:r w:rsidR="00664D9F" w:rsidRPr="00474D2A">
              <w:rPr>
                <w:rFonts w:ascii="Garamond" w:hAnsi="Garamond" w:cs="Garamond"/>
                <w:color w:val="000000"/>
                <w:sz w:val="22"/>
                <w:szCs w:val="22"/>
              </w:rPr>
              <w:t xml:space="preserve"> участником оптового рынка </w:t>
            </w:r>
            <w:r w:rsidR="00664D9F" w:rsidRPr="00474D2A">
              <w:rPr>
                <w:rFonts w:ascii="Garamond" w:hAnsi="Garamond"/>
                <w:i/>
                <w:sz w:val="22"/>
                <w:szCs w:val="22"/>
                <w:lang w:val="en-US"/>
              </w:rPr>
              <w:t>i</w:t>
            </w:r>
            <w:r w:rsidR="00664D9F" w:rsidRPr="00474D2A">
              <w:rPr>
                <w:rFonts w:ascii="Garamond" w:hAnsi="Garamond" w:cs="Garamond"/>
                <w:color w:val="000000"/>
                <w:sz w:val="22"/>
                <w:szCs w:val="22"/>
              </w:rPr>
              <w:t xml:space="preserve"> на РСВ за расчетный период </w:t>
            </w:r>
            <w:r w:rsidR="00664D9F" w:rsidRPr="00474D2A">
              <w:rPr>
                <w:rFonts w:ascii="Garamond" w:hAnsi="Garamond" w:cs="Garamond"/>
                <w:i/>
                <w:color w:val="000000"/>
                <w:sz w:val="22"/>
                <w:szCs w:val="22"/>
              </w:rPr>
              <w:t>t</w:t>
            </w:r>
            <w:r w:rsidR="00664D9F" w:rsidRPr="00474D2A">
              <w:rPr>
                <w:rFonts w:ascii="Garamond" w:hAnsi="Garamond" w:cs="Garamond"/>
                <w:color w:val="000000"/>
                <w:sz w:val="22"/>
                <w:szCs w:val="22"/>
              </w:rPr>
              <w:t>,</w:t>
            </w:r>
            <w:r w:rsidR="00664D9F" w:rsidRPr="00474D2A">
              <w:rPr>
                <w:rFonts w:ascii="Garamond" w:hAnsi="Garamond"/>
                <w:sz w:val="22"/>
                <w:szCs w:val="22"/>
              </w:rPr>
              <w:t xml:space="preserve"> определенный в соответствии с п. 4.3.8 настоящего Регламента в отношении зоны </w:t>
            </w:r>
            <w:r w:rsidR="00664D9F" w:rsidRPr="00474D2A">
              <w:rPr>
                <w:rFonts w:ascii="Garamond" w:hAnsi="Garamond"/>
                <w:i/>
                <w:sz w:val="22"/>
                <w:szCs w:val="22"/>
              </w:rPr>
              <w:t>zd</w:t>
            </w:r>
            <w:r w:rsidR="00664D9F" w:rsidRPr="00474D2A">
              <w:rPr>
                <w:rFonts w:ascii="Garamond" w:hAnsi="Garamond"/>
                <w:sz w:val="22"/>
                <w:szCs w:val="22"/>
              </w:rPr>
              <w:t xml:space="preserve">; </w:t>
            </w:r>
          </w:p>
          <w:p w14:paraId="55D718FE" w14:textId="77777777" w:rsidR="00664D9F" w:rsidRPr="00474D2A" w:rsidRDefault="00664D9F" w:rsidP="007229C9">
            <w:pPr>
              <w:spacing w:before="120" w:after="120"/>
              <w:jc w:val="both"/>
              <w:rPr>
                <w:rFonts w:ascii="Garamond" w:hAnsi="Garamond"/>
                <w:sz w:val="22"/>
                <w:szCs w:val="22"/>
              </w:rPr>
            </w:pPr>
            <w:r w:rsidRPr="00474D2A">
              <w:rPr>
                <w:rFonts w:ascii="Garamond" w:hAnsi="Garamond"/>
                <w:i/>
                <w:sz w:val="22"/>
                <w:szCs w:val="22"/>
                <w:highlight w:val="yellow"/>
              </w:rPr>
              <w:t>zd</w:t>
            </w:r>
            <w:r w:rsidRPr="00474D2A">
              <w:rPr>
                <w:rFonts w:ascii="Garamond" w:hAnsi="Garamond"/>
                <w:sz w:val="22"/>
                <w:szCs w:val="22"/>
                <w:highlight w:val="yellow"/>
              </w:rPr>
              <w:t xml:space="preserve"> – одна из зон множества, включающего следующие зоны оптового рынка электроэнергии и (или) мощности:</w:t>
            </w:r>
          </w:p>
          <w:p w14:paraId="37E6B239" w14:textId="097F564B"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rPr>
            </w:pPr>
            <w:r w:rsidRPr="00474D2A">
              <w:rPr>
                <w:rFonts w:ascii="Garamond" w:hAnsi="Garamond"/>
                <w:sz w:val="22"/>
                <w:szCs w:val="22"/>
                <w:highlight w:val="yellow"/>
              </w:rPr>
              <w:t>перв</w:t>
            </w:r>
            <w:r w:rsidR="00600BE4">
              <w:rPr>
                <w:rFonts w:ascii="Garamond" w:hAnsi="Garamond"/>
                <w:sz w:val="22"/>
                <w:szCs w:val="22"/>
                <w:highlight w:val="yellow"/>
              </w:rPr>
              <w:t>ую</w:t>
            </w:r>
            <w:r w:rsidRPr="00474D2A">
              <w:rPr>
                <w:rFonts w:ascii="Garamond" w:hAnsi="Garamond"/>
                <w:sz w:val="22"/>
                <w:szCs w:val="22"/>
                <w:highlight w:val="yellow"/>
              </w:rPr>
              <w:t xml:space="preserve"> ценов</w:t>
            </w:r>
            <w:r w:rsidR="00600BE4">
              <w:rPr>
                <w:rFonts w:ascii="Garamond" w:hAnsi="Garamond"/>
                <w:sz w:val="22"/>
                <w:szCs w:val="22"/>
                <w:highlight w:val="yellow"/>
              </w:rPr>
              <w:t>ую</w:t>
            </w:r>
            <w:r w:rsidRPr="00474D2A">
              <w:rPr>
                <w:rFonts w:ascii="Garamond" w:hAnsi="Garamond"/>
                <w:sz w:val="22"/>
                <w:szCs w:val="22"/>
                <w:highlight w:val="yellow"/>
              </w:rPr>
              <w:t xml:space="preserve"> зон</w:t>
            </w:r>
            <w:r w:rsidR="00600BE4">
              <w:rPr>
                <w:rFonts w:ascii="Garamond" w:hAnsi="Garamond"/>
                <w:sz w:val="22"/>
                <w:szCs w:val="22"/>
                <w:highlight w:val="yellow"/>
              </w:rPr>
              <w:t>у</w:t>
            </w:r>
            <w:r w:rsidRPr="00474D2A">
              <w:rPr>
                <w:rFonts w:ascii="Garamond" w:hAnsi="Garamond"/>
                <w:sz w:val="22"/>
                <w:szCs w:val="22"/>
                <w:highlight w:val="yellow"/>
              </w:rPr>
              <w:t xml:space="preserve"> и втор</w:t>
            </w:r>
            <w:r w:rsidR="00600BE4">
              <w:rPr>
                <w:rFonts w:ascii="Garamond" w:hAnsi="Garamond"/>
                <w:sz w:val="22"/>
                <w:szCs w:val="22"/>
                <w:highlight w:val="yellow"/>
              </w:rPr>
              <w:t>ую</w:t>
            </w:r>
            <w:r w:rsidRPr="00474D2A">
              <w:rPr>
                <w:rFonts w:ascii="Garamond" w:hAnsi="Garamond"/>
                <w:sz w:val="22"/>
                <w:szCs w:val="22"/>
                <w:highlight w:val="yellow"/>
              </w:rPr>
              <w:t xml:space="preserve"> ценов</w:t>
            </w:r>
            <w:r w:rsidR="00600BE4">
              <w:rPr>
                <w:rFonts w:ascii="Garamond" w:hAnsi="Garamond"/>
                <w:sz w:val="22"/>
                <w:szCs w:val="22"/>
                <w:highlight w:val="yellow"/>
              </w:rPr>
              <w:t>ую</w:t>
            </w:r>
            <w:r w:rsidRPr="00474D2A">
              <w:rPr>
                <w:rFonts w:ascii="Garamond" w:hAnsi="Garamond"/>
                <w:sz w:val="22"/>
                <w:szCs w:val="22"/>
                <w:highlight w:val="yellow"/>
              </w:rPr>
              <w:t xml:space="preserve"> зон</w:t>
            </w:r>
            <w:r w:rsidR="00600BE4">
              <w:rPr>
                <w:rFonts w:ascii="Garamond" w:hAnsi="Garamond"/>
                <w:sz w:val="22"/>
                <w:szCs w:val="22"/>
                <w:highlight w:val="yellow"/>
              </w:rPr>
              <w:t>у</w:t>
            </w:r>
            <w:r w:rsidRPr="00474D2A">
              <w:rPr>
                <w:rFonts w:ascii="Garamond" w:hAnsi="Garamond"/>
                <w:sz w:val="22"/>
                <w:szCs w:val="22"/>
                <w:highlight w:val="yellow"/>
              </w:rPr>
              <w:t>, за исключением входящей в состав Дальневосточного федерального округа отдельной территории, ранее относившейся к неценовым зонам;</w:t>
            </w:r>
          </w:p>
          <w:p w14:paraId="28500867" w14:textId="18D51323"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rPr>
            </w:pPr>
            <w:r w:rsidRPr="00474D2A">
              <w:rPr>
                <w:rFonts w:ascii="Garamond" w:hAnsi="Garamond"/>
                <w:sz w:val="22"/>
                <w:szCs w:val="22"/>
                <w:highlight w:val="yellow"/>
              </w:rPr>
              <w:t>входящ</w:t>
            </w:r>
            <w:r w:rsidR="00600BE4">
              <w:rPr>
                <w:rFonts w:ascii="Garamond" w:hAnsi="Garamond"/>
                <w:sz w:val="22"/>
                <w:szCs w:val="22"/>
                <w:highlight w:val="yellow"/>
              </w:rPr>
              <w:t>ую</w:t>
            </w:r>
            <w:r w:rsidRPr="00474D2A">
              <w:rPr>
                <w:rFonts w:ascii="Garamond" w:hAnsi="Garamond"/>
                <w:sz w:val="22"/>
                <w:szCs w:val="22"/>
                <w:highlight w:val="yellow"/>
              </w:rPr>
              <w:t xml:space="preserve"> в состав Дальневосточного федерального округа отдельн</w:t>
            </w:r>
            <w:r w:rsidR="00600BE4">
              <w:rPr>
                <w:rFonts w:ascii="Garamond" w:hAnsi="Garamond"/>
                <w:sz w:val="22"/>
                <w:szCs w:val="22"/>
                <w:highlight w:val="yellow"/>
              </w:rPr>
              <w:t>ую</w:t>
            </w:r>
            <w:r w:rsidRPr="00474D2A">
              <w:rPr>
                <w:rFonts w:ascii="Garamond" w:hAnsi="Garamond"/>
                <w:sz w:val="22"/>
                <w:szCs w:val="22"/>
                <w:highlight w:val="yellow"/>
              </w:rPr>
              <w:t xml:space="preserve"> территори</w:t>
            </w:r>
            <w:r w:rsidR="00600BE4">
              <w:rPr>
                <w:rFonts w:ascii="Garamond" w:hAnsi="Garamond"/>
                <w:sz w:val="22"/>
                <w:szCs w:val="22"/>
                <w:highlight w:val="yellow"/>
              </w:rPr>
              <w:t>ю</w:t>
            </w:r>
            <w:r w:rsidRPr="00474D2A">
              <w:rPr>
                <w:rFonts w:ascii="Garamond" w:hAnsi="Garamond"/>
                <w:sz w:val="22"/>
                <w:szCs w:val="22"/>
                <w:highlight w:val="yellow"/>
              </w:rPr>
              <w:t>, ранее относивш</w:t>
            </w:r>
            <w:r w:rsidR="00600BE4">
              <w:rPr>
                <w:rFonts w:ascii="Garamond" w:hAnsi="Garamond"/>
                <w:sz w:val="22"/>
                <w:szCs w:val="22"/>
                <w:highlight w:val="yellow"/>
              </w:rPr>
              <w:t>ую</w:t>
            </w:r>
            <w:r w:rsidRPr="00474D2A">
              <w:rPr>
                <w:rFonts w:ascii="Garamond" w:hAnsi="Garamond"/>
                <w:sz w:val="22"/>
                <w:szCs w:val="22"/>
                <w:highlight w:val="yellow"/>
              </w:rPr>
              <w:t>ся к неценовым зонам.</w:t>
            </w:r>
          </w:p>
          <w:p w14:paraId="215F2D23" w14:textId="77777777" w:rsidR="00664D9F" w:rsidRPr="00474D2A" w:rsidRDefault="00664D9F" w:rsidP="007229C9">
            <w:pPr>
              <w:spacing w:before="120" w:after="120"/>
              <w:ind w:firstLine="612"/>
              <w:jc w:val="both"/>
              <w:rPr>
                <w:rFonts w:ascii="Garamond" w:hAnsi="Garamond"/>
                <w:sz w:val="22"/>
                <w:szCs w:val="22"/>
              </w:rPr>
            </w:pPr>
            <w:r w:rsidRPr="00474D2A">
              <w:rPr>
                <w:rFonts w:ascii="Garamond" w:hAnsi="Garamond"/>
                <w:sz w:val="22"/>
                <w:szCs w:val="22"/>
              </w:rPr>
              <w:t xml:space="preserve">2а. Из множества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r>
                    <w:rPr>
                      <w:rFonts w:ascii="Cambria Math" w:hAnsi="Cambria Math"/>
                      <w:sz w:val="22"/>
                      <w:szCs w:val="22"/>
                      <w:highlight w:val="yellow"/>
                      <w:lang w:val="en-US"/>
                    </w:rPr>
                    <m:t>zd</m:t>
                  </m:r>
                </m:sub>
                <m:sup>
                  <m:r>
                    <w:rPr>
                      <w:rFonts w:ascii="Cambria Math" w:hAnsi="Cambria Math"/>
                      <w:sz w:val="22"/>
                      <w:szCs w:val="22"/>
                      <w:highlight w:val="yellow"/>
                    </w:rPr>
                    <m:t>Пок</m:t>
                  </m:r>
                </m:sup>
              </m:sSubSup>
            </m:oMath>
            <w:r w:rsidRPr="00474D2A">
              <w:rPr>
                <w:rFonts w:ascii="Garamond" w:hAnsi="Garamond"/>
                <w:sz w:val="22"/>
                <w:szCs w:val="22"/>
              </w:rPr>
              <w:t xml:space="preserve"> исключаются все элементы, начиная с номера </w:t>
            </w:r>
            <m:oMath>
              <m:r>
                <w:rPr>
                  <w:rFonts w:ascii="Cambria Math" w:hAnsi="Cambria Math"/>
                  <w:sz w:val="22"/>
                  <w:szCs w:val="22"/>
                </w:rPr>
                <m:t>B+1</m:t>
              </m:r>
            </m:oMath>
            <w:r w:rsidRPr="00474D2A">
              <w:rPr>
                <w:rFonts w:ascii="Garamond" w:hAnsi="Garamond"/>
                <w:sz w:val="22"/>
                <w:szCs w:val="22"/>
              </w:rPr>
              <w:t xml:space="preserve"> .</w:t>
            </w:r>
          </w:p>
          <w:p w14:paraId="5B5369C3" w14:textId="77777777" w:rsidR="00664D9F" w:rsidRPr="00474D2A" w:rsidRDefault="00664D9F" w:rsidP="007229C9">
            <w:pPr>
              <w:spacing w:before="120" w:after="120"/>
              <w:ind w:firstLine="612"/>
              <w:jc w:val="both"/>
              <w:rPr>
                <w:rFonts w:ascii="Garamond" w:hAnsi="Garamond"/>
                <w:sz w:val="22"/>
                <w:szCs w:val="22"/>
              </w:rPr>
            </w:pPr>
            <w:r w:rsidRPr="00474D2A">
              <w:rPr>
                <w:rFonts w:ascii="Garamond" w:hAnsi="Garamond"/>
                <w:sz w:val="22"/>
                <w:szCs w:val="22"/>
              </w:rPr>
              <w:t xml:space="preserve">3. В отношении </w:t>
            </w:r>
            <w:r w:rsidRPr="00474D2A">
              <w:rPr>
                <w:rFonts w:ascii="Garamond" w:hAnsi="Garamond"/>
                <w:spacing w:val="1"/>
                <w:sz w:val="22"/>
                <w:szCs w:val="22"/>
              </w:rPr>
              <w:t xml:space="preserve">участника оптового рынка </w:t>
            </w:r>
            <m:oMath>
              <m:sSub>
                <m:sSubPr>
                  <m:ctrlPr>
                    <w:rPr>
                      <w:rFonts w:ascii="Cambria Math" w:hAnsi="Cambria Math"/>
                      <w:i/>
                      <w:spacing w:val="1"/>
                      <w:sz w:val="22"/>
                      <w:szCs w:val="22"/>
                    </w:rPr>
                  </m:ctrlPr>
                </m:sSubPr>
                <m:e>
                  <m:r>
                    <w:rPr>
                      <w:rFonts w:ascii="Cambria Math" w:hAnsi="Cambria Math"/>
                      <w:spacing w:val="1"/>
                      <w:sz w:val="22"/>
                      <w:szCs w:val="22"/>
                    </w:rPr>
                    <m:t>i</m:t>
                  </m:r>
                </m:e>
                <m:sub>
                  <m:r>
                    <w:rPr>
                      <w:rFonts w:ascii="Cambria Math" w:hAnsi="Cambria Math"/>
                      <w:spacing w:val="1"/>
                      <w:sz w:val="22"/>
                      <w:szCs w:val="22"/>
                    </w:rPr>
                    <m:t>k</m:t>
                  </m:r>
                </m:sub>
              </m:sSub>
            </m:oMath>
            <w:r w:rsidRPr="00474D2A">
              <w:rPr>
                <w:rFonts w:ascii="Garamond" w:hAnsi="Garamond"/>
                <w:sz w:val="22"/>
                <w:szCs w:val="22"/>
              </w:rPr>
              <w:t xml:space="preserve"> из множества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r>
                    <w:rPr>
                      <w:rFonts w:ascii="Cambria Math" w:hAnsi="Cambria Math"/>
                      <w:sz w:val="22"/>
                      <w:szCs w:val="22"/>
                      <w:highlight w:val="yellow"/>
                      <w:lang w:val="en-US"/>
                    </w:rPr>
                    <m:t>zd</m:t>
                  </m:r>
                </m:sub>
                <m:sup>
                  <m:r>
                    <w:rPr>
                      <w:rFonts w:ascii="Cambria Math" w:hAnsi="Cambria Math"/>
                      <w:sz w:val="22"/>
                      <w:szCs w:val="22"/>
                      <w:highlight w:val="yellow"/>
                    </w:rPr>
                    <m:t>Пок</m:t>
                  </m:r>
                </m:sup>
              </m:sSubSup>
            </m:oMath>
            <w:r w:rsidRPr="00474D2A">
              <w:rPr>
                <w:rFonts w:ascii="Garamond" w:hAnsi="Garamond"/>
                <w:sz w:val="22"/>
                <w:szCs w:val="22"/>
              </w:rPr>
              <w:t xml:space="preserve"> и участника оптового рынка – продавца </w:t>
            </w:r>
            <m:oMath>
              <m:sSubSup>
                <m:sSubSupPr>
                  <m:ctrlPr>
                    <w:rPr>
                      <w:rFonts w:ascii="Cambria Math" w:hAnsi="Cambria Math"/>
                      <w:i/>
                      <w:sz w:val="22"/>
                      <w:szCs w:val="22"/>
                      <w:lang w:val="en-US"/>
                    </w:rPr>
                  </m:ctrlPr>
                </m:sSubSupPr>
                <m:e>
                  <m:r>
                    <w:rPr>
                      <w:rFonts w:ascii="Cambria Math" w:hAnsi="Cambria Math"/>
                      <w:sz w:val="22"/>
                      <w:szCs w:val="22"/>
                      <w:lang w:val="en-US"/>
                    </w:rPr>
                    <m:t>i</m:t>
                  </m:r>
                </m:e>
                <m:sub>
                  <m:r>
                    <w:rPr>
                      <w:rFonts w:ascii="Cambria Math" w:hAnsi="Cambria Math"/>
                      <w:sz w:val="22"/>
                      <w:szCs w:val="22"/>
                      <w:lang w:val="en-US"/>
                    </w:rPr>
                    <m:t>k</m:t>
                  </m:r>
                </m:sub>
                <m:sup>
                  <m:r>
                    <w:rPr>
                      <w:rFonts w:ascii="Cambria Math" w:hAnsi="Cambria Math"/>
                      <w:sz w:val="22"/>
                      <w:szCs w:val="22"/>
                    </w:rPr>
                    <m:t>банкрот</m:t>
                  </m:r>
                </m:sup>
              </m:sSubSup>
            </m:oMath>
            <w:r w:rsidRPr="00474D2A">
              <w:rPr>
                <w:rFonts w:ascii="Garamond" w:hAnsi="Garamond"/>
                <w:sz w:val="22"/>
                <w:szCs w:val="22"/>
              </w:rPr>
              <w:t xml:space="preserve"> из множества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t,zd</m:t>
                  </m:r>
                </m:sub>
                <m:sup>
                  <m:r>
                    <w:rPr>
                      <w:rFonts w:ascii="Cambria Math" w:hAnsi="Cambria Math"/>
                      <w:sz w:val="22"/>
                      <w:szCs w:val="22"/>
                      <w:highlight w:val="yellow"/>
                    </w:rPr>
                    <m:t>Банкрот</m:t>
                  </m:r>
                </m:sup>
              </m:sSubSup>
            </m:oMath>
            <w:r w:rsidRPr="00474D2A">
              <w:rPr>
                <w:rFonts w:ascii="Garamond" w:hAnsi="Garamond"/>
                <w:spacing w:val="1"/>
                <w:sz w:val="22"/>
                <w:szCs w:val="22"/>
              </w:rPr>
              <w:t xml:space="preserve"> (где </w:t>
            </w:r>
            <w:r w:rsidRPr="00474D2A">
              <w:rPr>
                <w:rFonts w:ascii="Garamond" w:hAnsi="Garamond"/>
                <w:i/>
                <w:spacing w:val="1"/>
                <w:sz w:val="22"/>
                <w:szCs w:val="22"/>
                <w:lang w:val="en-US"/>
              </w:rPr>
              <w:t>k</w:t>
            </w:r>
            <w:r w:rsidRPr="00474D2A">
              <w:rPr>
                <w:rFonts w:ascii="Garamond" w:hAnsi="Garamond"/>
                <w:spacing w:val="1"/>
                <w:sz w:val="22"/>
                <w:szCs w:val="22"/>
              </w:rPr>
              <w:t xml:space="preserve"> </w:t>
            </w:r>
            <w:r w:rsidRPr="00474D2A">
              <w:rPr>
                <w:rFonts w:ascii="Garamond" w:hAnsi="Garamond"/>
                <w:sz w:val="22"/>
                <w:szCs w:val="22"/>
              </w:rPr>
              <w:t xml:space="preserve">принимает значения от 1 до </w:t>
            </w:r>
            <w:r w:rsidRPr="00474D2A">
              <w:rPr>
                <w:rFonts w:ascii="Garamond" w:hAnsi="Garamond"/>
                <w:sz w:val="22"/>
                <w:szCs w:val="22"/>
                <w:lang w:val="en-US"/>
              </w:rPr>
              <w:t>B</w:t>
            </w:r>
            <w:r w:rsidRPr="00474D2A">
              <w:rPr>
                <w:rFonts w:ascii="Garamond" w:hAnsi="Garamond"/>
                <w:sz w:val="22"/>
                <w:szCs w:val="22"/>
              </w:rPr>
              <w:t xml:space="preserve"> – </w:t>
            </w:r>
            <m:oMath>
              <m:r>
                <w:rPr>
                  <w:rFonts w:ascii="Cambria Math" w:hAnsi="Cambria Math"/>
                  <w:spacing w:val="1"/>
                  <w:sz w:val="22"/>
                  <w:szCs w:val="22"/>
                </w:rPr>
                <m:t>k∈[1;B]</m:t>
              </m:r>
            </m:oMath>
            <w:r w:rsidRPr="00474D2A">
              <w:rPr>
                <w:rFonts w:ascii="Garamond" w:hAnsi="Garamond"/>
                <w:spacing w:val="1"/>
                <w:sz w:val="22"/>
                <w:szCs w:val="22"/>
              </w:rPr>
              <w:t xml:space="preserve"> </w:t>
            </w:r>
            <w:r w:rsidRPr="00474D2A">
              <w:rPr>
                <w:rFonts w:ascii="Garamond" w:hAnsi="Garamond"/>
                <w:sz w:val="22"/>
                <w:szCs w:val="22"/>
              </w:rPr>
              <w:t xml:space="preserve">) определяется объем </w:t>
            </w:r>
            <m:oMath>
              <m:sSubSup>
                <m:sSubSupPr>
                  <m:ctrlPr>
                    <w:rPr>
                      <w:rFonts w:ascii="Cambria Math" w:hAnsi="Cambria Math"/>
                      <w:i/>
                      <w:sz w:val="22"/>
                      <w:szCs w:val="22"/>
                    </w:rPr>
                  </m:ctrlPr>
                </m:sSubSupPr>
                <m:e>
                  <m:r>
                    <w:rPr>
                      <w:rFonts w:ascii="Cambria Math" w:hAnsi="Cambria Math"/>
                      <w:sz w:val="22"/>
                      <w:szCs w:val="22"/>
                    </w:rPr>
                    <m:t>V</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oMath>
            <w:r w:rsidRPr="00474D2A">
              <w:rPr>
                <w:rFonts w:ascii="Garamond" w:hAnsi="Garamond"/>
                <w:sz w:val="22"/>
                <w:szCs w:val="22"/>
              </w:rPr>
              <w:t xml:space="preserve"> и стоимость </w:t>
            </w:r>
            <m:oMath>
              <m:sSubSup>
                <m:sSubSupPr>
                  <m:ctrlPr>
                    <w:rPr>
                      <w:rFonts w:ascii="Cambria Math" w:hAnsi="Cambria Math"/>
                      <w:i/>
                      <w:sz w:val="22"/>
                      <w:szCs w:val="22"/>
                    </w:rPr>
                  </m:ctrlPr>
                </m:sSubSupPr>
                <m:e>
                  <m:r>
                    <w:rPr>
                      <w:rFonts w:ascii="Cambria Math" w:hAnsi="Cambria Math"/>
                      <w:sz w:val="22"/>
                      <w:szCs w:val="22"/>
                    </w:rPr>
                    <m:t>Q</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oMath>
            <w:r w:rsidRPr="00474D2A">
              <w:rPr>
                <w:rFonts w:ascii="Garamond" w:hAnsi="Garamond"/>
                <w:sz w:val="22"/>
                <w:szCs w:val="22"/>
              </w:rPr>
              <w:t xml:space="preserve"> электроэнергии, купленной участником оптового рынка </w:t>
            </w:r>
            <m:oMath>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oMath>
            <w:r w:rsidRPr="00474D2A">
              <w:rPr>
                <w:rFonts w:ascii="Garamond" w:hAnsi="Garamond"/>
                <w:sz w:val="22"/>
                <w:szCs w:val="22"/>
              </w:rPr>
              <w:t xml:space="preserve"> и проданной участником оптового рынка – продавцом </w:t>
            </w:r>
            <m:oMath>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oMath>
            <w:r w:rsidRPr="00474D2A">
              <w:rPr>
                <w:rFonts w:ascii="Garamond" w:hAnsi="Garamond"/>
                <w:sz w:val="22"/>
                <w:szCs w:val="22"/>
              </w:rPr>
              <w:t xml:space="preserve"> за расчетный период </w:t>
            </w:r>
            <w:r w:rsidRPr="00474D2A">
              <w:rPr>
                <w:rFonts w:ascii="Garamond" w:hAnsi="Garamond"/>
                <w:i/>
                <w:sz w:val="22"/>
                <w:szCs w:val="22"/>
              </w:rPr>
              <w:t>t</w:t>
            </w:r>
            <w:r w:rsidRPr="00474D2A">
              <w:rPr>
                <w:rFonts w:ascii="Garamond" w:hAnsi="Garamond"/>
                <w:sz w:val="22"/>
                <w:szCs w:val="22"/>
              </w:rPr>
              <w:t xml:space="preserve"> по договору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w:t>
            </w:r>
            <w:r w:rsidRPr="00474D2A">
              <w:rPr>
                <w:rFonts w:ascii="Garamond" w:hAnsi="Garamond"/>
                <w:i/>
                <w:iCs/>
                <w:noProof/>
                <w:position w:val="-4"/>
                <w:sz w:val="22"/>
                <w:szCs w:val="22"/>
                <w:lang w:val="en-US"/>
              </w:rPr>
              <w:t>D</w:t>
            </w:r>
            <w:r w:rsidRPr="00474D2A">
              <w:rPr>
                <w:rFonts w:ascii="Garamond" w:hAnsi="Garamond"/>
                <w:sz w:val="22"/>
                <w:szCs w:val="22"/>
              </w:rPr>
              <w:t>, по формулам:</w:t>
            </w:r>
          </w:p>
          <w:p w14:paraId="2A0D33B6" w14:textId="77777777" w:rsidR="00664D9F" w:rsidRPr="00474D2A" w:rsidRDefault="00467D45" w:rsidP="007229C9">
            <w:pPr>
              <w:spacing w:before="120" w:after="120"/>
              <w:ind w:firstLine="612"/>
              <w:jc w:val="center"/>
              <w:rPr>
                <w:rFonts w:ascii="Garamond" w:hAnsi="Garamond"/>
                <w:spacing w:val="1"/>
                <w:sz w:val="22"/>
                <w:szCs w:val="22"/>
              </w:rPr>
            </w:pPr>
            <m:oMath>
              <m:sSubSup>
                <m:sSubSupPr>
                  <m:ctrlPr>
                    <w:rPr>
                      <w:rFonts w:ascii="Cambria Math" w:hAnsi="Cambria Math"/>
                      <w:i/>
                      <w:sz w:val="22"/>
                      <w:szCs w:val="22"/>
                    </w:rPr>
                  </m:ctrlPr>
                </m:sSubSupPr>
                <m:e>
                  <m:r>
                    <w:rPr>
                      <w:rFonts w:ascii="Cambria Math" w:hAnsi="Cambria Math"/>
                      <w:sz w:val="22"/>
                      <w:szCs w:val="22"/>
                    </w:rPr>
                    <m:t>V</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V</m:t>
                  </m:r>
                </m:e>
                <m:sub>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r>
                    <w:rPr>
                      <w:rFonts w:ascii="Cambria Math" w:hAnsi="Cambria Math"/>
                      <w:sz w:val="22"/>
                      <w:szCs w:val="22"/>
                    </w:rPr>
                    <m:t>,t,zd</m:t>
                  </m:r>
                </m:sub>
                <m:sup>
                  <m:r>
                    <w:rPr>
                      <w:rFonts w:ascii="Cambria Math" w:hAnsi="Cambria Math"/>
                      <w:sz w:val="22"/>
                      <w:szCs w:val="22"/>
                    </w:rPr>
                    <m:t>прод_РСВ</m:t>
                  </m:r>
                </m:sup>
              </m:sSubSup>
            </m:oMath>
            <w:r w:rsidR="00664D9F" w:rsidRPr="00474D2A">
              <w:rPr>
                <w:rFonts w:ascii="Garamond" w:hAnsi="Garamond"/>
                <w:sz w:val="22"/>
                <w:szCs w:val="22"/>
              </w:rPr>
              <w:t xml:space="preserve"> ,</w:t>
            </w:r>
          </w:p>
          <w:p w14:paraId="578586BC" w14:textId="77777777" w:rsidR="00664D9F" w:rsidRPr="00474D2A" w:rsidRDefault="00467D45" w:rsidP="007229C9">
            <w:pPr>
              <w:spacing w:before="120" w:after="120"/>
              <w:ind w:firstLine="612"/>
              <w:jc w:val="center"/>
              <w:rPr>
                <w:rFonts w:ascii="Garamond" w:hAnsi="Garamond"/>
                <w:spacing w:val="1"/>
                <w:sz w:val="22"/>
                <w:szCs w:val="22"/>
              </w:rPr>
            </w:pPr>
            <m:oMath>
              <m:sSubSup>
                <m:sSubSupPr>
                  <m:ctrlPr>
                    <w:rPr>
                      <w:rFonts w:ascii="Cambria Math" w:hAnsi="Cambria Math"/>
                      <w:i/>
                      <w:sz w:val="22"/>
                      <w:szCs w:val="22"/>
                    </w:rPr>
                  </m:ctrlPr>
                </m:sSubSupPr>
                <m:e>
                  <m:r>
                    <w:rPr>
                      <w:rFonts w:ascii="Cambria Math" w:hAnsi="Cambria Math"/>
                      <w:sz w:val="22"/>
                      <w:szCs w:val="22"/>
                    </w:rPr>
                    <m:t>Q</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Q</m:t>
                  </m:r>
                </m:e>
                <m:sub>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r>
                    <w:rPr>
                      <w:rFonts w:ascii="Cambria Math" w:hAnsi="Cambria Math"/>
                      <w:sz w:val="22"/>
                      <w:szCs w:val="22"/>
                    </w:rPr>
                    <m:t>,t,zd</m:t>
                  </m:r>
                </m:sub>
                <m:sup>
                  <m:r>
                    <w:rPr>
                      <w:rFonts w:ascii="Cambria Math" w:hAnsi="Cambria Math"/>
                      <w:sz w:val="22"/>
                      <w:szCs w:val="22"/>
                    </w:rPr>
                    <m:t>прод_РСВ</m:t>
                  </m:r>
                </m:sup>
              </m:sSubSup>
            </m:oMath>
            <w:r w:rsidR="00664D9F" w:rsidRPr="00474D2A">
              <w:rPr>
                <w:rFonts w:ascii="Garamond" w:hAnsi="Garamond"/>
                <w:sz w:val="22"/>
                <w:szCs w:val="22"/>
              </w:rPr>
              <w:t xml:space="preserve"> </w:t>
            </w:r>
            <w:r w:rsidR="00664D9F" w:rsidRPr="00474D2A">
              <w:rPr>
                <w:rFonts w:ascii="Garamond" w:hAnsi="Garamond"/>
                <w:spacing w:val="1"/>
                <w:sz w:val="22"/>
                <w:szCs w:val="22"/>
              </w:rPr>
              <w:t>.</w:t>
            </w:r>
          </w:p>
          <w:p w14:paraId="388ECE49" w14:textId="77777777" w:rsidR="00664D9F" w:rsidRPr="00474D2A" w:rsidRDefault="00664D9F" w:rsidP="007229C9">
            <w:pPr>
              <w:spacing w:before="120" w:after="120"/>
              <w:ind w:firstLine="612"/>
              <w:jc w:val="both"/>
              <w:rPr>
                <w:rFonts w:ascii="Garamond" w:hAnsi="Garamond"/>
                <w:sz w:val="22"/>
                <w:szCs w:val="22"/>
              </w:rPr>
            </w:pPr>
            <w:r w:rsidRPr="00474D2A">
              <w:rPr>
                <w:rFonts w:ascii="Garamond" w:hAnsi="Garamond"/>
                <w:sz w:val="22"/>
                <w:szCs w:val="22"/>
              </w:rPr>
              <w:t xml:space="preserve">Цена за расчетный период </w:t>
            </w:r>
            <w:r w:rsidRPr="00474D2A">
              <w:rPr>
                <w:rFonts w:ascii="Garamond" w:hAnsi="Garamond"/>
                <w:i/>
                <w:sz w:val="22"/>
                <w:szCs w:val="22"/>
              </w:rPr>
              <w:t>t</w:t>
            </w:r>
            <w:r w:rsidRPr="00474D2A">
              <w:rPr>
                <w:rFonts w:ascii="Garamond" w:hAnsi="Garamond"/>
                <w:sz w:val="22"/>
                <w:szCs w:val="22"/>
              </w:rPr>
              <w:t xml:space="preserve"> по договору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w:t>
            </w:r>
            <w:r w:rsidRPr="00474D2A">
              <w:rPr>
                <w:rFonts w:ascii="Garamond" w:hAnsi="Garamond"/>
                <w:i/>
                <w:sz w:val="22"/>
                <w:szCs w:val="22"/>
                <w:lang w:val="en-US"/>
              </w:rPr>
              <w:t>D</w:t>
            </w:r>
            <w:r w:rsidRPr="00474D2A">
              <w:rPr>
                <w:rFonts w:ascii="Garamond" w:hAnsi="Garamond"/>
                <w:sz w:val="22"/>
                <w:szCs w:val="22"/>
              </w:rPr>
              <w:t xml:space="preserve">, заключенному участником оптового рынка </w:t>
            </w:r>
            <m:oMath>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oMath>
            <w:r w:rsidRPr="00474D2A">
              <w:rPr>
                <w:rFonts w:ascii="Garamond" w:hAnsi="Garamond"/>
                <w:noProof/>
                <w:sz w:val="22"/>
                <w:szCs w:val="22"/>
              </w:rPr>
              <w:t xml:space="preserve"> </w:t>
            </w:r>
            <w:r w:rsidRPr="00474D2A">
              <w:rPr>
                <w:rFonts w:ascii="Garamond" w:hAnsi="Garamond"/>
                <w:sz w:val="22"/>
                <w:szCs w:val="22"/>
              </w:rPr>
              <w:t xml:space="preserve">с участником оптового рынка – продавцом </w:t>
            </w:r>
            <m:oMath>
              <m:sSubSup>
                <m:sSubSupPr>
                  <m:ctrlPr>
                    <w:rPr>
                      <w:rFonts w:ascii="Cambria Math" w:hAnsi="Cambria Math"/>
                      <w:i/>
                      <w:sz w:val="22"/>
                      <w:szCs w:val="22"/>
                      <w:lang w:val="en-US"/>
                    </w:rPr>
                  </m:ctrlPr>
                </m:sSubSupPr>
                <m:e>
                  <m:r>
                    <w:rPr>
                      <w:rFonts w:ascii="Cambria Math" w:hAnsi="Cambria Math"/>
                      <w:sz w:val="22"/>
                      <w:szCs w:val="22"/>
                      <w:lang w:val="en-US"/>
                    </w:rPr>
                    <m:t>i</m:t>
                  </m:r>
                </m:e>
                <m:sub>
                  <m:r>
                    <w:rPr>
                      <w:rFonts w:ascii="Cambria Math" w:hAnsi="Cambria Math"/>
                      <w:sz w:val="22"/>
                      <w:szCs w:val="22"/>
                      <w:lang w:val="en-US"/>
                    </w:rPr>
                    <m:t>k</m:t>
                  </m:r>
                </m:sub>
                <m:sup>
                  <m:r>
                    <w:rPr>
                      <w:rFonts w:ascii="Cambria Math" w:hAnsi="Cambria Math"/>
                      <w:sz w:val="22"/>
                      <w:szCs w:val="22"/>
                    </w:rPr>
                    <m:t>банкрот</m:t>
                  </m:r>
                </m:sup>
              </m:sSubSup>
            </m:oMath>
            <w:r w:rsidRPr="00474D2A">
              <w:rPr>
                <w:rFonts w:ascii="Garamond" w:hAnsi="Garamond"/>
                <w:sz w:val="22"/>
                <w:szCs w:val="22"/>
              </w:rPr>
              <w:t xml:space="preserve"> , определяется по формуле:</w:t>
            </w:r>
          </w:p>
          <w:p w14:paraId="598CA740" w14:textId="77777777" w:rsidR="00664D9F" w:rsidRPr="00474D2A" w:rsidRDefault="00467D45" w:rsidP="007229C9">
            <w:pPr>
              <w:spacing w:before="120" w:after="120"/>
              <w:ind w:firstLine="612"/>
              <w:jc w:val="center"/>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rPr>
                    <m:t>Ц</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r>
                <w:rPr>
                  <w:rFonts w:ascii="Cambria Math" w:hAnsi="Cambria Math"/>
                  <w:sz w:val="22"/>
                  <w:szCs w:val="22"/>
                </w:rPr>
                <m:t>=</m:t>
              </m:r>
              <m:f>
                <m:fPr>
                  <m:ctrlPr>
                    <w:rPr>
                      <w:rFonts w:ascii="Cambria Math" w:hAnsi="Cambria Math"/>
                      <w:i/>
                      <w:sz w:val="22"/>
                      <w:szCs w:val="22"/>
                    </w:rPr>
                  </m:ctrlPr>
                </m:fPr>
                <m:num>
                  <m:sSubSup>
                    <m:sSubSupPr>
                      <m:ctrlPr>
                        <w:rPr>
                          <w:rFonts w:ascii="Cambria Math" w:hAnsi="Cambria Math"/>
                          <w:i/>
                          <w:sz w:val="22"/>
                          <w:szCs w:val="22"/>
                        </w:rPr>
                      </m:ctrlPr>
                    </m:sSubSupPr>
                    <m:e>
                      <m:r>
                        <w:rPr>
                          <w:rFonts w:ascii="Cambria Math" w:hAnsi="Cambria Math"/>
                          <w:sz w:val="22"/>
                          <w:szCs w:val="22"/>
                        </w:rPr>
                        <m:t>Q</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num>
                <m:den>
                  <m:sSubSup>
                    <m:sSubSupPr>
                      <m:ctrlPr>
                        <w:rPr>
                          <w:rFonts w:ascii="Cambria Math" w:hAnsi="Cambria Math"/>
                          <w:i/>
                          <w:sz w:val="22"/>
                          <w:szCs w:val="22"/>
                        </w:rPr>
                      </m:ctrlPr>
                    </m:sSubSupPr>
                    <m:e>
                      <m:r>
                        <w:rPr>
                          <w:rFonts w:ascii="Cambria Math" w:hAnsi="Cambria Math"/>
                          <w:sz w:val="22"/>
                          <w:szCs w:val="22"/>
                        </w:rPr>
                        <m:t>V</m:t>
                      </m:r>
                    </m:e>
                    <m:sub>
                      <m:sSub>
                        <m:sSubPr>
                          <m:ctrlPr>
                            <w:rPr>
                              <w:rFonts w:ascii="Cambria Math" w:hAnsi="Cambria Math"/>
                              <w:i/>
                              <w:sz w:val="22"/>
                              <w:szCs w:val="22"/>
                            </w:rPr>
                          </m:ctrlPr>
                        </m:sSubPr>
                        <m:e>
                          <m:r>
                            <w:rPr>
                              <w:rFonts w:ascii="Cambria Math" w:hAnsi="Cambria Math"/>
                              <w:sz w:val="22"/>
                              <w:szCs w:val="22"/>
                            </w:rPr>
                            <m:t>D</m:t>
                          </m:r>
                        </m:e>
                        <m:sub>
                          <m:sSub>
                            <m:sSubPr>
                              <m:ctrlPr>
                                <w:rPr>
                                  <w:rFonts w:ascii="Cambria Math" w:hAnsi="Cambria Math"/>
                                  <w:i/>
                                  <w:sz w:val="22"/>
                                  <w:szCs w:val="22"/>
                                </w:rPr>
                              </m:ctrlPr>
                            </m:sSubPr>
                            <m:e>
                              <m:r>
                                <w:rPr>
                                  <w:rFonts w:ascii="Cambria Math" w:hAnsi="Cambria Math"/>
                                  <w:sz w:val="22"/>
                                  <w:szCs w:val="22"/>
                                </w:rPr>
                                <m:t>i</m:t>
                              </m:r>
                            </m:e>
                            <m:sub>
                              <m:r>
                                <w:rPr>
                                  <w:rFonts w:ascii="Cambria Math" w:hAnsi="Cambria Math"/>
                                  <w:sz w:val="22"/>
                                  <w:szCs w:val="22"/>
                                </w:rPr>
                                <m:t>k</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i</m:t>
                              </m:r>
                            </m:e>
                            <m:sub>
                              <m:r>
                                <w:rPr>
                                  <w:rFonts w:ascii="Cambria Math" w:hAnsi="Cambria Math"/>
                                  <w:sz w:val="22"/>
                                  <w:szCs w:val="22"/>
                                </w:rPr>
                                <m:t>k</m:t>
                              </m:r>
                            </m:sub>
                            <m:sup>
                              <m:r>
                                <w:rPr>
                                  <w:rFonts w:ascii="Cambria Math" w:hAnsi="Cambria Math"/>
                                  <w:sz w:val="22"/>
                                  <w:szCs w:val="22"/>
                                </w:rPr>
                                <m:t>банкрот</m:t>
                              </m:r>
                            </m:sup>
                          </m:sSubSup>
                        </m:sub>
                      </m:sSub>
                      <m:r>
                        <w:rPr>
                          <w:rFonts w:ascii="Cambria Math" w:hAnsi="Cambria Math"/>
                          <w:sz w:val="22"/>
                          <w:szCs w:val="22"/>
                        </w:rPr>
                        <m:t>,</m:t>
                      </m:r>
                      <m:r>
                        <w:rPr>
                          <w:rFonts w:ascii="Cambria Math" w:hAnsi="Cambria Math"/>
                          <w:sz w:val="22"/>
                          <w:szCs w:val="22"/>
                          <w:lang w:val="en-US"/>
                        </w:rPr>
                        <m:t>t</m:t>
                      </m:r>
                    </m:sub>
                    <m:sup>
                      <m:r>
                        <w:rPr>
                          <w:rFonts w:ascii="Cambria Math" w:hAnsi="Cambria Math"/>
                          <w:sz w:val="22"/>
                          <w:szCs w:val="22"/>
                        </w:rPr>
                        <m:t>дог_РСВ_банкрот</m:t>
                      </m:r>
                    </m:sup>
                  </m:sSubSup>
                </m:den>
              </m:f>
            </m:oMath>
            <w:r w:rsidR="00664D9F" w:rsidRPr="00474D2A">
              <w:rPr>
                <w:rFonts w:ascii="Garamond" w:hAnsi="Garamond"/>
                <w:spacing w:val="1"/>
                <w:sz w:val="22"/>
                <w:szCs w:val="22"/>
              </w:rPr>
              <w:t xml:space="preserve"> .</w:t>
            </w:r>
          </w:p>
          <w:p w14:paraId="03F92F33" w14:textId="77777777" w:rsidR="00664D9F" w:rsidRPr="00474D2A" w:rsidRDefault="00664D9F" w:rsidP="007229C9">
            <w:pPr>
              <w:spacing w:before="120" w:after="120"/>
              <w:ind w:firstLine="612"/>
              <w:rPr>
                <w:rFonts w:ascii="Garamond" w:hAnsi="Garamond"/>
                <w:sz w:val="22"/>
                <w:szCs w:val="22"/>
              </w:rPr>
            </w:pPr>
            <w:r w:rsidRPr="00474D2A">
              <w:rPr>
                <w:rFonts w:ascii="Garamond" w:hAnsi="Garamond"/>
                <w:spacing w:val="1"/>
                <w:sz w:val="22"/>
                <w:szCs w:val="22"/>
              </w:rPr>
              <w:t xml:space="preserve">4. По итогу расчетов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r>
                    <w:rPr>
                      <w:rFonts w:ascii="Cambria Math" w:hAnsi="Cambria Math"/>
                      <w:sz w:val="22"/>
                      <w:szCs w:val="22"/>
                      <w:highlight w:val="yellow"/>
                      <w:lang w:val="en-US"/>
                    </w:rPr>
                    <m:t>zd</m:t>
                  </m:r>
                </m:sub>
                <m:sup>
                  <m:r>
                    <w:rPr>
                      <w:rFonts w:ascii="Cambria Math" w:hAnsi="Cambria Math"/>
                      <w:sz w:val="22"/>
                      <w:szCs w:val="22"/>
                      <w:highlight w:val="yellow"/>
                    </w:rPr>
                    <m:t>Пок/Банкрот</m:t>
                  </m:r>
                </m:sup>
              </m:sSubSup>
            </m:oMath>
            <w:r w:rsidRPr="00474D2A">
              <w:rPr>
                <w:rFonts w:ascii="Garamond" w:hAnsi="Garamond"/>
                <w:sz w:val="22"/>
                <w:szCs w:val="22"/>
              </w:rPr>
              <w:t xml:space="preserve"> </w:t>
            </w:r>
            <w:r w:rsidRPr="00474D2A">
              <w:rPr>
                <w:rFonts w:ascii="Garamond" w:hAnsi="Garamond"/>
                <w:spacing w:val="1"/>
                <w:sz w:val="22"/>
                <w:szCs w:val="22"/>
              </w:rPr>
              <w:t xml:space="preserve">определяется как: </w:t>
            </w:r>
          </w:p>
          <w:p w14:paraId="09946F0E" w14:textId="77777777" w:rsidR="00664D9F" w:rsidRPr="00474D2A" w:rsidRDefault="00467D45" w:rsidP="007229C9">
            <w:pPr>
              <w:spacing w:before="120" w:after="120"/>
              <w:ind w:firstLine="612"/>
              <w:jc w:val="center"/>
              <w:rPr>
                <w:rFonts w:ascii="Garamond" w:hAnsi="Garamond"/>
                <w:sz w:val="22"/>
                <w:szCs w:val="22"/>
              </w:rPr>
            </w:pP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r>
                    <w:rPr>
                      <w:rFonts w:ascii="Cambria Math" w:hAnsi="Cambria Math"/>
                      <w:sz w:val="22"/>
                      <w:szCs w:val="22"/>
                      <w:highlight w:val="yellow"/>
                      <w:lang w:val="en-US"/>
                    </w:rPr>
                    <m:t>zd</m:t>
                  </m:r>
                </m:sub>
                <m:sup>
                  <m:r>
                    <w:rPr>
                      <w:rFonts w:ascii="Cambria Math" w:hAnsi="Cambria Math"/>
                      <w:sz w:val="22"/>
                      <w:szCs w:val="22"/>
                      <w:highlight w:val="yellow"/>
                    </w:rPr>
                    <m:t>Пок/Банкрот</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M</m:t>
                  </m:r>
                </m:e>
                <m:sub>
                  <m:r>
                    <w:rPr>
                      <w:rFonts w:ascii="Cambria Math" w:hAnsi="Cambria Math"/>
                      <w:sz w:val="22"/>
                      <w:szCs w:val="22"/>
                    </w:rPr>
                    <m:t>t</m:t>
                  </m:r>
                  <m:r>
                    <w:rPr>
                      <w:rFonts w:ascii="Cambria Math" w:hAnsi="Cambria Math"/>
                      <w:sz w:val="22"/>
                      <w:szCs w:val="22"/>
                      <w:highlight w:val="yellow"/>
                    </w:rPr>
                    <m:t>,</m:t>
                  </m:r>
                  <m:r>
                    <w:rPr>
                      <w:rFonts w:ascii="Cambria Math" w:hAnsi="Cambria Math"/>
                      <w:sz w:val="22"/>
                      <w:szCs w:val="22"/>
                      <w:highlight w:val="yellow"/>
                      <w:lang w:val="en-US"/>
                    </w:rPr>
                    <m:t>zd</m:t>
                  </m:r>
                </m:sub>
                <m:sup>
                  <m:r>
                    <w:rPr>
                      <w:rFonts w:ascii="Cambria Math" w:hAnsi="Cambria Math"/>
                      <w:sz w:val="22"/>
                      <w:szCs w:val="22"/>
                    </w:rPr>
                    <m:t>Пок</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M</m:t>
                  </m:r>
                </m:e>
                <m:sub>
                  <m:r>
                    <w:rPr>
                      <w:rFonts w:ascii="Cambria Math" w:hAnsi="Cambria Math"/>
                      <w:sz w:val="22"/>
                      <w:szCs w:val="22"/>
                    </w:rPr>
                    <m:t>t-1</m:t>
                  </m:r>
                  <m:r>
                    <w:rPr>
                      <w:rFonts w:ascii="Cambria Math" w:hAnsi="Cambria Math"/>
                      <w:sz w:val="22"/>
                      <w:szCs w:val="22"/>
                      <w:highlight w:val="yellow"/>
                    </w:rPr>
                    <m:t>,</m:t>
                  </m:r>
                  <m:r>
                    <w:rPr>
                      <w:rFonts w:ascii="Cambria Math" w:hAnsi="Cambria Math"/>
                      <w:sz w:val="22"/>
                      <w:szCs w:val="22"/>
                      <w:highlight w:val="yellow"/>
                      <w:lang w:val="en-US"/>
                    </w:rPr>
                    <m:t>zd</m:t>
                  </m:r>
                </m:sub>
                <m:sup>
                  <m:r>
                    <w:rPr>
                      <w:rFonts w:ascii="Cambria Math" w:hAnsi="Cambria Math"/>
                      <w:sz w:val="22"/>
                      <w:szCs w:val="22"/>
                    </w:rPr>
                    <m:t>Пок/Банкрот</m:t>
                  </m:r>
                </m:sup>
              </m:sSubSup>
            </m:oMath>
            <w:r w:rsidR="00664D9F" w:rsidRPr="00474D2A">
              <w:rPr>
                <w:rFonts w:ascii="Garamond" w:hAnsi="Garamond"/>
                <w:sz w:val="22"/>
                <w:szCs w:val="22"/>
              </w:rPr>
              <w:t xml:space="preserve"> .</w:t>
            </w:r>
          </w:p>
          <w:p w14:paraId="0BF5A3C2" w14:textId="19C26D34" w:rsidR="00664D9F" w:rsidRPr="00474D2A" w:rsidRDefault="00664D9F" w:rsidP="00474D2A">
            <w:pPr>
              <w:spacing w:before="120" w:after="120"/>
              <w:ind w:firstLine="612"/>
              <w:jc w:val="both"/>
              <w:rPr>
                <w:rFonts w:ascii="Garamond" w:hAnsi="Garamond"/>
                <w:sz w:val="22"/>
                <w:szCs w:val="22"/>
              </w:rPr>
            </w:pPr>
            <w:r w:rsidRPr="00474D2A">
              <w:rPr>
                <w:rFonts w:ascii="Garamond" w:hAnsi="Garamond"/>
                <w:sz w:val="22"/>
                <w:szCs w:val="22"/>
              </w:rPr>
              <w:t xml:space="preserve">Для </w:t>
            </w:r>
            <w:r w:rsidRPr="00474D2A">
              <w:rPr>
                <w:rFonts w:ascii="Garamond" w:hAnsi="Garamond"/>
                <w:i/>
                <w:sz w:val="22"/>
                <w:szCs w:val="22"/>
              </w:rPr>
              <w:t>m</w:t>
            </w:r>
            <w:r w:rsidRPr="00474D2A">
              <w:rPr>
                <w:rFonts w:ascii="Garamond" w:hAnsi="Garamond"/>
                <w:sz w:val="22"/>
                <w:szCs w:val="22"/>
              </w:rPr>
              <w:t xml:space="preserve"> = январь </w:t>
            </w:r>
            <w:r w:rsidRPr="00474D2A">
              <w:rPr>
                <w:rFonts w:ascii="Garamond" w:hAnsi="Garamond"/>
                <w:sz w:val="22"/>
                <w:szCs w:val="22"/>
                <w:highlight w:val="yellow"/>
              </w:rPr>
              <w:t>2025</w:t>
            </w:r>
            <w:r w:rsidRPr="00474D2A">
              <w:rPr>
                <w:rFonts w:ascii="Garamond" w:hAnsi="Garamond"/>
                <w:sz w:val="22"/>
                <w:szCs w:val="22"/>
              </w:rPr>
              <w:t xml:space="preserve"> года множество </w:t>
            </w:r>
            <m:oMath>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lang w:val="en-US"/>
                    </w:rPr>
                    <m:t>m</m:t>
                  </m:r>
                  <m:r>
                    <w:rPr>
                      <w:rFonts w:ascii="Cambria Math" w:hAnsi="Cambria Math"/>
                      <w:sz w:val="22"/>
                      <w:szCs w:val="22"/>
                      <w:highlight w:val="yellow"/>
                    </w:rPr>
                    <m:t>-1,</m:t>
                  </m:r>
                  <m:r>
                    <w:rPr>
                      <w:rFonts w:ascii="Cambria Math" w:hAnsi="Cambria Math"/>
                      <w:sz w:val="22"/>
                      <w:szCs w:val="22"/>
                      <w:highlight w:val="yellow"/>
                      <w:lang w:val="en-US"/>
                    </w:rPr>
                    <m:t>zd</m:t>
                  </m:r>
                </m:sub>
                <m:sup>
                  <m:r>
                    <w:rPr>
                      <w:rFonts w:ascii="Cambria Math" w:hAnsi="Cambria Math"/>
                      <w:sz w:val="22"/>
                      <w:szCs w:val="22"/>
                      <w:highlight w:val="yellow"/>
                    </w:rPr>
                    <m:t>Пок/Банкрот</m:t>
                  </m:r>
                </m:sup>
              </m:sSubSup>
            </m:oMath>
            <w:r w:rsidRPr="00474D2A">
              <w:rPr>
                <w:rFonts w:ascii="Garamond" w:hAnsi="Garamond"/>
                <w:sz w:val="22"/>
                <w:szCs w:val="22"/>
              </w:rPr>
              <w:t xml:space="preserve">  является пустым.</w:t>
            </w:r>
          </w:p>
        </w:tc>
      </w:tr>
      <w:tr w:rsidR="00664D9F" w:rsidRPr="00474D2A" w14:paraId="19BBB322" w14:textId="77777777" w:rsidTr="007229C9">
        <w:tc>
          <w:tcPr>
            <w:tcW w:w="258" w:type="pct"/>
            <w:vAlign w:val="center"/>
          </w:tcPr>
          <w:p w14:paraId="081A7F72" w14:textId="77777777" w:rsidR="00664D9F" w:rsidRPr="00474D2A" w:rsidRDefault="00664D9F" w:rsidP="007229C9">
            <w:pPr>
              <w:jc w:val="center"/>
              <w:rPr>
                <w:rFonts w:ascii="Garamond" w:hAnsi="Garamond"/>
                <w:b/>
                <w:bCs/>
                <w:sz w:val="22"/>
                <w:szCs w:val="22"/>
              </w:rPr>
            </w:pPr>
            <w:r w:rsidRPr="00474D2A">
              <w:rPr>
                <w:rFonts w:ascii="Garamond" w:hAnsi="Garamond"/>
                <w:b/>
                <w:bCs/>
                <w:sz w:val="22"/>
                <w:szCs w:val="22"/>
              </w:rPr>
              <w:t>4.3.9.2</w:t>
            </w:r>
          </w:p>
        </w:tc>
        <w:tc>
          <w:tcPr>
            <w:tcW w:w="2371" w:type="pct"/>
          </w:tcPr>
          <w:p w14:paraId="7B97DDE0" w14:textId="77777777" w:rsidR="00664D9F" w:rsidRPr="00474D2A" w:rsidRDefault="00664D9F" w:rsidP="006D72EB">
            <w:pPr>
              <w:pStyle w:val="3"/>
              <w:numPr>
                <w:ilvl w:val="0"/>
                <w:numId w:val="0"/>
              </w:numPr>
              <w:rPr>
                <w:rFonts w:ascii="Garamond" w:hAnsi="Garamond"/>
                <w:sz w:val="22"/>
                <w:szCs w:val="22"/>
              </w:rPr>
            </w:pPr>
            <w:bookmarkStart w:id="154" w:name="_Toc172663506"/>
            <w:r w:rsidRPr="00474D2A">
              <w:rPr>
                <w:rFonts w:ascii="Garamond" w:hAnsi="Garamond"/>
                <w:sz w:val="22"/>
                <w:szCs w:val="22"/>
              </w:rPr>
              <w:t>Определение объема, стоимости и цены электроэнергии, купленной по договору купли-продажи электрической энергии по результатам конкурентного отбора ценовых заявок на сутки вперед</w:t>
            </w:r>
            <w:bookmarkEnd w:id="154"/>
          </w:p>
          <w:p w14:paraId="0C27D3B0" w14:textId="77777777" w:rsidR="00664D9F" w:rsidRPr="00474D2A" w:rsidRDefault="00664D9F" w:rsidP="007229C9">
            <w:pPr>
              <w:pStyle w:val="ad"/>
              <w:rPr>
                <w:lang w:val="ru-RU"/>
              </w:rPr>
            </w:pPr>
            <w:bookmarkStart w:id="155" w:name="_Toc91587514"/>
            <w:bookmarkStart w:id="156" w:name="_Toc91627562"/>
            <w:bookmarkStart w:id="157" w:name="_Toc117099465"/>
            <w:bookmarkStart w:id="158" w:name="_Toc120665249"/>
            <w:bookmarkStart w:id="159" w:name="_Toc133881807"/>
            <w:bookmarkStart w:id="160" w:name="_Toc528838365"/>
            <w:r w:rsidRPr="00474D2A">
              <w:rPr>
                <w:lang w:val="ru-RU"/>
              </w:rPr>
              <w:t xml:space="preserve">Объем электроэнергии, купленный участником оптового рынка </w:t>
            </w:r>
            <m:oMath>
              <m:r>
                <w:rPr>
                  <w:rFonts w:ascii="Cambria Math" w:hAnsi="Cambria Math"/>
                  <w:lang w:val="ru-RU"/>
                </w:rPr>
                <m:t>i(i∈</m:t>
              </m:r>
              <m:sSubSup>
                <m:sSubSupPr>
                  <m:ctrlPr>
                    <w:rPr>
                      <w:rFonts w:ascii="Cambria Math" w:hAnsi="Cambria Math"/>
                      <w:i/>
                      <w:highlight w:val="yellow"/>
                      <w:lang w:val="ru-RU"/>
                    </w:rPr>
                  </m:ctrlPr>
                </m:sSubSupPr>
                <m:e>
                  <m:r>
                    <w:rPr>
                      <w:rFonts w:ascii="Cambria Math" w:hAnsi="Cambria Math"/>
                      <w:highlight w:val="yellow"/>
                      <w:lang w:val="ru-RU"/>
                    </w:rPr>
                    <m:t>M</m:t>
                  </m:r>
                </m:e>
                <m:sub>
                  <m:r>
                    <w:rPr>
                      <w:rFonts w:ascii="Cambria Math" w:hAnsi="Cambria Math"/>
                      <w:highlight w:val="yellow"/>
                      <w:lang w:val="ru-RU"/>
                    </w:rPr>
                    <m:t>t</m:t>
                  </m:r>
                </m:sub>
                <m:sup>
                  <m:r>
                    <w:rPr>
                      <w:rFonts w:ascii="Cambria Math" w:hAnsi="Cambria Math"/>
                      <w:highlight w:val="yellow"/>
                      <w:lang w:val="ru-RU"/>
                    </w:rPr>
                    <m:t>Пок</m:t>
                  </m:r>
                </m:sup>
              </m:sSubSup>
              <m:r>
                <w:rPr>
                  <w:rFonts w:ascii="Cambria Math" w:hAnsi="Cambria Math"/>
                  <w:lang w:val="ru-RU"/>
                </w:rPr>
                <m:t>)</m:t>
              </m:r>
            </m:oMath>
            <w:r w:rsidRPr="00474D2A">
              <w:rPr>
                <w:lang w:val="ru-RU"/>
              </w:rPr>
              <w:t xml:space="preserve">  по договору </w:t>
            </w:r>
            <w:hyperlink r:id="rId178" w:history="1">
              <w:r w:rsidRPr="00474D2A">
                <w:rPr>
                  <w:lang w:val="ru-RU"/>
                </w:rPr>
                <w:t>купли-продажи электрической энергии по результатам конкурентного отбора ценовых заявок на сутки вперед</w:t>
              </w:r>
            </w:hyperlink>
            <w:r w:rsidRPr="00474D2A">
              <w:rPr>
                <w:lang w:val="ru-RU"/>
              </w:rPr>
              <w:t xml:space="preserve"> за расчетный период </w:t>
            </w:r>
            <w:r w:rsidRPr="00474D2A">
              <w:rPr>
                <w:i/>
              </w:rPr>
              <w:t>t</w:t>
            </w:r>
            <w:r w:rsidRPr="00474D2A">
              <w:rPr>
                <w:lang w:val="ru-RU"/>
              </w:rPr>
              <w:t>, определяется по формуле:</w:t>
            </w:r>
            <w:bookmarkEnd w:id="155"/>
            <w:bookmarkEnd w:id="156"/>
            <w:bookmarkEnd w:id="157"/>
            <w:bookmarkEnd w:id="158"/>
            <w:bookmarkEnd w:id="159"/>
          </w:p>
          <w:bookmarkStart w:id="161" w:name="_Toc91587515"/>
          <w:bookmarkStart w:id="162" w:name="_Toc91627563"/>
          <w:bookmarkStart w:id="163" w:name="_Toc117099466"/>
          <w:bookmarkStart w:id="164" w:name="_Toc120665250"/>
          <w:bookmarkStart w:id="165" w:name="_Toc133881808"/>
          <w:p w14:paraId="6EF0BD68" w14:textId="77777777" w:rsidR="00664D9F" w:rsidRPr="00474D2A" w:rsidRDefault="00467D45" w:rsidP="007229C9">
            <w:pPr>
              <w:pStyle w:val="ad"/>
              <w:ind w:firstLine="0"/>
              <w:jc w:val="center"/>
              <w:rPr>
                <w:lang w:val="ru-RU"/>
              </w:rPr>
            </w:pPr>
            <m:oMath>
              <m:sSubSup>
                <m:sSubSupPr>
                  <m:ctrlPr>
                    <w:rPr>
                      <w:rFonts w:ascii="Cambria Math" w:hAnsi="Cambria Math"/>
                      <w:i/>
                    </w:rPr>
                  </m:ctrlPr>
                </m:sSubSupPr>
                <m:e>
                  <m:r>
                    <w:rPr>
                      <w:rFonts w:ascii="Cambria Math" w:hAnsi="Cambria Math"/>
                    </w:rPr>
                    <m:t>V</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дог_РСВ_к/п</m:t>
                  </m:r>
                </m:sup>
              </m:sSubSup>
              <m:r>
                <w:rPr>
                  <w:rFonts w:ascii="Cambria Math" w:hAnsi="Cambria Math"/>
                  <w:lang w:val="ru-RU"/>
                </w:rPr>
                <m:t>=</m:t>
              </m:r>
              <m:sSubSup>
                <m:sSubSupPr>
                  <m:ctrlPr>
                    <w:rPr>
                      <w:rFonts w:ascii="Cambria Math" w:hAnsi="Cambria Math"/>
                      <w:i/>
                    </w:rPr>
                  </m:ctrlPr>
                </m:sSubSupPr>
                <m:e>
                  <m:r>
                    <w:rPr>
                      <w:rFonts w:ascii="Cambria Math" w:hAnsi="Cambria Math"/>
                    </w:rPr>
                    <m:t>V</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пок_РСВ</m:t>
                  </m:r>
                </m:sup>
              </m:sSubSup>
              <m:r>
                <w:rPr>
                  <w:rFonts w:ascii="Cambria Math" w:hAnsi="Cambria Math"/>
                  <w:lang w:val="ru-RU"/>
                </w:rPr>
                <m:t>-</m:t>
              </m:r>
              <m:sSubSup>
                <m:sSubSupPr>
                  <m:ctrlPr>
                    <w:rPr>
                      <w:rFonts w:ascii="Cambria Math" w:hAnsi="Cambria Math"/>
                      <w:i/>
                    </w:rPr>
                  </m:ctrlPr>
                </m:sSubSupPr>
                <m:e>
                  <m:r>
                    <w:rPr>
                      <w:rFonts w:ascii="Cambria Math" w:hAnsi="Cambria Math"/>
                    </w:rPr>
                    <m:t>V</m:t>
                  </m:r>
                </m:e>
                <m:sub>
                  <m:sSub>
                    <m:sSubPr>
                      <m:ctrlPr>
                        <w:rPr>
                          <w:rFonts w:ascii="Cambria Math" w:hAnsi="Cambria Math"/>
                          <w:i/>
                        </w:rPr>
                      </m:ctrlPr>
                    </m:sSubPr>
                    <m:e>
                      <m:r>
                        <w:rPr>
                          <w:rFonts w:ascii="Cambria Math" w:hAnsi="Cambria Math"/>
                        </w:rPr>
                        <m:t>D</m:t>
                      </m:r>
                    </m:e>
                    <m:sub>
                      <m:r>
                        <w:rPr>
                          <w:rFonts w:ascii="Cambria Math" w:hAnsi="Cambria Math"/>
                        </w:rPr>
                        <m:t>i</m:t>
                      </m:r>
                      <m:r>
                        <w:rPr>
                          <w:rFonts w:ascii="Cambria Math" w:hAnsi="Cambria Math"/>
                          <w:lang w:val="ru-RU"/>
                        </w:rPr>
                        <m:t>,</m:t>
                      </m:r>
                      <m:sSup>
                        <m:sSupPr>
                          <m:ctrlPr>
                            <w:rPr>
                              <w:rFonts w:ascii="Cambria Math" w:hAnsi="Cambria Math"/>
                              <w:i/>
                            </w:rPr>
                          </m:ctrlPr>
                        </m:sSupPr>
                        <m:e>
                          <m:r>
                            <w:rPr>
                              <w:rFonts w:ascii="Cambria Math" w:hAnsi="Cambria Math"/>
                            </w:rPr>
                            <m:t>i</m:t>
                          </m:r>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oMath>
            <w:r w:rsidR="00664D9F" w:rsidRPr="00474D2A">
              <w:rPr>
                <w:lang w:val="ru-RU"/>
              </w:rPr>
              <w:t xml:space="preserve"> ,</w:t>
            </w:r>
            <w:bookmarkEnd w:id="161"/>
            <w:bookmarkEnd w:id="162"/>
            <w:bookmarkEnd w:id="163"/>
            <w:bookmarkEnd w:id="164"/>
            <w:bookmarkEnd w:id="165"/>
          </w:p>
          <w:p w14:paraId="249F4102" w14:textId="77777777" w:rsidR="00664D9F" w:rsidRPr="00474D2A" w:rsidRDefault="00664D9F" w:rsidP="007229C9">
            <w:pPr>
              <w:pStyle w:val="ad"/>
              <w:ind w:firstLine="0"/>
              <w:jc w:val="center"/>
              <w:rPr>
                <w:lang w:val="ru-RU"/>
              </w:rPr>
            </w:pPr>
            <w:bookmarkStart w:id="166" w:name="_Toc91587516"/>
            <w:bookmarkStart w:id="167" w:name="_Toc91627564"/>
            <w:bookmarkStart w:id="168" w:name="_Toc117099467"/>
            <w:bookmarkStart w:id="169" w:name="_Toc120665251"/>
            <w:bookmarkStart w:id="170" w:name="_Toc133881809"/>
            <w:r w:rsidRPr="00474D2A">
              <w:rPr>
                <w:lang w:val="ru-RU"/>
              </w:rPr>
              <w:t xml:space="preserve">где </w:t>
            </w:r>
            <m:oMath>
              <m:sSubSup>
                <m:sSubSupPr>
                  <m:ctrlPr>
                    <w:rPr>
                      <w:rFonts w:ascii="Cambria Math" w:hAnsi="Cambria Math"/>
                      <w:i/>
                    </w:rPr>
                  </m:ctrlPr>
                </m:sSubSupPr>
                <m:e>
                  <m:r>
                    <w:rPr>
                      <w:rFonts w:ascii="Cambria Math" w:hAnsi="Cambria Math"/>
                    </w:rPr>
                    <m:t>V</m:t>
                  </m:r>
                </m:e>
                <m:sub>
                  <m:sSub>
                    <m:sSubPr>
                      <m:ctrlPr>
                        <w:rPr>
                          <w:rFonts w:ascii="Cambria Math" w:hAnsi="Cambria Math"/>
                          <w:i/>
                        </w:rPr>
                      </m:ctrlPr>
                    </m:sSubPr>
                    <m:e>
                      <m:r>
                        <w:rPr>
                          <w:rFonts w:ascii="Cambria Math" w:hAnsi="Cambria Math"/>
                        </w:rPr>
                        <m:t>D</m:t>
                      </m:r>
                    </m:e>
                    <m:sub>
                      <m:r>
                        <w:rPr>
                          <w:rFonts w:ascii="Cambria Math" w:hAnsi="Cambria Math"/>
                        </w:rPr>
                        <m:t>i</m:t>
                      </m:r>
                      <m:r>
                        <w:rPr>
                          <w:rFonts w:ascii="Cambria Math" w:hAnsi="Cambria Math"/>
                          <w:lang w:val="ru-RU"/>
                        </w:rPr>
                        <m:t>,</m:t>
                      </m:r>
                      <m:sSup>
                        <m:sSupPr>
                          <m:ctrlPr>
                            <w:rPr>
                              <w:rFonts w:ascii="Cambria Math" w:hAnsi="Cambria Math"/>
                              <w:i/>
                            </w:rPr>
                          </m:ctrlPr>
                        </m:sSupPr>
                        <m:e>
                          <m:r>
                            <w:rPr>
                              <w:rFonts w:ascii="Cambria Math" w:hAnsi="Cambria Math"/>
                            </w:rPr>
                            <m:t>i</m:t>
                          </m:r>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r>
                <w:rPr>
                  <w:rFonts w:ascii="Cambria Math" w:hAnsi="Cambria Math"/>
                  <w:lang w:val="ru-RU"/>
                </w:rPr>
                <m:t>=</m:t>
              </m:r>
              <m:sSubSup>
                <m:sSubSupPr>
                  <m:ctrlPr>
                    <w:rPr>
                      <w:rFonts w:ascii="Cambria Math" w:hAnsi="Cambria Math"/>
                      <w:i/>
                    </w:rPr>
                  </m:ctrlPr>
                </m:sSubSupPr>
                <m:e>
                  <m:r>
                    <w:rPr>
                      <w:rFonts w:ascii="Cambria Math" w:hAnsi="Cambria Math"/>
                    </w:rPr>
                    <m:t>V</m:t>
                  </m:r>
                </m:e>
                <m:sub>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i</m:t>
                          </m:r>
                        </m:e>
                        <m:sub>
                          <m:r>
                            <w:rPr>
                              <w:rFonts w:ascii="Cambria Math" w:hAnsi="Cambria Math"/>
                            </w:rPr>
                            <m:t>k</m:t>
                          </m:r>
                        </m:sub>
                      </m:sSub>
                      <m:r>
                        <w:rPr>
                          <w:rFonts w:ascii="Cambria Math" w:hAnsi="Cambria Math"/>
                          <w:lang w:val="ru-RU"/>
                        </w:rPr>
                        <m:t>,</m:t>
                      </m:r>
                      <m:sSup>
                        <m:sSupPr>
                          <m:ctrlPr>
                            <w:rPr>
                              <w:rFonts w:ascii="Cambria Math" w:hAnsi="Cambria Math"/>
                              <w:i/>
                            </w:rPr>
                          </m:ctrlPr>
                        </m:sSupPr>
                        <m:e>
                          <m:sSub>
                            <m:sSubPr>
                              <m:ctrlPr>
                                <w:rPr>
                                  <w:rFonts w:ascii="Cambria Math" w:hAnsi="Cambria Math"/>
                                  <w:i/>
                                </w:rPr>
                              </m:ctrlPr>
                            </m:sSubPr>
                            <m:e>
                              <m:r>
                                <w:rPr>
                                  <w:rFonts w:ascii="Cambria Math" w:hAnsi="Cambria Math"/>
                                </w:rPr>
                                <m:t>i</m:t>
                              </m:r>
                            </m:e>
                            <m:sub>
                              <m:r>
                                <w:rPr>
                                  <w:rFonts w:ascii="Cambria Math" w:hAnsi="Cambria Math"/>
                                </w:rPr>
                                <m:t>k</m:t>
                              </m:r>
                            </m:sub>
                          </m:sSub>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oMath>
            <w:r w:rsidRPr="00474D2A">
              <w:rPr>
                <w:lang w:val="ru-RU"/>
              </w:rPr>
              <w:t xml:space="preserve"> .</w:t>
            </w:r>
            <w:bookmarkEnd w:id="166"/>
            <w:bookmarkEnd w:id="167"/>
            <w:bookmarkEnd w:id="168"/>
            <w:bookmarkEnd w:id="169"/>
            <w:bookmarkEnd w:id="170"/>
          </w:p>
          <w:p w14:paraId="0C8DB7E1" w14:textId="77777777" w:rsidR="00664D9F" w:rsidRPr="00474D2A" w:rsidRDefault="00664D9F" w:rsidP="007229C9">
            <w:pPr>
              <w:pStyle w:val="ad"/>
              <w:rPr>
                <w:lang w:val="ru-RU"/>
              </w:rPr>
            </w:pPr>
            <w:bookmarkStart w:id="171" w:name="_Toc91587517"/>
            <w:bookmarkStart w:id="172" w:name="_Toc91627565"/>
            <w:bookmarkStart w:id="173" w:name="_Toc117099468"/>
            <w:bookmarkStart w:id="174" w:name="_Toc120665252"/>
            <w:bookmarkStart w:id="175" w:name="_Toc133881810"/>
            <w:r w:rsidRPr="00474D2A">
              <w:rPr>
                <w:lang w:val="ru-RU"/>
              </w:rPr>
              <w:t xml:space="preserve">Стоимость электроэнергии, купленной участником оптового рынка </w:t>
            </w:r>
            <w:r w:rsidRPr="00474D2A">
              <w:rPr>
                <w:i/>
                <w:lang w:val="ru-RU"/>
              </w:rPr>
              <w:t xml:space="preserve"> </w:t>
            </w:r>
            <w:r w:rsidRPr="00474D2A">
              <w:rPr>
                <w:lang w:val="ru-RU"/>
              </w:rPr>
              <w:t xml:space="preserve"> </w:t>
            </w:r>
            <m:oMath>
              <m:r>
                <w:rPr>
                  <w:rFonts w:ascii="Cambria Math" w:hAnsi="Cambria Math"/>
                  <w:lang w:val="ru-RU"/>
                </w:rPr>
                <m:t>i(i∈</m:t>
              </m:r>
              <m:sSubSup>
                <m:sSubSupPr>
                  <m:ctrlPr>
                    <w:rPr>
                      <w:rFonts w:ascii="Cambria Math" w:hAnsi="Cambria Math"/>
                      <w:i/>
                      <w:highlight w:val="yellow"/>
                      <w:lang w:val="ru-RU"/>
                    </w:rPr>
                  </m:ctrlPr>
                </m:sSubSupPr>
                <m:e>
                  <m:r>
                    <w:rPr>
                      <w:rFonts w:ascii="Cambria Math" w:hAnsi="Cambria Math"/>
                      <w:highlight w:val="yellow"/>
                      <w:lang w:val="ru-RU"/>
                    </w:rPr>
                    <m:t>M</m:t>
                  </m:r>
                </m:e>
                <m:sub>
                  <m:r>
                    <w:rPr>
                      <w:rFonts w:ascii="Cambria Math" w:hAnsi="Cambria Math"/>
                      <w:highlight w:val="yellow"/>
                      <w:lang w:val="ru-RU"/>
                    </w:rPr>
                    <m:t>t</m:t>
                  </m:r>
                </m:sub>
                <m:sup>
                  <m:r>
                    <w:rPr>
                      <w:rFonts w:ascii="Cambria Math" w:hAnsi="Cambria Math"/>
                      <w:highlight w:val="yellow"/>
                      <w:lang w:val="ru-RU"/>
                    </w:rPr>
                    <m:t>Пок</m:t>
                  </m:r>
                </m:sup>
              </m:sSubSup>
              <m:r>
                <w:rPr>
                  <w:rFonts w:ascii="Cambria Math" w:hAnsi="Cambria Math"/>
                  <w:lang w:val="ru-RU"/>
                </w:rPr>
                <m:t>)</m:t>
              </m:r>
            </m:oMath>
            <w:r w:rsidRPr="00474D2A">
              <w:rPr>
                <w:lang w:val="ru-RU"/>
              </w:rPr>
              <w:t xml:space="preserve">   по договору </w:t>
            </w:r>
            <w:hyperlink r:id="rId179" w:history="1">
              <w:r w:rsidRPr="00474D2A">
                <w:rPr>
                  <w:lang w:val="ru-RU"/>
                </w:rPr>
                <w:t>купли-продажи электрической энергии по результатам конкурентного отбора ценовых заявок на сутки вперед</w:t>
              </w:r>
            </w:hyperlink>
            <w:r w:rsidRPr="00474D2A">
              <w:rPr>
                <w:lang w:val="ru-RU"/>
              </w:rPr>
              <w:t xml:space="preserve"> за расчетный период </w:t>
            </w:r>
            <w:r w:rsidRPr="00474D2A">
              <w:rPr>
                <w:i/>
              </w:rPr>
              <w:t>t</w:t>
            </w:r>
            <w:r w:rsidRPr="00474D2A">
              <w:rPr>
                <w:lang w:val="ru-RU"/>
              </w:rPr>
              <w:t>, определяется по формуле:</w:t>
            </w:r>
            <w:bookmarkEnd w:id="171"/>
            <w:bookmarkEnd w:id="172"/>
            <w:bookmarkEnd w:id="173"/>
            <w:bookmarkEnd w:id="174"/>
            <w:bookmarkEnd w:id="175"/>
            <w:r w:rsidRPr="00474D2A">
              <w:rPr>
                <w:lang w:val="ru-RU"/>
              </w:rPr>
              <w:t xml:space="preserve"> </w:t>
            </w:r>
          </w:p>
          <w:p w14:paraId="33D3F786" w14:textId="77777777" w:rsidR="00664D9F" w:rsidRPr="00474D2A" w:rsidRDefault="00467D45" w:rsidP="007229C9">
            <w:pPr>
              <w:pStyle w:val="ad"/>
              <w:ind w:firstLine="0"/>
              <w:jc w:val="center"/>
              <w:rPr>
                <w:lang w:val="ru-RU"/>
              </w:rPr>
            </w:pPr>
            <m:oMath>
              <m:sSubSup>
                <m:sSubSupPr>
                  <m:ctrlPr>
                    <w:rPr>
                      <w:rFonts w:ascii="Cambria Math" w:hAnsi="Cambria Math"/>
                      <w:i/>
                    </w:rPr>
                  </m:ctrlPr>
                </m:sSubSupPr>
                <m:e>
                  <m:r>
                    <w:rPr>
                      <w:rFonts w:ascii="Cambria Math" w:hAnsi="Cambria Math"/>
                    </w:rPr>
                    <m:t>Q</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дог_РСВ_к/п</m:t>
                  </m:r>
                </m:sup>
              </m:sSubSup>
              <m:r>
                <w:rPr>
                  <w:rFonts w:ascii="Cambria Math" w:hAnsi="Cambria Math"/>
                  <w:lang w:val="ru-RU"/>
                </w:rPr>
                <m:t>=</m:t>
              </m:r>
              <m:sSubSup>
                <m:sSubSupPr>
                  <m:ctrlPr>
                    <w:rPr>
                      <w:rFonts w:ascii="Cambria Math" w:hAnsi="Cambria Math"/>
                      <w:i/>
                    </w:rPr>
                  </m:ctrlPr>
                </m:sSubSupPr>
                <m:e>
                  <m:r>
                    <w:rPr>
                      <w:rFonts w:ascii="Cambria Math" w:hAnsi="Cambria Math"/>
                    </w:rPr>
                    <m:t>Q</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пок_РСВ</m:t>
                  </m:r>
                </m:sup>
              </m:sSubSup>
              <m:r>
                <w:rPr>
                  <w:rFonts w:ascii="Cambria Math" w:hAnsi="Cambria Math"/>
                  <w:lang w:val="ru-RU"/>
                </w:rPr>
                <m:t>-</m:t>
              </m:r>
              <m:sSubSup>
                <m:sSubSupPr>
                  <m:ctrlPr>
                    <w:rPr>
                      <w:rFonts w:ascii="Cambria Math" w:hAnsi="Cambria Math"/>
                      <w:i/>
                    </w:rPr>
                  </m:ctrlPr>
                </m:sSubSupPr>
                <m:e>
                  <m:r>
                    <w:rPr>
                      <w:rFonts w:ascii="Cambria Math" w:hAnsi="Cambria Math"/>
                    </w:rPr>
                    <m:t>Q</m:t>
                  </m:r>
                </m:e>
                <m:sub>
                  <m:r>
                    <w:rPr>
                      <w:rFonts w:ascii="Cambria Math" w:hAnsi="Cambria Math"/>
                    </w:rPr>
                    <m:t>i</m:t>
                  </m:r>
                  <m:r>
                    <w:rPr>
                      <w:rFonts w:ascii="Cambria Math" w:hAnsi="Cambria Math"/>
                      <w:lang w:val="ru-RU"/>
                    </w:rPr>
                    <m:t>,</m:t>
                  </m:r>
                  <m:sSub>
                    <m:sSubPr>
                      <m:ctrlPr>
                        <w:rPr>
                          <w:rFonts w:ascii="Cambria Math" w:hAnsi="Cambria Math"/>
                          <w:i/>
                        </w:rPr>
                      </m:ctrlPr>
                    </m:sSubPr>
                    <m:e>
                      <m:r>
                        <w:rPr>
                          <w:rFonts w:ascii="Cambria Math" w:hAnsi="Cambria Math"/>
                        </w:rPr>
                        <m:t>D</m:t>
                      </m:r>
                    </m:e>
                    <m:sub>
                      <m:r>
                        <w:rPr>
                          <w:rFonts w:ascii="Cambria Math" w:hAnsi="Cambria Math"/>
                        </w:rPr>
                        <m:t>i</m:t>
                      </m:r>
                      <m:r>
                        <w:rPr>
                          <w:rFonts w:ascii="Cambria Math" w:hAnsi="Cambria Math"/>
                          <w:lang w:val="ru-RU"/>
                        </w:rPr>
                        <m:t>,</m:t>
                      </m:r>
                      <m:sSup>
                        <m:sSupPr>
                          <m:ctrlPr>
                            <w:rPr>
                              <w:rFonts w:ascii="Cambria Math" w:hAnsi="Cambria Math"/>
                              <w:i/>
                            </w:rPr>
                          </m:ctrlPr>
                        </m:sSupPr>
                        <m:e>
                          <m:r>
                            <w:rPr>
                              <w:rFonts w:ascii="Cambria Math" w:hAnsi="Cambria Math"/>
                            </w:rPr>
                            <m:t>i</m:t>
                          </m:r>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oMath>
            <w:r w:rsidR="00664D9F" w:rsidRPr="00474D2A">
              <w:rPr>
                <w:lang w:val="ru-RU"/>
              </w:rPr>
              <w:t xml:space="preserve"> ,</w:t>
            </w:r>
          </w:p>
          <w:p w14:paraId="65CB9FC7" w14:textId="77777777" w:rsidR="00664D9F" w:rsidRPr="00474D2A" w:rsidRDefault="00664D9F" w:rsidP="007229C9">
            <w:pPr>
              <w:pStyle w:val="ad"/>
              <w:ind w:firstLine="0"/>
              <w:jc w:val="center"/>
              <w:rPr>
                <w:lang w:val="ru-RU"/>
              </w:rPr>
            </w:pPr>
            <w:bookmarkStart w:id="176" w:name="_Toc91587519"/>
            <w:bookmarkStart w:id="177" w:name="_Toc91627567"/>
            <w:bookmarkStart w:id="178" w:name="_Toc117099470"/>
            <w:bookmarkStart w:id="179" w:name="_Toc120665254"/>
            <w:bookmarkStart w:id="180" w:name="_Toc133881812"/>
            <w:r w:rsidRPr="00474D2A">
              <w:rPr>
                <w:lang w:val="ru-RU"/>
              </w:rPr>
              <w:t xml:space="preserve">где  </w:t>
            </w:r>
            <m:oMath>
              <m:sSubSup>
                <m:sSubSupPr>
                  <m:ctrlPr>
                    <w:rPr>
                      <w:rFonts w:ascii="Cambria Math" w:hAnsi="Cambria Math"/>
                      <w:i/>
                    </w:rPr>
                  </m:ctrlPr>
                </m:sSubSupPr>
                <m:e>
                  <m:r>
                    <w:rPr>
                      <w:rFonts w:ascii="Cambria Math" w:hAnsi="Cambria Math"/>
                    </w:rPr>
                    <m:t>Q</m:t>
                  </m:r>
                </m:e>
                <m:sub>
                  <m:r>
                    <w:rPr>
                      <w:rFonts w:ascii="Cambria Math" w:hAnsi="Cambria Math"/>
                    </w:rPr>
                    <m:t>i</m:t>
                  </m:r>
                  <m:r>
                    <w:rPr>
                      <w:rFonts w:ascii="Cambria Math" w:hAnsi="Cambria Math"/>
                      <w:lang w:val="ru-RU"/>
                    </w:rPr>
                    <m:t>,</m:t>
                  </m:r>
                  <m:sSub>
                    <m:sSubPr>
                      <m:ctrlPr>
                        <w:rPr>
                          <w:rFonts w:ascii="Cambria Math" w:hAnsi="Cambria Math"/>
                          <w:i/>
                        </w:rPr>
                      </m:ctrlPr>
                    </m:sSubPr>
                    <m:e>
                      <m:r>
                        <w:rPr>
                          <w:rFonts w:ascii="Cambria Math" w:hAnsi="Cambria Math"/>
                        </w:rPr>
                        <m:t>D</m:t>
                      </m:r>
                    </m:e>
                    <m:sub>
                      <m:r>
                        <w:rPr>
                          <w:rFonts w:ascii="Cambria Math" w:hAnsi="Cambria Math"/>
                        </w:rPr>
                        <m:t>i</m:t>
                      </m:r>
                      <m:r>
                        <w:rPr>
                          <w:rFonts w:ascii="Cambria Math" w:hAnsi="Cambria Math"/>
                          <w:lang w:val="ru-RU"/>
                        </w:rPr>
                        <m:t>,</m:t>
                      </m:r>
                      <m:sSup>
                        <m:sSupPr>
                          <m:ctrlPr>
                            <w:rPr>
                              <w:rFonts w:ascii="Cambria Math" w:hAnsi="Cambria Math"/>
                              <w:i/>
                            </w:rPr>
                          </m:ctrlPr>
                        </m:sSupPr>
                        <m:e>
                          <m:r>
                            <w:rPr>
                              <w:rFonts w:ascii="Cambria Math" w:hAnsi="Cambria Math"/>
                            </w:rPr>
                            <m:t>i</m:t>
                          </m:r>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r>
                <w:rPr>
                  <w:rFonts w:ascii="Cambria Math" w:hAnsi="Cambria Math"/>
                  <w:lang w:val="ru-RU"/>
                </w:rPr>
                <m:t>=</m:t>
              </m:r>
              <m:sSubSup>
                <m:sSubSupPr>
                  <m:ctrlPr>
                    <w:rPr>
                      <w:rFonts w:ascii="Cambria Math" w:hAnsi="Cambria Math"/>
                      <w:i/>
                    </w:rPr>
                  </m:ctrlPr>
                </m:sSubSupPr>
                <m:e>
                  <m:r>
                    <w:rPr>
                      <w:rFonts w:ascii="Cambria Math" w:hAnsi="Cambria Math"/>
                    </w:rPr>
                    <m:t>Q</m:t>
                  </m:r>
                </m:e>
                <m:sub>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i</m:t>
                          </m:r>
                        </m:e>
                        <m:sub>
                          <m:r>
                            <w:rPr>
                              <w:rFonts w:ascii="Cambria Math" w:hAnsi="Cambria Math"/>
                            </w:rPr>
                            <m:t>k</m:t>
                          </m:r>
                        </m:sub>
                      </m:sSub>
                      <m:r>
                        <w:rPr>
                          <w:rFonts w:ascii="Cambria Math" w:hAnsi="Cambria Math"/>
                          <w:lang w:val="ru-RU"/>
                        </w:rPr>
                        <m:t>,</m:t>
                      </m:r>
                      <m:sSup>
                        <m:sSupPr>
                          <m:ctrlPr>
                            <w:rPr>
                              <w:rFonts w:ascii="Cambria Math" w:hAnsi="Cambria Math"/>
                              <w:i/>
                            </w:rPr>
                          </m:ctrlPr>
                        </m:sSupPr>
                        <m:e>
                          <m:sSub>
                            <m:sSubPr>
                              <m:ctrlPr>
                                <w:rPr>
                                  <w:rFonts w:ascii="Cambria Math" w:hAnsi="Cambria Math"/>
                                  <w:i/>
                                </w:rPr>
                              </m:ctrlPr>
                            </m:sSubPr>
                            <m:e>
                              <m:r>
                                <w:rPr>
                                  <w:rFonts w:ascii="Cambria Math" w:hAnsi="Cambria Math"/>
                                </w:rPr>
                                <m:t>i</m:t>
                              </m:r>
                            </m:e>
                            <m:sub>
                              <m:r>
                                <w:rPr>
                                  <w:rFonts w:ascii="Cambria Math" w:hAnsi="Cambria Math"/>
                                </w:rPr>
                                <m:t>k</m:t>
                              </m:r>
                            </m:sub>
                          </m:sSub>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oMath>
            <w:r w:rsidRPr="00474D2A">
              <w:rPr>
                <w:lang w:val="ru-RU"/>
              </w:rPr>
              <w:t xml:space="preserve"> .</w:t>
            </w:r>
            <w:bookmarkEnd w:id="176"/>
            <w:bookmarkEnd w:id="177"/>
            <w:bookmarkEnd w:id="178"/>
            <w:bookmarkEnd w:id="179"/>
            <w:bookmarkEnd w:id="180"/>
          </w:p>
          <w:p w14:paraId="4FBD75CD" w14:textId="77777777" w:rsidR="00664D9F" w:rsidRPr="00474D2A" w:rsidRDefault="00664D9F" w:rsidP="007229C9">
            <w:pPr>
              <w:pStyle w:val="ad"/>
              <w:rPr>
                <w:lang w:val="ru-RU"/>
              </w:rPr>
            </w:pPr>
            <w:bookmarkStart w:id="181" w:name="_Toc91587520"/>
            <w:bookmarkStart w:id="182" w:name="_Toc91627568"/>
            <w:bookmarkStart w:id="183" w:name="_Toc117099471"/>
            <w:bookmarkStart w:id="184" w:name="_Toc120665255"/>
            <w:bookmarkStart w:id="185" w:name="_Toc133881813"/>
            <w:r w:rsidRPr="00474D2A">
              <w:rPr>
                <w:lang w:val="ru-RU"/>
              </w:rPr>
              <w:t xml:space="preserve">Объем электроэнергии, купленный участником оптового рынка  </w:t>
            </w:r>
            <m:oMath>
              <m:r>
                <w:rPr>
                  <w:rFonts w:ascii="Cambria Math" w:hAnsi="Cambria Math"/>
                  <w:lang w:val="ru-RU"/>
                </w:rPr>
                <m:t>i(i</m:t>
              </m:r>
              <m:r>
                <w:rPr>
                  <w:rFonts w:ascii="Cambria Math" w:hAnsi="Cambria Math" w:cs="Cambria Math"/>
                  <w:lang w:val="ru-RU"/>
                </w:rPr>
                <m:t>∉</m:t>
              </m:r>
              <m:sSubSup>
                <m:sSubSupPr>
                  <m:ctrlPr>
                    <w:rPr>
                      <w:rFonts w:ascii="Cambria Math" w:hAnsi="Cambria Math"/>
                      <w:i/>
                      <w:highlight w:val="yellow"/>
                      <w:lang w:val="ru-RU"/>
                    </w:rPr>
                  </m:ctrlPr>
                </m:sSubSupPr>
                <m:e>
                  <m:r>
                    <w:rPr>
                      <w:rFonts w:ascii="Cambria Math" w:hAnsi="Cambria Math"/>
                      <w:highlight w:val="yellow"/>
                      <w:lang w:val="ru-RU"/>
                    </w:rPr>
                    <m:t>M</m:t>
                  </m:r>
                </m:e>
                <m:sub>
                  <m:r>
                    <w:rPr>
                      <w:rFonts w:ascii="Cambria Math" w:hAnsi="Cambria Math"/>
                      <w:highlight w:val="yellow"/>
                      <w:lang w:val="ru-RU"/>
                    </w:rPr>
                    <m:t>t</m:t>
                  </m:r>
                </m:sub>
                <m:sup>
                  <m:r>
                    <w:rPr>
                      <w:rFonts w:ascii="Cambria Math" w:hAnsi="Cambria Math"/>
                      <w:highlight w:val="yellow"/>
                      <w:lang w:val="ru-RU"/>
                    </w:rPr>
                    <m:t>Пок</m:t>
                  </m:r>
                </m:sup>
              </m:sSubSup>
              <m:r>
                <w:rPr>
                  <w:rFonts w:ascii="Cambria Math" w:hAnsi="Cambria Math"/>
                  <w:lang w:val="ru-RU"/>
                </w:rPr>
                <m:t>)</m:t>
              </m:r>
            </m:oMath>
            <w:r w:rsidRPr="00474D2A">
              <w:rPr>
                <w:lang w:val="ru-RU"/>
              </w:rPr>
              <w:t xml:space="preserve">   по договору </w:t>
            </w:r>
            <w:hyperlink r:id="rId180" w:history="1">
              <w:r w:rsidRPr="00474D2A">
                <w:rPr>
                  <w:lang w:val="ru-RU"/>
                </w:rPr>
                <w:t>купли-продажи электрической энергии по результатам конкурентного отбора ценовых заявок на сутки вперед</w:t>
              </w:r>
            </w:hyperlink>
            <w:r w:rsidRPr="00474D2A">
              <w:rPr>
                <w:lang w:val="ru-RU"/>
              </w:rPr>
              <w:t xml:space="preserve"> за расчетный период </w:t>
            </w:r>
            <w:r w:rsidRPr="00474D2A">
              <w:rPr>
                <w:i/>
              </w:rPr>
              <w:t>t</w:t>
            </w:r>
            <w:r w:rsidRPr="00474D2A">
              <w:rPr>
                <w:lang w:val="ru-RU"/>
              </w:rPr>
              <w:t xml:space="preserve">, определяется равным  </w:t>
            </w:r>
            <m:oMath>
              <m:sSubSup>
                <m:sSubSupPr>
                  <m:ctrlPr>
                    <w:rPr>
                      <w:rFonts w:ascii="Cambria Math" w:hAnsi="Cambria Math"/>
                      <w:i/>
                    </w:rPr>
                  </m:ctrlPr>
                </m:sSubSupPr>
                <m:e>
                  <m:r>
                    <w:rPr>
                      <w:rFonts w:ascii="Cambria Math" w:hAnsi="Cambria Math"/>
                    </w:rPr>
                    <m:t>V</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дог_РСВ_к/п</m:t>
                  </m:r>
                </m:sup>
              </m:sSubSup>
              <m:r>
                <w:rPr>
                  <w:rFonts w:ascii="Cambria Math" w:hAnsi="Cambria Math"/>
                  <w:lang w:val="ru-RU"/>
                </w:rPr>
                <m:t>=</m:t>
              </m:r>
              <m:sSubSup>
                <m:sSubSupPr>
                  <m:ctrlPr>
                    <w:rPr>
                      <w:rFonts w:ascii="Cambria Math" w:hAnsi="Cambria Math"/>
                      <w:i/>
                    </w:rPr>
                  </m:ctrlPr>
                </m:sSubSupPr>
                <m:e>
                  <m:r>
                    <w:rPr>
                      <w:rFonts w:ascii="Cambria Math" w:hAnsi="Cambria Math"/>
                    </w:rPr>
                    <m:t>V</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пок_РСВ</m:t>
                  </m:r>
                </m:sup>
              </m:sSubSup>
            </m:oMath>
            <w:r w:rsidRPr="00474D2A">
              <w:rPr>
                <w:lang w:val="ru-RU"/>
              </w:rPr>
              <w:t xml:space="preserve"> </w:t>
            </w:r>
            <w:r w:rsidRPr="00474D2A">
              <w:rPr>
                <w:spacing w:val="1"/>
                <w:lang w:val="ru-RU"/>
              </w:rPr>
              <w:t>.</w:t>
            </w:r>
            <w:bookmarkEnd w:id="160"/>
            <w:bookmarkEnd w:id="181"/>
            <w:bookmarkEnd w:id="182"/>
            <w:bookmarkEnd w:id="183"/>
            <w:bookmarkEnd w:id="184"/>
            <w:bookmarkEnd w:id="185"/>
          </w:p>
          <w:p w14:paraId="325D1184" w14:textId="77777777" w:rsidR="00664D9F" w:rsidRPr="00474D2A" w:rsidRDefault="00664D9F" w:rsidP="007229C9">
            <w:pPr>
              <w:spacing w:before="120" w:after="120"/>
              <w:ind w:left="34" w:firstLine="567"/>
              <w:jc w:val="both"/>
              <w:rPr>
                <w:rFonts w:ascii="Garamond" w:hAnsi="Garamond"/>
                <w:spacing w:val="1"/>
                <w:sz w:val="22"/>
                <w:szCs w:val="22"/>
              </w:rPr>
            </w:pPr>
            <w:r w:rsidRPr="00474D2A">
              <w:rPr>
                <w:rFonts w:ascii="Garamond" w:hAnsi="Garamond" w:cs="Garamond"/>
                <w:color w:val="000000"/>
                <w:sz w:val="22"/>
                <w:szCs w:val="22"/>
              </w:rPr>
              <w:t xml:space="preserve">Стоимость </w:t>
            </w:r>
            <w:r w:rsidRPr="00474D2A">
              <w:rPr>
                <w:rFonts w:ascii="Garamond" w:hAnsi="Garamond"/>
                <w:sz w:val="22"/>
                <w:szCs w:val="22"/>
              </w:rPr>
              <w:t xml:space="preserve">электроэнергии, купленной участником оптового рынка </w:t>
            </w:r>
            <m:oMath>
              <m:r>
                <w:rPr>
                  <w:rFonts w:ascii="Cambria Math" w:hAnsi="Cambria Math"/>
                  <w:sz w:val="22"/>
                  <w:szCs w:val="22"/>
                </w:rPr>
                <m:t>i(i</m:t>
              </m:r>
              <m:r>
                <w:rPr>
                  <w:rFonts w:ascii="Cambria Math" w:hAnsi="Cambria Math" w:cs="Cambria Math"/>
                  <w:sz w:val="22"/>
                  <w:szCs w:val="22"/>
                </w:rPr>
                <m:t>∉</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Пок</m:t>
                  </m:r>
                </m:sup>
              </m:sSubSup>
              <m:r>
                <w:rPr>
                  <w:rFonts w:ascii="Cambria Math" w:hAnsi="Cambria Math"/>
                  <w:sz w:val="22"/>
                  <w:szCs w:val="22"/>
                </w:rPr>
                <m:t>)</m:t>
              </m:r>
            </m:oMath>
            <w:r w:rsidRPr="00474D2A">
              <w:rPr>
                <w:rFonts w:ascii="Garamond" w:hAnsi="Garamond"/>
                <w:sz w:val="22"/>
                <w:szCs w:val="22"/>
              </w:rPr>
              <w:t xml:space="preserve"> по договору </w:t>
            </w:r>
            <w:hyperlink r:id="rId181" w:history="1">
              <w:r w:rsidRPr="00474D2A">
                <w:rPr>
                  <w:rFonts w:ascii="Garamond" w:hAnsi="Garamond"/>
                  <w:sz w:val="22"/>
                  <w:szCs w:val="22"/>
                </w:rPr>
                <w:t>купли-продажи электрической энергии по результатам конкурентного отбора ценовых заявок на сутки вперед</w:t>
              </w:r>
            </w:hyperlink>
            <w:r w:rsidRPr="00474D2A">
              <w:rPr>
                <w:rFonts w:ascii="Garamond" w:hAnsi="Garamond"/>
                <w:sz w:val="22"/>
                <w:szCs w:val="22"/>
              </w:rPr>
              <w:t xml:space="preserve"> за расчетный период </w:t>
            </w:r>
            <w:r w:rsidRPr="00474D2A">
              <w:rPr>
                <w:rFonts w:ascii="Garamond" w:hAnsi="Garamond"/>
                <w:i/>
                <w:sz w:val="22"/>
                <w:szCs w:val="22"/>
              </w:rPr>
              <w:t>t</w:t>
            </w:r>
            <w:r w:rsidRPr="00474D2A">
              <w:rPr>
                <w:rFonts w:ascii="Garamond" w:hAnsi="Garamond"/>
                <w:sz w:val="22"/>
                <w:szCs w:val="22"/>
              </w:rPr>
              <w:t xml:space="preserve">, определяется равным  </w:t>
            </w:r>
            <m:oMath>
              <m:sSubSup>
                <m:sSubSupPr>
                  <m:ctrlPr>
                    <w:rPr>
                      <w:rFonts w:ascii="Cambria Math" w:hAnsi="Cambria Math"/>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дог_РСВ_к/п</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пок_РСВ</m:t>
                  </m:r>
                </m:sup>
              </m:sSubSup>
            </m:oMath>
            <w:r w:rsidRPr="00474D2A">
              <w:rPr>
                <w:rFonts w:ascii="Garamond" w:hAnsi="Garamond"/>
                <w:sz w:val="22"/>
                <w:szCs w:val="22"/>
              </w:rPr>
              <w:t xml:space="preserve"> .</w:t>
            </w:r>
          </w:p>
          <w:p w14:paraId="3775B8D7" w14:textId="77777777" w:rsidR="00664D9F" w:rsidRPr="00474D2A" w:rsidRDefault="00664D9F" w:rsidP="007229C9">
            <w:pPr>
              <w:spacing w:before="120" w:after="120"/>
              <w:ind w:left="34" w:firstLine="567"/>
              <w:jc w:val="both"/>
              <w:rPr>
                <w:rFonts w:ascii="Garamond" w:hAnsi="Garamond"/>
                <w:sz w:val="22"/>
                <w:szCs w:val="22"/>
              </w:rPr>
            </w:pPr>
            <w:r w:rsidRPr="00474D2A">
              <w:rPr>
                <w:rFonts w:ascii="Garamond" w:hAnsi="Garamond" w:cs="Garamond"/>
                <w:color w:val="000000"/>
                <w:sz w:val="22"/>
                <w:szCs w:val="22"/>
              </w:rPr>
              <w:t xml:space="preserve">Цена </w:t>
            </w:r>
            <w:r w:rsidRPr="00474D2A">
              <w:rPr>
                <w:rFonts w:ascii="Garamond" w:hAnsi="Garamond"/>
                <w:sz w:val="22"/>
                <w:szCs w:val="22"/>
              </w:rPr>
              <w:t xml:space="preserve">электроэнергии, купленной участником оптового рынка </w:t>
            </w:r>
            <m:oMath>
              <m:r>
                <w:rPr>
                  <w:rFonts w:ascii="Cambria Math" w:hAnsi="Cambria Math"/>
                  <w:sz w:val="22"/>
                  <w:szCs w:val="22"/>
                </w:rPr>
                <m:t>i(i</m:t>
              </m:r>
              <m:r>
                <w:rPr>
                  <w:rFonts w:ascii="Cambria Math" w:hAnsi="Cambria Math" w:cs="Cambria Math"/>
                  <w:sz w:val="22"/>
                  <w:szCs w:val="22"/>
                </w:rPr>
                <m:t>∉</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sub>
                <m:sup>
                  <m:r>
                    <w:rPr>
                      <w:rFonts w:ascii="Cambria Math" w:hAnsi="Cambria Math"/>
                      <w:sz w:val="22"/>
                      <w:szCs w:val="22"/>
                      <w:highlight w:val="yellow"/>
                    </w:rPr>
                    <m:t>Пок</m:t>
                  </m:r>
                </m:sup>
              </m:sSubSup>
              <m:r>
                <w:rPr>
                  <w:rFonts w:ascii="Cambria Math" w:hAnsi="Cambria Math"/>
                  <w:sz w:val="22"/>
                  <w:szCs w:val="22"/>
                </w:rPr>
                <m:t>)</m:t>
              </m:r>
            </m:oMath>
            <w:r w:rsidRPr="00474D2A">
              <w:rPr>
                <w:rFonts w:ascii="Garamond" w:hAnsi="Garamond"/>
                <w:sz w:val="22"/>
                <w:szCs w:val="22"/>
              </w:rPr>
              <w:t xml:space="preserve"> по договору </w:t>
            </w:r>
            <w:hyperlink r:id="rId182" w:history="1">
              <w:r w:rsidRPr="00474D2A">
                <w:rPr>
                  <w:rFonts w:ascii="Garamond" w:hAnsi="Garamond"/>
                  <w:sz w:val="22"/>
                  <w:szCs w:val="22"/>
                </w:rPr>
                <w:t>купли-продажи электрической энергии по результатам конкурентного отбора ценовых заявок на сутки вперед</w:t>
              </w:r>
            </w:hyperlink>
            <w:r w:rsidRPr="00474D2A">
              <w:rPr>
                <w:rFonts w:ascii="Garamond" w:hAnsi="Garamond"/>
                <w:sz w:val="22"/>
                <w:szCs w:val="22"/>
              </w:rPr>
              <w:t xml:space="preserve"> за расчетный период </w:t>
            </w:r>
            <w:r w:rsidRPr="00474D2A">
              <w:rPr>
                <w:rFonts w:ascii="Garamond" w:hAnsi="Garamond"/>
                <w:i/>
                <w:sz w:val="22"/>
                <w:szCs w:val="22"/>
              </w:rPr>
              <w:t>t</w:t>
            </w:r>
            <w:r w:rsidRPr="00474D2A">
              <w:rPr>
                <w:rFonts w:ascii="Garamond" w:hAnsi="Garamond"/>
                <w:sz w:val="22"/>
                <w:szCs w:val="22"/>
              </w:rPr>
              <w:t>, определяется по формуле:</w:t>
            </w:r>
          </w:p>
          <w:p w14:paraId="3A40D950" w14:textId="77777777" w:rsidR="00664D9F" w:rsidRPr="00474D2A" w:rsidRDefault="00467D45" w:rsidP="007229C9">
            <w:pPr>
              <w:spacing w:before="120" w:after="120"/>
              <w:ind w:left="34" w:firstLine="686"/>
              <w:jc w:val="center"/>
              <w:rPr>
                <w:rFonts w:ascii="Garamond" w:hAnsi="Garamond"/>
                <w:sz w:val="22"/>
                <w:szCs w:val="22"/>
              </w:rPr>
            </w:pPr>
            <m:oMath>
              <m:sSubSup>
                <m:sSubSupPr>
                  <m:ctrlPr>
                    <w:rPr>
                      <w:rFonts w:ascii="Cambria Math" w:hAnsi="Cambria Math"/>
                      <w:bCs/>
                      <w:i/>
                      <w:sz w:val="22"/>
                      <w:szCs w:val="22"/>
                    </w:rPr>
                  </m:ctrlPr>
                </m:sSubSupPr>
                <m:e>
                  <m:r>
                    <w:rPr>
                      <w:rFonts w:ascii="Cambria Math" w:hAnsi="Cambria Math"/>
                      <w:sz w:val="22"/>
                      <w:szCs w:val="22"/>
                    </w:rPr>
                    <m:t>Ц</m:t>
                  </m:r>
                </m:e>
                <m:sub>
                  <m:r>
                    <w:rPr>
                      <w:rFonts w:ascii="Cambria Math" w:hAnsi="Cambria Math"/>
                      <w:sz w:val="22"/>
                      <w:szCs w:val="22"/>
                    </w:rPr>
                    <m:t>i,t,zd</m:t>
                  </m:r>
                </m:sub>
                <m:sup>
                  <m:r>
                    <w:rPr>
                      <w:rFonts w:ascii="Cambria Math" w:hAnsi="Cambria Math"/>
                      <w:sz w:val="22"/>
                      <w:szCs w:val="22"/>
                    </w:rPr>
                    <m:t>дог_РСВ_к/п</m:t>
                  </m:r>
                </m:sup>
              </m:sSubSup>
              <m:r>
                <w:rPr>
                  <w:rFonts w:ascii="Cambria Math" w:hAnsi="Cambria Math"/>
                  <w:sz w:val="22"/>
                  <w:szCs w:val="22"/>
                </w:rPr>
                <m:t>=</m:t>
              </m:r>
              <m:f>
                <m:fPr>
                  <m:ctrlPr>
                    <w:rPr>
                      <w:rFonts w:ascii="Cambria Math" w:hAnsi="Cambria Math"/>
                      <w:bCs/>
                      <w:i/>
                      <w:sz w:val="22"/>
                      <w:szCs w:val="22"/>
                    </w:rPr>
                  </m:ctrlPr>
                </m:fPr>
                <m:num>
                  <m:sSubSup>
                    <m:sSubSupPr>
                      <m:ctrlPr>
                        <w:rPr>
                          <w:rFonts w:ascii="Cambria Math" w:hAnsi="Cambria Math"/>
                          <w:bCs/>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дог_РСВ_к/п</m:t>
                      </m:r>
                    </m:sup>
                  </m:sSubSup>
                </m:num>
                <m:den>
                  <m:sSubSup>
                    <m:sSubSupPr>
                      <m:ctrlPr>
                        <w:rPr>
                          <w:rFonts w:ascii="Cambria Math" w:hAnsi="Cambria Math"/>
                          <w:bCs/>
                          <w:i/>
                          <w:sz w:val="22"/>
                          <w:szCs w:val="22"/>
                        </w:rPr>
                      </m:ctrlPr>
                    </m:sSubSupPr>
                    <m:e>
                      <m:r>
                        <w:rPr>
                          <w:rFonts w:ascii="Cambria Math" w:hAnsi="Cambria Math"/>
                          <w:sz w:val="22"/>
                          <w:szCs w:val="22"/>
                        </w:rPr>
                        <m:t>V</m:t>
                      </m:r>
                    </m:e>
                    <m:sub>
                      <m:r>
                        <w:rPr>
                          <w:rFonts w:ascii="Cambria Math" w:hAnsi="Cambria Math"/>
                          <w:sz w:val="22"/>
                          <w:szCs w:val="22"/>
                        </w:rPr>
                        <m:t>i,t,zd</m:t>
                      </m:r>
                    </m:sub>
                    <m:sup>
                      <m:r>
                        <w:rPr>
                          <w:rFonts w:ascii="Cambria Math" w:hAnsi="Cambria Math"/>
                          <w:sz w:val="22"/>
                          <w:szCs w:val="22"/>
                        </w:rPr>
                        <m:t>дог_РСВ_к/п</m:t>
                      </m:r>
                    </m:sup>
                  </m:sSubSup>
                </m:den>
              </m:f>
            </m:oMath>
            <w:r w:rsidR="00664D9F" w:rsidRPr="00474D2A">
              <w:rPr>
                <w:rFonts w:ascii="Garamond" w:hAnsi="Garamond"/>
                <w:bCs/>
                <w:sz w:val="22"/>
                <w:szCs w:val="22"/>
              </w:rPr>
              <w:t xml:space="preserve"> </w:t>
            </w:r>
            <w:r w:rsidR="00664D9F" w:rsidRPr="00474D2A">
              <w:rPr>
                <w:rFonts w:ascii="Garamond" w:hAnsi="Garamond"/>
                <w:sz w:val="22"/>
                <w:szCs w:val="22"/>
              </w:rPr>
              <w:t>,</w:t>
            </w:r>
          </w:p>
          <w:p w14:paraId="64DD974B" w14:textId="77777777" w:rsidR="00664D9F" w:rsidRPr="00474D2A" w:rsidRDefault="00664D9F" w:rsidP="007229C9">
            <w:pPr>
              <w:spacing w:before="120" w:after="120"/>
              <w:jc w:val="both"/>
              <w:rPr>
                <w:rFonts w:ascii="Garamond" w:hAnsi="Garamond"/>
                <w:sz w:val="22"/>
                <w:szCs w:val="22"/>
                <w:lang w:eastAsia="en-US"/>
              </w:rPr>
            </w:pPr>
            <w:r w:rsidRPr="00474D2A">
              <w:rPr>
                <w:rFonts w:ascii="Garamond" w:hAnsi="Garamond"/>
                <w:sz w:val="22"/>
                <w:szCs w:val="22"/>
                <w:lang w:eastAsia="en-US"/>
              </w:rPr>
              <w:t xml:space="preserve">где </w:t>
            </w:r>
            <w:r w:rsidRPr="00474D2A">
              <w:rPr>
                <w:rFonts w:ascii="Garamond" w:hAnsi="Garamond"/>
                <w:i/>
                <w:sz w:val="22"/>
                <w:szCs w:val="22"/>
                <w:highlight w:val="yellow"/>
                <w:lang w:val="en-US" w:eastAsia="en-US"/>
              </w:rPr>
              <w:t>zd</w:t>
            </w:r>
            <w:r w:rsidRPr="00474D2A">
              <w:rPr>
                <w:rFonts w:ascii="Garamond" w:hAnsi="Garamond"/>
                <w:sz w:val="22"/>
                <w:szCs w:val="22"/>
                <w:highlight w:val="yellow"/>
                <w:lang w:eastAsia="en-US"/>
              </w:rPr>
              <w:t xml:space="preserve"> – зона, включающая первую и вторую ценовые зоны.</w:t>
            </w:r>
          </w:p>
          <w:p w14:paraId="24021228" w14:textId="77777777" w:rsidR="00664D9F" w:rsidRPr="00474D2A" w:rsidRDefault="00664D9F" w:rsidP="006D72EB">
            <w:pPr>
              <w:pStyle w:val="3"/>
              <w:widowControl w:val="0"/>
              <w:numPr>
                <w:ilvl w:val="0"/>
                <w:numId w:val="0"/>
              </w:numPr>
              <w:spacing w:before="120" w:after="120"/>
              <w:rPr>
                <w:rFonts w:ascii="Garamond" w:hAnsi="Garamond"/>
                <w:b w:val="0"/>
                <w:sz w:val="22"/>
                <w:szCs w:val="22"/>
              </w:rPr>
            </w:pPr>
          </w:p>
        </w:tc>
        <w:tc>
          <w:tcPr>
            <w:tcW w:w="2371" w:type="pct"/>
          </w:tcPr>
          <w:p w14:paraId="7E7F504F" w14:textId="77777777" w:rsidR="00664D9F" w:rsidRPr="00474D2A" w:rsidRDefault="00664D9F" w:rsidP="006D72EB">
            <w:pPr>
              <w:pStyle w:val="3"/>
              <w:numPr>
                <w:ilvl w:val="0"/>
                <w:numId w:val="0"/>
              </w:numPr>
              <w:rPr>
                <w:rFonts w:ascii="Garamond" w:hAnsi="Garamond"/>
                <w:sz w:val="22"/>
                <w:szCs w:val="22"/>
              </w:rPr>
            </w:pPr>
            <w:r w:rsidRPr="00474D2A">
              <w:rPr>
                <w:rFonts w:ascii="Garamond" w:hAnsi="Garamond"/>
                <w:sz w:val="22"/>
                <w:szCs w:val="22"/>
              </w:rPr>
              <w:t>Определение объема, стоимости и цены электроэнергии, купленной по договору купли-продажи электрической энергии по результатам конкурентного отбора ценовых заявок на сутки вперед</w:t>
            </w:r>
          </w:p>
          <w:p w14:paraId="7538E759" w14:textId="77777777" w:rsidR="00664D9F" w:rsidRPr="00474D2A" w:rsidRDefault="00664D9F" w:rsidP="007229C9">
            <w:pPr>
              <w:pStyle w:val="ad"/>
              <w:rPr>
                <w:lang w:val="ru-RU"/>
              </w:rPr>
            </w:pPr>
            <w:r w:rsidRPr="00474D2A">
              <w:rPr>
                <w:lang w:val="ru-RU"/>
              </w:rPr>
              <w:t xml:space="preserve">Объем электроэнергии, купленный участником оптового рынка </w:t>
            </w:r>
            <m:oMath>
              <m:r>
                <w:rPr>
                  <w:rFonts w:ascii="Cambria Math" w:hAnsi="Cambria Math"/>
                  <w:lang w:val="ru-RU"/>
                </w:rPr>
                <m:t>i(i∈</m:t>
              </m:r>
              <m:sSubSup>
                <m:sSubSupPr>
                  <m:ctrlPr>
                    <w:rPr>
                      <w:rFonts w:ascii="Cambria Math" w:hAnsi="Cambria Math"/>
                      <w:i/>
                      <w:highlight w:val="yellow"/>
                      <w:lang w:val="ru-RU"/>
                    </w:rPr>
                  </m:ctrlPr>
                </m:sSubSupPr>
                <m:e>
                  <m:r>
                    <w:rPr>
                      <w:rFonts w:ascii="Cambria Math" w:hAnsi="Cambria Math"/>
                      <w:highlight w:val="yellow"/>
                      <w:lang w:val="ru-RU"/>
                    </w:rPr>
                    <m:t>M</m:t>
                  </m:r>
                </m:e>
                <m:sub>
                  <m:r>
                    <w:rPr>
                      <w:rFonts w:ascii="Cambria Math" w:hAnsi="Cambria Math"/>
                      <w:highlight w:val="yellow"/>
                      <w:lang w:val="ru-RU"/>
                    </w:rPr>
                    <m:t>t,</m:t>
                  </m:r>
                  <m:r>
                    <w:rPr>
                      <w:rFonts w:ascii="Cambria Math" w:hAnsi="Cambria Math"/>
                      <w:highlight w:val="yellow"/>
                      <w:lang w:val="en-US"/>
                    </w:rPr>
                    <m:t>zd</m:t>
                  </m:r>
                </m:sub>
                <m:sup>
                  <m:r>
                    <w:rPr>
                      <w:rFonts w:ascii="Cambria Math" w:hAnsi="Cambria Math"/>
                      <w:highlight w:val="yellow"/>
                      <w:lang w:val="ru-RU"/>
                    </w:rPr>
                    <m:t>Пок</m:t>
                  </m:r>
                </m:sup>
              </m:sSubSup>
              <m:r>
                <w:rPr>
                  <w:rFonts w:ascii="Cambria Math" w:hAnsi="Cambria Math"/>
                  <w:lang w:val="ru-RU"/>
                </w:rPr>
                <m:t>)</m:t>
              </m:r>
            </m:oMath>
            <w:r w:rsidRPr="00474D2A">
              <w:rPr>
                <w:lang w:val="ru-RU"/>
              </w:rPr>
              <w:t xml:space="preserve">  по договору </w:t>
            </w:r>
            <w:hyperlink r:id="rId183" w:history="1">
              <w:r w:rsidRPr="00474D2A">
                <w:rPr>
                  <w:lang w:val="ru-RU"/>
                </w:rPr>
                <w:t>купли-продажи электрической энергии по результатам конкурентного отбора ценовых заявок на сутки вперед</w:t>
              </w:r>
            </w:hyperlink>
            <w:r w:rsidRPr="00474D2A">
              <w:rPr>
                <w:lang w:val="ru-RU"/>
              </w:rPr>
              <w:t xml:space="preserve"> за расчетный период </w:t>
            </w:r>
            <w:r w:rsidRPr="00474D2A">
              <w:rPr>
                <w:i/>
              </w:rPr>
              <w:t>t</w:t>
            </w:r>
            <w:r w:rsidRPr="00474D2A">
              <w:rPr>
                <w:lang w:val="ru-RU"/>
              </w:rPr>
              <w:t>, определяется по формуле:</w:t>
            </w:r>
          </w:p>
          <w:p w14:paraId="23103CE4" w14:textId="77777777" w:rsidR="00664D9F" w:rsidRPr="00474D2A" w:rsidRDefault="00467D45" w:rsidP="007229C9">
            <w:pPr>
              <w:pStyle w:val="ad"/>
              <w:ind w:firstLine="0"/>
              <w:jc w:val="center"/>
              <w:rPr>
                <w:lang w:val="ru-RU"/>
              </w:rPr>
            </w:pPr>
            <m:oMath>
              <m:sSubSup>
                <m:sSubSupPr>
                  <m:ctrlPr>
                    <w:rPr>
                      <w:rFonts w:ascii="Cambria Math" w:hAnsi="Cambria Math"/>
                      <w:i/>
                    </w:rPr>
                  </m:ctrlPr>
                </m:sSubSupPr>
                <m:e>
                  <m:r>
                    <w:rPr>
                      <w:rFonts w:ascii="Cambria Math" w:hAnsi="Cambria Math"/>
                    </w:rPr>
                    <m:t>V</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дог_РСВ_к/п</m:t>
                  </m:r>
                </m:sup>
              </m:sSubSup>
              <m:r>
                <w:rPr>
                  <w:rFonts w:ascii="Cambria Math" w:hAnsi="Cambria Math"/>
                  <w:lang w:val="ru-RU"/>
                </w:rPr>
                <m:t>=</m:t>
              </m:r>
              <m:sSubSup>
                <m:sSubSupPr>
                  <m:ctrlPr>
                    <w:rPr>
                      <w:rFonts w:ascii="Cambria Math" w:hAnsi="Cambria Math"/>
                      <w:i/>
                    </w:rPr>
                  </m:ctrlPr>
                </m:sSubSupPr>
                <m:e>
                  <m:r>
                    <w:rPr>
                      <w:rFonts w:ascii="Cambria Math" w:hAnsi="Cambria Math"/>
                    </w:rPr>
                    <m:t>V</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пок_РСВ</m:t>
                  </m:r>
                </m:sup>
              </m:sSubSup>
              <m:r>
                <w:rPr>
                  <w:rFonts w:ascii="Cambria Math" w:hAnsi="Cambria Math"/>
                  <w:lang w:val="ru-RU"/>
                </w:rPr>
                <m:t>-</m:t>
              </m:r>
              <m:sSubSup>
                <m:sSubSupPr>
                  <m:ctrlPr>
                    <w:rPr>
                      <w:rFonts w:ascii="Cambria Math" w:hAnsi="Cambria Math"/>
                      <w:i/>
                    </w:rPr>
                  </m:ctrlPr>
                </m:sSubSupPr>
                <m:e>
                  <m:r>
                    <w:rPr>
                      <w:rFonts w:ascii="Cambria Math" w:hAnsi="Cambria Math"/>
                    </w:rPr>
                    <m:t>V</m:t>
                  </m:r>
                </m:e>
                <m:sub>
                  <m:sSub>
                    <m:sSubPr>
                      <m:ctrlPr>
                        <w:rPr>
                          <w:rFonts w:ascii="Cambria Math" w:hAnsi="Cambria Math"/>
                          <w:i/>
                        </w:rPr>
                      </m:ctrlPr>
                    </m:sSubPr>
                    <m:e>
                      <m:r>
                        <w:rPr>
                          <w:rFonts w:ascii="Cambria Math" w:hAnsi="Cambria Math"/>
                        </w:rPr>
                        <m:t>D</m:t>
                      </m:r>
                    </m:e>
                    <m:sub>
                      <m:r>
                        <w:rPr>
                          <w:rFonts w:ascii="Cambria Math" w:hAnsi="Cambria Math"/>
                        </w:rPr>
                        <m:t>i</m:t>
                      </m:r>
                      <m:r>
                        <w:rPr>
                          <w:rFonts w:ascii="Cambria Math" w:hAnsi="Cambria Math"/>
                          <w:lang w:val="ru-RU"/>
                        </w:rPr>
                        <m:t>,</m:t>
                      </m:r>
                      <m:sSup>
                        <m:sSupPr>
                          <m:ctrlPr>
                            <w:rPr>
                              <w:rFonts w:ascii="Cambria Math" w:hAnsi="Cambria Math"/>
                              <w:i/>
                            </w:rPr>
                          </m:ctrlPr>
                        </m:sSupPr>
                        <m:e>
                          <m:r>
                            <w:rPr>
                              <w:rFonts w:ascii="Cambria Math" w:hAnsi="Cambria Math"/>
                            </w:rPr>
                            <m:t>i</m:t>
                          </m:r>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oMath>
            <w:r w:rsidR="00664D9F" w:rsidRPr="00474D2A">
              <w:rPr>
                <w:lang w:val="ru-RU"/>
              </w:rPr>
              <w:t xml:space="preserve"> ,</w:t>
            </w:r>
          </w:p>
          <w:p w14:paraId="40FCBE89" w14:textId="77777777" w:rsidR="00664D9F" w:rsidRPr="00474D2A" w:rsidRDefault="00664D9F" w:rsidP="007229C9">
            <w:pPr>
              <w:pStyle w:val="ad"/>
              <w:ind w:firstLine="0"/>
              <w:jc w:val="center"/>
              <w:rPr>
                <w:lang w:val="ru-RU"/>
              </w:rPr>
            </w:pPr>
            <w:r w:rsidRPr="00474D2A">
              <w:rPr>
                <w:lang w:val="ru-RU"/>
              </w:rPr>
              <w:t xml:space="preserve">где </w:t>
            </w:r>
            <m:oMath>
              <m:sSubSup>
                <m:sSubSupPr>
                  <m:ctrlPr>
                    <w:rPr>
                      <w:rFonts w:ascii="Cambria Math" w:hAnsi="Cambria Math"/>
                      <w:i/>
                    </w:rPr>
                  </m:ctrlPr>
                </m:sSubSupPr>
                <m:e>
                  <m:r>
                    <w:rPr>
                      <w:rFonts w:ascii="Cambria Math" w:hAnsi="Cambria Math"/>
                    </w:rPr>
                    <m:t>V</m:t>
                  </m:r>
                </m:e>
                <m:sub>
                  <m:sSub>
                    <m:sSubPr>
                      <m:ctrlPr>
                        <w:rPr>
                          <w:rFonts w:ascii="Cambria Math" w:hAnsi="Cambria Math"/>
                          <w:i/>
                        </w:rPr>
                      </m:ctrlPr>
                    </m:sSubPr>
                    <m:e>
                      <m:r>
                        <w:rPr>
                          <w:rFonts w:ascii="Cambria Math" w:hAnsi="Cambria Math"/>
                        </w:rPr>
                        <m:t>D</m:t>
                      </m:r>
                    </m:e>
                    <m:sub>
                      <m:r>
                        <w:rPr>
                          <w:rFonts w:ascii="Cambria Math" w:hAnsi="Cambria Math"/>
                        </w:rPr>
                        <m:t>i</m:t>
                      </m:r>
                      <m:r>
                        <w:rPr>
                          <w:rFonts w:ascii="Cambria Math" w:hAnsi="Cambria Math"/>
                          <w:lang w:val="ru-RU"/>
                        </w:rPr>
                        <m:t>,</m:t>
                      </m:r>
                      <m:sSup>
                        <m:sSupPr>
                          <m:ctrlPr>
                            <w:rPr>
                              <w:rFonts w:ascii="Cambria Math" w:hAnsi="Cambria Math"/>
                              <w:i/>
                            </w:rPr>
                          </m:ctrlPr>
                        </m:sSupPr>
                        <m:e>
                          <m:r>
                            <w:rPr>
                              <w:rFonts w:ascii="Cambria Math" w:hAnsi="Cambria Math"/>
                            </w:rPr>
                            <m:t>i</m:t>
                          </m:r>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r>
                <w:rPr>
                  <w:rFonts w:ascii="Cambria Math" w:hAnsi="Cambria Math"/>
                  <w:lang w:val="ru-RU"/>
                </w:rPr>
                <m:t>=</m:t>
              </m:r>
              <m:sSubSup>
                <m:sSubSupPr>
                  <m:ctrlPr>
                    <w:rPr>
                      <w:rFonts w:ascii="Cambria Math" w:hAnsi="Cambria Math"/>
                      <w:i/>
                    </w:rPr>
                  </m:ctrlPr>
                </m:sSubSupPr>
                <m:e>
                  <m:r>
                    <w:rPr>
                      <w:rFonts w:ascii="Cambria Math" w:hAnsi="Cambria Math"/>
                    </w:rPr>
                    <m:t>V</m:t>
                  </m:r>
                </m:e>
                <m:sub>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i</m:t>
                          </m:r>
                        </m:e>
                        <m:sub>
                          <m:r>
                            <w:rPr>
                              <w:rFonts w:ascii="Cambria Math" w:hAnsi="Cambria Math"/>
                            </w:rPr>
                            <m:t>k</m:t>
                          </m:r>
                        </m:sub>
                      </m:sSub>
                      <m:r>
                        <w:rPr>
                          <w:rFonts w:ascii="Cambria Math" w:hAnsi="Cambria Math"/>
                          <w:lang w:val="ru-RU"/>
                        </w:rPr>
                        <m:t>,</m:t>
                      </m:r>
                      <m:sSup>
                        <m:sSupPr>
                          <m:ctrlPr>
                            <w:rPr>
                              <w:rFonts w:ascii="Cambria Math" w:hAnsi="Cambria Math"/>
                              <w:i/>
                            </w:rPr>
                          </m:ctrlPr>
                        </m:sSupPr>
                        <m:e>
                          <m:sSub>
                            <m:sSubPr>
                              <m:ctrlPr>
                                <w:rPr>
                                  <w:rFonts w:ascii="Cambria Math" w:hAnsi="Cambria Math"/>
                                  <w:i/>
                                </w:rPr>
                              </m:ctrlPr>
                            </m:sSubPr>
                            <m:e>
                              <m:r>
                                <w:rPr>
                                  <w:rFonts w:ascii="Cambria Math" w:hAnsi="Cambria Math"/>
                                </w:rPr>
                                <m:t>i</m:t>
                              </m:r>
                            </m:e>
                            <m:sub>
                              <m:r>
                                <w:rPr>
                                  <w:rFonts w:ascii="Cambria Math" w:hAnsi="Cambria Math"/>
                                </w:rPr>
                                <m:t>k</m:t>
                              </m:r>
                            </m:sub>
                          </m:sSub>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oMath>
            <w:r w:rsidRPr="00474D2A">
              <w:rPr>
                <w:lang w:val="ru-RU"/>
              </w:rPr>
              <w:t xml:space="preserve"> .</w:t>
            </w:r>
          </w:p>
          <w:p w14:paraId="3B266117" w14:textId="77777777" w:rsidR="00664D9F" w:rsidRPr="00474D2A" w:rsidRDefault="00664D9F" w:rsidP="007229C9">
            <w:pPr>
              <w:pStyle w:val="ad"/>
              <w:rPr>
                <w:lang w:val="ru-RU"/>
              </w:rPr>
            </w:pPr>
            <w:r w:rsidRPr="00474D2A">
              <w:rPr>
                <w:lang w:val="ru-RU"/>
              </w:rPr>
              <w:t xml:space="preserve">Стоимость электроэнергии, купленной участником оптового рынка </w:t>
            </w:r>
            <w:r w:rsidRPr="00474D2A">
              <w:rPr>
                <w:i/>
                <w:lang w:val="ru-RU"/>
              </w:rPr>
              <w:t xml:space="preserve"> </w:t>
            </w:r>
            <w:r w:rsidRPr="00474D2A">
              <w:rPr>
                <w:lang w:val="ru-RU"/>
              </w:rPr>
              <w:t xml:space="preserve"> </w:t>
            </w:r>
            <m:oMath>
              <m:r>
                <w:rPr>
                  <w:rFonts w:ascii="Cambria Math" w:hAnsi="Cambria Math"/>
                  <w:lang w:val="ru-RU"/>
                </w:rPr>
                <m:t>i(i∈</m:t>
              </m:r>
              <m:sSubSup>
                <m:sSubSupPr>
                  <m:ctrlPr>
                    <w:rPr>
                      <w:rFonts w:ascii="Cambria Math" w:hAnsi="Cambria Math"/>
                      <w:i/>
                      <w:highlight w:val="yellow"/>
                      <w:lang w:val="ru-RU"/>
                    </w:rPr>
                  </m:ctrlPr>
                </m:sSubSupPr>
                <m:e>
                  <m:r>
                    <w:rPr>
                      <w:rFonts w:ascii="Cambria Math" w:hAnsi="Cambria Math"/>
                      <w:highlight w:val="yellow"/>
                      <w:lang w:val="ru-RU"/>
                    </w:rPr>
                    <m:t>M</m:t>
                  </m:r>
                </m:e>
                <m:sub>
                  <m:r>
                    <w:rPr>
                      <w:rFonts w:ascii="Cambria Math" w:hAnsi="Cambria Math"/>
                      <w:highlight w:val="yellow"/>
                      <w:lang w:val="ru-RU"/>
                    </w:rPr>
                    <m:t>t,</m:t>
                  </m:r>
                  <m:r>
                    <w:rPr>
                      <w:rFonts w:ascii="Cambria Math" w:hAnsi="Cambria Math"/>
                      <w:highlight w:val="yellow"/>
                      <w:lang w:val="en-US"/>
                    </w:rPr>
                    <m:t>zd</m:t>
                  </m:r>
                </m:sub>
                <m:sup>
                  <m:r>
                    <w:rPr>
                      <w:rFonts w:ascii="Cambria Math" w:hAnsi="Cambria Math"/>
                      <w:highlight w:val="yellow"/>
                      <w:lang w:val="ru-RU"/>
                    </w:rPr>
                    <m:t>Пок</m:t>
                  </m:r>
                </m:sup>
              </m:sSubSup>
              <m:r>
                <w:rPr>
                  <w:rFonts w:ascii="Cambria Math" w:hAnsi="Cambria Math"/>
                  <w:lang w:val="ru-RU"/>
                </w:rPr>
                <m:t>)</m:t>
              </m:r>
            </m:oMath>
            <w:r w:rsidRPr="00474D2A">
              <w:rPr>
                <w:lang w:val="ru-RU"/>
              </w:rPr>
              <w:t xml:space="preserve">   по договору </w:t>
            </w:r>
            <w:hyperlink r:id="rId184" w:history="1">
              <w:r w:rsidRPr="00474D2A">
                <w:rPr>
                  <w:lang w:val="ru-RU"/>
                </w:rPr>
                <w:t>купли-продажи электрической энергии по результатам конкурентного отбора ценовых заявок на сутки вперед</w:t>
              </w:r>
            </w:hyperlink>
            <w:r w:rsidRPr="00474D2A">
              <w:rPr>
                <w:lang w:val="ru-RU"/>
              </w:rPr>
              <w:t xml:space="preserve"> за расчетный период </w:t>
            </w:r>
            <w:r w:rsidRPr="00474D2A">
              <w:rPr>
                <w:i/>
              </w:rPr>
              <w:t>t</w:t>
            </w:r>
            <w:r w:rsidRPr="00474D2A">
              <w:rPr>
                <w:lang w:val="ru-RU"/>
              </w:rPr>
              <w:t xml:space="preserve">, определяется по формуле: </w:t>
            </w:r>
          </w:p>
          <w:p w14:paraId="4A678898" w14:textId="77777777" w:rsidR="00664D9F" w:rsidRPr="00474D2A" w:rsidRDefault="00467D45" w:rsidP="007229C9">
            <w:pPr>
              <w:pStyle w:val="ad"/>
              <w:ind w:firstLine="0"/>
              <w:jc w:val="center"/>
              <w:rPr>
                <w:lang w:val="ru-RU"/>
              </w:rPr>
            </w:pPr>
            <m:oMath>
              <m:sSubSup>
                <m:sSubSupPr>
                  <m:ctrlPr>
                    <w:rPr>
                      <w:rFonts w:ascii="Cambria Math" w:hAnsi="Cambria Math"/>
                      <w:i/>
                    </w:rPr>
                  </m:ctrlPr>
                </m:sSubSupPr>
                <m:e>
                  <m:r>
                    <w:rPr>
                      <w:rFonts w:ascii="Cambria Math" w:hAnsi="Cambria Math"/>
                    </w:rPr>
                    <m:t>Q</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дог_РСВ_к/п</m:t>
                  </m:r>
                </m:sup>
              </m:sSubSup>
              <m:r>
                <w:rPr>
                  <w:rFonts w:ascii="Cambria Math" w:hAnsi="Cambria Math"/>
                  <w:lang w:val="ru-RU"/>
                </w:rPr>
                <m:t>=</m:t>
              </m:r>
              <m:sSubSup>
                <m:sSubSupPr>
                  <m:ctrlPr>
                    <w:rPr>
                      <w:rFonts w:ascii="Cambria Math" w:hAnsi="Cambria Math"/>
                      <w:i/>
                    </w:rPr>
                  </m:ctrlPr>
                </m:sSubSupPr>
                <m:e>
                  <m:r>
                    <w:rPr>
                      <w:rFonts w:ascii="Cambria Math" w:hAnsi="Cambria Math"/>
                    </w:rPr>
                    <m:t>Q</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пок_РСВ</m:t>
                  </m:r>
                </m:sup>
              </m:sSubSup>
              <m:r>
                <w:rPr>
                  <w:rFonts w:ascii="Cambria Math" w:hAnsi="Cambria Math"/>
                  <w:lang w:val="ru-RU"/>
                </w:rPr>
                <m:t>-</m:t>
              </m:r>
              <m:sSubSup>
                <m:sSubSupPr>
                  <m:ctrlPr>
                    <w:rPr>
                      <w:rFonts w:ascii="Cambria Math" w:hAnsi="Cambria Math"/>
                      <w:i/>
                    </w:rPr>
                  </m:ctrlPr>
                </m:sSubSupPr>
                <m:e>
                  <m:r>
                    <w:rPr>
                      <w:rFonts w:ascii="Cambria Math" w:hAnsi="Cambria Math"/>
                    </w:rPr>
                    <m:t>Q</m:t>
                  </m:r>
                </m:e>
                <m:sub>
                  <m:r>
                    <w:rPr>
                      <w:rFonts w:ascii="Cambria Math" w:hAnsi="Cambria Math"/>
                    </w:rPr>
                    <m:t>i</m:t>
                  </m:r>
                  <m:r>
                    <w:rPr>
                      <w:rFonts w:ascii="Cambria Math" w:hAnsi="Cambria Math"/>
                      <w:lang w:val="ru-RU"/>
                    </w:rPr>
                    <m:t>,</m:t>
                  </m:r>
                  <m:sSub>
                    <m:sSubPr>
                      <m:ctrlPr>
                        <w:rPr>
                          <w:rFonts w:ascii="Cambria Math" w:hAnsi="Cambria Math"/>
                          <w:i/>
                        </w:rPr>
                      </m:ctrlPr>
                    </m:sSubPr>
                    <m:e>
                      <m:r>
                        <w:rPr>
                          <w:rFonts w:ascii="Cambria Math" w:hAnsi="Cambria Math"/>
                        </w:rPr>
                        <m:t>D</m:t>
                      </m:r>
                    </m:e>
                    <m:sub>
                      <m:r>
                        <w:rPr>
                          <w:rFonts w:ascii="Cambria Math" w:hAnsi="Cambria Math"/>
                        </w:rPr>
                        <m:t>i</m:t>
                      </m:r>
                      <m:r>
                        <w:rPr>
                          <w:rFonts w:ascii="Cambria Math" w:hAnsi="Cambria Math"/>
                          <w:lang w:val="ru-RU"/>
                        </w:rPr>
                        <m:t>,</m:t>
                      </m:r>
                      <m:sSup>
                        <m:sSupPr>
                          <m:ctrlPr>
                            <w:rPr>
                              <w:rFonts w:ascii="Cambria Math" w:hAnsi="Cambria Math"/>
                              <w:i/>
                            </w:rPr>
                          </m:ctrlPr>
                        </m:sSupPr>
                        <m:e>
                          <m:r>
                            <w:rPr>
                              <w:rFonts w:ascii="Cambria Math" w:hAnsi="Cambria Math"/>
                            </w:rPr>
                            <m:t>i</m:t>
                          </m:r>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oMath>
            <w:r w:rsidR="00664D9F" w:rsidRPr="00474D2A">
              <w:rPr>
                <w:lang w:val="ru-RU"/>
              </w:rPr>
              <w:t xml:space="preserve"> ,</w:t>
            </w:r>
          </w:p>
          <w:p w14:paraId="00F015E0" w14:textId="77777777" w:rsidR="00664D9F" w:rsidRPr="00474D2A" w:rsidRDefault="00664D9F" w:rsidP="007229C9">
            <w:pPr>
              <w:pStyle w:val="ad"/>
              <w:ind w:firstLine="0"/>
              <w:jc w:val="center"/>
              <w:rPr>
                <w:lang w:val="ru-RU"/>
              </w:rPr>
            </w:pPr>
            <w:r w:rsidRPr="00474D2A">
              <w:rPr>
                <w:lang w:val="ru-RU"/>
              </w:rPr>
              <w:t xml:space="preserve">где  </w:t>
            </w:r>
            <m:oMath>
              <m:sSubSup>
                <m:sSubSupPr>
                  <m:ctrlPr>
                    <w:rPr>
                      <w:rFonts w:ascii="Cambria Math" w:hAnsi="Cambria Math"/>
                      <w:i/>
                    </w:rPr>
                  </m:ctrlPr>
                </m:sSubSupPr>
                <m:e>
                  <m:r>
                    <w:rPr>
                      <w:rFonts w:ascii="Cambria Math" w:hAnsi="Cambria Math"/>
                    </w:rPr>
                    <m:t>Q</m:t>
                  </m:r>
                </m:e>
                <m:sub>
                  <m:r>
                    <w:rPr>
                      <w:rFonts w:ascii="Cambria Math" w:hAnsi="Cambria Math"/>
                    </w:rPr>
                    <m:t>i</m:t>
                  </m:r>
                  <m:r>
                    <w:rPr>
                      <w:rFonts w:ascii="Cambria Math" w:hAnsi="Cambria Math"/>
                      <w:lang w:val="ru-RU"/>
                    </w:rPr>
                    <m:t>,</m:t>
                  </m:r>
                  <m:sSub>
                    <m:sSubPr>
                      <m:ctrlPr>
                        <w:rPr>
                          <w:rFonts w:ascii="Cambria Math" w:hAnsi="Cambria Math"/>
                          <w:i/>
                        </w:rPr>
                      </m:ctrlPr>
                    </m:sSubPr>
                    <m:e>
                      <m:r>
                        <w:rPr>
                          <w:rFonts w:ascii="Cambria Math" w:hAnsi="Cambria Math"/>
                        </w:rPr>
                        <m:t>D</m:t>
                      </m:r>
                    </m:e>
                    <m:sub>
                      <m:r>
                        <w:rPr>
                          <w:rFonts w:ascii="Cambria Math" w:hAnsi="Cambria Math"/>
                        </w:rPr>
                        <m:t>i</m:t>
                      </m:r>
                      <m:r>
                        <w:rPr>
                          <w:rFonts w:ascii="Cambria Math" w:hAnsi="Cambria Math"/>
                          <w:lang w:val="ru-RU"/>
                        </w:rPr>
                        <m:t>,</m:t>
                      </m:r>
                      <m:sSup>
                        <m:sSupPr>
                          <m:ctrlPr>
                            <w:rPr>
                              <w:rFonts w:ascii="Cambria Math" w:hAnsi="Cambria Math"/>
                              <w:i/>
                            </w:rPr>
                          </m:ctrlPr>
                        </m:sSupPr>
                        <m:e>
                          <m:r>
                            <w:rPr>
                              <w:rFonts w:ascii="Cambria Math" w:hAnsi="Cambria Math"/>
                            </w:rPr>
                            <m:t>i</m:t>
                          </m:r>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r>
                <w:rPr>
                  <w:rFonts w:ascii="Cambria Math" w:hAnsi="Cambria Math"/>
                  <w:lang w:val="ru-RU"/>
                </w:rPr>
                <m:t>=</m:t>
              </m:r>
              <m:sSubSup>
                <m:sSubSupPr>
                  <m:ctrlPr>
                    <w:rPr>
                      <w:rFonts w:ascii="Cambria Math" w:hAnsi="Cambria Math"/>
                      <w:i/>
                    </w:rPr>
                  </m:ctrlPr>
                </m:sSubSupPr>
                <m:e>
                  <m:r>
                    <w:rPr>
                      <w:rFonts w:ascii="Cambria Math" w:hAnsi="Cambria Math"/>
                    </w:rPr>
                    <m:t>Q</m:t>
                  </m:r>
                </m:e>
                <m:sub>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i</m:t>
                          </m:r>
                        </m:e>
                        <m:sub>
                          <m:r>
                            <w:rPr>
                              <w:rFonts w:ascii="Cambria Math" w:hAnsi="Cambria Math"/>
                            </w:rPr>
                            <m:t>k</m:t>
                          </m:r>
                        </m:sub>
                      </m:sSub>
                      <m:r>
                        <w:rPr>
                          <w:rFonts w:ascii="Cambria Math" w:hAnsi="Cambria Math"/>
                          <w:lang w:val="ru-RU"/>
                        </w:rPr>
                        <m:t>,</m:t>
                      </m:r>
                      <m:sSup>
                        <m:sSupPr>
                          <m:ctrlPr>
                            <w:rPr>
                              <w:rFonts w:ascii="Cambria Math" w:hAnsi="Cambria Math"/>
                              <w:i/>
                            </w:rPr>
                          </m:ctrlPr>
                        </m:sSupPr>
                        <m:e>
                          <m:sSub>
                            <m:sSubPr>
                              <m:ctrlPr>
                                <w:rPr>
                                  <w:rFonts w:ascii="Cambria Math" w:hAnsi="Cambria Math"/>
                                  <w:i/>
                                </w:rPr>
                              </m:ctrlPr>
                            </m:sSubPr>
                            <m:e>
                              <m:r>
                                <w:rPr>
                                  <w:rFonts w:ascii="Cambria Math" w:hAnsi="Cambria Math"/>
                                </w:rPr>
                                <m:t>i</m:t>
                              </m:r>
                            </m:e>
                            <m:sub>
                              <m:r>
                                <w:rPr>
                                  <w:rFonts w:ascii="Cambria Math" w:hAnsi="Cambria Math"/>
                                </w:rPr>
                                <m:t>k</m:t>
                              </m:r>
                            </m:sub>
                          </m:sSub>
                        </m:e>
                        <m:sup>
                          <m:r>
                            <w:rPr>
                              <w:rFonts w:ascii="Cambria Math" w:hAnsi="Cambria Math"/>
                              <w:lang w:val="ru-RU"/>
                            </w:rPr>
                            <m:t>банкрот</m:t>
                          </m:r>
                        </m:sup>
                      </m:sSup>
                    </m:sub>
                  </m:sSub>
                  <m:r>
                    <w:rPr>
                      <w:rFonts w:ascii="Cambria Math" w:hAnsi="Cambria Math"/>
                      <w:lang w:val="ru-RU"/>
                    </w:rPr>
                    <m:t>,</m:t>
                  </m:r>
                  <m:r>
                    <w:rPr>
                      <w:rFonts w:ascii="Cambria Math" w:hAnsi="Cambria Math"/>
                    </w:rPr>
                    <m:t>t</m:t>
                  </m:r>
                </m:sub>
                <m:sup>
                  <m:r>
                    <w:rPr>
                      <w:rFonts w:ascii="Cambria Math" w:hAnsi="Cambria Math"/>
                      <w:lang w:val="ru-RU"/>
                    </w:rPr>
                    <m:t>дог_РСВ_банкрот</m:t>
                  </m:r>
                </m:sup>
              </m:sSubSup>
            </m:oMath>
            <w:r w:rsidRPr="00474D2A">
              <w:rPr>
                <w:lang w:val="ru-RU"/>
              </w:rPr>
              <w:t xml:space="preserve"> .</w:t>
            </w:r>
          </w:p>
          <w:p w14:paraId="1583E002" w14:textId="77777777" w:rsidR="00664D9F" w:rsidRPr="00474D2A" w:rsidRDefault="00664D9F" w:rsidP="007229C9">
            <w:pPr>
              <w:pStyle w:val="ad"/>
              <w:rPr>
                <w:lang w:val="ru-RU"/>
              </w:rPr>
            </w:pPr>
            <w:r w:rsidRPr="00474D2A">
              <w:rPr>
                <w:lang w:val="ru-RU"/>
              </w:rPr>
              <w:t xml:space="preserve">Объем электроэнергии, купленный участником оптового рынка  </w:t>
            </w:r>
            <m:oMath>
              <m:r>
                <w:rPr>
                  <w:rFonts w:ascii="Cambria Math" w:hAnsi="Cambria Math"/>
                  <w:lang w:val="ru-RU"/>
                </w:rPr>
                <m:t>i(i</m:t>
              </m:r>
              <m:r>
                <w:rPr>
                  <w:rFonts w:ascii="Cambria Math" w:hAnsi="Cambria Math" w:cs="Cambria Math"/>
                  <w:lang w:val="ru-RU"/>
                </w:rPr>
                <m:t>∉</m:t>
              </m:r>
              <m:sSubSup>
                <m:sSubSupPr>
                  <m:ctrlPr>
                    <w:rPr>
                      <w:rFonts w:ascii="Cambria Math" w:hAnsi="Cambria Math"/>
                      <w:i/>
                      <w:highlight w:val="yellow"/>
                      <w:lang w:val="ru-RU"/>
                    </w:rPr>
                  </m:ctrlPr>
                </m:sSubSupPr>
                <m:e>
                  <m:r>
                    <w:rPr>
                      <w:rFonts w:ascii="Cambria Math" w:hAnsi="Cambria Math"/>
                      <w:highlight w:val="yellow"/>
                      <w:lang w:val="ru-RU"/>
                    </w:rPr>
                    <m:t>M</m:t>
                  </m:r>
                </m:e>
                <m:sub>
                  <m:r>
                    <w:rPr>
                      <w:rFonts w:ascii="Cambria Math" w:hAnsi="Cambria Math"/>
                      <w:highlight w:val="yellow"/>
                      <w:lang w:val="ru-RU"/>
                    </w:rPr>
                    <m:t>t,</m:t>
                  </m:r>
                  <m:r>
                    <w:rPr>
                      <w:rFonts w:ascii="Cambria Math" w:hAnsi="Cambria Math"/>
                      <w:highlight w:val="yellow"/>
                      <w:lang w:val="en-US"/>
                    </w:rPr>
                    <m:t>zd</m:t>
                  </m:r>
                </m:sub>
                <m:sup>
                  <m:r>
                    <w:rPr>
                      <w:rFonts w:ascii="Cambria Math" w:hAnsi="Cambria Math"/>
                      <w:highlight w:val="yellow"/>
                      <w:lang w:val="ru-RU"/>
                    </w:rPr>
                    <m:t>Пок</m:t>
                  </m:r>
                </m:sup>
              </m:sSubSup>
              <m:r>
                <w:rPr>
                  <w:rFonts w:ascii="Cambria Math" w:hAnsi="Cambria Math"/>
                  <w:lang w:val="ru-RU"/>
                </w:rPr>
                <m:t>)</m:t>
              </m:r>
            </m:oMath>
            <w:r w:rsidRPr="00474D2A">
              <w:rPr>
                <w:lang w:val="ru-RU"/>
              </w:rPr>
              <w:t xml:space="preserve">   по договору </w:t>
            </w:r>
            <w:hyperlink r:id="rId185" w:history="1">
              <w:r w:rsidRPr="00474D2A">
                <w:rPr>
                  <w:lang w:val="ru-RU"/>
                </w:rPr>
                <w:t>купли-продажи электрической энергии по результатам конкурентного отбора ценовых заявок на сутки вперед</w:t>
              </w:r>
            </w:hyperlink>
            <w:r w:rsidRPr="00474D2A">
              <w:rPr>
                <w:lang w:val="ru-RU"/>
              </w:rPr>
              <w:t xml:space="preserve"> за расчетный период </w:t>
            </w:r>
            <w:r w:rsidRPr="00474D2A">
              <w:rPr>
                <w:i/>
              </w:rPr>
              <w:t>t</w:t>
            </w:r>
            <w:r w:rsidRPr="00474D2A">
              <w:rPr>
                <w:lang w:val="ru-RU"/>
              </w:rPr>
              <w:t xml:space="preserve">, определяется равным  </w:t>
            </w:r>
            <m:oMath>
              <m:sSubSup>
                <m:sSubSupPr>
                  <m:ctrlPr>
                    <w:rPr>
                      <w:rFonts w:ascii="Cambria Math" w:hAnsi="Cambria Math"/>
                      <w:i/>
                    </w:rPr>
                  </m:ctrlPr>
                </m:sSubSupPr>
                <m:e>
                  <m:r>
                    <w:rPr>
                      <w:rFonts w:ascii="Cambria Math" w:hAnsi="Cambria Math"/>
                    </w:rPr>
                    <m:t>V</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дог_РСВ_к/п</m:t>
                  </m:r>
                </m:sup>
              </m:sSubSup>
              <m:r>
                <w:rPr>
                  <w:rFonts w:ascii="Cambria Math" w:hAnsi="Cambria Math"/>
                  <w:lang w:val="ru-RU"/>
                </w:rPr>
                <m:t>=</m:t>
              </m:r>
              <m:sSubSup>
                <m:sSubSupPr>
                  <m:ctrlPr>
                    <w:rPr>
                      <w:rFonts w:ascii="Cambria Math" w:hAnsi="Cambria Math"/>
                      <w:i/>
                    </w:rPr>
                  </m:ctrlPr>
                </m:sSubSupPr>
                <m:e>
                  <m:r>
                    <w:rPr>
                      <w:rFonts w:ascii="Cambria Math" w:hAnsi="Cambria Math"/>
                    </w:rPr>
                    <m:t>V</m:t>
                  </m:r>
                </m:e>
                <m:sub>
                  <m:r>
                    <w:rPr>
                      <w:rFonts w:ascii="Cambria Math" w:hAnsi="Cambria Math"/>
                    </w:rPr>
                    <m:t>i</m:t>
                  </m:r>
                  <m:r>
                    <w:rPr>
                      <w:rFonts w:ascii="Cambria Math" w:hAnsi="Cambria Math"/>
                      <w:lang w:val="ru-RU"/>
                    </w:rPr>
                    <m:t>,</m:t>
                  </m:r>
                  <m:r>
                    <w:rPr>
                      <w:rFonts w:ascii="Cambria Math" w:hAnsi="Cambria Math"/>
                    </w:rPr>
                    <m:t>t</m:t>
                  </m:r>
                  <m:r>
                    <w:rPr>
                      <w:rFonts w:ascii="Cambria Math" w:hAnsi="Cambria Math"/>
                      <w:lang w:val="ru-RU"/>
                    </w:rPr>
                    <m:t>,</m:t>
                  </m:r>
                  <m:r>
                    <w:rPr>
                      <w:rFonts w:ascii="Cambria Math" w:hAnsi="Cambria Math"/>
                    </w:rPr>
                    <m:t>zd</m:t>
                  </m:r>
                </m:sub>
                <m:sup>
                  <m:r>
                    <w:rPr>
                      <w:rFonts w:ascii="Cambria Math" w:hAnsi="Cambria Math"/>
                      <w:lang w:val="ru-RU"/>
                    </w:rPr>
                    <m:t>пок_РСВ</m:t>
                  </m:r>
                </m:sup>
              </m:sSubSup>
            </m:oMath>
            <w:r w:rsidRPr="00474D2A">
              <w:rPr>
                <w:lang w:val="ru-RU"/>
              </w:rPr>
              <w:t xml:space="preserve"> </w:t>
            </w:r>
            <w:r w:rsidRPr="00474D2A">
              <w:rPr>
                <w:spacing w:val="1"/>
                <w:lang w:val="ru-RU"/>
              </w:rPr>
              <w:t>.</w:t>
            </w:r>
          </w:p>
          <w:p w14:paraId="7F3577F4" w14:textId="77777777" w:rsidR="00664D9F" w:rsidRPr="00474D2A" w:rsidRDefault="00664D9F" w:rsidP="007229C9">
            <w:pPr>
              <w:spacing w:before="120" w:after="120"/>
              <w:ind w:left="34" w:firstLine="567"/>
              <w:jc w:val="both"/>
              <w:rPr>
                <w:rFonts w:ascii="Garamond" w:hAnsi="Garamond"/>
                <w:spacing w:val="1"/>
                <w:sz w:val="22"/>
                <w:szCs w:val="22"/>
              </w:rPr>
            </w:pPr>
            <w:r w:rsidRPr="00474D2A">
              <w:rPr>
                <w:rFonts w:ascii="Garamond" w:hAnsi="Garamond" w:cs="Garamond"/>
                <w:color w:val="000000"/>
                <w:sz w:val="22"/>
                <w:szCs w:val="22"/>
              </w:rPr>
              <w:t xml:space="preserve">Стоимость </w:t>
            </w:r>
            <w:r w:rsidRPr="00474D2A">
              <w:rPr>
                <w:rFonts w:ascii="Garamond" w:hAnsi="Garamond"/>
                <w:sz w:val="22"/>
                <w:szCs w:val="22"/>
              </w:rPr>
              <w:t xml:space="preserve">электроэнергии, купленной участником оптового рынка </w:t>
            </w:r>
            <m:oMath>
              <m:r>
                <w:rPr>
                  <w:rFonts w:ascii="Cambria Math" w:hAnsi="Cambria Math"/>
                  <w:sz w:val="22"/>
                  <w:szCs w:val="22"/>
                </w:rPr>
                <m:t>i(i</m:t>
              </m:r>
              <m:r>
                <w:rPr>
                  <w:rFonts w:ascii="Cambria Math" w:hAnsi="Cambria Math" w:cs="Cambria Math"/>
                  <w:sz w:val="22"/>
                  <w:szCs w:val="22"/>
                </w:rPr>
                <m:t>∉</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r>
                    <w:rPr>
                      <w:rFonts w:ascii="Cambria Math" w:hAnsi="Cambria Math"/>
                      <w:sz w:val="22"/>
                      <w:szCs w:val="22"/>
                      <w:highlight w:val="yellow"/>
                      <w:lang w:val="en-US"/>
                    </w:rPr>
                    <m:t>zd</m:t>
                  </m:r>
                </m:sub>
                <m:sup>
                  <m:r>
                    <w:rPr>
                      <w:rFonts w:ascii="Cambria Math" w:hAnsi="Cambria Math"/>
                      <w:sz w:val="22"/>
                      <w:szCs w:val="22"/>
                      <w:highlight w:val="yellow"/>
                    </w:rPr>
                    <m:t>Пок</m:t>
                  </m:r>
                </m:sup>
              </m:sSubSup>
              <m:r>
                <w:rPr>
                  <w:rFonts w:ascii="Cambria Math" w:hAnsi="Cambria Math"/>
                  <w:sz w:val="22"/>
                  <w:szCs w:val="22"/>
                </w:rPr>
                <m:t>)</m:t>
              </m:r>
            </m:oMath>
            <w:r w:rsidRPr="00474D2A">
              <w:rPr>
                <w:rFonts w:ascii="Garamond" w:hAnsi="Garamond"/>
                <w:sz w:val="22"/>
                <w:szCs w:val="22"/>
              </w:rPr>
              <w:t xml:space="preserve"> по договору </w:t>
            </w:r>
            <w:hyperlink r:id="rId186" w:history="1">
              <w:r w:rsidRPr="00474D2A">
                <w:rPr>
                  <w:rFonts w:ascii="Garamond" w:hAnsi="Garamond"/>
                  <w:sz w:val="22"/>
                  <w:szCs w:val="22"/>
                </w:rPr>
                <w:t>купли-продажи электрической энергии по результатам конкурентного отбора ценовых заявок на сутки вперед</w:t>
              </w:r>
            </w:hyperlink>
            <w:r w:rsidRPr="00474D2A">
              <w:rPr>
                <w:rFonts w:ascii="Garamond" w:hAnsi="Garamond"/>
                <w:sz w:val="22"/>
                <w:szCs w:val="22"/>
              </w:rPr>
              <w:t xml:space="preserve"> за расчетный период </w:t>
            </w:r>
            <w:r w:rsidRPr="00474D2A">
              <w:rPr>
                <w:rFonts w:ascii="Garamond" w:hAnsi="Garamond"/>
                <w:i/>
                <w:sz w:val="22"/>
                <w:szCs w:val="22"/>
              </w:rPr>
              <w:t>t</w:t>
            </w:r>
            <w:r w:rsidRPr="00474D2A">
              <w:rPr>
                <w:rFonts w:ascii="Garamond" w:hAnsi="Garamond"/>
                <w:sz w:val="22"/>
                <w:szCs w:val="22"/>
              </w:rPr>
              <w:t xml:space="preserve">, определяется равным  </w:t>
            </w:r>
            <m:oMath>
              <m:sSubSup>
                <m:sSubSupPr>
                  <m:ctrlPr>
                    <w:rPr>
                      <w:rFonts w:ascii="Cambria Math" w:hAnsi="Cambria Math"/>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дог_РСВ_к/п</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пок_РСВ</m:t>
                  </m:r>
                </m:sup>
              </m:sSubSup>
            </m:oMath>
            <w:r w:rsidRPr="00474D2A">
              <w:rPr>
                <w:rFonts w:ascii="Garamond" w:hAnsi="Garamond"/>
                <w:sz w:val="22"/>
                <w:szCs w:val="22"/>
              </w:rPr>
              <w:t xml:space="preserve"> .</w:t>
            </w:r>
          </w:p>
          <w:p w14:paraId="4147BF11" w14:textId="77777777" w:rsidR="00664D9F" w:rsidRPr="00474D2A" w:rsidRDefault="00664D9F" w:rsidP="007229C9">
            <w:pPr>
              <w:spacing w:before="120" w:after="120"/>
              <w:ind w:left="34" w:firstLine="567"/>
              <w:jc w:val="both"/>
              <w:rPr>
                <w:rFonts w:ascii="Garamond" w:hAnsi="Garamond"/>
                <w:sz w:val="22"/>
                <w:szCs w:val="22"/>
              </w:rPr>
            </w:pPr>
            <w:r w:rsidRPr="00474D2A">
              <w:rPr>
                <w:rFonts w:ascii="Garamond" w:hAnsi="Garamond" w:cs="Garamond"/>
                <w:color w:val="000000"/>
                <w:sz w:val="22"/>
                <w:szCs w:val="22"/>
              </w:rPr>
              <w:t xml:space="preserve">Цена </w:t>
            </w:r>
            <w:r w:rsidRPr="00474D2A">
              <w:rPr>
                <w:rFonts w:ascii="Garamond" w:hAnsi="Garamond"/>
                <w:sz w:val="22"/>
                <w:szCs w:val="22"/>
              </w:rPr>
              <w:t xml:space="preserve">электроэнергии, купленной участником оптового рынка </w:t>
            </w:r>
            <m:oMath>
              <m:r>
                <w:rPr>
                  <w:rFonts w:ascii="Cambria Math" w:hAnsi="Cambria Math"/>
                  <w:sz w:val="22"/>
                  <w:szCs w:val="22"/>
                </w:rPr>
                <m:t>i(i</m:t>
              </m:r>
              <m:r>
                <w:rPr>
                  <w:rFonts w:ascii="Cambria Math" w:hAnsi="Cambria Math" w:cs="Cambria Math"/>
                  <w:sz w:val="22"/>
                  <w:szCs w:val="22"/>
                </w:rPr>
                <m:t>∉</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rPr>
                    <m:t>t,</m:t>
                  </m:r>
                  <m:r>
                    <w:rPr>
                      <w:rFonts w:ascii="Cambria Math" w:hAnsi="Cambria Math"/>
                      <w:sz w:val="22"/>
                      <w:szCs w:val="22"/>
                      <w:highlight w:val="yellow"/>
                      <w:lang w:val="en-US"/>
                    </w:rPr>
                    <m:t>zd</m:t>
                  </m:r>
                </m:sub>
                <m:sup>
                  <m:r>
                    <w:rPr>
                      <w:rFonts w:ascii="Cambria Math" w:hAnsi="Cambria Math"/>
                      <w:sz w:val="22"/>
                      <w:szCs w:val="22"/>
                      <w:highlight w:val="yellow"/>
                    </w:rPr>
                    <m:t>Пок</m:t>
                  </m:r>
                </m:sup>
              </m:sSubSup>
              <m:r>
                <w:rPr>
                  <w:rFonts w:ascii="Cambria Math" w:hAnsi="Cambria Math"/>
                  <w:sz w:val="22"/>
                  <w:szCs w:val="22"/>
                </w:rPr>
                <m:t>)</m:t>
              </m:r>
            </m:oMath>
            <w:r w:rsidRPr="00474D2A">
              <w:rPr>
                <w:rFonts w:ascii="Garamond" w:hAnsi="Garamond"/>
                <w:sz w:val="22"/>
                <w:szCs w:val="22"/>
              </w:rPr>
              <w:t xml:space="preserve"> по договору </w:t>
            </w:r>
            <w:hyperlink r:id="rId187" w:history="1">
              <w:r w:rsidRPr="00474D2A">
                <w:rPr>
                  <w:rFonts w:ascii="Garamond" w:hAnsi="Garamond"/>
                  <w:sz w:val="22"/>
                  <w:szCs w:val="22"/>
                </w:rPr>
                <w:t>купли-продажи электрической энергии по результатам конкурентного отбора ценовых заявок на сутки вперед</w:t>
              </w:r>
            </w:hyperlink>
            <w:r w:rsidRPr="00474D2A">
              <w:rPr>
                <w:rFonts w:ascii="Garamond" w:hAnsi="Garamond"/>
                <w:sz w:val="22"/>
                <w:szCs w:val="22"/>
              </w:rPr>
              <w:t xml:space="preserve"> за расчетный период </w:t>
            </w:r>
            <w:r w:rsidRPr="00474D2A">
              <w:rPr>
                <w:rFonts w:ascii="Garamond" w:hAnsi="Garamond"/>
                <w:i/>
                <w:sz w:val="22"/>
                <w:szCs w:val="22"/>
              </w:rPr>
              <w:t>t</w:t>
            </w:r>
            <w:r w:rsidRPr="00474D2A">
              <w:rPr>
                <w:rFonts w:ascii="Garamond" w:hAnsi="Garamond"/>
                <w:sz w:val="22"/>
                <w:szCs w:val="22"/>
              </w:rPr>
              <w:t>, определяется по формуле:</w:t>
            </w:r>
          </w:p>
          <w:p w14:paraId="7879D54D" w14:textId="77777777" w:rsidR="00664D9F" w:rsidRPr="00474D2A" w:rsidRDefault="00467D45" w:rsidP="007229C9">
            <w:pPr>
              <w:spacing w:before="120" w:after="120"/>
              <w:ind w:left="34" w:firstLine="686"/>
              <w:jc w:val="center"/>
              <w:rPr>
                <w:rFonts w:ascii="Garamond" w:hAnsi="Garamond"/>
                <w:sz w:val="22"/>
                <w:szCs w:val="22"/>
              </w:rPr>
            </w:pPr>
            <m:oMath>
              <m:sSubSup>
                <m:sSubSupPr>
                  <m:ctrlPr>
                    <w:rPr>
                      <w:rFonts w:ascii="Cambria Math" w:hAnsi="Cambria Math"/>
                      <w:bCs/>
                      <w:i/>
                      <w:sz w:val="22"/>
                      <w:szCs w:val="22"/>
                    </w:rPr>
                  </m:ctrlPr>
                </m:sSubSupPr>
                <m:e>
                  <m:r>
                    <w:rPr>
                      <w:rFonts w:ascii="Cambria Math" w:hAnsi="Cambria Math"/>
                      <w:sz w:val="22"/>
                      <w:szCs w:val="22"/>
                    </w:rPr>
                    <m:t>Ц</m:t>
                  </m:r>
                </m:e>
                <m:sub>
                  <m:r>
                    <w:rPr>
                      <w:rFonts w:ascii="Cambria Math" w:hAnsi="Cambria Math"/>
                      <w:sz w:val="22"/>
                      <w:szCs w:val="22"/>
                    </w:rPr>
                    <m:t>i,t,zd</m:t>
                  </m:r>
                </m:sub>
                <m:sup>
                  <m:r>
                    <w:rPr>
                      <w:rFonts w:ascii="Cambria Math" w:hAnsi="Cambria Math"/>
                      <w:sz w:val="22"/>
                      <w:szCs w:val="22"/>
                    </w:rPr>
                    <m:t>дог_РСВ_к/п</m:t>
                  </m:r>
                </m:sup>
              </m:sSubSup>
              <m:r>
                <w:rPr>
                  <w:rFonts w:ascii="Cambria Math" w:hAnsi="Cambria Math"/>
                  <w:sz w:val="22"/>
                  <w:szCs w:val="22"/>
                </w:rPr>
                <m:t>=</m:t>
              </m:r>
              <m:f>
                <m:fPr>
                  <m:ctrlPr>
                    <w:rPr>
                      <w:rFonts w:ascii="Cambria Math" w:hAnsi="Cambria Math"/>
                      <w:bCs/>
                      <w:i/>
                      <w:sz w:val="22"/>
                      <w:szCs w:val="22"/>
                    </w:rPr>
                  </m:ctrlPr>
                </m:fPr>
                <m:num>
                  <m:sSubSup>
                    <m:sSubSupPr>
                      <m:ctrlPr>
                        <w:rPr>
                          <w:rFonts w:ascii="Cambria Math" w:hAnsi="Cambria Math"/>
                          <w:bCs/>
                          <w:i/>
                          <w:sz w:val="22"/>
                          <w:szCs w:val="22"/>
                        </w:rPr>
                      </m:ctrlPr>
                    </m:sSubSupPr>
                    <m:e>
                      <m:r>
                        <w:rPr>
                          <w:rFonts w:ascii="Cambria Math" w:hAnsi="Cambria Math"/>
                          <w:sz w:val="22"/>
                          <w:szCs w:val="22"/>
                        </w:rPr>
                        <m:t>Q</m:t>
                      </m:r>
                    </m:e>
                    <m:sub>
                      <m:r>
                        <w:rPr>
                          <w:rFonts w:ascii="Cambria Math" w:hAnsi="Cambria Math"/>
                          <w:sz w:val="22"/>
                          <w:szCs w:val="22"/>
                        </w:rPr>
                        <m:t>i,t,zd</m:t>
                      </m:r>
                    </m:sub>
                    <m:sup>
                      <m:r>
                        <w:rPr>
                          <w:rFonts w:ascii="Cambria Math" w:hAnsi="Cambria Math"/>
                          <w:sz w:val="22"/>
                          <w:szCs w:val="22"/>
                        </w:rPr>
                        <m:t>дог_РСВ_к/п</m:t>
                      </m:r>
                    </m:sup>
                  </m:sSubSup>
                </m:num>
                <m:den>
                  <m:sSubSup>
                    <m:sSubSupPr>
                      <m:ctrlPr>
                        <w:rPr>
                          <w:rFonts w:ascii="Cambria Math" w:hAnsi="Cambria Math"/>
                          <w:bCs/>
                          <w:i/>
                          <w:sz w:val="22"/>
                          <w:szCs w:val="22"/>
                        </w:rPr>
                      </m:ctrlPr>
                    </m:sSubSupPr>
                    <m:e>
                      <m:r>
                        <w:rPr>
                          <w:rFonts w:ascii="Cambria Math" w:hAnsi="Cambria Math"/>
                          <w:sz w:val="22"/>
                          <w:szCs w:val="22"/>
                        </w:rPr>
                        <m:t>V</m:t>
                      </m:r>
                    </m:e>
                    <m:sub>
                      <m:r>
                        <w:rPr>
                          <w:rFonts w:ascii="Cambria Math" w:hAnsi="Cambria Math"/>
                          <w:sz w:val="22"/>
                          <w:szCs w:val="22"/>
                        </w:rPr>
                        <m:t>i,t,zd</m:t>
                      </m:r>
                    </m:sub>
                    <m:sup>
                      <m:r>
                        <w:rPr>
                          <w:rFonts w:ascii="Cambria Math" w:hAnsi="Cambria Math"/>
                          <w:sz w:val="22"/>
                          <w:szCs w:val="22"/>
                        </w:rPr>
                        <m:t>дог_РСВ_к/п</m:t>
                      </m:r>
                    </m:sup>
                  </m:sSubSup>
                </m:den>
              </m:f>
            </m:oMath>
            <w:r w:rsidR="00664D9F" w:rsidRPr="00474D2A">
              <w:rPr>
                <w:rFonts w:ascii="Garamond" w:hAnsi="Garamond"/>
                <w:bCs/>
                <w:sz w:val="22"/>
                <w:szCs w:val="22"/>
              </w:rPr>
              <w:t xml:space="preserve"> </w:t>
            </w:r>
            <w:r w:rsidR="00664D9F" w:rsidRPr="00474D2A">
              <w:rPr>
                <w:rFonts w:ascii="Garamond" w:hAnsi="Garamond"/>
                <w:sz w:val="22"/>
                <w:szCs w:val="22"/>
              </w:rPr>
              <w:t>,</w:t>
            </w:r>
          </w:p>
          <w:p w14:paraId="74F8DAEA" w14:textId="77777777" w:rsidR="00664D9F" w:rsidRPr="00474D2A" w:rsidRDefault="00664D9F" w:rsidP="007229C9">
            <w:pPr>
              <w:spacing w:before="120" w:after="120"/>
              <w:jc w:val="both"/>
              <w:rPr>
                <w:rFonts w:ascii="Garamond" w:hAnsi="Garamond"/>
                <w:sz w:val="22"/>
                <w:szCs w:val="22"/>
              </w:rPr>
            </w:pPr>
            <w:r w:rsidRPr="00474D2A">
              <w:rPr>
                <w:rFonts w:ascii="Garamond" w:hAnsi="Garamond"/>
                <w:sz w:val="22"/>
                <w:szCs w:val="22"/>
                <w:lang w:eastAsia="en-US"/>
              </w:rPr>
              <w:t xml:space="preserve">где </w:t>
            </w:r>
            <w:r w:rsidRPr="00474D2A">
              <w:rPr>
                <w:rFonts w:ascii="Garamond" w:hAnsi="Garamond"/>
                <w:i/>
                <w:sz w:val="22"/>
                <w:szCs w:val="22"/>
                <w:highlight w:val="yellow"/>
              </w:rPr>
              <w:t>zd</w:t>
            </w:r>
            <w:r w:rsidRPr="00474D2A">
              <w:rPr>
                <w:rFonts w:ascii="Garamond" w:hAnsi="Garamond"/>
                <w:sz w:val="22"/>
                <w:szCs w:val="22"/>
                <w:highlight w:val="yellow"/>
              </w:rPr>
              <w:t xml:space="preserve"> – одна из зон множества, включающего следующие зоны оптового рынка электроэнергии и (или) мощности:</w:t>
            </w:r>
          </w:p>
          <w:p w14:paraId="09F32B3D" w14:textId="49648EF7"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rPr>
            </w:pPr>
            <w:r w:rsidRPr="00474D2A">
              <w:rPr>
                <w:rFonts w:ascii="Garamond" w:hAnsi="Garamond"/>
                <w:sz w:val="22"/>
                <w:szCs w:val="22"/>
                <w:highlight w:val="yellow"/>
              </w:rPr>
              <w:t>перв</w:t>
            </w:r>
            <w:r w:rsidR="00600BE4">
              <w:rPr>
                <w:rFonts w:ascii="Garamond" w:hAnsi="Garamond"/>
                <w:sz w:val="22"/>
                <w:szCs w:val="22"/>
                <w:highlight w:val="yellow"/>
              </w:rPr>
              <w:t>ую</w:t>
            </w:r>
            <w:r w:rsidRPr="00474D2A">
              <w:rPr>
                <w:rFonts w:ascii="Garamond" w:hAnsi="Garamond"/>
                <w:sz w:val="22"/>
                <w:szCs w:val="22"/>
                <w:highlight w:val="yellow"/>
              </w:rPr>
              <w:t xml:space="preserve"> ценов</w:t>
            </w:r>
            <w:r w:rsidR="00600BE4">
              <w:rPr>
                <w:rFonts w:ascii="Garamond" w:hAnsi="Garamond"/>
                <w:sz w:val="22"/>
                <w:szCs w:val="22"/>
                <w:highlight w:val="yellow"/>
              </w:rPr>
              <w:t>ую</w:t>
            </w:r>
            <w:r w:rsidRPr="00474D2A">
              <w:rPr>
                <w:rFonts w:ascii="Garamond" w:hAnsi="Garamond"/>
                <w:sz w:val="22"/>
                <w:szCs w:val="22"/>
                <w:highlight w:val="yellow"/>
              </w:rPr>
              <w:t xml:space="preserve"> зон</w:t>
            </w:r>
            <w:r w:rsidR="00600BE4">
              <w:rPr>
                <w:rFonts w:ascii="Garamond" w:hAnsi="Garamond"/>
                <w:sz w:val="22"/>
                <w:szCs w:val="22"/>
                <w:highlight w:val="yellow"/>
              </w:rPr>
              <w:t>у</w:t>
            </w:r>
            <w:r w:rsidRPr="00474D2A">
              <w:rPr>
                <w:rFonts w:ascii="Garamond" w:hAnsi="Garamond"/>
                <w:sz w:val="22"/>
                <w:szCs w:val="22"/>
                <w:highlight w:val="yellow"/>
              </w:rPr>
              <w:t xml:space="preserve"> и втор</w:t>
            </w:r>
            <w:r w:rsidR="00600BE4">
              <w:rPr>
                <w:rFonts w:ascii="Garamond" w:hAnsi="Garamond"/>
                <w:sz w:val="22"/>
                <w:szCs w:val="22"/>
                <w:highlight w:val="yellow"/>
              </w:rPr>
              <w:t>ую</w:t>
            </w:r>
            <w:r w:rsidRPr="00474D2A">
              <w:rPr>
                <w:rFonts w:ascii="Garamond" w:hAnsi="Garamond"/>
                <w:sz w:val="22"/>
                <w:szCs w:val="22"/>
                <w:highlight w:val="yellow"/>
              </w:rPr>
              <w:t xml:space="preserve"> ценов</w:t>
            </w:r>
            <w:r w:rsidR="00600BE4">
              <w:rPr>
                <w:rFonts w:ascii="Garamond" w:hAnsi="Garamond"/>
                <w:sz w:val="22"/>
                <w:szCs w:val="22"/>
                <w:highlight w:val="yellow"/>
              </w:rPr>
              <w:t>ую</w:t>
            </w:r>
            <w:r w:rsidRPr="00474D2A">
              <w:rPr>
                <w:rFonts w:ascii="Garamond" w:hAnsi="Garamond"/>
                <w:sz w:val="22"/>
                <w:szCs w:val="22"/>
                <w:highlight w:val="yellow"/>
              </w:rPr>
              <w:t xml:space="preserve"> зон</w:t>
            </w:r>
            <w:r w:rsidR="00600BE4">
              <w:rPr>
                <w:rFonts w:ascii="Garamond" w:hAnsi="Garamond"/>
                <w:sz w:val="22"/>
                <w:szCs w:val="22"/>
                <w:highlight w:val="yellow"/>
              </w:rPr>
              <w:t>у</w:t>
            </w:r>
            <w:r w:rsidRPr="00474D2A">
              <w:rPr>
                <w:rFonts w:ascii="Garamond" w:hAnsi="Garamond"/>
                <w:sz w:val="22"/>
                <w:szCs w:val="22"/>
                <w:highlight w:val="yellow"/>
              </w:rPr>
              <w:t>, за исключением входящей в состав Дальневосточного федерального округа отдельной территории, ранее относившейся к неценовым зонам;</w:t>
            </w:r>
          </w:p>
          <w:p w14:paraId="50CE69BF" w14:textId="362328C4" w:rsidR="00664D9F" w:rsidRPr="00474D2A" w:rsidRDefault="00664D9F" w:rsidP="00600BE4">
            <w:pPr>
              <w:numPr>
                <w:ilvl w:val="0"/>
                <w:numId w:val="53"/>
              </w:numPr>
              <w:tabs>
                <w:tab w:val="left" w:pos="851"/>
              </w:tabs>
              <w:spacing w:before="120" w:after="120"/>
              <w:ind w:left="567" w:firstLine="0"/>
              <w:jc w:val="both"/>
              <w:rPr>
                <w:rFonts w:ascii="Garamond" w:hAnsi="Garamond"/>
                <w:b/>
                <w:sz w:val="22"/>
                <w:szCs w:val="22"/>
              </w:rPr>
            </w:pPr>
            <w:r w:rsidRPr="00474D2A">
              <w:rPr>
                <w:rFonts w:ascii="Garamond" w:hAnsi="Garamond"/>
                <w:sz w:val="22"/>
                <w:szCs w:val="22"/>
                <w:highlight w:val="yellow"/>
              </w:rPr>
              <w:t>входящ</w:t>
            </w:r>
            <w:r w:rsidR="00600BE4">
              <w:rPr>
                <w:rFonts w:ascii="Garamond" w:hAnsi="Garamond"/>
                <w:sz w:val="22"/>
                <w:szCs w:val="22"/>
                <w:highlight w:val="yellow"/>
              </w:rPr>
              <w:t>ую</w:t>
            </w:r>
            <w:r w:rsidRPr="00474D2A">
              <w:rPr>
                <w:rFonts w:ascii="Garamond" w:hAnsi="Garamond"/>
                <w:sz w:val="22"/>
                <w:szCs w:val="22"/>
                <w:highlight w:val="yellow"/>
              </w:rPr>
              <w:t xml:space="preserve"> в состав Дальневосточного федерального округа отдельн</w:t>
            </w:r>
            <w:r w:rsidR="00600BE4">
              <w:rPr>
                <w:rFonts w:ascii="Garamond" w:hAnsi="Garamond"/>
                <w:sz w:val="22"/>
                <w:szCs w:val="22"/>
                <w:highlight w:val="yellow"/>
              </w:rPr>
              <w:t>ую</w:t>
            </w:r>
            <w:r w:rsidRPr="00474D2A">
              <w:rPr>
                <w:rFonts w:ascii="Garamond" w:hAnsi="Garamond"/>
                <w:sz w:val="22"/>
                <w:szCs w:val="22"/>
                <w:highlight w:val="yellow"/>
              </w:rPr>
              <w:t xml:space="preserve"> территори</w:t>
            </w:r>
            <w:r w:rsidR="00600BE4">
              <w:rPr>
                <w:rFonts w:ascii="Garamond" w:hAnsi="Garamond"/>
                <w:sz w:val="22"/>
                <w:szCs w:val="22"/>
                <w:highlight w:val="yellow"/>
              </w:rPr>
              <w:t>ю</w:t>
            </w:r>
            <w:r w:rsidRPr="00474D2A">
              <w:rPr>
                <w:rFonts w:ascii="Garamond" w:hAnsi="Garamond"/>
                <w:sz w:val="22"/>
                <w:szCs w:val="22"/>
                <w:highlight w:val="yellow"/>
              </w:rPr>
              <w:t>, ранее относивш</w:t>
            </w:r>
            <w:r w:rsidR="00600BE4">
              <w:rPr>
                <w:rFonts w:ascii="Garamond" w:hAnsi="Garamond"/>
                <w:sz w:val="22"/>
                <w:szCs w:val="22"/>
                <w:highlight w:val="yellow"/>
              </w:rPr>
              <w:t>ую</w:t>
            </w:r>
            <w:r w:rsidRPr="00474D2A">
              <w:rPr>
                <w:rFonts w:ascii="Garamond" w:hAnsi="Garamond"/>
                <w:sz w:val="22"/>
                <w:szCs w:val="22"/>
                <w:highlight w:val="yellow"/>
              </w:rPr>
              <w:t>ся к неценовым зонам.</w:t>
            </w:r>
          </w:p>
        </w:tc>
      </w:tr>
      <w:tr w:rsidR="00664D9F" w:rsidRPr="00474D2A" w14:paraId="3CDAFDAA" w14:textId="77777777" w:rsidTr="007229C9">
        <w:tc>
          <w:tcPr>
            <w:tcW w:w="258" w:type="pct"/>
            <w:vAlign w:val="center"/>
          </w:tcPr>
          <w:p w14:paraId="50D3E4A9" w14:textId="77777777" w:rsidR="00664D9F" w:rsidRPr="00474D2A" w:rsidRDefault="00664D9F" w:rsidP="007229C9">
            <w:pPr>
              <w:jc w:val="center"/>
              <w:rPr>
                <w:rFonts w:ascii="Garamond" w:hAnsi="Garamond"/>
                <w:b/>
                <w:bCs/>
                <w:sz w:val="22"/>
                <w:szCs w:val="22"/>
              </w:rPr>
            </w:pPr>
            <w:r w:rsidRPr="00474D2A">
              <w:rPr>
                <w:rFonts w:ascii="Garamond" w:hAnsi="Garamond"/>
                <w:b/>
                <w:bCs/>
                <w:sz w:val="22"/>
                <w:szCs w:val="22"/>
              </w:rPr>
              <w:t>4.3.9.3</w:t>
            </w:r>
          </w:p>
        </w:tc>
        <w:tc>
          <w:tcPr>
            <w:tcW w:w="2371" w:type="pct"/>
          </w:tcPr>
          <w:p w14:paraId="6BF801E8" w14:textId="77777777" w:rsidR="00664D9F" w:rsidRPr="00474D2A" w:rsidRDefault="00664D9F" w:rsidP="007229C9">
            <w:pPr>
              <w:spacing w:before="120" w:after="120"/>
              <w:ind w:firstLine="567"/>
              <w:jc w:val="both"/>
              <w:rPr>
                <w:rFonts w:ascii="Garamond" w:hAnsi="Garamond"/>
                <w:sz w:val="22"/>
                <w:szCs w:val="22"/>
                <w:lang w:eastAsia="en-US"/>
              </w:rPr>
            </w:pPr>
            <w:r w:rsidRPr="00474D2A">
              <w:rPr>
                <w:rFonts w:ascii="Garamond" w:hAnsi="Garamond"/>
                <w:sz w:val="22"/>
                <w:szCs w:val="22"/>
                <w:lang w:eastAsia="en-US"/>
              </w:rPr>
              <w:t xml:space="preserve">Объем электроэнергии, проданный участником оптового рынка </w:t>
            </w:r>
            <m:oMath>
              <m:r>
                <w:rPr>
                  <w:rFonts w:ascii="Cambria Math" w:hAnsi="Cambria Math"/>
                  <w:sz w:val="22"/>
                  <w:szCs w:val="22"/>
                  <w:lang w:eastAsia="en-US"/>
                </w:rPr>
                <m:t>i</m:t>
              </m:r>
              <m:d>
                <m:dPr>
                  <m:ctrlPr>
                    <w:rPr>
                      <w:rFonts w:ascii="Cambria Math" w:hAnsi="Cambria Math"/>
                      <w:i/>
                      <w:sz w:val="22"/>
                      <w:szCs w:val="22"/>
                      <w:lang w:eastAsia="en-US"/>
                    </w:rPr>
                  </m:ctrlPr>
                </m:dPr>
                <m:e>
                  <m:r>
                    <w:rPr>
                      <w:rFonts w:ascii="Cambria Math" w:hAnsi="Cambria Math"/>
                      <w:sz w:val="22"/>
                      <w:szCs w:val="22"/>
                      <w:highlight w:val="yellow"/>
                      <w:lang w:eastAsia="en-US"/>
                    </w:rPr>
                    <m:t>i</m:t>
                  </m:r>
                  <m:r>
                    <w:rPr>
                      <w:rFonts w:ascii="Cambria Math" w:hAnsi="Cambria Math" w:cs="Cambria Math"/>
                      <w:sz w:val="22"/>
                      <w:szCs w:val="22"/>
                      <w:highlight w:val="yellow"/>
                      <w:lang w:eastAsia="en-US"/>
                    </w:rPr>
                    <m:t>∉</m:t>
                  </m:r>
                  <m:sSup>
                    <m:sSupPr>
                      <m:ctrlPr>
                        <w:rPr>
                          <w:rFonts w:ascii="Cambria Math" w:hAnsi="Cambria Math"/>
                          <w:i/>
                          <w:sz w:val="22"/>
                          <w:szCs w:val="22"/>
                          <w:highlight w:val="yellow"/>
                          <w:lang w:val="en-GB" w:eastAsia="en-US"/>
                        </w:rPr>
                      </m:ctrlPr>
                    </m:sSupPr>
                    <m:e>
                      <m:r>
                        <w:rPr>
                          <w:rFonts w:ascii="Cambria Math" w:hAnsi="Cambria Math"/>
                          <w:sz w:val="22"/>
                          <w:szCs w:val="22"/>
                          <w:highlight w:val="yellow"/>
                          <w:lang w:eastAsia="en-US"/>
                        </w:rPr>
                        <m:t>М</m:t>
                      </m:r>
                    </m:e>
                    <m:sup>
                      <m:r>
                        <w:rPr>
                          <w:rFonts w:ascii="Cambria Math" w:hAnsi="Cambria Math"/>
                          <w:sz w:val="22"/>
                          <w:szCs w:val="22"/>
                          <w:highlight w:val="yellow"/>
                          <w:lang w:eastAsia="en-US"/>
                        </w:rPr>
                        <m:t>Банкрот</m:t>
                      </m:r>
                    </m:sup>
                  </m:sSup>
                </m:e>
              </m:d>
            </m:oMath>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i/>
                <w:sz w:val="22"/>
                <w:szCs w:val="22"/>
                <w:lang w:eastAsia="en-US"/>
              </w:rPr>
              <w:t xml:space="preserve"> </w:t>
            </w:r>
            <w:r w:rsidRPr="00474D2A">
              <w:rPr>
                <w:rFonts w:ascii="Garamond" w:hAnsi="Garamond"/>
                <w:sz w:val="22"/>
                <w:szCs w:val="22"/>
                <w:lang w:eastAsia="en-US"/>
              </w:rPr>
              <w:t xml:space="preserve">по договору комиссии на продажу электрической энергии по результатам конкурентного отбора ценовых заявок на сутки вперед, определяется равным </w:t>
            </w:r>
            <w:r w:rsidRPr="00474D2A">
              <w:rPr>
                <w:rFonts w:ascii="Garamond" w:hAnsi="Garamond"/>
                <w:spacing w:val="1"/>
                <w:sz w:val="22"/>
                <w:szCs w:val="22"/>
                <w:lang w:eastAsia="en-US"/>
              </w:rPr>
              <w:t xml:space="preserve"> </w:t>
            </w:r>
            <m:oMath>
              <m:sSubSup>
                <m:sSubSupPr>
                  <m:ctrlPr>
                    <w:rPr>
                      <w:rFonts w:ascii="Cambria Math" w:hAnsi="Cambria Math"/>
                      <w:i/>
                      <w:spacing w:val="1"/>
                      <w:sz w:val="22"/>
                      <w:szCs w:val="22"/>
                      <w:lang w:val="en-GB" w:eastAsia="en-US"/>
                    </w:rPr>
                  </m:ctrlPr>
                </m:sSubSupPr>
                <m:e>
                  <m:r>
                    <w:rPr>
                      <w:rFonts w:ascii="Cambria Math" w:hAnsi="Cambria Math"/>
                      <w:spacing w:val="1"/>
                      <w:sz w:val="22"/>
                      <w:szCs w:val="22"/>
                      <w:lang w:val="en-GB" w:eastAsia="en-US"/>
                    </w:rPr>
                    <m:t>V</m:t>
                  </m:r>
                </m:e>
                <m:sub>
                  <m:r>
                    <w:rPr>
                      <w:rFonts w:ascii="Cambria Math" w:hAnsi="Cambria Math"/>
                      <w:spacing w:val="1"/>
                      <w:sz w:val="22"/>
                      <w:szCs w:val="22"/>
                      <w:lang w:val="en-GB" w:eastAsia="en-US"/>
                    </w:rPr>
                    <m:t>i</m:t>
                  </m:r>
                  <m:r>
                    <w:rPr>
                      <w:rFonts w:ascii="Cambria Math" w:hAnsi="Cambria Math"/>
                      <w:spacing w:val="1"/>
                      <w:sz w:val="22"/>
                      <w:szCs w:val="22"/>
                      <w:lang w:eastAsia="en-US"/>
                    </w:rPr>
                    <m:t>,</m:t>
                  </m:r>
                  <m:r>
                    <w:rPr>
                      <w:rFonts w:ascii="Cambria Math" w:hAnsi="Cambria Math"/>
                      <w:spacing w:val="1"/>
                      <w:sz w:val="22"/>
                      <w:szCs w:val="22"/>
                      <w:lang w:val="en-GB" w:eastAsia="en-US"/>
                    </w:rPr>
                    <m:t>t</m:t>
                  </m:r>
                  <m:r>
                    <w:rPr>
                      <w:rFonts w:ascii="Cambria Math" w:hAnsi="Cambria Math"/>
                      <w:spacing w:val="1"/>
                      <w:sz w:val="22"/>
                      <w:szCs w:val="22"/>
                      <w:lang w:eastAsia="en-US"/>
                    </w:rPr>
                    <m:t>,</m:t>
                  </m:r>
                  <m:r>
                    <w:rPr>
                      <w:rFonts w:ascii="Cambria Math" w:hAnsi="Cambria Math"/>
                      <w:spacing w:val="1"/>
                      <w:sz w:val="22"/>
                      <w:szCs w:val="22"/>
                      <w:lang w:val="en-GB" w:eastAsia="en-US"/>
                    </w:rPr>
                    <m:t>zd</m:t>
                  </m:r>
                </m:sub>
                <m:sup>
                  <m:r>
                    <w:rPr>
                      <w:rFonts w:ascii="Cambria Math" w:hAnsi="Cambria Math"/>
                      <w:spacing w:val="1"/>
                      <w:sz w:val="22"/>
                      <w:szCs w:val="22"/>
                      <w:lang w:eastAsia="en-US"/>
                    </w:rPr>
                    <m:t>дог_РСВ_км</m:t>
                  </m:r>
                </m:sup>
              </m:sSubSup>
              <m:r>
                <w:rPr>
                  <w:rFonts w:ascii="Cambria Math" w:hAnsi="Cambria Math"/>
                  <w:spacing w:val="1"/>
                  <w:sz w:val="22"/>
                  <w:szCs w:val="22"/>
                  <w:lang w:eastAsia="en-US"/>
                </w:rPr>
                <m:t>=</m:t>
              </m:r>
              <m:sSubSup>
                <m:sSubSupPr>
                  <m:ctrlPr>
                    <w:rPr>
                      <w:rFonts w:ascii="Cambria Math" w:hAnsi="Cambria Math"/>
                      <w:i/>
                      <w:spacing w:val="1"/>
                      <w:sz w:val="22"/>
                      <w:szCs w:val="22"/>
                      <w:lang w:val="en-GB" w:eastAsia="en-US"/>
                    </w:rPr>
                  </m:ctrlPr>
                </m:sSubSupPr>
                <m:e>
                  <m:r>
                    <w:rPr>
                      <w:rFonts w:ascii="Cambria Math" w:hAnsi="Cambria Math"/>
                      <w:spacing w:val="1"/>
                      <w:sz w:val="22"/>
                      <w:szCs w:val="22"/>
                      <w:lang w:val="en-GB" w:eastAsia="en-US"/>
                    </w:rPr>
                    <m:t>V</m:t>
                  </m:r>
                </m:e>
                <m:sub>
                  <m:r>
                    <w:rPr>
                      <w:rFonts w:ascii="Cambria Math" w:hAnsi="Cambria Math"/>
                      <w:spacing w:val="1"/>
                      <w:sz w:val="22"/>
                      <w:szCs w:val="22"/>
                      <w:lang w:val="en-GB" w:eastAsia="en-US"/>
                    </w:rPr>
                    <m:t>i</m:t>
                  </m:r>
                  <m:r>
                    <w:rPr>
                      <w:rFonts w:ascii="Cambria Math" w:hAnsi="Cambria Math"/>
                      <w:spacing w:val="1"/>
                      <w:sz w:val="22"/>
                      <w:szCs w:val="22"/>
                      <w:lang w:eastAsia="en-US"/>
                    </w:rPr>
                    <m:t>,</m:t>
                  </m:r>
                  <m:r>
                    <w:rPr>
                      <w:rFonts w:ascii="Cambria Math" w:hAnsi="Cambria Math"/>
                      <w:spacing w:val="1"/>
                      <w:sz w:val="22"/>
                      <w:szCs w:val="22"/>
                      <w:lang w:val="en-GB" w:eastAsia="en-US"/>
                    </w:rPr>
                    <m:t>t</m:t>
                  </m:r>
                  <m:r>
                    <w:rPr>
                      <w:rFonts w:ascii="Cambria Math" w:hAnsi="Cambria Math"/>
                      <w:spacing w:val="1"/>
                      <w:sz w:val="22"/>
                      <w:szCs w:val="22"/>
                      <w:lang w:eastAsia="en-US"/>
                    </w:rPr>
                    <m:t>,</m:t>
                  </m:r>
                  <m:r>
                    <w:rPr>
                      <w:rFonts w:ascii="Cambria Math" w:hAnsi="Cambria Math"/>
                      <w:spacing w:val="1"/>
                      <w:sz w:val="22"/>
                      <w:szCs w:val="22"/>
                      <w:lang w:val="en-GB" w:eastAsia="en-US"/>
                    </w:rPr>
                    <m:t>zd</m:t>
                  </m:r>
                </m:sub>
                <m:sup>
                  <m:r>
                    <w:rPr>
                      <w:rFonts w:ascii="Cambria Math" w:hAnsi="Cambria Math"/>
                      <w:spacing w:val="1"/>
                      <w:sz w:val="22"/>
                      <w:szCs w:val="22"/>
                      <w:lang w:eastAsia="en-US"/>
                    </w:rPr>
                    <m:t>прод_РСВ</m:t>
                  </m:r>
                </m:sup>
              </m:sSubSup>
            </m:oMath>
            <w:r w:rsidRPr="00474D2A">
              <w:rPr>
                <w:rFonts w:ascii="Garamond" w:hAnsi="Garamond"/>
                <w:spacing w:val="1"/>
                <w:sz w:val="22"/>
                <w:szCs w:val="22"/>
                <w:lang w:eastAsia="en-US"/>
              </w:rPr>
              <w:t xml:space="preserve"> </w:t>
            </w:r>
            <w:r w:rsidRPr="00474D2A">
              <w:rPr>
                <w:rFonts w:ascii="Garamond" w:hAnsi="Garamond"/>
                <w:sz w:val="22"/>
                <w:szCs w:val="22"/>
                <w:lang w:eastAsia="en-US"/>
              </w:rPr>
              <w:t>.</w:t>
            </w:r>
          </w:p>
          <w:p w14:paraId="246E0B4F" w14:textId="77777777" w:rsidR="00664D9F" w:rsidRPr="00474D2A" w:rsidRDefault="00664D9F" w:rsidP="007229C9">
            <w:pPr>
              <w:spacing w:before="120" w:after="120"/>
              <w:ind w:firstLine="567"/>
              <w:jc w:val="both"/>
              <w:rPr>
                <w:rFonts w:ascii="Garamond" w:hAnsi="Garamond"/>
                <w:sz w:val="22"/>
                <w:szCs w:val="22"/>
                <w:lang w:eastAsia="en-US"/>
              </w:rPr>
            </w:pPr>
            <w:r w:rsidRPr="00474D2A">
              <w:rPr>
                <w:rFonts w:ascii="Garamond" w:hAnsi="Garamond" w:cs="Garamond"/>
                <w:color w:val="000000"/>
                <w:sz w:val="22"/>
                <w:szCs w:val="22"/>
                <w:lang w:eastAsia="en-US"/>
              </w:rPr>
              <w:t xml:space="preserve">Стоимость </w:t>
            </w:r>
            <w:r w:rsidRPr="00474D2A">
              <w:rPr>
                <w:rFonts w:ascii="Garamond" w:hAnsi="Garamond"/>
                <w:sz w:val="22"/>
                <w:szCs w:val="22"/>
                <w:lang w:eastAsia="en-US"/>
              </w:rPr>
              <w:t xml:space="preserve">электроэнергии, проданной участником оптового рынка </w:t>
            </w:r>
            <m:oMath>
              <m:r>
                <w:rPr>
                  <w:rFonts w:ascii="Cambria Math" w:hAnsi="Cambria Math"/>
                  <w:sz w:val="22"/>
                  <w:szCs w:val="22"/>
                  <w:lang w:eastAsia="en-US"/>
                </w:rPr>
                <m:t>i</m:t>
              </m:r>
              <m:d>
                <m:dPr>
                  <m:ctrlPr>
                    <w:rPr>
                      <w:rFonts w:ascii="Cambria Math" w:hAnsi="Cambria Math"/>
                      <w:i/>
                      <w:sz w:val="22"/>
                      <w:szCs w:val="22"/>
                      <w:lang w:eastAsia="en-US"/>
                    </w:rPr>
                  </m:ctrlPr>
                </m:dPr>
                <m:e>
                  <m:r>
                    <w:rPr>
                      <w:rFonts w:ascii="Cambria Math" w:hAnsi="Cambria Math"/>
                      <w:sz w:val="22"/>
                      <w:szCs w:val="22"/>
                      <w:highlight w:val="yellow"/>
                      <w:lang w:eastAsia="en-US"/>
                    </w:rPr>
                    <m:t>i</m:t>
                  </m:r>
                  <m:r>
                    <w:rPr>
                      <w:rFonts w:ascii="Cambria Math" w:hAnsi="Cambria Math" w:cs="Cambria Math"/>
                      <w:sz w:val="22"/>
                      <w:szCs w:val="22"/>
                      <w:highlight w:val="yellow"/>
                      <w:lang w:eastAsia="en-US"/>
                    </w:rPr>
                    <m:t>∉</m:t>
                  </m:r>
                  <m:sSup>
                    <m:sSupPr>
                      <m:ctrlPr>
                        <w:rPr>
                          <w:rFonts w:ascii="Cambria Math" w:hAnsi="Cambria Math"/>
                          <w:i/>
                          <w:sz w:val="22"/>
                          <w:szCs w:val="22"/>
                          <w:highlight w:val="yellow"/>
                          <w:lang w:val="en-GB" w:eastAsia="en-US"/>
                        </w:rPr>
                      </m:ctrlPr>
                    </m:sSupPr>
                    <m:e>
                      <m:r>
                        <w:rPr>
                          <w:rFonts w:ascii="Cambria Math" w:hAnsi="Cambria Math"/>
                          <w:sz w:val="22"/>
                          <w:szCs w:val="22"/>
                          <w:highlight w:val="yellow"/>
                          <w:lang w:eastAsia="en-US"/>
                        </w:rPr>
                        <m:t>М</m:t>
                      </m:r>
                    </m:e>
                    <m:sup>
                      <m:r>
                        <w:rPr>
                          <w:rFonts w:ascii="Cambria Math" w:hAnsi="Cambria Math"/>
                          <w:sz w:val="22"/>
                          <w:szCs w:val="22"/>
                          <w:highlight w:val="yellow"/>
                          <w:lang w:eastAsia="en-US"/>
                        </w:rPr>
                        <m:t>Банкрот</m:t>
                      </m:r>
                    </m:sup>
                  </m:sSup>
                </m:e>
              </m:d>
            </m:oMath>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sz w:val="22"/>
                <w:szCs w:val="22"/>
                <w:lang w:eastAsia="en-US"/>
              </w:rPr>
              <w:t xml:space="preserve"> по договору комиссии на продажу электрической энергии по результатам конкурентного отбора ценовых заявок на сутки вперед, определяется равным </w:t>
            </w:r>
            <w:r w:rsidRPr="00474D2A">
              <w:rPr>
                <w:rFonts w:ascii="Garamond" w:hAnsi="Garamond" w:cs="Garamond"/>
                <w:b/>
                <w:sz w:val="22"/>
                <w:szCs w:val="22"/>
                <w:lang w:eastAsia="en-US"/>
              </w:rPr>
              <w:t xml:space="preserve"> </w:t>
            </w:r>
            <m:oMath>
              <m:sSubSup>
                <m:sSubSupPr>
                  <m:ctrlPr>
                    <w:rPr>
                      <w:rFonts w:ascii="Cambria Math" w:hAnsi="Cambria Math" w:cs="Garamond"/>
                      <w:bCs/>
                      <w:i/>
                      <w:sz w:val="22"/>
                      <w:szCs w:val="22"/>
                      <w:lang w:val="en-GB" w:eastAsia="en-US"/>
                    </w:rPr>
                  </m:ctrlPr>
                </m:sSubSupPr>
                <m:e>
                  <m:r>
                    <w:rPr>
                      <w:rFonts w:ascii="Cambria Math" w:hAnsi="Cambria Math" w:cs="Garamond"/>
                      <w:sz w:val="22"/>
                      <w:szCs w:val="22"/>
                      <w:lang w:val="en-GB" w:eastAsia="en-US"/>
                    </w:rPr>
                    <m:t>Q</m:t>
                  </m:r>
                </m:e>
                <m:sub>
                  <m:r>
                    <w:rPr>
                      <w:rFonts w:ascii="Cambria Math" w:hAnsi="Cambria Math" w:cs="Garamond"/>
                      <w:sz w:val="22"/>
                      <w:szCs w:val="22"/>
                      <w:lang w:val="en-GB" w:eastAsia="en-US"/>
                    </w:rPr>
                    <m:t>i</m:t>
                  </m:r>
                  <m:r>
                    <w:rPr>
                      <w:rFonts w:ascii="Cambria Math" w:hAnsi="Cambria Math" w:cs="Garamond"/>
                      <w:sz w:val="22"/>
                      <w:szCs w:val="22"/>
                      <w:lang w:eastAsia="en-US"/>
                    </w:rPr>
                    <m:t>,</m:t>
                  </m:r>
                  <m:r>
                    <w:rPr>
                      <w:rFonts w:ascii="Cambria Math" w:hAnsi="Cambria Math" w:cs="Garamond"/>
                      <w:sz w:val="22"/>
                      <w:szCs w:val="22"/>
                      <w:lang w:val="en-GB" w:eastAsia="en-US"/>
                    </w:rPr>
                    <m:t>t</m:t>
                  </m:r>
                  <m:r>
                    <w:rPr>
                      <w:rFonts w:ascii="Cambria Math" w:hAnsi="Cambria Math" w:cs="Garamond"/>
                      <w:sz w:val="22"/>
                      <w:szCs w:val="22"/>
                      <w:lang w:eastAsia="en-US"/>
                    </w:rPr>
                    <m:t>,</m:t>
                  </m:r>
                  <m:r>
                    <w:rPr>
                      <w:rFonts w:ascii="Cambria Math" w:hAnsi="Cambria Math" w:cs="Garamond"/>
                      <w:sz w:val="22"/>
                      <w:szCs w:val="22"/>
                      <w:lang w:val="en-GB" w:eastAsia="en-US"/>
                    </w:rPr>
                    <m:t>zd</m:t>
                  </m:r>
                </m:sub>
                <m:sup>
                  <m:r>
                    <w:rPr>
                      <w:rFonts w:ascii="Cambria Math" w:hAnsi="Cambria Math" w:cs="Garamond"/>
                      <w:sz w:val="22"/>
                      <w:szCs w:val="22"/>
                      <w:lang w:eastAsia="en-US"/>
                    </w:rPr>
                    <m:t>дог_РСВ_км</m:t>
                  </m:r>
                </m:sup>
              </m:sSubSup>
              <m:r>
                <w:rPr>
                  <w:rFonts w:ascii="Cambria Math" w:hAnsi="Cambria Math" w:cs="Garamond"/>
                  <w:sz w:val="22"/>
                  <w:szCs w:val="22"/>
                  <w:lang w:eastAsia="en-US"/>
                </w:rPr>
                <m:t>=</m:t>
              </m:r>
              <m:sSubSup>
                <m:sSubSupPr>
                  <m:ctrlPr>
                    <w:rPr>
                      <w:rFonts w:ascii="Cambria Math" w:hAnsi="Cambria Math" w:cs="Garamond"/>
                      <w:bCs/>
                      <w:i/>
                      <w:sz w:val="22"/>
                      <w:szCs w:val="22"/>
                      <w:lang w:val="en-GB" w:eastAsia="en-US"/>
                    </w:rPr>
                  </m:ctrlPr>
                </m:sSubSupPr>
                <m:e>
                  <m:r>
                    <w:rPr>
                      <w:rFonts w:ascii="Cambria Math" w:hAnsi="Cambria Math" w:cs="Garamond"/>
                      <w:sz w:val="22"/>
                      <w:szCs w:val="22"/>
                      <w:lang w:val="en-GB" w:eastAsia="en-US"/>
                    </w:rPr>
                    <m:t>Q</m:t>
                  </m:r>
                </m:e>
                <m:sub>
                  <m:r>
                    <w:rPr>
                      <w:rFonts w:ascii="Cambria Math" w:hAnsi="Cambria Math" w:cs="Garamond"/>
                      <w:sz w:val="22"/>
                      <w:szCs w:val="22"/>
                      <w:lang w:val="en-GB" w:eastAsia="en-US"/>
                    </w:rPr>
                    <m:t>i</m:t>
                  </m:r>
                  <m:r>
                    <w:rPr>
                      <w:rFonts w:ascii="Cambria Math" w:hAnsi="Cambria Math" w:cs="Garamond"/>
                      <w:sz w:val="22"/>
                      <w:szCs w:val="22"/>
                      <w:lang w:eastAsia="en-US"/>
                    </w:rPr>
                    <m:t>,</m:t>
                  </m:r>
                  <m:r>
                    <w:rPr>
                      <w:rFonts w:ascii="Cambria Math" w:hAnsi="Cambria Math" w:cs="Garamond"/>
                      <w:sz w:val="22"/>
                      <w:szCs w:val="22"/>
                      <w:lang w:val="en-GB" w:eastAsia="en-US"/>
                    </w:rPr>
                    <m:t>t</m:t>
                  </m:r>
                  <m:r>
                    <w:rPr>
                      <w:rFonts w:ascii="Cambria Math" w:hAnsi="Cambria Math" w:cs="Garamond"/>
                      <w:sz w:val="22"/>
                      <w:szCs w:val="22"/>
                      <w:lang w:eastAsia="en-US"/>
                    </w:rPr>
                    <m:t>,</m:t>
                  </m:r>
                  <m:r>
                    <w:rPr>
                      <w:rFonts w:ascii="Cambria Math" w:hAnsi="Cambria Math" w:cs="Garamond"/>
                      <w:sz w:val="22"/>
                      <w:szCs w:val="22"/>
                      <w:lang w:val="en-GB" w:eastAsia="en-US"/>
                    </w:rPr>
                    <m:t>zd</m:t>
                  </m:r>
                </m:sub>
                <m:sup>
                  <m:r>
                    <w:rPr>
                      <w:rFonts w:ascii="Cambria Math" w:hAnsi="Cambria Math" w:cs="Garamond"/>
                      <w:sz w:val="22"/>
                      <w:szCs w:val="22"/>
                      <w:lang w:eastAsia="en-US"/>
                    </w:rPr>
                    <m:t>прод_РСВ</m:t>
                  </m:r>
                </m:sup>
              </m:sSubSup>
            </m:oMath>
            <w:r w:rsidRPr="00474D2A">
              <w:rPr>
                <w:rFonts w:ascii="Garamond" w:hAnsi="Garamond" w:cs="Garamond"/>
                <w:bCs/>
                <w:sz w:val="22"/>
                <w:szCs w:val="22"/>
                <w:lang w:eastAsia="en-US"/>
              </w:rPr>
              <w:t xml:space="preserve"> </w:t>
            </w:r>
            <w:r w:rsidRPr="00474D2A">
              <w:rPr>
                <w:rFonts w:ascii="Garamond" w:hAnsi="Garamond"/>
                <w:sz w:val="22"/>
                <w:szCs w:val="22"/>
                <w:lang w:eastAsia="en-US"/>
              </w:rPr>
              <w:t>.</w:t>
            </w:r>
          </w:p>
          <w:p w14:paraId="2CB48A13" w14:textId="77777777" w:rsidR="00664D9F" w:rsidRPr="00474D2A" w:rsidRDefault="00664D9F" w:rsidP="007229C9">
            <w:pPr>
              <w:spacing w:before="120" w:after="120"/>
              <w:ind w:left="34" w:firstLine="567"/>
              <w:jc w:val="both"/>
              <w:rPr>
                <w:rFonts w:ascii="Garamond" w:hAnsi="Garamond"/>
                <w:sz w:val="22"/>
                <w:szCs w:val="22"/>
                <w:lang w:eastAsia="en-US"/>
              </w:rPr>
            </w:pPr>
            <w:r w:rsidRPr="00474D2A">
              <w:rPr>
                <w:rFonts w:ascii="Garamond" w:hAnsi="Garamond" w:cs="Garamond"/>
                <w:color w:val="000000"/>
                <w:sz w:val="22"/>
                <w:szCs w:val="22"/>
                <w:lang w:eastAsia="en-US"/>
              </w:rPr>
              <w:t xml:space="preserve">Цена </w:t>
            </w:r>
            <w:r w:rsidRPr="00474D2A">
              <w:rPr>
                <w:rFonts w:ascii="Garamond" w:hAnsi="Garamond"/>
                <w:sz w:val="22"/>
                <w:szCs w:val="22"/>
                <w:lang w:eastAsia="en-US"/>
              </w:rPr>
              <w:t xml:space="preserve">электроэнергии, проданной участником оптового рынка </w:t>
            </w:r>
            <w:r w:rsidRPr="00474D2A">
              <w:rPr>
                <w:rFonts w:ascii="Garamond" w:hAnsi="Garamond"/>
                <w:i/>
                <w:sz w:val="22"/>
                <w:szCs w:val="22"/>
                <w:lang w:val="en-US" w:eastAsia="en-US"/>
              </w:rPr>
              <w:t>i</w:t>
            </w:r>
            <w:r w:rsidRPr="00474D2A">
              <w:rPr>
                <w:rFonts w:ascii="Garamond" w:hAnsi="Garamond"/>
                <w:i/>
                <w:sz w:val="22"/>
                <w:szCs w:val="22"/>
                <w:lang w:eastAsia="en-US"/>
              </w:rPr>
              <w:t xml:space="preserve"> </w:t>
            </w:r>
            <w:r w:rsidRPr="00474D2A">
              <w:rPr>
                <w:rFonts w:ascii="Garamond" w:hAnsi="Garamond"/>
                <w:sz w:val="22"/>
                <w:szCs w:val="22"/>
                <w:lang w:eastAsia="en-US"/>
              </w:rPr>
              <w:t>(</w:t>
            </w:r>
            <w:r w:rsidRPr="00474D2A">
              <w:rPr>
                <w:rFonts w:ascii="Garamond" w:hAnsi="Garamond"/>
                <w:position w:val="-6"/>
                <w:sz w:val="22"/>
                <w:szCs w:val="22"/>
                <w:highlight w:val="yellow"/>
                <w:lang w:val="en-GB" w:eastAsia="en-US"/>
              </w:rPr>
              <w:object w:dxaOrig="859" w:dyaOrig="300" w14:anchorId="20870BD9">
                <v:shape id="_x0000_i1133" type="#_x0000_t75" style="width:1in;height:23.25pt" o:ole="">
                  <v:imagedata r:id="rId188" o:title=""/>
                </v:shape>
                <o:OLEObject Type="Embed" ProgID="Equation.3" ShapeID="_x0000_i1133" DrawAspect="Content" ObjectID="_1791116675" r:id="rId189"/>
              </w:object>
            </w:r>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sz w:val="22"/>
                <w:szCs w:val="22"/>
                <w:lang w:eastAsia="en-US"/>
              </w:rPr>
              <w:t xml:space="preserve"> по договору комиссии на продажу электрической энергии по результатам конкурентного отбора ценовых заявок на сутки вперед, определяется по формуле:</w:t>
            </w:r>
          </w:p>
          <w:p w14:paraId="2521D378" w14:textId="77777777" w:rsidR="00664D9F" w:rsidRPr="00474D2A" w:rsidRDefault="00664D9F" w:rsidP="007229C9">
            <w:pPr>
              <w:spacing w:before="120" w:after="120"/>
              <w:ind w:firstLine="459"/>
              <w:jc w:val="center"/>
              <w:rPr>
                <w:rFonts w:ascii="Garamond" w:hAnsi="Garamond"/>
                <w:sz w:val="22"/>
                <w:szCs w:val="22"/>
                <w:lang w:eastAsia="en-US"/>
              </w:rPr>
            </w:pPr>
            <w:r w:rsidRPr="00474D2A">
              <w:rPr>
                <w:rFonts w:ascii="Garamond" w:hAnsi="Garamond"/>
                <w:b/>
                <w:position w:val="-32"/>
                <w:sz w:val="22"/>
                <w:szCs w:val="22"/>
                <w:lang w:val="en-GB" w:eastAsia="en-US"/>
              </w:rPr>
              <w:object w:dxaOrig="2520" w:dyaOrig="780" w14:anchorId="77DE3881">
                <v:shape id="_x0000_i1134" type="#_x0000_t75" style="width:127.5pt;height:39pt" o:ole="">
                  <v:imagedata r:id="rId190" o:title=""/>
                </v:shape>
                <o:OLEObject Type="Embed" ProgID="Equation.3" ShapeID="_x0000_i1134" DrawAspect="Content" ObjectID="_1791116676" r:id="rId191"/>
              </w:object>
            </w:r>
            <w:r w:rsidRPr="00474D2A">
              <w:rPr>
                <w:rFonts w:ascii="Garamond" w:hAnsi="Garamond"/>
                <w:sz w:val="22"/>
                <w:szCs w:val="22"/>
                <w:lang w:eastAsia="en-US"/>
              </w:rPr>
              <w:t>,</w:t>
            </w:r>
          </w:p>
          <w:p w14:paraId="1DBA70E5" w14:textId="77777777" w:rsidR="00664D9F" w:rsidRPr="00474D2A" w:rsidRDefault="00664D9F" w:rsidP="007229C9">
            <w:pPr>
              <w:spacing w:before="120" w:after="120"/>
              <w:jc w:val="both"/>
              <w:rPr>
                <w:rFonts w:ascii="Garamond" w:hAnsi="Garamond"/>
                <w:sz w:val="22"/>
                <w:szCs w:val="22"/>
                <w:lang w:eastAsia="en-US"/>
              </w:rPr>
            </w:pPr>
            <w:r w:rsidRPr="00474D2A">
              <w:rPr>
                <w:rFonts w:ascii="Garamond" w:hAnsi="Garamond"/>
                <w:sz w:val="22"/>
                <w:szCs w:val="22"/>
                <w:lang w:eastAsia="en-US"/>
              </w:rPr>
              <w:t>где</w:t>
            </w:r>
            <w:r w:rsidRPr="00474D2A">
              <w:rPr>
                <w:rFonts w:ascii="Garamond" w:hAnsi="Garamond"/>
                <w:i/>
                <w:sz w:val="22"/>
                <w:szCs w:val="22"/>
                <w:lang w:eastAsia="en-US"/>
              </w:rPr>
              <w:t xml:space="preserve"> </w:t>
            </w:r>
            <w:r w:rsidRPr="00474D2A">
              <w:rPr>
                <w:rFonts w:ascii="Garamond" w:hAnsi="Garamond"/>
                <w:i/>
                <w:sz w:val="22"/>
                <w:szCs w:val="22"/>
                <w:highlight w:val="yellow"/>
                <w:lang w:val="en-US" w:eastAsia="en-US"/>
              </w:rPr>
              <w:t>zd</w:t>
            </w:r>
            <w:r w:rsidRPr="00474D2A">
              <w:rPr>
                <w:rFonts w:ascii="Garamond" w:hAnsi="Garamond"/>
                <w:sz w:val="22"/>
                <w:szCs w:val="22"/>
                <w:highlight w:val="yellow"/>
                <w:lang w:eastAsia="en-US"/>
              </w:rPr>
              <w:t xml:space="preserve"> – зона, включающая первую и вторую ценовые зоны.</w:t>
            </w:r>
          </w:p>
          <w:p w14:paraId="1489D3EA" w14:textId="77777777" w:rsidR="00664D9F" w:rsidRPr="00474D2A" w:rsidRDefault="00664D9F" w:rsidP="006D72EB">
            <w:pPr>
              <w:pStyle w:val="3"/>
              <w:widowControl w:val="0"/>
              <w:numPr>
                <w:ilvl w:val="0"/>
                <w:numId w:val="0"/>
              </w:numPr>
              <w:spacing w:before="120" w:after="120"/>
              <w:rPr>
                <w:rFonts w:ascii="Garamond" w:hAnsi="Garamond"/>
                <w:b w:val="0"/>
                <w:sz w:val="22"/>
                <w:szCs w:val="22"/>
              </w:rPr>
            </w:pPr>
          </w:p>
        </w:tc>
        <w:tc>
          <w:tcPr>
            <w:tcW w:w="2371" w:type="pct"/>
          </w:tcPr>
          <w:p w14:paraId="06937FDE" w14:textId="77777777" w:rsidR="00664D9F" w:rsidRPr="00474D2A" w:rsidRDefault="00664D9F" w:rsidP="007229C9">
            <w:pPr>
              <w:spacing w:before="120" w:after="120"/>
              <w:ind w:firstLine="567"/>
              <w:jc w:val="both"/>
              <w:rPr>
                <w:rFonts w:ascii="Garamond" w:hAnsi="Garamond"/>
                <w:sz w:val="22"/>
                <w:szCs w:val="22"/>
                <w:lang w:eastAsia="en-US"/>
              </w:rPr>
            </w:pPr>
            <w:r w:rsidRPr="00474D2A">
              <w:rPr>
                <w:rFonts w:ascii="Garamond" w:hAnsi="Garamond"/>
                <w:sz w:val="22"/>
                <w:szCs w:val="22"/>
                <w:lang w:eastAsia="en-US"/>
              </w:rPr>
              <w:t xml:space="preserve">Объем электроэнергии, проданный участником оптового рынка </w:t>
            </w:r>
            <m:oMath>
              <m:r>
                <w:rPr>
                  <w:rFonts w:ascii="Cambria Math" w:hAnsi="Cambria Math"/>
                  <w:sz w:val="22"/>
                  <w:szCs w:val="22"/>
                  <w:lang w:eastAsia="en-US"/>
                </w:rPr>
                <m:t>i</m:t>
              </m:r>
              <m:d>
                <m:dPr>
                  <m:ctrlPr>
                    <w:rPr>
                      <w:rFonts w:ascii="Cambria Math" w:hAnsi="Cambria Math"/>
                      <w:i/>
                      <w:sz w:val="22"/>
                      <w:szCs w:val="22"/>
                      <w:lang w:eastAsia="en-US"/>
                    </w:rPr>
                  </m:ctrlPr>
                </m:dPr>
                <m:e>
                  <m:r>
                    <w:rPr>
                      <w:rFonts w:ascii="Cambria Math" w:hAnsi="Cambria Math"/>
                      <w:sz w:val="22"/>
                      <w:szCs w:val="22"/>
                      <w:highlight w:val="yellow"/>
                    </w:rPr>
                    <m:t>i∉</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lang w:val="en-US"/>
                        </w:rPr>
                        <m:t>zd</m:t>
                      </m:r>
                    </m:sub>
                    <m:sup>
                      <m:r>
                        <w:rPr>
                          <w:rFonts w:ascii="Cambria Math" w:hAnsi="Cambria Math"/>
                          <w:sz w:val="22"/>
                          <w:szCs w:val="22"/>
                          <w:highlight w:val="yellow"/>
                        </w:rPr>
                        <m:t>Банкрот</m:t>
                      </m:r>
                    </m:sup>
                  </m:sSubSup>
                </m:e>
              </m:d>
            </m:oMath>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i/>
                <w:sz w:val="22"/>
                <w:szCs w:val="22"/>
                <w:lang w:eastAsia="en-US"/>
              </w:rPr>
              <w:t xml:space="preserve"> </w:t>
            </w:r>
            <w:r w:rsidRPr="00474D2A">
              <w:rPr>
                <w:rFonts w:ascii="Garamond" w:hAnsi="Garamond"/>
                <w:sz w:val="22"/>
                <w:szCs w:val="22"/>
                <w:lang w:eastAsia="en-US"/>
              </w:rPr>
              <w:t xml:space="preserve">по договору комиссии на продажу электрической энергии по результатам конкурентного отбора ценовых заявок на сутки вперед, определяется равным </w:t>
            </w:r>
            <w:r w:rsidRPr="00474D2A">
              <w:rPr>
                <w:rFonts w:ascii="Garamond" w:hAnsi="Garamond"/>
                <w:spacing w:val="1"/>
                <w:sz w:val="22"/>
                <w:szCs w:val="22"/>
                <w:lang w:eastAsia="en-US"/>
              </w:rPr>
              <w:t xml:space="preserve"> </w:t>
            </w:r>
            <m:oMath>
              <m:sSubSup>
                <m:sSubSupPr>
                  <m:ctrlPr>
                    <w:rPr>
                      <w:rFonts w:ascii="Cambria Math" w:hAnsi="Cambria Math"/>
                      <w:i/>
                      <w:spacing w:val="1"/>
                      <w:sz w:val="22"/>
                      <w:szCs w:val="22"/>
                      <w:lang w:val="en-GB" w:eastAsia="en-US"/>
                    </w:rPr>
                  </m:ctrlPr>
                </m:sSubSupPr>
                <m:e>
                  <m:r>
                    <w:rPr>
                      <w:rFonts w:ascii="Cambria Math" w:hAnsi="Cambria Math"/>
                      <w:spacing w:val="1"/>
                      <w:sz w:val="22"/>
                      <w:szCs w:val="22"/>
                      <w:lang w:val="en-GB" w:eastAsia="en-US"/>
                    </w:rPr>
                    <m:t>V</m:t>
                  </m:r>
                </m:e>
                <m:sub>
                  <m:r>
                    <w:rPr>
                      <w:rFonts w:ascii="Cambria Math" w:hAnsi="Cambria Math"/>
                      <w:spacing w:val="1"/>
                      <w:sz w:val="22"/>
                      <w:szCs w:val="22"/>
                      <w:lang w:val="en-GB" w:eastAsia="en-US"/>
                    </w:rPr>
                    <m:t>i</m:t>
                  </m:r>
                  <m:r>
                    <w:rPr>
                      <w:rFonts w:ascii="Cambria Math" w:hAnsi="Cambria Math"/>
                      <w:spacing w:val="1"/>
                      <w:sz w:val="22"/>
                      <w:szCs w:val="22"/>
                      <w:lang w:eastAsia="en-US"/>
                    </w:rPr>
                    <m:t>,</m:t>
                  </m:r>
                  <m:r>
                    <w:rPr>
                      <w:rFonts w:ascii="Cambria Math" w:hAnsi="Cambria Math"/>
                      <w:spacing w:val="1"/>
                      <w:sz w:val="22"/>
                      <w:szCs w:val="22"/>
                      <w:lang w:val="en-GB" w:eastAsia="en-US"/>
                    </w:rPr>
                    <m:t>t</m:t>
                  </m:r>
                  <m:r>
                    <w:rPr>
                      <w:rFonts w:ascii="Cambria Math" w:hAnsi="Cambria Math"/>
                      <w:spacing w:val="1"/>
                      <w:sz w:val="22"/>
                      <w:szCs w:val="22"/>
                      <w:lang w:eastAsia="en-US"/>
                    </w:rPr>
                    <m:t>,</m:t>
                  </m:r>
                  <m:r>
                    <w:rPr>
                      <w:rFonts w:ascii="Cambria Math" w:hAnsi="Cambria Math"/>
                      <w:spacing w:val="1"/>
                      <w:sz w:val="22"/>
                      <w:szCs w:val="22"/>
                      <w:lang w:val="en-GB" w:eastAsia="en-US"/>
                    </w:rPr>
                    <m:t>zd</m:t>
                  </m:r>
                </m:sub>
                <m:sup>
                  <m:r>
                    <w:rPr>
                      <w:rFonts w:ascii="Cambria Math" w:hAnsi="Cambria Math"/>
                      <w:spacing w:val="1"/>
                      <w:sz w:val="22"/>
                      <w:szCs w:val="22"/>
                      <w:lang w:eastAsia="en-US"/>
                    </w:rPr>
                    <m:t>дог_РСВ_км</m:t>
                  </m:r>
                </m:sup>
              </m:sSubSup>
              <m:r>
                <w:rPr>
                  <w:rFonts w:ascii="Cambria Math" w:hAnsi="Cambria Math"/>
                  <w:spacing w:val="1"/>
                  <w:sz w:val="22"/>
                  <w:szCs w:val="22"/>
                  <w:lang w:eastAsia="en-US"/>
                </w:rPr>
                <m:t>=</m:t>
              </m:r>
              <m:sSubSup>
                <m:sSubSupPr>
                  <m:ctrlPr>
                    <w:rPr>
                      <w:rFonts w:ascii="Cambria Math" w:hAnsi="Cambria Math"/>
                      <w:i/>
                      <w:spacing w:val="1"/>
                      <w:sz w:val="22"/>
                      <w:szCs w:val="22"/>
                      <w:lang w:val="en-GB" w:eastAsia="en-US"/>
                    </w:rPr>
                  </m:ctrlPr>
                </m:sSubSupPr>
                <m:e>
                  <m:r>
                    <w:rPr>
                      <w:rFonts w:ascii="Cambria Math" w:hAnsi="Cambria Math"/>
                      <w:spacing w:val="1"/>
                      <w:sz w:val="22"/>
                      <w:szCs w:val="22"/>
                      <w:lang w:val="en-GB" w:eastAsia="en-US"/>
                    </w:rPr>
                    <m:t>V</m:t>
                  </m:r>
                </m:e>
                <m:sub>
                  <m:r>
                    <w:rPr>
                      <w:rFonts w:ascii="Cambria Math" w:hAnsi="Cambria Math"/>
                      <w:spacing w:val="1"/>
                      <w:sz w:val="22"/>
                      <w:szCs w:val="22"/>
                      <w:lang w:val="en-GB" w:eastAsia="en-US"/>
                    </w:rPr>
                    <m:t>i</m:t>
                  </m:r>
                  <m:r>
                    <w:rPr>
                      <w:rFonts w:ascii="Cambria Math" w:hAnsi="Cambria Math"/>
                      <w:spacing w:val="1"/>
                      <w:sz w:val="22"/>
                      <w:szCs w:val="22"/>
                      <w:lang w:eastAsia="en-US"/>
                    </w:rPr>
                    <m:t>,</m:t>
                  </m:r>
                  <m:r>
                    <w:rPr>
                      <w:rFonts w:ascii="Cambria Math" w:hAnsi="Cambria Math"/>
                      <w:spacing w:val="1"/>
                      <w:sz w:val="22"/>
                      <w:szCs w:val="22"/>
                      <w:lang w:val="en-GB" w:eastAsia="en-US"/>
                    </w:rPr>
                    <m:t>t</m:t>
                  </m:r>
                  <m:r>
                    <w:rPr>
                      <w:rFonts w:ascii="Cambria Math" w:hAnsi="Cambria Math"/>
                      <w:spacing w:val="1"/>
                      <w:sz w:val="22"/>
                      <w:szCs w:val="22"/>
                      <w:lang w:eastAsia="en-US"/>
                    </w:rPr>
                    <m:t>,</m:t>
                  </m:r>
                  <m:r>
                    <w:rPr>
                      <w:rFonts w:ascii="Cambria Math" w:hAnsi="Cambria Math"/>
                      <w:spacing w:val="1"/>
                      <w:sz w:val="22"/>
                      <w:szCs w:val="22"/>
                      <w:lang w:val="en-GB" w:eastAsia="en-US"/>
                    </w:rPr>
                    <m:t>zd</m:t>
                  </m:r>
                </m:sub>
                <m:sup>
                  <m:r>
                    <w:rPr>
                      <w:rFonts w:ascii="Cambria Math" w:hAnsi="Cambria Math"/>
                      <w:spacing w:val="1"/>
                      <w:sz w:val="22"/>
                      <w:szCs w:val="22"/>
                      <w:lang w:eastAsia="en-US"/>
                    </w:rPr>
                    <m:t>прод_РСВ</m:t>
                  </m:r>
                </m:sup>
              </m:sSubSup>
            </m:oMath>
            <w:r w:rsidRPr="00474D2A">
              <w:rPr>
                <w:rFonts w:ascii="Garamond" w:hAnsi="Garamond"/>
                <w:spacing w:val="1"/>
                <w:sz w:val="22"/>
                <w:szCs w:val="22"/>
                <w:lang w:eastAsia="en-US"/>
              </w:rPr>
              <w:t xml:space="preserve"> </w:t>
            </w:r>
            <w:r w:rsidRPr="00474D2A">
              <w:rPr>
                <w:rFonts w:ascii="Garamond" w:hAnsi="Garamond"/>
                <w:sz w:val="22"/>
                <w:szCs w:val="22"/>
                <w:lang w:eastAsia="en-US"/>
              </w:rPr>
              <w:t>.</w:t>
            </w:r>
          </w:p>
          <w:p w14:paraId="639D228A" w14:textId="77777777" w:rsidR="00664D9F" w:rsidRPr="00474D2A" w:rsidRDefault="00664D9F" w:rsidP="007229C9">
            <w:pPr>
              <w:spacing w:before="120" w:after="120"/>
              <w:ind w:firstLine="567"/>
              <w:jc w:val="both"/>
              <w:rPr>
                <w:rFonts w:ascii="Garamond" w:hAnsi="Garamond"/>
                <w:sz w:val="22"/>
                <w:szCs w:val="22"/>
                <w:lang w:eastAsia="en-US"/>
              </w:rPr>
            </w:pPr>
            <w:r w:rsidRPr="00474D2A">
              <w:rPr>
                <w:rFonts w:ascii="Garamond" w:hAnsi="Garamond" w:cs="Garamond"/>
                <w:color w:val="000000"/>
                <w:sz w:val="22"/>
                <w:szCs w:val="22"/>
                <w:lang w:eastAsia="en-US"/>
              </w:rPr>
              <w:t xml:space="preserve">Стоимость </w:t>
            </w:r>
            <w:r w:rsidRPr="00474D2A">
              <w:rPr>
                <w:rFonts w:ascii="Garamond" w:hAnsi="Garamond"/>
                <w:sz w:val="22"/>
                <w:szCs w:val="22"/>
                <w:lang w:eastAsia="en-US"/>
              </w:rPr>
              <w:t xml:space="preserve">электроэнергии, проданной участником оптового рынка </w:t>
            </w:r>
            <m:oMath>
              <m:r>
                <w:rPr>
                  <w:rFonts w:ascii="Cambria Math" w:hAnsi="Cambria Math"/>
                  <w:sz w:val="22"/>
                  <w:szCs w:val="22"/>
                  <w:lang w:eastAsia="en-US"/>
                </w:rPr>
                <m:t>i</m:t>
              </m:r>
              <m:d>
                <m:dPr>
                  <m:ctrlPr>
                    <w:rPr>
                      <w:rFonts w:ascii="Cambria Math" w:hAnsi="Cambria Math"/>
                      <w:i/>
                      <w:sz w:val="22"/>
                      <w:szCs w:val="22"/>
                      <w:lang w:eastAsia="en-US"/>
                    </w:rPr>
                  </m:ctrlPr>
                </m:dPr>
                <m:e>
                  <m:r>
                    <w:rPr>
                      <w:rFonts w:ascii="Cambria Math" w:hAnsi="Cambria Math"/>
                      <w:sz w:val="22"/>
                      <w:szCs w:val="22"/>
                      <w:highlight w:val="yellow"/>
                    </w:rPr>
                    <m:t>i∉</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lang w:val="en-US"/>
                        </w:rPr>
                        <m:t>zd</m:t>
                      </m:r>
                    </m:sub>
                    <m:sup>
                      <m:r>
                        <w:rPr>
                          <w:rFonts w:ascii="Cambria Math" w:hAnsi="Cambria Math"/>
                          <w:sz w:val="22"/>
                          <w:szCs w:val="22"/>
                          <w:highlight w:val="yellow"/>
                        </w:rPr>
                        <m:t>Банкрот</m:t>
                      </m:r>
                    </m:sup>
                  </m:sSubSup>
                </m:e>
              </m:d>
            </m:oMath>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sz w:val="22"/>
                <w:szCs w:val="22"/>
                <w:lang w:eastAsia="en-US"/>
              </w:rPr>
              <w:t xml:space="preserve"> по договору комиссии на продажу электрической энергии по результатам конкурентного отбора ценовых заявок на сутки вперед, определяется равным </w:t>
            </w:r>
            <w:r w:rsidRPr="00474D2A">
              <w:rPr>
                <w:rFonts w:ascii="Garamond" w:hAnsi="Garamond" w:cs="Garamond"/>
                <w:b/>
                <w:sz w:val="22"/>
                <w:szCs w:val="22"/>
                <w:lang w:eastAsia="en-US"/>
              </w:rPr>
              <w:t xml:space="preserve"> </w:t>
            </w:r>
            <m:oMath>
              <m:sSubSup>
                <m:sSubSupPr>
                  <m:ctrlPr>
                    <w:rPr>
                      <w:rFonts w:ascii="Cambria Math" w:hAnsi="Cambria Math" w:cs="Garamond"/>
                      <w:bCs/>
                      <w:i/>
                      <w:sz w:val="22"/>
                      <w:szCs w:val="22"/>
                      <w:lang w:val="en-GB" w:eastAsia="en-US"/>
                    </w:rPr>
                  </m:ctrlPr>
                </m:sSubSupPr>
                <m:e>
                  <m:r>
                    <w:rPr>
                      <w:rFonts w:ascii="Cambria Math" w:hAnsi="Cambria Math" w:cs="Garamond"/>
                      <w:sz w:val="22"/>
                      <w:szCs w:val="22"/>
                      <w:lang w:val="en-GB" w:eastAsia="en-US"/>
                    </w:rPr>
                    <m:t>Q</m:t>
                  </m:r>
                </m:e>
                <m:sub>
                  <m:r>
                    <w:rPr>
                      <w:rFonts w:ascii="Cambria Math" w:hAnsi="Cambria Math" w:cs="Garamond"/>
                      <w:sz w:val="22"/>
                      <w:szCs w:val="22"/>
                      <w:lang w:val="en-GB" w:eastAsia="en-US"/>
                    </w:rPr>
                    <m:t>i</m:t>
                  </m:r>
                  <m:r>
                    <w:rPr>
                      <w:rFonts w:ascii="Cambria Math" w:hAnsi="Cambria Math" w:cs="Garamond"/>
                      <w:sz w:val="22"/>
                      <w:szCs w:val="22"/>
                      <w:lang w:eastAsia="en-US"/>
                    </w:rPr>
                    <m:t>,</m:t>
                  </m:r>
                  <m:r>
                    <w:rPr>
                      <w:rFonts w:ascii="Cambria Math" w:hAnsi="Cambria Math" w:cs="Garamond"/>
                      <w:sz w:val="22"/>
                      <w:szCs w:val="22"/>
                      <w:lang w:val="en-GB" w:eastAsia="en-US"/>
                    </w:rPr>
                    <m:t>t</m:t>
                  </m:r>
                  <m:r>
                    <w:rPr>
                      <w:rFonts w:ascii="Cambria Math" w:hAnsi="Cambria Math" w:cs="Garamond"/>
                      <w:sz w:val="22"/>
                      <w:szCs w:val="22"/>
                      <w:lang w:eastAsia="en-US"/>
                    </w:rPr>
                    <m:t>,</m:t>
                  </m:r>
                  <m:r>
                    <w:rPr>
                      <w:rFonts w:ascii="Cambria Math" w:hAnsi="Cambria Math" w:cs="Garamond"/>
                      <w:sz w:val="22"/>
                      <w:szCs w:val="22"/>
                      <w:lang w:val="en-GB" w:eastAsia="en-US"/>
                    </w:rPr>
                    <m:t>zd</m:t>
                  </m:r>
                </m:sub>
                <m:sup>
                  <m:r>
                    <w:rPr>
                      <w:rFonts w:ascii="Cambria Math" w:hAnsi="Cambria Math" w:cs="Garamond"/>
                      <w:sz w:val="22"/>
                      <w:szCs w:val="22"/>
                      <w:lang w:eastAsia="en-US"/>
                    </w:rPr>
                    <m:t>дог_РСВ_км</m:t>
                  </m:r>
                </m:sup>
              </m:sSubSup>
              <m:r>
                <w:rPr>
                  <w:rFonts w:ascii="Cambria Math" w:hAnsi="Cambria Math" w:cs="Garamond"/>
                  <w:sz w:val="22"/>
                  <w:szCs w:val="22"/>
                  <w:lang w:eastAsia="en-US"/>
                </w:rPr>
                <m:t>=</m:t>
              </m:r>
              <m:sSubSup>
                <m:sSubSupPr>
                  <m:ctrlPr>
                    <w:rPr>
                      <w:rFonts w:ascii="Cambria Math" w:hAnsi="Cambria Math" w:cs="Garamond"/>
                      <w:bCs/>
                      <w:i/>
                      <w:sz w:val="22"/>
                      <w:szCs w:val="22"/>
                      <w:lang w:val="en-GB" w:eastAsia="en-US"/>
                    </w:rPr>
                  </m:ctrlPr>
                </m:sSubSupPr>
                <m:e>
                  <m:r>
                    <w:rPr>
                      <w:rFonts w:ascii="Cambria Math" w:hAnsi="Cambria Math" w:cs="Garamond"/>
                      <w:sz w:val="22"/>
                      <w:szCs w:val="22"/>
                      <w:lang w:val="en-GB" w:eastAsia="en-US"/>
                    </w:rPr>
                    <m:t>Q</m:t>
                  </m:r>
                </m:e>
                <m:sub>
                  <m:r>
                    <w:rPr>
                      <w:rFonts w:ascii="Cambria Math" w:hAnsi="Cambria Math" w:cs="Garamond"/>
                      <w:sz w:val="22"/>
                      <w:szCs w:val="22"/>
                      <w:lang w:val="en-GB" w:eastAsia="en-US"/>
                    </w:rPr>
                    <m:t>i</m:t>
                  </m:r>
                  <m:r>
                    <w:rPr>
                      <w:rFonts w:ascii="Cambria Math" w:hAnsi="Cambria Math" w:cs="Garamond"/>
                      <w:sz w:val="22"/>
                      <w:szCs w:val="22"/>
                      <w:lang w:eastAsia="en-US"/>
                    </w:rPr>
                    <m:t>,</m:t>
                  </m:r>
                  <m:r>
                    <w:rPr>
                      <w:rFonts w:ascii="Cambria Math" w:hAnsi="Cambria Math" w:cs="Garamond"/>
                      <w:sz w:val="22"/>
                      <w:szCs w:val="22"/>
                      <w:lang w:val="en-GB" w:eastAsia="en-US"/>
                    </w:rPr>
                    <m:t>t</m:t>
                  </m:r>
                  <m:r>
                    <w:rPr>
                      <w:rFonts w:ascii="Cambria Math" w:hAnsi="Cambria Math" w:cs="Garamond"/>
                      <w:sz w:val="22"/>
                      <w:szCs w:val="22"/>
                      <w:lang w:eastAsia="en-US"/>
                    </w:rPr>
                    <m:t>,</m:t>
                  </m:r>
                  <m:r>
                    <w:rPr>
                      <w:rFonts w:ascii="Cambria Math" w:hAnsi="Cambria Math" w:cs="Garamond"/>
                      <w:sz w:val="22"/>
                      <w:szCs w:val="22"/>
                      <w:lang w:val="en-GB" w:eastAsia="en-US"/>
                    </w:rPr>
                    <m:t>zd</m:t>
                  </m:r>
                </m:sub>
                <m:sup>
                  <m:r>
                    <w:rPr>
                      <w:rFonts w:ascii="Cambria Math" w:hAnsi="Cambria Math" w:cs="Garamond"/>
                      <w:sz w:val="22"/>
                      <w:szCs w:val="22"/>
                      <w:lang w:eastAsia="en-US"/>
                    </w:rPr>
                    <m:t>прод_РСВ</m:t>
                  </m:r>
                </m:sup>
              </m:sSubSup>
            </m:oMath>
            <w:r w:rsidRPr="00474D2A">
              <w:rPr>
                <w:rFonts w:ascii="Garamond" w:hAnsi="Garamond" w:cs="Garamond"/>
                <w:bCs/>
                <w:sz w:val="22"/>
                <w:szCs w:val="22"/>
                <w:lang w:eastAsia="en-US"/>
              </w:rPr>
              <w:t xml:space="preserve"> </w:t>
            </w:r>
            <w:r w:rsidRPr="00474D2A">
              <w:rPr>
                <w:rFonts w:ascii="Garamond" w:hAnsi="Garamond"/>
                <w:sz w:val="22"/>
                <w:szCs w:val="22"/>
                <w:lang w:eastAsia="en-US"/>
              </w:rPr>
              <w:t>.</w:t>
            </w:r>
          </w:p>
          <w:p w14:paraId="1E42FF7F" w14:textId="77777777" w:rsidR="00664D9F" w:rsidRPr="00474D2A" w:rsidRDefault="00664D9F" w:rsidP="007229C9">
            <w:pPr>
              <w:spacing w:before="120" w:after="120"/>
              <w:ind w:left="34" w:firstLine="567"/>
              <w:jc w:val="both"/>
              <w:rPr>
                <w:rFonts w:ascii="Garamond" w:hAnsi="Garamond"/>
                <w:sz w:val="22"/>
                <w:szCs w:val="22"/>
                <w:lang w:eastAsia="en-US"/>
              </w:rPr>
            </w:pPr>
            <w:r w:rsidRPr="00474D2A">
              <w:rPr>
                <w:rFonts w:ascii="Garamond" w:hAnsi="Garamond" w:cs="Garamond"/>
                <w:color w:val="000000"/>
                <w:sz w:val="22"/>
                <w:szCs w:val="22"/>
                <w:lang w:eastAsia="en-US"/>
              </w:rPr>
              <w:t xml:space="preserve">Цена </w:t>
            </w:r>
            <w:r w:rsidRPr="00474D2A">
              <w:rPr>
                <w:rFonts w:ascii="Garamond" w:hAnsi="Garamond"/>
                <w:sz w:val="22"/>
                <w:szCs w:val="22"/>
                <w:lang w:eastAsia="en-US"/>
              </w:rPr>
              <w:t xml:space="preserve">электроэнергии, проданной участником оптового рынка </w:t>
            </w:r>
            <w:r w:rsidRPr="00474D2A">
              <w:rPr>
                <w:rFonts w:ascii="Garamond" w:hAnsi="Garamond"/>
                <w:i/>
                <w:sz w:val="22"/>
                <w:szCs w:val="22"/>
                <w:lang w:val="en-US" w:eastAsia="en-US"/>
              </w:rPr>
              <w:t>i</w:t>
            </w:r>
            <w:r w:rsidRPr="00474D2A">
              <w:rPr>
                <w:rFonts w:ascii="Garamond" w:hAnsi="Garamond"/>
                <w:i/>
                <w:sz w:val="22"/>
                <w:szCs w:val="22"/>
                <w:lang w:eastAsia="en-US"/>
              </w:rPr>
              <w:t xml:space="preserve"> </w:t>
            </w:r>
            <w:r w:rsidRPr="00474D2A">
              <w:rPr>
                <w:rFonts w:ascii="Garamond" w:hAnsi="Garamond"/>
                <w:sz w:val="22"/>
                <w:szCs w:val="22"/>
                <w:lang w:eastAsia="en-US"/>
              </w:rPr>
              <w:t>(</w:t>
            </w:r>
            <m:oMath>
              <m:r>
                <w:rPr>
                  <w:rFonts w:ascii="Cambria Math" w:hAnsi="Cambria Math"/>
                  <w:sz w:val="22"/>
                  <w:szCs w:val="22"/>
                  <w:highlight w:val="yellow"/>
                </w:rPr>
                <m:t>i∉</m:t>
              </m:r>
              <m:sSubSup>
                <m:sSubSupPr>
                  <m:ctrlPr>
                    <w:rPr>
                      <w:rFonts w:ascii="Cambria Math" w:hAnsi="Cambria Math"/>
                      <w:i/>
                      <w:sz w:val="22"/>
                      <w:szCs w:val="22"/>
                      <w:highlight w:val="yellow"/>
                    </w:rPr>
                  </m:ctrlPr>
                </m:sSubSupPr>
                <m:e>
                  <m:r>
                    <w:rPr>
                      <w:rFonts w:ascii="Cambria Math" w:hAnsi="Cambria Math"/>
                      <w:sz w:val="22"/>
                      <w:szCs w:val="22"/>
                      <w:highlight w:val="yellow"/>
                    </w:rPr>
                    <m:t>M</m:t>
                  </m:r>
                </m:e>
                <m:sub>
                  <m:r>
                    <w:rPr>
                      <w:rFonts w:ascii="Cambria Math" w:hAnsi="Cambria Math"/>
                      <w:sz w:val="22"/>
                      <w:szCs w:val="22"/>
                      <w:highlight w:val="yellow"/>
                      <w:lang w:val="en-US"/>
                    </w:rPr>
                    <m:t>zd</m:t>
                  </m:r>
                </m:sub>
                <m:sup>
                  <m:r>
                    <w:rPr>
                      <w:rFonts w:ascii="Cambria Math" w:hAnsi="Cambria Math"/>
                      <w:sz w:val="22"/>
                      <w:szCs w:val="22"/>
                      <w:highlight w:val="yellow"/>
                    </w:rPr>
                    <m:t>Банкрот</m:t>
                  </m:r>
                </m:sup>
              </m:sSubSup>
            </m:oMath>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sz w:val="22"/>
                <w:szCs w:val="22"/>
                <w:lang w:eastAsia="en-US"/>
              </w:rPr>
              <w:t xml:space="preserve"> по договору комиссии на продажу электрической энергии по результатам конкурентного отбора ценовых заявок на сутки вперед, определяется по формуле:</w:t>
            </w:r>
          </w:p>
          <w:p w14:paraId="0B506C2E" w14:textId="77777777" w:rsidR="00664D9F" w:rsidRPr="00474D2A" w:rsidRDefault="00664D9F" w:rsidP="007229C9">
            <w:pPr>
              <w:spacing w:before="120" w:after="120"/>
              <w:ind w:firstLine="459"/>
              <w:jc w:val="center"/>
              <w:rPr>
                <w:rFonts w:ascii="Garamond" w:hAnsi="Garamond"/>
                <w:sz w:val="22"/>
                <w:szCs w:val="22"/>
                <w:lang w:eastAsia="en-US"/>
              </w:rPr>
            </w:pPr>
            <w:r w:rsidRPr="00474D2A">
              <w:rPr>
                <w:rFonts w:ascii="Garamond" w:hAnsi="Garamond"/>
                <w:b/>
                <w:position w:val="-32"/>
                <w:sz w:val="22"/>
                <w:szCs w:val="22"/>
                <w:lang w:val="en-GB" w:eastAsia="en-US"/>
              </w:rPr>
              <w:object w:dxaOrig="2520" w:dyaOrig="780" w14:anchorId="232AA14E">
                <v:shape id="_x0000_i1135" type="#_x0000_t75" style="width:127.5pt;height:39pt" o:ole="">
                  <v:imagedata r:id="rId190" o:title=""/>
                </v:shape>
                <o:OLEObject Type="Embed" ProgID="Equation.3" ShapeID="_x0000_i1135" DrawAspect="Content" ObjectID="_1791116677" r:id="rId192"/>
              </w:object>
            </w:r>
            <w:r w:rsidRPr="00474D2A">
              <w:rPr>
                <w:rFonts w:ascii="Garamond" w:hAnsi="Garamond"/>
                <w:sz w:val="22"/>
                <w:szCs w:val="22"/>
                <w:lang w:eastAsia="en-US"/>
              </w:rPr>
              <w:t>,</w:t>
            </w:r>
          </w:p>
          <w:p w14:paraId="2752C74D" w14:textId="77777777" w:rsidR="00664D9F" w:rsidRPr="00474D2A" w:rsidRDefault="00664D9F" w:rsidP="007229C9">
            <w:pPr>
              <w:spacing w:before="120" w:after="120"/>
              <w:jc w:val="both"/>
              <w:rPr>
                <w:rFonts w:ascii="Garamond" w:hAnsi="Garamond"/>
                <w:sz w:val="22"/>
                <w:szCs w:val="22"/>
              </w:rPr>
            </w:pPr>
            <w:r w:rsidRPr="00474D2A">
              <w:rPr>
                <w:rFonts w:ascii="Garamond" w:hAnsi="Garamond"/>
                <w:sz w:val="22"/>
                <w:szCs w:val="22"/>
                <w:lang w:eastAsia="en-US"/>
              </w:rPr>
              <w:t>где</w:t>
            </w:r>
            <w:r w:rsidRPr="00474D2A">
              <w:rPr>
                <w:rFonts w:ascii="Garamond" w:hAnsi="Garamond"/>
                <w:i/>
                <w:sz w:val="22"/>
                <w:szCs w:val="22"/>
                <w:lang w:eastAsia="en-US"/>
              </w:rPr>
              <w:t xml:space="preserve"> </w:t>
            </w:r>
            <w:r w:rsidRPr="00474D2A">
              <w:rPr>
                <w:rFonts w:ascii="Garamond" w:hAnsi="Garamond"/>
                <w:i/>
                <w:sz w:val="22"/>
                <w:szCs w:val="22"/>
                <w:highlight w:val="yellow"/>
              </w:rPr>
              <w:t>zd</w:t>
            </w:r>
            <w:r w:rsidRPr="00474D2A">
              <w:rPr>
                <w:rFonts w:ascii="Garamond" w:hAnsi="Garamond"/>
                <w:sz w:val="22"/>
                <w:szCs w:val="22"/>
                <w:highlight w:val="yellow"/>
              </w:rPr>
              <w:t xml:space="preserve"> – одна из зон множества, включающего следующие зоны оптового рынка электроэнергии и (или) мощности:</w:t>
            </w:r>
          </w:p>
          <w:p w14:paraId="2DB49D5B" w14:textId="5FEFF5D0"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rPr>
            </w:pPr>
            <w:r w:rsidRPr="00474D2A">
              <w:rPr>
                <w:rFonts w:ascii="Garamond" w:hAnsi="Garamond"/>
                <w:sz w:val="22"/>
                <w:szCs w:val="22"/>
                <w:highlight w:val="yellow"/>
              </w:rPr>
              <w:t>перв</w:t>
            </w:r>
            <w:r w:rsidR="00600BE4">
              <w:rPr>
                <w:rFonts w:ascii="Garamond" w:hAnsi="Garamond"/>
                <w:sz w:val="22"/>
                <w:szCs w:val="22"/>
                <w:highlight w:val="yellow"/>
              </w:rPr>
              <w:t>ую</w:t>
            </w:r>
            <w:r w:rsidRPr="00474D2A">
              <w:rPr>
                <w:rFonts w:ascii="Garamond" w:hAnsi="Garamond"/>
                <w:sz w:val="22"/>
                <w:szCs w:val="22"/>
                <w:highlight w:val="yellow"/>
              </w:rPr>
              <w:t xml:space="preserve"> ценов</w:t>
            </w:r>
            <w:r w:rsidR="00600BE4">
              <w:rPr>
                <w:rFonts w:ascii="Garamond" w:hAnsi="Garamond"/>
                <w:sz w:val="22"/>
                <w:szCs w:val="22"/>
                <w:highlight w:val="yellow"/>
              </w:rPr>
              <w:t>ую</w:t>
            </w:r>
            <w:r w:rsidRPr="00474D2A">
              <w:rPr>
                <w:rFonts w:ascii="Garamond" w:hAnsi="Garamond"/>
                <w:sz w:val="22"/>
                <w:szCs w:val="22"/>
                <w:highlight w:val="yellow"/>
              </w:rPr>
              <w:t xml:space="preserve"> зон</w:t>
            </w:r>
            <w:r w:rsidR="00600BE4">
              <w:rPr>
                <w:rFonts w:ascii="Garamond" w:hAnsi="Garamond"/>
                <w:sz w:val="22"/>
                <w:szCs w:val="22"/>
                <w:highlight w:val="yellow"/>
              </w:rPr>
              <w:t>у</w:t>
            </w:r>
            <w:r w:rsidRPr="00474D2A">
              <w:rPr>
                <w:rFonts w:ascii="Garamond" w:hAnsi="Garamond"/>
                <w:sz w:val="22"/>
                <w:szCs w:val="22"/>
                <w:highlight w:val="yellow"/>
              </w:rPr>
              <w:t xml:space="preserve"> и втор</w:t>
            </w:r>
            <w:r w:rsidR="00600BE4">
              <w:rPr>
                <w:rFonts w:ascii="Garamond" w:hAnsi="Garamond"/>
                <w:sz w:val="22"/>
                <w:szCs w:val="22"/>
                <w:highlight w:val="yellow"/>
              </w:rPr>
              <w:t>ую</w:t>
            </w:r>
            <w:r w:rsidRPr="00474D2A">
              <w:rPr>
                <w:rFonts w:ascii="Garamond" w:hAnsi="Garamond"/>
                <w:sz w:val="22"/>
                <w:szCs w:val="22"/>
                <w:highlight w:val="yellow"/>
              </w:rPr>
              <w:t xml:space="preserve"> ценов</w:t>
            </w:r>
            <w:r w:rsidR="00600BE4">
              <w:rPr>
                <w:rFonts w:ascii="Garamond" w:hAnsi="Garamond"/>
                <w:sz w:val="22"/>
                <w:szCs w:val="22"/>
                <w:highlight w:val="yellow"/>
              </w:rPr>
              <w:t>ую</w:t>
            </w:r>
            <w:r w:rsidRPr="00474D2A">
              <w:rPr>
                <w:rFonts w:ascii="Garamond" w:hAnsi="Garamond"/>
                <w:sz w:val="22"/>
                <w:szCs w:val="22"/>
                <w:highlight w:val="yellow"/>
              </w:rPr>
              <w:t xml:space="preserve"> зон</w:t>
            </w:r>
            <w:r w:rsidR="00600BE4">
              <w:rPr>
                <w:rFonts w:ascii="Garamond" w:hAnsi="Garamond"/>
                <w:sz w:val="22"/>
                <w:szCs w:val="22"/>
                <w:highlight w:val="yellow"/>
              </w:rPr>
              <w:t>у</w:t>
            </w:r>
            <w:r w:rsidRPr="00474D2A">
              <w:rPr>
                <w:rFonts w:ascii="Garamond" w:hAnsi="Garamond"/>
                <w:sz w:val="22"/>
                <w:szCs w:val="22"/>
                <w:highlight w:val="yellow"/>
              </w:rPr>
              <w:t>, за исключением входящей в состав Дальневосточного федерального округа отдельной территории, ранее относившейся к неценовым зонам;</w:t>
            </w:r>
          </w:p>
          <w:p w14:paraId="0505715F" w14:textId="0F81B01A" w:rsidR="00664D9F" w:rsidRPr="00474D2A" w:rsidRDefault="00664D9F" w:rsidP="00600BE4">
            <w:pPr>
              <w:numPr>
                <w:ilvl w:val="0"/>
                <w:numId w:val="53"/>
              </w:numPr>
              <w:tabs>
                <w:tab w:val="left" w:pos="851"/>
              </w:tabs>
              <w:spacing w:before="120" w:after="120"/>
              <w:ind w:left="567" w:firstLine="0"/>
              <w:jc w:val="both"/>
              <w:rPr>
                <w:rFonts w:ascii="Garamond" w:hAnsi="Garamond"/>
                <w:b/>
                <w:bCs/>
                <w:sz w:val="22"/>
                <w:szCs w:val="22"/>
              </w:rPr>
            </w:pPr>
            <w:r w:rsidRPr="00474D2A">
              <w:rPr>
                <w:rFonts w:ascii="Garamond" w:hAnsi="Garamond"/>
                <w:sz w:val="22"/>
                <w:szCs w:val="22"/>
                <w:highlight w:val="yellow"/>
              </w:rPr>
              <w:t>входящ</w:t>
            </w:r>
            <w:r w:rsidR="00600BE4">
              <w:rPr>
                <w:rFonts w:ascii="Garamond" w:hAnsi="Garamond"/>
                <w:sz w:val="22"/>
                <w:szCs w:val="22"/>
                <w:highlight w:val="yellow"/>
              </w:rPr>
              <w:t>ую</w:t>
            </w:r>
            <w:r w:rsidRPr="00474D2A">
              <w:rPr>
                <w:rFonts w:ascii="Garamond" w:hAnsi="Garamond"/>
                <w:sz w:val="22"/>
                <w:szCs w:val="22"/>
                <w:highlight w:val="yellow"/>
              </w:rPr>
              <w:t xml:space="preserve"> в состав Дальневосточного федерального округа отдельн</w:t>
            </w:r>
            <w:r w:rsidR="00600BE4">
              <w:rPr>
                <w:rFonts w:ascii="Garamond" w:hAnsi="Garamond"/>
                <w:sz w:val="22"/>
                <w:szCs w:val="22"/>
                <w:highlight w:val="yellow"/>
              </w:rPr>
              <w:t>ую</w:t>
            </w:r>
            <w:r w:rsidRPr="00474D2A">
              <w:rPr>
                <w:rFonts w:ascii="Garamond" w:hAnsi="Garamond"/>
                <w:sz w:val="22"/>
                <w:szCs w:val="22"/>
                <w:highlight w:val="yellow"/>
              </w:rPr>
              <w:t xml:space="preserve"> территори</w:t>
            </w:r>
            <w:r w:rsidR="00600BE4">
              <w:rPr>
                <w:rFonts w:ascii="Garamond" w:hAnsi="Garamond"/>
                <w:sz w:val="22"/>
                <w:szCs w:val="22"/>
                <w:highlight w:val="yellow"/>
              </w:rPr>
              <w:t>ю</w:t>
            </w:r>
            <w:r w:rsidRPr="00474D2A">
              <w:rPr>
                <w:rFonts w:ascii="Garamond" w:hAnsi="Garamond"/>
                <w:sz w:val="22"/>
                <w:szCs w:val="22"/>
                <w:highlight w:val="yellow"/>
              </w:rPr>
              <w:t>, ранее относивш</w:t>
            </w:r>
            <w:r w:rsidR="00600BE4">
              <w:rPr>
                <w:rFonts w:ascii="Garamond" w:hAnsi="Garamond"/>
                <w:sz w:val="22"/>
                <w:szCs w:val="22"/>
                <w:highlight w:val="yellow"/>
              </w:rPr>
              <w:t>ую</w:t>
            </w:r>
            <w:r w:rsidRPr="00474D2A">
              <w:rPr>
                <w:rFonts w:ascii="Garamond" w:hAnsi="Garamond"/>
                <w:sz w:val="22"/>
                <w:szCs w:val="22"/>
                <w:highlight w:val="yellow"/>
              </w:rPr>
              <w:t>ся к неценовым зонам.</w:t>
            </w:r>
          </w:p>
        </w:tc>
      </w:tr>
      <w:tr w:rsidR="00664D9F" w:rsidRPr="00474D2A" w14:paraId="3DDDC418" w14:textId="77777777" w:rsidTr="007229C9">
        <w:tc>
          <w:tcPr>
            <w:tcW w:w="258" w:type="pct"/>
            <w:vAlign w:val="center"/>
          </w:tcPr>
          <w:p w14:paraId="3842266B" w14:textId="77777777" w:rsidR="00664D9F" w:rsidRPr="00474D2A" w:rsidRDefault="00664D9F" w:rsidP="007229C9">
            <w:pPr>
              <w:jc w:val="center"/>
              <w:rPr>
                <w:rFonts w:ascii="Garamond" w:hAnsi="Garamond"/>
                <w:b/>
                <w:bCs/>
                <w:sz w:val="22"/>
                <w:szCs w:val="22"/>
              </w:rPr>
            </w:pPr>
            <w:r w:rsidRPr="00474D2A">
              <w:rPr>
                <w:rFonts w:ascii="Garamond" w:hAnsi="Garamond"/>
                <w:b/>
                <w:bCs/>
                <w:sz w:val="22"/>
                <w:szCs w:val="22"/>
              </w:rPr>
              <w:t>4.3.9.4</w:t>
            </w:r>
          </w:p>
        </w:tc>
        <w:tc>
          <w:tcPr>
            <w:tcW w:w="2371" w:type="pct"/>
          </w:tcPr>
          <w:p w14:paraId="5CC8B188" w14:textId="77777777" w:rsidR="00664D9F" w:rsidRPr="00474D2A" w:rsidRDefault="00664D9F" w:rsidP="006D72EB">
            <w:pPr>
              <w:pStyle w:val="3"/>
              <w:widowControl w:val="0"/>
              <w:numPr>
                <w:ilvl w:val="0"/>
                <w:numId w:val="0"/>
              </w:numPr>
              <w:spacing w:before="120" w:after="120"/>
              <w:rPr>
                <w:rFonts w:ascii="Garamond" w:hAnsi="Garamond"/>
                <w:sz w:val="22"/>
                <w:szCs w:val="22"/>
              </w:rPr>
            </w:pPr>
            <w:r w:rsidRPr="00474D2A">
              <w:rPr>
                <w:rFonts w:ascii="Garamond" w:hAnsi="Garamond"/>
                <w:sz w:val="22"/>
                <w:szCs w:val="22"/>
              </w:rPr>
              <w:t>…</w:t>
            </w:r>
          </w:p>
          <w:p w14:paraId="1A4FA65E" w14:textId="77777777" w:rsidR="00664D9F" w:rsidRPr="00474D2A" w:rsidRDefault="00664D9F" w:rsidP="007229C9">
            <w:pPr>
              <w:spacing w:before="120" w:after="120"/>
              <w:ind w:left="34" w:firstLine="686"/>
              <w:jc w:val="both"/>
              <w:rPr>
                <w:rFonts w:ascii="Garamond" w:hAnsi="Garamond"/>
                <w:sz w:val="22"/>
                <w:szCs w:val="22"/>
                <w:lang w:eastAsia="en-US"/>
              </w:rPr>
            </w:pPr>
            <w:r w:rsidRPr="00474D2A">
              <w:rPr>
                <w:rFonts w:ascii="Garamond" w:hAnsi="Garamond" w:cs="Garamond"/>
                <w:color w:val="000000"/>
                <w:sz w:val="22"/>
                <w:szCs w:val="22"/>
                <w:lang w:eastAsia="en-US"/>
              </w:rPr>
              <w:t xml:space="preserve">Цена </w:t>
            </w:r>
            <w:r w:rsidRPr="00474D2A">
              <w:rPr>
                <w:rFonts w:ascii="Garamond" w:hAnsi="Garamond"/>
                <w:sz w:val="22"/>
                <w:szCs w:val="22"/>
                <w:lang w:eastAsia="en-US"/>
              </w:rPr>
              <w:t xml:space="preserve">электроэнергии, </w:t>
            </w:r>
            <w:r w:rsidRPr="00474D2A">
              <w:rPr>
                <w:rFonts w:ascii="Garamond" w:hAnsi="Garamond" w:cs="Garamond"/>
                <w:color w:val="000000"/>
                <w:sz w:val="22"/>
                <w:szCs w:val="22"/>
                <w:lang w:eastAsia="en-US"/>
              </w:rPr>
              <w:t xml:space="preserve">купленной участником оптового рынка </w:t>
            </w:r>
            <w:r w:rsidRPr="00474D2A">
              <w:rPr>
                <w:rFonts w:ascii="Garamond" w:hAnsi="Garamond" w:cs="Garamond"/>
                <w:i/>
                <w:color w:val="000000"/>
                <w:sz w:val="22"/>
                <w:szCs w:val="22"/>
                <w:lang w:val="en-GB" w:eastAsia="en-US"/>
              </w:rPr>
              <w:t>i</w:t>
            </w:r>
            <w:r w:rsidRPr="00474D2A">
              <w:rPr>
                <w:rFonts w:ascii="Garamond" w:hAnsi="Garamond" w:cs="Garamond"/>
                <w:color w:val="000000"/>
                <w:sz w:val="22"/>
                <w:szCs w:val="22"/>
                <w:lang w:eastAsia="en-US"/>
              </w:rPr>
              <w:t xml:space="preserve"> по </w:t>
            </w:r>
            <w:r w:rsidRPr="00474D2A">
              <w:rPr>
                <w:rFonts w:ascii="Garamond" w:hAnsi="Garamond"/>
                <w:sz w:val="22"/>
                <w:szCs w:val="22"/>
                <w:lang w:eastAsia="en-US"/>
              </w:rPr>
              <w:t xml:space="preserve">договору </w:t>
            </w:r>
            <w:hyperlink r:id="rId193" w:history="1">
              <w:r w:rsidRPr="00474D2A">
                <w:rPr>
                  <w:rFonts w:ascii="Garamond" w:hAnsi="Garamond"/>
                  <w:sz w:val="22"/>
                  <w:szCs w:val="22"/>
                  <w:lang w:eastAsia="en-US"/>
                </w:rPr>
                <w:t>купли-продажи электрической энергии по результатам конкурентного отбора ценовых заявок на сутки вперед</w:t>
              </w:r>
            </w:hyperlink>
            <w:r w:rsidRPr="00474D2A">
              <w:rPr>
                <w:rFonts w:ascii="Garamond" w:hAnsi="Garamond"/>
                <w:sz w:val="22"/>
                <w:szCs w:val="22"/>
                <w:lang w:eastAsia="en-US"/>
              </w:rPr>
              <w:t xml:space="preserve"> </w:t>
            </w:r>
            <w:r w:rsidRPr="00474D2A">
              <w:rPr>
                <w:rFonts w:ascii="Garamond" w:hAnsi="Garamond"/>
                <w:color w:val="191919"/>
                <w:sz w:val="22"/>
                <w:szCs w:val="22"/>
                <w:lang w:eastAsia="en-US"/>
              </w:rPr>
              <w:t>в обеспечение поставки электрической энергии в объеме перетока по границе с ценовыми зонами оптового рынка</w:t>
            </w:r>
            <w:r w:rsidRPr="00474D2A">
              <w:rPr>
                <w:rFonts w:ascii="Garamond" w:hAnsi="Garamond"/>
                <w:sz w:val="22"/>
                <w:szCs w:val="22"/>
                <w:lang w:eastAsia="en-US"/>
              </w:rPr>
              <w:t xml:space="preserve"> </w:t>
            </w:r>
            <w:r w:rsidRPr="00474D2A">
              <w:rPr>
                <w:rFonts w:ascii="Garamond" w:hAnsi="Garamond" w:cs="Garamond"/>
                <w:color w:val="000000"/>
                <w:sz w:val="22"/>
                <w:szCs w:val="22"/>
                <w:lang w:eastAsia="en-US"/>
              </w:rPr>
              <w:t xml:space="preserve">за расчетный период </w:t>
            </w:r>
            <w:r w:rsidRPr="00474D2A">
              <w:rPr>
                <w:rFonts w:ascii="Garamond" w:hAnsi="Garamond" w:cs="Garamond"/>
                <w:i/>
                <w:color w:val="000000"/>
                <w:sz w:val="22"/>
                <w:szCs w:val="22"/>
                <w:lang w:val="en-GB" w:eastAsia="en-US"/>
              </w:rPr>
              <w:t>t</w:t>
            </w:r>
            <w:r w:rsidRPr="00474D2A">
              <w:rPr>
                <w:rFonts w:ascii="Garamond" w:hAnsi="Garamond" w:cs="Garamond"/>
                <w:color w:val="000000"/>
                <w:sz w:val="22"/>
                <w:szCs w:val="22"/>
                <w:lang w:eastAsia="en-US"/>
              </w:rPr>
              <w:t>,</w:t>
            </w:r>
            <w:r w:rsidRPr="00474D2A">
              <w:rPr>
                <w:rFonts w:ascii="Garamond" w:hAnsi="Garamond"/>
                <w:sz w:val="22"/>
                <w:szCs w:val="22"/>
                <w:lang w:eastAsia="en-US"/>
              </w:rPr>
              <w:t xml:space="preserve"> определяется по формуле:</w:t>
            </w:r>
          </w:p>
          <w:p w14:paraId="7CAE3691" w14:textId="77777777" w:rsidR="00664D9F" w:rsidRPr="00474D2A" w:rsidRDefault="00664D9F" w:rsidP="007229C9">
            <w:pPr>
              <w:spacing w:before="120" w:after="120"/>
              <w:ind w:firstLine="459"/>
              <w:jc w:val="center"/>
              <w:rPr>
                <w:rFonts w:ascii="Garamond" w:hAnsi="Garamond"/>
                <w:sz w:val="22"/>
                <w:szCs w:val="22"/>
                <w:lang w:eastAsia="en-US"/>
              </w:rPr>
            </w:pPr>
            <w:r w:rsidRPr="00474D2A">
              <w:rPr>
                <w:rFonts w:ascii="Garamond" w:hAnsi="Garamond"/>
                <w:b/>
                <w:position w:val="-32"/>
                <w:sz w:val="22"/>
                <w:szCs w:val="22"/>
                <w:lang w:val="en-GB" w:eastAsia="en-US"/>
              </w:rPr>
              <w:object w:dxaOrig="2640" w:dyaOrig="780" w14:anchorId="357AEB4D">
                <v:shape id="_x0000_i1136" type="#_x0000_t75" style="width:131.25pt;height:39pt" o:ole="">
                  <v:imagedata r:id="rId194" o:title=""/>
                </v:shape>
                <o:OLEObject Type="Embed" ProgID="Equation.3" ShapeID="_x0000_i1136" DrawAspect="Content" ObjectID="_1791116678" r:id="rId195"/>
              </w:object>
            </w:r>
            <w:r w:rsidRPr="00474D2A">
              <w:rPr>
                <w:rFonts w:ascii="Garamond" w:hAnsi="Garamond"/>
                <w:sz w:val="22"/>
                <w:szCs w:val="22"/>
                <w:lang w:eastAsia="en-US"/>
              </w:rPr>
              <w:t>,</w:t>
            </w:r>
          </w:p>
          <w:p w14:paraId="42705163" w14:textId="77777777" w:rsidR="00664D9F" w:rsidRPr="00474D2A" w:rsidRDefault="00664D9F" w:rsidP="007229C9">
            <w:pPr>
              <w:spacing w:before="120" w:after="120"/>
              <w:jc w:val="both"/>
              <w:rPr>
                <w:rFonts w:ascii="Garamond" w:hAnsi="Garamond"/>
                <w:sz w:val="22"/>
                <w:szCs w:val="22"/>
                <w:lang w:eastAsia="en-US"/>
              </w:rPr>
            </w:pPr>
            <w:r w:rsidRPr="00474D2A">
              <w:rPr>
                <w:rFonts w:ascii="Garamond" w:hAnsi="Garamond"/>
                <w:sz w:val="22"/>
                <w:szCs w:val="22"/>
                <w:lang w:eastAsia="en-US"/>
              </w:rPr>
              <w:t>где</w:t>
            </w:r>
            <w:r w:rsidRPr="00474D2A">
              <w:rPr>
                <w:rFonts w:ascii="Garamond" w:hAnsi="Garamond"/>
                <w:i/>
                <w:sz w:val="22"/>
                <w:szCs w:val="22"/>
                <w:lang w:eastAsia="en-US"/>
              </w:rPr>
              <w:t xml:space="preserve"> </w:t>
            </w:r>
            <w:r w:rsidRPr="00474D2A">
              <w:rPr>
                <w:rFonts w:ascii="Garamond" w:hAnsi="Garamond"/>
                <w:i/>
                <w:sz w:val="22"/>
                <w:szCs w:val="22"/>
                <w:lang w:val="en-GB" w:eastAsia="en-US"/>
              </w:rPr>
              <w:t>zd</w:t>
            </w:r>
            <w:r w:rsidRPr="00474D2A">
              <w:rPr>
                <w:rFonts w:ascii="Garamond" w:hAnsi="Garamond"/>
                <w:sz w:val="22"/>
                <w:szCs w:val="22"/>
                <w:lang w:eastAsia="en-US"/>
              </w:rPr>
              <w:t xml:space="preserve"> – одна из зон множества, включающего следующие зоны оптового рынка электроэнергии и (или) мощности:</w:t>
            </w:r>
          </w:p>
          <w:p w14:paraId="69EF0E6A" w14:textId="77777777"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lang w:val="en-GB" w:eastAsia="en-US"/>
              </w:rPr>
            </w:pPr>
            <w:r w:rsidRPr="00474D2A">
              <w:rPr>
                <w:rFonts w:ascii="Garamond" w:hAnsi="Garamond"/>
                <w:sz w:val="22"/>
                <w:szCs w:val="22"/>
                <w:highlight w:val="yellow"/>
                <w:lang w:val="en-GB" w:eastAsia="en-US"/>
              </w:rPr>
              <w:t>неценовая зона Архангельской области,</w:t>
            </w:r>
          </w:p>
          <w:p w14:paraId="1308F557" w14:textId="77777777"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lang w:val="en-GB" w:eastAsia="en-US"/>
              </w:rPr>
            </w:pPr>
            <w:r w:rsidRPr="00474D2A">
              <w:rPr>
                <w:rFonts w:ascii="Garamond" w:hAnsi="Garamond"/>
                <w:sz w:val="22"/>
                <w:szCs w:val="22"/>
                <w:highlight w:val="yellow"/>
                <w:lang w:val="en-GB" w:eastAsia="en-US"/>
              </w:rPr>
              <w:t>неценовая зона Республики Коми,</w:t>
            </w:r>
          </w:p>
          <w:p w14:paraId="59B8D59C" w14:textId="77777777"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lang w:val="en-GB" w:eastAsia="en-US"/>
              </w:rPr>
            </w:pPr>
            <w:r w:rsidRPr="00474D2A">
              <w:rPr>
                <w:rFonts w:ascii="Garamond" w:hAnsi="Garamond"/>
                <w:sz w:val="22"/>
                <w:szCs w:val="22"/>
                <w:highlight w:val="yellow"/>
                <w:lang w:val="en-GB" w:eastAsia="en-US"/>
              </w:rPr>
              <w:t>вторая неценовая зона.</w:t>
            </w:r>
          </w:p>
          <w:p w14:paraId="22E794B2" w14:textId="77777777" w:rsidR="00664D9F" w:rsidRPr="00474D2A" w:rsidRDefault="00664D9F" w:rsidP="006D72EB">
            <w:pPr>
              <w:pStyle w:val="3"/>
              <w:widowControl w:val="0"/>
              <w:numPr>
                <w:ilvl w:val="0"/>
                <w:numId w:val="0"/>
              </w:numPr>
              <w:spacing w:before="120" w:after="120"/>
              <w:rPr>
                <w:rFonts w:ascii="Garamond" w:hAnsi="Garamond"/>
                <w:b w:val="0"/>
                <w:sz w:val="22"/>
                <w:szCs w:val="22"/>
              </w:rPr>
            </w:pPr>
          </w:p>
        </w:tc>
        <w:tc>
          <w:tcPr>
            <w:tcW w:w="2371" w:type="pct"/>
          </w:tcPr>
          <w:p w14:paraId="29402E08" w14:textId="77777777" w:rsidR="00664D9F" w:rsidRPr="00474D2A" w:rsidRDefault="00664D9F" w:rsidP="006D72EB">
            <w:pPr>
              <w:pStyle w:val="3"/>
              <w:widowControl w:val="0"/>
              <w:numPr>
                <w:ilvl w:val="0"/>
                <w:numId w:val="0"/>
              </w:numPr>
              <w:spacing w:before="120" w:after="120"/>
              <w:rPr>
                <w:rFonts w:ascii="Garamond" w:hAnsi="Garamond"/>
                <w:sz w:val="22"/>
                <w:szCs w:val="22"/>
              </w:rPr>
            </w:pPr>
            <w:r w:rsidRPr="00474D2A">
              <w:rPr>
                <w:rFonts w:ascii="Garamond" w:hAnsi="Garamond"/>
                <w:sz w:val="22"/>
                <w:szCs w:val="22"/>
              </w:rPr>
              <w:t>…</w:t>
            </w:r>
          </w:p>
          <w:p w14:paraId="1E32B9AE" w14:textId="77777777" w:rsidR="00664D9F" w:rsidRPr="00474D2A" w:rsidRDefault="00664D9F" w:rsidP="007229C9">
            <w:pPr>
              <w:spacing w:before="120" w:after="120"/>
              <w:ind w:left="34" w:firstLine="686"/>
              <w:jc w:val="both"/>
              <w:rPr>
                <w:rFonts w:ascii="Garamond" w:hAnsi="Garamond"/>
                <w:sz w:val="22"/>
                <w:szCs w:val="22"/>
                <w:lang w:eastAsia="en-US"/>
              </w:rPr>
            </w:pPr>
            <w:r w:rsidRPr="00474D2A">
              <w:rPr>
                <w:rFonts w:ascii="Garamond" w:hAnsi="Garamond" w:cs="Garamond"/>
                <w:color w:val="000000"/>
                <w:sz w:val="22"/>
                <w:szCs w:val="22"/>
                <w:lang w:eastAsia="en-US"/>
              </w:rPr>
              <w:t xml:space="preserve">Цена </w:t>
            </w:r>
            <w:r w:rsidRPr="00474D2A">
              <w:rPr>
                <w:rFonts w:ascii="Garamond" w:hAnsi="Garamond"/>
                <w:sz w:val="22"/>
                <w:szCs w:val="22"/>
                <w:lang w:eastAsia="en-US"/>
              </w:rPr>
              <w:t xml:space="preserve">электроэнергии, </w:t>
            </w:r>
            <w:r w:rsidRPr="00474D2A">
              <w:rPr>
                <w:rFonts w:ascii="Garamond" w:hAnsi="Garamond" w:cs="Garamond"/>
                <w:color w:val="000000"/>
                <w:sz w:val="22"/>
                <w:szCs w:val="22"/>
                <w:lang w:eastAsia="en-US"/>
              </w:rPr>
              <w:t xml:space="preserve">купленной участником оптового рынка </w:t>
            </w:r>
            <w:r w:rsidRPr="00474D2A">
              <w:rPr>
                <w:rFonts w:ascii="Garamond" w:hAnsi="Garamond" w:cs="Garamond"/>
                <w:i/>
                <w:color w:val="000000"/>
                <w:sz w:val="22"/>
                <w:szCs w:val="22"/>
                <w:lang w:val="en-GB" w:eastAsia="en-US"/>
              </w:rPr>
              <w:t>i</w:t>
            </w:r>
            <w:r w:rsidRPr="00474D2A">
              <w:rPr>
                <w:rFonts w:ascii="Garamond" w:hAnsi="Garamond" w:cs="Garamond"/>
                <w:color w:val="000000"/>
                <w:sz w:val="22"/>
                <w:szCs w:val="22"/>
                <w:lang w:eastAsia="en-US"/>
              </w:rPr>
              <w:t xml:space="preserve"> по </w:t>
            </w:r>
            <w:r w:rsidRPr="00474D2A">
              <w:rPr>
                <w:rFonts w:ascii="Garamond" w:hAnsi="Garamond"/>
                <w:sz w:val="22"/>
                <w:szCs w:val="22"/>
                <w:lang w:eastAsia="en-US"/>
              </w:rPr>
              <w:t xml:space="preserve">договору </w:t>
            </w:r>
            <w:hyperlink r:id="rId196" w:history="1">
              <w:r w:rsidRPr="00474D2A">
                <w:rPr>
                  <w:rFonts w:ascii="Garamond" w:hAnsi="Garamond"/>
                  <w:sz w:val="22"/>
                  <w:szCs w:val="22"/>
                  <w:lang w:eastAsia="en-US"/>
                </w:rPr>
                <w:t>купли-продажи электрической энергии по результатам конкурентного отбора ценовых заявок на сутки вперед</w:t>
              </w:r>
            </w:hyperlink>
            <w:r w:rsidRPr="00474D2A">
              <w:rPr>
                <w:rFonts w:ascii="Garamond" w:hAnsi="Garamond"/>
                <w:sz w:val="22"/>
                <w:szCs w:val="22"/>
                <w:lang w:eastAsia="en-US"/>
              </w:rPr>
              <w:t xml:space="preserve"> </w:t>
            </w:r>
            <w:r w:rsidRPr="00474D2A">
              <w:rPr>
                <w:rFonts w:ascii="Garamond" w:hAnsi="Garamond"/>
                <w:color w:val="191919"/>
                <w:sz w:val="22"/>
                <w:szCs w:val="22"/>
                <w:lang w:eastAsia="en-US"/>
              </w:rPr>
              <w:t>в обеспечение поставки электрической энергии в объеме перетока по границе с ценовыми зонами оптового рынка</w:t>
            </w:r>
            <w:r w:rsidRPr="00474D2A">
              <w:rPr>
                <w:rFonts w:ascii="Garamond" w:hAnsi="Garamond"/>
                <w:sz w:val="22"/>
                <w:szCs w:val="22"/>
                <w:lang w:eastAsia="en-US"/>
              </w:rPr>
              <w:t xml:space="preserve"> </w:t>
            </w:r>
            <w:r w:rsidRPr="00474D2A">
              <w:rPr>
                <w:rFonts w:ascii="Garamond" w:hAnsi="Garamond" w:cs="Garamond"/>
                <w:color w:val="000000"/>
                <w:sz w:val="22"/>
                <w:szCs w:val="22"/>
                <w:lang w:eastAsia="en-US"/>
              </w:rPr>
              <w:t xml:space="preserve">за расчетный период </w:t>
            </w:r>
            <w:r w:rsidRPr="00474D2A">
              <w:rPr>
                <w:rFonts w:ascii="Garamond" w:hAnsi="Garamond" w:cs="Garamond"/>
                <w:i/>
                <w:color w:val="000000"/>
                <w:sz w:val="22"/>
                <w:szCs w:val="22"/>
                <w:lang w:val="en-GB" w:eastAsia="en-US"/>
              </w:rPr>
              <w:t>t</w:t>
            </w:r>
            <w:r w:rsidRPr="00474D2A">
              <w:rPr>
                <w:rFonts w:ascii="Garamond" w:hAnsi="Garamond" w:cs="Garamond"/>
                <w:color w:val="000000"/>
                <w:sz w:val="22"/>
                <w:szCs w:val="22"/>
                <w:lang w:eastAsia="en-US"/>
              </w:rPr>
              <w:t>,</w:t>
            </w:r>
            <w:r w:rsidRPr="00474D2A">
              <w:rPr>
                <w:rFonts w:ascii="Garamond" w:hAnsi="Garamond"/>
                <w:sz w:val="22"/>
                <w:szCs w:val="22"/>
                <w:lang w:eastAsia="en-US"/>
              </w:rPr>
              <w:t xml:space="preserve"> определяется по формуле:</w:t>
            </w:r>
          </w:p>
          <w:p w14:paraId="1B0A1AB6" w14:textId="77777777" w:rsidR="00664D9F" w:rsidRPr="00474D2A" w:rsidRDefault="00664D9F" w:rsidP="007229C9">
            <w:pPr>
              <w:spacing w:before="120" w:after="120"/>
              <w:ind w:firstLine="459"/>
              <w:jc w:val="center"/>
              <w:rPr>
                <w:rFonts w:ascii="Garamond" w:hAnsi="Garamond"/>
                <w:sz w:val="22"/>
                <w:szCs w:val="22"/>
                <w:lang w:eastAsia="en-US"/>
              </w:rPr>
            </w:pPr>
            <w:r w:rsidRPr="00474D2A">
              <w:rPr>
                <w:rFonts w:ascii="Garamond" w:hAnsi="Garamond"/>
                <w:b/>
                <w:position w:val="-32"/>
                <w:sz w:val="22"/>
                <w:szCs w:val="22"/>
                <w:lang w:val="en-GB" w:eastAsia="en-US"/>
              </w:rPr>
              <w:object w:dxaOrig="2640" w:dyaOrig="780" w14:anchorId="47A1CB21">
                <v:shape id="_x0000_i1137" type="#_x0000_t75" style="width:131.25pt;height:39pt" o:ole="">
                  <v:imagedata r:id="rId194" o:title=""/>
                </v:shape>
                <o:OLEObject Type="Embed" ProgID="Equation.3" ShapeID="_x0000_i1137" DrawAspect="Content" ObjectID="_1791116679" r:id="rId197"/>
              </w:object>
            </w:r>
            <w:r w:rsidRPr="00474D2A">
              <w:rPr>
                <w:rFonts w:ascii="Garamond" w:hAnsi="Garamond"/>
                <w:sz w:val="22"/>
                <w:szCs w:val="22"/>
                <w:lang w:eastAsia="en-US"/>
              </w:rPr>
              <w:t>,</w:t>
            </w:r>
          </w:p>
          <w:p w14:paraId="6DAF6B11" w14:textId="77777777" w:rsidR="00664D9F" w:rsidRPr="00474D2A" w:rsidRDefault="00664D9F" w:rsidP="007229C9">
            <w:pPr>
              <w:spacing w:before="120" w:after="120"/>
              <w:jc w:val="both"/>
              <w:rPr>
                <w:rFonts w:ascii="Garamond" w:hAnsi="Garamond"/>
                <w:sz w:val="22"/>
                <w:szCs w:val="22"/>
                <w:lang w:eastAsia="en-US"/>
              </w:rPr>
            </w:pPr>
            <w:r w:rsidRPr="00474D2A">
              <w:rPr>
                <w:rFonts w:ascii="Garamond" w:hAnsi="Garamond"/>
                <w:sz w:val="22"/>
                <w:szCs w:val="22"/>
                <w:lang w:eastAsia="en-US"/>
              </w:rPr>
              <w:t>где</w:t>
            </w:r>
            <w:r w:rsidRPr="00474D2A">
              <w:rPr>
                <w:rFonts w:ascii="Garamond" w:hAnsi="Garamond"/>
                <w:i/>
                <w:sz w:val="22"/>
                <w:szCs w:val="22"/>
                <w:lang w:eastAsia="en-US"/>
              </w:rPr>
              <w:t xml:space="preserve"> </w:t>
            </w:r>
            <w:r w:rsidRPr="00474D2A">
              <w:rPr>
                <w:rFonts w:ascii="Garamond" w:hAnsi="Garamond"/>
                <w:i/>
                <w:sz w:val="22"/>
                <w:szCs w:val="22"/>
                <w:lang w:val="en-GB" w:eastAsia="en-US"/>
              </w:rPr>
              <w:t>zd</w:t>
            </w:r>
            <w:r w:rsidRPr="00474D2A">
              <w:rPr>
                <w:rFonts w:ascii="Garamond" w:hAnsi="Garamond"/>
                <w:sz w:val="22"/>
                <w:szCs w:val="22"/>
                <w:lang w:eastAsia="en-US"/>
              </w:rPr>
              <w:t xml:space="preserve"> – одна из зон множества, включающего следующие зоны оптового рынка электроэнергии и (или) мощности:</w:t>
            </w:r>
          </w:p>
          <w:p w14:paraId="7DAB58CB" w14:textId="3758B1D5"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rPr>
            </w:pPr>
            <w:r w:rsidRPr="00474D2A">
              <w:rPr>
                <w:rFonts w:ascii="Garamond" w:hAnsi="Garamond"/>
                <w:sz w:val="22"/>
                <w:szCs w:val="22"/>
                <w:highlight w:val="yellow"/>
              </w:rPr>
              <w:t>перв</w:t>
            </w:r>
            <w:r w:rsidR="00600BE4">
              <w:rPr>
                <w:rFonts w:ascii="Garamond" w:hAnsi="Garamond"/>
                <w:sz w:val="22"/>
                <w:szCs w:val="22"/>
                <w:highlight w:val="yellow"/>
              </w:rPr>
              <w:t>ую</w:t>
            </w:r>
            <w:r w:rsidRPr="00474D2A">
              <w:rPr>
                <w:rFonts w:ascii="Garamond" w:hAnsi="Garamond"/>
                <w:sz w:val="22"/>
                <w:szCs w:val="22"/>
                <w:highlight w:val="yellow"/>
              </w:rPr>
              <w:t xml:space="preserve"> ценов</w:t>
            </w:r>
            <w:r w:rsidR="00600BE4">
              <w:rPr>
                <w:rFonts w:ascii="Garamond" w:hAnsi="Garamond"/>
                <w:sz w:val="22"/>
                <w:szCs w:val="22"/>
                <w:highlight w:val="yellow"/>
              </w:rPr>
              <w:t>ую</w:t>
            </w:r>
            <w:r w:rsidRPr="00474D2A">
              <w:rPr>
                <w:rFonts w:ascii="Garamond" w:hAnsi="Garamond"/>
                <w:sz w:val="22"/>
                <w:szCs w:val="22"/>
                <w:highlight w:val="yellow"/>
              </w:rPr>
              <w:t xml:space="preserve"> зон</w:t>
            </w:r>
            <w:r w:rsidR="00600BE4">
              <w:rPr>
                <w:rFonts w:ascii="Garamond" w:hAnsi="Garamond"/>
                <w:sz w:val="22"/>
                <w:szCs w:val="22"/>
                <w:highlight w:val="yellow"/>
              </w:rPr>
              <w:t>у</w:t>
            </w:r>
            <w:r w:rsidRPr="00474D2A">
              <w:rPr>
                <w:rFonts w:ascii="Garamond" w:hAnsi="Garamond"/>
                <w:sz w:val="22"/>
                <w:szCs w:val="22"/>
                <w:highlight w:val="yellow"/>
              </w:rPr>
              <w:t xml:space="preserve"> и втор</w:t>
            </w:r>
            <w:r w:rsidR="00600BE4">
              <w:rPr>
                <w:rFonts w:ascii="Garamond" w:hAnsi="Garamond"/>
                <w:sz w:val="22"/>
                <w:szCs w:val="22"/>
                <w:highlight w:val="yellow"/>
              </w:rPr>
              <w:t>ую</w:t>
            </w:r>
            <w:r w:rsidRPr="00474D2A">
              <w:rPr>
                <w:rFonts w:ascii="Garamond" w:hAnsi="Garamond"/>
                <w:sz w:val="22"/>
                <w:szCs w:val="22"/>
                <w:highlight w:val="yellow"/>
              </w:rPr>
              <w:t xml:space="preserve"> ценов</w:t>
            </w:r>
            <w:r w:rsidR="00600BE4">
              <w:rPr>
                <w:rFonts w:ascii="Garamond" w:hAnsi="Garamond"/>
                <w:sz w:val="22"/>
                <w:szCs w:val="22"/>
                <w:highlight w:val="yellow"/>
              </w:rPr>
              <w:t>ую</w:t>
            </w:r>
            <w:r w:rsidRPr="00474D2A">
              <w:rPr>
                <w:rFonts w:ascii="Garamond" w:hAnsi="Garamond"/>
                <w:sz w:val="22"/>
                <w:szCs w:val="22"/>
                <w:highlight w:val="yellow"/>
              </w:rPr>
              <w:t xml:space="preserve"> зон</w:t>
            </w:r>
            <w:r w:rsidR="00600BE4">
              <w:rPr>
                <w:rFonts w:ascii="Garamond" w:hAnsi="Garamond"/>
                <w:sz w:val="22"/>
                <w:szCs w:val="22"/>
                <w:highlight w:val="yellow"/>
              </w:rPr>
              <w:t>у</w:t>
            </w:r>
            <w:r w:rsidRPr="00474D2A">
              <w:rPr>
                <w:rFonts w:ascii="Garamond" w:hAnsi="Garamond"/>
                <w:sz w:val="22"/>
                <w:szCs w:val="22"/>
                <w:highlight w:val="yellow"/>
              </w:rPr>
              <w:t>, за исключением входящей в состав Дальневосточного федерального округа отдельной территории, ранее относившейся к неценовым зонам;</w:t>
            </w:r>
          </w:p>
          <w:p w14:paraId="317A5A0F" w14:textId="073A3FAA" w:rsidR="00664D9F" w:rsidRPr="00474D2A" w:rsidRDefault="00664D9F" w:rsidP="00600BE4">
            <w:pPr>
              <w:numPr>
                <w:ilvl w:val="0"/>
                <w:numId w:val="53"/>
              </w:numPr>
              <w:tabs>
                <w:tab w:val="left" w:pos="851"/>
              </w:tabs>
              <w:spacing w:before="120" w:after="120"/>
              <w:ind w:left="567" w:firstLine="0"/>
              <w:jc w:val="both"/>
              <w:rPr>
                <w:rFonts w:ascii="Garamond" w:hAnsi="Garamond"/>
                <w:b/>
                <w:sz w:val="22"/>
                <w:szCs w:val="22"/>
              </w:rPr>
            </w:pPr>
            <w:r w:rsidRPr="00474D2A">
              <w:rPr>
                <w:rFonts w:ascii="Garamond" w:hAnsi="Garamond"/>
                <w:sz w:val="22"/>
                <w:szCs w:val="22"/>
                <w:highlight w:val="yellow"/>
              </w:rPr>
              <w:t>входящ</w:t>
            </w:r>
            <w:r w:rsidR="00600BE4">
              <w:rPr>
                <w:rFonts w:ascii="Garamond" w:hAnsi="Garamond"/>
                <w:sz w:val="22"/>
                <w:szCs w:val="22"/>
                <w:highlight w:val="yellow"/>
              </w:rPr>
              <w:t>ую</w:t>
            </w:r>
            <w:r w:rsidRPr="00474D2A">
              <w:rPr>
                <w:rFonts w:ascii="Garamond" w:hAnsi="Garamond"/>
                <w:sz w:val="22"/>
                <w:szCs w:val="22"/>
                <w:highlight w:val="yellow"/>
              </w:rPr>
              <w:t xml:space="preserve"> в состав Дальневосточного федерального округа отдельн</w:t>
            </w:r>
            <w:r w:rsidR="00600BE4">
              <w:rPr>
                <w:rFonts w:ascii="Garamond" w:hAnsi="Garamond"/>
                <w:sz w:val="22"/>
                <w:szCs w:val="22"/>
                <w:highlight w:val="yellow"/>
              </w:rPr>
              <w:t>ую</w:t>
            </w:r>
            <w:r w:rsidRPr="00474D2A">
              <w:rPr>
                <w:rFonts w:ascii="Garamond" w:hAnsi="Garamond"/>
                <w:sz w:val="22"/>
                <w:szCs w:val="22"/>
                <w:highlight w:val="yellow"/>
              </w:rPr>
              <w:t xml:space="preserve"> территори</w:t>
            </w:r>
            <w:r w:rsidR="00600BE4">
              <w:rPr>
                <w:rFonts w:ascii="Garamond" w:hAnsi="Garamond"/>
                <w:sz w:val="22"/>
                <w:szCs w:val="22"/>
                <w:highlight w:val="yellow"/>
              </w:rPr>
              <w:t>ю</w:t>
            </w:r>
            <w:r w:rsidRPr="00474D2A">
              <w:rPr>
                <w:rFonts w:ascii="Garamond" w:hAnsi="Garamond"/>
                <w:sz w:val="22"/>
                <w:szCs w:val="22"/>
                <w:highlight w:val="yellow"/>
              </w:rPr>
              <w:t>, ранее относивш</w:t>
            </w:r>
            <w:r w:rsidR="00600BE4">
              <w:rPr>
                <w:rFonts w:ascii="Garamond" w:hAnsi="Garamond"/>
                <w:sz w:val="22"/>
                <w:szCs w:val="22"/>
                <w:highlight w:val="yellow"/>
              </w:rPr>
              <w:t>ую</w:t>
            </w:r>
            <w:r w:rsidRPr="00474D2A">
              <w:rPr>
                <w:rFonts w:ascii="Garamond" w:hAnsi="Garamond"/>
                <w:sz w:val="22"/>
                <w:szCs w:val="22"/>
                <w:highlight w:val="yellow"/>
              </w:rPr>
              <w:t>ся к неценовым зонам.</w:t>
            </w:r>
          </w:p>
        </w:tc>
      </w:tr>
      <w:tr w:rsidR="00664D9F" w:rsidRPr="00474D2A" w14:paraId="7FD68E98" w14:textId="77777777" w:rsidTr="007229C9">
        <w:tc>
          <w:tcPr>
            <w:tcW w:w="258" w:type="pct"/>
            <w:vAlign w:val="center"/>
          </w:tcPr>
          <w:p w14:paraId="7FB8B3F7" w14:textId="77777777" w:rsidR="00664D9F" w:rsidRPr="00474D2A" w:rsidRDefault="00664D9F" w:rsidP="007229C9">
            <w:pPr>
              <w:jc w:val="center"/>
              <w:rPr>
                <w:rFonts w:ascii="Garamond" w:hAnsi="Garamond"/>
                <w:b/>
                <w:bCs/>
                <w:sz w:val="22"/>
                <w:szCs w:val="22"/>
              </w:rPr>
            </w:pPr>
            <w:r w:rsidRPr="00474D2A">
              <w:rPr>
                <w:rFonts w:ascii="Garamond" w:hAnsi="Garamond"/>
                <w:b/>
                <w:bCs/>
                <w:sz w:val="22"/>
                <w:szCs w:val="22"/>
              </w:rPr>
              <w:t>4.3.9.5</w:t>
            </w:r>
          </w:p>
        </w:tc>
        <w:tc>
          <w:tcPr>
            <w:tcW w:w="2371" w:type="pct"/>
          </w:tcPr>
          <w:p w14:paraId="6BDD1678" w14:textId="77777777" w:rsidR="00664D9F" w:rsidRPr="00474D2A" w:rsidRDefault="00664D9F" w:rsidP="006D72EB">
            <w:pPr>
              <w:pStyle w:val="3"/>
              <w:widowControl w:val="0"/>
              <w:numPr>
                <w:ilvl w:val="0"/>
                <w:numId w:val="0"/>
              </w:numPr>
              <w:spacing w:before="120" w:after="120"/>
              <w:rPr>
                <w:rFonts w:ascii="Garamond" w:hAnsi="Garamond"/>
                <w:sz w:val="22"/>
                <w:szCs w:val="22"/>
              </w:rPr>
            </w:pPr>
            <w:r w:rsidRPr="00474D2A">
              <w:rPr>
                <w:rFonts w:ascii="Garamond" w:hAnsi="Garamond"/>
                <w:sz w:val="22"/>
                <w:szCs w:val="22"/>
              </w:rPr>
              <w:t>…</w:t>
            </w:r>
          </w:p>
          <w:p w14:paraId="1BB3F0A8" w14:textId="77777777" w:rsidR="00664D9F" w:rsidRPr="00474D2A" w:rsidRDefault="00664D9F" w:rsidP="007229C9">
            <w:pPr>
              <w:spacing w:before="120" w:after="120"/>
              <w:ind w:left="34" w:firstLine="567"/>
              <w:jc w:val="both"/>
              <w:rPr>
                <w:rFonts w:ascii="Garamond" w:hAnsi="Garamond"/>
                <w:sz w:val="22"/>
                <w:szCs w:val="22"/>
                <w:lang w:eastAsia="en-US"/>
              </w:rPr>
            </w:pPr>
            <w:r w:rsidRPr="00474D2A">
              <w:rPr>
                <w:rFonts w:ascii="Garamond" w:hAnsi="Garamond" w:cs="Garamond"/>
                <w:color w:val="000000"/>
                <w:sz w:val="22"/>
                <w:szCs w:val="22"/>
                <w:lang w:eastAsia="en-US"/>
              </w:rPr>
              <w:t xml:space="preserve">Цена </w:t>
            </w:r>
            <w:r w:rsidRPr="00474D2A">
              <w:rPr>
                <w:rFonts w:ascii="Garamond" w:hAnsi="Garamond"/>
                <w:sz w:val="22"/>
                <w:szCs w:val="22"/>
                <w:lang w:eastAsia="en-US"/>
              </w:rPr>
              <w:t xml:space="preserve">электроэнергии, проданной участником оптового рынка </w:t>
            </w:r>
            <w:r w:rsidRPr="00474D2A">
              <w:rPr>
                <w:rFonts w:ascii="Garamond" w:hAnsi="Garamond"/>
                <w:i/>
                <w:sz w:val="22"/>
                <w:szCs w:val="22"/>
                <w:lang w:val="en-US" w:eastAsia="en-US"/>
              </w:rPr>
              <w:t>i</w:t>
            </w:r>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sz w:val="22"/>
                <w:szCs w:val="22"/>
                <w:lang w:eastAsia="en-US"/>
              </w:rPr>
              <w:t xml:space="preserve"> по договору комиссии на продажу электрической энергии по результатам конкурентного отбора ценовых заявок на сутки вперед </w:t>
            </w:r>
            <w:r w:rsidRPr="00474D2A">
              <w:rPr>
                <w:rFonts w:ascii="Garamond" w:hAnsi="Garamond"/>
                <w:color w:val="191919"/>
                <w:sz w:val="22"/>
                <w:szCs w:val="22"/>
                <w:lang w:eastAsia="en-US"/>
              </w:rPr>
              <w:t>в обеспечение поставки электрической энергии в объеме перетока по границе с ценовыми зонами оптового рынка</w:t>
            </w:r>
            <w:r w:rsidRPr="00474D2A">
              <w:rPr>
                <w:rFonts w:ascii="Garamond" w:hAnsi="Garamond"/>
                <w:sz w:val="22"/>
                <w:szCs w:val="22"/>
                <w:lang w:eastAsia="en-US"/>
              </w:rPr>
              <w:t>, определяется по формуле:</w:t>
            </w:r>
          </w:p>
          <w:p w14:paraId="612428A2" w14:textId="77777777" w:rsidR="00664D9F" w:rsidRPr="00474D2A" w:rsidRDefault="00664D9F" w:rsidP="007229C9">
            <w:pPr>
              <w:spacing w:before="120" w:after="120"/>
              <w:ind w:firstLine="459"/>
              <w:jc w:val="center"/>
              <w:rPr>
                <w:rFonts w:ascii="Garamond" w:hAnsi="Garamond"/>
                <w:sz w:val="22"/>
                <w:szCs w:val="22"/>
                <w:lang w:eastAsia="en-US"/>
              </w:rPr>
            </w:pPr>
            <w:r w:rsidRPr="00474D2A">
              <w:rPr>
                <w:rFonts w:ascii="Garamond" w:hAnsi="Garamond"/>
                <w:b/>
                <w:position w:val="-32"/>
                <w:sz w:val="22"/>
                <w:szCs w:val="22"/>
                <w:lang w:val="en-GB" w:eastAsia="en-US"/>
              </w:rPr>
              <w:object w:dxaOrig="2520" w:dyaOrig="780" w14:anchorId="24FA88E2">
                <v:shape id="_x0000_i1138" type="#_x0000_t75" style="width:127.5pt;height:39pt" o:ole="">
                  <v:imagedata r:id="rId190" o:title=""/>
                </v:shape>
                <o:OLEObject Type="Embed" ProgID="Equation.3" ShapeID="_x0000_i1138" DrawAspect="Content" ObjectID="_1791116680" r:id="rId198"/>
              </w:object>
            </w:r>
            <w:r w:rsidRPr="00474D2A">
              <w:rPr>
                <w:rFonts w:ascii="Garamond" w:hAnsi="Garamond"/>
                <w:sz w:val="22"/>
                <w:szCs w:val="22"/>
                <w:lang w:eastAsia="en-US"/>
              </w:rPr>
              <w:t>,</w:t>
            </w:r>
          </w:p>
          <w:p w14:paraId="4337B341" w14:textId="77777777" w:rsidR="00664D9F" w:rsidRPr="00474D2A" w:rsidRDefault="00664D9F" w:rsidP="007229C9">
            <w:pPr>
              <w:spacing w:before="120" w:after="120"/>
              <w:jc w:val="both"/>
              <w:rPr>
                <w:rFonts w:ascii="Garamond" w:hAnsi="Garamond"/>
                <w:sz w:val="22"/>
                <w:szCs w:val="22"/>
                <w:lang w:eastAsia="en-US"/>
              </w:rPr>
            </w:pPr>
            <w:r w:rsidRPr="00474D2A">
              <w:rPr>
                <w:rFonts w:ascii="Garamond" w:hAnsi="Garamond"/>
                <w:sz w:val="22"/>
                <w:szCs w:val="22"/>
                <w:lang w:eastAsia="en-US"/>
              </w:rPr>
              <w:t>где</w:t>
            </w:r>
            <w:r w:rsidRPr="00474D2A">
              <w:rPr>
                <w:rFonts w:ascii="Garamond" w:hAnsi="Garamond"/>
                <w:i/>
                <w:sz w:val="22"/>
                <w:szCs w:val="22"/>
                <w:lang w:eastAsia="en-US"/>
              </w:rPr>
              <w:t xml:space="preserve"> </w:t>
            </w:r>
            <w:r w:rsidRPr="00474D2A">
              <w:rPr>
                <w:rFonts w:ascii="Garamond" w:hAnsi="Garamond"/>
                <w:i/>
                <w:sz w:val="22"/>
                <w:szCs w:val="22"/>
                <w:lang w:val="en-GB" w:eastAsia="en-US"/>
              </w:rPr>
              <w:t>zd</w:t>
            </w:r>
            <w:r w:rsidRPr="00474D2A">
              <w:rPr>
                <w:rFonts w:ascii="Garamond" w:hAnsi="Garamond"/>
                <w:sz w:val="22"/>
                <w:szCs w:val="22"/>
                <w:lang w:eastAsia="en-US"/>
              </w:rPr>
              <w:t xml:space="preserve"> – одна из зон множества, включающего следующие зоны оптового рынка электроэнергии и (или) мощности:</w:t>
            </w:r>
          </w:p>
          <w:p w14:paraId="4AE4ADBD" w14:textId="77777777"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lang w:val="en-GB" w:eastAsia="en-US"/>
              </w:rPr>
            </w:pPr>
            <w:r w:rsidRPr="00474D2A">
              <w:rPr>
                <w:rFonts w:ascii="Garamond" w:hAnsi="Garamond"/>
                <w:sz w:val="22"/>
                <w:szCs w:val="22"/>
                <w:highlight w:val="yellow"/>
                <w:lang w:val="en-GB" w:eastAsia="en-US"/>
              </w:rPr>
              <w:t>неценовая зона Архангельской области,</w:t>
            </w:r>
          </w:p>
          <w:p w14:paraId="41E9FF6E" w14:textId="77777777" w:rsidR="00664D9F" w:rsidRPr="00474D2A" w:rsidRDefault="00664D9F" w:rsidP="00664D9F">
            <w:pPr>
              <w:numPr>
                <w:ilvl w:val="0"/>
                <w:numId w:val="53"/>
              </w:numPr>
              <w:tabs>
                <w:tab w:val="left" w:pos="851"/>
              </w:tabs>
              <w:spacing w:before="120" w:after="120"/>
              <w:ind w:left="567" w:firstLine="0"/>
              <w:jc w:val="both"/>
              <w:rPr>
                <w:rFonts w:ascii="Garamond" w:hAnsi="Garamond"/>
                <w:sz w:val="22"/>
                <w:szCs w:val="22"/>
                <w:highlight w:val="yellow"/>
                <w:lang w:val="en-GB" w:eastAsia="en-US"/>
              </w:rPr>
            </w:pPr>
            <w:r w:rsidRPr="00474D2A">
              <w:rPr>
                <w:rFonts w:ascii="Garamond" w:hAnsi="Garamond"/>
                <w:sz w:val="22"/>
                <w:szCs w:val="22"/>
                <w:highlight w:val="yellow"/>
                <w:lang w:val="en-GB" w:eastAsia="en-US"/>
              </w:rPr>
              <w:t>неценовая зона Республики Коми,</w:t>
            </w:r>
          </w:p>
          <w:p w14:paraId="48F8FBA6" w14:textId="77777777" w:rsidR="00664D9F" w:rsidRPr="00474D2A" w:rsidRDefault="00664D9F" w:rsidP="00664D9F">
            <w:pPr>
              <w:numPr>
                <w:ilvl w:val="0"/>
                <w:numId w:val="53"/>
              </w:numPr>
              <w:tabs>
                <w:tab w:val="left" w:pos="851"/>
              </w:tabs>
              <w:spacing w:before="120" w:after="120"/>
              <w:ind w:left="567" w:firstLine="0"/>
              <w:jc w:val="both"/>
              <w:rPr>
                <w:rFonts w:ascii="Garamond" w:hAnsi="Garamond"/>
                <w:b/>
                <w:sz w:val="22"/>
                <w:szCs w:val="22"/>
              </w:rPr>
            </w:pPr>
            <w:r w:rsidRPr="00474D2A">
              <w:rPr>
                <w:rFonts w:ascii="Garamond" w:hAnsi="Garamond"/>
                <w:sz w:val="22"/>
                <w:szCs w:val="22"/>
                <w:highlight w:val="yellow"/>
                <w:lang w:val="en-GB" w:eastAsia="en-US"/>
              </w:rPr>
              <w:t>вторая неценовая зона.</w:t>
            </w:r>
          </w:p>
        </w:tc>
        <w:tc>
          <w:tcPr>
            <w:tcW w:w="2371" w:type="pct"/>
          </w:tcPr>
          <w:p w14:paraId="12DADD3C" w14:textId="77777777" w:rsidR="00664D9F" w:rsidRPr="00474D2A" w:rsidRDefault="00664D9F" w:rsidP="006D72EB">
            <w:pPr>
              <w:pStyle w:val="3"/>
              <w:widowControl w:val="0"/>
              <w:numPr>
                <w:ilvl w:val="0"/>
                <w:numId w:val="0"/>
              </w:numPr>
              <w:spacing w:before="120" w:after="120"/>
              <w:rPr>
                <w:rFonts w:ascii="Garamond" w:hAnsi="Garamond"/>
                <w:sz w:val="22"/>
                <w:szCs w:val="22"/>
              </w:rPr>
            </w:pPr>
            <w:r w:rsidRPr="00474D2A">
              <w:rPr>
                <w:rFonts w:ascii="Garamond" w:hAnsi="Garamond"/>
                <w:sz w:val="22"/>
                <w:szCs w:val="22"/>
              </w:rPr>
              <w:t>…</w:t>
            </w:r>
          </w:p>
          <w:p w14:paraId="7165F6AC" w14:textId="77777777" w:rsidR="00664D9F" w:rsidRPr="00474D2A" w:rsidRDefault="00664D9F" w:rsidP="007229C9">
            <w:pPr>
              <w:spacing w:before="120" w:after="120"/>
              <w:ind w:left="34" w:firstLine="567"/>
              <w:jc w:val="both"/>
              <w:rPr>
                <w:rFonts w:ascii="Garamond" w:hAnsi="Garamond"/>
                <w:sz w:val="22"/>
                <w:szCs w:val="22"/>
                <w:lang w:eastAsia="en-US"/>
              </w:rPr>
            </w:pPr>
            <w:r w:rsidRPr="00474D2A">
              <w:rPr>
                <w:rFonts w:ascii="Garamond" w:hAnsi="Garamond" w:cs="Garamond"/>
                <w:color w:val="000000"/>
                <w:sz w:val="22"/>
                <w:szCs w:val="22"/>
                <w:lang w:eastAsia="en-US"/>
              </w:rPr>
              <w:t xml:space="preserve">Цена </w:t>
            </w:r>
            <w:r w:rsidRPr="00474D2A">
              <w:rPr>
                <w:rFonts w:ascii="Garamond" w:hAnsi="Garamond"/>
                <w:sz w:val="22"/>
                <w:szCs w:val="22"/>
                <w:lang w:eastAsia="en-US"/>
              </w:rPr>
              <w:t xml:space="preserve">электроэнергии, проданной участником оптового рынка </w:t>
            </w:r>
            <w:r w:rsidRPr="00474D2A">
              <w:rPr>
                <w:rFonts w:ascii="Garamond" w:hAnsi="Garamond"/>
                <w:i/>
                <w:sz w:val="22"/>
                <w:szCs w:val="22"/>
                <w:lang w:val="en-US" w:eastAsia="en-US"/>
              </w:rPr>
              <w:t>i</w:t>
            </w:r>
            <w:r w:rsidRPr="00474D2A">
              <w:rPr>
                <w:rFonts w:ascii="Garamond" w:hAnsi="Garamond"/>
                <w:sz w:val="22"/>
                <w:szCs w:val="22"/>
                <w:lang w:eastAsia="en-US"/>
              </w:rPr>
              <w:t xml:space="preserve"> за расчетный период </w:t>
            </w:r>
            <w:r w:rsidRPr="00474D2A">
              <w:rPr>
                <w:rFonts w:ascii="Garamond" w:hAnsi="Garamond"/>
                <w:i/>
                <w:sz w:val="22"/>
                <w:szCs w:val="22"/>
                <w:lang w:val="en-GB" w:eastAsia="en-US"/>
              </w:rPr>
              <w:t>t</w:t>
            </w:r>
            <w:r w:rsidRPr="00474D2A">
              <w:rPr>
                <w:rFonts w:ascii="Garamond" w:hAnsi="Garamond"/>
                <w:sz w:val="22"/>
                <w:szCs w:val="22"/>
                <w:lang w:eastAsia="en-US"/>
              </w:rPr>
              <w:t xml:space="preserve"> по договору комиссии на продажу электрической энергии по результатам конкурентного отбора ценовых заявок на сутки вперед </w:t>
            </w:r>
            <w:r w:rsidRPr="00474D2A">
              <w:rPr>
                <w:rFonts w:ascii="Garamond" w:hAnsi="Garamond"/>
                <w:color w:val="191919"/>
                <w:sz w:val="22"/>
                <w:szCs w:val="22"/>
                <w:lang w:eastAsia="en-US"/>
              </w:rPr>
              <w:t>в обеспечение поставки электрической энергии в объеме перетока по границе с ценовыми зонами оптового рынка</w:t>
            </w:r>
            <w:r w:rsidRPr="00474D2A">
              <w:rPr>
                <w:rFonts w:ascii="Garamond" w:hAnsi="Garamond"/>
                <w:sz w:val="22"/>
                <w:szCs w:val="22"/>
                <w:lang w:eastAsia="en-US"/>
              </w:rPr>
              <w:t>, определяется по формуле:</w:t>
            </w:r>
          </w:p>
          <w:p w14:paraId="6FB5274E" w14:textId="77777777" w:rsidR="00664D9F" w:rsidRPr="00474D2A" w:rsidRDefault="00664D9F" w:rsidP="007229C9">
            <w:pPr>
              <w:spacing w:before="120" w:after="120"/>
              <w:ind w:firstLine="459"/>
              <w:jc w:val="center"/>
              <w:rPr>
                <w:rFonts w:ascii="Garamond" w:hAnsi="Garamond"/>
                <w:sz w:val="22"/>
                <w:szCs w:val="22"/>
                <w:lang w:eastAsia="en-US"/>
              </w:rPr>
            </w:pPr>
            <w:r w:rsidRPr="00474D2A">
              <w:rPr>
                <w:rFonts w:ascii="Garamond" w:hAnsi="Garamond"/>
                <w:b/>
                <w:position w:val="-32"/>
                <w:sz w:val="22"/>
                <w:szCs w:val="22"/>
                <w:lang w:val="en-GB" w:eastAsia="en-US"/>
              </w:rPr>
              <w:object w:dxaOrig="2520" w:dyaOrig="780" w14:anchorId="3A61FC0D">
                <v:shape id="_x0000_i1139" type="#_x0000_t75" style="width:127.5pt;height:39pt" o:ole="">
                  <v:imagedata r:id="rId190" o:title=""/>
                </v:shape>
                <o:OLEObject Type="Embed" ProgID="Equation.3" ShapeID="_x0000_i1139" DrawAspect="Content" ObjectID="_1791116681" r:id="rId199"/>
              </w:object>
            </w:r>
            <w:r w:rsidRPr="00474D2A">
              <w:rPr>
                <w:rFonts w:ascii="Garamond" w:hAnsi="Garamond"/>
                <w:sz w:val="22"/>
                <w:szCs w:val="22"/>
                <w:lang w:eastAsia="en-US"/>
              </w:rPr>
              <w:t>,</w:t>
            </w:r>
          </w:p>
          <w:p w14:paraId="13B1E13C" w14:textId="77777777" w:rsidR="00664D9F" w:rsidRPr="00474D2A" w:rsidRDefault="00664D9F" w:rsidP="007229C9">
            <w:pPr>
              <w:spacing w:before="120" w:after="120"/>
              <w:jc w:val="both"/>
              <w:rPr>
                <w:rFonts w:ascii="Garamond" w:hAnsi="Garamond"/>
                <w:sz w:val="22"/>
                <w:szCs w:val="22"/>
                <w:lang w:eastAsia="en-US"/>
              </w:rPr>
            </w:pPr>
            <w:r w:rsidRPr="00474D2A">
              <w:rPr>
                <w:rFonts w:ascii="Garamond" w:hAnsi="Garamond"/>
                <w:sz w:val="22"/>
                <w:szCs w:val="22"/>
                <w:lang w:eastAsia="en-US"/>
              </w:rPr>
              <w:t>где</w:t>
            </w:r>
            <w:r w:rsidRPr="00474D2A">
              <w:rPr>
                <w:rFonts w:ascii="Garamond" w:hAnsi="Garamond"/>
                <w:i/>
                <w:sz w:val="22"/>
                <w:szCs w:val="22"/>
                <w:lang w:eastAsia="en-US"/>
              </w:rPr>
              <w:t xml:space="preserve"> </w:t>
            </w:r>
            <w:r w:rsidRPr="00474D2A">
              <w:rPr>
                <w:rFonts w:ascii="Garamond" w:hAnsi="Garamond"/>
                <w:i/>
                <w:sz w:val="22"/>
                <w:szCs w:val="22"/>
                <w:lang w:val="en-GB" w:eastAsia="en-US"/>
              </w:rPr>
              <w:t>zd</w:t>
            </w:r>
            <w:r w:rsidRPr="00474D2A">
              <w:rPr>
                <w:rFonts w:ascii="Garamond" w:hAnsi="Garamond"/>
                <w:sz w:val="22"/>
                <w:szCs w:val="22"/>
                <w:lang w:eastAsia="en-US"/>
              </w:rPr>
              <w:t xml:space="preserve"> – одна из зон множества, включающего следующие зоны оптового рынка электроэнергии и (или) мощности:</w:t>
            </w:r>
          </w:p>
          <w:p w14:paraId="2A1A850D" w14:textId="7D1C8D23" w:rsidR="00664D9F" w:rsidRPr="00474D2A" w:rsidRDefault="00600BE4" w:rsidP="00664D9F">
            <w:pPr>
              <w:numPr>
                <w:ilvl w:val="0"/>
                <w:numId w:val="53"/>
              </w:numPr>
              <w:tabs>
                <w:tab w:val="left" w:pos="851"/>
              </w:tabs>
              <w:spacing w:before="120" w:after="120"/>
              <w:ind w:left="567" w:firstLine="0"/>
              <w:jc w:val="both"/>
              <w:rPr>
                <w:rFonts w:ascii="Garamond" w:hAnsi="Garamond"/>
                <w:sz w:val="22"/>
                <w:szCs w:val="22"/>
                <w:highlight w:val="yellow"/>
              </w:rPr>
            </w:pPr>
            <w:r w:rsidRPr="00474D2A">
              <w:rPr>
                <w:rFonts w:ascii="Garamond" w:hAnsi="Garamond"/>
                <w:sz w:val="22"/>
                <w:szCs w:val="22"/>
                <w:highlight w:val="yellow"/>
              </w:rPr>
              <w:t>перв</w:t>
            </w:r>
            <w:r>
              <w:rPr>
                <w:rFonts w:ascii="Garamond" w:hAnsi="Garamond"/>
                <w:sz w:val="22"/>
                <w:szCs w:val="22"/>
                <w:highlight w:val="yellow"/>
              </w:rPr>
              <w:t>ую</w:t>
            </w:r>
            <w:r w:rsidRPr="00474D2A">
              <w:rPr>
                <w:rFonts w:ascii="Garamond" w:hAnsi="Garamond"/>
                <w:sz w:val="22"/>
                <w:szCs w:val="22"/>
                <w:highlight w:val="yellow"/>
              </w:rPr>
              <w:t xml:space="preserve"> ценов</w:t>
            </w:r>
            <w:r>
              <w:rPr>
                <w:rFonts w:ascii="Garamond" w:hAnsi="Garamond"/>
                <w:sz w:val="22"/>
                <w:szCs w:val="22"/>
                <w:highlight w:val="yellow"/>
              </w:rPr>
              <w:t>ую</w:t>
            </w:r>
            <w:r w:rsidRPr="00474D2A">
              <w:rPr>
                <w:rFonts w:ascii="Garamond" w:hAnsi="Garamond"/>
                <w:sz w:val="22"/>
                <w:szCs w:val="22"/>
                <w:highlight w:val="yellow"/>
              </w:rPr>
              <w:t xml:space="preserve"> зон</w:t>
            </w:r>
            <w:r>
              <w:rPr>
                <w:rFonts w:ascii="Garamond" w:hAnsi="Garamond"/>
                <w:sz w:val="22"/>
                <w:szCs w:val="22"/>
                <w:highlight w:val="yellow"/>
              </w:rPr>
              <w:t>у</w:t>
            </w:r>
            <w:r w:rsidRPr="00474D2A">
              <w:rPr>
                <w:rFonts w:ascii="Garamond" w:hAnsi="Garamond"/>
                <w:sz w:val="22"/>
                <w:szCs w:val="22"/>
                <w:highlight w:val="yellow"/>
              </w:rPr>
              <w:t xml:space="preserve"> и втор</w:t>
            </w:r>
            <w:r>
              <w:rPr>
                <w:rFonts w:ascii="Garamond" w:hAnsi="Garamond"/>
                <w:sz w:val="22"/>
                <w:szCs w:val="22"/>
                <w:highlight w:val="yellow"/>
              </w:rPr>
              <w:t>ую</w:t>
            </w:r>
            <w:r w:rsidRPr="00474D2A">
              <w:rPr>
                <w:rFonts w:ascii="Garamond" w:hAnsi="Garamond"/>
                <w:sz w:val="22"/>
                <w:szCs w:val="22"/>
                <w:highlight w:val="yellow"/>
              </w:rPr>
              <w:t xml:space="preserve"> ценов</w:t>
            </w:r>
            <w:r>
              <w:rPr>
                <w:rFonts w:ascii="Garamond" w:hAnsi="Garamond"/>
                <w:sz w:val="22"/>
                <w:szCs w:val="22"/>
                <w:highlight w:val="yellow"/>
              </w:rPr>
              <w:t>ую</w:t>
            </w:r>
            <w:r w:rsidRPr="00474D2A">
              <w:rPr>
                <w:rFonts w:ascii="Garamond" w:hAnsi="Garamond"/>
                <w:sz w:val="22"/>
                <w:szCs w:val="22"/>
                <w:highlight w:val="yellow"/>
              </w:rPr>
              <w:t xml:space="preserve"> зон</w:t>
            </w:r>
            <w:r>
              <w:rPr>
                <w:rFonts w:ascii="Garamond" w:hAnsi="Garamond"/>
                <w:sz w:val="22"/>
                <w:szCs w:val="22"/>
                <w:highlight w:val="yellow"/>
              </w:rPr>
              <w:t>у</w:t>
            </w:r>
            <w:r w:rsidR="00664D9F" w:rsidRPr="00474D2A">
              <w:rPr>
                <w:rFonts w:ascii="Garamond" w:hAnsi="Garamond"/>
                <w:sz w:val="22"/>
                <w:szCs w:val="22"/>
                <w:highlight w:val="yellow"/>
              </w:rPr>
              <w:t>, за исключением входящей в состав Дальневосточного федерального округа отдельной территории, ранее относившейся к неценовым зонам;</w:t>
            </w:r>
          </w:p>
          <w:p w14:paraId="566F1DC9" w14:textId="13D3D6EC" w:rsidR="00664D9F" w:rsidRPr="00474D2A" w:rsidRDefault="00664D9F" w:rsidP="00600BE4">
            <w:pPr>
              <w:numPr>
                <w:ilvl w:val="0"/>
                <w:numId w:val="53"/>
              </w:numPr>
              <w:tabs>
                <w:tab w:val="left" w:pos="851"/>
              </w:tabs>
              <w:spacing w:before="120" w:after="120"/>
              <w:ind w:left="567" w:firstLine="0"/>
              <w:jc w:val="both"/>
              <w:rPr>
                <w:rFonts w:ascii="Garamond" w:hAnsi="Garamond"/>
                <w:b/>
                <w:sz w:val="22"/>
                <w:szCs w:val="22"/>
              </w:rPr>
            </w:pPr>
            <w:r w:rsidRPr="00474D2A">
              <w:rPr>
                <w:rFonts w:ascii="Garamond" w:hAnsi="Garamond"/>
                <w:sz w:val="22"/>
                <w:szCs w:val="22"/>
                <w:highlight w:val="yellow"/>
              </w:rPr>
              <w:t>входящ</w:t>
            </w:r>
            <w:r w:rsidR="00600BE4">
              <w:rPr>
                <w:rFonts w:ascii="Garamond" w:hAnsi="Garamond"/>
                <w:sz w:val="22"/>
                <w:szCs w:val="22"/>
                <w:highlight w:val="yellow"/>
              </w:rPr>
              <w:t>ую</w:t>
            </w:r>
            <w:r w:rsidRPr="00474D2A">
              <w:rPr>
                <w:rFonts w:ascii="Garamond" w:hAnsi="Garamond"/>
                <w:sz w:val="22"/>
                <w:szCs w:val="22"/>
                <w:highlight w:val="yellow"/>
              </w:rPr>
              <w:t xml:space="preserve"> в состав Дальневосточного федерального округа отдельн</w:t>
            </w:r>
            <w:r w:rsidR="00600BE4">
              <w:rPr>
                <w:rFonts w:ascii="Garamond" w:hAnsi="Garamond"/>
                <w:sz w:val="22"/>
                <w:szCs w:val="22"/>
                <w:highlight w:val="yellow"/>
              </w:rPr>
              <w:t>ую</w:t>
            </w:r>
            <w:r w:rsidRPr="00474D2A">
              <w:rPr>
                <w:rFonts w:ascii="Garamond" w:hAnsi="Garamond"/>
                <w:sz w:val="22"/>
                <w:szCs w:val="22"/>
                <w:highlight w:val="yellow"/>
              </w:rPr>
              <w:t xml:space="preserve"> территори</w:t>
            </w:r>
            <w:r w:rsidR="00600BE4">
              <w:rPr>
                <w:rFonts w:ascii="Garamond" w:hAnsi="Garamond"/>
                <w:sz w:val="22"/>
                <w:szCs w:val="22"/>
                <w:highlight w:val="yellow"/>
              </w:rPr>
              <w:t>ю</w:t>
            </w:r>
            <w:r w:rsidRPr="00474D2A">
              <w:rPr>
                <w:rFonts w:ascii="Garamond" w:hAnsi="Garamond"/>
                <w:sz w:val="22"/>
                <w:szCs w:val="22"/>
                <w:highlight w:val="yellow"/>
              </w:rPr>
              <w:t>, ранее относивш</w:t>
            </w:r>
            <w:r w:rsidR="00600BE4">
              <w:rPr>
                <w:rFonts w:ascii="Garamond" w:hAnsi="Garamond"/>
                <w:sz w:val="22"/>
                <w:szCs w:val="22"/>
                <w:highlight w:val="yellow"/>
              </w:rPr>
              <w:t>ую</w:t>
            </w:r>
            <w:r w:rsidRPr="00474D2A">
              <w:rPr>
                <w:rFonts w:ascii="Garamond" w:hAnsi="Garamond"/>
                <w:sz w:val="22"/>
                <w:szCs w:val="22"/>
                <w:highlight w:val="yellow"/>
              </w:rPr>
              <w:t>ся к неценовым зонам.</w:t>
            </w:r>
          </w:p>
        </w:tc>
      </w:tr>
    </w:tbl>
    <w:p w14:paraId="7F5A1EB5" w14:textId="77777777" w:rsidR="007F7C14" w:rsidRDefault="007F7C14" w:rsidP="00C5713F">
      <w:pPr>
        <w:pStyle w:val="a6"/>
        <w:spacing w:before="0"/>
        <w:jc w:val="both"/>
        <w:rPr>
          <w:rFonts w:cs="Garamond"/>
          <w:sz w:val="26"/>
          <w:szCs w:val="26"/>
        </w:rPr>
      </w:pPr>
    </w:p>
    <w:p w14:paraId="2C502CDA" w14:textId="77777777" w:rsidR="00DB6CFE" w:rsidRPr="00293C2C" w:rsidRDefault="00DB6CFE" w:rsidP="00C03403">
      <w:pPr>
        <w:rPr>
          <w:rFonts w:ascii="Garamond" w:eastAsia="Batang" w:hAnsi="Garamond"/>
          <w:b/>
          <w:bCs/>
          <w:sz w:val="26"/>
          <w:szCs w:val="26"/>
        </w:rPr>
      </w:pPr>
      <w:r w:rsidRPr="00293C2C">
        <w:rPr>
          <w:rFonts w:ascii="Garamond" w:eastAsia="Batang" w:hAnsi="Garamond"/>
          <w:b/>
          <w:bCs/>
          <w:sz w:val="26"/>
          <w:szCs w:val="26"/>
        </w:rPr>
        <w:t>Предложения по изменениям и дополнениям в ПЕРЕЧЕНЬ ОПРЕДЕЛЕНИЙ И ПРИНЯТЫХ СОКРАЩЕНИЙ</w:t>
      </w:r>
      <w:r>
        <w:rPr>
          <w:rFonts w:ascii="Garamond" w:eastAsia="Batang" w:hAnsi="Garamond"/>
          <w:b/>
          <w:bCs/>
          <w:sz w:val="26"/>
          <w:szCs w:val="26"/>
        </w:rPr>
        <w:t xml:space="preserve"> (Приложение </w:t>
      </w:r>
      <w:r w:rsidRPr="00293C2C">
        <w:rPr>
          <w:rFonts w:ascii="Garamond" w:eastAsia="Batang" w:hAnsi="Garamond"/>
          <w:b/>
          <w:bCs/>
          <w:sz w:val="26"/>
          <w:szCs w:val="26"/>
        </w:rPr>
        <w:t>№ 17 к Договору о присоединении к торговой системе оптового рынка)</w:t>
      </w:r>
    </w:p>
    <w:p w14:paraId="1AD583CF" w14:textId="77777777" w:rsidR="00DB6CFE" w:rsidRPr="002459DC" w:rsidRDefault="00DB6CFE" w:rsidP="00DB6CFE">
      <w:pPr>
        <w:jc w:val="both"/>
        <w:rPr>
          <w:rFonts w:ascii="Garamond" w:eastAsia="Batang" w:hAnsi="Garamond"/>
          <w:b/>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7088"/>
      </w:tblGrid>
      <w:tr w:rsidR="00DB6CFE" w:rsidRPr="002459DC" w14:paraId="73ACB1DF" w14:textId="77777777" w:rsidTr="00DB6CFE">
        <w:trPr>
          <w:tblHeader/>
        </w:trPr>
        <w:tc>
          <w:tcPr>
            <w:tcW w:w="7513" w:type="dxa"/>
            <w:vAlign w:val="center"/>
          </w:tcPr>
          <w:p w14:paraId="0C2E6329" w14:textId="77777777" w:rsidR="00DB6CFE" w:rsidRPr="003E63E8" w:rsidRDefault="00DB6CFE" w:rsidP="006408A4">
            <w:pPr>
              <w:jc w:val="center"/>
              <w:rPr>
                <w:rFonts w:ascii="Garamond" w:eastAsia="Batang" w:hAnsi="Garamond"/>
                <w:b/>
                <w:bCs/>
                <w:sz w:val="22"/>
                <w:szCs w:val="22"/>
              </w:rPr>
            </w:pPr>
            <w:r w:rsidRPr="003E63E8">
              <w:rPr>
                <w:rFonts w:ascii="Garamond" w:eastAsia="Batang" w:hAnsi="Garamond"/>
                <w:b/>
                <w:bCs/>
                <w:sz w:val="22"/>
                <w:szCs w:val="22"/>
              </w:rPr>
              <w:t>Редакция, действующая на момент</w:t>
            </w:r>
          </w:p>
          <w:p w14:paraId="6A9ECFE4" w14:textId="77777777" w:rsidR="00DB6CFE" w:rsidRPr="003E63E8" w:rsidRDefault="00DB6CFE" w:rsidP="006408A4">
            <w:pPr>
              <w:jc w:val="center"/>
              <w:rPr>
                <w:rFonts w:ascii="Garamond" w:eastAsia="Batang" w:hAnsi="Garamond"/>
                <w:b/>
                <w:bCs/>
                <w:sz w:val="22"/>
                <w:szCs w:val="22"/>
              </w:rPr>
            </w:pPr>
            <w:r w:rsidRPr="003E63E8">
              <w:rPr>
                <w:rFonts w:ascii="Garamond" w:eastAsia="Batang" w:hAnsi="Garamond"/>
                <w:b/>
                <w:bCs/>
                <w:sz w:val="22"/>
                <w:szCs w:val="22"/>
              </w:rPr>
              <w:t>вступления в силу изменений</w:t>
            </w:r>
          </w:p>
        </w:tc>
        <w:tc>
          <w:tcPr>
            <w:tcW w:w="7088" w:type="dxa"/>
          </w:tcPr>
          <w:p w14:paraId="699A6047" w14:textId="77777777" w:rsidR="00DB6CFE" w:rsidRPr="003E63E8" w:rsidRDefault="00DB6CFE" w:rsidP="006408A4">
            <w:pPr>
              <w:jc w:val="center"/>
              <w:rPr>
                <w:rFonts w:ascii="Garamond" w:eastAsia="Batang" w:hAnsi="Garamond"/>
                <w:b/>
                <w:bCs/>
                <w:sz w:val="22"/>
                <w:szCs w:val="22"/>
              </w:rPr>
            </w:pPr>
            <w:r w:rsidRPr="003E63E8">
              <w:rPr>
                <w:rFonts w:ascii="Garamond" w:eastAsia="Batang" w:hAnsi="Garamond"/>
                <w:b/>
                <w:bCs/>
                <w:sz w:val="22"/>
                <w:szCs w:val="22"/>
              </w:rPr>
              <w:t>Предлагаемая редакция</w:t>
            </w:r>
          </w:p>
          <w:p w14:paraId="626C66B2" w14:textId="77777777" w:rsidR="00DB6CFE" w:rsidRPr="003E63E8" w:rsidRDefault="00DB6CFE" w:rsidP="006408A4">
            <w:pPr>
              <w:jc w:val="center"/>
              <w:rPr>
                <w:rFonts w:ascii="Garamond" w:eastAsia="Batang" w:hAnsi="Garamond"/>
                <w:bCs/>
                <w:sz w:val="22"/>
                <w:szCs w:val="22"/>
              </w:rPr>
            </w:pPr>
            <w:r w:rsidRPr="003E63E8">
              <w:rPr>
                <w:rFonts w:ascii="Garamond" w:eastAsia="Batang" w:hAnsi="Garamond"/>
                <w:bCs/>
                <w:sz w:val="22"/>
                <w:szCs w:val="22"/>
              </w:rPr>
              <w:t>(изменения выделены цветом)</w:t>
            </w:r>
          </w:p>
        </w:tc>
      </w:tr>
      <w:tr w:rsidR="00DB6CFE" w:rsidRPr="002459DC" w14:paraId="119B5745" w14:textId="77777777" w:rsidTr="00DB6CFE">
        <w:tc>
          <w:tcPr>
            <w:tcW w:w="7513" w:type="dxa"/>
            <w:vAlign w:val="center"/>
          </w:tcPr>
          <w:p w14:paraId="277FB738" w14:textId="77777777" w:rsidR="00DB6CFE" w:rsidRPr="003E63E8" w:rsidRDefault="005F33F4" w:rsidP="00BE1F2F">
            <w:pPr>
              <w:spacing w:before="120" w:after="120"/>
              <w:jc w:val="both"/>
              <w:rPr>
                <w:rFonts w:ascii="Garamond" w:hAnsi="Garamond"/>
                <w:b/>
                <w:sz w:val="22"/>
                <w:szCs w:val="22"/>
              </w:rPr>
            </w:pPr>
            <w:r w:rsidRPr="003E63E8">
              <w:rPr>
                <w:rFonts w:ascii="Garamond" w:hAnsi="Garamond"/>
                <w:b/>
                <w:sz w:val="22"/>
                <w:szCs w:val="22"/>
              </w:rPr>
              <w:t>Акт учета перетоков по сечению коммерческого учета</w:t>
            </w:r>
          </w:p>
          <w:p w14:paraId="450D403C" w14:textId="1BDC4541" w:rsidR="005F33F4" w:rsidRPr="003E63E8" w:rsidRDefault="005F33F4" w:rsidP="00BE1F2F">
            <w:pPr>
              <w:spacing w:before="120" w:after="120"/>
              <w:jc w:val="both"/>
              <w:rPr>
                <w:rFonts w:ascii="Garamond" w:eastAsia="Batang" w:hAnsi="Garamond"/>
                <w:b/>
                <w:bCs/>
                <w:sz w:val="22"/>
                <w:szCs w:val="22"/>
              </w:rPr>
            </w:pPr>
            <w:r w:rsidRPr="003E63E8">
              <w:rPr>
                <w:rFonts w:ascii="Garamond" w:hAnsi="Garamond"/>
                <w:sz w:val="22"/>
                <w:szCs w:val="22"/>
              </w:rPr>
              <w:t xml:space="preserve">Акт, формируемый на официальном сайте КО в разделе «Данные АИИС» в формате </w:t>
            </w:r>
            <w:r w:rsidRPr="003E63E8">
              <w:rPr>
                <w:rFonts w:ascii="Garamond" w:hAnsi="Garamond"/>
                <w:sz w:val="22"/>
                <w:szCs w:val="22"/>
                <w:lang w:val="en-US"/>
              </w:rPr>
              <w:t>xml</w:t>
            </w:r>
            <w:r w:rsidRPr="003E63E8">
              <w:rPr>
                <w:rFonts w:ascii="Garamond" w:hAnsi="Garamond"/>
                <w:sz w:val="22"/>
                <w:szCs w:val="22"/>
              </w:rPr>
              <w:t>-макета 51020 участниками оптового рынка (участником оптового рынка и ФСК) в отношении смежных сечений коммерческого учета, либо участником оптового рынка в отношении внутреннего сечения, либо ФСК в отношении сечений между ценовыми</w:t>
            </w:r>
            <w:r w:rsidRPr="003E63E8">
              <w:rPr>
                <w:rFonts w:ascii="Garamond" w:hAnsi="Garamond"/>
                <w:sz w:val="22"/>
                <w:szCs w:val="22"/>
                <w:highlight w:val="yellow"/>
              </w:rPr>
              <w:t>, а также между ценовыми и неценовыми</w:t>
            </w:r>
            <w:r w:rsidRPr="003E63E8">
              <w:rPr>
                <w:rFonts w:ascii="Garamond" w:hAnsi="Garamond"/>
                <w:sz w:val="22"/>
                <w:szCs w:val="22"/>
              </w:rPr>
              <w:t xml:space="preserve"> зонами оптового рынка (за исключением сечений коммерческого учета, в которых точки поставки относятся к ГТП потребления между смежными участниками оптового рынка </w:t>
            </w:r>
            <w:r w:rsidRPr="003E63E8">
              <w:rPr>
                <w:rFonts w:ascii="Garamond" w:hAnsi="Garamond" w:cs="Courier New"/>
                <w:sz w:val="22"/>
                <w:szCs w:val="22"/>
              </w:rPr>
              <w:t>или участником оптового рынка и ФСК</w:t>
            </w:r>
            <w:r w:rsidRPr="003E63E8">
              <w:rPr>
                <w:rFonts w:ascii="Garamond" w:hAnsi="Garamond"/>
                <w:sz w:val="22"/>
                <w:szCs w:val="22"/>
              </w:rPr>
              <w:t>), в котором представлены почасовые значения сальдо перетоков электроэнергии.</w:t>
            </w:r>
          </w:p>
        </w:tc>
        <w:tc>
          <w:tcPr>
            <w:tcW w:w="7088" w:type="dxa"/>
          </w:tcPr>
          <w:p w14:paraId="69DC0B1C" w14:textId="77777777" w:rsidR="00AD4C89" w:rsidRPr="003E63E8" w:rsidRDefault="00AD4C89" w:rsidP="00BE1F2F">
            <w:pPr>
              <w:spacing w:before="120" w:after="120"/>
              <w:jc w:val="both"/>
              <w:rPr>
                <w:rFonts w:ascii="Garamond" w:hAnsi="Garamond"/>
                <w:b/>
                <w:sz w:val="22"/>
                <w:szCs w:val="22"/>
              </w:rPr>
            </w:pPr>
            <w:r w:rsidRPr="003E63E8">
              <w:rPr>
                <w:rFonts w:ascii="Garamond" w:hAnsi="Garamond"/>
                <w:b/>
                <w:sz w:val="22"/>
                <w:szCs w:val="22"/>
              </w:rPr>
              <w:t>Акт учета перетоков по сечению коммерческого учета</w:t>
            </w:r>
          </w:p>
          <w:p w14:paraId="095EB6E6" w14:textId="418525C2" w:rsidR="00DB6CFE" w:rsidRPr="003E63E8" w:rsidRDefault="00AD4C89" w:rsidP="00BE1F2F">
            <w:pPr>
              <w:spacing w:before="120" w:after="120"/>
              <w:jc w:val="both"/>
              <w:rPr>
                <w:rFonts w:ascii="Garamond" w:eastAsia="Batang" w:hAnsi="Garamond"/>
                <w:b/>
                <w:bCs/>
                <w:sz w:val="22"/>
                <w:szCs w:val="22"/>
              </w:rPr>
            </w:pPr>
            <w:r w:rsidRPr="003E63E8">
              <w:rPr>
                <w:rFonts w:ascii="Garamond" w:hAnsi="Garamond"/>
                <w:sz w:val="22"/>
                <w:szCs w:val="22"/>
              </w:rPr>
              <w:t xml:space="preserve">Акт, формируемый на официальном сайте КО в разделе «Данные АИИС» в формате </w:t>
            </w:r>
            <w:r w:rsidRPr="003E63E8">
              <w:rPr>
                <w:rFonts w:ascii="Garamond" w:hAnsi="Garamond"/>
                <w:sz w:val="22"/>
                <w:szCs w:val="22"/>
                <w:lang w:val="en-US"/>
              </w:rPr>
              <w:t>xml</w:t>
            </w:r>
            <w:r w:rsidRPr="003E63E8">
              <w:rPr>
                <w:rFonts w:ascii="Garamond" w:hAnsi="Garamond"/>
                <w:sz w:val="22"/>
                <w:szCs w:val="22"/>
              </w:rPr>
              <w:t xml:space="preserve">-макета 51020 участниками оптового рынка (участником оптового рынка и ФСК) в отношении смежных сечений коммерческого учета, либо участником оптового рынка в отношении внутреннего сечения, либо ФСК в отношении сечений между ценовыми зонами оптового рынка (за исключением сечений коммерческого учета, в которых точки поставки относятся к ГТП потребления между смежными участниками оптового рынка </w:t>
            </w:r>
            <w:r w:rsidRPr="003E63E8">
              <w:rPr>
                <w:rFonts w:ascii="Garamond" w:hAnsi="Garamond" w:cs="Courier New"/>
                <w:sz w:val="22"/>
                <w:szCs w:val="22"/>
              </w:rPr>
              <w:t>или участником оптового рынка и ФСК</w:t>
            </w:r>
            <w:r w:rsidRPr="003E63E8">
              <w:rPr>
                <w:rFonts w:ascii="Garamond" w:hAnsi="Garamond"/>
                <w:sz w:val="22"/>
                <w:szCs w:val="22"/>
              </w:rPr>
              <w:t>), в котором представлены почасовые значения сальдо перетоков электроэнергии.</w:t>
            </w:r>
          </w:p>
        </w:tc>
      </w:tr>
      <w:tr w:rsidR="005F33F4" w:rsidRPr="002459DC" w14:paraId="4AFD1C76" w14:textId="77777777" w:rsidTr="00734C38">
        <w:tc>
          <w:tcPr>
            <w:tcW w:w="7513" w:type="dxa"/>
          </w:tcPr>
          <w:p w14:paraId="608239F5" w14:textId="77777777" w:rsidR="005F33F4" w:rsidRPr="003E63E8" w:rsidRDefault="005F33F4" w:rsidP="00BE1F2F">
            <w:pPr>
              <w:spacing w:before="120" w:after="120"/>
              <w:jc w:val="both"/>
              <w:rPr>
                <w:rFonts w:ascii="Garamond" w:hAnsi="Garamond"/>
                <w:b/>
                <w:bCs/>
                <w:sz w:val="22"/>
                <w:szCs w:val="22"/>
              </w:rPr>
            </w:pPr>
            <w:r w:rsidRPr="003E63E8">
              <w:rPr>
                <w:rFonts w:ascii="Garamond" w:hAnsi="Garamond"/>
                <w:b/>
                <w:bCs/>
                <w:sz w:val="22"/>
                <w:szCs w:val="22"/>
                <w:highlight w:val="yellow"/>
              </w:rPr>
              <w:t>Внезональный</w:t>
            </w:r>
            <w:r w:rsidRPr="003E63E8">
              <w:rPr>
                <w:rFonts w:ascii="Garamond" w:hAnsi="Garamond"/>
                <w:b/>
                <w:bCs/>
                <w:sz w:val="22"/>
                <w:szCs w:val="22"/>
              </w:rPr>
              <w:t xml:space="preserve"> энергорайон</w:t>
            </w:r>
          </w:p>
          <w:p w14:paraId="0958B2F9" w14:textId="77777777" w:rsidR="005F33F4" w:rsidRPr="003E63E8" w:rsidRDefault="005F33F4" w:rsidP="00BE1F2F">
            <w:pPr>
              <w:spacing w:before="120" w:after="120"/>
              <w:ind w:right="532" w:firstLine="459"/>
              <w:jc w:val="both"/>
              <w:rPr>
                <w:rFonts w:ascii="Garamond" w:hAnsi="Garamond"/>
                <w:sz w:val="22"/>
                <w:szCs w:val="22"/>
              </w:rPr>
            </w:pPr>
            <w:r w:rsidRPr="003E63E8">
              <w:rPr>
                <w:rFonts w:ascii="Garamond" w:hAnsi="Garamond"/>
                <w:b/>
                <w:sz w:val="22"/>
                <w:szCs w:val="22"/>
                <w:highlight w:val="yellow"/>
              </w:rPr>
              <w:t>Для второй неценовой зоны</w:t>
            </w:r>
            <w:r w:rsidRPr="003E63E8">
              <w:rPr>
                <w:rFonts w:ascii="Garamond" w:hAnsi="Garamond"/>
                <w:sz w:val="22"/>
                <w:szCs w:val="22"/>
              </w:rPr>
              <w:t>:</w:t>
            </w:r>
          </w:p>
          <w:p w14:paraId="2AD6AD7C" w14:textId="77777777" w:rsidR="005F33F4" w:rsidRPr="003E63E8" w:rsidRDefault="005F33F4" w:rsidP="00BE1F2F">
            <w:pPr>
              <w:spacing w:before="120" w:after="120"/>
              <w:ind w:right="532" w:firstLine="33"/>
              <w:jc w:val="both"/>
              <w:rPr>
                <w:rFonts w:ascii="Garamond" w:hAnsi="Garamond"/>
                <w:sz w:val="22"/>
                <w:szCs w:val="22"/>
              </w:rPr>
            </w:pPr>
            <w:r w:rsidRPr="003E63E8">
              <w:rPr>
                <w:rFonts w:ascii="Garamond" w:hAnsi="Garamond"/>
                <w:sz w:val="22"/>
                <w:szCs w:val="22"/>
              </w:rPr>
              <w:t xml:space="preserve">совокупность расположенных </w:t>
            </w:r>
            <w:r w:rsidRPr="003E63E8">
              <w:rPr>
                <w:rFonts w:ascii="Garamond" w:hAnsi="Garamond"/>
                <w:sz w:val="22"/>
                <w:szCs w:val="22"/>
                <w:highlight w:val="yellow"/>
              </w:rPr>
              <w:t>во второй неценовой зоне</w:t>
            </w:r>
            <w:r w:rsidRPr="003E63E8">
              <w:rPr>
                <w:rFonts w:ascii="Garamond" w:hAnsi="Garamond"/>
                <w:sz w:val="22"/>
                <w:szCs w:val="22"/>
              </w:rPr>
              <w:t xml:space="preserve"> объектов электроэнергетики, которые относятся к группе точек поставки потребления участника оптового рынка и в отношении которых поставка электрической энергии осуществляется из </w:t>
            </w:r>
            <w:r w:rsidRPr="003E63E8">
              <w:rPr>
                <w:rFonts w:ascii="Garamond" w:hAnsi="Garamond"/>
                <w:sz w:val="22"/>
                <w:szCs w:val="22"/>
                <w:highlight w:val="yellow"/>
              </w:rPr>
              <w:t>второй ценовой зоны</w:t>
            </w:r>
            <w:r w:rsidRPr="003E63E8">
              <w:rPr>
                <w:rFonts w:ascii="Garamond" w:hAnsi="Garamond"/>
                <w:sz w:val="22"/>
                <w:szCs w:val="22"/>
              </w:rPr>
              <w:t>.</w:t>
            </w:r>
          </w:p>
          <w:p w14:paraId="08CA3C47" w14:textId="77777777" w:rsidR="005F33F4" w:rsidRPr="003E63E8" w:rsidRDefault="005F33F4" w:rsidP="00BE1F2F">
            <w:pPr>
              <w:spacing w:before="120" w:after="120"/>
              <w:ind w:right="532" w:firstLine="459"/>
              <w:jc w:val="both"/>
              <w:rPr>
                <w:rFonts w:ascii="Garamond" w:hAnsi="Garamond"/>
                <w:sz w:val="22"/>
                <w:szCs w:val="22"/>
              </w:rPr>
            </w:pPr>
            <w:r w:rsidRPr="003E63E8">
              <w:rPr>
                <w:rFonts w:ascii="Garamond" w:hAnsi="Garamond"/>
                <w:b/>
                <w:sz w:val="22"/>
                <w:szCs w:val="22"/>
              </w:rPr>
              <w:t>Для второй ценовой зоны</w:t>
            </w:r>
            <w:r w:rsidRPr="003E63E8">
              <w:rPr>
                <w:rFonts w:ascii="Garamond" w:hAnsi="Garamond"/>
                <w:sz w:val="22"/>
                <w:szCs w:val="22"/>
              </w:rPr>
              <w:t>:</w:t>
            </w:r>
          </w:p>
          <w:p w14:paraId="03614FF7" w14:textId="5177152E" w:rsidR="005F33F4" w:rsidRPr="003E63E8" w:rsidRDefault="005F33F4" w:rsidP="00BE1F2F">
            <w:pPr>
              <w:spacing w:before="120" w:after="120"/>
              <w:jc w:val="both"/>
              <w:rPr>
                <w:rFonts w:ascii="Garamond" w:hAnsi="Garamond"/>
                <w:b/>
                <w:sz w:val="22"/>
                <w:szCs w:val="22"/>
              </w:rPr>
            </w:pPr>
            <w:r w:rsidRPr="003E63E8">
              <w:rPr>
                <w:rFonts w:ascii="Garamond" w:hAnsi="Garamond"/>
                <w:sz w:val="22"/>
                <w:szCs w:val="22"/>
              </w:rPr>
              <w:t xml:space="preserve">совокупность расположенных во </w:t>
            </w:r>
            <w:r w:rsidRPr="003E63E8">
              <w:rPr>
                <w:rFonts w:ascii="Garamond" w:hAnsi="Garamond"/>
                <w:sz w:val="22"/>
                <w:szCs w:val="22"/>
                <w:highlight w:val="yellow"/>
              </w:rPr>
              <w:t>второй ценовой зоне</w:t>
            </w:r>
            <w:r w:rsidRPr="003E63E8">
              <w:rPr>
                <w:rFonts w:ascii="Garamond" w:hAnsi="Garamond"/>
                <w:sz w:val="22"/>
                <w:szCs w:val="22"/>
              </w:rPr>
              <w:t xml:space="preserve"> объектов электроэнергетики, которые относятся к группе точек поставки потребления участника оптового рынка и в отношении которых поставка электрической энергии осуществляется из </w:t>
            </w:r>
            <w:r w:rsidRPr="003E63E8">
              <w:rPr>
                <w:rFonts w:ascii="Garamond" w:hAnsi="Garamond"/>
                <w:sz w:val="22"/>
                <w:szCs w:val="22"/>
                <w:highlight w:val="yellow"/>
              </w:rPr>
              <w:t>второй неценовой зоны</w:t>
            </w:r>
            <w:r w:rsidRPr="003E63E8">
              <w:rPr>
                <w:rFonts w:ascii="Garamond" w:hAnsi="Garamond"/>
                <w:sz w:val="22"/>
                <w:szCs w:val="22"/>
              </w:rPr>
              <w:t>.</w:t>
            </w:r>
          </w:p>
        </w:tc>
        <w:tc>
          <w:tcPr>
            <w:tcW w:w="7088" w:type="dxa"/>
          </w:tcPr>
          <w:p w14:paraId="60A74E56" w14:textId="16470751" w:rsidR="00AD4C89" w:rsidRPr="003E63E8" w:rsidRDefault="00AD4C89" w:rsidP="00BE1F2F">
            <w:pPr>
              <w:spacing w:before="120" w:after="120"/>
              <w:jc w:val="both"/>
              <w:rPr>
                <w:rFonts w:ascii="Garamond" w:hAnsi="Garamond"/>
                <w:b/>
                <w:bCs/>
                <w:sz w:val="22"/>
                <w:szCs w:val="22"/>
              </w:rPr>
            </w:pPr>
            <w:r w:rsidRPr="003E63E8">
              <w:rPr>
                <w:rFonts w:ascii="Garamond" w:hAnsi="Garamond"/>
                <w:b/>
                <w:bCs/>
                <w:sz w:val="22"/>
                <w:szCs w:val="22"/>
                <w:highlight w:val="yellow"/>
              </w:rPr>
              <w:t>Внутризональный</w:t>
            </w:r>
            <w:r w:rsidRPr="003E63E8">
              <w:rPr>
                <w:rFonts w:ascii="Garamond" w:hAnsi="Garamond"/>
                <w:b/>
                <w:bCs/>
                <w:sz w:val="22"/>
                <w:szCs w:val="22"/>
              </w:rPr>
              <w:t xml:space="preserve"> энергорайон</w:t>
            </w:r>
            <w:r w:rsidR="00451BAE" w:rsidRPr="003E63E8">
              <w:rPr>
                <w:rFonts w:ascii="Garamond" w:hAnsi="Garamond"/>
                <w:b/>
                <w:bCs/>
                <w:sz w:val="22"/>
                <w:szCs w:val="22"/>
              </w:rPr>
              <w:t xml:space="preserve"> </w:t>
            </w:r>
            <w:r w:rsidR="00451BAE" w:rsidRPr="003E63E8">
              <w:rPr>
                <w:rFonts w:ascii="Garamond" w:hAnsi="Garamond"/>
                <w:b/>
                <w:bCs/>
                <w:sz w:val="22"/>
                <w:szCs w:val="22"/>
                <w:highlight w:val="yellow"/>
              </w:rPr>
              <w:t>(ВЭ)</w:t>
            </w:r>
          </w:p>
          <w:p w14:paraId="0D752B96" w14:textId="21D3570B" w:rsidR="00AD4C89" w:rsidRPr="003E63E8" w:rsidRDefault="00AD4C89" w:rsidP="00BE1F2F">
            <w:pPr>
              <w:spacing w:before="120" w:after="120"/>
              <w:ind w:firstLine="459"/>
              <w:jc w:val="both"/>
              <w:rPr>
                <w:rFonts w:ascii="Garamond" w:hAnsi="Garamond"/>
                <w:sz w:val="22"/>
                <w:szCs w:val="22"/>
              </w:rPr>
            </w:pPr>
            <w:r w:rsidRPr="003E63E8">
              <w:rPr>
                <w:rFonts w:ascii="Garamond" w:hAnsi="Garamond"/>
                <w:b/>
                <w:sz w:val="22"/>
                <w:szCs w:val="22"/>
                <w:highlight w:val="yellow"/>
              </w:rPr>
              <w:t>Для входящей в состав Дальневосточного федерального округа отдельной территории, ранее относившейся к неценовым зонам</w:t>
            </w:r>
            <w:r w:rsidRPr="003E63E8">
              <w:rPr>
                <w:rFonts w:ascii="Garamond" w:hAnsi="Garamond"/>
                <w:sz w:val="22"/>
                <w:szCs w:val="22"/>
              </w:rPr>
              <w:t>:</w:t>
            </w:r>
          </w:p>
          <w:p w14:paraId="6315D402" w14:textId="51769280" w:rsidR="00AD4C89" w:rsidRPr="003E63E8" w:rsidRDefault="00AD4C89" w:rsidP="00BE1F2F">
            <w:pPr>
              <w:spacing w:before="120" w:after="120"/>
              <w:ind w:firstLine="33"/>
              <w:jc w:val="both"/>
              <w:rPr>
                <w:rFonts w:ascii="Garamond" w:hAnsi="Garamond"/>
                <w:sz w:val="22"/>
                <w:szCs w:val="22"/>
              </w:rPr>
            </w:pPr>
            <w:r w:rsidRPr="003E63E8">
              <w:rPr>
                <w:rFonts w:ascii="Garamond" w:hAnsi="Garamond"/>
                <w:sz w:val="22"/>
                <w:szCs w:val="22"/>
              </w:rPr>
              <w:t xml:space="preserve">совокупность расположенных </w:t>
            </w:r>
            <w:r w:rsidRPr="003E63E8">
              <w:rPr>
                <w:rFonts w:ascii="Garamond" w:hAnsi="Garamond"/>
                <w:sz w:val="22"/>
                <w:szCs w:val="22"/>
                <w:highlight w:val="yellow"/>
              </w:rPr>
              <w:t>на входящей в состав Дальневосточного федерального округа отдельной территории, ранее относившейся к неценовым зонам,</w:t>
            </w:r>
            <w:r w:rsidRPr="003E63E8">
              <w:rPr>
                <w:rFonts w:ascii="Garamond" w:hAnsi="Garamond"/>
                <w:sz w:val="22"/>
                <w:szCs w:val="22"/>
              </w:rPr>
              <w:t xml:space="preserve"> объектов электроэнергетики, которые относятся к группе точек поставки потребления участника оптового рынка и в отношении которых поставка электрической энергии осуществляется из </w:t>
            </w:r>
            <w:r w:rsidRPr="003E63E8">
              <w:rPr>
                <w:rFonts w:ascii="Garamond" w:hAnsi="Garamond"/>
                <w:sz w:val="22"/>
                <w:szCs w:val="22"/>
                <w:highlight w:val="yellow"/>
              </w:rPr>
              <w:t>остальной части второй ценовой зоны</w:t>
            </w:r>
            <w:r w:rsidR="00451BAE" w:rsidRPr="003E63E8">
              <w:rPr>
                <w:rFonts w:ascii="Garamond" w:hAnsi="Garamond"/>
                <w:sz w:val="22"/>
                <w:szCs w:val="22"/>
                <w:highlight w:val="yellow"/>
              </w:rPr>
              <w:t>, – ВЭ_В</w:t>
            </w:r>
            <w:r w:rsidRPr="003E63E8">
              <w:rPr>
                <w:rFonts w:ascii="Garamond" w:hAnsi="Garamond"/>
                <w:sz w:val="22"/>
                <w:szCs w:val="22"/>
              </w:rPr>
              <w:t>.</w:t>
            </w:r>
          </w:p>
          <w:p w14:paraId="57734B9C" w14:textId="32481BD5" w:rsidR="00AD4C89" w:rsidRPr="003E63E8" w:rsidRDefault="00AD4C89" w:rsidP="00BE1F2F">
            <w:pPr>
              <w:spacing w:before="120" w:after="120"/>
              <w:ind w:firstLine="459"/>
              <w:jc w:val="both"/>
              <w:rPr>
                <w:rFonts w:ascii="Garamond" w:hAnsi="Garamond"/>
                <w:sz w:val="22"/>
                <w:szCs w:val="22"/>
              </w:rPr>
            </w:pPr>
            <w:r w:rsidRPr="003E63E8">
              <w:rPr>
                <w:rFonts w:ascii="Garamond" w:hAnsi="Garamond"/>
                <w:b/>
                <w:sz w:val="22"/>
                <w:szCs w:val="22"/>
              </w:rPr>
              <w:t>Для второй ценовой зоны</w:t>
            </w:r>
            <w:r w:rsidRPr="003E63E8">
              <w:rPr>
                <w:rFonts w:ascii="Garamond" w:hAnsi="Garamond"/>
                <w:b/>
                <w:sz w:val="22"/>
                <w:szCs w:val="22"/>
                <w:highlight w:val="yellow"/>
              </w:rPr>
              <w:t>, за исключением входящей в состав Дальневосточного федерального округа отдельной территории, ранее относившейся к неценовым зонам</w:t>
            </w:r>
            <w:r w:rsidRPr="003E63E8">
              <w:rPr>
                <w:rFonts w:ascii="Garamond" w:hAnsi="Garamond"/>
                <w:sz w:val="22"/>
                <w:szCs w:val="22"/>
              </w:rPr>
              <w:t>:</w:t>
            </w:r>
          </w:p>
          <w:p w14:paraId="47455C92" w14:textId="7A83550B" w:rsidR="005F33F4" w:rsidRPr="003E63E8" w:rsidRDefault="00AD4C89" w:rsidP="00BE1F2F">
            <w:pPr>
              <w:pStyle w:val="5"/>
              <w:widowControl w:val="0"/>
              <w:numPr>
                <w:ilvl w:val="0"/>
                <w:numId w:val="0"/>
              </w:numPr>
              <w:rPr>
                <w:rFonts w:ascii="Garamond" w:hAnsi="Garamond"/>
                <w:b/>
                <w:szCs w:val="22"/>
              </w:rPr>
            </w:pPr>
            <w:r w:rsidRPr="003E63E8">
              <w:rPr>
                <w:rFonts w:ascii="Garamond" w:hAnsi="Garamond"/>
                <w:szCs w:val="22"/>
              </w:rPr>
              <w:t xml:space="preserve">совокупность расположенных во </w:t>
            </w:r>
            <w:r w:rsidRPr="003E63E8">
              <w:rPr>
                <w:rFonts w:ascii="Garamond" w:hAnsi="Garamond"/>
                <w:szCs w:val="22"/>
                <w:highlight w:val="yellow"/>
              </w:rPr>
              <w:t>второй ценовой зоне, за исключением входящей в состав Дальневосточного федерального округа отдельной территории, ранее относившейся к неценовым зонам,</w:t>
            </w:r>
            <w:r w:rsidRPr="003E63E8">
              <w:rPr>
                <w:rFonts w:ascii="Garamond" w:hAnsi="Garamond"/>
                <w:szCs w:val="22"/>
              </w:rPr>
              <w:t xml:space="preserve"> объектов электроэнергетики, которые относятся к группе точек поставки потребления участника оптового рынка и в отношении которых поставка электрической энергии осуществляется из </w:t>
            </w:r>
            <w:r w:rsidRPr="003E63E8">
              <w:rPr>
                <w:rFonts w:ascii="Garamond" w:hAnsi="Garamond"/>
                <w:szCs w:val="22"/>
                <w:highlight w:val="yellow"/>
              </w:rPr>
              <w:t>входящей в состав Дальневосточного федерального округа отдельной территории, ранее относившейся к неценовым зонам</w:t>
            </w:r>
            <w:r w:rsidR="00451BAE" w:rsidRPr="003E63E8">
              <w:rPr>
                <w:rFonts w:ascii="Garamond" w:hAnsi="Garamond"/>
                <w:szCs w:val="22"/>
                <w:highlight w:val="yellow"/>
              </w:rPr>
              <w:t>, – ВЭ_С</w:t>
            </w:r>
            <w:r w:rsidRPr="003E63E8">
              <w:rPr>
                <w:rFonts w:ascii="Garamond" w:hAnsi="Garamond"/>
                <w:szCs w:val="22"/>
              </w:rPr>
              <w:t>.</w:t>
            </w:r>
          </w:p>
        </w:tc>
      </w:tr>
      <w:tr w:rsidR="005F33F4" w:rsidRPr="002459DC" w14:paraId="47E4EC29" w14:textId="77777777" w:rsidTr="00DB6CFE">
        <w:tc>
          <w:tcPr>
            <w:tcW w:w="7513" w:type="dxa"/>
            <w:vAlign w:val="center"/>
          </w:tcPr>
          <w:p w14:paraId="414321A1" w14:textId="77777777" w:rsidR="005F33F4" w:rsidRPr="003E63E8" w:rsidRDefault="005F33F4" w:rsidP="00BE1F2F">
            <w:pPr>
              <w:spacing w:before="120" w:after="120"/>
              <w:jc w:val="both"/>
              <w:rPr>
                <w:rFonts w:ascii="Garamond" w:hAnsi="Garamond"/>
                <w:b/>
                <w:bCs/>
                <w:sz w:val="22"/>
                <w:szCs w:val="22"/>
              </w:rPr>
            </w:pPr>
            <w:r w:rsidRPr="003E63E8">
              <w:rPr>
                <w:rFonts w:ascii="Garamond" w:hAnsi="Garamond"/>
                <w:b/>
                <w:bCs/>
                <w:sz w:val="22"/>
                <w:szCs w:val="22"/>
              </w:rPr>
              <w:t>Вторая неценовая зона</w:t>
            </w:r>
          </w:p>
          <w:p w14:paraId="64CC0F83" w14:textId="1F8FEDB2" w:rsidR="005F33F4" w:rsidRPr="003E63E8" w:rsidRDefault="005F33F4" w:rsidP="00BE1F2F">
            <w:pPr>
              <w:spacing w:before="120" w:after="120"/>
              <w:jc w:val="both"/>
              <w:rPr>
                <w:rFonts w:ascii="Garamond" w:hAnsi="Garamond"/>
                <w:b/>
                <w:sz w:val="22"/>
                <w:szCs w:val="22"/>
              </w:rPr>
            </w:pPr>
            <w:r w:rsidRPr="003E63E8">
              <w:rPr>
                <w:rFonts w:ascii="Garamond" w:hAnsi="Garamond"/>
                <w:sz w:val="22"/>
                <w:szCs w:val="22"/>
              </w:rPr>
              <w:t>Территории Дальнего Востока (Амурская область, Приморский край, Хабаровский край, Республика Саха (Якутия), Еврейская автономная область), за исключением территорий,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tc>
        <w:tc>
          <w:tcPr>
            <w:tcW w:w="7088" w:type="dxa"/>
          </w:tcPr>
          <w:p w14:paraId="037C0553" w14:textId="78D99815" w:rsidR="005F33F4" w:rsidRPr="003E63E8" w:rsidRDefault="00AD4C89" w:rsidP="00BE1F2F">
            <w:pPr>
              <w:pStyle w:val="5"/>
              <w:widowControl w:val="0"/>
              <w:numPr>
                <w:ilvl w:val="0"/>
                <w:numId w:val="0"/>
              </w:numPr>
              <w:rPr>
                <w:rFonts w:ascii="Garamond" w:hAnsi="Garamond"/>
                <w:b/>
                <w:szCs w:val="22"/>
              </w:rPr>
            </w:pPr>
            <w:r w:rsidRPr="003E63E8">
              <w:rPr>
                <w:rFonts w:ascii="Garamond" w:hAnsi="Garamond"/>
                <w:b/>
                <w:szCs w:val="22"/>
              </w:rPr>
              <w:t>Удалить данное определение</w:t>
            </w:r>
          </w:p>
        </w:tc>
      </w:tr>
      <w:tr w:rsidR="005F33F4" w:rsidRPr="002459DC" w14:paraId="32A69392" w14:textId="77777777" w:rsidTr="00DB6CFE">
        <w:tc>
          <w:tcPr>
            <w:tcW w:w="7513" w:type="dxa"/>
            <w:vAlign w:val="center"/>
          </w:tcPr>
          <w:p w14:paraId="59ECCBE8" w14:textId="77777777" w:rsidR="005F33F4" w:rsidRPr="003E63E8" w:rsidRDefault="005F33F4" w:rsidP="00BE1F2F">
            <w:pPr>
              <w:spacing w:before="120" w:after="120"/>
              <w:jc w:val="both"/>
              <w:rPr>
                <w:rFonts w:ascii="Garamond" w:hAnsi="Garamond"/>
                <w:b/>
                <w:sz w:val="22"/>
                <w:szCs w:val="22"/>
              </w:rPr>
            </w:pPr>
            <w:r w:rsidRPr="003E63E8">
              <w:rPr>
                <w:rFonts w:ascii="Garamond" w:hAnsi="Garamond"/>
                <w:b/>
                <w:sz w:val="22"/>
                <w:szCs w:val="22"/>
              </w:rPr>
              <w:t>Единый закупщик</w:t>
            </w:r>
          </w:p>
          <w:p w14:paraId="54849035" w14:textId="3BA56DC9" w:rsidR="005F33F4" w:rsidRPr="003E63E8" w:rsidRDefault="005F33F4" w:rsidP="00BE1F2F">
            <w:pPr>
              <w:spacing w:before="120" w:after="120"/>
              <w:jc w:val="both"/>
              <w:rPr>
                <w:rFonts w:ascii="Garamond" w:hAnsi="Garamond"/>
                <w:b/>
                <w:sz w:val="22"/>
                <w:szCs w:val="22"/>
              </w:rPr>
            </w:pPr>
            <w:r w:rsidRPr="003E63E8">
              <w:rPr>
                <w:rFonts w:ascii="Garamond" w:hAnsi="Garamond"/>
                <w:sz w:val="22"/>
                <w:szCs w:val="22"/>
              </w:rPr>
              <w:t>Организация, исполняющая функции единого закупщика на территории второй неценовой зоны в соответствии с п. 170 Правил оптового рынка электрической энергии и мощности.</w:t>
            </w:r>
          </w:p>
        </w:tc>
        <w:tc>
          <w:tcPr>
            <w:tcW w:w="7088" w:type="dxa"/>
          </w:tcPr>
          <w:p w14:paraId="7C9D1E76" w14:textId="7D9E8F3B" w:rsidR="005F33F4" w:rsidRPr="003E63E8" w:rsidRDefault="00AD4C89" w:rsidP="00BE1F2F">
            <w:pPr>
              <w:pStyle w:val="5"/>
              <w:widowControl w:val="0"/>
              <w:numPr>
                <w:ilvl w:val="0"/>
                <w:numId w:val="0"/>
              </w:numPr>
              <w:rPr>
                <w:rFonts w:ascii="Garamond" w:hAnsi="Garamond"/>
                <w:b/>
                <w:szCs w:val="22"/>
              </w:rPr>
            </w:pPr>
            <w:r w:rsidRPr="003E63E8">
              <w:rPr>
                <w:rFonts w:ascii="Garamond" w:hAnsi="Garamond"/>
                <w:b/>
                <w:szCs w:val="22"/>
              </w:rPr>
              <w:t>Удалить данное определение</w:t>
            </w:r>
          </w:p>
        </w:tc>
      </w:tr>
      <w:tr w:rsidR="00451BAE" w:rsidRPr="002459DC" w14:paraId="15BDF303" w14:textId="77777777" w:rsidTr="006408A4">
        <w:tc>
          <w:tcPr>
            <w:tcW w:w="7513" w:type="dxa"/>
            <w:vAlign w:val="center"/>
          </w:tcPr>
          <w:p w14:paraId="70718D72" w14:textId="77777777" w:rsidR="00451BAE" w:rsidRPr="003E63E8" w:rsidRDefault="00451BAE" w:rsidP="00BE1F2F">
            <w:pPr>
              <w:spacing w:before="120" w:after="120"/>
              <w:jc w:val="both"/>
              <w:rPr>
                <w:rFonts w:ascii="Garamond" w:hAnsi="Garamond"/>
                <w:b/>
                <w:sz w:val="22"/>
                <w:szCs w:val="22"/>
              </w:rPr>
            </w:pPr>
            <w:r w:rsidRPr="003E63E8">
              <w:rPr>
                <w:rFonts w:ascii="Garamond" w:hAnsi="Garamond"/>
                <w:b/>
                <w:sz w:val="22"/>
                <w:szCs w:val="22"/>
              </w:rPr>
              <w:t>Интернет – сайты Системного оператора (веб-сайты Системного оператора)</w:t>
            </w:r>
          </w:p>
          <w:p w14:paraId="4F4C4EC4" w14:textId="77777777" w:rsidR="00451BAE" w:rsidRPr="00FA3831" w:rsidRDefault="00451BAE" w:rsidP="00BE1F2F">
            <w:pPr>
              <w:spacing w:before="120" w:after="120"/>
              <w:jc w:val="both"/>
              <w:rPr>
                <w:rFonts w:ascii="Garamond" w:hAnsi="Garamond"/>
                <w:sz w:val="22"/>
                <w:szCs w:val="22"/>
              </w:rPr>
            </w:pPr>
            <w:r w:rsidRPr="00FA3831">
              <w:rPr>
                <w:rFonts w:ascii="Garamond" w:hAnsi="Garamond"/>
                <w:sz w:val="22"/>
                <w:szCs w:val="22"/>
              </w:rPr>
              <w:t>…</w:t>
            </w:r>
          </w:p>
          <w:p w14:paraId="3D7694E3" w14:textId="77777777" w:rsidR="00451BAE" w:rsidRPr="003E63E8" w:rsidRDefault="00451BAE" w:rsidP="00BE1F2F">
            <w:pPr>
              <w:numPr>
                <w:ilvl w:val="0"/>
                <w:numId w:val="47"/>
              </w:numPr>
              <w:spacing w:before="120" w:after="120"/>
              <w:ind w:left="360"/>
              <w:jc w:val="both"/>
              <w:rPr>
                <w:sz w:val="22"/>
                <w:szCs w:val="22"/>
              </w:rPr>
            </w:pPr>
            <w:r w:rsidRPr="003E63E8">
              <w:rPr>
                <w:rFonts w:ascii="Garamond" w:hAnsi="Garamond"/>
                <w:color w:val="000000"/>
                <w:sz w:val="22"/>
                <w:szCs w:val="22"/>
              </w:rPr>
              <w:t>сайт конкурентного отбора мощности Системного оператора (сайт КОМ СО) – специализированный веб-сайт СО, предназначенный для технологического обеспечения функционирования системы отношений в рамках оптового рынка электроэнергии и мощности с участием Системного оператора в части проведения конкурентного отбора мощности, отбора проектов модернизации генерирующих объектов тепловых электростанций, заявления ограничений установленной мощности генерирующего оборудования и обмена иной информацией, связанной с организацией обращения мощности на оптовом рынке и предусмотренной Правилами оптового рынка и </w:t>
            </w:r>
            <w:r w:rsidRPr="003E63E8">
              <w:rPr>
                <w:rFonts w:ascii="Garamond" w:hAnsi="Garamond"/>
                <w:i/>
                <w:color w:val="000000"/>
                <w:sz w:val="22"/>
                <w:szCs w:val="22"/>
              </w:rPr>
              <w:t>Договором о присоединении к торговой системе оптового рынка</w:t>
            </w:r>
            <w:r w:rsidRPr="003E63E8">
              <w:rPr>
                <w:rFonts w:ascii="Garamond" w:hAnsi="Garamond"/>
                <w:color w:val="000000"/>
                <w:sz w:val="22"/>
                <w:szCs w:val="22"/>
              </w:rPr>
              <w:t>;</w:t>
            </w:r>
          </w:p>
          <w:p w14:paraId="093AA096" w14:textId="77777777" w:rsidR="00451BAE" w:rsidRPr="003E63E8" w:rsidRDefault="00451BAE" w:rsidP="00BE1F2F">
            <w:pPr>
              <w:numPr>
                <w:ilvl w:val="0"/>
                <w:numId w:val="47"/>
              </w:numPr>
              <w:spacing w:before="120" w:after="120"/>
              <w:ind w:left="360"/>
              <w:jc w:val="both"/>
              <w:rPr>
                <w:sz w:val="22"/>
                <w:szCs w:val="22"/>
                <w:highlight w:val="yellow"/>
              </w:rPr>
            </w:pPr>
            <w:r w:rsidRPr="003E63E8">
              <w:rPr>
                <w:rFonts w:ascii="Garamond" w:hAnsi="Garamond"/>
                <w:color w:val="000000"/>
                <w:sz w:val="22"/>
                <w:szCs w:val="22"/>
                <w:highlight w:val="yellow"/>
              </w:rPr>
              <w:t>технологический сайт Системного оператора (технологический сайт СО) – специализированный технологический веб-сайт СО, обслуживаемый филиалом СО ОДУ Востока и предназначенный для взаимодействия с участниками оптового рынка второй неценовой зоны при публикации СО объемов планового почасового производства по ГТП генерации (ПДГ) участников оптового рынка – поставщиков электроэнергии и для обмена иной информацией в объеме и сроки, определенные Правилами оптового рынка и </w:t>
            </w:r>
            <w:r w:rsidRPr="003E63E8">
              <w:rPr>
                <w:rFonts w:ascii="Garamond" w:hAnsi="Garamond"/>
                <w:i/>
                <w:color w:val="000000"/>
                <w:sz w:val="22"/>
                <w:szCs w:val="22"/>
                <w:highlight w:val="yellow"/>
              </w:rPr>
              <w:t>Договором о присоединении к торговой системе оптового рынка</w:t>
            </w:r>
            <w:r w:rsidRPr="003E63E8">
              <w:rPr>
                <w:rFonts w:ascii="Garamond" w:hAnsi="Garamond"/>
                <w:color w:val="000000"/>
                <w:sz w:val="22"/>
                <w:szCs w:val="22"/>
                <w:highlight w:val="yellow"/>
              </w:rPr>
              <w:t>;</w:t>
            </w:r>
          </w:p>
          <w:p w14:paraId="292F3EFC" w14:textId="21B0F520" w:rsidR="00451BAE" w:rsidRPr="003E63E8" w:rsidRDefault="00451BAE" w:rsidP="00BE1F2F">
            <w:pPr>
              <w:spacing w:before="120" w:after="120"/>
              <w:jc w:val="both"/>
              <w:rPr>
                <w:sz w:val="22"/>
                <w:szCs w:val="22"/>
                <w:highlight w:val="cyan"/>
              </w:rPr>
            </w:pPr>
            <w:r w:rsidRPr="003E63E8">
              <w:rPr>
                <w:rFonts w:ascii="Garamond" w:hAnsi="Garamond"/>
                <w:color w:val="000000"/>
                <w:sz w:val="22"/>
                <w:szCs w:val="22"/>
                <w:highlight w:val="yellow"/>
              </w:rPr>
              <w:t>5)</w:t>
            </w:r>
            <w:r w:rsidRPr="003E63E8">
              <w:rPr>
                <w:rFonts w:ascii="Garamond" w:hAnsi="Garamond"/>
                <w:color w:val="000000"/>
                <w:sz w:val="22"/>
                <w:szCs w:val="22"/>
              </w:rPr>
              <w:t xml:space="preserve"> шлюз Системного оператора (шлюз СО) – специализированные децентрализованные технологические веб-сайты СО, обслуживаемые филиалами СО ОДУ и предназначенные для информационного взаимодействия с участниками оптового рынка при подаче уведомлений о составе и параметрах генерирующего оборудования, доведении плановых диспетчерских графиков и обмена иной информацией в объеме и сроки, определенные Правилами оптового рынка и </w:t>
            </w:r>
            <w:r w:rsidRPr="003E63E8">
              <w:rPr>
                <w:rFonts w:ascii="Garamond" w:hAnsi="Garamond"/>
                <w:i/>
                <w:color w:val="000000"/>
                <w:sz w:val="22"/>
                <w:szCs w:val="22"/>
              </w:rPr>
              <w:t>Договором о присоединении к торговой системе оптового рынка</w:t>
            </w:r>
            <w:r w:rsidRPr="003E63E8">
              <w:rPr>
                <w:rFonts w:ascii="Garamond" w:hAnsi="Garamond"/>
                <w:color w:val="000000"/>
                <w:sz w:val="22"/>
                <w:szCs w:val="22"/>
              </w:rPr>
              <w:t>;</w:t>
            </w:r>
          </w:p>
          <w:p w14:paraId="14900EA2" w14:textId="5DFC962F" w:rsidR="00451BAE" w:rsidRPr="003E63E8" w:rsidRDefault="00451BAE" w:rsidP="00BE1F2F">
            <w:pPr>
              <w:spacing w:before="120" w:after="120"/>
              <w:jc w:val="both"/>
              <w:rPr>
                <w:sz w:val="22"/>
                <w:szCs w:val="22"/>
                <w:highlight w:val="cyan"/>
              </w:rPr>
            </w:pPr>
            <w:r w:rsidRPr="003E63E8">
              <w:rPr>
                <w:rFonts w:ascii="Garamond" w:hAnsi="Garamond"/>
                <w:color w:val="000000"/>
                <w:sz w:val="22"/>
                <w:szCs w:val="22"/>
                <w:highlight w:val="yellow"/>
              </w:rPr>
              <w:t>6)</w:t>
            </w:r>
            <w:r w:rsidRPr="003E63E8">
              <w:rPr>
                <w:rFonts w:ascii="Garamond" w:hAnsi="Garamond"/>
                <w:color w:val="000000"/>
                <w:sz w:val="22"/>
                <w:szCs w:val="22"/>
              </w:rPr>
              <w:t xml:space="preserve"> электронная торговая площадка СО в сети Интернет (ЭТП) – специализированный веб-сайт СО, предназначенный для проведения конкурентных отборов исполнителей услуг по управлению изменением режима потребления электрической энергии, обмена информацией с субъектами оптового рынка при аттестации объектов регулирования и агрегированных объектов управления, предоставления данных субъектам оптового рынка – исполнителям услуг по управлению изменением режима потребления электрической энергии о фактически исполненных объемах снижения потребления электрической энергии и показателях неготовности агрегированного объекта управления по итогам расчетного месяца и для обмена иной информацией между СО и субъектами оптового рынка, предусмотренной </w:t>
            </w:r>
            <w:r w:rsidRPr="003E63E8">
              <w:rPr>
                <w:rFonts w:ascii="Garamond" w:hAnsi="Garamond"/>
                <w:i/>
                <w:color w:val="000000"/>
                <w:sz w:val="22"/>
                <w:szCs w:val="22"/>
              </w:rPr>
              <w:t>Договором о присоединении к торговой системе оптового рынк</w:t>
            </w:r>
            <w:r w:rsidRPr="003E63E8">
              <w:rPr>
                <w:rFonts w:ascii="Garamond" w:hAnsi="Garamond"/>
                <w:color w:val="000000"/>
                <w:sz w:val="22"/>
                <w:szCs w:val="22"/>
              </w:rPr>
              <w:t>а;</w:t>
            </w:r>
          </w:p>
          <w:p w14:paraId="758E2275" w14:textId="455E473B" w:rsidR="00451BAE" w:rsidRPr="003E63E8" w:rsidRDefault="00451BAE" w:rsidP="00BE1F2F">
            <w:pPr>
              <w:spacing w:before="120" w:after="120"/>
              <w:jc w:val="both"/>
              <w:rPr>
                <w:rFonts w:ascii="Garamond" w:hAnsi="Garamond"/>
                <w:sz w:val="22"/>
                <w:szCs w:val="22"/>
                <w:highlight w:val="cyan"/>
              </w:rPr>
            </w:pPr>
            <w:r w:rsidRPr="003E63E8">
              <w:rPr>
                <w:rFonts w:ascii="Garamond" w:hAnsi="Garamond"/>
                <w:color w:val="000000"/>
                <w:sz w:val="22"/>
                <w:szCs w:val="22"/>
                <w:highlight w:val="yellow"/>
              </w:rPr>
              <w:t>7)</w:t>
            </w:r>
            <w:r w:rsidRPr="003E63E8">
              <w:rPr>
                <w:rFonts w:ascii="Garamond" w:hAnsi="Garamond"/>
                <w:color w:val="000000"/>
                <w:sz w:val="22"/>
                <w:szCs w:val="22"/>
              </w:rPr>
              <w:t xml:space="preserve"> информационная система (ИС) «Обеспечения работы механизмов управления спросом на электрическую энергию» – специализированный технологический веб-сайт СО, предназначенный для обмена информацией между СО и субъектами оптового рынка при проведении тестирования объектов регулирования и агрегированных объектов управления, исполнителями услуг по управлению изменением режима потребления электрической энергии при подаче уведомлений о готовности к оказанию услуг по управлению изменением режима потребления электрической энергии и иной информацией, предусмотренной </w:t>
            </w:r>
            <w:r w:rsidRPr="003E63E8">
              <w:rPr>
                <w:rFonts w:ascii="Garamond" w:hAnsi="Garamond"/>
                <w:i/>
                <w:color w:val="000000"/>
                <w:sz w:val="22"/>
                <w:szCs w:val="22"/>
              </w:rPr>
              <w:t>Договором о присоединении к торговой системе оптового рынка</w:t>
            </w:r>
            <w:r w:rsidRPr="003E63E8">
              <w:rPr>
                <w:rFonts w:ascii="Garamond" w:hAnsi="Garamond"/>
                <w:color w:val="000000"/>
                <w:sz w:val="22"/>
                <w:szCs w:val="22"/>
              </w:rPr>
              <w:t>.</w:t>
            </w:r>
          </w:p>
          <w:p w14:paraId="1D165DC9" w14:textId="7C4BE412" w:rsidR="00451BAE" w:rsidRPr="003E63E8" w:rsidRDefault="00451BAE" w:rsidP="00BE1F2F">
            <w:pPr>
              <w:spacing w:before="120" w:after="120"/>
              <w:jc w:val="both"/>
              <w:rPr>
                <w:rFonts w:ascii="Garamond" w:hAnsi="Garamond"/>
                <w:sz w:val="22"/>
                <w:szCs w:val="22"/>
              </w:rPr>
            </w:pPr>
          </w:p>
        </w:tc>
        <w:tc>
          <w:tcPr>
            <w:tcW w:w="7088" w:type="dxa"/>
            <w:vAlign w:val="center"/>
          </w:tcPr>
          <w:p w14:paraId="282C463C" w14:textId="77777777" w:rsidR="00451BAE" w:rsidRPr="003E63E8" w:rsidRDefault="00451BAE" w:rsidP="00BE1F2F">
            <w:pPr>
              <w:spacing w:before="120" w:after="120"/>
              <w:jc w:val="both"/>
              <w:rPr>
                <w:rFonts w:ascii="Garamond" w:hAnsi="Garamond"/>
                <w:b/>
                <w:sz w:val="22"/>
                <w:szCs w:val="22"/>
              </w:rPr>
            </w:pPr>
            <w:r w:rsidRPr="003E63E8">
              <w:rPr>
                <w:rFonts w:ascii="Garamond" w:hAnsi="Garamond"/>
                <w:b/>
                <w:sz w:val="22"/>
                <w:szCs w:val="22"/>
              </w:rPr>
              <w:t>Интернет – сайты Системного оператора (веб-сайты Системного оператора)</w:t>
            </w:r>
          </w:p>
          <w:p w14:paraId="458F4736" w14:textId="77777777" w:rsidR="00451BAE" w:rsidRPr="00FA3831" w:rsidRDefault="00451BAE" w:rsidP="00BE1F2F">
            <w:pPr>
              <w:spacing w:before="120" w:after="120"/>
              <w:jc w:val="both"/>
              <w:rPr>
                <w:rFonts w:ascii="Garamond" w:hAnsi="Garamond"/>
                <w:sz w:val="22"/>
                <w:szCs w:val="22"/>
              </w:rPr>
            </w:pPr>
            <w:r w:rsidRPr="00FA3831">
              <w:rPr>
                <w:rFonts w:ascii="Garamond" w:hAnsi="Garamond"/>
                <w:sz w:val="22"/>
                <w:szCs w:val="22"/>
              </w:rPr>
              <w:t>…</w:t>
            </w:r>
          </w:p>
          <w:p w14:paraId="24ABAD2C" w14:textId="77777777" w:rsidR="00451BAE" w:rsidRPr="003E63E8" w:rsidRDefault="00451BAE" w:rsidP="00BE1F2F">
            <w:pPr>
              <w:numPr>
                <w:ilvl w:val="0"/>
                <w:numId w:val="48"/>
              </w:numPr>
              <w:spacing w:before="120" w:after="120"/>
              <w:ind w:left="319" w:hanging="283"/>
              <w:jc w:val="both"/>
              <w:rPr>
                <w:sz w:val="22"/>
                <w:szCs w:val="22"/>
              </w:rPr>
            </w:pPr>
            <w:r w:rsidRPr="003E63E8">
              <w:rPr>
                <w:rFonts w:ascii="Garamond" w:hAnsi="Garamond"/>
                <w:color w:val="000000"/>
                <w:sz w:val="22"/>
                <w:szCs w:val="22"/>
              </w:rPr>
              <w:t>сайт конкурентного отбора мощности Системного оператора (сайт КОМ СО) – специализированный веб-сайт СО, предназначенный для технологического обеспечения функционирования системы отношений в рамках оптового рынка электроэнергии и мощности с участием Системного оператора в части проведения конкурентного отбора мощности, отбора проектов модернизации генерирующих объектов тепловых электростанций, заявления ограничений установленной мощности генерирующего оборудования и обмена иной информацией, связанной с организацией обращения мощности на оптовом рынке и предусмотренной Правилами оптового рынка и </w:t>
            </w:r>
            <w:r w:rsidRPr="003E63E8">
              <w:rPr>
                <w:rFonts w:ascii="Garamond" w:hAnsi="Garamond"/>
                <w:i/>
                <w:color w:val="000000"/>
                <w:sz w:val="22"/>
                <w:szCs w:val="22"/>
              </w:rPr>
              <w:t>Договором о присоединении к торговой системе оптового рынка</w:t>
            </w:r>
            <w:r w:rsidRPr="003E63E8">
              <w:rPr>
                <w:rFonts w:ascii="Garamond" w:hAnsi="Garamond"/>
                <w:color w:val="000000"/>
                <w:sz w:val="22"/>
                <w:szCs w:val="22"/>
              </w:rPr>
              <w:t>;</w:t>
            </w:r>
          </w:p>
          <w:p w14:paraId="691F408E" w14:textId="1BA85717" w:rsidR="00451BAE" w:rsidRPr="003E63E8" w:rsidRDefault="00451BAE" w:rsidP="00BE1F2F">
            <w:pPr>
              <w:spacing w:before="120" w:after="120"/>
              <w:jc w:val="both"/>
              <w:rPr>
                <w:sz w:val="22"/>
                <w:szCs w:val="22"/>
                <w:highlight w:val="cyan"/>
              </w:rPr>
            </w:pPr>
            <w:r w:rsidRPr="003E63E8">
              <w:rPr>
                <w:rFonts w:ascii="Garamond" w:hAnsi="Garamond"/>
                <w:color w:val="000000"/>
                <w:sz w:val="22"/>
                <w:szCs w:val="22"/>
                <w:highlight w:val="yellow"/>
              </w:rPr>
              <w:t>4)</w:t>
            </w:r>
            <w:r w:rsidRPr="003E63E8">
              <w:rPr>
                <w:rFonts w:ascii="Garamond" w:hAnsi="Garamond"/>
                <w:color w:val="000000"/>
                <w:sz w:val="22"/>
                <w:szCs w:val="22"/>
              </w:rPr>
              <w:t xml:space="preserve"> шлюз Системного оператора (шлюз СО) – специализированные децентрализованные технологические веб-сайты СО, обслуживаемые филиалами СО ОДУ и предназначенные для информационного взаимодействия с участниками оптового рынка при подаче уведомлений о составе и параметрах генерирующего оборудования, доведении плановых диспетчерских графиков и обмена иной информацией в объеме и сроки, определенные Правилами оптового рынка и </w:t>
            </w:r>
            <w:r w:rsidRPr="003E63E8">
              <w:rPr>
                <w:rFonts w:ascii="Garamond" w:hAnsi="Garamond"/>
                <w:i/>
                <w:color w:val="000000"/>
                <w:sz w:val="22"/>
                <w:szCs w:val="22"/>
              </w:rPr>
              <w:t>Договором о присоединении к торговой системе оптового рынка</w:t>
            </w:r>
            <w:r w:rsidRPr="003E63E8">
              <w:rPr>
                <w:rFonts w:ascii="Garamond" w:hAnsi="Garamond"/>
                <w:color w:val="000000"/>
                <w:sz w:val="22"/>
                <w:szCs w:val="22"/>
              </w:rPr>
              <w:t>;</w:t>
            </w:r>
          </w:p>
          <w:p w14:paraId="6EFC840A" w14:textId="1E186754" w:rsidR="00451BAE" w:rsidRPr="003E63E8" w:rsidRDefault="00451BAE" w:rsidP="00BE1F2F">
            <w:pPr>
              <w:spacing w:before="120" w:after="120"/>
              <w:jc w:val="both"/>
              <w:rPr>
                <w:sz w:val="22"/>
                <w:szCs w:val="22"/>
                <w:highlight w:val="cyan"/>
              </w:rPr>
            </w:pPr>
            <w:r w:rsidRPr="003E63E8">
              <w:rPr>
                <w:rFonts w:ascii="Garamond" w:hAnsi="Garamond"/>
                <w:color w:val="000000"/>
                <w:sz w:val="22"/>
                <w:szCs w:val="22"/>
                <w:highlight w:val="yellow"/>
              </w:rPr>
              <w:t>5)</w:t>
            </w:r>
            <w:r w:rsidRPr="003E63E8">
              <w:rPr>
                <w:rFonts w:ascii="Garamond" w:hAnsi="Garamond"/>
                <w:color w:val="000000"/>
                <w:sz w:val="22"/>
                <w:szCs w:val="22"/>
              </w:rPr>
              <w:t xml:space="preserve"> электронная торговая площадка СО в сети Интернет (ЭТП) – специализированный веб-сайт СО, предназначенный для проведения конкурентных отборов исполнителей услуг по управлению изменением режима потребления электрической энергии, обмена информацией с субъектами оптового рынка при аттестации объектов регулирования и агрегированных объектов управления, предоставления данных субъектам оптового рынка – исполнителям услуг по управлению изменением режима потребления электрической энергии о фактически исполненных объемах снижения потребления электрической энергии и показателях неготовности агрегированного объекта управления по итогам расчетного месяца и для обмена иной информацией между СО и субъектами оптового рынка, предусмотренной </w:t>
            </w:r>
            <w:r w:rsidRPr="003E63E8">
              <w:rPr>
                <w:rFonts w:ascii="Garamond" w:hAnsi="Garamond"/>
                <w:i/>
                <w:color w:val="000000"/>
                <w:sz w:val="22"/>
                <w:szCs w:val="22"/>
              </w:rPr>
              <w:t>Договором о присоединении к торговой системе оптового рынк</w:t>
            </w:r>
            <w:r w:rsidRPr="003E63E8">
              <w:rPr>
                <w:rFonts w:ascii="Garamond" w:hAnsi="Garamond"/>
                <w:color w:val="000000"/>
                <w:sz w:val="22"/>
                <w:szCs w:val="22"/>
              </w:rPr>
              <w:t>а;</w:t>
            </w:r>
          </w:p>
          <w:p w14:paraId="68626885" w14:textId="38F8DE8E" w:rsidR="00451BAE" w:rsidRPr="003E63E8" w:rsidRDefault="00451BAE" w:rsidP="00BE1F2F">
            <w:pPr>
              <w:spacing w:before="120" w:after="120"/>
              <w:jc w:val="both"/>
              <w:rPr>
                <w:rFonts w:ascii="Garamond" w:hAnsi="Garamond"/>
                <w:sz w:val="22"/>
                <w:szCs w:val="22"/>
                <w:highlight w:val="cyan"/>
              </w:rPr>
            </w:pPr>
            <w:r w:rsidRPr="003E63E8">
              <w:rPr>
                <w:rFonts w:ascii="Garamond" w:hAnsi="Garamond"/>
                <w:color w:val="000000"/>
                <w:sz w:val="22"/>
                <w:szCs w:val="22"/>
                <w:highlight w:val="yellow"/>
              </w:rPr>
              <w:t>6)</w:t>
            </w:r>
            <w:r w:rsidRPr="003E63E8">
              <w:rPr>
                <w:rFonts w:ascii="Garamond" w:hAnsi="Garamond"/>
                <w:color w:val="000000"/>
                <w:sz w:val="22"/>
                <w:szCs w:val="22"/>
              </w:rPr>
              <w:t xml:space="preserve"> информационная система (ИС) «Обеспечения работы механизмов управления спросом на электрическую энергию» – специализированный технологический веб-сайт СО, предназначенный для обмена информацией между СО и субъектами оптового рынка при проведении тестирования объектов регулирования и агрегированных объектов управления, исполнителями услуг по управлению изменением режима потребления электрической энергии при подаче уведомлений о готовности к оказанию услуг по управлению изменением режима потребления электрической энергии и иной информацией, предусмотренной </w:t>
            </w:r>
            <w:r w:rsidRPr="003E63E8">
              <w:rPr>
                <w:rFonts w:ascii="Garamond" w:hAnsi="Garamond"/>
                <w:i/>
                <w:color w:val="000000"/>
                <w:sz w:val="22"/>
                <w:szCs w:val="22"/>
              </w:rPr>
              <w:t>Договором о присоединении к торговой системе оптового рынка</w:t>
            </w:r>
            <w:r w:rsidRPr="003E63E8">
              <w:rPr>
                <w:rFonts w:ascii="Garamond" w:hAnsi="Garamond"/>
                <w:color w:val="000000"/>
                <w:sz w:val="22"/>
                <w:szCs w:val="22"/>
              </w:rPr>
              <w:t>.</w:t>
            </w:r>
          </w:p>
          <w:p w14:paraId="7E18BAA9" w14:textId="4F50E930" w:rsidR="00451BAE" w:rsidRPr="003E63E8" w:rsidRDefault="00451BAE" w:rsidP="00BE1F2F">
            <w:pPr>
              <w:pStyle w:val="5"/>
              <w:widowControl w:val="0"/>
              <w:numPr>
                <w:ilvl w:val="0"/>
                <w:numId w:val="0"/>
              </w:numPr>
              <w:rPr>
                <w:rFonts w:ascii="Garamond" w:hAnsi="Garamond"/>
                <w:b/>
                <w:szCs w:val="22"/>
              </w:rPr>
            </w:pPr>
          </w:p>
        </w:tc>
      </w:tr>
      <w:tr w:rsidR="00AD4C89" w:rsidRPr="002459DC" w14:paraId="0C102278" w14:textId="77777777" w:rsidTr="00DB6CFE">
        <w:tc>
          <w:tcPr>
            <w:tcW w:w="7513" w:type="dxa"/>
            <w:vAlign w:val="center"/>
          </w:tcPr>
          <w:p w14:paraId="65622515" w14:textId="77777777" w:rsidR="00AD4C89" w:rsidRPr="003E63E8" w:rsidRDefault="00AD4C89" w:rsidP="00BE1F2F">
            <w:pPr>
              <w:spacing w:before="120" w:after="120"/>
              <w:jc w:val="both"/>
              <w:rPr>
                <w:rFonts w:ascii="Garamond" w:hAnsi="Garamond"/>
                <w:b/>
                <w:sz w:val="22"/>
                <w:szCs w:val="22"/>
              </w:rPr>
            </w:pPr>
            <w:r w:rsidRPr="003E63E8">
              <w:rPr>
                <w:rFonts w:ascii="Garamond" w:hAnsi="Garamond"/>
                <w:b/>
                <w:sz w:val="22"/>
                <w:szCs w:val="22"/>
              </w:rPr>
              <w:t>Ограничивающее сечение ценовой зоны</w:t>
            </w:r>
          </w:p>
          <w:p w14:paraId="09B0153F" w14:textId="77777777" w:rsidR="00AD4C89" w:rsidRPr="003E63E8" w:rsidRDefault="00AD4C89" w:rsidP="00BE1F2F">
            <w:pPr>
              <w:widowControl w:val="0"/>
              <w:autoSpaceDE w:val="0"/>
              <w:autoSpaceDN w:val="0"/>
              <w:adjustRightInd w:val="0"/>
              <w:spacing w:before="120" w:after="120"/>
              <w:ind w:right="391"/>
              <w:jc w:val="both"/>
              <w:rPr>
                <w:rFonts w:ascii="Garamond" w:hAnsi="Garamond"/>
                <w:sz w:val="22"/>
                <w:szCs w:val="22"/>
              </w:rPr>
            </w:pPr>
            <w:r w:rsidRPr="003E63E8">
              <w:rPr>
                <w:rFonts w:ascii="Garamond" w:hAnsi="Garamond"/>
                <w:sz w:val="22"/>
                <w:szCs w:val="22"/>
              </w:rPr>
              <w:t>Технологически обусловленный набор ветвей электрической схемы расчетной модели, моделирующих (эквивалентирующих) линии электропередачи, пересекающие границы:</w:t>
            </w:r>
          </w:p>
          <w:p w14:paraId="432BC477" w14:textId="77777777" w:rsidR="00AD4C89" w:rsidRPr="003E63E8" w:rsidRDefault="00AD4C89" w:rsidP="00BE1F2F">
            <w:pPr>
              <w:widowControl w:val="0"/>
              <w:autoSpaceDE w:val="0"/>
              <w:autoSpaceDN w:val="0"/>
              <w:adjustRightInd w:val="0"/>
              <w:spacing w:before="120" w:after="120"/>
              <w:ind w:right="391"/>
              <w:jc w:val="both"/>
              <w:rPr>
                <w:rFonts w:ascii="Garamond" w:hAnsi="Garamond"/>
                <w:sz w:val="22"/>
                <w:szCs w:val="22"/>
              </w:rPr>
            </w:pPr>
            <w:r w:rsidRPr="003E63E8">
              <w:rPr>
                <w:rFonts w:ascii="Garamond" w:hAnsi="Garamond"/>
                <w:sz w:val="22"/>
                <w:szCs w:val="22"/>
              </w:rPr>
              <w:t>- неценовой зоны Архангельской области</w:t>
            </w:r>
          </w:p>
          <w:p w14:paraId="011CD403" w14:textId="77777777" w:rsidR="00AD4C89" w:rsidRPr="003E63E8" w:rsidRDefault="00AD4C89" w:rsidP="00BE1F2F">
            <w:pPr>
              <w:widowControl w:val="0"/>
              <w:autoSpaceDE w:val="0"/>
              <w:autoSpaceDN w:val="0"/>
              <w:adjustRightInd w:val="0"/>
              <w:spacing w:before="120" w:after="120"/>
              <w:ind w:right="391"/>
              <w:jc w:val="both"/>
              <w:rPr>
                <w:rFonts w:ascii="Garamond" w:hAnsi="Garamond"/>
                <w:sz w:val="22"/>
                <w:szCs w:val="22"/>
              </w:rPr>
            </w:pPr>
            <w:r w:rsidRPr="003E63E8">
              <w:rPr>
                <w:rFonts w:ascii="Garamond" w:hAnsi="Garamond"/>
                <w:sz w:val="22"/>
                <w:szCs w:val="22"/>
              </w:rPr>
              <w:t>или</w:t>
            </w:r>
          </w:p>
          <w:p w14:paraId="49FE3535" w14:textId="77777777" w:rsidR="00AD4C89" w:rsidRPr="003E63E8" w:rsidRDefault="00AD4C89" w:rsidP="00BE1F2F">
            <w:pPr>
              <w:widowControl w:val="0"/>
              <w:autoSpaceDE w:val="0"/>
              <w:autoSpaceDN w:val="0"/>
              <w:adjustRightInd w:val="0"/>
              <w:spacing w:before="120" w:after="120"/>
              <w:ind w:right="391"/>
              <w:jc w:val="both"/>
              <w:rPr>
                <w:rFonts w:ascii="Garamond" w:hAnsi="Garamond"/>
                <w:sz w:val="22"/>
                <w:szCs w:val="22"/>
              </w:rPr>
            </w:pPr>
            <w:r w:rsidRPr="003E63E8">
              <w:rPr>
                <w:rFonts w:ascii="Garamond" w:hAnsi="Garamond"/>
                <w:sz w:val="22"/>
                <w:szCs w:val="22"/>
              </w:rPr>
              <w:t>- неценовой зоны республики Коми</w:t>
            </w:r>
          </w:p>
          <w:p w14:paraId="73207E0D" w14:textId="384BFBFC" w:rsidR="00AD4C89" w:rsidRPr="003E63E8" w:rsidRDefault="00AD4C89" w:rsidP="00BE1F2F">
            <w:pPr>
              <w:spacing w:before="120" w:after="120"/>
              <w:jc w:val="both"/>
              <w:rPr>
                <w:rFonts w:ascii="Garamond" w:hAnsi="Garamond"/>
                <w:b/>
                <w:sz w:val="22"/>
                <w:szCs w:val="22"/>
              </w:rPr>
            </w:pPr>
            <w:r w:rsidRPr="003E63E8">
              <w:rPr>
                <w:rFonts w:ascii="Garamond" w:hAnsi="Garamond"/>
                <w:sz w:val="22"/>
                <w:szCs w:val="22"/>
              </w:rPr>
              <w:t>по которым осуществляется торговля электроэнергией по границе с первой ценовой зоной оптового рынка.</w:t>
            </w:r>
          </w:p>
        </w:tc>
        <w:tc>
          <w:tcPr>
            <w:tcW w:w="7088" w:type="dxa"/>
          </w:tcPr>
          <w:p w14:paraId="4090BF85" w14:textId="5EE83BC9" w:rsidR="00AD4C89" w:rsidRPr="003E63E8" w:rsidRDefault="009A7109" w:rsidP="00BE1F2F">
            <w:pPr>
              <w:pStyle w:val="5"/>
              <w:widowControl w:val="0"/>
              <w:numPr>
                <w:ilvl w:val="0"/>
                <w:numId w:val="0"/>
              </w:numPr>
              <w:rPr>
                <w:rFonts w:ascii="Garamond" w:hAnsi="Garamond"/>
                <w:b/>
                <w:szCs w:val="22"/>
              </w:rPr>
            </w:pPr>
            <w:r w:rsidRPr="003E63E8">
              <w:rPr>
                <w:rFonts w:ascii="Garamond" w:hAnsi="Garamond"/>
                <w:b/>
                <w:szCs w:val="22"/>
              </w:rPr>
              <w:t>Удалить данное определение</w:t>
            </w:r>
          </w:p>
        </w:tc>
      </w:tr>
      <w:tr w:rsidR="009A7109" w:rsidRPr="002459DC" w14:paraId="5B025601" w14:textId="77777777" w:rsidTr="006408A4">
        <w:tc>
          <w:tcPr>
            <w:tcW w:w="7513" w:type="dxa"/>
            <w:vAlign w:val="center"/>
          </w:tcPr>
          <w:p w14:paraId="23433D24" w14:textId="77777777" w:rsidR="009A7109" w:rsidRPr="003E63E8" w:rsidRDefault="009A7109" w:rsidP="00BE1F2F">
            <w:pPr>
              <w:spacing w:before="120" w:after="120"/>
              <w:jc w:val="both"/>
              <w:rPr>
                <w:rFonts w:ascii="Garamond" w:hAnsi="Garamond"/>
                <w:b/>
                <w:sz w:val="22"/>
                <w:szCs w:val="22"/>
              </w:rPr>
            </w:pPr>
            <w:r w:rsidRPr="003E63E8">
              <w:rPr>
                <w:rFonts w:ascii="Garamond" w:hAnsi="Garamond"/>
                <w:b/>
                <w:sz w:val="22"/>
                <w:szCs w:val="22"/>
              </w:rPr>
              <w:t>Сечение коммерческого учета</w:t>
            </w:r>
          </w:p>
          <w:p w14:paraId="0CC35ECF" w14:textId="2F30B170" w:rsidR="009A7109" w:rsidRPr="003E63E8" w:rsidRDefault="009A7109" w:rsidP="00BE1F2F">
            <w:pPr>
              <w:spacing w:before="120" w:after="120"/>
              <w:jc w:val="both"/>
              <w:rPr>
                <w:rFonts w:ascii="Garamond" w:hAnsi="Garamond"/>
                <w:b/>
                <w:sz w:val="22"/>
                <w:szCs w:val="22"/>
              </w:rPr>
            </w:pPr>
            <w:r w:rsidRPr="003E63E8">
              <w:rPr>
                <w:rFonts w:ascii="Garamond" w:hAnsi="Garamond"/>
                <w:sz w:val="22"/>
                <w:szCs w:val="22"/>
              </w:rPr>
              <w:t xml:space="preserve">Совокупность точек поставки, оформляемая в соответствии с требованиями </w:t>
            </w:r>
            <w:r w:rsidRPr="003E63E8">
              <w:rPr>
                <w:rFonts w:ascii="Garamond" w:hAnsi="Garamond"/>
                <w:i/>
                <w:sz w:val="22"/>
                <w:szCs w:val="22"/>
              </w:rPr>
              <w:t>Положения о порядке получения статуса субъекта оптового рынка и ведения реестра субъектов оптового рынка электрической энергии и мощности</w:t>
            </w:r>
            <w:r w:rsidRPr="003E63E8">
              <w:rPr>
                <w:rFonts w:ascii="Garamond" w:hAnsi="Garamond"/>
                <w:sz w:val="22"/>
                <w:szCs w:val="22"/>
              </w:rPr>
              <w:t xml:space="preserve"> (Приложение № 1.1 к </w:t>
            </w:r>
            <w:r w:rsidRPr="003E63E8">
              <w:rPr>
                <w:rFonts w:ascii="Garamond" w:hAnsi="Garamond"/>
                <w:i/>
                <w:sz w:val="22"/>
                <w:szCs w:val="22"/>
              </w:rPr>
              <w:t>Договору о присоединении к торговой системе оптового рынка</w:t>
            </w:r>
            <w:r w:rsidRPr="003E63E8">
              <w:rPr>
                <w:rFonts w:ascii="Garamond" w:hAnsi="Garamond"/>
                <w:sz w:val="22"/>
                <w:szCs w:val="22"/>
              </w:rPr>
              <w:t xml:space="preserve">), в отношении которой участниками оптового рынка (ФСК) формируются (направляются) данные коммерческого учета согласно требованиям </w:t>
            </w:r>
            <w:r w:rsidRPr="003E63E8">
              <w:rPr>
                <w:rFonts w:ascii="Garamond" w:hAnsi="Garamond"/>
                <w:i/>
                <w:sz w:val="22"/>
                <w:szCs w:val="22"/>
              </w:rPr>
              <w:t>Регламента коммерческого учета электроэнергии и мощности</w:t>
            </w:r>
            <w:r w:rsidRPr="003E63E8">
              <w:rPr>
                <w:rFonts w:ascii="Garamond" w:hAnsi="Garamond"/>
                <w:sz w:val="22"/>
                <w:szCs w:val="22"/>
              </w:rPr>
              <w:t xml:space="preserve"> (Приложение № 11 к </w:t>
            </w:r>
            <w:r w:rsidRPr="003E63E8">
              <w:rPr>
                <w:rFonts w:ascii="Garamond" w:hAnsi="Garamond"/>
                <w:i/>
                <w:sz w:val="22"/>
                <w:szCs w:val="22"/>
              </w:rPr>
              <w:t>Договору о присоединении к торговой системе оптового рынка</w:t>
            </w:r>
            <w:r w:rsidRPr="003E63E8">
              <w:rPr>
                <w:rFonts w:ascii="Garamond" w:hAnsi="Garamond"/>
                <w:sz w:val="22"/>
                <w:szCs w:val="22"/>
              </w:rPr>
              <w:t>). К сечениям коммерческого учета относятся смежные сечения; внутренние сечения; временные сечения; сечения коммерческого учета, входящие в сечения экспорта-импорта; сечения между ценовыми</w:t>
            </w:r>
            <w:r w:rsidRPr="003E63E8">
              <w:rPr>
                <w:rFonts w:ascii="Garamond" w:hAnsi="Garamond"/>
                <w:sz w:val="22"/>
                <w:szCs w:val="22"/>
                <w:highlight w:val="yellow"/>
              </w:rPr>
              <w:t xml:space="preserve">, а также между ценовыми и неценовыми </w:t>
            </w:r>
            <w:r w:rsidRPr="003E63E8">
              <w:rPr>
                <w:rFonts w:ascii="Garamond" w:hAnsi="Garamond"/>
                <w:sz w:val="22"/>
                <w:szCs w:val="22"/>
              </w:rPr>
              <w:t>зонами оптового рынка.</w:t>
            </w:r>
          </w:p>
        </w:tc>
        <w:tc>
          <w:tcPr>
            <w:tcW w:w="7088" w:type="dxa"/>
            <w:vAlign w:val="center"/>
          </w:tcPr>
          <w:p w14:paraId="549EAA5D" w14:textId="77777777" w:rsidR="009A7109" w:rsidRPr="003E63E8" w:rsidRDefault="009A7109" w:rsidP="00BE1F2F">
            <w:pPr>
              <w:spacing w:before="120" w:after="120"/>
              <w:jc w:val="both"/>
              <w:rPr>
                <w:rFonts w:ascii="Garamond" w:hAnsi="Garamond"/>
                <w:b/>
                <w:sz w:val="22"/>
                <w:szCs w:val="22"/>
              </w:rPr>
            </w:pPr>
            <w:r w:rsidRPr="003E63E8">
              <w:rPr>
                <w:rFonts w:ascii="Garamond" w:hAnsi="Garamond"/>
                <w:b/>
                <w:sz w:val="22"/>
                <w:szCs w:val="22"/>
              </w:rPr>
              <w:t>Сечение коммерческого учета</w:t>
            </w:r>
          </w:p>
          <w:p w14:paraId="3E18DDD0" w14:textId="6C89F9CC" w:rsidR="009A7109" w:rsidRPr="003E63E8" w:rsidRDefault="009A7109" w:rsidP="00BE1F2F">
            <w:pPr>
              <w:pStyle w:val="5"/>
              <w:widowControl w:val="0"/>
              <w:numPr>
                <w:ilvl w:val="0"/>
                <w:numId w:val="0"/>
              </w:numPr>
              <w:rPr>
                <w:rFonts w:ascii="Garamond" w:hAnsi="Garamond"/>
                <w:b/>
                <w:szCs w:val="22"/>
              </w:rPr>
            </w:pPr>
            <w:r w:rsidRPr="003E63E8">
              <w:rPr>
                <w:rFonts w:ascii="Garamond" w:hAnsi="Garamond"/>
                <w:szCs w:val="22"/>
              </w:rPr>
              <w:t xml:space="preserve">Совокупность точек поставки, оформляемая в соответствии с требованиями </w:t>
            </w:r>
            <w:r w:rsidRPr="003E63E8">
              <w:rPr>
                <w:rFonts w:ascii="Garamond" w:hAnsi="Garamond"/>
                <w:i/>
                <w:szCs w:val="22"/>
              </w:rPr>
              <w:t>Положения о порядке получения статуса субъекта оптового рынка и ведения реестра субъектов оптового рынка электрической энергии и мощности</w:t>
            </w:r>
            <w:r w:rsidRPr="003E63E8">
              <w:rPr>
                <w:rFonts w:ascii="Garamond" w:hAnsi="Garamond"/>
                <w:szCs w:val="22"/>
              </w:rPr>
              <w:t xml:space="preserve"> (Приложение № 1.1 к </w:t>
            </w:r>
            <w:r w:rsidRPr="003E63E8">
              <w:rPr>
                <w:rFonts w:ascii="Garamond" w:hAnsi="Garamond"/>
                <w:i/>
                <w:szCs w:val="22"/>
              </w:rPr>
              <w:t>Договору о присоединении к торговой системе оптового рынка</w:t>
            </w:r>
            <w:r w:rsidRPr="003E63E8">
              <w:rPr>
                <w:rFonts w:ascii="Garamond" w:hAnsi="Garamond"/>
                <w:szCs w:val="22"/>
              </w:rPr>
              <w:t xml:space="preserve">), в отношении которой участниками оптового рынка (ФСК) формируются (направляются) данные коммерческого учета согласно требованиям </w:t>
            </w:r>
            <w:r w:rsidRPr="003E63E8">
              <w:rPr>
                <w:rFonts w:ascii="Garamond" w:hAnsi="Garamond"/>
                <w:i/>
                <w:szCs w:val="22"/>
              </w:rPr>
              <w:t>Регламента коммерческого учета электроэнергии и мощности</w:t>
            </w:r>
            <w:r w:rsidRPr="003E63E8">
              <w:rPr>
                <w:rFonts w:ascii="Garamond" w:hAnsi="Garamond"/>
                <w:szCs w:val="22"/>
              </w:rPr>
              <w:t xml:space="preserve"> (Приложение № 11 к </w:t>
            </w:r>
            <w:r w:rsidRPr="003E63E8">
              <w:rPr>
                <w:rFonts w:ascii="Garamond" w:hAnsi="Garamond"/>
                <w:i/>
                <w:szCs w:val="22"/>
              </w:rPr>
              <w:t>Договору о присоединении к торговой системе оптового рынка</w:t>
            </w:r>
            <w:r w:rsidRPr="003E63E8">
              <w:rPr>
                <w:rFonts w:ascii="Garamond" w:hAnsi="Garamond"/>
                <w:szCs w:val="22"/>
              </w:rPr>
              <w:t>). К сечениям коммерческого учета относятся смежные сечения; внутренние сечения; временные сечения; сечения коммерческого учета, входящие в сечения экспорта-импорта; сечения между ценовыми зонами оптового рынка.</w:t>
            </w:r>
          </w:p>
        </w:tc>
      </w:tr>
    </w:tbl>
    <w:p w14:paraId="5FC21116" w14:textId="77777777" w:rsidR="00DB6CFE" w:rsidRDefault="00DB6CFE" w:rsidP="00DB6CFE">
      <w:pPr>
        <w:jc w:val="both"/>
        <w:rPr>
          <w:rFonts w:eastAsia="Batang"/>
          <w:bCs/>
        </w:rPr>
      </w:pPr>
    </w:p>
    <w:p w14:paraId="6103C754" w14:textId="77777777" w:rsidR="006F236C" w:rsidRDefault="006F236C" w:rsidP="006F236C">
      <w:pPr>
        <w:jc w:val="right"/>
        <w:rPr>
          <w:rFonts w:ascii="Garamond" w:hAnsi="Garamond" w:cs="Tahoma"/>
          <w:b/>
          <w:sz w:val="28"/>
          <w:szCs w:val="28"/>
        </w:rPr>
      </w:pPr>
    </w:p>
    <w:p w14:paraId="4D02BEC2" w14:textId="77777777" w:rsidR="00551638" w:rsidRDefault="00551638" w:rsidP="00780BF6">
      <w:pPr>
        <w:jc w:val="right"/>
        <w:rPr>
          <w:rFonts w:ascii="Garamond" w:hAnsi="Garamond" w:cs="Tahoma"/>
          <w:b/>
          <w:sz w:val="28"/>
          <w:szCs w:val="28"/>
        </w:rPr>
      </w:pPr>
    </w:p>
    <w:sectPr w:rsidR="00551638" w:rsidSect="004D033E">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6D03EC" w14:textId="77777777" w:rsidR="007229C9" w:rsidRDefault="007229C9" w:rsidP="008B6531">
      <w:r>
        <w:separator/>
      </w:r>
    </w:p>
  </w:endnote>
  <w:endnote w:type="continuationSeparator" w:id="0">
    <w:p w14:paraId="690EB66C" w14:textId="77777777" w:rsidR="007229C9" w:rsidRDefault="007229C9" w:rsidP="008B6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tarSymbol">
    <w:altName w:val="Times New Roman"/>
    <w:charset w:val="80"/>
    <w:family w:val="auto"/>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NewsGoth B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5D812" w14:textId="77777777" w:rsidR="007229C9" w:rsidRDefault="007229C9" w:rsidP="008B6531">
      <w:r>
        <w:separator/>
      </w:r>
    </w:p>
  </w:footnote>
  <w:footnote w:type="continuationSeparator" w:id="0">
    <w:p w14:paraId="5177B295" w14:textId="77777777" w:rsidR="007229C9" w:rsidRDefault="007229C9" w:rsidP="008B65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5EC291FA"/>
    <w:lvl w:ilvl="0">
      <w:start w:val="1"/>
      <w:numFmt w:val="none"/>
      <w:pStyle w:val="1"/>
      <w:suff w:val="nothing"/>
      <w:lvlText w:val=""/>
      <w:lvlJc w:val="left"/>
      <w:pPr>
        <w:ind w:left="0" w:firstLine="0"/>
      </w:pPr>
      <w:rPr>
        <w:rFonts w:hint="default"/>
      </w:rPr>
    </w:lvl>
    <w:lvl w:ilvl="1">
      <w:start w:val="2"/>
      <w:numFmt w:val="decimal"/>
      <w:lvlText w:val="%2."/>
      <w:lvlJc w:val="left"/>
      <w:pPr>
        <w:tabs>
          <w:tab w:val="num" w:pos="0"/>
        </w:tabs>
        <w:ind w:left="0" w:firstLine="0"/>
      </w:pPr>
      <w:rPr>
        <w:rFonts w:hint="default"/>
      </w:rPr>
    </w:lvl>
    <w:lvl w:ilvl="2">
      <w:start w:val="1"/>
      <w:numFmt w:val="decimal"/>
      <w:pStyle w:val="3"/>
      <w:lvlText w:val="%2.%3."/>
      <w:lvlJc w:val="left"/>
      <w:pPr>
        <w:tabs>
          <w:tab w:val="num" w:pos="0"/>
        </w:tabs>
        <w:ind w:left="0" w:firstLine="0"/>
      </w:pPr>
      <w:rPr>
        <w:rFonts w:hint="default"/>
        <w:b/>
      </w:rPr>
    </w:lvl>
    <w:lvl w:ilvl="3">
      <w:start w:val="1"/>
      <w:numFmt w:val="decimal"/>
      <w:pStyle w:val="4"/>
      <w:lvlText w:val="%2.%3.%4"/>
      <w:lvlJc w:val="left"/>
      <w:pPr>
        <w:tabs>
          <w:tab w:val="num" w:pos="568"/>
        </w:tabs>
        <w:ind w:left="568" w:firstLine="0"/>
      </w:pPr>
      <w:rPr>
        <w:rFonts w:ascii="Garamond" w:hAnsi="Garamond" w:hint="default"/>
        <w:b w:val="0"/>
        <w:i w:val="0"/>
        <w:sz w:val="22"/>
        <w:szCs w:val="22"/>
      </w:rPr>
    </w:lvl>
    <w:lvl w:ilvl="4">
      <w:start w:val="1"/>
      <w:numFmt w:val="decimal"/>
      <w:pStyle w:val="5"/>
      <w:lvlText w:val="%5)"/>
      <w:lvlJc w:val="left"/>
      <w:pPr>
        <w:tabs>
          <w:tab w:val="num" w:pos="0"/>
        </w:tabs>
        <w:ind w:left="0" w:firstLine="0"/>
      </w:pPr>
      <w:rPr>
        <w:rFonts w:hint="default"/>
      </w:rPr>
    </w:lvl>
    <w:lvl w:ilvl="5">
      <w:start w:val="1"/>
      <w:numFmt w:val="lowerRoman"/>
      <w:pStyle w:val="6"/>
      <w:lvlText w:val="%6)"/>
      <w:lvlJc w:val="left"/>
      <w:pPr>
        <w:tabs>
          <w:tab w:val="num" w:pos="0"/>
        </w:tabs>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 w15:restartNumberingAfterBreak="0">
    <w:nsid w:val="0612215C"/>
    <w:multiLevelType w:val="hybridMultilevel"/>
    <w:tmpl w:val="E488B50A"/>
    <w:lvl w:ilvl="0" w:tplc="4BF0999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8A5F1E"/>
    <w:multiLevelType w:val="hybridMultilevel"/>
    <w:tmpl w:val="B11E6E70"/>
    <w:lvl w:ilvl="0" w:tplc="CA70A70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15:restartNumberingAfterBreak="0">
    <w:nsid w:val="086665AE"/>
    <w:multiLevelType w:val="hybridMultilevel"/>
    <w:tmpl w:val="B84E3EF8"/>
    <w:lvl w:ilvl="0" w:tplc="FFFFFFFF">
      <w:numFmt w:val="bullet"/>
      <w:lvlText w:val="–"/>
      <w:lvlJc w:val="left"/>
      <w:pPr>
        <w:tabs>
          <w:tab w:val="num" w:pos="720"/>
        </w:tabs>
        <w:ind w:left="720" w:hanging="360"/>
      </w:pPr>
      <w:rPr>
        <w:rFonts w:ascii="Garamond" w:eastAsia="Times New Roman" w:hAnsi="Garamond" w:cs="Courier New"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8E44CA3"/>
    <w:multiLevelType w:val="hybridMultilevel"/>
    <w:tmpl w:val="80BE978C"/>
    <w:lvl w:ilvl="0" w:tplc="B2BEC7CA">
      <w:start w:val="1"/>
      <w:numFmt w:val="bullet"/>
      <w:lvlText w:val=""/>
      <w:lvlJc w:val="left"/>
      <w:pPr>
        <w:tabs>
          <w:tab w:val="num" w:pos="720"/>
        </w:tabs>
        <w:ind w:left="720" w:hanging="360"/>
      </w:pPr>
      <w:rPr>
        <w:rFonts w:ascii="Symbol" w:hAnsi="Symbol" w:cs="Symbol" w:hint="default"/>
        <w:sz w:val="16"/>
        <w:szCs w:val="16"/>
      </w:rPr>
    </w:lvl>
    <w:lvl w:ilvl="1" w:tplc="10725CC0">
      <w:start w:val="1"/>
      <w:numFmt w:val="bullet"/>
      <w:lvlText w:val="o"/>
      <w:lvlJc w:val="left"/>
      <w:pPr>
        <w:tabs>
          <w:tab w:val="num" w:pos="1440"/>
        </w:tabs>
        <w:ind w:left="1440" w:hanging="360"/>
      </w:pPr>
      <w:rPr>
        <w:rFonts w:ascii="Courier New" w:hAnsi="Courier New" w:cs="Courier New" w:hint="default"/>
      </w:rPr>
    </w:lvl>
    <w:lvl w:ilvl="2" w:tplc="ACB661EC">
      <w:start w:val="1"/>
      <w:numFmt w:val="bullet"/>
      <w:lvlText w:val=""/>
      <w:lvlJc w:val="left"/>
      <w:pPr>
        <w:tabs>
          <w:tab w:val="num" w:pos="2160"/>
        </w:tabs>
        <w:ind w:left="2160" w:hanging="360"/>
      </w:pPr>
      <w:rPr>
        <w:rFonts w:ascii="Wingdings" w:hAnsi="Wingdings" w:cs="Wingdings" w:hint="default"/>
      </w:rPr>
    </w:lvl>
    <w:lvl w:ilvl="3" w:tplc="0F268A6C">
      <w:start w:val="1"/>
      <w:numFmt w:val="bullet"/>
      <w:lvlText w:val=""/>
      <w:lvlJc w:val="left"/>
      <w:pPr>
        <w:tabs>
          <w:tab w:val="num" w:pos="2880"/>
        </w:tabs>
        <w:ind w:left="2880" w:hanging="360"/>
      </w:pPr>
      <w:rPr>
        <w:rFonts w:ascii="Symbol" w:hAnsi="Symbol" w:cs="Symbol" w:hint="default"/>
      </w:rPr>
    </w:lvl>
    <w:lvl w:ilvl="4" w:tplc="E7A0A6B4">
      <w:start w:val="1"/>
      <w:numFmt w:val="bullet"/>
      <w:lvlText w:val="o"/>
      <w:lvlJc w:val="left"/>
      <w:pPr>
        <w:tabs>
          <w:tab w:val="num" w:pos="3600"/>
        </w:tabs>
        <w:ind w:left="3600" w:hanging="360"/>
      </w:pPr>
      <w:rPr>
        <w:rFonts w:ascii="Courier New" w:hAnsi="Courier New" w:cs="Courier New" w:hint="default"/>
      </w:rPr>
    </w:lvl>
    <w:lvl w:ilvl="5" w:tplc="F6EC5684">
      <w:start w:val="1"/>
      <w:numFmt w:val="bullet"/>
      <w:lvlText w:val=""/>
      <w:lvlJc w:val="left"/>
      <w:pPr>
        <w:tabs>
          <w:tab w:val="num" w:pos="4320"/>
        </w:tabs>
        <w:ind w:left="4320" w:hanging="360"/>
      </w:pPr>
      <w:rPr>
        <w:rFonts w:ascii="Wingdings" w:hAnsi="Wingdings" w:cs="Wingdings" w:hint="default"/>
      </w:rPr>
    </w:lvl>
    <w:lvl w:ilvl="6" w:tplc="71F89D0E">
      <w:start w:val="1"/>
      <w:numFmt w:val="bullet"/>
      <w:lvlText w:val=""/>
      <w:lvlJc w:val="left"/>
      <w:pPr>
        <w:tabs>
          <w:tab w:val="num" w:pos="5040"/>
        </w:tabs>
        <w:ind w:left="5040" w:hanging="360"/>
      </w:pPr>
      <w:rPr>
        <w:rFonts w:ascii="Symbol" w:hAnsi="Symbol" w:cs="Symbol" w:hint="default"/>
      </w:rPr>
    </w:lvl>
    <w:lvl w:ilvl="7" w:tplc="C6D8E664">
      <w:start w:val="1"/>
      <w:numFmt w:val="bullet"/>
      <w:lvlText w:val="o"/>
      <w:lvlJc w:val="left"/>
      <w:pPr>
        <w:tabs>
          <w:tab w:val="num" w:pos="5760"/>
        </w:tabs>
        <w:ind w:left="5760" w:hanging="360"/>
      </w:pPr>
      <w:rPr>
        <w:rFonts w:ascii="Courier New" w:hAnsi="Courier New" w:cs="Courier New" w:hint="default"/>
      </w:rPr>
    </w:lvl>
    <w:lvl w:ilvl="8" w:tplc="1652CBA2">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CDC1486"/>
    <w:multiLevelType w:val="hybridMultilevel"/>
    <w:tmpl w:val="C38A0EBA"/>
    <w:lvl w:ilvl="0" w:tplc="FFFFFFFF">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 w15:restartNumberingAfterBreak="0">
    <w:nsid w:val="17D1640C"/>
    <w:multiLevelType w:val="hybridMultilevel"/>
    <w:tmpl w:val="BC988D22"/>
    <w:lvl w:ilvl="0" w:tplc="0F8CAE32">
      <w:start w:val="1"/>
      <w:numFmt w:val="decimal"/>
      <w:lvlText w:val="%1."/>
      <w:lvlJc w:val="left"/>
      <w:pPr>
        <w:tabs>
          <w:tab w:val="num" w:pos="1800"/>
        </w:tabs>
        <w:ind w:left="1800" w:hanging="360"/>
      </w:pPr>
      <w:rPr>
        <w:rFonts w:hint="default"/>
      </w:rPr>
    </w:lvl>
    <w:lvl w:ilvl="1" w:tplc="3C141BBA">
      <w:start w:val="1"/>
      <w:numFmt w:val="lowerLetter"/>
      <w:lvlText w:val="%2."/>
      <w:lvlJc w:val="left"/>
      <w:pPr>
        <w:tabs>
          <w:tab w:val="num" w:pos="2520"/>
        </w:tabs>
        <w:ind w:left="2520" w:hanging="360"/>
      </w:pPr>
    </w:lvl>
    <w:lvl w:ilvl="2" w:tplc="EFF05E5A">
      <w:start w:val="1"/>
      <w:numFmt w:val="lowerRoman"/>
      <w:lvlText w:val="%3."/>
      <w:lvlJc w:val="right"/>
      <w:pPr>
        <w:tabs>
          <w:tab w:val="num" w:pos="3240"/>
        </w:tabs>
        <w:ind w:left="3240" w:hanging="180"/>
      </w:pPr>
    </w:lvl>
    <w:lvl w:ilvl="3" w:tplc="2E12DED0">
      <w:start w:val="1"/>
      <w:numFmt w:val="decimal"/>
      <w:lvlText w:val="%4."/>
      <w:lvlJc w:val="left"/>
      <w:pPr>
        <w:tabs>
          <w:tab w:val="num" w:pos="3960"/>
        </w:tabs>
        <w:ind w:left="3960" w:hanging="360"/>
      </w:pPr>
    </w:lvl>
    <w:lvl w:ilvl="4" w:tplc="4F088042">
      <w:start w:val="1"/>
      <w:numFmt w:val="lowerLetter"/>
      <w:lvlText w:val="%5."/>
      <w:lvlJc w:val="left"/>
      <w:pPr>
        <w:tabs>
          <w:tab w:val="num" w:pos="4680"/>
        </w:tabs>
        <w:ind w:left="4680" w:hanging="360"/>
      </w:pPr>
    </w:lvl>
    <w:lvl w:ilvl="5" w:tplc="F194845A">
      <w:start w:val="1"/>
      <w:numFmt w:val="lowerRoman"/>
      <w:lvlText w:val="%6."/>
      <w:lvlJc w:val="right"/>
      <w:pPr>
        <w:tabs>
          <w:tab w:val="num" w:pos="5400"/>
        </w:tabs>
        <w:ind w:left="5400" w:hanging="180"/>
      </w:pPr>
    </w:lvl>
    <w:lvl w:ilvl="6" w:tplc="F53CA8A8">
      <w:start w:val="1"/>
      <w:numFmt w:val="decimal"/>
      <w:lvlText w:val="%7."/>
      <w:lvlJc w:val="left"/>
      <w:pPr>
        <w:tabs>
          <w:tab w:val="num" w:pos="6120"/>
        </w:tabs>
        <w:ind w:left="6120" w:hanging="360"/>
      </w:pPr>
    </w:lvl>
    <w:lvl w:ilvl="7" w:tplc="DF6A6C28">
      <w:start w:val="1"/>
      <w:numFmt w:val="lowerLetter"/>
      <w:lvlText w:val="%8."/>
      <w:lvlJc w:val="left"/>
      <w:pPr>
        <w:tabs>
          <w:tab w:val="num" w:pos="6840"/>
        </w:tabs>
        <w:ind w:left="6840" w:hanging="360"/>
      </w:pPr>
    </w:lvl>
    <w:lvl w:ilvl="8" w:tplc="C3FC3856">
      <w:start w:val="1"/>
      <w:numFmt w:val="lowerRoman"/>
      <w:lvlText w:val="%9."/>
      <w:lvlJc w:val="right"/>
      <w:pPr>
        <w:tabs>
          <w:tab w:val="num" w:pos="7560"/>
        </w:tabs>
        <w:ind w:left="7560" w:hanging="180"/>
      </w:pPr>
    </w:lvl>
  </w:abstractNum>
  <w:abstractNum w:abstractNumId="7" w15:restartNumberingAfterBreak="0">
    <w:nsid w:val="18F65D7F"/>
    <w:multiLevelType w:val="hybridMultilevel"/>
    <w:tmpl w:val="15666398"/>
    <w:lvl w:ilvl="0" w:tplc="EDC41FDC">
      <w:start w:val="1"/>
      <w:numFmt w:val="bullet"/>
      <w:lvlText w:val=""/>
      <w:lvlJc w:val="left"/>
      <w:pPr>
        <w:tabs>
          <w:tab w:val="num" w:pos="720"/>
        </w:tabs>
        <w:ind w:left="720" w:hanging="360"/>
      </w:pPr>
      <w:rPr>
        <w:rFonts w:ascii="Symbol" w:hAnsi="Symbol" w:cs="Symbol" w:hint="default"/>
        <w:sz w:val="16"/>
        <w:szCs w:val="16"/>
      </w:rPr>
    </w:lvl>
    <w:lvl w:ilvl="1" w:tplc="FFFFFFFF">
      <w:start w:val="1"/>
      <w:numFmt w:val="bullet"/>
      <w:lvlText w:val=""/>
      <w:lvlJc w:val="left"/>
      <w:pPr>
        <w:tabs>
          <w:tab w:val="num" w:pos="1440"/>
        </w:tabs>
        <w:ind w:left="1440" w:hanging="360"/>
      </w:pPr>
      <w:rPr>
        <w:rFonts w:ascii="Wingdings" w:hAnsi="Wingdings" w:cs="Wingdings" w:hint="default"/>
        <w:sz w:val="16"/>
        <w:szCs w:val="16"/>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90B6201"/>
    <w:multiLevelType w:val="hybridMultilevel"/>
    <w:tmpl w:val="7EAE7488"/>
    <w:lvl w:ilvl="0" w:tplc="9E14E82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515C05"/>
    <w:multiLevelType w:val="hybridMultilevel"/>
    <w:tmpl w:val="0CA0CFDA"/>
    <w:lvl w:ilvl="0" w:tplc="3CCEFBA6">
      <w:start w:val="1"/>
      <w:numFmt w:val="bullet"/>
      <w:lvlText w:val=""/>
      <w:lvlJc w:val="left"/>
      <w:pPr>
        <w:tabs>
          <w:tab w:val="num" w:pos="720"/>
        </w:tabs>
        <w:ind w:left="720" w:hanging="360"/>
      </w:pPr>
      <w:rPr>
        <w:rFonts w:ascii="Symbol" w:hAnsi="Symbol" w:cs="Symbol" w:hint="default"/>
        <w:sz w:val="16"/>
        <w:szCs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AEB5AFC"/>
    <w:multiLevelType w:val="hybridMultilevel"/>
    <w:tmpl w:val="7728A5BA"/>
    <w:lvl w:ilvl="0" w:tplc="04190001">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11"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495B11"/>
    <w:multiLevelType w:val="hybridMultilevel"/>
    <w:tmpl w:val="0F687F1A"/>
    <w:lvl w:ilvl="0" w:tplc="04190001">
      <w:start w:val="1"/>
      <w:numFmt w:val="bullet"/>
      <w:lvlText w:val=""/>
      <w:lvlJc w:val="left"/>
      <w:pPr>
        <w:tabs>
          <w:tab w:val="num" w:pos="780"/>
        </w:tabs>
        <w:ind w:left="780" w:hanging="360"/>
      </w:pPr>
      <w:rPr>
        <w:rFonts w:ascii="Symbol" w:hAnsi="Symbol" w:hint="default"/>
      </w:rPr>
    </w:lvl>
    <w:lvl w:ilvl="1" w:tplc="88603C16">
      <w:start w:val="1"/>
      <w:numFmt w:val="bullet"/>
      <w:lvlText w:val="o"/>
      <w:lvlJc w:val="left"/>
      <w:pPr>
        <w:tabs>
          <w:tab w:val="num" w:pos="1500"/>
        </w:tabs>
        <w:ind w:left="1500" w:hanging="360"/>
      </w:pPr>
      <w:rPr>
        <w:rFonts w:ascii="Courier New" w:hAnsi="Courier New" w:cs="Courier New" w:hint="default"/>
        <w:sz w:val="22"/>
        <w:szCs w:val="22"/>
      </w:rPr>
    </w:lvl>
    <w:lvl w:ilvl="2" w:tplc="04190005">
      <w:start w:val="1"/>
      <w:numFmt w:val="bullet"/>
      <w:lvlText w:val=""/>
      <w:lvlJc w:val="left"/>
      <w:pPr>
        <w:tabs>
          <w:tab w:val="num" w:pos="2220"/>
        </w:tabs>
        <w:ind w:left="2220" w:hanging="360"/>
      </w:pPr>
      <w:rPr>
        <w:rFonts w:ascii="Symbol" w:hAnsi="Symbol"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4F335DB"/>
    <w:multiLevelType w:val="hybridMultilevel"/>
    <w:tmpl w:val="062E503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28207ADA"/>
    <w:multiLevelType w:val="hybridMultilevel"/>
    <w:tmpl w:val="ECE8F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EF195A"/>
    <w:multiLevelType w:val="hybridMultilevel"/>
    <w:tmpl w:val="7A9062FA"/>
    <w:lvl w:ilvl="0" w:tplc="B6963482">
      <w:start w:val="1"/>
      <w:numFmt w:val="bullet"/>
      <w:lvlText w:val=""/>
      <w:lvlJc w:val="left"/>
      <w:pPr>
        <w:tabs>
          <w:tab w:val="num" w:pos="1210"/>
        </w:tabs>
        <w:ind w:left="1210" w:hanging="567"/>
      </w:pPr>
      <w:rPr>
        <w:rFonts w:ascii="Symbol" w:hAnsi="Symbol" w:hint="default"/>
      </w:rPr>
    </w:lvl>
    <w:lvl w:ilvl="1" w:tplc="A77E03BA" w:tentative="1">
      <w:start w:val="1"/>
      <w:numFmt w:val="bullet"/>
      <w:lvlText w:val="o"/>
      <w:lvlJc w:val="left"/>
      <w:pPr>
        <w:tabs>
          <w:tab w:val="num" w:pos="1760"/>
        </w:tabs>
        <w:ind w:left="1760" w:hanging="360"/>
      </w:pPr>
      <w:rPr>
        <w:rFonts w:ascii="Courier New" w:hAnsi="Courier New" w:hint="default"/>
      </w:rPr>
    </w:lvl>
    <w:lvl w:ilvl="2" w:tplc="33909BE0" w:tentative="1">
      <w:start w:val="1"/>
      <w:numFmt w:val="bullet"/>
      <w:lvlText w:val=""/>
      <w:lvlJc w:val="left"/>
      <w:pPr>
        <w:tabs>
          <w:tab w:val="num" w:pos="2480"/>
        </w:tabs>
        <w:ind w:left="2480" w:hanging="360"/>
      </w:pPr>
      <w:rPr>
        <w:rFonts w:ascii="Wingdings" w:hAnsi="Wingdings" w:hint="default"/>
      </w:rPr>
    </w:lvl>
    <w:lvl w:ilvl="3" w:tplc="753610B6" w:tentative="1">
      <w:start w:val="1"/>
      <w:numFmt w:val="bullet"/>
      <w:lvlText w:val=""/>
      <w:lvlJc w:val="left"/>
      <w:pPr>
        <w:tabs>
          <w:tab w:val="num" w:pos="3200"/>
        </w:tabs>
        <w:ind w:left="3200" w:hanging="360"/>
      </w:pPr>
      <w:rPr>
        <w:rFonts w:ascii="Symbol" w:hAnsi="Symbol" w:hint="default"/>
      </w:rPr>
    </w:lvl>
    <w:lvl w:ilvl="4" w:tplc="829E464A">
      <w:start w:val="1"/>
      <w:numFmt w:val="bullet"/>
      <w:lvlText w:val="o"/>
      <w:lvlJc w:val="left"/>
      <w:pPr>
        <w:tabs>
          <w:tab w:val="num" w:pos="3920"/>
        </w:tabs>
        <w:ind w:left="3920" w:hanging="360"/>
      </w:pPr>
      <w:rPr>
        <w:rFonts w:ascii="Courier New" w:hAnsi="Courier New" w:hint="default"/>
      </w:rPr>
    </w:lvl>
    <w:lvl w:ilvl="5" w:tplc="D50EFB58" w:tentative="1">
      <w:start w:val="1"/>
      <w:numFmt w:val="bullet"/>
      <w:lvlText w:val=""/>
      <w:lvlJc w:val="left"/>
      <w:pPr>
        <w:tabs>
          <w:tab w:val="num" w:pos="4640"/>
        </w:tabs>
        <w:ind w:left="4640" w:hanging="360"/>
      </w:pPr>
      <w:rPr>
        <w:rFonts w:ascii="Wingdings" w:hAnsi="Wingdings" w:hint="default"/>
      </w:rPr>
    </w:lvl>
    <w:lvl w:ilvl="6" w:tplc="1D4C509E" w:tentative="1">
      <w:start w:val="1"/>
      <w:numFmt w:val="bullet"/>
      <w:lvlText w:val=""/>
      <w:lvlJc w:val="left"/>
      <w:pPr>
        <w:tabs>
          <w:tab w:val="num" w:pos="5360"/>
        </w:tabs>
        <w:ind w:left="5360" w:hanging="360"/>
      </w:pPr>
      <w:rPr>
        <w:rFonts w:ascii="Symbol" w:hAnsi="Symbol" w:hint="default"/>
      </w:rPr>
    </w:lvl>
    <w:lvl w:ilvl="7" w:tplc="25602068" w:tentative="1">
      <w:start w:val="1"/>
      <w:numFmt w:val="bullet"/>
      <w:lvlText w:val="o"/>
      <w:lvlJc w:val="left"/>
      <w:pPr>
        <w:tabs>
          <w:tab w:val="num" w:pos="6080"/>
        </w:tabs>
        <w:ind w:left="6080" w:hanging="360"/>
      </w:pPr>
      <w:rPr>
        <w:rFonts w:ascii="Courier New" w:hAnsi="Courier New" w:hint="default"/>
      </w:rPr>
    </w:lvl>
    <w:lvl w:ilvl="8" w:tplc="A3D00D6E" w:tentative="1">
      <w:start w:val="1"/>
      <w:numFmt w:val="bullet"/>
      <w:lvlText w:val=""/>
      <w:lvlJc w:val="left"/>
      <w:pPr>
        <w:tabs>
          <w:tab w:val="num" w:pos="6800"/>
        </w:tabs>
        <w:ind w:left="6800" w:hanging="360"/>
      </w:pPr>
      <w:rPr>
        <w:rFonts w:ascii="Wingdings" w:hAnsi="Wingdings" w:hint="default"/>
      </w:rPr>
    </w:lvl>
  </w:abstractNum>
  <w:abstractNum w:abstractNumId="16" w15:restartNumberingAfterBreak="0">
    <w:nsid w:val="30D4769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69F3D5A"/>
    <w:multiLevelType w:val="hybridMultilevel"/>
    <w:tmpl w:val="CC9888FA"/>
    <w:lvl w:ilvl="0" w:tplc="FFFFFFFF">
      <w:numFmt w:val="bullet"/>
      <w:lvlText w:val="–"/>
      <w:lvlJc w:val="left"/>
      <w:pPr>
        <w:ind w:left="1571" w:hanging="360"/>
      </w:pPr>
      <w:rPr>
        <w:rFonts w:ascii="Garamond" w:eastAsia="Times New Roman" w:hAnsi="Garamond"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6DD0925"/>
    <w:multiLevelType w:val="hybridMultilevel"/>
    <w:tmpl w:val="AB5EA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820324"/>
    <w:multiLevelType w:val="hybridMultilevel"/>
    <w:tmpl w:val="37F04D0A"/>
    <w:lvl w:ilvl="0" w:tplc="0419000F">
      <w:start w:val="1"/>
      <w:numFmt w:val="bullet"/>
      <w:lvlText w:val=""/>
      <w:lvlJc w:val="left"/>
      <w:pPr>
        <w:tabs>
          <w:tab w:val="num" w:pos="720"/>
        </w:tabs>
        <w:ind w:left="720" w:hanging="360"/>
      </w:pPr>
      <w:rPr>
        <w:rFonts w:ascii="Symbol" w:hAnsi="Symbol" w:cs="Symbol" w:hint="default"/>
        <w:sz w:val="16"/>
        <w:szCs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8BF3846"/>
    <w:multiLevelType w:val="hybridMultilevel"/>
    <w:tmpl w:val="4510DC80"/>
    <w:lvl w:ilvl="0" w:tplc="931C3AF8">
      <w:start w:val="1"/>
      <w:numFmt w:val="bullet"/>
      <w:lvlText w:val=""/>
      <w:lvlJc w:val="left"/>
      <w:pPr>
        <w:tabs>
          <w:tab w:val="num" w:pos="720"/>
        </w:tabs>
        <w:ind w:left="720" w:hanging="360"/>
      </w:pPr>
      <w:rPr>
        <w:rFonts w:ascii="Wingdings" w:hAnsi="Wingdings" w:cs="Wingdings" w:hint="default"/>
        <w:sz w:val="16"/>
        <w:szCs w:val="16"/>
      </w:rPr>
    </w:lvl>
    <w:lvl w:ilvl="1" w:tplc="979E2BDC">
      <w:start w:val="1"/>
      <w:numFmt w:val="bullet"/>
      <w:lvlText w:val="o"/>
      <w:lvlJc w:val="left"/>
      <w:pPr>
        <w:tabs>
          <w:tab w:val="num" w:pos="1440"/>
        </w:tabs>
        <w:ind w:left="1440" w:hanging="360"/>
      </w:pPr>
      <w:rPr>
        <w:rFonts w:ascii="Courier New" w:hAnsi="Courier New" w:cs="Courier New" w:hint="default"/>
      </w:rPr>
    </w:lvl>
    <w:lvl w:ilvl="2" w:tplc="0758F650">
      <w:start w:val="1"/>
      <w:numFmt w:val="bullet"/>
      <w:lvlText w:val=""/>
      <w:lvlJc w:val="left"/>
      <w:pPr>
        <w:tabs>
          <w:tab w:val="num" w:pos="2160"/>
        </w:tabs>
        <w:ind w:left="2160" w:hanging="360"/>
      </w:pPr>
      <w:rPr>
        <w:rFonts w:ascii="Wingdings" w:hAnsi="Wingdings" w:cs="Wingdings" w:hint="default"/>
      </w:rPr>
    </w:lvl>
    <w:lvl w:ilvl="3" w:tplc="1C64785C">
      <w:start w:val="1"/>
      <w:numFmt w:val="bullet"/>
      <w:lvlText w:val=""/>
      <w:lvlJc w:val="left"/>
      <w:pPr>
        <w:tabs>
          <w:tab w:val="num" w:pos="2880"/>
        </w:tabs>
        <w:ind w:left="2880" w:hanging="360"/>
      </w:pPr>
      <w:rPr>
        <w:rFonts w:ascii="Symbol" w:hAnsi="Symbol" w:cs="Symbol" w:hint="default"/>
      </w:rPr>
    </w:lvl>
    <w:lvl w:ilvl="4" w:tplc="CCA69926">
      <w:start w:val="1"/>
      <w:numFmt w:val="bullet"/>
      <w:lvlText w:val="o"/>
      <w:lvlJc w:val="left"/>
      <w:pPr>
        <w:tabs>
          <w:tab w:val="num" w:pos="3600"/>
        </w:tabs>
        <w:ind w:left="3600" w:hanging="360"/>
      </w:pPr>
      <w:rPr>
        <w:rFonts w:ascii="Courier New" w:hAnsi="Courier New" w:cs="Courier New" w:hint="default"/>
      </w:rPr>
    </w:lvl>
    <w:lvl w:ilvl="5" w:tplc="AF6A04C4">
      <w:start w:val="1"/>
      <w:numFmt w:val="bullet"/>
      <w:lvlText w:val=""/>
      <w:lvlJc w:val="left"/>
      <w:pPr>
        <w:tabs>
          <w:tab w:val="num" w:pos="4320"/>
        </w:tabs>
        <w:ind w:left="4320" w:hanging="360"/>
      </w:pPr>
      <w:rPr>
        <w:rFonts w:ascii="Wingdings" w:hAnsi="Wingdings" w:cs="Wingdings" w:hint="default"/>
      </w:rPr>
    </w:lvl>
    <w:lvl w:ilvl="6" w:tplc="50124278">
      <w:start w:val="1"/>
      <w:numFmt w:val="bullet"/>
      <w:lvlText w:val=""/>
      <w:lvlJc w:val="left"/>
      <w:pPr>
        <w:tabs>
          <w:tab w:val="num" w:pos="5040"/>
        </w:tabs>
        <w:ind w:left="5040" w:hanging="360"/>
      </w:pPr>
      <w:rPr>
        <w:rFonts w:ascii="Symbol" w:hAnsi="Symbol" w:cs="Symbol" w:hint="default"/>
      </w:rPr>
    </w:lvl>
    <w:lvl w:ilvl="7" w:tplc="52EEF0B4">
      <w:start w:val="1"/>
      <w:numFmt w:val="bullet"/>
      <w:lvlText w:val="o"/>
      <w:lvlJc w:val="left"/>
      <w:pPr>
        <w:tabs>
          <w:tab w:val="num" w:pos="5760"/>
        </w:tabs>
        <w:ind w:left="5760" w:hanging="360"/>
      </w:pPr>
      <w:rPr>
        <w:rFonts w:ascii="Courier New" w:hAnsi="Courier New" w:cs="Courier New" w:hint="default"/>
      </w:rPr>
    </w:lvl>
    <w:lvl w:ilvl="8" w:tplc="B2D65B7A">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C97853"/>
    <w:multiLevelType w:val="multilevel"/>
    <w:tmpl w:val="A1B63D1C"/>
    <w:styleLink w:val="a0"/>
    <w:lvl w:ilvl="0">
      <w:start w:val="1"/>
      <w:numFmt w:val="decimal"/>
      <w:suff w:val="nothing"/>
      <w:lvlText w:val="%1."/>
      <w:lvlJc w:val="left"/>
      <w:pPr>
        <w:ind w:left="0" w:firstLine="0"/>
      </w:pPr>
      <w:rPr>
        <w:rFonts w:ascii="Garamond" w:hAnsi="Garamond" w:cs="Times New Roman" w:hint="default"/>
        <w:b/>
        <w:bCs/>
        <w:i w:val="0"/>
        <w:caps w:val="0"/>
        <w:strike w:val="0"/>
        <w:dstrike w:val="0"/>
        <w:vanish w:val="0"/>
        <w:sz w:val="22"/>
        <w:vertAlign w:val="baseline"/>
      </w:rPr>
    </w:lvl>
    <w:lvl w:ilvl="1">
      <w:start w:val="1"/>
      <w:numFmt w:val="decimal"/>
      <w:lvlText w:val="%1.%2."/>
      <w:lvlJc w:val="left"/>
      <w:pPr>
        <w:ind w:left="0" w:firstLine="0"/>
      </w:pPr>
      <w:rPr>
        <w:rFonts w:ascii="Garamond" w:hAnsi="Garamond" w:cs="Times New Roman" w:hint="default"/>
        <w:b w:val="0"/>
        <w:i w:val="0"/>
        <w:caps w:val="0"/>
        <w:strike w:val="0"/>
        <w:dstrike w:val="0"/>
        <w:vanish w:val="0"/>
        <w:sz w:val="22"/>
        <w:szCs w:val="22"/>
        <w:vertAlign w:val="baseline"/>
        <w:lang w:val="ru-RU"/>
      </w:rPr>
    </w:lvl>
    <w:lvl w:ilvl="2">
      <w:start w:val="1"/>
      <w:numFmt w:val="decimal"/>
      <w:lvlText w:val="%1.%2.%3."/>
      <w:lvlJc w:val="left"/>
      <w:pPr>
        <w:ind w:left="0" w:firstLine="0"/>
      </w:pPr>
      <w:rPr>
        <w:rFonts w:ascii="Garamond" w:hAnsi="Garamond" w:cs="Times New Roman" w:hint="default"/>
        <w:b w:val="0"/>
        <w:i w:val="0"/>
        <w:caps w:val="0"/>
        <w:strike w:val="0"/>
        <w:dstrike w:val="0"/>
        <w:vanish w:val="0"/>
        <w:sz w:val="22"/>
        <w:vertAlign w:val="baseline"/>
      </w:rPr>
    </w:lvl>
    <w:lvl w:ilvl="3">
      <w:start w:val="1"/>
      <w:numFmt w:val="decimal"/>
      <w:lvlText w:val="%1.%2.%3.%4."/>
      <w:lvlJc w:val="left"/>
      <w:pPr>
        <w:ind w:left="0" w:firstLine="0"/>
      </w:pPr>
      <w:rPr>
        <w:rFonts w:ascii="Garamond" w:hAnsi="Garamond" w:cs="Times New Roman" w:hint="default"/>
        <w:b w:val="0"/>
        <w:i w:val="0"/>
        <w:caps w:val="0"/>
        <w:strike w:val="0"/>
        <w:dstrike w:val="0"/>
        <w:vanish w:val="0"/>
        <w:sz w:val="22"/>
        <w:vertAlign w:val="baseline"/>
      </w:rPr>
    </w:lvl>
    <w:lvl w:ilvl="4">
      <w:start w:val="1"/>
      <w:numFmt w:val="decimal"/>
      <w:lvlText w:val="%5)"/>
      <w:lvlJc w:val="left"/>
      <w:pPr>
        <w:tabs>
          <w:tab w:val="num" w:pos="36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22" w15:restartNumberingAfterBreak="0">
    <w:nsid w:val="3F032A27"/>
    <w:multiLevelType w:val="hybridMultilevel"/>
    <w:tmpl w:val="CB4E0FD8"/>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2D7787E"/>
    <w:multiLevelType w:val="hybridMultilevel"/>
    <w:tmpl w:val="00984890"/>
    <w:lvl w:ilvl="0" w:tplc="92A439A8">
      <w:start w:val="4"/>
      <w:numFmt w:val="decimal"/>
      <w:lvlText w:val="%1)"/>
      <w:lvlJc w:val="left"/>
      <w:pPr>
        <w:tabs>
          <w:tab w:val="num" w:pos="1353"/>
        </w:tabs>
        <w:ind w:left="1353" w:hanging="360"/>
      </w:pPr>
      <w:rPr>
        <w:rFonts w:cs="Times New Roman" w:hint="default"/>
      </w:rPr>
    </w:lvl>
    <w:lvl w:ilvl="1" w:tplc="686A41A6" w:tentative="1">
      <w:start w:val="1"/>
      <w:numFmt w:val="lowerLetter"/>
      <w:lvlText w:val="%2."/>
      <w:lvlJc w:val="left"/>
      <w:pPr>
        <w:tabs>
          <w:tab w:val="num" w:pos="2073"/>
        </w:tabs>
        <w:ind w:left="2073" w:hanging="360"/>
      </w:pPr>
      <w:rPr>
        <w:rFonts w:cs="Times New Roman"/>
      </w:rPr>
    </w:lvl>
    <w:lvl w:ilvl="2" w:tplc="07F23E6A" w:tentative="1">
      <w:start w:val="1"/>
      <w:numFmt w:val="lowerRoman"/>
      <w:lvlText w:val="%3."/>
      <w:lvlJc w:val="right"/>
      <w:pPr>
        <w:tabs>
          <w:tab w:val="num" w:pos="2793"/>
        </w:tabs>
        <w:ind w:left="2793" w:hanging="180"/>
      </w:pPr>
      <w:rPr>
        <w:rFonts w:cs="Times New Roman"/>
      </w:rPr>
    </w:lvl>
    <w:lvl w:ilvl="3" w:tplc="F12CBA6E" w:tentative="1">
      <w:start w:val="1"/>
      <w:numFmt w:val="decimal"/>
      <w:lvlText w:val="%4."/>
      <w:lvlJc w:val="left"/>
      <w:pPr>
        <w:tabs>
          <w:tab w:val="num" w:pos="3513"/>
        </w:tabs>
        <w:ind w:left="3513" w:hanging="360"/>
      </w:pPr>
      <w:rPr>
        <w:rFonts w:cs="Times New Roman"/>
      </w:rPr>
    </w:lvl>
    <w:lvl w:ilvl="4" w:tplc="C29A04E0" w:tentative="1">
      <w:start w:val="1"/>
      <w:numFmt w:val="lowerLetter"/>
      <w:lvlText w:val="%5."/>
      <w:lvlJc w:val="left"/>
      <w:pPr>
        <w:tabs>
          <w:tab w:val="num" w:pos="4233"/>
        </w:tabs>
        <w:ind w:left="4233" w:hanging="360"/>
      </w:pPr>
      <w:rPr>
        <w:rFonts w:cs="Times New Roman"/>
      </w:rPr>
    </w:lvl>
    <w:lvl w:ilvl="5" w:tplc="4B764FA0" w:tentative="1">
      <w:start w:val="1"/>
      <w:numFmt w:val="lowerRoman"/>
      <w:lvlText w:val="%6."/>
      <w:lvlJc w:val="right"/>
      <w:pPr>
        <w:tabs>
          <w:tab w:val="num" w:pos="4953"/>
        </w:tabs>
        <w:ind w:left="4953" w:hanging="180"/>
      </w:pPr>
      <w:rPr>
        <w:rFonts w:cs="Times New Roman"/>
      </w:rPr>
    </w:lvl>
    <w:lvl w:ilvl="6" w:tplc="2F82EAAC" w:tentative="1">
      <w:start w:val="1"/>
      <w:numFmt w:val="decimal"/>
      <w:lvlText w:val="%7."/>
      <w:lvlJc w:val="left"/>
      <w:pPr>
        <w:tabs>
          <w:tab w:val="num" w:pos="5673"/>
        </w:tabs>
        <w:ind w:left="5673" w:hanging="360"/>
      </w:pPr>
      <w:rPr>
        <w:rFonts w:cs="Times New Roman"/>
      </w:rPr>
    </w:lvl>
    <w:lvl w:ilvl="7" w:tplc="5F047992" w:tentative="1">
      <w:start w:val="1"/>
      <w:numFmt w:val="lowerLetter"/>
      <w:lvlText w:val="%8."/>
      <w:lvlJc w:val="left"/>
      <w:pPr>
        <w:tabs>
          <w:tab w:val="num" w:pos="6393"/>
        </w:tabs>
        <w:ind w:left="6393" w:hanging="360"/>
      </w:pPr>
      <w:rPr>
        <w:rFonts w:cs="Times New Roman"/>
      </w:rPr>
    </w:lvl>
    <w:lvl w:ilvl="8" w:tplc="3E00FEE2" w:tentative="1">
      <w:start w:val="1"/>
      <w:numFmt w:val="lowerRoman"/>
      <w:lvlText w:val="%9."/>
      <w:lvlJc w:val="right"/>
      <w:pPr>
        <w:tabs>
          <w:tab w:val="num" w:pos="7113"/>
        </w:tabs>
        <w:ind w:left="7113" w:hanging="180"/>
      </w:pPr>
      <w:rPr>
        <w:rFonts w:cs="Times New Roman"/>
      </w:rPr>
    </w:lvl>
  </w:abstractNum>
  <w:abstractNum w:abstractNumId="24" w15:restartNumberingAfterBreak="0">
    <w:nsid w:val="48A94B33"/>
    <w:multiLevelType w:val="hybridMultilevel"/>
    <w:tmpl w:val="7F80ADE4"/>
    <w:lvl w:ilvl="0" w:tplc="04A6AC46">
      <w:start w:val="1"/>
      <w:numFmt w:val="decimal"/>
      <w:lvlText w:val="%1."/>
      <w:lvlJc w:val="left"/>
      <w:pPr>
        <w:ind w:left="516" w:hanging="360"/>
      </w:pPr>
      <w:rPr>
        <w:rFonts w:hint="default"/>
      </w:rPr>
    </w:lvl>
    <w:lvl w:ilvl="1" w:tplc="04190019">
      <w:start w:val="1"/>
      <w:numFmt w:val="lowerLetter"/>
      <w:lvlText w:val="%2."/>
      <w:lvlJc w:val="left"/>
      <w:pPr>
        <w:ind w:left="1236" w:hanging="360"/>
      </w:pPr>
    </w:lvl>
    <w:lvl w:ilvl="2" w:tplc="0419001B" w:tentative="1">
      <w:start w:val="1"/>
      <w:numFmt w:val="lowerRoman"/>
      <w:lvlText w:val="%3."/>
      <w:lvlJc w:val="right"/>
      <w:pPr>
        <w:ind w:left="1956" w:hanging="180"/>
      </w:pPr>
    </w:lvl>
    <w:lvl w:ilvl="3" w:tplc="0419000F" w:tentative="1">
      <w:start w:val="1"/>
      <w:numFmt w:val="decimal"/>
      <w:lvlText w:val="%4."/>
      <w:lvlJc w:val="left"/>
      <w:pPr>
        <w:ind w:left="2676" w:hanging="360"/>
      </w:pPr>
    </w:lvl>
    <w:lvl w:ilvl="4" w:tplc="04190019">
      <w:start w:val="1"/>
      <w:numFmt w:val="lowerLetter"/>
      <w:lvlText w:val="%5."/>
      <w:lvlJc w:val="left"/>
      <w:pPr>
        <w:ind w:left="3396" w:hanging="360"/>
      </w:pPr>
    </w:lvl>
    <w:lvl w:ilvl="5" w:tplc="0419001B" w:tentative="1">
      <w:start w:val="1"/>
      <w:numFmt w:val="lowerRoman"/>
      <w:lvlText w:val="%6."/>
      <w:lvlJc w:val="right"/>
      <w:pPr>
        <w:ind w:left="4116" w:hanging="180"/>
      </w:pPr>
    </w:lvl>
    <w:lvl w:ilvl="6" w:tplc="0419000F" w:tentative="1">
      <w:start w:val="1"/>
      <w:numFmt w:val="decimal"/>
      <w:lvlText w:val="%7."/>
      <w:lvlJc w:val="left"/>
      <w:pPr>
        <w:ind w:left="4836" w:hanging="360"/>
      </w:pPr>
    </w:lvl>
    <w:lvl w:ilvl="7" w:tplc="04190019" w:tentative="1">
      <w:start w:val="1"/>
      <w:numFmt w:val="lowerLetter"/>
      <w:lvlText w:val="%8."/>
      <w:lvlJc w:val="left"/>
      <w:pPr>
        <w:ind w:left="5556" w:hanging="360"/>
      </w:pPr>
    </w:lvl>
    <w:lvl w:ilvl="8" w:tplc="0419001B" w:tentative="1">
      <w:start w:val="1"/>
      <w:numFmt w:val="lowerRoman"/>
      <w:lvlText w:val="%9."/>
      <w:lvlJc w:val="right"/>
      <w:pPr>
        <w:ind w:left="6276" w:hanging="180"/>
      </w:pPr>
    </w:lvl>
  </w:abstractNum>
  <w:abstractNum w:abstractNumId="25" w15:restartNumberingAfterBreak="0">
    <w:nsid w:val="495A5314"/>
    <w:multiLevelType w:val="hybridMultilevel"/>
    <w:tmpl w:val="0004F99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694445"/>
    <w:multiLevelType w:val="hybridMultilevel"/>
    <w:tmpl w:val="CDBC21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5114414A"/>
    <w:multiLevelType w:val="hybridMultilevel"/>
    <w:tmpl w:val="1A48B49E"/>
    <w:lvl w:ilvl="0" w:tplc="3FC039F8">
      <w:start w:val="1"/>
      <w:numFmt w:val="bullet"/>
      <w:lvlText w:val="−"/>
      <w:lvlJc w:val="left"/>
      <w:pPr>
        <w:ind w:left="720" w:hanging="360"/>
      </w:pPr>
      <w:rPr>
        <w:rFonts w:ascii="Garamond" w:hAnsi="Garamond" w:cs="Garamond"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51C81E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pStyle w:val="11"/>
      <w:lvlText w:val="%1.%2."/>
      <w:lvlJc w:val="left"/>
      <w:pPr>
        <w:tabs>
          <w:tab w:val="num" w:pos="574"/>
        </w:tabs>
        <w:ind w:left="574" w:hanging="432"/>
      </w:pPr>
      <w:rPr>
        <w:rFonts w:cs="Times New Roman"/>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5A1D66BC"/>
    <w:multiLevelType w:val="hybridMultilevel"/>
    <w:tmpl w:val="C2A2609A"/>
    <w:lvl w:ilvl="0" w:tplc="04190001">
      <w:start w:val="2"/>
      <w:numFmt w:val="decimal"/>
      <w:lvlText w:val="%1)"/>
      <w:lvlJc w:val="left"/>
      <w:pPr>
        <w:tabs>
          <w:tab w:val="num" w:pos="1353"/>
        </w:tabs>
        <w:ind w:left="1353" w:hanging="360"/>
      </w:pPr>
      <w:rPr>
        <w:rFonts w:cs="Times New Roman" w:hint="default"/>
      </w:rPr>
    </w:lvl>
    <w:lvl w:ilvl="1" w:tplc="04190003">
      <w:start w:val="1"/>
      <w:numFmt w:val="bullet"/>
      <w:lvlText w:val=""/>
      <w:lvlJc w:val="left"/>
      <w:pPr>
        <w:tabs>
          <w:tab w:val="num" w:pos="2073"/>
        </w:tabs>
        <w:ind w:left="2073" w:hanging="360"/>
      </w:pPr>
      <w:rPr>
        <w:rFonts w:ascii="Symbol" w:hAnsi="Symbol" w:hint="default"/>
      </w:rPr>
    </w:lvl>
    <w:lvl w:ilvl="2" w:tplc="04190005">
      <w:start w:val="1"/>
      <w:numFmt w:val="lowerLetter"/>
      <w:lvlText w:val="%3)"/>
      <w:lvlJc w:val="right"/>
      <w:pPr>
        <w:tabs>
          <w:tab w:val="num" w:pos="2793"/>
        </w:tabs>
        <w:ind w:left="2793" w:hanging="180"/>
      </w:pPr>
      <w:rPr>
        <w:rFonts w:ascii="Garamond" w:eastAsia="Times New Roman" w:hAnsi="Garamond" w:cs="Times New Roman" w:hint="default"/>
      </w:rPr>
    </w:lvl>
    <w:lvl w:ilvl="3" w:tplc="6CE04E42">
      <w:start w:val="1"/>
      <w:numFmt w:val="decimal"/>
      <w:lvlText w:val="%4)"/>
      <w:lvlJc w:val="left"/>
      <w:pPr>
        <w:tabs>
          <w:tab w:val="num" w:pos="3513"/>
        </w:tabs>
        <w:ind w:left="3513" w:hanging="360"/>
      </w:pPr>
      <w:rPr>
        <w:rFonts w:ascii="Garamond" w:eastAsia="Times New Roman" w:hAnsi="Garamond" w:cs="Times New Roman"/>
      </w:rPr>
    </w:lvl>
    <w:lvl w:ilvl="4" w:tplc="04190003" w:tentative="1">
      <w:start w:val="1"/>
      <w:numFmt w:val="lowerLetter"/>
      <w:lvlText w:val="%5."/>
      <w:lvlJc w:val="left"/>
      <w:pPr>
        <w:tabs>
          <w:tab w:val="num" w:pos="4233"/>
        </w:tabs>
        <w:ind w:left="4233" w:hanging="360"/>
      </w:pPr>
      <w:rPr>
        <w:rFonts w:cs="Times New Roman"/>
      </w:rPr>
    </w:lvl>
    <w:lvl w:ilvl="5" w:tplc="04190005" w:tentative="1">
      <w:start w:val="1"/>
      <w:numFmt w:val="lowerRoman"/>
      <w:lvlText w:val="%6."/>
      <w:lvlJc w:val="right"/>
      <w:pPr>
        <w:tabs>
          <w:tab w:val="num" w:pos="4953"/>
        </w:tabs>
        <w:ind w:left="4953" w:hanging="180"/>
      </w:pPr>
      <w:rPr>
        <w:rFonts w:cs="Times New Roman"/>
      </w:rPr>
    </w:lvl>
    <w:lvl w:ilvl="6" w:tplc="04190001" w:tentative="1">
      <w:start w:val="1"/>
      <w:numFmt w:val="decimal"/>
      <w:lvlText w:val="%7."/>
      <w:lvlJc w:val="left"/>
      <w:pPr>
        <w:tabs>
          <w:tab w:val="num" w:pos="5673"/>
        </w:tabs>
        <w:ind w:left="5673" w:hanging="360"/>
      </w:pPr>
      <w:rPr>
        <w:rFonts w:cs="Times New Roman"/>
      </w:rPr>
    </w:lvl>
    <w:lvl w:ilvl="7" w:tplc="04190003" w:tentative="1">
      <w:start w:val="1"/>
      <w:numFmt w:val="lowerLetter"/>
      <w:lvlText w:val="%8."/>
      <w:lvlJc w:val="left"/>
      <w:pPr>
        <w:tabs>
          <w:tab w:val="num" w:pos="6393"/>
        </w:tabs>
        <w:ind w:left="6393" w:hanging="360"/>
      </w:pPr>
      <w:rPr>
        <w:rFonts w:cs="Times New Roman"/>
      </w:rPr>
    </w:lvl>
    <w:lvl w:ilvl="8" w:tplc="04190005" w:tentative="1">
      <w:start w:val="1"/>
      <w:numFmt w:val="lowerRoman"/>
      <w:lvlText w:val="%9."/>
      <w:lvlJc w:val="right"/>
      <w:pPr>
        <w:tabs>
          <w:tab w:val="num" w:pos="7113"/>
        </w:tabs>
        <w:ind w:left="7113" w:hanging="180"/>
      </w:pPr>
      <w:rPr>
        <w:rFonts w:cs="Times New Roman"/>
      </w:rPr>
    </w:lvl>
  </w:abstractNum>
  <w:abstractNum w:abstractNumId="30" w15:restartNumberingAfterBreak="0">
    <w:nsid w:val="5E511ABE"/>
    <w:multiLevelType w:val="hybridMultilevel"/>
    <w:tmpl w:val="C08AE766"/>
    <w:lvl w:ilvl="0" w:tplc="190EAA08">
      <w:start w:val="1"/>
      <w:numFmt w:val="decimal"/>
      <w:lvlText w:val="%1."/>
      <w:lvlJc w:val="left"/>
      <w:pPr>
        <w:tabs>
          <w:tab w:val="num" w:pos="720"/>
        </w:tabs>
        <w:ind w:left="720" w:hanging="360"/>
      </w:pPr>
    </w:lvl>
    <w:lvl w:ilvl="1" w:tplc="C2E8B560">
      <w:start w:val="4"/>
      <w:numFmt w:val="russianLower"/>
      <w:lvlText w:val="%2)"/>
      <w:lvlJc w:val="left"/>
      <w:pPr>
        <w:tabs>
          <w:tab w:val="num" w:pos="1440"/>
        </w:tabs>
        <w:ind w:left="1440" w:hanging="360"/>
      </w:pPr>
      <w:rPr>
        <w:rFonts w:hint="default"/>
        <w:b w:val="0"/>
        <w:i w:val="0"/>
      </w:rPr>
    </w:lvl>
    <w:lvl w:ilvl="2" w:tplc="04190005">
      <w:start w:val="1"/>
      <w:numFmt w:val="bullet"/>
      <w:lvlText w:val=""/>
      <w:lvlJc w:val="left"/>
      <w:pPr>
        <w:tabs>
          <w:tab w:val="num" w:pos="2340"/>
        </w:tabs>
        <w:ind w:left="2340" w:hanging="360"/>
      </w:pPr>
      <w:rPr>
        <w:rFonts w:ascii="Symbol" w:hAnsi="Symbol" w:hint="default"/>
      </w:rPr>
    </w:lvl>
    <w:lvl w:ilvl="3" w:tplc="04190001">
      <w:start w:val="3"/>
      <w:numFmt w:val="decimal"/>
      <w:lvlText w:val="%4."/>
      <w:lvlJc w:val="left"/>
      <w:pPr>
        <w:tabs>
          <w:tab w:val="num" w:pos="2880"/>
        </w:tabs>
        <w:ind w:left="2880" w:hanging="360"/>
      </w:pPr>
      <w:rPr>
        <w:rFonts w:hint="default"/>
      </w:r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1" w15:restartNumberingAfterBreak="0">
    <w:nsid w:val="60A5782A"/>
    <w:multiLevelType w:val="hybridMultilevel"/>
    <w:tmpl w:val="7604EA44"/>
    <w:lvl w:ilvl="0" w:tplc="C2E8B560">
      <w:start w:val="4"/>
      <w:numFmt w:val="russianLower"/>
      <w:lvlText w:val="%1)"/>
      <w:lvlJc w:val="left"/>
      <w:pPr>
        <w:tabs>
          <w:tab w:val="num" w:pos="1440"/>
        </w:tabs>
        <w:ind w:left="144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115F9D"/>
    <w:multiLevelType w:val="multilevel"/>
    <w:tmpl w:val="925AED64"/>
    <w:lvl w:ilvl="0">
      <w:start w:val="3"/>
      <w:numFmt w:val="decimal"/>
      <w:lvlText w:val="%1)"/>
      <w:lvlJc w:val="left"/>
      <w:pPr>
        <w:ind w:left="960" w:hanging="360"/>
      </w:pPr>
      <w:rPr>
        <w:rFonts w:ascii="Garamond" w:hAnsi="Garamond" w:cs="Garamond"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53207B"/>
    <w:multiLevelType w:val="multilevel"/>
    <w:tmpl w:val="925AED64"/>
    <w:lvl w:ilvl="0">
      <w:start w:val="3"/>
      <w:numFmt w:val="decimal"/>
      <w:lvlText w:val="%1)"/>
      <w:lvlJc w:val="left"/>
      <w:pPr>
        <w:ind w:left="960" w:hanging="360"/>
      </w:pPr>
      <w:rPr>
        <w:rFonts w:ascii="Garamond" w:hAnsi="Garamond" w:cs="Garamond"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3E0542C"/>
    <w:multiLevelType w:val="multilevel"/>
    <w:tmpl w:val="C9E870A4"/>
    <w:lvl w:ilvl="0">
      <w:start w:val="1"/>
      <w:numFmt w:val="none"/>
      <w:suff w:val="nothing"/>
      <w:lvlText w:val=""/>
      <w:lvlJc w:val="left"/>
      <w:pPr>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decimal"/>
      <w:lvlText w:val="%2.%3."/>
      <w:lvlJc w:val="left"/>
      <w:pPr>
        <w:tabs>
          <w:tab w:val="num" w:pos="567"/>
        </w:tabs>
        <w:ind w:left="567" w:hanging="567"/>
      </w:pPr>
      <w:rPr>
        <w:rFonts w:hint="default"/>
        <w:b/>
        <w:i w:val="0"/>
      </w:rPr>
    </w:lvl>
    <w:lvl w:ilvl="3">
      <w:start w:val="1"/>
      <w:numFmt w:val="decimal"/>
      <w:lvlText w:val="%2.%3.%4."/>
      <w:lvlJc w:val="left"/>
      <w:pPr>
        <w:tabs>
          <w:tab w:val="num" w:pos="851"/>
        </w:tabs>
        <w:ind w:left="851" w:hanging="567"/>
      </w:pPr>
      <w:rPr>
        <w:rFonts w:hint="default"/>
      </w:rPr>
    </w:lvl>
    <w:lvl w:ilvl="4">
      <w:start w:val="1"/>
      <w:numFmt w:val="bullet"/>
      <w:lvlText w:val=""/>
      <w:lvlJc w:val="left"/>
      <w:pPr>
        <w:tabs>
          <w:tab w:val="num" w:pos="928"/>
        </w:tabs>
        <w:ind w:left="928" w:hanging="360"/>
      </w:pPr>
      <w:rPr>
        <w:rFonts w:ascii="Symbol" w:hAnsi="Symbol" w:hint="default"/>
      </w:rPr>
    </w:lvl>
    <w:lvl w:ilvl="5">
      <w:start w:val="1"/>
      <w:numFmt w:val="lowerRoman"/>
      <w:lvlText w:val="%6)"/>
      <w:lvlJc w:val="left"/>
      <w:pPr>
        <w:tabs>
          <w:tab w:val="num" w:pos="0"/>
        </w:tabs>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69287203"/>
    <w:multiLevelType w:val="hybridMultilevel"/>
    <w:tmpl w:val="315AD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9D43E52"/>
    <w:multiLevelType w:val="hybridMultilevel"/>
    <w:tmpl w:val="A074237C"/>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D44918"/>
    <w:multiLevelType w:val="hybridMultilevel"/>
    <w:tmpl w:val="CEF66A2E"/>
    <w:lvl w:ilvl="0" w:tplc="F2124D34">
      <w:start w:val="1"/>
      <w:numFmt w:val="bullet"/>
      <w:lvlText w:val=""/>
      <w:lvlJc w:val="left"/>
      <w:pPr>
        <w:tabs>
          <w:tab w:val="num" w:pos="720"/>
        </w:tabs>
        <w:ind w:left="720" w:hanging="360"/>
      </w:pPr>
      <w:rPr>
        <w:rFonts w:ascii="Symbol" w:hAnsi="Symbol" w:cs="Symbol" w:hint="default"/>
        <w:sz w:val="16"/>
        <w:szCs w:val="16"/>
      </w:rPr>
    </w:lvl>
    <w:lvl w:ilvl="1" w:tplc="311C4548">
      <w:start w:val="1"/>
      <w:numFmt w:val="bullet"/>
      <w:lvlText w:val="o"/>
      <w:lvlJc w:val="left"/>
      <w:pPr>
        <w:tabs>
          <w:tab w:val="num" w:pos="1440"/>
        </w:tabs>
        <w:ind w:left="1440" w:hanging="360"/>
      </w:pPr>
      <w:rPr>
        <w:rFonts w:ascii="Courier New" w:hAnsi="Courier New" w:cs="Courier New" w:hint="default"/>
      </w:rPr>
    </w:lvl>
    <w:lvl w:ilvl="2" w:tplc="6616B79C">
      <w:start w:val="1"/>
      <w:numFmt w:val="bullet"/>
      <w:lvlText w:val=""/>
      <w:lvlJc w:val="left"/>
      <w:pPr>
        <w:tabs>
          <w:tab w:val="num" w:pos="2160"/>
        </w:tabs>
        <w:ind w:left="2160" w:hanging="360"/>
      </w:pPr>
      <w:rPr>
        <w:rFonts w:ascii="Wingdings" w:hAnsi="Wingdings" w:cs="Wingdings" w:hint="default"/>
      </w:rPr>
    </w:lvl>
    <w:lvl w:ilvl="3" w:tplc="7A9E98D8">
      <w:start w:val="1"/>
      <w:numFmt w:val="bullet"/>
      <w:lvlText w:val=""/>
      <w:lvlJc w:val="left"/>
      <w:pPr>
        <w:tabs>
          <w:tab w:val="num" w:pos="2880"/>
        </w:tabs>
        <w:ind w:left="2880" w:hanging="360"/>
      </w:pPr>
      <w:rPr>
        <w:rFonts w:ascii="Symbol" w:hAnsi="Symbol" w:cs="Symbol" w:hint="default"/>
      </w:rPr>
    </w:lvl>
    <w:lvl w:ilvl="4" w:tplc="07B625FA">
      <w:start w:val="1"/>
      <w:numFmt w:val="bullet"/>
      <w:lvlText w:val="o"/>
      <w:lvlJc w:val="left"/>
      <w:pPr>
        <w:tabs>
          <w:tab w:val="num" w:pos="3600"/>
        </w:tabs>
        <w:ind w:left="3600" w:hanging="360"/>
      </w:pPr>
      <w:rPr>
        <w:rFonts w:ascii="Courier New" w:hAnsi="Courier New" w:cs="Courier New" w:hint="default"/>
      </w:rPr>
    </w:lvl>
    <w:lvl w:ilvl="5" w:tplc="75189F16">
      <w:start w:val="1"/>
      <w:numFmt w:val="bullet"/>
      <w:lvlText w:val=""/>
      <w:lvlJc w:val="left"/>
      <w:pPr>
        <w:tabs>
          <w:tab w:val="num" w:pos="4320"/>
        </w:tabs>
        <w:ind w:left="4320" w:hanging="360"/>
      </w:pPr>
      <w:rPr>
        <w:rFonts w:ascii="Wingdings" w:hAnsi="Wingdings" w:cs="Wingdings" w:hint="default"/>
      </w:rPr>
    </w:lvl>
    <w:lvl w:ilvl="6" w:tplc="8BF84E0C">
      <w:start w:val="1"/>
      <w:numFmt w:val="bullet"/>
      <w:lvlText w:val=""/>
      <w:lvlJc w:val="left"/>
      <w:pPr>
        <w:tabs>
          <w:tab w:val="num" w:pos="5040"/>
        </w:tabs>
        <w:ind w:left="5040" w:hanging="360"/>
      </w:pPr>
      <w:rPr>
        <w:rFonts w:ascii="Symbol" w:hAnsi="Symbol" w:cs="Symbol" w:hint="default"/>
      </w:rPr>
    </w:lvl>
    <w:lvl w:ilvl="7" w:tplc="765AD734">
      <w:start w:val="1"/>
      <w:numFmt w:val="bullet"/>
      <w:lvlText w:val="o"/>
      <w:lvlJc w:val="left"/>
      <w:pPr>
        <w:tabs>
          <w:tab w:val="num" w:pos="5760"/>
        </w:tabs>
        <w:ind w:left="5760" w:hanging="360"/>
      </w:pPr>
      <w:rPr>
        <w:rFonts w:ascii="Courier New" w:hAnsi="Courier New" w:cs="Courier New" w:hint="default"/>
      </w:rPr>
    </w:lvl>
    <w:lvl w:ilvl="8" w:tplc="98569FA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CF129F8"/>
    <w:multiLevelType w:val="hybridMultilevel"/>
    <w:tmpl w:val="0ED44F82"/>
    <w:lvl w:ilvl="0" w:tplc="A6B04F6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D523B67"/>
    <w:multiLevelType w:val="singleLevel"/>
    <w:tmpl w:val="CDF4BB94"/>
    <w:lvl w:ilvl="0">
      <w:start w:val="1"/>
      <w:numFmt w:val="bullet"/>
      <w:pStyle w:val="30"/>
      <w:lvlText w:val=""/>
      <w:lvlJc w:val="left"/>
      <w:pPr>
        <w:tabs>
          <w:tab w:val="num" w:pos="1040"/>
        </w:tabs>
        <w:ind w:left="1021" w:hanging="341"/>
      </w:pPr>
      <w:rPr>
        <w:rFonts w:ascii="Symbol" w:hAnsi="Symbol" w:hint="default"/>
      </w:rPr>
    </w:lvl>
  </w:abstractNum>
  <w:abstractNum w:abstractNumId="40" w15:restartNumberingAfterBreak="0">
    <w:nsid w:val="6D5530FC"/>
    <w:multiLevelType w:val="hybridMultilevel"/>
    <w:tmpl w:val="DF963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E4056E9"/>
    <w:multiLevelType w:val="hybridMultilevel"/>
    <w:tmpl w:val="02FA7AA0"/>
    <w:lvl w:ilvl="0" w:tplc="9FA4FE0A">
      <w:start w:val="1"/>
      <w:numFmt w:val="bullet"/>
      <w:lvlText w:val=""/>
      <w:lvlJc w:val="left"/>
      <w:pPr>
        <w:ind w:left="720" w:hanging="360"/>
      </w:pPr>
      <w:rPr>
        <w:rFonts w:ascii="Symbol" w:hAnsi="Symbol" w:hint="default"/>
      </w:rPr>
    </w:lvl>
    <w:lvl w:ilvl="1" w:tplc="4E4634CC" w:tentative="1">
      <w:start w:val="1"/>
      <w:numFmt w:val="bullet"/>
      <w:lvlText w:val="o"/>
      <w:lvlJc w:val="left"/>
      <w:pPr>
        <w:ind w:left="1440" w:hanging="360"/>
      </w:pPr>
      <w:rPr>
        <w:rFonts w:ascii="Courier New" w:hAnsi="Courier New" w:cs="Courier New" w:hint="default"/>
      </w:rPr>
    </w:lvl>
    <w:lvl w:ilvl="2" w:tplc="027CB3F0" w:tentative="1">
      <w:start w:val="1"/>
      <w:numFmt w:val="bullet"/>
      <w:lvlText w:val=""/>
      <w:lvlJc w:val="left"/>
      <w:pPr>
        <w:ind w:left="2160" w:hanging="360"/>
      </w:pPr>
      <w:rPr>
        <w:rFonts w:ascii="Wingdings" w:hAnsi="Wingdings" w:hint="default"/>
      </w:rPr>
    </w:lvl>
    <w:lvl w:ilvl="3" w:tplc="A8D0C9FC" w:tentative="1">
      <w:start w:val="1"/>
      <w:numFmt w:val="bullet"/>
      <w:lvlText w:val=""/>
      <w:lvlJc w:val="left"/>
      <w:pPr>
        <w:ind w:left="2880" w:hanging="360"/>
      </w:pPr>
      <w:rPr>
        <w:rFonts w:ascii="Symbol" w:hAnsi="Symbol" w:hint="default"/>
      </w:rPr>
    </w:lvl>
    <w:lvl w:ilvl="4" w:tplc="568A590A" w:tentative="1">
      <w:start w:val="1"/>
      <w:numFmt w:val="bullet"/>
      <w:lvlText w:val="o"/>
      <w:lvlJc w:val="left"/>
      <w:pPr>
        <w:ind w:left="3600" w:hanging="360"/>
      </w:pPr>
      <w:rPr>
        <w:rFonts w:ascii="Courier New" w:hAnsi="Courier New" w:cs="Courier New" w:hint="default"/>
      </w:rPr>
    </w:lvl>
    <w:lvl w:ilvl="5" w:tplc="5248056C" w:tentative="1">
      <w:start w:val="1"/>
      <w:numFmt w:val="bullet"/>
      <w:lvlText w:val=""/>
      <w:lvlJc w:val="left"/>
      <w:pPr>
        <w:ind w:left="4320" w:hanging="360"/>
      </w:pPr>
      <w:rPr>
        <w:rFonts w:ascii="Wingdings" w:hAnsi="Wingdings" w:hint="default"/>
      </w:rPr>
    </w:lvl>
    <w:lvl w:ilvl="6" w:tplc="527A6684" w:tentative="1">
      <w:start w:val="1"/>
      <w:numFmt w:val="bullet"/>
      <w:lvlText w:val=""/>
      <w:lvlJc w:val="left"/>
      <w:pPr>
        <w:ind w:left="5040" w:hanging="360"/>
      </w:pPr>
      <w:rPr>
        <w:rFonts w:ascii="Symbol" w:hAnsi="Symbol" w:hint="default"/>
      </w:rPr>
    </w:lvl>
    <w:lvl w:ilvl="7" w:tplc="2ACC3868" w:tentative="1">
      <w:start w:val="1"/>
      <w:numFmt w:val="bullet"/>
      <w:lvlText w:val="o"/>
      <w:lvlJc w:val="left"/>
      <w:pPr>
        <w:ind w:left="5760" w:hanging="360"/>
      </w:pPr>
      <w:rPr>
        <w:rFonts w:ascii="Courier New" w:hAnsi="Courier New" w:cs="Courier New" w:hint="default"/>
      </w:rPr>
    </w:lvl>
    <w:lvl w:ilvl="8" w:tplc="564ABE46" w:tentative="1">
      <w:start w:val="1"/>
      <w:numFmt w:val="bullet"/>
      <w:lvlText w:val=""/>
      <w:lvlJc w:val="left"/>
      <w:pPr>
        <w:ind w:left="6480" w:hanging="360"/>
      </w:pPr>
      <w:rPr>
        <w:rFonts w:ascii="Wingdings" w:hAnsi="Wingdings" w:hint="default"/>
      </w:rPr>
    </w:lvl>
  </w:abstractNum>
  <w:abstractNum w:abstractNumId="42" w15:restartNumberingAfterBreak="0">
    <w:nsid w:val="6E75601C"/>
    <w:multiLevelType w:val="hybridMultilevel"/>
    <w:tmpl w:val="89945524"/>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3" w15:restartNumberingAfterBreak="0">
    <w:nsid w:val="725E4079"/>
    <w:multiLevelType w:val="hybridMultilevel"/>
    <w:tmpl w:val="E3EA3232"/>
    <w:lvl w:ilvl="0" w:tplc="02663C42">
      <w:start w:val="1"/>
      <w:numFmt w:val="decimal"/>
      <w:lvlText w:val="%1)"/>
      <w:lvlJc w:val="left"/>
      <w:pPr>
        <w:tabs>
          <w:tab w:val="num" w:pos="1497"/>
        </w:tabs>
        <w:ind w:left="1497" w:hanging="360"/>
      </w:pPr>
      <w:rPr>
        <w:rFonts w:hint="default"/>
      </w:rPr>
    </w:lvl>
    <w:lvl w:ilvl="1" w:tplc="165C4E94">
      <w:start w:val="1"/>
      <w:numFmt w:val="lowerLetter"/>
      <w:lvlText w:val="%2."/>
      <w:lvlJc w:val="left"/>
      <w:pPr>
        <w:tabs>
          <w:tab w:val="num" w:pos="2217"/>
        </w:tabs>
        <w:ind w:left="2217" w:hanging="360"/>
      </w:pPr>
    </w:lvl>
    <w:lvl w:ilvl="2" w:tplc="E4B21776">
      <w:start w:val="1"/>
      <w:numFmt w:val="lowerRoman"/>
      <w:lvlText w:val="%3."/>
      <w:lvlJc w:val="right"/>
      <w:pPr>
        <w:tabs>
          <w:tab w:val="num" w:pos="2937"/>
        </w:tabs>
        <w:ind w:left="2937" w:hanging="180"/>
      </w:pPr>
    </w:lvl>
    <w:lvl w:ilvl="3" w:tplc="771CDFFA">
      <w:start w:val="1"/>
      <w:numFmt w:val="decimal"/>
      <w:lvlText w:val="%4."/>
      <w:lvlJc w:val="left"/>
      <w:pPr>
        <w:tabs>
          <w:tab w:val="num" w:pos="3657"/>
        </w:tabs>
        <w:ind w:left="3657" w:hanging="360"/>
      </w:pPr>
    </w:lvl>
    <w:lvl w:ilvl="4" w:tplc="F6ACC6F4">
      <w:start w:val="1"/>
      <w:numFmt w:val="lowerLetter"/>
      <w:lvlText w:val="%5."/>
      <w:lvlJc w:val="left"/>
      <w:pPr>
        <w:tabs>
          <w:tab w:val="num" w:pos="4377"/>
        </w:tabs>
        <w:ind w:left="4377" w:hanging="360"/>
      </w:pPr>
    </w:lvl>
    <w:lvl w:ilvl="5" w:tplc="0632089A">
      <w:start w:val="1"/>
      <w:numFmt w:val="lowerRoman"/>
      <w:lvlText w:val="%6."/>
      <w:lvlJc w:val="right"/>
      <w:pPr>
        <w:tabs>
          <w:tab w:val="num" w:pos="5097"/>
        </w:tabs>
        <w:ind w:left="5097" w:hanging="180"/>
      </w:pPr>
    </w:lvl>
    <w:lvl w:ilvl="6" w:tplc="808CD84E">
      <w:start w:val="1"/>
      <w:numFmt w:val="decimal"/>
      <w:lvlText w:val="%7."/>
      <w:lvlJc w:val="left"/>
      <w:pPr>
        <w:tabs>
          <w:tab w:val="num" w:pos="5817"/>
        </w:tabs>
        <w:ind w:left="5817" w:hanging="360"/>
      </w:pPr>
    </w:lvl>
    <w:lvl w:ilvl="7" w:tplc="BF9A1CAE">
      <w:start w:val="1"/>
      <w:numFmt w:val="lowerLetter"/>
      <w:lvlText w:val="%8."/>
      <w:lvlJc w:val="left"/>
      <w:pPr>
        <w:tabs>
          <w:tab w:val="num" w:pos="6537"/>
        </w:tabs>
        <w:ind w:left="6537" w:hanging="360"/>
      </w:pPr>
    </w:lvl>
    <w:lvl w:ilvl="8" w:tplc="9D765E2A">
      <w:start w:val="1"/>
      <w:numFmt w:val="lowerRoman"/>
      <w:lvlText w:val="%9."/>
      <w:lvlJc w:val="right"/>
      <w:pPr>
        <w:tabs>
          <w:tab w:val="num" w:pos="7257"/>
        </w:tabs>
        <w:ind w:left="7257" w:hanging="180"/>
      </w:pPr>
    </w:lvl>
  </w:abstractNum>
  <w:abstractNum w:abstractNumId="44" w15:restartNumberingAfterBreak="0">
    <w:nsid w:val="731B3063"/>
    <w:multiLevelType w:val="hybridMultilevel"/>
    <w:tmpl w:val="E200D3DE"/>
    <w:lvl w:ilvl="0" w:tplc="A522B9B0">
      <w:start w:val="1"/>
      <w:numFmt w:val="bullet"/>
      <w:lvlText w:val=""/>
      <w:lvlJc w:val="left"/>
      <w:pPr>
        <w:tabs>
          <w:tab w:val="num" w:pos="792"/>
        </w:tabs>
        <w:ind w:left="792" w:hanging="360"/>
      </w:pPr>
      <w:rPr>
        <w:rFonts w:ascii="Symbol" w:hAnsi="Symbol" w:hint="default"/>
      </w:rPr>
    </w:lvl>
    <w:lvl w:ilvl="1" w:tplc="04190019" w:tentative="1">
      <w:start w:val="1"/>
      <w:numFmt w:val="bullet"/>
      <w:lvlText w:val="o"/>
      <w:lvlJc w:val="left"/>
      <w:pPr>
        <w:tabs>
          <w:tab w:val="num" w:pos="1512"/>
        </w:tabs>
        <w:ind w:left="1512" w:hanging="360"/>
      </w:pPr>
      <w:rPr>
        <w:rFonts w:ascii="Courier New" w:hAnsi="Courier New" w:hint="default"/>
      </w:rPr>
    </w:lvl>
    <w:lvl w:ilvl="2" w:tplc="0419001B" w:tentative="1">
      <w:start w:val="1"/>
      <w:numFmt w:val="bullet"/>
      <w:lvlText w:val=""/>
      <w:lvlJc w:val="left"/>
      <w:pPr>
        <w:tabs>
          <w:tab w:val="num" w:pos="2232"/>
        </w:tabs>
        <w:ind w:left="2232" w:hanging="360"/>
      </w:pPr>
      <w:rPr>
        <w:rFonts w:ascii="Wingdings" w:hAnsi="Wingdings" w:hint="default"/>
      </w:rPr>
    </w:lvl>
    <w:lvl w:ilvl="3" w:tplc="0419000F" w:tentative="1">
      <w:start w:val="1"/>
      <w:numFmt w:val="bullet"/>
      <w:lvlText w:val=""/>
      <w:lvlJc w:val="left"/>
      <w:pPr>
        <w:tabs>
          <w:tab w:val="num" w:pos="2952"/>
        </w:tabs>
        <w:ind w:left="2952" w:hanging="360"/>
      </w:pPr>
      <w:rPr>
        <w:rFonts w:ascii="Symbol" w:hAnsi="Symbol" w:hint="default"/>
      </w:rPr>
    </w:lvl>
    <w:lvl w:ilvl="4" w:tplc="04190019" w:tentative="1">
      <w:start w:val="1"/>
      <w:numFmt w:val="bullet"/>
      <w:lvlText w:val="o"/>
      <w:lvlJc w:val="left"/>
      <w:pPr>
        <w:tabs>
          <w:tab w:val="num" w:pos="3672"/>
        </w:tabs>
        <w:ind w:left="3672" w:hanging="360"/>
      </w:pPr>
      <w:rPr>
        <w:rFonts w:ascii="Courier New" w:hAnsi="Courier New" w:hint="default"/>
      </w:rPr>
    </w:lvl>
    <w:lvl w:ilvl="5" w:tplc="0419001B" w:tentative="1">
      <w:start w:val="1"/>
      <w:numFmt w:val="bullet"/>
      <w:lvlText w:val=""/>
      <w:lvlJc w:val="left"/>
      <w:pPr>
        <w:tabs>
          <w:tab w:val="num" w:pos="4392"/>
        </w:tabs>
        <w:ind w:left="4392" w:hanging="360"/>
      </w:pPr>
      <w:rPr>
        <w:rFonts w:ascii="Wingdings" w:hAnsi="Wingdings" w:hint="default"/>
      </w:rPr>
    </w:lvl>
    <w:lvl w:ilvl="6" w:tplc="0419000F" w:tentative="1">
      <w:start w:val="1"/>
      <w:numFmt w:val="bullet"/>
      <w:lvlText w:val=""/>
      <w:lvlJc w:val="left"/>
      <w:pPr>
        <w:tabs>
          <w:tab w:val="num" w:pos="5112"/>
        </w:tabs>
        <w:ind w:left="5112" w:hanging="360"/>
      </w:pPr>
      <w:rPr>
        <w:rFonts w:ascii="Symbol" w:hAnsi="Symbol" w:hint="default"/>
      </w:rPr>
    </w:lvl>
    <w:lvl w:ilvl="7" w:tplc="04190019" w:tentative="1">
      <w:start w:val="1"/>
      <w:numFmt w:val="bullet"/>
      <w:lvlText w:val="o"/>
      <w:lvlJc w:val="left"/>
      <w:pPr>
        <w:tabs>
          <w:tab w:val="num" w:pos="5832"/>
        </w:tabs>
        <w:ind w:left="5832" w:hanging="360"/>
      </w:pPr>
      <w:rPr>
        <w:rFonts w:ascii="Courier New" w:hAnsi="Courier New" w:hint="default"/>
      </w:rPr>
    </w:lvl>
    <w:lvl w:ilvl="8" w:tplc="0419001B" w:tentative="1">
      <w:start w:val="1"/>
      <w:numFmt w:val="bullet"/>
      <w:lvlText w:val=""/>
      <w:lvlJc w:val="left"/>
      <w:pPr>
        <w:tabs>
          <w:tab w:val="num" w:pos="6552"/>
        </w:tabs>
        <w:ind w:left="6552" w:hanging="360"/>
      </w:pPr>
      <w:rPr>
        <w:rFonts w:ascii="Wingdings" w:hAnsi="Wingdings" w:hint="default"/>
      </w:rPr>
    </w:lvl>
  </w:abstractNum>
  <w:abstractNum w:abstractNumId="45" w15:restartNumberingAfterBreak="0">
    <w:nsid w:val="79685A08"/>
    <w:multiLevelType w:val="hybridMultilevel"/>
    <w:tmpl w:val="6452FA92"/>
    <w:lvl w:ilvl="0" w:tplc="91C4776C">
      <w:start w:val="1"/>
      <w:numFmt w:val="bullet"/>
      <w:lvlText w:val=""/>
      <w:lvlJc w:val="left"/>
      <w:pPr>
        <w:tabs>
          <w:tab w:val="num" w:pos="720"/>
        </w:tabs>
        <w:ind w:left="720" w:hanging="360"/>
      </w:pPr>
      <w:rPr>
        <w:rFonts w:ascii="Symbol" w:hAnsi="Symbol" w:cs="Symbol" w:hint="default"/>
        <w:sz w:val="16"/>
        <w:szCs w:val="16"/>
      </w:rPr>
    </w:lvl>
    <w:lvl w:ilvl="1" w:tplc="D6D40D1C">
      <w:start w:val="1"/>
      <w:numFmt w:val="bullet"/>
      <w:lvlText w:val=""/>
      <w:lvlJc w:val="left"/>
      <w:pPr>
        <w:tabs>
          <w:tab w:val="num" w:pos="1440"/>
        </w:tabs>
        <w:ind w:left="1440" w:hanging="360"/>
      </w:pPr>
      <w:rPr>
        <w:rFonts w:ascii="Wingdings" w:hAnsi="Wingdings" w:cs="Wingdings" w:hint="default"/>
        <w:sz w:val="16"/>
        <w:szCs w:val="16"/>
      </w:rPr>
    </w:lvl>
    <w:lvl w:ilvl="2" w:tplc="36D6088E">
      <w:start w:val="1"/>
      <w:numFmt w:val="bullet"/>
      <w:lvlText w:val=""/>
      <w:lvlJc w:val="left"/>
      <w:pPr>
        <w:tabs>
          <w:tab w:val="num" w:pos="2160"/>
        </w:tabs>
        <w:ind w:left="2160" w:hanging="360"/>
      </w:pPr>
      <w:rPr>
        <w:rFonts w:ascii="Wingdings" w:hAnsi="Wingdings" w:cs="Wingdings" w:hint="default"/>
      </w:rPr>
    </w:lvl>
    <w:lvl w:ilvl="3" w:tplc="6C3462E4">
      <w:start w:val="1"/>
      <w:numFmt w:val="bullet"/>
      <w:lvlText w:val=""/>
      <w:lvlJc w:val="left"/>
      <w:pPr>
        <w:tabs>
          <w:tab w:val="num" w:pos="2880"/>
        </w:tabs>
        <w:ind w:left="2880" w:hanging="360"/>
      </w:pPr>
      <w:rPr>
        <w:rFonts w:ascii="Symbol" w:hAnsi="Symbol" w:cs="Symbol" w:hint="default"/>
      </w:rPr>
    </w:lvl>
    <w:lvl w:ilvl="4" w:tplc="49F6B7AA">
      <w:start w:val="1"/>
      <w:numFmt w:val="bullet"/>
      <w:lvlText w:val="o"/>
      <w:lvlJc w:val="left"/>
      <w:pPr>
        <w:tabs>
          <w:tab w:val="num" w:pos="3600"/>
        </w:tabs>
        <w:ind w:left="3600" w:hanging="360"/>
      </w:pPr>
      <w:rPr>
        <w:rFonts w:ascii="Courier New" w:hAnsi="Courier New" w:cs="Courier New" w:hint="default"/>
      </w:rPr>
    </w:lvl>
    <w:lvl w:ilvl="5" w:tplc="8A2C255C">
      <w:start w:val="1"/>
      <w:numFmt w:val="bullet"/>
      <w:lvlText w:val=""/>
      <w:lvlJc w:val="left"/>
      <w:pPr>
        <w:tabs>
          <w:tab w:val="num" w:pos="4320"/>
        </w:tabs>
        <w:ind w:left="4320" w:hanging="360"/>
      </w:pPr>
      <w:rPr>
        <w:rFonts w:ascii="Wingdings" w:hAnsi="Wingdings" w:cs="Wingdings" w:hint="default"/>
      </w:rPr>
    </w:lvl>
    <w:lvl w:ilvl="6" w:tplc="98881E32">
      <w:start w:val="1"/>
      <w:numFmt w:val="bullet"/>
      <w:lvlText w:val=""/>
      <w:lvlJc w:val="left"/>
      <w:pPr>
        <w:tabs>
          <w:tab w:val="num" w:pos="5040"/>
        </w:tabs>
        <w:ind w:left="5040" w:hanging="360"/>
      </w:pPr>
      <w:rPr>
        <w:rFonts w:ascii="Symbol" w:hAnsi="Symbol" w:cs="Symbol" w:hint="default"/>
      </w:rPr>
    </w:lvl>
    <w:lvl w:ilvl="7" w:tplc="E890726E">
      <w:start w:val="1"/>
      <w:numFmt w:val="bullet"/>
      <w:lvlText w:val="o"/>
      <w:lvlJc w:val="left"/>
      <w:pPr>
        <w:tabs>
          <w:tab w:val="num" w:pos="5760"/>
        </w:tabs>
        <w:ind w:left="5760" w:hanging="360"/>
      </w:pPr>
      <w:rPr>
        <w:rFonts w:ascii="Courier New" w:hAnsi="Courier New" w:cs="Courier New" w:hint="default"/>
      </w:rPr>
    </w:lvl>
    <w:lvl w:ilvl="8" w:tplc="7E16ABD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D464263"/>
    <w:multiLevelType w:val="hybridMultilevel"/>
    <w:tmpl w:val="0A7810B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7" w15:restartNumberingAfterBreak="0">
    <w:nsid w:val="7E816356"/>
    <w:multiLevelType w:val="hybridMultilevel"/>
    <w:tmpl w:val="7F80ADE4"/>
    <w:lvl w:ilvl="0" w:tplc="04A6AC46">
      <w:start w:val="1"/>
      <w:numFmt w:val="decimal"/>
      <w:lvlText w:val="%1."/>
      <w:lvlJc w:val="left"/>
      <w:pPr>
        <w:ind w:left="516" w:hanging="360"/>
      </w:pPr>
      <w:rPr>
        <w:rFonts w:hint="default"/>
      </w:rPr>
    </w:lvl>
    <w:lvl w:ilvl="1" w:tplc="04190019">
      <w:start w:val="1"/>
      <w:numFmt w:val="lowerLetter"/>
      <w:lvlText w:val="%2."/>
      <w:lvlJc w:val="left"/>
      <w:pPr>
        <w:ind w:left="1236" w:hanging="360"/>
      </w:pPr>
    </w:lvl>
    <w:lvl w:ilvl="2" w:tplc="0419001B" w:tentative="1">
      <w:start w:val="1"/>
      <w:numFmt w:val="lowerRoman"/>
      <w:lvlText w:val="%3."/>
      <w:lvlJc w:val="right"/>
      <w:pPr>
        <w:ind w:left="1956" w:hanging="180"/>
      </w:pPr>
    </w:lvl>
    <w:lvl w:ilvl="3" w:tplc="0419000F" w:tentative="1">
      <w:start w:val="1"/>
      <w:numFmt w:val="decimal"/>
      <w:lvlText w:val="%4."/>
      <w:lvlJc w:val="left"/>
      <w:pPr>
        <w:ind w:left="2676" w:hanging="360"/>
      </w:pPr>
    </w:lvl>
    <w:lvl w:ilvl="4" w:tplc="04190019">
      <w:start w:val="1"/>
      <w:numFmt w:val="lowerLetter"/>
      <w:lvlText w:val="%5."/>
      <w:lvlJc w:val="left"/>
      <w:pPr>
        <w:ind w:left="3396" w:hanging="360"/>
      </w:pPr>
    </w:lvl>
    <w:lvl w:ilvl="5" w:tplc="0419001B" w:tentative="1">
      <w:start w:val="1"/>
      <w:numFmt w:val="lowerRoman"/>
      <w:lvlText w:val="%6."/>
      <w:lvlJc w:val="right"/>
      <w:pPr>
        <w:ind w:left="4116" w:hanging="180"/>
      </w:pPr>
    </w:lvl>
    <w:lvl w:ilvl="6" w:tplc="0419000F" w:tentative="1">
      <w:start w:val="1"/>
      <w:numFmt w:val="decimal"/>
      <w:lvlText w:val="%7."/>
      <w:lvlJc w:val="left"/>
      <w:pPr>
        <w:ind w:left="4836" w:hanging="360"/>
      </w:pPr>
    </w:lvl>
    <w:lvl w:ilvl="7" w:tplc="04190019" w:tentative="1">
      <w:start w:val="1"/>
      <w:numFmt w:val="lowerLetter"/>
      <w:lvlText w:val="%8."/>
      <w:lvlJc w:val="left"/>
      <w:pPr>
        <w:ind w:left="5556" w:hanging="360"/>
      </w:pPr>
    </w:lvl>
    <w:lvl w:ilvl="8" w:tplc="0419001B" w:tentative="1">
      <w:start w:val="1"/>
      <w:numFmt w:val="lowerRoman"/>
      <w:lvlText w:val="%9."/>
      <w:lvlJc w:val="right"/>
      <w:pPr>
        <w:ind w:left="6276" w:hanging="180"/>
      </w:pPr>
    </w:lvl>
  </w:abstractNum>
  <w:num w:numId="1" w16cid:durableId="899362450">
    <w:abstractNumId w:val="0"/>
  </w:num>
  <w:num w:numId="2" w16cid:durableId="907420522">
    <w:abstractNumId w:val="34"/>
  </w:num>
  <w:num w:numId="3" w16cid:durableId="755400598">
    <w:abstractNumId w:val="10"/>
  </w:num>
  <w:num w:numId="4" w16cid:durableId="1208032714">
    <w:abstractNumId w:val="39"/>
  </w:num>
  <w:num w:numId="5" w16cid:durableId="1067727961">
    <w:abstractNumId w:val="25"/>
  </w:num>
  <w:num w:numId="6" w16cid:durableId="1353650387">
    <w:abstractNumId w:val="13"/>
  </w:num>
  <w:num w:numId="7" w16cid:durableId="1524202497">
    <w:abstractNumId w:val="15"/>
  </w:num>
  <w:num w:numId="8" w16cid:durableId="671907372">
    <w:abstractNumId w:val="23"/>
  </w:num>
  <w:num w:numId="9" w16cid:durableId="2041667785">
    <w:abstractNumId w:val="5"/>
  </w:num>
  <w:num w:numId="10" w16cid:durableId="1905026583">
    <w:abstractNumId w:val="36"/>
  </w:num>
  <w:num w:numId="11" w16cid:durableId="247622133">
    <w:abstractNumId w:val="41"/>
  </w:num>
  <w:num w:numId="12" w16cid:durableId="567811713">
    <w:abstractNumId w:val="29"/>
  </w:num>
  <w:num w:numId="13" w16cid:durableId="848133466">
    <w:abstractNumId w:val="9"/>
  </w:num>
  <w:num w:numId="14" w16cid:durableId="1559441439">
    <w:abstractNumId w:val="4"/>
  </w:num>
  <w:num w:numId="15" w16cid:durableId="664624333">
    <w:abstractNumId w:val="19"/>
  </w:num>
  <w:num w:numId="16" w16cid:durableId="1050886380">
    <w:abstractNumId w:val="7"/>
  </w:num>
  <w:num w:numId="17" w16cid:durableId="1583563050">
    <w:abstractNumId w:val="37"/>
  </w:num>
  <w:num w:numId="18" w16cid:durableId="1392532252">
    <w:abstractNumId w:val="45"/>
  </w:num>
  <w:num w:numId="19" w16cid:durableId="993412853">
    <w:abstractNumId w:val="20"/>
  </w:num>
  <w:num w:numId="20" w16cid:durableId="2095584318">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num>
  <w:num w:numId="21" w16cid:durableId="461267163">
    <w:abstractNumId w:val="46"/>
  </w:num>
  <w:num w:numId="22" w16cid:durableId="668363805">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num>
  <w:num w:numId="23" w16cid:durableId="196117808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num>
  <w:num w:numId="24" w16cid:durableId="1941179589">
    <w:abstractNumId w:val="43"/>
  </w:num>
  <w:num w:numId="25" w16cid:durableId="171947029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num>
  <w:num w:numId="26" w16cid:durableId="684331949">
    <w:abstractNumId w:val="14"/>
  </w:num>
  <w:num w:numId="27" w16cid:durableId="85155778">
    <w:abstractNumId w:val="2"/>
  </w:num>
  <w:num w:numId="28" w16cid:durableId="786123578">
    <w:abstractNumId w:val="6"/>
  </w:num>
  <w:num w:numId="29" w16cid:durableId="1111588671">
    <w:abstractNumId w:val="16"/>
  </w:num>
  <w:num w:numId="30" w16cid:durableId="2102990414">
    <w:abstractNumId w:val="44"/>
  </w:num>
  <w:num w:numId="31" w16cid:durableId="116123908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num>
  <w:num w:numId="32" w16cid:durableId="1257056816">
    <w:abstractNumId w:val="26"/>
  </w:num>
  <w:num w:numId="33" w16cid:durableId="327827513">
    <w:abstractNumId w:val="27"/>
  </w:num>
  <w:num w:numId="34" w16cid:durableId="180243691">
    <w:abstractNumId w:val="18"/>
  </w:num>
  <w:num w:numId="35" w16cid:durableId="737824387">
    <w:abstractNumId w:val="22"/>
  </w:num>
  <w:num w:numId="36" w16cid:durableId="766540111">
    <w:abstractNumId w:val="12"/>
  </w:num>
  <w:num w:numId="37" w16cid:durableId="94129802">
    <w:abstractNumId w:val="17"/>
  </w:num>
  <w:num w:numId="38" w16cid:durableId="1395003954">
    <w:abstractNumId w:val="40"/>
  </w:num>
  <w:num w:numId="39" w16cid:durableId="1210612808">
    <w:abstractNumId w:val="24"/>
  </w:num>
  <w:num w:numId="40" w16cid:durableId="939336702">
    <w:abstractNumId w:val="47"/>
  </w:num>
  <w:num w:numId="41" w16cid:durableId="845904175">
    <w:abstractNumId w:val="42"/>
  </w:num>
  <w:num w:numId="42" w16cid:durableId="1198591626">
    <w:abstractNumId w:val="38"/>
  </w:num>
  <w:num w:numId="43" w16cid:durableId="268245911">
    <w:abstractNumId w:val="30"/>
  </w:num>
  <w:num w:numId="44" w16cid:durableId="1544370681">
    <w:abstractNumId w:val="31"/>
  </w:num>
  <w:num w:numId="45" w16cid:durableId="160322611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41145675">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num>
  <w:num w:numId="47" w16cid:durableId="665942408">
    <w:abstractNumId w:val="33"/>
  </w:num>
  <w:num w:numId="48" w16cid:durableId="1251548030">
    <w:abstractNumId w:val="32"/>
  </w:num>
  <w:num w:numId="49" w16cid:durableId="1666545578">
    <w:abstractNumId w:val="35"/>
  </w:num>
  <w:num w:numId="50" w16cid:durableId="100532423">
    <w:abstractNumId w:val="28"/>
  </w:num>
  <w:num w:numId="51" w16cid:durableId="747658401">
    <w:abstractNumId w:val="21"/>
  </w:num>
  <w:num w:numId="52" w16cid:durableId="426122265">
    <w:abstractNumId w:val="11"/>
  </w:num>
  <w:num w:numId="53" w16cid:durableId="1768766529">
    <w:abstractNumId w:val="1"/>
  </w:num>
  <w:num w:numId="54" w16cid:durableId="678504858">
    <w:abstractNumId w:val="3"/>
  </w:num>
  <w:num w:numId="55" w16cid:durableId="1831673382">
    <w:abstractNumId w:va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CCC"/>
    <w:rsid w:val="000143F4"/>
    <w:rsid w:val="000236A3"/>
    <w:rsid w:val="00035B5D"/>
    <w:rsid w:val="00037C74"/>
    <w:rsid w:val="00071290"/>
    <w:rsid w:val="000725A3"/>
    <w:rsid w:val="00073764"/>
    <w:rsid w:val="000A7276"/>
    <w:rsid w:val="000B3B83"/>
    <w:rsid w:val="000B753F"/>
    <w:rsid w:val="000C5711"/>
    <w:rsid w:val="000D0052"/>
    <w:rsid w:val="000F5EEC"/>
    <w:rsid w:val="00112DF0"/>
    <w:rsid w:val="0011709A"/>
    <w:rsid w:val="001213A1"/>
    <w:rsid w:val="00174FE3"/>
    <w:rsid w:val="00194036"/>
    <w:rsid w:val="001B02F0"/>
    <w:rsid w:val="001C6393"/>
    <w:rsid w:val="001E413A"/>
    <w:rsid w:val="001F2C47"/>
    <w:rsid w:val="001F4764"/>
    <w:rsid w:val="001F4A88"/>
    <w:rsid w:val="00213732"/>
    <w:rsid w:val="0022391D"/>
    <w:rsid w:val="00240387"/>
    <w:rsid w:val="0024439D"/>
    <w:rsid w:val="002475C4"/>
    <w:rsid w:val="00271A1D"/>
    <w:rsid w:val="0028300B"/>
    <w:rsid w:val="002D1E32"/>
    <w:rsid w:val="002E0673"/>
    <w:rsid w:val="002F5ACC"/>
    <w:rsid w:val="003076BD"/>
    <w:rsid w:val="003125F6"/>
    <w:rsid w:val="00317FEE"/>
    <w:rsid w:val="00330733"/>
    <w:rsid w:val="00331C19"/>
    <w:rsid w:val="003329DA"/>
    <w:rsid w:val="003407EA"/>
    <w:rsid w:val="00343982"/>
    <w:rsid w:val="003532F9"/>
    <w:rsid w:val="003E63E8"/>
    <w:rsid w:val="003F52C0"/>
    <w:rsid w:val="00414580"/>
    <w:rsid w:val="00421F4A"/>
    <w:rsid w:val="004247B0"/>
    <w:rsid w:val="004434CF"/>
    <w:rsid w:val="00451BAE"/>
    <w:rsid w:val="0045345E"/>
    <w:rsid w:val="00454A7E"/>
    <w:rsid w:val="00454F0B"/>
    <w:rsid w:val="004608B1"/>
    <w:rsid w:val="00467140"/>
    <w:rsid w:val="00467D45"/>
    <w:rsid w:val="00474D2A"/>
    <w:rsid w:val="0048340C"/>
    <w:rsid w:val="00487453"/>
    <w:rsid w:val="004A4D3C"/>
    <w:rsid w:val="004B3186"/>
    <w:rsid w:val="004D033E"/>
    <w:rsid w:val="004E432E"/>
    <w:rsid w:val="004E4B65"/>
    <w:rsid w:val="004F684A"/>
    <w:rsid w:val="005119C3"/>
    <w:rsid w:val="00516D6A"/>
    <w:rsid w:val="005227A1"/>
    <w:rsid w:val="00551638"/>
    <w:rsid w:val="00553ADB"/>
    <w:rsid w:val="00563DF7"/>
    <w:rsid w:val="005652FB"/>
    <w:rsid w:val="00594AF1"/>
    <w:rsid w:val="005A3E0D"/>
    <w:rsid w:val="005B4A5A"/>
    <w:rsid w:val="005D4761"/>
    <w:rsid w:val="005F33F4"/>
    <w:rsid w:val="005F3C2E"/>
    <w:rsid w:val="00600BE4"/>
    <w:rsid w:val="0060744F"/>
    <w:rsid w:val="006408A4"/>
    <w:rsid w:val="00644424"/>
    <w:rsid w:val="00662B6C"/>
    <w:rsid w:val="00664D9F"/>
    <w:rsid w:val="006654DE"/>
    <w:rsid w:val="0067017F"/>
    <w:rsid w:val="006824BF"/>
    <w:rsid w:val="00687B4E"/>
    <w:rsid w:val="006921CD"/>
    <w:rsid w:val="006925A8"/>
    <w:rsid w:val="006B48CD"/>
    <w:rsid w:val="006C0629"/>
    <w:rsid w:val="006D141E"/>
    <w:rsid w:val="006D72EB"/>
    <w:rsid w:val="006F236C"/>
    <w:rsid w:val="006F562B"/>
    <w:rsid w:val="007139CE"/>
    <w:rsid w:val="00720FD2"/>
    <w:rsid w:val="007229C9"/>
    <w:rsid w:val="00725CA2"/>
    <w:rsid w:val="00734348"/>
    <w:rsid w:val="0073455F"/>
    <w:rsid w:val="00734C38"/>
    <w:rsid w:val="00753DAC"/>
    <w:rsid w:val="0075665A"/>
    <w:rsid w:val="0075733E"/>
    <w:rsid w:val="00772471"/>
    <w:rsid w:val="00780BF6"/>
    <w:rsid w:val="0078611F"/>
    <w:rsid w:val="007B11D4"/>
    <w:rsid w:val="007E45F1"/>
    <w:rsid w:val="007F7C14"/>
    <w:rsid w:val="00803870"/>
    <w:rsid w:val="00821C56"/>
    <w:rsid w:val="008536CF"/>
    <w:rsid w:val="0085446F"/>
    <w:rsid w:val="00871FCB"/>
    <w:rsid w:val="008765B7"/>
    <w:rsid w:val="00897947"/>
    <w:rsid w:val="008A35BB"/>
    <w:rsid w:val="008A79DE"/>
    <w:rsid w:val="008B6531"/>
    <w:rsid w:val="008B7FBD"/>
    <w:rsid w:val="008C5BF9"/>
    <w:rsid w:val="008D1F0B"/>
    <w:rsid w:val="008D2181"/>
    <w:rsid w:val="008E248B"/>
    <w:rsid w:val="00904FEE"/>
    <w:rsid w:val="00910F2F"/>
    <w:rsid w:val="009400B4"/>
    <w:rsid w:val="00945553"/>
    <w:rsid w:val="00995EB3"/>
    <w:rsid w:val="009A19C5"/>
    <w:rsid w:val="009A7109"/>
    <w:rsid w:val="009B2D8B"/>
    <w:rsid w:val="009B3BCD"/>
    <w:rsid w:val="009F0E99"/>
    <w:rsid w:val="00A07B2F"/>
    <w:rsid w:val="00A2094E"/>
    <w:rsid w:val="00A372ED"/>
    <w:rsid w:val="00A514DD"/>
    <w:rsid w:val="00A51EDC"/>
    <w:rsid w:val="00A57632"/>
    <w:rsid w:val="00A61F34"/>
    <w:rsid w:val="00A8461E"/>
    <w:rsid w:val="00A91EBB"/>
    <w:rsid w:val="00A96C96"/>
    <w:rsid w:val="00AC017A"/>
    <w:rsid w:val="00AD07B9"/>
    <w:rsid w:val="00AD27F8"/>
    <w:rsid w:val="00AD4C89"/>
    <w:rsid w:val="00AF3E31"/>
    <w:rsid w:val="00B03832"/>
    <w:rsid w:val="00B11C06"/>
    <w:rsid w:val="00B226BD"/>
    <w:rsid w:val="00B31E64"/>
    <w:rsid w:val="00B4116B"/>
    <w:rsid w:val="00B45231"/>
    <w:rsid w:val="00BA41EC"/>
    <w:rsid w:val="00BD6030"/>
    <w:rsid w:val="00BE1F2F"/>
    <w:rsid w:val="00BE412A"/>
    <w:rsid w:val="00BE51A4"/>
    <w:rsid w:val="00BE57DA"/>
    <w:rsid w:val="00BF25BF"/>
    <w:rsid w:val="00C013E6"/>
    <w:rsid w:val="00C03403"/>
    <w:rsid w:val="00C03A3E"/>
    <w:rsid w:val="00C0609B"/>
    <w:rsid w:val="00C07B0B"/>
    <w:rsid w:val="00C31DD8"/>
    <w:rsid w:val="00C402B8"/>
    <w:rsid w:val="00C45714"/>
    <w:rsid w:val="00C53764"/>
    <w:rsid w:val="00C5713F"/>
    <w:rsid w:val="00C66E42"/>
    <w:rsid w:val="00CA4454"/>
    <w:rsid w:val="00CC06D7"/>
    <w:rsid w:val="00CC1DAB"/>
    <w:rsid w:val="00CE0CCC"/>
    <w:rsid w:val="00CE60BF"/>
    <w:rsid w:val="00D07D83"/>
    <w:rsid w:val="00D116C5"/>
    <w:rsid w:val="00D11BCA"/>
    <w:rsid w:val="00D12910"/>
    <w:rsid w:val="00D25C9A"/>
    <w:rsid w:val="00D456DF"/>
    <w:rsid w:val="00D54B92"/>
    <w:rsid w:val="00D86FDD"/>
    <w:rsid w:val="00DB4E08"/>
    <w:rsid w:val="00DB6CFE"/>
    <w:rsid w:val="00DB7585"/>
    <w:rsid w:val="00E36529"/>
    <w:rsid w:val="00E3760B"/>
    <w:rsid w:val="00E4416F"/>
    <w:rsid w:val="00E47C64"/>
    <w:rsid w:val="00E825AD"/>
    <w:rsid w:val="00E833F2"/>
    <w:rsid w:val="00E97543"/>
    <w:rsid w:val="00EA4962"/>
    <w:rsid w:val="00EB180A"/>
    <w:rsid w:val="00F01F05"/>
    <w:rsid w:val="00F13669"/>
    <w:rsid w:val="00F5585D"/>
    <w:rsid w:val="00F609EE"/>
    <w:rsid w:val="00F61380"/>
    <w:rsid w:val="00F636BF"/>
    <w:rsid w:val="00FA1489"/>
    <w:rsid w:val="00FA3831"/>
    <w:rsid w:val="00FE09F0"/>
    <w:rsid w:val="00FE20F1"/>
    <w:rsid w:val="00FE4CB0"/>
    <w:rsid w:val="00FE5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1"/>
    <o:shapelayout v:ext="edit">
      <o:idmap v:ext="edit" data="1"/>
    </o:shapelayout>
  </w:shapeDefaults>
  <w:decimalSymbol w:val=","/>
  <w:listSeparator w:val=";"/>
  <w14:docId w14:val="00E5F006"/>
  <w15:chartTrackingRefBased/>
  <w15:docId w15:val="{31AF0F62-3F2D-49B0-A6CB-C6832195A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87453"/>
    <w:pPr>
      <w:spacing w:after="0" w:line="240" w:lineRule="auto"/>
    </w:pPr>
    <w:rPr>
      <w:rFonts w:ascii="Times New Roman" w:eastAsia="Times New Roman" w:hAnsi="Times New Roman" w:cs="Times New Roman"/>
      <w:sz w:val="24"/>
      <w:szCs w:val="24"/>
      <w:lang w:eastAsia="ru-RU"/>
    </w:rPr>
  </w:style>
  <w:style w:type="paragraph" w:styleId="1">
    <w:name w:val="heading 1"/>
    <w:aliases w:val="111,Заголовок параграфа (1.),Section,Section Heading,level2 hdg"/>
    <w:basedOn w:val="a1"/>
    <w:next w:val="a1"/>
    <w:link w:val="10"/>
    <w:autoRedefine/>
    <w:qFormat/>
    <w:rsid w:val="00487453"/>
    <w:pPr>
      <w:keepNext/>
      <w:numPr>
        <w:numId w:val="1"/>
      </w:numPr>
      <w:spacing w:before="360" w:after="240"/>
      <w:outlineLvl w:val="0"/>
    </w:pPr>
    <w:rPr>
      <w:rFonts w:ascii="Arial" w:hAnsi="Arial" w:cs="Arial"/>
      <w:b/>
      <w:bCs/>
      <w:lang w:val="en-US"/>
    </w:rPr>
  </w:style>
  <w:style w:type="paragraph" w:styleId="2">
    <w:name w:val="heading 2"/>
    <w:aliases w:val="h2,h21,Reset numbering,Заголовок пункта (1.1),5,222"/>
    <w:basedOn w:val="a1"/>
    <w:next w:val="3"/>
    <w:link w:val="20"/>
    <w:uiPriority w:val="99"/>
    <w:qFormat/>
    <w:rsid w:val="007F7C14"/>
    <w:pPr>
      <w:keepNext/>
      <w:tabs>
        <w:tab w:val="num" w:pos="357"/>
      </w:tabs>
      <w:spacing w:before="180" w:after="180"/>
      <w:ind w:left="357" w:hanging="357"/>
      <w:jc w:val="both"/>
      <w:outlineLvl w:val="1"/>
    </w:pPr>
    <w:rPr>
      <w:b/>
      <w:szCs w:val="20"/>
      <w:lang w:eastAsia="en-US"/>
    </w:rPr>
  </w:style>
  <w:style w:type="paragraph" w:styleId="3">
    <w:name w:val="heading 3"/>
    <w:aliases w:val="H3,Level 1 - 1,Заголовок подпукта (1.1.1),o"/>
    <w:basedOn w:val="a1"/>
    <w:next w:val="a1"/>
    <w:link w:val="31"/>
    <w:qFormat/>
    <w:rsid w:val="00487453"/>
    <w:pPr>
      <w:keepNext/>
      <w:numPr>
        <w:ilvl w:val="2"/>
        <w:numId w:val="1"/>
      </w:numPr>
      <w:jc w:val="both"/>
      <w:outlineLvl w:val="2"/>
    </w:pPr>
    <w:rPr>
      <w:b/>
      <w:bCs/>
      <w:iCs/>
      <w:sz w:val="20"/>
      <w:szCs w:val="20"/>
    </w:rPr>
  </w:style>
  <w:style w:type="paragraph" w:styleId="4">
    <w:name w:val="heading 4"/>
    <w:aliases w:val="Sub-Minor,Level 2 - a,H4,H41"/>
    <w:basedOn w:val="a1"/>
    <w:link w:val="40"/>
    <w:uiPriority w:val="99"/>
    <w:qFormat/>
    <w:rsid w:val="00487453"/>
    <w:pPr>
      <w:numPr>
        <w:ilvl w:val="3"/>
        <w:numId w:val="1"/>
      </w:numPr>
      <w:spacing w:before="120" w:after="120"/>
      <w:jc w:val="both"/>
      <w:outlineLvl w:val="3"/>
    </w:pPr>
    <w:rPr>
      <w:sz w:val="22"/>
      <w:szCs w:val="20"/>
      <w:lang w:eastAsia="en-US"/>
    </w:rPr>
  </w:style>
  <w:style w:type="paragraph" w:styleId="5">
    <w:name w:val="heading 5"/>
    <w:aliases w:val="h5,h51,H5,H51,h52,test,Block Label,Level 3 - i"/>
    <w:basedOn w:val="a1"/>
    <w:link w:val="50"/>
    <w:uiPriority w:val="9"/>
    <w:qFormat/>
    <w:rsid w:val="00487453"/>
    <w:pPr>
      <w:numPr>
        <w:ilvl w:val="4"/>
        <w:numId w:val="1"/>
      </w:numPr>
      <w:spacing w:before="120" w:after="120"/>
      <w:jc w:val="both"/>
      <w:outlineLvl w:val="4"/>
    </w:pPr>
    <w:rPr>
      <w:sz w:val="22"/>
      <w:szCs w:val="20"/>
      <w:lang w:eastAsia="en-US"/>
    </w:rPr>
  </w:style>
  <w:style w:type="paragraph" w:styleId="6">
    <w:name w:val="heading 6"/>
    <w:aliases w:val="Legal Level 1."/>
    <w:basedOn w:val="a1"/>
    <w:next w:val="5"/>
    <w:link w:val="60"/>
    <w:uiPriority w:val="99"/>
    <w:qFormat/>
    <w:rsid w:val="00487453"/>
    <w:pPr>
      <w:numPr>
        <w:ilvl w:val="5"/>
        <w:numId w:val="1"/>
      </w:numPr>
      <w:spacing w:before="120" w:after="120"/>
      <w:jc w:val="both"/>
      <w:outlineLvl w:val="5"/>
    </w:pPr>
    <w:rPr>
      <w:sz w:val="22"/>
      <w:szCs w:val="20"/>
      <w:lang w:eastAsia="en-US"/>
    </w:rPr>
  </w:style>
  <w:style w:type="paragraph" w:styleId="7">
    <w:name w:val="heading 7"/>
    <w:aliases w:val="Appendix Header,Legal Level 1.1."/>
    <w:basedOn w:val="a1"/>
    <w:next w:val="a1"/>
    <w:link w:val="70"/>
    <w:uiPriority w:val="99"/>
    <w:qFormat/>
    <w:rsid w:val="00487453"/>
    <w:pPr>
      <w:numPr>
        <w:ilvl w:val="6"/>
        <w:numId w:val="1"/>
      </w:numPr>
      <w:spacing w:before="180" w:after="240"/>
      <w:outlineLvl w:val="6"/>
    </w:pPr>
    <w:rPr>
      <w:rFonts w:ascii="Garamond" w:hAnsi="Garamond"/>
      <w:sz w:val="22"/>
      <w:szCs w:val="20"/>
      <w:lang w:val="en-GB" w:eastAsia="en-US"/>
    </w:rPr>
  </w:style>
  <w:style w:type="paragraph" w:styleId="8">
    <w:name w:val="heading 8"/>
    <w:aliases w:val="Legal Level 1.1.1."/>
    <w:basedOn w:val="a1"/>
    <w:next w:val="a1"/>
    <w:link w:val="80"/>
    <w:uiPriority w:val="99"/>
    <w:qFormat/>
    <w:rsid w:val="00487453"/>
    <w:pPr>
      <w:numPr>
        <w:ilvl w:val="7"/>
        <w:numId w:val="1"/>
      </w:numPr>
      <w:spacing w:before="240" w:after="60"/>
      <w:outlineLvl w:val="7"/>
    </w:pPr>
    <w:rPr>
      <w:rFonts w:ascii="Arial" w:hAnsi="Arial"/>
      <w:i/>
      <w:sz w:val="20"/>
      <w:szCs w:val="20"/>
      <w:lang w:val="en-GB" w:eastAsia="en-US"/>
    </w:rPr>
  </w:style>
  <w:style w:type="paragraph" w:styleId="9">
    <w:name w:val="heading 9"/>
    <w:aliases w:val="Legal Level 1.1.1.1."/>
    <w:basedOn w:val="a1"/>
    <w:next w:val="a1"/>
    <w:link w:val="90"/>
    <w:uiPriority w:val="99"/>
    <w:qFormat/>
    <w:rsid w:val="00487453"/>
    <w:pPr>
      <w:numPr>
        <w:ilvl w:val="8"/>
        <w:numId w:val="1"/>
      </w:numPr>
      <w:spacing w:before="240" w:after="60"/>
      <w:outlineLvl w:val="8"/>
    </w:pPr>
    <w:rPr>
      <w:rFonts w:ascii="Arial" w:hAnsi="Arial"/>
      <w:i/>
      <w:sz w:val="18"/>
      <w:szCs w:val="20"/>
      <w:lang w:val="en-GB" w:eastAsia="en-US"/>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qFormat/>
    <w:rsid w:val="004874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aliases w:val="111 Знак,Заголовок параграфа (1.) Знак,Section Знак,Section Heading Знак,level2 hdg Знак"/>
    <w:basedOn w:val="a2"/>
    <w:link w:val="1"/>
    <w:uiPriority w:val="99"/>
    <w:qFormat/>
    <w:rsid w:val="00487453"/>
    <w:rPr>
      <w:rFonts w:ascii="Arial" w:eastAsia="Times New Roman" w:hAnsi="Arial" w:cs="Arial"/>
      <w:b/>
      <w:bCs/>
      <w:sz w:val="24"/>
      <w:szCs w:val="24"/>
      <w:lang w:val="en-US" w:eastAsia="ru-RU"/>
    </w:rPr>
  </w:style>
  <w:style w:type="character" w:customStyle="1" w:styleId="31">
    <w:name w:val="Заголовок 3 Знак"/>
    <w:aliases w:val="H3 Знак,Level 1 - 1 Знак,Заголовок подпукта (1.1.1) Знак,o Знак"/>
    <w:basedOn w:val="a2"/>
    <w:link w:val="3"/>
    <w:uiPriority w:val="99"/>
    <w:qFormat/>
    <w:rsid w:val="00487453"/>
    <w:rPr>
      <w:rFonts w:ascii="Times New Roman" w:eastAsia="Times New Roman" w:hAnsi="Times New Roman" w:cs="Times New Roman"/>
      <w:b/>
      <w:bCs/>
      <w:iCs/>
      <w:sz w:val="20"/>
      <w:szCs w:val="20"/>
      <w:lang w:eastAsia="ru-RU"/>
    </w:rPr>
  </w:style>
  <w:style w:type="character" w:customStyle="1" w:styleId="40">
    <w:name w:val="Заголовок 4 Знак"/>
    <w:aliases w:val="Sub-Minor Знак,Level 2 - a Знак,H4 Знак,H41 Знак"/>
    <w:basedOn w:val="a2"/>
    <w:link w:val="4"/>
    <w:uiPriority w:val="99"/>
    <w:qFormat/>
    <w:rsid w:val="00487453"/>
    <w:rPr>
      <w:rFonts w:ascii="Times New Roman" w:eastAsia="Times New Roman" w:hAnsi="Times New Roman" w:cs="Times New Roman"/>
      <w:szCs w:val="20"/>
    </w:rPr>
  </w:style>
  <w:style w:type="character" w:customStyle="1" w:styleId="50">
    <w:name w:val="Заголовок 5 Знак"/>
    <w:aliases w:val="h5 Знак,h51 Знак,H5 Знак,H51 Знак,h52 Знак,test Знак,Block Label Знак,Level 3 - i Знак"/>
    <w:basedOn w:val="a2"/>
    <w:link w:val="5"/>
    <w:uiPriority w:val="9"/>
    <w:qFormat/>
    <w:rsid w:val="00487453"/>
    <w:rPr>
      <w:rFonts w:ascii="Times New Roman" w:eastAsia="Times New Roman" w:hAnsi="Times New Roman" w:cs="Times New Roman"/>
      <w:szCs w:val="20"/>
    </w:rPr>
  </w:style>
  <w:style w:type="character" w:customStyle="1" w:styleId="60">
    <w:name w:val="Заголовок 6 Знак"/>
    <w:aliases w:val="Legal Level 1. Знак"/>
    <w:basedOn w:val="a2"/>
    <w:link w:val="6"/>
    <w:uiPriority w:val="99"/>
    <w:rsid w:val="00487453"/>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2"/>
    <w:link w:val="7"/>
    <w:uiPriority w:val="99"/>
    <w:qFormat/>
    <w:rsid w:val="00487453"/>
    <w:rPr>
      <w:rFonts w:ascii="Garamond" w:eastAsia="Times New Roman" w:hAnsi="Garamond" w:cs="Times New Roman"/>
      <w:szCs w:val="20"/>
      <w:lang w:val="en-GB"/>
    </w:rPr>
  </w:style>
  <w:style w:type="character" w:customStyle="1" w:styleId="80">
    <w:name w:val="Заголовок 8 Знак"/>
    <w:aliases w:val="Legal Level 1.1.1. Знак"/>
    <w:basedOn w:val="a2"/>
    <w:link w:val="8"/>
    <w:uiPriority w:val="99"/>
    <w:qFormat/>
    <w:rsid w:val="00487453"/>
    <w:rPr>
      <w:rFonts w:ascii="Arial" w:eastAsia="Times New Roman" w:hAnsi="Arial" w:cs="Times New Roman"/>
      <w:i/>
      <w:sz w:val="20"/>
      <w:szCs w:val="20"/>
      <w:lang w:val="en-GB"/>
    </w:rPr>
  </w:style>
  <w:style w:type="character" w:customStyle="1" w:styleId="90">
    <w:name w:val="Заголовок 9 Знак"/>
    <w:aliases w:val="Legal Level 1.1.1.1. Знак"/>
    <w:basedOn w:val="a2"/>
    <w:link w:val="9"/>
    <w:uiPriority w:val="99"/>
    <w:qFormat/>
    <w:rsid w:val="00487453"/>
    <w:rPr>
      <w:rFonts w:ascii="Arial" w:eastAsia="Times New Roman" w:hAnsi="Arial" w:cs="Times New Roman"/>
      <w:i/>
      <w:sz w:val="18"/>
      <w:szCs w:val="20"/>
      <w:lang w:val="en-GB"/>
    </w:rPr>
  </w:style>
  <w:style w:type="table" w:styleId="a5">
    <w:name w:val="Table Grid"/>
    <w:basedOn w:val="a3"/>
    <w:uiPriority w:val="39"/>
    <w:rsid w:val="004874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1"/>
    <w:link w:val="a7"/>
    <w:qFormat/>
    <w:rsid w:val="00487453"/>
    <w:pPr>
      <w:spacing w:before="120"/>
      <w:jc w:val="center"/>
    </w:pPr>
    <w:rPr>
      <w:rFonts w:ascii="Garamond" w:hAnsi="Garamond"/>
      <w:b/>
      <w:bCs/>
      <w:sz w:val="32"/>
    </w:rPr>
  </w:style>
  <w:style w:type="character" w:customStyle="1" w:styleId="a7">
    <w:name w:val="Заголовок Знак"/>
    <w:basedOn w:val="a2"/>
    <w:link w:val="a6"/>
    <w:qFormat/>
    <w:rsid w:val="00487453"/>
    <w:rPr>
      <w:rFonts w:ascii="Garamond" w:eastAsia="Times New Roman" w:hAnsi="Garamond" w:cs="Times New Roman"/>
      <w:b/>
      <w:bCs/>
      <w:sz w:val="32"/>
      <w:szCs w:val="24"/>
      <w:lang w:eastAsia="ru-RU"/>
    </w:rPr>
  </w:style>
  <w:style w:type="paragraph" w:customStyle="1" w:styleId="subsubclauseindent">
    <w:name w:val="subsubclauseindent"/>
    <w:basedOn w:val="a1"/>
    <w:qFormat/>
    <w:rsid w:val="00487453"/>
    <w:pPr>
      <w:spacing w:before="120" w:after="120"/>
      <w:ind w:left="2552"/>
      <w:jc w:val="both"/>
    </w:pPr>
    <w:rPr>
      <w:sz w:val="22"/>
      <w:szCs w:val="20"/>
      <w:lang w:val="en-GB" w:eastAsia="en-US"/>
    </w:rPr>
  </w:style>
  <w:style w:type="paragraph" w:styleId="a8">
    <w:name w:val="List Paragraph"/>
    <w:aliases w:val="Paragraphe de liste1,lp1,List Paragraph,Num Bullet 1,Table Number Paragraph,Bullet Number,Bulletr List Paragraph,列出段落,列出段落1,List Paragraph2,List Paragraph21,Listeafsnit1,Parágrafo da Lista1,Bullet list,Ref"/>
    <w:basedOn w:val="a1"/>
    <w:link w:val="a9"/>
    <w:uiPriority w:val="34"/>
    <w:qFormat/>
    <w:rsid w:val="00487453"/>
    <w:pPr>
      <w:ind w:left="720"/>
      <w:contextualSpacing/>
    </w:pPr>
  </w:style>
  <w:style w:type="character" w:customStyle="1" w:styleId="a9">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8"/>
    <w:uiPriority w:val="34"/>
    <w:qFormat/>
    <w:rsid w:val="00487453"/>
    <w:rPr>
      <w:rFonts w:ascii="Times New Roman" w:eastAsia="Times New Roman" w:hAnsi="Times New Roman" w:cs="Times New Roman"/>
      <w:sz w:val="24"/>
      <w:szCs w:val="24"/>
      <w:lang w:eastAsia="ru-RU"/>
    </w:rPr>
  </w:style>
  <w:style w:type="paragraph" w:styleId="aa">
    <w:name w:val="Body Text"/>
    <w:aliases w:val="body text"/>
    <w:basedOn w:val="a1"/>
    <w:link w:val="ab"/>
    <w:rsid w:val="00487453"/>
    <w:pPr>
      <w:jc w:val="both"/>
    </w:pPr>
    <w:rPr>
      <w:szCs w:val="20"/>
    </w:rPr>
  </w:style>
  <w:style w:type="character" w:customStyle="1" w:styleId="ab">
    <w:name w:val="Основной текст Знак"/>
    <w:aliases w:val="body text Знак"/>
    <w:basedOn w:val="a2"/>
    <w:link w:val="aa"/>
    <w:uiPriority w:val="99"/>
    <w:rsid w:val="00487453"/>
    <w:rPr>
      <w:rFonts w:ascii="Times New Roman" w:eastAsia="Times New Roman" w:hAnsi="Times New Roman" w:cs="Times New Roman"/>
      <w:sz w:val="24"/>
      <w:szCs w:val="20"/>
      <w:lang w:eastAsia="ru-RU"/>
    </w:rPr>
  </w:style>
  <w:style w:type="paragraph" w:styleId="ac">
    <w:name w:val="caption"/>
    <w:basedOn w:val="a1"/>
    <w:next w:val="a1"/>
    <w:qFormat/>
    <w:rsid w:val="00C5713F"/>
    <w:pPr>
      <w:spacing w:before="120" w:after="120" w:line="270" w:lineRule="atLeast"/>
      <w:ind w:left="1134"/>
    </w:pPr>
    <w:rPr>
      <w:rFonts w:ascii="NewsGoth Lt BT" w:hAnsi="NewsGoth Lt BT"/>
      <w:sz w:val="15"/>
      <w:szCs w:val="20"/>
      <w:lang w:val="de-DE"/>
    </w:rPr>
  </w:style>
  <w:style w:type="paragraph" w:customStyle="1" w:styleId="ad">
    <w:name w:val="мое"/>
    <w:basedOn w:val="aa"/>
    <w:link w:val="ae"/>
    <w:qFormat/>
    <w:rsid w:val="005119C3"/>
    <w:pPr>
      <w:spacing w:before="120" w:after="120"/>
      <w:ind w:firstLine="567"/>
    </w:pPr>
    <w:rPr>
      <w:rFonts w:ascii="Garamond" w:hAnsi="Garamond"/>
      <w:sz w:val="22"/>
      <w:szCs w:val="22"/>
      <w:lang w:val="en-GB" w:eastAsia="en-US"/>
    </w:rPr>
  </w:style>
  <w:style w:type="character" w:customStyle="1" w:styleId="ae">
    <w:name w:val="мое Знак"/>
    <w:basedOn w:val="a2"/>
    <w:link w:val="ad"/>
    <w:rsid w:val="005119C3"/>
    <w:rPr>
      <w:rFonts w:ascii="Garamond" w:eastAsia="Times New Roman" w:hAnsi="Garamond" w:cs="Times New Roman"/>
      <w:lang w:val="en-GB"/>
    </w:rPr>
  </w:style>
  <w:style w:type="character" w:customStyle="1" w:styleId="20">
    <w:name w:val="Заголовок 2 Знак"/>
    <w:aliases w:val="h2 Знак,h21 Знак,Reset numbering Знак,Заголовок пункта (1.1) Знак,5 Знак,222 Знак"/>
    <w:basedOn w:val="a2"/>
    <w:link w:val="2"/>
    <w:uiPriority w:val="9"/>
    <w:qFormat/>
    <w:rsid w:val="007F7C14"/>
    <w:rPr>
      <w:rFonts w:ascii="Times New Roman" w:eastAsia="Times New Roman" w:hAnsi="Times New Roman" w:cs="Times New Roman"/>
      <w:b/>
      <w:sz w:val="24"/>
      <w:szCs w:val="20"/>
    </w:rPr>
  </w:style>
  <w:style w:type="paragraph" w:customStyle="1" w:styleId="subclauseindent">
    <w:name w:val="subclauseindent"/>
    <w:basedOn w:val="a1"/>
    <w:uiPriority w:val="99"/>
    <w:qFormat/>
    <w:rsid w:val="007F7C14"/>
    <w:pPr>
      <w:spacing w:before="120" w:after="120"/>
      <w:ind w:left="1701"/>
      <w:jc w:val="both"/>
    </w:pPr>
    <w:rPr>
      <w:sz w:val="22"/>
      <w:szCs w:val="20"/>
      <w:lang w:eastAsia="en-US"/>
    </w:rPr>
  </w:style>
  <w:style w:type="character" w:styleId="af">
    <w:name w:val="annotation reference"/>
    <w:basedOn w:val="a2"/>
    <w:uiPriority w:val="99"/>
    <w:unhideWhenUsed/>
    <w:qFormat/>
    <w:rsid w:val="00EB180A"/>
    <w:rPr>
      <w:sz w:val="16"/>
      <w:szCs w:val="16"/>
    </w:rPr>
  </w:style>
  <w:style w:type="paragraph" w:styleId="af0">
    <w:name w:val="annotation text"/>
    <w:basedOn w:val="a1"/>
    <w:link w:val="af1"/>
    <w:unhideWhenUsed/>
    <w:qFormat/>
    <w:rsid w:val="00EB180A"/>
    <w:rPr>
      <w:sz w:val="20"/>
      <w:szCs w:val="20"/>
    </w:rPr>
  </w:style>
  <w:style w:type="character" w:customStyle="1" w:styleId="af1">
    <w:name w:val="Текст примечания Знак"/>
    <w:basedOn w:val="a2"/>
    <w:link w:val="af0"/>
    <w:qFormat/>
    <w:rsid w:val="00EB180A"/>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unhideWhenUsed/>
    <w:qFormat/>
    <w:rsid w:val="00EB180A"/>
    <w:rPr>
      <w:b/>
      <w:bCs/>
    </w:rPr>
  </w:style>
  <w:style w:type="character" w:customStyle="1" w:styleId="af3">
    <w:name w:val="Тема примечания Знак"/>
    <w:basedOn w:val="af1"/>
    <w:link w:val="af2"/>
    <w:uiPriority w:val="99"/>
    <w:qFormat/>
    <w:rsid w:val="00EB180A"/>
    <w:rPr>
      <w:rFonts w:ascii="Times New Roman" w:eastAsia="Times New Roman" w:hAnsi="Times New Roman" w:cs="Times New Roman"/>
      <w:b/>
      <w:bCs/>
      <w:sz w:val="20"/>
      <w:szCs w:val="20"/>
      <w:lang w:eastAsia="ru-RU"/>
    </w:rPr>
  </w:style>
  <w:style w:type="paragraph" w:styleId="af4">
    <w:name w:val="Balloon Text"/>
    <w:basedOn w:val="a1"/>
    <w:link w:val="af5"/>
    <w:uiPriority w:val="99"/>
    <w:unhideWhenUsed/>
    <w:qFormat/>
    <w:rsid w:val="00EB180A"/>
    <w:rPr>
      <w:rFonts w:ascii="Segoe UI" w:hAnsi="Segoe UI" w:cs="Segoe UI"/>
      <w:sz w:val="18"/>
      <w:szCs w:val="18"/>
    </w:rPr>
  </w:style>
  <w:style w:type="character" w:customStyle="1" w:styleId="af5">
    <w:name w:val="Текст выноски Знак"/>
    <w:basedOn w:val="a2"/>
    <w:link w:val="af4"/>
    <w:uiPriority w:val="99"/>
    <w:qFormat/>
    <w:rsid w:val="00EB180A"/>
    <w:rPr>
      <w:rFonts w:ascii="Segoe UI" w:eastAsia="Times New Roman" w:hAnsi="Segoe UI" w:cs="Segoe UI"/>
      <w:sz w:val="18"/>
      <w:szCs w:val="18"/>
      <w:lang w:eastAsia="ru-RU"/>
    </w:rPr>
  </w:style>
  <w:style w:type="paragraph" w:styleId="30">
    <w:name w:val="List Bullet 3"/>
    <w:basedOn w:val="a1"/>
    <w:autoRedefine/>
    <w:rsid w:val="007E45F1"/>
    <w:pPr>
      <w:numPr>
        <w:numId w:val="4"/>
      </w:numPr>
      <w:tabs>
        <w:tab w:val="clear" w:pos="1040"/>
        <w:tab w:val="num" w:pos="2913"/>
      </w:tabs>
      <w:spacing w:before="180" w:after="60"/>
      <w:ind w:left="2894"/>
    </w:pPr>
    <w:rPr>
      <w:sz w:val="22"/>
      <w:szCs w:val="20"/>
      <w:lang w:eastAsia="en-US"/>
    </w:rPr>
  </w:style>
  <w:style w:type="paragraph" w:styleId="af6">
    <w:name w:val="Body Text Indent"/>
    <w:basedOn w:val="a1"/>
    <w:link w:val="af7"/>
    <w:uiPriority w:val="99"/>
    <w:unhideWhenUsed/>
    <w:rsid w:val="00C402B8"/>
    <w:pPr>
      <w:spacing w:after="120"/>
      <w:ind w:left="283"/>
    </w:pPr>
  </w:style>
  <w:style w:type="character" w:customStyle="1" w:styleId="af7">
    <w:name w:val="Основной текст с отступом Знак"/>
    <w:basedOn w:val="a2"/>
    <w:link w:val="af6"/>
    <w:uiPriority w:val="99"/>
    <w:rsid w:val="00C402B8"/>
    <w:rPr>
      <w:rFonts w:ascii="Times New Roman" w:eastAsia="Times New Roman" w:hAnsi="Times New Roman" w:cs="Times New Roman"/>
      <w:sz w:val="24"/>
      <w:szCs w:val="24"/>
      <w:lang w:eastAsia="ru-RU"/>
    </w:rPr>
  </w:style>
  <w:style w:type="paragraph" w:customStyle="1" w:styleId="clauseindent">
    <w:name w:val="clauseindent"/>
    <w:basedOn w:val="a1"/>
    <w:rsid w:val="00194036"/>
    <w:pPr>
      <w:spacing w:before="120" w:after="120"/>
      <w:ind w:left="426"/>
      <w:jc w:val="both"/>
    </w:pPr>
    <w:rPr>
      <w:rFonts w:ascii="Garamond" w:hAnsi="Garamond" w:cs="Garamond"/>
      <w:i/>
      <w:iCs/>
      <w:sz w:val="22"/>
      <w:szCs w:val="22"/>
      <w:lang w:eastAsia="en-US"/>
    </w:rPr>
  </w:style>
  <w:style w:type="paragraph" w:styleId="32">
    <w:name w:val="Body Text 3"/>
    <w:basedOn w:val="a1"/>
    <w:link w:val="33"/>
    <w:unhideWhenUsed/>
    <w:qFormat/>
    <w:rsid w:val="00803870"/>
    <w:pPr>
      <w:spacing w:after="120"/>
    </w:pPr>
    <w:rPr>
      <w:sz w:val="16"/>
      <w:szCs w:val="16"/>
    </w:rPr>
  </w:style>
  <w:style w:type="character" w:customStyle="1" w:styleId="33">
    <w:name w:val="Основной текст 3 Знак"/>
    <w:basedOn w:val="a2"/>
    <w:link w:val="32"/>
    <w:qFormat/>
    <w:rsid w:val="00803870"/>
    <w:rPr>
      <w:rFonts w:ascii="Times New Roman" w:eastAsia="Times New Roman" w:hAnsi="Times New Roman" w:cs="Times New Roman"/>
      <w:sz w:val="16"/>
      <w:szCs w:val="16"/>
      <w:lang w:eastAsia="ru-RU"/>
    </w:rPr>
  </w:style>
  <w:style w:type="paragraph" w:styleId="21">
    <w:name w:val="List Number 2"/>
    <w:basedOn w:val="a1"/>
    <w:rsid w:val="006B48CD"/>
    <w:pPr>
      <w:keepNext/>
      <w:keepLines/>
      <w:tabs>
        <w:tab w:val="num" w:pos="643"/>
        <w:tab w:val="left" w:pos="1260"/>
      </w:tabs>
      <w:spacing w:before="120"/>
      <w:ind w:left="643" w:hanging="360"/>
      <w:jc w:val="both"/>
    </w:pPr>
    <w:rPr>
      <w:rFonts w:ascii="Garamond" w:hAnsi="Garamond"/>
      <w:sz w:val="22"/>
      <w:szCs w:val="20"/>
      <w:lang w:eastAsia="en-US"/>
    </w:rPr>
  </w:style>
  <w:style w:type="paragraph" w:styleId="12">
    <w:name w:val="toc 1"/>
    <w:basedOn w:val="a1"/>
    <w:next w:val="a1"/>
    <w:autoRedefine/>
    <w:uiPriority w:val="39"/>
    <w:rsid w:val="006D141E"/>
    <w:rPr>
      <w:rFonts w:ascii="Garamond" w:hAnsi="Garamond" w:cs="Garamond"/>
      <w:sz w:val="22"/>
      <w:szCs w:val="22"/>
    </w:rPr>
  </w:style>
  <w:style w:type="paragraph" w:styleId="22">
    <w:name w:val="Body Text 2"/>
    <w:basedOn w:val="a1"/>
    <w:link w:val="23"/>
    <w:uiPriority w:val="99"/>
    <w:unhideWhenUsed/>
    <w:rsid w:val="00E3760B"/>
    <w:pPr>
      <w:spacing w:after="120" w:line="480" w:lineRule="auto"/>
    </w:pPr>
  </w:style>
  <w:style w:type="character" w:customStyle="1" w:styleId="23">
    <w:name w:val="Основной текст 2 Знак"/>
    <w:basedOn w:val="a2"/>
    <w:link w:val="22"/>
    <w:uiPriority w:val="99"/>
    <w:rsid w:val="00E3760B"/>
    <w:rPr>
      <w:rFonts w:ascii="Times New Roman" w:eastAsia="Times New Roman" w:hAnsi="Times New Roman" w:cs="Times New Roman"/>
      <w:sz w:val="24"/>
      <w:szCs w:val="24"/>
      <w:lang w:eastAsia="ru-RU"/>
    </w:rPr>
  </w:style>
  <w:style w:type="paragraph" w:styleId="af8">
    <w:name w:val="Revision"/>
    <w:hidden/>
    <w:uiPriority w:val="99"/>
    <w:semiHidden/>
    <w:rsid w:val="00B45231"/>
    <w:pPr>
      <w:spacing w:after="0" w:line="240" w:lineRule="auto"/>
    </w:pPr>
    <w:rPr>
      <w:rFonts w:ascii="Times New Roman" w:eastAsia="Times New Roman" w:hAnsi="Times New Roman" w:cs="Times New Roman"/>
      <w:sz w:val="24"/>
      <w:szCs w:val="24"/>
      <w:lang w:eastAsia="ru-RU"/>
    </w:rPr>
  </w:style>
  <w:style w:type="paragraph" w:styleId="af9">
    <w:name w:val="footnote text"/>
    <w:basedOn w:val="a1"/>
    <w:link w:val="afa"/>
    <w:uiPriority w:val="99"/>
    <w:rsid w:val="008B6531"/>
    <w:pPr>
      <w:spacing w:before="120"/>
    </w:pPr>
    <w:rPr>
      <w:rFonts w:ascii="Garamond" w:hAnsi="Garamond"/>
      <w:sz w:val="20"/>
      <w:szCs w:val="20"/>
    </w:rPr>
  </w:style>
  <w:style w:type="character" w:customStyle="1" w:styleId="afa">
    <w:name w:val="Текст сноски Знак"/>
    <w:basedOn w:val="a2"/>
    <w:link w:val="af9"/>
    <w:uiPriority w:val="99"/>
    <w:rsid w:val="008B6531"/>
    <w:rPr>
      <w:rFonts w:ascii="Garamond" w:eastAsia="Times New Roman" w:hAnsi="Garamond" w:cs="Times New Roman"/>
      <w:sz w:val="20"/>
      <w:szCs w:val="20"/>
      <w:lang w:eastAsia="ru-RU"/>
    </w:rPr>
  </w:style>
  <w:style w:type="character" w:styleId="afb">
    <w:name w:val="footnote reference"/>
    <w:semiHidden/>
    <w:rsid w:val="008B6531"/>
    <w:rPr>
      <w:vertAlign w:val="superscript"/>
    </w:rPr>
  </w:style>
  <w:style w:type="character" w:customStyle="1" w:styleId="WW8Num3z3">
    <w:name w:val="WW8Num3z3"/>
    <w:uiPriority w:val="99"/>
    <w:rsid w:val="00664D9F"/>
    <w:rPr>
      <w:rFonts w:ascii="Garamond" w:hAnsi="Garamond"/>
      <w:sz w:val="22"/>
    </w:rPr>
  </w:style>
  <w:style w:type="character" w:customStyle="1" w:styleId="WW8Num5z0">
    <w:name w:val="WW8Num5z0"/>
    <w:uiPriority w:val="99"/>
    <w:rsid w:val="00664D9F"/>
    <w:rPr>
      <w:rFonts w:ascii="Symbol" w:hAnsi="Symbol"/>
    </w:rPr>
  </w:style>
  <w:style w:type="character" w:customStyle="1" w:styleId="WW8Num5z1">
    <w:name w:val="WW8Num5z1"/>
    <w:uiPriority w:val="99"/>
    <w:rsid w:val="00664D9F"/>
    <w:rPr>
      <w:rFonts w:ascii="Courier New" w:hAnsi="Courier New"/>
    </w:rPr>
  </w:style>
  <w:style w:type="character" w:customStyle="1" w:styleId="WW8Num5z2">
    <w:name w:val="WW8Num5z2"/>
    <w:uiPriority w:val="99"/>
    <w:rsid w:val="00664D9F"/>
    <w:rPr>
      <w:rFonts w:ascii="Wingdings" w:hAnsi="Wingdings"/>
    </w:rPr>
  </w:style>
  <w:style w:type="character" w:customStyle="1" w:styleId="WW8Num6z0">
    <w:name w:val="WW8Num6z0"/>
    <w:uiPriority w:val="99"/>
    <w:rsid w:val="00664D9F"/>
    <w:rPr>
      <w:rFonts w:ascii="Times New Roman" w:hAnsi="Times New Roman"/>
      <w:sz w:val="22"/>
    </w:rPr>
  </w:style>
  <w:style w:type="character" w:customStyle="1" w:styleId="WW8Num7z0">
    <w:name w:val="WW8Num7z0"/>
    <w:uiPriority w:val="99"/>
    <w:rsid w:val="00664D9F"/>
    <w:rPr>
      <w:rFonts w:ascii="Times New Roman" w:hAnsi="Times New Roman"/>
    </w:rPr>
  </w:style>
  <w:style w:type="character" w:customStyle="1" w:styleId="WW8Num7z1">
    <w:name w:val="WW8Num7z1"/>
    <w:uiPriority w:val="99"/>
    <w:rsid w:val="00664D9F"/>
    <w:rPr>
      <w:rFonts w:ascii="Courier New" w:hAnsi="Courier New"/>
    </w:rPr>
  </w:style>
  <w:style w:type="character" w:customStyle="1" w:styleId="WW8Num7z2">
    <w:name w:val="WW8Num7z2"/>
    <w:uiPriority w:val="99"/>
    <w:rsid w:val="00664D9F"/>
    <w:rPr>
      <w:rFonts w:ascii="Wingdings" w:hAnsi="Wingdings"/>
    </w:rPr>
  </w:style>
  <w:style w:type="character" w:customStyle="1" w:styleId="WW8Num7z3">
    <w:name w:val="WW8Num7z3"/>
    <w:uiPriority w:val="99"/>
    <w:rsid w:val="00664D9F"/>
    <w:rPr>
      <w:rFonts w:ascii="Symbol" w:hAnsi="Symbol"/>
    </w:rPr>
  </w:style>
  <w:style w:type="character" w:customStyle="1" w:styleId="WW8Num8z0">
    <w:name w:val="WW8Num8z0"/>
    <w:uiPriority w:val="99"/>
    <w:rsid w:val="00664D9F"/>
    <w:rPr>
      <w:rFonts w:ascii="Times New Roman" w:hAnsi="Times New Roman"/>
    </w:rPr>
  </w:style>
  <w:style w:type="character" w:customStyle="1" w:styleId="WW8Num8z1">
    <w:name w:val="WW8Num8z1"/>
    <w:uiPriority w:val="99"/>
    <w:rsid w:val="00664D9F"/>
    <w:rPr>
      <w:rFonts w:ascii="Courier New" w:hAnsi="Courier New"/>
    </w:rPr>
  </w:style>
  <w:style w:type="character" w:customStyle="1" w:styleId="WW8Num8z3">
    <w:name w:val="WW8Num8z3"/>
    <w:uiPriority w:val="99"/>
    <w:rsid w:val="00664D9F"/>
    <w:rPr>
      <w:rFonts w:ascii="Arial" w:hAnsi="Arial"/>
      <w:color w:val="auto"/>
      <w:position w:val="0"/>
      <w:sz w:val="20"/>
      <w:vertAlign w:val="baseline"/>
    </w:rPr>
  </w:style>
  <w:style w:type="character" w:customStyle="1" w:styleId="WW8Num8z5">
    <w:name w:val="WW8Num8z5"/>
    <w:uiPriority w:val="99"/>
    <w:rsid w:val="00664D9F"/>
    <w:rPr>
      <w:rFonts w:ascii="Wingdings" w:hAnsi="Wingdings"/>
    </w:rPr>
  </w:style>
  <w:style w:type="character" w:customStyle="1" w:styleId="WW8Num8z6">
    <w:name w:val="WW8Num8z6"/>
    <w:uiPriority w:val="99"/>
    <w:rsid w:val="00664D9F"/>
    <w:rPr>
      <w:rFonts w:ascii="Symbol" w:hAnsi="Symbol"/>
    </w:rPr>
  </w:style>
  <w:style w:type="character" w:customStyle="1" w:styleId="WW8Num9z0">
    <w:name w:val="WW8Num9z0"/>
    <w:uiPriority w:val="99"/>
    <w:rsid w:val="00664D9F"/>
    <w:rPr>
      <w:rFonts w:ascii="Symbol" w:hAnsi="Symbol"/>
    </w:rPr>
  </w:style>
  <w:style w:type="character" w:customStyle="1" w:styleId="WW8Num9z1">
    <w:name w:val="WW8Num9z1"/>
    <w:uiPriority w:val="99"/>
    <w:rsid w:val="00664D9F"/>
    <w:rPr>
      <w:rFonts w:ascii="Courier New" w:hAnsi="Courier New"/>
    </w:rPr>
  </w:style>
  <w:style w:type="character" w:customStyle="1" w:styleId="WW8Num9z2">
    <w:name w:val="WW8Num9z2"/>
    <w:uiPriority w:val="99"/>
    <w:rsid w:val="00664D9F"/>
    <w:rPr>
      <w:rFonts w:ascii="Wingdings" w:hAnsi="Wingdings"/>
    </w:rPr>
  </w:style>
  <w:style w:type="character" w:customStyle="1" w:styleId="WW8Num11z0">
    <w:name w:val="WW8Num11z0"/>
    <w:uiPriority w:val="99"/>
    <w:rsid w:val="00664D9F"/>
    <w:rPr>
      <w:rFonts w:ascii="Symbol" w:hAnsi="Symbol"/>
    </w:rPr>
  </w:style>
  <w:style w:type="character" w:customStyle="1" w:styleId="WW8Num12z0">
    <w:name w:val="WW8Num12z0"/>
    <w:uiPriority w:val="99"/>
    <w:rsid w:val="00664D9F"/>
    <w:rPr>
      <w:rFonts w:ascii="Symbol" w:hAnsi="Symbol"/>
    </w:rPr>
  </w:style>
  <w:style w:type="character" w:customStyle="1" w:styleId="WW8Num12z1">
    <w:name w:val="WW8Num12z1"/>
    <w:uiPriority w:val="99"/>
    <w:rsid w:val="00664D9F"/>
    <w:rPr>
      <w:rFonts w:ascii="Courier New" w:hAnsi="Courier New"/>
    </w:rPr>
  </w:style>
  <w:style w:type="character" w:customStyle="1" w:styleId="WW8Num12z2">
    <w:name w:val="WW8Num12z2"/>
    <w:uiPriority w:val="99"/>
    <w:rsid w:val="00664D9F"/>
    <w:rPr>
      <w:rFonts w:ascii="Wingdings" w:hAnsi="Wingdings"/>
    </w:rPr>
  </w:style>
  <w:style w:type="character" w:customStyle="1" w:styleId="FootnoteCharacters">
    <w:name w:val="Footnote Characters"/>
    <w:uiPriority w:val="99"/>
    <w:rsid w:val="00664D9F"/>
    <w:rPr>
      <w:rFonts w:cs="Times New Roman"/>
      <w:vertAlign w:val="superscript"/>
    </w:rPr>
  </w:style>
  <w:style w:type="character" w:customStyle="1" w:styleId="EndnoteCharacters">
    <w:name w:val="Endnote Characters"/>
    <w:uiPriority w:val="99"/>
    <w:rsid w:val="00664D9F"/>
    <w:rPr>
      <w:rFonts w:cs="Times New Roman"/>
      <w:vertAlign w:val="superscript"/>
    </w:rPr>
  </w:style>
  <w:style w:type="character" w:customStyle="1" w:styleId="bodytext">
    <w:name w:val="body text Знак Знак"/>
    <w:uiPriority w:val="99"/>
    <w:rsid w:val="00664D9F"/>
    <w:rPr>
      <w:rFonts w:cs="Times New Roman"/>
      <w:sz w:val="22"/>
      <w:szCs w:val="22"/>
      <w:lang w:val="en-GB" w:eastAsia="ar-SA" w:bidi="ar-SA"/>
    </w:rPr>
  </w:style>
  <w:style w:type="character" w:customStyle="1" w:styleId="Bullets">
    <w:name w:val="Bullets"/>
    <w:uiPriority w:val="99"/>
    <w:rsid w:val="00664D9F"/>
    <w:rPr>
      <w:rFonts w:ascii="StarSymbol" w:eastAsia="StarSymbol"/>
      <w:sz w:val="18"/>
    </w:rPr>
  </w:style>
  <w:style w:type="paragraph" w:customStyle="1" w:styleId="Heading">
    <w:name w:val="Heading"/>
    <w:basedOn w:val="a1"/>
    <w:next w:val="aa"/>
    <w:uiPriority w:val="99"/>
    <w:rsid w:val="00664D9F"/>
    <w:pPr>
      <w:keepNext/>
      <w:spacing w:before="240" w:after="120"/>
    </w:pPr>
    <w:rPr>
      <w:rFonts w:ascii="Arial" w:eastAsia="MS Mincho" w:hAnsi="Arial" w:cs="Arial"/>
      <w:sz w:val="28"/>
      <w:szCs w:val="28"/>
    </w:rPr>
  </w:style>
  <w:style w:type="paragraph" w:customStyle="1" w:styleId="Caption1">
    <w:name w:val="Caption1"/>
    <w:basedOn w:val="a1"/>
    <w:uiPriority w:val="99"/>
    <w:rsid w:val="00664D9F"/>
    <w:pPr>
      <w:suppressLineNumbers/>
      <w:spacing w:after="120"/>
    </w:pPr>
    <w:rPr>
      <w:i/>
      <w:iCs/>
    </w:rPr>
  </w:style>
  <w:style w:type="paragraph" w:customStyle="1" w:styleId="Index">
    <w:name w:val="Index"/>
    <w:basedOn w:val="a1"/>
    <w:uiPriority w:val="99"/>
    <w:rsid w:val="00664D9F"/>
    <w:pPr>
      <w:suppressLineNumbers/>
    </w:pPr>
  </w:style>
  <w:style w:type="paragraph" w:customStyle="1" w:styleId="Definition">
    <w:name w:val="Definition"/>
    <w:basedOn w:val="a1"/>
    <w:rsid w:val="00664D9F"/>
    <w:pPr>
      <w:spacing w:after="240"/>
      <w:ind w:left="851"/>
    </w:pPr>
    <w:rPr>
      <w:b/>
      <w:bCs/>
    </w:rPr>
  </w:style>
  <w:style w:type="paragraph" w:customStyle="1" w:styleId="Unnumbered">
    <w:name w:val="Unnumbered"/>
    <w:basedOn w:val="a1"/>
    <w:next w:val="3"/>
    <w:rsid w:val="00664D9F"/>
    <w:pPr>
      <w:keepNext/>
      <w:spacing w:after="240"/>
      <w:ind w:left="851"/>
    </w:pPr>
    <w:rPr>
      <w:b/>
      <w:bCs/>
      <w:i/>
      <w:iCs/>
    </w:rPr>
  </w:style>
  <w:style w:type="paragraph" w:customStyle="1" w:styleId="TOCTitle">
    <w:name w:val="TOC Title"/>
    <w:basedOn w:val="a1"/>
    <w:rsid w:val="00664D9F"/>
    <w:pPr>
      <w:keepLines/>
      <w:spacing w:after="240"/>
      <w:jc w:val="center"/>
    </w:pPr>
    <w:rPr>
      <w:b/>
      <w:bCs/>
      <w:sz w:val="32"/>
      <w:szCs w:val="32"/>
    </w:rPr>
  </w:style>
  <w:style w:type="paragraph" w:customStyle="1" w:styleId="subsubsubclauseindent">
    <w:name w:val="subsubsubclauseindent"/>
    <w:basedOn w:val="a1"/>
    <w:rsid w:val="00664D9F"/>
    <w:pPr>
      <w:spacing w:after="120"/>
      <w:ind w:left="3119"/>
      <w:jc w:val="both"/>
    </w:pPr>
  </w:style>
  <w:style w:type="paragraph" w:customStyle="1" w:styleId="afc">
    <w:name w:val="Список с маркерами"/>
    <w:basedOn w:val="a1"/>
    <w:rsid w:val="00664D9F"/>
    <w:pPr>
      <w:tabs>
        <w:tab w:val="left" w:pos="2556"/>
      </w:tabs>
      <w:ind w:left="2556" w:hanging="855"/>
    </w:pPr>
  </w:style>
  <w:style w:type="paragraph" w:customStyle="1" w:styleId="afd">
    <w:name w:val="Знак"/>
    <w:basedOn w:val="a1"/>
    <w:rsid w:val="00664D9F"/>
    <w:pPr>
      <w:spacing w:after="160" w:line="240" w:lineRule="exact"/>
    </w:pPr>
    <w:rPr>
      <w:rFonts w:ascii="Verdana" w:hAnsi="Verdana" w:cs="Verdana"/>
      <w:lang w:val="en-US"/>
    </w:rPr>
  </w:style>
  <w:style w:type="paragraph" w:customStyle="1" w:styleId="13">
    <w:name w:val="Нумерованный список 1"/>
    <w:basedOn w:val="a1"/>
    <w:rsid w:val="00664D9F"/>
    <w:pPr>
      <w:spacing w:after="120"/>
      <w:jc w:val="both"/>
    </w:pPr>
    <w:rPr>
      <w:rFonts w:ascii="Arial" w:hAnsi="Arial" w:cs="Arial"/>
    </w:rPr>
  </w:style>
  <w:style w:type="paragraph" w:customStyle="1" w:styleId="afe">
    <w:name w:val="Простой"/>
    <w:basedOn w:val="a1"/>
    <w:rsid w:val="00664D9F"/>
    <w:rPr>
      <w:rFonts w:ascii="Arial" w:hAnsi="Arial" w:cs="Arial"/>
      <w:spacing w:val="-5"/>
    </w:rPr>
  </w:style>
  <w:style w:type="paragraph" w:customStyle="1" w:styleId="Contents10">
    <w:name w:val="Contents 10"/>
    <w:basedOn w:val="Index"/>
    <w:uiPriority w:val="99"/>
    <w:rsid w:val="00664D9F"/>
    <w:pPr>
      <w:tabs>
        <w:tab w:val="right" w:leader="dot" w:pos="9637"/>
      </w:tabs>
      <w:ind w:left="2547"/>
    </w:pPr>
  </w:style>
  <w:style w:type="paragraph" w:customStyle="1" w:styleId="TableContents">
    <w:name w:val="Table Contents"/>
    <w:basedOn w:val="a1"/>
    <w:uiPriority w:val="99"/>
    <w:rsid w:val="00664D9F"/>
    <w:pPr>
      <w:suppressLineNumbers/>
    </w:pPr>
  </w:style>
  <w:style w:type="paragraph" w:customStyle="1" w:styleId="TableHeading">
    <w:name w:val="Table Heading"/>
    <w:basedOn w:val="TableContents"/>
    <w:uiPriority w:val="99"/>
    <w:rsid w:val="00664D9F"/>
    <w:pPr>
      <w:jc w:val="center"/>
    </w:pPr>
    <w:rPr>
      <w:b/>
      <w:bCs/>
    </w:rPr>
  </w:style>
  <w:style w:type="paragraph" w:customStyle="1" w:styleId="Framecontents">
    <w:name w:val="Frame contents"/>
    <w:basedOn w:val="aa"/>
    <w:uiPriority w:val="99"/>
    <w:rsid w:val="00664D9F"/>
    <w:pPr>
      <w:spacing w:after="120"/>
    </w:pPr>
    <w:rPr>
      <w:szCs w:val="24"/>
    </w:rPr>
  </w:style>
  <w:style w:type="paragraph" w:customStyle="1" w:styleId="Normal1">
    <w:name w:val="Normal1"/>
    <w:rsid w:val="00664D9F"/>
    <w:pPr>
      <w:autoSpaceDE w:val="0"/>
      <w:autoSpaceDN w:val="0"/>
      <w:spacing w:after="0" w:line="240" w:lineRule="auto"/>
      <w:jc w:val="both"/>
    </w:pPr>
    <w:rPr>
      <w:rFonts w:ascii="Arial" w:eastAsia="Batang" w:hAnsi="Arial" w:cs="Arial"/>
      <w:sz w:val="20"/>
      <w:szCs w:val="20"/>
      <w:lang w:val="en-US"/>
    </w:rPr>
  </w:style>
  <w:style w:type="paragraph" w:customStyle="1" w:styleId="14">
    <w:name w:val="Знак1"/>
    <w:basedOn w:val="a1"/>
    <w:uiPriority w:val="99"/>
    <w:rsid w:val="00664D9F"/>
    <w:pPr>
      <w:spacing w:after="160" w:line="240" w:lineRule="exact"/>
    </w:pPr>
    <w:rPr>
      <w:rFonts w:ascii="Verdana" w:hAnsi="Verdana" w:cs="Verdana"/>
      <w:lang w:val="en-US" w:eastAsia="en-US"/>
    </w:rPr>
  </w:style>
  <w:style w:type="paragraph" w:customStyle="1" w:styleId="ConsPlusTitle">
    <w:name w:val="ConsPlusTitle"/>
    <w:rsid w:val="00664D9F"/>
    <w:pPr>
      <w:autoSpaceDE w:val="0"/>
      <w:autoSpaceDN w:val="0"/>
      <w:adjustRightInd w:val="0"/>
      <w:spacing w:after="0" w:line="240" w:lineRule="auto"/>
    </w:pPr>
    <w:rPr>
      <w:rFonts w:ascii="Garamond" w:eastAsia="Batang" w:hAnsi="Garamond" w:cs="Garamond"/>
      <w:b/>
      <w:bCs/>
      <w:sz w:val="20"/>
      <w:szCs w:val="20"/>
      <w:lang w:eastAsia="ru-RU"/>
    </w:rPr>
  </w:style>
  <w:style w:type="character" w:customStyle="1" w:styleId="cbl">
    <w:name w:val="cbl"/>
    <w:uiPriority w:val="99"/>
    <w:rsid w:val="00664D9F"/>
    <w:rPr>
      <w:rFonts w:cs="Times New Roman"/>
    </w:rPr>
  </w:style>
  <w:style w:type="paragraph" w:customStyle="1" w:styleId="con">
    <w:name w:val="con"/>
    <w:basedOn w:val="a1"/>
    <w:uiPriority w:val="99"/>
    <w:rsid w:val="00664D9F"/>
    <w:pPr>
      <w:spacing w:before="100" w:beforeAutospacing="1" w:after="100" w:afterAutospacing="1"/>
    </w:pPr>
  </w:style>
  <w:style w:type="character" w:customStyle="1" w:styleId="m1">
    <w:name w:val="m1"/>
    <w:uiPriority w:val="99"/>
    <w:rsid w:val="00664D9F"/>
    <w:rPr>
      <w:rFonts w:cs="Times New Roman"/>
      <w:color w:val="0000FF"/>
    </w:rPr>
  </w:style>
  <w:style w:type="paragraph" w:customStyle="1" w:styleId="15">
    <w:name w:val="Абзац списка1"/>
    <w:basedOn w:val="a1"/>
    <w:qFormat/>
    <w:rsid w:val="00664D9F"/>
    <w:pPr>
      <w:ind w:left="720"/>
      <w:contextualSpacing/>
    </w:pPr>
  </w:style>
  <w:style w:type="paragraph" w:customStyle="1" w:styleId="aff">
    <w:name w:val="Обычный текст"/>
    <w:basedOn w:val="a1"/>
    <w:link w:val="aff0"/>
    <w:uiPriority w:val="99"/>
    <w:rsid w:val="00664D9F"/>
    <w:pPr>
      <w:ind w:firstLine="425"/>
    </w:pPr>
    <w:rPr>
      <w:rFonts w:eastAsia="Arial Unicode MS"/>
    </w:rPr>
  </w:style>
  <w:style w:type="paragraph" w:customStyle="1" w:styleId="11">
    <w:name w:val="Обычный + 11 пт"/>
    <w:aliases w:val="По ширине"/>
    <w:basedOn w:val="a1"/>
    <w:rsid w:val="00664D9F"/>
    <w:pPr>
      <w:numPr>
        <w:ilvl w:val="1"/>
        <w:numId w:val="50"/>
      </w:numPr>
      <w:jc w:val="both"/>
    </w:pPr>
  </w:style>
  <w:style w:type="paragraph" w:customStyle="1" w:styleId="ConsPlusNonformat">
    <w:name w:val="ConsPlusNonformat"/>
    <w:rsid w:val="00664D9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xl32">
    <w:name w:val="xl32"/>
    <w:basedOn w:val="a1"/>
    <w:rsid w:val="00664D9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310">
    <w:name w:val="Основной текст с отступом 31"/>
    <w:basedOn w:val="a1"/>
    <w:rsid w:val="00664D9F"/>
    <w:pPr>
      <w:ind w:left="567" w:hanging="567"/>
      <w:jc w:val="both"/>
    </w:pPr>
    <w:rPr>
      <w:color w:val="000000"/>
    </w:rPr>
  </w:style>
  <w:style w:type="paragraph" w:customStyle="1" w:styleId="24">
    <w:name w:val="Абзац списка2"/>
    <w:basedOn w:val="a1"/>
    <w:rsid w:val="00664D9F"/>
    <w:pPr>
      <w:ind w:left="720"/>
      <w:contextualSpacing/>
    </w:pPr>
  </w:style>
  <w:style w:type="paragraph" w:customStyle="1" w:styleId="Courier4">
    <w:name w:val="Courier 4"/>
    <w:basedOn w:val="a1"/>
    <w:rsid w:val="00664D9F"/>
    <w:pPr>
      <w:ind w:left="1134"/>
    </w:pPr>
    <w:rPr>
      <w:rFonts w:ascii="Courier New" w:hAnsi="Courier New"/>
    </w:rPr>
  </w:style>
  <w:style w:type="paragraph" w:customStyle="1" w:styleId="16">
    <w:name w:val="список 1"/>
    <w:basedOn w:val="a1"/>
    <w:rsid w:val="00664D9F"/>
    <w:pPr>
      <w:spacing w:after="240"/>
      <w:ind w:left="794"/>
      <w:jc w:val="both"/>
    </w:pPr>
  </w:style>
  <w:style w:type="paragraph" w:customStyle="1" w:styleId="aff1">
    <w:name w:val="ЭАА"/>
    <w:basedOn w:val="1"/>
    <w:link w:val="aff2"/>
    <w:qFormat/>
    <w:rsid w:val="00664D9F"/>
    <w:pPr>
      <w:keepLines/>
      <w:numPr>
        <w:numId w:val="0"/>
      </w:numPr>
      <w:spacing w:before="0" w:after="0"/>
      <w:jc w:val="right"/>
    </w:pPr>
    <w:rPr>
      <w:rFonts w:ascii="Garamond" w:hAnsi="Garamond" w:cs="Times New Roman"/>
      <w:bCs w:val="0"/>
      <w:sz w:val="22"/>
      <w:szCs w:val="22"/>
      <w:lang w:val="x-none" w:eastAsia="x-none"/>
    </w:rPr>
  </w:style>
  <w:style w:type="character" w:customStyle="1" w:styleId="aff2">
    <w:name w:val="ЭАА Знак"/>
    <w:link w:val="aff1"/>
    <w:rsid w:val="00664D9F"/>
    <w:rPr>
      <w:rFonts w:ascii="Garamond" w:eastAsia="Times New Roman" w:hAnsi="Garamond" w:cs="Times New Roman"/>
      <w:b/>
      <w:lang w:val="x-none" w:eastAsia="x-none"/>
    </w:rPr>
  </w:style>
  <w:style w:type="paragraph" w:customStyle="1" w:styleId="Kapitelberschrift">
    <w:name w:val="Kapitelüberschrift"/>
    <w:basedOn w:val="a1"/>
    <w:rsid w:val="00664D9F"/>
    <w:pPr>
      <w:spacing w:after="200" w:line="270" w:lineRule="atLeast"/>
    </w:pPr>
    <w:rPr>
      <w:rFonts w:ascii="NewsGoth BT" w:hAnsi="NewsGoth BT"/>
      <w:b/>
      <w:lang w:val="de-DE"/>
    </w:rPr>
  </w:style>
  <w:style w:type="paragraph" w:customStyle="1" w:styleId="CoverCompany">
    <w:name w:val="Cover Company"/>
    <w:basedOn w:val="a1"/>
    <w:rsid w:val="00664D9F"/>
    <w:pPr>
      <w:spacing w:after="120" w:line="360" w:lineRule="exact"/>
      <w:jc w:val="right"/>
    </w:pPr>
    <w:rPr>
      <w:rFonts w:ascii="Arial" w:hAnsi="Arial"/>
      <w:b/>
      <w:spacing w:val="-5"/>
      <w:sz w:val="36"/>
    </w:rPr>
  </w:style>
  <w:style w:type="paragraph" w:styleId="25">
    <w:name w:val="toc 2"/>
    <w:basedOn w:val="a1"/>
    <w:next w:val="a1"/>
    <w:autoRedefine/>
    <w:uiPriority w:val="39"/>
    <w:rsid w:val="00664D9F"/>
    <w:pPr>
      <w:tabs>
        <w:tab w:val="left" w:pos="660"/>
        <w:tab w:val="right" w:leader="dot" w:pos="9356"/>
      </w:tabs>
      <w:jc w:val="both"/>
    </w:pPr>
    <w:rPr>
      <w:b/>
      <w:bCs/>
      <w:smallCaps/>
      <w:noProof/>
    </w:rPr>
  </w:style>
  <w:style w:type="paragraph" w:styleId="34">
    <w:name w:val="toc 3"/>
    <w:basedOn w:val="a1"/>
    <w:next w:val="a1"/>
    <w:autoRedefine/>
    <w:uiPriority w:val="39"/>
    <w:rsid w:val="00664D9F"/>
    <w:pPr>
      <w:tabs>
        <w:tab w:val="right" w:leader="dot" w:pos="9343"/>
      </w:tabs>
    </w:pPr>
    <w:rPr>
      <w:b/>
      <w:iCs/>
      <w:caps/>
      <w:noProof/>
      <w:kern w:val="1"/>
    </w:rPr>
  </w:style>
  <w:style w:type="paragraph" w:styleId="41">
    <w:name w:val="toc 4"/>
    <w:basedOn w:val="a1"/>
    <w:next w:val="a1"/>
    <w:autoRedefine/>
    <w:uiPriority w:val="39"/>
    <w:rsid w:val="00664D9F"/>
    <w:pPr>
      <w:ind w:left="660"/>
    </w:pPr>
    <w:rPr>
      <w:sz w:val="18"/>
      <w:szCs w:val="18"/>
    </w:rPr>
  </w:style>
  <w:style w:type="paragraph" w:styleId="51">
    <w:name w:val="toc 5"/>
    <w:basedOn w:val="a1"/>
    <w:next w:val="a1"/>
    <w:autoRedefine/>
    <w:uiPriority w:val="39"/>
    <w:rsid w:val="00664D9F"/>
    <w:pPr>
      <w:ind w:left="880"/>
    </w:pPr>
    <w:rPr>
      <w:sz w:val="18"/>
      <w:szCs w:val="18"/>
    </w:rPr>
  </w:style>
  <w:style w:type="paragraph" w:styleId="61">
    <w:name w:val="toc 6"/>
    <w:basedOn w:val="a1"/>
    <w:next w:val="a1"/>
    <w:autoRedefine/>
    <w:uiPriority w:val="39"/>
    <w:rsid w:val="00664D9F"/>
    <w:pPr>
      <w:ind w:left="1100"/>
    </w:pPr>
    <w:rPr>
      <w:sz w:val="18"/>
      <w:szCs w:val="18"/>
    </w:rPr>
  </w:style>
  <w:style w:type="paragraph" w:styleId="71">
    <w:name w:val="toc 7"/>
    <w:basedOn w:val="a1"/>
    <w:next w:val="a1"/>
    <w:autoRedefine/>
    <w:uiPriority w:val="39"/>
    <w:rsid w:val="00664D9F"/>
    <w:pPr>
      <w:ind w:left="1320"/>
    </w:pPr>
    <w:rPr>
      <w:sz w:val="18"/>
      <w:szCs w:val="18"/>
    </w:rPr>
  </w:style>
  <w:style w:type="paragraph" w:styleId="81">
    <w:name w:val="toc 8"/>
    <w:basedOn w:val="a1"/>
    <w:next w:val="a1"/>
    <w:autoRedefine/>
    <w:uiPriority w:val="39"/>
    <w:rsid w:val="00664D9F"/>
    <w:pPr>
      <w:ind w:left="1540"/>
    </w:pPr>
    <w:rPr>
      <w:sz w:val="18"/>
      <w:szCs w:val="18"/>
    </w:rPr>
  </w:style>
  <w:style w:type="paragraph" w:styleId="91">
    <w:name w:val="toc 9"/>
    <w:basedOn w:val="a1"/>
    <w:next w:val="a1"/>
    <w:autoRedefine/>
    <w:uiPriority w:val="39"/>
    <w:rsid w:val="00664D9F"/>
    <w:pPr>
      <w:ind w:left="1760"/>
    </w:pPr>
    <w:rPr>
      <w:sz w:val="18"/>
      <w:szCs w:val="18"/>
    </w:rPr>
  </w:style>
  <w:style w:type="paragraph" w:styleId="aff3">
    <w:name w:val="Normal Indent"/>
    <w:basedOn w:val="a1"/>
    <w:rsid w:val="00664D9F"/>
    <w:pPr>
      <w:ind w:left="851"/>
    </w:pPr>
  </w:style>
  <w:style w:type="paragraph" w:styleId="aff4">
    <w:name w:val="header"/>
    <w:basedOn w:val="a1"/>
    <w:link w:val="aff5"/>
    <w:uiPriority w:val="99"/>
    <w:rsid w:val="00664D9F"/>
    <w:pPr>
      <w:tabs>
        <w:tab w:val="center" w:pos="4320"/>
        <w:tab w:val="right" w:pos="8640"/>
      </w:tabs>
    </w:pPr>
    <w:rPr>
      <w:lang w:val="x-none"/>
    </w:rPr>
  </w:style>
  <w:style w:type="character" w:customStyle="1" w:styleId="aff5">
    <w:name w:val="Верхний колонтитул Знак"/>
    <w:basedOn w:val="a2"/>
    <w:link w:val="aff4"/>
    <w:uiPriority w:val="99"/>
    <w:qFormat/>
    <w:rsid w:val="00664D9F"/>
    <w:rPr>
      <w:rFonts w:ascii="Times New Roman" w:eastAsia="Times New Roman" w:hAnsi="Times New Roman" w:cs="Times New Roman"/>
      <w:sz w:val="24"/>
      <w:szCs w:val="24"/>
      <w:lang w:val="x-none" w:eastAsia="ru-RU"/>
    </w:rPr>
  </w:style>
  <w:style w:type="paragraph" w:styleId="aff6">
    <w:name w:val="footer"/>
    <w:basedOn w:val="a1"/>
    <w:link w:val="aff7"/>
    <w:uiPriority w:val="99"/>
    <w:rsid w:val="00664D9F"/>
    <w:pPr>
      <w:tabs>
        <w:tab w:val="center" w:pos="4320"/>
        <w:tab w:val="right" w:pos="8640"/>
      </w:tabs>
    </w:pPr>
    <w:rPr>
      <w:lang w:val="x-none"/>
    </w:rPr>
  </w:style>
  <w:style w:type="character" w:customStyle="1" w:styleId="aff7">
    <w:name w:val="Нижний колонтитул Знак"/>
    <w:basedOn w:val="a2"/>
    <w:link w:val="aff6"/>
    <w:uiPriority w:val="99"/>
    <w:qFormat/>
    <w:rsid w:val="00664D9F"/>
    <w:rPr>
      <w:rFonts w:ascii="Times New Roman" w:eastAsia="Times New Roman" w:hAnsi="Times New Roman" w:cs="Times New Roman"/>
      <w:sz w:val="24"/>
      <w:szCs w:val="24"/>
      <w:lang w:val="x-none" w:eastAsia="ru-RU"/>
    </w:rPr>
  </w:style>
  <w:style w:type="character" w:styleId="aff8">
    <w:name w:val="line number"/>
    <w:uiPriority w:val="99"/>
    <w:rsid w:val="00664D9F"/>
    <w:rPr>
      <w:rFonts w:cs="Times New Roman"/>
    </w:rPr>
  </w:style>
  <w:style w:type="character" w:styleId="aff9">
    <w:name w:val="page number"/>
    <w:uiPriority w:val="99"/>
    <w:qFormat/>
    <w:rsid w:val="00664D9F"/>
    <w:rPr>
      <w:rFonts w:cs="Times New Roman"/>
    </w:rPr>
  </w:style>
  <w:style w:type="paragraph" w:styleId="affa">
    <w:name w:val="endnote text"/>
    <w:basedOn w:val="a1"/>
    <w:link w:val="affb"/>
    <w:rsid w:val="00664D9F"/>
    <w:rPr>
      <w:lang w:val="x-none"/>
    </w:rPr>
  </w:style>
  <w:style w:type="character" w:customStyle="1" w:styleId="affb">
    <w:name w:val="Текст концевой сноски Знак"/>
    <w:basedOn w:val="a2"/>
    <w:link w:val="affa"/>
    <w:rsid w:val="00664D9F"/>
    <w:rPr>
      <w:rFonts w:ascii="Times New Roman" w:eastAsia="Times New Roman" w:hAnsi="Times New Roman" w:cs="Times New Roman"/>
      <w:sz w:val="24"/>
      <w:szCs w:val="24"/>
      <w:lang w:val="x-none" w:eastAsia="ru-RU"/>
    </w:rPr>
  </w:style>
  <w:style w:type="paragraph" w:styleId="affc">
    <w:name w:val="List"/>
    <w:basedOn w:val="a1"/>
    <w:rsid w:val="00664D9F"/>
    <w:pPr>
      <w:ind w:left="283" w:hanging="283"/>
    </w:pPr>
  </w:style>
  <w:style w:type="paragraph" w:styleId="affd">
    <w:name w:val="List Bullet"/>
    <w:basedOn w:val="a1"/>
    <w:autoRedefine/>
    <w:rsid w:val="00664D9F"/>
    <w:pPr>
      <w:ind w:left="851"/>
      <w:jc w:val="both"/>
    </w:pPr>
    <w:rPr>
      <w:b/>
      <w:bCs/>
      <w:i/>
      <w:iCs/>
    </w:rPr>
  </w:style>
  <w:style w:type="paragraph" w:styleId="affe">
    <w:name w:val="List Number"/>
    <w:basedOn w:val="a1"/>
    <w:rsid w:val="00664D9F"/>
    <w:pPr>
      <w:tabs>
        <w:tab w:val="left" w:pos="851"/>
      </w:tabs>
      <w:spacing w:after="80"/>
      <w:ind w:left="851" w:hanging="454"/>
      <w:jc w:val="both"/>
    </w:pPr>
    <w:rPr>
      <w:lang w:val="en-US"/>
    </w:rPr>
  </w:style>
  <w:style w:type="paragraph" w:styleId="42">
    <w:name w:val="List Number 4"/>
    <w:basedOn w:val="a1"/>
    <w:rsid w:val="00664D9F"/>
  </w:style>
  <w:style w:type="paragraph" w:styleId="52">
    <w:name w:val="List Number 5"/>
    <w:basedOn w:val="a1"/>
    <w:rsid w:val="00664D9F"/>
    <w:pPr>
      <w:tabs>
        <w:tab w:val="left" w:pos="1492"/>
      </w:tabs>
      <w:ind w:left="1492" w:hanging="360"/>
    </w:pPr>
  </w:style>
  <w:style w:type="character" w:customStyle="1" w:styleId="17">
    <w:name w:val="Заголовок Знак1"/>
    <w:uiPriority w:val="99"/>
    <w:locked/>
    <w:rsid w:val="00664D9F"/>
    <w:rPr>
      <w:rFonts w:ascii="Cambria" w:hAnsi="Cambria" w:cs="Times New Roman"/>
      <w:b/>
      <w:bCs/>
      <w:kern w:val="28"/>
      <w:sz w:val="32"/>
      <w:szCs w:val="32"/>
      <w:lang w:eastAsia="ar-SA" w:bidi="ar-SA"/>
    </w:rPr>
  </w:style>
  <w:style w:type="paragraph" w:styleId="afff">
    <w:name w:val="Subtitle"/>
    <w:basedOn w:val="Heading"/>
    <w:next w:val="aa"/>
    <w:link w:val="afff0"/>
    <w:qFormat/>
    <w:rsid w:val="00664D9F"/>
    <w:pPr>
      <w:jc w:val="center"/>
    </w:pPr>
    <w:rPr>
      <w:rFonts w:ascii="Cambria" w:eastAsia="Batang" w:hAnsi="Cambria" w:cstheme="minorBidi"/>
      <w:sz w:val="24"/>
      <w:szCs w:val="24"/>
      <w:lang w:val="x-none"/>
    </w:rPr>
  </w:style>
  <w:style w:type="character" w:customStyle="1" w:styleId="afff0">
    <w:name w:val="Подзаголовок Знак"/>
    <w:basedOn w:val="a2"/>
    <w:link w:val="afff"/>
    <w:rsid w:val="00664D9F"/>
    <w:rPr>
      <w:rFonts w:ascii="Cambria" w:eastAsia="Batang" w:hAnsi="Cambria"/>
      <w:sz w:val="24"/>
      <w:szCs w:val="24"/>
      <w:lang w:val="x-none" w:eastAsia="ru-RU"/>
    </w:rPr>
  </w:style>
  <w:style w:type="paragraph" w:styleId="26">
    <w:name w:val="Body Text Indent 2"/>
    <w:basedOn w:val="a1"/>
    <w:link w:val="27"/>
    <w:uiPriority w:val="99"/>
    <w:rsid w:val="00664D9F"/>
    <w:pPr>
      <w:spacing w:after="120" w:line="480" w:lineRule="auto"/>
      <w:ind w:left="283"/>
    </w:pPr>
    <w:rPr>
      <w:lang w:val="x-none"/>
    </w:rPr>
  </w:style>
  <w:style w:type="character" w:customStyle="1" w:styleId="27">
    <w:name w:val="Основной текст с отступом 2 Знак"/>
    <w:basedOn w:val="a2"/>
    <w:link w:val="26"/>
    <w:uiPriority w:val="99"/>
    <w:rsid w:val="00664D9F"/>
    <w:rPr>
      <w:rFonts w:ascii="Times New Roman" w:eastAsia="Times New Roman" w:hAnsi="Times New Roman" w:cs="Times New Roman"/>
      <w:sz w:val="24"/>
      <w:szCs w:val="24"/>
      <w:lang w:val="x-none" w:eastAsia="ru-RU"/>
    </w:rPr>
  </w:style>
  <w:style w:type="character" w:styleId="afff1">
    <w:name w:val="Hyperlink"/>
    <w:rsid w:val="00664D9F"/>
    <w:rPr>
      <w:rFonts w:cs="Times New Roman"/>
      <w:color w:val="1751C9"/>
      <w:u w:val="none"/>
    </w:rPr>
  </w:style>
  <w:style w:type="character" w:styleId="afff2">
    <w:name w:val="FollowedHyperlink"/>
    <w:rsid w:val="00664D9F"/>
    <w:rPr>
      <w:rFonts w:cs="Times New Roman"/>
      <w:color w:val="800080"/>
      <w:u w:val="single"/>
    </w:rPr>
  </w:style>
  <w:style w:type="paragraph" w:styleId="afff3">
    <w:name w:val="Normal (Web)"/>
    <w:basedOn w:val="a1"/>
    <w:uiPriority w:val="99"/>
    <w:qFormat/>
    <w:rsid w:val="00664D9F"/>
    <w:pPr>
      <w:spacing w:before="100" w:beforeAutospacing="1" w:after="100" w:afterAutospacing="1"/>
      <w:jc w:val="both"/>
    </w:pPr>
  </w:style>
  <w:style w:type="paragraph" w:styleId="HTML">
    <w:name w:val="HTML Preformatted"/>
    <w:basedOn w:val="a1"/>
    <w:link w:val="HTML0"/>
    <w:uiPriority w:val="99"/>
    <w:rsid w:val="00664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lang w:val="x-none"/>
    </w:rPr>
  </w:style>
  <w:style w:type="character" w:customStyle="1" w:styleId="HTML0">
    <w:name w:val="Стандартный HTML Знак"/>
    <w:basedOn w:val="a2"/>
    <w:link w:val="HTML"/>
    <w:uiPriority w:val="99"/>
    <w:rsid w:val="00664D9F"/>
    <w:rPr>
      <w:rFonts w:ascii="Courier New" w:eastAsia="Times New Roman" w:hAnsi="Courier New" w:cs="Courier New"/>
      <w:sz w:val="24"/>
      <w:szCs w:val="24"/>
      <w:lang w:val="x-none" w:eastAsia="ru-RU"/>
    </w:rPr>
  </w:style>
  <w:style w:type="character" w:styleId="afff4">
    <w:name w:val="Placeholder Text"/>
    <w:uiPriority w:val="99"/>
    <w:semiHidden/>
    <w:qFormat/>
    <w:rsid w:val="00664D9F"/>
    <w:rPr>
      <w:rFonts w:cs="Times New Roman"/>
      <w:color w:val="808080"/>
    </w:rPr>
  </w:style>
  <w:style w:type="paragraph" w:styleId="afff5">
    <w:name w:val="No Spacing"/>
    <w:link w:val="afff6"/>
    <w:uiPriority w:val="1"/>
    <w:qFormat/>
    <w:rsid w:val="00664D9F"/>
    <w:pPr>
      <w:spacing w:after="0" w:line="240" w:lineRule="auto"/>
    </w:pPr>
    <w:rPr>
      <w:rFonts w:ascii="Calibri" w:eastAsia="Times New Roman" w:hAnsi="Calibri" w:cs="Times New Roman"/>
      <w:sz w:val="20"/>
      <w:szCs w:val="20"/>
      <w:lang w:eastAsia="ru-RU"/>
    </w:rPr>
  </w:style>
  <w:style w:type="character" w:customStyle="1" w:styleId="afff6">
    <w:name w:val="Без интервала Знак"/>
    <w:link w:val="afff5"/>
    <w:uiPriority w:val="1"/>
    <w:rsid w:val="00664D9F"/>
    <w:rPr>
      <w:rFonts w:ascii="Calibri" w:eastAsia="Times New Roman" w:hAnsi="Calibri" w:cs="Times New Roman"/>
      <w:sz w:val="20"/>
      <w:szCs w:val="20"/>
      <w:lang w:eastAsia="ru-RU"/>
    </w:rPr>
  </w:style>
  <w:style w:type="numbering" w:customStyle="1" w:styleId="a0">
    <w:name w:val="ДЛЯ РЕГЛАМЕНТОВ"/>
    <w:uiPriority w:val="99"/>
    <w:rsid w:val="00664D9F"/>
    <w:pPr>
      <w:numPr>
        <w:numId w:val="51"/>
      </w:numPr>
    </w:pPr>
  </w:style>
  <w:style w:type="paragraph" w:customStyle="1" w:styleId="afff7">
    <w:name w:val="Обычный без отступа по центру"/>
    <w:basedOn w:val="a1"/>
    <w:rsid w:val="00664D9F"/>
    <w:pPr>
      <w:spacing w:line="360" w:lineRule="auto"/>
      <w:jc w:val="center"/>
    </w:pPr>
    <w:rPr>
      <w:rFonts w:ascii="Arial" w:hAnsi="Arial"/>
      <w:bCs/>
      <w:szCs w:val="36"/>
    </w:rPr>
  </w:style>
  <w:style w:type="paragraph" w:customStyle="1" w:styleId="Handbuchtitel">
    <w:name w:val="Handbuchtitel"/>
    <w:basedOn w:val="a1"/>
    <w:rsid w:val="00664D9F"/>
    <w:pPr>
      <w:spacing w:before="120" w:after="200" w:line="270" w:lineRule="atLeast"/>
    </w:pPr>
    <w:rPr>
      <w:rFonts w:ascii="NewsGoth Dm BT" w:hAnsi="NewsGoth Dm BT"/>
      <w:sz w:val="20"/>
      <w:szCs w:val="20"/>
      <w:lang w:val="de-DE"/>
    </w:rPr>
  </w:style>
  <w:style w:type="paragraph" w:customStyle="1" w:styleId="xl23">
    <w:name w:val="xl23"/>
    <w:basedOn w:val="a1"/>
    <w:rsid w:val="00664D9F"/>
    <w:pPr>
      <w:spacing w:before="100" w:beforeAutospacing="1" w:after="100" w:afterAutospacing="1"/>
      <w:textAlignment w:val="top"/>
    </w:pPr>
    <w:rPr>
      <w:rFonts w:ascii="Arial Unicode MS" w:eastAsia="Arial Unicode MS" w:hAnsi="Arial Unicode MS"/>
    </w:rPr>
  </w:style>
  <w:style w:type="paragraph" w:customStyle="1" w:styleId="18">
    <w:name w:val="Заголовок 1. Предложения"/>
    <w:aliases w:val="связанные"/>
    <w:basedOn w:val="1"/>
    <w:autoRedefine/>
    <w:uiPriority w:val="99"/>
    <w:rsid w:val="00664D9F"/>
    <w:pPr>
      <w:numPr>
        <w:numId w:val="0"/>
      </w:numPr>
      <w:tabs>
        <w:tab w:val="num" w:pos="360"/>
      </w:tabs>
      <w:ind w:left="360" w:hanging="360"/>
    </w:pPr>
    <w:rPr>
      <w:sz w:val="28"/>
    </w:rPr>
  </w:style>
  <w:style w:type="paragraph" w:customStyle="1" w:styleId="19">
    <w:name w:val="Название1"/>
    <w:basedOn w:val="a1"/>
    <w:qFormat/>
    <w:rsid w:val="00664D9F"/>
    <w:pPr>
      <w:jc w:val="center"/>
    </w:pPr>
    <w:rPr>
      <w:b/>
      <w:bCs/>
      <w:sz w:val="28"/>
    </w:rPr>
  </w:style>
  <w:style w:type="paragraph" w:customStyle="1" w:styleId="Simple">
    <w:name w:val="Simple"/>
    <w:basedOn w:val="a1"/>
    <w:rsid w:val="00664D9F"/>
    <w:pPr>
      <w:jc w:val="both"/>
    </w:pPr>
    <w:rPr>
      <w:rFonts w:ascii="Arial" w:hAnsi="Arial" w:cs="Arial"/>
      <w:spacing w:val="-5"/>
      <w:sz w:val="20"/>
      <w:szCs w:val="20"/>
      <w:lang w:eastAsia="en-US"/>
    </w:rPr>
  </w:style>
  <w:style w:type="paragraph" w:customStyle="1" w:styleId="xl26">
    <w:name w:val="xl26"/>
    <w:basedOn w:val="a1"/>
    <w:rsid w:val="00664D9F"/>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hint="eastAsia"/>
    </w:rPr>
  </w:style>
  <w:style w:type="paragraph" w:styleId="35">
    <w:name w:val="Body Text Indent 3"/>
    <w:basedOn w:val="a1"/>
    <w:link w:val="36"/>
    <w:uiPriority w:val="99"/>
    <w:rsid w:val="00664D9F"/>
    <w:pPr>
      <w:suppressAutoHyphens/>
      <w:autoSpaceDE w:val="0"/>
      <w:autoSpaceDN w:val="0"/>
      <w:adjustRightInd w:val="0"/>
      <w:spacing w:before="180" w:after="60"/>
      <w:ind w:left="1134"/>
      <w:jc w:val="both"/>
    </w:pPr>
    <w:rPr>
      <w:i/>
      <w:iCs/>
      <w:sz w:val="22"/>
      <w:szCs w:val="20"/>
      <w:lang w:eastAsia="en-US"/>
    </w:rPr>
  </w:style>
  <w:style w:type="character" w:customStyle="1" w:styleId="36">
    <w:name w:val="Основной текст с отступом 3 Знак"/>
    <w:basedOn w:val="a2"/>
    <w:link w:val="35"/>
    <w:uiPriority w:val="99"/>
    <w:rsid w:val="00664D9F"/>
    <w:rPr>
      <w:rFonts w:ascii="Times New Roman" w:eastAsia="Times New Roman" w:hAnsi="Times New Roman" w:cs="Times New Roman"/>
      <w:i/>
      <w:iCs/>
      <w:szCs w:val="20"/>
    </w:rPr>
  </w:style>
  <w:style w:type="paragraph" w:styleId="43">
    <w:name w:val="List Bullet 4"/>
    <w:basedOn w:val="a1"/>
    <w:autoRedefine/>
    <w:rsid w:val="00664D9F"/>
    <w:pPr>
      <w:tabs>
        <w:tab w:val="num" w:pos="720"/>
      </w:tabs>
      <w:ind w:left="720" w:hanging="360"/>
    </w:pPr>
    <w:rPr>
      <w:sz w:val="20"/>
      <w:szCs w:val="20"/>
    </w:rPr>
  </w:style>
  <w:style w:type="paragraph" w:customStyle="1" w:styleId="HeadingBase">
    <w:name w:val="Heading Base"/>
    <w:basedOn w:val="a1"/>
    <w:next w:val="a1"/>
    <w:rsid w:val="00664D9F"/>
    <w:pPr>
      <w:keepNext/>
      <w:keepLines/>
      <w:spacing w:before="140" w:after="240" w:line="220" w:lineRule="atLeast"/>
      <w:ind w:left="1080"/>
      <w:jc w:val="both"/>
    </w:pPr>
    <w:rPr>
      <w:rFonts w:ascii="Arial" w:hAnsi="Arial"/>
      <w:b/>
      <w:spacing w:val="-20"/>
      <w:kern w:val="28"/>
      <w:sz w:val="22"/>
      <w:szCs w:val="20"/>
    </w:rPr>
  </w:style>
  <w:style w:type="paragraph" w:customStyle="1" w:styleId="ChapterSubtitle">
    <w:name w:val="Chapter Subtitle"/>
    <w:basedOn w:val="afff"/>
    <w:next w:val="1"/>
    <w:rsid w:val="00664D9F"/>
    <w:pPr>
      <w:keepLines/>
      <w:pBdr>
        <w:top w:val="single" w:sz="6" w:space="16" w:color="auto"/>
      </w:pBdr>
      <w:spacing w:before="60" w:line="340" w:lineRule="atLeast"/>
      <w:jc w:val="left"/>
    </w:pPr>
    <w:rPr>
      <w:rFonts w:ascii="Arial" w:eastAsia="Times New Roman" w:hAnsi="Arial" w:cs="Times New Roman"/>
      <w:i/>
      <w:spacing w:val="-16"/>
      <w:kern w:val="28"/>
      <w:sz w:val="28"/>
      <w:szCs w:val="20"/>
      <w:lang w:val="ru-RU"/>
    </w:rPr>
  </w:style>
  <w:style w:type="paragraph" w:customStyle="1" w:styleId="List1">
    <w:name w:val="List1"/>
    <w:basedOn w:val="a1"/>
    <w:rsid w:val="00664D9F"/>
    <w:pPr>
      <w:tabs>
        <w:tab w:val="num" w:pos="495"/>
      </w:tabs>
      <w:spacing w:line="360" w:lineRule="auto"/>
      <w:ind w:left="495" w:hanging="495"/>
      <w:jc w:val="both"/>
    </w:pPr>
    <w:rPr>
      <w:rFonts w:ascii="Arial" w:hAnsi="Arial"/>
      <w:szCs w:val="20"/>
    </w:rPr>
  </w:style>
  <w:style w:type="paragraph" w:customStyle="1" w:styleId="List2">
    <w:name w:val="List2"/>
    <w:basedOn w:val="a1"/>
    <w:rsid w:val="00664D9F"/>
    <w:pPr>
      <w:spacing w:line="360" w:lineRule="auto"/>
      <w:jc w:val="both"/>
    </w:pPr>
    <w:rPr>
      <w:rFonts w:ascii="Arial" w:hAnsi="Arial"/>
      <w:szCs w:val="20"/>
    </w:rPr>
  </w:style>
  <w:style w:type="paragraph" w:customStyle="1" w:styleId="Head">
    <w:name w:val="Head"/>
    <w:rsid w:val="00664D9F"/>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e"/>
    <w:rsid w:val="00664D9F"/>
    <w:pPr>
      <w:keepNext/>
      <w:keepLines/>
      <w:shd w:val="pct20" w:color="auto" w:fill="auto"/>
      <w:jc w:val="center"/>
    </w:pPr>
    <w:rPr>
      <w:rFonts w:cs="Times New Roman"/>
      <w:b/>
      <w:sz w:val="20"/>
      <w:szCs w:val="20"/>
    </w:rPr>
  </w:style>
  <w:style w:type="character" w:customStyle="1" w:styleId="Superscript">
    <w:name w:val="Superscript"/>
    <w:rsid w:val="00664D9F"/>
    <w:rPr>
      <w:b/>
      <w:vertAlign w:val="superscript"/>
    </w:rPr>
  </w:style>
  <w:style w:type="paragraph" w:customStyle="1" w:styleId="1a">
    <w:name w:val="Заголовок оглавления1"/>
    <w:basedOn w:val="1"/>
    <w:rsid w:val="00664D9F"/>
    <w:pPr>
      <w:keepLines/>
      <w:numPr>
        <w:numId w:val="0"/>
      </w:numPr>
      <w:pBdr>
        <w:top w:val="single" w:sz="6" w:space="16" w:color="auto"/>
      </w:pBdr>
      <w:tabs>
        <w:tab w:val="num" w:pos="360"/>
        <w:tab w:val="num" w:pos="680"/>
      </w:tabs>
      <w:suppressAutoHyphens/>
      <w:spacing w:before="220" w:after="60" w:line="320" w:lineRule="atLeast"/>
      <w:ind w:left="708" w:hanging="708"/>
      <w:outlineLvl w:val="9"/>
    </w:pPr>
    <w:rPr>
      <w:rFonts w:ascii="Arial MT Black" w:hAnsi="Arial MT Black" w:cs="Times New Roman"/>
      <w:bCs w:val="0"/>
      <w:spacing w:val="-20"/>
      <w:kern w:val="28"/>
      <w:sz w:val="40"/>
    </w:rPr>
  </w:style>
  <w:style w:type="paragraph" w:customStyle="1" w:styleId="BodyTextKeep">
    <w:name w:val="Body Text Keep"/>
    <w:basedOn w:val="a1"/>
    <w:rsid w:val="00664D9F"/>
    <w:pPr>
      <w:keepNext/>
      <w:tabs>
        <w:tab w:val="left" w:pos="3345"/>
      </w:tabs>
      <w:spacing w:after="240" w:line="240" w:lineRule="atLeast"/>
      <w:ind w:left="1077"/>
      <w:jc w:val="both"/>
    </w:pPr>
    <w:rPr>
      <w:rFonts w:ascii="Arial" w:hAnsi="Arial"/>
      <w:spacing w:val="-5"/>
      <w:sz w:val="20"/>
      <w:szCs w:val="20"/>
    </w:rPr>
  </w:style>
  <w:style w:type="character" w:customStyle="1" w:styleId="1b">
    <w:name w:val="Выделение1"/>
    <w:rsid w:val="00664D9F"/>
    <w:rPr>
      <w:i/>
      <w:spacing w:val="0"/>
    </w:rPr>
  </w:style>
  <w:style w:type="paragraph" w:customStyle="1" w:styleId="TableNormal">
    <w:name w:val="TableNormal"/>
    <w:basedOn w:val="afe"/>
    <w:rsid w:val="00664D9F"/>
    <w:pPr>
      <w:keepLines/>
      <w:spacing w:before="120"/>
    </w:pPr>
    <w:rPr>
      <w:rFonts w:cs="Times New Roman"/>
      <w:sz w:val="20"/>
      <w:szCs w:val="20"/>
    </w:rPr>
  </w:style>
  <w:style w:type="paragraph" w:customStyle="1" w:styleId="1c">
    <w:name w:val="Обычный1"/>
    <w:rsid w:val="00664D9F"/>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Iauiue1">
    <w:name w:val="Iau?iue1"/>
    <w:rsid w:val="00664D9F"/>
    <w:pPr>
      <w:widowControl w:val="0"/>
      <w:spacing w:after="0" w:line="240" w:lineRule="auto"/>
    </w:pPr>
    <w:rPr>
      <w:rFonts w:ascii="Times New Roman" w:eastAsia="Times New Roman" w:hAnsi="Times New Roman" w:cs="Times New Roman"/>
      <w:sz w:val="20"/>
      <w:szCs w:val="20"/>
    </w:rPr>
  </w:style>
  <w:style w:type="paragraph" w:customStyle="1" w:styleId="37">
    <w:name w:val="заголовок 3"/>
    <w:basedOn w:val="a1"/>
    <w:next w:val="a1"/>
    <w:rsid w:val="00664D9F"/>
    <w:pPr>
      <w:keepNext/>
      <w:spacing w:before="120" w:after="120"/>
      <w:jc w:val="both"/>
    </w:pPr>
    <w:rPr>
      <w:rFonts w:ascii="Garamond" w:hAnsi="Garamond"/>
      <w:sz w:val="22"/>
      <w:szCs w:val="20"/>
    </w:rPr>
  </w:style>
  <w:style w:type="character" w:styleId="afff8">
    <w:name w:val="Emphasis"/>
    <w:uiPriority w:val="99"/>
    <w:qFormat/>
    <w:rsid w:val="00664D9F"/>
    <w:rPr>
      <w:i/>
      <w:iCs/>
    </w:rPr>
  </w:style>
  <w:style w:type="paragraph" w:styleId="afff9">
    <w:name w:val="Plain Text"/>
    <w:basedOn w:val="a1"/>
    <w:link w:val="afffa"/>
    <w:uiPriority w:val="99"/>
    <w:rsid w:val="00664D9F"/>
    <w:rPr>
      <w:rFonts w:ascii="Courier New" w:eastAsia="SimSun" w:hAnsi="Courier New" w:cs="Courier New"/>
      <w:sz w:val="20"/>
      <w:szCs w:val="20"/>
      <w:lang w:eastAsia="zh-CN"/>
    </w:rPr>
  </w:style>
  <w:style w:type="character" w:customStyle="1" w:styleId="afffa">
    <w:name w:val="Текст Знак"/>
    <w:basedOn w:val="a2"/>
    <w:link w:val="afff9"/>
    <w:uiPriority w:val="99"/>
    <w:rsid w:val="00664D9F"/>
    <w:rPr>
      <w:rFonts w:ascii="Courier New" w:eastAsia="SimSun" w:hAnsi="Courier New" w:cs="Courier New"/>
      <w:sz w:val="20"/>
      <w:szCs w:val="20"/>
      <w:lang w:eastAsia="zh-CN"/>
    </w:rPr>
  </w:style>
  <w:style w:type="character" w:customStyle="1" w:styleId="bodytext2">
    <w:name w:val="body text Знак Знак2"/>
    <w:rsid w:val="00664D9F"/>
    <w:rPr>
      <w:sz w:val="22"/>
      <w:lang w:val="en-GB" w:eastAsia="en-US" w:bidi="ar-SA"/>
    </w:rPr>
  </w:style>
  <w:style w:type="character" w:customStyle="1" w:styleId="bodytext0">
    <w:name w:val="body text Знак Знак Знак"/>
    <w:rsid w:val="00664D9F"/>
    <w:rPr>
      <w:sz w:val="22"/>
      <w:lang w:val="en-GB" w:eastAsia="en-US" w:bidi="ar-SA"/>
    </w:rPr>
  </w:style>
  <w:style w:type="paragraph" w:customStyle="1" w:styleId="28">
    <w:name w:val="Стиль2"/>
    <w:basedOn w:val="21"/>
    <w:rsid w:val="00664D9F"/>
    <w:pPr>
      <w:keepNext w:val="0"/>
      <w:keepLines w:val="0"/>
      <w:tabs>
        <w:tab w:val="clear" w:pos="643"/>
        <w:tab w:val="clear" w:pos="1260"/>
        <w:tab w:val="num" w:pos="756"/>
      </w:tabs>
      <w:ind w:hanging="576"/>
    </w:pPr>
    <w:rPr>
      <w:rFonts w:ascii="Times New Roman" w:hAnsi="Times New Roman"/>
      <w:sz w:val="20"/>
      <w:lang w:eastAsia="ru-RU"/>
    </w:rPr>
  </w:style>
  <w:style w:type="paragraph" w:customStyle="1" w:styleId="1d">
    <w:name w:val="Стиль1"/>
    <w:basedOn w:val="a1"/>
    <w:rsid w:val="00664D9F"/>
    <w:pPr>
      <w:spacing w:before="120"/>
      <w:jc w:val="both"/>
    </w:pPr>
  </w:style>
  <w:style w:type="paragraph" w:customStyle="1" w:styleId="afffb">
    <w:name w:val="Юристы"/>
    <w:basedOn w:val="35"/>
    <w:rsid w:val="00664D9F"/>
    <w:pPr>
      <w:suppressAutoHyphens w:val="0"/>
      <w:autoSpaceDE/>
      <w:autoSpaceDN/>
      <w:adjustRightInd/>
      <w:spacing w:before="120" w:after="0"/>
      <w:ind w:left="0"/>
    </w:pPr>
    <w:rPr>
      <w:i w:val="0"/>
      <w:iCs w:val="0"/>
      <w:szCs w:val="24"/>
      <w:lang w:eastAsia="ru-RU"/>
    </w:rPr>
  </w:style>
  <w:style w:type="paragraph" w:customStyle="1" w:styleId="ConsNormal">
    <w:name w:val="ConsNormal"/>
    <w:uiPriority w:val="99"/>
    <w:rsid w:val="00664D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e">
    <w:name w:val="1"/>
    <w:basedOn w:val="a1"/>
    <w:next w:val="afff3"/>
    <w:rsid w:val="00664D9F"/>
    <w:pPr>
      <w:spacing w:before="100" w:beforeAutospacing="1" w:after="100" w:afterAutospacing="1"/>
    </w:pPr>
  </w:style>
  <w:style w:type="paragraph" w:customStyle="1" w:styleId="Oaenoauiinee">
    <w:name w:val="Oaeno auiinee"/>
    <w:basedOn w:val="a1"/>
    <w:rsid w:val="00664D9F"/>
    <w:pPr>
      <w:overflowPunct w:val="0"/>
      <w:autoSpaceDE w:val="0"/>
      <w:autoSpaceDN w:val="0"/>
      <w:adjustRightInd w:val="0"/>
      <w:ind w:left="180" w:hanging="180"/>
      <w:jc w:val="right"/>
      <w:textAlignment w:val="baseline"/>
    </w:pPr>
    <w:rPr>
      <w:rFonts w:ascii="Tahoma" w:hAnsi="Tahoma"/>
      <w:b/>
      <w:sz w:val="16"/>
      <w:szCs w:val="20"/>
    </w:rPr>
  </w:style>
  <w:style w:type="paragraph" w:customStyle="1" w:styleId="afffc">
    <w:name w:val="Юристы Знак"/>
    <w:basedOn w:val="35"/>
    <w:rsid w:val="00664D9F"/>
    <w:pPr>
      <w:suppressAutoHyphens w:val="0"/>
      <w:autoSpaceDE/>
      <w:autoSpaceDN/>
      <w:adjustRightInd/>
      <w:spacing w:before="120" w:after="0"/>
      <w:ind w:left="0"/>
    </w:pPr>
    <w:rPr>
      <w:i w:val="0"/>
      <w:iCs w:val="0"/>
      <w:szCs w:val="24"/>
      <w:lang w:eastAsia="ru-RU"/>
    </w:rPr>
  </w:style>
  <w:style w:type="paragraph" w:customStyle="1" w:styleId="afffd">
    <w:name w:val="Отчет"/>
    <w:basedOn w:val="a1"/>
    <w:rsid w:val="00664D9F"/>
    <w:pPr>
      <w:ind w:firstLine="567"/>
      <w:jc w:val="both"/>
    </w:pPr>
  </w:style>
  <w:style w:type="paragraph" w:customStyle="1" w:styleId="1f">
    <w:name w:val="Текст1"/>
    <w:basedOn w:val="a1"/>
    <w:rsid w:val="00664D9F"/>
    <w:pPr>
      <w:widowControl w:val="0"/>
      <w:ind w:firstLine="567"/>
    </w:pPr>
    <w:rPr>
      <w:rFonts w:ascii="Courier New" w:hAnsi="Courier New"/>
      <w:szCs w:val="20"/>
    </w:rPr>
  </w:style>
  <w:style w:type="paragraph" w:customStyle="1" w:styleId="txt">
    <w:name w:val="txt"/>
    <w:basedOn w:val="a1"/>
    <w:rsid w:val="00664D9F"/>
    <w:pPr>
      <w:spacing w:before="100" w:beforeAutospacing="1" w:after="100" w:afterAutospacing="1"/>
    </w:pPr>
    <w:rPr>
      <w:rFonts w:ascii="Arial" w:eastAsia="Arial Unicode MS" w:hAnsi="Arial" w:cs="Arial"/>
      <w:color w:val="000000"/>
      <w:sz w:val="14"/>
      <w:szCs w:val="14"/>
    </w:rPr>
  </w:style>
  <w:style w:type="paragraph" w:customStyle="1" w:styleId="210">
    <w:name w:val="Основной текст 21"/>
    <w:basedOn w:val="aa"/>
    <w:rsid w:val="00664D9F"/>
    <w:pPr>
      <w:spacing w:before="120" w:after="120"/>
      <w:ind w:left="1080"/>
      <w:jc w:val="left"/>
    </w:pPr>
    <w:rPr>
      <w:rFonts w:ascii="Arial" w:hAnsi="Arial" w:cs="Arial"/>
      <w:sz w:val="22"/>
      <w:szCs w:val="24"/>
    </w:rPr>
  </w:style>
  <w:style w:type="paragraph" w:customStyle="1" w:styleId="211">
    <w:name w:val="Основной текст с отступом 21"/>
    <w:basedOn w:val="a1"/>
    <w:rsid w:val="00664D9F"/>
    <w:pPr>
      <w:widowControl w:val="0"/>
      <w:spacing w:before="120"/>
      <w:ind w:left="1985" w:hanging="1985"/>
      <w:jc w:val="both"/>
    </w:pPr>
    <w:rPr>
      <w:rFonts w:ascii="Garamond" w:hAnsi="Garamond"/>
      <w:sz w:val="22"/>
      <w:szCs w:val="20"/>
    </w:rPr>
  </w:style>
  <w:style w:type="paragraph" w:customStyle="1" w:styleId="311">
    <w:name w:val="Основной текст 31"/>
    <w:basedOn w:val="a1"/>
    <w:rsid w:val="00664D9F"/>
    <w:pPr>
      <w:widowControl w:val="0"/>
      <w:ind w:firstLine="567"/>
      <w:jc w:val="both"/>
    </w:pPr>
    <w:rPr>
      <w:szCs w:val="20"/>
    </w:rPr>
  </w:style>
  <w:style w:type="paragraph" w:customStyle="1" w:styleId="afffe">
    <w:name w:val="Список с точкой"/>
    <w:basedOn w:val="a1"/>
    <w:uiPriority w:val="99"/>
    <w:rsid w:val="00664D9F"/>
    <w:pPr>
      <w:tabs>
        <w:tab w:val="num" w:pos="1552"/>
      </w:tabs>
      <w:spacing w:before="180" w:after="60"/>
      <w:ind w:left="1203" w:hanging="11"/>
    </w:pPr>
    <w:rPr>
      <w:rFonts w:ascii="Garamond" w:hAnsi="Garamond"/>
      <w:sz w:val="22"/>
      <w:szCs w:val="20"/>
      <w:lang w:eastAsia="en-US"/>
    </w:rPr>
  </w:style>
  <w:style w:type="paragraph" w:customStyle="1" w:styleId="BodyText212">
    <w:name w:val="Body Text 212"/>
    <w:basedOn w:val="a1"/>
    <w:rsid w:val="00664D9F"/>
    <w:pPr>
      <w:tabs>
        <w:tab w:val="left" w:pos="720"/>
      </w:tabs>
      <w:overflowPunct w:val="0"/>
      <w:autoSpaceDE w:val="0"/>
      <w:autoSpaceDN w:val="0"/>
      <w:adjustRightInd w:val="0"/>
      <w:jc w:val="both"/>
      <w:textAlignment w:val="baseline"/>
    </w:pPr>
    <w:rPr>
      <w:sz w:val="22"/>
      <w:szCs w:val="20"/>
    </w:rPr>
  </w:style>
  <w:style w:type="paragraph" w:customStyle="1" w:styleId="FR2">
    <w:name w:val="FR2"/>
    <w:rsid w:val="00664D9F"/>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1"/>
    <w:rsid w:val="00664D9F"/>
    <w:pPr>
      <w:overflowPunct w:val="0"/>
      <w:autoSpaceDE w:val="0"/>
      <w:autoSpaceDN w:val="0"/>
      <w:adjustRightInd w:val="0"/>
      <w:textAlignment w:val="baseline"/>
    </w:pPr>
    <w:rPr>
      <w:sz w:val="28"/>
      <w:szCs w:val="20"/>
    </w:rPr>
  </w:style>
  <w:style w:type="paragraph" w:customStyle="1" w:styleId="1f0">
    <w:name w:val="Обычный 1"/>
    <w:basedOn w:val="a1"/>
    <w:uiPriority w:val="99"/>
    <w:rsid w:val="00664D9F"/>
  </w:style>
  <w:style w:type="paragraph" w:customStyle="1" w:styleId="CORP1-L3">
    <w:name w:val="CORP1-L3"/>
    <w:basedOn w:val="a1"/>
    <w:rsid w:val="00664D9F"/>
    <w:pPr>
      <w:tabs>
        <w:tab w:val="left" w:pos="1800"/>
      </w:tabs>
      <w:spacing w:after="240"/>
      <w:ind w:firstLine="1440"/>
    </w:pPr>
    <w:rPr>
      <w:szCs w:val="20"/>
      <w:lang w:val="en-US"/>
    </w:rPr>
  </w:style>
  <w:style w:type="paragraph" w:customStyle="1" w:styleId="Haupttitel">
    <w:name w:val="Haupttitel"/>
    <w:basedOn w:val="a1"/>
    <w:rsid w:val="00664D9F"/>
    <w:pPr>
      <w:spacing w:before="120" w:after="200" w:line="270" w:lineRule="atLeast"/>
      <w:ind w:left="1134" w:hanging="1134"/>
    </w:pPr>
    <w:rPr>
      <w:rFonts w:ascii="NewsGoth BT" w:hAnsi="NewsGoth BT"/>
      <w:b/>
      <w:sz w:val="22"/>
      <w:szCs w:val="20"/>
      <w:lang w:val="de-DE"/>
    </w:rPr>
  </w:style>
  <w:style w:type="paragraph" w:customStyle="1" w:styleId="affff">
    <w:name w:val="Список с черточкой"/>
    <w:basedOn w:val="a1"/>
    <w:rsid w:val="00664D9F"/>
    <w:pPr>
      <w:tabs>
        <w:tab w:val="num" w:pos="1505"/>
      </w:tabs>
      <w:ind w:left="1505" w:hanging="425"/>
      <w:jc w:val="both"/>
    </w:pPr>
    <w:rPr>
      <w:szCs w:val="20"/>
      <w:lang w:eastAsia="en-US"/>
    </w:rPr>
  </w:style>
  <w:style w:type="character" w:styleId="affff0">
    <w:name w:val="Strong"/>
    <w:qFormat/>
    <w:rsid w:val="00664D9F"/>
    <w:rPr>
      <w:b/>
      <w:bCs/>
    </w:rPr>
  </w:style>
  <w:style w:type="paragraph" w:styleId="affff1">
    <w:name w:val="TOC Heading"/>
    <w:basedOn w:val="1"/>
    <w:next w:val="a1"/>
    <w:uiPriority w:val="39"/>
    <w:unhideWhenUsed/>
    <w:qFormat/>
    <w:rsid w:val="00664D9F"/>
    <w:pPr>
      <w:keepLines/>
      <w:numPr>
        <w:numId w:val="0"/>
      </w:numPr>
      <w:spacing w:before="480" w:after="0" w:line="276" w:lineRule="auto"/>
      <w:outlineLvl w:val="9"/>
    </w:pPr>
    <w:rPr>
      <w:rFonts w:ascii="Calibri Light" w:hAnsi="Calibri Light" w:cs="Times New Roman"/>
      <w:color w:val="2E74B5"/>
      <w:sz w:val="28"/>
      <w:szCs w:val="28"/>
      <w:lang w:val="ru-RU"/>
    </w:rPr>
  </w:style>
  <w:style w:type="paragraph" w:customStyle="1" w:styleId="docdata">
    <w:name w:val="docdata"/>
    <w:aliases w:val="docy,v5,1877,bqiaagaaeyqcaaagiaiaaaombaaabzoeaaaaaaaaaaaaaaaaaaaaaaaaaaaaaaaaaaaaaaaaaaaaaaaaaaaaaaaaaaaaaaaaaaaaaaaaaaaaaaaaaaaaaaaaaaaaaaaaaaaaaaaaaaaaaaaaaaaaaaaaaaaaaaaaaaaaaaaaaaaaaaaaaaaaaaaaaaaaaaaaaaaaaaaaaaaaaaaaaaaaaaaaaaaaaaaaaaaaaaaa"/>
    <w:basedOn w:val="a1"/>
    <w:rsid w:val="00664D9F"/>
    <w:pPr>
      <w:spacing w:before="100" w:beforeAutospacing="1" w:after="100" w:afterAutospacing="1"/>
    </w:pPr>
  </w:style>
  <w:style w:type="character" w:customStyle="1" w:styleId="affff2">
    <w:name w:val="Название Знак"/>
    <w:basedOn w:val="a2"/>
    <w:uiPriority w:val="10"/>
    <w:qFormat/>
    <w:rsid w:val="00664D9F"/>
    <w:rPr>
      <w:rFonts w:asciiTheme="majorHAnsi" w:eastAsiaTheme="majorEastAsia" w:hAnsiTheme="majorHAnsi" w:cstheme="majorBidi"/>
      <w:spacing w:val="-10"/>
      <w:kern w:val="28"/>
      <w:sz w:val="56"/>
      <w:szCs w:val="56"/>
      <w:lang w:eastAsia="ru-RU"/>
    </w:rPr>
  </w:style>
  <w:style w:type="paragraph" w:customStyle="1" w:styleId="msolistparagraph0">
    <w:name w:val="msolistparagraph"/>
    <w:basedOn w:val="a1"/>
    <w:uiPriority w:val="99"/>
    <w:qFormat/>
    <w:rsid w:val="00664D9F"/>
    <w:pPr>
      <w:ind w:left="720"/>
      <w:jc w:val="both"/>
    </w:pPr>
    <w:rPr>
      <w:rFonts w:ascii="Garamond" w:hAnsi="Garamond"/>
      <w:sz w:val="22"/>
    </w:rPr>
  </w:style>
  <w:style w:type="character" w:styleId="affff3">
    <w:name w:val="endnote reference"/>
    <w:basedOn w:val="a2"/>
    <w:rsid w:val="00664D9F"/>
    <w:rPr>
      <w:vertAlign w:val="superscript"/>
    </w:rPr>
  </w:style>
  <w:style w:type="paragraph" w:customStyle="1" w:styleId="RightJustBody">
    <w:name w:val="Right Just Body"/>
    <w:basedOn w:val="a1"/>
    <w:rsid w:val="00664D9F"/>
    <w:pPr>
      <w:jc w:val="right"/>
    </w:pPr>
    <w:rPr>
      <w:sz w:val="20"/>
      <w:szCs w:val="20"/>
      <w:lang w:val="en-US" w:eastAsia="en-US"/>
    </w:rPr>
  </w:style>
  <w:style w:type="paragraph" w:styleId="affff4">
    <w:name w:val="Document Map"/>
    <w:basedOn w:val="a1"/>
    <w:link w:val="affff5"/>
    <w:rsid w:val="00664D9F"/>
    <w:pPr>
      <w:shd w:val="clear" w:color="auto" w:fill="000080"/>
      <w:spacing w:before="180" w:after="60"/>
    </w:pPr>
    <w:rPr>
      <w:rFonts w:ascii="Tahoma" w:hAnsi="Tahoma" w:cs="Tahoma"/>
      <w:sz w:val="20"/>
      <w:szCs w:val="20"/>
      <w:lang w:val="en-GB" w:eastAsia="en-US"/>
    </w:rPr>
  </w:style>
  <w:style w:type="character" w:customStyle="1" w:styleId="affff5">
    <w:name w:val="Схема документа Знак"/>
    <w:basedOn w:val="a2"/>
    <w:link w:val="affff4"/>
    <w:rsid w:val="00664D9F"/>
    <w:rPr>
      <w:rFonts w:ascii="Tahoma" w:eastAsia="Times New Roman" w:hAnsi="Tahoma" w:cs="Tahoma"/>
      <w:sz w:val="20"/>
      <w:szCs w:val="20"/>
      <w:shd w:val="clear" w:color="auto" w:fill="000080"/>
      <w:lang w:val="en-GB"/>
    </w:rPr>
  </w:style>
  <w:style w:type="character" w:customStyle="1" w:styleId="subsubclauseindent0">
    <w:name w:val="subsubclauseindent Знак"/>
    <w:basedOn w:val="a2"/>
    <w:rsid w:val="00664D9F"/>
    <w:rPr>
      <w:sz w:val="22"/>
      <w:lang w:val="en-GB" w:eastAsia="en-US" w:bidi="ar-SA"/>
    </w:rPr>
  </w:style>
  <w:style w:type="character" w:customStyle="1" w:styleId="Heading4Char">
    <w:name w:val="Heading 4 Char"/>
    <w:aliases w:val="Sub-Minor Char,Level 2 - a Char,H4 Char,H41 Char"/>
    <w:basedOn w:val="a2"/>
    <w:locked/>
    <w:rsid w:val="00664D9F"/>
    <w:rPr>
      <w:rFonts w:ascii="Cambria" w:eastAsia="Calibri" w:hAnsi="Cambria"/>
      <w:b/>
      <w:bCs/>
      <w:i/>
      <w:iCs/>
      <w:color w:val="4F81BD"/>
      <w:sz w:val="24"/>
      <w:szCs w:val="24"/>
      <w:lang w:val="ru-RU" w:eastAsia="ru-RU" w:bidi="ar-SA"/>
    </w:rPr>
  </w:style>
  <w:style w:type="character" w:customStyle="1" w:styleId="62">
    <w:name w:val="Знак Знак6"/>
    <w:basedOn w:val="a2"/>
    <w:rsid w:val="00664D9F"/>
    <w:rPr>
      <w:b/>
      <w:bCs/>
      <w:sz w:val="28"/>
      <w:szCs w:val="28"/>
      <w:lang w:val="ru-RU" w:eastAsia="ru-RU" w:bidi="ar-SA"/>
    </w:rPr>
  </w:style>
  <w:style w:type="character" w:customStyle="1" w:styleId="53">
    <w:name w:val="Знак Знак5"/>
    <w:basedOn w:val="a2"/>
    <w:rsid w:val="00664D9F"/>
    <w:rPr>
      <w:sz w:val="24"/>
      <w:szCs w:val="24"/>
      <w:lang w:val="ru-RU" w:eastAsia="ru-RU" w:bidi="ar-SA"/>
    </w:rPr>
  </w:style>
  <w:style w:type="paragraph" w:customStyle="1" w:styleId="affff6">
    <w:name w:val="Пункт_нормативн_документа"/>
    <w:basedOn w:val="aa"/>
    <w:uiPriority w:val="99"/>
    <w:rsid w:val="00664D9F"/>
    <w:pPr>
      <w:tabs>
        <w:tab w:val="left" w:pos="567"/>
        <w:tab w:val="num" w:pos="1332"/>
      </w:tabs>
      <w:spacing w:before="60"/>
      <w:ind w:left="1332" w:hanging="432"/>
    </w:pPr>
    <w:rPr>
      <w:szCs w:val="24"/>
    </w:rPr>
  </w:style>
  <w:style w:type="character" w:customStyle="1" w:styleId="FontStyle36">
    <w:name w:val="Font Style36"/>
    <w:basedOn w:val="a2"/>
    <w:uiPriority w:val="99"/>
    <w:rsid w:val="00664D9F"/>
    <w:rPr>
      <w:rFonts w:ascii="Times New Roman" w:hAnsi="Times New Roman" w:cs="Times New Roman" w:hint="default"/>
      <w:sz w:val="22"/>
      <w:szCs w:val="22"/>
    </w:rPr>
  </w:style>
  <w:style w:type="paragraph" w:customStyle="1" w:styleId="38">
    <w:name w:val="Абзац списка3"/>
    <w:basedOn w:val="a1"/>
    <w:rsid w:val="00664D9F"/>
    <w:pPr>
      <w:spacing w:after="200" w:line="276" w:lineRule="auto"/>
      <w:ind w:left="720"/>
      <w:contextualSpacing/>
    </w:pPr>
    <w:rPr>
      <w:rFonts w:ascii="Calibri" w:hAnsi="Calibri"/>
      <w:sz w:val="22"/>
      <w:szCs w:val="22"/>
      <w:lang w:eastAsia="en-US"/>
    </w:rPr>
  </w:style>
  <w:style w:type="paragraph" w:customStyle="1" w:styleId="affff7">
    <w:name w:val="список с буквами"/>
    <w:basedOn w:val="6"/>
    <w:autoRedefine/>
    <w:rsid w:val="00664D9F"/>
    <w:pPr>
      <w:keepNext/>
      <w:keepLines/>
      <w:numPr>
        <w:ilvl w:val="0"/>
        <w:numId w:val="0"/>
      </w:numPr>
      <w:tabs>
        <w:tab w:val="left" w:pos="1260"/>
        <w:tab w:val="num" w:pos="1620"/>
      </w:tabs>
      <w:spacing w:before="60" w:after="60"/>
      <w:ind w:left="1620" w:hanging="360"/>
    </w:pPr>
    <w:rPr>
      <w:rFonts w:ascii="Times New Roman CYR" w:hAnsi="Times New Roman CYR"/>
      <w:szCs w:val="24"/>
      <w:lang w:eastAsia="ru-RU"/>
    </w:rPr>
  </w:style>
  <w:style w:type="paragraph" w:styleId="29">
    <w:name w:val="List Bullet 2"/>
    <w:basedOn w:val="a1"/>
    <w:autoRedefine/>
    <w:rsid w:val="00664D9F"/>
    <w:pPr>
      <w:tabs>
        <w:tab w:val="num" w:pos="643"/>
      </w:tabs>
      <w:ind w:left="643" w:hanging="360"/>
    </w:pPr>
    <w:rPr>
      <w:sz w:val="28"/>
      <w:szCs w:val="20"/>
    </w:rPr>
  </w:style>
  <w:style w:type="paragraph" w:customStyle="1" w:styleId="Titel12-Punkt-Demi">
    <w:name w:val="Titel 12-Punkt-Demi"/>
    <w:basedOn w:val="aff4"/>
    <w:rsid w:val="00664D9F"/>
    <w:pPr>
      <w:tabs>
        <w:tab w:val="clear" w:pos="4320"/>
        <w:tab w:val="clear" w:pos="8640"/>
        <w:tab w:val="center" w:pos="4536"/>
        <w:tab w:val="right" w:pos="9072"/>
      </w:tabs>
      <w:spacing w:before="120" w:line="312" w:lineRule="exact"/>
    </w:pPr>
    <w:rPr>
      <w:rFonts w:ascii="NewsGoth Dm BT" w:hAnsi="NewsGoth Dm BT"/>
      <w:lang w:val="de-DE"/>
    </w:rPr>
  </w:style>
  <w:style w:type="paragraph" w:styleId="affff8">
    <w:name w:val="Block Text"/>
    <w:basedOn w:val="a1"/>
    <w:rsid w:val="00664D9F"/>
    <w:pPr>
      <w:ind w:left="11482" w:right="-739" w:hanging="425"/>
    </w:pPr>
    <w:rPr>
      <w:sz w:val="20"/>
    </w:rPr>
  </w:style>
  <w:style w:type="paragraph" w:customStyle="1" w:styleId="new">
    <w:name w:val="new"/>
    <w:basedOn w:val="a1"/>
    <w:rsid w:val="00664D9F"/>
    <w:pPr>
      <w:spacing w:before="45"/>
    </w:pPr>
  </w:style>
  <w:style w:type="character" w:customStyle="1" w:styleId="2a">
    <w:name w:val="Знак Знак2"/>
    <w:basedOn w:val="a2"/>
    <w:locked/>
    <w:rsid w:val="00664D9F"/>
    <w:rPr>
      <w:sz w:val="24"/>
      <w:szCs w:val="24"/>
      <w:lang w:val="ru-RU" w:eastAsia="en-US" w:bidi="ar-SA"/>
    </w:rPr>
  </w:style>
  <w:style w:type="paragraph" w:customStyle="1" w:styleId="CharChar">
    <w:name w:val="Знак Знак Char Char"/>
    <w:basedOn w:val="a1"/>
    <w:rsid w:val="00664D9F"/>
    <w:pPr>
      <w:spacing w:after="160" w:line="240" w:lineRule="exact"/>
    </w:pPr>
    <w:rPr>
      <w:rFonts w:ascii="Verdana" w:hAnsi="Verdana"/>
      <w:sz w:val="20"/>
      <w:szCs w:val="20"/>
      <w:lang w:val="en-US" w:eastAsia="en-US"/>
    </w:rPr>
  </w:style>
  <w:style w:type="paragraph" w:customStyle="1" w:styleId="a">
    <w:name w:val="Список_в_таблице_маркированный"/>
    <w:basedOn w:val="a1"/>
    <w:next w:val="a1"/>
    <w:uiPriority w:val="99"/>
    <w:rsid w:val="00664D9F"/>
    <w:pPr>
      <w:numPr>
        <w:numId w:val="52"/>
      </w:numPr>
      <w:tabs>
        <w:tab w:val="left" w:pos="170"/>
      </w:tabs>
    </w:pPr>
    <w:rPr>
      <w:sz w:val="20"/>
      <w:szCs w:val="20"/>
    </w:rPr>
  </w:style>
  <w:style w:type="character" w:customStyle="1" w:styleId="aff0">
    <w:name w:val="Обычный текст Знак"/>
    <w:basedOn w:val="a2"/>
    <w:link w:val="aff"/>
    <w:uiPriority w:val="99"/>
    <w:rsid w:val="00664D9F"/>
    <w:rPr>
      <w:rFonts w:ascii="Times New Roman" w:eastAsia="Arial Unicode MS" w:hAnsi="Times New Roman" w:cs="Times New Roman"/>
      <w:sz w:val="24"/>
      <w:szCs w:val="24"/>
      <w:lang w:eastAsia="ru-RU"/>
    </w:rPr>
  </w:style>
  <w:style w:type="paragraph" w:customStyle="1" w:styleId="affff9">
    <w:name w:val="Знак Знак Знак Знак"/>
    <w:basedOn w:val="a1"/>
    <w:rsid w:val="00664D9F"/>
    <w:pPr>
      <w:spacing w:after="160" w:line="240" w:lineRule="exact"/>
    </w:pPr>
    <w:rPr>
      <w:rFonts w:ascii="Verdana" w:hAnsi="Verdana" w:cs="Verdana"/>
      <w:sz w:val="20"/>
      <w:szCs w:val="20"/>
      <w:lang w:val="en-US" w:eastAsia="en-US"/>
    </w:rPr>
  </w:style>
  <w:style w:type="paragraph" w:customStyle="1" w:styleId="100">
    <w:name w:val="Стиль Пункт_нормативн_документа + 10 пт"/>
    <w:basedOn w:val="affff6"/>
    <w:uiPriority w:val="99"/>
    <w:rsid w:val="00664D9F"/>
    <w:pPr>
      <w:spacing w:before="120"/>
      <w:ind w:left="1333" w:hanging="431"/>
    </w:pPr>
    <w:rPr>
      <w:rFonts w:ascii="Garamond" w:hAnsi="Garamond"/>
      <w:sz w:val="20"/>
    </w:rPr>
  </w:style>
  <w:style w:type="paragraph" w:customStyle="1" w:styleId="Iauiue">
    <w:name w:val="Iau?iue"/>
    <w:uiPriority w:val="99"/>
    <w:rsid w:val="00664D9F"/>
    <w:pPr>
      <w:widowControl w:val="0"/>
      <w:spacing w:after="0" w:line="240" w:lineRule="auto"/>
    </w:pPr>
    <w:rPr>
      <w:rFonts w:ascii="Times New Roman" w:eastAsia="Times New Roman" w:hAnsi="Times New Roman" w:cs="Times New Roman"/>
      <w:sz w:val="20"/>
      <w:szCs w:val="20"/>
    </w:rPr>
  </w:style>
  <w:style w:type="character" w:customStyle="1" w:styleId="2b">
    <w:name w:val="Основной текст Знак2"/>
    <w:aliases w:val="body text Знак2"/>
    <w:rsid w:val="00664D9F"/>
    <w:rPr>
      <w:sz w:val="22"/>
      <w:lang w:val="en-GB" w:eastAsia="en-US" w:bidi="ar-SA"/>
    </w:rPr>
  </w:style>
  <w:style w:type="paragraph" w:styleId="1f1">
    <w:name w:val="index 1"/>
    <w:basedOn w:val="a1"/>
    <w:next w:val="a1"/>
    <w:autoRedefine/>
    <w:uiPriority w:val="99"/>
    <w:rsid w:val="00664D9F"/>
    <w:pPr>
      <w:ind w:left="240" w:hanging="240"/>
    </w:pPr>
  </w:style>
  <w:style w:type="paragraph" w:styleId="affffa">
    <w:name w:val="index heading"/>
    <w:basedOn w:val="a1"/>
    <w:qFormat/>
    <w:rsid w:val="00664D9F"/>
    <w:pPr>
      <w:suppressLineNumbers/>
      <w:suppressAutoHyphens/>
    </w:pPr>
    <w:rPr>
      <w:rFonts w:cs="Lucida Sans"/>
    </w:rPr>
  </w:style>
  <w:style w:type="paragraph" w:customStyle="1" w:styleId="affffb">
    <w:name w:val="Колонтитул"/>
    <w:basedOn w:val="a1"/>
    <w:qFormat/>
    <w:rsid w:val="00664D9F"/>
    <w:pPr>
      <w:suppressAutoHyphens/>
    </w:pPr>
  </w:style>
  <w:style w:type="paragraph" w:customStyle="1" w:styleId="affffc">
    <w:name w:val="Содержимое врезки"/>
    <w:basedOn w:val="a1"/>
    <w:qFormat/>
    <w:rsid w:val="00664D9F"/>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2.bin"/><Relationship Id="rId21" Type="http://schemas.openxmlformats.org/officeDocument/2006/relationships/image" Target="media/image7.wmf"/><Relationship Id="rId42" Type="http://schemas.openxmlformats.org/officeDocument/2006/relationships/oleObject" Target="embeddings/oleObject22.bin"/><Relationship Id="rId63" Type="http://schemas.openxmlformats.org/officeDocument/2006/relationships/image" Target="media/image24.wmf"/><Relationship Id="rId84" Type="http://schemas.openxmlformats.org/officeDocument/2006/relationships/oleObject" Target="embeddings/oleObject48.bin"/><Relationship Id="rId138" Type="http://schemas.openxmlformats.org/officeDocument/2006/relationships/oleObject" Target="embeddings/oleObject85.bin"/><Relationship Id="rId159" Type="http://schemas.openxmlformats.org/officeDocument/2006/relationships/image" Target="media/image53.wmf"/><Relationship Id="rId170" Type="http://schemas.openxmlformats.org/officeDocument/2006/relationships/oleObject" Target="embeddings/oleObject108.bin"/><Relationship Id="rId191" Type="http://schemas.openxmlformats.org/officeDocument/2006/relationships/oleObject" Target="embeddings/oleObject110.bin"/><Relationship Id="rId107" Type="http://schemas.openxmlformats.org/officeDocument/2006/relationships/oleObject" Target="embeddings/oleObject64.bin"/><Relationship Id="rId11" Type="http://schemas.openxmlformats.org/officeDocument/2006/relationships/image" Target="media/image2.wmf"/><Relationship Id="rId32" Type="http://schemas.openxmlformats.org/officeDocument/2006/relationships/image" Target="media/image9.wmf"/><Relationship Id="rId53" Type="http://schemas.openxmlformats.org/officeDocument/2006/relationships/image" Target="media/image19.wmf"/><Relationship Id="rId74" Type="http://schemas.openxmlformats.org/officeDocument/2006/relationships/oleObject" Target="embeddings/oleObject38.bin"/><Relationship Id="rId128" Type="http://schemas.openxmlformats.org/officeDocument/2006/relationships/oleObject" Target="embeddings/oleObject80.bin"/><Relationship Id="rId149" Type="http://schemas.openxmlformats.org/officeDocument/2006/relationships/oleObject" Target="embeddings/oleObject94.bin"/><Relationship Id="rId5" Type="http://schemas.openxmlformats.org/officeDocument/2006/relationships/webSettings" Target="webSettings.xml"/><Relationship Id="rId95" Type="http://schemas.openxmlformats.org/officeDocument/2006/relationships/image" Target="media/image34.wmf"/><Relationship Id="rId160" Type="http://schemas.openxmlformats.org/officeDocument/2006/relationships/oleObject" Target="embeddings/oleObject100.bin"/><Relationship Id="rId181" Type="http://schemas.openxmlformats.org/officeDocument/2006/relationships/hyperlink" Target="http://www.np-sr.ru/regulation/joining/standardcontracts/sf03/index.htm?ssFolderId=1000443" TargetMode="External"/><Relationship Id="rId22" Type="http://schemas.openxmlformats.org/officeDocument/2006/relationships/oleObject" Target="embeddings/oleObject8.bin"/><Relationship Id="rId43" Type="http://schemas.openxmlformats.org/officeDocument/2006/relationships/image" Target="media/image14.wmf"/><Relationship Id="rId64" Type="http://schemas.openxmlformats.org/officeDocument/2006/relationships/oleObject" Target="embeddings/oleObject33.bin"/><Relationship Id="rId118" Type="http://schemas.openxmlformats.org/officeDocument/2006/relationships/image" Target="media/image39.wmf"/><Relationship Id="rId139" Type="http://schemas.openxmlformats.org/officeDocument/2006/relationships/oleObject" Target="embeddings/oleObject86.bin"/><Relationship Id="rId85" Type="http://schemas.openxmlformats.org/officeDocument/2006/relationships/oleObject" Target="embeddings/oleObject49.bin"/><Relationship Id="rId150" Type="http://schemas.openxmlformats.org/officeDocument/2006/relationships/image" Target="media/image49.wmf"/><Relationship Id="rId171" Type="http://schemas.openxmlformats.org/officeDocument/2006/relationships/image" Target="media/image56.wmf"/><Relationship Id="rId192" Type="http://schemas.openxmlformats.org/officeDocument/2006/relationships/oleObject" Target="embeddings/oleObject111.bin"/><Relationship Id="rId12" Type="http://schemas.openxmlformats.org/officeDocument/2006/relationships/oleObject" Target="embeddings/oleObject3.bin"/><Relationship Id="rId33" Type="http://schemas.openxmlformats.org/officeDocument/2006/relationships/oleObject" Target="embeddings/oleObject17.bin"/><Relationship Id="rId108" Type="http://schemas.openxmlformats.org/officeDocument/2006/relationships/oleObject" Target="embeddings/oleObject65.bin"/><Relationship Id="rId129" Type="http://schemas.openxmlformats.org/officeDocument/2006/relationships/image" Target="media/image42.wmf"/><Relationship Id="rId54" Type="http://schemas.openxmlformats.org/officeDocument/2006/relationships/oleObject" Target="embeddings/oleObject28.bin"/><Relationship Id="rId75" Type="http://schemas.openxmlformats.org/officeDocument/2006/relationships/oleObject" Target="embeddings/oleObject39.bin"/><Relationship Id="rId96" Type="http://schemas.openxmlformats.org/officeDocument/2006/relationships/oleObject" Target="embeddings/oleObject55.bin"/><Relationship Id="rId140" Type="http://schemas.openxmlformats.org/officeDocument/2006/relationships/oleObject" Target="embeddings/oleObject87.bin"/><Relationship Id="rId161" Type="http://schemas.openxmlformats.org/officeDocument/2006/relationships/image" Target="media/image54.wmf"/><Relationship Id="rId182" Type="http://schemas.openxmlformats.org/officeDocument/2006/relationships/hyperlink" Target="http://www.np-sr.ru/regulation/joining/standardcontracts/sf03/index.htm?ssFolderId=1000443" TargetMode="External"/><Relationship Id="rId6" Type="http://schemas.openxmlformats.org/officeDocument/2006/relationships/footnotes" Target="footnotes.xml"/><Relationship Id="rId23" Type="http://schemas.openxmlformats.org/officeDocument/2006/relationships/image" Target="media/image8.wmf"/><Relationship Id="rId119" Type="http://schemas.openxmlformats.org/officeDocument/2006/relationships/oleObject" Target="embeddings/oleObject73.bin"/><Relationship Id="rId44" Type="http://schemas.openxmlformats.org/officeDocument/2006/relationships/oleObject" Target="embeddings/oleObject23.bin"/><Relationship Id="rId65" Type="http://schemas.openxmlformats.org/officeDocument/2006/relationships/image" Target="media/image25.wmf"/><Relationship Id="rId86" Type="http://schemas.openxmlformats.org/officeDocument/2006/relationships/oleObject" Target="embeddings/oleObject50.bin"/><Relationship Id="rId130" Type="http://schemas.openxmlformats.org/officeDocument/2006/relationships/oleObject" Target="embeddings/oleObject81.bin"/><Relationship Id="rId151" Type="http://schemas.openxmlformats.org/officeDocument/2006/relationships/oleObject" Target="embeddings/oleObject95.bin"/><Relationship Id="rId172" Type="http://schemas.openxmlformats.org/officeDocument/2006/relationships/image" Target="media/image57.wmf"/><Relationship Id="rId193" Type="http://schemas.openxmlformats.org/officeDocument/2006/relationships/hyperlink" Target="http://www.np-sr.ru/regulation/joining/standardcontracts/sf03/index.htm?ssFolderId=1000443" TargetMode="External"/><Relationship Id="rId13" Type="http://schemas.openxmlformats.org/officeDocument/2006/relationships/image" Target="media/image3.wmf"/><Relationship Id="rId109" Type="http://schemas.openxmlformats.org/officeDocument/2006/relationships/oleObject" Target="embeddings/oleObject66.bin"/><Relationship Id="rId34" Type="http://schemas.openxmlformats.org/officeDocument/2006/relationships/image" Target="media/image10.wmf"/><Relationship Id="rId55" Type="http://schemas.openxmlformats.org/officeDocument/2006/relationships/image" Target="media/image20.wmf"/><Relationship Id="rId76" Type="http://schemas.openxmlformats.org/officeDocument/2006/relationships/oleObject" Target="embeddings/oleObject40.bin"/><Relationship Id="rId97" Type="http://schemas.openxmlformats.org/officeDocument/2006/relationships/image" Target="media/image35.wmf"/><Relationship Id="rId120" Type="http://schemas.openxmlformats.org/officeDocument/2006/relationships/image" Target="media/image40.wmf"/><Relationship Id="rId141" Type="http://schemas.openxmlformats.org/officeDocument/2006/relationships/oleObject" Target="embeddings/oleObject88.bin"/><Relationship Id="rId7" Type="http://schemas.openxmlformats.org/officeDocument/2006/relationships/endnotes" Target="endnotes.xml"/><Relationship Id="rId162" Type="http://schemas.openxmlformats.org/officeDocument/2006/relationships/oleObject" Target="embeddings/oleObject101.bin"/><Relationship Id="rId183" Type="http://schemas.openxmlformats.org/officeDocument/2006/relationships/hyperlink" Target="http://www.np-sr.ru/regulation/joining/standardcontracts/sf03/index.htm?ssFolderId=1000443" TargetMode="External"/><Relationship Id="rId2" Type="http://schemas.openxmlformats.org/officeDocument/2006/relationships/numbering" Target="numbering.xml"/><Relationship Id="rId29" Type="http://schemas.openxmlformats.org/officeDocument/2006/relationships/oleObject" Target="embeddings/oleObject14.bin"/><Relationship Id="rId24" Type="http://schemas.openxmlformats.org/officeDocument/2006/relationships/oleObject" Target="embeddings/oleObject9.bin"/><Relationship Id="rId40" Type="http://schemas.openxmlformats.org/officeDocument/2006/relationships/oleObject" Target="embeddings/oleObject21.bin"/><Relationship Id="rId45" Type="http://schemas.openxmlformats.org/officeDocument/2006/relationships/image" Target="media/image15.wmf"/><Relationship Id="rId66" Type="http://schemas.openxmlformats.org/officeDocument/2006/relationships/oleObject" Target="embeddings/oleObject34.bin"/><Relationship Id="rId87" Type="http://schemas.openxmlformats.org/officeDocument/2006/relationships/image" Target="media/image30.wmf"/><Relationship Id="rId110" Type="http://schemas.openxmlformats.org/officeDocument/2006/relationships/image" Target="media/image37.wmf"/><Relationship Id="rId115" Type="http://schemas.openxmlformats.org/officeDocument/2006/relationships/image" Target="media/image38.wmf"/><Relationship Id="rId131" Type="http://schemas.openxmlformats.org/officeDocument/2006/relationships/image" Target="media/image43.wmf"/><Relationship Id="rId136" Type="http://schemas.openxmlformats.org/officeDocument/2006/relationships/oleObject" Target="embeddings/oleObject84.bin"/><Relationship Id="rId157" Type="http://schemas.openxmlformats.org/officeDocument/2006/relationships/image" Target="media/image52.wmf"/><Relationship Id="rId178" Type="http://schemas.openxmlformats.org/officeDocument/2006/relationships/hyperlink" Target="http://www.np-sr.ru/regulation/joining/standardcontracts/sf03/index.htm?ssFolderId=1000443" TargetMode="External"/><Relationship Id="rId61" Type="http://schemas.openxmlformats.org/officeDocument/2006/relationships/image" Target="media/image23.wmf"/><Relationship Id="rId82" Type="http://schemas.openxmlformats.org/officeDocument/2006/relationships/oleObject" Target="embeddings/oleObject46.bin"/><Relationship Id="rId152" Type="http://schemas.openxmlformats.org/officeDocument/2006/relationships/oleObject" Target="embeddings/oleObject96.bin"/><Relationship Id="rId173" Type="http://schemas.openxmlformats.org/officeDocument/2006/relationships/image" Target="media/image58.wmf"/><Relationship Id="rId194" Type="http://schemas.openxmlformats.org/officeDocument/2006/relationships/image" Target="media/image65.wmf"/><Relationship Id="rId199" Type="http://schemas.openxmlformats.org/officeDocument/2006/relationships/oleObject" Target="embeddings/oleObject115.bin"/><Relationship Id="rId19" Type="http://schemas.openxmlformats.org/officeDocument/2006/relationships/image" Target="media/image6.wmf"/><Relationship Id="rId14" Type="http://schemas.openxmlformats.org/officeDocument/2006/relationships/oleObject" Target="embeddings/oleObject4.bin"/><Relationship Id="rId30" Type="http://schemas.openxmlformats.org/officeDocument/2006/relationships/oleObject" Target="embeddings/oleObject15.bin"/><Relationship Id="rId35" Type="http://schemas.openxmlformats.org/officeDocument/2006/relationships/oleObject" Target="embeddings/oleObject18.bin"/><Relationship Id="rId56" Type="http://schemas.openxmlformats.org/officeDocument/2006/relationships/oleObject" Target="embeddings/oleObject29.bin"/><Relationship Id="rId77" Type="http://schemas.openxmlformats.org/officeDocument/2006/relationships/oleObject" Target="embeddings/oleObject41.bin"/><Relationship Id="rId100" Type="http://schemas.openxmlformats.org/officeDocument/2006/relationships/oleObject" Target="embeddings/oleObject57.bin"/><Relationship Id="rId105" Type="http://schemas.openxmlformats.org/officeDocument/2006/relationships/oleObject" Target="embeddings/oleObject62.bin"/><Relationship Id="rId126" Type="http://schemas.openxmlformats.org/officeDocument/2006/relationships/image" Target="media/image41.wmf"/><Relationship Id="rId147" Type="http://schemas.openxmlformats.org/officeDocument/2006/relationships/oleObject" Target="embeddings/oleObject93.bin"/><Relationship Id="rId168" Type="http://schemas.openxmlformats.org/officeDocument/2006/relationships/oleObject" Target="embeddings/oleObject106.bin"/><Relationship Id="rId8" Type="http://schemas.openxmlformats.org/officeDocument/2006/relationships/image" Target="media/image1.wmf"/><Relationship Id="rId51" Type="http://schemas.openxmlformats.org/officeDocument/2006/relationships/image" Target="media/image18.wmf"/><Relationship Id="rId72" Type="http://schemas.openxmlformats.org/officeDocument/2006/relationships/oleObject" Target="embeddings/oleObject37.bin"/><Relationship Id="rId93" Type="http://schemas.openxmlformats.org/officeDocument/2006/relationships/image" Target="media/image33.wmf"/><Relationship Id="rId98" Type="http://schemas.openxmlformats.org/officeDocument/2006/relationships/oleObject" Target="embeddings/oleObject56.bin"/><Relationship Id="rId121" Type="http://schemas.openxmlformats.org/officeDocument/2006/relationships/oleObject" Target="embeddings/oleObject74.bin"/><Relationship Id="rId142" Type="http://schemas.openxmlformats.org/officeDocument/2006/relationships/oleObject" Target="embeddings/oleObject89.bin"/><Relationship Id="rId163" Type="http://schemas.openxmlformats.org/officeDocument/2006/relationships/image" Target="media/image55.wmf"/><Relationship Id="rId184" Type="http://schemas.openxmlformats.org/officeDocument/2006/relationships/hyperlink" Target="http://www.np-sr.ru/regulation/joining/standardcontracts/sf03/index.htm?ssFolderId=1000443" TargetMode="External"/><Relationship Id="rId189" Type="http://schemas.openxmlformats.org/officeDocument/2006/relationships/oleObject" Target="embeddings/oleObject109.bin"/><Relationship Id="rId3" Type="http://schemas.openxmlformats.org/officeDocument/2006/relationships/styles" Target="styles.xml"/><Relationship Id="rId25" Type="http://schemas.openxmlformats.org/officeDocument/2006/relationships/oleObject" Target="embeddings/oleObject10.bin"/><Relationship Id="rId46" Type="http://schemas.openxmlformats.org/officeDocument/2006/relationships/oleObject" Target="embeddings/oleObject24.bin"/><Relationship Id="rId67" Type="http://schemas.openxmlformats.org/officeDocument/2006/relationships/image" Target="media/image26.wmf"/><Relationship Id="rId116" Type="http://schemas.openxmlformats.org/officeDocument/2006/relationships/oleObject" Target="embeddings/oleObject71.bin"/><Relationship Id="rId137" Type="http://schemas.openxmlformats.org/officeDocument/2006/relationships/image" Target="media/image46.wmf"/><Relationship Id="rId158" Type="http://schemas.openxmlformats.org/officeDocument/2006/relationships/oleObject" Target="embeddings/oleObject99.bin"/><Relationship Id="rId20" Type="http://schemas.openxmlformats.org/officeDocument/2006/relationships/oleObject" Target="embeddings/oleObject7.bin"/><Relationship Id="rId41" Type="http://schemas.openxmlformats.org/officeDocument/2006/relationships/image" Target="media/image13.wmf"/><Relationship Id="rId62" Type="http://schemas.openxmlformats.org/officeDocument/2006/relationships/oleObject" Target="embeddings/oleObject32.bin"/><Relationship Id="rId83" Type="http://schemas.openxmlformats.org/officeDocument/2006/relationships/oleObject" Target="embeddings/oleObject47.bin"/><Relationship Id="rId88" Type="http://schemas.openxmlformats.org/officeDocument/2006/relationships/oleObject" Target="embeddings/oleObject51.bin"/><Relationship Id="rId111" Type="http://schemas.openxmlformats.org/officeDocument/2006/relationships/oleObject" Target="embeddings/oleObject67.bin"/><Relationship Id="rId132" Type="http://schemas.openxmlformats.org/officeDocument/2006/relationships/oleObject" Target="embeddings/oleObject82.bin"/><Relationship Id="rId153" Type="http://schemas.openxmlformats.org/officeDocument/2006/relationships/image" Target="media/image50.wmf"/><Relationship Id="rId174" Type="http://schemas.openxmlformats.org/officeDocument/2006/relationships/image" Target="media/image59.wmf"/><Relationship Id="rId179" Type="http://schemas.openxmlformats.org/officeDocument/2006/relationships/hyperlink" Target="http://www.np-sr.ru/regulation/joining/standardcontracts/sf03/index.htm?ssFolderId=1000443" TargetMode="External"/><Relationship Id="rId195" Type="http://schemas.openxmlformats.org/officeDocument/2006/relationships/oleObject" Target="embeddings/oleObject112.bin"/><Relationship Id="rId190" Type="http://schemas.openxmlformats.org/officeDocument/2006/relationships/image" Target="media/image64.wmf"/><Relationship Id="rId15" Type="http://schemas.openxmlformats.org/officeDocument/2006/relationships/image" Target="media/image4.wmf"/><Relationship Id="rId36" Type="http://schemas.openxmlformats.org/officeDocument/2006/relationships/image" Target="media/image11.wmf"/><Relationship Id="rId57" Type="http://schemas.openxmlformats.org/officeDocument/2006/relationships/image" Target="media/image21.wmf"/><Relationship Id="rId106" Type="http://schemas.openxmlformats.org/officeDocument/2006/relationships/oleObject" Target="embeddings/oleObject63.bin"/><Relationship Id="rId127" Type="http://schemas.openxmlformats.org/officeDocument/2006/relationships/oleObject" Target="embeddings/oleObject79.bin"/><Relationship Id="rId10" Type="http://schemas.openxmlformats.org/officeDocument/2006/relationships/oleObject" Target="embeddings/oleObject2.bin"/><Relationship Id="rId31" Type="http://schemas.openxmlformats.org/officeDocument/2006/relationships/oleObject" Target="embeddings/oleObject16.bin"/><Relationship Id="rId52" Type="http://schemas.openxmlformats.org/officeDocument/2006/relationships/oleObject" Target="embeddings/oleObject27.bin"/><Relationship Id="rId73" Type="http://schemas.openxmlformats.org/officeDocument/2006/relationships/image" Target="media/image29.wmf"/><Relationship Id="rId78" Type="http://schemas.openxmlformats.org/officeDocument/2006/relationships/oleObject" Target="embeddings/oleObject42.bin"/><Relationship Id="rId94" Type="http://schemas.openxmlformats.org/officeDocument/2006/relationships/oleObject" Target="embeddings/oleObject54.bin"/><Relationship Id="rId99" Type="http://schemas.openxmlformats.org/officeDocument/2006/relationships/image" Target="media/image36.wmf"/><Relationship Id="rId101" Type="http://schemas.openxmlformats.org/officeDocument/2006/relationships/oleObject" Target="embeddings/oleObject58.bin"/><Relationship Id="rId122" Type="http://schemas.openxmlformats.org/officeDocument/2006/relationships/oleObject" Target="embeddings/oleObject75.bin"/><Relationship Id="rId143" Type="http://schemas.openxmlformats.org/officeDocument/2006/relationships/oleObject" Target="embeddings/oleObject90.bin"/><Relationship Id="rId148" Type="http://schemas.openxmlformats.org/officeDocument/2006/relationships/image" Target="media/image48.wmf"/><Relationship Id="rId164" Type="http://schemas.openxmlformats.org/officeDocument/2006/relationships/oleObject" Target="embeddings/oleObject102.bin"/><Relationship Id="rId169" Type="http://schemas.openxmlformats.org/officeDocument/2006/relationships/oleObject" Target="embeddings/oleObject107.bin"/><Relationship Id="rId185" Type="http://schemas.openxmlformats.org/officeDocument/2006/relationships/hyperlink" Target="http://www.np-sr.ru/regulation/joining/standardcontracts/sf03/index.htm?ssFolderId=1000443" TargetMode="External"/><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hyperlink" Target="http://www.np-sr.ru/regulation/joining/standardcontracts/sf03/index.htm?ssFolderId=1000443" TargetMode="External"/><Relationship Id="rId26" Type="http://schemas.openxmlformats.org/officeDocument/2006/relationships/oleObject" Target="embeddings/oleObject11.bin"/><Relationship Id="rId47" Type="http://schemas.openxmlformats.org/officeDocument/2006/relationships/image" Target="media/image16.wmf"/><Relationship Id="rId68" Type="http://schemas.openxmlformats.org/officeDocument/2006/relationships/oleObject" Target="embeddings/oleObject35.bin"/><Relationship Id="rId89" Type="http://schemas.openxmlformats.org/officeDocument/2006/relationships/image" Target="media/image31.wmf"/><Relationship Id="rId112" Type="http://schemas.openxmlformats.org/officeDocument/2006/relationships/oleObject" Target="embeddings/oleObject68.bin"/><Relationship Id="rId133" Type="http://schemas.openxmlformats.org/officeDocument/2006/relationships/image" Target="media/image44.wmf"/><Relationship Id="rId154" Type="http://schemas.openxmlformats.org/officeDocument/2006/relationships/oleObject" Target="embeddings/oleObject97.bin"/><Relationship Id="rId175" Type="http://schemas.openxmlformats.org/officeDocument/2006/relationships/image" Target="media/image60.wmf"/><Relationship Id="rId196" Type="http://schemas.openxmlformats.org/officeDocument/2006/relationships/hyperlink" Target="http://www.np-sr.ru/regulation/joining/standardcontracts/sf03/index.htm?ssFolderId=1000443" TargetMode="External"/><Relationship Id="rId200" Type="http://schemas.openxmlformats.org/officeDocument/2006/relationships/fontTable" Target="fontTable.xml"/><Relationship Id="rId16" Type="http://schemas.openxmlformats.org/officeDocument/2006/relationships/oleObject" Target="embeddings/oleObject5.bin"/><Relationship Id="rId37" Type="http://schemas.openxmlformats.org/officeDocument/2006/relationships/oleObject" Target="embeddings/oleObject19.bin"/><Relationship Id="rId58" Type="http://schemas.openxmlformats.org/officeDocument/2006/relationships/oleObject" Target="embeddings/oleObject30.bin"/><Relationship Id="rId79" Type="http://schemas.openxmlformats.org/officeDocument/2006/relationships/oleObject" Target="embeddings/oleObject43.bin"/><Relationship Id="rId102" Type="http://schemas.openxmlformats.org/officeDocument/2006/relationships/oleObject" Target="embeddings/oleObject59.bin"/><Relationship Id="rId123" Type="http://schemas.openxmlformats.org/officeDocument/2006/relationships/oleObject" Target="embeddings/oleObject76.bin"/><Relationship Id="rId144" Type="http://schemas.openxmlformats.org/officeDocument/2006/relationships/oleObject" Target="embeddings/oleObject91.bin"/><Relationship Id="rId90" Type="http://schemas.openxmlformats.org/officeDocument/2006/relationships/oleObject" Target="embeddings/oleObject52.bin"/><Relationship Id="rId165" Type="http://schemas.openxmlformats.org/officeDocument/2006/relationships/oleObject" Target="embeddings/oleObject103.bin"/><Relationship Id="rId186" Type="http://schemas.openxmlformats.org/officeDocument/2006/relationships/hyperlink" Target="http://www.np-sr.ru/regulation/joining/standardcontracts/sf03/index.htm?ssFolderId=1000443" TargetMode="External"/><Relationship Id="rId27" Type="http://schemas.openxmlformats.org/officeDocument/2006/relationships/oleObject" Target="embeddings/oleObject12.bin"/><Relationship Id="rId48" Type="http://schemas.openxmlformats.org/officeDocument/2006/relationships/oleObject" Target="embeddings/oleObject25.bin"/><Relationship Id="rId69" Type="http://schemas.openxmlformats.org/officeDocument/2006/relationships/image" Target="media/image27.wmf"/><Relationship Id="rId113" Type="http://schemas.openxmlformats.org/officeDocument/2006/relationships/oleObject" Target="embeddings/oleObject69.bin"/><Relationship Id="rId134" Type="http://schemas.openxmlformats.org/officeDocument/2006/relationships/oleObject" Target="embeddings/oleObject83.bin"/><Relationship Id="rId80" Type="http://schemas.openxmlformats.org/officeDocument/2006/relationships/oleObject" Target="embeddings/oleObject44.bin"/><Relationship Id="rId155" Type="http://schemas.openxmlformats.org/officeDocument/2006/relationships/image" Target="media/image51.wmf"/><Relationship Id="rId176" Type="http://schemas.openxmlformats.org/officeDocument/2006/relationships/image" Target="media/image61.wmf"/><Relationship Id="rId197" Type="http://schemas.openxmlformats.org/officeDocument/2006/relationships/oleObject" Target="embeddings/oleObject113.bin"/><Relationship Id="rId201" Type="http://schemas.openxmlformats.org/officeDocument/2006/relationships/theme" Target="theme/theme1.xml"/><Relationship Id="rId17" Type="http://schemas.openxmlformats.org/officeDocument/2006/relationships/image" Target="media/image5.wmf"/><Relationship Id="rId38" Type="http://schemas.openxmlformats.org/officeDocument/2006/relationships/oleObject" Target="embeddings/oleObject20.bin"/><Relationship Id="rId59" Type="http://schemas.openxmlformats.org/officeDocument/2006/relationships/image" Target="media/image22.wmf"/><Relationship Id="rId103" Type="http://schemas.openxmlformats.org/officeDocument/2006/relationships/oleObject" Target="embeddings/oleObject60.bin"/><Relationship Id="rId124" Type="http://schemas.openxmlformats.org/officeDocument/2006/relationships/oleObject" Target="embeddings/oleObject77.bin"/><Relationship Id="rId70" Type="http://schemas.openxmlformats.org/officeDocument/2006/relationships/oleObject" Target="embeddings/oleObject36.bin"/><Relationship Id="rId91" Type="http://schemas.openxmlformats.org/officeDocument/2006/relationships/image" Target="media/image32.wmf"/><Relationship Id="rId145" Type="http://schemas.openxmlformats.org/officeDocument/2006/relationships/oleObject" Target="embeddings/oleObject92.bin"/><Relationship Id="rId166" Type="http://schemas.openxmlformats.org/officeDocument/2006/relationships/oleObject" Target="embeddings/oleObject104.bin"/><Relationship Id="rId187" Type="http://schemas.openxmlformats.org/officeDocument/2006/relationships/hyperlink" Target="http://www.np-sr.ru/regulation/joining/standardcontracts/sf03/index.htm?ssFolderId=1000443" TargetMode="External"/><Relationship Id="rId1" Type="http://schemas.openxmlformats.org/officeDocument/2006/relationships/customXml" Target="../customXml/item1.xml"/><Relationship Id="rId28" Type="http://schemas.openxmlformats.org/officeDocument/2006/relationships/oleObject" Target="embeddings/oleObject13.bin"/><Relationship Id="rId49" Type="http://schemas.openxmlformats.org/officeDocument/2006/relationships/image" Target="media/image17.wmf"/><Relationship Id="rId114" Type="http://schemas.openxmlformats.org/officeDocument/2006/relationships/oleObject" Target="embeddings/oleObject70.bin"/><Relationship Id="rId60" Type="http://schemas.openxmlformats.org/officeDocument/2006/relationships/oleObject" Target="embeddings/oleObject31.bin"/><Relationship Id="rId81" Type="http://schemas.openxmlformats.org/officeDocument/2006/relationships/oleObject" Target="embeddings/oleObject45.bin"/><Relationship Id="rId135" Type="http://schemas.openxmlformats.org/officeDocument/2006/relationships/image" Target="media/image45.wmf"/><Relationship Id="rId156" Type="http://schemas.openxmlformats.org/officeDocument/2006/relationships/oleObject" Target="embeddings/oleObject98.bin"/><Relationship Id="rId177" Type="http://schemas.openxmlformats.org/officeDocument/2006/relationships/image" Target="media/image62.wmf"/><Relationship Id="rId198" Type="http://schemas.openxmlformats.org/officeDocument/2006/relationships/oleObject" Target="embeddings/oleObject114.bin"/><Relationship Id="rId18" Type="http://schemas.openxmlformats.org/officeDocument/2006/relationships/oleObject" Target="embeddings/oleObject6.bin"/><Relationship Id="rId39" Type="http://schemas.openxmlformats.org/officeDocument/2006/relationships/image" Target="media/image12.wmf"/><Relationship Id="rId50" Type="http://schemas.openxmlformats.org/officeDocument/2006/relationships/oleObject" Target="embeddings/oleObject26.bin"/><Relationship Id="rId104" Type="http://schemas.openxmlformats.org/officeDocument/2006/relationships/oleObject" Target="embeddings/oleObject61.bin"/><Relationship Id="rId125" Type="http://schemas.openxmlformats.org/officeDocument/2006/relationships/oleObject" Target="embeddings/oleObject78.bin"/><Relationship Id="rId146" Type="http://schemas.openxmlformats.org/officeDocument/2006/relationships/image" Target="media/image47.wmf"/><Relationship Id="rId167" Type="http://schemas.openxmlformats.org/officeDocument/2006/relationships/oleObject" Target="embeddings/oleObject105.bin"/><Relationship Id="rId188" Type="http://schemas.openxmlformats.org/officeDocument/2006/relationships/image" Target="media/image63.wmf"/><Relationship Id="rId71" Type="http://schemas.openxmlformats.org/officeDocument/2006/relationships/image" Target="media/image28.wmf"/><Relationship Id="rId92" Type="http://schemas.openxmlformats.org/officeDocument/2006/relationships/oleObject" Target="embeddings/oleObject5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C0754-A34D-4729-BB95-1AE53B81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47</Pages>
  <Words>37400</Words>
  <Characters>213180</Characters>
  <Application>Microsoft Office Word</Application>
  <DocSecurity>0</DocSecurity>
  <Lines>1776</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Константинова Евгения Александровна</cp:lastModifiedBy>
  <cp:revision>28</cp:revision>
  <dcterms:created xsi:type="dcterms:W3CDTF">2024-10-18T07:46:00Z</dcterms:created>
  <dcterms:modified xsi:type="dcterms:W3CDTF">2024-10-22T12:35:00Z</dcterms:modified>
</cp:coreProperties>
</file>