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5BE31" w14:textId="1BBA5D18" w:rsidR="00F82CF0" w:rsidRDefault="00F82CF0" w:rsidP="00F82CF0">
      <w:pPr>
        <w:suppressAutoHyphens/>
        <w:spacing w:before="0" w:after="0"/>
        <w:rPr>
          <w:rFonts w:eastAsia="Cambria" w:cs="Cambria"/>
          <w:b/>
          <w:bCs/>
          <w:sz w:val="28"/>
          <w:szCs w:val="28"/>
          <w:lang w:val="ru-RU" w:eastAsia="ru-RU"/>
        </w:rPr>
      </w:pPr>
      <w:r>
        <w:rPr>
          <w:rFonts w:eastAsia="Cambria" w:cs="Cambria"/>
          <w:b/>
          <w:bCs/>
          <w:sz w:val="28"/>
          <w:szCs w:val="28"/>
          <w:lang w:val="en-US" w:eastAsia="ru-RU"/>
        </w:rPr>
        <w:t>I</w:t>
      </w:r>
      <w:r w:rsidRPr="00F82CF0">
        <w:rPr>
          <w:rFonts w:eastAsia="Cambria" w:cs="Cambria"/>
          <w:b/>
          <w:bCs/>
          <w:sz w:val="28"/>
          <w:szCs w:val="28"/>
          <w:lang w:val="ru-RU" w:eastAsia="ru-RU"/>
        </w:rPr>
        <w:t>.6. Изменения, связанные с совершенствованием модели проведения КОММод</w:t>
      </w:r>
    </w:p>
    <w:p w14:paraId="5C42C586" w14:textId="77777777" w:rsidR="00F82CF0" w:rsidRDefault="00F82CF0" w:rsidP="00F82CF0">
      <w:pPr>
        <w:suppressAutoHyphens/>
        <w:spacing w:before="0" w:after="0"/>
        <w:rPr>
          <w:rFonts w:eastAsia="Cambria" w:cs="Cambria"/>
          <w:b/>
          <w:bCs/>
          <w:sz w:val="28"/>
          <w:szCs w:val="28"/>
          <w:lang w:val="ru-RU" w:eastAsia="ru-RU"/>
        </w:rPr>
      </w:pPr>
    </w:p>
    <w:p w14:paraId="24DA6A4C" w14:textId="77777777" w:rsidR="00F82CF0" w:rsidRPr="00F82CF0" w:rsidRDefault="00F82CF0" w:rsidP="00F82CF0">
      <w:pPr>
        <w:autoSpaceDE w:val="0"/>
        <w:autoSpaceDN w:val="0"/>
        <w:adjustRightInd w:val="0"/>
        <w:spacing w:before="0" w:after="0"/>
        <w:rPr>
          <w:rFonts w:eastAsia="Batang"/>
          <w:bCs/>
          <w:sz w:val="24"/>
          <w:szCs w:val="24"/>
          <w:lang w:val="ru-RU" w:eastAsia="ko-KR"/>
        </w:rPr>
      </w:pPr>
      <w:r w:rsidRPr="00F82CF0">
        <w:rPr>
          <w:rFonts w:eastAsia="Batang"/>
          <w:b/>
          <w:sz w:val="24"/>
          <w:szCs w:val="24"/>
          <w:lang w:val="ru-RU" w:eastAsia="ko-KR"/>
        </w:rPr>
        <w:t>Инициатор:</w:t>
      </w:r>
      <w:r w:rsidRPr="00F82CF0">
        <w:rPr>
          <w:rFonts w:eastAsia="Batang"/>
          <w:bCs/>
          <w:sz w:val="24"/>
          <w:szCs w:val="24"/>
          <w:lang w:val="ru-RU" w:eastAsia="ko-KR"/>
        </w:rPr>
        <w:t xml:space="preserve"> Ассоциация «НП Совет рынка».</w:t>
      </w:r>
    </w:p>
    <w:p w14:paraId="374093F9" w14:textId="77777777" w:rsidR="00F82CF0" w:rsidRDefault="00F82CF0" w:rsidP="00F82CF0">
      <w:pPr>
        <w:suppressAutoHyphens/>
        <w:spacing w:before="0" w:after="0"/>
        <w:rPr>
          <w:rFonts w:eastAsia="Cambria" w:cs="Cambria"/>
          <w:b/>
          <w:bCs/>
          <w:sz w:val="28"/>
          <w:szCs w:val="28"/>
          <w:lang w:val="ru-RU" w:eastAsia="ru-RU"/>
        </w:rPr>
      </w:pPr>
    </w:p>
    <w:p w14:paraId="7EAB800E" w14:textId="520966B2" w:rsidR="00F82CF0" w:rsidRPr="00C512F3" w:rsidRDefault="00F82CF0" w:rsidP="00F82CF0">
      <w:pPr>
        <w:spacing w:before="0" w:after="0"/>
        <w:jc w:val="both"/>
        <w:rPr>
          <w:szCs w:val="22"/>
          <w:lang w:val="ru-RU"/>
        </w:rPr>
      </w:pPr>
      <w:r w:rsidRPr="00F82CF0">
        <w:rPr>
          <w:lang w:val="ru-RU"/>
        </w:rPr>
        <w:t>Перенести срок вступления в силу изменений в Договор о присоединении к торговой системе оптового рынка, связанных с совершенствованием модели проведения КОММод, в части изменений в Регламент определения объемов фактически поставленной на оптовый рынок мощности, представленных в Приложении № 6 к Протоколу № 19/2024 заседания Наблюдательного совета Ассоциации «НП Совет рынка» от 24 сентября 2024 года и утвержденных решением Наблюдательного совета Ассоциации «НП Совет рынка» по пункту 6 вопроса №</w:t>
      </w:r>
      <w:r w:rsidR="008A482D">
        <w:rPr>
          <w:lang w:val="ru-RU"/>
        </w:rPr>
        <w:t xml:space="preserve"> </w:t>
      </w:r>
      <w:r w:rsidRPr="00F82CF0">
        <w:rPr>
          <w:lang w:val="ru-RU"/>
        </w:rPr>
        <w:t>4 Протокола № 19/2024 заседания Наблюдательного совета Ассоциации «НП Совет рынка» от 24 сентября 2024  года с даты вступления в силу постановления Правительства Российской Федерации «О внесении изменений в некоторые акты Правительства Российской Федерации», содержащего изменения в части совершенствования модели проведения отбора модернизации генерирующего оборудования тепловых элек</w:t>
      </w:r>
      <w:r w:rsidR="008A482D">
        <w:rPr>
          <w:lang w:val="ru-RU"/>
        </w:rPr>
        <w:t xml:space="preserve">трических станций, но не ранее </w:t>
      </w:r>
      <w:r w:rsidRPr="00F82CF0">
        <w:rPr>
          <w:lang w:val="ru-RU"/>
        </w:rPr>
        <w:t>1 октября 2024 года, на 1 число месяца, следующего за месяцем вступления в силу постановления Правительства Российской Федерации «О внесении изменений в некоторые акты Правительства Российской Федерации», содержащего изменения в части совершенствования модели проведения отбора модернизации генерирующего оборудования тепловых электрических станций</w:t>
      </w:r>
      <w:r w:rsidRPr="00F82CF0">
        <w:rPr>
          <w:szCs w:val="22"/>
          <w:lang w:val="ru-RU"/>
        </w:rPr>
        <w:t>.</w:t>
      </w:r>
    </w:p>
    <w:p w14:paraId="0FCA68AF" w14:textId="77777777" w:rsidR="00F82CF0" w:rsidRDefault="00F82CF0" w:rsidP="00F82CF0">
      <w:pPr>
        <w:suppressAutoHyphens/>
        <w:spacing w:before="0" w:after="0"/>
        <w:rPr>
          <w:rFonts w:eastAsia="Cambria" w:cs="Cambria"/>
          <w:b/>
          <w:bCs/>
          <w:sz w:val="28"/>
          <w:szCs w:val="28"/>
          <w:lang w:val="ru-RU" w:eastAsia="ru-RU"/>
        </w:rPr>
      </w:pPr>
    </w:p>
    <w:p w14:paraId="2A70D847" w14:textId="77777777" w:rsidR="00F82CF0" w:rsidRDefault="00F82CF0" w:rsidP="00F82CF0">
      <w:pPr>
        <w:suppressAutoHyphens/>
        <w:spacing w:before="0" w:after="0"/>
        <w:rPr>
          <w:rFonts w:eastAsia="Cambria" w:cs="Cambria"/>
          <w:b/>
          <w:bCs/>
          <w:sz w:val="28"/>
          <w:szCs w:val="28"/>
          <w:lang w:val="ru-RU" w:eastAsia="ru-RU"/>
        </w:rPr>
      </w:pPr>
    </w:p>
    <w:p w14:paraId="376A2F40" w14:textId="77777777" w:rsidR="00F82CF0" w:rsidRPr="00F82CF0" w:rsidRDefault="00F82CF0" w:rsidP="00F82CF0">
      <w:pPr>
        <w:suppressAutoHyphens/>
        <w:spacing w:before="0" w:after="0"/>
        <w:rPr>
          <w:rFonts w:eastAsia="Cambria" w:cs="Cambria"/>
          <w:b/>
          <w:bCs/>
          <w:sz w:val="28"/>
          <w:szCs w:val="28"/>
          <w:lang w:val="ru-RU" w:eastAsia="ru-RU"/>
        </w:rPr>
      </w:pPr>
    </w:p>
    <w:p w14:paraId="2B8094FC" w14:textId="03718A2F" w:rsidR="00F82CF0" w:rsidRPr="00F82CF0" w:rsidRDefault="00F82CF0" w:rsidP="00F82CF0">
      <w:pPr>
        <w:suppressAutoHyphens/>
        <w:spacing w:before="0" w:after="0"/>
        <w:rPr>
          <w:rFonts w:eastAsia="Cambria" w:cs="Cambria"/>
          <w:b/>
          <w:bCs/>
          <w:sz w:val="28"/>
          <w:szCs w:val="28"/>
          <w:lang w:val="ru-RU" w:eastAsia="ru-RU"/>
        </w:rPr>
      </w:pPr>
      <w:r w:rsidRPr="00F82CF0">
        <w:rPr>
          <w:rFonts w:eastAsia="Cambria" w:cs="Cambria"/>
          <w:b/>
          <w:bCs/>
          <w:sz w:val="28"/>
          <w:szCs w:val="28"/>
          <w:lang w:val="ru-RU" w:eastAsia="ru-RU"/>
        </w:rPr>
        <w:t xml:space="preserve">ПРИНЯТО на НС 24 </w:t>
      </w:r>
      <w:r>
        <w:rPr>
          <w:rFonts w:eastAsia="Cambria" w:cs="Cambria"/>
          <w:b/>
          <w:bCs/>
          <w:sz w:val="28"/>
          <w:szCs w:val="28"/>
          <w:lang w:val="ru-RU" w:eastAsia="ru-RU"/>
        </w:rPr>
        <w:t>сентября</w:t>
      </w:r>
      <w:r w:rsidRPr="00F82CF0">
        <w:rPr>
          <w:rFonts w:eastAsia="Cambria" w:cs="Cambria"/>
          <w:b/>
          <w:bCs/>
          <w:sz w:val="28"/>
          <w:szCs w:val="28"/>
          <w:lang w:val="ru-RU" w:eastAsia="ru-RU"/>
        </w:rPr>
        <w:t xml:space="preserve"> 2024 года</w:t>
      </w:r>
    </w:p>
    <w:p w14:paraId="26F181D0" w14:textId="77777777" w:rsidR="00F82CF0" w:rsidRDefault="00F82CF0" w:rsidP="001A4D6D">
      <w:pPr>
        <w:widowControl w:val="0"/>
        <w:spacing w:before="0" w:after="0"/>
        <w:rPr>
          <w:b/>
          <w:sz w:val="28"/>
          <w:szCs w:val="28"/>
          <w:lang w:val="ru-RU"/>
        </w:rPr>
      </w:pPr>
    </w:p>
    <w:p w14:paraId="54B4A21C" w14:textId="77777777" w:rsidR="00F82CF0" w:rsidRDefault="00F82CF0" w:rsidP="001A4D6D">
      <w:pPr>
        <w:widowControl w:val="0"/>
        <w:spacing w:before="0" w:after="0"/>
        <w:rPr>
          <w:b/>
          <w:sz w:val="28"/>
          <w:szCs w:val="28"/>
          <w:lang w:val="ru-RU"/>
        </w:rPr>
      </w:pPr>
    </w:p>
    <w:p w14:paraId="18F200A7" w14:textId="6A1AF337" w:rsidR="005C1930" w:rsidRPr="00B21445" w:rsidRDefault="00F57D79" w:rsidP="001A4D6D">
      <w:pPr>
        <w:widowControl w:val="0"/>
        <w:spacing w:before="0" w:after="0"/>
        <w:rPr>
          <w:b/>
          <w:sz w:val="28"/>
          <w:szCs w:val="28"/>
          <w:lang w:val="ru-RU"/>
        </w:rPr>
      </w:pPr>
      <w:r>
        <w:rPr>
          <w:b/>
          <w:sz w:val="28"/>
          <w:szCs w:val="28"/>
          <w:lang w:val="en-US"/>
        </w:rPr>
        <w:t>I</w:t>
      </w:r>
      <w:r w:rsidRPr="00E11423">
        <w:rPr>
          <w:b/>
          <w:sz w:val="28"/>
          <w:szCs w:val="28"/>
          <w:lang w:val="ru-RU"/>
        </w:rPr>
        <w:t>.3.</w:t>
      </w:r>
      <w:r>
        <w:rPr>
          <w:b/>
          <w:sz w:val="28"/>
          <w:szCs w:val="28"/>
          <w:lang w:val="ru-RU"/>
        </w:rPr>
        <w:t xml:space="preserve"> </w:t>
      </w:r>
      <w:bookmarkStart w:id="0" w:name="_Hlk179300200"/>
      <w:r w:rsidR="00177B7A">
        <w:rPr>
          <w:b/>
          <w:sz w:val="28"/>
          <w:szCs w:val="28"/>
          <w:lang w:val="ru-RU"/>
        </w:rPr>
        <w:t>Изменения, связанные с совершенствованием модели проведения КОММод</w:t>
      </w:r>
      <w:r w:rsidR="00177B7A" w:rsidDel="00177B7A">
        <w:rPr>
          <w:b/>
          <w:sz w:val="28"/>
          <w:szCs w:val="28"/>
          <w:lang w:val="ru-RU"/>
        </w:rPr>
        <w:t xml:space="preserve"> </w:t>
      </w:r>
      <w:bookmarkEnd w:id="0"/>
    </w:p>
    <w:p w14:paraId="55644112" w14:textId="77777777" w:rsidR="002D4091" w:rsidRPr="005214C2" w:rsidRDefault="002D4091" w:rsidP="001A4D6D">
      <w:pPr>
        <w:widowControl w:val="0"/>
        <w:spacing w:before="0" w:after="0"/>
        <w:rPr>
          <w:b/>
          <w:sz w:val="28"/>
          <w:szCs w:val="28"/>
          <w:lang w:val="ru-RU"/>
        </w:rPr>
      </w:pPr>
    </w:p>
    <w:p w14:paraId="02214601" w14:textId="619D0F72" w:rsidR="005C1930" w:rsidRDefault="00431251" w:rsidP="001A4D6D">
      <w:pPr>
        <w:widowControl w:val="0"/>
        <w:tabs>
          <w:tab w:val="left" w:pos="3580"/>
          <w:tab w:val="right" w:pos="14570"/>
        </w:tabs>
        <w:spacing w:before="0" w:after="0"/>
        <w:rPr>
          <w:b/>
          <w:sz w:val="28"/>
          <w:szCs w:val="28"/>
          <w:lang w:val="ru-RU"/>
        </w:rPr>
      </w:pPr>
      <w:r>
        <w:rPr>
          <w:b/>
          <w:sz w:val="28"/>
          <w:szCs w:val="28"/>
          <w:lang w:val="ru-RU"/>
        </w:rPr>
        <w:tab/>
      </w:r>
      <w:r>
        <w:rPr>
          <w:b/>
          <w:sz w:val="28"/>
          <w:szCs w:val="28"/>
          <w:lang w:val="ru-RU"/>
        </w:rPr>
        <w:tab/>
      </w:r>
      <w:r w:rsidR="005C1930" w:rsidRPr="00F60CC3">
        <w:rPr>
          <w:b/>
          <w:sz w:val="28"/>
          <w:szCs w:val="28"/>
          <w:lang w:val="ru-RU"/>
        </w:rPr>
        <w:t xml:space="preserve">Приложение </w:t>
      </w:r>
      <w:r w:rsidR="002209E0" w:rsidRPr="00F60CC3">
        <w:rPr>
          <w:b/>
          <w:sz w:val="28"/>
          <w:szCs w:val="28"/>
          <w:lang w:val="ru-RU"/>
        </w:rPr>
        <w:t xml:space="preserve">№ </w:t>
      </w:r>
      <w:r w:rsidR="00F57D79">
        <w:rPr>
          <w:b/>
          <w:sz w:val="28"/>
          <w:szCs w:val="28"/>
          <w:lang w:val="ru-RU"/>
        </w:rPr>
        <w:t>1.3.1</w:t>
      </w:r>
    </w:p>
    <w:p w14:paraId="61667176" w14:textId="77777777" w:rsidR="001A4D6D" w:rsidRPr="001A4D6D" w:rsidRDefault="001A4D6D" w:rsidP="001A4D6D">
      <w:pPr>
        <w:widowControl w:val="0"/>
        <w:tabs>
          <w:tab w:val="left" w:pos="3580"/>
          <w:tab w:val="right" w:pos="14570"/>
        </w:tabs>
        <w:spacing w:before="0" w:after="0"/>
        <w:rPr>
          <w:b/>
          <w:sz w:val="24"/>
          <w:szCs w:val="24"/>
          <w:lang w:val="ru-RU"/>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0"/>
      </w:tblGrid>
      <w:tr w:rsidR="00BF103F" w:rsidRPr="008A482D" w14:paraId="38695280" w14:textId="77777777" w:rsidTr="00907ED8">
        <w:trPr>
          <w:trHeight w:val="360"/>
        </w:trPr>
        <w:tc>
          <w:tcPr>
            <w:tcW w:w="5000" w:type="pct"/>
          </w:tcPr>
          <w:p w14:paraId="51874E82" w14:textId="13EB2885" w:rsidR="00B76DE1" w:rsidRPr="001A4D6D" w:rsidRDefault="00B76DE1" w:rsidP="00B76DE1">
            <w:pPr>
              <w:pStyle w:val="ConsPlusNormal"/>
              <w:ind w:firstLine="0"/>
              <w:jc w:val="both"/>
              <w:rPr>
                <w:rFonts w:ascii="Garamond" w:hAnsi="Garamond" w:cs="Times New Roman"/>
                <w:sz w:val="24"/>
                <w:szCs w:val="24"/>
              </w:rPr>
            </w:pPr>
            <w:r w:rsidRPr="001A4D6D">
              <w:rPr>
                <w:rFonts w:ascii="Garamond" w:hAnsi="Garamond" w:cs="Times New Roman"/>
                <w:b/>
                <w:sz w:val="24"/>
                <w:szCs w:val="24"/>
              </w:rPr>
              <w:t>Инициатор:</w:t>
            </w:r>
            <w:r w:rsidRPr="001A4D6D">
              <w:rPr>
                <w:rFonts w:ascii="Garamond" w:hAnsi="Garamond" w:cs="Times New Roman"/>
                <w:sz w:val="24"/>
                <w:szCs w:val="24"/>
              </w:rPr>
              <w:t xml:space="preserve"> </w:t>
            </w:r>
            <w:r w:rsidR="00C96505" w:rsidRPr="001A4D6D">
              <w:rPr>
                <w:rFonts w:ascii="Garamond" w:hAnsi="Garamond" w:cs="Times New Roman"/>
                <w:sz w:val="24"/>
                <w:szCs w:val="24"/>
              </w:rPr>
              <w:t>Ассоциаци</w:t>
            </w:r>
            <w:r w:rsidR="00860D2B" w:rsidRPr="001A4D6D">
              <w:rPr>
                <w:rFonts w:ascii="Garamond" w:hAnsi="Garamond" w:cs="Times New Roman"/>
                <w:sz w:val="24"/>
                <w:szCs w:val="24"/>
              </w:rPr>
              <w:t>я</w:t>
            </w:r>
            <w:r w:rsidR="00F46577" w:rsidRPr="001A4D6D">
              <w:rPr>
                <w:rFonts w:ascii="Garamond" w:hAnsi="Garamond" w:cs="Times New Roman"/>
                <w:sz w:val="24"/>
                <w:szCs w:val="24"/>
              </w:rPr>
              <w:t xml:space="preserve"> «НП Совет рынка»</w:t>
            </w:r>
            <w:r w:rsidR="00E3107E" w:rsidRPr="001A4D6D">
              <w:rPr>
                <w:rFonts w:ascii="Garamond" w:hAnsi="Garamond" w:cs="Times New Roman"/>
                <w:sz w:val="24"/>
                <w:szCs w:val="24"/>
              </w:rPr>
              <w:t>.</w:t>
            </w:r>
          </w:p>
          <w:p w14:paraId="4A73ADDF" w14:textId="77777777" w:rsidR="00E9717A" w:rsidRPr="001A4D6D" w:rsidRDefault="00B76DE1" w:rsidP="00B76DE1">
            <w:pPr>
              <w:pStyle w:val="ConsPlusNormal"/>
              <w:ind w:firstLine="0"/>
              <w:jc w:val="both"/>
              <w:rPr>
                <w:rFonts w:ascii="Garamond" w:hAnsi="Garamond"/>
                <w:sz w:val="24"/>
                <w:szCs w:val="24"/>
              </w:rPr>
            </w:pPr>
            <w:r w:rsidRPr="001A4D6D">
              <w:rPr>
                <w:rFonts w:ascii="Garamond" w:hAnsi="Garamond" w:cs="Times New Roman"/>
                <w:b/>
                <w:sz w:val="24"/>
                <w:szCs w:val="24"/>
              </w:rPr>
              <w:t>Обоснование:</w:t>
            </w:r>
            <w:r w:rsidR="00860D2B" w:rsidRPr="001A4D6D">
              <w:rPr>
                <w:rFonts w:ascii="Garamond" w:hAnsi="Garamond" w:cs="Times New Roman"/>
                <w:b/>
                <w:sz w:val="24"/>
                <w:szCs w:val="24"/>
              </w:rPr>
              <w:t xml:space="preserve"> </w:t>
            </w:r>
            <w:r w:rsidR="00E9717A" w:rsidRPr="001A4D6D">
              <w:rPr>
                <w:rFonts w:ascii="Garamond" w:hAnsi="Garamond" w:cs="Times New Roman"/>
                <w:sz w:val="24"/>
                <w:szCs w:val="24"/>
              </w:rPr>
              <w:t xml:space="preserve">внести в </w:t>
            </w:r>
            <w:r w:rsidR="00860D2B" w:rsidRPr="001A4D6D">
              <w:rPr>
                <w:rFonts w:ascii="Garamond" w:hAnsi="Garamond" w:cs="Times New Roman"/>
                <w:sz w:val="24"/>
                <w:szCs w:val="24"/>
              </w:rPr>
              <w:t xml:space="preserve">регламенты </w:t>
            </w:r>
            <w:r w:rsidR="00E9717A" w:rsidRPr="001A4D6D">
              <w:rPr>
                <w:rFonts w:ascii="Garamond" w:hAnsi="Garamond" w:cs="Times New Roman"/>
                <w:sz w:val="24"/>
                <w:szCs w:val="24"/>
              </w:rPr>
              <w:t xml:space="preserve">оптового рынка </w:t>
            </w:r>
            <w:r w:rsidR="00B21445" w:rsidRPr="001A4D6D">
              <w:rPr>
                <w:rFonts w:ascii="Garamond" w:hAnsi="Garamond"/>
                <w:sz w:val="24"/>
                <w:szCs w:val="24"/>
              </w:rPr>
              <w:t>изменения, приводящие их в соответствие с положениями проекта постановления Правительства Российской Федерации «О внесении изменений в некоторые акты Правительства Российской Федерации» (</w:t>
            </w:r>
            <w:hyperlink r:id="rId8" w:history="1">
              <w:r w:rsidR="00E9717A" w:rsidRPr="001A4D6D">
                <w:rPr>
                  <w:rStyle w:val="a7"/>
                  <w:rFonts w:ascii="Garamond" w:hAnsi="Garamond"/>
                  <w:sz w:val="24"/>
                  <w:szCs w:val="24"/>
                </w:rPr>
                <w:t>https://regulation.gov.ru/Regulation/Npa/PublicView?npaID=149827</w:t>
              </w:r>
            </w:hyperlink>
            <w:r w:rsidR="00E9717A" w:rsidRPr="001A4D6D">
              <w:rPr>
                <w:rFonts w:ascii="Garamond" w:hAnsi="Garamond"/>
                <w:sz w:val="24"/>
                <w:szCs w:val="24"/>
              </w:rPr>
              <w:t>)</w:t>
            </w:r>
            <w:r w:rsidR="00B21445" w:rsidRPr="001A4D6D">
              <w:rPr>
                <w:rFonts w:ascii="Garamond" w:hAnsi="Garamond"/>
                <w:color w:val="000000"/>
                <w:sz w:val="24"/>
                <w:szCs w:val="24"/>
              </w:rPr>
              <w:t xml:space="preserve">, </w:t>
            </w:r>
            <w:r w:rsidR="00B21445" w:rsidRPr="001A4D6D">
              <w:rPr>
                <w:rFonts w:ascii="Garamond" w:hAnsi="Garamond"/>
                <w:sz w:val="24"/>
                <w:szCs w:val="24"/>
              </w:rPr>
              <w:t>в части</w:t>
            </w:r>
            <w:r w:rsidR="00E9717A" w:rsidRPr="001A4D6D">
              <w:rPr>
                <w:rFonts w:ascii="Garamond" w:hAnsi="Garamond"/>
                <w:sz w:val="24"/>
                <w:szCs w:val="24"/>
              </w:rPr>
              <w:t>:</w:t>
            </w:r>
          </w:p>
          <w:p w14:paraId="4D435562" w14:textId="402230E9" w:rsidR="00E9717A"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xml:space="preserve">- актуализации порядка определения предельных величин капитальных затрат на реализацию каждого из мероприятий по модернизации </w:t>
            </w:r>
            <w:r w:rsidR="00715CB9">
              <w:rPr>
                <w:rFonts w:ascii="Garamond" w:hAnsi="Garamond"/>
                <w:sz w:val="24"/>
                <w:szCs w:val="24"/>
              </w:rPr>
              <w:t xml:space="preserve">и </w:t>
            </w:r>
            <w:r w:rsidRPr="001A4D6D">
              <w:rPr>
                <w:rFonts w:ascii="Garamond" w:hAnsi="Garamond"/>
                <w:sz w:val="24"/>
                <w:szCs w:val="24"/>
              </w:rPr>
              <w:t>на реализацию проекта модернизации в целом;</w:t>
            </w:r>
          </w:p>
          <w:p w14:paraId="627D12E3" w14:textId="12C2F616"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дополнительной индексаци</w:t>
            </w:r>
            <w:r w:rsidR="00F612AB" w:rsidRPr="001A4D6D">
              <w:rPr>
                <w:rFonts w:ascii="Garamond" w:hAnsi="Garamond"/>
                <w:sz w:val="24"/>
                <w:szCs w:val="24"/>
              </w:rPr>
              <w:t>и</w:t>
            </w:r>
            <w:r w:rsidRPr="001A4D6D">
              <w:rPr>
                <w:rFonts w:ascii="Garamond" w:hAnsi="Garamond"/>
                <w:sz w:val="24"/>
                <w:szCs w:val="24"/>
              </w:rPr>
              <w:t xml:space="preserve"> максимальной допустимой величины эксплуатационных затрат на 11,36</w:t>
            </w:r>
            <w:r w:rsidR="006750F1">
              <w:rPr>
                <w:rFonts w:ascii="Garamond" w:hAnsi="Garamond"/>
                <w:sz w:val="24"/>
                <w:szCs w:val="24"/>
              </w:rPr>
              <w:t> </w:t>
            </w:r>
            <w:r w:rsidRPr="001A4D6D">
              <w:rPr>
                <w:rFonts w:ascii="Garamond" w:hAnsi="Garamond"/>
                <w:sz w:val="24"/>
                <w:szCs w:val="24"/>
              </w:rPr>
              <w:t>%;</w:t>
            </w:r>
          </w:p>
          <w:p w14:paraId="40D48E1C" w14:textId="7364016B"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снижения требований по необходимой для включения в проект модернизации наработке турбинного оборудования для проектов модернизации, предусматривающих реализацию мероприятий по надстройке ГТ, до 100000 часов</w:t>
            </w:r>
            <w:r w:rsidR="00F57D79" w:rsidRPr="001A4D6D">
              <w:rPr>
                <w:rFonts w:ascii="Garamond" w:hAnsi="Garamond"/>
                <w:sz w:val="24"/>
                <w:szCs w:val="24"/>
              </w:rPr>
              <w:t>, а также определения отсутствия требований по необходимой для включения в проект модернизации наработке для ГТ</w:t>
            </w:r>
            <w:r w:rsidRPr="001A4D6D">
              <w:rPr>
                <w:rFonts w:ascii="Garamond" w:hAnsi="Garamond"/>
                <w:sz w:val="24"/>
                <w:szCs w:val="24"/>
              </w:rPr>
              <w:t>;</w:t>
            </w:r>
          </w:p>
          <w:p w14:paraId="2B766B6C" w14:textId="216DFD7F" w:rsidR="00F57D79" w:rsidRPr="001A4D6D" w:rsidRDefault="00F57D79" w:rsidP="007E4F5D">
            <w:pPr>
              <w:pStyle w:val="ConsPlusNormal"/>
              <w:ind w:left="567" w:firstLine="0"/>
              <w:jc w:val="both"/>
              <w:rPr>
                <w:rFonts w:ascii="Garamond" w:hAnsi="Garamond"/>
                <w:sz w:val="24"/>
                <w:szCs w:val="24"/>
              </w:rPr>
            </w:pPr>
            <w:r w:rsidRPr="001A4D6D">
              <w:rPr>
                <w:rFonts w:ascii="Garamond" w:hAnsi="Garamond"/>
                <w:sz w:val="24"/>
                <w:szCs w:val="24"/>
              </w:rPr>
              <w:t>- определения возможности реализации в рамках проекта модернизации комплексной замены ГТ на ГТ;</w:t>
            </w:r>
          </w:p>
          <w:p w14:paraId="27663F92" w14:textId="37F7B7F1"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lastRenderedPageBreak/>
              <w:t>- проведения в 2024 году дополнительного отбора проектов модернизации, предусматривающих реализацию мероприятий по надстройке ГТ;</w:t>
            </w:r>
          </w:p>
          <w:p w14:paraId="35587CF5" w14:textId="47EE1E0F"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определения дополнительных особенностей для проектов модернизации генерирующего оборудования, расположенного на территориях Т</w:t>
            </w:r>
            <w:r w:rsidR="00D875BE">
              <w:rPr>
                <w:rFonts w:ascii="Garamond" w:hAnsi="Garamond"/>
                <w:sz w:val="24"/>
                <w:szCs w:val="24"/>
              </w:rPr>
              <w:t>ТНГ (исключение требования о не</w:t>
            </w:r>
            <w:r w:rsidRPr="001A4D6D">
              <w:rPr>
                <w:rFonts w:ascii="Garamond" w:hAnsi="Garamond"/>
                <w:sz w:val="24"/>
                <w:szCs w:val="24"/>
              </w:rPr>
              <w:t xml:space="preserve">превышении </w:t>
            </w:r>
            <w:r w:rsidR="00F22F31">
              <w:rPr>
                <w:rFonts w:ascii="Garamond" w:hAnsi="Garamond"/>
                <w:sz w:val="24"/>
                <w:szCs w:val="24"/>
              </w:rPr>
              <w:t xml:space="preserve">величины </w:t>
            </w:r>
            <w:r w:rsidRPr="001A4D6D">
              <w:rPr>
                <w:rFonts w:ascii="Garamond" w:hAnsi="Garamond"/>
                <w:sz w:val="24"/>
                <w:szCs w:val="24"/>
              </w:rPr>
              <w:t>установленной мощности модернизированного оборудования произведения коэффициента 1,2 и установленной мощности оборудования до модернизации, исключение возможности снижения установленной мощности генерирующего оборудования после модернизации);</w:t>
            </w:r>
          </w:p>
          <w:p w14:paraId="4278F689" w14:textId="36B39605" w:rsidR="00F57D79" w:rsidRPr="001A4D6D" w:rsidRDefault="00F57D79" w:rsidP="007E4F5D">
            <w:pPr>
              <w:pStyle w:val="ConsPlusNormal"/>
              <w:ind w:left="567" w:firstLine="0"/>
              <w:jc w:val="both"/>
              <w:rPr>
                <w:rFonts w:ascii="Garamond" w:hAnsi="Garamond"/>
                <w:sz w:val="24"/>
                <w:szCs w:val="24"/>
              </w:rPr>
            </w:pPr>
            <w:r w:rsidRPr="001A4D6D">
              <w:rPr>
                <w:rFonts w:ascii="Garamond" w:hAnsi="Garamond"/>
                <w:sz w:val="24"/>
                <w:szCs w:val="24"/>
              </w:rPr>
              <w:t xml:space="preserve">- определения возможности увеличения объема установленной мощности модернизированного оборудования </w:t>
            </w:r>
            <w:r w:rsidR="00E63421">
              <w:rPr>
                <w:rFonts w:ascii="Garamond" w:hAnsi="Garamond"/>
                <w:sz w:val="24"/>
                <w:szCs w:val="24"/>
              </w:rPr>
              <w:t>на 30 </w:t>
            </w:r>
            <w:r w:rsidR="004F245F" w:rsidRPr="001A4D6D">
              <w:rPr>
                <w:rFonts w:ascii="Garamond" w:hAnsi="Garamond"/>
                <w:sz w:val="24"/>
                <w:szCs w:val="24"/>
              </w:rPr>
              <w:t>%;</w:t>
            </w:r>
          </w:p>
          <w:p w14:paraId="225D7604" w14:textId="0A314388" w:rsidR="003C56A3" w:rsidRPr="001A4D6D" w:rsidRDefault="003C56A3" w:rsidP="003C56A3">
            <w:pPr>
              <w:pStyle w:val="ConsPlusNormal"/>
              <w:ind w:left="567" w:firstLine="0"/>
              <w:jc w:val="both"/>
              <w:rPr>
                <w:rFonts w:ascii="Garamond" w:hAnsi="Garamond"/>
                <w:sz w:val="24"/>
                <w:szCs w:val="24"/>
              </w:rPr>
            </w:pPr>
            <w:r w:rsidRPr="001A4D6D">
              <w:rPr>
                <w:rFonts w:ascii="Garamond" w:hAnsi="Garamond"/>
                <w:sz w:val="24"/>
                <w:szCs w:val="24"/>
              </w:rPr>
              <w:t>- исключения требования о минимальной длительности периода реализации мероприятий по модернизации</w:t>
            </w:r>
            <w:r w:rsidR="00E63421">
              <w:rPr>
                <w:rFonts w:ascii="Garamond" w:hAnsi="Garamond"/>
                <w:sz w:val="24"/>
                <w:szCs w:val="24"/>
              </w:rPr>
              <w:t>,</w:t>
            </w:r>
            <w:r w:rsidR="00EA6B6A">
              <w:rPr>
                <w:rFonts w:ascii="Garamond" w:hAnsi="Garamond"/>
                <w:sz w:val="24"/>
                <w:szCs w:val="24"/>
              </w:rPr>
              <w:t xml:space="preserve"> равной 6 месяцам</w:t>
            </w:r>
            <w:r w:rsidRPr="001A4D6D">
              <w:rPr>
                <w:rFonts w:ascii="Garamond" w:hAnsi="Garamond"/>
                <w:sz w:val="24"/>
                <w:szCs w:val="24"/>
              </w:rPr>
              <w:t>;</w:t>
            </w:r>
          </w:p>
          <w:p w14:paraId="32771ADF" w14:textId="1C05FA09" w:rsidR="008150D1" w:rsidRPr="001A4D6D" w:rsidRDefault="003C56A3" w:rsidP="003C56A3">
            <w:pPr>
              <w:pStyle w:val="ConsPlusNormal"/>
              <w:ind w:left="567" w:firstLine="0"/>
              <w:jc w:val="both"/>
              <w:rPr>
                <w:rFonts w:ascii="Garamond" w:hAnsi="Garamond"/>
                <w:sz w:val="24"/>
                <w:szCs w:val="24"/>
              </w:rPr>
            </w:pPr>
            <w:r w:rsidRPr="001A4D6D">
              <w:rPr>
                <w:rFonts w:ascii="Garamond" w:hAnsi="Garamond"/>
                <w:sz w:val="24"/>
                <w:szCs w:val="24"/>
              </w:rPr>
              <w:t>- введения периода неоплачиваемого ремонта генерирующего оборудования, включенно</w:t>
            </w:r>
            <w:r w:rsidR="006A0A34">
              <w:rPr>
                <w:rFonts w:ascii="Garamond" w:hAnsi="Garamond"/>
                <w:sz w:val="24"/>
                <w:szCs w:val="24"/>
              </w:rPr>
              <w:t>го в проект модернизации (9 месяцев</w:t>
            </w:r>
            <w:r w:rsidRPr="001A4D6D">
              <w:rPr>
                <w:rFonts w:ascii="Garamond" w:hAnsi="Garamond"/>
                <w:sz w:val="24"/>
                <w:szCs w:val="24"/>
              </w:rPr>
              <w:t xml:space="preserve"> до даты начала поставки мощности по д</w:t>
            </w:r>
            <w:r w:rsidR="006A0A34">
              <w:rPr>
                <w:rFonts w:ascii="Garamond" w:hAnsi="Garamond"/>
                <w:sz w:val="24"/>
                <w:szCs w:val="24"/>
              </w:rPr>
              <w:t>оговору на модернизацию и 6 месяцев</w:t>
            </w:r>
            <w:r w:rsidRPr="001A4D6D">
              <w:rPr>
                <w:rFonts w:ascii="Garamond" w:hAnsi="Garamond"/>
                <w:sz w:val="24"/>
                <w:szCs w:val="24"/>
              </w:rPr>
              <w:t xml:space="preserve"> после даты начала поставки мощности по договору на модернизацию)</w:t>
            </w:r>
            <w:r w:rsidR="00626EF0" w:rsidRPr="001A4D6D">
              <w:rPr>
                <w:rFonts w:ascii="Garamond" w:hAnsi="Garamond"/>
                <w:sz w:val="24"/>
                <w:szCs w:val="24"/>
              </w:rPr>
              <w:t>.</w:t>
            </w:r>
          </w:p>
          <w:p w14:paraId="1120F525" w14:textId="2BF346E7" w:rsidR="00BF103F" w:rsidRPr="001A4D6D" w:rsidRDefault="00BF103F" w:rsidP="00E9717A">
            <w:pPr>
              <w:pStyle w:val="ConsPlusNormal"/>
              <w:ind w:firstLine="0"/>
              <w:jc w:val="both"/>
              <w:rPr>
                <w:rFonts w:ascii="Garamond" w:hAnsi="Garamond"/>
                <w:sz w:val="24"/>
                <w:szCs w:val="24"/>
              </w:rPr>
            </w:pPr>
            <w:r w:rsidRPr="001A4D6D">
              <w:rPr>
                <w:rFonts w:ascii="Garamond" w:hAnsi="Garamond"/>
                <w:b/>
                <w:sz w:val="24"/>
                <w:szCs w:val="24"/>
              </w:rPr>
              <w:t xml:space="preserve">Дата вступления в силу: </w:t>
            </w:r>
            <w:r w:rsidR="00787E2E" w:rsidRPr="001A4D6D">
              <w:rPr>
                <w:rFonts w:ascii="Garamond" w:hAnsi="Garamond" w:cs="Times New Roman"/>
                <w:color w:val="000000"/>
                <w:sz w:val="24"/>
                <w:szCs w:val="24"/>
              </w:rPr>
              <w:t>с даты вступления в силу</w:t>
            </w:r>
            <w:r w:rsidR="00D711D5" w:rsidRPr="001A4D6D">
              <w:rPr>
                <w:rFonts w:ascii="Garamond" w:hAnsi="Garamond" w:cs="Times New Roman"/>
                <w:sz w:val="24"/>
                <w:szCs w:val="24"/>
                <w:lang w:eastAsia="en-US"/>
              </w:rPr>
              <w:t xml:space="preserve"> </w:t>
            </w:r>
            <w:r w:rsidR="00D711D5" w:rsidRPr="001A4D6D">
              <w:rPr>
                <w:rFonts w:ascii="Garamond" w:hAnsi="Garamond" w:cs="Times New Roman"/>
                <w:color w:val="000000"/>
                <w:sz w:val="24"/>
                <w:szCs w:val="24"/>
              </w:rPr>
              <w:t>постановления Правительства Российской Федерации «</w:t>
            </w:r>
            <w:r w:rsidR="00E9717A" w:rsidRPr="001A4D6D">
              <w:rPr>
                <w:rFonts w:ascii="Garamond" w:hAnsi="Garamond"/>
                <w:sz w:val="24"/>
                <w:szCs w:val="24"/>
              </w:rPr>
              <w:t>О внесении изменений в некоторые акты Правительства Российской Федерации»</w:t>
            </w:r>
            <w:r w:rsidR="00D711D5" w:rsidRPr="001A4D6D">
              <w:rPr>
                <w:rFonts w:ascii="Garamond" w:hAnsi="Garamond" w:cs="Times New Roman"/>
                <w:color w:val="000000"/>
                <w:sz w:val="24"/>
                <w:szCs w:val="24"/>
              </w:rPr>
              <w:t>,</w:t>
            </w:r>
            <w:r w:rsidR="00E9717A" w:rsidRPr="001A4D6D">
              <w:rPr>
                <w:rFonts w:ascii="Garamond" w:hAnsi="Garamond" w:cs="Times New Roman"/>
                <w:color w:val="000000"/>
                <w:sz w:val="24"/>
                <w:szCs w:val="24"/>
              </w:rPr>
              <w:t xml:space="preserve"> содержащего изменения в части </w:t>
            </w:r>
            <w:r w:rsidR="00860D2B" w:rsidRPr="001A4D6D">
              <w:rPr>
                <w:rFonts w:ascii="Garamond" w:hAnsi="Garamond" w:cs="Times New Roman"/>
                <w:color w:val="000000"/>
                <w:sz w:val="24"/>
                <w:szCs w:val="24"/>
              </w:rPr>
              <w:t>совершенствовани</w:t>
            </w:r>
            <w:r w:rsidR="00CA2E06" w:rsidRPr="001A4D6D">
              <w:rPr>
                <w:rFonts w:ascii="Garamond" w:hAnsi="Garamond" w:cs="Times New Roman"/>
                <w:color w:val="000000"/>
                <w:sz w:val="24"/>
                <w:szCs w:val="24"/>
              </w:rPr>
              <w:t>я</w:t>
            </w:r>
            <w:r w:rsidR="00860D2B" w:rsidRPr="001A4D6D">
              <w:rPr>
                <w:rFonts w:ascii="Garamond" w:hAnsi="Garamond" w:cs="Times New Roman"/>
                <w:color w:val="000000"/>
                <w:sz w:val="24"/>
                <w:szCs w:val="24"/>
              </w:rPr>
              <w:t xml:space="preserve"> модели проведения отбора модернизации генерирующего оборудования тепловых электрических станций</w:t>
            </w:r>
            <w:r w:rsidR="00F731CE" w:rsidRPr="001A4D6D">
              <w:rPr>
                <w:rFonts w:ascii="Garamond" w:hAnsi="Garamond" w:cs="Times New Roman"/>
                <w:color w:val="000000"/>
                <w:sz w:val="24"/>
                <w:szCs w:val="24"/>
              </w:rPr>
              <w:t xml:space="preserve">, но не ранее </w:t>
            </w:r>
            <w:r w:rsidR="00E3107E" w:rsidRPr="001A4D6D">
              <w:rPr>
                <w:rFonts w:ascii="Garamond" w:hAnsi="Garamond" w:cs="Times New Roman"/>
                <w:color w:val="000000"/>
                <w:sz w:val="24"/>
                <w:szCs w:val="24"/>
              </w:rPr>
              <w:t>1 октября 2024 года.</w:t>
            </w:r>
          </w:p>
        </w:tc>
      </w:tr>
    </w:tbl>
    <w:p w14:paraId="4B43D2E2" w14:textId="77777777" w:rsidR="001A4D6D" w:rsidRDefault="001A4D6D" w:rsidP="001A4D6D">
      <w:pPr>
        <w:keepNext/>
        <w:keepLines/>
        <w:widowControl w:val="0"/>
        <w:numPr>
          <w:ilvl w:val="1"/>
          <w:numId w:val="0"/>
        </w:numPr>
        <w:spacing w:before="0" w:after="0"/>
        <w:outlineLvl w:val="1"/>
        <w:rPr>
          <w:rFonts w:eastAsia="Batang"/>
          <w:b/>
          <w:bCs/>
          <w:sz w:val="26"/>
          <w:szCs w:val="26"/>
          <w:lang w:val="ru-RU"/>
        </w:rPr>
      </w:pPr>
    </w:p>
    <w:p w14:paraId="021F4037" w14:textId="38AB7944" w:rsidR="007E4F5D" w:rsidRDefault="007E4F5D" w:rsidP="001A4D6D">
      <w:pPr>
        <w:keepNext/>
        <w:keepLines/>
        <w:widowControl w:val="0"/>
        <w:numPr>
          <w:ilvl w:val="1"/>
          <w:numId w:val="0"/>
        </w:numPr>
        <w:spacing w:before="0" w:after="0"/>
        <w:outlineLvl w:val="1"/>
        <w:rPr>
          <w:b/>
          <w:sz w:val="26"/>
          <w:szCs w:val="26"/>
          <w:lang w:val="ru-RU"/>
        </w:rPr>
      </w:pPr>
      <w:r w:rsidRPr="007E4F5D">
        <w:rPr>
          <w:rFonts w:eastAsia="Batang"/>
          <w:b/>
          <w:bCs/>
          <w:sz w:val="26"/>
          <w:szCs w:val="26"/>
          <w:lang w:val="ru-RU"/>
        </w:rPr>
        <w:t>Предложения по изменениям и дополнениям в</w:t>
      </w:r>
      <w:r w:rsidRPr="007E4F5D">
        <w:rPr>
          <w:b/>
          <w:sz w:val="26"/>
          <w:szCs w:val="26"/>
          <w:lang w:val="ru-RU"/>
        </w:rPr>
        <w:t xml:space="preserve"> РЕГЛАМЕНТ ОПРЕДЕЛЕНИЯ ОБЪЕМОВ ФАКТИЧЕСКИ ПОСТАВЛЕННОЙ НА ОПТОВЫЙ РЫНОК МОЩНОСТИ (Приложение № 13 к </w:t>
      </w:r>
      <w:r w:rsidRPr="007E4F5D">
        <w:rPr>
          <w:b/>
          <w:bCs/>
          <w:sz w:val="26"/>
          <w:szCs w:val="26"/>
          <w:lang w:val="ru-RU"/>
        </w:rPr>
        <w:t>Договору о</w:t>
      </w:r>
      <w:r w:rsidRPr="007927E6">
        <w:rPr>
          <w:b/>
          <w:bCs/>
          <w:sz w:val="26"/>
          <w:szCs w:val="26"/>
        </w:rPr>
        <w:t> </w:t>
      </w:r>
      <w:r w:rsidRPr="007E4F5D">
        <w:rPr>
          <w:b/>
          <w:bCs/>
          <w:sz w:val="26"/>
          <w:szCs w:val="26"/>
          <w:lang w:val="ru-RU"/>
        </w:rPr>
        <w:t>присоединении к торговой системе оптового рынка</w:t>
      </w:r>
      <w:r w:rsidRPr="007E4F5D">
        <w:rPr>
          <w:b/>
          <w:sz w:val="26"/>
          <w:szCs w:val="26"/>
          <w:lang w:val="ru-RU"/>
        </w:rPr>
        <w:t>)</w:t>
      </w:r>
    </w:p>
    <w:p w14:paraId="2558034A" w14:textId="77777777" w:rsidR="001A4D6D" w:rsidRPr="001A4D6D" w:rsidRDefault="001A4D6D" w:rsidP="001A4D6D">
      <w:pPr>
        <w:keepNext/>
        <w:keepLines/>
        <w:widowControl w:val="0"/>
        <w:numPr>
          <w:ilvl w:val="1"/>
          <w:numId w:val="0"/>
        </w:numPr>
        <w:spacing w:before="0" w:after="0"/>
        <w:outlineLvl w:val="1"/>
        <w:rPr>
          <w:b/>
          <w:sz w:val="24"/>
          <w:szCs w:val="24"/>
          <w:lang w:val="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7E4F5D" w:rsidRPr="008A482D" w14:paraId="65FE4266" w14:textId="77777777" w:rsidTr="004A54F2">
        <w:tc>
          <w:tcPr>
            <w:tcW w:w="988" w:type="dxa"/>
            <w:vAlign w:val="center"/>
          </w:tcPr>
          <w:p w14:paraId="0C5FCF20" w14:textId="77777777" w:rsidR="007E4F5D" w:rsidRPr="00D62545" w:rsidRDefault="007E4F5D" w:rsidP="007E4F5D">
            <w:pPr>
              <w:widowControl w:val="0"/>
              <w:spacing w:before="0" w:after="0"/>
              <w:jc w:val="center"/>
              <w:rPr>
                <w:b/>
                <w:szCs w:val="22"/>
              </w:rPr>
            </w:pPr>
            <w:r w:rsidRPr="00D62545">
              <w:rPr>
                <w:b/>
                <w:szCs w:val="22"/>
              </w:rPr>
              <w:t>№</w:t>
            </w:r>
          </w:p>
          <w:p w14:paraId="5299C965" w14:textId="77777777" w:rsidR="007E4F5D" w:rsidRPr="00D62545" w:rsidRDefault="007E4F5D" w:rsidP="007E4F5D">
            <w:pPr>
              <w:widowControl w:val="0"/>
              <w:spacing w:before="0" w:after="0"/>
              <w:jc w:val="center"/>
              <w:rPr>
                <w:b/>
                <w:szCs w:val="22"/>
              </w:rPr>
            </w:pPr>
            <w:r w:rsidRPr="00D62545">
              <w:rPr>
                <w:b/>
                <w:szCs w:val="22"/>
              </w:rPr>
              <w:t>пункта</w:t>
            </w:r>
          </w:p>
        </w:tc>
        <w:tc>
          <w:tcPr>
            <w:tcW w:w="6945" w:type="dxa"/>
            <w:vAlign w:val="center"/>
          </w:tcPr>
          <w:p w14:paraId="70CFFCE9" w14:textId="77777777" w:rsidR="007E4F5D" w:rsidRPr="00D62545" w:rsidRDefault="007E4F5D" w:rsidP="007E4F5D">
            <w:pPr>
              <w:spacing w:before="0" w:after="0"/>
              <w:jc w:val="center"/>
              <w:rPr>
                <w:b/>
                <w:szCs w:val="22"/>
                <w:lang w:val="ru-RU"/>
              </w:rPr>
            </w:pPr>
            <w:r w:rsidRPr="00D62545">
              <w:rPr>
                <w:rFonts w:cs="Garamond"/>
                <w:b/>
                <w:bCs/>
                <w:szCs w:val="22"/>
                <w:lang w:val="ru-RU"/>
              </w:rPr>
              <w:t>Редакция</w:t>
            </w:r>
            <w:r w:rsidRPr="00D62545">
              <w:rPr>
                <w:b/>
                <w:szCs w:val="22"/>
                <w:lang w:val="ru-RU"/>
              </w:rPr>
              <w:t xml:space="preserve">, действующая на момент </w:t>
            </w:r>
          </w:p>
          <w:p w14:paraId="76266C0E" w14:textId="77777777" w:rsidR="007E4F5D" w:rsidRPr="00D62545" w:rsidRDefault="007E4F5D" w:rsidP="007E4F5D">
            <w:pPr>
              <w:spacing w:before="0" w:after="0"/>
              <w:jc w:val="center"/>
              <w:rPr>
                <w:szCs w:val="22"/>
                <w:lang w:val="ru-RU"/>
              </w:rPr>
            </w:pPr>
            <w:r w:rsidRPr="00D62545">
              <w:rPr>
                <w:b/>
                <w:szCs w:val="22"/>
                <w:lang w:val="ru-RU"/>
              </w:rPr>
              <w:t>вступления в силу изменений</w:t>
            </w:r>
          </w:p>
        </w:tc>
        <w:tc>
          <w:tcPr>
            <w:tcW w:w="6946" w:type="dxa"/>
          </w:tcPr>
          <w:p w14:paraId="3B0C4734" w14:textId="77777777" w:rsidR="007E4F5D" w:rsidRPr="00D62545" w:rsidRDefault="007E4F5D" w:rsidP="007E4F5D">
            <w:pPr>
              <w:widowControl w:val="0"/>
              <w:spacing w:before="0" w:after="0"/>
              <w:jc w:val="center"/>
              <w:rPr>
                <w:b/>
                <w:szCs w:val="22"/>
                <w:lang w:val="ru-RU"/>
              </w:rPr>
            </w:pPr>
            <w:r w:rsidRPr="00D62545">
              <w:rPr>
                <w:b/>
                <w:szCs w:val="22"/>
                <w:lang w:val="ru-RU"/>
              </w:rPr>
              <w:t>Предлагаемая редакция</w:t>
            </w:r>
          </w:p>
          <w:p w14:paraId="611461F1" w14:textId="77777777" w:rsidR="007E4F5D" w:rsidRPr="00D62545" w:rsidRDefault="007E4F5D" w:rsidP="007E4F5D">
            <w:pPr>
              <w:spacing w:before="0" w:after="0"/>
              <w:ind w:right="-55"/>
              <w:jc w:val="center"/>
              <w:rPr>
                <w:szCs w:val="22"/>
                <w:lang w:val="ru-RU"/>
              </w:rPr>
            </w:pPr>
            <w:r w:rsidRPr="00D62545">
              <w:rPr>
                <w:szCs w:val="22"/>
                <w:lang w:val="ru-RU"/>
              </w:rPr>
              <w:t>(изменения выделены цветом)</w:t>
            </w:r>
          </w:p>
        </w:tc>
      </w:tr>
      <w:tr w:rsidR="007E4F5D" w:rsidRPr="008A482D" w14:paraId="6ED4476D" w14:textId="77777777" w:rsidTr="00F4658C">
        <w:tc>
          <w:tcPr>
            <w:tcW w:w="988" w:type="dxa"/>
            <w:vAlign w:val="center"/>
          </w:tcPr>
          <w:p w14:paraId="664639D0" w14:textId="61209D34" w:rsidR="007E4F5D" w:rsidRPr="00D62545" w:rsidRDefault="007E4F5D" w:rsidP="00562C17">
            <w:pPr>
              <w:widowControl w:val="0"/>
              <w:jc w:val="center"/>
              <w:rPr>
                <w:b/>
                <w:szCs w:val="22"/>
                <w:lang w:val="ru-RU"/>
              </w:rPr>
            </w:pPr>
            <w:r w:rsidRPr="00D62545">
              <w:rPr>
                <w:b/>
                <w:szCs w:val="22"/>
                <w:lang w:val="ru-RU"/>
              </w:rPr>
              <w:t>3.4.6.4</w:t>
            </w:r>
          </w:p>
        </w:tc>
        <w:tc>
          <w:tcPr>
            <w:tcW w:w="6945" w:type="dxa"/>
          </w:tcPr>
          <w:p w14:paraId="4A809417" w14:textId="77777777" w:rsidR="007E4F5D" w:rsidRPr="00D62545" w:rsidRDefault="007E4F5D" w:rsidP="007E4F5D">
            <w:pPr>
              <w:pStyle w:val="40"/>
              <w:rPr>
                <w:rFonts w:ascii="Garamond" w:hAnsi="Garamond"/>
                <w:szCs w:val="22"/>
              </w:rPr>
            </w:pPr>
            <w:r w:rsidRPr="00D62545">
              <w:rPr>
                <w:rFonts w:ascii="Garamond" w:hAnsi="Garamond"/>
                <w:szCs w:val="22"/>
              </w:rPr>
              <w:t xml:space="preserve">В случае если для ЕГО в час </w:t>
            </w:r>
            <w:r w:rsidRPr="00D62545">
              <w:rPr>
                <w:rFonts w:ascii="Garamond" w:hAnsi="Garamond"/>
                <w:i/>
                <w:szCs w:val="22"/>
                <w:lang w:val="en-US"/>
              </w:rPr>
              <w:t>h</w:t>
            </w:r>
            <w:r w:rsidRPr="00D62545">
              <w:rPr>
                <w:rFonts w:ascii="Garamond" w:hAnsi="Garamond"/>
                <w:szCs w:val="22"/>
              </w:rPr>
              <w:t xml:space="preserve"> СО согласовано ремонтное снижение мощности в объеме </w:t>
            </w:r>
            <m:oMath>
              <m:sSubSup>
                <m:sSubSupPr>
                  <m:ctrlPr>
                    <w:rPr>
                      <w:rFonts w:ascii="Cambria Math" w:hAnsi="Cambria Math"/>
                      <w:i/>
                      <w:szCs w:val="22"/>
                    </w:rPr>
                  </m:ctrlPr>
                </m:sSubSupPr>
                <m:e>
                  <m:r>
                    <w:rPr>
                      <w:rFonts w:ascii="Cambria Math" w:hAnsi="Cambria Math"/>
                      <w:szCs w:val="22"/>
                    </w:rPr>
                    <m:t>∆</m:t>
                  </m:r>
                </m:e>
                <m:sub>
                  <m:r>
                    <w:rPr>
                      <w:rFonts w:ascii="Cambria Math" w:hAnsi="Cambria Math"/>
                      <w:szCs w:val="22"/>
                    </w:rPr>
                    <m:t>1,</m:t>
                  </m:r>
                  <m:r>
                    <w:rPr>
                      <w:rFonts w:ascii="Cambria Math" w:hAnsi="Cambria Math"/>
                      <w:szCs w:val="22"/>
                    </w:rPr>
                    <m:t>h</m:t>
                  </m:r>
                </m:sub>
                <m:sup>
                  <m:r>
                    <w:rPr>
                      <w:rFonts w:ascii="Cambria Math" w:hAnsi="Cambria Math"/>
                      <w:szCs w:val="22"/>
                    </w:rPr>
                    <m:t>'</m:t>
                  </m:r>
                  <m:r>
                    <w:rPr>
                      <w:rFonts w:ascii="Cambria Math" w:hAnsi="Cambria Math"/>
                      <w:szCs w:val="22"/>
                      <w:lang w:val="en-US"/>
                    </w:rPr>
                    <m:t>g</m:t>
                  </m:r>
                </m:sup>
              </m:sSubSup>
            </m:oMath>
            <w:r w:rsidRPr="00D62545">
              <w:rPr>
                <w:rFonts w:ascii="Garamond" w:hAnsi="Garamond"/>
                <w:szCs w:val="22"/>
              </w:rPr>
              <w:t xml:space="preserve"> и при этом:</w:t>
            </w:r>
          </w:p>
          <w:p w14:paraId="41BE0F25" w14:textId="77777777" w:rsidR="007E4F5D" w:rsidRPr="00D62545" w:rsidRDefault="007E4F5D"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в отношении ЕГО заключены договоры купли-продажи (поставки) мощности модернизированных генерирующих объектов (далее – договоры на модернизацию);</w:t>
            </w:r>
          </w:p>
          <w:p w14:paraId="3357E1A6" w14:textId="77777777" w:rsidR="007E4F5D" w:rsidRPr="00D62545" w:rsidRDefault="007E4F5D"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ЕГО функционирует до реализации мероприятий по модернизации;</w:t>
            </w:r>
          </w:p>
          <w:p w14:paraId="4D7863A9" w14:textId="77777777" w:rsidR="007E4F5D" w:rsidRPr="00D62545" w:rsidRDefault="007E4F5D"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 xml:space="preserve">час </w:t>
            </w:r>
            <w:r w:rsidRPr="00D62545">
              <w:rPr>
                <w:rFonts w:ascii="Garamond" w:hAnsi="Garamond"/>
                <w:i/>
                <w:szCs w:val="22"/>
                <w:lang w:val="en-US"/>
              </w:rPr>
              <w:t>h</w:t>
            </w:r>
            <w:r w:rsidRPr="00D62545">
              <w:rPr>
                <w:rFonts w:ascii="Garamond" w:hAnsi="Garamond"/>
                <w:szCs w:val="22"/>
              </w:rPr>
              <w:t xml:space="preserve"> относится к периоду, </w:t>
            </w:r>
            <w:r w:rsidRPr="00D62545">
              <w:rPr>
                <w:rFonts w:ascii="Garamond" w:hAnsi="Garamond"/>
                <w:szCs w:val="22"/>
                <w:highlight w:val="yellow"/>
              </w:rPr>
              <w:t>состоящему</w:t>
            </w:r>
            <w:r w:rsidRPr="00D62545">
              <w:rPr>
                <w:rFonts w:ascii="Garamond" w:hAnsi="Garamond"/>
                <w:szCs w:val="22"/>
              </w:rPr>
              <w:t xml:space="preserve"> </w:t>
            </w:r>
            <w:r w:rsidRPr="00D62545">
              <w:rPr>
                <w:rFonts w:ascii="Garamond" w:hAnsi="Garamond"/>
                <w:szCs w:val="22"/>
                <w:highlight w:val="yellow"/>
              </w:rPr>
              <w:t>из</w:t>
            </w:r>
            <w:r w:rsidRPr="00D62545">
              <w:rPr>
                <w:rFonts w:ascii="Garamond" w:hAnsi="Garamond"/>
                <w:szCs w:val="22"/>
              </w:rPr>
              <w:t xml:space="preserve"> 3 (</w:t>
            </w:r>
            <w:r w:rsidRPr="00D62545">
              <w:rPr>
                <w:rFonts w:ascii="Garamond" w:hAnsi="Garamond"/>
                <w:szCs w:val="22"/>
                <w:highlight w:val="yellow"/>
              </w:rPr>
              <w:t>трех</w:t>
            </w:r>
            <w:r w:rsidRPr="00D62545">
              <w:rPr>
                <w:rFonts w:ascii="Garamond" w:hAnsi="Garamond"/>
                <w:szCs w:val="22"/>
              </w:rPr>
              <w:t xml:space="preserve">) календарных </w:t>
            </w:r>
            <w:r w:rsidRPr="00D62545">
              <w:rPr>
                <w:rFonts w:ascii="Garamond" w:hAnsi="Garamond"/>
                <w:szCs w:val="22"/>
                <w:highlight w:val="yellow"/>
              </w:rPr>
              <w:t>месяцев, предшествующих началу периода реализации проекта модернизации</w:t>
            </w:r>
            <w:r w:rsidRPr="00D62545">
              <w:rPr>
                <w:rFonts w:ascii="Garamond" w:hAnsi="Garamond"/>
                <w:szCs w:val="22"/>
              </w:rPr>
              <w:t>, –</w:t>
            </w:r>
          </w:p>
          <w:p w14:paraId="1E9439BE" w14:textId="77777777" w:rsidR="007E4F5D" w:rsidRPr="00D62545" w:rsidRDefault="007E4F5D" w:rsidP="007E4F5D">
            <w:pPr>
              <w:pStyle w:val="40"/>
              <w:ind w:left="360"/>
              <w:rPr>
                <w:rFonts w:ascii="Garamond" w:hAnsi="Garamond"/>
              </w:rPr>
            </w:pPr>
            <w:r w:rsidRPr="00D62545">
              <w:rPr>
                <w:rFonts w:ascii="Garamond" w:hAnsi="Garamond"/>
              </w:rPr>
              <w:t xml:space="preserve">то СО в отношении часа </w:t>
            </w:r>
            <w:r w:rsidRPr="00D62545">
              <w:rPr>
                <w:rFonts w:ascii="Garamond" w:hAnsi="Garamond"/>
                <w:i/>
                <w:lang w:val="en-US"/>
              </w:rPr>
              <w:t>h</w:t>
            </w:r>
            <w:r w:rsidRPr="00D62545">
              <w:rPr>
                <w:rFonts w:ascii="Garamond" w:hAnsi="Garamond"/>
                <w:i/>
              </w:rPr>
              <w:t xml:space="preserve"> </w:t>
            </w:r>
            <w:r w:rsidRPr="00D62545">
              <w:rPr>
                <w:rFonts w:ascii="Garamond" w:hAnsi="Garamond"/>
              </w:rPr>
              <w:t xml:space="preserve">рассчитывает величину </w:t>
            </w:r>
            <m:oMath>
              <m:sSubSup>
                <m:sSubSupPr>
                  <m:ctrlPr>
                    <w:rPr>
                      <w:rFonts w:ascii="Cambria Math" w:hAnsi="Cambria Math"/>
                      <w:i/>
                    </w:rPr>
                  </m:ctrlPr>
                </m:sSubSupPr>
                <m:e>
                  <m:r>
                    <w:rPr>
                      <w:rFonts w:ascii="Cambria Math" w:hAnsi="Cambria Math"/>
                    </w:rPr>
                    <m:t>∆</m:t>
                  </m:r>
                </m:e>
                <m:sub>
                  <m:r>
                    <w:rPr>
                      <w:rFonts w:ascii="Cambria Math" w:hAnsi="Cambria Math"/>
                    </w:rPr>
                    <m:t>1.4,</m:t>
                  </m:r>
                  <m:r>
                    <w:rPr>
                      <w:rFonts w:ascii="Cambria Math" w:hAnsi="Cambria Math"/>
                    </w:rPr>
                    <m:t>h</m:t>
                  </m:r>
                </m:sub>
                <m:sup>
                  <m:r>
                    <w:rPr>
                      <w:rFonts w:ascii="Cambria Math" w:hAnsi="Cambria Math"/>
                      <w:lang w:val="en-US"/>
                    </w:rPr>
                    <m:t>j</m:t>
                  </m:r>
                </m:sup>
              </m:sSubSup>
            </m:oMath>
            <w:r w:rsidRPr="00D62545">
              <w:rPr>
                <w:rFonts w:ascii="Garamond" w:hAnsi="Garamond"/>
              </w:rPr>
              <w:t xml:space="preserve"> как:</w:t>
            </w:r>
          </w:p>
          <w:p w14:paraId="3777DE5A" w14:textId="77777777" w:rsidR="007E4F5D" w:rsidRPr="00D62545" w:rsidRDefault="00707D89" w:rsidP="007E4F5D">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r>
                <w:rPr>
                  <w:rFonts w:ascii="Cambria Math" w:hAnsi="Cambria Math"/>
                  <w:lang w:val="ru-RU"/>
                </w:rPr>
                <m:t>=</m:t>
              </m:r>
              <m:r>
                <m:rPr>
                  <m:sty m:val="p"/>
                </m:rPr>
                <w:rPr>
                  <w:rFonts w:ascii="Cambria Math" w:hAnsi="Cambria Math"/>
                  <w:lang w:val="en-US"/>
                </w:rPr>
                <m:t>max</m:t>
              </m:r>
              <m:r>
                <m:rPr>
                  <m:sty m:val="p"/>
                </m:rPr>
                <w:rPr>
                  <w:rFonts w:ascii="Cambria Math" w:hAnsi="Cambria Math"/>
                  <w:lang w:val="ru-RU"/>
                </w:rPr>
                <m:t>(0;</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m:t>
                  </m:r>
                  <m:r>
                    <w:rPr>
                      <w:rFonts w:ascii="Cambria Math" w:hAnsi="Cambria Math"/>
                      <w:lang w:val="ru-RU"/>
                    </w:rPr>
                    <m:t>h</m:t>
                  </m:r>
                </m:sub>
                <m:sup>
                  <m:r>
                    <w:rPr>
                      <w:rFonts w:ascii="Cambria Math" w:hAnsi="Cambria Math"/>
                      <w:lang w:val="ru-RU"/>
                    </w:rPr>
                    <m:t>'</m:t>
                  </m:r>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1.1,</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1.2,</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oMath>
            <w:r w:rsidR="007E4F5D" w:rsidRPr="00D62545">
              <w:rPr>
                <w:lang w:val="ru-RU"/>
              </w:rPr>
              <w:t xml:space="preserve"> ;               (9.5) </w:t>
            </w:r>
          </w:p>
          <w:p w14:paraId="0C9A029B" w14:textId="77777777" w:rsidR="007E4F5D" w:rsidRPr="00D62545" w:rsidRDefault="00707D89" w:rsidP="007E4F5D">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j</m:t>
                  </m:r>
                </m:sup>
              </m:sSubSup>
              <m:r>
                <w:rPr>
                  <w:rFonts w:ascii="Cambria Math" w:hAnsi="Cambria Math"/>
                  <w:lang w:val="ru-RU"/>
                </w:rPr>
                <m:t>=</m:t>
              </m:r>
              <m:nary>
                <m:naryPr>
                  <m:chr m:val="∑"/>
                  <m:limLoc m:val="undOvr"/>
                  <m:supHide m:val="1"/>
                  <m:ctrlPr>
                    <w:rPr>
                      <w:rFonts w:ascii="Cambria Math" w:hAnsi="Cambria Math"/>
                      <w:i/>
                    </w:rPr>
                  </m:ctrlPr>
                </m:naryPr>
                <m:sub>
                  <m:eqArr>
                    <m:eqArrPr>
                      <m:ctrlPr>
                        <w:rPr>
                          <w:rFonts w:ascii="Cambria Math" w:hAnsi="Cambria Math"/>
                          <w:i/>
                        </w:rPr>
                      </m:ctrlPr>
                    </m:eqArrPr>
                    <m:e>
                      <m:r>
                        <w:rPr>
                          <w:rFonts w:ascii="Cambria Math" w:hAnsi="Cambria Math"/>
                        </w:rPr>
                        <m:t>g</m:t>
                      </m:r>
                      <m:r>
                        <w:rPr>
                          <w:rFonts w:ascii="Cambria Math" w:hAnsi="Cambria Math"/>
                          <w:lang w:val="ru-RU"/>
                        </w:rPr>
                        <m:t>∈</m:t>
                      </m:r>
                      <m:r>
                        <w:rPr>
                          <w:rFonts w:ascii="Cambria Math" w:hAnsi="Cambria Math"/>
                        </w:rPr>
                        <m:t>j</m:t>
                      </m:r>
                    </m:e>
                    <m:e>
                      <m:r>
                        <w:rPr>
                          <w:rFonts w:ascii="Cambria Math" w:hAnsi="Cambria Math"/>
                        </w:rPr>
                        <m:t>g</m:t>
                      </m:r>
                      <m:r>
                        <w:rPr>
                          <w:rFonts w:ascii="Cambria Math" w:hAnsi="Cambria Math"/>
                          <w:lang w:val="ru-RU"/>
                        </w:rPr>
                        <m:t>∈</m:t>
                      </m:r>
                      <m:sSub>
                        <m:sSubPr>
                          <m:ctrlPr>
                            <w:rPr>
                              <w:rFonts w:ascii="Cambria Math" w:hAnsi="Cambria Math"/>
                              <w:i/>
                            </w:rPr>
                          </m:ctrlPr>
                        </m:sSubPr>
                        <m:e>
                          <m:r>
                            <w:rPr>
                              <w:rFonts w:ascii="Cambria Math" w:hAnsi="Cambria Math"/>
                            </w:rPr>
                            <m:t>G</m:t>
                          </m:r>
                        </m:e>
                        <m:sub>
                          <m:r>
                            <w:rPr>
                              <w:rFonts w:ascii="Cambria Math" w:hAnsi="Cambria Math"/>
                              <w:lang w:val="ru-RU"/>
                            </w:rPr>
                            <m:t>4</m:t>
                          </m:r>
                        </m:sub>
                      </m:sSub>
                    </m:e>
                  </m:eqArr>
                </m:sub>
                <m:sup/>
                <m:e>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e>
              </m:nary>
            </m:oMath>
            <w:r w:rsidR="007E4F5D" w:rsidRPr="00D62545">
              <w:rPr>
                <w:lang w:val="ru-RU"/>
              </w:rPr>
              <w:t xml:space="preserve"> ;           (9.6)</w:t>
            </w:r>
          </w:p>
          <w:p w14:paraId="01D5F048" w14:textId="6907E469" w:rsidR="007E4F5D" w:rsidRPr="00D62545" w:rsidRDefault="00707D89" w:rsidP="009D764B">
            <w:pPr>
              <w:pStyle w:val="40"/>
              <w:ind w:left="360"/>
              <w:rPr>
                <w:rFonts w:ascii="Garamond" w:hAnsi="Garamond"/>
                <w:szCs w:val="22"/>
              </w:rPr>
            </w:pPr>
            <m:oMath>
              <m:sSub>
                <m:sSubPr>
                  <m:ctrlPr>
                    <w:rPr>
                      <w:rFonts w:ascii="Cambria Math" w:eastAsia="Calibri" w:hAnsi="Cambria Math"/>
                      <w:bCs/>
                      <w:i/>
                      <w:szCs w:val="22"/>
                    </w:rPr>
                  </m:ctrlPr>
                </m:sSubPr>
                <m:e>
                  <m:r>
                    <w:rPr>
                      <w:rFonts w:ascii="Cambria Math" w:hAnsi="Cambria Math"/>
                    </w:rPr>
                    <m:t>G</m:t>
                  </m:r>
                </m:e>
                <m:sub>
                  <m:r>
                    <w:rPr>
                      <w:rFonts w:ascii="Cambria Math" w:hAnsi="Cambria Math"/>
                    </w:rPr>
                    <m:t>4</m:t>
                  </m:r>
                </m:sub>
              </m:sSub>
            </m:oMath>
            <w:r w:rsidR="007E4F5D" w:rsidRPr="00D62545">
              <w:rPr>
                <w:rFonts w:ascii="Garamond" w:hAnsi="Garamond"/>
              </w:rPr>
              <w:t xml:space="preserve"> – </w:t>
            </w:r>
            <w:r w:rsidR="007E4F5D" w:rsidRPr="00D62545">
              <w:rPr>
                <w:rFonts w:ascii="Garamond" w:hAnsi="Garamond"/>
                <w:szCs w:val="22"/>
              </w:rPr>
              <w:t xml:space="preserve">множество ЕГО </w:t>
            </w:r>
            <w:r w:rsidR="007E4F5D" w:rsidRPr="00D62545">
              <w:rPr>
                <w:rFonts w:ascii="Garamond" w:hAnsi="Garamond"/>
                <w:i/>
                <w:szCs w:val="22"/>
                <w:lang w:val="en-US"/>
              </w:rPr>
              <w:t>g</w:t>
            </w:r>
            <w:r w:rsidR="007E4F5D" w:rsidRPr="00D62545">
              <w:rPr>
                <w:rFonts w:ascii="Garamond" w:hAnsi="Garamond"/>
                <w:szCs w:val="22"/>
              </w:rPr>
              <w:t>, в отношении которых выполняется указанное выше условие.</w:t>
            </w:r>
          </w:p>
        </w:tc>
        <w:tc>
          <w:tcPr>
            <w:tcW w:w="6946" w:type="dxa"/>
          </w:tcPr>
          <w:p w14:paraId="1C83801D" w14:textId="77777777" w:rsidR="009D764B" w:rsidRPr="00D62545" w:rsidRDefault="009D764B" w:rsidP="009D764B">
            <w:pPr>
              <w:pStyle w:val="40"/>
              <w:rPr>
                <w:rFonts w:ascii="Garamond" w:hAnsi="Garamond"/>
                <w:szCs w:val="22"/>
              </w:rPr>
            </w:pPr>
            <w:r w:rsidRPr="00D62545">
              <w:rPr>
                <w:rFonts w:ascii="Garamond" w:hAnsi="Garamond"/>
                <w:szCs w:val="22"/>
              </w:rPr>
              <w:lastRenderedPageBreak/>
              <w:t xml:space="preserve">В случае если для ЕГО в час </w:t>
            </w:r>
            <w:r w:rsidRPr="00D62545">
              <w:rPr>
                <w:rFonts w:ascii="Garamond" w:hAnsi="Garamond"/>
                <w:i/>
                <w:szCs w:val="22"/>
                <w:lang w:val="en-US"/>
              </w:rPr>
              <w:t>h</w:t>
            </w:r>
            <w:r w:rsidRPr="00D62545">
              <w:rPr>
                <w:rFonts w:ascii="Garamond" w:hAnsi="Garamond"/>
                <w:szCs w:val="22"/>
              </w:rPr>
              <w:t xml:space="preserve"> СО согласовано ремонтное снижение мощности в объеме </w:t>
            </w:r>
            <m:oMath>
              <m:sSubSup>
                <m:sSubSupPr>
                  <m:ctrlPr>
                    <w:rPr>
                      <w:rFonts w:ascii="Cambria Math" w:hAnsi="Cambria Math"/>
                      <w:i/>
                      <w:szCs w:val="22"/>
                    </w:rPr>
                  </m:ctrlPr>
                </m:sSubSupPr>
                <m:e>
                  <m:r>
                    <w:rPr>
                      <w:rFonts w:ascii="Cambria Math" w:hAnsi="Cambria Math"/>
                      <w:szCs w:val="22"/>
                    </w:rPr>
                    <m:t>∆</m:t>
                  </m:r>
                </m:e>
                <m:sub>
                  <m:r>
                    <w:rPr>
                      <w:rFonts w:ascii="Cambria Math" w:hAnsi="Cambria Math"/>
                      <w:szCs w:val="22"/>
                    </w:rPr>
                    <m:t>1,</m:t>
                  </m:r>
                  <m:r>
                    <w:rPr>
                      <w:rFonts w:ascii="Cambria Math" w:hAnsi="Cambria Math"/>
                      <w:szCs w:val="22"/>
                    </w:rPr>
                    <m:t>h</m:t>
                  </m:r>
                </m:sub>
                <m:sup>
                  <m:r>
                    <w:rPr>
                      <w:rFonts w:ascii="Cambria Math" w:hAnsi="Cambria Math"/>
                      <w:szCs w:val="22"/>
                    </w:rPr>
                    <m:t>'</m:t>
                  </m:r>
                  <m:r>
                    <w:rPr>
                      <w:rFonts w:ascii="Cambria Math" w:hAnsi="Cambria Math"/>
                      <w:szCs w:val="22"/>
                      <w:lang w:val="en-US"/>
                    </w:rPr>
                    <m:t>g</m:t>
                  </m:r>
                </m:sup>
              </m:sSubSup>
            </m:oMath>
            <w:r w:rsidRPr="00D62545">
              <w:rPr>
                <w:rFonts w:ascii="Garamond" w:hAnsi="Garamond"/>
                <w:szCs w:val="22"/>
              </w:rPr>
              <w:t xml:space="preserve"> и при этом:</w:t>
            </w:r>
          </w:p>
          <w:p w14:paraId="7BD689E9" w14:textId="77777777" w:rsidR="009D764B" w:rsidRPr="00D62545" w:rsidRDefault="009D764B"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в отношении ЕГО заключены договоры купли-продажи (поставки) мощности модернизированных генерирующих объектов (далее – договоры на модернизацию);</w:t>
            </w:r>
          </w:p>
          <w:p w14:paraId="7075A461" w14:textId="77777777" w:rsidR="009D764B" w:rsidRPr="00D62545" w:rsidRDefault="009D764B"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ЕГО функционирует до реализации мероприятий по модернизации;</w:t>
            </w:r>
          </w:p>
          <w:p w14:paraId="6C301D70" w14:textId="4BC2CD0F" w:rsidR="009D764B" w:rsidRPr="00D62545" w:rsidRDefault="009D764B"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 xml:space="preserve">час </w:t>
            </w:r>
            <w:r w:rsidRPr="00D62545">
              <w:rPr>
                <w:rFonts w:ascii="Garamond" w:hAnsi="Garamond"/>
                <w:i/>
                <w:szCs w:val="22"/>
                <w:lang w:val="en-US"/>
              </w:rPr>
              <w:t>h</w:t>
            </w:r>
            <w:r w:rsidRPr="00D62545">
              <w:rPr>
                <w:rFonts w:ascii="Garamond" w:hAnsi="Garamond"/>
                <w:szCs w:val="22"/>
              </w:rPr>
              <w:t xml:space="preserve"> относится к периоду, </w:t>
            </w:r>
            <w:r w:rsidRPr="00D62545">
              <w:rPr>
                <w:rFonts w:ascii="Garamond" w:hAnsi="Garamond"/>
                <w:szCs w:val="22"/>
                <w:highlight w:val="yellow"/>
              </w:rPr>
              <w:t>начинающемуся с наиболее ранней из даты, наступающей за</w:t>
            </w:r>
            <w:r w:rsidRPr="00D62545">
              <w:rPr>
                <w:rFonts w:ascii="Garamond" w:hAnsi="Garamond"/>
                <w:szCs w:val="22"/>
              </w:rPr>
              <w:t xml:space="preserve"> 3 (</w:t>
            </w:r>
            <w:r w:rsidRPr="00D62545">
              <w:rPr>
                <w:rFonts w:ascii="Garamond" w:hAnsi="Garamond"/>
                <w:szCs w:val="22"/>
                <w:highlight w:val="yellow"/>
              </w:rPr>
              <w:t>три</w:t>
            </w:r>
            <w:r w:rsidRPr="00D62545">
              <w:rPr>
                <w:rFonts w:ascii="Garamond" w:hAnsi="Garamond"/>
                <w:szCs w:val="22"/>
              </w:rPr>
              <w:t xml:space="preserve">) календарных </w:t>
            </w:r>
            <w:r w:rsidRPr="00D62545">
              <w:rPr>
                <w:rFonts w:ascii="Garamond" w:hAnsi="Garamond"/>
                <w:szCs w:val="22"/>
                <w:highlight w:val="yellow"/>
              </w:rPr>
              <w:t xml:space="preserve">месяца до даты начала реализации периода реализации проекта модернизации, и даты, наступающей за 9 (девять) месяцев до даты начала поставки мощности по договору на модернизацию, и заканчивающемуся через 6 (шесть) месяцев, </w:t>
            </w:r>
            <w:r w:rsidRPr="00D62545">
              <w:rPr>
                <w:rFonts w:ascii="Garamond" w:hAnsi="Garamond"/>
                <w:szCs w:val="22"/>
                <w:highlight w:val="yellow"/>
              </w:rPr>
              <w:lastRenderedPageBreak/>
              <w:t>следующих за датой начала поставки мощности по договору на модернизацию</w:t>
            </w:r>
            <w:r w:rsidRPr="00D62545">
              <w:rPr>
                <w:rFonts w:ascii="Garamond" w:hAnsi="Garamond"/>
                <w:szCs w:val="22"/>
              </w:rPr>
              <w:t>, –</w:t>
            </w:r>
          </w:p>
          <w:p w14:paraId="0CE649CD" w14:textId="77777777" w:rsidR="009D764B" w:rsidRPr="00D62545" w:rsidRDefault="009D764B" w:rsidP="009D764B">
            <w:pPr>
              <w:pStyle w:val="40"/>
              <w:ind w:left="360"/>
              <w:rPr>
                <w:rFonts w:ascii="Garamond" w:hAnsi="Garamond"/>
              </w:rPr>
            </w:pPr>
            <w:r w:rsidRPr="00D62545">
              <w:rPr>
                <w:rFonts w:ascii="Garamond" w:hAnsi="Garamond"/>
              </w:rPr>
              <w:t xml:space="preserve">то СО в отношении часа </w:t>
            </w:r>
            <w:r w:rsidRPr="00D62545">
              <w:rPr>
                <w:rFonts w:ascii="Garamond" w:hAnsi="Garamond"/>
                <w:i/>
                <w:lang w:val="en-US"/>
              </w:rPr>
              <w:t>h</w:t>
            </w:r>
            <w:r w:rsidRPr="00D62545">
              <w:rPr>
                <w:rFonts w:ascii="Garamond" w:hAnsi="Garamond"/>
                <w:i/>
              </w:rPr>
              <w:t xml:space="preserve"> </w:t>
            </w:r>
            <w:r w:rsidRPr="00D62545">
              <w:rPr>
                <w:rFonts w:ascii="Garamond" w:hAnsi="Garamond"/>
              </w:rPr>
              <w:t xml:space="preserve">рассчитывает величину </w:t>
            </w:r>
            <m:oMath>
              <m:sSubSup>
                <m:sSubSupPr>
                  <m:ctrlPr>
                    <w:rPr>
                      <w:rFonts w:ascii="Cambria Math" w:hAnsi="Cambria Math"/>
                      <w:i/>
                    </w:rPr>
                  </m:ctrlPr>
                </m:sSubSupPr>
                <m:e>
                  <m:r>
                    <w:rPr>
                      <w:rFonts w:ascii="Cambria Math" w:hAnsi="Cambria Math"/>
                    </w:rPr>
                    <m:t>∆</m:t>
                  </m:r>
                </m:e>
                <m:sub>
                  <m:r>
                    <w:rPr>
                      <w:rFonts w:ascii="Cambria Math" w:hAnsi="Cambria Math"/>
                    </w:rPr>
                    <m:t>1.4,</m:t>
                  </m:r>
                  <m:r>
                    <w:rPr>
                      <w:rFonts w:ascii="Cambria Math" w:hAnsi="Cambria Math"/>
                    </w:rPr>
                    <m:t>h</m:t>
                  </m:r>
                </m:sub>
                <m:sup>
                  <m:r>
                    <w:rPr>
                      <w:rFonts w:ascii="Cambria Math" w:hAnsi="Cambria Math"/>
                      <w:lang w:val="en-US"/>
                    </w:rPr>
                    <m:t>j</m:t>
                  </m:r>
                </m:sup>
              </m:sSubSup>
            </m:oMath>
            <w:r w:rsidRPr="00D62545">
              <w:rPr>
                <w:rFonts w:ascii="Garamond" w:hAnsi="Garamond"/>
              </w:rPr>
              <w:t xml:space="preserve"> как:</w:t>
            </w:r>
          </w:p>
          <w:p w14:paraId="79A9F78A" w14:textId="77777777" w:rsidR="009D764B" w:rsidRPr="00D62545" w:rsidRDefault="00707D89" w:rsidP="009D764B">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r>
                <w:rPr>
                  <w:rFonts w:ascii="Cambria Math" w:hAnsi="Cambria Math"/>
                  <w:lang w:val="ru-RU"/>
                </w:rPr>
                <m:t>=</m:t>
              </m:r>
              <m:r>
                <m:rPr>
                  <m:sty m:val="p"/>
                </m:rPr>
                <w:rPr>
                  <w:rFonts w:ascii="Cambria Math" w:hAnsi="Cambria Math"/>
                  <w:lang w:val="en-US"/>
                </w:rPr>
                <m:t>max</m:t>
              </m:r>
              <m:r>
                <m:rPr>
                  <m:sty m:val="p"/>
                </m:rPr>
                <w:rPr>
                  <w:rFonts w:ascii="Cambria Math" w:hAnsi="Cambria Math"/>
                  <w:lang w:val="ru-RU"/>
                </w:rPr>
                <m:t>(0;</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m:t>
                  </m:r>
                  <m:r>
                    <w:rPr>
                      <w:rFonts w:ascii="Cambria Math" w:hAnsi="Cambria Math"/>
                      <w:lang w:val="ru-RU"/>
                    </w:rPr>
                    <m:t>h</m:t>
                  </m:r>
                </m:sub>
                <m:sup>
                  <m:r>
                    <w:rPr>
                      <w:rFonts w:ascii="Cambria Math" w:hAnsi="Cambria Math"/>
                      <w:lang w:val="ru-RU"/>
                    </w:rPr>
                    <m:t>'</m:t>
                  </m:r>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1.1,</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1.2,</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oMath>
            <w:r w:rsidR="009D764B" w:rsidRPr="00D62545">
              <w:rPr>
                <w:lang w:val="ru-RU"/>
              </w:rPr>
              <w:t xml:space="preserve"> ;               (9.5) </w:t>
            </w:r>
          </w:p>
          <w:p w14:paraId="088A6092" w14:textId="77777777" w:rsidR="009D764B" w:rsidRPr="00D62545" w:rsidRDefault="00707D89" w:rsidP="009D764B">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j</m:t>
                  </m:r>
                </m:sup>
              </m:sSubSup>
              <m:r>
                <w:rPr>
                  <w:rFonts w:ascii="Cambria Math" w:hAnsi="Cambria Math"/>
                  <w:lang w:val="ru-RU"/>
                </w:rPr>
                <m:t>=</m:t>
              </m:r>
              <m:nary>
                <m:naryPr>
                  <m:chr m:val="∑"/>
                  <m:limLoc m:val="undOvr"/>
                  <m:supHide m:val="1"/>
                  <m:ctrlPr>
                    <w:rPr>
                      <w:rFonts w:ascii="Cambria Math" w:hAnsi="Cambria Math"/>
                      <w:i/>
                    </w:rPr>
                  </m:ctrlPr>
                </m:naryPr>
                <m:sub>
                  <m:eqArr>
                    <m:eqArrPr>
                      <m:ctrlPr>
                        <w:rPr>
                          <w:rFonts w:ascii="Cambria Math" w:hAnsi="Cambria Math"/>
                          <w:i/>
                        </w:rPr>
                      </m:ctrlPr>
                    </m:eqArrPr>
                    <m:e>
                      <m:r>
                        <w:rPr>
                          <w:rFonts w:ascii="Cambria Math" w:hAnsi="Cambria Math"/>
                        </w:rPr>
                        <m:t>g</m:t>
                      </m:r>
                      <m:r>
                        <w:rPr>
                          <w:rFonts w:ascii="Cambria Math" w:hAnsi="Cambria Math"/>
                          <w:lang w:val="ru-RU"/>
                        </w:rPr>
                        <m:t>∈</m:t>
                      </m:r>
                      <m:r>
                        <w:rPr>
                          <w:rFonts w:ascii="Cambria Math" w:hAnsi="Cambria Math"/>
                        </w:rPr>
                        <m:t>j</m:t>
                      </m:r>
                    </m:e>
                    <m:e>
                      <m:r>
                        <w:rPr>
                          <w:rFonts w:ascii="Cambria Math" w:hAnsi="Cambria Math"/>
                        </w:rPr>
                        <m:t>g</m:t>
                      </m:r>
                      <m:r>
                        <w:rPr>
                          <w:rFonts w:ascii="Cambria Math" w:hAnsi="Cambria Math"/>
                          <w:lang w:val="ru-RU"/>
                        </w:rPr>
                        <m:t>∈</m:t>
                      </m:r>
                      <m:sSub>
                        <m:sSubPr>
                          <m:ctrlPr>
                            <w:rPr>
                              <w:rFonts w:ascii="Cambria Math" w:hAnsi="Cambria Math"/>
                              <w:i/>
                            </w:rPr>
                          </m:ctrlPr>
                        </m:sSubPr>
                        <m:e>
                          <m:r>
                            <w:rPr>
                              <w:rFonts w:ascii="Cambria Math" w:hAnsi="Cambria Math"/>
                            </w:rPr>
                            <m:t>G</m:t>
                          </m:r>
                        </m:e>
                        <m:sub>
                          <m:r>
                            <w:rPr>
                              <w:rFonts w:ascii="Cambria Math" w:hAnsi="Cambria Math"/>
                              <w:lang w:val="ru-RU"/>
                            </w:rPr>
                            <m:t>4</m:t>
                          </m:r>
                        </m:sub>
                      </m:sSub>
                    </m:e>
                  </m:eqArr>
                </m:sub>
                <m:sup/>
                <m:e>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e>
              </m:nary>
            </m:oMath>
            <w:r w:rsidR="009D764B" w:rsidRPr="00D62545">
              <w:rPr>
                <w:lang w:val="ru-RU"/>
              </w:rPr>
              <w:t xml:space="preserve"> ;           (9.6)</w:t>
            </w:r>
          </w:p>
          <w:p w14:paraId="65DD1DFC" w14:textId="3FA78932" w:rsidR="007E4F5D" w:rsidRPr="00D62545" w:rsidRDefault="00707D89" w:rsidP="009D764B">
            <w:pPr>
              <w:spacing w:before="120" w:after="120"/>
              <w:rPr>
                <w:bCs/>
                <w:szCs w:val="22"/>
                <w:lang w:val="ru-RU"/>
              </w:rPr>
            </w:pPr>
            <m:oMath>
              <m:sSub>
                <m:sSubPr>
                  <m:ctrlPr>
                    <w:rPr>
                      <w:rFonts w:ascii="Cambria Math" w:eastAsia="Calibri" w:hAnsi="Cambria Math"/>
                      <w:bCs/>
                      <w:i/>
                      <w:szCs w:val="22"/>
                    </w:rPr>
                  </m:ctrlPr>
                </m:sSubPr>
                <m:e>
                  <m:r>
                    <w:rPr>
                      <w:rFonts w:ascii="Cambria Math" w:hAnsi="Cambria Math"/>
                    </w:rPr>
                    <m:t>G</m:t>
                  </m:r>
                </m:e>
                <m:sub>
                  <m:r>
                    <w:rPr>
                      <w:rFonts w:ascii="Cambria Math" w:hAnsi="Cambria Math"/>
                      <w:lang w:val="ru-RU"/>
                    </w:rPr>
                    <m:t>4</m:t>
                  </m:r>
                </m:sub>
              </m:sSub>
            </m:oMath>
            <w:r w:rsidR="009D764B" w:rsidRPr="00D62545">
              <w:rPr>
                <w:lang w:val="ru-RU"/>
              </w:rPr>
              <w:t xml:space="preserve"> – </w:t>
            </w:r>
            <w:r w:rsidR="009D764B" w:rsidRPr="00D62545">
              <w:rPr>
                <w:szCs w:val="22"/>
                <w:lang w:val="ru-RU"/>
              </w:rPr>
              <w:t xml:space="preserve">множество ЕГО </w:t>
            </w:r>
            <w:r w:rsidR="009D764B" w:rsidRPr="00D62545">
              <w:rPr>
                <w:i/>
                <w:szCs w:val="22"/>
                <w:lang w:val="en-US"/>
              </w:rPr>
              <w:t>g</w:t>
            </w:r>
            <w:r w:rsidR="009D764B" w:rsidRPr="00D62545">
              <w:rPr>
                <w:szCs w:val="22"/>
                <w:lang w:val="ru-RU"/>
              </w:rPr>
              <w:t>, в отношении которых выполняется указанное выше условие.</w:t>
            </w:r>
          </w:p>
        </w:tc>
      </w:tr>
    </w:tbl>
    <w:p w14:paraId="1743B488" w14:textId="7842BE93" w:rsidR="0085256A" w:rsidRDefault="0085256A" w:rsidP="00721134">
      <w:pPr>
        <w:spacing w:before="0" w:after="0"/>
        <w:ind w:right="-312"/>
        <w:jc w:val="both"/>
        <w:rPr>
          <w:b/>
          <w:sz w:val="26"/>
          <w:szCs w:val="26"/>
          <w:lang w:val="ru-RU" w:eastAsia="ru-RU"/>
        </w:rPr>
      </w:pPr>
    </w:p>
    <w:p w14:paraId="43BD913B" w14:textId="77777777" w:rsidR="009D764B" w:rsidRPr="009D764B" w:rsidRDefault="009D764B" w:rsidP="00721134">
      <w:pPr>
        <w:keepNext/>
        <w:keepLines/>
        <w:widowControl w:val="0"/>
        <w:numPr>
          <w:ilvl w:val="1"/>
          <w:numId w:val="0"/>
        </w:numPr>
        <w:spacing w:before="0" w:after="0"/>
        <w:outlineLvl w:val="1"/>
        <w:rPr>
          <w:b/>
          <w:sz w:val="26"/>
          <w:szCs w:val="26"/>
          <w:lang w:val="ru-RU"/>
        </w:rPr>
      </w:pPr>
      <w:r w:rsidRPr="009D764B">
        <w:rPr>
          <w:rFonts w:eastAsia="Batang"/>
          <w:b/>
          <w:bCs/>
          <w:sz w:val="26"/>
          <w:szCs w:val="26"/>
          <w:lang w:val="ru-RU"/>
        </w:rPr>
        <w:t>Предложения по изменениям и дополнениям в</w:t>
      </w:r>
      <w:r w:rsidRPr="009D764B">
        <w:rPr>
          <w:b/>
          <w:sz w:val="26"/>
          <w:szCs w:val="26"/>
          <w:lang w:val="ru-RU"/>
        </w:rPr>
        <w:t xml:space="preserve"> РЕГЛАМЕНТ ОПРЕДЕЛЕНИЯ ОБЪЕМОВ ПОКУПКИ И ПРОДАЖИ МОЩНОСТИ НА ОПТОВОМ РЫНКЕ (Приложение № 13.2 к </w:t>
      </w:r>
      <w:r w:rsidRPr="009D764B">
        <w:rPr>
          <w:b/>
          <w:bCs/>
          <w:sz w:val="26"/>
          <w:szCs w:val="26"/>
          <w:lang w:val="ru-RU"/>
        </w:rPr>
        <w:t>Договору о</w:t>
      </w:r>
      <w:r w:rsidRPr="007927E6">
        <w:rPr>
          <w:b/>
          <w:bCs/>
          <w:sz w:val="26"/>
          <w:szCs w:val="26"/>
        </w:rPr>
        <w:t> </w:t>
      </w:r>
      <w:r w:rsidRPr="009D764B">
        <w:rPr>
          <w:b/>
          <w:bCs/>
          <w:sz w:val="26"/>
          <w:szCs w:val="26"/>
          <w:lang w:val="ru-RU"/>
        </w:rPr>
        <w:t>присоединении к торговой системе оптового рынка</w:t>
      </w:r>
      <w:r w:rsidRPr="009D764B">
        <w:rPr>
          <w:b/>
          <w:sz w:val="26"/>
          <w:szCs w:val="26"/>
          <w:lang w:val="ru-RU"/>
        </w:rPr>
        <w:t>)</w:t>
      </w:r>
    </w:p>
    <w:p w14:paraId="5A796829" w14:textId="77777777" w:rsidR="009D764B" w:rsidRPr="009D764B" w:rsidRDefault="009D764B" w:rsidP="00721134">
      <w:pPr>
        <w:keepNext/>
        <w:keepLines/>
        <w:widowControl w:val="0"/>
        <w:numPr>
          <w:ilvl w:val="1"/>
          <w:numId w:val="0"/>
        </w:numPr>
        <w:spacing w:before="0" w:after="0"/>
        <w:outlineLvl w:val="1"/>
        <w:rPr>
          <w:b/>
          <w:sz w:val="26"/>
          <w:szCs w:val="26"/>
          <w:lang w:val="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378"/>
        <w:gridCol w:w="7655"/>
      </w:tblGrid>
      <w:tr w:rsidR="009D764B" w:rsidRPr="008A482D" w14:paraId="4DB2845E" w14:textId="77777777" w:rsidTr="00907ED8">
        <w:tc>
          <w:tcPr>
            <w:tcW w:w="988" w:type="dxa"/>
            <w:vAlign w:val="center"/>
          </w:tcPr>
          <w:p w14:paraId="7E9DE407" w14:textId="77777777" w:rsidR="009D764B" w:rsidRPr="009D764B" w:rsidRDefault="009D764B" w:rsidP="009D764B">
            <w:pPr>
              <w:widowControl w:val="0"/>
              <w:spacing w:before="0" w:after="0"/>
              <w:jc w:val="center"/>
              <w:rPr>
                <w:b/>
              </w:rPr>
            </w:pPr>
            <w:r w:rsidRPr="009D764B">
              <w:rPr>
                <w:b/>
                <w:szCs w:val="22"/>
              </w:rPr>
              <w:t>№</w:t>
            </w:r>
          </w:p>
          <w:p w14:paraId="0A41D968" w14:textId="77777777" w:rsidR="009D764B" w:rsidRPr="009D764B" w:rsidRDefault="009D764B" w:rsidP="009D764B">
            <w:pPr>
              <w:widowControl w:val="0"/>
              <w:spacing w:before="0" w:after="0"/>
              <w:jc w:val="center"/>
              <w:rPr>
                <w:b/>
              </w:rPr>
            </w:pPr>
            <w:r w:rsidRPr="009D764B">
              <w:rPr>
                <w:b/>
                <w:szCs w:val="22"/>
              </w:rPr>
              <w:t>пункта</w:t>
            </w:r>
          </w:p>
        </w:tc>
        <w:tc>
          <w:tcPr>
            <w:tcW w:w="6378" w:type="dxa"/>
            <w:vAlign w:val="center"/>
          </w:tcPr>
          <w:p w14:paraId="1B3E1DCF" w14:textId="77777777" w:rsidR="009D764B" w:rsidRPr="009D764B" w:rsidRDefault="009D764B" w:rsidP="009D764B">
            <w:pPr>
              <w:spacing w:before="0" w:after="0"/>
              <w:jc w:val="center"/>
              <w:rPr>
                <w:b/>
                <w:lang w:val="ru-RU"/>
              </w:rPr>
            </w:pPr>
            <w:r w:rsidRPr="009D764B">
              <w:rPr>
                <w:rFonts w:cs="Garamond"/>
                <w:b/>
                <w:bCs/>
                <w:szCs w:val="22"/>
                <w:lang w:val="ru-RU"/>
              </w:rPr>
              <w:t>Редакция</w:t>
            </w:r>
            <w:r w:rsidRPr="009D764B">
              <w:rPr>
                <w:b/>
                <w:szCs w:val="22"/>
                <w:lang w:val="ru-RU"/>
              </w:rPr>
              <w:t xml:space="preserve">, действующая на момент </w:t>
            </w:r>
          </w:p>
          <w:p w14:paraId="390A5C6D" w14:textId="77777777" w:rsidR="009D764B" w:rsidRPr="009D764B" w:rsidRDefault="009D764B" w:rsidP="009D764B">
            <w:pPr>
              <w:spacing w:before="0" w:after="0"/>
              <w:jc w:val="center"/>
              <w:rPr>
                <w:lang w:val="ru-RU"/>
              </w:rPr>
            </w:pPr>
            <w:r w:rsidRPr="009D764B">
              <w:rPr>
                <w:b/>
                <w:szCs w:val="22"/>
                <w:lang w:val="ru-RU"/>
              </w:rPr>
              <w:t>вступления в силу изменений</w:t>
            </w:r>
          </w:p>
        </w:tc>
        <w:tc>
          <w:tcPr>
            <w:tcW w:w="7655" w:type="dxa"/>
          </w:tcPr>
          <w:p w14:paraId="5D888D59" w14:textId="77777777" w:rsidR="009D764B" w:rsidRPr="009D764B" w:rsidRDefault="009D764B" w:rsidP="009D764B">
            <w:pPr>
              <w:widowControl w:val="0"/>
              <w:spacing w:before="0" w:after="0"/>
              <w:jc w:val="center"/>
              <w:rPr>
                <w:b/>
                <w:lang w:val="ru-RU"/>
              </w:rPr>
            </w:pPr>
            <w:r w:rsidRPr="009D764B">
              <w:rPr>
                <w:b/>
                <w:szCs w:val="22"/>
                <w:lang w:val="ru-RU"/>
              </w:rPr>
              <w:t>Предлагаемая редакция</w:t>
            </w:r>
          </w:p>
          <w:p w14:paraId="5AA381AC" w14:textId="77777777" w:rsidR="009D764B" w:rsidRPr="009D764B" w:rsidRDefault="009D764B" w:rsidP="009D764B">
            <w:pPr>
              <w:spacing w:before="0" w:after="0"/>
              <w:ind w:right="-55"/>
              <w:jc w:val="center"/>
              <w:rPr>
                <w:lang w:val="ru-RU"/>
              </w:rPr>
            </w:pPr>
            <w:r w:rsidRPr="009D764B">
              <w:rPr>
                <w:szCs w:val="22"/>
                <w:lang w:val="ru-RU"/>
              </w:rPr>
              <w:t>(изменения выделены цветом)</w:t>
            </w:r>
          </w:p>
        </w:tc>
      </w:tr>
      <w:tr w:rsidR="009D764B" w:rsidRPr="00191AE9" w14:paraId="4AF12975" w14:textId="77777777" w:rsidTr="00907ED8">
        <w:tc>
          <w:tcPr>
            <w:tcW w:w="988" w:type="dxa"/>
            <w:vAlign w:val="center"/>
          </w:tcPr>
          <w:p w14:paraId="548CDEAB" w14:textId="1892A7AB" w:rsidR="009D764B" w:rsidRPr="009D1B57" w:rsidRDefault="009D1B57" w:rsidP="00562C17">
            <w:pPr>
              <w:widowControl w:val="0"/>
              <w:jc w:val="center"/>
              <w:rPr>
                <w:b/>
                <w:szCs w:val="22"/>
                <w:lang w:val="ru-RU"/>
              </w:rPr>
            </w:pPr>
            <w:r>
              <w:rPr>
                <w:b/>
                <w:szCs w:val="22"/>
                <w:lang w:val="ru-RU"/>
              </w:rPr>
              <w:t>16.2</w:t>
            </w:r>
          </w:p>
        </w:tc>
        <w:tc>
          <w:tcPr>
            <w:tcW w:w="6378" w:type="dxa"/>
            <w:vAlign w:val="center"/>
          </w:tcPr>
          <w:p w14:paraId="61099551" w14:textId="2014B6DD" w:rsidR="009D1B57" w:rsidRDefault="009D1B57" w:rsidP="009D1B57">
            <w:pPr>
              <w:spacing w:before="120" w:after="120"/>
              <w:ind w:firstLine="567"/>
              <w:jc w:val="both"/>
              <w:rPr>
                <w:lang w:val="ru-RU"/>
              </w:rPr>
            </w:pPr>
            <w:r>
              <w:rPr>
                <w:lang w:val="ru-RU"/>
              </w:rPr>
              <w:t>…</w:t>
            </w:r>
          </w:p>
          <w:p w14:paraId="18C34B1F" w14:textId="0D646F2C" w:rsidR="009D1B57" w:rsidRPr="009D1B57" w:rsidRDefault="009D1B57" w:rsidP="009D1B57">
            <w:pPr>
              <w:spacing w:before="120" w:after="120"/>
              <w:ind w:firstLine="567"/>
              <w:jc w:val="both"/>
              <w:rPr>
                <w:lang w:val="ru-RU"/>
              </w:rPr>
            </w:pPr>
            <w:r w:rsidRPr="009D1B57">
              <w:rPr>
                <w:lang w:val="ru-RU"/>
              </w:rPr>
              <w:t>В случае если Реестр поставщиков и генерирующих объектов участников оптового рынка содержит ГТП, в состав которых входят только ЕГО, в отношении которых указан признак «выполняются мероприятия по модернизации», то для расчетного периода, относящегося к периоду реализации мероприятий по модернизации (определенному на основании даты начала периода реализации мероприятий по модернизации и длительности периода реализации проекта модернизации, указанных в договоре на модернизацию (с учтем возможного изменения данной информации)) или к периоду поставки мощности по договору на модернизацию, объемы мощности по таким ГТП для целей формирования реестров в соответствии с настоящим пунктом определяются СО равными 0.</w:t>
            </w:r>
          </w:p>
          <w:p w14:paraId="3699800D" w14:textId="69A81639" w:rsidR="009D764B" w:rsidRPr="009D1B57" w:rsidRDefault="009D1B57" w:rsidP="009D1B57">
            <w:pPr>
              <w:pStyle w:val="af0"/>
              <w:tabs>
                <w:tab w:val="clear" w:pos="4677"/>
                <w:tab w:val="clear" w:pos="9355"/>
              </w:tabs>
              <w:spacing w:before="180" w:after="60"/>
              <w:ind w:firstLine="709"/>
              <w:rPr>
                <w:rFonts w:cs="Garamond"/>
                <w:bCs/>
                <w:szCs w:val="22"/>
                <w:lang w:val="ru-RU"/>
              </w:rPr>
            </w:pPr>
            <w:r w:rsidRPr="009D1B57">
              <w:rPr>
                <w:rFonts w:cs="Garamond"/>
                <w:bCs/>
                <w:szCs w:val="22"/>
                <w:lang w:val="ru-RU"/>
              </w:rPr>
              <w:t>…</w:t>
            </w:r>
          </w:p>
        </w:tc>
        <w:tc>
          <w:tcPr>
            <w:tcW w:w="7655" w:type="dxa"/>
          </w:tcPr>
          <w:p w14:paraId="67745454" w14:textId="77777777" w:rsidR="009D1B57" w:rsidRDefault="009D1B57" w:rsidP="009D1B57">
            <w:pPr>
              <w:spacing w:before="120" w:after="120"/>
              <w:ind w:firstLine="567"/>
              <w:jc w:val="both"/>
              <w:rPr>
                <w:lang w:val="ru-RU"/>
              </w:rPr>
            </w:pPr>
            <w:r>
              <w:rPr>
                <w:lang w:val="ru-RU"/>
              </w:rPr>
              <w:t>…</w:t>
            </w:r>
          </w:p>
          <w:p w14:paraId="23E1A961" w14:textId="6D8F09DB" w:rsidR="00512A3F" w:rsidRPr="009D1B57" w:rsidRDefault="009D1B57" w:rsidP="00C90107">
            <w:pPr>
              <w:spacing w:before="120" w:after="120"/>
              <w:ind w:firstLine="567"/>
              <w:jc w:val="both"/>
              <w:rPr>
                <w:lang w:val="ru-RU"/>
              </w:rPr>
            </w:pPr>
            <w:r w:rsidRPr="009D1B57">
              <w:rPr>
                <w:lang w:val="ru-RU"/>
              </w:rPr>
              <w:t>В случае если Реестр поставщиков и генерирующих объектов участников оптового рынка содержит ГТП, в состав которых входят только ЕГО, в отношении которых указан признак «выполняются мероприятия по модернизации», то для расчетного периода, относящегося к периоду реализации мероприятий по модернизации (определенному на основании даты начала периода реализации мероприятий по модернизации и длительности периода реализации проекта модернизации, указанных в договоре на модернизацию (с учтем возможного изменения данной информации)) или к периоду поставки мощности по договору на модернизацию, объемы мощности по таким ГТП для целей формирования реестров в соответствии с настоящим пунктом</w:t>
            </w:r>
            <w:r>
              <w:rPr>
                <w:lang w:val="ru-RU"/>
              </w:rPr>
              <w:t xml:space="preserve"> </w:t>
            </w:r>
            <w:r w:rsidRPr="009D1B57">
              <w:rPr>
                <w:highlight w:val="yellow"/>
                <w:lang w:val="ru-RU"/>
              </w:rPr>
              <w:t xml:space="preserve">(за исключением объемов мощности в </w:t>
            </w:r>
            <w:r w:rsidRPr="001E4E87">
              <w:rPr>
                <w:highlight w:val="yellow"/>
                <w:lang w:val="ru-RU"/>
              </w:rPr>
              <w:t xml:space="preserve">отношении </w:t>
            </w:r>
            <w:r w:rsidR="001F3B3E" w:rsidRPr="001E4E87">
              <w:rPr>
                <w:highlight w:val="yellow"/>
                <w:lang w:val="ru-RU"/>
              </w:rPr>
              <w:t>ГТП, в состав которых входя</w:t>
            </w:r>
            <w:r w:rsidR="00FA64A6">
              <w:rPr>
                <w:highlight w:val="yellow"/>
                <w:lang w:val="ru-RU"/>
              </w:rPr>
              <w:t>т</w:t>
            </w:r>
            <w:r w:rsidR="001F3B3E" w:rsidRPr="001E4E87">
              <w:rPr>
                <w:highlight w:val="yellow"/>
                <w:lang w:val="ru-RU"/>
              </w:rPr>
              <w:t xml:space="preserve"> только </w:t>
            </w:r>
            <w:r w:rsidRPr="001E4E87">
              <w:rPr>
                <w:highlight w:val="yellow"/>
                <w:lang w:val="ru-RU"/>
              </w:rPr>
              <w:t>ЕГО, имеющи</w:t>
            </w:r>
            <w:r w:rsidR="001F3B3E" w:rsidRPr="001E4E87">
              <w:rPr>
                <w:highlight w:val="yellow"/>
                <w:lang w:val="ru-RU"/>
              </w:rPr>
              <w:t>е</w:t>
            </w:r>
            <w:r w:rsidRPr="001E4E87">
              <w:rPr>
                <w:highlight w:val="yellow"/>
                <w:lang w:val="ru-RU"/>
              </w:rPr>
              <w:t xml:space="preserve"> признак «получено решение о приостановлении вывода </w:t>
            </w:r>
            <w:r w:rsidRPr="009D1B57">
              <w:rPr>
                <w:highlight w:val="yellow"/>
                <w:lang w:val="ru-RU"/>
              </w:rPr>
              <w:t>из эксплуатации ГО»)</w:t>
            </w:r>
            <w:r w:rsidRPr="009D1B57">
              <w:rPr>
                <w:lang w:val="ru-RU"/>
              </w:rPr>
              <w:t xml:space="preserve"> определяются СО равными 0.</w:t>
            </w:r>
          </w:p>
          <w:p w14:paraId="1F34E2E5" w14:textId="76E14963" w:rsidR="009D764B" w:rsidRPr="009D1B57" w:rsidRDefault="009D1B57" w:rsidP="009D1B57">
            <w:pPr>
              <w:pStyle w:val="af0"/>
              <w:widowControl w:val="0"/>
              <w:tabs>
                <w:tab w:val="clear" w:pos="4677"/>
                <w:tab w:val="clear" w:pos="9355"/>
              </w:tabs>
              <w:spacing w:before="180" w:after="60"/>
              <w:rPr>
                <w:rFonts w:cs="Garamond"/>
                <w:bCs/>
                <w:szCs w:val="22"/>
                <w:lang w:val="ru-RU"/>
              </w:rPr>
            </w:pPr>
            <w:r w:rsidRPr="009D1B57">
              <w:rPr>
                <w:rFonts w:cs="Garamond"/>
                <w:bCs/>
                <w:szCs w:val="22"/>
                <w:lang w:val="ru-RU"/>
              </w:rPr>
              <w:t>…</w:t>
            </w:r>
          </w:p>
        </w:tc>
      </w:tr>
    </w:tbl>
    <w:p w14:paraId="3395F4F4" w14:textId="77777777" w:rsidR="009D764B" w:rsidRDefault="009D764B" w:rsidP="00065B1E">
      <w:pPr>
        <w:spacing w:before="0" w:after="0"/>
        <w:ind w:right="-312"/>
        <w:jc w:val="both"/>
        <w:rPr>
          <w:b/>
          <w:sz w:val="26"/>
          <w:szCs w:val="26"/>
          <w:lang w:val="ru-RU" w:eastAsia="ru-RU"/>
        </w:rPr>
      </w:pPr>
    </w:p>
    <w:p w14:paraId="4C605A48" w14:textId="16ED0103" w:rsidR="00BA6244" w:rsidRDefault="00BA6244" w:rsidP="00065B1E">
      <w:pPr>
        <w:spacing w:before="0" w:after="0"/>
        <w:ind w:right="-312"/>
        <w:rPr>
          <w:b/>
          <w:sz w:val="26"/>
          <w:szCs w:val="26"/>
          <w:lang w:val="ru-RU" w:eastAsia="ru-RU"/>
        </w:rPr>
      </w:pPr>
      <w:r w:rsidRPr="00BA6244">
        <w:rPr>
          <w:b/>
          <w:sz w:val="26"/>
          <w:szCs w:val="26"/>
          <w:lang w:val="ru-RU" w:eastAsia="ru-RU"/>
        </w:rPr>
        <w:lastRenderedPageBreak/>
        <w:t xml:space="preserve">Предложения по изменениям и дополнениям в </w:t>
      </w:r>
      <w:bookmarkStart w:id="1" w:name="_Toc260307774"/>
      <w:bookmarkStart w:id="2" w:name="_Toc211138623"/>
      <w:bookmarkStart w:id="3" w:name="_Toc204420353"/>
      <w:r w:rsidRPr="00BA6244">
        <w:rPr>
          <w:b/>
          <w:sz w:val="26"/>
          <w:szCs w:val="26"/>
          <w:lang w:val="ru-RU" w:eastAsia="ru-RU"/>
        </w:rPr>
        <w:t>РЕГЛАМЕНТ ПРОВЕДЕНИЯ</w:t>
      </w:r>
      <w:bookmarkStart w:id="4" w:name="_Toc204420354"/>
      <w:bookmarkStart w:id="5" w:name="_Toc211138624"/>
      <w:bookmarkStart w:id="6" w:name="_Toc260307775"/>
      <w:bookmarkEnd w:id="1"/>
      <w:bookmarkEnd w:id="2"/>
      <w:bookmarkEnd w:id="3"/>
      <w:r w:rsidRPr="00BA6244">
        <w:rPr>
          <w:b/>
          <w:sz w:val="26"/>
          <w:szCs w:val="26"/>
          <w:lang w:val="ru-RU" w:eastAsia="ru-RU"/>
        </w:rPr>
        <w:t xml:space="preserve"> ОТБОРОВ </w:t>
      </w:r>
      <w:bookmarkEnd w:id="4"/>
      <w:bookmarkEnd w:id="5"/>
      <w:bookmarkEnd w:id="6"/>
      <w:r w:rsidRPr="00BA6244">
        <w:rPr>
          <w:b/>
          <w:sz w:val="26"/>
          <w:szCs w:val="26"/>
          <w:lang w:val="ru-RU" w:eastAsia="ru-RU"/>
        </w:rPr>
        <w:t>ПРОЕКТОВ МОДЕРНИЗАЦИИ ГЕНЕРИРУЮЩЕГО ОБОРУДОВАНИЯ ТЕПЛОВЫХ ЭЛЕК</w:t>
      </w:r>
      <w:r w:rsidR="00601C83">
        <w:rPr>
          <w:b/>
          <w:sz w:val="26"/>
          <w:szCs w:val="26"/>
          <w:lang w:val="ru-RU" w:eastAsia="ru-RU"/>
        </w:rPr>
        <w:t xml:space="preserve">ТРОСТАНЦИЙ (Приложение № </w:t>
      </w:r>
      <w:r w:rsidR="008E35B6">
        <w:rPr>
          <w:b/>
          <w:sz w:val="26"/>
          <w:szCs w:val="26"/>
          <w:lang w:val="ru-RU" w:eastAsia="ru-RU"/>
        </w:rPr>
        <w:t>19.3.1 к</w:t>
      </w:r>
      <w:r w:rsidR="00065B1E">
        <w:rPr>
          <w:b/>
          <w:sz w:val="26"/>
          <w:szCs w:val="26"/>
          <w:lang w:val="ru-RU" w:eastAsia="ru-RU"/>
        </w:rPr>
        <w:t xml:space="preserve"> Договору о </w:t>
      </w:r>
      <w:r w:rsidRPr="00BA6244">
        <w:rPr>
          <w:b/>
          <w:sz w:val="26"/>
          <w:szCs w:val="26"/>
          <w:lang w:val="ru-RU" w:eastAsia="ru-RU"/>
        </w:rPr>
        <w:t>присоединении к торговой системе оптового рынка)</w:t>
      </w:r>
    </w:p>
    <w:p w14:paraId="27745ACB" w14:textId="77777777" w:rsidR="002D4091" w:rsidRPr="00BA6244" w:rsidRDefault="002D4091" w:rsidP="00065B1E">
      <w:pPr>
        <w:spacing w:before="0" w:after="0"/>
        <w:ind w:right="-312"/>
        <w:jc w:val="both"/>
        <w:rPr>
          <w:b/>
          <w:sz w:val="26"/>
          <w:szCs w:val="26"/>
          <w:lang w:val="ru-RU" w:eastAsia="ru-RU"/>
        </w:rPr>
      </w:pPr>
    </w:p>
    <w:tbl>
      <w:tblPr>
        <w:tblStyle w:val="a8"/>
        <w:tblW w:w="15330" w:type="dxa"/>
        <w:tblLook w:val="04A0" w:firstRow="1" w:lastRow="0" w:firstColumn="1" w:lastColumn="0" w:noHBand="0" w:noVBand="1"/>
      </w:tblPr>
      <w:tblGrid>
        <w:gridCol w:w="896"/>
        <w:gridCol w:w="7221"/>
        <w:gridCol w:w="7221"/>
      </w:tblGrid>
      <w:tr w:rsidR="00BA6244" w:rsidRPr="008A482D" w14:paraId="1775E726" w14:textId="77777777" w:rsidTr="004A54F2">
        <w:tc>
          <w:tcPr>
            <w:tcW w:w="896" w:type="dxa"/>
          </w:tcPr>
          <w:p w14:paraId="35CBE108" w14:textId="77777777" w:rsidR="00BA6244" w:rsidRPr="00F35098" w:rsidRDefault="00BA6244" w:rsidP="004E317E">
            <w:pPr>
              <w:spacing w:before="0" w:after="0"/>
              <w:jc w:val="center"/>
              <w:rPr>
                <w:rFonts w:cs="Garamond"/>
                <w:b/>
                <w:bCs/>
                <w:sz w:val="22"/>
                <w:szCs w:val="22"/>
              </w:rPr>
            </w:pPr>
            <w:r w:rsidRPr="00F35098">
              <w:rPr>
                <w:rFonts w:cs="Garamond"/>
                <w:b/>
                <w:bCs/>
                <w:sz w:val="22"/>
                <w:szCs w:val="22"/>
              </w:rPr>
              <w:t>№</w:t>
            </w:r>
          </w:p>
          <w:p w14:paraId="6984CE17" w14:textId="77777777" w:rsidR="00BA6244" w:rsidRPr="00F35098" w:rsidRDefault="00BA6244" w:rsidP="004E317E">
            <w:pPr>
              <w:spacing w:before="0" w:after="0"/>
              <w:jc w:val="center"/>
              <w:rPr>
                <w:sz w:val="22"/>
                <w:szCs w:val="22"/>
              </w:rPr>
            </w:pPr>
            <w:r w:rsidRPr="00F35098">
              <w:rPr>
                <w:rFonts w:cs="Garamond"/>
                <w:b/>
                <w:bCs/>
                <w:sz w:val="22"/>
                <w:szCs w:val="22"/>
              </w:rPr>
              <w:t>пункта</w:t>
            </w:r>
          </w:p>
        </w:tc>
        <w:tc>
          <w:tcPr>
            <w:tcW w:w="7217" w:type="dxa"/>
          </w:tcPr>
          <w:p w14:paraId="26E32E8F" w14:textId="77777777" w:rsidR="00BA6244" w:rsidRPr="00F35098" w:rsidRDefault="00BA6244" w:rsidP="004E317E">
            <w:pPr>
              <w:spacing w:before="0" w:after="0"/>
              <w:jc w:val="center"/>
              <w:rPr>
                <w:rFonts w:cs="Garamond"/>
                <w:b/>
                <w:bCs/>
                <w:sz w:val="22"/>
                <w:szCs w:val="22"/>
                <w:lang w:val="ru-RU"/>
              </w:rPr>
            </w:pPr>
            <w:r w:rsidRPr="00F35098">
              <w:rPr>
                <w:rFonts w:cs="Garamond"/>
                <w:b/>
                <w:bCs/>
                <w:sz w:val="22"/>
                <w:szCs w:val="22"/>
                <w:lang w:val="ru-RU"/>
              </w:rPr>
              <w:t>Редакция, действующая на момент</w:t>
            </w:r>
          </w:p>
          <w:p w14:paraId="747DF47F" w14:textId="77777777" w:rsidR="00BA6244" w:rsidRPr="00F35098" w:rsidRDefault="00BA6244" w:rsidP="004E317E">
            <w:pPr>
              <w:spacing w:before="0" w:after="0"/>
              <w:jc w:val="center"/>
              <w:rPr>
                <w:sz w:val="22"/>
                <w:szCs w:val="22"/>
                <w:lang w:val="ru-RU"/>
              </w:rPr>
            </w:pPr>
            <w:r w:rsidRPr="00F35098">
              <w:rPr>
                <w:rFonts w:cs="Garamond"/>
                <w:b/>
                <w:bCs/>
                <w:sz w:val="22"/>
                <w:szCs w:val="22"/>
                <w:lang w:val="ru-RU"/>
              </w:rPr>
              <w:t>вступления в силу изменений</w:t>
            </w:r>
          </w:p>
        </w:tc>
        <w:tc>
          <w:tcPr>
            <w:tcW w:w="7217" w:type="dxa"/>
          </w:tcPr>
          <w:p w14:paraId="1F199018" w14:textId="77777777" w:rsidR="00BA6244" w:rsidRPr="00F35098" w:rsidRDefault="00BA6244" w:rsidP="004E317E">
            <w:pPr>
              <w:spacing w:before="0" w:after="0"/>
              <w:jc w:val="center"/>
              <w:rPr>
                <w:rFonts w:cs="Garamond"/>
                <w:b/>
                <w:bCs/>
                <w:sz w:val="22"/>
                <w:szCs w:val="22"/>
                <w:lang w:val="ru-RU"/>
              </w:rPr>
            </w:pPr>
            <w:r w:rsidRPr="00F35098">
              <w:rPr>
                <w:rFonts w:cs="Garamond"/>
                <w:b/>
                <w:bCs/>
                <w:sz w:val="22"/>
                <w:szCs w:val="22"/>
                <w:lang w:val="ru-RU"/>
              </w:rPr>
              <w:t>Предлагаемая редакция</w:t>
            </w:r>
          </w:p>
          <w:p w14:paraId="32B9A82F" w14:textId="77777777" w:rsidR="00BA6244" w:rsidRPr="00F35098" w:rsidRDefault="00BA6244" w:rsidP="004E317E">
            <w:pPr>
              <w:spacing w:before="0" w:after="0"/>
              <w:jc w:val="center"/>
              <w:rPr>
                <w:sz w:val="22"/>
                <w:szCs w:val="22"/>
                <w:lang w:val="ru-RU"/>
              </w:rPr>
            </w:pPr>
            <w:r w:rsidRPr="00F35098">
              <w:rPr>
                <w:rFonts w:cs="Garamond"/>
                <w:sz w:val="22"/>
                <w:szCs w:val="22"/>
                <w:lang w:val="ru-RU"/>
              </w:rPr>
              <w:t>(изменения выделены цветом)</w:t>
            </w:r>
          </w:p>
        </w:tc>
      </w:tr>
      <w:tr w:rsidR="00462F59" w:rsidRPr="008A482D" w14:paraId="1523EC87" w14:textId="77777777" w:rsidTr="004A54F2">
        <w:tc>
          <w:tcPr>
            <w:tcW w:w="896" w:type="dxa"/>
          </w:tcPr>
          <w:p w14:paraId="213148A4" w14:textId="7B4EBE25" w:rsidR="00462F59" w:rsidRPr="00F35098" w:rsidRDefault="009D1B57" w:rsidP="00462F59">
            <w:pPr>
              <w:jc w:val="center"/>
              <w:rPr>
                <w:rFonts w:cs="Garamond"/>
                <w:b/>
                <w:bCs/>
                <w:sz w:val="22"/>
                <w:szCs w:val="22"/>
                <w:lang w:val="ru-RU"/>
              </w:rPr>
            </w:pPr>
            <w:r w:rsidRPr="00F35098">
              <w:rPr>
                <w:rFonts w:cs="Garamond"/>
                <w:b/>
                <w:bCs/>
                <w:sz w:val="22"/>
                <w:szCs w:val="22"/>
                <w:lang w:val="ru-RU"/>
              </w:rPr>
              <w:t>2</w:t>
            </w:r>
          </w:p>
        </w:tc>
        <w:tc>
          <w:tcPr>
            <w:tcW w:w="7217" w:type="dxa"/>
          </w:tcPr>
          <w:p w14:paraId="4A7D8A48" w14:textId="34994E5A" w:rsidR="009D1B57" w:rsidRPr="00F35098" w:rsidRDefault="009D1B57" w:rsidP="009D1B57">
            <w:pPr>
              <w:pStyle w:val="af4"/>
              <w:spacing w:before="120" w:after="120"/>
              <w:ind w:firstLine="567"/>
              <w:jc w:val="both"/>
              <w:rPr>
                <w:sz w:val="22"/>
                <w:szCs w:val="22"/>
                <w:lang w:val="ru-RU"/>
              </w:rPr>
            </w:pPr>
            <w:r w:rsidRPr="00F35098">
              <w:rPr>
                <w:sz w:val="22"/>
                <w:szCs w:val="22"/>
                <w:lang w:val="ru-RU"/>
              </w:rPr>
              <w:t>…</w:t>
            </w:r>
          </w:p>
          <w:p w14:paraId="16E06C9D" w14:textId="62DCC4FA" w:rsidR="009D1B57" w:rsidRPr="00F35098" w:rsidRDefault="009D1B57" w:rsidP="009D1B57">
            <w:pPr>
              <w:pStyle w:val="af4"/>
              <w:spacing w:before="120" w:after="120"/>
              <w:ind w:firstLine="567"/>
              <w:jc w:val="both"/>
              <w:rPr>
                <w:sz w:val="22"/>
                <w:szCs w:val="22"/>
                <w:lang w:val="ru-RU"/>
              </w:rPr>
            </w:pPr>
            <w:r w:rsidRPr="00F35098">
              <w:rPr>
                <w:sz w:val="22"/>
                <w:szCs w:val="22"/>
                <w:lang w:val="ru-RU"/>
              </w:rPr>
              <w:t>– для отбора, проводимого в 2021 году с началом поставки мощности в период с 1 января 2027 года по 31 декабря 2027 года, а также с началом поставки мощности в период с 1 января 2027 года по 31 декабря 2029 года для проектов модернизации, предусматривающих установку газовых турбин, относимых к образцам инновационного энергетического оборудования, дата окончания срока подачи (приема) заявок должна быть не позднее 1</w:t>
            </w:r>
            <w:r w:rsidRPr="00F35098">
              <w:rPr>
                <w:sz w:val="22"/>
                <w:szCs w:val="22"/>
              </w:rPr>
              <w:t> </w:t>
            </w:r>
            <w:r w:rsidRPr="00F35098">
              <w:rPr>
                <w:sz w:val="22"/>
                <w:szCs w:val="22"/>
                <w:lang w:val="ru-RU"/>
              </w:rPr>
              <w:t>мая 2021 года;</w:t>
            </w:r>
          </w:p>
          <w:p w14:paraId="3AB3898B" w14:textId="77777777" w:rsidR="009D1B57" w:rsidRPr="00F35098" w:rsidRDefault="009D1B57" w:rsidP="009D1B57">
            <w:pPr>
              <w:pStyle w:val="af4"/>
              <w:spacing w:before="120" w:after="120"/>
              <w:ind w:firstLine="567"/>
              <w:jc w:val="both"/>
              <w:rPr>
                <w:sz w:val="22"/>
                <w:szCs w:val="22"/>
                <w:lang w:val="ru-RU"/>
              </w:rPr>
            </w:pPr>
            <w:r w:rsidRPr="00F35098">
              <w:rPr>
                <w:sz w:val="22"/>
                <w:szCs w:val="22"/>
                <w:lang w:val="ru-RU"/>
              </w:rPr>
              <w:t>– для отбора, проводимого в 2024 году с началом поставки мощности в период с 1 января 2028 года по 31 декабря 2028 года, дата окончания срока подачи (приема) заявок должна быть не позднее 1</w:t>
            </w:r>
            <w:r w:rsidRPr="00F35098">
              <w:rPr>
                <w:sz w:val="22"/>
                <w:szCs w:val="22"/>
              </w:rPr>
              <w:t> </w:t>
            </w:r>
            <w:r w:rsidRPr="00F35098">
              <w:rPr>
                <w:sz w:val="22"/>
                <w:szCs w:val="22"/>
                <w:lang w:val="ru-RU"/>
              </w:rPr>
              <w:t>ноября 2024 года;</w:t>
            </w:r>
          </w:p>
          <w:p w14:paraId="3DCC1866" w14:textId="502A6F38" w:rsidR="00462F59" w:rsidRPr="00F35098" w:rsidRDefault="009D1B57" w:rsidP="009D1B57">
            <w:pPr>
              <w:pStyle w:val="af6"/>
              <w:widowControl w:val="0"/>
              <w:spacing w:after="120"/>
              <w:ind w:firstLine="540"/>
              <w:jc w:val="both"/>
              <w:rPr>
                <w:rFonts w:ascii="Garamond" w:hAnsi="Garamond"/>
                <w:b w:val="0"/>
                <w:bCs w:val="0"/>
                <w:sz w:val="22"/>
                <w:szCs w:val="22"/>
              </w:rPr>
            </w:pPr>
            <w:r w:rsidRPr="00F35098">
              <w:rPr>
                <w:rFonts w:ascii="Garamond" w:hAnsi="Garamond"/>
                <w:b w:val="0"/>
                <w:bCs w:val="0"/>
                <w:sz w:val="22"/>
                <w:szCs w:val="22"/>
              </w:rPr>
              <w:t>– для отборов, проводимых с 2025 по 2027 (включительно) годы с началом поставки мощности в году, наступающем через 3 календарных года после года проведения отбора, дата окончания срока подачи (приема) заявок должна быть не позднее 1 апреля года.</w:t>
            </w:r>
          </w:p>
        </w:tc>
        <w:tc>
          <w:tcPr>
            <w:tcW w:w="7217" w:type="dxa"/>
          </w:tcPr>
          <w:p w14:paraId="66F55119" w14:textId="77777777" w:rsidR="009D1B57" w:rsidRPr="00F35098" w:rsidRDefault="009D1B57" w:rsidP="009D1B57">
            <w:pPr>
              <w:pStyle w:val="af4"/>
              <w:spacing w:before="120" w:after="120"/>
              <w:ind w:firstLine="567"/>
              <w:jc w:val="both"/>
              <w:rPr>
                <w:sz w:val="22"/>
                <w:szCs w:val="22"/>
                <w:lang w:val="ru-RU"/>
              </w:rPr>
            </w:pPr>
            <w:r w:rsidRPr="00F35098">
              <w:rPr>
                <w:sz w:val="22"/>
                <w:szCs w:val="22"/>
                <w:lang w:val="ru-RU"/>
              </w:rPr>
              <w:t>…</w:t>
            </w:r>
          </w:p>
          <w:p w14:paraId="6C350BD7" w14:textId="77777777" w:rsidR="009D1B57" w:rsidRPr="00F35098" w:rsidRDefault="009D1B57" w:rsidP="009D1B57">
            <w:pPr>
              <w:pStyle w:val="af4"/>
              <w:spacing w:before="120" w:after="120"/>
              <w:ind w:firstLine="567"/>
              <w:jc w:val="both"/>
              <w:rPr>
                <w:sz w:val="22"/>
                <w:szCs w:val="22"/>
                <w:lang w:val="ru-RU"/>
              </w:rPr>
            </w:pPr>
            <w:r w:rsidRPr="00F35098">
              <w:rPr>
                <w:sz w:val="22"/>
                <w:szCs w:val="22"/>
                <w:lang w:val="ru-RU"/>
              </w:rPr>
              <w:t>– для отбора, проводимого в 2021 году с началом поставки мощности в период с 1 января 2027 года по 31 декабря 2027 года, а также с началом поставки мощности в период с 1 января 2027 года по 31 декабря 2029 года для проектов модернизации, предусматривающих установку газовых турбин, относимых к образцам инновационного энергетического оборудования, дата окончания срока подачи (приема) заявок должна быть не позднее 1</w:t>
            </w:r>
            <w:r w:rsidRPr="00F35098">
              <w:rPr>
                <w:sz w:val="22"/>
                <w:szCs w:val="22"/>
              </w:rPr>
              <w:t> </w:t>
            </w:r>
            <w:r w:rsidRPr="00F35098">
              <w:rPr>
                <w:sz w:val="22"/>
                <w:szCs w:val="22"/>
                <w:lang w:val="ru-RU"/>
              </w:rPr>
              <w:t>мая 2021 года;</w:t>
            </w:r>
          </w:p>
          <w:p w14:paraId="4A141630" w14:textId="4E945A73" w:rsidR="009D1B57" w:rsidRPr="00F35098" w:rsidRDefault="009D1B57" w:rsidP="009D1B57">
            <w:pPr>
              <w:pStyle w:val="af4"/>
              <w:spacing w:before="120" w:after="120"/>
              <w:ind w:firstLine="567"/>
              <w:jc w:val="both"/>
              <w:rPr>
                <w:sz w:val="22"/>
                <w:szCs w:val="22"/>
                <w:lang w:val="ru-RU"/>
              </w:rPr>
            </w:pPr>
            <w:r w:rsidRPr="00F35098">
              <w:rPr>
                <w:sz w:val="22"/>
                <w:szCs w:val="22"/>
                <w:lang w:val="ru-RU"/>
              </w:rPr>
              <w:t xml:space="preserve">– для отбора, проводимого в 2024 году с началом поставки мощности в период с 1 января 2028 года по 31 декабря 2028 года, </w:t>
            </w:r>
            <w:r w:rsidR="005B55FF" w:rsidRPr="00F35098">
              <w:rPr>
                <w:sz w:val="22"/>
                <w:szCs w:val="22"/>
                <w:highlight w:val="yellow"/>
                <w:lang w:val="ru-RU"/>
              </w:rPr>
              <w:t>а также с началом поставки мощности в период с 1 января 2028 года по 31 декабря 2030 года для проектов модернизации, включающих мероприятия, указанные в подп. 2.2 п. 3.2 настоящего Регламента, предусматривающих перевод генерирующего объекта, работающего с использованием паросилового цикла, в работу с использованием парогазового цикла</w:t>
            </w:r>
            <w:r w:rsidR="008043BE" w:rsidRPr="00F35098">
              <w:rPr>
                <w:sz w:val="22"/>
                <w:szCs w:val="22"/>
                <w:highlight w:val="yellow"/>
                <w:lang w:val="ru-RU"/>
              </w:rPr>
              <w:t xml:space="preserve"> (далее – дополнительный отбор проектов ПГУ)</w:t>
            </w:r>
            <w:r w:rsidR="005B55FF" w:rsidRPr="00F35098">
              <w:rPr>
                <w:sz w:val="22"/>
                <w:szCs w:val="22"/>
                <w:lang w:val="ru-RU"/>
              </w:rPr>
              <w:t xml:space="preserve">, </w:t>
            </w:r>
            <w:r w:rsidRPr="00F35098">
              <w:rPr>
                <w:sz w:val="22"/>
                <w:szCs w:val="22"/>
                <w:lang w:val="ru-RU"/>
              </w:rPr>
              <w:t>дата окончания срока подачи (приема) заявок должна быть не позднее 1</w:t>
            </w:r>
            <w:r w:rsidRPr="00F35098">
              <w:rPr>
                <w:sz w:val="22"/>
                <w:szCs w:val="22"/>
              </w:rPr>
              <w:t> </w:t>
            </w:r>
            <w:r w:rsidRPr="00F35098">
              <w:rPr>
                <w:sz w:val="22"/>
                <w:szCs w:val="22"/>
                <w:lang w:val="ru-RU"/>
              </w:rPr>
              <w:t>ноября 2024 года;</w:t>
            </w:r>
          </w:p>
          <w:p w14:paraId="094E1FBB" w14:textId="7FA41C9B" w:rsidR="00462F59" w:rsidRPr="00F35098" w:rsidRDefault="009D1B57" w:rsidP="009D1B57">
            <w:pPr>
              <w:jc w:val="both"/>
              <w:rPr>
                <w:rFonts w:cs="Garamond"/>
                <w:b/>
                <w:bCs/>
                <w:sz w:val="22"/>
                <w:szCs w:val="22"/>
                <w:lang w:val="ru-RU"/>
              </w:rPr>
            </w:pPr>
            <w:r w:rsidRPr="00F35098">
              <w:rPr>
                <w:sz w:val="22"/>
                <w:szCs w:val="22"/>
                <w:lang w:val="ru-RU"/>
              </w:rPr>
              <w:t>– для отборов, проводимых с 2025 по 2027 (включительно) годы с началом поставки мощности в году, наступающем через 3 календарных года после года проведения отбора, дата окончания срока подачи (приема) заявок должна быть не позднее 1 апреля года.</w:t>
            </w:r>
          </w:p>
        </w:tc>
      </w:tr>
      <w:tr w:rsidR="003429FE" w:rsidRPr="008A482D" w14:paraId="647C8BAD" w14:textId="77777777" w:rsidTr="004A54F2">
        <w:tc>
          <w:tcPr>
            <w:tcW w:w="896" w:type="dxa"/>
          </w:tcPr>
          <w:p w14:paraId="69B71905" w14:textId="364203C1" w:rsidR="003429FE" w:rsidRPr="00F35098" w:rsidRDefault="003429FE" w:rsidP="00462F59">
            <w:pPr>
              <w:jc w:val="center"/>
              <w:rPr>
                <w:rFonts w:cs="Garamond"/>
                <w:b/>
                <w:bCs/>
                <w:sz w:val="22"/>
                <w:szCs w:val="22"/>
                <w:lang w:val="ru-RU"/>
              </w:rPr>
            </w:pPr>
            <w:r w:rsidRPr="00F35098">
              <w:rPr>
                <w:rFonts w:cs="Garamond"/>
                <w:b/>
                <w:bCs/>
                <w:sz w:val="22"/>
                <w:szCs w:val="22"/>
                <w:lang w:val="ru-RU"/>
              </w:rPr>
              <w:t>3.1</w:t>
            </w:r>
          </w:p>
        </w:tc>
        <w:tc>
          <w:tcPr>
            <w:tcW w:w="7217" w:type="dxa"/>
          </w:tcPr>
          <w:p w14:paraId="7B43F0CF" w14:textId="77777777" w:rsidR="003429FE" w:rsidRPr="00F35098" w:rsidRDefault="003429FE" w:rsidP="009D1B57">
            <w:pPr>
              <w:pStyle w:val="af4"/>
              <w:spacing w:before="120" w:after="120"/>
              <w:ind w:firstLine="567"/>
              <w:jc w:val="both"/>
              <w:rPr>
                <w:sz w:val="22"/>
                <w:szCs w:val="22"/>
                <w:lang w:val="ru-RU"/>
              </w:rPr>
            </w:pPr>
            <w:r w:rsidRPr="00F35098">
              <w:rPr>
                <w:sz w:val="22"/>
                <w:szCs w:val="22"/>
                <w:lang w:val="ru-RU"/>
              </w:rPr>
              <w:t>…</w:t>
            </w:r>
          </w:p>
          <w:p w14:paraId="3047BD1E" w14:textId="13ED0C99" w:rsidR="003429FE" w:rsidRPr="00F35098" w:rsidRDefault="003429FE" w:rsidP="009D1B57">
            <w:pPr>
              <w:pStyle w:val="af4"/>
              <w:spacing w:before="120" w:after="120"/>
              <w:ind w:firstLine="567"/>
              <w:jc w:val="both"/>
              <w:rPr>
                <w:sz w:val="22"/>
                <w:szCs w:val="22"/>
                <w:lang w:val="ru-RU"/>
              </w:rPr>
            </w:pPr>
            <w:r w:rsidRPr="00F35098">
              <w:rPr>
                <w:sz w:val="22"/>
                <w:szCs w:val="22"/>
                <w:lang w:val="ru-RU"/>
              </w:rPr>
              <w:t xml:space="preserve">Значения максимальной совокупной установленной мощности генерирующих объектов, которые могут быть дополнительно определены в 2021 году по итогам отбора проектов модернизации, предусматривающих установку газовых турбин, относимых к образцам инновационного энергетического оборудования (далее – инновационные проекты ПГУ), суммарно для 2027, 2028 и 2029 годов для обеих ценовых зон оптового рынка </w:t>
            </w:r>
            <w:r w:rsidRPr="00F35098">
              <w:rPr>
                <w:sz w:val="22"/>
                <w:szCs w:val="22"/>
                <w:lang w:val="ru-RU"/>
              </w:rPr>
              <w:lastRenderedPageBreak/>
              <w:t>составляют 1610 МВт, но не более 322 МВт для второй ценовой зоны оптового рынка.</w:t>
            </w:r>
          </w:p>
        </w:tc>
        <w:tc>
          <w:tcPr>
            <w:tcW w:w="7217" w:type="dxa"/>
          </w:tcPr>
          <w:p w14:paraId="2E896774" w14:textId="77777777" w:rsidR="003429FE" w:rsidRPr="00F35098" w:rsidRDefault="003429FE" w:rsidP="003429FE">
            <w:pPr>
              <w:pStyle w:val="af4"/>
              <w:spacing w:before="120" w:after="120"/>
              <w:ind w:firstLine="567"/>
              <w:jc w:val="both"/>
              <w:rPr>
                <w:sz w:val="22"/>
                <w:szCs w:val="22"/>
                <w:lang w:val="ru-RU"/>
              </w:rPr>
            </w:pPr>
            <w:r w:rsidRPr="00F35098">
              <w:rPr>
                <w:sz w:val="22"/>
                <w:szCs w:val="22"/>
                <w:lang w:val="ru-RU"/>
              </w:rPr>
              <w:lastRenderedPageBreak/>
              <w:t>…</w:t>
            </w:r>
          </w:p>
          <w:p w14:paraId="79B30149" w14:textId="77777777" w:rsidR="003429FE" w:rsidRPr="00F35098" w:rsidRDefault="003429FE" w:rsidP="003429FE">
            <w:pPr>
              <w:pStyle w:val="af4"/>
              <w:spacing w:before="120" w:after="120"/>
              <w:ind w:firstLine="567"/>
              <w:jc w:val="both"/>
              <w:rPr>
                <w:sz w:val="22"/>
                <w:szCs w:val="22"/>
                <w:lang w:val="ru-RU"/>
              </w:rPr>
            </w:pPr>
            <w:r w:rsidRPr="00F35098">
              <w:rPr>
                <w:sz w:val="22"/>
                <w:szCs w:val="22"/>
                <w:lang w:val="ru-RU"/>
              </w:rPr>
              <w:t xml:space="preserve">Значения максимальной совокупной установленной мощности генерирующих объектов, которые могут быть дополнительно определены в 2021 году по итогам отбора проектов модернизации, предусматривающих установку газовых турбин, относимых к образцам инновационного энергетического оборудования (далее – инновационные проекты ПГУ), суммарно для 2027, 2028 и 2029 годов для обеих ценовых зон оптового рынка </w:t>
            </w:r>
            <w:r w:rsidRPr="00F35098">
              <w:rPr>
                <w:sz w:val="22"/>
                <w:szCs w:val="22"/>
                <w:lang w:val="ru-RU"/>
              </w:rPr>
              <w:lastRenderedPageBreak/>
              <w:t>составляют 1610 МВт, но не более 322 МВт для второй ценовой зоны оптового рынка.</w:t>
            </w:r>
          </w:p>
          <w:p w14:paraId="4B2EFBBE" w14:textId="5D85A68C" w:rsidR="003429FE" w:rsidRPr="00F35098" w:rsidRDefault="003429FE" w:rsidP="004C76DF">
            <w:pPr>
              <w:pStyle w:val="af4"/>
              <w:spacing w:before="120" w:after="120"/>
              <w:ind w:firstLine="567"/>
              <w:jc w:val="both"/>
              <w:rPr>
                <w:sz w:val="22"/>
                <w:szCs w:val="22"/>
                <w:lang w:val="ru-RU"/>
              </w:rPr>
            </w:pPr>
            <w:r w:rsidRPr="00F35098">
              <w:rPr>
                <w:sz w:val="22"/>
                <w:szCs w:val="22"/>
                <w:highlight w:val="yellow"/>
                <w:lang w:val="ru-RU"/>
              </w:rPr>
              <w:t>Значения максимальной совокупной установленной мощности генерирующих объектов, которые могут быть определены в 2024 году по итогам</w:t>
            </w:r>
            <w:r w:rsidR="008043BE" w:rsidRPr="00F35098">
              <w:rPr>
                <w:sz w:val="22"/>
                <w:szCs w:val="22"/>
                <w:highlight w:val="yellow"/>
                <w:lang w:val="ru-RU"/>
              </w:rPr>
              <w:t xml:space="preserve"> дополнительного отбора проектов ПГУ</w:t>
            </w:r>
            <w:r w:rsidRPr="00F35098">
              <w:rPr>
                <w:sz w:val="22"/>
                <w:szCs w:val="22"/>
                <w:highlight w:val="yellow"/>
                <w:lang w:val="ru-RU"/>
              </w:rPr>
              <w:t xml:space="preserve">, </w:t>
            </w:r>
            <w:r w:rsidR="00742016" w:rsidRPr="00F35098">
              <w:rPr>
                <w:sz w:val="22"/>
                <w:szCs w:val="22"/>
                <w:highlight w:val="yellow"/>
                <w:lang w:val="ru-RU"/>
              </w:rPr>
              <w:t>составляют 1000 МВт, но не более 200 МВт для второй ценовой зоны оптового рынка,</w:t>
            </w:r>
            <w:r w:rsidR="004C76DF" w:rsidRPr="00F35098">
              <w:rPr>
                <w:sz w:val="22"/>
                <w:szCs w:val="22"/>
                <w:highlight w:val="yellow"/>
                <w:lang w:val="ru-RU"/>
              </w:rPr>
              <w:t xml:space="preserve"> для 2028 года начала поставки мощности по итогам данного отбора, и по 2000 МВт, но не более 400 МВт для второй ценовой зоны оптового рынка,</w:t>
            </w:r>
            <w:r w:rsidR="00742016" w:rsidRPr="00F35098">
              <w:rPr>
                <w:sz w:val="22"/>
                <w:szCs w:val="22"/>
                <w:highlight w:val="yellow"/>
                <w:lang w:val="ru-RU"/>
              </w:rPr>
              <w:t xml:space="preserve"> для </w:t>
            </w:r>
            <w:r w:rsidR="004C76DF" w:rsidRPr="00F35098">
              <w:rPr>
                <w:sz w:val="22"/>
                <w:szCs w:val="22"/>
                <w:highlight w:val="yellow"/>
                <w:lang w:val="ru-RU"/>
              </w:rPr>
              <w:t xml:space="preserve">2029 и 2030 </w:t>
            </w:r>
            <w:r w:rsidR="00742016" w:rsidRPr="00F35098">
              <w:rPr>
                <w:sz w:val="22"/>
                <w:szCs w:val="22"/>
                <w:highlight w:val="yellow"/>
                <w:lang w:val="ru-RU"/>
              </w:rPr>
              <w:t>года начала поставки мощности по итогам данного отбора.</w:t>
            </w:r>
          </w:p>
        </w:tc>
      </w:tr>
      <w:tr w:rsidR="004C76DF" w:rsidRPr="00F35098" w14:paraId="7B490C7E" w14:textId="77777777" w:rsidTr="004A54F2">
        <w:tc>
          <w:tcPr>
            <w:tcW w:w="896" w:type="dxa"/>
          </w:tcPr>
          <w:p w14:paraId="1A9A6393" w14:textId="7F31DFC2" w:rsidR="004C76DF" w:rsidRPr="00F35098" w:rsidRDefault="00CF1958" w:rsidP="00462F59">
            <w:pPr>
              <w:jc w:val="center"/>
              <w:rPr>
                <w:rFonts w:cs="Garamond"/>
                <w:b/>
                <w:bCs/>
                <w:sz w:val="22"/>
                <w:szCs w:val="22"/>
                <w:lang w:val="ru-RU"/>
              </w:rPr>
            </w:pPr>
            <w:r>
              <w:rPr>
                <w:rFonts w:cs="Garamond"/>
                <w:b/>
                <w:bCs/>
                <w:sz w:val="22"/>
                <w:szCs w:val="22"/>
                <w:lang w:val="ru-RU"/>
              </w:rPr>
              <w:lastRenderedPageBreak/>
              <w:t>3.2</w:t>
            </w:r>
          </w:p>
        </w:tc>
        <w:tc>
          <w:tcPr>
            <w:tcW w:w="7217" w:type="dxa"/>
          </w:tcPr>
          <w:p w14:paraId="12470B71" w14:textId="77777777" w:rsidR="004C76DF" w:rsidRPr="00F35098" w:rsidRDefault="006D33B3" w:rsidP="009D1B57">
            <w:pPr>
              <w:pStyle w:val="af4"/>
              <w:spacing w:before="120" w:after="120"/>
              <w:ind w:firstLine="567"/>
              <w:jc w:val="both"/>
              <w:rPr>
                <w:sz w:val="22"/>
                <w:szCs w:val="22"/>
                <w:lang w:val="ru-RU"/>
              </w:rPr>
            </w:pPr>
            <w:r w:rsidRPr="00F35098">
              <w:rPr>
                <w:sz w:val="22"/>
                <w:szCs w:val="22"/>
                <w:lang w:val="ru-RU"/>
              </w:rPr>
              <w:t>…</w:t>
            </w:r>
          </w:p>
          <w:p w14:paraId="0F3A9A4A" w14:textId="77777777" w:rsidR="006D33B3" w:rsidRPr="00F35098" w:rsidRDefault="006D33B3" w:rsidP="009D1B57">
            <w:pPr>
              <w:pStyle w:val="af4"/>
              <w:spacing w:before="120" w:after="120"/>
              <w:ind w:firstLine="567"/>
              <w:jc w:val="both"/>
              <w:rPr>
                <w:rFonts w:cstheme="minorHAnsi"/>
                <w:sz w:val="22"/>
                <w:szCs w:val="22"/>
                <w:lang w:val="ru-RU"/>
              </w:rPr>
            </w:pPr>
            <w:r w:rsidRPr="00F35098">
              <w:rPr>
                <w:sz w:val="22"/>
                <w:szCs w:val="22"/>
                <w:lang w:val="ru-RU"/>
              </w:rPr>
              <w:t xml:space="preserve">2.2) </w:t>
            </w:r>
            <w:r w:rsidRPr="00F35098">
              <w:rPr>
                <w:rFonts w:cstheme="minorHAnsi"/>
                <w:sz w:val="22"/>
                <w:szCs w:val="22"/>
                <w:lang w:val="ru-RU"/>
              </w:rPr>
              <w:t>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p w14:paraId="2FEAC30A" w14:textId="6F9716FF" w:rsidR="006D33B3" w:rsidRPr="00F35098" w:rsidRDefault="006D33B3" w:rsidP="009D1B57">
            <w:pPr>
              <w:pStyle w:val="af4"/>
              <w:spacing w:before="120" w:after="120"/>
              <w:ind w:firstLine="567"/>
              <w:jc w:val="both"/>
              <w:rPr>
                <w:sz w:val="22"/>
                <w:szCs w:val="22"/>
                <w:lang w:val="ru-RU"/>
              </w:rPr>
            </w:pPr>
            <w:r w:rsidRPr="00F35098">
              <w:rPr>
                <w:rFonts w:cstheme="minorHAnsi"/>
                <w:sz w:val="22"/>
                <w:szCs w:val="22"/>
                <w:lang w:val="ru-RU"/>
              </w:rPr>
              <w:t>…</w:t>
            </w:r>
          </w:p>
        </w:tc>
        <w:tc>
          <w:tcPr>
            <w:tcW w:w="7217" w:type="dxa"/>
          </w:tcPr>
          <w:p w14:paraId="276D8ED5" w14:textId="77777777" w:rsidR="006D33B3" w:rsidRPr="00F35098" w:rsidRDefault="006D33B3" w:rsidP="006D33B3">
            <w:pPr>
              <w:pStyle w:val="af4"/>
              <w:spacing w:before="120" w:after="120"/>
              <w:ind w:firstLine="567"/>
              <w:jc w:val="both"/>
              <w:rPr>
                <w:sz w:val="22"/>
                <w:szCs w:val="22"/>
                <w:lang w:val="ru-RU"/>
              </w:rPr>
            </w:pPr>
            <w:r w:rsidRPr="00F35098">
              <w:rPr>
                <w:sz w:val="22"/>
                <w:szCs w:val="22"/>
                <w:lang w:val="ru-RU"/>
              </w:rPr>
              <w:t>…</w:t>
            </w:r>
          </w:p>
          <w:p w14:paraId="310D462A" w14:textId="21D263DD" w:rsidR="006D33B3" w:rsidRPr="00F35098" w:rsidRDefault="006D33B3" w:rsidP="006D33B3">
            <w:pPr>
              <w:pStyle w:val="af4"/>
              <w:spacing w:before="120" w:after="120"/>
              <w:ind w:firstLine="567"/>
              <w:jc w:val="both"/>
              <w:rPr>
                <w:rFonts w:cstheme="minorHAnsi"/>
                <w:sz w:val="22"/>
                <w:szCs w:val="22"/>
                <w:lang w:val="ru-RU"/>
              </w:rPr>
            </w:pPr>
            <w:r w:rsidRPr="00F35098">
              <w:rPr>
                <w:sz w:val="22"/>
                <w:szCs w:val="22"/>
                <w:lang w:val="ru-RU"/>
              </w:rPr>
              <w:t xml:space="preserve">2.2) </w:t>
            </w:r>
            <w:r w:rsidRPr="00F35098">
              <w:rPr>
                <w:rFonts w:cstheme="minorHAnsi"/>
                <w:sz w:val="22"/>
                <w:szCs w:val="22"/>
                <w:lang w:val="ru-RU"/>
              </w:rPr>
              <w:t>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F35098">
              <w:rPr>
                <w:bCs/>
                <w:sz w:val="22"/>
                <w:szCs w:val="22"/>
                <w:lang w:val="ru-RU"/>
              </w:rPr>
              <w:t xml:space="preserve">, </w:t>
            </w:r>
            <w:r w:rsidRPr="00F35098">
              <w:rPr>
                <w:rFonts w:cstheme="minorHAnsi"/>
                <w:sz w:val="22"/>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r w:rsidRPr="00F35098">
              <w:rPr>
                <w:rFonts w:cstheme="minorHAnsi"/>
                <w:sz w:val="22"/>
                <w:szCs w:val="22"/>
                <w:lang w:val="ru-RU"/>
              </w:rPr>
              <w:t>;</w:t>
            </w:r>
          </w:p>
          <w:p w14:paraId="5C4918CB" w14:textId="6549895B" w:rsidR="004C76DF" w:rsidRPr="00F35098" w:rsidRDefault="006D33B3" w:rsidP="006D33B3">
            <w:pPr>
              <w:pStyle w:val="af4"/>
              <w:spacing w:before="120" w:after="120"/>
              <w:ind w:firstLine="567"/>
              <w:jc w:val="both"/>
              <w:rPr>
                <w:sz w:val="22"/>
                <w:szCs w:val="22"/>
                <w:lang w:val="ru-RU"/>
              </w:rPr>
            </w:pPr>
            <w:r w:rsidRPr="00F35098">
              <w:rPr>
                <w:rFonts w:cstheme="minorHAnsi"/>
                <w:sz w:val="22"/>
                <w:szCs w:val="22"/>
                <w:lang w:val="ru-RU"/>
              </w:rPr>
              <w:t>…</w:t>
            </w:r>
          </w:p>
        </w:tc>
      </w:tr>
      <w:tr w:rsidR="00DD2286" w:rsidRPr="00F35098" w14:paraId="125274D7" w14:textId="77777777" w:rsidTr="004A54F2">
        <w:tc>
          <w:tcPr>
            <w:tcW w:w="896" w:type="dxa"/>
          </w:tcPr>
          <w:p w14:paraId="4AB0D18A" w14:textId="0EAB685F" w:rsidR="00DD2286" w:rsidRPr="00F35098" w:rsidRDefault="00DD2286" w:rsidP="00462F59">
            <w:pPr>
              <w:jc w:val="center"/>
              <w:rPr>
                <w:rFonts w:cs="Garamond"/>
                <w:b/>
                <w:bCs/>
                <w:sz w:val="22"/>
                <w:szCs w:val="22"/>
                <w:lang w:val="ru-RU"/>
              </w:rPr>
            </w:pPr>
            <w:r w:rsidRPr="00F35098">
              <w:rPr>
                <w:rFonts w:cs="Garamond"/>
                <w:b/>
                <w:bCs/>
                <w:sz w:val="22"/>
                <w:szCs w:val="22"/>
                <w:lang w:val="ru-RU"/>
              </w:rPr>
              <w:t>3.3.1</w:t>
            </w:r>
          </w:p>
        </w:tc>
        <w:tc>
          <w:tcPr>
            <w:tcW w:w="7217" w:type="dxa"/>
          </w:tcPr>
          <w:p w14:paraId="25488A7C" w14:textId="03DA4B44" w:rsidR="00DD2286" w:rsidRPr="00F35098" w:rsidRDefault="00DD2286" w:rsidP="00DD2286">
            <w:pPr>
              <w:pStyle w:val="af6"/>
              <w:ind w:firstLine="540"/>
              <w:jc w:val="both"/>
              <w:rPr>
                <w:rFonts w:ascii="Garamond" w:hAnsi="Garamond"/>
                <w:b w:val="0"/>
                <w:sz w:val="22"/>
                <w:szCs w:val="22"/>
                <w:lang w:val="ru-RU"/>
              </w:rPr>
            </w:pPr>
            <w:r w:rsidRPr="00F35098">
              <w:rPr>
                <w:rFonts w:ascii="Garamond" w:hAnsi="Garamond"/>
                <w:b w:val="0"/>
                <w:sz w:val="22"/>
                <w:szCs w:val="22"/>
                <w:lang w:val="ru-RU"/>
              </w:rPr>
              <w:t>…</w:t>
            </w:r>
          </w:p>
          <w:p w14:paraId="411204C1" w14:textId="46E39E9B"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 каждая турбина в составе ЕГО, в отношении которой планируется реализация мероприятий, указанных в подп. 2 п. 3.2 настоящего Регламента, по состоянию на 1 января года, в котором проводится отбор проектов модернизации, должна была быть задействована в работе не менее:</w:t>
            </w:r>
          </w:p>
          <w:p w14:paraId="6B4D45A4"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270 000 часов для турбин с давлением острого пара 10 МПа и менее;</w:t>
            </w:r>
          </w:p>
          <w:p w14:paraId="0E758324"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lastRenderedPageBreak/>
              <w:t>220 000 часов для турбин с установленной мощностью менее 350 МВт и давлением острого пара более 10 Мпа;</w:t>
            </w:r>
          </w:p>
          <w:p w14:paraId="4D34B88B"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100 000 часов для турбин с установленной мощностью 350 МВт и более и давлением острого пара более 10 МПа.</w:t>
            </w:r>
          </w:p>
          <w:p w14:paraId="7A989CBC"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Данный критерий не применяется:</w:t>
            </w:r>
          </w:p>
          <w:p w14:paraId="4BC1DC3F"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 для всех турбин, включенных в проекты модернизации, заявленные на участие в отборе инновационных проектов ПГУ с датами начала поставки мощности по итогам реализации данных проектов с 1 января 2027 года по 31 декабря 2029 года, проводимом в 2021 году;</w:t>
            </w:r>
          </w:p>
          <w:p w14:paraId="57DC7679" w14:textId="77777777" w:rsidR="00DD2286" w:rsidRPr="00F35098" w:rsidRDefault="00DD2286" w:rsidP="00DD2286">
            <w:pPr>
              <w:pStyle w:val="af4"/>
              <w:spacing w:before="120" w:after="120"/>
              <w:ind w:firstLine="567"/>
              <w:jc w:val="both"/>
              <w:rPr>
                <w:sz w:val="22"/>
                <w:szCs w:val="22"/>
                <w:lang w:val="ru-RU"/>
              </w:rPr>
            </w:pPr>
            <w:r w:rsidRPr="00F35098">
              <w:rPr>
                <w:sz w:val="22"/>
                <w:szCs w:val="22"/>
                <w:lang w:val="ru-RU"/>
              </w:rPr>
              <w:t>– для турбин, включенных в проект модернизации для целей реализации мероприятия по подп.</w:t>
            </w:r>
            <w:r w:rsidRPr="00F35098">
              <w:rPr>
                <w:sz w:val="22"/>
                <w:szCs w:val="22"/>
              </w:rPr>
              <w:t> </w:t>
            </w:r>
            <w:r w:rsidRPr="00F35098">
              <w:rPr>
                <w:sz w:val="22"/>
                <w:szCs w:val="22"/>
                <w:lang w:val="ru-RU"/>
              </w:rPr>
              <w:t>2.2 п. 3.2 настоящего Регламента, при условии, что в отношении данных турбин не заявлено выполнение мероприятия по подп. 2.1 п. 3.2 настоящего Регламента и в отношении данных турбин не предполагается вывод из эксплуатации по итогам реализации проекта модернизации;</w:t>
            </w:r>
          </w:p>
          <w:p w14:paraId="7C63690E" w14:textId="0577E424" w:rsidR="00DD2286" w:rsidRPr="00F35098" w:rsidRDefault="00DD2286" w:rsidP="00DD2286">
            <w:pPr>
              <w:pStyle w:val="af4"/>
              <w:spacing w:before="120" w:after="120"/>
              <w:ind w:firstLine="567"/>
              <w:jc w:val="both"/>
              <w:rPr>
                <w:sz w:val="22"/>
                <w:szCs w:val="22"/>
                <w:lang w:val="ru-RU"/>
              </w:rPr>
            </w:pPr>
            <w:r w:rsidRPr="00F35098">
              <w:rPr>
                <w:sz w:val="22"/>
                <w:szCs w:val="22"/>
                <w:lang w:val="ru-RU"/>
              </w:rPr>
              <w:t>…</w:t>
            </w:r>
          </w:p>
        </w:tc>
        <w:tc>
          <w:tcPr>
            <w:tcW w:w="7217" w:type="dxa"/>
          </w:tcPr>
          <w:p w14:paraId="72728329" w14:textId="77777777" w:rsidR="00DD2286" w:rsidRPr="00F35098" w:rsidRDefault="00DD2286" w:rsidP="00DD2286">
            <w:pPr>
              <w:pStyle w:val="af6"/>
              <w:ind w:firstLine="540"/>
              <w:jc w:val="both"/>
              <w:rPr>
                <w:rFonts w:ascii="Garamond" w:hAnsi="Garamond"/>
                <w:b w:val="0"/>
                <w:sz w:val="22"/>
                <w:szCs w:val="22"/>
                <w:lang w:val="ru-RU"/>
              </w:rPr>
            </w:pPr>
            <w:r w:rsidRPr="00F35098">
              <w:rPr>
                <w:rFonts w:ascii="Garamond" w:hAnsi="Garamond"/>
                <w:b w:val="0"/>
                <w:sz w:val="22"/>
                <w:szCs w:val="22"/>
                <w:lang w:val="ru-RU"/>
              </w:rPr>
              <w:lastRenderedPageBreak/>
              <w:t>…</w:t>
            </w:r>
          </w:p>
          <w:p w14:paraId="2E1E9F40"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 каждая турбина в составе ЕГО, в отношении которой планируется реализация мероприятий, указанных в подп. 2 п. 3.2 настоящего Регламента, по состоянию на 1 января года, в котором проводится отбор проектов модернизации, должна была быть задействована в работе не менее:</w:t>
            </w:r>
          </w:p>
          <w:p w14:paraId="67D02EB1"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270 000 часов для турбин с давлением острого пара 10 МПа и менее;</w:t>
            </w:r>
          </w:p>
          <w:p w14:paraId="389C3157"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lastRenderedPageBreak/>
              <w:t>220 000 часов для турбин с установленной мощностью менее 350 МВт и давлением острого пара более 10 Мпа;</w:t>
            </w:r>
          </w:p>
          <w:p w14:paraId="5B1DA5CE" w14:textId="52ACCA88"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100 000 часов для турбин с установленной мощностью 350 МВт и более и давлением острого пара более 10 МПа</w:t>
            </w:r>
            <w:r w:rsidRPr="00F35098">
              <w:rPr>
                <w:rFonts w:ascii="Garamond" w:hAnsi="Garamond"/>
                <w:b w:val="0"/>
                <w:sz w:val="22"/>
                <w:szCs w:val="22"/>
                <w:lang w:val="ru-RU"/>
              </w:rPr>
              <w:t xml:space="preserve">, </w:t>
            </w:r>
            <w:r w:rsidRPr="00F35098">
              <w:rPr>
                <w:rFonts w:ascii="Garamond" w:hAnsi="Garamond"/>
                <w:b w:val="0"/>
                <w:sz w:val="22"/>
                <w:szCs w:val="22"/>
                <w:highlight w:val="yellow"/>
                <w:lang w:val="ru-RU"/>
              </w:rPr>
              <w:t xml:space="preserve">а также для турбин, </w:t>
            </w:r>
            <w:r w:rsidR="000977D5" w:rsidRPr="00F35098">
              <w:rPr>
                <w:rFonts w:ascii="Garamond" w:hAnsi="Garamond"/>
                <w:b w:val="0"/>
                <w:sz w:val="22"/>
                <w:szCs w:val="22"/>
                <w:highlight w:val="yellow"/>
                <w:lang w:val="ru-RU"/>
              </w:rPr>
              <w:t>включенных в проект модернизации для целей реализации мероприятия по подп. 2.2 п. 3.2 настоящего Регламента</w:t>
            </w:r>
            <w:r w:rsidRPr="00F35098">
              <w:rPr>
                <w:rFonts w:ascii="Garamond" w:hAnsi="Garamond"/>
                <w:b w:val="0"/>
                <w:sz w:val="22"/>
                <w:szCs w:val="22"/>
              </w:rPr>
              <w:t>.</w:t>
            </w:r>
          </w:p>
          <w:p w14:paraId="1B6EA974"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Данный критерий не применяется:</w:t>
            </w:r>
          </w:p>
          <w:p w14:paraId="7F6783E7"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 для всех турбин, включенных в проекты модернизации, заявленные на участие в отборе инновационных проектов ПГУ с датами начала поставки мощности по итогам реализации данных проектов с 1 января 2027 года по 31 декабря 2029 года, проводимом в 2021 году;</w:t>
            </w:r>
          </w:p>
          <w:p w14:paraId="26CABC48" w14:textId="0B415705" w:rsidR="006D33B3" w:rsidRPr="00F35098" w:rsidRDefault="00DD2286" w:rsidP="00DD2286">
            <w:pPr>
              <w:pStyle w:val="af4"/>
              <w:spacing w:before="120" w:after="120"/>
              <w:ind w:firstLine="567"/>
              <w:jc w:val="both"/>
              <w:rPr>
                <w:sz w:val="22"/>
                <w:szCs w:val="22"/>
                <w:lang w:val="ru-RU"/>
              </w:rPr>
            </w:pPr>
            <w:r w:rsidRPr="00F35098">
              <w:rPr>
                <w:sz w:val="22"/>
                <w:szCs w:val="22"/>
                <w:lang w:val="ru-RU"/>
              </w:rPr>
              <w:t>– для турбин, включенных в проект модернизации для целей реализации мероприятия по подп.</w:t>
            </w:r>
            <w:r w:rsidRPr="00F35098">
              <w:rPr>
                <w:sz w:val="22"/>
                <w:szCs w:val="22"/>
              </w:rPr>
              <w:t> </w:t>
            </w:r>
            <w:r w:rsidRPr="00F35098">
              <w:rPr>
                <w:sz w:val="22"/>
                <w:szCs w:val="22"/>
                <w:lang w:val="ru-RU"/>
              </w:rPr>
              <w:t>2.2 п. 3.2 настоящего Регламента, при условии, что в отношении данных турбин не заявлено выполнение мероприятия по подп. 2.1 п. 3.2 настоящего Регламента и в отношении данных турбин не предполагается вывод из эксплуатации по итогам реализации проекта модернизации;</w:t>
            </w:r>
          </w:p>
          <w:p w14:paraId="0CC23AB2" w14:textId="3F97C385" w:rsidR="00DD2286" w:rsidRPr="00F35098" w:rsidRDefault="00DD2286" w:rsidP="00DD2286">
            <w:pPr>
              <w:pStyle w:val="af4"/>
              <w:spacing w:before="120" w:after="120"/>
              <w:ind w:firstLine="567"/>
              <w:jc w:val="both"/>
              <w:rPr>
                <w:sz w:val="22"/>
                <w:szCs w:val="22"/>
                <w:lang w:val="ru-RU"/>
              </w:rPr>
            </w:pPr>
            <w:r w:rsidRPr="00F35098">
              <w:rPr>
                <w:sz w:val="22"/>
                <w:szCs w:val="22"/>
                <w:lang w:val="ru-RU"/>
              </w:rPr>
              <w:t>…</w:t>
            </w:r>
          </w:p>
        </w:tc>
      </w:tr>
      <w:tr w:rsidR="006D33B3" w:rsidRPr="00F35098" w14:paraId="19CAF53B" w14:textId="77777777" w:rsidTr="004A54F2">
        <w:tc>
          <w:tcPr>
            <w:tcW w:w="896" w:type="dxa"/>
          </w:tcPr>
          <w:p w14:paraId="5B9CA0AF" w14:textId="46DFD2A0" w:rsidR="006D33B3" w:rsidRPr="00F35098" w:rsidRDefault="006D33B3" w:rsidP="00462F59">
            <w:pPr>
              <w:jc w:val="center"/>
              <w:rPr>
                <w:rFonts w:cs="Garamond"/>
                <w:b/>
                <w:bCs/>
                <w:sz w:val="22"/>
                <w:szCs w:val="22"/>
                <w:lang w:val="ru-RU"/>
              </w:rPr>
            </w:pPr>
            <w:r w:rsidRPr="00F35098">
              <w:rPr>
                <w:rFonts w:cs="Garamond"/>
                <w:b/>
                <w:bCs/>
                <w:sz w:val="22"/>
                <w:szCs w:val="22"/>
                <w:lang w:val="ru-RU"/>
              </w:rPr>
              <w:lastRenderedPageBreak/>
              <w:t>3.3.2</w:t>
            </w:r>
          </w:p>
        </w:tc>
        <w:tc>
          <w:tcPr>
            <w:tcW w:w="7217" w:type="dxa"/>
          </w:tcPr>
          <w:p w14:paraId="3562C6CE" w14:textId="77777777" w:rsidR="006D33B3" w:rsidRPr="00F35098" w:rsidRDefault="006D33B3" w:rsidP="00DD2286">
            <w:pPr>
              <w:pStyle w:val="af6"/>
              <w:ind w:firstLine="540"/>
              <w:jc w:val="both"/>
              <w:rPr>
                <w:rFonts w:ascii="Garamond" w:hAnsi="Garamond"/>
                <w:b w:val="0"/>
                <w:sz w:val="22"/>
                <w:szCs w:val="22"/>
                <w:lang w:val="ru-RU"/>
              </w:rPr>
            </w:pPr>
            <w:r w:rsidRPr="00F35098">
              <w:rPr>
                <w:rFonts w:ascii="Garamond" w:hAnsi="Garamond"/>
                <w:b w:val="0"/>
                <w:sz w:val="22"/>
                <w:szCs w:val="22"/>
                <w:lang w:val="ru-RU"/>
              </w:rPr>
              <w:t>…</w:t>
            </w:r>
          </w:p>
          <w:p w14:paraId="22CD38CF" w14:textId="7FCBF1D8" w:rsidR="006D33B3" w:rsidRPr="00F35098" w:rsidRDefault="006D33B3" w:rsidP="004A54F2">
            <w:pPr>
              <w:pStyle w:val="af4"/>
              <w:spacing w:before="120" w:after="120"/>
              <w:ind w:firstLine="567"/>
              <w:jc w:val="both"/>
              <w:rPr>
                <w:sz w:val="22"/>
                <w:szCs w:val="22"/>
                <w:lang w:val="ru-RU"/>
              </w:rPr>
            </w:pPr>
            <w:r w:rsidRPr="00F35098">
              <w:rPr>
                <w:sz w:val="22"/>
                <w:szCs w:val="22"/>
                <w:lang w:val="ru-RU"/>
              </w:rPr>
              <w:t>Данный критерий не применяется в отношении проектов модернизации, включающих мероприятия, указанные в подп. 2.2 п. 3.2 настоящего Регламента</w:t>
            </w:r>
            <w:r w:rsidRPr="00F35098">
              <w:rPr>
                <w:sz w:val="22"/>
                <w:szCs w:val="22"/>
                <w:highlight w:val="yellow"/>
                <w:lang w:val="ru-RU"/>
              </w:rPr>
              <w:t>, предусматривающих перевод генерирующего объекта, работающего с использованием паросилового цикла, в работу с использованием парогазового цикла</w:t>
            </w:r>
            <w:r w:rsidRPr="00F35098">
              <w:rPr>
                <w:sz w:val="22"/>
                <w:szCs w:val="22"/>
                <w:lang w:val="ru-RU"/>
              </w:rPr>
              <w:t>.</w:t>
            </w:r>
          </w:p>
        </w:tc>
        <w:tc>
          <w:tcPr>
            <w:tcW w:w="7217" w:type="dxa"/>
          </w:tcPr>
          <w:p w14:paraId="6E30A028" w14:textId="77777777" w:rsidR="006D33B3" w:rsidRPr="00F35098" w:rsidRDefault="006D33B3" w:rsidP="006D33B3">
            <w:pPr>
              <w:pStyle w:val="af6"/>
              <w:ind w:firstLine="540"/>
              <w:jc w:val="both"/>
              <w:rPr>
                <w:rFonts w:ascii="Garamond" w:hAnsi="Garamond"/>
                <w:b w:val="0"/>
                <w:sz w:val="22"/>
                <w:szCs w:val="22"/>
                <w:lang w:val="ru-RU"/>
              </w:rPr>
            </w:pPr>
            <w:r w:rsidRPr="00F35098">
              <w:rPr>
                <w:rFonts w:ascii="Garamond" w:hAnsi="Garamond"/>
                <w:b w:val="0"/>
                <w:sz w:val="22"/>
                <w:szCs w:val="22"/>
                <w:lang w:val="ru-RU"/>
              </w:rPr>
              <w:t>…</w:t>
            </w:r>
          </w:p>
          <w:p w14:paraId="360931DE" w14:textId="4603A27A" w:rsidR="006D33B3" w:rsidRPr="00F35098" w:rsidRDefault="006D33B3" w:rsidP="006D33B3">
            <w:pPr>
              <w:pStyle w:val="af6"/>
              <w:ind w:firstLine="540"/>
              <w:jc w:val="both"/>
              <w:rPr>
                <w:rFonts w:ascii="Garamond" w:hAnsi="Garamond"/>
                <w:b w:val="0"/>
                <w:sz w:val="22"/>
                <w:szCs w:val="22"/>
                <w:lang w:val="ru-RU"/>
              </w:rPr>
            </w:pPr>
            <w:r w:rsidRPr="00F35098">
              <w:rPr>
                <w:rFonts w:ascii="Garamond" w:hAnsi="Garamond"/>
                <w:b w:val="0"/>
                <w:sz w:val="22"/>
                <w:szCs w:val="22"/>
                <w:lang w:val="ru-RU"/>
              </w:rPr>
              <w:t>Данный критерий не применяется в отношении проектов модернизации, включающих мероприятия, указанные в подп. 2.2 п. 3.2 настоящего Регламента.</w:t>
            </w:r>
          </w:p>
        </w:tc>
      </w:tr>
      <w:tr w:rsidR="00967955" w:rsidRPr="008A482D" w14:paraId="0301C58A" w14:textId="77777777" w:rsidTr="004A54F2">
        <w:tc>
          <w:tcPr>
            <w:tcW w:w="896" w:type="dxa"/>
          </w:tcPr>
          <w:p w14:paraId="0B23FAAF" w14:textId="4374B3C7" w:rsidR="00967955" w:rsidRPr="00F35098" w:rsidRDefault="00967955" w:rsidP="00462F59">
            <w:pPr>
              <w:jc w:val="center"/>
              <w:rPr>
                <w:rFonts w:cs="Garamond"/>
                <w:b/>
                <w:bCs/>
                <w:sz w:val="22"/>
                <w:szCs w:val="22"/>
                <w:lang w:val="ru-RU"/>
              </w:rPr>
            </w:pPr>
            <w:r w:rsidRPr="00F35098">
              <w:rPr>
                <w:rFonts w:cs="Garamond"/>
                <w:b/>
                <w:bCs/>
                <w:sz w:val="22"/>
                <w:szCs w:val="22"/>
                <w:lang w:val="ru-RU"/>
              </w:rPr>
              <w:t>3.3.3</w:t>
            </w:r>
          </w:p>
        </w:tc>
        <w:tc>
          <w:tcPr>
            <w:tcW w:w="7217" w:type="dxa"/>
          </w:tcPr>
          <w:p w14:paraId="58CBDA44" w14:textId="7A54D427" w:rsidR="00967955" w:rsidRPr="00F35098" w:rsidRDefault="00967955" w:rsidP="004A54F2">
            <w:pPr>
              <w:spacing w:after="120"/>
              <w:ind w:firstLine="709"/>
              <w:jc w:val="both"/>
              <w:rPr>
                <w:sz w:val="22"/>
                <w:szCs w:val="22"/>
                <w:lang w:val="ru-RU"/>
              </w:rPr>
            </w:pPr>
            <w:r w:rsidRPr="00F35098">
              <w:rPr>
                <w:sz w:val="22"/>
                <w:szCs w:val="22"/>
                <w:lang w:val="ru-RU"/>
              </w:rPr>
              <w:t>…</w:t>
            </w:r>
          </w:p>
          <w:p w14:paraId="364A67C9" w14:textId="3666FCD1" w:rsidR="006436FB" w:rsidRPr="00F35098" w:rsidRDefault="006436FB" w:rsidP="006436FB">
            <w:pPr>
              <w:spacing w:after="120"/>
              <w:ind w:firstLine="567"/>
              <w:jc w:val="both"/>
              <w:rPr>
                <w:sz w:val="22"/>
                <w:szCs w:val="22"/>
                <w:lang w:val="ru-RU"/>
              </w:rPr>
            </w:pPr>
            <w:r w:rsidRPr="00F35098">
              <w:rPr>
                <w:sz w:val="22"/>
                <w:szCs w:val="22"/>
                <w:lang w:val="ru-RU"/>
              </w:rPr>
              <w:t>е) мероприятия, указанного в подп. 2.2 п.</w:t>
            </w:r>
            <w:r w:rsidRPr="00F35098">
              <w:rPr>
                <w:sz w:val="22"/>
                <w:szCs w:val="22"/>
              </w:rPr>
              <w:t> </w:t>
            </w:r>
            <w:r w:rsidRPr="00F35098">
              <w:rPr>
                <w:sz w:val="22"/>
                <w:szCs w:val="22"/>
                <w:lang w:val="ru-RU"/>
              </w:rPr>
              <w:t>3.2 настоящего Регламента, без включения в такой проект мероприятия, указанного в подп.</w:t>
            </w:r>
            <w:r w:rsidRPr="00F35098">
              <w:rPr>
                <w:sz w:val="22"/>
                <w:szCs w:val="22"/>
              </w:rPr>
              <w:t> </w:t>
            </w:r>
            <w:r w:rsidRPr="00F35098">
              <w:rPr>
                <w:sz w:val="22"/>
                <w:szCs w:val="22"/>
                <w:lang w:val="ru-RU"/>
              </w:rPr>
              <w:t>2.1 п.</w:t>
            </w:r>
            <w:r w:rsidRPr="00F35098">
              <w:rPr>
                <w:sz w:val="22"/>
                <w:szCs w:val="22"/>
              </w:rPr>
              <w:t> </w:t>
            </w:r>
            <w:r w:rsidRPr="00F35098">
              <w:rPr>
                <w:sz w:val="22"/>
                <w:szCs w:val="22"/>
                <w:lang w:val="ru-RU"/>
              </w:rPr>
              <w:t xml:space="preserve">3.2 настоящего Регламента, либо вывода из эксплуатации по результатам реализации проекта модернизации одной или нескольких ЕГО (за исключением случаев включения в проект модернизации мероприятия, </w:t>
            </w:r>
            <w:r w:rsidRPr="00F35098">
              <w:rPr>
                <w:sz w:val="22"/>
                <w:szCs w:val="22"/>
                <w:lang w:val="ru-RU"/>
              </w:rPr>
              <w:lastRenderedPageBreak/>
              <w:t>указанного в подп. 2.2 п.</w:t>
            </w:r>
            <w:r w:rsidRPr="00F35098">
              <w:rPr>
                <w:sz w:val="22"/>
                <w:szCs w:val="22"/>
              </w:rPr>
              <w:t> </w:t>
            </w:r>
            <w:r w:rsidRPr="00F35098">
              <w:rPr>
                <w:sz w:val="22"/>
                <w:szCs w:val="22"/>
                <w:lang w:val="ru-RU"/>
              </w:rPr>
              <w:t>3.2 настоящего Регламента, в отношении газовой турбины);</w:t>
            </w:r>
          </w:p>
          <w:p w14:paraId="7E54AFC3" w14:textId="77970BBB" w:rsidR="00967955" w:rsidRPr="00F35098" w:rsidRDefault="006436FB" w:rsidP="004A54F2">
            <w:pPr>
              <w:ind w:firstLine="709"/>
              <w:rPr>
                <w:b/>
                <w:sz w:val="22"/>
                <w:szCs w:val="22"/>
                <w:lang w:val="ru-RU"/>
              </w:rPr>
            </w:pPr>
            <w:r w:rsidRPr="00F35098">
              <w:rPr>
                <w:sz w:val="22"/>
                <w:szCs w:val="22"/>
                <w:lang w:val="ru-RU"/>
              </w:rPr>
              <w:t>…</w:t>
            </w:r>
          </w:p>
        </w:tc>
        <w:tc>
          <w:tcPr>
            <w:tcW w:w="7217" w:type="dxa"/>
          </w:tcPr>
          <w:p w14:paraId="6DE7CD4C" w14:textId="472E7E61" w:rsidR="00967955" w:rsidRPr="00F35098" w:rsidRDefault="00967955" w:rsidP="00967955">
            <w:pPr>
              <w:spacing w:after="120"/>
              <w:ind w:firstLine="567"/>
              <w:jc w:val="both"/>
              <w:rPr>
                <w:sz w:val="22"/>
                <w:szCs w:val="22"/>
                <w:lang w:val="ru-RU"/>
              </w:rPr>
            </w:pPr>
            <w:r w:rsidRPr="00F35098">
              <w:rPr>
                <w:sz w:val="22"/>
                <w:szCs w:val="22"/>
                <w:lang w:val="ru-RU"/>
              </w:rPr>
              <w:lastRenderedPageBreak/>
              <w:t>…</w:t>
            </w:r>
          </w:p>
          <w:p w14:paraId="5DB326FA" w14:textId="00527D90" w:rsidR="00967955" w:rsidRPr="00F35098" w:rsidRDefault="00967955" w:rsidP="00967955">
            <w:pPr>
              <w:spacing w:after="120"/>
              <w:ind w:firstLine="567"/>
              <w:jc w:val="both"/>
              <w:rPr>
                <w:sz w:val="22"/>
                <w:szCs w:val="22"/>
                <w:lang w:val="ru-RU"/>
              </w:rPr>
            </w:pPr>
            <w:r w:rsidRPr="00F35098">
              <w:rPr>
                <w:sz w:val="22"/>
                <w:szCs w:val="22"/>
                <w:lang w:val="ru-RU"/>
              </w:rPr>
              <w:t>е) мероприятия, указанного в подп. 2.2 п.</w:t>
            </w:r>
            <w:r w:rsidRPr="00F35098">
              <w:rPr>
                <w:sz w:val="22"/>
                <w:szCs w:val="22"/>
              </w:rPr>
              <w:t> </w:t>
            </w:r>
            <w:r w:rsidRPr="00F35098">
              <w:rPr>
                <w:sz w:val="22"/>
                <w:szCs w:val="22"/>
                <w:lang w:val="ru-RU"/>
              </w:rPr>
              <w:t>3.2 настоящего Регламента, без включения в такой проект мероприятия, указанного в подп.</w:t>
            </w:r>
            <w:r w:rsidRPr="00F35098">
              <w:rPr>
                <w:sz w:val="22"/>
                <w:szCs w:val="22"/>
              </w:rPr>
              <w:t> </w:t>
            </w:r>
            <w:r w:rsidRPr="00F35098">
              <w:rPr>
                <w:sz w:val="22"/>
                <w:szCs w:val="22"/>
                <w:lang w:val="ru-RU"/>
              </w:rPr>
              <w:t>2.1 п.</w:t>
            </w:r>
            <w:r w:rsidRPr="00F35098">
              <w:rPr>
                <w:sz w:val="22"/>
                <w:szCs w:val="22"/>
              </w:rPr>
              <w:t> </w:t>
            </w:r>
            <w:r w:rsidRPr="00F35098">
              <w:rPr>
                <w:sz w:val="22"/>
                <w:szCs w:val="22"/>
                <w:lang w:val="ru-RU"/>
              </w:rPr>
              <w:t xml:space="preserve">3.2 настоящего Регламента, либо вывода из эксплуатации по результатам реализации проекта модернизации одной или нескольких </w:t>
            </w:r>
            <w:r w:rsidR="00036E3A" w:rsidRPr="00F35098">
              <w:rPr>
                <w:sz w:val="22"/>
                <w:szCs w:val="22"/>
                <w:lang w:val="ru-RU"/>
              </w:rPr>
              <w:t>ЕГО</w:t>
            </w:r>
            <w:r w:rsidR="00BB10E8" w:rsidRPr="00F35098">
              <w:rPr>
                <w:sz w:val="22"/>
                <w:szCs w:val="22"/>
                <w:lang w:val="ru-RU"/>
              </w:rPr>
              <w:t xml:space="preserve"> </w:t>
            </w:r>
            <w:r w:rsidR="00BB10E8" w:rsidRPr="00F35098">
              <w:rPr>
                <w:sz w:val="22"/>
                <w:szCs w:val="22"/>
                <w:highlight w:val="yellow"/>
                <w:lang w:val="ru-RU"/>
              </w:rPr>
              <w:t>(за исключением</w:t>
            </w:r>
            <w:r w:rsidR="006436FB" w:rsidRPr="00F35098">
              <w:rPr>
                <w:sz w:val="22"/>
                <w:szCs w:val="22"/>
                <w:highlight w:val="yellow"/>
                <w:lang w:val="ru-RU"/>
              </w:rPr>
              <w:t xml:space="preserve"> случаев включения в проект </w:t>
            </w:r>
            <w:r w:rsidR="00004EC9" w:rsidRPr="00F35098">
              <w:rPr>
                <w:sz w:val="22"/>
                <w:szCs w:val="22"/>
                <w:highlight w:val="yellow"/>
                <w:lang w:val="ru-RU"/>
              </w:rPr>
              <w:t>модернизации мероприятия</w:t>
            </w:r>
            <w:r w:rsidR="006436FB" w:rsidRPr="00F35098">
              <w:rPr>
                <w:sz w:val="22"/>
                <w:szCs w:val="22"/>
                <w:highlight w:val="yellow"/>
                <w:lang w:val="ru-RU"/>
              </w:rPr>
              <w:t xml:space="preserve">, </w:t>
            </w:r>
            <w:r w:rsidR="006436FB" w:rsidRPr="00F35098">
              <w:rPr>
                <w:sz w:val="22"/>
                <w:szCs w:val="22"/>
                <w:highlight w:val="yellow"/>
                <w:lang w:val="ru-RU"/>
              </w:rPr>
              <w:lastRenderedPageBreak/>
              <w:t>указанного в подп. 2.2 п.</w:t>
            </w:r>
            <w:r w:rsidR="006436FB" w:rsidRPr="00F35098">
              <w:rPr>
                <w:sz w:val="22"/>
                <w:szCs w:val="22"/>
                <w:highlight w:val="yellow"/>
              </w:rPr>
              <w:t> </w:t>
            </w:r>
            <w:r w:rsidR="006436FB" w:rsidRPr="00F35098">
              <w:rPr>
                <w:sz w:val="22"/>
                <w:szCs w:val="22"/>
                <w:highlight w:val="yellow"/>
                <w:lang w:val="ru-RU"/>
              </w:rPr>
              <w:t>3.2 настоящего Регламента, в отношении газовой турбины</w:t>
            </w:r>
            <w:r w:rsidR="00BB10E8" w:rsidRPr="00F35098">
              <w:rPr>
                <w:sz w:val="22"/>
                <w:szCs w:val="22"/>
                <w:highlight w:val="yellow"/>
                <w:lang w:val="ru-RU"/>
              </w:rPr>
              <w:t>)</w:t>
            </w:r>
            <w:r w:rsidRPr="00F35098">
              <w:rPr>
                <w:sz w:val="22"/>
                <w:szCs w:val="22"/>
                <w:lang w:val="ru-RU"/>
              </w:rPr>
              <w:t>;</w:t>
            </w:r>
          </w:p>
          <w:p w14:paraId="05245F4E" w14:textId="0D073970" w:rsidR="00967955" w:rsidRPr="00F35098" w:rsidRDefault="00967955" w:rsidP="00967955">
            <w:pPr>
              <w:spacing w:after="120"/>
              <w:ind w:firstLine="567"/>
              <w:jc w:val="both"/>
              <w:rPr>
                <w:sz w:val="22"/>
                <w:szCs w:val="22"/>
                <w:lang w:val="ru-RU"/>
              </w:rPr>
            </w:pPr>
            <w:r w:rsidRPr="00F35098">
              <w:rPr>
                <w:sz w:val="22"/>
                <w:szCs w:val="22"/>
                <w:lang w:val="ru-RU"/>
              </w:rPr>
              <w:t>…</w:t>
            </w:r>
          </w:p>
          <w:p w14:paraId="11E7C1C8" w14:textId="3A5B7FA3" w:rsidR="00967955" w:rsidRPr="00F35098" w:rsidRDefault="00004EC9" w:rsidP="004A54F2">
            <w:pPr>
              <w:spacing w:after="120"/>
              <w:ind w:firstLine="567"/>
              <w:jc w:val="both"/>
              <w:rPr>
                <w:b/>
                <w:sz w:val="22"/>
                <w:szCs w:val="22"/>
                <w:lang w:val="ru-RU"/>
              </w:rPr>
            </w:pPr>
            <w:r w:rsidRPr="00F35098">
              <w:rPr>
                <w:sz w:val="22"/>
                <w:szCs w:val="22"/>
                <w:highlight w:val="yellow"/>
                <w:lang w:val="ru-RU"/>
              </w:rPr>
              <w:t>с) мероприятия, указанного в подп. 2.2.2 п. 3.2 настоящего Регламента, в отношении газовой турбины;</w:t>
            </w:r>
          </w:p>
        </w:tc>
      </w:tr>
      <w:tr w:rsidR="00937AE7" w:rsidRPr="00F35098" w14:paraId="63832421" w14:textId="77777777" w:rsidTr="004A54F2">
        <w:tc>
          <w:tcPr>
            <w:tcW w:w="896" w:type="dxa"/>
          </w:tcPr>
          <w:p w14:paraId="14800715" w14:textId="76D32C9E" w:rsidR="00937AE7" w:rsidRPr="00F35098" w:rsidRDefault="00937AE7" w:rsidP="00462F59">
            <w:pPr>
              <w:jc w:val="center"/>
              <w:rPr>
                <w:rFonts w:cs="Garamond"/>
                <w:b/>
                <w:bCs/>
                <w:sz w:val="22"/>
                <w:szCs w:val="22"/>
                <w:lang w:val="ru-RU"/>
              </w:rPr>
            </w:pPr>
            <w:r w:rsidRPr="00F35098">
              <w:rPr>
                <w:rFonts w:cs="Garamond"/>
                <w:b/>
                <w:bCs/>
                <w:sz w:val="22"/>
                <w:szCs w:val="22"/>
                <w:lang w:val="ru-RU"/>
              </w:rPr>
              <w:lastRenderedPageBreak/>
              <w:t>4.2</w:t>
            </w:r>
          </w:p>
        </w:tc>
        <w:tc>
          <w:tcPr>
            <w:tcW w:w="7217" w:type="dxa"/>
          </w:tcPr>
          <w:p w14:paraId="479AE061" w14:textId="77777777" w:rsidR="00937AE7" w:rsidRPr="00F35098" w:rsidRDefault="00937AE7" w:rsidP="00967955">
            <w:pPr>
              <w:spacing w:after="120"/>
              <w:ind w:firstLine="567"/>
              <w:jc w:val="both"/>
              <w:rPr>
                <w:sz w:val="22"/>
                <w:szCs w:val="22"/>
                <w:lang w:val="ru-RU"/>
              </w:rPr>
            </w:pPr>
            <w:r w:rsidRPr="00F35098">
              <w:rPr>
                <w:sz w:val="22"/>
                <w:szCs w:val="22"/>
                <w:lang w:val="ru-RU"/>
              </w:rPr>
              <w:t>…</w:t>
            </w:r>
          </w:p>
          <w:p w14:paraId="0CC8C97B" w14:textId="77777777" w:rsidR="00937AE7" w:rsidRPr="00F35098" w:rsidRDefault="00937AE7" w:rsidP="004A54F2">
            <w:pPr>
              <w:spacing w:after="120"/>
              <w:ind w:firstLine="567"/>
              <w:jc w:val="both"/>
              <w:rPr>
                <w:sz w:val="22"/>
                <w:szCs w:val="22"/>
                <w:lang w:val="ru-RU"/>
              </w:rPr>
            </w:pPr>
            <w:r w:rsidRPr="00F35098">
              <w:rPr>
                <w:sz w:val="22"/>
                <w:szCs w:val="22"/>
                <w:lang w:val="ru-RU"/>
              </w:rPr>
              <w:t>2) перечень и описание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w:t>
            </w:r>
          </w:p>
          <w:p w14:paraId="0E9C7950" w14:textId="3ACC2A12" w:rsidR="00937AE7" w:rsidRPr="00F35098" w:rsidRDefault="00937AE7" w:rsidP="00967955">
            <w:pPr>
              <w:spacing w:after="120"/>
              <w:ind w:firstLine="567"/>
              <w:jc w:val="both"/>
              <w:rPr>
                <w:sz w:val="22"/>
                <w:szCs w:val="22"/>
                <w:lang w:val="ru-RU"/>
              </w:rPr>
            </w:pPr>
            <w:r w:rsidRPr="00F35098">
              <w:rPr>
                <w:sz w:val="22"/>
                <w:szCs w:val="22"/>
                <w:lang w:val="ru-RU"/>
              </w:rPr>
              <w:t>…</w:t>
            </w:r>
          </w:p>
        </w:tc>
        <w:tc>
          <w:tcPr>
            <w:tcW w:w="7217" w:type="dxa"/>
          </w:tcPr>
          <w:p w14:paraId="2DDE6E25" w14:textId="77777777" w:rsidR="00937AE7" w:rsidRPr="00F35098" w:rsidRDefault="00937AE7" w:rsidP="00937AE7">
            <w:pPr>
              <w:spacing w:after="120"/>
              <w:ind w:firstLine="567"/>
              <w:jc w:val="both"/>
              <w:rPr>
                <w:sz w:val="22"/>
                <w:szCs w:val="22"/>
                <w:lang w:val="ru-RU"/>
              </w:rPr>
            </w:pPr>
            <w:r w:rsidRPr="00F35098">
              <w:rPr>
                <w:sz w:val="22"/>
                <w:szCs w:val="22"/>
                <w:lang w:val="ru-RU"/>
              </w:rPr>
              <w:t>…</w:t>
            </w:r>
          </w:p>
          <w:p w14:paraId="49344F24" w14:textId="27AF02FA" w:rsidR="00937AE7" w:rsidRPr="00F35098" w:rsidRDefault="00937AE7" w:rsidP="00937AE7">
            <w:pPr>
              <w:spacing w:after="120"/>
              <w:ind w:firstLine="567"/>
              <w:jc w:val="both"/>
              <w:rPr>
                <w:sz w:val="22"/>
                <w:szCs w:val="22"/>
                <w:lang w:val="ru-RU"/>
              </w:rPr>
            </w:pPr>
            <w:r w:rsidRPr="00F35098">
              <w:rPr>
                <w:sz w:val="22"/>
                <w:szCs w:val="22"/>
                <w:lang w:val="ru-RU"/>
              </w:rPr>
              <w:t>2) перечень и описание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w:t>
            </w:r>
            <w:r w:rsidRPr="00E071F5">
              <w:rPr>
                <w:sz w:val="22"/>
                <w:szCs w:val="22"/>
                <w:highlight w:val="yellow"/>
                <w:lang w:val="ru-RU"/>
              </w:rPr>
              <w:t xml:space="preserve">, с </w:t>
            </w:r>
            <w:r w:rsidRPr="00F35098">
              <w:rPr>
                <w:sz w:val="22"/>
                <w:szCs w:val="22"/>
                <w:highlight w:val="yellow"/>
                <w:lang w:val="ru-RU"/>
              </w:rPr>
              <w:t>указанием отнесения таких территорий к территориям технологически необходимой генерации</w:t>
            </w:r>
            <w:r w:rsidR="00850ED8" w:rsidRPr="00F35098">
              <w:rPr>
                <w:sz w:val="22"/>
                <w:szCs w:val="22"/>
                <w:highlight w:val="yellow"/>
                <w:lang w:val="ru-RU"/>
              </w:rPr>
              <w:t xml:space="preserve"> (далее – ТТНГ)</w:t>
            </w:r>
            <w:r w:rsidRPr="00F35098">
              <w:rPr>
                <w:sz w:val="22"/>
                <w:szCs w:val="22"/>
                <w:lang w:val="ru-RU"/>
              </w:rPr>
              <w:t>;</w:t>
            </w:r>
          </w:p>
          <w:p w14:paraId="23E6ACE2" w14:textId="76CCFFC7" w:rsidR="00937AE7" w:rsidRPr="00F35098" w:rsidDel="006436FB" w:rsidRDefault="00937AE7" w:rsidP="00937AE7">
            <w:pPr>
              <w:spacing w:after="120"/>
              <w:ind w:firstLine="567"/>
              <w:jc w:val="both"/>
              <w:rPr>
                <w:sz w:val="22"/>
                <w:szCs w:val="22"/>
                <w:lang w:val="ru-RU"/>
              </w:rPr>
            </w:pPr>
            <w:r w:rsidRPr="00F35098">
              <w:rPr>
                <w:sz w:val="22"/>
                <w:szCs w:val="22"/>
                <w:lang w:val="ru-RU"/>
              </w:rPr>
              <w:t>…</w:t>
            </w:r>
          </w:p>
        </w:tc>
      </w:tr>
      <w:tr w:rsidR="00967955" w:rsidRPr="008A482D" w14:paraId="1DB00206" w14:textId="77777777" w:rsidTr="004A54F2">
        <w:tc>
          <w:tcPr>
            <w:tcW w:w="896" w:type="dxa"/>
          </w:tcPr>
          <w:p w14:paraId="52D3B0C8" w14:textId="7082644E" w:rsidR="00967955" w:rsidRPr="00F35098" w:rsidRDefault="00AF5837" w:rsidP="00462F59">
            <w:pPr>
              <w:jc w:val="center"/>
              <w:rPr>
                <w:rFonts w:cs="Garamond"/>
                <w:b/>
                <w:bCs/>
                <w:sz w:val="22"/>
                <w:szCs w:val="22"/>
                <w:lang w:val="ru-RU"/>
              </w:rPr>
            </w:pPr>
            <w:r w:rsidRPr="00F35098">
              <w:rPr>
                <w:rFonts w:cs="Garamond"/>
                <w:b/>
                <w:bCs/>
                <w:sz w:val="22"/>
                <w:szCs w:val="22"/>
                <w:lang w:val="ru-RU"/>
              </w:rPr>
              <w:t>5.1.2</w:t>
            </w:r>
          </w:p>
        </w:tc>
        <w:tc>
          <w:tcPr>
            <w:tcW w:w="7217" w:type="dxa"/>
          </w:tcPr>
          <w:p w14:paraId="1E31D980" w14:textId="32318623" w:rsidR="00967955" w:rsidRPr="00F35098" w:rsidRDefault="00AF5837" w:rsidP="00AF5837">
            <w:pPr>
              <w:spacing w:after="120"/>
              <w:ind w:firstLine="567"/>
              <w:jc w:val="both"/>
              <w:rPr>
                <w:sz w:val="22"/>
                <w:szCs w:val="22"/>
                <w:lang w:val="ru-RU"/>
              </w:rPr>
            </w:pPr>
            <w:r w:rsidRPr="00F35098">
              <w:rPr>
                <w:sz w:val="22"/>
                <w:szCs w:val="22"/>
                <w:lang w:val="ru-RU"/>
              </w:rPr>
              <w:t xml:space="preserve">В предварительный Реестр участников КОММод на </w:t>
            </w:r>
            <w:r w:rsidRPr="00F35098">
              <w:rPr>
                <w:sz w:val="22"/>
                <w:szCs w:val="22"/>
                <w:highlight w:val="yellow"/>
                <w:lang w:val="ru-RU"/>
              </w:rPr>
              <w:t>год</w:t>
            </w:r>
            <w:r w:rsidRPr="00F35098">
              <w:rPr>
                <w:sz w:val="22"/>
                <w:szCs w:val="22"/>
                <w:lang w:val="ru-RU"/>
              </w:rPr>
              <w:t>, на который проводится отбор, включаются поставщики мощности, выполнившие требования, указанные в п. 5.1.1 настоящего Регламента, не позднее 3 (трех) рабочих дней до даты передачи Системному оператору указанного реестра, установленной п. 5.2.1 настоящего Регламента.</w:t>
            </w:r>
          </w:p>
        </w:tc>
        <w:tc>
          <w:tcPr>
            <w:tcW w:w="7217" w:type="dxa"/>
          </w:tcPr>
          <w:p w14:paraId="7971CC1A" w14:textId="05C964A3" w:rsidR="00967955" w:rsidRPr="00F35098" w:rsidRDefault="00AF5837" w:rsidP="00AF5837">
            <w:pPr>
              <w:spacing w:after="120"/>
              <w:ind w:firstLine="567"/>
              <w:jc w:val="both"/>
              <w:rPr>
                <w:sz w:val="22"/>
                <w:szCs w:val="22"/>
                <w:lang w:val="ru-RU"/>
              </w:rPr>
            </w:pPr>
            <w:r w:rsidRPr="00F35098">
              <w:rPr>
                <w:sz w:val="22"/>
                <w:szCs w:val="22"/>
                <w:lang w:val="ru-RU"/>
              </w:rPr>
              <w:t xml:space="preserve">В предварительный Реестр участников КОММод на </w:t>
            </w:r>
            <w:r w:rsidRPr="00F35098">
              <w:rPr>
                <w:sz w:val="22"/>
                <w:szCs w:val="22"/>
                <w:highlight w:val="yellow"/>
                <w:lang w:val="ru-RU"/>
              </w:rPr>
              <w:t>период</w:t>
            </w:r>
            <w:r w:rsidRPr="00F35098">
              <w:rPr>
                <w:sz w:val="22"/>
                <w:szCs w:val="22"/>
                <w:lang w:val="ru-RU"/>
              </w:rPr>
              <w:t>, на который проводится отбор, включаются поставщики мощности, выполнившие требования, указанные в п. 5.1.1 настоящего Регламента, не позднее 3 (трех) рабочих дней до даты передачи Системному оператору указанного реестра, установленной п. 5.2.1 настоящего Регламента.</w:t>
            </w:r>
          </w:p>
        </w:tc>
      </w:tr>
      <w:tr w:rsidR="00AF5837" w:rsidRPr="008A482D" w14:paraId="03F4BD5B" w14:textId="77777777" w:rsidTr="004A54F2">
        <w:tc>
          <w:tcPr>
            <w:tcW w:w="896" w:type="dxa"/>
          </w:tcPr>
          <w:p w14:paraId="164DDE61" w14:textId="10DA0A34" w:rsidR="00AF5837" w:rsidRPr="00F35098" w:rsidRDefault="002102AC" w:rsidP="00462F59">
            <w:pPr>
              <w:jc w:val="center"/>
              <w:rPr>
                <w:rFonts w:cs="Garamond"/>
                <w:b/>
                <w:bCs/>
                <w:sz w:val="22"/>
                <w:szCs w:val="22"/>
                <w:lang w:val="ru-RU"/>
              </w:rPr>
            </w:pPr>
            <w:r w:rsidRPr="00F35098">
              <w:rPr>
                <w:rFonts w:cs="Garamond"/>
                <w:b/>
                <w:bCs/>
                <w:sz w:val="22"/>
                <w:szCs w:val="22"/>
                <w:lang w:val="ru-RU"/>
              </w:rPr>
              <w:t>5.2.1</w:t>
            </w:r>
          </w:p>
        </w:tc>
        <w:tc>
          <w:tcPr>
            <w:tcW w:w="7217" w:type="dxa"/>
          </w:tcPr>
          <w:p w14:paraId="4458DEBE" w14:textId="758CFC69" w:rsidR="00AF5837" w:rsidRPr="00F35098" w:rsidRDefault="002102AC" w:rsidP="002102AC">
            <w:pPr>
              <w:spacing w:after="120"/>
              <w:ind w:firstLine="567"/>
              <w:jc w:val="both"/>
              <w:rPr>
                <w:sz w:val="22"/>
                <w:szCs w:val="22"/>
                <w:lang w:val="ru-RU"/>
              </w:rPr>
            </w:pPr>
            <w:r w:rsidRPr="00F35098">
              <w:rPr>
                <w:sz w:val="22"/>
                <w:szCs w:val="22"/>
                <w:lang w:val="ru-RU"/>
              </w:rPr>
              <w:t xml:space="preserve">Предварительный Реестр участников КОММод на период проведения отбора проектов модернизации, формирует КО и передает СО за 15 рабочих дней до даты окончания срока подачи (приема) ценовых заявок на участие в отборе проектов модернизации на соответствующий </w:t>
            </w:r>
            <w:r w:rsidRPr="00F35098">
              <w:rPr>
                <w:sz w:val="22"/>
                <w:szCs w:val="22"/>
                <w:highlight w:val="yellow"/>
                <w:lang w:val="ru-RU"/>
              </w:rPr>
              <w:t>год</w:t>
            </w:r>
            <w:r w:rsidRPr="00F35098">
              <w:rPr>
                <w:sz w:val="22"/>
                <w:szCs w:val="22"/>
                <w:lang w:val="ru-RU"/>
              </w:rPr>
              <w:t>, установленной СО в соответствии с п. 2 настоящего Регламента.</w:t>
            </w:r>
          </w:p>
        </w:tc>
        <w:tc>
          <w:tcPr>
            <w:tcW w:w="7217" w:type="dxa"/>
          </w:tcPr>
          <w:p w14:paraId="2065FF02" w14:textId="03221B2B" w:rsidR="00AF5837" w:rsidRPr="00F35098" w:rsidRDefault="002102AC" w:rsidP="002102AC">
            <w:pPr>
              <w:spacing w:after="120"/>
              <w:ind w:firstLine="567"/>
              <w:jc w:val="both"/>
              <w:rPr>
                <w:sz w:val="22"/>
                <w:szCs w:val="22"/>
                <w:lang w:val="ru-RU"/>
              </w:rPr>
            </w:pPr>
            <w:r w:rsidRPr="00F35098">
              <w:rPr>
                <w:sz w:val="22"/>
                <w:szCs w:val="22"/>
                <w:lang w:val="ru-RU"/>
              </w:rPr>
              <w:t xml:space="preserve">Предварительный Реестр участников КОММод на период проведения отбора проектов модернизации, формирует КО и передает СО за 15 рабочих дней до даты окончания срока подачи (приема) ценовых заявок на участие в отборе проектов модернизации на соответствующий </w:t>
            </w:r>
            <w:r w:rsidRPr="00F35098">
              <w:rPr>
                <w:sz w:val="22"/>
                <w:szCs w:val="22"/>
                <w:highlight w:val="yellow"/>
                <w:lang w:val="ru-RU"/>
              </w:rPr>
              <w:t>период</w:t>
            </w:r>
            <w:r w:rsidRPr="00F35098">
              <w:rPr>
                <w:sz w:val="22"/>
                <w:szCs w:val="22"/>
                <w:lang w:val="ru-RU"/>
              </w:rPr>
              <w:t>, установленной СО в соответствии с п. 2 настоящего Регламента.</w:t>
            </w:r>
          </w:p>
        </w:tc>
      </w:tr>
      <w:tr w:rsidR="002102AC" w:rsidRPr="008A482D" w14:paraId="1ED1328A" w14:textId="77777777" w:rsidTr="004A54F2">
        <w:tc>
          <w:tcPr>
            <w:tcW w:w="896" w:type="dxa"/>
          </w:tcPr>
          <w:p w14:paraId="3A956891" w14:textId="71761EFB" w:rsidR="002102AC" w:rsidRPr="00F35098" w:rsidRDefault="00541E9C" w:rsidP="00462F59">
            <w:pPr>
              <w:jc w:val="center"/>
              <w:rPr>
                <w:rFonts w:cs="Garamond"/>
                <w:b/>
                <w:bCs/>
                <w:sz w:val="22"/>
                <w:szCs w:val="22"/>
                <w:lang w:val="en-US"/>
              </w:rPr>
            </w:pPr>
            <w:r w:rsidRPr="00F35098">
              <w:rPr>
                <w:rFonts w:cs="Garamond"/>
                <w:b/>
                <w:bCs/>
                <w:sz w:val="22"/>
                <w:szCs w:val="22"/>
              </w:rPr>
              <w:t>5</w:t>
            </w:r>
            <w:r w:rsidRPr="00F35098">
              <w:rPr>
                <w:rFonts w:cs="Garamond"/>
                <w:b/>
                <w:bCs/>
                <w:sz w:val="22"/>
                <w:szCs w:val="22"/>
                <w:lang w:val="en-US"/>
              </w:rPr>
              <w:t>.3.2.5</w:t>
            </w:r>
          </w:p>
        </w:tc>
        <w:tc>
          <w:tcPr>
            <w:tcW w:w="7217" w:type="dxa"/>
          </w:tcPr>
          <w:p w14:paraId="6ACF04AD" w14:textId="77777777" w:rsidR="002102AC" w:rsidRPr="00F35098" w:rsidRDefault="00541E9C" w:rsidP="002102AC">
            <w:pPr>
              <w:spacing w:after="120"/>
              <w:ind w:firstLine="567"/>
              <w:jc w:val="both"/>
              <w:rPr>
                <w:sz w:val="22"/>
                <w:szCs w:val="22"/>
                <w:lang w:val="ru-RU"/>
              </w:rPr>
            </w:pPr>
            <w:r w:rsidRPr="00F35098">
              <w:rPr>
                <w:sz w:val="22"/>
                <w:szCs w:val="22"/>
                <w:lang w:val="ru-RU"/>
              </w:rPr>
              <w:t>…</w:t>
            </w:r>
          </w:p>
          <w:p w14:paraId="52B99AED" w14:textId="77777777" w:rsidR="00541E9C" w:rsidRPr="00F35098" w:rsidRDefault="00541E9C"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перечень типов проектов модернизации, определенных в пункте 3.2 настоящего Регламента, с указанием перечня оборудования, в отношении которого планируется реализация мероприятий по модернизации, технические характеристики которого и перечень планируемых </w:t>
            </w:r>
            <w:r w:rsidRPr="00F35098">
              <w:rPr>
                <w:rFonts w:ascii="Garamond" w:hAnsi="Garamond"/>
                <w:sz w:val="22"/>
                <w:szCs w:val="22"/>
                <w:lang w:val="ru-RU"/>
              </w:rPr>
              <w:lastRenderedPageBreak/>
              <w:t>мероприятий заявляются в соответствии с пп.</w:t>
            </w:r>
            <w:r w:rsidRPr="00F35098">
              <w:rPr>
                <w:rFonts w:ascii="Garamond" w:hAnsi="Garamond"/>
                <w:sz w:val="22"/>
                <w:szCs w:val="22"/>
              </w:rPr>
              <w:t> </w:t>
            </w:r>
            <w:r w:rsidRPr="00F35098">
              <w:rPr>
                <w:rFonts w:ascii="Garamond" w:hAnsi="Garamond"/>
                <w:sz w:val="22"/>
                <w:szCs w:val="22"/>
                <w:lang w:val="ru-RU"/>
              </w:rPr>
              <w:t>5.3.2.6 и 5.3.2.7 настоящего Регламента;</w:t>
            </w:r>
          </w:p>
          <w:p w14:paraId="35795EEC" w14:textId="77777777" w:rsidR="00541E9C" w:rsidRPr="00F35098" w:rsidRDefault="00541E9C" w:rsidP="009D3505">
            <w:pPr>
              <w:pStyle w:val="ad"/>
              <w:numPr>
                <w:ilvl w:val="0"/>
                <w:numId w:val="15"/>
              </w:numPr>
              <w:suppressAutoHyphens/>
              <w:ind w:left="1491" w:hanging="357"/>
              <w:rPr>
                <w:rFonts w:ascii="Garamond" w:hAnsi="Garamond"/>
                <w:sz w:val="22"/>
                <w:szCs w:val="22"/>
                <w:highlight w:val="yellow"/>
                <w:lang w:val="ru-RU"/>
              </w:rPr>
            </w:pPr>
            <w:r w:rsidRPr="00F35098">
              <w:rPr>
                <w:rFonts w:ascii="Garamond" w:hAnsi="Garamond"/>
                <w:sz w:val="22"/>
                <w:szCs w:val="22"/>
                <w:highlight w:val="yellow"/>
                <w:lang w:val="ru-RU"/>
              </w:rPr>
              <w:t>признак планируемого включения в состав проекта модернизации образцов инновационного энергетического оборудования – указывается признак («да»/«нет). Признак «да» может быть указан только в случае включения в состав проекта модернизации образцов инновационного энергетического оборудования, определенных решением Правительства Российской Федерации (распоряжение Правительства от 24 апреля 2019 г. № 817-р), путем указания в составе заявки, содержащей технические параметры проекта модернизации:</w:t>
            </w:r>
          </w:p>
          <w:p w14:paraId="0C3B61FF" w14:textId="77777777" w:rsidR="00541E9C" w:rsidRPr="00F35098" w:rsidRDefault="00541E9C" w:rsidP="009D3505">
            <w:pPr>
              <w:pStyle w:val="ad"/>
              <w:numPr>
                <w:ilvl w:val="0"/>
                <w:numId w:val="16"/>
              </w:numPr>
              <w:suppressAutoHyphens/>
              <w:ind w:left="2058" w:hanging="357"/>
              <w:rPr>
                <w:rFonts w:ascii="Garamond" w:hAnsi="Garamond"/>
                <w:sz w:val="22"/>
                <w:szCs w:val="22"/>
                <w:highlight w:val="yellow"/>
                <w:lang w:val="ru-RU"/>
              </w:rPr>
            </w:pPr>
            <w:r w:rsidRPr="00F35098">
              <w:rPr>
                <w:rFonts w:ascii="Garamond" w:hAnsi="Garamond"/>
                <w:sz w:val="22"/>
                <w:szCs w:val="22"/>
                <w:highlight w:val="yellow"/>
                <w:lang w:val="ru-RU"/>
              </w:rPr>
              <w:t>мероприятия по подп.</w:t>
            </w:r>
            <w:r w:rsidRPr="00F35098">
              <w:rPr>
                <w:rFonts w:ascii="Garamond" w:hAnsi="Garamond"/>
                <w:sz w:val="22"/>
                <w:szCs w:val="22"/>
                <w:highlight w:val="yellow"/>
              </w:rPr>
              <w:t> </w:t>
            </w:r>
            <w:r w:rsidRPr="00F35098">
              <w:rPr>
                <w:rFonts w:ascii="Garamond" w:hAnsi="Garamond"/>
                <w:sz w:val="22"/>
                <w:szCs w:val="22"/>
                <w:highlight w:val="yellow"/>
                <w:lang w:val="ru-RU"/>
              </w:rPr>
              <w:t>2.1 п.</w:t>
            </w:r>
            <w:r w:rsidRPr="00F35098">
              <w:rPr>
                <w:rFonts w:ascii="Garamond" w:hAnsi="Garamond"/>
                <w:sz w:val="22"/>
                <w:szCs w:val="22"/>
                <w:highlight w:val="yellow"/>
              </w:rPr>
              <w:t> </w:t>
            </w:r>
            <w:r w:rsidRPr="00F35098">
              <w:rPr>
                <w:rFonts w:ascii="Garamond" w:hAnsi="Garamond"/>
                <w:sz w:val="22"/>
                <w:szCs w:val="22"/>
                <w:highlight w:val="yellow"/>
                <w:lang w:val="ru-RU"/>
              </w:rPr>
              <w:t>3.2 настоящего Регламента в отношении генерирующего объекта (условной ГТП), для которого:</w:t>
            </w:r>
          </w:p>
          <w:p w14:paraId="5D2B3A71"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lang w:val="ru-RU"/>
              </w:rPr>
            </w:pPr>
            <w:r w:rsidRPr="00F35098">
              <w:rPr>
                <w:rFonts w:ascii="Garamond" w:eastAsiaTheme="minorHAnsi" w:hAnsi="Garamond"/>
                <w:sz w:val="22"/>
                <w:szCs w:val="22"/>
                <w:highlight w:val="yellow"/>
                <w:lang w:val="ru-RU"/>
              </w:rPr>
              <w:t>в качестве основного вида топлива указан уголь, и в отношении каждой из заявленных к вводу после реализации мероприятий по модернизации паровых теплофикационных турбин указана установленная мощность 200 МВт (+/- 10</w:t>
            </w:r>
            <w:r w:rsidRPr="00F35098">
              <w:rPr>
                <w:rFonts w:ascii="Garamond" w:eastAsiaTheme="minorHAnsi" w:hAnsi="Garamond"/>
                <w:sz w:val="22"/>
                <w:szCs w:val="22"/>
                <w:highlight w:val="yellow"/>
              </w:rPr>
              <w:t> </w:t>
            </w:r>
            <w:r w:rsidRPr="00F35098">
              <w:rPr>
                <w:rFonts w:ascii="Garamond" w:eastAsiaTheme="minorHAnsi" w:hAnsi="Garamond"/>
                <w:sz w:val="22"/>
                <w:szCs w:val="22"/>
                <w:highlight w:val="yellow"/>
                <w:lang w:val="ru-RU"/>
              </w:rPr>
              <w:t>%) и давление острого пара 23 МПа;</w:t>
            </w:r>
          </w:p>
          <w:p w14:paraId="5E6DF3D7"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lang w:val="ru-RU"/>
              </w:rPr>
            </w:pPr>
            <w:r w:rsidRPr="00F35098">
              <w:rPr>
                <w:rFonts w:ascii="Garamond" w:eastAsiaTheme="minorHAnsi" w:hAnsi="Garamond"/>
                <w:sz w:val="22"/>
                <w:szCs w:val="22"/>
                <w:highlight w:val="yellow"/>
                <w:lang w:val="ru-RU"/>
              </w:rPr>
              <w:t>в качестве основного вида топлива указан уголь или газ, и в отношении каждой заявленной к вводу после реализации мероприятий по модернизации паровых теплофикационных турбин указана максимальная установленная мощность 295 МВт и давление острого пара 23,5 МПа;</w:t>
            </w:r>
          </w:p>
          <w:p w14:paraId="3B30636F" w14:textId="77777777" w:rsidR="00541E9C" w:rsidRPr="00F35098" w:rsidRDefault="00541E9C" w:rsidP="009D3505">
            <w:pPr>
              <w:pStyle w:val="ad"/>
              <w:numPr>
                <w:ilvl w:val="0"/>
                <w:numId w:val="16"/>
              </w:numPr>
              <w:suppressAutoHyphens/>
              <w:ind w:left="2058" w:hanging="357"/>
              <w:rPr>
                <w:rFonts w:ascii="Garamond" w:hAnsi="Garamond"/>
                <w:sz w:val="22"/>
                <w:szCs w:val="22"/>
                <w:highlight w:val="yellow"/>
                <w:lang w:val="ru-RU"/>
              </w:rPr>
            </w:pPr>
            <w:r w:rsidRPr="00F35098">
              <w:rPr>
                <w:rFonts w:ascii="Garamond" w:hAnsi="Garamond"/>
                <w:sz w:val="22"/>
                <w:szCs w:val="22"/>
                <w:highlight w:val="yellow"/>
                <w:lang w:val="ru-RU"/>
              </w:rPr>
              <w:t xml:space="preserve">мероприятия по подп. 2.2 пункта 3.2 настоящего Регламента в отношении генерирующего объекта (условной ГТП), для которого в качестве основного вида топлива указан газ, и значение установленной мощности каждой заявленной к вводу после реализации мероприятий по модернизации </w:t>
            </w:r>
            <w:r w:rsidRPr="00F35098">
              <w:rPr>
                <w:rFonts w:ascii="Garamond" w:hAnsi="Garamond"/>
                <w:sz w:val="22"/>
                <w:szCs w:val="22"/>
                <w:highlight w:val="yellow"/>
                <w:lang w:val="ru-RU"/>
              </w:rPr>
              <w:lastRenderedPageBreak/>
              <w:t>газотурбинной установки относится к одному из следующих диапазонов:</w:t>
            </w:r>
          </w:p>
          <w:p w14:paraId="4A637B7B"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rPr>
            </w:pPr>
            <w:r w:rsidRPr="00F35098">
              <w:rPr>
                <w:rFonts w:ascii="Garamond" w:hAnsi="Garamond"/>
                <w:sz w:val="22"/>
                <w:szCs w:val="22"/>
                <w:highlight w:val="yellow"/>
              </w:rPr>
              <w:t>от 65 до 80 МВт;</w:t>
            </w:r>
          </w:p>
          <w:p w14:paraId="6584F593"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rPr>
            </w:pPr>
            <w:r w:rsidRPr="00F35098">
              <w:rPr>
                <w:rFonts w:ascii="Garamond" w:hAnsi="Garamond"/>
                <w:sz w:val="22"/>
                <w:szCs w:val="22"/>
                <w:highlight w:val="yellow"/>
              </w:rPr>
              <w:t>от 100 до 130 МВт;</w:t>
            </w:r>
          </w:p>
          <w:p w14:paraId="38CDE4B7"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rPr>
            </w:pPr>
            <w:r w:rsidRPr="00F35098">
              <w:rPr>
                <w:rFonts w:ascii="Garamond" w:hAnsi="Garamond"/>
                <w:sz w:val="22"/>
                <w:szCs w:val="22"/>
                <w:highlight w:val="yellow"/>
              </w:rPr>
              <w:t>от 150 до 190 МВт;</w:t>
            </w:r>
          </w:p>
          <w:p w14:paraId="4DCC11ED" w14:textId="77777777" w:rsidR="00541E9C" w:rsidRPr="00F35098" w:rsidRDefault="00541E9C"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признак соответствия требованию локализации, указанному в п. 3.3.4 настоящего Регламента, – указывается признак («да»/«нет»);</w:t>
            </w:r>
          </w:p>
          <w:p w14:paraId="22E10B1D"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планируемая дата начала реализации мероприятий по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xml:space="preserve">– указывается 1-е число месяца, который наступает </w:t>
            </w:r>
            <w:r w:rsidRPr="00F35098">
              <w:rPr>
                <w:rFonts w:ascii="Garamond" w:hAnsi="Garamond"/>
                <w:sz w:val="22"/>
                <w:szCs w:val="22"/>
                <w:highlight w:val="yellow"/>
                <w:lang w:val="ru-RU"/>
              </w:rPr>
              <w:t>не позднее чем за 6 месяцев и</w:t>
            </w:r>
            <w:r w:rsidRPr="00F35098">
              <w:rPr>
                <w:rFonts w:ascii="Garamond" w:hAnsi="Garamond"/>
                <w:sz w:val="22"/>
                <w:szCs w:val="22"/>
                <w:lang w:val="ru-RU"/>
              </w:rPr>
              <w:t xml:space="preserve"> не ранее чем за 36 месяцев до даты начала поставки мощности по окончании реализации мероприятий по модернизации. Планируемая дата начала реализации мероприятий по модернизации также не может наступать ранее даты публикации результатов отбора модернизации, указанной в п. 10.1 настоящего Регламента;</w:t>
            </w:r>
          </w:p>
          <w:p w14:paraId="2E740D1C"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указывается 1-е число месяца года, в котором планируется начало поставки мощности по окончании реализации мероприятий по модернизации в пределах периода, на который проводится отбор по модернизации;</w:t>
            </w:r>
          </w:p>
          <w:p w14:paraId="3527C024"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 – указывается признак («да»/«нет»);</w:t>
            </w:r>
          </w:p>
          <w:p w14:paraId="5102FE2B"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количество календарных месяцев, составляющих период реализации мероприятий по модернизации, которое соответствует периоду времени от планируемой даты начала реализации мероприятий по модернизации до даты начала </w:t>
            </w:r>
            <w:r w:rsidRPr="00F35098">
              <w:rPr>
                <w:rFonts w:ascii="Garamond" w:hAnsi="Garamond"/>
                <w:sz w:val="22"/>
                <w:szCs w:val="22"/>
                <w:lang w:val="ru-RU"/>
              </w:rPr>
              <w:lastRenderedPageBreak/>
              <w:t xml:space="preserve">поставки мощности по окончании реализации мероприятий по модернизации и не может </w:t>
            </w:r>
            <w:r w:rsidRPr="00F35098">
              <w:rPr>
                <w:rFonts w:ascii="Garamond" w:hAnsi="Garamond"/>
                <w:sz w:val="22"/>
                <w:szCs w:val="22"/>
                <w:highlight w:val="yellow"/>
                <w:lang w:val="ru-RU"/>
              </w:rPr>
              <w:t>составлять менее 6 месяцев и</w:t>
            </w:r>
            <w:r w:rsidRPr="00F35098">
              <w:rPr>
                <w:rFonts w:ascii="Garamond" w:hAnsi="Garamond"/>
                <w:sz w:val="22"/>
                <w:szCs w:val="22"/>
                <w:lang w:val="ru-RU"/>
              </w:rPr>
              <w:t xml:space="preserve"> превышать 36 месяцев;</w:t>
            </w:r>
          </w:p>
          <w:p w14:paraId="7ADD9055"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ограничение на минимальную загрузку генерирующего оборудования в зимний период, определяемое как средняя за зимние месяцы (январь, февраль, декабрь) из числа 24 месяцев, предшествующих сроку предоставления в СО технических параметров проектов модернизации генерирующего оборудования, установленному СО в соответствии с п. 4.2 настоящего Регламента, величина суммарного технического минимума всех ЕГО, включенных по результатам ВСВГО по требованию участника и относящихся к тепловым электростанциям, в состав которых входит генерирующее оборудование КОММод, функционирующее до реализации мероприятий по модернизации. Значение определяется на основании данных о результатах ВСВГО, опубликованных на сайте ОРЭМ СО в соответствии с п.</w:t>
            </w:r>
            <w:r w:rsidRPr="00F35098">
              <w:rPr>
                <w:rFonts w:ascii="Garamond" w:hAnsi="Garamond"/>
                <w:sz w:val="22"/>
                <w:szCs w:val="22"/>
              </w:rPr>
              <w:t> </w:t>
            </w:r>
            <w:r w:rsidRPr="00F35098">
              <w:rPr>
                <w:rFonts w:ascii="Garamond" w:hAnsi="Garamond"/>
                <w:sz w:val="22"/>
                <w:szCs w:val="22"/>
                <w:lang w:val="ru-RU"/>
              </w:rPr>
              <w:t xml:space="preserve">8.2 </w:t>
            </w:r>
            <w:r w:rsidRPr="00F35098">
              <w:rPr>
                <w:rFonts w:ascii="Garamond" w:hAnsi="Garamond"/>
                <w:i/>
                <w:sz w:val="22"/>
                <w:szCs w:val="22"/>
                <w:lang w:val="ru-RU"/>
              </w:rPr>
              <w:t>Регламента проведения расчетов выбора состава генерирующего оборудования</w:t>
            </w:r>
            <w:r w:rsidRPr="00F35098">
              <w:rPr>
                <w:rFonts w:ascii="Garamond" w:hAnsi="Garamond"/>
                <w:sz w:val="22"/>
                <w:szCs w:val="22"/>
                <w:lang w:val="ru-RU"/>
              </w:rPr>
              <w:t xml:space="preserve"> (Приложение № 3.1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20F70F7B"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признак «поставка мощности по ДПМ» – признак «да»/«нет» формируются автоматически на основании данных предварительного Реестра участников КОММод. Признак «да» формируется, если хотя бы в отношении одной планируемой к включению в проект модернизации ЕГО, функционирующей до реализации мероприятий по модернизации, в предварительном Реестре участников КОММод указан признак «да»;</w:t>
            </w:r>
          </w:p>
          <w:p w14:paraId="4119AC3D"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тип газовых турбин, </w:t>
            </w:r>
            <w:r w:rsidRPr="00F35098">
              <w:rPr>
                <w:rFonts w:ascii="Garamond" w:hAnsi="Garamond"/>
                <w:sz w:val="22"/>
                <w:szCs w:val="22"/>
                <w:highlight w:val="yellow"/>
                <w:lang w:val="ru-RU"/>
              </w:rPr>
              <w:t>относимых к образцам инновационного энергетического оборудования,</w:t>
            </w:r>
            <w:r w:rsidRPr="00F35098">
              <w:rPr>
                <w:rFonts w:ascii="Garamond" w:hAnsi="Garamond"/>
                <w:sz w:val="22"/>
                <w:szCs w:val="22"/>
                <w:lang w:val="ru-RU"/>
              </w:rPr>
              <w:t xml:space="preserve"> планируемых к включению в состав проекта модернизации (1, 2 или 3):</w:t>
            </w:r>
          </w:p>
          <w:p w14:paraId="10F16FBD"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 значение «1» указывается в случае планируемого включения в проект модернизации газовых турбин</w:t>
            </w:r>
            <w:r w:rsidRPr="00F35098">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с значением установленной мощности </w:t>
            </w:r>
            <w:r w:rsidRPr="00CF1958">
              <w:rPr>
                <w:rFonts w:ascii="Garamond" w:hAnsi="Garamond"/>
                <w:sz w:val="22"/>
                <w:szCs w:val="22"/>
                <w:highlight w:val="yellow"/>
                <w:lang w:val="ru-RU"/>
              </w:rPr>
              <w:t>от 65 до 80</w:t>
            </w:r>
            <w:r w:rsidRPr="00CF1958">
              <w:rPr>
                <w:rFonts w:ascii="Garamond" w:hAnsi="Garamond"/>
                <w:sz w:val="22"/>
                <w:szCs w:val="22"/>
                <w:lang w:val="ru-RU"/>
              </w:rPr>
              <w:t xml:space="preserve"> </w:t>
            </w:r>
            <w:r w:rsidRPr="00F35098">
              <w:rPr>
                <w:rFonts w:ascii="Garamond" w:hAnsi="Garamond"/>
                <w:sz w:val="22"/>
                <w:szCs w:val="22"/>
                <w:lang w:val="ru-RU"/>
              </w:rPr>
              <w:t>МВт;</w:t>
            </w:r>
          </w:p>
          <w:p w14:paraId="19585564"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lastRenderedPageBreak/>
              <w:t>- значение «2» указывается в случае планируемого включения в проект модернизации газовых турбин</w:t>
            </w:r>
            <w:r w:rsidRPr="00F35098">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с значением установленной мощности от</w:t>
            </w:r>
            <w:r w:rsidRPr="00CF1958">
              <w:rPr>
                <w:rFonts w:ascii="Garamond" w:hAnsi="Garamond"/>
                <w:sz w:val="22"/>
                <w:szCs w:val="22"/>
                <w:lang w:val="ru-RU"/>
              </w:rPr>
              <w:t xml:space="preserve"> </w:t>
            </w:r>
            <w:r w:rsidRPr="00CF1958">
              <w:rPr>
                <w:rFonts w:ascii="Garamond" w:hAnsi="Garamond"/>
                <w:sz w:val="22"/>
                <w:szCs w:val="22"/>
                <w:highlight w:val="yellow"/>
                <w:lang w:val="ru-RU"/>
              </w:rPr>
              <w:t xml:space="preserve">100 </w:t>
            </w:r>
            <w:r w:rsidRPr="00F35098">
              <w:rPr>
                <w:rFonts w:ascii="Garamond" w:hAnsi="Garamond"/>
                <w:sz w:val="22"/>
                <w:szCs w:val="22"/>
                <w:lang w:val="ru-RU"/>
              </w:rPr>
              <w:t>до 130 МВт;</w:t>
            </w:r>
          </w:p>
          <w:p w14:paraId="6CD0ABDA"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 значение «3» указывается в случае планируемого включения в проект модернизации газовых турбин</w:t>
            </w:r>
            <w:r w:rsidRPr="00F35098">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с значением установленной мощности </w:t>
            </w:r>
            <w:r w:rsidRPr="00F35098">
              <w:rPr>
                <w:rFonts w:ascii="Garamond" w:hAnsi="Garamond"/>
                <w:sz w:val="22"/>
                <w:szCs w:val="22"/>
                <w:highlight w:val="yellow"/>
                <w:lang w:val="ru-RU"/>
              </w:rPr>
              <w:t>от 150 до 190</w:t>
            </w:r>
            <w:r w:rsidRPr="00F35098">
              <w:rPr>
                <w:rFonts w:ascii="Garamond" w:hAnsi="Garamond"/>
                <w:sz w:val="22"/>
                <w:szCs w:val="22"/>
                <w:lang w:val="ru-RU"/>
              </w:rPr>
              <w:t xml:space="preserve"> МВт.</w:t>
            </w:r>
          </w:p>
          <w:p w14:paraId="1C5DB1D3"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Заполняется только для проектов, в отношении которых в соответствии с подп. «</w:t>
            </w:r>
            <w:r w:rsidRPr="00F35098">
              <w:rPr>
                <w:rFonts w:ascii="Garamond" w:hAnsi="Garamond"/>
                <w:sz w:val="22"/>
                <w:szCs w:val="22"/>
                <w:highlight w:val="yellow"/>
                <w:lang w:val="ru-RU"/>
              </w:rPr>
              <w:t>з</w:t>
            </w:r>
            <w:r w:rsidRPr="00F35098">
              <w:rPr>
                <w:rFonts w:ascii="Garamond" w:hAnsi="Garamond"/>
                <w:sz w:val="22"/>
                <w:szCs w:val="22"/>
                <w:lang w:val="ru-RU"/>
              </w:rPr>
              <w:t xml:space="preserve">» настоящего пункта указан признак </w:t>
            </w:r>
            <w:r w:rsidRPr="00F35098">
              <w:rPr>
                <w:rFonts w:ascii="Garamond" w:hAnsi="Garamond"/>
                <w:sz w:val="22"/>
                <w:szCs w:val="22"/>
                <w:highlight w:val="yellow"/>
                <w:lang w:val="ru-RU"/>
              </w:rPr>
              <w:t>наличия образцов иновационного энергетического оборудования и в качестве основного вида топлива указан газ</w:t>
            </w:r>
            <w:r w:rsidRPr="00F35098">
              <w:rPr>
                <w:rFonts w:ascii="Garamond" w:hAnsi="Garamond"/>
                <w:sz w:val="22"/>
                <w:szCs w:val="22"/>
                <w:lang w:val="ru-RU"/>
              </w:rPr>
              <w:t>;</w:t>
            </w:r>
          </w:p>
          <w:p w14:paraId="10D94AAF" w14:textId="2D7984D6"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признак участия в отборе </w:t>
            </w:r>
            <w:r w:rsidRPr="00F35098">
              <w:rPr>
                <w:rFonts w:ascii="Garamond" w:hAnsi="Garamond"/>
                <w:sz w:val="22"/>
                <w:szCs w:val="22"/>
                <w:highlight w:val="yellow"/>
                <w:lang w:val="ru-RU"/>
              </w:rPr>
              <w:t>проектов 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с 1 января 2027 года по 31 декабря 2029 года</w:t>
            </w:r>
            <w:r w:rsidRPr="00F35098">
              <w:rPr>
                <w:rFonts w:ascii="Garamond" w:hAnsi="Garamond"/>
                <w:sz w:val="22"/>
                <w:szCs w:val="22"/>
                <w:lang w:val="ru-RU"/>
              </w:rPr>
              <w:t xml:space="preserve">, </w:t>
            </w:r>
            <w:r w:rsidRPr="00F35098">
              <w:rPr>
                <w:rFonts w:ascii="Garamond" w:hAnsi="Garamond"/>
                <w:sz w:val="22"/>
                <w:szCs w:val="22"/>
                <w:highlight w:val="yellow"/>
                <w:lang w:val="ru-RU"/>
              </w:rPr>
              <w:t>и</w:t>
            </w:r>
            <w:r w:rsidRPr="00F35098">
              <w:rPr>
                <w:rFonts w:ascii="Garamond" w:hAnsi="Garamond"/>
                <w:sz w:val="22"/>
                <w:szCs w:val="22"/>
                <w:lang w:val="ru-RU"/>
              </w:rPr>
              <w:t xml:space="preserve"> проводимом в 202</w:t>
            </w:r>
            <w:r w:rsidRPr="00F35098">
              <w:rPr>
                <w:rFonts w:ascii="Garamond" w:hAnsi="Garamond"/>
                <w:sz w:val="22"/>
                <w:szCs w:val="22"/>
                <w:highlight w:val="yellow"/>
                <w:lang w:val="ru-RU"/>
              </w:rPr>
              <w:t>1</w:t>
            </w:r>
            <w:r w:rsidRPr="00F35098">
              <w:rPr>
                <w:rFonts w:ascii="Garamond" w:hAnsi="Garamond"/>
                <w:sz w:val="22"/>
                <w:szCs w:val="22"/>
                <w:lang w:val="ru-RU"/>
              </w:rPr>
              <w:t xml:space="preserve"> году («да»/«нет»).</w:t>
            </w:r>
          </w:p>
        </w:tc>
        <w:tc>
          <w:tcPr>
            <w:tcW w:w="7217" w:type="dxa"/>
          </w:tcPr>
          <w:p w14:paraId="01066407" w14:textId="77777777" w:rsidR="00AD6F67" w:rsidRPr="00F35098" w:rsidRDefault="00AD6F67" w:rsidP="00AD6F67">
            <w:pPr>
              <w:spacing w:after="120"/>
              <w:ind w:firstLine="567"/>
              <w:jc w:val="both"/>
              <w:rPr>
                <w:sz w:val="22"/>
                <w:szCs w:val="22"/>
                <w:lang w:val="ru-RU"/>
              </w:rPr>
            </w:pPr>
            <w:r w:rsidRPr="00F35098">
              <w:rPr>
                <w:sz w:val="22"/>
                <w:szCs w:val="22"/>
                <w:lang w:val="ru-RU"/>
              </w:rPr>
              <w:lastRenderedPageBreak/>
              <w:t>…</w:t>
            </w:r>
          </w:p>
          <w:p w14:paraId="6D3819B6" w14:textId="21DEA3F1" w:rsidR="00AD6F67"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перечень типов проектов модернизации, определенных в пункте 3.2 настоящего Регламента, с указанием перечня оборудования, в отношении которого планируется реализация мероприятий по модернизации, технические характеристики </w:t>
            </w:r>
            <w:r w:rsidRPr="00F35098">
              <w:rPr>
                <w:rFonts w:ascii="Garamond" w:hAnsi="Garamond"/>
                <w:sz w:val="22"/>
                <w:szCs w:val="22"/>
                <w:lang w:val="ru-RU"/>
              </w:rPr>
              <w:lastRenderedPageBreak/>
              <w:t>которого и перечень планируемых мероприятий заявляются в соответствии с пп.</w:t>
            </w:r>
            <w:r w:rsidRPr="00F35098">
              <w:rPr>
                <w:rFonts w:ascii="Garamond" w:hAnsi="Garamond"/>
                <w:sz w:val="22"/>
                <w:szCs w:val="22"/>
              </w:rPr>
              <w:t> </w:t>
            </w:r>
            <w:r w:rsidRPr="00F35098">
              <w:rPr>
                <w:rFonts w:ascii="Garamond" w:hAnsi="Garamond"/>
                <w:sz w:val="22"/>
                <w:szCs w:val="22"/>
                <w:lang w:val="ru-RU"/>
              </w:rPr>
              <w:t>5.3.2.6 и 5.3.2.7 настоящего Регламента;</w:t>
            </w:r>
          </w:p>
          <w:p w14:paraId="75441237" w14:textId="241A7DF8" w:rsidR="006353C2" w:rsidRDefault="006353C2" w:rsidP="006353C2">
            <w:pPr>
              <w:pStyle w:val="ad"/>
              <w:suppressAutoHyphens/>
              <w:rPr>
                <w:rFonts w:ascii="Garamond" w:hAnsi="Garamond"/>
                <w:sz w:val="22"/>
                <w:szCs w:val="22"/>
                <w:lang w:val="ru-RU"/>
              </w:rPr>
            </w:pPr>
          </w:p>
          <w:p w14:paraId="275F6957" w14:textId="5FE299F5" w:rsidR="006353C2" w:rsidRDefault="006353C2" w:rsidP="006353C2">
            <w:pPr>
              <w:pStyle w:val="ad"/>
              <w:suppressAutoHyphens/>
              <w:rPr>
                <w:rFonts w:ascii="Garamond" w:hAnsi="Garamond"/>
                <w:sz w:val="22"/>
                <w:szCs w:val="22"/>
                <w:lang w:val="ru-RU"/>
              </w:rPr>
            </w:pPr>
          </w:p>
          <w:p w14:paraId="133938BA" w14:textId="29EC53C2" w:rsidR="006353C2" w:rsidRDefault="006353C2" w:rsidP="006353C2">
            <w:pPr>
              <w:pStyle w:val="ad"/>
              <w:suppressAutoHyphens/>
              <w:rPr>
                <w:rFonts w:ascii="Garamond" w:hAnsi="Garamond"/>
                <w:sz w:val="22"/>
                <w:szCs w:val="22"/>
                <w:lang w:val="ru-RU"/>
              </w:rPr>
            </w:pPr>
          </w:p>
          <w:p w14:paraId="6A560E38" w14:textId="79CFDDC1" w:rsidR="006353C2" w:rsidRDefault="006353C2" w:rsidP="006353C2">
            <w:pPr>
              <w:pStyle w:val="ad"/>
              <w:suppressAutoHyphens/>
              <w:rPr>
                <w:rFonts w:ascii="Garamond" w:hAnsi="Garamond"/>
                <w:sz w:val="22"/>
                <w:szCs w:val="22"/>
                <w:lang w:val="ru-RU"/>
              </w:rPr>
            </w:pPr>
          </w:p>
          <w:p w14:paraId="367B2DF9" w14:textId="2A38A944" w:rsidR="006353C2" w:rsidRDefault="006353C2" w:rsidP="006353C2">
            <w:pPr>
              <w:pStyle w:val="ad"/>
              <w:suppressAutoHyphens/>
              <w:rPr>
                <w:rFonts w:ascii="Garamond" w:hAnsi="Garamond"/>
                <w:sz w:val="22"/>
                <w:szCs w:val="22"/>
                <w:lang w:val="ru-RU"/>
              </w:rPr>
            </w:pPr>
          </w:p>
          <w:p w14:paraId="5AC2692C" w14:textId="60DD4CD4" w:rsidR="006353C2" w:rsidRDefault="006353C2" w:rsidP="006353C2">
            <w:pPr>
              <w:pStyle w:val="ad"/>
              <w:suppressAutoHyphens/>
              <w:rPr>
                <w:rFonts w:ascii="Garamond" w:hAnsi="Garamond"/>
                <w:sz w:val="22"/>
                <w:szCs w:val="22"/>
                <w:lang w:val="ru-RU"/>
              </w:rPr>
            </w:pPr>
          </w:p>
          <w:p w14:paraId="24D94CD7" w14:textId="603D2560" w:rsidR="006353C2" w:rsidRDefault="006353C2" w:rsidP="006353C2">
            <w:pPr>
              <w:pStyle w:val="ad"/>
              <w:suppressAutoHyphens/>
              <w:rPr>
                <w:rFonts w:ascii="Garamond" w:hAnsi="Garamond"/>
                <w:sz w:val="22"/>
                <w:szCs w:val="22"/>
                <w:lang w:val="ru-RU"/>
              </w:rPr>
            </w:pPr>
          </w:p>
          <w:p w14:paraId="24CFC22C" w14:textId="04D180ED" w:rsidR="006353C2" w:rsidRDefault="006353C2" w:rsidP="006353C2">
            <w:pPr>
              <w:pStyle w:val="ad"/>
              <w:suppressAutoHyphens/>
              <w:rPr>
                <w:rFonts w:ascii="Garamond" w:hAnsi="Garamond"/>
                <w:sz w:val="22"/>
                <w:szCs w:val="22"/>
                <w:lang w:val="ru-RU"/>
              </w:rPr>
            </w:pPr>
          </w:p>
          <w:p w14:paraId="744BC116" w14:textId="3A8ED9CF" w:rsidR="006353C2" w:rsidRDefault="006353C2" w:rsidP="006353C2">
            <w:pPr>
              <w:pStyle w:val="ad"/>
              <w:suppressAutoHyphens/>
              <w:rPr>
                <w:rFonts w:ascii="Garamond" w:hAnsi="Garamond"/>
                <w:sz w:val="22"/>
                <w:szCs w:val="22"/>
                <w:lang w:val="ru-RU"/>
              </w:rPr>
            </w:pPr>
          </w:p>
          <w:p w14:paraId="1546AB46" w14:textId="10D5CB65" w:rsidR="006353C2" w:rsidRDefault="006353C2" w:rsidP="006353C2">
            <w:pPr>
              <w:pStyle w:val="ad"/>
              <w:suppressAutoHyphens/>
              <w:rPr>
                <w:rFonts w:ascii="Garamond" w:hAnsi="Garamond"/>
                <w:sz w:val="22"/>
                <w:szCs w:val="22"/>
                <w:lang w:val="ru-RU"/>
              </w:rPr>
            </w:pPr>
          </w:p>
          <w:p w14:paraId="74E89072" w14:textId="119DB5AA" w:rsidR="006353C2" w:rsidRDefault="006353C2" w:rsidP="006353C2">
            <w:pPr>
              <w:pStyle w:val="ad"/>
              <w:suppressAutoHyphens/>
              <w:rPr>
                <w:rFonts w:ascii="Garamond" w:hAnsi="Garamond"/>
                <w:sz w:val="22"/>
                <w:szCs w:val="22"/>
                <w:lang w:val="ru-RU"/>
              </w:rPr>
            </w:pPr>
          </w:p>
          <w:p w14:paraId="6A4EE4B7" w14:textId="0E631552" w:rsidR="006353C2" w:rsidRDefault="006353C2" w:rsidP="006353C2">
            <w:pPr>
              <w:pStyle w:val="ad"/>
              <w:suppressAutoHyphens/>
              <w:rPr>
                <w:rFonts w:ascii="Garamond" w:hAnsi="Garamond"/>
                <w:sz w:val="22"/>
                <w:szCs w:val="22"/>
                <w:lang w:val="ru-RU"/>
              </w:rPr>
            </w:pPr>
          </w:p>
          <w:p w14:paraId="0A35B618" w14:textId="5CBFB389" w:rsidR="006353C2" w:rsidRDefault="006353C2" w:rsidP="006353C2">
            <w:pPr>
              <w:pStyle w:val="ad"/>
              <w:suppressAutoHyphens/>
              <w:rPr>
                <w:rFonts w:ascii="Garamond" w:hAnsi="Garamond"/>
                <w:sz w:val="22"/>
                <w:szCs w:val="22"/>
                <w:lang w:val="ru-RU"/>
              </w:rPr>
            </w:pPr>
          </w:p>
          <w:p w14:paraId="4157854E" w14:textId="114148C5" w:rsidR="006353C2" w:rsidRDefault="006353C2" w:rsidP="006353C2">
            <w:pPr>
              <w:pStyle w:val="ad"/>
              <w:suppressAutoHyphens/>
              <w:rPr>
                <w:rFonts w:ascii="Garamond" w:hAnsi="Garamond"/>
                <w:sz w:val="22"/>
                <w:szCs w:val="22"/>
                <w:lang w:val="ru-RU"/>
              </w:rPr>
            </w:pPr>
          </w:p>
          <w:p w14:paraId="10917221" w14:textId="2BB775F4" w:rsidR="006353C2" w:rsidRDefault="006353C2" w:rsidP="006353C2">
            <w:pPr>
              <w:pStyle w:val="ad"/>
              <w:suppressAutoHyphens/>
              <w:rPr>
                <w:rFonts w:ascii="Garamond" w:hAnsi="Garamond"/>
                <w:sz w:val="22"/>
                <w:szCs w:val="22"/>
                <w:lang w:val="ru-RU"/>
              </w:rPr>
            </w:pPr>
          </w:p>
          <w:p w14:paraId="3834CA23" w14:textId="57FF3FD5" w:rsidR="006353C2" w:rsidRDefault="006353C2" w:rsidP="006353C2">
            <w:pPr>
              <w:pStyle w:val="ad"/>
              <w:suppressAutoHyphens/>
              <w:rPr>
                <w:rFonts w:ascii="Garamond" w:hAnsi="Garamond"/>
                <w:sz w:val="22"/>
                <w:szCs w:val="22"/>
                <w:lang w:val="ru-RU"/>
              </w:rPr>
            </w:pPr>
          </w:p>
          <w:p w14:paraId="7640AA8A" w14:textId="66D42FAC" w:rsidR="006353C2" w:rsidRDefault="006353C2" w:rsidP="006353C2">
            <w:pPr>
              <w:pStyle w:val="ad"/>
              <w:suppressAutoHyphens/>
              <w:rPr>
                <w:rFonts w:ascii="Garamond" w:hAnsi="Garamond"/>
                <w:sz w:val="22"/>
                <w:szCs w:val="22"/>
                <w:lang w:val="ru-RU"/>
              </w:rPr>
            </w:pPr>
          </w:p>
          <w:p w14:paraId="7535C6BA" w14:textId="1CB48EBD" w:rsidR="006353C2" w:rsidRDefault="006353C2" w:rsidP="006353C2">
            <w:pPr>
              <w:pStyle w:val="ad"/>
              <w:suppressAutoHyphens/>
              <w:rPr>
                <w:rFonts w:ascii="Garamond" w:hAnsi="Garamond"/>
                <w:sz w:val="22"/>
                <w:szCs w:val="22"/>
                <w:lang w:val="ru-RU"/>
              </w:rPr>
            </w:pPr>
          </w:p>
          <w:p w14:paraId="55D4B9A8" w14:textId="4FE792DF" w:rsidR="006353C2" w:rsidRDefault="006353C2" w:rsidP="006353C2">
            <w:pPr>
              <w:pStyle w:val="ad"/>
              <w:suppressAutoHyphens/>
              <w:rPr>
                <w:rFonts w:ascii="Garamond" w:hAnsi="Garamond"/>
                <w:sz w:val="22"/>
                <w:szCs w:val="22"/>
                <w:lang w:val="ru-RU"/>
              </w:rPr>
            </w:pPr>
          </w:p>
          <w:p w14:paraId="01FA426B" w14:textId="26FABE71" w:rsidR="006353C2" w:rsidRDefault="006353C2" w:rsidP="006353C2">
            <w:pPr>
              <w:pStyle w:val="ad"/>
              <w:suppressAutoHyphens/>
              <w:rPr>
                <w:rFonts w:ascii="Garamond" w:hAnsi="Garamond"/>
                <w:sz w:val="22"/>
                <w:szCs w:val="22"/>
                <w:lang w:val="ru-RU"/>
              </w:rPr>
            </w:pPr>
          </w:p>
          <w:p w14:paraId="7C68B590" w14:textId="1A22E2CE" w:rsidR="006353C2" w:rsidRDefault="006353C2" w:rsidP="006353C2">
            <w:pPr>
              <w:pStyle w:val="ad"/>
              <w:suppressAutoHyphens/>
              <w:rPr>
                <w:rFonts w:ascii="Garamond" w:hAnsi="Garamond"/>
                <w:sz w:val="22"/>
                <w:szCs w:val="22"/>
                <w:lang w:val="ru-RU"/>
              </w:rPr>
            </w:pPr>
          </w:p>
          <w:p w14:paraId="4763AD96" w14:textId="7093B6B7" w:rsidR="006353C2" w:rsidRDefault="006353C2" w:rsidP="006353C2">
            <w:pPr>
              <w:pStyle w:val="ad"/>
              <w:suppressAutoHyphens/>
              <w:rPr>
                <w:rFonts w:ascii="Garamond" w:hAnsi="Garamond"/>
                <w:sz w:val="22"/>
                <w:szCs w:val="22"/>
                <w:lang w:val="ru-RU"/>
              </w:rPr>
            </w:pPr>
          </w:p>
          <w:p w14:paraId="6DD56ECF" w14:textId="3B4BFB54" w:rsidR="006353C2" w:rsidRDefault="006353C2" w:rsidP="006353C2">
            <w:pPr>
              <w:pStyle w:val="ad"/>
              <w:suppressAutoHyphens/>
              <w:rPr>
                <w:rFonts w:ascii="Garamond" w:hAnsi="Garamond"/>
                <w:sz w:val="22"/>
                <w:szCs w:val="22"/>
                <w:lang w:val="ru-RU"/>
              </w:rPr>
            </w:pPr>
          </w:p>
          <w:p w14:paraId="6CF5A007" w14:textId="5B81FD8B" w:rsidR="006353C2" w:rsidRDefault="006353C2" w:rsidP="006353C2">
            <w:pPr>
              <w:pStyle w:val="ad"/>
              <w:suppressAutoHyphens/>
              <w:rPr>
                <w:rFonts w:ascii="Garamond" w:hAnsi="Garamond"/>
                <w:sz w:val="22"/>
                <w:szCs w:val="22"/>
                <w:lang w:val="ru-RU"/>
              </w:rPr>
            </w:pPr>
          </w:p>
          <w:p w14:paraId="24E8A7F9" w14:textId="0A367F3D" w:rsidR="006353C2" w:rsidRDefault="006353C2" w:rsidP="006353C2">
            <w:pPr>
              <w:pStyle w:val="ad"/>
              <w:suppressAutoHyphens/>
              <w:rPr>
                <w:rFonts w:ascii="Garamond" w:hAnsi="Garamond"/>
                <w:sz w:val="22"/>
                <w:szCs w:val="22"/>
                <w:lang w:val="ru-RU"/>
              </w:rPr>
            </w:pPr>
          </w:p>
          <w:p w14:paraId="67BC03ED" w14:textId="69B41938" w:rsidR="006353C2" w:rsidRDefault="006353C2" w:rsidP="006353C2">
            <w:pPr>
              <w:pStyle w:val="ad"/>
              <w:suppressAutoHyphens/>
              <w:rPr>
                <w:rFonts w:ascii="Garamond" w:hAnsi="Garamond"/>
                <w:sz w:val="22"/>
                <w:szCs w:val="22"/>
                <w:lang w:val="ru-RU"/>
              </w:rPr>
            </w:pPr>
          </w:p>
          <w:p w14:paraId="3D3862EB" w14:textId="516DCD82" w:rsidR="006353C2" w:rsidRDefault="006353C2" w:rsidP="006353C2">
            <w:pPr>
              <w:pStyle w:val="ad"/>
              <w:suppressAutoHyphens/>
              <w:rPr>
                <w:rFonts w:ascii="Garamond" w:hAnsi="Garamond"/>
                <w:sz w:val="22"/>
                <w:szCs w:val="22"/>
                <w:lang w:val="ru-RU"/>
              </w:rPr>
            </w:pPr>
          </w:p>
          <w:p w14:paraId="7C71CDB0" w14:textId="5BEFD1D7" w:rsidR="006353C2" w:rsidRDefault="006353C2" w:rsidP="006353C2">
            <w:pPr>
              <w:pStyle w:val="ad"/>
              <w:suppressAutoHyphens/>
              <w:rPr>
                <w:rFonts w:ascii="Garamond" w:hAnsi="Garamond"/>
                <w:sz w:val="22"/>
                <w:szCs w:val="22"/>
                <w:lang w:val="ru-RU"/>
              </w:rPr>
            </w:pPr>
          </w:p>
          <w:p w14:paraId="1A51FD26" w14:textId="32759E48" w:rsidR="006353C2" w:rsidRDefault="006353C2" w:rsidP="006353C2">
            <w:pPr>
              <w:pStyle w:val="ad"/>
              <w:suppressAutoHyphens/>
              <w:rPr>
                <w:rFonts w:ascii="Garamond" w:hAnsi="Garamond"/>
                <w:sz w:val="22"/>
                <w:szCs w:val="22"/>
                <w:lang w:val="ru-RU"/>
              </w:rPr>
            </w:pPr>
          </w:p>
          <w:p w14:paraId="6546014D" w14:textId="69AFFE1B" w:rsidR="006353C2" w:rsidRDefault="006353C2" w:rsidP="006353C2">
            <w:pPr>
              <w:pStyle w:val="ad"/>
              <w:suppressAutoHyphens/>
              <w:rPr>
                <w:rFonts w:ascii="Garamond" w:hAnsi="Garamond"/>
                <w:sz w:val="22"/>
                <w:szCs w:val="22"/>
                <w:lang w:val="ru-RU"/>
              </w:rPr>
            </w:pPr>
          </w:p>
          <w:p w14:paraId="52497498"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признак соответствия требованию локализации, указанному в п. 3.3.4 настоящего Регламента, – указывается признак («да»/«нет»);</w:t>
            </w:r>
          </w:p>
          <w:p w14:paraId="670AD76A" w14:textId="29C8EAFD"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планируемая дата начала реализации мероприятий по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указывается 1-е число месяца, который наступает не ранее чем за 36 месяцев до даты начала поставки мощности по окончании реализации мероприятий по модернизации. Планируемая дата начала реализации мероприятий по модернизации также не может наступать ранее даты публикации результатов отбора модернизации, указанной в п. 10.1 настоящего Регламента;</w:t>
            </w:r>
          </w:p>
          <w:p w14:paraId="25F6E270"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указывается 1-е число месяца года, в котором планируется начало поставки мощности по окончании реализации мероприятий по модернизации в пределах периода, на который проводится отбор по модернизации;</w:t>
            </w:r>
          </w:p>
          <w:p w14:paraId="0B59AFDE"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 – указывается признак («да»/«нет»);</w:t>
            </w:r>
          </w:p>
          <w:p w14:paraId="0ABC8E93" w14:textId="1400AB49"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количество календарных месяцев, составляющих период реализации мероприятий по модернизации, которое соответствует периоду времени от планируемой даты начала реализации мероприятий по модернизации до даты начала </w:t>
            </w:r>
            <w:r w:rsidRPr="00F35098">
              <w:rPr>
                <w:rFonts w:ascii="Garamond" w:hAnsi="Garamond"/>
                <w:sz w:val="22"/>
                <w:szCs w:val="22"/>
                <w:lang w:val="ru-RU"/>
              </w:rPr>
              <w:lastRenderedPageBreak/>
              <w:t>поставки мощности по окончании реализации мероприятий по модернизации и не может превышать 36 месяцев;</w:t>
            </w:r>
          </w:p>
          <w:p w14:paraId="7EB65658"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ограничение на минимальную загрузку генерирующего оборудования в зимний период, определяемое как средняя за зимние месяцы (январь, февраль, декабрь) из числа 24 месяцев, предшествующих сроку предоставления в СО технических параметров проектов модернизации генерирующего оборудования, установленному СО в соответствии с п. 4.2 настоящего Регламента, величина суммарного технического минимума всех ЕГО, включенных по результатам ВСВГО по требованию участника и относящихся к тепловым электростанциям, в состав которых входит генерирующее оборудование КОММод, функционирующее до реализации мероприятий по модернизации. Значение определяется на основании данных о результатах ВСВГО, опубликованных на сайте ОРЭМ СО в соответствии с п.</w:t>
            </w:r>
            <w:r w:rsidRPr="00F35098">
              <w:rPr>
                <w:rFonts w:ascii="Garamond" w:hAnsi="Garamond"/>
                <w:sz w:val="22"/>
                <w:szCs w:val="22"/>
              </w:rPr>
              <w:t> </w:t>
            </w:r>
            <w:r w:rsidRPr="00F35098">
              <w:rPr>
                <w:rFonts w:ascii="Garamond" w:hAnsi="Garamond"/>
                <w:sz w:val="22"/>
                <w:szCs w:val="22"/>
                <w:lang w:val="ru-RU"/>
              </w:rPr>
              <w:t xml:space="preserve">8.2 </w:t>
            </w:r>
            <w:r w:rsidRPr="00F35098">
              <w:rPr>
                <w:rFonts w:ascii="Garamond" w:hAnsi="Garamond"/>
                <w:i/>
                <w:sz w:val="22"/>
                <w:szCs w:val="22"/>
                <w:lang w:val="ru-RU"/>
              </w:rPr>
              <w:t>Регламента проведения расчетов выбора состава генерирующего оборудования</w:t>
            </w:r>
            <w:r w:rsidRPr="00F35098">
              <w:rPr>
                <w:rFonts w:ascii="Garamond" w:hAnsi="Garamond"/>
                <w:sz w:val="22"/>
                <w:szCs w:val="22"/>
                <w:lang w:val="ru-RU"/>
              </w:rPr>
              <w:t xml:space="preserve"> (Приложение № 3.1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341B6FF8" w14:textId="0E4028C3"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признак «поставка мощности по ДПМ» – признак «да»/«нет» формируются автоматически на основании данных предварительного Реестра участников КОММод. Признак «да» формируется, если хотя бы в отношении одной планируемой к включению в проект модернизации ЕГО, функционирующей до реализации мероприятий по модернизации, в предварительном Реестре участников КОММод указан признак «да»;</w:t>
            </w:r>
          </w:p>
          <w:p w14:paraId="29A7F6FB" w14:textId="77777777" w:rsidR="00036E3A" w:rsidRPr="00F35098" w:rsidRDefault="00036E3A" w:rsidP="00036E3A">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тип газовых турбин, планируемых к включению в состав проекта модернизации (1, 2 или 3):</w:t>
            </w:r>
          </w:p>
          <w:p w14:paraId="2BBABC73" w14:textId="36411017" w:rsidR="00036E3A" w:rsidRPr="00F35098" w:rsidRDefault="00036E3A" w:rsidP="00036E3A">
            <w:pPr>
              <w:pStyle w:val="ad"/>
              <w:ind w:left="2268"/>
              <w:rPr>
                <w:rFonts w:ascii="Garamond" w:hAnsi="Garamond"/>
                <w:sz w:val="22"/>
                <w:szCs w:val="22"/>
                <w:lang w:val="ru-RU"/>
              </w:rPr>
            </w:pPr>
            <w:r w:rsidRPr="00F35098">
              <w:rPr>
                <w:rFonts w:ascii="Garamond" w:hAnsi="Garamond"/>
                <w:sz w:val="22"/>
                <w:szCs w:val="22"/>
                <w:lang w:val="ru-RU"/>
              </w:rPr>
              <w:t xml:space="preserve">- значение «1» указывается в случае планируемого включения в проект модернизации газовых турбин с значением установленной мощности </w:t>
            </w:r>
            <w:r w:rsidR="00BE7CBE" w:rsidRPr="00CF1958">
              <w:rPr>
                <w:rFonts w:ascii="Garamond" w:hAnsi="Garamond"/>
                <w:sz w:val="22"/>
                <w:szCs w:val="22"/>
                <w:highlight w:val="yellow"/>
                <w:lang w:val="ru-RU"/>
              </w:rPr>
              <w:t>не более 90</w:t>
            </w:r>
            <w:r w:rsidRPr="00F35098">
              <w:rPr>
                <w:rFonts w:ascii="Garamond" w:hAnsi="Garamond"/>
                <w:sz w:val="22"/>
                <w:szCs w:val="22"/>
                <w:lang w:val="ru-RU"/>
              </w:rPr>
              <w:t xml:space="preserve"> МВт;</w:t>
            </w:r>
          </w:p>
          <w:p w14:paraId="35DC4345" w14:textId="11BC75E9" w:rsidR="00036E3A" w:rsidRPr="00F35098" w:rsidRDefault="00036E3A" w:rsidP="00036E3A">
            <w:pPr>
              <w:pStyle w:val="ad"/>
              <w:ind w:left="2268"/>
              <w:rPr>
                <w:rFonts w:ascii="Garamond" w:hAnsi="Garamond"/>
                <w:sz w:val="22"/>
                <w:szCs w:val="22"/>
                <w:lang w:val="ru-RU"/>
              </w:rPr>
            </w:pPr>
            <w:r w:rsidRPr="00F35098">
              <w:rPr>
                <w:rFonts w:ascii="Garamond" w:hAnsi="Garamond"/>
                <w:sz w:val="22"/>
                <w:szCs w:val="22"/>
                <w:lang w:val="ru-RU"/>
              </w:rPr>
              <w:t xml:space="preserve">- значение «2» указывается в случае планируемого включения в проект модернизации газовых турбин </w:t>
            </w:r>
            <w:r w:rsidRPr="00F35098">
              <w:rPr>
                <w:rFonts w:ascii="Garamond" w:hAnsi="Garamond"/>
                <w:sz w:val="22"/>
                <w:szCs w:val="22"/>
                <w:lang w:val="ru-RU"/>
              </w:rPr>
              <w:lastRenderedPageBreak/>
              <w:t xml:space="preserve">с значением установленной мощности от </w:t>
            </w:r>
            <w:r w:rsidR="00BE7CBE" w:rsidRPr="00CF1958">
              <w:rPr>
                <w:rFonts w:ascii="Garamond" w:hAnsi="Garamond"/>
                <w:sz w:val="22"/>
                <w:szCs w:val="22"/>
                <w:highlight w:val="yellow"/>
                <w:lang w:val="ru-RU"/>
              </w:rPr>
              <w:t>90</w:t>
            </w:r>
            <w:r w:rsidRPr="00F35098">
              <w:rPr>
                <w:rFonts w:ascii="Garamond" w:hAnsi="Garamond"/>
                <w:sz w:val="22"/>
                <w:szCs w:val="22"/>
                <w:lang w:val="ru-RU"/>
              </w:rPr>
              <w:t xml:space="preserve"> до 130 МВт;</w:t>
            </w:r>
          </w:p>
          <w:p w14:paraId="5E0D9072" w14:textId="633C69AE" w:rsidR="00036E3A" w:rsidRPr="00F35098" w:rsidRDefault="00036E3A" w:rsidP="00036E3A">
            <w:pPr>
              <w:pStyle w:val="ad"/>
              <w:ind w:left="2268"/>
              <w:rPr>
                <w:rFonts w:ascii="Garamond" w:hAnsi="Garamond"/>
                <w:sz w:val="22"/>
                <w:szCs w:val="22"/>
                <w:lang w:val="ru-RU"/>
              </w:rPr>
            </w:pPr>
            <w:r w:rsidRPr="00F35098">
              <w:rPr>
                <w:rFonts w:ascii="Garamond" w:hAnsi="Garamond"/>
                <w:sz w:val="22"/>
                <w:szCs w:val="22"/>
                <w:lang w:val="ru-RU"/>
              </w:rPr>
              <w:t xml:space="preserve">- значение «3» указывается в случае планируемого включения в проект модернизации газовых турбин с значением установленной мощности </w:t>
            </w:r>
            <w:r w:rsidR="00CB0C2E" w:rsidRPr="00F35098">
              <w:rPr>
                <w:rFonts w:ascii="Garamond" w:hAnsi="Garamond"/>
                <w:sz w:val="22"/>
                <w:szCs w:val="22"/>
                <w:highlight w:val="yellow"/>
                <w:lang w:val="ru-RU"/>
              </w:rPr>
              <w:t>более 130</w:t>
            </w:r>
            <w:r w:rsidRPr="00F35098">
              <w:rPr>
                <w:rFonts w:ascii="Garamond" w:hAnsi="Garamond"/>
                <w:sz w:val="22"/>
                <w:szCs w:val="22"/>
                <w:lang w:val="ru-RU"/>
              </w:rPr>
              <w:t xml:space="preserve"> МВт.</w:t>
            </w:r>
          </w:p>
          <w:p w14:paraId="4E688360" w14:textId="66C414CF" w:rsidR="00C92BC6" w:rsidRPr="00F35098" w:rsidRDefault="00C92BC6" w:rsidP="00C92BC6">
            <w:pPr>
              <w:pStyle w:val="ad"/>
              <w:suppressAutoHyphens/>
              <w:ind w:left="1353"/>
              <w:rPr>
                <w:rFonts w:ascii="Garamond" w:hAnsi="Garamond"/>
                <w:sz w:val="22"/>
                <w:szCs w:val="22"/>
                <w:lang w:val="ru-RU"/>
              </w:rPr>
            </w:pPr>
            <w:r w:rsidRPr="00F35098">
              <w:rPr>
                <w:rFonts w:ascii="Garamond" w:hAnsi="Garamond"/>
                <w:sz w:val="22"/>
                <w:szCs w:val="22"/>
                <w:lang w:val="ru-RU"/>
              </w:rPr>
              <w:t>Заполняется только для проектов, в отношении которых в соответствии с подп. «</w:t>
            </w:r>
            <w:r w:rsidRPr="00F35098">
              <w:rPr>
                <w:rFonts w:ascii="Garamond" w:hAnsi="Garamond"/>
                <w:sz w:val="22"/>
                <w:szCs w:val="22"/>
                <w:highlight w:val="yellow"/>
                <w:lang w:val="ru-RU"/>
              </w:rPr>
              <w:t>р</w:t>
            </w:r>
            <w:r w:rsidRPr="00F35098">
              <w:rPr>
                <w:rFonts w:ascii="Garamond" w:hAnsi="Garamond"/>
                <w:sz w:val="22"/>
                <w:szCs w:val="22"/>
                <w:lang w:val="ru-RU"/>
              </w:rPr>
              <w:t xml:space="preserve">» настоящего пункта указан признак </w:t>
            </w:r>
            <w:r w:rsidRPr="006353C2">
              <w:rPr>
                <w:rFonts w:ascii="Garamond" w:hAnsi="Garamond"/>
                <w:sz w:val="22"/>
                <w:szCs w:val="22"/>
                <w:highlight w:val="yellow"/>
                <w:lang w:val="ru-RU"/>
              </w:rPr>
              <w:t>«да»</w:t>
            </w:r>
            <w:r w:rsidRPr="00F35098">
              <w:rPr>
                <w:rFonts w:ascii="Garamond" w:hAnsi="Garamond"/>
                <w:sz w:val="22"/>
                <w:szCs w:val="22"/>
                <w:lang w:val="ru-RU"/>
              </w:rPr>
              <w:t>;</w:t>
            </w:r>
          </w:p>
          <w:p w14:paraId="7B12E467" w14:textId="7A7CB018" w:rsidR="002102AC" w:rsidRPr="00F35098" w:rsidRDefault="00AD6F67" w:rsidP="008043BE">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признак участия в </w:t>
            </w:r>
            <w:r w:rsidR="008043BE" w:rsidRPr="00F35098">
              <w:rPr>
                <w:rFonts w:ascii="Garamond" w:hAnsi="Garamond"/>
                <w:sz w:val="22"/>
                <w:szCs w:val="22"/>
                <w:highlight w:val="yellow"/>
                <w:lang w:val="ru-RU"/>
              </w:rPr>
              <w:t>дополнительном</w:t>
            </w:r>
            <w:r w:rsidR="008043BE" w:rsidRPr="00F35098">
              <w:rPr>
                <w:rFonts w:ascii="Garamond" w:hAnsi="Garamond"/>
                <w:sz w:val="22"/>
                <w:szCs w:val="22"/>
                <w:lang w:val="ru-RU"/>
              </w:rPr>
              <w:t xml:space="preserve"> </w:t>
            </w:r>
            <w:r w:rsidRPr="00F35098">
              <w:rPr>
                <w:rFonts w:ascii="Garamond" w:hAnsi="Garamond"/>
                <w:sz w:val="22"/>
                <w:szCs w:val="22"/>
                <w:lang w:val="ru-RU"/>
              </w:rPr>
              <w:t xml:space="preserve">отборе </w:t>
            </w:r>
            <w:r w:rsidRPr="00F35098">
              <w:rPr>
                <w:rFonts w:ascii="Garamond" w:hAnsi="Garamond"/>
                <w:sz w:val="22"/>
                <w:szCs w:val="22"/>
                <w:highlight w:val="yellow"/>
                <w:lang w:val="ru-RU"/>
              </w:rPr>
              <w:t>проектов</w:t>
            </w:r>
            <w:r w:rsidR="008043BE" w:rsidRPr="00F35098">
              <w:rPr>
                <w:rFonts w:ascii="Garamond" w:hAnsi="Garamond"/>
                <w:sz w:val="22"/>
                <w:szCs w:val="22"/>
                <w:highlight w:val="yellow"/>
                <w:lang w:val="ru-RU"/>
              </w:rPr>
              <w:t xml:space="preserve"> ПГУ</w:t>
            </w:r>
            <w:r w:rsidR="008043BE" w:rsidRPr="00F35098">
              <w:rPr>
                <w:rFonts w:ascii="Garamond" w:hAnsi="Garamond"/>
                <w:sz w:val="22"/>
                <w:szCs w:val="22"/>
                <w:lang w:val="ru-RU"/>
              </w:rPr>
              <w:t>,</w:t>
            </w:r>
            <w:r w:rsidRPr="00F35098">
              <w:rPr>
                <w:rFonts w:ascii="Garamond" w:hAnsi="Garamond"/>
                <w:sz w:val="22"/>
                <w:szCs w:val="22"/>
                <w:lang w:val="ru-RU"/>
              </w:rPr>
              <w:t xml:space="preserve"> проводимом</w:t>
            </w:r>
            <w:r w:rsidR="0095248A" w:rsidRPr="00F35098">
              <w:rPr>
                <w:rFonts w:ascii="Garamond" w:hAnsi="Garamond"/>
                <w:sz w:val="22"/>
                <w:szCs w:val="22"/>
                <w:lang w:val="ru-RU"/>
              </w:rPr>
              <w:t xml:space="preserve"> в 202</w:t>
            </w:r>
            <w:r w:rsidR="0095248A" w:rsidRPr="00F35098">
              <w:rPr>
                <w:rFonts w:ascii="Garamond" w:hAnsi="Garamond"/>
                <w:sz w:val="22"/>
                <w:szCs w:val="22"/>
                <w:highlight w:val="yellow"/>
                <w:lang w:val="ru-RU"/>
              </w:rPr>
              <w:t>4</w:t>
            </w:r>
            <w:r w:rsidRPr="00F35098">
              <w:rPr>
                <w:rFonts w:ascii="Garamond" w:hAnsi="Garamond"/>
                <w:sz w:val="22"/>
                <w:szCs w:val="22"/>
                <w:lang w:val="ru-RU"/>
              </w:rPr>
              <w:t xml:space="preserve"> году («да»/«нет»).</w:t>
            </w:r>
          </w:p>
        </w:tc>
      </w:tr>
      <w:tr w:rsidR="009D3505" w:rsidRPr="00F35098" w14:paraId="0A4DBF8F" w14:textId="77777777" w:rsidTr="004A54F2">
        <w:tc>
          <w:tcPr>
            <w:tcW w:w="896" w:type="dxa"/>
          </w:tcPr>
          <w:p w14:paraId="32E6888A" w14:textId="7D5D2217" w:rsidR="009D3505" w:rsidRPr="00F35098" w:rsidRDefault="00192222" w:rsidP="00462F59">
            <w:pPr>
              <w:jc w:val="center"/>
              <w:rPr>
                <w:rFonts w:cs="Garamond"/>
                <w:b/>
                <w:bCs/>
                <w:sz w:val="22"/>
                <w:szCs w:val="22"/>
                <w:lang w:val="ru-RU"/>
              </w:rPr>
            </w:pPr>
            <w:r w:rsidRPr="00F35098">
              <w:rPr>
                <w:rFonts w:cs="Garamond"/>
                <w:b/>
                <w:bCs/>
                <w:sz w:val="22"/>
                <w:szCs w:val="22"/>
                <w:lang w:val="ru-RU"/>
              </w:rPr>
              <w:lastRenderedPageBreak/>
              <w:t>5.3.2.6</w:t>
            </w:r>
          </w:p>
        </w:tc>
        <w:tc>
          <w:tcPr>
            <w:tcW w:w="7217" w:type="dxa"/>
          </w:tcPr>
          <w:p w14:paraId="5722DF41" w14:textId="0E97703E" w:rsidR="009D3505" w:rsidRPr="00F35098" w:rsidRDefault="0075426B" w:rsidP="002102AC">
            <w:pPr>
              <w:spacing w:after="120"/>
              <w:ind w:firstLine="567"/>
              <w:jc w:val="both"/>
              <w:rPr>
                <w:sz w:val="22"/>
                <w:szCs w:val="22"/>
                <w:lang w:val="ru-RU"/>
              </w:rPr>
            </w:pPr>
            <w:r w:rsidRPr="00F35098">
              <w:rPr>
                <w:sz w:val="22"/>
                <w:szCs w:val="22"/>
                <w:lang w:val="ru-RU"/>
              </w:rPr>
              <w:t>…</w:t>
            </w:r>
          </w:p>
          <w:p w14:paraId="144B5102" w14:textId="77777777" w:rsidR="00CF79A8" w:rsidRPr="00F35098" w:rsidRDefault="00CF79A8" w:rsidP="006E288F">
            <w:pPr>
              <w:pStyle w:val="ad"/>
              <w:numPr>
                <w:ilvl w:val="0"/>
                <w:numId w:val="54"/>
              </w:numPr>
              <w:suppressAutoHyphens/>
              <w:rPr>
                <w:rFonts w:ascii="Garamond" w:hAnsi="Garamond"/>
                <w:sz w:val="22"/>
                <w:szCs w:val="22"/>
                <w:lang w:val="ru-RU"/>
              </w:rPr>
            </w:pPr>
            <w:r w:rsidRPr="00F35098">
              <w:rPr>
                <w:rFonts w:ascii="Garamond" w:hAnsi="Garamond"/>
                <w:sz w:val="22"/>
                <w:szCs w:val="22"/>
                <w:lang w:val="ru-RU"/>
              </w:rPr>
              <w:t>вид оборудования (паровая турбина, котлоагрегат, генератор, дымовая труба)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286F67A9"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1, 3.6, 3.9.2, 3.11–3.14, 3.17 п. 3.2 настоящего Регламента указываются в отношении котлоагрегатов;</w:t>
            </w:r>
          </w:p>
          <w:p w14:paraId="54E87F22"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xml:space="preserve">- мероприятия по подп. 2, 3.4, 3.5, 3.8, 3.9.3–3.9.5, 3.15–3.16, 3.18 п. 3.2 настоящего Регламента указываются в отношении турбин. При этом мероприятия по подп. 3.8, 3.9.4, 3.9.5 п. 3.2 </w:t>
            </w:r>
            <w:r w:rsidRPr="00F35098">
              <w:rPr>
                <w:rFonts w:ascii="Garamond" w:hAnsi="Garamond"/>
                <w:sz w:val="22"/>
                <w:szCs w:val="22"/>
                <w:lang w:val="ru-RU"/>
              </w:rPr>
              <w:lastRenderedPageBreak/>
              <w:t>настоящего Регламента должны быть заявлены в отношении всех входящих в состав условной ГТП турбин, функционирующих после реализации мероприятий по модернизации;</w:t>
            </w:r>
          </w:p>
          <w:p w14:paraId="766212CA"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3.1, 3.2 п. 3.2 настоящего Регламента указываются в отношении генераторов;</w:t>
            </w:r>
          </w:p>
          <w:p w14:paraId="2B77CE9D"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3.7 п. 3.2 настоящего Регламента указываются в отношении дымовых труб.</w:t>
            </w:r>
          </w:p>
          <w:p w14:paraId="62B9BEDB" w14:textId="0870382A" w:rsidR="00CF79A8" w:rsidRPr="00F35098" w:rsidRDefault="00CF79A8" w:rsidP="004A54F2">
            <w:pPr>
              <w:pStyle w:val="ad"/>
              <w:suppressAutoHyphens/>
              <w:ind w:left="1353"/>
              <w:rPr>
                <w:rFonts w:ascii="Garamond" w:hAnsi="Garamond"/>
                <w:sz w:val="22"/>
                <w:szCs w:val="22"/>
                <w:lang w:val="ru-RU"/>
              </w:rPr>
            </w:pPr>
            <w:r w:rsidRPr="00F35098">
              <w:rPr>
                <w:rFonts w:ascii="Garamond" w:hAnsi="Garamond"/>
                <w:sz w:val="22"/>
                <w:szCs w:val="22"/>
                <w:lang w:val="ru-RU"/>
              </w:rPr>
              <w:t xml:space="preserve">Перечень </w:t>
            </w:r>
            <w:r w:rsidRPr="00F35098">
              <w:rPr>
                <w:rFonts w:ascii="Garamond" w:hAnsi="Garamond"/>
                <w:sz w:val="22"/>
                <w:szCs w:val="22"/>
                <w:highlight w:val="yellow"/>
                <w:lang w:val="ru-RU"/>
              </w:rPr>
              <w:t>паровых</w:t>
            </w:r>
            <w:r w:rsidRPr="00F35098">
              <w:rPr>
                <w:rFonts w:ascii="Garamond" w:hAnsi="Garamond"/>
                <w:sz w:val="22"/>
                <w:szCs w:val="22"/>
                <w:lang w:val="ru-RU"/>
              </w:rPr>
              <w:t xml:space="preserve">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до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54276B90" w14:textId="095380B2" w:rsidR="00CF79A8" w:rsidRPr="00F35098" w:rsidRDefault="00CF79A8"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637CE2D6" w14:textId="672BDAD1" w:rsidR="009D4E80" w:rsidRPr="00F35098" w:rsidRDefault="009D4E80" w:rsidP="006E288F">
            <w:pPr>
              <w:pStyle w:val="ad"/>
              <w:numPr>
                <w:ilvl w:val="0"/>
                <w:numId w:val="56"/>
              </w:numPr>
              <w:suppressAutoHyphens/>
              <w:rPr>
                <w:rFonts w:ascii="Garamond" w:hAnsi="Garamond"/>
                <w:sz w:val="22"/>
                <w:szCs w:val="22"/>
                <w:lang w:val="ru-RU"/>
              </w:rPr>
            </w:pPr>
            <w:r w:rsidRPr="00F35098">
              <w:rPr>
                <w:rFonts w:ascii="Garamond" w:hAnsi="Garamond"/>
                <w:sz w:val="22"/>
                <w:szCs w:val="22"/>
                <w:lang w:val="ru-RU"/>
              </w:rPr>
              <w:t xml:space="preserve">тип оборудования: в отношении турбин (тип «К/КТ», «Т», «ПТ», «Р и иные типы противодавленческих турбин») формируется автоматически средствами сайта КОМ на основании маркировки турбины, зарегистрированной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rFonts w:ascii="Garamond" w:hAnsi="Garamond"/>
                <w:i/>
                <w:sz w:val="22"/>
                <w:szCs w:val="22"/>
                <w:lang w:val="ru-RU"/>
              </w:rPr>
              <w:t>Регламентом аттестации генерирующего оборудования</w:t>
            </w:r>
            <w:r w:rsidRPr="00F35098">
              <w:rPr>
                <w:rFonts w:ascii="Garamond" w:hAnsi="Garamond"/>
                <w:sz w:val="22"/>
                <w:szCs w:val="22"/>
                <w:lang w:val="ru-RU"/>
              </w:rPr>
              <w:t xml:space="preserve"> (Приложение № 19.2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 в отношении котлоагрегатов (тип «барабанный», «прямоточный») выбирается из списка;</w:t>
            </w:r>
          </w:p>
          <w:p w14:paraId="1876633D" w14:textId="70CF74D8" w:rsidR="009D4E80" w:rsidRPr="00F35098" w:rsidRDefault="009D4E80"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530B5ADA" w14:textId="77777777" w:rsidR="0075426B" w:rsidRPr="00F35098" w:rsidRDefault="0075426B" w:rsidP="00EE620D">
            <w:pPr>
              <w:pStyle w:val="ad"/>
              <w:widowControl w:val="0"/>
              <w:numPr>
                <w:ilvl w:val="0"/>
                <w:numId w:val="19"/>
              </w:numPr>
              <w:suppressAutoHyphens/>
              <w:rPr>
                <w:rFonts w:ascii="Garamond" w:hAnsi="Garamond"/>
                <w:sz w:val="22"/>
                <w:szCs w:val="22"/>
                <w:highlight w:val="yellow"/>
                <w:lang w:val="ru-RU"/>
              </w:rPr>
            </w:pPr>
            <w:r w:rsidRPr="00F35098">
              <w:rPr>
                <w:rFonts w:ascii="Garamond" w:hAnsi="Garamond"/>
                <w:sz w:val="22"/>
                <w:szCs w:val="22"/>
                <w:lang w:val="ru-RU"/>
              </w:rPr>
              <w:t xml:space="preserve">минимальное требуемое значение наработки (часы) – параметр заполняется только в отношении турбин, данные </w:t>
            </w:r>
            <w:r w:rsidRPr="00F35098">
              <w:rPr>
                <w:rFonts w:ascii="Garamond" w:hAnsi="Garamond"/>
                <w:sz w:val="22"/>
                <w:szCs w:val="22"/>
                <w:lang w:val="ru-RU"/>
              </w:rPr>
              <w:lastRenderedPageBreak/>
              <w:t>формируются в соответствии с п.</w:t>
            </w:r>
            <w:r w:rsidRPr="00F35098">
              <w:rPr>
                <w:rFonts w:ascii="Garamond" w:hAnsi="Garamond"/>
                <w:sz w:val="22"/>
                <w:szCs w:val="22"/>
              </w:rPr>
              <w:t> </w:t>
            </w:r>
            <w:r w:rsidRPr="00F35098">
              <w:rPr>
                <w:rFonts w:ascii="Garamond" w:hAnsi="Garamond"/>
                <w:sz w:val="22"/>
                <w:szCs w:val="22"/>
                <w:lang w:val="ru-RU"/>
              </w:rPr>
              <w:t xml:space="preserve">3.3.1 настоящего Регламента, исходя из значений установленной мощности ЕГО, указанной в подп. «з» настоящего пункта, и давления острого пара турбины, указанного в подп. «и» настоящего пункта, и может не указываться в </w:t>
            </w:r>
            <w:r w:rsidRPr="00F35098">
              <w:rPr>
                <w:rFonts w:ascii="Garamond" w:hAnsi="Garamond"/>
                <w:sz w:val="22"/>
                <w:szCs w:val="22"/>
                <w:highlight w:val="yellow"/>
                <w:lang w:val="ru-RU"/>
              </w:rPr>
              <w:t>следующих случаях</w:t>
            </w:r>
            <w:r w:rsidRPr="00F35098">
              <w:rPr>
                <w:rFonts w:ascii="Garamond" w:hAnsi="Garamond"/>
                <w:sz w:val="22"/>
                <w:szCs w:val="22"/>
                <w:lang w:val="ru-RU"/>
              </w:rPr>
              <w:t>:</w:t>
            </w:r>
          </w:p>
          <w:p w14:paraId="75A951C8" w14:textId="77777777" w:rsidR="0075426B" w:rsidRPr="00F35098" w:rsidRDefault="0075426B" w:rsidP="0075426B">
            <w:pPr>
              <w:pStyle w:val="ad"/>
              <w:numPr>
                <w:ilvl w:val="0"/>
                <w:numId w:val="16"/>
              </w:numPr>
              <w:suppressAutoHyphens/>
              <w:ind w:left="2058" w:hanging="357"/>
              <w:rPr>
                <w:rFonts w:ascii="Garamond" w:hAnsi="Garamond"/>
                <w:sz w:val="22"/>
                <w:szCs w:val="22"/>
              </w:rPr>
            </w:pPr>
            <w:r w:rsidRPr="00F35098">
              <w:rPr>
                <w:rFonts w:ascii="Garamond" w:hAnsi="Garamond"/>
                <w:sz w:val="22"/>
                <w:szCs w:val="22"/>
                <w:highlight w:val="yellow"/>
                <w:lang w:val="ru-RU"/>
              </w:rPr>
              <w:t xml:space="preserve">генерирующий объект включен в состав проекта модернизации, в отношении которого в соответствии с подп. </w:t>
            </w:r>
            <w:r w:rsidRPr="00F35098">
              <w:rPr>
                <w:rFonts w:ascii="Garamond" w:hAnsi="Garamond"/>
                <w:sz w:val="22"/>
                <w:szCs w:val="22"/>
                <w:highlight w:val="yellow"/>
              </w:rPr>
              <w:t>«с» п. 5.3.2.5 настоящего Регламента указано «да»;</w:t>
            </w:r>
          </w:p>
          <w:p w14:paraId="7BB357C5" w14:textId="77777777" w:rsidR="0075426B" w:rsidRPr="00F35098" w:rsidRDefault="0075426B" w:rsidP="0075426B">
            <w:pPr>
              <w:pStyle w:val="ad"/>
              <w:numPr>
                <w:ilvl w:val="0"/>
                <w:numId w:val="16"/>
              </w:numPr>
              <w:suppressAutoHyphens/>
              <w:ind w:left="2058" w:hanging="357"/>
              <w:rPr>
                <w:rFonts w:ascii="Garamond" w:hAnsi="Garamond"/>
                <w:sz w:val="22"/>
                <w:szCs w:val="22"/>
              </w:rPr>
            </w:pPr>
            <w:r w:rsidRPr="00F35098">
              <w:rPr>
                <w:rFonts w:ascii="Garamond" w:hAnsi="Garamond"/>
                <w:sz w:val="22"/>
                <w:szCs w:val="22"/>
                <w:lang w:val="ru-RU"/>
              </w:rPr>
              <w:t>генерирующи</w:t>
            </w:r>
            <w:r w:rsidRPr="00F35098">
              <w:rPr>
                <w:rFonts w:ascii="Garamond" w:hAnsi="Garamond"/>
                <w:sz w:val="22"/>
                <w:szCs w:val="22"/>
                <w:highlight w:val="yellow"/>
                <w:lang w:val="ru-RU"/>
              </w:rPr>
              <w:t>й</w:t>
            </w:r>
            <w:r w:rsidRPr="00F35098">
              <w:rPr>
                <w:rFonts w:ascii="Garamond" w:hAnsi="Garamond"/>
                <w:sz w:val="22"/>
                <w:szCs w:val="22"/>
                <w:lang w:val="ru-RU"/>
              </w:rPr>
              <w:t xml:space="preserve"> объект включен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3B822953" w14:textId="73DB0901" w:rsidR="0075426B" w:rsidRPr="00F35098" w:rsidRDefault="0075426B" w:rsidP="002102AC">
            <w:pPr>
              <w:spacing w:after="120"/>
              <w:ind w:firstLine="567"/>
              <w:jc w:val="both"/>
              <w:rPr>
                <w:sz w:val="22"/>
                <w:szCs w:val="22"/>
                <w:lang w:val="ru-RU"/>
              </w:rPr>
            </w:pPr>
            <w:r w:rsidRPr="00F35098">
              <w:rPr>
                <w:sz w:val="22"/>
                <w:szCs w:val="22"/>
                <w:lang w:val="ru-RU"/>
              </w:rPr>
              <w:t>…</w:t>
            </w:r>
          </w:p>
          <w:p w14:paraId="1632BB85" w14:textId="77777777" w:rsidR="007F40E3" w:rsidRPr="00F35098" w:rsidRDefault="007F40E3" w:rsidP="006E288F">
            <w:pPr>
              <w:pStyle w:val="ad"/>
              <w:widowControl w:val="0"/>
              <w:numPr>
                <w:ilvl w:val="0"/>
                <w:numId w:val="57"/>
              </w:numPr>
              <w:suppressAutoHyphens/>
              <w:rPr>
                <w:rFonts w:ascii="Garamond" w:hAnsi="Garamond"/>
                <w:sz w:val="22"/>
                <w:szCs w:val="22"/>
                <w:lang w:val="ru-RU"/>
              </w:rPr>
            </w:pPr>
            <w:r w:rsidRPr="00F35098">
              <w:rPr>
                <w:rFonts w:ascii="Garamond" w:hAnsi="Garamond"/>
                <w:sz w:val="22"/>
                <w:szCs w:val="22"/>
                <w:lang w:val="ru-RU"/>
              </w:rPr>
              <w:t>признак планируемого вывода из эксплуатации – указывается только в отношении турбин, которые планируется вывести из эксплуатации после реализации проекта модернизации в порядке, установленном Правилами вывода из эксплуатации, в случае заявления в составе такого проекта мероприятия по подп. 2.1, 2.2 п.</w:t>
            </w:r>
            <w:r w:rsidRPr="00F35098">
              <w:rPr>
                <w:rFonts w:ascii="Garamond" w:hAnsi="Garamond"/>
                <w:sz w:val="22"/>
                <w:szCs w:val="22"/>
              </w:rPr>
              <w:t> </w:t>
            </w:r>
            <w:r w:rsidRPr="00F35098">
              <w:rPr>
                <w:rFonts w:ascii="Garamond" w:hAnsi="Garamond"/>
                <w:sz w:val="22"/>
                <w:szCs w:val="22"/>
                <w:lang w:val="ru-RU"/>
              </w:rPr>
              <w:t>3.2 настоящего Регламента. При этом участником может быть указано намерение вывода из эксплуатации, отличное от указанного в пп. 2, 3 формы 13Д приложения 1 к</w:t>
            </w:r>
            <w:r w:rsidRPr="00F35098">
              <w:rPr>
                <w:rFonts w:ascii="Garamond" w:hAnsi="Garamond"/>
                <w:i/>
                <w:sz w:val="22"/>
                <w:szCs w:val="22"/>
                <w:lang w:val="ru-RU"/>
              </w:rPr>
              <w:t xml:space="preserve"> Положению о порядке получения статуса субъекта оптового рынка и ведения реестра субъектов оптового рынка </w:t>
            </w:r>
            <w:r w:rsidRPr="00F35098">
              <w:rPr>
                <w:rFonts w:ascii="Garamond" w:hAnsi="Garamond"/>
                <w:sz w:val="22"/>
                <w:szCs w:val="22"/>
                <w:lang w:val="ru-RU"/>
              </w:rPr>
              <w:t xml:space="preserve">(Приложение № 1.1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5110F764" w14:textId="1FAF18DF" w:rsidR="0075426B" w:rsidRPr="00F35098" w:rsidRDefault="007F40E3" w:rsidP="00850ED8">
            <w:pPr>
              <w:spacing w:after="120"/>
              <w:ind w:firstLine="567"/>
              <w:jc w:val="both"/>
              <w:rPr>
                <w:sz w:val="22"/>
                <w:szCs w:val="22"/>
                <w:lang w:val="ru-RU"/>
              </w:rPr>
            </w:pPr>
            <w:r w:rsidRPr="00F35098">
              <w:rPr>
                <w:sz w:val="22"/>
                <w:szCs w:val="22"/>
                <w:lang w:val="ru-RU"/>
              </w:rPr>
              <w:t>…</w:t>
            </w:r>
          </w:p>
        </w:tc>
        <w:tc>
          <w:tcPr>
            <w:tcW w:w="7217" w:type="dxa"/>
          </w:tcPr>
          <w:p w14:paraId="1B892C90" w14:textId="045E06D4" w:rsidR="00453B6E" w:rsidRPr="00F35098" w:rsidRDefault="00453B6E" w:rsidP="00453B6E">
            <w:pPr>
              <w:spacing w:after="120"/>
              <w:ind w:firstLine="567"/>
              <w:jc w:val="both"/>
              <w:rPr>
                <w:sz w:val="22"/>
                <w:szCs w:val="22"/>
                <w:lang w:val="ru-RU"/>
              </w:rPr>
            </w:pPr>
            <w:r w:rsidRPr="00F35098">
              <w:rPr>
                <w:sz w:val="22"/>
                <w:szCs w:val="22"/>
                <w:lang w:val="ru-RU"/>
              </w:rPr>
              <w:lastRenderedPageBreak/>
              <w:t>…</w:t>
            </w:r>
          </w:p>
          <w:p w14:paraId="0A97FF8B" w14:textId="02E2AD07" w:rsidR="00CF79A8" w:rsidRPr="00F35098" w:rsidRDefault="00CF79A8" w:rsidP="006E288F">
            <w:pPr>
              <w:pStyle w:val="ad"/>
              <w:numPr>
                <w:ilvl w:val="0"/>
                <w:numId w:val="55"/>
              </w:numPr>
              <w:suppressAutoHyphens/>
              <w:rPr>
                <w:rFonts w:ascii="Garamond" w:hAnsi="Garamond"/>
                <w:sz w:val="22"/>
                <w:szCs w:val="22"/>
                <w:lang w:val="ru-RU"/>
              </w:rPr>
            </w:pPr>
            <w:r w:rsidRPr="00F35098">
              <w:rPr>
                <w:rFonts w:ascii="Garamond" w:hAnsi="Garamond"/>
                <w:sz w:val="22"/>
                <w:szCs w:val="22"/>
                <w:lang w:val="ru-RU"/>
              </w:rPr>
              <w:t xml:space="preserve">вид оборудования (паровая </w:t>
            </w:r>
            <w:r w:rsidR="007F40E3" w:rsidRPr="00F35098">
              <w:rPr>
                <w:rFonts w:ascii="Garamond" w:hAnsi="Garamond"/>
                <w:sz w:val="22"/>
                <w:szCs w:val="22"/>
                <w:highlight w:val="yellow"/>
                <w:lang w:val="ru-RU"/>
              </w:rPr>
              <w:t>(газовая)</w:t>
            </w:r>
            <w:r w:rsidR="007F40E3" w:rsidRPr="00F35098">
              <w:rPr>
                <w:rFonts w:ascii="Garamond" w:hAnsi="Garamond"/>
                <w:sz w:val="22"/>
                <w:szCs w:val="22"/>
                <w:lang w:val="ru-RU"/>
              </w:rPr>
              <w:t xml:space="preserve"> </w:t>
            </w:r>
            <w:r w:rsidRPr="00F35098">
              <w:rPr>
                <w:rFonts w:ascii="Garamond" w:hAnsi="Garamond"/>
                <w:sz w:val="22"/>
                <w:szCs w:val="22"/>
                <w:lang w:val="ru-RU"/>
              </w:rPr>
              <w:t>турбина, котлоагрегат, генератор, дымовая труба)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04333132" w14:textId="77777777"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1, 3.6, 3.9.2, 3.11–3.14, 3.17 п. 3.2 настоящего Регламента указываются в отношении котлоагрегатов;</w:t>
            </w:r>
          </w:p>
          <w:p w14:paraId="3AF2F965" w14:textId="0A2CCD61"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xml:space="preserve">- мероприятия по подп. 2, 3.4, 3.5, 3.8, 3.9.3–3.9.5, 3.15–3.16, 3.18 п. 3.2 настоящего Регламента указываются в отношении турбин. При этом мероприятия по подп. 3.8, 3.9.4, 3.9.5 п. 3.2 </w:t>
            </w:r>
            <w:r w:rsidRPr="00F35098">
              <w:rPr>
                <w:rFonts w:ascii="Garamond" w:hAnsi="Garamond"/>
                <w:sz w:val="22"/>
                <w:szCs w:val="22"/>
                <w:lang w:val="ru-RU"/>
              </w:rPr>
              <w:lastRenderedPageBreak/>
              <w:t>настоящего Регламента должны быть заявлены в отношении всех входящих в состав условной ГТП турбин, функционирующих после реализации мероприятий по модернизации</w:t>
            </w:r>
            <w:r w:rsidR="00FF3E87" w:rsidRPr="00C65BE4">
              <w:rPr>
                <w:rFonts w:ascii="Garamond" w:hAnsi="Garamond"/>
                <w:sz w:val="22"/>
                <w:szCs w:val="22"/>
                <w:highlight w:val="yellow"/>
                <w:lang w:val="ru-RU"/>
              </w:rPr>
              <w:t xml:space="preserve">. В </w:t>
            </w:r>
            <w:r w:rsidR="00FF3E87" w:rsidRPr="00F35098">
              <w:rPr>
                <w:rFonts w:ascii="Garamond" w:hAnsi="Garamond"/>
                <w:sz w:val="22"/>
                <w:szCs w:val="22"/>
                <w:highlight w:val="yellow"/>
                <w:lang w:val="ru-RU"/>
              </w:rPr>
              <w:t>отношении газовых турбин может быть заявлено только мероприятие по подп. 2.2.1 п. 3.2 настоящего Регламента</w:t>
            </w:r>
            <w:r w:rsidRPr="00F35098">
              <w:rPr>
                <w:rFonts w:ascii="Garamond" w:hAnsi="Garamond"/>
                <w:sz w:val="22"/>
                <w:szCs w:val="22"/>
                <w:lang w:val="ru-RU"/>
              </w:rPr>
              <w:t>;</w:t>
            </w:r>
          </w:p>
          <w:p w14:paraId="1656744E" w14:textId="77777777"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3.1, 3.2 п. 3.2 настоящего Регламента указываются в отношении генераторов;</w:t>
            </w:r>
          </w:p>
          <w:p w14:paraId="0DB89B4C" w14:textId="77777777"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3.7 п. 3.2 настоящего Регламента указываются в отношении дымовых труб.</w:t>
            </w:r>
          </w:p>
          <w:p w14:paraId="7E2A669B" w14:textId="1B202560" w:rsidR="00CF79A8" w:rsidRPr="00F35098" w:rsidRDefault="00CF79A8" w:rsidP="00CF79A8">
            <w:pPr>
              <w:pStyle w:val="ad"/>
              <w:suppressAutoHyphens/>
              <w:ind w:left="1353"/>
              <w:rPr>
                <w:rFonts w:ascii="Garamond" w:hAnsi="Garamond"/>
                <w:sz w:val="22"/>
                <w:szCs w:val="22"/>
                <w:lang w:val="ru-RU"/>
              </w:rPr>
            </w:pPr>
            <w:r w:rsidRPr="00F35098">
              <w:rPr>
                <w:rFonts w:ascii="Garamond" w:hAnsi="Garamond"/>
                <w:sz w:val="22"/>
                <w:szCs w:val="22"/>
                <w:lang w:val="ru-RU"/>
              </w:rPr>
              <w:t>Перечень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до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3BAF4AC2" w14:textId="5BC18E5F" w:rsidR="00CF79A8" w:rsidRPr="00F35098" w:rsidRDefault="00CF79A8" w:rsidP="00CF79A8">
            <w:pPr>
              <w:pStyle w:val="ad"/>
              <w:suppressAutoHyphens/>
              <w:ind w:left="1353"/>
              <w:rPr>
                <w:rFonts w:ascii="Garamond" w:hAnsi="Garamond"/>
                <w:sz w:val="22"/>
                <w:szCs w:val="22"/>
                <w:lang w:val="ru-RU"/>
              </w:rPr>
            </w:pPr>
            <w:r w:rsidRPr="00F35098">
              <w:rPr>
                <w:rFonts w:ascii="Garamond" w:hAnsi="Garamond"/>
                <w:sz w:val="22"/>
                <w:szCs w:val="22"/>
                <w:lang w:val="ru-RU"/>
              </w:rPr>
              <w:t>…</w:t>
            </w:r>
          </w:p>
          <w:p w14:paraId="2B7FB5F1" w14:textId="7BAE8CC6" w:rsidR="009D4E80" w:rsidRPr="00F35098" w:rsidRDefault="009D4E80" w:rsidP="006E288F">
            <w:pPr>
              <w:pStyle w:val="ad"/>
              <w:numPr>
                <w:ilvl w:val="0"/>
                <w:numId w:val="61"/>
              </w:numPr>
              <w:suppressAutoHyphens/>
              <w:rPr>
                <w:rFonts w:ascii="Garamond" w:hAnsi="Garamond"/>
                <w:sz w:val="22"/>
                <w:szCs w:val="22"/>
                <w:lang w:val="ru-RU"/>
              </w:rPr>
            </w:pPr>
            <w:r w:rsidRPr="00F35098">
              <w:rPr>
                <w:rFonts w:ascii="Garamond" w:hAnsi="Garamond"/>
                <w:sz w:val="22"/>
                <w:szCs w:val="22"/>
                <w:lang w:val="ru-RU"/>
              </w:rPr>
              <w:t xml:space="preserve">тип оборудования: в отношении турбин (тип «К/КТ», «Т», «ПТ», «Р и иные типы противодавленческих турбин», </w:t>
            </w:r>
            <w:r w:rsidRPr="00F35098">
              <w:rPr>
                <w:rFonts w:ascii="Garamond" w:hAnsi="Garamond"/>
                <w:sz w:val="22"/>
                <w:szCs w:val="22"/>
                <w:highlight w:val="yellow"/>
                <w:lang w:val="ru-RU"/>
              </w:rPr>
              <w:t>«ГТ»</w:t>
            </w:r>
            <w:r w:rsidRPr="00F35098">
              <w:rPr>
                <w:rFonts w:ascii="Garamond" w:hAnsi="Garamond"/>
                <w:sz w:val="22"/>
                <w:szCs w:val="22"/>
                <w:lang w:val="ru-RU"/>
              </w:rPr>
              <w:t xml:space="preserve">) формируется автоматически средствами сайта КОМ на основании маркировки турбины, зарегистрированной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rFonts w:ascii="Garamond" w:hAnsi="Garamond"/>
                <w:i/>
                <w:sz w:val="22"/>
                <w:szCs w:val="22"/>
                <w:lang w:val="ru-RU"/>
              </w:rPr>
              <w:t>Регламентом аттестации генерирующего оборудования</w:t>
            </w:r>
            <w:r w:rsidRPr="00F35098">
              <w:rPr>
                <w:rFonts w:ascii="Garamond" w:hAnsi="Garamond"/>
                <w:sz w:val="22"/>
                <w:szCs w:val="22"/>
                <w:lang w:val="ru-RU"/>
              </w:rPr>
              <w:t xml:space="preserve"> (Приложение № 19.2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 в отношении котлоагрегатов (тип «барабанный», «прямоточный») выбирается из списка;</w:t>
            </w:r>
          </w:p>
          <w:p w14:paraId="2638AB97" w14:textId="2E12205B" w:rsidR="00CF79A8" w:rsidRPr="00F35098" w:rsidRDefault="009D4E80" w:rsidP="00453B6E">
            <w:pPr>
              <w:spacing w:after="120"/>
              <w:ind w:firstLine="567"/>
              <w:jc w:val="both"/>
              <w:rPr>
                <w:sz w:val="22"/>
                <w:szCs w:val="22"/>
                <w:lang w:val="ru-RU"/>
              </w:rPr>
            </w:pPr>
            <w:r w:rsidRPr="00F35098">
              <w:rPr>
                <w:sz w:val="22"/>
                <w:szCs w:val="22"/>
                <w:lang w:val="ru-RU"/>
              </w:rPr>
              <w:lastRenderedPageBreak/>
              <w:t>…</w:t>
            </w:r>
          </w:p>
          <w:p w14:paraId="4D7F450B" w14:textId="799D1A8F" w:rsidR="007F40E3" w:rsidRPr="00F35098" w:rsidRDefault="00453B6E" w:rsidP="00EE620D">
            <w:pPr>
              <w:pStyle w:val="ad"/>
              <w:widowControl w:val="0"/>
              <w:numPr>
                <w:ilvl w:val="0"/>
                <w:numId w:val="20"/>
              </w:numPr>
              <w:suppressAutoHyphens/>
              <w:rPr>
                <w:rFonts w:ascii="Garamond" w:hAnsi="Garamond"/>
                <w:sz w:val="22"/>
                <w:szCs w:val="22"/>
                <w:lang w:val="ru-RU"/>
              </w:rPr>
            </w:pPr>
            <w:r w:rsidRPr="00F35098">
              <w:rPr>
                <w:rFonts w:ascii="Garamond" w:hAnsi="Garamond"/>
                <w:sz w:val="22"/>
                <w:szCs w:val="22"/>
                <w:lang w:val="ru-RU"/>
              </w:rPr>
              <w:t>минимальное требуемое значение наработки (часы) – параметр заполняется только в отношении турбин, данные формируются в соответствии с п.</w:t>
            </w:r>
            <w:r w:rsidRPr="00F35098">
              <w:rPr>
                <w:rFonts w:ascii="Garamond" w:hAnsi="Garamond"/>
                <w:sz w:val="22"/>
                <w:szCs w:val="22"/>
              </w:rPr>
              <w:t> </w:t>
            </w:r>
            <w:r w:rsidRPr="00F35098">
              <w:rPr>
                <w:rFonts w:ascii="Garamond" w:hAnsi="Garamond"/>
                <w:sz w:val="22"/>
                <w:szCs w:val="22"/>
                <w:lang w:val="ru-RU"/>
              </w:rPr>
              <w:t xml:space="preserve">3.3.1 настоящего Регламента, исходя из значений установленной мощности ЕГО, указанной в подп. «з» настоящего пункта, и давления острого пара турбины, указанного в подп. «и» настоящего пункта, и может не указываться в </w:t>
            </w:r>
            <w:r w:rsidR="007F40E3" w:rsidRPr="00F35098">
              <w:rPr>
                <w:rFonts w:ascii="Garamond" w:hAnsi="Garamond"/>
                <w:sz w:val="22"/>
                <w:szCs w:val="22"/>
                <w:highlight w:val="yellow"/>
                <w:lang w:val="ru-RU"/>
              </w:rPr>
              <w:t>отношении</w:t>
            </w:r>
            <w:r w:rsidR="007F40E3" w:rsidRPr="00F35098">
              <w:rPr>
                <w:rFonts w:ascii="Garamond" w:hAnsi="Garamond"/>
                <w:sz w:val="22"/>
                <w:szCs w:val="22"/>
                <w:lang w:val="ru-RU"/>
              </w:rPr>
              <w:t>:</w:t>
            </w:r>
          </w:p>
          <w:p w14:paraId="2CBE4844" w14:textId="3F070C10" w:rsidR="007F40E3" w:rsidRPr="00F35098" w:rsidRDefault="007F40E3" w:rsidP="004A54F2">
            <w:pPr>
              <w:pStyle w:val="ad"/>
              <w:numPr>
                <w:ilvl w:val="0"/>
                <w:numId w:val="16"/>
              </w:numPr>
              <w:suppressAutoHyphens/>
              <w:ind w:left="2058" w:hanging="357"/>
              <w:rPr>
                <w:rFonts w:ascii="Garamond" w:hAnsi="Garamond"/>
                <w:sz w:val="22"/>
                <w:szCs w:val="22"/>
                <w:lang w:val="ru-RU"/>
              </w:rPr>
            </w:pPr>
            <w:r w:rsidRPr="00F35098">
              <w:rPr>
                <w:rFonts w:ascii="Garamond" w:hAnsi="Garamond"/>
                <w:sz w:val="22"/>
                <w:szCs w:val="22"/>
                <w:lang w:val="ru-RU"/>
              </w:rPr>
              <w:t>газовых турбин;</w:t>
            </w:r>
          </w:p>
          <w:p w14:paraId="7DA0ED32" w14:textId="49D1D4E4" w:rsidR="00453B6E" w:rsidRPr="00F35098" w:rsidRDefault="00453B6E" w:rsidP="004A54F2">
            <w:pPr>
              <w:pStyle w:val="ad"/>
              <w:numPr>
                <w:ilvl w:val="0"/>
                <w:numId w:val="16"/>
              </w:numPr>
              <w:suppressAutoHyphens/>
              <w:ind w:left="2058" w:hanging="357"/>
              <w:rPr>
                <w:rFonts w:ascii="Garamond" w:hAnsi="Garamond"/>
                <w:sz w:val="22"/>
                <w:szCs w:val="22"/>
              </w:rPr>
            </w:pPr>
            <w:r w:rsidRPr="00F35098">
              <w:rPr>
                <w:rFonts w:ascii="Garamond" w:hAnsi="Garamond"/>
                <w:sz w:val="22"/>
                <w:szCs w:val="22"/>
                <w:lang w:val="ru-RU"/>
              </w:rPr>
              <w:t>генерирующи</w:t>
            </w:r>
            <w:r w:rsidR="007F40E3" w:rsidRPr="00F35098">
              <w:rPr>
                <w:rFonts w:ascii="Garamond" w:hAnsi="Garamond"/>
                <w:sz w:val="22"/>
                <w:szCs w:val="22"/>
                <w:highlight w:val="yellow"/>
                <w:lang w:val="ru-RU"/>
              </w:rPr>
              <w:t>х</w:t>
            </w:r>
            <w:r w:rsidRPr="00F35098">
              <w:rPr>
                <w:rFonts w:ascii="Garamond" w:hAnsi="Garamond"/>
                <w:sz w:val="22"/>
                <w:szCs w:val="22"/>
                <w:lang w:val="ru-RU"/>
              </w:rPr>
              <w:t xml:space="preserve"> объект</w:t>
            </w:r>
            <w:r w:rsidR="007F40E3" w:rsidRPr="00F35098">
              <w:rPr>
                <w:rFonts w:ascii="Garamond" w:hAnsi="Garamond"/>
                <w:sz w:val="22"/>
                <w:szCs w:val="22"/>
                <w:highlight w:val="yellow"/>
                <w:lang w:val="ru-RU"/>
              </w:rPr>
              <w:t>ов</w:t>
            </w:r>
            <w:r w:rsidR="007F40E3" w:rsidRPr="00F35098">
              <w:rPr>
                <w:rFonts w:ascii="Garamond" w:hAnsi="Garamond"/>
                <w:sz w:val="22"/>
                <w:szCs w:val="22"/>
                <w:lang w:val="ru-RU"/>
              </w:rPr>
              <w:t>,</w:t>
            </w:r>
            <w:r w:rsidRPr="00F35098">
              <w:rPr>
                <w:rFonts w:ascii="Garamond" w:hAnsi="Garamond"/>
                <w:sz w:val="22"/>
                <w:szCs w:val="22"/>
                <w:lang w:val="ru-RU"/>
              </w:rPr>
              <w:t xml:space="preserve"> включен</w:t>
            </w:r>
            <w:r w:rsidR="007F40E3" w:rsidRPr="00F35098">
              <w:rPr>
                <w:rFonts w:ascii="Garamond" w:hAnsi="Garamond"/>
                <w:sz w:val="22"/>
                <w:szCs w:val="22"/>
                <w:highlight w:val="yellow"/>
                <w:lang w:val="ru-RU"/>
              </w:rPr>
              <w:t>ных</w:t>
            </w:r>
            <w:r w:rsidRPr="00F35098">
              <w:rPr>
                <w:rFonts w:ascii="Garamond" w:hAnsi="Garamond"/>
                <w:sz w:val="22"/>
                <w:szCs w:val="22"/>
                <w:lang w:val="ru-RU"/>
              </w:rPr>
              <w:t xml:space="preserve">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21B89FFC" w14:textId="77777777" w:rsidR="00453B6E" w:rsidRPr="00F35098" w:rsidRDefault="00453B6E" w:rsidP="00453B6E">
            <w:pPr>
              <w:spacing w:after="120"/>
              <w:ind w:firstLine="567"/>
              <w:jc w:val="both"/>
              <w:rPr>
                <w:sz w:val="22"/>
                <w:szCs w:val="22"/>
                <w:lang w:val="ru-RU"/>
              </w:rPr>
            </w:pPr>
            <w:r w:rsidRPr="00F35098">
              <w:rPr>
                <w:sz w:val="22"/>
                <w:szCs w:val="22"/>
                <w:lang w:val="ru-RU"/>
              </w:rPr>
              <w:t>…</w:t>
            </w:r>
          </w:p>
          <w:p w14:paraId="6E181FFE" w14:textId="3EC40805" w:rsidR="007F40E3" w:rsidRPr="00F35098" w:rsidRDefault="007F40E3" w:rsidP="006E288F">
            <w:pPr>
              <w:pStyle w:val="ad"/>
              <w:widowControl w:val="0"/>
              <w:numPr>
                <w:ilvl w:val="0"/>
                <w:numId w:val="58"/>
              </w:numPr>
              <w:suppressAutoHyphens/>
              <w:rPr>
                <w:rFonts w:ascii="Garamond" w:hAnsi="Garamond"/>
                <w:sz w:val="22"/>
                <w:szCs w:val="22"/>
                <w:lang w:val="ru-RU"/>
              </w:rPr>
            </w:pPr>
            <w:r w:rsidRPr="00F35098">
              <w:rPr>
                <w:rFonts w:ascii="Garamond" w:hAnsi="Garamond"/>
                <w:sz w:val="22"/>
                <w:szCs w:val="22"/>
                <w:lang w:val="ru-RU"/>
              </w:rPr>
              <w:t>признак планируемого вывода из эксплуатации – указывается только в отношении турбин, которые планируется вывести из эксплуатации после реализации проекта модернизации в порядке, установленном Правилами вывода из эксплуатации, в случае заявления в составе такого проекта мероприятия по подп. 2.1, 2.2 п.</w:t>
            </w:r>
            <w:r w:rsidRPr="00F35098">
              <w:rPr>
                <w:rFonts w:ascii="Garamond" w:hAnsi="Garamond"/>
                <w:sz w:val="22"/>
                <w:szCs w:val="22"/>
              </w:rPr>
              <w:t> </w:t>
            </w:r>
            <w:r w:rsidRPr="00F35098">
              <w:rPr>
                <w:rFonts w:ascii="Garamond" w:hAnsi="Garamond"/>
                <w:sz w:val="22"/>
                <w:szCs w:val="22"/>
                <w:lang w:val="ru-RU"/>
              </w:rPr>
              <w:t xml:space="preserve">3.2 настоящего Регламента </w:t>
            </w:r>
            <w:r w:rsidRPr="00F35098">
              <w:rPr>
                <w:rFonts w:ascii="Garamond" w:hAnsi="Garamond"/>
                <w:sz w:val="22"/>
                <w:szCs w:val="22"/>
                <w:highlight w:val="yellow"/>
                <w:lang w:val="ru-RU"/>
              </w:rPr>
              <w:t>(за исключением случаев включения в проект модернизации мероприятия, указанного в подп. 2.2 п.</w:t>
            </w:r>
            <w:r w:rsidRPr="00F35098">
              <w:rPr>
                <w:rFonts w:ascii="Garamond" w:hAnsi="Garamond"/>
                <w:sz w:val="22"/>
                <w:szCs w:val="22"/>
                <w:highlight w:val="yellow"/>
              </w:rPr>
              <w:t> </w:t>
            </w:r>
            <w:r w:rsidRPr="00F35098">
              <w:rPr>
                <w:rFonts w:ascii="Garamond" w:hAnsi="Garamond"/>
                <w:sz w:val="22"/>
                <w:szCs w:val="22"/>
                <w:highlight w:val="yellow"/>
                <w:lang w:val="ru-RU"/>
              </w:rPr>
              <w:t>3.2 настоящего Регламента, в отношении газовой турбины)</w:t>
            </w:r>
            <w:r w:rsidRPr="00F35098">
              <w:rPr>
                <w:rFonts w:ascii="Garamond" w:hAnsi="Garamond"/>
                <w:sz w:val="22"/>
                <w:szCs w:val="22"/>
                <w:lang w:val="ru-RU"/>
              </w:rPr>
              <w:t>. При этом участником может быть указано намерение вывода из эксплуатации, отличное от указанного в пп. 2, 3 формы 13Д приложения 1 к</w:t>
            </w:r>
            <w:r w:rsidRPr="00F35098">
              <w:rPr>
                <w:rFonts w:ascii="Garamond" w:hAnsi="Garamond"/>
                <w:i/>
                <w:sz w:val="22"/>
                <w:szCs w:val="22"/>
                <w:lang w:val="ru-RU"/>
              </w:rPr>
              <w:t xml:space="preserve"> Положению о порядке получения статуса субъекта оптового рынка и ведения реестра субъектов оптового рынка </w:t>
            </w:r>
            <w:r w:rsidRPr="00F35098">
              <w:rPr>
                <w:rFonts w:ascii="Garamond" w:hAnsi="Garamond"/>
                <w:sz w:val="22"/>
                <w:szCs w:val="22"/>
                <w:lang w:val="ru-RU"/>
              </w:rPr>
              <w:t xml:space="preserve">(Приложение № 1.1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12EF8854" w14:textId="1D072DB6" w:rsidR="007F40E3" w:rsidRPr="00F35098" w:rsidRDefault="007F40E3" w:rsidP="00850ED8">
            <w:pPr>
              <w:spacing w:after="120"/>
              <w:ind w:firstLine="567"/>
              <w:jc w:val="both"/>
              <w:rPr>
                <w:sz w:val="22"/>
                <w:szCs w:val="22"/>
                <w:lang w:val="ru-RU"/>
              </w:rPr>
            </w:pPr>
            <w:r w:rsidRPr="00F35098">
              <w:rPr>
                <w:sz w:val="22"/>
                <w:szCs w:val="22"/>
                <w:lang w:val="ru-RU"/>
              </w:rPr>
              <w:t>…</w:t>
            </w:r>
          </w:p>
        </w:tc>
      </w:tr>
      <w:tr w:rsidR="00F652BF" w:rsidRPr="00F35098" w14:paraId="47478EAD" w14:textId="77777777" w:rsidTr="004A54F2">
        <w:tc>
          <w:tcPr>
            <w:tcW w:w="896" w:type="dxa"/>
          </w:tcPr>
          <w:p w14:paraId="2C796A01" w14:textId="06DF93D3" w:rsidR="00F652BF" w:rsidRPr="00F35098" w:rsidRDefault="00F652BF" w:rsidP="00462F59">
            <w:pPr>
              <w:jc w:val="center"/>
              <w:rPr>
                <w:rFonts w:cs="Garamond"/>
                <w:b/>
                <w:bCs/>
                <w:sz w:val="22"/>
                <w:szCs w:val="22"/>
                <w:lang w:val="ru-RU"/>
              </w:rPr>
            </w:pPr>
            <w:r w:rsidRPr="00F35098">
              <w:rPr>
                <w:rFonts w:cs="Garamond"/>
                <w:b/>
                <w:bCs/>
                <w:sz w:val="22"/>
                <w:szCs w:val="22"/>
                <w:lang w:val="ru-RU"/>
              </w:rPr>
              <w:lastRenderedPageBreak/>
              <w:t>5.3.2.7</w:t>
            </w:r>
          </w:p>
        </w:tc>
        <w:tc>
          <w:tcPr>
            <w:tcW w:w="7217" w:type="dxa"/>
          </w:tcPr>
          <w:p w14:paraId="298443CF" w14:textId="77777777"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0A5BCD91" w14:textId="4B8A2D00" w:rsidR="00F652BF" w:rsidRPr="00F35098" w:rsidRDefault="00F652BF" w:rsidP="006E288F">
            <w:pPr>
              <w:pStyle w:val="ad"/>
              <w:numPr>
                <w:ilvl w:val="0"/>
                <w:numId w:val="59"/>
              </w:numPr>
              <w:suppressAutoHyphens/>
              <w:rPr>
                <w:rFonts w:ascii="Garamond" w:hAnsi="Garamond"/>
                <w:sz w:val="22"/>
                <w:szCs w:val="22"/>
                <w:lang w:val="ru-RU"/>
              </w:rPr>
            </w:pPr>
            <w:r w:rsidRPr="00F35098">
              <w:rPr>
                <w:rFonts w:ascii="Garamond" w:hAnsi="Garamond"/>
                <w:sz w:val="22"/>
                <w:szCs w:val="22"/>
                <w:lang w:val="ru-RU"/>
              </w:rPr>
              <w:t>вид оборудования (паровая (газовая) турбина, котлоагрегат, генератор, дымовая труба, градирня)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0EED2787" w14:textId="0B212EEA"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2F40DD4C" w14:textId="77777777"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 xml:space="preserve">Перечень </w:t>
            </w:r>
            <w:r w:rsidRPr="00F35098">
              <w:rPr>
                <w:rFonts w:ascii="Garamond" w:hAnsi="Garamond"/>
                <w:sz w:val="22"/>
                <w:szCs w:val="22"/>
                <w:highlight w:val="yellow"/>
                <w:lang w:val="ru-RU"/>
              </w:rPr>
              <w:t>паровых</w:t>
            </w:r>
            <w:r w:rsidRPr="00F35098">
              <w:rPr>
                <w:rFonts w:ascii="Garamond" w:hAnsi="Garamond"/>
                <w:sz w:val="22"/>
                <w:szCs w:val="22"/>
                <w:lang w:val="ru-RU"/>
              </w:rPr>
              <w:t xml:space="preserve">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после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48E46E59" w14:textId="63BB734A"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tc>
        <w:tc>
          <w:tcPr>
            <w:tcW w:w="7217" w:type="dxa"/>
          </w:tcPr>
          <w:p w14:paraId="74EAA2F3" w14:textId="77777777"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687A46CD" w14:textId="77777777" w:rsidR="00F652BF" w:rsidRPr="00F35098" w:rsidRDefault="00F652BF" w:rsidP="006E288F">
            <w:pPr>
              <w:pStyle w:val="ad"/>
              <w:numPr>
                <w:ilvl w:val="0"/>
                <w:numId w:val="60"/>
              </w:numPr>
              <w:suppressAutoHyphens/>
              <w:rPr>
                <w:rFonts w:ascii="Garamond" w:hAnsi="Garamond"/>
                <w:sz w:val="22"/>
                <w:szCs w:val="22"/>
                <w:lang w:val="ru-RU"/>
              </w:rPr>
            </w:pPr>
            <w:r w:rsidRPr="00F35098">
              <w:rPr>
                <w:rFonts w:ascii="Garamond" w:hAnsi="Garamond"/>
                <w:sz w:val="22"/>
                <w:szCs w:val="22"/>
                <w:lang w:val="ru-RU"/>
              </w:rPr>
              <w:t>вид оборудования (паровая (газовая) турбина, котлоагрегат, генератор, дымовая труба, градирня)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35FB107F" w14:textId="77777777" w:rsidR="00F652BF" w:rsidRPr="00F35098" w:rsidRDefault="00F652BF" w:rsidP="00F652BF">
            <w:pPr>
              <w:pStyle w:val="ad"/>
              <w:suppressAutoHyphens/>
              <w:ind w:left="1353"/>
              <w:rPr>
                <w:rFonts w:ascii="Garamond" w:hAnsi="Garamond"/>
                <w:sz w:val="22"/>
                <w:szCs w:val="22"/>
                <w:lang w:val="ru-RU"/>
              </w:rPr>
            </w:pPr>
            <w:r w:rsidRPr="00F35098">
              <w:rPr>
                <w:rFonts w:ascii="Garamond" w:hAnsi="Garamond"/>
                <w:sz w:val="22"/>
                <w:szCs w:val="22"/>
                <w:lang w:val="ru-RU"/>
              </w:rPr>
              <w:t>…</w:t>
            </w:r>
          </w:p>
          <w:p w14:paraId="7BB4B2CC" w14:textId="245833B8" w:rsidR="00F652BF" w:rsidRPr="00F35098" w:rsidRDefault="00F652BF" w:rsidP="00F652BF">
            <w:pPr>
              <w:pStyle w:val="ad"/>
              <w:suppressAutoHyphens/>
              <w:ind w:left="1353"/>
              <w:rPr>
                <w:rFonts w:ascii="Garamond" w:hAnsi="Garamond"/>
                <w:sz w:val="22"/>
                <w:szCs w:val="22"/>
                <w:lang w:val="ru-RU"/>
              </w:rPr>
            </w:pPr>
            <w:r w:rsidRPr="00F35098">
              <w:rPr>
                <w:rFonts w:ascii="Garamond" w:hAnsi="Garamond"/>
                <w:sz w:val="22"/>
                <w:szCs w:val="22"/>
                <w:lang w:val="ru-RU"/>
              </w:rPr>
              <w:t>Перечень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после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7E6A18D5" w14:textId="5E3C3411"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tc>
      </w:tr>
      <w:tr w:rsidR="00812B6E" w:rsidRPr="008A482D" w14:paraId="3D6CDAE4" w14:textId="77777777" w:rsidTr="004A54F2">
        <w:tc>
          <w:tcPr>
            <w:tcW w:w="896" w:type="dxa"/>
          </w:tcPr>
          <w:p w14:paraId="71D4F47C" w14:textId="7CE2ED52" w:rsidR="00812B6E" w:rsidRPr="00F35098" w:rsidRDefault="00812B6E" w:rsidP="00812B6E">
            <w:pPr>
              <w:jc w:val="center"/>
              <w:rPr>
                <w:rFonts w:cs="Garamond"/>
                <w:b/>
                <w:bCs/>
                <w:sz w:val="22"/>
                <w:szCs w:val="22"/>
                <w:lang w:val="ru-RU"/>
              </w:rPr>
            </w:pPr>
            <w:r w:rsidRPr="00F35098">
              <w:rPr>
                <w:rFonts w:cs="Garamond"/>
                <w:b/>
                <w:bCs/>
                <w:sz w:val="22"/>
                <w:szCs w:val="22"/>
                <w:lang w:val="ru-RU"/>
              </w:rPr>
              <w:t>5.3.4</w:t>
            </w:r>
          </w:p>
        </w:tc>
        <w:tc>
          <w:tcPr>
            <w:tcW w:w="7217" w:type="dxa"/>
          </w:tcPr>
          <w:p w14:paraId="4CBFC680" w14:textId="77777777" w:rsidR="00812B6E" w:rsidRPr="00F35098" w:rsidRDefault="00812B6E" w:rsidP="00812B6E">
            <w:pPr>
              <w:spacing w:after="120"/>
              <w:ind w:firstLine="567"/>
              <w:jc w:val="both"/>
              <w:rPr>
                <w:sz w:val="22"/>
                <w:szCs w:val="22"/>
                <w:lang w:val="ru-RU"/>
              </w:rPr>
            </w:pPr>
            <w:r w:rsidRPr="00F35098">
              <w:rPr>
                <w:sz w:val="22"/>
                <w:szCs w:val="22"/>
                <w:lang w:val="ru-RU"/>
              </w:rPr>
              <w:t>…</w:t>
            </w:r>
          </w:p>
          <w:p w14:paraId="16003227" w14:textId="77777777" w:rsidR="00812B6E" w:rsidRPr="00F35098" w:rsidRDefault="00812B6E" w:rsidP="00EE620D">
            <w:pPr>
              <w:pStyle w:val="a9"/>
              <w:numPr>
                <w:ilvl w:val="0"/>
                <w:numId w:val="21"/>
              </w:numPr>
              <w:tabs>
                <w:tab w:val="left" w:pos="851"/>
              </w:tabs>
              <w:autoSpaceDE w:val="0"/>
              <w:autoSpaceDN w:val="0"/>
              <w:spacing w:after="120"/>
              <w:ind w:left="0" w:firstLine="0"/>
              <w:contextualSpacing w:val="0"/>
              <w:jc w:val="both"/>
              <w:rPr>
                <w:rFonts w:ascii="Garamond" w:eastAsia="Batang" w:hAnsi="Garamond"/>
                <w:sz w:val="22"/>
                <w:szCs w:val="22"/>
              </w:rPr>
            </w:pPr>
            <w:r w:rsidRPr="00F35098">
              <w:rPr>
                <w:rFonts w:ascii="Garamond" w:eastAsia="Batang" w:hAnsi="Garamond"/>
                <w:sz w:val="22"/>
                <w:szCs w:val="22"/>
              </w:rPr>
              <w:t>тип заявленного проекта модернизации и перечень планируемых мероприятий, включенных в проект модернизации, указанные в соответствии с подп. «ж» п. 5.3.2.5, подп. «б» п. 5.3.2.6 и подп. «б» п. 5.3.2.7 настоящего Регламента в заявке, содержащей технические параметры проекта модернизации, соответствуют требованиям п. 3.2 и п. 3.3.3 настоящего Регламента, в т.ч.:</w:t>
            </w:r>
          </w:p>
          <w:p w14:paraId="2090C77B" w14:textId="77777777" w:rsidR="00812B6E" w:rsidRPr="00F35098" w:rsidRDefault="00812B6E" w:rsidP="00812B6E">
            <w:pPr>
              <w:tabs>
                <w:tab w:val="left" w:pos="851"/>
              </w:tabs>
              <w:spacing w:after="120"/>
              <w:ind w:left="567"/>
              <w:jc w:val="both"/>
              <w:rPr>
                <w:sz w:val="22"/>
                <w:szCs w:val="22"/>
                <w:lang w:val="ru-RU"/>
              </w:rPr>
            </w:pPr>
            <w:r w:rsidRPr="00F35098">
              <w:rPr>
                <w:sz w:val="22"/>
                <w:szCs w:val="22"/>
                <w:lang w:val="ru-RU"/>
              </w:rPr>
              <w:t>а) при заявлении в проекте модернизации мероприятий, указанных в подп. 2 п. 3.2 настоящего Регламента, в отношении каждого турбоагрегата указаны мероприятия только одного из подп. 2.1, 2.2 п. 3.2 настоящего Регламента;</w:t>
            </w:r>
          </w:p>
          <w:p w14:paraId="4C3D42C4" w14:textId="1965B9EF" w:rsidR="00812B6E" w:rsidRPr="00F35098" w:rsidRDefault="00812B6E" w:rsidP="00812B6E">
            <w:pPr>
              <w:spacing w:after="120"/>
              <w:ind w:firstLine="567"/>
              <w:jc w:val="both"/>
              <w:rPr>
                <w:sz w:val="22"/>
                <w:szCs w:val="22"/>
                <w:lang w:val="ru-RU"/>
              </w:rPr>
            </w:pPr>
            <w:r w:rsidRPr="00F35098">
              <w:rPr>
                <w:sz w:val="22"/>
                <w:szCs w:val="22"/>
                <w:lang w:val="ru-RU"/>
              </w:rPr>
              <w:t>…</w:t>
            </w:r>
          </w:p>
          <w:p w14:paraId="655D0E61" w14:textId="77777777" w:rsidR="00037011" w:rsidRPr="00F35098" w:rsidRDefault="00037011" w:rsidP="00037011">
            <w:pPr>
              <w:pStyle w:val="a9"/>
              <w:tabs>
                <w:tab w:val="left" w:pos="851"/>
              </w:tabs>
              <w:spacing w:after="120"/>
              <w:ind w:left="567"/>
              <w:jc w:val="both"/>
              <w:rPr>
                <w:rFonts w:ascii="Garamond" w:eastAsia="Batang" w:hAnsi="Garamond"/>
                <w:sz w:val="22"/>
                <w:szCs w:val="22"/>
              </w:rPr>
            </w:pPr>
            <w:r w:rsidRPr="00F35098">
              <w:rPr>
                <w:rFonts w:ascii="Garamond" w:eastAsia="Batang" w:hAnsi="Garamond"/>
                <w:sz w:val="22"/>
                <w:szCs w:val="22"/>
              </w:rPr>
              <w:lastRenderedPageBreak/>
              <w:t>е) при включении в проект модернизации мероприятия, указанного в подп. 2.2 п. 3.2 настоящего Регламента, без включения в такой проект мероприятия, указанного в подп. 2.1 п. 3.2 настоящего Регламента, выполняются следующие требования к генерирующему оборудованию, включаемому в проект модернизации:</w:t>
            </w:r>
          </w:p>
          <w:p w14:paraId="3DFD9926" w14:textId="77777777" w:rsidR="00037011" w:rsidRPr="00F35098" w:rsidRDefault="00037011" w:rsidP="00037011">
            <w:pPr>
              <w:pStyle w:val="a9"/>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до реализации мероприятий по модернизации, в соответствии с подп. «б» п. 5.3.2.6 настоящего Регламента входит две и более паровые турбины, и в отношении одной или нескольких из них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6E9AB999" w14:textId="05FCD99A" w:rsidR="00037011" w:rsidRPr="00F35098" w:rsidRDefault="00037011" w:rsidP="004A54F2">
            <w:pPr>
              <w:pStyle w:val="a9"/>
              <w:tabs>
                <w:tab w:val="left" w:pos="851"/>
              </w:tabs>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после реализации мероприятий по модернизации, в заявке, содержащей технические параметры проекта модернизации, в соответствии с подп. «б» п. 5.3.2.7 настоящего Регламента входит одна и более газовая (-ые) турбина (-ы) и одна и более паровая (-ые) турбина (-ы);</w:t>
            </w:r>
          </w:p>
          <w:p w14:paraId="66FC1D48" w14:textId="7B06C5FC" w:rsidR="00812B6E" w:rsidRPr="00F35098" w:rsidRDefault="00812B6E" w:rsidP="00812B6E">
            <w:pPr>
              <w:pStyle w:val="a9"/>
              <w:spacing w:after="120"/>
              <w:ind w:left="567"/>
              <w:jc w:val="both"/>
              <w:rPr>
                <w:rFonts w:ascii="Garamond" w:eastAsia="Batang" w:hAnsi="Garamond"/>
                <w:sz w:val="22"/>
                <w:szCs w:val="22"/>
              </w:rPr>
            </w:pPr>
            <w:r w:rsidRPr="00F35098">
              <w:rPr>
                <w:rFonts w:ascii="Garamond" w:eastAsia="Batang" w:hAnsi="Garamond"/>
                <w:sz w:val="22"/>
                <w:szCs w:val="22"/>
              </w:rPr>
              <w:t xml:space="preserve">ж) при включении в состав проекта модернизации генерирующего оборудования, функционирующего до реализации мероприятий по модернизации на разных электростанциях, расположенных в одном населенном пункте и связанных единой схемой теплоснабжения </w:t>
            </w:r>
            <w:r w:rsidRPr="00F35098">
              <w:rPr>
                <w:rFonts w:ascii="Garamond" w:hAnsi="Garamond"/>
                <w:sz w:val="22"/>
                <w:szCs w:val="22"/>
                <w:highlight w:val="yellow"/>
              </w:rPr>
              <w:t>(либо для проектов, в отношении которых в соответствии с подп. «с» п. 5.3.2.5 настоящего Регламента указано «да», – функционирующего до реализации мероприятий по модернизации на разных электростанциях, расположенных в одной ценовой зоне)</w:t>
            </w:r>
            <w:r w:rsidRPr="00F35098">
              <w:rPr>
                <w:rFonts w:ascii="Garamond" w:eastAsia="Batang" w:hAnsi="Garamond"/>
                <w:sz w:val="22"/>
                <w:szCs w:val="22"/>
              </w:rPr>
              <w:t>, в отношении всех турбин электростанции, указанных в проекте, генерирующие объекты которой не входят в состав условной ГТП,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4DE64FA7" w14:textId="6E16FADD" w:rsidR="00037011" w:rsidRPr="00F35098" w:rsidRDefault="00037011" w:rsidP="00850ED8">
            <w:pPr>
              <w:pStyle w:val="a9"/>
              <w:spacing w:after="120"/>
              <w:ind w:left="567"/>
              <w:jc w:val="both"/>
              <w:rPr>
                <w:rFonts w:ascii="Garamond" w:eastAsia="Batang" w:hAnsi="Garamond"/>
                <w:sz w:val="22"/>
                <w:szCs w:val="22"/>
              </w:rPr>
            </w:pPr>
            <w:r w:rsidRPr="00F35098">
              <w:rPr>
                <w:rFonts w:ascii="Garamond" w:eastAsia="Batang" w:hAnsi="Garamond"/>
                <w:sz w:val="22"/>
                <w:szCs w:val="22"/>
              </w:rPr>
              <w:t xml:space="preserve">з) мероприятия, указанные в отношении оборудования, функционирующего после их реализации, должны соответствовать мероприятиям, указанным в отношении оборудования, функционирующего до их реализации (за исключением мероприятий по подп. 2.2 п. 3.2 настоящего Регламента, которые указываются только </w:t>
            </w:r>
            <w:r w:rsidRPr="00F35098">
              <w:rPr>
                <w:rFonts w:ascii="Garamond" w:eastAsia="Batang" w:hAnsi="Garamond"/>
                <w:sz w:val="22"/>
                <w:szCs w:val="22"/>
              </w:rPr>
              <w:lastRenderedPageBreak/>
              <w:t>в отношении газовых турбин, функционирующих после реализации мероприятий по модернизации, а также мероприятий по подп. 3.3, 3.8.2, 3.9.2.1, 3.9.2.2, 3.9.3.1, 3.9.3.2, 3.10 п. 3.2 настоящего Регламента, предусматривающих новое строительство);</w:t>
            </w:r>
          </w:p>
          <w:p w14:paraId="0E2CF732" w14:textId="6F43D3F1" w:rsidR="00812B6E" w:rsidRDefault="00812B6E" w:rsidP="00812B6E">
            <w:pPr>
              <w:spacing w:after="120"/>
              <w:ind w:firstLine="567"/>
              <w:jc w:val="both"/>
              <w:rPr>
                <w:sz w:val="22"/>
                <w:szCs w:val="22"/>
                <w:lang w:val="ru-RU"/>
              </w:rPr>
            </w:pPr>
            <w:r w:rsidRPr="00F35098">
              <w:rPr>
                <w:sz w:val="22"/>
                <w:szCs w:val="22"/>
                <w:lang w:val="ru-RU"/>
              </w:rPr>
              <w:t>…</w:t>
            </w:r>
          </w:p>
          <w:p w14:paraId="1826BC5D" w14:textId="6CB3D6F3" w:rsidR="00911CC5" w:rsidRDefault="00911CC5" w:rsidP="00812B6E">
            <w:pPr>
              <w:spacing w:after="120"/>
              <w:ind w:firstLine="567"/>
              <w:jc w:val="both"/>
              <w:rPr>
                <w:sz w:val="22"/>
                <w:szCs w:val="22"/>
                <w:lang w:val="ru-RU"/>
              </w:rPr>
            </w:pPr>
          </w:p>
          <w:p w14:paraId="4A4A1CB7" w14:textId="1FED1D9B" w:rsidR="00911CC5" w:rsidRDefault="00911CC5" w:rsidP="00812B6E">
            <w:pPr>
              <w:spacing w:after="120"/>
              <w:ind w:firstLine="567"/>
              <w:jc w:val="both"/>
              <w:rPr>
                <w:sz w:val="22"/>
                <w:szCs w:val="22"/>
                <w:lang w:val="ru-RU"/>
              </w:rPr>
            </w:pPr>
          </w:p>
          <w:p w14:paraId="6695950E" w14:textId="0DF8D980" w:rsidR="00911CC5" w:rsidRDefault="00911CC5" w:rsidP="00812B6E">
            <w:pPr>
              <w:spacing w:after="120"/>
              <w:ind w:firstLine="567"/>
              <w:jc w:val="both"/>
              <w:rPr>
                <w:sz w:val="22"/>
                <w:szCs w:val="22"/>
                <w:lang w:val="ru-RU"/>
              </w:rPr>
            </w:pPr>
          </w:p>
          <w:p w14:paraId="1EBCB495" w14:textId="6E533DAA" w:rsidR="00911CC5" w:rsidRDefault="00911CC5" w:rsidP="00812B6E">
            <w:pPr>
              <w:spacing w:after="120"/>
              <w:ind w:firstLine="567"/>
              <w:jc w:val="both"/>
              <w:rPr>
                <w:sz w:val="22"/>
                <w:szCs w:val="22"/>
                <w:lang w:val="ru-RU"/>
              </w:rPr>
            </w:pPr>
          </w:p>
          <w:p w14:paraId="0A71916E" w14:textId="7CAA2B28" w:rsidR="00911CC5" w:rsidRDefault="00911CC5" w:rsidP="00812B6E">
            <w:pPr>
              <w:spacing w:after="120"/>
              <w:ind w:firstLine="567"/>
              <w:jc w:val="both"/>
              <w:rPr>
                <w:sz w:val="22"/>
                <w:szCs w:val="22"/>
                <w:lang w:val="ru-RU"/>
              </w:rPr>
            </w:pPr>
          </w:p>
          <w:p w14:paraId="27469618" w14:textId="2325DF17" w:rsidR="00911CC5" w:rsidRDefault="00911CC5" w:rsidP="00812B6E">
            <w:pPr>
              <w:spacing w:after="120"/>
              <w:ind w:firstLine="567"/>
              <w:jc w:val="both"/>
              <w:rPr>
                <w:sz w:val="22"/>
                <w:szCs w:val="22"/>
                <w:lang w:val="ru-RU"/>
              </w:rPr>
            </w:pPr>
          </w:p>
          <w:p w14:paraId="7EEC46F3" w14:textId="7FA086D2" w:rsidR="00911CC5" w:rsidRDefault="00911CC5" w:rsidP="00812B6E">
            <w:pPr>
              <w:spacing w:after="120"/>
              <w:ind w:firstLine="567"/>
              <w:jc w:val="both"/>
              <w:rPr>
                <w:sz w:val="22"/>
                <w:szCs w:val="22"/>
                <w:lang w:val="ru-RU"/>
              </w:rPr>
            </w:pPr>
          </w:p>
          <w:p w14:paraId="4C611CFA" w14:textId="46936A68" w:rsidR="00911CC5" w:rsidRDefault="00911CC5" w:rsidP="00812B6E">
            <w:pPr>
              <w:spacing w:after="120"/>
              <w:ind w:firstLine="567"/>
              <w:jc w:val="both"/>
              <w:rPr>
                <w:sz w:val="22"/>
                <w:szCs w:val="22"/>
                <w:lang w:val="ru-RU"/>
              </w:rPr>
            </w:pPr>
          </w:p>
          <w:p w14:paraId="206604A8" w14:textId="035897BD" w:rsidR="00911CC5" w:rsidRDefault="00911CC5" w:rsidP="00812B6E">
            <w:pPr>
              <w:spacing w:after="120"/>
              <w:ind w:firstLine="567"/>
              <w:jc w:val="both"/>
              <w:rPr>
                <w:sz w:val="22"/>
                <w:szCs w:val="22"/>
                <w:lang w:val="ru-RU"/>
              </w:rPr>
            </w:pPr>
          </w:p>
          <w:p w14:paraId="208F7DA4" w14:textId="77777777" w:rsidR="000523EB" w:rsidRPr="00F35098" w:rsidRDefault="000523EB" w:rsidP="00EE620D">
            <w:pPr>
              <w:pStyle w:val="a9"/>
              <w:numPr>
                <w:ilvl w:val="0"/>
                <w:numId w:val="21"/>
              </w:numPr>
              <w:tabs>
                <w:tab w:val="left" w:pos="851"/>
              </w:tabs>
              <w:autoSpaceDE w:val="0"/>
              <w:autoSpaceDN w:val="0"/>
              <w:spacing w:after="120"/>
              <w:ind w:left="0" w:firstLine="0"/>
              <w:contextualSpacing w:val="0"/>
              <w:jc w:val="both"/>
              <w:rPr>
                <w:rFonts w:ascii="Garamond" w:eastAsia="Batang" w:hAnsi="Garamond"/>
                <w:sz w:val="22"/>
                <w:szCs w:val="22"/>
              </w:rPr>
            </w:pPr>
            <w:r w:rsidRPr="00F35098">
              <w:rPr>
                <w:rFonts w:ascii="Garamond" w:eastAsia="Batang" w:hAnsi="Garamond"/>
                <w:sz w:val="22"/>
                <w:szCs w:val="22"/>
              </w:rPr>
              <w:t>заявленные технические параметры и состав функционирующего до реализации мероприятий по модернизации оборудования, планируемого к включению в проект модернизации генерирующего объекта, соответствуют требованиям к таким параметрам, установленным Правилами оптового рынка и указанным в п. 3.3 настоящего Регламента, а именно:</w:t>
            </w:r>
          </w:p>
          <w:p w14:paraId="3BD3B2E7" w14:textId="77777777" w:rsidR="000523EB" w:rsidRPr="00F35098" w:rsidRDefault="000523EB" w:rsidP="000523EB">
            <w:pPr>
              <w:tabs>
                <w:tab w:val="left" w:pos="851"/>
              </w:tabs>
              <w:spacing w:after="120"/>
              <w:ind w:left="567"/>
              <w:jc w:val="both"/>
              <w:rPr>
                <w:sz w:val="22"/>
                <w:szCs w:val="22"/>
                <w:lang w:val="ru-RU"/>
              </w:rPr>
            </w:pPr>
            <w:r w:rsidRPr="00F35098">
              <w:rPr>
                <w:sz w:val="22"/>
                <w:szCs w:val="22"/>
                <w:lang w:val="ru-RU"/>
              </w:rPr>
              <w:t>а) для генерирующих объектов, в отношении которых в составе проекта заявлена планируемая реализация мероприятия по модернизации, перечисленного в подп. 1 п.</w:t>
            </w:r>
            <w:r w:rsidRPr="00F35098">
              <w:rPr>
                <w:sz w:val="22"/>
                <w:szCs w:val="22"/>
              </w:rPr>
              <w:t> </w:t>
            </w:r>
            <w:r w:rsidRPr="00F35098">
              <w:rPr>
                <w:sz w:val="22"/>
                <w:szCs w:val="22"/>
                <w:lang w:val="ru-RU"/>
              </w:rPr>
              <w:t>3.2 настоящего Регламента, указанный в соответствии с подп. «м» п. 5.3.2.6 настоящего Регламента в заявке, содержащей технические параметры проекта модернизации, год выпуска каждого из планируемых к включению в проект модернизации котлоагрегатов, функционирующих до реализации мероприятий по модернизации, наступил ранее, чем за 40 лет до года начала поставки мощности по итогам соответствующего отбора проектов модернизации;</w:t>
            </w:r>
          </w:p>
          <w:p w14:paraId="438315D8" w14:textId="77777777" w:rsidR="000523EB" w:rsidRPr="00F35098" w:rsidRDefault="000523EB" w:rsidP="000523EB">
            <w:pPr>
              <w:tabs>
                <w:tab w:val="left" w:pos="851"/>
              </w:tabs>
              <w:spacing w:after="120"/>
              <w:ind w:left="567"/>
              <w:jc w:val="both"/>
              <w:rPr>
                <w:sz w:val="22"/>
                <w:szCs w:val="22"/>
                <w:lang w:val="ru-RU"/>
              </w:rPr>
            </w:pPr>
            <w:r w:rsidRPr="00F35098">
              <w:rPr>
                <w:sz w:val="22"/>
                <w:szCs w:val="22"/>
                <w:lang w:val="ru-RU"/>
              </w:rPr>
              <w:lastRenderedPageBreak/>
              <w:t>б) для генерирующих объектов, в отношении которых в составе проекта заявлена планируемая реализация мероприятия по модернизации, перечисленного в подп. 2.1 п.</w:t>
            </w:r>
            <w:r w:rsidRPr="00F35098">
              <w:rPr>
                <w:sz w:val="22"/>
                <w:szCs w:val="22"/>
              </w:rPr>
              <w:t> </w:t>
            </w:r>
            <w:r w:rsidRPr="00F35098">
              <w:rPr>
                <w:sz w:val="22"/>
                <w:szCs w:val="22"/>
                <w:lang w:val="ru-RU"/>
              </w:rPr>
              <w:t>3.2 настоящего Регламента, а также для паровых турбин, в отношении которых в соответствии с подп. «р»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указан признак планируемого вывода из эксплуатации для целей реализации мероприятий по подп. 2.2 п. 3.2 настоящего Регламента, указанная в соответствии с подп. «о»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фактическая наработка на 1 января календарного года, в котором проводится отбор проектов модернизации, каждой из планируемых к включению в проект модернизации турбин, функционирующих до реализации мероприятий по модернизации, превысила указанное в подп. «н» п.</w:t>
            </w:r>
            <w:r w:rsidRPr="00F35098">
              <w:rPr>
                <w:sz w:val="22"/>
                <w:szCs w:val="22"/>
              </w:rPr>
              <w:t> </w:t>
            </w:r>
            <w:r w:rsidRPr="00F35098">
              <w:rPr>
                <w:sz w:val="22"/>
                <w:szCs w:val="22"/>
                <w:lang w:val="ru-RU"/>
              </w:rPr>
              <w:t>5.3.2.6 настоящего Регламента значение для турбины с соответствующими параметрами, и при этом указанное в заявке значение фактической наработки не превышает значение, опубликованное СО в соответствии с п.</w:t>
            </w:r>
            <w:r w:rsidRPr="00F35098">
              <w:rPr>
                <w:sz w:val="22"/>
                <w:szCs w:val="22"/>
              </w:rPr>
              <w:t> </w:t>
            </w:r>
            <w:r w:rsidRPr="00F35098">
              <w:rPr>
                <w:sz w:val="22"/>
                <w:szCs w:val="22"/>
                <w:lang w:val="ru-RU"/>
              </w:rPr>
              <w:t>5.2.3 настоящего Регламента (в случае,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 указанной в подп. «н» п.</w:t>
            </w:r>
            <w:r w:rsidRPr="00F35098">
              <w:rPr>
                <w:sz w:val="22"/>
                <w:szCs w:val="22"/>
              </w:rPr>
              <w:t> </w:t>
            </w:r>
            <w:r w:rsidRPr="00F35098">
              <w:rPr>
                <w:sz w:val="22"/>
                <w:szCs w:val="22"/>
                <w:lang w:val="ru-RU"/>
              </w:rPr>
              <w:t>5.3.2.6 настоящего Регламента). При этом указанное в заявке в соответствии в подп. «н» п.</w:t>
            </w:r>
            <w:r w:rsidRPr="00F35098">
              <w:rPr>
                <w:sz w:val="22"/>
                <w:szCs w:val="22"/>
              </w:rPr>
              <w:t> </w:t>
            </w:r>
            <w:r w:rsidRPr="00F35098">
              <w:rPr>
                <w:sz w:val="22"/>
                <w:szCs w:val="22"/>
                <w:lang w:val="ru-RU"/>
              </w:rPr>
              <w:t xml:space="preserve">5.3.2.6 настоящего Регламента минимальное требуемое значение наработки соответствует требованиям, указанным в п. 3.3.1 настоящего Регламента для турбины с соответствующими параметрами. Проверка данного параметра не осуществляется в </w:t>
            </w:r>
            <w:r w:rsidRPr="00F35098">
              <w:rPr>
                <w:sz w:val="22"/>
                <w:szCs w:val="22"/>
                <w:highlight w:val="yellow"/>
                <w:lang w:val="ru-RU"/>
              </w:rPr>
              <w:t>следующих случаях</w:t>
            </w:r>
            <w:r w:rsidRPr="00F35098">
              <w:rPr>
                <w:sz w:val="22"/>
                <w:szCs w:val="22"/>
                <w:lang w:val="ru-RU"/>
              </w:rPr>
              <w:t>:</w:t>
            </w:r>
          </w:p>
          <w:p w14:paraId="16E9D5B7" w14:textId="77777777" w:rsidR="000523EB" w:rsidRPr="00F35098" w:rsidRDefault="000523EB" w:rsidP="00EE620D">
            <w:pPr>
              <w:pStyle w:val="ad"/>
              <w:widowControl w:val="0"/>
              <w:numPr>
                <w:ilvl w:val="0"/>
                <w:numId w:val="23"/>
              </w:numPr>
              <w:suppressAutoHyphens/>
              <w:rPr>
                <w:rFonts w:ascii="Garamond" w:hAnsi="Garamond"/>
                <w:sz w:val="22"/>
                <w:szCs w:val="22"/>
                <w:highlight w:val="yellow"/>
              </w:rPr>
            </w:pPr>
            <w:r w:rsidRPr="00F35098">
              <w:rPr>
                <w:rFonts w:ascii="Garamond" w:hAnsi="Garamond"/>
                <w:sz w:val="22"/>
                <w:szCs w:val="22"/>
                <w:highlight w:val="yellow"/>
                <w:lang w:val="ru-RU"/>
              </w:rPr>
              <w:t xml:space="preserve">генерирующий объект включен в состав проекта модернизации, в отношении которого в соответствии с подп. </w:t>
            </w:r>
            <w:r w:rsidRPr="00F35098">
              <w:rPr>
                <w:rFonts w:ascii="Garamond" w:hAnsi="Garamond"/>
                <w:sz w:val="22"/>
                <w:szCs w:val="22"/>
                <w:highlight w:val="yellow"/>
              </w:rPr>
              <w:t>«с» п. 5.3.2.5 настоящего Регламента указано «да»;</w:t>
            </w:r>
          </w:p>
          <w:p w14:paraId="30F6BBB7" w14:textId="117AA729" w:rsidR="000523EB" w:rsidRPr="00F35098" w:rsidRDefault="000523EB" w:rsidP="00EE620D">
            <w:pPr>
              <w:pStyle w:val="ad"/>
              <w:widowControl w:val="0"/>
              <w:numPr>
                <w:ilvl w:val="0"/>
                <w:numId w:val="23"/>
              </w:numPr>
              <w:suppressAutoHyphens/>
              <w:rPr>
                <w:rFonts w:ascii="Garamond" w:hAnsi="Garamond"/>
                <w:sz w:val="22"/>
                <w:szCs w:val="22"/>
              </w:rPr>
            </w:pPr>
            <w:r w:rsidRPr="00F35098">
              <w:rPr>
                <w:rFonts w:ascii="Garamond" w:hAnsi="Garamond"/>
                <w:sz w:val="22"/>
                <w:szCs w:val="22"/>
                <w:lang w:val="ru-RU"/>
              </w:rPr>
              <w:t>генерирующи</w:t>
            </w:r>
            <w:r w:rsidRPr="00F35098">
              <w:rPr>
                <w:rFonts w:ascii="Garamond" w:hAnsi="Garamond"/>
                <w:sz w:val="22"/>
                <w:szCs w:val="22"/>
                <w:highlight w:val="yellow"/>
                <w:lang w:val="ru-RU"/>
              </w:rPr>
              <w:t>й</w:t>
            </w:r>
            <w:r w:rsidRPr="00F35098">
              <w:rPr>
                <w:rFonts w:ascii="Garamond" w:hAnsi="Garamond"/>
                <w:sz w:val="22"/>
                <w:szCs w:val="22"/>
                <w:lang w:val="ru-RU"/>
              </w:rPr>
              <w:t xml:space="preserve"> объект включен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 xml:space="preserve">«р» п. 5.3.2.6 не указан признак </w:t>
            </w:r>
            <w:r w:rsidRPr="00F35098">
              <w:rPr>
                <w:rFonts w:ascii="Garamond" w:hAnsi="Garamond"/>
                <w:sz w:val="22"/>
                <w:szCs w:val="22"/>
              </w:rPr>
              <w:lastRenderedPageBreak/>
              <w:t>планируемого вывода из эксплуатации;</w:t>
            </w:r>
          </w:p>
          <w:p w14:paraId="787E2D6E" w14:textId="17D9CABB" w:rsidR="009530E6" w:rsidRPr="00F35098" w:rsidRDefault="009530E6" w:rsidP="004A54F2">
            <w:pPr>
              <w:tabs>
                <w:tab w:val="left" w:pos="851"/>
              </w:tabs>
              <w:spacing w:after="120"/>
              <w:ind w:left="567"/>
              <w:jc w:val="both"/>
              <w:rPr>
                <w:sz w:val="22"/>
                <w:szCs w:val="22"/>
                <w:lang w:val="ru-RU"/>
              </w:rPr>
            </w:pPr>
            <w:r w:rsidRPr="00F35098">
              <w:rPr>
                <w:sz w:val="22"/>
                <w:szCs w:val="22"/>
                <w:lang w:val="ru-RU"/>
              </w:rPr>
              <w:t>…</w:t>
            </w:r>
          </w:p>
          <w:p w14:paraId="71631ABE" w14:textId="77777777" w:rsidR="000523EB" w:rsidRPr="00F35098" w:rsidRDefault="000523EB" w:rsidP="00EE620D">
            <w:pPr>
              <w:pStyle w:val="a9"/>
              <w:numPr>
                <w:ilvl w:val="0"/>
                <w:numId w:val="21"/>
              </w:numPr>
              <w:tabs>
                <w:tab w:val="left" w:pos="851"/>
              </w:tabs>
              <w:autoSpaceDE w:val="0"/>
              <w:autoSpaceDN w:val="0"/>
              <w:spacing w:after="120"/>
              <w:ind w:left="0" w:firstLine="0"/>
              <w:contextualSpacing w:val="0"/>
              <w:jc w:val="both"/>
              <w:rPr>
                <w:rFonts w:ascii="Garamond" w:eastAsia="Batang" w:hAnsi="Garamond"/>
                <w:sz w:val="22"/>
                <w:szCs w:val="22"/>
              </w:rPr>
            </w:pPr>
            <w:r w:rsidRPr="00F35098">
              <w:rPr>
                <w:rFonts w:ascii="Garamond" w:eastAsia="Batang" w:hAnsi="Garamond"/>
                <w:sz w:val="22"/>
                <w:szCs w:val="22"/>
              </w:rPr>
              <w:t xml:space="preserve">установленная мощность генерирующего объекта (условной ГТП) после реализации мероприятий по модернизации, указанная в соответствии с подп. «г» п. 5.3.2.5 настоящего Регламента в заявке, содержащей технические параметры проекта, не отличается от значения установленной мощности генерирующего объекта до реализации мероприятий по модернизации, соответствующего суммарному значению установленных мощностей паровых турбин, указанных в подп. «з» п. 5.3.2.6 настоящего Регламента, в сторону увеличения более чем на </w:t>
            </w:r>
            <w:r w:rsidRPr="00F35098">
              <w:rPr>
                <w:rFonts w:ascii="Garamond" w:eastAsia="Batang" w:hAnsi="Garamond"/>
                <w:sz w:val="22"/>
                <w:szCs w:val="22"/>
                <w:highlight w:val="yellow"/>
              </w:rPr>
              <w:t>2</w:t>
            </w:r>
            <w:r w:rsidRPr="00F35098">
              <w:rPr>
                <w:rFonts w:ascii="Garamond" w:eastAsia="Batang" w:hAnsi="Garamond"/>
                <w:sz w:val="22"/>
                <w:szCs w:val="22"/>
              </w:rPr>
              <w:t>0 % и в сторону уменьшения более чем на 50 %;</w:t>
            </w:r>
          </w:p>
          <w:p w14:paraId="18661858" w14:textId="77777777" w:rsidR="000523EB" w:rsidRPr="00F35098" w:rsidRDefault="000523EB" w:rsidP="000523EB">
            <w:pPr>
              <w:spacing w:after="120"/>
              <w:jc w:val="both"/>
              <w:rPr>
                <w:sz w:val="22"/>
                <w:szCs w:val="22"/>
                <w:lang w:val="ru-RU"/>
              </w:rPr>
            </w:pPr>
            <w:r w:rsidRPr="00F35098">
              <w:rPr>
                <w:sz w:val="22"/>
                <w:szCs w:val="22"/>
                <w:lang w:val="ru-RU"/>
              </w:rPr>
              <w:t>…</w:t>
            </w:r>
          </w:p>
          <w:p w14:paraId="35D24D2B"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highlight w:val="yellow"/>
              </w:rPr>
            </w:pPr>
            <w:r w:rsidRPr="00F35098">
              <w:rPr>
                <w:rFonts w:ascii="Garamond" w:eastAsia="Batang" w:hAnsi="Garamond"/>
                <w:sz w:val="22"/>
                <w:szCs w:val="22"/>
                <w:highlight w:val="yellow"/>
              </w:rPr>
              <w:t xml:space="preserve">признак </w:t>
            </w:r>
            <w:r w:rsidRPr="00F35098">
              <w:rPr>
                <w:rFonts w:ascii="Garamond" w:hAnsi="Garamond"/>
                <w:sz w:val="22"/>
                <w:szCs w:val="22"/>
                <w:highlight w:val="yellow"/>
              </w:rPr>
              <w:t>планируемого включения в состав проекта модернизации образцов инновационного энергетического оборудования</w:t>
            </w:r>
            <w:r w:rsidRPr="00F35098">
              <w:rPr>
                <w:rFonts w:ascii="Garamond" w:eastAsia="Batang" w:hAnsi="Garamond"/>
                <w:sz w:val="22"/>
                <w:szCs w:val="22"/>
                <w:highlight w:val="yellow"/>
              </w:rPr>
              <w:t xml:space="preserve"> указан в отношении проекта:</w:t>
            </w:r>
          </w:p>
          <w:p w14:paraId="5FE73446" w14:textId="77777777" w:rsidR="00A041B1" w:rsidRPr="00F35098" w:rsidRDefault="00A041B1" w:rsidP="00A041B1">
            <w:pPr>
              <w:pStyle w:val="a9"/>
              <w:numPr>
                <w:ilvl w:val="0"/>
                <w:numId w:val="16"/>
              </w:numPr>
              <w:tabs>
                <w:tab w:val="left" w:pos="993"/>
              </w:tabs>
              <w:autoSpaceDE w:val="0"/>
              <w:autoSpaceDN w:val="0"/>
              <w:spacing w:after="120"/>
              <w:ind w:left="1276"/>
              <w:contextualSpacing w:val="0"/>
              <w:jc w:val="both"/>
              <w:rPr>
                <w:rFonts w:ascii="Garamond" w:eastAsia="Batang" w:hAnsi="Garamond"/>
                <w:sz w:val="22"/>
                <w:szCs w:val="22"/>
                <w:highlight w:val="yellow"/>
              </w:rPr>
            </w:pPr>
            <w:r w:rsidRPr="00F35098">
              <w:rPr>
                <w:rFonts w:ascii="Garamond" w:hAnsi="Garamond"/>
                <w:sz w:val="22"/>
                <w:szCs w:val="22"/>
                <w:highlight w:val="yellow"/>
              </w:rPr>
              <w:t>предусматривающего реализацию мероприятия по подп. 2.1 п. 3.2 настоящего Регламента в отношении генерирующего объекта (условной ГТП), для которого:</w:t>
            </w:r>
          </w:p>
          <w:p w14:paraId="43CD5079" w14:textId="77777777" w:rsidR="00A041B1" w:rsidRPr="00F35098" w:rsidRDefault="00A041B1" w:rsidP="00EE620D">
            <w:pPr>
              <w:pStyle w:val="a9"/>
              <w:numPr>
                <w:ilvl w:val="0"/>
                <w:numId w:val="24"/>
              </w:numPr>
              <w:tabs>
                <w:tab w:val="left" w:pos="993"/>
              </w:tabs>
              <w:autoSpaceDE w:val="0"/>
              <w:autoSpaceDN w:val="0"/>
              <w:spacing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в качестве основного вида топлива в соответствии с подп. «в» п. 5.3.2.5 настоящего Регламента указан «уголь», в соответствии с подп. «з» п. 5.3.2.7 настоящего Регламента в отношении всех заявленных к вводу после реализации мероприятий по модернизации паровых турбин указано значение установленной мощности 200 МВт (+/- 10 %), и при этом указанное в соответствии с подп. «и» п. 5.3.2.7 настоящего Регламента давление острого пара всех заявленных к вводу после реализации мероприятий по модернизации паровых турбин составляет 23 МПа и более;</w:t>
            </w:r>
          </w:p>
          <w:p w14:paraId="36951324" w14:textId="77777777" w:rsidR="00A041B1" w:rsidRPr="00F35098" w:rsidRDefault="00A041B1" w:rsidP="00EE620D">
            <w:pPr>
              <w:pStyle w:val="a9"/>
              <w:numPr>
                <w:ilvl w:val="0"/>
                <w:numId w:val="24"/>
              </w:numPr>
              <w:tabs>
                <w:tab w:val="left" w:pos="993"/>
              </w:tabs>
              <w:autoSpaceDE w:val="0"/>
              <w:autoSpaceDN w:val="0"/>
              <w:spacing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 xml:space="preserve">в качестве основного вида топлива в соответствии с подп. «в» п. 5.3.2.5 настоящего Регламента указан «уголь» или «газ», в соответствии с подп. «з» п. 5.3.2.7 настоящего Регламента в отношении всех заявленных к вводу после реализации мероприятий по </w:t>
            </w:r>
            <w:r w:rsidRPr="00F35098">
              <w:rPr>
                <w:rFonts w:ascii="Garamond" w:hAnsi="Garamond"/>
                <w:sz w:val="22"/>
                <w:szCs w:val="22"/>
                <w:highlight w:val="yellow"/>
              </w:rPr>
              <w:lastRenderedPageBreak/>
              <w:t>модернизации паровых турбин указано значение установленной мощности 295 МВт, и при этом указанное в соответствии с подп. «и» п. 5.3.2.7 настоящего Регламента давление острого пара всех заявленных к вводу после реализации мероприятий по модернизации паровых турбин составляет 23,5 МПа;</w:t>
            </w:r>
          </w:p>
          <w:p w14:paraId="100C161C" w14:textId="77777777" w:rsidR="00A041B1" w:rsidRPr="00F35098" w:rsidRDefault="00A041B1" w:rsidP="00A041B1">
            <w:pPr>
              <w:pStyle w:val="a9"/>
              <w:widowControl w:val="0"/>
              <w:numPr>
                <w:ilvl w:val="0"/>
                <w:numId w:val="16"/>
              </w:numPr>
              <w:tabs>
                <w:tab w:val="left" w:pos="993"/>
              </w:tabs>
              <w:autoSpaceDE w:val="0"/>
              <w:autoSpaceDN w:val="0"/>
              <w:spacing w:before="120" w:after="120"/>
              <w:ind w:left="1276"/>
              <w:contextualSpacing w:val="0"/>
              <w:jc w:val="both"/>
              <w:rPr>
                <w:rFonts w:ascii="Garamond" w:eastAsia="Batang" w:hAnsi="Garamond"/>
                <w:sz w:val="22"/>
                <w:szCs w:val="22"/>
                <w:highlight w:val="yellow"/>
              </w:rPr>
            </w:pPr>
            <w:r w:rsidRPr="00F35098">
              <w:rPr>
                <w:rFonts w:ascii="Garamond" w:hAnsi="Garamond"/>
                <w:sz w:val="22"/>
                <w:szCs w:val="22"/>
                <w:highlight w:val="yellow"/>
              </w:rPr>
              <w:t>предусматривающего реализацию мероприятия по подп. 2.2 п. 3.2 настоящего Регламента в отношении генерирующего объекта (условной ГТП), для которого в качестве основного вида топлива в соответствии с подп. «в» п. 5.3.2.5 настоящего Регламента указан «газ», и при этом значение установленной мощности каждой заявленной к вводу после реализации мероприятий по модернизации газотурбинной установки, указанное в соответствии подп. «з» п. 5.3.2.7 настоящего Регламента, относится к одному из следующих диапазонов:</w:t>
            </w:r>
          </w:p>
          <w:p w14:paraId="3AB8F555" w14:textId="77777777" w:rsidR="00A041B1" w:rsidRPr="00F35098" w:rsidRDefault="00A041B1" w:rsidP="00EE620D">
            <w:pPr>
              <w:pStyle w:val="a9"/>
              <w:widowControl w:val="0"/>
              <w:numPr>
                <w:ilvl w:val="0"/>
                <w:numId w:val="25"/>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от 65 до 80 МВт;</w:t>
            </w:r>
          </w:p>
          <w:p w14:paraId="64A88A74" w14:textId="77777777" w:rsidR="00A041B1" w:rsidRPr="00F35098" w:rsidRDefault="00A041B1" w:rsidP="00EE620D">
            <w:pPr>
              <w:pStyle w:val="a9"/>
              <w:widowControl w:val="0"/>
              <w:numPr>
                <w:ilvl w:val="0"/>
                <w:numId w:val="25"/>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от 100 до 130 МВт;</w:t>
            </w:r>
          </w:p>
          <w:p w14:paraId="30D47668" w14:textId="77777777" w:rsidR="00A041B1" w:rsidRPr="00F35098" w:rsidRDefault="00A041B1" w:rsidP="00EE620D">
            <w:pPr>
              <w:pStyle w:val="a9"/>
              <w:widowControl w:val="0"/>
              <w:numPr>
                <w:ilvl w:val="0"/>
                <w:numId w:val="25"/>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от 150 до 190 МВт;</w:t>
            </w:r>
          </w:p>
          <w:p w14:paraId="61CF4DB2"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в заявке, содержащей технические параметры проекта модернизации, указан признак соответствия требованиям локализации генерирующего объекта «да» в соответствии с подп. «и» п. 5.3.2.5 настоящего Регламента;</w:t>
            </w:r>
          </w:p>
          <w:p w14:paraId="68E47E4D"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количество календарных месяцев, составляющих период реализации мероприятий по модернизации, указанное в соответствии с подп. «н» п. 5.3.2.5 настоящего Регламента в заявке, содержащей технические параметры проекта, соответствует периоду времени от </w:t>
            </w:r>
            <w:r w:rsidRPr="00F35098">
              <w:rPr>
                <w:rFonts w:ascii="Garamond" w:hAnsi="Garamond"/>
                <w:sz w:val="22"/>
                <w:szCs w:val="22"/>
              </w:rPr>
              <w:t>даты начала реализации мероприятий по модернизации</w:t>
            </w:r>
            <w:r w:rsidRPr="00F35098">
              <w:rPr>
                <w:rFonts w:ascii="Garamond" w:eastAsia="Batang" w:hAnsi="Garamond"/>
                <w:sz w:val="22"/>
                <w:szCs w:val="22"/>
              </w:rPr>
              <w:t xml:space="preserve">, указанной в соответствии с подп. «к» п. 5.3.2.5 настоящего Регламента, до даты начала поставки мощности по окончании реализации мероприятий по модернизации, указанной в соответствии с подп. «л» п. 5.3.2.5 настоящего Регламента, и составляет </w:t>
            </w:r>
            <w:r w:rsidRPr="00F35098">
              <w:rPr>
                <w:rFonts w:ascii="Garamond" w:eastAsia="Batang" w:hAnsi="Garamond"/>
                <w:sz w:val="22"/>
                <w:szCs w:val="22"/>
                <w:highlight w:val="yellow"/>
              </w:rPr>
              <w:t>не менее 6 месяцев и</w:t>
            </w:r>
            <w:r w:rsidRPr="00F35098">
              <w:rPr>
                <w:rFonts w:ascii="Garamond" w:eastAsia="Batang" w:hAnsi="Garamond"/>
                <w:sz w:val="22"/>
                <w:szCs w:val="22"/>
              </w:rPr>
              <w:t xml:space="preserve"> не более 36 месяцев;</w:t>
            </w:r>
          </w:p>
          <w:p w14:paraId="20CE4B9B"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планируемая дата начала поставки мощности по окончании реализации мероприятий по модернизации, указанная в соответствии с подп. «л» п. 5.3.2.5 настоящего Регламента в заявке, содержащей технические параметры проекта, находится в пределах периода, на который </w:t>
            </w:r>
            <w:r w:rsidRPr="00F35098">
              <w:rPr>
                <w:rFonts w:ascii="Garamond" w:eastAsia="Batang" w:hAnsi="Garamond"/>
                <w:sz w:val="22"/>
                <w:szCs w:val="22"/>
              </w:rPr>
              <w:lastRenderedPageBreak/>
              <w:t>проводится отбор по модернизации (для отбора, проводимого в 202</w:t>
            </w:r>
            <w:r w:rsidRPr="00F35098">
              <w:rPr>
                <w:rFonts w:ascii="Garamond" w:eastAsia="Batang" w:hAnsi="Garamond"/>
                <w:sz w:val="22"/>
                <w:szCs w:val="22"/>
                <w:highlight w:val="yellow"/>
              </w:rPr>
              <w:t>1</w:t>
            </w:r>
            <w:r w:rsidRPr="00F35098">
              <w:rPr>
                <w:rFonts w:ascii="Garamond" w:eastAsia="Batang" w:hAnsi="Garamond"/>
                <w:sz w:val="22"/>
                <w:szCs w:val="22"/>
              </w:rPr>
              <w:t xml:space="preserve"> году, планируемая дата начала поставки мощности по окончании реализации мероприятий по модернизации, относящаяся к периоду с 1 января 2028 года по 31 декабря 20</w:t>
            </w:r>
            <w:r w:rsidRPr="00F35098">
              <w:rPr>
                <w:rFonts w:ascii="Garamond" w:eastAsia="Batang" w:hAnsi="Garamond"/>
                <w:sz w:val="22"/>
                <w:szCs w:val="22"/>
                <w:highlight w:val="yellow"/>
              </w:rPr>
              <w:t>29</w:t>
            </w:r>
            <w:r w:rsidRPr="00F35098">
              <w:rPr>
                <w:rFonts w:ascii="Garamond" w:eastAsia="Batang" w:hAnsi="Garamond"/>
                <w:sz w:val="22"/>
                <w:szCs w:val="22"/>
              </w:rPr>
              <w:t xml:space="preserve"> года, указана только в отношении проектов, для которых в соответствии с подп. «</w:t>
            </w:r>
            <w:r w:rsidRPr="00F35098">
              <w:rPr>
                <w:rFonts w:ascii="Garamond" w:eastAsia="Batang" w:hAnsi="Garamond"/>
                <w:sz w:val="22"/>
                <w:szCs w:val="22"/>
                <w:highlight w:val="yellow"/>
              </w:rPr>
              <w:t>с</w:t>
            </w:r>
            <w:r w:rsidRPr="00F35098">
              <w:rPr>
                <w:rFonts w:ascii="Garamond" w:eastAsia="Batang" w:hAnsi="Garamond"/>
                <w:sz w:val="22"/>
                <w:szCs w:val="22"/>
              </w:rPr>
              <w:t>» п. 5.3.2.5 настоящего Регламента указано «да»);</w:t>
            </w:r>
          </w:p>
          <w:p w14:paraId="253747E9"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планируемая дата </w:t>
            </w:r>
            <w:r w:rsidRPr="00F35098">
              <w:rPr>
                <w:rFonts w:ascii="Garamond" w:hAnsi="Garamond"/>
                <w:sz w:val="22"/>
                <w:szCs w:val="22"/>
              </w:rPr>
              <w:t>начала реализации мероприятий по модернизации</w:t>
            </w:r>
            <w:r w:rsidRPr="00F35098">
              <w:rPr>
                <w:rFonts w:ascii="Garamond" w:eastAsia="Batang" w:hAnsi="Garamond"/>
                <w:sz w:val="22"/>
                <w:szCs w:val="22"/>
              </w:rPr>
              <w:t xml:space="preserve">, указанная в соответствии с подп. «к» п. 5.3.2.5 настоящего Регламента в заявке, содержащей технические параметры проекта, наступает </w:t>
            </w:r>
            <w:r w:rsidRPr="00F35098">
              <w:rPr>
                <w:rFonts w:ascii="Garamond" w:eastAsia="Batang" w:hAnsi="Garamond"/>
                <w:sz w:val="22"/>
                <w:szCs w:val="22"/>
                <w:highlight w:val="yellow"/>
              </w:rPr>
              <w:t>не позднее чем за 6 месяцев и</w:t>
            </w:r>
            <w:r w:rsidRPr="00F35098">
              <w:rPr>
                <w:rFonts w:ascii="Garamond" w:eastAsia="Batang" w:hAnsi="Garamond"/>
                <w:sz w:val="22"/>
                <w:szCs w:val="22"/>
              </w:rPr>
              <w:t xml:space="preserve"> не ранее чем за 36 месяцев до даты начала поставки мощности по окончании реализации мероприятий по модернизации, указанной в соответствии с подп. «л» п. 5.3.2.5 настоящего Регламента, и при этом наступает не ранее даты публикации результатов отбора модернизации, указанной в п. 10.1 настоящего Регламента;</w:t>
            </w:r>
          </w:p>
          <w:p w14:paraId="54CE7DE0"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в заявке, содержащей технические параметры проекта модернизации, указан признак </w:t>
            </w:r>
            <w:r w:rsidRPr="00F35098">
              <w:rPr>
                <w:rFonts w:ascii="Garamond" w:hAnsi="Garamond"/>
                <w:sz w:val="22"/>
                <w:szCs w:val="22"/>
              </w:rPr>
              <w:t>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w:t>
            </w:r>
            <w:r w:rsidRPr="00F35098">
              <w:rPr>
                <w:rFonts w:ascii="Garamond" w:eastAsia="Batang" w:hAnsi="Garamond"/>
                <w:sz w:val="22"/>
                <w:szCs w:val="22"/>
              </w:rPr>
              <w:t xml:space="preserve"> «да» в соответствии с подп. «м» п. 5.3.2.5 настоящего Регламента;</w:t>
            </w:r>
          </w:p>
          <w:p w14:paraId="10BFD81D"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разница суммарной установленной мощности всех ЕГО, относящихся к одной электростанции, в состав которой входит генерирующее оборудование КОММод, функционирующее до реализации мероприятий по модернизации, и максимальной из величин </w:t>
            </w:r>
            <w:r w:rsidRPr="00F35098">
              <w:rPr>
                <w:rFonts w:ascii="Garamond" w:hAnsi="Garamond"/>
                <w:sz w:val="22"/>
                <w:szCs w:val="22"/>
              </w:rPr>
              <w:t>снижения установленной мощности генерирующего объекта в течение заявленного периода реализации мероприятий по модернизации, заявленных в соответствии с подп. «е» п. 5.3.2.5 настоящего Регламента</w:t>
            </w:r>
            <w:r w:rsidRPr="00F35098">
              <w:rPr>
                <w:rFonts w:ascii="Garamond" w:eastAsia="Batang" w:hAnsi="Garamond"/>
                <w:sz w:val="22"/>
                <w:szCs w:val="22"/>
              </w:rPr>
              <w:t xml:space="preserve">, превышает </w:t>
            </w:r>
            <w:r w:rsidRPr="00F35098">
              <w:rPr>
                <w:rFonts w:ascii="Garamond" w:hAnsi="Garamond"/>
                <w:sz w:val="22"/>
                <w:szCs w:val="22"/>
              </w:rPr>
              <w:t>ограничение на минимальную загрузку генерирующего оборудования в зимний период</w:t>
            </w:r>
            <w:r w:rsidRPr="00F35098">
              <w:rPr>
                <w:rFonts w:ascii="Garamond" w:eastAsia="Batang" w:hAnsi="Garamond"/>
                <w:sz w:val="22"/>
                <w:szCs w:val="22"/>
              </w:rPr>
              <w:t>, указанное в заявке в соответствии с подп. «о» п. 5.3.2.5 настоящего Регламента:</w:t>
            </w:r>
          </w:p>
          <w:p w14:paraId="2AD28CEE" w14:textId="77777777" w:rsidR="00A041B1" w:rsidRPr="00F35098" w:rsidRDefault="00707D89" w:rsidP="00A041B1">
            <w:pPr>
              <w:pStyle w:val="a9"/>
              <w:tabs>
                <w:tab w:val="left" w:pos="993"/>
              </w:tabs>
              <w:spacing w:before="120" w:after="120"/>
              <w:ind w:left="1429"/>
              <w:jc w:val="both"/>
              <w:rPr>
                <w:rFonts w:ascii="Garamond" w:eastAsia="Batang" w:hAnsi="Garamond"/>
                <w:sz w:val="22"/>
                <w:szCs w:val="22"/>
              </w:rPr>
            </w:pPr>
            <m:oMath>
              <m:nary>
                <m:naryPr>
                  <m:chr m:val="∑"/>
                  <m:limLoc m:val="undOvr"/>
                  <m:ctrlPr>
                    <w:rPr>
                      <w:rFonts w:ascii="Cambria Math" w:eastAsia="Batang" w:hAnsi="Cambria Math"/>
                      <w:i/>
                      <w:sz w:val="22"/>
                      <w:szCs w:val="22"/>
                    </w:rPr>
                  </m:ctrlPr>
                </m:naryPr>
                <m:sub>
                  <m:r>
                    <w:rPr>
                      <w:rFonts w:ascii="Cambria Math" w:eastAsia="Batang" w:hAnsi="Cambria Math"/>
                      <w:sz w:val="22"/>
                      <w:szCs w:val="22"/>
                      <w:lang w:val="en-US"/>
                    </w:rPr>
                    <m:t>i</m:t>
                  </m:r>
                  <m:r>
                    <w:rPr>
                      <w:rFonts w:ascii="Cambria Math" w:eastAsia="Batang" w:hAnsi="Cambria Math"/>
                      <w:sz w:val="22"/>
                      <w:szCs w:val="22"/>
                    </w:rPr>
                    <m:t>∈</m:t>
                  </m:r>
                  <m:r>
                    <w:rPr>
                      <w:rFonts w:ascii="Cambria Math" w:eastAsia="Batang" w:hAnsi="Cambria Math"/>
                      <w:sz w:val="22"/>
                      <w:szCs w:val="22"/>
                      <w:lang w:val="en-US"/>
                    </w:rPr>
                    <m:t>s</m:t>
                  </m:r>
                </m:sub>
                <m:sup/>
                <m:e>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rPr>
                        <m:t>i</m:t>
                      </m:r>
                    </m:sub>
                    <m:sup>
                      <m:r>
                        <w:rPr>
                          <w:rFonts w:ascii="Cambria Math" w:eastAsia="Batang" w:hAnsi="Cambria Math"/>
                          <w:sz w:val="22"/>
                          <w:szCs w:val="22"/>
                        </w:rPr>
                        <m:t>уст</m:t>
                      </m:r>
                    </m:sup>
                  </m:sSubSup>
                </m:e>
              </m:nary>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g</m:t>
                          </m:r>
                        </m:sub>
                        <m:sup>
                          <m:r>
                            <w:rPr>
                              <w:rFonts w:ascii="Cambria Math" w:eastAsia="Batang" w:hAnsi="Cambria Math"/>
                              <w:sz w:val="22"/>
                              <w:szCs w:val="22"/>
                            </w:rPr>
                            <m:t>сниж</m:t>
                          </m:r>
                        </m:sup>
                      </m:sSubSup>
                    </m:e>
                  </m:d>
                </m:e>
              </m:func>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i∈K</m:t>
                          </m:r>
                        </m:sub>
                        <m:sup/>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i</m:t>
                              </m:r>
                            </m:sub>
                            <m:sup>
                              <m:r>
                                <w:rPr>
                                  <w:rFonts w:ascii="Cambria Math" w:eastAsia="Batang" w:hAnsi="Cambria Math"/>
                                  <w:sz w:val="22"/>
                                  <w:szCs w:val="22"/>
                                </w:rPr>
                                <m:t>сниж</m:t>
                              </m:r>
                            </m:sup>
                          </m:sSubSup>
                        </m:e>
                      </m:nary>
                    </m:e>
                  </m:d>
                </m:e>
              </m:func>
              <m:r>
                <w:rPr>
                  <w:rFonts w:ascii="Cambria Math" w:eastAsia="Batang" w:hAnsi="Cambria Math"/>
                  <w:sz w:val="22"/>
                  <w:szCs w:val="22"/>
                </w:rPr>
                <m:t>≥</m:t>
              </m:r>
              <m:sSubSup>
                <m:sSubSupPr>
                  <m:ctrlPr>
                    <w:rPr>
                      <w:rFonts w:ascii="Cambria Math" w:eastAsia="Batang" w:hAnsi="Cambria Math"/>
                      <w:i/>
                      <w:sz w:val="22"/>
                      <w:szCs w:val="22"/>
                    </w:rPr>
                  </m:ctrlPr>
                </m:sSubSupPr>
                <m:e>
                  <m:r>
                    <w:rPr>
                      <w:rFonts w:ascii="Cambria Math" w:eastAsia="Batang" w:hAnsi="Cambria Math"/>
                      <w:sz w:val="22"/>
                      <w:szCs w:val="22"/>
                    </w:rPr>
                    <m:t>Р</m:t>
                  </m:r>
                </m:e>
                <m:sub>
                  <m:r>
                    <w:rPr>
                      <w:rFonts w:ascii="Cambria Math" w:eastAsia="Batang" w:hAnsi="Cambria Math"/>
                      <w:sz w:val="22"/>
                      <w:szCs w:val="22"/>
                      <w:lang w:val="en-US"/>
                    </w:rPr>
                    <m:t>s</m:t>
                  </m:r>
                </m:sub>
                <m:sup>
                  <m:r>
                    <w:rPr>
                      <w:rFonts w:ascii="Cambria Math" w:eastAsia="Batang" w:hAnsi="Cambria Math"/>
                      <w:sz w:val="22"/>
                      <w:szCs w:val="22"/>
                    </w:rPr>
                    <m:t>вын</m:t>
                  </m:r>
                </m:sup>
              </m:sSubSup>
            </m:oMath>
            <w:r w:rsidR="00A041B1" w:rsidRPr="00F35098">
              <w:rPr>
                <w:rFonts w:ascii="Garamond" w:eastAsia="Batang" w:hAnsi="Garamond"/>
                <w:sz w:val="22"/>
                <w:szCs w:val="22"/>
              </w:rPr>
              <w:t xml:space="preserve">   ,</w:t>
            </w:r>
          </w:p>
          <w:p w14:paraId="6A75495F" w14:textId="77777777" w:rsidR="00A041B1" w:rsidRPr="00F35098" w:rsidRDefault="00A041B1" w:rsidP="00A041B1">
            <w:pPr>
              <w:tabs>
                <w:tab w:val="left" w:pos="1134"/>
              </w:tabs>
              <w:spacing w:after="120"/>
              <w:ind w:left="1134" w:hanging="425"/>
              <w:jc w:val="both"/>
              <w:rPr>
                <w:sz w:val="22"/>
                <w:szCs w:val="22"/>
                <w:lang w:val="ru-RU"/>
              </w:rPr>
            </w:pPr>
            <w:r w:rsidRPr="00F35098">
              <w:rPr>
                <w:sz w:val="22"/>
                <w:szCs w:val="22"/>
                <w:lang w:val="ru-RU"/>
              </w:rPr>
              <w:t xml:space="preserve">где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уст</m:t>
                  </m:r>
                </m:sup>
              </m:sSubSup>
            </m:oMath>
            <w:r w:rsidRPr="00F35098">
              <w:rPr>
                <w:sz w:val="22"/>
                <w:szCs w:val="22"/>
                <w:lang w:val="ru-RU"/>
              </w:rPr>
              <w:t xml:space="preserve"> – установленная мощность всех ЕГО </w:t>
            </w:r>
            <w:r w:rsidRPr="00F35098">
              <w:rPr>
                <w:i/>
                <w:sz w:val="22"/>
                <w:szCs w:val="22"/>
                <w:lang w:val="en-US"/>
              </w:rPr>
              <w:t>i</w:t>
            </w:r>
            <w:r w:rsidRPr="00F35098">
              <w:rPr>
                <w:sz w:val="22"/>
                <w:szCs w:val="22"/>
                <w:lang w:val="ru-RU"/>
              </w:rPr>
              <w:t xml:space="preserve"> электростанции </w:t>
            </w:r>
            <w:r w:rsidRPr="00F35098">
              <w:rPr>
                <w:i/>
                <w:sz w:val="22"/>
                <w:szCs w:val="22"/>
                <w:lang w:val="en-US"/>
              </w:rPr>
              <w:t>s</w:t>
            </w:r>
            <w:r w:rsidRPr="00F35098">
              <w:rPr>
                <w:sz w:val="22"/>
                <w:szCs w:val="22"/>
                <w:lang w:val="ru-RU"/>
              </w:rPr>
              <w:t xml:space="preserve">, зарегистрированная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i/>
                <w:sz w:val="22"/>
                <w:szCs w:val="22"/>
                <w:lang w:val="ru-RU"/>
              </w:rPr>
              <w:lastRenderedPageBreak/>
              <w:t>Регламентом аттестации генерирующего оборудования</w:t>
            </w:r>
            <w:r w:rsidRPr="00F35098">
              <w:rPr>
                <w:sz w:val="22"/>
                <w:szCs w:val="22"/>
                <w:lang w:val="ru-RU"/>
              </w:rPr>
              <w:t xml:space="preserve"> (Приложение № 19.2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308CA338" w14:textId="77777777" w:rsidR="00A041B1" w:rsidRPr="00F35098" w:rsidRDefault="00A041B1" w:rsidP="00A041B1">
            <w:pPr>
              <w:tabs>
                <w:tab w:val="left" w:pos="1134"/>
              </w:tabs>
              <w:spacing w:after="120"/>
              <w:ind w:left="1134"/>
              <w:jc w:val="both"/>
              <w:rPr>
                <w:sz w:val="22"/>
                <w:szCs w:val="22"/>
                <w:lang w:val="ru-RU"/>
              </w:rPr>
            </w:pPr>
            <m:oMath>
              <m:r>
                <m:rPr>
                  <m:sty m:val="p"/>
                </m:rPr>
                <w:rPr>
                  <w:rFonts w:ascii="Cambria Math" w:hAnsi="Cambria Math"/>
                  <w:sz w:val="22"/>
                  <w:szCs w:val="22"/>
                </w:rPr>
                <m:t>max</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g</m:t>
                  </m:r>
                </m:sub>
                <m:sup>
                  <m:r>
                    <w:rPr>
                      <w:rFonts w:ascii="Cambria Math" w:hAnsi="Cambria Math"/>
                      <w:sz w:val="22"/>
                      <w:szCs w:val="22"/>
                      <w:lang w:val="ru-RU"/>
                    </w:rPr>
                    <m:t>сниж</m:t>
                  </m:r>
                </m:sup>
              </m:sSubSup>
              <m:r>
                <w:rPr>
                  <w:rFonts w:ascii="Cambria Math" w:hAnsi="Cambria Math"/>
                  <w:sz w:val="22"/>
                  <w:szCs w:val="22"/>
                  <w:lang w:val="ru-RU"/>
                </w:rPr>
                <m:t>)</m:t>
              </m:r>
            </m:oMath>
            <w:r w:rsidRPr="00F35098">
              <w:rPr>
                <w:sz w:val="22"/>
                <w:szCs w:val="22"/>
                <w:lang w:val="ru-RU"/>
              </w:rPr>
              <w:t xml:space="preserve"> – максимальная величина снижения установленной мощности генерирующего объекта </w:t>
            </w:r>
            <w:r w:rsidRPr="00F35098">
              <w:rPr>
                <w:i/>
                <w:sz w:val="22"/>
                <w:szCs w:val="22"/>
                <w:lang w:val="en-US"/>
              </w:rPr>
              <w:t>g</w:t>
            </w:r>
            <w:r w:rsidRPr="00F35098">
              <w:rPr>
                <w:sz w:val="22"/>
                <w:szCs w:val="22"/>
                <w:lang w:val="ru-RU"/>
              </w:rPr>
              <w:t xml:space="preserve"> в течение заявленного периода реализации мероприятий по модернизации, заявленная в соответствии с подп. «е» п.</w:t>
            </w:r>
            <w:r w:rsidRPr="00F35098">
              <w:rPr>
                <w:sz w:val="22"/>
                <w:szCs w:val="22"/>
              </w:rPr>
              <w:t> </w:t>
            </w:r>
            <w:r w:rsidRPr="00F35098">
              <w:rPr>
                <w:sz w:val="22"/>
                <w:szCs w:val="22"/>
                <w:lang w:val="ru-RU"/>
              </w:rPr>
              <w:t>5.3.2.5 настоящего Регламента;</w:t>
            </w:r>
          </w:p>
          <w:p w14:paraId="1E5E6FCA" w14:textId="77777777" w:rsidR="00A041B1" w:rsidRPr="00F35098" w:rsidRDefault="00707D89" w:rsidP="00A041B1">
            <w:pPr>
              <w:tabs>
                <w:tab w:val="left" w:pos="1134"/>
              </w:tabs>
              <w:spacing w:after="120"/>
              <w:ind w:left="1134"/>
              <w:jc w:val="both"/>
              <w:rPr>
                <w:sz w:val="22"/>
                <w:szCs w:val="22"/>
                <w:lang w:val="ru-RU"/>
              </w:rPr>
            </w:pPr>
            <m:oMath>
              <m:func>
                <m:funcPr>
                  <m:ctrlPr>
                    <w:rPr>
                      <w:rFonts w:ascii="Cambria Math" w:hAnsi="Cambria Math"/>
                      <w:sz w:val="22"/>
                      <w:szCs w:val="22"/>
                    </w:rPr>
                  </m:ctrlPr>
                </m:funcPr>
                <m:fName>
                  <m:r>
                    <m:rPr>
                      <m:sty m:val="p"/>
                    </m:rPr>
                    <w:rPr>
                      <w:rFonts w:ascii="Cambria Math" w:hAnsi="Cambria Math"/>
                      <w:sz w:val="22"/>
                      <w:szCs w:val="22"/>
                    </w:rPr>
                    <m:t>max</m:t>
                  </m:r>
                  <m:ctrlPr>
                    <w:rPr>
                      <w:rFonts w:ascii="Cambria Math" w:hAnsi="Cambria Math"/>
                      <w:i/>
                      <w:sz w:val="22"/>
                      <w:szCs w:val="22"/>
                    </w:rPr>
                  </m:ctrlPr>
                </m:fName>
                <m:e>
                  <m:d>
                    <m:dPr>
                      <m:ctrlPr>
                        <w:rPr>
                          <w:rFonts w:ascii="Cambria Math" w:hAnsi="Cambria Math"/>
                          <w:i/>
                          <w:sz w:val="22"/>
                          <w:szCs w:val="22"/>
                        </w:rPr>
                      </m:ctrlPr>
                    </m:dPr>
                    <m:e>
                      <m:nary>
                        <m:naryPr>
                          <m:chr m:val="∑"/>
                          <m:limLoc m:val="undOvr"/>
                          <m:supHide m:val="1"/>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K</m:t>
                          </m:r>
                        </m:sub>
                        <m:sup/>
                        <m:e>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i</m:t>
                              </m:r>
                            </m:sub>
                            <m:sup>
                              <m:r>
                                <w:rPr>
                                  <w:rFonts w:ascii="Cambria Math" w:hAnsi="Cambria Math"/>
                                  <w:sz w:val="22"/>
                                  <w:szCs w:val="22"/>
                                  <w:lang w:val="ru-RU"/>
                                </w:rPr>
                                <m:t>сниж</m:t>
                              </m:r>
                            </m:sup>
                          </m:sSubSup>
                        </m:e>
                      </m:nary>
                    </m:e>
                  </m:d>
                </m:e>
              </m:func>
            </m:oMath>
            <w:r w:rsidR="00A041B1" w:rsidRPr="00F35098">
              <w:rPr>
                <w:sz w:val="22"/>
                <w:szCs w:val="22"/>
                <w:lang w:val="ru-RU"/>
              </w:rPr>
              <w:t xml:space="preserve"> -– максимальная величина снижения установленной мощности генерирующих объектов </w:t>
            </w:r>
            <w:r w:rsidR="00A041B1" w:rsidRPr="00F35098">
              <w:rPr>
                <w:i/>
                <w:sz w:val="22"/>
                <w:szCs w:val="22"/>
                <w:lang w:val="en-US"/>
              </w:rPr>
              <w:t>i</w:t>
            </w:r>
            <w:r w:rsidR="00A041B1" w:rsidRPr="00F35098">
              <w:rPr>
                <w:sz w:val="22"/>
                <w:szCs w:val="22"/>
                <w:lang w:val="ru-RU"/>
              </w:rPr>
              <w:t xml:space="preserve">, включенных в перечень модернизируемых генерирующих объектов </w:t>
            </w:r>
            <w:r w:rsidR="00A041B1" w:rsidRPr="00F35098">
              <w:rPr>
                <w:i/>
                <w:sz w:val="22"/>
                <w:szCs w:val="22"/>
                <w:lang w:val="en-US"/>
              </w:rPr>
              <w:t>K</w:t>
            </w:r>
            <w:r w:rsidR="00A041B1" w:rsidRPr="00F35098">
              <w:rPr>
                <w:sz w:val="22"/>
                <w:szCs w:val="22"/>
                <w:lang w:val="ru-RU"/>
              </w:rPr>
              <w:t xml:space="preserve"> по результатам предыдущих отборов проектов модернизации, в течение заявленного периода реализации мероприятий по модернизации;</w:t>
            </w:r>
          </w:p>
          <w:p w14:paraId="27F3670F" w14:textId="77777777" w:rsidR="00A041B1" w:rsidRPr="00F35098" w:rsidRDefault="00707D89" w:rsidP="00A041B1">
            <w:pPr>
              <w:tabs>
                <w:tab w:val="left" w:pos="1134"/>
              </w:tabs>
              <w:spacing w:after="120"/>
              <w:ind w:left="1134"/>
              <w:jc w:val="both"/>
              <w:rPr>
                <w:sz w:val="22"/>
                <w:szCs w:val="22"/>
              </w:rPr>
            </w:pPr>
            <m:oMath>
              <m:sSubSup>
                <m:sSubSupPr>
                  <m:ctrlPr>
                    <w:rPr>
                      <w:rFonts w:ascii="Cambria Math" w:hAnsi="Cambria Math"/>
                      <w:i/>
                      <w:sz w:val="22"/>
                      <w:szCs w:val="22"/>
                    </w:rPr>
                  </m:ctrlPr>
                </m:sSubSupPr>
                <m:e>
                  <m:r>
                    <w:rPr>
                      <w:rFonts w:ascii="Cambria Math" w:hAnsi="Cambria Math"/>
                      <w:sz w:val="22"/>
                      <w:szCs w:val="22"/>
                      <w:lang w:val="ru-RU"/>
                    </w:rPr>
                    <m:t>Р</m:t>
                  </m:r>
                </m:e>
                <m:sub>
                  <m:r>
                    <w:rPr>
                      <w:rFonts w:ascii="Cambria Math" w:hAnsi="Cambria Math"/>
                      <w:sz w:val="22"/>
                      <w:szCs w:val="22"/>
                      <w:lang w:val="en-US"/>
                    </w:rPr>
                    <m:t>s</m:t>
                  </m:r>
                </m:sub>
                <m:sup>
                  <m:r>
                    <w:rPr>
                      <w:rFonts w:ascii="Cambria Math" w:hAnsi="Cambria Math"/>
                      <w:sz w:val="22"/>
                      <w:szCs w:val="22"/>
                      <w:lang w:val="ru-RU"/>
                    </w:rPr>
                    <m:t>вын</m:t>
                  </m:r>
                </m:sup>
              </m:sSubSup>
            </m:oMath>
            <w:r w:rsidR="00A041B1" w:rsidRPr="00F35098">
              <w:rPr>
                <w:sz w:val="22"/>
                <w:szCs w:val="22"/>
                <w:lang w:val="ru-RU"/>
              </w:rPr>
              <w:t xml:space="preserve"> – ограничение на минимальную загрузку генерирующего оборудования в зимний период, указанное в заявке в соответствии с подп. </w:t>
            </w:r>
            <w:r w:rsidR="00A041B1" w:rsidRPr="00F35098">
              <w:rPr>
                <w:sz w:val="22"/>
                <w:szCs w:val="22"/>
              </w:rPr>
              <w:t>«о» п. 5.3.2.5 настоящего Регламента;</w:t>
            </w:r>
          </w:p>
          <w:p w14:paraId="3FC579A6"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участником в составе заявки, содержащей технические параметры проекта, предоставлены документы, указанные в п. 5.3.5 настоящего Регламента в указанных в данном пункте случаях;</w:t>
            </w:r>
          </w:p>
          <w:p w14:paraId="15D8AEEC"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при заявлении мероприятий, не предполагающих полную (комплексную) замену оборудования (подп. 1, 2.1, 3.1 п. 3.2 настоящего Регламента) либо отсутствии заявленных мероприятий по турбинам, включенным в состав проекта для целей реализации мероприятий по подп. 1 и 2.2 п. 3.2 настоящего Регламента, заявленные в соответствии с подп. «г», «д», «ж»–«л» п. 5.3.2.7 настоящего Регламента параметры оборудования, функционирующего после реализации мероприятий (станционный номер, заводской номер, завод-изготовитель, установленная мощность турбины, давление острого пара турбины, номинальная паропроизводительность котлоагрегата, номинальная мощность генератора), не отличаются от заявленных в соответствии с подп. «г», «д», «ж»–«л» п. 5.3.2.6 настоящего Регламента аналогичных параметров соответствующего оборудования, функционирующего до реализации мероприятий по модернизации, в отношении которого в соответствии с подп. «р» п. 5.3.2.6 настоящего Регламента не заявлен признак планируемого вывода из эксплуатации либо при отличии </w:t>
            </w:r>
            <w:r w:rsidRPr="00F35098">
              <w:rPr>
                <w:rFonts w:ascii="Garamond" w:eastAsia="Batang" w:hAnsi="Garamond"/>
                <w:sz w:val="22"/>
                <w:szCs w:val="22"/>
              </w:rPr>
              <w:lastRenderedPageBreak/>
              <w:t>указанных параметров в соответствии с подп. «о» п. 5.3.2.7 настоящего Регламента заявлен «признак реализации дополнительных работ»;</w:t>
            </w:r>
          </w:p>
          <w:p w14:paraId="34BB5081"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highlight w:val="yellow"/>
              </w:rPr>
            </w:pPr>
            <w:r w:rsidRPr="00F35098">
              <w:rPr>
                <w:rFonts w:ascii="Garamond" w:eastAsia="Batang" w:hAnsi="Garamond"/>
                <w:sz w:val="22"/>
                <w:szCs w:val="22"/>
                <w:highlight w:val="yellow"/>
              </w:rPr>
              <w:t>в отношении проектов, для которых в соответствии с подп. «з» п. 5.3.2.5 настоящего Регламента указано «да», а также в соответствии с подп. «р» п. 5.3.2.5 настоящего Регламента указан тип газовых турбин, относимых к образцам инновационного энергетического оборудования, планируемых к включению в состав проекта модернизации, и значения установленной мощности всех газовых турбин, входящих в проект, указанные в соответствии с подп. «з» п. 5.3.2.7 настоящего Регламента в заявке, содержащей технические параметры проекта, относятся к диапазону установленной мощности, определенному указанным типом газовых турбин;</w:t>
            </w:r>
          </w:p>
          <w:p w14:paraId="110C2441"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bCs/>
                <w:sz w:val="22"/>
                <w:szCs w:val="22"/>
              </w:rPr>
              <w:t>в отношении проектов, для которых в соответствии с подп. «</w:t>
            </w:r>
            <w:r w:rsidRPr="00F35098">
              <w:rPr>
                <w:rFonts w:ascii="Garamond" w:eastAsia="Batang" w:hAnsi="Garamond"/>
                <w:bCs/>
                <w:sz w:val="22"/>
                <w:szCs w:val="22"/>
                <w:highlight w:val="yellow"/>
              </w:rPr>
              <w:t>с</w:t>
            </w:r>
            <w:r w:rsidRPr="00F35098">
              <w:rPr>
                <w:rFonts w:ascii="Garamond" w:eastAsia="Batang" w:hAnsi="Garamond"/>
                <w:bCs/>
                <w:sz w:val="22"/>
                <w:szCs w:val="22"/>
              </w:rPr>
              <w:t xml:space="preserve">» п. 5.3.2.5 настоящего Регламента указано «да», </w:t>
            </w:r>
            <w:r w:rsidRPr="00F35098">
              <w:rPr>
                <w:rFonts w:ascii="Garamond" w:hAnsi="Garamond"/>
                <w:bCs/>
                <w:sz w:val="22"/>
                <w:szCs w:val="22"/>
              </w:rPr>
              <w:t>должны одновременно выполняться следующие условия:</w:t>
            </w:r>
          </w:p>
          <w:p w14:paraId="19D79EB8"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в соответствии с подп. «з» п. 5.3.2.5 настоящего Регламента указано «да»;</w:t>
            </w:r>
          </w:p>
          <w:p w14:paraId="7FF0A8CB"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качестве основного типа топлива указан газ;</w:t>
            </w:r>
          </w:p>
          <w:p w14:paraId="4E887D8A"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состав проекта включено мероприятие по подп. 2.2 п. 3.2 настоящего Регламента;</w:t>
            </w:r>
          </w:p>
          <w:p w14:paraId="6544F278"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соответствии с подп. «и» п. 5.3.2.5 настоящего Регламента заявлен признак соответствия требованиям локализации «да».</w:t>
            </w:r>
          </w:p>
          <w:p w14:paraId="11B438BA" w14:textId="0895B074" w:rsidR="00A041B1" w:rsidRPr="00F35098" w:rsidRDefault="00A041B1" w:rsidP="000523EB">
            <w:pPr>
              <w:spacing w:after="120"/>
              <w:jc w:val="both"/>
              <w:rPr>
                <w:sz w:val="22"/>
                <w:szCs w:val="22"/>
                <w:lang w:val="ru-RU"/>
              </w:rPr>
            </w:pPr>
          </w:p>
        </w:tc>
        <w:tc>
          <w:tcPr>
            <w:tcW w:w="7217" w:type="dxa"/>
          </w:tcPr>
          <w:p w14:paraId="0D1D561A" w14:textId="77777777" w:rsidR="00812B6E" w:rsidRPr="00F35098" w:rsidRDefault="00812B6E" w:rsidP="00812B6E">
            <w:pPr>
              <w:spacing w:after="120"/>
              <w:ind w:firstLine="567"/>
              <w:jc w:val="both"/>
              <w:rPr>
                <w:sz w:val="22"/>
                <w:szCs w:val="22"/>
                <w:lang w:val="ru-RU"/>
              </w:rPr>
            </w:pPr>
            <w:r w:rsidRPr="00F35098">
              <w:rPr>
                <w:sz w:val="22"/>
                <w:szCs w:val="22"/>
                <w:lang w:val="ru-RU"/>
              </w:rPr>
              <w:lastRenderedPageBreak/>
              <w:t>…</w:t>
            </w:r>
          </w:p>
          <w:p w14:paraId="397CDC65" w14:textId="77777777" w:rsidR="00812B6E" w:rsidRPr="00F35098" w:rsidRDefault="00812B6E" w:rsidP="00EE620D">
            <w:pPr>
              <w:pStyle w:val="a9"/>
              <w:numPr>
                <w:ilvl w:val="0"/>
                <w:numId w:val="22"/>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тип заявленного проекта модернизации и перечень планируемых мероприятий, включенных в проект модернизации, указанные в соответствии с подп. «ж» п. 5.3.2.5, подп. «б» п. 5.3.2.6 и подп. «б» п. 5.3.2.7 настоящего Регламента в заявке, содержащей технические параметры проекта модернизации, соответствуют требованиям п. 3.2 и п. 3.3.3 настоящего Регламента, в т.ч.:</w:t>
            </w:r>
          </w:p>
          <w:p w14:paraId="061FCF79" w14:textId="77777777" w:rsidR="00812B6E" w:rsidRPr="00F35098" w:rsidRDefault="00812B6E" w:rsidP="00812B6E">
            <w:pPr>
              <w:tabs>
                <w:tab w:val="left" w:pos="851"/>
              </w:tabs>
              <w:spacing w:after="120"/>
              <w:ind w:left="567"/>
              <w:jc w:val="both"/>
              <w:rPr>
                <w:sz w:val="22"/>
                <w:szCs w:val="22"/>
                <w:lang w:val="ru-RU"/>
              </w:rPr>
            </w:pPr>
            <w:r w:rsidRPr="00F35098">
              <w:rPr>
                <w:sz w:val="22"/>
                <w:szCs w:val="22"/>
                <w:lang w:val="ru-RU"/>
              </w:rPr>
              <w:t>а) при заявлении в проекте модернизации мероприятий, указанных в подп. 2 п. 3.2 настоящего Регламента, в отношении каждого турбоагрегата указаны мероприятия только одного из подп. 2.1, 2.2 п. 3.2 настоящего Регламента;</w:t>
            </w:r>
          </w:p>
          <w:p w14:paraId="0D66F661" w14:textId="595FF4D5" w:rsidR="00812B6E" w:rsidRPr="00F35098" w:rsidRDefault="00812B6E" w:rsidP="00812B6E">
            <w:pPr>
              <w:spacing w:after="120"/>
              <w:ind w:firstLine="567"/>
              <w:jc w:val="both"/>
              <w:rPr>
                <w:sz w:val="22"/>
                <w:szCs w:val="22"/>
                <w:lang w:val="ru-RU"/>
              </w:rPr>
            </w:pPr>
            <w:r w:rsidRPr="00F35098">
              <w:rPr>
                <w:sz w:val="22"/>
                <w:szCs w:val="22"/>
                <w:lang w:val="ru-RU"/>
              </w:rPr>
              <w:t>…</w:t>
            </w:r>
          </w:p>
          <w:p w14:paraId="4AFB15F6" w14:textId="2368653D" w:rsidR="00037011" w:rsidRPr="00F35098" w:rsidRDefault="00037011" w:rsidP="00037011">
            <w:pPr>
              <w:pStyle w:val="a9"/>
              <w:tabs>
                <w:tab w:val="left" w:pos="851"/>
              </w:tabs>
              <w:spacing w:after="120"/>
              <w:ind w:left="567"/>
              <w:jc w:val="both"/>
              <w:rPr>
                <w:rFonts w:ascii="Garamond" w:eastAsia="Batang" w:hAnsi="Garamond"/>
                <w:sz w:val="22"/>
                <w:szCs w:val="22"/>
              </w:rPr>
            </w:pPr>
            <w:r w:rsidRPr="00F35098">
              <w:rPr>
                <w:rFonts w:ascii="Garamond" w:eastAsia="Batang" w:hAnsi="Garamond"/>
                <w:sz w:val="22"/>
                <w:szCs w:val="22"/>
              </w:rPr>
              <w:lastRenderedPageBreak/>
              <w:t>е) при включении в проект модернизации мероприятия, указанного в подп. 2.2 п. 3.2 настоящего Регламента, без включения в такой проект мероприятия, указанного в подп. 2.1 п. 3.2 настоящего Регламента</w:t>
            </w:r>
            <w:r w:rsidRPr="00F35098">
              <w:rPr>
                <w:rFonts w:ascii="Garamond" w:eastAsia="Batang" w:hAnsi="Garamond"/>
                <w:sz w:val="22"/>
                <w:szCs w:val="22"/>
                <w:highlight w:val="yellow"/>
              </w:rPr>
              <w:t>, либо без включения в такой проект в соответствии с подп. «б» п. 5.3.2.6 настоящего Регламента газовой турбины, функционирующей до реализации мероприятий по модернизации</w:t>
            </w:r>
            <w:r w:rsidRPr="00F35098">
              <w:rPr>
                <w:rFonts w:ascii="Garamond" w:eastAsia="Batang" w:hAnsi="Garamond"/>
                <w:sz w:val="22"/>
                <w:szCs w:val="22"/>
              </w:rPr>
              <w:t>, выполняются следующие требования к генерирующему оборудованию, включаемому в проект модернизации:</w:t>
            </w:r>
          </w:p>
          <w:p w14:paraId="1D865FB4" w14:textId="77777777" w:rsidR="00037011" w:rsidRPr="00F35098" w:rsidRDefault="00037011" w:rsidP="00037011">
            <w:pPr>
              <w:pStyle w:val="a9"/>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до реализации мероприятий по модернизации, в соответствии с подп. «б» п. 5.3.2.6 настоящего Регламента входит две и более паровые турбины, и в отношении одной или нескольких из них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514084B7" w14:textId="25A795A4" w:rsidR="00037011" w:rsidRPr="00F35098" w:rsidRDefault="00037011" w:rsidP="004A54F2">
            <w:pPr>
              <w:pStyle w:val="a9"/>
              <w:tabs>
                <w:tab w:val="left" w:pos="851"/>
              </w:tabs>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после реализации мероприятий по модернизации, в заявке, содержащей технические параметры проекта модернизации, в соответствии с подп. «б» п. 5.3.2.7 настоящего Регламента входит одна и более газовая (-ые) турбина (-ы) и одна и более паровая (-ые) турбина (-ы);</w:t>
            </w:r>
          </w:p>
          <w:p w14:paraId="42069B2A" w14:textId="6AB9D7A7" w:rsidR="00812B6E" w:rsidRPr="00F35098" w:rsidRDefault="00812B6E" w:rsidP="00812B6E">
            <w:pPr>
              <w:pStyle w:val="a9"/>
              <w:spacing w:after="120"/>
              <w:ind w:left="567"/>
              <w:jc w:val="both"/>
              <w:rPr>
                <w:rFonts w:ascii="Garamond" w:eastAsia="Batang" w:hAnsi="Garamond"/>
                <w:sz w:val="22"/>
                <w:szCs w:val="22"/>
              </w:rPr>
            </w:pPr>
            <w:r w:rsidRPr="00F35098">
              <w:rPr>
                <w:rFonts w:ascii="Garamond" w:eastAsia="Batang" w:hAnsi="Garamond"/>
                <w:sz w:val="22"/>
                <w:szCs w:val="22"/>
              </w:rPr>
              <w:t>ж) при включении в состав проекта модернизации генерирующего оборудования, функционирующего до реализации мероприятий по модернизации на разных электростанциях, расположенных в одном населенном пункте и связанных единой схемой теплоснабжения, в отношении всех турбин электростанции, указанных в проекте, генерирующие объекты которой не входят в состав условной ГТП,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76931607" w14:textId="358072B6" w:rsidR="00037011" w:rsidRPr="00F35098" w:rsidRDefault="00037011" w:rsidP="00850ED8">
            <w:pPr>
              <w:pStyle w:val="a9"/>
              <w:spacing w:after="120"/>
              <w:ind w:left="567"/>
              <w:jc w:val="both"/>
              <w:rPr>
                <w:rFonts w:ascii="Garamond" w:eastAsia="Batang" w:hAnsi="Garamond"/>
                <w:sz w:val="22"/>
                <w:szCs w:val="22"/>
              </w:rPr>
            </w:pPr>
            <w:r w:rsidRPr="00F35098">
              <w:rPr>
                <w:rFonts w:ascii="Garamond" w:eastAsia="Batang" w:hAnsi="Garamond"/>
                <w:sz w:val="22"/>
                <w:szCs w:val="22"/>
              </w:rPr>
              <w:t>з) мероприятия, указанные в отношении оборудования, функционирующего после их реализации, должны соответствовать мероприятиям, указанным в отношении оборудования, функционирующего до их реализации (за исключением мероприятий по подп. 2.2 п. 3.2 настоящего Регламента</w:t>
            </w:r>
            <w:r w:rsidRPr="00F35098">
              <w:rPr>
                <w:rFonts w:ascii="Garamond" w:eastAsia="Batang" w:hAnsi="Garamond"/>
                <w:sz w:val="22"/>
                <w:szCs w:val="22"/>
                <w:highlight w:val="yellow"/>
              </w:rPr>
              <w:t xml:space="preserve">, включаемых в проекты модернизации, в отношении которых </w:t>
            </w:r>
            <w:r w:rsidR="00850ED8" w:rsidRPr="00F35098">
              <w:rPr>
                <w:rFonts w:ascii="Garamond" w:eastAsia="Batang" w:hAnsi="Garamond"/>
                <w:sz w:val="22"/>
                <w:szCs w:val="22"/>
                <w:highlight w:val="yellow"/>
              </w:rPr>
              <w:t xml:space="preserve">в соответствии с подп. «б» п. </w:t>
            </w:r>
            <w:r w:rsidR="00850ED8" w:rsidRPr="00F35098">
              <w:rPr>
                <w:rFonts w:ascii="Garamond" w:eastAsia="Batang" w:hAnsi="Garamond"/>
                <w:sz w:val="22"/>
                <w:szCs w:val="22"/>
                <w:highlight w:val="yellow"/>
              </w:rPr>
              <w:lastRenderedPageBreak/>
              <w:t>5.3.2.6 настоящего Регламента не включены газовые турбины, функционирующей до реализации мероприятий по модернизации</w:t>
            </w:r>
            <w:r w:rsidRPr="00F35098">
              <w:rPr>
                <w:rFonts w:ascii="Garamond" w:eastAsia="Batang" w:hAnsi="Garamond"/>
                <w:sz w:val="22"/>
                <w:szCs w:val="22"/>
                <w:highlight w:val="yellow"/>
              </w:rPr>
              <w:t xml:space="preserve">, </w:t>
            </w:r>
            <w:r w:rsidR="00850ED8" w:rsidRPr="00F35098">
              <w:rPr>
                <w:rFonts w:ascii="Garamond" w:eastAsia="Batang" w:hAnsi="Garamond"/>
                <w:sz w:val="22"/>
                <w:szCs w:val="22"/>
                <w:highlight w:val="yellow"/>
              </w:rPr>
              <w:t>и</w:t>
            </w:r>
            <w:r w:rsidR="00850ED8" w:rsidRPr="00F35098">
              <w:rPr>
                <w:rFonts w:ascii="Garamond" w:eastAsia="Batang" w:hAnsi="Garamond"/>
                <w:sz w:val="22"/>
                <w:szCs w:val="22"/>
              </w:rPr>
              <w:t xml:space="preserve"> </w:t>
            </w:r>
            <w:r w:rsidRPr="00F35098">
              <w:rPr>
                <w:rFonts w:ascii="Garamond" w:eastAsia="Batang" w:hAnsi="Garamond"/>
                <w:sz w:val="22"/>
                <w:szCs w:val="22"/>
              </w:rPr>
              <w:t>которые указываются только в отношении газовых турбин, функционирующих после реализации мероприятий по модернизации, а также мероприятий по подп. 3.3, 3.8.2, 3.9.2.1, 3.9.2.2, 3.9.3.1, 3.9.3.2, 3.10 п. 3.2 настоящего Регламента, предусматривающих новое строительство);</w:t>
            </w:r>
          </w:p>
          <w:p w14:paraId="2193BE8D" w14:textId="56270869" w:rsidR="000523EB" w:rsidRPr="00F35098" w:rsidRDefault="000523EB" w:rsidP="000523EB">
            <w:pPr>
              <w:spacing w:after="120"/>
              <w:ind w:firstLine="567"/>
              <w:jc w:val="both"/>
              <w:rPr>
                <w:sz w:val="22"/>
                <w:szCs w:val="22"/>
                <w:lang w:val="ru-RU"/>
              </w:rPr>
            </w:pPr>
            <w:r w:rsidRPr="00F35098">
              <w:rPr>
                <w:sz w:val="22"/>
                <w:szCs w:val="22"/>
                <w:lang w:val="ru-RU"/>
              </w:rPr>
              <w:t>…</w:t>
            </w:r>
          </w:p>
          <w:p w14:paraId="327A8E9E" w14:textId="0BA65A99" w:rsidR="00850ED8" w:rsidRPr="00F35098" w:rsidRDefault="00850ED8" w:rsidP="004A54F2">
            <w:pPr>
              <w:pStyle w:val="a9"/>
              <w:spacing w:after="120"/>
              <w:ind w:left="567"/>
              <w:jc w:val="both"/>
              <w:rPr>
                <w:rFonts w:ascii="Garamond" w:eastAsia="Batang" w:hAnsi="Garamond"/>
                <w:sz w:val="22"/>
                <w:szCs w:val="22"/>
                <w:highlight w:val="yellow"/>
              </w:rPr>
            </w:pPr>
            <w:r w:rsidRPr="00F35098">
              <w:rPr>
                <w:rFonts w:ascii="Garamond" w:hAnsi="Garamond"/>
                <w:sz w:val="22"/>
                <w:szCs w:val="22"/>
                <w:highlight w:val="yellow"/>
              </w:rPr>
              <w:t xml:space="preserve">м) </w:t>
            </w:r>
            <w:r w:rsidRPr="00F35098">
              <w:rPr>
                <w:rFonts w:ascii="Garamond" w:eastAsia="Batang" w:hAnsi="Garamond"/>
                <w:sz w:val="22"/>
                <w:szCs w:val="22"/>
                <w:highlight w:val="yellow"/>
              </w:rPr>
              <w:t xml:space="preserve">при включении в состав проекта модернизации мероприятия, указанного в подп. 2.2.1 п. 3.2 настоящего Регламента, предусматривающего комплексную замену двух и более газовых турбин на меньшее количество газовых турбин, в отношении как минимум одной </w:t>
            </w:r>
            <w:r w:rsidR="009530E6" w:rsidRPr="00F35098">
              <w:rPr>
                <w:rFonts w:ascii="Garamond" w:eastAsia="Batang" w:hAnsi="Garamond"/>
                <w:sz w:val="22"/>
                <w:szCs w:val="22"/>
                <w:highlight w:val="yellow"/>
              </w:rPr>
              <w:t>газовой</w:t>
            </w:r>
            <w:r w:rsidRPr="00F35098">
              <w:rPr>
                <w:rFonts w:ascii="Garamond" w:eastAsia="Batang" w:hAnsi="Garamond"/>
                <w:sz w:val="22"/>
                <w:szCs w:val="22"/>
                <w:highlight w:val="yellow"/>
              </w:rPr>
              <w:t xml:space="preserve"> турбины, функционирующей до реализации мероприятий по модернизации, в соответствии с подп. «р» п. 5.3.2.6 настоящего Регламента указан признак планируемого вывода из эксплуатации;</w:t>
            </w:r>
          </w:p>
          <w:p w14:paraId="776C4F55" w14:textId="773BC695" w:rsidR="00965551" w:rsidRPr="00F35098" w:rsidRDefault="00965551" w:rsidP="004A54F2">
            <w:pPr>
              <w:pStyle w:val="a9"/>
              <w:spacing w:after="120"/>
              <w:ind w:left="567"/>
              <w:jc w:val="both"/>
              <w:rPr>
                <w:rFonts w:ascii="Garamond" w:hAnsi="Garamond"/>
                <w:sz w:val="22"/>
                <w:szCs w:val="22"/>
              </w:rPr>
            </w:pPr>
            <w:r w:rsidRPr="00F35098">
              <w:rPr>
                <w:rFonts w:ascii="Garamond" w:hAnsi="Garamond"/>
                <w:sz w:val="22"/>
                <w:szCs w:val="22"/>
                <w:highlight w:val="yellow"/>
              </w:rPr>
              <w:t xml:space="preserve">н) </w:t>
            </w:r>
            <w:r w:rsidRPr="00F35098">
              <w:rPr>
                <w:rFonts w:ascii="Garamond" w:eastAsia="Batang" w:hAnsi="Garamond"/>
                <w:sz w:val="22"/>
                <w:szCs w:val="22"/>
                <w:highlight w:val="yellow"/>
              </w:rPr>
              <w:t>в проекты модернизации, в отношении которых в соответствии с подп. «б» п. 5.3.2.6 настоящего Регламента включены газовые турбины, функционирующей до реализации мероприятий по модернизации, в отношении данного оборудования заявлено мероприятие, указанное в подп. 2.2.1 п. 3.2 настоящего Регламента.</w:t>
            </w:r>
          </w:p>
          <w:p w14:paraId="3C01E1E4" w14:textId="77777777" w:rsidR="000523EB" w:rsidRPr="00F35098" w:rsidRDefault="000523EB" w:rsidP="00EE620D">
            <w:pPr>
              <w:pStyle w:val="a9"/>
              <w:numPr>
                <w:ilvl w:val="0"/>
                <w:numId w:val="22"/>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заявленные технические параметры и состав функционирующего до реализации мероприятий по модернизации оборудования, планируемого к включению в проект модернизации генерирующего объекта, соответствуют требованиям к таким параметрам, установленным Правилами оптового рынка и указанным в п. 3.3 настоящего Регламента, а именно:</w:t>
            </w:r>
          </w:p>
          <w:p w14:paraId="2F43CA49" w14:textId="77777777" w:rsidR="000523EB" w:rsidRPr="00F35098" w:rsidRDefault="000523EB" w:rsidP="000523EB">
            <w:pPr>
              <w:tabs>
                <w:tab w:val="left" w:pos="851"/>
              </w:tabs>
              <w:spacing w:after="120"/>
              <w:ind w:left="567"/>
              <w:jc w:val="both"/>
              <w:rPr>
                <w:sz w:val="22"/>
                <w:szCs w:val="22"/>
                <w:lang w:val="ru-RU"/>
              </w:rPr>
            </w:pPr>
            <w:r w:rsidRPr="00F35098">
              <w:rPr>
                <w:sz w:val="22"/>
                <w:szCs w:val="22"/>
                <w:lang w:val="ru-RU"/>
              </w:rPr>
              <w:t>а) для генерирующих объектов, в отношении которых в составе проекта заявлена планируемая реализация мероприятия по модернизации, перечисленного в подп. 1 п.</w:t>
            </w:r>
            <w:r w:rsidRPr="00F35098">
              <w:rPr>
                <w:sz w:val="22"/>
                <w:szCs w:val="22"/>
              </w:rPr>
              <w:t> </w:t>
            </w:r>
            <w:r w:rsidRPr="00F35098">
              <w:rPr>
                <w:sz w:val="22"/>
                <w:szCs w:val="22"/>
                <w:lang w:val="ru-RU"/>
              </w:rPr>
              <w:t xml:space="preserve">3.2 настоящего Регламента, указанный в соответствии с подп. «м» п. 5.3.2.6 настоящего Регламента в заявке, содержащей технические параметры проекта модернизации, год выпуска каждого из планируемых к включению в проект модернизации котлоагрегатов, функционирующих до реализации мероприятий по модернизации, наступил ранее, чем за 40 лет до года </w:t>
            </w:r>
            <w:r w:rsidRPr="00F35098">
              <w:rPr>
                <w:sz w:val="22"/>
                <w:szCs w:val="22"/>
                <w:lang w:val="ru-RU"/>
              </w:rPr>
              <w:lastRenderedPageBreak/>
              <w:t>начала поставки мощности по итогам соответствующего отбора проектов модернизации;</w:t>
            </w:r>
          </w:p>
          <w:p w14:paraId="5C69BE10" w14:textId="7096188D" w:rsidR="009530E6" w:rsidRPr="00F35098" w:rsidRDefault="000523EB" w:rsidP="000523EB">
            <w:pPr>
              <w:tabs>
                <w:tab w:val="left" w:pos="851"/>
              </w:tabs>
              <w:spacing w:after="120"/>
              <w:ind w:left="567"/>
              <w:jc w:val="both"/>
              <w:rPr>
                <w:sz w:val="22"/>
                <w:szCs w:val="22"/>
                <w:lang w:val="ru-RU"/>
              </w:rPr>
            </w:pPr>
            <w:r w:rsidRPr="00F35098">
              <w:rPr>
                <w:sz w:val="22"/>
                <w:szCs w:val="22"/>
                <w:lang w:val="ru-RU"/>
              </w:rPr>
              <w:t>б) для генерирующих объектов, в отношении которых в составе проекта заявлена планируемая реализация мероприятия по модернизации, перечисленного в подп. 2.1 п.</w:t>
            </w:r>
            <w:r w:rsidRPr="00F35098">
              <w:rPr>
                <w:sz w:val="22"/>
                <w:szCs w:val="22"/>
              </w:rPr>
              <w:t> </w:t>
            </w:r>
            <w:r w:rsidRPr="00F35098">
              <w:rPr>
                <w:sz w:val="22"/>
                <w:szCs w:val="22"/>
                <w:lang w:val="ru-RU"/>
              </w:rPr>
              <w:t>3.2 настоящего Регламента, а также для паровых турбин, в отношении которых в соответствии с подп. «р»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указан признак планируемого вывода из эксплуатации для целей реализации мероприятий по подп. 2.2 п. 3.2 настоящего Регламента, указанная в соответствии с подп. «о»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фактическая наработка на 1 января календарного года, в котором проводится отбор проектов модернизации, каждой из планируемых к включению в проект модернизации турбин, функционирующих до реализации мероприятий по модернизации, превысила указанное в подп. «н» п.</w:t>
            </w:r>
            <w:r w:rsidRPr="00F35098">
              <w:rPr>
                <w:sz w:val="22"/>
                <w:szCs w:val="22"/>
              </w:rPr>
              <w:t> </w:t>
            </w:r>
            <w:r w:rsidRPr="00F35098">
              <w:rPr>
                <w:sz w:val="22"/>
                <w:szCs w:val="22"/>
                <w:lang w:val="ru-RU"/>
              </w:rPr>
              <w:t>5.3.2.6 настоящего Регламента значение для турбины с соответствующими параметрами, и при этом указанное в заявке значение фактической наработки не превышает значение, опубликованное СО в соответствии с п.</w:t>
            </w:r>
            <w:r w:rsidRPr="00F35098">
              <w:rPr>
                <w:sz w:val="22"/>
                <w:szCs w:val="22"/>
              </w:rPr>
              <w:t> </w:t>
            </w:r>
            <w:r w:rsidRPr="00F35098">
              <w:rPr>
                <w:sz w:val="22"/>
                <w:szCs w:val="22"/>
                <w:lang w:val="ru-RU"/>
              </w:rPr>
              <w:t>5.2.3 настоящего Регламента (в случае,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 указанной в подп. «н» п.</w:t>
            </w:r>
            <w:r w:rsidRPr="00F35098">
              <w:rPr>
                <w:sz w:val="22"/>
                <w:szCs w:val="22"/>
              </w:rPr>
              <w:t> </w:t>
            </w:r>
            <w:r w:rsidRPr="00F35098">
              <w:rPr>
                <w:sz w:val="22"/>
                <w:szCs w:val="22"/>
                <w:lang w:val="ru-RU"/>
              </w:rPr>
              <w:t>5.3.2.6 настоящего Регламента). При этом указанное в заявке в соответствии в подп. «н» п.</w:t>
            </w:r>
            <w:r w:rsidRPr="00F35098">
              <w:rPr>
                <w:sz w:val="22"/>
                <w:szCs w:val="22"/>
              </w:rPr>
              <w:t> </w:t>
            </w:r>
            <w:r w:rsidRPr="00F35098">
              <w:rPr>
                <w:sz w:val="22"/>
                <w:szCs w:val="22"/>
                <w:lang w:val="ru-RU"/>
              </w:rPr>
              <w:t xml:space="preserve">5.3.2.6 настоящего Регламента минимальное требуемое значение наработки соответствует требованиям, указанным в п. 3.3.1 настоящего Регламента для турбины с соответствующими параметрами. Проверка данного параметра не осуществляется в </w:t>
            </w:r>
            <w:r w:rsidR="009530E6" w:rsidRPr="00F35098">
              <w:rPr>
                <w:sz w:val="22"/>
                <w:szCs w:val="22"/>
                <w:highlight w:val="yellow"/>
                <w:lang w:val="ru-RU"/>
              </w:rPr>
              <w:t>отношении</w:t>
            </w:r>
            <w:r w:rsidR="009530E6" w:rsidRPr="00F35098">
              <w:rPr>
                <w:sz w:val="22"/>
                <w:szCs w:val="22"/>
                <w:lang w:val="ru-RU"/>
              </w:rPr>
              <w:t>:</w:t>
            </w:r>
          </w:p>
          <w:p w14:paraId="4938C7BE" w14:textId="3DFA5459" w:rsidR="009530E6" w:rsidRPr="00F35098" w:rsidRDefault="009530E6" w:rsidP="004A54F2">
            <w:pPr>
              <w:pStyle w:val="ad"/>
              <w:widowControl w:val="0"/>
              <w:numPr>
                <w:ilvl w:val="0"/>
                <w:numId w:val="23"/>
              </w:numPr>
              <w:suppressAutoHyphens/>
              <w:rPr>
                <w:rFonts w:ascii="Garamond" w:hAnsi="Garamond"/>
                <w:sz w:val="22"/>
                <w:szCs w:val="22"/>
                <w:highlight w:val="yellow"/>
                <w:lang w:val="ru-RU"/>
              </w:rPr>
            </w:pPr>
            <w:r w:rsidRPr="00F35098">
              <w:rPr>
                <w:rFonts w:ascii="Garamond" w:hAnsi="Garamond"/>
                <w:sz w:val="22"/>
                <w:szCs w:val="22"/>
                <w:highlight w:val="yellow"/>
                <w:lang w:val="ru-RU"/>
              </w:rPr>
              <w:t>газовых турбин, включенных в проект модернизации в соответствии с подп. «б» п. 5.3.2.6 настоящего Регламента, и функционирующих до реализации мероприятий по модернизации;</w:t>
            </w:r>
          </w:p>
          <w:p w14:paraId="5106A342" w14:textId="4342637C" w:rsidR="000523EB" w:rsidRPr="00F35098" w:rsidRDefault="000523EB" w:rsidP="004A54F2">
            <w:pPr>
              <w:pStyle w:val="ad"/>
              <w:widowControl w:val="0"/>
              <w:numPr>
                <w:ilvl w:val="0"/>
                <w:numId w:val="23"/>
              </w:numPr>
              <w:suppressAutoHyphens/>
              <w:rPr>
                <w:rFonts w:ascii="Garamond" w:hAnsi="Garamond"/>
                <w:sz w:val="22"/>
                <w:szCs w:val="22"/>
              </w:rPr>
            </w:pPr>
            <w:r w:rsidRPr="00F35098">
              <w:rPr>
                <w:rFonts w:ascii="Garamond" w:hAnsi="Garamond"/>
                <w:sz w:val="22"/>
                <w:szCs w:val="22"/>
                <w:lang w:val="ru-RU"/>
              </w:rPr>
              <w:t>генерирующи</w:t>
            </w:r>
            <w:r w:rsidR="009530E6" w:rsidRPr="001F2C17">
              <w:rPr>
                <w:rFonts w:ascii="Garamond" w:hAnsi="Garamond"/>
                <w:sz w:val="22"/>
                <w:szCs w:val="22"/>
                <w:highlight w:val="yellow"/>
                <w:lang w:val="ru-RU"/>
              </w:rPr>
              <w:t>х</w:t>
            </w:r>
            <w:r w:rsidRPr="00F35098">
              <w:rPr>
                <w:rFonts w:ascii="Garamond" w:hAnsi="Garamond"/>
                <w:sz w:val="22"/>
                <w:szCs w:val="22"/>
                <w:lang w:val="ru-RU"/>
              </w:rPr>
              <w:t xml:space="preserve"> объект</w:t>
            </w:r>
            <w:r w:rsidR="009530E6" w:rsidRPr="00F35098">
              <w:rPr>
                <w:rFonts w:ascii="Garamond" w:hAnsi="Garamond"/>
                <w:sz w:val="22"/>
                <w:szCs w:val="22"/>
                <w:highlight w:val="yellow"/>
                <w:lang w:val="ru-RU"/>
              </w:rPr>
              <w:t>ов</w:t>
            </w:r>
            <w:r w:rsidR="009530E6" w:rsidRPr="00F35098">
              <w:rPr>
                <w:rFonts w:ascii="Garamond" w:hAnsi="Garamond"/>
                <w:sz w:val="22"/>
                <w:szCs w:val="22"/>
                <w:lang w:val="ru-RU"/>
              </w:rPr>
              <w:t>,</w:t>
            </w:r>
            <w:r w:rsidRPr="00F35098">
              <w:rPr>
                <w:rFonts w:ascii="Garamond" w:hAnsi="Garamond"/>
                <w:sz w:val="22"/>
                <w:szCs w:val="22"/>
                <w:lang w:val="ru-RU"/>
              </w:rPr>
              <w:t xml:space="preserve"> </w:t>
            </w:r>
            <w:r w:rsidR="009530E6" w:rsidRPr="00F35098">
              <w:rPr>
                <w:rFonts w:ascii="Garamond" w:hAnsi="Garamond"/>
                <w:sz w:val="22"/>
                <w:szCs w:val="22"/>
                <w:lang w:val="ru-RU"/>
              </w:rPr>
              <w:t>включ</w:t>
            </w:r>
            <w:r w:rsidR="007B2CD1">
              <w:rPr>
                <w:rFonts w:ascii="Garamond" w:hAnsi="Garamond"/>
                <w:sz w:val="22"/>
                <w:szCs w:val="22"/>
                <w:lang w:val="ru-RU"/>
              </w:rPr>
              <w:t>е</w:t>
            </w:r>
            <w:r w:rsidR="009530E6" w:rsidRPr="00F35098">
              <w:rPr>
                <w:rFonts w:ascii="Garamond" w:hAnsi="Garamond"/>
                <w:sz w:val="22"/>
                <w:szCs w:val="22"/>
                <w:lang w:val="ru-RU"/>
              </w:rPr>
              <w:t>н</w:t>
            </w:r>
            <w:r w:rsidR="009530E6" w:rsidRPr="00F35098">
              <w:rPr>
                <w:rFonts w:ascii="Garamond" w:hAnsi="Garamond"/>
                <w:sz w:val="22"/>
                <w:szCs w:val="22"/>
                <w:highlight w:val="yellow"/>
                <w:lang w:val="ru-RU"/>
              </w:rPr>
              <w:t>ных</w:t>
            </w:r>
            <w:r w:rsidRPr="00F35098">
              <w:rPr>
                <w:rFonts w:ascii="Garamond" w:hAnsi="Garamond"/>
                <w:sz w:val="22"/>
                <w:szCs w:val="22"/>
                <w:lang w:val="ru-RU"/>
              </w:rPr>
              <w:t xml:space="preserve"> в проект модернизации для целей реализации мероприятия по подп. 2.2 п. 3.2 настоящего Регламента, при условии, что в </w:t>
            </w:r>
            <w:r w:rsidRPr="00F35098">
              <w:rPr>
                <w:rFonts w:ascii="Garamond" w:hAnsi="Garamond"/>
                <w:sz w:val="22"/>
                <w:szCs w:val="22"/>
                <w:lang w:val="ru-RU"/>
              </w:rPr>
              <w:lastRenderedPageBreak/>
              <w:t xml:space="preserve">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30F8F386" w14:textId="0DC56C29" w:rsidR="00812B6E" w:rsidRPr="00F35098" w:rsidRDefault="009530E6" w:rsidP="000523EB">
            <w:pPr>
              <w:spacing w:after="120"/>
              <w:jc w:val="both"/>
              <w:rPr>
                <w:sz w:val="22"/>
                <w:szCs w:val="22"/>
                <w:lang w:val="ru-RU"/>
              </w:rPr>
            </w:pPr>
            <w:r w:rsidRPr="00F35098">
              <w:rPr>
                <w:sz w:val="22"/>
                <w:szCs w:val="22"/>
                <w:lang w:val="ru-RU"/>
              </w:rPr>
              <w:t>…</w:t>
            </w:r>
          </w:p>
          <w:p w14:paraId="5A83D81C" w14:textId="69D3169E" w:rsidR="000523EB" w:rsidRPr="00F35098" w:rsidRDefault="000523EB" w:rsidP="00EE620D">
            <w:pPr>
              <w:pStyle w:val="a9"/>
              <w:numPr>
                <w:ilvl w:val="0"/>
                <w:numId w:val="22"/>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установленная мощность генерирующего объекта (условной ГТП) после реализации мероприятий по модернизации, указанная в соответствии с подп. «г» п. 5.3.2.5 настоящего Регламента в заявке, содержащей технические параметры проекта, не отличается от значения установленной мощности генерирующего объекта до реализации мероприятий по модернизации, соответствующего суммарному значению установленных мощностей паровых турбин, указанных в подп. «з» п. 5.3.2.6 настоящего Регламента, в сторону увеличения более чем на </w:t>
            </w:r>
            <w:r w:rsidR="009530E6" w:rsidRPr="00F35098">
              <w:rPr>
                <w:rFonts w:ascii="Garamond" w:eastAsia="Batang" w:hAnsi="Garamond"/>
                <w:sz w:val="22"/>
                <w:szCs w:val="22"/>
                <w:highlight w:val="yellow"/>
              </w:rPr>
              <w:t>3</w:t>
            </w:r>
            <w:r w:rsidR="009530E6" w:rsidRPr="00F35098">
              <w:rPr>
                <w:rFonts w:ascii="Garamond" w:eastAsia="Batang" w:hAnsi="Garamond"/>
                <w:sz w:val="22"/>
                <w:szCs w:val="22"/>
              </w:rPr>
              <w:t>0 </w:t>
            </w:r>
            <w:r w:rsidRPr="00F35098">
              <w:rPr>
                <w:rFonts w:ascii="Garamond" w:eastAsia="Batang" w:hAnsi="Garamond"/>
                <w:sz w:val="22"/>
                <w:szCs w:val="22"/>
              </w:rPr>
              <w:t xml:space="preserve">% </w:t>
            </w:r>
            <w:r w:rsidRPr="00F35098">
              <w:rPr>
                <w:rFonts w:ascii="Garamond" w:eastAsia="Batang" w:hAnsi="Garamond"/>
                <w:sz w:val="22"/>
                <w:szCs w:val="22"/>
                <w:highlight w:val="yellow"/>
              </w:rPr>
              <w:t xml:space="preserve">(не применяется для проектов модернизации, </w:t>
            </w:r>
            <w:r w:rsidR="00A51201" w:rsidRPr="00F35098">
              <w:rPr>
                <w:rFonts w:ascii="Garamond" w:hAnsi="Garamond"/>
                <w:sz w:val="22"/>
                <w:szCs w:val="22"/>
                <w:highlight w:val="yellow"/>
              </w:rPr>
              <w:t>в состав которых входит генерирующее оборудование, расположенное</w:t>
            </w:r>
            <w:r w:rsidR="00A51201" w:rsidRPr="00F35098">
              <w:rPr>
                <w:rFonts w:ascii="Garamond" w:eastAsia="Batang" w:hAnsi="Garamond"/>
                <w:sz w:val="22"/>
                <w:szCs w:val="22"/>
                <w:highlight w:val="yellow"/>
              </w:rPr>
              <w:t xml:space="preserve"> </w:t>
            </w:r>
            <w:r w:rsidRPr="00F35098">
              <w:rPr>
                <w:rFonts w:ascii="Garamond" w:eastAsia="Batang" w:hAnsi="Garamond"/>
                <w:sz w:val="22"/>
                <w:szCs w:val="22"/>
                <w:highlight w:val="yellow"/>
              </w:rPr>
              <w:t>на ТТНГ)</w:t>
            </w:r>
            <w:r w:rsidRPr="00F35098">
              <w:rPr>
                <w:rFonts w:ascii="Garamond" w:eastAsia="Batang" w:hAnsi="Garamond"/>
                <w:sz w:val="22"/>
                <w:szCs w:val="22"/>
              </w:rPr>
              <w:t xml:space="preserve"> и в сторону уменьшения более чем на 50 % </w:t>
            </w:r>
            <w:r w:rsidRPr="00F35098">
              <w:rPr>
                <w:rFonts w:ascii="Garamond" w:eastAsia="Batang" w:hAnsi="Garamond"/>
                <w:sz w:val="22"/>
                <w:szCs w:val="22"/>
                <w:highlight w:val="yellow"/>
              </w:rPr>
              <w:t xml:space="preserve">(для проектов модернизации, </w:t>
            </w:r>
            <w:r w:rsidR="00A51201" w:rsidRPr="00F35098">
              <w:rPr>
                <w:rFonts w:ascii="Garamond" w:hAnsi="Garamond"/>
                <w:sz w:val="22"/>
                <w:szCs w:val="22"/>
                <w:highlight w:val="yellow"/>
              </w:rPr>
              <w:t xml:space="preserve">в состав которых входит генерирующее оборудование, </w:t>
            </w:r>
            <w:r w:rsidR="00A51201" w:rsidRPr="00F35098">
              <w:rPr>
                <w:rFonts w:ascii="Garamond" w:eastAsia="Batang" w:hAnsi="Garamond"/>
                <w:sz w:val="22"/>
                <w:szCs w:val="22"/>
                <w:highlight w:val="yellow"/>
              </w:rPr>
              <w:t>расположенное</w:t>
            </w:r>
            <w:r w:rsidRPr="00F35098">
              <w:rPr>
                <w:rFonts w:ascii="Garamond" w:eastAsia="Batang" w:hAnsi="Garamond"/>
                <w:sz w:val="22"/>
                <w:szCs w:val="22"/>
                <w:highlight w:val="yellow"/>
              </w:rPr>
              <w:t xml:space="preserve"> на ТТНГ не допускается уменьшение установленной мощности)</w:t>
            </w:r>
            <w:r w:rsidRPr="00F35098">
              <w:rPr>
                <w:rFonts w:ascii="Garamond" w:eastAsia="Batang" w:hAnsi="Garamond"/>
                <w:sz w:val="22"/>
                <w:szCs w:val="22"/>
              </w:rPr>
              <w:t>;</w:t>
            </w:r>
          </w:p>
          <w:p w14:paraId="61EEA4F6" w14:textId="3CBB172F" w:rsidR="00562C17" w:rsidRPr="00F35098" w:rsidRDefault="000523EB" w:rsidP="00562C17">
            <w:pPr>
              <w:spacing w:after="120"/>
              <w:jc w:val="both"/>
              <w:rPr>
                <w:sz w:val="22"/>
                <w:szCs w:val="22"/>
                <w:lang w:val="ru-RU"/>
              </w:rPr>
            </w:pPr>
            <w:r w:rsidRPr="00F35098">
              <w:rPr>
                <w:sz w:val="22"/>
                <w:szCs w:val="22"/>
                <w:lang w:val="ru-RU"/>
              </w:rPr>
              <w:t>…</w:t>
            </w:r>
          </w:p>
          <w:p w14:paraId="51ABA703"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в заявке, содержащей технические параметры проекта модернизации, указан признак соответствия требованиям локализации генерирующего объекта «да» в соответствии с подп. «и» п. 5.3.2.5 настоящего Регламента;</w:t>
            </w:r>
          </w:p>
          <w:p w14:paraId="413300C5" w14:textId="602CBB75"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количество календарных месяцев, составляющих период реализации мероприятий по модернизации, указанное в соответствии с подп. «н» п. 5.3.2.5 настоящего Регламента в заявке, содержащей технические параметры проекта, соответствует периоду времени от </w:t>
            </w:r>
            <w:r w:rsidRPr="00F35098">
              <w:rPr>
                <w:rFonts w:ascii="Garamond" w:hAnsi="Garamond"/>
                <w:sz w:val="22"/>
                <w:szCs w:val="22"/>
              </w:rPr>
              <w:t>даты начала реализации мероприятий по модернизации</w:t>
            </w:r>
            <w:r w:rsidRPr="00F35098">
              <w:rPr>
                <w:rFonts w:ascii="Garamond" w:eastAsia="Batang" w:hAnsi="Garamond"/>
                <w:sz w:val="22"/>
                <w:szCs w:val="22"/>
              </w:rPr>
              <w:t>, указанной в соответствии с подп. «к» п. 5.3.2.5 настоящего Регламента, до даты начала поставки мощности по окончании реализации мероприятий по модернизации, указанной в соответствии с подп. «л» п. 5.3.2.5 настоящего Регламента, и составляет не более 36 месяцев;</w:t>
            </w:r>
          </w:p>
          <w:p w14:paraId="5CB167DF" w14:textId="527A451D"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планируемая дата начала поставки мощности по окончании реализации мероприятий по модернизации, указанная в соответствии с подп. «л» п. 5.3.2.5 настоящего Регламента в заявке, содержащей технические </w:t>
            </w:r>
            <w:r w:rsidRPr="00F35098">
              <w:rPr>
                <w:rFonts w:ascii="Garamond" w:eastAsia="Batang" w:hAnsi="Garamond"/>
                <w:sz w:val="22"/>
                <w:szCs w:val="22"/>
              </w:rPr>
              <w:lastRenderedPageBreak/>
              <w:t>параметры проекта, находится в пределах периода, на который проводится отбор по модернизации (для отбора, проводимого в 202</w:t>
            </w:r>
            <w:r w:rsidRPr="00F35098">
              <w:rPr>
                <w:rFonts w:ascii="Garamond" w:eastAsia="Batang" w:hAnsi="Garamond"/>
                <w:sz w:val="22"/>
                <w:szCs w:val="22"/>
                <w:highlight w:val="yellow"/>
              </w:rPr>
              <w:t>4</w:t>
            </w:r>
            <w:r w:rsidRPr="00F35098">
              <w:rPr>
                <w:rFonts w:ascii="Garamond" w:eastAsia="Batang" w:hAnsi="Garamond"/>
                <w:sz w:val="22"/>
                <w:szCs w:val="22"/>
              </w:rPr>
              <w:t xml:space="preserve"> году, планируемая дата начала поставки мощности по окончании реализации мероприятий по модернизации, относящаяся к периоду с 1 января 2028 года по 31 декабря 20</w:t>
            </w:r>
            <w:r w:rsidRPr="00F35098">
              <w:rPr>
                <w:rFonts w:ascii="Garamond" w:eastAsia="Batang" w:hAnsi="Garamond"/>
                <w:sz w:val="22"/>
                <w:szCs w:val="22"/>
                <w:highlight w:val="yellow"/>
              </w:rPr>
              <w:t>30</w:t>
            </w:r>
            <w:r w:rsidRPr="00F35098">
              <w:rPr>
                <w:rFonts w:ascii="Garamond" w:eastAsia="Batang" w:hAnsi="Garamond"/>
                <w:sz w:val="22"/>
                <w:szCs w:val="22"/>
              </w:rPr>
              <w:t xml:space="preserve"> года, указана только в отношении проектов, для которых в соответствии с подп. «</w:t>
            </w:r>
            <w:r w:rsidR="004453BA" w:rsidRPr="00F35098">
              <w:rPr>
                <w:rFonts w:ascii="Garamond" w:eastAsia="Batang" w:hAnsi="Garamond"/>
                <w:sz w:val="22"/>
                <w:szCs w:val="22"/>
                <w:highlight w:val="yellow"/>
              </w:rPr>
              <w:t>р</w:t>
            </w:r>
            <w:r w:rsidRPr="00F35098">
              <w:rPr>
                <w:rFonts w:ascii="Garamond" w:eastAsia="Batang" w:hAnsi="Garamond"/>
                <w:sz w:val="22"/>
                <w:szCs w:val="22"/>
              </w:rPr>
              <w:t>» п. 5.3.2.5 настоящего Регламента указано «да»);</w:t>
            </w:r>
          </w:p>
          <w:p w14:paraId="1CEABBD7" w14:textId="2F2F118D"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планируемая дата </w:t>
            </w:r>
            <w:r w:rsidRPr="00F35098">
              <w:rPr>
                <w:rFonts w:ascii="Garamond" w:hAnsi="Garamond"/>
                <w:sz w:val="22"/>
                <w:szCs w:val="22"/>
              </w:rPr>
              <w:t>начала реализации мероприятий по модернизации</w:t>
            </w:r>
            <w:r w:rsidRPr="00F35098">
              <w:rPr>
                <w:rFonts w:ascii="Garamond" w:eastAsia="Batang" w:hAnsi="Garamond"/>
                <w:sz w:val="22"/>
                <w:szCs w:val="22"/>
              </w:rPr>
              <w:t>, указанная в соответствии с подп. «к» п. 5.3.2.5 настоящего Регламента в заявке, содержащей технические параметры проекта, наступает не ранее чем за 36 месяцев до даты начала поставки мощности по окончании реализации мероприятий по модернизации, указанной в соответствии с подп. «л» п. 5.3.2.5 настоящего Регламента, и при этом наступает не ранее даты публикации результатов отбора модернизации, указанной в п. 10.1 настоящего Регламента;</w:t>
            </w:r>
          </w:p>
          <w:p w14:paraId="7434FB2C"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в заявке, содержащей технические параметры проекта модернизации, указан признак </w:t>
            </w:r>
            <w:r w:rsidRPr="00F35098">
              <w:rPr>
                <w:rFonts w:ascii="Garamond" w:hAnsi="Garamond"/>
                <w:sz w:val="22"/>
                <w:szCs w:val="22"/>
              </w:rPr>
              <w:t>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w:t>
            </w:r>
            <w:r w:rsidRPr="00F35098">
              <w:rPr>
                <w:rFonts w:ascii="Garamond" w:eastAsia="Batang" w:hAnsi="Garamond"/>
                <w:sz w:val="22"/>
                <w:szCs w:val="22"/>
              </w:rPr>
              <w:t xml:space="preserve"> «да» в соответствии с подп. «м» п. 5.3.2.5 настоящего Регламента;</w:t>
            </w:r>
          </w:p>
          <w:p w14:paraId="2F94BF8C"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разница суммарной установленной мощности всех ЕГО, относящихся к одной электростанции, в состав которой входит генерирующее оборудование КОММод, функционирующее до реализации мероприятий по модернизации, и максимальной из величин </w:t>
            </w:r>
            <w:r w:rsidRPr="00F35098">
              <w:rPr>
                <w:rFonts w:ascii="Garamond" w:hAnsi="Garamond"/>
                <w:sz w:val="22"/>
                <w:szCs w:val="22"/>
              </w:rPr>
              <w:t>снижения установленной мощности генерирующего объекта в течение заявленного периода реализации мероприятий по модернизации, заявленных в соответствии с подп. «е» п. 5.3.2.5 настоящего Регламента</w:t>
            </w:r>
            <w:r w:rsidRPr="00F35098">
              <w:rPr>
                <w:rFonts w:ascii="Garamond" w:eastAsia="Batang" w:hAnsi="Garamond"/>
                <w:sz w:val="22"/>
                <w:szCs w:val="22"/>
              </w:rPr>
              <w:t xml:space="preserve">, превышает </w:t>
            </w:r>
            <w:r w:rsidRPr="00F35098">
              <w:rPr>
                <w:rFonts w:ascii="Garamond" w:hAnsi="Garamond"/>
                <w:sz w:val="22"/>
                <w:szCs w:val="22"/>
              </w:rPr>
              <w:t>ограничение на минимальную загрузку генерирующего оборудования в зимний период</w:t>
            </w:r>
            <w:r w:rsidRPr="00F35098">
              <w:rPr>
                <w:rFonts w:ascii="Garamond" w:eastAsia="Batang" w:hAnsi="Garamond"/>
                <w:sz w:val="22"/>
                <w:szCs w:val="22"/>
              </w:rPr>
              <w:t>, указанное в заявке в соответствии с подп. «о» п. 5.3.2.5 настоящего Регламента:</w:t>
            </w:r>
          </w:p>
          <w:p w14:paraId="78851B5F" w14:textId="77777777" w:rsidR="00562C17" w:rsidRPr="00F35098" w:rsidRDefault="00707D89" w:rsidP="00562C17">
            <w:pPr>
              <w:pStyle w:val="a9"/>
              <w:tabs>
                <w:tab w:val="left" w:pos="993"/>
              </w:tabs>
              <w:spacing w:before="120" w:after="120"/>
              <w:ind w:left="1429"/>
              <w:jc w:val="both"/>
              <w:rPr>
                <w:rFonts w:ascii="Garamond" w:eastAsia="Batang" w:hAnsi="Garamond"/>
                <w:sz w:val="22"/>
                <w:szCs w:val="22"/>
              </w:rPr>
            </w:pPr>
            <m:oMath>
              <m:nary>
                <m:naryPr>
                  <m:chr m:val="∑"/>
                  <m:limLoc m:val="undOvr"/>
                  <m:ctrlPr>
                    <w:rPr>
                      <w:rFonts w:ascii="Cambria Math" w:eastAsia="Batang" w:hAnsi="Cambria Math"/>
                      <w:i/>
                      <w:sz w:val="22"/>
                      <w:szCs w:val="22"/>
                    </w:rPr>
                  </m:ctrlPr>
                </m:naryPr>
                <m:sub>
                  <m:r>
                    <w:rPr>
                      <w:rFonts w:ascii="Cambria Math" w:eastAsia="Batang" w:hAnsi="Cambria Math"/>
                      <w:sz w:val="22"/>
                      <w:szCs w:val="22"/>
                      <w:lang w:val="en-US"/>
                    </w:rPr>
                    <m:t>i</m:t>
                  </m:r>
                  <m:r>
                    <w:rPr>
                      <w:rFonts w:ascii="Cambria Math" w:eastAsia="Batang" w:hAnsi="Cambria Math"/>
                      <w:sz w:val="22"/>
                      <w:szCs w:val="22"/>
                    </w:rPr>
                    <m:t>∈</m:t>
                  </m:r>
                  <m:r>
                    <w:rPr>
                      <w:rFonts w:ascii="Cambria Math" w:eastAsia="Batang" w:hAnsi="Cambria Math"/>
                      <w:sz w:val="22"/>
                      <w:szCs w:val="22"/>
                      <w:lang w:val="en-US"/>
                    </w:rPr>
                    <m:t>s</m:t>
                  </m:r>
                </m:sub>
                <m:sup/>
                <m:e>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rPr>
                        <m:t>i</m:t>
                      </m:r>
                    </m:sub>
                    <m:sup>
                      <m:r>
                        <w:rPr>
                          <w:rFonts w:ascii="Cambria Math" w:eastAsia="Batang" w:hAnsi="Cambria Math"/>
                          <w:sz w:val="22"/>
                          <w:szCs w:val="22"/>
                        </w:rPr>
                        <m:t>уст</m:t>
                      </m:r>
                    </m:sup>
                  </m:sSubSup>
                </m:e>
              </m:nary>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g</m:t>
                          </m:r>
                        </m:sub>
                        <m:sup>
                          <m:r>
                            <w:rPr>
                              <w:rFonts w:ascii="Cambria Math" w:eastAsia="Batang" w:hAnsi="Cambria Math"/>
                              <w:sz w:val="22"/>
                              <w:szCs w:val="22"/>
                            </w:rPr>
                            <m:t>сниж</m:t>
                          </m:r>
                        </m:sup>
                      </m:sSubSup>
                    </m:e>
                  </m:d>
                </m:e>
              </m:func>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i∈K</m:t>
                          </m:r>
                        </m:sub>
                        <m:sup/>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i</m:t>
                              </m:r>
                            </m:sub>
                            <m:sup>
                              <m:r>
                                <w:rPr>
                                  <w:rFonts w:ascii="Cambria Math" w:eastAsia="Batang" w:hAnsi="Cambria Math"/>
                                  <w:sz w:val="22"/>
                                  <w:szCs w:val="22"/>
                                </w:rPr>
                                <m:t>сниж</m:t>
                              </m:r>
                            </m:sup>
                          </m:sSubSup>
                        </m:e>
                      </m:nary>
                    </m:e>
                  </m:d>
                </m:e>
              </m:func>
              <m:r>
                <w:rPr>
                  <w:rFonts w:ascii="Cambria Math" w:eastAsia="Batang" w:hAnsi="Cambria Math"/>
                  <w:sz w:val="22"/>
                  <w:szCs w:val="22"/>
                </w:rPr>
                <m:t>≥</m:t>
              </m:r>
              <m:sSubSup>
                <m:sSubSupPr>
                  <m:ctrlPr>
                    <w:rPr>
                      <w:rFonts w:ascii="Cambria Math" w:eastAsia="Batang" w:hAnsi="Cambria Math"/>
                      <w:i/>
                      <w:sz w:val="22"/>
                      <w:szCs w:val="22"/>
                    </w:rPr>
                  </m:ctrlPr>
                </m:sSubSupPr>
                <m:e>
                  <m:r>
                    <w:rPr>
                      <w:rFonts w:ascii="Cambria Math" w:eastAsia="Batang" w:hAnsi="Cambria Math"/>
                      <w:sz w:val="22"/>
                      <w:szCs w:val="22"/>
                    </w:rPr>
                    <m:t>Р</m:t>
                  </m:r>
                </m:e>
                <m:sub>
                  <m:r>
                    <w:rPr>
                      <w:rFonts w:ascii="Cambria Math" w:eastAsia="Batang" w:hAnsi="Cambria Math"/>
                      <w:sz w:val="22"/>
                      <w:szCs w:val="22"/>
                      <w:lang w:val="en-US"/>
                    </w:rPr>
                    <m:t>s</m:t>
                  </m:r>
                </m:sub>
                <m:sup>
                  <m:r>
                    <w:rPr>
                      <w:rFonts w:ascii="Cambria Math" w:eastAsia="Batang" w:hAnsi="Cambria Math"/>
                      <w:sz w:val="22"/>
                      <w:szCs w:val="22"/>
                    </w:rPr>
                    <m:t>вын</m:t>
                  </m:r>
                </m:sup>
              </m:sSubSup>
            </m:oMath>
            <w:r w:rsidR="00562C17" w:rsidRPr="00F35098">
              <w:rPr>
                <w:rFonts w:ascii="Garamond" w:eastAsia="Batang" w:hAnsi="Garamond"/>
                <w:sz w:val="22"/>
                <w:szCs w:val="22"/>
              </w:rPr>
              <w:t xml:space="preserve">   ,</w:t>
            </w:r>
          </w:p>
          <w:p w14:paraId="25781096" w14:textId="77777777" w:rsidR="00562C17" w:rsidRPr="00F35098" w:rsidRDefault="00562C17" w:rsidP="00562C17">
            <w:pPr>
              <w:tabs>
                <w:tab w:val="left" w:pos="1134"/>
              </w:tabs>
              <w:spacing w:after="120"/>
              <w:ind w:left="1134" w:hanging="425"/>
              <w:jc w:val="both"/>
              <w:rPr>
                <w:sz w:val="22"/>
                <w:szCs w:val="22"/>
                <w:lang w:val="ru-RU"/>
              </w:rPr>
            </w:pPr>
            <w:r w:rsidRPr="00F35098">
              <w:rPr>
                <w:sz w:val="22"/>
                <w:szCs w:val="22"/>
                <w:lang w:val="ru-RU"/>
              </w:rPr>
              <w:t xml:space="preserve">где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уст</m:t>
                  </m:r>
                </m:sup>
              </m:sSubSup>
            </m:oMath>
            <w:r w:rsidRPr="00F35098">
              <w:rPr>
                <w:sz w:val="22"/>
                <w:szCs w:val="22"/>
                <w:lang w:val="ru-RU"/>
              </w:rPr>
              <w:t xml:space="preserve"> – установленная мощность всех ЕГО </w:t>
            </w:r>
            <w:r w:rsidRPr="00F35098">
              <w:rPr>
                <w:i/>
                <w:sz w:val="22"/>
                <w:szCs w:val="22"/>
                <w:lang w:val="en-US"/>
              </w:rPr>
              <w:t>i</w:t>
            </w:r>
            <w:r w:rsidRPr="00F35098">
              <w:rPr>
                <w:sz w:val="22"/>
                <w:szCs w:val="22"/>
                <w:lang w:val="ru-RU"/>
              </w:rPr>
              <w:t xml:space="preserve"> электростанции </w:t>
            </w:r>
            <w:r w:rsidRPr="00F35098">
              <w:rPr>
                <w:i/>
                <w:sz w:val="22"/>
                <w:szCs w:val="22"/>
                <w:lang w:val="en-US"/>
              </w:rPr>
              <w:t>s</w:t>
            </w:r>
            <w:r w:rsidRPr="00F35098">
              <w:rPr>
                <w:sz w:val="22"/>
                <w:szCs w:val="22"/>
                <w:lang w:val="ru-RU"/>
              </w:rPr>
              <w:t xml:space="preserve">, зарегистрированная по состоянию на 1-е число месяца, в период которого осуществляется прием технических параметров проектов модернизации в Реестре фактических параметров </w:t>
            </w:r>
            <w:r w:rsidRPr="00F35098">
              <w:rPr>
                <w:sz w:val="22"/>
                <w:szCs w:val="22"/>
                <w:lang w:val="ru-RU"/>
              </w:rPr>
              <w:lastRenderedPageBreak/>
              <w:t xml:space="preserve">генерирующего оборудования, формируемого в соответствии с </w:t>
            </w:r>
            <w:r w:rsidRPr="00F35098">
              <w:rPr>
                <w:i/>
                <w:sz w:val="22"/>
                <w:szCs w:val="22"/>
                <w:lang w:val="ru-RU"/>
              </w:rPr>
              <w:t>Регламентом аттестации генерирующего оборудования</w:t>
            </w:r>
            <w:r w:rsidRPr="00F35098">
              <w:rPr>
                <w:sz w:val="22"/>
                <w:szCs w:val="22"/>
                <w:lang w:val="ru-RU"/>
              </w:rPr>
              <w:t xml:space="preserve"> (Приложение № 19.2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0A2114C0" w14:textId="77777777" w:rsidR="00562C17" w:rsidRPr="00F35098" w:rsidRDefault="00562C17" w:rsidP="00562C17">
            <w:pPr>
              <w:tabs>
                <w:tab w:val="left" w:pos="1134"/>
              </w:tabs>
              <w:spacing w:after="120"/>
              <w:ind w:left="1134"/>
              <w:jc w:val="both"/>
              <w:rPr>
                <w:sz w:val="22"/>
                <w:szCs w:val="22"/>
                <w:lang w:val="ru-RU"/>
              </w:rPr>
            </w:pPr>
            <m:oMath>
              <m:r>
                <m:rPr>
                  <m:sty m:val="p"/>
                </m:rPr>
                <w:rPr>
                  <w:rFonts w:ascii="Cambria Math" w:hAnsi="Cambria Math"/>
                  <w:sz w:val="22"/>
                  <w:szCs w:val="22"/>
                </w:rPr>
                <m:t>max</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g</m:t>
                  </m:r>
                </m:sub>
                <m:sup>
                  <m:r>
                    <w:rPr>
                      <w:rFonts w:ascii="Cambria Math" w:hAnsi="Cambria Math"/>
                      <w:sz w:val="22"/>
                      <w:szCs w:val="22"/>
                      <w:lang w:val="ru-RU"/>
                    </w:rPr>
                    <m:t>сниж</m:t>
                  </m:r>
                </m:sup>
              </m:sSubSup>
              <m:r>
                <w:rPr>
                  <w:rFonts w:ascii="Cambria Math" w:hAnsi="Cambria Math"/>
                  <w:sz w:val="22"/>
                  <w:szCs w:val="22"/>
                  <w:lang w:val="ru-RU"/>
                </w:rPr>
                <m:t>)</m:t>
              </m:r>
            </m:oMath>
            <w:r w:rsidRPr="00F35098">
              <w:rPr>
                <w:sz w:val="22"/>
                <w:szCs w:val="22"/>
                <w:lang w:val="ru-RU"/>
              </w:rPr>
              <w:t xml:space="preserve"> – максимальная величина снижения установленной мощности генерирующего объекта </w:t>
            </w:r>
            <w:r w:rsidRPr="00F35098">
              <w:rPr>
                <w:i/>
                <w:sz w:val="22"/>
                <w:szCs w:val="22"/>
                <w:lang w:val="en-US"/>
              </w:rPr>
              <w:t>g</w:t>
            </w:r>
            <w:r w:rsidRPr="00F35098">
              <w:rPr>
                <w:sz w:val="22"/>
                <w:szCs w:val="22"/>
                <w:lang w:val="ru-RU"/>
              </w:rPr>
              <w:t xml:space="preserve"> в течение заявленного периода реализации мероприятий по модернизации, заявленная в соответствии с подп. «е» п.</w:t>
            </w:r>
            <w:r w:rsidRPr="00F35098">
              <w:rPr>
                <w:sz w:val="22"/>
                <w:szCs w:val="22"/>
              </w:rPr>
              <w:t> </w:t>
            </w:r>
            <w:r w:rsidRPr="00F35098">
              <w:rPr>
                <w:sz w:val="22"/>
                <w:szCs w:val="22"/>
                <w:lang w:val="ru-RU"/>
              </w:rPr>
              <w:t>5.3.2.5 настоящего Регламента;</w:t>
            </w:r>
          </w:p>
          <w:p w14:paraId="3225BD74" w14:textId="77777777" w:rsidR="00562C17" w:rsidRPr="00F35098" w:rsidRDefault="00707D89" w:rsidP="00562C17">
            <w:pPr>
              <w:tabs>
                <w:tab w:val="left" w:pos="1134"/>
              </w:tabs>
              <w:spacing w:after="120"/>
              <w:ind w:left="1134"/>
              <w:jc w:val="both"/>
              <w:rPr>
                <w:sz w:val="22"/>
                <w:szCs w:val="22"/>
                <w:lang w:val="ru-RU"/>
              </w:rPr>
            </w:pPr>
            <m:oMath>
              <m:func>
                <m:funcPr>
                  <m:ctrlPr>
                    <w:rPr>
                      <w:rFonts w:ascii="Cambria Math" w:hAnsi="Cambria Math"/>
                      <w:sz w:val="22"/>
                      <w:szCs w:val="22"/>
                    </w:rPr>
                  </m:ctrlPr>
                </m:funcPr>
                <m:fName>
                  <m:r>
                    <m:rPr>
                      <m:sty m:val="p"/>
                    </m:rPr>
                    <w:rPr>
                      <w:rFonts w:ascii="Cambria Math" w:hAnsi="Cambria Math"/>
                      <w:sz w:val="22"/>
                      <w:szCs w:val="22"/>
                    </w:rPr>
                    <m:t>max</m:t>
                  </m:r>
                  <m:ctrlPr>
                    <w:rPr>
                      <w:rFonts w:ascii="Cambria Math" w:hAnsi="Cambria Math"/>
                      <w:i/>
                      <w:sz w:val="22"/>
                      <w:szCs w:val="22"/>
                    </w:rPr>
                  </m:ctrlPr>
                </m:fName>
                <m:e>
                  <m:d>
                    <m:dPr>
                      <m:ctrlPr>
                        <w:rPr>
                          <w:rFonts w:ascii="Cambria Math" w:hAnsi="Cambria Math"/>
                          <w:i/>
                          <w:sz w:val="22"/>
                          <w:szCs w:val="22"/>
                        </w:rPr>
                      </m:ctrlPr>
                    </m:dPr>
                    <m:e>
                      <m:nary>
                        <m:naryPr>
                          <m:chr m:val="∑"/>
                          <m:limLoc m:val="undOvr"/>
                          <m:supHide m:val="1"/>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K</m:t>
                          </m:r>
                        </m:sub>
                        <m:sup/>
                        <m:e>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i</m:t>
                              </m:r>
                            </m:sub>
                            <m:sup>
                              <m:r>
                                <w:rPr>
                                  <w:rFonts w:ascii="Cambria Math" w:hAnsi="Cambria Math"/>
                                  <w:sz w:val="22"/>
                                  <w:szCs w:val="22"/>
                                  <w:lang w:val="ru-RU"/>
                                </w:rPr>
                                <m:t>сниж</m:t>
                              </m:r>
                            </m:sup>
                          </m:sSubSup>
                        </m:e>
                      </m:nary>
                    </m:e>
                  </m:d>
                </m:e>
              </m:func>
            </m:oMath>
            <w:r w:rsidR="00562C17" w:rsidRPr="00F35098">
              <w:rPr>
                <w:sz w:val="22"/>
                <w:szCs w:val="22"/>
                <w:lang w:val="ru-RU"/>
              </w:rPr>
              <w:t xml:space="preserve"> -– максимальная величина снижения установленной мощности генерирующих объектов </w:t>
            </w:r>
            <w:r w:rsidR="00562C17" w:rsidRPr="00F35098">
              <w:rPr>
                <w:i/>
                <w:sz w:val="22"/>
                <w:szCs w:val="22"/>
                <w:lang w:val="en-US"/>
              </w:rPr>
              <w:t>i</w:t>
            </w:r>
            <w:r w:rsidR="00562C17" w:rsidRPr="00F35098">
              <w:rPr>
                <w:sz w:val="22"/>
                <w:szCs w:val="22"/>
                <w:lang w:val="ru-RU"/>
              </w:rPr>
              <w:t xml:space="preserve">, включенных в перечень модернизируемых генерирующих объектов </w:t>
            </w:r>
            <w:r w:rsidR="00562C17" w:rsidRPr="00F35098">
              <w:rPr>
                <w:i/>
                <w:sz w:val="22"/>
                <w:szCs w:val="22"/>
                <w:lang w:val="en-US"/>
              </w:rPr>
              <w:t>K</w:t>
            </w:r>
            <w:r w:rsidR="00562C17" w:rsidRPr="00F35098">
              <w:rPr>
                <w:sz w:val="22"/>
                <w:szCs w:val="22"/>
                <w:lang w:val="ru-RU"/>
              </w:rPr>
              <w:t xml:space="preserve"> по результатам предыдущих отборов проектов модернизации, в течение заявленного периода реализации мероприятий по модернизации;</w:t>
            </w:r>
          </w:p>
          <w:p w14:paraId="6CE1CB5A" w14:textId="77777777" w:rsidR="00562C17" w:rsidRPr="00F35098" w:rsidRDefault="00707D89" w:rsidP="00562C17">
            <w:pPr>
              <w:tabs>
                <w:tab w:val="left" w:pos="1134"/>
              </w:tabs>
              <w:spacing w:after="120"/>
              <w:ind w:left="1134"/>
              <w:jc w:val="both"/>
              <w:rPr>
                <w:sz w:val="22"/>
                <w:szCs w:val="22"/>
              </w:rPr>
            </w:pPr>
            <m:oMath>
              <m:sSubSup>
                <m:sSubSupPr>
                  <m:ctrlPr>
                    <w:rPr>
                      <w:rFonts w:ascii="Cambria Math" w:hAnsi="Cambria Math"/>
                      <w:i/>
                      <w:sz w:val="22"/>
                      <w:szCs w:val="22"/>
                    </w:rPr>
                  </m:ctrlPr>
                </m:sSubSupPr>
                <m:e>
                  <m:r>
                    <w:rPr>
                      <w:rFonts w:ascii="Cambria Math" w:hAnsi="Cambria Math"/>
                      <w:sz w:val="22"/>
                      <w:szCs w:val="22"/>
                      <w:lang w:val="ru-RU"/>
                    </w:rPr>
                    <m:t>Р</m:t>
                  </m:r>
                </m:e>
                <m:sub>
                  <m:r>
                    <w:rPr>
                      <w:rFonts w:ascii="Cambria Math" w:hAnsi="Cambria Math"/>
                      <w:sz w:val="22"/>
                      <w:szCs w:val="22"/>
                      <w:lang w:val="en-US"/>
                    </w:rPr>
                    <m:t>s</m:t>
                  </m:r>
                </m:sub>
                <m:sup>
                  <m:r>
                    <w:rPr>
                      <w:rFonts w:ascii="Cambria Math" w:hAnsi="Cambria Math"/>
                      <w:sz w:val="22"/>
                      <w:szCs w:val="22"/>
                      <w:lang w:val="ru-RU"/>
                    </w:rPr>
                    <m:t>вын</m:t>
                  </m:r>
                </m:sup>
              </m:sSubSup>
            </m:oMath>
            <w:r w:rsidR="00562C17" w:rsidRPr="00F35098">
              <w:rPr>
                <w:sz w:val="22"/>
                <w:szCs w:val="22"/>
                <w:lang w:val="ru-RU"/>
              </w:rPr>
              <w:t xml:space="preserve"> – ограничение на минимальную загрузку генерирующего оборудования в зимний период, указанное в заявке в соответствии с подп. </w:t>
            </w:r>
            <w:r w:rsidR="00562C17" w:rsidRPr="00F35098">
              <w:rPr>
                <w:sz w:val="22"/>
                <w:szCs w:val="22"/>
              </w:rPr>
              <w:t>«о» п. 5.3.2.5 настоящего Регламента;</w:t>
            </w:r>
          </w:p>
          <w:p w14:paraId="2D432F16"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участником в составе заявки, содержащей технические параметры проекта, предоставлены документы, указанные в п. 5.3.5 настоящего Регламента в указанных в данном пункте случаях;</w:t>
            </w:r>
          </w:p>
          <w:p w14:paraId="05722E58"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при заявлении мероприятий, не предполагающих полную (комплексную) замену оборудования (подп. 1, 2.1, 3.1 п. 3.2 настоящего Регламента) либо отсутствии заявленных мероприятий по турбинам, включенным в состав проекта для целей реализации мероприятий по подп. 1 и 2.2 п. 3.2 настоящего Регламента, заявленные в соответствии с подп. «г», «д», «ж»–«л» п. 5.3.2.7 настоящего Регламента параметры оборудования, функционирующего после реализации мероприятий (станционный номер, заводской номер, завод-изготовитель, установленная мощность турбины, давление острого пара турбины, номинальная паропроизводительность котлоагрегата, номинальная мощность генератора), не отличаются от заявленных в соответствии с подп. «г», «д», «ж»–«л» п. 5.3.2.6 настоящего Регламента аналогичных параметров соответствующего оборудования, функционирующего до реализации мероприятий по модернизации, в отношении которого в соответствии с подп. «р» п. 5.3.2.6 настоящего Регламента не заявлен </w:t>
            </w:r>
            <w:r w:rsidRPr="00F35098">
              <w:rPr>
                <w:rFonts w:ascii="Garamond" w:eastAsia="Batang" w:hAnsi="Garamond"/>
                <w:sz w:val="22"/>
                <w:szCs w:val="22"/>
              </w:rPr>
              <w:lastRenderedPageBreak/>
              <w:t>признак планируемого вывода из эксплуатации либо при отличии указанных параметров в соответствии с подп. «о» п. 5.3.2.7 настоящего Регламента заявлен «признак реализации дополнительных работ»;</w:t>
            </w:r>
          </w:p>
          <w:p w14:paraId="31E1846C" w14:textId="0700FEAB"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bCs/>
                <w:sz w:val="22"/>
                <w:szCs w:val="22"/>
              </w:rPr>
              <w:t>в отношении проектов, для которых в соответствии с подп. «</w:t>
            </w:r>
            <w:r w:rsidR="004453BA" w:rsidRPr="00F35098">
              <w:rPr>
                <w:rFonts w:ascii="Garamond" w:eastAsia="Batang" w:hAnsi="Garamond"/>
                <w:bCs/>
                <w:sz w:val="22"/>
                <w:szCs w:val="22"/>
                <w:highlight w:val="yellow"/>
              </w:rPr>
              <w:t>р</w:t>
            </w:r>
            <w:r w:rsidRPr="00F35098">
              <w:rPr>
                <w:rFonts w:ascii="Garamond" w:eastAsia="Batang" w:hAnsi="Garamond"/>
                <w:bCs/>
                <w:sz w:val="22"/>
                <w:szCs w:val="22"/>
              </w:rPr>
              <w:t xml:space="preserve">» п. 5.3.2.5 настоящего Регламента указано «да», </w:t>
            </w:r>
            <w:r w:rsidRPr="00F35098">
              <w:rPr>
                <w:rFonts w:ascii="Garamond" w:hAnsi="Garamond"/>
                <w:bCs/>
                <w:sz w:val="22"/>
                <w:szCs w:val="22"/>
              </w:rPr>
              <w:t>должны одновременно выполняться следующие условия:</w:t>
            </w:r>
          </w:p>
          <w:p w14:paraId="649C9FEE" w14:textId="77777777" w:rsidR="00562C17" w:rsidRPr="00F35098" w:rsidRDefault="00562C17"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качестве основного типа топлива указан газ;</w:t>
            </w:r>
          </w:p>
          <w:p w14:paraId="67B0674B" w14:textId="77777777" w:rsidR="00562C17" w:rsidRPr="00F35098" w:rsidRDefault="00562C17"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состав проекта включено мероприятие по подп. 2.2 п. 3.2 настоящего Регламента;</w:t>
            </w:r>
          </w:p>
          <w:p w14:paraId="49F0FED4" w14:textId="2146D8B3" w:rsidR="00562C17" w:rsidRPr="00F35098" w:rsidRDefault="00562C17"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соответствии с подп. «и» п. 5.3.2.5 настоящего Регламента заявлен признак соответствия требованиям локализации «да».</w:t>
            </w:r>
          </w:p>
        </w:tc>
      </w:tr>
      <w:tr w:rsidR="00562C17" w:rsidRPr="00F35098" w14:paraId="61C1F243" w14:textId="77777777" w:rsidTr="004A54F2">
        <w:tc>
          <w:tcPr>
            <w:tcW w:w="896" w:type="dxa"/>
          </w:tcPr>
          <w:p w14:paraId="71C0BFE2" w14:textId="7CAE0F9C" w:rsidR="00562C17" w:rsidRPr="00F35098" w:rsidRDefault="00562C17" w:rsidP="00812B6E">
            <w:pPr>
              <w:jc w:val="center"/>
              <w:rPr>
                <w:rFonts w:cs="Garamond"/>
                <w:b/>
                <w:bCs/>
                <w:sz w:val="22"/>
                <w:szCs w:val="22"/>
                <w:lang w:val="ru-RU"/>
              </w:rPr>
            </w:pPr>
            <w:r w:rsidRPr="00F35098">
              <w:rPr>
                <w:rFonts w:cs="Garamond"/>
                <w:b/>
                <w:bCs/>
                <w:sz w:val="22"/>
                <w:szCs w:val="22"/>
                <w:lang w:val="ru-RU"/>
              </w:rPr>
              <w:lastRenderedPageBreak/>
              <w:t>5.3.5</w:t>
            </w:r>
          </w:p>
        </w:tc>
        <w:tc>
          <w:tcPr>
            <w:tcW w:w="7217" w:type="dxa"/>
          </w:tcPr>
          <w:p w14:paraId="6E46E332" w14:textId="77777777" w:rsidR="00562C17" w:rsidRPr="00F35098" w:rsidRDefault="00562C17" w:rsidP="00562C17">
            <w:pPr>
              <w:pStyle w:val="a9"/>
              <w:autoSpaceDE w:val="0"/>
              <w:autoSpaceDN w:val="0"/>
              <w:spacing w:after="120"/>
              <w:ind w:left="0"/>
              <w:contextualSpacing w:val="0"/>
              <w:jc w:val="both"/>
              <w:rPr>
                <w:rFonts w:ascii="Garamond" w:hAnsi="Garamond"/>
                <w:sz w:val="22"/>
                <w:szCs w:val="22"/>
              </w:rPr>
            </w:pPr>
            <w:r w:rsidRPr="00F35098">
              <w:rPr>
                <w:rFonts w:ascii="Garamond" w:hAnsi="Garamond"/>
                <w:sz w:val="22"/>
                <w:szCs w:val="22"/>
              </w:rPr>
              <w:t xml:space="preserve">Участник КОММод в составе заявки, </w:t>
            </w:r>
            <w:r w:rsidRPr="00F35098">
              <w:rPr>
                <w:rFonts w:ascii="Garamond" w:eastAsia="Batang" w:hAnsi="Garamond"/>
                <w:sz w:val="22"/>
                <w:szCs w:val="22"/>
              </w:rPr>
              <w:t xml:space="preserve">содержащей технические параметры проекта, </w:t>
            </w:r>
            <w:r w:rsidRPr="00F35098">
              <w:rPr>
                <w:rFonts w:ascii="Garamond" w:hAnsi="Garamond"/>
                <w:sz w:val="22"/>
                <w:szCs w:val="22"/>
              </w:rPr>
              <w:t>прилагает обоснование указанных им значений технических параметров, подписанное уполномоченным лицом, в следующих случаях:</w:t>
            </w:r>
          </w:p>
          <w:p w14:paraId="3086D692" w14:textId="77777777" w:rsidR="00562C17" w:rsidRPr="00F35098" w:rsidRDefault="00562C17" w:rsidP="00EE620D">
            <w:pPr>
              <w:pStyle w:val="a9"/>
              <w:numPr>
                <w:ilvl w:val="3"/>
                <w:numId w:val="29"/>
              </w:numPr>
              <w:autoSpaceDE w:val="0"/>
              <w:autoSpaceDN w:val="0"/>
              <w:spacing w:after="120"/>
              <w:ind w:hanging="371"/>
              <w:contextualSpacing w:val="0"/>
              <w:jc w:val="both"/>
              <w:rPr>
                <w:rFonts w:ascii="Garamond" w:eastAsia="Batang" w:hAnsi="Garamond"/>
                <w:sz w:val="22"/>
                <w:szCs w:val="22"/>
              </w:rPr>
            </w:pPr>
            <w:r w:rsidRPr="00F35098">
              <w:rPr>
                <w:rFonts w:ascii="Garamond" w:eastAsia="Batang" w:hAnsi="Garamond"/>
                <w:sz w:val="22"/>
                <w:szCs w:val="22"/>
              </w:rPr>
              <w:t xml:space="preserve">год выпуска котлоагрегата, указанный в соответствии с подп. «м» п. 5.3.2.6 настоящего Регламента меньше года ввода в эксплуатацию котлоаграгата, указанного в составе данных, представленных во исполнение приказа Минэнерго России от 23.07.2012 № 340, и меньше года выпуска турбины (турбин), заявленной в составе проекта модернизации (в случае если соответствующая ЕГО зарегистрирована с типом «блочная»), и </w:t>
            </w:r>
            <w:r w:rsidRPr="00F35098">
              <w:rPr>
                <w:rFonts w:ascii="Garamond" w:eastAsia="Batang" w:hAnsi="Garamond"/>
                <w:sz w:val="22"/>
                <w:szCs w:val="22"/>
              </w:rPr>
              <w:lastRenderedPageBreak/>
              <w:t>при этом год ввода в эксплуатацию котлоагрегата (и (или) год выпуска турбины (турбин) для ЕГО с типом «блочная») наступил позднее чем за 40 лет до года начала поставки мощности по итогам соответствующего отбора проектов модернизации;</w:t>
            </w:r>
          </w:p>
          <w:p w14:paraId="3FE27DF9" w14:textId="77777777" w:rsidR="00562C17" w:rsidRPr="00F35098" w:rsidRDefault="00562C17" w:rsidP="00EE620D">
            <w:pPr>
              <w:pStyle w:val="a9"/>
              <w:numPr>
                <w:ilvl w:val="3"/>
                <w:numId w:val="29"/>
              </w:numPr>
              <w:autoSpaceDE w:val="0"/>
              <w:autoSpaceDN w:val="0"/>
              <w:spacing w:after="120"/>
              <w:ind w:hanging="371"/>
              <w:contextualSpacing w:val="0"/>
              <w:jc w:val="both"/>
              <w:rPr>
                <w:rFonts w:ascii="Garamond" w:eastAsia="Batang" w:hAnsi="Garamond"/>
                <w:sz w:val="22"/>
                <w:szCs w:val="22"/>
              </w:rPr>
            </w:pPr>
            <w:r w:rsidRPr="00F35098">
              <w:rPr>
                <w:rFonts w:ascii="Garamond" w:hAnsi="Garamond"/>
                <w:sz w:val="22"/>
                <w:szCs w:val="22"/>
              </w:rPr>
              <w:t>ограничение на минимальную загрузку генерирующего оборудования в зимний период</w:t>
            </w:r>
            <w:r w:rsidRPr="00F35098">
              <w:rPr>
                <w:rFonts w:ascii="Garamond" w:eastAsia="Batang" w:hAnsi="Garamond"/>
                <w:sz w:val="22"/>
                <w:szCs w:val="22"/>
              </w:rPr>
              <w:t>, указанное в заявке в соответствии с подп. «</w:t>
            </w:r>
            <w:r w:rsidRPr="00F35098">
              <w:rPr>
                <w:rFonts w:ascii="Garamond" w:eastAsia="Batang" w:hAnsi="Garamond"/>
                <w:sz w:val="22"/>
                <w:szCs w:val="22"/>
                <w:highlight w:val="yellow"/>
              </w:rPr>
              <w:t>о</w:t>
            </w:r>
            <w:r w:rsidRPr="00F35098">
              <w:rPr>
                <w:rFonts w:ascii="Garamond" w:eastAsia="Batang" w:hAnsi="Garamond"/>
                <w:sz w:val="22"/>
                <w:szCs w:val="22"/>
              </w:rPr>
              <w:t>» п. 5.3.2.5 настоящего Регламента, меньше соответствующего значения, опубликованного СО в соответствии с п. 5.2.3 настоящего Регламента;</w:t>
            </w:r>
          </w:p>
          <w:p w14:paraId="0A8E2390" w14:textId="6BBE9424" w:rsidR="00562C17" w:rsidRPr="00F35098" w:rsidRDefault="00030D35" w:rsidP="00030D35">
            <w:pPr>
              <w:pStyle w:val="a9"/>
              <w:autoSpaceDE w:val="0"/>
              <w:autoSpaceDN w:val="0"/>
              <w:spacing w:after="120"/>
              <w:ind w:left="1080"/>
              <w:contextualSpacing w:val="0"/>
              <w:jc w:val="both"/>
              <w:rPr>
                <w:rFonts w:ascii="Garamond" w:hAnsi="Garamond"/>
                <w:sz w:val="22"/>
                <w:szCs w:val="22"/>
              </w:rPr>
            </w:pPr>
            <w:r w:rsidRPr="00F35098">
              <w:rPr>
                <w:rFonts w:ascii="Garamond" w:eastAsia="Batang" w:hAnsi="Garamond"/>
                <w:sz w:val="22"/>
                <w:szCs w:val="22"/>
              </w:rPr>
              <w:t>...</w:t>
            </w:r>
          </w:p>
        </w:tc>
        <w:tc>
          <w:tcPr>
            <w:tcW w:w="7217" w:type="dxa"/>
          </w:tcPr>
          <w:p w14:paraId="55A58ACF" w14:textId="77777777" w:rsidR="00562C17" w:rsidRPr="00F35098" w:rsidRDefault="00562C17" w:rsidP="00562C17">
            <w:pPr>
              <w:pStyle w:val="a9"/>
              <w:autoSpaceDE w:val="0"/>
              <w:autoSpaceDN w:val="0"/>
              <w:spacing w:after="120"/>
              <w:ind w:left="0"/>
              <w:contextualSpacing w:val="0"/>
              <w:jc w:val="both"/>
              <w:rPr>
                <w:rFonts w:ascii="Garamond" w:hAnsi="Garamond"/>
                <w:sz w:val="22"/>
                <w:szCs w:val="22"/>
              </w:rPr>
            </w:pPr>
            <w:r w:rsidRPr="00F35098">
              <w:rPr>
                <w:rFonts w:ascii="Garamond" w:hAnsi="Garamond"/>
                <w:sz w:val="22"/>
                <w:szCs w:val="22"/>
              </w:rPr>
              <w:lastRenderedPageBreak/>
              <w:t xml:space="preserve">Участник КОММод в составе заявки, </w:t>
            </w:r>
            <w:r w:rsidRPr="00F35098">
              <w:rPr>
                <w:rFonts w:ascii="Garamond" w:eastAsia="Batang" w:hAnsi="Garamond"/>
                <w:sz w:val="22"/>
                <w:szCs w:val="22"/>
              </w:rPr>
              <w:t xml:space="preserve">содержащей технические параметры проекта, </w:t>
            </w:r>
            <w:r w:rsidRPr="00F35098">
              <w:rPr>
                <w:rFonts w:ascii="Garamond" w:hAnsi="Garamond"/>
                <w:sz w:val="22"/>
                <w:szCs w:val="22"/>
              </w:rPr>
              <w:t>прилагает обоснование указанных им значений технических параметров, подписанное уполномоченным лицом, в следующих случаях:</w:t>
            </w:r>
          </w:p>
          <w:p w14:paraId="4ACAF832" w14:textId="77777777" w:rsidR="00562C17" w:rsidRPr="00F35098" w:rsidRDefault="00562C17" w:rsidP="00EE620D">
            <w:pPr>
              <w:pStyle w:val="a9"/>
              <w:numPr>
                <w:ilvl w:val="3"/>
                <w:numId w:val="30"/>
              </w:numPr>
              <w:autoSpaceDE w:val="0"/>
              <w:autoSpaceDN w:val="0"/>
              <w:spacing w:after="120"/>
              <w:ind w:left="1078" w:hanging="369"/>
              <w:contextualSpacing w:val="0"/>
              <w:jc w:val="both"/>
              <w:rPr>
                <w:rFonts w:ascii="Garamond" w:eastAsia="Batang" w:hAnsi="Garamond"/>
                <w:sz w:val="22"/>
                <w:szCs w:val="22"/>
              </w:rPr>
            </w:pPr>
            <w:r w:rsidRPr="00F35098">
              <w:rPr>
                <w:rFonts w:ascii="Garamond" w:eastAsia="Batang" w:hAnsi="Garamond"/>
                <w:sz w:val="22"/>
                <w:szCs w:val="22"/>
              </w:rPr>
              <w:t xml:space="preserve">год выпуска котлоагрегата, указанный в соответствии с подп. «м» п. 5.3.2.6 настоящего Регламента меньше года ввода в эксплуатацию котлоаграгата, указанного в составе данных, представленных во исполнение приказа Минэнерго России от 23.07.2012 № 340, и меньше года выпуска турбины (турбин), заявленной в составе проекта модернизации (в случае если соответствующая ЕГО зарегистрирована с типом «блочная»), и </w:t>
            </w:r>
            <w:r w:rsidRPr="00F35098">
              <w:rPr>
                <w:rFonts w:ascii="Garamond" w:eastAsia="Batang" w:hAnsi="Garamond"/>
                <w:sz w:val="22"/>
                <w:szCs w:val="22"/>
              </w:rPr>
              <w:lastRenderedPageBreak/>
              <w:t>при этом год ввода в эксплуатацию котлоагрегата (и (или) год выпуска турбины (турбин) для ЕГО с типом «блочная») наступил позднее чем за 40 лет до года начала поставки мощности по итогам соответствующего отбора проектов модернизации;</w:t>
            </w:r>
          </w:p>
          <w:p w14:paraId="67A07D90" w14:textId="3350B932" w:rsidR="00562C17" w:rsidRPr="00F35098" w:rsidRDefault="00562C17" w:rsidP="00EE620D">
            <w:pPr>
              <w:pStyle w:val="a9"/>
              <w:numPr>
                <w:ilvl w:val="3"/>
                <w:numId w:val="30"/>
              </w:numPr>
              <w:autoSpaceDE w:val="0"/>
              <w:autoSpaceDN w:val="0"/>
              <w:spacing w:after="120"/>
              <w:ind w:left="1078" w:hanging="369"/>
              <w:contextualSpacing w:val="0"/>
              <w:jc w:val="both"/>
              <w:rPr>
                <w:rFonts w:ascii="Garamond" w:eastAsia="Batang" w:hAnsi="Garamond"/>
                <w:sz w:val="22"/>
                <w:szCs w:val="22"/>
              </w:rPr>
            </w:pPr>
            <w:r w:rsidRPr="00F35098">
              <w:rPr>
                <w:rFonts w:ascii="Garamond" w:hAnsi="Garamond"/>
                <w:sz w:val="22"/>
                <w:szCs w:val="22"/>
              </w:rPr>
              <w:t xml:space="preserve">ограничение на минимальную загрузку генерирующего </w:t>
            </w:r>
            <w:r w:rsidRPr="00F35098">
              <w:rPr>
                <w:rFonts w:ascii="Garamond" w:eastAsia="Batang" w:hAnsi="Garamond"/>
                <w:sz w:val="22"/>
                <w:szCs w:val="22"/>
              </w:rPr>
              <w:t>оборудования</w:t>
            </w:r>
            <w:r w:rsidRPr="00F35098">
              <w:rPr>
                <w:rFonts w:ascii="Garamond" w:hAnsi="Garamond"/>
                <w:sz w:val="22"/>
                <w:szCs w:val="22"/>
              </w:rPr>
              <w:t xml:space="preserve"> в зимний период</w:t>
            </w:r>
            <w:r w:rsidRPr="00F35098">
              <w:rPr>
                <w:rFonts w:ascii="Garamond" w:eastAsia="Batang" w:hAnsi="Garamond"/>
                <w:sz w:val="22"/>
                <w:szCs w:val="22"/>
              </w:rPr>
              <w:t>, указанное в заявке в соответствии с подп. «</w:t>
            </w:r>
            <w:r w:rsidR="00030D35" w:rsidRPr="00F35098">
              <w:rPr>
                <w:rFonts w:ascii="Garamond" w:eastAsia="Batang" w:hAnsi="Garamond"/>
                <w:sz w:val="22"/>
                <w:szCs w:val="22"/>
                <w:highlight w:val="yellow"/>
              </w:rPr>
              <w:t>н</w:t>
            </w:r>
            <w:r w:rsidRPr="00F35098">
              <w:rPr>
                <w:rFonts w:ascii="Garamond" w:eastAsia="Batang" w:hAnsi="Garamond"/>
                <w:sz w:val="22"/>
                <w:szCs w:val="22"/>
              </w:rPr>
              <w:t>» п. 5.3.2.5 настоящего Регламента, меньше соответствующего значения, опубликованного СО в соответствии с п. 5.2.3 настоящего Регламента;</w:t>
            </w:r>
          </w:p>
          <w:p w14:paraId="09F6F281" w14:textId="4AA6D730" w:rsidR="00562C17" w:rsidRPr="00F35098" w:rsidRDefault="00030D35" w:rsidP="00030D35">
            <w:pPr>
              <w:pStyle w:val="a9"/>
              <w:autoSpaceDE w:val="0"/>
              <w:autoSpaceDN w:val="0"/>
              <w:spacing w:after="120"/>
              <w:ind w:left="1078"/>
              <w:contextualSpacing w:val="0"/>
              <w:jc w:val="both"/>
              <w:rPr>
                <w:rFonts w:ascii="Garamond" w:hAnsi="Garamond"/>
                <w:sz w:val="22"/>
                <w:szCs w:val="22"/>
              </w:rPr>
            </w:pPr>
            <w:r w:rsidRPr="00F35098">
              <w:rPr>
                <w:rFonts w:ascii="Garamond" w:eastAsia="Batang" w:hAnsi="Garamond"/>
                <w:sz w:val="22"/>
                <w:szCs w:val="22"/>
              </w:rPr>
              <w:t>…</w:t>
            </w:r>
          </w:p>
        </w:tc>
      </w:tr>
      <w:tr w:rsidR="00030D35" w:rsidRPr="00F35098" w14:paraId="43F6E587" w14:textId="77777777" w:rsidTr="004A54F2">
        <w:tc>
          <w:tcPr>
            <w:tcW w:w="896" w:type="dxa"/>
          </w:tcPr>
          <w:p w14:paraId="0B6CA1CA" w14:textId="6F706442" w:rsidR="00030D35" w:rsidRPr="00F35098" w:rsidRDefault="00030D35" w:rsidP="00812B6E">
            <w:pPr>
              <w:jc w:val="center"/>
              <w:rPr>
                <w:rFonts w:cs="Garamond"/>
                <w:b/>
                <w:bCs/>
                <w:sz w:val="22"/>
                <w:szCs w:val="22"/>
                <w:lang w:val="ru-RU"/>
              </w:rPr>
            </w:pPr>
            <w:r w:rsidRPr="00F35098">
              <w:rPr>
                <w:rFonts w:cs="Garamond"/>
                <w:b/>
                <w:bCs/>
                <w:sz w:val="22"/>
                <w:szCs w:val="22"/>
                <w:lang w:val="ru-RU"/>
              </w:rPr>
              <w:lastRenderedPageBreak/>
              <w:t>5.3.7.2</w:t>
            </w:r>
          </w:p>
        </w:tc>
        <w:tc>
          <w:tcPr>
            <w:tcW w:w="7217" w:type="dxa"/>
          </w:tcPr>
          <w:p w14:paraId="6A49525D" w14:textId="77777777" w:rsidR="00030D35" w:rsidRPr="00F35098" w:rsidRDefault="00030D35" w:rsidP="00030D35">
            <w:pPr>
              <w:autoSpaceDE w:val="0"/>
              <w:autoSpaceDN w:val="0"/>
              <w:spacing w:after="120"/>
              <w:jc w:val="both"/>
              <w:rPr>
                <w:sz w:val="22"/>
                <w:szCs w:val="22"/>
              </w:rPr>
            </w:pPr>
            <w:r w:rsidRPr="00F35098">
              <w:rPr>
                <w:sz w:val="22"/>
                <w:szCs w:val="22"/>
              </w:rPr>
              <w:t>технические параметры проекта модернизации:</w:t>
            </w:r>
          </w:p>
          <w:p w14:paraId="19E9A4B6"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установленная мощность генерирующего объекта (условной ГТП) после реализации мероприятий по модернизации (МВт) – суммарная величина установленной мощности всех ЕГО, отнесенных к данной условной ГТП;</w:t>
            </w:r>
          </w:p>
          <w:p w14:paraId="33609550"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признак соответствия требованиям, предусмотренным п. 5.3.4 настоящего Регламента;</w:t>
            </w:r>
          </w:p>
          <w:p w14:paraId="1B4CE493"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местоположение электростанции, указанное в предварительном Реестре участников КОММод в соответствии с п. 5.2.2 настоящего Регламента;</w:t>
            </w:r>
          </w:p>
          <w:p w14:paraId="6FE98BF4"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w:t>
            </w:r>
          </w:p>
          <w:p w14:paraId="6DAB0474"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основной вид топлива, указанный в предварительном Реестре участников КОММод в соответствии с п. 5.2.2 настоящего Регламента;</w:t>
            </w:r>
          </w:p>
          <w:p w14:paraId="54D6B6DF" w14:textId="77777777" w:rsidR="00030D35" w:rsidRPr="00F35098" w:rsidRDefault="00030D35" w:rsidP="00EE620D">
            <w:pPr>
              <w:pStyle w:val="ad"/>
              <w:numPr>
                <w:ilvl w:val="0"/>
                <w:numId w:val="31"/>
              </w:numPr>
              <w:suppressAutoHyphens/>
              <w:ind w:left="1134" w:hanging="425"/>
              <w:rPr>
                <w:rFonts w:ascii="Garamond" w:hAnsi="Garamond"/>
                <w:sz w:val="22"/>
                <w:szCs w:val="22"/>
                <w:highlight w:val="yellow"/>
              </w:rPr>
            </w:pPr>
            <w:r w:rsidRPr="00F35098">
              <w:rPr>
                <w:rFonts w:ascii="Garamond" w:hAnsi="Garamond"/>
                <w:sz w:val="22"/>
                <w:szCs w:val="22"/>
                <w:highlight w:val="yellow"/>
                <w:lang w:val="ru-RU"/>
              </w:rPr>
              <w:t xml:space="preserve">признак планируемого включения в состав проекта модернизации образцов инновационного энергетического оборудования, указанный участником в соответствии с подп. </w:t>
            </w:r>
            <w:r w:rsidRPr="00F35098">
              <w:rPr>
                <w:rFonts w:ascii="Garamond" w:hAnsi="Garamond"/>
                <w:sz w:val="22"/>
                <w:szCs w:val="22"/>
                <w:highlight w:val="yellow"/>
              </w:rPr>
              <w:t>«з» п. 5.3.2.5 настоящего Регламента;</w:t>
            </w:r>
          </w:p>
          <w:p w14:paraId="4C327608" w14:textId="77777777" w:rsidR="00030D35" w:rsidRPr="00F35098" w:rsidRDefault="00030D35" w:rsidP="00EE620D">
            <w:pPr>
              <w:pStyle w:val="ad"/>
              <w:numPr>
                <w:ilvl w:val="0"/>
                <w:numId w:val="31"/>
              </w:numPr>
              <w:suppressAutoHyphens/>
              <w:ind w:left="1134" w:hanging="425"/>
              <w:rPr>
                <w:rFonts w:ascii="Garamond" w:hAnsi="Garamond"/>
                <w:sz w:val="22"/>
                <w:szCs w:val="22"/>
              </w:rPr>
            </w:pPr>
            <w:r w:rsidRPr="00F35098">
              <w:rPr>
                <w:rFonts w:ascii="Garamond" w:hAnsi="Garamond"/>
                <w:sz w:val="22"/>
                <w:szCs w:val="22"/>
                <w:lang w:val="ru-RU"/>
              </w:rPr>
              <w:t>тип газовых турбин</w:t>
            </w:r>
            <w:r w:rsidRPr="00BA7C00">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планируемых к включению в </w:t>
            </w:r>
            <w:r w:rsidRPr="00F35098">
              <w:rPr>
                <w:rFonts w:ascii="Garamond" w:hAnsi="Garamond"/>
                <w:sz w:val="22"/>
                <w:szCs w:val="22"/>
                <w:lang w:val="ru-RU"/>
              </w:rPr>
              <w:lastRenderedPageBreak/>
              <w:t xml:space="preserve">состав проекта модернизации, указанный участником в соответствии с подп. </w:t>
            </w:r>
            <w:r w:rsidRPr="00F35098">
              <w:rPr>
                <w:rFonts w:ascii="Garamond" w:hAnsi="Garamond"/>
                <w:sz w:val="22"/>
                <w:szCs w:val="22"/>
              </w:rPr>
              <w:t>«</w:t>
            </w:r>
            <w:r w:rsidRPr="00F35098">
              <w:rPr>
                <w:rFonts w:ascii="Garamond" w:hAnsi="Garamond"/>
                <w:sz w:val="22"/>
                <w:szCs w:val="22"/>
                <w:highlight w:val="yellow"/>
              </w:rPr>
              <w:t>р</w:t>
            </w:r>
            <w:r w:rsidRPr="00F35098">
              <w:rPr>
                <w:rFonts w:ascii="Garamond" w:hAnsi="Garamond"/>
                <w:sz w:val="22"/>
                <w:szCs w:val="22"/>
              </w:rPr>
              <w:t>» п. 5.3.2.5 настоящего Регламента;</w:t>
            </w:r>
          </w:p>
          <w:p w14:paraId="46E6F5C2" w14:textId="77777777" w:rsidR="00030D35" w:rsidRPr="00F35098" w:rsidRDefault="00030D35" w:rsidP="00EE620D">
            <w:pPr>
              <w:pStyle w:val="ad"/>
              <w:numPr>
                <w:ilvl w:val="0"/>
                <w:numId w:val="31"/>
              </w:numPr>
              <w:suppressAutoHyphens/>
              <w:ind w:left="1134" w:hanging="425"/>
              <w:rPr>
                <w:rFonts w:ascii="Garamond" w:hAnsi="Garamond"/>
                <w:sz w:val="22"/>
                <w:szCs w:val="22"/>
              </w:rPr>
            </w:pPr>
            <w:r w:rsidRPr="00F35098">
              <w:rPr>
                <w:rFonts w:ascii="Garamond" w:hAnsi="Garamond"/>
                <w:sz w:val="22"/>
                <w:szCs w:val="22"/>
                <w:lang w:val="ru-RU"/>
              </w:rPr>
              <w:t xml:space="preserve">признак участия в отборе проектов </w:t>
            </w:r>
            <w:r w:rsidRPr="00F35098">
              <w:rPr>
                <w:rFonts w:ascii="Garamond" w:hAnsi="Garamond"/>
                <w:sz w:val="22"/>
                <w:szCs w:val="22"/>
                <w:highlight w:val="yellow"/>
                <w:lang w:val="ru-RU"/>
              </w:rPr>
              <w:t>модернизации,</w:t>
            </w:r>
            <w:r w:rsidRPr="00F35098">
              <w:rPr>
                <w:rFonts w:ascii="Garamond" w:hAnsi="Garamond"/>
                <w:sz w:val="22"/>
                <w:szCs w:val="22"/>
                <w:lang w:val="ru-RU"/>
              </w:rPr>
              <w:t xml:space="preserve"> </w:t>
            </w:r>
            <w:r w:rsidRPr="00F35098">
              <w:rPr>
                <w:rFonts w:ascii="Garamond" w:hAnsi="Garamond"/>
                <w:sz w:val="22"/>
                <w:szCs w:val="22"/>
                <w:highlight w:val="yellow"/>
                <w:lang w:val="ru-RU"/>
              </w:rPr>
              <w:t>предусматривающих установку газовых турбин, относимых к образцам инновационного энергетического оборудования с датами начала поставки мощности с 1 января 2027 года по 31 декабря 2029 года</w:t>
            </w:r>
            <w:r w:rsidRPr="00F35098">
              <w:rPr>
                <w:rFonts w:ascii="Garamond" w:hAnsi="Garamond"/>
                <w:sz w:val="22"/>
                <w:szCs w:val="22"/>
                <w:lang w:val="ru-RU"/>
              </w:rPr>
              <w:t>, и проводимом в 202</w:t>
            </w:r>
            <w:r w:rsidRPr="00F35098">
              <w:rPr>
                <w:rFonts w:ascii="Garamond" w:hAnsi="Garamond"/>
                <w:sz w:val="22"/>
                <w:szCs w:val="22"/>
                <w:highlight w:val="yellow"/>
                <w:lang w:val="ru-RU"/>
              </w:rPr>
              <w:t>1</w:t>
            </w:r>
            <w:r w:rsidRPr="00F35098">
              <w:rPr>
                <w:rFonts w:ascii="Garamond" w:hAnsi="Garamond"/>
                <w:sz w:val="22"/>
                <w:szCs w:val="22"/>
                <w:lang w:val="ru-RU"/>
              </w:rPr>
              <w:t xml:space="preserve"> году, указанный участником в соответствии с подп. </w:t>
            </w:r>
            <w:r w:rsidRPr="00F35098">
              <w:rPr>
                <w:rFonts w:ascii="Garamond" w:hAnsi="Garamond"/>
                <w:sz w:val="22"/>
                <w:szCs w:val="22"/>
              </w:rPr>
              <w:t>«</w:t>
            </w:r>
            <w:r w:rsidRPr="00F35098">
              <w:rPr>
                <w:rFonts w:ascii="Garamond" w:hAnsi="Garamond"/>
                <w:sz w:val="22"/>
                <w:szCs w:val="22"/>
                <w:highlight w:val="yellow"/>
              </w:rPr>
              <w:t>с</w:t>
            </w:r>
            <w:r w:rsidRPr="00F35098">
              <w:rPr>
                <w:rFonts w:ascii="Garamond" w:hAnsi="Garamond"/>
                <w:sz w:val="22"/>
                <w:szCs w:val="22"/>
              </w:rPr>
              <w:t>» п. 5.3.2.5 настоящего Регламента.</w:t>
            </w:r>
          </w:p>
          <w:p w14:paraId="6187727C" w14:textId="77777777" w:rsidR="00030D35" w:rsidRPr="00F35098" w:rsidRDefault="00030D35" w:rsidP="00562C17">
            <w:pPr>
              <w:pStyle w:val="a9"/>
              <w:autoSpaceDE w:val="0"/>
              <w:autoSpaceDN w:val="0"/>
              <w:spacing w:after="120"/>
              <w:ind w:left="0"/>
              <w:contextualSpacing w:val="0"/>
              <w:jc w:val="both"/>
              <w:rPr>
                <w:rFonts w:ascii="Garamond" w:hAnsi="Garamond"/>
                <w:sz w:val="22"/>
                <w:szCs w:val="22"/>
              </w:rPr>
            </w:pPr>
          </w:p>
        </w:tc>
        <w:tc>
          <w:tcPr>
            <w:tcW w:w="7217" w:type="dxa"/>
          </w:tcPr>
          <w:p w14:paraId="0DE60B40" w14:textId="77777777" w:rsidR="00030D35" w:rsidRPr="00F35098" w:rsidRDefault="00030D35" w:rsidP="00030D35">
            <w:pPr>
              <w:autoSpaceDE w:val="0"/>
              <w:autoSpaceDN w:val="0"/>
              <w:spacing w:after="120"/>
              <w:jc w:val="both"/>
              <w:rPr>
                <w:sz w:val="22"/>
                <w:szCs w:val="22"/>
              </w:rPr>
            </w:pPr>
            <w:r w:rsidRPr="00F35098">
              <w:rPr>
                <w:sz w:val="22"/>
                <w:szCs w:val="22"/>
              </w:rPr>
              <w:lastRenderedPageBreak/>
              <w:t>технические параметры проекта модернизации:</w:t>
            </w:r>
          </w:p>
          <w:p w14:paraId="4D4A5B42"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установленная мощность генерирующего объекта (условной ГТП) после реализации мероприятий по модернизации (МВт) – суммарная величина установленной мощности всех ЕГО, отнесенных к данной условной ГТП;</w:t>
            </w:r>
          </w:p>
          <w:p w14:paraId="389BD7FB"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признак соответствия требованиям, предусмотренным п. 5.3.4 настоящего Регламента;</w:t>
            </w:r>
          </w:p>
          <w:p w14:paraId="4DB98C54"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местоположение электростанции, указанное в предварительном Реестре участников КОММод в соответствии с п. 5.2.2 настоящего Регламента;</w:t>
            </w:r>
          </w:p>
          <w:p w14:paraId="62494BAE"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w:t>
            </w:r>
          </w:p>
          <w:p w14:paraId="30E931E5" w14:textId="5999A84F"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основной вид топлива, указанный в предварительном Реестре участников КОММод в соответствии с п. 5.2.2 настоящего Регламента;</w:t>
            </w:r>
          </w:p>
          <w:p w14:paraId="76DAD5E8" w14:textId="0CADB05D" w:rsidR="007D5FC3" w:rsidRPr="00F35098" w:rsidRDefault="007D5FC3"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тип газовых турбин, планируемых к включению в состав проекта модернизации, указанный участником в соответствии с подп. «</w:t>
            </w:r>
            <w:r w:rsidRPr="00F35098">
              <w:rPr>
                <w:rFonts w:ascii="Garamond" w:hAnsi="Garamond"/>
                <w:sz w:val="22"/>
                <w:szCs w:val="22"/>
                <w:highlight w:val="yellow"/>
                <w:lang w:val="ru-RU"/>
              </w:rPr>
              <w:t>п</w:t>
            </w:r>
            <w:r w:rsidRPr="00F35098">
              <w:rPr>
                <w:rFonts w:ascii="Garamond" w:hAnsi="Garamond"/>
                <w:sz w:val="22"/>
                <w:szCs w:val="22"/>
                <w:lang w:val="ru-RU"/>
              </w:rPr>
              <w:t>» п. 5.3.2.5 настоящего Регламента;</w:t>
            </w:r>
          </w:p>
          <w:p w14:paraId="243FF06A" w14:textId="4EB7E2A1" w:rsidR="00030D35" w:rsidRPr="00F35098" w:rsidRDefault="00030D35" w:rsidP="008043BE">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 xml:space="preserve">признак участия в </w:t>
            </w:r>
            <w:r w:rsidR="008043BE" w:rsidRPr="00F35098">
              <w:rPr>
                <w:rFonts w:ascii="Garamond" w:hAnsi="Garamond"/>
                <w:sz w:val="22"/>
                <w:szCs w:val="22"/>
                <w:highlight w:val="yellow"/>
                <w:lang w:val="ru-RU"/>
              </w:rPr>
              <w:t>дополнительном</w:t>
            </w:r>
            <w:r w:rsidR="008043BE" w:rsidRPr="00F35098">
              <w:rPr>
                <w:rFonts w:ascii="Garamond" w:hAnsi="Garamond"/>
                <w:sz w:val="22"/>
                <w:szCs w:val="22"/>
                <w:lang w:val="ru-RU"/>
              </w:rPr>
              <w:t xml:space="preserve"> </w:t>
            </w:r>
            <w:r w:rsidR="00B773A8" w:rsidRPr="00F35098">
              <w:rPr>
                <w:rFonts w:ascii="Garamond" w:hAnsi="Garamond"/>
                <w:sz w:val="22"/>
                <w:szCs w:val="22"/>
                <w:lang w:val="ru-RU"/>
              </w:rPr>
              <w:t xml:space="preserve">отборе проектов </w:t>
            </w:r>
            <w:r w:rsidR="008043BE" w:rsidRPr="00F35098">
              <w:rPr>
                <w:rFonts w:ascii="Garamond" w:hAnsi="Garamond"/>
                <w:sz w:val="22"/>
                <w:szCs w:val="22"/>
                <w:highlight w:val="yellow"/>
                <w:lang w:val="ru-RU"/>
              </w:rPr>
              <w:t>ПГУ</w:t>
            </w:r>
            <w:r w:rsidR="008043BE" w:rsidRPr="00F35098">
              <w:rPr>
                <w:rFonts w:ascii="Garamond" w:hAnsi="Garamond"/>
                <w:sz w:val="22"/>
                <w:szCs w:val="22"/>
                <w:lang w:val="ru-RU"/>
              </w:rPr>
              <w:t xml:space="preserve">, </w:t>
            </w:r>
            <w:r w:rsidRPr="00F35098">
              <w:rPr>
                <w:rFonts w:ascii="Garamond" w:hAnsi="Garamond"/>
                <w:sz w:val="22"/>
                <w:szCs w:val="22"/>
                <w:lang w:val="ru-RU"/>
              </w:rPr>
              <w:t>проводимом в 202</w:t>
            </w:r>
            <w:r w:rsidR="00B773A8" w:rsidRPr="00F35098">
              <w:rPr>
                <w:rFonts w:ascii="Garamond" w:hAnsi="Garamond"/>
                <w:sz w:val="22"/>
                <w:szCs w:val="22"/>
                <w:highlight w:val="yellow"/>
                <w:lang w:val="ru-RU"/>
              </w:rPr>
              <w:t>4</w:t>
            </w:r>
            <w:r w:rsidRPr="00F35098">
              <w:rPr>
                <w:rFonts w:ascii="Garamond" w:hAnsi="Garamond"/>
                <w:sz w:val="22"/>
                <w:szCs w:val="22"/>
                <w:lang w:val="ru-RU"/>
              </w:rPr>
              <w:t xml:space="preserve"> году, указанный участником в соответствии с подп. «</w:t>
            </w:r>
            <w:r w:rsidR="004453BA" w:rsidRPr="00F35098">
              <w:rPr>
                <w:rFonts w:ascii="Garamond" w:hAnsi="Garamond"/>
                <w:sz w:val="22"/>
                <w:szCs w:val="22"/>
                <w:highlight w:val="yellow"/>
                <w:lang w:val="ru-RU"/>
              </w:rPr>
              <w:t>р</w:t>
            </w:r>
            <w:r w:rsidRPr="00F35098">
              <w:rPr>
                <w:rFonts w:ascii="Garamond" w:hAnsi="Garamond"/>
                <w:sz w:val="22"/>
                <w:szCs w:val="22"/>
                <w:lang w:val="ru-RU"/>
              </w:rPr>
              <w:t>» п. 5.3.2.5 настоящего Регламента.</w:t>
            </w:r>
          </w:p>
        </w:tc>
      </w:tr>
      <w:tr w:rsidR="00474696" w:rsidRPr="008A482D" w14:paraId="39A8AF78" w14:textId="77777777" w:rsidTr="004A54F2">
        <w:tc>
          <w:tcPr>
            <w:tcW w:w="896" w:type="dxa"/>
          </w:tcPr>
          <w:p w14:paraId="3D1BC1F7" w14:textId="0DF240E9" w:rsidR="00474696" w:rsidRPr="00F35098" w:rsidRDefault="00EA11CF" w:rsidP="00812B6E">
            <w:pPr>
              <w:jc w:val="center"/>
              <w:rPr>
                <w:rFonts w:cs="Garamond"/>
                <w:b/>
                <w:bCs/>
                <w:sz w:val="22"/>
                <w:szCs w:val="22"/>
                <w:lang w:val="ru-RU"/>
              </w:rPr>
            </w:pPr>
            <w:r w:rsidRPr="00F35098">
              <w:rPr>
                <w:rFonts w:cs="Garamond"/>
                <w:b/>
                <w:bCs/>
                <w:sz w:val="22"/>
                <w:szCs w:val="22"/>
                <w:lang w:val="ru-RU"/>
              </w:rPr>
              <w:t>5.4.4</w:t>
            </w:r>
          </w:p>
        </w:tc>
        <w:tc>
          <w:tcPr>
            <w:tcW w:w="7217" w:type="dxa"/>
          </w:tcPr>
          <w:p w14:paraId="1B59999F" w14:textId="77777777" w:rsidR="00EA11CF" w:rsidRPr="00F35098" w:rsidRDefault="00EA11CF" w:rsidP="00EA11CF">
            <w:pPr>
              <w:autoSpaceDE w:val="0"/>
              <w:autoSpaceDN w:val="0"/>
              <w:spacing w:after="120"/>
              <w:jc w:val="both"/>
              <w:rPr>
                <w:bCs/>
                <w:sz w:val="22"/>
                <w:szCs w:val="22"/>
                <w:lang w:val="ru-RU"/>
              </w:rPr>
            </w:pPr>
            <w:bookmarkStart w:id="7" w:name="_Toc481160484"/>
            <w:r w:rsidRPr="00F35098">
              <w:rPr>
                <w:sz w:val="22"/>
                <w:szCs w:val="22"/>
                <w:lang w:val="ru-RU"/>
              </w:rPr>
              <w:t>Порядок определения коэффициента использования установленной мощности (КИУМ) в отношении генерирующего объекта (условной ГТП) в целях проведения КОМ</w:t>
            </w:r>
            <w:bookmarkEnd w:id="7"/>
            <w:r w:rsidRPr="00F35098">
              <w:rPr>
                <w:sz w:val="22"/>
                <w:szCs w:val="22"/>
                <w:lang w:val="ru-RU"/>
              </w:rPr>
              <w:t>Мод.</w:t>
            </w:r>
          </w:p>
          <w:p w14:paraId="57673BA2" w14:textId="77777777" w:rsidR="00EA11CF" w:rsidRPr="00F35098" w:rsidRDefault="00EA11CF" w:rsidP="00EA11CF">
            <w:pPr>
              <w:spacing w:after="120"/>
              <w:ind w:firstLine="600"/>
              <w:jc w:val="both"/>
              <w:rPr>
                <w:sz w:val="22"/>
                <w:szCs w:val="22"/>
                <w:lang w:val="ru-RU"/>
              </w:rPr>
            </w:pPr>
            <w:r w:rsidRPr="00F35098">
              <w:rPr>
                <w:sz w:val="22"/>
                <w:szCs w:val="22"/>
                <w:lang w:val="ru-RU"/>
              </w:rPr>
              <w:t xml:space="preserve">Коэффициент использования установленной мощности (КИУМ) для генерирующего объекта (условной ГТП) </w:t>
            </w:r>
            <w:r w:rsidRPr="00F35098">
              <w:rPr>
                <w:i/>
                <w:sz w:val="22"/>
                <w:szCs w:val="22"/>
              </w:rPr>
              <w:t>g</w:t>
            </w:r>
            <w:r w:rsidRPr="00F35098">
              <w:rPr>
                <w:sz w:val="22"/>
                <w:szCs w:val="22"/>
                <w:lang w:val="ru-RU"/>
              </w:rPr>
              <w:t xml:space="preserve"> для целей КОММод определяется в следующем порядке:</w:t>
            </w:r>
          </w:p>
          <w:p w14:paraId="2E678BA5" w14:textId="77777777" w:rsidR="00EA11CF" w:rsidRPr="00F35098" w:rsidRDefault="00EA11CF" w:rsidP="00EA11CF">
            <w:pPr>
              <w:spacing w:after="120"/>
              <w:ind w:firstLine="600"/>
              <w:jc w:val="both"/>
              <w:rPr>
                <w:sz w:val="22"/>
                <w:szCs w:val="22"/>
                <w:lang w:val="ru-RU"/>
              </w:rPr>
            </w:pPr>
            <w:r w:rsidRPr="00F35098">
              <w:rPr>
                <w:sz w:val="22"/>
                <w:szCs w:val="22"/>
                <w:lang w:val="ru-RU"/>
              </w:rPr>
              <w:t>1. Расчет фактического коэффициента использования установленной мощности (</w:t>
            </w:r>
            <w:r w:rsidRPr="00F35098">
              <w:rPr>
                <w:position w:val="-14"/>
                <w:sz w:val="22"/>
                <w:szCs w:val="22"/>
                <w:lang w:eastAsia="en-US"/>
              </w:rPr>
              <w:object w:dxaOrig="1040" w:dyaOrig="400" w14:anchorId="5A0EC7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24pt" o:ole="">
                  <v:imagedata r:id="rId9" o:title=""/>
                </v:shape>
                <o:OLEObject Type="Embed" ProgID="Equation.3" ShapeID="_x0000_i1025" DrawAspect="Content" ObjectID="_1790156736" r:id="rId10"/>
              </w:object>
            </w:r>
            <w:r w:rsidRPr="00F35098">
              <w:rPr>
                <w:sz w:val="22"/>
                <w:szCs w:val="22"/>
                <w:lang w:val="ru-RU"/>
              </w:rPr>
              <w:t>).</w:t>
            </w:r>
          </w:p>
          <w:p w14:paraId="556511F5" w14:textId="77777777" w:rsidR="00EA11CF" w:rsidRPr="00F35098" w:rsidRDefault="00EA11CF" w:rsidP="00EA11CF">
            <w:pPr>
              <w:spacing w:after="120"/>
              <w:ind w:firstLine="600"/>
              <w:jc w:val="both"/>
              <w:rPr>
                <w:position w:val="-32"/>
                <w:sz w:val="22"/>
                <w:szCs w:val="22"/>
                <w:lang w:val="ru-RU"/>
              </w:rPr>
            </w:pPr>
            <w:r w:rsidRPr="00F35098">
              <w:rPr>
                <w:position w:val="-50"/>
                <w:sz w:val="22"/>
                <w:szCs w:val="22"/>
                <w:lang w:eastAsia="en-US"/>
              </w:rPr>
              <w:object w:dxaOrig="4959" w:dyaOrig="1120" w14:anchorId="03FFC617">
                <v:shape id="_x0000_i1026" type="#_x0000_t75" style="width:240pt;height:53.4pt" o:ole="">
                  <v:imagedata r:id="rId11" o:title=""/>
                </v:shape>
                <o:OLEObject Type="Embed" ProgID="Equation.3" ShapeID="_x0000_i1026" DrawAspect="Content" ObjectID="_1790156737" r:id="rId12"/>
              </w:object>
            </w:r>
            <w:r w:rsidRPr="00F35098">
              <w:rPr>
                <w:position w:val="-32"/>
                <w:sz w:val="22"/>
                <w:szCs w:val="22"/>
                <w:lang w:val="ru-RU"/>
              </w:rPr>
              <w:t xml:space="preserve">   ,</w:t>
            </w:r>
          </w:p>
          <w:p w14:paraId="216EB5C1" w14:textId="77777777" w:rsidR="00EA11CF" w:rsidRPr="00F35098" w:rsidRDefault="00EA11CF" w:rsidP="00EA11CF">
            <w:pPr>
              <w:spacing w:after="120"/>
              <w:ind w:left="993" w:hanging="426"/>
              <w:jc w:val="both"/>
              <w:rPr>
                <w:sz w:val="22"/>
                <w:szCs w:val="22"/>
                <w:lang w:val="ru-RU"/>
              </w:rPr>
            </w:pPr>
            <w:r w:rsidRPr="00F35098">
              <w:rPr>
                <w:sz w:val="22"/>
                <w:szCs w:val="22"/>
                <w:lang w:val="ru-RU"/>
              </w:rPr>
              <w:t xml:space="preserve">где </w:t>
            </w:r>
            <w:r w:rsidRPr="00F35098">
              <w:rPr>
                <w:position w:val="-14"/>
                <w:sz w:val="22"/>
                <w:szCs w:val="22"/>
                <w:lang w:eastAsia="en-US"/>
              </w:rPr>
              <w:object w:dxaOrig="540" w:dyaOrig="400" w14:anchorId="065F04ED">
                <v:shape id="_x0000_i1027" type="#_x0000_t75" style="width:30pt;height:18.6pt" o:ole="">
                  <v:imagedata r:id="rId13" o:title=""/>
                </v:shape>
                <o:OLEObject Type="Embed" ProgID="Equation.3" ShapeID="_x0000_i1027" DrawAspect="Content" ObjectID="_1790156738" r:id="rId14"/>
              </w:object>
            </w:r>
            <w:r w:rsidRPr="00F35098">
              <w:rPr>
                <w:sz w:val="22"/>
                <w:szCs w:val="22"/>
                <w:lang w:val="ru-RU"/>
              </w:rPr>
              <w:t xml:space="preserve"> – значение установленной мощности ЕГО </w:t>
            </w:r>
            <w:r w:rsidRPr="00F35098">
              <w:rPr>
                <w:i/>
                <w:sz w:val="22"/>
                <w:szCs w:val="22"/>
              </w:rPr>
              <w:t>i</w:t>
            </w:r>
            <w:r w:rsidRPr="00F35098">
              <w:rPr>
                <w:sz w:val="22"/>
                <w:szCs w:val="22"/>
                <w:lang w:val="ru-RU"/>
              </w:rPr>
              <w:t xml:space="preserve"> в час </w:t>
            </w:r>
            <w:r w:rsidRPr="00F35098">
              <w:rPr>
                <w:i/>
                <w:sz w:val="22"/>
                <w:szCs w:val="22"/>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2F3F671C" w14:textId="77777777" w:rsidR="00EA11CF" w:rsidRPr="00F35098" w:rsidRDefault="00EA11CF" w:rsidP="00EA11CF">
            <w:pPr>
              <w:widowControl w:val="0"/>
              <w:spacing w:after="120"/>
              <w:ind w:left="1026" w:hanging="33"/>
              <w:jc w:val="both"/>
              <w:rPr>
                <w:sz w:val="22"/>
                <w:szCs w:val="22"/>
                <w:lang w:val="ru-RU"/>
              </w:rPr>
            </w:pPr>
            <w:r w:rsidRPr="00F35098">
              <w:rPr>
                <w:position w:val="-8"/>
                <w:sz w:val="22"/>
                <w:szCs w:val="22"/>
                <w:lang w:eastAsia="en-US"/>
              </w:rPr>
              <w:object w:dxaOrig="380" w:dyaOrig="220" w14:anchorId="064C9DCA">
                <v:shape id="_x0000_i1028" type="#_x0000_t75" style="width:17.4pt;height:12.6pt" o:ole="">
                  <v:imagedata r:id="rId15" o:title=""/>
                </v:shape>
                <o:OLEObject Type="Embed" ProgID="Equation.3" ShapeID="_x0000_i1028" DrawAspect="Content" ObjectID="_1790156739" r:id="rId16"/>
              </w:object>
            </w:r>
            <w:r w:rsidRPr="00F35098">
              <w:rPr>
                <w:sz w:val="22"/>
                <w:szCs w:val="22"/>
                <w:lang w:val="ru-RU"/>
              </w:rPr>
              <w:t xml:space="preserve"> -– множество ЕГО, функционирующих до реализации мероприятий по модернизации, планируемых к включению в проект модернизации генерирующего объекта (условной ГТП) </w:t>
            </w:r>
            <w:r w:rsidRPr="00F35098">
              <w:rPr>
                <w:i/>
                <w:sz w:val="22"/>
                <w:szCs w:val="22"/>
                <w:lang w:val="en-US"/>
              </w:rPr>
              <w:t>g</w:t>
            </w:r>
            <w:r w:rsidRPr="00F35098">
              <w:rPr>
                <w:sz w:val="22"/>
                <w:szCs w:val="22"/>
                <w:lang w:val="ru-RU"/>
              </w:rPr>
              <w:t>;</w:t>
            </w:r>
          </w:p>
          <w:p w14:paraId="2E636747" w14:textId="77777777" w:rsidR="00EA11CF" w:rsidRPr="00F35098" w:rsidRDefault="00EA11CF" w:rsidP="00EA11CF">
            <w:pPr>
              <w:widowControl w:val="0"/>
              <w:spacing w:after="120"/>
              <w:ind w:left="1026" w:hanging="33"/>
              <w:jc w:val="both"/>
              <w:rPr>
                <w:sz w:val="22"/>
                <w:szCs w:val="22"/>
                <w:lang w:val="ru-RU"/>
              </w:rPr>
            </w:pPr>
            <w:r w:rsidRPr="00F35098">
              <w:rPr>
                <w:position w:val="-6"/>
                <w:sz w:val="22"/>
                <w:szCs w:val="22"/>
                <w:lang w:eastAsia="en-US"/>
              </w:rPr>
              <w:object w:dxaOrig="139" w:dyaOrig="240" w14:anchorId="444E0FDF">
                <v:shape id="_x0000_i1029" type="#_x0000_t75" style="width:6pt;height:12.6pt" o:ole="">
                  <v:imagedata r:id="rId17" o:title=""/>
                </v:shape>
                <o:OLEObject Type="Embed" ProgID="Equation.3" ShapeID="_x0000_i1029" DrawAspect="Content" ObjectID="_1790156740" r:id="rId18"/>
              </w:object>
            </w:r>
            <w:r w:rsidRPr="00F35098">
              <w:rPr>
                <w:sz w:val="22"/>
                <w:szCs w:val="22"/>
                <w:lang w:val="ru-RU"/>
              </w:rPr>
              <w:t xml:space="preserve"> – период времени, равный одному часу;</w:t>
            </w:r>
          </w:p>
          <w:p w14:paraId="367DDAEC" w14:textId="77777777" w:rsidR="00EA11CF" w:rsidRPr="00F35098" w:rsidRDefault="00EA11CF" w:rsidP="00EA11CF">
            <w:pPr>
              <w:widowControl w:val="0"/>
              <w:spacing w:after="120"/>
              <w:ind w:left="1026" w:hanging="33"/>
              <w:jc w:val="both"/>
              <w:rPr>
                <w:sz w:val="22"/>
                <w:szCs w:val="22"/>
                <w:lang w:val="ru-RU"/>
              </w:rPr>
            </w:pPr>
            <w:r w:rsidRPr="00F35098">
              <w:rPr>
                <w:sz w:val="22"/>
                <w:szCs w:val="22"/>
                <w:lang w:val="ru-RU"/>
              </w:rPr>
              <w:lastRenderedPageBreak/>
              <w:t xml:space="preserve"> </w:t>
            </w:r>
            <w:r w:rsidRPr="00F35098">
              <w:rPr>
                <w:position w:val="-10"/>
                <w:sz w:val="22"/>
                <w:szCs w:val="22"/>
                <w:lang w:eastAsia="en-US"/>
              </w:rPr>
              <w:object w:dxaOrig="700" w:dyaOrig="320" w14:anchorId="01C3AE6A">
                <v:shape id="_x0000_i1030" type="#_x0000_t75" style="width:36pt;height:18.6pt" o:ole="">
                  <v:imagedata r:id="rId19" o:title=""/>
                </v:shape>
                <o:OLEObject Type="Embed" ProgID="Equation.3" ShapeID="_x0000_i1030" DrawAspect="Content" ObjectID="_1790156741" r:id="rId20"/>
              </w:object>
            </w:r>
            <w:r w:rsidRPr="00F35098">
              <w:rPr>
                <w:sz w:val="22"/>
                <w:szCs w:val="22"/>
                <w:lang w:val="ru-RU"/>
              </w:rPr>
              <w:t xml:space="preserve"> – множество часов за период </w:t>
            </w:r>
            <w:r w:rsidRPr="00F35098">
              <w:rPr>
                <w:i/>
                <w:sz w:val="22"/>
                <w:szCs w:val="22"/>
                <w:lang w:val="en-US"/>
              </w:rPr>
              <w:t>T</w:t>
            </w:r>
            <w:r w:rsidRPr="00F35098">
              <w:rPr>
                <w:sz w:val="22"/>
                <w:szCs w:val="22"/>
                <w:lang w:val="ru-RU"/>
              </w:rPr>
              <w:t xml:space="preserve">, в каждом из которых выполнено </w:t>
            </w:r>
            <w:r w:rsidRPr="00F35098">
              <w:rPr>
                <w:sz w:val="22"/>
                <w:szCs w:val="22"/>
                <w:highlight w:val="yellow"/>
                <w:lang w:val="ru-RU"/>
              </w:rPr>
              <w:t>любое из</w:t>
            </w:r>
            <w:r w:rsidRPr="00F35098">
              <w:rPr>
                <w:sz w:val="22"/>
                <w:szCs w:val="22"/>
                <w:lang w:val="ru-RU"/>
              </w:rPr>
              <w:t xml:space="preserve"> следующ</w:t>
            </w:r>
            <w:r w:rsidRPr="00F35098">
              <w:rPr>
                <w:sz w:val="22"/>
                <w:szCs w:val="22"/>
                <w:highlight w:val="yellow"/>
                <w:lang w:val="ru-RU"/>
              </w:rPr>
              <w:t>их</w:t>
            </w:r>
            <w:r w:rsidRPr="00F35098">
              <w:rPr>
                <w:sz w:val="22"/>
                <w:szCs w:val="22"/>
                <w:lang w:val="ru-RU"/>
              </w:rPr>
              <w:t xml:space="preserve"> услови</w:t>
            </w:r>
            <w:r w:rsidRPr="00F35098">
              <w:rPr>
                <w:sz w:val="22"/>
                <w:szCs w:val="22"/>
                <w:highlight w:val="yellow"/>
                <w:lang w:val="ru-RU"/>
              </w:rPr>
              <w:t>й</w:t>
            </w:r>
            <w:r w:rsidRPr="00F35098">
              <w:rPr>
                <w:sz w:val="22"/>
                <w:szCs w:val="22"/>
                <w:lang w:val="ru-RU"/>
              </w:rPr>
              <w:t>:</w:t>
            </w:r>
          </w:p>
          <w:p w14:paraId="15445831" w14:textId="77777777" w:rsidR="00EA11CF" w:rsidRPr="00F35098" w:rsidRDefault="00EA11CF" w:rsidP="00EA11CF">
            <w:pPr>
              <w:widowControl w:val="0"/>
              <w:spacing w:after="120"/>
              <w:ind w:left="1418" w:hanging="33"/>
              <w:jc w:val="both"/>
              <w:rPr>
                <w:position w:val="-14"/>
                <w:sz w:val="22"/>
                <w:szCs w:val="22"/>
                <w:lang w:val="ru-RU"/>
              </w:rPr>
            </w:pPr>
            <w:r w:rsidRPr="00F35098">
              <w:rPr>
                <w:position w:val="-14"/>
                <w:sz w:val="22"/>
                <w:szCs w:val="22"/>
                <w:lang w:val="en-US"/>
              </w:rPr>
              <w:t>A</w:t>
            </w:r>
            <w:r w:rsidRPr="00F35098">
              <w:rPr>
                <w:position w:val="-14"/>
                <w:sz w:val="22"/>
                <w:szCs w:val="22"/>
                <w:lang w:val="ru-RU"/>
              </w:rPr>
              <w:t xml:space="preserve">.1) в отношении ГТП генерации, в составе которой зарегистрирована ЕГО </w:t>
            </w:r>
            <w:r w:rsidRPr="00F35098">
              <w:rPr>
                <w:i/>
                <w:position w:val="-14"/>
                <w:sz w:val="22"/>
                <w:szCs w:val="22"/>
              </w:rPr>
              <w:t>i</w:t>
            </w:r>
            <w:r w:rsidRPr="00F35098">
              <w:rPr>
                <w:position w:val="-14"/>
                <w:sz w:val="22"/>
                <w:szCs w:val="22"/>
                <w:lang w:val="ru-RU"/>
              </w:rPr>
              <w:t xml:space="preserve">, действует Акт о соответствии системы коммерческого учета техническим требованиям оптового рынка электрической энергии и мощности класса А и (или) класса </w:t>
            </w:r>
            <w:r w:rsidRPr="00F35098">
              <w:rPr>
                <w:i/>
                <w:position w:val="-14"/>
                <w:sz w:val="22"/>
                <w:szCs w:val="22"/>
                <w:lang w:val="en-US"/>
              </w:rPr>
              <w:t>N</w:t>
            </w:r>
            <w:r w:rsidRPr="00F35098">
              <w:rPr>
                <w:position w:val="-14"/>
                <w:sz w:val="22"/>
                <w:szCs w:val="22"/>
                <w:lang w:val="ru-RU"/>
              </w:rPr>
              <w:t xml:space="preserve"> (далее – Акт) и данные в час </w:t>
            </w:r>
            <w:r w:rsidRPr="00F35098">
              <w:rPr>
                <w:i/>
                <w:position w:val="-14"/>
                <w:sz w:val="22"/>
                <w:szCs w:val="22"/>
                <w:lang w:val="en-US"/>
              </w:rPr>
              <w:t>h</w:t>
            </w:r>
            <w:r w:rsidRPr="00F35098">
              <w:rPr>
                <w:position w:val="-14"/>
                <w:sz w:val="22"/>
                <w:szCs w:val="22"/>
                <w:lang w:val="ru-RU"/>
              </w:rPr>
              <w:t>, переданные участником оптового рынка в адрес КО в макете 80020 со статусом «коммерческая информация»;</w:t>
            </w:r>
          </w:p>
          <w:p w14:paraId="79F81C13" w14:textId="77777777" w:rsidR="00EA11CF" w:rsidRPr="00F35098" w:rsidRDefault="00EA11CF" w:rsidP="00EA11CF">
            <w:pPr>
              <w:widowControl w:val="0"/>
              <w:spacing w:after="120"/>
              <w:ind w:left="1418" w:hanging="33"/>
              <w:jc w:val="both"/>
              <w:rPr>
                <w:position w:val="-14"/>
                <w:sz w:val="22"/>
                <w:szCs w:val="22"/>
                <w:lang w:val="ru-RU"/>
              </w:rPr>
            </w:pPr>
            <w:r w:rsidRPr="00F35098">
              <w:rPr>
                <w:position w:val="-14"/>
                <w:sz w:val="22"/>
                <w:szCs w:val="22"/>
                <w:highlight w:val="yellow"/>
                <w:lang w:val="ru-RU"/>
              </w:rPr>
              <w:t xml:space="preserve">А.2) для часов, предшествующих 00 часов 00 минут 01.01.2019, расхождение в час </w:t>
            </w:r>
            <w:r w:rsidRPr="00F35098">
              <w:rPr>
                <w:i/>
                <w:position w:val="-14"/>
                <w:sz w:val="22"/>
                <w:szCs w:val="22"/>
                <w:highlight w:val="yellow"/>
                <w:lang w:val="en-US"/>
              </w:rPr>
              <w:t>h</w:t>
            </w:r>
            <w:r w:rsidRPr="00F35098">
              <w:rPr>
                <w:position w:val="-14"/>
                <w:sz w:val="22"/>
                <w:szCs w:val="22"/>
                <w:highlight w:val="yellow"/>
                <w:lang w:val="ru-RU"/>
              </w:rPr>
              <w:t xml:space="preserve"> между суммарным объемом производства электрической энергии в ГТП генерации </w:t>
            </w:r>
            <w:r w:rsidRPr="00F35098">
              <w:rPr>
                <w:i/>
                <w:position w:val="-14"/>
                <w:sz w:val="22"/>
                <w:szCs w:val="22"/>
                <w:highlight w:val="yellow"/>
              </w:rPr>
              <w:t>p</w:t>
            </w:r>
            <w:r w:rsidRPr="00F35098">
              <w:rPr>
                <w:position w:val="-14"/>
                <w:sz w:val="22"/>
                <w:szCs w:val="22"/>
                <w:highlight w:val="yellow"/>
                <w:lang w:val="ru-RU"/>
              </w:rPr>
              <w:t xml:space="preserve">, в составе которой зарегистрирована ЕГО </w:t>
            </w:r>
            <w:r w:rsidRPr="00F35098">
              <w:rPr>
                <w:i/>
                <w:position w:val="-14"/>
                <w:sz w:val="22"/>
                <w:szCs w:val="22"/>
                <w:highlight w:val="yellow"/>
              </w:rPr>
              <w:t>i</w:t>
            </w:r>
            <w:r w:rsidRPr="00F35098">
              <w:rPr>
                <w:position w:val="-14"/>
                <w:sz w:val="22"/>
                <w:szCs w:val="22"/>
                <w:highlight w:val="yellow"/>
                <w:lang w:val="ru-RU"/>
              </w:rPr>
              <w:t xml:space="preserve">, определенным в соответствии с </w:t>
            </w:r>
            <w:r w:rsidRPr="00F35098">
              <w:rPr>
                <w:i/>
                <w:position w:val="-14"/>
                <w:sz w:val="22"/>
                <w:szCs w:val="22"/>
                <w:highlight w:val="yellow"/>
                <w:lang w:val="ru-RU"/>
              </w:rPr>
              <w:t>Регламентом коммерческого учета электроэнергии и мощности</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и соответствующим суммарным объемом произведенной электрической энергии, полученной по результатам измерений по точкам измерений на всех ЕГО в ГТП генерации </w:t>
            </w:r>
            <w:r w:rsidRPr="00F35098">
              <w:rPr>
                <w:i/>
                <w:position w:val="-14"/>
                <w:sz w:val="22"/>
                <w:szCs w:val="22"/>
                <w:highlight w:val="yellow"/>
              </w:rPr>
              <w:t>p</w:t>
            </w:r>
            <w:r w:rsidRPr="00F35098">
              <w:rPr>
                <w:position w:val="-14"/>
                <w:sz w:val="22"/>
                <w:szCs w:val="22"/>
                <w:highlight w:val="yellow"/>
                <w:lang w:val="ru-RU"/>
              </w:rPr>
              <w:t xml:space="preserve"> в час </w:t>
            </w:r>
            <w:r w:rsidRPr="00F35098">
              <w:rPr>
                <w:i/>
                <w:position w:val="-14"/>
                <w:sz w:val="22"/>
                <w:szCs w:val="22"/>
                <w:highlight w:val="yellow"/>
              </w:rPr>
              <w:t>h</w:t>
            </w:r>
            <w:r w:rsidRPr="00F35098">
              <w:rPr>
                <w:position w:val="-14"/>
                <w:sz w:val="22"/>
                <w:szCs w:val="22"/>
                <w:highlight w:val="yellow"/>
                <w:lang w:val="ru-RU"/>
              </w:rPr>
              <w:t xml:space="preserve">, переданных КО в макете 80020 с электронной подписью (ЭП) в соответствии с </w:t>
            </w:r>
            <w:r w:rsidRPr="00F35098">
              <w:rPr>
                <w:i/>
                <w:position w:val="-14"/>
                <w:sz w:val="22"/>
                <w:szCs w:val="22"/>
                <w:highlight w:val="yellow"/>
                <w:lang w:val="ru-RU"/>
              </w:rPr>
              <w:t>Форматом и регламентом предоставления результатов измерений, состояний объектов измерений в АО «АТС», АО «СО ЕЭС» и смежным субъектам</w:t>
            </w:r>
            <w:r w:rsidRPr="00F35098">
              <w:rPr>
                <w:position w:val="-14"/>
                <w:sz w:val="22"/>
                <w:szCs w:val="22"/>
                <w:highlight w:val="yellow"/>
                <w:lang w:val="ru-RU"/>
              </w:rPr>
              <w:t xml:space="preserve"> (Приложение № 11.1.1 к </w:t>
            </w:r>
            <w:r w:rsidRPr="00F35098">
              <w:rPr>
                <w:i/>
                <w:position w:val="-14"/>
                <w:sz w:val="22"/>
                <w:szCs w:val="22"/>
                <w:highlight w:val="yellow"/>
                <w:lang w:val="ru-RU"/>
              </w:rPr>
              <w:t xml:space="preserve">Положению о порядке получения статуса субъекта оптового рынка и ведения реестра субъектов оптового рынка </w:t>
            </w:r>
            <w:r w:rsidRPr="00F35098">
              <w:rPr>
                <w:position w:val="-14"/>
                <w:sz w:val="22"/>
                <w:szCs w:val="22"/>
                <w:highlight w:val="yellow"/>
                <w:lang w:val="ru-RU"/>
              </w:rPr>
              <w:t xml:space="preserve">(Приложение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со статусом «коммерческая информация», не превышает максимально допустимую величину расхождений</w:t>
            </w:r>
            <w:r w:rsidRPr="00F35098">
              <w:rPr>
                <w:sz w:val="22"/>
                <w:szCs w:val="22"/>
                <w:highlight w:val="yellow"/>
                <w:lang w:val="ru-RU"/>
              </w:rPr>
              <w:t xml:space="preserve"> </w:t>
            </w:r>
            <w:r w:rsidRPr="00F35098">
              <w:rPr>
                <w:position w:val="-14"/>
                <w:sz w:val="22"/>
                <w:szCs w:val="22"/>
                <w:highlight w:val="yellow"/>
                <w:lang w:val="ru-RU"/>
              </w:rPr>
              <w:t xml:space="preserve">результатов расчета по ГТП генерации, которая равна произведению 2 кВт∙ч на количество ЕГО, зарегистрированных в составе ГТП генерации </w:t>
            </w:r>
            <w:r w:rsidRPr="00F35098">
              <w:rPr>
                <w:i/>
                <w:position w:val="-14"/>
                <w:sz w:val="22"/>
                <w:szCs w:val="22"/>
                <w:highlight w:val="yellow"/>
              </w:rPr>
              <w:t>p</w:t>
            </w:r>
            <w:r w:rsidRPr="00F35098">
              <w:rPr>
                <w:position w:val="-14"/>
                <w:sz w:val="22"/>
                <w:szCs w:val="22"/>
                <w:highlight w:val="yellow"/>
                <w:lang w:val="ru-RU"/>
              </w:rPr>
              <w:t>;</w:t>
            </w:r>
          </w:p>
          <w:p w14:paraId="3E5A01A9" w14:textId="77777777" w:rsidR="00EA11CF" w:rsidRPr="00F35098" w:rsidRDefault="00EA11CF" w:rsidP="00EA11CF">
            <w:pPr>
              <w:widowControl w:val="0"/>
              <w:spacing w:after="120"/>
              <w:ind w:left="1418" w:hanging="33"/>
              <w:jc w:val="both"/>
              <w:rPr>
                <w:i/>
                <w:position w:val="-14"/>
                <w:sz w:val="22"/>
                <w:szCs w:val="22"/>
                <w:lang w:val="ru-RU"/>
              </w:rPr>
            </w:pPr>
            <w:r w:rsidRPr="00F35098">
              <w:rPr>
                <w:position w:val="-14"/>
                <w:sz w:val="22"/>
                <w:szCs w:val="22"/>
                <w:highlight w:val="yellow"/>
                <w:lang w:val="ru-RU"/>
              </w:rPr>
              <w:t>А.3) для часов, относящихся к наиболее ранним из непрерывных периодов, до даты начала или от даты окончания действия Акта, длительностью не более 90 календарных дней каждый (</w:t>
            </w:r>
            <w:bookmarkStart w:id="8" w:name="_Toc473814686"/>
            <w:r w:rsidRPr="00F35098">
              <w:rPr>
                <w:position w:val="-14"/>
                <w:sz w:val="22"/>
                <w:szCs w:val="22"/>
                <w:highlight w:val="yellow"/>
                <w:lang w:val="ru-RU"/>
              </w:rPr>
              <w:t xml:space="preserve">в отношении правопреемников, </w:t>
            </w:r>
            <w:r w:rsidRPr="00F35098">
              <w:rPr>
                <w:position w:val="-14"/>
                <w:sz w:val="22"/>
                <w:szCs w:val="22"/>
                <w:highlight w:val="yellow"/>
                <w:lang w:val="ru-RU"/>
              </w:rPr>
              <w:lastRenderedPageBreak/>
              <w:t xml:space="preserve">получивших право участия в торговле электрической энергией (мощностью) на оптовом рынке с использованием групп точек поставки, в которые входят ЕГО </w:t>
            </w:r>
            <w:r w:rsidRPr="00F35098">
              <w:rPr>
                <w:i/>
                <w:position w:val="-14"/>
                <w:sz w:val="22"/>
                <w:szCs w:val="22"/>
                <w:highlight w:val="yellow"/>
              </w:rPr>
              <w:t>i</w:t>
            </w:r>
            <w:r w:rsidRPr="00F35098">
              <w:rPr>
                <w:position w:val="-14"/>
                <w:sz w:val="22"/>
                <w:szCs w:val="22"/>
                <w:highlight w:val="yellow"/>
                <w:lang w:val="ru-RU"/>
              </w:rPr>
              <w:t>, не позднее 31.12.2020 и обязанных подтвердить соответствие систем коммерческого учета</w:t>
            </w:r>
            <w:bookmarkEnd w:id="8"/>
            <w:r w:rsidRPr="00F35098">
              <w:rPr>
                <w:position w:val="-14"/>
                <w:sz w:val="22"/>
                <w:szCs w:val="22"/>
                <w:highlight w:val="yellow"/>
                <w:lang w:val="ru-RU"/>
              </w:rPr>
              <w:t xml:space="preserve"> в соответствии с п. 2.4 приложения 2 к </w:t>
            </w:r>
            <w:r w:rsidRPr="00F35098">
              <w:rPr>
                <w:i/>
                <w:position w:val="-14"/>
                <w:sz w:val="22"/>
                <w:szCs w:val="22"/>
                <w:highlight w:val="yellow"/>
                <w:lang w:val="ru-RU"/>
              </w:rPr>
              <w:t>Положению о порядке получения статуса субъекта оптового рынка и ведения реестра субъектов оптового рынка</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 6 месяцев в календарном году каждый), в которых в отношении ГТП генерации, в составе которой зарегистрирована ЕГО </w:t>
            </w:r>
            <w:r w:rsidRPr="00F35098">
              <w:rPr>
                <w:i/>
                <w:position w:val="-14"/>
                <w:sz w:val="22"/>
                <w:szCs w:val="22"/>
                <w:highlight w:val="yellow"/>
              </w:rPr>
              <w:t>i</w:t>
            </w:r>
            <w:r w:rsidRPr="00F35098">
              <w:rPr>
                <w:position w:val="-14"/>
                <w:sz w:val="22"/>
                <w:szCs w:val="22"/>
                <w:highlight w:val="yellow"/>
                <w:lang w:val="ru-RU"/>
              </w:rPr>
              <w:t xml:space="preserve">, не действует Акт, суммарно не превышающих 90 календарных дней в году (в отношении правопреемников, получивших право участия в торговле электрической энергией (мощностью) на оптовом рынке с использованием групп точек поставки, в которые входят ЕГО </w:t>
            </w:r>
            <w:r w:rsidRPr="00F35098">
              <w:rPr>
                <w:i/>
                <w:position w:val="-14"/>
                <w:sz w:val="22"/>
                <w:szCs w:val="22"/>
                <w:highlight w:val="yellow"/>
              </w:rPr>
              <w:t>i</w:t>
            </w:r>
            <w:r w:rsidRPr="00F35098">
              <w:rPr>
                <w:position w:val="-14"/>
                <w:sz w:val="22"/>
                <w:szCs w:val="22"/>
                <w:highlight w:val="yellow"/>
                <w:lang w:val="ru-RU"/>
              </w:rPr>
              <w:t xml:space="preserve">, не позднее 31.12.2020 и обязанных подтвердить соответствие систем коммерческого учета в соответствии с п. 2.4 приложения 2 к </w:t>
            </w:r>
            <w:r w:rsidRPr="00F35098">
              <w:rPr>
                <w:i/>
                <w:position w:val="-14"/>
                <w:sz w:val="22"/>
                <w:szCs w:val="22"/>
                <w:highlight w:val="yellow"/>
                <w:lang w:val="ru-RU"/>
              </w:rPr>
              <w:t>Положению о порядке получения статуса субъекта оптового рынка и ведения реестра субъектов оптового рынка</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w:t>
            </w:r>
            <w:r w:rsidRPr="00F35098">
              <w:rPr>
                <w:i/>
                <w:position w:val="-14"/>
                <w:sz w:val="22"/>
                <w:szCs w:val="22"/>
                <w:highlight w:val="yellow"/>
                <w:lang w:val="ru-RU"/>
              </w:rPr>
              <w:t xml:space="preserve"> </w:t>
            </w:r>
            <w:r w:rsidRPr="00F35098">
              <w:rPr>
                <w:position w:val="-14"/>
                <w:sz w:val="22"/>
                <w:szCs w:val="22"/>
                <w:highlight w:val="yellow"/>
                <w:lang w:val="ru-RU"/>
              </w:rPr>
              <w:t xml:space="preserve">– 6 месяцев в календарном году) и начинающихся не позднее 31.12.2020, расхождение в час </w:t>
            </w:r>
            <w:r w:rsidRPr="00F35098">
              <w:rPr>
                <w:i/>
                <w:position w:val="-14"/>
                <w:sz w:val="22"/>
                <w:szCs w:val="22"/>
                <w:highlight w:val="yellow"/>
                <w:lang w:val="en-US"/>
              </w:rPr>
              <w:t>h</w:t>
            </w:r>
            <w:r w:rsidRPr="00F35098">
              <w:rPr>
                <w:position w:val="-14"/>
                <w:sz w:val="22"/>
                <w:szCs w:val="22"/>
                <w:highlight w:val="yellow"/>
                <w:lang w:val="ru-RU"/>
              </w:rPr>
              <w:t xml:space="preserve"> между суммарным объемом производства электрической энергии в ГТП генерации </w:t>
            </w:r>
            <w:r w:rsidRPr="00F35098">
              <w:rPr>
                <w:i/>
                <w:position w:val="-14"/>
                <w:sz w:val="22"/>
                <w:szCs w:val="22"/>
                <w:highlight w:val="yellow"/>
              </w:rPr>
              <w:t>p</w:t>
            </w:r>
            <w:r w:rsidRPr="00F35098">
              <w:rPr>
                <w:position w:val="-14"/>
                <w:sz w:val="22"/>
                <w:szCs w:val="22"/>
                <w:highlight w:val="yellow"/>
                <w:lang w:val="ru-RU"/>
              </w:rPr>
              <w:t xml:space="preserve">, в составе которой зарегистрирована ЕГО </w:t>
            </w:r>
            <w:r w:rsidRPr="00F35098">
              <w:rPr>
                <w:i/>
                <w:position w:val="-14"/>
                <w:sz w:val="22"/>
                <w:szCs w:val="22"/>
                <w:highlight w:val="yellow"/>
              </w:rPr>
              <w:t>i</w:t>
            </w:r>
            <w:r w:rsidRPr="00F35098">
              <w:rPr>
                <w:position w:val="-14"/>
                <w:sz w:val="22"/>
                <w:szCs w:val="22"/>
                <w:highlight w:val="yellow"/>
                <w:lang w:val="ru-RU"/>
              </w:rPr>
              <w:t xml:space="preserve">, определенным в соответствии с </w:t>
            </w:r>
            <w:r w:rsidRPr="00F35098">
              <w:rPr>
                <w:i/>
                <w:position w:val="-14"/>
                <w:sz w:val="22"/>
                <w:szCs w:val="22"/>
                <w:highlight w:val="yellow"/>
                <w:lang w:val="ru-RU"/>
              </w:rPr>
              <w:t>Регламентом коммерческого учета электроэнергии и мощности</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и соответствующим суммарным объемом произведенной электрической энергии, полученной по результатам измерений по точкам измерений на всех ЕГО в ГТП генерации </w:t>
            </w:r>
            <w:r w:rsidRPr="00F35098">
              <w:rPr>
                <w:i/>
                <w:position w:val="-14"/>
                <w:sz w:val="22"/>
                <w:szCs w:val="22"/>
                <w:highlight w:val="yellow"/>
              </w:rPr>
              <w:t>p</w:t>
            </w:r>
            <w:r w:rsidRPr="00F35098">
              <w:rPr>
                <w:position w:val="-14"/>
                <w:sz w:val="22"/>
                <w:szCs w:val="22"/>
                <w:highlight w:val="yellow"/>
                <w:lang w:val="ru-RU"/>
              </w:rPr>
              <w:t xml:space="preserve"> в час </w:t>
            </w:r>
            <w:r w:rsidRPr="00F35098">
              <w:rPr>
                <w:i/>
                <w:position w:val="-14"/>
                <w:sz w:val="22"/>
                <w:szCs w:val="22"/>
                <w:highlight w:val="yellow"/>
              </w:rPr>
              <w:t>h</w:t>
            </w:r>
            <w:r w:rsidRPr="00F35098">
              <w:rPr>
                <w:position w:val="-14"/>
                <w:sz w:val="22"/>
                <w:szCs w:val="22"/>
                <w:highlight w:val="yellow"/>
                <w:lang w:val="ru-RU"/>
              </w:rPr>
              <w:t xml:space="preserve">, переданных КО в макете 80020 с электронной подписью (ЭП) в соответствии с </w:t>
            </w:r>
            <w:r w:rsidRPr="00F35098">
              <w:rPr>
                <w:i/>
                <w:position w:val="-14"/>
                <w:sz w:val="22"/>
                <w:szCs w:val="22"/>
                <w:highlight w:val="yellow"/>
                <w:lang w:val="ru-RU"/>
              </w:rPr>
              <w:t>Форматом и регламентом предоставления результатов измерений, состояний объектов измерений в АО «АТС», АО «СО ЕЭС» и смежным субъектам</w:t>
            </w:r>
            <w:r w:rsidRPr="00F35098">
              <w:rPr>
                <w:position w:val="-14"/>
                <w:sz w:val="22"/>
                <w:szCs w:val="22"/>
                <w:highlight w:val="yellow"/>
                <w:lang w:val="ru-RU"/>
              </w:rPr>
              <w:t xml:space="preserve"> (Приложение № 11.1.1 к </w:t>
            </w:r>
            <w:r w:rsidRPr="00F35098">
              <w:rPr>
                <w:i/>
                <w:position w:val="-14"/>
                <w:sz w:val="22"/>
                <w:szCs w:val="22"/>
                <w:highlight w:val="yellow"/>
                <w:lang w:val="ru-RU"/>
              </w:rPr>
              <w:t xml:space="preserve">Положению о порядке получения статуса субъекта оптового рынка и ведения реестра субъектов оптового </w:t>
            </w:r>
            <w:r w:rsidRPr="00F35098">
              <w:rPr>
                <w:position w:val="-14"/>
                <w:sz w:val="22"/>
                <w:szCs w:val="22"/>
                <w:highlight w:val="yellow"/>
                <w:lang w:val="ru-RU"/>
              </w:rPr>
              <w:t xml:space="preserve">рынка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со статусом «коммерческая информация», не превышает максимально </w:t>
            </w:r>
            <w:r w:rsidRPr="00F35098">
              <w:rPr>
                <w:position w:val="-14"/>
                <w:sz w:val="22"/>
                <w:szCs w:val="22"/>
                <w:highlight w:val="yellow"/>
                <w:lang w:val="ru-RU"/>
              </w:rPr>
              <w:lastRenderedPageBreak/>
              <w:t>допустимую величину расхождений</w:t>
            </w:r>
            <w:r w:rsidRPr="00F35098">
              <w:rPr>
                <w:sz w:val="22"/>
                <w:szCs w:val="22"/>
                <w:highlight w:val="yellow"/>
                <w:lang w:val="ru-RU"/>
              </w:rPr>
              <w:t xml:space="preserve"> </w:t>
            </w:r>
            <w:r w:rsidRPr="00F35098">
              <w:rPr>
                <w:position w:val="-14"/>
                <w:sz w:val="22"/>
                <w:szCs w:val="22"/>
                <w:highlight w:val="yellow"/>
                <w:lang w:val="ru-RU"/>
              </w:rPr>
              <w:t xml:space="preserve">результатов расчета по ГТП генерации, которая равна произведению 2 кВт∙ч на количество ЕГО, зарегистрированных в составе ГТП генерации </w:t>
            </w:r>
            <w:r w:rsidRPr="00F35098">
              <w:rPr>
                <w:i/>
                <w:position w:val="-14"/>
                <w:sz w:val="22"/>
                <w:szCs w:val="22"/>
                <w:highlight w:val="yellow"/>
              </w:rPr>
              <w:t>p</w:t>
            </w:r>
            <w:r w:rsidRPr="00F35098">
              <w:rPr>
                <w:i/>
                <w:position w:val="-14"/>
                <w:sz w:val="22"/>
                <w:szCs w:val="22"/>
                <w:highlight w:val="yellow"/>
                <w:lang w:val="ru-RU"/>
              </w:rPr>
              <w:t>.</w:t>
            </w:r>
          </w:p>
          <w:p w14:paraId="1DFE7482" w14:textId="77777777" w:rsidR="00EA11CF" w:rsidRPr="00F35098" w:rsidRDefault="00EA11CF" w:rsidP="00EA11CF">
            <w:pPr>
              <w:widowControl w:val="0"/>
              <w:spacing w:after="120"/>
              <w:ind w:left="1134" w:hanging="33"/>
              <w:jc w:val="both"/>
              <w:rPr>
                <w:position w:val="-14"/>
                <w:sz w:val="22"/>
                <w:szCs w:val="22"/>
                <w:highlight w:val="yellow"/>
                <w:lang w:val="en-US"/>
              </w:rPr>
            </w:pPr>
            <w:r w:rsidRPr="00F35098">
              <w:rPr>
                <w:position w:val="-14"/>
                <w:sz w:val="22"/>
                <w:szCs w:val="22"/>
                <w:highlight w:val="yellow"/>
              </w:rPr>
              <w:t>При этом</w:t>
            </w:r>
            <w:r w:rsidRPr="00F35098">
              <w:rPr>
                <w:position w:val="-14"/>
                <w:sz w:val="22"/>
                <w:szCs w:val="22"/>
                <w:highlight w:val="yellow"/>
                <w:lang w:val="en-US"/>
              </w:rPr>
              <w:t>:</w:t>
            </w:r>
          </w:p>
          <w:p w14:paraId="45C856F9" w14:textId="77777777" w:rsidR="00EA11CF" w:rsidRPr="00F35098" w:rsidRDefault="00EA11CF" w:rsidP="00EE620D">
            <w:pPr>
              <w:pStyle w:val="a9"/>
              <w:widowControl w:val="0"/>
              <w:numPr>
                <w:ilvl w:val="0"/>
                <w:numId w:val="34"/>
              </w:numPr>
              <w:autoSpaceDE w:val="0"/>
              <w:autoSpaceDN w:val="0"/>
              <w:spacing w:after="120"/>
              <w:contextualSpacing w:val="0"/>
              <w:jc w:val="both"/>
              <w:rPr>
                <w:rFonts w:ascii="Garamond" w:hAnsi="Garamond"/>
                <w:position w:val="-14"/>
                <w:sz w:val="22"/>
                <w:szCs w:val="22"/>
                <w:highlight w:val="yellow"/>
              </w:rPr>
            </w:pPr>
            <w:r w:rsidRPr="00F35098">
              <w:rPr>
                <w:rFonts w:ascii="Garamond" w:hAnsi="Garamond"/>
                <w:position w:val="-14"/>
                <w:sz w:val="22"/>
                <w:szCs w:val="22"/>
                <w:highlight w:val="yellow"/>
              </w:rPr>
              <w:t>для часов, следующих за</w:t>
            </w:r>
            <w:r w:rsidRPr="00F35098">
              <w:rPr>
                <w:rFonts w:ascii="Garamond" w:hAnsi="Garamond"/>
                <w:i/>
                <w:sz w:val="22"/>
                <w:szCs w:val="22"/>
                <w:highlight w:val="yellow"/>
              </w:rPr>
              <w:t xml:space="preserve"> </w:t>
            </w:r>
            <w:r w:rsidRPr="00F35098">
              <w:rPr>
                <w:rFonts w:ascii="Garamond" w:hAnsi="Garamond"/>
                <w:position w:val="-14"/>
                <w:sz w:val="22"/>
                <w:szCs w:val="22"/>
                <w:highlight w:val="yellow"/>
              </w:rPr>
              <w:t>00 часов 00 минут 01.01.2019, условие А.2 не определяется;</w:t>
            </w:r>
          </w:p>
          <w:p w14:paraId="31BD6DB1" w14:textId="77777777" w:rsidR="00EA11CF" w:rsidRPr="00F35098" w:rsidRDefault="00EA11CF" w:rsidP="00EE620D">
            <w:pPr>
              <w:pStyle w:val="a9"/>
              <w:widowControl w:val="0"/>
              <w:numPr>
                <w:ilvl w:val="0"/>
                <w:numId w:val="34"/>
              </w:numPr>
              <w:autoSpaceDE w:val="0"/>
              <w:autoSpaceDN w:val="0"/>
              <w:spacing w:after="120"/>
              <w:contextualSpacing w:val="0"/>
              <w:jc w:val="both"/>
              <w:rPr>
                <w:rFonts w:ascii="Garamond" w:hAnsi="Garamond"/>
                <w:position w:val="-14"/>
                <w:sz w:val="22"/>
                <w:szCs w:val="22"/>
                <w:highlight w:val="yellow"/>
              </w:rPr>
            </w:pPr>
            <w:r w:rsidRPr="00F35098">
              <w:rPr>
                <w:rFonts w:ascii="Garamond" w:hAnsi="Garamond"/>
                <w:position w:val="-14"/>
                <w:sz w:val="22"/>
                <w:szCs w:val="22"/>
                <w:highlight w:val="yellow"/>
              </w:rPr>
              <w:t xml:space="preserve">для часов, не относящихся к непрерывному периоду, в котором в отношении ГТП генерации, в составе которой зарегистрирована ЕГО </w:t>
            </w:r>
            <w:r w:rsidRPr="00F35098">
              <w:rPr>
                <w:rFonts w:ascii="Garamond" w:hAnsi="Garamond"/>
                <w:i/>
                <w:position w:val="-14"/>
                <w:sz w:val="22"/>
                <w:szCs w:val="22"/>
                <w:highlight w:val="yellow"/>
              </w:rPr>
              <w:t>i</w:t>
            </w:r>
            <w:r w:rsidRPr="00F35098">
              <w:rPr>
                <w:rFonts w:ascii="Garamond" w:hAnsi="Garamond"/>
                <w:position w:val="-14"/>
                <w:sz w:val="22"/>
                <w:szCs w:val="22"/>
                <w:highlight w:val="yellow"/>
              </w:rPr>
              <w:t xml:space="preserve">, не действует Акт, не превышающему 90 календарных дней (в отношении правопреемников, получивших право участия в торговле электрической энергией (мощностью) на оптовом рынке с использованием групп точек поставки, в которые входят ЕГО </w:t>
            </w:r>
            <w:r w:rsidRPr="00F35098">
              <w:rPr>
                <w:rFonts w:ascii="Garamond" w:hAnsi="Garamond"/>
                <w:i/>
                <w:position w:val="-14"/>
                <w:sz w:val="22"/>
                <w:szCs w:val="22"/>
                <w:highlight w:val="yellow"/>
              </w:rPr>
              <w:t>i</w:t>
            </w:r>
            <w:r w:rsidRPr="00F35098">
              <w:rPr>
                <w:rFonts w:ascii="Garamond" w:hAnsi="Garamond"/>
                <w:position w:val="-14"/>
                <w:sz w:val="22"/>
                <w:szCs w:val="22"/>
                <w:highlight w:val="yellow"/>
              </w:rPr>
              <w:t xml:space="preserve">, не позднее 31.12.2020 и обязанных подтвердить соответствие систем коммерческого учета в соответствии с п. 2.4 приложения 2 к </w:t>
            </w:r>
            <w:r w:rsidRPr="00F35098">
              <w:rPr>
                <w:rFonts w:ascii="Garamond" w:hAnsi="Garamond"/>
                <w:i/>
                <w:position w:val="-14"/>
                <w:sz w:val="22"/>
                <w:szCs w:val="22"/>
                <w:highlight w:val="yellow"/>
              </w:rPr>
              <w:t>Положению о порядке получения статуса субъекта оптового рынка и ведения реестра субъектов оптового рынка</w:t>
            </w:r>
            <w:r w:rsidRPr="00F35098">
              <w:rPr>
                <w:rFonts w:ascii="Garamond" w:hAnsi="Garamond"/>
                <w:position w:val="-14"/>
                <w:sz w:val="22"/>
                <w:szCs w:val="22"/>
                <w:highlight w:val="yellow"/>
              </w:rPr>
              <w:t xml:space="preserve"> (Приложение № 1.1 к </w:t>
            </w:r>
            <w:r w:rsidRPr="00F35098">
              <w:rPr>
                <w:rFonts w:ascii="Garamond" w:hAnsi="Garamond"/>
                <w:i/>
                <w:position w:val="-14"/>
                <w:sz w:val="22"/>
                <w:szCs w:val="22"/>
                <w:highlight w:val="yellow"/>
              </w:rPr>
              <w:t>Договору о присоединении к торговой системе оптового рынка</w:t>
            </w:r>
            <w:r w:rsidRPr="00F35098">
              <w:rPr>
                <w:rFonts w:ascii="Garamond" w:hAnsi="Garamond"/>
                <w:position w:val="-14"/>
                <w:sz w:val="22"/>
                <w:szCs w:val="22"/>
                <w:highlight w:val="yellow"/>
              </w:rPr>
              <w:t>)</w:t>
            </w:r>
            <w:r w:rsidRPr="00F35098">
              <w:rPr>
                <w:rFonts w:ascii="Garamond" w:hAnsi="Garamond"/>
                <w:i/>
                <w:position w:val="-14"/>
                <w:sz w:val="22"/>
                <w:szCs w:val="22"/>
                <w:highlight w:val="yellow"/>
              </w:rPr>
              <w:t xml:space="preserve"> </w:t>
            </w:r>
            <w:r w:rsidRPr="00F35098">
              <w:rPr>
                <w:rFonts w:ascii="Garamond" w:hAnsi="Garamond"/>
                <w:position w:val="-14"/>
                <w:sz w:val="22"/>
                <w:szCs w:val="22"/>
                <w:highlight w:val="yellow"/>
              </w:rPr>
              <w:t>–</w:t>
            </w:r>
            <w:r w:rsidRPr="00F35098">
              <w:rPr>
                <w:rFonts w:ascii="Garamond" w:hAnsi="Garamond"/>
                <w:i/>
                <w:position w:val="-14"/>
                <w:sz w:val="22"/>
                <w:szCs w:val="22"/>
                <w:highlight w:val="yellow"/>
              </w:rPr>
              <w:t xml:space="preserve"> </w:t>
            </w:r>
            <w:r w:rsidRPr="00F35098">
              <w:rPr>
                <w:rFonts w:ascii="Garamond" w:eastAsia="Batang" w:hAnsi="Garamond" w:cs="Garamond"/>
                <w:position w:val="-14"/>
                <w:sz w:val="22"/>
                <w:szCs w:val="22"/>
                <w:highlight w:val="yellow"/>
                <w:lang w:eastAsia="ar-SA"/>
              </w:rPr>
              <w:t>6 месяцев в календарном году</w:t>
            </w:r>
            <w:r w:rsidRPr="00F35098">
              <w:rPr>
                <w:rFonts w:ascii="Garamond" w:hAnsi="Garamond"/>
                <w:position w:val="-14"/>
                <w:sz w:val="22"/>
                <w:szCs w:val="22"/>
                <w:highlight w:val="yellow"/>
              </w:rPr>
              <w:t>) до даты начала или от даты окончания действия Акта и начинающемуся не позднее 31.12.2020</w:t>
            </w:r>
            <w:r w:rsidRPr="00F35098">
              <w:rPr>
                <w:rFonts w:ascii="Garamond" w:hAnsi="Garamond"/>
                <w:i/>
                <w:position w:val="-14"/>
                <w:sz w:val="22"/>
                <w:szCs w:val="22"/>
                <w:highlight w:val="yellow"/>
              </w:rPr>
              <w:t xml:space="preserve">, </w:t>
            </w:r>
            <w:r w:rsidRPr="00F35098">
              <w:rPr>
                <w:rFonts w:ascii="Garamond" w:hAnsi="Garamond"/>
                <w:position w:val="-14"/>
                <w:sz w:val="22"/>
                <w:szCs w:val="22"/>
                <w:highlight w:val="yellow"/>
              </w:rPr>
              <w:t>условие А.3 не определяется.</w:t>
            </w:r>
          </w:p>
          <w:p w14:paraId="4B25F3F8" w14:textId="77777777" w:rsidR="00EA11CF" w:rsidRPr="00F35098" w:rsidRDefault="00EA11CF" w:rsidP="00EA11CF">
            <w:pPr>
              <w:spacing w:after="120"/>
              <w:ind w:left="1027"/>
              <w:jc w:val="both"/>
              <w:rPr>
                <w:sz w:val="22"/>
                <w:szCs w:val="22"/>
                <w:lang w:val="ru-RU"/>
              </w:rPr>
            </w:pPr>
            <w:r w:rsidRPr="00F35098">
              <w:rPr>
                <w:i/>
                <w:sz w:val="22"/>
                <w:szCs w:val="22"/>
              </w:rPr>
              <w:t>T</w:t>
            </w:r>
            <w:r w:rsidRPr="00F35098">
              <w:rPr>
                <w:sz w:val="22"/>
                <w:szCs w:val="22"/>
                <w:lang w:val="ru-RU"/>
              </w:rPr>
              <w:t xml:space="preserve"> – период </w:t>
            </w:r>
            <w:r w:rsidRPr="00F35098">
              <w:rPr>
                <w:sz w:val="22"/>
                <w:szCs w:val="22"/>
              </w:rPr>
              <w:t>c</w:t>
            </w:r>
            <w:r w:rsidRPr="00F35098">
              <w:rPr>
                <w:sz w:val="22"/>
                <w:szCs w:val="22"/>
                <w:lang w:val="ru-RU"/>
              </w:rPr>
              <w:t xml:space="preserve"> 01.01.</w:t>
            </w:r>
            <w:r w:rsidRPr="00F35098">
              <w:rPr>
                <w:i/>
                <w:sz w:val="22"/>
                <w:szCs w:val="22"/>
              </w:rPr>
              <w:t>X</w:t>
            </w:r>
            <w:r w:rsidRPr="00F35098">
              <w:rPr>
                <w:sz w:val="22"/>
                <w:szCs w:val="22"/>
                <w:lang w:val="ru-RU"/>
              </w:rPr>
              <w:t>-2 по 31.12.</w:t>
            </w:r>
            <w:r w:rsidRPr="00F35098">
              <w:rPr>
                <w:i/>
                <w:sz w:val="22"/>
                <w:szCs w:val="22"/>
              </w:rPr>
              <w:t>X</w:t>
            </w:r>
            <w:r w:rsidRPr="00F35098">
              <w:rPr>
                <w:sz w:val="22"/>
                <w:szCs w:val="22"/>
                <w:lang w:val="ru-RU"/>
              </w:rPr>
              <w:t>-1, за исключением:</w:t>
            </w:r>
          </w:p>
          <w:p w14:paraId="0A0D54AD" w14:textId="77777777" w:rsidR="00EA11CF" w:rsidRPr="00F35098" w:rsidRDefault="00EA11CF" w:rsidP="00EA11CF">
            <w:pPr>
              <w:spacing w:after="120"/>
              <w:ind w:left="1418"/>
              <w:jc w:val="both"/>
              <w:rPr>
                <w:sz w:val="22"/>
                <w:szCs w:val="22"/>
                <w:lang w:val="ru-RU"/>
              </w:rPr>
            </w:pPr>
            <w:r w:rsidRPr="00F35098">
              <w:rPr>
                <w:sz w:val="22"/>
                <w:szCs w:val="22"/>
                <w:lang w:val="ru-RU"/>
              </w:rPr>
              <w:t>-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3C7633AF" w14:textId="77777777" w:rsidR="00EA11CF" w:rsidRPr="00F35098" w:rsidRDefault="00EA11CF" w:rsidP="00EA11CF">
            <w:pPr>
              <w:spacing w:after="120"/>
              <w:ind w:left="1418"/>
              <w:jc w:val="both"/>
              <w:rPr>
                <w:sz w:val="22"/>
                <w:szCs w:val="22"/>
                <w:lang w:val="ru-RU"/>
              </w:rPr>
            </w:pPr>
            <w:r w:rsidRPr="00F35098">
              <w:rPr>
                <w:sz w:val="22"/>
                <w:szCs w:val="22"/>
                <w:highlight w:val="yellow"/>
                <w:lang w:val="ru-RU"/>
              </w:rPr>
              <w:t>- часов, предшествующих 00 часов 00 минут 01.01.2019, в отношении которых одновременно выполняется условие А.1 и определено, но не выполняется условие А.2 настоящего подпункта;</w:t>
            </w:r>
          </w:p>
          <w:p w14:paraId="1DA99B51" w14:textId="77777777" w:rsidR="00EA11CF" w:rsidRPr="00F35098" w:rsidRDefault="00EA11CF" w:rsidP="00EA11CF">
            <w:pPr>
              <w:spacing w:after="120"/>
              <w:ind w:left="1418"/>
              <w:jc w:val="both"/>
              <w:rPr>
                <w:sz w:val="22"/>
                <w:szCs w:val="22"/>
                <w:lang w:val="ru-RU"/>
              </w:rPr>
            </w:pPr>
            <w:r w:rsidRPr="00F35098">
              <w:rPr>
                <w:sz w:val="22"/>
                <w:szCs w:val="22"/>
                <w:highlight w:val="yellow"/>
                <w:lang w:val="ru-RU"/>
              </w:rPr>
              <w:lastRenderedPageBreak/>
              <w:t>- часов, в отношении которых одновременно выполняется условие А.1 и определено, но не выполняется условие А.3 настоящего подпункта;</w:t>
            </w:r>
          </w:p>
          <w:p w14:paraId="0EB824A2" w14:textId="77777777" w:rsidR="00EA11CF" w:rsidRPr="00F35098" w:rsidRDefault="00EA11CF" w:rsidP="00EA11CF">
            <w:pPr>
              <w:widowControl w:val="0"/>
              <w:spacing w:after="120"/>
              <w:ind w:left="1026" w:hanging="33"/>
              <w:jc w:val="both"/>
              <w:rPr>
                <w:position w:val="-10"/>
                <w:sz w:val="22"/>
                <w:szCs w:val="22"/>
                <w:lang w:val="ru-RU"/>
              </w:rPr>
            </w:pPr>
            <w:r w:rsidRPr="00F35098">
              <w:rPr>
                <w:i/>
                <w:position w:val="-10"/>
                <w:sz w:val="22"/>
                <w:szCs w:val="22"/>
              </w:rPr>
              <w:t>X</w:t>
            </w:r>
            <w:r w:rsidRPr="00F35098">
              <w:rPr>
                <w:position w:val="-10"/>
                <w:sz w:val="22"/>
                <w:szCs w:val="22"/>
                <w:lang w:val="ru-RU"/>
              </w:rPr>
              <w:t xml:space="preserve"> – текущий год (год отбора проектов модернизации).</w:t>
            </w:r>
          </w:p>
          <w:p w14:paraId="496202CA" w14:textId="77777777" w:rsidR="00EA11CF" w:rsidRPr="00F35098" w:rsidRDefault="00EA11CF" w:rsidP="00EA11CF">
            <w:pPr>
              <w:widowControl w:val="0"/>
              <w:spacing w:after="120"/>
              <w:ind w:left="1026" w:hanging="33"/>
              <w:jc w:val="both"/>
              <w:rPr>
                <w:position w:val="-14"/>
                <w:sz w:val="22"/>
                <w:szCs w:val="22"/>
                <w:lang w:val="ru-RU"/>
              </w:rPr>
            </w:pPr>
            <w:r w:rsidRPr="00F35098">
              <w:rPr>
                <w:position w:val="-14"/>
                <w:sz w:val="22"/>
                <w:szCs w:val="22"/>
                <w:lang w:eastAsia="en-US"/>
              </w:rPr>
              <w:object w:dxaOrig="1160" w:dyaOrig="400" w14:anchorId="4B06C829">
                <v:shape id="_x0000_i1031" type="#_x0000_t75" style="width:59.4pt;height:24pt" o:ole="">
                  <v:imagedata r:id="rId21" o:title=""/>
                </v:shape>
                <o:OLEObject Type="Embed" ProgID="Equation.3" ShapeID="_x0000_i1031" DrawAspect="Content" ObjectID="_1790156742" r:id="rId22"/>
              </w:object>
            </w:r>
            <w:r w:rsidRPr="00F35098">
              <w:rPr>
                <w:sz w:val="22"/>
                <w:szCs w:val="22"/>
                <w:lang w:val="ru-RU"/>
              </w:rPr>
              <w:t xml:space="preserve"> </w:t>
            </w:r>
            <w:r w:rsidRPr="00F35098">
              <w:rPr>
                <w:position w:val="-14"/>
                <w:sz w:val="22"/>
                <w:szCs w:val="22"/>
                <w:lang w:val="ru-RU"/>
              </w:rPr>
              <w:t xml:space="preserve">– величина произведенной электрической энергии с использованием генерирующего оборудования (ЕГО) </w:t>
            </w:r>
            <w:r w:rsidRPr="00F35098">
              <w:rPr>
                <w:i/>
                <w:position w:val="-14"/>
                <w:sz w:val="22"/>
                <w:szCs w:val="22"/>
              </w:rPr>
              <w:t>i</w:t>
            </w:r>
            <w:r w:rsidRPr="00F35098">
              <w:rPr>
                <w:position w:val="-14"/>
                <w:sz w:val="22"/>
                <w:szCs w:val="22"/>
                <w:lang w:val="ru-RU"/>
              </w:rPr>
              <w:t xml:space="preserve"> в час </w:t>
            </w:r>
            <w:r w:rsidRPr="00F35098">
              <w:rPr>
                <w:i/>
                <w:position w:val="-14"/>
                <w:sz w:val="22"/>
                <w:szCs w:val="22"/>
              </w:rPr>
              <w:t>h</w:t>
            </w:r>
            <w:r w:rsidRPr="00F35098">
              <w:rPr>
                <w:i/>
                <w:position w:val="-14"/>
                <w:sz w:val="22"/>
                <w:szCs w:val="22"/>
                <w:lang w:val="ru-RU"/>
              </w:rPr>
              <w:t xml:space="preserve">, </w:t>
            </w:r>
            <w:r w:rsidRPr="00F35098">
              <w:rPr>
                <w:position w:val="-14"/>
                <w:sz w:val="22"/>
                <w:szCs w:val="22"/>
                <w:lang w:val="ru-RU"/>
              </w:rPr>
              <w:t>которая определяется по следующей формуле:</w:t>
            </w:r>
          </w:p>
          <w:p w14:paraId="5011D21A" w14:textId="77777777" w:rsidR="00EA11CF" w:rsidRPr="00F35098" w:rsidRDefault="00EA11CF" w:rsidP="00EA11CF">
            <w:pPr>
              <w:widowControl w:val="0"/>
              <w:spacing w:after="120"/>
              <w:ind w:left="1026" w:firstLine="817"/>
              <w:jc w:val="both"/>
              <w:rPr>
                <w:position w:val="-14"/>
                <w:sz w:val="22"/>
                <w:szCs w:val="22"/>
                <w:highlight w:val="yellow"/>
                <w:lang w:val="ru-RU"/>
              </w:rPr>
            </w:pPr>
            <w:r w:rsidRPr="00F35098">
              <w:rPr>
                <w:position w:val="-14"/>
                <w:sz w:val="22"/>
                <w:szCs w:val="22"/>
                <w:highlight w:val="yellow"/>
                <w:lang w:val="ru-RU"/>
              </w:rPr>
              <w:t>– для часов, в отношении которых не выполняется условие А.1, но проверяются и выполняются условия А.2 или А.3:</w:t>
            </w:r>
          </w:p>
          <w:p w14:paraId="56B61DAA" w14:textId="77777777" w:rsidR="00EA11CF" w:rsidRPr="00F35098" w:rsidRDefault="00EA11CF" w:rsidP="00EA11CF">
            <w:pPr>
              <w:widowControl w:val="0"/>
              <w:spacing w:after="120"/>
              <w:ind w:left="1026" w:firstLine="817"/>
              <w:jc w:val="both"/>
              <w:rPr>
                <w:sz w:val="22"/>
                <w:szCs w:val="22"/>
                <w:highlight w:val="yellow"/>
                <w:lang w:val="ru-RU"/>
              </w:rPr>
            </w:pPr>
            <w:r w:rsidRPr="00F35098">
              <w:rPr>
                <w:position w:val="-50"/>
                <w:sz w:val="22"/>
                <w:szCs w:val="22"/>
                <w:highlight w:val="yellow"/>
                <w:lang w:eastAsia="en-US"/>
              </w:rPr>
              <w:object w:dxaOrig="3840" w:dyaOrig="940" w14:anchorId="5E39BAD1">
                <v:shape id="_x0000_i1032" type="#_x0000_t75" style="width:186pt;height:54.6pt" o:ole="">
                  <v:imagedata r:id="rId23" o:title=""/>
                </v:shape>
                <o:OLEObject Type="Embed" ProgID="Equation.3" ShapeID="_x0000_i1032" DrawAspect="Content" ObjectID="_1790156743" r:id="rId24"/>
              </w:object>
            </w:r>
            <w:r w:rsidRPr="00F35098">
              <w:rPr>
                <w:sz w:val="22"/>
                <w:szCs w:val="22"/>
                <w:highlight w:val="yellow"/>
                <w:lang w:val="ru-RU"/>
              </w:rPr>
              <w:t>,</w:t>
            </w:r>
          </w:p>
          <w:p w14:paraId="239CE404" w14:textId="77777777" w:rsidR="00EA11CF" w:rsidRPr="00F35098" w:rsidRDefault="00EA11CF" w:rsidP="00EA11CF">
            <w:pPr>
              <w:widowControl w:val="0"/>
              <w:spacing w:after="120"/>
              <w:ind w:left="1026" w:hanging="317"/>
              <w:jc w:val="both"/>
              <w:rPr>
                <w:position w:val="-14"/>
                <w:sz w:val="22"/>
                <w:szCs w:val="22"/>
                <w:highlight w:val="yellow"/>
                <w:lang w:val="ru-RU"/>
              </w:rPr>
            </w:pPr>
            <w:r w:rsidRPr="00F35098">
              <w:rPr>
                <w:position w:val="-14"/>
                <w:sz w:val="22"/>
                <w:szCs w:val="22"/>
                <w:highlight w:val="yellow"/>
                <w:lang w:val="ru-RU"/>
              </w:rPr>
              <w:t xml:space="preserve">где </w:t>
            </w:r>
            <w:r w:rsidRPr="00F35098">
              <w:rPr>
                <w:position w:val="-14"/>
                <w:sz w:val="22"/>
                <w:szCs w:val="22"/>
                <w:highlight w:val="yellow"/>
                <w:lang w:eastAsia="en-US"/>
              </w:rPr>
              <w:object w:dxaOrig="1080" w:dyaOrig="400" w14:anchorId="67C0C04F">
                <v:shape id="_x0000_i1033" type="#_x0000_t75" style="width:54.6pt;height:18.6pt" o:ole="">
                  <v:imagedata r:id="rId25" o:title=""/>
                </v:shape>
                <o:OLEObject Type="Embed" ProgID="Equation.3" ShapeID="_x0000_i1033" DrawAspect="Content" ObjectID="_1790156744" r:id="rId26"/>
              </w:object>
            </w:r>
            <w:r w:rsidRPr="00F35098">
              <w:rPr>
                <w:position w:val="-14"/>
                <w:sz w:val="22"/>
                <w:szCs w:val="22"/>
                <w:highlight w:val="yellow"/>
                <w:lang w:val="ru-RU"/>
              </w:rPr>
              <w:t xml:space="preserve">– величина произведенной электрической энергии, полученная по результатам измерений по точке измерений на генерирующем оборудовании (ЕГО) </w:t>
            </w:r>
            <w:r w:rsidRPr="00F35098">
              <w:rPr>
                <w:i/>
                <w:position w:val="-14"/>
                <w:sz w:val="22"/>
                <w:szCs w:val="22"/>
                <w:highlight w:val="yellow"/>
              </w:rPr>
              <w:t>i</w:t>
            </w:r>
            <w:r w:rsidRPr="00F35098">
              <w:rPr>
                <w:position w:val="-14"/>
                <w:sz w:val="22"/>
                <w:szCs w:val="22"/>
                <w:highlight w:val="yellow"/>
                <w:lang w:val="ru-RU"/>
              </w:rPr>
              <w:t xml:space="preserve">, входящей в состав ГТП </w:t>
            </w:r>
            <w:r w:rsidRPr="00F35098">
              <w:rPr>
                <w:i/>
                <w:position w:val="-14"/>
                <w:sz w:val="22"/>
                <w:szCs w:val="22"/>
                <w:highlight w:val="yellow"/>
                <w:lang w:val="en-US"/>
              </w:rPr>
              <w:t>p</w:t>
            </w:r>
            <w:r w:rsidRPr="00F35098">
              <w:rPr>
                <w:position w:val="-14"/>
                <w:sz w:val="22"/>
                <w:szCs w:val="22"/>
                <w:highlight w:val="yellow"/>
                <w:lang w:val="ru-RU"/>
              </w:rPr>
              <w:t xml:space="preserve">, в час </w:t>
            </w:r>
            <w:r w:rsidRPr="00F35098">
              <w:rPr>
                <w:i/>
                <w:position w:val="-14"/>
                <w:sz w:val="22"/>
                <w:szCs w:val="22"/>
                <w:highlight w:val="yellow"/>
              </w:rPr>
              <w:t>h</w:t>
            </w:r>
            <w:r w:rsidRPr="00F35098">
              <w:rPr>
                <w:position w:val="-14"/>
                <w:sz w:val="22"/>
                <w:szCs w:val="22"/>
                <w:highlight w:val="yellow"/>
                <w:lang w:val="ru-RU"/>
              </w:rPr>
              <w:t xml:space="preserve"> и переданная КО в формате 80020 с электронной подписью (ЭП) в соответствии с </w:t>
            </w:r>
            <w:r w:rsidRPr="00F35098">
              <w:rPr>
                <w:i/>
                <w:position w:val="-14"/>
                <w:sz w:val="22"/>
                <w:szCs w:val="22"/>
                <w:highlight w:val="yellow"/>
                <w:lang w:val="ru-RU"/>
              </w:rPr>
              <w:t>Форматом и регламентом предоставления результатов измерений, состояний объектов измерений в АО «АТС», АО «СО ЕЭС» и смежным субъектам</w:t>
            </w:r>
            <w:r w:rsidRPr="00F35098">
              <w:rPr>
                <w:position w:val="-14"/>
                <w:sz w:val="22"/>
                <w:szCs w:val="22"/>
                <w:highlight w:val="yellow"/>
                <w:lang w:val="ru-RU"/>
              </w:rPr>
              <w:t xml:space="preserve"> (Приложение № 11.1.1 к </w:t>
            </w:r>
            <w:r w:rsidRPr="00F35098">
              <w:rPr>
                <w:i/>
                <w:position w:val="-14"/>
                <w:sz w:val="22"/>
                <w:szCs w:val="22"/>
                <w:highlight w:val="yellow"/>
                <w:lang w:val="ru-RU"/>
              </w:rPr>
              <w:t xml:space="preserve">Положению о порядке получения статуса субъекта оптового рынка и ведения реестра субъектов оптового рынка </w:t>
            </w:r>
            <w:r w:rsidRPr="00F35098">
              <w:rPr>
                <w:position w:val="-14"/>
                <w:sz w:val="22"/>
                <w:szCs w:val="22"/>
                <w:highlight w:val="yellow"/>
                <w:lang w:val="ru-RU"/>
              </w:rPr>
              <w:t xml:space="preserve">(Приложение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w:t>
            </w:r>
          </w:p>
          <w:p w14:paraId="54E43E73" w14:textId="77777777" w:rsidR="00EA11CF" w:rsidRPr="00F35098" w:rsidRDefault="00EA11CF" w:rsidP="00EA11CF">
            <w:pPr>
              <w:widowControl w:val="0"/>
              <w:spacing w:after="120"/>
              <w:ind w:left="1026" w:firstLine="817"/>
              <w:jc w:val="both"/>
              <w:rPr>
                <w:position w:val="-14"/>
                <w:sz w:val="22"/>
                <w:szCs w:val="22"/>
                <w:highlight w:val="yellow"/>
                <w:lang w:val="ru-RU"/>
              </w:rPr>
            </w:pPr>
            <w:r w:rsidRPr="00F35098">
              <w:rPr>
                <w:position w:val="-14"/>
                <w:sz w:val="22"/>
                <w:szCs w:val="22"/>
                <w:highlight w:val="yellow"/>
                <w:lang w:val="ru-RU"/>
              </w:rPr>
              <w:t>– иначе:</w:t>
            </w:r>
          </w:p>
          <w:p w14:paraId="533CA92D" w14:textId="77777777" w:rsidR="00EA11CF" w:rsidRPr="00F35098" w:rsidRDefault="00EA11CF" w:rsidP="00EA11CF">
            <w:pPr>
              <w:widowControl w:val="0"/>
              <w:spacing w:after="120"/>
              <w:ind w:left="1026" w:firstLine="817"/>
              <w:jc w:val="both"/>
              <w:rPr>
                <w:position w:val="-10"/>
                <w:sz w:val="22"/>
                <w:szCs w:val="22"/>
                <w:lang w:val="ru-RU"/>
              </w:rPr>
            </w:pPr>
            <w:r w:rsidRPr="00F35098">
              <w:rPr>
                <w:position w:val="-14"/>
                <w:sz w:val="22"/>
                <w:szCs w:val="22"/>
                <w:highlight w:val="yellow"/>
                <w:lang w:eastAsia="en-US"/>
              </w:rPr>
              <w:object w:dxaOrig="2480" w:dyaOrig="400" w14:anchorId="689E957A">
                <v:shape id="_x0000_i1034" type="#_x0000_t75" style="width:120.6pt;height:24pt" o:ole="">
                  <v:imagedata r:id="rId27" o:title=""/>
                </v:shape>
                <o:OLEObject Type="Embed" ProgID="Equation.3" ShapeID="_x0000_i1034" DrawAspect="Content" ObjectID="_1790156745" r:id="rId28"/>
              </w:object>
            </w:r>
            <w:r w:rsidRPr="00F35098">
              <w:rPr>
                <w:sz w:val="22"/>
                <w:szCs w:val="22"/>
                <w:highlight w:val="yellow"/>
                <w:lang w:val="ru-RU"/>
              </w:rPr>
              <w:t>.</w:t>
            </w:r>
          </w:p>
          <w:p w14:paraId="593316A9" w14:textId="77777777" w:rsidR="00EA11CF" w:rsidRPr="00F35098" w:rsidRDefault="00EA11CF" w:rsidP="00EA11CF">
            <w:pPr>
              <w:widowControl w:val="0"/>
              <w:spacing w:after="120"/>
              <w:ind w:left="993"/>
              <w:jc w:val="both"/>
              <w:rPr>
                <w:sz w:val="22"/>
                <w:szCs w:val="22"/>
                <w:lang w:val="ru-RU"/>
              </w:rPr>
            </w:pPr>
            <w:r w:rsidRPr="00F35098">
              <w:rPr>
                <w:position w:val="-14"/>
                <w:sz w:val="22"/>
                <w:szCs w:val="22"/>
                <w:lang w:eastAsia="en-US"/>
              </w:rPr>
              <w:object w:dxaOrig="4760" w:dyaOrig="400" w14:anchorId="26D9500D">
                <v:shape id="_x0000_i1035" type="#_x0000_t75" style="width:300.6pt;height:24pt" o:ole="">
                  <v:imagedata r:id="rId29" o:title=""/>
                </v:shape>
                <o:OLEObject Type="Embed" ProgID="Equation.3" ShapeID="_x0000_i1035" DrawAspect="Content" ObjectID="_1790156746" r:id="rId30"/>
              </w:object>
            </w:r>
            <w:r w:rsidRPr="00F35098">
              <w:rPr>
                <w:sz w:val="22"/>
                <w:szCs w:val="22"/>
                <w:lang w:val="ru-RU"/>
              </w:rPr>
              <w:t>,</w:t>
            </w:r>
          </w:p>
          <w:p w14:paraId="17F94024" w14:textId="77777777" w:rsidR="00EA11CF" w:rsidRPr="00F35098" w:rsidRDefault="00EA11CF" w:rsidP="00EA11CF">
            <w:pPr>
              <w:spacing w:after="120"/>
              <w:ind w:left="1026" w:hanging="33"/>
              <w:jc w:val="both"/>
              <w:rPr>
                <w:sz w:val="22"/>
                <w:szCs w:val="22"/>
                <w:lang w:val="ru-RU"/>
              </w:rPr>
            </w:pPr>
            <w:r w:rsidRPr="00F35098">
              <w:rPr>
                <w:position w:val="-14"/>
                <w:sz w:val="22"/>
                <w:szCs w:val="22"/>
                <w:lang w:eastAsia="en-US"/>
              </w:rPr>
              <w:object w:dxaOrig="980" w:dyaOrig="400" w14:anchorId="79E0B752">
                <v:shape id="_x0000_i1036" type="#_x0000_t75" style="width:53.4pt;height:24pt" o:ole="">
                  <v:imagedata r:id="rId31" o:title=""/>
                </v:shape>
                <o:OLEObject Type="Embed" ProgID="Equation.3" ShapeID="_x0000_i1036" DrawAspect="Content" ObjectID="_1790156747" r:id="rId32"/>
              </w:object>
            </w:r>
            <w:r w:rsidRPr="00F35098">
              <w:rPr>
                <w:sz w:val="22"/>
                <w:szCs w:val="22"/>
                <w:lang w:val="ru-RU"/>
              </w:rPr>
              <w:t xml:space="preserve"> – суммарный объем производства электрической энергии в ГТП генерации </w:t>
            </w:r>
            <w:r w:rsidRPr="00F35098">
              <w:rPr>
                <w:i/>
                <w:sz w:val="22"/>
                <w:szCs w:val="22"/>
                <w:lang w:val="en-US"/>
              </w:rPr>
              <w:t>p</w:t>
            </w:r>
            <w:r w:rsidRPr="00F35098">
              <w:rPr>
                <w:sz w:val="22"/>
                <w:szCs w:val="22"/>
                <w:lang w:val="ru-RU"/>
              </w:rPr>
              <w:t xml:space="preserve"> в час </w:t>
            </w:r>
            <w:r w:rsidRPr="00F35098">
              <w:rPr>
                <w:i/>
                <w:sz w:val="22"/>
                <w:szCs w:val="22"/>
                <w:lang w:val="en-US"/>
              </w:rPr>
              <w:t>h</w:t>
            </w:r>
            <w:r w:rsidRPr="00F35098">
              <w:rPr>
                <w:sz w:val="22"/>
                <w:szCs w:val="22"/>
                <w:lang w:val="ru-RU"/>
              </w:rPr>
              <w:t xml:space="preserve">, определенный в соответствии с </w:t>
            </w:r>
            <w:r w:rsidRPr="00F35098">
              <w:rPr>
                <w:i/>
                <w:sz w:val="22"/>
                <w:szCs w:val="22"/>
                <w:lang w:val="ru-RU"/>
              </w:rPr>
              <w:t xml:space="preserve">Регламентом коммерческого </w:t>
            </w:r>
            <w:r w:rsidRPr="00F35098">
              <w:rPr>
                <w:sz w:val="22"/>
                <w:szCs w:val="22"/>
                <w:lang w:val="ru-RU"/>
              </w:rPr>
              <w:t xml:space="preserve">определенный в соответствии с </w:t>
            </w:r>
            <w:r w:rsidRPr="00F35098">
              <w:rPr>
                <w:i/>
                <w:sz w:val="22"/>
                <w:szCs w:val="22"/>
                <w:lang w:val="ru-RU"/>
              </w:rPr>
              <w:t>Регламентом коммерческого учета электроэнергии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r w:rsidRPr="00F35098">
              <w:rPr>
                <w:i/>
                <w:sz w:val="22"/>
                <w:szCs w:val="22"/>
                <w:lang w:val="ru-RU"/>
              </w:rPr>
              <w:t xml:space="preserve">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501E6A63" w14:textId="77777777" w:rsidR="00EA11CF" w:rsidRPr="00F35098" w:rsidRDefault="00EA11CF" w:rsidP="00EA11CF">
            <w:pPr>
              <w:widowControl w:val="0"/>
              <w:spacing w:after="120"/>
              <w:ind w:left="1026" w:hanging="33"/>
              <w:jc w:val="both"/>
              <w:rPr>
                <w:sz w:val="22"/>
                <w:szCs w:val="22"/>
                <w:lang w:val="ru-RU"/>
              </w:rPr>
            </w:pPr>
            <w:r w:rsidRPr="00F35098">
              <w:rPr>
                <w:position w:val="-14"/>
                <w:sz w:val="22"/>
                <w:szCs w:val="22"/>
                <w:lang w:eastAsia="en-US"/>
              </w:rPr>
              <w:object w:dxaOrig="540" w:dyaOrig="400" w14:anchorId="3CE5B243">
                <v:shape id="_x0000_i1037" type="#_x0000_t75" style="width:30pt;height:24pt" o:ole="">
                  <v:imagedata r:id="rId33" o:title=""/>
                </v:shape>
                <o:OLEObject Type="Embed" ProgID="Equation.3" ShapeID="_x0000_i1037" DrawAspect="Content" ObjectID="_1790156748" r:id="rId34"/>
              </w:object>
            </w:r>
            <w:r w:rsidRPr="00F35098">
              <w:rPr>
                <w:sz w:val="22"/>
                <w:szCs w:val="22"/>
                <w:lang w:val="ru-RU"/>
              </w:rPr>
              <w:t xml:space="preserve"> – значение установленной мощности в отношении ГТП генерации </w:t>
            </w:r>
            <w:r w:rsidRPr="00F35098">
              <w:rPr>
                <w:i/>
                <w:sz w:val="22"/>
                <w:szCs w:val="22"/>
              </w:rPr>
              <w:t>p</w:t>
            </w:r>
            <w:r w:rsidRPr="00F35098">
              <w:rPr>
                <w:i/>
                <w:sz w:val="22"/>
                <w:szCs w:val="22"/>
                <w:lang w:val="ru-RU"/>
              </w:rPr>
              <w:t xml:space="preserve">, </w:t>
            </w:r>
            <w:r w:rsidRPr="00F35098">
              <w:rPr>
                <w:sz w:val="22"/>
                <w:szCs w:val="22"/>
                <w:lang w:val="ru-RU"/>
              </w:rPr>
              <w:t>в</w:t>
            </w:r>
            <w:r w:rsidRPr="00F35098">
              <w:rPr>
                <w:i/>
                <w:sz w:val="22"/>
                <w:szCs w:val="22"/>
                <w:lang w:val="ru-RU"/>
              </w:rPr>
              <w:t xml:space="preserve"> </w:t>
            </w:r>
            <w:r w:rsidRPr="00F35098">
              <w:rPr>
                <w:sz w:val="22"/>
                <w:szCs w:val="22"/>
                <w:lang w:val="ru-RU"/>
              </w:rPr>
              <w:t xml:space="preserve">состав которой входит ЕГО </w:t>
            </w:r>
            <w:r w:rsidRPr="00F35098">
              <w:rPr>
                <w:i/>
                <w:sz w:val="22"/>
                <w:szCs w:val="22"/>
              </w:rPr>
              <w:t>i</w:t>
            </w:r>
            <w:r w:rsidRPr="00F35098">
              <w:rPr>
                <w:sz w:val="22"/>
                <w:szCs w:val="22"/>
                <w:lang w:val="ru-RU"/>
              </w:rPr>
              <w:t xml:space="preserve"> в час </w:t>
            </w:r>
            <w:r w:rsidRPr="00F35098">
              <w:rPr>
                <w:i/>
                <w:sz w:val="22"/>
                <w:szCs w:val="22"/>
                <w:lang w:val="en-US"/>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39E4327B" w14:textId="77777777" w:rsidR="00EA11CF" w:rsidRPr="00F35098" w:rsidRDefault="00EA11CF" w:rsidP="00EA11CF">
            <w:pPr>
              <w:widowControl w:val="0"/>
              <w:spacing w:after="120"/>
              <w:ind w:left="709" w:hanging="33"/>
              <w:jc w:val="both"/>
              <w:rPr>
                <w:sz w:val="22"/>
                <w:szCs w:val="22"/>
                <w:lang w:val="ru-RU"/>
              </w:rPr>
            </w:pPr>
            <w:r w:rsidRPr="00F35098">
              <w:rPr>
                <w:sz w:val="22"/>
                <w:szCs w:val="22"/>
                <w:lang w:val="ru-RU"/>
              </w:rPr>
              <w:t>2. Определение КИУМ для целей КОММод (</w:t>
            </w:r>
            <w:r w:rsidRPr="00F35098">
              <w:rPr>
                <w:position w:val="-14"/>
                <w:sz w:val="22"/>
                <w:szCs w:val="22"/>
                <w:lang w:eastAsia="en-US"/>
              </w:rPr>
              <w:object w:dxaOrig="900" w:dyaOrig="400" w14:anchorId="52F4765A">
                <v:shape id="_x0000_i1038" type="#_x0000_t75" style="width:48pt;height:24pt" o:ole="">
                  <v:imagedata r:id="rId35" o:title=""/>
                </v:shape>
                <o:OLEObject Type="Embed" ProgID="Equation.3" ShapeID="_x0000_i1038" DrawAspect="Content" ObjectID="_1790156749" r:id="rId36"/>
              </w:object>
            </w:r>
            <w:r w:rsidRPr="00F35098">
              <w:rPr>
                <w:sz w:val="22"/>
                <w:szCs w:val="22"/>
                <w:lang w:val="ru-RU"/>
              </w:rPr>
              <w:t>):</w:t>
            </w:r>
          </w:p>
          <w:p w14:paraId="02715C59" w14:textId="77777777" w:rsidR="00EA11CF" w:rsidRPr="00F35098" w:rsidRDefault="00EA11CF"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если </w:t>
            </w:r>
            <w:r w:rsidRPr="00F35098">
              <w:rPr>
                <w:rFonts w:ascii="Garamond" w:hAnsi="Garamond"/>
                <w:position w:val="-14"/>
                <w:sz w:val="22"/>
                <w:szCs w:val="22"/>
              </w:rPr>
              <w:object w:dxaOrig="1040" w:dyaOrig="400" w14:anchorId="076D3583">
                <v:shape id="_x0000_i1039" type="#_x0000_t75" style="width:53.4pt;height:24pt" o:ole="">
                  <v:imagedata r:id="rId9" o:title=""/>
                </v:shape>
                <o:OLEObject Type="Embed" ProgID="Equation.3" ShapeID="_x0000_i1039" DrawAspect="Content" ObjectID="_1790156750" r:id="rId37"/>
              </w:object>
            </w:r>
            <w:r w:rsidRPr="00F35098">
              <w:rPr>
                <w:rFonts w:ascii="Garamond" w:hAnsi="Garamond"/>
                <w:sz w:val="22"/>
                <w:szCs w:val="22"/>
              </w:rPr>
              <w:t xml:space="preserve">&lt;0.6, то </w:t>
            </w:r>
            <w:r w:rsidRPr="00F35098">
              <w:rPr>
                <w:rFonts w:ascii="Garamond" w:hAnsi="Garamond"/>
                <w:position w:val="-14"/>
                <w:sz w:val="22"/>
                <w:szCs w:val="22"/>
              </w:rPr>
              <w:object w:dxaOrig="900" w:dyaOrig="400" w14:anchorId="03AA9BC4">
                <v:shape id="_x0000_i1040" type="#_x0000_t75" style="width:48pt;height:24pt" o:ole="">
                  <v:imagedata r:id="rId35" o:title=""/>
                </v:shape>
                <o:OLEObject Type="Embed" ProgID="Equation.3" ShapeID="_x0000_i1040" DrawAspect="Content" ObjectID="_1790156751" r:id="rId38"/>
              </w:object>
            </w:r>
            <w:r w:rsidRPr="00F35098">
              <w:rPr>
                <w:rFonts w:ascii="Garamond" w:hAnsi="Garamond"/>
                <w:sz w:val="22"/>
                <w:szCs w:val="22"/>
              </w:rPr>
              <w:t>=1/10+5/6*</w:t>
            </w:r>
            <w:r w:rsidRPr="00F35098">
              <w:rPr>
                <w:rFonts w:ascii="Garamond" w:hAnsi="Garamond"/>
                <w:position w:val="-14"/>
                <w:sz w:val="22"/>
                <w:szCs w:val="22"/>
              </w:rPr>
              <w:object w:dxaOrig="1040" w:dyaOrig="400" w14:anchorId="43265205">
                <v:shape id="_x0000_i1041" type="#_x0000_t75" style="width:53.4pt;height:24pt" o:ole="">
                  <v:imagedata r:id="rId9" o:title=""/>
                </v:shape>
                <o:OLEObject Type="Embed" ProgID="Equation.3" ShapeID="_x0000_i1041" DrawAspect="Content" ObjectID="_1790156752" r:id="rId39"/>
              </w:object>
            </w:r>
            <w:r w:rsidRPr="00F35098">
              <w:rPr>
                <w:rFonts w:ascii="Garamond" w:hAnsi="Garamond"/>
                <w:sz w:val="22"/>
                <w:szCs w:val="22"/>
              </w:rPr>
              <w:t>;</w:t>
            </w:r>
          </w:p>
          <w:p w14:paraId="51F076A2" w14:textId="77777777" w:rsidR="00EA11CF" w:rsidRPr="00F35098" w:rsidRDefault="00EA11CF"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в остальных случаях </w:t>
            </w:r>
            <w:r w:rsidRPr="00F35098">
              <w:rPr>
                <w:rFonts w:ascii="Garamond" w:hAnsi="Garamond"/>
                <w:position w:val="-14"/>
                <w:sz w:val="22"/>
                <w:szCs w:val="22"/>
              </w:rPr>
              <w:object w:dxaOrig="900" w:dyaOrig="400" w14:anchorId="30255CEA">
                <v:shape id="_x0000_i1042" type="#_x0000_t75" style="width:48pt;height:24pt" o:ole="">
                  <v:imagedata r:id="rId35" o:title=""/>
                </v:shape>
                <o:OLEObject Type="Embed" ProgID="Equation.3" ShapeID="_x0000_i1042" DrawAspect="Content" ObjectID="_1790156753" r:id="rId40"/>
              </w:object>
            </w:r>
            <w:r w:rsidRPr="00F35098">
              <w:rPr>
                <w:rFonts w:ascii="Garamond" w:hAnsi="Garamond"/>
                <w:sz w:val="22"/>
                <w:szCs w:val="22"/>
              </w:rPr>
              <w:t>=</w:t>
            </w:r>
            <w:r w:rsidRPr="00F35098">
              <w:rPr>
                <w:rFonts w:ascii="Garamond" w:hAnsi="Garamond"/>
                <w:position w:val="-14"/>
                <w:sz w:val="22"/>
                <w:szCs w:val="22"/>
              </w:rPr>
              <w:object w:dxaOrig="1040" w:dyaOrig="400" w14:anchorId="246A4158">
                <v:shape id="_x0000_i1043" type="#_x0000_t75" style="width:53.4pt;height:24pt" o:ole="">
                  <v:imagedata r:id="rId9" o:title=""/>
                </v:shape>
                <o:OLEObject Type="Embed" ProgID="Equation.3" ShapeID="_x0000_i1043" DrawAspect="Content" ObjectID="_1790156754" r:id="rId41"/>
              </w:object>
            </w:r>
            <w:r w:rsidRPr="00F35098">
              <w:rPr>
                <w:rFonts w:ascii="Garamond" w:hAnsi="Garamond"/>
                <w:sz w:val="22"/>
                <w:szCs w:val="22"/>
              </w:rPr>
              <w:t>.</w:t>
            </w:r>
          </w:p>
          <w:p w14:paraId="1103F674" w14:textId="77777777" w:rsidR="00EA11CF" w:rsidRPr="00F35098" w:rsidRDefault="00EA11CF" w:rsidP="00EA11CF">
            <w:pPr>
              <w:widowControl w:val="0"/>
              <w:spacing w:after="120"/>
              <w:ind w:left="1026"/>
              <w:jc w:val="both"/>
              <w:rPr>
                <w:sz w:val="22"/>
                <w:szCs w:val="22"/>
                <w:lang w:val="ru-RU"/>
              </w:rPr>
            </w:pPr>
            <w:r w:rsidRPr="00F35098">
              <w:rPr>
                <w:sz w:val="22"/>
                <w:szCs w:val="22"/>
                <w:lang w:val="ru-RU"/>
              </w:rPr>
              <w:t>Величина КИУМ округляется до 3 (трех) знаков после запятой.</w:t>
            </w:r>
          </w:p>
          <w:p w14:paraId="60128333" w14:textId="77777777" w:rsidR="00EA11CF" w:rsidRPr="00F35098" w:rsidRDefault="00EA11CF" w:rsidP="00EA11CF">
            <w:pPr>
              <w:widowControl w:val="0"/>
              <w:spacing w:after="120"/>
              <w:ind w:left="1026"/>
              <w:jc w:val="both"/>
              <w:rPr>
                <w:bCs/>
                <w:sz w:val="22"/>
                <w:szCs w:val="22"/>
                <w:lang w:val="ru-RU"/>
              </w:rPr>
            </w:pPr>
            <w:r w:rsidRPr="00F35098">
              <w:rPr>
                <w:sz w:val="22"/>
                <w:szCs w:val="22"/>
                <w:lang w:val="ru-RU"/>
              </w:rPr>
              <w:t xml:space="preserve">Коммерческий оператор публикует рассчитанные значения в отношении каждого генерирующего объекта (условной ГТП) </w:t>
            </w:r>
            <w:r w:rsidRPr="00F35098">
              <w:rPr>
                <w:i/>
                <w:sz w:val="22"/>
                <w:szCs w:val="22"/>
              </w:rPr>
              <w:t>g</w:t>
            </w:r>
            <w:r w:rsidRPr="00F35098">
              <w:rPr>
                <w:sz w:val="22"/>
                <w:szCs w:val="22"/>
                <w:lang w:val="ru-RU"/>
              </w:rPr>
              <w:t xml:space="preserve">, в отношении которой </w:t>
            </w:r>
            <w:r w:rsidRPr="00F35098">
              <w:rPr>
                <w:bCs/>
                <w:sz w:val="22"/>
                <w:szCs w:val="22"/>
                <w:lang w:val="ru-RU"/>
              </w:rPr>
              <w:t>в составе переданного СО в соответствии с</w:t>
            </w:r>
            <w:r w:rsidRPr="00F35098">
              <w:rPr>
                <w:sz w:val="22"/>
                <w:szCs w:val="22"/>
                <w:lang w:val="ru-RU"/>
              </w:rPr>
              <w:t xml:space="preserve"> п. </w:t>
            </w:r>
            <w:r w:rsidRPr="00F35098">
              <w:rPr>
                <w:bCs/>
                <w:sz w:val="22"/>
                <w:szCs w:val="22"/>
                <w:lang w:val="ru-RU"/>
              </w:rPr>
              <w:t>5.3.6 настоящего Регламента Реестра условных ГТП, включенных в Сводный перечень заявленных проектов модернизации, указан признак соответствия</w:t>
            </w:r>
            <w:r w:rsidRPr="00F35098">
              <w:rPr>
                <w:sz w:val="22"/>
                <w:szCs w:val="22"/>
                <w:lang w:val="ru-RU"/>
              </w:rPr>
              <w:t xml:space="preserve"> </w:t>
            </w:r>
            <w:r w:rsidRPr="00F35098">
              <w:rPr>
                <w:bCs/>
                <w:sz w:val="22"/>
                <w:szCs w:val="22"/>
                <w:lang w:val="ru-RU"/>
              </w:rPr>
              <w:t>требованиям п.</w:t>
            </w:r>
            <w:r w:rsidRPr="00F35098">
              <w:rPr>
                <w:sz w:val="22"/>
                <w:szCs w:val="22"/>
                <w:lang w:val="ru-RU"/>
              </w:rPr>
              <w:t xml:space="preserve"> 5.3.4 настоящего Регламента, в персональном разделе соответствующего участника оптового рынка не позднее 5 рабочих дней </w:t>
            </w:r>
            <w:r w:rsidRPr="00F35098">
              <w:rPr>
                <w:sz w:val="22"/>
                <w:szCs w:val="22"/>
                <w:highlight w:val="yellow"/>
                <w:lang w:val="ru-RU"/>
              </w:rPr>
              <w:t>(а для отбора, проводимого в 2021 году с началом поставки мощности в период с 1 января 2027 года по 31 декабря 2027 года, – не позднее 3 рабочих дней)</w:t>
            </w:r>
            <w:r w:rsidRPr="00F35098">
              <w:rPr>
                <w:sz w:val="22"/>
                <w:szCs w:val="22"/>
                <w:lang w:val="ru-RU"/>
              </w:rPr>
              <w:t xml:space="preserve"> до даты окончания </w:t>
            </w:r>
            <w:r w:rsidRPr="00F35098">
              <w:rPr>
                <w:bCs/>
                <w:sz w:val="22"/>
                <w:szCs w:val="22"/>
                <w:lang w:val="ru-RU"/>
              </w:rPr>
              <w:t xml:space="preserve">срока подачи ценовых заявок для участия в отборе проектов </w:t>
            </w:r>
            <w:r w:rsidRPr="00F35098">
              <w:rPr>
                <w:bCs/>
                <w:sz w:val="22"/>
                <w:szCs w:val="22"/>
                <w:lang w:val="ru-RU"/>
              </w:rPr>
              <w:lastRenderedPageBreak/>
              <w:t>модернизации, указанной в разделе 2 настоящего Регламента.</w:t>
            </w:r>
          </w:p>
          <w:p w14:paraId="6CECEFA1" w14:textId="0879A2CB" w:rsidR="00474696" w:rsidRPr="00F35098" w:rsidRDefault="00EA11CF" w:rsidP="00EA11CF">
            <w:pPr>
              <w:widowControl w:val="0"/>
              <w:spacing w:after="120"/>
              <w:ind w:left="1026"/>
              <w:jc w:val="both"/>
              <w:rPr>
                <w:sz w:val="22"/>
                <w:szCs w:val="22"/>
                <w:lang w:val="ru-RU"/>
              </w:rPr>
            </w:pPr>
            <w:r w:rsidRPr="00F35098">
              <w:rPr>
                <w:sz w:val="22"/>
                <w:szCs w:val="22"/>
                <w:lang w:val="ru-RU"/>
              </w:rPr>
              <w:t xml:space="preserve">В случае получения Коммерческим оператором от СО в соответствии с п. 5.3.9 настоящего Регламента скорректированного Реестра условных ГТП, включенных в Сводный перечень заявленных проектов модернизации, содержащего генерирующие объекты (условные ГТП) </w:t>
            </w:r>
            <w:r w:rsidRPr="00F35098">
              <w:rPr>
                <w:i/>
                <w:sz w:val="22"/>
                <w:szCs w:val="22"/>
              </w:rPr>
              <w:t>g</w:t>
            </w:r>
            <w:r w:rsidRPr="00F35098">
              <w:rPr>
                <w:sz w:val="22"/>
                <w:szCs w:val="22"/>
                <w:lang w:val="ru-RU"/>
              </w:rPr>
              <w:t>, в отношении которых указан признак соответствия требованиям п. 5.3.4 настоящего Регламента, и в отношении которых Коммерческим оператором ранее не было опубликовано рассчитанное значение КИУМ, Коммерческий оператор в течение 1 рабочего дня публикует в персональном разделе соответствующего участника оптового рынка данную информацию.</w:t>
            </w:r>
          </w:p>
        </w:tc>
        <w:tc>
          <w:tcPr>
            <w:tcW w:w="7217" w:type="dxa"/>
          </w:tcPr>
          <w:p w14:paraId="4E7A01FF" w14:textId="77777777" w:rsidR="007A6703" w:rsidRPr="00F35098" w:rsidRDefault="007A6703" w:rsidP="007A6703">
            <w:pPr>
              <w:autoSpaceDE w:val="0"/>
              <w:autoSpaceDN w:val="0"/>
              <w:spacing w:after="120"/>
              <w:jc w:val="both"/>
              <w:rPr>
                <w:bCs/>
                <w:sz w:val="22"/>
                <w:szCs w:val="22"/>
                <w:lang w:val="ru-RU"/>
              </w:rPr>
            </w:pPr>
            <w:r w:rsidRPr="00F35098">
              <w:rPr>
                <w:sz w:val="22"/>
                <w:szCs w:val="22"/>
                <w:lang w:val="ru-RU"/>
              </w:rPr>
              <w:lastRenderedPageBreak/>
              <w:t>Порядок определения коэффициента использования установленной мощности (КИУМ) в отношении генерирующего объекта (условной ГТП) в целях проведения КОММод.</w:t>
            </w:r>
          </w:p>
          <w:p w14:paraId="39AB7292" w14:textId="77777777" w:rsidR="007A6703" w:rsidRPr="00F35098" w:rsidRDefault="007A6703" w:rsidP="007A6703">
            <w:pPr>
              <w:spacing w:after="120"/>
              <w:ind w:firstLine="600"/>
              <w:jc w:val="both"/>
              <w:rPr>
                <w:sz w:val="22"/>
                <w:szCs w:val="22"/>
                <w:lang w:val="ru-RU"/>
              </w:rPr>
            </w:pPr>
            <w:r w:rsidRPr="00F35098">
              <w:rPr>
                <w:sz w:val="22"/>
                <w:szCs w:val="22"/>
                <w:lang w:val="ru-RU"/>
              </w:rPr>
              <w:t xml:space="preserve">Коэффициент использования установленной мощности (КИУМ) для генерирующего объекта (условной ГТП) </w:t>
            </w:r>
            <w:r w:rsidRPr="00F35098">
              <w:rPr>
                <w:i/>
                <w:sz w:val="22"/>
                <w:szCs w:val="22"/>
              </w:rPr>
              <w:t>g</w:t>
            </w:r>
            <w:r w:rsidRPr="00F35098">
              <w:rPr>
                <w:sz w:val="22"/>
                <w:szCs w:val="22"/>
                <w:lang w:val="ru-RU"/>
              </w:rPr>
              <w:t xml:space="preserve"> для целей КОММод определяется в следующем порядке:</w:t>
            </w:r>
          </w:p>
          <w:p w14:paraId="01572A34" w14:textId="77777777" w:rsidR="007A6703" w:rsidRPr="00F35098" w:rsidRDefault="007A6703" w:rsidP="007A6703">
            <w:pPr>
              <w:spacing w:after="120"/>
              <w:ind w:firstLine="600"/>
              <w:jc w:val="both"/>
              <w:rPr>
                <w:sz w:val="22"/>
                <w:szCs w:val="22"/>
                <w:lang w:val="ru-RU"/>
              </w:rPr>
            </w:pPr>
            <w:r w:rsidRPr="00F35098">
              <w:rPr>
                <w:sz w:val="22"/>
                <w:szCs w:val="22"/>
                <w:lang w:val="ru-RU"/>
              </w:rPr>
              <w:t>1. Расчет фактического коэффициента использования установленной мощности (</w:t>
            </w:r>
            <w:r w:rsidRPr="00F35098">
              <w:rPr>
                <w:position w:val="-14"/>
                <w:sz w:val="22"/>
                <w:szCs w:val="22"/>
                <w:lang w:eastAsia="en-US"/>
              </w:rPr>
              <w:object w:dxaOrig="1040" w:dyaOrig="400" w14:anchorId="30F9E3BB">
                <v:shape id="_x0000_i1044" type="#_x0000_t75" style="width:53.4pt;height:24pt" o:ole="">
                  <v:imagedata r:id="rId9" o:title=""/>
                </v:shape>
                <o:OLEObject Type="Embed" ProgID="Equation.3" ShapeID="_x0000_i1044" DrawAspect="Content" ObjectID="_1790156755" r:id="rId42"/>
              </w:object>
            </w:r>
            <w:r w:rsidRPr="00F35098">
              <w:rPr>
                <w:sz w:val="22"/>
                <w:szCs w:val="22"/>
                <w:lang w:val="ru-RU"/>
              </w:rPr>
              <w:t>).</w:t>
            </w:r>
          </w:p>
          <w:p w14:paraId="07FAB43B" w14:textId="77777777" w:rsidR="007A6703" w:rsidRPr="00F35098" w:rsidRDefault="007A6703" w:rsidP="007A6703">
            <w:pPr>
              <w:spacing w:after="120"/>
              <w:ind w:firstLine="600"/>
              <w:jc w:val="both"/>
              <w:rPr>
                <w:position w:val="-32"/>
                <w:sz w:val="22"/>
                <w:szCs w:val="22"/>
                <w:lang w:val="ru-RU"/>
              </w:rPr>
            </w:pPr>
            <w:r w:rsidRPr="00F35098">
              <w:rPr>
                <w:position w:val="-50"/>
                <w:sz w:val="22"/>
                <w:szCs w:val="22"/>
                <w:lang w:eastAsia="en-US"/>
              </w:rPr>
              <w:object w:dxaOrig="4959" w:dyaOrig="1120" w14:anchorId="7DA25D10">
                <v:shape id="_x0000_i1045" type="#_x0000_t75" style="width:240pt;height:53.4pt" o:ole="">
                  <v:imagedata r:id="rId11" o:title=""/>
                </v:shape>
                <o:OLEObject Type="Embed" ProgID="Equation.3" ShapeID="_x0000_i1045" DrawAspect="Content" ObjectID="_1790156756" r:id="rId43"/>
              </w:object>
            </w:r>
            <w:r w:rsidRPr="00F35098">
              <w:rPr>
                <w:position w:val="-32"/>
                <w:sz w:val="22"/>
                <w:szCs w:val="22"/>
                <w:lang w:val="ru-RU"/>
              </w:rPr>
              <w:t xml:space="preserve">   ,</w:t>
            </w:r>
          </w:p>
          <w:p w14:paraId="37E0FCC6" w14:textId="77777777" w:rsidR="007A6703" w:rsidRPr="00F35098" w:rsidRDefault="007A6703" w:rsidP="007A6703">
            <w:pPr>
              <w:spacing w:after="120"/>
              <w:ind w:left="993" w:hanging="426"/>
              <w:jc w:val="both"/>
              <w:rPr>
                <w:sz w:val="22"/>
                <w:szCs w:val="22"/>
                <w:lang w:val="ru-RU"/>
              </w:rPr>
            </w:pPr>
            <w:r w:rsidRPr="00F35098">
              <w:rPr>
                <w:sz w:val="22"/>
                <w:szCs w:val="22"/>
                <w:lang w:val="ru-RU"/>
              </w:rPr>
              <w:t xml:space="preserve">где </w:t>
            </w:r>
            <w:r w:rsidRPr="00F35098">
              <w:rPr>
                <w:position w:val="-14"/>
                <w:sz w:val="22"/>
                <w:szCs w:val="22"/>
                <w:lang w:eastAsia="en-US"/>
              </w:rPr>
              <w:object w:dxaOrig="540" w:dyaOrig="400" w14:anchorId="58D930BD">
                <v:shape id="_x0000_i1046" type="#_x0000_t75" style="width:30pt;height:18.6pt" o:ole="">
                  <v:imagedata r:id="rId13" o:title=""/>
                </v:shape>
                <o:OLEObject Type="Embed" ProgID="Equation.3" ShapeID="_x0000_i1046" DrawAspect="Content" ObjectID="_1790156757" r:id="rId44"/>
              </w:object>
            </w:r>
            <w:r w:rsidRPr="00F35098">
              <w:rPr>
                <w:sz w:val="22"/>
                <w:szCs w:val="22"/>
                <w:lang w:val="ru-RU"/>
              </w:rPr>
              <w:t xml:space="preserve"> – значение установленной мощности ЕГО </w:t>
            </w:r>
            <w:r w:rsidRPr="00F35098">
              <w:rPr>
                <w:i/>
                <w:sz w:val="22"/>
                <w:szCs w:val="22"/>
              </w:rPr>
              <w:t>i</w:t>
            </w:r>
            <w:r w:rsidRPr="00F35098">
              <w:rPr>
                <w:sz w:val="22"/>
                <w:szCs w:val="22"/>
                <w:lang w:val="ru-RU"/>
              </w:rPr>
              <w:t xml:space="preserve"> в час </w:t>
            </w:r>
            <w:r w:rsidRPr="00F35098">
              <w:rPr>
                <w:i/>
                <w:sz w:val="22"/>
                <w:szCs w:val="22"/>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4D4E05E4" w14:textId="77777777" w:rsidR="007A6703" w:rsidRPr="00F35098" w:rsidRDefault="007A6703" w:rsidP="007A6703">
            <w:pPr>
              <w:widowControl w:val="0"/>
              <w:spacing w:after="120"/>
              <w:ind w:left="1026" w:hanging="33"/>
              <w:jc w:val="both"/>
              <w:rPr>
                <w:sz w:val="22"/>
                <w:szCs w:val="22"/>
                <w:lang w:val="ru-RU"/>
              </w:rPr>
            </w:pPr>
            <w:r w:rsidRPr="00F35098">
              <w:rPr>
                <w:position w:val="-8"/>
                <w:sz w:val="22"/>
                <w:szCs w:val="22"/>
                <w:lang w:eastAsia="en-US"/>
              </w:rPr>
              <w:object w:dxaOrig="380" w:dyaOrig="220" w14:anchorId="1F2F9B4D">
                <v:shape id="_x0000_i1047" type="#_x0000_t75" style="width:17.4pt;height:12.6pt" o:ole="">
                  <v:imagedata r:id="rId15" o:title=""/>
                </v:shape>
                <o:OLEObject Type="Embed" ProgID="Equation.3" ShapeID="_x0000_i1047" DrawAspect="Content" ObjectID="_1790156758" r:id="rId45"/>
              </w:object>
            </w:r>
            <w:r w:rsidRPr="00F35098">
              <w:rPr>
                <w:sz w:val="22"/>
                <w:szCs w:val="22"/>
                <w:lang w:val="ru-RU"/>
              </w:rPr>
              <w:t xml:space="preserve"> -– множество ЕГО, функционирующих до реализации мероприятий по модернизации, планируемых к включению в проект модернизации генерирующего объекта (условной ГТП) </w:t>
            </w:r>
            <w:r w:rsidRPr="00F35098">
              <w:rPr>
                <w:i/>
                <w:sz w:val="22"/>
                <w:szCs w:val="22"/>
                <w:lang w:val="en-US"/>
              </w:rPr>
              <w:t>g</w:t>
            </w:r>
            <w:r w:rsidRPr="00F35098">
              <w:rPr>
                <w:sz w:val="22"/>
                <w:szCs w:val="22"/>
                <w:lang w:val="ru-RU"/>
              </w:rPr>
              <w:t>;</w:t>
            </w:r>
          </w:p>
          <w:p w14:paraId="4544E8C6" w14:textId="77777777" w:rsidR="007A6703" w:rsidRPr="00F35098" w:rsidRDefault="007A6703" w:rsidP="007A6703">
            <w:pPr>
              <w:widowControl w:val="0"/>
              <w:spacing w:after="120"/>
              <w:ind w:left="1026" w:hanging="33"/>
              <w:jc w:val="both"/>
              <w:rPr>
                <w:sz w:val="22"/>
                <w:szCs w:val="22"/>
                <w:lang w:val="ru-RU"/>
              </w:rPr>
            </w:pPr>
            <w:r w:rsidRPr="00F35098">
              <w:rPr>
                <w:position w:val="-6"/>
                <w:sz w:val="22"/>
                <w:szCs w:val="22"/>
                <w:lang w:eastAsia="en-US"/>
              </w:rPr>
              <w:object w:dxaOrig="139" w:dyaOrig="240" w14:anchorId="0065AE3F">
                <v:shape id="_x0000_i1048" type="#_x0000_t75" style="width:6pt;height:12.6pt" o:ole="">
                  <v:imagedata r:id="rId17" o:title=""/>
                </v:shape>
                <o:OLEObject Type="Embed" ProgID="Equation.3" ShapeID="_x0000_i1048" DrawAspect="Content" ObjectID="_1790156759" r:id="rId46"/>
              </w:object>
            </w:r>
            <w:r w:rsidRPr="00F35098">
              <w:rPr>
                <w:sz w:val="22"/>
                <w:szCs w:val="22"/>
                <w:lang w:val="ru-RU"/>
              </w:rPr>
              <w:t xml:space="preserve"> – период времени, равный одному часу;</w:t>
            </w:r>
          </w:p>
          <w:p w14:paraId="7FA2D1D0" w14:textId="6D73E67C" w:rsidR="007A6703" w:rsidRPr="00F35098" w:rsidRDefault="007A6703" w:rsidP="007A6703">
            <w:pPr>
              <w:widowControl w:val="0"/>
              <w:spacing w:after="120"/>
              <w:ind w:left="1026" w:hanging="33"/>
              <w:jc w:val="both"/>
              <w:rPr>
                <w:sz w:val="22"/>
                <w:szCs w:val="22"/>
                <w:lang w:val="ru-RU"/>
              </w:rPr>
            </w:pPr>
            <w:r w:rsidRPr="00F35098">
              <w:rPr>
                <w:sz w:val="22"/>
                <w:szCs w:val="22"/>
                <w:lang w:val="ru-RU"/>
              </w:rPr>
              <w:lastRenderedPageBreak/>
              <w:t xml:space="preserve"> </w:t>
            </w:r>
            <w:r w:rsidRPr="00F35098">
              <w:rPr>
                <w:position w:val="-10"/>
                <w:sz w:val="22"/>
                <w:szCs w:val="22"/>
                <w:lang w:eastAsia="en-US"/>
              </w:rPr>
              <w:object w:dxaOrig="700" w:dyaOrig="320" w14:anchorId="57DA4F1F">
                <v:shape id="_x0000_i1049" type="#_x0000_t75" style="width:36pt;height:18.6pt" o:ole="">
                  <v:imagedata r:id="rId19" o:title=""/>
                </v:shape>
                <o:OLEObject Type="Embed" ProgID="Equation.3" ShapeID="_x0000_i1049" DrawAspect="Content" ObjectID="_1790156760" r:id="rId47"/>
              </w:object>
            </w:r>
            <w:r w:rsidRPr="00F35098">
              <w:rPr>
                <w:sz w:val="22"/>
                <w:szCs w:val="22"/>
                <w:lang w:val="ru-RU"/>
              </w:rPr>
              <w:t xml:space="preserve"> – множество часов за период </w:t>
            </w:r>
            <w:r w:rsidRPr="00F35098">
              <w:rPr>
                <w:i/>
                <w:sz w:val="22"/>
                <w:szCs w:val="22"/>
                <w:lang w:val="en-US"/>
              </w:rPr>
              <w:t>T</w:t>
            </w:r>
            <w:r w:rsidRPr="00F35098">
              <w:rPr>
                <w:sz w:val="22"/>
                <w:szCs w:val="22"/>
                <w:lang w:val="ru-RU"/>
              </w:rPr>
              <w:t>, в каждом из которых выполнено следующ</w:t>
            </w:r>
            <w:r w:rsidRPr="00F35098">
              <w:rPr>
                <w:sz w:val="22"/>
                <w:szCs w:val="22"/>
                <w:highlight w:val="yellow"/>
                <w:lang w:val="ru-RU"/>
              </w:rPr>
              <w:t>ее</w:t>
            </w:r>
            <w:r w:rsidRPr="00F35098">
              <w:rPr>
                <w:sz w:val="22"/>
                <w:szCs w:val="22"/>
                <w:lang w:val="ru-RU"/>
              </w:rPr>
              <w:t xml:space="preserve"> услови</w:t>
            </w:r>
            <w:r w:rsidRPr="00F35098">
              <w:rPr>
                <w:sz w:val="22"/>
                <w:szCs w:val="22"/>
                <w:highlight w:val="yellow"/>
                <w:lang w:val="ru-RU"/>
              </w:rPr>
              <w:t>е</w:t>
            </w:r>
            <w:r w:rsidRPr="00F35098">
              <w:rPr>
                <w:sz w:val="22"/>
                <w:szCs w:val="22"/>
                <w:lang w:val="ru-RU"/>
              </w:rPr>
              <w:t>:</w:t>
            </w:r>
          </w:p>
          <w:p w14:paraId="24580942" w14:textId="77777777" w:rsidR="007A6703" w:rsidRPr="00F35098" w:rsidRDefault="007A6703" w:rsidP="007A6703">
            <w:pPr>
              <w:widowControl w:val="0"/>
              <w:spacing w:after="120"/>
              <w:ind w:left="1418" w:hanging="33"/>
              <w:jc w:val="both"/>
              <w:rPr>
                <w:position w:val="-14"/>
                <w:sz w:val="22"/>
                <w:szCs w:val="22"/>
                <w:lang w:val="ru-RU"/>
              </w:rPr>
            </w:pPr>
            <w:r w:rsidRPr="00F35098">
              <w:rPr>
                <w:position w:val="-14"/>
                <w:sz w:val="22"/>
                <w:szCs w:val="22"/>
                <w:lang w:val="en-US"/>
              </w:rPr>
              <w:t>A</w:t>
            </w:r>
            <w:r w:rsidRPr="00F35098">
              <w:rPr>
                <w:position w:val="-14"/>
                <w:sz w:val="22"/>
                <w:szCs w:val="22"/>
                <w:lang w:val="ru-RU"/>
              </w:rPr>
              <w:t xml:space="preserve">.1) в отношении ГТП генерации, в составе которой зарегистрирована ЕГО </w:t>
            </w:r>
            <w:r w:rsidRPr="00F35098">
              <w:rPr>
                <w:i/>
                <w:position w:val="-14"/>
                <w:sz w:val="22"/>
                <w:szCs w:val="22"/>
              </w:rPr>
              <w:t>i</w:t>
            </w:r>
            <w:r w:rsidRPr="00F35098">
              <w:rPr>
                <w:position w:val="-14"/>
                <w:sz w:val="22"/>
                <w:szCs w:val="22"/>
                <w:lang w:val="ru-RU"/>
              </w:rPr>
              <w:t xml:space="preserve">, действует Акт о соответствии системы коммерческого учета техническим требованиям оптового рынка электрической энергии и мощности класса А и (или) класса </w:t>
            </w:r>
            <w:r w:rsidRPr="00F35098">
              <w:rPr>
                <w:i/>
                <w:position w:val="-14"/>
                <w:sz w:val="22"/>
                <w:szCs w:val="22"/>
                <w:lang w:val="en-US"/>
              </w:rPr>
              <w:t>N</w:t>
            </w:r>
            <w:r w:rsidRPr="00F35098">
              <w:rPr>
                <w:position w:val="-14"/>
                <w:sz w:val="22"/>
                <w:szCs w:val="22"/>
                <w:lang w:val="ru-RU"/>
              </w:rPr>
              <w:t xml:space="preserve"> (далее – Акт) и данные в час </w:t>
            </w:r>
            <w:r w:rsidRPr="00F35098">
              <w:rPr>
                <w:i/>
                <w:position w:val="-14"/>
                <w:sz w:val="22"/>
                <w:szCs w:val="22"/>
                <w:lang w:val="en-US"/>
              </w:rPr>
              <w:t>h</w:t>
            </w:r>
            <w:r w:rsidRPr="00F35098">
              <w:rPr>
                <w:position w:val="-14"/>
                <w:sz w:val="22"/>
                <w:szCs w:val="22"/>
                <w:lang w:val="ru-RU"/>
              </w:rPr>
              <w:t>, переданные участником оптового рынка в адрес КО в макете 80020 со статусом «коммерческая информация»;</w:t>
            </w:r>
          </w:p>
          <w:p w14:paraId="5499536A" w14:textId="77777777" w:rsidR="007A6703" w:rsidRPr="00F35098" w:rsidRDefault="007A6703" w:rsidP="007A6703">
            <w:pPr>
              <w:spacing w:after="120"/>
              <w:ind w:left="1027"/>
              <w:jc w:val="both"/>
              <w:rPr>
                <w:sz w:val="22"/>
                <w:szCs w:val="22"/>
                <w:lang w:val="ru-RU"/>
              </w:rPr>
            </w:pPr>
            <w:r w:rsidRPr="00F35098">
              <w:rPr>
                <w:i/>
                <w:sz w:val="22"/>
                <w:szCs w:val="22"/>
              </w:rPr>
              <w:t>T</w:t>
            </w:r>
            <w:r w:rsidRPr="00F35098">
              <w:rPr>
                <w:sz w:val="22"/>
                <w:szCs w:val="22"/>
                <w:lang w:val="ru-RU"/>
              </w:rPr>
              <w:t xml:space="preserve"> – период </w:t>
            </w:r>
            <w:r w:rsidRPr="00F35098">
              <w:rPr>
                <w:sz w:val="22"/>
                <w:szCs w:val="22"/>
              </w:rPr>
              <w:t>c</w:t>
            </w:r>
            <w:r w:rsidRPr="00F35098">
              <w:rPr>
                <w:sz w:val="22"/>
                <w:szCs w:val="22"/>
                <w:lang w:val="ru-RU"/>
              </w:rPr>
              <w:t xml:space="preserve"> 01.01.</w:t>
            </w:r>
            <w:r w:rsidRPr="00F35098">
              <w:rPr>
                <w:i/>
                <w:sz w:val="22"/>
                <w:szCs w:val="22"/>
              </w:rPr>
              <w:t>X</w:t>
            </w:r>
            <w:r w:rsidRPr="00F35098">
              <w:rPr>
                <w:sz w:val="22"/>
                <w:szCs w:val="22"/>
                <w:lang w:val="ru-RU"/>
              </w:rPr>
              <w:t>-2 по 31.12.</w:t>
            </w:r>
            <w:r w:rsidRPr="00F35098">
              <w:rPr>
                <w:i/>
                <w:sz w:val="22"/>
                <w:szCs w:val="22"/>
              </w:rPr>
              <w:t>X</w:t>
            </w:r>
            <w:r w:rsidRPr="00F35098">
              <w:rPr>
                <w:sz w:val="22"/>
                <w:szCs w:val="22"/>
                <w:lang w:val="ru-RU"/>
              </w:rPr>
              <w:t>-1, за исключением:</w:t>
            </w:r>
          </w:p>
          <w:p w14:paraId="1921DE67" w14:textId="77777777" w:rsidR="007A6703" w:rsidRPr="00F35098" w:rsidRDefault="007A6703" w:rsidP="007A6703">
            <w:pPr>
              <w:spacing w:after="120"/>
              <w:ind w:left="1418"/>
              <w:jc w:val="both"/>
              <w:rPr>
                <w:sz w:val="22"/>
                <w:szCs w:val="22"/>
                <w:lang w:val="ru-RU"/>
              </w:rPr>
            </w:pPr>
            <w:r w:rsidRPr="00F35098">
              <w:rPr>
                <w:sz w:val="22"/>
                <w:szCs w:val="22"/>
                <w:lang w:val="ru-RU"/>
              </w:rPr>
              <w:t>-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022286F6" w14:textId="77777777" w:rsidR="007A6703" w:rsidRPr="00F35098" w:rsidRDefault="007A6703" w:rsidP="007A6703">
            <w:pPr>
              <w:widowControl w:val="0"/>
              <w:spacing w:after="120"/>
              <w:ind w:left="1026" w:hanging="33"/>
              <w:jc w:val="both"/>
              <w:rPr>
                <w:position w:val="-10"/>
                <w:sz w:val="22"/>
                <w:szCs w:val="22"/>
                <w:lang w:val="ru-RU"/>
              </w:rPr>
            </w:pPr>
            <w:r w:rsidRPr="00F35098">
              <w:rPr>
                <w:i/>
                <w:position w:val="-10"/>
                <w:sz w:val="22"/>
                <w:szCs w:val="22"/>
              </w:rPr>
              <w:t>X</w:t>
            </w:r>
            <w:r w:rsidRPr="00F35098">
              <w:rPr>
                <w:position w:val="-10"/>
                <w:sz w:val="22"/>
                <w:szCs w:val="22"/>
                <w:lang w:val="ru-RU"/>
              </w:rPr>
              <w:t xml:space="preserve"> – текущий год (год отбора проектов модернизации).</w:t>
            </w:r>
          </w:p>
          <w:p w14:paraId="01A03302" w14:textId="77777777" w:rsidR="007A6703" w:rsidRPr="00F35098" w:rsidRDefault="007A6703" w:rsidP="007A6703">
            <w:pPr>
              <w:widowControl w:val="0"/>
              <w:spacing w:after="120"/>
              <w:ind w:left="1026" w:hanging="33"/>
              <w:jc w:val="both"/>
              <w:rPr>
                <w:position w:val="-14"/>
                <w:sz w:val="22"/>
                <w:szCs w:val="22"/>
                <w:lang w:val="ru-RU"/>
              </w:rPr>
            </w:pPr>
            <w:r w:rsidRPr="00F35098">
              <w:rPr>
                <w:position w:val="-14"/>
                <w:sz w:val="22"/>
                <w:szCs w:val="22"/>
                <w:lang w:eastAsia="en-US"/>
              </w:rPr>
              <w:object w:dxaOrig="1160" w:dyaOrig="400" w14:anchorId="6D1A46DB">
                <v:shape id="_x0000_i1050" type="#_x0000_t75" style="width:59.4pt;height:24pt" o:ole="">
                  <v:imagedata r:id="rId21" o:title=""/>
                </v:shape>
                <o:OLEObject Type="Embed" ProgID="Equation.3" ShapeID="_x0000_i1050" DrawAspect="Content" ObjectID="_1790156761" r:id="rId48"/>
              </w:object>
            </w:r>
            <w:r w:rsidRPr="00F35098">
              <w:rPr>
                <w:sz w:val="22"/>
                <w:szCs w:val="22"/>
                <w:lang w:val="ru-RU"/>
              </w:rPr>
              <w:t xml:space="preserve"> </w:t>
            </w:r>
            <w:r w:rsidRPr="00F35098">
              <w:rPr>
                <w:position w:val="-14"/>
                <w:sz w:val="22"/>
                <w:szCs w:val="22"/>
                <w:lang w:val="ru-RU"/>
              </w:rPr>
              <w:t xml:space="preserve">– величина произведенной электрической энергии с использованием генерирующего оборудования (ЕГО) </w:t>
            </w:r>
            <w:r w:rsidRPr="00F35098">
              <w:rPr>
                <w:i/>
                <w:position w:val="-14"/>
                <w:sz w:val="22"/>
                <w:szCs w:val="22"/>
              </w:rPr>
              <w:t>i</w:t>
            </w:r>
            <w:r w:rsidRPr="00F35098">
              <w:rPr>
                <w:position w:val="-14"/>
                <w:sz w:val="22"/>
                <w:szCs w:val="22"/>
                <w:lang w:val="ru-RU"/>
              </w:rPr>
              <w:t xml:space="preserve"> в час </w:t>
            </w:r>
            <w:r w:rsidRPr="00F35098">
              <w:rPr>
                <w:i/>
                <w:position w:val="-14"/>
                <w:sz w:val="22"/>
                <w:szCs w:val="22"/>
              </w:rPr>
              <w:t>h</w:t>
            </w:r>
            <w:r w:rsidRPr="00F35098">
              <w:rPr>
                <w:i/>
                <w:position w:val="-14"/>
                <w:sz w:val="22"/>
                <w:szCs w:val="22"/>
                <w:lang w:val="ru-RU"/>
              </w:rPr>
              <w:t xml:space="preserve">, </w:t>
            </w:r>
            <w:r w:rsidRPr="00F35098">
              <w:rPr>
                <w:position w:val="-14"/>
                <w:sz w:val="22"/>
                <w:szCs w:val="22"/>
                <w:lang w:val="ru-RU"/>
              </w:rPr>
              <w:t>которая определяется по следующей формуле:</w:t>
            </w:r>
          </w:p>
          <w:p w14:paraId="59C5A7A8" w14:textId="77777777" w:rsidR="007A6703" w:rsidRPr="00F35098" w:rsidRDefault="007A6703" w:rsidP="007A6703">
            <w:pPr>
              <w:widowControl w:val="0"/>
              <w:spacing w:after="120"/>
              <w:ind w:left="993"/>
              <w:jc w:val="both"/>
              <w:rPr>
                <w:sz w:val="22"/>
                <w:szCs w:val="22"/>
                <w:lang w:val="ru-RU"/>
              </w:rPr>
            </w:pPr>
            <w:r w:rsidRPr="00F35098">
              <w:rPr>
                <w:position w:val="-14"/>
                <w:sz w:val="22"/>
                <w:szCs w:val="22"/>
                <w:lang w:eastAsia="en-US"/>
              </w:rPr>
              <w:object w:dxaOrig="4760" w:dyaOrig="400" w14:anchorId="10AB45F6">
                <v:shape id="_x0000_i1051" type="#_x0000_t75" style="width:300.6pt;height:24pt" o:ole="">
                  <v:imagedata r:id="rId29" o:title=""/>
                </v:shape>
                <o:OLEObject Type="Embed" ProgID="Equation.3" ShapeID="_x0000_i1051" DrawAspect="Content" ObjectID="_1790156762" r:id="rId49"/>
              </w:object>
            </w:r>
            <w:r w:rsidRPr="00F35098">
              <w:rPr>
                <w:sz w:val="22"/>
                <w:szCs w:val="22"/>
                <w:lang w:val="ru-RU"/>
              </w:rPr>
              <w:t>,</w:t>
            </w:r>
          </w:p>
          <w:p w14:paraId="0EBDCCFF" w14:textId="77777777" w:rsidR="007A6703" w:rsidRPr="00F35098" w:rsidRDefault="007A6703" w:rsidP="007A6703">
            <w:pPr>
              <w:spacing w:after="120"/>
              <w:ind w:left="1026" w:hanging="33"/>
              <w:jc w:val="both"/>
              <w:rPr>
                <w:sz w:val="22"/>
                <w:szCs w:val="22"/>
                <w:lang w:val="ru-RU"/>
              </w:rPr>
            </w:pPr>
            <w:r w:rsidRPr="00F35098">
              <w:rPr>
                <w:position w:val="-14"/>
                <w:sz w:val="22"/>
                <w:szCs w:val="22"/>
                <w:lang w:eastAsia="en-US"/>
              </w:rPr>
              <w:object w:dxaOrig="980" w:dyaOrig="400" w14:anchorId="15A7AB36">
                <v:shape id="_x0000_i1052" type="#_x0000_t75" style="width:53.4pt;height:24pt" o:ole="">
                  <v:imagedata r:id="rId31" o:title=""/>
                </v:shape>
                <o:OLEObject Type="Embed" ProgID="Equation.3" ShapeID="_x0000_i1052" DrawAspect="Content" ObjectID="_1790156763" r:id="rId50"/>
              </w:object>
            </w:r>
            <w:r w:rsidRPr="00F35098">
              <w:rPr>
                <w:sz w:val="22"/>
                <w:szCs w:val="22"/>
                <w:lang w:val="ru-RU"/>
              </w:rPr>
              <w:t xml:space="preserve"> – суммарный объем производства электрической энергии в ГТП генерации </w:t>
            </w:r>
            <w:r w:rsidRPr="00F35098">
              <w:rPr>
                <w:i/>
                <w:sz w:val="22"/>
                <w:szCs w:val="22"/>
                <w:lang w:val="en-US"/>
              </w:rPr>
              <w:t>p</w:t>
            </w:r>
            <w:r w:rsidRPr="00F35098">
              <w:rPr>
                <w:sz w:val="22"/>
                <w:szCs w:val="22"/>
                <w:lang w:val="ru-RU"/>
              </w:rPr>
              <w:t xml:space="preserve"> в час </w:t>
            </w:r>
            <w:r w:rsidRPr="00F35098">
              <w:rPr>
                <w:i/>
                <w:sz w:val="22"/>
                <w:szCs w:val="22"/>
                <w:lang w:val="en-US"/>
              </w:rPr>
              <w:t>h</w:t>
            </w:r>
            <w:r w:rsidRPr="00F35098">
              <w:rPr>
                <w:sz w:val="22"/>
                <w:szCs w:val="22"/>
                <w:lang w:val="ru-RU"/>
              </w:rPr>
              <w:t xml:space="preserve">, определенный в соответствии с </w:t>
            </w:r>
            <w:r w:rsidRPr="00F35098">
              <w:rPr>
                <w:i/>
                <w:sz w:val="22"/>
                <w:szCs w:val="22"/>
                <w:lang w:val="ru-RU"/>
              </w:rPr>
              <w:t xml:space="preserve">Регламентом коммерческого </w:t>
            </w:r>
            <w:r w:rsidRPr="00F35098">
              <w:rPr>
                <w:sz w:val="22"/>
                <w:szCs w:val="22"/>
                <w:lang w:val="ru-RU"/>
              </w:rPr>
              <w:t xml:space="preserve">определенный в соответствии с </w:t>
            </w:r>
            <w:r w:rsidRPr="00F35098">
              <w:rPr>
                <w:i/>
                <w:sz w:val="22"/>
                <w:szCs w:val="22"/>
                <w:lang w:val="ru-RU"/>
              </w:rPr>
              <w:t>Регламентом коммерческого учета электроэнергии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r w:rsidRPr="00F35098">
              <w:rPr>
                <w:i/>
                <w:sz w:val="22"/>
                <w:szCs w:val="22"/>
                <w:lang w:val="ru-RU"/>
              </w:rPr>
              <w:t xml:space="preserve">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226E1ADF" w14:textId="77777777" w:rsidR="007A6703" w:rsidRPr="00F35098" w:rsidRDefault="007A6703" w:rsidP="007A6703">
            <w:pPr>
              <w:widowControl w:val="0"/>
              <w:spacing w:after="120"/>
              <w:ind w:left="1026" w:hanging="33"/>
              <w:jc w:val="both"/>
              <w:rPr>
                <w:sz w:val="22"/>
                <w:szCs w:val="22"/>
                <w:lang w:val="ru-RU"/>
              </w:rPr>
            </w:pPr>
            <w:r w:rsidRPr="00F35098">
              <w:rPr>
                <w:position w:val="-14"/>
                <w:sz w:val="22"/>
                <w:szCs w:val="22"/>
                <w:lang w:eastAsia="en-US"/>
              </w:rPr>
              <w:object w:dxaOrig="540" w:dyaOrig="400" w14:anchorId="5C5FFCF9">
                <v:shape id="_x0000_i1053" type="#_x0000_t75" style="width:30pt;height:24pt" o:ole="">
                  <v:imagedata r:id="rId33" o:title=""/>
                </v:shape>
                <o:OLEObject Type="Embed" ProgID="Equation.3" ShapeID="_x0000_i1053" DrawAspect="Content" ObjectID="_1790156764" r:id="rId51"/>
              </w:object>
            </w:r>
            <w:r w:rsidRPr="00F35098">
              <w:rPr>
                <w:sz w:val="22"/>
                <w:szCs w:val="22"/>
                <w:lang w:val="ru-RU"/>
              </w:rPr>
              <w:t xml:space="preserve"> – значение установленной мощности в отношении ГТП </w:t>
            </w:r>
            <w:r w:rsidRPr="00F35098">
              <w:rPr>
                <w:sz w:val="22"/>
                <w:szCs w:val="22"/>
                <w:lang w:val="ru-RU"/>
              </w:rPr>
              <w:lastRenderedPageBreak/>
              <w:t xml:space="preserve">генерации </w:t>
            </w:r>
            <w:r w:rsidRPr="00F35098">
              <w:rPr>
                <w:i/>
                <w:sz w:val="22"/>
                <w:szCs w:val="22"/>
              </w:rPr>
              <w:t>p</w:t>
            </w:r>
            <w:r w:rsidRPr="00F35098">
              <w:rPr>
                <w:i/>
                <w:sz w:val="22"/>
                <w:szCs w:val="22"/>
                <w:lang w:val="ru-RU"/>
              </w:rPr>
              <w:t xml:space="preserve">, </w:t>
            </w:r>
            <w:r w:rsidRPr="00F35098">
              <w:rPr>
                <w:sz w:val="22"/>
                <w:szCs w:val="22"/>
                <w:lang w:val="ru-RU"/>
              </w:rPr>
              <w:t>в</w:t>
            </w:r>
            <w:r w:rsidRPr="00F35098">
              <w:rPr>
                <w:i/>
                <w:sz w:val="22"/>
                <w:szCs w:val="22"/>
                <w:lang w:val="ru-RU"/>
              </w:rPr>
              <w:t xml:space="preserve"> </w:t>
            </w:r>
            <w:r w:rsidRPr="00F35098">
              <w:rPr>
                <w:sz w:val="22"/>
                <w:szCs w:val="22"/>
                <w:lang w:val="ru-RU"/>
              </w:rPr>
              <w:t xml:space="preserve">состав которой входит ЕГО </w:t>
            </w:r>
            <w:r w:rsidRPr="00F35098">
              <w:rPr>
                <w:i/>
                <w:sz w:val="22"/>
                <w:szCs w:val="22"/>
              </w:rPr>
              <w:t>i</w:t>
            </w:r>
            <w:r w:rsidRPr="00F35098">
              <w:rPr>
                <w:sz w:val="22"/>
                <w:szCs w:val="22"/>
                <w:lang w:val="ru-RU"/>
              </w:rPr>
              <w:t xml:space="preserve"> в час </w:t>
            </w:r>
            <w:r w:rsidRPr="00F35098">
              <w:rPr>
                <w:i/>
                <w:sz w:val="22"/>
                <w:szCs w:val="22"/>
                <w:lang w:val="en-US"/>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75099461" w14:textId="77777777" w:rsidR="007A6703" w:rsidRPr="00F35098" w:rsidRDefault="007A6703" w:rsidP="007A6703">
            <w:pPr>
              <w:widowControl w:val="0"/>
              <w:spacing w:after="120"/>
              <w:ind w:left="709" w:hanging="33"/>
              <w:jc w:val="both"/>
              <w:rPr>
                <w:sz w:val="22"/>
                <w:szCs w:val="22"/>
                <w:lang w:val="ru-RU"/>
              </w:rPr>
            </w:pPr>
            <w:r w:rsidRPr="00F35098">
              <w:rPr>
                <w:sz w:val="22"/>
                <w:szCs w:val="22"/>
                <w:lang w:val="ru-RU"/>
              </w:rPr>
              <w:t>2. Определение КИУМ для целей КОММод (</w:t>
            </w:r>
            <w:r w:rsidRPr="00F35098">
              <w:rPr>
                <w:position w:val="-14"/>
                <w:sz w:val="22"/>
                <w:szCs w:val="22"/>
                <w:lang w:eastAsia="en-US"/>
              </w:rPr>
              <w:object w:dxaOrig="900" w:dyaOrig="400" w14:anchorId="6978CBCC">
                <v:shape id="_x0000_i1054" type="#_x0000_t75" style="width:48pt;height:24pt" o:ole="">
                  <v:imagedata r:id="rId35" o:title=""/>
                </v:shape>
                <o:OLEObject Type="Embed" ProgID="Equation.3" ShapeID="_x0000_i1054" DrawAspect="Content" ObjectID="_1790156765" r:id="rId52"/>
              </w:object>
            </w:r>
            <w:r w:rsidRPr="00F35098">
              <w:rPr>
                <w:sz w:val="22"/>
                <w:szCs w:val="22"/>
                <w:lang w:val="ru-RU"/>
              </w:rPr>
              <w:t>):</w:t>
            </w:r>
          </w:p>
          <w:p w14:paraId="0B8E565C" w14:textId="77777777" w:rsidR="007A6703" w:rsidRPr="00F35098" w:rsidRDefault="007A6703"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если </w:t>
            </w:r>
            <w:r w:rsidRPr="00F35098">
              <w:rPr>
                <w:rFonts w:ascii="Garamond" w:hAnsi="Garamond"/>
                <w:position w:val="-14"/>
                <w:sz w:val="22"/>
                <w:szCs w:val="22"/>
              </w:rPr>
              <w:object w:dxaOrig="1040" w:dyaOrig="400" w14:anchorId="5A2F4E2A">
                <v:shape id="_x0000_i1055" type="#_x0000_t75" style="width:53.4pt;height:24pt" o:ole="">
                  <v:imagedata r:id="rId9" o:title=""/>
                </v:shape>
                <o:OLEObject Type="Embed" ProgID="Equation.3" ShapeID="_x0000_i1055" DrawAspect="Content" ObjectID="_1790156766" r:id="rId53"/>
              </w:object>
            </w:r>
            <w:r w:rsidRPr="00F35098">
              <w:rPr>
                <w:rFonts w:ascii="Garamond" w:hAnsi="Garamond"/>
                <w:sz w:val="22"/>
                <w:szCs w:val="22"/>
              </w:rPr>
              <w:t xml:space="preserve">&lt;0.6, то </w:t>
            </w:r>
            <w:r w:rsidRPr="00F35098">
              <w:rPr>
                <w:rFonts w:ascii="Garamond" w:hAnsi="Garamond"/>
                <w:position w:val="-14"/>
                <w:sz w:val="22"/>
                <w:szCs w:val="22"/>
              </w:rPr>
              <w:object w:dxaOrig="900" w:dyaOrig="400" w14:anchorId="63D6812A">
                <v:shape id="_x0000_i1056" type="#_x0000_t75" style="width:48pt;height:24pt" o:ole="">
                  <v:imagedata r:id="rId35" o:title=""/>
                </v:shape>
                <o:OLEObject Type="Embed" ProgID="Equation.3" ShapeID="_x0000_i1056" DrawAspect="Content" ObjectID="_1790156767" r:id="rId54"/>
              </w:object>
            </w:r>
            <w:r w:rsidRPr="00F35098">
              <w:rPr>
                <w:rFonts w:ascii="Garamond" w:hAnsi="Garamond"/>
                <w:sz w:val="22"/>
                <w:szCs w:val="22"/>
              </w:rPr>
              <w:t>=1/10+5/6*</w:t>
            </w:r>
            <w:r w:rsidRPr="00F35098">
              <w:rPr>
                <w:rFonts w:ascii="Garamond" w:hAnsi="Garamond"/>
                <w:position w:val="-14"/>
                <w:sz w:val="22"/>
                <w:szCs w:val="22"/>
              </w:rPr>
              <w:object w:dxaOrig="1040" w:dyaOrig="400" w14:anchorId="37261548">
                <v:shape id="_x0000_i1057" type="#_x0000_t75" style="width:53.4pt;height:24pt" o:ole="">
                  <v:imagedata r:id="rId9" o:title=""/>
                </v:shape>
                <o:OLEObject Type="Embed" ProgID="Equation.3" ShapeID="_x0000_i1057" DrawAspect="Content" ObjectID="_1790156768" r:id="rId55"/>
              </w:object>
            </w:r>
            <w:r w:rsidRPr="00F35098">
              <w:rPr>
                <w:rFonts w:ascii="Garamond" w:hAnsi="Garamond"/>
                <w:sz w:val="22"/>
                <w:szCs w:val="22"/>
              </w:rPr>
              <w:t>;</w:t>
            </w:r>
          </w:p>
          <w:p w14:paraId="6E93CA7B" w14:textId="77777777" w:rsidR="007A6703" w:rsidRPr="00F35098" w:rsidRDefault="007A6703"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в остальных случаях </w:t>
            </w:r>
            <w:r w:rsidRPr="00F35098">
              <w:rPr>
                <w:rFonts w:ascii="Garamond" w:hAnsi="Garamond"/>
                <w:position w:val="-14"/>
                <w:sz w:val="22"/>
                <w:szCs w:val="22"/>
              </w:rPr>
              <w:object w:dxaOrig="900" w:dyaOrig="400" w14:anchorId="4B0B29A5">
                <v:shape id="_x0000_i1058" type="#_x0000_t75" style="width:48pt;height:24pt" o:ole="">
                  <v:imagedata r:id="rId35" o:title=""/>
                </v:shape>
                <o:OLEObject Type="Embed" ProgID="Equation.3" ShapeID="_x0000_i1058" DrawAspect="Content" ObjectID="_1790156769" r:id="rId56"/>
              </w:object>
            </w:r>
            <w:r w:rsidRPr="00F35098">
              <w:rPr>
                <w:rFonts w:ascii="Garamond" w:hAnsi="Garamond"/>
                <w:sz w:val="22"/>
                <w:szCs w:val="22"/>
              </w:rPr>
              <w:t>=</w:t>
            </w:r>
            <w:r w:rsidRPr="00F35098">
              <w:rPr>
                <w:rFonts w:ascii="Garamond" w:hAnsi="Garamond"/>
                <w:position w:val="-14"/>
                <w:sz w:val="22"/>
                <w:szCs w:val="22"/>
              </w:rPr>
              <w:object w:dxaOrig="1040" w:dyaOrig="400" w14:anchorId="06498B84">
                <v:shape id="_x0000_i1059" type="#_x0000_t75" style="width:53.4pt;height:24pt" o:ole="">
                  <v:imagedata r:id="rId9" o:title=""/>
                </v:shape>
                <o:OLEObject Type="Embed" ProgID="Equation.3" ShapeID="_x0000_i1059" DrawAspect="Content" ObjectID="_1790156770" r:id="rId57"/>
              </w:object>
            </w:r>
            <w:r w:rsidRPr="00F35098">
              <w:rPr>
                <w:rFonts w:ascii="Garamond" w:hAnsi="Garamond"/>
                <w:sz w:val="22"/>
                <w:szCs w:val="22"/>
              </w:rPr>
              <w:t>.</w:t>
            </w:r>
          </w:p>
          <w:p w14:paraId="36CBC054" w14:textId="77777777" w:rsidR="007A6703" w:rsidRPr="00F35098" w:rsidRDefault="007A6703" w:rsidP="007A6703">
            <w:pPr>
              <w:widowControl w:val="0"/>
              <w:spacing w:after="120"/>
              <w:ind w:left="1026"/>
              <w:jc w:val="both"/>
              <w:rPr>
                <w:sz w:val="22"/>
                <w:szCs w:val="22"/>
                <w:lang w:val="ru-RU"/>
              </w:rPr>
            </w:pPr>
            <w:r w:rsidRPr="00F35098">
              <w:rPr>
                <w:sz w:val="22"/>
                <w:szCs w:val="22"/>
                <w:lang w:val="ru-RU"/>
              </w:rPr>
              <w:t>Величина КИУМ округляется до 3 (трех) знаков после запятой.</w:t>
            </w:r>
          </w:p>
          <w:p w14:paraId="419E22DE" w14:textId="703BE43E" w:rsidR="007A6703" w:rsidRPr="00F35098" w:rsidRDefault="007A6703" w:rsidP="007A6703">
            <w:pPr>
              <w:autoSpaceDE w:val="0"/>
              <w:autoSpaceDN w:val="0"/>
              <w:spacing w:after="120"/>
              <w:jc w:val="both"/>
              <w:rPr>
                <w:bCs/>
                <w:sz w:val="22"/>
                <w:szCs w:val="22"/>
                <w:lang w:val="ru-RU"/>
              </w:rPr>
            </w:pPr>
            <w:r w:rsidRPr="00F35098">
              <w:rPr>
                <w:sz w:val="22"/>
                <w:szCs w:val="22"/>
                <w:lang w:val="ru-RU"/>
              </w:rPr>
              <w:t xml:space="preserve">Коммерческий оператор публикует рассчитанные значения в отношении каждого генерирующего объекта (условной ГТП) </w:t>
            </w:r>
            <w:r w:rsidRPr="00F35098">
              <w:rPr>
                <w:i/>
                <w:sz w:val="22"/>
                <w:szCs w:val="22"/>
              </w:rPr>
              <w:t>g</w:t>
            </w:r>
            <w:r w:rsidRPr="00F35098">
              <w:rPr>
                <w:sz w:val="22"/>
                <w:szCs w:val="22"/>
                <w:lang w:val="ru-RU"/>
              </w:rPr>
              <w:t xml:space="preserve">, в отношении которой </w:t>
            </w:r>
            <w:r w:rsidRPr="00F35098">
              <w:rPr>
                <w:bCs/>
                <w:sz w:val="22"/>
                <w:szCs w:val="22"/>
                <w:lang w:val="ru-RU"/>
              </w:rPr>
              <w:t>в составе переданного СО в соответствии с</w:t>
            </w:r>
            <w:r w:rsidRPr="00F35098">
              <w:rPr>
                <w:sz w:val="22"/>
                <w:szCs w:val="22"/>
                <w:lang w:val="ru-RU"/>
              </w:rPr>
              <w:t xml:space="preserve"> п. </w:t>
            </w:r>
            <w:r w:rsidRPr="00F35098">
              <w:rPr>
                <w:bCs/>
                <w:sz w:val="22"/>
                <w:szCs w:val="22"/>
                <w:lang w:val="ru-RU"/>
              </w:rPr>
              <w:t>5.3.6 настоящего Регламента Реестра условных ГТП, включенных в Сводный перечень заявленных проектов модернизации, указан признак соответствия</w:t>
            </w:r>
            <w:r w:rsidRPr="00F35098">
              <w:rPr>
                <w:sz w:val="22"/>
                <w:szCs w:val="22"/>
                <w:lang w:val="ru-RU"/>
              </w:rPr>
              <w:t xml:space="preserve"> </w:t>
            </w:r>
            <w:r w:rsidRPr="00F35098">
              <w:rPr>
                <w:bCs/>
                <w:sz w:val="22"/>
                <w:szCs w:val="22"/>
                <w:lang w:val="ru-RU"/>
              </w:rPr>
              <w:t>требованиям п.</w:t>
            </w:r>
            <w:r w:rsidRPr="00F35098">
              <w:rPr>
                <w:sz w:val="22"/>
                <w:szCs w:val="22"/>
                <w:lang w:val="ru-RU"/>
              </w:rPr>
              <w:t xml:space="preserve"> 5.3.4 настоящего Регламента, в персональном разделе соответствующего участника оптового рынка не позднее 5 рабочих дней до даты окончания </w:t>
            </w:r>
            <w:r w:rsidRPr="00F35098">
              <w:rPr>
                <w:bCs/>
                <w:sz w:val="22"/>
                <w:szCs w:val="22"/>
                <w:lang w:val="ru-RU"/>
              </w:rPr>
              <w:t>срока подачи ценовых заявок для участия в отборе проектов модернизации, указанной в разделе 2 настоящего Регламента.</w:t>
            </w:r>
          </w:p>
          <w:p w14:paraId="58B1D797" w14:textId="6AAC7C02" w:rsidR="00474696" w:rsidRPr="00F35098" w:rsidRDefault="007A6703" w:rsidP="007A6703">
            <w:pPr>
              <w:autoSpaceDE w:val="0"/>
              <w:autoSpaceDN w:val="0"/>
              <w:spacing w:after="120"/>
              <w:jc w:val="both"/>
              <w:rPr>
                <w:sz w:val="22"/>
                <w:szCs w:val="22"/>
                <w:lang w:val="ru-RU"/>
              </w:rPr>
            </w:pPr>
            <w:r w:rsidRPr="00F35098">
              <w:rPr>
                <w:sz w:val="22"/>
                <w:szCs w:val="22"/>
                <w:lang w:val="ru-RU"/>
              </w:rPr>
              <w:t xml:space="preserve">В случае получения Коммерческим оператором от СО в соответствии с п. 5.3.9 настоящего Регламента скорректированного Реестра условных ГТП, включенных в Сводный перечень заявленных проектов модернизации, содержащего генерирующие объекты (условные ГТП) </w:t>
            </w:r>
            <w:r w:rsidRPr="00F35098">
              <w:rPr>
                <w:i/>
                <w:sz w:val="22"/>
                <w:szCs w:val="22"/>
              </w:rPr>
              <w:t>g</w:t>
            </w:r>
            <w:r w:rsidRPr="00F35098">
              <w:rPr>
                <w:sz w:val="22"/>
                <w:szCs w:val="22"/>
                <w:lang w:val="ru-RU"/>
              </w:rPr>
              <w:t>, в отношении которых указан признак соответствия требованиям п. 5.3.4 настоящего Регламента, и в отношении которых Коммерческим оператором ранее не было опубликовано рассчитанное значение КИУМ, Коммерческий оператор в течение 1 рабочего дня публикует в персональном разделе соответствующего участника оптового рынка данную информацию.</w:t>
            </w:r>
          </w:p>
        </w:tc>
      </w:tr>
      <w:tr w:rsidR="007A6703" w:rsidRPr="00F35098" w14:paraId="6111F3E2" w14:textId="77777777" w:rsidTr="004A54F2">
        <w:tc>
          <w:tcPr>
            <w:tcW w:w="896" w:type="dxa"/>
          </w:tcPr>
          <w:p w14:paraId="2ED198A4" w14:textId="4B0C33F4" w:rsidR="007A6703" w:rsidRPr="00F35098" w:rsidRDefault="00DD3D85" w:rsidP="00812B6E">
            <w:pPr>
              <w:jc w:val="center"/>
              <w:rPr>
                <w:rFonts w:cs="Garamond"/>
                <w:b/>
                <w:bCs/>
                <w:sz w:val="22"/>
                <w:szCs w:val="22"/>
                <w:lang w:val="ru-RU"/>
              </w:rPr>
            </w:pPr>
            <w:r w:rsidRPr="00F35098">
              <w:rPr>
                <w:rFonts w:cs="Garamond"/>
                <w:b/>
                <w:bCs/>
                <w:sz w:val="22"/>
                <w:szCs w:val="22"/>
                <w:lang w:val="ru-RU"/>
              </w:rPr>
              <w:lastRenderedPageBreak/>
              <w:t>5.5.2.1</w:t>
            </w:r>
          </w:p>
        </w:tc>
        <w:tc>
          <w:tcPr>
            <w:tcW w:w="7217" w:type="dxa"/>
          </w:tcPr>
          <w:p w14:paraId="1974DF79" w14:textId="77777777" w:rsidR="00DD3D85" w:rsidRPr="00F35098" w:rsidRDefault="00DD3D85" w:rsidP="00DD3D85">
            <w:pPr>
              <w:pStyle w:val="ad"/>
              <w:suppressAutoHyphens/>
              <w:rPr>
                <w:rFonts w:ascii="Garamond" w:hAnsi="Garamond"/>
                <w:sz w:val="22"/>
                <w:szCs w:val="22"/>
                <w:lang w:val="ru-RU"/>
              </w:rPr>
            </w:pPr>
            <w:r w:rsidRPr="00F35098">
              <w:rPr>
                <w:rFonts w:ascii="Garamond" w:hAnsi="Garamond"/>
                <w:sz w:val="22"/>
                <w:szCs w:val="22"/>
                <w:lang w:val="ru-RU"/>
              </w:rPr>
              <w:t xml:space="preserve">Величина предельных максимальных капитальных затрат на реализацию каждого мероприятия </w:t>
            </w:r>
            <w:r w:rsidRPr="00F35098">
              <w:rPr>
                <w:rFonts w:ascii="Garamond" w:hAnsi="Garamond"/>
                <w:i/>
                <w:sz w:val="22"/>
                <w:szCs w:val="22"/>
              </w:rPr>
              <w:t>i</w:t>
            </w:r>
            <w:r w:rsidRPr="00F35098">
              <w:rPr>
                <w:rFonts w:ascii="Garamond" w:hAnsi="Garamond"/>
                <w:sz w:val="22"/>
                <w:szCs w:val="22"/>
                <w:lang w:val="ru-RU"/>
              </w:rPr>
              <w:t xml:space="preserve"> проекта модернизации </w:t>
            </w:r>
            <w:r w:rsidRPr="00F35098">
              <w:rPr>
                <w:rFonts w:ascii="Garamond" w:hAnsi="Garamond"/>
                <w:i/>
                <w:sz w:val="22"/>
                <w:szCs w:val="22"/>
                <w:lang w:val="en-US"/>
              </w:rPr>
              <w:t>g</w:t>
            </w:r>
            <w:r w:rsidRPr="00F35098">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w:t>
            </w:r>
            <w:r w:rsidRPr="00F35098" w:rsidDel="00E44E9E">
              <w:rPr>
                <w:rFonts w:ascii="Garamond" w:hAnsi="Garamond"/>
                <w:sz w:val="22"/>
                <w:szCs w:val="22"/>
                <w:lang w:val="ru-RU"/>
              </w:rPr>
              <w:t xml:space="preserve"> </w:t>
            </w:r>
            <w:r w:rsidRPr="00F35098">
              <w:rPr>
                <w:rFonts w:ascii="Garamond" w:hAnsi="Garamond"/>
                <w:sz w:val="22"/>
                <w:szCs w:val="22"/>
                <w:lang w:val="ru-RU"/>
              </w:rPr>
              <w:t>определяется по формуле:</w:t>
            </w:r>
          </w:p>
          <w:p w14:paraId="33ADD8F5" w14:textId="77777777" w:rsidR="00DD3D85" w:rsidRPr="00F35098" w:rsidRDefault="00DD3D85" w:rsidP="00DD3D85">
            <w:pPr>
              <w:pStyle w:val="ad"/>
              <w:ind w:left="567"/>
              <w:jc w:val="center"/>
              <w:rPr>
                <w:rFonts w:ascii="Garamond" w:hAnsi="Garamond"/>
                <w:sz w:val="22"/>
                <w:szCs w:val="22"/>
                <w:lang w:val="en-US"/>
              </w:rPr>
            </w:pPr>
            <w:r w:rsidRPr="00F35098">
              <w:rPr>
                <w:rFonts w:ascii="Garamond" w:hAnsi="Garamond"/>
                <w:position w:val="-10"/>
                <w:sz w:val="22"/>
                <w:szCs w:val="22"/>
                <w:lang w:eastAsia="en-US"/>
              </w:rPr>
              <w:object w:dxaOrig="2540" w:dyaOrig="360" w14:anchorId="7706CCCB">
                <v:shape id="_x0000_i1060" type="#_x0000_t75" style="width:125.4pt;height:18.6pt" o:ole="">
                  <v:imagedata r:id="rId58" o:title=""/>
                </v:shape>
                <o:OLEObject Type="Embed" ProgID="Equation.3" ShapeID="_x0000_i1060" DrawAspect="Content" ObjectID="_1790156771" r:id="rId59"/>
              </w:object>
            </w:r>
            <w:r w:rsidRPr="00F35098">
              <w:rPr>
                <w:rFonts w:ascii="Garamond" w:hAnsi="Garamond"/>
                <w:sz w:val="22"/>
                <w:szCs w:val="22"/>
              </w:rPr>
              <w:t>;</w:t>
            </w:r>
          </w:p>
          <w:p w14:paraId="2F690B18" w14:textId="77777777" w:rsidR="00DD3D85" w:rsidRPr="00F35098" w:rsidRDefault="00DD3D85" w:rsidP="00DD3D85">
            <w:pPr>
              <w:pStyle w:val="ad"/>
              <w:widowControl w:val="0"/>
              <w:ind w:left="567"/>
              <w:rPr>
                <w:rFonts w:ascii="Garamond" w:hAnsi="Garamond"/>
                <w:sz w:val="22"/>
                <w:szCs w:val="22"/>
              </w:rPr>
            </w:pPr>
            <w:r w:rsidRPr="00F35098">
              <w:rPr>
                <w:rFonts w:ascii="Garamond" w:hAnsi="Garamond"/>
                <w:position w:val="-6"/>
                <w:sz w:val="22"/>
                <w:szCs w:val="22"/>
                <w:lang w:eastAsia="en-US"/>
              </w:rPr>
              <w:object w:dxaOrig="499" w:dyaOrig="320" w14:anchorId="5AEB8C5E">
                <v:shape id="_x0000_i1061" type="#_x0000_t75" style="width:24pt;height:18.6pt" o:ole="">
                  <v:imagedata r:id="rId60" o:title=""/>
                </v:shape>
                <o:OLEObject Type="Embed" ProgID="Equation.3" ShapeID="_x0000_i1061" DrawAspect="Content" ObjectID="_1790156772" r:id="rId61"/>
              </w:object>
            </w:r>
            <w:r w:rsidRPr="00F35098">
              <w:rPr>
                <w:rFonts w:ascii="Garamond" w:hAnsi="Garamond"/>
                <w:sz w:val="22"/>
                <w:szCs w:val="22"/>
              </w:rPr>
              <w:t xml:space="preserve"> – коэффициент, равный: </w:t>
            </w:r>
          </w:p>
          <w:p w14:paraId="6BDB5442" w14:textId="77777777" w:rsidR="00DD3D85" w:rsidRPr="00F35098" w:rsidRDefault="00DD3D85" w:rsidP="00EE620D">
            <w:pPr>
              <w:pStyle w:val="ad"/>
              <w:widowControl w:val="0"/>
              <w:numPr>
                <w:ilvl w:val="0"/>
                <w:numId w:val="35"/>
              </w:numPr>
              <w:ind w:left="1491" w:hanging="357"/>
              <w:rPr>
                <w:rFonts w:ascii="Garamond" w:hAnsi="Garamond"/>
                <w:sz w:val="22"/>
                <w:szCs w:val="22"/>
                <w:highlight w:val="yellow"/>
              </w:rPr>
            </w:pPr>
            <w:r w:rsidRPr="00F35098">
              <w:rPr>
                <w:rFonts w:ascii="Garamond" w:hAnsi="Garamond"/>
                <w:sz w:val="22"/>
                <w:szCs w:val="22"/>
                <w:highlight w:val="yellow"/>
                <w:lang w:val="ru-RU"/>
              </w:rPr>
              <w:t xml:space="preserve">1,4 для мероприятий, соответствующих подп. 2 пункта 3.2 настоящего Регламента, при условии, что проектом, в который включены данные мероприятия, </w:t>
            </w:r>
            <w:r w:rsidRPr="00F35098">
              <w:rPr>
                <w:rFonts w:ascii="Garamond" w:hAnsi="Garamond"/>
                <w:bCs/>
                <w:sz w:val="22"/>
                <w:szCs w:val="22"/>
                <w:highlight w:val="yellow"/>
                <w:lang w:val="ru-RU"/>
              </w:rPr>
              <w:t xml:space="preserve">также предусмотрено выполнение мероприятия, </w:t>
            </w:r>
            <w:r w:rsidRPr="00F35098">
              <w:rPr>
                <w:rFonts w:ascii="Garamond" w:hAnsi="Garamond"/>
                <w:sz w:val="22"/>
                <w:szCs w:val="22"/>
                <w:highlight w:val="yellow"/>
                <w:lang w:val="ru-RU"/>
              </w:rPr>
              <w:t xml:space="preserve">соответствующего подп. </w:t>
            </w:r>
            <w:r w:rsidRPr="00F35098">
              <w:rPr>
                <w:rFonts w:ascii="Garamond" w:hAnsi="Garamond"/>
                <w:sz w:val="22"/>
                <w:szCs w:val="22"/>
                <w:highlight w:val="yellow"/>
              </w:rPr>
              <w:t>2.2 пункта 3.2 настоящего Регламента</w:t>
            </w:r>
            <w:r w:rsidRPr="00F35098">
              <w:rPr>
                <w:rFonts w:ascii="Garamond" w:hAnsi="Garamond"/>
                <w:bCs/>
                <w:sz w:val="22"/>
                <w:szCs w:val="22"/>
                <w:highlight w:val="yellow"/>
              </w:rPr>
              <w:t>;</w:t>
            </w:r>
          </w:p>
          <w:p w14:paraId="583C5F30" w14:textId="77777777" w:rsidR="00DD3D85" w:rsidRPr="00F35098" w:rsidRDefault="00DD3D85"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1,2 для мероприятий, соответствующих подп. 1 и подп. 2 пункта 3.2 настоящего Регламента (за исключением проектов, для которых в соответствии с данным пунктом указанный коэффициент равен 1,4);</w:t>
            </w:r>
          </w:p>
          <w:p w14:paraId="1F1C8DFB" w14:textId="77777777" w:rsidR="00DD3D85" w:rsidRPr="00F35098" w:rsidRDefault="00DD3D85" w:rsidP="00EE620D">
            <w:pPr>
              <w:pStyle w:val="ad"/>
              <w:widowControl w:val="0"/>
              <w:numPr>
                <w:ilvl w:val="0"/>
                <w:numId w:val="35"/>
              </w:numPr>
              <w:ind w:left="1491" w:hanging="357"/>
              <w:rPr>
                <w:rFonts w:ascii="Garamond" w:hAnsi="Garamond"/>
                <w:sz w:val="22"/>
                <w:szCs w:val="22"/>
                <w:highlight w:val="yellow"/>
              </w:rPr>
            </w:pPr>
            <w:r w:rsidRPr="00F35098">
              <w:rPr>
                <w:rFonts w:ascii="Garamond" w:hAnsi="Garamond"/>
                <w:sz w:val="22"/>
                <w:szCs w:val="22"/>
                <w:highlight w:val="yellow"/>
                <w:lang w:val="ru-RU"/>
              </w:rPr>
              <w:t xml:space="preserve">4,5 для мероприятий, соответствующих подп. 3.9.1–3.9.5 пункта 3.2 настоящего Регламента, при условии, что проектом, в который включены данные мероприятия, </w:t>
            </w:r>
            <w:r w:rsidRPr="00F35098">
              <w:rPr>
                <w:rFonts w:ascii="Garamond" w:hAnsi="Garamond"/>
                <w:bCs/>
                <w:sz w:val="22"/>
                <w:szCs w:val="22"/>
                <w:highlight w:val="yellow"/>
                <w:lang w:val="ru-RU"/>
              </w:rPr>
              <w:t xml:space="preserve">также предусмотрено выполнение мероприятия, </w:t>
            </w:r>
            <w:r w:rsidRPr="00F35098">
              <w:rPr>
                <w:rFonts w:ascii="Garamond" w:hAnsi="Garamond"/>
                <w:sz w:val="22"/>
                <w:szCs w:val="22"/>
                <w:highlight w:val="yellow"/>
                <w:lang w:val="ru-RU"/>
              </w:rPr>
              <w:lastRenderedPageBreak/>
              <w:t xml:space="preserve">соответствующего подп. </w:t>
            </w:r>
            <w:r w:rsidRPr="00F35098">
              <w:rPr>
                <w:rFonts w:ascii="Garamond" w:hAnsi="Garamond"/>
                <w:sz w:val="22"/>
                <w:szCs w:val="22"/>
                <w:highlight w:val="yellow"/>
              </w:rPr>
              <w:t>2.2 пункта 3.2 настоящего Регламента;</w:t>
            </w:r>
          </w:p>
          <w:p w14:paraId="39D9A09F" w14:textId="20B354B1" w:rsidR="007A6703" w:rsidRPr="00F35098" w:rsidRDefault="00DD3D8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1,0 для мероприятий, соответствующих подп. 3 пункта 3.2 настоящего Регламента (за исключением проектов, для которых в соответствии с данным пунктом указанный коэффициент равен 4,5).</w:t>
            </w:r>
          </w:p>
        </w:tc>
        <w:tc>
          <w:tcPr>
            <w:tcW w:w="7217" w:type="dxa"/>
          </w:tcPr>
          <w:p w14:paraId="3F2A4C64" w14:textId="77777777" w:rsidR="009D4C39" w:rsidRPr="00F35098" w:rsidRDefault="009D4C39" w:rsidP="009D4C39">
            <w:pPr>
              <w:pStyle w:val="ad"/>
              <w:suppressAutoHyphens/>
              <w:rPr>
                <w:rFonts w:ascii="Garamond" w:hAnsi="Garamond"/>
                <w:sz w:val="22"/>
                <w:szCs w:val="22"/>
                <w:lang w:val="ru-RU"/>
              </w:rPr>
            </w:pPr>
            <w:r w:rsidRPr="00F35098">
              <w:rPr>
                <w:rFonts w:ascii="Garamond" w:hAnsi="Garamond"/>
                <w:sz w:val="22"/>
                <w:szCs w:val="22"/>
                <w:lang w:val="ru-RU"/>
              </w:rPr>
              <w:lastRenderedPageBreak/>
              <w:t xml:space="preserve">Величина предельных максимальных капитальных затрат на реализацию каждого мероприятия </w:t>
            </w:r>
            <w:r w:rsidRPr="00F35098">
              <w:rPr>
                <w:rFonts w:ascii="Garamond" w:hAnsi="Garamond"/>
                <w:i/>
                <w:sz w:val="22"/>
                <w:szCs w:val="22"/>
              </w:rPr>
              <w:t>i</w:t>
            </w:r>
            <w:r w:rsidRPr="00F35098">
              <w:rPr>
                <w:rFonts w:ascii="Garamond" w:hAnsi="Garamond"/>
                <w:sz w:val="22"/>
                <w:szCs w:val="22"/>
                <w:lang w:val="ru-RU"/>
              </w:rPr>
              <w:t xml:space="preserve"> проекта модернизации </w:t>
            </w:r>
            <w:r w:rsidRPr="00F35098">
              <w:rPr>
                <w:rFonts w:ascii="Garamond" w:hAnsi="Garamond"/>
                <w:i/>
                <w:sz w:val="22"/>
                <w:szCs w:val="22"/>
                <w:lang w:val="en-US"/>
              </w:rPr>
              <w:t>g</w:t>
            </w:r>
            <w:r w:rsidRPr="00F35098">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w:t>
            </w:r>
            <w:r w:rsidRPr="00F35098" w:rsidDel="00E44E9E">
              <w:rPr>
                <w:rFonts w:ascii="Garamond" w:hAnsi="Garamond"/>
                <w:sz w:val="22"/>
                <w:szCs w:val="22"/>
                <w:lang w:val="ru-RU"/>
              </w:rPr>
              <w:t xml:space="preserve"> </w:t>
            </w:r>
            <w:r w:rsidRPr="00F35098">
              <w:rPr>
                <w:rFonts w:ascii="Garamond" w:hAnsi="Garamond"/>
                <w:sz w:val="22"/>
                <w:szCs w:val="22"/>
                <w:lang w:val="ru-RU"/>
              </w:rPr>
              <w:t>определяется по формуле:</w:t>
            </w:r>
          </w:p>
          <w:p w14:paraId="54C17B88" w14:textId="77777777" w:rsidR="009D4C39" w:rsidRPr="00F35098" w:rsidRDefault="009D4C39" w:rsidP="009D4C39">
            <w:pPr>
              <w:pStyle w:val="ad"/>
              <w:ind w:left="567"/>
              <w:jc w:val="center"/>
              <w:rPr>
                <w:rFonts w:ascii="Garamond" w:hAnsi="Garamond"/>
                <w:sz w:val="22"/>
                <w:szCs w:val="22"/>
                <w:lang w:val="ru-RU"/>
              </w:rPr>
            </w:pPr>
            <w:r w:rsidRPr="00F35098">
              <w:rPr>
                <w:rFonts w:ascii="Garamond" w:hAnsi="Garamond"/>
                <w:position w:val="-10"/>
                <w:sz w:val="22"/>
                <w:szCs w:val="22"/>
                <w:lang w:eastAsia="en-US"/>
              </w:rPr>
              <w:object w:dxaOrig="2540" w:dyaOrig="360" w14:anchorId="6F35FDC6">
                <v:shape id="_x0000_i1062" type="#_x0000_t75" style="width:125.4pt;height:18.6pt" o:ole="">
                  <v:imagedata r:id="rId58" o:title=""/>
                </v:shape>
                <o:OLEObject Type="Embed" ProgID="Equation.3" ShapeID="_x0000_i1062" DrawAspect="Content" ObjectID="_1790156773" r:id="rId62"/>
              </w:object>
            </w:r>
            <w:r w:rsidRPr="00F35098">
              <w:rPr>
                <w:rFonts w:ascii="Garamond" w:hAnsi="Garamond"/>
                <w:sz w:val="22"/>
                <w:szCs w:val="22"/>
                <w:lang w:val="ru-RU"/>
              </w:rPr>
              <w:t>;</w:t>
            </w:r>
          </w:p>
          <w:p w14:paraId="1DACFD21" w14:textId="4FA2CBF9" w:rsidR="009D4C39" w:rsidRPr="00F35098" w:rsidRDefault="009D4C39" w:rsidP="009D4C39">
            <w:pPr>
              <w:pStyle w:val="ad"/>
              <w:widowControl w:val="0"/>
              <w:ind w:left="567"/>
              <w:rPr>
                <w:rFonts w:ascii="Garamond" w:hAnsi="Garamond"/>
                <w:sz w:val="22"/>
                <w:szCs w:val="22"/>
                <w:lang w:val="ru-RU"/>
              </w:rPr>
            </w:pPr>
            <w:r w:rsidRPr="00F35098">
              <w:rPr>
                <w:rFonts w:ascii="Garamond" w:hAnsi="Garamond"/>
                <w:position w:val="-6"/>
                <w:sz w:val="22"/>
                <w:szCs w:val="22"/>
                <w:lang w:eastAsia="en-US"/>
              </w:rPr>
              <w:object w:dxaOrig="499" w:dyaOrig="320" w14:anchorId="05559463">
                <v:shape id="_x0000_i1063" type="#_x0000_t75" style="width:24pt;height:18.6pt" o:ole="">
                  <v:imagedata r:id="rId60" o:title=""/>
                </v:shape>
                <o:OLEObject Type="Embed" ProgID="Equation.3" ShapeID="_x0000_i1063" DrawAspect="Content" ObjectID="_1790156774" r:id="rId63"/>
              </w:object>
            </w:r>
            <w:r w:rsidRPr="00F35098">
              <w:rPr>
                <w:rFonts w:ascii="Garamond" w:hAnsi="Garamond"/>
                <w:sz w:val="22"/>
                <w:szCs w:val="22"/>
                <w:lang w:val="ru-RU"/>
              </w:rPr>
              <w:t xml:space="preserve"> – коэффициент, </w:t>
            </w:r>
            <w:r w:rsidR="00B0459E" w:rsidRPr="00F35098">
              <w:rPr>
                <w:rFonts w:ascii="Garamond" w:hAnsi="Garamond"/>
                <w:sz w:val="22"/>
                <w:szCs w:val="22"/>
                <w:lang w:val="ru-RU"/>
              </w:rPr>
              <w:t>равный:</w:t>
            </w:r>
          </w:p>
          <w:p w14:paraId="0E2B7EC5" w14:textId="1F7B1F60"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 xml:space="preserve">4,81 для мероприятий, соответствующих подп. 1 пункта 3.2 настоящего Регламента, включенных в проекты модернизации, в отношении которых в соответствии с подп. </w:t>
            </w:r>
            <w:r w:rsidRPr="00F35098">
              <w:rPr>
                <w:rFonts w:ascii="Garamond" w:hAnsi="Garamond"/>
                <w:sz w:val="22"/>
                <w:szCs w:val="22"/>
                <w:highlight w:val="yellow"/>
              </w:rPr>
              <w:t>«д» п. 5.3.7.2</w:t>
            </w:r>
            <w:r w:rsidRPr="00F35098">
              <w:rPr>
                <w:rFonts w:ascii="Garamond" w:hAnsi="Garamond"/>
                <w:sz w:val="22"/>
                <w:szCs w:val="22"/>
                <w:highlight w:val="yellow"/>
                <w:lang w:val="ru-RU"/>
              </w:rPr>
              <w:t xml:space="preserve"> указан вид топлива «уголь»;</w:t>
            </w:r>
          </w:p>
          <w:p w14:paraId="3D75A456" w14:textId="77169028"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 xml:space="preserve">3,11 для мероприятий, соответствующих подп. 1 пункта 3.2 настоящего Регламента, включенных в проекты модернизации, в отношении которых в соответствии с подп. </w:t>
            </w:r>
            <w:r w:rsidRPr="00F35098">
              <w:rPr>
                <w:rFonts w:ascii="Garamond" w:hAnsi="Garamond"/>
                <w:sz w:val="22"/>
                <w:szCs w:val="22"/>
                <w:highlight w:val="yellow"/>
              </w:rPr>
              <w:t>«д» п. 5.3.7.2</w:t>
            </w:r>
            <w:r w:rsidRPr="00F35098">
              <w:rPr>
                <w:rFonts w:ascii="Garamond" w:hAnsi="Garamond"/>
                <w:sz w:val="22"/>
                <w:szCs w:val="22"/>
                <w:highlight w:val="yellow"/>
                <w:lang w:val="ru-RU"/>
              </w:rPr>
              <w:t xml:space="preserve"> указан вид топлива «газ»;</w:t>
            </w:r>
          </w:p>
          <w:p w14:paraId="3421B00C" w14:textId="3DAE1DC8"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w:t>
            </w:r>
            <w:r w:rsidR="00A01657" w:rsidRPr="00F35098">
              <w:rPr>
                <w:rFonts w:ascii="Garamond" w:hAnsi="Garamond"/>
                <w:sz w:val="22"/>
                <w:szCs w:val="22"/>
                <w:highlight w:val="yellow"/>
                <w:lang w:val="ru-RU"/>
              </w:rPr>
              <w:t>39</w:t>
            </w:r>
            <w:r w:rsidRPr="00F35098">
              <w:rPr>
                <w:rFonts w:ascii="Garamond" w:hAnsi="Garamond"/>
                <w:sz w:val="22"/>
                <w:szCs w:val="22"/>
                <w:highlight w:val="yellow"/>
                <w:lang w:val="ru-RU"/>
              </w:rPr>
              <w:t xml:space="preserve"> для мероприятий, соответствующих подп. 2</w:t>
            </w:r>
            <w:r w:rsidR="00A01657" w:rsidRPr="00F35098">
              <w:rPr>
                <w:rFonts w:ascii="Garamond" w:hAnsi="Garamond"/>
                <w:sz w:val="22"/>
                <w:szCs w:val="22"/>
                <w:highlight w:val="yellow"/>
                <w:lang w:val="ru-RU"/>
              </w:rPr>
              <w:t>.1</w:t>
            </w:r>
            <w:r w:rsidRPr="00F35098">
              <w:rPr>
                <w:rFonts w:ascii="Garamond" w:hAnsi="Garamond"/>
                <w:sz w:val="22"/>
                <w:szCs w:val="22"/>
                <w:highlight w:val="yellow"/>
                <w:lang w:val="ru-RU"/>
              </w:rPr>
              <w:t xml:space="preserve"> пункта 3.2 настоящего Регламента;</w:t>
            </w:r>
          </w:p>
          <w:p w14:paraId="131672C0" w14:textId="2A7202A1" w:rsidR="00A01657" w:rsidRPr="00F35098" w:rsidRDefault="00A01657"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2,79 для мероприятий, соответствующих подп. 2.2 пункта 3.2 настоящего Регламента</w:t>
            </w:r>
            <w:r w:rsidR="00CB0C2E" w:rsidRPr="00F35098">
              <w:rPr>
                <w:rFonts w:ascii="Garamond" w:hAnsi="Garamond"/>
                <w:sz w:val="22"/>
                <w:szCs w:val="22"/>
                <w:highlight w:val="yellow"/>
                <w:lang w:val="ru-RU"/>
              </w:rPr>
              <w:t>;</w:t>
            </w:r>
          </w:p>
          <w:p w14:paraId="01C7AB40" w14:textId="7BBA5976"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lastRenderedPageBreak/>
              <w:t>2,67 для мероприятий, соответствующих подп. 3.3 пункта 3.2 настоящего Регламента;</w:t>
            </w:r>
          </w:p>
          <w:p w14:paraId="37070D36" w14:textId="74E329EE" w:rsidR="00A01657" w:rsidRPr="00F35098" w:rsidRDefault="00A01657"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2,18 для мероприятий, соответствующих подп. 3.4 пункта 3.2 настоящего Регламента</w:t>
            </w:r>
            <w:r w:rsidR="00CB0C2E" w:rsidRPr="00F35098">
              <w:rPr>
                <w:rFonts w:ascii="Garamond" w:hAnsi="Garamond"/>
                <w:sz w:val="22"/>
                <w:szCs w:val="22"/>
                <w:highlight w:val="yellow"/>
                <w:lang w:val="ru-RU"/>
              </w:rPr>
              <w:t>;</w:t>
            </w:r>
          </w:p>
          <w:p w14:paraId="7A464284" w14:textId="5BB94BFC" w:rsidR="009D4C39" w:rsidRPr="00F35098" w:rsidRDefault="00D357F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4,</w:t>
            </w:r>
            <w:r w:rsidR="00A01657" w:rsidRPr="00F35098">
              <w:rPr>
                <w:rFonts w:ascii="Garamond" w:hAnsi="Garamond"/>
                <w:sz w:val="22"/>
                <w:szCs w:val="22"/>
                <w:highlight w:val="yellow"/>
                <w:lang w:val="ru-RU"/>
              </w:rPr>
              <w:t>85</w:t>
            </w:r>
            <w:r w:rsidRPr="00F35098">
              <w:rPr>
                <w:rFonts w:ascii="Garamond" w:hAnsi="Garamond"/>
                <w:sz w:val="22"/>
                <w:szCs w:val="22"/>
                <w:highlight w:val="yellow"/>
                <w:lang w:val="ru-RU"/>
              </w:rPr>
              <w:t xml:space="preserve"> </w:t>
            </w:r>
            <w:r w:rsidR="001329D5" w:rsidRPr="00F35098">
              <w:rPr>
                <w:rFonts w:ascii="Garamond" w:hAnsi="Garamond"/>
                <w:sz w:val="22"/>
                <w:szCs w:val="22"/>
                <w:highlight w:val="yellow"/>
                <w:lang w:val="ru-RU"/>
              </w:rPr>
              <w:t>для мероприятий, соответствующих подп. 3.6 пункта 3.2 настоящего Регламента;</w:t>
            </w:r>
          </w:p>
          <w:p w14:paraId="3097BC7B" w14:textId="77777777" w:rsidR="007A6703" w:rsidRPr="00F35098" w:rsidRDefault="001329D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3,40 для мероприятий, соответствующих подп. 3.7 пункта 3.2 настоящего Регламента</w:t>
            </w:r>
            <w:r w:rsidRPr="00F35098">
              <w:rPr>
                <w:rFonts w:ascii="Garamond" w:hAnsi="Garamond"/>
                <w:sz w:val="22"/>
                <w:szCs w:val="22"/>
                <w:lang w:val="ru-RU"/>
              </w:rPr>
              <w:t>;</w:t>
            </w:r>
          </w:p>
          <w:p w14:paraId="58D99C44" w14:textId="706AC94D" w:rsidR="001329D5" w:rsidRPr="00F35098" w:rsidRDefault="001329D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4,18 для мероприя</w:t>
            </w:r>
            <w:r w:rsidR="001546A8">
              <w:rPr>
                <w:rFonts w:ascii="Garamond" w:hAnsi="Garamond"/>
                <w:sz w:val="22"/>
                <w:szCs w:val="22"/>
                <w:highlight w:val="yellow"/>
                <w:lang w:val="ru-RU"/>
              </w:rPr>
              <w:t>тий, соответствующих подп. 3.11–</w:t>
            </w:r>
            <w:r w:rsidRPr="00F35098">
              <w:rPr>
                <w:rFonts w:ascii="Garamond" w:hAnsi="Garamond"/>
                <w:sz w:val="22"/>
                <w:szCs w:val="22"/>
                <w:highlight w:val="yellow"/>
                <w:lang w:val="ru-RU"/>
              </w:rPr>
              <w:t>3.14 пункта 3.2 настоящего Регламента</w:t>
            </w:r>
            <w:r w:rsidRPr="00F35098">
              <w:rPr>
                <w:rFonts w:ascii="Garamond" w:hAnsi="Garamond"/>
                <w:sz w:val="22"/>
                <w:szCs w:val="22"/>
                <w:lang w:val="ru-RU"/>
              </w:rPr>
              <w:t>;</w:t>
            </w:r>
          </w:p>
          <w:p w14:paraId="1D8C72F9" w14:textId="6CB4622C" w:rsidR="001329D5" w:rsidRPr="00F35098" w:rsidRDefault="001329D5"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 xml:space="preserve">1,5 для мероприятий, соответствующих подп. 3.9.1–3.9.5 пункта 3.2 настоящего Регламента (дополнительно умножается на коэффициент, равный 4,5, при условии, что проектом, в который включены данные мероприятия, </w:t>
            </w:r>
            <w:r w:rsidRPr="00F35098">
              <w:rPr>
                <w:rFonts w:ascii="Garamond" w:hAnsi="Garamond"/>
                <w:bCs/>
                <w:sz w:val="22"/>
                <w:szCs w:val="22"/>
                <w:highlight w:val="yellow"/>
                <w:lang w:val="ru-RU"/>
              </w:rPr>
              <w:t xml:space="preserve">также предусмотрено выполнение мероприятия, </w:t>
            </w:r>
            <w:r w:rsidRPr="00F35098">
              <w:rPr>
                <w:rFonts w:ascii="Garamond" w:hAnsi="Garamond"/>
                <w:sz w:val="22"/>
                <w:szCs w:val="22"/>
                <w:highlight w:val="yellow"/>
                <w:lang w:val="ru-RU"/>
              </w:rPr>
              <w:t>соответствующего подп. 2.2 пункта 3.2 настоящего Регламента);</w:t>
            </w:r>
          </w:p>
          <w:p w14:paraId="6CF3D3D1" w14:textId="6EA4E394" w:rsidR="001329D5" w:rsidRPr="00F35098" w:rsidRDefault="001329D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1,</w:t>
            </w:r>
            <w:r w:rsidR="00A01657" w:rsidRPr="00F35098">
              <w:rPr>
                <w:rFonts w:ascii="Garamond" w:hAnsi="Garamond"/>
                <w:sz w:val="22"/>
                <w:szCs w:val="22"/>
                <w:highlight w:val="yellow"/>
                <w:lang w:val="ru-RU"/>
              </w:rPr>
              <w:t>82</w:t>
            </w:r>
            <w:r w:rsidRPr="00F35098">
              <w:rPr>
                <w:rFonts w:ascii="Garamond" w:hAnsi="Garamond"/>
                <w:sz w:val="22"/>
                <w:szCs w:val="22"/>
                <w:highlight w:val="yellow"/>
                <w:lang w:val="ru-RU"/>
              </w:rPr>
              <w:t xml:space="preserve"> для прочих мероприятий</w:t>
            </w:r>
            <w:r w:rsidRPr="00F35098">
              <w:rPr>
                <w:rFonts w:ascii="Garamond" w:hAnsi="Garamond"/>
                <w:sz w:val="22"/>
                <w:szCs w:val="22"/>
                <w:lang w:val="ru-RU"/>
              </w:rPr>
              <w:t>.</w:t>
            </w:r>
          </w:p>
        </w:tc>
      </w:tr>
      <w:tr w:rsidR="005019CA" w:rsidRPr="008A482D" w14:paraId="51126162" w14:textId="77777777" w:rsidTr="004A54F2">
        <w:tc>
          <w:tcPr>
            <w:tcW w:w="896" w:type="dxa"/>
          </w:tcPr>
          <w:p w14:paraId="3F051EE2" w14:textId="722903DA" w:rsidR="005019CA" w:rsidRPr="00F35098" w:rsidRDefault="005019CA" w:rsidP="00812B6E">
            <w:pPr>
              <w:jc w:val="center"/>
              <w:rPr>
                <w:rFonts w:cs="Garamond"/>
                <w:b/>
                <w:bCs/>
                <w:sz w:val="22"/>
                <w:szCs w:val="22"/>
                <w:lang w:val="ru-RU"/>
              </w:rPr>
            </w:pPr>
            <w:r w:rsidRPr="00F35098">
              <w:rPr>
                <w:rFonts w:cs="Garamond"/>
                <w:b/>
                <w:bCs/>
                <w:sz w:val="22"/>
                <w:szCs w:val="22"/>
                <w:lang w:val="ru-RU"/>
              </w:rPr>
              <w:lastRenderedPageBreak/>
              <w:t>5.5.2.3</w:t>
            </w:r>
          </w:p>
        </w:tc>
        <w:tc>
          <w:tcPr>
            <w:tcW w:w="7217" w:type="dxa"/>
          </w:tcPr>
          <w:p w14:paraId="2389C05C" w14:textId="77777777" w:rsidR="005019CA" w:rsidRPr="00F35098" w:rsidRDefault="005019CA" w:rsidP="005019CA">
            <w:pPr>
              <w:pStyle w:val="ad"/>
              <w:suppressAutoHyphens/>
              <w:rPr>
                <w:rFonts w:ascii="Garamond" w:hAnsi="Garamond"/>
                <w:sz w:val="22"/>
                <w:szCs w:val="22"/>
                <w:lang w:val="ru-RU"/>
              </w:rPr>
            </w:pPr>
            <w:r w:rsidRPr="00F35098">
              <w:rPr>
                <w:rFonts w:ascii="Garamond" w:hAnsi="Garamond"/>
                <w:sz w:val="22"/>
                <w:szCs w:val="22"/>
                <w:lang w:val="ru-RU"/>
              </w:rPr>
              <w:t xml:space="preserve">Величина предельных максимальных капитальных затрат для проекта реализации мероприятий по модернизации в отношении генерирующего объекта (условной ГТП) </w:t>
            </w:r>
            <w:r w:rsidRPr="00F35098">
              <w:rPr>
                <w:rFonts w:ascii="Garamond" w:hAnsi="Garamond"/>
                <w:sz w:val="22"/>
                <w:szCs w:val="22"/>
                <w:lang w:val="en-US"/>
              </w:rPr>
              <w:t>g</w:t>
            </w:r>
            <w:r w:rsidRPr="00F35098">
              <w:rPr>
                <w:rFonts w:ascii="Garamond" w:hAnsi="Garamond"/>
                <w:sz w:val="22"/>
                <w:szCs w:val="22"/>
                <w:lang w:val="ru-RU"/>
              </w:rPr>
              <w:t xml:space="preserve"> определяется по формуле:</w:t>
            </w:r>
          </w:p>
          <w:p w14:paraId="76A55339" w14:textId="77777777" w:rsidR="005019CA" w:rsidRPr="00F35098" w:rsidRDefault="005019CA" w:rsidP="005019CA">
            <w:pPr>
              <w:pStyle w:val="ad"/>
              <w:ind w:left="567"/>
              <w:jc w:val="center"/>
              <w:rPr>
                <w:rFonts w:ascii="Garamond" w:hAnsi="Garamond"/>
                <w:sz w:val="22"/>
                <w:szCs w:val="22"/>
                <w:lang w:val="ru-RU"/>
              </w:rPr>
            </w:pPr>
            <w:r w:rsidRPr="00F35098">
              <w:rPr>
                <w:rFonts w:ascii="Garamond" w:hAnsi="Garamond"/>
                <w:position w:val="-30"/>
                <w:sz w:val="22"/>
                <w:szCs w:val="22"/>
                <w:lang w:eastAsia="en-US"/>
              </w:rPr>
              <w:object w:dxaOrig="4400" w:dyaOrig="560" w14:anchorId="1FE66517">
                <v:shape id="_x0000_i1064" type="#_x0000_t75" style="width:222pt;height:30pt" o:ole="">
                  <v:imagedata r:id="rId64" o:title=""/>
                </v:shape>
                <o:OLEObject Type="Embed" ProgID="Equation.3" ShapeID="_x0000_i1064" DrawAspect="Content" ObjectID="_1790156775" r:id="rId65"/>
              </w:object>
            </w:r>
            <w:r w:rsidRPr="00F35098">
              <w:rPr>
                <w:rFonts w:ascii="Garamond" w:hAnsi="Garamond"/>
                <w:sz w:val="22"/>
                <w:szCs w:val="22"/>
                <w:lang w:val="ru-RU"/>
              </w:rPr>
              <w:t>,</w:t>
            </w:r>
          </w:p>
          <w:p w14:paraId="3F76AEB0" w14:textId="77777777" w:rsidR="005019CA" w:rsidRPr="00F35098" w:rsidRDefault="005019CA" w:rsidP="005019CA">
            <w:pPr>
              <w:spacing w:after="120"/>
              <w:ind w:left="284"/>
              <w:jc w:val="both"/>
              <w:rPr>
                <w:sz w:val="22"/>
                <w:szCs w:val="22"/>
                <w:lang w:val="ru-RU"/>
              </w:rPr>
            </w:pPr>
            <w:r w:rsidRPr="00F35098">
              <w:rPr>
                <w:sz w:val="22"/>
                <w:szCs w:val="22"/>
                <w:lang w:val="ru-RU"/>
              </w:rPr>
              <w:t xml:space="preserve">где </w:t>
            </w:r>
            <w:r w:rsidRPr="00F35098">
              <w:rPr>
                <w:position w:val="-16"/>
                <w:sz w:val="22"/>
                <w:szCs w:val="22"/>
                <w:lang w:eastAsia="en-US"/>
              </w:rPr>
              <w:object w:dxaOrig="3780" w:dyaOrig="420" w14:anchorId="64C0EF42">
                <v:shape id="_x0000_i1065" type="#_x0000_t75" style="width:192pt;height:24pt" o:ole="">
                  <v:imagedata r:id="rId66" o:title=""/>
                </v:shape>
                <o:OLEObject Type="Embed" ProgID="Equation.3" ShapeID="_x0000_i1065" DrawAspect="Content" ObjectID="_1790156776" r:id="rId67"/>
              </w:object>
            </w:r>
            <w:r w:rsidRPr="00F35098">
              <w:rPr>
                <w:sz w:val="22"/>
                <w:szCs w:val="22"/>
                <w:lang w:val="ru-RU"/>
              </w:rPr>
              <w:t>.</w:t>
            </w:r>
          </w:p>
          <w:p w14:paraId="47186EE1" w14:textId="77777777" w:rsidR="005019CA" w:rsidRPr="00F35098" w:rsidRDefault="005019CA" w:rsidP="005019CA">
            <w:pPr>
              <w:spacing w:after="120"/>
              <w:ind w:left="567"/>
              <w:jc w:val="both"/>
              <w:rPr>
                <w:sz w:val="22"/>
                <w:szCs w:val="22"/>
                <w:lang w:val="ru-RU"/>
              </w:rPr>
            </w:pPr>
            <w:r w:rsidRPr="00F35098">
              <w:rPr>
                <w:sz w:val="22"/>
                <w:szCs w:val="22"/>
                <w:lang w:val="ru-RU"/>
              </w:rPr>
              <w:t>Для отборов с началом поставки мощности в период с 1 января 2022 года по 31 декабря 2024 года, а также для отбора проектов,</w:t>
            </w:r>
            <w:r w:rsidRPr="00F35098">
              <w:rPr>
                <w:sz w:val="22"/>
                <w:szCs w:val="22"/>
                <w:highlight w:val="yellow"/>
                <w:lang w:val="ru-RU"/>
              </w:rPr>
              <w:t xml:space="preserve"> в отношении которых в соответствии с подп. «с» п. 5.3.2.5 настоящего Регламента указан признак «да»:</w:t>
            </w:r>
          </w:p>
          <w:p w14:paraId="0F627885" w14:textId="77777777" w:rsidR="005019CA" w:rsidRPr="00F35098" w:rsidRDefault="005019CA" w:rsidP="005019CA">
            <w:pPr>
              <w:pStyle w:val="ad"/>
              <w:widowControl w:val="0"/>
              <w:ind w:left="499"/>
              <w:rPr>
                <w:rFonts w:ascii="Garamond" w:hAnsi="Garamond"/>
                <w:sz w:val="22"/>
                <w:szCs w:val="22"/>
                <w:lang w:val="ru-RU"/>
              </w:rPr>
            </w:pPr>
            <w:r w:rsidRPr="00F35098">
              <w:rPr>
                <w:rFonts w:ascii="Garamond" w:hAnsi="Garamond"/>
                <w:position w:val="-16"/>
                <w:sz w:val="22"/>
                <w:szCs w:val="22"/>
                <w:lang w:eastAsia="en-US"/>
              </w:rPr>
              <w:object w:dxaOrig="1620" w:dyaOrig="420" w14:anchorId="58A79C64">
                <v:shape id="_x0000_i1066" type="#_x0000_t75" style="width:84pt;height:24pt" o:ole="">
                  <v:imagedata r:id="rId68" o:title=""/>
                </v:shape>
                <o:OLEObject Type="Embed" ProgID="Equation.3" ShapeID="_x0000_i1066" DrawAspect="Content" ObjectID="_1790156777" r:id="rId69"/>
              </w:object>
            </w:r>
            <w:r w:rsidRPr="00F35098">
              <w:rPr>
                <w:rFonts w:ascii="Garamond" w:hAnsi="Garamond"/>
                <w:sz w:val="22"/>
                <w:szCs w:val="22"/>
                <w:lang w:val="ru-RU"/>
              </w:rPr>
              <w:t>.</w:t>
            </w:r>
          </w:p>
          <w:p w14:paraId="4FB6446E" w14:textId="77777777" w:rsidR="005019CA" w:rsidRPr="00F35098" w:rsidRDefault="005019CA" w:rsidP="005019CA">
            <w:pPr>
              <w:pStyle w:val="ad"/>
              <w:widowControl w:val="0"/>
              <w:ind w:left="567"/>
              <w:rPr>
                <w:rFonts w:ascii="Garamond" w:hAnsi="Garamond"/>
                <w:sz w:val="22"/>
                <w:szCs w:val="22"/>
                <w:lang w:val="ru-RU"/>
              </w:rPr>
            </w:pPr>
            <w:r w:rsidRPr="00F35098">
              <w:rPr>
                <w:rFonts w:ascii="Garamond" w:hAnsi="Garamond"/>
                <w:sz w:val="22"/>
                <w:szCs w:val="22"/>
                <w:lang w:val="ru-RU"/>
              </w:rPr>
              <w:t>Для отборов, проводимых с 2019 по 202</w:t>
            </w:r>
            <w:r w:rsidRPr="00F35098">
              <w:rPr>
                <w:rFonts w:ascii="Garamond" w:hAnsi="Garamond"/>
                <w:sz w:val="22"/>
                <w:szCs w:val="22"/>
                <w:highlight w:val="yellow"/>
                <w:lang w:val="ru-RU"/>
              </w:rPr>
              <w:t>5</w:t>
            </w:r>
            <w:r w:rsidRPr="00F35098">
              <w:rPr>
                <w:rFonts w:ascii="Garamond" w:hAnsi="Garamond"/>
                <w:sz w:val="22"/>
                <w:szCs w:val="22"/>
                <w:lang w:val="ru-RU"/>
              </w:rPr>
              <w:t xml:space="preserve"> годы (включительно) с началом поставки мощности не ранее 1 января 2025 года:</w:t>
            </w:r>
          </w:p>
          <w:p w14:paraId="1E6C200E" w14:textId="77777777" w:rsidR="005019CA" w:rsidRPr="00F35098" w:rsidRDefault="005019CA" w:rsidP="005019CA">
            <w:pPr>
              <w:spacing w:after="120"/>
              <w:ind w:left="567"/>
              <w:jc w:val="both"/>
              <w:rPr>
                <w:sz w:val="22"/>
                <w:szCs w:val="22"/>
                <w:lang w:val="ru-RU"/>
              </w:rPr>
            </w:pPr>
            <w:r w:rsidRPr="00F35098">
              <w:rPr>
                <w:position w:val="-32"/>
                <w:sz w:val="22"/>
                <w:szCs w:val="22"/>
                <w:lang w:eastAsia="en-US"/>
              </w:rPr>
              <w:object w:dxaOrig="2880" w:dyaOrig="740" w14:anchorId="31278F95">
                <v:shape id="_x0000_i1067" type="#_x0000_t75" style="width:156pt;height:42pt" o:ole="">
                  <v:imagedata r:id="rId70" o:title=""/>
                </v:shape>
                <o:OLEObject Type="Embed" ProgID="Equation.3" ShapeID="_x0000_i1067" DrawAspect="Content" ObjectID="_1790156778" r:id="rId71"/>
              </w:object>
            </w:r>
            <w:r w:rsidRPr="00F35098">
              <w:rPr>
                <w:sz w:val="22"/>
                <w:szCs w:val="22"/>
                <w:highlight w:val="yellow"/>
                <w:lang w:val="ru-RU"/>
              </w:rPr>
              <w:t>;</w:t>
            </w:r>
          </w:p>
          <w:p w14:paraId="351688BC" w14:textId="77777777" w:rsidR="005019CA" w:rsidRPr="00F35098" w:rsidRDefault="005019CA" w:rsidP="005019CA">
            <w:pPr>
              <w:pStyle w:val="ad"/>
              <w:ind w:left="567"/>
              <w:rPr>
                <w:rFonts w:ascii="Garamond" w:hAnsi="Garamond"/>
                <w:sz w:val="22"/>
                <w:szCs w:val="22"/>
                <w:lang w:val="ru-RU"/>
              </w:rPr>
            </w:pPr>
            <w:r w:rsidRPr="00F35098">
              <w:rPr>
                <w:rFonts w:ascii="Garamond" w:hAnsi="Garamond"/>
                <w:position w:val="-14"/>
                <w:sz w:val="22"/>
                <w:szCs w:val="22"/>
                <w:lang w:eastAsia="en-US"/>
              </w:rPr>
              <w:object w:dxaOrig="520" w:dyaOrig="400" w14:anchorId="55BC0625">
                <v:shape id="_x0000_i1068" type="#_x0000_t75" style="width:23.4pt;height:18.6pt" o:ole="">
                  <v:imagedata r:id="rId72" o:title=""/>
                </v:shape>
                <o:OLEObject Type="Embed" ProgID="Equation.3" ShapeID="_x0000_i1068" DrawAspect="Content" ObjectID="_1790156779" r:id="rId73"/>
              </w:object>
            </w:r>
            <w:r w:rsidRPr="00F35098">
              <w:rPr>
                <w:rFonts w:ascii="Garamond" w:hAnsi="Garamond"/>
                <w:sz w:val="22"/>
                <w:szCs w:val="22"/>
                <w:lang w:val="ru-RU"/>
              </w:rPr>
              <w:t xml:space="preserve"> – суммарная установленная мощность</w:t>
            </w:r>
            <w:r w:rsidRPr="00F35098">
              <w:rPr>
                <w:rFonts w:ascii="Garamond" w:hAnsi="Garamond"/>
                <w:bCs/>
                <w:sz w:val="22"/>
                <w:szCs w:val="22"/>
                <w:lang w:val="ru-RU"/>
              </w:rPr>
              <w:t xml:space="preserve"> генерирующего оборудования проекта </w:t>
            </w:r>
            <w:r w:rsidRPr="00F35098">
              <w:rPr>
                <w:rFonts w:ascii="Garamond" w:hAnsi="Garamond"/>
                <w:i/>
                <w:sz w:val="22"/>
                <w:szCs w:val="22"/>
                <w:lang w:val="en-US"/>
              </w:rPr>
              <w:t>g</w:t>
            </w:r>
            <w:r w:rsidRPr="00F35098">
              <w:rPr>
                <w:rFonts w:ascii="Garamond" w:hAnsi="Garamond"/>
                <w:bCs/>
                <w:sz w:val="22"/>
                <w:szCs w:val="22"/>
                <w:lang w:val="ru-RU"/>
              </w:rPr>
              <w:t>, функционирующего</w:t>
            </w:r>
            <w:r w:rsidRPr="00F35098">
              <w:rPr>
                <w:rFonts w:ascii="Garamond" w:hAnsi="Garamond"/>
                <w:sz w:val="22"/>
                <w:szCs w:val="22"/>
                <w:lang w:val="ru-RU"/>
              </w:rPr>
              <w:t xml:space="preserve"> </w:t>
            </w:r>
            <w:r w:rsidRPr="00F35098">
              <w:rPr>
                <w:rFonts w:ascii="Garamond" w:hAnsi="Garamond"/>
                <w:bCs/>
                <w:sz w:val="22"/>
                <w:szCs w:val="22"/>
                <w:lang w:val="ru-RU"/>
              </w:rPr>
              <w:t>после реализации проекта реализации мероприятий по модернизации</w:t>
            </w:r>
            <w:r w:rsidRPr="00F35098">
              <w:rPr>
                <w:rFonts w:ascii="Garamond" w:hAnsi="Garamond"/>
                <w:sz w:val="22"/>
                <w:szCs w:val="22"/>
                <w:lang w:val="ru-RU"/>
              </w:rPr>
              <w:t>;</w:t>
            </w:r>
          </w:p>
          <w:p w14:paraId="3C88715C" w14:textId="77777777" w:rsidR="005019CA" w:rsidRPr="00F35098" w:rsidRDefault="005019CA" w:rsidP="005019CA">
            <w:pPr>
              <w:pStyle w:val="ad"/>
              <w:ind w:left="567"/>
              <w:rPr>
                <w:rFonts w:ascii="Garamond" w:hAnsi="Garamond"/>
                <w:bCs/>
                <w:sz w:val="22"/>
                <w:szCs w:val="22"/>
                <w:lang w:val="ru-RU"/>
              </w:rPr>
            </w:pPr>
            <w:r w:rsidRPr="00F35098">
              <w:rPr>
                <w:rFonts w:ascii="Garamond" w:hAnsi="Garamond"/>
                <w:position w:val="-14"/>
                <w:sz w:val="22"/>
                <w:szCs w:val="22"/>
                <w:lang w:eastAsia="en-US"/>
              </w:rPr>
              <w:object w:dxaOrig="580" w:dyaOrig="380" w14:anchorId="29448A11">
                <v:shape id="_x0000_i1069" type="#_x0000_t75" style="width:30pt;height:17.4pt" o:ole="">
                  <v:imagedata r:id="rId74" o:title=""/>
                </v:shape>
                <o:OLEObject Type="Embed" ProgID="Equation.3" ShapeID="_x0000_i1069" DrawAspect="Content" ObjectID="_1790156780" r:id="rId75"/>
              </w:object>
            </w:r>
            <w:r w:rsidRPr="00F35098">
              <w:rPr>
                <w:rFonts w:ascii="Garamond" w:hAnsi="Garamond"/>
                <w:sz w:val="22"/>
                <w:szCs w:val="22"/>
                <w:lang w:val="ru-RU"/>
              </w:rPr>
              <w:t xml:space="preserve">, </w:t>
            </w:r>
            <w:r w:rsidRPr="00F35098">
              <w:rPr>
                <w:rFonts w:ascii="Garamond" w:hAnsi="Garamond"/>
                <w:bCs/>
                <w:sz w:val="22"/>
                <w:szCs w:val="22"/>
                <w:lang w:val="ru-RU"/>
              </w:rPr>
              <w:t>руб./МВт</w:t>
            </w:r>
            <w:r w:rsidRPr="00F35098">
              <w:rPr>
                <w:rFonts w:ascii="Garamond" w:hAnsi="Garamond"/>
                <w:sz w:val="22"/>
                <w:szCs w:val="22"/>
                <w:lang w:val="ru-RU"/>
              </w:rPr>
              <w:t xml:space="preserve"> </w:t>
            </w:r>
            <w:r w:rsidRPr="00F35098">
              <w:rPr>
                <w:rFonts w:ascii="Garamond" w:hAnsi="Garamond"/>
                <w:bCs/>
                <w:sz w:val="22"/>
                <w:szCs w:val="22"/>
                <w:lang w:val="ru-RU"/>
              </w:rPr>
              <w:t>– предельное максимальное удельное значение капитальных затрат на реализацию проекта модернизации, рассчитанное в следующем порядке:</w:t>
            </w:r>
          </w:p>
          <w:p w14:paraId="5971A0D3" w14:textId="591C3F95"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w:t>
            </w:r>
            <w:r w:rsidRPr="00F35098">
              <w:rPr>
                <w:rFonts w:ascii="Garamond" w:hAnsi="Garamond"/>
                <w:bCs/>
                <w:sz w:val="22"/>
                <w:szCs w:val="22"/>
                <w:lang w:val="en-US"/>
              </w:rPr>
              <w:t>c</w:t>
            </w:r>
            <w:r w:rsidRPr="00F35098">
              <w:rPr>
                <w:rFonts w:ascii="Garamond" w:hAnsi="Garamond"/>
                <w:bCs/>
                <w:sz w:val="22"/>
                <w:szCs w:val="22"/>
                <w:lang w:val="ru-RU"/>
              </w:rPr>
              <w:t xml:space="preserve">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«г» п. 5.3.2.5 настоящего Регламента, не более 90 МВт –</w:t>
            </w:r>
            <w:r w:rsidRPr="00F35098">
              <w:rPr>
                <w:rFonts w:ascii="Garamond" w:hAnsi="Garamond"/>
                <w:sz w:val="22"/>
                <w:szCs w:val="22"/>
              </w:rPr>
              <w:t>=</w:t>
            </w:r>
            <w:r w:rsidR="00A6189A" w:rsidRPr="00F35098">
              <w:rPr>
                <w:rFonts w:ascii="Garamond" w:hAnsi="Garamond"/>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89,526</m:t>
              </m:r>
              <m:r>
                <w:rPr>
                  <w:rFonts w:ascii="Cambria Math" w:hAnsi="Cambria Math"/>
                  <w:sz w:val="22"/>
                  <w:szCs w:val="22"/>
                  <w:highlight w:val="yellow"/>
                </w:rPr>
                <m:t>*</m:t>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7733A6A6" w14:textId="0B086CB1"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400 МВт, определяемого по формуле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b/>
                      <w:i/>
                      <w:sz w:val="22"/>
                      <w:szCs w:val="22"/>
                    </w:rPr>
                  </m:ctrlPr>
                </m:dPr>
                <m:e>
                  <m:r>
                    <m:rPr>
                      <m:sty m:val="p"/>
                    </m:rPr>
                    <w:rPr>
                      <w:rFonts w:ascii="Cambria Math" w:hAnsi="Cambria Math"/>
                      <w:sz w:val="22"/>
                      <w:szCs w:val="22"/>
                      <w:highlight w:val="yellow"/>
                      <w:lang w:val="ru-RU"/>
                    </w:rPr>
                    <m:t>43,892</m:t>
                  </m:r>
                  <m:r>
                    <m:rPr>
                      <m:sty m:val="bi"/>
                    </m:rPr>
                    <w:rPr>
                      <w:rFonts w:ascii="Cambria Math" w:hAnsi="Cambria Math"/>
                      <w:sz w:val="22"/>
                      <w:szCs w:val="22"/>
                      <w:lang w:val="ru-RU"/>
                    </w:rPr>
                    <m:t>+</m:t>
                  </m:r>
                  <m:f>
                    <m:fPr>
                      <m:ctrlPr>
                        <w:rPr>
                          <w:rFonts w:ascii="Cambria Math" w:hAnsi="Cambria Math"/>
                          <w:bCs/>
                          <w:i/>
                          <w:sz w:val="22"/>
                          <w:szCs w:val="22"/>
                        </w:rPr>
                      </m:ctrlPr>
                    </m:fPr>
                    <m:num>
                      <m:r>
                        <w:rPr>
                          <w:rFonts w:ascii="Cambria Math" w:hAnsi="Cambria Math"/>
                          <w:sz w:val="22"/>
                          <w:szCs w:val="22"/>
                          <w:highlight w:val="yellow"/>
                          <w:lang w:val="ru-RU"/>
                        </w:rPr>
                        <m:t>4</m:t>
                      </m:r>
                      <m:r>
                        <w:rPr>
                          <w:rFonts w:ascii="Cambria Math" w:hAnsi="Cambria Math"/>
                          <w:sz w:val="22"/>
                          <w:szCs w:val="22"/>
                          <w:highlight w:val="yellow"/>
                        </w:rPr>
                        <m:t> </m:t>
                      </m:r>
                      <m:r>
                        <w:rPr>
                          <w:rFonts w:ascii="Cambria Math" w:hAnsi="Cambria Math"/>
                          <w:sz w:val="22"/>
                          <w:szCs w:val="22"/>
                          <w:highlight w:val="yellow"/>
                          <w:lang w:val="ru-RU"/>
                        </w:rPr>
                        <m:t>107, 110</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sz w:val="22"/>
                  <w:szCs w:val="22"/>
                  <w:highlight w:val="yellow"/>
                  <w:lang w:val="ru-RU"/>
                </w:rPr>
                <m:t>*</m:t>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138D3301" w14:textId="34BC7527"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lastRenderedPageBreak/>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400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54</m:t>
              </m:r>
              <m:r>
                <w:rPr>
                  <w:rFonts w:ascii="Cambria Math" w:hAnsi="Cambria Math"/>
                  <w:sz w:val="22"/>
                  <w:szCs w:val="22"/>
                  <w:highlight w:val="yellow"/>
                  <w:lang w:val="ru-RU"/>
                </w:rPr>
                <m:t>*</m:t>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2AEA7B37" w14:textId="7AB59701"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 xml:space="preserve">«г» п. 5.3.2.5 настоящего Регламента, не более 90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45,057</m:t>
              </m:r>
              <m:r>
                <w:rPr>
                  <w:rFonts w:ascii="Cambria Math" w:hAnsi="Cambria Math"/>
                  <w:sz w:val="22"/>
                  <w:szCs w:val="22"/>
                  <w:highlight w:val="yellow"/>
                </w:rPr>
                <m:t>*</m:t>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0085BC42" w14:textId="6996391D"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300 МВт, определяемого по формуле –</w:t>
            </w:r>
            <m:oMath>
              <m:r>
                <m:rPr>
                  <m:sty m:val="bi"/>
                </m:rPr>
                <w:rPr>
                  <w:rFonts w:ascii="Cambria Math" w:hAnsi="Cambria Math"/>
                  <w:sz w:val="22"/>
                  <w:szCs w:val="22"/>
                  <w:lang w:val="ru-RU"/>
                </w:rPr>
                <m:t xml:space="preserve"> </m:t>
              </m:r>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sz w:val="22"/>
                      <w:szCs w:val="22"/>
                    </w:rPr>
                  </m:ctrlPr>
                </m:dPr>
                <m:e>
                  <m:r>
                    <m:rPr>
                      <m:sty m:val="p"/>
                    </m:rPr>
                    <w:rPr>
                      <w:rFonts w:ascii="Cambria Math" w:hAnsi="Cambria Math"/>
                      <w:sz w:val="22"/>
                      <w:szCs w:val="22"/>
                      <w:highlight w:val="yellow"/>
                      <w:lang w:val="ru-RU"/>
                    </w:rPr>
                    <m:t>25,973</m:t>
                  </m:r>
                  <m:r>
                    <m:rPr>
                      <m:sty m:val="b"/>
                    </m:rPr>
                    <w:rPr>
                      <w:rFonts w:ascii="Cambria Math" w:hAnsi="Cambria Math"/>
                      <w:sz w:val="22"/>
                      <w:szCs w:val="22"/>
                      <w:lang w:val="ru-RU"/>
                    </w:rPr>
                    <m:t>+</m:t>
                  </m:r>
                  <m:f>
                    <m:fPr>
                      <m:ctrlPr>
                        <w:rPr>
                          <w:rFonts w:ascii="Cambria Math" w:hAnsi="Cambria Math"/>
                          <w:bCs/>
                          <w:sz w:val="22"/>
                          <w:szCs w:val="22"/>
                        </w:rPr>
                      </m:ctrlPr>
                    </m:fPr>
                    <m:num>
                      <m:r>
                        <m:rPr>
                          <m:sty m:val="p"/>
                        </m:rPr>
                        <w:rPr>
                          <w:rFonts w:ascii="Cambria Math" w:hAnsi="Cambria Math"/>
                          <w:sz w:val="22"/>
                          <w:szCs w:val="22"/>
                          <w:highlight w:val="yellow"/>
                          <w:lang w:val="ru-RU"/>
                        </w:rPr>
                        <m:t>1 720, 218</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sz w:val="22"/>
                  <w:szCs w:val="22"/>
                  <w:highlight w:val="yellow"/>
                  <w:lang w:val="ru-RU"/>
                </w:rPr>
                <m:t>*</m:t>
              </m:r>
              <m:sSup>
                <m:sSupPr>
                  <m:ctrlPr>
                    <w:rPr>
                      <w:rFonts w:ascii="Cambria Math" w:hAnsi="Cambria Math"/>
                      <w:bCs/>
                      <w:i/>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2593EA33" w14:textId="6AEB3793"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lang w:val="ru-RU"/>
              </w:rPr>
              <w:t>в отношении которых в соответствии с подп. «в» п. 5.3.2.5 в качестве основного вида топлива указан газ</w:t>
            </w:r>
            <w:r w:rsidRPr="00F35098">
              <w:rPr>
                <w:rFonts w:ascii="Garamond" w:hAnsi="Garamond"/>
                <w:sz w:val="22"/>
                <w:szCs w:val="22"/>
                <w:lang w:val="ru-RU"/>
              </w:rPr>
              <w:t xml:space="preserve">, с </w:t>
            </w:r>
            <w:r w:rsidRPr="00F35098">
              <w:rPr>
                <w:rFonts w:ascii="Garamond" w:hAnsi="Garamond"/>
                <w:bCs/>
                <w:sz w:val="22"/>
                <w:szCs w:val="22"/>
                <w:lang w:val="ru-RU"/>
              </w:rPr>
              <w:t>суммарной установленной мощностью проекта</w:t>
            </w:r>
            <w:r w:rsidRPr="00F35098">
              <w:rPr>
                <w:rFonts w:ascii="Garamond" w:hAnsi="Garamond"/>
                <w:sz w:val="22"/>
                <w:szCs w:val="22"/>
                <w:lang w:val="ru-RU"/>
              </w:rPr>
              <w:t xml:space="preserve"> </w:t>
            </w:r>
            <w:r w:rsidRPr="00F35098">
              <w:rPr>
                <w:rFonts w:ascii="Garamond" w:hAnsi="Garamond"/>
                <w:bCs/>
                <w:sz w:val="22"/>
                <w:szCs w:val="22"/>
                <w:lang w:val="ru-RU"/>
              </w:rPr>
              <w:t>генерирующего оборудования проекта, функционирующего</w:t>
            </w:r>
            <w:r w:rsidRPr="00F35098">
              <w:rPr>
                <w:rFonts w:ascii="Garamond" w:hAnsi="Garamond"/>
                <w:sz w:val="22"/>
                <w:szCs w:val="22"/>
                <w:lang w:val="ru-RU"/>
              </w:rPr>
              <w:t xml:space="preserve"> после реализации проекта реализации мероприятий по модернизации</w:t>
            </w:r>
            <w:r w:rsidRPr="00F35098">
              <w:rPr>
                <w:rFonts w:ascii="Garamond" w:hAnsi="Garamond"/>
                <w:bCs/>
                <w:sz w:val="22"/>
                <w:szCs w:val="22"/>
                <w:lang w:val="ru-RU"/>
              </w:rPr>
              <w:t xml:space="preserve">, указанной в подп. </w:t>
            </w:r>
            <w:r w:rsidRPr="00F35098">
              <w:rPr>
                <w:rFonts w:ascii="Garamond" w:hAnsi="Garamond"/>
                <w:bCs/>
                <w:sz w:val="22"/>
                <w:szCs w:val="22"/>
              </w:rPr>
              <w:t xml:space="preserve">«г» п. 5.3.2.5 настоящего Регламента, </w:t>
            </w:r>
            <w:r w:rsidRPr="00F35098">
              <w:rPr>
                <w:rFonts w:ascii="Garamond" w:hAnsi="Garamond"/>
                <w:sz w:val="22"/>
                <w:szCs w:val="22"/>
              </w:rPr>
              <w:t xml:space="preserve">более 300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31,677*</m:t>
              </m:r>
              <m:sSup>
                <m:sSupPr>
                  <m:ctrlPr>
                    <w:rPr>
                      <w:rFonts w:ascii="Cambria Math" w:hAnsi="Cambria Math"/>
                      <w:bCs/>
                      <w:sz w:val="22"/>
                      <w:szCs w:val="22"/>
                    </w:rPr>
                  </m:ctrlPr>
                </m:sSupPr>
                <m:e>
                  <m:r>
                    <m:rPr>
                      <m:sty m:val="p"/>
                    </m:rPr>
                    <w:rPr>
                      <w:rFonts w:ascii="Cambria Math" w:hAnsi="Cambria Math"/>
                      <w:sz w:val="22"/>
                      <w:szCs w:val="22"/>
                    </w:rPr>
                    <m:t>10</m:t>
                  </m:r>
                </m:e>
                <m:sup>
                  <m:r>
                    <m:rPr>
                      <m:sty m:val="p"/>
                    </m:rPr>
                    <w:rPr>
                      <w:rFonts w:ascii="Cambria Math" w:hAnsi="Cambria Math"/>
                      <w:sz w:val="22"/>
                      <w:szCs w:val="22"/>
                    </w:rPr>
                    <m:t>6</m:t>
                  </m:r>
                </m:sup>
              </m:sSup>
            </m:oMath>
            <w:r w:rsidRPr="00F35098">
              <w:rPr>
                <w:rFonts w:ascii="Garamond" w:hAnsi="Garamond"/>
                <w:bCs/>
                <w:sz w:val="22"/>
                <w:szCs w:val="22"/>
              </w:rPr>
              <w:t>;</w:t>
            </w:r>
          </w:p>
          <w:p w14:paraId="368C5F2D" w14:textId="0F52B3C8"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lastRenderedPageBreak/>
              <w:t xml:space="preserve">для проектов модернизации генерирующих объектов, </w:t>
            </w:r>
            <w:r w:rsidRPr="00F35098">
              <w:rPr>
                <w:rFonts w:ascii="Garamond" w:hAnsi="Garamond"/>
                <w:bCs/>
                <w:sz w:val="22"/>
                <w:szCs w:val="22"/>
                <w:highlight w:val="yellow"/>
                <w:lang w:val="ru-RU"/>
              </w:rPr>
              <w:t xml:space="preserve">относящихся к инновационным проектам ПГУ с датами начала поставки мощности в 2027–2029 годах </w:t>
            </w:r>
            <w:r w:rsidRPr="00F35098">
              <w:rPr>
                <w:rFonts w:ascii="Garamond" w:hAnsi="Garamond"/>
                <w:bCs/>
                <w:sz w:val="22"/>
                <w:szCs w:val="22"/>
                <w:lang w:val="ru-RU"/>
              </w:rPr>
              <w:t>и отбираемых в 202</w:t>
            </w:r>
            <w:r w:rsidRPr="00F35098">
              <w:rPr>
                <w:rFonts w:ascii="Garamond" w:hAnsi="Garamond"/>
                <w:bCs/>
                <w:sz w:val="22"/>
                <w:szCs w:val="22"/>
                <w:highlight w:val="yellow"/>
                <w:lang w:val="ru-RU"/>
              </w:rPr>
              <w:t xml:space="preserve">1 </w:t>
            </w:r>
            <w:r w:rsidRPr="00F35098">
              <w:rPr>
                <w:rFonts w:ascii="Garamond" w:hAnsi="Garamond"/>
                <w:bCs/>
                <w:sz w:val="22"/>
                <w:szCs w:val="22"/>
                <w:lang w:val="ru-RU"/>
              </w:rPr>
              <w:t>году, в отношении которых в соответствии с подп. «</w:t>
            </w:r>
            <w:r w:rsidRPr="00F35098">
              <w:rPr>
                <w:rFonts w:ascii="Garamond" w:hAnsi="Garamond"/>
                <w:bCs/>
                <w:sz w:val="22"/>
                <w:szCs w:val="22"/>
                <w:highlight w:val="yellow"/>
                <w:lang w:val="ru-RU"/>
              </w:rPr>
              <w:t>с</w:t>
            </w:r>
            <w:r w:rsidRPr="00F35098">
              <w:rPr>
                <w:rFonts w:ascii="Garamond" w:hAnsi="Garamond"/>
                <w:bCs/>
                <w:sz w:val="22"/>
                <w:szCs w:val="22"/>
                <w:lang w:val="ru-RU"/>
              </w:rPr>
              <w:t>» п. 5.3.2.5 настоящего Регламента указано «да», а также в соответствии с подп. «</w:t>
            </w:r>
            <w:r w:rsidRPr="00F35098">
              <w:rPr>
                <w:rFonts w:ascii="Garamond" w:hAnsi="Garamond"/>
                <w:bCs/>
                <w:sz w:val="22"/>
                <w:szCs w:val="22"/>
                <w:highlight w:val="yellow"/>
                <w:lang w:val="ru-RU"/>
              </w:rPr>
              <w:t>р</w:t>
            </w:r>
            <w:r w:rsidRPr="00F35098">
              <w:rPr>
                <w:rFonts w:ascii="Garamond" w:hAnsi="Garamond"/>
                <w:bCs/>
                <w:sz w:val="22"/>
                <w:szCs w:val="22"/>
                <w:lang w:val="ru-RU"/>
              </w:rPr>
              <w:t>» п. 5.3.2.5 настоящего Регламента указан</w:t>
            </w:r>
            <w:r w:rsidRPr="00F35098">
              <w:rPr>
                <w:rFonts w:ascii="Garamond" w:hAnsi="Garamond"/>
                <w:bCs/>
                <w:sz w:val="22"/>
                <w:szCs w:val="22"/>
                <w:highlight w:val="yellow"/>
                <w:lang w:val="ru-RU"/>
              </w:rPr>
              <w:t xml:space="preserve"> 2 или </w:t>
            </w:r>
            <w:r w:rsidRPr="00F35098">
              <w:rPr>
                <w:rFonts w:ascii="Garamond" w:hAnsi="Garamond"/>
                <w:bCs/>
                <w:sz w:val="22"/>
                <w:szCs w:val="22"/>
                <w:lang w:val="ru-RU"/>
              </w:rPr>
              <w:t>3 тип газовых турбин</w:t>
            </w:r>
            <w:r w:rsidRPr="00F35098">
              <w:rPr>
                <w:rFonts w:ascii="Garamond" w:hAnsi="Garamond"/>
                <w:bCs/>
                <w:sz w:val="22"/>
                <w:szCs w:val="22"/>
                <w:highlight w:val="yellow"/>
                <w:lang w:val="ru-RU"/>
              </w:rPr>
              <w:t>, относимых к образцам инновационного энергетического оборудования, планируемых к включению в состав проекта модернизации,</w:t>
            </w:r>
            <w:r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73,437*</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Pr="00F35098">
              <w:rPr>
                <w:rFonts w:ascii="Garamond" w:hAnsi="Garamond"/>
                <w:bCs/>
                <w:sz w:val="22"/>
                <w:szCs w:val="22"/>
                <w:lang w:val="ru-RU"/>
              </w:rPr>
              <w:t>;</w:t>
            </w:r>
          </w:p>
          <w:p w14:paraId="422C0C9D" w14:textId="07238CD5"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highlight w:val="yellow"/>
                <w:lang w:val="ru-RU"/>
              </w:rPr>
              <w:t>относящихся к инновационным проектам ПГУ с датами начала поставки мощности в 2027–2029 годах</w:t>
            </w:r>
            <w:r w:rsidRPr="00F35098">
              <w:rPr>
                <w:rFonts w:ascii="Garamond" w:hAnsi="Garamond"/>
                <w:bCs/>
                <w:sz w:val="22"/>
                <w:szCs w:val="22"/>
                <w:lang w:val="ru-RU"/>
              </w:rPr>
              <w:t xml:space="preserve"> </w:t>
            </w:r>
            <w:r w:rsidRPr="00F35098">
              <w:rPr>
                <w:rFonts w:ascii="Garamond" w:hAnsi="Garamond"/>
                <w:bCs/>
                <w:sz w:val="22"/>
                <w:szCs w:val="22"/>
                <w:highlight w:val="yellow"/>
                <w:lang w:val="ru-RU"/>
              </w:rPr>
              <w:t>и</w:t>
            </w:r>
            <w:r w:rsidRPr="00F35098">
              <w:rPr>
                <w:rFonts w:ascii="Garamond" w:hAnsi="Garamond"/>
                <w:bCs/>
                <w:sz w:val="22"/>
                <w:szCs w:val="22"/>
                <w:lang w:val="ru-RU"/>
              </w:rPr>
              <w:t xml:space="preserve"> отбираемых в 202</w:t>
            </w:r>
            <w:r w:rsidRPr="00F35098">
              <w:rPr>
                <w:rFonts w:ascii="Garamond" w:hAnsi="Garamond"/>
                <w:bCs/>
                <w:sz w:val="22"/>
                <w:szCs w:val="22"/>
                <w:highlight w:val="yellow"/>
                <w:lang w:val="ru-RU"/>
              </w:rPr>
              <w:t>1</w:t>
            </w:r>
            <w:r w:rsidRPr="00F35098">
              <w:rPr>
                <w:rFonts w:ascii="Garamond" w:hAnsi="Garamond"/>
                <w:bCs/>
                <w:sz w:val="22"/>
                <w:szCs w:val="22"/>
                <w:lang w:val="ru-RU"/>
              </w:rPr>
              <w:t xml:space="preserve"> году, в отношении которых в соответствии с подп. «</w:t>
            </w:r>
            <w:r w:rsidRPr="00F35098">
              <w:rPr>
                <w:rFonts w:ascii="Garamond" w:hAnsi="Garamond"/>
                <w:bCs/>
                <w:sz w:val="22"/>
                <w:szCs w:val="22"/>
                <w:highlight w:val="yellow"/>
                <w:lang w:val="ru-RU"/>
              </w:rPr>
              <w:t>с</w:t>
            </w:r>
            <w:r w:rsidRPr="00F35098">
              <w:rPr>
                <w:rFonts w:ascii="Garamond" w:hAnsi="Garamond"/>
                <w:bCs/>
                <w:sz w:val="22"/>
                <w:szCs w:val="22"/>
                <w:lang w:val="ru-RU"/>
              </w:rPr>
              <w:t>» п. 5.3.2.5 настоящего Регламента указано «да», а также в соответствии с подп. «</w:t>
            </w:r>
            <w:r w:rsidRPr="00F35098">
              <w:rPr>
                <w:rFonts w:ascii="Garamond" w:hAnsi="Garamond"/>
                <w:bCs/>
                <w:sz w:val="22"/>
                <w:szCs w:val="22"/>
                <w:highlight w:val="yellow"/>
                <w:lang w:val="ru-RU"/>
              </w:rPr>
              <w:t>р</w:t>
            </w:r>
            <w:r w:rsidRPr="00F35098">
              <w:rPr>
                <w:rFonts w:ascii="Garamond" w:hAnsi="Garamond"/>
                <w:bCs/>
                <w:sz w:val="22"/>
                <w:szCs w:val="22"/>
                <w:lang w:val="ru-RU"/>
              </w:rPr>
              <w:t>» п. 5.3.2.5 настоящего Регламента указан 1 тип газовых турбин</w:t>
            </w:r>
            <w:r w:rsidRPr="00F35098">
              <w:rPr>
                <w:rFonts w:ascii="Garamond" w:hAnsi="Garamond"/>
                <w:bCs/>
                <w:sz w:val="22"/>
                <w:szCs w:val="22"/>
                <w:highlight w:val="yellow"/>
                <w:lang w:val="ru-RU"/>
              </w:rPr>
              <w:t>, относимых к образцам инновационного энергетического оборудования, планируемых к включению в состав проекта модернизации,</w:t>
            </w:r>
            <w:r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=100*</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Pr="00F35098">
              <w:rPr>
                <w:rFonts w:ascii="Garamond" w:hAnsi="Garamond"/>
                <w:bCs/>
                <w:sz w:val="22"/>
                <w:szCs w:val="22"/>
                <w:lang w:val="ru-RU"/>
              </w:rPr>
              <w:t>.</w:t>
            </w:r>
          </w:p>
          <w:p w14:paraId="427E8DFB" w14:textId="77777777" w:rsidR="005019CA" w:rsidRPr="00F35098" w:rsidRDefault="005019CA" w:rsidP="00DD3D85">
            <w:pPr>
              <w:pStyle w:val="ad"/>
              <w:suppressAutoHyphens/>
              <w:rPr>
                <w:rFonts w:ascii="Garamond" w:hAnsi="Garamond"/>
                <w:sz w:val="22"/>
                <w:szCs w:val="22"/>
                <w:lang w:val="ru-RU"/>
              </w:rPr>
            </w:pPr>
          </w:p>
        </w:tc>
        <w:tc>
          <w:tcPr>
            <w:tcW w:w="7217" w:type="dxa"/>
          </w:tcPr>
          <w:p w14:paraId="6B73CB95" w14:textId="77777777" w:rsidR="005019CA" w:rsidRPr="00F35098" w:rsidRDefault="005019CA" w:rsidP="005019CA">
            <w:pPr>
              <w:pStyle w:val="ad"/>
              <w:suppressAutoHyphens/>
              <w:rPr>
                <w:rFonts w:ascii="Garamond" w:hAnsi="Garamond"/>
                <w:sz w:val="22"/>
                <w:szCs w:val="22"/>
                <w:lang w:val="ru-RU"/>
              </w:rPr>
            </w:pPr>
            <w:r w:rsidRPr="00F35098">
              <w:rPr>
                <w:rFonts w:ascii="Garamond" w:hAnsi="Garamond"/>
                <w:sz w:val="22"/>
                <w:szCs w:val="22"/>
                <w:lang w:val="ru-RU"/>
              </w:rPr>
              <w:lastRenderedPageBreak/>
              <w:t xml:space="preserve">Величина предельных максимальных капитальных затрат для проекта реализации мероприятий по модернизации в отношении генерирующего объекта (условной ГТП) </w:t>
            </w:r>
            <w:r w:rsidRPr="00F35098">
              <w:rPr>
                <w:rFonts w:ascii="Garamond" w:hAnsi="Garamond"/>
                <w:sz w:val="22"/>
                <w:szCs w:val="22"/>
                <w:lang w:val="en-US"/>
              </w:rPr>
              <w:t>g</w:t>
            </w:r>
            <w:r w:rsidRPr="00F35098">
              <w:rPr>
                <w:rFonts w:ascii="Garamond" w:hAnsi="Garamond"/>
                <w:sz w:val="22"/>
                <w:szCs w:val="22"/>
                <w:lang w:val="ru-RU"/>
              </w:rPr>
              <w:t xml:space="preserve"> определяется по формуле:</w:t>
            </w:r>
          </w:p>
          <w:p w14:paraId="545600D3" w14:textId="77777777" w:rsidR="005019CA" w:rsidRPr="00F35098" w:rsidRDefault="005019CA" w:rsidP="005019CA">
            <w:pPr>
              <w:pStyle w:val="ad"/>
              <w:ind w:left="567"/>
              <w:jc w:val="center"/>
              <w:rPr>
                <w:rFonts w:ascii="Garamond" w:hAnsi="Garamond"/>
                <w:sz w:val="22"/>
                <w:szCs w:val="22"/>
                <w:lang w:val="ru-RU"/>
              </w:rPr>
            </w:pPr>
            <w:r w:rsidRPr="00F35098">
              <w:rPr>
                <w:rFonts w:ascii="Garamond" w:hAnsi="Garamond"/>
                <w:position w:val="-30"/>
                <w:sz w:val="22"/>
                <w:szCs w:val="22"/>
                <w:lang w:eastAsia="en-US"/>
              </w:rPr>
              <w:object w:dxaOrig="4400" w:dyaOrig="560" w14:anchorId="3DBF06B0">
                <v:shape id="_x0000_i1070" type="#_x0000_t75" style="width:222pt;height:30pt" o:ole="">
                  <v:imagedata r:id="rId64" o:title=""/>
                </v:shape>
                <o:OLEObject Type="Embed" ProgID="Equation.3" ShapeID="_x0000_i1070" DrawAspect="Content" ObjectID="_1790156781" r:id="rId76"/>
              </w:object>
            </w:r>
            <w:r w:rsidRPr="00F35098">
              <w:rPr>
                <w:rFonts w:ascii="Garamond" w:hAnsi="Garamond"/>
                <w:sz w:val="22"/>
                <w:szCs w:val="22"/>
                <w:lang w:val="ru-RU"/>
              </w:rPr>
              <w:t>,</w:t>
            </w:r>
          </w:p>
          <w:p w14:paraId="026A7580" w14:textId="77777777" w:rsidR="005019CA" w:rsidRPr="00F35098" w:rsidRDefault="005019CA" w:rsidP="005019CA">
            <w:pPr>
              <w:spacing w:after="120"/>
              <w:ind w:left="284"/>
              <w:jc w:val="both"/>
              <w:rPr>
                <w:sz w:val="22"/>
                <w:szCs w:val="22"/>
                <w:lang w:val="ru-RU"/>
              </w:rPr>
            </w:pPr>
            <w:r w:rsidRPr="00F35098">
              <w:rPr>
                <w:sz w:val="22"/>
                <w:szCs w:val="22"/>
                <w:lang w:val="ru-RU"/>
              </w:rPr>
              <w:t xml:space="preserve">где </w:t>
            </w:r>
            <w:r w:rsidRPr="00F35098">
              <w:rPr>
                <w:position w:val="-16"/>
                <w:sz w:val="22"/>
                <w:szCs w:val="22"/>
                <w:lang w:eastAsia="en-US"/>
              </w:rPr>
              <w:object w:dxaOrig="3780" w:dyaOrig="420" w14:anchorId="64707363">
                <v:shape id="_x0000_i1071" type="#_x0000_t75" style="width:192pt;height:24pt" o:ole="">
                  <v:imagedata r:id="rId66" o:title=""/>
                </v:shape>
                <o:OLEObject Type="Embed" ProgID="Equation.3" ShapeID="_x0000_i1071" DrawAspect="Content" ObjectID="_1790156782" r:id="rId77"/>
              </w:object>
            </w:r>
            <w:r w:rsidRPr="00F35098">
              <w:rPr>
                <w:sz w:val="22"/>
                <w:szCs w:val="22"/>
                <w:lang w:val="ru-RU"/>
              </w:rPr>
              <w:t>.</w:t>
            </w:r>
          </w:p>
          <w:p w14:paraId="607A9526" w14:textId="032B2D29" w:rsidR="005019CA" w:rsidRPr="00F35098" w:rsidRDefault="005019CA" w:rsidP="005019CA">
            <w:pPr>
              <w:spacing w:after="120"/>
              <w:ind w:left="567"/>
              <w:jc w:val="both"/>
              <w:rPr>
                <w:sz w:val="22"/>
                <w:szCs w:val="22"/>
                <w:highlight w:val="yellow"/>
                <w:lang w:val="ru-RU"/>
              </w:rPr>
            </w:pPr>
            <w:r w:rsidRPr="00F35098">
              <w:rPr>
                <w:sz w:val="22"/>
                <w:szCs w:val="22"/>
                <w:lang w:val="ru-RU"/>
              </w:rPr>
              <w:t>Для отборов</w:t>
            </w:r>
            <w:r w:rsidR="00520A9C" w:rsidRPr="00F35098">
              <w:rPr>
                <w:sz w:val="22"/>
                <w:szCs w:val="22"/>
                <w:lang w:val="ru-RU"/>
              </w:rPr>
              <w:t xml:space="preserve"> с началом поставки мощности в период с 1 января 2022 года по 31 декабря 2024 года, для отбора проектов</w:t>
            </w:r>
            <w:r w:rsidR="00D34D3C" w:rsidRPr="00F35098">
              <w:rPr>
                <w:sz w:val="22"/>
                <w:szCs w:val="22"/>
                <w:lang w:val="ru-RU"/>
              </w:rPr>
              <w:t xml:space="preserve">, </w:t>
            </w:r>
            <w:r w:rsidR="00D34D3C" w:rsidRPr="00F35098">
              <w:rPr>
                <w:sz w:val="22"/>
                <w:szCs w:val="22"/>
                <w:highlight w:val="yellow"/>
                <w:lang w:val="ru-RU"/>
              </w:rPr>
              <w:t>предусматривающих установку газовых турбин, относимых к образцам инновационного энергетического оборудования</w:t>
            </w:r>
            <w:r w:rsidR="00520A9C" w:rsidRPr="00F35098">
              <w:rPr>
                <w:sz w:val="22"/>
                <w:szCs w:val="22"/>
                <w:highlight w:val="yellow"/>
                <w:lang w:val="ru-RU"/>
              </w:rPr>
              <w:t xml:space="preserve"> с началом поставки мощности в период </w:t>
            </w:r>
            <w:r w:rsidR="00520A9C" w:rsidRPr="00F35098">
              <w:rPr>
                <w:sz w:val="22"/>
                <w:szCs w:val="22"/>
                <w:highlight w:val="yellow"/>
                <w:lang w:val="ru-RU"/>
              </w:rPr>
              <w:lastRenderedPageBreak/>
              <w:t>с 1 января 2027 года по 31 декабря 2029 года, а также для отборов, проводимых в 2024 году</w:t>
            </w:r>
            <w:r w:rsidR="00D34D3C" w:rsidRPr="00F35098">
              <w:rPr>
                <w:sz w:val="22"/>
                <w:szCs w:val="22"/>
                <w:highlight w:val="yellow"/>
                <w:lang w:val="ru-RU"/>
              </w:rPr>
              <w:t>:</w:t>
            </w:r>
          </w:p>
          <w:p w14:paraId="7763A22D" w14:textId="77777777" w:rsidR="005019CA" w:rsidRPr="00F35098" w:rsidRDefault="005019CA" w:rsidP="005019CA">
            <w:pPr>
              <w:pStyle w:val="ad"/>
              <w:widowControl w:val="0"/>
              <w:ind w:left="499"/>
              <w:rPr>
                <w:rFonts w:ascii="Garamond" w:hAnsi="Garamond"/>
                <w:sz w:val="22"/>
                <w:szCs w:val="22"/>
                <w:lang w:val="ru-RU"/>
              </w:rPr>
            </w:pPr>
            <w:r w:rsidRPr="00F35098">
              <w:rPr>
                <w:rFonts w:ascii="Garamond" w:hAnsi="Garamond"/>
                <w:position w:val="-16"/>
                <w:sz w:val="22"/>
                <w:szCs w:val="22"/>
                <w:lang w:eastAsia="en-US"/>
              </w:rPr>
              <w:object w:dxaOrig="1620" w:dyaOrig="420" w14:anchorId="49079AEB">
                <v:shape id="_x0000_i1072" type="#_x0000_t75" style="width:84pt;height:24pt" o:ole="">
                  <v:imagedata r:id="rId68" o:title=""/>
                </v:shape>
                <o:OLEObject Type="Embed" ProgID="Equation.3" ShapeID="_x0000_i1072" DrawAspect="Content" ObjectID="_1790156783" r:id="rId78"/>
              </w:object>
            </w:r>
            <w:r w:rsidRPr="00F35098">
              <w:rPr>
                <w:rFonts w:ascii="Garamond" w:hAnsi="Garamond"/>
                <w:sz w:val="22"/>
                <w:szCs w:val="22"/>
                <w:lang w:val="ru-RU"/>
              </w:rPr>
              <w:t>.</w:t>
            </w:r>
          </w:p>
          <w:p w14:paraId="445194F4" w14:textId="5A352B01" w:rsidR="005019CA" w:rsidRPr="00F35098" w:rsidRDefault="00520A9C" w:rsidP="005019CA">
            <w:pPr>
              <w:pStyle w:val="ad"/>
              <w:widowControl w:val="0"/>
              <w:ind w:left="567"/>
              <w:rPr>
                <w:rFonts w:ascii="Garamond" w:hAnsi="Garamond"/>
                <w:sz w:val="22"/>
                <w:szCs w:val="22"/>
                <w:lang w:val="ru-RU"/>
              </w:rPr>
            </w:pPr>
            <w:r w:rsidRPr="00F35098">
              <w:rPr>
                <w:rFonts w:ascii="Garamond" w:hAnsi="Garamond"/>
                <w:sz w:val="22"/>
                <w:szCs w:val="22"/>
                <w:lang w:val="ru-RU"/>
              </w:rPr>
              <w:t xml:space="preserve">Для отборов, проводимых с 2019 по 2021 годы (включительно) с началом поставки мощности не ранее 1 января 2025 года </w:t>
            </w:r>
            <w:r w:rsidRPr="00F35098">
              <w:rPr>
                <w:rFonts w:ascii="Garamond" w:hAnsi="Garamond"/>
                <w:sz w:val="22"/>
                <w:szCs w:val="22"/>
                <w:highlight w:val="yellow"/>
                <w:lang w:val="ru-RU"/>
              </w:rPr>
              <w:t>(за исключением отбора проектов, предусматривающих установку газовых турбин, относимых к образцам инновационного энергетического оборудования с началом поставки мощности в период с 1 января 2027 года по 31 декабря 2029 года)</w:t>
            </w:r>
            <w:r w:rsidR="005019CA" w:rsidRPr="00F35098">
              <w:rPr>
                <w:rFonts w:ascii="Garamond" w:hAnsi="Garamond"/>
                <w:sz w:val="22"/>
                <w:szCs w:val="22"/>
                <w:lang w:val="ru-RU"/>
              </w:rPr>
              <w:t>:</w:t>
            </w:r>
          </w:p>
          <w:p w14:paraId="08CC312E" w14:textId="01A8328C" w:rsidR="005019CA" w:rsidRPr="00F35098" w:rsidRDefault="00D34D3C" w:rsidP="005019CA">
            <w:pPr>
              <w:spacing w:after="120"/>
              <w:ind w:left="567"/>
              <w:jc w:val="both"/>
              <w:rPr>
                <w:sz w:val="22"/>
                <w:szCs w:val="22"/>
                <w:lang w:val="ru-RU"/>
              </w:rPr>
            </w:pPr>
            <w:r w:rsidRPr="00F35098">
              <w:rPr>
                <w:position w:val="-30"/>
                <w:sz w:val="22"/>
                <w:szCs w:val="22"/>
                <w:lang w:eastAsia="en-US"/>
              </w:rPr>
              <w:object w:dxaOrig="2900" w:dyaOrig="720" w14:anchorId="43CF102C">
                <v:shape id="_x0000_i1073" type="#_x0000_t75" style="width:161.4pt;height:36pt" o:ole="">
                  <v:imagedata r:id="rId79" o:title=""/>
                </v:shape>
                <o:OLEObject Type="Embed" ProgID="Equation.3" ShapeID="_x0000_i1073" DrawAspect="Content" ObjectID="_1790156784" r:id="rId80"/>
              </w:object>
            </w:r>
            <w:r w:rsidRPr="00F35098">
              <w:rPr>
                <w:sz w:val="22"/>
                <w:szCs w:val="22"/>
                <w:highlight w:val="yellow"/>
                <w:lang w:val="ru-RU"/>
              </w:rPr>
              <w:t>.</w:t>
            </w:r>
          </w:p>
          <w:p w14:paraId="2F248A02" w14:textId="44BFA6D8" w:rsidR="00D34D3C" w:rsidRPr="00F35098" w:rsidRDefault="00D34D3C" w:rsidP="00D34D3C">
            <w:pPr>
              <w:pStyle w:val="ad"/>
              <w:widowControl w:val="0"/>
              <w:ind w:left="567"/>
              <w:rPr>
                <w:rFonts w:ascii="Garamond" w:hAnsi="Garamond"/>
                <w:sz w:val="22"/>
                <w:szCs w:val="22"/>
                <w:highlight w:val="yellow"/>
                <w:lang w:val="ru-RU"/>
              </w:rPr>
            </w:pPr>
            <w:r w:rsidRPr="00F35098">
              <w:rPr>
                <w:rFonts w:ascii="Garamond" w:hAnsi="Garamond"/>
                <w:sz w:val="22"/>
                <w:szCs w:val="22"/>
                <w:highlight w:val="yellow"/>
                <w:lang w:val="ru-RU"/>
              </w:rPr>
              <w:t xml:space="preserve">Для </w:t>
            </w:r>
            <w:r w:rsidR="00520A9C" w:rsidRPr="00F35098">
              <w:rPr>
                <w:rFonts w:ascii="Garamond" w:hAnsi="Garamond"/>
                <w:sz w:val="22"/>
                <w:szCs w:val="22"/>
                <w:highlight w:val="yellow"/>
                <w:lang w:val="ru-RU"/>
              </w:rPr>
              <w:t xml:space="preserve">прочих </w:t>
            </w:r>
            <w:r w:rsidRPr="00F35098">
              <w:rPr>
                <w:rFonts w:ascii="Garamond" w:hAnsi="Garamond"/>
                <w:sz w:val="22"/>
                <w:szCs w:val="22"/>
                <w:highlight w:val="yellow"/>
                <w:lang w:val="ru-RU"/>
              </w:rPr>
              <w:t>отборов:</w:t>
            </w:r>
          </w:p>
          <w:p w14:paraId="336E0B99" w14:textId="7717D0CF" w:rsidR="00D34D3C" w:rsidRPr="00F35098" w:rsidRDefault="00D34D3C" w:rsidP="005019CA">
            <w:pPr>
              <w:spacing w:after="120"/>
              <w:ind w:left="567"/>
              <w:jc w:val="both"/>
              <w:rPr>
                <w:sz w:val="22"/>
                <w:szCs w:val="22"/>
                <w:lang w:val="ru-RU"/>
              </w:rPr>
            </w:pPr>
            <w:r w:rsidRPr="00F35098">
              <w:rPr>
                <w:position w:val="-30"/>
                <w:sz w:val="22"/>
                <w:szCs w:val="22"/>
                <w:highlight w:val="yellow"/>
                <w:lang w:eastAsia="en-US"/>
              </w:rPr>
              <w:object w:dxaOrig="2900" w:dyaOrig="720" w14:anchorId="2F34ECE8">
                <v:shape id="_x0000_i1074" type="#_x0000_t75" style="width:161.4pt;height:36pt" o:ole="">
                  <v:imagedata r:id="rId81" o:title=""/>
                </v:shape>
                <o:OLEObject Type="Embed" ProgID="Equation.3" ShapeID="_x0000_i1074" DrawAspect="Content" ObjectID="_1790156785" r:id="rId82"/>
              </w:object>
            </w:r>
            <w:r w:rsidRPr="00F35098">
              <w:rPr>
                <w:sz w:val="22"/>
                <w:szCs w:val="22"/>
                <w:highlight w:val="yellow"/>
                <w:lang w:val="ru-RU"/>
              </w:rPr>
              <w:t>.</w:t>
            </w:r>
          </w:p>
          <w:p w14:paraId="1C8771B4" w14:textId="77777777" w:rsidR="005019CA" w:rsidRPr="00F35098" w:rsidRDefault="005019CA" w:rsidP="005019CA">
            <w:pPr>
              <w:pStyle w:val="ad"/>
              <w:ind w:left="567"/>
              <w:rPr>
                <w:rFonts w:ascii="Garamond" w:hAnsi="Garamond"/>
                <w:sz w:val="22"/>
                <w:szCs w:val="22"/>
                <w:lang w:val="ru-RU"/>
              </w:rPr>
            </w:pPr>
            <w:r w:rsidRPr="00F35098">
              <w:rPr>
                <w:rFonts w:ascii="Garamond" w:hAnsi="Garamond"/>
                <w:position w:val="-14"/>
                <w:sz w:val="22"/>
                <w:szCs w:val="22"/>
                <w:lang w:eastAsia="en-US"/>
              </w:rPr>
              <w:object w:dxaOrig="520" w:dyaOrig="400" w14:anchorId="79AC49EA">
                <v:shape id="_x0000_i1075" type="#_x0000_t75" style="width:23.4pt;height:18.6pt" o:ole="">
                  <v:imagedata r:id="rId72" o:title=""/>
                </v:shape>
                <o:OLEObject Type="Embed" ProgID="Equation.3" ShapeID="_x0000_i1075" DrawAspect="Content" ObjectID="_1790156786" r:id="rId83"/>
              </w:object>
            </w:r>
            <w:r w:rsidRPr="00F35098">
              <w:rPr>
                <w:rFonts w:ascii="Garamond" w:hAnsi="Garamond"/>
                <w:sz w:val="22"/>
                <w:szCs w:val="22"/>
                <w:lang w:val="ru-RU"/>
              </w:rPr>
              <w:t xml:space="preserve"> – суммарная установленная мощность</w:t>
            </w:r>
            <w:r w:rsidRPr="00F35098">
              <w:rPr>
                <w:rFonts w:ascii="Garamond" w:hAnsi="Garamond"/>
                <w:bCs/>
                <w:sz w:val="22"/>
                <w:szCs w:val="22"/>
                <w:lang w:val="ru-RU"/>
              </w:rPr>
              <w:t xml:space="preserve"> генерирующего оборудования проекта </w:t>
            </w:r>
            <w:r w:rsidRPr="00F35098">
              <w:rPr>
                <w:rFonts w:ascii="Garamond" w:hAnsi="Garamond"/>
                <w:i/>
                <w:sz w:val="22"/>
                <w:szCs w:val="22"/>
                <w:lang w:val="en-US"/>
              </w:rPr>
              <w:t>g</w:t>
            </w:r>
            <w:r w:rsidRPr="00F35098">
              <w:rPr>
                <w:rFonts w:ascii="Garamond" w:hAnsi="Garamond"/>
                <w:bCs/>
                <w:sz w:val="22"/>
                <w:szCs w:val="22"/>
                <w:lang w:val="ru-RU"/>
              </w:rPr>
              <w:t>, функционирующего</w:t>
            </w:r>
            <w:r w:rsidRPr="00F35098">
              <w:rPr>
                <w:rFonts w:ascii="Garamond" w:hAnsi="Garamond"/>
                <w:sz w:val="22"/>
                <w:szCs w:val="22"/>
                <w:lang w:val="ru-RU"/>
              </w:rPr>
              <w:t xml:space="preserve"> </w:t>
            </w:r>
            <w:r w:rsidRPr="00F35098">
              <w:rPr>
                <w:rFonts w:ascii="Garamond" w:hAnsi="Garamond"/>
                <w:bCs/>
                <w:sz w:val="22"/>
                <w:szCs w:val="22"/>
                <w:lang w:val="ru-RU"/>
              </w:rPr>
              <w:t>после реализации проекта реализации мероприятий по модернизации</w:t>
            </w:r>
            <w:r w:rsidRPr="00F35098">
              <w:rPr>
                <w:rFonts w:ascii="Garamond" w:hAnsi="Garamond"/>
                <w:sz w:val="22"/>
                <w:szCs w:val="22"/>
                <w:lang w:val="ru-RU"/>
              </w:rPr>
              <w:t>;</w:t>
            </w:r>
          </w:p>
          <w:p w14:paraId="1321BE84" w14:textId="77777777" w:rsidR="005019CA" w:rsidRPr="00F35098" w:rsidRDefault="005019CA" w:rsidP="005019CA">
            <w:pPr>
              <w:pStyle w:val="ad"/>
              <w:ind w:left="567"/>
              <w:rPr>
                <w:rFonts w:ascii="Garamond" w:hAnsi="Garamond"/>
                <w:bCs/>
                <w:sz w:val="22"/>
                <w:szCs w:val="22"/>
                <w:lang w:val="ru-RU"/>
              </w:rPr>
            </w:pPr>
            <w:r w:rsidRPr="00F35098">
              <w:rPr>
                <w:rFonts w:ascii="Garamond" w:hAnsi="Garamond"/>
                <w:position w:val="-14"/>
                <w:sz w:val="22"/>
                <w:szCs w:val="22"/>
                <w:lang w:eastAsia="en-US"/>
              </w:rPr>
              <w:object w:dxaOrig="580" w:dyaOrig="380" w14:anchorId="619C7F5B">
                <v:shape id="_x0000_i1076" type="#_x0000_t75" style="width:30pt;height:17.4pt" o:ole="">
                  <v:imagedata r:id="rId74" o:title=""/>
                </v:shape>
                <o:OLEObject Type="Embed" ProgID="Equation.3" ShapeID="_x0000_i1076" DrawAspect="Content" ObjectID="_1790156787" r:id="rId84"/>
              </w:object>
            </w:r>
            <w:r w:rsidRPr="00F35098">
              <w:rPr>
                <w:rFonts w:ascii="Garamond" w:hAnsi="Garamond"/>
                <w:sz w:val="22"/>
                <w:szCs w:val="22"/>
                <w:lang w:val="ru-RU"/>
              </w:rPr>
              <w:t xml:space="preserve">, </w:t>
            </w:r>
            <w:r w:rsidRPr="00F35098">
              <w:rPr>
                <w:rFonts w:ascii="Garamond" w:hAnsi="Garamond"/>
                <w:bCs/>
                <w:sz w:val="22"/>
                <w:szCs w:val="22"/>
                <w:lang w:val="ru-RU"/>
              </w:rPr>
              <w:t>руб./МВт</w:t>
            </w:r>
            <w:r w:rsidRPr="00F35098">
              <w:rPr>
                <w:rFonts w:ascii="Garamond" w:hAnsi="Garamond"/>
                <w:sz w:val="22"/>
                <w:szCs w:val="22"/>
                <w:lang w:val="ru-RU"/>
              </w:rPr>
              <w:t xml:space="preserve"> </w:t>
            </w:r>
            <w:r w:rsidRPr="00F35098">
              <w:rPr>
                <w:rFonts w:ascii="Garamond" w:hAnsi="Garamond"/>
                <w:bCs/>
                <w:sz w:val="22"/>
                <w:szCs w:val="22"/>
                <w:lang w:val="ru-RU"/>
              </w:rPr>
              <w:t>– предельное максимальное удельное значение капитальных затрат на реализацию проекта модернизации, рассчитанное в следующем порядке:</w:t>
            </w:r>
          </w:p>
          <w:p w14:paraId="1096834E" w14:textId="169DA4D2"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w:t>
            </w:r>
            <w:r w:rsidRPr="00F35098">
              <w:rPr>
                <w:rFonts w:ascii="Garamond" w:hAnsi="Garamond"/>
                <w:bCs/>
                <w:sz w:val="22"/>
                <w:szCs w:val="22"/>
                <w:lang w:val="en-US"/>
              </w:rPr>
              <w:t>c</w:t>
            </w:r>
            <w:r w:rsidRPr="00F35098">
              <w:rPr>
                <w:rFonts w:ascii="Garamond" w:hAnsi="Garamond"/>
                <w:bCs/>
                <w:sz w:val="22"/>
                <w:szCs w:val="22"/>
                <w:lang w:val="ru-RU"/>
              </w:rPr>
              <w:t xml:space="preserve">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«г» п. 5.3.2.5 настоящего Регламента, не более 90 МВт –</w:t>
            </w:r>
            <w:r w:rsidRPr="00F35098">
              <w:rPr>
                <w:rFonts w:ascii="Garamond" w:hAnsi="Garamond"/>
                <w:sz w:val="22"/>
                <w:szCs w:val="22"/>
              </w:rPr>
              <w:t>=</w:t>
            </w:r>
            <w:r w:rsidRPr="00F35098">
              <w:rPr>
                <w:rFonts w:ascii="Garamond" w:hAnsi="Garamond"/>
                <w:bCs/>
                <w:sz w:val="22"/>
                <w:szCs w:val="22"/>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lang w:val="ru-RU"/>
                </w:rPr>
                <m:t>302</m:t>
              </m:r>
              <m:r>
                <m:rPr>
                  <m:sty m:val="p"/>
                </m:rPr>
                <w:rPr>
                  <w:rFonts w:ascii="Cambria Math" w:hAnsi="Cambria Math"/>
                  <w:sz w:val="22"/>
                  <w:szCs w:val="22"/>
                  <w:highlight w:val="yellow"/>
                </w:rPr>
                <m:t>,920</m:t>
              </m:r>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79380765" w14:textId="00EF8E68"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lastRenderedPageBreak/>
              <w:t>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400 МВт, определяемого по формуле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b/>
                      <w:i/>
                      <w:sz w:val="22"/>
                      <w:szCs w:val="22"/>
                    </w:rPr>
                  </m:ctrlPr>
                </m:dPr>
                <m:e>
                  <m:r>
                    <m:rPr>
                      <m:sty m:val="p"/>
                    </m:rPr>
                    <w:rPr>
                      <w:rFonts w:ascii="Cambria Math" w:hAnsi="Cambria Math"/>
                      <w:sz w:val="22"/>
                      <w:szCs w:val="22"/>
                      <w:highlight w:val="yellow"/>
                      <w:lang w:val="ru-RU"/>
                    </w:rPr>
                    <m:t>226,798</m:t>
                  </m:r>
                  <m:r>
                    <m:rPr>
                      <m:sty m:val="bi"/>
                    </m:rPr>
                    <w:rPr>
                      <w:rFonts w:ascii="Cambria Math" w:hAnsi="Cambria Math"/>
                      <w:sz w:val="22"/>
                      <w:szCs w:val="22"/>
                      <w:lang w:val="ru-RU"/>
                    </w:rPr>
                    <m:t>+</m:t>
                  </m:r>
                  <m:f>
                    <m:fPr>
                      <m:ctrlPr>
                        <w:rPr>
                          <w:rFonts w:ascii="Cambria Math" w:hAnsi="Cambria Math"/>
                          <w:bCs/>
                          <w:i/>
                          <w:sz w:val="22"/>
                          <w:szCs w:val="22"/>
                        </w:rPr>
                      </m:ctrlPr>
                    </m:fPr>
                    <m:num>
                      <m:r>
                        <w:rPr>
                          <w:rFonts w:ascii="Cambria Math" w:hAnsi="Cambria Math"/>
                          <w:sz w:val="22"/>
                          <w:szCs w:val="22"/>
                          <w:highlight w:val="yellow"/>
                          <w:lang w:val="ru-RU"/>
                        </w:rPr>
                        <m:t>6</m:t>
                      </m:r>
                      <m:r>
                        <w:rPr>
                          <w:rFonts w:ascii="Cambria Math" w:hAnsi="Cambria Math"/>
                          <w:sz w:val="22"/>
                          <w:szCs w:val="22"/>
                          <w:highlight w:val="yellow"/>
                        </w:rPr>
                        <m:t> </m:t>
                      </m:r>
                      <m:r>
                        <w:rPr>
                          <w:rFonts w:ascii="Cambria Math" w:hAnsi="Cambria Math"/>
                          <w:sz w:val="22"/>
                          <w:szCs w:val="22"/>
                          <w:highlight w:val="yellow"/>
                          <w:lang w:val="ru-RU"/>
                        </w:rPr>
                        <m:t>851, 057</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7580B981" w14:textId="4FF17D2D"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 xml:space="preserve">«г» п. 5.3.2.5 настоящего Регламента, более 400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243,660</m:t>
              </m:r>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665987F7" w14:textId="5C242DE5"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не более 90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124</m:t>
              </m:r>
              <m:r>
                <w:rPr>
                  <w:rFonts w:ascii="Cambria Math" w:hAnsi="Cambria Math"/>
                  <w:sz w:val="22"/>
                  <w:szCs w:val="22"/>
                  <w:highlight w:val="yellow"/>
                  <w:lang w:val="ru-RU"/>
                </w:rPr>
                <m:t>,908</m:t>
              </m:r>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13C2038C" w14:textId="2A6CA1F3"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w:t>
            </w:r>
            <w:r w:rsidRPr="00F35098">
              <w:rPr>
                <w:rFonts w:ascii="Garamond" w:hAnsi="Garamond"/>
                <w:bCs/>
                <w:sz w:val="22"/>
                <w:szCs w:val="22"/>
                <w:lang w:val="ru-RU"/>
              </w:rPr>
              <w:lastRenderedPageBreak/>
              <w:t>300 МВт, определяемого по формуле –</w:t>
            </w:r>
            <m:oMath>
              <m:r>
                <m:rPr>
                  <m:sty m:val="bi"/>
                </m:rPr>
                <w:rPr>
                  <w:rFonts w:ascii="Cambria Math" w:hAnsi="Cambria Math"/>
                  <w:sz w:val="22"/>
                  <w:szCs w:val="22"/>
                  <w:lang w:val="ru-RU"/>
                </w:rPr>
                <m:t xml:space="preserve"> </m:t>
              </m:r>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sz w:val="22"/>
                      <w:szCs w:val="22"/>
                    </w:rPr>
                  </m:ctrlPr>
                </m:dPr>
                <m:e>
                  <m:r>
                    <m:rPr>
                      <m:sty m:val="p"/>
                    </m:rPr>
                    <w:rPr>
                      <w:rFonts w:ascii="Cambria Math" w:hAnsi="Cambria Math"/>
                      <w:sz w:val="22"/>
                      <w:szCs w:val="22"/>
                      <w:highlight w:val="yellow"/>
                      <w:lang w:val="ru-RU"/>
                    </w:rPr>
                    <m:t>71,929</m:t>
                  </m:r>
                  <m:r>
                    <m:rPr>
                      <m:sty m:val="b"/>
                    </m:rPr>
                    <w:rPr>
                      <w:rFonts w:ascii="Cambria Math" w:hAnsi="Cambria Math"/>
                      <w:sz w:val="22"/>
                      <w:szCs w:val="22"/>
                      <w:lang w:val="ru-RU"/>
                    </w:rPr>
                    <m:t>+</m:t>
                  </m:r>
                  <m:f>
                    <m:fPr>
                      <m:ctrlPr>
                        <w:rPr>
                          <w:rFonts w:ascii="Cambria Math" w:hAnsi="Cambria Math"/>
                          <w:bCs/>
                          <w:sz w:val="22"/>
                          <w:szCs w:val="22"/>
                        </w:rPr>
                      </m:ctrlPr>
                    </m:fPr>
                    <m:num>
                      <m:r>
                        <m:rPr>
                          <m:sty m:val="p"/>
                        </m:rPr>
                        <w:rPr>
                          <w:rFonts w:ascii="Cambria Math" w:hAnsi="Cambria Math"/>
                          <w:sz w:val="22"/>
                          <w:szCs w:val="22"/>
                          <w:highlight w:val="yellow"/>
                          <w:lang w:val="ru-RU"/>
                        </w:rPr>
                        <m:t>4775,566</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i/>
                  <w:sz w:val="22"/>
                  <w:szCs w:val="22"/>
                  <w:highlight w:val="yellow"/>
                </w:rPr>
                <w:sym w:font="Symbol" w:char="F0D7"/>
              </m:r>
              <m:sSup>
                <m:sSupPr>
                  <m:ctrlPr>
                    <w:rPr>
                      <w:rFonts w:ascii="Cambria Math" w:hAnsi="Cambria Math"/>
                      <w:bCs/>
                      <w:i/>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150ECC28" w14:textId="0F66DC2A" w:rsidR="005019CA" w:rsidRPr="00F35098" w:rsidRDefault="00C92BC6"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lang w:val="ru-RU"/>
              </w:rPr>
              <w:t>в отношении которых в соответствии с подп. «в» п. 5.3.2.5 в качестве основного вида топлива указан газ</w:t>
            </w:r>
            <w:r w:rsidRPr="00F35098">
              <w:rPr>
                <w:rFonts w:ascii="Garamond" w:hAnsi="Garamond"/>
                <w:sz w:val="22"/>
                <w:szCs w:val="22"/>
                <w:lang w:val="ru-RU"/>
              </w:rPr>
              <w:t xml:space="preserve">, с </w:t>
            </w:r>
            <w:r w:rsidRPr="00F35098">
              <w:rPr>
                <w:rFonts w:ascii="Garamond" w:hAnsi="Garamond"/>
                <w:bCs/>
                <w:sz w:val="22"/>
                <w:szCs w:val="22"/>
                <w:lang w:val="ru-RU"/>
              </w:rPr>
              <w:t>суммарной установленной мощностью проекта</w:t>
            </w:r>
            <w:r w:rsidRPr="00F35098">
              <w:rPr>
                <w:rFonts w:ascii="Garamond" w:hAnsi="Garamond"/>
                <w:sz w:val="22"/>
                <w:szCs w:val="22"/>
                <w:lang w:val="ru-RU"/>
              </w:rPr>
              <w:t xml:space="preserve"> </w:t>
            </w:r>
            <w:r w:rsidRPr="00F35098">
              <w:rPr>
                <w:rFonts w:ascii="Garamond" w:hAnsi="Garamond"/>
                <w:bCs/>
                <w:sz w:val="22"/>
                <w:szCs w:val="22"/>
                <w:lang w:val="ru-RU"/>
              </w:rPr>
              <w:t>генерирующего оборудования проекта, функционирующего</w:t>
            </w:r>
            <w:r w:rsidRPr="00F35098">
              <w:rPr>
                <w:rFonts w:ascii="Garamond" w:hAnsi="Garamond"/>
                <w:sz w:val="22"/>
                <w:szCs w:val="22"/>
                <w:lang w:val="ru-RU"/>
              </w:rPr>
              <w:t xml:space="preserve"> после реализации проекта реализации мероприятий по модернизации</w:t>
            </w:r>
            <w:r w:rsidRPr="00F35098">
              <w:rPr>
                <w:rFonts w:ascii="Garamond" w:hAnsi="Garamond"/>
                <w:bCs/>
                <w:sz w:val="22"/>
                <w:szCs w:val="22"/>
                <w:lang w:val="ru-RU"/>
              </w:rPr>
              <w:t xml:space="preserve">, указанной в подп. «г» п. 5.3.2.5 настоящего Регламента, </w:t>
            </w:r>
            <w:r w:rsidRPr="00F35098">
              <w:rPr>
                <w:rFonts w:ascii="Garamond" w:hAnsi="Garamond"/>
                <w:sz w:val="22"/>
                <w:szCs w:val="22"/>
                <w:lang w:val="ru-RU"/>
              </w:rPr>
              <w:t xml:space="preserve">более 300 МВт </w:t>
            </w:r>
            <w:r w:rsidR="005019CA" w:rsidRPr="00F35098">
              <w:rPr>
                <w:rFonts w:ascii="Garamond" w:hAnsi="Garamond"/>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87,764</m:t>
              </m:r>
              <m:r>
                <w:rPr>
                  <w:rFonts w:ascii="Cambria Math" w:hAnsi="Cambria Math"/>
                  <w:i/>
                  <w:sz w:val="22"/>
                  <w:szCs w:val="22"/>
                  <w:highlight w:val="yellow"/>
                </w:rPr>
                <w:sym w:font="Symbol" w:char="F0D7"/>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005019CA" w:rsidRPr="00F35098">
              <w:rPr>
                <w:rFonts w:ascii="Garamond" w:hAnsi="Garamond"/>
                <w:bCs/>
                <w:sz w:val="22"/>
                <w:szCs w:val="22"/>
                <w:lang w:val="ru-RU"/>
              </w:rPr>
              <w:t>;</w:t>
            </w:r>
          </w:p>
          <w:p w14:paraId="0227582E" w14:textId="5A8FEC4C" w:rsidR="00C92BC6"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для проектов модернизации генерирующих объектов,</w:t>
            </w:r>
            <w:r w:rsidR="00C92BC6" w:rsidRPr="00F35098">
              <w:rPr>
                <w:rFonts w:ascii="Garamond" w:hAnsi="Garamond"/>
                <w:sz w:val="22"/>
                <w:szCs w:val="22"/>
                <w:highlight w:val="yellow"/>
                <w:lang w:val="ru-RU"/>
              </w:rPr>
              <w:t xml:space="preserve"> включающих мероприятия, указанные в подп. 2.2 п. 3.2 настоящего Регламента, </w:t>
            </w:r>
            <w:r w:rsidR="00C92BC6" w:rsidRPr="00F35098">
              <w:rPr>
                <w:rFonts w:ascii="Garamond" w:hAnsi="Garamond"/>
                <w:sz w:val="22"/>
                <w:szCs w:val="22"/>
                <w:lang w:val="ru-RU"/>
              </w:rPr>
              <w:t xml:space="preserve"> </w:t>
            </w:r>
            <w:r w:rsidR="00C92BC6" w:rsidRPr="00F35098">
              <w:rPr>
                <w:rFonts w:ascii="Garamond" w:hAnsi="Garamond"/>
                <w:bCs/>
                <w:sz w:val="22"/>
                <w:szCs w:val="22"/>
                <w:lang w:val="ru-RU"/>
              </w:rPr>
              <w:t xml:space="preserve">отбираемых </w:t>
            </w:r>
            <w:r w:rsidR="00C92BC6" w:rsidRPr="00F35098">
              <w:rPr>
                <w:rFonts w:ascii="Garamond" w:hAnsi="Garamond"/>
                <w:sz w:val="22"/>
                <w:szCs w:val="22"/>
                <w:lang w:val="ru-RU"/>
              </w:rPr>
              <w:t>в 202</w:t>
            </w:r>
            <w:r w:rsidR="00C92BC6" w:rsidRPr="00F35098">
              <w:rPr>
                <w:rFonts w:ascii="Garamond" w:hAnsi="Garamond"/>
                <w:sz w:val="22"/>
                <w:szCs w:val="22"/>
                <w:highlight w:val="yellow"/>
                <w:lang w:val="ru-RU"/>
              </w:rPr>
              <w:t>4</w:t>
            </w:r>
            <w:r w:rsidR="00C92BC6" w:rsidRPr="00F35098">
              <w:rPr>
                <w:rFonts w:ascii="Garamond" w:hAnsi="Garamond"/>
                <w:sz w:val="22"/>
                <w:szCs w:val="22"/>
                <w:lang w:val="ru-RU"/>
              </w:rPr>
              <w:t xml:space="preserve"> году, </w:t>
            </w:r>
            <w:r w:rsidR="00C92BC6" w:rsidRPr="00F35098">
              <w:rPr>
                <w:rFonts w:ascii="Garamond" w:hAnsi="Garamond"/>
                <w:bCs/>
                <w:sz w:val="22"/>
                <w:szCs w:val="22"/>
                <w:lang w:val="ru-RU"/>
              </w:rPr>
              <w:t>в отношении которых в соответствии с подп. «</w:t>
            </w:r>
            <w:r w:rsidR="004453BA" w:rsidRPr="00F35098">
              <w:rPr>
                <w:rFonts w:ascii="Garamond" w:hAnsi="Garamond"/>
                <w:bCs/>
                <w:sz w:val="22"/>
                <w:szCs w:val="22"/>
                <w:highlight w:val="yellow"/>
                <w:lang w:val="ru-RU"/>
              </w:rPr>
              <w:t>р</w:t>
            </w:r>
            <w:r w:rsidR="00C92BC6" w:rsidRPr="00F35098">
              <w:rPr>
                <w:rFonts w:ascii="Garamond" w:hAnsi="Garamond"/>
                <w:bCs/>
                <w:sz w:val="22"/>
                <w:szCs w:val="22"/>
                <w:lang w:val="ru-RU"/>
              </w:rPr>
              <w:t>» п. 5.3.2.5 настоящего Регламента указано «да»,</w:t>
            </w:r>
            <w:r w:rsidR="004453BA" w:rsidRPr="00F35098">
              <w:rPr>
                <w:rFonts w:ascii="Garamond" w:hAnsi="Garamond"/>
                <w:bCs/>
                <w:sz w:val="22"/>
                <w:szCs w:val="22"/>
                <w:lang w:val="ru-RU"/>
              </w:rPr>
              <w:t xml:space="preserve"> а также в соответствии с подп. «</w:t>
            </w:r>
            <w:r w:rsidR="004453BA" w:rsidRPr="00F35098">
              <w:rPr>
                <w:rFonts w:ascii="Garamond" w:hAnsi="Garamond"/>
                <w:bCs/>
                <w:sz w:val="22"/>
                <w:szCs w:val="22"/>
                <w:highlight w:val="yellow"/>
                <w:lang w:val="ru-RU"/>
              </w:rPr>
              <w:t>п</w:t>
            </w:r>
            <w:r w:rsidR="004453BA" w:rsidRPr="00F35098">
              <w:rPr>
                <w:rFonts w:ascii="Garamond" w:hAnsi="Garamond"/>
                <w:bCs/>
                <w:sz w:val="22"/>
                <w:szCs w:val="22"/>
                <w:lang w:val="ru-RU"/>
              </w:rPr>
              <w:t xml:space="preserve">» п. 5.3.2.5 настоящего Регламента указан 3 тип газовых турбин </w:t>
            </w:r>
            <w:r w:rsidR="004453BA" w:rsidRPr="00F35098">
              <w:rPr>
                <w:rFonts w:ascii="Garamond" w:hAnsi="Garamond"/>
                <w:bCs/>
                <w:sz w:val="22"/>
                <w:szCs w:val="22"/>
                <w:highlight w:val="yellow"/>
                <w:lang w:val="ru-RU"/>
              </w:rPr>
              <w:t>–</w:t>
            </w:r>
            <w:r w:rsidR="004453BA"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148,648*</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004453BA" w:rsidRPr="00F35098">
              <w:rPr>
                <w:rFonts w:ascii="Garamond" w:hAnsi="Garamond"/>
                <w:bCs/>
                <w:sz w:val="22"/>
                <w:szCs w:val="22"/>
                <w:lang w:val="ru-RU"/>
              </w:rPr>
              <w:t>;</w:t>
            </w:r>
          </w:p>
          <w:p w14:paraId="649EFF81" w14:textId="7DC33099" w:rsidR="00C92BC6" w:rsidRPr="00F35098" w:rsidRDefault="004453BA" w:rsidP="00EE620D">
            <w:pPr>
              <w:pStyle w:val="ad"/>
              <w:numPr>
                <w:ilvl w:val="0"/>
                <w:numId w:val="36"/>
              </w:numPr>
              <w:suppressAutoHyphens/>
              <w:ind w:left="1281" w:hanging="357"/>
              <w:rPr>
                <w:rFonts w:ascii="Garamond" w:hAnsi="Garamond"/>
                <w:sz w:val="22"/>
                <w:szCs w:val="22"/>
                <w:highlight w:val="yellow"/>
                <w:lang w:val="ru-RU"/>
              </w:rPr>
            </w:pPr>
            <w:r w:rsidRPr="00F35098">
              <w:rPr>
                <w:rFonts w:ascii="Garamond" w:hAnsi="Garamond"/>
                <w:sz w:val="22"/>
                <w:szCs w:val="22"/>
                <w:highlight w:val="yellow"/>
                <w:lang w:val="ru-RU"/>
              </w:rPr>
              <w:t xml:space="preserve">для проектов модернизации генерирующих объектов, включающих мероприятия, указанные в подп. 2.2 п. 3.2 настоящего Регламента, </w:t>
            </w:r>
            <w:r w:rsidRPr="00F35098">
              <w:rPr>
                <w:rFonts w:ascii="Garamond" w:hAnsi="Garamond"/>
                <w:bCs/>
                <w:sz w:val="22"/>
                <w:szCs w:val="22"/>
                <w:highlight w:val="yellow"/>
                <w:lang w:val="ru-RU"/>
              </w:rPr>
              <w:t xml:space="preserve">отбираемых </w:t>
            </w:r>
            <w:r w:rsidRPr="00F35098">
              <w:rPr>
                <w:rFonts w:ascii="Garamond" w:hAnsi="Garamond"/>
                <w:sz w:val="22"/>
                <w:szCs w:val="22"/>
                <w:highlight w:val="yellow"/>
                <w:lang w:val="ru-RU"/>
              </w:rPr>
              <w:t xml:space="preserve">в 2024 году, </w:t>
            </w:r>
            <w:r w:rsidRPr="00F35098">
              <w:rPr>
                <w:rFonts w:ascii="Garamond" w:hAnsi="Garamond"/>
                <w:bCs/>
                <w:sz w:val="22"/>
                <w:szCs w:val="22"/>
                <w:highlight w:val="yellow"/>
                <w:lang w:val="ru-RU"/>
              </w:rPr>
              <w:t xml:space="preserve">в отношении которых в соответствии с подп. «р» п. 5.3.2.5 настоящего Регламента указано «да», а также в соответствии с подп. «п» п. 5.3.2.5 настоящего Регламента указан 2 тип газовых турбин – </w:t>
            </w:r>
            <m:oMath>
              <m:sSub>
                <m:sSubPr>
                  <m:ctrlPr>
                    <w:rPr>
                      <w:rFonts w:ascii="Cambria Math" w:hAnsi="Cambria Math"/>
                      <w:sz w:val="22"/>
                      <w:szCs w:val="22"/>
                      <w:highlight w:val="yellow"/>
                    </w:rPr>
                  </m:ctrlPr>
                </m:sSubPr>
                <m:e>
                  <m:r>
                    <w:rPr>
                      <w:rFonts w:ascii="Cambria Math" w:hAnsi="Cambria Math"/>
                      <w:sz w:val="22"/>
                      <w:szCs w:val="22"/>
                      <w:highlight w:val="yellow"/>
                      <w:lang w:val="ru-RU"/>
                    </w:rPr>
                    <m:t>K</m:t>
                  </m:r>
                </m:e>
                <m:sub>
                  <m:r>
                    <w:rPr>
                      <w:rFonts w:ascii="Cambria Math" w:hAnsi="Cambria Math"/>
                      <w:sz w:val="22"/>
                      <w:szCs w:val="22"/>
                      <w:highlight w:val="yellow"/>
                    </w:rPr>
                    <m:t>capex</m:t>
                  </m:r>
                </m:sub>
              </m:sSub>
              <m:r>
                <m:rPr>
                  <m:sty m:val="p"/>
                </m:rPr>
                <w:rPr>
                  <w:rFonts w:ascii="Cambria Math" w:hAnsi="Cambria Math"/>
                  <w:sz w:val="22"/>
                  <w:szCs w:val="22"/>
                  <w:highlight w:val="yellow"/>
                  <w:lang w:val="ru-RU"/>
                </w:rPr>
                <m:t>=187,871*</m:t>
              </m:r>
              <m:sSup>
                <m:sSupPr>
                  <m:ctrlPr>
                    <w:rPr>
                      <w:rFonts w:ascii="Cambria Math" w:hAnsi="Cambria Math"/>
                      <w:bCs/>
                      <w:sz w:val="22"/>
                      <w:szCs w:val="22"/>
                      <w:highlight w:val="yellow"/>
                    </w:rPr>
                  </m:ctrlPr>
                </m:sSupPr>
                <m:e>
                  <m:r>
                    <m:rPr>
                      <m:sty m:val="p"/>
                    </m:rPr>
                    <w:rPr>
                      <w:rFonts w:ascii="Cambria Math" w:hAnsi="Cambria Math"/>
                      <w:sz w:val="22"/>
                      <w:szCs w:val="22"/>
                      <w:highlight w:val="yellow"/>
                      <w:lang w:val="ru-RU"/>
                    </w:rPr>
                    <m:t>10</m:t>
                  </m:r>
                </m:e>
                <m:sup>
                  <m:r>
                    <m:rPr>
                      <m:sty m:val="p"/>
                    </m:rPr>
                    <w:rPr>
                      <w:rFonts w:ascii="Cambria Math" w:hAnsi="Cambria Math"/>
                      <w:sz w:val="22"/>
                      <w:szCs w:val="22"/>
                      <w:highlight w:val="yellow"/>
                      <w:lang w:val="ru-RU"/>
                    </w:rPr>
                    <m:t>6</m:t>
                  </m:r>
                </m:sup>
              </m:sSup>
            </m:oMath>
            <w:r w:rsidRPr="00F35098">
              <w:rPr>
                <w:rFonts w:ascii="Garamond" w:hAnsi="Garamond"/>
                <w:bCs/>
                <w:sz w:val="22"/>
                <w:szCs w:val="22"/>
                <w:highlight w:val="yellow"/>
                <w:lang w:val="ru-RU"/>
              </w:rPr>
              <w:t>;</w:t>
            </w:r>
          </w:p>
          <w:p w14:paraId="0C19B3C6" w14:textId="32FC3361" w:rsidR="00C92BC6" w:rsidRPr="00F35098" w:rsidRDefault="004453BA">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для проектов модернизации генерирующих объектов,</w:t>
            </w:r>
            <w:r w:rsidRPr="00F35098">
              <w:rPr>
                <w:rFonts w:ascii="Garamond" w:hAnsi="Garamond"/>
                <w:sz w:val="22"/>
                <w:szCs w:val="22"/>
                <w:highlight w:val="yellow"/>
                <w:lang w:val="ru-RU"/>
              </w:rPr>
              <w:t xml:space="preserve"> включающих мероприятия, указанные в подп. 2.2 п. 3.2 настоящего Регламента, </w:t>
            </w:r>
            <w:r w:rsidRPr="00F35098">
              <w:rPr>
                <w:rFonts w:ascii="Garamond" w:hAnsi="Garamond"/>
                <w:bCs/>
                <w:sz w:val="22"/>
                <w:szCs w:val="22"/>
                <w:lang w:val="ru-RU"/>
              </w:rPr>
              <w:t xml:space="preserve">отбираемых </w:t>
            </w:r>
            <w:r w:rsidRPr="00F35098">
              <w:rPr>
                <w:rFonts w:ascii="Garamond" w:hAnsi="Garamond"/>
                <w:sz w:val="22"/>
                <w:szCs w:val="22"/>
                <w:lang w:val="ru-RU"/>
              </w:rPr>
              <w:t>в 202</w:t>
            </w:r>
            <w:r w:rsidRPr="00F35098">
              <w:rPr>
                <w:rFonts w:ascii="Garamond" w:hAnsi="Garamond"/>
                <w:sz w:val="22"/>
                <w:szCs w:val="22"/>
                <w:highlight w:val="yellow"/>
                <w:lang w:val="ru-RU"/>
              </w:rPr>
              <w:t>4</w:t>
            </w:r>
            <w:r w:rsidRPr="00F35098">
              <w:rPr>
                <w:rFonts w:ascii="Garamond" w:hAnsi="Garamond"/>
                <w:sz w:val="22"/>
                <w:szCs w:val="22"/>
                <w:lang w:val="ru-RU"/>
              </w:rPr>
              <w:t xml:space="preserve"> году, </w:t>
            </w:r>
            <w:r w:rsidRPr="00F35098">
              <w:rPr>
                <w:rFonts w:ascii="Garamond" w:hAnsi="Garamond"/>
                <w:bCs/>
                <w:sz w:val="22"/>
                <w:szCs w:val="22"/>
                <w:lang w:val="ru-RU"/>
              </w:rPr>
              <w:t>в отношении которых в соответствии с подп. «</w:t>
            </w:r>
            <w:r w:rsidRPr="00F35098">
              <w:rPr>
                <w:rFonts w:ascii="Garamond" w:hAnsi="Garamond"/>
                <w:bCs/>
                <w:sz w:val="22"/>
                <w:szCs w:val="22"/>
                <w:highlight w:val="yellow"/>
                <w:lang w:val="ru-RU"/>
              </w:rPr>
              <w:t>р</w:t>
            </w:r>
            <w:r w:rsidRPr="00F35098">
              <w:rPr>
                <w:rFonts w:ascii="Garamond" w:hAnsi="Garamond"/>
                <w:bCs/>
                <w:sz w:val="22"/>
                <w:szCs w:val="22"/>
                <w:lang w:val="ru-RU"/>
              </w:rPr>
              <w:t>» п. 5.3.2.5 настоящего Регламента указано «да», а также в соответствии с подп. «</w:t>
            </w:r>
            <w:r w:rsidRPr="00F35098">
              <w:rPr>
                <w:rFonts w:ascii="Garamond" w:hAnsi="Garamond"/>
                <w:bCs/>
                <w:sz w:val="22"/>
                <w:szCs w:val="22"/>
                <w:highlight w:val="yellow"/>
                <w:lang w:val="ru-RU"/>
              </w:rPr>
              <w:t>п</w:t>
            </w:r>
            <w:r w:rsidRPr="00F35098">
              <w:rPr>
                <w:rFonts w:ascii="Garamond" w:hAnsi="Garamond"/>
                <w:bCs/>
                <w:sz w:val="22"/>
                <w:szCs w:val="22"/>
                <w:lang w:val="ru-RU"/>
              </w:rPr>
              <w:t xml:space="preserve">» п. 5.3.2.5 настоящего Регламента указан 1 тип газовых турбин </w:t>
            </w:r>
            <w:r w:rsidRPr="00F35098">
              <w:rPr>
                <w:rFonts w:ascii="Garamond" w:hAnsi="Garamond"/>
                <w:bCs/>
                <w:sz w:val="22"/>
                <w:szCs w:val="22"/>
                <w:highlight w:val="yellow"/>
                <w:lang w:val="ru-RU"/>
              </w:rPr>
              <w:t>–</w:t>
            </w:r>
            <w:r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245,489*</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005019CA" w:rsidRPr="00F35098">
              <w:rPr>
                <w:rFonts w:ascii="Garamond" w:hAnsi="Garamond"/>
                <w:bCs/>
                <w:sz w:val="22"/>
                <w:szCs w:val="22"/>
                <w:lang w:val="ru-RU"/>
              </w:rPr>
              <w:t>.</w:t>
            </w:r>
          </w:p>
        </w:tc>
      </w:tr>
      <w:tr w:rsidR="00C91EF3" w:rsidRPr="00F35098" w14:paraId="4832543E" w14:textId="77777777" w:rsidTr="004A54F2">
        <w:tc>
          <w:tcPr>
            <w:tcW w:w="896" w:type="dxa"/>
          </w:tcPr>
          <w:p w14:paraId="091E09F6" w14:textId="108AAFF6" w:rsidR="00C91EF3" w:rsidRPr="00F35098" w:rsidRDefault="00C91EF3" w:rsidP="00C91EF3">
            <w:pPr>
              <w:jc w:val="center"/>
              <w:rPr>
                <w:rFonts w:cs="Garamond"/>
                <w:b/>
                <w:bCs/>
                <w:sz w:val="22"/>
                <w:szCs w:val="22"/>
                <w:lang w:val="ru-RU"/>
              </w:rPr>
            </w:pPr>
            <w:r w:rsidRPr="00F35098">
              <w:rPr>
                <w:rFonts w:cs="Garamond"/>
                <w:b/>
                <w:bCs/>
                <w:sz w:val="22"/>
                <w:szCs w:val="22"/>
                <w:lang w:val="ru-RU"/>
              </w:rPr>
              <w:lastRenderedPageBreak/>
              <w:t>6.3.3</w:t>
            </w:r>
          </w:p>
        </w:tc>
        <w:tc>
          <w:tcPr>
            <w:tcW w:w="7217" w:type="dxa"/>
          </w:tcPr>
          <w:p w14:paraId="35EFA011" w14:textId="77777777"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Стоимостные и ценовые параметры, заявляемые в отношении генерирующего объекта (условной ГТП):</w:t>
            </w:r>
          </w:p>
          <w:p w14:paraId="44DC730F" w14:textId="77777777" w:rsidR="00C91EF3" w:rsidRPr="00F35098" w:rsidRDefault="00C91EF3" w:rsidP="00EE620D">
            <w:pPr>
              <w:pStyle w:val="af6"/>
              <w:numPr>
                <w:ilvl w:val="0"/>
                <w:numId w:val="37"/>
              </w:numPr>
              <w:suppressAutoHyphens/>
              <w:spacing w:before="120" w:after="120" w:line="240" w:lineRule="auto"/>
              <w:ind w:left="567" w:hanging="425"/>
              <w:jc w:val="both"/>
              <w:rPr>
                <w:rFonts w:ascii="Garamond" w:eastAsia="Times New Roman" w:hAnsi="Garamond"/>
                <w:b w:val="0"/>
                <w:bCs w:val="0"/>
                <w:sz w:val="22"/>
                <w:szCs w:val="22"/>
              </w:rPr>
            </w:pPr>
            <w:r w:rsidRPr="00F35098">
              <w:rPr>
                <w:rFonts w:ascii="Garamond" w:eastAsia="Times New Roman" w:hAnsi="Garamond"/>
                <w:b w:val="0"/>
                <w:bCs w:val="0"/>
                <w:sz w:val="22"/>
                <w:szCs w:val="22"/>
              </w:rPr>
              <w:t>значение удельных затрат на эксплуатацию генерирующего объекта (условной ГТП) (руб./МВт в месяц в ценах текущего года), которое не может превышать цен</w:t>
            </w:r>
            <w:r w:rsidRPr="00F35098">
              <w:rPr>
                <w:rFonts w:ascii="Garamond" w:eastAsia="Times New Roman" w:hAnsi="Garamond"/>
                <w:b w:val="0"/>
                <w:bCs w:val="0"/>
                <w:sz w:val="22"/>
                <w:szCs w:val="22"/>
                <w:highlight w:val="yellow"/>
              </w:rPr>
              <w:t>у</w:t>
            </w:r>
            <w:r w:rsidRPr="00F35098">
              <w:rPr>
                <w:rFonts w:ascii="Garamond" w:eastAsia="Times New Roman" w:hAnsi="Garamond"/>
                <w:b w:val="0"/>
                <w:bCs w:val="0"/>
                <w:sz w:val="22"/>
                <w:szCs w:val="22"/>
              </w:rPr>
              <w:t>, определенн</w:t>
            </w:r>
            <w:r w:rsidRPr="00F35098">
              <w:rPr>
                <w:rFonts w:ascii="Garamond" w:eastAsia="Times New Roman" w:hAnsi="Garamond"/>
                <w:b w:val="0"/>
                <w:bCs w:val="0"/>
                <w:sz w:val="22"/>
                <w:szCs w:val="22"/>
                <w:highlight w:val="yellow"/>
              </w:rPr>
              <w:t>ую</w:t>
            </w:r>
            <w:r w:rsidRPr="00F35098">
              <w:rPr>
                <w:rFonts w:ascii="Garamond" w:eastAsia="Times New Roman" w:hAnsi="Garamond"/>
                <w:b w:val="0"/>
                <w:bCs w:val="0"/>
                <w:sz w:val="22"/>
                <w:szCs w:val="22"/>
              </w:rPr>
              <w:t xml:space="preserve"> для соответствующей ценовой зоны по итогам конкурентного отбора мощности </w:t>
            </w:r>
            <w:r w:rsidRPr="00F35098">
              <w:rPr>
                <w:rFonts w:ascii="Garamond" w:hAnsi="Garamond"/>
                <w:b w:val="0"/>
                <w:sz w:val="22"/>
                <w:szCs w:val="22"/>
              </w:rPr>
              <w:t>(КОМ)</w:t>
            </w:r>
            <w:r w:rsidRPr="00F35098">
              <w:rPr>
                <w:rFonts w:ascii="Garamond" w:eastAsia="Times New Roman" w:hAnsi="Garamond"/>
                <w:b w:val="0"/>
                <w:bCs w:val="0"/>
                <w:sz w:val="22"/>
                <w:szCs w:val="22"/>
              </w:rPr>
              <w:t>, проведенного в 2017 году, проиндексированн</w:t>
            </w:r>
            <w:r w:rsidRPr="00F35098">
              <w:rPr>
                <w:rFonts w:ascii="Garamond" w:eastAsia="Times New Roman" w:hAnsi="Garamond"/>
                <w:b w:val="0"/>
                <w:bCs w:val="0"/>
                <w:sz w:val="22"/>
                <w:szCs w:val="22"/>
                <w:highlight w:val="yellow"/>
              </w:rPr>
              <w:t>ую</w:t>
            </w:r>
            <w:r w:rsidRPr="00F35098">
              <w:rPr>
                <w:rFonts w:ascii="Garamond" w:eastAsia="Times New Roman" w:hAnsi="Garamond"/>
                <w:b w:val="0"/>
                <w:bCs w:val="0"/>
                <w:sz w:val="22"/>
                <w:szCs w:val="22"/>
              </w:rPr>
              <w:t xml:space="preserve"> в соответствии с индексом потребительских цен за период с 1 января 2018 года до 31 декабря года, предшествующего году, в котором проводится такой отбор:</w:t>
            </w:r>
          </w:p>
          <w:p w14:paraId="5836D9D8" w14:textId="77777777" w:rsidR="00C91EF3" w:rsidRPr="00F35098" w:rsidRDefault="00707D89" w:rsidP="00C91EF3">
            <w:pPr>
              <w:pStyle w:val="a9"/>
              <w:widowControl w:val="0"/>
              <w:spacing w:before="120" w:after="120"/>
              <w:ind w:left="567"/>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OpEx</m:t>
                  </m:r>
                </m:e>
                <m:sub>
                  <m:r>
                    <w:rPr>
                      <w:rFonts w:ascii="Cambria Math" w:hAnsi="Cambria Math"/>
                      <w:sz w:val="22"/>
                      <w:szCs w:val="22"/>
                      <w:lang w:val="en-US"/>
                    </w:rPr>
                    <m:t>g</m:t>
                  </m:r>
                </m:sub>
                <m:sup>
                  <m:r>
                    <w:rPr>
                      <w:rFonts w:ascii="Cambria Math" w:hAnsi="Cambria Math"/>
                      <w:sz w:val="22"/>
                      <w:szCs w:val="22"/>
                      <w:lang w:val="en-US"/>
                    </w:rPr>
                    <m:t>max</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r>
                <w:rPr>
                  <w:rFonts w:ascii="Cambria Math" w:hAnsi="Cambria Math"/>
                  <w:sz w:val="22"/>
                  <w:szCs w:val="22"/>
                  <w:highlight w:val="yellow"/>
                </w:rPr>
                <m:t>*</m:t>
              </m:r>
              <m:nary>
                <m:naryPr>
                  <m:chr m:val="∏"/>
                  <m:limLoc m:val="undOvr"/>
                  <m:ctrlPr>
                    <w:rPr>
                      <w:rFonts w:ascii="Cambria Math" w:hAnsi="Cambria Math"/>
                      <w:i/>
                      <w:sz w:val="22"/>
                      <w:szCs w:val="22"/>
                    </w:rPr>
                  </m:ctrlPr>
                </m:naryPr>
                <m:sub>
                  <m:r>
                    <w:rPr>
                      <w:rFonts w:ascii="Cambria Math" w:hAnsi="Cambria Math"/>
                      <w:sz w:val="22"/>
                      <w:szCs w:val="22"/>
                      <w:lang w:val="en-US"/>
                    </w:rPr>
                    <m:t>y</m:t>
                  </m:r>
                  <m:r>
                    <w:rPr>
                      <w:rFonts w:ascii="Cambria Math" w:hAnsi="Cambria Math"/>
                      <w:sz w:val="22"/>
                      <w:szCs w:val="22"/>
                    </w:rPr>
                    <m:t>=2018</m:t>
                  </m:r>
                </m:sub>
                <m:sup>
                  <m:r>
                    <w:rPr>
                      <w:rFonts w:ascii="Cambria Math" w:hAnsi="Cambria Math"/>
                      <w:sz w:val="22"/>
                      <w:szCs w:val="22"/>
                      <w:lang w:val="en-US"/>
                    </w:rPr>
                    <m:t>y</m:t>
                  </m:r>
                  <m:r>
                    <w:rPr>
                      <w:rFonts w:ascii="Cambria Math" w:hAnsi="Cambria Math"/>
                      <w:sz w:val="22"/>
                      <w:szCs w:val="22"/>
                    </w:rPr>
                    <m:t>=Х-1</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y</m:t>
                          </m:r>
                        </m:sub>
                      </m:sSub>
                    </m:num>
                    <m:den>
                      <m:r>
                        <w:rPr>
                          <w:rFonts w:ascii="Cambria Math" w:hAnsi="Cambria Math"/>
                          <w:sz w:val="22"/>
                          <w:szCs w:val="22"/>
                        </w:rPr>
                        <m:t>100%</m:t>
                      </m:r>
                    </m:den>
                  </m:f>
                </m:e>
              </m:nary>
            </m:oMath>
            <w:r w:rsidR="00C91EF3" w:rsidRPr="00F35098">
              <w:rPr>
                <w:rFonts w:ascii="Garamond" w:hAnsi="Garamond"/>
                <w:sz w:val="22"/>
                <w:szCs w:val="22"/>
              </w:rPr>
              <w:t>;</w:t>
            </w:r>
          </w:p>
          <w:p w14:paraId="4B5013AD" w14:textId="77777777" w:rsidR="00C91EF3" w:rsidRPr="00F35098" w:rsidRDefault="00C91EF3" w:rsidP="00C91EF3">
            <w:pPr>
              <w:pStyle w:val="a9"/>
              <w:widowControl w:val="0"/>
              <w:spacing w:before="120" w:after="120"/>
              <w:ind w:left="567" w:hanging="425"/>
              <w:jc w:val="both"/>
              <w:rPr>
                <w:rFonts w:ascii="Garamond" w:hAnsi="Garamond"/>
                <w:sz w:val="22"/>
                <w:szCs w:val="22"/>
              </w:rPr>
            </w:pPr>
            <w:r w:rsidRPr="00F35098">
              <w:rPr>
                <w:rFonts w:ascii="Garamond"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oMath>
            <w:r w:rsidRPr="00F35098">
              <w:rPr>
                <w:rFonts w:ascii="Garamond" w:hAnsi="Garamond"/>
                <w:sz w:val="22"/>
                <w:szCs w:val="22"/>
              </w:rPr>
              <w:t xml:space="preserve"> – цена КОМ, проведенного в 2017 году на 2021 год (в первой ценовой зоне – 134 393,81 руб./МВт в месяц, во второй ценовой зоне – 225 339,74 руб./МВт в месяц);</w:t>
            </w:r>
          </w:p>
          <w:p w14:paraId="5A0FB661" w14:textId="77777777" w:rsidR="00C91EF3" w:rsidRPr="00F35098" w:rsidRDefault="00C91EF3" w:rsidP="00C91EF3">
            <w:pPr>
              <w:pStyle w:val="af4"/>
              <w:spacing w:before="120" w:after="120"/>
              <w:ind w:left="567"/>
              <w:jc w:val="both"/>
              <w:rPr>
                <w:sz w:val="22"/>
                <w:szCs w:val="22"/>
                <w:lang w:val="ru-RU"/>
              </w:rPr>
            </w:pPr>
            <w:r w:rsidRPr="00F35098">
              <w:rPr>
                <w:sz w:val="22"/>
                <w:szCs w:val="22"/>
                <w:lang w:val="ru-RU"/>
              </w:rPr>
              <w:t xml:space="preserve">ИПЦ – индексы потребительских цен за каждый год, входящий в период с 1 января 2018 года до 31 декабря года </w:t>
            </w:r>
            <w:r w:rsidRPr="00F35098">
              <w:rPr>
                <w:i/>
                <w:sz w:val="22"/>
                <w:szCs w:val="22"/>
                <w:lang w:val="ru-RU"/>
              </w:rPr>
              <w:t>Х</w:t>
            </w:r>
            <w:r w:rsidRPr="00F35098">
              <w:rPr>
                <w:sz w:val="22"/>
                <w:szCs w:val="22"/>
                <w:lang w:val="ru-RU"/>
              </w:rPr>
              <w:t>-1, предшествующего году, в котором проводится такой отбор, опубликованные СО в соответствии с п. 4.2 настоящего Регламента;</w:t>
            </w:r>
          </w:p>
          <w:p w14:paraId="6070C79B" w14:textId="79D9966B"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w:t>
            </w:r>
          </w:p>
        </w:tc>
        <w:tc>
          <w:tcPr>
            <w:tcW w:w="7217" w:type="dxa"/>
          </w:tcPr>
          <w:p w14:paraId="0CB2E2E1" w14:textId="77777777"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Стоимостные и ценовые параметры, заявляемые в отношении генерирующего объекта (условной ГТП):</w:t>
            </w:r>
          </w:p>
          <w:p w14:paraId="45B67747" w14:textId="20515955" w:rsidR="00C91EF3" w:rsidRPr="00F35098" w:rsidRDefault="00C91EF3" w:rsidP="00EE620D">
            <w:pPr>
              <w:pStyle w:val="af6"/>
              <w:numPr>
                <w:ilvl w:val="0"/>
                <w:numId w:val="37"/>
              </w:numPr>
              <w:suppressAutoHyphens/>
              <w:spacing w:before="120" w:after="120" w:line="240" w:lineRule="auto"/>
              <w:ind w:left="567" w:hanging="425"/>
              <w:jc w:val="both"/>
              <w:rPr>
                <w:rFonts w:ascii="Garamond" w:eastAsia="Times New Roman" w:hAnsi="Garamond"/>
                <w:b w:val="0"/>
                <w:bCs w:val="0"/>
                <w:sz w:val="22"/>
                <w:szCs w:val="22"/>
              </w:rPr>
            </w:pPr>
            <w:r w:rsidRPr="00F35098">
              <w:rPr>
                <w:rFonts w:ascii="Garamond" w:eastAsia="Times New Roman" w:hAnsi="Garamond"/>
                <w:b w:val="0"/>
                <w:bCs w:val="0"/>
                <w:sz w:val="22"/>
                <w:szCs w:val="22"/>
              </w:rPr>
              <w:t>значение удельных затрат на эксплуатацию генерирующего объекта (условной ГТП) (руб./МВт в месяц в ценах текущего года), которое не может превышать</w:t>
            </w:r>
            <w:r w:rsidRPr="00F35098">
              <w:rPr>
                <w:rFonts w:ascii="Garamond" w:eastAsia="Times New Roman" w:hAnsi="Garamond"/>
                <w:b w:val="0"/>
                <w:bCs w:val="0"/>
                <w:sz w:val="22"/>
                <w:szCs w:val="22"/>
                <w:lang w:val="ru-RU"/>
              </w:rPr>
              <w:t xml:space="preserve"> </w:t>
            </w:r>
            <w:r w:rsidRPr="00F35098">
              <w:rPr>
                <w:rFonts w:ascii="Garamond" w:eastAsia="Times New Roman" w:hAnsi="Garamond"/>
                <w:b w:val="0"/>
                <w:bCs w:val="0"/>
                <w:sz w:val="22"/>
                <w:szCs w:val="22"/>
                <w:highlight w:val="yellow"/>
                <w:lang w:val="ru-RU"/>
              </w:rPr>
              <w:t>произведение</w:t>
            </w:r>
            <w:r w:rsidRPr="00F35098">
              <w:rPr>
                <w:rFonts w:ascii="Garamond" w:eastAsia="Times New Roman" w:hAnsi="Garamond"/>
                <w:b w:val="0"/>
                <w:bCs w:val="0"/>
                <w:sz w:val="22"/>
                <w:szCs w:val="22"/>
              </w:rPr>
              <w:t xml:space="preserve"> цен</w:t>
            </w:r>
            <w:r w:rsidRPr="00F35098">
              <w:rPr>
                <w:rFonts w:ascii="Garamond" w:eastAsia="Times New Roman" w:hAnsi="Garamond"/>
                <w:b w:val="0"/>
                <w:bCs w:val="0"/>
                <w:sz w:val="22"/>
                <w:szCs w:val="22"/>
                <w:highlight w:val="yellow"/>
              </w:rPr>
              <w:t>ы</w:t>
            </w:r>
            <w:r w:rsidRPr="00F35098">
              <w:rPr>
                <w:rFonts w:ascii="Garamond" w:eastAsia="Times New Roman" w:hAnsi="Garamond"/>
                <w:b w:val="0"/>
                <w:bCs w:val="0"/>
                <w:sz w:val="22"/>
                <w:szCs w:val="22"/>
              </w:rPr>
              <w:t>, определенн</w:t>
            </w:r>
            <w:r w:rsidRPr="00F35098">
              <w:rPr>
                <w:rFonts w:ascii="Garamond" w:eastAsia="Times New Roman" w:hAnsi="Garamond"/>
                <w:b w:val="0"/>
                <w:bCs w:val="0"/>
                <w:sz w:val="22"/>
                <w:szCs w:val="22"/>
                <w:highlight w:val="yellow"/>
                <w:lang w:val="ru-RU"/>
              </w:rPr>
              <w:t>ой</w:t>
            </w:r>
            <w:r w:rsidRPr="00F35098">
              <w:rPr>
                <w:rFonts w:ascii="Garamond" w:eastAsia="Times New Roman" w:hAnsi="Garamond"/>
                <w:b w:val="0"/>
                <w:bCs w:val="0"/>
                <w:sz w:val="22"/>
                <w:szCs w:val="22"/>
              </w:rPr>
              <w:t xml:space="preserve"> для соответствующей ценовой зоны по итогам конкурентного отбора мощности </w:t>
            </w:r>
            <w:r w:rsidRPr="00F35098">
              <w:rPr>
                <w:rFonts w:ascii="Garamond" w:hAnsi="Garamond"/>
                <w:b w:val="0"/>
                <w:sz w:val="22"/>
                <w:szCs w:val="22"/>
              </w:rPr>
              <w:t>(КОМ)</w:t>
            </w:r>
            <w:r w:rsidRPr="00F35098">
              <w:rPr>
                <w:rFonts w:ascii="Garamond" w:eastAsia="Times New Roman" w:hAnsi="Garamond"/>
                <w:b w:val="0"/>
                <w:bCs w:val="0"/>
                <w:sz w:val="22"/>
                <w:szCs w:val="22"/>
              </w:rPr>
              <w:t>, проведенного в 2017 году, проиндексированн</w:t>
            </w:r>
            <w:r w:rsidRPr="00F35098">
              <w:rPr>
                <w:rFonts w:ascii="Garamond" w:eastAsia="Times New Roman" w:hAnsi="Garamond"/>
                <w:b w:val="0"/>
                <w:bCs w:val="0"/>
                <w:sz w:val="22"/>
                <w:szCs w:val="22"/>
                <w:highlight w:val="yellow"/>
              </w:rPr>
              <w:t>ой</w:t>
            </w:r>
            <w:r w:rsidRPr="00F35098">
              <w:rPr>
                <w:rFonts w:ascii="Garamond" w:eastAsia="Times New Roman" w:hAnsi="Garamond"/>
                <w:b w:val="0"/>
                <w:bCs w:val="0"/>
                <w:sz w:val="22"/>
                <w:szCs w:val="22"/>
              </w:rPr>
              <w:t xml:space="preserve"> в соответствии с индексом потребительских цен за период с 1 января 2018 года до 31 декабря года, предшествующего году, в котором проводится такой отбор</w:t>
            </w:r>
            <w:r w:rsidRPr="00F35098">
              <w:rPr>
                <w:rFonts w:ascii="Garamond" w:eastAsia="Times New Roman" w:hAnsi="Garamond"/>
                <w:b w:val="0"/>
                <w:bCs w:val="0"/>
                <w:sz w:val="22"/>
                <w:szCs w:val="22"/>
                <w:lang w:val="ru-RU"/>
              </w:rPr>
              <w:t xml:space="preserve"> </w:t>
            </w:r>
            <w:r w:rsidRPr="00F35098">
              <w:rPr>
                <w:rFonts w:ascii="Garamond" w:eastAsia="Times New Roman" w:hAnsi="Garamond"/>
                <w:b w:val="0"/>
                <w:bCs w:val="0"/>
                <w:sz w:val="22"/>
                <w:szCs w:val="22"/>
                <w:highlight w:val="yellow"/>
                <w:lang w:val="ru-RU"/>
              </w:rPr>
              <w:t>и коэффициента, равного 1,1136</w:t>
            </w:r>
            <w:r w:rsidRPr="00F35098">
              <w:rPr>
                <w:rFonts w:ascii="Garamond" w:eastAsia="Times New Roman" w:hAnsi="Garamond"/>
                <w:b w:val="0"/>
                <w:bCs w:val="0"/>
                <w:sz w:val="22"/>
                <w:szCs w:val="22"/>
              </w:rPr>
              <w:t>:</w:t>
            </w:r>
          </w:p>
          <w:p w14:paraId="040AB8B6" w14:textId="17B12952" w:rsidR="00C91EF3" w:rsidRPr="00F35098" w:rsidRDefault="00707D89" w:rsidP="00C91EF3">
            <w:pPr>
              <w:pStyle w:val="a9"/>
              <w:widowControl w:val="0"/>
              <w:spacing w:before="120" w:after="120"/>
              <w:ind w:left="567"/>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OpEx</m:t>
                  </m:r>
                </m:e>
                <m:sub>
                  <m:r>
                    <w:rPr>
                      <w:rFonts w:ascii="Cambria Math" w:hAnsi="Cambria Math"/>
                      <w:sz w:val="22"/>
                      <w:szCs w:val="22"/>
                      <w:lang w:val="en-US"/>
                    </w:rPr>
                    <m:t>g</m:t>
                  </m:r>
                </m:sub>
                <m:sup>
                  <m:r>
                    <w:rPr>
                      <w:rFonts w:ascii="Cambria Math" w:hAnsi="Cambria Math"/>
                      <w:sz w:val="22"/>
                      <w:szCs w:val="22"/>
                      <w:lang w:val="en-US"/>
                    </w:rPr>
                    <m:t>max</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r>
                <w:rPr>
                  <w:rFonts w:ascii="Cambria Math" w:hAnsi="Cambria Math"/>
                  <w:sz w:val="22"/>
                  <w:szCs w:val="22"/>
                  <w:highlight w:val="yellow"/>
                </w:rPr>
                <m:t>·1,1136·</m:t>
              </m:r>
              <m:nary>
                <m:naryPr>
                  <m:chr m:val="∏"/>
                  <m:limLoc m:val="undOvr"/>
                  <m:ctrlPr>
                    <w:rPr>
                      <w:rFonts w:ascii="Cambria Math" w:hAnsi="Cambria Math"/>
                      <w:i/>
                      <w:sz w:val="22"/>
                      <w:szCs w:val="22"/>
                    </w:rPr>
                  </m:ctrlPr>
                </m:naryPr>
                <m:sub>
                  <m:r>
                    <w:rPr>
                      <w:rFonts w:ascii="Cambria Math" w:hAnsi="Cambria Math"/>
                      <w:sz w:val="22"/>
                      <w:szCs w:val="22"/>
                      <w:lang w:val="en-US"/>
                    </w:rPr>
                    <m:t>y</m:t>
                  </m:r>
                  <m:r>
                    <w:rPr>
                      <w:rFonts w:ascii="Cambria Math" w:hAnsi="Cambria Math"/>
                      <w:sz w:val="22"/>
                      <w:szCs w:val="22"/>
                    </w:rPr>
                    <m:t>=2018</m:t>
                  </m:r>
                </m:sub>
                <m:sup>
                  <m:r>
                    <w:rPr>
                      <w:rFonts w:ascii="Cambria Math" w:hAnsi="Cambria Math"/>
                      <w:sz w:val="22"/>
                      <w:szCs w:val="22"/>
                      <w:lang w:val="en-US"/>
                    </w:rPr>
                    <m:t>y</m:t>
                  </m:r>
                  <m:r>
                    <w:rPr>
                      <w:rFonts w:ascii="Cambria Math" w:hAnsi="Cambria Math"/>
                      <w:sz w:val="22"/>
                      <w:szCs w:val="22"/>
                    </w:rPr>
                    <m:t>=Х-1</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y</m:t>
                          </m:r>
                        </m:sub>
                      </m:sSub>
                    </m:num>
                    <m:den>
                      <m:r>
                        <w:rPr>
                          <w:rFonts w:ascii="Cambria Math" w:hAnsi="Cambria Math"/>
                          <w:sz w:val="22"/>
                          <w:szCs w:val="22"/>
                        </w:rPr>
                        <m:t>100%</m:t>
                      </m:r>
                    </m:den>
                  </m:f>
                </m:e>
              </m:nary>
            </m:oMath>
            <w:r w:rsidR="00C91EF3" w:rsidRPr="00F35098">
              <w:rPr>
                <w:rFonts w:ascii="Garamond" w:hAnsi="Garamond"/>
                <w:sz w:val="22"/>
                <w:szCs w:val="22"/>
              </w:rPr>
              <w:t>;</w:t>
            </w:r>
          </w:p>
          <w:p w14:paraId="2A5CD065" w14:textId="77777777" w:rsidR="00C91EF3" w:rsidRPr="00F35098" w:rsidRDefault="00C91EF3" w:rsidP="00C91EF3">
            <w:pPr>
              <w:pStyle w:val="a9"/>
              <w:widowControl w:val="0"/>
              <w:spacing w:before="120" w:after="120"/>
              <w:ind w:left="567" w:hanging="425"/>
              <w:jc w:val="both"/>
              <w:rPr>
                <w:rFonts w:ascii="Garamond" w:hAnsi="Garamond"/>
                <w:sz w:val="22"/>
                <w:szCs w:val="22"/>
              </w:rPr>
            </w:pPr>
            <w:r w:rsidRPr="00F35098">
              <w:rPr>
                <w:rFonts w:ascii="Garamond"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oMath>
            <w:r w:rsidRPr="00F35098">
              <w:rPr>
                <w:rFonts w:ascii="Garamond" w:hAnsi="Garamond"/>
                <w:sz w:val="22"/>
                <w:szCs w:val="22"/>
              </w:rPr>
              <w:t xml:space="preserve"> – цена КОМ, проведенного в 2017 году на 2021 год (в первой ценовой зоне – 134 393,81 руб./МВт в месяц, во второй ценовой зоне – 225 339,74 руб./МВт в месяц);</w:t>
            </w:r>
          </w:p>
          <w:p w14:paraId="45B387F6" w14:textId="77777777" w:rsidR="00C91EF3" w:rsidRPr="00F35098" w:rsidRDefault="00C91EF3" w:rsidP="00C91EF3">
            <w:pPr>
              <w:pStyle w:val="af4"/>
              <w:spacing w:before="120" w:after="120"/>
              <w:ind w:left="567"/>
              <w:jc w:val="both"/>
              <w:rPr>
                <w:sz w:val="22"/>
                <w:szCs w:val="22"/>
                <w:lang w:val="ru-RU"/>
              </w:rPr>
            </w:pPr>
            <w:r w:rsidRPr="00F35098">
              <w:rPr>
                <w:sz w:val="22"/>
                <w:szCs w:val="22"/>
                <w:lang w:val="ru-RU"/>
              </w:rPr>
              <w:t xml:space="preserve">ИПЦ – индексы потребительских цен за каждый год, входящий в период с 1 января 2018 года до 31 декабря года </w:t>
            </w:r>
            <w:r w:rsidRPr="00F35098">
              <w:rPr>
                <w:i/>
                <w:sz w:val="22"/>
                <w:szCs w:val="22"/>
                <w:lang w:val="ru-RU"/>
              </w:rPr>
              <w:t>Х</w:t>
            </w:r>
            <w:r w:rsidRPr="00F35098">
              <w:rPr>
                <w:sz w:val="22"/>
                <w:szCs w:val="22"/>
                <w:lang w:val="ru-RU"/>
              </w:rPr>
              <w:t>-1, предшествующего году, в котором проводится такой отбор, опубликованные СО в соответствии с п. 4.2 настоящего Регламента;</w:t>
            </w:r>
          </w:p>
          <w:p w14:paraId="61A669B6" w14:textId="1373B6F8"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w:t>
            </w:r>
          </w:p>
        </w:tc>
      </w:tr>
      <w:tr w:rsidR="001B7ED9" w:rsidRPr="008A482D" w14:paraId="403E2748" w14:textId="77777777" w:rsidTr="004A54F2">
        <w:tc>
          <w:tcPr>
            <w:tcW w:w="896" w:type="dxa"/>
          </w:tcPr>
          <w:p w14:paraId="0BB71B7D" w14:textId="307FFBA6" w:rsidR="001B7ED9" w:rsidRPr="00F35098" w:rsidRDefault="001B7ED9" w:rsidP="00C91EF3">
            <w:pPr>
              <w:jc w:val="center"/>
              <w:rPr>
                <w:rFonts w:cs="Garamond"/>
                <w:b/>
                <w:bCs/>
                <w:sz w:val="22"/>
                <w:szCs w:val="22"/>
                <w:lang w:val="en-US"/>
              </w:rPr>
            </w:pPr>
            <w:r w:rsidRPr="00F35098">
              <w:rPr>
                <w:rFonts w:cs="Garamond"/>
                <w:b/>
                <w:bCs/>
                <w:sz w:val="22"/>
                <w:szCs w:val="22"/>
                <w:lang w:val="en-US"/>
              </w:rPr>
              <w:t>8.1.2</w:t>
            </w:r>
          </w:p>
        </w:tc>
        <w:tc>
          <w:tcPr>
            <w:tcW w:w="7217" w:type="dxa"/>
          </w:tcPr>
          <w:p w14:paraId="7B82352C" w14:textId="77777777" w:rsidR="001B7ED9" w:rsidRPr="00F35098" w:rsidRDefault="001B7ED9" w:rsidP="001B7ED9">
            <w:pPr>
              <w:pStyle w:val="ad"/>
              <w:suppressAutoHyphens/>
              <w:ind w:firstLine="709"/>
              <w:rPr>
                <w:rFonts w:ascii="Garamond" w:hAnsi="Garamond"/>
                <w:sz w:val="22"/>
                <w:szCs w:val="22"/>
                <w:lang w:val="ru-RU"/>
              </w:rPr>
            </w:pPr>
            <w:r w:rsidRPr="00F35098">
              <w:rPr>
                <w:rFonts w:ascii="Garamond" w:hAnsi="Garamond"/>
                <w:sz w:val="22"/>
                <w:szCs w:val="22"/>
                <w:lang w:val="ru-RU"/>
              </w:rPr>
              <w:t>В ходе отбора проектов модернизации на каждый год, на который проводится отбор, СО определяются проекты модернизации и соответствующие генерирующие объекты с наименьшими значениями показателя эффективности, рассчитанными в соответствии с п. 7.2.1 настоящего Регламента, для которых одновременно выполняются следующие условия:</w:t>
            </w:r>
          </w:p>
          <w:p w14:paraId="4D3ED404" w14:textId="77777777" w:rsidR="001B7ED9" w:rsidRPr="00F35098" w:rsidRDefault="001B7ED9" w:rsidP="001B7ED9">
            <w:pPr>
              <w:pStyle w:val="ad"/>
              <w:ind w:firstLine="709"/>
              <w:rPr>
                <w:rFonts w:ascii="Garamond" w:hAnsi="Garamond"/>
                <w:sz w:val="22"/>
                <w:szCs w:val="22"/>
                <w:lang w:val="ru-RU"/>
              </w:rPr>
            </w:pPr>
            <w:r w:rsidRPr="00F35098">
              <w:rPr>
                <w:rFonts w:ascii="Garamond" w:hAnsi="Garamond"/>
                <w:sz w:val="22"/>
                <w:szCs w:val="22"/>
                <w:lang w:val="ru-RU"/>
              </w:rPr>
              <w:t xml:space="preserve">Для отборов проектов модернизации, за исключением отбора </w:t>
            </w:r>
            <w:r w:rsidRPr="00F35098">
              <w:rPr>
                <w:rFonts w:ascii="Garamond" w:hAnsi="Garamond"/>
                <w:sz w:val="22"/>
                <w:szCs w:val="22"/>
                <w:highlight w:val="yellow"/>
                <w:lang w:val="ru-RU"/>
              </w:rPr>
              <w:t>инновационных проектов ПГУ на 2027–2029 годы</w:t>
            </w:r>
            <w:r w:rsidRPr="00F35098">
              <w:rPr>
                <w:rFonts w:ascii="Garamond" w:hAnsi="Garamond"/>
                <w:sz w:val="22"/>
                <w:szCs w:val="22"/>
                <w:lang w:val="ru-RU"/>
              </w:rPr>
              <w:t>:</w:t>
            </w:r>
          </w:p>
          <w:p w14:paraId="7E58812E" w14:textId="77777777" w:rsidR="001B7ED9" w:rsidRPr="00F35098" w:rsidRDefault="001B7ED9" w:rsidP="00EE620D">
            <w:pPr>
              <w:pStyle w:val="ad"/>
              <w:numPr>
                <w:ilvl w:val="0"/>
                <w:numId w:val="38"/>
              </w:numPr>
              <w:suppressAutoHyphens/>
              <w:ind w:left="1276" w:hanging="709"/>
              <w:rPr>
                <w:rFonts w:ascii="Garamond" w:hAnsi="Garamond"/>
                <w:sz w:val="22"/>
                <w:szCs w:val="22"/>
                <w:lang w:val="ru-RU"/>
              </w:rPr>
            </w:pPr>
            <w:r w:rsidRPr="00F35098">
              <w:rPr>
                <w:rFonts w:ascii="Garamond" w:hAnsi="Garamond"/>
                <w:sz w:val="22"/>
                <w:szCs w:val="22"/>
                <w:lang w:val="ru-RU"/>
              </w:rPr>
              <w:t xml:space="preserve">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w:t>
            </w:r>
            <w:r w:rsidRPr="00F35098">
              <w:rPr>
                <w:rFonts w:ascii="Garamond" w:hAnsi="Garamond"/>
                <w:sz w:val="22"/>
                <w:szCs w:val="22"/>
                <w:lang w:val="ru-RU"/>
              </w:rPr>
              <w:lastRenderedPageBreak/>
              <w:t>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w:t>
            </w:r>
          </w:p>
          <w:p w14:paraId="2460B8D9" w14:textId="77777777" w:rsidR="001B7ED9" w:rsidRPr="00F35098" w:rsidRDefault="001B7ED9" w:rsidP="00EE620D">
            <w:pPr>
              <w:pStyle w:val="ad"/>
              <w:numPr>
                <w:ilvl w:val="0"/>
                <w:numId w:val="38"/>
              </w:numPr>
              <w:suppressAutoHyphens/>
              <w:ind w:left="1276" w:hanging="709"/>
              <w:rPr>
                <w:rFonts w:ascii="Garamond" w:hAnsi="Garamond"/>
                <w:sz w:val="22"/>
                <w:szCs w:val="22"/>
                <w:lang w:val="ru-RU"/>
              </w:rPr>
            </w:pPr>
            <w:r w:rsidRPr="00F35098">
              <w:rPr>
                <w:rFonts w:ascii="Garamond" w:hAnsi="Garamond"/>
                <w:sz w:val="22"/>
                <w:szCs w:val="22"/>
                <w:lang w:val="ru-RU"/>
              </w:rPr>
              <w:t>суммарный объем установленной мощности генерирующих объектов, расположенных на территории одной ценовой зоны оптового рынка, для каждого года периода начала поставки мощности по итогам отбора проектов модернизации не превышает значение максимальной совокупной установленной мощности генерирующих объектов, которые могут быть определены по итогам отбора проектов модернизации, установленное Правилами оптового рынка и указанное в п. 3.1 настоящего Регламента, увеличенное на разницу соответствующего ограничения объема, которое использовалось при проведении отбора проектов модернизации на предшествующий календарный год и суммарного объема мощности, включенного в отношении предшествующего календарного года и соответствующей ценовой зоны оптового рынка в предварительный график реализации мероприятий по модернизации.</w:t>
            </w:r>
          </w:p>
          <w:p w14:paraId="2DA02F7B" w14:textId="77777777" w:rsidR="001B7ED9" w:rsidRPr="00F35098" w:rsidRDefault="001B7ED9" w:rsidP="001B7ED9">
            <w:pPr>
              <w:pStyle w:val="ad"/>
              <w:ind w:firstLine="709"/>
              <w:rPr>
                <w:rFonts w:ascii="Garamond" w:hAnsi="Garamond"/>
                <w:sz w:val="22"/>
                <w:szCs w:val="22"/>
                <w:lang w:val="ru-RU"/>
              </w:rPr>
            </w:pPr>
            <w:r w:rsidRPr="00F35098">
              <w:rPr>
                <w:rFonts w:ascii="Garamond" w:hAnsi="Garamond"/>
                <w:sz w:val="22"/>
                <w:szCs w:val="22"/>
                <w:highlight w:val="yellow"/>
                <w:lang w:val="ru-RU"/>
              </w:rPr>
              <w:t>Для отбора инновационных проектов ПГУ на 2027–2029 годы:</w:t>
            </w:r>
          </w:p>
          <w:p w14:paraId="754A4292" w14:textId="77777777" w:rsidR="001B7ED9" w:rsidRPr="00F35098" w:rsidRDefault="001B7ED9" w:rsidP="00EE620D">
            <w:pPr>
              <w:pStyle w:val="ad"/>
              <w:numPr>
                <w:ilvl w:val="0"/>
                <w:numId w:val="39"/>
              </w:numPr>
              <w:suppressAutoHyphens/>
              <w:ind w:hanging="720"/>
              <w:rPr>
                <w:rFonts w:ascii="Garamond" w:hAnsi="Garamond"/>
                <w:sz w:val="22"/>
                <w:szCs w:val="22"/>
                <w:lang w:val="ru-RU"/>
              </w:rPr>
            </w:pPr>
            <w:r w:rsidRPr="00F35098">
              <w:rPr>
                <w:rFonts w:ascii="Garamond" w:hAnsi="Garamond"/>
                <w:sz w:val="22"/>
                <w:szCs w:val="22"/>
                <w:lang w:val="ru-RU"/>
              </w:rPr>
              <w:t xml:space="preserve">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w:t>
            </w:r>
            <w:r w:rsidRPr="00F35098">
              <w:rPr>
                <w:rFonts w:ascii="Garamond" w:hAnsi="Garamond"/>
                <w:sz w:val="22"/>
                <w:szCs w:val="22"/>
                <w:lang w:val="ru-RU"/>
              </w:rPr>
              <w:lastRenderedPageBreak/>
              <w:t xml:space="preserve">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w:t>
            </w:r>
            <w:r w:rsidRPr="00F35098">
              <w:rPr>
                <w:rFonts w:ascii="Garamond" w:hAnsi="Garamond"/>
                <w:sz w:val="22"/>
                <w:szCs w:val="22"/>
                <w:highlight w:val="yellow"/>
                <w:lang w:val="ru-RU"/>
              </w:rPr>
              <w:t>(в отношении генерирующих объектов, отобранных по результатам отбора, проведенного в 2020 году на 2026 год поставки, – снижения установленной мощности в период реализации мероприятий по модернизации генерирующих объектов, перечисленных в перечне,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2026 года по 31 декабря 2026 года)</w:t>
            </w:r>
            <w:r w:rsidRPr="00F35098">
              <w:rPr>
                <w:rFonts w:ascii="Garamond" w:hAnsi="Garamond"/>
                <w:sz w:val="22"/>
                <w:szCs w:val="22"/>
                <w:lang w:val="ru-RU"/>
              </w:rPr>
              <w:t>, а также генерирующих объектов, включенных в Предварительный перечень отобранных проектов модернизации генерирующих объектов на 202</w:t>
            </w:r>
            <w:r w:rsidRPr="00F35098">
              <w:rPr>
                <w:rFonts w:ascii="Garamond" w:hAnsi="Garamond"/>
                <w:sz w:val="22"/>
                <w:szCs w:val="22"/>
                <w:highlight w:val="yellow"/>
                <w:lang w:val="ru-RU"/>
              </w:rPr>
              <w:t>7</w:t>
            </w:r>
            <w:r w:rsidRPr="00F35098">
              <w:rPr>
                <w:rFonts w:ascii="Garamond" w:hAnsi="Garamond"/>
                <w:sz w:val="22"/>
                <w:szCs w:val="22"/>
                <w:lang w:val="ru-RU"/>
              </w:rPr>
              <w:t xml:space="preserve"> год в соответствии с п. 8.4.2 настоящего Регламента;</w:t>
            </w:r>
          </w:p>
          <w:p w14:paraId="3CE8C06B" w14:textId="77777777" w:rsidR="001B7ED9" w:rsidRPr="00F35098" w:rsidRDefault="001B7ED9" w:rsidP="00EE620D">
            <w:pPr>
              <w:pStyle w:val="ad"/>
              <w:numPr>
                <w:ilvl w:val="0"/>
                <w:numId w:val="39"/>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w:t>
            </w:r>
            <w:r w:rsidRPr="00F35098">
              <w:rPr>
                <w:rFonts w:ascii="Garamond" w:hAnsi="Garamond"/>
                <w:sz w:val="22"/>
                <w:szCs w:val="22"/>
                <w:highlight w:val="yellow"/>
                <w:lang w:val="ru-RU"/>
              </w:rPr>
              <w:t xml:space="preserve"> по итогам отбора инновационных проектов ПГУ</w:t>
            </w:r>
            <w:r w:rsidRPr="00F35098">
              <w:rPr>
                <w:rFonts w:ascii="Garamond" w:hAnsi="Garamond"/>
                <w:sz w:val="22"/>
                <w:szCs w:val="22"/>
                <w:lang w:val="ru-RU"/>
              </w:rPr>
              <w:t xml:space="preserve"> не превышает значение максимальной совокупной установленной мощности генерирующих объектов, которые могут быть определены по итогам отбора </w:t>
            </w:r>
            <w:r w:rsidRPr="00F35098">
              <w:rPr>
                <w:rFonts w:ascii="Garamond" w:hAnsi="Garamond"/>
                <w:sz w:val="22"/>
                <w:szCs w:val="22"/>
                <w:highlight w:val="yellow"/>
                <w:lang w:val="ru-RU"/>
              </w:rPr>
              <w:t>инновационных проектов ПГУ</w:t>
            </w:r>
            <w:r w:rsidRPr="00F35098">
              <w:rPr>
                <w:rFonts w:ascii="Garamond" w:hAnsi="Garamond"/>
                <w:sz w:val="22"/>
                <w:szCs w:val="22"/>
                <w:lang w:val="ru-RU"/>
              </w:rPr>
              <w:t>, установленное Правилами оптового рынка и указанное в п. 3.1 настоящего Регламента;</w:t>
            </w:r>
          </w:p>
          <w:p w14:paraId="482A9992" w14:textId="77777777" w:rsidR="001B7ED9" w:rsidRPr="00F35098" w:rsidRDefault="001B7ED9" w:rsidP="00EE620D">
            <w:pPr>
              <w:pStyle w:val="ad"/>
              <w:widowControl w:val="0"/>
              <w:numPr>
                <w:ilvl w:val="0"/>
                <w:numId w:val="39"/>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w:t>
            </w:r>
            <w:r w:rsidRPr="00F35098">
              <w:rPr>
                <w:rFonts w:ascii="Garamond" w:hAnsi="Garamond"/>
                <w:sz w:val="22"/>
                <w:szCs w:val="22"/>
                <w:highlight w:val="yellow"/>
                <w:lang w:val="ru-RU"/>
              </w:rPr>
              <w:t>инновационных проектов ПГУ</w:t>
            </w:r>
            <w:r w:rsidRPr="00F35098">
              <w:rPr>
                <w:rFonts w:ascii="Garamond" w:hAnsi="Garamond"/>
                <w:sz w:val="22"/>
                <w:szCs w:val="22"/>
                <w:lang w:val="ru-RU"/>
              </w:rPr>
              <w:t xml:space="preserve">, расположенных на территории второй ценовой зоны оптового рынка, по итогам отбора проектов модернизации не превышает значение максимальной совокупной установленной мощности генерирующих объектов, которые могут быть определены по итогам отбора </w:t>
            </w:r>
            <w:r w:rsidRPr="00F35098">
              <w:rPr>
                <w:rFonts w:ascii="Garamond" w:hAnsi="Garamond"/>
                <w:sz w:val="22"/>
                <w:szCs w:val="22"/>
                <w:highlight w:val="yellow"/>
                <w:lang w:val="ru-RU"/>
              </w:rPr>
              <w:t xml:space="preserve">инновационных </w:t>
            </w:r>
            <w:r w:rsidRPr="00F35098">
              <w:rPr>
                <w:rFonts w:ascii="Garamond" w:hAnsi="Garamond"/>
                <w:sz w:val="22"/>
                <w:szCs w:val="22"/>
                <w:lang w:val="ru-RU"/>
              </w:rPr>
              <w:t>проектов ПГУ, установленное Правилами оптового рынка и указанное в п. 3.1 настоящего Регламента</w:t>
            </w:r>
            <w:r w:rsidRPr="00F35098">
              <w:rPr>
                <w:rFonts w:ascii="Garamond" w:hAnsi="Garamond"/>
                <w:sz w:val="22"/>
                <w:szCs w:val="22"/>
                <w:highlight w:val="yellow"/>
                <w:lang w:val="ru-RU"/>
              </w:rPr>
              <w:t>;</w:t>
            </w:r>
          </w:p>
          <w:p w14:paraId="25524192" w14:textId="77777777" w:rsidR="001B7ED9" w:rsidRPr="00F35098" w:rsidRDefault="001B7ED9" w:rsidP="00EE620D">
            <w:pPr>
              <w:pStyle w:val="ad"/>
              <w:widowControl w:val="0"/>
              <w:numPr>
                <w:ilvl w:val="0"/>
                <w:numId w:val="39"/>
              </w:numPr>
              <w:suppressAutoHyphens/>
              <w:ind w:hanging="720"/>
              <w:rPr>
                <w:rFonts w:ascii="Garamond" w:hAnsi="Garamond"/>
                <w:sz w:val="22"/>
                <w:szCs w:val="22"/>
                <w:highlight w:val="yellow"/>
              </w:rPr>
            </w:pPr>
            <w:r w:rsidRPr="00F35098">
              <w:rPr>
                <w:rFonts w:ascii="Garamond" w:hAnsi="Garamond"/>
                <w:sz w:val="22"/>
                <w:szCs w:val="22"/>
                <w:highlight w:val="yellow"/>
                <w:lang w:val="ru-RU"/>
              </w:rPr>
              <w:t xml:space="preserve">суммарное количество газовых турбин, относимых к образцам инновационного энергетического оборудования и включенных в отобранные в 2021 году проекты инновационных ПГУ, соответствующих каждому из типов газовых турбин, указываемому в ценовой заявке на отбор </w:t>
            </w:r>
            <w:r w:rsidRPr="00F35098">
              <w:rPr>
                <w:rFonts w:ascii="Garamond" w:hAnsi="Garamond"/>
                <w:sz w:val="22"/>
                <w:szCs w:val="22"/>
                <w:highlight w:val="yellow"/>
                <w:lang w:val="ru-RU"/>
              </w:rPr>
              <w:lastRenderedPageBreak/>
              <w:t xml:space="preserve">проектов модернизации в соответствии с подп. </w:t>
            </w:r>
            <w:r w:rsidRPr="00F35098">
              <w:rPr>
                <w:rFonts w:ascii="Garamond" w:hAnsi="Garamond"/>
                <w:sz w:val="22"/>
                <w:szCs w:val="22"/>
                <w:highlight w:val="yellow"/>
              </w:rPr>
              <w:t>«р» п. 5.3.2.5, не превышает следующие значения:</w:t>
            </w:r>
          </w:p>
          <w:p w14:paraId="5FAA351C" w14:textId="77777777" w:rsidR="001B7ED9" w:rsidRPr="00F35098" w:rsidRDefault="001B7ED9" w:rsidP="001B7ED9">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1 типа – 2 (двух) газовых турбин;</w:t>
            </w:r>
          </w:p>
          <w:p w14:paraId="1FC4606B" w14:textId="77777777" w:rsidR="001B7ED9" w:rsidRPr="00F35098" w:rsidRDefault="001B7ED9" w:rsidP="001B7ED9">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2 типа – 3 (трех) газовых турбин;</w:t>
            </w:r>
          </w:p>
          <w:p w14:paraId="0AA64A1A" w14:textId="0CF3EF59" w:rsidR="001B7ED9" w:rsidRPr="00F35098" w:rsidRDefault="001B7ED9" w:rsidP="001B7ED9">
            <w:pPr>
              <w:pStyle w:val="ad"/>
              <w:widowControl w:val="0"/>
              <w:ind w:left="1287"/>
              <w:rPr>
                <w:rFonts w:ascii="Garamond" w:hAnsi="Garamond"/>
                <w:sz w:val="22"/>
                <w:szCs w:val="22"/>
                <w:lang w:val="ru-RU"/>
              </w:rPr>
            </w:pPr>
            <w:r w:rsidRPr="00F35098">
              <w:rPr>
                <w:rFonts w:ascii="Garamond" w:hAnsi="Garamond"/>
                <w:sz w:val="22"/>
                <w:szCs w:val="22"/>
                <w:highlight w:val="yellow"/>
                <w:lang w:val="ru-RU"/>
              </w:rPr>
              <w:t>– для 3 типа – 4 (четырех) газовых турбин.</w:t>
            </w:r>
          </w:p>
        </w:tc>
        <w:tc>
          <w:tcPr>
            <w:tcW w:w="7217" w:type="dxa"/>
          </w:tcPr>
          <w:p w14:paraId="6CA0A631" w14:textId="77777777" w:rsidR="001B7ED9" w:rsidRPr="00F35098" w:rsidRDefault="001B7ED9" w:rsidP="001B7ED9">
            <w:pPr>
              <w:pStyle w:val="ad"/>
              <w:suppressAutoHyphens/>
              <w:ind w:firstLine="709"/>
              <w:rPr>
                <w:rFonts w:ascii="Garamond" w:hAnsi="Garamond"/>
                <w:sz w:val="22"/>
                <w:szCs w:val="22"/>
                <w:lang w:val="ru-RU"/>
              </w:rPr>
            </w:pPr>
            <w:r w:rsidRPr="00F35098">
              <w:rPr>
                <w:rFonts w:ascii="Garamond" w:hAnsi="Garamond"/>
                <w:sz w:val="22"/>
                <w:szCs w:val="22"/>
                <w:lang w:val="ru-RU"/>
              </w:rPr>
              <w:lastRenderedPageBreak/>
              <w:t>В ходе отбора проектов модернизации на каждый год, на который проводится отбор, СО определяются проекты модернизации и соответствующие генерирующие объекты с наименьшими значениями показателя эффективности, рассчитанными в соответствии с п. 7.2.1 настоящего Регламента, для которых одновременно выполняются следующие условия:</w:t>
            </w:r>
          </w:p>
          <w:p w14:paraId="6A14A09B" w14:textId="104BD39A" w:rsidR="001B7ED9" w:rsidRPr="00F35098" w:rsidRDefault="001B7ED9" w:rsidP="001B7ED9">
            <w:pPr>
              <w:pStyle w:val="ad"/>
              <w:ind w:firstLine="709"/>
              <w:rPr>
                <w:rFonts w:ascii="Garamond" w:hAnsi="Garamond"/>
                <w:sz w:val="22"/>
                <w:szCs w:val="22"/>
                <w:lang w:val="ru-RU"/>
              </w:rPr>
            </w:pPr>
            <w:r w:rsidRPr="00F35098">
              <w:rPr>
                <w:rFonts w:ascii="Garamond" w:hAnsi="Garamond"/>
                <w:sz w:val="22"/>
                <w:szCs w:val="22"/>
                <w:lang w:val="ru-RU"/>
              </w:rPr>
              <w:t xml:space="preserve">Для отборов проектов модернизации, за исключением </w:t>
            </w:r>
            <w:r w:rsidR="008043BE" w:rsidRPr="00F35098">
              <w:rPr>
                <w:rFonts w:ascii="Garamond" w:hAnsi="Garamond"/>
                <w:sz w:val="22"/>
                <w:szCs w:val="22"/>
                <w:highlight w:val="yellow"/>
                <w:lang w:val="ru-RU"/>
              </w:rPr>
              <w:t>дополнительного</w:t>
            </w:r>
            <w:r w:rsidR="008043BE" w:rsidRPr="00F35098">
              <w:rPr>
                <w:rFonts w:ascii="Garamond" w:hAnsi="Garamond"/>
                <w:sz w:val="22"/>
                <w:szCs w:val="22"/>
                <w:lang w:val="ru-RU"/>
              </w:rPr>
              <w:t xml:space="preserve"> </w:t>
            </w:r>
            <w:r w:rsidRPr="00F35098">
              <w:rPr>
                <w:rFonts w:ascii="Garamond" w:hAnsi="Garamond"/>
                <w:sz w:val="22"/>
                <w:szCs w:val="22"/>
                <w:lang w:val="ru-RU"/>
              </w:rPr>
              <w:t xml:space="preserve">отбора </w:t>
            </w:r>
            <w:r w:rsidR="008043BE" w:rsidRPr="00F35098">
              <w:rPr>
                <w:rFonts w:ascii="Garamond" w:hAnsi="Garamond"/>
                <w:sz w:val="22"/>
                <w:szCs w:val="22"/>
                <w:highlight w:val="yellow"/>
                <w:lang w:val="ru-RU"/>
              </w:rPr>
              <w:t>ПГУ</w:t>
            </w:r>
            <w:r w:rsidRPr="00F35098">
              <w:rPr>
                <w:rFonts w:ascii="Garamond" w:hAnsi="Garamond"/>
                <w:sz w:val="22"/>
                <w:szCs w:val="22"/>
                <w:highlight w:val="yellow"/>
                <w:lang w:val="ru-RU"/>
              </w:rPr>
              <w:t xml:space="preserve">, </w:t>
            </w:r>
            <w:r w:rsidRPr="00F35098">
              <w:rPr>
                <w:rFonts w:ascii="Garamond" w:hAnsi="Garamond"/>
                <w:bCs/>
                <w:sz w:val="22"/>
                <w:szCs w:val="22"/>
                <w:highlight w:val="yellow"/>
                <w:lang w:val="ru-RU"/>
              </w:rPr>
              <w:t xml:space="preserve">проводимого </w:t>
            </w:r>
            <w:r w:rsidRPr="00F35098">
              <w:rPr>
                <w:rFonts w:ascii="Garamond" w:hAnsi="Garamond"/>
                <w:sz w:val="22"/>
                <w:szCs w:val="22"/>
                <w:highlight w:val="yellow"/>
                <w:lang w:val="ru-RU"/>
              </w:rPr>
              <w:t>в 2024 году</w:t>
            </w:r>
            <w:r w:rsidRPr="00F35098">
              <w:rPr>
                <w:rFonts w:ascii="Garamond" w:hAnsi="Garamond"/>
                <w:sz w:val="22"/>
                <w:szCs w:val="22"/>
                <w:lang w:val="ru-RU"/>
              </w:rPr>
              <w:t>:</w:t>
            </w:r>
          </w:p>
          <w:p w14:paraId="452620A4" w14:textId="77777777" w:rsidR="000C3E82" w:rsidRPr="00F35098" w:rsidRDefault="000C3E82" w:rsidP="00EE620D">
            <w:pPr>
              <w:pStyle w:val="ad"/>
              <w:numPr>
                <w:ilvl w:val="0"/>
                <w:numId w:val="40"/>
              </w:numPr>
              <w:suppressAutoHyphens/>
              <w:rPr>
                <w:rFonts w:ascii="Garamond" w:hAnsi="Garamond"/>
                <w:sz w:val="22"/>
                <w:szCs w:val="22"/>
                <w:lang w:val="ru-RU"/>
              </w:rPr>
            </w:pPr>
            <w:r w:rsidRPr="00F35098">
              <w:rPr>
                <w:rFonts w:ascii="Garamond" w:hAnsi="Garamond"/>
                <w:sz w:val="22"/>
                <w:szCs w:val="22"/>
                <w:lang w:val="ru-RU"/>
              </w:rPr>
              <w:t xml:space="preserve">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w:t>
            </w:r>
            <w:r w:rsidRPr="00F35098">
              <w:rPr>
                <w:rFonts w:ascii="Garamond" w:hAnsi="Garamond"/>
                <w:sz w:val="22"/>
                <w:szCs w:val="22"/>
                <w:lang w:val="ru-RU"/>
              </w:rPr>
              <w:lastRenderedPageBreak/>
              <w:t>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w:t>
            </w:r>
          </w:p>
          <w:p w14:paraId="62BEFD3B" w14:textId="77777777" w:rsidR="000C3E82" w:rsidRPr="00F35098" w:rsidRDefault="000C3E82" w:rsidP="00EE620D">
            <w:pPr>
              <w:pStyle w:val="ad"/>
              <w:numPr>
                <w:ilvl w:val="0"/>
                <w:numId w:val="40"/>
              </w:numPr>
              <w:suppressAutoHyphens/>
              <w:rPr>
                <w:rFonts w:ascii="Garamond" w:hAnsi="Garamond"/>
                <w:sz w:val="22"/>
                <w:szCs w:val="22"/>
                <w:lang w:val="ru-RU"/>
              </w:rPr>
            </w:pPr>
            <w:r w:rsidRPr="00F35098">
              <w:rPr>
                <w:rFonts w:ascii="Garamond" w:hAnsi="Garamond"/>
                <w:sz w:val="22"/>
                <w:szCs w:val="22"/>
                <w:lang w:val="ru-RU"/>
              </w:rPr>
              <w:t>суммарный объем установленной мощности генерирующих объектов, расположенных на территории одной ценовой зоны оптового рынка, для каждого года периода начала поставки мощности по итогам отбора проектов модернизации не превышает значение максимальной совокупной установленной мощности генерирующих объектов, которые могут быть определены по итогам отбора проектов модернизации, установленное Правилами оптового рынка и указанное в п. 3.1 настоящего Регламента, увеличенное на разницу соответствующего ограничения объема, которое использовалось при проведении отбора проектов модернизации на предшествующий календарный год и суммарного объема мощности, включенного в отношении предшествующего календарного года и соответствующей ценовой зоны оптового рынка в предварительный график реализации мероприятий по модернизации.</w:t>
            </w:r>
          </w:p>
          <w:p w14:paraId="6A3DD5C3" w14:textId="230ADEF8" w:rsidR="000C3E82" w:rsidRPr="00F35098" w:rsidRDefault="000C3E82" w:rsidP="000C3E82">
            <w:pPr>
              <w:pStyle w:val="ad"/>
              <w:ind w:firstLine="709"/>
              <w:rPr>
                <w:rFonts w:ascii="Garamond" w:hAnsi="Garamond"/>
                <w:sz w:val="22"/>
                <w:szCs w:val="22"/>
                <w:lang w:val="ru-RU"/>
              </w:rPr>
            </w:pPr>
            <w:r w:rsidRPr="00F35098">
              <w:rPr>
                <w:rFonts w:ascii="Garamond" w:hAnsi="Garamond"/>
                <w:sz w:val="22"/>
                <w:szCs w:val="22"/>
                <w:highlight w:val="yellow"/>
                <w:lang w:val="ru-RU"/>
              </w:rPr>
              <w:t xml:space="preserve">Для </w:t>
            </w:r>
            <w:r w:rsidR="008043BE" w:rsidRPr="00F35098">
              <w:rPr>
                <w:rFonts w:ascii="Garamond" w:hAnsi="Garamond"/>
                <w:sz w:val="22"/>
                <w:szCs w:val="22"/>
                <w:highlight w:val="yellow"/>
                <w:lang w:val="ru-RU"/>
              </w:rPr>
              <w:t xml:space="preserve">дополнительного </w:t>
            </w:r>
            <w:r w:rsidRPr="00F35098">
              <w:rPr>
                <w:rFonts w:ascii="Garamond" w:hAnsi="Garamond"/>
                <w:sz w:val="22"/>
                <w:szCs w:val="22"/>
                <w:highlight w:val="yellow"/>
                <w:lang w:val="ru-RU"/>
              </w:rPr>
              <w:t xml:space="preserve">отбора проектов </w:t>
            </w:r>
            <w:r w:rsidR="008043BE" w:rsidRPr="00F35098">
              <w:rPr>
                <w:rFonts w:ascii="Garamond" w:hAnsi="Garamond"/>
                <w:sz w:val="22"/>
                <w:szCs w:val="22"/>
                <w:highlight w:val="yellow"/>
                <w:lang w:val="ru-RU"/>
              </w:rPr>
              <w:t>ПГУ</w:t>
            </w:r>
            <w:r w:rsidRPr="00F35098">
              <w:rPr>
                <w:rFonts w:ascii="Garamond" w:hAnsi="Garamond"/>
                <w:sz w:val="22"/>
                <w:szCs w:val="22"/>
                <w:highlight w:val="yellow"/>
                <w:lang w:val="ru-RU"/>
              </w:rPr>
              <w:t xml:space="preserve">, и </w:t>
            </w:r>
            <w:r w:rsidRPr="00F35098">
              <w:rPr>
                <w:rFonts w:ascii="Garamond" w:hAnsi="Garamond"/>
                <w:bCs/>
                <w:sz w:val="22"/>
                <w:szCs w:val="22"/>
                <w:highlight w:val="yellow"/>
                <w:lang w:val="ru-RU"/>
              </w:rPr>
              <w:t xml:space="preserve">проводимого </w:t>
            </w:r>
            <w:r w:rsidRPr="00F35098">
              <w:rPr>
                <w:rFonts w:ascii="Garamond" w:hAnsi="Garamond"/>
                <w:sz w:val="22"/>
                <w:szCs w:val="22"/>
                <w:highlight w:val="yellow"/>
                <w:lang w:val="ru-RU"/>
              </w:rPr>
              <w:t>в 2024 году:</w:t>
            </w:r>
          </w:p>
          <w:p w14:paraId="31F8A043" w14:textId="0C1FD76F" w:rsidR="00AE4C02" w:rsidRPr="00F35098" w:rsidRDefault="00AE4C02" w:rsidP="00EE620D">
            <w:pPr>
              <w:pStyle w:val="ad"/>
              <w:numPr>
                <w:ilvl w:val="0"/>
                <w:numId w:val="41"/>
              </w:numPr>
              <w:suppressAutoHyphens/>
              <w:rPr>
                <w:rFonts w:ascii="Garamond" w:hAnsi="Garamond"/>
                <w:sz w:val="22"/>
                <w:szCs w:val="22"/>
                <w:lang w:val="ru-RU"/>
              </w:rPr>
            </w:pPr>
            <w:r w:rsidRPr="00F35098">
              <w:rPr>
                <w:rFonts w:ascii="Garamond" w:hAnsi="Garamond"/>
                <w:sz w:val="22"/>
                <w:szCs w:val="22"/>
                <w:lang w:val="ru-RU"/>
              </w:rPr>
              <w:t xml:space="preserve">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w:t>
            </w:r>
            <w:r w:rsidRPr="00F35098">
              <w:rPr>
                <w:rFonts w:ascii="Garamond" w:hAnsi="Garamond"/>
                <w:sz w:val="22"/>
                <w:szCs w:val="22"/>
                <w:lang w:val="ru-RU"/>
              </w:rPr>
              <w:lastRenderedPageBreak/>
              <w:t>которых уже заключены договоры на модернизацию, а также генерирующих объектов, включенных в Предварительный перечень отобранных проектов модернизации генерирующих объектов на 202</w:t>
            </w:r>
            <w:r w:rsidR="00DF2535" w:rsidRPr="00F35098">
              <w:rPr>
                <w:rFonts w:ascii="Garamond" w:hAnsi="Garamond"/>
                <w:sz w:val="22"/>
                <w:szCs w:val="22"/>
                <w:highlight w:val="yellow"/>
                <w:lang w:val="ru-RU"/>
              </w:rPr>
              <w:t>8</w:t>
            </w:r>
            <w:r w:rsidRPr="00F35098">
              <w:rPr>
                <w:rFonts w:ascii="Garamond" w:hAnsi="Garamond"/>
                <w:sz w:val="22"/>
                <w:szCs w:val="22"/>
                <w:lang w:val="ru-RU"/>
              </w:rPr>
              <w:t xml:space="preserve"> год в соответствии с п. 8.4.2 настоящего Регламента;</w:t>
            </w:r>
          </w:p>
          <w:p w14:paraId="2A28F4D2" w14:textId="65BF325C" w:rsidR="00AE4C02" w:rsidRPr="00F35098" w:rsidRDefault="00AE4C02" w:rsidP="00EE620D">
            <w:pPr>
              <w:pStyle w:val="ad"/>
              <w:numPr>
                <w:ilvl w:val="0"/>
                <w:numId w:val="41"/>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проектов </w:t>
            </w:r>
            <w:r w:rsidR="00EE620D" w:rsidRPr="00F35098">
              <w:rPr>
                <w:rFonts w:ascii="Garamond" w:hAnsi="Garamond"/>
                <w:sz w:val="22"/>
                <w:szCs w:val="22"/>
                <w:highlight w:val="yellow"/>
                <w:lang w:val="ru-RU"/>
              </w:rPr>
              <w:t xml:space="preserve">модернизации, </w:t>
            </w:r>
            <w:r w:rsidR="002A41E2" w:rsidRPr="00F35098">
              <w:rPr>
                <w:rFonts w:ascii="Garamond" w:hAnsi="Garamond"/>
                <w:bCs/>
                <w:sz w:val="22"/>
                <w:szCs w:val="22"/>
                <w:highlight w:val="yellow"/>
                <w:lang w:val="ru-RU"/>
              </w:rPr>
              <w:t>в отношении которых в соответствии с подп. «р» п. 5.3.2.5 настоящего Регламента указано «да»</w:t>
            </w:r>
            <w:r w:rsidR="00EE620D" w:rsidRPr="00F35098">
              <w:rPr>
                <w:rFonts w:ascii="Garamond" w:hAnsi="Garamond"/>
                <w:sz w:val="22"/>
                <w:szCs w:val="22"/>
                <w:highlight w:val="yellow"/>
                <w:lang w:val="ru-RU"/>
              </w:rPr>
              <w:t>,</w:t>
            </w:r>
            <w:r w:rsidRPr="00F35098">
              <w:rPr>
                <w:rFonts w:ascii="Garamond" w:hAnsi="Garamond"/>
                <w:sz w:val="22"/>
                <w:szCs w:val="22"/>
                <w:lang w:val="ru-RU"/>
              </w:rPr>
              <w:t xml:space="preserve"> не превышает значение максимальной совокупной установленной мощности генерирующих объектов, которые могут быть определены по итогам</w:t>
            </w:r>
            <w:r w:rsidR="00EE620D" w:rsidRPr="00F35098">
              <w:rPr>
                <w:rFonts w:ascii="Garamond" w:hAnsi="Garamond"/>
                <w:sz w:val="22"/>
                <w:szCs w:val="22"/>
                <w:lang w:val="ru-RU"/>
              </w:rPr>
              <w:t xml:space="preserve"> </w:t>
            </w:r>
            <w:r w:rsidR="002A41E2" w:rsidRPr="00F35098">
              <w:rPr>
                <w:rFonts w:ascii="Garamond" w:hAnsi="Garamond"/>
                <w:sz w:val="22"/>
                <w:szCs w:val="22"/>
                <w:highlight w:val="yellow"/>
                <w:lang w:val="ru-RU"/>
              </w:rPr>
              <w:t>дополнительного</w:t>
            </w:r>
            <w:r w:rsidRPr="00F35098">
              <w:rPr>
                <w:rFonts w:ascii="Garamond" w:hAnsi="Garamond"/>
                <w:sz w:val="22"/>
                <w:szCs w:val="22"/>
                <w:highlight w:val="yellow"/>
                <w:lang w:val="ru-RU"/>
              </w:rPr>
              <w:t xml:space="preserve"> отбора</w:t>
            </w:r>
            <w:r w:rsidR="002A41E2" w:rsidRPr="00F35098">
              <w:rPr>
                <w:rFonts w:ascii="Garamond" w:hAnsi="Garamond"/>
                <w:sz w:val="22"/>
                <w:szCs w:val="22"/>
                <w:lang w:val="ru-RU"/>
              </w:rPr>
              <w:t xml:space="preserve"> проектов ПГУ</w:t>
            </w:r>
            <w:r w:rsidR="002A41E2" w:rsidRPr="00F35098">
              <w:rPr>
                <w:rFonts w:ascii="Garamond" w:hAnsi="Garamond"/>
                <w:sz w:val="22"/>
                <w:szCs w:val="22"/>
                <w:highlight w:val="yellow"/>
                <w:lang w:val="ru-RU"/>
              </w:rPr>
              <w:t>, проводимого в 2024 года</w:t>
            </w:r>
            <w:r w:rsidRPr="00F35098">
              <w:rPr>
                <w:rFonts w:ascii="Garamond" w:hAnsi="Garamond"/>
                <w:sz w:val="22"/>
                <w:szCs w:val="22"/>
                <w:highlight w:val="yellow"/>
                <w:lang w:val="ru-RU"/>
              </w:rPr>
              <w:t>,</w:t>
            </w:r>
            <w:r w:rsidRPr="00F35098">
              <w:rPr>
                <w:rFonts w:ascii="Garamond" w:hAnsi="Garamond"/>
                <w:sz w:val="22"/>
                <w:szCs w:val="22"/>
                <w:lang w:val="ru-RU"/>
              </w:rPr>
              <w:t xml:space="preserve"> установленное Правилами оптового рынка и указанное в п. 3.1 настоящего Регламента;</w:t>
            </w:r>
          </w:p>
          <w:p w14:paraId="28758A0F" w14:textId="6772CCC2" w:rsidR="001B7ED9" w:rsidRPr="00F35098" w:rsidRDefault="00AE4C02" w:rsidP="00EE620D">
            <w:pPr>
              <w:pStyle w:val="ad"/>
              <w:widowControl w:val="0"/>
              <w:numPr>
                <w:ilvl w:val="0"/>
                <w:numId w:val="41"/>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w:t>
            </w:r>
            <w:r w:rsidR="00EE620D" w:rsidRPr="00F35098">
              <w:rPr>
                <w:rFonts w:ascii="Garamond" w:hAnsi="Garamond"/>
                <w:sz w:val="22"/>
                <w:szCs w:val="22"/>
                <w:highlight w:val="yellow"/>
                <w:lang w:val="ru-RU"/>
              </w:rPr>
              <w:t xml:space="preserve">проектов модернизации, </w:t>
            </w:r>
            <w:r w:rsidR="002A41E2" w:rsidRPr="00F35098">
              <w:rPr>
                <w:rFonts w:ascii="Garamond" w:hAnsi="Garamond"/>
                <w:bCs/>
                <w:sz w:val="22"/>
                <w:szCs w:val="22"/>
                <w:highlight w:val="yellow"/>
                <w:lang w:val="ru-RU"/>
              </w:rPr>
              <w:t>отношении которых в соответствии с подп. «р» п. 5.3.2.5 настоящего Регламента указано «да»</w:t>
            </w:r>
            <w:r w:rsidRPr="00F35098">
              <w:rPr>
                <w:rFonts w:ascii="Garamond" w:hAnsi="Garamond"/>
                <w:sz w:val="22"/>
                <w:szCs w:val="22"/>
                <w:lang w:val="ru-RU"/>
              </w:rPr>
              <w:t xml:space="preserve">, расположенных на территории второй ценовой зоны оптового рынка, по итогам </w:t>
            </w:r>
            <w:r w:rsidR="002A41E2" w:rsidRPr="00F35098">
              <w:rPr>
                <w:rFonts w:ascii="Garamond" w:hAnsi="Garamond"/>
                <w:sz w:val="22"/>
                <w:szCs w:val="22"/>
                <w:highlight w:val="yellow"/>
                <w:lang w:val="ru-RU"/>
              </w:rPr>
              <w:t xml:space="preserve">дополнительного </w:t>
            </w:r>
            <w:r w:rsidRPr="00F35098">
              <w:rPr>
                <w:rFonts w:ascii="Garamond" w:hAnsi="Garamond"/>
                <w:sz w:val="22"/>
                <w:szCs w:val="22"/>
                <w:lang w:val="ru-RU"/>
              </w:rPr>
              <w:t xml:space="preserve">отбора проектов </w:t>
            </w:r>
            <w:r w:rsidR="002A41E2" w:rsidRPr="00F35098">
              <w:rPr>
                <w:rFonts w:ascii="Garamond" w:hAnsi="Garamond"/>
                <w:sz w:val="22"/>
                <w:szCs w:val="22"/>
                <w:lang w:val="ru-RU"/>
              </w:rPr>
              <w:t xml:space="preserve">ПГУ </w:t>
            </w:r>
            <w:r w:rsidRPr="00F35098">
              <w:rPr>
                <w:rFonts w:ascii="Garamond" w:hAnsi="Garamond"/>
                <w:sz w:val="22"/>
                <w:szCs w:val="22"/>
                <w:lang w:val="ru-RU"/>
              </w:rPr>
              <w:t xml:space="preserve">не превышает значение максимальной совокупной установленной мощности генерирующих объектов, которые могут быть определены по итогам </w:t>
            </w:r>
            <w:r w:rsidR="00EE620D" w:rsidRPr="00F35098">
              <w:rPr>
                <w:rFonts w:ascii="Garamond" w:hAnsi="Garamond"/>
                <w:sz w:val="22"/>
                <w:szCs w:val="22"/>
                <w:lang w:val="ru-RU"/>
              </w:rPr>
              <w:t xml:space="preserve">данного </w:t>
            </w:r>
            <w:r w:rsidRPr="00F35098">
              <w:rPr>
                <w:rFonts w:ascii="Garamond" w:hAnsi="Garamond"/>
                <w:sz w:val="22"/>
                <w:szCs w:val="22"/>
                <w:lang w:val="ru-RU"/>
              </w:rPr>
              <w:t>отбора, установленное Правилами оптового рынка и указанное</w:t>
            </w:r>
            <w:r w:rsidR="00EE620D" w:rsidRPr="00F35098">
              <w:rPr>
                <w:rFonts w:ascii="Garamond" w:hAnsi="Garamond"/>
                <w:sz w:val="22"/>
                <w:szCs w:val="22"/>
                <w:lang w:val="ru-RU"/>
              </w:rPr>
              <w:t xml:space="preserve"> в п. 3.1 настоящего Регламента</w:t>
            </w:r>
            <w:r w:rsidR="00EE620D" w:rsidRPr="00F35098">
              <w:rPr>
                <w:rFonts w:ascii="Garamond" w:hAnsi="Garamond"/>
                <w:sz w:val="22"/>
                <w:szCs w:val="22"/>
                <w:highlight w:val="yellow"/>
                <w:lang w:val="ru-RU"/>
              </w:rPr>
              <w:t>.</w:t>
            </w:r>
          </w:p>
        </w:tc>
      </w:tr>
      <w:tr w:rsidR="00EE620D" w:rsidRPr="008A482D" w14:paraId="62BE42C6" w14:textId="77777777" w:rsidTr="004A54F2">
        <w:tc>
          <w:tcPr>
            <w:tcW w:w="896" w:type="dxa"/>
          </w:tcPr>
          <w:p w14:paraId="36911230" w14:textId="48C115E3" w:rsidR="00EE620D" w:rsidRPr="00F35098" w:rsidRDefault="00EE620D" w:rsidP="00C91EF3">
            <w:pPr>
              <w:jc w:val="center"/>
              <w:rPr>
                <w:rFonts w:cs="Garamond"/>
                <w:b/>
                <w:bCs/>
                <w:sz w:val="22"/>
                <w:szCs w:val="22"/>
                <w:lang w:val="ru-RU"/>
              </w:rPr>
            </w:pPr>
            <w:r w:rsidRPr="00F35098">
              <w:rPr>
                <w:rFonts w:cs="Garamond"/>
                <w:b/>
                <w:bCs/>
                <w:sz w:val="22"/>
                <w:szCs w:val="22"/>
                <w:lang w:val="ru-RU"/>
              </w:rPr>
              <w:lastRenderedPageBreak/>
              <w:t>8.2</w:t>
            </w:r>
          </w:p>
        </w:tc>
        <w:tc>
          <w:tcPr>
            <w:tcW w:w="7217" w:type="dxa"/>
          </w:tcPr>
          <w:p w14:paraId="5FB6A913" w14:textId="77777777" w:rsidR="00EE620D" w:rsidRPr="00F35098" w:rsidRDefault="00EE620D" w:rsidP="00EE620D">
            <w:pPr>
              <w:spacing w:after="120"/>
              <w:jc w:val="both"/>
              <w:rPr>
                <w:sz w:val="22"/>
                <w:szCs w:val="22"/>
                <w:lang w:val="ru-RU"/>
              </w:rPr>
            </w:pPr>
            <w:r w:rsidRPr="00F35098">
              <w:rPr>
                <w:sz w:val="22"/>
                <w:szCs w:val="22"/>
                <w:lang w:val="ru-RU"/>
              </w:rPr>
              <w:t>При проведении отбора проектов модернизации учитываются следующие параметры:</w:t>
            </w:r>
          </w:p>
          <w:tbl>
            <w:tblPr>
              <w:tblW w:w="6078" w:type="dxa"/>
              <w:tblLook w:val="01E0" w:firstRow="1" w:lastRow="1" w:firstColumn="1" w:lastColumn="1" w:noHBand="0" w:noVBand="0"/>
            </w:tblPr>
            <w:tblGrid>
              <w:gridCol w:w="1247"/>
              <w:gridCol w:w="4831"/>
            </w:tblGrid>
            <w:tr w:rsidR="00EE620D" w:rsidRPr="008A482D" w14:paraId="3100D55E" w14:textId="77777777" w:rsidTr="006F63F1">
              <w:trPr>
                <w:trHeight w:val="513"/>
              </w:trPr>
              <w:tc>
                <w:tcPr>
                  <w:tcW w:w="1247" w:type="dxa"/>
                </w:tcPr>
                <w:p w14:paraId="7D811D0F"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g,r,z,Y</m:t>
                          </m:r>
                        </m:sub>
                        <m:sup>
                          <m:r>
                            <w:rPr>
                              <w:rFonts w:ascii="Cambria Math" w:hAnsi="Cambria Math"/>
                              <w:noProof/>
                              <w:szCs w:val="22"/>
                            </w:rPr>
                            <m:t>уст</m:t>
                          </m:r>
                        </m:sup>
                      </m:sSubSup>
                    </m:oMath>
                  </m:oMathPara>
                </w:p>
              </w:tc>
              <w:tc>
                <w:tcPr>
                  <w:tcW w:w="4831" w:type="dxa"/>
                </w:tcPr>
                <w:p w14:paraId="5D44BC83"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xml:space="preserve">, в котором планируется начало поставки мощности по такому объекту, указанный в ценовой заявке и определяемый как суммарная величина установленной мощности ЕГО, отнесенных к условной ГТП </w:t>
                  </w:r>
                  <w:r w:rsidRPr="00F35098">
                    <w:rPr>
                      <w:i/>
                      <w:szCs w:val="22"/>
                      <w:lang w:val="en-US"/>
                    </w:rPr>
                    <w:t>g</w:t>
                  </w:r>
                  <w:r w:rsidRPr="00F35098">
                    <w:rPr>
                      <w:szCs w:val="22"/>
                      <w:lang w:val="ru-RU"/>
                    </w:rPr>
                    <w:t>;</w:t>
                  </w:r>
                </w:p>
              </w:tc>
            </w:tr>
            <w:tr w:rsidR="00EE620D" w:rsidRPr="008A482D" w14:paraId="541B5676" w14:textId="77777777" w:rsidTr="006F63F1">
              <w:trPr>
                <w:trHeight w:val="513"/>
              </w:trPr>
              <w:tc>
                <w:tcPr>
                  <w:tcW w:w="1247" w:type="dxa"/>
                </w:tcPr>
                <w:p w14:paraId="08064095"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t>
                          </m:r>
                        </m:sub>
                        <m:sup>
                          <m:r>
                            <w:rPr>
                              <w:rFonts w:ascii="Cambria Math" w:hAnsi="Cambria Math"/>
                              <w:noProof/>
                              <w:szCs w:val="22"/>
                            </w:rPr>
                            <m:t>уст_ПГУ</m:t>
                          </m:r>
                        </m:sup>
                      </m:sSubSup>
                    </m:oMath>
                  </m:oMathPara>
                </w:p>
              </w:tc>
              <w:tc>
                <w:tcPr>
                  <w:tcW w:w="4831" w:type="dxa"/>
                </w:tcPr>
                <w:p w14:paraId="72E847E7"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участвующего в отборе проектов </w:t>
                  </w:r>
                  <w:r w:rsidRPr="00F35098">
                    <w:rPr>
                      <w:szCs w:val="22"/>
                      <w:highlight w:val="yellow"/>
                      <w:lang w:val="ru-RU"/>
                    </w:rPr>
                    <w:t>модернизации</w:t>
                  </w:r>
                  <w:r w:rsidRPr="00F35098">
                    <w:rPr>
                      <w:szCs w:val="22"/>
                      <w:lang w:val="ru-RU"/>
                    </w:rPr>
                    <w:t xml:space="preserve">, </w:t>
                  </w:r>
                  <w:r w:rsidRPr="00F35098">
                    <w:rPr>
                      <w:szCs w:val="22"/>
                      <w:highlight w:val="yellow"/>
                      <w:lang w:val="ru-RU"/>
                    </w:rPr>
                    <w:t>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xml:space="preserve">, и определяемый как суммарная величина установленной мощности ЕГО, отнесенных к условной ГТП </w:t>
                  </w:r>
                  <w:r w:rsidRPr="00F35098">
                    <w:rPr>
                      <w:i/>
                      <w:szCs w:val="22"/>
                      <w:lang w:val="en-US"/>
                    </w:rPr>
                    <w:t>g</w:t>
                  </w:r>
                  <w:r w:rsidRPr="00F35098">
                    <w:rPr>
                      <w:szCs w:val="22"/>
                      <w:lang w:val="ru-RU"/>
                    </w:rPr>
                    <w:t>;</w:t>
                  </w:r>
                </w:p>
              </w:tc>
            </w:tr>
            <w:tr w:rsidR="00EE620D" w:rsidRPr="008A482D" w14:paraId="24B65280" w14:textId="77777777" w:rsidTr="006F63F1">
              <w:trPr>
                <w:trHeight w:val="513"/>
              </w:trPr>
              <w:tc>
                <w:tcPr>
                  <w:tcW w:w="1247" w:type="dxa"/>
                </w:tcPr>
                <w:p w14:paraId="37D0DC49" w14:textId="77777777" w:rsidR="00EE620D" w:rsidRPr="00F35098" w:rsidRDefault="00EE620D" w:rsidP="00EE620D">
                  <w:pPr>
                    <w:spacing w:after="120"/>
                    <w:ind w:right="-26"/>
                    <w:jc w:val="both"/>
                    <w:rPr>
                      <w:szCs w:val="22"/>
                    </w:rPr>
                  </w:pPr>
                  <m:oMathPara>
                    <m:oMath>
                      <m:r>
                        <w:rPr>
                          <w:rFonts w:ascii="Cambria Math" w:hAnsi="Cambria Math"/>
                          <w:noProof/>
                          <w:szCs w:val="22"/>
                        </w:rPr>
                        <w:lastRenderedPageBreak/>
                        <m:t>d</m:t>
                      </m:r>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m:t>
                          </m:r>
                        </m:sub>
                        <m:sup/>
                      </m:sSubSup>
                    </m:oMath>
                  </m:oMathPara>
                </w:p>
              </w:tc>
              <w:tc>
                <w:tcPr>
                  <w:tcW w:w="4831" w:type="dxa"/>
                </w:tcPr>
                <w:p w14:paraId="629FBA2E"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снижения установленной мощности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указанный в ценовой заявке в месяце реализации мероприятий по модернизации </w:t>
                  </w:r>
                  <w:r w:rsidRPr="00F35098">
                    <w:rPr>
                      <w:i/>
                      <w:szCs w:val="22"/>
                      <w:lang w:val="en-US"/>
                    </w:rPr>
                    <w:t>m</w:t>
                  </w:r>
                  <w:r w:rsidRPr="00F35098">
                    <w:rPr>
                      <w:szCs w:val="22"/>
                      <w:lang w:val="ru-RU"/>
                    </w:rPr>
                    <w:t xml:space="preserve"> (</w:t>
                  </w:r>
                  <m:oMath>
                    <m:r>
                      <w:rPr>
                        <w:rFonts w:ascii="Cambria Math" w:hAnsi="Cambria Math"/>
                        <w:szCs w:val="22"/>
                      </w:rPr>
                      <m:t>m</m:t>
                    </m:r>
                    <m:r>
                      <w:rPr>
                        <w:rFonts w:ascii="Cambria Math" w:hAnsi="Cambria Math"/>
                        <w:szCs w:val="22"/>
                        <w:lang w:val="ru-RU"/>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где </w:t>
                  </w:r>
                  <m:oMath>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 период реализации мероприятий по модернизации генерирующего объекта </w:t>
                  </w:r>
                  <w:r w:rsidRPr="00F35098">
                    <w:rPr>
                      <w:i/>
                      <w:szCs w:val="22"/>
                      <w:lang w:val="en-US"/>
                    </w:rPr>
                    <w:t>g</w:t>
                  </w:r>
                  <w:r w:rsidRPr="00F35098">
                    <w:rPr>
                      <w:szCs w:val="22"/>
                      <w:lang w:val="ru-RU"/>
                    </w:rPr>
                    <w:t>) для целей формирования предварительного графика реализации мероприятий по модернизации;</w:t>
                  </w:r>
                </w:p>
              </w:tc>
            </w:tr>
            <w:tr w:rsidR="00EE620D" w:rsidRPr="008A482D" w14:paraId="52A21BA0" w14:textId="77777777" w:rsidTr="006F63F1">
              <w:trPr>
                <w:trHeight w:val="513"/>
              </w:trPr>
              <w:tc>
                <w:tcPr>
                  <w:tcW w:w="1247" w:type="dxa"/>
                </w:tcPr>
                <w:p w14:paraId="0187BF89"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g,r,z,Y</m:t>
                          </m:r>
                        </m:sub>
                        <m:sup>
                          <m:r>
                            <w:rPr>
                              <w:rFonts w:ascii="Cambria Math" w:hAnsi="Cambria Math"/>
                              <w:noProof/>
                              <w:szCs w:val="22"/>
                            </w:rPr>
                            <m:t>эффект</m:t>
                          </m:r>
                        </m:sup>
                      </m:sSubSup>
                    </m:oMath>
                  </m:oMathPara>
                </w:p>
              </w:tc>
              <w:tc>
                <w:tcPr>
                  <w:tcW w:w="4831" w:type="dxa"/>
                </w:tcPr>
                <w:p w14:paraId="4FCBA5BD"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в котором планируется начало поставки мощности по такому объекту, рассчитанный в соответствии с п. 7.2 настоящего Регламента;</w:t>
                  </w:r>
                </w:p>
              </w:tc>
            </w:tr>
            <w:tr w:rsidR="00EE620D" w:rsidRPr="008A482D" w14:paraId="0085434E" w14:textId="77777777" w:rsidTr="006F63F1">
              <w:trPr>
                <w:trHeight w:val="513"/>
              </w:trPr>
              <w:tc>
                <w:tcPr>
                  <w:tcW w:w="1247" w:type="dxa"/>
                </w:tcPr>
                <w:p w14:paraId="300AB7DF"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m:t>
                          </m:r>
                        </m:sub>
                        <m:sup>
                          <m:r>
                            <w:rPr>
                              <w:rFonts w:ascii="Cambria Math" w:hAnsi="Cambria Math"/>
                              <w:noProof/>
                              <w:szCs w:val="22"/>
                            </w:rPr>
                            <m:t>эффект_ПГУ</m:t>
                          </m:r>
                        </m:sup>
                      </m:sSubSup>
                    </m:oMath>
                  </m:oMathPara>
                </w:p>
              </w:tc>
              <w:tc>
                <w:tcPr>
                  <w:tcW w:w="4831" w:type="dxa"/>
                </w:tcPr>
                <w:p w14:paraId="263CAB53"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участвующего в отборе проектов </w:t>
                  </w:r>
                  <w:r w:rsidRPr="00F35098">
                    <w:rPr>
                      <w:szCs w:val="22"/>
                      <w:highlight w:val="yellow"/>
                      <w:lang w:val="ru-RU"/>
                    </w:rPr>
                    <w:t>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рассчитанный в соответствии с п. 7.2 настоящего Регламента;</w:t>
                  </w:r>
                </w:p>
              </w:tc>
            </w:tr>
            <w:tr w:rsidR="00EE620D" w:rsidRPr="008A482D" w14:paraId="09372E13" w14:textId="77777777" w:rsidTr="006F63F1">
              <w:trPr>
                <w:trHeight w:val="513"/>
              </w:trPr>
              <w:tc>
                <w:tcPr>
                  <w:tcW w:w="1247" w:type="dxa"/>
                </w:tcPr>
                <w:p w14:paraId="1373CB00"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z,Y</m:t>
                          </m:r>
                        </m:sub>
                        <m:sup>
                          <m:r>
                            <w:rPr>
                              <w:rFonts w:ascii="Cambria Math" w:hAnsi="Cambria Math"/>
                              <w:noProof/>
                              <w:szCs w:val="22"/>
                            </w:rPr>
                            <m:t>спрос</m:t>
                          </m:r>
                        </m:sup>
                      </m:sSubSup>
                    </m:oMath>
                  </m:oMathPara>
                </w:p>
              </w:tc>
              <w:tc>
                <w:tcPr>
                  <w:tcW w:w="4831" w:type="dxa"/>
                </w:tcPr>
                <w:p w14:paraId="5C3F734D"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w:t>
                  </w:r>
                  <w:r w:rsidRPr="00F35098">
                    <w:rPr>
                      <w:szCs w:val="22"/>
                      <w:lang w:val="ru-RU"/>
                    </w:rPr>
                    <w:lastRenderedPageBreak/>
                    <w:t xml:space="preserve">проектов модернизации на год </w:t>
                  </w:r>
                  <w:r w:rsidRPr="00F35098">
                    <w:rPr>
                      <w:i/>
                      <w:szCs w:val="22"/>
                      <w:lang w:val="en-US"/>
                    </w:rPr>
                    <w:t>Y</w:t>
                  </w:r>
                  <w:r w:rsidRPr="00F35098">
                    <w:rPr>
                      <w:szCs w:val="22"/>
                      <w:lang w:val="ru-RU"/>
                    </w:rPr>
                    <w:t xml:space="preserve"> для каждой ценовой зоны оптового рынка </w:t>
                  </w:r>
                  <w:r w:rsidRPr="00F35098">
                    <w:rPr>
                      <w:i/>
                      <w:szCs w:val="22"/>
                    </w:rPr>
                    <w:t>z</w:t>
                  </w:r>
                  <w:r w:rsidRPr="00F35098">
                    <w:rPr>
                      <w:szCs w:val="22"/>
                      <w:lang w:val="ru-RU"/>
                    </w:rPr>
                    <w:t>, указанная в п. 3.1 настоящего Регламента;</w:t>
                  </w:r>
                </w:p>
              </w:tc>
            </w:tr>
            <w:tr w:rsidR="00EE620D" w:rsidRPr="008A482D" w14:paraId="2DBE676E" w14:textId="77777777" w:rsidTr="006F63F1">
              <w:trPr>
                <w:trHeight w:val="513"/>
              </w:trPr>
              <w:tc>
                <w:tcPr>
                  <w:tcW w:w="1247" w:type="dxa"/>
                </w:tcPr>
                <w:p w14:paraId="24EF49A6" w14:textId="77777777" w:rsidR="00EE620D" w:rsidRPr="00F35098" w:rsidRDefault="00707D89" w:rsidP="00EE620D">
                  <w:pPr>
                    <w:spacing w:after="120"/>
                    <w:ind w:right="-26"/>
                    <w:jc w:val="both"/>
                    <w:rPr>
                      <w:noProof/>
                      <w:szCs w:val="22"/>
                    </w:rPr>
                  </w:pPr>
                  <m:oMathPara>
                    <m:oMath>
                      <m:sSup>
                        <m:sSupPr>
                          <m:ctrlPr>
                            <w:rPr>
                              <w:rFonts w:ascii="Cambria Math" w:hAnsi="Cambria Math"/>
                              <w:i/>
                              <w:noProof/>
                              <w:szCs w:val="22"/>
                              <w:lang w:val="en-US" w:eastAsia="ru-RU"/>
                            </w:rPr>
                          </m:ctrlPr>
                        </m:sSupPr>
                        <m:e>
                          <m:r>
                            <w:rPr>
                              <w:rFonts w:ascii="Cambria Math" w:hAnsi="Cambria Math"/>
                              <w:noProof/>
                              <w:szCs w:val="22"/>
                              <w:lang w:val="en-US"/>
                            </w:rPr>
                            <m:t>P</m:t>
                          </m:r>
                        </m:e>
                        <m:sup>
                          <m:r>
                            <w:rPr>
                              <w:rFonts w:ascii="Cambria Math" w:hAnsi="Cambria Math"/>
                              <w:noProof/>
                              <w:szCs w:val="22"/>
                            </w:rPr>
                            <m:t>спрос_ПГУ</m:t>
                          </m:r>
                        </m:sup>
                      </m:sSup>
                    </m:oMath>
                  </m:oMathPara>
                </w:p>
              </w:tc>
              <w:tc>
                <w:tcPr>
                  <w:tcW w:w="4831" w:type="dxa"/>
                </w:tcPr>
                <w:p w14:paraId="0AE9285E"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w:t>
                  </w:r>
                  <w:r w:rsidRPr="00F35098">
                    <w:rPr>
                      <w:szCs w:val="22"/>
                      <w:highlight w:val="yellow"/>
                      <w:lang w:val="ru-RU"/>
                    </w:rPr>
                    <w:t>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указанная в п. 3.1 настоящего Регламента;</w:t>
                  </w:r>
                </w:p>
              </w:tc>
            </w:tr>
            <w:tr w:rsidR="00EE620D" w:rsidRPr="008A482D" w14:paraId="7148FEBA" w14:textId="77777777" w:rsidTr="006F63F1">
              <w:trPr>
                <w:trHeight w:val="513"/>
              </w:trPr>
              <w:tc>
                <w:tcPr>
                  <w:tcW w:w="1247" w:type="dxa"/>
                </w:tcPr>
                <w:p w14:paraId="7C92B329" w14:textId="77777777" w:rsidR="00EE620D" w:rsidRPr="00F35098" w:rsidRDefault="00707D89" w:rsidP="00EE620D">
                  <w:pPr>
                    <w:spacing w:after="120"/>
                    <w:ind w:right="-26"/>
                    <w:jc w:val="both"/>
                    <w:rPr>
                      <w:noProof/>
                      <w:szCs w:val="22"/>
                      <w:highlight w:val="yellow"/>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z=2</m:t>
                          </m:r>
                        </m:sub>
                        <m:sup>
                          <m:r>
                            <w:rPr>
                              <w:rFonts w:ascii="Cambria Math" w:hAnsi="Cambria Math"/>
                              <w:noProof/>
                              <w:szCs w:val="22"/>
                            </w:rPr>
                            <m:t>спрос_ПГУ</m:t>
                          </m:r>
                        </m:sup>
                      </m:sSubSup>
                    </m:oMath>
                  </m:oMathPara>
                </w:p>
              </w:tc>
              <w:tc>
                <w:tcPr>
                  <w:tcW w:w="4831" w:type="dxa"/>
                </w:tcPr>
                <w:p w14:paraId="22F021AF"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w:t>
                  </w:r>
                  <w:r w:rsidRPr="00F35098">
                    <w:rPr>
                      <w:szCs w:val="22"/>
                      <w:highlight w:val="yellow"/>
                      <w:lang w:val="ru-RU"/>
                    </w:rPr>
                    <w:t>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xml:space="preserve">, для второй ценовой зоны оптового рынка </w:t>
                  </w:r>
                  <w:r w:rsidRPr="00F35098">
                    <w:rPr>
                      <w:i/>
                      <w:szCs w:val="22"/>
                    </w:rPr>
                    <w:t>z</w:t>
                  </w:r>
                  <w:r w:rsidRPr="00F35098">
                    <w:rPr>
                      <w:szCs w:val="22"/>
                      <w:lang w:val="ru-RU"/>
                    </w:rPr>
                    <w:t>=2, указанная в п. 3.1 настоящего Регламента;</w:t>
                  </w:r>
                </w:p>
              </w:tc>
            </w:tr>
            <w:tr w:rsidR="00EE620D" w:rsidRPr="008A482D" w14:paraId="3E585810" w14:textId="77777777" w:rsidTr="006F63F1">
              <w:trPr>
                <w:trHeight w:val="513"/>
              </w:trPr>
              <w:tc>
                <w:tcPr>
                  <w:tcW w:w="1247" w:type="dxa"/>
                </w:tcPr>
                <w:p w14:paraId="406CF1A0" w14:textId="7F774698" w:rsidR="00EE620D" w:rsidRPr="00F35098" w:rsidRDefault="00707D89"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r,z,m</m:t>
                          </m:r>
                        </m:sub>
                        <m:sup>
                          <m:r>
                            <w:rPr>
                              <w:rFonts w:ascii="Cambria Math" w:hAnsi="Cambria Math"/>
                              <w:noProof/>
                              <w:szCs w:val="22"/>
                            </w:rPr>
                            <m:t>сниж</m:t>
                          </m:r>
                        </m:sup>
                      </m:sSubSup>
                    </m:oMath>
                  </m:oMathPara>
                </w:p>
              </w:tc>
              <w:tc>
                <w:tcPr>
                  <w:tcW w:w="4831" w:type="dxa"/>
                </w:tcPr>
                <w:p w14:paraId="2E7E4CE2"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максимальное совокупное снижение установленной мощности генерирующих объектов, в отношении которых могут одновременно реализовываться мероприятия по модернизации, определенное СО в соответствии с п. 4.3.2 настоящего Регламента для энергосистемы (энергорайона) </w:t>
                  </w:r>
                  <w:r w:rsidRPr="00F35098">
                    <w:rPr>
                      <w:rFonts w:ascii="Garamond" w:eastAsia="Batang" w:hAnsi="Garamond" w:cs="Garamond"/>
                      <w:i/>
                      <w:sz w:val="22"/>
                      <w:szCs w:val="22"/>
                      <w:lang w:val="en-US" w:eastAsia="ar-SA"/>
                    </w:rPr>
                    <w:t>r</w:t>
                  </w:r>
                  <w:r w:rsidRPr="00F35098">
                    <w:rPr>
                      <w:rFonts w:ascii="Garamond" w:eastAsia="Batang" w:hAnsi="Garamond" w:cs="Garamond"/>
                      <w:sz w:val="22"/>
                      <w:szCs w:val="22"/>
                      <w:lang w:eastAsia="ar-SA"/>
                    </w:rPr>
                    <w:t xml:space="preserve">, </w:t>
                  </w:r>
                  <w:r w:rsidRPr="00F35098">
                    <w:rPr>
                      <w:rFonts w:ascii="Garamond" w:hAnsi="Garamond"/>
                      <w:sz w:val="22"/>
                      <w:szCs w:val="22"/>
                    </w:rPr>
                    <w:t>входящей в состав ОЭС</w:t>
                  </w:r>
                  <w:r w:rsidRPr="00F35098">
                    <w:rPr>
                      <w:rFonts w:ascii="Garamond" w:eastAsia="Batang" w:hAnsi="Garamond" w:cs="Garamond"/>
                      <w:sz w:val="22"/>
                      <w:szCs w:val="22"/>
                      <w:lang w:eastAsia="ar-SA"/>
                    </w:rPr>
                    <w:t xml:space="preserve">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в месяце периода реализации мероприятий по модернизации (</w:t>
                  </w:r>
                  <m:oMath>
                    <m:r>
                      <w:rPr>
                        <w:rFonts w:ascii="Cambria Math" w:eastAsia="Batang" w:hAnsi="Cambria Math" w:cs="Garamond"/>
                        <w:sz w:val="22"/>
                        <w:szCs w:val="22"/>
                        <w:lang w:eastAsia="ar-SA"/>
                      </w:rPr>
                      <m:t>m</m:t>
                    </m:r>
                    <m:r>
                      <m:rPr>
                        <m:sty m:val="p"/>
                      </m:rPr>
                      <w:rPr>
                        <w:rFonts w:ascii="Cambria Math" w:eastAsia="Batang" w:hAnsi="Cambria Math" w:cs="Garamond"/>
                        <w:sz w:val="22"/>
                        <w:szCs w:val="22"/>
                        <w:lang w:eastAsia="ar-SA"/>
                      </w:rPr>
                      <m:t>∈</m:t>
                    </m:r>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где </w:t>
                  </w:r>
                  <m:oMath>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 суммарный период реализации мероприятий по </w:t>
                  </w:r>
                  <w:r w:rsidRPr="00F35098">
                    <w:rPr>
                      <w:rFonts w:ascii="Garamond" w:eastAsia="Batang" w:hAnsi="Garamond" w:cs="Garamond"/>
                      <w:sz w:val="22"/>
                      <w:szCs w:val="22"/>
                      <w:lang w:eastAsia="ar-SA"/>
                    </w:rPr>
                    <w:lastRenderedPageBreak/>
                    <w:t xml:space="preserve">модернизации всех отобранных генерирующих объектов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расположенных на территории энергосистемы (энергорайона) </w:t>
                  </w:r>
                  <w:r w:rsidRPr="00F35098">
                    <w:rPr>
                      <w:rFonts w:ascii="Garamond" w:eastAsia="Batang" w:hAnsi="Garamond" w:cs="Garamond"/>
                      <w:i/>
                      <w:sz w:val="22"/>
                      <w:szCs w:val="22"/>
                      <w:lang w:eastAsia="ar-SA"/>
                    </w:rPr>
                    <w:t>r</w:t>
                  </w:r>
                  <w:r w:rsidRPr="00F35098">
                    <w:rPr>
                      <w:rFonts w:ascii="Garamond" w:eastAsia="Batang" w:hAnsi="Garamond" w:cs="Garamond"/>
                      <w:sz w:val="22"/>
                      <w:szCs w:val="22"/>
                      <w:lang w:eastAsia="ar-SA"/>
                    </w:rPr>
                    <w:t>);</w:t>
                  </w:r>
                </w:p>
              </w:tc>
            </w:tr>
            <w:tr w:rsidR="00EE620D" w:rsidRPr="008A482D" w14:paraId="0B6512C0" w14:textId="77777777" w:rsidTr="006F63F1">
              <w:trPr>
                <w:trHeight w:val="513"/>
              </w:trPr>
              <w:tc>
                <w:tcPr>
                  <w:tcW w:w="1247" w:type="dxa"/>
                </w:tcPr>
                <w:p w14:paraId="06172216" w14:textId="79759F9C" w:rsidR="00EE620D" w:rsidRPr="00F35098" w:rsidRDefault="00707D89"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dP</m:t>
                          </m:r>
                        </m:e>
                        <m:sub>
                          <m:sSup>
                            <m:sSupPr>
                              <m:ctrlPr>
                                <w:rPr>
                                  <w:rFonts w:ascii="Cambria Math" w:hAnsi="Cambria Math"/>
                                  <w:i/>
                                  <w:noProof/>
                                  <w:szCs w:val="22"/>
                                  <w:lang w:val="en-US"/>
                                </w:rPr>
                              </m:ctrlPr>
                            </m:sSupPr>
                            <m:e>
                              <m:r>
                                <w:rPr>
                                  <w:rFonts w:ascii="Cambria Math" w:hAnsi="Cambria Math"/>
                                  <w:noProof/>
                                  <w:szCs w:val="22"/>
                                  <w:lang w:val="en-US"/>
                                </w:rPr>
                                <m:t>g</m:t>
                              </m:r>
                            </m:e>
                            <m:sup>
                              <m:r>
                                <w:rPr>
                                  <w:rFonts w:ascii="Cambria Math" w:hAnsi="Cambria Math"/>
                                  <w:noProof/>
                                  <w:szCs w:val="22"/>
                                  <w:lang w:val="en-US"/>
                                </w:rPr>
                                <m:t>'</m:t>
                              </m:r>
                            </m:sup>
                          </m:sSup>
                          <m:r>
                            <w:rPr>
                              <w:rFonts w:ascii="Cambria Math" w:hAnsi="Cambria Math"/>
                              <w:noProof/>
                              <w:szCs w:val="22"/>
                              <w:lang w:val="en-US"/>
                            </w:rPr>
                            <m:t>,r,z,m</m:t>
                          </m:r>
                        </m:sub>
                        <m:sup>
                          <m:r>
                            <w:rPr>
                              <w:rFonts w:ascii="Cambria Math" w:hAnsi="Cambria Math"/>
                              <w:noProof/>
                              <w:szCs w:val="22"/>
                            </w:rPr>
                            <m:t xml:space="preserve"> </m:t>
                          </m:r>
                        </m:sup>
                      </m:sSubSup>
                    </m:oMath>
                  </m:oMathPara>
                </w:p>
              </w:tc>
              <w:tc>
                <w:tcPr>
                  <w:tcW w:w="4831" w:type="dxa"/>
                </w:tcPr>
                <w:p w14:paraId="40836276" w14:textId="77777777" w:rsidR="00EE620D" w:rsidRPr="00F35098" w:rsidRDefault="00EE620D" w:rsidP="00EE620D">
                  <w:pPr>
                    <w:pStyle w:val="a9"/>
                    <w:spacing w:before="120" w:after="120"/>
                    <w:ind w:left="176" w:right="176" w:hanging="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снижение установленной мощности в период реализации мероприятий по модернизации в месяце </w:t>
                  </w:r>
                  <w:r w:rsidRPr="00F35098">
                    <w:rPr>
                      <w:rFonts w:ascii="Garamond" w:hAnsi="Garamond"/>
                      <w:i/>
                      <w:sz w:val="22"/>
                      <w:szCs w:val="22"/>
                    </w:rPr>
                    <w:t>m</w:t>
                  </w:r>
                  <w:r w:rsidRPr="00F35098">
                    <w:rPr>
                      <w:rFonts w:ascii="Garamond" w:hAnsi="Garamond"/>
                      <w:sz w:val="22"/>
                      <w:szCs w:val="22"/>
                    </w:rPr>
                    <w:t xml:space="preserve">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функционирующих в границах ОЭС, выделенных территорий энергосистем или энергорайонов </w:t>
                  </w:r>
                  <w:r w:rsidRPr="00F35098">
                    <w:rPr>
                      <w:rFonts w:ascii="Garamond" w:hAnsi="Garamond"/>
                      <w:i/>
                      <w:sz w:val="22"/>
                      <w:szCs w:val="22"/>
                    </w:rPr>
                    <w:t>r</w:t>
                  </w:r>
                  <w:r w:rsidRPr="00F35098">
                    <w:rPr>
                      <w:rFonts w:ascii="Garamond" w:hAnsi="Garamond"/>
                      <w:sz w:val="22"/>
                      <w:szCs w:val="22"/>
                    </w:rPr>
                    <w:t>, в отношении которых заключены договоры на модернизацию;</w:t>
                  </w:r>
                </w:p>
              </w:tc>
            </w:tr>
            <w:tr w:rsidR="00EE620D" w:rsidRPr="008A482D" w14:paraId="6AF495F2" w14:textId="77777777" w:rsidTr="006F63F1">
              <w:trPr>
                <w:trHeight w:val="513"/>
              </w:trPr>
              <w:tc>
                <w:tcPr>
                  <w:tcW w:w="1247" w:type="dxa"/>
                </w:tcPr>
                <w:p w14:paraId="3F8D06F9" w14:textId="77777777" w:rsidR="00EE620D" w:rsidRPr="00F35098" w:rsidRDefault="00707D89" w:rsidP="00EE620D">
                  <w:pPr>
                    <w:spacing w:after="120"/>
                    <w:ind w:left="175" w:right="-26" w:hanging="175"/>
                    <w:jc w:val="both"/>
                    <w:rPr>
                      <w:noProof/>
                      <w:szCs w:val="22"/>
                    </w:rPr>
                  </w:pPr>
                  <m:oMathPara>
                    <m:oMath>
                      <m:sSubSup>
                        <m:sSubSupPr>
                          <m:ctrlPr>
                            <w:rPr>
                              <w:rFonts w:ascii="Cambria Math" w:hAnsi="Cambria Math"/>
                              <w:szCs w:val="22"/>
                            </w:rPr>
                          </m:ctrlPr>
                        </m:sSubSupPr>
                        <m:e>
                          <m:r>
                            <w:rPr>
                              <w:rFonts w:ascii="Cambria Math" w:hAnsi="Cambria Math"/>
                              <w:szCs w:val="22"/>
                            </w:rPr>
                            <m:t>dP</m:t>
                          </m:r>
                        </m:e>
                        <m:sub>
                          <m:r>
                            <w:rPr>
                              <w:rFonts w:ascii="Cambria Math" w:hAnsi="Cambria Math"/>
                              <w:szCs w:val="22"/>
                            </w:rPr>
                            <m:t>z</m:t>
                          </m:r>
                          <m:r>
                            <m:rPr>
                              <m:sty m:val="p"/>
                            </m:rPr>
                            <w:rPr>
                              <w:rFonts w:ascii="Cambria Math" w:hAnsi="Cambria Math"/>
                              <w:szCs w:val="22"/>
                            </w:rPr>
                            <m:t>,</m:t>
                          </m:r>
                          <m:r>
                            <w:rPr>
                              <w:rFonts w:ascii="Cambria Math" w:hAnsi="Cambria Math"/>
                              <w:szCs w:val="22"/>
                            </w:rPr>
                            <m:t>Y</m:t>
                          </m:r>
                          <m:r>
                            <m:rPr>
                              <m:sty m:val="p"/>
                            </m:rPr>
                            <w:rPr>
                              <w:rFonts w:ascii="Cambria Math" w:hAnsi="Cambria Math"/>
                              <w:szCs w:val="22"/>
                            </w:rPr>
                            <m:t>-1</m:t>
                          </m:r>
                        </m:sub>
                        <m:sup>
                          <m:r>
                            <m:rPr>
                              <m:sty m:val="p"/>
                            </m:rPr>
                            <w:rPr>
                              <w:rFonts w:ascii="Cambria Math" w:hAnsi="Cambria Math"/>
                              <w:szCs w:val="22"/>
                            </w:rPr>
                            <m:t>спрос</m:t>
                          </m:r>
                        </m:sup>
                      </m:sSubSup>
                    </m:oMath>
                  </m:oMathPara>
                </w:p>
              </w:tc>
              <w:tc>
                <w:tcPr>
                  <w:tcW w:w="4831" w:type="dxa"/>
                </w:tcPr>
                <w:p w14:paraId="20515347"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неиспользованный лимит максимальной совокупной установленной мощности генерирующих объектов, которые были определены по итогам отбора проектов модернизации на год </w:t>
                  </w:r>
                  <w:r w:rsidRPr="00F35098">
                    <w:rPr>
                      <w:rFonts w:ascii="Garamond" w:eastAsia="Batang" w:hAnsi="Garamond" w:cs="Garamond"/>
                      <w:i/>
                      <w:sz w:val="22"/>
                      <w:szCs w:val="22"/>
                      <w:lang w:eastAsia="ar-SA"/>
                    </w:rPr>
                    <w:t>Y</w:t>
                  </w:r>
                  <w:r w:rsidRPr="00F35098">
                    <w:rPr>
                      <w:rFonts w:ascii="Garamond" w:eastAsia="Batang" w:hAnsi="Garamond" w:cs="Garamond"/>
                      <w:sz w:val="22"/>
                      <w:szCs w:val="22"/>
                      <w:lang w:eastAsia="ar-SA"/>
                    </w:rPr>
                    <w:t xml:space="preserve">-1 для каждой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(при проведении отбора на 2022 год </w:t>
                  </w:r>
                  <m:oMath>
                    <m:sSubSup>
                      <m:sSubSupPr>
                        <m:ctrlPr>
                          <w:rPr>
                            <w:rFonts w:ascii="Cambria Math" w:eastAsia="Batang" w:hAnsi="Cambria Math" w:cs="Garamond"/>
                            <w:sz w:val="22"/>
                            <w:szCs w:val="22"/>
                            <w:lang w:eastAsia="ar-SA"/>
                          </w:rPr>
                        </m:ctrlPr>
                      </m:sSubSupPr>
                      <m:e>
                        <m:r>
                          <w:rPr>
                            <w:rFonts w:ascii="Cambria Math" w:eastAsia="Batang" w:hAnsi="Cambria Math" w:cs="Garamond"/>
                            <w:sz w:val="22"/>
                            <w:szCs w:val="22"/>
                            <w:lang w:eastAsia="ar-SA"/>
                          </w:rPr>
                          <m:t>dP</m:t>
                        </m:r>
                      </m:e>
                      <m:sub>
                        <m:r>
                          <w:rPr>
                            <w:rFonts w:ascii="Cambria Math" w:eastAsia="Batang" w:hAnsi="Cambria Math" w:cs="Garamond"/>
                            <w:sz w:val="22"/>
                            <w:szCs w:val="22"/>
                            <w:lang w:eastAsia="ar-SA"/>
                          </w:rPr>
                          <m:t>z</m:t>
                        </m:r>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-1</m:t>
                        </m:r>
                      </m:sub>
                      <m:sup>
                        <m:r>
                          <m:rPr>
                            <m:sty m:val="p"/>
                          </m:rPr>
                          <w:rPr>
                            <w:rFonts w:ascii="Cambria Math" w:eastAsia="Batang" w:hAnsi="Cambria Math" w:cs="Garamond"/>
                            <w:sz w:val="22"/>
                            <w:szCs w:val="22"/>
                            <w:lang w:eastAsia="ar-SA"/>
                          </w:rPr>
                          <m:t>спрос</m:t>
                        </m:r>
                      </m:sup>
                    </m:sSubSup>
                    <m:r>
                      <m:rPr>
                        <m:sty m:val="p"/>
                      </m:rPr>
                      <w:rPr>
                        <w:rFonts w:ascii="Cambria Math" w:eastAsia="Batang" w:hAnsi="Cambria Math" w:cs="Garamond"/>
                        <w:sz w:val="22"/>
                        <w:szCs w:val="22"/>
                        <w:lang w:eastAsia="ar-SA"/>
                      </w:rPr>
                      <m:t>=0</m:t>
                    </m:r>
                  </m:oMath>
                  <w:r w:rsidRPr="00F35098">
                    <w:rPr>
                      <w:rFonts w:ascii="Garamond" w:eastAsia="Batang" w:hAnsi="Garamond" w:cs="Garamond"/>
                      <w:sz w:val="22"/>
                      <w:szCs w:val="22"/>
                      <w:lang w:eastAsia="ar-SA"/>
                    </w:rPr>
                    <w:t>);</w:t>
                  </w:r>
                </w:p>
              </w:tc>
            </w:tr>
            <w:tr w:rsidR="00EE620D" w:rsidRPr="00F35098" w14:paraId="50B15AC3" w14:textId="77777777" w:rsidTr="006F63F1">
              <w:trPr>
                <w:trHeight w:val="513"/>
              </w:trPr>
              <w:tc>
                <w:tcPr>
                  <w:tcW w:w="1247" w:type="dxa"/>
                </w:tcPr>
                <w:p w14:paraId="442945DF" w14:textId="77777777" w:rsidR="00EE620D" w:rsidRPr="00F35098" w:rsidRDefault="00707D89" w:rsidP="00EE620D">
                  <w:pPr>
                    <w:spacing w:after="120"/>
                    <w:ind w:left="175" w:right="-26" w:hanging="175"/>
                    <w:jc w:val="both"/>
                    <w:rPr>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lang w:val="en-US"/>
                            </w:rPr>
                            <m:t>type</m:t>
                          </m:r>
                        </m:e>
                        <m:sub>
                          <m:r>
                            <w:rPr>
                              <w:rFonts w:ascii="Cambria Math" w:hAnsi="Cambria Math"/>
                              <w:noProof/>
                              <w:szCs w:val="22"/>
                              <w:highlight w:val="yellow"/>
                            </w:rPr>
                            <m:t>g</m:t>
                          </m:r>
                        </m:sub>
                        <m:sup>
                          <m:r>
                            <w:rPr>
                              <w:rFonts w:ascii="Cambria Math" w:hAnsi="Cambria Math"/>
                              <w:noProof/>
                              <w:szCs w:val="22"/>
                              <w:highlight w:val="yellow"/>
                            </w:rPr>
                            <m:t xml:space="preserve"> </m:t>
                          </m:r>
                        </m:sup>
                      </m:sSubSup>
                    </m:oMath>
                  </m:oMathPara>
                </w:p>
              </w:tc>
              <w:tc>
                <w:tcPr>
                  <w:tcW w:w="4831" w:type="dxa"/>
                </w:tcPr>
                <w:p w14:paraId="7E6A57A5"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highlight w:val="yellow"/>
                      <w:lang w:eastAsia="ar-SA"/>
                    </w:rPr>
                  </w:pPr>
                  <w:r w:rsidRPr="00F35098">
                    <w:rPr>
                      <w:rFonts w:ascii="Garamond" w:hAnsi="Garamond" w:cstheme="majorHAnsi"/>
                      <w:sz w:val="22"/>
                      <w:szCs w:val="22"/>
                      <w:highlight w:val="yellow"/>
                    </w:rPr>
                    <w:t xml:space="preserve">– тип газовых турбин, относимых к образцам инновационного энергетического оборудования, указанный в составе заявки </w:t>
                  </w:r>
                  <w:r w:rsidRPr="00F35098">
                    <w:rPr>
                      <w:rFonts w:ascii="Garamond" w:eastAsia="Batang" w:hAnsi="Garamond" w:cstheme="majorHAnsi"/>
                      <w:sz w:val="22"/>
                      <w:szCs w:val="22"/>
                      <w:highlight w:val="yellow"/>
                    </w:rPr>
                    <w:t>в соответствии с подп. «р» п. 5.3.2.5 настоящего Регламента, поданной в отношении проекта модернизации;</w:t>
                  </w:r>
                </w:p>
              </w:tc>
            </w:tr>
            <w:tr w:rsidR="00EE620D" w:rsidRPr="008A482D" w14:paraId="31902050" w14:textId="77777777" w:rsidTr="006F63F1">
              <w:trPr>
                <w:trHeight w:val="513"/>
              </w:trPr>
              <w:tc>
                <w:tcPr>
                  <w:tcW w:w="1247" w:type="dxa"/>
                </w:tcPr>
                <w:p w14:paraId="3EF3D490" w14:textId="77777777" w:rsidR="00EE620D" w:rsidRPr="00F35098" w:rsidRDefault="00707D89" w:rsidP="00EE620D">
                  <w:pPr>
                    <w:spacing w:after="120"/>
                    <w:ind w:left="175" w:right="-26" w:hanging="175"/>
                    <w:jc w:val="both"/>
                    <w:rPr>
                      <w:noProof/>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n</m:t>
                          </m:r>
                        </m:e>
                        <m:sub>
                          <m:r>
                            <w:rPr>
                              <w:rFonts w:ascii="Cambria Math" w:hAnsi="Cambria Math"/>
                              <w:noProof/>
                              <w:szCs w:val="22"/>
                              <w:highlight w:val="yellow"/>
                            </w:rPr>
                            <m:t>g</m:t>
                          </m:r>
                        </m:sub>
                        <m:sup>
                          <m:sSubSup>
                            <m:sSubSupPr>
                              <m:ctrlPr>
                                <w:rPr>
                                  <w:rFonts w:ascii="Cambria Math" w:hAnsi="Cambria Math"/>
                                  <w:i/>
                                  <w:noProof/>
                                  <w:szCs w:val="22"/>
                                  <w:highlight w:val="yellow"/>
                                </w:rPr>
                              </m:ctrlPr>
                            </m:sSubSupPr>
                            <m:e>
                              <m:r>
                                <w:rPr>
                                  <w:rFonts w:ascii="Cambria Math" w:hAnsi="Cambria Math"/>
                                  <w:noProof/>
                                  <w:szCs w:val="22"/>
                                  <w:highlight w:val="yellow"/>
                                  <w:lang w:val="en-US"/>
                                </w:rPr>
                                <m:t>type</m:t>
                              </m:r>
                            </m:e>
                            <m:sub>
                              <m:r>
                                <w:rPr>
                                  <w:rFonts w:ascii="Cambria Math" w:hAnsi="Cambria Math"/>
                                  <w:noProof/>
                                  <w:szCs w:val="22"/>
                                  <w:highlight w:val="yellow"/>
                                </w:rPr>
                                <m:t>g</m:t>
                              </m:r>
                            </m:sub>
                            <m:sup>
                              <m:r>
                                <w:rPr>
                                  <w:rFonts w:ascii="Cambria Math" w:hAnsi="Cambria Math"/>
                                  <w:noProof/>
                                  <w:szCs w:val="22"/>
                                  <w:highlight w:val="yellow"/>
                                </w:rPr>
                                <m:t xml:space="preserve"> </m:t>
                              </m:r>
                            </m:sup>
                          </m:sSubSup>
                        </m:sup>
                      </m:sSubSup>
                    </m:oMath>
                  </m:oMathPara>
                </w:p>
              </w:tc>
              <w:tc>
                <w:tcPr>
                  <w:tcW w:w="4831" w:type="dxa"/>
                </w:tcPr>
                <w:p w14:paraId="2B2E7D78" w14:textId="77777777" w:rsidR="00EE620D" w:rsidRPr="00F35098" w:rsidRDefault="00EE620D" w:rsidP="00EE620D">
                  <w:pPr>
                    <w:pStyle w:val="a9"/>
                    <w:spacing w:before="120" w:after="120"/>
                    <w:ind w:left="175" w:right="176" w:hanging="175"/>
                    <w:jc w:val="both"/>
                    <w:rPr>
                      <w:rFonts w:ascii="Garamond" w:hAnsi="Garamond" w:cstheme="majorHAnsi"/>
                      <w:sz w:val="22"/>
                      <w:szCs w:val="22"/>
                      <w:highlight w:val="yellow"/>
                    </w:rPr>
                  </w:pPr>
                  <w:r w:rsidRPr="00F35098">
                    <w:rPr>
                      <w:rFonts w:ascii="Garamond" w:hAnsi="Garamond" w:cstheme="majorHAnsi"/>
                      <w:sz w:val="22"/>
                      <w:szCs w:val="22"/>
                      <w:highlight w:val="yellow"/>
                    </w:rPr>
                    <w:t xml:space="preserve">– количество газовых турбин, относимых к образцам инновационного энергетического оборудования, относящихся к соответствующему типу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oMath>
                  <w:r w:rsidRPr="00F35098">
                    <w:rPr>
                      <w:rFonts w:ascii="Garamond" w:hAnsi="Garamond" w:cstheme="majorHAnsi"/>
                      <w:sz w:val="22"/>
                      <w:szCs w:val="22"/>
                      <w:highlight w:val="yellow"/>
                    </w:rPr>
                    <w:t xml:space="preserve">, и входящих в состав генерирующего объекта </w:t>
                  </w:r>
                  <w:r w:rsidRPr="00F35098">
                    <w:rPr>
                      <w:rFonts w:ascii="Garamond" w:hAnsi="Garamond"/>
                      <w:i/>
                      <w:sz w:val="22"/>
                      <w:szCs w:val="22"/>
                      <w:highlight w:val="yellow"/>
                      <w:lang w:val="en-US"/>
                    </w:rPr>
                    <w:t>g</w:t>
                  </w:r>
                  <w:r w:rsidRPr="00F35098">
                    <w:rPr>
                      <w:rFonts w:ascii="Garamond" w:eastAsia="Batang" w:hAnsi="Garamond" w:cstheme="majorHAnsi"/>
                      <w:sz w:val="22"/>
                      <w:szCs w:val="22"/>
                      <w:highlight w:val="yellow"/>
                    </w:rPr>
                    <w:t>;</w:t>
                  </w:r>
                </w:p>
              </w:tc>
            </w:tr>
            <w:tr w:rsidR="00EE620D" w:rsidRPr="008A482D" w14:paraId="7A6C3A41" w14:textId="77777777" w:rsidTr="006F63F1">
              <w:trPr>
                <w:trHeight w:val="513"/>
              </w:trPr>
              <w:tc>
                <w:tcPr>
                  <w:tcW w:w="1247" w:type="dxa"/>
                </w:tcPr>
                <w:p w14:paraId="01346DFD" w14:textId="77777777" w:rsidR="00EE620D" w:rsidRPr="00F35098" w:rsidRDefault="00707D89" w:rsidP="00EE620D">
                  <w:pPr>
                    <w:spacing w:after="120"/>
                    <w:ind w:left="175" w:right="-26" w:hanging="175"/>
                    <w:jc w:val="both"/>
                    <w:rPr>
                      <w:noProof/>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n</m:t>
                          </m:r>
                        </m:e>
                        <m:sub>
                          <m:r>
                            <w:rPr>
                              <w:rFonts w:ascii="Cambria Math" w:hAnsi="Cambria Math"/>
                              <w:noProof/>
                              <w:szCs w:val="22"/>
                              <w:highlight w:val="yellow"/>
                            </w:rPr>
                            <m:t>g</m:t>
                          </m:r>
                        </m:sub>
                        <m:sup>
                          <m:sSubSup>
                            <m:sSubSupPr>
                              <m:ctrlPr>
                                <w:rPr>
                                  <w:rFonts w:ascii="Cambria Math" w:hAnsi="Cambria Math"/>
                                  <w:i/>
                                  <w:noProof/>
                                  <w:szCs w:val="22"/>
                                  <w:highlight w:val="yellow"/>
                                </w:rPr>
                              </m:ctrlPr>
                            </m:sSubSupPr>
                            <m:e>
                              <m:r>
                                <w:rPr>
                                  <w:rFonts w:ascii="Cambria Math" w:hAnsi="Cambria Math"/>
                                  <w:noProof/>
                                  <w:szCs w:val="22"/>
                                  <w:highlight w:val="yellow"/>
                                  <w:lang w:val="en-US"/>
                                </w:rPr>
                                <m:t>type</m:t>
                              </m:r>
                            </m:e>
                            <m:sub>
                              <m:r>
                                <w:rPr>
                                  <w:rFonts w:ascii="Cambria Math" w:hAnsi="Cambria Math"/>
                                  <w:noProof/>
                                  <w:szCs w:val="22"/>
                                  <w:highlight w:val="yellow"/>
                                </w:rPr>
                                <m:t>g</m:t>
                              </m:r>
                            </m:sub>
                            <m:sup>
                              <m:r>
                                <w:rPr>
                                  <w:rFonts w:ascii="Cambria Math" w:hAnsi="Cambria Math"/>
                                  <w:noProof/>
                                  <w:szCs w:val="22"/>
                                  <w:highlight w:val="yellow"/>
                                </w:rPr>
                                <m:t xml:space="preserve"> </m:t>
                              </m:r>
                            </m:sup>
                          </m:sSubSup>
                          <m:r>
                            <w:rPr>
                              <w:rFonts w:ascii="Cambria Math" w:hAnsi="Cambria Math"/>
                              <w:noProof/>
                              <w:szCs w:val="22"/>
                              <w:highlight w:val="yellow"/>
                            </w:rPr>
                            <m:t>_пред</m:t>
                          </m:r>
                        </m:sup>
                      </m:sSubSup>
                    </m:oMath>
                  </m:oMathPara>
                </w:p>
              </w:tc>
              <w:tc>
                <w:tcPr>
                  <w:tcW w:w="4831" w:type="dxa"/>
                </w:tcPr>
                <w:p w14:paraId="536C3CFB" w14:textId="77777777" w:rsidR="00EE620D" w:rsidRPr="00F35098" w:rsidRDefault="00EE620D" w:rsidP="00EE620D">
                  <w:pPr>
                    <w:pStyle w:val="a9"/>
                    <w:spacing w:before="120" w:after="120"/>
                    <w:ind w:left="175" w:right="176" w:hanging="175"/>
                    <w:jc w:val="both"/>
                    <w:rPr>
                      <w:rFonts w:ascii="Garamond" w:hAnsi="Garamond" w:cstheme="majorHAnsi"/>
                      <w:sz w:val="22"/>
                      <w:szCs w:val="22"/>
                      <w:highlight w:val="yellow"/>
                    </w:rPr>
                  </w:pPr>
                  <w:r w:rsidRPr="00F35098">
                    <w:rPr>
                      <w:rFonts w:ascii="Garamond" w:hAnsi="Garamond" w:cstheme="majorHAnsi"/>
                      <w:sz w:val="22"/>
                      <w:szCs w:val="22"/>
                      <w:highlight w:val="yellow"/>
                    </w:rPr>
                    <w:t xml:space="preserve">– максимальное количество газовых турбин, относимых к образцам инновационного энергетического оборудования, относящихся к соответствующему типу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oMath>
                  <w:r w:rsidRPr="00F35098">
                    <w:rPr>
                      <w:rFonts w:ascii="Garamond" w:hAnsi="Garamond" w:cstheme="majorHAnsi"/>
                      <w:sz w:val="22"/>
                      <w:szCs w:val="22"/>
                      <w:highlight w:val="yellow"/>
                    </w:rPr>
                    <w:t xml:space="preserve">, которые могут входить в состав генерирующих объектов </w:t>
                  </w:r>
                  <w:r w:rsidRPr="00F35098">
                    <w:rPr>
                      <w:rFonts w:ascii="Garamond" w:hAnsi="Garamond"/>
                      <w:i/>
                      <w:sz w:val="22"/>
                      <w:szCs w:val="22"/>
                      <w:highlight w:val="yellow"/>
                      <w:lang w:val="en-US"/>
                    </w:rPr>
                    <w:t>g</w:t>
                  </w:r>
                  <w:r w:rsidRPr="00F35098">
                    <w:rPr>
                      <w:rFonts w:ascii="Garamond" w:eastAsia="Batang" w:hAnsi="Garamond" w:cstheme="majorHAnsi"/>
                      <w:sz w:val="22"/>
                      <w:szCs w:val="22"/>
                      <w:highlight w:val="yellow"/>
                    </w:rPr>
                    <w:t xml:space="preserve">, </w:t>
                  </w:r>
                  <w:r w:rsidRPr="00F35098">
                    <w:rPr>
                      <w:rFonts w:ascii="Garamond" w:eastAsia="Batang" w:hAnsi="Garamond" w:cstheme="majorHAnsi"/>
                      <w:sz w:val="22"/>
                      <w:szCs w:val="22"/>
                      <w:highlight w:val="yellow"/>
                    </w:rPr>
                    <w:lastRenderedPageBreak/>
                    <w:t>отобранных по итогам отбора проектов инновационных ПГУ, проводимого в 2021 году;</w:t>
                  </w:r>
                </w:p>
              </w:tc>
            </w:tr>
            <w:tr w:rsidR="00EE620D" w:rsidRPr="008A482D" w14:paraId="3AD39C02" w14:textId="77777777" w:rsidTr="006F63F1">
              <w:trPr>
                <w:trHeight w:val="513"/>
              </w:trPr>
              <w:tc>
                <w:tcPr>
                  <w:tcW w:w="1247" w:type="dxa"/>
                </w:tcPr>
                <w:p w14:paraId="2503C973" w14:textId="77777777" w:rsidR="00EE620D" w:rsidRPr="00F35098" w:rsidRDefault="00707D89" w:rsidP="00EE620D">
                  <w:pPr>
                    <w:spacing w:after="120"/>
                    <w:ind w:left="175" w:right="-26" w:hanging="175"/>
                    <w:jc w:val="both"/>
                    <w:rPr>
                      <w:noProof/>
                      <w:szCs w:val="22"/>
                      <w:highlight w:val="yellow"/>
                    </w:rPr>
                  </w:pPr>
                  <m:oMathPara>
                    <m:oMath>
                      <m:sSup>
                        <m:sSupPr>
                          <m:ctrlPr>
                            <w:rPr>
                              <w:rFonts w:ascii="Cambria Math" w:hAnsi="Cambria Math"/>
                              <w:i/>
                              <w:szCs w:val="22"/>
                              <w:lang w:val="en-US"/>
                            </w:rPr>
                          </m:ctrlPr>
                        </m:sSupPr>
                        <m:e>
                          <m:r>
                            <w:rPr>
                              <w:rFonts w:ascii="Cambria Math" w:hAnsi="Cambria Math"/>
                              <w:szCs w:val="22"/>
                              <w:lang w:val="en-US"/>
                            </w:rPr>
                            <m:t>G</m:t>
                          </m:r>
                        </m:e>
                        <m:sup>
                          <m:r>
                            <w:rPr>
                              <w:rFonts w:ascii="Cambria Math" w:hAnsi="Cambria Math"/>
                              <w:szCs w:val="22"/>
                              <w:lang w:val="en-US"/>
                            </w:rPr>
                            <m:t>ПГУ</m:t>
                          </m:r>
                        </m:sup>
                      </m:sSup>
                    </m:oMath>
                  </m:oMathPara>
                </w:p>
              </w:tc>
              <w:tc>
                <w:tcPr>
                  <w:tcW w:w="4831" w:type="dxa"/>
                </w:tcPr>
                <w:p w14:paraId="1D5401BE" w14:textId="77777777" w:rsidR="00EE620D" w:rsidRPr="00F35098" w:rsidRDefault="00EE620D" w:rsidP="00EE620D">
                  <w:pPr>
                    <w:pStyle w:val="a9"/>
                    <w:spacing w:before="120" w:after="120"/>
                    <w:ind w:left="175" w:right="176" w:hanging="175"/>
                    <w:jc w:val="both"/>
                    <w:rPr>
                      <w:rFonts w:ascii="Garamond" w:hAnsi="Garamond" w:cstheme="majorHAnsi"/>
                      <w:sz w:val="22"/>
                      <w:szCs w:val="22"/>
                    </w:rPr>
                  </w:pPr>
                  <w:r w:rsidRPr="00F35098">
                    <w:rPr>
                      <w:rFonts w:ascii="Garamond" w:hAnsi="Garamond"/>
                      <w:sz w:val="22"/>
                      <w:szCs w:val="22"/>
                    </w:rPr>
                    <w:t xml:space="preserve">– множество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в отношении которых в заявке в соответствии с подп. «</w:t>
                  </w:r>
                  <w:r w:rsidRPr="00F35098">
                    <w:rPr>
                      <w:rFonts w:ascii="Garamond" w:hAnsi="Garamond"/>
                      <w:sz w:val="22"/>
                      <w:szCs w:val="22"/>
                      <w:highlight w:val="yellow"/>
                    </w:rPr>
                    <w:t>с</w:t>
                  </w:r>
                  <w:r w:rsidRPr="00F35098">
                    <w:rPr>
                      <w:rFonts w:ascii="Garamond" w:hAnsi="Garamond"/>
                      <w:sz w:val="22"/>
                      <w:szCs w:val="22"/>
                    </w:rPr>
                    <w:t xml:space="preserve">» п. 5.3.2.5 настоящего Регламента подтверждено участие в отборе </w:t>
                  </w:r>
                  <w:r w:rsidRPr="00F35098">
                    <w:rPr>
                      <w:rFonts w:ascii="Garamond" w:hAnsi="Garamond"/>
                      <w:sz w:val="22"/>
                      <w:szCs w:val="22"/>
                      <w:highlight w:val="yellow"/>
                    </w:rPr>
                    <w:t>инновационных</w:t>
                  </w:r>
                  <w:r w:rsidRPr="00F35098">
                    <w:rPr>
                      <w:rFonts w:ascii="Garamond" w:hAnsi="Garamond"/>
                      <w:sz w:val="22"/>
                      <w:szCs w:val="22"/>
                    </w:rPr>
                    <w:t xml:space="preserve"> проектов ПГУ </w:t>
                  </w:r>
                  <w:r w:rsidRPr="00F35098">
                    <w:rPr>
                      <w:rFonts w:ascii="Garamond" w:hAnsi="Garamond"/>
                      <w:sz w:val="22"/>
                      <w:szCs w:val="22"/>
                      <w:highlight w:val="yellow"/>
                    </w:rPr>
                    <w:t>на 2027–2029 годы</w:t>
                  </w:r>
                  <w:r w:rsidRPr="00F35098">
                    <w:rPr>
                      <w:rFonts w:ascii="Garamond" w:hAnsi="Garamond"/>
                      <w:sz w:val="22"/>
                      <w:szCs w:val="22"/>
                    </w:rPr>
                    <w:t xml:space="preserve"> (указано значение «да»);</w:t>
                  </w:r>
                </w:p>
              </w:tc>
            </w:tr>
            <w:tr w:rsidR="00EE620D" w:rsidRPr="008A482D" w14:paraId="1889DC58" w14:textId="77777777" w:rsidTr="006F63F1">
              <w:trPr>
                <w:trHeight w:val="513"/>
              </w:trPr>
              <w:tc>
                <w:tcPr>
                  <w:tcW w:w="1247" w:type="dxa"/>
                </w:tcPr>
                <w:p w14:paraId="2EDF2D5E" w14:textId="480179BC" w:rsidR="00EE620D" w:rsidRPr="00F35098" w:rsidRDefault="00707D89" w:rsidP="004A54F2">
                  <w:pPr>
                    <w:spacing w:after="120"/>
                    <w:ind w:left="175" w:right="-26" w:hanging="175"/>
                    <w:jc w:val="both"/>
                    <w:rPr>
                      <w:szCs w:val="22"/>
                    </w:rPr>
                  </w:pPr>
                  <m:oMathPara>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m</m:t>
                              </m:r>
                            </m:e>
                            <m:sup>
                              <m:r>
                                <w:rPr>
                                  <w:rFonts w:ascii="Cambria Math" w:hAnsi="Cambria Math"/>
                                  <w:szCs w:val="22"/>
                                </w:rPr>
                                <m:t>'</m:t>
                              </m:r>
                            </m:sup>
                          </m:sSup>
                        </m:e>
                        <m:sub>
                          <m:r>
                            <w:rPr>
                              <w:rFonts w:ascii="Cambria Math" w:hAnsi="Cambria Math"/>
                              <w:szCs w:val="22"/>
                              <w:lang w:val="en-US"/>
                            </w:rPr>
                            <m:t>g</m:t>
                          </m:r>
                        </m:sub>
                      </m:sSub>
                    </m:oMath>
                  </m:oMathPara>
                </w:p>
              </w:tc>
              <w:tc>
                <w:tcPr>
                  <w:tcW w:w="4831" w:type="dxa"/>
                </w:tcPr>
                <w:p w14:paraId="42DC4D2F"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месяц начала поставки мощности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 xml:space="preserve">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m:t>
                    </m:r>
                    <m:sSup>
                      <m:sSupPr>
                        <m:ctrlPr>
                          <w:rPr>
                            <w:rFonts w:ascii="Cambria Math" w:eastAsia="Batang" w:hAnsi="Cambria Math" w:cs="Garamond"/>
                            <w:sz w:val="22"/>
                            <w:szCs w:val="22"/>
                            <w:lang w:eastAsia="ar-SA"/>
                          </w:rPr>
                        </m:ctrlPr>
                      </m:sSupPr>
                      <m:e>
                        <m:r>
                          <m:rPr>
                            <m:sty m:val="p"/>
                          </m:rPr>
                          <w:rPr>
                            <w:rFonts w:ascii="Cambria Math" w:eastAsia="Batang" w:hAnsi="Cambria Math" w:cs="Garamond"/>
                            <w:sz w:val="22"/>
                            <w:szCs w:val="22"/>
                            <w:lang w:eastAsia="ar-SA"/>
                          </w:rPr>
                          <m:t xml:space="preserve"> </m:t>
                        </m:r>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r>
                      <m:rPr>
                        <m:sty m:val="p"/>
                      </m:rPr>
                      <w:rPr>
                        <w:rFonts w:ascii="Cambria Math" w:eastAsia="Batang" w:hAnsi="Cambria Math" w:cs="Garamond"/>
                        <w:sz w:val="22"/>
                        <w:szCs w:val="22"/>
                        <w:lang w:eastAsia="ar-SA"/>
                      </w:rPr>
                      <m:t>=</m:t>
                    </m:r>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+1</m:t>
                    </m:r>
                  </m:oMath>
                  <w:r w:rsidRPr="00F35098">
                    <w:rPr>
                      <w:rFonts w:ascii="Garamond" w:eastAsia="Batang" w:hAnsi="Garamond" w:cs="Garamond"/>
                      <w:sz w:val="22"/>
                      <w:szCs w:val="22"/>
                      <w:lang w:eastAsia="ar-SA"/>
                    </w:rPr>
                    <w:t xml:space="preserve">) генерирующего объекта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(месяц, следующий за месяцем окончания периода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w:t>
                  </w:r>
                </w:p>
              </w:tc>
            </w:tr>
            <w:tr w:rsidR="00EE620D" w:rsidRPr="008A482D" w14:paraId="3839F610" w14:textId="77777777" w:rsidTr="006F63F1">
              <w:trPr>
                <w:trHeight w:val="513"/>
              </w:trPr>
              <w:tc>
                <w:tcPr>
                  <w:tcW w:w="1247" w:type="dxa"/>
                </w:tcPr>
                <w:p w14:paraId="7AB8DBE5" w14:textId="7BA80360" w:rsidR="00EE620D" w:rsidRPr="00F35098" w:rsidRDefault="00707D89" w:rsidP="004A54F2">
                  <w:pPr>
                    <w:rPr>
                      <w:szCs w:val="22"/>
                    </w:rPr>
                  </w:pPr>
                  <m:oMathPara>
                    <m:oMath>
                      <m:sSub>
                        <m:sSubPr>
                          <m:ctrlPr>
                            <w:rPr>
                              <w:rFonts w:ascii="Cambria Math" w:hAnsi="Cambria Math"/>
                              <w:i/>
                              <w:szCs w:val="22"/>
                            </w:rPr>
                          </m:ctrlPr>
                        </m:sSubPr>
                        <m:e>
                          <m:r>
                            <w:rPr>
                              <w:rFonts w:ascii="Cambria Math" w:hAnsi="Cambria Math"/>
                              <w:szCs w:val="22"/>
                              <w:lang w:val="en-US"/>
                            </w:rPr>
                            <m:t>T</m:t>
                          </m:r>
                        </m:e>
                        <m:sub>
                          <m:r>
                            <w:rPr>
                              <w:rFonts w:ascii="Cambria Math" w:hAnsi="Cambria Math"/>
                              <w:szCs w:val="22"/>
                            </w:rPr>
                            <m:t>r</m:t>
                          </m:r>
                        </m:sub>
                      </m:sSub>
                    </m:oMath>
                  </m:oMathPara>
                </w:p>
              </w:tc>
              <w:tc>
                <w:tcPr>
                  <w:tcW w:w="4831" w:type="dxa"/>
                </w:tcPr>
                <w:p w14:paraId="20D8CCEA"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hAnsi="Garamond"/>
                      <w:sz w:val="22"/>
                      <w:szCs w:val="22"/>
                    </w:rPr>
                    <w:t xml:space="preserve">– суммарный период реализации мероприятий по модернизации всех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w:t>
                  </w:r>
                </w:p>
              </w:tc>
            </w:tr>
            <w:tr w:rsidR="00EE620D" w:rsidRPr="008A482D" w14:paraId="3358C234" w14:textId="77777777" w:rsidTr="006F63F1">
              <w:trPr>
                <w:trHeight w:val="513"/>
              </w:trPr>
              <w:tc>
                <w:tcPr>
                  <w:tcW w:w="1247" w:type="dxa"/>
                </w:tcPr>
                <w:p w14:paraId="2DBC7ABF" w14:textId="77967128" w:rsidR="00EE620D" w:rsidRPr="00F35098" w:rsidRDefault="00707D89" w:rsidP="00EE620D">
                  <w:pPr>
                    <w:rPr>
                      <w:szCs w:val="22"/>
                    </w:rPr>
                  </w:pPr>
                  <m:oMathPara>
                    <m:oMath>
                      <m:sSub>
                        <m:sSubPr>
                          <m:ctrlPr>
                            <w:rPr>
                              <w:rFonts w:ascii="Cambria Math" w:eastAsiaTheme="minorHAnsi" w:hAnsi="Cambria Math" w:cstheme="minorBidi"/>
                              <w:i/>
                              <w:szCs w:val="22"/>
                            </w:rPr>
                          </m:ctrlPr>
                        </m:sSubPr>
                        <m:e>
                          <m:r>
                            <w:rPr>
                              <w:rFonts w:ascii="Cambria Math" w:hAnsi="Cambria Math"/>
                              <w:szCs w:val="22"/>
                              <w:lang w:val="en-US"/>
                            </w:rPr>
                            <m:t>s</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m:oMathPara>
                </w:p>
              </w:tc>
              <w:tc>
                <w:tcPr>
                  <w:tcW w:w="4831" w:type="dxa"/>
                </w:tcPr>
                <w:p w14:paraId="32BDB86B"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индикатор включения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∈{0,1}</m:t>
                    </m:r>
                  </m:oMath>
                  <w:r w:rsidRPr="00F35098">
                    <w:rPr>
                      <w:rFonts w:ascii="Garamond" w:hAnsi="Garamond"/>
                      <w:sz w:val="22"/>
                      <w:szCs w:val="22"/>
                    </w:rPr>
                    <w:t xml:space="preserve">, при этом значение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соответствует включению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m:t>
                    </m:r>
                  </m:oMath>
                  <w:r w:rsidRPr="00F35098">
                    <w:rPr>
                      <w:rFonts w:ascii="Garamond" w:hAnsi="Garamond"/>
                      <w:sz w:val="22"/>
                      <w:szCs w:val="22"/>
                    </w:rPr>
                    <w:t xml:space="preserve"> – невключению;</w:t>
                  </w:r>
                </w:p>
              </w:tc>
            </w:tr>
            <w:tr w:rsidR="00EE620D" w:rsidRPr="008A482D" w14:paraId="5E986581" w14:textId="77777777" w:rsidTr="006F63F1">
              <w:trPr>
                <w:trHeight w:val="513"/>
              </w:trPr>
              <w:tc>
                <w:tcPr>
                  <w:tcW w:w="1247" w:type="dxa"/>
                </w:tcPr>
                <w:p w14:paraId="6F1F1CDB" w14:textId="77777777" w:rsidR="00EE620D" w:rsidRPr="00F35098" w:rsidRDefault="00707D89" w:rsidP="00EE620D">
                  <w:pPr>
                    <w:rPr>
                      <w:szCs w:val="22"/>
                    </w:rPr>
                  </w:pPr>
                  <m:oMathPara>
                    <m:oMath>
                      <m:sSub>
                        <m:sSubPr>
                          <m:ctrlPr>
                            <w:rPr>
                              <w:rFonts w:ascii="Cambria Math" w:eastAsiaTheme="minorHAnsi" w:hAnsi="Cambria Math" w:cstheme="minorBidi"/>
                              <w:i/>
                              <w:szCs w:val="22"/>
                            </w:rPr>
                          </m:ctrlPr>
                        </m:sSubPr>
                        <m:e>
                          <m:r>
                            <w:rPr>
                              <w:rFonts w:ascii="Cambria Math" w:eastAsiaTheme="minorHAnsi" w:hAnsi="Cambria Math" w:cstheme="minorBidi"/>
                              <w:szCs w:val="22"/>
                            </w:rPr>
                            <m:t>с</m:t>
                          </m:r>
                        </m:e>
                        <m:sub>
                          <m:r>
                            <w:rPr>
                              <w:rFonts w:ascii="Cambria Math" w:hAnsi="Cambria Math"/>
                              <w:szCs w:val="22"/>
                              <w:lang w:val="en-US"/>
                            </w:rPr>
                            <m:t>g</m:t>
                          </m:r>
                        </m:sub>
                      </m:sSub>
                    </m:oMath>
                  </m:oMathPara>
                </w:p>
              </w:tc>
              <w:tc>
                <w:tcPr>
                  <w:tcW w:w="4831" w:type="dxa"/>
                </w:tcPr>
                <w:p w14:paraId="17A2E0D7" w14:textId="77777777" w:rsidR="00EE620D" w:rsidRPr="00F35098" w:rsidRDefault="00EE620D" w:rsidP="00EE620D">
                  <w:pPr>
                    <w:pStyle w:val="a9"/>
                    <w:spacing w:before="120" w:after="120"/>
                    <w:ind w:left="0" w:right="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признак приоритета в отборе ценовых заявок в случае равенства коэффициентов эффективности.</w:t>
                  </w:r>
                </w:p>
              </w:tc>
            </w:tr>
          </w:tbl>
          <w:p w14:paraId="76739D71" w14:textId="77777777" w:rsidR="00EE620D" w:rsidRPr="00F35098" w:rsidRDefault="00EE620D" w:rsidP="001B7ED9">
            <w:pPr>
              <w:pStyle w:val="ad"/>
              <w:suppressAutoHyphens/>
              <w:ind w:firstLine="709"/>
              <w:rPr>
                <w:rFonts w:ascii="Garamond" w:hAnsi="Garamond"/>
                <w:sz w:val="22"/>
                <w:szCs w:val="22"/>
                <w:lang w:val="ru-RU"/>
              </w:rPr>
            </w:pPr>
          </w:p>
        </w:tc>
        <w:tc>
          <w:tcPr>
            <w:tcW w:w="7217" w:type="dxa"/>
          </w:tcPr>
          <w:p w14:paraId="78FD9E1A" w14:textId="77777777" w:rsidR="00EE620D" w:rsidRPr="00F35098" w:rsidRDefault="00EE620D" w:rsidP="00EE620D">
            <w:pPr>
              <w:spacing w:after="120"/>
              <w:jc w:val="both"/>
              <w:rPr>
                <w:sz w:val="22"/>
                <w:szCs w:val="22"/>
                <w:lang w:val="ru-RU"/>
              </w:rPr>
            </w:pPr>
            <w:r w:rsidRPr="00F35098">
              <w:rPr>
                <w:sz w:val="22"/>
                <w:szCs w:val="22"/>
                <w:lang w:val="ru-RU"/>
              </w:rPr>
              <w:lastRenderedPageBreak/>
              <w:t>При проведении отбора проектов модернизации учитываются следующие параметры:</w:t>
            </w:r>
          </w:p>
          <w:tbl>
            <w:tblPr>
              <w:tblW w:w="5459" w:type="dxa"/>
              <w:tblLook w:val="01E0" w:firstRow="1" w:lastRow="1" w:firstColumn="1" w:lastColumn="1" w:noHBand="0" w:noVBand="0"/>
            </w:tblPr>
            <w:tblGrid>
              <w:gridCol w:w="1247"/>
              <w:gridCol w:w="4212"/>
            </w:tblGrid>
            <w:tr w:rsidR="00EE620D" w:rsidRPr="008A482D" w14:paraId="7A7EC1D4" w14:textId="77777777" w:rsidTr="006F63F1">
              <w:trPr>
                <w:trHeight w:val="513"/>
              </w:trPr>
              <w:tc>
                <w:tcPr>
                  <w:tcW w:w="1247" w:type="dxa"/>
                </w:tcPr>
                <w:p w14:paraId="34A74A73"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g,r,z,Y</m:t>
                          </m:r>
                        </m:sub>
                        <m:sup>
                          <m:r>
                            <w:rPr>
                              <w:rFonts w:ascii="Cambria Math" w:hAnsi="Cambria Math"/>
                              <w:noProof/>
                              <w:szCs w:val="22"/>
                            </w:rPr>
                            <m:t>уст</m:t>
                          </m:r>
                        </m:sup>
                      </m:sSubSup>
                    </m:oMath>
                  </m:oMathPara>
                </w:p>
              </w:tc>
              <w:tc>
                <w:tcPr>
                  <w:tcW w:w="4212" w:type="dxa"/>
                </w:tcPr>
                <w:p w14:paraId="10DFF320"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xml:space="preserve">, в котором планируется начало поставки мощности по такому объекту, указанный в ценовой заявке и определяемый как суммарная величина установленной мощности ЕГО, отнесенных к условной ГТП </w:t>
                  </w:r>
                  <w:r w:rsidRPr="00F35098">
                    <w:rPr>
                      <w:i/>
                      <w:szCs w:val="22"/>
                      <w:lang w:val="en-US"/>
                    </w:rPr>
                    <w:t>g</w:t>
                  </w:r>
                  <w:r w:rsidRPr="00F35098">
                    <w:rPr>
                      <w:szCs w:val="22"/>
                      <w:lang w:val="ru-RU"/>
                    </w:rPr>
                    <w:t>;</w:t>
                  </w:r>
                </w:p>
              </w:tc>
            </w:tr>
            <w:tr w:rsidR="00EE620D" w:rsidRPr="008A482D" w14:paraId="08DE6E80" w14:textId="77777777" w:rsidTr="006F63F1">
              <w:trPr>
                <w:trHeight w:val="513"/>
              </w:trPr>
              <w:tc>
                <w:tcPr>
                  <w:tcW w:w="1247" w:type="dxa"/>
                </w:tcPr>
                <w:p w14:paraId="6BDECC7D" w14:textId="7A58B96C"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t>
                          </m:r>
                          <m:r>
                            <w:rPr>
                              <w:rFonts w:ascii="Cambria Math" w:hAnsi="Cambria Math"/>
                              <w:noProof/>
                              <w:szCs w:val="22"/>
                              <w:highlight w:val="yellow"/>
                              <w:lang w:val="en-US"/>
                            </w:rPr>
                            <m:t>,Y</m:t>
                          </m:r>
                        </m:sub>
                        <m:sup>
                          <m:r>
                            <w:rPr>
                              <w:rFonts w:ascii="Cambria Math" w:hAnsi="Cambria Math"/>
                              <w:noProof/>
                              <w:szCs w:val="22"/>
                            </w:rPr>
                            <m:t>уст_ПГУ</m:t>
                          </m:r>
                        </m:sup>
                      </m:sSubSup>
                    </m:oMath>
                  </m:oMathPara>
                </w:p>
              </w:tc>
              <w:tc>
                <w:tcPr>
                  <w:tcW w:w="4212" w:type="dxa"/>
                </w:tcPr>
                <w:p w14:paraId="5D57B598" w14:textId="16030E5B" w:rsidR="00EE620D" w:rsidRPr="00F35098" w:rsidRDefault="00EE620D" w:rsidP="002A41E2">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00507FDD" w:rsidRPr="00F35098">
                    <w:rPr>
                      <w:szCs w:val="22"/>
                      <w:highlight w:val="yellow"/>
                      <w:lang w:val="ru-RU"/>
                    </w:rPr>
                    <w:t>, в котором планируется начало поставки мощности по такому объекту, указанный в ценовой заявке,</w:t>
                  </w:r>
                  <w:r w:rsidR="00507FDD" w:rsidRPr="00F35098">
                    <w:rPr>
                      <w:szCs w:val="22"/>
                      <w:lang w:val="ru-RU"/>
                    </w:rPr>
                    <w:t xml:space="preserve"> </w:t>
                  </w:r>
                  <w:r w:rsidRPr="00F35098">
                    <w:rPr>
                      <w:szCs w:val="22"/>
                      <w:lang w:val="ru-RU"/>
                    </w:rPr>
                    <w:t xml:space="preserve">участвующего в </w:t>
                  </w:r>
                  <w:r w:rsidR="002A41E2" w:rsidRPr="00F35098">
                    <w:rPr>
                      <w:szCs w:val="22"/>
                      <w:highlight w:val="yellow"/>
                      <w:lang w:val="ru-RU"/>
                    </w:rPr>
                    <w:t>дополнительном</w:t>
                  </w:r>
                  <w:r w:rsidR="002A41E2" w:rsidRPr="00F35098">
                    <w:rPr>
                      <w:szCs w:val="22"/>
                      <w:lang w:val="ru-RU"/>
                    </w:rPr>
                    <w:t xml:space="preserve"> </w:t>
                  </w:r>
                  <w:r w:rsidRPr="00F35098">
                    <w:rPr>
                      <w:szCs w:val="22"/>
                      <w:lang w:val="ru-RU"/>
                    </w:rPr>
                    <w:t xml:space="preserve">отборе проектов </w:t>
                  </w:r>
                  <w:r w:rsidR="002A41E2" w:rsidRPr="00F35098">
                    <w:rPr>
                      <w:szCs w:val="22"/>
                      <w:highlight w:val="yellow"/>
                      <w:lang w:val="ru-RU"/>
                    </w:rPr>
                    <w:t>ПГУ</w:t>
                  </w:r>
                  <w:r w:rsidRPr="00F35098">
                    <w:rPr>
                      <w:szCs w:val="22"/>
                      <w:highlight w:val="yellow"/>
                      <w:lang w:val="ru-RU"/>
                    </w:rPr>
                    <w:t>,</w:t>
                  </w:r>
                  <w:r w:rsidRPr="00F35098">
                    <w:rPr>
                      <w:szCs w:val="22"/>
                      <w:lang w:val="ru-RU"/>
                    </w:rPr>
                    <w:t xml:space="preserve"> </w:t>
                  </w:r>
                  <w:r w:rsidR="002A41E2" w:rsidRPr="00F35098">
                    <w:rPr>
                      <w:szCs w:val="22"/>
                      <w:highlight w:val="yellow"/>
                      <w:lang w:val="ru-RU"/>
                    </w:rPr>
                    <w:t>проводимом</w:t>
                  </w:r>
                  <w:r w:rsidR="008043BE" w:rsidRPr="00F35098">
                    <w:rPr>
                      <w:szCs w:val="22"/>
                      <w:highlight w:val="yellow"/>
                      <w:lang w:val="ru-RU"/>
                    </w:rPr>
                    <w:t xml:space="preserve"> в 2024 году</w:t>
                  </w:r>
                  <w:r w:rsidRPr="00F35098">
                    <w:rPr>
                      <w:szCs w:val="22"/>
                      <w:lang w:val="ru-RU"/>
                    </w:rPr>
                    <w:t xml:space="preserve">, и определяемый как суммарная величина установленной </w:t>
                  </w:r>
                  <w:r w:rsidRPr="00F35098">
                    <w:rPr>
                      <w:szCs w:val="22"/>
                      <w:lang w:val="ru-RU"/>
                    </w:rPr>
                    <w:lastRenderedPageBreak/>
                    <w:t xml:space="preserve">мощности ЕГО, отнесенных к условной ГТП </w:t>
                  </w:r>
                  <w:r w:rsidRPr="00F35098">
                    <w:rPr>
                      <w:i/>
                      <w:szCs w:val="22"/>
                      <w:lang w:val="en-US"/>
                    </w:rPr>
                    <w:t>g</w:t>
                  </w:r>
                  <w:r w:rsidRPr="00F35098">
                    <w:rPr>
                      <w:szCs w:val="22"/>
                      <w:lang w:val="ru-RU"/>
                    </w:rPr>
                    <w:t>;</w:t>
                  </w:r>
                </w:p>
              </w:tc>
            </w:tr>
            <w:tr w:rsidR="00EE620D" w:rsidRPr="008A482D" w14:paraId="68F9DF8D" w14:textId="77777777" w:rsidTr="006F63F1">
              <w:trPr>
                <w:trHeight w:val="513"/>
              </w:trPr>
              <w:tc>
                <w:tcPr>
                  <w:tcW w:w="1247" w:type="dxa"/>
                </w:tcPr>
                <w:p w14:paraId="5841D5A7" w14:textId="77777777" w:rsidR="00EE620D" w:rsidRPr="00F35098" w:rsidRDefault="00EE620D" w:rsidP="00EE620D">
                  <w:pPr>
                    <w:spacing w:after="120"/>
                    <w:ind w:right="-26"/>
                    <w:jc w:val="both"/>
                    <w:rPr>
                      <w:szCs w:val="22"/>
                    </w:rPr>
                  </w:pPr>
                  <m:oMathPara>
                    <m:oMath>
                      <m:r>
                        <w:rPr>
                          <w:rFonts w:ascii="Cambria Math" w:hAnsi="Cambria Math"/>
                          <w:noProof/>
                          <w:szCs w:val="22"/>
                        </w:rPr>
                        <w:lastRenderedPageBreak/>
                        <m:t>d</m:t>
                      </m:r>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m:t>
                          </m:r>
                        </m:sub>
                        <m:sup/>
                      </m:sSubSup>
                    </m:oMath>
                  </m:oMathPara>
                </w:p>
              </w:tc>
              <w:tc>
                <w:tcPr>
                  <w:tcW w:w="4212" w:type="dxa"/>
                </w:tcPr>
                <w:p w14:paraId="70AE4780"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снижения установленной мощности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указанный в ценовой заявке в месяце реализации мероприятий по модернизации </w:t>
                  </w:r>
                  <w:r w:rsidRPr="00F35098">
                    <w:rPr>
                      <w:i/>
                      <w:szCs w:val="22"/>
                      <w:lang w:val="en-US"/>
                    </w:rPr>
                    <w:t>m</w:t>
                  </w:r>
                  <w:r w:rsidRPr="00F35098">
                    <w:rPr>
                      <w:szCs w:val="22"/>
                      <w:lang w:val="ru-RU"/>
                    </w:rPr>
                    <w:t xml:space="preserve"> (</w:t>
                  </w:r>
                  <m:oMath>
                    <m:r>
                      <w:rPr>
                        <w:rFonts w:ascii="Cambria Math" w:hAnsi="Cambria Math"/>
                        <w:szCs w:val="22"/>
                      </w:rPr>
                      <m:t>m</m:t>
                    </m:r>
                    <m:r>
                      <w:rPr>
                        <w:rFonts w:ascii="Cambria Math" w:hAnsi="Cambria Math"/>
                        <w:szCs w:val="22"/>
                        <w:lang w:val="ru-RU"/>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где </w:t>
                  </w:r>
                  <m:oMath>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 период реализации мероприятий по модернизации генерирующего объекта </w:t>
                  </w:r>
                  <w:r w:rsidRPr="00F35098">
                    <w:rPr>
                      <w:i/>
                      <w:szCs w:val="22"/>
                      <w:lang w:val="en-US"/>
                    </w:rPr>
                    <w:t>g</w:t>
                  </w:r>
                  <w:r w:rsidRPr="00F35098">
                    <w:rPr>
                      <w:szCs w:val="22"/>
                      <w:lang w:val="ru-RU"/>
                    </w:rPr>
                    <w:t>) для целей формирования предварительного графика реализации мероприятий по модернизации;</w:t>
                  </w:r>
                </w:p>
              </w:tc>
            </w:tr>
            <w:tr w:rsidR="00EE620D" w:rsidRPr="008A482D" w14:paraId="4B033922" w14:textId="77777777" w:rsidTr="006F63F1">
              <w:trPr>
                <w:trHeight w:val="513"/>
              </w:trPr>
              <w:tc>
                <w:tcPr>
                  <w:tcW w:w="1247" w:type="dxa"/>
                </w:tcPr>
                <w:p w14:paraId="55020D59"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g,r,z,Y</m:t>
                          </m:r>
                        </m:sub>
                        <m:sup>
                          <m:r>
                            <w:rPr>
                              <w:rFonts w:ascii="Cambria Math" w:hAnsi="Cambria Math"/>
                              <w:noProof/>
                              <w:szCs w:val="22"/>
                            </w:rPr>
                            <m:t>эффект</m:t>
                          </m:r>
                        </m:sup>
                      </m:sSubSup>
                    </m:oMath>
                  </m:oMathPara>
                </w:p>
              </w:tc>
              <w:tc>
                <w:tcPr>
                  <w:tcW w:w="4212" w:type="dxa"/>
                </w:tcPr>
                <w:p w14:paraId="4AC6E31A"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в котором планируется начало поставки мощности по такому объекту, рассчитанный в соответствии с п. 7.2 настоящего Регламента;</w:t>
                  </w:r>
                </w:p>
              </w:tc>
            </w:tr>
            <w:tr w:rsidR="00EE620D" w:rsidRPr="008A482D" w14:paraId="77253ABA" w14:textId="77777777" w:rsidTr="006F63F1">
              <w:trPr>
                <w:trHeight w:val="513"/>
              </w:trPr>
              <w:tc>
                <w:tcPr>
                  <w:tcW w:w="1247" w:type="dxa"/>
                </w:tcPr>
                <w:p w14:paraId="55B39B47" w14:textId="5701E326"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m:t>
                          </m:r>
                          <m:r>
                            <w:rPr>
                              <w:rFonts w:ascii="Cambria Math" w:hAnsi="Cambria Math"/>
                              <w:noProof/>
                              <w:szCs w:val="22"/>
                              <w:highlight w:val="yellow"/>
                              <w:lang w:val="en-US"/>
                            </w:rPr>
                            <m:t>,Y</m:t>
                          </m:r>
                        </m:sub>
                        <m:sup>
                          <m:r>
                            <w:rPr>
                              <w:rFonts w:ascii="Cambria Math" w:hAnsi="Cambria Math"/>
                              <w:noProof/>
                              <w:szCs w:val="22"/>
                            </w:rPr>
                            <m:t>эффект_ПГУ</m:t>
                          </m:r>
                        </m:sup>
                      </m:sSubSup>
                    </m:oMath>
                  </m:oMathPara>
                </w:p>
              </w:tc>
              <w:tc>
                <w:tcPr>
                  <w:tcW w:w="4212" w:type="dxa"/>
                </w:tcPr>
                <w:p w14:paraId="6658C909" w14:textId="7E693508" w:rsidR="00EE620D" w:rsidRPr="00F35098" w:rsidRDefault="00EE620D" w:rsidP="006C59AB">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w:t>
                  </w:r>
                  <w:r w:rsidR="00507FDD"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00507FDD" w:rsidRPr="00F35098">
                    <w:rPr>
                      <w:szCs w:val="22"/>
                      <w:highlight w:val="yellow"/>
                      <w:lang w:val="ru-RU"/>
                    </w:rPr>
                    <w:t xml:space="preserve">, в котором планируется начало поставки мощности по такому объекту, указанный в </w:t>
                  </w:r>
                  <w:r w:rsidR="00507FDD" w:rsidRPr="00F35098">
                    <w:rPr>
                      <w:szCs w:val="22"/>
                      <w:highlight w:val="yellow"/>
                      <w:lang w:val="ru-RU"/>
                    </w:rPr>
                    <w:lastRenderedPageBreak/>
                    <w:t>ценовой заявке,</w:t>
                  </w:r>
                  <w:r w:rsidRPr="00F35098">
                    <w:rPr>
                      <w:szCs w:val="22"/>
                      <w:lang w:val="ru-RU"/>
                    </w:rPr>
                    <w:t xml:space="preserve"> участвующего в </w:t>
                  </w:r>
                  <w:r w:rsidR="006C59AB" w:rsidRPr="00F35098">
                    <w:rPr>
                      <w:szCs w:val="22"/>
                      <w:highlight w:val="yellow"/>
                      <w:lang w:val="ru-RU"/>
                    </w:rPr>
                    <w:t>дополнительном</w:t>
                  </w:r>
                  <w:r w:rsidR="006C59AB" w:rsidRPr="00F35098">
                    <w:rPr>
                      <w:szCs w:val="22"/>
                      <w:lang w:val="ru-RU"/>
                    </w:rPr>
                    <w:t xml:space="preserve"> </w:t>
                  </w:r>
                  <w:r w:rsidRPr="00F35098">
                    <w:rPr>
                      <w:szCs w:val="22"/>
                      <w:lang w:val="ru-RU"/>
                    </w:rPr>
                    <w:t xml:space="preserve">отборе проектов </w:t>
                  </w:r>
                  <w:r w:rsidR="006C59AB" w:rsidRPr="00F35098">
                    <w:rPr>
                      <w:szCs w:val="22"/>
                      <w:highlight w:val="yellow"/>
                      <w:lang w:val="ru-RU"/>
                    </w:rPr>
                    <w:t>ПГУ, проводимом в 2024 году</w:t>
                  </w:r>
                  <w:r w:rsidRPr="00F35098">
                    <w:rPr>
                      <w:szCs w:val="22"/>
                      <w:lang w:val="ru-RU"/>
                    </w:rPr>
                    <w:t>, рассчитанный в соответствии с п. 7.2 настоящего Регламента;</w:t>
                  </w:r>
                </w:p>
              </w:tc>
            </w:tr>
            <w:tr w:rsidR="00EE620D" w:rsidRPr="008A482D" w14:paraId="40430B1D" w14:textId="77777777" w:rsidTr="006F63F1">
              <w:trPr>
                <w:trHeight w:val="513"/>
              </w:trPr>
              <w:tc>
                <w:tcPr>
                  <w:tcW w:w="1247" w:type="dxa"/>
                </w:tcPr>
                <w:p w14:paraId="6A4AF751" w14:textId="77777777"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z,Y</m:t>
                          </m:r>
                        </m:sub>
                        <m:sup>
                          <m:r>
                            <w:rPr>
                              <w:rFonts w:ascii="Cambria Math" w:hAnsi="Cambria Math"/>
                              <w:noProof/>
                              <w:szCs w:val="22"/>
                            </w:rPr>
                            <m:t>спрос</m:t>
                          </m:r>
                        </m:sup>
                      </m:sSubSup>
                    </m:oMath>
                  </m:oMathPara>
                </w:p>
              </w:tc>
              <w:tc>
                <w:tcPr>
                  <w:tcW w:w="4212" w:type="dxa"/>
                </w:tcPr>
                <w:p w14:paraId="58FEC11B"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модернизации на год </w:t>
                  </w:r>
                  <w:r w:rsidRPr="00F35098">
                    <w:rPr>
                      <w:i/>
                      <w:szCs w:val="22"/>
                      <w:lang w:val="en-US"/>
                    </w:rPr>
                    <w:t>Y</w:t>
                  </w:r>
                  <w:r w:rsidRPr="00F35098">
                    <w:rPr>
                      <w:szCs w:val="22"/>
                      <w:lang w:val="ru-RU"/>
                    </w:rPr>
                    <w:t xml:space="preserve"> для каждой ценовой зоны оптового рынка </w:t>
                  </w:r>
                  <w:r w:rsidRPr="00F35098">
                    <w:rPr>
                      <w:i/>
                      <w:szCs w:val="22"/>
                    </w:rPr>
                    <w:t>z</w:t>
                  </w:r>
                  <w:r w:rsidRPr="00F35098">
                    <w:rPr>
                      <w:szCs w:val="22"/>
                      <w:lang w:val="ru-RU"/>
                    </w:rPr>
                    <w:t>, указанная в п. 3.1 настоящего Регламента;</w:t>
                  </w:r>
                </w:p>
              </w:tc>
            </w:tr>
            <w:tr w:rsidR="00EE620D" w:rsidRPr="008A482D" w14:paraId="5D0F5FC1" w14:textId="77777777" w:rsidTr="006F63F1">
              <w:trPr>
                <w:trHeight w:val="513"/>
              </w:trPr>
              <w:tc>
                <w:tcPr>
                  <w:tcW w:w="1247" w:type="dxa"/>
                </w:tcPr>
                <w:p w14:paraId="670E3D5C" w14:textId="5608F788" w:rsidR="00EE620D" w:rsidRPr="00F35098" w:rsidRDefault="00707D89"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highlight w:val="yellow"/>
                              <w:lang w:val="en-US"/>
                            </w:rPr>
                            <m:t>Y</m:t>
                          </m:r>
                        </m:sub>
                        <m:sup>
                          <m:r>
                            <w:rPr>
                              <w:rFonts w:ascii="Cambria Math" w:hAnsi="Cambria Math"/>
                              <w:noProof/>
                              <w:szCs w:val="22"/>
                            </w:rPr>
                            <m:t>спрос_ПГУ</m:t>
                          </m:r>
                        </m:sup>
                      </m:sSubSup>
                    </m:oMath>
                  </m:oMathPara>
                </w:p>
              </w:tc>
              <w:tc>
                <w:tcPr>
                  <w:tcW w:w="4212" w:type="dxa"/>
                </w:tcPr>
                <w:p w14:paraId="2854ECDB" w14:textId="31706B9F" w:rsidR="00EE620D" w:rsidRPr="00F35098" w:rsidRDefault="00EE620D" w:rsidP="006C59AB">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w:t>
                  </w:r>
                  <w:r w:rsidR="006C59AB" w:rsidRPr="00F35098">
                    <w:rPr>
                      <w:szCs w:val="22"/>
                      <w:highlight w:val="yellow"/>
                      <w:lang w:val="ru-RU"/>
                    </w:rPr>
                    <w:t>дополнительного</w:t>
                  </w:r>
                  <w:r w:rsidR="006C59AB" w:rsidRPr="00F35098">
                    <w:rPr>
                      <w:szCs w:val="22"/>
                      <w:lang w:val="ru-RU"/>
                    </w:rPr>
                    <w:t xml:space="preserve"> </w:t>
                  </w:r>
                  <w:r w:rsidRPr="00F35098">
                    <w:rPr>
                      <w:szCs w:val="22"/>
                      <w:lang w:val="ru-RU"/>
                    </w:rPr>
                    <w:t xml:space="preserve">отбора проектов </w:t>
                  </w:r>
                  <w:r w:rsidR="006C59AB" w:rsidRPr="00F35098">
                    <w:rPr>
                      <w:szCs w:val="22"/>
                      <w:highlight w:val="yellow"/>
                      <w:lang w:val="ru-RU"/>
                    </w:rPr>
                    <w:t>ПГУ</w:t>
                  </w:r>
                  <w:r w:rsidR="006C59AB" w:rsidRPr="00F35098">
                    <w:rPr>
                      <w:szCs w:val="22"/>
                      <w:lang w:val="ru-RU"/>
                    </w:rPr>
                    <w:t xml:space="preserve">, </w:t>
                  </w:r>
                  <w:r w:rsidR="006C59AB" w:rsidRPr="00F35098">
                    <w:rPr>
                      <w:szCs w:val="22"/>
                      <w:highlight w:val="yellow"/>
                      <w:lang w:val="ru-RU"/>
                    </w:rPr>
                    <w:t>проводимого в 2024 году</w:t>
                  </w:r>
                  <w:r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00507FDD" w:rsidRPr="00F35098">
                    <w:rPr>
                      <w:i/>
                      <w:szCs w:val="22"/>
                      <w:lang w:val="ru-RU"/>
                    </w:rPr>
                    <w:t>,</w:t>
                  </w:r>
                  <w:r w:rsidR="00507FDD" w:rsidRPr="00F35098">
                    <w:rPr>
                      <w:szCs w:val="22"/>
                      <w:lang w:val="ru-RU"/>
                    </w:rPr>
                    <w:t xml:space="preserve"> </w:t>
                  </w:r>
                  <w:r w:rsidRPr="00F35098">
                    <w:rPr>
                      <w:szCs w:val="22"/>
                      <w:lang w:val="ru-RU"/>
                    </w:rPr>
                    <w:t>указанная в п. 3.1 настоящего Регламента;</w:t>
                  </w:r>
                </w:p>
              </w:tc>
            </w:tr>
            <w:tr w:rsidR="00EE620D" w:rsidRPr="008A482D" w14:paraId="60EBFBE9" w14:textId="77777777" w:rsidTr="006F63F1">
              <w:trPr>
                <w:trHeight w:val="513"/>
              </w:trPr>
              <w:tc>
                <w:tcPr>
                  <w:tcW w:w="1247" w:type="dxa"/>
                </w:tcPr>
                <w:p w14:paraId="31D952EB" w14:textId="5AC0FE5D" w:rsidR="00EE620D" w:rsidRPr="00F35098" w:rsidRDefault="00707D89" w:rsidP="00EE620D">
                  <w:pPr>
                    <w:spacing w:after="120"/>
                    <w:ind w:right="-26"/>
                    <w:jc w:val="both"/>
                    <w:rPr>
                      <w:noProof/>
                      <w:szCs w:val="22"/>
                      <w:highlight w:val="yellow"/>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z=2</m:t>
                          </m:r>
                          <m:r>
                            <w:rPr>
                              <w:rFonts w:ascii="Cambria Math" w:hAnsi="Cambria Math"/>
                              <w:noProof/>
                              <w:szCs w:val="22"/>
                              <w:highlight w:val="yellow"/>
                            </w:rPr>
                            <m:t>,Y</m:t>
                          </m:r>
                        </m:sub>
                        <m:sup>
                          <m:r>
                            <w:rPr>
                              <w:rFonts w:ascii="Cambria Math" w:hAnsi="Cambria Math"/>
                              <w:noProof/>
                              <w:szCs w:val="22"/>
                            </w:rPr>
                            <m:t>спрос_ПГУ</m:t>
                          </m:r>
                        </m:sup>
                      </m:sSubSup>
                    </m:oMath>
                  </m:oMathPara>
                </w:p>
              </w:tc>
              <w:tc>
                <w:tcPr>
                  <w:tcW w:w="4212" w:type="dxa"/>
                </w:tcPr>
                <w:p w14:paraId="794ED91C" w14:textId="2FA03DD2" w:rsidR="00EE620D" w:rsidRPr="00F35098" w:rsidRDefault="00EE620D" w:rsidP="00C3345A">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w:t>
                  </w:r>
                  <w:r w:rsidR="00C3345A" w:rsidRPr="00F35098">
                    <w:rPr>
                      <w:szCs w:val="22"/>
                      <w:highlight w:val="yellow"/>
                      <w:lang w:val="ru-RU"/>
                    </w:rPr>
                    <w:t>дополнительного</w:t>
                  </w:r>
                  <w:r w:rsidR="00C3345A" w:rsidRPr="00F35098">
                    <w:rPr>
                      <w:szCs w:val="22"/>
                      <w:lang w:val="ru-RU"/>
                    </w:rPr>
                    <w:t xml:space="preserve"> </w:t>
                  </w:r>
                  <w:r w:rsidRPr="00F35098">
                    <w:rPr>
                      <w:szCs w:val="22"/>
                      <w:lang w:val="ru-RU"/>
                    </w:rPr>
                    <w:t>отбора проектов</w:t>
                  </w:r>
                  <w:r w:rsidR="00C3345A" w:rsidRPr="00F35098">
                    <w:rPr>
                      <w:szCs w:val="22"/>
                      <w:lang w:val="ru-RU"/>
                    </w:rPr>
                    <w:t xml:space="preserve"> </w:t>
                  </w:r>
                  <w:r w:rsidR="00C3345A" w:rsidRPr="00F35098">
                    <w:rPr>
                      <w:szCs w:val="22"/>
                      <w:highlight w:val="yellow"/>
                      <w:lang w:val="ru-RU"/>
                    </w:rPr>
                    <w:t>ПГУ</w:t>
                  </w:r>
                  <w:r w:rsidRPr="00F35098">
                    <w:rPr>
                      <w:szCs w:val="22"/>
                      <w:highlight w:val="yellow"/>
                      <w:lang w:val="ru-RU"/>
                    </w:rPr>
                    <w:t>,</w:t>
                  </w:r>
                  <w:r w:rsidR="00C3345A" w:rsidRPr="00F35098">
                    <w:rPr>
                      <w:szCs w:val="22"/>
                      <w:highlight w:val="yellow"/>
                      <w:lang w:val="ru-RU"/>
                    </w:rPr>
                    <w:t xml:space="preserve"> проводимого в 2024 году</w:t>
                  </w:r>
                  <w:r w:rsidR="00C3345A" w:rsidRPr="00F35098">
                    <w:rPr>
                      <w:szCs w:val="22"/>
                      <w:lang w:val="ru-RU"/>
                    </w:rPr>
                    <w:t>,</w:t>
                  </w:r>
                  <w:r w:rsidRPr="00F35098">
                    <w:rPr>
                      <w:szCs w:val="22"/>
                      <w:lang w:val="ru-RU"/>
                    </w:rPr>
                    <w:t xml:space="preserve"> для второй ценовой зоны оптового рынка </w:t>
                  </w:r>
                  <w:r w:rsidRPr="00F35098">
                    <w:rPr>
                      <w:i/>
                      <w:szCs w:val="22"/>
                    </w:rPr>
                    <w:t>z</w:t>
                  </w:r>
                  <w:r w:rsidRPr="00F35098">
                    <w:rPr>
                      <w:szCs w:val="22"/>
                      <w:lang w:val="ru-RU"/>
                    </w:rPr>
                    <w:t>=2</w:t>
                  </w:r>
                  <w:r w:rsidR="00507FDD"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Pr="00F35098">
                    <w:rPr>
                      <w:szCs w:val="22"/>
                      <w:lang w:val="ru-RU"/>
                    </w:rPr>
                    <w:t>, указанная в п. 3.1 настоящего Регламента;</w:t>
                  </w:r>
                </w:p>
              </w:tc>
            </w:tr>
            <w:tr w:rsidR="00EE620D" w:rsidRPr="008A482D" w14:paraId="4D5E8F5B" w14:textId="77777777" w:rsidTr="006F63F1">
              <w:trPr>
                <w:trHeight w:val="513"/>
              </w:trPr>
              <w:tc>
                <w:tcPr>
                  <w:tcW w:w="1247" w:type="dxa"/>
                </w:tcPr>
                <w:p w14:paraId="18ACFAEF" w14:textId="2AB4E3D8" w:rsidR="00EE620D" w:rsidRPr="00F35098" w:rsidRDefault="00707D89"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r,z,m</m:t>
                          </m:r>
                        </m:sub>
                        <m:sup>
                          <m:r>
                            <w:rPr>
                              <w:rFonts w:ascii="Cambria Math" w:hAnsi="Cambria Math"/>
                              <w:noProof/>
                              <w:szCs w:val="22"/>
                            </w:rPr>
                            <m:t>сниж</m:t>
                          </m:r>
                        </m:sup>
                      </m:sSubSup>
                    </m:oMath>
                  </m:oMathPara>
                </w:p>
              </w:tc>
              <w:tc>
                <w:tcPr>
                  <w:tcW w:w="4212" w:type="dxa"/>
                </w:tcPr>
                <w:p w14:paraId="3F236ECD"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максимальное совокупное снижение установленной мощности генерирующих объектов, в отношении которых могут одновременно реализовываться мероприятия по модернизации, определенное СО в соответствии с п. 4.3.2 настоящего </w:t>
                  </w:r>
                  <w:r w:rsidRPr="00F35098">
                    <w:rPr>
                      <w:rFonts w:ascii="Garamond" w:eastAsia="Batang" w:hAnsi="Garamond" w:cs="Garamond"/>
                      <w:sz w:val="22"/>
                      <w:szCs w:val="22"/>
                      <w:lang w:eastAsia="ar-SA"/>
                    </w:rPr>
                    <w:lastRenderedPageBreak/>
                    <w:t xml:space="preserve">Регламента для энергосистемы (энергорайона) </w:t>
                  </w:r>
                  <w:r w:rsidRPr="00F35098">
                    <w:rPr>
                      <w:rFonts w:ascii="Garamond" w:eastAsia="Batang" w:hAnsi="Garamond" w:cs="Garamond"/>
                      <w:i/>
                      <w:sz w:val="22"/>
                      <w:szCs w:val="22"/>
                      <w:lang w:val="en-US" w:eastAsia="ar-SA"/>
                    </w:rPr>
                    <w:t>r</w:t>
                  </w:r>
                  <w:r w:rsidRPr="00F35098">
                    <w:rPr>
                      <w:rFonts w:ascii="Garamond" w:eastAsia="Batang" w:hAnsi="Garamond" w:cs="Garamond"/>
                      <w:sz w:val="22"/>
                      <w:szCs w:val="22"/>
                      <w:lang w:eastAsia="ar-SA"/>
                    </w:rPr>
                    <w:t xml:space="preserve">, </w:t>
                  </w:r>
                  <w:r w:rsidRPr="00F35098">
                    <w:rPr>
                      <w:rFonts w:ascii="Garamond" w:hAnsi="Garamond"/>
                      <w:sz w:val="22"/>
                      <w:szCs w:val="22"/>
                    </w:rPr>
                    <w:t>входящей в состав ОЭС</w:t>
                  </w:r>
                  <w:r w:rsidRPr="00F35098">
                    <w:rPr>
                      <w:rFonts w:ascii="Garamond" w:eastAsia="Batang" w:hAnsi="Garamond" w:cs="Garamond"/>
                      <w:sz w:val="22"/>
                      <w:szCs w:val="22"/>
                      <w:lang w:eastAsia="ar-SA"/>
                    </w:rPr>
                    <w:t xml:space="preserve">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в месяце периода реализации мероприятий по модернизации (</w:t>
                  </w:r>
                  <m:oMath>
                    <m:r>
                      <w:rPr>
                        <w:rFonts w:ascii="Cambria Math" w:eastAsia="Batang" w:hAnsi="Cambria Math" w:cs="Garamond"/>
                        <w:sz w:val="22"/>
                        <w:szCs w:val="22"/>
                        <w:lang w:eastAsia="ar-SA"/>
                      </w:rPr>
                      <m:t>m</m:t>
                    </m:r>
                    <m:r>
                      <m:rPr>
                        <m:sty m:val="p"/>
                      </m:rPr>
                      <w:rPr>
                        <w:rFonts w:ascii="Cambria Math" w:eastAsia="Batang" w:hAnsi="Cambria Math" w:cs="Garamond"/>
                        <w:sz w:val="22"/>
                        <w:szCs w:val="22"/>
                        <w:lang w:eastAsia="ar-SA"/>
                      </w:rPr>
                      <m:t>∈</m:t>
                    </m:r>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где </w:t>
                  </w:r>
                  <m:oMath>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 суммарный период реализации мероприятий по модернизации всех отобранных генерирующих объектов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расположенных на территории энергосистемы (энергорайона) </w:t>
                  </w:r>
                  <w:r w:rsidRPr="00F35098">
                    <w:rPr>
                      <w:rFonts w:ascii="Garamond" w:eastAsia="Batang" w:hAnsi="Garamond" w:cs="Garamond"/>
                      <w:i/>
                      <w:sz w:val="22"/>
                      <w:szCs w:val="22"/>
                      <w:lang w:eastAsia="ar-SA"/>
                    </w:rPr>
                    <w:t>r</w:t>
                  </w:r>
                  <w:r w:rsidRPr="00F35098">
                    <w:rPr>
                      <w:rFonts w:ascii="Garamond" w:eastAsia="Batang" w:hAnsi="Garamond" w:cs="Garamond"/>
                      <w:sz w:val="22"/>
                      <w:szCs w:val="22"/>
                      <w:lang w:eastAsia="ar-SA"/>
                    </w:rPr>
                    <w:t>);</w:t>
                  </w:r>
                </w:p>
              </w:tc>
            </w:tr>
            <w:tr w:rsidR="00EE620D" w:rsidRPr="008A482D" w14:paraId="7468DCB1" w14:textId="77777777" w:rsidTr="006F63F1">
              <w:trPr>
                <w:trHeight w:val="513"/>
              </w:trPr>
              <w:tc>
                <w:tcPr>
                  <w:tcW w:w="1247" w:type="dxa"/>
                </w:tcPr>
                <w:p w14:paraId="213B8569" w14:textId="619C3023" w:rsidR="00EE620D" w:rsidRPr="00F35098" w:rsidRDefault="00707D89"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dP</m:t>
                          </m:r>
                        </m:e>
                        <m:sub>
                          <m:sSup>
                            <m:sSupPr>
                              <m:ctrlPr>
                                <w:rPr>
                                  <w:rFonts w:ascii="Cambria Math" w:hAnsi="Cambria Math"/>
                                  <w:i/>
                                  <w:noProof/>
                                  <w:szCs w:val="22"/>
                                  <w:lang w:val="en-US"/>
                                </w:rPr>
                              </m:ctrlPr>
                            </m:sSupPr>
                            <m:e>
                              <m:r>
                                <w:rPr>
                                  <w:rFonts w:ascii="Cambria Math" w:hAnsi="Cambria Math"/>
                                  <w:noProof/>
                                  <w:szCs w:val="22"/>
                                  <w:lang w:val="en-US"/>
                                </w:rPr>
                                <m:t>g</m:t>
                              </m:r>
                            </m:e>
                            <m:sup>
                              <m:r>
                                <w:rPr>
                                  <w:rFonts w:ascii="Cambria Math" w:hAnsi="Cambria Math"/>
                                  <w:noProof/>
                                  <w:szCs w:val="22"/>
                                  <w:lang w:val="en-US"/>
                                </w:rPr>
                                <m:t>'</m:t>
                              </m:r>
                            </m:sup>
                          </m:sSup>
                          <m:r>
                            <w:rPr>
                              <w:rFonts w:ascii="Cambria Math" w:hAnsi="Cambria Math"/>
                              <w:noProof/>
                              <w:szCs w:val="22"/>
                              <w:lang w:val="en-US"/>
                            </w:rPr>
                            <m:t>,r,z,m</m:t>
                          </m:r>
                        </m:sub>
                        <m:sup>
                          <m:r>
                            <w:rPr>
                              <w:rFonts w:ascii="Cambria Math" w:hAnsi="Cambria Math"/>
                              <w:noProof/>
                              <w:szCs w:val="22"/>
                            </w:rPr>
                            <m:t xml:space="preserve"> </m:t>
                          </m:r>
                        </m:sup>
                      </m:sSubSup>
                    </m:oMath>
                  </m:oMathPara>
                </w:p>
              </w:tc>
              <w:tc>
                <w:tcPr>
                  <w:tcW w:w="4212" w:type="dxa"/>
                </w:tcPr>
                <w:p w14:paraId="0379D83A" w14:textId="77777777" w:rsidR="00EE620D" w:rsidRPr="00F35098" w:rsidRDefault="00EE620D" w:rsidP="00EE620D">
                  <w:pPr>
                    <w:pStyle w:val="a9"/>
                    <w:spacing w:before="120" w:after="120"/>
                    <w:ind w:left="176" w:right="176" w:hanging="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снижение установленной мощности в период реализации мероприятий по модернизации в месяце </w:t>
                  </w:r>
                  <w:r w:rsidRPr="00F35098">
                    <w:rPr>
                      <w:rFonts w:ascii="Garamond" w:hAnsi="Garamond"/>
                      <w:i/>
                      <w:sz w:val="22"/>
                      <w:szCs w:val="22"/>
                    </w:rPr>
                    <w:t>m</w:t>
                  </w:r>
                  <w:r w:rsidRPr="00F35098">
                    <w:rPr>
                      <w:rFonts w:ascii="Garamond" w:hAnsi="Garamond"/>
                      <w:sz w:val="22"/>
                      <w:szCs w:val="22"/>
                    </w:rPr>
                    <w:t xml:space="preserve">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функционирующих в границах ОЭС, выделенных территорий энергосистем или энергорайонов </w:t>
                  </w:r>
                  <w:r w:rsidRPr="00F35098">
                    <w:rPr>
                      <w:rFonts w:ascii="Garamond" w:hAnsi="Garamond"/>
                      <w:i/>
                      <w:sz w:val="22"/>
                      <w:szCs w:val="22"/>
                    </w:rPr>
                    <w:t>r</w:t>
                  </w:r>
                  <w:r w:rsidRPr="00F35098">
                    <w:rPr>
                      <w:rFonts w:ascii="Garamond" w:hAnsi="Garamond"/>
                      <w:sz w:val="22"/>
                      <w:szCs w:val="22"/>
                    </w:rPr>
                    <w:t>, в отношении которых заключены договоры на модернизацию;</w:t>
                  </w:r>
                </w:p>
              </w:tc>
            </w:tr>
            <w:tr w:rsidR="00EE620D" w:rsidRPr="008A482D" w14:paraId="66838AD0" w14:textId="77777777" w:rsidTr="006F63F1">
              <w:trPr>
                <w:trHeight w:val="513"/>
              </w:trPr>
              <w:tc>
                <w:tcPr>
                  <w:tcW w:w="1247" w:type="dxa"/>
                </w:tcPr>
                <w:p w14:paraId="75E77845" w14:textId="77777777" w:rsidR="00EE620D" w:rsidRPr="00F35098" w:rsidRDefault="00707D89" w:rsidP="00EE620D">
                  <w:pPr>
                    <w:spacing w:after="120"/>
                    <w:ind w:left="175" w:right="-26" w:hanging="175"/>
                    <w:jc w:val="both"/>
                    <w:rPr>
                      <w:noProof/>
                      <w:szCs w:val="22"/>
                    </w:rPr>
                  </w:pPr>
                  <m:oMathPara>
                    <m:oMath>
                      <m:sSubSup>
                        <m:sSubSupPr>
                          <m:ctrlPr>
                            <w:rPr>
                              <w:rFonts w:ascii="Cambria Math" w:hAnsi="Cambria Math"/>
                              <w:szCs w:val="22"/>
                            </w:rPr>
                          </m:ctrlPr>
                        </m:sSubSupPr>
                        <m:e>
                          <m:r>
                            <w:rPr>
                              <w:rFonts w:ascii="Cambria Math" w:hAnsi="Cambria Math"/>
                              <w:szCs w:val="22"/>
                            </w:rPr>
                            <m:t>dP</m:t>
                          </m:r>
                        </m:e>
                        <m:sub>
                          <m:r>
                            <w:rPr>
                              <w:rFonts w:ascii="Cambria Math" w:hAnsi="Cambria Math"/>
                              <w:szCs w:val="22"/>
                            </w:rPr>
                            <m:t>z</m:t>
                          </m:r>
                          <m:r>
                            <m:rPr>
                              <m:sty m:val="p"/>
                            </m:rPr>
                            <w:rPr>
                              <w:rFonts w:ascii="Cambria Math" w:hAnsi="Cambria Math"/>
                              <w:szCs w:val="22"/>
                            </w:rPr>
                            <m:t>,</m:t>
                          </m:r>
                          <m:r>
                            <w:rPr>
                              <w:rFonts w:ascii="Cambria Math" w:hAnsi="Cambria Math"/>
                              <w:szCs w:val="22"/>
                            </w:rPr>
                            <m:t>Y</m:t>
                          </m:r>
                          <m:r>
                            <m:rPr>
                              <m:sty m:val="p"/>
                            </m:rPr>
                            <w:rPr>
                              <w:rFonts w:ascii="Cambria Math" w:hAnsi="Cambria Math"/>
                              <w:szCs w:val="22"/>
                            </w:rPr>
                            <m:t>-1</m:t>
                          </m:r>
                        </m:sub>
                        <m:sup>
                          <m:r>
                            <m:rPr>
                              <m:sty m:val="p"/>
                            </m:rPr>
                            <w:rPr>
                              <w:rFonts w:ascii="Cambria Math" w:hAnsi="Cambria Math"/>
                              <w:szCs w:val="22"/>
                            </w:rPr>
                            <m:t>спрос</m:t>
                          </m:r>
                        </m:sup>
                      </m:sSubSup>
                    </m:oMath>
                  </m:oMathPara>
                </w:p>
              </w:tc>
              <w:tc>
                <w:tcPr>
                  <w:tcW w:w="4212" w:type="dxa"/>
                </w:tcPr>
                <w:p w14:paraId="4BFDE694"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неиспользованный лимит максимальной совокупной установленной мощности генерирующих объектов, которые были определены по итогам отбора проектов модернизации на год </w:t>
                  </w:r>
                  <w:r w:rsidRPr="00F35098">
                    <w:rPr>
                      <w:rFonts w:ascii="Garamond" w:eastAsia="Batang" w:hAnsi="Garamond" w:cs="Garamond"/>
                      <w:i/>
                      <w:sz w:val="22"/>
                      <w:szCs w:val="22"/>
                      <w:lang w:eastAsia="ar-SA"/>
                    </w:rPr>
                    <w:t>Y</w:t>
                  </w:r>
                  <w:r w:rsidRPr="00F35098">
                    <w:rPr>
                      <w:rFonts w:ascii="Garamond" w:eastAsia="Batang" w:hAnsi="Garamond" w:cs="Garamond"/>
                      <w:sz w:val="22"/>
                      <w:szCs w:val="22"/>
                      <w:lang w:eastAsia="ar-SA"/>
                    </w:rPr>
                    <w:t xml:space="preserve">-1 для каждой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(при проведении отбора на 2022 год </w:t>
                  </w:r>
                  <m:oMath>
                    <m:sSubSup>
                      <m:sSubSupPr>
                        <m:ctrlPr>
                          <w:rPr>
                            <w:rFonts w:ascii="Cambria Math" w:eastAsia="Batang" w:hAnsi="Cambria Math" w:cs="Garamond"/>
                            <w:sz w:val="22"/>
                            <w:szCs w:val="22"/>
                            <w:lang w:eastAsia="ar-SA"/>
                          </w:rPr>
                        </m:ctrlPr>
                      </m:sSubSupPr>
                      <m:e>
                        <m:r>
                          <w:rPr>
                            <w:rFonts w:ascii="Cambria Math" w:eastAsia="Batang" w:hAnsi="Cambria Math" w:cs="Garamond"/>
                            <w:sz w:val="22"/>
                            <w:szCs w:val="22"/>
                            <w:lang w:eastAsia="ar-SA"/>
                          </w:rPr>
                          <m:t>dP</m:t>
                        </m:r>
                      </m:e>
                      <m:sub>
                        <m:r>
                          <w:rPr>
                            <w:rFonts w:ascii="Cambria Math" w:eastAsia="Batang" w:hAnsi="Cambria Math" w:cs="Garamond"/>
                            <w:sz w:val="22"/>
                            <w:szCs w:val="22"/>
                            <w:lang w:eastAsia="ar-SA"/>
                          </w:rPr>
                          <m:t>z</m:t>
                        </m:r>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-1</m:t>
                        </m:r>
                      </m:sub>
                      <m:sup>
                        <m:r>
                          <m:rPr>
                            <m:sty m:val="p"/>
                          </m:rPr>
                          <w:rPr>
                            <w:rFonts w:ascii="Cambria Math" w:eastAsia="Batang" w:hAnsi="Cambria Math" w:cs="Garamond"/>
                            <w:sz w:val="22"/>
                            <w:szCs w:val="22"/>
                            <w:lang w:eastAsia="ar-SA"/>
                          </w:rPr>
                          <m:t>спрос</m:t>
                        </m:r>
                      </m:sup>
                    </m:sSubSup>
                    <m:r>
                      <m:rPr>
                        <m:sty m:val="p"/>
                      </m:rPr>
                      <w:rPr>
                        <w:rFonts w:ascii="Cambria Math" w:eastAsia="Batang" w:hAnsi="Cambria Math" w:cs="Garamond"/>
                        <w:sz w:val="22"/>
                        <w:szCs w:val="22"/>
                        <w:lang w:eastAsia="ar-SA"/>
                      </w:rPr>
                      <m:t>=0</m:t>
                    </m:r>
                  </m:oMath>
                  <w:r w:rsidRPr="00F35098">
                    <w:rPr>
                      <w:rFonts w:ascii="Garamond" w:eastAsia="Batang" w:hAnsi="Garamond" w:cs="Garamond"/>
                      <w:sz w:val="22"/>
                      <w:szCs w:val="22"/>
                      <w:lang w:eastAsia="ar-SA"/>
                    </w:rPr>
                    <w:t>);</w:t>
                  </w:r>
                </w:p>
              </w:tc>
            </w:tr>
            <w:tr w:rsidR="00EE620D" w:rsidRPr="008A482D" w14:paraId="3B2FDFEE" w14:textId="77777777" w:rsidTr="006F63F1">
              <w:trPr>
                <w:trHeight w:val="513"/>
              </w:trPr>
              <w:tc>
                <w:tcPr>
                  <w:tcW w:w="1247" w:type="dxa"/>
                </w:tcPr>
                <w:p w14:paraId="63C3B787" w14:textId="2C066B82" w:rsidR="00EE620D" w:rsidRPr="00F35098" w:rsidRDefault="00707D89" w:rsidP="00EE620D">
                  <w:pPr>
                    <w:spacing w:after="120"/>
                    <w:ind w:left="175" w:right="-26" w:hanging="175"/>
                    <w:jc w:val="both"/>
                    <w:rPr>
                      <w:noProof/>
                      <w:szCs w:val="22"/>
                      <w:highlight w:val="yellow"/>
                    </w:rPr>
                  </w:pPr>
                  <m:oMathPara>
                    <m:oMath>
                      <m:sSubSup>
                        <m:sSubSupPr>
                          <m:ctrlPr>
                            <w:rPr>
                              <w:rFonts w:ascii="Cambria Math" w:hAnsi="Cambria Math"/>
                              <w:i/>
                              <w:szCs w:val="22"/>
                              <w:lang w:val="en-US"/>
                            </w:rPr>
                          </m:ctrlPr>
                        </m:sSubSupPr>
                        <m:e>
                          <m:r>
                            <w:rPr>
                              <w:rFonts w:ascii="Cambria Math" w:hAnsi="Cambria Math"/>
                              <w:szCs w:val="22"/>
                              <w:lang w:val="en-US"/>
                            </w:rPr>
                            <m:t>G</m:t>
                          </m:r>
                        </m:e>
                        <m:sub>
                          <m:r>
                            <w:rPr>
                              <w:rFonts w:ascii="Cambria Math" w:hAnsi="Cambria Math"/>
                              <w:szCs w:val="22"/>
                              <w:highlight w:val="yellow"/>
                              <w:lang w:val="en-US"/>
                            </w:rPr>
                            <m:t>Y</m:t>
                          </m:r>
                        </m:sub>
                        <m:sup>
                          <m:r>
                            <w:rPr>
                              <w:rFonts w:ascii="Cambria Math" w:hAnsi="Cambria Math"/>
                              <w:szCs w:val="22"/>
                              <w:lang w:val="en-US"/>
                            </w:rPr>
                            <m:t>ПГУ</m:t>
                          </m:r>
                        </m:sup>
                      </m:sSubSup>
                    </m:oMath>
                  </m:oMathPara>
                </w:p>
              </w:tc>
              <w:tc>
                <w:tcPr>
                  <w:tcW w:w="4212" w:type="dxa"/>
                </w:tcPr>
                <w:p w14:paraId="66649187" w14:textId="1D2B3BA1" w:rsidR="00EE620D" w:rsidRPr="00F35098" w:rsidRDefault="00EE620D" w:rsidP="000C4C60">
                  <w:pPr>
                    <w:pStyle w:val="a9"/>
                    <w:spacing w:before="120" w:after="120"/>
                    <w:ind w:left="175" w:right="176" w:hanging="175"/>
                    <w:jc w:val="both"/>
                    <w:rPr>
                      <w:rFonts w:ascii="Garamond" w:hAnsi="Garamond" w:cstheme="majorHAnsi"/>
                      <w:sz w:val="22"/>
                      <w:szCs w:val="22"/>
                    </w:rPr>
                  </w:pPr>
                  <w:r w:rsidRPr="00F35098">
                    <w:rPr>
                      <w:rFonts w:ascii="Garamond" w:hAnsi="Garamond"/>
                      <w:sz w:val="22"/>
                      <w:szCs w:val="22"/>
                    </w:rPr>
                    <w:t xml:space="preserve">– множество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в отношении которых в </w:t>
                  </w:r>
                  <w:r w:rsidR="00863294" w:rsidRPr="00F35098">
                    <w:rPr>
                      <w:rFonts w:ascii="Garamond" w:hAnsi="Garamond"/>
                      <w:sz w:val="22"/>
                      <w:szCs w:val="22"/>
                    </w:rPr>
                    <w:t>заявке в соответствии с подп. «</w:t>
                  </w:r>
                  <w:r w:rsidR="00863294" w:rsidRPr="00F35098">
                    <w:rPr>
                      <w:rFonts w:ascii="Garamond" w:hAnsi="Garamond"/>
                      <w:sz w:val="22"/>
                      <w:szCs w:val="22"/>
                      <w:highlight w:val="yellow"/>
                    </w:rPr>
                    <w:t>р</w:t>
                  </w:r>
                  <w:r w:rsidRPr="00F35098">
                    <w:rPr>
                      <w:rFonts w:ascii="Garamond" w:hAnsi="Garamond"/>
                      <w:sz w:val="22"/>
                      <w:szCs w:val="22"/>
                    </w:rPr>
                    <w:t xml:space="preserve">» п. 5.3.2.5 настоящего Регламента подтверждено участие в </w:t>
                  </w:r>
                  <w:r w:rsidR="00863294" w:rsidRPr="00F35098">
                    <w:rPr>
                      <w:rFonts w:ascii="Garamond" w:hAnsi="Garamond"/>
                      <w:sz w:val="22"/>
                      <w:szCs w:val="22"/>
                      <w:highlight w:val="yellow"/>
                    </w:rPr>
                    <w:t>дополнительном</w:t>
                  </w:r>
                  <w:r w:rsidR="00863294" w:rsidRPr="00F35098">
                    <w:rPr>
                      <w:rFonts w:ascii="Garamond" w:hAnsi="Garamond"/>
                      <w:sz w:val="22"/>
                      <w:szCs w:val="22"/>
                    </w:rPr>
                    <w:t xml:space="preserve"> </w:t>
                  </w:r>
                  <w:r w:rsidRPr="00F35098">
                    <w:rPr>
                      <w:rFonts w:ascii="Garamond" w:hAnsi="Garamond"/>
                      <w:sz w:val="22"/>
                      <w:szCs w:val="22"/>
                    </w:rPr>
                    <w:t>отборе проектов ПГУ</w:t>
                  </w:r>
                  <w:r w:rsidR="00863294" w:rsidRPr="00F35098">
                    <w:rPr>
                      <w:rFonts w:ascii="Garamond" w:hAnsi="Garamond"/>
                      <w:sz w:val="22"/>
                      <w:szCs w:val="22"/>
                      <w:highlight w:val="yellow"/>
                    </w:rPr>
                    <w:t>, проводимом в 2024 году</w:t>
                  </w:r>
                  <w:r w:rsidRPr="00F35098">
                    <w:rPr>
                      <w:rFonts w:ascii="Garamond" w:hAnsi="Garamond"/>
                      <w:sz w:val="22"/>
                      <w:szCs w:val="22"/>
                    </w:rPr>
                    <w:t xml:space="preserve"> </w:t>
                  </w:r>
                  <w:r w:rsidRPr="00F35098">
                    <w:rPr>
                      <w:rFonts w:ascii="Garamond" w:hAnsi="Garamond"/>
                      <w:sz w:val="22"/>
                      <w:szCs w:val="22"/>
                    </w:rPr>
                    <w:lastRenderedPageBreak/>
                    <w:t>(указано значение «да</w:t>
                  </w:r>
                  <w:r w:rsidRPr="00F35098">
                    <w:rPr>
                      <w:rFonts w:ascii="Garamond" w:hAnsi="Garamond"/>
                      <w:sz w:val="22"/>
                      <w:szCs w:val="22"/>
                      <w:highlight w:val="yellow"/>
                    </w:rPr>
                    <w:t>»)</w:t>
                  </w:r>
                  <w:r w:rsidR="000C4C60" w:rsidRPr="00F35098">
                    <w:rPr>
                      <w:rFonts w:ascii="Garamond" w:hAnsi="Garamond"/>
                      <w:sz w:val="22"/>
                      <w:szCs w:val="22"/>
                      <w:highlight w:val="yellow"/>
                    </w:rPr>
                    <w:t xml:space="preserve">, и в соответствии с подп. «к» п. 5.3.2.5 настоящего Регламента указана планируемая дата начала поставки мощности по окончании реализации мероприятий по модернизации, относящаяся к году </w:t>
                  </w:r>
                  <w:r w:rsidR="000C4C60" w:rsidRPr="00F35098">
                    <w:rPr>
                      <w:rFonts w:ascii="Garamond" w:hAnsi="Garamond"/>
                      <w:i/>
                      <w:sz w:val="22"/>
                      <w:szCs w:val="22"/>
                      <w:highlight w:val="yellow"/>
                      <w:lang w:val="en-US"/>
                    </w:rPr>
                    <w:t>Y</w:t>
                  </w:r>
                  <w:r w:rsidR="000C4C60" w:rsidRPr="00F35098">
                    <w:rPr>
                      <w:rFonts w:ascii="Garamond" w:hAnsi="Garamond"/>
                      <w:sz w:val="22"/>
                      <w:szCs w:val="22"/>
                    </w:rPr>
                    <w:t>;</w:t>
                  </w:r>
                </w:p>
              </w:tc>
            </w:tr>
            <w:tr w:rsidR="00EE620D" w:rsidRPr="008A482D" w14:paraId="6884E12C" w14:textId="77777777" w:rsidTr="006F63F1">
              <w:trPr>
                <w:trHeight w:val="513"/>
              </w:trPr>
              <w:tc>
                <w:tcPr>
                  <w:tcW w:w="1247" w:type="dxa"/>
                </w:tcPr>
                <w:p w14:paraId="5E617F79" w14:textId="61801253" w:rsidR="00EE620D" w:rsidRPr="00F35098" w:rsidRDefault="00707D89" w:rsidP="004A54F2">
                  <w:pPr>
                    <w:spacing w:after="120"/>
                    <w:ind w:left="175" w:right="-26" w:hanging="175"/>
                    <w:jc w:val="both"/>
                    <w:rPr>
                      <w:szCs w:val="22"/>
                    </w:rPr>
                  </w:pPr>
                  <m:oMathPara>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m</m:t>
                              </m:r>
                            </m:e>
                            <m:sup>
                              <m:r>
                                <w:rPr>
                                  <w:rFonts w:ascii="Cambria Math" w:hAnsi="Cambria Math"/>
                                  <w:szCs w:val="22"/>
                                </w:rPr>
                                <m:t>'</m:t>
                              </m:r>
                            </m:sup>
                          </m:sSup>
                        </m:e>
                        <m:sub>
                          <m:r>
                            <w:rPr>
                              <w:rFonts w:ascii="Cambria Math" w:hAnsi="Cambria Math"/>
                              <w:szCs w:val="22"/>
                              <w:lang w:val="en-US"/>
                            </w:rPr>
                            <m:t>g</m:t>
                          </m:r>
                        </m:sub>
                      </m:sSub>
                    </m:oMath>
                  </m:oMathPara>
                </w:p>
              </w:tc>
              <w:tc>
                <w:tcPr>
                  <w:tcW w:w="4212" w:type="dxa"/>
                </w:tcPr>
                <w:p w14:paraId="5D643652"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месяц начала поставки мощности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 xml:space="preserve">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m:t>
                    </m:r>
                    <m:sSup>
                      <m:sSupPr>
                        <m:ctrlPr>
                          <w:rPr>
                            <w:rFonts w:ascii="Cambria Math" w:eastAsia="Batang" w:hAnsi="Cambria Math" w:cs="Garamond"/>
                            <w:sz w:val="22"/>
                            <w:szCs w:val="22"/>
                            <w:lang w:eastAsia="ar-SA"/>
                          </w:rPr>
                        </m:ctrlPr>
                      </m:sSupPr>
                      <m:e>
                        <m:r>
                          <m:rPr>
                            <m:sty m:val="p"/>
                          </m:rPr>
                          <w:rPr>
                            <w:rFonts w:ascii="Cambria Math" w:eastAsia="Batang" w:hAnsi="Cambria Math" w:cs="Garamond"/>
                            <w:sz w:val="22"/>
                            <w:szCs w:val="22"/>
                            <w:lang w:eastAsia="ar-SA"/>
                          </w:rPr>
                          <m:t xml:space="preserve"> </m:t>
                        </m:r>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r>
                      <m:rPr>
                        <m:sty m:val="p"/>
                      </m:rPr>
                      <w:rPr>
                        <w:rFonts w:ascii="Cambria Math" w:eastAsia="Batang" w:hAnsi="Cambria Math" w:cs="Garamond"/>
                        <w:sz w:val="22"/>
                        <w:szCs w:val="22"/>
                        <w:lang w:eastAsia="ar-SA"/>
                      </w:rPr>
                      <m:t>=</m:t>
                    </m:r>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+1</m:t>
                    </m:r>
                  </m:oMath>
                  <w:r w:rsidRPr="00F35098">
                    <w:rPr>
                      <w:rFonts w:ascii="Garamond" w:eastAsia="Batang" w:hAnsi="Garamond" w:cs="Garamond"/>
                      <w:sz w:val="22"/>
                      <w:szCs w:val="22"/>
                      <w:lang w:eastAsia="ar-SA"/>
                    </w:rPr>
                    <w:t xml:space="preserve">) генерирующего объекта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(месяц, следующий за месяцем окончания периода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w:t>
                  </w:r>
                </w:p>
              </w:tc>
            </w:tr>
            <w:tr w:rsidR="00EE620D" w:rsidRPr="008A482D" w14:paraId="61C0587C" w14:textId="77777777" w:rsidTr="006F63F1">
              <w:trPr>
                <w:trHeight w:val="513"/>
              </w:trPr>
              <w:tc>
                <w:tcPr>
                  <w:tcW w:w="1247" w:type="dxa"/>
                </w:tcPr>
                <w:p w14:paraId="5EEF9540" w14:textId="094BF1AB" w:rsidR="00EE620D" w:rsidRPr="00F35098" w:rsidRDefault="00707D89" w:rsidP="004A54F2">
                  <w:pPr>
                    <w:rPr>
                      <w:szCs w:val="22"/>
                    </w:rPr>
                  </w:pPr>
                  <m:oMathPara>
                    <m:oMath>
                      <m:sSub>
                        <m:sSubPr>
                          <m:ctrlPr>
                            <w:rPr>
                              <w:rFonts w:ascii="Cambria Math" w:hAnsi="Cambria Math"/>
                              <w:i/>
                              <w:szCs w:val="22"/>
                            </w:rPr>
                          </m:ctrlPr>
                        </m:sSubPr>
                        <m:e>
                          <m:r>
                            <w:rPr>
                              <w:rFonts w:ascii="Cambria Math" w:hAnsi="Cambria Math"/>
                              <w:szCs w:val="22"/>
                              <w:lang w:val="en-US"/>
                            </w:rPr>
                            <m:t>T</m:t>
                          </m:r>
                        </m:e>
                        <m:sub>
                          <m:r>
                            <w:rPr>
                              <w:rFonts w:ascii="Cambria Math" w:hAnsi="Cambria Math"/>
                              <w:szCs w:val="22"/>
                            </w:rPr>
                            <m:t>r</m:t>
                          </m:r>
                        </m:sub>
                      </m:sSub>
                    </m:oMath>
                  </m:oMathPara>
                </w:p>
              </w:tc>
              <w:tc>
                <w:tcPr>
                  <w:tcW w:w="4212" w:type="dxa"/>
                </w:tcPr>
                <w:p w14:paraId="283DB11C"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hAnsi="Garamond"/>
                      <w:sz w:val="22"/>
                      <w:szCs w:val="22"/>
                    </w:rPr>
                    <w:t xml:space="preserve">– суммарный период реализации мероприятий по модернизации всех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w:t>
                  </w:r>
                </w:p>
              </w:tc>
            </w:tr>
            <w:tr w:rsidR="00EE620D" w:rsidRPr="008A482D" w14:paraId="0DA74B91" w14:textId="77777777" w:rsidTr="006F63F1">
              <w:trPr>
                <w:trHeight w:val="513"/>
              </w:trPr>
              <w:tc>
                <w:tcPr>
                  <w:tcW w:w="1247" w:type="dxa"/>
                </w:tcPr>
                <w:p w14:paraId="0BE1C200" w14:textId="4182D5BC" w:rsidR="00EE620D" w:rsidRPr="00F35098" w:rsidRDefault="00707D89" w:rsidP="00EE620D">
                  <w:pPr>
                    <w:rPr>
                      <w:szCs w:val="22"/>
                    </w:rPr>
                  </w:pPr>
                  <m:oMathPara>
                    <m:oMath>
                      <m:sSub>
                        <m:sSubPr>
                          <m:ctrlPr>
                            <w:rPr>
                              <w:rFonts w:ascii="Cambria Math" w:eastAsiaTheme="minorHAnsi" w:hAnsi="Cambria Math" w:cstheme="minorBidi"/>
                              <w:i/>
                              <w:szCs w:val="22"/>
                            </w:rPr>
                          </m:ctrlPr>
                        </m:sSubPr>
                        <m:e>
                          <m:r>
                            <w:rPr>
                              <w:rFonts w:ascii="Cambria Math" w:hAnsi="Cambria Math"/>
                              <w:szCs w:val="22"/>
                              <w:lang w:val="en-US"/>
                            </w:rPr>
                            <m:t>s</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m:oMathPara>
                </w:p>
              </w:tc>
              <w:tc>
                <w:tcPr>
                  <w:tcW w:w="4212" w:type="dxa"/>
                </w:tcPr>
                <w:p w14:paraId="6EDC1F3D"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индикатор включения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∈{0,1}</m:t>
                    </m:r>
                  </m:oMath>
                  <w:r w:rsidRPr="00F35098">
                    <w:rPr>
                      <w:rFonts w:ascii="Garamond" w:hAnsi="Garamond"/>
                      <w:sz w:val="22"/>
                      <w:szCs w:val="22"/>
                    </w:rPr>
                    <w:t xml:space="preserve">, при этом значение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соответствует включению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m:t>
                    </m:r>
                  </m:oMath>
                  <w:r w:rsidRPr="00F35098">
                    <w:rPr>
                      <w:rFonts w:ascii="Garamond" w:hAnsi="Garamond"/>
                      <w:sz w:val="22"/>
                      <w:szCs w:val="22"/>
                    </w:rPr>
                    <w:t xml:space="preserve"> – невключению;</w:t>
                  </w:r>
                </w:p>
              </w:tc>
            </w:tr>
            <w:tr w:rsidR="00EE620D" w:rsidRPr="008A482D" w14:paraId="2941AD31" w14:textId="77777777" w:rsidTr="006F63F1">
              <w:trPr>
                <w:trHeight w:val="513"/>
              </w:trPr>
              <w:tc>
                <w:tcPr>
                  <w:tcW w:w="1247" w:type="dxa"/>
                </w:tcPr>
                <w:p w14:paraId="660ABC6F" w14:textId="77777777" w:rsidR="00EE620D" w:rsidRPr="00F35098" w:rsidRDefault="00707D89" w:rsidP="00EE620D">
                  <w:pPr>
                    <w:rPr>
                      <w:szCs w:val="22"/>
                    </w:rPr>
                  </w:pPr>
                  <m:oMathPara>
                    <m:oMath>
                      <m:sSub>
                        <m:sSubPr>
                          <m:ctrlPr>
                            <w:rPr>
                              <w:rFonts w:ascii="Cambria Math" w:eastAsiaTheme="minorHAnsi" w:hAnsi="Cambria Math" w:cstheme="minorBidi"/>
                              <w:i/>
                              <w:szCs w:val="22"/>
                            </w:rPr>
                          </m:ctrlPr>
                        </m:sSubPr>
                        <m:e>
                          <m:r>
                            <w:rPr>
                              <w:rFonts w:ascii="Cambria Math" w:eastAsiaTheme="minorHAnsi" w:hAnsi="Cambria Math" w:cstheme="minorBidi"/>
                              <w:szCs w:val="22"/>
                            </w:rPr>
                            <m:t>с</m:t>
                          </m:r>
                        </m:e>
                        <m:sub>
                          <m:r>
                            <w:rPr>
                              <w:rFonts w:ascii="Cambria Math" w:hAnsi="Cambria Math"/>
                              <w:szCs w:val="22"/>
                              <w:lang w:val="en-US"/>
                            </w:rPr>
                            <m:t>g</m:t>
                          </m:r>
                        </m:sub>
                      </m:sSub>
                    </m:oMath>
                  </m:oMathPara>
                </w:p>
              </w:tc>
              <w:tc>
                <w:tcPr>
                  <w:tcW w:w="4212" w:type="dxa"/>
                </w:tcPr>
                <w:p w14:paraId="44EBE875" w14:textId="77777777" w:rsidR="00EE620D" w:rsidRPr="00F35098" w:rsidRDefault="00EE620D" w:rsidP="00EE620D">
                  <w:pPr>
                    <w:pStyle w:val="a9"/>
                    <w:spacing w:before="120" w:after="120"/>
                    <w:ind w:left="0" w:right="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признак приоритета в отборе ценовых заявок в случае равенства коэффициентов эффективности.</w:t>
                  </w:r>
                </w:p>
              </w:tc>
            </w:tr>
          </w:tbl>
          <w:p w14:paraId="4C6BE85E" w14:textId="77777777" w:rsidR="00EE620D" w:rsidRPr="00F35098" w:rsidRDefault="00EE620D" w:rsidP="001B7ED9">
            <w:pPr>
              <w:pStyle w:val="ad"/>
              <w:suppressAutoHyphens/>
              <w:ind w:firstLine="709"/>
              <w:rPr>
                <w:rFonts w:ascii="Garamond" w:hAnsi="Garamond"/>
                <w:sz w:val="22"/>
                <w:szCs w:val="22"/>
                <w:lang w:val="ru-RU"/>
              </w:rPr>
            </w:pPr>
          </w:p>
        </w:tc>
      </w:tr>
      <w:tr w:rsidR="00863294" w:rsidRPr="00F35098" w14:paraId="42DDB977" w14:textId="77777777" w:rsidTr="004A54F2">
        <w:tc>
          <w:tcPr>
            <w:tcW w:w="896" w:type="dxa"/>
          </w:tcPr>
          <w:p w14:paraId="0AE8A614" w14:textId="28977ABB" w:rsidR="00863294" w:rsidRPr="00F35098" w:rsidRDefault="00863294" w:rsidP="00C91EF3">
            <w:pPr>
              <w:jc w:val="center"/>
              <w:rPr>
                <w:rFonts w:cs="Garamond"/>
                <w:b/>
                <w:bCs/>
                <w:sz w:val="22"/>
                <w:szCs w:val="22"/>
                <w:lang w:val="ru-RU"/>
              </w:rPr>
            </w:pPr>
            <w:r w:rsidRPr="00F35098">
              <w:rPr>
                <w:rFonts w:cs="Garamond"/>
                <w:b/>
                <w:bCs/>
                <w:sz w:val="22"/>
                <w:szCs w:val="22"/>
                <w:lang w:val="ru-RU"/>
              </w:rPr>
              <w:lastRenderedPageBreak/>
              <w:t>8.3.1</w:t>
            </w:r>
          </w:p>
        </w:tc>
        <w:tc>
          <w:tcPr>
            <w:tcW w:w="7217" w:type="dxa"/>
          </w:tcPr>
          <w:p w14:paraId="37B967EE" w14:textId="1F388F1B" w:rsidR="00863294" w:rsidRPr="00F35098" w:rsidRDefault="00863294" w:rsidP="00EE620D">
            <w:pPr>
              <w:spacing w:after="120"/>
              <w:jc w:val="both"/>
              <w:rPr>
                <w:sz w:val="22"/>
                <w:szCs w:val="22"/>
                <w:lang w:val="ru-RU"/>
              </w:rPr>
            </w:pPr>
            <w:bookmarkStart w:id="9" w:name="_Toc52891447"/>
            <w:r w:rsidRPr="00F35098">
              <w:rPr>
                <w:sz w:val="22"/>
                <w:szCs w:val="22"/>
                <w:lang w:val="ru-RU"/>
              </w:rPr>
              <w:t xml:space="preserve">Ранжирование ценовых заявок, за исключением заявок, поданных для участия в отборе </w:t>
            </w:r>
            <w:r w:rsidRPr="00F35098">
              <w:rPr>
                <w:sz w:val="22"/>
                <w:szCs w:val="22"/>
                <w:highlight w:val="yellow"/>
                <w:lang w:val="ru-RU"/>
              </w:rPr>
              <w:t>инновационных</w:t>
            </w:r>
            <w:r w:rsidRPr="00F35098">
              <w:rPr>
                <w:sz w:val="22"/>
                <w:szCs w:val="22"/>
                <w:lang w:val="ru-RU"/>
              </w:rPr>
              <w:t xml:space="preserve"> проектов ПГУ </w:t>
            </w:r>
            <w:r w:rsidRPr="00F35098">
              <w:rPr>
                <w:sz w:val="22"/>
                <w:szCs w:val="22"/>
                <w:highlight w:val="yellow"/>
                <w:lang w:val="ru-RU"/>
              </w:rPr>
              <w:t>на 2027–2029 годы</w:t>
            </w:r>
            <w:bookmarkEnd w:id="9"/>
          </w:p>
          <w:p w14:paraId="29BFDECE" w14:textId="77777777" w:rsidR="00507FDD" w:rsidRPr="00F35098" w:rsidRDefault="00507FDD" w:rsidP="00507FDD">
            <w:pPr>
              <w:spacing w:after="120"/>
              <w:ind w:firstLine="709"/>
              <w:jc w:val="both"/>
              <w:rPr>
                <w:sz w:val="22"/>
                <w:szCs w:val="22"/>
                <w:lang w:val="ru-RU"/>
              </w:rPr>
            </w:pPr>
            <w:r w:rsidRPr="00F35098">
              <w:rPr>
                <w:sz w:val="22"/>
                <w:szCs w:val="22"/>
                <w:lang w:val="ru-RU"/>
              </w:rPr>
              <w:lastRenderedPageBreak/>
              <w:t xml:space="preserve">При проведении отбора проектов модернизации на год Y в каждой ценовой зоне оптового рынка z объемы установленной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уст</m:t>
                  </m:r>
                </m:sup>
              </m:sSubSup>
            </m:oMath>
            <w:r w:rsidRPr="00F35098">
              <w:rPr>
                <w:sz w:val="22"/>
                <w:szCs w:val="22"/>
                <w:lang w:val="ru-RU"/>
              </w:rPr>
              <w:t xml:space="preserve">, соответствующие генерирующему объекту (условной ГТП) </w:t>
            </w:r>
            <m:oMath>
              <m:r>
                <w:rPr>
                  <w:rFonts w:ascii="Cambria Math" w:hAnsi="Cambria Math"/>
                  <w:sz w:val="22"/>
                  <w:szCs w:val="22"/>
                  <w:lang w:val="ru-RU"/>
                </w:rPr>
                <m:t>g</m:t>
              </m:r>
              <m:r>
                <m:rPr>
                  <m:sty m:val="p"/>
                </m:rPr>
                <w:rPr>
                  <w:rFonts w:ascii="Cambria Math" w:hAnsi="Cambria Math"/>
                  <w:sz w:val="22"/>
                  <w:szCs w:val="22"/>
                  <w:lang w:val="ru-RU"/>
                </w:rPr>
                <m:t xml:space="preserve"> ∉</m:t>
              </m:r>
              <m:sSup>
                <m:sSupPr>
                  <m:ctrlPr>
                    <w:rPr>
                      <w:rFonts w:ascii="Cambria Math" w:hAnsi="Cambria Math"/>
                      <w:sz w:val="22"/>
                      <w:szCs w:val="22"/>
                      <w:lang w:val="ru-RU"/>
                    </w:rPr>
                  </m:ctrlPr>
                </m:sSupPr>
                <m:e>
                  <m:r>
                    <w:rPr>
                      <w:rFonts w:ascii="Cambria Math" w:hAnsi="Cambria Math"/>
                      <w:sz w:val="22"/>
                      <w:szCs w:val="22"/>
                      <w:lang w:val="ru-RU"/>
                    </w:rPr>
                    <m:t>G</m:t>
                  </m:r>
                </m:e>
                <m:sup>
                  <m:r>
                    <m:rPr>
                      <m:sty m:val="p"/>
                    </m:rPr>
                    <w:rPr>
                      <w:rFonts w:ascii="Cambria Math" w:hAnsi="Cambria Math"/>
                      <w:sz w:val="22"/>
                      <w:szCs w:val="22"/>
                      <w:lang w:val="ru-RU"/>
                    </w:rPr>
                    <m:t>ПГУ</m:t>
                  </m:r>
                </m:sup>
              </m:sSup>
            </m:oMath>
            <w:r w:rsidRPr="00F35098">
              <w:rPr>
                <w:sz w:val="22"/>
                <w:szCs w:val="22"/>
                <w:lang w:val="ru-RU"/>
              </w:rPr>
              <w:t xml:space="preserve">, ранжируются в порядке увеличения коэффициента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эффект</m:t>
                  </m:r>
                </m:sup>
              </m:sSubSup>
            </m:oMath>
            <w:r w:rsidRPr="00F35098">
              <w:rPr>
                <w:sz w:val="22"/>
                <w:szCs w:val="22"/>
                <w:lang w:val="ru-RU"/>
              </w:rPr>
              <w:t xml:space="preserve"> (выстраиваются в порядке снижения приоритетности отбора).</w:t>
            </w:r>
          </w:p>
          <w:p w14:paraId="1A380D7B" w14:textId="0309E2B1" w:rsidR="00507FDD" w:rsidRPr="00F35098" w:rsidRDefault="00507FDD" w:rsidP="00507FDD">
            <w:pPr>
              <w:spacing w:after="120"/>
              <w:ind w:firstLine="709"/>
              <w:jc w:val="both"/>
              <w:rPr>
                <w:sz w:val="22"/>
                <w:szCs w:val="22"/>
                <w:lang w:val="ru-RU"/>
              </w:rPr>
            </w:pPr>
            <w:r w:rsidRPr="00F35098">
              <w:rPr>
                <w:sz w:val="22"/>
                <w:szCs w:val="22"/>
                <w:lang w:val="ru-RU"/>
              </w:rPr>
              <w:t>…</w:t>
            </w:r>
          </w:p>
        </w:tc>
        <w:tc>
          <w:tcPr>
            <w:tcW w:w="7217" w:type="dxa"/>
          </w:tcPr>
          <w:p w14:paraId="20BA5611" w14:textId="77777777" w:rsidR="00863294" w:rsidRPr="00F35098" w:rsidRDefault="00863294" w:rsidP="00863294">
            <w:pPr>
              <w:spacing w:after="120"/>
              <w:jc w:val="both"/>
              <w:rPr>
                <w:sz w:val="22"/>
                <w:szCs w:val="22"/>
                <w:lang w:val="ru-RU"/>
              </w:rPr>
            </w:pPr>
            <w:r w:rsidRPr="00F35098">
              <w:rPr>
                <w:sz w:val="22"/>
                <w:szCs w:val="22"/>
                <w:lang w:val="ru-RU"/>
              </w:rPr>
              <w:lastRenderedPageBreak/>
              <w:t>Ранжирование ценовых заявок, за исключением заявок, поданных для участия в дополнительном отборе проектов ПГУ</w:t>
            </w:r>
            <w:r w:rsidRPr="00F35098">
              <w:rPr>
                <w:sz w:val="22"/>
                <w:szCs w:val="22"/>
                <w:highlight w:val="yellow"/>
                <w:lang w:val="ru-RU"/>
              </w:rPr>
              <w:t>, проводимом в 2024 году</w:t>
            </w:r>
          </w:p>
          <w:p w14:paraId="278494BB" w14:textId="7A63A650" w:rsidR="00507FDD" w:rsidRPr="00F35098" w:rsidRDefault="00507FDD" w:rsidP="00507FDD">
            <w:pPr>
              <w:spacing w:after="120"/>
              <w:ind w:firstLine="709"/>
              <w:jc w:val="both"/>
              <w:rPr>
                <w:sz w:val="22"/>
                <w:szCs w:val="22"/>
                <w:lang w:val="ru-RU"/>
              </w:rPr>
            </w:pPr>
            <w:r w:rsidRPr="00F35098">
              <w:rPr>
                <w:sz w:val="22"/>
                <w:szCs w:val="22"/>
                <w:lang w:val="ru-RU"/>
              </w:rPr>
              <w:lastRenderedPageBreak/>
              <w:t xml:space="preserve">При проведении отбора проектов модернизации на год Y в каждой ценовой зоне оптового рынка z объемы установленной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уст</m:t>
                  </m:r>
                </m:sup>
              </m:sSubSup>
            </m:oMath>
            <w:r w:rsidRPr="00F35098">
              <w:rPr>
                <w:sz w:val="22"/>
                <w:szCs w:val="22"/>
                <w:lang w:val="ru-RU"/>
              </w:rPr>
              <w:t xml:space="preserve">, соответствующие генерирующему объекту (условной ГТП) </w:t>
            </w:r>
            <m:oMath>
              <m:r>
                <w:rPr>
                  <w:rFonts w:ascii="Cambria Math" w:hAnsi="Cambria Math"/>
                  <w:sz w:val="22"/>
                  <w:szCs w:val="22"/>
                  <w:lang w:val="ru-RU"/>
                </w:rPr>
                <m:t>g</m:t>
              </m:r>
              <m:r>
                <m:rPr>
                  <m:sty m:val="p"/>
                </m:rPr>
                <w:rPr>
                  <w:rFonts w:ascii="Cambria Math" w:hAnsi="Cambria Math"/>
                  <w:sz w:val="22"/>
                  <w:szCs w:val="22"/>
                  <w:lang w:val="ru-RU"/>
                </w:rPr>
                <m:t xml:space="preserve"> ∉</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sz w:val="22"/>
                <w:szCs w:val="22"/>
                <w:lang w:val="ru-RU"/>
              </w:rPr>
              <w:t xml:space="preserve">, ранжируются в порядке увеличения коэффициента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эффект</m:t>
                  </m:r>
                </m:sup>
              </m:sSubSup>
            </m:oMath>
            <w:r w:rsidRPr="00F35098">
              <w:rPr>
                <w:sz w:val="22"/>
                <w:szCs w:val="22"/>
                <w:lang w:val="ru-RU"/>
              </w:rPr>
              <w:t xml:space="preserve"> (выстраиваются в порядке снижения приоритетности отбора).</w:t>
            </w:r>
          </w:p>
          <w:p w14:paraId="7369F4B5" w14:textId="4D827C63" w:rsidR="00507FDD" w:rsidRPr="00F35098" w:rsidRDefault="00507FDD" w:rsidP="00863294">
            <w:pPr>
              <w:spacing w:after="120"/>
              <w:jc w:val="both"/>
              <w:rPr>
                <w:sz w:val="22"/>
                <w:szCs w:val="22"/>
                <w:lang w:val="ru-RU"/>
              </w:rPr>
            </w:pPr>
            <w:r w:rsidRPr="00F35098">
              <w:rPr>
                <w:sz w:val="22"/>
                <w:szCs w:val="22"/>
                <w:lang w:val="ru-RU"/>
              </w:rPr>
              <w:t>…</w:t>
            </w:r>
          </w:p>
        </w:tc>
      </w:tr>
      <w:tr w:rsidR="00863294" w:rsidRPr="008A482D" w14:paraId="51E12534" w14:textId="77777777" w:rsidTr="004A54F2">
        <w:tc>
          <w:tcPr>
            <w:tcW w:w="896" w:type="dxa"/>
          </w:tcPr>
          <w:p w14:paraId="1F310592" w14:textId="17E92F90" w:rsidR="00863294" w:rsidRPr="00F35098" w:rsidRDefault="00863294" w:rsidP="00C91EF3">
            <w:pPr>
              <w:jc w:val="center"/>
              <w:rPr>
                <w:rFonts w:cs="Garamond"/>
                <w:b/>
                <w:bCs/>
                <w:sz w:val="22"/>
                <w:szCs w:val="22"/>
                <w:highlight w:val="red"/>
                <w:lang w:val="ru-RU"/>
              </w:rPr>
            </w:pPr>
            <w:r w:rsidRPr="00F35098">
              <w:rPr>
                <w:rFonts w:cs="Garamond"/>
                <w:b/>
                <w:bCs/>
                <w:sz w:val="22"/>
                <w:szCs w:val="22"/>
                <w:lang w:val="ru-RU"/>
              </w:rPr>
              <w:lastRenderedPageBreak/>
              <w:t>8.3.2</w:t>
            </w:r>
          </w:p>
        </w:tc>
        <w:tc>
          <w:tcPr>
            <w:tcW w:w="7217" w:type="dxa"/>
          </w:tcPr>
          <w:p w14:paraId="4F59AB41" w14:textId="77777777" w:rsidR="00863294" w:rsidRPr="00F35098" w:rsidRDefault="00863294" w:rsidP="00863294">
            <w:pPr>
              <w:pStyle w:val="3"/>
              <w:keepNext w:val="0"/>
              <w:keepLines w:val="0"/>
              <w:rPr>
                <w:b w:val="0"/>
                <w:sz w:val="22"/>
              </w:rPr>
            </w:pPr>
            <w:r w:rsidRPr="00F35098">
              <w:rPr>
                <w:b w:val="0"/>
                <w:sz w:val="22"/>
              </w:rPr>
              <w:t xml:space="preserve">Ранжирование ценовых заявок, поданных для участия в отборе </w:t>
            </w:r>
            <w:r w:rsidRPr="00F35098">
              <w:rPr>
                <w:b w:val="0"/>
                <w:sz w:val="22"/>
                <w:highlight w:val="yellow"/>
              </w:rPr>
              <w:t>инновационных</w:t>
            </w:r>
            <w:r w:rsidRPr="00F35098">
              <w:rPr>
                <w:b w:val="0"/>
                <w:sz w:val="22"/>
              </w:rPr>
              <w:t xml:space="preserve"> проектов ПГУ </w:t>
            </w:r>
            <w:r w:rsidRPr="00F35098">
              <w:rPr>
                <w:b w:val="0"/>
                <w:sz w:val="22"/>
                <w:highlight w:val="yellow"/>
              </w:rPr>
              <w:t>на 2027–2029 годы</w:t>
            </w:r>
          </w:p>
          <w:p w14:paraId="3F2139EA" w14:textId="2C1429AE" w:rsidR="00863294" w:rsidRPr="00F35098" w:rsidRDefault="00863294" w:rsidP="00863294">
            <w:pPr>
              <w:pStyle w:val="ad"/>
              <w:ind w:firstLine="567"/>
              <w:rPr>
                <w:rFonts w:ascii="Garamond" w:hAnsi="Garamond"/>
                <w:sz w:val="22"/>
                <w:szCs w:val="22"/>
                <w:lang w:val="ru-RU"/>
              </w:rPr>
            </w:pPr>
            <w:r w:rsidRPr="00F35098">
              <w:rPr>
                <w:rFonts w:ascii="Garamond" w:hAnsi="Garamond"/>
                <w:sz w:val="22"/>
                <w:szCs w:val="22"/>
                <w:lang w:val="ru-RU"/>
              </w:rPr>
              <w:t xml:space="preserve">При проведении отбора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 xml:space="preserve">,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уст_ПГУ</m:t>
                  </m:r>
                </m:sup>
              </m:sSubSup>
            </m:oMath>
            <w:r w:rsidRPr="00F35098">
              <w:rPr>
                <w:rFonts w:ascii="Garamond" w:hAnsi="Garamond"/>
                <w:sz w:val="22"/>
                <w:szCs w:val="22"/>
                <w:lang w:val="ru-RU"/>
              </w:rPr>
              <w:t xml:space="preserve"> соответствующие генерирующему объекту (условной ГТП)</w:t>
            </w:r>
            <m:oMath>
              <m:r>
                <m:rPr>
                  <m:sty m:val="p"/>
                </m:rPr>
                <w:rPr>
                  <w:rFonts w:ascii="Cambria Math" w:hAnsi="Cambria Math"/>
                  <w:sz w:val="22"/>
                  <w:szCs w:val="22"/>
                  <w:lang w:val="ru-RU"/>
                </w:rPr>
                <w:br/>
              </m:r>
              <m:r>
                <w:rPr>
                  <w:rFonts w:ascii="Cambria Math" w:hAnsi="Cambria Math"/>
                  <w:sz w:val="22"/>
                  <w:szCs w:val="22"/>
                  <w:lang w:val="en-US"/>
                </w:rPr>
                <m:t>g</m:t>
              </m:r>
              <m:r>
                <w:rPr>
                  <w:rFonts w:ascii="Cambria Math" w:hAnsi="Cambria Math"/>
                  <w:sz w:val="22"/>
                  <w:szCs w:val="22"/>
                  <w:lang w:val="ru-RU"/>
                </w:rPr>
                <m:t xml:space="preserve"> ∈</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xml:space="preserve">, ранжируются в порядке увеличения коэффициента эффективности </w:t>
            </w:r>
            <m:oMath>
              <m:sSubSup>
                <m:sSubSupPr>
                  <m:ctrlPr>
                    <w:rPr>
                      <w:rFonts w:ascii="Cambria Math" w:hAnsi="Cambria Math"/>
                      <w:i/>
                      <w:noProof/>
                      <w:sz w:val="22"/>
                      <w:szCs w:val="22"/>
                    </w:rPr>
                  </m:ctrlPr>
                </m:sSubSupPr>
                <m:e>
                  <m:r>
                    <w:rPr>
                      <w:rFonts w:ascii="Cambria Math" w:hAnsi="Cambria Math"/>
                      <w:noProof/>
                      <w:sz w:val="22"/>
                      <w:szCs w:val="22"/>
                      <w:lang w:val="en-US"/>
                    </w:rPr>
                    <m:t>k</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эффект_ПГУ</m:t>
                  </m:r>
                </m:sup>
              </m:sSubSup>
            </m:oMath>
            <w:r w:rsidRPr="00F35098">
              <w:rPr>
                <w:rFonts w:ascii="Garamond" w:hAnsi="Garamond"/>
                <w:sz w:val="22"/>
                <w:szCs w:val="22"/>
                <w:lang w:val="ru-RU"/>
              </w:rPr>
              <w:t xml:space="preserve"> совместно по обеим ценовым зонам оптового рынка (выстраиваются в порядке снижения приоритетности отбора).</w:t>
            </w:r>
          </w:p>
          <w:p w14:paraId="1C8FB73A" w14:textId="1ADF8F28" w:rsidR="00507FDD" w:rsidRPr="00F35098" w:rsidRDefault="00507FDD" w:rsidP="00507FDD">
            <w:pPr>
              <w:pStyle w:val="ad"/>
              <w:ind w:firstLine="567"/>
              <w:rPr>
                <w:rFonts w:ascii="Garamond" w:hAnsi="Garamond"/>
                <w:sz w:val="22"/>
                <w:szCs w:val="22"/>
                <w:lang w:val="ru-RU"/>
              </w:rPr>
            </w:pPr>
            <w:r w:rsidRPr="00F35098">
              <w:rPr>
                <w:rFonts w:ascii="Garamond" w:hAnsi="Garamond"/>
                <w:sz w:val="22"/>
                <w:szCs w:val="22"/>
                <w:lang w:val="ru-RU"/>
              </w:rPr>
              <w:t xml:space="preserve">В случае определения в отношении двух и более генерирующих объектов g одинаковых коэффициентов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oMath>
            <w:r w:rsidRPr="00F35098">
              <w:rPr>
                <w:rFonts w:ascii="Garamond" w:hAnsi="Garamond"/>
                <w:sz w:val="22"/>
                <w:szCs w:val="22"/>
                <w:lang w:val="ru-RU"/>
              </w:rPr>
              <w:t>, более высокий приоритет в отборе имеет:</w:t>
            </w:r>
          </w:p>
          <w:p w14:paraId="08439184" w14:textId="77777777" w:rsidR="00863294" w:rsidRPr="00F35098" w:rsidRDefault="003A3785" w:rsidP="00863294">
            <w:pPr>
              <w:spacing w:after="120"/>
              <w:ind w:right="-26" w:firstLine="567"/>
              <w:jc w:val="both"/>
              <w:rPr>
                <w:sz w:val="22"/>
                <w:szCs w:val="22"/>
                <w:lang w:val="ru-RU"/>
              </w:rPr>
            </w:pPr>
            <w:r w:rsidRPr="00F35098">
              <w:rPr>
                <w:sz w:val="22"/>
                <w:szCs w:val="22"/>
                <w:lang w:val="ru-RU"/>
              </w:rPr>
              <w:t>…</w:t>
            </w:r>
          </w:p>
          <w:p w14:paraId="36AF6B36" w14:textId="27A61FED" w:rsidR="000849C6" w:rsidRPr="00F35098" w:rsidRDefault="000849C6" w:rsidP="000849C6">
            <w:pPr>
              <w:pStyle w:val="ad"/>
              <w:ind w:firstLine="567"/>
              <w:rPr>
                <w:rFonts w:ascii="Garamond" w:hAnsi="Garamond"/>
                <w:sz w:val="22"/>
                <w:szCs w:val="22"/>
                <w:lang w:val="ru-RU"/>
              </w:rPr>
            </w:pPr>
            <w:r w:rsidRPr="00F35098">
              <w:rPr>
                <w:rFonts w:ascii="Garamond" w:hAnsi="Garamond"/>
                <w:sz w:val="22"/>
                <w:szCs w:val="22"/>
                <w:lang w:val="ru-RU"/>
              </w:rPr>
              <w:t xml:space="preserve">По итогам ранжирования всем генерирующим объектам g (соответствующим объемам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уст_ПГУ</m:t>
                  </m:r>
                </m:sup>
              </m:sSubSup>
            </m:oMath>
            <w:r w:rsidRPr="00F35098">
              <w:rPr>
                <w:rFonts w:ascii="Garamond" w:hAnsi="Garamond"/>
                <w:sz w:val="22"/>
                <w:szCs w:val="22"/>
                <w:lang w:val="ru-RU"/>
              </w:rPr>
              <w:t xml:space="preserve">) присваивается порядковый номер </w:t>
            </w:r>
            <m:oMath>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r>
                    <m:rPr>
                      <m:sty m:val="p"/>
                    </m:rPr>
                    <w:rPr>
                      <w:rFonts w:ascii="Cambria Math" w:hAnsi="Cambria Math"/>
                      <w:sz w:val="22"/>
                      <w:szCs w:val="22"/>
                      <w:lang w:val="ru-RU"/>
                    </w:rPr>
                    <m:t>1…</m:t>
                  </m:r>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&gt;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e>
                  </m:d>
                  <m:r>
                    <m:rPr>
                      <m:sty m:val="p"/>
                    </m:rPr>
                    <w:rPr>
                      <w:rFonts w:ascii="Cambria Math" w:hAnsi="Cambria Math"/>
                      <w:sz w:val="22"/>
                      <w:szCs w:val="22"/>
                      <w:lang w:val="ru-RU"/>
                    </w:rPr>
                    <m:t xml:space="preserve"> или (</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 xml:space="preserve"> и </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sub>
                  </m:sSub>
                  <m:r>
                    <m:rPr>
                      <m:sty m:val="p"/>
                    </m:rPr>
                    <w:rPr>
                      <w:rFonts w:ascii="Cambria Math" w:hAnsi="Cambria Math"/>
                      <w:sz w:val="22"/>
                      <w:szCs w:val="22"/>
                      <w:lang w:val="ru-RU"/>
                    </w:rPr>
                    <m:t>&gt;</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sub>
                  </m:sSub>
                  <m:r>
                    <m:rPr>
                      <m:sty m:val="p"/>
                    </m:rPr>
                    <w:rPr>
                      <w:rFonts w:ascii="Cambria Math" w:hAnsi="Cambria Math"/>
                      <w:sz w:val="22"/>
                      <w:szCs w:val="22"/>
                      <w:lang w:val="ru-RU"/>
                    </w:rPr>
                    <m:t>)</m:t>
                  </m:r>
                </m:e>
              </m:d>
            </m:oMath>
            <w:r w:rsidRPr="00F35098">
              <w:rPr>
                <w:rFonts w:ascii="Garamond" w:hAnsi="Garamond"/>
                <w:sz w:val="22"/>
                <w:szCs w:val="22"/>
                <w:lang w:val="ru-RU"/>
              </w:rPr>
              <w:t xml:space="preserve">. </w:t>
            </w:r>
          </w:p>
        </w:tc>
        <w:tc>
          <w:tcPr>
            <w:tcW w:w="7217" w:type="dxa"/>
          </w:tcPr>
          <w:p w14:paraId="5E04C975" w14:textId="77777777" w:rsidR="00863294" w:rsidRPr="00F35098" w:rsidRDefault="00863294" w:rsidP="00863294">
            <w:pPr>
              <w:spacing w:after="120"/>
              <w:jc w:val="both"/>
              <w:rPr>
                <w:sz w:val="22"/>
                <w:szCs w:val="22"/>
                <w:lang w:val="ru-RU"/>
              </w:rPr>
            </w:pPr>
            <w:r w:rsidRPr="00F35098">
              <w:rPr>
                <w:sz w:val="22"/>
                <w:szCs w:val="22"/>
                <w:lang w:val="ru-RU"/>
              </w:rPr>
              <w:t>Ранжирование ценовых заявок, поданных для участия в дополнительном отборе проектов ПГУ</w:t>
            </w:r>
            <w:r w:rsidRPr="00F35098">
              <w:rPr>
                <w:sz w:val="22"/>
                <w:szCs w:val="22"/>
                <w:highlight w:val="yellow"/>
                <w:lang w:val="ru-RU"/>
              </w:rPr>
              <w:t>, проводимом в 2024 году</w:t>
            </w:r>
          </w:p>
          <w:p w14:paraId="49B5BF15" w14:textId="3CA0368A" w:rsidR="00811E6A" w:rsidRPr="00F35098" w:rsidRDefault="00811E6A" w:rsidP="00811E6A">
            <w:pPr>
              <w:pStyle w:val="ad"/>
              <w:ind w:firstLine="567"/>
              <w:rPr>
                <w:rFonts w:ascii="Garamond" w:hAnsi="Garamond"/>
                <w:sz w:val="22"/>
                <w:szCs w:val="22"/>
                <w:lang w:val="ru-RU"/>
              </w:rPr>
            </w:pPr>
            <w:r w:rsidRPr="00F35098">
              <w:rPr>
                <w:rFonts w:ascii="Garamond" w:hAnsi="Garamond"/>
                <w:sz w:val="22"/>
                <w:szCs w:val="22"/>
                <w:lang w:val="ru-RU"/>
              </w:rPr>
              <w:t xml:space="preserve">При проведении </w:t>
            </w:r>
            <w:r w:rsidRPr="00F35098">
              <w:rPr>
                <w:rFonts w:ascii="Garamond" w:hAnsi="Garamond"/>
                <w:sz w:val="22"/>
                <w:szCs w:val="22"/>
                <w:highlight w:val="yellow"/>
                <w:lang w:val="ru-RU"/>
              </w:rPr>
              <w:t>в 2024 году</w:t>
            </w:r>
            <w:r w:rsidRPr="00F35098">
              <w:rPr>
                <w:rFonts w:ascii="Garamond" w:hAnsi="Garamond"/>
                <w:sz w:val="22"/>
                <w:szCs w:val="22"/>
                <w:lang w:val="ru-RU"/>
              </w:rPr>
              <w:t xml:space="preserve"> дополнительного отбора проектов ПГУ,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highlight w:val="yellow"/>
                      <w:lang w:val="en-US"/>
                    </w:rPr>
                    <m:t>Y</m:t>
                  </m:r>
                </m:sub>
                <m:sup>
                  <m:r>
                    <w:rPr>
                      <w:rFonts w:ascii="Cambria Math" w:hAnsi="Cambria Math"/>
                      <w:noProof/>
                      <w:sz w:val="22"/>
                      <w:szCs w:val="22"/>
                      <w:lang w:val="ru-RU"/>
                    </w:rPr>
                    <m:t>уст_ПГУ</m:t>
                  </m:r>
                </m:sup>
              </m:sSubSup>
            </m:oMath>
            <w:r w:rsidRPr="00F35098">
              <w:rPr>
                <w:rFonts w:ascii="Garamond" w:hAnsi="Garamond"/>
                <w:sz w:val="22"/>
                <w:szCs w:val="22"/>
                <w:lang w:val="ru-RU"/>
              </w:rPr>
              <w:t xml:space="preserve"> соответствующие генерирующему объекту (условной ГТП)</w:t>
            </w:r>
            <m:oMath>
              <m:r>
                <m:rPr>
                  <m:sty m:val="p"/>
                </m:rPr>
                <w:rPr>
                  <w:rFonts w:ascii="Cambria Math" w:hAnsi="Cambria Math"/>
                  <w:sz w:val="22"/>
                  <w:szCs w:val="22"/>
                  <w:lang w:val="ru-RU"/>
                </w:rPr>
                <w:br/>
              </m:r>
              <m:r>
                <w:rPr>
                  <w:rFonts w:ascii="Cambria Math" w:hAnsi="Cambria Math"/>
                  <w:sz w:val="22"/>
                  <w:szCs w:val="22"/>
                  <w:lang w:val="en-US"/>
                </w:rPr>
                <m:t>g</m:t>
              </m:r>
              <m:r>
                <w:rPr>
                  <w:rFonts w:ascii="Cambria Math" w:hAnsi="Cambria Math"/>
                  <w:sz w:val="22"/>
                  <w:szCs w:val="22"/>
                  <w:lang w:val="ru-RU"/>
                </w:rPr>
                <m:t xml:space="preserve"> ∈</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xml:space="preserve">, ранжируются </w:t>
            </w:r>
            <w:r w:rsidR="000C4C60" w:rsidRPr="00F35098">
              <w:rPr>
                <w:rFonts w:ascii="Garamond" w:hAnsi="Garamond"/>
                <w:sz w:val="22"/>
                <w:szCs w:val="22"/>
                <w:highlight w:val="yellow"/>
                <w:lang w:val="ru-RU"/>
              </w:rPr>
              <w:t xml:space="preserve">для каждого года </w:t>
            </w:r>
            <w:r w:rsidR="000C4C60" w:rsidRPr="00F35098">
              <w:rPr>
                <w:rFonts w:ascii="Garamond" w:hAnsi="Garamond"/>
                <w:i/>
                <w:sz w:val="22"/>
                <w:szCs w:val="22"/>
                <w:highlight w:val="yellow"/>
                <w:lang w:val="en-US"/>
              </w:rPr>
              <w:t>Y</w:t>
            </w:r>
            <w:r w:rsidR="000C4C60" w:rsidRPr="00F35098">
              <w:rPr>
                <w:rFonts w:ascii="Garamond" w:hAnsi="Garamond"/>
                <w:sz w:val="22"/>
                <w:szCs w:val="22"/>
                <w:highlight w:val="yellow"/>
                <w:lang w:val="ru-RU"/>
              </w:rPr>
              <w:t xml:space="preserve"> периода поставки мощности по итогам данного отбора</w:t>
            </w:r>
            <w:r w:rsidR="000C4C60" w:rsidRPr="00F35098">
              <w:rPr>
                <w:rFonts w:ascii="Garamond" w:hAnsi="Garamond"/>
                <w:color w:val="FF0000"/>
                <w:sz w:val="22"/>
                <w:szCs w:val="22"/>
                <w:lang w:val="ru-RU"/>
              </w:rPr>
              <w:t xml:space="preserve"> </w:t>
            </w:r>
            <w:r w:rsidRPr="00F35098">
              <w:rPr>
                <w:rFonts w:ascii="Garamond" w:hAnsi="Garamond"/>
                <w:sz w:val="22"/>
                <w:szCs w:val="22"/>
                <w:lang w:val="ru-RU"/>
              </w:rPr>
              <w:t xml:space="preserve">в порядке увеличения коэффициента эффективности </w:t>
            </w:r>
            <m:oMath>
              <m:sSubSup>
                <m:sSubSupPr>
                  <m:ctrlPr>
                    <w:rPr>
                      <w:rFonts w:ascii="Cambria Math" w:hAnsi="Cambria Math"/>
                      <w:i/>
                      <w:noProof/>
                      <w:sz w:val="22"/>
                      <w:szCs w:val="22"/>
                    </w:rPr>
                  </m:ctrlPr>
                </m:sSubSupPr>
                <m:e>
                  <m:r>
                    <w:rPr>
                      <w:rFonts w:ascii="Cambria Math" w:hAnsi="Cambria Math"/>
                      <w:noProof/>
                      <w:sz w:val="22"/>
                      <w:szCs w:val="22"/>
                      <w:lang w:val="en-US"/>
                    </w:rPr>
                    <m:t>k</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lang w:val="ru-RU"/>
                    </w:rPr>
                    <m:t xml:space="preserve"> </m:t>
                  </m:r>
                  <m:r>
                    <w:rPr>
                      <w:rFonts w:ascii="Cambria Math" w:hAnsi="Cambria Math"/>
                      <w:noProof/>
                      <w:sz w:val="22"/>
                      <w:szCs w:val="22"/>
                      <w:highlight w:val="yellow"/>
                      <w:lang w:val="en-US"/>
                    </w:rPr>
                    <m:t>Y</m:t>
                  </m:r>
                </m:sub>
                <m:sup>
                  <m:r>
                    <w:rPr>
                      <w:rFonts w:ascii="Cambria Math" w:hAnsi="Cambria Math"/>
                      <w:noProof/>
                      <w:sz w:val="22"/>
                      <w:szCs w:val="22"/>
                      <w:lang w:val="ru-RU"/>
                    </w:rPr>
                    <m:t>эффект_ПГУ</m:t>
                  </m:r>
                </m:sup>
              </m:sSubSup>
            </m:oMath>
            <w:r w:rsidRPr="00F35098">
              <w:rPr>
                <w:rFonts w:ascii="Garamond" w:hAnsi="Garamond"/>
                <w:sz w:val="22"/>
                <w:szCs w:val="22"/>
                <w:lang w:val="ru-RU"/>
              </w:rPr>
              <w:t xml:space="preserve"> совместно по обеим ценовым зонам оптового рынка (выстраиваются в порядке снижения приоритетности отбора).</w:t>
            </w:r>
          </w:p>
          <w:p w14:paraId="7E8F3AA9" w14:textId="715D22CC" w:rsidR="00507FDD" w:rsidRPr="00F35098" w:rsidRDefault="00507FDD" w:rsidP="00507FDD">
            <w:pPr>
              <w:pStyle w:val="ad"/>
              <w:ind w:firstLine="567"/>
              <w:rPr>
                <w:rFonts w:ascii="Garamond" w:hAnsi="Garamond"/>
                <w:sz w:val="22"/>
                <w:szCs w:val="22"/>
                <w:lang w:val="ru-RU"/>
              </w:rPr>
            </w:pPr>
            <w:r w:rsidRPr="00F35098">
              <w:rPr>
                <w:rFonts w:ascii="Garamond" w:hAnsi="Garamond"/>
                <w:sz w:val="22"/>
                <w:szCs w:val="22"/>
                <w:lang w:val="ru-RU"/>
              </w:rPr>
              <w:t xml:space="preserve">В случае определения в отношении двух и более генерирующих объектов g одинаковых коэффициентов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oMath>
            <w:r w:rsidRPr="00F35098">
              <w:rPr>
                <w:rFonts w:ascii="Garamond" w:hAnsi="Garamond"/>
                <w:sz w:val="22"/>
                <w:szCs w:val="22"/>
                <w:lang w:val="ru-RU"/>
              </w:rPr>
              <w:t>, более высокий приоритет в отборе имеет:</w:t>
            </w:r>
          </w:p>
          <w:p w14:paraId="75081257" w14:textId="77777777" w:rsidR="00811E6A" w:rsidRPr="00F35098" w:rsidRDefault="003A3785" w:rsidP="00863294">
            <w:pPr>
              <w:spacing w:after="120"/>
              <w:jc w:val="both"/>
              <w:rPr>
                <w:sz w:val="22"/>
                <w:szCs w:val="22"/>
                <w:lang w:val="ru-RU"/>
              </w:rPr>
            </w:pPr>
            <w:r w:rsidRPr="00F35098">
              <w:rPr>
                <w:sz w:val="22"/>
                <w:szCs w:val="22"/>
                <w:lang w:val="ru-RU"/>
              </w:rPr>
              <w:t>…</w:t>
            </w:r>
          </w:p>
          <w:p w14:paraId="02B0C0CD" w14:textId="57682553" w:rsidR="000849C6" w:rsidRPr="00F35098" w:rsidRDefault="000849C6" w:rsidP="00863294">
            <w:pPr>
              <w:spacing w:after="120"/>
              <w:jc w:val="both"/>
              <w:rPr>
                <w:sz w:val="22"/>
                <w:szCs w:val="22"/>
                <w:lang w:val="ru-RU"/>
              </w:rPr>
            </w:pPr>
            <w:r w:rsidRPr="00F35098">
              <w:rPr>
                <w:sz w:val="22"/>
                <w:szCs w:val="22"/>
                <w:lang w:val="ru-RU"/>
              </w:rPr>
              <w:t xml:space="preserve">По итогам ранжирования всем генерирующим объектам g (соответствующим объемам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уст_ПГУ</m:t>
                  </m:r>
                </m:sup>
              </m:sSubSup>
            </m:oMath>
            <w:r w:rsidRPr="00F35098">
              <w:rPr>
                <w:sz w:val="22"/>
                <w:szCs w:val="22"/>
                <w:lang w:val="ru-RU"/>
              </w:rPr>
              <w:t xml:space="preserve">) присваивается порядковый номер </w:t>
            </w:r>
            <m:oMath>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r>
                    <m:rPr>
                      <m:sty m:val="p"/>
                    </m:rPr>
                    <w:rPr>
                      <w:rFonts w:ascii="Cambria Math" w:hAnsi="Cambria Math"/>
                      <w:sz w:val="22"/>
                      <w:szCs w:val="22"/>
                      <w:lang w:val="ru-RU"/>
                    </w:rPr>
                    <m:t>1…</m:t>
                  </m:r>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&gt;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e>
                  </m:d>
                  <m:r>
                    <m:rPr>
                      <m:sty m:val="p"/>
                    </m:rPr>
                    <w:rPr>
                      <w:rFonts w:ascii="Cambria Math" w:hAnsi="Cambria Math"/>
                      <w:sz w:val="22"/>
                      <w:szCs w:val="22"/>
                      <w:lang w:val="ru-RU"/>
                    </w:rPr>
                    <m:t xml:space="preserve"> или (</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 xml:space="preserve"> и </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sub>
                  </m:sSub>
                  <m:r>
                    <m:rPr>
                      <m:sty m:val="p"/>
                    </m:rPr>
                    <w:rPr>
                      <w:rFonts w:ascii="Cambria Math" w:hAnsi="Cambria Math"/>
                      <w:sz w:val="22"/>
                      <w:szCs w:val="22"/>
                      <w:lang w:val="ru-RU"/>
                    </w:rPr>
                    <m:t>&gt;</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sub>
                  </m:sSub>
                  <m:r>
                    <m:rPr>
                      <m:sty m:val="p"/>
                    </m:rPr>
                    <w:rPr>
                      <w:rFonts w:ascii="Cambria Math" w:hAnsi="Cambria Math"/>
                      <w:sz w:val="22"/>
                      <w:szCs w:val="22"/>
                      <w:lang w:val="ru-RU"/>
                    </w:rPr>
                    <m:t>)</m:t>
                  </m:r>
                </m:e>
              </m:d>
            </m:oMath>
            <w:r w:rsidRPr="00F35098">
              <w:rPr>
                <w:sz w:val="22"/>
                <w:szCs w:val="22"/>
                <w:lang w:val="ru-RU"/>
              </w:rPr>
              <w:t>.</w:t>
            </w:r>
          </w:p>
        </w:tc>
      </w:tr>
      <w:tr w:rsidR="003A3785" w:rsidRPr="008A482D" w14:paraId="24E0D0AE" w14:textId="77777777" w:rsidTr="004A54F2">
        <w:tc>
          <w:tcPr>
            <w:tcW w:w="896" w:type="dxa"/>
          </w:tcPr>
          <w:p w14:paraId="4006A4F5" w14:textId="0FFCC1C9" w:rsidR="003A3785" w:rsidRPr="00F35098" w:rsidRDefault="003A3785" w:rsidP="003A3785">
            <w:pPr>
              <w:jc w:val="center"/>
              <w:rPr>
                <w:rFonts w:cs="Garamond"/>
                <w:b/>
                <w:bCs/>
                <w:sz w:val="22"/>
                <w:szCs w:val="22"/>
                <w:lang w:val="ru-RU"/>
              </w:rPr>
            </w:pPr>
            <w:r w:rsidRPr="00F35098">
              <w:rPr>
                <w:rFonts w:cs="Garamond"/>
                <w:b/>
                <w:bCs/>
                <w:sz w:val="22"/>
                <w:szCs w:val="22"/>
                <w:lang w:val="ru-RU"/>
              </w:rPr>
              <w:t>8.4.1</w:t>
            </w:r>
          </w:p>
        </w:tc>
        <w:tc>
          <w:tcPr>
            <w:tcW w:w="7217" w:type="dxa"/>
          </w:tcPr>
          <w:p w14:paraId="14ACAD8E" w14:textId="77777777" w:rsidR="003A3785" w:rsidRPr="00F35098" w:rsidRDefault="003A3785" w:rsidP="003A3785">
            <w:pPr>
              <w:pStyle w:val="ad"/>
              <w:suppressAutoHyphens/>
              <w:ind w:firstLine="709"/>
              <w:rPr>
                <w:rFonts w:ascii="Garamond" w:hAnsi="Garamond"/>
                <w:sz w:val="22"/>
                <w:szCs w:val="22"/>
                <w:lang w:val="ru-RU"/>
              </w:rPr>
            </w:pPr>
            <w:r w:rsidRPr="00F35098">
              <w:rPr>
                <w:rFonts w:ascii="Garamond" w:hAnsi="Garamond"/>
                <w:sz w:val="22"/>
                <w:szCs w:val="22"/>
                <w:lang w:val="ru-RU"/>
              </w:rPr>
              <w:t xml:space="preserve">Отбору подлежат генерирующие объекты (условные ГТП)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имеющие больший приоритет по итогам процедуры ранжирования, при выполнении следующих условий:</w:t>
            </w:r>
          </w:p>
          <w:p w14:paraId="3F8AD21D" w14:textId="77777777" w:rsidR="003A3785" w:rsidRPr="00F35098" w:rsidRDefault="003A3785" w:rsidP="003A3785">
            <w:pPr>
              <w:pStyle w:val="ad"/>
              <w:ind w:firstLine="567"/>
              <w:rPr>
                <w:rFonts w:ascii="Garamond" w:hAnsi="Garamond"/>
                <w:sz w:val="22"/>
                <w:szCs w:val="22"/>
                <w:lang w:val="ru-RU"/>
              </w:rPr>
            </w:pPr>
            <w:r w:rsidRPr="00F35098">
              <w:rPr>
                <w:rFonts w:ascii="Garamond" w:hAnsi="Garamond"/>
                <w:sz w:val="22"/>
                <w:szCs w:val="22"/>
                <w:lang w:val="ru-RU"/>
              </w:rPr>
              <w:lastRenderedPageBreak/>
              <w:t xml:space="preserve">Для отборов проектов модернизации, за исключением отбора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w:t>
            </w:r>
          </w:p>
          <w:p w14:paraId="41B9DC09" w14:textId="43A15194" w:rsidR="003A3785" w:rsidRPr="00F35098" w:rsidRDefault="003A3785" w:rsidP="003A3785">
            <w:pPr>
              <w:spacing w:after="120"/>
              <w:ind w:firstLine="567"/>
              <w:jc w:val="both"/>
              <w:rPr>
                <w:sz w:val="22"/>
                <w:szCs w:val="22"/>
                <w:lang w:val="ru-RU"/>
              </w:rPr>
            </w:pPr>
            <w:r w:rsidRPr="00F35098">
              <w:rPr>
                <w:sz w:val="22"/>
                <w:szCs w:val="22"/>
                <w:lang w:val="ru-RU"/>
              </w:rPr>
              <w:t>…</w:t>
            </w:r>
          </w:p>
          <w:p w14:paraId="3CFFBAA4" w14:textId="3902F691" w:rsidR="003A3785" w:rsidRPr="00F35098" w:rsidRDefault="003A3785" w:rsidP="003A3785">
            <w:pPr>
              <w:spacing w:after="120"/>
              <w:ind w:firstLine="567"/>
              <w:jc w:val="both"/>
              <w:rPr>
                <w:sz w:val="22"/>
                <w:szCs w:val="22"/>
                <w:lang w:val="ru-RU"/>
              </w:rPr>
            </w:pPr>
            <w:r w:rsidRPr="00F35098">
              <w:rPr>
                <w:sz w:val="22"/>
                <w:szCs w:val="22"/>
                <w:lang w:val="ru-RU"/>
              </w:rPr>
              <w:t xml:space="preserve">Для отбора </w:t>
            </w:r>
            <w:r w:rsidRPr="00F35098">
              <w:rPr>
                <w:sz w:val="22"/>
                <w:szCs w:val="22"/>
                <w:highlight w:val="yellow"/>
                <w:lang w:val="ru-RU"/>
              </w:rPr>
              <w:t>инновационных</w:t>
            </w:r>
            <w:r w:rsidRPr="00F35098">
              <w:rPr>
                <w:sz w:val="22"/>
                <w:szCs w:val="22"/>
                <w:lang w:val="ru-RU"/>
              </w:rPr>
              <w:t xml:space="preserve"> проектов ПГУ </w:t>
            </w:r>
            <w:r w:rsidRPr="00F35098">
              <w:rPr>
                <w:sz w:val="22"/>
                <w:szCs w:val="22"/>
                <w:highlight w:val="yellow"/>
                <w:lang w:val="ru-RU"/>
              </w:rPr>
              <w:t>на 2027–2029 годы</w:t>
            </w:r>
            <w:r w:rsidRPr="00F35098">
              <w:rPr>
                <w:sz w:val="22"/>
                <w:szCs w:val="22"/>
                <w:lang w:val="ru-RU"/>
              </w:rPr>
              <w:t>:</w:t>
            </w:r>
          </w:p>
          <w:p w14:paraId="39A8002B" w14:textId="77777777" w:rsidR="003A3785" w:rsidRPr="00F35098" w:rsidRDefault="003A3785" w:rsidP="003A3785">
            <w:pPr>
              <w:spacing w:after="120"/>
              <w:ind w:firstLine="567"/>
              <w:jc w:val="both"/>
              <w:rPr>
                <w:sz w:val="22"/>
                <w:szCs w:val="22"/>
                <w:lang w:val="ru-RU"/>
              </w:rPr>
            </w:pPr>
            <w:r w:rsidRPr="00F35098">
              <w:rPr>
                <w:sz w:val="22"/>
                <w:szCs w:val="22"/>
                <w:lang w:val="ru-RU"/>
              </w:rPr>
              <w:t xml:space="preserve">(1) суммарные объемы снижения установленной мощности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sz w:val="22"/>
                <w:szCs w:val="22"/>
                <w:lang w:val="ru-RU"/>
              </w:rPr>
              <w:t xml:space="preserve"> </w:t>
            </w:r>
            <m:oMath>
              <m:r>
                <w:rPr>
                  <w:rFonts w:ascii="Cambria Math" w:hAnsi="Cambria Math"/>
                  <w:noProof/>
                  <w:sz w:val="22"/>
                  <w:szCs w:val="22"/>
                </w:rPr>
                <m:t>d</m:t>
              </m:r>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up/>
              </m:sSubSup>
            </m:oMath>
            <w:r w:rsidRPr="00F35098">
              <w:rPr>
                <w:sz w:val="22"/>
                <w:szCs w:val="22"/>
                <w:lang w:val="ru-RU"/>
              </w:rPr>
              <w:t xml:space="preserve"> , относящиеся к отдельным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каждом месяце реализации мероприятий по модернизации </w:t>
            </w:r>
            <w:r w:rsidRPr="00F35098">
              <w:rPr>
                <w:i/>
                <w:sz w:val="22"/>
                <w:szCs w:val="22"/>
                <w:lang w:val="en-US"/>
              </w:rPr>
              <w:t>m</w:t>
            </w:r>
            <w:r w:rsidRPr="00F35098">
              <w:rPr>
                <w:sz w:val="22"/>
                <w:szCs w:val="22"/>
                <w:lang w:val="ru-RU"/>
              </w:rPr>
              <w:t xml:space="preserve"> не превышают объем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для отдельных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соответствующем месяце </w:t>
            </w:r>
            <w:r w:rsidRPr="00F35098">
              <w:rPr>
                <w:i/>
                <w:sz w:val="22"/>
                <w:szCs w:val="22"/>
                <w:lang w:val="en-US"/>
              </w:rPr>
              <w:t>m</w:t>
            </w:r>
            <w:r w:rsidRPr="00F35098">
              <w:rPr>
                <w:sz w:val="22"/>
                <w:szCs w:val="22"/>
                <w:lang w:val="ru-RU"/>
              </w:rPr>
              <w:t>,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Предварительный</w:t>
            </w:r>
            <w:r w:rsidRPr="00F35098">
              <w:rPr>
                <w:rFonts w:eastAsia="Calibri"/>
                <w:sz w:val="22"/>
                <w:szCs w:val="22"/>
                <w:lang w:val="ru-RU"/>
              </w:rPr>
              <w:t xml:space="preserve"> перечень отобранных </w:t>
            </w:r>
            <w:r w:rsidRPr="00F35098">
              <w:rPr>
                <w:sz w:val="22"/>
                <w:szCs w:val="22"/>
                <w:lang w:val="ru-RU"/>
              </w:rPr>
              <w:t>проектов модернизации</w:t>
            </w:r>
            <w:r w:rsidRPr="00F35098">
              <w:rPr>
                <w:rFonts w:eastAsia="Calibri"/>
                <w:sz w:val="22"/>
                <w:szCs w:val="22"/>
                <w:lang w:val="ru-RU"/>
              </w:rPr>
              <w:t xml:space="preserve"> генерирующих объектов на 202</w:t>
            </w:r>
            <w:r w:rsidRPr="00F35098">
              <w:rPr>
                <w:rFonts w:eastAsia="Calibri"/>
                <w:sz w:val="22"/>
                <w:szCs w:val="22"/>
                <w:highlight w:val="yellow"/>
                <w:lang w:val="ru-RU"/>
              </w:rPr>
              <w:t>7</w:t>
            </w:r>
            <w:r w:rsidRPr="00F35098">
              <w:rPr>
                <w:rFonts w:eastAsia="Calibri"/>
                <w:sz w:val="22"/>
                <w:szCs w:val="22"/>
                <w:lang w:val="ru-RU"/>
              </w:rPr>
              <w:t xml:space="preserve"> год </w:t>
            </w:r>
            <w:r w:rsidRPr="00F35098">
              <w:rPr>
                <w:sz w:val="22"/>
                <w:szCs w:val="22"/>
                <w:lang w:val="ru-RU"/>
              </w:rPr>
              <w:t>в соответствии с п. 8.4.2 настоящего Регламента;</w:t>
            </w:r>
          </w:p>
          <w:p w14:paraId="7D1B3C3F" w14:textId="77777777" w:rsidR="003A3785" w:rsidRPr="00F35098" w:rsidRDefault="003A3785" w:rsidP="003A3785">
            <w:pPr>
              <w:widowControl w:val="0"/>
              <w:spacing w:after="120"/>
              <w:ind w:firstLine="567"/>
              <w:jc w:val="both"/>
              <w:rPr>
                <w:sz w:val="22"/>
                <w:szCs w:val="22"/>
                <w:highlight w:val="yellow"/>
                <w:lang w:val="ru-RU"/>
              </w:rPr>
            </w:pPr>
            <w:r w:rsidRPr="00F35098">
              <w:rPr>
                <w:sz w:val="22"/>
                <w:szCs w:val="22"/>
                <w:highlight w:val="yellow"/>
                <w:lang w:val="ru-RU"/>
              </w:rPr>
              <w:t xml:space="preserve">(2) суммарное количество газовых турбин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sup>
              </m:sSubSup>
            </m:oMath>
            <w:r w:rsidRPr="00F35098">
              <w:rPr>
                <w:sz w:val="22"/>
                <w:szCs w:val="22"/>
                <w:highlight w:val="yellow"/>
                <w:lang w:val="ru-RU"/>
              </w:rPr>
              <w:t>, включенных в проекты инновационных ПГУ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sub>
              </m:sSub>
              <m:r>
                <w:rPr>
                  <w:rFonts w:ascii="Cambria Math" w:hAnsi="Cambria Math"/>
                  <w:sz w:val="22"/>
                  <w:szCs w:val="22"/>
                  <w:highlight w:val="yellow"/>
                  <w:lang w:val="ru-RU"/>
                </w:rPr>
                <m:t>∈</m:t>
              </m:r>
              <m:sSup>
                <m:sSupPr>
                  <m:ctrlPr>
                    <w:rPr>
                      <w:rFonts w:ascii="Cambria Math" w:hAnsi="Cambria Math"/>
                      <w:i/>
                      <w:sz w:val="22"/>
                      <w:szCs w:val="22"/>
                      <w:highlight w:val="yellow"/>
                      <w:lang w:val="en-US"/>
                    </w:rPr>
                  </m:ctrlPr>
                </m:sSupPr>
                <m:e>
                  <m:r>
                    <w:rPr>
                      <w:rFonts w:ascii="Cambria Math" w:hAnsi="Cambria Math"/>
                      <w:sz w:val="22"/>
                      <w:szCs w:val="22"/>
                      <w:highlight w:val="yellow"/>
                      <w:lang w:val="en-US"/>
                    </w:rPr>
                    <m:t>G</m:t>
                  </m:r>
                </m:e>
                <m:sup>
                  <m:r>
                    <w:rPr>
                      <w:rFonts w:ascii="Cambria Math" w:hAnsi="Cambria Math"/>
                      <w:sz w:val="22"/>
                      <w:szCs w:val="22"/>
                      <w:highlight w:val="yellow"/>
                      <w:lang w:val="ru-RU"/>
                    </w:rPr>
                    <m:t>ПГУ</m:t>
                  </m:r>
                </m:sup>
              </m:sSup>
            </m:oMath>
            <w:r w:rsidRPr="00F35098">
              <w:rPr>
                <w:sz w:val="22"/>
                <w:szCs w:val="22"/>
                <w:highlight w:val="yellow"/>
                <w:lang w:val="ru-RU"/>
              </w:rPr>
              <w:t xml:space="preserve">), соответствующих каждому из типов газовых турбин, относимых к образцам инновационного энергетического оборудования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oMath>
            <w:r w:rsidRPr="00F35098">
              <w:rPr>
                <w:sz w:val="22"/>
                <w:szCs w:val="22"/>
                <w:highlight w:val="yellow"/>
                <w:lang w:val="ru-RU"/>
              </w:rPr>
              <w:t>, указываемого в ценовой заявке на отбор проектов модернизации в соответствии с подп. «р» п. 5.3.2.5 настоящего Регламента, не превышает следующие значения:</w:t>
            </w:r>
          </w:p>
          <w:p w14:paraId="18E339CB" w14:textId="77777777" w:rsidR="003A3785" w:rsidRPr="00F35098" w:rsidRDefault="003A3785" w:rsidP="003A3785">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1 типа – 2 (двух) газовых турбин;</w:t>
            </w:r>
          </w:p>
          <w:p w14:paraId="602CF2CA" w14:textId="77777777" w:rsidR="003A3785" w:rsidRPr="00F35098" w:rsidRDefault="003A3785" w:rsidP="003A3785">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2 типа – 3 (трех) газовых турбин;</w:t>
            </w:r>
          </w:p>
          <w:p w14:paraId="376B2B9D" w14:textId="77777777" w:rsidR="003A3785" w:rsidRPr="00F35098" w:rsidRDefault="003A3785" w:rsidP="003A3785">
            <w:pPr>
              <w:spacing w:after="120"/>
              <w:ind w:left="1276"/>
              <w:jc w:val="both"/>
              <w:rPr>
                <w:sz w:val="22"/>
                <w:szCs w:val="22"/>
                <w:lang w:val="ru-RU"/>
              </w:rPr>
            </w:pPr>
            <w:r w:rsidRPr="00F35098">
              <w:rPr>
                <w:sz w:val="22"/>
                <w:szCs w:val="22"/>
                <w:highlight w:val="yellow"/>
                <w:lang w:val="ru-RU"/>
              </w:rPr>
              <w:t>– для 3 типа – 4 (четырех) газовых турбин;</w:t>
            </w:r>
          </w:p>
          <w:p w14:paraId="25750605" w14:textId="77777777" w:rsidR="003A3785" w:rsidRPr="00F35098" w:rsidRDefault="003A3785" w:rsidP="003A3785">
            <w:pPr>
              <w:spacing w:after="120"/>
              <w:ind w:firstLine="567"/>
              <w:jc w:val="both"/>
              <w:rPr>
                <w:sz w:val="22"/>
                <w:szCs w:val="22"/>
                <w:lang w:val="ru-RU"/>
              </w:rPr>
            </w:pPr>
            <w:r w:rsidRPr="00F35098">
              <w:rPr>
                <w:sz w:val="22"/>
                <w:szCs w:val="22"/>
                <w:lang w:val="ru-RU"/>
              </w:rPr>
              <w:t>(</w:t>
            </w:r>
            <w:r w:rsidRPr="00F35098">
              <w:rPr>
                <w:sz w:val="22"/>
                <w:szCs w:val="22"/>
                <w:highlight w:val="yellow"/>
                <w:lang w:val="ru-RU"/>
              </w:rPr>
              <w:t>3</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i/>
                <w:sz w:val="22"/>
                <w:szCs w:val="22"/>
                <w:lang w:val="ru-RU"/>
              </w:rPr>
              <w:t>,</w:t>
            </w:r>
            <w:r w:rsidRPr="00F35098">
              <w:rPr>
                <w:sz w:val="22"/>
                <w:szCs w:val="22"/>
                <w:lang w:val="ru-RU"/>
              </w:rPr>
              <w:t xml:space="preserve"> расположенных на территории второй ценовой зоны оптового рынка </w:t>
            </w:r>
            <w:r w:rsidRPr="00F35098">
              <w:rPr>
                <w:i/>
                <w:sz w:val="22"/>
                <w:szCs w:val="22"/>
                <w:lang w:val="en-US"/>
              </w:rPr>
              <w:t>z</w:t>
            </w:r>
            <w:r w:rsidRPr="00F35098">
              <w:rPr>
                <w:sz w:val="22"/>
                <w:szCs w:val="22"/>
                <w:lang w:val="ru-RU"/>
              </w:rPr>
              <w:t xml:space="preserve">=2, не превышают объем максимальной </w:t>
            </w:r>
            <w:r w:rsidRPr="00F35098">
              <w:rPr>
                <w:sz w:val="22"/>
                <w:szCs w:val="22"/>
                <w:lang w:val="ru-RU"/>
              </w:rPr>
              <w:lastRenderedPageBreak/>
              <w:t xml:space="preserve">совокупной установленной мощности генерирующих объектов, которые могут быть определены для второй ценовой зоны оптового рынка по итогам отбора инновационных проектов ПГУ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z</m:t>
                  </m:r>
                  <m:r>
                    <w:rPr>
                      <w:rFonts w:ascii="Cambria Math" w:hAnsi="Cambria Math"/>
                      <w:noProof/>
                      <w:sz w:val="22"/>
                      <w:szCs w:val="22"/>
                      <w:lang w:val="ru-RU"/>
                    </w:rPr>
                    <m:t>=2</m:t>
                  </m:r>
                </m:sub>
                <m:sup>
                  <m:r>
                    <w:rPr>
                      <w:rFonts w:ascii="Cambria Math" w:hAnsi="Cambria Math"/>
                      <w:noProof/>
                      <w:sz w:val="22"/>
                      <w:szCs w:val="22"/>
                      <w:lang w:val="ru-RU"/>
                    </w:rPr>
                    <m:t>спрос_ПГУ</m:t>
                  </m:r>
                </m:sup>
              </m:sSubSup>
            </m:oMath>
            <w:r w:rsidRPr="00F35098">
              <w:rPr>
                <w:sz w:val="22"/>
                <w:szCs w:val="22"/>
                <w:lang w:val="ru-RU"/>
              </w:rPr>
              <w:t>;</w:t>
            </w:r>
          </w:p>
          <w:p w14:paraId="59F33267" w14:textId="1574BB72" w:rsidR="003A3785" w:rsidRPr="00F35098" w:rsidRDefault="003A3785" w:rsidP="003A3785">
            <w:pPr>
              <w:spacing w:after="120"/>
              <w:ind w:firstLine="567"/>
              <w:jc w:val="both"/>
              <w:rPr>
                <w:b/>
                <w:sz w:val="22"/>
                <w:szCs w:val="22"/>
                <w:lang w:val="ru-RU"/>
              </w:rPr>
            </w:pPr>
            <w:r w:rsidRPr="00F35098">
              <w:rPr>
                <w:sz w:val="22"/>
                <w:szCs w:val="22"/>
                <w:lang w:val="ru-RU"/>
              </w:rPr>
              <w:t>(</w:t>
            </w:r>
            <w:r w:rsidRPr="00F35098">
              <w:rPr>
                <w:sz w:val="22"/>
                <w:szCs w:val="22"/>
                <w:highlight w:val="yellow"/>
                <w:lang w:val="ru-RU"/>
              </w:rPr>
              <w:t>4</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sz w:val="22"/>
                <w:szCs w:val="22"/>
                <w:lang w:val="ru-RU"/>
              </w:rPr>
              <w:t xml:space="preserve"> не превышают объем максимальной совокупной установленной мощности генерирующих объектов, которые могут быть определены по итогам отбора </w:t>
            </w:r>
            <w:r w:rsidRPr="00F35098">
              <w:rPr>
                <w:sz w:val="22"/>
                <w:szCs w:val="22"/>
                <w:highlight w:val="yellow"/>
                <w:lang w:val="ru-RU"/>
              </w:rPr>
              <w:t>инновационных</w:t>
            </w:r>
            <w:r w:rsidRPr="00F35098">
              <w:rPr>
                <w:sz w:val="22"/>
                <w:szCs w:val="22"/>
                <w:lang w:val="ru-RU"/>
              </w:rPr>
              <w:t xml:space="preserve"> проектов ПГУ </w:t>
            </w:r>
            <m:oMath>
              <m:sSup>
                <m:sSupPr>
                  <m:ctrlPr>
                    <w:rPr>
                      <w:rFonts w:ascii="Cambria Math" w:hAnsi="Cambria Math"/>
                      <w:i/>
                      <w:noProof/>
                      <w:sz w:val="22"/>
                      <w:szCs w:val="22"/>
                      <w:lang w:val="en-US"/>
                    </w:rPr>
                  </m:ctrlPr>
                </m:sSupPr>
                <m:e>
                  <m:r>
                    <w:rPr>
                      <w:rFonts w:ascii="Cambria Math" w:hAnsi="Cambria Math"/>
                      <w:noProof/>
                      <w:sz w:val="22"/>
                      <w:szCs w:val="22"/>
                      <w:lang w:val="en-US"/>
                    </w:rPr>
                    <m:t>P</m:t>
                  </m:r>
                </m:e>
                <m:sup>
                  <m:r>
                    <w:rPr>
                      <w:rFonts w:ascii="Cambria Math" w:hAnsi="Cambria Math"/>
                      <w:noProof/>
                      <w:sz w:val="22"/>
                      <w:szCs w:val="22"/>
                      <w:lang w:val="ru-RU"/>
                    </w:rPr>
                    <m:t>спрос_ПГУ</m:t>
                  </m:r>
                </m:sup>
              </m:sSup>
            </m:oMath>
            <w:r w:rsidRPr="00F35098">
              <w:rPr>
                <w:sz w:val="22"/>
                <w:szCs w:val="22"/>
                <w:lang w:val="ru-RU"/>
              </w:rPr>
              <w:t>.</w:t>
            </w:r>
          </w:p>
        </w:tc>
        <w:tc>
          <w:tcPr>
            <w:tcW w:w="7217" w:type="dxa"/>
          </w:tcPr>
          <w:p w14:paraId="51917D2E" w14:textId="77777777" w:rsidR="003A3785" w:rsidRPr="00F35098" w:rsidRDefault="003A3785" w:rsidP="003A3785">
            <w:pPr>
              <w:pStyle w:val="ad"/>
              <w:suppressAutoHyphens/>
              <w:ind w:firstLine="709"/>
              <w:rPr>
                <w:rFonts w:ascii="Garamond" w:hAnsi="Garamond"/>
                <w:sz w:val="22"/>
                <w:szCs w:val="22"/>
                <w:lang w:val="ru-RU"/>
              </w:rPr>
            </w:pPr>
            <w:r w:rsidRPr="00F35098">
              <w:rPr>
                <w:rFonts w:ascii="Garamond" w:hAnsi="Garamond"/>
                <w:sz w:val="22"/>
                <w:szCs w:val="22"/>
                <w:lang w:val="ru-RU"/>
              </w:rPr>
              <w:lastRenderedPageBreak/>
              <w:t xml:space="preserve">Отбору подлежат генерирующие объекты (условные ГТП)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имеющие больший приоритет по итогам процедуры ранжирования, при выполнении следующих условий:</w:t>
            </w:r>
          </w:p>
          <w:p w14:paraId="557C212E" w14:textId="1C198697" w:rsidR="003A3785" w:rsidRPr="00F35098" w:rsidRDefault="003A3785" w:rsidP="003A3785">
            <w:pPr>
              <w:pStyle w:val="ad"/>
              <w:ind w:firstLine="567"/>
              <w:rPr>
                <w:rFonts w:ascii="Garamond" w:hAnsi="Garamond"/>
                <w:sz w:val="22"/>
                <w:szCs w:val="22"/>
                <w:lang w:val="ru-RU"/>
              </w:rPr>
            </w:pPr>
            <w:r w:rsidRPr="00F35098">
              <w:rPr>
                <w:rFonts w:ascii="Garamond" w:hAnsi="Garamond"/>
                <w:sz w:val="22"/>
                <w:szCs w:val="22"/>
                <w:lang w:val="ru-RU"/>
              </w:rPr>
              <w:lastRenderedPageBreak/>
              <w:t xml:space="preserve">Для отборов проектов модернизации, за исключением </w:t>
            </w:r>
            <w:r w:rsidRPr="00F35098">
              <w:rPr>
                <w:rFonts w:ascii="Garamond" w:hAnsi="Garamond"/>
                <w:sz w:val="22"/>
                <w:szCs w:val="22"/>
                <w:highlight w:val="yellow"/>
                <w:lang w:val="ru-RU"/>
              </w:rPr>
              <w:t>дополнительного</w:t>
            </w:r>
            <w:r w:rsidRPr="00F35098">
              <w:rPr>
                <w:rFonts w:ascii="Garamond" w:hAnsi="Garamond"/>
                <w:sz w:val="22"/>
                <w:szCs w:val="22"/>
                <w:lang w:val="ru-RU"/>
              </w:rPr>
              <w:t xml:space="preserve"> отбора проектов ПГУ</w:t>
            </w:r>
            <w:r w:rsidRPr="00F35098">
              <w:rPr>
                <w:rFonts w:ascii="Garamond" w:hAnsi="Garamond"/>
                <w:sz w:val="22"/>
                <w:szCs w:val="22"/>
                <w:highlight w:val="yellow"/>
                <w:lang w:val="ru-RU"/>
              </w:rPr>
              <w:t>, проводимого в 2024 году</w:t>
            </w:r>
            <w:r w:rsidRPr="00F35098">
              <w:rPr>
                <w:rFonts w:ascii="Garamond" w:hAnsi="Garamond"/>
                <w:sz w:val="22"/>
                <w:szCs w:val="22"/>
                <w:lang w:val="ru-RU"/>
              </w:rPr>
              <w:t>:</w:t>
            </w:r>
          </w:p>
          <w:p w14:paraId="43548AE0" w14:textId="1E93EBBE" w:rsidR="003A3785" w:rsidRPr="00F35098" w:rsidRDefault="003A3785" w:rsidP="003A3785">
            <w:pPr>
              <w:spacing w:after="120"/>
              <w:ind w:firstLine="567"/>
              <w:jc w:val="both"/>
              <w:rPr>
                <w:sz w:val="22"/>
                <w:szCs w:val="22"/>
                <w:lang w:val="ru-RU"/>
              </w:rPr>
            </w:pPr>
            <w:r w:rsidRPr="00F35098">
              <w:rPr>
                <w:sz w:val="22"/>
                <w:szCs w:val="22"/>
                <w:lang w:val="ru-RU"/>
              </w:rPr>
              <w:t>…</w:t>
            </w:r>
          </w:p>
          <w:p w14:paraId="1D60881F" w14:textId="1CC948C0" w:rsidR="003A3785" w:rsidRPr="00F35098" w:rsidRDefault="003A3785" w:rsidP="003A3785">
            <w:pPr>
              <w:spacing w:after="120"/>
              <w:ind w:firstLine="567"/>
              <w:jc w:val="both"/>
              <w:rPr>
                <w:sz w:val="22"/>
                <w:szCs w:val="22"/>
                <w:lang w:val="ru-RU"/>
              </w:rPr>
            </w:pPr>
            <w:r w:rsidRPr="00F35098">
              <w:rPr>
                <w:sz w:val="22"/>
                <w:szCs w:val="22"/>
                <w:lang w:val="ru-RU"/>
              </w:rPr>
              <w:t xml:space="preserve">Для </w:t>
            </w:r>
            <w:r w:rsidRPr="00F35098">
              <w:rPr>
                <w:sz w:val="22"/>
                <w:szCs w:val="22"/>
                <w:highlight w:val="yellow"/>
                <w:lang w:val="ru-RU"/>
              </w:rPr>
              <w:t>дополнительного</w:t>
            </w:r>
            <w:r w:rsidRPr="00F35098">
              <w:rPr>
                <w:sz w:val="22"/>
                <w:szCs w:val="22"/>
                <w:lang w:val="ru-RU"/>
              </w:rPr>
              <w:t xml:space="preserve"> отбора проектов ПГУ</w:t>
            </w:r>
            <w:r w:rsidR="00DF2535" w:rsidRPr="00F35098">
              <w:rPr>
                <w:sz w:val="22"/>
                <w:szCs w:val="22"/>
                <w:highlight w:val="yellow"/>
                <w:lang w:val="ru-RU"/>
              </w:rPr>
              <w:t>, проводимого в 2024 году</w:t>
            </w:r>
            <w:r w:rsidRPr="00F35098">
              <w:rPr>
                <w:sz w:val="22"/>
                <w:szCs w:val="22"/>
                <w:lang w:val="ru-RU"/>
              </w:rPr>
              <w:t>:</w:t>
            </w:r>
          </w:p>
          <w:p w14:paraId="1B52D173" w14:textId="6ABB04A0" w:rsidR="003A3785" w:rsidRPr="00F35098" w:rsidRDefault="003A3785" w:rsidP="003A3785">
            <w:pPr>
              <w:spacing w:after="120"/>
              <w:ind w:firstLine="567"/>
              <w:jc w:val="both"/>
              <w:rPr>
                <w:sz w:val="22"/>
                <w:szCs w:val="22"/>
                <w:lang w:val="ru-RU"/>
              </w:rPr>
            </w:pPr>
            <w:r w:rsidRPr="00F35098">
              <w:rPr>
                <w:sz w:val="22"/>
                <w:szCs w:val="22"/>
                <w:lang w:val="ru-RU"/>
              </w:rPr>
              <w:t xml:space="preserve">(1) суммарные объемы снижения установленной мощности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sz w:val="22"/>
                <w:szCs w:val="22"/>
                <w:lang w:val="ru-RU"/>
              </w:rPr>
              <w:t xml:space="preserve"> </w:t>
            </w:r>
            <m:oMath>
              <m:r>
                <w:rPr>
                  <w:rFonts w:ascii="Cambria Math" w:hAnsi="Cambria Math"/>
                  <w:noProof/>
                  <w:sz w:val="22"/>
                  <w:szCs w:val="22"/>
                </w:rPr>
                <m:t>d</m:t>
              </m:r>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up/>
              </m:sSubSup>
            </m:oMath>
            <w:r w:rsidRPr="00F35098">
              <w:rPr>
                <w:sz w:val="22"/>
                <w:szCs w:val="22"/>
                <w:lang w:val="ru-RU"/>
              </w:rPr>
              <w:t xml:space="preserve"> , относящиеся к отдельным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каждом месяце реализации мероприятий по модернизации </w:t>
            </w:r>
            <w:r w:rsidRPr="00F35098">
              <w:rPr>
                <w:i/>
                <w:sz w:val="22"/>
                <w:szCs w:val="22"/>
                <w:lang w:val="en-US"/>
              </w:rPr>
              <w:t>m</w:t>
            </w:r>
            <w:r w:rsidRPr="00F35098">
              <w:rPr>
                <w:sz w:val="22"/>
                <w:szCs w:val="22"/>
                <w:lang w:val="ru-RU"/>
              </w:rPr>
              <w:t xml:space="preserve"> не превышают объем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для отдельных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соответствующем месяце </w:t>
            </w:r>
            <w:r w:rsidRPr="00F35098">
              <w:rPr>
                <w:i/>
                <w:sz w:val="22"/>
                <w:szCs w:val="22"/>
                <w:lang w:val="en-US"/>
              </w:rPr>
              <w:t>m</w:t>
            </w:r>
            <w:r w:rsidRPr="00F35098">
              <w:rPr>
                <w:sz w:val="22"/>
                <w:szCs w:val="22"/>
                <w:lang w:val="ru-RU"/>
              </w:rPr>
              <w:t>,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Предварительный</w:t>
            </w:r>
            <w:r w:rsidRPr="00F35098">
              <w:rPr>
                <w:rFonts w:eastAsia="Calibri"/>
                <w:sz w:val="22"/>
                <w:szCs w:val="22"/>
                <w:lang w:val="ru-RU"/>
              </w:rPr>
              <w:t xml:space="preserve"> перечень отобранных </w:t>
            </w:r>
            <w:r w:rsidRPr="00F35098">
              <w:rPr>
                <w:sz w:val="22"/>
                <w:szCs w:val="22"/>
                <w:lang w:val="ru-RU"/>
              </w:rPr>
              <w:t>проектов модернизации</w:t>
            </w:r>
            <w:r w:rsidRPr="00F35098">
              <w:rPr>
                <w:rFonts w:eastAsia="Calibri"/>
                <w:sz w:val="22"/>
                <w:szCs w:val="22"/>
                <w:lang w:val="ru-RU"/>
              </w:rPr>
              <w:t xml:space="preserve"> генерирующих объектов на 202</w:t>
            </w:r>
            <w:r w:rsidR="00DF2535" w:rsidRPr="00F35098">
              <w:rPr>
                <w:rFonts w:eastAsia="Calibri"/>
                <w:sz w:val="22"/>
                <w:szCs w:val="22"/>
                <w:highlight w:val="yellow"/>
                <w:lang w:val="ru-RU"/>
              </w:rPr>
              <w:t>8</w:t>
            </w:r>
            <w:r w:rsidRPr="00F35098">
              <w:rPr>
                <w:rFonts w:eastAsia="Calibri"/>
                <w:sz w:val="22"/>
                <w:szCs w:val="22"/>
                <w:lang w:val="ru-RU"/>
              </w:rPr>
              <w:t xml:space="preserve"> год </w:t>
            </w:r>
            <w:r w:rsidRPr="00F35098">
              <w:rPr>
                <w:sz w:val="22"/>
                <w:szCs w:val="22"/>
                <w:lang w:val="ru-RU"/>
              </w:rPr>
              <w:t>в соответствии с п. 8.4.2 настоящего Регламента;</w:t>
            </w:r>
          </w:p>
          <w:p w14:paraId="7D1057FB" w14:textId="1FA8155E" w:rsidR="003A3785" w:rsidRPr="00F35098" w:rsidRDefault="003A3785" w:rsidP="003A3785">
            <w:pPr>
              <w:spacing w:after="120"/>
              <w:ind w:firstLine="567"/>
              <w:jc w:val="both"/>
              <w:rPr>
                <w:sz w:val="22"/>
                <w:szCs w:val="22"/>
                <w:lang w:val="ru-RU"/>
              </w:rPr>
            </w:pPr>
            <w:r w:rsidRPr="00F35098">
              <w:rPr>
                <w:sz w:val="22"/>
                <w:szCs w:val="22"/>
                <w:lang w:val="ru-RU"/>
              </w:rPr>
              <w:t>(</w:t>
            </w:r>
            <w:r w:rsidR="00DF2535" w:rsidRPr="00F35098">
              <w:rPr>
                <w:sz w:val="22"/>
                <w:szCs w:val="22"/>
                <w:highlight w:val="yellow"/>
                <w:lang w:val="ru-RU"/>
              </w:rPr>
              <w:t>2</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highlight w:val="yellow"/>
                      <w:lang w:val="en-US"/>
                    </w:rPr>
                    <m:t>Y</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000849C6" w:rsidRPr="00F35098">
              <w:rPr>
                <w:sz w:val="22"/>
                <w:szCs w:val="22"/>
                <w:lang w:val="ru-RU"/>
              </w:rPr>
              <w:t xml:space="preserve"> </w:t>
            </w:r>
            <w:r w:rsidR="000849C6" w:rsidRPr="00F35098">
              <w:rPr>
                <w:sz w:val="22"/>
                <w:szCs w:val="22"/>
                <w:highlight w:val="yellow"/>
                <w:lang w:val="ru-RU"/>
              </w:rPr>
              <w:t xml:space="preserve">на год </w:t>
            </w:r>
            <w:r w:rsidR="000849C6" w:rsidRPr="00F35098">
              <w:rPr>
                <w:i/>
                <w:sz w:val="22"/>
                <w:szCs w:val="22"/>
                <w:highlight w:val="yellow"/>
                <w:lang w:val="en-US"/>
              </w:rPr>
              <w:t>Y</w:t>
            </w:r>
            <w:r w:rsidRPr="00F35098">
              <w:rPr>
                <w:i/>
                <w:sz w:val="22"/>
                <w:szCs w:val="22"/>
                <w:lang w:val="ru-RU"/>
              </w:rPr>
              <w:t>,</w:t>
            </w:r>
            <w:r w:rsidRPr="00F35098">
              <w:rPr>
                <w:sz w:val="22"/>
                <w:szCs w:val="22"/>
                <w:lang w:val="ru-RU"/>
              </w:rPr>
              <w:t xml:space="preserve"> расположенных на территории второй ценовой зоны оптового рынка </w:t>
            </w:r>
            <w:r w:rsidRPr="00F35098">
              <w:rPr>
                <w:i/>
                <w:sz w:val="22"/>
                <w:szCs w:val="22"/>
                <w:lang w:val="en-US"/>
              </w:rPr>
              <w:t>z</w:t>
            </w:r>
            <w:r w:rsidRPr="00F35098">
              <w:rPr>
                <w:sz w:val="22"/>
                <w:szCs w:val="22"/>
                <w:lang w:val="ru-RU"/>
              </w:rPr>
              <w:t xml:space="preserve">=2, не превышают объем максимальной совокупной установленной мощности генерирующих объектов, которые могут быть определены для второй ценовой зоны оптового рынка по итогам отбора инновационных проектов ПГУ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z</m:t>
                  </m:r>
                  <m:r>
                    <w:rPr>
                      <w:rFonts w:ascii="Cambria Math" w:hAnsi="Cambria Math"/>
                      <w:noProof/>
                      <w:sz w:val="22"/>
                      <w:szCs w:val="22"/>
                      <w:lang w:val="ru-RU"/>
                    </w:rPr>
                    <m:t>=2</m:t>
                  </m:r>
                  <m:r>
                    <w:rPr>
                      <w:rFonts w:ascii="Cambria Math" w:hAnsi="Cambria Math"/>
                      <w:noProof/>
                      <w:sz w:val="22"/>
                      <w:szCs w:val="22"/>
                      <w:highlight w:val="yellow"/>
                      <w:lang w:val="ru-RU"/>
                    </w:rPr>
                    <m:t>,Y</m:t>
                  </m:r>
                </m:sub>
                <m:sup>
                  <m:r>
                    <w:rPr>
                      <w:rFonts w:ascii="Cambria Math" w:hAnsi="Cambria Math"/>
                      <w:noProof/>
                      <w:sz w:val="22"/>
                      <w:szCs w:val="22"/>
                      <w:lang w:val="ru-RU"/>
                    </w:rPr>
                    <m:t>спрос_ПГУ</m:t>
                  </m:r>
                </m:sup>
              </m:sSubSup>
            </m:oMath>
            <w:r w:rsidRPr="00F35098">
              <w:rPr>
                <w:sz w:val="22"/>
                <w:szCs w:val="22"/>
                <w:lang w:val="ru-RU"/>
              </w:rPr>
              <w:t>;</w:t>
            </w:r>
          </w:p>
          <w:p w14:paraId="61E18CBB" w14:textId="62D879D7" w:rsidR="003A3785" w:rsidRPr="00F35098" w:rsidRDefault="003A3785" w:rsidP="00DF2535">
            <w:pPr>
              <w:spacing w:after="120"/>
              <w:ind w:firstLine="567"/>
              <w:jc w:val="both"/>
              <w:rPr>
                <w:sz w:val="22"/>
                <w:szCs w:val="22"/>
                <w:lang w:val="ru-RU"/>
              </w:rPr>
            </w:pPr>
            <w:r w:rsidRPr="00F35098">
              <w:rPr>
                <w:sz w:val="22"/>
                <w:szCs w:val="22"/>
                <w:lang w:val="ru-RU"/>
              </w:rPr>
              <w:t>(</w:t>
            </w:r>
            <w:r w:rsidR="00DF2535" w:rsidRPr="00F35098">
              <w:rPr>
                <w:sz w:val="22"/>
                <w:szCs w:val="22"/>
                <w:highlight w:val="yellow"/>
                <w:lang w:val="ru-RU"/>
              </w:rPr>
              <w:t>3</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highlight w:val="yellow"/>
                      <w:lang w:val="en-US"/>
                    </w:rPr>
                    <m:t>Y</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sz w:val="22"/>
                <w:szCs w:val="22"/>
                <w:lang w:val="ru-RU"/>
              </w:rPr>
              <w:t xml:space="preserve"> </w:t>
            </w:r>
            <w:r w:rsidR="000849C6" w:rsidRPr="00F35098">
              <w:rPr>
                <w:sz w:val="22"/>
                <w:szCs w:val="22"/>
                <w:highlight w:val="yellow"/>
                <w:lang w:val="ru-RU"/>
              </w:rPr>
              <w:t xml:space="preserve">на год </w:t>
            </w:r>
            <w:r w:rsidR="000849C6" w:rsidRPr="00F35098">
              <w:rPr>
                <w:i/>
                <w:sz w:val="22"/>
                <w:szCs w:val="22"/>
                <w:highlight w:val="yellow"/>
                <w:lang w:val="en-US"/>
              </w:rPr>
              <w:t>Y</w:t>
            </w:r>
            <w:r w:rsidR="000849C6" w:rsidRPr="00F35098">
              <w:rPr>
                <w:sz w:val="22"/>
                <w:szCs w:val="22"/>
                <w:lang w:val="ru-RU"/>
              </w:rPr>
              <w:t xml:space="preserve"> </w:t>
            </w:r>
            <w:r w:rsidRPr="00F35098">
              <w:rPr>
                <w:sz w:val="22"/>
                <w:szCs w:val="22"/>
                <w:lang w:val="ru-RU"/>
              </w:rPr>
              <w:t>не превышают объем максимальной совокупной установленной мощности генерирующих объектов, которые могут быть определены по итогам</w:t>
            </w:r>
            <w:r w:rsidR="00DF2535" w:rsidRPr="00F35098">
              <w:rPr>
                <w:sz w:val="22"/>
                <w:szCs w:val="22"/>
                <w:lang w:val="ru-RU"/>
              </w:rPr>
              <w:t xml:space="preserve"> </w:t>
            </w:r>
            <w:r w:rsidR="00DF2535" w:rsidRPr="00F35098">
              <w:rPr>
                <w:sz w:val="22"/>
                <w:szCs w:val="22"/>
                <w:highlight w:val="yellow"/>
                <w:lang w:val="ru-RU"/>
              </w:rPr>
              <w:t>дополнительного</w:t>
            </w:r>
            <w:r w:rsidRPr="00F35098">
              <w:rPr>
                <w:sz w:val="22"/>
                <w:szCs w:val="22"/>
                <w:lang w:val="ru-RU"/>
              </w:rPr>
              <w:t xml:space="preserve"> отбора проектов ПГУ</w:t>
            </w:r>
            <w:r w:rsidR="00DF2535" w:rsidRPr="00F35098">
              <w:rPr>
                <w:sz w:val="22"/>
                <w:szCs w:val="22"/>
                <w:highlight w:val="yellow"/>
                <w:lang w:val="ru-RU"/>
              </w:rPr>
              <w:t>, проводимого в 2024 году</w:t>
            </w:r>
            <w:r w:rsidR="000849C6" w:rsidRPr="00F35098">
              <w:rPr>
                <w:sz w:val="22"/>
                <w:szCs w:val="22"/>
                <w:lang w:val="ru-RU"/>
              </w:rPr>
              <w:t xml:space="preserve"> </w:t>
            </w:r>
            <w:r w:rsidR="000849C6" w:rsidRPr="00F35098">
              <w:rPr>
                <w:i/>
                <w:noProof/>
                <w:sz w:val="22"/>
                <w:szCs w:val="22"/>
                <w:lang w:val="ru-RU"/>
              </w:rPr>
              <w:br/>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highlight w:val="yellow"/>
                      <w:lang w:val="en-US"/>
                    </w:rPr>
                    <m:t>Y</m:t>
                  </m:r>
                </m:sub>
                <m:sup>
                  <m:r>
                    <w:rPr>
                      <w:rFonts w:ascii="Cambria Math" w:hAnsi="Cambria Math"/>
                      <w:noProof/>
                      <w:sz w:val="22"/>
                      <w:szCs w:val="22"/>
                      <w:lang w:val="ru-RU"/>
                    </w:rPr>
                    <m:t>спрос_ПГУ</m:t>
                  </m:r>
                </m:sup>
              </m:sSubSup>
            </m:oMath>
            <w:r w:rsidRPr="00F35098">
              <w:rPr>
                <w:sz w:val="22"/>
                <w:szCs w:val="22"/>
                <w:lang w:val="ru-RU"/>
              </w:rPr>
              <w:t>.</w:t>
            </w:r>
          </w:p>
        </w:tc>
      </w:tr>
      <w:tr w:rsidR="00DF2535" w:rsidRPr="00F35098" w14:paraId="623E12CC" w14:textId="77777777" w:rsidTr="004A54F2">
        <w:tc>
          <w:tcPr>
            <w:tcW w:w="896" w:type="dxa"/>
          </w:tcPr>
          <w:p w14:paraId="2F2A1CE1" w14:textId="65C760EA" w:rsidR="00DF2535" w:rsidRPr="00F35098" w:rsidRDefault="00DF2535" w:rsidP="003A3785">
            <w:pPr>
              <w:jc w:val="center"/>
              <w:rPr>
                <w:rFonts w:cs="Garamond"/>
                <w:b/>
                <w:bCs/>
                <w:sz w:val="22"/>
                <w:szCs w:val="22"/>
                <w:lang w:val="ru-RU"/>
              </w:rPr>
            </w:pPr>
            <w:r w:rsidRPr="00F35098">
              <w:rPr>
                <w:rFonts w:cs="Garamond"/>
                <w:b/>
                <w:bCs/>
                <w:sz w:val="22"/>
                <w:szCs w:val="22"/>
                <w:lang w:val="ru-RU"/>
              </w:rPr>
              <w:lastRenderedPageBreak/>
              <w:t>8.4.2</w:t>
            </w:r>
          </w:p>
        </w:tc>
        <w:tc>
          <w:tcPr>
            <w:tcW w:w="7217" w:type="dxa"/>
          </w:tcPr>
          <w:p w14:paraId="55DCCF8D" w14:textId="77777777" w:rsidR="00DF2535" w:rsidRPr="00F35098" w:rsidRDefault="00DF2535" w:rsidP="00DF2535">
            <w:pPr>
              <w:pStyle w:val="ad"/>
              <w:suppressAutoHyphens/>
              <w:ind w:firstLine="709"/>
              <w:rPr>
                <w:rFonts w:ascii="Garamond" w:hAnsi="Garamond"/>
                <w:sz w:val="22"/>
                <w:szCs w:val="22"/>
                <w:lang w:val="ru-RU"/>
              </w:rPr>
            </w:pPr>
            <w:r w:rsidRPr="00F35098">
              <w:rPr>
                <w:rFonts w:ascii="Garamond" w:hAnsi="Garamond"/>
                <w:sz w:val="22"/>
                <w:szCs w:val="22"/>
                <w:lang w:val="ru-RU"/>
              </w:rPr>
              <w:t xml:space="preserve">Отбор генерирующих объектов, за исключением отбора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 xml:space="preserve">, в каждой ценовой зоне </w:t>
            </w:r>
            <w:r w:rsidRPr="00F35098">
              <w:rPr>
                <w:rFonts w:ascii="Garamond" w:hAnsi="Garamond"/>
                <w:i/>
                <w:sz w:val="22"/>
                <w:szCs w:val="22"/>
              </w:rPr>
              <w:t>z</w:t>
            </w:r>
            <w:r w:rsidRPr="00F35098">
              <w:rPr>
                <w:rFonts w:ascii="Garamond" w:hAnsi="Garamond"/>
                <w:sz w:val="22"/>
                <w:szCs w:val="22"/>
                <w:lang w:val="ru-RU"/>
              </w:rPr>
              <w:t xml:space="preserve"> производится в следующем порядке. Объектам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присваивается индикатор включения в Предварительный перечень отобранных проектов модернизации</w:t>
            </w:r>
            <w:r w:rsidRPr="00F35098">
              <w:rPr>
                <w:rFonts w:ascii="Garamond" w:eastAsiaTheme="minorEastAsia" w:hAnsi="Garamond"/>
                <w:sz w:val="22"/>
                <w:szCs w:val="22"/>
                <w:lang w:val="ru-RU"/>
              </w:rPr>
              <w:t xml:space="preserve"> генерирующих объектов</w:t>
            </w:r>
            <w:r w:rsidRPr="00F35098">
              <w:rPr>
                <w:rFonts w:ascii="Garamond" w:hAnsi="Garamond"/>
                <w:sz w:val="22"/>
                <w:szCs w:val="22"/>
                <w:lang w:val="ru-RU"/>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и (2)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xml:space="preserve"> производится следующим образом:</w:t>
            </w:r>
          </w:p>
          <w:p w14:paraId="7DA2BFD2" w14:textId="30263692" w:rsidR="00DF2535" w:rsidRPr="00F35098" w:rsidRDefault="00DF2535" w:rsidP="003A3785">
            <w:pPr>
              <w:pStyle w:val="ad"/>
              <w:suppressAutoHyphens/>
              <w:ind w:firstLine="709"/>
              <w:rPr>
                <w:rFonts w:ascii="Garamond" w:hAnsi="Garamond"/>
                <w:sz w:val="22"/>
                <w:szCs w:val="22"/>
                <w:lang w:val="ru-RU"/>
              </w:rPr>
            </w:pPr>
            <w:r w:rsidRPr="00F35098">
              <w:rPr>
                <w:rFonts w:ascii="Garamond" w:hAnsi="Garamond"/>
                <w:sz w:val="22"/>
                <w:szCs w:val="22"/>
                <w:lang w:val="ru-RU"/>
              </w:rPr>
              <w:t>…</w:t>
            </w:r>
          </w:p>
        </w:tc>
        <w:tc>
          <w:tcPr>
            <w:tcW w:w="7217" w:type="dxa"/>
          </w:tcPr>
          <w:p w14:paraId="5FE96566" w14:textId="45400ED0" w:rsidR="00DF2535" w:rsidRPr="00F35098" w:rsidRDefault="00DF2535" w:rsidP="00DF2535">
            <w:pPr>
              <w:pStyle w:val="ad"/>
              <w:suppressAutoHyphens/>
              <w:ind w:firstLine="709"/>
              <w:rPr>
                <w:rFonts w:ascii="Garamond" w:hAnsi="Garamond"/>
                <w:sz w:val="22"/>
                <w:szCs w:val="22"/>
                <w:lang w:val="ru-RU"/>
              </w:rPr>
            </w:pPr>
            <w:r w:rsidRPr="00F35098">
              <w:rPr>
                <w:rFonts w:ascii="Garamond" w:hAnsi="Garamond"/>
                <w:sz w:val="22"/>
                <w:szCs w:val="22"/>
                <w:lang w:val="ru-RU"/>
              </w:rPr>
              <w:t xml:space="preserve">Отбор генерирующих объектов, за исключением </w:t>
            </w:r>
            <w:r w:rsidRPr="00F35098">
              <w:rPr>
                <w:rFonts w:ascii="Garamond" w:hAnsi="Garamond"/>
                <w:sz w:val="22"/>
                <w:szCs w:val="22"/>
                <w:highlight w:val="yellow"/>
                <w:lang w:val="ru-RU"/>
              </w:rPr>
              <w:t>дополнительного</w:t>
            </w:r>
            <w:r w:rsidRPr="00F35098">
              <w:rPr>
                <w:rFonts w:ascii="Garamond" w:hAnsi="Garamond"/>
                <w:sz w:val="22"/>
                <w:szCs w:val="22"/>
                <w:lang w:val="ru-RU"/>
              </w:rPr>
              <w:t xml:space="preserve"> отбора проектов ПГУ</w:t>
            </w:r>
            <w:r w:rsidRPr="00F35098">
              <w:rPr>
                <w:rFonts w:ascii="Garamond" w:hAnsi="Garamond"/>
                <w:sz w:val="22"/>
                <w:szCs w:val="22"/>
                <w:highlight w:val="yellow"/>
                <w:lang w:val="ru-RU"/>
              </w:rPr>
              <w:t>, проводимого в 2024 году</w:t>
            </w:r>
            <w:r w:rsidRPr="00F35098">
              <w:rPr>
                <w:rFonts w:ascii="Garamond" w:hAnsi="Garamond"/>
                <w:sz w:val="22"/>
                <w:szCs w:val="22"/>
                <w:lang w:val="ru-RU"/>
              </w:rPr>
              <w:t xml:space="preserve">, в каждой ценовой зоне </w:t>
            </w:r>
            <w:r w:rsidRPr="00F35098">
              <w:rPr>
                <w:rFonts w:ascii="Garamond" w:hAnsi="Garamond"/>
                <w:i/>
                <w:sz w:val="22"/>
                <w:szCs w:val="22"/>
              </w:rPr>
              <w:t>z</w:t>
            </w:r>
            <w:r w:rsidRPr="00F35098">
              <w:rPr>
                <w:rFonts w:ascii="Garamond" w:hAnsi="Garamond"/>
                <w:sz w:val="22"/>
                <w:szCs w:val="22"/>
                <w:lang w:val="ru-RU"/>
              </w:rPr>
              <w:t xml:space="preserve"> производится в следующем порядке. Объектам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присваивается индикатор включения в Предварительный перечень отобранных проектов модернизации</w:t>
            </w:r>
            <w:r w:rsidRPr="00F35098">
              <w:rPr>
                <w:rFonts w:ascii="Garamond" w:eastAsiaTheme="minorEastAsia" w:hAnsi="Garamond"/>
                <w:sz w:val="22"/>
                <w:szCs w:val="22"/>
                <w:lang w:val="ru-RU"/>
              </w:rPr>
              <w:t xml:space="preserve"> генерирующих объектов</w:t>
            </w:r>
            <w:r w:rsidRPr="00F35098">
              <w:rPr>
                <w:rFonts w:ascii="Garamond" w:hAnsi="Garamond"/>
                <w:sz w:val="22"/>
                <w:szCs w:val="22"/>
                <w:lang w:val="ru-RU"/>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и (2)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xml:space="preserve"> производится следующим образом:</w:t>
            </w:r>
          </w:p>
          <w:p w14:paraId="67A5E48E" w14:textId="17E3EA9A" w:rsidR="00DF2535" w:rsidRPr="00F35098" w:rsidRDefault="00DF2535" w:rsidP="00DF2535">
            <w:pPr>
              <w:pStyle w:val="ad"/>
              <w:suppressAutoHyphens/>
              <w:ind w:firstLine="709"/>
              <w:rPr>
                <w:rFonts w:ascii="Garamond" w:hAnsi="Garamond"/>
                <w:sz w:val="22"/>
                <w:szCs w:val="22"/>
                <w:lang w:val="ru-RU"/>
              </w:rPr>
            </w:pPr>
            <w:r w:rsidRPr="00F35098">
              <w:rPr>
                <w:rFonts w:ascii="Garamond" w:hAnsi="Garamond"/>
                <w:sz w:val="22"/>
                <w:szCs w:val="22"/>
                <w:lang w:val="ru-RU"/>
              </w:rPr>
              <w:t>…</w:t>
            </w:r>
          </w:p>
        </w:tc>
      </w:tr>
      <w:tr w:rsidR="00897D1D" w:rsidRPr="008A482D" w14:paraId="7D9BA283" w14:textId="77777777" w:rsidTr="004A54F2">
        <w:tc>
          <w:tcPr>
            <w:tcW w:w="896" w:type="dxa"/>
          </w:tcPr>
          <w:p w14:paraId="0A83FE00" w14:textId="63CCF634" w:rsidR="00897D1D" w:rsidRPr="00F35098" w:rsidRDefault="00897D1D" w:rsidP="003A3785">
            <w:pPr>
              <w:jc w:val="center"/>
              <w:rPr>
                <w:rFonts w:cs="Garamond"/>
                <w:b/>
                <w:bCs/>
                <w:sz w:val="22"/>
                <w:szCs w:val="22"/>
                <w:lang w:val="ru-RU"/>
              </w:rPr>
            </w:pPr>
            <w:r w:rsidRPr="00F35098">
              <w:rPr>
                <w:rFonts w:cs="Garamond"/>
                <w:b/>
                <w:bCs/>
                <w:sz w:val="22"/>
                <w:szCs w:val="22"/>
                <w:lang w:val="ru-RU"/>
              </w:rPr>
              <w:t>8.4.3</w:t>
            </w:r>
          </w:p>
        </w:tc>
        <w:tc>
          <w:tcPr>
            <w:tcW w:w="7217" w:type="dxa"/>
          </w:tcPr>
          <w:p w14:paraId="39CF3817" w14:textId="77777777" w:rsidR="00897D1D" w:rsidRPr="00F35098" w:rsidRDefault="00897D1D" w:rsidP="00897D1D">
            <w:pPr>
              <w:pStyle w:val="ad"/>
              <w:suppressAutoHyphens/>
              <w:ind w:firstLine="709"/>
              <w:rPr>
                <w:rFonts w:ascii="Garamond" w:eastAsiaTheme="minorEastAsia" w:hAnsi="Garamond"/>
                <w:sz w:val="22"/>
                <w:szCs w:val="22"/>
                <w:lang w:val="ru-RU"/>
              </w:rPr>
            </w:pPr>
            <w:r w:rsidRPr="00F35098">
              <w:rPr>
                <w:rFonts w:ascii="Garamond" w:hAnsi="Garamond"/>
                <w:sz w:val="22"/>
                <w:szCs w:val="22"/>
                <w:highlight w:val="yellow"/>
                <w:lang w:val="ru-RU"/>
              </w:rPr>
              <w:t>О</w:t>
            </w:r>
            <w:r w:rsidRPr="00F35098">
              <w:rPr>
                <w:rFonts w:ascii="Garamond" w:hAnsi="Garamond"/>
                <w:sz w:val="22"/>
                <w:szCs w:val="22"/>
                <w:lang w:val="ru-RU"/>
              </w:rPr>
              <w:t xml:space="preserve">тбор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 xml:space="preserve"> производится после выполнения действий, указанных в п. 8.4.2 настоящего Регламента, </w:t>
            </w:r>
            <w:r w:rsidRPr="00F35098">
              <w:rPr>
                <w:rFonts w:ascii="Garamond" w:hAnsi="Garamond"/>
                <w:sz w:val="22"/>
                <w:szCs w:val="22"/>
                <w:highlight w:val="yellow"/>
                <w:lang w:val="ru-RU"/>
              </w:rPr>
              <w:t>сразу</w:t>
            </w:r>
            <w:r w:rsidRPr="00F35098">
              <w:rPr>
                <w:rFonts w:ascii="Garamond" w:hAnsi="Garamond"/>
                <w:sz w:val="22"/>
                <w:szCs w:val="22"/>
                <w:lang w:val="ru-RU"/>
              </w:rPr>
              <w:t xml:space="preserve"> в отношении периода начала поставки мощности с 1 января 202</w:t>
            </w:r>
            <w:r w:rsidRPr="00F35098">
              <w:rPr>
                <w:rFonts w:ascii="Garamond" w:hAnsi="Garamond"/>
                <w:sz w:val="22"/>
                <w:szCs w:val="22"/>
                <w:highlight w:val="yellow"/>
                <w:lang w:val="ru-RU"/>
              </w:rPr>
              <w:t>7</w:t>
            </w:r>
            <w:r w:rsidRPr="00F35098">
              <w:rPr>
                <w:rFonts w:ascii="Garamond" w:hAnsi="Garamond"/>
                <w:sz w:val="22"/>
                <w:szCs w:val="22"/>
                <w:lang w:val="ru-RU"/>
              </w:rPr>
              <w:t xml:space="preserve"> года по 31 декабря 20</w:t>
            </w:r>
            <w:r w:rsidRPr="00F35098">
              <w:rPr>
                <w:rFonts w:ascii="Garamond" w:hAnsi="Garamond"/>
                <w:sz w:val="22"/>
                <w:szCs w:val="22"/>
                <w:highlight w:val="yellow"/>
                <w:lang w:val="ru-RU"/>
              </w:rPr>
              <w:t>29</w:t>
            </w:r>
            <w:r w:rsidRPr="00F35098">
              <w:rPr>
                <w:rFonts w:ascii="Garamond" w:hAnsi="Garamond"/>
                <w:sz w:val="22"/>
                <w:szCs w:val="22"/>
                <w:lang w:val="ru-RU"/>
              </w:rPr>
              <w:t xml:space="preserve"> года в следующем порядке. Инновационным проектам 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xml:space="preserve">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xml:space="preserve">, присваивается индикатор включения в перечень предварительно отобранных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(2), (3)</w:t>
            </w:r>
            <w:r w:rsidRPr="00F35098">
              <w:rPr>
                <w:rFonts w:ascii="Garamond" w:hAnsi="Garamond"/>
                <w:sz w:val="22"/>
                <w:szCs w:val="22"/>
                <w:highlight w:val="yellow"/>
                <w:lang w:val="ru-RU"/>
              </w:rPr>
              <w:t>, (4)</w:t>
            </w:r>
            <w:r w:rsidRPr="00F35098">
              <w:rPr>
                <w:rFonts w:ascii="Garamond" w:hAnsi="Garamond"/>
                <w:sz w:val="22"/>
                <w:szCs w:val="22"/>
                <w:lang w:val="ru-RU"/>
              </w:rPr>
              <w:t xml:space="preserve">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xml:space="preserve"> производится следующим образом:</w:t>
            </w:r>
          </w:p>
          <w:p w14:paraId="5DA7A3AB" w14:textId="77777777" w:rsidR="00897D1D" w:rsidRPr="00F35098" w:rsidRDefault="00897D1D" w:rsidP="00E2462C">
            <w:pPr>
              <w:pStyle w:val="ad"/>
              <w:numPr>
                <w:ilvl w:val="0"/>
                <w:numId w:val="42"/>
              </w:numPr>
              <w:suppressAutoHyphens/>
              <w:rPr>
                <w:rFonts w:ascii="Garamond" w:eastAsiaTheme="minorEastAsia" w:hAnsi="Garamond"/>
                <w:sz w:val="22"/>
                <w:szCs w:val="22"/>
                <w:lang w:val="ru-RU"/>
              </w:rPr>
            </w:pPr>
            <w:r w:rsidRPr="00F35098">
              <w:rPr>
                <w:rFonts w:ascii="Garamond" w:hAnsi="Garamond"/>
                <w:sz w:val="22"/>
                <w:szCs w:val="22"/>
                <w:lang w:val="ru-RU"/>
              </w:rPr>
              <w:t xml:space="preserve">Для каждой ОЭС (энергосистемы, энергорайона) </w:t>
            </w:r>
            <w:r w:rsidRPr="00F35098">
              <w:rPr>
                <w:rFonts w:ascii="Garamond" w:hAnsi="Garamond"/>
                <w:i/>
                <w:sz w:val="22"/>
                <w:szCs w:val="22"/>
                <w:lang w:val="en-US"/>
              </w:rPr>
              <w:t>r</w:t>
            </w:r>
            <w:r w:rsidRPr="00F35098">
              <w:rPr>
                <w:rFonts w:ascii="Garamond" w:hAnsi="Garamond"/>
                <w:sz w:val="22"/>
                <w:szCs w:val="22"/>
                <w:lang w:val="ru-RU"/>
              </w:rPr>
              <w:t xml:space="preserve"> в составе ценовой зоны оптового рынка </w:t>
            </w:r>
            <w:r w:rsidRPr="00F35098">
              <w:rPr>
                <w:rFonts w:ascii="Garamond" w:hAnsi="Garamond"/>
                <w:i/>
                <w:sz w:val="22"/>
                <w:szCs w:val="22"/>
              </w:rPr>
              <w:t>z</w:t>
            </w:r>
            <w:r w:rsidRPr="00F35098">
              <w:rPr>
                <w:rFonts w:ascii="Garamond" w:hAnsi="Garamond"/>
                <w:sz w:val="22"/>
                <w:szCs w:val="22"/>
                <w:lang w:val="ru-RU"/>
              </w:rPr>
              <w:t xml:space="preserve"> в отношении каждого месяца реализации мероприятий по модернизации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oMath>
            <w:r w:rsidRPr="00F35098">
              <w:rPr>
                <w:rFonts w:ascii="Garamond" w:hAnsi="Garamond"/>
                <w:sz w:val="22"/>
                <w:szCs w:val="22"/>
                <w:lang w:val="ru-RU"/>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определяется:</w:t>
            </w:r>
          </w:p>
          <w:p w14:paraId="033EC4BF" w14:textId="77777777" w:rsidR="00897D1D" w:rsidRPr="00F35098" w:rsidRDefault="00707D89" w:rsidP="00897D1D">
            <w:pPr>
              <w:pStyle w:val="a9"/>
              <w:spacing w:before="120" w:after="120"/>
              <w:ind w:left="1287"/>
              <w:jc w:val="both"/>
              <w:rPr>
                <w:rFonts w:ascii="Garamond" w:hAnsi="Garamond"/>
                <w:sz w:val="22"/>
                <w:szCs w:val="22"/>
              </w:rPr>
            </w:pP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d>
                <m:dPr>
                  <m:ctrlPr>
                    <w:rPr>
                      <w:rFonts w:ascii="Cambria Math" w:hAnsi="Cambria Math"/>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сниж</m:t>
                      </m:r>
                    </m:sup>
                  </m:sSubSup>
                  <m:r>
                    <w:rPr>
                      <w:rFonts w:ascii="Cambria Math" w:hAnsi="Cambria Math"/>
                      <w:sz w:val="22"/>
                      <w:szCs w:val="22"/>
                    </w:rPr>
                    <m:t>-</m:t>
                  </m:r>
                  <m:nary>
                    <m:naryPr>
                      <m:chr m:val="∑"/>
                      <m:limLoc m:val="undOvr"/>
                      <m:ctrlPr>
                        <w:rPr>
                          <w:rFonts w:ascii="Cambria Math" w:hAnsi="Cambria Math"/>
                          <w:i/>
                          <w:sz w:val="22"/>
                          <w:szCs w:val="22"/>
                        </w:rPr>
                      </m:ctrlPr>
                    </m:naryPr>
                    <m:sub>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m:t>
                          </m:r>
                        </m:sup>
                      </m:sSup>
                      <m:r>
                        <w:rPr>
                          <w:rFonts w:ascii="Cambria Math" w:hAnsi="Cambria Math"/>
                          <w:sz w:val="22"/>
                          <w:szCs w:val="22"/>
                        </w:rPr>
                        <m:t>∈r</m:t>
                      </m:r>
                    </m:sub>
                    <m:sup>
                      <m:r>
                        <w:rPr>
                          <w:rFonts w:ascii="Cambria Math" w:hAnsi="Cambria Math"/>
                          <w:sz w:val="22"/>
                          <w:szCs w:val="22"/>
                        </w:rPr>
                        <m:t xml:space="preserve"> </m:t>
                      </m:r>
                    </m:sup>
                    <m:e>
                      <m:r>
                        <w:rPr>
                          <w:rFonts w:ascii="Cambria Math" w:hAnsi="Cambria Math"/>
                          <w:sz w:val="22"/>
                          <w:szCs w:val="22"/>
                        </w:rPr>
                        <m:t xml:space="preserve"> </m:t>
                      </m:r>
                    </m:e>
                  </m:nary>
                  <m:sSubSup>
                    <m:sSubSupPr>
                      <m:ctrlPr>
                        <w:rPr>
                          <w:rFonts w:ascii="Cambria Math" w:hAnsi="Cambria Math"/>
                          <w:i/>
                          <w:noProof/>
                          <w:sz w:val="22"/>
                          <w:szCs w:val="22"/>
                        </w:rPr>
                      </m:ctrlPr>
                    </m:sSubSupPr>
                    <m:e>
                      <m:r>
                        <w:rPr>
                          <w:rFonts w:ascii="Cambria Math" w:hAnsi="Cambria Math"/>
                          <w:noProof/>
                          <w:sz w:val="22"/>
                          <w:szCs w:val="22"/>
                          <w:lang w:val="en-US"/>
                        </w:rPr>
                        <m:t>dP</m:t>
                      </m:r>
                    </m:e>
                    <m:sub>
                      <m:sSup>
                        <m:sSupPr>
                          <m:ctrlPr>
                            <w:rPr>
                              <w:rFonts w:ascii="Cambria Math" w:hAnsi="Cambria Math"/>
                              <w:i/>
                              <w:noProof/>
                              <w:sz w:val="22"/>
                              <w:szCs w:val="22"/>
                            </w:rPr>
                          </m:ctrlPr>
                        </m:sSupPr>
                        <m:e>
                          <m:r>
                            <w:rPr>
                              <w:rFonts w:ascii="Cambria Math" w:hAnsi="Cambria Math"/>
                              <w:noProof/>
                              <w:sz w:val="22"/>
                              <w:szCs w:val="22"/>
                              <w:lang w:val="en-US"/>
                            </w:rPr>
                            <m:t>g</m:t>
                          </m:r>
                          <m:ctrlPr>
                            <w:rPr>
                              <w:rFonts w:ascii="Cambria Math" w:hAnsi="Cambria Math"/>
                              <w:i/>
                              <w:noProof/>
                              <w:sz w:val="22"/>
                              <w:szCs w:val="22"/>
                              <w:lang w:val="en-US"/>
                            </w:rPr>
                          </m:ctrlPr>
                        </m:e>
                        <m:sup>
                          <m:r>
                            <w:rPr>
                              <w:rFonts w:ascii="Cambria Math" w:hAnsi="Cambria Math"/>
                              <w:noProof/>
                              <w:sz w:val="22"/>
                              <w:szCs w:val="22"/>
                            </w:rPr>
                            <m:t>'</m:t>
                          </m:r>
                        </m:sup>
                      </m:sSup>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 xml:space="preserve"> </m:t>
                      </m:r>
                    </m:sup>
                  </m:sSubSup>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Y</m:t>
                              </m:r>
                            </m:sub>
                          </m:sSub>
                        </m:e>
                      </m:eqAr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ctrlPr>
                    <w:rPr>
                      <w:rFonts w:ascii="Cambria Math" w:hAnsi="Cambria Math"/>
                      <w:i/>
                      <w:noProof/>
                      <w:sz w:val="22"/>
                      <w:szCs w:val="22"/>
                    </w:rPr>
                  </m:ctrlPr>
                </m:e>
              </m:d>
            </m:oMath>
            <w:r w:rsidR="00897D1D" w:rsidRPr="00F35098">
              <w:rPr>
                <w:rFonts w:ascii="Garamond" w:hAnsi="Garamond"/>
                <w:sz w:val="22"/>
                <w:szCs w:val="22"/>
              </w:rPr>
              <w:t>.</w:t>
            </w:r>
          </w:p>
          <w:p w14:paraId="1A0E7CE6" w14:textId="77777777" w:rsidR="00897D1D" w:rsidRPr="00F35098" w:rsidRDefault="00897D1D" w:rsidP="00897D1D">
            <w:pPr>
              <w:pStyle w:val="ad"/>
              <w:ind w:firstLine="567"/>
              <w:rPr>
                <w:rFonts w:ascii="Garamond" w:hAnsi="Garamond"/>
                <w:sz w:val="22"/>
                <w:szCs w:val="22"/>
                <w:lang w:val="ru-RU"/>
              </w:rPr>
            </w:pPr>
            <w:r w:rsidRPr="00F35098">
              <w:rPr>
                <w:rFonts w:ascii="Garamond" w:hAnsi="Garamond"/>
                <w:sz w:val="22"/>
                <w:szCs w:val="22"/>
                <w:lang w:val="ru-RU"/>
              </w:rPr>
              <w:t>Проверка выполнения условия (1) п. 8.4.1 настоящего Регламента осуществляется в следующей последовательности.</w:t>
            </w:r>
          </w:p>
          <w:p w14:paraId="38DA4F29" w14:textId="77777777" w:rsidR="00897D1D" w:rsidRPr="00F35098" w:rsidRDefault="00897D1D" w:rsidP="00E2462C">
            <w:pPr>
              <w:pStyle w:val="ad"/>
              <w:numPr>
                <w:ilvl w:val="0"/>
                <w:numId w:val="43"/>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m:t>
              </m:r>
              <m:r>
                <w:rPr>
                  <w:rFonts w:ascii="Cambria Math" w:hAnsi="Cambria Math"/>
                  <w:noProof/>
                  <w:sz w:val="22"/>
                  <w:szCs w:val="22"/>
                  <w:lang w:val="ru-RU"/>
                </w:rPr>
                <m:t>0</m:t>
              </m:r>
            </m:oMath>
            <w:r w:rsidRPr="00F35098">
              <w:rPr>
                <w:rFonts w:ascii="Garamond" w:hAnsi="Garamond"/>
                <w:sz w:val="22"/>
                <w:szCs w:val="22"/>
                <w:lang w:val="ru-RU"/>
              </w:rPr>
              <w:t xml:space="preserve">, то условие (1) п. 8.4.1 настоящего Регламента выполнено и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считается предварительно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w:t>
            </w:r>
          </w:p>
          <w:p w14:paraId="2A1BACF1" w14:textId="77777777" w:rsidR="00897D1D" w:rsidRPr="00F35098" w:rsidRDefault="00897D1D" w:rsidP="00E2462C">
            <w:pPr>
              <w:pStyle w:val="ad"/>
              <w:numPr>
                <w:ilvl w:val="0"/>
                <w:numId w:val="43"/>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&gt;</m:t>
              </m:r>
              <m:r>
                <w:rPr>
                  <w:rFonts w:ascii="Cambria Math" w:hAnsi="Cambria Math"/>
                  <w:noProof/>
                  <w:sz w:val="22"/>
                  <w:szCs w:val="22"/>
                  <w:lang w:val="ru-RU"/>
                </w:rPr>
                <m:t>0</m:t>
              </m:r>
            </m:oMath>
            <w:r w:rsidRPr="00F35098">
              <w:rPr>
                <w:rFonts w:ascii="Garamond" w:hAnsi="Garamond"/>
                <w:sz w:val="22"/>
                <w:szCs w:val="22"/>
                <w:lang w:val="ru-RU"/>
              </w:rPr>
              <w:t xml:space="preserve">, то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осуществляется последовательное по шагам </w:t>
            </w:r>
            <m:oMath>
              <m:r>
                <w:rPr>
                  <w:rFonts w:ascii="Cambria Math" w:hAnsi="Cambria Math"/>
                  <w:sz w:val="22"/>
                  <w:szCs w:val="22"/>
                </w:rPr>
                <m:t>k</m:t>
              </m:r>
            </m:oMath>
            <w:r w:rsidRPr="00F35098">
              <w:rPr>
                <w:rFonts w:ascii="Garamond" w:hAnsi="Garamond"/>
                <w:sz w:val="22"/>
                <w:szCs w:val="22"/>
                <w:lang w:val="ru-RU"/>
              </w:rPr>
              <w:t xml:space="preserve"> изменение месяца начала поставки мощности:</w:t>
            </w:r>
          </w:p>
          <w:p w14:paraId="02C65340" w14:textId="77777777" w:rsidR="00897D1D" w:rsidRPr="00F35098" w:rsidRDefault="00707D89" w:rsidP="00897D1D">
            <w:pPr>
              <w:pStyle w:val="a9"/>
              <w:spacing w:before="120" w:after="120"/>
              <w:ind w:left="1647"/>
              <w:jc w:val="both"/>
              <w:rPr>
                <w:rFonts w:ascii="Garamond" w:hAnsi="Garamond"/>
                <w:i/>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m:rPr>
                    <m:sty m:val="p"/>
                  </m:rPr>
                  <w:rPr>
                    <w:rFonts w:ascii="Cambria Math" w:eastAsia="Batang" w:hAnsi="Cambria Math" w:cs="Garamond"/>
                    <w:sz w:val="22"/>
                    <w:szCs w:val="22"/>
                    <w:lang w:eastAsia="ar-SA"/>
                  </w:rPr>
                  <m:t>=</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k-1</m:t>
                    </m:r>
                  </m:sup>
                </m:sSubSup>
                <m:r>
                  <m:rPr>
                    <m:sty m:val="p"/>
                  </m:rPr>
                  <w:rPr>
                    <w:rFonts w:ascii="Cambria Math" w:eastAsia="Batang" w:hAnsi="Cambria Math" w:cs="Garamond"/>
                    <w:sz w:val="22"/>
                    <w:szCs w:val="22"/>
                    <w:lang w:eastAsia="ar-SA"/>
                  </w:rPr>
                  <m:t xml:space="preserve">+1, </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 xml:space="preserve">Y </m:t>
                </m:r>
                <m:r>
                  <w:rPr>
                    <w:rFonts w:ascii="Cambria Math" w:eastAsia="Batang" w:hAnsi="Cambria Math" w:cs="Garamond"/>
                    <w:sz w:val="22"/>
                    <w:szCs w:val="22"/>
                    <w:lang w:eastAsia="ar-SA"/>
                  </w:rPr>
                  <m:t>k∈{1…11}</m:t>
                </m:r>
              </m:oMath>
            </m:oMathPara>
          </w:p>
          <w:p w14:paraId="0D746C7C" w14:textId="77777777" w:rsidR="00897D1D" w:rsidRPr="00F35098" w:rsidRDefault="00707D89" w:rsidP="00897D1D">
            <w:pPr>
              <w:pStyle w:val="a9"/>
              <w:spacing w:before="120" w:after="120"/>
              <w:jc w:val="both"/>
              <w:rPr>
                <w:rFonts w:ascii="Garamond" w:hAnsi="Garamond"/>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0</m:t>
                    </m:r>
                  </m:sup>
                </m:sSubSup>
                <m:r>
                  <m:rPr>
                    <m:sty m:val="p"/>
                  </m:rPr>
                  <w:rPr>
                    <w:rFonts w:ascii="Cambria Math" w:eastAsia="Batang" w:hAnsi="Cambria Math" w:cs="Garamond"/>
                    <w:sz w:val="22"/>
                    <w:szCs w:val="22"/>
                    <w:lang w:eastAsia="ar-SA"/>
                  </w:rPr>
                  <m:t>=</m:t>
                </m:r>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r>
                  <m:rPr>
                    <m:sty m:val="p"/>
                  </m:rPr>
                  <w:rPr>
                    <w:rFonts w:ascii="Cambria Math" w:eastAsia="Batang" w:hAnsi="Cambria Math" w:cs="Garamond"/>
                    <w:sz w:val="22"/>
                    <w:szCs w:val="22"/>
                    <w:lang w:eastAsia="ar-SA"/>
                  </w:rPr>
                  <m:t>+1</m:t>
                </m:r>
              </m:oMath>
            </m:oMathPara>
          </w:p>
          <w:p w14:paraId="4672874C" w14:textId="77777777" w:rsidR="00897D1D" w:rsidRPr="00F35098" w:rsidRDefault="00897D1D" w:rsidP="00897D1D">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t xml:space="preserve">При этом </w:t>
            </w:r>
            <m:oMath>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lang w:val="en-US"/>
                    </w:rPr>
                    <m:t>k</m:t>
                  </m:r>
                </m:sup>
              </m:sSubSup>
              <m:r>
                <w:rPr>
                  <w:rFonts w:ascii="Cambria Math" w:hAnsi="Cambria Math"/>
                  <w:noProof/>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r>
                    <w:rPr>
                      <w:rFonts w:ascii="Cambria Math" w:hAnsi="Cambria Math"/>
                      <w:noProof/>
                      <w:sz w:val="22"/>
                      <w:szCs w:val="22"/>
                    </w:rPr>
                    <m:t>-1</m:t>
                  </m:r>
                </m:sub>
                <m:sup>
                  <m:r>
                    <w:rPr>
                      <w:rFonts w:ascii="Cambria Math" w:hAnsi="Cambria Math"/>
                      <w:noProof/>
                      <w:sz w:val="22"/>
                      <w:szCs w:val="22"/>
                      <w:lang w:val="en-US"/>
                    </w:rPr>
                    <m:t>k</m:t>
                  </m:r>
                  <m:r>
                    <w:rPr>
                      <w:rFonts w:ascii="Cambria Math" w:hAnsi="Cambria Math"/>
                      <w:noProof/>
                      <w:sz w:val="22"/>
                      <w:szCs w:val="22"/>
                    </w:rPr>
                    <m:t>-1</m:t>
                  </m:r>
                </m:sup>
              </m:sSubSup>
            </m:oMath>
            <w:r w:rsidRPr="00F35098">
              <w:rPr>
                <w:rFonts w:ascii="Garamond" w:hAnsi="Garamond"/>
                <w:sz w:val="22"/>
                <w:szCs w:val="22"/>
              </w:rPr>
              <w:t>.</w:t>
            </w:r>
          </w:p>
          <w:p w14:paraId="32BD4C92" w14:textId="77777777" w:rsidR="00897D1D" w:rsidRPr="00F35098" w:rsidRDefault="00897D1D" w:rsidP="00897D1D">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t xml:space="preserve">Если на некотором шаге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начинает выполняться условие </w:t>
            </w: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m:t>
              </m:r>
              <m:r>
                <w:rPr>
                  <w:rFonts w:ascii="Cambria Math" w:hAnsi="Cambria Math"/>
                  <w:noProof/>
                  <w:sz w:val="22"/>
                  <w:szCs w:val="22"/>
                </w:rPr>
                <m:t xml:space="preserve">0 </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признается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hAnsi="Garamond"/>
                <w:sz w:val="22"/>
                <w:szCs w:val="22"/>
              </w:rPr>
              <w:t xml:space="preserve">), а месяц начала поставки определяется равным </w:t>
            </w:r>
            <m:oMath>
              <m:sSub>
                <m:sSubPr>
                  <m:ctrlPr>
                    <w:rPr>
                      <w:rFonts w:ascii="Cambria Math" w:hAnsi="Cambria Math"/>
                      <w:i/>
                      <w:sz w:val="22"/>
                      <w:szCs w:val="22"/>
                    </w:rPr>
                  </m:ctrlPr>
                </m:sSubPr>
                <m:e>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m:t>
                      </m:r>
                    </m:sup>
                  </m:sSup>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r>
                <m:rPr>
                  <m:sty m:val="p"/>
                </m:rPr>
                <w:rPr>
                  <w:rFonts w:ascii="Cambria Math" w:eastAsia="Batang" w:hAnsi="Cambria Math" w:cs="Garamond"/>
                  <w:sz w:val="22"/>
                  <w:szCs w:val="22"/>
                  <w:lang w:eastAsia="ar-SA"/>
                </w:rPr>
                <m:t>+1+</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Если </w:t>
            </w:r>
            <m:oMath>
              <m:r>
                <w:rPr>
                  <w:rFonts w:ascii="Cambria Math" w:hAnsi="Cambria Math"/>
                  <w:sz w:val="22"/>
                  <w:szCs w:val="22"/>
                </w:rPr>
                <m:t>∀</m:t>
              </m:r>
              <m:r>
                <w:rPr>
                  <w:rFonts w:ascii="Cambria Math" w:hAnsi="Cambria Math"/>
                  <w:sz w:val="22"/>
                  <w:szCs w:val="22"/>
                  <w:lang w:val="en-US"/>
                </w:rPr>
                <m:t>k</m:t>
              </m:r>
              <m:r>
                <w:rPr>
                  <w:rFonts w:ascii="Cambria Math" w:hAnsi="Cambria Math"/>
                  <w:sz w:val="22"/>
                  <w:szCs w:val="22"/>
                </w:rPr>
                <m:t xml:space="preserve"> ∃</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&gt;</m:t>
              </m:r>
              <m:r>
                <w:rPr>
                  <w:rFonts w:ascii="Cambria Math" w:hAnsi="Cambria Math"/>
                  <w:noProof/>
                  <w:sz w:val="22"/>
                  <w:szCs w:val="22"/>
                </w:rPr>
                <m:t>0</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 xml:space="preserve">). При этом изменение месяца начала поставки мощности осуществляется в рамках </w:t>
            </w:r>
            <w:r w:rsidRPr="00F35098">
              <w:rPr>
                <w:rFonts w:ascii="Garamond" w:hAnsi="Garamond"/>
                <w:sz w:val="22"/>
                <w:szCs w:val="22"/>
                <w:highlight w:val="yellow"/>
              </w:rPr>
              <w:t>периода с 1 января 2027 года по 31 декабря 2029 года</w:t>
            </w:r>
            <w:r w:rsidRPr="00F35098">
              <w:rPr>
                <w:rFonts w:ascii="Garamond" w:hAnsi="Garamond"/>
                <w:sz w:val="22"/>
                <w:szCs w:val="22"/>
              </w:rPr>
              <w:t>.</w:t>
            </w:r>
          </w:p>
          <w:p w14:paraId="232F4E57"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выполнено условие (1)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(2)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68DD1627" w14:textId="77777777" w:rsidR="00897D1D" w:rsidRPr="00F35098" w:rsidRDefault="00897D1D" w:rsidP="00E2462C">
            <w:pPr>
              <w:pStyle w:val="ad"/>
              <w:numPr>
                <w:ilvl w:val="0"/>
                <w:numId w:val="42"/>
              </w:numPr>
              <w:suppressAutoHyphens/>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Для всех генерирующих объектов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r>
                    <w:rPr>
                      <w:rFonts w:ascii="Cambria Math" w:hAnsi="Cambria Math"/>
                      <w:sz w:val="22"/>
                      <w:szCs w:val="22"/>
                      <w:highlight w:val="yellow"/>
                      <w:lang w:val="ru-RU"/>
                    </w:rPr>
                    <m:t>'</m:t>
                  </m:r>
                </m:sub>
              </m:sSub>
            </m:oMath>
            <w:r w:rsidRPr="00F35098">
              <w:rPr>
                <w:rFonts w:ascii="Garamond" w:eastAsiaTheme="minorEastAsia" w:hAnsi="Garamond"/>
                <w:sz w:val="22"/>
                <w:szCs w:val="22"/>
                <w:highlight w:val="yellow"/>
                <w:lang w:val="ru-RU"/>
              </w:rPr>
              <w:t xml:space="preserve">, относящихся к каждому из типов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oMath>
            <w:r w:rsidRPr="00F35098">
              <w:rPr>
                <w:rFonts w:ascii="Garamond" w:eastAsiaTheme="minorEastAsia" w:hAnsi="Garamond"/>
                <w:sz w:val="22"/>
                <w:szCs w:val="22"/>
                <w:highlight w:val="yellow"/>
                <w:lang w:val="ru-RU"/>
              </w:rPr>
              <w:t>, выполняется условие:</w:t>
            </w:r>
          </w:p>
          <w:p w14:paraId="04A7B901" w14:textId="77777777" w:rsidR="00897D1D" w:rsidRPr="00F35098" w:rsidRDefault="00707D89" w:rsidP="00897D1D">
            <w:pPr>
              <w:pStyle w:val="ad"/>
              <w:widowControl w:val="0"/>
              <w:ind w:left="1287"/>
              <w:rPr>
                <w:rFonts w:ascii="Garamond" w:eastAsiaTheme="minorEastAsia" w:hAnsi="Garamond"/>
                <w:sz w:val="22"/>
                <w:szCs w:val="22"/>
                <w:highlight w:val="yellow"/>
              </w:rPr>
            </w:pPr>
            <m:oMathPara>
              <m:oMath>
                <m:nary>
                  <m:naryPr>
                    <m:chr m:val="∑"/>
                    <m:limLoc m:val="undOvr"/>
                    <m:ctrlPr>
                      <w:rPr>
                        <w:rFonts w:ascii="Cambria Math" w:hAnsi="Cambria Math"/>
                        <w:i/>
                        <w:sz w:val="22"/>
                        <w:szCs w:val="22"/>
                        <w:highlight w:val="yellow"/>
                      </w:rPr>
                    </m:ctrlPr>
                  </m:naryPr>
                  <m:sub>
                    <m:eqArr>
                      <m:eqArrPr>
                        <m:ctrlPr>
                          <w:rPr>
                            <w:rFonts w:ascii="Cambria Math" w:hAnsi="Cambria Math"/>
                            <w:i/>
                            <w:sz w:val="22"/>
                            <w:szCs w:val="22"/>
                            <w:highlight w:val="yellow"/>
                            <w:lang w:val="en-US"/>
                          </w:rPr>
                        </m:ctrlPr>
                      </m:eqArrPr>
                      <m:e>
                        <m:r>
                          <w:rPr>
                            <w:rFonts w:ascii="Cambria Math" w:hAnsi="Cambria Math"/>
                            <w:sz w:val="22"/>
                            <w:szCs w:val="22"/>
                            <w:highlight w:val="yellow"/>
                            <w:lang w:val="en-US"/>
                          </w:rPr>
                          <m:t>i</m:t>
                        </m:r>
                        <m:r>
                          <w:rPr>
                            <w:rFonts w:ascii="Cambria Math" w:hAnsi="Cambria Math"/>
                            <w:sz w:val="22"/>
                            <w:szCs w:val="22"/>
                            <w:highlight w:val="yellow"/>
                          </w:rPr>
                          <m:t>=1,</m:t>
                        </m:r>
                        <m:ctrlPr>
                          <w:rPr>
                            <w:rFonts w:ascii="Cambria Math" w:hAnsi="Cambria Math"/>
                            <w:i/>
                            <w:sz w:val="22"/>
                            <w:szCs w:val="22"/>
                            <w:highlight w:val="yellow"/>
                          </w:rPr>
                        </m:ctrlPr>
                      </m:e>
                      <m:e>
                        <m:r>
                          <w:rPr>
                            <w:rFonts w:ascii="Cambria Math" w:hAnsi="Cambria Math"/>
                            <w:sz w:val="22"/>
                            <w:szCs w:val="22"/>
                            <w:highlight w:val="yellow"/>
                            <w:lang w:val="en-US"/>
                          </w:rPr>
                          <m:t>g</m:t>
                        </m:r>
                        <m:r>
                          <w:rPr>
                            <w:rFonts w:ascii="Cambria Math" w:hAnsi="Cambria Math"/>
                            <w:sz w:val="22"/>
                            <w:szCs w:val="22"/>
                            <w:highlight w:val="yellow"/>
                          </w:rPr>
                          <m:t>∈</m:t>
                        </m:r>
                        <m:sSup>
                          <m:sSupPr>
                            <m:ctrlPr>
                              <w:rPr>
                                <w:rFonts w:ascii="Cambria Math" w:hAnsi="Cambria Math"/>
                                <w:i/>
                                <w:sz w:val="22"/>
                                <w:szCs w:val="22"/>
                                <w:highlight w:val="yellow"/>
                                <w:lang w:val="en-US"/>
                              </w:rPr>
                            </m:ctrlPr>
                          </m:sSupPr>
                          <m:e>
                            <m:r>
                              <w:rPr>
                                <w:rFonts w:ascii="Cambria Math" w:hAnsi="Cambria Math"/>
                                <w:sz w:val="22"/>
                                <w:szCs w:val="22"/>
                                <w:highlight w:val="yellow"/>
                                <w:lang w:val="en-US"/>
                              </w:rPr>
                              <m:t>G</m:t>
                            </m:r>
                          </m:e>
                          <m:sup>
                            <m:r>
                              <w:rPr>
                                <w:rFonts w:ascii="Cambria Math" w:hAnsi="Cambria Math"/>
                                <w:sz w:val="22"/>
                                <w:szCs w:val="22"/>
                                <w:highlight w:val="yellow"/>
                              </w:rPr>
                              <m:t>ПГУ</m:t>
                            </m:r>
                          </m:sup>
                        </m:sSup>
                        <m:r>
                          <w:rPr>
                            <w:rFonts w:ascii="Cambria Math" w:hAnsi="Cambria Math" w:cs="Garamond"/>
                            <w:sz w:val="22"/>
                            <w:szCs w:val="22"/>
                            <w:highlight w:val="yellow"/>
                          </w:rPr>
                          <m:t>,</m:t>
                        </m:r>
                        <m:ctrlPr>
                          <w:rPr>
                            <w:rFonts w:ascii="Cambria Math" w:hAnsi="Cambria Math"/>
                            <w:i/>
                            <w:sz w:val="22"/>
                            <w:szCs w:val="22"/>
                            <w:highlight w:val="yellow"/>
                          </w:rPr>
                        </m:ctrlPr>
                      </m:e>
                      <m:e>
                        <m:r>
                          <w:rPr>
                            <w:rFonts w:ascii="Cambria Math" w:hAnsi="Cambria Math"/>
                            <w:sz w:val="22"/>
                            <w:szCs w:val="22"/>
                            <w:highlight w:val="yellow"/>
                            <w:lang w:val="en-US"/>
                          </w:rPr>
                          <m:t>g</m:t>
                        </m:r>
                        <m:r>
                          <w:rPr>
                            <w:rFonts w:ascii="Cambria Math" w:hAnsi="Cambria Math"/>
                            <w:sz w:val="22"/>
                            <w:szCs w:val="22"/>
                            <w:highlight w:val="yellow"/>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rPr>
                              <m:t xml:space="preserve"> </m:t>
                            </m:r>
                          </m:sup>
                        </m:sSubSup>
                        <m:ctrlPr>
                          <w:rPr>
                            <w:rFonts w:ascii="Cambria Math" w:hAnsi="Cambria Math"/>
                            <w:i/>
                            <w:sz w:val="22"/>
                            <w:szCs w:val="22"/>
                            <w:highlight w:val="yellow"/>
                          </w:rPr>
                        </m:ctrlPr>
                      </m:e>
                    </m:eqArr>
                  </m:sub>
                  <m:sup>
                    <m:r>
                      <w:rPr>
                        <w:rFonts w:ascii="Cambria Math" w:hAnsi="Cambria Math"/>
                        <w:sz w:val="22"/>
                        <w:szCs w:val="22"/>
                        <w:highlight w:val="yellow"/>
                      </w:rPr>
                      <m:t>n'</m:t>
                    </m:r>
                  </m:sup>
                  <m:e>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sup>
                    </m:sSubSup>
                    <m:r>
                      <w:rPr>
                        <w:rFonts w:ascii="Cambria Math" w:hAnsi="Cambria Math"/>
                        <w:sz w:val="22"/>
                        <w:szCs w:val="22"/>
                        <w:highlight w:val="yellow"/>
                      </w:rPr>
                      <m:t>*</m:t>
                    </m:r>
                    <m:sSub>
                      <m:sSubPr>
                        <m:ctrlPr>
                          <w:rPr>
                            <w:rFonts w:ascii="Cambria Math" w:hAnsi="Cambria Math"/>
                            <w:sz w:val="22"/>
                            <w:szCs w:val="22"/>
                            <w:highlight w:val="yellow"/>
                          </w:rPr>
                        </m:ctrlPr>
                      </m:sSubPr>
                      <m:e>
                        <m:r>
                          <w:rPr>
                            <w:rFonts w:ascii="Cambria Math" w:hAnsi="Cambria Math"/>
                            <w:sz w:val="22"/>
                            <w:szCs w:val="22"/>
                            <w:highlight w:val="yellow"/>
                          </w:rPr>
                          <m:t>s</m:t>
                        </m:r>
                      </m:e>
                      <m:sub>
                        <m:sSub>
                          <m:sSubPr>
                            <m:ctrlPr>
                              <w:rPr>
                                <w:rFonts w:ascii="Cambria Math" w:hAnsi="Cambria Math"/>
                                <w:i/>
                                <w:sz w:val="22"/>
                                <w:szCs w:val="22"/>
                                <w:highlight w:val="yellow"/>
                                <w:lang w:val="en-US"/>
                              </w:rPr>
                            </m:ctrlPr>
                          </m:sSubPr>
                          <m:e>
                            <m:r>
                              <w:rPr>
                                <w:rFonts w:ascii="Cambria Math" w:hAnsi="Cambria Math"/>
                                <w:sz w:val="22"/>
                                <w:szCs w:val="22"/>
                                <w:highlight w:val="yellow"/>
                                <w:lang w:val="en-US"/>
                              </w:rPr>
                              <m:t>g</m:t>
                            </m:r>
                          </m:e>
                          <m:sub>
                            <m:r>
                              <w:rPr>
                                <w:rFonts w:ascii="Cambria Math" w:hAnsi="Cambria Math"/>
                                <w:sz w:val="22"/>
                                <w:szCs w:val="22"/>
                                <w:highlight w:val="yellow"/>
                                <w:lang w:val="en-US"/>
                              </w:rPr>
                              <m:t>i</m:t>
                            </m:r>
                          </m:sub>
                        </m:sSub>
                      </m:sub>
                    </m:sSub>
                  </m:e>
                </m:nary>
                <m:r>
                  <w:rPr>
                    <w:rFonts w:ascii="Cambria Math" w:hAnsi="Cambria Math"/>
                    <w:sz w:val="22"/>
                    <w:szCs w:val="22"/>
                    <w:highlight w:val="yellow"/>
                  </w:rPr>
                  <m:t>≤</m:t>
                </m:r>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r>
                      <w:rPr>
                        <w:rFonts w:ascii="Cambria Math" w:hAnsi="Cambria Math"/>
                        <w:noProof/>
                        <w:sz w:val="22"/>
                        <w:szCs w:val="22"/>
                        <w:highlight w:val="yellow"/>
                      </w:rPr>
                      <m:t>_пред</m:t>
                    </m:r>
                  </m:sup>
                </m:sSubSup>
                <m:r>
                  <w:rPr>
                    <w:rFonts w:ascii="Cambria Math" w:hAnsi="Cambria Math"/>
                    <w:sz w:val="22"/>
                    <w:szCs w:val="22"/>
                    <w:highlight w:val="yellow"/>
                  </w:rPr>
                  <m:t>,</m:t>
                </m:r>
              </m:oMath>
            </m:oMathPara>
          </w:p>
          <w:p w14:paraId="3170FEE1"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lastRenderedPageBreak/>
              <w:t>где</w:t>
            </w:r>
            <m:oMath>
              <m:r>
                <w:rPr>
                  <w:rFonts w:ascii="Cambria Math" w:eastAsiaTheme="minorEastAsia" w:hAnsi="Cambria Math"/>
                  <w:sz w:val="22"/>
                  <w:szCs w:val="22"/>
                  <w:highlight w:val="yellow"/>
                  <w:lang w:val="ru-RU"/>
                </w:rPr>
                <m:t xml:space="preserve"> </m:t>
              </m:r>
              <m:r>
                <w:rPr>
                  <w:rFonts w:ascii="Cambria Math" w:hAnsi="Cambria Math"/>
                  <w:sz w:val="22"/>
                  <w:szCs w:val="22"/>
                  <w:highlight w:val="yellow"/>
                  <w:lang w:val="ru-RU"/>
                </w:rPr>
                <m:t>∀</m:t>
              </m:r>
              <m:r>
                <w:rPr>
                  <w:rFonts w:ascii="Cambria Math" w:hAnsi="Cambria Math"/>
                  <w:sz w:val="22"/>
                  <w:szCs w:val="22"/>
                  <w:highlight w:val="yellow"/>
                  <w:lang w:val="en-US"/>
                </w:rPr>
                <m:t>g</m:t>
              </m:r>
              <m:r>
                <w:rPr>
                  <w:rFonts w:ascii="Cambria Math" w:hAnsi="Cambria Math"/>
                  <w:sz w:val="22"/>
                  <w:szCs w:val="22"/>
                  <w:highlight w:val="yellow"/>
                  <w:lang w:val="ru-RU"/>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=1</m:t>
              </m:r>
            </m:oMath>
            <w:r w:rsidRPr="00F35098">
              <w:rPr>
                <w:rFonts w:ascii="Garamond" w:eastAsiaTheme="minorEastAsia" w:hAnsi="Garamond"/>
                <w:sz w:val="22"/>
                <w:szCs w:val="22"/>
                <w:highlight w:val="yellow"/>
                <w:lang w:val="ru-RU"/>
              </w:rPr>
              <w:t xml:space="preserve">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_пред</m:t>
                  </m:r>
                </m:sup>
              </m:sSubSup>
              <m:r>
                <w:rPr>
                  <w:rFonts w:ascii="Cambria Math" w:eastAsiaTheme="minorEastAsia" w:hAnsi="Cambria Math"/>
                  <w:sz w:val="22"/>
                  <w:szCs w:val="22"/>
                  <w:highlight w:val="yellow"/>
                  <w:lang w:val="ru-RU"/>
                </w:rPr>
                <m:t>=2</m:t>
              </m:r>
            </m:oMath>
            <w:r w:rsidRPr="00F35098">
              <w:rPr>
                <w:rFonts w:ascii="Garamond" w:eastAsiaTheme="minorEastAsia" w:hAnsi="Garamond"/>
                <w:sz w:val="22"/>
                <w:szCs w:val="22"/>
                <w:highlight w:val="yellow"/>
                <w:lang w:val="ru-RU"/>
              </w:rPr>
              <w:t>;</w:t>
            </w:r>
          </w:p>
          <w:p w14:paraId="56EEDB53"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      </w:t>
            </w:r>
            <m:oMath>
              <m:r>
                <w:rPr>
                  <w:rFonts w:ascii="Cambria Math" w:hAnsi="Cambria Math"/>
                  <w:sz w:val="22"/>
                  <w:szCs w:val="22"/>
                  <w:highlight w:val="yellow"/>
                  <w:lang w:val="ru-RU"/>
                </w:rPr>
                <m:t>∀</m:t>
              </m:r>
              <m:r>
                <w:rPr>
                  <w:rFonts w:ascii="Cambria Math" w:hAnsi="Cambria Math"/>
                  <w:sz w:val="22"/>
                  <w:szCs w:val="22"/>
                  <w:highlight w:val="yellow"/>
                  <w:lang w:val="en-US"/>
                </w:rPr>
                <m:t>g</m:t>
              </m:r>
              <m:r>
                <w:rPr>
                  <w:rFonts w:ascii="Cambria Math" w:hAnsi="Cambria Math"/>
                  <w:sz w:val="22"/>
                  <w:szCs w:val="22"/>
                  <w:highlight w:val="yellow"/>
                  <w:lang w:val="ru-RU"/>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=2</m:t>
              </m:r>
            </m:oMath>
            <w:r w:rsidRPr="00F35098">
              <w:rPr>
                <w:rFonts w:ascii="Garamond" w:eastAsiaTheme="minorEastAsia" w:hAnsi="Garamond"/>
                <w:sz w:val="22"/>
                <w:szCs w:val="22"/>
                <w:highlight w:val="yellow"/>
                <w:lang w:val="ru-RU"/>
              </w:rPr>
              <w:t xml:space="preserve">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_пред</m:t>
                  </m:r>
                </m:sup>
              </m:sSubSup>
              <m:r>
                <w:rPr>
                  <w:rFonts w:ascii="Cambria Math" w:eastAsiaTheme="minorEastAsia" w:hAnsi="Cambria Math"/>
                  <w:sz w:val="22"/>
                  <w:szCs w:val="22"/>
                  <w:highlight w:val="yellow"/>
                  <w:lang w:val="ru-RU"/>
                </w:rPr>
                <m:t>=3</m:t>
              </m:r>
            </m:oMath>
            <w:r w:rsidRPr="00F35098">
              <w:rPr>
                <w:rFonts w:ascii="Garamond" w:eastAsiaTheme="minorEastAsia" w:hAnsi="Garamond"/>
                <w:sz w:val="22"/>
                <w:szCs w:val="22"/>
                <w:highlight w:val="yellow"/>
                <w:lang w:val="ru-RU"/>
              </w:rPr>
              <w:t>;</w:t>
            </w:r>
          </w:p>
          <w:p w14:paraId="2460D3F9"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      </w:t>
            </w:r>
            <m:oMath>
              <m:r>
                <w:rPr>
                  <w:rFonts w:ascii="Cambria Math" w:hAnsi="Cambria Math"/>
                  <w:sz w:val="22"/>
                  <w:szCs w:val="22"/>
                  <w:highlight w:val="yellow"/>
                  <w:lang w:val="ru-RU"/>
                </w:rPr>
                <m:t>∀</m:t>
              </m:r>
              <m:r>
                <w:rPr>
                  <w:rFonts w:ascii="Cambria Math" w:hAnsi="Cambria Math"/>
                  <w:sz w:val="22"/>
                  <w:szCs w:val="22"/>
                  <w:highlight w:val="yellow"/>
                  <w:lang w:val="en-US"/>
                </w:rPr>
                <m:t>g</m:t>
              </m:r>
              <m:r>
                <w:rPr>
                  <w:rFonts w:ascii="Cambria Math" w:hAnsi="Cambria Math"/>
                  <w:sz w:val="22"/>
                  <w:szCs w:val="22"/>
                  <w:highlight w:val="yellow"/>
                  <w:lang w:val="ru-RU"/>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=3</m:t>
              </m:r>
            </m:oMath>
            <w:r w:rsidRPr="00F35098">
              <w:rPr>
                <w:rFonts w:ascii="Garamond" w:eastAsiaTheme="minorEastAsia" w:hAnsi="Garamond"/>
                <w:sz w:val="22"/>
                <w:szCs w:val="22"/>
                <w:highlight w:val="yellow"/>
                <w:lang w:val="ru-RU"/>
              </w:rPr>
              <w:t xml:space="preserve">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_пред</m:t>
                  </m:r>
                </m:sup>
              </m:sSubSup>
              <m:r>
                <w:rPr>
                  <w:rFonts w:ascii="Cambria Math" w:eastAsiaTheme="minorEastAsia" w:hAnsi="Cambria Math"/>
                  <w:sz w:val="22"/>
                  <w:szCs w:val="22"/>
                  <w:highlight w:val="yellow"/>
                  <w:lang w:val="ru-RU"/>
                </w:rPr>
                <m:t>=4</m:t>
              </m:r>
            </m:oMath>
            <w:r w:rsidRPr="00F35098">
              <w:rPr>
                <w:rFonts w:ascii="Garamond" w:eastAsiaTheme="minorEastAsia" w:hAnsi="Garamond"/>
                <w:sz w:val="22"/>
                <w:szCs w:val="22"/>
                <w:highlight w:val="yellow"/>
                <w:lang w:val="ru-RU"/>
              </w:rPr>
              <w:t>.</w:t>
            </w:r>
          </w:p>
          <w:p w14:paraId="31B0C29C"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В случае если для объекта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r>
                    <w:rPr>
                      <w:rFonts w:ascii="Cambria Math" w:hAnsi="Cambria Math"/>
                      <w:sz w:val="22"/>
                      <w:szCs w:val="22"/>
                      <w:highlight w:val="yellow"/>
                      <w:lang w:val="ru-RU"/>
                    </w:rPr>
                    <m:t>'</m:t>
                  </m:r>
                </m:sub>
              </m:sSub>
            </m:oMath>
            <w:r w:rsidRPr="00F35098">
              <w:rPr>
                <w:rFonts w:ascii="Garamond" w:eastAsiaTheme="minorEastAsia" w:hAnsi="Garamond"/>
                <w:sz w:val="22"/>
                <w:szCs w:val="22"/>
                <w:highlight w:val="yellow"/>
                <w:lang w:val="ru-RU"/>
              </w:rPr>
              <w:t xml:space="preserve"> не выполняется условие (2), то данный объект исключается из отбора </w:t>
            </w:r>
            <w:r w:rsidRPr="00F35098">
              <w:rPr>
                <w:rFonts w:ascii="Garamond" w:hAnsi="Garamond"/>
                <w:sz w:val="22"/>
                <w:szCs w:val="22"/>
                <w:highlight w:val="yellow"/>
                <w:lang w:val="ru-RU"/>
              </w:rPr>
              <w:t>(</w:t>
            </w:r>
            <m:oMath>
              <m:sSub>
                <m:sSubPr>
                  <m:ctrlPr>
                    <w:rPr>
                      <w:rFonts w:ascii="Cambria Math" w:hAnsi="Cambria Math"/>
                      <w:i/>
                      <w:sz w:val="22"/>
                      <w:szCs w:val="22"/>
                      <w:highlight w:val="yellow"/>
                    </w:rPr>
                  </m:ctrlPr>
                </m:sSubPr>
                <m:e>
                  <m:r>
                    <w:rPr>
                      <w:rFonts w:ascii="Cambria Math" w:hAnsi="Cambria Math"/>
                      <w:sz w:val="22"/>
                      <w:szCs w:val="22"/>
                      <w:highlight w:val="yellow"/>
                      <w:lang w:val="en-US"/>
                    </w:rPr>
                    <m:t>s</m:t>
                  </m:r>
                </m:e>
                <m:sub>
                  <m:sSub>
                    <m:sSubPr>
                      <m:ctrlPr>
                        <w:rPr>
                          <w:rFonts w:ascii="Cambria Math" w:hAnsi="Cambria Math"/>
                          <w:i/>
                          <w:sz w:val="22"/>
                          <w:szCs w:val="22"/>
                          <w:highlight w:val="yellow"/>
                          <w:lang w:val="en-US"/>
                        </w:rPr>
                      </m:ctrlPr>
                    </m:sSubPr>
                    <m:e>
                      <m:r>
                        <w:rPr>
                          <w:rFonts w:ascii="Cambria Math" w:hAnsi="Cambria Math"/>
                          <w:sz w:val="22"/>
                          <w:szCs w:val="22"/>
                          <w:highlight w:val="yellow"/>
                          <w:lang w:val="en-US"/>
                        </w:rPr>
                        <m:t>g</m:t>
                      </m:r>
                    </m:e>
                    <m:sub>
                      <m:r>
                        <w:rPr>
                          <w:rFonts w:ascii="Cambria Math" w:hAnsi="Cambria Math"/>
                          <w:sz w:val="22"/>
                          <w:szCs w:val="22"/>
                          <w:highlight w:val="yellow"/>
                          <w:lang w:val="en-US"/>
                        </w:rPr>
                        <m:t>n</m:t>
                      </m:r>
                      <m:r>
                        <w:rPr>
                          <w:rFonts w:ascii="Cambria Math" w:hAnsi="Cambria Math"/>
                          <w:sz w:val="22"/>
                          <w:szCs w:val="22"/>
                          <w:highlight w:val="yellow"/>
                          <w:lang w:val="ru-RU"/>
                        </w:rPr>
                        <m:t>'</m:t>
                      </m:r>
                    </m:sub>
                  </m:sSub>
                </m:sub>
              </m:sSub>
              <m:r>
                <w:rPr>
                  <w:rFonts w:ascii="Cambria Math" w:hAnsi="Cambria Math"/>
                  <w:sz w:val="22"/>
                  <w:szCs w:val="22"/>
                  <w:highlight w:val="yellow"/>
                  <w:lang w:val="ru-RU"/>
                </w:rPr>
                <m:t>=0</m:t>
              </m:r>
            </m:oMath>
            <w:r w:rsidRPr="00F35098">
              <w:rPr>
                <w:rFonts w:ascii="Garamond" w:hAnsi="Garamond"/>
                <w:sz w:val="22"/>
                <w:szCs w:val="22"/>
                <w:highlight w:val="yellow"/>
                <w:lang w:val="ru-RU"/>
              </w:rPr>
              <w:t>)</w:t>
            </w:r>
            <w:r w:rsidRPr="00F35098">
              <w:rPr>
                <w:rFonts w:ascii="Garamond" w:eastAsiaTheme="minorEastAsia" w:hAnsi="Garamond"/>
                <w:sz w:val="22"/>
                <w:szCs w:val="22"/>
                <w:highlight w:val="yellow"/>
                <w:lang w:val="ru-RU"/>
              </w:rPr>
              <w:t>.</w:t>
            </w:r>
          </w:p>
          <w:p w14:paraId="6526BBA1"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highlight w:val="yellow"/>
              </w:rPr>
              <w:t xml:space="preserve">В случае если для объекта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sub>
              </m:sSub>
            </m:oMath>
            <w:r w:rsidRPr="00F35098">
              <w:rPr>
                <w:rFonts w:ascii="Garamond" w:eastAsiaTheme="minorEastAsia" w:hAnsi="Garamond"/>
                <w:sz w:val="22"/>
                <w:szCs w:val="22"/>
                <w:highlight w:val="yellow"/>
              </w:rPr>
              <w:t xml:space="preserve"> выполнены условия (1) и (2) </w:t>
            </w:r>
            <w:r w:rsidRPr="00F35098">
              <w:rPr>
                <w:rFonts w:ascii="Garamond" w:hAnsi="Garamond"/>
                <w:sz w:val="22"/>
                <w:szCs w:val="22"/>
                <w:highlight w:val="yellow"/>
              </w:rPr>
              <w:t>п. 8.4.1 настоящего Регламента</w:t>
            </w:r>
            <w:r w:rsidRPr="00F35098">
              <w:rPr>
                <w:rFonts w:ascii="Garamond" w:eastAsiaTheme="minorEastAsia" w:hAnsi="Garamond"/>
                <w:sz w:val="22"/>
                <w:szCs w:val="22"/>
                <w:highlight w:val="yellow"/>
              </w:rPr>
              <w:t xml:space="preserve">, то осуществляется проверка условия (3) </w:t>
            </w:r>
            <w:r w:rsidRPr="00F35098">
              <w:rPr>
                <w:rFonts w:ascii="Garamond" w:hAnsi="Garamond"/>
                <w:sz w:val="22"/>
                <w:szCs w:val="22"/>
                <w:highlight w:val="yellow"/>
              </w:rPr>
              <w:t>п. 8.4.1 настоящего Регламента</w:t>
            </w:r>
            <w:r w:rsidRPr="00F35098">
              <w:rPr>
                <w:rFonts w:ascii="Garamond" w:eastAsiaTheme="minorEastAsia" w:hAnsi="Garamond"/>
                <w:sz w:val="22"/>
                <w:szCs w:val="22"/>
                <w:highlight w:val="yellow"/>
              </w:rPr>
              <w:t>.</w:t>
            </w:r>
          </w:p>
          <w:p w14:paraId="19F8EAFA" w14:textId="77777777" w:rsidR="00897D1D" w:rsidRPr="00F35098" w:rsidRDefault="00707D89" w:rsidP="00E2462C">
            <w:pPr>
              <w:pStyle w:val="ad"/>
              <w:numPr>
                <w:ilvl w:val="0"/>
                <w:numId w:val="42"/>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z</m:t>
                      </m:r>
                      <m:r>
                        <m:rPr>
                          <m:sty m:val="p"/>
                        </m:rPr>
                        <w:rPr>
                          <w:rFonts w:ascii="Cambria Math" w:eastAsiaTheme="minorEastAsia" w:hAnsi="Cambria Math"/>
                          <w:sz w:val="22"/>
                          <w:szCs w:val="22"/>
                          <w:lang w:val="ru-RU"/>
                        </w:rPr>
                        <m:t>=2,</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p>
                        <m:sSupPr>
                          <m:ctrlPr>
                            <w:rPr>
                              <w:rFonts w:ascii="Cambria Math" w:eastAsiaTheme="minorEastAsia" w:hAnsi="Cambria Math"/>
                              <w:sz w:val="22"/>
                              <w:szCs w:val="22"/>
                            </w:rPr>
                          </m:ctrlPr>
                        </m:sSupPr>
                        <m:e>
                          <m:r>
                            <w:rPr>
                              <w:rFonts w:ascii="Cambria Math" w:eastAsiaTheme="minorEastAsia" w:hAnsi="Cambria Math"/>
                              <w:sz w:val="22"/>
                              <w:szCs w:val="22"/>
                            </w:rPr>
                            <m:t>G</m:t>
                          </m:r>
                        </m:e>
                        <m:sup>
                          <m:r>
                            <m:rPr>
                              <m:sty m:val="p"/>
                            </m:rPr>
                            <w:rPr>
                              <w:rFonts w:ascii="Cambria Math" w:eastAsiaTheme="minorEastAsia" w:hAnsi="Cambria Math"/>
                              <w:sz w:val="22"/>
                              <w:szCs w:val="22"/>
                              <w:lang w:val="ru-RU"/>
                            </w:rPr>
                            <m:t>ПГУ</m:t>
                          </m:r>
                        </m:sup>
                      </m:s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m:t>*</m:t>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rPr>
                    <m:t>z</m:t>
                  </m:r>
                  <m:r>
                    <m:rPr>
                      <m:sty m:val="p"/>
                    </m:rPr>
                    <w:rPr>
                      <w:rFonts w:ascii="Cambria Math" w:eastAsiaTheme="minorEastAsia" w:hAnsi="Cambria Math"/>
                      <w:sz w:val="22"/>
                      <w:szCs w:val="22"/>
                      <w:lang w:val="ru-RU"/>
                    </w:rPr>
                    <m:t>=2</m:t>
                  </m:r>
                </m:sub>
                <m:sup>
                  <m:r>
                    <m:rPr>
                      <m:sty m:val="p"/>
                    </m:rPr>
                    <w:rPr>
                      <w:rFonts w:ascii="Cambria Math" w:eastAsiaTheme="minorEastAsia" w:hAnsi="Cambria Math"/>
                      <w:sz w:val="22"/>
                      <w:szCs w:val="22"/>
                      <w:lang w:val="ru-RU"/>
                    </w:rPr>
                    <m:t>спро</m:t>
                  </m:r>
                  <m:sSub>
                    <m:sSubPr>
                      <m:ctrlPr>
                        <w:rPr>
                          <w:rFonts w:ascii="Cambria Math" w:eastAsiaTheme="minorEastAsia" w:hAnsi="Cambria Math"/>
                          <w:sz w:val="22"/>
                          <w:szCs w:val="22"/>
                        </w:rPr>
                      </m:ctrlPr>
                    </m:sSubPr>
                    <m:e>
                      <m:r>
                        <m:rPr>
                          <m:sty m:val="p"/>
                        </m:rPr>
                        <w:rPr>
                          <w:rFonts w:ascii="Cambria Math" w:eastAsiaTheme="minorEastAsia" w:hAnsi="Cambria Math"/>
                          <w:sz w:val="22"/>
                          <w:szCs w:val="22"/>
                          <w:lang w:val="ru-RU"/>
                        </w:rPr>
                        <m:t>с</m:t>
                      </m:r>
                    </m:e>
                    <m:sub>
                      <m:r>
                        <m:rPr>
                          <m:sty m:val="p"/>
                        </m:rPr>
                        <w:rPr>
                          <w:rFonts w:ascii="Cambria Math" w:eastAsiaTheme="minorEastAsia" w:hAnsi="Cambria Math"/>
                          <w:sz w:val="22"/>
                          <w:szCs w:val="22"/>
                          <w:lang w:val="ru-RU"/>
                        </w:rPr>
                        <m:t>_ПГУ</m:t>
                      </m:r>
                    </m:sub>
                  </m:sSub>
                </m:sup>
              </m:sSubSup>
            </m:oMath>
            <w:r w:rsidR="00897D1D" w:rsidRPr="00F35098">
              <w:rPr>
                <w:rFonts w:ascii="Garamond" w:eastAsiaTheme="minorEastAsia" w:hAnsi="Garamond"/>
                <w:sz w:val="22"/>
                <w:szCs w:val="22"/>
                <w:lang w:val="ru-RU"/>
              </w:rPr>
              <w:t>.</w:t>
            </w:r>
          </w:p>
          <w:p w14:paraId="7D5B4A57" w14:textId="77777777" w:rsidR="00897D1D" w:rsidRPr="00F35098" w:rsidRDefault="00897D1D" w:rsidP="00897D1D">
            <w:pPr>
              <w:pStyle w:val="ad"/>
              <w:ind w:firstLine="567"/>
              <w:rPr>
                <w:rFonts w:ascii="Garamond" w:eastAsiaTheme="minorEastAsia" w:hAnsi="Garamond"/>
                <w:sz w:val="22"/>
                <w:szCs w:val="22"/>
                <w:lang w:val="ru-RU"/>
              </w:rPr>
            </w:pPr>
            <w:r w:rsidRPr="00F35098">
              <w:rPr>
                <w:rFonts w:ascii="Garamond" w:eastAsiaTheme="minorEastAsia" w:hAnsi="Garamond"/>
                <w:sz w:val="22"/>
                <w:szCs w:val="22"/>
                <w:lang w:val="ru-RU"/>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eastAsiaTheme="minorEastAsia" w:hAnsi="Garamond"/>
                <w:sz w:val="22"/>
                <w:szCs w:val="22"/>
                <w:lang w:val="ru-RU"/>
              </w:rPr>
              <w:t xml:space="preserve"> не выполняется условие (</w:t>
            </w:r>
            <w:r w:rsidRPr="00F35098">
              <w:rPr>
                <w:rFonts w:ascii="Garamond" w:eastAsiaTheme="minorEastAsia" w:hAnsi="Garamond"/>
                <w:sz w:val="22"/>
                <w:szCs w:val="22"/>
                <w:highlight w:val="yellow"/>
                <w:lang w:val="ru-RU"/>
              </w:rPr>
              <w:t>3</w:t>
            </w:r>
            <w:r w:rsidRPr="00F35098">
              <w:rPr>
                <w:rFonts w:ascii="Garamond" w:eastAsiaTheme="minorEastAsia" w:hAnsi="Garamond"/>
                <w:sz w:val="22"/>
                <w:szCs w:val="22"/>
                <w:lang w:val="ru-RU"/>
              </w:rPr>
              <w:t xml:space="preserve">), то данный объект исключается из отбора </w:t>
            </w:r>
            <w:r w:rsidRPr="00F35098">
              <w:rPr>
                <w:rFonts w:ascii="Garamond" w:hAnsi="Garamond"/>
                <w:sz w:val="22"/>
                <w:szCs w:val="22"/>
                <w:lang w:val="ru-RU"/>
              </w:rPr>
              <w:t>(</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=0</m:t>
              </m:r>
            </m:oMath>
            <w:r w:rsidRPr="00F35098">
              <w:rPr>
                <w:rFonts w:ascii="Garamond" w:hAnsi="Garamond"/>
                <w:sz w:val="22"/>
                <w:szCs w:val="22"/>
                <w:lang w:val="ru-RU"/>
              </w:rPr>
              <w:t>)</w:t>
            </w:r>
            <w:r w:rsidRPr="00F35098">
              <w:rPr>
                <w:rFonts w:ascii="Garamond" w:eastAsiaTheme="minorEastAsia" w:hAnsi="Garamond"/>
                <w:sz w:val="22"/>
                <w:szCs w:val="22"/>
                <w:lang w:val="ru-RU"/>
              </w:rPr>
              <w:t>.</w:t>
            </w:r>
          </w:p>
          <w:p w14:paraId="323FDD6C"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выполнены условия (1), (2)</w:t>
            </w:r>
            <w:r w:rsidRPr="00F35098">
              <w:rPr>
                <w:rFonts w:ascii="Garamond" w:eastAsiaTheme="minorEastAsia" w:hAnsi="Garamond"/>
                <w:sz w:val="22"/>
                <w:szCs w:val="22"/>
                <w:highlight w:val="yellow"/>
              </w:rPr>
              <w:t>, (3</w:t>
            </w:r>
            <w:r w:rsidRPr="00F35098">
              <w:rPr>
                <w:rFonts w:ascii="Garamond" w:eastAsiaTheme="minorEastAsia" w:hAnsi="Garamond"/>
                <w:sz w:val="22"/>
                <w:szCs w:val="22"/>
              </w:rPr>
              <w:t xml:space="preserve">)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w:t>
            </w:r>
            <w:r w:rsidRPr="00F35098">
              <w:rPr>
                <w:rFonts w:ascii="Garamond" w:eastAsiaTheme="minorEastAsia" w:hAnsi="Garamond"/>
                <w:sz w:val="22"/>
                <w:szCs w:val="22"/>
                <w:highlight w:val="yellow"/>
              </w:rPr>
              <w:t>4</w:t>
            </w:r>
            <w:r w:rsidRPr="00F35098">
              <w:rPr>
                <w:rFonts w:ascii="Garamond" w:eastAsiaTheme="minorEastAsia" w:hAnsi="Garamond"/>
                <w:sz w:val="22"/>
                <w:szCs w:val="22"/>
              </w:rPr>
              <w:t xml:space="preserve">)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571E4EC7" w14:textId="77777777" w:rsidR="00897D1D" w:rsidRPr="00F35098" w:rsidRDefault="00707D89" w:rsidP="00E2462C">
            <w:pPr>
              <w:pStyle w:val="ad"/>
              <w:numPr>
                <w:ilvl w:val="0"/>
                <w:numId w:val="42"/>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p>
                        <m:sSupPr>
                          <m:ctrlPr>
                            <w:rPr>
                              <w:rFonts w:ascii="Cambria Math" w:eastAsiaTheme="minorEastAsia" w:hAnsi="Cambria Math"/>
                              <w:sz w:val="22"/>
                              <w:szCs w:val="22"/>
                            </w:rPr>
                          </m:ctrlPr>
                        </m:sSupPr>
                        <m:e>
                          <m:r>
                            <w:rPr>
                              <w:rFonts w:ascii="Cambria Math" w:eastAsiaTheme="minorEastAsia" w:hAnsi="Cambria Math"/>
                              <w:sz w:val="22"/>
                              <w:szCs w:val="22"/>
                            </w:rPr>
                            <m:t>G</m:t>
                          </m:r>
                        </m:e>
                        <m:sup>
                          <m:r>
                            <m:rPr>
                              <m:sty m:val="p"/>
                            </m:rPr>
                            <w:rPr>
                              <w:rFonts w:ascii="Cambria Math" w:eastAsiaTheme="minorEastAsia" w:hAnsi="Cambria Math"/>
                              <w:sz w:val="22"/>
                              <w:szCs w:val="22"/>
                              <w:lang w:val="ru-RU"/>
                            </w:rPr>
                            <m:t>ПГУ</m:t>
                          </m:r>
                        </m:sup>
                      </m:s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m:t>*</m:t>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p>
                <m:sSupPr>
                  <m:ctrlPr>
                    <w:rPr>
                      <w:rFonts w:ascii="Cambria Math" w:eastAsiaTheme="minorEastAsia" w:hAnsi="Cambria Math"/>
                      <w:sz w:val="22"/>
                      <w:szCs w:val="22"/>
                    </w:rPr>
                  </m:ctrlPr>
                </m:sSupPr>
                <m:e>
                  <m:r>
                    <w:rPr>
                      <w:rFonts w:ascii="Cambria Math" w:eastAsiaTheme="minorEastAsia" w:hAnsi="Cambria Math"/>
                      <w:sz w:val="22"/>
                      <w:szCs w:val="22"/>
                    </w:rPr>
                    <m:t>P</m:t>
                  </m:r>
                </m:e>
                <m:sup>
                  <m:r>
                    <m:rPr>
                      <m:sty m:val="p"/>
                    </m:rPr>
                    <w:rPr>
                      <w:rFonts w:ascii="Cambria Math" w:eastAsiaTheme="minorEastAsia" w:hAnsi="Cambria Math"/>
                      <w:sz w:val="22"/>
                      <w:szCs w:val="22"/>
                      <w:lang w:val="ru-RU"/>
                    </w:rPr>
                    <m:t>спрос_ПГУ</m:t>
                  </m:r>
                </m:sup>
              </m:sSup>
            </m:oMath>
            <w:r w:rsidR="00897D1D" w:rsidRPr="00F35098">
              <w:rPr>
                <w:rFonts w:ascii="Garamond" w:eastAsiaTheme="minorEastAsia" w:hAnsi="Garamond"/>
                <w:sz w:val="22"/>
                <w:szCs w:val="22"/>
                <w:lang w:val="ru-RU"/>
              </w:rPr>
              <w:t>.</w:t>
            </w:r>
          </w:p>
          <w:p w14:paraId="40C0FA44" w14:textId="77777777" w:rsidR="00897D1D" w:rsidRPr="00F35098" w:rsidRDefault="00897D1D" w:rsidP="00897D1D">
            <w:pPr>
              <w:pStyle w:val="a9"/>
              <w:spacing w:before="120" w:after="120"/>
              <w:ind w:left="0" w:firstLine="426"/>
              <w:jc w:val="both"/>
              <w:rPr>
                <w:rFonts w:ascii="Garamond" w:eastAsiaTheme="minorEastAsia" w:hAnsi="Garamond"/>
                <w:sz w:val="22"/>
                <w:szCs w:val="22"/>
              </w:rPr>
            </w:pPr>
            <w:r w:rsidRPr="00F35098">
              <w:rPr>
                <w:rFonts w:ascii="Garamond" w:hAnsi="Garamond"/>
                <w:sz w:val="22"/>
                <w:szCs w:val="22"/>
              </w:rPr>
              <w:t>В случае</w:t>
            </w:r>
            <w:r w:rsidRPr="00F35098">
              <w:rPr>
                <w:rFonts w:ascii="Garamond" w:eastAsiaTheme="minorEastAsia" w:hAnsi="Garamond"/>
                <w:sz w:val="22"/>
                <w:szCs w:val="22"/>
              </w:rPr>
              <w:t xml:space="preserve"> если для объекта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oMath>
            <w:r w:rsidRPr="00F35098">
              <w:rPr>
                <w:rFonts w:ascii="Garamond" w:eastAsiaTheme="minorEastAsia" w:hAnsi="Garamond"/>
                <w:sz w:val="22"/>
                <w:szCs w:val="22"/>
              </w:rPr>
              <w:t xml:space="preserve"> не выполнено условие (</w:t>
            </w:r>
            <w:r w:rsidRPr="00F35098">
              <w:rPr>
                <w:rFonts w:ascii="Garamond" w:eastAsiaTheme="minorEastAsia" w:hAnsi="Garamond"/>
                <w:sz w:val="22"/>
                <w:szCs w:val="22"/>
                <w:highlight w:val="yellow"/>
              </w:rPr>
              <w:t>4</w:t>
            </w:r>
            <w:r w:rsidRPr="00F35098">
              <w:rPr>
                <w:rFonts w:ascii="Garamond" w:eastAsiaTheme="minorEastAsia" w:hAnsi="Garamond"/>
                <w:sz w:val="22"/>
                <w:szCs w:val="22"/>
              </w:rPr>
              <w:t xml:space="preserve">), </w:t>
            </w:r>
            <w:r w:rsidRPr="00F35098">
              <w:rPr>
                <w:rFonts w:ascii="Garamond" w:hAnsi="Garamond"/>
                <w:sz w:val="22"/>
                <w:szCs w:val="22"/>
              </w:rPr>
              <w:t xml:space="preserve">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w:t>
            </w:r>
            <w:r w:rsidRPr="00F35098">
              <w:rPr>
                <w:rFonts w:ascii="Garamond" w:eastAsiaTheme="minorEastAsia" w:hAnsi="Garamond"/>
                <w:sz w:val="22"/>
                <w:szCs w:val="22"/>
              </w:rPr>
              <w:t>.</w:t>
            </w:r>
          </w:p>
          <w:p w14:paraId="464DD19A"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Процедура отбора заканчивается, если условия (1), (2)</w:t>
            </w:r>
            <w:r w:rsidRPr="00F35098">
              <w:rPr>
                <w:rFonts w:ascii="Garamond" w:eastAsiaTheme="minorEastAsia" w:hAnsi="Garamond"/>
                <w:sz w:val="22"/>
                <w:szCs w:val="22"/>
                <w:highlight w:val="yellow"/>
              </w:rPr>
              <w:t>, (3)</w:t>
            </w:r>
            <w:r w:rsidRPr="00F35098">
              <w:rPr>
                <w:rFonts w:ascii="Garamond" w:eastAsiaTheme="minorEastAsia" w:hAnsi="Garamond"/>
                <w:sz w:val="22"/>
                <w:szCs w:val="22"/>
              </w:rPr>
              <w:t xml:space="preserve"> и (</w:t>
            </w:r>
            <w:r w:rsidRPr="00F35098">
              <w:rPr>
                <w:rFonts w:ascii="Garamond" w:eastAsiaTheme="minorEastAsia" w:hAnsi="Garamond"/>
                <w:sz w:val="22"/>
                <w:szCs w:val="22"/>
                <w:highlight w:val="yellow"/>
              </w:rPr>
              <w:t>4</w:t>
            </w:r>
            <w:r w:rsidRPr="00F35098">
              <w:rPr>
                <w:rFonts w:ascii="Garamond" w:eastAsiaTheme="minorEastAsia" w:hAnsi="Garamond"/>
                <w:sz w:val="22"/>
                <w:szCs w:val="22"/>
              </w:rPr>
              <w:t xml:space="preserve">) проверены для всех </w:t>
            </w:r>
            <m:oMath>
              <m:r>
                <w:rPr>
                  <w:rFonts w:ascii="Cambria Math" w:hAnsi="Cambria Math"/>
                  <w:sz w:val="22"/>
                  <w:szCs w:val="22"/>
                </w:rPr>
                <m:t>N'</m:t>
              </m:r>
            </m:oMath>
            <w:r w:rsidRPr="00F35098">
              <w:rPr>
                <w:rFonts w:ascii="Garamond" w:eastAsiaTheme="minorEastAsia" w:hAnsi="Garamond"/>
                <w:sz w:val="22"/>
                <w:szCs w:val="22"/>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oMath>
            <w:r w:rsidRPr="00F35098">
              <w:rPr>
                <w:rFonts w:ascii="Garamond" w:eastAsiaTheme="minorEastAsia" w:hAnsi="Garamond"/>
                <w:sz w:val="22"/>
                <w:szCs w:val="22"/>
              </w:rPr>
              <w:t xml:space="preserve">. В таком случае в перечень предварительно отобранных генерирующих объектов в ценовой зоне оптового рынка </w:t>
            </w:r>
            <w:r w:rsidRPr="00F35098">
              <w:rPr>
                <w:rFonts w:ascii="Garamond" w:eastAsiaTheme="minorEastAsia" w:hAnsi="Garamond"/>
                <w:i/>
                <w:sz w:val="22"/>
                <w:szCs w:val="22"/>
              </w:rPr>
              <w:t>z</w:t>
            </w:r>
            <w:r w:rsidRPr="00F35098">
              <w:rPr>
                <w:rFonts w:ascii="Garamond" w:eastAsiaTheme="minorEastAsia" w:hAnsi="Garamond"/>
                <w:sz w:val="22"/>
                <w:szCs w:val="22"/>
              </w:rPr>
              <w:t xml:space="preserve"> включаются все объекты с номерами </w:t>
            </w:r>
            <m:oMath>
              <m:d>
                <m:dPr>
                  <m:begChr m:val=""/>
                  <m:endChr m:val="|"/>
                  <m:ctrlPr>
                    <w:rPr>
                      <w:rFonts w:ascii="Cambria Math" w:hAnsi="Cambria Math"/>
                      <w:i/>
                      <w:sz w:val="22"/>
                      <w:szCs w:val="22"/>
                    </w:rPr>
                  </m:ctrlPr>
                </m:dPr>
                <m:e>
                  <m:r>
                    <w:rPr>
                      <w:rFonts w:ascii="Cambria Math" w:hAnsi="Cambria Math"/>
                      <w:sz w:val="22"/>
                      <w:szCs w:val="22"/>
                    </w:rPr>
                    <m:t>n'∈</m:t>
                  </m:r>
                  <m:d>
                    <m:dPr>
                      <m:begChr m:val="{"/>
                      <m:endChr m:val="}"/>
                      <m:ctrlPr>
                        <w:rPr>
                          <w:rFonts w:ascii="Cambria Math" w:hAnsi="Cambria Math"/>
                          <w:i/>
                          <w:sz w:val="22"/>
                          <w:szCs w:val="22"/>
                        </w:rPr>
                      </m:ctrlPr>
                    </m:dPr>
                    <m:e>
                      <m:r>
                        <w:rPr>
                          <w:rFonts w:ascii="Cambria Math" w:hAnsi="Cambria Math"/>
                          <w:sz w:val="22"/>
                          <w:szCs w:val="22"/>
                        </w:rPr>
                        <m:t>1…</m:t>
                      </m:r>
                      <m:r>
                        <w:rPr>
                          <w:rFonts w:ascii="Cambria Math" w:hAnsi="Cambria Math"/>
                          <w:sz w:val="22"/>
                          <w:szCs w:val="22"/>
                          <w:lang w:val="en-US"/>
                        </w:rPr>
                        <m:t>N</m:t>
                      </m:r>
                      <m:r>
                        <w:rPr>
                          <w:rFonts w:ascii="Cambria Math" w:hAnsi="Cambria Math"/>
                          <w:sz w:val="22"/>
                          <w:szCs w:val="22"/>
                        </w:rPr>
                        <m:t>'</m:t>
                      </m:r>
                    </m:e>
                  </m:d>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eastAsiaTheme="minorEastAsia" w:hAnsi="Garamond"/>
                <w:sz w:val="22"/>
                <w:szCs w:val="22"/>
              </w:rPr>
              <w:t>.</w:t>
            </w:r>
          </w:p>
          <w:p w14:paraId="04B40AB7" w14:textId="326EE50D" w:rsidR="00897D1D" w:rsidRPr="00F35098" w:rsidRDefault="00897D1D" w:rsidP="00897D1D">
            <w:pPr>
              <w:pStyle w:val="ad"/>
              <w:suppressAutoHyphens/>
              <w:ind w:firstLine="709"/>
              <w:rPr>
                <w:rFonts w:ascii="Garamond" w:hAnsi="Garamond"/>
                <w:sz w:val="22"/>
                <w:szCs w:val="22"/>
                <w:lang w:val="ru-RU"/>
              </w:rPr>
            </w:pPr>
            <w:r w:rsidRPr="00F35098">
              <w:rPr>
                <w:rFonts w:ascii="Garamond" w:eastAsiaTheme="minorEastAsia" w:hAnsi="Garamond"/>
                <w:sz w:val="22"/>
                <w:szCs w:val="22"/>
                <w:lang w:val="ru-RU"/>
              </w:rPr>
              <w:t xml:space="preserve">Тогда </w:t>
            </w:r>
            <m:oMath>
              <m:d>
                <m:dPr>
                  <m:begChr m:val=""/>
                  <m:endChr m:val="|"/>
                  <m:ctrlPr>
                    <w:rPr>
                      <w:rFonts w:ascii="Cambria Math" w:hAnsi="Cambria Math"/>
                      <w:i/>
                      <w:sz w:val="22"/>
                      <w:szCs w:val="22"/>
                    </w:rPr>
                  </m:ctrlPr>
                </m:dPr>
                <m:e>
                  <m:sSubSup>
                    <m:sSubSupPr>
                      <m:ctrlPr>
                        <w:rPr>
                          <w:rFonts w:ascii="Cambria Math" w:hAnsi="Cambria Math"/>
                          <w:i/>
                          <w:sz w:val="22"/>
                          <w:szCs w:val="22"/>
                          <w:lang w:val="en-US"/>
                        </w:rPr>
                      </m:ctrlPr>
                    </m:sSubSupPr>
                    <m:e>
                      <m:r>
                        <w:rPr>
                          <w:rFonts w:ascii="Cambria Math" w:hAnsi="Cambria Math"/>
                          <w:sz w:val="22"/>
                          <w:szCs w:val="22"/>
                          <w:lang w:val="en-US"/>
                        </w:rPr>
                        <m:t>G</m:t>
                      </m:r>
                    </m:e>
                    <m:sub/>
                    <m:sup>
                      <m:r>
                        <w:rPr>
                          <w:rFonts w:ascii="Cambria Math" w:hAnsi="Cambria Math"/>
                          <w:sz w:val="22"/>
                          <w:szCs w:val="22"/>
                          <w:lang w:val="ru-RU"/>
                        </w:rPr>
                        <m:t>'</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eastAsiaTheme="minorEastAsia" w:hAnsi="Garamond"/>
                <w:sz w:val="22"/>
                <w:szCs w:val="22"/>
                <w:lang w:val="ru-RU"/>
              </w:rPr>
              <w:t xml:space="preserve"> – множество генерирующих объектов</w:t>
            </w:r>
            <w:r w:rsidRPr="00F35098">
              <w:rPr>
                <w:rFonts w:ascii="Garamond" w:hAnsi="Garamond"/>
                <w:sz w:val="22"/>
                <w:szCs w:val="22"/>
                <w:lang w:val="ru-RU"/>
              </w:rPr>
              <w:t xml:space="preserve"> инновационных проектов ПГУ</w:t>
            </w:r>
            <w:r w:rsidRPr="00F35098">
              <w:rPr>
                <w:rFonts w:ascii="Garamond" w:eastAsiaTheme="minorEastAsia" w:hAnsi="Garamond"/>
                <w:sz w:val="22"/>
                <w:szCs w:val="22"/>
                <w:lang w:val="ru-RU"/>
              </w:rPr>
              <w:t xml:space="preserve">, включенных в перечень предварительно отобранных генерирующих объектов с началом поставки мощности в </w:t>
            </w:r>
            <w:r w:rsidRPr="00F35098">
              <w:rPr>
                <w:rFonts w:ascii="Garamond" w:eastAsiaTheme="minorEastAsia" w:hAnsi="Garamond"/>
                <w:sz w:val="22"/>
                <w:szCs w:val="22"/>
                <w:highlight w:val="yellow"/>
                <w:lang w:val="ru-RU"/>
              </w:rPr>
              <w:t>период с 1 января 2027 года по 31 декабря 2029 года</w:t>
            </w:r>
            <w:r w:rsidRPr="00F35098">
              <w:rPr>
                <w:rFonts w:ascii="Garamond" w:eastAsiaTheme="minorEastAsia" w:hAnsi="Garamond"/>
                <w:sz w:val="22"/>
                <w:szCs w:val="22"/>
                <w:lang w:val="ru-RU"/>
              </w:rPr>
              <w:t>.</w:t>
            </w:r>
          </w:p>
        </w:tc>
        <w:tc>
          <w:tcPr>
            <w:tcW w:w="7217" w:type="dxa"/>
          </w:tcPr>
          <w:p w14:paraId="3E590C8B" w14:textId="3177B940" w:rsidR="002334EE" w:rsidRPr="00F35098" w:rsidRDefault="002334EE" w:rsidP="002334EE">
            <w:pPr>
              <w:pStyle w:val="ad"/>
              <w:suppressAutoHyphens/>
              <w:ind w:firstLine="709"/>
              <w:rPr>
                <w:rFonts w:ascii="Garamond" w:eastAsiaTheme="minorEastAsia" w:hAnsi="Garamond"/>
                <w:sz w:val="22"/>
                <w:szCs w:val="22"/>
                <w:lang w:val="ru-RU"/>
              </w:rPr>
            </w:pPr>
            <w:r w:rsidRPr="00F35098">
              <w:rPr>
                <w:rFonts w:ascii="Garamond" w:hAnsi="Garamond"/>
                <w:sz w:val="22"/>
                <w:szCs w:val="22"/>
                <w:highlight w:val="yellow"/>
                <w:lang w:val="ru-RU"/>
              </w:rPr>
              <w:lastRenderedPageBreak/>
              <w:t>Дополнительный</w:t>
            </w:r>
            <w:r w:rsidRPr="00F35098">
              <w:rPr>
                <w:rFonts w:ascii="Garamond" w:hAnsi="Garamond"/>
                <w:sz w:val="22"/>
                <w:szCs w:val="22"/>
                <w:lang w:val="ru-RU"/>
              </w:rPr>
              <w:t xml:space="preserve"> </w:t>
            </w:r>
            <w:r w:rsidRPr="00F35098">
              <w:rPr>
                <w:rFonts w:ascii="Garamond" w:hAnsi="Garamond"/>
                <w:sz w:val="22"/>
                <w:szCs w:val="22"/>
                <w:highlight w:val="yellow"/>
                <w:lang w:val="ru-RU"/>
              </w:rPr>
              <w:t>о</w:t>
            </w:r>
            <w:r w:rsidRPr="00F35098">
              <w:rPr>
                <w:rFonts w:ascii="Garamond" w:hAnsi="Garamond"/>
                <w:sz w:val="22"/>
                <w:szCs w:val="22"/>
                <w:lang w:val="ru-RU"/>
              </w:rPr>
              <w:t>тбор проектов ПГУ</w:t>
            </w:r>
            <w:r w:rsidRPr="00F35098">
              <w:rPr>
                <w:rFonts w:ascii="Garamond" w:hAnsi="Garamond"/>
                <w:sz w:val="22"/>
                <w:szCs w:val="22"/>
                <w:highlight w:val="yellow"/>
                <w:lang w:val="ru-RU"/>
              </w:rPr>
              <w:t>, проводимый в 2024 году</w:t>
            </w:r>
            <w:r w:rsidRPr="00F35098">
              <w:rPr>
                <w:rFonts w:ascii="Garamond" w:hAnsi="Garamond"/>
                <w:sz w:val="22"/>
                <w:szCs w:val="22"/>
                <w:lang w:val="ru-RU"/>
              </w:rPr>
              <w:t xml:space="preserve">, производится после выполнения действий, указанных в п. 8.4.2 настоящего Регламента, в отношении </w:t>
            </w:r>
            <w:r w:rsidRPr="00F35098">
              <w:rPr>
                <w:rFonts w:ascii="Garamond" w:hAnsi="Garamond"/>
                <w:sz w:val="22"/>
                <w:szCs w:val="22"/>
                <w:highlight w:val="yellow"/>
                <w:lang w:val="ru-RU"/>
              </w:rPr>
              <w:t>каждого года</w:t>
            </w:r>
            <w:r w:rsidRPr="00F35098">
              <w:rPr>
                <w:rFonts w:ascii="Garamond" w:hAnsi="Garamond"/>
                <w:sz w:val="22"/>
                <w:szCs w:val="22"/>
                <w:lang w:val="ru-RU"/>
              </w:rPr>
              <w:t xml:space="preserve"> периода начала поставки мощности с 1 января 202</w:t>
            </w:r>
            <w:r w:rsidRPr="00F35098">
              <w:rPr>
                <w:rFonts w:ascii="Garamond" w:hAnsi="Garamond"/>
                <w:sz w:val="22"/>
                <w:szCs w:val="22"/>
                <w:highlight w:val="yellow"/>
                <w:lang w:val="ru-RU"/>
              </w:rPr>
              <w:t>8</w:t>
            </w:r>
            <w:r w:rsidRPr="00F35098">
              <w:rPr>
                <w:rFonts w:ascii="Garamond" w:hAnsi="Garamond"/>
                <w:sz w:val="22"/>
                <w:szCs w:val="22"/>
                <w:lang w:val="ru-RU"/>
              </w:rPr>
              <w:t xml:space="preserve"> года по 31 декабря 20</w:t>
            </w:r>
            <w:r w:rsidRPr="00F35098">
              <w:rPr>
                <w:rFonts w:ascii="Garamond" w:hAnsi="Garamond"/>
                <w:sz w:val="22"/>
                <w:szCs w:val="22"/>
                <w:highlight w:val="yellow"/>
                <w:lang w:val="ru-RU"/>
              </w:rPr>
              <w:t>30</w:t>
            </w:r>
            <w:r w:rsidRPr="00F35098">
              <w:rPr>
                <w:rFonts w:ascii="Garamond" w:hAnsi="Garamond"/>
                <w:sz w:val="22"/>
                <w:szCs w:val="22"/>
                <w:lang w:val="ru-RU"/>
              </w:rPr>
              <w:t xml:space="preserve"> года </w:t>
            </w:r>
            <w:r w:rsidRPr="00F35098">
              <w:rPr>
                <w:rFonts w:ascii="Garamond" w:hAnsi="Garamond"/>
                <w:sz w:val="22"/>
                <w:szCs w:val="22"/>
                <w:highlight w:val="yellow"/>
                <w:lang w:val="ru-RU"/>
              </w:rPr>
              <w:t>отдельно</w:t>
            </w:r>
            <w:r w:rsidRPr="00F35098">
              <w:rPr>
                <w:rFonts w:ascii="Garamond" w:hAnsi="Garamond"/>
                <w:sz w:val="22"/>
                <w:szCs w:val="22"/>
                <w:lang w:val="ru-RU"/>
              </w:rPr>
              <w:t xml:space="preserve"> в следующем порядке. Инновационным проектам 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xml:space="preserve">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xml:space="preserve">, присваивается индикатор включения в перечень предварительно отобранных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(2), (3)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xml:space="preserve"> производится следующим образом:</w:t>
            </w:r>
          </w:p>
          <w:p w14:paraId="79430397" w14:textId="05A51DA9" w:rsidR="002334EE" w:rsidRPr="00F35098" w:rsidRDefault="002334EE" w:rsidP="00E2462C">
            <w:pPr>
              <w:pStyle w:val="ad"/>
              <w:numPr>
                <w:ilvl w:val="0"/>
                <w:numId w:val="44"/>
              </w:numPr>
              <w:suppressAutoHyphens/>
              <w:rPr>
                <w:rFonts w:ascii="Garamond" w:eastAsiaTheme="minorEastAsia" w:hAnsi="Garamond"/>
                <w:sz w:val="22"/>
                <w:szCs w:val="22"/>
                <w:lang w:val="ru-RU"/>
              </w:rPr>
            </w:pPr>
            <w:r w:rsidRPr="00F35098">
              <w:rPr>
                <w:rFonts w:ascii="Garamond" w:hAnsi="Garamond"/>
                <w:sz w:val="22"/>
                <w:szCs w:val="22"/>
                <w:lang w:val="ru-RU"/>
              </w:rPr>
              <w:t xml:space="preserve">Для каждой ОЭС (энергосистемы, энергорайона) </w:t>
            </w:r>
            <w:r w:rsidRPr="00F35098">
              <w:rPr>
                <w:rFonts w:ascii="Garamond" w:hAnsi="Garamond"/>
                <w:i/>
                <w:sz w:val="22"/>
                <w:szCs w:val="22"/>
                <w:lang w:val="en-US"/>
              </w:rPr>
              <w:t>r</w:t>
            </w:r>
            <w:r w:rsidRPr="00F35098">
              <w:rPr>
                <w:rFonts w:ascii="Garamond" w:hAnsi="Garamond"/>
                <w:sz w:val="22"/>
                <w:szCs w:val="22"/>
                <w:lang w:val="ru-RU"/>
              </w:rPr>
              <w:t xml:space="preserve"> в составе ценовой зоны оптового рынка </w:t>
            </w:r>
            <w:r w:rsidRPr="00F35098">
              <w:rPr>
                <w:rFonts w:ascii="Garamond" w:hAnsi="Garamond"/>
                <w:i/>
                <w:sz w:val="22"/>
                <w:szCs w:val="22"/>
              </w:rPr>
              <w:t>z</w:t>
            </w:r>
            <w:r w:rsidRPr="00F35098">
              <w:rPr>
                <w:rFonts w:ascii="Garamond" w:hAnsi="Garamond"/>
                <w:sz w:val="22"/>
                <w:szCs w:val="22"/>
                <w:lang w:val="ru-RU"/>
              </w:rPr>
              <w:t xml:space="preserve"> в отношении каждого месяца реализации мероприятий по модернизации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oMath>
            <w:r w:rsidRPr="00F35098">
              <w:rPr>
                <w:rFonts w:ascii="Garamond" w:hAnsi="Garamond"/>
                <w:sz w:val="22"/>
                <w:szCs w:val="22"/>
                <w:lang w:val="ru-RU"/>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определяется:</w:t>
            </w:r>
          </w:p>
          <w:p w14:paraId="1AEDA28E" w14:textId="3894BD40" w:rsidR="002334EE" w:rsidRPr="00F35098" w:rsidRDefault="00707D89" w:rsidP="002334EE">
            <w:pPr>
              <w:pStyle w:val="a9"/>
              <w:spacing w:before="120" w:after="120"/>
              <w:ind w:left="1287"/>
              <w:jc w:val="both"/>
              <w:rPr>
                <w:rFonts w:ascii="Garamond" w:hAnsi="Garamond"/>
                <w:sz w:val="22"/>
                <w:szCs w:val="22"/>
              </w:rPr>
            </w:pP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rPr>
                            <m:t>ПГУ</m:t>
                          </m:r>
                        </m:sup>
                      </m:sSub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d>
                <m:dPr>
                  <m:ctrlPr>
                    <w:rPr>
                      <w:rFonts w:ascii="Cambria Math" w:hAnsi="Cambria Math"/>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сниж</m:t>
                      </m:r>
                    </m:sup>
                  </m:sSubSup>
                  <m:r>
                    <w:rPr>
                      <w:rFonts w:ascii="Cambria Math" w:hAnsi="Cambria Math"/>
                      <w:sz w:val="22"/>
                      <w:szCs w:val="22"/>
                    </w:rPr>
                    <m:t>-</m:t>
                  </m:r>
                  <m:nary>
                    <m:naryPr>
                      <m:chr m:val="∑"/>
                      <m:limLoc m:val="undOvr"/>
                      <m:ctrlPr>
                        <w:rPr>
                          <w:rFonts w:ascii="Cambria Math" w:hAnsi="Cambria Math"/>
                          <w:i/>
                          <w:sz w:val="22"/>
                          <w:szCs w:val="22"/>
                        </w:rPr>
                      </m:ctrlPr>
                    </m:naryPr>
                    <m:sub>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m:t>
                          </m:r>
                        </m:sup>
                      </m:sSup>
                      <m:r>
                        <w:rPr>
                          <w:rFonts w:ascii="Cambria Math" w:hAnsi="Cambria Math"/>
                          <w:sz w:val="22"/>
                          <w:szCs w:val="22"/>
                        </w:rPr>
                        <m:t>∈r</m:t>
                      </m:r>
                    </m:sub>
                    <m:sup>
                      <m:r>
                        <w:rPr>
                          <w:rFonts w:ascii="Cambria Math" w:hAnsi="Cambria Math"/>
                          <w:sz w:val="22"/>
                          <w:szCs w:val="22"/>
                        </w:rPr>
                        <m:t xml:space="preserve"> </m:t>
                      </m:r>
                    </m:sup>
                    <m:e>
                      <m:r>
                        <w:rPr>
                          <w:rFonts w:ascii="Cambria Math" w:hAnsi="Cambria Math"/>
                          <w:sz w:val="22"/>
                          <w:szCs w:val="22"/>
                        </w:rPr>
                        <m:t xml:space="preserve"> </m:t>
                      </m:r>
                    </m:e>
                  </m:nary>
                  <m:sSubSup>
                    <m:sSubSupPr>
                      <m:ctrlPr>
                        <w:rPr>
                          <w:rFonts w:ascii="Cambria Math" w:hAnsi="Cambria Math"/>
                          <w:i/>
                          <w:noProof/>
                          <w:sz w:val="22"/>
                          <w:szCs w:val="22"/>
                        </w:rPr>
                      </m:ctrlPr>
                    </m:sSubSupPr>
                    <m:e>
                      <m:r>
                        <w:rPr>
                          <w:rFonts w:ascii="Cambria Math" w:hAnsi="Cambria Math"/>
                          <w:noProof/>
                          <w:sz w:val="22"/>
                          <w:szCs w:val="22"/>
                          <w:lang w:val="en-US"/>
                        </w:rPr>
                        <m:t>dP</m:t>
                      </m:r>
                    </m:e>
                    <m:sub>
                      <m:sSup>
                        <m:sSupPr>
                          <m:ctrlPr>
                            <w:rPr>
                              <w:rFonts w:ascii="Cambria Math" w:hAnsi="Cambria Math"/>
                              <w:i/>
                              <w:noProof/>
                              <w:sz w:val="22"/>
                              <w:szCs w:val="22"/>
                            </w:rPr>
                          </m:ctrlPr>
                        </m:sSupPr>
                        <m:e>
                          <m:r>
                            <w:rPr>
                              <w:rFonts w:ascii="Cambria Math" w:hAnsi="Cambria Math"/>
                              <w:noProof/>
                              <w:sz w:val="22"/>
                              <w:szCs w:val="22"/>
                              <w:lang w:val="en-US"/>
                            </w:rPr>
                            <m:t>g</m:t>
                          </m:r>
                          <m:ctrlPr>
                            <w:rPr>
                              <w:rFonts w:ascii="Cambria Math" w:hAnsi="Cambria Math"/>
                              <w:i/>
                              <w:noProof/>
                              <w:sz w:val="22"/>
                              <w:szCs w:val="22"/>
                              <w:lang w:val="en-US"/>
                            </w:rPr>
                          </m:ctrlPr>
                        </m:e>
                        <m:sup>
                          <m:r>
                            <w:rPr>
                              <w:rFonts w:ascii="Cambria Math" w:hAnsi="Cambria Math"/>
                              <w:noProof/>
                              <w:sz w:val="22"/>
                              <w:szCs w:val="22"/>
                            </w:rPr>
                            <m:t>'</m:t>
                          </m:r>
                        </m:sup>
                      </m:sSup>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 xml:space="preserve"> </m:t>
                      </m:r>
                    </m:sup>
                  </m:sSubSup>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Y</m:t>
                              </m:r>
                            </m:sub>
                          </m:sSub>
                        </m:e>
                      </m:eqAr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ctrlPr>
                    <w:rPr>
                      <w:rFonts w:ascii="Cambria Math" w:hAnsi="Cambria Math"/>
                      <w:i/>
                      <w:noProof/>
                      <w:sz w:val="22"/>
                      <w:szCs w:val="22"/>
                    </w:rPr>
                  </m:ctrlPr>
                </m:e>
              </m:d>
            </m:oMath>
            <w:r w:rsidR="002334EE" w:rsidRPr="00F35098">
              <w:rPr>
                <w:rFonts w:ascii="Garamond" w:hAnsi="Garamond"/>
                <w:sz w:val="22"/>
                <w:szCs w:val="22"/>
              </w:rPr>
              <w:t>.</w:t>
            </w:r>
          </w:p>
          <w:p w14:paraId="2981EE3D" w14:textId="77777777" w:rsidR="002334EE" w:rsidRPr="00F35098" w:rsidRDefault="002334EE" w:rsidP="002334EE">
            <w:pPr>
              <w:pStyle w:val="ad"/>
              <w:ind w:firstLine="567"/>
              <w:rPr>
                <w:rFonts w:ascii="Garamond" w:hAnsi="Garamond"/>
                <w:sz w:val="22"/>
                <w:szCs w:val="22"/>
                <w:lang w:val="ru-RU"/>
              </w:rPr>
            </w:pPr>
            <w:r w:rsidRPr="00F35098">
              <w:rPr>
                <w:rFonts w:ascii="Garamond" w:hAnsi="Garamond"/>
                <w:sz w:val="22"/>
                <w:szCs w:val="22"/>
                <w:lang w:val="ru-RU"/>
              </w:rPr>
              <w:t>Проверка выполнения условия (1) п. 8.4.1 настоящего Регламента осуществляется в следующей последовательности.</w:t>
            </w:r>
          </w:p>
          <w:p w14:paraId="789D6D07" w14:textId="77777777" w:rsidR="002334EE" w:rsidRPr="00F35098" w:rsidRDefault="002334EE" w:rsidP="00E2462C">
            <w:pPr>
              <w:pStyle w:val="ad"/>
              <w:numPr>
                <w:ilvl w:val="0"/>
                <w:numId w:val="45"/>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m:t>
              </m:r>
              <m:r>
                <w:rPr>
                  <w:rFonts w:ascii="Cambria Math" w:hAnsi="Cambria Math"/>
                  <w:noProof/>
                  <w:sz w:val="22"/>
                  <w:szCs w:val="22"/>
                  <w:lang w:val="ru-RU"/>
                </w:rPr>
                <m:t>0</m:t>
              </m:r>
            </m:oMath>
            <w:r w:rsidRPr="00F35098">
              <w:rPr>
                <w:rFonts w:ascii="Garamond" w:hAnsi="Garamond"/>
                <w:sz w:val="22"/>
                <w:szCs w:val="22"/>
                <w:lang w:val="ru-RU"/>
              </w:rPr>
              <w:t xml:space="preserve">, то условие (1) п. 8.4.1 настоящего Регламента выполнено и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считается предварительно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w:t>
            </w:r>
          </w:p>
          <w:p w14:paraId="4A6CA1B3" w14:textId="77777777" w:rsidR="002334EE" w:rsidRPr="00F35098" w:rsidRDefault="002334EE" w:rsidP="00E2462C">
            <w:pPr>
              <w:pStyle w:val="ad"/>
              <w:numPr>
                <w:ilvl w:val="0"/>
                <w:numId w:val="45"/>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&gt;</m:t>
              </m:r>
              <m:r>
                <w:rPr>
                  <w:rFonts w:ascii="Cambria Math" w:hAnsi="Cambria Math"/>
                  <w:noProof/>
                  <w:sz w:val="22"/>
                  <w:szCs w:val="22"/>
                  <w:lang w:val="ru-RU"/>
                </w:rPr>
                <m:t>0</m:t>
              </m:r>
            </m:oMath>
            <w:r w:rsidRPr="00F35098">
              <w:rPr>
                <w:rFonts w:ascii="Garamond" w:hAnsi="Garamond"/>
                <w:sz w:val="22"/>
                <w:szCs w:val="22"/>
                <w:lang w:val="ru-RU"/>
              </w:rPr>
              <w:t xml:space="preserve">, то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осуществляется последовательное по шагам </w:t>
            </w:r>
            <m:oMath>
              <m:r>
                <w:rPr>
                  <w:rFonts w:ascii="Cambria Math" w:hAnsi="Cambria Math"/>
                  <w:sz w:val="22"/>
                  <w:szCs w:val="22"/>
                </w:rPr>
                <m:t>k</m:t>
              </m:r>
            </m:oMath>
            <w:r w:rsidRPr="00F35098">
              <w:rPr>
                <w:rFonts w:ascii="Garamond" w:hAnsi="Garamond"/>
                <w:sz w:val="22"/>
                <w:szCs w:val="22"/>
                <w:lang w:val="ru-RU"/>
              </w:rPr>
              <w:t xml:space="preserve"> изменение месяца начала поставки мощности:</w:t>
            </w:r>
          </w:p>
          <w:p w14:paraId="4484291E" w14:textId="77777777" w:rsidR="002334EE" w:rsidRPr="00F35098" w:rsidRDefault="00707D89" w:rsidP="002334EE">
            <w:pPr>
              <w:pStyle w:val="a9"/>
              <w:spacing w:before="120" w:after="120"/>
              <w:ind w:left="1647"/>
              <w:jc w:val="both"/>
              <w:rPr>
                <w:rFonts w:ascii="Garamond" w:hAnsi="Garamond"/>
                <w:i/>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m:rPr>
                    <m:sty m:val="p"/>
                  </m:rPr>
                  <w:rPr>
                    <w:rFonts w:ascii="Cambria Math" w:eastAsia="Batang" w:hAnsi="Cambria Math" w:cs="Garamond"/>
                    <w:sz w:val="22"/>
                    <w:szCs w:val="22"/>
                    <w:lang w:eastAsia="ar-SA"/>
                  </w:rPr>
                  <m:t>=</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k-1</m:t>
                    </m:r>
                  </m:sup>
                </m:sSubSup>
                <m:r>
                  <m:rPr>
                    <m:sty m:val="p"/>
                  </m:rPr>
                  <w:rPr>
                    <w:rFonts w:ascii="Cambria Math" w:eastAsia="Batang" w:hAnsi="Cambria Math" w:cs="Garamond"/>
                    <w:sz w:val="22"/>
                    <w:szCs w:val="22"/>
                    <w:lang w:eastAsia="ar-SA"/>
                  </w:rPr>
                  <m:t xml:space="preserve">+1, </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 xml:space="preserve">Y </m:t>
                </m:r>
                <m:r>
                  <w:rPr>
                    <w:rFonts w:ascii="Cambria Math" w:eastAsia="Batang" w:hAnsi="Cambria Math" w:cs="Garamond"/>
                    <w:sz w:val="22"/>
                    <w:szCs w:val="22"/>
                    <w:lang w:eastAsia="ar-SA"/>
                  </w:rPr>
                  <m:t>k∈{1…11}</m:t>
                </m:r>
              </m:oMath>
            </m:oMathPara>
          </w:p>
          <w:p w14:paraId="1D2A3C9E" w14:textId="77777777" w:rsidR="002334EE" w:rsidRPr="00F35098" w:rsidRDefault="00707D89" w:rsidP="002334EE">
            <w:pPr>
              <w:pStyle w:val="a9"/>
              <w:spacing w:before="120" w:after="120"/>
              <w:jc w:val="both"/>
              <w:rPr>
                <w:rFonts w:ascii="Garamond" w:hAnsi="Garamond"/>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0</m:t>
                    </m:r>
                  </m:sup>
                </m:sSubSup>
                <m:r>
                  <m:rPr>
                    <m:sty m:val="p"/>
                  </m:rPr>
                  <w:rPr>
                    <w:rFonts w:ascii="Cambria Math" w:eastAsia="Batang" w:hAnsi="Cambria Math" w:cs="Garamond"/>
                    <w:sz w:val="22"/>
                    <w:szCs w:val="22"/>
                    <w:lang w:eastAsia="ar-SA"/>
                  </w:rPr>
                  <m:t>=</m:t>
                </m:r>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r>
                  <m:rPr>
                    <m:sty m:val="p"/>
                  </m:rPr>
                  <w:rPr>
                    <w:rFonts w:ascii="Cambria Math" w:eastAsia="Batang" w:hAnsi="Cambria Math" w:cs="Garamond"/>
                    <w:sz w:val="22"/>
                    <w:szCs w:val="22"/>
                    <w:lang w:eastAsia="ar-SA"/>
                  </w:rPr>
                  <m:t>+1</m:t>
                </m:r>
              </m:oMath>
            </m:oMathPara>
          </w:p>
          <w:p w14:paraId="78642F45" w14:textId="77777777" w:rsidR="002334EE" w:rsidRPr="00F35098" w:rsidRDefault="002334EE" w:rsidP="002334EE">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t xml:space="preserve">При этом </w:t>
            </w:r>
            <m:oMath>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lang w:val="en-US"/>
                    </w:rPr>
                    <m:t>k</m:t>
                  </m:r>
                </m:sup>
              </m:sSubSup>
              <m:r>
                <w:rPr>
                  <w:rFonts w:ascii="Cambria Math" w:hAnsi="Cambria Math"/>
                  <w:noProof/>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r>
                    <w:rPr>
                      <w:rFonts w:ascii="Cambria Math" w:hAnsi="Cambria Math"/>
                      <w:noProof/>
                      <w:sz w:val="22"/>
                      <w:szCs w:val="22"/>
                    </w:rPr>
                    <m:t>-1</m:t>
                  </m:r>
                </m:sub>
                <m:sup>
                  <m:r>
                    <w:rPr>
                      <w:rFonts w:ascii="Cambria Math" w:hAnsi="Cambria Math"/>
                      <w:noProof/>
                      <w:sz w:val="22"/>
                      <w:szCs w:val="22"/>
                      <w:lang w:val="en-US"/>
                    </w:rPr>
                    <m:t>k</m:t>
                  </m:r>
                  <m:r>
                    <w:rPr>
                      <w:rFonts w:ascii="Cambria Math" w:hAnsi="Cambria Math"/>
                      <w:noProof/>
                      <w:sz w:val="22"/>
                      <w:szCs w:val="22"/>
                    </w:rPr>
                    <m:t>-1</m:t>
                  </m:r>
                </m:sup>
              </m:sSubSup>
            </m:oMath>
            <w:r w:rsidRPr="00F35098">
              <w:rPr>
                <w:rFonts w:ascii="Garamond" w:hAnsi="Garamond"/>
                <w:sz w:val="22"/>
                <w:szCs w:val="22"/>
              </w:rPr>
              <w:t>.</w:t>
            </w:r>
          </w:p>
          <w:p w14:paraId="36765AE9" w14:textId="565AEF6A" w:rsidR="002334EE" w:rsidRPr="00F35098" w:rsidRDefault="002334EE" w:rsidP="002334EE">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t xml:space="preserve">Если на некотором шаге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начинает выполняться условие </w:t>
            </w: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m:t>
              </m:r>
              <m:r>
                <w:rPr>
                  <w:rFonts w:ascii="Cambria Math" w:hAnsi="Cambria Math"/>
                  <w:noProof/>
                  <w:sz w:val="22"/>
                  <w:szCs w:val="22"/>
                </w:rPr>
                <m:t xml:space="preserve">0 </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признается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hAnsi="Garamond"/>
                <w:sz w:val="22"/>
                <w:szCs w:val="22"/>
              </w:rPr>
              <w:t xml:space="preserve">), а месяц начала поставки определяется равным </w:t>
            </w:r>
            <m:oMath>
              <m:sSub>
                <m:sSubPr>
                  <m:ctrlPr>
                    <w:rPr>
                      <w:rFonts w:ascii="Cambria Math" w:hAnsi="Cambria Math"/>
                      <w:i/>
                      <w:sz w:val="22"/>
                      <w:szCs w:val="22"/>
                    </w:rPr>
                  </m:ctrlPr>
                </m:sSubPr>
                <m:e>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m:t>
                      </m:r>
                    </m:sup>
                  </m:sSup>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r>
                <m:rPr>
                  <m:sty m:val="p"/>
                </m:rPr>
                <w:rPr>
                  <w:rFonts w:ascii="Cambria Math" w:eastAsia="Batang" w:hAnsi="Cambria Math" w:cs="Garamond"/>
                  <w:sz w:val="22"/>
                  <w:szCs w:val="22"/>
                  <w:lang w:eastAsia="ar-SA"/>
                </w:rPr>
                <m:t>+1+</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Если </w:t>
            </w:r>
            <m:oMath>
              <m:r>
                <w:rPr>
                  <w:rFonts w:ascii="Cambria Math" w:hAnsi="Cambria Math"/>
                  <w:sz w:val="22"/>
                  <w:szCs w:val="22"/>
                </w:rPr>
                <m:t>∀</m:t>
              </m:r>
              <m:r>
                <w:rPr>
                  <w:rFonts w:ascii="Cambria Math" w:hAnsi="Cambria Math"/>
                  <w:sz w:val="22"/>
                  <w:szCs w:val="22"/>
                  <w:lang w:val="en-US"/>
                </w:rPr>
                <m:t>k</m:t>
              </m:r>
              <m:r>
                <w:rPr>
                  <w:rFonts w:ascii="Cambria Math" w:hAnsi="Cambria Math"/>
                  <w:sz w:val="22"/>
                  <w:szCs w:val="22"/>
                </w:rPr>
                <m:t xml:space="preserve"> ∃</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&gt;</m:t>
              </m:r>
              <m:r>
                <w:rPr>
                  <w:rFonts w:ascii="Cambria Math" w:hAnsi="Cambria Math"/>
                  <w:noProof/>
                  <w:sz w:val="22"/>
                  <w:szCs w:val="22"/>
                </w:rPr>
                <m:t>0</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 xml:space="preserve">). При этом изменение месяца начала поставки мощности осуществляется в рамках </w:t>
            </w:r>
            <w:r w:rsidR="00A81869" w:rsidRPr="00F35098">
              <w:rPr>
                <w:rFonts w:ascii="Garamond" w:hAnsi="Garamond"/>
                <w:sz w:val="22"/>
                <w:szCs w:val="22"/>
                <w:highlight w:val="yellow"/>
              </w:rPr>
              <w:t xml:space="preserve">года </w:t>
            </w:r>
            <w:r w:rsidR="00A81869" w:rsidRPr="00F35098">
              <w:rPr>
                <w:rFonts w:ascii="Garamond" w:hAnsi="Garamond"/>
                <w:i/>
                <w:iCs/>
                <w:sz w:val="22"/>
                <w:szCs w:val="22"/>
                <w:highlight w:val="yellow"/>
                <w:lang w:val="en-GB"/>
              </w:rPr>
              <w:t>Y</w:t>
            </w:r>
            <w:r w:rsidRPr="00F35098">
              <w:rPr>
                <w:rFonts w:ascii="Garamond" w:hAnsi="Garamond"/>
                <w:sz w:val="22"/>
                <w:szCs w:val="22"/>
              </w:rPr>
              <w:t>.</w:t>
            </w:r>
            <w:r w:rsidR="00A81869" w:rsidRPr="00F35098">
              <w:rPr>
                <w:rFonts w:ascii="Garamond" w:hAnsi="Garamond"/>
                <w:sz w:val="22"/>
                <w:szCs w:val="22"/>
              </w:rPr>
              <w:t xml:space="preserve"> </w:t>
            </w:r>
            <w:r w:rsidR="00A81869" w:rsidRPr="00F35098">
              <w:rPr>
                <w:rFonts w:ascii="Garamond" w:hAnsi="Garamond"/>
                <w:sz w:val="22"/>
                <w:szCs w:val="22"/>
                <w:highlight w:val="yellow"/>
              </w:rPr>
              <w:t xml:space="preserve">Объект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sub>
              </m:sSub>
            </m:oMath>
            <w:r w:rsidR="00A81869" w:rsidRPr="00F35098">
              <w:rPr>
                <w:rFonts w:ascii="Garamond" w:hAnsi="Garamond"/>
                <w:sz w:val="22"/>
                <w:szCs w:val="22"/>
                <w:highlight w:val="yellow"/>
              </w:rPr>
              <w:t xml:space="preserve">, исключенный из отбора на год </w:t>
            </w:r>
            <w:r w:rsidR="00A81869" w:rsidRPr="00560D33">
              <w:rPr>
                <w:rFonts w:ascii="Garamond" w:hAnsi="Garamond"/>
                <w:i/>
                <w:sz w:val="22"/>
                <w:szCs w:val="22"/>
                <w:highlight w:val="yellow"/>
                <w:lang w:val="en-GB"/>
              </w:rPr>
              <w:t>Y</w:t>
            </w:r>
            <w:r w:rsidR="00A81869" w:rsidRPr="00F35098">
              <w:rPr>
                <w:rFonts w:ascii="Garamond" w:hAnsi="Garamond"/>
                <w:sz w:val="22"/>
                <w:szCs w:val="22"/>
                <w:highlight w:val="yellow"/>
              </w:rPr>
              <w:t xml:space="preserve">, участвует в отборе на год </w:t>
            </w:r>
            <w:r w:rsidR="00A81869" w:rsidRPr="00F95E5A">
              <w:rPr>
                <w:rFonts w:ascii="Garamond" w:hAnsi="Garamond"/>
                <w:i/>
                <w:sz w:val="22"/>
                <w:szCs w:val="22"/>
                <w:highlight w:val="yellow"/>
                <w:lang w:val="en-GB"/>
              </w:rPr>
              <w:t>Y</w:t>
            </w:r>
            <w:r w:rsidR="00A81869" w:rsidRPr="00F35098">
              <w:rPr>
                <w:rFonts w:ascii="Garamond" w:hAnsi="Garamond"/>
                <w:sz w:val="22"/>
                <w:szCs w:val="22"/>
                <w:highlight w:val="yellow"/>
              </w:rPr>
              <w:t>+1 в случае, если в заявке, поданной в отношении данного объекта, в соответствии с подп. «л» пункта 5.3.2.5 указан признак 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 «да».</w:t>
            </w:r>
          </w:p>
          <w:p w14:paraId="758A6566" w14:textId="77777777" w:rsidR="002334EE" w:rsidRPr="00F35098" w:rsidRDefault="002334EE" w:rsidP="002334EE">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выполнено условие (1)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(2)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10722135" w14:textId="78A65E34" w:rsidR="002334EE" w:rsidRPr="00F35098" w:rsidRDefault="00707D89" w:rsidP="00E2462C">
            <w:pPr>
              <w:pStyle w:val="ad"/>
              <w:numPr>
                <w:ilvl w:val="0"/>
                <w:numId w:val="44"/>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z</m:t>
                      </m:r>
                      <m:r>
                        <m:rPr>
                          <m:sty m:val="p"/>
                        </m:rPr>
                        <w:rPr>
                          <w:rFonts w:ascii="Cambria Math" w:eastAsiaTheme="minorEastAsia" w:hAnsi="Cambria Math"/>
                          <w:sz w:val="22"/>
                          <w:szCs w:val="22"/>
                          <w:lang w:val="ru-RU"/>
                        </w:rPr>
                        <m:t>=2,</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r>
                        <w:rPr>
                          <w:rFonts w:ascii="Cambria Math" w:eastAsiaTheme="minorEastAsia" w:hAnsi="Cambria Math"/>
                          <w:sz w:val="22"/>
                          <w:szCs w:val="22"/>
                          <w:highlight w:val="yellow"/>
                          <w:lang w:val="ru-RU"/>
                        </w:rPr>
                        <m:t>,</m:t>
                      </m:r>
                      <m:r>
                        <w:rPr>
                          <w:rFonts w:ascii="Cambria Math" w:eastAsiaTheme="minorEastAsia" w:hAnsi="Cambria Math"/>
                          <w:sz w:val="22"/>
                          <w:szCs w:val="22"/>
                          <w:highlight w:val="yellow"/>
                        </w:rPr>
                        <m:t>Y</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w:sym w:font="Symbol" w:char="F0D7"/>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rPr>
                    <m:t>z</m:t>
                  </m:r>
                  <m:r>
                    <m:rPr>
                      <m:sty m:val="p"/>
                    </m:rPr>
                    <w:rPr>
                      <w:rFonts w:ascii="Cambria Math" w:eastAsiaTheme="minorEastAsia" w:hAnsi="Cambria Math"/>
                      <w:sz w:val="22"/>
                      <w:szCs w:val="22"/>
                      <w:lang w:val="ru-RU"/>
                    </w:rPr>
                    <m:t>=2</m:t>
                  </m:r>
                  <m:r>
                    <m:rPr>
                      <m:sty m:val="p"/>
                    </m:rPr>
                    <w:rPr>
                      <w:rFonts w:ascii="Cambria Math" w:eastAsiaTheme="minorEastAsia" w:hAnsi="Cambria Math"/>
                      <w:sz w:val="22"/>
                      <w:szCs w:val="22"/>
                      <w:highlight w:val="yellow"/>
                      <w:lang w:val="ru-RU"/>
                    </w:rPr>
                    <m:t>,</m:t>
                  </m:r>
                  <m:r>
                    <w:rPr>
                      <w:rFonts w:ascii="Cambria Math" w:eastAsiaTheme="minorEastAsia" w:hAnsi="Cambria Math"/>
                      <w:sz w:val="22"/>
                      <w:szCs w:val="22"/>
                      <w:highlight w:val="yellow"/>
                      <w:lang w:val="ru-RU"/>
                    </w:rPr>
                    <m:t>Y</m:t>
                  </m:r>
                </m:sub>
                <m:sup>
                  <m:r>
                    <m:rPr>
                      <m:sty m:val="p"/>
                    </m:rPr>
                    <w:rPr>
                      <w:rFonts w:ascii="Cambria Math" w:eastAsiaTheme="minorEastAsia" w:hAnsi="Cambria Math"/>
                      <w:sz w:val="22"/>
                      <w:szCs w:val="22"/>
                      <w:lang w:val="ru-RU"/>
                    </w:rPr>
                    <m:t>спр</m:t>
                  </m:r>
                  <m:r>
                    <w:rPr>
                      <w:rFonts w:ascii="Cambria Math" w:eastAsiaTheme="minorEastAsia" w:hAnsi="Cambria Math"/>
                      <w:sz w:val="22"/>
                      <w:szCs w:val="22"/>
                      <w:lang w:val="ru-RU"/>
                    </w:rPr>
                    <m:t>ос_ПГУ</m:t>
                  </m:r>
                </m:sup>
              </m:sSubSup>
            </m:oMath>
            <w:r w:rsidR="002334EE" w:rsidRPr="00F35098">
              <w:rPr>
                <w:rFonts w:ascii="Garamond" w:eastAsiaTheme="minorEastAsia" w:hAnsi="Garamond"/>
                <w:sz w:val="22"/>
                <w:szCs w:val="22"/>
                <w:lang w:val="ru-RU"/>
              </w:rPr>
              <w:t>.</w:t>
            </w:r>
          </w:p>
          <w:p w14:paraId="05709CCA" w14:textId="780C7D8E" w:rsidR="002334EE" w:rsidRPr="00F35098" w:rsidRDefault="002334EE" w:rsidP="002334EE">
            <w:pPr>
              <w:pStyle w:val="ad"/>
              <w:ind w:firstLine="567"/>
              <w:rPr>
                <w:rFonts w:ascii="Garamond" w:eastAsiaTheme="minorEastAsia" w:hAnsi="Garamond"/>
                <w:sz w:val="22"/>
                <w:szCs w:val="22"/>
                <w:lang w:val="ru-RU"/>
              </w:rPr>
            </w:pPr>
            <w:r w:rsidRPr="00F35098">
              <w:rPr>
                <w:rFonts w:ascii="Garamond" w:eastAsiaTheme="minorEastAsia" w:hAnsi="Garamond"/>
                <w:sz w:val="22"/>
                <w:szCs w:val="22"/>
                <w:lang w:val="ru-RU"/>
              </w:rPr>
              <w:lastRenderedPageBreak/>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eastAsiaTheme="minorEastAsia" w:hAnsi="Garamond"/>
                <w:sz w:val="22"/>
                <w:szCs w:val="22"/>
                <w:lang w:val="ru-RU"/>
              </w:rPr>
              <w:t xml:space="preserve"> не выполняется условие (</w:t>
            </w:r>
            <w:r w:rsidR="00A81869" w:rsidRPr="00F35098">
              <w:rPr>
                <w:rFonts w:ascii="Garamond" w:eastAsiaTheme="minorEastAsia" w:hAnsi="Garamond"/>
                <w:sz w:val="22"/>
                <w:szCs w:val="22"/>
                <w:highlight w:val="yellow"/>
                <w:lang w:val="ru-RU"/>
              </w:rPr>
              <w:t>2</w:t>
            </w:r>
            <w:r w:rsidRPr="00F35098">
              <w:rPr>
                <w:rFonts w:ascii="Garamond" w:eastAsiaTheme="minorEastAsia" w:hAnsi="Garamond"/>
                <w:sz w:val="22"/>
                <w:szCs w:val="22"/>
                <w:lang w:val="ru-RU"/>
              </w:rPr>
              <w:t xml:space="preserve">), то данный объект исключается из отбора </w:t>
            </w:r>
            <w:r w:rsidRPr="00F35098">
              <w:rPr>
                <w:rFonts w:ascii="Garamond" w:hAnsi="Garamond"/>
                <w:sz w:val="22"/>
                <w:szCs w:val="22"/>
                <w:lang w:val="ru-RU"/>
              </w:rPr>
              <w:t>(</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=0</m:t>
              </m:r>
            </m:oMath>
            <w:r w:rsidRPr="00F35098">
              <w:rPr>
                <w:rFonts w:ascii="Garamond" w:hAnsi="Garamond"/>
                <w:sz w:val="22"/>
                <w:szCs w:val="22"/>
                <w:lang w:val="ru-RU"/>
              </w:rPr>
              <w:t>)</w:t>
            </w:r>
            <w:r w:rsidRPr="00F35098">
              <w:rPr>
                <w:rFonts w:ascii="Garamond" w:eastAsiaTheme="minorEastAsia" w:hAnsi="Garamond"/>
                <w:sz w:val="22"/>
                <w:szCs w:val="22"/>
                <w:lang w:val="ru-RU"/>
              </w:rPr>
              <w:t>.</w:t>
            </w:r>
          </w:p>
          <w:p w14:paraId="4C3B9D24" w14:textId="767F36AC" w:rsidR="002334EE" w:rsidRPr="00F35098" w:rsidRDefault="002334EE" w:rsidP="002334EE">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выполнены условия (1), (2)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w:t>
            </w:r>
            <w:r w:rsidR="00A81869" w:rsidRPr="00F35098">
              <w:rPr>
                <w:rFonts w:ascii="Garamond" w:eastAsiaTheme="minorEastAsia" w:hAnsi="Garamond"/>
                <w:sz w:val="22"/>
                <w:szCs w:val="22"/>
                <w:highlight w:val="yellow"/>
              </w:rPr>
              <w:t>3</w:t>
            </w:r>
            <w:r w:rsidRPr="00F35098">
              <w:rPr>
                <w:rFonts w:ascii="Garamond" w:eastAsiaTheme="minorEastAsia" w:hAnsi="Garamond"/>
                <w:sz w:val="22"/>
                <w:szCs w:val="22"/>
              </w:rPr>
              <w:t xml:space="preserve">)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26084AEB" w14:textId="5A5F22E1" w:rsidR="002334EE" w:rsidRPr="00F35098" w:rsidRDefault="00707D89" w:rsidP="00E2462C">
            <w:pPr>
              <w:pStyle w:val="ad"/>
              <w:numPr>
                <w:ilvl w:val="0"/>
                <w:numId w:val="44"/>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r>
                        <w:rPr>
                          <w:rFonts w:ascii="Cambria Math" w:eastAsiaTheme="minorEastAsia" w:hAnsi="Cambria Math"/>
                          <w:sz w:val="22"/>
                          <w:szCs w:val="22"/>
                          <w:highlight w:val="yellow"/>
                          <w:lang w:val="ru-RU"/>
                        </w:rPr>
                        <m:t>,</m:t>
                      </m:r>
                      <m:r>
                        <w:rPr>
                          <w:rFonts w:ascii="Cambria Math" w:eastAsiaTheme="minorEastAsia" w:hAnsi="Cambria Math"/>
                          <w:sz w:val="22"/>
                          <w:szCs w:val="22"/>
                          <w:highlight w:val="yellow"/>
                        </w:rPr>
                        <m:t>Y</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w:sym w:font="Symbol" w:char="F0D7"/>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highlight w:val="yellow"/>
                      <w:lang w:val="ru-RU"/>
                    </w:rPr>
                    <m:t>Y</m:t>
                  </m:r>
                </m:sub>
                <m:sup>
                  <m:r>
                    <m:rPr>
                      <m:sty m:val="p"/>
                    </m:rPr>
                    <w:rPr>
                      <w:rFonts w:ascii="Cambria Math" w:eastAsiaTheme="minorEastAsia" w:hAnsi="Cambria Math"/>
                      <w:sz w:val="22"/>
                      <w:szCs w:val="22"/>
                      <w:lang w:val="ru-RU"/>
                    </w:rPr>
                    <m:t>спр</m:t>
                  </m:r>
                  <m:r>
                    <w:rPr>
                      <w:rFonts w:ascii="Cambria Math" w:eastAsiaTheme="minorEastAsia" w:hAnsi="Cambria Math"/>
                      <w:sz w:val="22"/>
                      <w:szCs w:val="22"/>
                      <w:lang w:val="ru-RU"/>
                    </w:rPr>
                    <m:t>ос_ПГУ</m:t>
                  </m:r>
                </m:sup>
              </m:sSubSup>
            </m:oMath>
            <w:r w:rsidR="002334EE" w:rsidRPr="00F35098">
              <w:rPr>
                <w:rFonts w:ascii="Garamond" w:eastAsiaTheme="minorEastAsia" w:hAnsi="Garamond"/>
                <w:sz w:val="22"/>
                <w:szCs w:val="22"/>
                <w:lang w:val="ru-RU"/>
              </w:rPr>
              <w:t>.</w:t>
            </w:r>
          </w:p>
          <w:p w14:paraId="272ECEDF" w14:textId="76227E9F" w:rsidR="002334EE" w:rsidRPr="00F35098" w:rsidRDefault="002334EE" w:rsidP="002334EE">
            <w:pPr>
              <w:pStyle w:val="a9"/>
              <w:spacing w:before="120" w:after="120"/>
              <w:ind w:left="0" w:firstLine="426"/>
              <w:jc w:val="both"/>
              <w:rPr>
                <w:rFonts w:ascii="Garamond" w:eastAsiaTheme="minorEastAsia" w:hAnsi="Garamond"/>
                <w:sz w:val="22"/>
                <w:szCs w:val="22"/>
              </w:rPr>
            </w:pPr>
            <w:r w:rsidRPr="00F35098">
              <w:rPr>
                <w:rFonts w:ascii="Garamond" w:hAnsi="Garamond"/>
                <w:sz w:val="22"/>
                <w:szCs w:val="22"/>
              </w:rPr>
              <w:t>В случае</w:t>
            </w:r>
            <w:r w:rsidRPr="00F35098">
              <w:rPr>
                <w:rFonts w:ascii="Garamond" w:eastAsiaTheme="minorEastAsia" w:hAnsi="Garamond"/>
                <w:sz w:val="22"/>
                <w:szCs w:val="22"/>
              </w:rPr>
              <w:t xml:space="preserve"> если для объекта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oMath>
            <w:r w:rsidRPr="00F35098">
              <w:rPr>
                <w:rFonts w:ascii="Garamond" w:eastAsiaTheme="minorEastAsia" w:hAnsi="Garamond"/>
                <w:sz w:val="22"/>
                <w:szCs w:val="22"/>
              </w:rPr>
              <w:t xml:space="preserve"> не выполнено условие (</w:t>
            </w:r>
            <w:r w:rsidR="003C33CC" w:rsidRPr="00F35098">
              <w:rPr>
                <w:rFonts w:ascii="Garamond" w:eastAsiaTheme="minorEastAsia" w:hAnsi="Garamond"/>
                <w:sz w:val="22"/>
                <w:szCs w:val="22"/>
                <w:highlight w:val="yellow"/>
              </w:rPr>
              <w:t>3</w:t>
            </w:r>
            <w:r w:rsidRPr="00F35098">
              <w:rPr>
                <w:rFonts w:ascii="Garamond" w:eastAsiaTheme="minorEastAsia" w:hAnsi="Garamond"/>
                <w:sz w:val="22"/>
                <w:szCs w:val="22"/>
              </w:rPr>
              <w:t xml:space="preserve">), </w:t>
            </w:r>
            <w:r w:rsidRPr="00F35098">
              <w:rPr>
                <w:rFonts w:ascii="Garamond" w:hAnsi="Garamond"/>
                <w:sz w:val="22"/>
                <w:szCs w:val="22"/>
              </w:rPr>
              <w:t xml:space="preserve">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w:t>
            </w:r>
            <w:r w:rsidRPr="00F35098">
              <w:rPr>
                <w:rFonts w:ascii="Garamond" w:eastAsiaTheme="minorEastAsia" w:hAnsi="Garamond"/>
                <w:sz w:val="22"/>
                <w:szCs w:val="22"/>
              </w:rPr>
              <w:t>.</w:t>
            </w:r>
          </w:p>
          <w:p w14:paraId="49C30F03" w14:textId="437366A1" w:rsidR="002334EE" w:rsidRPr="00F35098" w:rsidRDefault="002334EE" w:rsidP="002334EE">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Процедура отбора </w:t>
            </w:r>
            <w:r w:rsidR="003C33CC" w:rsidRPr="00F35098">
              <w:rPr>
                <w:rFonts w:ascii="Garamond" w:eastAsiaTheme="minorEastAsia" w:hAnsi="Garamond"/>
                <w:sz w:val="22"/>
                <w:szCs w:val="22"/>
                <w:highlight w:val="yellow"/>
              </w:rPr>
              <w:t xml:space="preserve">на год </w:t>
            </w:r>
            <w:r w:rsidR="003C33CC" w:rsidRPr="00F35098">
              <w:rPr>
                <w:rFonts w:ascii="Garamond" w:eastAsiaTheme="minorEastAsia" w:hAnsi="Garamond"/>
                <w:i/>
                <w:iCs/>
                <w:sz w:val="22"/>
                <w:szCs w:val="22"/>
                <w:highlight w:val="yellow"/>
                <w:lang w:val="en-GB"/>
              </w:rPr>
              <w:t>Y</w:t>
            </w:r>
            <w:r w:rsidR="003C33CC" w:rsidRPr="00F35098">
              <w:rPr>
                <w:rFonts w:ascii="Garamond" w:eastAsiaTheme="minorEastAsia" w:hAnsi="Garamond"/>
                <w:sz w:val="22"/>
                <w:szCs w:val="22"/>
              </w:rPr>
              <w:t xml:space="preserve"> </w:t>
            </w:r>
            <w:r w:rsidRPr="00F35098">
              <w:rPr>
                <w:rFonts w:ascii="Garamond" w:eastAsiaTheme="minorEastAsia" w:hAnsi="Garamond"/>
                <w:sz w:val="22"/>
                <w:szCs w:val="22"/>
              </w:rPr>
              <w:t>заканчивается, если условия (1), (2) и (</w:t>
            </w:r>
            <w:r w:rsidR="003C33CC" w:rsidRPr="00F35098">
              <w:rPr>
                <w:rFonts w:ascii="Garamond" w:eastAsiaTheme="minorEastAsia" w:hAnsi="Garamond"/>
                <w:sz w:val="22"/>
                <w:szCs w:val="22"/>
                <w:highlight w:val="yellow"/>
              </w:rPr>
              <w:t>3</w:t>
            </w:r>
            <w:r w:rsidRPr="00F35098">
              <w:rPr>
                <w:rFonts w:ascii="Garamond" w:eastAsiaTheme="minorEastAsia" w:hAnsi="Garamond"/>
                <w:sz w:val="22"/>
                <w:szCs w:val="22"/>
              </w:rPr>
              <w:t xml:space="preserve">) проверены для всех </w:t>
            </w:r>
            <m:oMath>
              <m:r>
                <w:rPr>
                  <w:rFonts w:ascii="Cambria Math" w:hAnsi="Cambria Math"/>
                  <w:sz w:val="22"/>
                  <w:szCs w:val="22"/>
                </w:rPr>
                <m:t>N'</m:t>
              </m:r>
            </m:oMath>
            <w:r w:rsidRPr="00F35098">
              <w:rPr>
                <w:rFonts w:ascii="Garamond" w:eastAsiaTheme="minorEastAsia" w:hAnsi="Garamond"/>
                <w:sz w:val="22"/>
                <w:szCs w:val="22"/>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rPr>
                    <m:t>ПГУ</m:t>
                  </m:r>
                </m:sup>
              </m:sSubSup>
            </m:oMath>
            <w:r w:rsidRPr="00F35098">
              <w:rPr>
                <w:rFonts w:ascii="Garamond" w:eastAsiaTheme="minorEastAsia" w:hAnsi="Garamond"/>
                <w:sz w:val="22"/>
                <w:szCs w:val="22"/>
              </w:rPr>
              <w:t xml:space="preserve">. В таком случае в перечень предварительно отобранных генерирующих объектов в ценовой зоне оптового рынка </w:t>
            </w:r>
            <w:r w:rsidRPr="00F35098">
              <w:rPr>
                <w:rFonts w:ascii="Garamond" w:eastAsiaTheme="minorEastAsia" w:hAnsi="Garamond"/>
                <w:i/>
                <w:sz w:val="22"/>
                <w:szCs w:val="22"/>
              </w:rPr>
              <w:t>z</w:t>
            </w:r>
            <w:r w:rsidRPr="00F35098">
              <w:rPr>
                <w:rFonts w:ascii="Garamond" w:eastAsiaTheme="minorEastAsia" w:hAnsi="Garamond"/>
                <w:sz w:val="22"/>
                <w:szCs w:val="22"/>
              </w:rPr>
              <w:t xml:space="preserve"> включаются все объекты с номерами </w:t>
            </w:r>
            <m:oMath>
              <m:d>
                <m:dPr>
                  <m:begChr m:val=""/>
                  <m:endChr m:val="|"/>
                  <m:ctrlPr>
                    <w:rPr>
                      <w:rFonts w:ascii="Cambria Math" w:hAnsi="Cambria Math"/>
                      <w:i/>
                      <w:sz w:val="22"/>
                      <w:szCs w:val="22"/>
                    </w:rPr>
                  </m:ctrlPr>
                </m:dPr>
                <m:e>
                  <m:r>
                    <w:rPr>
                      <w:rFonts w:ascii="Cambria Math" w:hAnsi="Cambria Math"/>
                      <w:sz w:val="22"/>
                      <w:szCs w:val="22"/>
                    </w:rPr>
                    <m:t>n'∈</m:t>
                  </m:r>
                  <m:d>
                    <m:dPr>
                      <m:begChr m:val="{"/>
                      <m:endChr m:val="}"/>
                      <m:ctrlPr>
                        <w:rPr>
                          <w:rFonts w:ascii="Cambria Math" w:hAnsi="Cambria Math"/>
                          <w:i/>
                          <w:sz w:val="22"/>
                          <w:szCs w:val="22"/>
                        </w:rPr>
                      </m:ctrlPr>
                    </m:dPr>
                    <m:e>
                      <m:r>
                        <w:rPr>
                          <w:rFonts w:ascii="Cambria Math" w:hAnsi="Cambria Math"/>
                          <w:sz w:val="22"/>
                          <w:szCs w:val="22"/>
                        </w:rPr>
                        <m:t>1…</m:t>
                      </m:r>
                      <m:r>
                        <w:rPr>
                          <w:rFonts w:ascii="Cambria Math" w:hAnsi="Cambria Math"/>
                          <w:sz w:val="22"/>
                          <w:szCs w:val="22"/>
                          <w:lang w:val="en-US"/>
                        </w:rPr>
                        <m:t>N</m:t>
                      </m:r>
                      <m:r>
                        <w:rPr>
                          <w:rFonts w:ascii="Cambria Math" w:hAnsi="Cambria Math"/>
                          <w:sz w:val="22"/>
                          <w:szCs w:val="22"/>
                        </w:rPr>
                        <m:t>'</m:t>
                      </m:r>
                    </m:e>
                  </m:d>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eastAsiaTheme="minorEastAsia" w:hAnsi="Garamond"/>
                <w:sz w:val="22"/>
                <w:szCs w:val="22"/>
              </w:rPr>
              <w:t>.</w:t>
            </w:r>
          </w:p>
          <w:p w14:paraId="0A0BB140" w14:textId="072C528A" w:rsidR="00897D1D" w:rsidRPr="00F35098" w:rsidRDefault="002334EE" w:rsidP="002334EE">
            <w:pPr>
              <w:pStyle w:val="ad"/>
              <w:suppressAutoHyphens/>
              <w:ind w:firstLine="709"/>
              <w:rPr>
                <w:rFonts w:ascii="Garamond" w:hAnsi="Garamond"/>
                <w:sz w:val="22"/>
                <w:szCs w:val="22"/>
                <w:lang w:val="ru-RU"/>
              </w:rPr>
            </w:pPr>
            <w:r w:rsidRPr="00F35098">
              <w:rPr>
                <w:rFonts w:ascii="Garamond" w:eastAsiaTheme="minorEastAsia" w:hAnsi="Garamond"/>
                <w:sz w:val="22"/>
                <w:szCs w:val="22"/>
                <w:lang w:val="ru-RU"/>
              </w:rPr>
              <w:t xml:space="preserve">Тогда </w:t>
            </w:r>
            <m:oMath>
              <m:d>
                <m:dPr>
                  <m:begChr m:val=""/>
                  <m:endChr m:val="|"/>
                  <m:ctrlPr>
                    <w:rPr>
                      <w:rFonts w:ascii="Cambria Math" w:hAnsi="Cambria Math"/>
                      <w:i/>
                      <w:sz w:val="22"/>
                      <w:szCs w:val="22"/>
                    </w:rPr>
                  </m:ctrlPr>
                </m:dPr>
                <m:e>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eastAsiaTheme="minorEastAsia" w:hAnsi="Garamond"/>
                <w:sz w:val="22"/>
                <w:szCs w:val="22"/>
                <w:lang w:val="ru-RU"/>
              </w:rPr>
              <w:t xml:space="preserve"> – множество генерирующих объектов</w:t>
            </w:r>
            <w:r w:rsidRPr="00F35098">
              <w:rPr>
                <w:rFonts w:ascii="Garamond" w:hAnsi="Garamond"/>
                <w:sz w:val="22"/>
                <w:szCs w:val="22"/>
                <w:lang w:val="ru-RU"/>
              </w:rPr>
              <w:t xml:space="preserve"> инновационных проектов ПГУ</w:t>
            </w:r>
            <w:r w:rsidRPr="00F35098">
              <w:rPr>
                <w:rFonts w:ascii="Garamond" w:eastAsiaTheme="minorEastAsia" w:hAnsi="Garamond"/>
                <w:sz w:val="22"/>
                <w:szCs w:val="22"/>
                <w:lang w:val="ru-RU"/>
              </w:rPr>
              <w:t xml:space="preserve">, включенных в перечень предварительно отобранных генерирующих объектов с началом поставки мощности </w:t>
            </w:r>
            <w:r w:rsidRPr="00F35098">
              <w:rPr>
                <w:rFonts w:ascii="Garamond" w:eastAsiaTheme="minorEastAsia" w:hAnsi="Garamond"/>
                <w:sz w:val="22"/>
                <w:szCs w:val="22"/>
                <w:highlight w:val="yellow"/>
                <w:lang w:val="ru-RU"/>
              </w:rPr>
              <w:t xml:space="preserve">в </w:t>
            </w:r>
            <w:r w:rsidR="003C33CC" w:rsidRPr="00F35098">
              <w:rPr>
                <w:rFonts w:ascii="Garamond" w:eastAsiaTheme="minorEastAsia" w:hAnsi="Garamond"/>
                <w:sz w:val="22"/>
                <w:szCs w:val="22"/>
                <w:highlight w:val="yellow"/>
                <w:lang w:val="ru-RU"/>
              </w:rPr>
              <w:t xml:space="preserve">году </w:t>
            </w:r>
            <w:r w:rsidR="003C33CC" w:rsidRPr="00F35098">
              <w:rPr>
                <w:rFonts w:ascii="Garamond" w:eastAsiaTheme="minorEastAsia" w:hAnsi="Garamond"/>
                <w:i/>
                <w:iCs/>
                <w:sz w:val="22"/>
                <w:szCs w:val="22"/>
                <w:highlight w:val="yellow"/>
              </w:rPr>
              <w:t>Y</w:t>
            </w:r>
            <w:r w:rsidRPr="00F35098">
              <w:rPr>
                <w:rFonts w:ascii="Garamond" w:eastAsiaTheme="minorEastAsia" w:hAnsi="Garamond"/>
                <w:sz w:val="22"/>
                <w:szCs w:val="22"/>
                <w:lang w:val="ru-RU"/>
              </w:rPr>
              <w:t>.</w:t>
            </w:r>
          </w:p>
        </w:tc>
      </w:tr>
      <w:tr w:rsidR="003758DD" w:rsidRPr="00F35098" w14:paraId="1804B806" w14:textId="77777777" w:rsidTr="004A54F2">
        <w:tc>
          <w:tcPr>
            <w:tcW w:w="896" w:type="dxa"/>
          </w:tcPr>
          <w:p w14:paraId="181ECAE9" w14:textId="6384BD37" w:rsidR="003758DD" w:rsidRPr="00F35098" w:rsidRDefault="003758DD" w:rsidP="003A3785">
            <w:pPr>
              <w:jc w:val="center"/>
              <w:rPr>
                <w:rFonts w:cs="Garamond"/>
                <w:b/>
                <w:bCs/>
                <w:sz w:val="22"/>
                <w:szCs w:val="22"/>
                <w:lang w:val="ru-RU"/>
              </w:rPr>
            </w:pPr>
            <w:r w:rsidRPr="00F35098">
              <w:rPr>
                <w:rFonts w:cs="Garamond"/>
                <w:b/>
                <w:bCs/>
                <w:sz w:val="22"/>
                <w:szCs w:val="22"/>
                <w:lang w:val="ru-RU"/>
              </w:rPr>
              <w:lastRenderedPageBreak/>
              <w:t>8.5.1</w:t>
            </w:r>
          </w:p>
        </w:tc>
        <w:tc>
          <w:tcPr>
            <w:tcW w:w="7217" w:type="dxa"/>
          </w:tcPr>
          <w:p w14:paraId="65183077" w14:textId="51FBF36A" w:rsidR="003758DD" w:rsidRPr="00F35098" w:rsidRDefault="003758DD" w:rsidP="003758DD">
            <w:pPr>
              <w:spacing w:after="120"/>
              <w:ind w:firstLine="709"/>
              <w:jc w:val="both"/>
              <w:rPr>
                <w:sz w:val="22"/>
                <w:szCs w:val="22"/>
                <w:lang w:val="ru-RU"/>
              </w:rPr>
            </w:pPr>
            <w:r w:rsidRPr="00F35098">
              <w:rPr>
                <w:sz w:val="22"/>
                <w:szCs w:val="22"/>
                <w:lang w:val="ru-RU"/>
              </w:rPr>
              <w:t>…</w:t>
            </w:r>
          </w:p>
          <w:p w14:paraId="705AF973" w14:textId="49B61674" w:rsidR="003758DD" w:rsidRPr="00F35098" w:rsidRDefault="003758DD" w:rsidP="003758DD">
            <w:pPr>
              <w:spacing w:after="120"/>
              <w:ind w:firstLine="709"/>
              <w:jc w:val="both"/>
              <w:rPr>
                <w:sz w:val="22"/>
                <w:szCs w:val="22"/>
                <w:lang w:val="ru-RU"/>
              </w:rPr>
            </w:pPr>
            <w:r w:rsidRPr="00F35098">
              <w:rPr>
                <w:sz w:val="22"/>
                <w:szCs w:val="22"/>
                <w:highlight w:val="yellow"/>
                <w:lang w:val="ru-RU"/>
              </w:rPr>
              <w:t xml:space="preserve">Для отбора, проводимого в 2021 году, СО также формирует предварительный перечень отобранных проектов модернизации генерирующих объектов </w:t>
            </w:r>
            <w:r w:rsidRPr="00F35098">
              <w:rPr>
                <w:i/>
                <w:sz w:val="22"/>
                <w:szCs w:val="22"/>
                <w:highlight w:val="yellow"/>
                <w:lang w:val="en-US"/>
              </w:rPr>
              <w:t>g</w:t>
            </w:r>
            <w:r w:rsidRPr="00F35098">
              <w:rPr>
                <w:sz w:val="22"/>
                <w:szCs w:val="22"/>
                <w:highlight w:val="yellow"/>
                <w:lang w:val="ru-RU"/>
              </w:rPr>
              <w:t xml:space="preserve">, предусматривающих установку газовых турбин, относимых к образцам инновационного энергетического оборудования, и соответствующие им объемы установленной мощности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P</m:t>
                  </m:r>
                </m:e>
                <m:sub>
                  <m:r>
                    <w:rPr>
                      <w:rFonts w:ascii="Cambria Math" w:hAnsi="Cambria Math"/>
                      <w:noProof/>
                      <w:sz w:val="22"/>
                      <w:szCs w:val="22"/>
                      <w:highlight w:val="yellow"/>
                      <w:lang w:val="en-US"/>
                    </w:rPr>
                    <m:t>g</m:t>
                  </m:r>
                  <m:r>
                    <w:rPr>
                      <w:rFonts w:ascii="Cambria Math" w:hAnsi="Cambria Math"/>
                      <w:noProof/>
                      <w:sz w:val="22"/>
                      <w:szCs w:val="22"/>
                      <w:highlight w:val="yellow"/>
                      <w:lang w:val="ru-RU"/>
                    </w:rPr>
                    <m:t>,</m:t>
                  </m:r>
                  <m:r>
                    <w:rPr>
                      <w:rFonts w:ascii="Cambria Math" w:hAnsi="Cambria Math"/>
                      <w:noProof/>
                      <w:sz w:val="22"/>
                      <w:szCs w:val="22"/>
                      <w:highlight w:val="yellow"/>
                      <w:lang w:val="en-US"/>
                    </w:rPr>
                    <m:t>r</m:t>
                  </m:r>
                  <m:r>
                    <w:rPr>
                      <w:rFonts w:ascii="Cambria Math" w:hAnsi="Cambria Math"/>
                      <w:noProof/>
                      <w:sz w:val="22"/>
                      <w:szCs w:val="22"/>
                      <w:highlight w:val="yellow"/>
                      <w:lang w:val="ru-RU"/>
                    </w:rPr>
                    <m:t>,</m:t>
                  </m:r>
                  <m:r>
                    <w:rPr>
                      <w:rFonts w:ascii="Cambria Math" w:hAnsi="Cambria Math"/>
                      <w:noProof/>
                      <w:sz w:val="22"/>
                      <w:szCs w:val="22"/>
                      <w:highlight w:val="yellow"/>
                      <w:lang w:val="en-US"/>
                    </w:rPr>
                    <m:t>z</m:t>
                  </m:r>
                </m:sub>
                <m:sup>
                  <m:r>
                    <w:rPr>
                      <w:rFonts w:ascii="Cambria Math" w:hAnsi="Cambria Math"/>
                      <w:noProof/>
                      <w:sz w:val="22"/>
                      <w:szCs w:val="22"/>
                      <w:highlight w:val="yellow"/>
                      <w:lang w:val="ru-RU"/>
                    </w:rPr>
                    <m:t>уст_ПГУ</m:t>
                  </m:r>
                </m:sup>
              </m:sSubSup>
            </m:oMath>
            <w:r w:rsidRPr="00F35098">
              <w:rPr>
                <w:sz w:val="22"/>
                <w:szCs w:val="22"/>
                <w:highlight w:val="yellow"/>
                <w:lang w:val="ru-RU"/>
              </w:rPr>
              <w:t xml:space="preserve"> на 2027–2029</w:t>
            </w:r>
            <w:r w:rsidRPr="00F35098">
              <w:rPr>
                <w:sz w:val="22"/>
                <w:szCs w:val="22"/>
                <w:highlight w:val="yellow"/>
              </w:rPr>
              <w:t> </w:t>
            </w:r>
            <w:r w:rsidRPr="00F35098">
              <w:rPr>
                <w:sz w:val="22"/>
                <w:szCs w:val="22"/>
                <w:highlight w:val="yellow"/>
                <w:lang w:val="ru-RU"/>
              </w:rPr>
              <w:t xml:space="preserve">годы, для каждой ценовой зоны </w:t>
            </w:r>
            <w:r w:rsidRPr="00F35098">
              <w:rPr>
                <w:rFonts w:eastAsiaTheme="minorEastAsia"/>
                <w:sz w:val="22"/>
                <w:szCs w:val="22"/>
                <w:highlight w:val="yellow"/>
                <w:lang w:val="ru-RU"/>
              </w:rPr>
              <w:t xml:space="preserve">оптового рынка </w:t>
            </w:r>
            <w:r w:rsidRPr="00F35098">
              <w:rPr>
                <w:rFonts w:eastAsiaTheme="minorEastAsia"/>
                <w:i/>
                <w:sz w:val="22"/>
                <w:szCs w:val="22"/>
                <w:highlight w:val="yellow"/>
              </w:rPr>
              <w:t>z</w:t>
            </w:r>
            <w:r w:rsidRPr="00F35098">
              <w:rPr>
                <w:sz w:val="22"/>
                <w:szCs w:val="22"/>
                <w:highlight w:val="yellow"/>
                <w:lang w:val="ru-RU"/>
              </w:rPr>
              <w:t>.</w:t>
            </w:r>
          </w:p>
        </w:tc>
        <w:tc>
          <w:tcPr>
            <w:tcW w:w="7217" w:type="dxa"/>
          </w:tcPr>
          <w:p w14:paraId="6D20A271" w14:textId="64836E94" w:rsidR="003758DD" w:rsidRPr="00F35098" w:rsidRDefault="003758DD" w:rsidP="002334EE">
            <w:pPr>
              <w:pStyle w:val="ad"/>
              <w:suppressAutoHyphens/>
              <w:ind w:firstLine="709"/>
              <w:rPr>
                <w:rFonts w:ascii="Garamond" w:hAnsi="Garamond"/>
                <w:sz w:val="22"/>
                <w:szCs w:val="22"/>
                <w:highlight w:val="yellow"/>
                <w:lang w:val="ru-RU"/>
              </w:rPr>
            </w:pPr>
            <w:r w:rsidRPr="00F35098">
              <w:rPr>
                <w:rFonts w:ascii="Garamond" w:hAnsi="Garamond"/>
                <w:sz w:val="22"/>
                <w:szCs w:val="22"/>
                <w:lang w:val="ru-RU"/>
              </w:rPr>
              <w:t>…</w:t>
            </w:r>
          </w:p>
        </w:tc>
      </w:tr>
      <w:tr w:rsidR="003758DD" w:rsidRPr="00F35098" w14:paraId="6F5724AF" w14:textId="77777777" w:rsidTr="004A54F2">
        <w:tc>
          <w:tcPr>
            <w:tcW w:w="896" w:type="dxa"/>
          </w:tcPr>
          <w:p w14:paraId="73253956" w14:textId="43788C20" w:rsidR="003758DD" w:rsidRPr="00F35098" w:rsidRDefault="003758DD" w:rsidP="003A3785">
            <w:pPr>
              <w:jc w:val="center"/>
              <w:rPr>
                <w:rFonts w:cs="Garamond"/>
                <w:b/>
                <w:bCs/>
                <w:sz w:val="22"/>
                <w:szCs w:val="22"/>
                <w:lang w:val="ru-RU"/>
              </w:rPr>
            </w:pPr>
            <w:r w:rsidRPr="00F35098">
              <w:rPr>
                <w:rFonts w:cs="Garamond"/>
                <w:b/>
                <w:bCs/>
                <w:sz w:val="22"/>
                <w:szCs w:val="22"/>
                <w:lang w:val="ru-RU"/>
              </w:rPr>
              <w:t>8.5.2.3</w:t>
            </w:r>
          </w:p>
        </w:tc>
        <w:tc>
          <w:tcPr>
            <w:tcW w:w="7217" w:type="dxa"/>
          </w:tcPr>
          <w:p w14:paraId="158F61BB" w14:textId="77777777" w:rsidR="003758DD" w:rsidRPr="00F35098" w:rsidRDefault="003758DD" w:rsidP="003758DD">
            <w:pPr>
              <w:spacing w:after="120"/>
              <w:ind w:firstLine="709"/>
              <w:jc w:val="both"/>
              <w:rPr>
                <w:sz w:val="22"/>
                <w:szCs w:val="22"/>
                <w:lang w:val="ru-RU"/>
              </w:rPr>
            </w:pPr>
            <w:r w:rsidRPr="00F35098">
              <w:rPr>
                <w:sz w:val="22"/>
                <w:szCs w:val="22"/>
                <w:lang w:val="ru-RU"/>
              </w:rPr>
              <w:t>…</w:t>
            </w:r>
          </w:p>
          <w:p w14:paraId="38A50997" w14:textId="77777777" w:rsidR="003758DD" w:rsidRPr="00F35098" w:rsidRDefault="003758DD" w:rsidP="00E2462C">
            <w:pPr>
              <w:pStyle w:val="ad"/>
              <w:numPr>
                <w:ilvl w:val="0"/>
                <w:numId w:val="46"/>
              </w:numPr>
              <w:suppressAutoHyphens/>
              <w:rPr>
                <w:rFonts w:ascii="Garamond" w:hAnsi="Garamond"/>
                <w:sz w:val="22"/>
                <w:szCs w:val="22"/>
                <w:highlight w:val="yellow"/>
                <w:lang w:val="ru-RU"/>
              </w:rPr>
            </w:pPr>
            <w:r w:rsidRPr="00F35098">
              <w:rPr>
                <w:rFonts w:ascii="Garamond" w:hAnsi="Garamond"/>
                <w:sz w:val="22"/>
                <w:szCs w:val="22"/>
                <w:highlight w:val="yellow"/>
                <w:lang w:val="ru-RU"/>
              </w:rPr>
              <w:t>признак включения в состав проекта модернизации образцов инновационного энергетического оборудования, определенных решением Правительства Российской Федерации (распоряжение Правительства Российской Федерации от 24 апреля 2019 г. № 817-р), при заявлении соответствующих мероприятий;</w:t>
            </w:r>
          </w:p>
          <w:p w14:paraId="4CCA5996" w14:textId="77777777" w:rsidR="003758DD" w:rsidRPr="00F35098" w:rsidRDefault="003758DD" w:rsidP="00E2462C">
            <w:pPr>
              <w:pStyle w:val="ad"/>
              <w:numPr>
                <w:ilvl w:val="0"/>
                <w:numId w:val="46"/>
              </w:numPr>
              <w:suppressAutoHyphens/>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с признаком ее изменения в порядке, установленном в п. 8.4.2 настоящего Регламента.</w:t>
            </w:r>
          </w:p>
          <w:p w14:paraId="76159EF6" w14:textId="01A033B5" w:rsidR="003758DD" w:rsidRPr="00F35098" w:rsidRDefault="003758DD" w:rsidP="003758DD">
            <w:pPr>
              <w:pStyle w:val="ad"/>
              <w:suppressAutoHyphens/>
              <w:ind w:left="927"/>
              <w:rPr>
                <w:rFonts w:ascii="Garamond" w:hAnsi="Garamond"/>
                <w:sz w:val="22"/>
                <w:szCs w:val="22"/>
                <w:lang w:val="ru-RU"/>
              </w:rPr>
            </w:pPr>
            <w:r w:rsidRPr="00F35098">
              <w:rPr>
                <w:rFonts w:ascii="Garamond" w:hAnsi="Garamond"/>
                <w:sz w:val="22"/>
                <w:szCs w:val="22"/>
                <w:lang w:val="ru-RU"/>
              </w:rPr>
              <w:t>…</w:t>
            </w:r>
          </w:p>
        </w:tc>
        <w:tc>
          <w:tcPr>
            <w:tcW w:w="7217" w:type="dxa"/>
          </w:tcPr>
          <w:p w14:paraId="1F52DE57" w14:textId="77777777" w:rsidR="003758DD" w:rsidRPr="00F35098" w:rsidRDefault="003758DD" w:rsidP="003758DD">
            <w:pPr>
              <w:spacing w:after="120"/>
              <w:ind w:firstLine="709"/>
              <w:jc w:val="both"/>
              <w:rPr>
                <w:sz w:val="22"/>
                <w:szCs w:val="22"/>
                <w:lang w:val="ru-RU"/>
              </w:rPr>
            </w:pPr>
            <w:r w:rsidRPr="00F35098">
              <w:rPr>
                <w:sz w:val="22"/>
                <w:szCs w:val="22"/>
                <w:lang w:val="ru-RU"/>
              </w:rPr>
              <w:t>…</w:t>
            </w:r>
          </w:p>
          <w:p w14:paraId="2D5CAF14" w14:textId="77777777" w:rsidR="003758DD" w:rsidRPr="00F35098" w:rsidRDefault="003758DD" w:rsidP="00E2462C">
            <w:pPr>
              <w:pStyle w:val="ad"/>
              <w:numPr>
                <w:ilvl w:val="0"/>
                <w:numId w:val="47"/>
              </w:numPr>
              <w:suppressAutoHyphens/>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с признаком ее изменения в порядке, установленном в п. 8.4.2 настоящего Регламента.</w:t>
            </w:r>
          </w:p>
          <w:p w14:paraId="368033FC" w14:textId="57B55E04" w:rsidR="003758DD" w:rsidRPr="00F35098" w:rsidRDefault="003758DD" w:rsidP="003758DD">
            <w:pPr>
              <w:pStyle w:val="ad"/>
              <w:suppressAutoHyphens/>
              <w:ind w:firstLine="709"/>
              <w:rPr>
                <w:rFonts w:ascii="Garamond" w:hAnsi="Garamond"/>
                <w:sz w:val="22"/>
                <w:szCs w:val="22"/>
                <w:highlight w:val="yellow"/>
                <w:lang w:val="ru-RU"/>
              </w:rPr>
            </w:pPr>
            <w:r w:rsidRPr="00F35098">
              <w:rPr>
                <w:rFonts w:ascii="Garamond" w:hAnsi="Garamond"/>
                <w:sz w:val="22"/>
                <w:szCs w:val="22"/>
                <w:lang w:val="ru-RU"/>
              </w:rPr>
              <w:t>…</w:t>
            </w:r>
          </w:p>
        </w:tc>
      </w:tr>
      <w:tr w:rsidR="00E2462C" w:rsidRPr="008A482D" w14:paraId="0D898234" w14:textId="77777777" w:rsidTr="004A54F2">
        <w:tc>
          <w:tcPr>
            <w:tcW w:w="896" w:type="dxa"/>
          </w:tcPr>
          <w:p w14:paraId="33F53FCC" w14:textId="214F8F87" w:rsidR="00E2462C" w:rsidRPr="00F35098" w:rsidRDefault="00E2462C" w:rsidP="003A3785">
            <w:pPr>
              <w:jc w:val="center"/>
              <w:rPr>
                <w:rFonts w:cs="Garamond"/>
                <w:b/>
                <w:bCs/>
                <w:sz w:val="22"/>
                <w:szCs w:val="22"/>
                <w:lang w:val="ru-RU"/>
              </w:rPr>
            </w:pPr>
            <w:r w:rsidRPr="00F35098">
              <w:rPr>
                <w:rFonts w:cs="Garamond"/>
                <w:b/>
                <w:bCs/>
                <w:sz w:val="22"/>
                <w:szCs w:val="22"/>
                <w:lang w:val="ru-RU"/>
              </w:rPr>
              <w:t>9.1</w:t>
            </w:r>
          </w:p>
        </w:tc>
        <w:tc>
          <w:tcPr>
            <w:tcW w:w="7217" w:type="dxa"/>
          </w:tcPr>
          <w:p w14:paraId="629D3698" w14:textId="1409D01D"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 xml:space="preserve">В отношении генерирующих объектов, включенных в предварительный (-ые) перечень (-и) отобранных проектов модернизации </w:t>
            </w:r>
            <w:r w:rsidRPr="00F35098">
              <w:rPr>
                <w:rFonts w:ascii="Garamond" w:hAnsi="Garamond"/>
                <w:sz w:val="22"/>
                <w:szCs w:val="22"/>
                <w:highlight w:val="yellow"/>
              </w:rPr>
              <w:t>(в том числе в предварительный перечень отобранных проектов модернизации генерирующих объектов, предусматривающих установку газовых турбин, относимых к образцам инновационного энергетического оборудования)</w:t>
            </w:r>
            <w:r w:rsidRPr="00F35098">
              <w:rPr>
                <w:rFonts w:ascii="Garamond" w:hAnsi="Garamond"/>
                <w:sz w:val="22"/>
                <w:szCs w:val="22"/>
              </w:rPr>
              <w:t xml:space="preserve">, сформированный (-ые) в соответствии с п. 8.5 настоящего Регламента, СО в течение 1 календарного месяца после окончания периода подачи (приема) ценовых заявок в отбор модернизации, указанного в разделе 2 настоящего Регламента, формирует предварительный (-ые) график (-и) реализации мероприятий по модернизации, исходя из указанного в ценовой заявке количества календарных месяцев, составляющих период реализации мероприятий по модернизации с учетом изменения даты начала поставки мощности, указанной в ценовой заявке, в рамках периода начала поставки </w:t>
            </w:r>
            <w:r w:rsidRPr="00F35098">
              <w:rPr>
                <w:rFonts w:ascii="Garamond" w:hAnsi="Garamond"/>
                <w:sz w:val="22"/>
                <w:szCs w:val="22"/>
              </w:rPr>
              <w:lastRenderedPageBreak/>
              <w:t>мощности по итогам соответствующего отбора проектов модернизации в порядке, установленном в п. 8.4 настоящего Регламента.</w:t>
            </w:r>
          </w:p>
        </w:tc>
        <w:tc>
          <w:tcPr>
            <w:tcW w:w="7217" w:type="dxa"/>
          </w:tcPr>
          <w:p w14:paraId="44445BFB" w14:textId="082A925E" w:rsidR="00E2462C" w:rsidRPr="00F35098" w:rsidRDefault="00E2462C" w:rsidP="003758DD">
            <w:pPr>
              <w:spacing w:after="120"/>
              <w:ind w:firstLine="709"/>
              <w:jc w:val="both"/>
              <w:rPr>
                <w:sz w:val="22"/>
                <w:szCs w:val="22"/>
                <w:lang w:val="ru-RU"/>
              </w:rPr>
            </w:pPr>
            <w:r w:rsidRPr="00F35098">
              <w:rPr>
                <w:sz w:val="22"/>
                <w:szCs w:val="22"/>
                <w:lang w:val="ru-RU"/>
              </w:rPr>
              <w:lastRenderedPageBreak/>
              <w:t>В отношении генерирующих объектов, включенных в предварительный</w:t>
            </w:r>
            <w:r w:rsidRPr="00F35098">
              <w:rPr>
                <w:sz w:val="22"/>
                <w:szCs w:val="22"/>
              </w:rPr>
              <w:t> </w:t>
            </w:r>
            <w:r w:rsidRPr="00F35098">
              <w:rPr>
                <w:sz w:val="22"/>
                <w:szCs w:val="22"/>
                <w:lang w:val="ru-RU"/>
              </w:rPr>
              <w:t>(-ые) перечень</w:t>
            </w:r>
            <w:r w:rsidRPr="00F35098">
              <w:rPr>
                <w:sz w:val="22"/>
                <w:szCs w:val="22"/>
              </w:rPr>
              <w:t> </w:t>
            </w:r>
            <w:r w:rsidRPr="00F35098">
              <w:rPr>
                <w:sz w:val="22"/>
                <w:szCs w:val="22"/>
                <w:lang w:val="ru-RU"/>
              </w:rPr>
              <w:t>(-и) отобранных проектов модернизации, сформированный</w:t>
            </w:r>
            <w:r w:rsidRPr="00F35098">
              <w:rPr>
                <w:sz w:val="22"/>
                <w:szCs w:val="22"/>
              </w:rPr>
              <w:t> </w:t>
            </w:r>
            <w:r w:rsidRPr="00F35098">
              <w:rPr>
                <w:sz w:val="22"/>
                <w:szCs w:val="22"/>
                <w:lang w:val="ru-RU"/>
              </w:rPr>
              <w:t>(-ые) в соответствии с п. 8.5 настоящего Регламента, СО в течение 1 календарного месяца после окончания периода подачи (приема) ценовых заявок в отбор модернизации, указанного в разделе 2 настоящего Регламента, формирует предварительный</w:t>
            </w:r>
            <w:r w:rsidRPr="00F35098">
              <w:rPr>
                <w:sz w:val="22"/>
                <w:szCs w:val="22"/>
              </w:rPr>
              <w:t> </w:t>
            </w:r>
            <w:r w:rsidRPr="00F35098">
              <w:rPr>
                <w:sz w:val="22"/>
                <w:szCs w:val="22"/>
                <w:lang w:val="ru-RU"/>
              </w:rPr>
              <w:t>(-ые) график</w:t>
            </w:r>
            <w:r w:rsidRPr="00F35098">
              <w:rPr>
                <w:sz w:val="22"/>
                <w:szCs w:val="22"/>
              </w:rPr>
              <w:t> </w:t>
            </w:r>
            <w:r w:rsidRPr="00F35098">
              <w:rPr>
                <w:sz w:val="22"/>
                <w:szCs w:val="22"/>
                <w:lang w:val="ru-RU"/>
              </w:rPr>
              <w:t>(-и) реализации мероприятий по модернизации, исходя из указанного в ценовой заявке количества календарных месяцев, составляющих период реализации мероприятий по модернизации с учетом изменения даты начала поставки мощности, указанной в ценовой заявке, в рамках периода начала поставки мощности по итогам соответствующего отбора проектов модернизации в порядке, установленном в п. 8.4 настоящего Регламента.</w:t>
            </w:r>
          </w:p>
        </w:tc>
      </w:tr>
      <w:tr w:rsidR="00E2462C" w:rsidRPr="00F35098" w14:paraId="55A8C568" w14:textId="77777777" w:rsidTr="004A54F2">
        <w:tc>
          <w:tcPr>
            <w:tcW w:w="896" w:type="dxa"/>
          </w:tcPr>
          <w:p w14:paraId="115CF60F" w14:textId="5EF2F605" w:rsidR="00E2462C" w:rsidRPr="00F35098" w:rsidRDefault="00E2462C" w:rsidP="00E2462C">
            <w:pPr>
              <w:jc w:val="center"/>
              <w:rPr>
                <w:rFonts w:cs="Garamond"/>
                <w:b/>
                <w:bCs/>
                <w:sz w:val="22"/>
                <w:szCs w:val="22"/>
                <w:lang w:val="ru-RU"/>
              </w:rPr>
            </w:pPr>
            <w:r w:rsidRPr="00F35098">
              <w:rPr>
                <w:rFonts w:cs="Garamond"/>
                <w:b/>
                <w:bCs/>
                <w:sz w:val="22"/>
                <w:szCs w:val="22"/>
                <w:lang w:val="ru-RU"/>
              </w:rPr>
              <w:t>9.2</w:t>
            </w:r>
          </w:p>
        </w:tc>
        <w:tc>
          <w:tcPr>
            <w:tcW w:w="7217" w:type="dxa"/>
          </w:tcPr>
          <w:p w14:paraId="01937F86"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1D87A79C" w14:textId="412D920D"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 xml:space="preserve">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r>
                    <w:rPr>
                      <w:rFonts w:ascii="Cambria Math" w:hAnsi="Cambria Math"/>
                      <w:sz w:val="22"/>
                      <w:szCs w:val="22"/>
                    </w:rPr>
                    <m:t>g</m:t>
                  </m:r>
                </m:sub>
              </m:sSub>
              <m:r>
                <m:rPr>
                  <m:sty m:val="p"/>
                </m:rPr>
                <w:rPr>
                  <w:rFonts w:ascii="Cambria Math" w:hAnsi="Cambria Math"/>
                  <w:sz w:val="22"/>
                  <w:szCs w:val="22"/>
                </w:rPr>
                <m:t>∈</m:t>
              </m:r>
              <m:r>
                <w:rPr>
                  <w:rFonts w:ascii="Cambria Math" w:hAnsi="Cambria Math"/>
                  <w:sz w:val="22"/>
                  <w:szCs w:val="22"/>
                </w:rPr>
                <m:t>Y</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 xml:space="preserve"> </m:t>
                  </m:r>
                  <m:r>
                    <w:rPr>
                      <w:rFonts w:ascii="Cambria Math" w:hAnsi="Cambria Math"/>
                      <w:sz w:val="22"/>
                      <w:szCs w:val="22"/>
                    </w:rPr>
                    <m:t>m</m:t>
                  </m:r>
                </m:e>
                <m:sup>
                  <m:r>
                    <m:rPr>
                      <m:sty m:val="p"/>
                    </m:rPr>
                    <w:rPr>
                      <w:rFonts w:ascii="Cambria Math" w:hAnsi="Cambria Math"/>
                      <w:sz w:val="22"/>
                      <w:szCs w:val="22"/>
                    </w:rPr>
                    <m:t>'</m:t>
                  </m:r>
                </m:sup>
              </m:sSup>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(месяц, следующий за месяцем окончания периода </w:t>
            </w:r>
            <m:oMath>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изменяется в большую сторону таким образом, чтобы исключить угрозу наступления последствий, предусмотренных Правилами вывода из эксплуатации. В случае если определенный таким образом 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выходит за период года </w:t>
            </w:r>
            <w:r w:rsidRPr="00F35098">
              <w:rPr>
                <w:rFonts w:ascii="Garamond" w:hAnsi="Garamond"/>
                <w:i/>
                <w:sz w:val="22"/>
                <w:szCs w:val="22"/>
              </w:rPr>
              <w:t>Y</w:t>
            </w:r>
            <w:r w:rsidRPr="00F35098">
              <w:rPr>
                <w:rFonts w:ascii="Garamond" w:hAnsi="Garamond"/>
                <w:sz w:val="22"/>
                <w:szCs w:val="22"/>
              </w:rPr>
              <w:t xml:space="preserve">, на который проводится соответствующий отбор </w:t>
            </w:r>
            <w:r w:rsidR="00A8400F" w:rsidRPr="00F35098">
              <w:rPr>
                <w:rFonts w:ascii="Garamond" w:hAnsi="Garamond"/>
                <w:sz w:val="22"/>
                <w:szCs w:val="22"/>
                <w:highlight w:val="yellow"/>
              </w:rPr>
              <w:t xml:space="preserve">(для проектов модернизации генерирующих объектов </w:t>
            </w:r>
            <w:r w:rsidR="00A8400F" w:rsidRPr="00F35098">
              <w:rPr>
                <w:rFonts w:ascii="Garamond" w:hAnsi="Garamond"/>
                <w:i/>
                <w:sz w:val="22"/>
                <w:szCs w:val="22"/>
                <w:highlight w:val="yellow"/>
                <w:lang w:val="en-US"/>
              </w:rPr>
              <w:t>g</w:t>
            </w:r>
            <w:r w:rsidR="00A8400F" w:rsidRPr="00F35098">
              <w:rPr>
                <w:rFonts w:ascii="Garamond" w:hAnsi="Garamond"/>
                <w:sz w:val="22"/>
                <w:szCs w:val="22"/>
                <w:highlight w:val="yellow"/>
              </w:rPr>
              <w:t>, предусматривающих установку газовых турбин, относимых к образцам инновационного энергетического оборудования, и включенных в предварительный перечень по результатам отбора, проводимого в 2021 году, – выходит за период 2027–2029 годов)</w:t>
            </w:r>
            <w:r w:rsidR="00A8400F" w:rsidRPr="00F35098">
              <w:rPr>
                <w:rFonts w:ascii="Garamond" w:hAnsi="Garamond"/>
                <w:sz w:val="22"/>
                <w:szCs w:val="22"/>
              </w:rPr>
              <w:t xml:space="preserve">, </w:t>
            </w:r>
            <w:r w:rsidRPr="00F35098">
              <w:rPr>
                <w:rFonts w:ascii="Garamond" w:hAnsi="Garamond"/>
                <w:sz w:val="22"/>
                <w:szCs w:val="22"/>
              </w:rPr>
              <w:t xml:space="preserve"> такой генерирующий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перечня отобранных проектов модернизации (признается неотобранным, </w:t>
            </w:r>
            <m:oMath>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=0</m:t>
              </m:r>
            </m:oMath>
            <w:r w:rsidRPr="00F35098">
              <w:rPr>
                <w:rFonts w:ascii="Garamond" w:hAnsi="Garamond"/>
                <w:sz w:val="22"/>
                <w:szCs w:val="22"/>
              </w:rPr>
              <w:t>).</w:t>
            </w:r>
          </w:p>
          <w:p w14:paraId="3658689A" w14:textId="6A236FEB"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c>
          <w:tcPr>
            <w:tcW w:w="7217" w:type="dxa"/>
          </w:tcPr>
          <w:p w14:paraId="3FD27F4A"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096A135A" w14:textId="37548CAD"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 xml:space="preserve">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r>
                    <w:rPr>
                      <w:rFonts w:ascii="Cambria Math" w:hAnsi="Cambria Math"/>
                      <w:sz w:val="22"/>
                      <w:szCs w:val="22"/>
                    </w:rPr>
                    <m:t>g</m:t>
                  </m:r>
                </m:sub>
              </m:sSub>
              <m:r>
                <m:rPr>
                  <m:sty m:val="p"/>
                </m:rPr>
                <w:rPr>
                  <w:rFonts w:ascii="Cambria Math" w:hAnsi="Cambria Math"/>
                  <w:sz w:val="22"/>
                  <w:szCs w:val="22"/>
                </w:rPr>
                <m:t>∈</m:t>
              </m:r>
              <m:r>
                <w:rPr>
                  <w:rFonts w:ascii="Cambria Math" w:hAnsi="Cambria Math"/>
                  <w:sz w:val="22"/>
                  <w:szCs w:val="22"/>
                </w:rPr>
                <m:t>Y</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 xml:space="preserve"> </m:t>
                  </m:r>
                  <m:r>
                    <w:rPr>
                      <w:rFonts w:ascii="Cambria Math" w:hAnsi="Cambria Math"/>
                      <w:sz w:val="22"/>
                      <w:szCs w:val="22"/>
                    </w:rPr>
                    <m:t>m</m:t>
                  </m:r>
                </m:e>
                <m:sup>
                  <m:r>
                    <m:rPr>
                      <m:sty m:val="p"/>
                    </m:rPr>
                    <w:rPr>
                      <w:rFonts w:ascii="Cambria Math" w:hAnsi="Cambria Math"/>
                      <w:sz w:val="22"/>
                      <w:szCs w:val="22"/>
                    </w:rPr>
                    <m:t>'</m:t>
                  </m:r>
                </m:sup>
              </m:sSup>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(месяц, следующий за месяцем окончания периода </w:t>
            </w:r>
            <m:oMath>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изменяется в большую сторону таким образом, чтобы исключить угрозу наступления последствий, предусмотренных Правилами вывода из эксплуатации. В случае если определенный таким образом 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выходит за период года </w:t>
            </w:r>
            <w:r w:rsidRPr="00F35098">
              <w:rPr>
                <w:rFonts w:ascii="Garamond" w:hAnsi="Garamond"/>
                <w:i/>
                <w:sz w:val="22"/>
                <w:szCs w:val="22"/>
              </w:rPr>
              <w:t>Y</w:t>
            </w:r>
            <w:r w:rsidRPr="00F35098">
              <w:rPr>
                <w:rFonts w:ascii="Garamond" w:hAnsi="Garamond"/>
                <w:sz w:val="22"/>
                <w:szCs w:val="22"/>
              </w:rPr>
              <w:t xml:space="preserve">, на который проводится соответствующий отбор, такой генерирующий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перечня отобранных проектов модернизации (признается неотобранным, </w:t>
            </w:r>
            <m:oMath>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=0</m:t>
              </m:r>
            </m:oMath>
            <w:r w:rsidRPr="00F35098">
              <w:rPr>
                <w:rFonts w:ascii="Garamond" w:hAnsi="Garamond"/>
                <w:sz w:val="22"/>
                <w:szCs w:val="22"/>
              </w:rPr>
              <w:t>).</w:t>
            </w:r>
          </w:p>
          <w:p w14:paraId="78B1BCE6" w14:textId="45751287" w:rsidR="00E2462C" w:rsidRPr="00F35098" w:rsidRDefault="00E2462C" w:rsidP="00E2462C">
            <w:pPr>
              <w:spacing w:after="120"/>
              <w:ind w:firstLine="709"/>
              <w:jc w:val="both"/>
              <w:rPr>
                <w:sz w:val="22"/>
                <w:szCs w:val="22"/>
                <w:lang w:val="ru-RU"/>
              </w:rPr>
            </w:pPr>
            <w:r w:rsidRPr="00F35098">
              <w:rPr>
                <w:sz w:val="22"/>
                <w:szCs w:val="22"/>
              </w:rPr>
              <w:t>…</w:t>
            </w:r>
          </w:p>
        </w:tc>
      </w:tr>
      <w:tr w:rsidR="00E2462C" w:rsidRPr="00F35098" w14:paraId="6407CFA1" w14:textId="77777777" w:rsidTr="004A54F2">
        <w:tc>
          <w:tcPr>
            <w:tcW w:w="896" w:type="dxa"/>
          </w:tcPr>
          <w:p w14:paraId="0AEA848B" w14:textId="5B657FEB" w:rsidR="00E2462C" w:rsidRPr="00F35098" w:rsidRDefault="00E2462C" w:rsidP="00E2462C">
            <w:pPr>
              <w:jc w:val="center"/>
              <w:rPr>
                <w:rFonts w:cs="Garamond"/>
                <w:b/>
                <w:bCs/>
                <w:sz w:val="22"/>
                <w:szCs w:val="22"/>
                <w:lang w:val="ru-RU"/>
              </w:rPr>
            </w:pPr>
            <w:r w:rsidRPr="00F35098">
              <w:rPr>
                <w:rFonts w:cs="Garamond"/>
                <w:b/>
                <w:bCs/>
                <w:sz w:val="22"/>
                <w:szCs w:val="22"/>
                <w:lang w:val="ru-RU"/>
              </w:rPr>
              <w:t>10.2</w:t>
            </w:r>
          </w:p>
        </w:tc>
        <w:tc>
          <w:tcPr>
            <w:tcW w:w="7217" w:type="dxa"/>
          </w:tcPr>
          <w:p w14:paraId="57A66F39"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61EB81F7" w14:textId="6D109AD6" w:rsidR="00E2462C" w:rsidRPr="00F35098" w:rsidRDefault="00E2462C" w:rsidP="00E2462C">
            <w:pPr>
              <w:pStyle w:val="a9"/>
              <w:spacing w:after="120"/>
              <w:ind w:left="0" w:firstLine="709"/>
              <w:jc w:val="both"/>
              <w:rPr>
                <w:rFonts w:ascii="Garamond" w:hAnsi="Garamond"/>
                <w:sz w:val="22"/>
                <w:szCs w:val="22"/>
              </w:rPr>
            </w:pPr>
            <w:r w:rsidRPr="00F35098">
              <w:rPr>
                <w:rFonts w:ascii="Garamond" w:hAnsi="Garamond"/>
                <w:sz w:val="22"/>
                <w:szCs w:val="22"/>
                <w:highlight w:val="yellow"/>
              </w:rPr>
              <w:t>В 2021 году СО также не позднее даты официального опубликования предварительного графика реализации проектов модернизации направляет в Минэнерго России перечень генерирующих объектов (условных ГТП), в отношении которых были поданы ценовые заявки на участие в отборе проектов модернизации, проводимом в 2021 году, в которых в соответствии с подп. «с» п. 5.3.2.5 настоящего Регламента было указано значение «да» признака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с 1 января 2027 года по 31 декабря 2029 года, и которые были включены в Перечень принятых ценовых заявок на соответствующий год (-ы) в соответствии с п. 7.1.1 настоящего Регламента, но которые не были включены в предварительный график. В отношении данного генерирующего оборудования указывается в том числе информация об участниках КОММод, а также информация, определенная в подп. «в» п. 10.1 настоящего Регламента.</w:t>
            </w:r>
          </w:p>
        </w:tc>
        <w:tc>
          <w:tcPr>
            <w:tcW w:w="7217" w:type="dxa"/>
          </w:tcPr>
          <w:p w14:paraId="22E5C6C9" w14:textId="593F08DB"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r>
      <w:tr w:rsidR="00E2462C" w:rsidRPr="00F35098" w14:paraId="30D17C2A" w14:textId="77777777" w:rsidTr="004A54F2">
        <w:tc>
          <w:tcPr>
            <w:tcW w:w="896" w:type="dxa"/>
          </w:tcPr>
          <w:p w14:paraId="3C580A3C" w14:textId="74D5302E" w:rsidR="00E2462C" w:rsidRPr="00F35098" w:rsidRDefault="00E2462C" w:rsidP="00E2462C">
            <w:pPr>
              <w:jc w:val="center"/>
              <w:rPr>
                <w:rFonts w:cs="Garamond"/>
                <w:b/>
                <w:bCs/>
                <w:sz w:val="22"/>
                <w:szCs w:val="22"/>
                <w:lang w:val="ru-RU"/>
              </w:rPr>
            </w:pPr>
            <w:r w:rsidRPr="00F35098">
              <w:rPr>
                <w:rFonts w:cs="Garamond"/>
                <w:b/>
                <w:bCs/>
                <w:sz w:val="22"/>
                <w:szCs w:val="22"/>
                <w:lang w:val="ru-RU"/>
              </w:rPr>
              <w:t>10.5.3</w:t>
            </w:r>
          </w:p>
        </w:tc>
        <w:tc>
          <w:tcPr>
            <w:tcW w:w="7217" w:type="dxa"/>
          </w:tcPr>
          <w:p w14:paraId="31AA89F6"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58DC07CC" w14:textId="77777777" w:rsidR="00E2462C" w:rsidRPr="00F35098" w:rsidRDefault="00E2462C" w:rsidP="00E2462C">
            <w:pPr>
              <w:pStyle w:val="a9"/>
              <w:widowControl w:val="0"/>
              <w:numPr>
                <w:ilvl w:val="0"/>
                <w:numId w:val="49"/>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lastRenderedPageBreak/>
              <w:t>состав проекта и технические параметры генерирующего оборудования КОММод, функционирующего до и после реализации мероприятий по модернизации, заявленные участником, а именно:</w:t>
            </w:r>
          </w:p>
          <w:p w14:paraId="0C24039D"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идентификационные данные генерирующего объекта (код условной ГТП);</w:t>
            </w:r>
          </w:p>
          <w:p w14:paraId="5CAB6417"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наименование генерирующего объекта (условной ГТП);</w:t>
            </w:r>
          </w:p>
          <w:p w14:paraId="362BC031"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основной вид топлива (газ или уголь);</w:t>
            </w:r>
          </w:p>
          <w:p w14:paraId="4778D89D"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установленная мощность генерирующего объекта (условной ГТП) после реализации мероприятий по модернизации;</w:t>
            </w:r>
          </w:p>
          <w:p w14:paraId="021ADD73"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изменение установленной мощности генерирующего объекта после реализации мероприятий по модернизации;</w:t>
            </w:r>
          </w:p>
          <w:p w14:paraId="5BAE3328"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highlight w:val="yellow"/>
              </w:rPr>
            </w:pPr>
            <w:r w:rsidRPr="00F35098">
              <w:rPr>
                <w:rFonts w:ascii="Garamond" w:hAnsi="Garamond"/>
                <w:sz w:val="22"/>
                <w:szCs w:val="22"/>
                <w:highlight w:val="yellow"/>
              </w:rPr>
              <w:t>признак включения в состав проекта модернизации образцов инновационного энергетического оборудования, определенных решением Правительства Российской Федерации (распоряжение Правительства Российской Федерации от 24 апреля 2019 г. № 817-р);</w:t>
            </w:r>
          </w:p>
          <w:p w14:paraId="44ED7015"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соответствия требованию локализации;</w:t>
            </w:r>
          </w:p>
          <w:p w14:paraId="63F1AB58"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w:t>
            </w:r>
          </w:p>
          <w:p w14:paraId="49474761"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проектов модернизации;</w:t>
            </w:r>
          </w:p>
          <w:p w14:paraId="4E8A2A1B"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 xml:space="preserve">планируемая дата начала поставки мощности по итогам соответствующего отбора проектов </w:t>
            </w:r>
            <w:r w:rsidRPr="00F35098">
              <w:rPr>
                <w:rFonts w:ascii="Garamond" w:hAnsi="Garamond"/>
                <w:sz w:val="22"/>
                <w:szCs w:val="22"/>
              </w:rPr>
              <w:lastRenderedPageBreak/>
              <w:t>модернизации, измененная при формировании предварительного графика реализации мероприятий по модернизации в порядке, установленном пп. 8.4.2 и 9.2 настоящего Регламента;</w:t>
            </w:r>
          </w:p>
          <w:p w14:paraId="257E2DCB"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количество календарных месяцев, составляющих период реализации мероприятий по модернизации;</w:t>
            </w:r>
          </w:p>
          <w:p w14:paraId="74AF925E"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ограничение на минимальную загрузку генерирующего оборудования в зимний период;</w:t>
            </w:r>
          </w:p>
          <w:p w14:paraId="0E8F273F"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«поставка мощности по ДПМ»;</w:t>
            </w:r>
          </w:p>
          <w:p w14:paraId="188D6F26" w14:textId="58B726A5"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c>
          <w:tcPr>
            <w:tcW w:w="7217" w:type="dxa"/>
          </w:tcPr>
          <w:p w14:paraId="55F625AB"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lastRenderedPageBreak/>
              <w:t>…</w:t>
            </w:r>
          </w:p>
          <w:p w14:paraId="5F0FFFF0" w14:textId="77777777" w:rsidR="00E2462C" w:rsidRPr="00F35098" w:rsidRDefault="00E2462C" w:rsidP="00E2462C">
            <w:pPr>
              <w:pStyle w:val="a9"/>
              <w:widowControl w:val="0"/>
              <w:numPr>
                <w:ilvl w:val="0"/>
                <w:numId w:val="50"/>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lastRenderedPageBreak/>
              <w:t>состав проекта и технические параметры генерирующего оборудования КОММод, функционирующего до и после реализации мероприятий по модернизации, заявленные участником, а именно:</w:t>
            </w:r>
          </w:p>
          <w:p w14:paraId="03DA8CD5"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идентификационные данные генерирующего объекта (код условной ГТП);</w:t>
            </w:r>
          </w:p>
          <w:p w14:paraId="72597768"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наименование генерирующего объекта (условной ГТП);</w:t>
            </w:r>
          </w:p>
          <w:p w14:paraId="6D46BB2D"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основной вид топлива (газ или уголь);</w:t>
            </w:r>
          </w:p>
          <w:p w14:paraId="4D87AADA"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установленная мощность генерирующего объекта (условной ГТП) после реализации мероприятий по модернизации;</w:t>
            </w:r>
          </w:p>
          <w:p w14:paraId="68B2509F"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изменение установленной мощности генерирующего объекта после реализации мероприятий по модернизации;</w:t>
            </w:r>
          </w:p>
          <w:p w14:paraId="782BE9F1"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соответствия требованию локализации;</w:t>
            </w:r>
          </w:p>
          <w:p w14:paraId="47BAC0BB"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w:t>
            </w:r>
          </w:p>
          <w:p w14:paraId="62809B46"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проектов модернизации;</w:t>
            </w:r>
          </w:p>
          <w:p w14:paraId="7AD1C85C"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итогам соответствующего отбора проектов модернизации, измененная при формировании предварительного графика реализации мероприятий по модернизации в порядке, установленном пп. 8.4.2 и 9.2 настоящего Регламента;</w:t>
            </w:r>
          </w:p>
          <w:p w14:paraId="5D005BE5"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количество календарных месяцев, составляющих период реализации мероприятий по модернизации;</w:t>
            </w:r>
          </w:p>
          <w:p w14:paraId="71D23E60"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lastRenderedPageBreak/>
              <w:t>ограничение на минимальную загрузку генерирующего оборудования в зимний период;</w:t>
            </w:r>
          </w:p>
          <w:p w14:paraId="29AFCF14"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«поставка мощности по ДПМ»;</w:t>
            </w:r>
          </w:p>
          <w:p w14:paraId="04EDC5FF" w14:textId="58A802D0"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r>
    </w:tbl>
    <w:p w14:paraId="1EC29F07" w14:textId="43C7E926" w:rsidR="00153269" w:rsidRDefault="00153269" w:rsidP="009E1573">
      <w:pPr>
        <w:pStyle w:val="afa"/>
        <w:jc w:val="both"/>
        <w:rPr>
          <w:highlight w:val="yellow"/>
          <w:lang w:eastAsia="x-none"/>
        </w:rPr>
      </w:pPr>
    </w:p>
    <w:p w14:paraId="6BECEF00" w14:textId="77777777" w:rsidR="008B148C" w:rsidRPr="00D711C5" w:rsidRDefault="008B148C" w:rsidP="008B148C">
      <w:pPr>
        <w:keepNext/>
        <w:tabs>
          <w:tab w:val="left" w:pos="5529"/>
        </w:tabs>
        <w:rPr>
          <w:b/>
          <w:iCs/>
          <w:sz w:val="24"/>
          <w:szCs w:val="24"/>
          <w:highlight w:val="yellow"/>
          <w:lang w:val="ru-RU"/>
        </w:rPr>
      </w:pPr>
      <w:r w:rsidRPr="00D711C5">
        <w:rPr>
          <w:b/>
          <w:iCs/>
          <w:sz w:val="24"/>
          <w:szCs w:val="24"/>
          <w:highlight w:val="yellow"/>
          <w:lang w:val="ru-RU"/>
        </w:rPr>
        <w:t>Действующая редакция</w:t>
      </w:r>
    </w:p>
    <w:p w14:paraId="1F1FC2B1" w14:textId="0C703D68" w:rsidR="008B148C" w:rsidRPr="00DD00AD" w:rsidRDefault="008B148C" w:rsidP="008B148C">
      <w:pPr>
        <w:pStyle w:val="afa"/>
        <w:rPr>
          <w:sz w:val="22"/>
          <w:szCs w:val="22"/>
          <w:lang w:eastAsia="x-none"/>
        </w:rPr>
      </w:pPr>
      <w:bookmarkStart w:id="10" w:name="_Toc525198953"/>
      <w:bookmarkStart w:id="11" w:name="_Toc280329"/>
      <w:bookmarkStart w:id="12" w:name="_Toc5710634"/>
      <w:bookmarkStart w:id="13" w:name="_Toc36086989"/>
      <w:bookmarkStart w:id="14" w:name="_Toc52891497"/>
      <w:r w:rsidRPr="00DD00AD">
        <w:rPr>
          <w:sz w:val="22"/>
          <w:szCs w:val="22"/>
          <w:lang w:eastAsia="x-none"/>
        </w:rPr>
        <w:t>Приложение 1</w:t>
      </w:r>
      <w:bookmarkEnd w:id="10"/>
      <w:bookmarkEnd w:id="11"/>
      <w:bookmarkEnd w:id="12"/>
      <w:bookmarkEnd w:id="13"/>
      <w:bookmarkEnd w:id="14"/>
    </w:p>
    <w:p w14:paraId="207CBD85" w14:textId="77777777" w:rsidR="008B148C" w:rsidRPr="004A54F2" w:rsidRDefault="008B148C" w:rsidP="008B148C">
      <w:pPr>
        <w:spacing w:before="0"/>
        <w:ind w:left="5387" w:firstLine="3969"/>
        <w:jc w:val="right"/>
        <w:rPr>
          <w:bCs/>
          <w:i/>
          <w:lang w:val="ru-RU"/>
        </w:rPr>
      </w:pPr>
      <w:r w:rsidRPr="004A54F2">
        <w:rPr>
          <w:bCs/>
          <w:i/>
          <w:lang w:val="ru-RU"/>
        </w:rPr>
        <w:t>к Регламенту проведения отборов проектов модернизации генерирующего оборудования тепловых электростанций</w:t>
      </w:r>
    </w:p>
    <w:p w14:paraId="67482D92" w14:textId="5373353B" w:rsidR="008B148C" w:rsidRDefault="008B148C" w:rsidP="009E1573">
      <w:pPr>
        <w:pStyle w:val="afa"/>
        <w:jc w:val="both"/>
        <w:rPr>
          <w:highlight w:val="yellow"/>
          <w:lang w:eastAsia="x-none"/>
        </w:rPr>
      </w:pPr>
    </w:p>
    <w:p w14:paraId="05CDFC2B" w14:textId="091AD58C" w:rsidR="008B148C" w:rsidRPr="00A95180" w:rsidRDefault="008B148C" w:rsidP="004A54F2">
      <w:pPr>
        <w:pStyle w:val="afa"/>
        <w:rPr>
          <w:b w:val="0"/>
          <w:sz w:val="22"/>
          <w:szCs w:val="22"/>
          <w:lang w:eastAsia="x-none"/>
        </w:rPr>
      </w:pPr>
      <w:r w:rsidRPr="00A95180">
        <w:rPr>
          <w:sz w:val="22"/>
          <w:szCs w:val="22"/>
          <w:lang w:eastAsia="x-none"/>
        </w:rPr>
        <w:t xml:space="preserve">Форма </w:t>
      </w:r>
      <w:r w:rsidRPr="00A95180">
        <w:rPr>
          <w:b w:val="0"/>
          <w:sz w:val="22"/>
          <w:szCs w:val="22"/>
          <w:lang w:eastAsia="x-none"/>
        </w:rPr>
        <w:t>2</w:t>
      </w:r>
    </w:p>
    <w:p w14:paraId="603D8A5E" w14:textId="254BF2EF" w:rsidR="008B148C" w:rsidRDefault="008B148C" w:rsidP="009E1573">
      <w:pPr>
        <w:pStyle w:val="afa"/>
        <w:jc w:val="both"/>
        <w:rPr>
          <w:b w:val="0"/>
          <w:lang w:eastAsia="x-none"/>
        </w:rPr>
      </w:pPr>
      <w:r w:rsidRPr="004A54F2">
        <w:rPr>
          <w:b w:val="0"/>
          <w:lang w:eastAsia="x-none"/>
        </w:rPr>
        <w:t>…</w:t>
      </w:r>
    </w:p>
    <w:p w14:paraId="220BCF26" w14:textId="77777777" w:rsidR="008B148C" w:rsidRPr="004A54F2" w:rsidRDefault="008B148C" w:rsidP="008B148C">
      <w:pPr>
        <w:tabs>
          <w:tab w:val="left" w:pos="1843"/>
          <w:tab w:val="decimal" w:pos="3456"/>
        </w:tabs>
        <w:spacing w:before="0"/>
        <w:jc w:val="both"/>
        <w:rPr>
          <w:b/>
          <w:bCs/>
          <w:lang w:val="ru-RU"/>
        </w:rPr>
      </w:pPr>
      <w:r w:rsidRPr="004A54F2">
        <w:rPr>
          <w:b/>
          <w:lang w:val="ru-RU"/>
        </w:rPr>
        <w:t>*Перечень планируемых мероприятий по модернизации</w:t>
      </w:r>
      <w:r w:rsidRPr="004A54F2">
        <w:rPr>
          <w:b/>
          <w:bCs/>
          <w:lang w:val="ru-RU"/>
        </w:rPr>
        <w:t xml:space="preserve"> заполняется в зависимости от выбранного вида оборудования:</w:t>
      </w:r>
    </w:p>
    <w:p w14:paraId="3A16AE76" w14:textId="77777777" w:rsidR="008B148C" w:rsidRPr="004A54F2" w:rsidRDefault="008B148C" w:rsidP="008B148C">
      <w:pPr>
        <w:tabs>
          <w:tab w:val="left" w:pos="1843"/>
          <w:tab w:val="decimal" w:pos="3456"/>
        </w:tabs>
        <w:spacing w:before="0"/>
        <w:jc w:val="both"/>
        <w:rPr>
          <w:b/>
          <w:bCs/>
          <w:lang w:val="ru-RU"/>
        </w:rPr>
      </w:pPr>
    </w:p>
    <w:tbl>
      <w:tblPr>
        <w:tblW w:w="15446"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469"/>
        <w:gridCol w:w="4111"/>
        <w:gridCol w:w="2551"/>
      </w:tblGrid>
      <w:tr w:rsidR="008B148C" w14:paraId="3B492BF8" w14:textId="77777777" w:rsidTr="00D62545">
        <w:trPr>
          <w:trHeight w:val="368"/>
          <w:tblCellSpacing w:w="7" w:type="dxa"/>
        </w:trPr>
        <w:tc>
          <w:tcPr>
            <w:tcW w:w="4294" w:type="dxa"/>
            <w:vMerge w:val="restart"/>
            <w:tcBorders>
              <w:top w:val="single" w:sz="4" w:space="0" w:color="auto"/>
              <w:left w:val="single" w:sz="4" w:space="0" w:color="auto"/>
              <w:right w:val="single" w:sz="4" w:space="0" w:color="auto"/>
            </w:tcBorders>
            <w:vAlign w:val="center"/>
          </w:tcPr>
          <w:p w14:paraId="132FAD8D" w14:textId="77777777" w:rsidR="008B148C" w:rsidRDefault="008B148C" w:rsidP="00D62545">
            <w:r>
              <w:t>1. Котлоагрегат</w:t>
            </w:r>
          </w:p>
        </w:tc>
        <w:tc>
          <w:tcPr>
            <w:tcW w:w="4455" w:type="dxa"/>
            <w:vMerge w:val="restart"/>
            <w:tcBorders>
              <w:top w:val="single" w:sz="4" w:space="0" w:color="auto"/>
              <w:left w:val="single" w:sz="4" w:space="0" w:color="auto"/>
              <w:right w:val="single" w:sz="4" w:space="0" w:color="auto"/>
            </w:tcBorders>
            <w:vAlign w:val="center"/>
          </w:tcPr>
          <w:p w14:paraId="2721B50B" w14:textId="77777777" w:rsidR="008B148C" w:rsidRDefault="008B148C" w:rsidP="00D62545">
            <w:r>
              <w:t xml:space="preserve">комплексная замена котлоагрегата </w:t>
            </w:r>
          </w:p>
        </w:tc>
        <w:tc>
          <w:tcPr>
            <w:tcW w:w="4097" w:type="dxa"/>
            <w:tcBorders>
              <w:top w:val="single" w:sz="4" w:space="0" w:color="auto"/>
              <w:left w:val="single" w:sz="4" w:space="0" w:color="auto"/>
              <w:bottom w:val="single" w:sz="4" w:space="0" w:color="auto"/>
              <w:right w:val="single" w:sz="4" w:space="0" w:color="auto"/>
            </w:tcBorders>
            <w:vAlign w:val="center"/>
          </w:tcPr>
          <w:p w14:paraId="532B3106" w14:textId="77777777" w:rsidR="008B148C" w:rsidRDefault="008B148C" w:rsidP="00D62545">
            <w:r>
              <w:rPr>
                <w:noProof/>
                <w:lang w:val="ru-RU" w:eastAsia="ru-RU"/>
              </w:rPr>
              <mc:AlternateContent>
                <mc:Choice Requires="wps">
                  <w:drawing>
                    <wp:anchor distT="0" distB="0" distL="114300" distR="114300" simplePos="0" relativeHeight="251662336" behindDoc="0" locked="0" layoutInCell="1" allowOverlap="1" wp14:anchorId="109EE67C" wp14:editId="3AFCE3C9">
                      <wp:simplePos x="0" y="0"/>
                      <wp:positionH relativeFrom="column">
                        <wp:posOffset>2244090</wp:posOffset>
                      </wp:positionH>
                      <wp:positionV relativeFrom="paragraph">
                        <wp:posOffset>96520</wp:posOffset>
                      </wp:positionV>
                      <wp:extent cx="114300" cy="114300"/>
                      <wp:effectExtent l="0" t="0" r="19050" b="19050"/>
                      <wp:wrapSquare wrapText="bothSides"/>
                      <wp:docPr id="15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42C6E06A" id="Rectangle 2" o:spid="_x0000_s1026" style="position:absolute;margin-left:176.7pt;margin-top:7.6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">
                      <w10:wrap type="square"/>
                    </v:rect>
                  </w:pict>
                </mc:Fallback>
              </mc:AlternateContent>
            </w:r>
            <w:r>
              <w:t>1.1) на газовом топливе</w:t>
            </w:r>
          </w:p>
        </w:tc>
        <w:tc>
          <w:tcPr>
            <w:tcW w:w="2530" w:type="dxa"/>
            <w:vMerge w:val="restart"/>
            <w:tcBorders>
              <w:top w:val="single" w:sz="4" w:space="0" w:color="auto"/>
              <w:left w:val="single" w:sz="4" w:space="0" w:color="auto"/>
              <w:right w:val="single" w:sz="4" w:space="0" w:color="auto"/>
            </w:tcBorders>
          </w:tcPr>
          <w:p w14:paraId="3B049EB4" w14:textId="77777777" w:rsidR="008B148C" w:rsidRDefault="008B148C" w:rsidP="00D62545"/>
        </w:tc>
      </w:tr>
      <w:tr w:rsidR="008B148C" w14:paraId="5A4C3E4C" w14:textId="77777777" w:rsidTr="00D62545">
        <w:trPr>
          <w:trHeight w:val="367"/>
          <w:tblCellSpacing w:w="7" w:type="dxa"/>
        </w:trPr>
        <w:tc>
          <w:tcPr>
            <w:tcW w:w="4294" w:type="dxa"/>
            <w:vMerge/>
            <w:tcBorders>
              <w:left w:val="single" w:sz="4" w:space="0" w:color="auto"/>
              <w:right w:val="single" w:sz="4" w:space="0" w:color="auto"/>
            </w:tcBorders>
            <w:vAlign w:val="center"/>
          </w:tcPr>
          <w:p w14:paraId="01289500"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0CE8D48E" w14:textId="77777777" w:rsidR="008B148C" w:rsidRDefault="008B148C" w:rsidP="00D62545">
            <w:pPr>
              <w:rPr>
                <w:noProof/>
                <w:lang w:eastAsia="ru-RU"/>
              </w:rPr>
            </w:pPr>
          </w:p>
        </w:tc>
        <w:tc>
          <w:tcPr>
            <w:tcW w:w="4097" w:type="dxa"/>
            <w:tcBorders>
              <w:top w:val="single" w:sz="4" w:space="0" w:color="auto"/>
              <w:left w:val="single" w:sz="4" w:space="0" w:color="auto"/>
              <w:bottom w:val="single" w:sz="4" w:space="0" w:color="auto"/>
              <w:right w:val="single" w:sz="4" w:space="0" w:color="auto"/>
            </w:tcBorders>
            <w:vAlign w:val="center"/>
          </w:tcPr>
          <w:p w14:paraId="5B2EFDDD" w14:textId="77777777" w:rsidR="008B148C" w:rsidRDefault="008B148C" w:rsidP="00D62545">
            <w:r>
              <w:rPr>
                <w:noProof/>
                <w:lang w:val="ru-RU" w:eastAsia="ru-RU"/>
              </w:rPr>
              <mc:AlternateContent>
                <mc:Choice Requires="wps">
                  <w:drawing>
                    <wp:anchor distT="0" distB="0" distL="114300" distR="114300" simplePos="0" relativeHeight="251663360" behindDoc="0" locked="0" layoutInCell="1" allowOverlap="1" wp14:anchorId="12BB6D77" wp14:editId="3B6320BC">
                      <wp:simplePos x="0" y="0"/>
                      <wp:positionH relativeFrom="column">
                        <wp:posOffset>2247900</wp:posOffset>
                      </wp:positionH>
                      <wp:positionV relativeFrom="paragraph">
                        <wp:posOffset>190500</wp:posOffset>
                      </wp:positionV>
                      <wp:extent cx="114300" cy="114300"/>
                      <wp:effectExtent l="0" t="0" r="19050" b="19050"/>
                      <wp:wrapSquare wrapText="bothSides"/>
                      <wp:docPr id="15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1F96C4BB" id="Rectangle 2" o:spid="_x0000_s1026" style="position:absolute;margin-left:177pt;margin-top:1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">
                      <w10:wrap type="square"/>
                    </v:rect>
                  </w:pict>
                </mc:Fallback>
              </mc:AlternateContent>
            </w:r>
            <w:r>
              <w:t>1.2) на угольном топливе</w:t>
            </w:r>
          </w:p>
        </w:tc>
        <w:tc>
          <w:tcPr>
            <w:tcW w:w="2530" w:type="dxa"/>
            <w:vMerge/>
            <w:tcBorders>
              <w:left w:val="single" w:sz="4" w:space="0" w:color="auto"/>
              <w:bottom w:val="single" w:sz="4" w:space="0" w:color="auto"/>
              <w:right w:val="single" w:sz="4" w:space="0" w:color="auto"/>
            </w:tcBorders>
          </w:tcPr>
          <w:p w14:paraId="34CDE80E" w14:textId="77777777" w:rsidR="008B148C" w:rsidRDefault="008B148C" w:rsidP="00D62545"/>
        </w:tc>
      </w:tr>
      <w:tr w:rsidR="008B148C" w:rsidRPr="008A482D" w14:paraId="6536A641" w14:textId="77777777" w:rsidTr="00D62545">
        <w:trPr>
          <w:tblCellSpacing w:w="7" w:type="dxa"/>
        </w:trPr>
        <w:tc>
          <w:tcPr>
            <w:tcW w:w="4294" w:type="dxa"/>
            <w:vMerge w:val="restart"/>
            <w:tcBorders>
              <w:top w:val="single" w:sz="4" w:space="0" w:color="auto"/>
              <w:left w:val="single" w:sz="4" w:space="0" w:color="auto"/>
              <w:right w:val="single" w:sz="4" w:space="0" w:color="auto"/>
            </w:tcBorders>
            <w:vAlign w:val="center"/>
          </w:tcPr>
          <w:p w14:paraId="39FEC1F3" w14:textId="77777777" w:rsidR="008B148C" w:rsidRDefault="008B148C" w:rsidP="00D62545"/>
          <w:p w14:paraId="7D636708" w14:textId="77777777" w:rsidR="008B148C" w:rsidRDefault="008B148C" w:rsidP="00D62545"/>
          <w:p w14:paraId="6974A35A" w14:textId="77777777" w:rsidR="008B148C" w:rsidRDefault="008B148C" w:rsidP="00D62545"/>
          <w:p w14:paraId="3AABA0DE" w14:textId="77777777" w:rsidR="008B148C" w:rsidRDefault="008B148C" w:rsidP="00D62545"/>
          <w:p w14:paraId="65473113" w14:textId="77777777" w:rsidR="008B148C" w:rsidRDefault="008B148C" w:rsidP="00D62545"/>
          <w:p w14:paraId="77328A3A" w14:textId="77777777" w:rsidR="008B148C" w:rsidRDefault="008B148C" w:rsidP="00D62545">
            <w:r>
              <w:lastRenderedPageBreak/>
              <w:t>2. Турбинное оборудование</w:t>
            </w:r>
          </w:p>
        </w:tc>
        <w:tc>
          <w:tcPr>
            <w:tcW w:w="4455" w:type="dxa"/>
            <w:tcBorders>
              <w:top w:val="single" w:sz="4" w:space="0" w:color="auto"/>
              <w:left w:val="single" w:sz="4" w:space="0" w:color="auto"/>
              <w:bottom w:val="single" w:sz="4" w:space="0" w:color="auto"/>
              <w:right w:val="single" w:sz="4" w:space="0" w:color="auto"/>
            </w:tcBorders>
            <w:vAlign w:val="center"/>
          </w:tcPr>
          <w:p w14:paraId="68EDDB96" w14:textId="77777777" w:rsidR="008B148C" w:rsidRPr="004A54F2" w:rsidRDefault="008B148C" w:rsidP="00D62545">
            <w:pPr>
              <w:rPr>
                <w:lang w:val="ru-RU"/>
              </w:rPr>
            </w:pPr>
            <w:r>
              <w:rPr>
                <w:noProof/>
                <w:lang w:val="ru-RU" w:eastAsia="ru-RU"/>
              </w:rPr>
              <w:lastRenderedPageBreak/>
              <mc:AlternateContent>
                <mc:Choice Requires="wps">
                  <w:drawing>
                    <wp:anchor distT="0" distB="0" distL="114300" distR="114300" simplePos="0" relativeHeight="251659264" behindDoc="0" locked="0" layoutInCell="1" allowOverlap="1" wp14:anchorId="64EB901B" wp14:editId="3C044469">
                      <wp:simplePos x="0" y="0"/>
                      <wp:positionH relativeFrom="column">
                        <wp:posOffset>2504440</wp:posOffset>
                      </wp:positionH>
                      <wp:positionV relativeFrom="paragraph">
                        <wp:posOffset>311785</wp:posOffset>
                      </wp:positionV>
                      <wp:extent cx="114300" cy="114300"/>
                      <wp:effectExtent l="0" t="0" r="19050" b="19050"/>
                      <wp:wrapNone/>
                      <wp:docPr id="16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7DDDD9E4" id="Rectangle 2" o:spid="_x0000_s1026" style="position:absolute;margin-left:197.2pt;margin-top:24.5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"/>
                  </w:pict>
                </mc:Fallback>
              </mc:AlternateContent>
            </w:r>
            <w:r w:rsidRPr="004A54F2">
              <w:rPr>
                <w:lang w:val="ru-RU"/>
              </w:rPr>
              <w:t>2.1) комплексная замена паровой турбины (паровых турбин / всех паровых турбин) на паровую турбину (паровые турбины)</w:t>
            </w:r>
          </w:p>
        </w:tc>
        <w:tc>
          <w:tcPr>
            <w:tcW w:w="4097" w:type="dxa"/>
            <w:tcBorders>
              <w:top w:val="single" w:sz="4" w:space="0" w:color="auto"/>
              <w:left w:val="single" w:sz="4" w:space="0" w:color="auto"/>
              <w:bottom w:val="single" w:sz="4" w:space="0" w:color="auto"/>
              <w:right w:val="single" w:sz="4" w:space="0" w:color="auto"/>
            </w:tcBorders>
            <w:vAlign w:val="center"/>
          </w:tcPr>
          <w:p w14:paraId="080E07E6" w14:textId="77777777" w:rsidR="008B148C" w:rsidRPr="004A54F2" w:rsidRDefault="008B148C" w:rsidP="00D62545">
            <w:pPr>
              <w:rPr>
                <w:lang w:val="ru-RU"/>
              </w:rPr>
            </w:pPr>
          </w:p>
        </w:tc>
        <w:tc>
          <w:tcPr>
            <w:tcW w:w="2530" w:type="dxa"/>
            <w:tcBorders>
              <w:top w:val="single" w:sz="4" w:space="0" w:color="auto"/>
              <w:left w:val="single" w:sz="4" w:space="0" w:color="auto"/>
              <w:bottom w:val="single" w:sz="4" w:space="0" w:color="auto"/>
              <w:right w:val="single" w:sz="4" w:space="0" w:color="auto"/>
            </w:tcBorders>
          </w:tcPr>
          <w:p w14:paraId="1D51C671" w14:textId="77777777" w:rsidR="008B148C" w:rsidRPr="004A54F2" w:rsidRDefault="008B148C" w:rsidP="00D62545">
            <w:pPr>
              <w:rPr>
                <w:lang w:val="ru-RU"/>
              </w:rPr>
            </w:pPr>
          </w:p>
        </w:tc>
      </w:tr>
      <w:tr w:rsidR="008B148C" w14:paraId="17E5FA9E" w14:textId="77777777" w:rsidTr="00D62545">
        <w:trPr>
          <w:trHeight w:val="248"/>
          <w:tblCellSpacing w:w="7" w:type="dxa"/>
        </w:trPr>
        <w:tc>
          <w:tcPr>
            <w:tcW w:w="4294" w:type="dxa"/>
            <w:vMerge/>
            <w:tcBorders>
              <w:left w:val="single" w:sz="4" w:space="0" w:color="auto"/>
              <w:right w:val="single" w:sz="4" w:space="0" w:color="auto"/>
            </w:tcBorders>
            <w:vAlign w:val="center"/>
          </w:tcPr>
          <w:p w14:paraId="7C94F735" w14:textId="77777777" w:rsidR="008B148C" w:rsidRPr="004A54F2" w:rsidRDefault="008B148C" w:rsidP="00D62545">
            <w:pPr>
              <w:rPr>
                <w:lang w:val="ru-RU"/>
              </w:rPr>
            </w:pPr>
          </w:p>
        </w:tc>
        <w:tc>
          <w:tcPr>
            <w:tcW w:w="4455" w:type="dxa"/>
            <w:vMerge w:val="restart"/>
            <w:tcBorders>
              <w:top w:val="single" w:sz="4" w:space="0" w:color="auto"/>
              <w:left w:val="single" w:sz="4" w:space="0" w:color="auto"/>
              <w:right w:val="single" w:sz="4" w:space="0" w:color="auto"/>
            </w:tcBorders>
            <w:vAlign w:val="center"/>
          </w:tcPr>
          <w:p w14:paraId="79DCA629" w14:textId="77777777" w:rsidR="008B148C" w:rsidRPr="004A54F2" w:rsidRDefault="008B148C" w:rsidP="00D62545">
            <w:pPr>
              <w:rPr>
                <w:lang w:val="ru-RU"/>
              </w:rPr>
            </w:pPr>
            <w:r w:rsidRPr="004A54F2">
              <w:rPr>
                <w:lang w:val="ru-RU"/>
              </w:rPr>
              <w:t xml:space="preserve">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w:t>
            </w:r>
            <w:r w:rsidRPr="004A54F2">
              <w:rPr>
                <w:lang w:val="ru-RU"/>
              </w:rPr>
              <w:lastRenderedPageBreak/>
              <w:t>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c>
          <w:tcPr>
            <w:tcW w:w="4097" w:type="dxa"/>
            <w:tcBorders>
              <w:top w:val="single" w:sz="4" w:space="0" w:color="auto"/>
              <w:left w:val="single" w:sz="4" w:space="0" w:color="auto"/>
              <w:bottom w:val="single" w:sz="4" w:space="0" w:color="auto"/>
              <w:right w:val="single" w:sz="4" w:space="0" w:color="auto"/>
            </w:tcBorders>
            <w:vAlign w:val="center"/>
          </w:tcPr>
          <w:p w14:paraId="20DF611E" w14:textId="77777777" w:rsidR="008B148C" w:rsidRDefault="008B148C" w:rsidP="00D62545">
            <w:r>
              <w:rPr>
                <w:noProof/>
                <w:lang w:val="ru-RU" w:eastAsia="ru-RU"/>
              </w:rPr>
              <w:lastRenderedPageBreak/>
              <mc:AlternateContent>
                <mc:Choice Requires="wps">
                  <w:drawing>
                    <wp:anchor distT="0" distB="0" distL="114300" distR="114300" simplePos="0" relativeHeight="251660288" behindDoc="0" locked="0" layoutInCell="1" allowOverlap="1" wp14:anchorId="0AC13981" wp14:editId="31C7B6AC">
                      <wp:simplePos x="0" y="0"/>
                      <wp:positionH relativeFrom="column">
                        <wp:posOffset>2276475</wp:posOffset>
                      </wp:positionH>
                      <wp:positionV relativeFrom="paragraph">
                        <wp:posOffset>28575</wp:posOffset>
                      </wp:positionV>
                      <wp:extent cx="114300" cy="114300"/>
                      <wp:effectExtent l="0" t="0" r="19050" b="19050"/>
                      <wp:wrapNone/>
                      <wp:docPr id="16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2DD02FCF" id="Rectangle 2" o:spid="_x0000_s1026" style="position:absolute;margin-left:179.25pt;margin-top:2.2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"/>
                  </w:pict>
                </mc:Fallback>
              </mc:AlternateContent>
            </w:r>
            <w:r>
              <w:t xml:space="preserve">2.2.1) без котла утилизатора </w:t>
            </w:r>
          </w:p>
        </w:tc>
        <w:tc>
          <w:tcPr>
            <w:tcW w:w="2530" w:type="dxa"/>
            <w:vMerge w:val="restart"/>
            <w:tcBorders>
              <w:top w:val="single" w:sz="4" w:space="0" w:color="auto"/>
              <w:left w:val="single" w:sz="4" w:space="0" w:color="auto"/>
              <w:right w:val="single" w:sz="4" w:space="0" w:color="auto"/>
            </w:tcBorders>
          </w:tcPr>
          <w:p w14:paraId="349D76DE" w14:textId="77777777" w:rsidR="008B148C" w:rsidRDefault="008B148C" w:rsidP="00D62545"/>
        </w:tc>
      </w:tr>
      <w:tr w:rsidR="008B148C" w14:paraId="2AAED7F0" w14:textId="77777777" w:rsidTr="00D62545">
        <w:trPr>
          <w:trHeight w:val="247"/>
          <w:tblCellSpacing w:w="7" w:type="dxa"/>
        </w:trPr>
        <w:tc>
          <w:tcPr>
            <w:tcW w:w="4294" w:type="dxa"/>
            <w:vMerge/>
            <w:tcBorders>
              <w:left w:val="single" w:sz="4" w:space="0" w:color="auto"/>
              <w:right w:val="single" w:sz="4" w:space="0" w:color="auto"/>
            </w:tcBorders>
            <w:vAlign w:val="center"/>
          </w:tcPr>
          <w:p w14:paraId="6CCC3C50"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7232BCC0" w14:textId="77777777" w:rsidR="008B148C" w:rsidRPr="00A41375" w:rsidRDefault="008B148C" w:rsidP="00D62545"/>
        </w:tc>
        <w:tc>
          <w:tcPr>
            <w:tcW w:w="4097" w:type="dxa"/>
            <w:tcBorders>
              <w:top w:val="single" w:sz="4" w:space="0" w:color="auto"/>
              <w:left w:val="single" w:sz="4" w:space="0" w:color="auto"/>
              <w:bottom w:val="single" w:sz="4" w:space="0" w:color="auto"/>
              <w:right w:val="single" w:sz="4" w:space="0" w:color="auto"/>
            </w:tcBorders>
            <w:vAlign w:val="center"/>
          </w:tcPr>
          <w:p w14:paraId="1F7FFCFA" w14:textId="77777777" w:rsidR="008B148C" w:rsidRDefault="008B148C" w:rsidP="00D62545">
            <w:r>
              <w:rPr>
                <w:noProof/>
                <w:lang w:val="ru-RU" w:eastAsia="ru-RU"/>
              </w:rPr>
              <mc:AlternateContent>
                <mc:Choice Requires="wps">
                  <w:drawing>
                    <wp:anchor distT="0" distB="0" distL="114300" distR="114300" simplePos="0" relativeHeight="251661312" behindDoc="0" locked="0" layoutInCell="1" allowOverlap="1" wp14:anchorId="55B7AFC9" wp14:editId="02DFA0EB">
                      <wp:simplePos x="0" y="0"/>
                      <wp:positionH relativeFrom="column">
                        <wp:posOffset>2276475</wp:posOffset>
                      </wp:positionH>
                      <wp:positionV relativeFrom="paragraph">
                        <wp:posOffset>27940</wp:posOffset>
                      </wp:positionV>
                      <wp:extent cx="114300" cy="114300"/>
                      <wp:effectExtent l="0" t="0" r="19050" b="19050"/>
                      <wp:wrapNone/>
                      <wp:docPr id="16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22F27598" id="Rectangle 2" o:spid="_x0000_s1026" style="position:absolute;margin-left:179.25pt;margin-top:2.2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"/>
                  </w:pict>
                </mc:Fallback>
              </mc:AlternateContent>
            </w:r>
            <w:r>
              <w:t>2.2.2) с котлом утилизатором</w:t>
            </w:r>
          </w:p>
        </w:tc>
        <w:tc>
          <w:tcPr>
            <w:tcW w:w="2530" w:type="dxa"/>
            <w:vMerge/>
            <w:tcBorders>
              <w:left w:val="single" w:sz="4" w:space="0" w:color="auto"/>
              <w:bottom w:val="single" w:sz="4" w:space="0" w:color="auto"/>
              <w:right w:val="single" w:sz="4" w:space="0" w:color="auto"/>
            </w:tcBorders>
          </w:tcPr>
          <w:p w14:paraId="0C18B39A" w14:textId="77777777" w:rsidR="008B148C" w:rsidRDefault="008B148C" w:rsidP="00D62545"/>
        </w:tc>
      </w:tr>
    </w:tbl>
    <w:p w14:paraId="6DB382AE" w14:textId="2EEEF3F0" w:rsidR="008B148C" w:rsidRPr="004A54F2" w:rsidRDefault="008B148C" w:rsidP="009E1573">
      <w:pPr>
        <w:pStyle w:val="afa"/>
        <w:jc w:val="both"/>
        <w:rPr>
          <w:b w:val="0"/>
          <w:lang w:eastAsia="x-none"/>
        </w:rPr>
      </w:pPr>
      <w:r>
        <w:rPr>
          <w:b w:val="0"/>
          <w:lang w:eastAsia="x-none"/>
        </w:rPr>
        <w:t>…</w:t>
      </w:r>
    </w:p>
    <w:p w14:paraId="625F220F" w14:textId="60C5E3B6" w:rsidR="008B148C" w:rsidRPr="009B7AFF" w:rsidRDefault="008B148C" w:rsidP="008B148C">
      <w:pPr>
        <w:keepNext/>
        <w:tabs>
          <w:tab w:val="left" w:pos="5529"/>
        </w:tabs>
        <w:rPr>
          <w:b/>
          <w:iCs/>
          <w:sz w:val="24"/>
          <w:szCs w:val="24"/>
          <w:highlight w:val="yellow"/>
          <w:lang w:val="ru-RU"/>
        </w:rPr>
      </w:pPr>
      <w:r w:rsidRPr="009B7AFF">
        <w:rPr>
          <w:b/>
          <w:iCs/>
          <w:sz w:val="24"/>
          <w:szCs w:val="24"/>
          <w:highlight w:val="yellow"/>
          <w:lang w:val="ru-RU"/>
        </w:rPr>
        <w:t>Предлагаемая редакция</w:t>
      </w:r>
    </w:p>
    <w:p w14:paraId="76AA94B4" w14:textId="77777777" w:rsidR="008B148C" w:rsidRPr="00DD00AD" w:rsidRDefault="008B148C" w:rsidP="008B148C">
      <w:pPr>
        <w:pStyle w:val="afa"/>
        <w:rPr>
          <w:sz w:val="22"/>
          <w:szCs w:val="22"/>
          <w:lang w:eastAsia="x-none"/>
        </w:rPr>
      </w:pPr>
      <w:r w:rsidRPr="00DD00AD">
        <w:rPr>
          <w:sz w:val="22"/>
          <w:szCs w:val="22"/>
          <w:lang w:eastAsia="x-none"/>
        </w:rPr>
        <w:t>Приложение 1</w:t>
      </w:r>
    </w:p>
    <w:p w14:paraId="0917B5E1" w14:textId="77777777" w:rsidR="008B148C" w:rsidRPr="00CA2B19" w:rsidRDefault="008B148C" w:rsidP="008B148C">
      <w:pPr>
        <w:spacing w:before="0"/>
        <w:ind w:left="5387" w:firstLine="3969"/>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6DA92F35" w14:textId="77777777" w:rsidR="008B148C" w:rsidRDefault="008B148C" w:rsidP="008B148C">
      <w:pPr>
        <w:pStyle w:val="afa"/>
        <w:jc w:val="both"/>
        <w:rPr>
          <w:highlight w:val="yellow"/>
          <w:lang w:eastAsia="x-none"/>
        </w:rPr>
      </w:pPr>
    </w:p>
    <w:p w14:paraId="0E85067C" w14:textId="77777777" w:rsidR="008B148C" w:rsidRPr="00A95180" w:rsidRDefault="008B148C" w:rsidP="008B148C">
      <w:pPr>
        <w:pStyle w:val="afa"/>
        <w:rPr>
          <w:b w:val="0"/>
          <w:sz w:val="22"/>
          <w:szCs w:val="22"/>
          <w:lang w:eastAsia="x-none"/>
        </w:rPr>
      </w:pPr>
      <w:r w:rsidRPr="00A95180">
        <w:rPr>
          <w:sz w:val="22"/>
          <w:szCs w:val="22"/>
          <w:lang w:eastAsia="x-none"/>
        </w:rPr>
        <w:t xml:space="preserve">Форма </w:t>
      </w:r>
      <w:r w:rsidRPr="00A95180">
        <w:rPr>
          <w:b w:val="0"/>
          <w:sz w:val="22"/>
          <w:szCs w:val="22"/>
          <w:lang w:eastAsia="x-none"/>
        </w:rPr>
        <w:t>2</w:t>
      </w:r>
    </w:p>
    <w:p w14:paraId="20566AD6" w14:textId="77777777" w:rsidR="008B148C" w:rsidRDefault="008B148C" w:rsidP="008B148C">
      <w:pPr>
        <w:pStyle w:val="afa"/>
        <w:jc w:val="both"/>
        <w:rPr>
          <w:b w:val="0"/>
          <w:lang w:eastAsia="x-none"/>
        </w:rPr>
      </w:pPr>
      <w:r w:rsidRPr="00CA2B19">
        <w:rPr>
          <w:b w:val="0"/>
          <w:lang w:eastAsia="x-none"/>
        </w:rPr>
        <w:t>…</w:t>
      </w:r>
    </w:p>
    <w:p w14:paraId="2E4D5887" w14:textId="77777777" w:rsidR="008B148C" w:rsidRPr="00CA2B19" w:rsidRDefault="008B148C" w:rsidP="008B148C">
      <w:pPr>
        <w:tabs>
          <w:tab w:val="left" w:pos="1843"/>
          <w:tab w:val="decimal" w:pos="3456"/>
        </w:tabs>
        <w:spacing w:before="0"/>
        <w:jc w:val="both"/>
        <w:rPr>
          <w:b/>
          <w:bCs/>
          <w:lang w:val="ru-RU"/>
        </w:rPr>
      </w:pPr>
      <w:r w:rsidRPr="00CA2B19">
        <w:rPr>
          <w:b/>
          <w:lang w:val="ru-RU"/>
        </w:rPr>
        <w:t>*Перечень планируемых мероприятий по модернизации</w:t>
      </w:r>
      <w:r w:rsidRPr="00CA2B19">
        <w:rPr>
          <w:b/>
          <w:bCs/>
          <w:lang w:val="ru-RU"/>
        </w:rPr>
        <w:t xml:space="preserve"> заполняется в зависимости от выбранного вида оборудования:</w:t>
      </w:r>
    </w:p>
    <w:p w14:paraId="684A0324" w14:textId="77777777" w:rsidR="008B148C" w:rsidRPr="00CA2B19" w:rsidRDefault="008B148C" w:rsidP="008B148C">
      <w:pPr>
        <w:tabs>
          <w:tab w:val="left" w:pos="1843"/>
          <w:tab w:val="decimal" w:pos="3456"/>
        </w:tabs>
        <w:spacing w:before="0"/>
        <w:jc w:val="both"/>
        <w:rPr>
          <w:b/>
          <w:bCs/>
          <w:lang w:val="ru-RU"/>
        </w:rPr>
      </w:pPr>
    </w:p>
    <w:tbl>
      <w:tblPr>
        <w:tblW w:w="15446"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469"/>
        <w:gridCol w:w="4111"/>
        <w:gridCol w:w="2551"/>
      </w:tblGrid>
      <w:tr w:rsidR="008B148C" w14:paraId="19544A4A" w14:textId="77777777" w:rsidTr="00D62545">
        <w:trPr>
          <w:trHeight w:val="368"/>
          <w:tblCellSpacing w:w="7" w:type="dxa"/>
        </w:trPr>
        <w:tc>
          <w:tcPr>
            <w:tcW w:w="4294" w:type="dxa"/>
            <w:vMerge w:val="restart"/>
            <w:tcBorders>
              <w:top w:val="single" w:sz="4" w:space="0" w:color="auto"/>
              <w:left w:val="single" w:sz="4" w:space="0" w:color="auto"/>
              <w:right w:val="single" w:sz="4" w:space="0" w:color="auto"/>
            </w:tcBorders>
            <w:vAlign w:val="center"/>
          </w:tcPr>
          <w:p w14:paraId="7A675C95" w14:textId="77777777" w:rsidR="008B148C" w:rsidRDefault="008B148C" w:rsidP="00D62545">
            <w:r>
              <w:t>1. Котлоагрегат</w:t>
            </w:r>
          </w:p>
        </w:tc>
        <w:tc>
          <w:tcPr>
            <w:tcW w:w="4455" w:type="dxa"/>
            <w:vMerge w:val="restart"/>
            <w:tcBorders>
              <w:top w:val="single" w:sz="4" w:space="0" w:color="auto"/>
              <w:left w:val="single" w:sz="4" w:space="0" w:color="auto"/>
              <w:right w:val="single" w:sz="4" w:space="0" w:color="auto"/>
            </w:tcBorders>
            <w:vAlign w:val="center"/>
          </w:tcPr>
          <w:p w14:paraId="6A57BE88" w14:textId="77777777" w:rsidR="008B148C" w:rsidRDefault="008B148C" w:rsidP="00D62545">
            <w:r>
              <w:t xml:space="preserve">комплексная замена котлоагрегата </w:t>
            </w:r>
          </w:p>
        </w:tc>
        <w:tc>
          <w:tcPr>
            <w:tcW w:w="4097" w:type="dxa"/>
            <w:tcBorders>
              <w:top w:val="single" w:sz="4" w:space="0" w:color="auto"/>
              <w:left w:val="single" w:sz="4" w:space="0" w:color="auto"/>
              <w:bottom w:val="single" w:sz="4" w:space="0" w:color="auto"/>
              <w:right w:val="single" w:sz="4" w:space="0" w:color="auto"/>
            </w:tcBorders>
            <w:vAlign w:val="center"/>
          </w:tcPr>
          <w:p w14:paraId="433551BB" w14:textId="77777777" w:rsidR="008B148C" w:rsidRDefault="008B148C" w:rsidP="00D62545">
            <w:r>
              <w:rPr>
                <w:noProof/>
                <w:lang w:val="ru-RU" w:eastAsia="ru-RU"/>
              </w:rPr>
              <mc:AlternateContent>
                <mc:Choice Requires="wps">
                  <w:drawing>
                    <wp:anchor distT="0" distB="0" distL="114300" distR="114300" simplePos="0" relativeHeight="251668480" behindDoc="0" locked="0" layoutInCell="1" allowOverlap="1" wp14:anchorId="30219A6E" wp14:editId="142E3871">
                      <wp:simplePos x="0" y="0"/>
                      <wp:positionH relativeFrom="column">
                        <wp:posOffset>2244090</wp:posOffset>
                      </wp:positionH>
                      <wp:positionV relativeFrom="paragraph">
                        <wp:posOffset>96520</wp:posOffset>
                      </wp:positionV>
                      <wp:extent cx="114300" cy="114300"/>
                      <wp:effectExtent l="0" t="0" r="19050" b="19050"/>
                      <wp:wrapSquare wrapText="bothSides"/>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2CC37156" id="Rectangle 2" o:spid="_x0000_s1026" style="position:absolute;margin-left:176.7pt;margin-top:7.6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">
                      <w10:wrap type="square"/>
                    </v:rect>
                  </w:pict>
                </mc:Fallback>
              </mc:AlternateContent>
            </w:r>
            <w:r>
              <w:t>1.1) на газовом топливе</w:t>
            </w:r>
          </w:p>
        </w:tc>
        <w:tc>
          <w:tcPr>
            <w:tcW w:w="2530" w:type="dxa"/>
            <w:vMerge w:val="restart"/>
            <w:tcBorders>
              <w:top w:val="single" w:sz="4" w:space="0" w:color="auto"/>
              <w:left w:val="single" w:sz="4" w:space="0" w:color="auto"/>
              <w:right w:val="single" w:sz="4" w:space="0" w:color="auto"/>
            </w:tcBorders>
          </w:tcPr>
          <w:p w14:paraId="6F8D431B" w14:textId="77777777" w:rsidR="008B148C" w:rsidRDefault="008B148C" w:rsidP="00D62545"/>
        </w:tc>
      </w:tr>
      <w:tr w:rsidR="008B148C" w14:paraId="0B0A6B07" w14:textId="77777777" w:rsidTr="00D62545">
        <w:trPr>
          <w:trHeight w:val="367"/>
          <w:tblCellSpacing w:w="7" w:type="dxa"/>
        </w:trPr>
        <w:tc>
          <w:tcPr>
            <w:tcW w:w="4294" w:type="dxa"/>
            <w:vMerge/>
            <w:tcBorders>
              <w:left w:val="single" w:sz="4" w:space="0" w:color="auto"/>
              <w:right w:val="single" w:sz="4" w:space="0" w:color="auto"/>
            </w:tcBorders>
            <w:vAlign w:val="center"/>
          </w:tcPr>
          <w:p w14:paraId="51B2A683"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4DAAE12E" w14:textId="77777777" w:rsidR="008B148C" w:rsidRDefault="008B148C" w:rsidP="00D62545">
            <w:pPr>
              <w:rPr>
                <w:noProof/>
                <w:lang w:eastAsia="ru-RU"/>
              </w:rPr>
            </w:pPr>
          </w:p>
        </w:tc>
        <w:tc>
          <w:tcPr>
            <w:tcW w:w="4097" w:type="dxa"/>
            <w:tcBorders>
              <w:top w:val="single" w:sz="4" w:space="0" w:color="auto"/>
              <w:left w:val="single" w:sz="4" w:space="0" w:color="auto"/>
              <w:bottom w:val="single" w:sz="4" w:space="0" w:color="auto"/>
              <w:right w:val="single" w:sz="4" w:space="0" w:color="auto"/>
            </w:tcBorders>
            <w:vAlign w:val="center"/>
          </w:tcPr>
          <w:p w14:paraId="2F8D89A3" w14:textId="77777777" w:rsidR="008B148C" w:rsidRDefault="008B148C" w:rsidP="00D62545">
            <w:r>
              <w:rPr>
                <w:noProof/>
                <w:lang w:val="ru-RU" w:eastAsia="ru-RU"/>
              </w:rPr>
              <mc:AlternateContent>
                <mc:Choice Requires="wps">
                  <w:drawing>
                    <wp:anchor distT="0" distB="0" distL="114300" distR="114300" simplePos="0" relativeHeight="251669504" behindDoc="0" locked="0" layoutInCell="1" allowOverlap="1" wp14:anchorId="4C380FA8" wp14:editId="1DBD7A3F">
                      <wp:simplePos x="0" y="0"/>
                      <wp:positionH relativeFrom="column">
                        <wp:posOffset>2247900</wp:posOffset>
                      </wp:positionH>
                      <wp:positionV relativeFrom="paragraph">
                        <wp:posOffset>190500</wp:posOffset>
                      </wp:positionV>
                      <wp:extent cx="114300" cy="114300"/>
                      <wp:effectExtent l="0" t="0" r="19050" b="1905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717546E3" id="Rectangle 2" o:spid="_x0000_s1026" style="position:absolute;margin-left:177pt;margin-top:1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">
                      <w10:wrap type="square"/>
                    </v:rect>
                  </w:pict>
                </mc:Fallback>
              </mc:AlternateContent>
            </w:r>
            <w:r>
              <w:t>1.2) на угольном топливе</w:t>
            </w:r>
          </w:p>
        </w:tc>
        <w:tc>
          <w:tcPr>
            <w:tcW w:w="2530" w:type="dxa"/>
            <w:vMerge/>
            <w:tcBorders>
              <w:left w:val="single" w:sz="4" w:space="0" w:color="auto"/>
              <w:bottom w:val="single" w:sz="4" w:space="0" w:color="auto"/>
              <w:right w:val="single" w:sz="4" w:space="0" w:color="auto"/>
            </w:tcBorders>
          </w:tcPr>
          <w:p w14:paraId="63E60994" w14:textId="77777777" w:rsidR="008B148C" w:rsidRDefault="008B148C" w:rsidP="00D62545"/>
        </w:tc>
      </w:tr>
      <w:tr w:rsidR="008B148C" w:rsidRPr="008A482D" w14:paraId="1F0AFFE8" w14:textId="77777777" w:rsidTr="00D62545">
        <w:trPr>
          <w:tblCellSpacing w:w="7" w:type="dxa"/>
        </w:trPr>
        <w:tc>
          <w:tcPr>
            <w:tcW w:w="4294" w:type="dxa"/>
            <w:vMerge w:val="restart"/>
            <w:tcBorders>
              <w:top w:val="single" w:sz="4" w:space="0" w:color="auto"/>
              <w:left w:val="single" w:sz="4" w:space="0" w:color="auto"/>
              <w:right w:val="single" w:sz="4" w:space="0" w:color="auto"/>
            </w:tcBorders>
            <w:vAlign w:val="center"/>
          </w:tcPr>
          <w:p w14:paraId="29B8B37A" w14:textId="77777777" w:rsidR="008B148C" w:rsidRDefault="008B148C" w:rsidP="00D62545"/>
          <w:p w14:paraId="2DCA112F" w14:textId="77777777" w:rsidR="008B148C" w:rsidRDefault="008B148C" w:rsidP="00D62545"/>
          <w:p w14:paraId="3C0204F4" w14:textId="77777777" w:rsidR="008B148C" w:rsidRDefault="008B148C" w:rsidP="00D62545"/>
          <w:p w14:paraId="3484C60E" w14:textId="77777777" w:rsidR="008B148C" w:rsidRDefault="008B148C" w:rsidP="00D62545"/>
          <w:p w14:paraId="64AED084" w14:textId="77777777" w:rsidR="008B148C" w:rsidRDefault="008B148C" w:rsidP="00D62545"/>
          <w:p w14:paraId="21823218" w14:textId="77777777" w:rsidR="008B148C" w:rsidRDefault="008B148C" w:rsidP="00D62545">
            <w:r>
              <w:t>2. Турбинное оборудование</w:t>
            </w:r>
          </w:p>
        </w:tc>
        <w:tc>
          <w:tcPr>
            <w:tcW w:w="4455" w:type="dxa"/>
            <w:tcBorders>
              <w:top w:val="single" w:sz="4" w:space="0" w:color="auto"/>
              <w:left w:val="single" w:sz="4" w:space="0" w:color="auto"/>
              <w:bottom w:val="single" w:sz="4" w:space="0" w:color="auto"/>
              <w:right w:val="single" w:sz="4" w:space="0" w:color="auto"/>
            </w:tcBorders>
            <w:vAlign w:val="center"/>
          </w:tcPr>
          <w:p w14:paraId="1AC889E7" w14:textId="77777777" w:rsidR="008B148C" w:rsidRPr="00CA2B19" w:rsidRDefault="008B148C" w:rsidP="00D62545">
            <w:pPr>
              <w:rPr>
                <w:lang w:val="ru-RU"/>
              </w:rPr>
            </w:pPr>
            <w:r>
              <w:rPr>
                <w:noProof/>
                <w:lang w:val="ru-RU" w:eastAsia="ru-RU"/>
              </w:rPr>
              <mc:AlternateContent>
                <mc:Choice Requires="wps">
                  <w:drawing>
                    <wp:anchor distT="0" distB="0" distL="114300" distR="114300" simplePos="0" relativeHeight="251665408" behindDoc="0" locked="0" layoutInCell="1" allowOverlap="1" wp14:anchorId="0907910A" wp14:editId="0253F16C">
                      <wp:simplePos x="0" y="0"/>
                      <wp:positionH relativeFrom="column">
                        <wp:posOffset>2504440</wp:posOffset>
                      </wp:positionH>
                      <wp:positionV relativeFrom="paragraph">
                        <wp:posOffset>311785</wp:posOffset>
                      </wp:positionV>
                      <wp:extent cx="114300" cy="114300"/>
                      <wp:effectExtent l="0" t="0" r="1905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673A8E33" id="Rectangle 2" o:spid="_x0000_s1026" style="position:absolute;margin-left:197.2pt;margin-top:24.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"/>
                  </w:pict>
                </mc:Fallback>
              </mc:AlternateContent>
            </w:r>
            <w:r w:rsidRPr="00CA2B19">
              <w:rPr>
                <w:lang w:val="ru-RU"/>
              </w:rPr>
              <w:t>2.1) комплексная замена паровой турбины (паровых турбин / всех паровых турбин) на паровую турбину (паровые турбины)</w:t>
            </w:r>
          </w:p>
        </w:tc>
        <w:tc>
          <w:tcPr>
            <w:tcW w:w="4097" w:type="dxa"/>
            <w:tcBorders>
              <w:top w:val="single" w:sz="4" w:space="0" w:color="auto"/>
              <w:left w:val="single" w:sz="4" w:space="0" w:color="auto"/>
              <w:bottom w:val="single" w:sz="4" w:space="0" w:color="auto"/>
              <w:right w:val="single" w:sz="4" w:space="0" w:color="auto"/>
            </w:tcBorders>
            <w:vAlign w:val="center"/>
          </w:tcPr>
          <w:p w14:paraId="1A5F2BD3" w14:textId="77777777" w:rsidR="008B148C" w:rsidRPr="00CA2B19" w:rsidRDefault="008B148C" w:rsidP="00D62545">
            <w:pPr>
              <w:rPr>
                <w:lang w:val="ru-RU"/>
              </w:rPr>
            </w:pPr>
          </w:p>
        </w:tc>
        <w:tc>
          <w:tcPr>
            <w:tcW w:w="2530" w:type="dxa"/>
            <w:tcBorders>
              <w:top w:val="single" w:sz="4" w:space="0" w:color="auto"/>
              <w:left w:val="single" w:sz="4" w:space="0" w:color="auto"/>
              <w:bottom w:val="single" w:sz="4" w:space="0" w:color="auto"/>
              <w:right w:val="single" w:sz="4" w:space="0" w:color="auto"/>
            </w:tcBorders>
          </w:tcPr>
          <w:p w14:paraId="50210D60" w14:textId="77777777" w:rsidR="008B148C" w:rsidRPr="00CA2B19" w:rsidRDefault="008B148C" w:rsidP="00D62545">
            <w:pPr>
              <w:rPr>
                <w:lang w:val="ru-RU"/>
              </w:rPr>
            </w:pPr>
          </w:p>
        </w:tc>
      </w:tr>
      <w:tr w:rsidR="008B148C" w14:paraId="16A95EB4" w14:textId="77777777" w:rsidTr="00D62545">
        <w:trPr>
          <w:trHeight w:val="248"/>
          <w:tblCellSpacing w:w="7" w:type="dxa"/>
        </w:trPr>
        <w:tc>
          <w:tcPr>
            <w:tcW w:w="4294" w:type="dxa"/>
            <w:vMerge/>
            <w:tcBorders>
              <w:left w:val="single" w:sz="4" w:space="0" w:color="auto"/>
              <w:right w:val="single" w:sz="4" w:space="0" w:color="auto"/>
            </w:tcBorders>
            <w:vAlign w:val="center"/>
          </w:tcPr>
          <w:p w14:paraId="04082D91" w14:textId="77777777" w:rsidR="008B148C" w:rsidRPr="00CA2B19" w:rsidRDefault="008B148C" w:rsidP="00D62545">
            <w:pPr>
              <w:rPr>
                <w:lang w:val="ru-RU"/>
              </w:rPr>
            </w:pPr>
          </w:p>
        </w:tc>
        <w:tc>
          <w:tcPr>
            <w:tcW w:w="4455" w:type="dxa"/>
            <w:vMerge w:val="restart"/>
            <w:tcBorders>
              <w:top w:val="single" w:sz="4" w:space="0" w:color="auto"/>
              <w:left w:val="single" w:sz="4" w:space="0" w:color="auto"/>
              <w:right w:val="single" w:sz="4" w:space="0" w:color="auto"/>
            </w:tcBorders>
            <w:vAlign w:val="center"/>
          </w:tcPr>
          <w:p w14:paraId="48C8D5B0" w14:textId="308B54EA" w:rsidR="008B148C" w:rsidRPr="00CA2B19" w:rsidRDefault="008B148C" w:rsidP="00D62545">
            <w:pPr>
              <w:rPr>
                <w:lang w:val="ru-RU"/>
              </w:rPr>
            </w:pPr>
            <w:r w:rsidRPr="00CA2B19">
              <w:rPr>
                <w:lang w:val="ru-RU"/>
              </w:rPr>
              <w:t xml:space="preserve">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w:t>
            </w:r>
            <w:r w:rsidRPr="00CA2B19">
              <w:rPr>
                <w:lang w:val="ru-RU"/>
              </w:rPr>
              <w:lastRenderedPageBreak/>
              <w:t>управления (ЛСАУ) с их дооснащением системами диагностики и прогностики технического состояния газовой турбины (газовых турбин)</w:t>
            </w:r>
            <w:r w:rsidRPr="004A54F2">
              <w:rPr>
                <w:highlight w:val="yellow"/>
                <w:lang w:val="ru-RU"/>
              </w:rPr>
              <w:t xml:space="preserve">, </w:t>
            </w:r>
            <w:r w:rsidRPr="008B148C">
              <w:rPr>
                <w:rFonts w:cstheme="minorHAnsi"/>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c>
          <w:tcPr>
            <w:tcW w:w="4097" w:type="dxa"/>
            <w:tcBorders>
              <w:top w:val="single" w:sz="4" w:space="0" w:color="auto"/>
              <w:left w:val="single" w:sz="4" w:space="0" w:color="auto"/>
              <w:bottom w:val="single" w:sz="4" w:space="0" w:color="auto"/>
              <w:right w:val="single" w:sz="4" w:space="0" w:color="auto"/>
            </w:tcBorders>
            <w:vAlign w:val="center"/>
          </w:tcPr>
          <w:p w14:paraId="5BBA9BC0" w14:textId="77777777" w:rsidR="008B148C" w:rsidRDefault="008B148C" w:rsidP="00D62545">
            <w:r>
              <w:rPr>
                <w:noProof/>
                <w:lang w:val="ru-RU" w:eastAsia="ru-RU"/>
              </w:rPr>
              <w:lastRenderedPageBreak/>
              <mc:AlternateContent>
                <mc:Choice Requires="wps">
                  <w:drawing>
                    <wp:anchor distT="0" distB="0" distL="114300" distR="114300" simplePos="0" relativeHeight="251666432" behindDoc="0" locked="0" layoutInCell="1" allowOverlap="1" wp14:anchorId="696165F8" wp14:editId="5891BB9A">
                      <wp:simplePos x="0" y="0"/>
                      <wp:positionH relativeFrom="column">
                        <wp:posOffset>2276475</wp:posOffset>
                      </wp:positionH>
                      <wp:positionV relativeFrom="paragraph">
                        <wp:posOffset>28575</wp:posOffset>
                      </wp:positionV>
                      <wp:extent cx="114300" cy="114300"/>
                      <wp:effectExtent l="0" t="0" r="19050" b="1905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7EF3563C" id="Rectangle 2" o:spid="_x0000_s1026" style="position:absolute;margin-left:179.25pt;margin-top:2.2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"/>
                  </w:pict>
                </mc:Fallback>
              </mc:AlternateContent>
            </w:r>
            <w:r>
              <w:t xml:space="preserve">2.2.1) без котла утилизатора </w:t>
            </w:r>
          </w:p>
        </w:tc>
        <w:tc>
          <w:tcPr>
            <w:tcW w:w="2530" w:type="dxa"/>
            <w:vMerge w:val="restart"/>
            <w:tcBorders>
              <w:top w:val="single" w:sz="4" w:space="0" w:color="auto"/>
              <w:left w:val="single" w:sz="4" w:space="0" w:color="auto"/>
              <w:right w:val="single" w:sz="4" w:space="0" w:color="auto"/>
            </w:tcBorders>
          </w:tcPr>
          <w:p w14:paraId="20F5F449" w14:textId="77777777" w:rsidR="008B148C" w:rsidRDefault="008B148C" w:rsidP="00D62545"/>
        </w:tc>
      </w:tr>
      <w:tr w:rsidR="008B148C" w14:paraId="084E10BC" w14:textId="77777777" w:rsidTr="00D62545">
        <w:trPr>
          <w:trHeight w:val="247"/>
          <w:tblCellSpacing w:w="7" w:type="dxa"/>
        </w:trPr>
        <w:tc>
          <w:tcPr>
            <w:tcW w:w="4294" w:type="dxa"/>
            <w:vMerge/>
            <w:tcBorders>
              <w:left w:val="single" w:sz="4" w:space="0" w:color="auto"/>
              <w:right w:val="single" w:sz="4" w:space="0" w:color="auto"/>
            </w:tcBorders>
            <w:vAlign w:val="center"/>
          </w:tcPr>
          <w:p w14:paraId="7AA2CC1F"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527DABF5" w14:textId="77777777" w:rsidR="008B148C" w:rsidRPr="00A41375" w:rsidRDefault="008B148C" w:rsidP="00D62545"/>
        </w:tc>
        <w:tc>
          <w:tcPr>
            <w:tcW w:w="4097" w:type="dxa"/>
            <w:tcBorders>
              <w:top w:val="single" w:sz="4" w:space="0" w:color="auto"/>
              <w:left w:val="single" w:sz="4" w:space="0" w:color="auto"/>
              <w:bottom w:val="single" w:sz="4" w:space="0" w:color="auto"/>
              <w:right w:val="single" w:sz="4" w:space="0" w:color="auto"/>
            </w:tcBorders>
            <w:vAlign w:val="center"/>
          </w:tcPr>
          <w:p w14:paraId="3A3AC905" w14:textId="77777777" w:rsidR="008B148C" w:rsidRDefault="008B148C" w:rsidP="00D62545">
            <w:r>
              <w:rPr>
                <w:noProof/>
                <w:lang w:val="ru-RU" w:eastAsia="ru-RU"/>
              </w:rPr>
              <mc:AlternateContent>
                <mc:Choice Requires="wps">
                  <w:drawing>
                    <wp:anchor distT="0" distB="0" distL="114300" distR="114300" simplePos="0" relativeHeight="251667456" behindDoc="0" locked="0" layoutInCell="1" allowOverlap="1" wp14:anchorId="69D6F1FD" wp14:editId="760E5817">
                      <wp:simplePos x="0" y="0"/>
                      <wp:positionH relativeFrom="column">
                        <wp:posOffset>2276475</wp:posOffset>
                      </wp:positionH>
                      <wp:positionV relativeFrom="paragraph">
                        <wp:posOffset>27940</wp:posOffset>
                      </wp:positionV>
                      <wp:extent cx="114300" cy="114300"/>
                      <wp:effectExtent l="0" t="0" r="19050" b="1905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36FD61BC" id="Rectangle 2" o:spid="_x0000_s1026" style="position:absolute;margin-left:179.25pt;margin-top:2.2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"/>
                  </w:pict>
                </mc:Fallback>
              </mc:AlternateContent>
            </w:r>
            <w:r>
              <w:t>2.2.2) с котлом утилизатором</w:t>
            </w:r>
          </w:p>
        </w:tc>
        <w:tc>
          <w:tcPr>
            <w:tcW w:w="2530" w:type="dxa"/>
            <w:vMerge/>
            <w:tcBorders>
              <w:left w:val="single" w:sz="4" w:space="0" w:color="auto"/>
              <w:bottom w:val="single" w:sz="4" w:space="0" w:color="auto"/>
              <w:right w:val="single" w:sz="4" w:space="0" w:color="auto"/>
            </w:tcBorders>
          </w:tcPr>
          <w:p w14:paraId="7C3E97AF" w14:textId="77777777" w:rsidR="008B148C" w:rsidRDefault="008B148C" w:rsidP="00D62545"/>
        </w:tc>
      </w:tr>
    </w:tbl>
    <w:p w14:paraId="35E4AF06" w14:textId="77777777" w:rsidR="008B148C" w:rsidRPr="00CA2B19" w:rsidRDefault="008B148C" w:rsidP="008B148C">
      <w:pPr>
        <w:pStyle w:val="afa"/>
        <w:jc w:val="both"/>
        <w:rPr>
          <w:b w:val="0"/>
          <w:lang w:eastAsia="x-none"/>
        </w:rPr>
      </w:pPr>
      <w:r>
        <w:rPr>
          <w:b w:val="0"/>
          <w:lang w:eastAsia="x-none"/>
        </w:rPr>
        <w:t>…</w:t>
      </w:r>
    </w:p>
    <w:p w14:paraId="211B51E6" w14:textId="77777777" w:rsidR="008B148C" w:rsidRDefault="008B148C" w:rsidP="008B148C">
      <w:pPr>
        <w:pStyle w:val="afa"/>
        <w:jc w:val="both"/>
        <w:rPr>
          <w:highlight w:val="yellow"/>
          <w:lang w:eastAsia="x-none"/>
        </w:rPr>
      </w:pPr>
    </w:p>
    <w:p w14:paraId="6DF9B37E" w14:textId="77777777" w:rsidR="008B148C" w:rsidRPr="008454BF" w:rsidRDefault="008B148C" w:rsidP="008B148C">
      <w:pPr>
        <w:keepNext/>
        <w:tabs>
          <w:tab w:val="left" w:pos="5529"/>
        </w:tabs>
        <w:rPr>
          <w:b/>
          <w:iCs/>
          <w:sz w:val="24"/>
          <w:szCs w:val="24"/>
          <w:highlight w:val="yellow"/>
          <w:lang w:val="ru-RU"/>
        </w:rPr>
      </w:pPr>
      <w:r w:rsidRPr="008454BF">
        <w:rPr>
          <w:b/>
          <w:iCs/>
          <w:sz w:val="24"/>
          <w:szCs w:val="24"/>
          <w:highlight w:val="yellow"/>
          <w:lang w:val="ru-RU"/>
        </w:rPr>
        <w:t>Действующая редакция</w:t>
      </w:r>
    </w:p>
    <w:p w14:paraId="1F67DC8A" w14:textId="71C616B4" w:rsidR="008B148C" w:rsidRPr="00DD00AD" w:rsidRDefault="008B148C" w:rsidP="008B148C">
      <w:pPr>
        <w:pStyle w:val="afa"/>
        <w:rPr>
          <w:sz w:val="22"/>
          <w:szCs w:val="22"/>
          <w:lang w:eastAsia="x-none"/>
        </w:rPr>
      </w:pPr>
      <w:r w:rsidRPr="00DD00AD">
        <w:rPr>
          <w:sz w:val="22"/>
          <w:szCs w:val="22"/>
          <w:lang w:eastAsia="x-none"/>
        </w:rPr>
        <w:t>Приложение 1</w:t>
      </w:r>
      <w:r>
        <w:rPr>
          <w:sz w:val="22"/>
          <w:szCs w:val="22"/>
          <w:lang w:eastAsia="x-none"/>
        </w:rPr>
        <w:t>0</w:t>
      </w:r>
    </w:p>
    <w:p w14:paraId="6E846608" w14:textId="77777777" w:rsidR="008B148C" w:rsidRPr="00CA2B19" w:rsidRDefault="008B148C" w:rsidP="008B148C">
      <w:pPr>
        <w:spacing w:before="0"/>
        <w:ind w:left="5387" w:firstLine="3969"/>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684B412E" w14:textId="77777777" w:rsidR="008B148C" w:rsidRDefault="008B148C" w:rsidP="008B148C">
      <w:pPr>
        <w:pStyle w:val="afa"/>
        <w:jc w:val="both"/>
        <w:rPr>
          <w:highlight w:val="yellow"/>
          <w:lang w:eastAsia="x-none"/>
        </w:rPr>
      </w:pPr>
    </w:p>
    <w:p w14:paraId="7443FA6A" w14:textId="5A434916" w:rsidR="008B148C" w:rsidRDefault="008B148C" w:rsidP="009E1573">
      <w:pPr>
        <w:pStyle w:val="afa"/>
        <w:jc w:val="both"/>
        <w:rPr>
          <w:b w:val="0"/>
          <w:lang w:eastAsia="x-none"/>
        </w:rPr>
      </w:pPr>
      <w:r w:rsidRPr="004A54F2">
        <w:rPr>
          <w:b w:val="0"/>
          <w:lang w:eastAsia="x-none"/>
        </w:rPr>
        <w:t>…</w:t>
      </w:r>
    </w:p>
    <w:p w14:paraId="0F512BE2" w14:textId="77777777" w:rsidR="008B148C" w:rsidRPr="004A54F2" w:rsidRDefault="008B148C" w:rsidP="008B148C">
      <w:pPr>
        <w:jc w:val="center"/>
        <w:rPr>
          <w:b/>
          <w:lang w:val="ru-RU"/>
        </w:rPr>
      </w:pPr>
      <w:bookmarkStart w:id="15" w:name="_Toc52891523"/>
      <w:r w:rsidRPr="004A54F2">
        <w:rPr>
          <w:b/>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bookmarkEnd w:id="15"/>
    </w:p>
    <w:p w14:paraId="380D34C6" w14:textId="77777777" w:rsidR="008B148C" w:rsidRPr="004A54F2" w:rsidRDefault="008B148C" w:rsidP="008B148C">
      <w:pPr>
        <w:pStyle w:val="ad"/>
        <w:rPr>
          <w:lang w:val="ru-RU"/>
        </w:rPr>
      </w:pPr>
    </w:p>
    <w:tbl>
      <w:tblPr>
        <w:tblW w:w="5111" w:type="pct"/>
        <w:tblInd w:w="-5" w:type="dxa"/>
        <w:tblLayout w:type="fixed"/>
        <w:tblLook w:val="04A0" w:firstRow="1" w:lastRow="0" w:firstColumn="1" w:lastColumn="0" w:noHBand="0" w:noVBand="1"/>
      </w:tblPr>
      <w:tblGrid>
        <w:gridCol w:w="5254"/>
        <w:gridCol w:w="9629"/>
      </w:tblGrid>
      <w:tr w:rsidR="008B148C" w:rsidRPr="001F56C0" w14:paraId="6F1059EB"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AE6831" w14:textId="77777777" w:rsidR="008B148C" w:rsidRPr="001F56C0" w:rsidRDefault="008B148C" w:rsidP="00D62545">
            <w:pPr>
              <w:spacing w:after="100" w:afterAutospacing="1"/>
              <w:jc w:val="center"/>
              <w:rPr>
                <w:color w:val="000000" w:themeColor="text1"/>
                <w:sz w:val="20"/>
              </w:rPr>
            </w:pPr>
            <w:r w:rsidRPr="00D93166">
              <w:rPr>
                <w:color w:val="000000"/>
                <w:sz w:val="20"/>
              </w:rPr>
              <w:t>Мероприятия по модернизации</w:t>
            </w:r>
          </w:p>
        </w:tc>
        <w:tc>
          <w:tcPr>
            <w:tcW w:w="3235" w:type="pct"/>
            <w:tcBorders>
              <w:top w:val="single" w:sz="4" w:space="0" w:color="auto"/>
              <w:left w:val="nil"/>
              <w:bottom w:val="single" w:sz="4" w:space="0" w:color="auto"/>
              <w:right w:val="single" w:sz="4" w:space="0" w:color="auto"/>
            </w:tcBorders>
            <w:vAlign w:val="center"/>
          </w:tcPr>
          <w:p w14:paraId="56E01EF4" w14:textId="77777777" w:rsidR="008B148C" w:rsidRPr="001F56C0" w:rsidRDefault="008B148C" w:rsidP="00D62545">
            <w:pPr>
              <w:spacing w:after="100" w:afterAutospacing="1"/>
              <w:jc w:val="center"/>
              <w:rPr>
                <w:color w:val="000000" w:themeColor="text1"/>
                <w:sz w:val="20"/>
              </w:rPr>
            </w:pPr>
            <w:r w:rsidRPr="001F56C0">
              <w:rPr>
                <w:color w:val="000000" w:themeColor="text1"/>
                <w:sz w:val="20"/>
              </w:rPr>
              <w:t>Работы</w:t>
            </w:r>
          </w:p>
        </w:tc>
      </w:tr>
      <w:tr w:rsidR="008B148C" w:rsidRPr="001F56C0" w14:paraId="794F5F8C"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6156800F" w14:textId="77777777" w:rsidR="008B148C" w:rsidRPr="004A54F2" w:rsidRDefault="008B148C" w:rsidP="00D62545">
            <w:pPr>
              <w:spacing w:after="100" w:afterAutospacing="1"/>
              <w:rPr>
                <w:b/>
                <w:color w:val="000000" w:themeColor="text1"/>
                <w:sz w:val="20"/>
                <w:lang w:val="ru-RU"/>
              </w:rPr>
            </w:pPr>
            <w:r w:rsidRPr="004A54F2">
              <w:rPr>
                <w:b/>
                <w:color w:val="000000" w:themeColor="text1"/>
                <w:sz w:val="20"/>
                <w:lang w:val="ru-RU"/>
              </w:rPr>
              <w:t>1) модернизация котельного оборудования, которая заключается в комплексной замене котлоагрегата (котлоагрегатов)</w:t>
            </w:r>
          </w:p>
        </w:tc>
        <w:tc>
          <w:tcPr>
            <w:tcW w:w="3235" w:type="pct"/>
            <w:tcBorders>
              <w:top w:val="single" w:sz="4" w:space="0" w:color="auto"/>
              <w:left w:val="nil"/>
              <w:bottom w:val="single" w:sz="4" w:space="0" w:color="auto"/>
              <w:right w:val="single" w:sz="4" w:space="0" w:color="auto"/>
            </w:tcBorders>
          </w:tcPr>
          <w:p w14:paraId="4E7BAAAC" w14:textId="77777777" w:rsidR="008B148C" w:rsidRPr="001F56C0" w:rsidRDefault="008B148C" w:rsidP="00D62545">
            <w:pPr>
              <w:spacing w:after="100" w:afterAutospacing="1"/>
              <w:rPr>
                <w:color w:val="000000" w:themeColor="text1"/>
                <w:sz w:val="20"/>
              </w:rPr>
            </w:pPr>
            <w:r w:rsidRPr="001F56C0">
              <w:rPr>
                <w:color w:val="000000" w:themeColor="text1"/>
                <w:sz w:val="20"/>
              </w:rPr>
              <w:t>Комплексная замена котлоагрегата</w:t>
            </w:r>
          </w:p>
        </w:tc>
      </w:tr>
      <w:tr w:rsidR="008B148C" w:rsidRPr="001F56C0" w14:paraId="3B7FB92A"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511809B" w14:textId="77777777" w:rsidR="008B148C" w:rsidRPr="001F56C0" w:rsidRDefault="008B148C" w:rsidP="00D62545">
            <w:pPr>
              <w:spacing w:after="100" w:afterAutospacing="1"/>
              <w:rPr>
                <w:b/>
                <w:color w:val="000000" w:themeColor="text1"/>
                <w:sz w:val="20"/>
              </w:rPr>
            </w:pPr>
            <w:r w:rsidRPr="001F56C0">
              <w:rPr>
                <w:b/>
                <w:color w:val="000000" w:themeColor="text1"/>
                <w:sz w:val="20"/>
              </w:rPr>
              <w:t>2) модернизация турбинного оборудования</w:t>
            </w:r>
          </w:p>
        </w:tc>
      </w:tr>
      <w:tr w:rsidR="008B148C" w:rsidRPr="008A482D" w14:paraId="5A43FE66"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2DEF47AA" w14:textId="77777777" w:rsidR="008B148C" w:rsidRPr="004A54F2" w:rsidRDefault="008B148C" w:rsidP="00D62545">
            <w:pPr>
              <w:rPr>
                <w:color w:val="000000" w:themeColor="text1"/>
                <w:sz w:val="20"/>
                <w:lang w:val="ru-RU"/>
              </w:rPr>
            </w:pPr>
            <w:r w:rsidRPr="004A54F2">
              <w:rPr>
                <w:color w:val="000000" w:themeColor="text1"/>
                <w:sz w:val="20"/>
                <w:lang w:val="ru-RU"/>
              </w:rPr>
              <w:lastRenderedPageBreak/>
              <w:t>2.1) комплексная замена паровой турбины (паровых турбин / всех паровых турбин) на паровую турбину (паровые турбины)</w:t>
            </w:r>
          </w:p>
        </w:tc>
        <w:tc>
          <w:tcPr>
            <w:tcW w:w="3235" w:type="pct"/>
            <w:tcBorders>
              <w:top w:val="single" w:sz="4" w:space="0" w:color="auto"/>
              <w:left w:val="nil"/>
              <w:bottom w:val="single" w:sz="4" w:space="0" w:color="auto"/>
              <w:right w:val="single" w:sz="4" w:space="0" w:color="auto"/>
            </w:tcBorders>
          </w:tcPr>
          <w:p w14:paraId="4F9D2291" w14:textId="77777777" w:rsidR="008B148C" w:rsidRPr="004A54F2" w:rsidRDefault="008B148C" w:rsidP="00D62545">
            <w:pPr>
              <w:rPr>
                <w:color w:val="000000" w:themeColor="text1"/>
                <w:sz w:val="20"/>
                <w:lang w:val="ru-RU"/>
              </w:rPr>
            </w:pPr>
            <w:r w:rsidRPr="004A54F2">
              <w:rPr>
                <w:color w:val="000000" w:themeColor="text1"/>
                <w:sz w:val="20"/>
                <w:lang w:val="ru-RU"/>
              </w:rPr>
              <w:t>Комплексная замена паровой турбины (паровых турбин / всех паровых турбин)</w:t>
            </w:r>
          </w:p>
        </w:tc>
      </w:tr>
      <w:tr w:rsidR="008B148C" w:rsidRPr="008A482D" w14:paraId="370DF756"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tcPr>
          <w:p w14:paraId="7D837434" w14:textId="0A713272" w:rsidR="008B148C" w:rsidRPr="004A54F2" w:rsidRDefault="008B148C">
            <w:pPr>
              <w:rPr>
                <w:color w:val="000000" w:themeColor="text1"/>
                <w:sz w:val="20"/>
                <w:lang w:val="ru-RU"/>
              </w:rPr>
            </w:pPr>
            <w:r w:rsidRPr="004A54F2">
              <w:rPr>
                <w:color w:val="000000" w:themeColor="text1"/>
                <w:sz w:val="20"/>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r>
    </w:tbl>
    <w:p w14:paraId="6257B6E5" w14:textId="50AE8139" w:rsidR="008B148C" w:rsidRDefault="008B148C" w:rsidP="009E1573">
      <w:pPr>
        <w:pStyle w:val="afa"/>
        <w:jc w:val="both"/>
        <w:rPr>
          <w:b w:val="0"/>
          <w:highlight w:val="yellow"/>
          <w:lang w:eastAsia="x-none"/>
        </w:rPr>
      </w:pPr>
    </w:p>
    <w:p w14:paraId="51A0412C" w14:textId="47EF3410" w:rsidR="008B148C" w:rsidRDefault="008B148C" w:rsidP="009E1573">
      <w:pPr>
        <w:pStyle w:val="afa"/>
        <w:jc w:val="both"/>
        <w:rPr>
          <w:b w:val="0"/>
          <w:highlight w:val="yellow"/>
          <w:lang w:eastAsia="x-none"/>
        </w:rPr>
      </w:pPr>
    </w:p>
    <w:p w14:paraId="2E02EB97" w14:textId="7EDB6002" w:rsidR="008B148C" w:rsidRPr="008454BF" w:rsidRDefault="008B148C" w:rsidP="008B148C">
      <w:pPr>
        <w:keepNext/>
        <w:tabs>
          <w:tab w:val="left" w:pos="5529"/>
        </w:tabs>
        <w:rPr>
          <w:b/>
          <w:iCs/>
          <w:sz w:val="24"/>
          <w:szCs w:val="24"/>
          <w:highlight w:val="yellow"/>
          <w:lang w:val="ru-RU"/>
        </w:rPr>
      </w:pPr>
      <w:r w:rsidRPr="008454BF">
        <w:rPr>
          <w:b/>
          <w:iCs/>
          <w:sz w:val="24"/>
          <w:szCs w:val="24"/>
          <w:highlight w:val="yellow"/>
          <w:lang w:val="ru-RU"/>
        </w:rPr>
        <w:t>Предлагаемая редакция</w:t>
      </w:r>
    </w:p>
    <w:p w14:paraId="4114BE9C" w14:textId="77777777" w:rsidR="008B148C" w:rsidRPr="00DD00AD" w:rsidRDefault="008B148C" w:rsidP="008B148C">
      <w:pPr>
        <w:pStyle w:val="afa"/>
        <w:rPr>
          <w:sz w:val="22"/>
          <w:szCs w:val="22"/>
          <w:lang w:eastAsia="x-none"/>
        </w:rPr>
      </w:pPr>
      <w:r w:rsidRPr="00DD00AD">
        <w:rPr>
          <w:sz w:val="22"/>
          <w:szCs w:val="22"/>
          <w:lang w:eastAsia="x-none"/>
        </w:rPr>
        <w:t>Приложение 1</w:t>
      </w:r>
      <w:r>
        <w:rPr>
          <w:sz w:val="22"/>
          <w:szCs w:val="22"/>
          <w:lang w:eastAsia="x-none"/>
        </w:rPr>
        <w:t>0</w:t>
      </w:r>
    </w:p>
    <w:p w14:paraId="53E13216" w14:textId="77777777" w:rsidR="008B148C" w:rsidRPr="00CA2B19" w:rsidRDefault="008B148C" w:rsidP="008B148C">
      <w:pPr>
        <w:spacing w:before="0"/>
        <w:ind w:left="5387" w:firstLine="3969"/>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014B5C33" w14:textId="77777777" w:rsidR="008B148C" w:rsidRDefault="008B148C" w:rsidP="008B148C">
      <w:pPr>
        <w:pStyle w:val="afa"/>
        <w:jc w:val="both"/>
        <w:rPr>
          <w:highlight w:val="yellow"/>
          <w:lang w:eastAsia="x-none"/>
        </w:rPr>
      </w:pPr>
    </w:p>
    <w:p w14:paraId="431CBAB6" w14:textId="77777777" w:rsidR="008B148C" w:rsidRDefault="008B148C" w:rsidP="008B148C">
      <w:pPr>
        <w:pStyle w:val="afa"/>
        <w:jc w:val="both"/>
        <w:rPr>
          <w:b w:val="0"/>
          <w:lang w:eastAsia="x-none"/>
        </w:rPr>
      </w:pPr>
      <w:r w:rsidRPr="00CA2B19">
        <w:rPr>
          <w:b w:val="0"/>
          <w:lang w:eastAsia="x-none"/>
        </w:rPr>
        <w:t>…</w:t>
      </w:r>
    </w:p>
    <w:p w14:paraId="4033BC13" w14:textId="77777777" w:rsidR="008B148C" w:rsidRPr="00CA2B19" w:rsidRDefault="008B148C" w:rsidP="008B148C">
      <w:pPr>
        <w:jc w:val="center"/>
        <w:rPr>
          <w:b/>
          <w:lang w:val="ru-RU"/>
        </w:rPr>
      </w:pPr>
      <w:r w:rsidRPr="00CA2B19">
        <w:rPr>
          <w:b/>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1BC2EFAF" w14:textId="77777777" w:rsidR="008B148C" w:rsidRPr="00CA2B19" w:rsidRDefault="008B148C" w:rsidP="008B148C">
      <w:pPr>
        <w:pStyle w:val="ad"/>
        <w:rPr>
          <w:lang w:val="ru-RU"/>
        </w:rPr>
      </w:pPr>
    </w:p>
    <w:tbl>
      <w:tblPr>
        <w:tblW w:w="5111" w:type="pct"/>
        <w:tblInd w:w="-5" w:type="dxa"/>
        <w:tblLayout w:type="fixed"/>
        <w:tblLook w:val="04A0" w:firstRow="1" w:lastRow="0" w:firstColumn="1" w:lastColumn="0" w:noHBand="0" w:noVBand="1"/>
      </w:tblPr>
      <w:tblGrid>
        <w:gridCol w:w="5254"/>
        <w:gridCol w:w="9629"/>
      </w:tblGrid>
      <w:tr w:rsidR="008B148C" w:rsidRPr="001F56C0" w14:paraId="7FAFAC8D"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71CAB1" w14:textId="77777777" w:rsidR="008B148C" w:rsidRPr="001F56C0" w:rsidRDefault="008B148C" w:rsidP="00D62545">
            <w:pPr>
              <w:spacing w:after="100" w:afterAutospacing="1"/>
              <w:jc w:val="center"/>
              <w:rPr>
                <w:color w:val="000000" w:themeColor="text1"/>
                <w:sz w:val="20"/>
              </w:rPr>
            </w:pPr>
            <w:r w:rsidRPr="00D93166">
              <w:rPr>
                <w:color w:val="000000"/>
                <w:sz w:val="20"/>
              </w:rPr>
              <w:t>Мероприятия по модернизации</w:t>
            </w:r>
          </w:p>
        </w:tc>
        <w:tc>
          <w:tcPr>
            <w:tcW w:w="3235" w:type="pct"/>
            <w:tcBorders>
              <w:top w:val="single" w:sz="4" w:space="0" w:color="auto"/>
              <w:left w:val="nil"/>
              <w:bottom w:val="single" w:sz="4" w:space="0" w:color="auto"/>
              <w:right w:val="single" w:sz="4" w:space="0" w:color="auto"/>
            </w:tcBorders>
            <w:vAlign w:val="center"/>
          </w:tcPr>
          <w:p w14:paraId="4879B208" w14:textId="77777777" w:rsidR="008B148C" w:rsidRPr="001F56C0" w:rsidRDefault="008B148C" w:rsidP="00D62545">
            <w:pPr>
              <w:spacing w:after="100" w:afterAutospacing="1"/>
              <w:jc w:val="center"/>
              <w:rPr>
                <w:color w:val="000000" w:themeColor="text1"/>
                <w:sz w:val="20"/>
              </w:rPr>
            </w:pPr>
            <w:r w:rsidRPr="001F56C0">
              <w:rPr>
                <w:color w:val="000000" w:themeColor="text1"/>
                <w:sz w:val="20"/>
              </w:rPr>
              <w:t>Работы</w:t>
            </w:r>
          </w:p>
        </w:tc>
      </w:tr>
      <w:tr w:rsidR="008B148C" w:rsidRPr="001F56C0" w14:paraId="6E49297E"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117BA0A6" w14:textId="77777777" w:rsidR="008B148C" w:rsidRPr="00CA2B19" w:rsidRDefault="008B148C" w:rsidP="00D62545">
            <w:pPr>
              <w:spacing w:after="100" w:afterAutospacing="1"/>
              <w:rPr>
                <w:b/>
                <w:color w:val="000000" w:themeColor="text1"/>
                <w:sz w:val="20"/>
                <w:lang w:val="ru-RU"/>
              </w:rPr>
            </w:pPr>
            <w:r w:rsidRPr="00CA2B19">
              <w:rPr>
                <w:b/>
                <w:color w:val="000000" w:themeColor="text1"/>
                <w:sz w:val="20"/>
                <w:lang w:val="ru-RU"/>
              </w:rPr>
              <w:t>1) модернизация котельного оборудования, которая заключается в комплексной замене котлоагрегата (котлоагрегатов)</w:t>
            </w:r>
          </w:p>
        </w:tc>
        <w:tc>
          <w:tcPr>
            <w:tcW w:w="3235" w:type="pct"/>
            <w:tcBorders>
              <w:top w:val="single" w:sz="4" w:space="0" w:color="auto"/>
              <w:left w:val="nil"/>
              <w:bottom w:val="single" w:sz="4" w:space="0" w:color="auto"/>
              <w:right w:val="single" w:sz="4" w:space="0" w:color="auto"/>
            </w:tcBorders>
          </w:tcPr>
          <w:p w14:paraId="4ECECADC" w14:textId="77777777" w:rsidR="008B148C" w:rsidRPr="001F56C0" w:rsidRDefault="008B148C" w:rsidP="00D62545">
            <w:pPr>
              <w:spacing w:after="100" w:afterAutospacing="1"/>
              <w:rPr>
                <w:color w:val="000000" w:themeColor="text1"/>
                <w:sz w:val="20"/>
              </w:rPr>
            </w:pPr>
            <w:r w:rsidRPr="001F56C0">
              <w:rPr>
                <w:color w:val="000000" w:themeColor="text1"/>
                <w:sz w:val="20"/>
              </w:rPr>
              <w:t>Комплексная замена котлоагрегата</w:t>
            </w:r>
          </w:p>
        </w:tc>
      </w:tr>
      <w:tr w:rsidR="008B148C" w:rsidRPr="001F56C0" w14:paraId="62537D08"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C9C33C" w14:textId="77777777" w:rsidR="008B148C" w:rsidRPr="001F56C0" w:rsidRDefault="008B148C" w:rsidP="00D62545">
            <w:pPr>
              <w:spacing w:after="100" w:afterAutospacing="1"/>
              <w:rPr>
                <w:b/>
                <w:color w:val="000000" w:themeColor="text1"/>
                <w:sz w:val="20"/>
              </w:rPr>
            </w:pPr>
            <w:r w:rsidRPr="001F56C0">
              <w:rPr>
                <w:b/>
                <w:color w:val="000000" w:themeColor="text1"/>
                <w:sz w:val="20"/>
              </w:rPr>
              <w:t>2) модернизация турбинного оборудования</w:t>
            </w:r>
          </w:p>
        </w:tc>
      </w:tr>
      <w:tr w:rsidR="008B148C" w:rsidRPr="008A482D" w14:paraId="2F40968E"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37F08A80" w14:textId="77777777" w:rsidR="008B148C" w:rsidRPr="00CA2B19" w:rsidRDefault="008B148C" w:rsidP="00D62545">
            <w:pPr>
              <w:rPr>
                <w:color w:val="000000" w:themeColor="text1"/>
                <w:sz w:val="20"/>
                <w:lang w:val="ru-RU"/>
              </w:rPr>
            </w:pPr>
            <w:r w:rsidRPr="00CA2B19">
              <w:rPr>
                <w:color w:val="000000" w:themeColor="text1"/>
                <w:sz w:val="20"/>
                <w:lang w:val="ru-RU"/>
              </w:rPr>
              <w:t>2.1) комплексная замена паровой турбины (паровых турбин / всех паровых турбин) на паровую турбину (паровые турбины)</w:t>
            </w:r>
          </w:p>
        </w:tc>
        <w:tc>
          <w:tcPr>
            <w:tcW w:w="3235" w:type="pct"/>
            <w:tcBorders>
              <w:top w:val="single" w:sz="4" w:space="0" w:color="auto"/>
              <w:left w:val="nil"/>
              <w:bottom w:val="single" w:sz="4" w:space="0" w:color="auto"/>
              <w:right w:val="single" w:sz="4" w:space="0" w:color="auto"/>
            </w:tcBorders>
          </w:tcPr>
          <w:p w14:paraId="21FE2E3D" w14:textId="77777777" w:rsidR="008B148C" w:rsidRPr="00CA2B19" w:rsidRDefault="008B148C" w:rsidP="00D62545">
            <w:pPr>
              <w:rPr>
                <w:color w:val="000000" w:themeColor="text1"/>
                <w:sz w:val="20"/>
                <w:lang w:val="ru-RU"/>
              </w:rPr>
            </w:pPr>
            <w:r w:rsidRPr="00CA2B19">
              <w:rPr>
                <w:color w:val="000000" w:themeColor="text1"/>
                <w:sz w:val="20"/>
                <w:lang w:val="ru-RU"/>
              </w:rPr>
              <w:t>Комплексная замена паровой турбины (паровых турбин / всех паровых турбин)</w:t>
            </w:r>
          </w:p>
        </w:tc>
      </w:tr>
      <w:tr w:rsidR="008B148C" w:rsidRPr="008A482D" w14:paraId="366D51D8"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tcPr>
          <w:p w14:paraId="5BDC887F" w14:textId="35AE0BBA" w:rsidR="008B148C" w:rsidRPr="00CA2B19" w:rsidRDefault="008B148C" w:rsidP="00D62545">
            <w:pPr>
              <w:rPr>
                <w:color w:val="000000" w:themeColor="text1"/>
                <w:sz w:val="20"/>
                <w:lang w:val="ru-RU"/>
              </w:rPr>
            </w:pPr>
            <w:r w:rsidRPr="00CA2B19">
              <w:rPr>
                <w:color w:val="000000" w:themeColor="text1"/>
                <w:sz w:val="20"/>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CA2B19">
              <w:rPr>
                <w:sz w:val="20"/>
                <w:highlight w:val="yellow"/>
                <w:lang w:val="ru-RU"/>
              </w:rPr>
              <w:t xml:space="preserve">, </w:t>
            </w:r>
            <w:r w:rsidRPr="00CA2B19">
              <w:rPr>
                <w:rFonts w:cstheme="minorHAnsi"/>
                <w:sz w:val="20"/>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r>
    </w:tbl>
    <w:p w14:paraId="3EAD1D82" w14:textId="77777777" w:rsidR="008B148C" w:rsidRPr="004A54F2" w:rsidRDefault="008B148C" w:rsidP="009E1573">
      <w:pPr>
        <w:pStyle w:val="afa"/>
        <w:jc w:val="both"/>
        <w:rPr>
          <w:b w:val="0"/>
          <w:highlight w:val="yellow"/>
          <w:lang w:eastAsia="x-none"/>
        </w:rPr>
      </w:pPr>
    </w:p>
    <w:p w14:paraId="5179F22D" w14:textId="77777777" w:rsidR="001C4988" w:rsidRDefault="001C4988" w:rsidP="009E1573">
      <w:pPr>
        <w:pStyle w:val="afa"/>
        <w:jc w:val="both"/>
        <w:rPr>
          <w:highlight w:val="yellow"/>
          <w:lang w:eastAsia="x-none"/>
        </w:rPr>
      </w:pPr>
    </w:p>
    <w:p w14:paraId="2860859B" w14:textId="1DB55B3D" w:rsidR="001C4988" w:rsidRDefault="001C4988" w:rsidP="009E1573">
      <w:pPr>
        <w:pStyle w:val="afa"/>
        <w:jc w:val="both"/>
        <w:rPr>
          <w:highlight w:val="yellow"/>
          <w:lang w:eastAsia="x-none"/>
        </w:rPr>
        <w:sectPr w:rsidR="001C4988" w:rsidSect="00C21553">
          <w:footerReference w:type="default" r:id="rId85"/>
          <w:pgSz w:w="16838" w:h="11906" w:orient="landscape"/>
          <w:pgMar w:top="1135" w:right="1134" w:bottom="1134" w:left="1134" w:header="709" w:footer="709" w:gutter="0"/>
          <w:cols w:space="708"/>
          <w:docGrid w:linePitch="360"/>
        </w:sectPr>
      </w:pPr>
    </w:p>
    <w:p w14:paraId="235A0688" w14:textId="7984076A" w:rsidR="008B148C" w:rsidRPr="00C04371" w:rsidRDefault="008B148C" w:rsidP="00191AE9">
      <w:pPr>
        <w:keepNext/>
        <w:tabs>
          <w:tab w:val="left" w:pos="5529"/>
        </w:tabs>
        <w:rPr>
          <w:b/>
          <w:iCs/>
          <w:sz w:val="24"/>
          <w:szCs w:val="24"/>
          <w:highlight w:val="yellow"/>
          <w:lang w:val="ru-RU"/>
        </w:rPr>
      </w:pPr>
      <w:r w:rsidRPr="00C04371">
        <w:rPr>
          <w:b/>
          <w:iCs/>
          <w:sz w:val="24"/>
          <w:szCs w:val="24"/>
          <w:highlight w:val="yellow"/>
          <w:lang w:val="ru-RU"/>
        </w:rPr>
        <w:lastRenderedPageBreak/>
        <w:t>Действующая редакция</w:t>
      </w:r>
    </w:p>
    <w:p w14:paraId="362BDCE2" w14:textId="0DD35685" w:rsidR="008B148C" w:rsidRPr="00DD00AD" w:rsidRDefault="008B148C" w:rsidP="008B148C">
      <w:pPr>
        <w:pStyle w:val="afa"/>
        <w:rPr>
          <w:sz w:val="22"/>
          <w:szCs w:val="22"/>
          <w:lang w:eastAsia="x-none"/>
        </w:rPr>
      </w:pPr>
      <w:bookmarkStart w:id="16" w:name="_Toc525198959"/>
      <w:bookmarkStart w:id="17" w:name="_Toc280348"/>
      <w:bookmarkStart w:id="18" w:name="_Toc5710653"/>
      <w:bookmarkStart w:id="19" w:name="_Toc36087008"/>
      <w:bookmarkStart w:id="20" w:name="_Toc52891516"/>
      <w:r w:rsidRPr="00DD00AD">
        <w:rPr>
          <w:sz w:val="22"/>
          <w:szCs w:val="22"/>
          <w:lang w:eastAsia="x-none"/>
        </w:rPr>
        <w:t>Приложение 4</w:t>
      </w:r>
      <w:bookmarkEnd w:id="16"/>
      <w:bookmarkEnd w:id="17"/>
      <w:bookmarkEnd w:id="18"/>
      <w:bookmarkEnd w:id="19"/>
      <w:bookmarkEnd w:id="20"/>
    </w:p>
    <w:p w14:paraId="4BC595EE" w14:textId="77777777" w:rsidR="008B148C" w:rsidRPr="004A54F2" w:rsidRDefault="008B148C" w:rsidP="008B148C">
      <w:pPr>
        <w:spacing w:before="0"/>
        <w:ind w:left="5387" w:firstLine="2551"/>
        <w:jc w:val="right"/>
        <w:rPr>
          <w:bCs/>
          <w:i/>
          <w:lang w:val="ru-RU"/>
        </w:rPr>
      </w:pPr>
      <w:r w:rsidRPr="004A54F2">
        <w:rPr>
          <w:bCs/>
          <w:i/>
          <w:lang w:val="ru-RU"/>
        </w:rPr>
        <w:t>к Регламенту проведения отборов проектов модернизации генерирующего оборудования тепловых электростанций</w:t>
      </w:r>
    </w:p>
    <w:p w14:paraId="0D3A496C" w14:textId="7ABD9243" w:rsidR="008B148C" w:rsidRDefault="008B148C" w:rsidP="00191AE9">
      <w:pPr>
        <w:keepNext/>
        <w:tabs>
          <w:tab w:val="left" w:pos="5529"/>
        </w:tabs>
        <w:rPr>
          <w:iCs/>
          <w:lang w:val="ru-RU"/>
        </w:rPr>
      </w:pPr>
      <w:r w:rsidRPr="004A54F2">
        <w:rPr>
          <w:iCs/>
          <w:lang w:val="ru-RU"/>
        </w:rPr>
        <w:t>…</w:t>
      </w:r>
    </w:p>
    <w:p w14:paraId="198ABBA0" w14:textId="77777777" w:rsidR="008B148C" w:rsidRPr="004A54F2" w:rsidRDefault="008B148C" w:rsidP="008B148C">
      <w:pPr>
        <w:jc w:val="center"/>
        <w:rPr>
          <w:b/>
          <w:bCs/>
          <w:lang w:val="ru-RU"/>
        </w:rPr>
      </w:pPr>
      <w:r w:rsidRPr="004A54F2">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7A4CACA2" w14:textId="77777777" w:rsidR="008B148C" w:rsidRDefault="008B148C" w:rsidP="008B148C">
      <w:pPr>
        <w:jc w:val="center"/>
        <w:rPr>
          <w:b/>
          <w:bCs/>
        </w:rPr>
      </w:pPr>
      <w:r w:rsidRPr="003A4F04">
        <w:rPr>
          <w:b/>
          <w:bCs/>
        </w:rPr>
        <w:t>Значения коэффициентов К и В</w:t>
      </w:r>
    </w:p>
    <w:p w14:paraId="6A87B5F0" w14:textId="77777777" w:rsidR="008B148C" w:rsidRDefault="008B148C" w:rsidP="008B148C">
      <w:pPr>
        <w:jc w:val="center"/>
        <w:rPr>
          <w:b/>
          <w:bCs/>
        </w:rPr>
      </w:pPr>
    </w:p>
    <w:tbl>
      <w:tblPr>
        <w:tblW w:w="10118" w:type="dxa"/>
        <w:jc w:val="center"/>
        <w:tblLook w:val="04A0" w:firstRow="1" w:lastRow="0" w:firstColumn="1" w:lastColumn="0" w:noHBand="0" w:noVBand="1"/>
      </w:tblPr>
      <w:tblGrid>
        <w:gridCol w:w="6430"/>
        <w:gridCol w:w="2212"/>
        <w:gridCol w:w="1476"/>
      </w:tblGrid>
      <w:tr w:rsidR="008B148C" w:rsidRPr="003A4F04" w14:paraId="6977B54B"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735BB863" w14:textId="77777777" w:rsidR="008B148C" w:rsidRPr="004A54F2" w:rsidRDefault="008B148C" w:rsidP="00D62545">
            <w:pPr>
              <w:spacing w:after="100" w:afterAutospacing="1"/>
              <w:jc w:val="center"/>
              <w:rPr>
                <w:color w:val="000000" w:themeColor="text1"/>
                <w:lang w:val="ru-RU"/>
              </w:rPr>
            </w:pPr>
            <w:r w:rsidRPr="004A54F2">
              <w:rPr>
                <w:lang w:val="ru-RU"/>
              </w:rPr>
              <w:t>Мероприятия, которые могут быть предусмотрены проектом модернизации генерирующих объектов тепловых электростанций</w:t>
            </w:r>
          </w:p>
        </w:tc>
        <w:tc>
          <w:tcPr>
            <w:tcW w:w="2212" w:type="dxa"/>
            <w:tcBorders>
              <w:top w:val="single" w:sz="4" w:space="0" w:color="auto"/>
              <w:left w:val="nil"/>
              <w:bottom w:val="single" w:sz="4" w:space="0" w:color="auto"/>
              <w:right w:val="single" w:sz="4" w:space="0" w:color="auto"/>
            </w:tcBorders>
            <w:shd w:val="clear" w:color="auto" w:fill="auto"/>
            <w:noWrap/>
          </w:tcPr>
          <w:p w14:paraId="20BDA601" w14:textId="77777777" w:rsidR="008B148C" w:rsidRPr="003A4F04" w:rsidRDefault="008B148C" w:rsidP="00D62545">
            <w:pPr>
              <w:spacing w:after="100" w:afterAutospacing="1"/>
              <w:jc w:val="center"/>
              <w:rPr>
                <w:color w:val="000000" w:themeColor="text1"/>
                <w:sz w:val="24"/>
                <w:szCs w:val="24"/>
              </w:rPr>
            </w:pPr>
            <w:r w:rsidRPr="003A4F04">
              <w:t>К</w:t>
            </w:r>
          </w:p>
        </w:tc>
        <w:tc>
          <w:tcPr>
            <w:tcW w:w="1476" w:type="dxa"/>
            <w:tcBorders>
              <w:top w:val="single" w:sz="4" w:space="0" w:color="auto"/>
              <w:left w:val="nil"/>
              <w:bottom w:val="single" w:sz="4" w:space="0" w:color="auto"/>
              <w:right w:val="single" w:sz="4" w:space="0" w:color="auto"/>
            </w:tcBorders>
            <w:shd w:val="clear" w:color="auto" w:fill="auto"/>
            <w:noWrap/>
          </w:tcPr>
          <w:p w14:paraId="2696278B" w14:textId="77777777" w:rsidR="008B148C" w:rsidRPr="003A4F04" w:rsidRDefault="008B148C" w:rsidP="00D62545">
            <w:pPr>
              <w:spacing w:after="100" w:afterAutospacing="1"/>
              <w:jc w:val="center"/>
              <w:rPr>
                <w:color w:val="000000" w:themeColor="text1"/>
                <w:sz w:val="24"/>
                <w:szCs w:val="24"/>
              </w:rPr>
            </w:pPr>
            <w:r w:rsidRPr="003A4F04">
              <w:t>B</w:t>
            </w:r>
          </w:p>
        </w:tc>
      </w:tr>
      <w:tr w:rsidR="008B148C" w:rsidRPr="003A4F04" w14:paraId="6529AF6B"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072E81F" w14:textId="77777777" w:rsidR="008B148C" w:rsidRPr="003A4F04" w:rsidRDefault="008B148C" w:rsidP="00D62545">
            <w:pPr>
              <w:spacing w:after="100" w:afterAutospacing="1"/>
              <w:rPr>
                <w:color w:val="000000" w:themeColor="text1"/>
                <w:sz w:val="24"/>
                <w:szCs w:val="24"/>
              </w:rPr>
            </w:pPr>
            <w:r w:rsidRPr="003A4F04">
              <w:t>1) комплексная замена котлоагрегата</w:t>
            </w:r>
          </w:p>
        </w:tc>
        <w:tc>
          <w:tcPr>
            <w:tcW w:w="2212" w:type="dxa"/>
            <w:tcBorders>
              <w:top w:val="single" w:sz="4" w:space="0" w:color="auto"/>
              <w:left w:val="nil"/>
              <w:bottom w:val="single" w:sz="4" w:space="0" w:color="auto"/>
              <w:right w:val="single" w:sz="4" w:space="0" w:color="auto"/>
            </w:tcBorders>
            <w:shd w:val="clear" w:color="auto" w:fill="auto"/>
            <w:noWrap/>
          </w:tcPr>
          <w:p w14:paraId="433FB9FD"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7ECEF8BF"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3A4F04" w14:paraId="1ABDDF2A" w14:textId="77777777" w:rsidTr="00D62545">
        <w:trPr>
          <w:trHeight w:val="196"/>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B3B9BC7" w14:textId="77777777" w:rsidR="008B148C" w:rsidRPr="003A4F04" w:rsidRDefault="008B148C" w:rsidP="00D62545">
            <w:pPr>
              <w:spacing w:after="100" w:afterAutospacing="1"/>
              <w:rPr>
                <w:color w:val="000000" w:themeColor="text1"/>
                <w:sz w:val="24"/>
                <w:szCs w:val="24"/>
              </w:rPr>
            </w:pPr>
            <w:r w:rsidRPr="003A4F04">
              <w:t>1.1) на газовом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08D3D718" w14:textId="77777777" w:rsidR="008B148C" w:rsidRPr="003A4F04" w:rsidRDefault="008B148C" w:rsidP="00D62545">
            <w:pPr>
              <w:spacing w:after="100" w:afterAutospacing="1"/>
              <w:jc w:val="center"/>
              <w:rPr>
                <w:color w:val="000000" w:themeColor="text1"/>
                <w:sz w:val="24"/>
                <w:szCs w:val="24"/>
              </w:rPr>
            </w:pPr>
            <w:r w:rsidRPr="003A4F04">
              <w:t>3 164.40</w:t>
            </w:r>
          </w:p>
        </w:tc>
        <w:tc>
          <w:tcPr>
            <w:tcW w:w="1476" w:type="dxa"/>
            <w:tcBorders>
              <w:top w:val="single" w:sz="4" w:space="0" w:color="auto"/>
              <w:left w:val="nil"/>
              <w:bottom w:val="single" w:sz="4" w:space="0" w:color="auto"/>
              <w:right w:val="single" w:sz="4" w:space="0" w:color="auto"/>
            </w:tcBorders>
            <w:shd w:val="clear" w:color="auto" w:fill="auto"/>
            <w:noWrap/>
          </w:tcPr>
          <w:p w14:paraId="41EF773B" w14:textId="77777777" w:rsidR="008B148C" w:rsidRPr="003A4F04" w:rsidRDefault="008B148C" w:rsidP="00D62545">
            <w:pPr>
              <w:spacing w:after="100" w:afterAutospacing="1"/>
              <w:jc w:val="center"/>
              <w:rPr>
                <w:color w:val="000000" w:themeColor="text1"/>
                <w:sz w:val="24"/>
                <w:szCs w:val="24"/>
              </w:rPr>
            </w:pPr>
            <w:r w:rsidRPr="003A4F04">
              <w:t>243 311.00</w:t>
            </w:r>
          </w:p>
        </w:tc>
      </w:tr>
      <w:tr w:rsidR="008B148C" w:rsidRPr="003A4F04" w14:paraId="133F2FBD"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12701BD" w14:textId="77777777" w:rsidR="008B148C" w:rsidRPr="003A4F04" w:rsidRDefault="008B148C" w:rsidP="00D62545">
            <w:pPr>
              <w:spacing w:after="100" w:afterAutospacing="1"/>
              <w:rPr>
                <w:color w:val="000000" w:themeColor="text1"/>
                <w:sz w:val="24"/>
                <w:szCs w:val="24"/>
              </w:rPr>
            </w:pPr>
            <w:r w:rsidRPr="003A4F04">
              <w:t>1.2) на угольном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507A5AF8" w14:textId="77777777" w:rsidR="008B148C" w:rsidRPr="003A4F04" w:rsidRDefault="008B148C" w:rsidP="00D62545">
            <w:pPr>
              <w:spacing w:after="100" w:afterAutospacing="1"/>
              <w:jc w:val="center"/>
              <w:rPr>
                <w:color w:val="000000" w:themeColor="text1"/>
                <w:sz w:val="24"/>
                <w:szCs w:val="24"/>
              </w:rPr>
            </w:pPr>
            <w:r w:rsidRPr="003A4F04">
              <w:t>3 462.20</w:t>
            </w:r>
          </w:p>
        </w:tc>
        <w:tc>
          <w:tcPr>
            <w:tcW w:w="1476" w:type="dxa"/>
            <w:tcBorders>
              <w:top w:val="single" w:sz="4" w:space="0" w:color="auto"/>
              <w:left w:val="nil"/>
              <w:bottom w:val="single" w:sz="4" w:space="0" w:color="auto"/>
              <w:right w:val="single" w:sz="4" w:space="0" w:color="auto"/>
            </w:tcBorders>
            <w:shd w:val="clear" w:color="auto" w:fill="auto"/>
            <w:noWrap/>
          </w:tcPr>
          <w:p w14:paraId="0100B57D" w14:textId="77777777" w:rsidR="008B148C" w:rsidRPr="003A4F04" w:rsidRDefault="008B148C" w:rsidP="00D62545">
            <w:pPr>
              <w:spacing w:after="100" w:afterAutospacing="1"/>
              <w:jc w:val="center"/>
              <w:rPr>
                <w:color w:val="000000" w:themeColor="text1"/>
                <w:sz w:val="24"/>
                <w:szCs w:val="24"/>
              </w:rPr>
            </w:pPr>
            <w:r w:rsidRPr="003A4F04">
              <w:t>634 117.00</w:t>
            </w:r>
          </w:p>
        </w:tc>
      </w:tr>
      <w:tr w:rsidR="008B148C" w:rsidRPr="003A4F04" w14:paraId="0B09DB4F"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7A172965" w14:textId="77777777" w:rsidR="008B148C" w:rsidRPr="003A4F04" w:rsidRDefault="008B148C" w:rsidP="00D62545">
            <w:pPr>
              <w:spacing w:after="100" w:afterAutospacing="1"/>
              <w:rPr>
                <w:color w:val="000000" w:themeColor="text1"/>
                <w:sz w:val="24"/>
                <w:szCs w:val="24"/>
              </w:rPr>
            </w:pPr>
            <w:r w:rsidRPr="003A4F04">
              <w:t>2) модернизация турбинного оборудования</w:t>
            </w:r>
          </w:p>
        </w:tc>
        <w:tc>
          <w:tcPr>
            <w:tcW w:w="2212" w:type="dxa"/>
            <w:tcBorders>
              <w:top w:val="single" w:sz="4" w:space="0" w:color="auto"/>
              <w:left w:val="nil"/>
              <w:bottom w:val="single" w:sz="4" w:space="0" w:color="auto"/>
              <w:right w:val="single" w:sz="4" w:space="0" w:color="auto"/>
            </w:tcBorders>
            <w:shd w:val="clear" w:color="auto" w:fill="auto"/>
            <w:noWrap/>
          </w:tcPr>
          <w:p w14:paraId="659BF4D3"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2B0C1EE4"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8A482D" w14:paraId="04EB3ABD"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142F2E4F" w14:textId="77777777" w:rsidR="008B148C" w:rsidRPr="004A54F2" w:rsidRDefault="008B148C" w:rsidP="00D62545">
            <w:pPr>
              <w:spacing w:after="100" w:afterAutospacing="1"/>
              <w:rPr>
                <w:color w:val="000000" w:themeColor="text1"/>
                <w:sz w:val="24"/>
                <w:szCs w:val="24"/>
                <w:lang w:val="ru-RU"/>
              </w:rPr>
            </w:pPr>
            <w:r w:rsidRPr="004A54F2">
              <w:rPr>
                <w:lang w:val="ru-RU"/>
              </w:rPr>
              <w:t>2.1) комплексная замена паровой турбины (паровых турбин) на паровую турбину (паровые турбины)</w:t>
            </w:r>
          </w:p>
        </w:tc>
        <w:tc>
          <w:tcPr>
            <w:tcW w:w="2212" w:type="dxa"/>
            <w:tcBorders>
              <w:top w:val="single" w:sz="4" w:space="0" w:color="auto"/>
              <w:left w:val="nil"/>
              <w:bottom w:val="single" w:sz="4" w:space="0" w:color="auto"/>
              <w:right w:val="single" w:sz="4" w:space="0" w:color="auto"/>
            </w:tcBorders>
            <w:shd w:val="clear" w:color="auto" w:fill="auto"/>
            <w:noWrap/>
          </w:tcPr>
          <w:p w14:paraId="7110408C"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17892F60"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r>
      <w:tr w:rsidR="008B148C" w:rsidRPr="003A4F04" w14:paraId="0BF774C9"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F39155D" w14:textId="77777777" w:rsidR="008B148C" w:rsidRPr="003A4F04" w:rsidRDefault="008B148C" w:rsidP="00D62545">
            <w:pPr>
              <w:spacing w:after="100" w:afterAutospacing="1"/>
              <w:rPr>
                <w:color w:val="000000" w:themeColor="text1"/>
                <w:sz w:val="24"/>
                <w:szCs w:val="24"/>
              </w:rPr>
            </w:pPr>
            <w:r w:rsidRPr="003A4F04">
              <w:t>- турбины теплофикационные до 250 МВт</w:t>
            </w:r>
          </w:p>
        </w:tc>
        <w:tc>
          <w:tcPr>
            <w:tcW w:w="2212" w:type="dxa"/>
            <w:tcBorders>
              <w:top w:val="single" w:sz="4" w:space="0" w:color="auto"/>
              <w:left w:val="nil"/>
              <w:bottom w:val="single" w:sz="4" w:space="0" w:color="auto"/>
              <w:right w:val="single" w:sz="4" w:space="0" w:color="auto"/>
            </w:tcBorders>
            <w:shd w:val="clear" w:color="auto" w:fill="auto"/>
            <w:noWrap/>
          </w:tcPr>
          <w:p w14:paraId="5BF56D2C" w14:textId="77777777" w:rsidR="008B148C" w:rsidRPr="003A4F04" w:rsidRDefault="008B148C" w:rsidP="00D62545">
            <w:pPr>
              <w:spacing w:after="100" w:afterAutospacing="1"/>
              <w:jc w:val="center"/>
              <w:rPr>
                <w:color w:val="000000" w:themeColor="text1"/>
                <w:sz w:val="24"/>
                <w:szCs w:val="24"/>
              </w:rPr>
            </w:pPr>
            <w:r w:rsidRPr="003A4F04">
              <w:t>7 770.70</w:t>
            </w:r>
          </w:p>
        </w:tc>
        <w:tc>
          <w:tcPr>
            <w:tcW w:w="1476" w:type="dxa"/>
            <w:tcBorders>
              <w:top w:val="single" w:sz="4" w:space="0" w:color="auto"/>
              <w:left w:val="nil"/>
              <w:bottom w:val="single" w:sz="4" w:space="0" w:color="auto"/>
              <w:right w:val="single" w:sz="4" w:space="0" w:color="auto"/>
            </w:tcBorders>
            <w:shd w:val="clear" w:color="auto" w:fill="auto"/>
            <w:noWrap/>
          </w:tcPr>
          <w:p w14:paraId="716A0966" w14:textId="77777777" w:rsidR="008B148C" w:rsidRPr="003A4F04" w:rsidRDefault="008B148C" w:rsidP="00D62545">
            <w:pPr>
              <w:spacing w:after="100" w:afterAutospacing="1"/>
              <w:jc w:val="center"/>
              <w:rPr>
                <w:color w:val="000000" w:themeColor="text1"/>
                <w:sz w:val="24"/>
                <w:szCs w:val="24"/>
              </w:rPr>
            </w:pPr>
            <w:r w:rsidRPr="003A4F04">
              <w:t>447 715.00</w:t>
            </w:r>
          </w:p>
        </w:tc>
      </w:tr>
      <w:tr w:rsidR="008B148C" w:rsidRPr="003A4F04" w14:paraId="4E9A4766"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2F47F7B2" w14:textId="77777777" w:rsidR="008B148C" w:rsidRPr="004A54F2" w:rsidRDefault="008B148C" w:rsidP="00D62545">
            <w:pPr>
              <w:spacing w:after="100" w:afterAutospacing="1"/>
              <w:rPr>
                <w:color w:val="000000" w:themeColor="text1"/>
                <w:sz w:val="24"/>
                <w:szCs w:val="24"/>
                <w:lang w:val="ru-RU"/>
              </w:rPr>
            </w:pPr>
            <w:r w:rsidRPr="004A54F2">
              <w:rPr>
                <w:lang w:val="ru-RU"/>
              </w:rPr>
              <w:t>- турбины теплофикационные 250 МВт и более</w:t>
            </w:r>
          </w:p>
        </w:tc>
        <w:tc>
          <w:tcPr>
            <w:tcW w:w="2212" w:type="dxa"/>
            <w:tcBorders>
              <w:top w:val="single" w:sz="4" w:space="0" w:color="auto"/>
              <w:left w:val="nil"/>
              <w:bottom w:val="single" w:sz="4" w:space="0" w:color="auto"/>
              <w:right w:val="single" w:sz="4" w:space="0" w:color="auto"/>
            </w:tcBorders>
            <w:shd w:val="clear" w:color="auto" w:fill="auto"/>
            <w:noWrap/>
          </w:tcPr>
          <w:p w14:paraId="76F635BC" w14:textId="77777777" w:rsidR="008B148C" w:rsidRPr="003A4F04" w:rsidRDefault="008B148C" w:rsidP="00D62545">
            <w:pPr>
              <w:spacing w:after="100" w:afterAutospacing="1"/>
              <w:jc w:val="center"/>
              <w:rPr>
                <w:color w:val="000000" w:themeColor="text1"/>
                <w:sz w:val="24"/>
                <w:szCs w:val="24"/>
              </w:rPr>
            </w:pPr>
            <w:r w:rsidRPr="003A4F04">
              <w:t>7 718.10</w:t>
            </w:r>
          </w:p>
        </w:tc>
        <w:tc>
          <w:tcPr>
            <w:tcW w:w="1476" w:type="dxa"/>
            <w:tcBorders>
              <w:top w:val="single" w:sz="4" w:space="0" w:color="auto"/>
              <w:left w:val="nil"/>
              <w:bottom w:val="single" w:sz="4" w:space="0" w:color="auto"/>
              <w:right w:val="single" w:sz="4" w:space="0" w:color="auto"/>
            </w:tcBorders>
            <w:shd w:val="clear" w:color="auto" w:fill="auto"/>
            <w:noWrap/>
          </w:tcPr>
          <w:p w14:paraId="5E7877D6" w14:textId="77777777" w:rsidR="008B148C" w:rsidRPr="003A4F04" w:rsidRDefault="008B148C" w:rsidP="00D62545">
            <w:pPr>
              <w:spacing w:after="100" w:afterAutospacing="1"/>
              <w:jc w:val="center"/>
              <w:rPr>
                <w:color w:val="000000" w:themeColor="text1"/>
                <w:sz w:val="24"/>
                <w:szCs w:val="24"/>
              </w:rPr>
            </w:pPr>
            <w:r w:rsidRPr="003A4F04">
              <w:t>768 884.00</w:t>
            </w:r>
          </w:p>
        </w:tc>
      </w:tr>
      <w:tr w:rsidR="008B148C" w:rsidRPr="003A4F04" w14:paraId="3E043CF7"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FB1FB29" w14:textId="77777777" w:rsidR="008B148C" w:rsidRPr="003A4F04" w:rsidRDefault="008B148C" w:rsidP="00D62545">
            <w:pPr>
              <w:spacing w:after="100" w:afterAutospacing="1"/>
              <w:rPr>
                <w:color w:val="000000" w:themeColor="text1"/>
                <w:sz w:val="24"/>
                <w:szCs w:val="24"/>
              </w:rPr>
            </w:pPr>
            <w:r w:rsidRPr="003A4F04">
              <w:t>- турбины конденсационные</w:t>
            </w:r>
          </w:p>
        </w:tc>
        <w:tc>
          <w:tcPr>
            <w:tcW w:w="2212" w:type="dxa"/>
            <w:tcBorders>
              <w:top w:val="single" w:sz="4" w:space="0" w:color="auto"/>
              <w:left w:val="nil"/>
              <w:bottom w:val="single" w:sz="4" w:space="0" w:color="auto"/>
              <w:right w:val="single" w:sz="4" w:space="0" w:color="auto"/>
            </w:tcBorders>
            <w:shd w:val="clear" w:color="auto" w:fill="auto"/>
            <w:noWrap/>
          </w:tcPr>
          <w:p w14:paraId="39FD04F9" w14:textId="77777777" w:rsidR="008B148C" w:rsidRPr="003A4F04" w:rsidRDefault="008B148C" w:rsidP="00D62545">
            <w:pPr>
              <w:spacing w:after="100" w:afterAutospacing="1"/>
              <w:jc w:val="center"/>
              <w:rPr>
                <w:color w:val="000000" w:themeColor="text1"/>
                <w:sz w:val="24"/>
                <w:szCs w:val="24"/>
              </w:rPr>
            </w:pPr>
            <w:r w:rsidRPr="003A4F04">
              <w:t>5 246.70</w:t>
            </w:r>
          </w:p>
        </w:tc>
        <w:tc>
          <w:tcPr>
            <w:tcW w:w="1476" w:type="dxa"/>
            <w:tcBorders>
              <w:top w:val="single" w:sz="4" w:space="0" w:color="auto"/>
              <w:left w:val="nil"/>
              <w:bottom w:val="single" w:sz="4" w:space="0" w:color="auto"/>
              <w:right w:val="single" w:sz="4" w:space="0" w:color="auto"/>
            </w:tcBorders>
            <w:shd w:val="clear" w:color="auto" w:fill="auto"/>
            <w:noWrap/>
          </w:tcPr>
          <w:p w14:paraId="3AB49D53" w14:textId="77777777" w:rsidR="008B148C" w:rsidRPr="003A4F04" w:rsidRDefault="008B148C" w:rsidP="00D62545">
            <w:pPr>
              <w:spacing w:after="100" w:afterAutospacing="1"/>
              <w:jc w:val="center"/>
              <w:rPr>
                <w:color w:val="000000" w:themeColor="text1"/>
                <w:sz w:val="24"/>
                <w:szCs w:val="24"/>
              </w:rPr>
            </w:pPr>
            <w:r w:rsidRPr="003A4F04">
              <w:t>580 567.10</w:t>
            </w:r>
          </w:p>
        </w:tc>
      </w:tr>
      <w:tr w:rsidR="008B148C" w:rsidRPr="003A4F04" w14:paraId="1148EBBC"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3A391F8" w14:textId="77777777" w:rsidR="008B148C" w:rsidRPr="003A4F04" w:rsidRDefault="008B148C" w:rsidP="00D62545">
            <w:pPr>
              <w:spacing w:after="100" w:afterAutospacing="1"/>
              <w:rPr>
                <w:color w:val="000000" w:themeColor="text1"/>
                <w:sz w:val="24"/>
                <w:szCs w:val="24"/>
              </w:rPr>
            </w:pPr>
            <w:r w:rsidRPr="003A4F04">
              <w:t>- турбины противодавленческие</w:t>
            </w:r>
          </w:p>
        </w:tc>
        <w:tc>
          <w:tcPr>
            <w:tcW w:w="2212" w:type="dxa"/>
            <w:tcBorders>
              <w:top w:val="single" w:sz="4" w:space="0" w:color="auto"/>
              <w:left w:val="nil"/>
              <w:bottom w:val="single" w:sz="4" w:space="0" w:color="auto"/>
              <w:right w:val="single" w:sz="4" w:space="0" w:color="auto"/>
            </w:tcBorders>
            <w:shd w:val="clear" w:color="auto" w:fill="auto"/>
            <w:noWrap/>
          </w:tcPr>
          <w:p w14:paraId="7523A072" w14:textId="77777777" w:rsidR="008B148C" w:rsidRPr="003A4F04" w:rsidRDefault="008B148C" w:rsidP="00D62545">
            <w:pPr>
              <w:spacing w:after="100" w:afterAutospacing="1"/>
              <w:jc w:val="center"/>
              <w:rPr>
                <w:color w:val="000000" w:themeColor="text1"/>
                <w:sz w:val="24"/>
                <w:szCs w:val="24"/>
              </w:rPr>
            </w:pPr>
            <w:r w:rsidRPr="003A4F04">
              <w:t>2 385.30</w:t>
            </w:r>
          </w:p>
        </w:tc>
        <w:tc>
          <w:tcPr>
            <w:tcW w:w="1476" w:type="dxa"/>
            <w:tcBorders>
              <w:top w:val="single" w:sz="4" w:space="0" w:color="auto"/>
              <w:left w:val="nil"/>
              <w:bottom w:val="single" w:sz="4" w:space="0" w:color="auto"/>
              <w:right w:val="single" w:sz="4" w:space="0" w:color="auto"/>
            </w:tcBorders>
            <w:shd w:val="clear" w:color="auto" w:fill="auto"/>
            <w:noWrap/>
          </w:tcPr>
          <w:p w14:paraId="72CF2EF2" w14:textId="77777777" w:rsidR="008B148C" w:rsidRPr="003A4F04" w:rsidRDefault="008B148C" w:rsidP="00D62545">
            <w:pPr>
              <w:spacing w:after="100" w:afterAutospacing="1"/>
              <w:jc w:val="center"/>
              <w:rPr>
                <w:color w:val="000000" w:themeColor="text1"/>
                <w:sz w:val="24"/>
                <w:szCs w:val="24"/>
              </w:rPr>
            </w:pPr>
            <w:r w:rsidRPr="003A4F04">
              <w:t>527 982.00</w:t>
            </w:r>
          </w:p>
        </w:tc>
      </w:tr>
      <w:tr w:rsidR="008B148C" w:rsidRPr="008A482D" w14:paraId="46F55C8C"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5883B7A" w14:textId="77777777" w:rsidR="008B148C" w:rsidRPr="004A54F2" w:rsidRDefault="008B148C" w:rsidP="00D62545">
            <w:pPr>
              <w:spacing w:after="100" w:afterAutospacing="1"/>
              <w:rPr>
                <w:color w:val="000000" w:themeColor="text1"/>
                <w:sz w:val="24"/>
                <w:szCs w:val="24"/>
                <w:lang w:val="ru-RU"/>
              </w:rPr>
            </w:pPr>
            <w:r w:rsidRPr="004A54F2">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c>
          <w:tcPr>
            <w:tcW w:w="2212" w:type="dxa"/>
            <w:tcBorders>
              <w:top w:val="single" w:sz="4" w:space="0" w:color="auto"/>
              <w:left w:val="nil"/>
              <w:bottom w:val="single" w:sz="4" w:space="0" w:color="auto"/>
              <w:right w:val="single" w:sz="4" w:space="0" w:color="auto"/>
            </w:tcBorders>
            <w:shd w:val="clear" w:color="auto" w:fill="auto"/>
            <w:noWrap/>
          </w:tcPr>
          <w:p w14:paraId="465E894B"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33C5D126"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r>
    </w:tbl>
    <w:p w14:paraId="55A115AA" w14:textId="195EF989" w:rsidR="008B148C" w:rsidRPr="004A54F2" w:rsidRDefault="008B148C" w:rsidP="00191AE9">
      <w:pPr>
        <w:keepNext/>
        <w:tabs>
          <w:tab w:val="left" w:pos="5529"/>
        </w:tabs>
        <w:rPr>
          <w:iCs/>
          <w:lang w:val="ru-RU"/>
        </w:rPr>
      </w:pPr>
      <w:r>
        <w:rPr>
          <w:iCs/>
          <w:lang w:val="ru-RU"/>
        </w:rPr>
        <w:t>…</w:t>
      </w:r>
    </w:p>
    <w:p w14:paraId="285DBABD" w14:textId="08926DB8" w:rsidR="008B148C" w:rsidRDefault="008B148C" w:rsidP="00191AE9">
      <w:pPr>
        <w:keepNext/>
        <w:tabs>
          <w:tab w:val="left" w:pos="5529"/>
        </w:tabs>
        <w:rPr>
          <w:b/>
          <w:iCs/>
          <w:highlight w:val="yellow"/>
          <w:lang w:val="ru-RU"/>
        </w:rPr>
      </w:pPr>
    </w:p>
    <w:p w14:paraId="0A40271C" w14:textId="34344720" w:rsidR="008B148C" w:rsidRPr="00C04371" w:rsidRDefault="008B148C" w:rsidP="008B148C">
      <w:pPr>
        <w:keepNext/>
        <w:tabs>
          <w:tab w:val="left" w:pos="5529"/>
        </w:tabs>
        <w:rPr>
          <w:b/>
          <w:iCs/>
          <w:sz w:val="24"/>
          <w:szCs w:val="24"/>
          <w:highlight w:val="yellow"/>
          <w:lang w:val="ru-RU"/>
        </w:rPr>
      </w:pPr>
      <w:r w:rsidRPr="00C04371">
        <w:rPr>
          <w:b/>
          <w:iCs/>
          <w:sz w:val="24"/>
          <w:szCs w:val="24"/>
          <w:highlight w:val="yellow"/>
          <w:lang w:val="ru-RU"/>
        </w:rPr>
        <w:t>Предлагаемая редакция</w:t>
      </w:r>
    </w:p>
    <w:p w14:paraId="5A290389" w14:textId="77777777" w:rsidR="008B148C" w:rsidRPr="00DD00AD" w:rsidRDefault="008B148C" w:rsidP="008B148C">
      <w:pPr>
        <w:pStyle w:val="afa"/>
        <w:rPr>
          <w:sz w:val="22"/>
          <w:szCs w:val="22"/>
          <w:lang w:eastAsia="x-none"/>
        </w:rPr>
      </w:pPr>
      <w:r w:rsidRPr="00DD00AD">
        <w:rPr>
          <w:sz w:val="22"/>
          <w:szCs w:val="22"/>
          <w:lang w:eastAsia="x-none"/>
        </w:rPr>
        <w:t>Приложение 4</w:t>
      </w:r>
    </w:p>
    <w:p w14:paraId="7279789B" w14:textId="77777777" w:rsidR="008B148C" w:rsidRPr="00CA2B19" w:rsidRDefault="008B148C" w:rsidP="008B148C">
      <w:pPr>
        <w:spacing w:before="0"/>
        <w:ind w:left="5387" w:firstLine="2551"/>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3914CA58" w14:textId="77777777" w:rsidR="008B148C" w:rsidRDefault="008B148C" w:rsidP="008B148C">
      <w:pPr>
        <w:keepNext/>
        <w:tabs>
          <w:tab w:val="left" w:pos="5529"/>
        </w:tabs>
        <w:rPr>
          <w:iCs/>
          <w:lang w:val="ru-RU"/>
        </w:rPr>
      </w:pPr>
      <w:r w:rsidRPr="00CA2B19">
        <w:rPr>
          <w:iCs/>
          <w:lang w:val="ru-RU"/>
        </w:rPr>
        <w:lastRenderedPageBreak/>
        <w:t>…</w:t>
      </w:r>
    </w:p>
    <w:p w14:paraId="6DA36B81" w14:textId="77777777" w:rsidR="008B148C" w:rsidRPr="00CA2B19" w:rsidRDefault="008B148C" w:rsidP="008B148C">
      <w:pPr>
        <w:jc w:val="center"/>
        <w:rPr>
          <w:b/>
          <w:bCs/>
          <w:lang w:val="ru-RU"/>
        </w:rPr>
      </w:pPr>
      <w:r w:rsidRPr="00CA2B19">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31603664" w14:textId="77777777" w:rsidR="008B148C" w:rsidRDefault="008B148C" w:rsidP="008B148C">
      <w:pPr>
        <w:jc w:val="center"/>
        <w:rPr>
          <w:b/>
          <w:bCs/>
        </w:rPr>
      </w:pPr>
      <w:r w:rsidRPr="003A4F04">
        <w:rPr>
          <w:b/>
          <w:bCs/>
        </w:rPr>
        <w:t>Значения коэффициентов К и В</w:t>
      </w:r>
    </w:p>
    <w:p w14:paraId="53135DFD" w14:textId="77777777" w:rsidR="008B148C" w:rsidRDefault="008B148C" w:rsidP="008B148C">
      <w:pPr>
        <w:jc w:val="center"/>
        <w:rPr>
          <w:b/>
          <w:bCs/>
        </w:rPr>
      </w:pPr>
    </w:p>
    <w:tbl>
      <w:tblPr>
        <w:tblW w:w="10118" w:type="dxa"/>
        <w:jc w:val="center"/>
        <w:tblLook w:val="04A0" w:firstRow="1" w:lastRow="0" w:firstColumn="1" w:lastColumn="0" w:noHBand="0" w:noVBand="1"/>
      </w:tblPr>
      <w:tblGrid>
        <w:gridCol w:w="6430"/>
        <w:gridCol w:w="2212"/>
        <w:gridCol w:w="1476"/>
      </w:tblGrid>
      <w:tr w:rsidR="008B148C" w:rsidRPr="003A4F04" w14:paraId="3FDA6D95"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29098D93" w14:textId="77777777" w:rsidR="008B148C" w:rsidRPr="00CA2B19" w:rsidRDefault="008B148C" w:rsidP="00D62545">
            <w:pPr>
              <w:spacing w:after="100" w:afterAutospacing="1"/>
              <w:jc w:val="center"/>
              <w:rPr>
                <w:color w:val="000000" w:themeColor="text1"/>
                <w:lang w:val="ru-RU"/>
              </w:rPr>
            </w:pPr>
            <w:r w:rsidRPr="00CA2B19">
              <w:rPr>
                <w:lang w:val="ru-RU"/>
              </w:rPr>
              <w:t>Мероприятия, которые могут быть предусмотрены проектом модернизации генерирующих объектов тепловых электростанций</w:t>
            </w:r>
          </w:p>
        </w:tc>
        <w:tc>
          <w:tcPr>
            <w:tcW w:w="2212" w:type="dxa"/>
            <w:tcBorders>
              <w:top w:val="single" w:sz="4" w:space="0" w:color="auto"/>
              <w:left w:val="nil"/>
              <w:bottom w:val="single" w:sz="4" w:space="0" w:color="auto"/>
              <w:right w:val="single" w:sz="4" w:space="0" w:color="auto"/>
            </w:tcBorders>
            <w:shd w:val="clear" w:color="auto" w:fill="auto"/>
            <w:noWrap/>
          </w:tcPr>
          <w:p w14:paraId="6E8911FF" w14:textId="77777777" w:rsidR="008B148C" w:rsidRPr="003A4F04" w:rsidRDefault="008B148C" w:rsidP="00D62545">
            <w:pPr>
              <w:spacing w:after="100" w:afterAutospacing="1"/>
              <w:jc w:val="center"/>
              <w:rPr>
                <w:color w:val="000000" w:themeColor="text1"/>
                <w:sz w:val="24"/>
                <w:szCs w:val="24"/>
              </w:rPr>
            </w:pPr>
            <w:r w:rsidRPr="003A4F04">
              <w:t>К</w:t>
            </w:r>
          </w:p>
        </w:tc>
        <w:tc>
          <w:tcPr>
            <w:tcW w:w="1476" w:type="dxa"/>
            <w:tcBorders>
              <w:top w:val="single" w:sz="4" w:space="0" w:color="auto"/>
              <w:left w:val="nil"/>
              <w:bottom w:val="single" w:sz="4" w:space="0" w:color="auto"/>
              <w:right w:val="single" w:sz="4" w:space="0" w:color="auto"/>
            </w:tcBorders>
            <w:shd w:val="clear" w:color="auto" w:fill="auto"/>
            <w:noWrap/>
          </w:tcPr>
          <w:p w14:paraId="1B845C6C" w14:textId="77777777" w:rsidR="008B148C" w:rsidRPr="003A4F04" w:rsidRDefault="008B148C" w:rsidP="00D62545">
            <w:pPr>
              <w:spacing w:after="100" w:afterAutospacing="1"/>
              <w:jc w:val="center"/>
              <w:rPr>
                <w:color w:val="000000" w:themeColor="text1"/>
                <w:sz w:val="24"/>
                <w:szCs w:val="24"/>
              </w:rPr>
            </w:pPr>
            <w:r w:rsidRPr="003A4F04">
              <w:t>B</w:t>
            </w:r>
          </w:p>
        </w:tc>
      </w:tr>
      <w:tr w:rsidR="008B148C" w:rsidRPr="003A4F04" w14:paraId="03D46750"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9AAB882" w14:textId="77777777" w:rsidR="008B148C" w:rsidRPr="003A4F04" w:rsidRDefault="008B148C" w:rsidP="00D62545">
            <w:pPr>
              <w:spacing w:after="100" w:afterAutospacing="1"/>
              <w:rPr>
                <w:color w:val="000000" w:themeColor="text1"/>
                <w:sz w:val="24"/>
                <w:szCs w:val="24"/>
              </w:rPr>
            </w:pPr>
            <w:r w:rsidRPr="003A4F04">
              <w:t>1) комплексная замена котлоагрегата</w:t>
            </w:r>
          </w:p>
        </w:tc>
        <w:tc>
          <w:tcPr>
            <w:tcW w:w="2212" w:type="dxa"/>
            <w:tcBorders>
              <w:top w:val="single" w:sz="4" w:space="0" w:color="auto"/>
              <w:left w:val="nil"/>
              <w:bottom w:val="single" w:sz="4" w:space="0" w:color="auto"/>
              <w:right w:val="single" w:sz="4" w:space="0" w:color="auto"/>
            </w:tcBorders>
            <w:shd w:val="clear" w:color="auto" w:fill="auto"/>
            <w:noWrap/>
          </w:tcPr>
          <w:p w14:paraId="657522B9"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59C208B1"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3A4F04" w14:paraId="6587A997" w14:textId="77777777" w:rsidTr="00D62545">
        <w:trPr>
          <w:trHeight w:val="196"/>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68C28F4" w14:textId="77777777" w:rsidR="008B148C" w:rsidRPr="003A4F04" w:rsidRDefault="008B148C" w:rsidP="00D62545">
            <w:pPr>
              <w:spacing w:after="100" w:afterAutospacing="1"/>
              <w:rPr>
                <w:color w:val="000000" w:themeColor="text1"/>
                <w:sz w:val="24"/>
                <w:szCs w:val="24"/>
              </w:rPr>
            </w:pPr>
            <w:r w:rsidRPr="003A4F04">
              <w:t>1.1) на газовом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4A0BD7A8" w14:textId="77777777" w:rsidR="008B148C" w:rsidRPr="003A4F04" w:rsidRDefault="008B148C" w:rsidP="00D62545">
            <w:pPr>
              <w:spacing w:after="100" w:afterAutospacing="1"/>
              <w:jc w:val="center"/>
              <w:rPr>
                <w:color w:val="000000" w:themeColor="text1"/>
                <w:sz w:val="24"/>
                <w:szCs w:val="24"/>
              </w:rPr>
            </w:pPr>
            <w:r w:rsidRPr="003A4F04">
              <w:t>3 164.40</w:t>
            </w:r>
          </w:p>
        </w:tc>
        <w:tc>
          <w:tcPr>
            <w:tcW w:w="1476" w:type="dxa"/>
            <w:tcBorders>
              <w:top w:val="single" w:sz="4" w:space="0" w:color="auto"/>
              <w:left w:val="nil"/>
              <w:bottom w:val="single" w:sz="4" w:space="0" w:color="auto"/>
              <w:right w:val="single" w:sz="4" w:space="0" w:color="auto"/>
            </w:tcBorders>
            <w:shd w:val="clear" w:color="auto" w:fill="auto"/>
            <w:noWrap/>
          </w:tcPr>
          <w:p w14:paraId="435D18A7" w14:textId="77777777" w:rsidR="008B148C" w:rsidRPr="003A4F04" w:rsidRDefault="008B148C" w:rsidP="00D62545">
            <w:pPr>
              <w:spacing w:after="100" w:afterAutospacing="1"/>
              <w:jc w:val="center"/>
              <w:rPr>
                <w:color w:val="000000" w:themeColor="text1"/>
                <w:sz w:val="24"/>
                <w:szCs w:val="24"/>
              </w:rPr>
            </w:pPr>
            <w:r w:rsidRPr="003A4F04">
              <w:t>243 311.00</w:t>
            </w:r>
          </w:p>
        </w:tc>
      </w:tr>
      <w:tr w:rsidR="008B148C" w:rsidRPr="003A4F04" w14:paraId="7AE3EEF5"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2081E76A" w14:textId="77777777" w:rsidR="008B148C" w:rsidRPr="003A4F04" w:rsidRDefault="008B148C" w:rsidP="00D62545">
            <w:pPr>
              <w:spacing w:after="100" w:afterAutospacing="1"/>
              <w:rPr>
                <w:color w:val="000000" w:themeColor="text1"/>
                <w:sz w:val="24"/>
                <w:szCs w:val="24"/>
              </w:rPr>
            </w:pPr>
            <w:r w:rsidRPr="003A4F04">
              <w:t>1.2) на угольном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32979404" w14:textId="77777777" w:rsidR="008B148C" w:rsidRPr="003A4F04" w:rsidRDefault="008B148C" w:rsidP="00D62545">
            <w:pPr>
              <w:spacing w:after="100" w:afterAutospacing="1"/>
              <w:jc w:val="center"/>
              <w:rPr>
                <w:color w:val="000000" w:themeColor="text1"/>
                <w:sz w:val="24"/>
                <w:szCs w:val="24"/>
              </w:rPr>
            </w:pPr>
            <w:r w:rsidRPr="003A4F04">
              <w:t>3 462.20</w:t>
            </w:r>
          </w:p>
        </w:tc>
        <w:tc>
          <w:tcPr>
            <w:tcW w:w="1476" w:type="dxa"/>
            <w:tcBorders>
              <w:top w:val="single" w:sz="4" w:space="0" w:color="auto"/>
              <w:left w:val="nil"/>
              <w:bottom w:val="single" w:sz="4" w:space="0" w:color="auto"/>
              <w:right w:val="single" w:sz="4" w:space="0" w:color="auto"/>
            </w:tcBorders>
            <w:shd w:val="clear" w:color="auto" w:fill="auto"/>
            <w:noWrap/>
          </w:tcPr>
          <w:p w14:paraId="7C16345E" w14:textId="77777777" w:rsidR="008B148C" w:rsidRPr="003A4F04" w:rsidRDefault="008B148C" w:rsidP="00D62545">
            <w:pPr>
              <w:spacing w:after="100" w:afterAutospacing="1"/>
              <w:jc w:val="center"/>
              <w:rPr>
                <w:color w:val="000000" w:themeColor="text1"/>
                <w:sz w:val="24"/>
                <w:szCs w:val="24"/>
              </w:rPr>
            </w:pPr>
            <w:r w:rsidRPr="003A4F04">
              <w:t>634 117.00</w:t>
            </w:r>
          </w:p>
        </w:tc>
      </w:tr>
      <w:tr w:rsidR="008B148C" w:rsidRPr="003A4F04" w14:paraId="1880C22F"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1553341A" w14:textId="77777777" w:rsidR="008B148C" w:rsidRPr="003A4F04" w:rsidRDefault="008B148C" w:rsidP="00D62545">
            <w:pPr>
              <w:spacing w:after="100" w:afterAutospacing="1"/>
              <w:rPr>
                <w:color w:val="000000" w:themeColor="text1"/>
                <w:sz w:val="24"/>
                <w:szCs w:val="24"/>
              </w:rPr>
            </w:pPr>
            <w:r w:rsidRPr="003A4F04">
              <w:t>2) модернизация турбинного оборудования</w:t>
            </w:r>
          </w:p>
        </w:tc>
        <w:tc>
          <w:tcPr>
            <w:tcW w:w="2212" w:type="dxa"/>
            <w:tcBorders>
              <w:top w:val="single" w:sz="4" w:space="0" w:color="auto"/>
              <w:left w:val="nil"/>
              <w:bottom w:val="single" w:sz="4" w:space="0" w:color="auto"/>
              <w:right w:val="single" w:sz="4" w:space="0" w:color="auto"/>
            </w:tcBorders>
            <w:shd w:val="clear" w:color="auto" w:fill="auto"/>
            <w:noWrap/>
          </w:tcPr>
          <w:p w14:paraId="3402901B"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615F1A4C"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8A482D" w14:paraId="50ED22FC"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1EA6401F" w14:textId="77777777" w:rsidR="008B148C" w:rsidRPr="00CA2B19" w:rsidRDefault="008B148C" w:rsidP="00D62545">
            <w:pPr>
              <w:spacing w:after="100" w:afterAutospacing="1"/>
              <w:rPr>
                <w:color w:val="000000" w:themeColor="text1"/>
                <w:sz w:val="24"/>
                <w:szCs w:val="24"/>
                <w:lang w:val="ru-RU"/>
              </w:rPr>
            </w:pPr>
            <w:r w:rsidRPr="00CA2B19">
              <w:rPr>
                <w:lang w:val="ru-RU"/>
              </w:rPr>
              <w:t>2.1) комплексная замена паровой турбины (паровых турбин) на паровую турбину (паровые турбины)</w:t>
            </w:r>
          </w:p>
        </w:tc>
        <w:tc>
          <w:tcPr>
            <w:tcW w:w="2212" w:type="dxa"/>
            <w:tcBorders>
              <w:top w:val="single" w:sz="4" w:space="0" w:color="auto"/>
              <w:left w:val="nil"/>
              <w:bottom w:val="single" w:sz="4" w:space="0" w:color="auto"/>
              <w:right w:val="single" w:sz="4" w:space="0" w:color="auto"/>
            </w:tcBorders>
            <w:shd w:val="clear" w:color="auto" w:fill="auto"/>
            <w:noWrap/>
          </w:tcPr>
          <w:p w14:paraId="6AF69DD5"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1211D38A"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r>
      <w:tr w:rsidR="008B148C" w:rsidRPr="003A4F04" w14:paraId="2EF73BF2"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463ECD2" w14:textId="77777777" w:rsidR="008B148C" w:rsidRPr="003A4F04" w:rsidRDefault="008B148C" w:rsidP="00D62545">
            <w:pPr>
              <w:spacing w:after="100" w:afterAutospacing="1"/>
              <w:rPr>
                <w:color w:val="000000" w:themeColor="text1"/>
                <w:sz w:val="24"/>
                <w:szCs w:val="24"/>
              </w:rPr>
            </w:pPr>
            <w:r w:rsidRPr="003A4F04">
              <w:t>- турбины теплофикационные до 250 МВт</w:t>
            </w:r>
          </w:p>
        </w:tc>
        <w:tc>
          <w:tcPr>
            <w:tcW w:w="2212" w:type="dxa"/>
            <w:tcBorders>
              <w:top w:val="single" w:sz="4" w:space="0" w:color="auto"/>
              <w:left w:val="nil"/>
              <w:bottom w:val="single" w:sz="4" w:space="0" w:color="auto"/>
              <w:right w:val="single" w:sz="4" w:space="0" w:color="auto"/>
            </w:tcBorders>
            <w:shd w:val="clear" w:color="auto" w:fill="auto"/>
            <w:noWrap/>
          </w:tcPr>
          <w:p w14:paraId="788114DE" w14:textId="77777777" w:rsidR="008B148C" w:rsidRPr="003A4F04" w:rsidRDefault="008B148C" w:rsidP="00D62545">
            <w:pPr>
              <w:spacing w:after="100" w:afterAutospacing="1"/>
              <w:jc w:val="center"/>
              <w:rPr>
                <w:color w:val="000000" w:themeColor="text1"/>
                <w:sz w:val="24"/>
                <w:szCs w:val="24"/>
              </w:rPr>
            </w:pPr>
            <w:r w:rsidRPr="003A4F04">
              <w:t>7 770.70</w:t>
            </w:r>
          </w:p>
        </w:tc>
        <w:tc>
          <w:tcPr>
            <w:tcW w:w="1476" w:type="dxa"/>
            <w:tcBorders>
              <w:top w:val="single" w:sz="4" w:space="0" w:color="auto"/>
              <w:left w:val="nil"/>
              <w:bottom w:val="single" w:sz="4" w:space="0" w:color="auto"/>
              <w:right w:val="single" w:sz="4" w:space="0" w:color="auto"/>
            </w:tcBorders>
            <w:shd w:val="clear" w:color="auto" w:fill="auto"/>
            <w:noWrap/>
          </w:tcPr>
          <w:p w14:paraId="0B0A8E06" w14:textId="77777777" w:rsidR="008B148C" w:rsidRPr="003A4F04" w:rsidRDefault="008B148C" w:rsidP="00D62545">
            <w:pPr>
              <w:spacing w:after="100" w:afterAutospacing="1"/>
              <w:jc w:val="center"/>
              <w:rPr>
                <w:color w:val="000000" w:themeColor="text1"/>
                <w:sz w:val="24"/>
                <w:szCs w:val="24"/>
              </w:rPr>
            </w:pPr>
            <w:r w:rsidRPr="003A4F04">
              <w:t>447 715.00</w:t>
            </w:r>
          </w:p>
        </w:tc>
      </w:tr>
      <w:tr w:rsidR="008B148C" w:rsidRPr="003A4F04" w14:paraId="3458C75F"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5DC37C7E" w14:textId="77777777" w:rsidR="008B148C" w:rsidRPr="00CA2B19" w:rsidRDefault="008B148C" w:rsidP="00D62545">
            <w:pPr>
              <w:spacing w:after="100" w:afterAutospacing="1"/>
              <w:rPr>
                <w:color w:val="000000" w:themeColor="text1"/>
                <w:sz w:val="24"/>
                <w:szCs w:val="24"/>
                <w:lang w:val="ru-RU"/>
              </w:rPr>
            </w:pPr>
            <w:r w:rsidRPr="00CA2B19">
              <w:rPr>
                <w:lang w:val="ru-RU"/>
              </w:rPr>
              <w:t>- турбины теплофикационные 250 МВт и более</w:t>
            </w:r>
          </w:p>
        </w:tc>
        <w:tc>
          <w:tcPr>
            <w:tcW w:w="2212" w:type="dxa"/>
            <w:tcBorders>
              <w:top w:val="single" w:sz="4" w:space="0" w:color="auto"/>
              <w:left w:val="nil"/>
              <w:bottom w:val="single" w:sz="4" w:space="0" w:color="auto"/>
              <w:right w:val="single" w:sz="4" w:space="0" w:color="auto"/>
            </w:tcBorders>
            <w:shd w:val="clear" w:color="auto" w:fill="auto"/>
            <w:noWrap/>
          </w:tcPr>
          <w:p w14:paraId="2F8BD5DA" w14:textId="77777777" w:rsidR="008B148C" w:rsidRPr="003A4F04" w:rsidRDefault="008B148C" w:rsidP="00D62545">
            <w:pPr>
              <w:spacing w:after="100" w:afterAutospacing="1"/>
              <w:jc w:val="center"/>
              <w:rPr>
                <w:color w:val="000000" w:themeColor="text1"/>
                <w:sz w:val="24"/>
                <w:szCs w:val="24"/>
              </w:rPr>
            </w:pPr>
            <w:r w:rsidRPr="003A4F04">
              <w:t>7 718.10</w:t>
            </w:r>
          </w:p>
        </w:tc>
        <w:tc>
          <w:tcPr>
            <w:tcW w:w="1476" w:type="dxa"/>
            <w:tcBorders>
              <w:top w:val="single" w:sz="4" w:space="0" w:color="auto"/>
              <w:left w:val="nil"/>
              <w:bottom w:val="single" w:sz="4" w:space="0" w:color="auto"/>
              <w:right w:val="single" w:sz="4" w:space="0" w:color="auto"/>
            </w:tcBorders>
            <w:shd w:val="clear" w:color="auto" w:fill="auto"/>
            <w:noWrap/>
          </w:tcPr>
          <w:p w14:paraId="2297CB23" w14:textId="77777777" w:rsidR="008B148C" w:rsidRPr="003A4F04" w:rsidRDefault="008B148C" w:rsidP="00D62545">
            <w:pPr>
              <w:spacing w:after="100" w:afterAutospacing="1"/>
              <w:jc w:val="center"/>
              <w:rPr>
                <w:color w:val="000000" w:themeColor="text1"/>
                <w:sz w:val="24"/>
                <w:szCs w:val="24"/>
              </w:rPr>
            </w:pPr>
            <w:r w:rsidRPr="003A4F04">
              <w:t>768 884.00</w:t>
            </w:r>
          </w:p>
        </w:tc>
      </w:tr>
      <w:tr w:rsidR="008B148C" w:rsidRPr="003A4F04" w14:paraId="0CA0B3EE"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CE55031" w14:textId="77777777" w:rsidR="008B148C" w:rsidRPr="003A4F04" w:rsidRDefault="008B148C" w:rsidP="00D62545">
            <w:pPr>
              <w:spacing w:after="100" w:afterAutospacing="1"/>
              <w:rPr>
                <w:color w:val="000000" w:themeColor="text1"/>
                <w:sz w:val="24"/>
                <w:szCs w:val="24"/>
              </w:rPr>
            </w:pPr>
            <w:r w:rsidRPr="003A4F04">
              <w:t>- турбины конденсационные</w:t>
            </w:r>
          </w:p>
        </w:tc>
        <w:tc>
          <w:tcPr>
            <w:tcW w:w="2212" w:type="dxa"/>
            <w:tcBorders>
              <w:top w:val="single" w:sz="4" w:space="0" w:color="auto"/>
              <w:left w:val="nil"/>
              <w:bottom w:val="single" w:sz="4" w:space="0" w:color="auto"/>
              <w:right w:val="single" w:sz="4" w:space="0" w:color="auto"/>
            </w:tcBorders>
            <w:shd w:val="clear" w:color="auto" w:fill="auto"/>
            <w:noWrap/>
          </w:tcPr>
          <w:p w14:paraId="144248FC" w14:textId="77777777" w:rsidR="008B148C" w:rsidRPr="003A4F04" w:rsidRDefault="008B148C" w:rsidP="00D62545">
            <w:pPr>
              <w:spacing w:after="100" w:afterAutospacing="1"/>
              <w:jc w:val="center"/>
              <w:rPr>
                <w:color w:val="000000" w:themeColor="text1"/>
                <w:sz w:val="24"/>
                <w:szCs w:val="24"/>
              </w:rPr>
            </w:pPr>
            <w:r w:rsidRPr="003A4F04">
              <w:t>5 246.70</w:t>
            </w:r>
          </w:p>
        </w:tc>
        <w:tc>
          <w:tcPr>
            <w:tcW w:w="1476" w:type="dxa"/>
            <w:tcBorders>
              <w:top w:val="single" w:sz="4" w:space="0" w:color="auto"/>
              <w:left w:val="nil"/>
              <w:bottom w:val="single" w:sz="4" w:space="0" w:color="auto"/>
              <w:right w:val="single" w:sz="4" w:space="0" w:color="auto"/>
            </w:tcBorders>
            <w:shd w:val="clear" w:color="auto" w:fill="auto"/>
            <w:noWrap/>
          </w:tcPr>
          <w:p w14:paraId="4DF6B593" w14:textId="77777777" w:rsidR="008B148C" w:rsidRPr="003A4F04" w:rsidRDefault="008B148C" w:rsidP="00D62545">
            <w:pPr>
              <w:spacing w:after="100" w:afterAutospacing="1"/>
              <w:jc w:val="center"/>
              <w:rPr>
                <w:color w:val="000000" w:themeColor="text1"/>
                <w:sz w:val="24"/>
                <w:szCs w:val="24"/>
              </w:rPr>
            </w:pPr>
            <w:r w:rsidRPr="003A4F04">
              <w:t>580 567.10</w:t>
            </w:r>
          </w:p>
        </w:tc>
      </w:tr>
      <w:tr w:rsidR="008B148C" w:rsidRPr="003A4F04" w14:paraId="63C64065"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C2357AE" w14:textId="77777777" w:rsidR="008B148C" w:rsidRPr="003A4F04" w:rsidRDefault="008B148C" w:rsidP="00D62545">
            <w:pPr>
              <w:spacing w:after="100" w:afterAutospacing="1"/>
              <w:rPr>
                <w:color w:val="000000" w:themeColor="text1"/>
                <w:sz w:val="24"/>
                <w:szCs w:val="24"/>
              </w:rPr>
            </w:pPr>
            <w:r w:rsidRPr="003A4F04">
              <w:t>- турбины противодавленческие</w:t>
            </w:r>
          </w:p>
        </w:tc>
        <w:tc>
          <w:tcPr>
            <w:tcW w:w="2212" w:type="dxa"/>
            <w:tcBorders>
              <w:top w:val="single" w:sz="4" w:space="0" w:color="auto"/>
              <w:left w:val="nil"/>
              <w:bottom w:val="single" w:sz="4" w:space="0" w:color="auto"/>
              <w:right w:val="single" w:sz="4" w:space="0" w:color="auto"/>
            </w:tcBorders>
            <w:shd w:val="clear" w:color="auto" w:fill="auto"/>
            <w:noWrap/>
          </w:tcPr>
          <w:p w14:paraId="42E753C0" w14:textId="77777777" w:rsidR="008B148C" w:rsidRPr="003A4F04" w:rsidRDefault="008B148C" w:rsidP="00D62545">
            <w:pPr>
              <w:spacing w:after="100" w:afterAutospacing="1"/>
              <w:jc w:val="center"/>
              <w:rPr>
                <w:color w:val="000000" w:themeColor="text1"/>
                <w:sz w:val="24"/>
                <w:szCs w:val="24"/>
              </w:rPr>
            </w:pPr>
            <w:r w:rsidRPr="003A4F04">
              <w:t>2 385.30</w:t>
            </w:r>
          </w:p>
        </w:tc>
        <w:tc>
          <w:tcPr>
            <w:tcW w:w="1476" w:type="dxa"/>
            <w:tcBorders>
              <w:top w:val="single" w:sz="4" w:space="0" w:color="auto"/>
              <w:left w:val="nil"/>
              <w:bottom w:val="single" w:sz="4" w:space="0" w:color="auto"/>
              <w:right w:val="single" w:sz="4" w:space="0" w:color="auto"/>
            </w:tcBorders>
            <w:shd w:val="clear" w:color="auto" w:fill="auto"/>
            <w:noWrap/>
          </w:tcPr>
          <w:p w14:paraId="3F84C6AA" w14:textId="77777777" w:rsidR="008B148C" w:rsidRPr="003A4F04" w:rsidRDefault="008B148C" w:rsidP="00D62545">
            <w:pPr>
              <w:spacing w:after="100" w:afterAutospacing="1"/>
              <w:jc w:val="center"/>
              <w:rPr>
                <w:color w:val="000000" w:themeColor="text1"/>
                <w:sz w:val="24"/>
                <w:szCs w:val="24"/>
              </w:rPr>
            </w:pPr>
            <w:r w:rsidRPr="003A4F04">
              <w:t>527 982.00</w:t>
            </w:r>
          </w:p>
        </w:tc>
      </w:tr>
      <w:tr w:rsidR="008B148C" w:rsidRPr="008A482D" w14:paraId="4726F5B4"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7A15E53" w14:textId="7A2B2CA5" w:rsidR="008B148C" w:rsidRPr="00CA2B19" w:rsidRDefault="008B148C" w:rsidP="00D62545">
            <w:pPr>
              <w:spacing w:after="100" w:afterAutospacing="1"/>
              <w:rPr>
                <w:color w:val="000000" w:themeColor="text1"/>
                <w:sz w:val="24"/>
                <w:szCs w:val="24"/>
                <w:lang w:val="ru-RU"/>
              </w:rPr>
            </w:pPr>
            <w:r w:rsidRPr="00CA2B19">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CA2B19">
              <w:rPr>
                <w:highlight w:val="yellow"/>
                <w:lang w:val="ru-RU"/>
              </w:rPr>
              <w:t xml:space="preserve">, </w:t>
            </w:r>
            <w:r w:rsidRPr="00CA2B19">
              <w:rPr>
                <w:rFonts w:cstheme="minorHAnsi"/>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c>
          <w:tcPr>
            <w:tcW w:w="2212" w:type="dxa"/>
            <w:tcBorders>
              <w:top w:val="single" w:sz="4" w:space="0" w:color="auto"/>
              <w:left w:val="nil"/>
              <w:bottom w:val="single" w:sz="4" w:space="0" w:color="auto"/>
              <w:right w:val="single" w:sz="4" w:space="0" w:color="auto"/>
            </w:tcBorders>
            <w:shd w:val="clear" w:color="auto" w:fill="auto"/>
            <w:noWrap/>
          </w:tcPr>
          <w:p w14:paraId="14AC64C1"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34A20858"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r>
    </w:tbl>
    <w:p w14:paraId="3CACDD26" w14:textId="77777777" w:rsidR="008B148C" w:rsidRPr="00CA2B19" w:rsidRDefault="008B148C" w:rsidP="008B148C">
      <w:pPr>
        <w:keepNext/>
        <w:tabs>
          <w:tab w:val="left" w:pos="5529"/>
        </w:tabs>
        <w:rPr>
          <w:iCs/>
          <w:lang w:val="ru-RU"/>
        </w:rPr>
      </w:pPr>
      <w:r>
        <w:rPr>
          <w:iCs/>
          <w:lang w:val="ru-RU"/>
        </w:rPr>
        <w:t>…</w:t>
      </w:r>
    </w:p>
    <w:p w14:paraId="15FD21B0" w14:textId="77777777" w:rsidR="008B148C" w:rsidRPr="00C04371" w:rsidRDefault="008B148C" w:rsidP="008B148C">
      <w:pPr>
        <w:keepNext/>
        <w:tabs>
          <w:tab w:val="left" w:pos="5529"/>
        </w:tabs>
        <w:rPr>
          <w:b/>
          <w:iCs/>
          <w:sz w:val="24"/>
          <w:szCs w:val="24"/>
          <w:highlight w:val="yellow"/>
          <w:lang w:val="ru-RU"/>
        </w:rPr>
      </w:pPr>
      <w:r w:rsidRPr="00C04371">
        <w:rPr>
          <w:b/>
          <w:iCs/>
          <w:sz w:val="24"/>
          <w:szCs w:val="24"/>
          <w:highlight w:val="yellow"/>
          <w:lang w:val="ru-RU"/>
        </w:rPr>
        <w:t>Действующая редакция</w:t>
      </w:r>
    </w:p>
    <w:p w14:paraId="2B021BE1" w14:textId="68A3AF09" w:rsidR="008B148C" w:rsidRPr="00DD00AD" w:rsidRDefault="008B148C" w:rsidP="008B148C">
      <w:pPr>
        <w:pStyle w:val="afa"/>
        <w:rPr>
          <w:sz w:val="22"/>
          <w:szCs w:val="22"/>
          <w:lang w:eastAsia="x-none"/>
        </w:rPr>
      </w:pPr>
      <w:r w:rsidRPr="00DD00AD">
        <w:rPr>
          <w:sz w:val="22"/>
          <w:szCs w:val="22"/>
          <w:lang w:eastAsia="x-none"/>
        </w:rPr>
        <w:t xml:space="preserve">Приложение </w:t>
      </w:r>
      <w:r>
        <w:rPr>
          <w:sz w:val="22"/>
          <w:szCs w:val="22"/>
          <w:lang w:eastAsia="x-none"/>
        </w:rPr>
        <w:t>5</w:t>
      </w:r>
    </w:p>
    <w:p w14:paraId="0AF45065" w14:textId="77777777" w:rsidR="008B148C" w:rsidRPr="00CA2B19" w:rsidRDefault="008B148C" w:rsidP="008B148C">
      <w:pPr>
        <w:spacing w:before="0"/>
        <w:ind w:left="5387" w:firstLine="2551"/>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59BCFB5F" w14:textId="77777777" w:rsidR="008B148C" w:rsidRDefault="008B148C" w:rsidP="008B148C">
      <w:pPr>
        <w:keepNext/>
        <w:tabs>
          <w:tab w:val="left" w:pos="5529"/>
        </w:tabs>
        <w:rPr>
          <w:iCs/>
          <w:lang w:val="ru-RU"/>
        </w:rPr>
      </w:pPr>
      <w:r w:rsidRPr="00CA2B19">
        <w:rPr>
          <w:iCs/>
          <w:lang w:val="ru-RU"/>
        </w:rPr>
        <w:t>…</w:t>
      </w:r>
    </w:p>
    <w:p w14:paraId="673CB06B" w14:textId="77777777" w:rsidR="008B148C" w:rsidRPr="004A54F2" w:rsidRDefault="008B148C" w:rsidP="008B148C">
      <w:pPr>
        <w:jc w:val="center"/>
        <w:rPr>
          <w:b/>
          <w:bCs/>
          <w:lang w:val="ru-RU"/>
        </w:rPr>
      </w:pPr>
      <w:r w:rsidRPr="004A54F2">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1E48E5BF" w14:textId="77777777" w:rsidR="008B148C" w:rsidRDefault="008B148C" w:rsidP="008B148C">
      <w:pPr>
        <w:jc w:val="center"/>
      </w:pPr>
      <w:bookmarkStart w:id="21" w:name="_Toc52891518"/>
      <w:r w:rsidRPr="00063EA0">
        <w:rPr>
          <w:b/>
          <w:bCs/>
        </w:rPr>
        <w:lastRenderedPageBreak/>
        <w:t xml:space="preserve">Значения долей </w:t>
      </w:r>
      <w:r w:rsidRPr="00063EA0">
        <w:object w:dxaOrig="279" w:dyaOrig="380" w14:anchorId="31065642">
          <v:shape id="_x0000_i1077" type="#_x0000_t75" style="width:12pt;height:17.4pt" o:ole="">
            <v:imagedata r:id="rId86" o:title=""/>
          </v:shape>
          <o:OLEObject Type="Embed" ProgID="Equation.3" ShapeID="_x0000_i1077" DrawAspect="Content" ObjectID="_1790156788" r:id="rId87"/>
        </w:object>
      </w:r>
      <w:r w:rsidRPr="00063EA0">
        <w:object w:dxaOrig="300" w:dyaOrig="380" w14:anchorId="5B27F299">
          <v:shape id="_x0000_i1078" type="#_x0000_t75" style="width:18.6pt;height:17.4pt" o:ole="">
            <v:imagedata r:id="rId88" o:title=""/>
          </v:shape>
          <o:OLEObject Type="Embed" ProgID="Equation.3" ShapeID="_x0000_i1078" DrawAspect="Content" ObjectID="_1790156789" r:id="rId89"/>
        </w:object>
      </w:r>
      <w:bookmarkEnd w:id="21"/>
      <w:r w:rsidRPr="00063EA0">
        <w:object w:dxaOrig="300" w:dyaOrig="380" w14:anchorId="2692C282">
          <v:shape id="_x0000_i1079" type="#_x0000_t75" style="width:18.6pt;height:17.4pt" o:ole="">
            <v:imagedata r:id="rId90" o:title=""/>
          </v:shape>
          <o:OLEObject Type="Embed" ProgID="Equation.3" ShapeID="_x0000_i1079" DrawAspect="Content" ObjectID="_1790156790" r:id="rId91"/>
        </w:object>
      </w:r>
    </w:p>
    <w:tbl>
      <w:tblPr>
        <w:tblW w:w="9840" w:type="dxa"/>
        <w:jc w:val="center"/>
        <w:tblLook w:val="04A0" w:firstRow="1" w:lastRow="0" w:firstColumn="1" w:lastColumn="0" w:noHBand="0" w:noVBand="1"/>
      </w:tblPr>
      <w:tblGrid>
        <w:gridCol w:w="6672"/>
        <w:gridCol w:w="1056"/>
        <w:gridCol w:w="1056"/>
        <w:gridCol w:w="1056"/>
      </w:tblGrid>
      <w:tr w:rsidR="008B148C" w:rsidRPr="00063EA0" w14:paraId="6DEF0C56" w14:textId="77777777" w:rsidTr="00D6254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732252FE" w14:textId="77777777" w:rsidR="008B148C" w:rsidRPr="004A54F2" w:rsidRDefault="008B148C" w:rsidP="00D62545">
            <w:pPr>
              <w:jc w:val="center"/>
              <w:rPr>
                <w:b/>
                <w:bCs/>
                <w:color w:val="000000" w:themeColor="text1"/>
                <w:lang w:val="ru-RU" w:eastAsia="ru-RU"/>
              </w:rPr>
            </w:pPr>
            <w:r w:rsidRPr="004A54F2">
              <w:rPr>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06D6C008" w14:textId="77777777" w:rsidR="008B148C" w:rsidRPr="00063EA0" w:rsidRDefault="008B148C" w:rsidP="00D62545">
            <w:pPr>
              <w:jc w:val="center"/>
              <w:rPr>
                <w:b/>
                <w:bCs/>
                <w:color w:val="000000" w:themeColor="text1"/>
                <w:sz w:val="24"/>
                <w:szCs w:val="24"/>
                <w:lang w:eastAsia="ru-RU"/>
              </w:rPr>
            </w:pPr>
            <w:r w:rsidRPr="00063EA0">
              <w:rPr>
                <w:position w:val="-12"/>
              </w:rPr>
              <w:object w:dxaOrig="279" w:dyaOrig="380" w14:anchorId="6856DDF4">
                <v:shape id="_x0000_i1080" type="#_x0000_t75" style="width:12pt;height:17.4pt" o:ole="">
                  <v:imagedata r:id="rId92" o:title=""/>
                </v:shape>
                <o:OLEObject Type="Embed" ProgID="Equation.3" ShapeID="_x0000_i1080" DrawAspect="Content" ObjectID="_1790156791" r:id="rId93"/>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779199CA"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678DCF33">
                <v:shape id="_x0000_i1081" type="#_x0000_t75" style="width:18.6pt;height:17.4pt" o:ole="">
                  <v:imagedata r:id="rId94" o:title=""/>
                </v:shape>
                <o:OLEObject Type="Embed" ProgID="Equation.3" ShapeID="_x0000_i1081" DrawAspect="Content" ObjectID="_1790156792" r:id="rId95"/>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27C5E501"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4652D781">
                <v:shape id="_x0000_i1082" type="#_x0000_t75" style="width:18.6pt;height:17.4pt" o:ole="">
                  <v:imagedata r:id="rId96" o:title=""/>
                </v:shape>
                <o:OLEObject Type="Embed" ProgID="Equation.3" ShapeID="_x0000_i1082" DrawAspect="Content" ObjectID="_1790156793" r:id="rId97"/>
              </w:object>
            </w:r>
          </w:p>
        </w:tc>
      </w:tr>
      <w:tr w:rsidR="008B148C" w:rsidRPr="00063EA0" w14:paraId="5356BC95" w14:textId="77777777" w:rsidTr="00D6254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06B92932" w14:textId="77777777" w:rsidR="008B148C" w:rsidRPr="00063EA0" w:rsidRDefault="008B148C" w:rsidP="00D62545">
            <w:r w:rsidRPr="00063EA0">
              <w:t>1) комплексная замена котлоагрегата</w:t>
            </w:r>
          </w:p>
        </w:tc>
        <w:tc>
          <w:tcPr>
            <w:tcW w:w="1056" w:type="dxa"/>
            <w:tcBorders>
              <w:top w:val="single" w:sz="4" w:space="0" w:color="auto"/>
              <w:left w:val="nil"/>
              <w:bottom w:val="single" w:sz="4" w:space="0" w:color="auto"/>
              <w:right w:val="single" w:sz="4" w:space="0" w:color="auto"/>
            </w:tcBorders>
            <w:shd w:val="clear" w:color="auto" w:fill="auto"/>
            <w:noWrap/>
          </w:tcPr>
          <w:p w14:paraId="086E10A6"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01816D9A"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5D565063" w14:textId="77777777" w:rsidR="008B148C" w:rsidRPr="00063EA0" w:rsidRDefault="008B148C" w:rsidP="00D62545">
            <w:pPr>
              <w:jc w:val="center"/>
              <w:rPr>
                <w:b/>
                <w:bCs/>
                <w:color w:val="000000" w:themeColor="text1"/>
                <w:sz w:val="24"/>
                <w:szCs w:val="24"/>
                <w:lang w:eastAsia="ru-RU"/>
              </w:rPr>
            </w:pPr>
          </w:p>
        </w:tc>
      </w:tr>
      <w:tr w:rsidR="008B148C" w:rsidRPr="00063EA0" w14:paraId="328408F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418D8488" w14:textId="77777777" w:rsidR="008B148C" w:rsidRPr="00063EA0" w:rsidRDefault="008B148C" w:rsidP="00D62545">
            <w:pPr>
              <w:rPr>
                <w:color w:val="000000" w:themeColor="text1"/>
                <w:sz w:val="24"/>
                <w:szCs w:val="24"/>
                <w:lang w:eastAsia="ru-RU"/>
              </w:rPr>
            </w:pPr>
            <w:r w:rsidRPr="00063EA0">
              <w:t>1.1) на газовом топливе</w:t>
            </w:r>
          </w:p>
        </w:tc>
        <w:tc>
          <w:tcPr>
            <w:tcW w:w="1056" w:type="dxa"/>
            <w:tcBorders>
              <w:top w:val="nil"/>
              <w:left w:val="nil"/>
              <w:bottom w:val="single" w:sz="4" w:space="0" w:color="auto"/>
              <w:right w:val="single" w:sz="4" w:space="0" w:color="auto"/>
            </w:tcBorders>
            <w:shd w:val="clear" w:color="auto" w:fill="auto"/>
            <w:noWrap/>
            <w:hideMark/>
          </w:tcPr>
          <w:p w14:paraId="6D223E87" w14:textId="77777777" w:rsidR="008B148C" w:rsidRPr="00063EA0" w:rsidRDefault="008B148C" w:rsidP="00D62545">
            <w:pPr>
              <w:jc w:val="center"/>
              <w:rPr>
                <w:rFonts w:cs="Calibri"/>
                <w:color w:val="000000" w:themeColor="text1"/>
                <w:lang w:eastAsia="ru-RU"/>
              </w:rPr>
            </w:pPr>
            <w:r w:rsidRPr="00063EA0">
              <w:t>0.48</w:t>
            </w:r>
          </w:p>
        </w:tc>
        <w:tc>
          <w:tcPr>
            <w:tcW w:w="1056" w:type="dxa"/>
            <w:tcBorders>
              <w:top w:val="nil"/>
              <w:left w:val="nil"/>
              <w:bottom w:val="single" w:sz="4" w:space="0" w:color="auto"/>
              <w:right w:val="single" w:sz="4" w:space="0" w:color="auto"/>
            </w:tcBorders>
            <w:shd w:val="clear" w:color="auto" w:fill="auto"/>
            <w:noWrap/>
            <w:hideMark/>
          </w:tcPr>
          <w:p w14:paraId="55C5BB2D" w14:textId="77777777" w:rsidR="008B148C" w:rsidRPr="00063EA0" w:rsidRDefault="008B148C" w:rsidP="00D62545">
            <w:pPr>
              <w:jc w:val="center"/>
              <w:rPr>
                <w:rFonts w:cs="Calibri"/>
                <w:color w:val="000000" w:themeColor="text1"/>
                <w:lang w:eastAsia="ru-RU"/>
              </w:rPr>
            </w:pPr>
            <w:r w:rsidRPr="00063EA0">
              <w:t>0.41</w:t>
            </w:r>
          </w:p>
        </w:tc>
        <w:tc>
          <w:tcPr>
            <w:tcW w:w="1056" w:type="dxa"/>
            <w:tcBorders>
              <w:top w:val="nil"/>
              <w:left w:val="nil"/>
              <w:bottom w:val="single" w:sz="4" w:space="0" w:color="auto"/>
              <w:right w:val="single" w:sz="4" w:space="0" w:color="auto"/>
            </w:tcBorders>
            <w:shd w:val="clear" w:color="auto" w:fill="auto"/>
            <w:noWrap/>
            <w:hideMark/>
          </w:tcPr>
          <w:p w14:paraId="1DAA8A30"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567F4243"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0E57AD31" w14:textId="77777777" w:rsidR="008B148C" w:rsidRPr="00063EA0" w:rsidRDefault="008B148C" w:rsidP="00D62545">
            <w:pPr>
              <w:rPr>
                <w:color w:val="000000" w:themeColor="text1"/>
                <w:sz w:val="24"/>
                <w:szCs w:val="24"/>
                <w:lang w:eastAsia="ru-RU"/>
              </w:rPr>
            </w:pPr>
            <w:r w:rsidRPr="00063EA0">
              <w:t>1.2) на угольном топливе</w:t>
            </w:r>
          </w:p>
        </w:tc>
        <w:tc>
          <w:tcPr>
            <w:tcW w:w="1056" w:type="dxa"/>
            <w:tcBorders>
              <w:top w:val="nil"/>
              <w:left w:val="nil"/>
              <w:bottom w:val="single" w:sz="4" w:space="0" w:color="auto"/>
              <w:right w:val="single" w:sz="4" w:space="0" w:color="auto"/>
            </w:tcBorders>
            <w:shd w:val="clear" w:color="auto" w:fill="auto"/>
            <w:noWrap/>
            <w:hideMark/>
          </w:tcPr>
          <w:p w14:paraId="549BE7A6" w14:textId="77777777" w:rsidR="008B148C" w:rsidRPr="00063EA0" w:rsidRDefault="008B148C" w:rsidP="00D62545">
            <w:pPr>
              <w:jc w:val="center"/>
              <w:rPr>
                <w:color w:val="000000" w:themeColor="text1"/>
                <w:sz w:val="24"/>
                <w:szCs w:val="24"/>
                <w:lang w:eastAsia="ru-RU"/>
              </w:rPr>
            </w:pPr>
            <w:r w:rsidRPr="00063EA0">
              <w:t>0.52</w:t>
            </w:r>
          </w:p>
        </w:tc>
        <w:tc>
          <w:tcPr>
            <w:tcW w:w="1056" w:type="dxa"/>
            <w:tcBorders>
              <w:top w:val="nil"/>
              <w:left w:val="nil"/>
              <w:bottom w:val="single" w:sz="4" w:space="0" w:color="auto"/>
              <w:right w:val="single" w:sz="4" w:space="0" w:color="auto"/>
            </w:tcBorders>
            <w:shd w:val="clear" w:color="auto" w:fill="auto"/>
            <w:noWrap/>
            <w:hideMark/>
          </w:tcPr>
          <w:p w14:paraId="7C12A3A4" w14:textId="77777777" w:rsidR="008B148C" w:rsidRPr="00063EA0" w:rsidRDefault="008B148C" w:rsidP="00D62545">
            <w:pPr>
              <w:jc w:val="center"/>
              <w:rPr>
                <w:color w:val="000000" w:themeColor="text1"/>
                <w:sz w:val="24"/>
                <w:szCs w:val="24"/>
                <w:lang w:eastAsia="ru-RU"/>
              </w:rPr>
            </w:pPr>
            <w:r w:rsidRPr="00063EA0">
              <w:t>0.37</w:t>
            </w:r>
          </w:p>
        </w:tc>
        <w:tc>
          <w:tcPr>
            <w:tcW w:w="1056" w:type="dxa"/>
            <w:tcBorders>
              <w:top w:val="nil"/>
              <w:left w:val="nil"/>
              <w:bottom w:val="single" w:sz="4" w:space="0" w:color="auto"/>
              <w:right w:val="single" w:sz="4" w:space="0" w:color="auto"/>
            </w:tcBorders>
            <w:shd w:val="clear" w:color="auto" w:fill="auto"/>
            <w:noWrap/>
            <w:hideMark/>
          </w:tcPr>
          <w:p w14:paraId="721CD0B2" w14:textId="77777777" w:rsidR="008B148C" w:rsidRPr="00063EA0" w:rsidRDefault="008B148C" w:rsidP="00D62545">
            <w:pPr>
              <w:jc w:val="center"/>
              <w:rPr>
                <w:color w:val="000000" w:themeColor="text1"/>
                <w:sz w:val="24"/>
                <w:szCs w:val="24"/>
                <w:lang w:eastAsia="ru-RU"/>
              </w:rPr>
            </w:pPr>
            <w:r w:rsidRPr="00063EA0">
              <w:t>0.11</w:t>
            </w:r>
          </w:p>
        </w:tc>
      </w:tr>
      <w:tr w:rsidR="008B148C" w:rsidRPr="00063EA0" w14:paraId="5EB1B2D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6B1DD915" w14:textId="77777777" w:rsidR="008B148C" w:rsidRPr="00063EA0" w:rsidRDefault="008B148C" w:rsidP="00D62545">
            <w:pPr>
              <w:rPr>
                <w:color w:val="000000" w:themeColor="text1"/>
                <w:sz w:val="24"/>
                <w:szCs w:val="24"/>
                <w:lang w:eastAsia="ru-RU"/>
              </w:rPr>
            </w:pPr>
            <w:r w:rsidRPr="00063EA0">
              <w:t>2) модернизация турбинного оборудования</w:t>
            </w:r>
          </w:p>
        </w:tc>
        <w:tc>
          <w:tcPr>
            <w:tcW w:w="1056" w:type="dxa"/>
            <w:tcBorders>
              <w:top w:val="nil"/>
              <w:left w:val="nil"/>
              <w:bottom w:val="single" w:sz="4" w:space="0" w:color="auto"/>
              <w:right w:val="single" w:sz="4" w:space="0" w:color="auto"/>
            </w:tcBorders>
            <w:shd w:val="clear" w:color="auto" w:fill="auto"/>
            <w:noWrap/>
            <w:hideMark/>
          </w:tcPr>
          <w:p w14:paraId="731DE52D"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5CEDD493"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2B00F487" w14:textId="77777777" w:rsidR="008B148C" w:rsidRPr="00063EA0" w:rsidRDefault="008B148C" w:rsidP="00D62545">
            <w:pPr>
              <w:jc w:val="center"/>
              <w:rPr>
                <w:color w:val="000000" w:themeColor="text1"/>
                <w:sz w:val="24"/>
                <w:szCs w:val="24"/>
                <w:lang w:eastAsia="ru-RU"/>
              </w:rPr>
            </w:pPr>
          </w:p>
        </w:tc>
      </w:tr>
      <w:tr w:rsidR="008B148C" w:rsidRPr="008A482D" w14:paraId="2EEAEAF6"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6225B23F" w14:textId="77777777" w:rsidR="008B148C" w:rsidRPr="004A54F2" w:rsidRDefault="008B148C" w:rsidP="00D62545">
            <w:pPr>
              <w:rPr>
                <w:color w:val="000000" w:themeColor="text1"/>
                <w:sz w:val="24"/>
                <w:szCs w:val="24"/>
                <w:lang w:val="ru-RU" w:eastAsia="ru-RU"/>
              </w:rPr>
            </w:pPr>
            <w:r w:rsidRPr="004A54F2">
              <w:rPr>
                <w:lang w:val="ru-RU"/>
              </w:rPr>
              <w:t>2.1) комплексная замена паровой турбины (паровых турбин / всех паровых турбин) на паровую турбину (паровые турбины);</w:t>
            </w:r>
          </w:p>
        </w:tc>
        <w:tc>
          <w:tcPr>
            <w:tcW w:w="1056" w:type="dxa"/>
            <w:tcBorders>
              <w:top w:val="nil"/>
              <w:left w:val="nil"/>
              <w:bottom w:val="single" w:sz="4" w:space="0" w:color="auto"/>
              <w:right w:val="single" w:sz="4" w:space="0" w:color="auto"/>
            </w:tcBorders>
            <w:shd w:val="clear" w:color="auto" w:fill="auto"/>
            <w:noWrap/>
            <w:hideMark/>
          </w:tcPr>
          <w:p w14:paraId="5B340F2D"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77370796"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152B0852" w14:textId="77777777" w:rsidR="008B148C" w:rsidRPr="004A54F2" w:rsidRDefault="008B148C" w:rsidP="00D62545">
            <w:pPr>
              <w:jc w:val="center"/>
              <w:rPr>
                <w:color w:val="000000" w:themeColor="text1"/>
                <w:sz w:val="24"/>
                <w:szCs w:val="24"/>
                <w:lang w:val="ru-RU" w:eastAsia="ru-RU"/>
              </w:rPr>
            </w:pPr>
          </w:p>
        </w:tc>
      </w:tr>
      <w:tr w:rsidR="008B148C" w:rsidRPr="00063EA0" w14:paraId="63C401D8"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0544A98D" w14:textId="77777777" w:rsidR="008B148C" w:rsidRPr="00063EA0" w:rsidRDefault="008B148C" w:rsidP="00D62545">
            <w:r w:rsidRPr="00063EA0">
              <w:t>- турбины теплофикационные до 250 МВт</w:t>
            </w:r>
          </w:p>
        </w:tc>
        <w:tc>
          <w:tcPr>
            <w:tcW w:w="1056" w:type="dxa"/>
            <w:tcBorders>
              <w:top w:val="nil"/>
              <w:left w:val="nil"/>
              <w:bottom w:val="single" w:sz="4" w:space="0" w:color="auto"/>
              <w:right w:val="single" w:sz="4" w:space="0" w:color="auto"/>
            </w:tcBorders>
            <w:shd w:val="clear" w:color="auto" w:fill="auto"/>
            <w:noWrap/>
            <w:hideMark/>
          </w:tcPr>
          <w:p w14:paraId="362932F5"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6594A556"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1297C743"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723C2C1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tcPr>
          <w:p w14:paraId="7187B79F" w14:textId="77777777" w:rsidR="008B148C" w:rsidRPr="004A54F2" w:rsidRDefault="008B148C" w:rsidP="00D62545">
            <w:pPr>
              <w:rPr>
                <w:lang w:val="ru-RU"/>
              </w:rPr>
            </w:pPr>
            <w:r w:rsidRPr="004A54F2">
              <w:rPr>
                <w:lang w:val="ru-RU"/>
              </w:rPr>
              <w:t>- турбины теплофикационные 250 МВт и более</w:t>
            </w:r>
          </w:p>
        </w:tc>
        <w:tc>
          <w:tcPr>
            <w:tcW w:w="1056" w:type="dxa"/>
            <w:tcBorders>
              <w:top w:val="nil"/>
              <w:left w:val="nil"/>
              <w:bottom w:val="single" w:sz="4" w:space="0" w:color="auto"/>
              <w:right w:val="single" w:sz="4" w:space="0" w:color="auto"/>
            </w:tcBorders>
            <w:shd w:val="clear" w:color="auto" w:fill="auto"/>
            <w:noWrap/>
          </w:tcPr>
          <w:p w14:paraId="7E9C4E23" w14:textId="77777777" w:rsidR="008B148C" w:rsidRPr="00063EA0" w:rsidRDefault="008B148C" w:rsidP="00D62545">
            <w:pPr>
              <w:jc w:val="center"/>
            </w:pPr>
            <w:r w:rsidRPr="00063EA0">
              <w:t>0.73</w:t>
            </w:r>
          </w:p>
        </w:tc>
        <w:tc>
          <w:tcPr>
            <w:tcW w:w="1056" w:type="dxa"/>
            <w:tcBorders>
              <w:top w:val="nil"/>
              <w:left w:val="nil"/>
              <w:bottom w:val="single" w:sz="4" w:space="0" w:color="auto"/>
              <w:right w:val="single" w:sz="4" w:space="0" w:color="auto"/>
            </w:tcBorders>
            <w:shd w:val="clear" w:color="auto" w:fill="auto"/>
            <w:noWrap/>
          </w:tcPr>
          <w:p w14:paraId="4D6E8CD3" w14:textId="77777777" w:rsidR="008B148C" w:rsidRPr="00063EA0" w:rsidRDefault="008B148C" w:rsidP="00D62545">
            <w:pPr>
              <w:jc w:val="center"/>
            </w:pPr>
            <w:r w:rsidRPr="00063EA0">
              <w:t>0.16</w:t>
            </w:r>
          </w:p>
        </w:tc>
        <w:tc>
          <w:tcPr>
            <w:tcW w:w="1056" w:type="dxa"/>
            <w:tcBorders>
              <w:top w:val="nil"/>
              <w:left w:val="nil"/>
              <w:bottom w:val="single" w:sz="4" w:space="0" w:color="auto"/>
              <w:right w:val="single" w:sz="4" w:space="0" w:color="auto"/>
            </w:tcBorders>
            <w:shd w:val="clear" w:color="auto" w:fill="auto"/>
            <w:noWrap/>
          </w:tcPr>
          <w:p w14:paraId="251D5B16" w14:textId="77777777" w:rsidR="008B148C" w:rsidRPr="00063EA0" w:rsidRDefault="008B148C" w:rsidP="00D62545">
            <w:pPr>
              <w:jc w:val="center"/>
            </w:pPr>
            <w:r w:rsidRPr="00063EA0">
              <w:t>0.11</w:t>
            </w:r>
          </w:p>
        </w:tc>
      </w:tr>
      <w:tr w:rsidR="008B148C" w:rsidRPr="00063EA0" w14:paraId="403B0658"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0973502F" w14:textId="77777777" w:rsidR="008B148C" w:rsidRPr="00063EA0" w:rsidRDefault="008B148C" w:rsidP="00D62545">
            <w:pPr>
              <w:rPr>
                <w:color w:val="000000" w:themeColor="text1"/>
                <w:sz w:val="24"/>
                <w:szCs w:val="24"/>
                <w:lang w:eastAsia="ru-RU"/>
              </w:rPr>
            </w:pPr>
            <w:r w:rsidRPr="00063EA0">
              <w:t>- турбины конденсационные</w:t>
            </w:r>
          </w:p>
        </w:tc>
        <w:tc>
          <w:tcPr>
            <w:tcW w:w="1056" w:type="dxa"/>
            <w:tcBorders>
              <w:top w:val="nil"/>
              <w:left w:val="nil"/>
              <w:bottom w:val="single" w:sz="4" w:space="0" w:color="auto"/>
              <w:right w:val="single" w:sz="4" w:space="0" w:color="auto"/>
            </w:tcBorders>
            <w:shd w:val="clear" w:color="auto" w:fill="auto"/>
            <w:noWrap/>
            <w:hideMark/>
          </w:tcPr>
          <w:p w14:paraId="27D7E3FB"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2051E3E9"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00A11F51"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25744C4E"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336F4659" w14:textId="77777777" w:rsidR="008B148C" w:rsidRPr="00063EA0" w:rsidRDefault="008B148C" w:rsidP="00D62545">
            <w:pPr>
              <w:rPr>
                <w:color w:val="000000" w:themeColor="text1"/>
                <w:sz w:val="24"/>
                <w:szCs w:val="24"/>
                <w:lang w:eastAsia="ru-RU"/>
              </w:rPr>
            </w:pPr>
            <w:r w:rsidRPr="00063EA0">
              <w:t>- турбины противодавленческие</w:t>
            </w:r>
          </w:p>
        </w:tc>
        <w:tc>
          <w:tcPr>
            <w:tcW w:w="1056" w:type="dxa"/>
            <w:tcBorders>
              <w:top w:val="nil"/>
              <w:left w:val="nil"/>
              <w:bottom w:val="single" w:sz="4" w:space="0" w:color="auto"/>
              <w:right w:val="single" w:sz="4" w:space="0" w:color="auto"/>
            </w:tcBorders>
            <w:shd w:val="clear" w:color="auto" w:fill="auto"/>
            <w:noWrap/>
            <w:hideMark/>
          </w:tcPr>
          <w:p w14:paraId="4EEA843F" w14:textId="77777777" w:rsidR="008B148C" w:rsidRPr="00063EA0" w:rsidRDefault="008B148C" w:rsidP="00D62545">
            <w:pPr>
              <w:jc w:val="center"/>
              <w:rPr>
                <w:color w:val="000000" w:themeColor="text1"/>
                <w:sz w:val="24"/>
                <w:szCs w:val="24"/>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15E03C68" w14:textId="77777777" w:rsidR="008B148C" w:rsidRPr="00063EA0" w:rsidRDefault="008B148C" w:rsidP="00D62545">
            <w:pPr>
              <w:jc w:val="center"/>
              <w:rPr>
                <w:color w:val="000000" w:themeColor="text1"/>
                <w:sz w:val="24"/>
                <w:szCs w:val="24"/>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567A1B40" w14:textId="77777777" w:rsidR="008B148C" w:rsidRPr="00063EA0" w:rsidRDefault="008B148C" w:rsidP="00D62545">
            <w:pPr>
              <w:jc w:val="center"/>
              <w:rPr>
                <w:color w:val="000000" w:themeColor="text1"/>
                <w:sz w:val="24"/>
                <w:szCs w:val="24"/>
                <w:lang w:eastAsia="ru-RU"/>
              </w:rPr>
            </w:pPr>
            <w:r w:rsidRPr="00063EA0">
              <w:t>0.11</w:t>
            </w:r>
          </w:p>
        </w:tc>
      </w:tr>
      <w:tr w:rsidR="008B148C" w:rsidRPr="008A482D" w14:paraId="68CAC80C"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79A00EF2" w14:textId="77777777" w:rsidR="008B148C" w:rsidRPr="004A54F2" w:rsidRDefault="008B148C" w:rsidP="00D62545">
            <w:pPr>
              <w:rPr>
                <w:color w:val="000000" w:themeColor="text1"/>
                <w:sz w:val="24"/>
                <w:szCs w:val="24"/>
                <w:lang w:val="ru-RU" w:eastAsia="ru-RU"/>
              </w:rPr>
            </w:pPr>
            <w:r w:rsidRPr="004A54F2">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c>
          <w:tcPr>
            <w:tcW w:w="1056" w:type="dxa"/>
            <w:tcBorders>
              <w:top w:val="nil"/>
              <w:left w:val="nil"/>
              <w:bottom w:val="single" w:sz="4" w:space="0" w:color="auto"/>
              <w:right w:val="single" w:sz="4" w:space="0" w:color="auto"/>
            </w:tcBorders>
            <w:shd w:val="clear" w:color="auto" w:fill="auto"/>
            <w:noWrap/>
            <w:hideMark/>
          </w:tcPr>
          <w:p w14:paraId="0C6A461D"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64108519"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68CF039F" w14:textId="77777777" w:rsidR="008B148C" w:rsidRPr="004A54F2" w:rsidRDefault="008B148C" w:rsidP="00D62545">
            <w:pPr>
              <w:jc w:val="center"/>
              <w:rPr>
                <w:color w:val="000000" w:themeColor="text1"/>
                <w:sz w:val="24"/>
                <w:szCs w:val="24"/>
                <w:lang w:val="ru-RU" w:eastAsia="ru-RU"/>
              </w:rPr>
            </w:pPr>
          </w:p>
        </w:tc>
      </w:tr>
    </w:tbl>
    <w:p w14:paraId="7487EC95" w14:textId="493ABABD" w:rsidR="008B148C" w:rsidRDefault="008B148C" w:rsidP="00191AE9">
      <w:pPr>
        <w:keepNext/>
        <w:tabs>
          <w:tab w:val="left" w:pos="5529"/>
        </w:tabs>
        <w:rPr>
          <w:b/>
          <w:iCs/>
          <w:highlight w:val="yellow"/>
          <w:lang w:val="ru-RU"/>
        </w:rPr>
      </w:pPr>
    </w:p>
    <w:p w14:paraId="0F925013" w14:textId="5AD51EA8" w:rsidR="008B148C" w:rsidRPr="00C04371" w:rsidRDefault="008B148C" w:rsidP="008B148C">
      <w:pPr>
        <w:keepNext/>
        <w:tabs>
          <w:tab w:val="left" w:pos="5529"/>
        </w:tabs>
        <w:rPr>
          <w:b/>
          <w:iCs/>
          <w:sz w:val="24"/>
          <w:szCs w:val="24"/>
          <w:highlight w:val="yellow"/>
          <w:lang w:val="ru-RU"/>
        </w:rPr>
      </w:pPr>
      <w:r w:rsidRPr="00C04371">
        <w:rPr>
          <w:b/>
          <w:iCs/>
          <w:sz w:val="24"/>
          <w:szCs w:val="24"/>
          <w:highlight w:val="yellow"/>
          <w:lang w:val="ru-RU"/>
        </w:rPr>
        <w:t>Предлагаемая редакция</w:t>
      </w:r>
    </w:p>
    <w:p w14:paraId="7B1695A2" w14:textId="77777777" w:rsidR="008B148C" w:rsidRPr="00DD00AD" w:rsidRDefault="008B148C" w:rsidP="008B148C">
      <w:pPr>
        <w:pStyle w:val="afa"/>
        <w:rPr>
          <w:sz w:val="22"/>
          <w:szCs w:val="22"/>
          <w:lang w:eastAsia="x-none"/>
        </w:rPr>
      </w:pPr>
      <w:r w:rsidRPr="00DD00AD">
        <w:rPr>
          <w:sz w:val="22"/>
          <w:szCs w:val="22"/>
          <w:lang w:eastAsia="x-none"/>
        </w:rPr>
        <w:t xml:space="preserve">Приложение </w:t>
      </w:r>
      <w:r>
        <w:rPr>
          <w:sz w:val="22"/>
          <w:szCs w:val="22"/>
          <w:lang w:eastAsia="x-none"/>
        </w:rPr>
        <w:t>5</w:t>
      </w:r>
    </w:p>
    <w:p w14:paraId="2C77528D" w14:textId="77777777" w:rsidR="008B148C" w:rsidRPr="00CA2B19" w:rsidRDefault="008B148C" w:rsidP="008B148C">
      <w:pPr>
        <w:spacing w:before="0"/>
        <w:ind w:left="5387" w:firstLine="2551"/>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78A6B7DF" w14:textId="77777777" w:rsidR="008B148C" w:rsidRDefault="008B148C" w:rsidP="008B148C">
      <w:pPr>
        <w:keepNext/>
        <w:tabs>
          <w:tab w:val="left" w:pos="5529"/>
        </w:tabs>
        <w:rPr>
          <w:iCs/>
          <w:lang w:val="ru-RU"/>
        </w:rPr>
      </w:pPr>
      <w:r w:rsidRPr="00CA2B19">
        <w:rPr>
          <w:iCs/>
          <w:lang w:val="ru-RU"/>
        </w:rPr>
        <w:t>…</w:t>
      </w:r>
    </w:p>
    <w:p w14:paraId="2EE8DF3F" w14:textId="77777777" w:rsidR="008B148C" w:rsidRPr="00CA2B19" w:rsidRDefault="008B148C" w:rsidP="008B148C">
      <w:pPr>
        <w:jc w:val="center"/>
        <w:rPr>
          <w:b/>
          <w:bCs/>
          <w:lang w:val="ru-RU"/>
        </w:rPr>
      </w:pPr>
      <w:r w:rsidRPr="00CA2B19">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36C949D5" w14:textId="77777777" w:rsidR="008B148C" w:rsidRDefault="008B148C" w:rsidP="008B148C">
      <w:pPr>
        <w:jc w:val="center"/>
      </w:pPr>
      <w:r w:rsidRPr="00063EA0">
        <w:rPr>
          <w:b/>
          <w:bCs/>
        </w:rPr>
        <w:t xml:space="preserve">Значения долей </w:t>
      </w:r>
      <w:r w:rsidRPr="00063EA0">
        <w:object w:dxaOrig="279" w:dyaOrig="380" w14:anchorId="1B8BA998">
          <v:shape id="_x0000_i1083" type="#_x0000_t75" style="width:12pt;height:17.4pt" o:ole="">
            <v:imagedata r:id="rId86" o:title=""/>
          </v:shape>
          <o:OLEObject Type="Embed" ProgID="Equation.3" ShapeID="_x0000_i1083" DrawAspect="Content" ObjectID="_1790156794" r:id="rId98"/>
        </w:object>
      </w:r>
      <w:r w:rsidRPr="00063EA0">
        <w:object w:dxaOrig="300" w:dyaOrig="380" w14:anchorId="57F5E9E2">
          <v:shape id="_x0000_i1084" type="#_x0000_t75" style="width:18.6pt;height:17.4pt" o:ole="">
            <v:imagedata r:id="rId88" o:title=""/>
          </v:shape>
          <o:OLEObject Type="Embed" ProgID="Equation.3" ShapeID="_x0000_i1084" DrawAspect="Content" ObjectID="_1790156795" r:id="rId99"/>
        </w:object>
      </w:r>
      <w:r w:rsidRPr="00063EA0">
        <w:object w:dxaOrig="300" w:dyaOrig="380" w14:anchorId="101A6FC0">
          <v:shape id="_x0000_i1085" type="#_x0000_t75" style="width:18.6pt;height:17.4pt" o:ole="">
            <v:imagedata r:id="rId90" o:title=""/>
          </v:shape>
          <o:OLEObject Type="Embed" ProgID="Equation.3" ShapeID="_x0000_i1085" DrawAspect="Content" ObjectID="_1790156796" r:id="rId100"/>
        </w:object>
      </w:r>
    </w:p>
    <w:tbl>
      <w:tblPr>
        <w:tblW w:w="9840" w:type="dxa"/>
        <w:jc w:val="center"/>
        <w:tblLook w:val="04A0" w:firstRow="1" w:lastRow="0" w:firstColumn="1" w:lastColumn="0" w:noHBand="0" w:noVBand="1"/>
      </w:tblPr>
      <w:tblGrid>
        <w:gridCol w:w="6672"/>
        <w:gridCol w:w="1056"/>
        <w:gridCol w:w="1056"/>
        <w:gridCol w:w="1056"/>
      </w:tblGrid>
      <w:tr w:rsidR="008B148C" w:rsidRPr="00063EA0" w14:paraId="4473EB11" w14:textId="77777777" w:rsidTr="00D6254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632230F7" w14:textId="77777777" w:rsidR="008B148C" w:rsidRPr="00CA2B19" w:rsidRDefault="008B148C" w:rsidP="00D62545">
            <w:pPr>
              <w:jc w:val="center"/>
              <w:rPr>
                <w:b/>
                <w:bCs/>
                <w:color w:val="000000" w:themeColor="text1"/>
                <w:lang w:val="ru-RU" w:eastAsia="ru-RU"/>
              </w:rPr>
            </w:pPr>
            <w:r w:rsidRPr="00CA2B19">
              <w:rPr>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31BD6399" w14:textId="77777777" w:rsidR="008B148C" w:rsidRPr="00063EA0" w:rsidRDefault="008B148C" w:rsidP="00D62545">
            <w:pPr>
              <w:jc w:val="center"/>
              <w:rPr>
                <w:b/>
                <w:bCs/>
                <w:color w:val="000000" w:themeColor="text1"/>
                <w:sz w:val="24"/>
                <w:szCs w:val="24"/>
                <w:lang w:eastAsia="ru-RU"/>
              </w:rPr>
            </w:pPr>
            <w:r w:rsidRPr="00063EA0">
              <w:rPr>
                <w:position w:val="-12"/>
              </w:rPr>
              <w:object w:dxaOrig="279" w:dyaOrig="380" w14:anchorId="613DDAC3">
                <v:shape id="_x0000_i1086" type="#_x0000_t75" style="width:12pt;height:17.4pt" o:ole="">
                  <v:imagedata r:id="rId92" o:title=""/>
                </v:shape>
                <o:OLEObject Type="Embed" ProgID="Equation.3" ShapeID="_x0000_i1086" DrawAspect="Content" ObjectID="_1790156797" r:id="rId101"/>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49A2C5B0"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1CFE45A8">
                <v:shape id="_x0000_i1087" type="#_x0000_t75" style="width:18.6pt;height:17.4pt" o:ole="">
                  <v:imagedata r:id="rId94" o:title=""/>
                </v:shape>
                <o:OLEObject Type="Embed" ProgID="Equation.3" ShapeID="_x0000_i1087" DrawAspect="Content" ObjectID="_1790156798" r:id="rId102"/>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0486DA5E"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61C2F733">
                <v:shape id="_x0000_i1088" type="#_x0000_t75" style="width:18.6pt;height:17.4pt" o:ole="">
                  <v:imagedata r:id="rId96" o:title=""/>
                </v:shape>
                <o:OLEObject Type="Embed" ProgID="Equation.3" ShapeID="_x0000_i1088" DrawAspect="Content" ObjectID="_1790156799" r:id="rId103"/>
              </w:object>
            </w:r>
          </w:p>
        </w:tc>
      </w:tr>
      <w:tr w:rsidR="008B148C" w:rsidRPr="00063EA0" w14:paraId="0FFDA5CF" w14:textId="77777777" w:rsidTr="00D6254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2E0DB761" w14:textId="77777777" w:rsidR="008B148C" w:rsidRPr="00063EA0" w:rsidRDefault="008B148C" w:rsidP="00D62545">
            <w:r w:rsidRPr="00063EA0">
              <w:t>1) комплексная замена котлоагрегата</w:t>
            </w:r>
          </w:p>
        </w:tc>
        <w:tc>
          <w:tcPr>
            <w:tcW w:w="1056" w:type="dxa"/>
            <w:tcBorders>
              <w:top w:val="single" w:sz="4" w:space="0" w:color="auto"/>
              <w:left w:val="nil"/>
              <w:bottom w:val="single" w:sz="4" w:space="0" w:color="auto"/>
              <w:right w:val="single" w:sz="4" w:space="0" w:color="auto"/>
            </w:tcBorders>
            <w:shd w:val="clear" w:color="auto" w:fill="auto"/>
            <w:noWrap/>
          </w:tcPr>
          <w:p w14:paraId="5F40D3A9"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5504E8EA"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38682FC7" w14:textId="77777777" w:rsidR="008B148C" w:rsidRPr="00063EA0" w:rsidRDefault="008B148C" w:rsidP="00D62545">
            <w:pPr>
              <w:jc w:val="center"/>
              <w:rPr>
                <w:b/>
                <w:bCs/>
                <w:color w:val="000000" w:themeColor="text1"/>
                <w:sz w:val="24"/>
                <w:szCs w:val="24"/>
                <w:lang w:eastAsia="ru-RU"/>
              </w:rPr>
            </w:pPr>
          </w:p>
        </w:tc>
      </w:tr>
      <w:tr w:rsidR="008B148C" w:rsidRPr="00063EA0" w14:paraId="77BA891A"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10CEB8BD" w14:textId="77777777" w:rsidR="008B148C" w:rsidRPr="00063EA0" w:rsidRDefault="008B148C" w:rsidP="00D62545">
            <w:pPr>
              <w:rPr>
                <w:color w:val="000000" w:themeColor="text1"/>
                <w:sz w:val="24"/>
                <w:szCs w:val="24"/>
                <w:lang w:eastAsia="ru-RU"/>
              </w:rPr>
            </w:pPr>
            <w:r w:rsidRPr="00063EA0">
              <w:t>1.1) на газовом топливе</w:t>
            </w:r>
          </w:p>
        </w:tc>
        <w:tc>
          <w:tcPr>
            <w:tcW w:w="1056" w:type="dxa"/>
            <w:tcBorders>
              <w:top w:val="nil"/>
              <w:left w:val="nil"/>
              <w:bottom w:val="single" w:sz="4" w:space="0" w:color="auto"/>
              <w:right w:val="single" w:sz="4" w:space="0" w:color="auto"/>
            </w:tcBorders>
            <w:shd w:val="clear" w:color="auto" w:fill="auto"/>
            <w:noWrap/>
            <w:hideMark/>
          </w:tcPr>
          <w:p w14:paraId="6591E986" w14:textId="77777777" w:rsidR="008B148C" w:rsidRPr="00063EA0" w:rsidRDefault="008B148C" w:rsidP="00D62545">
            <w:pPr>
              <w:jc w:val="center"/>
              <w:rPr>
                <w:rFonts w:cs="Calibri"/>
                <w:color w:val="000000" w:themeColor="text1"/>
                <w:lang w:eastAsia="ru-RU"/>
              </w:rPr>
            </w:pPr>
            <w:r w:rsidRPr="00063EA0">
              <w:t>0.48</w:t>
            </w:r>
          </w:p>
        </w:tc>
        <w:tc>
          <w:tcPr>
            <w:tcW w:w="1056" w:type="dxa"/>
            <w:tcBorders>
              <w:top w:val="nil"/>
              <w:left w:val="nil"/>
              <w:bottom w:val="single" w:sz="4" w:space="0" w:color="auto"/>
              <w:right w:val="single" w:sz="4" w:space="0" w:color="auto"/>
            </w:tcBorders>
            <w:shd w:val="clear" w:color="auto" w:fill="auto"/>
            <w:noWrap/>
            <w:hideMark/>
          </w:tcPr>
          <w:p w14:paraId="29B8A2BB" w14:textId="77777777" w:rsidR="008B148C" w:rsidRPr="00063EA0" w:rsidRDefault="008B148C" w:rsidP="00D62545">
            <w:pPr>
              <w:jc w:val="center"/>
              <w:rPr>
                <w:rFonts w:cs="Calibri"/>
                <w:color w:val="000000" w:themeColor="text1"/>
                <w:lang w:eastAsia="ru-RU"/>
              </w:rPr>
            </w:pPr>
            <w:r w:rsidRPr="00063EA0">
              <w:t>0.41</w:t>
            </w:r>
          </w:p>
        </w:tc>
        <w:tc>
          <w:tcPr>
            <w:tcW w:w="1056" w:type="dxa"/>
            <w:tcBorders>
              <w:top w:val="nil"/>
              <w:left w:val="nil"/>
              <w:bottom w:val="single" w:sz="4" w:space="0" w:color="auto"/>
              <w:right w:val="single" w:sz="4" w:space="0" w:color="auto"/>
            </w:tcBorders>
            <w:shd w:val="clear" w:color="auto" w:fill="auto"/>
            <w:noWrap/>
            <w:hideMark/>
          </w:tcPr>
          <w:p w14:paraId="2B47ACBD"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53D4C1FC"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4A2A9E5C" w14:textId="77777777" w:rsidR="008B148C" w:rsidRPr="00063EA0" w:rsidRDefault="008B148C" w:rsidP="00D62545">
            <w:pPr>
              <w:rPr>
                <w:color w:val="000000" w:themeColor="text1"/>
                <w:sz w:val="24"/>
                <w:szCs w:val="24"/>
                <w:lang w:eastAsia="ru-RU"/>
              </w:rPr>
            </w:pPr>
            <w:r w:rsidRPr="00063EA0">
              <w:lastRenderedPageBreak/>
              <w:t>1.2) на угольном топливе</w:t>
            </w:r>
          </w:p>
        </w:tc>
        <w:tc>
          <w:tcPr>
            <w:tcW w:w="1056" w:type="dxa"/>
            <w:tcBorders>
              <w:top w:val="nil"/>
              <w:left w:val="nil"/>
              <w:bottom w:val="single" w:sz="4" w:space="0" w:color="auto"/>
              <w:right w:val="single" w:sz="4" w:space="0" w:color="auto"/>
            </w:tcBorders>
            <w:shd w:val="clear" w:color="auto" w:fill="auto"/>
            <w:noWrap/>
            <w:hideMark/>
          </w:tcPr>
          <w:p w14:paraId="600A0942" w14:textId="77777777" w:rsidR="008B148C" w:rsidRPr="00063EA0" w:rsidRDefault="008B148C" w:rsidP="00D62545">
            <w:pPr>
              <w:jc w:val="center"/>
              <w:rPr>
                <w:color w:val="000000" w:themeColor="text1"/>
                <w:sz w:val="24"/>
                <w:szCs w:val="24"/>
                <w:lang w:eastAsia="ru-RU"/>
              </w:rPr>
            </w:pPr>
            <w:r w:rsidRPr="00063EA0">
              <w:t>0.52</w:t>
            </w:r>
          </w:p>
        </w:tc>
        <w:tc>
          <w:tcPr>
            <w:tcW w:w="1056" w:type="dxa"/>
            <w:tcBorders>
              <w:top w:val="nil"/>
              <w:left w:val="nil"/>
              <w:bottom w:val="single" w:sz="4" w:space="0" w:color="auto"/>
              <w:right w:val="single" w:sz="4" w:space="0" w:color="auto"/>
            </w:tcBorders>
            <w:shd w:val="clear" w:color="auto" w:fill="auto"/>
            <w:noWrap/>
            <w:hideMark/>
          </w:tcPr>
          <w:p w14:paraId="7C122102" w14:textId="77777777" w:rsidR="008B148C" w:rsidRPr="00063EA0" w:rsidRDefault="008B148C" w:rsidP="00D62545">
            <w:pPr>
              <w:jc w:val="center"/>
              <w:rPr>
                <w:color w:val="000000" w:themeColor="text1"/>
                <w:sz w:val="24"/>
                <w:szCs w:val="24"/>
                <w:lang w:eastAsia="ru-RU"/>
              </w:rPr>
            </w:pPr>
            <w:r w:rsidRPr="00063EA0">
              <w:t>0.37</w:t>
            </w:r>
          </w:p>
        </w:tc>
        <w:tc>
          <w:tcPr>
            <w:tcW w:w="1056" w:type="dxa"/>
            <w:tcBorders>
              <w:top w:val="nil"/>
              <w:left w:val="nil"/>
              <w:bottom w:val="single" w:sz="4" w:space="0" w:color="auto"/>
              <w:right w:val="single" w:sz="4" w:space="0" w:color="auto"/>
            </w:tcBorders>
            <w:shd w:val="clear" w:color="auto" w:fill="auto"/>
            <w:noWrap/>
            <w:hideMark/>
          </w:tcPr>
          <w:p w14:paraId="5E89497A" w14:textId="77777777" w:rsidR="008B148C" w:rsidRPr="00063EA0" w:rsidRDefault="008B148C" w:rsidP="00D62545">
            <w:pPr>
              <w:jc w:val="center"/>
              <w:rPr>
                <w:color w:val="000000" w:themeColor="text1"/>
                <w:sz w:val="24"/>
                <w:szCs w:val="24"/>
                <w:lang w:eastAsia="ru-RU"/>
              </w:rPr>
            </w:pPr>
            <w:r w:rsidRPr="00063EA0">
              <w:t>0.11</w:t>
            </w:r>
          </w:p>
        </w:tc>
      </w:tr>
      <w:tr w:rsidR="008B148C" w:rsidRPr="00063EA0" w14:paraId="69DC628A"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2422B345" w14:textId="77777777" w:rsidR="008B148C" w:rsidRPr="00063EA0" w:rsidRDefault="008B148C" w:rsidP="00D62545">
            <w:pPr>
              <w:rPr>
                <w:color w:val="000000" w:themeColor="text1"/>
                <w:sz w:val="24"/>
                <w:szCs w:val="24"/>
                <w:lang w:eastAsia="ru-RU"/>
              </w:rPr>
            </w:pPr>
            <w:r w:rsidRPr="00063EA0">
              <w:t>2) модернизация турбинного оборудования</w:t>
            </w:r>
          </w:p>
        </w:tc>
        <w:tc>
          <w:tcPr>
            <w:tcW w:w="1056" w:type="dxa"/>
            <w:tcBorders>
              <w:top w:val="nil"/>
              <w:left w:val="nil"/>
              <w:bottom w:val="single" w:sz="4" w:space="0" w:color="auto"/>
              <w:right w:val="single" w:sz="4" w:space="0" w:color="auto"/>
            </w:tcBorders>
            <w:shd w:val="clear" w:color="auto" w:fill="auto"/>
            <w:noWrap/>
            <w:hideMark/>
          </w:tcPr>
          <w:p w14:paraId="624425EC"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6B6FAFFD"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36BF7446" w14:textId="77777777" w:rsidR="008B148C" w:rsidRPr="00063EA0" w:rsidRDefault="008B148C" w:rsidP="00D62545">
            <w:pPr>
              <w:jc w:val="center"/>
              <w:rPr>
                <w:color w:val="000000" w:themeColor="text1"/>
                <w:sz w:val="24"/>
                <w:szCs w:val="24"/>
                <w:lang w:eastAsia="ru-RU"/>
              </w:rPr>
            </w:pPr>
          </w:p>
        </w:tc>
      </w:tr>
      <w:tr w:rsidR="008B148C" w:rsidRPr="008A482D" w14:paraId="431480C2"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46BD426A" w14:textId="77777777" w:rsidR="008B148C" w:rsidRPr="00CA2B19" w:rsidRDefault="008B148C" w:rsidP="00D62545">
            <w:pPr>
              <w:rPr>
                <w:color w:val="000000" w:themeColor="text1"/>
                <w:sz w:val="24"/>
                <w:szCs w:val="24"/>
                <w:lang w:val="ru-RU" w:eastAsia="ru-RU"/>
              </w:rPr>
            </w:pPr>
            <w:r w:rsidRPr="00CA2B19">
              <w:rPr>
                <w:lang w:val="ru-RU"/>
              </w:rPr>
              <w:t>2.1) комплексная замена паровой турбины (паровых турбин / всех паровых турбин) на паровую турбину (паровые турбины);</w:t>
            </w:r>
          </w:p>
        </w:tc>
        <w:tc>
          <w:tcPr>
            <w:tcW w:w="1056" w:type="dxa"/>
            <w:tcBorders>
              <w:top w:val="nil"/>
              <w:left w:val="nil"/>
              <w:bottom w:val="single" w:sz="4" w:space="0" w:color="auto"/>
              <w:right w:val="single" w:sz="4" w:space="0" w:color="auto"/>
            </w:tcBorders>
            <w:shd w:val="clear" w:color="auto" w:fill="auto"/>
            <w:noWrap/>
            <w:hideMark/>
          </w:tcPr>
          <w:p w14:paraId="65A9C721"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3D492909"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3AB81543" w14:textId="77777777" w:rsidR="008B148C" w:rsidRPr="00CA2B19" w:rsidRDefault="008B148C" w:rsidP="00D62545">
            <w:pPr>
              <w:jc w:val="center"/>
              <w:rPr>
                <w:color w:val="000000" w:themeColor="text1"/>
                <w:sz w:val="24"/>
                <w:szCs w:val="24"/>
                <w:lang w:val="ru-RU" w:eastAsia="ru-RU"/>
              </w:rPr>
            </w:pPr>
          </w:p>
        </w:tc>
      </w:tr>
      <w:tr w:rsidR="008B148C" w:rsidRPr="00063EA0" w14:paraId="0CDBAB8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049C6F04" w14:textId="77777777" w:rsidR="008B148C" w:rsidRPr="00063EA0" w:rsidRDefault="008B148C" w:rsidP="00D62545">
            <w:r w:rsidRPr="00063EA0">
              <w:t>- турбины теплофикационные до 250 МВт</w:t>
            </w:r>
          </w:p>
        </w:tc>
        <w:tc>
          <w:tcPr>
            <w:tcW w:w="1056" w:type="dxa"/>
            <w:tcBorders>
              <w:top w:val="nil"/>
              <w:left w:val="nil"/>
              <w:bottom w:val="single" w:sz="4" w:space="0" w:color="auto"/>
              <w:right w:val="single" w:sz="4" w:space="0" w:color="auto"/>
            </w:tcBorders>
            <w:shd w:val="clear" w:color="auto" w:fill="auto"/>
            <w:noWrap/>
            <w:hideMark/>
          </w:tcPr>
          <w:p w14:paraId="005BAC72"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57F34989"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2B58E87C"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13A53F62"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tcPr>
          <w:p w14:paraId="624F07CB" w14:textId="77777777" w:rsidR="008B148C" w:rsidRPr="00CA2B19" w:rsidRDefault="008B148C" w:rsidP="00D62545">
            <w:pPr>
              <w:rPr>
                <w:lang w:val="ru-RU"/>
              </w:rPr>
            </w:pPr>
            <w:r w:rsidRPr="00CA2B19">
              <w:rPr>
                <w:lang w:val="ru-RU"/>
              </w:rPr>
              <w:t>- турбины теплофикационные 250 МВт и более</w:t>
            </w:r>
          </w:p>
        </w:tc>
        <w:tc>
          <w:tcPr>
            <w:tcW w:w="1056" w:type="dxa"/>
            <w:tcBorders>
              <w:top w:val="nil"/>
              <w:left w:val="nil"/>
              <w:bottom w:val="single" w:sz="4" w:space="0" w:color="auto"/>
              <w:right w:val="single" w:sz="4" w:space="0" w:color="auto"/>
            </w:tcBorders>
            <w:shd w:val="clear" w:color="auto" w:fill="auto"/>
            <w:noWrap/>
          </w:tcPr>
          <w:p w14:paraId="0CEADCBA" w14:textId="77777777" w:rsidR="008B148C" w:rsidRPr="00063EA0" w:rsidRDefault="008B148C" w:rsidP="00D62545">
            <w:pPr>
              <w:jc w:val="center"/>
            </w:pPr>
            <w:r w:rsidRPr="00063EA0">
              <w:t>0.73</w:t>
            </w:r>
          </w:p>
        </w:tc>
        <w:tc>
          <w:tcPr>
            <w:tcW w:w="1056" w:type="dxa"/>
            <w:tcBorders>
              <w:top w:val="nil"/>
              <w:left w:val="nil"/>
              <w:bottom w:val="single" w:sz="4" w:space="0" w:color="auto"/>
              <w:right w:val="single" w:sz="4" w:space="0" w:color="auto"/>
            </w:tcBorders>
            <w:shd w:val="clear" w:color="auto" w:fill="auto"/>
            <w:noWrap/>
          </w:tcPr>
          <w:p w14:paraId="29228737" w14:textId="77777777" w:rsidR="008B148C" w:rsidRPr="00063EA0" w:rsidRDefault="008B148C" w:rsidP="00D62545">
            <w:pPr>
              <w:jc w:val="center"/>
            </w:pPr>
            <w:r w:rsidRPr="00063EA0">
              <w:t>0.16</w:t>
            </w:r>
          </w:p>
        </w:tc>
        <w:tc>
          <w:tcPr>
            <w:tcW w:w="1056" w:type="dxa"/>
            <w:tcBorders>
              <w:top w:val="nil"/>
              <w:left w:val="nil"/>
              <w:bottom w:val="single" w:sz="4" w:space="0" w:color="auto"/>
              <w:right w:val="single" w:sz="4" w:space="0" w:color="auto"/>
            </w:tcBorders>
            <w:shd w:val="clear" w:color="auto" w:fill="auto"/>
            <w:noWrap/>
          </w:tcPr>
          <w:p w14:paraId="2CAA12F0" w14:textId="77777777" w:rsidR="008B148C" w:rsidRPr="00063EA0" w:rsidRDefault="008B148C" w:rsidP="00D62545">
            <w:pPr>
              <w:jc w:val="center"/>
            </w:pPr>
            <w:r w:rsidRPr="00063EA0">
              <w:t>0.11</w:t>
            </w:r>
          </w:p>
        </w:tc>
      </w:tr>
      <w:tr w:rsidR="008B148C" w:rsidRPr="00063EA0" w14:paraId="46A8CDE1"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457D3CF0" w14:textId="77777777" w:rsidR="008B148C" w:rsidRPr="00063EA0" w:rsidRDefault="008B148C" w:rsidP="00D62545">
            <w:pPr>
              <w:rPr>
                <w:color w:val="000000" w:themeColor="text1"/>
                <w:sz w:val="24"/>
                <w:szCs w:val="24"/>
                <w:lang w:eastAsia="ru-RU"/>
              </w:rPr>
            </w:pPr>
            <w:r w:rsidRPr="00063EA0">
              <w:t>- турбины конденсационные</w:t>
            </w:r>
          </w:p>
        </w:tc>
        <w:tc>
          <w:tcPr>
            <w:tcW w:w="1056" w:type="dxa"/>
            <w:tcBorders>
              <w:top w:val="nil"/>
              <w:left w:val="nil"/>
              <w:bottom w:val="single" w:sz="4" w:space="0" w:color="auto"/>
              <w:right w:val="single" w:sz="4" w:space="0" w:color="auto"/>
            </w:tcBorders>
            <w:shd w:val="clear" w:color="auto" w:fill="auto"/>
            <w:noWrap/>
            <w:hideMark/>
          </w:tcPr>
          <w:p w14:paraId="70978EB6"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014ADFEC"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307D0154"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2330E5B6"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54EF1853" w14:textId="77777777" w:rsidR="008B148C" w:rsidRPr="00063EA0" w:rsidRDefault="008B148C" w:rsidP="00D62545">
            <w:pPr>
              <w:rPr>
                <w:color w:val="000000" w:themeColor="text1"/>
                <w:sz w:val="24"/>
                <w:szCs w:val="24"/>
                <w:lang w:eastAsia="ru-RU"/>
              </w:rPr>
            </w:pPr>
            <w:r w:rsidRPr="00063EA0">
              <w:t>- турбины противодавленческие</w:t>
            </w:r>
          </w:p>
        </w:tc>
        <w:tc>
          <w:tcPr>
            <w:tcW w:w="1056" w:type="dxa"/>
            <w:tcBorders>
              <w:top w:val="nil"/>
              <w:left w:val="nil"/>
              <w:bottom w:val="single" w:sz="4" w:space="0" w:color="auto"/>
              <w:right w:val="single" w:sz="4" w:space="0" w:color="auto"/>
            </w:tcBorders>
            <w:shd w:val="clear" w:color="auto" w:fill="auto"/>
            <w:noWrap/>
            <w:hideMark/>
          </w:tcPr>
          <w:p w14:paraId="738519BE" w14:textId="77777777" w:rsidR="008B148C" w:rsidRPr="00063EA0" w:rsidRDefault="008B148C" w:rsidP="00D62545">
            <w:pPr>
              <w:jc w:val="center"/>
              <w:rPr>
                <w:color w:val="000000" w:themeColor="text1"/>
                <w:sz w:val="24"/>
                <w:szCs w:val="24"/>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543975F3" w14:textId="77777777" w:rsidR="008B148C" w:rsidRPr="00063EA0" w:rsidRDefault="008B148C" w:rsidP="00D62545">
            <w:pPr>
              <w:jc w:val="center"/>
              <w:rPr>
                <w:color w:val="000000" w:themeColor="text1"/>
                <w:sz w:val="24"/>
                <w:szCs w:val="24"/>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3B6EC2B8" w14:textId="77777777" w:rsidR="008B148C" w:rsidRPr="00063EA0" w:rsidRDefault="008B148C" w:rsidP="00D62545">
            <w:pPr>
              <w:jc w:val="center"/>
              <w:rPr>
                <w:color w:val="000000" w:themeColor="text1"/>
                <w:sz w:val="24"/>
                <w:szCs w:val="24"/>
                <w:lang w:eastAsia="ru-RU"/>
              </w:rPr>
            </w:pPr>
            <w:r w:rsidRPr="00063EA0">
              <w:t>0.11</w:t>
            </w:r>
          </w:p>
        </w:tc>
      </w:tr>
      <w:tr w:rsidR="008B148C" w:rsidRPr="008A482D" w14:paraId="67CD831A"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25E93AEE" w14:textId="3C7E6742" w:rsidR="008B148C" w:rsidRPr="00CA2B19" w:rsidRDefault="008B148C" w:rsidP="00D62545">
            <w:pPr>
              <w:rPr>
                <w:color w:val="000000" w:themeColor="text1"/>
                <w:sz w:val="24"/>
                <w:szCs w:val="24"/>
                <w:lang w:val="ru-RU" w:eastAsia="ru-RU"/>
              </w:rPr>
            </w:pPr>
            <w:r w:rsidRPr="00CA2B19">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CA2B19">
              <w:rPr>
                <w:highlight w:val="yellow"/>
                <w:lang w:val="ru-RU"/>
              </w:rPr>
              <w:t xml:space="preserve">, </w:t>
            </w:r>
            <w:r w:rsidRPr="00CA2B19">
              <w:rPr>
                <w:rFonts w:cstheme="minorHAnsi"/>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c>
          <w:tcPr>
            <w:tcW w:w="1056" w:type="dxa"/>
            <w:tcBorders>
              <w:top w:val="nil"/>
              <w:left w:val="nil"/>
              <w:bottom w:val="single" w:sz="4" w:space="0" w:color="auto"/>
              <w:right w:val="single" w:sz="4" w:space="0" w:color="auto"/>
            </w:tcBorders>
            <w:shd w:val="clear" w:color="auto" w:fill="auto"/>
            <w:noWrap/>
            <w:hideMark/>
          </w:tcPr>
          <w:p w14:paraId="7F867EB2"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65B76261"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47461CD9" w14:textId="77777777" w:rsidR="008B148C" w:rsidRPr="00CA2B19" w:rsidRDefault="008B148C" w:rsidP="00D62545">
            <w:pPr>
              <w:jc w:val="center"/>
              <w:rPr>
                <w:color w:val="000000" w:themeColor="text1"/>
                <w:sz w:val="24"/>
                <w:szCs w:val="24"/>
                <w:lang w:val="ru-RU" w:eastAsia="ru-RU"/>
              </w:rPr>
            </w:pPr>
          </w:p>
        </w:tc>
      </w:tr>
    </w:tbl>
    <w:p w14:paraId="6D1AD3DA" w14:textId="77777777" w:rsidR="008B148C" w:rsidRDefault="008B148C" w:rsidP="00191AE9">
      <w:pPr>
        <w:keepNext/>
        <w:tabs>
          <w:tab w:val="left" w:pos="5529"/>
        </w:tabs>
        <w:rPr>
          <w:b/>
          <w:iCs/>
          <w:highlight w:val="yellow"/>
          <w:lang w:val="ru-RU"/>
        </w:rPr>
      </w:pPr>
    </w:p>
    <w:p w14:paraId="35D22326" w14:textId="297842A5" w:rsidR="00191AE9" w:rsidRPr="00C04371" w:rsidRDefault="00191AE9" w:rsidP="00191AE9">
      <w:pPr>
        <w:keepNext/>
        <w:tabs>
          <w:tab w:val="left" w:pos="5529"/>
        </w:tabs>
        <w:rPr>
          <w:iCs/>
          <w:sz w:val="24"/>
          <w:szCs w:val="24"/>
          <w:lang w:val="ru-RU"/>
        </w:rPr>
      </w:pPr>
      <w:r w:rsidRPr="00C04371">
        <w:rPr>
          <w:b/>
          <w:iCs/>
          <w:sz w:val="24"/>
          <w:szCs w:val="24"/>
          <w:highlight w:val="yellow"/>
          <w:lang w:val="ru-RU"/>
        </w:rPr>
        <w:t>Действующая редакция</w:t>
      </w:r>
    </w:p>
    <w:p w14:paraId="599B33F5" w14:textId="77777777" w:rsidR="00191AE9" w:rsidRPr="00C06F31" w:rsidRDefault="00191AE9" w:rsidP="00191AE9">
      <w:pPr>
        <w:pStyle w:val="afa"/>
        <w:ind w:left="1287"/>
        <w:rPr>
          <w:sz w:val="22"/>
          <w:szCs w:val="22"/>
          <w:lang w:eastAsia="x-none"/>
        </w:rPr>
      </w:pPr>
      <w:r w:rsidRPr="00C06F31">
        <w:rPr>
          <w:sz w:val="22"/>
          <w:szCs w:val="22"/>
          <w:lang w:eastAsia="x-none"/>
        </w:rPr>
        <w:t>Приложение 8</w:t>
      </w:r>
    </w:p>
    <w:p w14:paraId="32251EF6" w14:textId="77777777" w:rsidR="00191AE9" w:rsidRPr="004A54F2" w:rsidRDefault="00191AE9" w:rsidP="00191AE9">
      <w:pPr>
        <w:ind w:left="5387" w:firstLine="1984"/>
        <w:jc w:val="right"/>
        <w:rPr>
          <w:bCs/>
          <w:i/>
          <w:szCs w:val="22"/>
          <w:lang w:val="ru-RU"/>
        </w:rPr>
      </w:pPr>
      <w:r w:rsidRPr="004A54F2">
        <w:rPr>
          <w:bCs/>
          <w:i/>
          <w:szCs w:val="22"/>
          <w:lang w:val="ru-RU"/>
        </w:rPr>
        <w:t>к Регламенту проведения отборов проектов модернизации генерирующего оборудования тепловых электростанций</w:t>
      </w:r>
    </w:p>
    <w:p w14:paraId="55219EDB" w14:textId="77777777" w:rsidR="00191AE9" w:rsidRPr="004A54F2" w:rsidRDefault="00191AE9" w:rsidP="00191AE9">
      <w:pPr>
        <w:ind w:left="5387" w:firstLine="1984"/>
        <w:jc w:val="right"/>
        <w:rPr>
          <w:bCs/>
          <w:i/>
          <w:szCs w:val="22"/>
          <w:lang w:val="ru-RU"/>
        </w:rPr>
      </w:pPr>
    </w:p>
    <w:p w14:paraId="05D80916" w14:textId="77777777" w:rsidR="00191AE9" w:rsidRPr="004A54F2" w:rsidRDefault="00191AE9" w:rsidP="00191AE9">
      <w:pPr>
        <w:jc w:val="center"/>
        <w:rPr>
          <w:b/>
          <w:szCs w:val="22"/>
          <w:lang w:val="ru-RU"/>
        </w:rPr>
      </w:pPr>
      <w:r w:rsidRPr="004A54F2">
        <w:rPr>
          <w:b/>
          <w:szCs w:val="22"/>
          <w:lang w:val="ru-RU"/>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2028 год</w:t>
      </w:r>
    </w:p>
    <w:tbl>
      <w:tblPr>
        <w:tblpPr w:leftFromText="180" w:rightFromText="180" w:vertAnchor="text" w:tblpY="1"/>
        <w:tblOverlap w:val="never"/>
        <w:tblW w:w="9346" w:type="dxa"/>
        <w:tblLayout w:type="fixed"/>
        <w:tblLook w:val="04A0" w:firstRow="1" w:lastRow="0" w:firstColumn="1" w:lastColumn="0" w:noHBand="0" w:noVBand="1"/>
      </w:tblPr>
      <w:tblGrid>
        <w:gridCol w:w="1076"/>
        <w:gridCol w:w="2600"/>
        <w:gridCol w:w="5670"/>
      </w:tblGrid>
      <w:tr w:rsidR="00191AE9" w:rsidRPr="008A482D" w14:paraId="64BD2B03" w14:textId="77777777" w:rsidTr="00F57D79">
        <w:trPr>
          <w:trHeight w:val="1236"/>
        </w:trPr>
        <w:tc>
          <w:tcPr>
            <w:tcW w:w="1076" w:type="dxa"/>
            <w:tcBorders>
              <w:top w:val="single" w:sz="8" w:space="0" w:color="auto"/>
              <w:left w:val="single" w:sz="8" w:space="0" w:color="auto"/>
              <w:bottom w:val="nil"/>
              <w:right w:val="nil"/>
            </w:tcBorders>
            <w:vAlign w:val="center"/>
          </w:tcPr>
          <w:p w14:paraId="4BE13615" w14:textId="77777777" w:rsidR="00191AE9" w:rsidRPr="00E64A29" w:rsidRDefault="00191AE9" w:rsidP="00F57D79">
            <w:pPr>
              <w:widowControl w:val="0"/>
              <w:jc w:val="center"/>
              <w:rPr>
                <w:szCs w:val="22"/>
              </w:rPr>
            </w:pPr>
            <w:r w:rsidRPr="00E64A29">
              <w:rPr>
                <w:szCs w:val="22"/>
              </w:rPr>
              <w:t>№ п/п</w:t>
            </w:r>
          </w:p>
        </w:tc>
        <w:tc>
          <w:tcPr>
            <w:tcW w:w="2600" w:type="dxa"/>
            <w:tcBorders>
              <w:top w:val="single" w:sz="8" w:space="0" w:color="auto"/>
              <w:left w:val="single" w:sz="8" w:space="0" w:color="auto"/>
              <w:bottom w:val="nil"/>
              <w:right w:val="nil"/>
            </w:tcBorders>
            <w:shd w:val="clear" w:color="auto" w:fill="auto"/>
            <w:vAlign w:val="center"/>
            <w:hideMark/>
          </w:tcPr>
          <w:p w14:paraId="19E49A19" w14:textId="77777777" w:rsidR="00191AE9" w:rsidRPr="004A54F2" w:rsidRDefault="00191AE9" w:rsidP="00F57D79">
            <w:pPr>
              <w:widowControl w:val="0"/>
              <w:jc w:val="center"/>
              <w:rPr>
                <w:szCs w:val="22"/>
                <w:lang w:val="ru-RU"/>
              </w:rPr>
            </w:pPr>
            <w:r w:rsidRPr="004A54F2">
              <w:rPr>
                <w:szCs w:val="22"/>
                <w:lang w:val="ru-RU"/>
              </w:rPr>
              <w:t>Территория (ОЭС, энергосистема или энергорайон)</w:t>
            </w:r>
          </w:p>
        </w:tc>
        <w:tc>
          <w:tcPr>
            <w:tcW w:w="5670" w:type="dxa"/>
            <w:tcBorders>
              <w:top w:val="single" w:sz="8" w:space="0" w:color="auto"/>
              <w:left w:val="single" w:sz="8" w:space="0" w:color="auto"/>
              <w:right w:val="single" w:sz="4" w:space="0" w:color="auto"/>
            </w:tcBorders>
            <w:shd w:val="clear" w:color="auto" w:fill="auto"/>
            <w:vAlign w:val="center"/>
            <w:hideMark/>
          </w:tcPr>
          <w:p w14:paraId="71F87C15" w14:textId="77777777" w:rsidR="00191AE9" w:rsidRPr="004A54F2" w:rsidRDefault="00191AE9" w:rsidP="00F57D79">
            <w:pPr>
              <w:widowControl w:val="0"/>
              <w:jc w:val="center"/>
              <w:rPr>
                <w:szCs w:val="22"/>
                <w:lang w:val="ru-RU"/>
              </w:rPr>
            </w:pPr>
            <w:r w:rsidRPr="004A54F2">
              <w:rPr>
                <w:szCs w:val="22"/>
                <w:lang w:val="ru-RU"/>
              </w:rPr>
              <w:t>Перечень тепловых электростанций участников оптового рынка электрической энергии и мощности *</w:t>
            </w:r>
          </w:p>
        </w:tc>
      </w:tr>
      <w:tr w:rsidR="00191AE9" w:rsidRPr="008A482D" w14:paraId="3FCA2204" w14:textId="77777777" w:rsidTr="00F57D79">
        <w:trPr>
          <w:trHeight w:val="356"/>
        </w:trPr>
        <w:tc>
          <w:tcPr>
            <w:tcW w:w="1076" w:type="dxa"/>
            <w:tcBorders>
              <w:top w:val="single" w:sz="8" w:space="0" w:color="auto"/>
              <w:left w:val="single" w:sz="8" w:space="0" w:color="auto"/>
              <w:bottom w:val="nil"/>
              <w:right w:val="nil"/>
            </w:tcBorders>
            <w:vAlign w:val="center"/>
          </w:tcPr>
          <w:p w14:paraId="4827F5D2" w14:textId="77777777" w:rsidR="00191AE9" w:rsidRPr="00E64A29" w:rsidRDefault="00191AE9" w:rsidP="00F57D79">
            <w:pPr>
              <w:widowControl w:val="0"/>
              <w:jc w:val="center"/>
              <w:rPr>
                <w:szCs w:val="22"/>
              </w:rPr>
            </w:pPr>
            <w:r w:rsidRPr="00E64A29">
              <w:rPr>
                <w:szCs w:val="22"/>
              </w:rPr>
              <w:t>1</w:t>
            </w:r>
          </w:p>
        </w:tc>
        <w:tc>
          <w:tcPr>
            <w:tcW w:w="2600" w:type="dxa"/>
            <w:tcBorders>
              <w:top w:val="single" w:sz="8" w:space="0" w:color="auto"/>
              <w:left w:val="single" w:sz="8" w:space="0" w:color="auto"/>
              <w:bottom w:val="nil"/>
              <w:right w:val="nil"/>
            </w:tcBorders>
            <w:shd w:val="clear" w:color="auto" w:fill="auto"/>
            <w:vAlign w:val="center"/>
          </w:tcPr>
          <w:p w14:paraId="400E4A10" w14:textId="77777777" w:rsidR="00191AE9" w:rsidRPr="00E64A29" w:rsidRDefault="00191AE9" w:rsidP="00F57D79">
            <w:pPr>
              <w:widowControl w:val="0"/>
              <w:jc w:val="center"/>
              <w:rPr>
                <w:szCs w:val="22"/>
              </w:rPr>
            </w:pPr>
            <w:r w:rsidRPr="00E64A29">
              <w:rPr>
                <w:szCs w:val="22"/>
              </w:rPr>
              <w:t>ОЭС Северо-Запада</w:t>
            </w:r>
          </w:p>
        </w:tc>
        <w:tc>
          <w:tcPr>
            <w:tcW w:w="5670" w:type="dxa"/>
            <w:tcBorders>
              <w:top w:val="single" w:sz="8" w:space="0" w:color="auto"/>
              <w:left w:val="single" w:sz="8" w:space="0" w:color="auto"/>
              <w:right w:val="single" w:sz="4" w:space="0" w:color="auto"/>
            </w:tcBorders>
            <w:shd w:val="clear" w:color="auto" w:fill="auto"/>
            <w:vAlign w:val="center"/>
          </w:tcPr>
          <w:p w14:paraId="7F3C1A4E"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8A482D" w14:paraId="58C386E0" w14:textId="77777777" w:rsidTr="00F57D79">
        <w:trPr>
          <w:trHeight w:val="856"/>
        </w:trPr>
        <w:tc>
          <w:tcPr>
            <w:tcW w:w="1076" w:type="dxa"/>
            <w:tcBorders>
              <w:top w:val="single" w:sz="8" w:space="0" w:color="auto"/>
              <w:left w:val="single" w:sz="8" w:space="0" w:color="auto"/>
              <w:bottom w:val="single" w:sz="4" w:space="0" w:color="auto"/>
              <w:right w:val="single" w:sz="4" w:space="0" w:color="auto"/>
            </w:tcBorders>
            <w:vAlign w:val="center"/>
          </w:tcPr>
          <w:p w14:paraId="4887BAB6" w14:textId="77777777" w:rsidR="00191AE9" w:rsidRPr="00E64A29" w:rsidRDefault="00191AE9" w:rsidP="00F57D79">
            <w:pPr>
              <w:widowControl w:val="0"/>
              <w:jc w:val="center"/>
              <w:rPr>
                <w:szCs w:val="22"/>
              </w:rPr>
            </w:pPr>
            <w:r w:rsidRPr="00E64A29">
              <w:rPr>
                <w:szCs w:val="22"/>
              </w:rPr>
              <w:t>1.1</w:t>
            </w:r>
          </w:p>
        </w:tc>
        <w:tc>
          <w:tcPr>
            <w:tcW w:w="8270"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12A7FE" w14:textId="77777777" w:rsidR="00191AE9" w:rsidRPr="004A54F2" w:rsidRDefault="00191AE9" w:rsidP="00F57D79">
            <w:pPr>
              <w:widowControl w:val="0"/>
              <w:jc w:val="center"/>
              <w:rPr>
                <w:szCs w:val="22"/>
                <w:lang w:val="ru-RU"/>
              </w:rPr>
            </w:pPr>
            <w:r w:rsidRPr="004A54F2">
              <w:rPr>
                <w:szCs w:val="22"/>
                <w:lang w:val="ru-RU"/>
              </w:rPr>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191AE9" w:rsidRPr="00E64A29" w14:paraId="47BFDE44" w14:textId="77777777" w:rsidTr="00F57D79">
        <w:trPr>
          <w:trHeight w:val="315"/>
        </w:trPr>
        <w:tc>
          <w:tcPr>
            <w:tcW w:w="1076" w:type="dxa"/>
            <w:tcBorders>
              <w:top w:val="nil"/>
              <w:left w:val="single" w:sz="8" w:space="0" w:color="auto"/>
              <w:bottom w:val="single" w:sz="4" w:space="0" w:color="auto"/>
              <w:right w:val="nil"/>
            </w:tcBorders>
            <w:vAlign w:val="center"/>
          </w:tcPr>
          <w:p w14:paraId="601A23C7"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65DB726A"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EC146A4" w14:textId="77777777" w:rsidR="00191AE9" w:rsidRPr="00E64A29" w:rsidRDefault="00191AE9" w:rsidP="00F57D79">
            <w:pPr>
              <w:widowControl w:val="0"/>
              <w:jc w:val="center"/>
              <w:rPr>
                <w:szCs w:val="22"/>
              </w:rPr>
            </w:pPr>
            <w:r w:rsidRPr="00E64A29">
              <w:rPr>
                <w:szCs w:val="22"/>
              </w:rPr>
              <w:t>Апатитская ТЭЦ</w:t>
            </w:r>
          </w:p>
        </w:tc>
      </w:tr>
      <w:tr w:rsidR="00191AE9" w:rsidRPr="00E64A29" w14:paraId="0BFE763A" w14:textId="77777777" w:rsidTr="00F57D79">
        <w:trPr>
          <w:trHeight w:val="315"/>
        </w:trPr>
        <w:tc>
          <w:tcPr>
            <w:tcW w:w="1076" w:type="dxa"/>
            <w:tcBorders>
              <w:top w:val="nil"/>
              <w:left w:val="single" w:sz="8" w:space="0" w:color="auto"/>
              <w:bottom w:val="single" w:sz="4" w:space="0" w:color="auto"/>
              <w:right w:val="nil"/>
            </w:tcBorders>
            <w:vAlign w:val="center"/>
          </w:tcPr>
          <w:p w14:paraId="26BEA4A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ABE8AB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ADD0464" w14:textId="77777777" w:rsidR="00191AE9" w:rsidRPr="00E64A29" w:rsidRDefault="00191AE9" w:rsidP="00F57D79">
            <w:pPr>
              <w:widowControl w:val="0"/>
              <w:jc w:val="center"/>
              <w:rPr>
                <w:szCs w:val="22"/>
              </w:rPr>
            </w:pPr>
            <w:r w:rsidRPr="00E64A29">
              <w:rPr>
                <w:szCs w:val="22"/>
              </w:rPr>
              <w:t>Новгородская ТЭЦ</w:t>
            </w:r>
          </w:p>
        </w:tc>
      </w:tr>
      <w:tr w:rsidR="00191AE9" w:rsidRPr="00E64A29" w14:paraId="5A61260D" w14:textId="77777777" w:rsidTr="00F57D79">
        <w:trPr>
          <w:trHeight w:val="315"/>
        </w:trPr>
        <w:tc>
          <w:tcPr>
            <w:tcW w:w="1076" w:type="dxa"/>
            <w:tcBorders>
              <w:top w:val="nil"/>
              <w:left w:val="single" w:sz="8" w:space="0" w:color="auto"/>
              <w:bottom w:val="single" w:sz="4" w:space="0" w:color="auto"/>
              <w:right w:val="nil"/>
            </w:tcBorders>
            <w:vAlign w:val="center"/>
          </w:tcPr>
          <w:p w14:paraId="3C0A595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4119F3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315E78E" w14:textId="77777777" w:rsidR="00191AE9" w:rsidRPr="00E64A29" w:rsidRDefault="00191AE9" w:rsidP="00F57D79">
            <w:pPr>
              <w:widowControl w:val="0"/>
              <w:jc w:val="center"/>
              <w:rPr>
                <w:szCs w:val="22"/>
              </w:rPr>
            </w:pPr>
            <w:r w:rsidRPr="00E64A29">
              <w:rPr>
                <w:szCs w:val="22"/>
              </w:rPr>
              <w:t>Псковская ГРЭС</w:t>
            </w:r>
          </w:p>
        </w:tc>
      </w:tr>
      <w:tr w:rsidR="00191AE9" w:rsidRPr="00E64A29" w14:paraId="4C8F06E2" w14:textId="77777777" w:rsidTr="00F57D79">
        <w:trPr>
          <w:trHeight w:val="315"/>
        </w:trPr>
        <w:tc>
          <w:tcPr>
            <w:tcW w:w="1076" w:type="dxa"/>
            <w:tcBorders>
              <w:top w:val="nil"/>
              <w:left w:val="single" w:sz="8" w:space="0" w:color="auto"/>
              <w:bottom w:val="single" w:sz="4" w:space="0" w:color="auto"/>
              <w:right w:val="nil"/>
            </w:tcBorders>
            <w:vAlign w:val="center"/>
          </w:tcPr>
          <w:p w14:paraId="5BFD970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A983E10"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D91C714"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388F8BD5" w14:textId="77777777" w:rsidTr="00F57D79">
        <w:trPr>
          <w:trHeight w:val="315"/>
        </w:trPr>
        <w:tc>
          <w:tcPr>
            <w:tcW w:w="1076" w:type="dxa"/>
            <w:tcBorders>
              <w:top w:val="nil"/>
              <w:left w:val="single" w:sz="8" w:space="0" w:color="auto"/>
              <w:bottom w:val="single" w:sz="4" w:space="0" w:color="auto"/>
              <w:right w:val="nil"/>
            </w:tcBorders>
            <w:vAlign w:val="center"/>
          </w:tcPr>
          <w:p w14:paraId="2607E3E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17BF83B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tcPr>
          <w:p w14:paraId="292CD90D" w14:textId="77777777" w:rsidR="00191AE9" w:rsidRPr="00E64A29" w:rsidRDefault="00191AE9" w:rsidP="00F57D79">
            <w:pPr>
              <w:widowControl w:val="0"/>
              <w:jc w:val="center"/>
              <w:rPr>
                <w:szCs w:val="22"/>
              </w:rPr>
            </w:pPr>
            <w:r w:rsidRPr="00E64A29">
              <w:rPr>
                <w:szCs w:val="22"/>
              </w:rPr>
              <w:t>Первомайская ТЭЦ-14</w:t>
            </w:r>
          </w:p>
        </w:tc>
      </w:tr>
      <w:tr w:rsidR="00191AE9" w:rsidRPr="00E64A29" w14:paraId="0F670C20" w14:textId="77777777" w:rsidTr="00F57D79">
        <w:trPr>
          <w:trHeight w:val="315"/>
        </w:trPr>
        <w:tc>
          <w:tcPr>
            <w:tcW w:w="1076" w:type="dxa"/>
            <w:tcBorders>
              <w:top w:val="nil"/>
              <w:left w:val="single" w:sz="8" w:space="0" w:color="auto"/>
              <w:bottom w:val="single" w:sz="4" w:space="0" w:color="auto"/>
              <w:right w:val="nil"/>
            </w:tcBorders>
            <w:vAlign w:val="center"/>
          </w:tcPr>
          <w:p w14:paraId="75F4487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78DC2A5"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547108AF" w14:textId="77777777" w:rsidR="00191AE9" w:rsidRPr="00E64A29" w:rsidRDefault="00191AE9" w:rsidP="00F57D79">
            <w:pPr>
              <w:widowControl w:val="0"/>
              <w:jc w:val="center"/>
              <w:rPr>
                <w:szCs w:val="22"/>
              </w:rPr>
            </w:pPr>
            <w:r w:rsidRPr="00E64A29">
              <w:rPr>
                <w:szCs w:val="22"/>
              </w:rPr>
              <w:t>Василеостровская ТЭЦ (ТЭЦ-7)</w:t>
            </w:r>
          </w:p>
        </w:tc>
      </w:tr>
      <w:tr w:rsidR="00191AE9" w:rsidRPr="00E64A29" w14:paraId="7AEAD185" w14:textId="77777777" w:rsidTr="00F57D79">
        <w:trPr>
          <w:trHeight w:val="315"/>
        </w:trPr>
        <w:tc>
          <w:tcPr>
            <w:tcW w:w="1076" w:type="dxa"/>
            <w:tcBorders>
              <w:top w:val="nil"/>
              <w:left w:val="single" w:sz="8" w:space="0" w:color="auto"/>
              <w:bottom w:val="single" w:sz="4" w:space="0" w:color="auto"/>
              <w:right w:val="nil"/>
            </w:tcBorders>
            <w:vAlign w:val="center"/>
          </w:tcPr>
          <w:p w14:paraId="7F48E65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AB972B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772D1E4" w14:textId="77777777" w:rsidR="00191AE9" w:rsidRPr="00E64A29" w:rsidRDefault="00191AE9" w:rsidP="00F57D79">
            <w:pPr>
              <w:widowControl w:val="0"/>
              <w:jc w:val="center"/>
              <w:rPr>
                <w:szCs w:val="22"/>
              </w:rPr>
            </w:pPr>
            <w:r w:rsidRPr="00E64A29">
              <w:rPr>
                <w:szCs w:val="22"/>
              </w:rPr>
              <w:t>Автовская ТЭЦ (ТЭЦ-15)</w:t>
            </w:r>
          </w:p>
        </w:tc>
      </w:tr>
      <w:tr w:rsidR="00191AE9" w:rsidRPr="00E64A29" w14:paraId="66FCE8E5" w14:textId="77777777" w:rsidTr="00F57D79">
        <w:trPr>
          <w:trHeight w:val="315"/>
        </w:trPr>
        <w:tc>
          <w:tcPr>
            <w:tcW w:w="1076" w:type="dxa"/>
            <w:tcBorders>
              <w:top w:val="nil"/>
              <w:left w:val="single" w:sz="8" w:space="0" w:color="auto"/>
              <w:bottom w:val="single" w:sz="4" w:space="0" w:color="auto"/>
              <w:right w:val="nil"/>
            </w:tcBorders>
            <w:vAlign w:val="center"/>
          </w:tcPr>
          <w:p w14:paraId="1D74D64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64D181E"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6A304D2"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5BDC020E" w14:textId="77777777" w:rsidTr="00F57D79">
        <w:trPr>
          <w:trHeight w:val="315"/>
        </w:trPr>
        <w:tc>
          <w:tcPr>
            <w:tcW w:w="1076" w:type="dxa"/>
            <w:tcBorders>
              <w:top w:val="nil"/>
              <w:left w:val="single" w:sz="8" w:space="0" w:color="auto"/>
              <w:bottom w:val="single" w:sz="4" w:space="0" w:color="auto"/>
              <w:right w:val="nil"/>
            </w:tcBorders>
            <w:vAlign w:val="center"/>
          </w:tcPr>
          <w:p w14:paraId="0F7F75B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7D446ED"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5B1AA39"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4E18664B" w14:textId="77777777" w:rsidTr="00F57D79">
        <w:trPr>
          <w:trHeight w:val="315"/>
        </w:trPr>
        <w:tc>
          <w:tcPr>
            <w:tcW w:w="1076" w:type="dxa"/>
            <w:tcBorders>
              <w:top w:val="nil"/>
              <w:left w:val="single" w:sz="8" w:space="0" w:color="auto"/>
              <w:bottom w:val="single" w:sz="4" w:space="0" w:color="auto"/>
              <w:right w:val="nil"/>
            </w:tcBorders>
            <w:vAlign w:val="center"/>
          </w:tcPr>
          <w:p w14:paraId="2247B98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4A4BC0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ECEC997" w14:textId="77777777" w:rsidR="00191AE9" w:rsidRPr="00E64A29" w:rsidRDefault="00191AE9" w:rsidP="00F57D79">
            <w:pPr>
              <w:widowControl w:val="0"/>
              <w:jc w:val="center"/>
              <w:rPr>
                <w:szCs w:val="22"/>
              </w:rPr>
            </w:pPr>
            <w:r w:rsidRPr="00E64A29">
              <w:rPr>
                <w:szCs w:val="22"/>
              </w:rPr>
              <w:t>Южная ТЭЦ (ТЭЦ-22)</w:t>
            </w:r>
          </w:p>
        </w:tc>
      </w:tr>
      <w:tr w:rsidR="00191AE9" w:rsidRPr="00E64A29" w14:paraId="75F7FB00" w14:textId="77777777" w:rsidTr="00F57D79">
        <w:trPr>
          <w:trHeight w:val="315"/>
        </w:trPr>
        <w:tc>
          <w:tcPr>
            <w:tcW w:w="1076" w:type="dxa"/>
            <w:tcBorders>
              <w:top w:val="nil"/>
              <w:left w:val="single" w:sz="8" w:space="0" w:color="auto"/>
              <w:bottom w:val="single" w:sz="4" w:space="0" w:color="auto"/>
              <w:right w:val="nil"/>
            </w:tcBorders>
            <w:vAlign w:val="center"/>
          </w:tcPr>
          <w:p w14:paraId="19192D2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5E700B2"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A129557" w14:textId="77777777" w:rsidR="00191AE9" w:rsidRPr="00E64A29" w:rsidRDefault="00191AE9" w:rsidP="00F57D79">
            <w:pPr>
              <w:widowControl w:val="0"/>
              <w:jc w:val="center"/>
              <w:rPr>
                <w:szCs w:val="22"/>
              </w:rPr>
            </w:pPr>
            <w:r w:rsidRPr="00E64A29">
              <w:rPr>
                <w:szCs w:val="22"/>
              </w:rPr>
              <w:t>Киришская ГРЭС</w:t>
            </w:r>
          </w:p>
        </w:tc>
      </w:tr>
      <w:tr w:rsidR="00191AE9" w:rsidRPr="00E64A29" w14:paraId="6DAFCD46" w14:textId="77777777" w:rsidTr="00F57D79">
        <w:trPr>
          <w:trHeight w:val="315"/>
        </w:trPr>
        <w:tc>
          <w:tcPr>
            <w:tcW w:w="1076" w:type="dxa"/>
            <w:tcBorders>
              <w:top w:val="nil"/>
              <w:left w:val="single" w:sz="8" w:space="0" w:color="auto"/>
              <w:bottom w:val="single" w:sz="4" w:space="0" w:color="auto"/>
              <w:right w:val="nil"/>
            </w:tcBorders>
            <w:vAlign w:val="center"/>
          </w:tcPr>
          <w:p w14:paraId="45652B6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53E162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49E4E847"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3EAEA598" w14:textId="77777777" w:rsidTr="00F57D79">
        <w:trPr>
          <w:trHeight w:val="315"/>
        </w:trPr>
        <w:tc>
          <w:tcPr>
            <w:tcW w:w="1076" w:type="dxa"/>
            <w:tcBorders>
              <w:top w:val="nil"/>
              <w:left w:val="single" w:sz="8" w:space="0" w:color="auto"/>
              <w:bottom w:val="single" w:sz="4" w:space="0" w:color="auto"/>
              <w:right w:val="nil"/>
            </w:tcBorders>
            <w:vAlign w:val="center"/>
          </w:tcPr>
          <w:p w14:paraId="0C62DC5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47AB83E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9F09C73" w14:textId="77777777" w:rsidR="00191AE9" w:rsidRPr="00E64A29" w:rsidRDefault="00191AE9" w:rsidP="00F57D79">
            <w:pPr>
              <w:widowControl w:val="0"/>
              <w:jc w:val="center"/>
              <w:rPr>
                <w:szCs w:val="22"/>
              </w:rPr>
            </w:pPr>
            <w:r w:rsidRPr="00E64A29">
              <w:rPr>
                <w:szCs w:val="22"/>
              </w:rPr>
              <w:t>Юго-Западная ТЭЦ</w:t>
            </w:r>
          </w:p>
        </w:tc>
      </w:tr>
      <w:tr w:rsidR="00191AE9" w:rsidRPr="00E64A29" w14:paraId="40AC4EB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4D138C70"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01FF84D3"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747DA"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E64A29" w14:paraId="1C0A4EBB"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D539446"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7A6C0F34"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E902C90"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E64A29" w14:paraId="3BF6C07C" w14:textId="77777777" w:rsidTr="00F57D79">
        <w:trPr>
          <w:trHeight w:val="315"/>
        </w:trPr>
        <w:tc>
          <w:tcPr>
            <w:tcW w:w="1076" w:type="dxa"/>
            <w:tcBorders>
              <w:top w:val="nil"/>
              <w:left w:val="single" w:sz="8" w:space="0" w:color="auto"/>
              <w:bottom w:val="single" w:sz="4" w:space="0" w:color="auto"/>
              <w:right w:val="nil"/>
            </w:tcBorders>
            <w:vAlign w:val="center"/>
          </w:tcPr>
          <w:p w14:paraId="527B1B2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57CE4C8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tcPr>
          <w:p w14:paraId="205A1C27" w14:textId="77777777" w:rsidR="00191AE9" w:rsidRPr="00E64A29" w:rsidRDefault="00191AE9" w:rsidP="00F57D79">
            <w:pPr>
              <w:widowControl w:val="0"/>
              <w:jc w:val="center"/>
              <w:rPr>
                <w:szCs w:val="22"/>
              </w:rPr>
            </w:pPr>
            <w:r w:rsidRPr="00E64A29">
              <w:rPr>
                <w:szCs w:val="22"/>
              </w:rPr>
              <w:t>ЭС-1 Центральной ТЭЦ</w:t>
            </w:r>
          </w:p>
        </w:tc>
      </w:tr>
      <w:tr w:rsidR="00191AE9" w:rsidRPr="008A482D" w14:paraId="5FA3B1BF" w14:textId="77777777" w:rsidTr="00F57D79">
        <w:trPr>
          <w:trHeight w:val="1194"/>
        </w:trPr>
        <w:tc>
          <w:tcPr>
            <w:tcW w:w="1076" w:type="dxa"/>
            <w:tcBorders>
              <w:top w:val="single" w:sz="4" w:space="0" w:color="auto"/>
              <w:left w:val="single" w:sz="8" w:space="0" w:color="auto"/>
              <w:bottom w:val="single" w:sz="4" w:space="0" w:color="auto"/>
              <w:right w:val="single" w:sz="4" w:space="0" w:color="auto"/>
            </w:tcBorders>
            <w:vAlign w:val="center"/>
          </w:tcPr>
          <w:p w14:paraId="0443375B" w14:textId="77777777" w:rsidR="00191AE9" w:rsidRPr="00E64A29" w:rsidRDefault="00191AE9" w:rsidP="00F57D79">
            <w:pPr>
              <w:widowControl w:val="0"/>
              <w:jc w:val="center"/>
              <w:rPr>
                <w:szCs w:val="22"/>
              </w:rPr>
            </w:pPr>
            <w:r w:rsidRPr="00E64A29">
              <w:rPr>
                <w:szCs w:val="22"/>
              </w:rPr>
              <w:t>1.1.1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1AF5D86" w14:textId="77777777" w:rsidR="00191AE9" w:rsidRPr="004A54F2" w:rsidRDefault="00191AE9" w:rsidP="00F57D79">
            <w:pPr>
              <w:widowControl w:val="0"/>
              <w:jc w:val="center"/>
              <w:rPr>
                <w:szCs w:val="22"/>
                <w:lang w:val="ru-RU"/>
              </w:rPr>
            </w:pPr>
            <w:r w:rsidRPr="004A54F2">
              <w:rPr>
                <w:szCs w:val="22"/>
                <w:lang w:val="ru-RU"/>
              </w:rPr>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191AE9" w:rsidRPr="00E64A29" w14:paraId="4092DDDE" w14:textId="77777777" w:rsidTr="00F57D79">
        <w:trPr>
          <w:trHeight w:val="315"/>
        </w:trPr>
        <w:tc>
          <w:tcPr>
            <w:tcW w:w="1076" w:type="dxa"/>
            <w:tcBorders>
              <w:top w:val="nil"/>
              <w:left w:val="single" w:sz="8" w:space="0" w:color="auto"/>
              <w:bottom w:val="single" w:sz="4" w:space="0" w:color="auto"/>
              <w:right w:val="nil"/>
            </w:tcBorders>
            <w:vAlign w:val="center"/>
          </w:tcPr>
          <w:p w14:paraId="25E6E4F3"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25E9FBB8"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C6A9996"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4B2548A3" w14:textId="77777777" w:rsidTr="00F57D79">
        <w:trPr>
          <w:trHeight w:val="315"/>
        </w:trPr>
        <w:tc>
          <w:tcPr>
            <w:tcW w:w="1076" w:type="dxa"/>
            <w:tcBorders>
              <w:top w:val="nil"/>
              <w:left w:val="single" w:sz="8" w:space="0" w:color="auto"/>
              <w:bottom w:val="single" w:sz="4" w:space="0" w:color="auto"/>
              <w:right w:val="nil"/>
            </w:tcBorders>
            <w:vAlign w:val="center"/>
          </w:tcPr>
          <w:p w14:paraId="5D56675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6C7385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3C9433D"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5956E3D0" w14:textId="77777777" w:rsidTr="00F57D79">
        <w:trPr>
          <w:trHeight w:val="315"/>
        </w:trPr>
        <w:tc>
          <w:tcPr>
            <w:tcW w:w="1076" w:type="dxa"/>
            <w:tcBorders>
              <w:top w:val="nil"/>
              <w:left w:val="single" w:sz="8" w:space="0" w:color="auto"/>
              <w:bottom w:val="single" w:sz="4" w:space="0" w:color="auto"/>
              <w:right w:val="nil"/>
            </w:tcBorders>
            <w:vAlign w:val="center"/>
          </w:tcPr>
          <w:p w14:paraId="7060680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D8309E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7203324"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095D1CC9" w14:textId="77777777" w:rsidTr="00F57D79">
        <w:trPr>
          <w:trHeight w:val="315"/>
        </w:trPr>
        <w:tc>
          <w:tcPr>
            <w:tcW w:w="1076" w:type="dxa"/>
            <w:tcBorders>
              <w:top w:val="nil"/>
              <w:left w:val="single" w:sz="8" w:space="0" w:color="auto"/>
              <w:bottom w:val="single" w:sz="4" w:space="0" w:color="auto"/>
              <w:right w:val="nil"/>
            </w:tcBorders>
            <w:vAlign w:val="center"/>
          </w:tcPr>
          <w:p w14:paraId="756E867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C287BC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820B218"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1118AE8E" w14:textId="77777777" w:rsidTr="00F57D79">
        <w:trPr>
          <w:trHeight w:val="315"/>
        </w:trPr>
        <w:tc>
          <w:tcPr>
            <w:tcW w:w="1076" w:type="dxa"/>
            <w:tcBorders>
              <w:top w:val="nil"/>
              <w:left w:val="single" w:sz="8" w:space="0" w:color="auto"/>
              <w:bottom w:val="single" w:sz="4" w:space="0" w:color="auto"/>
              <w:right w:val="nil"/>
            </w:tcBorders>
            <w:vAlign w:val="center"/>
          </w:tcPr>
          <w:p w14:paraId="54260B3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289C9D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0B107301"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8A482D" w14:paraId="6A12ACE7" w14:textId="77777777" w:rsidTr="00F57D79">
        <w:trPr>
          <w:trHeight w:val="720"/>
        </w:trPr>
        <w:tc>
          <w:tcPr>
            <w:tcW w:w="1076" w:type="dxa"/>
            <w:tcBorders>
              <w:top w:val="single" w:sz="4" w:space="0" w:color="auto"/>
              <w:left w:val="single" w:sz="8" w:space="0" w:color="auto"/>
              <w:bottom w:val="single" w:sz="4" w:space="0" w:color="auto"/>
              <w:right w:val="single" w:sz="4" w:space="0" w:color="auto"/>
            </w:tcBorders>
            <w:vAlign w:val="center"/>
          </w:tcPr>
          <w:p w14:paraId="7AED321B" w14:textId="77777777" w:rsidR="00191AE9" w:rsidRPr="00E64A29" w:rsidRDefault="00191AE9" w:rsidP="00F57D79">
            <w:pPr>
              <w:widowControl w:val="0"/>
              <w:jc w:val="center"/>
              <w:rPr>
                <w:szCs w:val="22"/>
              </w:rPr>
            </w:pPr>
            <w:r w:rsidRPr="00E64A29">
              <w:rPr>
                <w:szCs w:val="22"/>
              </w:rPr>
              <w:t>1.1.2</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8A842AC" w14:textId="77777777" w:rsidR="00191AE9" w:rsidRPr="004A54F2" w:rsidRDefault="00191AE9" w:rsidP="00F57D79">
            <w:pPr>
              <w:widowControl w:val="0"/>
              <w:jc w:val="center"/>
              <w:rPr>
                <w:szCs w:val="22"/>
                <w:lang w:val="ru-RU"/>
              </w:rPr>
            </w:pPr>
            <w:r w:rsidRPr="004A54F2">
              <w:rPr>
                <w:szCs w:val="22"/>
                <w:lang w:val="ru-RU"/>
              </w:rPr>
              <w:t>Энергорайон г. Петрозаводск, ограниченный сечением «Дефицит энергорайона г. Петрозаводск»</w:t>
            </w:r>
          </w:p>
        </w:tc>
      </w:tr>
      <w:tr w:rsidR="00191AE9" w:rsidRPr="00E64A29" w14:paraId="6098A53F" w14:textId="77777777" w:rsidTr="00F57D79">
        <w:trPr>
          <w:trHeight w:val="330"/>
        </w:trPr>
        <w:tc>
          <w:tcPr>
            <w:tcW w:w="1076" w:type="dxa"/>
            <w:tcBorders>
              <w:top w:val="nil"/>
              <w:left w:val="single" w:sz="8" w:space="0" w:color="auto"/>
              <w:bottom w:val="single" w:sz="4" w:space="0" w:color="auto"/>
              <w:right w:val="nil"/>
            </w:tcBorders>
            <w:vAlign w:val="center"/>
          </w:tcPr>
          <w:p w14:paraId="698013D3"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718573CB"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7B83366"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8A482D" w14:paraId="757DFCC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B084FE1" w14:textId="77777777" w:rsidR="00191AE9" w:rsidRPr="00E64A29" w:rsidRDefault="00191AE9" w:rsidP="00F57D79">
            <w:pPr>
              <w:widowControl w:val="0"/>
              <w:jc w:val="center"/>
              <w:rPr>
                <w:szCs w:val="22"/>
              </w:rPr>
            </w:pPr>
            <w:r w:rsidRPr="00E64A29">
              <w:rPr>
                <w:szCs w:val="22"/>
              </w:rPr>
              <w:t>2</w:t>
            </w:r>
          </w:p>
        </w:tc>
        <w:tc>
          <w:tcPr>
            <w:tcW w:w="2600" w:type="dxa"/>
            <w:tcBorders>
              <w:top w:val="single" w:sz="4" w:space="0" w:color="auto"/>
              <w:left w:val="single" w:sz="4" w:space="0" w:color="auto"/>
              <w:bottom w:val="single" w:sz="4" w:space="0" w:color="auto"/>
              <w:right w:val="nil"/>
            </w:tcBorders>
            <w:shd w:val="clear" w:color="auto" w:fill="auto"/>
            <w:vAlign w:val="center"/>
          </w:tcPr>
          <w:p w14:paraId="68ED5D74" w14:textId="77777777" w:rsidR="00191AE9" w:rsidRPr="00E64A29" w:rsidRDefault="00191AE9" w:rsidP="00F57D79">
            <w:pPr>
              <w:widowControl w:val="0"/>
              <w:jc w:val="center"/>
              <w:rPr>
                <w:szCs w:val="22"/>
              </w:rPr>
            </w:pPr>
            <w:r w:rsidRPr="00E64A29">
              <w:rPr>
                <w:szCs w:val="22"/>
              </w:rPr>
              <w:t>ОЭС Центра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5270880"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42E130C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D5735E1" w14:textId="77777777" w:rsidR="00191AE9" w:rsidRPr="00E64A29" w:rsidRDefault="00191AE9" w:rsidP="00F57D79">
            <w:pPr>
              <w:widowControl w:val="0"/>
              <w:jc w:val="center"/>
              <w:rPr>
                <w:szCs w:val="22"/>
              </w:rPr>
            </w:pPr>
            <w:r w:rsidRPr="00E64A29">
              <w:rPr>
                <w:szCs w:val="22"/>
              </w:rPr>
              <w:t>2.1</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B05FB" w14:textId="77777777" w:rsidR="00191AE9" w:rsidRPr="00E64A29" w:rsidRDefault="00191AE9" w:rsidP="00F57D79">
            <w:pPr>
              <w:widowControl w:val="0"/>
              <w:rPr>
                <w:szCs w:val="22"/>
              </w:rPr>
            </w:pPr>
            <w:r w:rsidRPr="00E64A29">
              <w:rPr>
                <w:szCs w:val="22"/>
              </w:rPr>
              <w:t>Московский энергорайон</w:t>
            </w:r>
          </w:p>
        </w:tc>
      </w:tr>
      <w:tr w:rsidR="00191AE9" w:rsidRPr="00E64A29" w14:paraId="6B35B95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419C7F1"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C184D7A"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B6134DC" w14:textId="77777777" w:rsidR="00191AE9" w:rsidRPr="00E64A29" w:rsidRDefault="00191AE9" w:rsidP="00F57D79">
            <w:pPr>
              <w:widowControl w:val="0"/>
              <w:jc w:val="center"/>
              <w:rPr>
                <w:szCs w:val="22"/>
              </w:rPr>
            </w:pPr>
            <w:r w:rsidRPr="00E64A29">
              <w:rPr>
                <w:szCs w:val="22"/>
              </w:rPr>
              <w:t>ТЭС «Международная»</w:t>
            </w:r>
          </w:p>
        </w:tc>
      </w:tr>
      <w:tr w:rsidR="00191AE9" w:rsidRPr="00E64A29" w14:paraId="3FE45D6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714C54F"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2E214E2"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647E9E1" w14:textId="77777777" w:rsidR="00191AE9" w:rsidRPr="00E64A29" w:rsidRDefault="00191AE9" w:rsidP="00F57D79">
            <w:pPr>
              <w:widowControl w:val="0"/>
              <w:jc w:val="center"/>
              <w:rPr>
                <w:szCs w:val="22"/>
              </w:rPr>
            </w:pPr>
            <w:r w:rsidRPr="00E64A29">
              <w:rPr>
                <w:szCs w:val="22"/>
              </w:rPr>
              <w:t>ТЭЦ-11 «Мосэнерго»</w:t>
            </w:r>
          </w:p>
        </w:tc>
      </w:tr>
      <w:tr w:rsidR="00191AE9" w:rsidRPr="00E64A29" w14:paraId="04DA82DF"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6DF9A86"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B37CE50"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6F29F6A" w14:textId="77777777" w:rsidR="00191AE9" w:rsidRPr="00E64A29" w:rsidRDefault="00191AE9" w:rsidP="00F57D79">
            <w:pPr>
              <w:widowControl w:val="0"/>
              <w:jc w:val="center"/>
              <w:rPr>
                <w:szCs w:val="22"/>
              </w:rPr>
            </w:pPr>
            <w:r w:rsidRPr="00E64A29">
              <w:rPr>
                <w:szCs w:val="22"/>
              </w:rPr>
              <w:t>ТЭЦ-12</w:t>
            </w:r>
          </w:p>
        </w:tc>
      </w:tr>
      <w:tr w:rsidR="00191AE9" w:rsidRPr="00E64A29" w14:paraId="271A9FC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DDB64ED"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4BBAF9C"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F4CF9DE" w14:textId="77777777" w:rsidR="00191AE9" w:rsidRPr="00E64A29" w:rsidRDefault="00191AE9" w:rsidP="00F57D79">
            <w:pPr>
              <w:widowControl w:val="0"/>
              <w:jc w:val="center"/>
              <w:rPr>
                <w:szCs w:val="22"/>
              </w:rPr>
            </w:pPr>
            <w:r w:rsidRPr="00E64A29">
              <w:rPr>
                <w:szCs w:val="22"/>
              </w:rPr>
              <w:t>ТЭЦ-16 ПАО «Мосэнерго»</w:t>
            </w:r>
          </w:p>
        </w:tc>
      </w:tr>
      <w:tr w:rsidR="00191AE9" w:rsidRPr="00E64A29" w14:paraId="6387FB4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3705EDF"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8F47916"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5D6264B" w14:textId="77777777" w:rsidR="00191AE9" w:rsidRPr="00E64A29" w:rsidRDefault="00191AE9" w:rsidP="00F57D79">
            <w:pPr>
              <w:widowControl w:val="0"/>
              <w:jc w:val="center"/>
              <w:rPr>
                <w:szCs w:val="22"/>
              </w:rPr>
            </w:pPr>
            <w:r w:rsidRPr="00E64A29">
              <w:rPr>
                <w:szCs w:val="22"/>
              </w:rPr>
              <w:t>ТЭЦ-17 «Мосэнерго»</w:t>
            </w:r>
          </w:p>
        </w:tc>
      </w:tr>
      <w:tr w:rsidR="00191AE9" w:rsidRPr="00E64A29" w14:paraId="772E14C0"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2BF2861"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A7D18C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C2CA120" w14:textId="77777777" w:rsidR="00191AE9" w:rsidRPr="00E64A29" w:rsidRDefault="00191AE9" w:rsidP="00F57D79">
            <w:pPr>
              <w:widowControl w:val="0"/>
              <w:jc w:val="center"/>
              <w:rPr>
                <w:szCs w:val="22"/>
              </w:rPr>
            </w:pPr>
            <w:r w:rsidRPr="00E64A29">
              <w:rPr>
                <w:szCs w:val="22"/>
              </w:rPr>
              <w:t>ТЭЦ-20</w:t>
            </w:r>
          </w:p>
        </w:tc>
      </w:tr>
      <w:tr w:rsidR="00191AE9" w:rsidRPr="00E64A29" w14:paraId="6088C83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DDEF892"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DF2C564"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58B6AB0" w14:textId="77777777" w:rsidR="00191AE9" w:rsidRPr="00E64A29" w:rsidRDefault="00191AE9" w:rsidP="00F57D79">
            <w:pPr>
              <w:widowControl w:val="0"/>
              <w:jc w:val="center"/>
              <w:rPr>
                <w:szCs w:val="22"/>
              </w:rPr>
            </w:pPr>
            <w:r w:rsidRPr="00E64A29">
              <w:rPr>
                <w:szCs w:val="22"/>
              </w:rPr>
              <w:t>ТЭЦ-21 «Мосэнерго»</w:t>
            </w:r>
          </w:p>
        </w:tc>
      </w:tr>
      <w:tr w:rsidR="00191AE9" w:rsidRPr="00E64A29" w14:paraId="4431344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A75BD7E"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1F390F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80D6039" w14:textId="77777777" w:rsidR="00191AE9" w:rsidRPr="00E64A29" w:rsidRDefault="00191AE9" w:rsidP="00F57D79">
            <w:pPr>
              <w:widowControl w:val="0"/>
              <w:jc w:val="center"/>
              <w:rPr>
                <w:szCs w:val="22"/>
              </w:rPr>
            </w:pPr>
            <w:r w:rsidRPr="00E64A29">
              <w:rPr>
                <w:szCs w:val="22"/>
              </w:rPr>
              <w:t>ТЭЦ-22 ПАО «Мосэнерго»</w:t>
            </w:r>
          </w:p>
        </w:tc>
      </w:tr>
      <w:tr w:rsidR="00191AE9" w:rsidRPr="00E64A29" w14:paraId="784B09E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EAFBC99"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6E2F886"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C64F655" w14:textId="77777777" w:rsidR="00191AE9" w:rsidRPr="00E64A29" w:rsidRDefault="00191AE9" w:rsidP="00F57D79">
            <w:pPr>
              <w:widowControl w:val="0"/>
              <w:jc w:val="center"/>
              <w:rPr>
                <w:szCs w:val="22"/>
              </w:rPr>
            </w:pPr>
            <w:r w:rsidRPr="00E64A29">
              <w:rPr>
                <w:szCs w:val="22"/>
              </w:rPr>
              <w:t>ТЭЦ-23</w:t>
            </w:r>
          </w:p>
        </w:tc>
      </w:tr>
      <w:tr w:rsidR="00191AE9" w:rsidRPr="00E64A29" w14:paraId="79AC2082"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1C88410"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47F5838"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68204F" w14:textId="77777777" w:rsidR="00191AE9" w:rsidRPr="00E64A29" w:rsidRDefault="00191AE9" w:rsidP="00F57D79">
            <w:pPr>
              <w:widowControl w:val="0"/>
              <w:jc w:val="center"/>
              <w:rPr>
                <w:szCs w:val="22"/>
              </w:rPr>
            </w:pPr>
            <w:r w:rsidRPr="00E64A29">
              <w:rPr>
                <w:szCs w:val="22"/>
              </w:rPr>
              <w:t>ТЭЦ-25</w:t>
            </w:r>
          </w:p>
        </w:tc>
      </w:tr>
      <w:tr w:rsidR="00191AE9" w:rsidRPr="00E64A29" w14:paraId="6634BBB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B6802B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03C8763"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D22AC31" w14:textId="77777777" w:rsidR="00191AE9" w:rsidRPr="00E64A29" w:rsidRDefault="00191AE9" w:rsidP="00F57D79">
            <w:pPr>
              <w:widowControl w:val="0"/>
              <w:jc w:val="center"/>
              <w:rPr>
                <w:szCs w:val="22"/>
              </w:rPr>
            </w:pPr>
            <w:r w:rsidRPr="00E64A29">
              <w:rPr>
                <w:szCs w:val="22"/>
              </w:rPr>
              <w:t>ТЭЦ-26</w:t>
            </w:r>
          </w:p>
        </w:tc>
      </w:tr>
      <w:tr w:rsidR="00191AE9" w:rsidRPr="00E64A29" w14:paraId="0B1D872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012A60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67799F5"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55A0FD1" w14:textId="77777777" w:rsidR="00191AE9" w:rsidRPr="00E64A29" w:rsidRDefault="00191AE9" w:rsidP="00F57D79">
            <w:pPr>
              <w:widowControl w:val="0"/>
              <w:jc w:val="center"/>
              <w:rPr>
                <w:szCs w:val="22"/>
              </w:rPr>
            </w:pPr>
            <w:r w:rsidRPr="00E64A29">
              <w:rPr>
                <w:szCs w:val="22"/>
              </w:rPr>
              <w:t>ТЭЦ-27 «Мосэнерго»</w:t>
            </w:r>
          </w:p>
        </w:tc>
      </w:tr>
      <w:tr w:rsidR="00191AE9" w:rsidRPr="00E64A29" w14:paraId="10FAC77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6D71F9E"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5E49D36"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E6FC58F" w14:textId="77777777" w:rsidR="00191AE9" w:rsidRPr="00E64A29" w:rsidRDefault="00191AE9" w:rsidP="00F57D79">
            <w:pPr>
              <w:widowControl w:val="0"/>
              <w:jc w:val="center"/>
              <w:rPr>
                <w:szCs w:val="22"/>
              </w:rPr>
            </w:pPr>
            <w:r w:rsidRPr="00E64A29">
              <w:rPr>
                <w:szCs w:val="22"/>
              </w:rPr>
              <w:t>ТЭЦ-30</w:t>
            </w:r>
          </w:p>
        </w:tc>
      </w:tr>
      <w:tr w:rsidR="00191AE9" w:rsidRPr="00E64A29" w14:paraId="5D7BFB1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FC38CED"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C0258BC"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112E8DB" w14:textId="77777777" w:rsidR="00191AE9" w:rsidRPr="00E64A29" w:rsidRDefault="00191AE9" w:rsidP="00F57D79">
            <w:pPr>
              <w:widowControl w:val="0"/>
              <w:jc w:val="center"/>
              <w:rPr>
                <w:szCs w:val="22"/>
              </w:rPr>
            </w:pPr>
            <w:r w:rsidRPr="00E64A29">
              <w:rPr>
                <w:szCs w:val="22"/>
              </w:rPr>
              <w:t>ТЭЦ-8</w:t>
            </w:r>
          </w:p>
        </w:tc>
      </w:tr>
      <w:tr w:rsidR="00191AE9" w:rsidRPr="00E64A29" w14:paraId="2BEAB5F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85D7467"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44790B3"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886F17A" w14:textId="77777777" w:rsidR="00191AE9" w:rsidRPr="00E64A29" w:rsidRDefault="00191AE9" w:rsidP="00F57D79">
            <w:pPr>
              <w:widowControl w:val="0"/>
              <w:jc w:val="center"/>
              <w:rPr>
                <w:szCs w:val="22"/>
              </w:rPr>
            </w:pPr>
            <w:r w:rsidRPr="00E64A29">
              <w:rPr>
                <w:szCs w:val="22"/>
              </w:rPr>
              <w:t>ТЭЦ-9</w:t>
            </w:r>
          </w:p>
        </w:tc>
      </w:tr>
      <w:tr w:rsidR="00191AE9" w:rsidRPr="00E64A29" w14:paraId="14335CC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66541DCC"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407FD1E"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18631DB" w14:textId="77777777" w:rsidR="00191AE9" w:rsidRPr="00E64A29" w:rsidRDefault="00191AE9" w:rsidP="00F57D79">
            <w:pPr>
              <w:widowControl w:val="0"/>
              <w:jc w:val="center"/>
              <w:rPr>
                <w:szCs w:val="22"/>
              </w:rPr>
            </w:pPr>
            <w:r w:rsidRPr="00E64A29">
              <w:rPr>
                <w:szCs w:val="22"/>
              </w:rPr>
              <w:t>ГЭС-1 им. Смидовича «Мосэнерго»</w:t>
            </w:r>
          </w:p>
        </w:tc>
      </w:tr>
      <w:tr w:rsidR="00191AE9" w:rsidRPr="00E64A29" w14:paraId="34ECB308"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17A027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0BCCCCF"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609E6EC" w14:textId="77777777" w:rsidR="00191AE9" w:rsidRPr="00E64A29" w:rsidRDefault="00191AE9" w:rsidP="00F57D79">
            <w:pPr>
              <w:widowControl w:val="0"/>
              <w:jc w:val="center"/>
              <w:rPr>
                <w:szCs w:val="22"/>
              </w:rPr>
            </w:pPr>
            <w:r w:rsidRPr="00E64A29">
              <w:rPr>
                <w:szCs w:val="22"/>
              </w:rPr>
              <w:t>Шатурская ГРЭС</w:t>
            </w:r>
          </w:p>
        </w:tc>
      </w:tr>
      <w:tr w:rsidR="00191AE9" w:rsidRPr="008A482D" w14:paraId="6DE6306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79CFA0B" w14:textId="77777777" w:rsidR="00191AE9" w:rsidRPr="00E64A29" w:rsidRDefault="00191AE9" w:rsidP="00F57D79">
            <w:pPr>
              <w:widowControl w:val="0"/>
              <w:jc w:val="center"/>
              <w:rPr>
                <w:szCs w:val="22"/>
              </w:rPr>
            </w:pPr>
            <w:r w:rsidRPr="00E64A29">
              <w:rPr>
                <w:szCs w:val="22"/>
              </w:rPr>
              <w:t>2.2</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1646A" w14:textId="77777777" w:rsidR="00191AE9" w:rsidRPr="004A54F2" w:rsidRDefault="00191AE9" w:rsidP="00F57D79">
            <w:pPr>
              <w:widowControl w:val="0"/>
              <w:jc w:val="center"/>
              <w:rPr>
                <w:szCs w:val="22"/>
                <w:lang w:val="ru-RU"/>
              </w:rPr>
            </w:pPr>
            <w:bookmarkStart w:id="22" w:name="_Hlk172295903"/>
            <w:r w:rsidRPr="004A54F2">
              <w:rPr>
                <w:szCs w:val="22"/>
                <w:lang w:val="ru-RU"/>
              </w:rPr>
              <w:t>Энергорайон южной части ОЭС Центра (Белгородская ЭС, Курская ЭС, Орловская ЭС)</w:t>
            </w:r>
            <w:bookmarkEnd w:id="22"/>
          </w:p>
        </w:tc>
      </w:tr>
      <w:tr w:rsidR="00191AE9" w:rsidRPr="00E64A29" w14:paraId="6AD05C1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2DC40A7"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6A9211B" w14:textId="77777777" w:rsidR="00191AE9" w:rsidRPr="004A54F2" w:rsidRDefault="00191AE9" w:rsidP="00F57D79">
            <w:pPr>
              <w:widowControl w:val="0"/>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167EBDD"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50F0D62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668EFC3"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2C2E1C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95C9C9B" w14:textId="77777777" w:rsidR="00191AE9" w:rsidRPr="00E64A29" w:rsidRDefault="00191AE9" w:rsidP="00F57D79">
            <w:pPr>
              <w:widowControl w:val="0"/>
              <w:jc w:val="center"/>
              <w:rPr>
                <w:szCs w:val="22"/>
              </w:rPr>
            </w:pPr>
            <w:r w:rsidRPr="00E64A29">
              <w:rPr>
                <w:szCs w:val="22"/>
              </w:rPr>
              <w:t>ГТУ ТЭЦ «Луч»</w:t>
            </w:r>
          </w:p>
        </w:tc>
      </w:tr>
      <w:tr w:rsidR="00191AE9" w:rsidRPr="00E64A29" w14:paraId="56A7CE3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2555D7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FEF1490"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1F4C7F4" w14:textId="77777777" w:rsidR="00191AE9" w:rsidRPr="00E64A29" w:rsidRDefault="00191AE9" w:rsidP="00F57D79">
            <w:pPr>
              <w:widowControl w:val="0"/>
              <w:jc w:val="center"/>
              <w:rPr>
                <w:szCs w:val="22"/>
              </w:rPr>
            </w:pPr>
            <w:r w:rsidRPr="00E64A29">
              <w:rPr>
                <w:szCs w:val="22"/>
              </w:rPr>
              <w:t>Курская ТЭЦ-1</w:t>
            </w:r>
          </w:p>
        </w:tc>
      </w:tr>
      <w:tr w:rsidR="00191AE9" w:rsidRPr="008A482D" w14:paraId="5CC5E51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E9E96C0"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50A393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42ABCF" w14:textId="77777777" w:rsidR="00191AE9" w:rsidRPr="004A54F2" w:rsidRDefault="00191AE9" w:rsidP="00F57D79">
            <w:pPr>
              <w:widowControl w:val="0"/>
              <w:jc w:val="center"/>
              <w:rPr>
                <w:szCs w:val="22"/>
                <w:lang w:val="ru-RU"/>
              </w:rPr>
            </w:pPr>
            <w:r w:rsidRPr="004A54F2">
              <w:rPr>
                <w:szCs w:val="22"/>
                <w:lang w:val="ru-RU"/>
              </w:rPr>
              <w:t>Котельная Северо-Западного района г. Курск ПГУ</w:t>
            </w:r>
          </w:p>
        </w:tc>
      </w:tr>
      <w:tr w:rsidR="00191AE9" w:rsidRPr="00E64A29" w14:paraId="1E3694F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EF2625F"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3B4A723"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47CAE46" w14:textId="77777777" w:rsidR="00191AE9" w:rsidRPr="00E64A29" w:rsidRDefault="00191AE9" w:rsidP="00F57D79">
            <w:pPr>
              <w:widowControl w:val="0"/>
              <w:jc w:val="center"/>
              <w:rPr>
                <w:szCs w:val="22"/>
              </w:rPr>
            </w:pPr>
            <w:r w:rsidRPr="00E64A29">
              <w:rPr>
                <w:szCs w:val="22"/>
              </w:rPr>
              <w:t>Орловская ТЭЦ</w:t>
            </w:r>
          </w:p>
        </w:tc>
      </w:tr>
      <w:tr w:rsidR="00191AE9" w:rsidRPr="00E64A29" w14:paraId="2B8B0E1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EFE746B"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2C503C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B2F2AD6" w14:textId="77777777" w:rsidR="00191AE9" w:rsidRPr="00E64A29" w:rsidRDefault="00191AE9" w:rsidP="00F57D79">
            <w:pPr>
              <w:widowControl w:val="0"/>
              <w:jc w:val="center"/>
              <w:rPr>
                <w:szCs w:val="22"/>
              </w:rPr>
            </w:pPr>
            <w:r w:rsidRPr="00E64A29">
              <w:rPr>
                <w:szCs w:val="22"/>
              </w:rPr>
              <w:t>Ливенская ТЭЦ</w:t>
            </w:r>
          </w:p>
        </w:tc>
      </w:tr>
      <w:tr w:rsidR="00191AE9" w:rsidRPr="008A482D" w14:paraId="101CF25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0A9351F" w14:textId="77777777" w:rsidR="00191AE9" w:rsidRPr="00E64A29" w:rsidRDefault="00191AE9" w:rsidP="00F57D79">
            <w:pPr>
              <w:widowControl w:val="0"/>
              <w:jc w:val="center"/>
              <w:rPr>
                <w:szCs w:val="22"/>
              </w:rPr>
            </w:pPr>
            <w:r w:rsidRPr="00E64A29">
              <w:rPr>
                <w:szCs w:val="22"/>
              </w:rPr>
              <w:t>2.2.1</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79DC9" w14:textId="77777777" w:rsidR="00191AE9" w:rsidRPr="004A54F2" w:rsidRDefault="00191AE9" w:rsidP="00F57D79">
            <w:pPr>
              <w:widowControl w:val="0"/>
              <w:jc w:val="center"/>
              <w:rPr>
                <w:szCs w:val="22"/>
                <w:lang w:val="ru-RU"/>
              </w:rPr>
            </w:pPr>
            <w:bookmarkStart w:id="23" w:name="_Hlk172540096"/>
            <w:r w:rsidRPr="004A54F2">
              <w:rPr>
                <w:szCs w:val="22"/>
                <w:lang w:val="ru-RU"/>
              </w:rPr>
              <w:t>Юго-Западный энергорайон энергосистемы Белгородской области</w:t>
            </w:r>
            <w:bookmarkEnd w:id="23"/>
          </w:p>
        </w:tc>
      </w:tr>
      <w:tr w:rsidR="00191AE9" w:rsidRPr="00E64A29" w14:paraId="61343200"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18A215D"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B2ECF3D"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DD14AEC"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2A25E748"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A6F03FE"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FF8E084"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9CA1F78" w14:textId="77777777" w:rsidR="00191AE9" w:rsidRPr="00E64A29" w:rsidRDefault="00191AE9" w:rsidP="00F57D79">
            <w:pPr>
              <w:widowControl w:val="0"/>
              <w:jc w:val="center"/>
              <w:rPr>
                <w:szCs w:val="22"/>
              </w:rPr>
            </w:pPr>
            <w:r w:rsidRPr="00E64A29">
              <w:rPr>
                <w:szCs w:val="22"/>
              </w:rPr>
              <w:t>ГТУ ТЭЦ «Луч»</w:t>
            </w:r>
          </w:p>
        </w:tc>
      </w:tr>
      <w:tr w:rsidR="00191AE9" w:rsidRPr="008A482D" w14:paraId="0E7B084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B2680D6" w14:textId="77777777" w:rsidR="00191AE9" w:rsidRPr="00E64A29" w:rsidRDefault="00191AE9" w:rsidP="00F57D79">
            <w:pPr>
              <w:widowControl w:val="0"/>
              <w:jc w:val="center"/>
              <w:rPr>
                <w:szCs w:val="22"/>
              </w:rPr>
            </w:pPr>
            <w:r w:rsidRPr="00E64A29">
              <w:rPr>
                <w:szCs w:val="22"/>
              </w:rPr>
              <w:t>3</w:t>
            </w:r>
          </w:p>
        </w:tc>
        <w:tc>
          <w:tcPr>
            <w:tcW w:w="2600" w:type="dxa"/>
            <w:tcBorders>
              <w:top w:val="single" w:sz="4" w:space="0" w:color="auto"/>
              <w:left w:val="single" w:sz="4" w:space="0" w:color="auto"/>
              <w:bottom w:val="single" w:sz="4" w:space="0" w:color="auto"/>
              <w:right w:val="nil"/>
            </w:tcBorders>
            <w:shd w:val="clear" w:color="auto" w:fill="auto"/>
            <w:vAlign w:val="center"/>
          </w:tcPr>
          <w:p w14:paraId="5F2956C0" w14:textId="77777777" w:rsidR="00191AE9" w:rsidRPr="00E64A29" w:rsidRDefault="00191AE9" w:rsidP="00F57D79">
            <w:pPr>
              <w:widowControl w:val="0"/>
              <w:jc w:val="center"/>
              <w:rPr>
                <w:szCs w:val="22"/>
              </w:rPr>
            </w:pPr>
            <w:r w:rsidRPr="00E64A29">
              <w:rPr>
                <w:szCs w:val="22"/>
              </w:rPr>
              <w:t>ОЭС Юга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FF1E8C1"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36EF51F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0F8A525" w14:textId="77777777" w:rsidR="00191AE9" w:rsidRPr="00E64A29" w:rsidRDefault="00191AE9" w:rsidP="00F57D79">
            <w:pPr>
              <w:widowControl w:val="0"/>
              <w:jc w:val="center"/>
              <w:rPr>
                <w:szCs w:val="22"/>
              </w:rPr>
            </w:pPr>
            <w:r w:rsidRPr="00E64A29">
              <w:rPr>
                <w:szCs w:val="22"/>
              </w:rPr>
              <w:t>3.1.1.1.1.1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7DE435C2" w14:textId="77777777" w:rsidR="00191AE9" w:rsidRPr="00E64A29" w:rsidRDefault="00191AE9" w:rsidP="00F57D79">
            <w:pPr>
              <w:widowControl w:val="0"/>
              <w:jc w:val="center"/>
              <w:rPr>
                <w:szCs w:val="22"/>
              </w:rPr>
            </w:pPr>
            <w:r w:rsidRPr="00E64A29">
              <w:rPr>
                <w:szCs w:val="22"/>
              </w:rPr>
              <w:t>ОЭС-Крым</w:t>
            </w:r>
          </w:p>
        </w:tc>
      </w:tr>
      <w:tr w:rsidR="00191AE9" w:rsidRPr="00E64A29" w14:paraId="48AF4844" w14:textId="77777777" w:rsidTr="00F57D79">
        <w:trPr>
          <w:trHeight w:val="315"/>
        </w:trPr>
        <w:tc>
          <w:tcPr>
            <w:tcW w:w="1076" w:type="dxa"/>
            <w:tcBorders>
              <w:top w:val="nil"/>
              <w:left w:val="single" w:sz="8" w:space="0" w:color="auto"/>
              <w:bottom w:val="single" w:sz="4" w:space="0" w:color="auto"/>
              <w:right w:val="nil"/>
            </w:tcBorders>
            <w:vAlign w:val="center"/>
          </w:tcPr>
          <w:p w14:paraId="1627EED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5033302"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6C89956"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624E8F81" w14:textId="77777777" w:rsidTr="00F57D79">
        <w:trPr>
          <w:trHeight w:val="315"/>
        </w:trPr>
        <w:tc>
          <w:tcPr>
            <w:tcW w:w="1076" w:type="dxa"/>
            <w:tcBorders>
              <w:top w:val="nil"/>
              <w:left w:val="single" w:sz="8" w:space="0" w:color="auto"/>
              <w:bottom w:val="single" w:sz="4" w:space="0" w:color="auto"/>
              <w:right w:val="nil"/>
            </w:tcBorders>
            <w:vAlign w:val="center"/>
          </w:tcPr>
          <w:p w14:paraId="0774323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FB850B0"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CFC3373"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920E75A"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AE421B3" w14:textId="77777777" w:rsidR="00191AE9" w:rsidRPr="00E64A29" w:rsidRDefault="00191AE9" w:rsidP="00F57D79">
            <w:pPr>
              <w:widowControl w:val="0"/>
              <w:jc w:val="center"/>
              <w:rPr>
                <w:szCs w:val="22"/>
              </w:rPr>
            </w:pPr>
            <w:r w:rsidRPr="00E64A29">
              <w:rPr>
                <w:szCs w:val="22"/>
              </w:rPr>
              <w:t>3.1.1.1.1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CEDC811" w14:textId="77777777" w:rsidR="00191AE9" w:rsidRPr="00E64A29" w:rsidRDefault="00191AE9" w:rsidP="00F57D79">
            <w:pPr>
              <w:widowControl w:val="0"/>
              <w:jc w:val="center"/>
              <w:rPr>
                <w:szCs w:val="22"/>
              </w:rPr>
            </w:pPr>
            <w:r w:rsidRPr="00E64A29">
              <w:rPr>
                <w:szCs w:val="22"/>
              </w:rPr>
              <w:t>Юго-Запад</w:t>
            </w:r>
          </w:p>
        </w:tc>
      </w:tr>
      <w:tr w:rsidR="00191AE9" w:rsidRPr="00E64A29" w14:paraId="0742419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E5843D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B30127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E3FF90D"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2FCCC54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3DA02F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DB156F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761036B"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3C9AFE38"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5DB86751" w14:textId="77777777" w:rsidR="00191AE9" w:rsidRPr="00E64A29" w:rsidRDefault="00191AE9" w:rsidP="00F57D79">
            <w:pPr>
              <w:widowControl w:val="0"/>
              <w:jc w:val="center"/>
              <w:rPr>
                <w:szCs w:val="22"/>
              </w:rPr>
            </w:pPr>
            <w:r w:rsidRPr="00E64A29">
              <w:rPr>
                <w:szCs w:val="22"/>
              </w:rPr>
              <w:t>3.1.1.1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6606F50" w14:textId="77777777" w:rsidR="00191AE9" w:rsidRPr="00E64A29" w:rsidRDefault="00191AE9" w:rsidP="00F57D79">
            <w:pPr>
              <w:widowControl w:val="0"/>
              <w:jc w:val="center"/>
              <w:rPr>
                <w:szCs w:val="22"/>
              </w:rPr>
            </w:pPr>
            <w:r w:rsidRPr="00E64A29">
              <w:rPr>
                <w:szCs w:val="22"/>
              </w:rPr>
              <w:t>ОЭС-Кубань</w:t>
            </w:r>
          </w:p>
        </w:tc>
      </w:tr>
      <w:tr w:rsidR="00191AE9" w:rsidRPr="00E64A29" w14:paraId="48F2FD2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1177FF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D95D7F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88BDEE7"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05BAB29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E7056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5C735C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6661830"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60A3B16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661494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D460D0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36DA6C5"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6106662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2D8999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A8967B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45D7962"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2E906C6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D8A30A0" w14:textId="77777777" w:rsidR="00191AE9" w:rsidRPr="00E64A29" w:rsidRDefault="00191AE9" w:rsidP="00F57D79">
            <w:pPr>
              <w:widowControl w:val="0"/>
              <w:jc w:val="center"/>
              <w:rPr>
                <w:szCs w:val="22"/>
              </w:rPr>
            </w:pPr>
            <w:r w:rsidRPr="00E64A29">
              <w:rPr>
                <w:szCs w:val="22"/>
              </w:rPr>
              <w:t>3.1.1</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9783C05" w14:textId="77777777" w:rsidR="00191AE9" w:rsidRPr="00E64A29" w:rsidRDefault="00191AE9" w:rsidP="00F57D79">
            <w:pPr>
              <w:widowControl w:val="0"/>
              <w:jc w:val="center"/>
              <w:rPr>
                <w:szCs w:val="22"/>
              </w:rPr>
            </w:pPr>
            <w:r w:rsidRPr="00E64A29">
              <w:rPr>
                <w:szCs w:val="22"/>
              </w:rPr>
              <w:t>Юг</w:t>
            </w:r>
          </w:p>
        </w:tc>
        <w:tc>
          <w:tcPr>
            <w:tcW w:w="5670" w:type="dxa"/>
            <w:tcBorders>
              <w:top w:val="nil"/>
              <w:left w:val="nil"/>
              <w:bottom w:val="single" w:sz="4" w:space="0" w:color="auto"/>
              <w:right w:val="single" w:sz="4" w:space="0" w:color="auto"/>
            </w:tcBorders>
            <w:shd w:val="clear" w:color="auto" w:fill="auto"/>
            <w:vAlign w:val="center"/>
            <w:hideMark/>
          </w:tcPr>
          <w:p w14:paraId="24A37A1D" w14:textId="77777777" w:rsidR="00191AE9" w:rsidRPr="00E64A29" w:rsidRDefault="00191AE9" w:rsidP="00F57D79">
            <w:pPr>
              <w:widowControl w:val="0"/>
              <w:jc w:val="center"/>
              <w:rPr>
                <w:szCs w:val="22"/>
              </w:rPr>
            </w:pPr>
          </w:p>
        </w:tc>
      </w:tr>
      <w:tr w:rsidR="00191AE9" w:rsidRPr="00E64A29" w14:paraId="3C88AAD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59B51E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2A2FF3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222690AB"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2046086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20FC9B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2BA146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7AD5943"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6C66D20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9BD1F9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771212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A125580"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677B95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F94887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045594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F7E331C"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7A1D815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B30E6D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E14E91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33E5A5D"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4770602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8F6F0F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14872D58"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20E334E1"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27423CF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25656D" w14:textId="77777777" w:rsidR="00191AE9" w:rsidRPr="00E64A29" w:rsidRDefault="00191AE9" w:rsidP="00F57D79">
            <w:pPr>
              <w:widowControl w:val="0"/>
              <w:jc w:val="center"/>
              <w:rPr>
                <w:szCs w:val="22"/>
              </w:rPr>
            </w:pPr>
            <w:r w:rsidRPr="00E64A29">
              <w:rPr>
                <w:szCs w:val="22"/>
              </w:rPr>
              <w:t>3.1</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5EB0D559" w14:textId="77777777" w:rsidR="00191AE9" w:rsidRPr="00E64A29" w:rsidRDefault="00191AE9" w:rsidP="00F57D79">
            <w:pPr>
              <w:widowControl w:val="0"/>
              <w:jc w:val="center"/>
              <w:rPr>
                <w:szCs w:val="22"/>
              </w:rPr>
            </w:pPr>
            <w:r w:rsidRPr="00E64A29">
              <w:rPr>
                <w:szCs w:val="22"/>
              </w:rPr>
              <w:t>Волгоград-Ростов</w:t>
            </w:r>
          </w:p>
        </w:tc>
        <w:tc>
          <w:tcPr>
            <w:tcW w:w="5670" w:type="dxa"/>
            <w:tcBorders>
              <w:top w:val="nil"/>
              <w:left w:val="nil"/>
              <w:bottom w:val="single" w:sz="4" w:space="0" w:color="auto"/>
              <w:right w:val="single" w:sz="4" w:space="0" w:color="auto"/>
            </w:tcBorders>
            <w:shd w:val="clear" w:color="auto" w:fill="auto"/>
            <w:vAlign w:val="center"/>
            <w:hideMark/>
          </w:tcPr>
          <w:p w14:paraId="40F58D80" w14:textId="77777777" w:rsidR="00191AE9" w:rsidRPr="00E64A29" w:rsidRDefault="00191AE9" w:rsidP="00F57D79">
            <w:pPr>
              <w:widowControl w:val="0"/>
              <w:jc w:val="center"/>
              <w:rPr>
                <w:szCs w:val="22"/>
              </w:rPr>
            </w:pPr>
          </w:p>
        </w:tc>
      </w:tr>
      <w:tr w:rsidR="00191AE9" w:rsidRPr="00E64A29" w14:paraId="53A4DC5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2ABFC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A0C178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CEF4E8B"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410D13B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A52DF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9E190C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D7C3514"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26FFF97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DBAFA7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927D25D"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7BE34E5"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2D7A81F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5119CD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FBA21A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2A98C5C"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4B0872A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FD87A5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EDAD38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BF25735"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2F1CF69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E2462B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4ECCB3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3B3D0606"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9768BF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52BB8C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95B475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3DCC80D0" w14:textId="77777777" w:rsidR="00191AE9" w:rsidRPr="00E64A29" w:rsidRDefault="00191AE9" w:rsidP="00F57D79">
            <w:pPr>
              <w:widowControl w:val="0"/>
              <w:jc w:val="center"/>
              <w:rPr>
                <w:szCs w:val="22"/>
              </w:rPr>
            </w:pPr>
            <w:r w:rsidRPr="00E64A29">
              <w:rPr>
                <w:szCs w:val="22"/>
              </w:rPr>
              <w:t>Ростовская ТЭЦ-2</w:t>
            </w:r>
          </w:p>
        </w:tc>
      </w:tr>
      <w:tr w:rsidR="00191AE9" w:rsidRPr="00E64A29" w14:paraId="396DB14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3E586B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76DBC2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7D6E074" w14:textId="77777777" w:rsidR="00191AE9" w:rsidRPr="00E64A29" w:rsidRDefault="00191AE9" w:rsidP="00F57D79">
            <w:pPr>
              <w:widowControl w:val="0"/>
              <w:jc w:val="center"/>
              <w:rPr>
                <w:szCs w:val="22"/>
              </w:rPr>
            </w:pPr>
            <w:r w:rsidRPr="00E64A29">
              <w:rPr>
                <w:szCs w:val="22"/>
              </w:rPr>
              <w:t>Волгодонская ТЭЦ-2</w:t>
            </w:r>
          </w:p>
        </w:tc>
      </w:tr>
      <w:tr w:rsidR="00191AE9" w:rsidRPr="00E64A29" w14:paraId="7BE1906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036192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66ECCE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13B75917" w14:textId="77777777" w:rsidR="00191AE9" w:rsidRPr="00E64A29" w:rsidRDefault="00191AE9" w:rsidP="00F57D79">
            <w:pPr>
              <w:widowControl w:val="0"/>
              <w:jc w:val="center"/>
              <w:rPr>
                <w:szCs w:val="22"/>
              </w:rPr>
            </w:pPr>
            <w:r w:rsidRPr="00E64A29">
              <w:rPr>
                <w:szCs w:val="22"/>
              </w:rPr>
              <w:t>Шахтинская ГТЭС</w:t>
            </w:r>
          </w:p>
        </w:tc>
      </w:tr>
      <w:tr w:rsidR="00191AE9" w:rsidRPr="00E64A29" w14:paraId="0A7467C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6DE9C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6EAF5FC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58FA03E6" w14:textId="77777777" w:rsidR="00191AE9" w:rsidRPr="00E64A29" w:rsidRDefault="00191AE9" w:rsidP="00F57D79">
            <w:pPr>
              <w:widowControl w:val="0"/>
              <w:jc w:val="center"/>
              <w:rPr>
                <w:szCs w:val="22"/>
              </w:rPr>
            </w:pPr>
            <w:r w:rsidRPr="00E64A29">
              <w:rPr>
                <w:szCs w:val="22"/>
              </w:rPr>
              <w:t>Новочеркасская ГРЭС</w:t>
            </w:r>
          </w:p>
        </w:tc>
      </w:tr>
      <w:tr w:rsidR="00191AE9" w:rsidRPr="00E64A29" w14:paraId="0177713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EBEBD66" w14:textId="77777777" w:rsidR="00191AE9" w:rsidRPr="00E64A29" w:rsidRDefault="00191AE9" w:rsidP="00F57D79">
            <w:pPr>
              <w:widowControl w:val="0"/>
              <w:jc w:val="center"/>
              <w:rPr>
                <w:szCs w:val="22"/>
              </w:rPr>
            </w:pPr>
            <w:r w:rsidRPr="00E64A29">
              <w:rPr>
                <w:szCs w:val="22"/>
              </w:rPr>
              <w:t>3.2</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674C60C" w14:textId="77777777" w:rsidR="00191AE9" w:rsidRPr="00E64A29" w:rsidRDefault="00191AE9" w:rsidP="00F57D79">
            <w:pPr>
              <w:widowControl w:val="0"/>
              <w:jc w:val="center"/>
              <w:rPr>
                <w:szCs w:val="22"/>
              </w:rPr>
            </w:pPr>
            <w:r w:rsidRPr="00E64A29">
              <w:rPr>
                <w:szCs w:val="22"/>
              </w:rPr>
              <w:t>Волгоград-Астрахань</w:t>
            </w:r>
          </w:p>
        </w:tc>
        <w:tc>
          <w:tcPr>
            <w:tcW w:w="5670" w:type="dxa"/>
            <w:tcBorders>
              <w:top w:val="nil"/>
              <w:left w:val="nil"/>
              <w:bottom w:val="single" w:sz="4" w:space="0" w:color="auto"/>
              <w:right w:val="single" w:sz="4" w:space="0" w:color="auto"/>
            </w:tcBorders>
            <w:shd w:val="clear" w:color="auto" w:fill="auto"/>
            <w:vAlign w:val="center"/>
            <w:hideMark/>
          </w:tcPr>
          <w:p w14:paraId="28DEABF4" w14:textId="77777777" w:rsidR="00191AE9" w:rsidRPr="00E64A29" w:rsidRDefault="00191AE9" w:rsidP="00F57D79">
            <w:pPr>
              <w:widowControl w:val="0"/>
              <w:jc w:val="center"/>
              <w:rPr>
                <w:szCs w:val="22"/>
              </w:rPr>
            </w:pPr>
          </w:p>
        </w:tc>
      </w:tr>
      <w:tr w:rsidR="00191AE9" w:rsidRPr="00E64A29" w14:paraId="7E4341C5"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5E3EAF41"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648E0"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28B68CC6" w14:textId="77777777" w:rsidR="00191AE9" w:rsidRPr="00E64A29" w:rsidRDefault="00191AE9" w:rsidP="00F57D79">
            <w:pPr>
              <w:widowControl w:val="0"/>
              <w:jc w:val="center"/>
              <w:rPr>
                <w:szCs w:val="22"/>
              </w:rPr>
            </w:pPr>
            <w:r w:rsidRPr="00E64A29">
              <w:rPr>
                <w:szCs w:val="22"/>
              </w:rPr>
              <w:t>Астраханская ТЭЦ-2</w:t>
            </w:r>
          </w:p>
        </w:tc>
      </w:tr>
      <w:tr w:rsidR="00191AE9" w:rsidRPr="00E64A29" w14:paraId="44CF72BB"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753F2B75"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32250"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14:paraId="42F825D0" w14:textId="77777777" w:rsidR="00191AE9" w:rsidRPr="00E64A29" w:rsidRDefault="00191AE9" w:rsidP="00F57D79">
            <w:pPr>
              <w:widowControl w:val="0"/>
              <w:jc w:val="center"/>
              <w:rPr>
                <w:szCs w:val="22"/>
              </w:rPr>
            </w:pPr>
            <w:r w:rsidRPr="00E64A29">
              <w:rPr>
                <w:szCs w:val="22"/>
              </w:rPr>
              <w:t>Астраханская ГРЭС</w:t>
            </w:r>
          </w:p>
        </w:tc>
      </w:tr>
      <w:tr w:rsidR="00191AE9" w:rsidRPr="00E64A29" w14:paraId="29EE30B5"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6571456D" w14:textId="77777777" w:rsidR="00191AE9" w:rsidRPr="00E64A29" w:rsidRDefault="00191AE9" w:rsidP="00F57D79">
            <w:pPr>
              <w:widowControl w:val="0"/>
              <w:jc w:val="center"/>
              <w:rPr>
                <w:szCs w:val="22"/>
              </w:rPr>
            </w:pPr>
            <w:r w:rsidRPr="00E64A29">
              <w:rPr>
                <w:szCs w:val="22"/>
              </w:rPr>
              <w:t>3.3</w:t>
            </w: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14A1A" w14:textId="77777777" w:rsidR="00191AE9" w:rsidRPr="00E64A29" w:rsidRDefault="00191AE9" w:rsidP="00F57D79">
            <w:pPr>
              <w:widowControl w:val="0"/>
              <w:jc w:val="center"/>
              <w:rPr>
                <w:szCs w:val="22"/>
              </w:rPr>
            </w:pPr>
            <w:r w:rsidRPr="00E64A29">
              <w:rPr>
                <w:szCs w:val="22"/>
              </w:rPr>
              <w:t>ЛЭС (г. Волжский)</w:t>
            </w:r>
          </w:p>
        </w:tc>
        <w:tc>
          <w:tcPr>
            <w:tcW w:w="5670" w:type="dxa"/>
            <w:tcBorders>
              <w:top w:val="single" w:sz="4" w:space="0" w:color="auto"/>
              <w:left w:val="nil"/>
              <w:bottom w:val="single" w:sz="4" w:space="0" w:color="auto"/>
              <w:right w:val="single" w:sz="4" w:space="0" w:color="auto"/>
            </w:tcBorders>
            <w:shd w:val="clear" w:color="auto" w:fill="auto"/>
            <w:vAlign w:val="center"/>
          </w:tcPr>
          <w:p w14:paraId="0C04A9AE" w14:textId="77777777" w:rsidR="00191AE9" w:rsidRPr="00E64A29" w:rsidRDefault="00191AE9" w:rsidP="00F57D79">
            <w:pPr>
              <w:widowControl w:val="0"/>
              <w:jc w:val="center"/>
              <w:rPr>
                <w:szCs w:val="22"/>
              </w:rPr>
            </w:pPr>
          </w:p>
        </w:tc>
      </w:tr>
      <w:tr w:rsidR="00191AE9" w:rsidRPr="00E64A29" w14:paraId="3972272F"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31CF67F2"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380BB"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14:paraId="58FE939F" w14:textId="77777777" w:rsidR="00191AE9" w:rsidRPr="00E64A29" w:rsidRDefault="00191AE9" w:rsidP="00F57D79">
            <w:pPr>
              <w:widowControl w:val="0"/>
              <w:jc w:val="center"/>
              <w:rPr>
                <w:szCs w:val="22"/>
              </w:rPr>
            </w:pPr>
            <w:r w:rsidRPr="00E64A29">
              <w:rPr>
                <w:szCs w:val="22"/>
              </w:rPr>
              <w:t>Волжская ТЭЦ</w:t>
            </w:r>
          </w:p>
        </w:tc>
      </w:tr>
      <w:tr w:rsidR="00191AE9" w:rsidRPr="00E64A29" w14:paraId="28D499CF"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6B56098B"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900AC"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14:paraId="7A5BA4F7" w14:textId="77777777" w:rsidR="00191AE9" w:rsidRPr="00E64A29" w:rsidRDefault="00191AE9" w:rsidP="00F57D79">
            <w:pPr>
              <w:widowControl w:val="0"/>
              <w:jc w:val="center"/>
              <w:rPr>
                <w:szCs w:val="22"/>
              </w:rPr>
            </w:pPr>
            <w:r w:rsidRPr="00E64A29">
              <w:rPr>
                <w:szCs w:val="22"/>
              </w:rPr>
              <w:t>Волжская ТЭЦ-2</w:t>
            </w:r>
          </w:p>
        </w:tc>
      </w:tr>
      <w:tr w:rsidR="00191AE9" w:rsidRPr="00E64A29" w14:paraId="022049CA" w14:textId="77777777" w:rsidTr="00F57D79">
        <w:trPr>
          <w:trHeight w:val="315"/>
        </w:trPr>
        <w:tc>
          <w:tcPr>
            <w:tcW w:w="1076" w:type="dxa"/>
            <w:tcBorders>
              <w:top w:val="nil"/>
              <w:left w:val="single" w:sz="8" w:space="0" w:color="auto"/>
              <w:bottom w:val="single" w:sz="4" w:space="0" w:color="auto"/>
              <w:right w:val="nil"/>
            </w:tcBorders>
            <w:vAlign w:val="center"/>
          </w:tcPr>
          <w:p w14:paraId="7F1D5A4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41CA1C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7977C07C" w14:textId="77777777" w:rsidR="00191AE9" w:rsidRPr="00E64A29" w:rsidRDefault="00191AE9" w:rsidP="00F57D79">
            <w:pPr>
              <w:widowControl w:val="0"/>
              <w:jc w:val="center"/>
              <w:rPr>
                <w:szCs w:val="22"/>
              </w:rPr>
            </w:pPr>
            <w:r w:rsidRPr="00E64A29">
              <w:rPr>
                <w:szCs w:val="22"/>
              </w:rPr>
              <w:t>Камышинская ТЭЦ</w:t>
            </w:r>
          </w:p>
        </w:tc>
      </w:tr>
      <w:tr w:rsidR="00191AE9" w:rsidRPr="008A482D" w14:paraId="3AF10932" w14:textId="77777777" w:rsidTr="00F57D79">
        <w:trPr>
          <w:trHeight w:val="315"/>
        </w:trPr>
        <w:tc>
          <w:tcPr>
            <w:tcW w:w="1076" w:type="dxa"/>
            <w:tcBorders>
              <w:top w:val="nil"/>
              <w:left w:val="single" w:sz="8" w:space="0" w:color="auto"/>
              <w:bottom w:val="single" w:sz="4" w:space="0" w:color="auto"/>
              <w:right w:val="nil"/>
            </w:tcBorders>
            <w:vAlign w:val="center"/>
          </w:tcPr>
          <w:p w14:paraId="2BBB7DDC" w14:textId="77777777" w:rsidR="00191AE9" w:rsidRPr="00E64A29" w:rsidRDefault="00191AE9" w:rsidP="00F57D79">
            <w:pPr>
              <w:widowControl w:val="0"/>
              <w:jc w:val="center"/>
              <w:rPr>
                <w:szCs w:val="22"/>
              </w:rPr>
            </w:pPr>
            <w:r w:rsidRPr="00E64A29">
              <w:rPr>
                <w:szCs w:val="22"/>
              </w:rPr>
              <w:t>4</w:t>
            </w:r>
          </w:p>
        </w:tc>
        <w:tc>
          <w:tcPr>
            <w:tcW w:w="2600" w:type="dxa"/>
            <w:tcBorders>
              <w:top w:val="nil"/>
              <w:left w:val="single" w:sz="8" w:space="0" w:color="auto"/>
              <w:bottom w:val="single" w:sz="4" w:space="0" w:color="auto"/>
              <w:right w:val="nil"/>
            </w:tcBorders>
            <w:shd w:val="clear" w:color="auto" w:fill="auto"/>
            <w:vAlign w:val="center"/>
            <w:hideMark/>
          </w:tcPr>
          <w:p w14:paraId="52D83298" w14:textId="77777777" w:rsidR="00191AE9" w:rsidRPr="00E64A29" w:rsidRDefault="00191AE9" w:rsidP="00F57D79">
            <w:pPr>
              <w:widowControl w:val="0"/>
              <w:jc w:val="center"/>
              <w:rPr>
                <w:szCs w:val="22"/>
              </w:rPr>
            </w:pPr>
            <w:r w:rsidRPr="00E64A29">
              <w:rPr>
                <w:szCs w:val="22"/>
              </w:rPr>
              <w:t>ОЭС Средней Волги</w:t>
            </w: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4B19E19C"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48CAA0BB"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4BFA8FBE" w14:textId="77777777" w:rsidR="00191AE9" w:rsidRPr="00E64A29" w:rsidRDefault="00191AE9" w:rsidP="00F57D79">
            <w:pPr>
              <w:widowControl w:val="0"/>
              <w:jc w:val="center"/>
              <w:rPr>
                <w:szCs w:val="22"/>
              </w:rPr>
            </w:pPr>
            <w:r w:rsidRPr="00E64A29">
              <w:rPr>
                <w:szCs w:val="22"/>
              </w:rPr>
              <w:t>4.1</w:t>
            </w: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666937EC" w14:textId="77777777" w:rsidR="00191AE9" w:rsidRPr="00E64A29" w:rsidRDefault="00191AE9" w:rsidP="00F57D79">
            <w:pPr>
              <w:widowControl w:val="0"/>
              <w:jc w:val="center"/>
              <w:rPr>
                <w:szCs w:val="22"/>
              </w:rPr>
            </w:pPr>
            <w:r w:rsidRPr="00E64A29">
              <w:rPr>
                <w:szCs w:val="22"/>
              </w:rPr>
              <w:t>Северный энергорайон</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35902" w14:textId="77777777" w:rsidR="00191AE9" w:rsidRPr="00E64A29" w:rsidRDefault="00191AE9" w:rsidP="00F57D79">
            <w:pPr>
              <w:widowControl w:val="0"/>
              <w:jc w:val="center"/>
              <w:rPr>
                <w:szCs w:val="22"/>
              </w:rPr>
            </w:pPr>
          </w:p>
        </w:tc>
      </w:tr>
      <w:tr w:rsidR="00191AE9" w:rsidRPr="00E64A29" w14:paraId="32E81E4D"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084FB47"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28A8A85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FBBE5"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111ABB44" w14:textId="77777777" w:rsidTr="00F57D79">
        <w:trPr>
          <w:trHeight w:val="315"/>
        </w:trPr>
        <w:tc>
          <w:tcPr>
            <w:tcW w:w="1076" w:type="dxa"/>
            <w:tcBorders>
              <w:top w:val="nil"/>
              <w:left w:val="single" w:sz="8" w:space="0" w:color="auto"/>
              <w:bottom w:val="single" w:sz="4" w:space="0" w:color="auto"/>
              <w:right w:val="nil"/>
            </w:tcBorders>
            <w:vAlign w:val="center"/>
          </w:tcPr>
          <w:p w14:paraId="0DDF4F3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4AEE78E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9A1D951"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E64A29" w14:paraId="39710DEF" w14:textId="77777777" w:rsidTr="00F57D79">
        <w:trPr>
          <w:trHeight w:val="315"/>
        </w:trPr>
        <w:tc>
          <w:tcPr>
            <w:tcW w:w="1076" w:type="dxa"/>
            <w:tcBorders>
              <w:top w:val="nil"/>
              <w:left w:val="single" w:sz="8" w:space="0" w:color="auto"/>
              <w:bottom w:val="single" w:sz="4" w:space="0" w:color="auto"/>
              <w:right w:val="nil"/>
            </w:tcBorders>
            <w:vAlign w:val="center"/>
          </w:tcPr>
          <w:p w14:paraId="498ED41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76ADBD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98048AE" w14:textId="77777777" w:rsidR="00191AE9" w:rsidRPr="00E64A29" w:rsidRDefault="00191AE9" w:rsidP="00F57D79">
            <w:pPr>
              <w:widowControl w:val="0"/>
              <w:jc w:val="center"/>
              <w:rPr>
                <w:szCs w:val="22"/>
              </w:rPr>
            </w:pPr>
            <w:r w:rsidRPr="00E64A29">
              <w:rPr>
                <w:szCs w:val="22"/>
              </w:rPr>
              <w:t>Йошкар-Олинская ТЭЦ-2</w:t>
            </w:r>
          </w:p>
        </w:tc>
      </w:tr>
      <w:tr w:rsidR="00191AE9" w:rsidRPr="00E64A29" w14:paraId="6F8ECD54" w14:textId="77777777" w:rsidTr="00F57D79">
        <w:trPr>
          <w:trHeight w:val="315"/>
        </w:trPr>
        <w:tc>
          <w:tcPr>
            <w:tcW w:w="1076" w:type="dxa"/>
            <w:tcBorders>
              <w:top w:val="nil"/>
              <w:left w:val="single" w:sz="8" w:space="0" w:color="auto"/>
              <w:bottom w:val="single" w:sz="4" w:space="0" w:color="auto"/>
              <w:right w:val="nil"/>
            </w:tcBorders>
            <w:vAlign w:val="center"/>
          </w:tcPr>
          <w:p w14:paraId="413051A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75BA617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0A3A0998"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58988A2D" w14:textId="77777777" w:rsidTr="00F57D79">
        <w:trPr>
          <w:trHeight w:val="315"/>
        </w:trPr>
        <w:tc>
          <w:tcPr>
            <w:tcW w:w="1076" w:type="dxa"/>
            <w:tcBorders>
              <w:top w:val="nil"/>
              <w:left w:val="single" w:sz="8" w:space="0" w:color="auto"/>
              <w:bottom w:val="single" w:sz="4" w:space="0" w:color="auto"/>
              <w:right w:val="nil"/>
            </w:tcBorders>
            <w:vAlign w:val="center"/>
          </w:tcPr>
          <w:p w14:paraId="546809C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64CC1B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9B10EFB"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0D7FC286" w14:textId="77777777" w:rsidTr="00F57D79">
        <w:trPr>
          <w:trHeight w:val="315"/>
        </w:trPr>
        <w:tc>
          <w:tcPr>
            <w:tcW w:w="1076" w:type="dxa"/>
            <w:tcBorders>
              <w:top w:val="nil"/>
              <w:left w:val="single" w:sz="8" w:space="0" w:color="auto"/>
              <w:bottom w:val="single" w:sz="4" w:space="0" w:color="auto"/>
              <w:right w:val="nil"/>
            </w:tcBorders>
            <w:vAlign w:val="center"/>
          </w:tcPr>
          <w:p w14:paraId="6EF9B5C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CBEFCB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45F2C516"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10921578" w14:textId="77777777" w:rsidTr="00F57D79">
        <w:trPr>
          <w:trHeight w:val="315"/>
        </w:trPr>
        <w:tc>
          <w:tcPr>
            <w:tcW w:w="1076" w:type="dxa"/>
            <w:tcBorders>
              <w:top w:val="nil"/>
              <w:left w:val="single" w:sz="8" w:space="0" w:color="auto"/>
              <w:bottom w:val="single" w:sz="4" w:space="0" w:color="auto"/>
              <w:right w:val="nil"/>
            </w:tcBorders>
            <w:vAlign w:val="center"/>
          </w:tcPr>
          <w:p w14:paraId="795646DF" w14:textId="77777777" w:rsidR="00191AE9" w:rsidRPr="00E64A29" w:rsidRDefault="00191AE9" w:rsidP="00F57D79">
            <w:pPr>
              <w:widowControl w:val="0"/>
              <w:jc w:val="center"/>
              <w:rPr>
                <w:szCs w:val="22"/>
              </w:rPr>
            </w:pPr>
            <w:r w:rsidRPr="00E64A29">
              <w:rPr>
                <w:szCs w:val="22"/>
              </w:rPr>
              <w:t>4.1.1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7DE9E20D" w14:textId="77777777" w:rsidR="00191AE9" w:rsidRPr="00E64A29" w:rsidRDefault="00191AE9" w:rsidP="00F57D79">
            <w:pPr>
              <w:widowControl w:val="0"/>
              <w:jc w:val="center"/>
              <w:rPr>
                <w:szCs w:val="22"/>
              </w:rPr>
            </w:pPr>
            <w:r w:rsidRPr="00E64A29">
              <w:rPr>
                <w:szCs w:val="22"/>
              </w:rPr>
              <w:t>Казанский энергорайон</w:t>
            </w:r>
          </w:p>
        </w:tc>
      </w:tr>
      <w:tr w:rsidR="00191AE9" w:rsidRPr="00E64A29" w14:paraId="2DD06F75" w14:textId="77777777" w:rsidTr="00F57D79">
        <w:trPr>
          <w:trHeight w:val="315"/>
        </w:trPr>
        <w:tc>
          <w:tcPr>
            <w:tcW w:w="1076" w:type="dxa"/>
            <w:tcBorders>
              <w:top w:val="nil"/>
              <w:left w:val="single" w:sz="8" w:space="0" w:color="auto"/>
              <w:bottom w:val="single" w:sz="4" w:space="0" w:color="auto"/>
              <w:right w:val="nil"/>
            </w:tcBorders>
            <w:vAlign w:val="center"/>
          </w:tcPr>
          <w:p w14:paraId="4F4E631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0D3CB35E"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6CB9C53C"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71387FC1" w14:textId="77777777" w:rsidTr="00F57D79">
        <w:trPr>
          <w:trHeight w:val="315"/>
        </w:trPr>
        <w:tc>
          <w:tcPr>
            <w:tcW w:w="1076" w:type="dxa"/>
            <w:tcBorders>
              <w:top w:val="nil"/>
              <w:left w:val="single" w:sz="8" w:space="0" w:color="auto"/>
              <w:bottom w:val="single" w:sz="4" w:space="0" w:color="auto"/>
              <w:right w:val="nil"/>
            </w:tcBorders>
            <w:vAlign w:val="center"/>
          </w:tcPr>
          <w:p w14:paraId="30509B4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F616FA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804F504"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617C8E46" w14:textId="77777777" w:rsidTr="00F57D79">
        <w:trPr>
          <w:trHeight w:val="315"/>
        </w:trPr>
        <w:tc>
          <w:tcPr>
            <w:tcW w:w="1076" w:type="dxa"/>
            <w:tcBorders>
              <w:top w:val="nil"/>
              <w:left w:val="single" w:sz="8" w:space="0" w:color="auto"/>
              <w:bottom w:val="single" w:sz="4" w:space="0" w:color="auto"/>
              <w:right w:val="nil"/>
            </w:tcBorders>
            <w:vAlign w:val="center"/>
          </w:tcPr>
          <w:p w14:paraId="1F89FF2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C0D841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D91E7F5"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4AFFE298" w14:textId="77777777" w:rsidTr="00F57D79">
        <w:trPr>
          <w:trHeight w:val="315"/>
        </w:trPr>
        <w:tc>
          <w:tcPr>
            <w:tcW w:w="1076" w:type="dxa"/>
            <w:tcBorders>
              <w:top w:val="nil"/>
              <w:left w:val="single" w:sz="8" w:space="0" w:color="auto"/>
              <w:bottom w:val="single" w:sz="4" w:space="0" w:color="auto"/>
              <w:right w:val="nil"/>
            </w:tcBorders>
            <w:vAlign w:val="center"/>
          </w:tcPr>
          <w:p w14:paraId="026AFF68" w14:textId="77777777" w:rsidR="00191AE9" w:rsidRPr="00E64A29" w:rsidRDefault="00191AE9" w:rsidP="00F57D79">
            <w:pPr>
              <w:widowControl w:val="0"/>
              <w:jc w:val="center"/>
              <w:rPr>
                <w:szCs w:val="22"/>
              </w:rPr>
            </w:pPr>
            <w:r w:rsidRPr="00E64A29">
              <w:rPr>
                <w:szCs w:val="22"/>
              </w:rPr>
              <w:t>4.2</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5DD4E271" w14:textId="77777777" w:rsidR="00191AE9" w:rsidRPr="00E64A29" w:rsidRDefault="00191AE9" w:rsidP="00F57D79">
            <w:pPr>
              <w:widowControl w:val="0"/>
              <w:jc w:val="center"/>
              <w:rPr>
                <w:szCs w:val="22"/>
              </w:rPr>
            </w:pPr>
            <w:r w:rsidRPr="00E64A29">
              <w:rPr>
                <w:szCs w:val="22"/>
              </w:rPr>
              <w:t>Нижнекамский энергорайон</w:t>
            </w:r>
          </w:p>
        </w:tc>
      </w:tr>
      <w:tr w:rsidR="00191AE9" w:rsidRPr="00E64A29" w14:paraId="5807179C" w14:textId="77777777" w:rsidTr="00F57D79">
        <w:trPr>
          <w:trHeight w:val="315"/>
        </w:trPr>
        <w:tc>
          <w:tcPr>
            <w:tcW w:w="1076" w:type="dxa"/>
            <w:tcBorders>
              <w:top w:val="nil"/>
              <w:left w:val="single" w:sz="8" w:space="0" w:color="auto"/>
              <w:bottom w:val="single" w:sz="4" w:space="0" w:color="auto"/>
              <w:right w:val="nil"/>
            </w:tcBorders>
            <w:vAlign w:val="center"/>
          </w:tcPr>
          <w:p w14:paraId="55A4AE0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9B4D6A0"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199A85AE" w14:textId="77777777" w:rsidR="00191AE9" w:rsidRPr="00E64A29" w:rsidRDefault="00191AE9" w:rsidP="00F57D79">
            <w:pPr>
              <w:widowControl w:val="0"/>
              <w:jc w:val="center"/>
              <w:rPr>
                <w:szCs w:val="22"/>
              </w:rPr>
            </w:pPr>
            <w:r w:rsidRPr="00E64A29">
              <w:rPr>
                <w:szCs w:val="22"/>
              </w:rPr>
              <w:t>Нижнекамская ТЭЦ ПТК-1</w:t>
            </w:r>
          </w:p>
        </w:tc>
      </w:tr>
      <w:tr w:rsidR="00191AE9" w:rsidRPr="00E64A29" w14:paraId="20059E05" w14:textId="77777777" w:rsidTr="00F57D79">
        <w:trPr>
          <w:trHeight w:val="315"/>
        </w:trPr>
        <w:tc>
          <w:tcPr>
            <w:tcW w:w="1076" w:type="dxa"/>
            <w:tcBorders>
              <w:top w:val="nil"/>
              <w:left w:val="single" w:sz="8" w:space="0" w:color="auto"/>
              <w:bottom w:val="single" w:sz="4" w:space="0" w:color="auto"/>
              <w:right w:val="nil"/>
            </w:tcBorders>
            <w:vAlign w:val="center"/>
          </w:tcPr>
          <w:p w14:paraId="2321ACB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5DECAC2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5B95E1D5" w14:textId="77777777" w:rsidR="00191AE9" w:rsidRPr="00E64A29" w:rsidRDefault="00191AE9" w:rsidP="00F57D79">
            <w:pPr>
              <w:widowControl w:val="0"/>
              <w:jc w:val="center"/>
              <w:rPr>
                <w:szCs w:val="22"/>
              </w:rPr>
            </w:pPr>
            <w:r w:rsidRPr="00E64A29">
              <w:rPr>
                <w:szCs w:val="22"/>
              </w:rPr>
              <w:t>Нижнекамская ТЭЦ ПТК-2</w:t>
            </w:r>
          </w:p>
        </w:tc>
      </w:tr>
      <w:tr w:rsidR="00191AE9" w:rsidRPr="00E64A29" w14:paraId="3A504451" w14:textId="77777777" w:rsidTr="00F57D79">
        <w:trPr>
          <w:trHeight w:val="315"/>
        </w:trPr>
        <w:tc>
          <w:tcPr>
            <w:tcW w:w="1076" w:type="dxa"/>
            <w:tcBorders>
              <w:top w:val="nil"/>
              <w:left w:val="single" w:sz="8" w:space="0" w:color="auto"/>
              <w:bottom w:val="single" w:sz="4" w:space="0" w:color="auto"/>
              <w:right w:val="nil"/>
            </w:tcBorders>
            <w:vAlign w:val="center"/>
          </w:tcPr>
          <w:p w14:paraId="128BE00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1B1E984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7FC4C1EB" w14:textId="77777777" w:rsidR="00191AE9" w:rsidRPr="00E64A29" w:rsidRDefault="00191AE9" w:rsidP="00F57D79">
            <w:pPr>
              <w:widowControl w:val="0"/>
              <w:jc w:val="center"/>
              <w:rPr>
                <w:szCs w:val="22"/>
              </w:rPr>
            </w:pPr>
            <w:r w:rsidRPr="00E64A29">
              <w:rPr>
                <w:szCs w:val="22"/>
              </w:rPr>
              <w:t>Набережночелнинская ТЭЦ</w:t>
            </w:r>
          </w:p>
        </w:tc>
      </w:tr>
      <w:tr w:rsidR="00191AE9" w:rsidRPr="00E64A29" w14:paraId="65D79240" w14:textId="77777777" w:rsidTr="00F57D79">
        <w:trPr>
          <w:trHeight w:val="315"/>
        </w:trPr>
        <w:tc>
          <w:tcPr>
            <w:tcW w:w="1076" w:type="dxa"/>
            <w:tcBorders>
              <w:top w:val="nil"/>
              <w:left w:val="single" w:sz="8" w:space="0" w:color="auto"/>
              <w:bottom w:val="single" w:sz="4" w:space="0" w:color="auto"/>
              <w:right w:val="nil"/>
            </w:tcBorders>
            <w:vAlign w:val="center"/>
          </w:tcPr>
          <w:p w14:paraId="3459994A" w14:textId="77777777" w:rsidR="00191AE9" w:rsidRPr="00E64A29" w:rsidRDefault="00191AE9" w:rsidP="00F57D79">
            <w:pPr>
              <w:widowControl w:val="0"/>
              <w:jc w:val="center"/>
              <w:rPr>
                <w:szCs w:val="22"/>
              </w:rPr>
            </w:pPr>
            <w:r w:rsidRPr="00E64A29">
              <w:rPr>
                <w:szCs w:val="22"/>
              </w:rPr>
              <w:t>4.3</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6C5A78C2" w14:textId="77777777" w:rsidR="00191AE9" w:rsidRPr="00E64A29" w:rsidRDefault="00191AE9" w:rsidP="00F57D79">
            <w:pPr>
              <w:widowControl w:val="0"/>
              <w:jc w:val="center"/>
              <w:rPr>
                <w:szCs w:val="22"/>
              </w:rPr>
            </w:pPr>
            <w:r w:rsidRPr="00E64A29">
              <w:rPr>
                <w:szCs w:val="22"/>
              </w:rPr>
              <w:t>Энергорайон, ограниченный сечением № 1 МЭС</w:t>
            </w:r>
          </w:p>
        </w:tc>
      </w:tr>
      <w:tr w:rsidR="00191AE9" w:rsidRPr="00E64A29" w14:paraId="1A4CB6AA" w14:textId="77777777" w:rsidTr="00F57D79">
        <w:trPr>
          <w:trHeight w:val="315"/>
        </w:trPr>
        <w:tc>
          <w:tcPr>
            <w:tcW w:w="1076" w:type="dxa"/>
            <w:tcBorders>
              <w:top w:val="nil"/>
              <w:left w:val="single" w:sz="8" w:space="0" w:color="auto"/>
              <w:bottom w:val="single" w:sz="4" w:space="0" w:color="auto"/>
              <w:right w:val="nil"/>
            </w:tcBorders>
            <w:vAlign w:val="center"/>
          </w:tcPr>
          <w:p w14:paraId="1A12911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5560D01"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613DC8C9" w14:textId="77777777" w:rsidR="00191AE9" w:rsidRPr="00E64A29" w:rsidRDefault="00191AE9" w:rsidP="00F57D79">
            <w:pPr>
              <w:widowControl w:val="0"/>
              <w:jc w:val="center"/>
              <w:rPr>
                <w:szCs w:val="22"/>
              </w:rPr>
            </w:pPr>
            <w:r w:rsidRPr="00E64A29">
              <w:rPr>
                <w:szCs w:val="22"/>
              </w:rPr>
              <w:t>Саранская ТЭЦ-2</w:t>
            </w:r>
          </w:p>
        </w:tc>
      </w:tr>
      <w:tr w:rsidR="00191AE9" w:rsidRPr="00E64A29" w14:paraId="5C6B6AE7" w14:textId="77777777" w:rsidTr="00F57D79">
        <w:trPr>
          <w:trHeight w:val="315"/>
        </w:trPr>
        <w:tc>
          <w:tcPr>
            <w:tcW w:w="1076" w:type="dxa"/>
            <w:tcBorders>
              <w:top w:val="nil"/>
              <w:left w:val="single" w:sz="8" w:space="0" w:color="auto"/>
              <w:bottom w:val="single" w:sz="4" w:space="0" w:color="auto"/>
              <w:right w:val="nil"/>
            </w:tcBorders>
            <w:vAlign w:val="center"/>
          </w:tcPr>
          <w:p w14:paraId="0C0863F7" w14:textId="77777777" w:rsidR="00191AE9" w:rsidRPr="00E64A29" w:rsidRDefault="00191AE9" w:rsidP="00F57D79">
            <w:pPr>
              <w:widowControl w:val="0"/>
              <w:jc w:val="center"/>
              <w:rPr>
                <w:szCs w:val="22"/>
              </w:rPr>
            </w:pPr>
            <w:r w:rsidRPr="00E64A29">
              <w:rPr>
                <w:szCs w:val="22"/>
              </w:rPr>
              <w:t>4.4</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38EFA3CB" w14:textId="77777777" w:rsidR="00191AE9" w:rsidRPr="00E64A29" w:rsidRDefault="00191AE9" w:rsidP="00F57D79">
            <w:pPr>
              <w:widowControl w:val="0"/>
              <w:jc w:val="center"/>
              <w:rPr>
                <w:szCs w:val="22"/>
              </w:rPr>
            </w:pPr>
            <w:r w:rsidRPr="00E64A29">
              <w:rPr>
                <w:szCs w:val="22"/>
              </w:rPr>
              <w:t>Энергорайон, ограниченный сечением № 1 НЭС</w:t>
            </w:r>
          </w:p>
        </w:tc>
      </w:tr>
      <w:tr w:rsidR="00191AE9" w:rsidRPr="00E64A29" w14:paraId="24AED414" w14:textId="77777777" w:rsidTr="00F57D79">
        <w:trPr>
          <w:trHeight w:val="315"/>
        </w:trPr>
        <w:tc>
          <w:tcPr>
            <w:tcW w:w="1076" w:type="dxa"/>
            <w:tcBorders>
              <w:top w:val="nil"/>
              <w:left w:val="single" w:sz="8" w:space="0" w:color="auto"/>
              <w:bottom w:val="single" w:sz="4" w:space="0" w:color="auto"/>
              <w:right w:val="nil"/>
            </w:tcBorders>
            <w:vAlign w:val="center"/>
          </w:tcPr>
          <w:p w14:paraId="1FF0F6B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A347E7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4AE3EAAD" w14:textId="77777777" w:rsidR="00191AE9" w:rsidRPr="00E64A29" w:rsidRDefault="00191AE9" w:rsidP="00F57D79">
            <w:pPr>
              <w:widowControl w:val="0"/>
              <w:jc w:val="center"/>
              <w:rPr>
                <w:szCs w:val="22"/>
              </w:rPr>
            </w:pPr>
            <w:r w:rsidRPr="00E64A29">
              <w:rPr>
                <w:szCs w:val="22"/>
              </w:rPr>
              <w:t>Новогорьковская ТЭЦ</w:t>
            </w:r>
          </w:p>
        </w:tc>
      </w:tr>
      <w:tr w:rsidR="00191AE9" w:rsidRPr="00E64A29" w14:paraId="4344D679" w14:textId="77777777" w:rsidTr="00F57D79">
        <w:trPr>
          <w:trHeight w:val="315"/>
        </w:trPr>
        <w:tc>
          <w:tcPr>
            <w:tcW w:w="1076" w:type="dxa"/>
            <w:tcBorders>
              <w:top w:val="nil"/>
              <w:left w:val="single" w:sz="8" w:space="0" w:color="auto"/>
              <w:bottom w:val="single" w:sz="4" w:space="0" w:color="auto"/>
              <w:right w:val="nil"/>
            </w:tcBorders>
            <w:vAlign w:val="center"/>
          </w:tcPr>
          <w:p w14:paraId="620AC5F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5258EE71"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38C045DC" w14:textId="77777777" w:rsidR="00191AE9" w:rsidRPr="00E64A29" w:rsidRDefault="00191AE9" w:rsidP="00F57D79">
            <w:pPr>
              <w:widowControl w:val="0"/>
              <w:jc w:val="center"/>
              <w:rPr>
                <w:szCs w:val="22"/>
              </w:rPr>
            </w:pPr>
            <w:r w:rsidRPr="00E64A29">
              <w:rPr>
                <w:szCs w:val="22"/>
              </w:rPr>
              <w:t>Дзержинская ТЭЦ</w:t>
            </w:r>
          </w:p>
        </w:tc>
      </w:tr>
      <w:tr w:rsidR="00191AE9" w:rsidRPr="00E64A29" w14:paraId="05A3EC63" w14:textId="77777777" w:rsidTr="00F57D79">
        <w:trPr>
          <w:trHeight w:val="315"/>
        </w:trPr>
        <w:tc>
          <w:tcPr>
            <w:tcW w:w="1076" w:type="dxa"/>
            <w:tcBorders>
              <w:top w:val="nil"/>
              <w:left w:val="single" w:sz="8" w:space="0" w:color="auto"/>
              <w:bottom w:val="single" w:sz="4" w:space="0" w:color="auto"/>
              <w:right w:val="nil"/>
            </w:tcBorders>
            <w:vAlign w:val="center"/>
          </w:tcPr>
          <w:p w14:paraId="42E4B9B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BB5B8E9"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6583A027"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32FC9217" w14:textId="77777777" w:rsidTr="00F57D79">
        <w:trPr>
          <w:trHeight w:val="315"/>
        </w:trPr>
        <w:tc>
          <w:tcPr>
            <w:tcW w:w="1076" w:type="dxa"/>
            <w:tcBorders>
              <w:top w:val="nil"/>
              <w:left w:val="single" w:sz="8" w:space="0" w:color="auto"/>
              <w:bottom w:val="single" w:sz="4" w:space="0" w:color="auto"/>
              <w:right w:val="nil"/>
            </w:tcBorders>
            <w:vAlign w:val="center"/>
          </w:tcPr>
          <w:p w14:paraId="7CB03AD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FCF83F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7062D17"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6D5DA1DE"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E7D41D1" w14:textId="77777777" w:rsidR="00191AE9" w:rsidRPr="00E64A29" w:rsidRDefault="00191AE9" w:rsidP="00F57D79">
            <w:pPr>
              <w:widowControl w:val="0"/>
              <w:jc w:val="center"/>
              <w:rPr>
                <w:szCs w:val="22"/>
              </w:rPr>
            </w:pPr>
            <w:r w:rsidRPr="00E64A29">
              <w:rPr>
                <w:szCs w:val="22"/>
              </w:rPr>
              <w:t>4.5</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652B103" w14:textId="77777777" w:rsidR="00191AE9" w:rsidRPr="00E64A29" w:rsidRDefault="00191AE9" w:rsidP="00F57D79">
            <w:pPr>
              <w:widowControl w:val="0"/>
              <w:jc w:val="center"/>
              <w:rPr>
                <w:szCs w:val="22"/>
              </w:rPr>
            </w:pPr>
            <w:r w:rsidRPr="00E64A29">
              <w:rPr>
                <w:szCs w:val="22"/>
              </w:rPr>
              <w:t>Энергорайон, ограниченный сечением № 2 ЧЭС</w:t>
            </w:r>
          </w:p>
        </w:tc>
      </w:tr>
      <w:tr w:rsidR="00191AE9" w:rsidRPr="00E64A29" w14:paraId="5606E944" w14:textId="77777777" w:rsidTr="00F57D79">
        <w:trPr>
          <w:trHeight w:val="315"/>
        </w:trPr>
        <w:tc>
          <w:tcPr>
            <w:tcW w:w="1076" w:type="dxa"/>
            <w:tcBorders>
              <w:top w:val="nil"/>
              <w:left w:val="single" w:sz="8" w:space="0" w:color="auto"/>
              <w:bottom w:val="single" w:sz="4" w:space="0" w:color="auto"/>
              <w:right w:val="nil"/>
            </w:tcBorders>
            <w:vAlign w:val="center"/>
          </w:tcPr>
          <w:p w14:paraId="3C17C36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6B0F72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7E0662BD"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2C8C889E" w14:textId="77777777" w:rsidTr="00F57D79">
        <w:trPr>
          <w:trHeight w:val="315"/>
        </w:trPr>
        <w:tc>
          <w:tcPr>
            <w:tcW w:w="1076" w:type="dxa"/>
            <w:tcBorders>
              <w:top w:val="nil"/>
              <w:left w:val="single" w:sz="8" w:space="0" w:color="auto"/>
              <w:bottom w:val="single" w:sz="4" w:space="0" w:color="auto"/>
              <w:right w:val="nil"/>
            </w:tcBorders>
            <w:vAlign w:val="center"/>
          </w:tcPr>
          <w:p w14:paraId="622FB23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AD5B48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37AE413"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8A482D" w14:paraId="473E2261" w14:textId="77777777" w:rsidTr="00F57D79">
        <w:trPr>
          <w:trHeight w:val="315"/>
        </w:trPr>
        <w:tc>
          <w:tcPr>
            <w:tcW w:w="1076" w:type="dxa"/>
            <w:tcBorders>
              <w:top w:val="nil"/>
              <w:left w:val="single" w:sz="8" w:space="0" w:color="auto"/>
              <w:bottom w:val="single" w:sz="4" w:space="0" w:color="auto"/>
              <w:right w:val="nil"/>
            </w:tcBorders>
            <w:vAlign w:val="center"/>
          </w:tcPr>
          <w:p w14:paraId="2661D577" w14:textId="77777777" w:rsidR="00191AE9" w:rsidRPr="00E64A29" w:rsidRDefault="00191AE9" w:rsidP="00F57D79">
            <w:pPr>
              <w:widowControl w:val="0"/>
              <w:jc w:val="center"/>
              <w:rPr>
                <w:szCs w:val="22"/>
              </w:rPr>
            </w:pPr>
            <w:r w:rsidRPr="00E64A29">
              <w:rPr>
                <w:szCs w:val="22"/>
              </w:rPr>
              <w:t>4.6</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1246F553" w14:textId="77777777" w:rsidR="00191AE9" w:rsidRPr="004A54F2" w:rsidRDefault="00191AE9" w:rsidP="00F57D79">
            <w:pPr>
              <w:widowControl w:val="0"/>
              <w:jc w:val="center"/>
              <w:rPr>
                <w:szCs w:val="22"/>
                <w:lang w:val="ru-RU"/>
              </w:rPr>
            </w:pPr>
            <w:r w:rsidRPr="004A54F2">
              <w:rPr>
                <w:szCs w:val="22"/>
                <w:lang w:val="ru-RU"/>
              </w:rPr>
              <w:t>Энергорайон, ограниченный сечением № 1 ЭС Самарской области</w:t>
            </w:r>
          </w:p>
        </w:tc>
      </w:tr>
      <w:tr w:rsidR="00191AE9" w:rsidRPr="00E64A29" w14:paraId="0093C013" w14:textId="77777777" w:rsidTr="00F57D79">
        <w:trPr>
          <w:trHeight w:val="315"/>
        </w:trPr>
        <w:tc>
          <w:tcPr>
            <w:tcW w:w="1076" w:type="dxa"/>
            <w:tcBorders>
              <w:top w:val="nil"/>
              <w:left w:val="single" w:sz="8" w:space="0" w:color="auto"/>
              <w:bottom w:val="single" w:sz="4" w:space="0" w:color="auto"/>
              <w:right w:val="nil"/>
            </w:tcBorders>
            <w:vAlign w:val="center"/>
          </w:tcPr>
          <w:p w14:paraId="35B9CA0A"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3388C391"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0C354AA" w14:textId="77777777" w:rsidR="00191AE9" w:rsidRPr="00E64A29" w:rsidRDefault="00191AE9" w:rsidP="00F57D79">
            <w:pPr>
              <w:widowControl w:val="0"/>
              <w:jc w:val="center"/>
              <w:rPr>
                <w:szCs w:val="22"/>
              </w:rPr>
            </w:pPr>
            <w:r w:rsidRPr="00E64A29">
              <w:rPr>
                <w:szCs w:val="22"/>
              </w:rPr>
              <w:t>Новокуйбышевская ТЭЦ-2</w:t>
            </w:r>
          </w:p>
        </w:tc>
      </w:tr>
      <w:tr w:rsidR="00191AE9" w:rsidRPr="00E64A29" w14:paraId="0CD583F6" w14:textId="77777777" w:rsidTr="00F57D79">
        <w:trPr>
          <w:trHeight w:val="315"/>
        </w:trPr>
        <w:tc>
          <w:tcPr>
            <w:tcW w:w="1076" w:type="dxa"/>
            <w:tcBorders>
              <w:top w:val="nil"/>
              <w:left w:val="single" w:sz="8" w:space="0" w:color="auto"/>
              <w:bottom w:val="single" w:sz="4" w:space="0" w:color="auto"/>
              <w:right w:val="nil"/>
            </w:tcBorders>
            <w:vAlign w:val="center"/>
          </w:tcPr>
          <w:p w14:paraId="3F3C42D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05DDE75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2D00A563" w14:textId="77777777" w:rsidR="00191AE9" w:rsidRPr="00E64A29" w:rsidRDefault="00191AE9" w:rsidP="00F57D79">
            <w:pPr>
              <w:widowControl w:val="0"/>
              <w:jc w:val="center"/>
              <w:rPr>
                <w:szCs w:val="22"/>
              </w:rPr>
            </w:pPr>
            <w:r w:rsidRPr="00E64A29">
              <w:rPr>
                <w:szCs w:val="22"/>
              </w:rPr>
              <w:t>Самарская ТЭЦ</w:t>
            </w:r>
          </w:p>
        </w:tc>
      </w:tr>
      <w:tr w:rsidR="00191AE9" w:rsidRPr="00E64A29" w14:paraId="674B93D0" w14:textId="77777777" w:rsidTr="00F57D79">
        <w:trPr>
          <w:trHeight w:val="315"/>
        </w:trPr>
        <w:tc>
          <w:tcPr>
            <w:tcW w:w="1076" w:type="dxa"/>
            <w:tcBorders>
              <w:top w:val="single" w:sz="4" w:space="0" w:color="auto"/>
              <w:left w:val="single" w:sz="8" w:space="0" w:color="auto"/>
              <w:bottom w:val="nil"/>
              <w:right w:val="nil"/>
            </w:tcBorders>
            <w:vAlign w:val="center"/>
          </w:tcPr>
          <w:p w14:paraId="7634224C"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nil"/>
              <w:right w:val="nil"/>
            </w:tcBorders>
            <w:shd w:val="clear" w:color="auto" w:fill="auto"/>
            <w:vAlign w:val="center"/>
            <w:hideMark/>
          </w:tcPr>
          <w:p w14:paraId="4914A4B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7FFB18F" w14:textId="77777777" w:rsidR="00191AE9" w:rsidRPr="00E64A29" w:rsidRDefault="00191AE9" w:rsidP="00F57D79">
            <w:pPr>
              <w:widowControl w:val="0"/>
              <w:jc w:val="center"/>
              <w:rPr>
                <w:szCs w:val="22"/>
              </w:rPr>
            </w:pPr>
            <w:r w:rsidRPr="00E64A29">
              <w:rPr>
                <w:szCs w:val="22"/>
              </w:rPr>
              <w:t>Новокуйбышевская ТЭЦ-1</w:t>
            </w:r>
          </w:p>
        </w:tc>
      </w:tr>
      <w:tr w:rsidR="00191AE9" w:rsidRPr="00E64A29" w14:paraId="5682E0E9" w14:textId="77777777" w:rsidTr="00F57D79">
        <w:trPr>
          <w:trHeight w:val="330"/>
        </w:trPr>
        <w:tc>
          <w:tcPr>
            <w:tcW w:w="1076" w:type="dxa"/>
            <w:tcBorders>
              <w:top w:val="single" w:sz="4" w:space="0" w:color="auto"/>
              <w:left w:val="single" w:sz="4" w:space="0" w:color="auto"/>
              <w:bottom w:val="single" w:sz="4" w:space="0" w:color="auto"/>
              <w:right w:val="nil"/>
            </w:tcBorders>
            <w:shd w:val="clear" w:color="auto" w:fill="auto"/>
            <w:vAlign w:val="center"/>
          </w:tcPr>
          <w:p w14:paraId="59727CBC" w14:textId="77777777" w:rsidR="00191AE9" w:rsidRPr="00E64A29" w:rsidRDefault="00191AE9" w:rsidP="00F57D79">
            <w:pPr>
              <w:widowControl w:val="0"/>
              <w:jc w:val="center"/>
              <w:rPr>
                <w:szCs w:val="22"/>
              </w:rPr>
            </w:pPr>
            <w:r w:rsidRPr="00E64A29">
              <w:rPr>
                <w:szCs w:val="22"/>
              </w:rPr>
              <w:t>4.6.1</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2820E6" w14:textId="77777777" w:rsidR="00191AE9" w:rsidRPr="00E64A29" w:rsidRDefault="00191AE9" w:rsidP="00F57D79">
            <w:pPr>
              <w:widowControl w:val="0"/>
              <w:jc w:val="center"/>
              <w:rPr>
                <w:szCs w:val="22"/>
              </w:rPr>
            </w:pPr>
            <w:r w:rsidRPr="00E64A29">
              <w:rPr>
                <w:szCs w:val="22"/>
              </w:rPr>
              <w:t>Энергорайон, ограниченный сечением «Заречное»</w:t>
            </w:r>
          </w:p>
        </w:tc>
      </w:tr>
      <w:tr w:rsidR="00191AE9" w:rsidRPr="00E64A29" w14:paraId="1544CFD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5FB1DD0"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DB3A63B"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CEE0A"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51BF945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BE685FC"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5AED955"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461FA"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6969E9F2"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DAA328F" w14:textId="77777777" w:rsidR="00191AE9" w:rsidRPr="00E64A29" w:rsidRDefault="00191AE9" w:rsidP="00F57D79">
            <w:pPr>
              <w:widowControl w:val="0"/>
              <w:jc w:val="center"/>
              <w:rPr>
                <w:szCs w:val="22"/>
              </w:rPr>
            </w:pPr>
            <w:r w:rsidRPr="00E64A29">
              <w:rPr>
                <w:szCs w:val="22"/>
              </w:rPr>
              <w:t>4.7</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45625BD6" w14:textId="77777777" w:rsidR="00191AE9" w:rsidRPr="00E64A29" w:rsidRDefault="00191AE9" w:rsidP="00F57D79">
            <w:pPr>
              <w:widowControl w:val="0"/>
              <w:jc w:val="center"/>
              <w:rPr>
                <w:szCs w:val="22"/>
              </w:rPr>
            </w:pPr>
            <w:r w:rsidRPr="00E64A29">
              <w:rPr>
                <w:szCs w:val="22"/>
              </w:rPr>
              <w:t>Энергорайон, ограниченный сечением Тольятти</w:t>
            </w:r>
          </w:p>
        </w:tc>
      </w:tr>
      <w:tr w:rsidR="00191AE9" w:rsidRPr="00E64A29" w14:paraId="2951116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F40D48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525792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9A4FB7F" w14:textId="77777777" w:rsidR="00191AE9" w:rsidRPr="00E64A29" w:rsidRDefault="00191AE9" w:rsidP="00F57D79">
            <w:pPr>
              <w:widowControl w:val="0"/>
              <w:jc w:val="center"/>
              <w:rPr>
                <w:szCs w:val="22"/>
              </w:rPr>
            </w:pPr>
            <w:r w:rsidRPr="00E64A29">
              <w:rPr>
                <w:szCs w:val="22"/>
              </w:rPr>
              <w:t>Тольяттинская ТЭЦ</w:t>
            </w:r>
          </w:p>
        </w:tc>
      </w:tr>
      <w:tr w:rsidR="00191AE9" w:rsidRPr="00E64A29" w14:paraId="2D5CCD0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61657B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422FEE8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43DDC1B3" w14:textId="77777777" w:rsidR="00191AE9" w:rsidRPr="00E64A29" w:rsidRDefault="00191AE9" w:rsidP="00F57D79">
            <w:pPr>
              <w:widowControl w:val="0"/>
              <w:jc w:val="center"/>
              <w:rPr>
                <w:szCs w:val="22"/>
              </w:rPr>
            </w:pPr>
            <w:r w:rsidRPr="00E64A29">
              <w:rPr>
                <w:szCs w:val="22"/>
              </w:rPr>
              <w:t>ТЭЦ Волжского автозавода</w:t>
            </w:r>
          </w:p>
        </w:tc>
      </w:tr>
      <w:tr w:rsidR="00191AE9" w:rsidRPr="008A482D" w14:paraId="0F70C49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C31D5E3" w14:textId="77777777" w:rsidR="00191AE9" w:rsidRPr="00E64A29" w:rsidRDefault="00191AE9" w:rsidP="00F57D79">
            <w:pPr>
              <w:widowControl w:val="0"/>
              <w:jc w:val="center"/>
              <w:rPr>
                <w:szCs w:val="22"/>
              </w:rPr>
            </w:pPr>
            <w:r w:rsidRPr="00E64A29">
              <w:rPr>
                <w:szCs w:val="22"/>
              </w:rPr>
              <w:t>5</w:t>
            </w: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EE75195" w14:textId="77777777" w:rsidR="00191AE9" w:rsidRPr="00E64A29" w:rsidRDefault="00191AE9" w:rsidP="00F57D79">
            <w:pPr>
              <w:widowControl w:val="0"/>
              <w:jc w:val="center"/>
              <w:rPr>
                <w:szCs w:val="22"/>
              </w:rPr>
            </w:pPr>
            <w:r w:rsidRPr="00E64A29">
              <w:rPr>
                <w:szCs w:val="22"/>
              </w:rPr>
              <w:t>ОЭС Урала</w:t>
            </w:r>
          </w:p>
        </w:tc>
        <w:tc>
          <w:tcPr>
            <w:tcW w:w="5670" w:type="dxa"/>
            <w:tcBorders>
              <w:top w:val="nil"/>
              <w:left w:val="nil"/>
              <w:bottom w:val="single" w:sz="4" w:space="0" w:color="auto"/>
              <w:right w:val="single" w:sz="4" w:space="0" w:color="auto"/>
            </w:tcBorders>
            <w:shd w:val="clear" w:color="auto" w:fill="auto"/>
            <w:vAlign w:val="center"/>
            <w:hideMark/>
          </w:tcPr>
          <w:p w14:paraId="0B31C575"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8A482D" w14:paraId="09033DDF"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4329956" w14:textId="77777777" w:rsidR="00191AE9" w:rsidRPr="00E64A29" w:rsidRDefault="00191AE9" w:rsidP="00F57D79">
            <w:pPr>
              <w:widowControl w:val="0"/>
              <w:jc w:val="center"/>
              <w:rPr>
                <w:szCs w:val="22"/>
              </w:rPr>
            </w:pPr>
            <w:r w:rsidRPr="00E64A29">
              <w:rPr>
                <w:szCs w:val="22"/>
              </w:rPr>
              <w:t>5.1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4317931" w14:textId="77777777" w:rsidR="00191AE9" w:rsidRPr="004A54F2" w:rsidRDefault="00191AE9" w:rsidP="00F57D79">
            <w:pPr>
              <w:widowControl w:val="0"/>
              <w:jc w:val="center"/>
              <w:rPr>
                <w:szCs w:val="22"/>
                <w:lang w:val="ru-RU"/>
              </w:rPr>
            </w:pPr>
            <w:r w:rsidRPr="004A54F2">
              <w:rPr>
                <w:szCs w:val="22"/>
                <w:lang w:val="ru-RU"/>
              </w:rPr>
              <w:t>группа КС «КС ЛАПНУ 1» (Оренбургская э/с)</w:t>
            </w:r>
          </w:p>
        </w:tc>
      </w:tr>
      <w:tr w:rsidR="00191AE9" w:rsidRPr="00E64A29" w14:paraId="4DB7A2F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C694B28"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E7531BF"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01023BAA" w14:textId="77777777" w:rsidR="00191AE9" w:rsidRPr="00E64A29" w:rsidRDefault="00191AE9" w:rsidP="00F57D79">
            <w:pPr>
              <w:widowControl w:val="0"/>
              <w:jc w:val="center"/>
              <w:rPr>
                <w:szCs w:val="22"/>
              </w:rPr>
            </w:pPr>
            <w:r w:rsidRPr="00E64A29">
              <w:rPr>
                <w:szCs w:val="22"/>
              </w:rPr>
              <w:t>Сакмарская ТЭЦ</w:t>
            </w:r>
          </w:p>
        </w:tc>
      </w:tr>
      <w:tr w:rsidR="00191AE9" w:rsidRPr="00E64A29" w14:paraId="7538003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8F42FD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ADBC99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CD2273D" w14:textId="77777777" w:rsidR="00191AE9" w:rsidRPr="00E64A29" w:rsidRDefault="00191AE9" w:rsidP="00F57D79">
            <w:pPr>
              <w:widowControl w:val="0"/>
              <w:jc w:val="center"/>
              <w:rPr>
                <w:szCs w:val="22"/>
              </w:rPr>
            </w:pPr>
            <w:r w:rsidRPr="00E64A29">
              <w:rPr>
                <w:szCs w:val="22"/>
              </w:rPr>
              <w:t>Каргалинская ТЭЦ</w:t>
            </w:r>
          </w:p>
        </w:tc>
      </w:tr>
      <w:tr w:rsidR="00191AE9" w:rsidRPr="008A482D" w14:paraId="49295A0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06DFD08" w14:textId="77777777" w:rsidR="00191AE9" w:rsidRPr="00E64A29" w:rsidRDefault="00191AE9" w:rsidP="00F57D79">
            <w:pPr>
              <w:widowControl w:val="0"/>
              <w:jc w:val="center"/>
              <w:rPr>
                <w:szCs w:val="22"/>
              </w:rPr>
            </w:pPr>
            <w:r w:rsidRPr="00E64A29">
              <w:rPr>
                <w:szCs w:val="22"/>
              </w:rPr>
              <w:t>5.2</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1690B981" w14:textId="77777777" w:rsidR="00191AE9" w:rsidRPr="004A54F2" w:rsidRDefault="00191AE9" w:rsidP="00F57D79">
            <w:pPr>
              <w:widowControl w:val="0"/>
              <w:jc w:val="center"/>
              <w:rPr>
                <w:szCs w:val="22"/>
                <w:lang w:val="ru-RU"/>
              </w:rPr>
            </w:pPr>
            <w:r w:rsidRPr="004A54F2">
              <w:rPr>
                <w:szCs w:val="22"/>
                <w:lang w:val="ru-RU"/>
              </w:rPr>
              <w:t>группа КС «Сечение АПНУ ПС 500 кВ Вятка» (Кировская э/с)</w:t>
            </w:r>
          </w:p>
        </w:tc>
      </w:tr>
      <w:tr w:rsidR="00191AE9" w:rsidRPr="00E64A29" w14:paraId="4D14E61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26FFE3F"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2D79997E"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tcPr>
          <w:p w14:paraId="2D02521D" w14:textId="77777777" w:rsidR="00191AE9" w:rsidRPr="00E64A29" w:rsidRDefault="00191AE9" w:rsidP="00F57D79">
            <w:pPr>
              <w:widowControl w:val="0"/>
              <w:jc w:val="center"/>
              <w:rPr>
                <w:szCs w:val="22"/>
              </w:rPr>
            </w:pPr>
            <w:r w:rsidRPr="00E64A29">
              <w:rPr>
                <w:szCs w:val="22"/>
              </w:rPr>
              <w:t>Кировская ТЭЦ-3</w:t>
            </w:r>
          </w:p>
        </w:tc>
      </w:tr>
      <w:tr w:rsidR="00191AE9" w:rsidRPr="00E64A29" w14:paraId="0B671C7C" w14:textId="77777777" w:rsidTr="00F57D79">
        <w:trPr>
          <w:trHeight w:val="315"/>
        </w:trPr>
        <w:tc>
          <w:tcPr>
            <w:tcW w:w="1076" w:type="dxa"/>
            <w:tcBorders>
              <w:top w:val="nil"/>
              <w:left w:val="single" w:sz="8" w:space="0" w:color="auto"/>
              <w:bottom w:val="single" w:sz="4" w:space="0" w:color="auto"/>
              <w:right w:val="nil"/>
            </w:tcBorders>
            <w:vAlign w:val="center"/>
          </w:tcPr>
          <w:p w14:paraId="35CD06F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590BAB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C581D40" w14:textId="77777777" w:rsidR="00191AE9" w:rsidRPr="00E64A29" w:rsidRDefault="00191AE9" w:rsidP="00F57D79">
            <w:pPr>
              <w:widowControl w:val="0"/>
              <w:jc w:val="center"/>
              <w:rPr>
                <w:szCs w:val="22"/>
              </w:rPr>
            </w:pPr>
            <w:r w:rsidRPr="00E64A29">
              <w:rPr>
                <w:szCs w:val="22"/>
              </w:rPr>
              <w:t>Кировская ТЭЦ-4</w:t>
            </w:r>
          </w:p>
        </w:tc>
      </w:tr>
      <w:tr w:rsidR="00191AE9" w:rsidRPr="00E64A29" w14:paraId="3D608340" w14:textId="77777777" w:rsidTr="00F57D79">
        <w:trPr>
          <w:trHeight w:val="315"/>
        </w:trPr>
        <w:tc>
          <w:tcPr>
            <w:tcW w:w="1076" w:type="dxa"/>
            <w:tcBorders>
              <w:top w:val="nil"/>
              <w:left w:val="single" w:sz="8" w:space="0" w:color="auto"/>
              <w:bottom w:val="single" w:sz="4" w:space="0" w:color="auto"/>
              <w:right w:val="nil"/>
            </w:tcBorders>
            <w:vAlign w:val="center"/>
          </w:tcPr>
          <w:p w14:paraId="0DBC7AD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2C07F7E"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DE7B6E6" w14:textId="77777777" w:rsidR="00191AE9" w:rsidRPr="00E64A29" w:rsidRDefault="00191AE9" w:rsidP="00F57D79">
            <w:pPr>
              <w:widowControl w:val="0"/>
              <w:jc w:val="center"/>
              <w:rPr>
                <w:szCs w:val="22"/>
              </w:rPr>
            </w:pPr>
            <w:r w:rsidRPr="00E64A29">
              <w:rPr>
                <w:szCs w:val="22"/>
              </w:rPr>
              <w:t>Кировская ТЭЦ-5</w:t>
            </w:r>
          </w:p>
        </w:tc>
      </w:tr>
      <w:tr w:rsidR="00191AE9" w:rsidRPr="008A482D" w14:paraId="5654564E"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3A980518" w14:textId="77777777" w:rsidR="00191AE9" w:rsidRPr="00E64A29" w:rsidRDefault="00191AE9" w:rsidP="00F57D79">
            <w:pPr>
              <w:widowControl w:val="0"/>
              <w:jc w:val="center"/>
              <w:rPr>
                <w:szCs w:val="22"/>
              </w:rPr>
            </w:pPr>
            <w:r w:rsidRPr="00E64A29">
              <w:rPr>
                <w:szCs w:val="22"/>
              </w:rPr>
              <w:t>5.3</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5083133" w14:textId="77777777" w:rsidR="00191AE9" w:rsidRPr="004A54F2" w:rsidRDefault="00191AE9" w:rsidP="00F57D79">
            <w:pPr>
              <w:widowControl w:val="0"/>
              <w:jc w:val="center"/>
              <w:rPr>
                <w:szCs w:val="22"/>
                <w:lang w:val="ru-RU"/>
              </w:rPr>
            </w:pPr>
            <w:r w:rsidRPr="004A54F2">
              <w:rPr>
                <w:szCs w:val="22"/>
                <w:lang w:val="ru-RU"/>
              </w:rPr>
              <w:t>КС «КС 3» (Пермская э/с)</w:t>
            </w:r>
          </w:p>
        </w:tc>
      </w:tr>
      <w:tr w:rsidR="00191AE9" w:rsidRPr="00E64A29" w14:paraId="3B3FCC84"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C7FD403"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4EF56396"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A4BEE" w14:textId="77777777" w:rsidR="00191AE9" w:rsidRPr="00E64A29" w:rsidRDefault="00191AE9" w:rsidP="00F57D79">
            <w:pPr>
              <w:widowControl w:val="0"/>
              <w:jc w:val="center"/>
              <w:rPr>
                <w:szCs w:val="22"/>
              </w:rPr>
            </w:pPr>
            <w:r w:rsidRPr="00E64A29">
              <w:rPr>
                <w:szCs w:val="22"/>
              </w:rPr>
              <w:t>Яйвинская ГРЭС</w:t>
            </w:r>
          </w:p>
        </w:tc>
      </w:tr>
      <w:tr w:rsidR="00191AE9" w:rsidRPr="00E64A29" w14:paraId="1E5E35F3" w14:textId="77777777" w:rsidTr="00F57D79">
        <w:trPr>
          <w:trHeight w:val="315"/>
        </w:trPr>
        <w:tc>
          <w:tcPr>
            <w:tcW w:w="1076" w:type="dxa"/>
            <w:tcBorders>
              <w:top w:val="nil"/>
              <w:left w:val="single" w:sz="8" w:space="0" w:color="auto"/>
              <w:bottom w:val="single" w:sz="4" w:space="0" w:color="auto"/>
              <w:right w:val="nil"/>
            </w:tcBorders>
            <w:vAlign w:val="center"/>
          </w:tcPr>
          <w:p w14:paraId="1995C2B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15C9DE2"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921BD0B" w14:textId="77777777" w:rsidR="00191AE9" w:rsidRPr="00E64A29" w:rsidRDefault="00191AE9" w:rsidP="00F57D79">
            <w:pPr>
              <w:widowControl w:val="0"/>
              <w:jc w:val="center"/>
              <w:rPr>
                <w:szCs w:val="22"/>
              </w:rPr>
            </w:pPr>
            <w:r w:rsidRPr="00E64A29">
              <w:rPr>
                <w:szCs w:val="22"/>
              </w:rPr>
              <w:t>Березниковская ТЭЦ-2</w:t>
            </w:r>
          </w:p>
        </w:tc>
      </w:tr>
      <w:tr w:rsidR="00191AE9" w:rsidRPr="008A482D" w14:paraId="4C04DF0B" w14:textId="77777777" w:rsidTr="00F57D79">
        <w:trPr>
          <w:trHeight w:val="315"/>
        </w:trPr>
        <w:tc>
          <w:tcPr>
            <w:tcW w:w="1076" w:type="dxa"/>
            <w:tcBorders>
              <w:top w:val="nil"/>
              <w:left w:val="single" w:sz="8" w:space="0" w:color="auto"/>
              <w:bottom w:val="single" w:sz="4" w:space="0" w:color="auto"/>
              <w:right w:val="nil"/>
            </w:tcBorders>
            <w:vAlign w:val="center"/>
          </w:tcPr>
          <w:p w14:paraId="1F4874EF" w14:textId="77777777" w:rsidR="00191AE9" w:rsidRPr="00E64A29" w:rsidRDefault="00191AE9" w:rsidP="00F57D79">
            <w:pPr>
              <w:widowControl w:val="0"/>
              <w:jc w:val="center"/>
              <w:rPr>
                <w:szCs w:val="22"/>
              </w:rPr>
            </w:pPr>
            <w:r w:rsidRPr="00E64A29">
              <w:rPr>
                <w:szCs w:val="22"/>
              </w:rPr>
              <w:t>5.4</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39BABD81" w14:textId="77777777" w:rsidR="00191AE9" w:rsidRPr="004A54F2" w:rsidRDefault="00191AE9" w:rsidP="00F57D79">
            <w:pPr>
              <w:widowControl w:val="0"/>
              <w:jc w:val="center"/>
              <w:rPr>
                <w:szCs w:val="22"/>
                <w:lang w:val="ru-RU"/>
              </w:rPr>
            </w:pPr>
            <w:r w:rsidRPr="004A54F2">
              <w:rPr>
                <w:szCs w:val="22"/>
                <w:lang w:val="ru-RU"/>
              </w:rPr>
              <w:t>КС «Сечение 35» (Тюменская э/с, Ханты-Мансийского и Ямало-Ненецкого автономных округов)</w:t>
            </w:r>
          </w:p>
        </w:tc>
      </w:tr>
      <w:tr w:rsidR="00191AE9" w:rsidRPr="00E64A29" w14:paraId="5D2726AF"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1ED9963"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4322567D"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CC611"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38A087B9" w14:textId="77777777" w:rsidTr="00F57D79">
        <w:trPr>
          <w:trHeight w:val="315"/>
        </w:trPr>
        <w:tc>
          <w:tcPr>
            <w:tcW w:w="1076" w:type="dxa"/>
            <w:tcBorders>
              <w:top w:val="nil"/>
              <w:left w:val="single" w:sz="8" w:space="0" w:color="auto"/>
              <w:bottom w:val="single" w:sz="4" w:space="0" w:color="auto"/>
              <w:right w:val="nil"/>
            </w:tcBorders>
            <w:vAlign w:val="center"/>
          </w:tcPr>
          <w:p w14:paraId="4203DD5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950382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05877502" w14:textId="77777777" w:rsidR="00191AE9" w:rsidRPr="00E64A29" w:rsidRDefault="00191AE9" w:rsidP="00F57D79">
            <w:pPr>
              <w:widowControl w:val="0"/>
              <w:jc w:val="center"/>
              <w:rPr>
                <w:szCs w:val="22"/>
              </w:rPr>
            </w:pPr>
            <w:r w:rsidRPr="00E64A29">
              <w:rPr>
                <w:szCs w:val="22"/>
              </w:rPr>
              <w:t>Тюменская ТЭЦ-2</w:t>
            </w:r>
          </w:p>
        </w:tc>
      </w:tr>
      <w:tr w:rsidR="00191AE9" w:rsidRPr="00E64A29" w14:paraId="5082F2C1" w14:textId="77777777" w:rsidTr="00F57D79">
        <w:trPr>
          <w:trHeight w:val="315"/>
        </w:trPr>
        <w:tc>
          <w:tcPr>
            <w:tcW w:w="1076" w:type="dxa"/>
            <w:tcBorders>
              <w:top w:val="nil"/>
              <w:left w:val="single" w:sz="8" w:space="0" w:color="auto"/>
              <w:bottom w:val="single" w:sz="4" w:space="0" w:color="auto"/>
              <w:right w:val="nil"/>
            </w:tcBorders>
            <w:vAlign w:val="center"/>
          </w:tcPr>
          <w:p w14:paraId="01838E5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EF75F31"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30BA341" w14:textId="77777777" w:rsidR="00191AE9" w:rsidRPr="00E64A29" w:rsidRDefault="00191AE9" w:rsidP="00F57D79">
            <w:pPr>
              <w:widowControl w:val="0"/>
              <w:jc w:val="center"/>
              <w:rPr>
                <w:szCs w:val="22"/>
              </w:rPr>
            </w:pPr>
            <w:r w:rsidRPr="00E64A29">
              <w:rPr>
                <w:szCs w:val="22"/>
              </w:rPr>
              <w:t>Тобольская ТЭЦ</w:t>
            </w:r>
          </w:p>
        </w:tc>
      </w:tr>
      <w:tr w:rsidR="00191AE9" w:rsidRPr="00E64A29" w14:paraId="2E70F994" w14:textId="77777777" w:rsidTr="00F57D79">
        <w:trPr>
          <w:trHeight w:val="315"/>
        </w:trPr>
        <w:tc>
          <w:tcPr>
            <w:tcW w:w="1076" w:type="dxa"/>
            <w:tcBorders>
              <w:top w:val="nil"/>
              <w:left w:val="single" w:sz="8" w:space="0" w:color="auto"/>
              <w:bottom w:val="single" w:sz="4" w:space="0" w:color="auto"/>
              <w:right w:val="nil"/>
            </w:tcBorders>
            <w:vAlign w:val="center"/>
          </w:tcPr>
          <w:p w14:paraId="4AA7BB1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FC2420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A6C7928" w14:textId="77777777" w:rsidR="00191AE9" w:rsidRPr="00E64A29" w:rsidRDefault="00191AE9" w:rsidP="00F57D79">
            <w:pPr>
              <w:widowControl w:val="0"/>
              <w:jc w:val="center"/>
              <w:rPr>
                <w:szCs w:val="22"/>
              </w:rPr>
            </w:pPr>
            <w:r w:rsidRPr="00E64A29">
              <w:rPr>
                <w:szCs w:val="22"/>
              </w:rPr>
              <w:t>Сургутская ГРЭС-1</w:t>
            </w:r>
          </w:p>
        </w:tc>
      </w:tr>
      <w:tr w:rsidR="00191AE9" w:rsidRPr="00E64A29" w14:paraId="7A69DE2A" w14:textId="77777777" w:rsidTr="00F57D79">
        <w:trPr>
          <w:trHeight w:val="315"/>
        </w:trPr>
        <w:tc>
          <w:tcPr>
            <w:tcW w:w="1076" w:type="dxa"/>
            <w:tcBorders>
              <w:top w:val="nil"/>
              <w:left w:val="single" w:sz="8" w:space="0" w:color="auto"/>
              <w:bottom w:val="single" w:sz="4" w:space="0" w:color="auto"/>
              <w:right w:val="nil"/>
            </w:tcBorders>
            <w:vAlign w:val="center"/>
          </w:tcPr>
          <w:p w14:paraId="3F237AF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4F30DAD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047B7FB" w14:textId="77777777" w:rsidR="00191AE9" w:rsidRPr="00E64A29" w:rsidRDefault="00191AE9" w:rsidP="00F57D79">
            <w:pPr>
              <w:widowControl w:val="0"/>
              <w:jc w:val="center"/>
              <w:rPr>
                <w:szCs w:val="22"/>
              </w:rPr>
            </w:pPr>
            <w:r w:rsidRPr="00E64A29">
              <w:rPr>
                <w:szCs w:val="22"/>
              </w:rPr>
              <w:t>Сургутская ГРЭС-2</w:t>
            </w:r>
          </w:p>
        </w:tc>
      </w:tr>
      <w:tr w:rsidR="00191AE9" w:rsidRPr="00E64A29" w14:paraId="16BAC8B5" w14:textId="77777777" w:rsidTr="00F57D79">
        <w:trPr>
          <w:trHeight w:val="315"/>
        </w:trPr>
        <w:tc>
          <w:tcPr>
            <w:tcW w:w="1076" w:type="dxa"/>
            <w:tcBorders>
              <w:top w:val="nil"/>
              <w:left w:val="single" w:sz="8" w:space="0" w:color="auto"/>
              <w:bottom w:val="single" w:sz="4" w:space="0" w:color="auto"/>
              <w:right w:val="nil"/>
            </w:tcBorders>
            <w:vAlign w:val="center"/>
          </w:tcPr>
          <w:p w14:paraId="4A7CE41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44864A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58497FDB"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6FE1E9E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6B27A8F"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hideMark/>
          </w:tcPr>
          <w:p w14:paraId="58147945"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D242F" w14:textId="77777777" w:rsidR="00191AE9" w:rsidRPr="00E64A29" w:rsidRDefault="00191AE9" w:rsidP="00F57D79">
            <w:pPr>
              <w:widowControl w:val="0"/>
              <w:jc w:val="center"/>
              <w:rPr>
                <w:szCs w:val="22"/>
              </w:rPr>
            </w:pPr>
            <w:r w:rsidRPr="00E64A29">
              <w:rPr>
                <w:szCs w:val="22"/>
              </w:rPr>
              <w:t>Нижневартовская ГРЭС</w:t>
            </w:r>
          </w:p>
        </w:tc>
      </w:tr>
      <w:tr w:rsidR="00191AE9" w:rsidRPr="00E64A29" w14:paraId="141B3DB9"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8D8148B"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499049F"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D52FF5C"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4220983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41B98C1"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1C006F1"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ED73BDF" w14:textId="77777777" w:rsidR="00191AE9" w:rsidRPr="00E64A29" w:rsidRDefault="00191AE9" w:rsidP="00F57D79">
            <w:pPr>
              <w:widowControl w:val="0"/>
              <w:jc w:val="center"/>
              <w:rPr>
                <w:szCs w:val="22"/>
              </w:rPr>
            </w:pPr>
            <w:r w:rsidRPr="00E64A29">
              <w:rPr>
                <w:szCs w:val="22"/>
              </w:rPr>
              <w:t>Няганская ГРЭС</w:t>
            </w:r>
          </w:p>
        </w:tc>
      </w:tr>
      <w:tr w:rsidR="00191AE9" w:rsidRPr="008A482D" w14:paraId="61017409"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77BD396" w14:textId="77777777" w:rsidR="00191AE9" w:rsidRPr="00E64A29" w:rsidRDefault="00191AE9" w:rsidP="00F57D79">
            <w:pPr>
              <w:widowControl w:val="0"/>
              <w:jc w:val="center"/>
              <w:rPr>
                <w:szCs w:val="22"/>
              </w:rPr>
            </w:pPr>
            <w:r w:rsidRPr="00E64A29">
              <w:rPr>
                <w:szCs w:val="22"/>
              </w:rPr>
              <w:t>5.5</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64711362" w14:textId="77777777" w:rsidR="00191AE9" w:rsidRPr="004A54F2" w:rsidRDefault="00191AE9" w:rsidP="00F57D79">
            <w:pPr>
              <w:widowControl w:val="0"/>
              <w:jc w:val="center"/>
              <w:rPr>
                <w:szCs w:val="22"/>
                <w:lang w:val="ru-RU"/>
              </w:rPr>
            </w:pPr>
            <w:r w:rsidRPr="004A54F2">
              <w:rPr>
                <w:szCs w:val="22"/>
                <w:lang w:val="ru-RU"/>
              </w:rPr>
              <w:t>КС «ЯНАО» (э/с Тюменской области, Ханты-Мансийского и Ямало-Ненецкого автономных округов)</w:t>
            </w:r>
          </w:p>
        </w:tc>
      </w:tr>
      <w:tr w:rsidR="00191AE9" w:rsidRPr="00E64A29" w14:paraId="0386F3AB"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FCD6A85"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67C1D59"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27EBF8A"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01D7F9BC"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B3E9533"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AEEBA90"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3781C07"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3D1E6E9B"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59455D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36AD3FCB"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2F752BCF"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2BC1ECDA"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385F1F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49FAF3F"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0D12F807"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05498E5D"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9A82589"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2B4D767"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EB87410" w14:textId="77777777" w:rsidR="00191AE9" w:rsidRPr="00E64A29" w:rsidRDefault="00191AE9" w:rsidP="00F57D79">
            <w:pPr>
              <w:widowControl w:val="0"/>
              <w:jc w:val="center"/>
              <w:rPr>
                <w:szCs w:val="22"/>
              </w:rPr>
            </w:pPr>
            <w:r w:rsidRPr="00E64A29">
              <w:rPr>
                <w:szCs w:val="22"/>
              </w:rPr>
              <w:t>ТЭС «Салехард»</w:t>
            </w:r>
          </w:p>
        </w:tc>
      </w:tr>
      <w:tr w:rsidR="00191AE9" w:rsidRPr="008A482D" w14:paraId="034CA355"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1E745B2" w14:textId="77777777" w:rsidR="00191AE9" w:rsidRPr="00E64A29" w:rsidRDefault="00191AE9" w:rsidP="00F57D79">
            <w:pPr>
              <w:widowControl w:val="0"/>
              <w:jc w:val="center"/>
              <w:rPr>
                <w:szCs w:val="22"/>
              </w:rPr>
            </w:pPr>
            <w:r w:rsidRPr="00E64A29">
              <w:rPr>
                <w:szCs w:val="22"/>
              </w:rPr>
              <w:t>5.6</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5069BB8B" w14:textId="77777777" w:rsidR="00191AE9" w:rsidRPr="004A54F2" w:rsidRDefault="00191AE9" w:rsidP="00F57D79">
            <w:pPr>
              <w:widowControl w:val="0"/>
              <w:jc w:val="center"/>
              <w:rPr>
                <w:szCs w:val="22"/>
                <w:lang w:val="ru-RU"/>
              </w:rPr>
            </w:pPr>
            <w:r w:rsidRPr="004A54F2">
              <w:rPr>
                <w:szCs w:val="22"/>
                <w:lang w:val="ru-RU"/>
              </w:rPr>
              <w:t>КС «Северный энергорайон» (э/с Тюменской области, Ханты-Мансийского и Ямало-Ненецкого автономных округов)</w:t>
            </w:r>
          </w:p>
        </w:tc>
      </w:tr>
      <w:tr w:rsidR="00191AE9" w:rsidRPr="00E64A29" w14:paraId="20A421BA"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2E22B392"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044FAAA8"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F52A580"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3922F418"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3AEAAB8"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ED83FF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91BC35E"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736F5295"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CFB1BCE"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8667492"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2D92CA80"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098EDAA6"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0C02647"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368926EB"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46A6D6E5" w14:textId="77777777" w:rsidR="00191AE9" w:rsidRPr="00E64A29" w:rsidRDefault="00191AE9" w:rsidP="00F57D79">
            <w:pPr>
              <w:widowControl w:val="0"/>
              <w:jc w:val="center"/>
              <w:rPr>
                <w:szCs w:val="22"/>
              </w:rPr>
            </w:pPr>
            <w:r w:rsidRPr="00E64A29">
              <w:rPr>
                <w:szCs w:val="22"/>
              </w:rPr>
              <w:t>ТЭС «Салехард»</w:t>
            </w:r>
          </w:p>
        </w:tc>
      </w:tr>
      <w:tr w:rsidR="00191AE9" w:rsidRPr="008A482D" w14:paraId="2461E1D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866C269" w14:textId="77777777" w:rsidR="00191AE9" w:rsidRPr="00E64A29" w:rsidRDefault="00191AE9" w:rsidP="00F57D79">
            <w:pPr>
              <w:widowControl w:val="0"/>
              <w:jc w:val="center"/>
              <w:rPr>
                <w:szCs w:val="22"/>
              </w:rPr>
            </w:pPr>
            <w:r w:rsidRPr="00E64A29">
              <w:rPr>
                <w:szCs w:val="22"/>
              </w:rPr>
              <w:t>5.7</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293D0126" w14:textId="77777777" w:rsidR="00191AE9" w:rsidRPr="004A54F2" w:rsidRDefault="00191AE9" w:rsidP="00F57D79">
            <w:pPr>
              <w:widowControl w:val="0"/>
              <w:jc w:val="center"/>
              <w:rPr>
                <w:szCs w:val="22"/>
                <w:lang w:val="ru-RU"/>
              </w:rPr>
            </w:pPr>
            <w:r w:rsidRPr="004A54F2">
              <w:rPr>
                <w:szCs w:val="22"/>
                <w:lang w:val="ru-RU"/>
              </w:rPr>
              <w:t>КС «Баланс ТюЭР, ЮЭР, ИЭР» (э/с Тюменской области, Ханты-Мансийского и Ямало-Ненецкого автономных округов)</w:t>
            </w:r>
          </w:p>
        </w:tc>
      </w:tr>
      <w:tr w:rsidR="00191AE9" w:rsidRPr="00E64A29" w14:paraId="3CD111D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A213F61"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48896360"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59B62C5F"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1F409C98"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BA5B946"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FC1824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DB0B5F1" w14:textId="77777777" w:rsidR="00191AE9" w:rsidRPr="00E64A29" w:rsidRDefault="00191AE9" w:rsidP="00F57D79">
            <w:pPr>
              <w:widowControl w:val="0"/>
              <w:jc w:val="center"/>
              <w:rPr>
                <w:szCs w:val="22"/>
              </w:rPr>
            </w:pPr>
            <w:r w:rsidRPr="00E64A29">
              <w:rPr>
                <w:szCs w:val="22"/>
              </w:rPr>
              <w:t>Тюменская ТЭЦ-2</w:t>
            </w:r>
          </w:p>
        </w:tc>
      </w:tr>
      <w:tr w:rsidR="00191AE9" w:rsidRPr="008A482D" w14:paraId="6552BA53"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CC435FC" w14:textId="77777777" w:rsidR="00191AE9" w:rsidRPr="00E64A29" w:rsidRDefault="00191AE9" w:rsidP="00F57D79">
            <w:pPr>
              <w:widowControl w:val="0"/>
              <w:jc w:val="center"/>
              <w:rPr>
                <w:szCs w:val="22"/>
              </w:rPr>
            </w:pPr>
            <w:r w:rsidRPr="00E64A29">
              <w:rPr>
                <w:szCs w:val="22"/>
              </w:rPr>
              <w:t>5.8</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5E57B1F4" w14:textId="77777777" w:rsidR="00191AE9" w:rsidRPr="004A54F2" w:rsidRDefault="00191AE9" w:rsidP="00F57D79">
            <w:pPr>
              <w:widowControl w:val="0"/>
              <w:jc w:val="center"/>
              <w:rPr>
                <w:szCs w:val="22"/>
                <w:lang w:val="ru-RU"/>
              </w:rPr>
            </w:pPr>
            <w:r w:rsidRPr="004A54F2">
              <w:rPr>
                <w:szCs w:val="22"/>
                <w:lang w:val="ru-RU"/>
              </w:rPr>
              <w:t>КС «Тобольский энергорайон» (э/с Тюменской области, Ханты-Мансийского и Ямало-Ненецкого автономных округов)</w:t>
            </w:r>
          </w:p>
        </w:tc>
      </w:tr>
      <w:tr w:rsidR="00191AE9" w:rsidRPr="00E64A29" w14:paraId="516E8F23"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1C2F671"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F75234C"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BD7D0B5" w14:textId="77777777" w:rsidR="00191AE9" w:rsidRPr="00E64A29" w:rsidRDefault="00191AE9" w:rsidP="00F57D79">
            <w:pPr>
              <w:widowControl w:val="0"/>
              <w:jc w:val="center"/>
              <w:rPr>
                <w:szCs w:val="22"/>
              </w:rPr>
            </w:pPr>
            <w:r w:rsidRPr="00E64A29">
              <w:rPr>
                <w:szCs w:val="22"/>
              </w:rPr>
              <w:t>Тобольская ТЭЦ</w:t>
            </w:r>
          </w:p>
        </w:tc>
      </w:tr>
      <w:tr w:rsidR="00191AE9" w:rsidRPr="008A482D" w14:paraId="41B95D4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9761466" w14:textId="77777777" w:rsidR="00191AE9" w:rsidRPr="00E64A29" w:rsidRDefault="00191AE9" w:rsidP="00F57D79">
            <w:pPr>
              <w:widowControl w:val="0"/>
              <w:jc w:val="center"/>
              <w:rPr>
                <w:szCs w:val="22"/>
              </w:rPr>
            </w:pPr>
            <w:r w:rsidRPr="00E64A29">
              <w:rPr>
                <w:szCs w:val="22"/>
              </w:rPr>
              <w:t>6</w:t>
            </w: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1F948FF" w14:textId="77777777" w:rsidR="00191AE9" w:rsidRPr="00E64A29" w:rsidRDefault="00191AE9" w:rsidP="00F57D79">
            <w:pPr>
              <w:widowControl w:val="0"/>
              <w:jc w:val="center"/>
              <w:rPr>
                <w:szCs w:val="22"/>
              </w:rPr>
            </w:pPr>
            <w:r w:rsidRPr="00E64A29">
              <w:rPr>
                <w:szCs w:val="22"/>
              </w:rPr>
              <w:t>ОЭС Сибири</w:t>
            </w:r>
          </w:p>
        </w:tc>
        <w:tc>
          <w:tcPr>
            <w:tcW w:w="5670" w:type="dxa"/>
            <w:tcBorders>
              <w:top w:val="nil"/>
              <w:left w:val="nil"/>
              <w:bottom w:val="single" w:sz="4" w:space="0" w:color="auto"/>
              <w:right w:val="single" w:sz="4" w:space="0" w:color="auto"/>
            </w:tcBorders>
            <w:shd w:val="clear" w:color="auto" w:fill="auto"/>
            <w:vAlign w:val="center"/>
            <w:hideMark/>
          </w:tcPr>
          <w:p w14:paraId="33724477"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8A482D" w14:paraId="76141B5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F3D252A" w14:textId="77777777" w:rsidR="00191AE9" w:rsidRPr="00E64A29" w:rsidRDefault="00191AE9" w:rsidP="00F57D79">
            <w:pPr>
              <w:widowControl w:val="0"/>
              <w:jc w:val="center"/>
              <w:rPr>
                <w:szCs w:val="22"/>
              </w:rPr>
            </w:pPr>
            <w:r w:rsidRPr="00E64A29">
              <w:rPr>
                <w:szCs w:val="22"/>
              </w:rPr>
              <w:t>6.1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67C7C66C" w14:textId="77777777" w:rsidR="00191AE9" w:rsidRPr="004A54F2" w:rsidRDefault="00191AE9" w:rsidP="00F57D79">
            <w:pPr>
              <w:widowControl w:val="0"/>
              <w:jc w:val="center"/>
              <w:rPr>
                <w:szCs w:val="22"/>
                <w:lang w:val="ru-RU"/>
              </w:rPr>
            </w:pPr>
            <w:r w:rsidRPr="004A54F2">
              <w:rPr>
                <w:szCs w:val="22"/>
                <w:lang w:val="ru-RU"/>
              </w:rPr>
              <w:t>ОЭС Сибири без Омской ЭС и Рубцовского энергоузла (за КС Казахстан - Сибирь 1)</w:t>
            </w:r>
          </w:p>
        </w:tc>
      </w:tr>
      <w:tr w:rsidR="00191AE9" w:rsidRPr="00E64A29" w14:paraId="27908C8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69A6FA"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C37C505"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028E48EE" w14:textId="77777777" w:rsidR="00191AE9" w:rsidRPr="00E64A29" w:rsidRDefault="00191AE9" w:rsidP="00F57D79">
            <w:pPr>
              <w:widowControl w:val="0"/>
              <w:jc w:val="center"/>
              <w:rPr>
                <w:szCs w:val="22"/>
              </w:rPr>
            </w:pPr>
            <w:r w:rsidRPr="00E64A29">
              <w:rPr>
                <w:szCs w:val="22"/>
              </w:rPr>
              <w:t>Березовская ГРЭС</w:t>
            </w:r>
          </w:p>
        </w:tc>
      </w:tr>
      <w:tr w:rsidR="00191AE9" w:rsidRPr="00E64A29" w14:paraId="4EF03C8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F6C0E7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F7463B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F21636D" w14:textId="77777777" w:rsidR="00191AE9" w:rsidRPr="00E64A29" w:rsidRDefault="00191AE9" w:rsidP="00F57D79">
            <w:pPr>
              <w:widowControl w:val="0"/>
              <w:jc w:val="center"/>
              <w:rPr>
                <w:szCs w:val="22"/>
              </w:rPr>
            </w:pPr>
            <w:r w:rsidRPr="00E64A29">
              <w:rPr>
                <w:szCs w:val="22"/>
              </w:rPr>
              <w:t>Красноярская ГРЭС-2</w:t>
            </w:r>
          </w:p>
        </w:tc>
      </w:tr>
      <w:tr w:rsidR="00191AE9" w:rsidRPr="00E64A29" w14:paraId="5B32EDF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4F623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77708F"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A25E79B"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337E3F3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BE0E41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9B36C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69028E9" w14:textId="77777777" w:rsidR="00191AE9" w:rsidRPr="00E64A29" w:rsidRDefault="00191AE9" w:rsidP="00F57D79">
            <w:pPr>
              <w:widowControl w:val="0"/>
              <w:jc w:val="center"/>
              <w:rPr>
                <w:szCs w:val="22"/>
              </w:rPr>
            </w:pPr>
            <w:r w:rsidRPr="00E64A29">
              <w:rPr>
                <w:szCs w:val="22"/>
              </w:rPr>
              <w:t>Красноярская ТЭЦ- 2</w:t>
            </w:r>
          </w:p>
        </w:tc>
      </w:tr>
      <w:tr w:rsidR="00191AE9" w:rsidRPr="00E64A29" w14:paraId="5381BB9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D4C399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04AEF9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5D62623" w14:textId="77777777" w:rsidR="00191AE9" w:rsidRPr="00E64A29" w:rsidRDefault="00191AE9" w:rsidP="00F57D79">
            <w:pPr>
              <w:widowControl w:val="0"/>
              <w:jc w:val="center"/>
              <w:rPr>
                <w:szCs w:val="22"/>
              </w:rPr>
            </w:pPr>
            <w:r w:rsidRPr="00E64A29">
              <w:rPr>
                <w:szCs w:val="22"/>
              </w:rPr>
              <w:t>Минусинская ТЭЦ</w:t>
            </w:r>
          </w:p>
        </w:tc>
      </w:tr>
      <w:tr w:rsidR="00191AE9" w:rsidRPr="00E64A29" w14:paraId="23E29C3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07915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460650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1102830" w14:textId="77777777" w:rsidR="00191AE9" w:rsidRPr="00E64A29" w:rsidRDefault="00191AE9" w:rsidP="00F57D79">
            <w:pPr>
              <w:widowControl w:val="0"/>
              <w:jc w:val="center"/>
              <w:rPr>
                <w:szCs w:val="22"/>
              </w:rPr>
            </w:pPr>
            <w:r w:rsidRPr="00E64A29">
              <w:rPr>
                <w:szCs w:val="22"/>
              </w:rPr>
              <w:t>Назаровская ГРЭС</w:t>
            </w:r>
          </w:p>
        </w:tc>
      </w:tr>
      <w:tr w:rsidR="00191AE9" w:rsidRPr="00E64A29" w14:paraId="5EB4399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78EED1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129D39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CA7DC1E" w14:textId="77777777" w:rsidR="00191AE9" w:rsidRPr="00E64A29" w:rsidRDefault="00191AE9" w:rsidP="00F57D79">
            <w:pPr>
              <w:widowControl w:val="0"/>
              <w:jc w:val="center"/>
              <w:rPr>
                <w:szCs w:val="22"/>
              </w:rPr>
            </w:pPr>
            <w:r w:rsidRPr="00E64A29">
              <w:rPr>
                <w:szCs w:val="22"/>
              </w:rPr>
              <w:t>Томь-Усинская ГРЭС</w:t>
            </w:r>
          </w:p>
        </w:tc>
      </w:tr>
      <w:tr w:rsidR="00191AE9" w:rsidRPr="00E64A29" w14:paraId="4BAB1E0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3118B9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3256C9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DC28D15" w14:textId="77777777" w:rsidR="00191AE9" w:rsidRPr="00E64A29" w:rsidRDefault="00191AE9" w:rsidP="00F57D79">
            <w:pPr>
              <w:widowControl w:val="0"/>
              <w:jc w:val="center"/>
              <w:rPr>
                <w:szCs w:val="22"/>
              </w:rPr>
            </w:pPr>
            <w:r w:rsidRPr="00E64A29">
              <w:rPr>
                <w:szCs w:val="22"/>
              </w:rPr>
              <w:t>Беловская ГРЭС</w:t>
            </w:r>
          </w:p>
        </w:tc>
      </w:tr>
      <w:tr w:rsidR="00191AE9" w:rsidRPr="00E64A29" w14:paraId="320CB76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EAB72E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26477B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3507E5E" w14:textId="77777777" w:rsidR="00191AE9" w:rsidRPr="00E64A29" w:rsidRDefault="00191AE9" w:rsidP="00F57D79">
            <w:pPr>
              <w:widowControl w:val="0"/>
              <w:jc w:val="center"/>
              <w:rPr>
                <w:szCs w:val="22"/>
              </w:rPr>
            </w:pPr>
            <w:r w:rsidRPr="00E64A29">
              <w:rPr>
                <w:szCs w:val="22"/>
              </w:rPr>
              <w:t>Кемеровская ТЭЦ</w:t>
            </w:r>
          </w:p>
        </w:tc>
      </w:tr>
      <w:tr w:rsidR="00191AE9" w:rsidRPr="00E64A29" w14:paraId="0DFDA95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E51A2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C28157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8CB6565" w14:textId="77777777" w:rsidR="00191AE9" w:rsidRPr="00E64A29" w:rsidRDefault="00191AE9" w:rsidP="00F57D79">
            <w:pPr>
              <w:widowControl w:val="0"/>
              <w:jc w:val="center"/>
              <w:rPr>
                <w:szCs w:val="22"/>
              </w:rPr>
            </w:pPr>
            <w:r w:rsidRPr="00E64A29">
              <w:rPr>
                <w:szCs w:val="22"/>
              </w:rPr>
              <w:t>Ново-Кемеровская ТЭЦ</w:t>
            </w:r>
          </w:p>
        </w:tc>
      </w:tr>
      <w:tr w:rsidR="00191AE9" w:rsidRPr="00E64A29" w14:paraId="5F119610"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5756135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C300AC8"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7A1A53E6" w14:textId="77777777" w:rsidR="00191AE9" w:rsidRPr="00E64A29" w:rsidRDefault="00191AE9" w:rsidP="00F57D79">
            <w:pPr>
              <w:widowControl w:val="0"/>
              <w:jc w:val="center"/>
              <w:rPr>
                <w:szCs w:val="22"/>
              </w:rPr>
            </w:pPr>
            <w:r w:rsidRPr="00E64A29">
              <w:rPr>
                <w:szCs w:val="22"/>
              </w:rPr>
              <w:t>Кузнецкая ТЭЦ</w:t>
            </w:r>
          </w:p>
        </w:tc>
      </w:tr>
      <w:tr w:rsidR="00191AE9" w:rsidRPr="00E64A29" w14:paraId="4041B27B"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0B6D93A"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B851C0"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5724F7C2" w14:textId="77777777" w:rsidR="00191AE9" w:rsidRPr="00E64A29" w:rsidRDefault="00191AE9" w:rsidP="00F57D79">
            <w:pPr>
              <w:widowControl w:val="0"/>
              <w:jc w:val="center"/>
              <w:rPr>
                <w:szCs w:val="22"/>
              </w:rPr>
            </w:pPr>
            <w:r w:rsidRPr="00E64A29">
              <w:rPr>
                <w:szCs w:val="22"/>
              </w:rPr>
              <w:t>Кемеровская ГРЭС</w:t>
            </w:r>
          </w:p>
        </w:tc>
      </w:tr>
      <w:tr w:rsidR="00191AE9" w:rsidRPr="00E64A29" w14:paraId="067CD8D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68ECD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B525A2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15A7666" w14:textId="77777777" w:rsidR="00191AE9" w:rsidRPr="00E64A29" w:rsidRDefault="00191AE9" w:rsidP="00F57D79">
            <w:pPr>
              <w:widowControl w:val="0"/>
              <w:jc w:val="center"/>
              <w:rPr>
                <w:szCs w:val="22"/>
              </w:rPr>
            </w:pPr>
            <w:r w:rsidRPr="00E64A29">
              <w:rPr>
                <w:szCs w:val="22"/>
              </w:rPr>
              <w:t>Южно-Кузбасская ГРЭС</w:t>
            </w:r>
          </w:p>
        </w:tc>
      </w:tr>
      <w:tr w:rsidR="00191AE9" w:rsidRPr="00E64A29" w14:paraId="7D1113CC"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E96480D"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65711AA"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354D99C6"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5608991A"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3317545"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B6C8ACA"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3E156676" w14:textId="77777777" w:rsidR="00191AE9" w:rsidRPr="00E64A29" w:rsidRDefault="00191AE9" w:rsidP="00F57D79">
            <w:pPr>
              <w:widowControl w:val="0"/>
              <w:jc w:val="center"/>
              <w:rPr>
                <w:szCs w:val="22"/>
              </w:rPr>
            </w:pPr>
            <w:r w:rsidRPr="00E64A29">
              <w:rPr>
                <w:szCs w:val="22"/>
              </w:rPr>
              <w:t>Иркутская ТЭЦ-6</w:t>
            </w:r>
          </w:p>
        </w:tc>
      </w:tr>
      <w:tr w:rsidR="00191AE9" w:rsidRPr="00E64A29" w14:paraId="4F35174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E66B4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CAEBE7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6CE9B9F"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2423FDC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2CAC39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7BDD4D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89C02CB"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4C39214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3CBF24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21A0A4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C08E4AB"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44C5869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6BF751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9FCDA3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44B388F"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641B5CA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8CA058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942293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A33E66A" w14:textId="77777777" w:rsidR="00191AE9" w:rsidRPr="00E64A29" w:rsidRDefault="00191AE9" w:rsidP="00F57D79">
            <w:pPr>
              <w:widowControl w:val="0"/>
              <w:jc w:val="center"/>
              <w:rPr>
                <w:szCs w:val="22"/>
              </w:rPr>
            </w:pPr>
            <w:r w:rsidRPr="00E64A29">
              <w:rPr>
                <w:szCs w:val="22"/>
              </w:rPr>
              <w:t>Усть-Илимская ТЭЦ</w:t>
            </w:r>
          </w:p>
        </w:tc>
      </w:tr>
      <w:tr w:rsidR="00191AE9" w:rsidRPr="00E64A29" w14:paraId="7673166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8BD6A7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5A98F1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4E2A8D0"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1EF8790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2EEA9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AE9C0C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4954EAF"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13C7513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46BE5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E017C3A"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A07AEBC"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139AE2F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082980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0FD6A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3A9C943"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5C385BA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01C61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71A431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58BB8AC"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341B78E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91FEB5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894E0E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2856FB6"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12C031D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CF9087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8C65D9A"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D01A268"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0324B28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245F36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0989E6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A00936D"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24B0630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1E2136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90F23E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4E0F1FD" w14:textId="77777777" w:rsidR="00191AE9" w:rsidRPr="00E64A29" w:rsidRDefault="00191AE9" w:rsidP="00F57D79">
            <w:pPr>
              <w:widowControl w:val="0"/>
              <w:jc w:val="center"/>
              <w:rPr>
                <w:szCs w:val="22"/>
              </w:rPr>
            </w:pPr>
            <w:r w:rsidRPr="00E64A29">
              <w:rPr>
                <w:szCs w:val="22"/>
              </w:rPr>
              <w:t>ТЭЦ СХК</w:t>
            </w:r>
          </w:p>
        </w:tc>
      </w:tr>
      <w:tr w:rsidR="00191AE9" w:rsidRPr="00E64A29" w14:paraId="4E10C17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DD407D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A3EA0F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FB140D2"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53ACA3C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3DB7C0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630F08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E89486F"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4F6F062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114519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38A626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EEDAF69"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66EAF5E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4B795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77B6F9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5743A3C"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37079A4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EE94EA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77C2AED"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187850A"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6F1772C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9B6D19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592627F"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BD96C2A"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3AF1E1D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9B2F3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96FDCD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37858C3"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029088A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C71ED5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69ABF71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0532A27F"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27746C3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DD7301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35C5F1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9B7B3AA" w14:textId="77777777" w:rsidR="00191AE9" w:rsidRPr="00E64A29" w:rsidRDefault="00191AE9" w:rsidP="00F57D79">
            <w:pPr>
              <w:widowControl w:val="0"/>
              <w:jc w:val="center"/>
              <w:rPr>
                <w:szCs w:val="22"/>
              </w:rPr>
            </w:pPr>
            <w:r w:rsidRPr="00E64A29">
              <w:rPr>
                <w:szCs w:val="22"/>
              </w:rPr>
              <w:t>ТЭЦ АКХЗ</w:t>
            </w:r>
          </w:p>
        </w:tc>
      </w:tr>
      <w:tr w:rsidR="00191AE9" w:rsidRPr="008A482D" w14:paraId="6163283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67F2DD" w14:textId="77777777" w:rsidR="00191AE9" w:rsidRPr="00E64A29" w:rsidRDefault="00191AE9" w:rsidP="00F57D79">
            <w:pPr>
              <w:widowControl w:val="0"/>
              <w:jc w:val="center"/>
              <w:rPr>
                <w:szCs w:val="22"/>
              </w:rPr>
            </w:pPr>
            <w:r w:rsidRPr="00E64A29">
              <w:rPr>
                <w:szCs w:val="22"/>
              </w:rPr>
              <w:t>6.1.1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06DCD850" w14:textId="77777777" w:rsidR="00191AE9" w:rsidRPr="004A54F2" w:rsidRDefault="00191AE9" w:rsidP="00F57D79">
            <w:pPr>
              <w:widowControl w:val="0"/>
              <w:jc w:val="center"/>
              <w:rPr>
                <w:szCs w:val="22"/>
                <w:lang w:val="ru-RU"/>
              </w:rPr>
            </w:pPr>
            <w:r w:rsidRPr="004A54F2">
              <w:rPr>
                <w:szCs w:val="22"/>
                <w:lang w:val="ru-RU"/>
              </w:rPr>
              <w:t>Восточная часть ОЭС Сибири (за КС Братск-Иркутск)</w:t>
            </w:r>
          </w:p>
        </w:tc>
      </w:tr>
      <w:tr w:rsidR="00191AE9" w:rsidRPr="00E64A29" w14:paraId="33548FE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40B8853"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9799BAA"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0955957D"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44221C0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E20C92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AD11D1A"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23566309"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128EAA0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B99DE2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8EC856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4C70819"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06F860F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61EC86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5FB182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CDA1F87"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7BB5DE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1AC1B2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299741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4076B8E"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194A712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B33613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D250C9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2160CAA2"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78595B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7E3F03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E840C6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ADDC19D"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4DCB410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25C6C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F46F76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08D74EC"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36BDAF5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98B55D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169987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B0AC1E9"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723F772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5FD1A3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79E46A6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4AD1EB5F"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65741AF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7CACC44" w14:textId="77777777" w:rsidR="00191AE9" w:rsidRPr="00E64A29" w:rsidRDefault="00191AE9" w:rsidP="00F57D79">
            <w:pPr>
              <w:widowControl w:val="0"/>
              <w:jc w:val="center"/>
              <w:rPr>
                <w:szCs w:val="22"/>
              </w:rPr>
            </w:pPr>
            <w:r w:rsidRPr="00E64A29">
              <w:rPr>
                <w:szCs w:val="22"/>
              </w:rPr>
              <w:t>6.1.2</w:t>
            </w:r>
          </w:p>
        </w:tc>
        <w:tc>
          <w:tcPr>
            <w:tcW w:w="8270" w:type="dxa"/>
            <w:gridSpan w:val="2"/>
            <w:tcBorders>
              <w:top w:val="nil"/>
              <w:left w:val="single" w:sz="8" w:space="0" w:color="auto"/>
              <w:bottom w:val="single" w:sz="4" w:space="0" w:color="auto"/>
              <w:right w:val="single" w:sz="4" w:space="0" w:color="auto"/>
            </w:tcBorders>
            <w:shd w:val="clear" w:color="auto" w:fill="auto"/>
            <w:vAlign w:val="center"/>
          </w:tcPr>
          <w:p w14:paraId="0A0B1011" w14:textId="77777777" w:rsidR="00191AE9" w:rsidRPr="00E64A29" w:rsidRDefault="00191AE9" w:rsidP="00F57D79">
            <w:pPr>
              <w:widowControl w:val="0"/>
              <w:jc w:val="center"/>
              <w:rPr>
                <w:szCs w:val="22"/>
              </w:rPr>
            </w:pPr>
            <w:r w:rsidRPr="00E64A29">
              <w:rPr>
                <w:szCs w:val="22"/>
              </w:rPr>
              <w:t>Энергорайон Правобережный-2 (Красноярская ЭС)</w:t>
            </w:r>
          </w:p>
        </w:tc>
      </w:tr>
      <w:tr w:rsidR="00191AE9" w:rsidRPr="00E64A29" w14:paraId="7FA04FC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23B57D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29A4977D"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2A54507B"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205E79D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4208D7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2FE096F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560BDE5D" w14:textId="77777777" w:rsidR="00191AE9" w:rsidRPr="00E64A29" w:rsidRDefault="00191AE9" w:rsidP="00F57D79">
            <w:pPr>
              <w:widowControl w:val="0"/>
              <w:jc w:val="center"/>
              <w:rPr>
                <w:szCs w:val="22"/>
              </w:rPr>
            </w:pPr>
            <w:r w:rsidRPr="00E64A29">
              <w:rPr>
                <w:szCs w:val="22"/>
              </w:rPr>
              <w:t>Красноярская ТЭЦ-2</w:t>
            </w:r>
          </w:p>
        </w:tc>
      </w:tr>
      <w:tr w:rsidR="00191AE9" w:rsidRPr="00E64A29" w14:paraId="00A5054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3740D35" w14:textId="77777777" w:rsidR="00191AE9" w:rsidRPr="00E64A29" w:rsidRDefault="00191AE9" w:rsidP="00F57D79">
            <w:pPr>
              <w:widowControl w:val="0"/>
              <w:jc w:val="center"/>
              <w:rPr>
                <w:szCs w:val="22"/>
              </w:rPr>
            </w:pPr>
            <w:r w:rsidRPr="00E64A29">
              <w:rPr>
                <w:szCs w:val="22"/>
              </w:rPr>
              <w:t>6.1.3</w:t>
            </w:r>
          </w:p>
        </w:tc>
        <w:tc>
          <w:tcPr>
            <w:tcW w:w="8270" w:type="dxa"/>
            <w:gridSpan w:val="2"/>
            <w:tcBorders>
              <w:top w:val="nil"/>
              <w:left w:val="single" w:sz="8" w:space="0" w:color="auto"/>
              <w:bottom w:val="single" w:sz="4" w:space="0" w:color="auto"/>
              <w:right w:val="single" w:sz="4" w:space="0" w:color="auto"/>
            </w:tcBorders>
            <w:shd w:val="clear" w:color="auto" w:fill="auto"/>
            <w:noWrap/>
            <w:vAlign w:val="center"/>
            <w:hideMark/>
          </w:tcPr>
          <w:p w14:paraId="762B92A0" w14:textId="77777777" w:rsidR="00191AE9" w:rsidRPr="00E64A29" w:rsidRDefault="00191AE9" w:rsidP="00F57D79">
            <w:pPr>
              <w:widowControl w:val="0"/>
              <w:jc w:val="center"/>
              <w:rPr>
                <w:szCs w:val="22"/>
              </w:rPr>
            </w:pPr>
            <w:r w:rsidRPr="00E64A29">
              <w:rPr>
                <w:szCs w:val="22"/>
              </w:rPr>
              <w:t>Энергорайон Ачинский (Красноярская ЭС)</w:t>
            </w:r>
          </w:p>
        </w:tc>
      </w:tr>
      <w:tr w:rsidR="00191AE9" w:rsidRPr="008A482D" w14:paraId="782D5F4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5C93A8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3D6576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0E40F57" w14:textId="77777777" w:rsidR="00191AE9" w:rsidRPr="004A54F2" w:rsidRDefault="00191AE9" w:rsidP="00F57D79">
            <w:pPr>
              <w:widowControl w:val="0"/>
              <w:jc w:val="center"/>
              <w:rPr>
                <w:szCs w:val="22"/>
                <w:lang w:val="ru-RU"/>
              </w:rPr>
            </w:pPr>
            <w:r w:rsidRPr="004A54F2">
              <w:rPr>
                <w:szCs w:val="22"/>
                <w:lang w:val="ru-RU"/>
              </w:rPr>
              <w:t>Назаровская ГРЭС (Блок1 и Блок 3)</w:t>
            </w:r>
          </w:p>
        </w:tc>
      </w:tr>
      <w:tr w:rsidR="00191AE9" w:rsidRPr="00E64A29" w14:paraId="26053D97"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FAD55E6" w14:textId="77777777" w:rsidR="00191AE9" w:rsidRPr="00E64A29" w:rsidRDefault="00191AE9" w:rsidP="00F57D79">
            <w:pPr>
              <w:widowControl w:val="0"/>
              <w:jc w:val="center"/>
              <w:rPr>
                <w:szCs w:val="22"/>
              </w:rPr>
            </w:pPr>
            <w:r w:rsidRPr="00E64A29">
              <w:rPr>
                <w:szCs w:val="22"/>
              </w:rPr>
              <w:t>6.1.4</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7C5456D" w14:textId="77777777" w:rsidR="00191AE9" w:rsidRPr="00E64A29" w:rsidRDefault="00191AE9" w:rsidP="00F57D79">
            <w:pPr>
              <w:widowControl w:val="0"/>
              <w:jc w:val="center"/>
              <w:rPr>
                <w:szCs w:val="22"/>
              </w:rPr>
            </w:pPr>
            <w:r w:rsidRPr="00E64A29">
              <w:rPr>
                <w:szCs w:val="22"/>
              </w:rPr>
              <w:t>Энергорайон "Южный" Томской ЭС</w:t>
            </w:r>
          </w:p>
        </w:tc>
      </w:tr>
      <w:tr w:rsidR="00191AE9" w:rsidRPr="00E64A29" w14:paraId="11AB024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2189F4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5A31CF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D9B1616"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2C1E5D4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882ADF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859A118"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2185FBEC"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0E62DFF5"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23ED771D"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FF52D9"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91A3B54" w14:textId="77777777" w:rsidR="00191AE9" w:rsidRPr="00E64A29" w:rsidRDefault="00191AE9" w:rsidP="00F57D79">
            <w:pPr>
              <w:widowControl w:val="0"/>
              <w:jc w:val="center"/>
              <w:rPr>
                <w:szCs w:val="22"/>
              </w:rPr>
            </w:pPr>
            <w:r w:rsidRPr="00E64A29">
              <w:rPr>
                <w:szCs w:val="22"/>
              </w:rPr>
              <w:t>ТЭЦ СХК</w:t>
            </w:r>
          </w:p>
        </w:tc>
      </w:tr>
      <w:tr w:rsidR="00191AE9" w:rsidRPr="008A482D" w14:paraId="52FE3200"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023676B3" w14:textId="77777777" w:rsidR="00191AE9" w:rsidRPr="00E64A29" w:rsidRDefault="00191AE9" w:rsidP="00F57D79">
            <w:pPr>
              <w:widowControl w:val="0"/>
              <w:jc w:val="center"/>
              <w:rPr>
                <w:szCs w:val="22"/>
              </w:rPr>
            </w:pPr>
            <w:r w:rsidRPr="00E64A29">
              <w:rPr>
                <w:szCs w:val="22"/>
              </w:rPr>
              <w:t>6.1.5</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E746972" w14:textId="77777777" w:rsidR="00191AE9" w:rsidRPr="004A54F2" w:rsidRDefault="00191AE9" w:rsidP="00F57D79">
            <w:pPr>
              <w:widowControl w:val="0"/>
              <w:jc w:val="center"/>
              <w:rPr>
                <w:szCs w:val="22"/>
                <w:lang w:val="ru-RU"/>
              </w:rPr>
            </w:pPr>
            <w:r w:rsidRPr="004A54F2">
              <w:rPr>
                <w:szCs w:val="22"/>
                <w:lang w:val="ru-RU"/>
              </w:rPr>
              <w:t>Прием в Новосибирский узел (Новосибирская ЭС)</w:t>
            </w:r>
          </w:p>
        </w:tc>
      </w:tr>
      <w:tr w:rsidR="00191AE9" w:rsidRPr="00E64A29" w14:paraId="1BCD3A8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D11704"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C6CFFAB"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7C992FD7"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1C2B70D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B4B046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7F5394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5A2A89E"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61903AA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993DD5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489F1D2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1B2E7D79"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722EBFB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528407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43DD67F"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35A81B4"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1F271B8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67E9E7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292D96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6AA5261"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20E36D8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A588833" w14:textId="77777777" w:rsidR="00191AE9" w:rsidRPr="00E64A29" w:rsidRDefault="00191AE9" w:rsidP="00F57D79">
            <w:pPr>
              <w:widowControl w:val="0"/>
              <w:jc w:val="center"/>
              <w:rPr>
                <w:szCs w:val="22"/>
              </w:rPr>
            </w:pPr>
            <w:r w:rsidRPr="00E64A29">
              <w:rPr>
                <w:szCs w:val="22"/>
              </w:rPr>
              <w:t>6.1.6</w:t>
            </w:r>
          </w:p>
        </w:tc>
        <w:tc>
          <w:tcPr>
            <w:tcW w:w="8270" w:type="dxa"/>
            <w:gridSpan w:val="2"/>
            <w:tcBorders>
              <w:top w:val="nil"/>
              <w:left w:val="single" w:sz="8" w:space="0" w:color="auto"/>
              <w:bottom w:val="single" w:sz="4" w:space="0" w:color="auto"/>
              <w:right w:val="single" w:sz="4" w:space="0" w:color="auto"/>
            </w:tcBorders>
            <w:shd w:val="clear" w:color="auto" w:fill="auto"/>
            <w:noWrap/>
            <w:vAlign w:val="center"/>
            <w:hideMark/>
          </w:tcPr>
          <w:p w14:paraId="716DEB29" w14:textId="77777777" w:rsidR="00191AE9" w:rsidRPr="00E64A29" w:rsidRDefault="00191AE9" w:rsidP="00F57D79">
            <w:pPr>
              <w:widowControl w:val="0"/>
              <w:jc w:val="center"/>
              <w:rPr>
                <w:szCs w:val="22"/>
              </w:rPr>
            </w:pPr>
            <w:r w:rsidRPr="00E64A29">
              <w:rPr>
                <w:szCs w:val="22"/>
              </w:rPr>
              <w:t>ББУ-1 (Алтайская ЭС)</w:t>
            </w:r>
          </w:p>
        </w:tc>
      </w:tr>
      <w:tr w:rsidR="00191AE9" w:rsidRPr="00E64A29" w14:paraId="27549C7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FEE4BD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3DFF82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23FDED6"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7931D89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402A00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3C2D60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498E911"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788E238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84EE12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5520C6A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65729A16"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56A7BA35"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FF583DF" w14:textId="77777777" w:rsidR="00191AE9" w:rsidRPr="00E64A29" w:rsidRDefault="00191AE9" w:rsidP="00F57D79">
            <w:pPr>
              <w:widowControl w:val="0"/>
              <w:jc w:val="center"/>
              <w:rPr>
                <w:szCs w:val="22"/>
              </w:rPr>
            </w:pPr>
            <w:r w:rsidRPr="00E64A29">
              <w:rPr>
                <w:szCs w:val="22"/>
              </w:rPr>
              <w:t>6.1.6.1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8D10B36" w14:textId="77777777" w:rsidR="00191AE9" w:rsidRPr="00E64A29" w:rsidRDefault="00191AE9" w:rsidP="00F57D79">
            <w:pPr>
              <w:widowControl w:val="0"/>
              <w:jc w:val="center"/>
              <w:rPr>
                <w:szCs w:val="22"/>
              </w:rPr>
            </w:pPr>
            <w:r w:rsidRPr="00E64A29">
              <w:rPr>
                <w:szCs w:val="22"/>
              </w:rPr>
              <w:t>ББУ-3 (Алтайская ЭС)</w:t>
            </w:r>
          </w:p>
        </w:tc>
      </w:tr>
      <w:tr w:rsidR="00191AE9" w:rsidRPr="00E64A29" w14:paraId="737079EF"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B9F67CE"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2D5E40E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3EC8329" w14:textId="77777777" w:rsidR="00191AE9" w:rsidRPr="00E64A29" w:rsidRDefault="00191AE9" w:rsidP="00F57D79">
            <w:pPr>
              <w:widowControl w:val="0"/>
              <w:jc w:val="center"/>
              <w:rPr>
                <w:szCs w:val="22"/>
              </w:rPr>
            </w:pPr>
            <w:r w:rsidRPr="00E64A29">
              <w:rPr>
                <w:szCs w:val="22"/>
              </w:rPr>
              <w:t>Бийская ТЭЦ-1</w:t>
            </w:r>
          </w:p>
        </w:tc>
      </w:tr>
      <w:tr w:rsidR="00191AE9" w:rsidRPr="008A482D" w14:paraId="7EB9ACEA"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3D02AEF3" w14:textId="77777777" w:rsidR="00191AE9" w:rsidRPr="00E64A29" w:rsidRDefault="00191AE9" w:rsidP="00F57D79">
            <w:pPr>
              <w:widowControl w:val="0"/>
              <w:jc w:val="center"/>
              <w:rPr>
                <w:szCs w:val="22"/>
              </w:rPr>
            </w:pPr>
            <w:r w:rsidRPr="00E64A29">
              <w:rPr>
                <w:szCs w:val="22"/>
              </w:rPr>
              <w:t>6.1.7</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2AFE7420" w14:textId="77777777" w:rsidR="00191AE9" w:rsidRPr="004A54F2" w:rsidRDefault="00191AE9" w:rsidP="00F57D79">
            <w:pPr>
              <w:widowControl w:val="0"/>
              <w:jc w:val="center"/>
              <w:rPr>
                <w:szCs w:val="22"/>
                <w:lang w:val="ru-RU"/>
              </w:rPr>
            </w:pPr>
            <w:bookmarkStart w:id="24" w:name="_Hlk172540129"/>
            <w:r w:rsidRPr="004A54F2">
              <w:rPr>
                <w:szCs w:val="22"/>
                <w:lang w:val="ru-RU"/>
              </w:rPr>
              <w:t>Абакано-Черногорский энергорайон Хакасской ЭС</w:t>
            </w:r>
            <w:bookmarkEnd w:id="24"/>
          </w:p>
        </w:tc>
      </w:tr>
      <w:tr w:rsidR="00191AE9" w:rsidRPr="00E64A29" w14:paraId="79568C26"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342B7D2D"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036DFE0B"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tcPr>
          <w:p w14:paraId="2DB7A58B"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6B9D733A"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084B9906" w14:textId="77777777" w:rsidR="00191AE9" w:rsidRPr="00E64A29" w:rsidRDefault="00191AE9" w:rsidP="00F57D79">
            <w:pPr>
              <w:widowControl w:val="0"/>
              <w:jc w:val="center"/>
              <w:rPr>
                <w:szCs w:val="22"/>
              </w:rPr>
            </w:pPr>
            <w:r w:rsidRPr="00E64A29">
              <w:rPr>
                <w:szCs w:val="22"/>
              </w:rPr>
              <w:t>6.2</w:t>
            </w: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573A4189" w14:textId="77777777" w:rsidR="00191AE9" w:rsidRPr="00E64A29" w:rsidRDefault="00191AE9" w:rsidP="00F57D79">
            <w:pPr>
              <w:widowControl w:val="0"/>
              <w:jc w:val="center"/>
              <w:rPr>
                <w:szCs w:val="22"/>
              </w:rPr>
            </w:pPr>
            <w:r w:rsidRPr="00E64A29">
              <w:rPr>
                <w:szCs w:val="22"/>
              </w:rPr>
              <w:t>Омская ЭС</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141C" w14:textId="77777777" w:rsidR="00191AE9" w:rsidRPr="00E64A29" w:rsidRDefault="00191AE9" w:rsidP="00F57D79">
            <w:pPr>
              <w:widowControl w:val="0"/>
              <w:jc w:val="center"/>
              <w:rPr>
                <w:szCs w:val="22"/>
              </w:rPr>
            </w:pPr>
          </w:p>
        </w:tc>
      </w:tr>
      <w:tr w:rsidR="00191AE9" w:rsidRPr="00E64A29" w14:paraId="2DB1F7AB"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125A580E"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EF0DECA"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FACB8" w14:textId="77777777" w:rsidR="00191AE9" w:rsidRPr="00E64A29" w:rsidRDefault="00191AE9" w:rsidP="00F57D79">
            <w:pPr>
              <w:widowControl w:val="0"/>
              <w:jc w:val="center"/>
              <w:rPr>
                <w:szCs w:val="22"/>
              </w:rPr>
            </w:pPr>
            <w:r w:rsidRPr="00E64A29">
              <w:rPr>
                <w:szCs w:val="22"/>
              </w:rPr>
              <w:t>Омская ТЭЦ-3</w:t>
            </w:r>
          </w:p>
        </w:tc>
      </w:tr>
      <w:tr w:rsidR="00191AE9" w:rsidRPr="00E64A29" w14:paraId="0639F05F" w14:textId="77777777" w:rsidTr="00F57D79">
        <w:trPr>
          <w:trHeight w:val="256"/>
        </w:trPr>
        <w:tc>
          <w:tcPr>
            <w:tcW w:w="1076" w:type="dxa"/>
            <w:tcBorders>
              <w:top w:val="single" w:sz="4" w:space="0" w:color="auto"/>
              <w:left w:val="single" w:sz="8" w:space="0" w:color="auto"/>
              <w:bottom w:val="single" w:sz="4" w:space="0" w:color="auto"/>
              <w:right w:val="nil"/>
            </w:tcBorders>
            <w:vAlign w:val="center"/>
          </w:tcPr>
          <w:p w14:paraId="1F77396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3BE12B6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B2792" w14:textId="77777777" w:rsidR="00191AE9" w:rsidRPr="00E64A29" w:rsidRDefault="00191AE9" w:rsidP="00F57D79">
            <w:pPr>
              <w:widowControl w:val="0"/>
              <w:jc w:val="center"/>
              <w:rPr>
                <w:szCs w:val="22"/>
              </w:rPr>
            </w:pPr>
            <w:r w:rsidRPr="00E64A29">
              <w:rPr>
                <w:szCs w:val="22"/>
              </w:rPr>
              <w:t>Омская ТЭЦ-4</w:t>
            </w:r>
          </w:p>
        </w:tc>
      </w:tr>
      <w:tr w:rsidR="00191AE9" w:rsidRPr="00E64A29" w14:paraId="65AF29EB" w14:textId="77777777" w:rsidTr="00F57D79">
        <w:trPr>
          <w:trHeight w:val="260"/>
        </w:trPr>
        <w:tc>
          <w:tcPr>
            <w:tcW w:w="1076" w:type="dxa"/>
            <w:tcBorders>
              <w:top w:val="single" w:sz="4" w:space="0" w:color="auto"/>
              <w:left w:val="single" w:sz="8" w:space="0" w:color="auto"/>
              <w:bottom w:val="single" w:sz="4" w:space="0" w:color="auto"/>
              <w:right w:val="nil"/>
            </w:tcBorders>
            <w:vAlign w:val="center"/>
          </w:tcPr>
          <w:p w14:paraId="77C7284D"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E62103A"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55D76" w14:textId="77777777" w:rsidR="00191AE9" w:rsidRPr="00E64A29" w:rsidRDefault="00191AE9" w:rsidP="00F57D79">
            <w:pPr>
              <w:widowControl w:val="0"/>
              <w:jc w:val="center"/>
              <w:rPr>
                <w:szCs w:val="22"/>
              </w:rPr>
            </w:pPr>
            <w:r w:rsidRPr="00E64A29">
              <w:rPr>
                <w:szCs w:val="22"/>
              </w:rPr>
              <w:t>Омская ТЭЦ-5</w:t>
            </w:r>
          </w:p>
        </w:tc>
      </w:tr>
    </w:tbl>
    <w:p w14:paraId="0BE8031B" w14:textId="77777777" w:rsidR="00191AE9" w:rsidRPr="00E64A29" w:rsidRDefault="00191AE9" w:rsidP="00191AE9">
      <w:pPr>
        <w:rPr>
          <w:szCs w:val="22"/>
        </w:rPr>
      </w:pPr>
    </w:p>
    <w:p w14:paraId="5ECBC80C" w14:textId="77777777" w:rsidR="00191AE9" w:rsidRPr="00E64A29" w:rsidRDefault="00191AE9" w:rsidP="00191AE9">
      <w:pPr>
        <w:rPr>
          <w:szCs w:val="22"/>
        </w:rPr>
      </w:pPr>
    </w:p>
    <w:p w14:paraId="4AC658C3" w14:textId="77777777" w:rsidR="00191AE9" w:rsidRPr="004A54F2" w:rsidRDefault="00191AE9" w:rsidP="00191AE9">
      <w:pPr>
        <w:keepNext/>
        <w:tabs>
          <w:tab w:val="left" w:pos="5529"/>
        </w:tabs>
        <w:jc w:val="both"/>
        <w:rPr>
          <w:b/>
          <w:iCs/>
          <w:szCs w:val="22"/>
          <w:lang w:val="ru-RU"/>
        </w:rPr>
      </w:pPr>
      <w:r w:rsidRPr="004A54F2">
        <w:rPr>
          <w:szCs w:val="22"/>
          <w:lang w:val="ru-RU"/>
        </w:rPr>
        <w:t>* Указан перечень ТЭС с паровыми турбинами участников ОРЭМ, функционирующих на территории ценовых зон, по состоянию на 1 января 2024 года, без учета ТЭС, мощность которых полностью поставляется по ДПМ, договорам купли-продажи (поставки) мощности по результатам КОМ НГО или строительство которых осуществлено в соответствии со специальными решениями Правительства РФ.</w:t>
      </w:r>
    </w:p>
    <w:p w14:paraId="0718EC81" w14:textId="77777777" w:rsidR="00191AE9" w:rsidRPr="004A54F2" w:rsidRDefault="00191AE9" w:rsidP="00191AE9">
      <w:pPr>
        <w:rPr>
          <w:szCs w:val="22"/>
          <w:lang w:val="ru-RU"/>
        </w:rPr>
      </w:pPr>
    </w:p>
    <w:p w14:paraId="44274A5D" w14:textId="0186B57A" w:rsidR="00191AE9" w:rsidRPr="00C04371" w:rsidRDefault="00191AE9" w:rsidP="00191AE9">
      <w:pPr>
        <w:keepNext/>
        <w:tabs>
          <w:tab w:val="left" w:pos="5529"/>
        </w:tabs>
        <w:rPr>
          <w:iCs/>
          <w:sz w:val="24"/>
          <w:szCs w:val="24"/>
          <w:lang w:val="ru-RU"/>
        </w:rPr>
      </w:pPr>
      <w:r w:rsidRPr="00C04371">
        <w:rPr>
          <w:b/>
          <w:iCs/>
          <w:sz w:val="24"/>
          <w:szCs w:val="24"/>
          <w:highlight w:val="yellow"/>
          <w:lang w:val="ru-RU"/>
        </w:rPr>
        <w:t>Предлагаемая редакция</w:t>
      </w:r>
    </w:p>
    <w:p w14:paraId="325CA807" w14:textId="77777777" w:rsidR="00191AE9" w:rsidRPr="00B11949" w:rsidRDefault="00191AE9" w:rsidP="00191AE9">
      <w:pPr>
        <w:pStyle w:val="afa"/>
        <w:ind w:left="1287"/>
        <w:rPr>
          <w:sz w:val="22"/>
          <w:szCs w:val="22"/>
          <w:lang w:eastAsia="x-none"/>
        </w:rPr>
      </w:pPr>
      <w:r w:rsidRPr="00B11949">
        <w:rPr>
          <w:sz w:val="22"/>
          <w:szCs w:val="22"/>
          <w:lang w:eastAsia="x-none"/>
        </w:rPr>
        <w:t>Приложение 8</w:t>
      </w:r>
    </w:p>
    <w:p w14:paraId="27A6F102" w14:textId="77777777" w:rsidR="00191AE9" w:rsidRPr="004A54F2" w:rsidRDefault="00191AE9" w:rsidP="00191AE9">
      <w:pPr>
        <w:ind w:left="5387" w:firstLine="1984"/>
        <w:jc w:val="right"/>
        <w:rPr>
          <w:bCs/>
          <w:i/>
          <w:szCs w:val="22"/>
          <w:lang w:val="ru-RU"/>
        </w:rPr>
      </w:pPr>
      <w:r w:rsidRPr="004A54F2">
        <w:rPr>
          <w:bCs/>
          <w:i/>
          <w:szCs w:val="22"/>
          <w:lang w:val="ru-RU"/>
        </w:rPr>
        <w:t>к Регламенту проведения отборов проектов модернизации генерирующего оборудования тепловых электростанций</w:t>
      </w:r>
    </w:p>
    <w:p w14:paraId="4A7892BF" w14:textId="77777777" w:rsidR="00191AE9" w:rsidRPr="004A54F2" w:rsidRDefault="00191AE9" w:rsidP="00191AE9">
      <w:pPr>
        <w:ind w:left="5387" w:firstLine="1984"/>
        <w:jc w:val="right"/>
        <w:rPr>
          <w:bCs/>
          <w:i/>
          <w:szCs w:val="22"/>
          <w:lang w:val="ru-RU"/>
        </w:rPr>
      </w:pPr>
    </w:p>
    <w:p w14:paraId="0EA28BFF" w14:textId="77777777" w:rsidR="00191AE9" w:rsidRPr="004A54F2" w:rsidRDefault="00191AE9" w:rsidP="00191AE9">
      <w:pPr>
        <w:jc w:val="center"/>
        <w:rPr>
          <w:b/>
          <w:szCs w:val="22"/>
          <w:lang w:val="ru-RU"/>
        </w:rPr>
      </w:pPr>
      <w:r w:rsidRPr="004A54F2">
        <w:rPr>
          <w:b/>
          <w:szCs w:val="22"/>
          <w:lang w:val="ru-RU"/>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2028 год</w:t>
      </w:r>
    </w:p>
    <w:tbl>
      <w:tblPr>
        <w:tblpPr w:leftFromText="180" w:rightFromText="180" w:vertAnchor="text" w:tblpY="1"/>
        <w:tblOverlap w:val="never"/>
        <w:tblW w:w="9204" w:type="dxa"/>
        <w:tblLayout w:type="fixed"/>
        <w:tblLook w:val="04A0" w:firstRow="1" w:lastRow="0" w:firstColumn="1" w:lastColumn="0" w:noHBand="0" w:noVBand="1"/>
      </w:tblPr>
      <w:tblGrid>
        <w:gridCol w:w="1076"/>
        <w:gridCol w:w="1041"/>
        <w:gridCol w:w="2600"/>
        <w:gridCol w:w="4487"/>
      </w:tblGrid>
      <w:tr w:rsidR="00191AE9" w:rsidRPr="008A482D" w14:paraId="44569DC1" w14:textId="77777777" w:rsidTr="00F57D79">
        <w:trPr>
          <w:trHeight w:val="1236"/>
        </w:trPr>
        <w:tc>
          <w:tcPr>
            <w:tcW w:w="1076" w:type="dxa"/>
            <w:tcBorders>
              <w:top w:val="single" w:sz="8" w:space="0" w:color="auto"/>
              <w:left w:val="single" w:sz="8" w:space="0" w:color="auto"/>
              <w:bottom w:val="nil"/>
              <w:right w:val="nil"/>
            </w:tcBorders>
            <w:vAlign w:val="center"/>
          </w:tcPr>
          <w:p w14:paraId="0CE16A9D" w14:textId="77777777" w:rsidR="00191AE9" w:rsidRPr="00E64A29" w:rsidRDefault="00191AE9" w:rsidP="00F57D79">
            <w:pPr>
              <w:widowControl w:val="0"/>
              <w:jc w:val="center"/>
              <w:rPr>
                <w:szCs w:val="22"/>
              </w:rPr>
            </w:pPr>
            <w:r w:rsidRPr="00E64A29">
              <w:rPr>
                <w:szCs w:val="22"/>
              </w:rPr>
              <w:lastRenderedPageBreak/>
              <w:t>№ п/п</w:t>
            </w:r>
          </w:p>
        </w:tc>
        <w:tc>
          <w:tcPr>
            <w:tcW w:w="1041" w:type="dxa"/>
            <w:tcBorders>
              <w:top w:val="single" w:sz="8" w:space="0" w:color="auto"/>
              <w:left w:val="single" w:sz="8" w:space="0" w:color="auto"/>
              <w:bottom w:val="nil"/>
              <w:right w:val="single" w:sz="8" w:space="0" w:color="auto"/>
            </w:tcBorders>
            <w:vAlign w:val="center"/>
          </w:tcPr>
          <w:p w14:paraId="3EC3CC9F" w14:textId="77777777" w:rsidR="00191AE9" w:rsidRPr="004A54F2" w:rsidRDefault="00191AE9" w:rsidP="00F57D79">
            <w:pPr>
              <w:widowControl w:val="0"/>
              <w:jc w:val="center"/>
              <w:rPr>
                <w:szCs w:val="22"/>
                <w:highlight w:val="yellow"/>
                <w:lang w:val="ru-RU"/>
              </w:rPr>
            </w:pPr>
            <w:r w:rsidRPr="004A54F2">
              <w:rPr>
                <w:szCs w:val="22"/>
                <w:highlight w:val="yellow"/>
                <w:lang w:val="ru-RU"/>
              </w:rPr>
              <w:t>Признак отнесения территории к ТТНГ</w:t>
            </w:r>
          </w:p>
        </w:tc>
        <w:tc>
          <w:tcPr>
            <w:tcW w:w="2600" w:type="dxa"/>
            <w:tcBorders>
              <w:top w:val="single" w:sz="8" w:space="0" w:color="auto"/>
              <w:left w:val="single" w:sz="8" w:space="0" w:color="auto"/>
              <w:bottom w:val="nil"/>
              <w:right w:val="nil"/>
            </w:tcBorders>
            <w:shd w:val="clear" w:color="auto" w:fill="auto"/>
            <w:vAlign w:val="center"/>
            <w:hideMark/>
          </w:tcPr>
          <w:p w14:paraId="788DC374" w14:textId="77777777" w:rsidR="00191AE9" w:rsidRPr="004A54F2" w:rsidRDefault="00191AE9" w:rsidP="00F57D79">
            <w:pPr>
              <w:widowControl w:val="0"/>
              <w:jc w:val="center"/>
              <w:rPr>
                <w:szCs w:val="22"/>
                <w:lang w:val="ru-RU"/>
              </w:rPr>
            </w:pPr>
            <w:r w:rsidRPr="004A54F2">
              <w:rPr>
                <w:szCs w:val="22"/>
                <w:lang w:val="ru-RU"/>
              </w:rPr>
              <w:t>Территория (ОЭС, энергосистема или энергорайон)</w:t>
            </w:r>
          </w:p>
        </w:tc>
        <w:tc>
          <w:tcPr>
            <w:tcW w:w="4487" w:type="dxa"/>
            <w:tcBorders>
              <w:top w:val="single" w:sz="8" w:space="0" w:color="auto"/>
              <w:left w:val="single" w:sz="8" w:space="0" w:color="auto"/>
              <w:right w:val="single" w:sz="4" w:space="0" w:color="auto"/>
            </w:tcBorders>
            <w:shd w:val="clear" w:color="auto" w:fill="auto"/>
            <w:vAlign w:val="center"/>
            <w:hideMark/>
          </w:tcPr>
          <w:p w14:paraId="71903538" w14:textId="77777777" w:rsidR="00191AE9" w:rsidRPr="004A54F2" w:rsidRDefault="00191AE9" w:rsidP="00F57D79">
            <w:pPr>
              <w:widowControl w:val="0"/>
              <w:jc w:val="center"/>
              <w:rPr>
                <w:szCs w:val="22"/>
                <w:lang w:val="ru-RU"/>
              </w:rPr>
            </w:pPr>
            <w:r w:rsidRPr="004A54F2">
              <w:rPr>
                <w:szCs w:val="22"/>
                <w:lang w:val="ru-RU"/>
              </w:rPr>
              <w:t>Перечень тепловых электростанций участников оптового рынка электрической энергии и мощности *</w:t>
            </w:r>
          </w:p>
        </w:tc>
      </w:tr>
      <w:tr w:rsidR="00191AE9" w:rsidRPr="008A482D" w14:paraId="7163B0B6" w14:textId="77777777" w:rsidTr="00F57D79">
        <w:trPr>
          <w:trHeight w:val="356"/>
        </w:trPr>
        <w:tc>
          <w:tcPr>
            <w:tcW w:w="1076" w:type="dxa"/>
            <w:tcBorders>
              <w:top w:val="single" w:sz="8" w:space="0" w:color="auto"/>
              <w:left w:val="single" w:sz="8" w:space="0" w:color="auto"/>
              <w:bottom w:val="nil"/>
              <w:right w:val="nil"/>
            </w:tcBorders>
            <w:vAlign w:val="center"/>
          </w:tcPr>
          <w:p w14:paraId="49EECB0E" w14:textId="77777777" w:rsidR="00191AE9" w:rsidRPr="00E64A29" w:rsidRDefault="00191AE9" w:rsidP="00F57D79">
            <w:pPr>
              <w:widowControl w:val="0"/>
              <w:jc w:val="center"/>
              <w:rPr>
                <w:szCs w:val="22"/>
              </w:rPr>
            </w:pPr>
            <w:r w:rsidRPr="00E64A29">
              <w:rPr>
                <w:szCs w:val="22"/>
              </w:rPr>
              <w:t>1</w:t>
            </w:r>
          </w:p>
        </w:tc>
        <w:tc>
          <w:tcPr>
            <w:tcW w:w="1041" w:type="dxa"/>
            <w:tcBorders>
              <w:top w:val="single" w:sz="8" w:space="0" w:color="auto"/>
              <w:left w:val="single" w:sz="8" w:space="0" w:color="auto"/>
              <w:bottom w:val="nil"/>
              <w:right w:val="single" w:sz="8" w:space="0" w:color="auto"/>
            </w:tcBorders>
            <w:vAlign w:val="center"/>
          </w:tcPr>
          <w:p w14:paraId="68F0BF09" w14:textId="77777777" w:rsidR="00191AE9" w:rsidRPr="00E64A29" w:rsidRDefault="00191AE9" w:rsidP="00F57D79">
            <w:pPr>
              <w:widowControl w:val="0"/>
              <w:jc w:val="center"/>
              <w:rPr>
                <w:szCs w:val="22"/>
                <w:highlight w:val="yellow"/>
              </w:rPr>
            </w:pPr>
          </w:p>
        </w:tc>
        <w:tc>
          <w:tcPr>
            <w:tcW w:w="2600" w:type="dxa"/>
            <w:tcBorders>
              <w:top w:val="single" w:sz="8" w:space="0" w:color="auto"/>
              <w:left w:val="single" w:sz="8" w:space="0" w:color="auto"/>
              <w:bottom w:val="nil"/>
              <w:right w:val="nil"/>
            </w:tcBorders>
            <w:shd w:val="clear" w:color="auto" w:fill="auto"/>
            <w:vAlign w:val="center"/>
          </w:tcPr>
          <w:p w14:paraId="76DDAC22" w14:textId="77777777" w:rsidR="00191AE9" w:rsidRPr="00E64A29" w:rsidRDefault="00191AE9" w:rsidP="00F57D79">
            <w:pPr>
              <w:widowControl w:val="0"/>
              <w:jc w:val="center"/>
              <w:rPr>
                <w:szCs w:val="22"/>
              </w:rPr>
            </w:pPr>
            <w:r w:rsidRPr="00E64A29">
              <w:rPr>
                <w:szCs w:val="22"/>
              </w:rPr>
              <w:t>ОЭС Северо-Запада</w:t>
            </w:r>
          </w:p>
        </w:tc>
        <w:tc>
          <w:tcPr>
            <w:tcW w:w="4487" w:type="dxa"/>
            <w:tcBorders>
              <w:top w:val="single" w:sz="8" w:space="0" w:color="auto"/>
              <w:left w:val="single" w:sz="8" w:space="0" w:color="auto"/>
              <w:right w:val="single" w:sz="4" w:space="0" w:color="auto"/>
            </w:tcBorders>
            <w:shd w:val="clear" w:color="auto" w:fill="auto"/>
            <w:vAlign w:val="center"/>
          </w:tcPr>
          <w:p w14:paraId="31219BD3"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8A482D" w14:paraId="545AF22C" w14:textId="77777777" w:rsidTr="00F57D79">
        <w:trPr>
          <w:trHeight w:val="856"/>
        </w:trPr>
        <w:tc>
          <w:tcPr>
            <w:tcW w:w="1076" w:type="dxa"/>
            <w:tcBorders>
              <w:top w:val="single" w:sz="8" w:space="0" w:color="auto"/>
              <w:left w:val="single" w:sz="8" w:space="0" w:color="auto"/>
              <w:bottom w:val="single" w:sz="4" w:space="0" w:color="auto"/>
              <w:right w:val="single" w:sz="4" w:space="0" w:color="auto"/>
            </w:tcBorders>
            <w:vAlign w:val="center"/>
          </w:tcPr>
          <w:p w14:paraId="187F25C3" w14:textId="77777777" w:rsidR="00191AE9" w:rsidRPr="00E64A29" w:rsidRDefault="00191AE9" w:rsidP="00F57D79">
            <w:pPr>
              <w:widowControl w:val="0"/>
              <w:jc w:val="center"/>
              <w:rPr>
                <w:szCs w:val="22"/>
              </w:rPr>
            </w:pPr>
            <w:r w:rsidRPr="00E64A29">
              <w:rPr>
                <w:szCs w:val="22"/>
              </w:rPr>
              <w:t>1.1</w:t>
            </w:r>
          </w:p>
        </w:tc>
        <w:tc>
          <w:tcPr>
            <w:tcW w:w="1041" w:type="dxa"/>
            <w:tcBorders>
              <w:top w:val="single" w:sz="8" w:space="0" w:color="auto"/>
              <w:left w:val="single" w:sz="8" w:space="0" w:color="auto"/>
              <w:bottom w:val="single" w:sz="4" w:space="0" w:color="auto"/>
              <w:right w:val="single" w:sz="8" w:space="0" w:color="auto"/>
            </w:tcBorders>
            <w:vAlign w:val="center"/>
          </w:tcPr>
          <w:p w14:paraId="60D87631" w14:textId="77777777" w:rsidR="00191AE9" w:rsidRPr="00E64A29" w:rsidRDefault="00191AE9" w:rsidP="00F57D79">
            <w:pPr>
              <w:widowControl w:val="0"/>
              <w:jc w:val="center"/>
              <w:rPr>
                <w:szCs w:val="22"/>
                <w:highlight w:val="yellow"/>
              </w:rPr>
            </w:pPr>
          </w:p>
        </w:tc>
        <w:tc>
          <w:tcPr>
            <w:tcW w:w="7087"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6B3B1329" w14:textId="77777777" w:rsidR="00191AE9" w:rsidRPr="004A54F2" w:rsidRDefault="00191AE9" w:rsidP="00F57D79">
            <w:pPr>
              <w:widowControl w:val="0"/>
              <w:jc w:val="center"/>
              <w:rPr>
                <w:szCs w:val="22"/>
                <w:lang w:val="ru-RU"/>
              </w:rPr>
            </w:pPr>
            <w:r w:rsidRPr="004A54F2">
              <w:rPr>
                <w:szCs w:val="22"/>
                <w:lang w:val="ru-RU"/>
              </w:rPr>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191AE9" w:rsidRPr="00E64A29" w14:paraId="10F0EDE5" w14:textId="77777777" w:rsidTr="00F57D79">
        <w:trPr>
          <w:trHeight w:val="315"/>
        </w:trPr>
        <w:tc>
          <w:tcPr>
            <w:tcW w:w="1076" w:type="dxa"/>
            <w:tcBorders>
              <w:top w:val="nil"/>
              <w:left w:val="single" w:sz="8" w:space="0" w:color="auto"/>
              <w:bottom w:val="single" w:sz="4" w:space="0" w:color="auto"/>
              <w:right w:val="nil"/>
            </w:tcBorders>
            <w:vAlign w:val="center"/>
          </w:tcPr>
          <w:p w14:paraId="4009599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41BE4334"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3B2503D3"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61078A4" w14:textId="77777777" w:rsidR="00191AE9" w:rsidRPr="00E64A29" w:rsidRDefault="00191AE9" w:rsidP="00F57D79">
            <w:pPr>
              <w:widowControl w:val="0"/>
              <w:jc w:val="center"/>
              <w:rPr>
                <w:szCs w:val="22"/>
              </w:rPr>
            </w:pPr>
            <w:r w:rsidRPr="00E64A29">
              <w:rPr>
                <w:szCs w:val="22"/>
              </w:rPr>
              <w:t>Апатитская ТЭЦ</w:t>
            </w:r>
          </w:p>
        </w:tc>
      </w:tr>
      <w:tr w:rsidR="00191AE9" w:rsidRPr="00E64A29" w14:paraId="18CA3C2F" w14:textId="77777777" w:rsidTr="00F57D79">
        <w:trPr>
          <w:trHeight w:val="315"/>
        </w:trPr>
        <w:tc>
          <w:tcPr>
            <w:tcW w:w="1076" w:type="dxa"/>
            <w:tcBorders>
              <w:top w:val="nil"/>
              <w:left w:val="single" w:sz="8" w:space="0" w:color="auto"/>
              <w:bottom w:val="single" w:sz="4" w:space="0" w:color="auto"/>
              <w:right w:val="nil"/>
            </w:tcBorders>
            <w:vAlign w:val="center"/>
          </w:tcPr>
          <w:p w14:paraId="05E31428"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388EB3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6B48F05"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7DF9E57" w14:textId="77777777" w:rsidR="00191AE9" w:rsidRPr="00E64A29" w:rsidRDefault="00191AE9" w:rsidP="00F57D79">
            <w:pPr>
              <w:widowControl w:val="0"/>
              <w:jc w:val="center"/>
              <w:rPr>
                <w:szCs w:val="22"/>
              </w:rPr>
            </w:pPr>
            <w:r w:rsidRPr="00E64A29">
              <w:rPr>
                <w:szCs w:val="22"/>
              </w:rPr>
              <w:t>Новгородская ТЭЦ</w:t>
            </w:r>
          </w:p>
        </w:tc>
      </w:tr>
      <w:tr w:rsidR="00191AE9" w:rsidRPr="00E64A29" w14:paraId="2D5C490D" w14:textId="77777777" w:rsidTr="00F57D79">
        <w:trPr>
          <w:trHeight w:val="315"/>
        </w:trPr>
        <w:tc>
          <w:tcPr>
            <w:tcW w:w="1076" w:type="dxa"/>
            <w:tcBorders>
              <w:top w:val="nil"/>
              <w:left w:val="single" w:sz="8" w:space="0" w:color="auto"/>
              <w:bottom w:val="single" w:sz="4" w:space="0" w:color="auto"/>
              <w:right w:val="nil"/>
            </w:tcBorders>
            <w:vAlign w:val="center"/>
          </w:tcPr>
          <w:p w14:paraId="2173A2F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C402AB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4B446E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43123A88" w14:textId="77777777" w:rsidR="00191AE9" w:rsidRPr="00E64A29" w:rsidRDefault="00191AE9" w:rsidP="00F57D79">
            <w:pPr>
              <w:widowControl w:val="0"/>
              <w:jc w:val="center"/>
              <w:rPr>
                <w:szCs w:val="22"/>
              </w:rPr>
            </w:pPr>
            <w:r w:rsidRPr="00E64A29">
              <w:rPr>
                <w:szCs w:val="22"/>
              </w:rPr>
              <w:t>Псковская ГРЭС</w:t>
            </w:r>
          </w:p>
        </w:tc>
      </w:tr>
      <w:tr w:rsidR="00191AE9" w:rsidRPr="00E64A29" w14:paraId="4DFD1991" w14:textId="77777777" w:rsidTr="00F57D79">
        <w:trPr>
          <w:trHeight w:val="315"/>
        </w:trPr>
        <w:tc>
          <w:tcPr>
            <w:tcW w:w="1076" w:type="dxa"/>
            <w:tcBorders>
              <w:top w:val="nil"/>
              <w:left w:val="single" w:sz="8" w:space="0" w:color="auto"/>
              <w:bottom w:val="single" w:sz="4" w:space="0" w:color="auto"/>
              <w:right w:val="nil"/>
            </w:tcBorders>
            <w:vAlign w:val="center"/>
          </w:tcPr>
          <w:p w14:paraId="486B42C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EE8C7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B8F6A7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7F49B79"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6B70C6B4" w14:textId="77777777" w:rsidTr="00F57D79">
        <w:trPr>
          <w:trHeight w:val="315"/>
        </w:trPr>
        <w:tc>
          <w:tcPr>
            <w:tcW w:w="1076" w:type="dxa"/>
            <w:tcBorders>
              <w:top w:val="nil"/>
              <w:left w:val="single" w:sz="8" w:space="0" w:color="auto"/>
              <w:bottom w:val="single" w:sz="4" w:space="0" w:color="auto"/>
              <w:right w:val="nil"/>
            </w:tcBorders>
            <w:vAlign w:val="center"/>
          </w:tcPr>
          <w:p w14:paraId="01CABAC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96B20E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7DD93C5E"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tcPr>
          <w:p w14:paraId="11EDD0D2" w14:textId="77777777" w:rsidR="00191AE9" w:rsidRPr="00E64A29" w:rsidRDefault="00191AE9" w:rsidP="00F57D79">
            <w:pPr>
              <w:widowControl w:val="0"/>
              <w:jc w:val="center"/>
              <w:rPr>
                <w:szCs w:val="22"/>
              </w:rPr>
            </w:pPr>
            <w:r w:rsidRPr="00E64A29">
              <w:rPr>
                <w:szCs w:val="22"/>
              </w:rPr>
              <w:t>Первомайская ТЭЦ-14</w:t>
            </w:r>
          </w:p>
        </w:tc>
      </w:tr>
      <w:tr w:rsidR="00191AE9" w:rsidRPr="00E64A29" w14:paraId="4C27E1CC" w14:textId="77777777" w:rsidTr="00F57D79">
        <w:trPr>
          <w:trHeight w:val="315"/>
        </w:trPr>
        <w:tc>
          <w:tcPr>
            <w:tcW w:w="1076" w:type="dxa"/>
            <w:tcBorders>
              <w:top w:val="nil"/>
              <w:left w:val="single" w:sz="8" w:space="0" w:color="auto"/>
              <w:bottom w:val="single" w:sz="4" w:space="0" w:color="auto"/>
              <w:right w:val="nil"/>
            </w:tcBorders>
            <w:vAlign w:val="center"/>
          </w:tcPr>
          <w:p w14:paraId="6083CCF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B5C11C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623C408"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5244996" w14:textId="77777777" w:rsidR="00191AE9" w:rsidRPr="00E64A29" w:rsidRDefault="00191AE9" w:rsidP="00F57D79">
            <w:pPr>
              <w:widowControl w:val="0"/>
              <w:jc w:val="center"/>
              <w:rPr>
                <w:szCs w:val="22"/>
              </w:rPr>
            </w:pPr>
            <w:r w:rsidRPr="00E64A29">
              <w:rPr>
                <w:szCs w:val="22"/>
              </w:rPr>
              <w:t>Василеостровская ТЭЦ (ТЭЦ-7)</w:t>
            </w:r>
          </w:p>
        </w:tc>
      </w:tr>
      <w:tr w:rsidR="00191AE9" w:rsidRPr="00E64A29" w14:paraId="63C41D1F" w14:textId="77777777" w:rsidTr="00F57D79">
        <w:trPr>
          <w:trHeight w:val="315"/>
        </w:trPr>
        <w:tc>
          <w:tcPr>
            <w:tcW w:w="1076" w:type="dxa"/>
            <w:tcBorders>
              <w:top w:val="nil"/>
              <w:left w:val="single" w:sz="8" w:space="0" w:color="auto"/>
              <w:bottom w:val="single" w:sz="4" w:space="0" w:color="auto"/>
              <w:right w:val="nil"/>
            </w:tcBorders>
            <w:vAlign w:val="center"/>
          </w:tcPr>
          <w:p w14:paraId="310E34F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911AF4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7D492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F6D00CB" w14:textId="77777777" w:rsidR="00191AE9" w:rsidRPr="00E64A29" w:rsidRDefault="00191AE9" w:rsidP="00F57D79">
            <w:pPr>
              <w:widowControl w:val="0"/>
              <w:jc w:val="center"/>
              <w:rPr>
                <w:szCs w:val="22"/>
              </w:rPr>
            </w:pPr>
            <w:r w:rsidRPr="00E64A29">
              <w:rPr>
                <w:szCs w:val="22"/>
              </w:rPr>
              <w:t>Автовская ТЭЦ (ТЭЦ-15)</w:t>
            </w:r>
          </w:p>
        </w:tc>
      </w:tr>
      <w:tr w:rsidR="00191AE9" w:rsidRPr="00E64A29" w14:paraId="75AFD148" w14:textId="77777777" w:rsidTr="00F57D79">
        <w:trPr>
          <w:trHeight w:val="315"/>
        </w:trPr>
        <w:tc>
          <w:tcPr>
            <w:tcW w:w="1076" w:type="dxa"/>
            <w:tcBorders>
              <w:top w:val="nil"/>
              <w:left w:val="single" w:sz="8" w:space="0" w:color="auto"/>
              <w:bottom w:val="single" w:sz="4" w:space="0" w:color="auto"/>
              <w:right w:val="nil"/>
            </w:tcBorders>
            <w:vAlign w:val="center"/>
          </w:tcPr>
          <w:p w14:paraId="759E22F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EB190B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D089A1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E0D0CC6"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30E02F44" w14:textId="77777777" w:rsidTr="00F57D79">
        <w:trPr>
          <w:trHeight w:val="315"/>
        </w:trPr>
        <w:tc>
          <w:tcPr>
            <w:tcW w:w="1076" w:type="dxa"/>
            <w:tcBorders>
              <w:top w:val="nil"/>
              <w:left w:val="single" w:sz="8" w:space="0" w:color="auto"/>
              <w:bottom w:val="single" w:sz="4" w:space="0" w:color="auto"/>
              <w:right w:val="nil"/>
            </w:tcBorders>
            <w:vAlign w:val="center"/>
          </w:tcPr>
          <w:p w14:paraId="74FCB0B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D1341C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CE5FA9"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6388201"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40B5DEE1" w14:textId="77777777" w:rsidTr="00F57D79">
        <w:trPr>
          <w:trHeight w:val="315"/>
        </w:trPr>
        <w:tc>
          <w:tcPr>
            <w:tcW w:w="1076" w:type="dxa"/>
            <w:tcBorders>
              <w:top w:val="nil"/>
              <w:left w:val="single" w:sz="8" w:space="0" w:color="auto"/>
              <w:bottom w:val="single" w:sz="4" w:space="0" w:color="auto"/>
              <w:right w:val="nil"/>
            </w:tcBorders>
            <w:vAlign w:val="center"/>
          </w:tcPr>
          <w:p w14:paraId="2382017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D7E3FA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F5D4102"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793EB47" w14:textId="77777777" w:rsidR="00191AE9" w:rsidRPr="00E64A29" w:rsidRDefault="00191AE9" w:rsidP="00F57D79">
            <w:pPr>
              <w:widowControl w:val="0"/>
              <w:jc w:val="center"/>
              <w:rPr>
                <w:szCs w:val="22"/>
              </w:rPr>
            </w:pPr>
            <w:r w:rsidRPr="00E64A29">
              <w:rPr>
                <w:szCs w:val="22"/>
              </w:rPr>
              <w:t>Южная ТЭЦ (ТЭЦ-22)</w:t>
            </w:r>
          </w:p>
        </w:tc>
      </w:tr>
      <w:tr w:rsidR="00191AE9" w:rsidRPr="00E64A29" w14:paraId="67D8062D" w14:textId="77777777" w:rsidTr="00F57D79">
        <w:trPr>
          <w:trHeight w:val="315"/>
        </w:trPr>
        <w:tc>
          <w:tcPr>
            <w:tcW w:w="1076" w:type="dxa"/>
            <w:tcBorders>
              <w:top w:val="nil"/>
              <w:left w:val="single" w:sz="8" w:space="0" w:color="auto"/>
              <w:bottom w:val="single" w:sz="4" w:space="0" w:color="auto"/>
              <w:right w:val="nil"/>
            </w:tcBorders>
            <w:vAlign w:val="center"/>
          </w:tcPr>
          <w:p w14:paraId="1C3440A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BA0CAC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29080D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CABDA06" w14:textId="77777777" w:rsidR="00191AE9" w:rsidRPr="00E64A29" w:rsidRDefault="00191AE9" w:rsidP="00F57D79">
            <w:pPr>
              <w:widowControl w:val="0"/>
              <w:jc w:val="center"/>
              <w:rPr>
                <w:szCs w:val="22"/>
              </w:rPr>
            </w:pPr>
            <w:r w:rsidRPr="00E64A29">
              <w:rPr>
                <w:szCs w:val="22"/>
              </w:rPr>
              <w:t>Киришская ГРЭС</w:t>
            </w:r>
          </w:p>
        </w:tc>
      </w:tr>
      <w:tr w:rsidR="00191AE9" w:rsidRPr="00E64A29" w14:paraId="67601B1D" w14:textId="77777777" w:rsidTr="00F57D79">
        <w:trPr>
          <w:trHeight w:val="315"/>
        </w:trPr>
        <w:tc>
          <w:tcPr>
            <w:tcW w:w="1076" w:type="dxa"/>
            <w:tcBorders>
              <w:top w:val="nil"/>
              <w:left w:val="single" w:sz="8" w:space="0" w:color="auto"/>
              <w:bottom w:val="single" w:sz="4" w:space="0" w:color="auto"/>
              <w:right w:val="nil"/>
            </w:tcBorders>
            <w:vAlign w:val="center"/>
          </w:tcPr>
          <w:p w14:paraId="6571CFC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A3CE08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C7F8A9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3F3B47D"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6D7C821D" w14:textId="77777777" w:rsidTr="00F57D79">
        <w:trPr>
          <w:trHeight w:val="315"/>
        </w:trPr>
        <w:tc>
          <w:tcPr>
            <w:tcW w:w="1076" w:type="dxa"/>
            <w:tcBorders>
              <w:top w:val="nil"/>
              <w:left w:val="single" w:sz="8" w:space="0" w:color="auto"/>
              <w:bottom w:val="single" w:sz="4" w:space="0" w:color="auto"/>
              <w:right w:val="nil"/>
            </w:tcBorders>
            <w:vAlign w:val="center"/>
          </w:tcPr>
          <w:p w14:paraId="6CFD238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649569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8B1F8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245DEAE" w14:textId="77777777" w:rsidR="00191AE9" w:rsidRPr="00E64A29" w:rsidRDefault="00191AE9" w:rsidP="00F57D79">
            <w:pPr>
              <w:widowControl w:val="0"/>
              <w:jc w:val="center"/>
              <w:rPr>
                <w:szCs w:val="22"/>
              </w:rPr>
            </w:pPr>
            <w:r w:rsidRPr="00E64A29">
              <w:rPr>
                <w:szCs w:val="22"/>
              </w:rPr>
              <w:t>Юго-Западная ТЭЦ</w:t>
            </w:r>
          </w:p>
        </w:tc>
      </w:tr>
      <w:tr w:rsidR="00191AE9" w:rsidRPr="00E64A29" w14:paraId="0B3C933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5C98889F"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62BE1FC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32D67508"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475EA"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E64A29" w14:paraId="03B45EC9"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DE7519C"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1E3297D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15F8594B"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3865694"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E64A29" w14:paraId="6590E16F" w14:textId="77777777" w:rsidTr="00F57D79">
        <w:trPr>
          <w:trHeight w:val="315"/>
        </w:trPr>
        <w:tc>
          <w:tcPr>
            <w:tcW w:w="1076" w:type="dxa"/>
            <w:tcBorders>
              <w:top w:val="nil"/>
              <w:left w:val="single" w:sz="8" w:space="0" w:color="auto"/>
              <w:bottom w:val="single" w:sz="4" w:space="0" w:color="auto"/>
              <w:right w:val="nil"/>
            </w:tcBorders>
            <w:vAlign w:val="center"/>
          </w:tcPr>
          <w:p w14:paraId="39A4F19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7D57DB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24445DA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tcPr>
          <w:p w14:paraId="6DC97B6C" w14:textId="77777777" w:rsidR="00191AE9" w:rsidRPr="00E64A29" w:rsidRDefault="00191AE9" w:rsidP="00F57D79">
            <w:pPr>
              <w:widowControl w:val="0"/>
              <w:jc w:val="center"/>
              <w:rPr>
                <w:szCs w:val="22"/>
              </w:rPr>
            </w:pPr>
            <w:r w:rsidRPr="00E64A29">
              <w:rPr>
                <w:szCs w:val="22"/>
              </w:rPr>
              <w:t>ЭС-1 Центральной ТЭЦ</w:t>
            </w:r>
          </w:p>
        </w:tc>
      </w:tr>
      <w:tr w:rsidR="00191AE9" w:rsidRPr="008A482D" w14:paraId="67870619" w14:textId="77777777" w:rsidTr="00F57D79">
        <w:trPr>
          <w:trHeight w:val="1194"/>
        </w:trPr>
        <w:tc>
          <w:tcPr>
            <w:tcW w:w="1076" w:type="dxa"/>
            <w:tcBorders>
              <w:top w:val="single" w:sz="4" w:space="0" w:color="auto"/>
              <w:left w:val="single" w:sz="8" w:space="0" w:color="auto"/>
              <w:bottom w:val="single" w:sz="4" w:space="0" w:color="auto"/>
              <w:right w:val="single" w:sz="4" w:space="0" w:color="auto"/>
            </w:tcBorders>
            <w:vAlign w:val="center"/>
          </w:tcPr>
          <w:p w14:paraId="02253B44" w14:textId="77777777" w:rsidR="00191AE9" w:rsidRPr="00E64A29" w:rsidRDefault="00191AE9" w:rsidP="00F57D79">
            <w:pPr>
              <w:widowControl w:val="0"/>
              <w:jc w:val="center"/>
              <w:rPr>
                <w:szCs w:val="22"/>
              </w:rPr>
            </w:pPr>
            <w:r w:rsidRPr="00E64A29">
              <w:rPr>
                <w:szCs w:val="22"/>
              </w:rPr>
              <w:t>1.1.1</w:t>
            </w:r>
          </w:p>
        </w:tc>
        <w:tc>
          <w:tcPr>
            <w:tcW w:w="1041" w:type="dxa"/>
            <w:tcBorders>
              <w:top w:val="single" w:sz="4" w:space="0" w:color="auto"/>
              <w:left w:val="single" w:sz="8" w:space="0" w:color="auto"/>
              <w:bottom w:val="single" w:sz="4" w:space="0" w:color="auto"/>
              <w:right w:val="single" w:sz="8" w:space="0" w:color="auto"/>
            </w:tcBorders>
            <w:vAlign w:val="center"/>
          </w:tcPr>
          <w:p w14:paraId="695F4E4E"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84C05CC" w14:textId="77777777" w:rsidR="00191AE9" w:rsidRPr="004A54F2" w:rsidRDefault="00191AE9" w:rsidP="00F57D79">
            <w:pPr>
              <w:widowControl w:val="0"/>
              <w:jc w:val="center"/>
              <w:rPr>
                <w:szCs w:val="22"/>
                <w:lang w:val="ru-RU"/>
              </w:rPr>
            </w:pPr>
            <w:r w:rsidRPr="004A54F2">
              <w:rPr>
                <w:szCs w:val="22"/>
                <w:lang w:val="ru-RU"/>
              </w:rPr>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191AE9" w:rsidRPr="00E64A29" w14:paraId="22148675" w14:textId="77777777" w:rsidTr="00F57D79">
        <w:trPr>
          <w:trHeight w:val="315"/>
        </w:trPr>
        <w:tc>
          <w:tcPr>
            <w:tcW w:w="1076" w:type="dxa"/>
            <w:tcBorders>
              <w:top w:val="nil"/>
              <w:left w:val="single" w:sz="8" w:space="0" w:color="auto"/>
              <w:bottom w:val="single" w:sz="4" w:space="0" w:color="auto"/>
              <w:right w:val="nil"/>
            </w:tcBorders>
            <w:vAlign w:val="center"/>
          </w:tcPr>
          <w:p w14:paraId="4201E69E"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DF906B3"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3582EFEC"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B3B03FA"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0DAD21C0" w14:textId="77777777" w:rsidTr="00F57D79">
        <w:trPr>
          <w:trHeight w:val="315"/>
        </w:trPr>
        <w:tc>
          <w:tcPr>
            <w:tcW w:w="1076" w:type="dxa"/>
            <w:tcBorders>
              <w:top w:val="nil"/>
              <w:left w:val="single" w:sz="8" w:space="0" w:color="auto"/>
              <w:bottom w:val="single" w:sz="4" w:space="0" w:color="auto"/>
              <w:right w:val="nil"/>
            </w:tcBorders>
            <w:vAlign w:val="center"/>
          </w:tcPr>
          <w:p w14:paraId="0876FB1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78A765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5EBE104"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52453BB"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4E878FFF" w14:textId="77777777" w:rsidTr="00F57D79">
        <w:trPr>
          <w:trHeight w:val="315"/>
        </w:trPr>
        <w:tc>
          <w:tcPr>
            <w:tcW w:w="1076" w:type="dxa"/>
            <w:tcBorders>
              <w:top w:val="nil"/>
              <w:left w:val="single" w:sz="8" w:space="0" w:color="auto"/>
              <w:bottom w:val="single" w:sz="4" w:space="0" w:color="auto"/>
              <w:right w:val="nil"/>
            </w:tcBorders>
            <w:vAlign w:val="center"/>
          </w:tcPr>
          <w:p w14:paraId="45F47D1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F70D4D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6A2405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98BAD64"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09AA0920" w14:textId="77777777" w:rsidTr="00F57D79">
        <w:trPr>
          <w:trHeight w:val="315"/>
        </w:trPr>
        <w:tc>
          <w:tcPr>
            <w:tcW w:w="1076" w:type="dxa"/>
            <w:tcBorders>
              <w:top w:val="nil"/>
              <w:left w:val="single" w:sz="8" w:space="0" w:color="auto"/>
              <w:bottom w:val="single" w:sz="4" w:space="0" w:color="auto"/>
              <w:right w:val="nil"/>
            </w:tcBorders>
            <w:vAlign w:val="center"/>
          </w:tcPr>
          <w:p w14:paraId="41AC0C18"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058C22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81BEB1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216A44E"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35597FF5" w14:textId="77777777" w:rsidTr="00F57D79">
        <w:trPr>
          <w:trHeight w:val="315"/>
        </w:trPr>
        <w:tc>
          <w:tcPr>
            <w:tcW w:w="1076" w:type="dxa"/>
            <w:tcBorders>
              <w:top w:val="nil"/>
              <w:left w:val="single" w:sz="8" w:space="0" w:color="auto"/>
              <w:bottom w:val="single" w:sz="4" w:space="0" w:color="auto"/>
              <w:right w:val="nil"/>
            </w:tcBorders>
            <w:vAlign w:val="center"/>
          </w:tcPr>
          <w:p w14:paraId="5B2CBA5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DF63BE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A65F18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43EEA5C0"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8A482D" w14:paraId="7E85570E" w14:textId="77777777" w:rsidTr="00F57D79">
        <w:trPr>
          <w:trHeight w:val="720"/>
        </w:trPr>
        <w:tc>
          <w:tcPr>
            <w:tcW w:w="1076" w:type="dxa"/>
            <w:tcBorders>
              <w:top w:val="single" w:sz="4" w:space="0" w:color="auto"/>
              <w:left w:val="single" w:sz="8" w:space="0" w:color="auto"/>
              <w:bottom w:val="single" w:sz="4" w:space="0" w:color="auto"/>
              <w:right w:val="single" w:sz="4" w:space="0" w:color="auto"/>
            </w:tcBorders>
            <w:vAlign w:val="center"/>
          </w:tcPr>
          <w:p w14:paraId="458E9F3D" w14:textId="77777777" w:rsidR="00191AE9" w:rsidRPr="00E64A29" w:rsidRDefault="00191AE9" w:rsidP="00F57D79">
            <w:pPr>
              <w:widowControl w:val="0"/>
              <w:jc w:val="center"/>
              <w:rPr>
                <w:szCs w:val="22"/>
              </w:rPr>
            </w:pPr>
            <w:r w:rsidRPr="00E64A29">
              <w:rPr>
                <w:szCs w:val="22"/>
              </w:rPr>
              <w:t>1.1.2</w:t>
            </w:r>
          </w:p>
        </w:tc>
        <w:tc>
          <w:tcPr>
            <w:tcW w:w="1041" w:type="dxa"/>
            <w:tcBorders>
              <w:top w:val="single" w:sz="4" w:space="0" w:color="auto"/>
              <w:left w:val="single" w:sz="8" w:space="0" w:color="auto"/>
              <w:bottom w:val="single" w:sz="4" w:space="0" w:color="auto"/>
              <w:right w:val="single" w:sz="8" w:space="0" w:color="auto"/>
            </w:tcBorders>
            <w:vAlign w:val="center"/>
          </w:tcPr>
          <w:p w14:paraId="0B7FBAB5"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E2A7989" w14:textId="77777777" w:rsidR="00191AE9" w:rsidRPr="004A54F2" w:rsidRDefault="00191AE9" w:rsidP="00F57D79">
            <w:pPr>
              <w:widowControl w:val="0"/>
              <w:jc w:val="center"/>
              <w:rPr>
                <w:szCs w:val="22"/>
                <w:lang w:val="ru-RU"/>
              </w:rPr>
            </w:pPr>
            <w:r w:rsidRPr="004A54F2">
              <w:rPr>
                <w:szCs w:val="22"/>
                <w:lang w:val="ru-RU"/>
              </w:rPr>
              <w:t>Энергорайон г. Петрозаводск, ограниченный сечением «Дефицит энергорайона г. Петрозаводск»</w:t>
            </w:r>
          </w:p>
        </w:tc>
      </w:tr>
      <w:tr w:rsidR="00191AE9" w:rsidRPr="00E64A29" w14:paraId="16D544DE" w14:textId="77777777" w:rsidTr="00F57D79">
        <w:trPr>
          <w:trHeight w:val="330"/>
        </w:trPr>
        <w:tc>
          <w:tcPr>
            <w:tcW w:w="1076" w:type="dxa"/>
            <w:tcBorders>
              <w:top w:val="nil"/>
              <w:left w:val="single" w:sz="8" w:space="0" w:color="auto"/>
              <w:bottom w:val="single" w:sz="4" w:space="0" w:color="auto"/>
              <w:right w:val="nil"/>
            </w:tcBorders>
            <w:vAlign w:val="center"/>
          </w:tcPr>
          <w:p w14:paraId="5C69AF91"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D8134B3"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40CFADDD"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A4DD445"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8A482D" w14:paraId="2E60DAB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EBFBE69" w14:textId="77777777" w:rsidR="00191AE9" w:rsidRPr="00E64A29" w:rsidRDefault="00191AE9" w:rsidP="00F57D79">
            <w:pPr>
              <w:widowControl w:val="0"/>
              <w:jc w:val="center"/>
              <w:rPr>
                <w:szCs w:val="22"/>
              </w:rPr>
            </w:pPr>
            <w:r w:rsidRPr="00E64A29">
              <w:rPr>
                <w:szCs w:val="22"/>
              </w:rPr>
              <w:t>2</w:t>
            </w:r>
          </w:p>
        </w:tc>
        <w:tc>
          <w:tcPr>
            <w:tcW w:w="1041" w:type="dxa"/>
            <w:tcBorders>
              <w:top w:val="single" w:sz="4" w:space="0" w:color="auto"/>
              <w:left w:val="single" w:sz="4" w:space="0" w:color="auto"/>
              <w:bottom w:val="single" w:sz="4" w:space="0" w:color="auto"/>
              <w:right w:val="single" w:sz="4" w:space="0" w:color="auto"/>
            </w:tcBorders>
            <w:vAlign w:val="center"/>
          </w:tcPr>
          <w:p w14:paraId="6CF879B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3633F53" w14:textId="77777777" w:rsidR="00191AE9" w:rsidRPr="00E64A29" w:rsidRDefault="00191AE9" w:rsidP="00F57D79">
            <w:pPr>
              <w:widowControl w:val="0"/>
              <w:jc w:val="center"/>
              <w:rPr>
                <w:szCs w:val="22"/>
              </w:rPr>
            </w:pPr>
            <w:r w:rsidRPr="00E64A29">
              <w:rPr>
                <w:szCs w:val="22"/>
              </w:rPr>
              <w:t>ОЭС Центра</w:t>
            </w: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18109C6"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25E24E2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4B3FDB1" w14:textId="77777777" w:rsidR="00191AE9" w:rsidRPr="00E64A29" w:rsidRDefault="00191AE9" w:rsidP="00F57D79">
            <w:pPr>
              <w:widowControl w:val="0"/>
              <w:jc w:val="center"/>
              <w:rPr>
                <w:szCs w:val="22"/>
              </w:rPr>
            </w:pPr>
            <w:r w:rsidRPr="00E64A29">
              <w:rPr>
                <w:szCs w:val="22"/>
              </w:rPr>
              <w:t>2.1</w:t>
            </w:r>
          </w:p>
        </w:tc>
        <w:tc>
          <w:tcPr>
            <w:tcW w:w="1041" w:type="dxa"/>
            <w:tcBorders>
              <w:top w:val="single" w:sz="4" w:space="0" w:color="auto"/>
              <w:left w:val="single" w:sz="4" w:space="0" w:color="auto"/>
              <w:bottom w:val="single" w:sz="4" w:space="0" w:color="auto"/>
              <w:right w:val="single" w:sz="4" w:space="0" w:color="auto"/>
            </w:tcBorders>
            <w:vAlign w:val="center"/>
          </w:tcPr>
          <w:p w14:paraId="18184D43" w14:textId="77777777" w:rsidR="00191AE9" w:rsidRPr="00E64A29" w:rsidRDefault="00191AE9" w:rsidP="004A54F2">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8D4A2" w14:textId="77777777" w:rsidR="00191AE9" w:rsidRPr="00E64A29" w:rsidRDefault="00191AE9" w:rsidP="00F57D79">
            <w:pPr>
              <w:widowControl w:val="0"/>
              <w:rPr>
                <w:szCs w:val="22"/>
              </w:rPr>
            </w:pPr>
            <w:r w:rsidRPr="00E64A29">
              <w:rPr>
                <w:szCs w:val="22"/>
              </w:rPr>
              <w:t>Московский энергорайон</w:t>
            </w:r>
          </w:p>
        </w:tc>
      </w:tr>
      <w:tr w:rsidR="00191AE9" w:rsidRPr="00E64A29" w14:paraId="256B43E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5DC047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4A3C66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9FE7B5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2CE74FF" w14:textId="77777777" w:rsidR="00191AE9" w:rsidRPr="00E64A29" w:rsidRDefault="00191AE9" w:rsidP="00F57D79">
            <w:pPr>
              <w:widowControl w:val="0"/>
              <w:jc w:val="center"/>
              <w:rPr>
                <w:szCs w:val="22"/>
              </w:rPr>
            </w:pPr>
            <w:r w:rsidRPr="00E64A29">
              <w:rPr>
                <w:szCs w:val="22"/>
              </w:rPr>
              <w:t>ТЭС «Международная»</w:t>
            </w:r>
          </w:p>
        </w:tc>
      </w:tr>
      <w:tr w:rsidR="00191AE9" w:rsidRPr="00E64A29" w14:paraId="235AF8C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F19235A"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226E082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23B1BC0"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0A48A50" w14:textId="77777777" w:rsidR="00191AE9" w:rsidRPr="00E64A29" w:rsidRDefault="00191AE9" w:rsidP="00F57D79">
            <w:pPr>
              <w:widowControl w:val="0"/>
              <w:jc w:val="center"/>
              <w:rPr>
                <w:szCs w:val="22"/>
              </w:rPr>
            </w:pPr>
            <w:r w:rsidRPr="00E64A29">
              <w:rPr>
                <w:szCs w:val="22"/>
              </w:rPr>
              <w:t>ТЭЦ-11 «Мосэнерго»</w:t>
            </w:r>
          </w:p>
        </w:tc>
      </w:tr>
      <w:tr w:rsidR="00191AE9" w:rsidRPr="00E64A29" w14:paraId="18D9EAF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405C7D8"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CD0B17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D34EFC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42DFA56C" w14:textId="77777777" w:rsidR="00191AE9" w:rsidRPr="00E64A29" w:rsidRDefault="00191AE9" w:rsidP="00F57D79">
            <w:pPr>
              <w:widowControl w:val="0"/>
              <w:jc w:val="center"/>
              <w:rPr>
                <w:szCs w:val="22"/>
              </w:rPr>
            </w:pPr>
            <w:r w:rsidRPr="00E64A29">
              <w:rPr>
                <w:szCs w:val="22"/>
              </w:rPr>
              <w:t>ТЭЦ-12</w:t>
            </w:r>
          </w:p>
        </w:tc>
      </w:tr>
      <w:tr w:rsidR="00191AE9" w:rsidRPr="00E64A29" w14:paraId="0C4E0B6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B16D6B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6375EE1"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53FAD17"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6E00C8A" w14:textId="77777777" w:rsidR="00191AE9" w:rsidRPr="00E64A29" w:rsidRDefault="00191AE9" w:rsidP="00F57D79">
            <w:pPr>
              <w:widowControl w:val="0"/>
              <w:jc w:val="center"/>
              <w:rPr>
                <w:szCs w:val="22"/>
              </w:rPr>
            </w:pPr>
            <w:r w:rsidRPr="00E64A29">
              <w:rPr>
                <w:szCs w:val="22"/>
              </w:rPr>
              <w:t>ТЭЦ-16 ПАО «Мосэнерго»</w:t>
            </w:r>
          </w:p>
        </w:tc>
      </w:tr>
      <w:tr w:rsidR="00191AE9" w:rsidRPr="00E64A29" w14:paraId="69DF2EAE"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917952E"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08C2D2B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51B6C0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80B7046" w14:textId="77777777" w:rsidR="00191AE9" w:rsidRPr="00E64A29" w:rsidRDefault="00191AE9" w:rsidP="00F57D79">
            <w:pPr>
              <w:widowControl w:val="0"/>
              <w:jc w:val="center"/>
              <w:rPr>
                <w:szCs w:val="22"/>
              </w:rPr>
            </w:pPr>
            <w:r w:rsidRPr="00E64A29">
              <w:rPr>
                <w:szCs w:val="22"/>
              </w:rPr>
              <w:t>ТЭЦ-17 «Мосэнерго»</w:t>
            </w:r>
          </w:p>
        </w:tc>
      </w:tr>
      <w:tr w:rsidR="00191AE9" w:rsidRPr="00E64A29" w14:paraId="68D38BE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20EAFCA"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787AA568"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4287C7F"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03CD566" w14:textId="77777777" w:rsidR="00191AE9" w:rsidRPr="00E64A29" w:rsidRDefault="00191AE9" w:rsidP="00F57D79">
            <w:pPr>
              <w:widowControl w:val="0"/>
              <w:jc w:val="center"/>
              <w:rPr>
                <w:szCs w:val="22"/>
              </w:rPr>
            </w:pPr>
            <w:r w:rsidRPr="00E64A29">
              <w:rPr>
                <w:szCs w:val="22"/>
              </w:rPr>
              <w:t>ТЭЦ-20</w:t>
            </w:r>
          </w:p>
        </w:tc>
      </w:tr>
      <w:tr w:rsidR="00191AE9" w:rsidRPr="00E64A29" w14:paraId="58AEE1B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6AB4C2E"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4962EB8"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08B108D"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0206C48C" w14:textId="77777777" w:rsidR="00191AE9" w:rsidRPr="00E64A29" w:rsidRDefault="00191AE9" w:rsidP="00F57D79">
            <w:pPr>
              <w:widowControl w:val="0"/>
              <w:jc w:val="center"/>
              <w:rPr>
                <w:szCs w:val="22"/>
              </w:rPr>
            </w:pPr>
            <w:r w:rsidRPr="00E64A29">
              <w:rPr>
                <w:szCs w:val="22"/>
              </w:rPr>
              <w:t>ТЭЦ-21 «Мосэнерго»</w:t>
            </w:r>
          </w:p>
        </w:tc>
      </w:tr>
      <w:tr w:rsidR="00191AE9" w:rsidRPr="00E64A29" w14:paraId="4340BD9F"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816CFF3"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2E34884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05CCDF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355F263" w14:textId="77777777" w:rsidR="00191AE9" w:rsidRPr="00E64A29" w:rsidRDefault="00191AE9" w:rsidP="00F57D79">
            <w:pPr>
              <w:widowControl w:val="0"/>
              <w:jc w:val="center"/>
              <w:rPr>
                <w:szCs w:val="22"/>
              </w:rPr>
            </w:pPr>
            <w:r w:rsidRPr="00E64A29">
              <w:rPr>
                <w:szCs w:val="22"/>
              </w:rPr>
              <w:t>ТЭЦ-22 ПАО «Мосэнерго»</w:t>
            </w:r>
          </w:p>
        </w:tc>
      </w:tr>
      <w:tr w:rsidR="00191AE9" w:rsidRPr="00E64A29" w14:paraId="1EB37C5E"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5B747C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0348FD3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2275770"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5A523476" w14:textId="77777777" w:rsidR="00191AE9" w:rsidRPr="00E64A29" w:rsidRDefault="00191AE9" w:rsidP="00F57D79">
            <w:pPr>
              <w:widowControl w:val="0"/>
              <w:jc w:val="center"/>
              <w:rPr>
                <w:szCs w:val="22"/>
              </w:rPr>
            </w:pPr>
            <w:r w:rsidRPr="00E64A29">
              <w:rPr>
                <w:szCs w:val="22"/>
              </w:rPr>
              <w:t>ТЭЦ-23</w:t>
            </w:r>
          </w:p>
        </w:tc>
      </w:tr>
      <w:tr w:rsidR="00191AE9" w:rsidRPr="00E64A29" w14:paraId="00CF2405"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66B6F265"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37DFB2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3183D8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3FCB597" w14:textId="77777777" w:rsidR="00191AE9" w:rsidRPr="00E64A29" w:rsidRDefault="00191AE9" w:rsidP="00F57D79">
            <w:pPr>
              <w:widowControl w:val="0"/>
              <w:jc w:val="center"/>
              <w:rPr>
                <w:szCs w:val="22"/>
              </w:rPr>
            </w:pPr>
            <w:r w:rsidRPr="00E64A29">
              <w:rPr>
                <w:szCs w:val="22"/>
              </w:rPr>
              <w:t>ТЭЦ-25</w:t>
            </w:r>
          </w:p>
        </w:tc>
      </w:tr>
      <w:tr w:rsidR="00191AE9" w:rsidRPr="00E64A29" w14:paraId="530568A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5A5963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5C80202F"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A5F8181"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CF80C86" w14:textId="77777777" w:rsidR="00191AE9" w:rsidRPr="00E64A29" w:rsidRDefault="00191AE9" w:rsidP="00F57D79">
            <w:pPr>
              <w:widowControl w:val="0"/>
              <w:jc w:val="center"/>
              <w:rPr>
                <w:szCs w:val="22"/>
              </w:rPr>
            </w:pPr>
            <w:r w:rsidRPr="00E64A29">
              <w:rPr>
                <w:szCs w:val="22"/>
              </w:rPr>
              <w:t>ТЭЦ-26</w:t>
            </w:r>
          </w:p>
        </w:tc>
      </w:tr>
      <w:tr w:rsidR="00191AE9" w:rsidRPr="00E64A29" w14:paraId="3E9785E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18C2E1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9D0683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B3AF39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FA02AD1" w14:textId="77777777" w:rsidR="00191AE9" w:rsidRPr="00E64A29" w:rsidRDefault="00191AE9" w:rsidP="00F57D79">
            <w:pPr>
              <w:widowControl w:val="0"/>
              <w:jc w:val="center"/>
              <w:rPr>
                <w:szCs w:val="22"/>
              </w:rPr>
            </w:pPr>
            <w:r w:rsidRPr="00E64A29">
              <w:rPr>
                <w:szCs w:val="22"/>
              </w:rPr>
              <w:t>ТЭЦ-27 «Мосэнерго»</w:t>
            </w:r>
          </w:p>
        </w:tc>
      </w:tr>
      <w:tr w:rsidR="00191AE9" w:rsidRPr="00E64A29" w14:paraId="7AA182B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5F8604E"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493806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9B2CB9D"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B39FCBB" w14:textId="77777777" w:rsidR="00191AE9" w:rsidRPr="00E64A29" w:rsidRDefault="00191AE9" w:rsidP="00F57D79">
            <w:pPr>
              <w:widowControl w:val="0"/>
              <w:jc w:val="center"/>
              <w:rPr>
                <w:szCs w:val="22"/>
              </w:rPr>
            </w:pPr>
            <w:r w:rsidRPr="00E64A29">
              <w:rPr>
                <w:szCs w:val="22"/>
              </w:rPr>
              <w:t>ТЭЦ-30</w:t>
            </w:r>
          </w:p>
        </w:tc>
      </w:tr>
      <w:tr w:rsidR="00191AE9" w:rsidRPr="00E64A29" w14:paraId="0AAF444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11FF51B"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20ACBD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33A2E4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A0E1E59" w14:textId="77777777" w:rsidR="00191AE9" w:rsidRPr="00E64A29" w:rsidRDefault="00191AE9" w:rsidP="00F57D79">
            <w:pPr>
              <w:widowControl w:val="0"/>
              <w:jc w:val="center"/>
              <w:rPr>
                <w:szCs w:val="22"/>
              </w:rPr>
            </w:pPr>
            <w:r w:rsidRPr="00E64A29">
              <w:rPr>
                <w:szCs w:val="22"/>
              </w:rPr>
              <w:t>ТЭЦ-8</w:t>
            </w:r>
          </w:p>
        </w:tc>
      </w:tr>
      <w:tr w:rsidR="00191AE9" w:rsidRPr="00E64A29" w14:paraId="1048023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0DA3846"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EAD93EB"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4108AF1"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9AF2C6C" w14:textId="77777777" w:rsidR="00191AE9" w:rsidRPr="00E64A29" w:rsidRDefault="00191AE9" w:rsidP="00F57D79">
            <w:pPr>
              <w:widowControl w:val="0"/>
              <w:jc w:val="center"/>
              <w:rPr>
                <w:szCs w:val="22"/>
              </w:rPr>
            </w:pPr>
            <w:r w:rsidRPr="00E64A29">
              <w:rPr>
                <w:szCs w:val="22"/>
              </w:rPr>
              <w:t>ТЭЦ-9</w:t>
            </w:r>
          </w:p>
        </w:tc>
      </w:tr>
      <w:tr w:rsidR="00191AE9" w:rsidRPr="00E64A29" w14:paraId="5A7EAD2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58A407D"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3D8D7F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0E1454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5D2B2030" w14:textId="77777777" w:rsidR="00191AE9" w:rsidRPr="00E64A29" w:rsidRDefault="00191AE9" w:rsidP="00F57D79">
            <w:pPr>
              <w:widowControl w:val="0"/>
              <w:jc w:val="center"/>
              <w:rPr>
                <w:szCs w:val="22"/>
              </w:rPr>
            </w:pPr>
            <w:r w:rsidRPr="00E64A29">
              <w:rPr>
                <w:szCs w:val="22"/>
              </w:rPr>
              <w:t>ГЭС-1 им. Смидовича «Мосэнерго»</w:t>
            </w:r>
          </w:p>
        </w:tc>
      </w:tr>
      <w:tr w:rsidR="00191AE9" w:rsidRPr="00E64A29" w14:paraId="23C7E9D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8C57CB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5B4D9619"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A842A54"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4B58ABE9" w14:textId="77777777" w:rsidR="00191AE9" w:rsidRPr="00E64A29" w:rsidRDefault="00191AE9" w:rsidP="00F57D79">
            <w:pPr>
              <w:widowControl w:val="0"/>
              <w:jc w:val="center"/>
              <w:rPr>
                <w:szCs w:val="22"/>
              </w:rPr>
            </w:pPr>
            <w:r w:rsidRPr="00E64A29">
              <w:rPr>
                <w:szCs w:val="22"/>
              </w:rPr>
              <w:t>Шатурская ГРЭС</w:t>
            </w:r>
          </w:p>
        </w:tc>
      </w:tr>
      <w:tr w:rsidR="00191AE9" w:rsidRPr="008A482D" w14:paraId="43F36D4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76332BA" w14:textId="77777777" w:rsidR="00191AE9" w:rsidRPr="00E64A29" w:rsidRDefault="00191AE9" w:rsidP="00F57D79">
            <w:pPr>
              <w:widowControl w:val="0"/>
              <w:jc w:val="center"/>
              <w:rPr>
                <w:szCs w:val="22"/>
              </w:rPr>
            </w:pPr>
            <w:r w:rsidRPr="00E64A29">
              <w:rPr>
                <w:szCs w:val="22"/>
              </w:rPr>
              <w:t>2.2</w:t>
            </w:r>
          </w:p>
        </w:tc>
        <w:tc>
          <w:tcPr>
            <w:tcW w:w="1041" w:type="dxa"/>
            <w:tcBorders>
              <w:top w:val="single" w:sz="4" w:space="0" w:color="auto"/>
              <w:left w:val="single" w:sz="4" w:space="0" w:color="auto"/>
              <w:bottom w:val="single" w:sz="4" w:space="0" w:color="auto"/>
              <w:right w:val="single" w:sz="4" w:space="0" w:color="auto"/>
            </w:tcBorders>
            <w:vAlign w:val="center"/>
          </w:tcPr>
          <w:p w14:paraId="439DDDF1"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582E43" w14:textId="77777777" w:rsidR="00191AE9" w:rsidRPr="004A54F2" w:rsidRDefault="00191AE9" w:rsidP="00F57D79">
            <w:pPr>
              <w:widowControl w:val="0"/>
              <w:jc w:val="center"/>
              <w:rPr>
                <w:szCs w:val="22"/>
                <w:lang w:val="ru-RU"/>
              </w:rPr>
            </w:pPr>
            <w:r w:rsidRPr="004A54F2">
              <w:rPr>
                <w:szCs w:val="22"/>
                <w:lang w:val="ru-RU"/>
              </w:rPr>
              <w:t>Энергорайон южной части ОЭС Центра (Белгородская ЭС, Курская ЭС, Орловская ЭС)</w:t>
            </w:r>
          </w:p>
        </w:tc>
      </w:tr>
      <w:tr w:rsidR="00191AE9" w:rsidRPr="00E64A29" w14:paraId="19A8A05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6CB4D5D9"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4" w:space="0" w:color="auto"/>
              <w:bottom w:val="single" w:sz="4" w:space="0" w:color="auto"/>
              <w:right w:val="single" w:sz="4" w:space="0" w:color="auto"/>
            </w:tcBorders>
            <w:vAlign w:val="center"/>
          </w:tcPr>
          <w:p w14:paraId="707CCC7B" w14:textId="77777777" w:rsidR="00191AE9" w:rsidRPr="004A54F2" w:rsidRDefault="00191AE9" w:rsidP="00F57D79">
            <w:pPr>
              <w:widowControl w:val="0"/>
              <w:rPr>
                <w:szCs w:val="22"/>
                <w:highlight w:val="yellow"/>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EBD8530" w14:textId="77777777" w:rsidR="00191AE9" w:rsidRPr="004A54F2" w:rsidRDefault="00191AE9" w:rsidP="00F57D79">
            <w:pPr>
              <w:widowControl w:val="0"/>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47AB820A"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72F595C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51CC46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BA6D11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9AF87E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5DFDF6E5" w14:textId="77777777" w:rsidR="00191AE9" w:rsidRPr="00E64A29" w:rsidRDefault="00191AE9" w:rsidP="00F57D79">
            <w:pPr>
              <w:widowControl w:val="0"/>
              <w:jc w:val="center"/>
              <w:rPr>
                <w:szCs w:val="22"/>
              </w:rPr>
            </w:pPr>
            <w:r w:rsidRPr="00E64A29">
              <w:rPr>
                <w:szCs w:val="22"/>
              </w:rPr>
              <w:t>ГТУ ТЭЦ «Луч»</w:t>
            </w:r>
          </w:p>
        </w:tc>
      </w:tr>
      <w:tr w:rsidR="00191AE9" w:rsidRPr="00E64A29" w14:paraId="5AABDF3F"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27F7398"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7E825D90"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A4C6B3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10BA6B1D" w14:textId="77777777" w:rsidR="00191AE9" w:rsidRPr="00E64A29" w:rsidRDefault="00191AE9" w:rsidP="00F57D79">
            <w:pPr>
              <w:widowControl w:val="0"/>
              <w:jc w:val="center"/>
              <w:rPr>
                <w:szCs w:val="22"/>
              </w:rPr>
            </w:pPr>
            <w:r w:rsidRPr="00E64A29">
              <w:rPr>
                <w:szCs w:val="22"/>
              </w:rPr>
              <w:t>Курская ТЭЦ-1</w:t>
            </w:r>
          </w:p>
        </w:tc>
      </w:tr>
      <w:tr w:rsidR="00191AE9" w:rsidRPr="008A482D" w14:paraId="276DB27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EA0581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85F586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CCEFAD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B794C36" w14:textId="77777777" w:rsidR="00191AE9" w:rsidRPr="004A54F2" w:rsidRDefault="00191AE9" w:rsidP="00F57D79">
            <w:pPr>
              <w:widowControl w:val="0"/>
              <w:jc w:val="center"/>
              <w:rPr>
                <w:szCs w:val="22"/>
                <w:lang w:val="ru-RU"/>
              </w:rPr>
            </w:pPr>
            <w:r w:rsidRPr="004A54F2">
              <w:rPr>
                <w:szCs w:val="22"/>
                <w:lang w:val="ru-RU"/>
              </w:rPr>
              <w:t>Котельная Северо-Западного района г. Курск ПГУ</w:t>
            </w:r>
          </w:p>
        </w:tc>
      </w:tr>
      <w:tr w:rsidR="00191AE9" w:rsidRPr="00E64A29" w14:paraId="6825C978"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664935D"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4" w:space="0" w:color="auto"/>
              <w:bottom w:val="single" w:sz="4" w:space="0" w:color="auto"/>
              <w:right w:val="single" w:sz="4" w:space="0" w:color="auto"/>
            </w:tcBorders>
            <w:vAlign w:val="center"/>
          </w:tcPr>
          <w:p w14:paraId="4B763498"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0CC94F2"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137AC6B5" w14:textId="77777777" w:rsidR="00191AE9" w:rsidRPr="00E64A29" w:rsidRDefault="00191AE9" w:rsidP="00F57D79">
            <w:pPr>
              <w:widowControl w:val="0"/>
              <w:jc w:val="center"/>
              <w:rPr>
                <w:szCs w:val="22"/>
              </w:rPr>
            </w:pPr>
            <w:r w:rsidRPr="00E64A29">
              <w:rPr>
                <w:szCs w:val="22"/>
              </w:rPr>
              <w:t>Орловская ТЭЦ</w:t>
            </w:r>
          </w:p>
        </w:tc>
      </w:tr>
      <w:tr w:rsidR="00191AE9" w:rsidRPr="00E64A29" w14:paraId="6F41EC55"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CAEF7E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2F68532C"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04B900E"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DE25774" w14:textId="77777777" w:rsidR="00191AE9" w:rsidRPr="00E64A29" w:rsidRDefault="00191AE9" w:rsidP="00F57D79">
            <w:pPr>
              <w:widowControl w:val="0"/>
              <w:jc w:val="center"/>
              <w:rPr>
                <w:szCs w:val="22"/>
              </w:rPr>
            </w:pPr>
            <w:r w:rsidRPr="00E64A29">
              <w:rPr>
                <w:szCs w:val="22"/>
              </w:rPr>
              <w:t>Ливенская ТЭЦ</w:t>
            </w:r>
          </w:p>
        </w:tc>
      </w:tr>
      <w:tr w:rsidR="00191AE9" w:rsidRPr="008A482D" w14:paraId="26C9FCA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F1467FF" w14:textId="77777777" w:rsidR="00191AE9" w:rsidRPr="00E64A29" w:rsidRDefault="00191AE9" w:rsidP="00F57D79">
            <w:pPr>
              <w:widowControl w:val="0"/>
              <w:jc w:val="center"/>
              <w:rPr>
                <w:szCs w:val="22"/>
              </w:rPr>
            </w:pPr>
            <w:r w:rsidRPr="00E64A29">
              <w:rPr>
                <w:szCs w:val="22"/>
              </w:rPr>
              <w:t>2.2.1</w:t>
            </w:r>
          </w:p>
        </w:tc>
        <w:tc>
          <w:tcPr>
            <w:tcW w:w="1041" w:type="dxa"/>
            <w:tcBorders>
              <w:top w:val="single" w:sz="4" w:space="0" w:color="auto"/>
              <w:left w:val="single" w:sz="4" w:space="0" w:color="auto"/>
              <w:bottom w:val="single" w:sz="4" w:space="0" w:color="auto"/>
              <w:right w:val="single" w:sz="4" w:space="0" w:color="auto"/>
            </w:tcBorders>
            <w:vAlign w:val="center"/>
          </w:tcPr>
          <w:p w14:paraId="5CE689DC"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43B02A" w14:textId="77777777" w:rsidR="00191AE9" w:rsidRPr="004A54F2" w:rsidRDefault="00191AE9" w:rsidP="00F57D79">
            <w:pPr>
              <w:widowControl w:val="0"/>
              <w:jc w:val="center"/>
              <w:rPr>
                <w:szCs w:val="22"/>
                <w:lang w:val="ru-RU"/>
              </w:rPr>
            </w:pPr>
            <w:r w:rsidRPr="004A54F2">
              <w:rPr>
                <w:szCs w:val="22"/>
                <w:lang w:val="ru-RU"/>
              </w:rPr>
              <w:t>Юго-Западный энергорайон энергосистемы Белгородской области</w:t>
            </w:r>
          </w:p>
        </w:tc>
      </w:tr>
      <w:tr w:rsidR="00191AE9" w:rsidRPr="00E64A29" w14:paraId="2BB4A5A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DEF1BEA"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4" w:space="0" w:color="auto"/>
              <w:bottom w:val="single" w:sz="4" w:space="0" w:color="auto"/>
              <w:right w:val="single" w:sz="4" w:space="0" w:color="auto"/>
            </w:tcBorders>
            <w:vAlign w:val="center"/>
          </w:tcPr>
          <w:p w14:paraId="490EBA25"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5080AFC"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09A54D1"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1201551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C43B555"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5C906A86"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B537F0E"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D3E16E6" w14:textId="77777777" w:rsidR="00191AE9" w:rsidRPr="00E64A29" w:rsidRDefault="00191AE9" w:rsidP="00F57D79">
            <w:pPr>
              <w:widowControl w:val="0"/>
              <w:jc w:val="center"/>
              <w:rPr>
                <w:szCs w:val="22"/>
              </w:rPr>
            </w:pPr>
            <w:r w:rsidRPr="00E64A29">
              <w:rPr>
                <w:szCs w:val="22"/>
              </w:rPr>
              <w:t>ГТУ ТЭЦ «Луч»</w:t>
            </w:r>
          </w:p>
        </w:tc>
      </w:tr>
      <w:tr w:rsidR="00191AE9" w:rsidRPr="008A482D" w14:paraId="18E27E6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82A1D89" w14:textId="77777777" w:rsidR="00191AE9" w:rsidRPr="00E64A29" w:rsidRDefault="00191AE9" w:rsidP="00F57D79">
            <w:pPr>
              <w:widowControl w:val="0"/>
              <w:jc w:val="center"/>
              <w:rPr>
                <w:szCs w:val="22"/>
              </w:rPr>
            </w:pPr>
            <w:r w:rsidRPr="00E64A29">
              <w:rPr>
                <w:szCs w:val="22"/>
              </w:rPr>
              <w:t>3</w:t>
            </w:r>
          </w:p>
        </w:tc>
        <w:tc>
          <w:tcPr>
            <w:tcW w:w="1041" w:type="dxa"/>
            <w:tcBorders>
              <w:top w:val="single" w:sz="4" w:space="0" w:color="auto"/>
              <w:left w:val="single" w:sz="4" w:space="0" w:color="auto"/>
              <w:bottom w:val="single" w:sz="4" w:space="0" w:color="auto"/>
              <w:right w:val="single" w:sz="4" w:space="0" w:color="auto"/>
            </w:tcBorders>
            <w:vAlign w:val="center"/>
          </w:tcPr>
          <w:p w14:paraId="62BBE3D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D217FFB" w14:textId="77777777" w:rsidR="00191AE9" w:rsidRPr="00E64A29" w:rsidRDefault="00191AE9" w:rsidP="00F57D79">
            <w:pPr>
              <w:widowControl w:val="0"/>
              <w:jc w:val="center"/>
              <w:rPr>
                <w:szCs w:val="22"/>
              </w:rPr>
            </w:pPr>
            <w:r w:rsidRPr="00E64A29">
              <w:rPr>
                <w:szCs w:val="22"/>
              </w:rPr>
              <w:t>ОЭС Юга</w:t>
            </w: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937B332"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573DC51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417E4D9" w14:textId="77777777" w:rsidR="00191AE9" w:rsidRPr="00E64A29" w:rsidRDefault="00191AE9" w:rsidP="00F57D79">
            <w:pPr>
              <w:widowControl w:val="0"/>
              <w:jc w:val="center"/>
              <w:rPr>
                <w:szCs w:val="22"/>
              </w:rPr>
            </w:pPr>
            <w:r w:rsidRPr="00E64A29">
              <w:rPr>
                <w:szCs w:val="22"/>
              </w:rPr>
              <w:t>3.1.1.1.1.1</w:t>
            </w:r>
          </w:p>
        </w:tc>
        <w:tc>
          <w:tcPr>
            <w:tcW w:w="1041" w:type="dxa"/>
            <w:tcBorders>
              <w:top w:val="nil"/>
              <w:left w:val="single" w:sz="8" w:space="0" w:color="auto"/>
              <w:bottom w:val="single" w:sz="4" w:space="0" w:color="auto"/>
              <w:right w:val="single" w:sz="8" w:space="0" w:color="auto"/>
            </w:tcBorders>
            <w:vAlign w:val="center"/>
          </w:tcPr>
          <w:p w14:paraId="63B331D8" w14:textId="77777777" w:rsidR="00191AE9" w:rsidRPr="00E64A29" w:rsidRDefault="00191AE9" w:rsidP="00F57D79">
            <w:pPr>
              <w:widowControl w:val="0"/>
              <w:jc w:val="center"/>
              <w:rPr>
                <w:szCs w:val="22"/>
                <w:highlight w:val="yellow"/>
              </w:rPr>
            </w:pPr>
            <w:r w:rsidRPr="00E64A29">
              <w:rPr>
                <w:szCs w:val="22"/>
                <w:highlight w:val="yellow"/>
              </w:rPr>
              <w:t>да</w:t>
            </w: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6C8C2394" w14:textId="77777777" w:rsidR="00191AE9" w:rsidRPr="00E64A29" w:rsidRDefault="00191AE9" w:rsidP="00F57D79">
            <w:pPr>
              <w:widowControl w:val="0"/>
              <w:jc w:val="center"/>
              <w:rPr>
                <w:szCs w:val="22"/>
              </w:rPr>
            </w:pPr>
            <w:r w:rsidRPr="00E64A29">
              <w:rPr>
                <w:szCs w:val="22"/>
              </w:rPr>
              <w:t>ОЭС-Крым</w:t>
            </w:r>
          </w:p>
        </w:tc>
      </w:tr>
      <w:tr w:rsidR="00191AE9" w:rsidRPr="00E64A29" w14:paraId="66687DE1" w14:textId="77777777" w:rsidTr="00F57D79">
        <w:trPr>
          <w:trHeight w:val="315"/>
        </w:trPr>
        <w:tc>
          <w:tcPr>
            <w:tcW w:w="1076" w:type="dxa"/>
            <w:tcBorders>
              <w:top w:val="nil"/>
              <w:left w:val="single" w:sz="8" w:space="0" w:color="auto"/>
              <w:bottom w:val="single" w:sz="4" w:space="0" w:color="auto"/>
              <w:right w:val="nil"/>
            </w:tcBorders>
            <w:vAlign w:val="center"/>
          </w:tcPr>
          <w:p w14:paraId="77C026E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1A05FC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20882234"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194D97E"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6A35CBBD" w14:textId="77777777" w:rsidTr="00F57D79">
        <w:trPr>
          <w:trHeight w:val="315"/>
        </w:trPr>
        <w:tc>
          <w:tcPr>
            <w:tcW w:w="1076" w:type="dxa"/>
            <w:tcBorders>
              <w:top w:val="nil"/>
              <w:left w:val="single" w:sz="8" w:space="0" w:color="auto"/>
              <w:bottom w:val="single" w:sz="4" w:space="0" w:color="auto"/>
              <w:right w:val="nil"/>
            </w:tcBorders>
            <w:vAlign w:val="center"/>
          </w:tcPr>
          <w:p w14:paraId="51B2090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611987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C1363F9"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6EEF379F"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1E37A7B"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2CD610F7" w14:textId="77777777" w:rsidR="00191AE9" w:rsidRPr="00E64A29" w:rsidRDefault="00191AE9" w:rsidP="00F57D79">
            <w:pPr>
              <w:widowControl w:val="0"/>
              <w:jc w:val="center"/>
              <w:rPr>
                <w:szCs w:val="22"/>
              </w:rPr>
            </w:pPr>
            <w:r w:rsidRPr="00E64A29">
              <w:rPr>
                <w:szCs w:val="22"/>
              </w:rPr>
              <w:t>3.1.1.1.1</w:t>
            </w:r>
          </w:p>
        </w:tc>
        <w:tc>
          <w:tcPr>
            <w:tcW w:w="1041" w:type="dxa"/>
            <w:tcBorders>
              <w:top w:val="single" w:sz="4" w:space="0" w:color="auto"/>
              <w:left w:val="single" w:sz="8" w:space="0" w:color="auto"/>
              <w:bottom w:val="single" w:sz="4" w:space="0" w:color="auto"/>
              <w:right w:val="single" w:sz="8" w:space="0" w:color="auto"/>
            </w:tcBorders>
            <w:vAlign w:val="center"/>
          </w:tcPr>
          <w:p w14:paraId="2B559E83" w14:textId="77777777" w:rsidR="00191AE9" w:rsidRPr="00E64A29" w:rsidRDefault="00191AE9" w:rsidP="00F57D79">
            <w:pPr>
              <w:widowControl w:val="0"/>
              <w:jc w:val="center"/>
              <w:rPr>
                <w:szCs w:val="22"/>
                <w:highlight w:val="yellow"/>
              </w:rPr>
            </w:pPr>
            <w:r>
              <w:rPr>
                <w:szCs w:val="22"/>
                <w:highlight w:val="yellow"/>
              </w:rPr>
              <w:t>да</w:t>
            </w: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EAEC5B5" w14:textId="77777777" w:rsidR="00191AE9" w:rsidRPr="00E64A29" w:rsidRDefault="00191AE9" w:rsidP="00F57D79">
            <w:pPr>
              <w:widowControl w:val="0"/>
              <w:jc w:val="center"/>
              <w:rPr>
                <w:szCs w:val="22"/>
              </w:rPr>
            </w:pPr>
            <w:r w:rsidRPr="00E64A29">
              <w:rPr>
                <w:szCs w:val="22"/>
              </w:rPr>
              <w:t>Юго-Запад</w:t>
            </w:r>
          </w:p>
        </w:tc>
      </w:tr>
      <w:tr w:rsidR="00191AE9" w:rsidRPr="00E64A29" w14:paraId="70C8667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EDEB6B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113A7B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A16552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5CC7C46"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1A26151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310BA2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3C3386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3586C8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248B3C9"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2099CABC"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202E7FF" w14:textId="77777777" w:rsidR="00191AE9" w:rsidRPr="00E64A29" w:rsidRDefault="00191AE9" w:rsidP="00F57D79">
            <w:pPr>
              <w:widowControl w:val="0"/>
              <w:jc w:val="center"/>
              <w:rPr>
                <w:szCs w:val="22"/>
              </w:rPr>
            </w:pPr>
            <w:r w:rsidRPr="00E64A29">
              <w:rPr>
                <w:szCs w:val="22"/>
              </w:rPr>
              <w:t>3.1.1.1</w:t>
            </w:r>
          </w:p>
        </w:tc>
        <w:tc>
          <w:tcPr>
            <w:tcW w:w="1041" w:type="dxa"/>
            <w:tcBorders>
              <w:top w:val="single" w:sz="4" w:space="0" w:color="auto"/>
              <w:left w:val="single" w:sz="8" w:space="0" w:color="auto"/>
              <w:bottom w:val="single" w:sz="4" w:space="0" w:color="auto"/>
              <w:right w:val="single" w:sz="8" w:space="0" w:color="auto"/>
            </w:tcBorders>
            <w:vAlign w:val="center"/>
          </w:tcPr>
          <w:p w14:paraId="048AEBAB" w14:textId="77777777" w:rsidR="00191AE9" w:rsidRPr="00E64A29" w:rsidRDefault="00191AE9" w:rsidP="00F57D79">
            <w:pPr>
              <w:widowControl w:val="0"/>
              <w:jc w:val="center"/>
              <w:rPr>
                <w:szCs w:val="22"/>
                <w:highlight w:val="yellow"/>
              </w:rPr>
            </w:pPr>
            <w:r>
              <w:rPr>
                <w:szCs w:val="22"/>
                <w:highlight w:val="yellow"/>
              </w:rPr>
              <w:t>да</w:t>
            </w: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07FC447" w14:textId="77777777" w:rsidR="00191AE9" w:rsidRPr="00E64A29" w:rsidRDefault="00191AE9" w:rsidP="00F57D79">
            <w:pPr>
              <w:widowControl w:val="0"/>
              <w:jc w:val="center"/>
              <w:rPr>
                <w:szCs w:val="22"/>
              </w:rPr>
            </w:pPr>
            <w:r w:rsidRPr="00E64A29">
              <w:rPr>
                <w:szCs w:val="22"/>
              </w:rPr>
              <w:t>ОЭС-Кубань</w:t>
            </w:r>
          </w:p>
        </w:tc>
      </w:tr>
      <w:tr w:rsidR="00191AE9" w:rsidRPr="00E64A29" w14:paraId="0605EDA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7035A3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6A8307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5D5737B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6005691"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384F1C9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7A74E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0E2E6C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BBD4B7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8052452"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43C657D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E083BD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CECC4C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245008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C32CBEE"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04BF430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B244F4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B02733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80BF58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DD80EDF"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74600CA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7B17FE" w14:textId="77777777" w:rsidR="00191AE9" w:rsidRPr="00E64A29" w:rsidRDefault="00191AE9" w:rsidP="00F57D79">
            <w:pPr>
              <w:widowControl w:val="0"/>
              <w:jc w:val="center"/>
              <w:rPr>
                <w:szCs w:val="22"/>
              </w:rPr>
            </w:pPr>
            <w:r w:rsidRPr="00E64A29">
              <w:rPr>
                <w:szCs w:val="22"/>
              </w:rPr>
              <w:t>3.1.1</w:t>
            </w:r>
          </w:p>
        </w:tc>
        <w:tc>
          <w:tcPr>
            <w:tcW w:w="1041" w:type="dxa"/>
            <w:tcBorders>
              <w:top w:val="nil"/>
              <w:left w:val="single" w:sz="8" w:space="0" w:color="auto"/>
              <w:bottom w:val="single" w:sz="4" w:space="0" w:color="auto"/>
              <w:right w:val="single" w:sz="8" w:space="0" w:color="auto"/>
            </w:tcBorders>
            <w:vAlign w:val="center"/>
          </w:tcPr>
          <w:p w14:paraId="65544ACE" w14:textId="77777777" w:rsidR="00191AE9" w:rsidRPr="00E64A29" w:rsidRDefault="00191AE9" w:rsidP="00F57D79">
            <w:pPr>
              <w:widowControl w:val="0"/>
              <w:jc w:val="center"/>
              <w:rPr>
                <w:szCs w:val="22"/>
                <w:highlight w:val="yellow"/>
              </w:rPr>
            </w:pPr>
            <w:r>
              <w:rPr>
                <w:szCs w:val="22"/>
                <w:highlight w:val="yellow"/>
              </w:rPr>
              <w:t>да</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DC6B160" w14:textId="77777777" w:rsidR="00191AE9" w:rsidRPr="00E64A29" w:rsidRDefault="00191AE9" w:rsidP="00F57D79">
            <w:pPr>
              <w:widowControl w:val="0"/>
              <w:jc w:val="center"/>
              <w:rPr>
                <w:szCs w:val="22"/>
              </w:rPr>
            </w:pPr>
            <w:r w:rsidRPr="00E64A29">
              <w:rPr>
                <w:szCs w:val="22"/>
              </w:rPr>
              <w:t>Юг</w:t>
            </w:r>
          </w:p>
        </w:tc>
        <w:tc>
          <w:tcPr>
            <w:tcW w:w="4487" w:type="dxa"/>
            <w:tcBorders>
              <w:top w:val="nil"/>
              <w:left w:val="nil"/>
              <w:bottom w:val="single" w:sz="4" w:space="0" w:color="auto"/>
              <w:right w:val="single" w:sz="4" w:space="0" w:color="auto"/>
            </w:tcBorders>
            <w:shd w:val="clear" w:color="auto" w:fill="auto"/>
            <w:vAlign w:val="center"/>
            <w:hideMark/>
          </w:tcPr>
          <w:p w14:paraId="7A8FA955" w14:textId="77777777" w:rsidR="00191AE9" w:rsidRPr="00E64A29" w:rsidRDefault="00191AE9" w:rsidP="00F57D79">
            <w:pPr>
              <w:widowControl w:val="0"/>
              <w:jc w:val="center"/>
              <w:rPr>
                <w:szCs w:val="22"/>
              </w:rPr>
            </w:pPr>
          </w:p>
        </w:tc>
      </w:tr>
      <w:tr w:rsidR="00191AE9" w:rsidRPr="00E64A29" w14:paraId="5A5756C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3D2365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7C639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904FDC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F88B368"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08BE76F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3A8DA6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FCF472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DEA9E8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CD093B0"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73451B7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DE6CC2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A31E52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730065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8703244"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2DF8703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3A957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85DBB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94AC64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4A4B675"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3099359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EF67D7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375B7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3BD21B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9C39E36"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4B3CF2C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0A9AFA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8C3A22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5430BD3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CD890EE"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0E4DEDB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3B4B28" w14:textId="77777777" w:rsidR="00191AE9" w:rsidRPr="00E64A29" w:rsidRDefault="00191AE9" w:rsidP="00F57D79">
            <w:pPr>
              <w:widowControl w:val="0"/>
              <w:jc w:val="center"/>
              <w:rPr>
                <w:szCs w:val="22"/>
              </w:rPr>
            </w:pPr>
            <w:r w:rsidRPr="00E64A29">
              <w:rPr>
                <w:szCs w:val="22"/>
              </w:rPr>
              <w:t>3.1</w:t>
            </w:r>
          </w:p>
        </w:tc>
        <w:tc>
          <w:tcPr>
            <w:tcW w:w="1041" w:type="dxa"/>
            <w:tcBorders>
              <w:top w:val="nil"/>
              <w:left w:val="single" w:sz="8" w:space="0" w:color="auto"/>
              <w:bottom w:val="single" w:sz="4" w:space="0" w:color="auto"/>
              <w:right w:val="single" w:sz="8" w:space="0" w:color="auto"/>
            </w:tcBorders>
            <w:vAlign w:val="center"/>
          </w:tcPr>
          <w:p w14:paraId="09BF2F93" w14:textId="77777777" w:rsidR="00191AE9" w:rsidRPr="00E64A29" w:rsidRDefault="00191AE9" w:rsidP="00F57D79">
            <w:pPr>
              <w:widowControl w:val="0"/>
              <w:jc w:val="center"/>
              <w:rPr>
                <w:szCs w:val="22"/>
                <w:highlight w:val="yellow"/>
              </w:rPr>
            </w:pPr>
            <w:r>
              <w:rPr>
                <w:szCs w:val="22"/>
                <w:highlight w:val="yellow"/>
              </w:rPr>
              <w:t>да</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690DF91" w14:textId="77777777" w:rsidR="00191AE9" w:rsidRPr="00E64A29" w:rsidRDefault="00191AE9" w:rsidP="00F57D79">
            <w:pPr>
              <w:widowControl w:val="0"/>
              <w:jc w:val="center"/>
              <w:rPr>
                <w:szCs w:val="22"/>
              </w:rPr>
            </w:pPr>
            <w:r w:rsidRPr="00E64A29">
              <w:rPr>
                <w:szCs w:val="22"/>
              </w:rPr>
              <w:t>Волгоград-Ростов</w:t>
            </w:r>
          </w:p>
        </w:tc>
        <w:tc>
          <w:tcPr>
            <w:tcW w:w="4487" w:type="dxa"/>
            <w:tcBorders>
              <w:top w:val="nil"/>
              <w:left w:val="nil"/>
              <w:bottom w:val="single" w:sz="4" w:space="0" w:color="auto"/>
              <w:right w:val="single" w:sz="4" w:space="0" w:color="auto"/>
            </w:tcBorders>
            <w:shd w:val="clear" w:color="auto" w:fill="auto"/>
            <w:vAlign w:val="center"/>
            <w:hideMark/>
          </w:tcPr>
          <w:p w14:paraId="7EDD63E3" w14:textId="77777777" w:rsidR="00191AE9" w:rsidRPr="00E64A29" w:rsidRDefault="00191AE9" w:rsidP="00F57D79">
            <w:pPr>
              <w:widowControl w:val="0"/>
              <w:jc w:val="center"/>
              <w:rPr>
                <w:szCs w:val="22"/>
              </w:rPr>
            </w:pPr>
          </w:p>
        </w:tc>
      </w:tr>
      <w:tr w:rsidR="00191AE9" w:rsidRPr="00E64A29" w14:paraId="45EDC11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EA5F8E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04B555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515E21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39067E0"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1397F64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D15321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30B3E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472098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5E3148C"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209E50A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7D0F80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6C93C9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126C20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6EE5778"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09F5295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4895AD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6E656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A344FD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3E8EDBD"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1B4507A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D3F41C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ECC177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6ADCAD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44C3975"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73CA920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24497A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C7B65D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04FDF5F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1DD0F16D"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476BBA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50EF8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50312B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41F1170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590D0B48" w14:textId="77777777" w:rsidR="00191AE9" w:rsidRPr="00E64A29" w:rsidRDefault="00191AE9" w:rsidP="00F57D79">
            <w:pPr>
              <w:widowControl w:val="0"/>
              <w:jc w:val="center"/>
              <w:rPr>
                <w:szCs w:val="22"/>
              </w:rPr>
            </w:pPr>
            <w:r w:rsidRPr="00E64A29">
              <w:rPr>
                <w:szCs w:val="22"/>
              </w:rPr>
              <w:t>Ростовская ТЭЦ-2</w:t>
            </w:r>
          </w:p>
        </w:tc>
      </w:tr>
      <w:tr w:rsidR="00191AE9" w:rsidRPr="00E64A29" w14:paraId="12A21B4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A0997C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D0FE01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515B54B"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CD8C248" w14:textId="77777777" w:rsidR="00191AE9" w:rsidRPr="00E64A29" w:rsidRDefault="00191AE9" w:rsidP="00F57D79">
            <w:pPr>
              <w:widowControl w:val="0"/>
              <w:jc w:val="center"/>
              <w:rPr>
                <w:szCs w:val="22"/>
              </w:rPr>
            </w:pPr>
            <w:r w:rsidRPr="00E64A29">
              <w:rPr>
                <w:szCs w:val="22"/>
              </w:rPr>
              <w:t>Волгодонская ТЭЦ-2</w:t>
            </w:r>
          </w:p>
        </w:tc>
      </w:tr>
      <w:tr w:rsidR="00191AE9" w:rsidRPr="00E64A29" w14:paraId="0DB00AD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FFE15F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19D790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1138C25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4984FB78" w14:textId="77777777" w:rsidR="00191AE9" w:rsidRPr="00E64A29" w:rsidRDefault="00191AE9" w:rsidP="00F57D79">
            <w:pPr>
              <w:widowControl w:val="0"/>
              <w:jc w:val="center"/>
              <w:rPr>
                <w:szCs w:val="22"/>
              </w:rPr>
            </w:pPr>
            <w:r w:rsidRPr="00E64A29">
              <w:rPr>
                <w:szCs w:val="22"/>
              </w:rPr>
              <w:t>Шахтинская ГТЭС</w:t>
            </w:r>
          </w:p>
        </w:tc>
      </w:tr>
      <w:tr w:rsidR="00191AE9" w:rsidRPr="00E64A29" w14:paraId="307B57F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59CACF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6A4C89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0AB1080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448EAC78" w14:textId="77777777" w:rsidR="00191AE9" w:rsidRPr="00E64A29" w:rsidRDefault="00191AE9" w:rsidP="00F57D79">
            <w:pPr>
              <w:widowControl w:val="0"/>
              <w:jc w:val="center"/>
              <w:rPr>
                <w:szCs w:val="22"/>
              </w:rPr>
            </w:pPr>
            <w:r w:rsidRPr="00E64A29">
              <w:rPr>
                <w:szCs w:val="22"/>
              </w:rPr>
              <w:t>Новочеркасская ГРЭС</w:t>
            </w:r>
          </w:p>
        </w:tc>
      </w:tr>
      <w:tr w:rsidR="00191AE9" w:rsidRPr="00E64A29" w14:paraId="728699A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6E9F5C0" w14:textId="77777777" w:rsidR="00191AE9" w:rsidRPr="00E64A29" w:rsidRDefault="00191AE9" w:rsidP="00F57D79">
            <w:pPr>
              <w:widowControl w:val="0"/>
              <w:jc w:val="center"/>
              <w:rPr>
                <w:szCs w:val="22"/>
              </w:rPr>
            </w:pPr>
            <w:r w:rsidRPr="00E64A29">
              <w:rPr>
                <w:szCs w:val="22"/>
              </w:rPr>
              <w:t>3.2</w:t>
            </w:r>
          </w:p>
        </w:tc>
        <w:tc>
          <w:tcPr>
            <w:tcW w:w="1041" w:type="dxa"/>
            <w:tcBorders>
              <w:top w:val="nil"/>
              <w:left w:val="single" w:sz="8" w:space="0" w:color="auto"/>
              <w:bottom w:val="single" w:sz="4" w:space="0" w:color="auto"/>
              <w:right w:val="single" w:sz="8" w:space="0" w:color="auto"/>
            </w:tcBorders>
            <w:vAlign w:val="center"/>
          </w:tcPr>
          <w:p w14:paraId="58856C8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1A0CC69" w14:textId="77777777" w:rsidR="00191AE9" w:rsidRPr="00E64A29" w:rsidRDefault="00191AE9" w:rsidP="00F57D79">
            <w:pPr>
              <w:widowControl w:val="0"/>
              <w:jc w:val="center"/>
              <w:rPr>
                <w:szCs w:val="22"/>
              </w:rPr>
            </w:pPr>
            <w:r w:rsidRPr="00E64A29">
              <w:rPr>
                <w:szCs w:val="22"/>
              </w:rPr>
              <w:t>Волгоград-Астрахань</w:t>
            </w:r>
          </w:p>
        </w:tc>
        <w:tc>
          <w:tcPr>
            <w:tcW w:w="4487" w:type="dxa"/>
            <w:tcBorders>
              <w:top w:val="nil"/>
              <w:left w:val="nil"/>
              <w:bottom w:val="single" w:sz="4" w:space="0" w:color="auto"/>
              <w:right w:val="single" w:sz="4" w:space="0" w:color="auto"/>
            </w:tcBorders>
            <w:shd w:val="clear" w:color="auto" w:fill="auto"/>
            <w:vAlign w:val="center"/>
            <w:hideMark/>
          </w:tcPr>
          <w:p w14:paraId="60CEA46B" w14:textId="77777777" w:rsidR="00191AE9" w:rsidRPr="00E64A29" w:rsidRDefault="00191AE9" w:rsidP="00F57D79">
            <w:pPr>
              <w:widowControl w:val="0"/>
              <w:jc w:val="center"/>
              <w:rPr>
                <w:szCs w:val="22"/>
              </w:rPr>
            </w:pPr>
          </w:p>
        </w:tc>
      </w:tr>
      <w:tr w:rsidR="00191AE9" w:rsidRPr="00E64A29" w14:paraId="52DF4DE6"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30C07986"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302E0D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7BBA6"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0C667D3D" w14:textId="77777777" w:rsidR="00191AE9" w:rsidRPr="00E64A29" w:rsidRDefault="00191AE9" w:rsidP="00F57D79">
            <w:pPr>
              <w:widowControl w:val="0"/>
              <w:jc w:val="center"/>
              <w:rPr>
                <w:szCs w:val="22"/>
              </w:rPr>
            </w:pPr>
            <w:r w:rsidRPr="00E64A29">
              <w:rPr>
                <w:szCs w:val="22"/>
              </w:rPr>
              <w:t>Астраханская ТЭЦ-2</w:t>
            </w:r>
          </w:p>
        </w:tc>
      </w:tr>
      <w:tr w:rsidR="00191AE9" w:rsidRPr="00E64A29" w14:paraId="25180D97"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5BBC537F"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2DC16B0"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F38D4"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tcPr>
          <w:p w14:paraId="5013DD27" w14:textId="77777777" w:rsidR="00191AE9" w:rsidRPr="00E64A29" w:rsidRDefault="00191AE9" w:rsidP="00F57D79">
            <w:pPr>
              <w:widowControl w:val="0"/>
              <w:jc w:val="center"/>
              <w:rPr>
                <w:szCs w:val="22"/>
              </w:rPr>
            </w:pPr>
            <w:r w:rsidRPr="00E64A29">
              <w:rPr>
                <w:szCs w:val="22"/>
              </w:rPr>
              <w:t>Астраханская ГРЭС</w:t>
            </w:r>
          </w:p>
        </w:tc>
      </w:tr>
      <w:tr w:rsidR="00191AE9" w:rsidRPr="00E64A29" w14:paraId="11519EBB"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26CE2D54" w14:textId="77777777" w:rsidR="00191AE9" w:rsidRPr="00E64A29" w:rsidRDefault="00191AE9" w:rsidP="00F57D79">
            <w:pPr>
              <w:widowControl w:val="0"/>
              <w:jc w:val="center"/>
              <w:rPr>
                <w:szCs w:val="22"/>
              </w:rPr>
            </w:pPr>
            <w:r w:rsidRPr="00E64A29">
              <w:rPr>
                <w:szCs w:val="22"/>
              </w:rPr>
              <w:t>3.3</w:t>
            </w:r>
          </w:p>
        </w:tc>
        <w:tc>
          <w:tcPr>
            <w:tcW w:w="1041" w:type="dxa"/>
            <w:tcBorders>
              <w:top w:val="single" w:sz="4" w:space="0" w:color="auto"/>
              <w:left w:val="single" w:sz="4" w:space="0" w:color="auto"/>
              <w:bottom w:val="single" w:sz="4" w:space="0" w:color="auto"/>
              <w:right w:val="single" w:sz="4" w:space="0" w:color="auto"/>
            </w:tcBorders>
            <w:vAlign w:val="center"/>
          </w:tcPr>
          <w:p w14:paraId="4EADB05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264EC" w14:textId="77777777" w:rsidR="00191AE9" w:rsidRPr="00E64A29" w:rsidRDefault="00191AE9" w:rsidP="00F57D79">
            <w:pPr>
              <w:widowControl w:val="0"/>
              <w:jc w:val="center"/>
              <w:rPr>
                <w:szCs w:val="22"/>
              </w:rPr>
            </w:pPr>
            <w:r w:rsidRPr="00E64A29">
              <w:rPr>
                <w:szCs w:val="22"/>
              </w:rPr>
              <w:t>ЛЭС (г. Волжский)</w:t>
            </w:r>
          </w:p>
        </w:tc>
        <w:tc>
          <w:tcPr>
            <w:tcW w:w="4487" w:type="dxa"/>
            <w:tcBorders>
              <w:top w:val="single" w:sz="4" w:space="0" w:color="auto"/>
              <w:left w:val="nil"/>
              <w:bottom w:val="single" w:sz="4" w:space="0" w:color="auto"/>
              <w:right w:val="single" w:sz="4" w:space="0" w:color="auto"/>
            </w:tcBorders>
            <w:shd w:val="clear" w:color="auto" w:fill="auto"/>
            <w:vAlign w:val="center"/>
          </w:tcPr>
          <w:p w14:paraId="0BF6ACD8" w14:textId="77777777" w:rsidR="00191AE9" w:rsidRPr="00E64A29" w:rsidRDefault="00191AE9" w:rsidP="00F57D79">
            <w:pPr>
              <w:widowControl w:val="0"/>
              <w:jc w:val="center"/>
              <w:rPr>
                <w:szCs w:val="22"/>
              </w:rPr>
            </w:pPr>
          </w:p>
        </w:tc>
      </w:tr>
      <w:tr w:rsidR="00191AE9" w:rsidRPr="00E64A29" w14:paraId="13831963"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0343319F"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3D3516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63EC0"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tcPr>
          <w:p w14:paraId="480218ED" w14:textId="77777777" w:rsidR="00191AE9" w:rsidRPr="00E64A29" w:rsidRDefault="00191AE9" w:rsidP="00F57D79">
            <w:pPr>
              <w:widowControl w:val="0"/>
              <w:jc w:val="center"/>
              <w:rPr>
                <w:szCs w:val="22"/>
              </w:rPr>
            </w:pPr>
            <w:r w:rsidRPr="00E64A29">
              <w:rPr>
                <w:szCs w:val="22"/>
              </w:rPr>
              <w:t>Волжская ТЭЦ</w:t>
            </w:r>
          </w:p>
        </w:tc>
      </w:tr>
      <w:tr w:rsidR="00191AE9" w:rsidRPr="00E64A29" w14:paraId="0D5389E4"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2771A3EA"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DA9FD48"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6929E"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tcPr>
          <w:p w14:paraId="33137A9C" w14:textId="77777777" w:rsidR="00191AE9" w:rsidRPr="00E64A29" w:rsidRDefault="00191AE9" w:rsidP="00F57D79">
            <w:pPr>
              <w:widowControl w:val="0"/>
              <w:jc w:val="center"/>
              <w:rPr>
                <w:szCs w:val="22"/>
              </w:rPr>
            </w:pPr>
            <w:r w:rsidRPr="00E64A29">
              <w:rPr>
                <w:szCs w:val="22"/>
              </w:rPr>
              <w:t>Волжская ТЭЦ-2</w:t>
            </w:r>
          </w:p>
        </w:tc>
      </w:tr>
      <w:tr w:rsidR="00191AE9" w:rsidRPr="00E64A29" w14:paraId="6CF4188E" w14:textId="77777777" w:rsidTr="00F57D79">
        <w:trPr>
          <w:trHeight w:val="315"/>
        </w:trPr>
        <w:tc>
          <w:tcPr>
            <w:tcW w:w="1076" w:type="dxa"/>
            <w:tcBorders>
              <w:top w:val="nil"/>
              <w:left w:val="single" w:sz="8" w:space="0" w:color="auto"/>
              <w:bottom w:val="single" w:sz="4" w:space="0" w:color="auto"/>
              <w:right w:val="nil"/>
            </w:tcBorders>
            <w:vAlign w:val="center"/>
          </w:tcPr>
          <w:p w14:paraId="58DDB3C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C471C8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F1F5B0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0F548BB" w14:textId="77777777" w:rsidR="00191AE9" w:rsidRPr="00E64A29" w:rsidRDefault="00191AE9" w:rsidP="00F57D79">
            <w:pPr>
              <w:widowControl w:val="0"/>
              <w:jc w:val="center"/>
              <w:rPr>
                <w:szCs w:val="22"/>
              </w:rPr>
            </w:pPr>
            <w:r w:rsidRPr="00E64A29">
              <w:rPr>
                <w:szCs w:val="22"/>
              </w:rPr>
              <w:t>Камышинская ТЭЦ</w:t>
            </w:r>
          </w:p>
        </w:tc>
      </w:tr>
      <w:tr w:rsidR="00191AE9" w:rsidRPr="008A482D" w14:paraId="4DEA24A6" w14:textId="77777777" w:rsidTr="00F57D79">
        <w:trPr>
          <w:trHeight w:val="315"/>
        </w:trPr>
        <w:tc>
          <w:tcPr>
            <w:tcW w:w="1076" w:type="dxa"/>
            <w:tcBorders>
              <w:top w:val="nil"/>
              <w:left w:val="single" w:sz="8" w:space="0" w:color="auto"/>
              <w:bottom w:val="single" w:sz="4" w:space="0" w:color="auto"/>
              <w:right w:val="nil"/>
            </w:tcBorders>
            <w:vAlign w:val="center"/>
          </w:tcPr>
          <w:p w14:paraId="6B5EEBA1" w14:textId="77777777" w:rsidR="00191AE9" w:rsidRPr="00E64A29" w:rsidRDefault="00191AE9" w:rsidP="00F57D79">
            <w:pPr>
              <w:widowControl w:val="0"/>
              <w:jc w:val="center"/>
              <w:rPr>
                <w:szCs w:val="22"/>
              </w:rPr>
            </w:pPr>
            <w:r w:rsidRPr="00E64A29">
              <w:rPr>
                <w:szCs w:val="22"/>
              </w:rPr>
              <w:t>4</w:t>
            </w:r>
          </w:p>
        </w:tc>
        <w:tc>
          <w:tcPr>
            <w:tcW w:w="1041" w:type="dxa"/>
            <w:tcBorders>
              <w:top w:val="nil"/>
              <w:left w:val="single" w:sz="8" w:space="0" w:color="auto"/>
              <w:bottom w:val="single" w:sz="4" w:space="0" w:color="auto"/>
              <w:right w:val="single" w:sz="8" w:space="0" w:color="auto"/>
            </w:tcBorders>
            <w:vAlign w:val="center"/>
          </w:tcPr>
          <w:p w14:paraId="33827CF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001FFB4" w14:textId="77777777" w:rsidR="00191AE9" w:rsidRPr="00E64A29" w:rsidRDefault="00191AE9" w:rsidP="00F57D79">
            <w:pPr>
              <w:widowControl w:val="0"/>
              <w:jc w:val="center"/>
              <w:rPr>
                <w:szCs w:val="22"/>
              </w:rPr>
            </w:pPr>
            <w:r w:rsidRPr="00E64A29">
              <w:rPr>
                <w:szCs w:val="22"/>
              </w:rPr>
              <w:t>ОЭС Средней Волги</w:t>
            </w: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7BB77A7"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206886B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A8CCC1F" w14:textId="77777777" w:rsidR="00191AE9" w:rsidRPr="00E64A29" w:rsidRDefault="00191AE9" w:rsidP="00F57D79">
            <w:pPr>
              <w:widowControl w:val="0"/>
              <w:jc w:val="center"/>
              <w:rPr>
                <w:szCs w:val="22"/>
              </w:rPr>
            </w:pPr>
            <w:r w:rsidRPr="00E64A29">
              <w:rPr>
                <w:szCs w:val="22"/>
              </w:rPr>
              <w:t>4.1</w:t>
            </w:r>
          </w:p>
        </w:tc>
        <w:tc>
          <w:tcPr>
            <w:tcW w:w="1041" w:type="dxa"/>
            <w:tcBorders>
              <w:top w:val="single" w:sz="4" w:space="0" w:color="auto"/>
              <w:left w:val="single" w:sz="8" w:space="0" w:color="auto"/>
              <w:bottom w:val="single" w:sz="4" w:space="0" w:color="auto"/>
              <w:right w:val="single" w:sz="8" w:space="0" w:color="auto"/>
            </w:tcBorders>
            <w:vAlign w:val="center"/>
          </w:tcPr>
          <w:p w14:paraId="767F969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17C18DE1" w14:textId="77777777" w:rsidR="00191AE9" w:rsidRPr="00E64A29" w:rsidRDefault="00191AE9" w:rsidP="00F57D79">
            <w:pPr>
              <w:widowControl w:val="0"/>
              <w:jc w:val="center"/>
              <w:rPr>
                <w:szCs w:val="22"/>
              </w:rPr>
            </w:pPr>
            <w:r w:rsidRPr="00E64A29">
              <w:rPr>
                <w:szCs w:val="22"/>
              </w:rPr>
              <w:t>Северный энергорайон</w:t>
            </w: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CB4FF" w14:textId="77777777" w:rsidR="00191AE9" w:rsidRPr="00E64A29" w:rsidRDefault="00191AE9" w:rsidP="00F57D79">
            <w:pPr>
              <w:widowControl w:val="0"/>
              <w:jc w:val="center"/>
              <w:rPr>
                <w:szCs w:val="22"/>
              </w:rPr>
            </w:pPr>
          </w:p>
        </w:tc>
      </w:tr>
      <w:tr w:rsidR="00191AE9" w:rsidRPr="00E64A29" w14:paraId="7ED892F3"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6503BEB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5BB855D6"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49C1C70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D8B5F"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308894CD" w14:textId="77777777" w:rsidTr="00F57D79">
        <w:trPr>
          <w:trHeight w:val="315"/>
        </w:trPr>
        <w:tc>
          <w:tcPr>
            <w:tcW w:w="1076" w:type="dxa"/>
            <w:tcBorders>
              <w:top w:val="nil"/>
              <w:left w:val="single" w:sz="8" w:space="0" w:color="auto"/>
              <w:bottom w:val="single" w:sz="4" w:space="0" w:color="auto"/>
              <w:right w:val="nil"/>
            </w:tcBorders>
            <w:vAlign w:val="center"/>
          </w:tcPr>
          <w:p w14:paraId="558A738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B7E063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CC02F9C"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23EF5B26"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E64A29" w14:paraId="12D4615B" w14:textId="77777777" w:rsidTr="00F57D79">
        <w:trPr>
          <w:trHeight w:val="315"/>
        </w:trPr>
        <w:tc>
          <w:tcPr>
            <w:tcW w:w="1076" w:type="dxa"/>
            <w:tcBorders>
              <w:top w:val="nil"/>
              <w:left w:val="single" w:sz="8" w:space="0" w:color="auto"/>
              <w:bottom w:val="single" w:sz="4" w:space="0" w:color="auto"/>
              <w:right w:val="nil"/>
            </w:tcBorders>
            <w:vAlign w:val="center"/>
          </w:tcPr>
          <w:p w14:paraId="02C147B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BE885F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267B903"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0316AA0" w14:textId="77777777" w:rsidR="00191AE9" w:rsidRPr="00E64A29" w:rsidRDefault="00191AE9" w:rsidP="00F57D79">
            <w:pPr>
              <w:widowControl w:val="0"/>
              <w:jc w:val="center"/>
              <w:rPr>
                <w:szCs w:val="22"/>
              </w:rPr>
            </w:pPr>
            <w:r w:rsidRPr="00E64A29">
              <w:rPr>
                <w:szCs w:val="22"/>
              </w:rPr>
              <w:t>Йошкар-Олинская ТЭЦ-2</w:t>
            </w:r>
          </w:p>
        </w:tc>
      </w:tr>
      <w:tr w:rsidR="00191AE9" w:rsidRPr="00E64A29" w14:paraId="4AF11258" w14:textId="77777777" w:rsidTr="00F57D79">
        <w:trPr>
          <w:trHeight w:val="315"/>
        </w:trPr>
        <w:tc>
          <w:tcPr>
            <w:tcW w:w="1076" w:type="dxa"/>
            <w:tcBorders>
              <w:top w:val="nil"/>
              <w:left w:val="single" w:sz="8" w:space="0" w:color="auto"/>
              <w:bottom w:val="single" w:sz="4" w:space="0" w:color="auto"/>
              <w:right w:val="nil"/>
            </w:tcBorders>
            <w:vAlign w:val="center"/>
          </w:tcPr>
          <w:p w14:paraId="78A7A2B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1B463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7B608051"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40279E4F"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50888813" w14:textId="77777777" w:rsidTr="00F57D79">
        <w:trPr>
          <w:trHeight w:val="315"/>
        </w:trPr>
        <w:tc>
          <w:tcPr>
            <w:tcW w:w="1076" w:type="dxa"/>
            <w:tcBorders>
              <w:top w:val="nil"/>
              <w:left w:val="single" w:sz="8" w:space="0" w:color="auto"/>
              <w:bottom w:val="single" w:sz="4" w:space="0" w:color="auto"/>
              <w:right w:val="nil"/>
            </w:tcBorders>
            <w:vAlign w:val="center"/>
          </w:tcPr>
          <w:p w14:paraId="1D59850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E51F75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98AF0F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624A1EB2"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2F055201" w14:textId="77777777" w:rsidTr="00F57D79">
        <w:trPr>
          <w:trHeight w:val="315"/>
        </w:trPr>
        <w:tc>
          <w:tcPr>
            <w:tcW w:w="1076" w:type="dxa"/>
            <w:tcBorders>
              <w:top w:val="nil"/>
              <w:left w:val="single" w:sz="8" w:space="0" w:color="auto"/>
              <w:bottom w:val="single" w:sz="4" w:space="0" w:color="auto"/>
              <w:right w:val="nil"/>
            </w:tcBorders>
            <w:vAlign w:val="center"/>
          </w:tcPr>
          <w:p w14:paraId="20D932F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78432E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5A26CB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333262CE"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5068D69D" w14:textId="77777777" w:rsidTr="00F57D79">
        <w:trPr>
          <w:trHeight w:val="315"/>
        </w:trPr>
        <w:tc>
          <w:tcPr>
            <w:tcW w:w="1076" w:type="dxa"/>
            <w:tcBorders>
              <w:top w:val="nil"/>
              <w:left w:val="single" w:sz="8" w:space="0" w:color="auto"/>
              <w:bottom w:val="single" w:sz="4" w:space="0" w:color="auto"/>
              <w:right w:val="nil"/>
            </w:tcBorders>
            <w:vAlign w:val="center"/>
          </w:tcPr>
          <w:p w14:paraId="7A27A9AE" w14:textId="77777777" w:rsidR="00191AE9" w:rsidRPr="00E64A29" w:rsidRDefault="00191AE9" w:rsidP="00F57D79">
            <w:pPr>
              <w:widowControl w:val="0"/>
              <w:jc w:val="center"/>
              <w:rPr>
                <w:szCs w:val="22"/>
              </w:rPr>
            </w:pPr>
            <w:r w:rsidRPr="00E64A29">
              <w:rPr>
                <w:szCs w:val="22"/>
              </w:rPr>
              <w:t>4.1.1</w:t>
            </w:r>
          </w:p>
        </w:tc>
        <w:tc>
          <w:tcPr>
            <w:tcW w:w="1041" w:type="dxa"/>
            <w:tcBorders>
              <w:top w:val="nil"/>
              <w:left w:val="single" w:sz="8" w:space="0" w:color="auto"/>
              <w:bottom w:val="single" w:sz="4" w:space="0" w:color="auto"/>
              <w:right w:val="single" w:sz="8" w:space="0" w:color="auto"/>
            </w:tcBorders>
            <w:vAlign w:val="center"/>
          </w:tcPr>
          <w:p w14:paraId="5EA576B0"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0CC72F28" w14:textId="77777777" w:rsidR="00191AE9" w:rsidRPr="00E64A29" w:rsidRDefault="00191AE9" w:rsidP="00F57D79">
            <w:pPr>
              <w:widowControl w:val="0"/>
              <w:jc w:val="center"/>
              <w:rPr>
                <w:szCs w:val="22"/>
              </w:rPr>
            </w:pPr>
            <w:r w:rsidRPr="00E64A29">
              <w:rPr>
                <w:szCs w:val="22"/>
              </w:rPr>
              <w:t>Казанский энергорайон</w:t>
            </w:r>
          </w:p>
        </w:tc>
      </w:tr>
      <w:tr w:rsidR="00191AE9" w:rsidRPr="00E64A29" w14:paraId="1E433ADF" w14:textId="77777777" w:rsidTr="00F57D79">
        <w:trPr>
          <w:trHeight w:val="315"/>
        </w:trPr>
        <w:tc>
          <w:tcPr>
            <w:tcW w:w="1076" w:type="dxa"/>
            <w:tcBorders>
              <w:top w:val="nil"/>
              <w:left w:val="single" w:sz="8" w:space="0" w:color="auto"/>
              <w:bottom w:val="single" w:sz="4" w:space="0" w:color="auto"/>
              <w:right w:val="nil"/>
            </w:tcBorders>
            <w:vAlign w:val="center"/>
          </w:tcPr>
          <w:p w14:paraId="60FE310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2AAE9C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41D6444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5406A70B"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2DEFCA1B" w14:textId="77777777" w:rsidTr="00F57D79">
        <w:trPr>
          <w:trHeight w:val="315"/>
        </w:trPr>
        <w:tc>
          <w:tcPr>
            <w:tcW w:w="1076" w:type="dxa"/>
            <w:tcBorders>
              <w:top w:val="nil"/>
              <w:left w:val="single" w:sz="8" w:space="0" w:color="auto"/>
              <w:bottom w:val="single" w:sz="4" w:space="0" w:color="auto"/>
              <w:right w:val="nil"/>
            </w:tcBorders>
            <w:vAlign w:val="center"/>
          </w:tcPr>
          <w:p w14:paraId="143649B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1B7B18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F214D2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B9A6A60"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0877A235" w14:textId="77777777" w:rsidTr="00F57D79">
        <w:trPr>
          <w:trHeight w:val="315"/>
        </w:trPr>
        <w:tc>
          <w:tcPr>
            <w:tcW w:w="1076" w:type="dxa"/>
            <w:tcBorders>
              <w:top w:val="nil"/>
              <w:left w:val="single" w:sz="8" w:space="0" w:color="auto"/>
              <w:bottom w:val="single" w:sz="4" w:space="0" w:color="auto"/>
              <w:right w:val="nil"/>
            </w:tcBorders>
            <w:vAlign w:val="center"/>
          </w:tcPr>
          <w:p w14:paraId="6329307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E3644F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2FF8BF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60AA8330"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3A09844B" w14:textId="77777777" w:rsidTr="00F57D79">
        <w:trPr>
          <w:trHeight w:val="315"/>
        </w:trPr>
        <w:tc>
          <w:tcPr>
            <w:tcW w:w="1076" w:type="dxa"/>
            <w:tcBorders>
              <w:top w:val="nil"/>
              <w:left w:val="single" w:sz="8" w:space="0" w:color="auto"/>
              <w:bottom w:val="single" w:sz="4" w:space="0" w:color="auto"/>
              <w:right w:val="nil"/>
            </w:tcBorders>
            <w:vAlign w:val="center"/>
          </w:tcPr>
          <w:p w14:paraId="70966F97" w14:textId="77777777" w:rsidR="00191AE9" w:rsidRPr="00E64A29" w:rsidRDefault="00191AE9" w:rsidP="00F57D79">
            <w:pPr>
              <w:widowControl w:val="0"/>
              <w:jc w:val="center"/>
              <w:rPr>
                <w:szCs w:val="22"/>
              </w:rPr>
            </w:pPr>
            <w:r w:rsidRPr="00E64A29">
              <w:rPr>
                <w:szCs w:val="22"/>
              </w:rPr>
              <w:t>4.2</w:t>
            </w:r>
          </w:p>
        </w:tc>
        <w:tc>
          <w:tcPr>
            <w:tcW w:w="1041" w:type="dxa"/>
            <w:tcBorders>
              <w:top w:val="nil"/>
              <w:left w:val="single" w:sz="8" w:space="0" w:color="auto"/>
              <w:bottom w:val="single" w:sz="4" w:space="0" w:color="auto"/>
              <w:right w:val="single" w:sz="8" w:space="0" w:color="auto"/>
            </w:tcBorders>
            <w:vAlign w:val="center"/>
          </w:tcPr>
          <w:p w14:paraId="5643F7BA"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08838ECA" w14:textId="77777777" w:rsidR="00191AE9" w:rsidRPr="00E64A29" w:rsidRDefault="00191AE9" w:rsidP="00F57D79">
            <w:pPr>
              <w:widowControl w:val="0"/>
              <w:jc w:val="center"/>
              <w:rPr>
                <w:szCs w:val="22"/>
              </w:rPr>
            </w:pPr>
            <w:r w:rsidRPr="00E64A29">
              <w:rPr>
                <w:szCs w:val="22"/>
              </w:rPr>
              <w:t>Нижнекамский энергорайон</w:t>
            </w:r>
          </w:p>
        </w:tc>
      </w:tr>
      <w:tr w:rsidR="00191AE9" w:rsidRPr="00E64A29" w14:paraId="3253ECDF" w14:textId="77777777" w:rsidTr="00F57D79">
        <w:trPr>
          <w:trHeight w:val="315"/>
        </w:trPr>
        <w:tc>
          <w:tcPr>
            <w:tcW w:w="1076" w:type="dxa"/>
            <w:tcBorders>
              <w:top w:val="nil"/>
              <w:left w:val="single" w:sz="8" w:space="0" w:color="auto"/>
              <w:bottom w:val="single" w:sz="4" w:space="0" w:color="auto"/>
              <w:right w:val="nil"/>
            </w:tcBorders>
            <w:vAlign w:val="center"/>
          </w:tcPr>
          <w:p w14:paraId="1A2511D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B29D10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2E44B94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1D85D548" w14:textId="77777777" w:rsidR="00191AE9" w:rsidRPr="00E64A29" w:rsidRDefault="00191AE9" w:rsidP="00F57D79">
            <w:pPr>
              <w:widowControl w:val="0"/>
              <w:jc w:val="center"/>
              <w:rPr>
                <w:szCs w:val="22"/>
              </w:rPr>
            </w:pPr>
            <w:r w:rsidRPr="00E64A29">
              <w:rPr>
                <w:szCs w:val="22"/>
              </w:rPr>
              <w:t>Нижнекамская ТЭЦ ПТК-1</w:t>
            </w:r>
          </w:p>
        </w:tc>
      </w:tr>
      <w:tr w:rsidR="00191AE9" w:rsidRPr="00E64A29" w14:paraId="3C81B135" w14:textId="77777777" w:rsidTr="00F57D79">
        <w:trPr>
          <w:trHeight w:val="315"/>
        </w:trPr>
        <w:tc>
          <w:tcPr>
            <w:tcW w:w="1076" w:type="dxa"/>
            <w:tcBorders>
              <w:top w:val="nil"/>
              <w:left w:val="single" w:sz="8" w:space="0" w:color="auto"/>
              <w:bottom w:val="single" w:sz="4" w:space="0" w:color="auto"/>
              <w:right w:val="nil"/>
            </w:tcBorders>
            <w:vAlign w:val="center"/>
          </w:tcPr>
          <w:p w14:paraId="58B2E5F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22C8B4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61E8AB4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36001711" w14:textId="77777777" w:rsidR="00191AE9" w:rsidRPr="00E64A29" w:rsidRDefault="00191AE9" w:rsidP="00F57D79">
            <w:pPr>
              <w:widowControl w:val="0"/>
              <w:jc w:val="center"/>
              <w:rPr>
                <w:szCs w:val="22"/>
              </w:rPr>
            </w:pPr>
            <w:r w:rsidRPr="00E64A29">
              <w:rPr>
                <w:szCs w:val="22"/>
              </w:rPr>
              <w:t>Нижнекамская ТЭЦ ПТК-2</w:t>
            </w:r>
          </w:p>
        </w:tc>
      </w:tr>
      <w:tr w:rsidR="00191AE9" w:rsidRPr="00E64A29" w14:paraId="33A97073" w14:textId="77777777" w:rsidTr="00F57D79">
        <w:trPr>
          <w:trHeight w:val="315"/>
        </w:trPr>
        <w:tc>
          <w:tcPr>
            <w:tcW w:w="1076" w:type="dxa"/>
            <w:tcBorders>
              <w:top w:val="nil"/>
              <w:left w:val="single" w:sz="8" w:space="0" w:color="auto"/>
              <w:bottom w:val="single" w:sz="4" w:space="0" w:color="auto"/>
              <w:right w:val="nil"/>
            </w:tcBorders>
            <w:vAlign w:val="center"/>
          </w:tcPr>
          <w:p w14:paraId="5678036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27C61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71E705E4"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46D9FC1B" w14:textId="77777777" w:rsidR="00191AE9" w:rsidRPr="00E64A29" w:rsidRDefault="00191AE9" w:rsidP="00F57D79">
            <w:pPr>
              <w:widowControl w:val="0"/>
              <w:jc w:val="center"/>
              <w:rPr>
                <w:szCs w:val="22"/>
              </w:rPr>
            </w:pPr>
            <w:r w:rsidRPr="00E64A29">
              <w:rPr>
                <w:szCs w:val="22"/>
              </w:rPr>
              <w:t>Набережночелнинская ТЭЦ</w:t>
            </w:r>
          </w:p>
        </w:tc>
      </w:tr>
      <w:tr w:rsidR="00191AE9" w:rsidRPr="00E64A29" w14:paraId="28166B52" w14:textId="77777777" w:rsidTr="00F57D79">
        <w:trPr>
          <w:trHeight w:val="315"/>
        </w:trPr>
        <w:tc>
          <w:tcPr>
            <w:tcW w:w="1076" w:type="dxa"/>
            <w:tcBorders>
              <w:top w:val="nil"/>
              <w:left w:val="single" w:sz="8" w:space="0" w:color="auto"/>
              <w:bottom w:val="single" w:sz="4" w:space="0" w:color="auto"/>
              <w:right w:val="nil"/>
            </w:tcBorders>
            <w:vAlign w:val="center"/>
          </w:tcPr>
          <w:p w14:paraId="064BC10D" w14:textId="77777777" w:rsidR="00191AE9" w:rsidRPr="00E64A29" w:rsidRDefault="00191AE9" w:rsidP="00F57D79">
            <w:pPr>
              <w:widowControl w:val="0"/>
              <w:jc w:val="center"/>
              <w:rPr>
                <w:szCs w:val="22"/>
              </w:rPr>
            </w:pPr>
            <w:r w:rsidRPr="00E64A29">
              <w:rPr>
                <w:szCs w:val="22"/>
              </w:rPr>
              <w:lastRenderedPageBreak/>
              <w:t>4.3</w:t>
            </w:r>
          </w:p>
        </w:tc>
        <w:tc>
          <w:tcPr>
            <w:tcW w:w="1041" w:type="dxa"/>
            <w:tcBorders>
              <w:top w:val="nil"/>
              <w:left w:val="single" w:sz="8" w:space="0" w:color="auto"/>
              <w:bottom w:val="single" w:sz="4" w:space="0" w:color="auto"/>
              <w:right w:val="single" w:sz="8" w:space="0" w:color="auto"/>
            </w:tcBorders>
            <w:vAlign w:val="center"/>
          </w:tcPr>
          <w:p w14:paraId="2339B7F6"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78532098" w14:textId="77777777" w:rsidR="00191AE9" w:rsidRPr="00E64A29" w:rsidRDefault="00191AE9" w:rsidP="00F57D79">
            <w:pPr>
              <w:widowControl w:val="0"/>
              <w:jc w:val="center"/>
              <w:rPr>
                <w:szCs w:val="22"/>
              </w:rPr>
            </w:pPr>
            <w:r w:rsidRPr="00E64A29">
              <w:rPr>
                <w:szCs w:val="22"/>
              </w:rPr>
              <w:t>Энергорайон, ограниченный сечением № 1 МЭС</w:t>
            </w:r>
          </w:p>
        </w:tc>
      </w:tr>
      <w:tr w:rsidR="00191AE9" w:rsidRPr="00E64A29" w14:paraId="3D684646" w14:textId="77777777" w:rsidTr="00F57D79">
        <w:trPr>
          <w:trHeight w:val="315"/>
        </w:trPr>
        <w:tc>
          <w:tcPr>
            <w:tcW w:w="1076" w:type="dxa"/>
            <w:tcBorders>
              <w:top w:val="nil"/>
              <w:left w:val="single" w:sz="8" w:space="0" w:color="auto"/>
              <w:bottom w:val="single" w:sz="4" w:space="0" w:color="auto"/>
              <w:right w:val="nil"/>
            </w:tcBorders>
            <w:vAlign w:val="center"/>
          </w:tcPr>
          <w:p w14:paraId="7F1FE54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5AADED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734554C"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7DB90100" w14:textId="77777777" w:rsidR="00191AE9" w:rsidRPr="00E64A29" w:rsidRDefault="00191AE9" w:rsidP="00F57D79">
            <w:pPr>
              <w:widowControl w:val="0"/>
              <w:jc w:val="center"/>
              <w:rPr>
                <w:szCs w:val="22"/>
              </w:rPr>
            </w:pPr>
            <w:r w:rsidRPr="00E64A29">
              <w:rPr>
                <w:szCs w:val="22"/>
              </w:rPr>
              <w:t>Саранская ТЭЦ-2</w:t>
            </w:r>
          </w:p>
        </w:tc>
      </w:tr>
      <w:tr w:rsidR="00191AE9" w:rsidRPr="00E64A29" w14:paraId="77933370" w14:textId="77777777" w:rsidTr="00F57D79">
        <w:trPr>
          <w:trHeight w:val="315"/>
        </w:trPr>
        <w:tc>
          <w:tcPr>
            <w:tcW w:w="1076" w:type="dxa"/>
            <w:tcBorders>
              <w:top w:val="nil"/>
              <w:left w:val="single" w:sz="8" w:space="0" w:color="auto"/>
              <w:bottom w:val="single" w:sz="4" w:space="0" w:color="auto"/>
              <w:right w:val="nil"/>
            </w:tcBorders>
            <w:vAlign w:val="center"/>
          </w:tcPr>
          <w:p w14:paraId="645CCD36" w14:textId="77777777" w:rsidR="00191AE9" w:rsidRPr="00E64A29" w:rsidRDefault="00191AE9" w:rsidP="00F57D79">
            <w:pPr>
              <w:widowControl w:val="0"/>
              <w:jc w:val="center"/>
              <w:rPr>
                <w:szCs w:val="22"/>
              </w:rPr>
            </w:pPr>
            <w:r w:rsidRPr="00E64A29">
              <w:rPr>
                <w:szCs w:val="22"/>
              </w:rPr>
              <w:t>4.4</w:t>
            </w:r>
          </w:p>
        </w:tc>
        <w:tc>
          <w:tcPr>
            <w:tcW w:w="1041" w:type="dxa"/>
            <w:tcBorders>
              <w:top w:val="nil"/>
              <w:left w:val="single" w:sz="8" w:space="0" w:color="auto"/>
              <w:bottom w:val="single" w:sz="4" w:space="0" w:color="auto"/>
              <w:right w:val="single" w:sz="8" w:space="0" w:color="auto"/>
            </w:tcBorders>
            <w:vAlign w:val="center"/>
          </w:tcPr>
          <w:p w14:paraId="57396C07"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50F23976" w14:textId="77777777" w:rsidR="00191AE9" w:rsidRPr="00E64A29" w:rsidRDefault="00191AE9" w:rsidP="00F57D79">
            <w:pPr>
              <w:widowControl w:val="0"/>
              <w:jc w:val="center"/>
              <w:rPr>
                <w:szCs w:val="22"/>
              </w:rPr>
            </w:pPr>
            <w:r w:rsidRPr="00E64A29">
              <w:rPr>
                <w:szCs w:val="22"/>
              </w:rPr>
              <w:t>Энергорайон, ограниченный сечением № 1 НЭС</w:t>
            </w:r>
          </w:p>
        </w:tc>
      </w:tr>
      <w:tr w:rsidR="00191AE9" w:rsidRPr="00E64A29" w14:paraId="5C958397" w14:textId="77777777" w:rsidTr="00F57D79">
        <w:trPr>
          <w:trHeight w:val="315"/>
        </w:trPr>
        <w:tc>
          <w:tcPr>
            <w:tcW w:w="1076" w:type="dxa"/>
            <w:tcBorders>
              <w:top w:val="nil"/>
              <w:left w:val="single" w:sz="8" w:space="0" w:color="auto"/>
              <w:bottom w:val="single" w:sz="4" w:space="0" w:color="auto"/>
              <w:right w:val="nil"/>
            </w:tcBorders>
            <w:vAlign w:val="center"/>
          </w:tcPr>
          <w:p w14:paraId="65294C2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C5AF60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89DCC3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68B0AACE" w14:textId="77777777" w:rsidR="00191AE9" w:rsidRPr="00E64A29" w:rsidRDefault="00191AE9" w:rsidP="00F57D79">
            <w:pPr>
              <w:widowControl w:val="0"/>
              <w:jc w:val="center"/>
              <w:rPr>
                <w:szCs w:val="22"/>
              </w:rPr>
            </w:pPr>
            <w:r w:rsidRPr="00E64A29">
              <w:rPr>
                <w:szCs w:val="22"/>
              </w:rPr>
              <w:t>Новогорьковская ТЭЦ</w:t>
            </w:r>
          </w:p>
        </w:tc>
      </w:tr>
      <w:tr w:rsidR="00191AE9" w:rsidRPr="00E64A29" w14:paraId="4FF4AD08" w14:textId="77777777" w:rsidTr="00F57D79">
        <w:trPr>
          <w:trHeight w:val="315"/>
        </w:trPr>
        <w:tc>
          <w:tcPr>
            <w:tcW w:w="1076" w:type="dxa"/>
            <w:tcBorders>
              <w:top w:val="nil"/>
              <w:left w:val="single" w:sz="8" w:space="0" w:color="auto"/>
              <w:bottom w:val="single" w:sz="4" w:space="0" w:color="auto"/>
              <w:right w:val="nil"/>
            </w:tcBorders>
            <w:vAlign w:val="center"/>
          </w:tcPr>
          <w:p w14:paraId="6EE6212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D91D0B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2E00111C"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539D2DD9" w14:textId="77777777" w:rsidR="00191AE9" w:rsidRPr="00E64A29" w:rsidRDefault="00191AE9" w:rsidP="00F57D79">
            <w:pPr>
              <w:widowControl w:val="0"/>
              <w:jc w:val="center"/>
              <w:rPr>
                <w:szCs w:val="22"/>
              </w:rPr>
            </w:pPr>
            <w:r w:rsidRPr="00E64A29">
              <w:rPr>
                <w:szCs w:val="22"/>
              </w:rPr>
              <w:t>Дзержинская ТЭЦ</w:t>
            </w:r>
          </w:p>
        </w:tc>
      </w:tr>
      <w:tr w:rsidR="00191AE9" w:rsidRPr="00E64A29" w14:paraId="6241B36B" w14:textId="77777777" w:rsidTr="00F57D79">
        <w:trPr>
          <w:trHeight w:val="315"/>
        </w:trPr>
        <w:tc>
          <w:tcPr>
            <w:tcW w:w="1076" w:type="dxa"/>
            <w:tcBorders>
              <w:top w:val="nil"/>
              <w:left w:val="single" w:sz="8" w:space="0" w:color="auto"/>
              <w:bottom w:val="single" w:sz="4" w:space="0" w:color="auto"/>
              <w:right w:val="nil"/>
            </w:tcBorders>
            <w:vAlign w:val="center"/>
          </w:tcPr>
          <w:p w14:paraId="789EE58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2D8027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3E2B53E"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1B4FDF99"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53B44E95" w14:textId="77777777" w:rsidTr="00F57D79">
        <w:trPr>
          <w:trHeight w:val="315"/>
        </w:trPr>
        <w:tc>
          <w:tcPr>
            <w:tcW w:w="1076" w:type="dxa"/>
            <w:tcBorders>
              <w:top w:val="nil"/>
              <w:left w:val="single" w:sz="8" w:space="0" w:color="auto"/>
              <w:bottom w:val="single" w:sz="4" w:space="0" w:color="auto"/>
              <w:right w:val="nil"/>
            </w:tcBorders>
            <w:vAlign w:val="center"/>
          </w:tcPr>
          <w:p w14:paraId="0D8CEA9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2113B3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1A1A617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0119BEAB"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77F7A1A2"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7378744" w14:textId="77777777" w:rsidR="00191AE9" w:rsidRPr="00E64A29" w:rsidRDefault="00191AE9" w:rsidP="00F57D79">
            <w:pPr>
              <w:widowControl w:val="0"/>
              <w:jc w:val="center"/>
              <w:rPr>
                <w:szCs w:val="22"/>
              </w:rPr>
            </w:pPr>
            <w:r w:rsidRPr="00E64A29">
              <w:rPr>
                <w:szCs w:val="22"/>
              </w:rPr>
              <w:t>4.5</w:t>
            </w:r>
          </w:p>
        </w:tc>
        <w:tc>
          <w:tcPr>
            <w:tcW w:w="1041" w:type="dxa"/>
            <w:tcBorders>
              <w:top w:val="single" w:sz="4" w:space="0" w:color="auto"/>
              <w:left w:val="single" w:sz="8" w:space="0" w:color="auto"/>
              <w:bottom w:val="single" w:sz="4" w:space="0" w:color="auto"/>
              <w:right w:val="single" w:sz="8" w:space="0" w:color="auto"/>
            </w:tcBorders>
            <w:vAlign w:val="center"/>
          </w:tcPr>
          <w:p w14:paraId="384D188A"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0B34200" w14:textId="77777777" w:rsidR="00191AE9" w:rsidRPr="00E64A29" w:rsidRDefault="00191AE9" w:rsidP="00F57D79">
            <w:pPr>
              <w:widowControl w:val="0"/>
              <w:jc w:val="center"/>
              <w:rPr>
                <w:szCs w:val="22"/>
              </w:rPr>
            </w:pPr>
            <w:r w:rsidRPr="00E64A29">
              <w:rPr>
                <w:szCs w:val="22"/>
              </w:rPr>
              <w:t>Энергорайон, ограниченный сечением № 2 ЧЭС</w:t>
            </w:r>
          </w:p>
        </w:tc>
      </w:tr>
      <w:tr w:rsidR="00191AE9" w:rsidRPr="00E64A29" w14:paraId="6F0A84D9" w14:textId="77777777" w:rsidTr="00F57D79">
        <w:trPr>
          <w:trHeight w:val="315"/>
        </w:trPr>
        <w:tc>
          <w:tcPr>
            <w:tcW w:w="1076" w:type="dxa"/>
            <w:tcBorders>
              <w:top w:val="nil"/>
              <w:left w:val="single" w:sz="8" w:space="0" w:color="auto"/>
              <w:bottom w:val="single" w:sz="4" w:space="0" w:color="auto"/>
              <w:right w:val="nil"/>
            </w:tcBorders>
            <w:vAlign w:val="center"/>
          </w:tcPr>
          <w:p w14:paraId="7200C76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2EF847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9BA1B1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3AEAC08"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2AE71749" w14:textId="77777777" w:rsidTr="00F57D79">
        <w:trPr>
          <w:trHeight w:val="315"/>
        </w:trPr>
        <w:tc>
          <w:tcPr>
            <w:tcW w:w="1076" w:type="dxa"/>
            <w:tcBorders>
              <w:top w:val="nil"/>
              <w:left w:val="single" w:sz="8" w:space="0" w:color="auto"/>
              <w:bottom w:val="single" w:sz="4" w:space="0" w:color="auto"/>
              <w:right w:val="nil"/>
            </w:tcBorders>
            <w:vAlign w:val="center"/>
          </w:tcPr>
          <w:p w14:paraId="01975FC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7426BA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A299488"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6833EBB9"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8A482D" w14:paraId="580A9CB3" w14:textId="77777777" w:rsidTr="00F57D79">
        <w:trPr>
          <w:trHeight w:val="315"/>
        </w:trPr>
        <w:tc>
          <w:tcPr>
            <w:tcW w:w="1076" w:type="dxa"/>
            <w:tcBorders>
              <w:top w:val="nil"/>
              <w:left w:val="single" w:sz="8" w:space="0" w:color="auto"/>
              <w:bottom w:val="single" w:sz="4" w:space="0" w:color="auto"/>
              <w:right w:val="nil"/>
            </w:tcBorders>
            <w:vAlign w:val="center"/>
          </w:tcPr>
          <w:p w14:paraId="7E7527C1" w14:textId="77777777" w:rsidR="00191AE9" w:rsidRPr="00E64A29" w:rsidRDefault="00191AE9" w:rsidP="00F57D79">
            <w:pPr>
              <w:widowControl w:val="0"/>
              <w:jc w:val="center"/>
              <w:rPr>
                <w:szCs w:val="22"/>
              </w:rPr>
            </w:pPr>
            <w:r w:rsidRPr="00E64A29">
              <w:rPr>
                <w:szCs w:val="22"/>
              </w:rPr>
              <w:t>4.6</w:t>
            </w:r>
          </w:p>
        </w:tc>
        <w:tc>
          <w:tcPr>
            <w:tcW w:w="1041" w:type="dxa"/>
            <w:tcBorders>
              <w:top w:val="nil"/>
              <w:left w:val="single" w:sz="8" w:space="0" w:color="auto"/>
              <w:bottom w:val="single" w:sz="4" w:space="0" w:color="auto"/>
              <w:right w:val="single" w:sz="8" w:space="0" w:color="auto"/>
            </w:tcBorders>
            <w:vAlign w:val="center"/>
          </w:tcPr>
          <w:p w14:paraId="6F8307F4"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10D50AC3" w14:textId="77777777" w:rsidR="00191AE9" w:rsidRPr="004A54F2" w:rsidRDefault="00191AE9" w:rsidP="00F57D79">
            <w:pPr>
              <w:widowControl w:val="0"/>
              <w:jc w:val="center"/>
              <w:rPr>
                <w:szCs w:val="22"/>
                <w:lang w:val="ru-RU"/>
              </w:rPr>
            </w:pPr>
            <w:r w:rsidRPr="004A54F2">
              <w:rPr>
                <w:szCs w:val="22"/>
                <w:lang w:val="ru-RU"/>
              </w:rPr>
              <w:t>Энергорайон, ограниченный сечением № 1 ЭС Самарской области</w:t>
            </w:r>
          </w:p>
        </w:tc>
      </w:tr>
      <w:tr w:rsidR="00191AE9" w:rsidRPr="00E64A29" w14:paraId="38656008" w14:textId="77777777" w:rsidTr="00F57D79">
        <w:trPr>
          <w:trHeight w:val="315"/>
        </w:trPr>
        <w:tc>
          <w:tcPr>
            <w:tcW w:w="1076" w:type="dxa"/>
            <w:tcBorders>
              <w:top w:val="nil"/>
              <w:left w:val="single" w:sz="8" w:space="0" w:color="auto"/>
              <w:bottom w:val="single" w:sz="4" w:space="0" w:color="auto"/>
              <w:right w:val="nil"/>
            </w:tcBorders>
            <w:vAlign w:val="center"/>
          </w:tcPr>
          <w:p w14:paraId="2A2A7245"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396E827B"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5F90721D"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43769CAD" w14:textId="77777777" w:rsidR="00191AE9" w:rsidRPr="00E64A29" w:rsidRDefault="00191AE9" w:rsidP="00F57D79">
            <w:pPr>
              <w:widowControl w:val="0"/>
              <w:jc w:val="center"/>
              <w:rPr>
                <w:szCs w:val="22"/>
              </w:rPr>
            </w:pPr>
            <w:r w:rsidRPr="00E64A29">
              <w:rPr>
                <w:szCs w:val="22"/>
              </w:rPr>
              <w:t>Новокуйбышевская ТЭЦ-2</w:t>
            </w:r>
          </w:p>
        </w:tc>
      </w:tr>
      <w:tr w:rsidR="00191AE9" w:rsidRPr="00E64A29" w14:paraId="4BA94E3D" w14:textId="77777777" w:rsidTr="00F57D79">
        <w:trPr>
          <w:trHeight w:val="315"/>
        </w:trPr>
        <w:tc>
          <w:tcPr>
            <w:tcW w:w="1076" w:type="dxa"/>
            <w:tcBorders>
              <w:top w:val="nil"/>
              <w:left w:val="single" w:sz="8" w:space="0" w:color="auto"/>
              <w:bottom w:val="single" w:sz="4" w:space="0" w:color="auto"/>
              <w:right w:val="nil"/>
            </w:tcBorders>
            <w:vAlign w:val="center"/>
          </w:tcPr>
          <w:p w14:paraId="2421DBD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FA8A4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4397F68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37DA4582" w14:textId="77777777" w:rsidR="00191AE9" w:rsidRPr="00E64A29" w:rsidRDefault="00191AE9" w:rsidP="00F57D79">
            <w:pPr>
              <w:widowControl w:val="0"/>
              <w:jc w:val="center"/>
              <w:rPr>
                <w:szCs w:val="22"/>
              </w:rPr>
            </w:pPr>
            <w:r w:rsidRPr="00E64A29">
              <w:rPr>
                <w:szCs w:val="22"/>
              </w:rPr>
              <w:t>Самарская ТЭЦ</w:t>
            </w:r>
          </w:p>
        </w:tc>
      </w:tr>
      <w:tr w:rsidR="00191AE9" w:rsidRPr="00E64A29" w14:paraId="11AAD293" w14:textId="77777777" w:rsidTr="00F57D79">
        <w:trPr>
          <w:trHeight w:val="315"/>
        </w:trPr>
        <w:tc>
          <w:tcPr>
            <w:tcW w:w="1076" w:type="dxa"/>
            <w:tcBorders>
              <w:top w:val="single" w:sz="4" w:space="0" w:color="auto"/>
              <w:left w:val="single" w:sz="8" w:space="0" w:color="auto"/>
              <w:bottom w:val="nil"/>
              <w:right w:val="nil"/>
            </w:tcBorders>
            <w:vAlign w:val="center"/>
          </w:tcPr>
          <w:p w14:paraId="392B54F9"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nil"/>
              <w:right w:val="single" w:sz="8" w:space="0" w:color="auto"/>
            </w:tcBorders>
            <w:vAlign w:val="center"/>
          </w:tcPr>
          <w:p w14:paraId="4E67B3F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nil"/>
              <w:right w:val="nil"/>
            </w:tcBorders>
            <w:shd w:val="clear" w:color="auto" w:fill="auto"/>
            <w:vAlign w:val="center"/>
            <w:hideMark/>
          </w:tcPr>
          <w:p w14:paraId="7B70E173"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485F23D" w14:textId="77777777" w:rsidR="00191AE9" w:rsidRPr="00E64A29" w:rsidRDefault="00191AE9" w:rsidP="00F57D79">
            <w:pPr>
              <w:widowControl w:val="0"/>
              <w:jc w:val="center"/>
              <w:rPr>
                <w:szCs w:val="22"/>
              </w:rPr>
            </w:pPr>
            <w:r w:rsidRPr="00E64A29">
              <w:rPr>
                <w:szCs w:val="22"/>
              </w:rPr>
              <w:t>Новокуйбышевская ТЭЦ-1</w:t>
            </w:r>
          </w:p>
        </w:tc>
      </w:tr>
      <w:tr w:rsidR="00191AE9" w:rsidRPr="00E64A29" w14:paraId="68831B2A" w14:textId="77777777" w:rsidTr="00F57D79">
        <w:trPr>
          <w:trHeight w:val="330"/>
        </w:trPr>
        <w:tc>
          <w:tcPr>
            <w:tcW w:w="1076" w:type="dxa"/>
            <w:tcBorders>
              <w:top w:val="single" w:sz="4" w:space="0" w:color="auto"/>
              <w:left w:val="single" w:sz="4" w:space="0" w:color="auto"/>
              <w:bottom w:val="single" w:sz="4" w:space="0" w:color="auto"/>
              <w:right w:val="nil"/>
            </w:tcBorders>
            <w:shd w:val="clear" w:color="auto" w:fill="auto"/>
            <w:vAlign w:val="center"/>
          </w:tcPr>
          <w:p w14:paraId="615CFEA8" w14:textId="77777777" w:rsidR="00191AE9" w:rsidRPr="00E64A29" w:rsidRDefault="00191AE9" w:rsidP="00F57D79">
            <w:pPr>
              <w:widowControl w:val="0"/>
              <w:jc w:val="center"/>
              <w:rPr>
                <w:szCs w:val="22"/>
              </w:rPr>
            </w:pPr>
            <w:r w:rsidRPr="00E64A29">
              <w:rPr>
                <w:szCs w:val="22"/>
              </w:rPr>
              <w:t>4.6.1</w:t>
            </w:r>
          </w:p>
        </w:tc>
        <w:tc>
          <w:tcPr>
            <w:tcW w:w="1041" w:type="dxa"/>
            <w:tcBorders>
              <w:top w:val="single" w:sz="4" w:space="0" w:color="auto"/>
              <w:left w:val="single" w:sz="4" w:space="0" w:color="auto"/>
              <w:bottom w:val="single" w:sz="4" w:space="0" w:color="auto"/>
              <w:right w:val="single" w:sz="4" w:space="0" w:color="auto"/>
            </w:tcBorders>
            <w:vAlign w:val="center"/>
          </w:tcPr>
          <w:p w14:paraId="47A26825"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2299C" w14:textId="77777777" w:rsidR="00191AE9" w:rsidRPr="00E64A29" w:rsidRDefault="00191AE9" w:rsidP="00F57D79">
            <w:pPr>
              <w:widowControl w:val="0"/>
              <w:jc w:val="center"/>
              <w:rPr>
                <w:szCs w:val="22"/>
              </w:rPr>
            </w:pPr>
            <w:r w:rsidRPr="00E64A29">
              <w:rPr>
                <w:szCs w:val="22"/>
              </w:rPr>
              <w:t>Энергорайон, ограниченный сечением «Заречное»</w:t>
            </w:r>
          </w:p>
        </w:tc>
      </w:tr>
      <w:tr w:rsidR="00191AE9" w:rsidRPr="00E64A29" w14:paraId="30C32CB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8B5FDC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8D5041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F0A056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F23F"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2A7A663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A97031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E5E029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7970D8A"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F2C12"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215D0CA1"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4AFFDE2" w14:textId="77777777" w:rsidR="00191AE9" w:rsidRPr="00E64A29" w:rsidRDefault="00191AE9" w:rsidP="00F57D79">
            <w:pPr>
              <w:widowControl w:val="0"/>
              <w:jc w:val="center"/>
              <w:rPr>
                <w:szCs w:val="22"/>
              </w:rPr>
            </w:pPr>
            <w:r w:rsidRPr="00E64A29">
              <w:rPr>
                <w:szCs w:val="22"/>
              </w:rPr>
              <w:t>4.7</w:t>
            </w:r>
          </w:p>
        </w:tc>
        <w:tc>
          <w:tcPr>
            <w:tcW w:w="1041" w:type="dxa"/>
            <w:tcBorders>
              <w:top w:val="single" w:sz="4" w:space="0" w:color="auto"/>
              <w:left w:val="single" w:sz="8" w:space="0" w:color="auto"/>
              <w:bottom w:val="single" w:sz="8" w:space="0" w:color="auto"/>
              <w:right w:val="single" w:sz="8" w:space="0" w:color="auto"/>
            </w:tcBorders>
            <w:vAlign w:val="center"/>
          </w:tcPr>
          <w:p w14:paraId="5EAB9FE4"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7921D108" w14:textId="77777777" w:rsidR="00191AE9" w:rsidRPr="00E64A29" w:rsidRDefault="00191AE9" w:rsidP="00F57D79">
            <w:pPr>
              <w:widowControl w:val="0"/>
              <w:jc w:val="center"/>
              <w:rPr>
                <w:szCs w:val="22"/>
              </w:rPr>
            </w:pPr>
            <w:r w:rsidRPr="00E64A29">
              <w:rPr>
                <w:szCs w:val="22"/>
              </w:rPr>
              <w:t>Энергорайон, ограниченный сечением Тольятти</w:t>
            </w:r>
          </w:p>
        </w:tc>
      </w:tr>
      <w:tr w:rsidR="00191AE9" w:rsidRPr="00E64A29" w14:paraId="11F422A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9BA458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A0AC32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9EDB15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EB85DD2" w14:textId="77777777" w:rsidR="00191AE9" w:rsidRPr="00E64A29" w:rsidRDefault="00191AE9" w:rsidP="00F57D79">
            <w:pPr>
              <w:widowControl w:val="0"/>
              <w:jc w:val="center"/>
              <w:rPr>
                <w:szCs w:val="22"/>
              </w:rPr>
            </w:pPr>
            <w:r w:rsidRPr="00E64A29">
              <w:rPr>
                <w:szCs w:val="22"/>
              </w:rPr>
              <w:t>Тольяттинская ТЭЦ</w:t>
            </w:r>
          </w:p>
        </w:tc>
      </w:tr>
      <w:tr w:rsidR="00191AE9" w:rsidRPr="00E64A29" w14:paraId="59A5713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DE105B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CA593D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1725DF8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22FCDC8A" w14:textId="77777777" w:rsidR="00191AE9" w:rsidRPr="00E64A29" w:rsidRDefault="00191AE9" w:rsidP="00F57D79">
            <w:pPr>
              <w:widowControl w:val="0"/>
              <w:jc w:val="center"/>
              <w:rPr>
                <w:szCs w:val="22"/>
              </w:rPr>
            </w:pPr>
            <w:r w:rsidRPr="00E64A29">
              <w:rPr>
                <w:szCs w:val="22"/>
              </w:rPr>
              <w:t>ТЭЦ Волжского автозавода</w:t>
            </w:r>
          </w:p>
        </w:tc>
      </w:tr>
      <w:tr w:rsidR="00191AE9" w:rsidRPr="008A482D" w14:paraId="722982F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AF48DEA" w14:textId="77777777" w:rsidR="00191AE9" w:rsidRPr="00E64A29" w:rsidRDefault="00191AE9" w:rsidP="00F57D79">
            <w:pPr>
              <w:widowControl w:val="0"/>
              <w:jc w:val="center"/>
              <w:rPr>
                <w:szCs w:val="22"/>
              </w:rPr>
            </w:pPr>
            <w:r w:rsidRPr="00E64A29">
              <w:rPr>
                <w:szCs w:val="22"/>
              </w:rPr>
              <w:t>5</w:t>
            </w:r>
          </w:p>
        </w:tc>
        <w:tc>
          <w:tcPr>
            <w:tcW w:w="1041" w:type="dxa"/>
            <w:tcBorders>
              <w:top w:val="nil"/>
              <w:left w:val="single" w:sz="8" w:space="0" w:color="auto"/>
              <w:bottom w:val="single" w:sz="4" w:space="0" w:color="auto"/>
              <w:right w:val="single" w:sz="8" w:space="0" w:color="auto"/>
            </w:tcBorders>
            <w:vAlign w:val="center"/>
          </w:tcPr>
          <w:p w14:paraId="52F5226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1366FF7" w14:textId="77777777" w:rsidR="00191AE9" w:rsidRPr="00E64A29" w:rsidRDefault="00191AE9" w:rsidP="00F57D79">
            <w:pPr>
              <w:widowControl w:val="0"/>
              <w:jc w:val="center"/>
              <w:rPr>
                <w:szCs w:val="22"/>
              </w:rPr>
            </w:pPr>
            <w:r w:rsidRPr="00E64A29">
              <w:rPr>
                <w:szCs w:val="22"/>
              </w:rPr>
              <w:t>ОЭС Урала</w:t>
            </w:r>
          </w:p>
        </w:tc>
        <w:tc>
          <w:tcPr>
            <w:tcW w:w="4487" w:type="dxa"/>
            <w:tcBorders>
              <w:top w:val="nil"/>
              <w:left w:val="nil"/>
              <w:bottom w:val="single" w:sz="4" w:space="0" w:color="auto"/>
              <w:right w:val="single" w:sz="4" w:space="0" w:color="auto"/>
            </w:tcBorders>
            <w:shd w:val="clear" w:color="auto" w:fill="auto"/>
            <w:vAlign w:val="center"/>
            <w:hideMark/>
          </w:tcPr>
          <w:p w14:paraId="40720B55"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8A482D" w14:paraId="69723FAA"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3D92E5D9" w14:textId="77777777" w:rsidR="00191AE9" w:rsidRPr="00E64A29" w:rsidRDefault="00191AE9" w:rsidP="00F57D79">
            <w:pPr>
              <w:widowControl w:val="0"/>
              <w:jc w:val="center"/>
              <w:rPr>
                <w:szCs w:val="22"/>
              </w:rPr>
            </w:pPr>
            <w:r w:rsidRPr="00E64A29">
              <w:rPr>
                <w:szCs w:val="22"/>
              </w:rPr>
              <w:t>5.1</w:t>
            </w:r>
          </w:p>
        </w:tc>
        <w:tc>
          <w:tcPr>
            <w:tcW w:w="1041" w:type="dxa"/>
            <w:tcBorders>
              <w:top w:val="single" w:sz="4" w:space="0" w:color="auto"/>
              <w:left w:val="single" w:sz="8" w:space="0" w:color="auto"/>
              <w:bottom w:val="single" w:sz="4" w:space="0" w:color="auto"/>
              <w:right w:val="single" w:sz="8" w:space="0" w:color="auto"/>
            </w:tcBorders>
            <w:vAlign w:val="center"/>
          </w:tcPr>
          <w:p w14:paraId="478889AD"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C169580" w14:textId="77777777" w:rsidR="00191AE9" w:rsidRPr="004A54F2" w:rsidRDefault="00191AE9" w:rsidP="00F57D79">
            <w:pPr>
              <w:widowControl w:val="0"/>
              <w:jc w:val="center"/>
              <w:rPr>
                <w:szCs w:val="22"/>
                <w:lang w:val="ru-RU"/>
              </w:rPr>
            </w:pPr>
            <w:r w:rsidRPr="004A54F2">
              <w:rPr>
                <w:szCs w:val="22"/>
                <w:lang w:val="ru-RU"/>
              </w:rPr>
              <w:t>группа КС «КС ЛАПНУ 1» (Оренбургская э/с)</w:t>
            </w:r>
          </w:p>
        </w:tc>
      </w:tr>
      <w:tr w:rsidR="00191AE9" w:rsidRPr="00E64A29" w14:paraId="499400A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F0159BD"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1DC8099"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33E5EBA"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5AC4C3AF" w14:textId="77777777" w:rsidR="00191AE9" w:rsidRPr="00E64A29" w:rsidRDefault="00191AE9" w:rsidP="00F57D79">
            <w:pPr>
              <w:widowControl w:val="0"/>
              <w:jc w:val="center"/>
              <w:rPr>
                <w:szCs w:val="22"/>
              </w:rPr>
            </w:pPr>
            <w:r w:rsidRPr="00E64A29">
              <w:rPr>
                <w:szCs w:val="22"/>
              </w:rPr>
              <w:t>Сакмарская ТЭЦ</w:t>
            </w:r>
          </w:p>
        </w:tc>
      </w:tr>
      <w:tr w:rsidR="00191AE9" w:rsidRPr="00E64A29" w14:paraId="5821705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DEA6FC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5CEB5A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61AABE4"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84131D4" w14:textId="77777777" w:rsidR="00191AE9" w:rsidRPr="00E64A29" w:rsidRDefault="00191AE9" w:rsidP="00F57D79">
            <w:pPr>
              <w:widowControl w:val="0"/>
              <w:jc w:val="center"/>
              <w:rPr>
                <w:szCs w:val="22"/>
              </w:rPr>
            </w:pPr>
            <w:r w:rsidRPr="00E64A29">
              <w:rPr>
                <w:szCs w:val="22"/>
              </w:rPr>
              <w:t>Каргалинская ТЭЦ</w:t>
            </w:r>
          </w:p>
        </w:tc>
      </w:tr>
      <w:tr w:rsidR="00191AE9" w:rsidRPr="008A482D" w14:paraId="0494F3A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5DFFA79" w14:textId="77777777" w:rsidR="00191AE9" w:rsidRPr="00E64A29" w:rsidRDefault="00191AE9" w:rsidP="00F57D79">
            <w:pPr>
              <w:widowControl w:val="0"/>
              <w:jc w:val="center"/>
              <w:rPr>
                <w:szCs w:val="22"/>
              </w:rPr>
            </w:pPr>
            <w:r w:rsidRPr="00E64A29">
              <w:rPr>
                <w:szCs w:val="22"/>
              </w:rPr>
              <w:t>5.2</w:t>
            </w:r>
          </w:p>
        </w:tc>
        <w:tc>
          <w:tcPr>
            <w:tcW w:w="1041" w:type="dxa"/>
            <w:tcBorders>
              <w:top w:val="nil"/>
              <w:left w:val="single" w:sz="8" w:space="0" w:color="auto"/>
              <w:bottom w:val="single" w:sz="4" w:space="0" w:color="auto"/>
              <w:right w:val="single" w:sz="8" w:space="0" w:color="auto"/>
            </w:tcBorders>
            <w:vAlign w:val="center"/>
          </w:tcPr>
          <w:p w14:paraId="4C98BC43"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1A7B3B0C" w14:textId="77777777" w:rsidR="00191AE9" w:rsidRPr="004A54F2" w:rsidRDefault="00191AE9" w:rsidP="00F57D79">
            <w:pPr>
              <w:widowControl w:val="0"/>
              <w:jc w:val="center"/>
              <w:rPr>
                <w:szCs w:val="22"/>
                <w:lang w:val="ru-RU"/>
              </w:rPr>
            </w:pPr>
            <w:r w:rsidRPr="004A54F2">
              <w:rPr>
                <w:szCs w:val="22"/>
                <w:lang w:val="ru-RU"/>
              </w:rPr>
              <w:t>группа КС «Сечение АПНУ ПС 500 кВ Вятка» (Кировская э/с)</w:t>
            </w:r>
          </w:p>
        </w:tc>
      </w:tr>
      <w:tr w:rsidR="00191AE9" w:rsidRPr="00E64A29" w14:paraId="3FA6F33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153512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45C89E6"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7D2322C1"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tcPr>
          <w:p w14:paraId="47F93D06" w14:textId="77777777" w:rsidR="00191AE9" w:rsidRPr="00E64A29" w:rsidRDefault="00191AE9" w:rsidP="00F57D79">
            <w:pPr>
              <w:widowControl w:val="0"/>
              <w:jc w:val="center"/>
              <w:rPr>
                <w:szCs w:val="22"/>
              </w:rPr>
            </w:pPr>
            <w:r w:rsidRPr="00E64A29">
              <w:rPr>
                <w:szCs w:val="22"/>
              </w:rPr>
              <w:t>Кировская ТЭЦ-3</w:t>
            </w:r>
          </w:p>
        </w:tc>
      </w:tr>
      <w:tr w:rsidR="00191AE9" w:rsidRPr="00E64A29" w14:paraId="7E2D5E34" w14:textId="77777777" w:rsidTr="00F57D79">
        <w:trPr>
          <w:trHeight w:val="315"/>
        </w:trPr>
        <w:tc>
          <w:tcPr>
            <w:tcW w:w="1076" w:type="dxa"/>
            <w:tcBorders>
              <w:top w:val="nil"/>
              <w:left w:val="single" w:sz="8" w:space="0" w:color="auto"/>
              <w:bottom w:val="single" w:sz="4" w:space="0" w:color="auto"/>
              <w:right w:val="nil"/>
            </w:tcBorders>
            <w:vAlign w:val="center"/>
          </w:tcPr>
          <w:p w14:paraId="02CD24E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30D73E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254C48"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5FEC0FF7" w14:textId="77777777" w:rsidR="00191AE9" w:rsidRPr="00E64A29" w:rsidRDefault="00191AE9" w:rsidP="00F57D79">
            <w:pPr>
              <w:widowControl w:val="0"/>
              <w:jc w:val="center"/>
              <w:rPr>
                <w:szCs w:val="22"/>
              </w:rPr>
            </w:pPr>
            <w:r w:rsidRPr="00E64A29">
              <w:rPr>
                <w:szCs w:val="22"/>
              </w:rPr>
              <w:t>Кировская ТЭЦ-4</w:t>
            </w:r>
          </w:p>
        </w:tc>
      </w:tr>
      <w:tr w:rsidR="00191AE9" w:rsidRPr="00E64A29" w14:paraId="426A5524" w14:textId="77777777" w:rsidTr="00F57D79">
        <w:trPr>
          <w:trHeight w:val="315"/>
        </w:trPr>
        <w:tc>
          <w:tcPr>
            <w:tcW w:w="1076" w:type="dxa"/>
            <w:tcBorders>
              <w:top w:val="nil"/>
              <w:left w:val="single" w:sz="8" w:space="0" w:color="auto"/>
              <w:bottom w:val="single" w:sz="4" w:space="0" w:color="auto"/>
              <w:right w:val="nil"/>
            </w:tcBorders>
            <w:vAlign w:val="center"/>
          </w:tcPr>
          <w:p w14:paraId="2D83EB2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8E1E19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C98E35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056F10D" w14:textId="77777777" w:rsidR="00191AE9" w:rsidRPr="00E64A29" w:rsidRDefault="00191AE9" w:rsidP="00F57D79">
            <w:pPr>
              <w:widowControl w:val="0"/>
              <w:jc w:val="center"/>
              <w:rPr>
                <w:szCs w:val="22"/>
              </w:rPr>
            </w:pPr>
            <w:r w:rsidRPr="00E64A29">
              <w:rPr>
                <w:szCs w:val="22"/>
              </w:rPr>
              <w:t>Кировская ТЭЦ-5</w:t>
            </w:r>
          </w:p>
        </w:tc>
      </w:tr>
      <w:tr w:rsidR="00191AE9" w:rsidRPr="008A482D" w14:paraId="161EBA7E"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0451229E" w14:textId="77777777" w:rsidR="00191AE9" w:rsidRPr="00E64A29" w:rsidRDefault="00191AE9" w:rsidP="00F57D79">
            <w:pPr>
              <w:widowControl w:val="0"/>
              <w:jc w:val="center"/>
              <w:rPr>
                <w:szCs w:val="22"/>
              </w:rPr>
            </w:pPr>
            <w:r w:rsidRPr="00E64A29">
              <w:rPr>
                <w:szCs w:val="22"/>
              </w:rPr>
              <w:t>5.3</w:t>
            </w:r>
          </w:p>
        </w:tc>
        <w:tc>
          <w:tcPr>
            <w:tcW w:w="1041" w:type="dxa"/>
            <w:tcBorders>
              <w:top w:val="single" w:sz="4" w:space="0" w:color="auto"/>
              <w:left w:val="single" w:sz="8" w:space="0" w:color="auto"/>
              <w:bottom w:val="single" w:sz="4" w:space="0" w:color="auto"/>
              <w:right w:val="single" w:sz="8" w:space="0" w:color="auto"/>
            </w:tcBorders>
            <w:vAlign w:val="center"/>
          </w:tcPr>
          <w:p w14:paraId="37A9C763"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752FF74" w14:textId="77777777" w:rsidR="00191AE9" w:rsidRPr="004A54F2" w:rsidRDefault="00191AE9" w:rsidP="00F57D79">
            <w:pPr>
              <w:widowControl w:val="0"/>
              <w:jc w:val="center"/>
              <w:rPr>
                <w:szCs w:val="22"/>
                <w:lang w:val="ru-RU"/>
              </w:rPr>
            </w:pPr>
            <w:r w:rsidRPr="004A54F2">
              <w:rPr>
                <w:szCs w:val="22"/>
                <w:lang w:val="ru-RU"/>
              </w:rPr>
              <w:t>КС «КС 3» (Пермская э/с)</w:t>
            </w:r>
          </w:p>
        </w:tc>
      </w:tr>
      <w:tr w:rsidR="00191AE9" w:rsidRPr="00E64A29" w14:paraId="12C44FD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33E533D7"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4" w:space="0" w:color="auto"/>
              <w:right w:val="single" w:sz="8" w:space="0" w:color="auto"/>
            </w:tcBorders>
            <w:vAlign w:val="center"/>
          </w:tcPr>
          <w:p w14:paraId="7B027E31"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29B01BC2"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5A1FD" w14:textId="77777777" w:rsidR="00191AE9" w:rsidRPr="00E64A29" w:rsidRDefault="00191AE9" w:rsidP="00F57D79">
            <w:pPr>
              <w:widowControl w:val="0"/>
              <w:jc w:val="center"/>
              <w:rPr>
                <w:szCs w:val="22"/>
              </w:rPr>
            </w:pPr>
            <w:r w:rsidRPr="00E64A29">
              <w:rPr>
                <w:szCs w:val="22"/>
              </w:rPr>
              <w:t>Яйвинская ГРЭС</w:t>
            </w:r>
          </w:p>
        </w:tc>
      </w:tr>
      <w:tr w:rsidR="00191AE9" w:rsidRPr="00E64A29" w14:paraId="77636EF2" w14:textId="77777777" w:rsidTr="00F57D79">
        <w:trPr>
          <w:trHeight w:val="315"/>
        </w:trPr>
        <w:tc>
          <w:tcPr>
            <w:tcW w:w="1076" w:type="dxa"/>
            <w:tcBorders>
              <w:top w:val="nil"/>
              <w:left w:val="single" w:sz="8" w:space="0" w:color="auto"/>
              <w:bottom w:val="single" w:sz="4" w:space="0" w:color="auto"/>
              <w:right w:val="nil"/>
            </w:tcBorders>
            <w:vAlign w:val="center"/>
          </w:tcPr>
          <w:p w14:paraId="10369D6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A4247A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BC3781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4E3849E" w14:textId="77777777" w:rsidR="00191AE9" w:rsidRPr="00E64A29" w:rsidRDefault="00191AE9" w:rsidP="00F57D79">
            <w:pPr>
              <w:widowControl w:val="0"/>
              <w:jc w:val="center"/>
              <w:rPr>
                <w:szCs w:val="22"/>
              </w:rPr>
            </w:pPr>
            <w:r w:rsidRPr="00E64A29">
              <w:rPr>
                <w:szCs w:val="22"/>
              </w:rPr>
              <w:t>Березниковская ТЭЦ-2</w:t>
            </w:r>
          </w:p>
        </w:tc>
      </w:tr>
      <w:tr w:rsidR="00191AE9" w:rsidRPr="008A482D" w14:paraId="7AC451C4" w14:textId="77777777" w:rsidTr="00F57D79">
        <w:trPr>
          <w:trHeight w:val="315"/>
        </w:trPr>
        <w:tc>
          <w:tcPr>
            <w:tcW w:w="1076" w:type="dxa"/>
            <w:tcBorders>
              <w:top w:val="nil"/>
              <w:left w:val="single" w:sz="8" w:space="0" w:color="auto"/>
              <w:bottom w:val="single" w:sz="4" w:space="0" w:color="auto"/>
              <w:right w:val="nil"/>
            </w:tcBorders>
            <w:vAlign w:val="center"/>
          </w:tcPr>
          <w:p w14:paraId="3CA43A0B" w14:textId="77777777" w:rsidR="00191AE9" w:rsidRPr="00E64A29" w:rsidRDefault="00191AE9" w:rsidP="00F57D79">
            <w:pPr>
              <w:widowControl w:val="0"/>
              <w:jc w:val="center"/>
              <w:rPr>
                <w:szCs w:val="22"/>
              </w:rPr>
            </w:pPr>
            <w:r w:rsidRPr="00E64A29">
              <w:rPr>
                <w:szCs w:val="22"/>
              </w:rPr>
              <w:t>5.4</w:t>
            </w:r>
          </w:p>
        </w:tc>
        <w:tc>
          <w:tcPr>
            <w:tcW w:w="1041" w:type="dxa"/>
            <w:tcBorders>
              <w:top w:val="nil"/>
              <w:left w:val="single" w:sz="8" w:space="0" w:color="auto"/>
              <w:bottom w:val="single" w:sz="4" w:space="0" w:color="auto"/>
              <w:right w:val="single" w:sz="8" w:space="0" w:color="auto"/>
            </w:tcBorders>
            <w:vAlign w:val="center"/>
          </w:tcPr>
          <w:p w14:paraId="035382DA"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35CFAA48" w14:textId="77777777" w:rsidR="00191AE9" w:rsidRPr="004A54F2" w:rsidRDefault="00191AE9" w:rsidP="00F57D79">
            <w:pPr>
              <w:widowControl w:val="0"/>
              <w:jc w:val="center"/>
              <w:rPr>
                <w:szCs w:val="22"/>
                <w:lang w:val="ru-RU"/>
              </w:rPr>
            </w:pPr>
            <w:r w:rsidRPr="004A54F2">
              <w:rPr>
                <w:szCs w:val="22"/>
                <w:lang w:val="ru-RU"/>
              </w:rPr>
              <w:t>КС «Сечение 35» (Тюменская э/с, Ханты-Мансийского и Ямало-Ненецкого автономных округов)</w:t>
            </w:r>
          </w:p>
        </w:tc>
      </w:tr>
      <w:tr w:rsidR="00191AE9" w:rsidRPr="00E64A29" w14:paraId="6CBBC2D3"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5881B33A"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4" w:space="0" w:color="auto"/>
              <w:right w:val="single" w:sz="8" w:space="0" w:color="auto"/>
            </w:tcBorders>
            <w:vAlign w:val="center"/>
          </w:tcPr>
          <w:p w14:paraId="02C5AEFC"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74D6B723"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C9F64"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080B3743" w14:textId="77777777" w:rsidTr="00F57D79">
        <w:trPr>
          <w:trHeight w:val="315"/>
        </w:trPr>
        <w:tc>
          <w:tcPr>
            <w:tcW w:w="1076" w:type="dxa"/>
            <w:tcBorders>
              <w:top w:val="nil"/>
              <w:left w:val="single" w:sz="8" w:space="0" w:color="auto"/>
              <w:bottom w:val="single" w:sz="4" w:space="0" w:color="auto"/>
              <w:right w:val="nil"/>
            </w:tcBorders>
            <w:vAlign w:val="center"/>
          </w:tcPr>
          <w:p w14:paraId="7A2E107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3A69C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FF94C03"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9E602ED" w14:textId="77777777" w:rsidR="00191AE9" w:rsidRPr="00E64A29" w:rsidRDefault="00191AE9" w:rsidP="00F57D79">
            <w:pPr>
              <w:widowControl w:val="0"/>
              <w:jc w:val="center"/>
              <w:rPr>
                <w:szCs w:val="22"/>
              </w:rPr>
            </w:pPr>
            <w:r w:rsidRPr="00E64A29">
              <w:rPr>
                <w:szCs w:val="22"/>
              </w:rPr>
              <w:t>Тюменская ТЭЦ-2</w:t>
            </w:r>
          </w:p>
        </w:tc>
      </w:tr>
      <w:tr w:rsidR="00191AE9" w:rsidRPr="00E64A29" w14:paraId="67F25466" w14:textId="77777777" w:rsidTr="00F57D79">
        <w:trPr>
          <w:trHeight w:val="315"/>
        </w:trPr>
        <w:tc>
          <w:tcPr>
            <w:tcW w:w="1076" w:type="dxa"/>
            <w:tcBorders>
              <w:top w:val="nil"/>
              <w:left w:val="single" w:sz="8" w:space="0" w:color="auto"/>
              <w:bottom w:val="single" w:sz="4" w:space="0" w:color="auto"/>
              <w:right w:val="nil"/>
            </w:tcBorders>
            <w:vAlign w:val="center"/>
          </w:tcPr>
          <w:p w14:paraId="3153ADE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2424E7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4C991E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3F06226" w14:textId="77777777" w:rsidR="00191AE9" w:rsidRPr="00E64A29" w:rsidRDefault="00191AE9" w:rsidP="00F57D79">
            <w:pPr>
              <w:widowControl w:val="0"/>
              <w:jc w:val="center"/>
              <w:rPr>
                <w:szCs w:val="22"/>
              </w:rPr>
            </w:pPr>
            <w:r w:rsidRPr="00E64A29">
              <w:rPr>
                <w:szCs w:val="22"/>
              </w:rPr>
              <w:t>Тобольская ТЭЦ</w:t>
            </w:r>
          </w:p>
        </w:tc>
      </w:tr>
      <w:tr w:rsidR="00191AE9" w:rsidRPr="00E64A29" w14:paraId="6737E7BF" w14:textId="77777777" w:rsidTr="00F57D79">
        <w:trPr>
          <w:trHeight w:val="315"/>
        </w:trPr>
        <w:tc>
          <w:tcPr>
            <w:tcW w:w="1076" w:type="dxa"/>
            <w:tcBorders>
              <w:top w:val="nil"/>
              <w:left w:val="single" w:sz="8" w:space="0" w:color="auto"/>
              <w:bottom w:val="single" w:sz="4" w:space="0" w:color="auto"/>
              <w:right w:val="nil"/>
            </w:tcBorders>
            <w:vAlign w:val="center"/>
          </w:tcPr>
          <w:p w14:paraId="569CABF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37EE81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699C83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4A3B3DD" w14:textId="77777777" w:rsidR="00191AE9" w:rsidRPr="00E64A29" w:rsidRDefault="00191AE9" w:rsidP="00F57D79">
            <w:pPr>
              <w:widowControl w:val="0"/>
              <w:jc w:val="center"/>
              <w:rPr>
                <w:szCs w:val="22"/>
              </w:rPr>
            </w:pPr>
            <w:r w:rsidRPr="00E64A29">
              <w:rPr>
                <w:szCs w:val="22"/>
              </w:rPr>
              <w:t>Сургутская ГРЭС-1</w:t>
            </w:r>
          </w:p>
        </w:tc>
      </w:tr>
      <w:tr w:rsidR="00191AE9" w:rsidRPr="00E64A29" w14:paraId="56AD1AD2" w14:textId="77777777" w:rsidTr="00F57D79">
        <w:trPr>
          <w:trHeight w:val="315"/>
        </w:trPr>
        <w:tc>
          <w:tcPr>
            <w:tcW w:w="1076" w:type="dxa"/>
            <w:tcBorders>
              <w:top w:val="nil"/>
              <w:left w:val="single" w:sz="8" w:space="0" w:color="auto"/>
              <w:bottom w:val="single" w:sz="4" w:space="0" w:color="auto"/>
              <w:right w:val="nil"/>
            </w:tcBorders>
            <w:vAlign w:val="center"/>
          </w:tcPr>
          <w:p w14:paraId="66C268A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B356F1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BF477F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4CAAFCB2" w14:textId="77777777" w:rsidR="00191AE9" w:rsidRPr="00E64A29" w:rsidRDefault="00191AE9" w:rsidP="00F57D79">
            <w:pPr>
              <w:widowControl w:val="0"/>
              <w:jc w:val="center"/>
              <w:rPr>
                <w:szCs w:val="22"/>
              </w:rPr>
            </w:pPr>
            <w:r w:rsidRPr="00E64A29">
              <w:rPr>
                <w:szCs w:val="22"/>
              </w:rPr>
              <w:t>Сургутская ГРЭС-2</w:t>
            </w:r>
          </w:p>
        </w:tc>
      </w:tr>
      <w:tr w:rsidR="00191AE9" w:rsidRPr="00E64A29" w14:paraId="6E31D531" w14:textId="77777777" w:rsidTr="00F57D79">
        <w:trPr>
          <w:trHeight w:val="315"/>
        </w:trPr>
        <w:tc>
          <w:tcPr>
            <w:tcW w:w="1076" w:type="dxa"/>
            <w:tcBorders>
              <w:top w:val="nil"/>
              <w:left w:val="single" w:sz="8" w:space="0" w:color="auto"/>
              <w:bottom w:val="single" w:sz="4" w:space="0" w:color="auto"/>
              <w:right w:val="nil"/>
            </w:tcBorders>
            <w:vAlign w:val="center"/>
          </w:tcPr>
          <w:p w14:paraId="49EAC22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E283B0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86D26A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E6FB2FA"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7C7112A5"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8CCB7BC"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0B14F6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hideMark/>
          </w:tcPr>
          <w:p w14:paraId="1D3F434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20F5" w14:textId="77777777" w:rsidR="00191AE9" w:rsidRPr="00E64A29" w:rsidRDefault="00191AE9" w:rsidP="00F57D79">
            <w:pPr>
              <w:widowControl w:val="0"/>
              <w:jc w:val="center"/>
              <w:rPr>
                <w:szCs w:val="22"/>
              </w:rPr>
            </w:pPr>
            <w:r w:rsidRPr="00E64A29">
              <w:rPr>
                <w:szCs w:val="22"/>
              </w:rPr>
              <w:t>Нижневартовская ГРЭС</w:t>
            </w:r>
          </w:p>
        </w:tc>
      </w:tr>
      <w:tr w:rsidR="00191AE9" w:rsidRPr="00E64A29" w14:paraId="4725C9E1"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8E53443"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2C12AC9B"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3748DF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0977773B"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233523C1"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FBEA67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2004E206"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65FBBE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51B8377A" w14:textId="77777777" w:rsidR="00191AE9" w:rsidRPr="00E64A29" w:rsidRDefault="00191AE9" w:rsidP="00F57D79">
            <w:pPr>
              <w:widowControl w:val="0"/>
              <w:jc w:val="center"/>
              <w:rPr>
                <w:szCs w:val="22"/>
              </w:rPr>
            </w:pPr>
            <w:r w:rsidRPr="00E64A29">
              <w:rPr>
                <w:szCs w:val="22"/>
              </w:rPr>
              <w:t>Няганская ГРЭС</w:t>
            </w:r>
          </w:p>
        </w:tc>
      </w:tr>
      <w:tr w:rsidR="00191AE9" w:rsidRPr="008A482D" w14:paraId="1656A4A5"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8A9742F" w14:textId="77777777" w:rsidR="00191AE9" w:rsidRPr="00E64A29" w:rsidRDefault="00191AE9" w:rsidP="00F57D79">
            <w:pPr>
              <w:widowControl w:val="0"/>
              <w:jc w:val="center"/>
              <w:rPr>
                <w:szCs w:val="22"/>
              </w:rPr>
            </w:pPr>
            <w:r w:rsidRPr="00E64A29">
              <w:rPr>
                <w:szCs w:val="22"/>
              </w:rPr>
              <w:t>5.5</w:t>
            </w:r>
          </w:p>
        </w:tc>
        <w:tc>
          <w:tcPr>
            <w:tcW w:w="1041" w:type="dxa"/>
            <w:tcBorders>
              <w:top w:val="single" w:sz="4" w:space="0" w:color="auto"/>
              <w:left w:val="single" w:sz="8" w:space="0" w:color="auto"/>
              <w:bottom w:val="single" w:sz="8" w:space="0" w:color="auto"/>
              <w:right w:val="single" w:sz="8" w:space="0" w:color="auto"/>
            </w:tcBorders>
            <w:vAlign w:val="center"/>
          </w:tcPr>
          <w:p w14:paraId="27DB1D72"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1C05673F" w14:textId="77777777" w:rsidR="00191AE9" w:rsidRPr="004A54F2" w:rsidRDefault="00191AE9" w:rsidP="00F57D79">
            <w:pPr>
              <w:widowControl w:val="0"/>
              <w:jc w:val="center"/>
              <w:rPr>
                <w:szCs w:val="22"/>
                <w:lang w:val="ru-RU"/>
              </w:rPr>
            </w:pPr>
            <w:r w:rsidRPr="004A54F2">
              <w:rPr>
                <w:szCs w:val="22"/>
                <w:lang w:val="ru-RU"/>
              </w:rPr>
              <w:t>КС «ЯНАО» (э/с Тюменской области, Ханты-Мансийского и Ямало-Ненецкого автономных округов)</w:t>
            </w:r>
          </w:p>
        </w:tc>
      </w:tr>
      <w:tr w:rsidR="00191AE9" w:rsidRPr="00E64A29" w14:paraId="7C6F3387"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4F70FBB"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65233ED7"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42EAA01"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5D3CB16B"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4AB46CEE"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118C431"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3E2B794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4D8345E"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55DCDFF"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462F3FBF"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6C3B04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C4DF75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615DDBA"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FE819B6"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6EFF8A59"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DAD5A0E"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E64927F"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354C99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6C642DB"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19EAF36A"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C6B5A69"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D78658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EDAED44"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FCD16A8" w14:textId="77777777" w:rsidR="00191AE9" w:rsidRPr="00E64A29" w:rsidRDefault="00191AE9" w:rsidP="00F57D79">
            <w:pPr>
              <w:widowControl w:val="0"/>
              <w:jc w:val="center"/>
              <w:rPr>
                <w:szCs w:val="22"/>
              </w:rPr>
            </w:pPr>
            <w:r w:rsidRPr="00E64A29">
              <w:rPr>
                <w:szCs w:val="22"/>
              </w:rPr>
              <w:t>ТЭС «Салехард»</w:t>
            </w:r>
          </w:p>
        </w:tc>
      </w:tr>
      <w:tr w:rsidR="00191AE9" w:rsidRPr="008A482D" w14:paraId="4324FCC8"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588EED1" w14:textId="77777777" w:rsidR="00191AE9" w:rsidRPr="00E64A29" w:rsidRDefault="00191AE9" w:rsidP="00F57D79">
            <w:pPr>
              <w:widowControl w:val="0"/>
              <w:jc w:val="center"/>
              <w:rPr>
                <w:szCs w:val="22"/>
              </w:rPr>
            </w:pPr>
            <w:r w:rsidRPr="00E64A29">
              <w:rPr>
                <w:szCs w:val="22"/>
              </w:rPr>
              <w:t>5.6</w:t>
            </w:r>
          </w:p>
        </w:tc>
        <w:tc>
          <w:tcPr>
            <w:tcW w:w="1041" w:type="dxa"/>
            <w:tcBorders>
              <w:top w:val="single" w:sz="4" w:space="0" w:color="auto"/>
              <w:left w:val="single" w:sz="8" w:space="0" w:color="auto"/>
              <w:bottom w:val="single" w:sz="8" w:space="0" w:color="auto"/>
              <w:right w:val="single" w:sz="8" w:space="0" w:color="auto"/>
            </w:tcBorders>
            <w:vAlign w:val="center"/>
          </w:tcPr>
          <w:p w14:paraId="513EA270"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6AEA8CB5" w14:textId="77777777" w:rsidR="00191AE9" w:rsidRPr="004A54F2" w:rsidRDefault="00191AE9" w:rsidP="00F57D79">
            <w:pPr>
              <w:widowControl w:val="0"/>
              <w:jc w:val="center"/>
              <w:rPr>
                <w:szCs w:val="22"/>
                <w:lang w:val="ru-RU"/>
              </w:rPr>
            </w:pPr>
            <w:r w:rsidRPr="004A54F2">
              <w:rPr>
                <w:szCs w:val="22"/>
                <w:lang w:val="ru-RU"/>
              </w:rPr>
              <w:t>КС «Северный энергорайон» (э/с Тюменской области, Ханты-Мансийского и Ямало-Ненецкого автономных округов)</w:t>
            </w:r>
          </w:p>
        </w:tc>
      </w:tr>
      <w:tr w:rsidR="00191AE9" w:rsidRPr="00E64A29" w14:paraId="2B5A8550"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D025666"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5DB98DC6"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3280D58C"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38D35ED"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4B7BF730"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AB91B1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3A5110B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2FAB0F1"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662E870"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1620427F"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DC6D8DB"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007A436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D783AA7"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86F0504"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260C669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EA3C60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BF09D6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8D2A44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43F4EBF1" w14:textId="77777777" w:rsidR="00191AE9" w:rsidRPr="00E64A29" w:rsidRDefault="00191AE9" w:rsidP="00F57D79">
            <w:pPr>
              <w:widowControl w:val="0"/>
              <w:jc w:val="center"/>
              <w:rPr>
                <w:szCs w:val="22"/>
              </w:rPr>
            </w:pPr>
            <w:r w:rsidRPr="00E64A29">
              <w:rPr>
                <w:szCs w:val="22"/>
              </w:rPr>
              <w:t>ТЭС «Салехард»</w:t>
            </w:r>
          </w:p>
        </w:tc>
      </w:tr>
      <w:tr w:rsidR="00191AE9" w:rsidRPr="008A482D" w14:paraId="1D5ECA0B"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4C7F011" w14:textId="77777777" w:rsidR="00191AE9" w:rsidRPr="00E64A29" w:rsidRDefault="00191AE9" w:rsidP="00F57D79">
            <w:pPr>
              <w:widowControl w:val="0"/>
              <w:jc w:val="center"/>
              <w:rPr>
                <w:szCs w:val="22"/>
              </w:rPr>
            </w:pPr>
            <w:r w:rsidRPr="00E64A29">
              <w:rPr>
                <w:szCs w:val="22"/>
              </w:rPr>
              <w:t>5.7</w:t>
            </w:r>
          </w:p>
        </w:tc>
        <w:tc>
          <w:tcPr>
            <w:tcW w:w="1041" w:type="dxa"/>
            <w:tcBorders>
              <w:top w:val="single" w:sz="4" w:space="0" w:color="auto"/>
              <w:left w:val="single" w:sz="8" w:space="0" w:color="auto"/>
              <w:bottom w:val="single" w:sz="8" w:space="0" w:color="auto"/>
              <w:right w:val="single" w:sz="8" w:space="0" w:color="auto"/>
            </w:tcBorders>
            <w:vAlign w:val="center"/>
          </w:tcPr>
          <w:p w14:paraId="45518DC6"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64B8B759" w14:textId="77777777" w:rsidR="00191AE9" w:rsidRPr="004A54F2" w:rsidRDefault="00191AE9" w:rsidP="00F57D79">
            <w:pPr>
              <w:widowControl w:val="0"/>
              <w:jc w:val="center"/>
              <w:rPr>
                <w:szCs w:val="22"/>
                <w:lang w:val="ru-RU"/>
              </w:rPr>
            </w:pPr>
            <w:r w:rsidRPr="004A54F2">
              <w:rPr>
                <w:szCs w:val="22"/>
                <w:lang w:val="ru-RU"/>
              </w:rPr>
              <w:t>КС «Баланс ТюЭР, ЮЭР, ИЭР» (э/с Тюменской области, Ханты-Мансийского и Ямало-Ненецкого автономных округов)</w:t>
            </w:r>
          </w:p>
        </w:tc>
      </w:tr>
      <w:tr w:rsidR="00191AE9" w:rsidRPr="00E64A29" w14:paraId="1C306A32"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879D35F"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54AED95F"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2D60700"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7D75DA5"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7EF73126"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866BF5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68C6D81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F5C339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F33BD6E" w14:textId="77777777" w:rsidR="00191AE9" w:rsidRPr="00E64A29" w:rsidRDefault="00191AE9" w:rsidP="00F57D79">
            <w:pPr>
              <w:widowControl w:val="0"/>
              <w:jc w:val="center"/>
              <w:rPr>
                <w:szCs w:val="22"/>
              </w:rPr>
            </w:pPr>
            <w:r w:rsidRPr="00E64A29">
              <w:rPr>
                <w:szCs w:val="22"/>
              </w:rPr>
              <w:t>Тюменская ТЭЦ-2</w:t>
            </w:r>
          </w:p>
        </w:tc>
      </w:tr>
      <w:tr w:rsidR="00191AE9" w:rsidRPr="008A482D" w14:paraId="7869C110"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C25794F" w14:textId="77777777" w:rsidR="00191AE9" w:rsidRPr="00E64A29" w:rsidRDefault="00191AE9" w:rsidP="00F57D79">
            <w:pPr>
              <w:widowControl w:val="0"/>
              <w:jc w:val="center"/>
              <w:rPr>
                <w:szCs w:val="22"/>
              </w:rPr>
            </w:pPr>
            <w:r w:rsidRPr="00E64A29">
              <w:rPr>
                <w:szCs w:val="22"/>
              </w:rPr>
              <w:lastRenderedPageBreak/>
              <w:t>5.8</w:t>
            </w:r>
          </w:p>
        </w:tc>
        <w:tc>
          <w:tcPr>
            <w:tcW w:w="1041" w:type="dxa"/>
            <w:tcBorders>
              <w:top w:val="single" w:sz="4" w:space="0" w:color="auto"/>
              <w:left w:val="single" w:sz="8" w:space="0" w:color="auto"/>
              <w:bottom w:val="single" w:sz="8" w:space="0" w:color="auto"/>
              <w:right w:val="single" w:sz="8" w:space="0" w:color="auto"/>
            </w:tcBorders>
            <w:vAlign w:val="center"/>
          </w:tcPr>
          <w:p w14:paraId="74ABCB4D"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7DA32FB2" w14:textId="77777777" w:rsidR="00191AE9" w:rsidRPr="004A54F2" w:rsidRDefault="00191AE9" w:rsidP="00F57D79">
            <w:pPr>
              <w:widowControl w:val="0"/>
              <w:jc w:val="center"/>
              <w:rPr>
                <w:szCs w:val="22"/>
                <w:lang w:val="ru-RU"/>
              </w:rPr>
            </w:pPr>
            <w:r w:rsidRPr="004A54F2">
              <w:rPr>
                <w:szCs w:val="22"/>
                <w:lang w:val="ru-RU"/>
              </w:rPr>
              <w:t>КС «Тобольский энергорайон» (э/с Тюменской области, Ханты-Мансийского и Ямало-Ненецкого автономных округов)</w:t>
            </w:r>
          </w:p>
        </w:tc>
      </w:tr>
      <w:tr w:rsidR="00191AE9" w:rsidRPr="00E64A29" w14:paraId="575EF3AD"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C207754"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548E9660"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D2BB7F0"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13C74F1" w14:textId="77777777" w:rsidR="00191AE9" w:rsidRPr="00E64A29" w:rsidRDefault="00191AE9" w:rsidP="00F57D79">
            <w:pPr>
              <w:widowControl w:val="0"/>
              <w:jc w:val="center"/>
              <w:rPr>
                <w:szCs w:val="22"/>
              </w:rPr>
            </w:pPr>
            <w:r w:rsidRPr="00E64A29">
              <w:rPr>
                <w:szCs w:val="22"/>
              </w:rPr>
              <w:t>Тобольская ТЭЦ</w:t>
            </w:r>
          </w:p>
        </w:tc>
      </w:tr>
      <w:tr w:rsidR="00191AE9" w:rsidRPr="008A482D" w14:paraId="250DA61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0B7218A" w14:textId="77777777" w:rsidR="00191AE9" w:rsidRPr="00E64A29" w:rsidRDefault="00191AE9" w:rsidP="00F57D79">
            <w:pPr>
              <w:widowControl w:val="0"/>
              <w:jc w:val="center"/>
              <w:rPr>
                <w:szCs w:val="22"/>
              </w:rPr>
            </w:pPr>
            <w:r w:rsidRPr="00E64A29">
              <w:rPr>
                <w:szCs w:val="22"/>
              </w:rPr>
              <w:t>6</w:t>
            </w:r>
          </w:p>
        </w:tc>
        <w:tc>
          <w:tcPr>
            <w:tcW w:w="1041" w:type="dxa"/>
            <w:tcBorders>
              <w:top w:val="nil"/>
              <w:left w:val="single" w:sz="8" w:space="0" w:color="auto"/>
              <w:bottom w:val="single" w:sz="4" w:space="0" w:color="auto"/>
              <w:right w:val="single" w:sz="8" w:space="0" w:color="auto"/>
            </w:tcBorders>
            <w:vAlign w:val="center"/>
          </w:tcPr>
          <w:p w14:paraId="3C8EA85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7DCD929" w14:textId="77777777" w:rsidR="00191AE9" w:rsidRPr="00E64A29" w:rsidRDefault="00191AE9" w:rsidP="00F57D79">
            <w:pPr>
              <w:widowControl w:val="0"/>
              <w:jc w:val="center"/>
              <w:rPr>
                <w:szCs w:val="22"/>
              </w:rPr>
            </w:pPr>
            <w:r w:rsidRPr="00E64A29">
              <w:rPr>
                <w:szCs w:val="22"/>
              </w:rPr>
              <w:t>ОЭС Сибири</w:t>
            </w:r>
          </w:p>
        </w:tc>
        <w:tc>
          <w:tcPr>
            <w:tcW w:w="4487" w:type="dxa"/>
            <w:tcBorders>
              <w:top w:val="nil"/>
              <w:left w:val="nil"/>
              <w:bottom w:val="single" w:sz="4" w:space="0" w:color="auto"/>
              <w:right w:val="single" w:sz="4" w:space="0" w:color="auto"/>
            </w:tcBorders>
            <w:shd w:val="clear" w:color="auto" w:fill="auto"/>
            <w:vAlign w:val="center"/>
            <w:hideMark/>
          </w:tcPr>
          <w:p w14:paraId="7E83E5A3"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8A482D" w14:paraId="0D71D0E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A8736E" w14:textId="77777777" w:rsidR="00191AE9" w:rsidRPr="00E64A29" w:rsidRDefault="00191AE9" w:rsidP="00F57D79">
            <w:pPr>
              <w:widowControl w:val="0"/>
              <w:jc w:val="center"/>
              <w:rPr>
                <w:szCs w:val="22"/>
              </w:rPr>
            </w:pPr>
            <w:r w:rsidRPr="00E64A29">
              <w:rPr>
                <w:szCs w:val="22"/>
              </w:rPr>
              <w:t>6.1</w:t>
            </w:r>
          </w:p>
        </w:tc>
        <w:tc>
          <w:tcPr>
            <w:tcW w:w="1041" w:type="dxa"/>
            <w:tcBorders>
              <w:top w:val="nil"/>
              <w:left w:val="single" w:sz="8" w:space="0" w:color="auto"/>
              <w:bottom w:val="single" w:sz="4" w:space="0" w:color="auto"/>
              <w:right w:val="single" w:sz="8" w:space="0" w:color="auto"/>
            </w:tcBorders>
            <w:vAlign w:val="center"/>
          </w:tcPr>
          <w:p w14:paraId="3460FE9B"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08144A44" w14:textId="77777777" w:rsidR="00191AE9" w:rsidRPr="004A54F2" w:rsidRDefault="00191AE9" w:rsidP="00F57D79">
            <w:pPr>
              <w:widowControl w:val="0"/>
              <w:jc w:val="center"/>
              <w:rPr>
                <w:szCs w:val="22"/>
                <w:lang w:val="ru-RU"/>
              </w:rPr>
            </w:pPr>
            <w:r w:rsidRPr="004A54F2">
              <w:rPr>
                <w:szCs w:val="22"/>
                <w:lang w:val="ru-RU"/>
              </w:rPr>
              <w:t>ОЭС Сибири без Омской ЭС и Рубцовского энергоузла (за КС Казахстан - Сибирь 1)</w:t>
            </w:r>
          </w:p>
        </w:tc>
      </w:tr>
      <w:tr w:rsidR="00191AE9" w:rsidRPr="00E64A29" w14:paraId="2F9D953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267B1E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3F20435B"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3C4D77E"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418BEA05" w14:textId="77777777" w:rsidR="00191AE9" w:rsidRPr="00E64A29" w:rsidRDefault="00191AE9" w:rsidP="00F57D79">
            <w:pPr>
              <w:widowControl w:val="0"/>
              <w:jc w:val="center"/>
              <w:rPr>
                <w:szCs w:val="22"/>
              </w:rPr>
            </w:pPr>
            <w:r w:rsidRPr="00E64A29">
              <w:rPr>
                <w:szCs w:val="22"/>
              </w:rPr>
              <w:t>Березовская ГРЭС</w:t>
            </w:r>
          </w:p>
        </w:tc>
      </w:tr>
      <w:tr w:rsidR="00191AE9" w:rsidRPr="00E64A29" w14:paraId="526FB56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B7218D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32F392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5B1947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898A145" w14:textId="77777777" w:rsidR="00191AE9" w:rsidRPr="00E64A29" w:rsidRDefault="00191AE9" w:rsidP="00F57D79">
            <w:pPr>
              <w:widowControl w:val="0"/>
              <w:jc w:val="center"/>
              <w:rPr>
                <w:szCs w:val="22"/>
              </w:rPr>
            </w:pPr>
            <w:r w:rsidRPr="00E64A29">
              <w:rPr>
                <w:szCs w:val="22"/>
              </w:rPr>
              <w:t>Красноярская ГРЭС-2</w:t>
            </w:r>
          </w:p>
        </w:tc>
      </w:tr>
      <w:tr w:rsidR="00191AE9" w:rsidRPr="00E64A29" w14:paraId="1618776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8EE20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E81BD1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240356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44DC200"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1853B29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3AA935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1E395C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2F4A71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EBBDE80" w14:textId="77777777" w:rsidR="00191AE9" w:rsidRPr="00E64A29" w:rsidRDefault="00191AE9" w:rsidP="00F57D79">
            <w:pPr>
              <w:widowControl w:val="0"/>
              <w:jc w:val="center"/>
              <w:rPr>
                <w:szCs w:val="22"/>
              </w:rPr>
            </w:pPr>
            <w:r w:rsidRPr="00E64A29">
              <w:rPr>
                <w:szCs w:val="22"/>
              </w:rPr>
              <w:t>Красноярская ТЭЦ- 2</w:t>
            </w:r>
          </w:p>
        </w:tc>
      </w:tr>
      <w:tr w:rsidR="00191AE9" w:rsidRPr="00E64A29" w14:paraId="0BC3253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DF7E9E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AD53DF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1B676D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FFA98C2" w14:textId="77777777" w:rsidR="00191AE9" w:rsidRPr="00E64A29" w:rsidRDefault="00191AE9" w:rsidP="00F57D79">
            <w:pPr>
              <w:widowControl w:val="0"/>
              <w:jc w:val="center"/>
              <w:rPr>
                <w:szCs w:val="22"/>
              </w:rPr>
            </w:pPr>
            <w:r w:rsidRPr="00E64A29">
              <w:rPr>
                <w:szCs w:val="22"/>
              </w:rPr>
              <w:t>Минусинская ТЭЦ</w:t>
            </w:r>
          </w:p>
        </w:tc>
      </w:tr>
      <w:tr w:rsidR="00191AE9" w:rsidRPr="00E64A29" w14:paraId="348932D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877878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C97D42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7B2FB9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86BA441" w14:textId="77777777" w:rsidR="00191AE9" w:rsidRPr="00E64A29" w:rsidRDefault="00191AE9" w:rsidP="00F57D79">
            <w:pPr>
              <w:widowControl w:val="0"/>
              <w:jc w:val="center"/>
              <w:rPr>
                <w:szCs w:val="22"/>
              </w:rPr>
            </w:pPr>
            <w:r w:rsidRPr="00E64A29">
              <w:rPr>
                <w:szCs w:val="22"/>
              </w:rPr>
              <w:t>Назаровская ГРЭС</w:t>
            </w:r>
          </w:p>
        </w:tc>
      </w:tr>
      <w:tr w:rsidR="00191AE9" w:rsidRPr="00E64A29" w14:paraId="38A63F2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E71660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F63422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ECB8F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D7FBDEE" w14:textId="77777777" w:rsidR="00191AE9" w:rsidRPr="00E64A29" w:rsidRDefault="00191AE9" w:rsidP="00F57D79">
            <w:pPr>
              <w:widowControl w:val="0"/>
              <w:jc w:val="center"/>
              <w:rPr>
                <w:szCs w:val="22"/>
              </w:rPr>
            </w:pPr>
            <w:r w:rsidRPr="00E64A29">
              <w:rPr>
                <w:szCs w:val="22"/>
              </w:rPr>
              <w:t>Томь-Усинская ГРЭС</w:t>
            </w:r>
          </w:p>
        </w:tc>
      </w:tr>
      <w:tr w:rsidR="00191AE9" w:rsidRPr="00E64A29" w14:paraId="7EE0A50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CD0D5D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A9694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839D65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DE17F61" w14:textId="77777777" w:rsidR="00191AE9" w:rsidRPr="00E64A29" w:rsidRDefault="00191AE9" w:rsidP="00F57D79">
            <w:pPr>
              <w:widowControl w:val="0"/>
              <w:jc w:val="center"/>
              <w:rPr>
                <w:szCs w:val="22"/>
              </w:rPr>
            </w:pPr>
            <w:r w:rsidRPr="00E64A29">
              <w:rPr>
                <w:szCs w:val="22"/>
              </w:rPr>
              <w:t>Беловская ГРЭС</w:t>
            </w:r>
          </w:p>
        </w:tc>
      </w:tr>
      <w:tr w:rsidR="00191AE9" w:rsidRPr="00E64A29" w14:paraId="3B8D062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B27A988"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9F6B8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DEBBD9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7D5AE50" w14:textId="77777777" w:rsidR="00191AE9" w:rsidRPr="00E64A29" w:rsidRDefault="00191AE9" w:rsidP="00F57D79">
            <w:pPr>
              <w:widowControl w:val="0"/>
              <w:jc w:val="center"/>
              <w:rPr>
                <w:szCs w:val="22"/>
              </w:rPr>
            </w:pPr>
            <w:r w:rsidRPr="00E64A29">
              <w:rPr>
                <w:szCs w:val="22"/>
              </w:rPr>
              <w:t>Кемеровская ТЭЦ</w:t>
            </w:r>
          </w:p>
        </w:tc>
      </w:tr>
      <w:tr w:rsidR="00191AE9" w:rsidRPr="00E64A29" w14:paraId="0C79055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32173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8B1FF1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F93C1D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2811114" w14:textId="77777777" w:rsidR="00191AE9" w:rsidRPr="00E64A29" w:rsidRDefault="00191AE9" w:rsidP="00F57D79">
            <w:pPr>
              <w:widowControl w:val="0"/>
              <w:jc w:val="center"/>
              <w:rPr>
                <w:szCs w:val="22"/>
              </w:rPr>
            </w:pPr>
            <w:r w:rsidRPr="00E64A29">
              <w:rPr>
                <w:szCs w:val="22"/>
              </w:rPr>
              <w:t>Ново-Кемеровская ТЭЦ</w:t>
            </w:r>
          </w:p>
        </w:tc>
      </w:tr>
      <w:tr w:rsidR="00191AE9" w:rsidRPr="00E64A29" w14:paraId="773DD2EF"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9CF4CC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40C1242B"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955019"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172EBE0E" w14:textId="77777777" w:rsidR="00191AE9" w:rsidRPr="00E64A29" w:rsidRDefault="00191AE9" w:rsidP="00F57D79">
            <w:pPr>
              <w:widowControl w:val="0"/>
              <w:jc w:val="center"/>
              <w:rPr>
                <w:szCs w:val="22"/>
              </w:rPr>
            </w:pPr>
            <w:r w:rsidRPr="00E64A29">
              <w:rPr>
                <w:szCs w:val="22"/>
              </w:rPr>
              <w:t>Кузнецкая ТЭЦ</w:t>
            </w:r>
          </w:p>
        </w:tc>
      </w:tr>
      <w:tr w:rsidR="00191AE9" w:rsidRPr="00E64A29" w14:paraId="4365430D"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9D20F5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2AA3417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413494C"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02EFC500" w14:textId="77777777" w:rsidR="00191AE9" w:rsidRPr="00E64A29" w:rsidRDefault="00191AE9" w:rsidP="00F57D79">
            <w:pPr>
              <w:widowControl w:val="0"/>
              <w:jc w:val="center"/>
              <w:rPr>
                <w:szCs w:val="22"/>
              </w:rPr>
            </w:pPr>
            <w:r w:rsidRPr="00E64A29">
              <w:rPr>
                <w:szCs w:val="22"/>
              </w:rPr>
              <w:t>Кемеровская ГРЭС</w:t>
            </w:r>
          </w:p>
        </w:tc>
      </w:tr>
      <w:tr w:rsidR="00191AE9" w:rsidRPr="00E64A29" w14:paraId="3A3F28F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ECA307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DB19DB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1FD666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14F4CB8" w14:textId="77777777" w:rsidR="00191AE9" w:rsidRPr="00E64A29" w:rsidRDefault="00191AE9" w:rsidP="00F57D79">
            <w:pPr>
              <w:widowControl w:val="0"/>
              <w:jc w:val="center"/>
              <w:rPr>
                <w:szCs w:val="22"/>
              </w:rPr>
            </w:pPr>
            <w:r w:rsidRPr="00E64A29">
              <w:rPr>
                <w:szCs w:val="22"/>
              </w:rPr>
              <w:t>Южно-Кузбасская ГРЭС</w:t>
            </w:r>
          </w:p>
        </w:tc>
      </w:tr>
      <w:tr w:rsidR="00191AE9" w:rsidRPr="00E64A29" w14:paraId="4E3427B1"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2413DB82"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28D8D82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1E9266A"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0873669C"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5616D156"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1E393E8"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52AE069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40C558"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44DFBB07" w14:textId="77777777" w:rsidR="00191AE9" w:rsidRPr="00E64A29" w:rsidRDefault="00191AE9" w:rsidP="00F57D79">
            <w:pPr>
              <w:widowControl w:val="0"/>
              <w:jc w:val="center"/>
              <w:rPr>
                <w:szCs w:val="22"/>
              </w:rPr>
            </w:pPr>
            <w:r w:rsidRPr="00E64A29">
              <w:rPr>
                <w:szCs w:val="22"/>
              </w:rPr>
              <w:t>Иркутская ТЭЦ-6</w:t>
            </w:r>
          </w:p>
        </w:tc>
      </w:tr>
      <w:tr w:rsidR="00191AE9" w:rsidRPr="00E64A29" w14:paraId="7A3D5BC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469A94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48F1AB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1010B9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02583C8"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57345FE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EF6F67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35A72A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FEE0DD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A95FDBF"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4A07629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F5000C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39ABC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E80C07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C63C19C"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6A3892A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85E7B3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BA9116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00E111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6B14889"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151F8A1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5FC7B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07CD12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F6FB42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B6036B4" w14:textId="77777777" w:rsidR="00191AE9" w:rsidRPr="00E64A29" w:rsidRDefault="00191AE9" w:rsidP="00F57D79">
            <w:pPr>
              <w:widowControl w:val="0"/>
              <w:jc w:val="center"/>
              <w:rPr>
                <w:szCs w:val="22"/>
              </w:rPr>
            </w:pPr>
            <w:r w:rsidRPr="00E64A29">
              <w:rPr>
                <w:szCs w:val="22"/>
              </w:rPr>
              <w:t>Усть-Илимская ТЭЦ</w:t>
            </w:r>
          </w:p>
        </w:tc>
      </w:tr>
      <w:tr w:rsidR="00191AE9" w:rsidRPr="00E64A29" w14:paraId="469E4B7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020B2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77356E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ED98D2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B08AB3E"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6F53AF5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1C18A9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8EDA5F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004743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5EAE4AE"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2A1A966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87B7FE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4E71B0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104F8D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6CA4DE1"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49683B3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9094D0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DBF9C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60B108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185E9D4"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18A18C8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EB5691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08DF16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0729F8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860120E"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3267DC5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89846F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E6851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A8C684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789F423"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55C09CC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57C2E6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80DD00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4F1B05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7071515"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6485D5A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94C139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698DE7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19AC40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95E5F95"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5DA964A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D636C6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A42460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B84F3E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68CABD9" w14:textId="77777777" w:rsidR="00191AE9" w:rsidRPr="00E64A29" w:rsidRDefault="00191AE9" w:rsidP="00F57D79">
            <w:pPr>
              <w:widowControl w:val="0"/>
              <w:jc w:val="center"/>
              <w:rPr>
                <w:szCs w:val="22"/>
              </w:rPr>
            </w:pPr>
            <w:r w:rsidRPr="00E64A29">
              <w:rPr>
                <w:szCs w:val="22"/>
              </w:rPr>
              <w:t>ТЭЦ СХК</w:t>
            </w:r>
          </w:p>
        </w:tc>
      </w:tr>
      <w:tr w:rsidR="00191AE9" w:rsidRPr="00E64A29" w14:paraId="2D0C529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686EC5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260D7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BDE6C3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EEB1EE0"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5EFA3D3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CC83A5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8725E1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6906D54"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DBEE23E"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530C118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10C296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A9CF88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2F7686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86C0517"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10AEEEE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1086D0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4ADC3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1EDFDF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23404F5"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1CB77D6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0F6A0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463A08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D11486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B13ABED"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408070A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652141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D950A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CF80D8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32AEADA"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79344F2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A6DBC9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EE98AA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0783A2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F5BA0CA"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2348540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6CE83D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BA4606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0C139AC7"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72576B8"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2A02485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8CD3D1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4AD179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F6F925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64ED9B1" w14:textId="77777777" w:rsidR="00191AE9" w:rsidRPr="00E64A29" w:rsidRDefault="00191AE9" w:rsidP="00F57D79">
            <w:pPr>
              <w:widowControl w:val="0"/>
              <w:jc w:val="center"/>
              <w:rPr>
                <w:szCs w:val="22"/>
              </w:rPr>
            </w:pPr>
            <w:r w:rsidRPr="00E64A29">
              <w:rPr>
                <w:szCs w:val="22"/>
              </w:rPr>
              <w:t>ТЭЦ АКХЗ</w:t>
            </w:r>
          </w:p>
        </w:tc>
      </w:tr>
      <w:tr w:rsidR="00191AE9" w:rsidRPr="008A482D" w14:paraId="06DA8B8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49D56A5" w14:textId="77777777" w:rsidR="00191AE9" w:rsidRPr="00E64A29" w:rsidRDefault="00191AE9" w:rsidP="00F57D79">
            <w:pPr>
              <w:widowControl w:val="0"/>
              <w:jc w:val="center"/>
              <w:rPr>
                <w:szCs w:val="22"/>
              </w:rPr>
            </w:pPr>
            <w:r w:rsidRPr="00E64A29">
              <w:rPr>
                <w:szCs w:val="22"/>
              </w:rPr>
              <w:t>6.1.1</w:t>
            </w:r>
          </w:p>
        </w:tc>
        <w:tc>
          <w:tcPr>
            <w:tcW w:w="1041" w:type="dxa"/>
            <w:tcBorders>
              <w:top w:val="nil"/>
              <w:left w:val="single" w:sz="8" w:space="0" w:color="auto"/>
              <w:bottom w:val="single" w:sz="4" w:space="0" w:color="auto"/>
              <w:right w:val="single" w:sz="8" w:space="0" w:color="auto"/>
            </w:tcBorders>
            <w:vAlign w:val="center"/>
          </w:tcPr>
          <w:p w14:paraId="1311BE27" w14:textId="77777777" w:rsidR="00191AE9" w:rsidRPr="00E64A29" w:rsidRDefault="00191AE9" w:rsidP="00F57D79">
            <w:pPr>
              <w:widowControl w:val="0"/>
              <w:jc w:val="center"/>
              <w:rPr>
                <w:szCs w:val="22"/>
                <w:highlight w:val="yellow"/>
              </w:rPr>
            </w:pPr>
            <w:r>
              <w:rPr>
                <w:szCs w:val="22"/>
                <w:highlight w:val="yellow"/>
              </w:rPr>
              <w:t>да</w:t>
            </w: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2AB89937" w14:textId="77777777" w:rsidR="00191AE9" w:rsidRPr="004A54F2" w:rsidRDefault="00191AE9" w:rsidP="00F57D79">
            <w:pPr>
              <w:widowControl w:val="0"/>
              <w:jc w:val="center"/>
              <w:rPr>
                <w:szCs w:val="22"/>
                <w:lang w:val="ru-RU"/>
              </w:rPr>
            </w:pPr>
            <w:r w:rsidRPr="004A54F2">
              <w:rPr>
                <w:szCs w:val="22"/>
                <w:lang w:val="ru-RU"/>
              </w:rPr>
              <w:t>Восточная часть ОЭС Сибири (за КС Братск-Иркутск)</w:t>
            </w:r>
          </w:p>
        </w:tc>
      </w:tr>
      <w:tr w:rsidR="00191AE9" w:rsidRPr="00E64A29" w14:paraId="041820F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9287F6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71ABA04D"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03191AC"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68AE5C4F"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7C01243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B5442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053EC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146164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8D0C421"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1512373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2D8467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E13813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D511A35"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B674D6E"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343C008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DC68E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0B0794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293DE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237DD93"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25938A2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EDB62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672646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D829E4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6FFFCD7"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3209E6B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82840B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B4806C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537ABC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3C685DA"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3DD7FF7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0E5EC1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F9F7C8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47A4EF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3354655"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62E927F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70A19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F324F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BDF24F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A9B4D16"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2C53CEC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5AF534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1A79C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CBE767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1D4D09D"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767589F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630ADE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48BD88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73FD63B7"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5AE74CAE"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2CA4598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63A07D8" w14:textId="77777777" w:rsidR="00191AE9" w:rsidRPr="00E64A29" w:rsidRDefault="00191AE9" w:rsidP="00F57D79">
            <w:pPr>
              <w:widowControl w:val="0"/>
              <w:jc w:val="center"/>
              <w:rPr>
                <w:szCs w:val="22"/>
              </w:rPr>
            </w:pPr>
            <w:r w:rsidRPr="00E64A29">
              <w:rPr>
                <w:szCs w:val="22"/>
              </w:rPr>
              <w:t>6.1.2</w:t>
            </w:r>
          </w:p>
        </w:tc>
        <w:tc>
          <w:tcPr>
            <w:tcW w:w="1041" w:type="dxa"/>
            <w:tcBorders>
              <w:top w:val="nil"/>
              <w:left w:val="single" w:sz="8" w:space="0" w:color="auto"/>
              <w:bottom w:val="single" w:sz="4" w:space="0" w:color="auto"/>
              <w:right w:val="single" w:sz="8" w:space="0" w:color="auto"/>
            </w:tcBorders>
            <w:vAlign w:val="center"/>
          </w:tcPr>
          <w:p w14:paraId="4B4BB7EB"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tcPr>
          <w:p w14:paraId="32DB9308" w14:textId="77777777" w:rsidR="00191AE9" w:rsidRPr="00E64A29" w:rsidRDefault="00191AE9" w:rsidP="00F57D79">
            <w:pPr>
              <w:widowControl w:val="0"/>
              <w:jc w:val="center"/>
              <w:rPr>
                <w:szCs w:val="22"/>
              </w:rPr>
            </w:pPr>
            <w:r w:rsidRPr="00E64A29">
              <w:rPr>
                <w:szCs w:val="22"/>
              </w:rPr>
              <w:t>Энергорайон Правобережный-2 (Красноярская ЭС)</w:t>
            </w:r>
          </w:p>
        </w:tc>
      </w:tr>
      <w:tr w:rsidR="00191AE9" w:rsidRPr="00E64A29" w14:paraId="259DE79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0B255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EA3AB1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07E80F5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CA2337B"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7029610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5C9CFD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A3731F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52858A4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817B28B" w14:textId="77777777" w:rsidR="00191AE9" w:rsidRPr="00E64A29" w:rsidRDefault="00191AE9" w:rsidP="00F57D79">
            <w:pPr>
              <w:widowControl w:val="0"/>
              <w:jc w:val="center"/>
              <w:rPr>
                <w:szCs w:val="22"/>
              </w:rPr>
            </w:pPr>
            <w:r w:rsidRPr="00E64A29">
              <w:rPr>
                <w:szCs w:val="22"/>
              </w:rPr>
              <w:t>Красноярская ТЭЦ-2</w:t>
            </w:r>
          </w:p>
        </w:tc>
      </w:tr>
      <w:tr w:rsidR="00191AE9" w:rsidRPr="00E64A29" w14:paraId="77D1517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E7C1DE9" w14:textId="77777777" w:rsidR="00191AE9" w:rsidRPr="00E64A29" w:rsidRDefault="00191AE9" w:rsidP="00F57D79">
            <w:pPr>
              <w:widowControl w:val="0"/>
              <w:jc w:val="center"/>
              <w:rPr>
                <w:szCs w:val="22"/>
              </w:rPr>
            </w:pPr>
            <w:r w:rsidRPr="00E64A29">
              <w:rPr>
                <w:szCs w:val="22"/>
              </w:rPr>
              <w:t>6.1.3</w:t>
            </w:r>
          </w:p>
        </w:tc>
        <w:tc>
          <w:tcPr>
            <w:tcW w:w="1041" w:type="dxa"/>
            <w:tcBorders>
              <w:top w:val="nil"/>
              <w:left w:val="single" w:sz="8" w:space="0" w:color="auto"/>
              <w:bottom w:val="single" w:sz="4" w:space="0" w:color="auto"/>
              <w:right w:val="single" w:sz="8" w:space="0" w:color="auto"/>
            </w:tcBorders>
            <w:vAlign w:val="center"/>
          </w:tcPr>
          <w:p w14:paraId="7A9461DC"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noWrap/>
            <w:vAlign w:val="center"/>
            <w:hideMark/>
          </w:tcPr>
          <w:p w14:paraId="297B3C9E" w14:textId="77777777" w:rsidR="00191AE9" w:rsidRPr="00E64A29" w:rsidRDefault="00191AE9" w:rsidP="00F57D79">
            <w:pPr>
              <w:widowControl w:val="0"/>
              <w:jc w:val="center"/>
              <w:rPr>
                <w:szCs w:val="22"/>
              </w:rPr>
            </w:pPr>
            <w:r w:rsidRPr="00E64A29">
              <w:rPr>
                <w:szCs w:val="22"/>
              </w:rPr>
              <w:t>Энергорайон Ачинский (Красноярская ЭС)</w:t>
            </w:r>
          </w:p>
        </w:tc>
      </w:tr>
      <w:tr w:rsidR="00191AE9" w:rsidRPr="008A482D" w14:paraId="50BF2B2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42E1FF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88C038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5E70BEA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64F716D" w14:textId="77777777" w:rsidR="00191AE9" w:rsidRPr="004A54F2" w:rsidRDefault="00191AE9" w:rsidP="00F57D79">
            <w:pPr>
              <w:widowControl w:val="0"/>
              <w:jc w:val="center"/>
              <w:rPr>
                <w:szCs w:val="22"/>
                <w:lang w:val="ru-RU"/>
              </w:rPr>
            </w:pPr>
            <w:r w:rsidRPr="004A54F2">
              <w:rPr>
                <w:szCs w:val="22"/>
                <w:lang w:val="ru-RU"/>
              </w:rPr>
              <w:t>Назаровская ГРЭС (Блок1 и Блок 3)</w:t>
            </w:r>
          </w:p>
        </w:tc>
      </w:tr>
      <w:tr w:rsidR="00191AE9" w:rsidRPr="00E64A29" w14:paraId="48A35FE6"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50E6643C" w14:textId="77777777" w:rsidR="00191AE9" w:rsidRPr="00E64A29" w:rsidRDefault="00191AE9" w:rsidP="00F57D79">
            <w:pPr>
              <w:widowControl w:val="0"/>
              <w:jc w:val="center"/>
              <w:rPr>
                <w:szCs w:val="22"/>
              </w:rPr>
            </w:pPr>
            <w:r w:rsidRPr="00E64A29">
              <w:rPr>
                <w:szCs w:val="22"/>
              </w:rPr>
              <w:t>6.1.4</w:t>
            </w:r>
          </w:p>
        </w:tc>
        <w:tc>
          <w:tcPr>
            <w:tcW w:w="1041" w:type="dxa"/>
            <w:tcBorders>
              <w:top w:val="single" w:sz="4" w:space="0" w:color="auto"/>
              <w:left w:val="single" w:sz="8" w:space="0" w:color="auto"/>
              <w:bottom w:val="single" w:sz="4" w:space="0" w:color="auto"/>
              <w:right w:val="single" w:sz="8" w:space="0" w:color="auto"/>
            </w:tcBorders>
            <w:vAlign w:val="center"/>
          </w:tcPr>
          <w:p w14:paraId="31A02412"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948AF2" w14:textId="77777777" w:rsidR="00191AE9" w:rsidRPr="00E64A29" w:rsidRDefault="00191AE9" w:rsidP="00F57D79">
            <w:pPr>
              <w:widowControl w:val="0"/>
              <w:jc w:val="center"/>
              <w:rPr>
                <w:szCs w:val="22"/>
              </w:rPr>
            </w:pPr>
            <w:r w:rsidRPr="00E64A29">
              <w:rPr>
                <w:szCs w:val="22"/>
              </w:rPr>
              <w:t>Энергорайон "Южный" Томской ЭС</w:t>
            </w:r>
          </w:p>
        </w:tc>
      </w:tr>
      <w:tr w:rsidR="00191AE9" w:rsidRPr="00E64A29" w14:paraId="28DBD58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EA2C94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6118B8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A21A95B"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86AEB91"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1FC0CBA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49C145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2C5BF4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3746CC1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320FB5DE"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19256586"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250D25B"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31A2B1F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933B4F"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30571DF7" w14:textId="77777777" w:rsidR="00191AE9" w:rsidRPr="00E64A29" w:rsidRDefault="00191AE9" w:rsidP="00F57D79">
            <w:pPr>
              <w:widowControl w:val="0"/>
              <w:jc w:val="center"/>
              <w:rPr>
                <w:szCs w:val="22"/>
              </w:rPr>
            </w:pPr>
            <w:r w:rsidRPr="00E64A29">
              <w:rPr>
                <w:szCs w:val="22"/>
              </w:rPr>
              <w:t>ТЭЦ СХК</w:t>
            </w:r>
          </w:p>
        </w:tc>
      </w:tr>
      <w:tr w:rsidR="00191AE9" w:rsidRPr="008A482D" w14:paraId="229602BB"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AB48285" w14:textId="77777777" w:rsidR="00191AE9" w:rsidRPr="00E64A29" w:rsidRDefault="00191AE9" w:rsidP="00F57D79">
            <w:pPr>
              <w:widowControl w:val="0"/>
              <w:jc w:val="center"/>
              <w:rPr>
                <w:szCs w:val="22"/>
              </w:rPr>
            </w:pPr>
            <w:r w:rsidRPr="00E64A29">
              <w:rPr>
                <w:szCs w:val="22"/>
              </w:rPr>
              <w:t>6.1.5</w:t>
            </w:r>
          </w:p>
        </w:tc>
        <w:tc>
          <w:tcPr>
            <w:tcW w:w="1041" w:type="dxa"/>
            <w:tcBorders>
              <w:top w:val="single" w:sz="4" w:space="0" w:color="auto"/>
              <w:left w:val="single" w:sz="8" w:space="0" w:color="auto"/>
              <w:bottom w:val="single" w:sz="4" w:space="0" w:color="auto"/>
              <w:right w:val="single" w:sz="8" w:space="0" w:color="auto"/>
            </w:tcBorders>
            <w:vAlign w:val="center"/>
          </w:tcPr>
          <w:p w14:paraId="0A00150A"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33E99D" w14:textId="77777777" w:rsidR="00191AE9" w:rsidRPr="004A54F2" w:rsidRDefault="00191AE9" w:rsidP="00F57D79">
            <w:pPr>
              <w:widowControl w:val="0"/>
              <w:jc w:val="center"/>
              <w:rPr>
                <w:szCs w:val="22"/>
                <w:lang w:val="ru-RU"/>
              </w:rPr>
            </w:pPr>
            <w:r w:rsidRPr="004A54F2">
              <w:rPr>
                <w:szCs w:val="22"/>
                <w:lang w:val="ru-RU"/>
              </w:rPr>
              <w:t>Прием в Новосибирский узел (Новосибирская ЭС)</w:t>
            </w:r>
          </w:p>
        </w:tc>
      </w:tr>
      <w:tr w:rsidR="00191AE9" w:rsidRPr="00E64A29" w14:paraId="7A4F553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FF3797A"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6A882A57"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4CD308A"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4ECBC4F2"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6D627D6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08464D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21D416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76205B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681673E"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26194A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70D37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16E804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673C3F9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0D5F8FB8"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1E03660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59723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97EE2A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3CAB9A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340F4FC"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6A03FEE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36DE56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A063F2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CB10DB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F66E8F6"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27E29E7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656E672" w14:textId="77777777" w:rsidR="00191AE9" w:rsidRPr="00E64A29" w:rsidRDefault="00191AE9" w:rsidP="00F57D79">
            <w:pPr>
              <w:widowControl w:val="0"/>
              <w:jc w:val="center"/>
              <w:rPr>
                <w:szCs w:val="22"/>
              </w:rPr>
            </w:pPr>
            <w:r w:rsidRPr="00E64A29">
              <w:rPr>
                <w:szCs w:val="22"/>
              </w:rPr>
              <w:t>6.1.6</w:t>
            </w:r>
          </w:p>
        </w:tc>
        <w:tc>
          <w:tcPr>
            <w:tcW w:w="1041" w:type="dxa"/>
            <w:tcBorders>
              <w:top w:val="nil"/>
              <w:left w:val="single" w:sz="8" w:space="0" w:color="auto"/>
              <w:bottom w:val="single" w:sz="4" w:space="0" w:color="auto"/>
              <w:right w:val="single" w:sz="8" w:space="0" w:color="auto"/>
            </w:tcBorders>
            <w:vAlign w:val="center"/>
          </w:tcPr>
          <w:p w14:paraId="3ED366ED"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noWrap/>
            <w:vAlign w:val="center"/>
            <w:hideMark/>
          </w:tcPr>
          <w:p w14:paraId="4F205ED3" w14:textId="77777777" w:rsidR="00191AE9" w:rsidRPr="00E64A29" w:rsidRDefault="00191AE9" w:rsidP="00F57D79">
            <w:pPr>
              <w:widowControl w:val="0"/>
              <w:jc w:val="center"/>
              <w:rPr>
                <w:szCs w:val="22"/>
              </w:rPr>
            </w:pPr>
            <w:r w:rsidRPr="00E64A29">
              <w:rPr>
                <w:szCs w:val="22"/>
              </w:rPr>
              <w:t>ББУ-1 (Алтайская ЭС)</w:t>
            </w:r>
          </w:p>
        </w:tc>
      </w:tr>
      <w:tr w:rsidR="00191AE9" w:rsidRPr="00E64A29" w14:paraId="6E3137A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BE7197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BC803C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346C41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CDC6591"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736D807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30E28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B700FD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51BA19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013D209"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03E76AE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AE6C70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26E110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238F8625"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5419FC0D"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16C3A9AB"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5FFD9E4C" w14:textId="77777777" w:rsidR="00191AE9" w:rsidRPr="00E64A29" w:rsidRDefault="00191AE9" w:rsidP="00F57D79">
            <w:pPr>
              <w:widowControl w:val="0"/>
              <w:jc w:val="center"/>
              <w:rPr>
                <w:szCs w:val="22"/>
              </w:rPr>
            </w:pPr>
            <w:r w:rsidRPr="00E64A29">
              <w:rPr>
                <w:szCs w:val="22"/>
              </w:rPr>
              <w:t>6.1.6.1</w:t>
            </w:r>
          </w:p>
        </w:tc>
        <w:tc>
          <w:tcPr>
            <w:tcW w:w="1041" w:type="dxa"/>
            <w:tcBorders>
              <w:top w:val="single" w:sz="4" w:space="0" w:color="auto"/>
              <w:left w:val="single" w:sz="8" w:space="0" w:color="auto"/>
              <w:bottom w:val="single" w:sz="4" w:space="0" w:color="auto"/>
              <w:right w:val="single" w:sz="8" w:space="0" w:color="auto"/>
            </w:tcBorders>
            <w:vAlign w:val="center"/>
          </w:tcPr>
          <w:p w14:paraId="1FAEBD27"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D9B3818" w14:textId="77777777" w:rsidR="00191AE9" w:rsidRPr="00E64A29" w:rsidRDefault="00191AE9" w:rsidP="00F57D79">
            <w:pPr>
              <w:widowControl w:val="0"/>
              <w:jc w:val="center"/>
              <w:rPr>
                <w:szCs w:val="22"/>
              </w:rPr>
            </w:pPr>
            <w:r w:rsidRPr="00E64A29">
              <w:rPr>
                <w:szCs w:val="22"/>
              </w:rPr>
              <w:t>ББУ-3 (Алтайская ЭС)</w:t>
            </w:r>
          </w:p>
        </w:tc>
      </w:tr>
      <w:tr w:rsidR="00191AE9" w:rsidRPr="00E64A29" w14:paraId="6AC1973E"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6B50BA6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130B942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3E3F5F87"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040A333" w14:textId="77777777" w:rsidR="00191AE9" w:rsidRPr="00E64A29" w:rsidRDefault="00191AE9" w:rsidP="00F57D79">
            <w:pPr>
              <w:widowControl w:val="0"/>
              <w:jc w:val="center"/>
              <w:rPr>
                <w:szCs w:val="22"/>
              </w:rPr>
            </w:pPr>
            <w:r w:rsidRPr="00E64A29">
              <w:rPr>
                <w:szCs w:val="22"/>
              </w:rPr>
              <w:t>Бийская ТЭЦ-1</w:t>
            </w:r>
          </w:p>
        </w:tc>
      </w:tr>
      <w:tr w:rsidR="00191AE9" w:rsidRPr="008A482D" w14:paraId="7AA0001A"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1FD41CD0" w14:textId="77777777" w:rsidR="00191AE9" w:rsidRPr="00E64A29" w:rsidRDefault="00191AE9" w:rsidP="00F57D79">
            <w:pPr>
              <w:widowControl w:val="0"/>
              <w:jc w:val="center"/>
              <w:rPr>
                <w:szCs w:val="22"/>
              </w:rPr>
            </w:pPr>
            <w:r w:rsidRPr="00E64A29">
              <w:rPr>
                <w:szCs w:val="22"/>
              </w:rPr>
              <w:t>6.1.7</w:t>
            </w:r>
          </w:p>
        </w:tc>
        <w:tc>
          <w:tcPr>
            <w:tcW w:w="1041" w:type="dxa"/>
            <w:tcBorders>
              <w:top w:val="single" w:sz="4" w:space="0" w:color="auto"/>
              <w:left w:val="single" w:sz="8" w:space="0" w:color="auto"/>
              <w:bottom w:val="single" w:sz="4" w:space="0" w:color="auto"/>
              <w:right w:val="single" w:sz="8" w:space="0" w:color="auto"/>
            </w:tcBorders>
            <w:vAlign w:val="center"/>
          </w:tcPr>
          <w:p w14:paraId="276211A2"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784B44EC" w14:textId="77777777" w:rsidR="00191AE9" w:rsidRPr="004A54F2" w:rsidRDefault="00191AE9" w:rsidP="00F57D79">
            <w:pPr>
              <w:widowControl w:val="0"/>
              <w:jc w:val="center"/>
              <w:rPr>
                <w:szCs w:val="22"/>
                <w:lang w:val="ru-RU"/>
              </w:rPr>
            </w:pPr>
            <w:r w:rsidRPr="004A54F2">
              <w:rPr>
                <w:szCs w:val="22"/>
                <w:lang w:val="ru-RU"/>
              </w:rPr>
              <w:t>Абакано-Черногорский энергорайон Хакасской ЭС</w:t>
            </w:r>
          </w:p>
        </w:tc>
      </w:tr>
      <w:tr w:rsidR="00191AE9" w:rsidRPr="00E64A29" w14:paraId="4CB3C408"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6730D4B6"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4" w:space="0" w:color="auto"/>
              <w:right w:val="single" w:sz="8" w:space="0" w:color="auto"/>
            </w:tcBorders>
            <w:vAlign w:val="center"/>
          </w:tcPr>
          <w:p w14:paraId="575D4047"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F77CECB"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tcPr>
          <w:p w14:paraId="224503E9"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1A4D6917"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27743E33" w14:textId="77777777" w:rsidR="00191AE9" w:rsidRPr="00E64A29" w:rsidRDefault="00191AE9" w:rsidP="00F57D79">
            <w:pPr>
              <w:widowControl w:val="0"/>
              <w:jc w:val="center"/>
              <w:rPr>
                <w:szCs w:val="22"/>
              </w:rPr>
            </w:pPr>
            <w:r w:rsidRPr="00E64A29">
              <w:rPr>
                <w:szCs w:val="22"/>
              </w:rPr>
              <w:t>6.2</w:t>
            </w:r>
          </w:p>
        </w:tc>
        <w:tc>
          <w:tcPr>
            <w:tcW w:w="1041" w:type="dxa"/>
            <w:tcBorders>
              <w:top w:val="single" w:sz="4" w:space="0" w:color="auto"/>
              <w:left w:val="single" w:sz="8" w:space="0" w:color="auto"/>
              <w:bottom w:val="single" w:sz="4" w:space="0" w:color="auto"/>
              <w:right w:val="single" w:sz="8" w:space="0" w:color="auto"/>
            </w:tcBorders>
            <w:vAlign w:val="center"/>
          </w:tcPr>
          <w:p w14:paraId="3182F57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080F558F" w14:textId="77777777" w:rsidR="00191AE9" w:rsidRPr="00E64A29" w:rsidRDefault="00191AE9" w:rsidP="00F57D79">
            <w:pPr>
              <w:widowControl w:val="0"/>
              <w:jc w:val="center"/>
              <w:rPr>
                <w:szCs w:val="22"/>
              </w:rPr>
            </w:pPr>
            <w:r w:rsidRPr="00E64A29">
              <w:rPr>
                <w:szCs w:val="22"/>
              </w:rPr>
              <w:t>Омская ЭС</w:t>
            </w: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21070" w14:textId="77777777" w:rsidR="00191AE9" w:rsidRPr="00E64A29" w:rsidRDefault="00191AE9" w:rsidP="00F57D79">
            <w:pPr>
              <w:widowControl w:val="0"/>
              <w:jc w:val="center"/>
              <w:rPr>
                <w:szCs w:val="22"/>
              </w:rPr>
            </w:pPr>
          </w:p>
        </w:tc>
      </w:tr>
      <w:tr w:rsidR="00191AE9" w:rsidRPr="00E64A29" w14:paraId="139CF198"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26C54703"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794205A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74DF76AF"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91F92" w14:textId="77777777" w:rsidR="00191AE9" w:rsidRPr="00E64A29" w:rsidRDefault="00191AE9" w:rsidP="00F57D79">
            <w:pPr>
              <w:widowControl w:val="0"/>
              <w:jc w:val="center"/>
              <w:rPr>
                <w:szCs w:val="22"/>
              </w:rPr>
            </w:pPr>
            <w:r w:rsidRPr="00E64A29">
              <w:rPr>
                <w:szCs w:val="22"/>
              </w:rPr>
              <w:t>Омская ТЭЦ-3</w:t>
            </w:r>
          </w:p>
        </w:tc>
      </w:tr>
      <w:tr w:rsidR="00191AE9" w:rsidRPr="00E64A29" w14:paraId="1E8F5DA7" w14:textId="77777777" w:rsidTr="00F57D79">
        <w:trPr>
          <w:trHeight w:val="256"/>
        </w:trPr>
        <w:tc>
          <w:tcPr>
            <w:tcW w:w="1076" w:type="dxa"/>
            <w:tcBorders>
              <w:top w:val="single" w:sz="4" w:space="0" w:color="auto"/>
              <w:left w:val="single" w:sz="8" w:space="0" w:color="auto"/>
              <w:bottom w:val="single" w:sz="4" w:space="0" w:color="auto"/>
              <w:right w:val="nil"/>
            </w:tcBorders>
            <w:vAlign w:val="center"/>
          </w:tcPr>
          <w:p w14:paraId="06ED07A0"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4E4A297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0E2597BF"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B21E0" w14:textId="77777777" w:rsidR="00191AE9" w:rsidRPr="00E64A29" w:rsidRDefault="00191AE9" w:rsidP="00F57D79">
            <w:pPr>
              <w:widowControl w:val="0"/>
              <w:jc w:val="center"/>
              <w:rPr>
                <w:szCs w:val="22"/>
              </w:rPr>
            </w:pPr>
            <w:r w:rsidRPr="00E64A29">
              <w:rPr>
                <w:szCs w:val="22"/>
              </w:rPr>
              <w:t>Омская ТЭЦ-4</w:t>
            </w:r>
          </w:p>
        </w:tc>
      </w:tr>
      <w:tr w:rsidR="00191AE9" w:rsidRPr="00E64A29" w14:paraId="64B6FA1D" w14:textId="77777777" w:rsidTr="00F57D79">
        <w:trPr>
          <w:trHeight w:val="260"/>
        </w:trPr>
        <w:tc>
          <w:tcPr>
            <w:tcW w:w="1076" w:type="dxa"/>
            <w:tcBorders>
              <w:top w:val="single" w:sz="4" w:space="0" w:color="auto"/>
              <w:left w:val="single" w:sz="8" w:space="0" w:color="auto"/>
              <w:bottom w:val="single" w:sz="4" w:space="0" w:color="auto"/>
              <w:right w:val="nil"/>
            </w:tcBorders>
            <w:vAlign w:val="center"/>
          </w:tcPr>
          <w:p w14:paraId="7D0889E2"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4B9EA879"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0B2101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FE592" w14:textId="77777777" w:rsidR="00191AE9" w:rsidRPr="00E64A29" w:rsidRDefault="00191AE9" w:rsidP="00F57D79">
            <w:pPr>
              <w:widowControl w:val="0"/>
              <w:jc w:val="center"/>
              <w:rPr>
                <w:szCs w:val="22"/>
              </w:rPr>
            </w:pPr>
            <w:r w:rsidRPr="00E64A29">
              <w:rPr>
                <w:szCs w:val="22"/>
              </w:rPr>
              <w:t>Омская ТЭЦ-5</w:t>
            </w:r>
          </w:p>
        </w:tc>
      </w:tr>
    </w:tbl>
    <w:p w14:paraId="5AA60FD6" w14:textId="77777777" w:rsidR="00191AE9" w:rsidRPr="00E64A29" w:rsidRDefault="00191AE9" w:rsidP="00191AE9">
      <w:pPr>
        <w:rPr>
          <w:szCs w:val="22"/>
        </w:rPr>
      </w:pPr>
    </w:p>
    <w:p w14:paraId="1F1E2586" w14:textId="77777777" w:rsidR="00191AE9" w:rsidRPr="004A54F2" w:rsidRDefault="00191AE9" w:rsidP="00191AE9">
      <w:pPr>
        <w:keepNext/>
        <w:tabs>
          <w:tab w:val="left" w:pos="5529"/>
        </w:tabs>
        <w:jc w:val="both"/>
        <w:rPr>
          <w:b/>
          <w:iCs/>
          <w:szCs w:val="22"/>
          <w:lang w:val="ru-RU"/>
        </w:rPr>
      </w:pPr>
      <w:r w:rsidRPr="004A54F2">
        <w:rPr>
          <w:szCs w:val="22"/>
          <w:lang w:val="ru-RU"/>
        </w:rPr>
        <w:t>* Указан перечень ТЭС с паровыми турбинами участников ОРЭМ, функционирующих на территории ценовых зон, по состоянию на 1 января 2024 года, без учета ТЭС, мощность которых полностью поставляется по ДПМ, договорам купли-продажи (поставки) мощности по результатам КОМ НГО или строительство которых осуществлено в соответствии со специальными решениями Правительства РФ.</w:t>
      </w:r>
    </w:p>
    <w:p w14:paraId="6292407F" w14:textId="77777777" w:rsidR="00191AE9" w:rsidRPr="004A54F2" w:rsidRDefault="00191AE9" w:rsidP="00191AE9">
      <w:pPr>
        <w:rPr>
          <w:szCs w:val="22"/>
          <w:lang w:val="ru-RU"/>
        </w:rPr>
      </w:pPr>
    </w:p>
    <w:p w14:paraId="28214216" w14:textId="77777777" w:rsidR="00C64242" w:rsidRDefault="00C64242" w:rsidP="00C64242">
      <w:pPr>
        <w:rPr>
          <w:szCs w:val="22"/>
          <w:lang w:val="ru-RU"/>
        </w:rPr>
      </w:pPr>
    </w:p>
    <w:sectPr w:rsidR="00C64242" w:rsidSect="00856AF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7DF53" w14:textId="77777777" w:rsidR="002D08DD" w:rsidRDefault="002D08DD" w:rsidP="00E5426F">
      <w:pPr>
        <w:spacing w:before="0" w:after="0"/>
      </w:pPr>
      <w:r>
        <w:separator/>
      </w:r>
    </w:p>
  </w:endnote>
  <w:endnote w:type="continuationSeparator" w:id="0">
    <w:p w14:paraId="0A74919B" w14:textId="77777777" w:rsidR="002D08DD" w:rsidRDefault="002D08DD"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Times New Roman"/>
    <w:charset w:val="80"/>
    <w:family w:val="auto"/>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1853960"/>
      <w:docPartObj>
        <w:docPartGallery w:val="Page Numbers (Bottom of Page)"/>
        <w:docPartUnique/>
      </w:docPartObj>
    </w:sdtPr>
    <w:sdtEndPr/>
    <w:sdtContent>
      <w:p w14:paraId="661EA564" w14:textId="649D3034" w:rsidR="00D62545" w:rsidRDefault="00D62545">
        <w:pPr>
          <w:pStyle w:val="af2"/>
          <w:jc w:val="center"/>
        </w:pPr>
        <w:r>
          <w:fldChar w:fldCharType="begin"/>
        </w:r>
        <w:r>
          <w:instrText>PAGE   \* MERGEFORMAT</w:instrText>
        </w:r>
        <w:r>
          <w:fldChar w:fldCharType="separate"/>
        </w:r>
        <w:r w:rsidR="00821160" w:rsidRPr="00821160">
          <w:rPr>
            <w:noProof/>
            <w:lang w:val="ru-RU"/>
          </w:rPr>
          <w:t>21</w:t>
        </w:r>
        <w:r>
          <w:fldChar w:fldCharType="end"/>
        </w:r>
      </w:p>
    </w:sdtContent>
  </w:sdt>
  <w:p w14:paraId="40BBEBE2" w14:textId="77777777" w:rsidR="00D62545" w:rsidRDefault="00D6254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2055C" w14:textId="77777777" w:rsidR="002D08DD" w:rsidRDefault="002D08DD" w:rsidP="00E5426F">
      <w:pPr>
        <w:spacing w:before="0" w:after="0"/>
      </w:pPr>
      <w:r>
        <w:separator/>
      </w:r>
    </w:p>
  </w:footnote>
  <w:footnote w:type="continuationSeparator" w:id="0">
    <w:p w14:paraId="473CA4BD" w14:textId="77777777" w:rsidR="002D08DD" w:rsidRDefault="002D08DD" w:rsidP="00E5426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3515E51"/>
    <w:multiLevelType w:val="hybridMultilevel"/>
    <w:tmpl w:val="74BA652A"/>
    <w:lvl w:ilvl="0" w:tplc="3BBC2BCC">
      <w:start w:val="7"/>
      <w:numFmt w:val="russianLower"/>
      <w:lvlText w:val="%1)"/>
      <w:lvlJc w:val="left"/>
      <w:pPr>
        <w:ind w:left="1353" w:hanging="360"/>
      </w:pPr>
      <w:rPr>
        <w:rFonts w:hint="default"/>
      </w:rPr>
    </w:lvl>
    <w:lvl w:ilvl="1" w:tplc="04190001">
      <w:start w:val="1"/>
      <w:numFmt w:val="bullet"/>
      <w:lvlText w:val=""/>
      <w:lvlJc w:val="left"/>
      <w:pPr>
        <w:ind w:left="3000" w:hanging="360"/>
      </w:pPr>
      <w:rPr>
        <w:rFonts w:ascii="Symbol" w:hAnsi="Symbol" w:hint="default"/>
      </w:r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8A542CB"/>
    <w:multiLevelType w:val="hybridMultilevel"/>
    <w:tmpl w:val="99D8756C"/>
    <w:lvl w:ilvl="0" w:tplc="E50207B2">
      <w:start w:val="13"/>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827E0"/>
    <w:multiLevelType w:val="hybridMultilevel"/>
    <w:tmpl w:val="FDF65342"/>
    <w:lvl w:ilvl="0" w:tplc="CF22C850">
      <w:start w:val="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7804CF"/>
    <w:multiLevelType w:val="hybridMultilevel"/>
    <w:tmpl w:val="CEDEBCBE"/>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 w15:restartNumberingAfterBreak="0">
    <w:nsid w:val="0D0E04C8"/>
    <w:multiLevelType w:val="hybridMultilevel"/>
    <w:tmpl w:val="55FC19FE"/>
    <w:lvl w:ilvl="0" w:tplc="04190001">
      <w:start w:val="1"/>
      <w:numFmt w:val="bullet"/>
      <w:lvlText w:val=""/>
      <w:lvlJc w:val="left"/>
      <w:pPr>
        <w:ind w:left="3720" w:hanging="360"/>
      </w:pPr>
      <w:rPr>
        <w:rFonts w:ascii="Symbol" w:hAnsi="Symbol" w:hint="default"/>
      </w:rPr>
    </w:lvl>
    <w:lvl w:ilvl="1" w:tplc="04190003" w:tentative="1">
      <w:start w:val="1"/>
      <w:numFmt w:val="bullet"/>
      <w:lvlText w:val="o"/>
      <w:lvlJc w:val="left"/>
      <w:pPr>
        <w:ind w:left="4440" w:hanging="360"/>
      </w:pPr>
      <w:rPr>
        <w:rFonts w:ascii="Courier New" w:hAnsi="Courier New" w:cs="Courier New" w:hint="default"/>
      </w:rPr>
    </w:lvl>
    <w:lvl w:ilvl="2" w:tplc="04190005" w:tentative="1">
      <w:start w:val="1"/>
      <w:numFmt w:val="bullet"/>
      <w:lvlText w:val=""/>
      <w:lvlJc w:val="left"/>
      <w:pPr>
        <w:ind w:left="5160" w:hanging="360"/>
      </w:pPr>
      <w:rPr>
        <w:rFonts w:ascii="Wingdings" w:hAnsi="Wingdings" w:hint="default"/>
      </w:rPr>
    </w:lvl>
    <w:lvl w:ilvl="3" w:tplc="04190001" w:tentative="1">
      <w:start w:val="1"/>
      <w:numFmt w:val="bullet"/>
      <w:lvlText w:val=""/>
      <w:lvlJc w:val="left"/>
      <w:pPr>
        <w:ind w:left="5880" w:hanging="360"/>
      </w:pPr>
      <w:rPr>
        <w:rFonts w:ascii="Symbol" w:hAnsi="Symbol" w:hint="default"/>
      </w:rPr>
    </w:lvl>
    <w:lvl w:ilvl="4" w:tplc="04190003" w:tentative="1">
      <w:start w:val="1"/>
      <w:numFmt w:val="bullet"/>
      <w:lvlText w:val="o"/>
      <w:lvlJc w:val="left"/>
      <w:pPr>
        <w:ind w:left="6600" w:hanging="360"/>
      </w:pPr>
      <w:rPr>
        <w:rFonts w:ascii="Courier New" w:hAnsi="Courier New" w:cs="Courier New" w:hint="default"/>
      </w:rPr>
    </w:lvl>
    <w:lvl w:ilvl="5" w:tplc="04190005" w:tentative="1">
      <w:start w:val="1"/>
      <w:numFmt w:val="bullet"/>
      <w:lvlText w:val=""/>
      <w:lvlJc w:val="left"/>
      <w:pPr>
        <w:ind w:left="7320" w:hanging="360"/>
      </w:pPr>
      <w:rPr>
        <w:rFonts w:ascii="Wingdings" w:hAnsi="Wingdings" w:hint="default"/>
      </w:rPr>
    </w:lvl>
    <w:lvl w:ilvl="6" w:tplc="04190001" w:tentative="1">
      <w:start w:val="1"/>
      <w:numFmt w:val="bullet"/>
      <w:lvlText w:val=""/>
      <w:lvlJc w:val="left"/>
      <w:pPr>
        <w:ind w:left="8040" w:hanging="360"/>
      </w:pPr>
      <w:rPr>
        <w:rFonts w:ascii="Symbol" w:hAnsi="Symbol" w:hint="default"/>
      </w:rPr>
    </w:lvl>
    <w:lvl w:ilvl="7" w:tplc="04190003" w:tentative="1">
      <w:start w:val="1"/>
      <w:numFmt w:val="bullet"/>
      <w:lvlText w:val="o"/>
      <w:lvlJc w:val="left"/>
      <w:pPr>
        <w:ind w:left="8760" w:hanging="360"/>
      </w:pPr>
      <w:rPr>
        <w:rFonts w:ascii="Courier New" w:hAnsi="Courier New" w:cs="Courier New" w:hint="default"/>
      </w:rPr>
    </w:lvl>
    <w:lvl w:ilvl="8" w:tplc="04190005" w:tentative="1">
      <w:start w:val="1"/>
      <w:numFmt w:val="bullet"/>
      <w:lvlText w:val=""/>
      <w:lvlJc w:val="left"/>
      <w:pPr>
        <w:ind w:left="9480" w:hanging="360"/>
      </w:pPr>
      <w:rPr>
        <w:rFonts w:ascii="Wingdings" w:hAnsi="Wingdings" w:hint="default"/>
      </w:rPr>
    </w:lvl>
  </w:abstractNum>
  <w:abstractNum w:abstractNumId="8" w15:restartNumberingAfterBreak="0">
    <w:nsid w:val="0F056066"/>
    <w:multiLevelType w:val="hybridMultilevel"/>
    <w:tmpl w:val="C9B26F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15E73D4"/>
    <w:multiLevelType w:val="hybridMultilevel"/>
    <w:tmpl w:val="90BE52F4"/>
    <w:lvl w:ilvl="0" w:tplc="EAF20692">
      <w:start w:val="1"/>
      <w:numFmt w:val="russianLower"/>
      <w:lvlText w:val="%1)"/>
      <w:lvlJc w:val="left"/>
      <w:pPr>
        <w:ind w:left="2280" w:hanging="360"/>
      </w:pPr>
      <w:rPr>
        <w:rFonts w:hint="default"/>
      </w:rPr>
    </w:lvl>
    <w:lvl w:ilvl="1" w:tplc="04190019" w:tentative="1">
      <w:start w:val="1"/>
      <w:numFmt w:val="lowerLetter"/>
      <w:lvlText w:val="%2."/>
      <w:lvlJc w:val="left"/>
      <w:pPr>
        <w:ind w:left="3000" w:hanging="360"/>
      </w:pPr>
    </w:lvl>
    <w:lvl w:ilvl="2" w:tplc="0419001B">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1" w15:restartNumberingAfterBreak="0">
    <w:nsid w:val="11E238AF"/>
    <w:multiLevelType w:val="hybridMultilevel"/>
    <w:tmpl w:val="0A4449DA"/>
    <w:lvl w:ilvl="0" w:tplc="FFFFFFFF">
      <w:start w:val="3"/>
      <w:numFmt w:val="russianLower"/>
      <w:lvlText w:val="%1)"/>
      <w:lvlJc w:val="left"/>
      <w:pPr>
        <w:ind w:left="128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3F24BFB"/>
    <w:multiLevelType w:val="multilevel"/>
    <w:tmpl w:val="D128A0A2"/>
    <w:lvl w:ilvl="0">
      <w:start w:val="1"/>
      <w:numFmt w:val="russianLow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6026F0E"/>
    <w:multiLevelType w:val="hybridMultilevel"/>
    <w:tmpl w:val="9330FF2C"/>
    <w:lvl w:ilvl="0" w:tplc="DCB6EB22">
      <w:start w:val="1"/>
      <w:numFmt w:val="bullet"/>
      <w:lvlText w:val=""/>
      <w:lvlJc w:val="left"/>
      <w:pPr>
        <w:ind w:left="1713" w:hanging="360"/>
      </w:pPr>
      <w:rPr>
        <w:rFonts w:ascii="Symbol" w:hAnsi="Symbol" w:cs="Times New Roman CYR"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190518DC"/>
    <w:multiLevelType w:val="multilevel"/>
    <w:tmpl w:val="6E6225D8"/>
    <w:lvl w:ilvl="0">
      <w:start w:val="2"/>
      <w:numFmt w:val="decimal"/>
      <w:lvlText w:val="%1."/>
      <w:lvlJc w:val="left"/>
      <w:pPr>
        <w:ind w:left="900" w:hanging="360"/>
      </w:pPr>
      <w:rPr>
        <w:rFonts w:hint="default"/>
        <w:b/>
        <w:i/>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420" w:hanging="144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15:restartNumberingAfterBreak="0">
    <w:nsid w:val="19866A39"/>
    <w:multiLevelType w:val="hybridMultilevel"/>
    <w:tmpl w:val="CE16B14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7" w15:restartNumberingAfterBreak="0">
    <w:nsid w:val="19DB113F"/>
    <w:multiLevelType w:val="hybridMultilevel"/>
    <w:tmpl w:val="7FCE5F76"/>
    <w:lvl w:ilvl="0" w:tplc="04190001">
      <w:start w:val="1"/>
      <w:numFmt w:val="bullet"/>
      <w:lvlText w:val=""/>
      <w:lvlJc w:val="left"/>
      <w:pPr>
        <w:ind w:left="2105" w:hanging="360"/>
      </w:pPr>
      <w:rPr>
        <w:rFonts w:ascii="Symbol" w:hAnsi="Symbol" w:hint="default"/>
      </w:rPr>
    </w:lvl>
    <w:lvl w:ilvl="1" w:tplc="04190003" w:tentative="1">
      <w:start w:val="1"/>
      <w:numFmt w:val="bullet"/>
      <w:lvlText w:val="o"/>
      <w:lvlJc w:val="left"/>
      <w:pPr>
        <w:ind w:left="2825" w:hanging="360"/>
      </w:pPr>
      <w:rPr>
        <w:rFonts w:ascii="Courier New" w:hAnsi="Courier New" w:cs="Courier New" w:hint="default"/>
      </w:rPr>
    </w:lvl>
    <w:lvl w:ilvl="2" w:tplc="04190005" w:tentative="1">
      <w:start w:val="1"/>
      <w:numFmt w:val="bullet"/>
      <w:lvlText w:val=""/>
      <w:lvlJc w:val="left"/>
      <w:pPr>
        <w:ind w:left="3545" w:hanging="360"/>
      </w:pPr>
      <w:rPr>
        <w:rFonts w:ascii="Wingdings" w:hAnsi="Wingdings" w:hint="default"/>
      </w:rPr>
    </w:lvl>
    <w:lvl w:ilvl="3" w:tplc="04190001" w:tentative="1">
      <w:start w:val="1"/>
      <w:numFmt w:val="bullet"/>
      <w:lvlText w:val=""/>
      <w:lvlJc w:val="left"/>
      <w:pPr>
        <w:ind w:left="4265" w:hanging="360"/>
      </w:pPr>
      <w:rPr>
        <w:rFonts w:ascii="Symbol" w:hAnsi="Symbol" w:hint="default"/>
      </w:rPr>
    </w:lvl>
    <w:lvl w:ilvl="4" w:tplc="04190003" w:tentative="1">
      <w:start w:val="1"/>
      <w:numFmt w:val="bullet"/>
      <w:lvlText w:val="o"/>
      <w:lvlJc w:val="left"/>
      <w:pPr>
        <w:ind w:left="4985" w:hanging="360"/>
      </w:pPr>
      <w:rPr>
        <w:rFonts w:ascii="Courier New" w:hAnsi="Courier New" w:cs="Courier New" w:hint="default"/>
      </w:rPr>
    </w:lvl>
    <w:lvl w:ilvl="5" w:tplc="04190005" w:tentative="1">
      <w:start w:val="1"/>
      <w:numFmt w:val="bullet"/>
      <w:lvlText w:val=""/>
      <w:lvlJc w:val="left"/>
      <w:pPr>
        <w:ind w:left="5705" w:hanging="360"/>
      </w:pPr>
      <w:rPr>
        <w:rFonts w:ascii="Wingdings" w:hAnsi="Wingdings" w:hint="default"/>
      </w:rPr>
    </w:lvl>
    <w:lvl w:ilvl="6" w:tplc="04190001" w:tentative="1">
      <w:start w:val="1"/>
      <w:numFmt w:val="bullet"/>
      <w:lvlText w:val=""/>
      <w:lvlJc w:val="left"/>
      <w:pPr>
        <w:ind w:left="6425" w:hanging="360"/>
      </w:pPr>
      <w:rPr>
        <w:rFonts w:ascii="Symbol" w:hAnsi="Symbol" w:hint="default"/>
      </w:rPr>
    </w:lvl>
    <w:lvl w:ilvl="7" w:tplc="04190003" w:tentative="1">
      <w:start w:val="1"/>
      <w:numFmt w:val="bullet"/>
      <w:lvlText w:val="o"/>
      <w:lvlJc w:val="left"/>
      <w:pPr>
        <w:ind w:left="7145" w:hanging="360"/>
      </w:pPr>
      <w:rPr>
        <w:rFonts w:ascii="Courier New" w:hAnsi="Courier New" w:cs="Courier New" w:hint="default"/>
      </w:rPr>
    </w:lvl>
    <w:lvl w:ilvl="8" w:tplc="04190005" w:tentative="1">
      <w:start w:val="1"/>
      <w:numFmt w:val="bullet"/>
      <w:lvlText w:val=""/>
      <w:lvlJc w:val="left"/>
      <w:pPr>
        <w:ind w:left="7865" w:hanging="360"/>
      </w:pPr>
      <w:rPr>
        <w:rFonts w:ascii="Wingdings" w:hAnsi="Wingdings" w:hint="default"/>
      </w:rPr>
    </w:lvl>
  </w:abstractNum>
  <w:abstractNum w:abstractNumId="18" w15:restartNumberingAfterBreak="0">
    <w:nsid w:val="1C4C386A"/>
    <w:multiLevelType w:val="hybridMultilevel"/>
    <w:tmpl w:val="A4B4239C"/>
    <w:lvl w:ilvl="0" w:tplc="CF22C850">
      <w:start w:val="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0" w15:restartNumberingAfterBreak="0">
    <w:nsid w:val="1ED214F0"/>
    <w:multiLevelType w:val="hybridMultilevel"/>
    <w:tmpl w:val="D6FC0456"/>
    <w:lvl w:ilvl="0" w:tplc="574A38E6">
      <w:start w:val="7"/>
      <w:numFmt w:val="russianLower"/>
      <w:lvlText w:val="%1)"/>
      <w:lvlJc w:val="left"/>
      <w:pPr>
        <w:ind w:left="1287"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22" w15:restartNumberingAfterBreak="0">
    <w:nsid w:val="1FDA2D83"/>
    <w:multiLevelType w:val="multilevel"/>
    <w:tmpl w:val="13A4B69E"/>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russianLower"/>
      <w:lvlText w:val="%4)"/>
      <w:lvlJc w:val="left"/>
      <w:pPr>
        <w:ind w:left="1080" w:hanging="1080"/>
      </w:pPr>
      <w:rPr>
        <w:rFonts w:ascii="Garamond" w:hAnsi="Garamond"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2193EC2"/>
    <w:multiLevelType w:val="hybridMultilevel"/>
    <w:tmpl w:val="74BA652A"/>
    <w:lvl w:ilvl="0" w:tplc="3BBC2BCC">
      <w:start w:val="7"/>
      <w:numFmt w:val="russianLower"/>
      <w:lvlText w:val="%1)"/>
      <w:lvlJc w:val="left"/>
      <w:pPr>
        <w:ind w:left="1353" w:hanging="360"/>
      </w:pPr>
      <w:rPr>
        <w:rFonts w:hint="default"/>
      </w:rPr>
    </w:lvl>
    <w:lvl w:ilvl="1" w:tplc="04190001">
      <w:start w:val="1"/>
      <w:numFmt w:val="bullet"/>
      <w:lvlText w:val=""/>
      <w:lvlJc w:val="left"/>
      <w:pPr>
        <w:ind w:left="3000" w:hanging="360"/>
      </w:pPr>
      <w:rPr>
        <w:rFonts w:ascii="Symbol" w:hAnsi="Symbol" w:hint="default"/>
      </w:r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4" w15:restartNumberingAfterBreak="0">
    <w:nsid w:val="27011716"/>
    <w:multiLevelType w:val="hybridMultilevel"/>
    <w:tmpl w:val="CEDEBCBE"/>
    <w:lvl w:ilvl="0" w:tplc="04190017">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8F6EF3"/>
    <w:multiLevelType w:val="hybridMultilevel"/>
    <w:tmpl w:val="87EC08BE"/>
    <w:lvl w:ilvl="0" w:tplc="C378651E">
      <w:start w:val="16"/>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FE80325"/>
    <w:multiLevelType w:val="hybridMultilevel"/>
    <w:tmpl w:val="AEA0B04A"/>
    <w:lvl w:ilvl="0" w:tplc="76B43424">
      <w:start w:val="1"/>
      <w:numFmt w:val="decimal"/>
      <w:lvlText w:val="%1."/>
      <w:lvlJc w:val="left"/>
      <w:pPr>
        <w:ind w:left="1647" w:hanging="360"/>
      </w:pPr>
      <w:rPr>
        <w:rFonts w:ascii="Garamond" w:eastAsia="Batang" w:hAnsi="Garamond"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8"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56061A4"/>
    <w:multiLevelType w:val="hybridMultilevel"/>
    <w:tmpl w:val="5C5CC772"/>
    <w:lvl w:ilvl="0" w:tplc="EAF2069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5B21D04"/>
    <w:multiLevelType w:val="hybridMultilevel"/>
    <w:tmpl w:val="D4DCB5E2"/>
    <w:lvl w:ilvl="0" w:tplc="D8A4AEE0">
      <w:start w:val="6"/>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7475D24"/>
    <w:multiLevelType w:val="hybridMultilevel"/>
    <w:tmpl w:val="E1507F4A"/>
    <w:lvl w:ilvl="0" w:tplc="DE422F20">
      <w:start w:val="14"/>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7E503D4"/>
    <w:multiLevelType w:val="hybridMultilevel"/>
    <w:tmpl w:val="E1507F4A"/>
    <w:lvl w:ilvl="0" w:tplc="DE422F20">
      <w:start w:val="14"/>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85E2A4D"/>
    <w:multiLevelType w:val="hybridMultilevel"/>
    <w:tmpl w:val="F8BCECF6"/>
    <w:lvl w:ilvl="0" w:tplc="F70E758C">
      <w:start w:val="1"/>
      <w:numFmt w:val="bullet"/>
      <w:lvlText w:val="-"/>
      <w:lvlJc w:val="left"/>
      <w:pPr>
        <w:ind w:left="3000" w:hanging="360"/>
      </w:pPr>
      <w:rPr>
        <w:rFonts w:ascii="Courier New" w:hAnsi="Courier New" w:hint="default"/>
      </w:rPr>
    </w:lvl>
    <w:lvl w:ilvl="1" w:tplc="04190003" w:tentative="1">
      <w:start w:val="1"/>
      <w:numFmt w:val="bullet"/>
      <w:lvlText w:val="o"/>
      <w:lvlJc w:val="left"/>
      <w:pPr>
        <w:ind w:left="3720" w:hanging="360"/>
      </w:pPr>
      <w:rPr>
        <w:rFonts w:ascii="Courier New" w:hAnsi="Courier New" w:cs="Courier New" w:hint="default"/>
      </w:rPr>
    </w:lvl>
    <w:lvl w:ilvl="2" w:tplc="04190005" w:tentative="1">
      <w:start w:val="1"/>
      <w:numFmt w:val="bullet"/>
      <w:lvlText w:val=""/>
      <w:lvlJc w:val="left"/>
      <w:pPr>
        <w:ind w:left="4440" w:hanging="360"/>
      </w:pPr>
      <w:rPr>
        <w:rFonts w:ascii="Wingdings" w:hAnsi="Wingdings" w:hint="default"/>
      </w:rPr>
    </w:lvl>
    <w:lvl w:ilvl="3" w:tplc="04190001" w:tentative="1">
      <w:start w:val="1"/>
      <w:numFmt w:val="bullet"/>
      <w:lvlText w:val=""/>
      <w:lvlJc w:val="left"/>
      <w:pPr>
        <w:ind w:left="5160" w:hanging="360"/>
      </w:pPr>
      <w:rPr>
        <w:rFonts w:ascii="Symbol" w:hAnsi="Symbol" w:hint="default"/>
      </w:rPr>
    </w:lvl>
    <w:lvl w:ilvl="4" w:tplc="04190003" w:tentative="1">
      <w:start w:val="1"/>
      <w:numFmt w:val="bullet"/>
      <w:lvlText w:val="o"/>
      <w:lvlJc w:val="left"/>
      <w:pPr>
        <w:ind w:left="5880" w:hanging="360"/>
      </w:pPr>
      <w:rPr>
        <w:rFonts w:ascii="Courier New" w:hAnsi="Courier New" w:cs="Courier New" w:hint="default"/>
      </w:rPr>
    </w:lvl>
    <w:lvl w:ilvl="5" w:tplc="04190005" w:tentative="1">
      <w:start w:val="1"/>
      <w:numFmt w:val="bullet"/>
      <w:lvlText w:val=""/>
      <w:lvlJc w:val="left"/>
      <w:pPr>
        <w:ind w:left="6600" w:hanging="360"/>
      </w:pPr>
      <w:rPr>
        <w:rFonts w:ascii="Wingdings" w:hAnsi="Wingdings" w:hint="default"/>
      </w:rPr>
    </w:lvl>
    <w:lvl w:ilvl="6" w:tplc="04190001" w:tentative="1">
      <w:start w:val="1"/>
      <w:numFmt w:val="bullet"/>
      <w:lvlText w:val=""/>
      <w:lvlJc w:val="left"/>
      <w:pPr>
        <w:ind w:left="7320" w:hanging="360"/>
      </w:pPr>
      <w:rPr>
        <w:rFonts w:ascii="Symbol" w:hAnsi="Symbol" w:hint="default"/>
      </w:rPr>
    </w:lvl>
    <w:lvl w:ilvl="7" w:tplc="04190003" w:tentative="1">
      <w:start w:val="1"/>
      <w:numFmt w:val="bullet"/>
      <w:lvlText w:val="o"/>
      <w:lvlJc w:val="left"/>
      <w:pPr>
        <w:ind w:left="8040" w:hanging="360"/>
      </w:pPr>
      <w:rPr>
        <w:rFonts w:ascii="Courier New" w:hAnsi="Courier New" w:cs="Courier New" w:hint="default"/>
      </w:rPr>
    </w:lvl>
    <w:lvl w:ilvl="8" w:tplc="04190005" w:tentative="1">
      <w:start w:val="1"/>
      <w:numFmt w:val="bullet"/>
      <w:lvlText w:val=""/>
      <w:lvlJc w:val="left"/>
      <w:pPr>
        <w:ind w:left="8760" w:hanging="360"/>
      </w:pPr>
      <w:rPr>
        <w:rFonts w:ascii="Wingdings" w:hAnsi="Wingdings" w:hint="default"/>
      </w:rPr>
    </w:lvl>
  </w:abstractNum>
  <w:abstractNum w:abstractNumId="34"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0263F06"/>
    <w:multiLevelType w:val="hybridMultilevel"/>
    <w:tmpl w:val="3054657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40467A5F"/>
    <w:multiLevelType w:val="hybridMultilevel"/>
    <w:tmpl w:val="683C5550"/>
    <w:lvl w:ilvl="0" w:tplc="EAF20692">
      <w:start w:val="1"/>
      <w:numFmt w:val="russianLower"/>
      <w:lvlText w:val="%1)"/>
      <w:lvlJc w:val="left"/>
      <w:pPr>
        <w:ind w:left="2138" w:hanging="360"/>
      </w:pPr>
      <w:rPr>
        <w:rFonts w:hint="default"/>
      </w:rPr>
    </w:lvl>
    <w:lvl w:ilvl="1" w:tplc="04190003">
      <w:start w:val="1"/>
      <w:numFmt w:val="bullet"/>
      <w:lvlText w:val="o"/>
      <w:lvlJc w:val="left"/>
      <w:pPr>
        <w:ind w:left="2858" w:hanging="360"/>
      </w:pPr>
      <w:rPr>
        <w:rFonts w:ascii="Courier New" w:hAnsi="Courier New" w:cs="Courier New" w:hint="default"/>
      </w:r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7"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46A57917"/>
    <w:multiLevelType w:val="hybridMultilevel"/>
    <w:tmpl w:val="1E6EB0E4"/>
    <w:lvl w:ilvl="0" w:tplc="2A78CBCA">
      <w:start w:val="2"/>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6B572D"/>
    <w:multiLevelType w:val="hybridMultilevel"/>
    <w:tmpl w:val="410A94AE"/>
    <w:lvl w:ilvl="0" w:tplc="4E905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DD51862"/>
    <w:multiLevelType w:val="hybridMultilevel"/>
    <w:tmpl w:val="D4DCB5E2"/>
    <w:lvl w:ilvl="0" w:tplc="D8A4AEE0">
      <w:start w:val="6"/>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E3468DB"/>
    <w:multiLevelType w:val="multilevel"/>
    <w:tmpl w:val="D128A0A2"/>
    <w:lvl w:ilvl="0">
      <w:start w:val="1"/>
      <w:numFmt w:val="russianLow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ED32FFD"/>
    <w:multiLevelType w:val="hybridMultilevel"/>
    <w:tmpl w:val="683AF954"/>
    <w:lvl w:ilvl="0" w:tplc="B99AC360">
      <w:start w:val="2"/>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ED74EA4"/>
    <w:multiLevelType w:val="hybridMultilevel"/>
    <w:tmpl w:val="D4848060"/>
    <w:lvl w:ilvl="0" w:tplc="FFFFFFFF">
      <w:start w:val="1"/>
      <w:numFmt w:val="decimal"/>
      <w:lvlText w:val="%1)"/>
      <w:lvlJc w:val="left"/>
      <w:pPr>
        <w:ind w:left="1287" w:hanging="360"/>
      </w:pPr>
      <w:rPr>
        <w:rFonts w:ascii="Garamond" w:hAnsi="Garamond"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5" w15:restartNumberingAfterBreak="0">
    <w:nsid w:val="4F80250E"/>
    <w:multiLevelType w:val="hybridMultilevel"/>
    <w:tmpl w:val="87EC08BE"/>
    <w:lvl w:ilvl="0" w:tplc="C378651E">
      <w:start w:val="16"/>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28E63A0"/>
    <w:multiLevelType w:val="hybridMultilevel"/>
    <w:tmpl w:val="99D8756C"/>
    <w:lvl w:ilvl="0" w:tplc="E50207B2">
      <w:start w:val="13"/>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8627CB1"/>
    <w:multiLevelType w:val="hybridMultilevel"/>
    <w:tmpl w:val="F02ECA4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8" w15:restartNumberingAfterBreak="0">
    <w:nsid w:val="5BE70785"/>
    <w:multiLevelType w:val="hybridMultilevel"/>
    <w:tmpl w:val="595479CE"/>
    <w:lvl w:ilvl="0" w:tplc="31FE5A76">
      <w:start w:val="2"/>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50" w15:restartNumberingAfterBreak="0">
    <w:nsid w:val="613568D2"/>
    <w:multiLevelType w:val="hybridMultilevel"/>
    <w:tmpl w:val="1E6EB0E4"/>
    <w:lvl w:ilvl="0" w:tplc="2A78CBCA">
      <w:start w:val="2"/>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1CF0ED1"/>
    <w:multiLevelType w:val="hybridMultilevel"/>
    <w:tmpl w:val="AEA0B04A"/>
    <w:lvl w:ilvl="0" w:tplc="FFFFFFFF">
      <w:start w:val="1"/>
      <w:numFmt w:val="decimal"/>
      <w:lvlText w:val="%1."/>
      <w:lvlJc w:val="left"/>
      <w:pPr>
        <w:ind w:left="1647" w:hanging="360"/>
      </w:pPr>
      <w:rPr>
        <w:rFonts w:ascii="Garamond" w:eastAsia="Batang" w:hAnsi="Garamond" w:hint="default"/>
      </w:rPr>
    </w:lvl>
    <w:lvl w:ilvl="1" w:tplc="FFFFFFFF" w:tentative="1">
      <w:start w:val="1"/>
      <w:numFmt w:val="lowerLetter"/>
      <w:lvlText w:val="%2."/>
      <w:lvlJc w:val="left"/>
      <w:pPr>
        <w:ind w:left="2367" w:hanging="360"/>
      </w:pPr>
    </w:lvl>
    <w:lvl w:ilvl="2" w:tplc="FFFFFFFF" w:tentative="1">
      <w:start w:val="1"/>
      <w:numFmt w:val="lowerRoman"/>
      <w:lvlText w:val="%3."/>
      <w:lvlJc w:val="right"/>
      <w:pPr>
        <w:ind w:left="3087" w:hanging="180"/>
      </w:pPr>
    </w:lvl>
    <w:lvl w:ilvl="3" w:tplc="FFFFFFFF" w:tentative="1">
      <w:start w:val="1"/>
      <w:numFmt w:val="decimal"/>
      <w:lvlText w:val="%4."/>
      <w:lvlJc w:val="left"/>
      <w:pPr>
        <w:ind w:left="3807" w:hanging="360"/>
      </w:pPr>
    </w:lvl>
    <w:lvl w:ilvl="4" w:tplc="FFFFFFFF" w:tentative="1">
      <w:start w:val="1"/>
      <w:numFmt w:val="lowerLetter"/>
      <w:lvlText w:val="%5."/>
      <w:lvlJc w:val="left"/>
      <w:pPr>
        <w:ind w:left="4527" w:hanging="360"/>
      </w:pPr>
    </w:lvl>
    <w:lvl w:ilvl="5" w:tplc="FFFFFFFF" w:tentative="1">
      <w:start w:val="1"/>
      <w:numFmt w:val="lowerRoman"/>
      <w:lvlText w:val="%6."/>
      <w:lvlJc w:val="right"/>
      <w:pPr>
        <w:ind w:left="5247" w:hanging="180"/>
      </w:pPr>
    </w:lvl>
    <w:lvl w:ilvl="6" w:tplc="FFFFFFFF" w:tentative="1">
      <w:start w:val="1"/>
      <w:numFmt w:val="decimal"/>
      <w:lvlText w:val="%7."/>
      <w:lvlJc w:val="left"/>
      <w:pPr>
        <w:ind w:left="5967" w:hanging="360"/>
      </w:pPr>
    </w:lvl>
    <w:lvl w:ilvl="7" w:tplc="FFFFFFFF" w:tentative="1">
      <w:start w:val="1"/>
      <w:numFmt w:val="lowerLetter"/>
      <w:lvlText w:val="%8."/>
      <w:lvlJc w:val="left"/>
      <w:pPr>
        <w:ind w:left="6687" w:hanging="360"/>
      </w:pPr>
    </w:lvl>
    <w:lvl w:ilvl="8" w:tplc="FFFFFFFF" w:tentative="1">
      <w:start w:val="1"/>
      <w:numFmt w:val="lowerRoman"/>
      <w:lvlText w:val="%9."/>
      <w:lvlJc w:val="right"/>
      <w:pPr>
        <w:ind w:left="7407" w:hanging="180"/>
      </w:pPr>
    </w:lvl>
  </w:abstractNum>
  <w:abstractNum w:abstractNumId="52" w15:restartNumberingAfterBreak="0">
    <w:nsid w:val="63B67E11"/>
    <w:multiLevelType w:val="hybridMultilevel"/>
    <w:tmpl w:val="5ADC0F6A"/>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68803856"/>
    <w:multiLevelType w:val="hybridMultilevel"/>
    <w:tmpl w:val="0A4449DA"/>
    <w:lvl w:ilvl="0" w:tplc="5D6A2B88">
      <w:start w:val="3"/>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B8D448A"/>
    <w:multiLevelType w:val="hybridMultilevel"/>
    <w:tmpl w:val="D4848060"/>
    <w:lvl w:ilvl="0" w:tplc="5E2C4F38">
      <w:start w:val="1"/>
      <w:numFmt w:val="decimal"/>
      <w:lvlText w:val="%1)"/>
      <w:lvlJc w:val="left"/>
      <w:pPr>
        <w:ind w:left="1287" w:hanging="360"/>
      </w:pPr>
      <w:rPr>
        <w:rFonts w:ascii="Garamond" w:hAnsi="Garamond"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15:restartNumberingAfterBreak="0">
    <w:nsid w:val="6D5F2E0D"/>
    <w:multiLevelType w:val="hybridMultilevel"/>
    <w:tmpl w:val="5C5CC772"/>
    <w:lvl w:ilvl="0" w:tplc="EAF2069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6FCB1961"/>
    <w:multiLevelType w:val="multilevel"/>
    <w:tmpl w:val="6E6225D8"/>
    <w:lvl w:ilvl="0">
      <w:start w:val="2"/>
      <w:numFmt w:val="decimal"/>
      <w:lvlText w:val="%1."/>
      <w:lvlJc w:val="left"/>
      <w:pPr>
        <w:ind w:left="900" w:hanging="360"/>
      </w:pPr>
      <w:rPr>
        <w:rFonts w:hint="default"/>
        <w:b/>
        <w:i/>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420" w:hanging="144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57"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3277440"/>
    <w:multiLevelType w:val="hybridMultilevel"/>
    <w:tmpl w:val="EE8C165C"/>
    <w:lvl w:ilvl="0" w:tplc="FFFFFFFF">
      <w:start w:val="1"/>
      <w:numFmt w:val="bullet"/>
      <w:lvlText w:val=""/>
      <w:lvlJc w:val="left"/>
      <w:pPr>
        <w:tabs>
          <w:tab w:val="num" w:pos="784"/>
        </w:tabs>
        <w:ind w:left="784" w:hanging="360"/>
      </w:pPr>
      <w:rPr>
        <w:rFonts w:ascii="Symbol" w:hAnsi="Symbol" w:hint="default"/>
      </w:rPr>
    </w:lvl>
    <w:lvl w:ilvl="1" w:tplc="FFFFFFFF">
      <w:start w:val="1"/>
      <w:numFmt w:val="bullet"/>
      <w:lvlText w:val="o"/>
      <w:lvlJc w:val="left"/>
      <w:pPr>
        <w:tabs>
          <w:tab w:val="num" w:pos="1504"/>
        </w:tabs>
        <w:ind w:left="1504" w:hanging="360"/>
      </w:pPr>
      <w:rPr>
        <w:rFonts w:ascii="Courier New" w:hAnsi="Courier New" w:hint="default"/>
      </w:rPr>
    </w:lvl>
    <w:lvl w:ilvl="2" w:tplc="FFFFFFFF">
      <w:start w:val="1"/>
      <w:numFmt w:val="bullet"/>
      <w:lvlText w:val=""/>
      <w:lvlJc w:val="left"/>
      <w:pPr>
        <w:tabs>
          <w:tab w:val="num" w:pos="2224"/>
        </w:tabs>
        <w:ind w:left="2224" w:hanging="360"/>
      </w:pPr>
      <w:rPr>
        <w:rFonts w:ascii="Wingdings" w:hAnsi="Wingdings" w:hint="default"/>
      </w:rPr>
    </w:lvl>
    <w:lvl w:ilvl="3" w:tplc="FFFFFFFF">
      <w:numFmt w:val="bullet"/>
      <w:lvlText w:val="–"/>
      <w:lvlJc w:val="left"/>
      <w:pPr>
        <w:tabs>
          <w:tab w:val="num" w:pos="360"/>
        </w:tabs>
        <w:ind w:left="360" w:hanging="360"/>
      </w:pPr>
      <w:rPr>
        <w:rFonts w:ascii="Garamond" w:eastAsia="Times New Roman" w:hAnsi="Garamond" w:cs="Courier New" w:hint="default"/>
      </w:rPr>
    </w:lvl>
    <w:lvl w:ilvl="4" w:tplc="FFFFFFFF" w:tentative="1">
      <w:start w:val="1"/>
      <w:numFmt w:val="bullet"/>
      <w:lvlText w:val="o"/>
      <w:lvlJc w:val="left"/>
      <w:pPr>
        <w:tabs>
          <w:tab w:val="num" w:pos="3664"/>
        </w:tabs>
        <w:ind w:left="3664" w:hanging="360"/>
      </w:pPr>
      <w:rPr>
        <w:rFonts w:ascii="Courier New" w:hAnsi="Courier New" w:hint="default"/>
      </w:rPr>
    </w:lvl>
    <w:lvl w:ilvl="5" w:tplc="FFFFFFFF" w:tentative="1">
      <w:start w:val="1"/>
      <w:numFmt w:val="bullet"/>
      <w:lvlText w:val=""/>
      <w:lvlJc w:val="left"/>
      <w:pPr>
        <w:tabs>
          <w:tab w:val="num" w:pos="4384"/>
        </w:tabs>
        <w:ind w:left="4384" w:hanging="360"/>
      </w:pPr>
      <w:rPr>
        <w:rFonts w:ascii="Wingdings" w:hAnsi="Wingdings" w:hint="default"/>
      </w:rPr>
    </w:lvl>
    <w:lvl w:ilvl="6" w:tplc="FFFFFFFF" w:tentative="1">
      <w:start w:val="1"/>
      <w:numFmt w:val="bullet"/>
      <w:lvlText w:val=""/>
      <w:lvlJc w:val="left"/>
      <w:pPr>
        <w:tabs>
          <w:tab w:val="num" w:pos="5104"/>
        </w:tabs>
        <w:ind w:left="5104" w:hanging="360"/>
      </w:pPr>
      <w:rPr>
        <w:rFonts w:ascii="Symbol" w:hAnsi="Symbol" w:hint="default"/>
      </w:rPr>
    </w:lvl>
    <w:lvl w:ilvl="7" w:tplc="FFFFFFFF" w:tentative="1">
      <w:start w:val="1"/>
      <w:numFmt w:val="bullet"/>
      <w:lvlText w:val="o"/>
      <w:lvlJc w:val="left"/>
      <w:pPr>
        <w:tabs>
          <w:tab w:val="num" w:pos="5824"/>
        </w:tabs>
        <w:ind w:left="5824" w:hanging="360"/>
      </w:pPr>
      <w:rPr>
        <w:rFonts w:ascii="Courier New" w:hAnsi="Courier New" w:hint="default"/>
      </w:rPr>
    </w:lvl>
    <w:lvl w:ilvl="8" w:tplc="FFFFFFFF"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73AB26FA"/>
    <w:multiLevelType w:val="multilevel"/>
    <w:tmpl w:val="13A4B69E"/>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russianLower"/>
      <w:lvlText w:val="%4)"/>
      <w:lvlJc w:val="left"/>
      <w:pPr>
        <w:ind w:left="1080" w:hanging="1080"/>
      </w:pPr>
      <w:rPr>
        <w:rFonts w:ascii="Garamond" w:hAnsi="Garamond"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D201AAE"/>
    <w:multiLevelType w:val="hybridMultilevel"/>
    <w:tmpl w:val="90BE52F4"/>
    <w:lvl w:ilvl="0" w:tplc="EAF20692">
      <w:start w:val="1"/>
      <w:numFmt w:val="russianLower"/>
      <w:lvlText w:val="%1)"/>
      <w:lvlJc w:val="left"/>
      <w:pPr>
        <w:ind w:left="2280" w:hanging="360"/>
      </w:pPr>
      <w:rPr>
        <w:rFonts w:hint="default"/>
      </w:rPr>
    </w:lvl>
    <w:lvl w:ilvl="1" w:tplc="04190019" w:tentative="1">
      <w:start w:val="1"/>
      <w:numFmt w:val="lowerLetter"/>
      <w:lvlText w:val="%2."/>
      <w:lvlJc w:val="left"/>
      <w:pPr>
        <w:ind w:left="3000" w:hanging="360"/>
      </w:pPr>
    </w:lvl>
    <w:lvl w:ilvl="2" w:tplc="0419001B">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61" w15:restartNumberingAfterBreak="0">
    <w:nsid w:val="7D2D7883"/>
    <w:multiLevelType w:val="hybridMultilevel"/>
    <w:tmpl w:val="D6FC0456"/>
    <w:lvl w:ilvl="0" w:tplc="FFFFFFFF">
      <w:start w:val="7"/>
      <w:numFmt w:val="russianLower"/>
      <w:lvlText w:val="%1)"/>
      <w:lvlJc w:val="left"/>
      <w:pPr>
        <w:ind w:left="1287" w:hanging="360"/>
      </w:pPr>
      <w:rPr>
        <w:rFonts w:ascii="Garamond" w:hAnsi="Garamond"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E2651EB"/>
    <w:multiLevelType w:val="hybridMultilevel"/>
    <w:tmpl w:val="CEAAC6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413624871">
    <w:abstractNumId w:val="0"/>
  </w:num>
  <w:num w:numId="2" w16cid:durableId="13728081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8142383">
    <w:abstractNumId w:val="34"/>
  </w:num>
  <w:num w:numId="4" w16cid:durableId="190795812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8807509">
    <w:abstractNumId w:val="25"/>
  </w:num>
  <w:num w:numId="6" w16cid:durableId="1213687063">
    <w:abstractNumId w:val="39"/>
  </w:num>
  <w:num w:numId="7" w16cid:durableId="608466071">
    <w:abstractNumId w:val="21"/>
  </w:num>
  <w:num w:numId="8" w16cid:durableId="1744529091">
    <w:abstractNumId w:val="12"/>
  </w:num>
  <w:num w:numId="9" w16cid:durableId="1876772939">
    <w:abstractNumId w:val="57"/>
  </w:num>
  <w:num w:numId="10" w16cid:durableId="1631548514">
    <w:abstractNumId w:val="28"/>
  </w:num>
  <w:num w:numId="11" w16cid:durableId="1550219414">
    <w:abstractNumId w:val="19"/>
  </w:num>
  <w:num w:numId="12" w16cid:durableId="377516746">
    <w:abstractNumId w:val="3"/>
  </w:num>
  <w:num w:numId="13" w16cid:durableId="194119724">
    <w:abstractNumId w:val="49"/>
  </w:num>
  <w:num w:numId="14" w16cid:durableId="875001618">
    <w:abstractNumId w:val="58"/>
  </w:num>
  <w:num w:numId="15" w16cid:durableId="1568803375">
    <w:abstractNumId w:val="23"/>
  </w:num>
  <w:num w:numId="16" w16cid:durableId="1413433109">
    <w:abstractNumId w:val="33"/>
  </w:num>
  <w:num w:numId="17" w16cid:durableId="1629244026">
    <w:abstractNumId w:val="7"/>
  </w:num>
  <w:num w:numId="18" w16cid:durableId="1925407252">
    <w:abstractNumId w:val="1"/>
  </w:num>
  <w:num w:numId="19" w16cid:durableId="2017611363">
    <w:abstractNumId w:val="46"/>
  </w:num>
  <w:num w:numId="20" w16cid:durableId="480923114">
    <w:abstractNumId w:val="4"/>
  </w:num>
  <w:num w:numId="21" w16cid:durableId="822157230">
    <w:abstractNumId w:val="18"/>
  </w:num>
  <w:num w:numId="22" w16cid:durableId="1122261551">
    <w:abstractNumId w:val="5"/>
  </w:num>
  <w:num w:numId="23" w16cid:durableId="1650135403">
    <w:abstractNumId w:val="14"/>
  </w:num>
  <w:num w:numId="24" w16cid:durableId="946422480">
    <w:abstractNumId w:val="47"/>
  </w:num>
  <w:num w:numId="25" w16cid:durableId="1182738860">
    <w:abstractNumId w:val="16"/>
  </w:num>
  <w:num w:numId="26" w16cid:durableId="138420261">
    <w:abstractNumId w:val="52"/>
  </w:num>
  <w:num w:numId="27" w16cid:durableId="873078054">
    <w:abstractNumId w:val="31"/>
  </w:num>
  <w:num w:numId="28" w16cid:durableId="2116829517">
    <w:abstractNumId w:val="32"/>
  </w:num>
  <w:num w:numId="29" w16cid:durableId="1582905882">
    <w:abstractNumId w:val="22"/>
  </w:num>
  <w:num w:numId="30" w16cid:durableId="1894929305">
    <w:abstractNumId w:val="59"/>
  </w:num>
  <w:num w:numId="31" w16cid:durableId="1488323941">
    <w:abstractNumId w:val="60"/>
  </w:num>
  <w:num w:numId="32" w16cid:durableId="688028176">
    <w:abstractNumId w:val="10"/>
  </w:num>
  <w:num w:numId="33" w16cid:durableId="287930334">
    <w:abstractNumId w:val="8"/>
  </w:num>
  <w:num w:numId="34" w16cid:durableId="822966959">
    <w:abstractNumId w:val="17"/>
  </w:num>
  <w:num w:numId="35" w16cid:durableId="1271661510">
    <w:abstractNumId w:val="35"/>
  </w:num>
  <w:num w:numId="36" w16cid:durableId="1603145830">
    <w:abstractNumId w:val="62"/>
  </w:num>
  <w:num w:numId="37" w16cid:durableId="2016877260">
    <w:abstractNumId w:val="36"/>
  </w:num>
  <w:num w:numId="38" w16cid:durableId="192380082">
    <w:abstractNumId w:val="42"/>
  </w:num>
  <w:num w:numId="39" w16cid:durableId="774711988">
    <w:abstractNumId w:val="29"/>
  </w:num>
  <w:num w:numId="40" w16cid:durableId="814758927">
    <w:abstractNumId w:val="13"/>
  </w:num>
  <w:num w:numId="41" w16cid:durableId="921716253">
    <w:abstractNumId w:val="55"/>
  </w:num>
  <w:num w:numId="42" w16cid:durableId="133835598">
    <w:abstractNumId w:val="54"/>
  </w:num>
  <w:num w:numId="43" w16cid:durableId="1980987104">
    <w:abstractNumId w:val="27"/>
  </w:num>
  <w:num w:numId="44" w16cid:durableId="2050108096">
    <w:abstractNumId w:val="44"/>
  </w:num>
  <w:num w:numId="45" w16cid:durableId="468481570">
    <w:abstractNumId w:val="51"/>
  </w:num>
  <w:num w:numId="46" w16cid:durableId="617874299">
    <w:abstractNumId w:val="20"/>
  </w:num>
  <w:num w:numId="47" w16cid:durableId="1101486686">
    <w:abstractNumId w:val="61"/>
  </w:num>
  <w:num w:numId="48" w16cid:durableId="1281379607">
    <w:abstractNumId w:val="24"/>
  </w:num>
  <w:num w:numId="49" w16cid:durableId="699011297">
    <w:abstractNumId w:val="53"/>
  </w:num>
  <w:num w:numId="50" w16cid:durableId="254560268">
    <w:abstractNumId w:val="11"/>
  </w:num>
  <w:num w:numId="51" w16cid:durableId="936517412">
    <w:abstractNumId w:val="6"/>
  </w:num>
  <w:num w:numId="52" w16cid:durableId="1739353838">
    <w:abstractNumId w:val="2"/>
  </w:num>
  <w:num w:numId="53" w16cid:durableId="427317474">
    <w:abstractNumId w:val="40"/>
  </w:num>
  <w:num w:numId="54" w16cid:durableId="966201762">
    <w:abstractNumId w:val="48"/>
  </w:num>
  <w:num w:numId="55" w16cid:durableId="1815759055">
    <w:abstractNumId w:val="43"/>
  </w:num>
  <w:num w:numId="56" w16cid:durableId="2109961179">
    <w:abstractNumId w:val="30"/>
  </w:num>
  <w:num w:numId="57" w16cid:durableId="2002267609">
    <w:abstractNumId w:val="45"/>
  </w:num>
  <w:num w:numId="58" w16cid:durableId="1690719455">
    <w:abstractNumId w:val="26"/>
  </w:num>
  <w:num w:numId="59" w16cid:durableId="601566928">
    <w:abstractNumId w:val="50"/>
  </w:num>
  <w:num w:numId="60" w16cid:durableId="1165439356">
    <w:abstractNumId w:val="38"/>
  </w:num>
  <w:num w:numId="61" w16cid:durableId="1524322428">
    <w:abstractNumId w:val="41"/>
  </w:num>
  <w:num w:numId="62" w16cid:durableId="1698001084">
    <w:abstractNumId w:val="15"/>
  </w:num>
  <w:num w:numId="63" w16cid:durableId="909197949">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BCC"/>
    <w:rsid w:val="00001CA7"/>
    <w:rsid w:val="00004EC9"/>
    <w:rsid w:val="00030602"/>
    <w:rsid w:val="00030D35"/>
    <w:rsid w:val="0003164F"/>
    <w:rsid w:val="00036E3A"/>
    <w:rsid w:val="00037011"/>
    <w:rsid w:val="00040CB4"/>
    <w:rsid w:val="000459E1"/>
    <w:rsid w:val="000460ED"/>
    <w:rsid w:val="00046DBF"/>
    <w:rsid w:val="000523EB"/>
    <w:rsid w:val="00053DC5"/>
    <w:rsid w:val="00060E8C"/>
    <w:rsid w:val="00065B1E"/>
    <w:rsid w:val="000745BC"/>
    <w:rsid w:val="000809F2"/>
    <w:rsid w:val="000849C6"/>
    <w:rsid w:val="000977D5"/>
    <w:rsid w:val="000A14C7"/>
    <w:rsid w:val="000B0C11"/>
    <w:rsid w:val="000B3F8B"/>
    <w:rsid w:val="000B4D94"/>
    <w:rsid w:val="000C3E82"/>
    <w:rsid w:val="000C4C60"/>
    <w:rsid w:val="000E1A70"/>
    <w:rsid w:val="000F5E1C"/>
    <w:rsid w:val="000F7DEC"/>
    <w:rsid w:val="00103DA5"/>
    <w:rsid w:val="00110D54"/>
    <w:rsid w:val="001114EF"/>
    <w:rsid w:val="00111ED8"/>
    <w:rsid w:val="001152FA"/>
    <w:rsid w:val="00125758"/>
    <w:rsid w:val="001329D5"/>
    <w:rsid w:val="00134E3E"/>
    <w:rsid w:val="00145A3F"/>
    <w:rsid w:val="00145AD2"/>
    <w:rsid w:val="00153269"/>
    <w:rsid w:val="001546A8"/>
    <w:rsid w:val="00162040"/>
    <w:rsid w:val="00165503"/>
    <w:rsid w:val="00175441"/>
    <w:rsid w:val="00177B7A"/>
    <w:rsid w:val="001829C8"/>
    <w:rsid w:val="0018621F"/>
    <w:rsid w:val="0018723B"/>
    <w:rsid w:val="00191AE9"/>
    <w:rsid w:val="00192222"/>
    <w:rsid w:val="00197ABD"/>
    <w:rsid w:val="001A06F6"/>
    <w:rsid w:val="001A1A98"/>
    <w:rsid w:val="001A3534"/>
    <w:rsid w:val="001A4D6D"/>
    <w:rsid w:val="001B6332"/>
    <w:rsid w:val="001B7ED9"/>
    <w:rsid w:val="001C30F8"/>
    <w:rsid w:val="001C4988"/>
    <w:rsid w:val="001C4EC8"/>
    <w:rsid w:val="001D0AF1"/>
    <w:rsid w:val="001E4072"/>
    <w:rsid w:val="001E4E87"/>
    <w:rsid w:val="001F1BB5"/>
    <w:rsid w:val="001F2C17"/>
    <w:rsid w:val="001F3B3E"/>
    <w:rsid w:val="002008E7"/>
    <w:rsid w:val="002102AC"/>
    <w:rsid w:val="00217095"/>
    <w:rsid w:val="002171CC"/>
    <w:rsid w:val="002209E0"/>
    <w:rsid w:val="002259B3"/>
    <w:rsid w:val="00230389"/>
    <w:rsid w:val="00231331"/>
    <w:rsid w:val="002334EE"/>
    <w:rsid w:val="00233D4A"/>
    <w:rsid w:val="00241CE7"/>
    <w:rsid w:val="002423E6"/>
    <w:rsid w:val="00251CE5"/>
    <w:rsid w:val="002547AB"/>
    <w:rsid w:val="00266C69"/>
    <w:rsid w:val="0027153A"/>
    <w:rsid w:val="00275D24"/>
    <w:rsid w:val="00281BCC"/>
    <w:rsid w:val="00282A00"/>
    <w:rsid w:val="002863F6"/>
    <w:rsid w:val="00292E02"/>
    <w:rsid w:val="00294E99"/>
    <w:rsid w:val="002A1392"/>
    <w:rsid w:val="002A41E2"/>
    <w:rsid w:val="002A5D4E"/>
    <w:rsid w:val="002B0656"/>
    <w:rsid w:val="002B3BE7"/>
    <w:rsid w:val="002C34C1"/>
    <w:rsid w:val="002D08DD"/>
    <w:rsid w:val="002D4091"/>
    <w:rsid w:val="002E2098"/>
    <w:rsid w:val="002F451A"/>
    <w:rsid w:val="002F5DFF"/>
    <w:rsid w:val="003047CC"/>
    <w:rsid w:val="00304C26"/>
    <w:rsid w:val="0031352C"/>
    <w:rsid w:val="00317DA1"/>
    <w:rsid w:val="003208C9"/>
    <w:rsid w:val="003429FE"/>
    <w:rsid w:val="003430C8"/>
    <w:rsid w:val="003431E9"/>
    <w:rsid w:val="00351573"/>
    <w:rsid w:val="00351970"/>
    <w:rsid w:val="003525AC"/>
    <w:rsid w:val="00365CE9"/>
    <w:rsid w:val="003758DD"/>
    <w:rsid w:val="003763FF"/>
    <w:rsid w:val="003841B5"/>
    <w:rsid w:val="0038504A"/>
    <w:rsid w:val="00385063"/>
    <w:rsid w:val="00393597"/>
    <w:rsid w:val="00394E37"/>
    <w:rsid w:val="00397E6F"/>
    <w:rsid w:val="003A1133"/>
    <w:rsid w:val="003A309B"/>
    <w:rsid w:val="003A3785"/>
    <w:rsid w:val="003B456A"/>
    <w:rsid w:val="003C0C88"/>
    <w:rsid w:val="003C33CC"/>
    <w:rsid w:val="003C38BE"/>
    <w:rsid w:val="003C56A3"/>
    <w:rsid w:val="003C6830"/>
    <w:rsid w:val="003D33C1"/>
    <w:rsid w:val="003D414D"/>
    <w:rsid w:val="003D5306"/>
    <w:rsid w:val="003D58F2"/>
    <w:rsid w:val="003E4E20"/>
    <w:rsid w:val="003F1DD4"/>
    <w:rsid w:val="003F5423"/>
    <w:rsid w:val="004008F6"/>
    <w:rsid w:val="00407569"/>
    <w:rsid w:val="00431251"/>
    <w:rsid w:val="004436B2"/>
    <w:rsid w:val="004453BA"/>
    <w:rsid w:val="0044631E"/>
    <w:rsid w:val="00446E36"/>
    <w:rsid w:val="00447E2B"/>
    <w:rsid w:val="00453B6E"/>
    <w:rsid w:val="00462F59"/>
    <w:rsid w:val="0046423D"/>
    <w:rsid w:val="00466045"/>
    <w:rsid w:val="00474696"/>
    <w:rsid w:val="0048627A"/>
    <w:rsid w:val="00494446"/>
    <w:rsid w:val="004A48A1"/>
    <w:rsid w:val="004A54F2"/>
    <w:rsid w:val="004C3A6F"/>
    <w:rsid w:val="004C76DF"/>
    <w:rsid w:val="004D7C28"/>
    <w:rsid w:val="004E062B"/>
    <w:rsid w:val="004E317E"/>
    <w:rsid w:val="004F245F"/>
    <w:rsid w:val="004F55B8"/>
    <w:rsid w:val="005019CA"/>
    <w:rsid w:val="00507FDD"/>
    <w:rsid w:val="00512A3F"/>
    <w:rsid w:val="00512BFE"/>
    <w:rsid w:val="005166F1"/>
    <w:rsid w:val="0052066A"/>
    <w:rsid w:val="00520A9C"/>
    <w:rsid w:val="005214C2"/>
    <w:rsid w:val="005305DD"/>
    <w:rsid w:val="00541E9C"/>
    <w:rsid w:val="00544C5C"/>
    <w:rsid w:val="00557B34"/>
    <w:rsid w:val="00560D33"/>
    <w:rsid w:val="00560E10"/>
    <w:rsid w:val="00562C17"/>
    <w:rsid w:val="00570EDB"/>
    <w:rsid w:val="005714AF"/>
    <w:rsid w:val="005732CB"/>
    <w:rsid w:val="00574CFE"/>
    <w:rsid w:val="00593265"/>
    <w:rsid w:val="005962E4"/>
    <w:rsid w:val="005A7B96"/>
    <w:rsid w:val="005B11D3"/>
    <w:rsid w:val="005B236E"/>
    <w:rsid w:val="005B55FF"/>
    <w:rsid w:val="005B5A7B"/>
    <w:rsid w:val="005C1930"/>
    <w:rsid w:val="005C2811"/>
    <w:rsid w:val="005C420B"/>
    <w:rsid w:val="005C439A"/>
    <w:rsid w:val="005D1375"/>
    <w:rsid w:val="005E0444"/>
    <w:rsid w:val="00601C83"/>
    <w:rsid w:val="0061133E"/>
    <w:rsid w:val="006145D1"/>
    <w:rsid w:val="00625E0F"/>
    <w:rsid w:val="00626EF0"/>
    <w:rsid w:val="00627725"/>
    <w:rsid w:val="006353C2"/>
    <w:rsid w:val="00640D02"/>
    <w:rsid w:val="0064107F"/>
    <w:rsid w:val="006436FB"/>
    <w:rsid w:val="0064446A"/>
    <w:rsid w:val="00647630"/>
    <w:rsid w:val="006578E7"/>
    <w:rsid w:val="0066274E"/>
    <w:rsid w:val="006750F1"/>
    <w:rsid w:val="006756A7"/>
    <w:rsid w:val="00681AC7"/>
    <w:rsid w:val="006A0A34"/>
    <w:rsid w:val="006A36C2"/>
    <w:rsid w:val="006A6394"/>
    <w:rsid w:val="006A7AD7"/>
    <w:rsid w:val="006B477D"/>
    <w:rsid w:val="006B70B0"/>
    <w:rsid w:val="006C134E"/>
    <w:rsid w:val="006C59AB"/>
    <w:rsid w:val="006C5B17"/>
    <w:rsid w:val="006D33B3"/>
    <w:rsid w:val="006D58A4"/>
    <w:rsid w:val="006D6281"/>
    <w:rsid w:val="006E2515"/>
    <w:rsid w:val="006E288F"/>
    <w:rsid w:val="006F40AB"/>
    <w:rsid w:val="006F4169"/>
    <w:rsid w:val="006F4254"/>
    <w:rsid w:val="006F4F6E"/>
    <w:rsid w:val="006F5262"/>
    <w:rsid w:val="006F5E74"/>
    <w:rsid w:val="006F63F1"/>
    <w:rsid w:val="00700B1B"/>
    <w:rsid w:val="00702049"/>
    <w:rsid w:val="00703168"/>
    <w:rsid w:val="00707D89"/>
    <w:rsid w:val="00715CB9"/>
    <w:rsid w:val="00721134"/>
    <w:rsid w:val="007408D7"/>
    <w:rsid w:val="00740B6A"/>
    <w:rsid w:val="007411EB"/>
    <w:rsid w:val="00742016"/>
    <w:rsid w:val="00743B95"/>
    <w:rsid w:val="00747939"/>
    <w:rsid w:val="00751A97"/>
    <w:rsid w:val="00752C01"/>
    <w:rsid w:val="0075426B"/>
    <w:rsid w:val="007607E9"/>
    <w:rsid w:val="00771DED"/>
    <w:rsid w:val="00773A44"/>
    <w:rsid w:val="00776480"/>
    <w:rsid w:val="00783717"/>
    <w:rsid w:val="00784ED3"/>
    <w:rsid w:val="007861C3"/>
    <w:rsid w:val="00787E2E"/>
    <w:rsid w:val="007914C0"/>
    <w:rsid w:val="007921CB"/>
    <w:rsid w:val="007966EB"/>
    <w:rsid w:val="007A5330"/>
    <w:rsid w:val="007A6703"/>
    <w:rsid w:val="007B2CD1"/>
    <w:rsid w:val="007B655F"/>
    <w:rsid w:val="007C75EA"/>
    <w:rsid w:val="007D0184"/>
    <w:rsid w:val="007D2089"/>
    <w:rsid w:val="007D5FC3"/>
    <w:rsid w:val="007D73A5"/>
    <w:rsid w:val="007E4F5D"/>
    <w:rsid w:val="007E6928"/>
    <w:rsid w:val="007F40E3"/>
    <w:rsid w:val="007F78F7"/>
    <w:rsid w:val="008043BE"/>
    <w:rsid w:val="00811E6A"/>
    <w:rsid w:val="00812B6E"/>
    <w:rsid w:val="008150D1"/>
    <w:rsid w:val="008177B7"/>
    <w:rsid w:val="00821160"/>
    <w:rsid w:val="0082409D"/>
    <w:rsid w:val="00836040"/>
    <w:rsid w:val="008454BF"/>
    <w:rsid w:val="0085028B"/>
    <w:rsid w:val="00850ED8"/>
    <w:rsid w:val="0085256A"/>
    <w:rsid w:val="00856AFE"/>
    <w:rsid w:val="00860D2B"/>
    <w:rsid w:val="008612F8"/>
    <w:rsid w:val="00863294"/>
    <w:rsid w:val="00864F0E"/>
    <w:rsid w:val="0086506E"/>
    <w:rsid w:val="00871057"/>
    <w:rsid w:val="00871FA1"/>
    <w:rsid w:val="00885DCE"/>
    <w:rsid w:val="00897D1D"/>
    <w:rsid w:val="008A2774"/>
    <w:rsid w:val="008A482D"/>
    <w:rsid w:val="008A65C1"/>
    <w:rsid w:val="008A7844"/>
    <w:rsid w:val="008B06A2"/>
    <w:rsid w:val="008B148C"/>
    <w:rsid w:val="008B5285"/>
    <w:rsid w:val="008B5CE2"/>
    <w:rsid w:val="008C49D0"/>
    <w:rsid w:val="008C4ABF"/>
    <w:rsid w:val="008D30BC"/>
    <w:rsid w:val="008D6118"/>
    <w:rsid w:val="008E007B"/>
    <w:rsid w:val="008E35B6"/>
    <w:rsid w:val="00907ED8"/>
    <w:rsid w:val="00911CC5"/>
    <w:rsid w:val="0091667C"/>
    <w:rsid w:val="00921420"/>
    <w:rsid w:val="009225CF"/>
    <w:rsid w:val="009324B6"/>
    <w:rsid w:val="00937AE7"/>
    <w:rsid w:val="0095248A"/>
    <w:rsid w:val="009530E6"/>
    <w:rsid w:val="00961802"/>
    <w:rsid w:val="00961E95"/>
    <w:rsid w:val="00962DB8"/>
    <w:rsid w:val="009632D8"/>
    <w:rsid w:val="00965551"/>
    <w:rsid w:val="00967955"/>
    <w:rsid w:val="009847D4"/>
    <w:rsid w:val="0099052B"/>
    <w:rsid w:val="009932B3"/>
    <w:rsid w:val="009B3AD3"/>
    <w:rsid w:val="009B4E80"/>
    <w:rsid w:val="009B5004"/>
    <w:rsid w:val="009B7AFF"/>
    <w:rsid w:val="009C63B4"/>
    <w:rsid w:val="009C7BA7"/>
    <w:rsid w:val="009D1716"/>
    <w:rsid w:val="009D1B57"/>
    <w:rsid w:val="009D3505"/>
    <w:rsid w:val="009D4C39"/>
    <w:rsid w:val="009D4E80"/>
    <w:rsid w:val="009D764B"/>
    <w:rsid w:val="009E00A8"/>
    <w:rsid w:val="009E1573"/>
    <w:rsid w:val="009E55D1"/>
    <w:rsid w:val="009E5A49"/>
    <w:rsid w:val="009E6625"/>
    <w:rsid w:val="009E6F97"/>
    <w:rsid w:val="009F0089"/>
    <w:rsid w:val="00A01657"/>
    <w:rsid w:val="00A02929"/>
    <w:rsid w:val="00A041B1"/>
    <w:rsid w:val="00A0622D"/>
    <w:rsid w:val="00A21490"/>
    <w:rsid w:val="00A22F48"/>
    <w:rsid w:val="00A30918"/>
    <w:rsid w:val="00A3617F"/>
    <w:rsid w:val="00A46BF4"/>
    <w:rsid w:val="00A51201"/>
    <w:rsid w:val="00A530D5"/>
    <w:rsid w:val="00A6189A"/>
    <w:rsid w:val="00A61E80"/>
    <w:rsid w:val="00A65F11"/>
    <w:rsid w:val="00A66E8E"/>
    <w:rsid w:val="00A72767"/>
    <w:rsid w:val="00A76143"/>
    <w:rsid w:val="00A81869"/>
    <w:rsid w:val="00A8400F"/>
    <w:rsid w:val="00A84E48"/>
    <w:rsid w:val="00A8762A"/>
    <w:rsid w:val="00A906A4"/>
    <w:rsid w:val="00A95180"/>
    <w:rsid w:val="00A96CA0"/>
    <w:rsid w:val="00AA3720"/>
    <w:rsid w:val="00AB0A30"/>
    <w:rsid w:val="00AB0DE2"/>
    <w:rsid w:val="00AC0AA1"/>
    <w:rsid w:val="00AC2662"/>
    <w:rsid w:val="00AC3B8B"/>
    <w:rsid w:val="00AD48A9"/>
    <w:rsid w:val="00AD6BEB"/>
    <w:rsid w:val="00AD6F67"/>
    <w:rsid w:val="00AD7A4D"/>
    <w:rsid w:val="00AE1F16"/>
    <w:rsid w:val="00AE37C8"/>
    <w:rsid w:val="00AE4C02"/>
    <w:rsid w:val="00AF5837"/>
    <w:rsid w:val="00B01E01"/>
    <w:rsid w:val="00B0459E"/>
    <w:rsid w:val="00B05CF9"/>
    <w:rsid w:val="00B06A30"/>
    <w:rsid w:val="00B11949"/>
    <w:rsid w:val="00B21445"/>
    <w:rsid w:val="00B236CC"/>
    <w:rsid w:val="00B30CD5"/>
    <w:rsid w:val="00B32A34"/>
    <w:rsid w:val="00B32D75"/>
    <w:rsid w:val="00B44418"/>
    <w:rsid w:val="00B462C7"/>
    <w:rsid w:val="00B51215"/>
    <w:rsid w:val="00B5338E"/>
    <w:rsid w:val="00B544BD"/>
    <w:rsid w:val="00B5562C"/>
    <w:rsid w:val="00B74FAC"/>
    <w:rsid w:val="00B75D95"/>
    <w:rsid w:val="00B76DE1"/>
    <w:rsid w:val="00B773A8"/>
    <w:rsid w:val="00B92046"/>
    <w:rsid w:val="00B925EE"/>
    <w:rsid w:val="00BA6244"/>
    <w:rsid w:val="00BA7C00"/>
    <w:rsid w:val="00BB10E8"/>
    <w:rsid w:val="00BB5D02"/>
    <w:rsid w:val="00BC02B6"/>
    <w:rsid w:val="00BC17F7"/>
    <w:rsid w:val="00BC4DCC"/>
    <w:rsid w:val="00BE7CBE"/>
    <w:rsid w:val="00BF103F"/>
    <w:rsid w:val="00C012D1"/>
    <w:rsid w:val="00C04371"/>
    <w:rsid w:val="00C04A94"/>
    <w:rsid w:val="00C06335"/>
    <w:rsid w:val="00C06F31"/>
    <w:rsid w:val="00C07EA7"/>
    <w:rsid w:val="00C1694A"/>
    <w:rsid w:val="00C20329"/>
    <w:rsid w:val="00C21553"/>
    <w:rsid w:val="00C217BA"/>
    <w:rsid w:val="00C2689F"/>
    <w:rsid w:val="00C3345A"/>
    <w:rsid w:val="00C43148"/>
    <w:rsid w:val="00C54B7D"/>
    <w:rsid w:val="00C55B5A"/>
    <w:rsid w:val="00C62311"/>
    <w:rsid w:val="00C64242"/>
    <w:rsid w:val="00C65253"/>
    <w:rsid w:val="00C65BE4"/>
    <w:rsid w:val="00C838C8"/>
    <w:rsid w:val="00C90107"/>
    <w:rsid w:val="00C90EC7"/>
    <w:rsid w:val="00C91EF3"/>
    <w:rsid w:val="00C92BC6"/>
    <w:rsid w:val="00C96505"/>
    <w:rsid w:val="00CA2E06"/>
    <w:rsid w:val="00CA4B0E"/>
    <w:rsid w:val="00CA4B7F"/>
    <w:rsid w:val="00CA7931"/>
    <w:rsid w:val="00CB0C2E"/>
    <w:rsid w:val="00CC2627"/>
    <w:rsid w:val="00CD0E65"/>
    <w:rsid w:val="00CF1958"/>
    <w:rsid w:val="00CF3115"/>
    <w:rsid w:val="00CF72A7"/>
    <w:rsid w:val="00CF79A8"/>
    <w:rsid w:val="00D2129A"/>
    <w:rsid w:val="00D22334"/>
    <w:rsid w:val="00D30C6C"/>
    <w:rsid w:val="00D34D3C"/>
    <w:rsid w:val="00D357F9"/>
    <w:rsid w:val="00D415E5"/>
    <w:rsid w:val="00D4209A"/>
    <w:rsid w:val="00D42920"/>
    <w:rsid w:val="00D578C4"/>
    <w:rsid w:val="00D62545"/>
    <w:rsid w:val="00D67DC6"/>
    <w:rsid w:val="00D70D7E"/>
    <w:rsid w:val="00D711C5"/>
    <w:rsid w:val="00D711D5"/>
    <w:rsid w:val="00D751EC"/>
    <w:rsid w:val="00D84239"/>
    <w:rsid w:val="00D875BE"/>
    <w:rsid w:val="00D92DEC"/>
    <w:rsid w:val="00D94241"/>
    <w:rsid w:val="00DA6A70"/>
    <w:rsid w:val="00DB675E"/>
    <w:rsid w:val="00DC27E9"/>
    <w:rsid w:val="00DD0462"/>
    <w:rsid w:val="00DD2286"/>
    <w:rsid w:val="00DD3D85"/>
    <w:rsid w:val="00DD69AE"/>
    <w:rsid w:val="00DD6B71"/>
    <w:rsid w:val="00DE04DE"/>
    <w:rsid w:val="00DF0999"/>
    <w:rsid w:val="00DF2535"/>
    <w:rsid w:val="00E071F5"/>
    <w:rsid w:val="00E11677"/>
    <w:rsid w:val="00E16B68"/>
    <w:rsid w:val="00E2462C"/>
    <w:rsid w:val="00E3107E"/>
    <w:rsid w:val="00E313AF"/>
    <w:rsid w:val="00E47EA8"/>
    <w:rsid w:val="00E51BBC"/>
    <w:rsid w:val="00E51F5D"/>
    <w:rsid w:val="00E5426F"/>
    <w:rsid w:val="00E63421"/>
    <w:rsid w:val="00E71E91"/>
    <w:rsid w:val="00E8011D"/>
    <w:rsid w:val="00E8274D"/>
    <w:rsid w:val="00E83DA2"/>
    <w:rsid w:val="00E86342"/>
    <w:rsid w:val="00E961CE"/>
    <w:rsid w:val="00E9717A"/>
    <w:rsid w:val="00EA11CF"/>
    <w:rsid w:val="00EA46F1"/>
    <w:rsid w:val="00EA6B6A"/>
    <w:rsid w:val="00EB08E7"/>
    <w:rsid w:val="00EB263C"/>
    <w:rsid w:val="00EB631C"/>
    <w:rsid w:val="00EB7E41"/>
    <w:rsid w:val="00EB7FDF"/>
    <w:rsid w:val="00EC3319"/>
    <w:rsid w:val="00EC545F"/>
    <w:rsid w:val="00EC57D3"/>
    <w:rsid w:val="00EC7316"/>
    <w:rsid w:val="00ED23A8"/>
    <w:rsid w:val="00ED2B52"/>
    <w:rsid w:val="00ED3287"/>
    <w:rsid w:val="00EE2DDD"/>
    <w:rsid w:val="00EE620D"/>
    <w:rsid w:val="00EF2FD6"/>
    <w:rsid w:val="00F00136"/>
    <w:rsid w:val="00F00B29"/>
    <w:rsid w:val="00F047AA"/>
    <w:rsid w:val="00F13AE2"/>
    <w:rsid w:val="00F22F31"/>
    <w:rsid w:val="00F2539B"/>
    <w:rsid w:val="00F35098"/>
    <w:rsid w:val="00F46577"/>
    <w:rsid w:val="00F4658C"/>
    <w:rsid w:val="00F50767"/>
    <w:rsid w:val="00F50896"/>
    <w:rsid w:val="00F57D79"/>
    <w:rsid w:val="00F60F61"/>
    <w:rsid w:val="00F612AB"/>
    <w:rsid w:val="00F652BF"/>
    <w:rsid w:val="00F668FF"/>
    <w:rsid w:val="00F70D50"/>
    <w:rsid w:val="00F71102"/>
    <w:rsid w:val="00F71BEF"/>
    <w:rsid w:val="00F72441"/>
    <w:rsid w:val="00F731CE"/>
    <w:rsid w:val="00F8039B"/>
    <w:rsid w:val="00F82CF0"/>
    <w:rsid w:val="00F86E8B"/>
    <w:rsid w:val="00F95E5A"/>
    <w:rsid w:val="00FA1ADD"/>
    <w:rsid w:val="00FA64A6"/>
    <w:rsid w:val="00FA7C14"/>
    <w:rsid w:val="00FB04FD"/>
    <w:rsid w:val="00FB4FE3"/>
    <w:rsid w:val="00FC466D"/>
    <w:rsid w:val="00FF3E87"/>
    <w:rsid w:val="00FF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2"/>
    <o:shapelayout v:ext="edit">
      <o:idmap v:ext="edit" data="1"/>
    </o:shapelayout>
  </w:shapeDefaults>
  <w:decimalSymbol w:val=","/>
  <w:listSeparator w:val=";"/>
  <w14:docId w14:val="3980709D"/>
  <w15:chartTrackingRefBased/>
  <w15:docId w15:val="{131B9BA6-76E9-40E6-9C44-ED2D56F4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281BCC"/>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qFormat/>
    <w:rsid w:val="00783717"/>
    <w:pPr>
      <w:keepNext/>
      <w:keepLines/>
      <w:spacing w:before="120" w:after="120"/>
      <w:jc w:val="both"/>
      <w:outlineLvl w:val="2"/>
    </w:pPr>
    <w:rPr>
      <w:b/>
      <w:color w:val="000000"/>
      <w:szCs w:val="22"/>
      <w:lang w:val="ru-RU"/>
    </w:rPr>
  </w:style>
  <w:style w:type="paragraph" w:styleId="40">
    <w:name w:val="heading 4"/>
    <w:aliases w:val="H4,H41,Sub-Minor,Level 2 - a"/>
    <w:basedOn w:val="a3"/>
    <w:link w:val="41"/>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qFormat/>
    <w:rsid w:val="009E1573"/>
    <w:pPr>
      <w:spacing w:after="240"/>
      <w:outlineLvl w:val="6"/>
    </w:pPr>
  </w:style>
  <w:style w:type="paragraph" w:styleId="8">
    <w:name w:val="heading 8"/>
    <w:aliases w:val="Legal Level 1.1.1."/>
    <w:basedOn w:val="a3"/>
    <w:next w:val="a3"/>
    <w:link w:val="80"/>
    <w:qFormat/>
    <w:rsid w:val="009E1573"/>
    <w:pPr>
      <w:spacing w:before="240"/>
      <w:outlineLvl w:val="7"/>
    </w:pPr>
    <w:rPr>
      <w:rFonts w:ascii="Arial" w:hAnsi="Arial"/>
      <w:i/>
      <w:sz w:val="20"/>
    </w:rPr>
  </w:style>
  <w:style w:type="paragraph" w:styleId="9">
    <w:name w:val="heading 9"/>
    <w:aliases w:val="Legal Level 1.1.1.1."/>
    <w:basedOn w:val="a3"/>
    <w:next w:val="a3"/>
    <w:link w:val="90"/>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rsid w:val="00783717"/>
    <w:rPr>
      <w:rFonts w:ascii="Garamond" w:eastAsia="Times New Roman" w:hAnsi="Garamond" w:cs="Times New Roman"/>
      <w:b/>
      <w:color w:val="000000"/>
    </w:rPr>
  </w:style>
  <w:style w:type="character" w:styleId="a7">
    <w:name w:val="Hyperlink"/>
    <w:uiPriority w:val="99"/>
    <w:rsid w:val="00281BCC"/>
    <w:rPr>
      <w:color w:val="0000FF"/>
      <w:u w:val="single"/>
    </w:rPr>
  </w:style>
  <w:style w:type="table" w:styleId="a8">
    <w:name w:val="Table Grid"/>
    <w:basedOn w:val="a5"/>
    <w:uiPriority w:val="3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rsid w:val="00281BCC"/>
    <w:rPr>
      <w:rFonts w:ascii="Segoe UI" w:eastAsia="Times New Roman" w:hAnsi="Segoe UI" w:cs="Segoe UI"/>
      <w:sz w:val="18"/>
      <w:szCs w:val="18"/>
      <w:lang w:val="en-GB"/>
    </w:rPr>
  </w:style>
  <w:style w:type="paragraph" w:styleId="ad">
    <w:name w:val="Body Text"/>
    <w:aliases w:val="body text"/>
    <w:basedOn w:val="a3"/>
    <w:link w:val="12"/>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uiPriority w:val="99"/>
    <w:rsid w:val="00317DA1"/>
    <w:rPr>
      <w:rFonts w:ascii="Times New Roman" w:eastAsia="Times New Roman" w:hAnsi="Times New Roman" w:cs="Times New Roman"/>
      <w:szCs w:val="20"/>
      <w:lang w:val="en-GB"/>
    </w:rPr>
  </w:style>
  <w:style w:type="character" w:styleId="af">
    <w:name w:val="annotation reference"/>
    <w:basedOn w:val="a4"/>
    <w:uiPriority w:val="99"/>
    <w:unhideWhenUsed/>
    <w:rsid w:val="00317DA1"/>
  </w:style>
  <w:style w:type="paragraph" w:customStyle="1" w:styleId="ConsPlusNormal">
    <w:name w:val="ConsPlusNormal"/>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nhideWhenUsed/>
    <w:rsid w:val="00E5426F"/>
    <w:pPr>
      <w:tabs>
        <w:tab w:val="center" w:pos="4677"/>
        <w:tab w:val="right" w:pos="9355"/>
      </w:tabs>
      <w:spacing w:before="0" w:after="0"/>
    </w:pPr>
  </w:style>
  <w:style w:type="character" w:customStyle="1" w:styleId="af3">
    <w:name w:val="Нижний колонтитул Знак"/>
    <w:basedOn w:val="a4"/>
    <w:link w:val="af2"/>
    <w:rsid w:val="00E5426F"/>
    <w:rPr>
      <w:rFonts w:ascii="Garamond" w:eastAsia="Times New Roman" w:hAnsi="Garamond" w:cs="Times New Roman"/>
      <w:szCs w:val="20"/>
      <w:lang w:val="en-GB"/>
    </w:rPr>
  </w:style>
  <w:style w:type="paragraph" w:styleId="af4">
    <w:name w:val="annotation text"/>
    <w:basedOn w:val="a3"/>
    <w:link w:val="af5"/>
    <w:uiPriority w:val="99"/>
    <w:unhideWhenUsed/>
    <w:rsid w:val="00266C69"/>
    <w:rPr>
      <w:sz w:val="20"/>
    </w:rPr>
  </w:style>
  <w:style w:type="character" w:customStyle="1" w:styleId="af5">
    <w:name w:val="Текст примечания Знак"/>
    <w:basedOn w:val="a4"/>
    <w:link w:val="af4"/>
    <w:uiPriority w:val="99"/>
    <w:rsid w:val="00266C69"/>
    <w:rPr>
      <w:rFonts w:ascii="Garamond" w:eastAsia="Times New Roman" w:hAnsi="Garamond" w:cs="Times New Roman"/>
      <w:sz w:val="20"/>
      <w:szCs w:val="20"/>
      <w:lang w:val="en-GB"/>
    </w:rPr>
  </w:style>
  <w:style w:type="paragraph" w:styleId="af6">
    <w:name w:val="annotation subject"/>
    <w:basedOn w:val="af4"/>
    <w:next w:val="af4"/>
    <w:link w:val="af7"/>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uiPriority w:val="99"/>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uiPriority w:val="99"/>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iPriority w:val="99"/>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uiPriority w:val="99"/>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uiPriority w:val="99"/>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iPriority w:val="99"/>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iPriority w:val="99"/>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9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nhideWhenUsed/>
    <w:rsid w:val="009E1573"/>
    <w:pPr>
      <w:spacing w:before="0" w:after="0"/>
      <w:ind w:left="660"/>
    </w:pPr>
    <w:rPr>
      <w:rFonts w:ascii="Times New Roman" w:hAnsi="Times New Roman"/>
      <w:sz w:val="18"/>
    </w:rPr>
  </w:style>
  <w:style w:type="paragraph" w:styleId="52">
    <w:name w:val="toc 5"/>
    <w:basedOn w:val="a3"/>
    <w:next w:val="a3"/>
    <w:autoRedefine/>
    <w:semiHidden/>
    <w:unhideWhenUsed/>
    <w:rsid w:val="009E1573"/>
    <w:pPr>
      <w:spacing w:before="0" w:after="0"/>
      <w:ind w:left="880"/>
    </w:pPr>
    <w:rPr>
      <w:rFonts w:ascii="Times New Roman" w:hAnsi="Times New Roman"/>
      <w:sz w:val="18"/>
    </w:rPr>
  </w:style>
  <w:style w:type="paragraph" w:styleId="62">
    <w:name w:val="toc 6"/>
    <w:basedOn w:val="a3"/>
    <w:next w:val="a3"/>
    <w:autoRedefine/>
    <w:semiHidden/>
    <w:unhideWhenUsed/>
    <w:rsid w:val="009E1573"/>
    <w:pPr>
      <w:spacing w:before="0" w:after="0"/>
      <w:ind w:left="1100"/>
    </w:pPr>
    <w:rPr>
      <w:rFonts w:ascii="Times New Roman" w:hAnsi="Times New Roman"/>
      <w:sz w:val="18"/>
    </w:rPr>
  </w:style>
  <w:style w:type="paragraph" w:styleId="72">
    <w:name w:val="toc 7"/>
    <w:basedOn w:val="a3"/>
    <w:next w:val="a3"/>
    <w:autoRedefine/>
    <w:semiHidden/>
    <w:unhideWhenUsed/>
    <w:rsid w:val="009E1573"/>
    <w:pPr>
      <w:spacing w:before="0" w:after="0"/>
      <w:ind w:left="1320"/>
    </w:pPr>
    <w:rPr>
      <w:rFonts w:ascii="Times New Roman" w:hAnsi="Times New Roman"/>
      <w:sz w:val="18"/>
    </w:rPr>
  </w:style>
  <w:style w:type="paragraph" w:styleId="82">
    <w:name w:val="toc 8"/>
    <w:basedOn w:val="a3"/>
    <w:next w:val="a3"/>
    <w:autoRedefine/>
    <w:semiHidden/>
    <w:unhideWhenUsed/>
    <w:rsid w:val="009E1573"/>
    <w:pPr>
      <w:spacing w:before="0" w:after="0"/>
      <w:ind w:left="1540"/>
    </w:pPr>
    <w:rPr>
      <w:rFonts w:ascii="Times New Roman" w:hAnsi="Times New Roman"/>
      <w:sz w:val="18"/>
    </w:rPr>
  </w:style>
  <w:style w:type="paragraph" w:styleId="92">
    <w:name w:val="toc 9"/>
    <w:basedOn w:val="a3"/>
    <w:next w:val="a3"/>
    <w:autoRedefine/>
    <w:semiHidden/>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uiPriority w:val="99"/>
    <w:semiHidden/>
    <w:unhideWhenUsed/>
    <w:rsid w:val="009E1573"/>
    <w:rPr>
      <w:sz w:val="20"/>
    </w:rPr>
  </w:style>
  <w:style w:type="character" w:customStyle="1" w:styleId="aff2">
    <w:name w:val="Текст концевой сноски Знак"/>
    <w:basedOn w:val="a4"/>
    <w:link w:val="aff1"/>
    <w:uiPriority w:val="99"/>
    <w:semiHidden/>
    <w:rsid w:val="009E1573"/>
    <w:rPr>
      <w:rFonts w:ascii="Garamond" w:eastAsia="Times New Roman" w:hAnsi="Garamond" w:cs="Times New Roman"/>
      <w:sz w:val="20"/>
      <w:szCs w:val="20"/>
      <w:lang w:val="en-GB"/>
    </w:rPr>
  </w:style>
  <w:style w:type="paragraph" w:styleId="aff3">
    <w:name w:val="List"/>
    <w:basedOn w:val="a3"/>
    <w:uiPriority w:val="99"/>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iPriority w:val="99"/>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iPriority w:val="99"/>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iPriority w:val="99"/>
    <w:unhideWhenUsed/>
    <w:rsid w:val="009E1573"/>
    <w:pPr>
      <w:tabs>
        <w:tab w:val="num" w:pos="1209"/>
      </w:tabs>
      <w:ind w:left="1209" w:hanging="360"/>
    </w:pPr>
  </w:style>
  <w:style w:type="paragraph" w:styleId="53">
    <w:name w:val="List Number 5"/>
    <w:basedOn w:val="a3"/>
    <w:uiPriority w:val="99"/>
    <w:unhideWhenUsed/>
    <w:rsid w:val="009E1573"/>
    <w:pPr>
      <w:tabs>
        <w:tab w:val="num" w:pos="1492"/>
      </w:tabs>
      <w:ind w:left="1492" w:hanging="360"/>
    </w:pPr>
  </w:style>
  <w:style w:type="paragraph" w:styleId="aff6">
    <w:name w:val="Subtitle"/>
    <w:basedOn w:val="aff7"/>
    <w:next w:val="a3"/>
    <w:link w:val="aff8"/>
    <w:uiPriority w:val="99"/>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uiPriority w:val="99"/>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
    <w:locked/>
    <w:rsid w:val="009E1573"/>
    <w:rPr>
      <w:lang w:val="en-GB"/>
    </w:rPr>
  </w:style>
  <w:style w:type="paragraph" w:styleId="aff9">
    <w:name w:val="Body Text Indent"/>
    <w:basedOn w:val="a3"/>
    <w:link w:val="affa"/>
    <w:uiPriority w:val="99"/>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uiPriority w:val="9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Заголовок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uiPriority w:val="99"/>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iPriority w:val="99"/>
    <w:unhideWhenUsed/>
    <w:rsid w:val="00967955"/>
    <w:pPr>
      <w:spacing w:after="120"/>
      <w:ind w:firstLine="567"/>
      <w:jc w:val="both"/>
    </w:pPr>
    <w:rPr>
      <w:szCs w:val="22"/>
      <w:lang w:val="ru-RU" w:eastAsia="ru-RU"/>
    </w:rPr>
  </w:style>
  <w:style w:type="character" w:customStyle="1" w:styleId="2b">
    <w:name w:val="Основной текст с отступом 2 Знак"/>
    <w:basedOn w:val="a4"/>
    <w:link w:val="2a"/>
    <w:uiPriority w:val="99"/>
    <w:rsid w:val="00967955"/>
    <w:rPr>
      <w:rFonts w:ascii="Garamond" w:eastAsia="Times New Roman" w:hAnsi="Garamond" w:cs="Times New Roman"/>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uiPriority w:val="99"/>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uiPriority w:val="99"/>
    <w:rsid w:val="009E1573"/>
    <w:pPr>
      <w:spacing w:before="120" w:after="120"/>
      <w:ind w:left="426"/>
      <w:jc w:val="both"/>
    </w:pPr>
    <w:rPr>
      <w:rFonts w:ascii="Times New Roman" w:hAnsi="Times New Roman"/>
      <w:i/>
      <w:lang w:val="ru-RU"/>
    </w:rPr>
  </w:style>
  <w:style w:type="paragraph" w:customStyle="1" w:styleId="Definition">
    <w:name w:val="Definition"/>
    <w:basedOn w:val="a3"/>
    <w:uiPriority w:val="99"/>
    <w:rsid w:val="009E1573"/>
    <w:pPr>
      <w:spacing w:after="240"/>
      <w:ind w:left="851"/>
    </w:pPr>
    <w:rPr>
      <w:b/>
    </w:rPr>
  </w:style>
  <w:style w:type="paragraph" w:customStyle="1" w:styleId="Unnumbered">
    <w:name w:val="Unnumbered"/>
    <w:basedOn w:val="a3"/>
    <w:next w:val="3"/>
    <w:uiPriority w:val="99"/>
    <w:rsid w:val="009E1573"/>
    <w:pPr>
      <w:keepNext/>
      <w:spacing w:after="240"/>
      <w:ind w:left="851"/>
    </w:pPr>
    <w:rPr>
      <w:b/>
      <w:i/>
    </w:rPr>
  </w:style>
  <w:style w:type="paragraph" w:customStyle="1" w:styleId="TOCTitle">
    <w:name w:val="TOC Title"/>
    <w:basedOn w:val="a3"/>
    <w:uiPriority w:val="99"/>
    <w:rsid w:val="009E1573"/>
    <w:pPr>
      <w:keepLines/>
      <w:spacing w:after="240"/>
      <w:jc w:val="center"/>
    </w:pPr>
    <w:rPr>
      <w:b/>
      <w:sz w:val="32"/>
    </w:rPr>
  </w:style>
  <w:style w:type="paragraph" w:customStyle="1" w:styleId="subsubsubclauseindent">
    <w:name w:val="subsubsubclauseindent"/>
    <w:basedOn w:val="a3"/>
    <w:uiPriority w:val="99"/>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uiPriority w:val="99"/>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uiPriority w:val="99"/>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uiPriority w:val="99"/>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uiPriority w:val="99"/>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uiPriority w:val="99"/>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uiPriority w:val="99"/>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uiPriority w:val="99"/>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uiPriority w:val="99"/>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uiPriority w:val="99"/>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uiPriority w:val="99"/>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uiPriority w:val="99"/>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uiPriority w:val="99"/>
    <w:locked/>
    <w:rsid w:val="009E1573"/>
    <w:rPr>
      <w:rFonts w:ascii="Garamond" w:hAnsi="Garamond" w:cs="Times New Roman" w:hint="default"/>
      <w:sz w:val="22"/>
      <w:lang w:val="en-GB" w:eastAsia="en-US" w:bidi="ar-SA"/>
    </w:rPr>
  </w:style>
  <w:style w:type="character" w:customStyle="1" w:styleId="FooterChar">
    <w:name w:val="Footer Char"/>
    <w:uiPriority w:val="99"/>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uiPriority w:val="99"/>
    <w:semiHidden/>
    <w:locked/>
    <w:rsid w:val="009E1573"/>
    <w:rPr>
      <w:rFonts w:ascii="Garamond" w:hAnsi="Garamond" w:cs="Times New Roman" w:hint="default"/>
      <w:lang w:val="en-GB" w:eastAsia="en-US" w:bidi="ar-SA"/>
    </w:rPr>
  </w:style>
  <w:style w:type="character" w:customStyle="1" w:styleId="BodyTextIndent2Char">
    <w:name w:val="Body Text Indent 2 Char"/>
    <w:uiPriority w:val="99"/>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uiPriority w:val="99"/>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uiPriority w:val="99"/>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uiPriority w:val="99"/>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uiPriority w:val="99"/>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qFormat/>
    <w:rsid w:val="009E1573"/>
    <w:rPr>
      <w:i/>
      <w:iCs/>
    </w:rPr>
  </w:style>
  <w:style w:type="character" w:styleId="afffff7">
    <w:name w:val="Strong"/>
    <w:uiPriority w:val="22"/>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uiPriority w:val="99"/>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111111">
    <w:name w:val="1 / 1.1 / 1.1.11"/>
    <w:basedOn w:val="a6"/>
    <w:next w:val="111111"/>
    <w:rsid w:val="009E1573"/>
    <w:pPr>
      <w:numPr>
        <w:numId w:val="9"/>
      </w:numPr>
    </w:pPr>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8">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6">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7">
    <w:name w:val="Замещающий текст1"/>
    <w:semiHidden/>
    <w:rsid w:val="009E1573"/>
    <w:rPr>
      <w:rFonts w:cs="Times New Roman"/>
      <w:color w:val="808080"/>
    </w:rPr>
  </w:style>
  <w:style w:type="paragraph" w:customStyle="1" w:styleId="1ff8">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9">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a">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b"/>
    <w:rsid w:val="009E1573"/>
    <w:pPr>
      <w:spacing w:before="0" w:after="0" w:line="360" w:lineRule="auto"/>
      <w:jc w:val="both"/>
    </w:pPr>
    <w:rPr>
      <w:rFonts w:ascii="Times New Roman" w:hAnsi="Times New Roman"/>
      <w:sz w:val="28"/>
      <w:lang w:val="ru-RU" w:eastAsia="ru-RU"/>
    </w:rPr>
  </w:style>
  <w:style w:type="character" w:customStyle="1" w:styleId="1ffb">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 w:type="character" w:customStyle="1" w:styleId="4a">
    <w:name w:val="Основной текст Знак4"/>
    <w:aliases w:val="body text Знак3"/>
    <w:rsid w:val="00C64242"/>
    <w:rPr>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357697">
      <w:bodyDiv w:val="1"/>
      <w:marLeft w:val="0"/>
      <w:marRight w:val="0"/>
      <w:marTop w:val="0"/>
      <w:marBottom w:val="0"/>
      <w:divBdr>
        <w:top w:val="none" w:sz="0" w:space="0" w:color="auto"/>
        <w:left w:val="none" w:sz="0" w:space="0" w:color="auto"/>
        <w:bottom w:val="none" w:sz="0" w:space="0" w:color="auto"/>
        <w:right w:val="none" w:sz="0" w:space="0" w:color="auto"/>
      </w:divBdr>
    </w:div>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382406670">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52091514">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40695211">
      <w:bodyDiv w:val="1"/>
      <w:marLeft w:val="0"/>
      <w:marRight w:val="0"/>
      <w:marTop w:val="0"/>
      <w:marBottom w:val="0"/>
      <w:divBdr>
        <w:top w:val="none" w:sz="0" w:space="0" w:color="auto"/>
        <w:left w:val="none" w:sz="0" w:space="0" w:color="auto"/>
        <w:bottom w:val="none" w:sz="0" w:space="0" w:color="auto"/>
        <w:right w:val="none" w:sz="0" w:space="0" w:color="auto"/>
      </w:divBdr>
    </w:div>
    <w:div w:id="1466266718">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1759131829">
      <w:bodyDiv w:val="1"/>
      <w:marLeft w:val="0"/>
      <w:marRight w:val="0"/>
      <w:marTop w:val="0"/>
      <w:marBottom w:val="0"/>
      <w:divBdr>
        <w:top w:val="none" w:sz="0" w:space="0" w:color="auto"/>
        <w:left w:val="none" w:sz="0" w:space="0" w:color="auto"/>
        <w:bottom w:val="none" w:sz="0" w:space="0" w:color="auto"/>
        <w:right w:val="none" w:sz="0" w:space="0" w:color="auto"/>
      </w:divBdr>
    </w:div>
    <w:div w:id="20897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20.bin"/><Relationship Id="rId47" Type="http://schemas.openxmlformats.org/officeDocument/2006/relationships/oleObject" Target="embeddings/oleObject25.bin"/><Relationship Id="rId63" Type="http://schemas.openxmlformats.org/officeDocument/2006/relationships/oleObject" Target="embeddings/oleObject39.bin"/><Relationship Id="rId68" Type="http://schemas.openxmlformats.org/officeDocument/2006/relationships/image" Target="media/image19.wmf"/><Relationship Id="rId84" Type="http://schemas.openxmlformats.org/officeDocument/2006/relationships/oleObject" Target="embeddings/oleObject52.bin"/><Relationship Id="rId89" Type="http://schemas.openxmlformats.org/officeDocument/2006/relationships/oleObject" Target="embeddings/oleObject54.bin"/><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oleObject" Target="embeddings/oleObject15.bin"/><Relationship Id="rId53" Type="http://schemas.openxmlformats.org/officeDocument/2006/relationships/oleObject" Target="embeddings/oleObject31.bin"/><Relationship Id="rId58" Type="http://schemas.openxmlformats.org/officeDocument/2006/relationships/image" Target="media/image15.wmf"/><Relationship Id="rId74" Type="http://schemas.openxmlformats.org/officeDocument/2006/relationships/image" Target="media/image22.wmf"/><Relationship Id="rId79" Type="http://schemas.openxmlformats.org/officeDocument/2006/relationships/image" Target="media/image23.wmf"/><Relationship Id="rId102" Type="http://schemas.openxmlformats.org/officeDocument/2006/relationships/oleObject" Target="embeddings/oleObject63.bin"/><Relationship Id="rId5" Type="http://schemas.openxmlformats.org/officeDocument/2006/relationships/webSettings" Target="webSettings.xml"/><Relationship Id="rId90" Type="http://schemas.openxmlformats.org/officeDocument/2006/relationships/image" Target="media/image27.wmf"/><Relationship Id="rId95" Type="http://schemas.openxmlformats.org/officeDocument/2006/relationships/oleObject" Target="embeddings/oleObject57.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21.bin"/><Relationship Id="rId48" Type="http://schemas.openxmlformats.org/officeDocument/2006/relationships/oleObject" Target="embeddings/oleObject26.bin"/><Relationship Id="rId64" Type="http://schemas.openxmlformats.org/officeDocument/2006/relationships/image" Target="media/image17.wmf"/><Relationship Id="rId69" Type="http://schemas.openxmlformats.org/officeDocument/2006/relationships/oleObject" Target="embeddings/oleObject42.bin"/><Relationship Id="rId80" Type="http://schemas.openxmlformats.org/officeDocument/2006/relationships/oleObject" Target="embeddings/oleObject49.bin"/><Relationship Id="rId85" Type="http://schemas.openxmlformats.org/officeDocument/2006/relationships/footer" Target="footer1.xml"/><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oleObject" Target="embeddings/oleObject36.bin"/><Relationship Id="rId103" Type="http://schemas.openxmlformats.org/officeDocument/2006/relationships/oleObject" Target="embeddings/oleObject64.bin"/><Relationship Id="rId20" Type="http://schemas.openxmlformats.org/officeDocument/2006/relationships/oleObject" Target="embeddings/oleObject6.bin"/><Relationship Id="rId41" Type="http://schemas.openxmlformats.org/officeDocument/2006/relationships/oleObject" Target="embeddings/oleObject19.bin"/><Relationship Id="rId54" Type="http://schemas.openxmlformats.org/officeDocument/2006/relationships/oleObject" Target="embeddings/oleObject32.bin"/><Relationship Id="rId62" Type="http://schemas.openxmlformats.org/officeDocument/2006/relationships/oleObject" Target="embeddings/oleObject38.bin"/><Relationship Id="rId70" Type="http://schemas.openxmlformats.org/officeDocument/2006/relationships/image" Target="media/image20.wmf"/><Relationship Id="rId75" Type="http://schemas.openxmlformats.org/officeDocument/2006/relationships/oleObject" Target="embeddings/oleObject45.bin"/><Relationship Id="rId83" Type="http://schemas.openxmlformats.org/officeDocument/2006/relationships/oleObject" Target="embeddings/oleObject51.bin"/><Relationship Id="rId88" Type="http://schemas.openxmlformats.org/officeDocument/2006/relationships/image" Target="media/image26.wmf"/><Relationship Id="rId91" Type="http://schemas.openxmlformats.org/officeDocument/2006/relationships/oleObject" Target="embeddings/oleObject55.bin"/><Relationship Id="rId96" Type="http://schemas.openxmlformats.org/officeDocument/2006/relationships/image" Target="media/image30.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7.bin"/><Relationship Id="rId57" Type="http://schemas.openxmlformats.org/officeDocument/2006/relationships/oleObject" Target="embeddings/oleObject35.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22.bin"/><Relationship Id="rId52" Type="http://schemas.openxmlformats.org/officeDocument/2006/relationships/oleObject" Target="embeddings/oleObject30.bin"/><Relationship Id="rId60" Type="http://schemas.openxmlformats.org/officeDocument/2006/relationships/image" Target="media/image16.wmf"/><Relationship Id="rId65" Type="http://schemas.openxmlformats.org/officeDocument/2006/relationships/oleObject" Target="embeddings/oleObject40.bin"/><Relationship Id="rId73" Type="http://schemas.openxmlformats.org/officeDocument/2006/relationships/oleObject" Target="embeddings/oleObject44.bin"/><Relationship Id="rId78" Type="http://schemas.openxmlformats.org/officeDocument/2006/relationships/oleObject" Target="embeddings/oleObject48.bin"/><Relationship Id="rId81" Type="http://schemas.openxmlformats.org/officeDocument/2006/relationships/image" Target="media/image24.wmf"/><Relationship Id="rId86" Type="http://schemas.openxmlformats.org/officeDocument/2006/relationships/image" Target="media/image25.wmf"/><Relationship Id="rId94" Type="http://schemas.openxmlformats.org/officeDocument/2006/relationships/image" Target="media/image29.wmf"/><Relationship Id="rId99" Type="http://schemas.openxmlformats.org/officeDocument/2006/relationships/oleObject" Target="embeddings/oleObject60.bin"/><Relationship Id="rId101" Type="http://schemas.openxmlformats.org/officeDocument/2006/relationships/oleObject" Target="embeddings/oleObject62.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7.bin"/><Relationship Id="rId34" Type="http://schemas.openxmlformats.org/officeDocument/2006/relationships/oleObject" Target="embeddings/oleObject13.bin"/><Relationship Id="rId50" Type="http://schemas.openxmlformats.org/officeDocument/2006/relationships/oleObject" Target="embeddings/oleObject28.bin"/><Relationship Id="rId55" Type="http://schemas.openxmlformats.org/officeDocument/2006/relationships/oleObject" Target="embeddings/oleObject33.bin"/><Relationship Id="rId76" Type="http://schemas.openxmlformats.org/officeDocument/2006/relationships/oleObject" Target="embeddings/oleObject46.bin"/><Relationship Id="rId97" Type="http://schemas.openxmlformats.org/officeDocument/2006/relationships/oleObject" Target="embeddings/oleObject58.bin"/><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43.bin"/><Relationship Id="rId92" Type="http://schemas.openxmlformats.org/officeDocument/2006/relationships/image" Target="media/image28.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8.bin"/><Relationship Id="rId45" Type="http://schemas.openxmlformats.org/officeDocument/2006/relationships/oleObject" Target="embeddings/oleObject23.bin"/><Relationship Id="rId66" Type="http://schemas.openxmlformats.org/officeDocument/2006/relationships/image" Target="media/image18.wmf"/><Relationship Id="rId87" Type="http://schemas.openxmlformats.org/officeDocument/2006/relationships/oleObject" Target="embeddings/oleObject53.bin"/><Relationship Id="rId61" Type="http://schemas.openxmlformats.org/officeDocument/2006/relationships/oleObject" Target="embeddings/oleObject37.bin"/><Relationship Id="rId82" Type="http://schemas.openxmlformats.org/officeDocument/2006/relationships/oleObject" Target="embeddings/oleObject50.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34.bin"/><Relationship Id="rId77" Type="http://schemas.openxmlformats.org/officeDocument/2006/relationships/oleObject" Target="embeddings/oleObject47.bin"/><Relationship Id="rId100" Type="http://schemas.openxmlformats.org/officeDocument/2006/relationships/oleObject" Target="embeddings/oleObject61.bin"/><Relationship Id="rId105" Type="http://schemas.openxmlformats.org/officeDocument/2006/relationships/theme" Target="theme/theme1.xml"/><Relationship Id="rId8" Type="http://schemas.openxmlformats.org/officeDocument/2006/relationships/hyperlink" Target="https://regulation.gov.ru/Regulation/Npa/PublicView?npaID=149827" TargetMode="External"/><Relationship Id="rId51" Type="http://schemas.openxmlformats.org/officeDocument/2006/relationships/oleObject" Target="embeddings/oleObject29.bin"/><Relationship Id="rId72" Type="http://schemas.openxmlformats.org/officeDocument/2006/relationships/image" Target="media/image21.wmf"/><Relationship Id="rId93" Type="http://schemas.openxmlformats.org/officeDocument/2006/relationships/oleObject" Target="embeddings/oleObject56.bin"/><Relationship Id="rId98" Type="http://schemas.openxmlformats.org/officeDocument/2006/relationships/oleObject" Target="embeddings/oleObject59.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24.bin"/><Relationship Id="rId67" Type="http://schemas.openxmlformats.org/officeDocument/2006/relationships/oleObject" Target="embeddings/oleObject4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24423-4293-43F4-A975-E7F60241D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77</Pages>
  <Words>25888</Words>
  <Characters>147567</Characters>
  <Application>Microsoft Office Word</Application>
  <DocSecurity>0</DocSecurity>
  <Lines>1229</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173109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Константинова Евгения Александровна</cp:lastModifiedBy>
  <cp:revision>54</cp:revision>
  <dcterms:created xsi:type="dcterms:W3CDTF">2024-09-18T07:52:00Z</dcterms:created>
  <dcterms:modified xsi:type="dcterms:W3CDTF">2024-10-11T09:58:00Z</dcterms:modified>
</cp:coreProperties>
</file>