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EC0F0" w14:textId="65007C0A" w:rsidR="006D15D6" w:rsidRPr="003E310D" w:rsidRDefault="006D15D6" w:rsidP="006D15D6">
      <w:pPr>
        <w:suppressAutoHyphens/>
        <w:rPr>
          <w:rFonts w:ascii="Garamond" w:hAnsi="Garamond"/>
          <w:b/>
          <w:bCs/>
          <w:sz w:val="28"/>
          <w:szCs w:val="28"/>
        </w:rPr>
      </w:pPr>
      <w:r w:rsidRPr="003E310D">
        <w:rPr>
          <w:rFonts w:ascii="Garamond" w:eastAsia="Cambria" w:hAnsi="Garamond" w:cs="Cambria"/>
          <w:b/>
          <w:bCs/>
          <w:sz w:val="28"/>
          <w:szCs w:val="28"/>
          <w:lang w:val="en-US"/>
        </w:rPr>
        <w:t>I</w:t>
      </w:r>
      <w:r w:rsidRPr="003E310D">
        <w:rPr>
          <w:rFonts w:ascii="Garamond" w:eastAsia="Cambria" w:hAnsi="Garamond" w:cs="Cambria"/>
          <w:b/>
          <w:bCs/>
          <w:sz w:val="28"/>
          <w:szCs w:val="28"/>
        </w:rPr>
        <w:t>.</w:t>
      </w:r>
      <w:r w:rsidR="00DA0D6E" w:rsidRPr="003E310D">
        <w:rPr>
          <w:rFonts w:ascii="Garamond" w:eastAsia="Cambria" w:hAnsi="Garamond" w:cs="Cambria"/>
          <w:b/>
          <w:bCs/>
          <w:sz w:val="28"/>
          <w:szCs w:val="28"/>
        </w:rPr>
        <w:t>9</w:t>
      </w:r>
      <w:r w:rsidRPr="003E310D">
        <w:rPr>
          <w:rFonts w:ascii="Garamond" w:eastAsia="Cambria" w:hAnsi="Garamond" w:cs="Cambria"/>
          <w:b/>
          <w:bCs/>
          <w:sz w:val="28"/>
          <w:szCs w:val="28"/>
        </w:rPr>
        <w:t xml:space="preserve">. Изменения, связанные с порядком определения объемов покупки и продажи мощности на оптовом рынке </w:t>
      </w:r>
      <w:r w:rsidRPr="003E310D">
        <w:rPr>
          <w:rFonts w:ascii="Garamond" w:hAnsi="Garamond"/>
          <w:b/>
          <w:bCs/>
          <w:sz w:val="28"/>
          <w:szCs w:val="28"/>
        </w:rPr>
        <w:t>при отнесении неценовых зон Дальнего Востока, Архангельской области, Республики Коми к ценовым зонам оптового рынка</w:t>
      </w:r>
    </w:p>
    <w:p w14:paraId="789C9405" w14:textId="77777777" w:rsidR="006D15D6" w:rsidRPr="000A0BB7" w:rsidRDefault="006D15D6" w:rsidP="006D15D6">
      <w:pPr>
        <w:widowControl w:val="0"/>
        <w:tabs>
          <w:tab w:val="left" w:pos="1134"/>
        </w:tabs>
        <w:ind w:right="23"/>
        <w:jc w:val="both"/>
        <w:rPr>
          <w:rFonts w:ascii="Garamond" w:hAnsi="Garamond"/>
          <w:b/>
          <w:bCs/>
          <w:sz w:val="28"/>
          <w:szCs w:val="28"/>
        </w:rPr>
      </w:pPr>
    </w:p>
    <w:p w14:paraId="29E7860B" w14:textId="5EA3816B" w:rsidR="006D15D6" w:rsidRPr="003E310D" w:rsidRDefault="006D15D6" w:rsidP="00E0622A">
      <w:pPr>
        <w:suppressAutoHyphens/>
        <w:ind w:right="110"/>
        <w:jc w:val="right"/>
        <w:rPr>
          <w:rFonts w:ascii="Garamond" w:eastAsia="Cambria" w:hAnsi="Garamond" w:cs="Cambria"/>
          <w:b/>
          <w:bCs/>
          <w:sz w:val="28"/>
          <w:szCs w:val="28"/>
        </w:rPr>
      </w:pPr>
      <w:r w:rsidRPr="003E310D">
        <w:rPr>
          <w:rFonts w:ascii="Garamond" w:eastAsia="Cambria" w:hAnsi="Garamond" w:cs="Cambria"/>
          <w:b/>
          <w:bCs/>
          <w:sz w:val="28"/>
          <w:szCs w:val="28"/>
        </w:rPr>
        <w:t>Приложение № 1.</w:t>
      </w:r>
      <w:r w:rsidR="00DA0D6E" w:rsidRPr="003E310D">
        <w:rPr>
          <w:rFonts w:ascii="Garamond" w:eastAsia="Cambria" w:hAnsi="Garamond" w:cs="Cambria"/>
          <w:b/>
          <w:bCs/>
          <w:sz w:val="28"/>
          <w:szCs w:val="28"/>
        </w:rPr>
        <w:t>9</w:t>
      </w:r>
    </w:p>
    <w:p w14:paraId="320E2226" w14:textId="77777777" w:rsidR="006D15D6" w:rsidRPr="006970DB" w:rsidRDefault="006D15D6" w:rsidP="006D15D6">
      <w:pPr>
        <w:widowControl w:val="0"/>
        <w:rPr>
          <w:rFonts w:ascii="Garamond" w:hAnsi="Garamond"/>
          <w:b/>
          <w:sz w:val="26"/>
          <w:szCs w:val="26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6D15D6" w:rsidRPr="006970DB" w14:paraId="5E1596D8" w14:textId="77777777" w:rsidTr="00E85AC6">
        <w:trPr>
          <w:trHeight w:val="832"/>
        </w:trPr>
        <w:tc>
          <w:tcPr>
            <w:tcW w:w="15021" w:type="dxa"/>
          </w:tcPr>
          <w:p w14:paraId="6340D096" w14:textId="77777777" w:rsidR="00FD445A" w:rsidRPr="006970DB" w:rsidRDefault="00FD445A" w:rsidP="00FD445A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6970DB">
              <w:rPr>
                <w:rFonts w:ascii="Garamond" w:hAnsi="Garamond"/>
                <w:b/>
              </w:rPr>
              <w:t xml:space="preserve">Инициатор: </w:t>
            </w:r>
            <w:r w:rsidRPr="006970DB">
              <w:rPr>
                <w:rFonts w:ascii="Garamond" w:hAnsi="Garamond" w:cs="Garamond"/>
                <w:bCs/>
              </w:rPr>
              <w:t>Ассоциация «НП Совет рынка».</w:t>
            </w:r>
          </w:p>
          <w:p w14:paraId="488F00F4" w14:textId="77777777" w:rsidR="00FD445A" w:rsidRPr="006970DB" w:rsidRDefault="00FD445A" w:rsidP="00FD445A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hd w:val="clear" w:color="auto" w:fill="FFFFFF"/>
              </w:rPr>
            </w:pPr>
            <w:r w:rsidRPr="006970DB">
              <w:rPr>
                <w:rFonts w:ascii="Garamond" w:hAnsi="Garamond"/>
                <w:b/>
              </w:rPr>
              <w:t xml:space="preserve">Обоснование: </w:t>
            </w:r>
            <w:r w:rsidRPr="006970DB">
              <w:rPr>
                <w:rFonts w:ascii="Garamond" w:hAnsi="Garamond"/>
                <w:bCs/>
              </w:rPr>
              <w:t>необходимо предусмотреть в регламентах оптового рынка порядок определения объемов покупки и продажи мощности на оптовом рынке по новым механизмам торговли мощностью, внедрение которых вызвано распространением механизмов конкурентного рыночного ценообразования на электрическую энергию и мощность на территориях неценовых зон оптового рынка электрической энергии и мощности.</w:t>
            </w:r>
          </w:p>
          <w:p w14:paraId="31247126" w14:textId="675F1DEB" w:rsidR="006D15D6" w:rsidRPr="006970DB" w:rsidRDefault="00FD445A" w:rsidP="00FD445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r w:rsidRPr="006970DB">
              <w:rPr>
                <w:rFonts w:ascii="Garamond" w:hAnsi="Garamond"/>
                <w:b/>
              </w:rPr>
              <w:t>Дата вступления в силу</w:t>
            </w:r>
            <w:r w:rsidRPr="00046FA9">
              <w:rPr>
                <w:rFonts w:ascii="Garamond" w:hAnsi="Garamond"/>
                <w:bCs/>
              </w:rPr>
              <w:t xml:space="preserve">: </w:t>
            </w:r>
            <w:r w:rsidR="005F2F7E" w:rsidRPr="007C5781">
              <w:rPr>
                <w:rFonts w:ascii="Garamond" w:hAnsi="Garamond"/>
                <w:bCs/>
                <w:szCs w:val="20"/>
              </w:rPr>
              <w:t>с даты вступления в силу постановления Правительства Российской Федерации «О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зон, ранее относившихся к неценовым зонам оптового рынка</w:t>
            </w:r>
            <w:r w:rsidR="005F2F7E">
              <w:rPr>
                <w:rFonts w:ascii="Garamond" w:hAnsi="Garamond"/>
                <w:szCs w:val="20"/>
              </w:rPr>
              <w:t>»</w:t>
            </w:r>
            <w:r w:rsidR="005F2F7E" w:rsidRPr="00C34C87">
              <w:rPr>
                <w:rFonts w:ascii="Garamond" w:hAnsi="Garamond"/>
                <w:szCs w:val="20"/>
              </w:rPr>
              <w:t>.</w:t>
            </w:r>
          </w:p>
        </w:tc>
      </w:tr>
    </w:tbl>
    <w:p w14:paraId="7D48C6B7" w14:textId="77777777" w:rsidR="005C19AD" w:rsidRPr="009F7398" w:rsidRDefault="005C19AD" w:rsidP="005C19AD">
      <w:pPr>
        <w:rPr>
          <w:sz w:val="22"/>
          <w:szCs w:val="22"/>
        </w:rPr>
      </w:pPr>
    </w:p>
    <w:p w14:paraId="6BFC4A0C" w14:textId="77777777" w:rsidR="005C19AD" w:rsidRPr="006970DB" w:rsidRDefault="005C19AD" w:rsidP="006970DB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6970DB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6970DB">
        <w:rPr>
          <w:rFonts w:ascii="Garamond" w:hAnsi="Garamond"/>
          <w:b/>
          <w:sz w:val="26"/>
          <w:szCs w:val="26"/>
        </w:rPr>
        <w:t xml:space="preserve"> РЕГЛАМЕНТ ОПРЕДЕЛЕНИЯ ОБЪЕМОВ ФАКТИЧЕСКИ ПОСТАВЛЕННОЙ НА ОПТОВЫЙ РЫНОК МОЩНОСТИ (Приложение № 13 к </w:t>
      </w:r>
      <w:r w:rsidRPr="006970DB">
        <w:rPr>
          <w:rFonts w:ascii="Garamond" w:hAnsi="Garamond"/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6970DB">
        <w:rPr>
          <w:rFonts w:ascii="Garamond" w:hAnsi="Garamond"/>
          <w:b/>
          <w:sz w:val="26"/>
          <w:szCs w:val="26"/>
        </w:rPr>
        <w:t>)</w:t>
      </w:r>
    </w:p>
    <w:p w14:paraId="48B19A08" w14:textId="77777777" w:rsidR="005C19AD" w:rsidRPr="006970DB" w:rsidRDefault="005C19AD" w:rsidP="006970DB">
      <w:pPr>
        <w:keepNext/>
        <w:keepLines/>
        <w:widowControl w:val="0"/>
        <w:numPr>
          <w:ilvl w:val="1"/>
          <w:numId w:val="0"/>
        </w:numPr>
        <w:jc w:val="both"/>
        <w:outlineLvl w:val="1"/>
        <w:rPr>
          <w:rFonts w:ascii="Garamond" w:hAnsi="Garamond"/>
          <w:b/>
          <w:sz w:val="26"/>
          <w:szCs w:val="26"/>
        </w:rPr>
      </w:pPr>
    </w:p>
    <w:tbl>
      <w:tblPr>
        <w:tblW w:w="14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945"/>
        <w:gridCol w:w="7045"/>
      </w:tblGrid>
      <w:tr w:rsidR="009F7398" w:rsidRPr="002C5177" w14:paraId="21B27A51" w14:textId="77777777" w:rsidTr="00B3171A">
        <w:tc>
          <w:tcPr>
            <w:tcW w:w="988" w:type="dxa"/>
            <w:vAlign w:val="center"/>
          </w:tcPr>
          <w:p w14:paraId="606EFF7E" w14:textId="77777777" w:rsidR="005C19AD" w:rsidRPr="002C5177" w:rsidRDefault="005C19AD" w:rsidP="00B3171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1D4C75C5" w14:textId="77777777" w:rsidR="005C19AD" w:rsidRPr="002C5177" w:rsidRDefault="005C19AD" w:rsidP="00B3171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194EB6BF" w14:textId="77777777" w:rsidR="005C19AD" w:rsidRPr="002C5177" w:rsidRDefault="005C19AD" w:rsidP="00B3171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действующая на момент </w:t>
            </w:r>
          </w:p>
          <w:p w14:paraId="7BC58F5B" w14:textId="77777777" w:rsidR="005C19AD" w:rsidRPr="002C5177" w:rsidRDefault="005C19AD" w:rsidP="00B3171A">
            <w:pPr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045" w:type="dxa"/>
          </w:tcPr>
          <w:p w14:paraId="65198B52" w14:textId="77777777" w:rsidR="005C19AD" w:rsidRPr="002C5177" w:rsidRDefault="005C19AD" w:rsidP="00B3171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2002ACF8" w14:textId="77777777" w:rsidR="005C19AD" w:rsidRPr="002C5177" w:rsidRDefault="005C19AD" w:rsidP="00B3171A">
            <w:pPr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9F7398" w:rsidRPr="002C5177" w14:paraId="3891A65A" w14:textId="77777777" w:rsidTr="000E2DBC">
        <w:tc>
          <w:tcPr>
            <w:tcW w:w="988" w:type="dxa"/>
            <w:vAlign w:val="center"/>
          </w:tcPr>
          <w:p w14:paraId="570B2F32" w14:textId="77777777" w:rsidR="005C19AD" w:rsidRPr="002C5177" w:rsidRDefault="005C19AD" w:rsidP="005C19A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6945" w:type="dxa"/>
          </w:tcPr>
          <w:p w14:paraId="631E6CBA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0" w:name="_Toc501977246"/>
            <w:bookmarkStart w:id="1" w:name="_Toc502318655"/>
            <w:bookmarkStart w:id="2" w:name="_Toc507079793"/>
            <w:bookmarkStart w:id="3" w:name="_Toc534811554"/>
            <w:bookmarkStart w:id="4" w:name="_Toc15650425"/>
            <w:bookmarkStart w:id="5" w:name="_Toc20495374"/>
            <w:bookmarkStart w:id="6" w:name="_Toc57848871"/>
            <w:bookmarkStart w:id="7" w:name="_Toc150745366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СО определяет объем мощности, фактически поставленной на оптовый рынок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соответствующих ГТП генерации участников ОРЭМ, расположенных в ценовых зонах оптового рынка,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  <w:p w14:paraId="213DF410" w14:textId="77777777" w:rsidR="005C19AD" w:rsidRPr="002C5177" w:rsidRDefault="005C19AD" w:rsidP="002C5177">
            <w:pPr>
              <w:widowControl w:val="0"/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поставляющих мощность по договорам купли-продажи мощности по результатам КОМ (за исключением гидроэлектростанций при расчете за декабрь месяц каждого календарного года):</w:t>
            </w:r>
          </w:p>
          <w:p w14:paraId="60C8D124" w14:textId="77777777" w:rsidR="005C19AD" w:rsidRPr="002C5177" w:rsidRDefault="005C19AD" w:rsidP="002C5177">
            <w:pPr>
              <w:widowControl w:val="0"/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7339" w:dyaOrig="400" w14:anchorId="7CF4D3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8pt;height:18pt" o:ole="">
                  <v:imagedata r:id="rId8" o:title=""/>
                </v:shape>
                <o:OLEObject Type="Embed" ProgID="Equation.3" ShapeID="_x0000_i1025" DrawAspect="Content" ObjectID="_1791100148" r:id="rId9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</w:t>
            </w:r>
            <w:proofErr w:type="gramStart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36.1)</w:t>
            </w:r>
          </w:p>
          <w:p w14:paraId="130C4F49" w14:textId="77777777" w:rsidR="005C19AD" w:rsidRPr="002C5177" w:rsidRDefault="005C19AD" w:rsidP="002C5177">
            <w:pPr>
              <w:widowControl w:val="0"/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поставляющих мощность по итогам КОМ НГО:</w:t>
            </w:r>
          </w:p>
          <w:p w14:paraId="5A4A6B00" w14:textId="77777777" w:rsidR="005C19AD" w:rsidRPr="002C5177" w:rsidRDefault="005C19AD" w:rsidP="002C5177">
            <w:pPr>
              <w:widowControl w:val="0"/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8080" w:dyaOrig="400" w14:anchorId="5757BC0C">
                <v:shape id="_x0000_i1026" type="#_x0000_t75" style="width:342.5pt;height:18pt" o:ole="">
                  <v:imagedata r:id="rId10" o:title=""/>
                </v:shape>
                <o:OLEObject Type="Embed" ProgID="Equation.3" ShapeID="_x0000_i1026" DrawAspect="Content" ObjectID="_1791100149" r:id="rId11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</w:t>
            </w:r>
            <w:proofErr w:type="gramStart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36.1.1)</w:t>
            </w:r>
          </w:p>
          <w:p w14:paraId="73F7C3C7" w14:textId="77777777" w:rsidR="005C19AD" w:rsidRPr="002C5177" w:rsidRDefault="005C19AD" w:rsidP="002C5177">
            <w:pPr>
              <w:widowControl w:val="0"/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поставляющих мощность по итогам КОМ и относящихся к гидроэлектростанциям при расчете за декабрь месяц каждого календарного года:</w:t>
            </w:r>
          </w:p>
          <w:p w14:paraId="031E8EE6" w14:textId="77777777" w:rsidR="005C19AD" w:rsidRPr="002C5177" w:rsidRDefault="005C19AD" w:rsidP="002C5177">
            <w:pPr>
              <w:widowControl w:val="0"/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280" w:dyaOrig="400" w14:anchorId="5BD5F4E5">
                <v:shape id="_x0000_i1027" type="#_x0000_t75" style="width:246pt;height:18pt" o:ole="">
                  <v:imagedata r:id="rId12" o:title=""/>
                </v:shape>
                <o:OLEObject Type="Embed" ProgID="Equation.3" ShapeID="_x0000_i1027" DrawAspect="Content" ObjectID="_1791100150" r:id="rId13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</w:t>
            </w:r>
            <w:proofErr w:type="gramStart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36.3)</w:t>
            </w:r>
          </w:p>
          <w:p w14:paraId="465CCCB8" w14:textId="77777777" w:rsidR="005C19AD" w:rsidRPr="002C5177" w:rsidRDefault="005C19AD" w:rsidP="002C5177">
            <w:pPr>
              <w:widowControl w:val="0"/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поставляющих мощность по договорам на модернизацию:</w:t>
            </w:r>
          </w:p>
          <w:p w14:paraId="71268D67" w14:textId="77777777" w:rsidR="005C19AD" w:rsidRPr="002C5177" w:rsidRDefault="005C19AD" w:rsidP="002C5177">
            <w:pPr>
              <w:widowControl w:val="0"/>
              <w:spacing w:before="120" w:after="120"/>
              <w:ind w:left="314" w:hanging="284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7660" w:dyaOrig="400" w14:anchorId="3A20DB8B">
                <v:shape id="_x0000_i1028" type="#_x0000_t75" style="width:342pt;height:18pt" o:ole="">
                  <v:imagedata r:id="rId14" o:title=""/>
                </v:shape>
                <o:OLEObject Type="Embed" ProgID="Equation.3" ShapeID="_x0000_i1028" DrawAspect="Content" ObjectID="_1791100151" r:id="rId15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6F0BA219" w14:textId="77777777" w:rsidR="005C19AD" w:rsidRPr="002C5177" w:rsidRDefault="005C19AD" w:rsidP="002C5177">
            <w:pPr>
              <w:widowControl w:val="0"/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поставляющих мощность в вынужденном режиме:</w:t>
            </w:r>
          </w:p>
          <w:p w14:paraId="2C5698B0" w14:textId="77777777" w:rsidR="005C19AD" w:rsidRPr="002C5177" w:rsidRDefault="005C19AD" w:rsidP="002C5177">
            <w:pPr>
              <w:widowControl w:val="0"/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8980" w:dyaOrig="400" w14:anchorId="199341FC">
                <v:shape id="_x0000_i1029" type="#_x0000_t75" style="width:340.5pt;height:18pt" o:ole="">
                  <v:imagedata r:id="rId16" o:title=""/>
                </v:shape>
                <o:OLEObject Type="Embed" ProgID="Equation.3" ShapeID="_x0000_i1029" DrawAspect="Content" ObjectID="_1791100152" r:id="rId17"/>
              </w:objec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ab/>
              <w:t xml:space="preserve">     </w:t>
            </w:r>
            <w:proofErr w:type="gramStart"/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  (</w:t>
            </w:r>
            <w:proofErr w:type="gramEnd"/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36.4)</w:t>
            </w:r>
          </w:p>
          <w:p w14:paraId="112C584E" w14:textId="77777777" w:rsidR="005C19AD" w:rsidRPr="002C5177" w:rsidRDefault="005C19AD" w:rsidP="002C5177">
            <w:pPr>
              <w:widowControl w:val="0"/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поставляющих мощность по договорам о предоставлении мощности:</w:t>
            </w:r>
          </w:p>
          <w:p w14:paraId="6D445CEF" w14:textId="77777777" w:rsidR="005C19AD" w:rsidRPr="002C5177" w:rsidRDefault="005C19AD" w:rsidP="002C5177">
            <w:pPr>
              <w:widowControl w:val="0"/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78"/>
                <w:sz w:val="22"/>
                <w:szCs w:val="22"/>
                <w:lang w:eastAsia="en-US"/>
              </w:rPr>
              <w:object w:dxaOrig="6960" w:dyaOrig="1680" w14:anchorId="415715E5">
                <v:shape id="_x0000_i1030" type="#_x0000_t75" style="width:323.5pt;height:84pt" o:ole="">
                  <v:imagedata r:id="rId18" o:title=""/>
                </v:shape>
                <o:OLEObject Type="Embed" ProgID="Equation.3" ShapeID="_x0000_i1030" DrawAspect="Content" ObjectID="_1791100153" r:id="rId19"/>
              </w:object>
            </w:r>
            <w:proofErr w:type="gramStart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;   </w:t>
            </w:r>
            <w:proofErr w:type="gram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            (36.5)</w:t>
            </w:r>
          </w:p>
          <w:p w14:paraId="72AE2A4B" w14:textId="77777777" w:rsidR="005C19AD" w:rsidRPr="002C5177" w:rsidRDefault="005C19AD" w:rsidP="002C5177">
            <w:pPr>
              <w:widowControl w:val="0"/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поставляющих мощность по договорам купли-продажи (поставки) мощности новых атомных станций, договорам купли-продажи (поставки) мощности новых гидроэлектростанций (в том числе гидроаккумулирующих электростанций):</w:t>
            </w:r>
          </w:p>
          <w:p w14:paraId="1E9967A0" w14:textId="77777777" w:rsidR="005C19AD" w:rsidRPr="002C5177" w:rsidRDefault="005C19AD" w:rsidP="002C5177">
            <w:pPr>
              <w:widowControl w:val="0"/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78"/>
                <w:sz w:val="22"/>
                <w:szCs w:val="22"/>
                <w:lang w:eastAsia="en-US"/>
              </w:rPr>
              <w:object w:dxaOrig="6140" w:dyaOrig="1680" w14:anchorId="44EFD89E">
                <v:shape id="_x0000_i1031" type="#_x0000_t75" style="width:4in;height:84pt" o:ole="">
                  <v:imagedata r:id="rId20" o:title=""/>
                </v:shape>
                <o:OLEObject Type="Embed" ProgID="Equation.3" ShapeID="_x0000_i1031" DrawAspect="Content" ObjectID="_1791100154" r:id="rId21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</w:t>
            </w:r>
            <w:proofErr w:type="gramStart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36.6)</w:t>
            </w:r>
          </w:p>
          <w:p w14:paraId="7E2919A5" w14:textId="77777777" w:rsidR="005C19AD" w:rsidRPr="002C5177" w:rsidRDefault="005C19AD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09C9DBCF" w14:textId="77777777" w:rsidR="005C19AD" w:rsidRPr="002C5177" w:rsidRDefault="005C19AD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60" w:dyaOrig="400" w14:anchorId="40560ADA">
                <v:shape id="_x0000_i1032" type="#_x0000_t75" style="width:24pt;height:18pt" o:ole="">
                  <v:imagedata r:id="rId22" o:title=""/>
                </v:shape>
                <o:OLEObject Type="Embed" ProgID="Equation.3" ShapeID="_x0000_i1032" DrawAspect="Content" ObjectID="_1791100155" r:id="rId23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потребления мощности на собственные и хозяйственные нужды, отнесенный к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-той ГТП генерации в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определяемый в соответствии с разделом 8 настоящего Регламента.</w:t>
            </w:r>
          </w:p>
          <w:p w14:paraId="20025A42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720" w:dyaOrig="380" w14:anchorId="3FEB24C9">
                <v:shape id="_x0000_i1033" type="#_x0000_t75" style="width:36pt;height:18pt" o:ole="">
                  <v:imagedata r:id="rId24" o:title=""/>
                </v:shape>
                <o:OLEObject Type="Embed" ProgID="Equation.3" ShapeID="_x0000_i1033" DrawAspect="Content" ObjectID="_1791100156" r:id="rId25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мощности, </w:t>
            </w:r>
          </w:p>
          <w:p w14:paraId="154D6973" w14:textId="77777777" w:rsidR="005C19AD" w:rsidRPr="002C5177" w:rsidRDefault="005C19AD" w:rsidP="002C5177">
            <w:pPr>
              <w:widowControl w:val="0"/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отобранный по итогам КОМ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55D32197" w14:textId="77777777" w:rsidR="005C19AD" w:rsidRPr="002C5177" w:rsidRDefault="005C19AD" w:rsidP="002C5177">
            <w:pPr>
              <w:widowControl w:val="0"/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для генерирующих объектов, в отношении которых заключены договоры на модернизацию, функционирующих до реализации мероприятий по модернизации в период времени с даты начала поставки мощности по договорам на модернизацию, указанной в перечне генерирующих объектов, утвержденном Правительством Российской Федерации на основании результатов отбора проектов модернизации, до даты начала поставки мощности, указанной в приложении 1 к договору на модернизацию, – определенный в соответствии с разделом 16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)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1FBC7C44" w14:textId="77777777" w:rsidR="005C19AD" w:rsidRPr="002C5177" w:rsidRDefault="005C19AD" w:rsidP="002C5177">
            <w:pPr>
              <w:widowControl w:val="0"/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для генерирующих объектов, в отношении которых ранее были заключены договоры на модернизацию, которые были расторгнуты по причине исключения данного оборудования из перечня генерирующих объектов, утвержденного Правительством Российской Федерации на основании результатов отбора проектов модернизации, – определенный в соответствии с разделом 16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 покупки и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lastRenderedPageBreak/>
              <w:t>продажи мощности на оптовом рынке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)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1CF81173" w14:textId="77777777" w:rsidR="005C19AD" w:rsidRPr="002C5177" w:rsidRDefault="005C19AD" w:rsidP="002C5177">
            <w:pPr>
              <w:widowControl w:val="0"/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для генерирующих объектов, в отношении которых участник оптового рынка отказался от исполнения обязательств по ДПМ с целью продажи мощности по цене КОМ, – объем мощности генерирующих объектов, поставляющих мощность по цене КОМ, определенный в соответствии с разделом 16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>).</w:t>
            </w:r>
          </w:p>
          <w:p w14:paraId="73C22CF6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980" w:dyaOrig="380" w14:anchorId="3AEF19D2">
                <v:shape id="_x0000_i1034" type="#_x0000_t75" style="width:48pt;height:18pt" o:ole="">
                  <v:imagedata r:id="rId26" o:title=""/>
                </v:shape>
                <o:OLEObject Type="Embed" ProgID="Equation.3" ShapeID="_x0000_i1034" DrawAspect="Content" ObjectID="_1791100157" r:id="rId27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― установленная мощность генерирующего оборудования, отобранного на КОМ в отношении декабря месяца соответствующего года поставки;</w:t>
            </w:r>
          </w:p>
          <w:p w14:paraId="7B43BE71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1160" w:dyaOrig="380" w14:anchorId="01BE6F39">
                <v:shape id="_x0000_i1035" type="#_x0000_t75" style="width:60pt;height:18pt" o:ole="">
                  <v:imagedata r:id="rId28" o:title=""/>
                </v:shape>
                <o:OLEObject Type="Embed" ProgID="Equation.3" ShapeID="_x0000_i1035" DrawAspect="Content" ObjectID="_1791100158" r:id="rId29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поставляемый по договору купли-продажи мощности по результатам КОМ НГО в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70EDF699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980" w:dyaOrig="380" w14:anchorId="01BDA0B2">
                <v:shape id="_x0000_i1036" type="#_x0000_t75" style="width:48pt;height:18pt" o:ole="">
                  <v:imagedata r:id="rId30" o:title=""/>
                </v:shape>
                <o:OLEObject Type="Embed" ProgID="Equation.3" ShapeID="_x0000_i1036" DrawAspect="Content" ObjectID="_1791100159" r:id="rId31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мощности, составляющий обязательства поставщика по поставке мощности по договорам на модернизацию;</w:t>
            </w:r>
          </w:p>
          <w:p w14:paraId="741A4E08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960" w:dyaOrig="380" w14:anchorId="62CA8EFA">
                <v:shape id="_x0000_i1037" type="#_x0000_t75" style="width:48pt;height:18pt" o:ole="">
                  <v:imagedata r:id="rId32" o:title=""/>
                </v:shape>
                <o:OLEObject Type="Embed" ProgID="Equation.3" ShapeID="_x0000_i1037" DrawAspect="Content" ObjectID="_1791100160" r:id="rId33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мощности генерирующего оборудования, поставляющего мощность в вынужденном режиме по ГТП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переданный КО в СО в перечне групп точек поставки электростанций, отнесенных в расчетном месяце к генерирующим объектам, поставляющим мощность в вынужденном режиме, в соответствии с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Регламентом отнесения генерирующих объектов к генерирующим объектам, поставляющим мощность в вынужденном режиме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19.7 к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30306BE3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720" w:dyaOrig="400" w14:anchorId="0FDBF425">
                <v:shape id="_x0000_i1038" type="#_x0000_t75" style="width:36pt;height:24pt" o:ole="">
                  <v:imagedata r:id="rId34" o:title=""/>
                </v:shape>
                <o:OLEObject Type="Embed" ProgID="Equation.3" ShapeID="_x0000_i1038" DrawAspect="Content" ObjectID="_1791100161" r:id="rId35"/>
              </w:objec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― величина установленной мощности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множества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(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)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отнесенных к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электростанции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eastAsia="en-US"/>
              </w:rPr>
              <w:t>s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, указанная в прогнозном балансе ФАС на месяц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4CA7BB5B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7045" w:type="dxa"/>
          </w:tcPr>
          <w:p w14:paraId="59CB6E5E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СО определяет объем мощности, фактически поставленной на оптовый рынок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соответствующих ГТП генерации участников ОРЭМ, расположенных в ценовых зонах оптового рынка,</w:t>
            </w:r>
          </w:p>
          <w:p w14:paraId="6C5603F5" w14:textId="36EABABD" w:rsidR="005C19AD" w:rsidRPr="002C5177" w:rsidRDefault="005C19AD" w:rsidP="002C5177">
            <w:pPr>
              <w:widowControl w:val="0"/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поставляющих мощность по договорам купли-продажи мощности по результатам КОМ</w:t>
            </w:r>
            <w:r w:rsidR="005B2828"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(за исключением гидроэлектростанций при расчете за декабрь месяц каждого календарного года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="004F7439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="00FC0706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4F7439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поставляющих мощность в вынужденном режиме</w:t>
            </w:r>
            <w:r w:rsidR="00063DDA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,</w:t>
            </w:r>
            <w:r w:rsidR="004F7439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а также договорам </w:t>
            </w:r>
            <w:r w:rsidR="004F7439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купли-продажи (поставки) мощности генерирующих объектов, функционирующих на отдельных территориях, ранее относившихся к неценовым зонам</w:t>
            </w:r>
            <w:r w:rsidR="004222E0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(далее – д</w:t>
            </w:r>
            <w:r w:rsidR="004222E0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оговоры </w:t>
            </w:r>
            <w:r w:rsidR="00C903A5" w:rsidRPr="002C5177">
              <w:rPr>
                <w:rFonts w:ascii="Garamond" w:eastAsia="Calibri" w:hAnsi="Garamond" w:cs="Calibri"/>
                <w:sz w:val="22"/>
                <w:szCs w:val="22"/>
                <w:highlight w:val="yellow"/>
                <w:lang w:eastAsia="en-US"/>
              </w:rPr>
              <w:t>купли-продажи мощности по нерегулируемым ценам</w:t>
            </w:r>
            <w:r w:rsidR="004222E0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)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3AE2B8DA" w14:textId="77777777" w:rsidR="00FC0706" w:rsidRPr="002C5177" w:rsidRDefault="00F8234E" w:rsidP="002C5177">
            <w:pPr>
              <w:widowControl w:val="0"/>
              <w:spacing w:before="120" w:after="120"/>
              <w:ind w:left="41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факт,m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пост,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j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  <w:lang w:eastAsia="en-US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сниж,m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пост,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j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  <w:lang w:eastAsia="en-US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  <w:lang w:val="en-US" w:eastAsia="en-US"/>
                  </w:rPr>
                  <m:t>max⁡[0;</m:t>
                </m:r>
                <m:func>
                  <m:funcPr>
                    <m:ctrlPr>
                      <w:rPr>
                        <w:rFonts w:ascii="Cambria Math" w:hAnsi="Cambria Math"/>
                        <w:bCs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min</m:t>
                    </m: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  <w:highlight w:val="yellow"/>
                            <w:lang w:eastAsia="en-US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пред_обяз,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 w:eastAsia="en-US"/>
                              </w:rPr>
                              <m:t>j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eastAsia="en-US"/>
                          </w:rPr>
                          <m:t>;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 w:eastAsia="en-US"/>
                          </w:rPr>
                          <m:t>min⁡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 w:eastAsia="en-US"/>
                          </w:rPr>
                          <m:t>[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ПО,m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 w:eastAsia="en-US"/>
                              </w:rPr>
                              <m:t>j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 w:eastAsia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уст,m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 w:eastAsia="en-US"/>
                              </w:rPr>
                              <m:t>j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 w:eastAsia="en-US"/>
                          </w:rPr>
                          <m:t>]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eastAsia="en-US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нед,m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 w:eastAsia="en-US"/>
                              </w:rPr>
                              <m:t>j</m:t>
                            </m:r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hAnsi="Cambria Math"/>
                    <w:sz w:val="22"/>
                    <w:szCs w:val="22"/>
                    <w:highlight w:val="yellow"/>
                    <w:lang w:eastAsia="en-US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сн,m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j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  <w:lang w:val="en-US" w:eastAsia="en-US"/>
                  </w:rPr>
                  <m:t>]</m:t>
                </m:r>
              </m:oMath>
            </m:oMathPara>
          </w:p>
          <w:p w14:paraId="26DA5DEF" w14:textId="77777777" w:rsidR="005C19AD" w:rsidRPr="002C5177" w:rsidRDefault="005C19AD" w:rsidP="002C5177">
            <w:pPr>
              <w:widowControl w:val="0"/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</w:t>
            </w:r>
            <w:proofErr w:type="gramStart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36.1)</w:t>
            </w:r>
          </w:p>
          <w:p w14:paraId="22527264" w14:textId="77777777" w:rsidR="005C19AD" w:rsidRPr="002C5177" w:rsidRDefault="005C19AD" w:rsidP="002C5177">
            <w:pPr>
              <w:widowControl w:val="0"/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поставляющих мощность по итогам КОМ НГО:</w:t>
            </w:r>
          </w:p>
          <w:p w14:paraId="4FFB34A1" w14:textId="77777777" w:rsidR="005C19AD" w:rsidRPr="002C5177" w:rsidRDefault="005C19AD" w:rsidP="002C5177">
            <w:pPr>
              <w:widowControl w:val="0"/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8080" w:dyaOrig="400" w14:anchorId="0431EDC9">
                <v:shape id="_x0000_i1039" type="#_x0000_t75" style="width:342.5pt;height:18pt" o:ole="">
                  <v:imagedata r:id="rId10" o:title=""/>
                </v:shape>
                <o:OLEObject Type="Embed" ProgID="Equation.3" ShapeID="_x0000_i1039" DrawAspect="Content" ObjectID="_1791100162" r:id="rId36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</w:t>
            </w:r>
            <w:proofErr w:type="gramStart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36.1.1)</w:t>
            </w:r>
          </w:p>
          <w:p w14:paraId="731ED735" w14:textId="77777777" w:rsidR="005C19AD" w:rsidRPr="002C5177" w:rsidRDefault="005C19AD" w:rsidP="002C5177">
            <w:pPr>
              <w:widowControl w:val="0"/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поставляющих мощность по итогам КОМ и относящихся к гидроэлектростанциям при расчете за декабрь месяц каждого календарного года:</w:t>
            </w:r>
          </w:p>
          <w:p w14:paraId="0132FA7A" w14:textId="77777777" w:rsidR="005C19AD" w:rsidRPr="002C5177" w:rsidRDefault="005C19AD" w:rsidP="002C5177">
            <w:pPr>
              <w:widowControl w:val="0"/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280" w:dyaOrig="400" w14:anchorId="0A7BF04B">
                <v:shape id="_x0000_i1040" type="#_x0000_t75" style="width:246pt;height:18pt" o:ole="">
                  <v:imagedata r:id="rId12" o:title=""/>
                </v:shape>
                <o:OLEObject Type="Embed" ProgID="Equation.3" ShapeID="_x0000_i1040" DrawAspect="Content" ObjectID="_1791100163" r:id="rId37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</w:t>
            </w:r>
            <w:proofErr w:type="gramStart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36.3)</w:t>
            </w:r>
          </w:p>
          <w:p w14:paraId="1BBFD54B" w14:textId="77777777" w:rsidR="005C19AD" w:rsidRPr="002C5177" w:rsidRDefault="005C19AD" w:rsidP="002C5177">
            <w:pPr>
              <w:widowControl w:val="0"/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поставляющих мощность по договорам на модернизацию:</w:t>
            </w:r>
          </w:p>
          <w:p w14:paraId="29664FDA" w14:textId="77777777" w:rsidR="005C19AD" w:rsidRPr="002C5177" w:rsidRDefault="005C19AD" w:rsidP="002C5177">
            <w:pPr>
              <w:widowControl w:val="0"/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7660" w:dyaOrig="400" w14:anchorId="4FBE3088">
                <v:shape id="_x0000_i1041" type="#_x0000_t75" style="width:342pt;height:18pt" o:ole="">
                  <v:imagedata r:id="rId14" o:title=""/>
                </v:shape>
                <o:OLEObject Type="Embed" ProgID="Equation.3" ShapeID="_x0000_i1041" DrawAspect="Content" ObjectID="_1791100164" r:id="rId38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5512269D" w14:textId="4CE8E5F1" w:rsidR="005375BE" w:rsidRPr="002C5177" w:rsidRDefault="005375BE" w:rsidP="002C5177">
            <w:pPr>
              <w:widowControl w:val="0"/>
              <w:numPr>
                <w:ilvl w:val="0"/>
                <w:numId w:val="5"/>
              </w:numPr>
              <w:tabs>
                <w:tab w:val="num" w:pos="360"/>
              </w:tabs>
              <w:spacing w:before="120" w:after="120"/>
              <w:ind w:left="0" w:firstLine="0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поставляющих мощность по договорам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</w:t>
            </w:r>
            <w:r w:rsidR="00C903A5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(далее – на модернизацию генерирующих объектов, расположенных на отдельных территориях)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:</w:t>
            </w:r>
          </w:p>
          <w:p w14:paraId="34603103" w14:textId="77777777" w:rsidR="005375BE" w:rsidRPr="002C5177" w:rsidRDefault="00F8234E" w:rsidP="002C5177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i/>
                <w:i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 xml:space="preserve">факт, 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пост,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=(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(0; min</m:t>
                  </m:r>
                </m:e>
              </m:func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Мод_бНЦЗ,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j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;</m:t>
                  </m:r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min</m:t>
                      </m: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fName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  <w:lang w:val="en-US" w:eastAsia="en-US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iCs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  <m:t>ПО,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  <m:t>j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  <m:t>j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 xml:space="preserve">; 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iCs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  <m:t>уст,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  <m:t>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  <m:t>j</m:t>
                              </m:r>
                            </m:sup>
                          </m:sSubSup>
                        </m:e>
                      </m:d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 xml:space="preserve">нед,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j</m:t>
                      </m:r>
                    </m:sup>
                  </m:sSubSup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СН,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))</m:t>
              </m:r>
            </m:oMath>
            <w:proofErr w:type="gramStart"/>
            <w:r w:rsidR="005375B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;</w:t>
            </w:r>
            <w:r w:rsidR="005375B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  </w:t>
            </w:r>
            <w:proofErr w:type="gramEnd"/>
            <w:r w:rsidR="005375B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                </w:t>
            </w:r>
            <w:r w:rsidR="005375B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(36.</w:t>
            </w:r>
            <w:r w:rsidR="004B726B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4</w:t>
            </w:r>
            <w:r w:rsidR="005375B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)</w:t>
            </w:r>
          </w:p>
          <w:p w14:paraId="69450552" w14:textId="77777777" w:rsidR="005375BE" w:rsidRPr="002C5177" w:rsidRDefault="005375BE" w:rsidP="002C5177">
            <w:pPr>
              <w:widowControl w:val="0"/>
              <w:spacing w:before="120" w:after="120"/>
              <w:ind w:left="314" w:hanging="284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</w:p>
          <w:p w14:paraId="17EA14B3" w14:textId="77777777" w:rsidR="005C19AD" w:rsidRPr="002C5177" w:rsidRDefault="005C19AD" w:rsidP="002C5177">
            <w:pPr>
              <w:widowControl w:val="0"/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поставляющих мощность по договорам о предоставлении мощности:</w:t>
            </w:r>
          </w:p>
          <w:p w14:paraId="0A28DED0" w14:textId="77777777" w:rsidR="005C19AD" w:rsidRPr="002C5177" w:rsidRDefault="005C19AD" w:rsidP="002C5177">
            <w:pPr>
              <w:widowControl w:val="0"/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78"/>
                <w:sz w:val="22"/>
                <w:szCs w:val="22"/>
                <w:lang w:eastAsia="en-US"/>
              </w:rPr>
              <w:object w:dxaOrig="6960" w:dyaOrig="1680" w14:anchorId="4E58AF97">
                <v:shape id="_x0000_i1042" type="#_x0000_t75" style="width:323.5pt;height:84pt" o:ole="">
                  <v:imagedata r:id="rId18" o:title=""/>
                </v:shape>
                <o:OLEObject Type="Embed" ProgID="Equation.3" ShapeID="_x0000_i1042" DrawAspect="Content" ObjectID="_1791100165" r:id="rId39"/>
              </w:object>
            </w:r>
            <w:proofErr w:type="gramStart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;   </w:t>
            </w:r>
            <w:proofErr w:type="gram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            (36.5)</w:t>
            </w:r>
          </w:p>
          <w:p w14:paraId="5CF8857D" w14:textId="77777777" w:rsidR="005C19AD" w:rsidRPr="002C5177" w:rsidRDefault="005C19AD" w:rsidP="002C5177">
            <w:pPr>
              <w:widowControl w:val="0"/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поставляющих мощность по договорам купли-продажи (поставки) мощности новых атомных станций, договорам купли-продажи (поставки) мощности новых гидроэлектростанций (в том числе гидроаккумулирующих электростанций):</w:t>
            </w:r>
          </w:p>
          <w:p w14:paraId="4525E187" w14:textId="77777777" w:rsidR="005C19AD" w:rsidRPr="002C5177" w:rsidRDefault="005C19AD" w:rsidP="002C5177">
            <w:pPr>
              <w:widowControl w:val="0"/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78"/>
                <w:sz w:val="22"/>
                <w:szCs w:val="22"/>
                <w:lang w:eastAsia="en-US"/>
              </w:rPr>
              <w:object w:dxaOrig="6140" w:dyaOrig="1680" w14:anchorId="3B551A0F">
                <v:shape id="_x0000_i1043" type="#_x0000_t75" style="width:4in;height:84pt" o:ole="">
                  <v:imagedata r:id="rId20" o:title=""/>
                </v:shape>
                <o:OLEObject Type="Embed" ProgID="Equation.3" ShapeID="_x0000_i1043" DrawAspect="Content" ObjectID="_1791100166" r:id="rId40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</w:t>
            </w:r>
            <w:proofErr w:type="gramStart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36.6)</w:t>
            </w:r>
          </w:p>
          <w:p w14:paraId="5949DF11" w14:textId="77777777" w:rsidR="005C19AD" w:rsidRPr="002C5177" w:rsidRDefault="005C19AD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01FF8604" w14:textId="77777777" w:rsidR="005C19AD" w:rsidRPr="002C5177" w:rsidRDefault="005C19AD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60" w:dyaOrig="400" w14:anchorId="4AD581FF">
                <v:shape id="_x0000_i1044" type="#_x0000_t75" style="width:24pt;height:18pt" o:ole="">
                  <v:imagedata r:id="rId22" o:title=""/>
                </v:shape>
                <o:OLEObject Type="Embed" ProgID="Equation.3" ShapeID="_x0000_i1044" DrawAspect="Content" ObjectID="_1791100167" r:id="rId41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потребления мощности на собственные и хозяйственные нужды, отнесенный к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-той ГТП генерации в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определяемый в соответствии с разделом 8 настоящего Регламента.</w:t>
            </w:r>
          </w:p>
          <w:p w14:paraId="42C4FE13" w14:textId="72D80EBC" w:rsidR="004222E0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пред_обяз,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</m:sup>
              </m:sSubSup>
            </m:oMath>
            <w:r w:rsidR="004222E0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– объем мощности, равный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КОМ,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</m:sup>
              </m:sSubSup>
            </m:oMath>
            <w:r w:rsidR="004222E0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для ГТП, поставка мощности в которых осуществляется по договорам купли-продажи мощности по результатам КОМ или по договорам </w:t>
            </w:r>
            <w:r w:rsidR="00C903A5" w:rsidRPr="006D5946">
              <w:rPr>
                <w:rFonts w:ascii="Garamond" w:eastAsia="Calibri" w:hAnsi="Garamond" w:cs="Calibri"/>
                <w:sz w:val="22"/>
                <w:szCs w:val="22"/>
                <w:highlight w:val="yellow"/>
                <w:lang w:eastAsia="en-US"/>
              </w:rPr>
              <w:t>купли-продажи мощности  </w:t>
            </w:r>
            <w:r w:rsidR="00C903A5" w:rsidRPr="002C5177">
              <w:rPr>
                <w:rFonts w:ascii="Garamond" w:eastAsia="Calibri" w:hAnsi="Garamond" w:cs="Calibri"/>
                <w:sz w:val="22"/>
                <w:szCs w:val="22"/>
                <w:highlight w:val="yellow"/>
                <w:lang w:eastAsia="en-US"/>
              </w:rPr>
              <w:t>по нерегулируемым ценам</w:t>
            </w:r>
            <w:r w:rsidR="004222E0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, и равный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ВР_КОМ,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</m:sup>
              </m:sSubSup>
            </m:oMath>
            <w:r w:rsidR="004222E0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для ГТП, поставка мощности в которых осуществляется в вынужденном режиме.</w:t>
            </w:r>
            <w:r w:rsidR="004222E0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1A5408B5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720" w:dyaOrig="380" w14:anchorId="7BE8F796">
                <v:shape id="_x0000_i1045" type="#_x0000_t75" style="width:36pt;height:18pt" o:ole="">
                  <v:imagedata r:id="rId24" o:title=""/>
                </v:shape>
                <o:OLEObject Type="Embed" ProgID="Equation.3" ShapeID="_x0000_i1045" DrawAspect="Content" ObjectID="_1791100168" r:id="rId42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мощности, </w:t>
            </w:r>
          </w:p>
          <w:p w14:paraId="24DEBE27" w14:textId="77777777" w:rsidR="005C19AD" w:rsidRPr="002C5177" w:rsidRDefault="005C19AD" w:rsidP="002C5177">
            <w:pPr>
              <w:widowControl w:val="0"/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отобранный по итогам КОМ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1031B311" w14:textId="77777777" w:rsidR="005C19AD" w:rsidRPr="002C5177" w:rsidRDefault="005C19AD" w:rsidP="002C5177">
            <w:pPr>
              <w:widowControl w:val="0"/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для генерирующих объектов, в отношении которых заключены </w:t>
            </w:r>
            <w:r w:rsidRPr="002C5177">
              <w:rPr>
                <w:rFonts w:ascii="Garamond" w:hAnsi="Garamond"/>
                <w:sz w:val="22"/>
                <w:szCs w:val="22"/>
              </w:rPr>
              <w:lastRenderedPageBreak/>
              <w:t>договоры на модернизацию, функционирующих до реализации мероприятий по модернизации в период времени с даты начала поставки мощности по договорам на модернизацию, указанной в перечне генерирующих объектов, утвержденном Правительством Российской Федерации на основании результатов отбора проектов модернизации, до даты начала поставки мощности, указанной в приложении 1 к договору на модернизацию,</w:t>
            </w:r>
            <w:r w:rsidR="005375BE"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– определенный в соответствии с разделом 16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)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5DAF3EEF" w14:textId="77777777" w:rsidR="005C19AD" w:rsidRPr="002C5177" w:rsidRDefault="005C19AD" w:rsidP="002C5177">
            <w:pPr>
              <w:widowControl w:val="0"/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для генерирующих объектов, в отношении которых ранее были заключены договоры на модернизацию, которые были расторгнуты по причине исключения данного оборудования из перечня генерирующих объектов, утвержденного Правительством Российской Федерации на основании результатов отбора проектов модернизации, – определенный в соответствии с разделом 16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)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270E33AA" w14:textId="65BA4066" w:rsidR="005C19AD" w:rsidRPr="002C5177" w:rsidRDefault="005C19AD" w:rsidP="002C5177">
            <w:pPr>
              <w:widowControl w:val="0"/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для генерирующих объектов, в отношении которых участник оптового рынка отказался от исполнения обязательств по ДПМ с целью продажи мощности по цене КОМ,</w:t>
            </w:r>
            <w:r w:rsidR="005375BE"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375B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а также в отношении которых заключены договоры </w:t>
            </w:r>
            <w:r w:rsidR="00016173" w:rsidRPr="006D5946">
              <w:rPr>
                <w:rFonts w:ascii="Garamond" w:eastAsia="Calibri" w:hAnsi="Garamond" w:cs="Calibri"/>
                <w:sz w:val="22"/>
                <w:szCs w:val="22"/>
                <w:highlight w:val="yellow"/>
                <w:lang w:eastAsia="en-US"/>
              </w:rPr>
              <w:t>купли-продажи мощности  </w:t>
            </w:r>
            <w:r w:rsidR="00016173" w:rsidRPr="002C5177">
              <w:rPr>
                <w:rFonts w:ascii="Garamond" w:eastAsia="Calibri" w:hAnsi="Garamond" w:cs="Calibri"/>
                <w:sz w:val="22"/>
                <w:szCs w:val="22"/>
                <w:highlight w:val="yellow"/>
                <w:lang w:eastAsia="en-US"/>
              </w:rPr>
              <w:t>по нерегулируемым ценам</w:t>
            </w:r>
            <w:r w:rsidR="005375BE"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– объем мощности генерирующих объектов, поставляющих мощность по цене КОМ, определенный в соответствии с разделом 16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>)</w:t>
            </w:r>
            <w:r w:rsidR="0016114E"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66E0B641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980" w:dyaOrig="380" w14:anchorId="336F4189">
                <v:shape id="_x0000_i1046" type="#_x0000_t75" style="width:48pt;height:18pt" o:ole="">
                  <v:imagedata r:id="rId26" o:title=""/>
                </v:shape>
                <o:OLEObject Type="Embed" ProgID="Equation.3" ShapeID="_x0000_i1046" DrawAspect="Content" ObjectID="_1791100169" r:id="rId43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― установленная мощность генерирующего оборудования, отобранного на КОМ в отношении декабря месяца соответствующего года поставки;</w:t>
            </w:r>
          </w:p>
          <w:p w14:paraId="55BCCFFA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1160" w:dyaOrig="380" w14:anchorId="4E31EAFA">
                <v:shape id="_x0000_i1047" type="#_x0000_t75" style="width:60pt;height:18pt" o:ole="">
                  <v:imagedata r:id="rId28" o:title=""/>
                </v:shape>
                <o:OLEObject Type="Embed" ProgID="Equation.3" ShapeID="_x0000_i1047" DrawAspect="Content" ObjectID="_1791100170" r:id="rId44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поставляемый по договору купли-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продажи мощности по результатам КОМ НГО в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47838708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980" w:dyaOrig="380" w14:anchorId="6C105A3A">
                <v:shape id="_x0000_i1048" type="#_x0000_t75" style="width:48pt;height:18pt" o:ole="">
                  <v:imagedata r:id="rId30" o:title=""/>
                </v:shape>
                <o:OLEObject Type="Embed" ProgID="Equation.3" ShapeID="_x0000_i1048" DrawAspect="Content" ObjectID="_1791100171" r:id="rId45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мощности, составляющий обязательства поставщика по поставке мощности по договорам на модернизацию;</w:t>
            </w:r>
          </w:p>
          <w:p w14:paraId="1BE01640" w14:textId="35457DDE" w:rsidR="00D80D1F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Мод_бНЦЗ,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</m:sup>
              </m:sSubSup>
            </m:oMath>
            <w:r w:rsidR="00D80D1F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 xml:space="preserve"> –</w:t>
            </w:r>
            <w:r w:rsidR="00D80D1F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объем мощности, составляющий обязательства поставщика по поставке мощности по договорам </w:t>
            </w:r>
            <w:r w:rsidR="00BC2BCB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на модернизацию генерирующих объектов, расположенных на отдельных территориях</w:t>
            </w:r>
            <w:r w:rsidR="00D80D1F" w:rsidRPr="002C5177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7EC24EA4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960" w:dyaOrig="380" w14:anchorId="4A624201">
                <v:shape id="_x0000_i1049" type="#_x0000_t75" style="width:48pt;height:18pt" o:ole="">
                  <v:imagedata r:id="rId32" o:title=""/>
                </v:shape>
                <o:OLEObject Type="Embed" ProgID="Equation.3" ShapeID="_x0000_i1049" DrawAspect="Content" ObjectID="_1791100172" r:id="rId46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мощности генерирующего оборудования, поставляющего мощность в вынужденном режиме по ГТП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переданный КО в СО в перечне групп точек поставки электростанций, отнесенных в расчетном месяце к генерирующим объектам, поставляющим мощность в вынужденном режиме, в соответствии с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Регламентом отнесения генерирующих объектов к генерирующим объектам, поставляющим мощность в вынужденном режиме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19.7 к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="00D80D1F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7F4FEF06" w14:textId="77777777" w:rsidR="005C19AD" w:rsidRPr="002C5177" w:rsidRDefault="005C19AD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</w:tr>
      <w:tr w:rsidR="0003265F" w:rsidRPr="002C5177" w14:paraId="1106AC81" w14:textId="77777777" w:rsidTr="007D3EF6">
        <w:tc>
          <w:tcPr>
            <w:tcW w:w="988" w:type="dxa"/>
            <w:vAlign w:val="center"/>
          </w:tcPr>
          <w:p w14:paraId="46A79732" w14:textId="77777777" w:rsidR="0003265F" w:rsidRPr="002C5177" w:rsidRDefault="0003265F" w:rsidP="005C19A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9.3</w:t>
            </w:r>
          </w:p>
        </w:tc>
        <w:tc>
          <w:tcPr>
            <w:tcW w:w="6945" w:type="dxa"/>
          </w:tcPr>
          <w:p w14:paraId="26604477" w14:textId="77777777" w:rsidR="0003265F" w:rsidRPr="002C5177" w:rsidRDefault="0003265F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Для каждого участника ОРЭМ в отношении каждой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СО рассчитывает показатель дифференциации значений коэффициентов готовности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80" w:dyaOrig="400" w14:anchorId="368AFF99">
                <v:shape id="_x0000_i1050" type="#_x0000_t75" style="width:30pt;height:24pt" o:ole="">
                  <v:imagedata r:id="rId47" o:title=""/>
                </v:shape>
                <o:OLEObject Type="Embed" ProgID="Equation.3" ShapeID="_x0000_i1050" DrawAspect="Content" ObjectID="_1791100173" r:id="rId48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bookmarkStart w:id="8" w:name="_Toc501977259"/>
          <w:bookmarkStart w:id="9" w:name="_Toc502318668"/>
          <w:bookmarkStart w:id="10" w:name="_Toc507079806"/>
          <w:bookmarkStart w:id="11" w:name="_Toc534811567"/>
          <w:bookmarkStart w:id="12" w:name="_Toc15650440"/>
          <w:bookmarkStart w:id="13" w:name="_Toc20495389"/>
          <w:bookmarkStart w:id="14" w:name="_Toc57848886"/>
          <w:bookmarkStart w:id="15" w:name="_Toc84948466"/>
          <w:p w14:paraId="562F40E7" w14:textId="77777777" w:rsidR="0003265F" w:rsidRPr="002C5177" w:rsidRDefault="0003265F" w:rsidP="002C5177">
            <w:pPr>
              <w:widowControl w:val="0"/>
              <w:spacing w:before="120" w:after="120"/>
              <w:ind w:left="17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object w:dxaOrig="7260" w:dyaOrig="1880" w14:anchorId="0D7C6541">
                <v:shape id="_x0000_i1051" type="#_x0000_t75" style="width:324pt;height:90pt" o:ole="">
                  <v:imagedata r:id="rId49" o:title=""/>
                </v:shape>
                <o:OLEObject Type="Embed" ProgID="Equation.3" ShapeID="_x0000_i1051" DrawAspect="Content" ObjectID="_1791100174" r:id="rId50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  <w:p w14:paraId="6DD9B62E" w14:textId="77777777" w:rsidR="0003265F" w:rsidRPr="002C5177" w:rsidRDefault="0003265F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16" w:name="_Toc15650441"/>
            <w:bookmarkStart w:id="17" w:name="_Toc20495390"/>
            <w:bookmarkStart w:id="18" w:name="_Toc57848887"/>
            <w:bookmarkStart w:id="19" w:name="_Toc84948467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Показатель дифференциации значений коэффициента готовности определяется равным единице (</w:t>
            </w: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940" w:dyaOrig="400" w14:anchorId="78452BD4">
                <v:shape id="_x0000_i1052" type="#_x0000_t75" style="width:48pt;height:24pt" o:ole="">
                  <v:imagedata r:id="rId51" o:title=""/>
                </v:shape>
                <o:OLEObject Type="Embed" ProgID="Equation.3" ShapeID="_x0000_i1052" DrawAspect="Content" ObjectID="_1791100175" r:id="rId52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) в следующих случаях:</w:t>
            </w:r>
            <w:bookmarkEnd w:id="16"/>
            <w:bookmarkEnd w:id="17"/>
            <w:bookmarkEnd w:id="18"/>
            <w:bookmarkEnd w:id="19"/>
          </w:p>
          <w:p w14:paraId="542F01DD" w14:textId="77777777" w:rsidR="0003265F" w:rsidRPr="002C5177" w:rsidRDefault="0003265F" w:rsidP="002C5177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для ГТП генерации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>, расположенных в неценовых зонах оптового рынка;</w:t>
            </w:r>
          </w:p>
          <w:p w14:paraId="2A675E91" w14:textId="77777777" w:rsidR="0003265F" w:rsidRPr="002C5177" w:rsidRDefault="0003265F" w:rsidP="002C5177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lastRenderedPageBreak/>
              <w:t xml:space="preserve">если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суммарный по всем отнесенным к ней ЕГО объем установленной мощности был равен нулю в течение всех 12 последних календарных месяцев, предшествующих расчетному месяцу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5AA3AE00" w14:textId="77777777" w:rsidR="0003265F" w:rsidRPr="002C5177" w:rsidRDefault="0003265F" w:rsidP="002C5177">
            <w:pPr>
              <w:widowControl w:val="0"/>
              <w:numPr>
                <w:ilvl w:val="0"/>
                <w:numId w:val="6"/>
              </w:numPr>
              <w:tabs>
                <w:tab w:val="left" w:pos="1965"/>
              </w:tabs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для ГТП генерации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поставка мощности в которых осуществляется по договорам на модернизацию,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для первого месяца периода поставки мощности по указанным договорам, в котором предельный объем поставки мощности больше нуля.</w:t>
            </w:r>
          </w:p>
          <w:p w14:paraId="54572139" w14:textId="77777777" w:rsidR="0003265F" w:rsidRPr="002C5177" w:rsidRDefault="0003265F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20" w:name="_Toc15650442"/>
            <w:bookmarkStart w:id="21" w:name="_Toc20495391"/>
            <w:bookmarkStart w:id="22" w:name="_Toc57848888"/>
            <w:bookmarkStart w:id="23" w:name="_Toc84948468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Показатель дифференциации значений коэффициента готовности </w:t>
            </w: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80" w:dyaOrig="400" w14:anchorId="10AF4D38">
                <v:shape id="_x0000_i1053" type="#_x0000_t75" style="width:30pt;height:24pt" o:ole="">
                  <v:imagedata r:id="rId47" o:title=""/>
                </v:shape>
                <o:OLEObject Type="Embed" ProgID="Equation.3" ShapeID="_x0000_i1053" DrawAspect="Content" ObjectID="_1791100176" r:id="rId53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 зарегистрированной в отношении генерирующего объекта, в состав которого входят определенные актом Правительства Российской Федерации образцы инновационного энергетического оборудования угольных электростанций с параметрами пара не менее 23 МПа с улучшенными экологическими характеристиками или экспериментальные образцы газовых турбин с установленной мощностью 65 МВт и более (далее -– образцы инновационного энергетического оборудования), не может принимать значение больше 1.</w:t>
            </w:r>
            <w:bookmarkEnd w:id="20"/>
            <w:bookmarkEnd w:id="21"/>
            <w:bookmarkEnd w:id="22"/>
            <w:bookmarkEnd w:id="23"/>
          </w:p>
          <w:p w14:paraId="2DA25EC6" w14:textId="77777777" w:rsidR="0003265F" w:rsidRPr="002C5177" w:rsidRDefault="0003265F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24" w:name="_Toc501977262"/>
            <w:bookmarkStart w:id="25" w:name="_Toc502318671"/>
            <w:bookmarkStart w:id="26" w:name="_Toc507079809"/>
            <w:bookmarkStart w:id="27" w:name="_Toc534811570"/>
            <w:bookmarkStart w:id="28" w:name="_Toc15650443"/>
            <w:bookmarkStart w:id="29" w:name="_Toc20495392"/>
            <w:bookmarkStart w:id="30" w:name="_Toc57848889"/>
            <w:bookmarkStart w:id="31" w:name="_Toc84948469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Расчет показателя дифференциации значений коэффициента готовности </w:t>
            </w: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80" w:dyaOrig="400" w14:anchorId="303211B8">
                <v:shape id="_x0000_i1054" type="#_x0000_t75" style="width:30pt;height:24pt" o:ole="">
                  <v:imagedata r:id="rId47" o:title=""/>
                </v:shape>
                <o:OLEObject Type="Embed" ProgID="Equation.3" ShapeID="_x0000_i1054" DrawAspect="Content" ObjectID="_1791100177" r:id="rId54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осуществляется с точностью до 4 знаков после запятой.</w:t>
            </w:r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  <w:p w14:paraId="491AAE51" w14:textId="77777777" w:rsidR="0003265F" w:rsidRPr="002C5177" w:rsidRDefault="0003265F" w:rsidP="002C5177">
            <w:pPr>
              <w:widowControl w:val="0"/>
              <w:spacing w:before="120" w:after="120"/>
              <w:jc w:val="center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45" w:type="dxa"/>
          </w:tcPr>
          <w:p w14:paraId="1F9E31D8" w14:textId="1F7164AB" w:rsidR="0003265F" w:rsidRPr="002C5177" w:rsidRDefault="0003265F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Для каждого участника ОРЭМ в отношении каждой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(до 31.12.2028</w:t>
            </w:r>
            <w:r w:rsidR="006D594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за исключением ГТП генерации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w:br/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j</m:t>
              </m:r>
            </m:oMath>
            <w:r w:rsidR="00F10FB1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расположенных </w:t>
            </w:r>
            <w:r w:rsidR="00F10FB1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на отдельных территориях, ранее относившихся к неценовым зонам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СО рассчитывает показатель дифференциации значений коэффициентов готовности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80" w:dyaOrig="400" w14:anchorId="0BDE986A">
                <v:shape id="_x0000_i1055" type="#_x0000_t75" style="width:30pt;height:24pt" o:ole="">
                  <v:imagedata r:id="rId47" o:title=""/>
                </v:shape>
                <o:OLEObject Type="Embed" ProgID="Equation.3" ShapeID="_x0000_i1055" DrawAspect="Content" ObjectID="_1791100178" r:id="rId55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12EAEBD6" w14:textId="77777777" w:rsidR="0003265F" w:rsidRPr="002C5177" w:rsidRDefault="0003265F" w:rsidP="002C5177">
            <w:pPr>
              <w:widowControl w:val="0"/>
              <w:spacing w:before="120" w:after="120"/>
              <w:ind w:left="2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object w:dxaOrig="7260" w:dyaOrig="1880" w14:anchorId="7589C271">
                <v:shape id="_x0000_i1056" type="#_x0000_t75" style="width:324pt;height:90pt" o:ole="">
                  <v:imagedata r:id="rId49" o:title=""/>
                </v:shape>
                <o:OLEObject Type="Embed" ProgID="Equation.3" ShapeID="_x0000_i1056" DrawAspect="Content" ObjectID="_1791100179" r:id="rId56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59662557" w14:textId="77777777" w:rsidR="0003265F" w:rsidRPr="002C5177" w:rsidRDefault="0003265F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Показатель дифференциации значений коэффициента готовности определяется равным единице (</w:t>
            </w: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940" w:dyaOrig="400" w14:anchorId="40F56223">
                <v:shape id="_x0000_i1057" type="#_x0000_t75" style="width:48pt;height:24pt" o:ole="">
                  <v:imagedata r:id="rId51" o:title=""/>
                </v:shape>
                <o:OLEObject Type="Embed" ProgID="Equation.3" ShapeID="_x0000_i1057" DrawAspect="Content" ObjectID="_1791100180" r:id="rId57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) в следующих случаях:</w:t>
            </w:r>
          </w:p>
          <w:p w14:paraId="3EB36813" w14:textId="77777777" w:rsidR="0003265F" w:rsidRPr="002C5177" w:rsidRDefault="0003265F" w:rsidP="002C5177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для ГТП генерации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, расположенных в неценовых зонах оптового </w:t>
            </w:r>
            <w:r w:rsidRPr="002C5177">
              <w:rPr>
                <w:rFonts w:ascii="Garamond" w:hAnsi="Garamond"/>
                <w:sz w:val="22"/>
                <w:szCs w:val="22"/>
              </w:rPr>
              <w:lastRenderedPageBreak/>
              <w:t>рынка;</w:t>
            </w:r>
          </w:p>
          <w:p w14:paraId="03AC8935" w14:textId="77777777" w:rsidR="0003265F" w:rsidRPr="002C5177" w:rsidRDefault="0003265F" w:rsidP="002C5177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если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суммарный по всем отнесенным к ней ЕГО объем установленной мощности был равен нулю в течение всех 12 последних календарных месяцев, предшествующих расчетному месяцу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0D1863BD" w14:textId="77777777" w:rsidR="0003265F" w:rsidRPr="002C5177" w:rsidRDefault="0003265F" w:rsidP="002C5177">
            <w:pPr>
              <w:widowControl w:val="0"/>
              <w:numPr>
                <w:ilvl w:val="0"/>
                <w:numId w:val="6"/>
              </w:numPr>
              <w:tabs>
                <w:tab w:val="left" w:pos="1965"/>
              </w:tabs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для ГТП генерации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поставка мощности в которых осуществляется по договорам на модернизацию,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для первого месяца периода поставки мощности по указанным договорам, в котором предельный объем поставки мощности больше нуля;</w:t>
            </w:r>
          </w:p>
          <w:p w14:paraId="7BB706F3" w14:textId="77777777" w:rsidR="0003265F" w:rsidRPr="002C5177" w:rsidRDefault="0003265F" w:rsidP="002C5177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1965"/>
              </w:tabs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до 31.12.2028 </w:t>
            </w:r>
            <w:r w:rsidR="00FD3E1A" w:rsidRPr="002C5177">
              <w:rPr>
                <w:rFonts w:ascii="Garamond" w:hAnsi="Garamond"/>
                <w:sz w:val="22"/>
                <w:szCs w:val="22"/>
                <w:highlight w:val="yellow"/>
              </w:rPr>
              <w:t>для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ГТП генерации</w:t>
            </w:r>
            <w:r w:rsidR="00FD3E1A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j</m:t>
              </m:r>
            </m:oMath>
            <w:r w:rsidR="00F10FB1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расположенных </w:t>
            </w:r>
            <w:r w:rsidR="00F10FB1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на отдельных территориях, ранее относившихся к неценовым зонам</w:t>
            </w:r>
            <w:r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37928872" w14:textId="77777777" w:rsidR="0003265F" w:rsidRPr="002C5177" w:rsidRDefault="0003265F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Показатель дифференциации значений коэффициента готовности </w:t>
            </w: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80" w:dyaOrig="400" w14:anchorId="20C2A093">
                <v:shape id="_x0000_i1058" type="#_x0000_t75" style="width:30pt;height:24pt" o:ole="">
                  <v:imagedata r:id="rId47" o:title=""/>
                </v:shape>
                <o:OLEObject Type="Embed" ProgID="Equation.3" ShapeID="_x0000_i1058" DrawAspect="Content" ObjectID="_1791100181" r:id="rId58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 зарегистрированной в отношении генерирующего объекта, в состав которого входят определенные актом Правительства Российской Федерации образцы инновационного энергетического оборудования угольных электростанций с параметрами пара не менее 23 МПа с улучшенными экологическими характеристиками или экспериментальные образцы газовых турбин с установленной мощностью 65 МВт и более (далее -– образцы инновационного энергетического оборудования), не может принимать значение больше 1.</w:t>
            </w:r>
          </w:p>
          <w:p w14:paraId="0B89541C" w14:textId="77777777" w:rsidR="0003265F" w:rsidRPr="002C5177" w:rsidRDefault="0003265F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Расчет показателя дифференциации значений коэффициента готовности </w:t>
            </w:r>
            <w:r w:rsidRPr="002C517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80" w:dyaOrig="400" w14:anchorId="6596E24B">
                <v:shape id="_x0000_i1059" type="#_x0000_t75" style="width:30pt;height:24pt" o:ole="">
                  <v:imagedata r:id="rId47" o:title=""/>
                </v:shape>
                <o:OLEObject Type="Embed" ProgID="Equation.3" ShapeID="_x0000_i1059" DrawAspect="Content" ObjectID="_1791100182" r:id="rId59"/>
              </w:objec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осуществляется с точностью до 4 знаков после запятой.</w:t>
            </w:r>
          </w:p>
          <w:p w14:paraId="30FC2BB0" w14:textId="77777777" w:rsidR="0003265F" w:rsidRDefault="0003265F" w:rsidP="002C5177">
            <w:pPr>
              <w:widowControl w:val="0"/>
              <w:spacing w:before="120" w:after="120"/>
              <w:jc w:val="center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2E6C6FB8" w14:textId="3F6F6ED8" w:rsidR="002C5177" w:rsidRPr="002C5177" w:rsidRDefault="002C5177" w:rsidP="002C5177">
            <w:pPr>
              <w:widowControl w:val="0"/>
              <w:spacing w:before="120" w:after="120"/>
              <w:jc w:val="center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</w:tbl>
    <w:p w14:paraId="48148F5A" w14:textId="77777777" w:rsidR="00740B9A" w:rsidRPr="009F7398" w:rsidRDefault="00740B9A">
      <w:pPr>
        <w:rPr>
          <w:sz w:val="22"/>
          <w:szCs w:val="22"/>
        </w:rPr>
      </w:pPr>
    </w:p>
    <w:p w14:paraId="65285498" w14:textId="77777777" w:rsidR="002C5177" w:rsidRDefault="002C5177" w:rsidP="00BA664F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eastAsia="Batang" w:hAnsi="Garamond"/>
          <w:b/>
          <w:bCs/>
          <w:sz w:val="26"/>
          <w:szCs w:val="26"/>
        </w:rPr>
        <w:sectPr w:rsidR="002C5177" w:rsidSect="00E0622A">
          <w:footerReference w:type="default" r:id="rId60"/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14:paraId="57CC5C44" w14:textId="71806179" w:rsidR="00BA664F" w:rsidRPr="006970DB" w:rsidRDefault="00BA664F" w:rsidP="00BA664F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6970DB">
        <w:rPr>
          <w:rFonts w:ascii="Garamond" w:eastAsia="Batang" w:hAnsi="Garamond"/>
          <w:b/>
          <w:bCs/>
          <w:sz w:val="26"/>
          <w:szCs w:val="26"/>
        </w:rPr>
        <w:lastRenderedPageBreak/>
        <w:t>Предложения по изменениям и дополнениям в</w:t>
      </w:r>
      <w:r w:rsidRPr="006970DB">
        <w:rPr>
          <w:rFonts w:ascii="Garamond" w:hAnsi="Garamond"/>
          <w:b/>
          <w:sz w:val="26"/>
          <w:szCs w:val="26"/>
        </w:rPr>
        <w:t xml:space="preserve"> РЕГЛАМЕНТ ОПРЕДЕЛЕНИЯ ОБЪЕМОВ ПОКУПКИ И ПРОДАЖИ МОЩНОСТИ НА ОПТОВОМ РЫНКЕ (Приложение № 13.2 к </w:t>
      </w:r>
      <w:r w:rsidRPr="006970DB">
        <w:rPr>
          <w:rFonts w:ascii="Garamond" w:hAnsi="Garamond"/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6970DB">
        <w:rPr>
          <w:rFonts w:ascii="Garamond" w:hAnsi="Garamond"/>
          <w:b/>
          <w:sz w:val="26"/>
          <w:szCs w:val="26"/>
        </w:rPr>
        <w:t>)</w:t>
      </w:r>
    </w:p>
    <w:p w14:paraId="55FC7E1C" w14:textId="77777777" w:rsidR="00BA664F" w:rsidRPr="009F7398" w:rsidRDefault="00BA664F">
      <w:pPr>
        <w:rPr>
          <w:sz w:val="22"/>
          <w:szCs w:val="22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378"/>
        <w:gridCol w:w="7655"/>
      </w:tblGrid>
      <w:tr w:rsidR="009F7398" w:rsidRPr="002C5177" w14:paraId="75EA050A" w14:textId="77777777" w:rsidTr="000C1F67">
        <w:tc>
          <w:tcPr>
            <w:tcW w:w="988" w:type="dxa"/>
            <w:vAlign w:val="center"/>
          </w:tcPr>
          <w:p w14:paraId="527ED71B" w14:textId="77777777" w:rsidR="00BA664F" w:rsidRPr="002C5177" w:rsidRDefault="00BA664F" w:rsidP="00B3171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670F05F7" w14:textId="77777777" w:rsidR="00BA664F" w:rsidRPr="002C5177" w:rsidRDefault="00BA664F" w:rsidP="00B3171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378" w:type="dxa"/>
            <w:vAlign w:val="center"/>
          </w:tcPr>
          <w:p w14:paraId="4664C8CB" w14:textId="77777777" w:rsidR="00BA664F" w:rsidRPr="002C5177" w:rsidRDefault="00BA664F" w:rsidP="00B3171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действующая на момент </w:t>
            </w:r>
          </w:p>
          <w:p w14:paraId="2377FB73" w14:textId="77777777" w:rsidR="00BA664F" w:rsidRPr="002C5177" w:rsidRDefault="00BA664F" w:rsidP="00B3171A">
            <w:pPr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655" w:type="dxa"/>
          </w:tcPr>
          <w:p w14:paraId="4CF62D3D" w14:textId="77777777" w:rsidR="00BA664F" w:rsidRPr="002C5177" w:rsidRDefault="00BA664F" w:rsidP="00B3171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1B325B6C" w14:textId="77777777" w:rsidR="00BA664F" w:rsidRPr="002C5177" w:rsidRDefault="00BA664F" w:rsidP="00B3171A">
            <w:pPr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9F7398" w:rsidRPr="002C5177" w14:paraId="64781569" w14:textId="77777777" w:rsidTr="00E12378">
        <w:tc>
          <w:tcPr>
            <w:tcW w:w="988" w:type="dxa"/>
            <w:vAlign w:val="center"/>
          </w:tcPr>
          <w:p w14:paraId="2DD0436D" w14:textId="77777777" w:rsidR="00B130FF" w:rsidRPr="002C5177" w:rsidRDefault="00B130FF" w:rsidP="00B130F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6378" w:type="dxa"/>
            <w:vAlign w:val="center"/>
          </w:tcPr>
          <w:p w14:paraId="29B76A91" w14:textId="77777777" w:rsidR="00B130FF" w:rsidRPr="002C5177" w:rsidRDefault="00B130FF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Настоящий Регламент определяет:</w:t>
            </w:r>
          </w:p>
          <w:p w14:paraId="7C7FF877" w14:textId="77777777" w:rsidR="00B130FF" w:rsidRPr="002C5177" w:rsidRDefault="00B130FF" w:rsidP="002C5177">
            <w:pPr>
              <w:widowControl w:val="0"/>
              <w:numPr>
                <w:ilvl w:val="0"/>
                <w:numId w:val="7"/>
              </w:numPr>
              <w:spacing w:before="120" w:after="120"/>
              <w:ind w:left="782" w:hanging="35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порядок взаимоотношений участников ОРЭ в сфере торговли мощностью на ОРЭ в части определения объемов мощности, покупаемых участниками оптового рынка в расчетном периоде;</w:t>
            </w:r>
          </w:p>
          <w:p w14:paraId="546BEB7C" w14:textId="77777777" w:rsidR="00B130FF" w:rsidRPr="002C5177" w:rsidRDefault="00B130FF" w:rsidP="002C5177">
            <w:pPr>
              <w:widowControl w:val="0"/>
              <w:numPr>
                <w:ilvl w:val="0"/>
                <w:numId w:val="7"/>
              </w:numPr>
              <w:spacing w:before="120" w:after="120"/>
              <w:ind w:left="782" w:hanging="35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порядок взаимоотношений участников ОРЭ в сфере торговли мощностью на ОРЭ в части определения объемов мощности, продаваемых участниками оптового рынка в расчетном периоде</w:t>
            </w:r>
          </w:p>
          <w:p w14:paraId="4B35D06F" w14:textId="77777777" w:rsidR="00B130FF" w:rsidRPr="002C5177" w:rsidRDefault="00B130FF" w:rsidP="002C5177">
            <w:pPr>
              <w:widowControl w:val="0"/>
              <w:numPr>
                <w:ilvl w:val="0"/>
                <w:numId w:val="7"/>
              </w:numPr>
              <w:spacing w:before="120" w:after="120"/>
              <w:ind w:left="782" w:hanging="35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порядок определения объемов покупки и объемов продажи мощности в расчетном периоде участниками оптового рынка – покупателями и поставщиками электрической энергии с использованием различных механизмов торговли мощностью, предусмотренных Правилами оптового рынка.</w:t>
            </w:r>
          </w:p>
          <w:p w14:paraId="6A8A0ABD" w14:textId="77777777" w:rsidR="00B130FF" w:rsidRPr="002C5177" w:rsidRDefault="00B130FF" w:rsidP="002C5177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7655" w:type="dxa"/>
          </w:tcPr>
          <w:p w14:paraId="4CCADB63" w14:textId="77777777" w:rsidR="00B130FF" w:rsidRPr="002C5177" w:rsidRDefault="00B130FF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Настоящий Регламент определяет:</w:t>
            </w:r>
          </w:p>
          <w:p w14:paraId="1D4F3FEE" w14:textId="77777777" w:rsidR="00B130FF" w:rsidRPr="002C5177" w:rsidRDefault="00B130FF" w:rsidP="002C5177">
            <w:pPr>
              <w:widowControl w:val="0"/>
              <w:numPr>
                <w:ilvl w:val="0"/>
                <w:numId w:val="7"/>
              </w:numPr>
              <w:spacing w:before="120" w:after="120"/>
              <w:ind w:left="782" w:hanging="35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порядок взаимоотношений участников ОРЭ в сфере торговли мощностью на ОРЭ в части определения объемов мощности, покупаемых участниками оптового рынка в расчетном периоде;</w:t>
            </w:r>
          </w:p>
          <w:p w14:paraId="04545492" w14:textId="77777777" w:rsidR="00B130FF" w:rsidRPr="002C5177" w:rsidRDefault="00B130FF" w:rsidP="002C5177">
            <w:pPr>
              <w:widowControl w:val="0"/>
              <w:numPr>
                <w:ilvl w:val="0"/>
                <w:numId w:val="7"/>
              </w:numPr>
              <w:spacing w:before="120" w:after="120"/>
              <w:ind w:left="782" w:hanging="35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порядок взаимоотношений участников ОРЭ в сфере торговли мощностью на ОРЭ в части определения объемов мощности, продаваемых участниками оптового рынка в расчетном периоде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6F0D18AA" w14:textId="47FD3904" w:rsidR="00B130FF" w:rsidRPr="002C5177" w:rsidRDefault="00B130FF" w:rsidP="002C5177">
            <w:pPr>
              <w:widowControl w:val="0"/>
              <w:numPr>
                <w:ilvl w:val="0"/>
                <w:numId w:val="7"/>
              </w:numPr>
              <w:spacing w:before="120" w:after="120"/>
              <w:ind w:left="782" w:hanging="35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порядок определения объемов покупки и объемов продажи мощности в расчетном периоде участниками оптового рынка – покупателями и поставщиками электрической энергии с использованием различных механизмов торговли мощностью, предусмотренных Правилами оптового рынка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электрической энергии и мощности, утвержденных постановлением Правительства Российской Федерации от 27 декабря 2010 года № 1172 (далее – Правила оптового рынка)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  <w:tr w:rsidR="00257517" w:rsidRPr="002C5177" w14:paraId="623B0239" w14:textId="77777777" w:rsidTr="000C1F67">
        <w:tc>
          <w:tcPr>
            <w:tcW w:w="988" w:type="dxa"/>
            <w:vAlign w:val="center"/>
          </w:tcPr>
          <w:p w14:paraId="6DDA4D76" w14:textId="77777777" w:rsidR="00257517" w:rsidRPr="002C5177" w:rsidRDefault="00257517" w:rsidP="0085203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32" w:name="_Hlk179903688"/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6378" w:type="dxa"/>
            <w:vAlign w:val="center"/>
          </w:tcPr>
          <w:p w14:paraId="6ADA8C6B" w14:textId="77777777" w:rsidR="00257517" w:rsidRPr="002C5177" w:rsidRDefault="00257517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5D49DC15" w14:textId="77777777" w:rsidR="00257517" w:rsidRPr="002C5177" w:rsidRDefault="00257517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Перечень определений и сокращений</w:t>
            </w:r>
          </w:p>
          <w:tbl>
            <w:tblPr>
              <w:tblStyle w:val="af7"/>
              <w:tblW w:w="7301" w:type="dxa"/>
              <w:tblLayout w:type="fixed"/>
              <w:tblLook w:val="04A0" w:firstRow="1" w:lastRow="0" w:firstColumn="1" w:lastColumn="0" w:noHBand="0" w:noVBand="1"/>
            </w:tblPr>
            <w:tblGrid>
              <w:gridCol w:w="1672"/>
              <w:gridCol w:w="5629"/>
            </w:tblGrid>
            <w:tr w:rsidR="00341DF7" w:rsidRPr="002C5177" w14:paraId="78BF5EAD" w14:textId="77777777" w:rsidTr="000C1F67">
              <w:trPr>
                <w:trHeight w:val="471"/>
              </w:trPr>
              <w:tc>
                <w:tcPr>
                  <w:tcW w:w="1672" w:type="dxa"/>
                </w:tcPr>
                <w:p w14:paraId="758CEB2A" w14:textId="77777777" w:rsidR="00341DF7" w:rsidRPr="002C5177" w:rsidRDefault="00341DF7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b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2C5177">
                    <w:rPr>
                      <w:rFonts w:ascii="Garamond" w:hAnsi="Garamond"/>
                      <w:b/>
                      <w:sz w:val="22"/>
                      <w:szCs w:val="22"/>
                      <w:highlight w:val="yellow"/>
                      <w:lang w:eastAsia="en-US"/>
                    </w:rPr>
                    <w:t>Величина/термин</w:t>
                  </w:r>
                </w:p>
              </w:tc>
              <w:tc>
                <w:tcPr>
                  <w:tcW w:w="5629" w:type="dxa"/>
                </w:tcPr>
                <w:p w14:paraId="3A26ACC9" w14:textId="77777777" w:rsidR="00341DF7" w:rsidRPr="002C5177" w:rsidRDefault="00341DF7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b/>
                      <w:sz w:val="22"/>
                      <w:szCs w:val="22"/>
                      <w:lang w:eastAsia="en-US"/>
                    </w:rPr>
                  </w:pPr>
                  <w:r w:rsidRPr="002C5177">
                    <w:rPr>
                      <w:rFonts w:ascii="Garamond" w:hAnsi="Garamond"/>
                      <w:b/>
                      <w:sz w:val="22"/>
                      <w:szCs w:val="22"/>
                      <w:highlight w:val="yellow"/>
                      <w:lang w:eastAsia="en-US"/>
                    </w:rPr>
                    <w:t>Определение величины или термина</w:t>
                  </w:r>
                </w:p>
              </w:tc>
            </w:tr>
            <w:tr w:rsidR="00B30BDD" w:rsidRPr="002C5177" w14:paraId="28387709" w14:textId="77777777" w:rsidTr="000C1F67">
              <w:trPr>
                <w:trHeight w:val="699"/>
              </w:trPr>
              <w:tc>
                <w:tcPr>
                  <w:tcW w:w="1672" w:type="dxa"/>
                </w:tcPr>
                <w:p w14:paraId="60A013DF" w14:textId="77777777" w:rsidR="00B30BDD" w:rsidRPr="002C5177" w:rsidRDefault="004B5C3D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lang w:eastAsia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</m:t>
                      </m:r>
                    </m:oMath>
                  </m:oMathPara>
                </w:p>
              </w:tc>
              <w:tc>
                <w:tcPr>
                  <w:tcW w:w="5629" w:type="dxa"/>
                </w:tcPr>
                <w:p w14:paraId="78274A1E" w14:textId="77777777" w:rsidR="00B30BDD" w:rsidRPr="002C5177" w:rsidRDefault="004B5C3D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lang w:eastAsia="en-US"/>
                    </w:rPr>
                  </w:pP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Отдельные территории ценовых зон, ранее относившиеся к неценовым зонам</w:t>
                  </w:r>
                  <w:r w:rsidRPr="002C5177">
                    <w:rPr>
                      <w:rFonts w:ascii="Garamond" w:hAnsi="Garamond"/>
                      <w:sz w:val="22"/>
                      <w:szCs w:val="22"/>
                      <w:lang w:eastAsia="en-US"/>
                    </w:rPr>
                    <w:t>:</w:t>
                  </w:r>
                </w:p>
                <w:p w14:paraId="1653679F" w14:textId="77777777" w:rsidR="004B5C3D" w:rsidRPr="002C5177" w:rsidRDefault="004B5C3D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</w:rPr>
                  </w:pPr>
                  <m:oMath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sz=1</m:t>
                    </m:r>
                  </m:oMath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для:</w:t>
                  </w:r>
                </w:p>
                <w:p w14:paraId="18BB0905" w14:textId="77777777" w:rsidR="004B5C3D" w:rsidRPr="002C5177" w:rsidRDefault="00D82533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 xml:space="preserve">1. Территории Республики Коми, за исключением территорий, технологически не связанных с Единой </w:t>
                  </w: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lastRenderedPageBreak/>
                    <w:t>энергетической системой России и технологически изолированными территориальными электроэнергетическими системами.</w:t>
                  </w:r>
                </w:p>
                <w:p w14:paraId="5A55B884" w14:textId="77777777" w:rsidR="00D82533" w:rsidRPr="002C5177" w:rsidRDefault="00D82533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m:oMath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sz=2</m:t>
                    </m:r>
                  </m:oMath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для:</w:t>
                  </w:r>
                </w:p>
                <w:p w14:paraId="25948688" w14:textId="77777777" w:rsidR="00D82533" w:rsidRPr="002C5177" w:rsidRDefault="00D82533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Территории Архангельской области,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системами.</w:t>
                  </w:r>
                </w:p>
                <w:p w14:paraId="4DF9DC6F" w14:textId="77777777" w:rsidR="00D82533" w:rsidRPr="002C5177" w:rsidRDefault="00D82533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m:oMath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sz=3</m:t>
                    </m:r>
                  </m:oMath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для:</w:t>
                  </w:r>
                </w:p>
                <w:p w14:paraId="058A5DAD" w14:textId="77777777" w:rsidR="00D82533" w:rsidRPr="002C5177" w:rsidRDefault="00D82533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lang w:eastAsia="en-US"/>
                    </w:rPr>
                  </w:pP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Территории Дальнего Востока, в которую объединены Республика Саха (Якутия), Приморский край, Хабаровский край, Амурская область, Еврейская автономная область,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системами.</w:t>
                  </w:r>
                </w:p>
              </w:tc>
            </w:tr>
            <w:tr w:rsidR="002D48A0" w:rsidRPr="002C5177" w14:paraId="40867754" w14:textId="77777777" w:rsidTr="000C1F67">
              <w:trPr>
                <w:trHeight w:val="699"/>
              </w:trPr>
              <w:tc>
                <w:tcPr>
                  <w:tcW w:w="1672" w:type="dxa"/>
                </w:tcPr>
                <w:p w14:paraId="193B6F29" w14:textId="77777777" w:rsidR="002D48A0" w:rsidRPr="002C5177" w:rsidRDefault="00F8234E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29" w:type="dxa"/>
                </w:tcPr>
                <w:p w14:paraId="18243809" w14:textId="77777777" w:rsidR="002D48A0" w:rsidRPr="002C5177" w:rsidRDefault="002D48A0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 xml:space="preserve">Множество субъектов Российской Федерации, которые относятся к отдельным территориям </w:t>
                  </w:r>
                  <m:oMath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sz</m:t>
                    </m:r>
                  </m:oMath>
                  <w:r w:rsidR="00955B94"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 xml:space="preserve"> </w:t>
                  </w: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ценовых зон, ранее относившиеся к неценовым зонам</w:t>
                  </w: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.</w:t>
                  </w:r>
                </w:p>
              </w:tc>
            </w:tr>
            <w:tr w:rsidR="00A538EE" w:rsidRPr="002C5177" w14:paraId="46DD1D9E" w14:textId="77777777" w:rsidTr="000C1F67">
              <w:trPr>
                <w:trHeight w:val="699"/>
              </w:trPr>
              <w:tc>
                <w:tcPr>
                  <w:tcW w:w="1672" w:type="dxa"/>
                </w:tcPr>
                <w:p w14:paraId="019CA4FD" w14:textId="45FA8E4E" w:rsidR="00A538EE" w:rsidRPr="002C5177" w:rsidRDefault="00A538EE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 xml:space="preserve">Договоры </w:t>
                  </w:r>
                  <w:r w:rsidR="00BC2BCB" w:rsidRPr="002C5177">
                    <w:rPr>
                      <w:rFonts w:ascii="Garamond" w:eastAsia="Calibri" w:hAnsi="Garamond" w:cs="Calibri"/>
                      <w:sz w:val="22"/>
                      <w:szCs w:val="22"/>
                      <w:highlight w:val="yellow"/>
                      <w:lang w:eastAsia="en-US"/>
                    </w:rPr>
                    <w:t>купли-продажи мощности по регулируемым ценам</w:t>
                  </w:r>
                </w:p>
              </w:tc>
              <w:tc>
                <w:tcPr>
                  <w:tcW w:w="5629" w:type="dxa"/>
                </w:tcPr>
                <w:p w14:paraId="71723EB8" w14:textId="16F78238" w:rsidR="00A538EE" w:rsidRPr="002C5177" w:rsidRDefault="00860FA4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договоры купли-продажи мощности на отдельных территориях ценовых зон, для которых установлены особенности функционирования оптового и розничных рынков в целях обеспечения мощностью потребителей, не относящихся к населению и (или) приравненным к нему категориям потребителей</w:t>
                  </w:r>
                  <w:r w:rsidR="00581033"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.</w:t>
                  </w:r>
                </w:p>
              </w:tc>
            </w:tr>
            <w:tr w:rsidR="00341DF7" w:rsidRPr="002C5177" w14:paraId="487EE85D" w14:textId="77777777" w:rsidTr="000C1F67">
              <w:trPr>
                <w:trHeight w:val="699"/>
              </w:trPr>
              <w:tc>
                <w:tcPr>
                  <w:tcW w:w="1672" w:type="dxa"/>
                </w:tcPr>
                <w:p w14:paraId="2BC616AF" w14:textId="38322C50" w:rsidR="00341DF7" w:rsidRPr="002C5177" w:rsidRDefault="00B30BDD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Договоры на модернизацию</w:t>
                  </w:r>
                  <w:r w:rsidR="00BC2BCB"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 xml:space="preserve"> </w:t>
                  </w:r>
                  <w:r w:rsidR="00BC2BCB" w:rsidRPr="002C5177">
                    <w:rPr>
                      <w:rFonts w:ascii="Garamond" w:eastAsia="Calibri" w:hAnsi="Garamond" w:cs="Calibri"/>
                      <w:sz w:val="22"/>
                      <w:szCs w:val="22"/>
                      <w:highlight w:val="yellow"/>
                      <w:lang w:eastAsia="en-US"/>
                    </w:rPr>
                    <w:t xml:space="preserve">генерирующих объектов, расположенных </w:t>
                  </w: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 xml:space="preserve">на отдельных </w:t>
                  </w: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lastRenderedPageBreak/>
                    <w:t>территориях</w:t>
                  </w:r>
                </w:p>
              </w:tc>
              <w:tc>
                <w:tcPr>
                  <w:tcW w:w="5629" w:type="dxa"/>
                </w:tcPr>
                <w:p w14:paraId="6960FAB5" w14:textId="6BDA0F19" w:rsidR="00341DF7" w:rsidRPr="002C5177" w:rsidRDefault="00B30BDD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lastRenderedPageBreak/>
                    <w:t>– договоры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зонам.</w:t>
                  </w:r>
                </w:p>
              </w:tc>
            </w:tr>
            <w:tr w:rsidR="0016114E" w:rsidRPr="002C5177" w14:paraId="3076436F" w14:textId="77777777" w:rsidTr="000C1F67">
              <w:trPr>
                <w:trHeight w:val="699"/>
              </w:trPr>
              <w:tc>
                <w:tcPr>
                  <w:tcW w:w="1672" w:type="dxa"/>
                </w:tcPr>
                <w:p w14:paraId="47A5263B" w14:textId="77DADB11" w:rsidR="0016114E" w:rsidRPr="002C5177" w:rsidRDefault="00C02395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 xml:space="preserve">Договоры </w:t>
                  </w:r>
                  <w:r w:rsidR="00BC2BCB"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купли-продажи мощности по нерегулируемым ценам</w:t>
                  </w:r>
                </w:p>
              </w:tc>
              <w:tc>
                <w:tcPr>
                  <w:tcW w:w="5629" w:type="dxa"/>
                </w:tcPr>
                <w:p w14:paraId="25B8753C" w14:textId="77777777" w:rsidR="0016114E" w:rsidRPr="002C5177" w:rsidRDefault="00C02395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– договоры купли-продажи (поставки) мощности генерирующих объектов, функционирующих на отдельных территориях, ранее относившихся к неценовым зонам.</w:t>
                  </w:r>
                </w:p>
              </w:tc>
            </w:tr>
            <w:tr w:rsidR="00DC20FB" w:rsidRPr="002C5177" w14:paraId="4AB8A567" w14:textId="77777777" w:rsidTr="000C1F67">
              <w:trPr>
                <w:trHeight w:val="1417"/>
              </w:trPr>
              <w:tc>
                <w:tcPr>
                  <w:tcW w:w="1672" w:type="dxa"/>
                </w:tcPr>
                <w:p w14:paraId="4405BB7C" w14:textId="77777777" w:rsidR="00DC20FB" w:rsidRPr="002C5177" w:rsidRDefault="00F8234E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5629" w:type="dxa"/>
                </w:tcPr>
                <w:p w14:paraId="2AF66CCC" w14:textId="77777777" w:rsidR="00DC20FB" w:rsidRPr="002C5177" w:rsidRDefault="00DC20FB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– множество ГТП, в которое на период с 01.01.2025 до 31.12.2027 (в отношении входящей в состав Дальневосточного федерального округа отдельной территории, ранее относившейся к неценовым зонам – до 31.12.2028) включаются ГТП генерации </w:t>
                  </w:r>
                  <w:r w:rsidRPr="002C5177"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  <w:lang w:val="en-US"/>
                    </w:rPr>
                    <w:t>p</w:t>
                  </w: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в расчетном месяце </w:t>
                  </w:r>
                  <w:r w:rsidRPr="002C5177"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  <w:lang w:val="en-US"/>
                    </w:rPr>
                    <w:t>m</w:t>
                  </w:r>
                  <w:r w:rsidRPr="002C5177"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</w:rPr>
                    <w:t xml:space="preserve">, </w:t>
                  </w: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зарегистрированные в отношении отдельных территорий </w:t>
                  </w:r>
                  <m:oMath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sz</m:t>
                    </m:r>
                  </m:oMath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, ранее относившихся к неценовым зонам.</w:t>
                  </w:r>
                </w:p>
              </w:tc>
            </w:tr>
            <w:tr w:rsidR="00DC20FB" w:rsidRPr="002C5177" w14:paraId="7024B473" w14:textId="77777777" w:rsidTr="000C1F67">
              <w:trPr>
                <w:trHeight w:val="2098"/>
              </w:trPr>
              <w:tc>
                <w:tcPr>
                  <w:tcW w:w="1672" w:type="dxa"/>
                </w:tcPr>
                <w:p w14:paraId="28AE2B59" w14:textId="77777777" w:rsidR="00DC20FB" w:rsidRPr="002C5177" w:rsidRDefault="00F8234E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5629" w:type="dxa"/>
                </w:tcPr>
                <w:p w14:paraId="3CC1C163" w14:textId="77777777" w:rsidR="00DC20FB" w:rsidRPr="002C5177" w:rsidRDefault="00DC20FB" w:rsidP="002C5177">
                  <w:pPr>
                    <w:widowControl w:val="0"/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– множество ГТП, в которое на период с 01.01.2025 до 31.12.2027 (в отношении входящей в состав Дальневосточного федерального округа отдельной территории, ранее относившейся к неценовым зонам – до 31.12.2028) включаются ГТП потребления (экспорта), </w:t>
                  </w:r>
                  <w:r w:rsidRPr="002C5177"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  <w:lang w:val="en-US"/>
                    </w:rPr>
                    <w:t>q</w:t>
                  </w: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в расчетном месяце </w:t>
                  </w:r>
                  <w:r w:rsidRPr="002C5177"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  <w:lang w:val="en-US"/>
                    </w:rPr>
                    <w:t>m</w:t>
                  </w:r>
                  <w:r w:rsidRPr="002C5177"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</w:rPr>
                    <w:t xml:space="preserve">, </w:t>
                  </w:r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зарегистрированные в отношении отдельных территорий </w:t>
                  </w:r>
                  <m:oMath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sz</m:t>
                    </m:r>
                  </m:oMath>
                  <w:r w:rsidRPr="002C5177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, ранее относившихся к неценовым зонам.</w:t>
                  </w:r>
                </w:p>
              </w:tc>
            </w:tr>
          </w:tbl>
          <w:p w14:paraId="4B2B968A" w14:textId="77777777" w:rsidR="00257517" w:rsidRPr="002C5177" w:rsidRDefault="00257517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bookmarkEnd w:id="32"/>
      <w:tr w:rsidR="009F7398" w:rsidRPr="002C5177" w14:paraId="6656F70B" w14:textId="77777777" w:rsidTr="00DE01E7">
        <w:tc>
          <w:tcPr>
            <w:tcW w:w="988" w:type="dxa"/>
            <w:vAlign w:val="center"/>
          </w:tcPr>
          <w:p w14:paraId="0CD13999" w14:textId="77777777" w:rsidR="00852037" w:rsidRPr="002C5177" w:rsidRDefault="00852037" w:rsidP="0085203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2.1.1</w:t>
            </w:r>
          </w:p>
        </w:tc>
        <w:tc>
          <w:tcPr>
            <w:tcW w:w="6378" w:type="dxa"/>
            <w:vAlign w:val="center"/>
          </w:tcPr>
          <w:p w14:paraId="519B63D8" w14:textId="77777777" w:rsidR="00852037" w:rsidRPr="002C5177" w:rsidRDefault="00852037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По итогам каждого расчетного периода КО определяет фактические обязательства участников оптового рынка по покупке мощности на оптовом рынке.</w:t>
            </w:r>
          </w:p>
          <w:p w14:paraId="51523753" w14:textId="77777777" w:rsidR="00852037" w:rsidRPr="002C5177" w:rsidRDefault="00852037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фактического пикового потребления в ГТП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en-US"/>
                </w:rPr>
                <m:t>∉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EZ</m:t>
              </m:r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определяется КО на основе фактических часовых значений потребления электроэнергии в плановые часы пиковой нагрузки, утвержденные Системным оператором на соответствующий календарный год и </w:t>
            </w:r>
            <w:r w:rsidRPr="002C5177">
              <w:rPr>
                <w:rFonts w:ascii="Garamond" w:hAnsi="Garamond" w:cs="Garamond"/>
                <w:sz w:val="22"/>
                <w:szCs w:val="22"/>
                <w:lang w:eastAsia="en-US"/>
              </w:rPr>
              <w:t xml:space="preserve">опубликованные на официальном сайте СО, в которые КО зафиксировал максимальное совокупное часовое потребление электрической энергии по </w:t>
            </w:r>
            <w:r w:rsidRPr="002C5177">
              <w:rPr>
                <w:rFonts w:ascii="Garamond" w:hAnsi="Garamond" w:cs="Garamond"/>
                <w:sz w:val="22"/>
                <w:szCs w:val="22"/>
                <w:lang w:eastAsia="en-US"/>
              </w:rPr>
              <w:lastRenderedPageBreak/>
              <w:t xml:space="preserve">субъекту Российской Федерации </w:t>
            </w:r>
            <m:oMath>
              <m:r>
                <w:rPr>
                  <w:rFonts w:ascii="Cambria Math" w:hAnsi="Cambria Math" w:cs="Garamond"/>
                  <w:sz w:val="22"/>
                  <w:szCs w:val="22"/>
                  <w:lang w:val="en-US" w:eastAsia="en-US"/>
                </w:rPr>
                <m:t>f</m:t>
              </m:r>
              <m:r>
                <w:rPr>
                  <w:rFonts w:ascii="Cambria Math" w:hAnsi="Cambria Math" w:cs="Garamond"/>
                  <w:sz w:val="22"/>
                  <w:szCs w:val="22"/>
                  <w:lang w:eastAsia="en-US"/>
                </w:rPr>
                <m:t>∉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NT</m:t>
              </m:r>
            </m:oMath>
            <w:r w:rsidRPr="002C5177">
              <w:rPr>
                <w:rFonts w:ascii="Garamond" w:hAnsi="Garamond"/>
                <w:iCs/>
                <w:sz w:val="22"/>
                <w:szCs w:val="22"/>
                <w:lang w:eastAsia="en-US"/>
              </w:rPr>
              <w:t>:</w:t>
            </w:r>
          </w:p>
          <w:p w14:paraId="5A214D88" w14:textId="77777777" w:rsidR="00852037" w:rsidRPr="002C5177" w:rsidRDefault="00F8234E" w:rsidP="002C5177">
            <w:pPr>
              <w:widowControl w:val="0"/>
              <w:tabs>
                <w:tab w:val="left" w:pos="8222"/>
              </w:tabs>
              <w:spacing w:before="120" w:after="120"/>
              <w:ind w:left="40" w:firstLine="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 xml:space="preserve">, 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0;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 w:eastAsia="en-US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 w:eastAsia="en-US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d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en-US"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 w:eastAsia="en-US"/>
                                </w:rPr>
                                <m:t>W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val="en-US"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 w:eastAsia="en-US"/>
                                    </w:rPr>
                                    <m:t>d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 w:eastAsia="en-US"/>
                                    </w:rPr>
                                    <m:t>f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 w:eastAsia="en-US"/>
                                    </w:rPr>
                                    <m:t>max</m:t>
                                  </m:r>
                                </m:sup>
                              </m:sSubSup>
                            </m:sub>
                          </m:sSub>
                        </m:e>
                      </m:nary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m</m:t>
                          </m:r>
                        </m:sub>
                      </m:sSub>
                    </m:den>
                  </m:f>
                </m:e>
              </m:d>
            </m:oMath>
            <w:r w:rsidR="00852037" w:rsidRPr="002C5177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="00852037"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="00852037"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>(2.1.1.1)</w:t>
            </w:r>
          </w:p>
          <w:p w14:paraId="4AA84734" w14:textId="77777777" w:rsidR="00852037" w:rsidRPr="002C5177" w:rsidRDefault="00852037" w:rsidP="002C5177">
            <w:pPr>
              <w:widowControl w:val="0"/>
              <w:spacing w:before="120" w:after="120"/>
              <w:ind w:left="142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где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EZ</m:t>
              </m:r>
            </m:oMath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–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множество ГТП потребления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единого закупщика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на территории новых субъектов Российской Федерации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34C065D7" w14:textId="77777777" w:rsidR="00852037" w:rsidRPr="002C5177" w:rsidRDefault="00852037" w:rsidP="002C5177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540FBBAD" w14:textId="77777777" w:rsidR="00852037" w:rsidRPr="002C5177" w:rsidRDefault="00852037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В расчетах по определению совокупного фактического потребления электрической энергии в субъекте Российской Федерации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∉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NT</m:t>
              </m:r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 часов совмещенного максимума потребления и фактических собственных максимумов потребления принимают участие все ГТП потребления (в том числе и ГТП потребления с регулируемой нагрузкой, имеющих объект управления типа ГЭС, ГАЭС или АЭС) и ГТП экспорта, в отношении которых получено право на участие в торговле электрической энергией и мощностью, за исключением:</w:t>
            </w:r>
          </w:p>
          <w:p w14:paraId="7A9FBC21" w14:textId="77777777" w:rsidR="00852037" w:rsidRPr="002C5177" w:rsidRDefault="00852037" w:rsidP="002C517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891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ГТП потребления гидроаккумулирующих электростанций, к которым не отнесено потребление на собственные и хозяйственные нужды;</w:t>
            </w:r>
          </w:p>
          <w:p w14:paraId="5D01277C" w14:textId="77777777" w:rsidR="00852037" w:rsidRPr="002C5177" w:rsidRDefault="00852037" w:rsidP="002C517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891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ГТП экспорта участников оптового рынка, осуществляющих экспортно-импортные операции, зарегистрированных на транзитных сечениях экспорта-импорта, соответствующих транзитным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перетокам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между первой и второй ценовыми зонами (ценовой зоной и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внезональным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энергорайоном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>, соответствующим представлению другой ценовой зоны (и Казахстана) в расчетной модели для данной ценовой зоны;</w:t>
            </w:r>
          </w:p>
          <w:p w14:paraId="1054B6A9" w14:textId="77777777" w:rsidR="00852037" w:rsidRPr="002C5177" w:rsidRDefault="00852037" w:rsidP="002C517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891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ГТП потребления, зарегистрированных в отношении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внезональных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энергорайонов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, расположенных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на границе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второй ценовой зон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ы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неценовой зоны Дальнего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Востока</w:t>
            </w:r>
            <w:r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1CF0397A" w14:textId="77777777" w:rsidR="00852037" w:rsidRPr="002C5177" w:rsidRDefault="00852037" w:rsidP="002C517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891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ГТП потребления единого закупщика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на территории новых субъектов Российской Федерации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. </w:t>
            </w:r>
          </w:p>
          <w:p w14:paraId="46D9CD1E" w14:textId="77777777" w:rsidR="00852037" w:rsidRPr="002C5177" w:rsidRDefault="00852037" w:rsidP="002C5177">
            <w:pPr>
              <w:widowControl w:val="0"/>
              <w:spacing w:before="120" w:after="120"/>
              <w:ind w:left="891" w:hanging="42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2C9EE2E6" w14:textId="77777777" w:rsidR="00852037" w:rsidRPr="002C5177" w:rsidRDefault="00852037" w:rsidP="002C5177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7655" w:type="dxa"/>
          </w:tcPr>
          <w:p w14:paraId="667353B7" w14:textId="77777777" w:rsidR="00852037" w:rsidRPr="002C5177" w:rsidRDefault="00852037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По итогам каждого расчетного периода КО определяет фактические обязательства участников оптового рынка по покупке мощности на оптовом рынке.</w:t>
            </w:r>
          </w:p>
          <w:p w14:paraId="715F7C3A" w14:textId="77777777" w:rsidR="00852037" w:rsidRPr="002C5177" w:rsidRDefault="00852037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фактического пикового потребления в ГТП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en-US"/>
                </w:rPr>
                <m:t>∉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EZ</m:t>
              </m:r>
            </m:oMath>
            <w:r w:rsidR="0058549C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участника оптового рынка определяется КО на основе фактических часовых значений потребления электроэнергии в плановые часы пиковой нагрузки, утвержденные Системным оператором на соответствующий календарный год и </w:t>
            </w:r>
            <w:r w:rsidRPr="002C5177">
              <w:rPr>
                <w:rFonts w:ascii="Garamond" w:hAnsi="Garamond" w:cs="Garamond"/>
                <w:sz w:val="22"/>
                <w:szCs w:val="22"/>
                <w:lang w:eastAsia="en-US"/>
              </w:rPr>
              <w:t xml:space="preserve">опубликованные на официальном сайте СО, в которые КО зафиксировал максимальное совокупное часовое потребление электрической энергии по субъекту Российской Федерации </w:t>
            </w:r>
            <m:oMath>
              <m:r>
                <w:rPr>
                  <w:rFonts w:ascii="Cambria Math" w:hAnsi="Cambria Math" w:cs="Garamond"/>
                  <w:sz w:val="22"/>
                  <w:szCs w:val="22"/>
                  <w:lang w:val="en-US" w:eastAsia="en-US"/>
                </w:rPr>
                <m:t>f</m:t>
              </m:r>
              <m:r>
                <w:rPr>
                  <w:rFonts w:ascii="Cambria Math" w:hAnsi="Cambria Math" w:cs="Garamond"/>
                  <w:sz w:val="22"/>
                  <w:szCs w:val="22"/>
                  <w:lang w:eastAsia="en-US"/>
                </w:rPr>
                <m:t>∉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NT</m:t>
              </m:r>
            </m:oMath>
            <w:r w:rsidRPr="002C5177">
              <w:rPr>
                <w:rFonts w:ascii="Garamond" w:hAnsi="Garamond"/>
                <w:iCs/>
                <w:sz w:val="22"/>
                <w:szCs w:val="22"/>
                <w:lang w:eastAsia="en-US"/>
              </w:rPr>
              <w:t>:</w:t>
            </w:r>
          </w:p>
          <w:p w14:paraId="772DBAB9" w14:textId="77777777" w:rsidR="00852037" w:rsidRPr="002C5177" w:rsidRDefault="00F8234E" w:rsidP="002C5177">
            <w:pPr>
              <w:widowControl w:val="0"/>
              <w:tabs>
                <w:tab w:val="left" w:pos="8222"/>
              </w:tabs>
              <w:spacing w:before="120" w:after="120"/>
              <w:ind w:left="313" w:hanging="113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 xml:space="preserve">, 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0;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 w:eastAsia="en-US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 w:eastAsia="en-US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d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en-US"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 w:eastAsia="en-US"/>
                                </w:rPr>
                                <m:t>W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val="en-US"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 w:eastAsia="en-US"/>
                                    </w:rPr>
                                    <m:t>d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 w:eastAsia="en-US"/>
                                    </w:rPr>
                                    <m:t>f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 w:eastAsia="en-US"/>
                                    </w:rPr>
                                    <m:t>max</m:t>
                                  </m:r>
                                </m:sup>
                              </m:sSubSup>
                            </m:sub>
                          </m:sSub>
                        </m:e>
                      </m:nary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m</m:t>
                          </m:r>
                        </m:sub>
                      </m:sSub>
                    </m:den>
                  </m:f>
                </m:e>
              </m:d>
            </m:oMath>
            <w:r w:rsidR="00852037" w:rsidRPr="002C5177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="00852037"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="00852037"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>(2.1.1.1)</w:t>
            </w:r>
          </w:p>
          <w:p w14:paraId="30613C93" w14:textId="77777777" w:rsidR="00852037" w:rsidRPr="002C5177" w:rsidRDefault="00852037" w:rsidP="002C5177">
            <w:pPr>
              <w:widowControl w:val="0"/>
              <w:spacing w:before="120" w:after="120"/>
              <w:ind w:left="142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где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EZ</m:t>
              </m:r>
            </m:oMath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–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множество ГТП потребления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единого закупщика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на территории новых субъектов Российской Федерации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1D5DA680" w14:textId="77777777" w:rsidR="00852037" w:rsidRPr="002C5177" w:rsidRDefault="00852037" w:rsidP="002C5177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2CC940D6" w14:textId="77777777" w:rsidR="00852037" w:rsidRPr="002C5177" w:rsidRDefault="00852037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В расчетах по определению совокупного фактического потребления электрической энергии в субъекте Российской Федерации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∉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NT</m:t>
              </m:r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 часов совмещенного максимума потребления и фактических собственных максимумов потребления принимают участие все ГТП потребления (в том числе и ГТП потребления с регулируемой нагрузкой, имеющих объект управления типа ГЭС, ГАЭС или АЭС) и ГТП экспорта, в отношении которых получено право на участие в торговле электрической энергией и мощностью, за исключением:</w:t>
            </w:r>
          </w:p>
          <w:p w14:paraId="3FC91E65" w14:textId="77777777" w:rsidR="00852037" w:rsidRPr="002C5177" w:rsidRDefault="00852037" w:rsidP="002C517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59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ГТП потребления гидроаккумулирующих электростанций, к которым не отнесено потребление на собственные и хозяйственные нужды;</w:t>
            </w:r>
          </w:p>
          <w:p w14:paraId="219FDB90" w14:textId="77777777" w:rsidR="00852037" w:rsidRPr="002C5177" w:rsidRDefault="00852037" w:rsidP="002C517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59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ГТП экспорта участников оптового рынка, осуществляющих экспортно-импортные операции, зарегистрированных на транзитных сечениях экспорта-импорта, соответствующих транзитным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перетокам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между первой и второй ценовыми зонами (ценовой зоной и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внезональным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энергорайоном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>, соответствующим представлению другой ценовой зоны (и Казахстана) в расчетной модели для данной ценовой зоны;</w:t>
            </w:r>
          </w:p>
          <w:p w14:paraId="0CB6F91C" w14:textId="77777777" w:rsidR="00852037" w:rsidRPr="002C5177" w:rsidRDefault="00852037" w:rsidP="002C517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59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ГТП потребления, зарегистрированных в отношении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внезональных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энергорайонов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, расположенных </w:t>
            </w:r>
            <w:r w:rsidR="00EE61DA" w:rsidRPr="002C5177">
              <w:rPr>
                <w:rFonts w:ascii="Garamond" w:hAnsi="Garamond"/>
                <w:sz w:val="22"/>
                <w:szCs w:val="22"/>
                <w:highlight w:val="yellow"/>
              </w:rPr>
              <w:t>во</w:t>
            </w:r>
            <w:r w:rsidR="00EE61DA"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>второй ценовой зон</w:t>
            </w:r>
            <w:r w:rsidR="00EE61DA" w:rsidRPr="002C5177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="0058549C" w:rsidRPr="002C5177">
              <w:rPr>
                <w:rFonts w:ascii="Garamond" w:hAnsi="Garamond"/>
                <w:sz w:val="22"/>
                <w:szCs w:val="22"/>
                <w:highlight w:val="yellow"/>
              </w:rPr>
              <w:t>на входящей в состав Дальневосточного федерального округа отдельной территории, ранее относившейся к неценовым зонам</w:t>
            </w:r>
            <w:r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627F59D2" w14:textId="77777777" w:rsidR="00852037" w:rsidRPr="002C5177" w:rsidRDefault="00852037" w:rsidP="002C517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59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ГТП потребления единого закупщика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на территории новых субъектов Российской Федерации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. </w:t>
            </w:r>
          </w:p>
          <w:p w14:paraId="4AA5C566" w14:textId="77777777" w:rsidR="00C71BEC" w:rsidRPr="002C5177" w:rsidRDefault="00C71BEC" w:rsidP="002C5177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Для расчетных месяцев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 относящихся к периоду времени с 01.01.202</w:t>
            </w:r>
            <w:r w:rsidR="000207DA" w:rsidRPr="002C5177">
              <w:rPr>
                <w:rFonts w:ascii="Garamond" w:hAnsi="Garamond"/>
                <w:sz w:val="22"/>
                <w:szCs w:val="22"/>
                <w:highlight w:val="yellow"/>
              </w:rPr>
              <w:t>7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по 31.12.204</w:t>
            </w:r>
            <w:r w:rsidR="00671AD5" w:rsidRPr="002C5177">
              <w:rPr>
                <w:rFonts w:ascii="Garamond" w:hAnsi="Garamond"/>
                <w:sz w:val="22"/>
                <w:szCs w:val="22"/>
                <w:highlight w:val="yellow"/>
              </w:rPr>
              <w:t>6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объем фактического пикового потребления в ГТП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 для которо</w:t>
            </w:r>
            <w:r w:rsidR="00671AD5" w:rsidRPr="002C5177">
              <w:rPr>
                <w:rFonts w:ascii="Garamond" w:hAnsi="Garamond"/>
                <w:sz w:val="22"/>
                <w:szCs w:val="22"/>
                <w:highlight w:val="yellow"/>
              </w:rPr>
              <w:t>й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по состоянию на последний рабочий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день месяца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-1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одновременно выполняются следующие условия:</w:t>
            </w:r>
          </w:p>
          <w:p w14:paraId="5492BA69" w14:textId="77777777" w:rsidR="00C71BEC" w:rsidRPr="002C5177" w:rsidRDefault="00C71BEC" w:rsidP="002C5177">
            <w:pPr>
              <w:pStyle w:val="a7"/>
              <w:widowControl w:val="0"/>
              <w:numPr>
                <w:ilvl w:val="0"/>
                <w:numId w:val="10"/>
              </w:numPr>
              <w:spacing w:before="120" w:after="120"/>
              <w:ind w:left="567" w:firstLine="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КО </w:t>
            </w:r>
            <w:r w:rsidR="00671AD5" w:rsidRPr="002C5177">
              <w:rPr>
                <w:rFonts w:ascii="Garamond" w:hAnsi="Garamond"/>
                <w:sz w:val="22"/>
                <w:szCs w:val="22"/>
                <w:highlight w:val="yellow"/>
              </w:rPr>
              <w:t>на основании предоставленных участником оптового р</w:t>
            </w:r>
            <w:r w:rsidR="008F4D6D" w:rsidRPr="002C5177">
              <w:rPr>
                <w:rFonts w:ascii="Garamond" w:hAnsi="Garamond"/>
                <w:sz w:val="22"/>
                <w:szCs w:val="22"/>
                <w:highlight w:val="yellow"/>
              </w:rPr>
              <w:t>ы</w:t>
            </w:r>
            <w:r w:rsidR="00671AD5" w:rsidRPr="002C5177">
              <w:rPr>
                <w:rFonts w:ascii="Garamond" w:hAnsi="Garamond"/>
                <w:sz w:val="22"/>
                <w:szCs w:val="22"/>
                <w:highlight w:val="yellow"/>
              </w:rPr>
              <w:t>нка</w:t>
            </w:r>
            <w:r w:rsidR="00671AD5" w:rsidRPr="002C5177" w:rsidDel="00671AD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документ</w:t>
            </w:r>
            <w:r w:rsidR="00671AD5" w:rsidRPr="002C5177">
              <w:rPr>
                <w:rFonts w:ascii="Garamond" w:hAnsi="Garamond"/>
                <w:sz w:val="22"/>
                <w:szCs w:val="22"/>
                <w:highlight w:val="yellow"/>
              </w:rPr>
              <w:t>ов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671AD5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подтверждено, что технологическое присоединение к электрическим сетям, входящих в состав ГТП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</m:oMath>
            <w:r w:rsidR="00671AD5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энергопринимающих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устройств</w:t>
            </w:r>
            <w:r w:rsidR="00671AD5" w:rsidRPr="002C5177">
              <w:rPr>
                <w:rFonts w:ascii="Garamond" w:hAnsi="Garamond"/>
                <w:sz w:val="22"/>
                <w:szCs w:val="22"/>
                <w:highlight w:val="yellow"/>
              </w:rPr>
              <w:t>, осуществлено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после 01.01.202</w:t>
            </w:r>
            <w:r w:rsidR="00671AD5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2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;</w:t>
            </w:r>
          </w:p>
          <w:p w14:paraId="1C063E9D" w14:textId="77777777" w:rsidR="00C71BEC" w:rsidRPr="002C5177" w:rsidRDefault="00C71BEC" w:rsidP="002C5177">
            <w:pPr>
              <w:pStyle w:val="a7"/>
              <w:widowControl w:val="0"/>
              <w:numPr>
                <w:ilvl w:val="0"/>
                <w:numId w:val="10"/>
              </w:numPr>
              <w:spacing w:before="120" w:after="120"/>
              <w:ind w:left="567" w:firstLine="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КО</w:t>
            </w:r>
            <w:r w:rsidR="00CA0346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от участника оптового рынка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получено подтверждение Министерства Российской Федерации по развитию Дальнего Востока и Арктики о том, что </w:t>
            </w:r>
            <w:proofErr w:type="spellStart"/>
            <w:r w:rsidR="004B46E1" w:rsidRPr="002C5177">
              <w:rPr>
                <w:rFonts w:ascii="Garamond" w:hAnsi="Garamond"/>
                <w:sz w:val="22"/>
                <w:szCs w:val="22"/>
                <w:highlight w:val="yellow"/>
              </w:rPr>
              <w:t>энергопринимающие</w:t>
            </w:r>
            <w:proofErr w:type="spellEnd"/>
            <w:r w:rsidR="004B46E1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устройства участника оптового рынка </w:t>
            </w:r>
            <w:r w:rsidR="004B46E1"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j</w:t>
            </w:r>
            <w:r w:rsidR="004B46E1"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 xml:space="preserve"> </w:t>
            </w:r>
            <w:r w:rsidR="004B46E1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введены в эксплуатацию</w:t>
            </w:r>
            <w:r w:rsidR="004B46E1"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 xml:space="preserve"> </w:t>
            </w:r>
            <w:r w:rsidR="004B46E1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в рамках реализации инвестиционных проектов</w:t>
            </w:r>
            <w:r w:rsidR="004B46E1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с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объем</w:t>
            </w:r>
            <w:r w:rsidR="004B46E1" w:rsidRPr="002C5177">
              <w:rPr>
                <w:rFonts w:ascii="Garamond" w:hAnsi="Garamond"/>
                <w:sz w:val="22"/>
                <w:szCs w:val="22"/>
                <w:highlight w:val="yellow"/>
              </w:rPr>
              <w:t>ом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финансирования </w:t>
            </w:r>
            <w:r w:rsidR="004B46E1" w:rsidRPr="002C5177">
              <w:rPr>
                <w:rFonts w:ascii="Garamond" w:hAnsi="Garamond"/>
                <w:sz w:val="22"/>
                <w:szCs w:val="22"/>
                <w:highlight w:val="yellow"/>
              </w:rPr>
              <w:t>свыше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300 млрд рублей;</w:t>
            </w:r>
          </w:p>
          <w:p w14:paraId="369CD92A" w14:textId="77777777" w:rsidR="00C71BEC" w:rsidRPr="002C5177" w:rsidRDefault="00C71BEC" w:rsidP="002C5177">
            <w:pPr>
              <w:pStyle w:val="a7"/>
              <w:widowControl w:val="0"/>
              <w:numPr>
                <w:ilvl w:val="0"/>
                <w:numId w:val="10"/>
              </w:numPr>
              <w:spacing w:before="120" w:after="120"/>
              <w:ind w:left="567" w:firstLine="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КО </w:t>
            </w:r>
            <w:r w:rsidR="00842D87" w:rsidRPr="002C5177">
              <w:rPr>
                <w:rFonts w:ascii="Garamond" w:hAnsi="Garamond"/>
                <w:sz w:val="22"/>
                <w:szCs w:val="22"/>
                <w:highlight w:val="yellow"/>
              </w:rPr>
              <w:t>на основании предоставленных участником оптового р</w:t>
            </w:r>
            <w:r w:rsidR="008F4D6D" w:rsidRPr="002C5177">
              <w:rPr>
                <w:rFonts w:ascii="Garamond" w:hAnsi="Garamond"/>
                <w:sz w:val="22"/>
                <w:szCs w:val="22"/>
                <w:highlight w:val="yellow"/>
              </w:rPr>
              <w:t>ы</w:t>
            </w:r>
            <w:r w:rsidR="00842D87" w:rsidRPr="002C5177">
              <w:rPr>
                <w:rFonts w:ascii="Garamond" w:hAnsi="Garamond"/>
                <w:sz w:val="22"/>
                <w:szCs w:val="22"/>
                <w:highlight w:val="yellow"/>
              </w:rPr>
              <w:t>нка</w:t>
            </w:r>
            <w:r w:rsidR="004D2011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4D2011"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j</w:t>
            </w:r>
            <w:r w:rsidR="00842D87" w:rsidRPr="002C5177" w:rsidDel="00671AD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документ</w:t>
            </w:r>
            <w:r w:rsidR="004D2011" w:rsidRPr="002C5177">
              <w:rPr>
                <w:rFonts w:ascii="Garamond" w:hAnsi="Garamond"/>
                <w:sz w:val="22"/>
                <w:szCs w:val="22"/>
                <w:highlight w:val="yellow"/>
              </w:rPr>
              <w:t>ов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о технологическом присоединении</w:t>
            </w:r>
            <w:r w:rsidR="004D2011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к электрическим сетям подтверждено, что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4D2011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максимальная мощность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энергопринимающих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устройств </w:t>
            </w:r>
            <w:r w:rsidR="004D2011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в ГТП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="004D2011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превышает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300 МВт,</w:t>
            </w:r>
          </w:p>
          <w:p w14:paraId="3A43E8B7" w14:textId="77777777" w:rsidR="00C71BEC" w:rsidRPr="002C5177" w:rsidRDefault="00C71BEC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определяется КО по формуле:</w:t>
            </w:r>
          </w:p>
          <w:p w14:paraId="5A4380C2" w14:textId="77777777" w:rsidR="00C71BEC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i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108 МВт;0,5∙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j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факт</m:t>
                      </m:r>
                    </m:sup>
                  </m:sSubSup>
                </m:e>
              </m:d>
            </m:oMath>
            <w:r w:rsidR="00C71BEC" w:rsidRPr="002C5177">
              <w:rPr>
                <w:rFonts w:ascii="Garamond" w:hAnsi="Garamond"/>
                <w:i/>
                <w:sz w:val="22"/>
                <w:szCs w:val="22"/>
              </w:rPr>
              <w:t>.</w:t>
            </w:r>
          </w:p>
          <w:p w14:paraId="6AAF68DE" w14:textId="77777777" w:rsidR="00852037" w:rsidRPr="002C5177" w:rsidRDefault="00852037" w:rsidP="002C5177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  <w:tr w:rsidR="009F7398" w:rsidRPr="002C5177" w14:paraId="13DF4F3C" w14:textId="77777777" w:rsidTr="006D5946">
        <w:tc>
          <w:tcPr>
            <w:tcW w:w="988" w:type="dxa"/>
            <w:vAlign w:val="center"/>
          </w:tcPr>
          <w:p w14:paraId="31505E81" w14:textId="77777777" w:rsidR="0090714B" w:rsidRPr="002C5177" w:rsidRDefault="0090714B" w:rsidP="00A2574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2.2.4</w:t>
            </w:r>
          </w:p>
        </w:tc>
        <w:tc>
          <w:tcPr>
            <w:tcW w:w="6378" w:type="dxa"/>
          </w:tcPr>
          <w:p w14:paraId="734637DA" w14:textId="77777777" w:rsidR="0090714B" w:rsidRPr="002C5177" w:rsidRDefault="0090714B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По итогам расчетного периода КО осуществляет изменение объема фактического пикового потребления мощности для ГТП с ЦЗП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 следующей формуле:</w:t>
            </w:r>
          </w:p>
          <w:p w14:paraId="67D9A0DA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acc>
                    <m:accPr>
                      <m:chr m:val="̑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факт_ЦЗП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-1,25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⋅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ЦЗП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факт_ЦЗП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)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нал_ген</m:t>
                      </m:r>
                    </m:sup>
                  </m:sSubSup>
                </m:den>
              </m:f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)</m:t>
              </m:r>
            </m:oMath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;</w:t>
            </w:r>
          </w:p>
          <w:p w14:paraId="22FCB260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val="en-US"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US" w:eastAsia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нал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US" w:eastAsia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ген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val="en-US"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sub>
                    <m:sup/>
                    <m:e>
                      <m:r>
                        <m:rPr>
                          <m:nor/>
                        </m:rPr>
                        <w:rPr>
                          <w:rFonts w:ascii="Garamond" w:hAnsi="Garamond"/>
                          <w:bCs/>
                          <w:noProof/>
                          <w:sz w:val="22"/>
                          <w:szCs w:val="22"/>
                          <w:lang w:val="en-US" w:eastAsia="en-US"/>
                        </w:rPr>
                        <m:t>max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(0;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пост</m:t>
                          </m: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прод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нас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прод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ненас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)</m:t>
                      </m:r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US" w:eastAsia="en-US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переток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sub>
                    <m:sup/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max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(</m:t>
                          </m:r>
                        </m:e>
                      </m:func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факт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нас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ненас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норм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факт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)</m:t>
                      </m:r>
                    </m:e>
                  </m:nary>
                </m:den>
              </m:f>
            </m:oMath>
            <w:r w:rsidR="0090714B" w:rsidRPr="002C5177">
              <w:rPr>
                <w:rFonts w:ascii="Garamond" w:hAnsi="Garamond"/>
                <w:bCs/>
                <w:sz w:val="22"/>
                <w:szCs w:val="22"/>
                <w:lang w:val="en-US" w:eastAsia="en-US"/>
              </w:rPr>
              <w:t>;</w:t>
            </w:r>
          </w:p>
          <w:p w14:paraId="5353C4EC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факт_ЦЗП</m:t>
                  </m:r>
                </m:sup>
              </m:sSubSup>
            </m:oMath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– объем фактического ценозависимого снижения потребления мощности участником оптового рынка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отношении ГТП потребления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расчетном месяце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определенный в соответствии с Порядком расчета коэффициента выполнения условий обеспечения покупателем с </w:t>
            </w:r>
            <w:proofErr w:type="spellStart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ценозависимым</w:t>
            </w:r>
            <w:proofErr w:type="spellEnd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потреблением работы </w:t>
            </w:r>
            <w:proofErr w:type="spellStart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энергопринимающих</w:t>
            </w:r>
            <w:proofErr w:type="spellEnd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устройств в режиме </w:t>
            </w:r>
            <w:proofErr w:type="spellStart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ценозависимого</w:t>
            </w:r>
            <w:proofErr w:type="spellEnd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потребления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 xml:space="preserve">Регламента участия на оптовом рынке покупателей с </w:t>
            </w:r>
            <w:proofErr w:type="spellStart"/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lastRenderedPageBreak/>
              <w:t>ценозависимым</w:t>
            </w:r>
            <w:proofErr w:type="spellEnd"/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 xml:space="preserve"> потреблением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(Приложение № 19.9 к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);</w:t>
            </w:r>
          </w:p>
          <w:p w14:paraId="4FB6667A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ЦЗП</m:t>
                  </m:r>
                </m:sup>
              </m:sSubSup>
            </m:oMath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– объем </w:t>
            </w:r>
            <w:proofErr w:type="spellStart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ценозависимого</w:t>
            </w:r>
            <w:proofErr w:type="spellEnd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снижения потребления мощности в отношении ГТП потребления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месяце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определенный в соответствии с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Регламентом проведения конкурентных отборов мощности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(Приложение № 19.3 к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);</w:t>
            </w:r>
          </w:p>
          <w:p w14:paraId="238640DF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переток</m:t>
                  </m:r>
                </m:sup>
              </m:sSubSup>
            </m:oMath>
            <w:r w:rsidR="0090714B" w:rsidRPr="002C5177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>–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величина поставки мощности между ценовыми зонами по результатам КОМ в отношении расчетного месяца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, определяемая согласно п. 3.7 настоящего Регламента;</w:t>
            </w:r>
          </w:p>
          <w:p w14:paraId="707369B9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факт_пост</m:t>
                  </m:r>
                </m:sup>
              </m:sSubSup>
            </m:oMath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фактически поставленный на оптовый рынок генерирующим объектом в ГТП генерации </w:t>
            </w:r>
            <w:r w:rsidR="0090714B"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90714B"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месяце </w:t>
            </w:r>
            <w:r w:rsidR="0090714B"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>, который определяется в соответствии с п. 2.5 настоящего Регламента;</w:t>
            </w:r>
          </w:p>
          <w:p w14:paraId="16ABDFB0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прод_нас</m:t>
                  </m:r>
                </m:sup>
              </m:sSubSup>
            </m:oMath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продажи мощности по регулируемым договорам населению и приравненным к нему категориям потребителей в отношении ГТП генерации </w:t>
            </w:r>
            <w:r w:rsidR="0090714B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поставщика </w:t>
            </w:r>
            <w:proofErr w:type="spellStart"/>
            <w:r w:rsidR="0090714B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>, определяемый в соответствии с п. 4.8 настоящего Регламента;</w:t>
            </w:r>
          </w:p>
          <w:p w14:paraId="5AB1119E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прод_ненас</m:t>
                  </m:r>
                </m:sup>
              </m:sSubSup>
            </m:oMath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продажи мощности по регулируемым договорам в отношении потребления сверх объемов потребления населением и приравненными к нему категориями потребителей в отношении ГТП генерации </w:t>
            </w:r>
            <w:r w:rsidR="0090714B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поставщика </w:t>
            </w:r>
            <w:proofErr w:type="spellStart"/>
            <w:r w:rsidR="0090714B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>, определяемый в соответствии с п. 4.8 настоящего Регламента.</w:t>
            </w:r>
          </w:p>
          <w:p w14:paraId="55FDBA75" w14:textId="77777777" w:rsidR="0090714B" w:rsidRPr="002C5177" w:rsidRDefault="0090714B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Объем невыполненных обязательств в отношении ГТП потребления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обеспечению готовности к осуществлению </w:t>
            </w:r>
            <w:proofErr w:type="spellStart"/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ценозависимого</w:t>
            </w:r>
            <w:proofErr w:type="spellEnd"/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снижения объема покупки электрической энергии:</w:t>
            </w:r>
          </w:p>
          <w:p w14:paraId="01E6EF1A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неготов_ЦЗП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ЦЗП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факт_ЦЗП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)</m:t>
              </m:r>
            </m:oMath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136F6EB2" w14:textId="77777777" w:rsidR="0090714B" w:rsidRPr="002C5177" w:rsidRDefault="0090714B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55" w:type="dxa"/>
          </w:tcPr>
          <w:p w14:paraId="34F669A0" w14:textId="77777777" w:rsidR="0090714B" w:rsidRPr="002C5177" w:rsidRDefault="0090714B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По итогам расчетного периода КО осуществляет изменение объема фактического пикового потребления мощности для ГТП с ЦЗП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 следующей формуле:</w:t>
            </w:r>
          </w:p>
          <w:p w14:paraId="6C3EEA20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acc>
                    <m:accPr>
                      <m:chr m:val="̑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факт_ЦЗП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-1,25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⋅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ЦЗП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факт_ЦЗП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)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нал_ген</m:t>
                      </m:r>
                    </m:sup>
                  </m:sSubSup>
                </m:den>
              </m:f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)</m:t>
              </m:r>
            </m:oMath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;</w:t>
            </w:r>
          </w:p>
          <w:p w14:paraId="44A8C702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val="en-US"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US" w:eastAsia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нал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US" w:eastAsia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ген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val="en-US"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sub>
                    <m:sup/>
                    <m:e>
                      <m:r>
                        <m:rPr>
                          <m:nor/>
                        </m:rPr>
                        <w:rPr>
                          <w:rFonts w:ascii="Garamond" w:hAnsi="Garamond"/>
                          <w:bCs/>
                          <w:noProof/>
                          <w:sz w:val="22"/>
                          <w:szCs w:val="22"/>
                          <w:lang w:val="en-US" w:eastAsia="en-US"/>
                        </w:rPr>
                        <m:t>max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(0;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пост</m:t>
                          </m: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прод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нас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прод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ненас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)</m:t>
                      </m:r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US" w:eastAsia="en-US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переток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sub>
                    <m:sup/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max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(</m:t>
                          </m:r>
                        </m:e>
                      </m:func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факт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нас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ненас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норм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факт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)</m:t>
                      </m:r>
                    </m:e>
                  </m:nary>
                </m:den>
              </m:f>
            </m:oMath>
            <w:r w:rsidR="0090714B" w:rsidRPr="002C5177">
              <w:rPr>
                <w:rFonts w:ascii="Garamond" w:hAnsi="Garamond"/>
                <w:bCs/>
                <w:sz w:val="22"/>
                <w:szCs w:val="22"/>
                <w:lang w:val="en-US" w:eastAsia="en-US"/>
              </w:rPr>
              <w:t>;</w:t>
            </w:r>
          </w:p>
          <w:p w14:paraId="19E77B75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факт_ЦЗП</m:t>
                  </m:r>
                </m:sup>
              </m:sSubSup>
            </m:oMath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– объем фактического ценозависимого снижения потребления мощности участником оптового рынка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отношении ГТП потребления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расчетном месяце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определенный в соответствии с Порядком расчета коэффициента выполнения условий обеспечения покупателем с </w:t>
            </w:r>
            <w:proofErr w:type="spellStart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ценозависимым</w:t>
            </w:r>
            <w:proofErr w:type="spellEnd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потреблением работы </w:t>
            </w:r>
            <w:proofErr w:type="spellStart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энергопринимающих</w:t>
            </w:r>
            <w:proofErr w:type="spellEnd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устройств в режиме </w:t>
            </w:r>
            <w:proofErr w:type="spellStart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ценозависимого</w:t>
            </w:r>
            <w:proofErr w:type="spellEnd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потребления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 xml:space="preserve">Регламента участия на оптовом рынке покупателей с </w:t>
            </w:r>
            <w:proofErr w:type="spellStart"/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ценозависимым</w:t>
            </w:r>
            <w:proofErr w:type="spellEnd"/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 xml:space="preserve"> потреблением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(Приложение № 19.9 к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 xml:space="preserve">Договору о присоединении к торговой системе оптового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lastRenderedPageBreak/>
              <w:t>рынка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);</w:t>
            </w:r>
          </w:p>
          <w:p w14:paraId="60780846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ЦЗП</m:t>
                  </m:r>
                </m:sup>
              </m:sSubSup>
            </m:oMath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– объем </w:t>
            </w:r>
            <w:proofErr w:type="spellStart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ценозависимого</w:t>
            </w:r>
            <w:proofErr w:type="spellEnd"/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снижения потребления мощности в отношении ГТП потребления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месяце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определенный в соответствии с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Регламентом проведения конкурентных отборов мощности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(Приложение № 19.3 к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);</w:t>
            </w:r>
          </w:p>
          <w:p w14:paraId="77E25E49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переток</m:t>
                  </m:r>
                </m:sup>
              </m:sSubSup>
            </m:oMath>
            <w:r w:rsidR="0090714B" w:rsidRPr="002C5177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>–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величина поставки мощности между ценовыми зонами по результатам КОМ в отношении расчетного месяца </w:t>
            </w:r>
            <w:r w:rsidR="0090714B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="0090714B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, определяемая согласно п. 3.7 настоящего Регламента;</w:t>
            </w:r>
          </w:p>
          <w:p w14:paraId="42481633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факт_пост</m:t>
                  </m:r>
                </m:sup>
              </m:sSubSup>
            </m:oMath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фактически поставленный на оптовый рынок генерирующим объектом в ГТП генерации </w:t>
            </w:r>
            <w:r w:rsidR="0090714B"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90714B"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месяце </w:t>
            </w:r>
            <w:r w:rsidR="0090714B"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>, который определяется в соответствии с п. 2.5 настоящего Регламента;</w:t>
            </w:r>
          </w:p>
          <w:p w14:paraId="628869C8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прод_нас</m:t>
                  </m:r>
                </m:sup>
              </m:sSubSup>
            </m:oMath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продажи мощности по регулируемым договорам населению и приравненным к нему категориям потребителей в отношении ГТП генерации </w:t>
            </w:r>
            <w:r w:rsidR="0090714B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поставщика </w:t>
            </w:r>
            <w:proofErr w:type="spellStart"/>
            <w:r w:rsidR="0090714B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>, определяемый в соответствии с п. 4.8 настоящего Регламента;</w:t>
            </w:r>
          </w:p>
          <w:p w14:paraId="264F13E5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прод_ненас</m:t>
                  </m:r>
                </m:sup>
              </m:sSubSup>
            </m:oMath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продажи мощности по регулируемым договорам в отношении потребления сверх объемов потребления населением и приравненными к нему категориями потребителей в отношении ГТП генерации </w:t>
            </w:r>
            <w:r w:rsidR="0090714B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поставщика </w:t>
            </w:r>
            <w:proofErr w:type="spellStart"/>
            <w:r w:rsidR="0090714B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>, определяемый в соответствии с п. 4.8 настоящего Регламента.</w:t>
            </w:r>
          </w:p>
          <w:p w14:paraId="42BB03CB" w14:textId="77777777" w:rsidR="0090714B" w:rsidRPr="002C5177" w:rsidRDefault="0090714B" w:rsidP="002C5177">
            <w:pPr>
              <w:widowControl w:val="0"/>
              <w:tabs>
                <w:tab w:val="left" w:pos="600"/>
                <w:tab w:val="left" w:pos="851"/>
              </w:tabs>
              <w:spacing w:before="120" w:after="120"/>
              <w:ind w:firstLine="709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При определении величины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object w:dxaOrig="720" w:dyaOrig="400" w14:anchorId="68744E9B">
                <v:shape id="_x0000_i1060" type="#_x0000_t75" style="width:36pt;height:18pt" o:ole="">
                  <v:imagedata r:id="rId61" o:title=""/>
                </v:shape>
                <o:OLEObject Type="Embed" ProgID="Equation.3" ShapeID="_x0000_i1060" DrawAspect="Content" ObjectID="_1791100183" r:id="rId62"/>
              </w:objec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отношении второй ценовой зоны не учитываются ГТП потребления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w:br/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 ГТП генерации</w:t>
            </w:r>
            <w:r w:rsidR="008304B9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p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1B8D6727" w14:textId="77777777" w:rsidR="0090714B" w:rsidRPr="002C5177" w:rsidRDefault="0090714B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Объем невыполненных обязательств в отношении ГТП потребления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обеспечению готовности к осуществлению </w:t>
            </w:r>
            <w:proofErr w:type="spellStart"/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ценозависимого</w:t>
            </w:r>
            <w:proofErr w:type="spellEnd"/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снижения объема покупки электрической энергии:</w:t>
            </w:r>
          </w:p>
          <w:p w14:paraId="1ABB05EF" w14:textId="77777777" w:rsidR="0090714B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неготов_ЦЗП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ЦЗП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факт_ЦЗП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)</m:t>
              </m:r>
            </m:oMath>
            <w:r w:rsidR="0090714B" w:rsidRPr="002C517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  <w:tr w:rsidR="009F7398" w:rsidRPr="002C5177" w14:paraId="56179BE6" w14:textId="77777777" w:rsidTr="00DE01E7">
        <w:tc>
          <w:tcPr>
            <w:tcW w:w="988" w:type="dxa"/>
            <w:vAlign w:val="center"/>
          </w:tcPr>
          <w:p w14:paraId="78EF671E" w14:textId="77777777" w:rsidR="00EB0CA1" w:rsidRPr="002C5177" w:rsidRDefault="00EB0CA1" w:rsidP="00EB0CA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2.3</w:t>
            </w:r>
          </w:p>
        </w:tc>
        <w:tc>
          <w:tcPr>
            <w:tcW w:w="6378" w:type="dxa"/>
          </w:tcPr>
          <w:p w14:paraId="1353DE31" w14:textId="77777777" w:rsidR="00EB0CA1" w:rsidRPr="002C5177" w:rsidRDefault="00EB0CA1" w:rsidP="002C5177">
            <w:pPr>
              <w:widowControl w:val="0"/>
              <w:spacing w:before="120" w:after="120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bookmarkStart w:id="33" w:name="_Toc214351655"/>
            <w:bookmarkStart w:id="34" w:name="_Toc193816203"/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Определение </w:t>
            </w:r>
            <w:bookmarkEnd w:id="33"/>
            <w:bookmarkEnd w:id="34"/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объемов мощности, подлежащей покупке 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>участниками оптового рынка на оптовом рынке</w:t>
            </w:r>
          </w:p>
          <w:p w14:paraId="137FADAF" w14:textId="77777777" w:rsidR="00EB0CA1" w:rsidRPr="002C5177" w:rsidRDefault="00EB0CA1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По итогам расчетного месяца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КО рассчитывает совокупный фактический объем покупки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пок_факт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2436C8AD" w14:textId="77777777" w:rsidR="00EB0CA1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пок_факт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пок_ДПМ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пок_ДПМ_СП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пок_КОММод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пок_КОММод_СП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ВИЭ_факт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ТБО_зона_расп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пок_вынужд_ЦЗ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пок_вынужд_ЦЗ_СП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пок_вынужд_суб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пок_вынужд_суб_СП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пок_МГИ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zp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q,j,m,zp,z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пок_доп.отбор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СДМ_факт</m:t>
                  </m:r>
                </m:sup>
              </m:sSubSup>
            </m:oMath>
            <w:r w:rsidR="00EB0CA1" w:rsidRPr="002C5177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>,</w:t>
            </w:r>
          </w:p>
          <w:p w14:paraId="64BD4DDE" w14:textId="77777777" w:rsidR="00EB0CA1" w:rsidRPr="002C5177" w:rsidRDefault="00EB0CA1" w:rsidP="002C5177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2C5177">
              <w:rPr>
                <w:rFonts w:ascii="Garamond" w:hAnsi="Garamond"/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пок_ДПМ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пок_ДПМ_СП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– объемы мощности по ДПМ и договорам АЭС/ГЭС, определяемые в соответствии с пунктом 3.1 настоящего Регламента;</w:t>
            </w:r>
          </w:p>
          <w:p w14:paraId="4D612041" w14:textId="77777777" w:rsidR="00EB0CA1" w:rsidRPr="002C5177" w:rsidRDefault="00EB0CA1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noProof/>
                    <w:sz w:val="22"/>
                    <w:szCs w:val="22"/>
                    <w:lang w:eastAsia="en-US"/>
                  </w:rPr>
                  <m:t>…</m:t>
                </m:r>
              </m:oMath>
            </m:oMathPara>
          </w:p>
          <w:p w14:paraId="221F38F4" w14:textId="77777777" w:rsidR="00EB0CA1" w:rsidRPr="002C5177" w:rsidRDefault="00EB0CA1" w:rsidP="002C5177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bCs/>
                <w:position w:val="-14"/>
                <w:sz w:val="22"/>
                <w:szCs w:val="22"/>
              </w:rPr>
              <w:object w:dxaOrig="1260" w:dyaOrig="400" w14:anchorId="50F877B5">
                <v:shape id="_x0000_i1061" type="#_x0000_t75" style="width:66pt;height:18pt" o:ole="">
                  <v:imagedata r:id="rId63" o:title=""/>
                </v:shape>
                <o:OLEObject Type="Embed" ProgID="Equation.3" ShapeID="_x0000_i1061" DrawAspect="Content" ObjectID="_1791100184" r:id="rId64"/>
              </w:object>
            </w:r>
            <w:r w:rsidRPr="002C5177">
              <w:rPr>
                <w:rFonts w:ascii="Garamond" w:hAnsi="Garamond"/>
                <w:b/>
                <w:bCs/>
                <w:position w:val="-14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>– объемы мощности по договорам купли-продажи мощности генерирующих объектов, построенных по итогам отбора инвестиционных проектов, проводимого в случае недостатка предложения на конкурентном отборе мощности для покрытия прогнозируемого спроса, определяемые в соответствии с пунктом 3.4 настоящего Регламента;</w:t>
            </w:r>
          </w:p>
          <w:p w14:paraId="22D8AC3A" w14:textId="77777777" w:rsidR="00EB0CA1" w:rsidRPr="002C5177" w:rsidRDefault="00EB0CA1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position w:val="-14"/>
                <w:sz w:val="22"/>
                <w:szCs w:val="22"/>
              </w:rPr>
              <w:object w:dxaOrig="1060" w:dyaOrig="400" w14:anchorId="67154E11">
                <v:shape id="_x0000_i1062" type="#_x0000_t75" style="width:54pt;height:18pt" o:ole="">
                  <v:imagedata r:id="rId65" o:title=""/>
                </v:shape>
                <o:OLEObject Type="Embed" ProgID="Equation.3" ShapeID="_x0000_i1062" DrawAspect="Content" ObjectID="_1791100185" r:id="rId66"/>
              </w:object>
            </w:r>
            <w:r w:rsidRPr="002C5177">
              <w:rPr>
                <w:rFonts w:ascii="Garamond" w:hAnsi="Garamond"/>
                <w:b/>
                <w:bCs/>
                <w:position w:val="-14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– объем мощности, фактически принятый по совокупности СДМ (СДЭМ) в ГТП потребления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6D5400C3" w14:textId="77777777" w:rsidR="00EB0CA1" w:rsidRPr="006D5946" w:rsidRDefault="009A2E55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D5946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655" w:type="dxa"/>
            <w:vAlign w:val="center"/>
          </w:tcPr>
          <w:p w14:paraId="4AAE34EC" w14:textId="77777777" w:rsidR="00EB0CA1" w:rsidRPr="002C5177" w:rsidRDefault="00EB0CA1" w:rsidP="002C5177">
            <w:pPr>
              <w:widowControl w:val="0"/>
              <w:spacing w:before="120" w:after="120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 xml:space="preserve">Определение объемов мощности, подлежащей покупке участниками оптового 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>рынка на оптовом рынке</w:t>
            </w:r>
          </w:p>
          <w:p w14:paraId="183113C9" w14:textId="77777777" w:rsidR="00EB0CA1" w:rsidRPr="002C5177" w:rsidRDefault="00EB0CA1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По итогам расчетного месяца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КО рассчитывает совокупный фактический объем покупки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пок_факт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="0063632F" w:rsidRPr="002C5177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2DD0B587" w14:textId="77777777" w:rsidR="0063632F" w:rsidRPr="002C5177" w:rsidRDefault="0063632F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AD0B5AA" w14:textId="77777777" w:rsidR="0063632F" w:rsidRPr="002C5177" w:rsidRDefault="00F8234E" w:rsidP="002C5177">
            <w:pPr>
              <w:pStyle w:val="a7"/>
              <w:widowControl w:val="0"/>
              <w:spacing w:before="120" w:after="120"/>
              <w:ind w:left="28"/>
              <w:contextualSpacing w:val="0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пок_факт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пок_ДПМ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пок_ДПМ_СП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пок_КОММод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пок_КОММод_СП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ВИЭ_факт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ТБО_зона_расп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пок_вынужд_ЦЗ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пок_вынужд_ЦЗ_СП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пок_вынужд_суб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пок_вынужд_суб_СП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пок_МГИ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zp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q,j,m,zp,z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пок_доп.отбор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СДМ_факт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пок_рег_бНЦЗ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пок_рег_бНЦЗ_СП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,i,m,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пок_Мод_бНЦЗ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,i,m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пок_Мод_бНЦЗ_СП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нерег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CA5A69"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,</w:t>
            </w:r>
          </w:p>
          <w:p w14:paraId="73D60861" w14:textId="77777777" w:rsidR="0063632F" w:rsidRPr="002C5177" w:rsidRDefault="0063632F" w:rsidP="002C5177">
            <w:pPr>
              <w:pStyle w:val="a7"/>
              <w:widowControl w:val="0"/>
              <w:spacing w:before="120" w:after="120"/>
              <w:ind w:left="28"/>
              <w:contextualSpacing w:val="0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</w:p>
          <w:p w14:paraId="750C7855" w14:textId="77777777" w:rsidR="00FE437D" w:rsidRPr="002C5177" w:rsidRDefault="00FE437D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</w:p>
          <w:p w14:paraId="7A7141E5" w14:textId="77777777" w:rsidR="00EB0CA1" w:rsidRPr="002C5177" w:rsidRDefault="00EB0CA1" w:rsidP="002C5177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2C5177">
              <w:rPr>
                <w:rFonts w:ascii="Garamond" w:hAnsi="Garamond"/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пок_ДПМ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пок_ДПМ_СП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– объемы мощности по ДПМ и договорам АЭС/ГЭС, определяемые в соответствии с пунктом 3.1 настоящего Регламента;</w:t>
            </w:r>
          </w:p>
          <w:p w14:paraId="65F9F97B" w14:textId="77777777" w:rsidR="00EB0CA1" w:rsidRPr="002C5177" w:rsidRDefault="00EB0CA1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noProof/>
                    <w:sz w:val="22"/>
                    <w:szCs w:val="22"/>
                    <w:lang w:eastAsia="en-US"/>
                  </w:rPr>
                  <m:t>…</m:t>
                </m:r>
              </m:oMath>
            </m:oMathPara>
          </w:p>
          <w:p w14:paraId="41E4D74C" w14:textId="77777777" w:rsidR="00EB0CA1" w:rsidRPr="002C5177" w:rsidRDefault="00EB0CA1" w:rsidP="002C5177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bCs/>
                <w:position w:val="-14"/>
                <w:sz w:val="22"/>
                <w:szCs w:val="22"/>
              </w:rPr>
              <w:object w:dxaOrig="1260" w:dyaOrig="400" w14:anchorId="3760D0EC">
                <v:shape id="_x0000_i1063" type="#_x0000_t75" style="width:66pt;height:18pt" o:ole="">
                  <v:imagedata r:id="rId63" o:title=""/>
                </v:shape>
                <o:OLEObject Type="Embed" ProgID="Equation.3" ShapeID="_x0000_i1063" DrawAspect="Content" ObjectID="_1791100186" r:id="rId67"/>
              </w:object>
            </w:r>
            <w:r w:rsidRPr="002C5177">
              <w:rPr>
                <w:rFonts w:ascii="Garamond" w:hAnsi="Garamond"/>
                <w:b/>
                <w:bCs/>
                <w:position w:val="-14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>– объемы мощности по договорам купли-продажи мощности генерирующих объектов, построенных по итогам отбора инвестиционных проектов, проводимого в случае недостатка предложения на конкурентном отборе мощности для покрытия прогнозируемого спроса, определяемые в соответствии с пунктом 3.4 настоящего Регламента;</w:t>
            </w:r>
          </w:p>
          <w:p w14:paraId="032462DE" w14:textId="77777777" w:rsidR="00EB0CA1" w:rsidRPr="002C5177" w:rsidRDefault="00EB0CA1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position w:val="-14"/>
                <w:sz w:val="22"/>
                <w:szCs w:val="22"/>
              </w:rPr>
              <w:object w:dxaOrig="1060" w:dyaOrig="400" w14:anchorId="183BB30C">
                <v:shape id="_x0000_i1064" type="#_x0000_t75" style="width:54pt;height:18pt" o:ole="">
                  <v:imagedata r:id="rId65" o:title=""/>
                </v:shape>
                <o:OLEObject Type="Embed" ProgID="Equation.3" ShapeID="_x0000_i1064" DrawAspect="Content" ObjectID="_1791100187" r:id="rId68"/>
              </w:object>
            </w:r>
            <w:r w:rsidRPr="002C5177">
              <w:rPr>
                <w:rFonts w:ascii="Garamond" w:hAnsi="Garamond"/>
                <w:b/>
                <w:bCs/>
                <w:position w:val="-14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– объем мощности, фактически принятый по совокупности СДМ (СДЭМ) в ГТП потребления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25F1937A" w14:textId="22130B7F" w:rsidR="00EB0CA1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пок_рег_бНЦЗ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 xml:space="preserve">, 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пок_рег_бНЦЗ_СП</m:t>
                  </m:r>
                </m:sup>
              </m:sSubSup>
            </m:oMath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объемы мощности 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по договорам </w:t>
            </w:r>
            <w:r w:rsidR="00C07C9C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купли-продажи мощности по регулируемым ценам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определяемые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соответствии 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пунктом 3.9 настоящего Регламента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3FB364F9" w14:textId="3DF78B66" w:rsidR="00EB0CA1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пок_Мод_бНЦЗ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 xml:space="preserve">, 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пок_Мод_бНЦЗ_СП</m:t>
                  </m:r>
                </m:sup>
              </m:sSubSup>
            </m:oMath>
            <w:r w:rsidR="00EB0CA1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EB0CA1"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– объемы мощности </w:t>
            </w:r>
            <w:r w:rsidR="00EB0CA1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по договорам </w:t>
            </w:r>
            <w:r w:rsidR="00602C34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на </w:t>
            </w:r>
            <w:r w:rsidR="00602C34" w:rsidRPr="002C5177">
              <w:rPr>
                <w:rFonts w:ascii="Garamond" w:eastAsia="Calibri" w:hAnsi="Garamond" w:cs="Calibri"/>
                <w:sz w:val="22"/>
                <w:szCs w:val="22"/>
                <w:highlight w:val="yellow"/>
                <w:lang w:eastAsia="en-US"/>
              </w:rPr>
              <w:lastRenderedPageBreak/>
              <w:t xml:space="preserve">модернизацию генерирующих объектов, расположенных 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на отдельных территориях</w:t>
            </w:r>
            <w:r w:rsidR="00EB0CA1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определяемые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соответствии 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пунктом 3.10 настоящего Регламента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60357108" w14:textId="668BA6E1" w:rsidR="00EB0CA1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нерег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457FBB"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EB0CA1"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–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объемы мощности </w:t>
            </w:r>
            <w:r w:rsidR="00EB0CA1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по договорам </w:t>
            </w:r>
            <w:r w:rsidR="00602C34" w:rsidRPr="002C5177">
              <w:rPr>
                <w:rFonts w:ascii="Garamond" w:eastAsia="Calibri" w:hAnsi="Garamond" w:cs="Calibri"/>
                <w:color w:val="1F497D"/>
                <w:sz w:val="22"/>
                <w:szCs w:val="22"/>
                <w:highlight w:val="yellow"/>
                <w:lang w:eastAsia="en-US"/>
              </w:rPr>
              <w:t xml:space="preserve">купли-продажи мощности </w:t>
            </w:r>
            <w:r w:rsidR="00602C34" w:rsidRPr="002C5177">
              <w:rPr>
                <w:rFonts w:ascii="Garamond" w:eastAsia="Calibri" w:hAnsi="Garamond" w:cs="Calibri"/>
                <w:sz w:val="22"/>
                <w:szCs w:val="22"/>
                <w:highlight w:val="yellow"/>
                <w:lang w:eastAsia="en-US"/>
              </w:rPr>
              <w:t>по нерегулируемым ценам</w:t>
            </w:r>
            <w:r w:rsidR="00EB0CA1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определяемые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соответствии 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пунктом 3.11 настоящего Регламента</w:t>
            </w:r>
            <w:r w:rsidR="00EB0CA1" w:rsidRPr="002C5177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7D3E322B" w14:textId="77777777" w:rsidR="00EB0CA1" w:rsidRPr="006D5946" w:rsidRDefault="00EB0CA1" w:rsidP="002C5177">
            <w:pPr>
              <w:widowControl w:val="0"/>
              <w:numPr>
                <w:ilvl w:val="2"/>
                <w:numId w:val="0"/>
              </w:numPr>
              <w:spacing w:before="120" w:after="120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D5946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  <w:tr w:rsidR="003019AF" w:rsidRPr="002C5177" w14:paraId="631D5776" w14:textId="77777777" w:rsidTr="00B10C2A">
        <w:tc>
          <w:tcPr>
            <w:tcW w:w="988" w:type="dxa"/>
            <w:vAlign w:val="center"/>
          </w:tcPr>
          <w:p w14:paraId="62C49F31" w14:textId="77777777" w:rsidR="003019AF" w:rsidRPr="002C5177" w:rsidRDefault="003019AF" w:rsidP="003019A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3.1</w:t>
            </w:r>
          </w:p>
        </w:tc>
        <w:tc>
          <w:tcPr>
            <w:tcW w:w="6378" w:type="dxa"/>
          </w:tcPr>
          <w:p w14:paraId="2C1C166F" w14:textId="77777777" w:rsidR="003019AF" w:rsidRPr="002C5177" w:rsidRDefault="003019AF" w:rsidP="002C5177">
            <w:pPr>
              <w:widowControl w:val="0"/>
              <w:spacing w:before="120" w:after="120"/>
              <w:rPr>
                <w:rFonts w:ascii="Garamond" w:hAnsi="Garamond"/>
                <w:b/>
                <w:sz w:val="22"/>
                <w:szCs w:val="22"/>
              </w:rPr>
            </w:pPr>
            <w:bookmarkStart w:id="35" w:name="_Toc214351679"/>
            <w:bookmarkStart w:id="36" w:name="_Toc193816220"/>
            <w:r w:rsidRPr="002C5177">
              <w:rPr>
                <w:rFonts w:ascii="Garamond" w:hAnsi="Garamond"/>
                <w:b/>
                <w:sz w:val="22"/>
                <w:szCs w:val="22"/>
              </w:rPr>
              <w:t xml:space="preserve">Объемы покупки мощности по </w:t>
            </w:r>
            <w:r w:rsidRPr="002C5177">
              <w:rPr>
                <w:rFonts w:ascii="Garamond" w:hAnsi="Garamond"/>
                <w:b/>
                <w:caps/>
                <w:sz w:val="22"/>
                <w:szCs w:val="22"/>
              </w:rPr>
              <w:t>дпм</w:t>
            </w:r>
            <w:r w:rsidRPr="002C5177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bookmarkEnd w:id="35"/>
            <w:bookmarkEnd w:id="36"/>
            <w:r w:rsidRPr="002C5177">
              <w:rPr>
                <w:rFonts w:ascii="Garamond" w:hAnsi="Garamond"/>
                <w:b/>
                <w:sz w:val="22"/>
                <w:szCs w:val="22"/>
              </w:rPr>
              <w:t>и договорам АЭС/ГЭС</w:t>
            </w:r>
          </w:p>
          <w:p w14:paraId="4C956EEC" w14:textId="77777777" w:rsidR="003019AF" w:rsidRPr="002C5177" w:rsidRDefault="003019AF" w:rsidP="002C5177">
            <w:pPr>
              <w:widowControl w:val="0"/>
              <w:spacing w:before="120" w:after="120"/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По итогам расчетного периода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покупатель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на оптовом рынке в ГТП потребления (экспорта)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покупает по ДПМ и договорам АЭС/ГЭС объем мощности </w:t>
            </w:r>
            <w:r w:rsidRPr="002C5177">
              <w:rPr>
                <w:rFonts w:ascii="Garamond" w:hAnsi="Garamond"/>
                <w:bCs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ДПМ_факт</m:t>
                  </m:r>
                </m:sup>
              </m:sSubSup>
            </m:oMath>
            <w:r w:rsidRPr="002C5177">
              <w:rPr>
                <w:rFonts w:ascii="Garamond" w:hAnsi="Garamond"/>
                <w:bCs/>
                <w:noProof/>
                <w:sz w:val="22"/>
                <w:szCs w:val="22"/>
              </w:rPr>
              <w:t>,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фактически поставленный в расчетном периоде, определенный для пары «генерирующий объект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/ ГТП потребления (экспорта)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», расположенной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где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ДПМ_факт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определяется в соответствии с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>Регламентом определения объемов мощности, продаваемой по договорам о предоставлении мощности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(Приложение № 6.7 к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).</w:t>
            </w:r>
          </w:p>
          <w:p w14:paraId="1BCD4255" w14:textId="77777777" w:rsidR="003019AF" w:rsidRPr="002C5177" w:rsidRDefault="003019AF" w:rsidP="002C5177">
            <w:pPr>
              <w:widowControl w:val="0"/>
              <w:spacing w:before="120" w:after="120"/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Тогда совокупный объем мощности, покупаемый потребителем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ГТП потребления (экспорта)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по ДПМ и договорам АЭС/ГЭС, за исключением объемов потребления мощности в ГТП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, покрытый мощностью собственных генерирующих объектов, осуществляющих поставку по ДПМ и договорам АЭС/ГЭС, определяется как:</w:t>
            </w:r>
          </w:p>
          <w:p w14:paraId="2C766E41" w14:textId="77777777" w:rsidR="003019AF" w:rsidRPr="002C5177" w:rsidRDefault="003019AF" w:rsidP="002C5177">
            <w:pPr>
              <w:widowControl w:val="0"/>
              <w:spacing w:before="120" w:after="120"/>
              <w:ind w:firstLine="466"/>
              <w:rPr>
                <w:rFonts w:ascii="Garamond" w:hAnsi="Garamond"/>
                <w:bCs/>
                <w:sz w:val="22"/>
                <w:szCs w:val="22"/>
              </w:rPr>
            </w:pPr>
          </w:p>
          <w:p w14:paraId="56707001" w14:textId="77777777" w:rsidR="003019AF" w:rsidRPr="002C5177" w:rsidRDefault="00F8234E" w:rsidP="002C5177">
            <w:pPr>
              <w:widowControl w:val="0"/>
              <w:spacing w:before="120" w:after="120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пок_ДПМ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&amp;g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&amp;i≠j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g,i/q,j,m,z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ДПМ_факт</m:t>
                      </m:r>
                    </m:sup>
                  </m:sSubSup>
                </m:e>
              </m:nary>
            </m:oMath>
            <w:r w:rsidR="003019AF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  <w:r w:rsidR="003019AF" w:rsidRPr="002C5177">
              <w:rPr>
                <w:rFonts w:ascii="Garamond" w:hAnsi="Garamond"/>
                <w:bCs/>
                <w:sz w:val="22"/>
                <w:szCs w:val="22"/>
              </w:rPr>
              <w:tab/>
              <w:t>(3.1.1)</w:t>
            </w:r>
          </w:p>
          <w:p w14:paraId="3285BFA4" w14:textId="77777777" w:rsidR="003019AF" w:rsidRPr="002C5177" w:rsidRDefault="003019AF" w:rsidP="002C5177">
            <w:pPr>
              <w:widowControl w:val="0"/>
              <w:spacing w:before="120" w:after="120"/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Объем потребления мощности в ГТП потребления (экспорта)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, который фактически обеспечен мощностью собственных генерирующих объектов, осуществляющих поставку мощности по ДПМ или договорам АЭС/ГЭС, равен:</w:t>
            </w:r>
          </w:p>
          <w:p w14:paraId="5015B1EC" w14:textId="77777777" w:rsidR="003019AF" w:rsidRPr="002C5177" w:rsidRDefault="003019AF" w:rsidP="002C5177">
            <w:pPr>
              <w:widowControl w:val="0"/>
              <w:spacing w:before="120" w:after="120"/>
              <w:rPr>
                <w:rFonts w:ascii="Garamond" w:hAnsi="Garamond"/>
                <w:bCs/>
                <w:sz w:val="22"/>
                <w:szCs w:val="22"/>
              </w:rPr>
            </w:pPr>
          </w:p>
          <w:p w14:paraId="6B577F2D" w14:textId="77777777" w:rsidR="003019AF" w:rsidRPr="002C5177" w:rsidRDefault="00F8234E" w:rsidP="002C5177">
            <w:pPr>
              <w:widowControl w:val="0"/>
              <w:spacing w:before="120" w:after="120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пок_ДПМ_СП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&amp;g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&amp;g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i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&amp;i=j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g,i/q,j,m,z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ДПМ_факт</m:t>
                      </m:r>
                    </m:sup>
                  </m:sSubSup>
                </m:e>
              </m:nary>
            </m:oMath>
            <w:r w:rsidR="003019AF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  <w:r w:rsidR="003019AF" w:rsidRPr="002C5177">
              <w:rPr>
                <w:rFonts w:ascii="Garamond" w:hAnsi="Garamond"/>
                <w:bCs/>
                <w:sz w:val="22"/>
                <w:szCs w:val="22"/>
              </w:rPr>
              <w:tab/>
              <w:t>(3.1.2)</w:t>
            </w:r>
          </w:p>
        </w:tc>
        <w:tc>
          <w:tcPr>
            <w:tcW w:w="7655" w:type="dxa"/>
          </w:tcPr>
          <w:p w14:paraId="16B6D663" w14:textId="77777777" w:rsidR="003019AF" w:rsidRPr="002C5177" w:rsidRDefault="003019AF" w:rsidP="002C5177">
            <w:pPr>
              <w:widowControl w:val="0"/>
              <w:spacing w:before="120" w:after="120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lastRenderedPageBreak/>
              <w:t xml:space="preserve">Объемы покупки мощности по </w:t>
            </w:r>
            <w:r w:rsidRPr="002C5177">
              <w:rPr>
                <w:rFonts w:ascii="Garamond" w:hAnsi="Garamond"/>
                <w:b/>
                <w:caps/>
                <w:sz w:val="22"/>
                <w:szCs w:val="22"/>
              </w:rPr>
              <w:t>дпм</w:t>
            </w:r>
            <w:r w:rsidRPr="002C5177">
              <w:rPr>
                <w:rFonts w:ascii="Garamond" w:hAnsi="Garamond"/>
                <w:b/>
                <w:sz w:val="22"/>
                <w:szCs w:val="22"/>
              </w:rPr>
              <w:t xml:space="preserve"> и договорам АЭС/ГЭС</w:t>
            </w:r>
          </w:p>
          <w:p w14:paraId="7F4B634F" w14:textId="77777777" w:rsidR="003019AF" w:rsidRPr="002C5177" w:rsidRDefault="003019AF" w:rsidP="002C5177">
            <w:pPr>
              <w:widowControl w:val="0"/>
              <w:spacing w:before="120" w:after="120"/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По итогам расчетного периода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покупатель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на оптовом рынке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покупает по ДПМ и договорам АЭС/ГЭС объем мощности </w:t>
            </w:r>
            <w:r w:rsidRPr="002C5177">
              <w:rPr>
                <w:rFonts w:ascii="Garamond" w:hAnsi="Garamond"/>
                <w:bCs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ДПМ_факт</m:t>
                  </m:r>
                </m:sup>
              </m:sSubSup>
            </m:oMath>
            <w:r w:rsidRPr="002C5177">
              <w:rPr>
                <w:rFonts w:ascii="Garamond" w:hAnsi="Garamond"/>
                <w:bCs/>
                <w:noProof/>
                <w:sz w:val="22"/>
                <w:szCs w:val="22"/>
              </w:rPr>
              <w:t>,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фактически поставленный в расчетном периоде, определенный для пары «генерирующий объект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/ ГТП потребления (экспорта)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», расположенной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где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ДПМ_факт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определяется в соответствии с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>Регламентом определения объемов мощности, продаваемой по договорам о предоставлении мощности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(Приложение № 6.7 к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).</w:t>
            </w:r>
          </w:p>
          <w:p w14:paraId="0A2DDB9E" w14:textId="77777777" w:rsidR="00F023D4" w:rsidRPr="002C5177" w:rsidRDefault="00F023D4" w:rsidP="002C5177">
            <w:pPr>
              <w:widowControl w:val="0"/>
              <w:spacing w:before="120" w:after="120"/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Для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объемы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ДПМ_факт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определяются равными нулю.</w:t>
            </w:r>
          </w:p>
          <w:p w14:paraId="1C4EF113" w14:textId="77777777" w:rsidR="003019AF" w:rsidRPr="002C5177" w:rsidRDefault="003019AF" w:rsidP="002C5177">
            <w:pPr>
              <w:widowControl w:val="0"/>
              <w:spacing w:before="120" w:after="120"/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Тогда совокупный объем мощности, покупаемый потребителем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ГТП потребления (экспорта)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по ДПМ и договорам АЭС/ГЭС, за исключением объемов потребления мощности в ГТП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, покрытый мощностью собственных генерирующих объектов, осуществляющих поставку по ДПМ и договорам АЭС/ГЭС, определяется как:</w:t>
            </w:r>
          </w:p>
          <w:p w14:paraId="1B8333FB" w14:textId="77777777" w:rsidR="003019AF" w:rsidRPr="002C5177" w:rsidRDefault="003019AF" w:rsidP="002C5177">
            <w:pPr>
              <w:widowControl w:val="0"/>
              <w:spacing w:before="120" w:after="120"/>
              <w:ind w:firstLine="466"/>
              <w:rPr>
                <w:rFonts w:ascii="Garamond" w:hAnsi="Garamond"/>
                <w:bCs/>
                <w:sz w:val="22"/>
                <w:szCs w:val="22"/>
              </w:rPr>
            </w:pPr>
          </w:p>
          <w:p w14:paraId="136DE201" w14:textId="77777777" w:rsidR="003019AF" w:rsidRPr="002C5177" w:rsidRDefault="00F8234E" w:rsidP="002C5177">
            <w:pPr>
              <w:widowControl w:val="0"/>
              <w:spacing w:before="120" w:after="120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пок_ДПМ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&amp;g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&amp;i≠j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g,i/q,j,m,z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ДПМ_факт</m:t>
                      </m:r>
                    </m:sup>
                  </m:sSubSup>
                </m:e>
              </m:nary>
            </m:oMath>
            <w:r w:rsidR="003019AF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  <w:r w:rsidR="003019AF" w:rsidRPr="002C5177">
              <w:rPr>
                <w:rFonts w:ascii="Garamond" w:hAnsi="Garamond"/>
                <w:bCs/>
                <w:sz w:val="22"/>
                <w:szCs w:val="22"/>
              </w:rPr>
              <w:tab/>
              <w:t>(3.1.1)</w:t>
            </w:r>
          </w:p>
          <w:p w14:paraId="7983EE37" w14:textId="77777777" w:rsidR="003019AF" w:rsidRPr="002C5177" w:rsidRDefault="003019AF" w:rsidP="002C5177">
            <w:pPr>
              <w:widowControl w:val="0"/>
              <w:spacing w:before="120" w:after="120"/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Объем потребления мощности в ГТП потребления (экспорта)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, который фактически обеспечен мощностью собственных генерирующих объектов, осуществляющих поставку мощности по ДПМ или договорам АЭС/ГЭС, равен:</w:t>
            </w:r>
          </w:p>
          <w:p w14:paraId="5556BA7A" w14:textId="77777777" w:rsidR="003019AF" w:rsidRPr="002C5177" w:rsidRDefault="003019AF" w:rsidP="002C5177">
            <w:pPr>
              <w:widowControl w:val="0"/>
              <w:spacing w:before="120" w:after="120"/>
              <w:rPr>
                <w:rFonts w:ascii="Garamond" w:hAnsi="Garamond"/>
                <w:bCs/>
                <w:sz w:val="22"/>
                <w:szCs w:val="22"/>
              </w:rPr>
            </w:pPr>
          </w:p>
          <w:p w14:paraId="7B3CB5F4" w14:textId="77777777" w:rsidR="003019AF" w:rsidRPr="002C5177" w:rsidRDefault="00F8234E" w:rsidP="002C5177">
            <w:pPr>
              <w:widowControl w:val="0"/>
              <w:spacing w:before="120" w:after="120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пок_ДПМ_СП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&amp;g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&amp;g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i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&amp;i=j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g,i/q,j,m,z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ДПМ_факт</m:t>
                      </m:r>
                    </m:sup>
                  </m:sSubSup>
                </m:e>
              </m:nary>
            </m:oMath>
            <w:r w:rsidR="003019AF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  <w:r w:rsidR="003019AF" w:rsidRPr="002C5177">
              <w:rPr>
                <w:rFonts w:ascii="Garamond" w:hAnsi="Garamond"/>
                <w:bCs/>
                <w:sz w:val="22"/>
                <w:szCs w:val="22"/>
              </w:rPr>
              <w:tab/>
              <w:t>(3.1.2)</w:t>
            </w:r>
          </w:p>
        </w:tc>
      </w:tr>
      <w:tr w:rsidR="003019AF" w:rsidRPr="002C5177" w14:paraId="5F1989A4" w14:textId="77777777" w:rsidTr="00B10C2A">
        <w:tc>
          <w:tcPr>
            <w:tcW w:w="988" w:type="dxa"/>
            <w:vAlign w:val="center"/>
          </w:tcPr>
          <w:p w14:paraId="77B13397" w14:textId="77777777" w:rsidR="003019AF" w:rsidRPr="002C5177" w:rsidRDefault="003019AF" w:rsidP="003019A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3.2.1</w:t>
            </w:r>
          </w:p>
        </w:tc>
        <w:tc>
          <w:tcPr>
            <w:tcW w:w="6378" w:type="dxa"/>
          </w:tcPr>
          <w:p w14:paraId="64150D02" w14:textId="77777777" w:rsidR="003019AF" w:rsidRPr="002C5177" w:rsidRDefault="003019AF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мощности, производимой с использованием 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используемый для расчета фактических обязательств/требований участников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/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 покупке/продаже мощности по договору купли-продажи мощности, производимой с использованием генерирующих объектов, поставляющих мощность в вынужденном режиме, определяется как:</w:t>
            </w:r>
          </w:p>
          <w:p w14:paraId="16A0E7F6" w14:textId="77777777" w:rsidR="003019AF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пок_вынужд_ЦЗ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прод_вынужд_ЦЗ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вынужд_ЦЗ</m:t>
                  </m:r>
                </m:sup>
              </m:sSubSup>
            </m:oMath>
            <w:proofErr w:type="gramStart"/>
            <w:r w:rsidR="003019AF" w:rsidRPr="002C5177">
              <w:rPr>
                <w:rFonts w:ascii="Garamond" w:hAnsi="Garamond"/>
                <w:noProof/>
                <w:sz w:val="22"/>
                <w:szCs w:val="22"/>
                <w:lang w:eastAsia="en-US"/>
              </w:rPr>
              <w:t>,</w:t>
            </w:r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</w:t>
            </w:r>
            <w:proofErr w:type="gramEnd"/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                            (3.2.1)</w:t>
            </w:r>
          </w:p>
          <w:p w14:paraId="35EF80DD" w14:textId="77777777" w:rsidR="003019AF" w:rsidRPr="002C5177" w:rsidRDefault="003019AF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вынужд_ЦЗ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доля, которую пиковое потребление ГТП потребления (экспорта) </w:t>
            </w:r>
            <w:r w:rsidRPr="00B10C2A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 рассчитывается по формуле:</w:t>
            </w:r>
          </w:p>
          <w:p w14:paraId="402F767A" w14:textId="77777777" w:rsidR="003019AF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вынужд_ЦЗ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итог</m:t>
                          </m:r>
                        </m:sup>
                      </m:sSubSup>
                    </m:e>
                  </m:nary>
                </m:den>
              </m:f>
            </m:oMath>
            <w:r w:rsidR="003019AF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77E0F824" w14:textId="77777777" w:rsidR="003019AF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прод_вынужд_ЦЗ</m:t>
                  </m:r>
                </m:sup>
              </m:sSubSup>
            </m:oMath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производимой с использованием 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в ГТП генерации </w:t>
            </w:r>
            <w:r w:rsidR="003019AF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="003019AF"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участника оптового рынка </w:t>
            </w:r>
            <w:proofErr w:type="spellStart"/>
            <w:r w:rsidR="003019AF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="003019AF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месяце </w:t>
            </w:r>
            <w:r w:rsidR="003019AF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>, определяется в соответствии с пунктом 4.2 настоящего Регламента.</w:t>
            </w:r>
          </w:p>
          <w:p w14:paraId="0C9C6468" w14:textId="77777777" w:rsidR="003019AF" w:rsidRPr="002C5177" w:rsidRDefault="003019AF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ГТП потребления (экспорта) </w:t>
            </w:r>
            <w:r w:rsidRPr="006C411C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купли-продажи мощности, производимой с использованием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за исключением объемов потребления мощности, покрытых мощностью собственных генерирующих объектов, осуществляющих поставку по соответствующим договорам, определяется как:</w:t>
            </w:r>
          </w:p>
          <w:p w14:paraId="66C4AFD6" w14:textId="77777777" w:rsidR="003019AF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пок_вынужд_ЦЗ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&amp;p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&amp;i≠j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q,j,p,i,m,z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пок_вынужд_ЦЗ</m:t>
                      </m:r>
                    </m:sup>
                  </m:sSubSup>
                </m:e>
              </m:nary>
            </m:oMath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>.                                            (3.2.2)</w:t>
            </w:r>
          </w:p>
          <w:p w14:paraId="229A9E94" w14:textId="77777777" w:rsidR="003019AF" w:rsidRPr="002C5177" w:rsidRDefault="003019AF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Совокупный объем потребления мощности в ГТП потребления (экспорта) </w:t>
            </w:r>
            <w:r w:rsidRPr="006C411C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 который фактически покрыт мощностью собственного генерирующего объекта, осуществляющего поставку мощности по договорам купли-продажи мощности, производимой с использованием 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равен:</w:t>
            </w:r>
          </w:p>
          <w:p w14:paraId="20C25495" w14:textId="77777777" w:rsidR="003019AF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пок_вынужд_ЦЗ_СП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&amp;p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lang w:eastAsia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&amp;i=j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q,j,p,i,m,z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пок_вынужд_ЦЗ</m:t>
                      </m:r>
                    </m:sup>
                  </m:sSubSup>
                </m:e>
              </m:nary>
            </m:oMath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                               (3.2.2.1)</w:t>
            </w:r>
          </w:p>
          <w:p w14:paraId="5A33902D" w14:textId="77777777" w:rsidR="003019AF" w:rsidRPr="002C5177" w:rsidRDefault="003019AF" w:rsidP="002C5177">
            <w:pPr>
              <w:widowControl w:val="0"/>
              <w:spacing w:before="120" w:after="120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55" w:type="dxa"/>
          </w:tcPr>
          <w:p w14:paraId="072EE318" w14:textId="77777777" w:rsidR="003019AF" w:rsidRPr="002C5177" w:rsidRDefault="003019AF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Объем мощности, производимой с использованием 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="000B270F"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используемый для расчета фактических обязательств/требований участников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/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 покупке/продаже мощности по договору купли-продажи мощности, производимой с использованием генерирующих объектов, поставляющих мощность в вынужденном режиме, определяется как:</w:t>
            </w:r>
          </w:p>
          <w:p w14:paraId="2CCAD3E8" w14:textId="77777777" w:rsidR="003019AF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пок_вынужд_ЦЗ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p∉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прод_вынужд_ЦЗ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вынужд_ЦЗ</m:t>
                  </m:r>
                </m:sup>
              </m:sSubSup>
            </m:oMath>
            <w:proofErr w:type="gramStart"/>
            <w:r w:rsidR="003019AF" w:rsidRPr="002C5177">
              <w:rPr>
                <w:rFonts w:ascii="Garamond" w:hAnsi="Garamond"/>
                <w:noProof/>
                <w:sz w:val="22"/>
                <w:szCs w:val="22"/>
                <w:lang w:eastAsia="en-US"/>
              </w:rPr>
              <w:t>,</w:t>
            </w:r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</w:t>
            </w:r>
            <w:proofErr w:type="gramEnd"/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                            (3.2.1)</w:t>
            </w:r>
          </w:p>
          <w:p w14:paraId="7C3029FE" w14:textId="1B5AE612" w:rsidR="003019AF" w:rsidRPr="002C5177" w:rsidRDefault="003019AF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вынужд_ЦЗ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доля, которую пиковое потребл</w:t>
            </w:r>
            <w:r w:rsidR="00C626E1" w:rsidRPr="002C5177">
              <w:rPr>
                <w:rFonts w:ascii="Garamond" w:hAnsi="Garamond"/>
                <w:sz w:val="22"/>
                <w:szCs w:val="22"/>
                <w:lang w:eastAsia="en-US"/>
              </w:rPr>
              <w:t>ение ГТП потребления (экспорта)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C626E1"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занимает в суммарном значении такого пикового потребления в ГТП потребления (экспорта)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 рассчитывается по формуле:</w:t>
            </w:r>
          </w:p>
          <w:p w14:paraId="5EC7F6BF" w14:textId="77777777" w:rsidR="003019AF" w:rsidRPr="002C5177" w:rsidRDefault="00F8234E" w:rsidP="002C5177">
            <w:pPr>
              <w:widowControl w:val="0"/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вынужд_ЦЗ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q∈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z</m:t>
                          </m: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e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бНЦЗ</m:t>
                              </m:r>
                            </m:sup>
                          </m:sSubSup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итог</m:t>
                          </m:r>
                        </m:sup>
                      </m:sSubSup>
                    </m:e>
                  </m:nary>
                </m:den>
              </m:f>
            </m:oMath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3851F8CB" w14:textId="77777777" w:rsidR="003019AF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прод_вынужд_ЦЗ</m:t>
                  </m:r>
                </m:sup>
              </m:sSubSup>
            </m:oMath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производимой с использованием 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в ГТП генерации</w:t>
            </w:r>
            <w:r w:rsidR="00A8002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p</m:t>
              </m:r>
            </m:oMath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="003019AF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="003019AF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месяце </w:t>
            </w:r>
            <w:r w:rsidR="003019AF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>, определяется в соответствии с пунктом 4.2 настоящего Регламента.</w:t>
            </w:r>
          </w:p>
          <w:p w14:paraId="3BC263CE" w14:textId="39B56531" w:rsidR="003019AF" w:rsidRPr="002C5177" w:rsidRDefault="003019AF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купли-продажи мощности, производимой с использованием генерирующих объектов, поставляющих мощность в вынужденном режиме</w:t>
            </w:r>
            <w:r w:rsidR="00C626E1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C626E1" w:rsidRPr="006C411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которые отнесены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к такой категории в целях обеспечения надежного электроснабжения потребителей, за исключением объемов потребления мощности, покрытых мощностью собственных генерирующих объектов, осуществляющих поставку по соответствующим договорам, определяется как:</w:t>
            </w:r>
          </w:p>
          <w:p w14:paraId="2B7BAA6E" w14:textId="77777777" w:rsidR="003019AF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пок_вынужд_ЦЗ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&amp;p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eastAsia="Cambria Math" w:hAnsi="Cambria Math" w:cs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&amp;i≠j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q,j,p,i,m,z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пок_вынужд_ЦЗ</m:t>
                      </m:r>
                    </m:sup>
                  </m:sSubSup>
                </m:e>
              </m:nary>
            </m:oMath>
            <w:r w:rsidR="003019AF" w:rsidRPr="002C5177">
              <w:rPr>
                <w:rFonts w:ascii="Garamond" w:hAnsi="Garamond"/>
                <w:sz w:val="22"/>
                <w:szCs w:val="22"/>
              </w:rPr>
              <w:t xml:space="preserve">.                                            </w:t>
            </w:r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                                    (3.2.2)</w:t>
            </w:r>
          </w:p>
          <w:p w14:paraId="42461A93" w14:textId="64A8EFB5" w:rsidR="003019AF" w:rsidRPr="002C5177" w:rsidRDefault="003019AF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Совокупный объем потребления мощности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 который фактически покрыт мощностью собственного генерирующего объекта, осуществляющего поставку мощности по договорам купли-продажи мощности, производимой с использованием генерирующих объектов, поставляющих мощность в вынужденном режиме</w:t>
            </w:r>
            <w:r w:rsidR="00364944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364944" w:rsidRPr="006C411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 которые отнесены к такой категории в целях обеспечения надежного электроснабжения потребителей, равен:</w:t>
            </w:r>
          </w:p>
          <w:p w14:paraId="1676405D" w14:textId="77777777" w:rsidR="0087579A" w:rsidRPr="002C5177" w:rsidRDefault="00F8234E" w:rsidP="002C5177">
            <w:pPr>
              <w:widowControl w:val="0"/>
              <w:spacing w:before="120" w:after="120"/>
              <w:jc w:val="center"/>
              <w:outlineLvl w:val="1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пок_вынужд_ЦЗ_СП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&amp;p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lang w:eastAsia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eastAsia="Cambria Math" w:hAnsi="Cambria Math" w:cs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&amp;i=j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q,j,p,i,m,z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пок_вынужд_ЦЗ</m:t>
                      </m:r>
                    </m:sup>
                  </m:sSubSup>
                </m:e>
              </m:nary>
            </m:oMath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518FE3C9" w14:textId="5B84AB24" w:rsidR="0087579A" w:rsidRPr="002C5177" w:rsidRDefault="0087579A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До 31.12.2028 </w:t>
            </w:r>
            <w:r w:rsidR="00CD55FA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бъем мощности, производимой с использованием генерирующих объектов, поставляющих мощность в вынужденном режиме</w:t>
            </w:r>
            <w:r w:rsidR="00CD55FA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CD55FA"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на входящей в состав 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="00CD55FA"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>, ранее относившейся к неценовым зонам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которые отнесены к такой категории в целях обеспечения надежного электроснабжения потребителей,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отношении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используемый для расчета фактических обязательств/требований участников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/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покупке/продаже мощности по договору купли-продажи мощности, производимой с использованием генерирующих объектов, поставляющих мощность в вынужденном </w:t>
            </w:r>
            <w:r w:rsidRPr="006C411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режиме</w:t>
            </w:r>
            <w:r w:rsidR="00295425" w:rsidRPr="006C411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6C411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определяется как:</w:t>
            </w:r>
          </w:p>
          <w:p w14:paraId="1822721C" w14:textId="0E594AB8" w:rsidR="0087579A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пок_вынужд_ЦЗ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прод_вынужд_ЦЗ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highlight w:val="yellow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proofErr w:type="gramStart"/>
            <w:r w:rsidR="0087579A" w:rsidRPr="002C5177">
              <w:rPr>
                <w:rFonts w:ascii="Garamond" w:hAnsi="Garamond"/>
                <w:noProof/>
                <w:sz w:val="22"/>
                <w:szCs w:val="22"/>
                <w:highlight w:val="yellow"/>
                <w:lang w:eastAsia="en-US"/>
              </w:rPr>
              <w:t>,</w:t>
            </w:r>
            <w:r w:rsidR="0087579A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  </w:t>
            </w:r>
            <w:proofErr w:type="gramEnd"/>
            <w:r w:rsidR="0087579A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                              (3.2.</w:t>
            </w:r>
            <w:r w:rsidR="00195CC9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3</w:t>
            </w:r>
            <w:r w:rsidR="0087579A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</w:p>
          <w:p w14:paraId="7C8058B6" w14:textId="7E47CAAB" w:rsidR="00CD55FA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CD55FA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CD55FA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―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CD55FA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CD55FA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занимает</w:t>
            </w:r>
            <w:r w:rsidR="00CD55FA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суммарном значении такого пикового потребления </w:t>
            </w:r>
            <w:r w:rsidR="00CD55FA"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на входящей в состав </w:t>
            </w:r>
            <w:r w:rsidR="00CD55FA" w:rsidRPr="00C76621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="00826937" w:rsidRPr="00C76621">
              <w:rPr>
                <w:rFonts w:ascii="Garamond" w:eastAsia="Calibri" w:hAnsi="Garamond"/>
                <w:sz w:val="22"/>
                <w:szCs w:val="22"/>
                <w:highlight w:val="yellow"/>
              </w:rPr>
              <w:t>, ранее относившейся к неценовым зонам</w:t>
            </w:r>
            <w:r w:rsidR="00CD55FA" w:rsidRPr="00C76621">
              <w:rPr>
                <w:rFonts w:ascii="Garamond" w:eastAsia="Calibri" w:hAnsi="Garamond"/>
                <w:sz w:val="22"/>
                <w:szCs w:val="22"/>
                <w:highlight w:val="yellow"/>
              </w:rPr>
              <w:t>,</w:t>
            </w:r>
            <w:r w:rsidR="00CD55FA" w:rsidRPr="00C7662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определяемая в со</w:t>
            </w:r>
            <w:r w:rsidR="00AF2FE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ответствии с п. 3.9 настоящего Р</w:t>
            </w:r>
            <w:r w:rsidR="00CD55FA" w:rsidRPr="00C7662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егламент</w:t>
            </w:r>
            <w:r w:rsidR="00CD55FA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а.</w:t>
            </w:r>
            <w:r w:rsidR="003019AF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14:paraId="62D83554" w14:textId="7C0A2A24" w:rsidR="00CD55FA" w:rsidRPr="002C5177" w:rsidRDefault="00CD55FA" w:rsidP="002C5177">
            <w:pPr>
              <w:widowControl w:val="0"/>
              <w:spacing w:before="120" w:after="120"/>
              <w:ind w:firstLine="596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договорам купли-продажи мощности, производимой с использованием </w:t>
            </w:r>
            <w:r w:rsidRPr="00C7662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генерирующих объектов, поставляющих мощность в вынужденном режиме</w:t>
            </w:r>
            <w:r w:rsidR="003C78DD" w:rsidRPr="00C7662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C7662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которые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отнесены к такой категории в целях обеспечения надежного электроснабжения потребителей, за исключением объемов потребления мощности, покрытых мощностью собственных генерирующих объектов, осуществляющих поставку по соответствующим договорам, определяется как:</w:t>
            </w:r>
          </w:p>
          <w:p w14:paraId="1B82B10F" w14:textId="12942B18" w:rsidR="00CD55FA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пок_вынужд_ЦЗ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≠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q,j,p,i,m,z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пок_вынужд_ЦЗ</m:t>
                      </m:r>
                    </m:sup>
                  </m:sSubSup>
                </m:e>
              </m:nary>
            </m:oMath>
            <w:r w:rsidR="00CD55FA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.                                            </w:t>
            </w:r>
            <w:r w:rsidR="00CD55FA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                                      (3.2.</w:t>
            </w:r>
            <w:r w:rsidR="00195CC9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4</w:t>
            </w:r>
            <w:r w:rsidR="00CD55FA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</w:p>
          <w:p w14:paraId="7FCF423F" w14:textId="01C31A25" w:rsidR="00CD55FA" w:rsidRPr="002C5177" w:rsidRDefault="00CD55FA" w:rsidP="002C5177">
            <w:pPr>
              <w:widowControl w:val="0"/>
              <w:spacing w:before="120" w:after="120"/>
              <w:ind w:firstLine="596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Совокупный объем потребления мощности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который фактически покрыт мощностью собственного генерирующего объекта, осуществляющего поставку мощности по договорам купли-продажи мощности, производимой с использованием </w:t>
            </w:r>
            <w:r w:rsidRPr="00C7662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генерирующих объектов, поставляющих мощность в вынужденном режиме</w:t>
            </w:r>
            <w:r w:rsidR="003C78DD" w:rsidRPr="00C7662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C7662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которые отнесены к такой категории в целях обеспечения надежного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электроснабжения потребителей, равен:</w:t>
            </w:r>
          </w:p>
          <w:p w14:paraId="4D2D54C3" w14:textId="77777777" w:rsidR="003019AF" w:rsidRPr="002C5177" w:rsidRDefault="00F8234E" w:rsidP="002C5177">
            <w:pPr>
              <w:widowControl w:val="0"/>
              <w:spacing w:before="120" w:after="120"/>
              <w:jc w:val="both"/>
              <w:outlineLvl w:val="1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пок_вынужд_ЦЗ_СП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q,j,p,i,m,z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пок_вынужд_ЦЗ</m:t>
                      </m:r>
                    </m:sup>
                  </m:sSubSup>
                </m:e>
              </m:nary>
            </m:oMath>
            <w:r w:rsidR="00CD55FA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</w:tc>
      </w:tr>
      <w:tr w:rsidR="001C11DC" w:rsidRPr="002C5177" w14:paraId="206379BA" w14:textId="77777777" w:rsidTr="00C76621">
        <w:tc>
          <w:tcPr>
            <w:tcW w:w="988" w:type="dxa"/>
            <w:vAlign w:val="center"/>
          </w:tcPr>
          <w:p w14:paraId="13CCB06E" w14:textId="38D9C7BB" w:rsidR="001C11DC" w:rsidRPr="002C5177" w:rsidRDefault="001C11DC" w:rsidP="001C11D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val="en-US" w:eastAsia="en-US"/>
              </w:rPr>
              <w:lastRenderedPageBreak/>
              <w:t>3.6</w:t>
            </w:r>
          </w:p>
        </w:tc>
        <w:tc>
          <w:tcPr>
            <w:tcW w:w="6378" w:type="dxa"/>
          </w:tcPr>
          <w:p w14:paraId="15D03651" w14:textId="77777777" w:rsidR="001C11DC" w:rsidRPr="002C5177" w:rsidRDefault="001C11DC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По итогам расчетного периода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покупатель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на оптовом рынке в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покупает по договорам на модернизацию объем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КОММод_факт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фактически поставленный в расчетном периоде, определенный для пары «ГТП генерации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/ ГТП потребления (экспорта)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», расположенной </w:t>
            </w:r>
            <w:r w:rsidRPr="002C5177">
              <w:rPr>
                <w:rFonts w:ascii="Garamond" w:hAnsi="Garamond"/>
                <w:sz w:val="22"/>
                <w:szCs w:val="22"/>
              </w:rPr>
              <w:lastRenderedPageBreak/>
              <w:t xml:space="preserve">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,. Объем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КОММод_факт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 xml:space="preserve"> </m:t>
              </m:r>
            </m:oMath>
            <w:r w:rsidRPr="002C5177">
              <w:rPr>
                <w:rFonts w:ascii="Garamond" w:hAnsi="Garamond"/>
                <w:sz w:val="22"/>
                <w:szCs w:val="22"/>
              </w:rPr>
              <w:t>определяется как:</w:t>
            </w:r>
          </w:p>
          <w:p w14:paraId="6FC06BAF" w14:textId="77777777" w:rsidR="001C11DC" w:rsidRPr="002C5177" w:rsidRDefault="00F8234E" w:rsidP="002C5177">
            <w:pPr>
              <w:widowControl w:val="0"/>
              <w:spacing w:before="120" w:after="120"/>
              <w:ind w:left="2694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КОММод_факт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пост_КОММод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="001C11DC" w:rsidRPr="002C5177">
              <w:rPr>
                <w:rFonts w:ascii="Garamond" w:hAnsi="Garamond"/>
                <w:noProof/>
                <w:sz w:val="22"/>
                <w:szCs w:val="22"/>
              </w:rPr>
              <w:t>,</w:t>
            </w:r>
          </w:p>
          <w:p w14:paraId="43F0037F" w14:textId="77777777" w:rsidR="001C11DC" w:rsidRPr="002C5177" w:rsidRDefault="001C11DC" w:rsidP="002C5177">
            <w:pPr>
              <w:widowControl w:val="0"/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― доля, которую пиковое потребление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, рассчитывается по формуле:</w:t>
            </w:r>
          </w:p>
          <w:p w14:paraId="69C300C4" w14:textId="77777777" w:rsidR="001C11DC" w:rsidRPr="002C5177" w:rsidRDefault="00F8234E" w:rsidP="002C5177">
            <w:pPr>
              <w:widowControl w:val="0"/>
              <w:spacing w:before="120" w:after="120"/>
              <w:ind w:left="3544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КОММод_ЦЗ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итог</m:t>
                          </m:r>
                        </m:sup>
                      </m:sSubSup>
                    </m:e>
                  </m:nary>
                </m:den>
              </m:f>
            </m:oMath>
            <w:r w:rsidR="001C11DC" w:rsidRPr="00C76621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  <w:p w14:paraId="2E992E93" w14:textId="77777777" w:rsidR="001C11DC" w:rsidRPr="002C5177" w:rsidRDefault="001C11DC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7655" w:type="dxa"/>
          </w:tcPr>
          <w:p w14:paraId="7901530A" w14:textId="77777777" w:rsidR="001C11DC" w:rsidRPr="002C5177" w:rsidRDefault="001C11DC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lastRenderedPageBreak/>
              <w:t xml:space="preserve">По итогам расчетного периода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покупатель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на оптовом рынке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покупает по договорам на модернизацию объем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КОММод_факт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фактически поставленный в расчетном периоде, определенный для пары «ГТП генерации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/ ГТП потребления (экспорта)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», </w:t>
            </w:r>
            <w:r w:rsidRPr="002C5177">
              <w:rPr>
                <w:rFonts w:ascii="Garamond" w:hAnsi="Garamond"/>
                <w:sz w:val="22"/>
                <w:szCs w:val="22"/>
              </w:rPr>
              <w:lastRenderedPageBreak/>
              <w:t xml:space="preserve">расположенной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,. Объем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КОММод_факт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 xml:space="preserve"> </m:t>
              </m:r>
            </m:oMath>
            <w:r w:rsidRPr="002C5177">
              <w:rPr>
                <w:rFonts w:ascii="Garamond" w:hAnsi="Garamond"/>
                <w:sz w:val="22"/>
                <w:szCs w:val="22"/>
              </w:rPr>
              <w:t>определяется как:</w:t>
            </w:r>
          </w:p>
          <w:p w14:paraId="42DB9FCB" w14:textId="77777777" w:rsidR="001C11DC" w:rsidRPr="002C5177" w:rsidRDefault="00F8234E" w:rsidP="002C5177">
            <w:pPr>
              <w:widowControl w:val="0"/>
              <w:spacing w:before="120" w:after="120"/>
              <w:ind w:left="2694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КОММод_факт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пост_КОММод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="001C11DC" w:rsidRPr="002C5177">
              <w:rPr>
                <w:rFonts w:ascii="Garamond" w:hAnsi="Garamond"/>
                <w:noProof/>
                <w:sz w:val="22"/>
                <w:szCs w:val="22"/>
              </w:rPr>
              <w:t>,</w:t>
            </w:r>
          </w:p>
          <w:p w14:paraId="7E8DFDA4" w14:textId="77777777" w:rsidR="001C11DC" w:rsidRPr="002C5177" w:rsidRDefault="001C11DC" w:rsidP="002C5177">
            <w:pPr>
              <w:widowControl w:val="0"/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―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, рассчитывается по формуле:</w:t>
            </w:r>
          </w:p>
          <w:p w14:paraId="2848870C" w14:textId="237A8A4A" w:rsidR="001C11DC" w:rsidRPr="002C5177" w:rsidRDefault="00F8234E" w:rsidP="002C5177">
            <w:pPr>
              <w:widowControl w:val="0"/>
              <w:spacing w:before="120" w:after="120"/>
              <w:ind w:left="3544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z</m:t>
                          </m: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e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бНЦЗ</m:t>
                              </m:r>
                            </m:sup>
                          </m:sSubSup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</m:t>
                          </m:r>
                        </m:sup>
                      </m:sSubSup>
                    </m:e>
                  </m:nary>
                </m:den>
              </m:f>
            </m:oMath>
            <w:r w:rsidR="001C11DC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459C833C" w14:textId="1F1D90C7" w:rsidR="001C11DC" w:rsidRPr="002C5177" w:rsidRDefault="001C11DC" w:rsidP="002C5177">
            <w:pPr>
              <w:widowControl w:val="0"/>
              <w:spacing w:before="120" w:after="120"/>
              <w:ind w:firstLine="466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C76621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Для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C76621">
              <w:rPr>
                <w:rFonts w:ascii="Garamond" w:hAnsi="Garamond"/>
                <w:sz w:val="22"/>
                <w:szCs w:val="22"/>
                <w:highlight w:val="yellow"/>
              </w:rPr>
              <w:t xml:space="preserve"> объемы </w:t>
            </w:r>
            <w:r w:rsidRPr="00C76621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КОММод_факт</m:t>
                  </m:r>
                </m:sup>
              </m:sSubSup>
            </m:oMath>
            <w:r w:rsidRPr="00C76621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определяются равными нулю.</w:t>
            </w:r>
          </w:p>
        </w:tc>
      </w:tr>
      <w:tr w:rsidR="003019AF" w:rsidRPr="002C5177" w14:paraId="71F63A76" w14:textId="77777777" w:rsidTr="00302230">
        <w:tc>
          <w:tcPr>
            <w:tcW w:w="988" w:type="dxa"/>
            <w:vAlign w:val="center"/>
          </w:tcPr>
          <w:p w14:paraId="71C23962" w14:textId="77777777" w:rsidR="003019AF" w:rsidRPr="002C5177" w:rsidRDefault="003019AF" w:rsidP="003019A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3.7</w:t>
            </w:r>
          </w:p>
        </w:tc>
        <w:tc>
          <w:tcPr>
            <w:tcW w:w="6378" w:type="dxa"/>
          </w:tcPr>
          <w:p w14:paraId="43205884" w14:textId="77777777" w:rsidR="003019AF" w:rsidRPr="002C5177" w:rsidRDefault="003019AF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Объемы покупки мощности по результатам КОМ</w:t>
            </w:r>
          </w:p>
          <w:p w14:paraId="4AF099CB" w14:textId="77777777" w:rsidR="0047131B" w:rsidRPr="002C5177" w:rsidRDefault="0047131B" w:rsidP="002C5177">
            <w:pPr>
              <w:pStyle w:val="30"/>
              <w:keepNext w:val="0"/>
              <w:keepLines w:val="0"/>
              <w:widowControl w:val="0"/>
              <w:spacing w:before="120" w:after="120"/>
              <w:ind w:left="142" w:firstLine="425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По итогам расчетного периода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КО определяет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пок_КОМ</m:t>
                  </m:r>
                </m:sup>
              </m:sSubSup>
            </m:oMath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– объем мощности, потребляемый в ГТП потребления (экспорта)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highlight w:val="yellow"/>
                <w:lang w:val="en-US"/>
              </w:rPr>
              <w:t>q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участником оптового рынка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КОМ, договорам КОМ НГО и договорам КОМ на </w:t>
            </w:r>
            <w:proofErr w:type="spellStart"/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>переток</w:t>
            </w:r>
            <w:proofErr w:type="spellEnd"/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, в итеративном порядке: по шагам </w:t>
            </w:r>
            <m:oMath>
              <m:r>
                <w:rPr>
                  <w:rFonts w:ascii="Cambria Math" w:hAnsi="Cambria Math"/>
                  <w:color w:val="auto"/>
                  <w:sz w:val="22"/>
                  <w:szCs w:val="22"/>
                </w:rPr>
                <m:t>x∈[1..L]</m:t>
              </m:r>
            </m:oMath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. </w:t>
            </w:r>
          </w:p>
          <w:p w14:paraId="0B48D26C" w14:textId="77777777" w:rsidR="0047131B" w:rsidRPr="002C5177" w:rsidRDefault="0047131B" w:rsidP="002C5177">
            <w:pPr>
              <w:widowControl w:val="0"/>
              <w:spacing w:before="120" w:after="120"/>
              <w:ind w:left="198" w:hanging="24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Шаг 1.</w:t>
            </w:r>
          </w:p>
          <w:p w14:paraId="03BD2C44" w14:textId="77777777" w:rsidR="0047131B" w:rsidRPr="002C5177" w:rsidRDefault="0047131B" w:rsidP="002C5177">
            <w:pPr>
              <w:widowControl w:val="0"/>
              <w:spacing w:before="120" w:after="120"/>
              <w:ind w:left="198" w:hanging="24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ГТП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с САОН, для которых:</w:t>
            </w:r>
          </w:p>
          <w:p w14:paraId="0B57D492" w14:textId="77777777" w:rsidR="0047131B" w:rsidRPr="002C5177" w:rsidRDefault="00F8234E" w:rsidP="002C5177">
            <w:pPr>
              <w:widowControl w:val="0"/>
              <w:spacing w:before="120" w:after="120"/>
              <w:ind w:hanging="24"/>
              <w:rPr>
                <w:rFonts w:ascii="Garamond" w:hAnsi="Garamond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прод_КОМ_ЦЗ_1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ЦЗ_1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факт_САОН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∈LL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α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q,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ЦЗ_1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  <m:sub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факт_САОН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</w:rPr>
                  <m:t>&lt;1кВт</m:t>
                </m:r>
              </m:oMath>
            </m:oMathPara>
          </w:p>
          <w:p w14:paraId="43828A6E" w14:textId="77777777" w:rsidR="0047131B" w:rsidRPr="002C5177" w:rsidRDefault="0047131B" w:rsidP="002C5177">
            <w:pPr>
              <w:widowControl w:val="0"/>
              <w:spacing w:before="120" w:after="120"/>
              <w:ind w:left="198" w:hanging="24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>объединяются во множество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0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>, а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объем покупки определяется как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=1кВт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020569F1" w14:textId="77777777" w:rsidR="0047131B" w:rsidRPr="002C5177" w:rsidRDefault="0047131B" w:rsidP="002C5177">
            <w:pPr>
              <w:widowControl w:val="0"/>
              <w:spacing w:before="120" w:after="120"/>
              <w:ind w:left="198" w:hanging="24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Расчет объема мощности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пок_КОМ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для ГТП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производится на следующем шаге.</w:t>
            </w:r>
          </w:p>
          <w:p w14:paraId="24BDFD12" w14:textId="77777777" w:rsidR="0047131B" w:rsidRPr="002C5177" w:rsidRDefault="00F8234E" w:rsidP="002C5177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факт_САОН</m:t>
                  </m:r>
                </m:sup>
              </m:sSubSup>
            </m:oMath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― фактический объем ограничения нагрузки в ГТП 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потребления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47131B" w:rsidRPr="002C5177">
              <w:rPr>
                <w:rFonts w:ascii="Garamond" w:hAnsi="Garamond"/>
                <w:sz w:val="22"/>
                <w:szCs w:val="22"/>
              </w:rPr>
              <w:t xml:space="preserve"> покупателя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в расчетном месяце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вследствие реализации управляющих воздействий устройств специального автоматического отключения нагрузки (САОН), определяемый СО и передаваемый в КО </w:t>
            </w:r>
            <w:r w:rsidR="0047131B" w:rsidRPr="002C5177">
              <w:rPr>
                <w:rFonts w:ascii="Garamond" w:hAnsi="Garamond"/>
                <w:sz w:val="22"/>
                <w:szCs w:val="22"/>
              </w:rPr>
              <w:t xml:space="preserve">в </w:t>
            </w:r>
            <w:r w:rsidR="0047131B" w:rsidRPr="002C5177">
              <w:rPr>
                <w:rFonts w:ascii="Garamond" w:hAnsi="Garamond"/>
                <w:i/>
                <w:sz w:val="22"/>
                <w:szCs w:val="22"/>
              </w:rPr>
              <w:t>Реестре фактических объемов ограничения нагрузки вследствие воздействия АПНУ</w:t>
            </w:r>
            <w:r w:rsidR="0047131B" w:rsidRPr="002C5177">
              <w:rPr>
                <w:rFonts w:ascii="Garamond" w:hAnsi="Garamond"/>
                <w:sz w:val="22"/>
                <w:szCs w:val="22"/>
              </w:rPr>
              <w:t xml:space="preserve"> в соответствии с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</w:rPr>
              <w:t xml:space="preserve">Регламентом участия на оптовом рынке покупателей, </w:t>
            </w:r>
            <w:proofErr w:type="spellStart"/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</w:rPr>
              <w:t>энергопринимающие</w:t>
            </w:r>
            <w:proofErr w:type="spellEnd"/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</w:rPr>
              <w:t xml:space="preserve"> устройства которых подключены к устройствам специального автоматического отключения нагрузки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(Приложение № 19.9.1 к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>).</w:t>
            </w:r>
          </w:p>
          <w:p w14:paraId="27A27010" w14:textId="77777777" w:rsidR="0047131B" w:rsidRPr="002C5177" w:rsidRDefault="00F8234E" w:rsidP="002C5177">
            <w:pPr>
              <w:widowControl w:val="0"/>
              <w:spacing w:before="120" w:after="120"/>
              <w:ind w:left="3119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ЦЗ_1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47131B" w:rsidRPr="002C5177">
              <w:rPr>
                <w:rFonts w:ascii="Garamond" w:hAnsi="Garamond"/>
                <w:bCs/>
                <w:noProof/>
                <w:sz w:val="22"/>
                <w:szCs w:val="22"/>
              </w:rPr>
              <w:t>.</w:t>
            </w:r>
          </w:p>
          <w:p w14:paraId="1DB1DC19" w14:textId="77777777" w:rsidR="0047131B" w:rsidRPr="002C5177" w:rsidRDefault="0047131B" w:rsidP="002C5177">
            <w:pPr>
              <w:widowControl w:val="0"/>
              <w:spacing w:before="120" w:after="120"/>
              <w:ind w:left="142" w:firstLine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Доля ГТП потребления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совокупной нерегулируемой части потребления мощности в ЦЗ, рассчитываемая для распределения фактических объемов ограничения нагрузки в ГТП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∈LL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на иных потребителей:</w:t>
            </w:r>
          </w:p>
          <w:p w14:paraId="4B556D18" w14:textId="77777777" w:rsidR="0047131B" w:rsidRPr="002C5177" w:rsidRDefault="00F8234E" w:rsidP="002C5177">
            <w:pPr>
              <w:widowControl w:val="0"/>
              <w:spacing w:before="120" w:after="120"/>
              <w:ind w:left="426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α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ЦЗ_1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(1-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)∙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итог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(1-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e>
                            </m:acc>
                          </m:sub>
                        </m:s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)∙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j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f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f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27470C89" w14:textId="77777777" w:rsidR="0047131B" w:rsidRPr="002C5177" w:rsidRDefault="00F8234E" w:rsidP="002C5177">
            <w:pPr>
              <w:widowControl w:val="0"/>
              <w:spacing w:before="120" w:after="120"/>
              <w:ind w:left="426"/>
              <w:rPr>
                <w:rFonts w:ascii="Garamond" w:hAnsi="Garamond"/>
                <w:bCs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q</m:t>
                  </m:r>
                  <m:acc>
                    <m:accPr>
                      <m:chr m:val="̃"/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</m:e>
                  </m:acc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1,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=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q</m:t>
                          </m:r>
                        </m:e>
                      </m:acc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0,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≠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q</m:t>
                          </m:r>
                        </m:e>
                      </m:acc>
                    </m:e>
                  </m:eqArr>
                </m:e>
              </m:d>
            </m:oMath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6BB89CF0" w14:textId="77777777" w:rsidR="0047131B" w:rsidRPr="002C5177" w:rsidRDefault="0047131B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LL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– множество ГТП потребления, включенных в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Реестр фактических объемов ограничения нагрузки вследствие воздействия АПНУ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, передаваемый СО в КО в соответствии с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 xml:space="preserve">Регламентом участия на оптовом рынке покупателей, </w:t>
            </w:r>
            <w:proofErr w:type="spellStart"/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>энергопринимающие</w:t>
            </w:r>
            <w:proofErr w:type="spellEnd"/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 xml:space="preserve"> устройства которых подключены к устройствам специального автоматического отключения нагрузки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(Приложение № 19.9.1 к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246993BB" w14:textId="77777777" w:rsidR="0047131B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итог</m:t>
                  </m:r>
                </m:sup>
              </m:sSubSup>
            </m:oMath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– нерегулируемая часть объема фактического пикового потребления электрической энергии в ГТП потребления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в расчетном месяце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>, определяемая в соответствии с пунктом 2.1.2 настоящего Регламента;</w:t>
            </w:r>
          </w:p>
          <w:p w14:paraId="0155402F" w14:textId="77777777" w:rsidR="0047131B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ФСК</m:t>
                  </m:r>
                </m:sup>
              </m:sSubSup>
            </m:oMath>
            <w:r w:rsidR="0047131B" w:rsidRPr="002C5177">
              <w:rPr>
                <w:rFonts w:ascii="Garamond" w:hAnsi="Garamond"/>
                <w:sz w:val="22"/>
                <w:szCs w:val="22"/>
              </w:rPr>
              <w:t xml:space="preserve"> – объем фактического пикового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потребления, рассчитываемый для целей покупки мощности ФСК на 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lastRenderedPageBreak/>
              <w:t>оптовом рынке в целях компенсации потерь, определяемый в соответствии с пунктом 2.2.1 настоящего Регламента.</w:t>
            </w:r>
          </w:p>
          <w:p w14:paraId="3E8BF6FC" w14:textId="77777777" w:rsidR="0047131B" w:rsidRPr="002C5177" w:rsidRDefault="0047131B" w:rsidP="002C5177">
            <w:pPr>
              <w:widowControl w:val="0"/>
              <w:spacing w:before="120" w:after="120"/>
              <w:ind w:left="198" w:firstLine="284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Совокупный объем мощности, распределяемый на ГТП потребления участников оптового рынка, равный объему мощности, поставляемому участниками оптового рынка по итогам КОМ и итогам КОМ НГО в расчетном месяце </w:t>
            </w: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с учетом определенного по итогам КОМ объема поставки мощности между ценовыми зонами, за исключением объемов покупки мощности поставщиками, определенными в соответствии с пунктом 3.8 настоящего Регламента, и объемов покупки мощности, покупаемых в целях осуществления межгосударственной передачи электроэнергии:</w:t>
            </w:r>
          </w:p>
          <w:p w14:paraId="1A8EE5F6" w14:textId="77777777" w:rsidR="0047131B" w:rsidRPr="002C5177" w:rsidRDefault="00F8234E" w:rsidP="002C5177">
            <w:pPr>
              <w:widowControl w:val="0"/>
              <w:spacing w:before="120" w:after="120"/>
              <w:ind w:left="1418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прод_КОМ_ЦЗ_1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</w:rPr>
                <m:t>0;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прод_КОМ_1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СДМ_факт_1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пок_обеспеч_РД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пок_МГП_факт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)</m:t>
              </m:r>
            </m:oMath>
            <w:r w:rsidR="0047131B"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</w:p>
          <w:p w14:paraId="7718C716" w14:textId="77777777" w:rsidR="0047131B" w:rsidRPr="002C5177" w:rsidRDefault="0047131B" w:rsidP="002C5177">
            <w:pPr>
              <w:widowControl w:val="0"/>
              <w:spacing w:before="120" w:after="120"/>
              <w:ind w:left="459" w:hanging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поставляемой в ГТП генерации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по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договорам  КОМ / договорам КОМ НГО (в том числе по договору КОМ в целях компенсации потерь / договору КОМ НГО в целях компенсации потерь) и договорам КОМ на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переток</w:t>
            </w:r>
            <w:proofErr w:type="spellEnd"/>
            <w:r w:rsidRPr="002C5177">
              <w:rPr>
                <w:rFonts w:ascii="Garamond" w:hAnsi="Garamond"/>
                <w:bCs/>
                <w:sz w:val="22"/>
                <w:szCs w:val="22"/>
              </w:rPr>
              <w:t>, определенный в соответствии с пунктом 4.7 настоящего Регламента;</w:t>
            </w:r>
          </w:p>
          <w:p w14:paraId="0C9A8417" w14:textId="77777777" w:rsidR="0047131B" w:rsidRPr="002C5177" w:rsidRDefault="00F8234E" w:rsidP="002C5177">
            <w:pPr>
              <w:widowControl w:val="0"/>
              <w:tabs>
                <w:tab w:val="left" w:pos="720"/>
              </w:tabs>
              <w:spacing w:before="120" w:after="120"/>
              <w:ind w:left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прод_КОМ_x</m:t>
                  </m:r>
                </m:sup>
              </m:sSubSup>
            </m:oMath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определенный в соответствии с пунктом 4.7 настоящего Регламента;</w:t>
            </w:r>
          </w:p>
          <w:p w14:paraId="1ECA2BD1" w14:textId="77777777" w:rsidR="0047131B" w:rsidRPr="002C5177" w:rsidRDefault="00F8234E" w:rsidP="002C5177">
            <w:pPr>
              <w:widowControl w:val="0"/>
              <w:spacing w:before="120" w:after="120"/>
              <w:ind w:left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СДМ_факт_x</m:t>
                  </m:r>
                </m:sup>
              </m:sSubSup>
            </m:oMath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определенный в соответствии с пунктом 5.6.1 настоящего Регламента;</w:t>
            </w:r>
          </w:p>
          <w:p w14:paraId="4CFFB303" w14:textId="77777777" w:rsidR="0047131B" w:rsidRPr="002C5177" w:rsidRDefault="00F8234E" w:rsidP="002C5177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СДМ_факт</m:t>
                  </m:r>
                </m:sup>
              </m:sSubSup>
            </m:oMath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фактически поставленный по совокупности СДМ (СДЭМ) в ГТП генерации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в месяце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>, определенный в соответствии с пунктом 5.6.3 настоящего Регламента;</w:t>
            </w:r>
          </w:p>
          <w:p w14:paraId="08835BE0" w14:textId="77777777" w:rsidR="0047131B" w:rsidRPr="002C5177" w:rsidRDefault="00F8234E" w:rsidP="002C5177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пок_МГП_факт</m:t>
                  </m:r>
                </m:sup>
              </m:sSubSup>
            </m:oMath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– объем приобретаемой мощности в отношении ГТП экспорта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в рамках осуществления межгосударственной передачи электроэнергии и мощности в расчетном месяце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по договорам </w:t>
            </w:r>
            <w:r w:rsidR="0047131B" w:rsidRPr="002C5177">
              <w:rPr>
                <w:rFonts w:ascii="Garamond" w:hAnsi="Garamond"/>
                <w:sz w:val="22"/>
                <w:szCs w:val="22"/>
              </w:rPr>
              <w:t>КОМ и договорам КОМ НГО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>, определенный в соответствии с пунктом 2.4.1 настоящего Регламента;</w:t>
            </w:r>
          </w:p>
          <w:p w14:paraId="3268556D" w14:textId="77777777" w:rsidR="0047131B" w:rsidRPr="002C5177" w:rsidRDefault="00F8234E" w:rsidP="002C5177">
            <w:pPr>
              <w:widowControl w:val="0"/>
              <w:spacing w:before="120" w:after="120"/>
              <w:ind w:left="426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</m:oMath>
            <w:r w:rsidR="0047131B" w:rsidRPr="002C5177">
              <w:rPr>
                <w:rFonts w:ascii="Garamond" w:hAnsi="Garamond"/>
                <w:bCs/>
                <w:noProof/>
                <w:sz w:val="22"/>
                <w:szCs w:val="22"/>
              </w:rPr>
              <w:t xml:space="preserve"> 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– величина поставки мощности между ценовыми зонами по результатам КОМ в отношении расчетного месяца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определяется как:</w:t>
            </w:r>
          </w:p>
          <w:p w14:paraId="67A20126" w14:textId="77777777" w:rsidR="0047131B" w:rsidRPr="002C5177" w:rsidRDefault="00F8234E" w:rsidP="002C5177">
            <w:pPr>
              <w:widowControl w:val="0"/>
              <w:spacing w:before="120" w:after="120"/>
              <w:ind w:left="2127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переток_КОМ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up>
              </m:s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факт_пост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p,i,m=декабрь,z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</m:e>
                  </m:nary>
                </m:den>
              </m:f>
            </m:oMath>
            <w:r w:rsidR="0047131B"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</w:p>
          <w:p w14:paraId="4D1304BE" w14:textId="77777777" w:rsidR="0047131B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</m:t>
                  </m:r>
                </m:sup>
              </m:sSubSup>
            </m:oMath>
            <w:r w:rsidR="0047131B" w:rsidRPr="002C5177">
              <w:rPr>
                <w:rFonts w:ascii="Garamond" w:hAnsi="Garamond"/>
                <w:sz w:val="22"/>
                <w:szCs w:val="22"/>
              </w:rPr>
              <w:t xml:space="preserve"> – объем обязательств по поставке мощности по договорам КОМ, указанный в Реестре 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обязательств по поставке мощности по результатам КОМ, </w:t>
            </w:r>
            <w:r w:rsidR="0047131B" w:rsidRPr="002C5177">
              <w:rPr>
                <w:rFonts w:ascii="Garamond" w:hAnsi="Garamond"/>
                <w:sz w:val="22"/>
                <w:szCs w:val="22"/>
              </w:rPr>
              <w:t>полученном КО от СО в соответствии с разделом 16 настоящего Регламента;</w:t>
            </w:r>
          </w:p>
          <w:p w14:paraId="6DA9C31D" w14:textId="77777777" w:rsidR="0047131B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переток_КОМ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up>
              </m:sSup>
            </m:oMath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– объем поставки мощности между ценовыми зонами, определенный по результатам КОМ на соответствующий год поставки и переданный КО в соответствии с пунктом 4.7.3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</w:rPr>
              <w:t>Регламента проведения конкурентных отборов мощности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(Приложение № 19.3 к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>);</w:t>
            </w:r>
          </w:p>
          <w:p w14:paraId="24AF246D" w14:textId="77777777" w:rsidR="0047131B" w:rsidRPr="002C5177" w:rsidRDefault="0047131B" w:rsidP="002C5177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>С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– множество ГТП генерации, в отношении которых осуществляется поставка мощности по договорам купли-продажи мощности по результатам КОМ, в состав которых входят генерирующие объекты, отобранные по результатам КОМ;</w:t>
            </w:r>
          </w:p>
          <w:p w14:paraId="6E152ADC" w14:textId="77777777" w:rsidR="0047131B" w:rsidRPr="002C5177" w:rsidRDefault="0047131B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/>
              </w:rPr>
              <w:t>Out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 – ценовая зона, из которой осуществляется поставка мощности по результатам КОМ на соответствующий год поставки мощности в соответствии с пунктом 4.7.3 </w:t>
            </w: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>Регламента проведения конкурентных отборов мощности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 (Приложение № 19.3 к </w:t>
            </w: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);</w:t>
            </w:r>
          </w:p>
          <w:p w14:paraId="3D1A1BC7" w14:textId="77777777" w:rsidR="0047131B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=-1</m:t>
              </m:r>
            </m:oMath>
            <w:r w:rsidR="0047131B" w:rsidRPr="002C5177">
              <w:rPr>
                <w:rFonts w:ascii="Garamond" w:hAnsi="Garamond"/>
                <w:sz w:val="22"/>
                <w:szCs w:val="22"/>
              </w:rPr>
              <w:t xml:space="preserve">, если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z∈Out</m:t>
              </m:r>
            </m:oMath>
            <w:r w:rsidR="0047131B" w:rsidRPr="002C5177">
              <w:rPr>
                <w:rFonts w:ascii="Garamond" w:hAnsi="Garamond"/>
                <w:sz w:val="22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=1</m:t>
              </m:r>
            </m:oMath>
            <w:r w:rsidR="0047131B" w:rsidRPr="002C5177">
              <w:rPr>
                <w:rFonts w:ascii="Garamond" w:hAnsi="Garamond"/>
                <w:sz w:val="22"/>
                <w:szCs w:val="22"/>
              </w:rPr>
              <w:t xml:space="preserve">, если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z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r>
                <w:rPr>
                  <w:rFonts w:ascii="Cambria Math" w:hAnsi="Cambria Math"/>
                  <w:noProof/>
                  <w:sz w:val="22"/>
                  <w:szCs w:val="22"/>
                </w:rPr>
                <m:t>Out</m:t>
              </m:r>
            </m:oMath>
            <w:r w:rsidR="0047131B"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2DA883D3" w14:textId="77777777" w:rsidR="0047131B" w:rsidRPr="002C5177" w:rsidRDefault="0047131B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При этом величина поставки мощности </w:t>
            </w:r>
            <w:proofErr w:type="gramStart"/>
            <w:r w:rsidRPr="002C5177">
              <w:rPr>
                <w:rFonts w:ascii="Garamond" w:hAnsi="Garamond"/>
                <w:sz w:val="22"/>
                <w:szCs w:val="22"/>
              </w:rPr>
              <w:t>между ценовыми зонам</w:t>
            </w:r>
            <w:proofErr w:type="gramEnd"/>
            <w:r w:rsidRPr="002C5177">
              <w:rPr>
                <w:rFonts w:ascii="Garamond" w:hAnsi="Garamond"/>
                <w:sz w:val="22"/>
                <w:szCs w:val="22"/>
              </w:rPr>
              <w:t xml:space="preserve"> по результатам КОМ в отношении расчетного месяца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= декабрь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определяется как:</w:t>
            </w:r>
          </w:p>
          <w:p w14:paraId="34D60A06" w14:textId="77777777" w:rsidR="0047131B" w:rsidRPr="002C5177" w:rsidRDefault="00F8234E" w:rsidP="002C5177">
            <w:pPr>
              <w:widowControl w:val="0"/>
              <w:spacing w:before="120" w:after="120"/>
              <w:ind w:left="1418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переток_КОМ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up>
              </m:s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C,p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∉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GES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факт_пост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C,GES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min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(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факт_пост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)</m:t>
                      </m:r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p,i,m=декабрь,z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</m:e>
                  </m:nary>
                </m:den>
              </m:f>
            </m:oMath>
            <w:r w:rsidR="0047131B"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</w:p>
          <w:p w14:paraId="124B4FE4" w14:textId="77777777" w:rsidR="0047131B" w:rsidRPr="002C5177" w:rsidRDefault="0047131B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GES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– множество ГТП генерации, в состав которых входит генерирующее оборудование, относящееся к гидроэлектростанциям;</w:t>
            </w:r>
          </w:p>
          <w:p w14:paraId="6E448AC8" w14:textId="77777777" w:rsidR="0047131B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пок_обеспеч_РД</m:t>
                  </m:r>
                </m:sup>
              </m:sSubSup>
            </m:oMath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– объем мощности, рассчитываемый в соответствии с пунктом 3.8 настоящего Регламента, в случае если в некотором расчетном месяце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фактически поставленный на оптовый рынок объем мощности генерирующего оборудования в ГТП генерации </w:t>
            </w:r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="0047131B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i</w:t>
            </w:r>
            <w:proofErr w:type="spellEnd"/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 xml:space="preserve"> меньше объема мощности, составляющего обязательства данного участника оптового рынка в отношении указанной ГТП генерации по поставке мощности на оптовый рынок по регулируемым договорам.</w:t>
            </w:r>
          </w:p>
          <w:p w14:paraId="568D1A42" w14:textId="77777777" w:rsidR="0047131B" w:rsidRPr="002C5177" w:rsidRDefault="0047131B" w:rsidP="002C5177">
            <w:pPr>
              <w:widowControl w:val="0"/>
              <w:spacing w:before="120" w:after="120"/>
              <w:ind w:left="425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 xml:space="preserve">Шаг </w:t>
            </w:r>
            <w:r w:rsidRPr="002C5177">
              <w:rPr>
                <w:rFonts w:ascii="Garamond" w:hAnsi="Garamond"/>
                <w:b/>
                <w:bCs/>
                <w:i/>
                <w:sz w:val="22"/>
                <w:szCs w:val="22"/>
                <w:u w:val="single"/>
                <w:lang w:val="en-US"/>
              </w:rPr>
              <w:t>x</w:t>
            </w:r>
            <w:r w:rsidRPr="002C5177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.</w:t>
            </w:r>
          </w:p>
          <w:p w14:paraId="7E353CB3" w14:textId="77777777" w:rsidR="0047131B" w:rsidRPr="002C5177" w:rsidRDefault="0047131B" w:rsidP="002C5177">
            <w:pPr>
              <w:widowControl w:val="0"/>
              <w:spacing w:before="120" w:after="120"/>
              <w:ind w:left="425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ГТП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(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q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n=1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x-1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</m:t>
                      </m:r>
                    </m:sup>
                  </m:sSubSup>
                </m:e>
              </m:nary>
            </m:oMath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)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с САОН, для которых на шаге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x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:</w:t>
            </w:r>
          </w:p>
          <w:p w14:paraId="5B66A05A" w14:textId="77777777" w:rsidR="0047131B" w:rsidRPr="002C5177" w:rsidRDefault="00F8234E" w:rsidP="002C5177">
            <w:pPr>
              <w:widowControl w:val="0"/>
              <w:spacing w:before="120" w:after="120"/>
              <w:ind w:left="-530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прод_КОМ_ЦЗ_x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ЦЗ_x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факт_САОН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eqArr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LL</m:t>
                        </m:r>
                      </m:e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∉</m:t>
                        </m:r>
                        <m:nary>
                          <m:naryPr>
                            <m:chr m:val="⋃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x-1</m:t>
                            </m: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0</m:t>
                                </m:r>
                              </m:sup>
                            </m:sSubSup>
                          </m:e>
                        </m:nary>
                      </m:e>
                    </m:eqAr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α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q,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ЦЗ_x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  <m:sub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факт_САОН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</w:rPr>
                  <m:t>&lt;1кВт</m:t>
                </m:r>
              </m:oMath>
            </m:oMathPara>
          </w:p>
          <w:p w14:paraId="0B228A52" w14:textId="77777777" w:rsidR="0047131B" w:rsidRPr="002C5177" w:rsidRDefault="0047131B" w:rsidP="002C5177">
            <w:pPr>
              <w:widowControl w:val="0"/>
              <w:spacing w:before="120" w:after="120"/>
              <w:ind w:left="425"/>
              <w:rPr>
                <w:rFonts w:ascii="Garamond" w:hAnsi="Garamond"/>
                <w:sz w:val="22"/>
                <w:szCs w:val="22"/>
              </w:rPr>
            </w:pPr>
          </w:p>
          <w:p w14:paraId="4721154D" w14:textId="77777777" w:rsidR="0047131B" w:rsidRPr="002C5177" w:rsidRDefault="0047131B" w:rsidP="002C5177">
            <w:pPr>
              <w:widowControl w:val="0"/>
              <w:spacing w:before="120" w:after="120"/>
              <w:ind w:left="425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>объединяются во множество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0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>, а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объем покупки определяется как</w:t>
            </w:r>
            <w:r w:rsidRPr="002C5177">
              <w:rPr>
                <w:rFonts w:ascii="Garamond" w:hAnsi="Garamond"/>
                <w:bCs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=1кВт</m:t>
              </m:r>
            </m:oMath>
            <w:r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5B3AF693" w14:textId="77777777" w:rsidR="0047131B" w:rsidRPr="002C5177" w:rsidRDefault="00F8234E" w:rsidP="002C5177">
            <w:pPr>
              <w:widowControl w:val="0"/>
              <w:spacing w:before="120" w:after="120"/>
              <w:ind w:left="425"/>
              <w:jc w:val="center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∉</m:t>
                  </m:r>
                  <m:nary>
                    <m:naryPr>
                      <m:chr m:val="⋃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n=1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x-1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0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ЦЗ_x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∉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x-1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0</m:t>
                              </m:r>
                            </m:sup>
                          </m:sSubSup>
                        </m:e>
                      </m:nary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47131B" w:rsidRPr="002C5177">
              <w:rPr>
                <w:rFonts w:ascii="Garamond" w:hAnsi="Garamond"/>
                <w:bCs/>
                <w:position w:val="-50"/>
                <w:sz w:val="22"/>
                <w:szCs w:val="22"/>
              </w:rPr>
              <w:t>,</w:t>
            </w:r>
          </w:p>
          <w:p w14:paraId="001249CF" w14:textId="77777777" w:rsidR="0047131B" w:rsidRPr="002C5177" w:rsidRDefault="00F8234E" w:rsidP="002C5177">
            <w:pPr>
              <w:widowControl w:val="0"/>
              <w:spacing w:before="120" w:after="120"/>
              <w:ind w:left="-246" w:right="1235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α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</m:t>
                    </m:r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∉</m:t>
                    </m:r>
                    <m:nary>
                      <m:naryPr>
                        <m:chr m:val="⋃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x-1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ЦЗ_x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(1-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)∙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итог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q∉</m:t>
                        </m:r>
                        <m:nary>
                          <m:naryPr>
                            <m:chr m:val="⋃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x-1</m:t>
                            </m: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0</m:t>
                                </m:r>
                              </m:sup>
                            </m:sSubSup>
                          </m:e>
                        </m:nary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(1-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e>
                            </m:acc>
                          </m:sub>
                        </m:s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)∙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j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f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f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58A64CF6" w14:textId="77777777" w:rsidR="0047131B" w:rsidRPr="002C5177" w:rsidRDefault="00F8234E" w:rsidP="002C5177">
            <w:pPr>
              <w:widowControl w:val="0"/>
              <w:spacing w:before="120" w:after="120"/>
              <w:ind w:left="425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прод_КОМ_ЦЗ_x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</w:rPr>
                <m:t>0;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прод_КОМ_x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СДМ_факт_x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пок_обеспеч_РД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пок_МГП_факт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nary>
                    <m:naryPr>
                      <m:chr m:val="⋃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n=1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x-1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0</m:t>
                          </m:r>
                        </m:sup>
                      </m:sSubSup>
                    </m:e>
                  </m:nary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пок_КОМ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)</m:t>
              </m:r>
            </m:oMath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7EE34D23" w14:textId="77777777" w:rsidR="0047131B" w:rsidRPr="002C5177" w:rsidRDefault="0047131B" w:rsidP="002C5177">
            <w:pPr>
              <w:widowControl w:val="0"/>
              <w:spacing w:before="120" w:after="120"/>
              <w:ind w:left="425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Расчет объема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для ГТП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q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n=1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x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</m:t>
                      </m:r>
                    </m:sup>
                  </m:sSubSup>
                </m:e>
              </m:nary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производится на следующем шаге.</w:t>
            </w:r>
          </w:p>
          <w:p w14:paraId="71132209" w14:textId="77777777" w:rsidR="0047131B" w:rsidRPr="002C5177" w:rsidRDefault="0047131B" w:rsidP="002C5177">
            <w:pPr>
              <w:widowControl w:val="0"/>
              <w:spacing w:before="120" w:after="120"/>
              <w:ind w:left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Если на шаге </w:t>
            </w:r>
            <w:r w:rsidRPr="002C5177">
              <w:rPr>
                <w:rFonts w:ascii="Garamond" w:hAnsi="Garamond"/>
                <w:bCs/>
                <w:sz w:val="22"/>
                <w:szCs w:val="22"/>
                <w:lang w:val="en-US"/>
              </w:rPr>
              <w:t>L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множество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=∅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объем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мощности, потребляемый в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(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q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κ=1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L-1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κ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</m:t>
                      </m:r>
                    </m:sup>
                  </m:sSubSup>
                </m:e>
              </m:nary>
            </m:oMath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)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по договорам КОМ, договорам КОМ НГО и договорам КОМ на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переток</w:t>
            </w:r>
            <w:proofErr w:type="spellEnd"/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равен:</w:t>
            </w:r>
          </w:p>
          <w:p w14:paraId="060DA9E3" w14:textId="77777777" w:rsidR="0047131B" w:rsidRPr="002C5177" w:rsidRDefault="00F8234E" w:rsidP="002C5177">
            <w:pPr>
              <w:widowControl w:val="0"/>
              <w:spacing w:before="120" w:after="120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пок_КОМ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max⁡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(0;N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прод_КОМ_ЦЗ_L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x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СД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факт_САОН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eqArr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LL</m:t>
                        </m:r>
                      </m:e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∉</m:t>
                        </m:r>
                        <m:nary>
                          <m:naryPr>
                            <m:chr m:val="⋃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L-1</m:t>
                            </m: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0</m:t>
                                </m:r>
                              </m:sup>
                            </m:sSubSup>
                          </m:e>
                        </m:nary>
                      </m:e>
                    </m:eqAr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α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q,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Ц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L</m:t>
                            </m:r>
                          </m:sub>
                        </m:sSub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  <m:sub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факт_САОН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</w:rPr>
                  <m:t>)</m:t>
                </m:r>
              </m:oMath>
            </m:oMathPara>
          </w:p>
          <w:p w14:paraId="553B0B42" w14:textId="77777777" w:rsidR="0047131B" w:rsidRPr="002C5177" w:rsidRDefault="00F8234E" w:rsidP="002C5177">
            <w:pPr>
              <w:pStyle w:val="30"/>
              <w:keepNext w:val="0"/>
              <w:keepLines w:val="0"/>
              <w:widowControl w:val="0"/>
              <w:spacing w:before="120" w:after="120"/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СДМ_факт</m:t>
                  </m:r>
                </m:sup>
              </m:sSubSup>
            </m:oMath>
            <w:r w:rsidR="0047131B"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― объем покупки мощности по свободным договорам купли-продажи мощности (свободным договорам купли-продажи мощности электрической энергии и мощности) (далее – СДМ), определяемый в соответствии с разделом 5 настоящего Регламента;</w:t>
            </w:r>
          </w:p>
          <w:p w14:paraId="552BB9BE" w14:textId="77777777" w:rsidR="0047131B" w:rsidRPr="002C5177" w:rsidRDefault="0047131B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Объем мощности, покупаемый ФСК 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 xml:space="preserve">по </w:t>
            </w:r>
            <w:r w:rsidRPr="002C5177">
              <w:rPr>
                <w:rFonts w:ascii="Garamond" w:hAnsi="Garamond"/>
                <w:sz w:val="22"/>
                <w:szCs w:val="22"/>
              </w:rPr>
              <w:t>договорам КОМ в целях компенсации потерь и договорам КОМ НГО в целях компенсации потерь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>расчетном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по территории субъекта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 xml:space="preserve"> Российской Федерации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f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 xml:space="preserve"> ценовой зоне </w:t>
            </w:r>
            <w:r w:rsidRPr="002C5177">
              <w:rPr>
                <w:rFonts w:ascii="Garamond" w:hAnsi="Garamond" w:cs="Arial"/>
                <w:bCs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>,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равен:</w:t>
            </w:r>
          </w:p>
          <w:p w14:paraId="098194E7" w14:textId="77777777" w:rsidR="0047131B" w:rsidRPr="002C5177" w:rsidRDefault="00F8234E" w:rsidP="002C5177">
            <w:pPr>
              <w:widowControl w:val="0"/>
              <w:spacing w:before="120" w:after="120"/>
              <w:jc w:val="center"/>
              <w:rPr>
                <w:rFonts w:ascii="Garamond" w:hAnsi="Garamond" w:cs="Arial"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пок_ФСК</m:t>
                  </m:r>
                </m:sup>
              </m:sSubSup>
              <m:r>
                <w:rPr>
                  <w:rFonts w:ascii="Cambria Math" w:hAnsi="Cambria Math" w:cs="Arial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прод_КОМ_ЦЗ_L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ФСК</m:t>
                  </m:r>
                </m:sup>
              </m:sSubSup>
              <m:r>
                <w:rPr>
                  <w:rFonts w:ascii="Cambria Math" w:hAnsi="Cambria Math" w:cs="Arial"/>
                  <w:noProof/>
                  <w:sz w:val="22"/>
                  <w:szCs w:val="22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 w:cs="Arial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&amp;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LL</m:t>
                      </m:r>
                    </m:e>
                    <m:e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&amp;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∉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n=1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L-1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Arial"/>
                                  <w:noProof/>
                                  <w:sz w:val="22"/>
                                  <w:szCs w:val="22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noProof/>
                                  <w:sz w:val="22"/>
                                  <w:szCs w:val="22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Arial"/>
                                  <w:noProof/>
                                  <w:sz w:val="22"/>
                                  <w:szCs w:val="22"/>
                                </w:rPr>
                                <m:t>0</m:t>
                              </m:r>
                            </m:sup>
                          </m:sSubSup>
                        </m:e>
                      </m:nary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α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f,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,j,m,z</m:t>
                      </m:r>
                    </m:sub>
                    <m:sup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ЦЗ</m:t>
                      </m:r>
                    </m:sup>
                  </m:sSubSup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,j,m,z</m:t>
                      </m:r>
                    </m:sub>
                    <m:sup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факт_САОН</m:t>
                      </m:r>
                    </m:sup>
                  </m:sSubSup>
                </m:e>
              </m:nary>
            </m:oMath>
            <w:r w:rsidR="0047131B" w:rsidRPr="002C5177">
              <w:rPr>
                <w:rFonts w:ascii="Garamond" w:hAnsi="Garamond" w:cs="Arial"/>
                <w:bCs/>
                <w:position w:val="-32"/>
                <w:sz w:val="22"/>
                <w:szCs w:val="22"/>
              </w:rPr>
              <w:t>.</w:t>
            </w:r>
          </w:p>
          <w:p w14:paraId="4B3A2474" w14:textId="77777777" w:rsidR="0047131B" w:rsidRPr="002C5177" w:rsidRDefault="0047131B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Доля, которую фактическое пиковое потребление ФСК в субъекте Российской Федерации занимает в суммарном значении такого фактического пикового потребления в ГТП потребления (экспорта) и фактического пикового потребления ФСК в субъектах Российской Федерации, относящихся к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, рассчитывается по формуле:</w:t>
            </w:r>
          </w:p>
          <w:p w14:paraId="10955B5F" w14:textId="77777777" w:rsidR="0047131B" w:rsidRPr="002C5177" w:rsidRDefault="00F8234E" w:rsidP="002C5177">
            <w:pPr>
              <w:widowControl w:val="0"/>
              <w:spacing w:before="120" w:after="120"/>
              <w:jc w:val="center"/>
              <w:rPr>
                <w:rFonts w:ascii="Garamond" w:hAnsi="Garamond" w:cs="Arial"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ФСК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ФСК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∉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L-1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0</m:t>
                              </m:r>
                            </m:sup>
                          </m:sSubSup>
                        </m:e>
                      </m:nary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47131B" w:rsidRPr="002C5177">
              <w:rPr>
                <w:rFonts w:ascii="Garamond" w:hAnsi="Garamond" w:cs="Arial"/>
                <w:bCs/>
                <w:position w:val="-32"/>
                <w:sz w:val="22"/>
                <w:szCs w:val="22"/>
              </w:rPr>
              <w:t>.</w:t>
            </w:r>
          </w:p>
          <w:p w14:paraId="4CDF0E33" w14:textId="77777777" w:rsidR="0047131B" w:rsidRPr="002C5177" w:rsidRDefault="0047131B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Доля фактического пикового потребления ФСК в субъекте Российской Федерации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f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совокупной нерегулируемой части потребления мощности в ЦЗ, рассчитываемая для распределения фактических объемов </w:t>
            </w:r>
            <w:proofErr w:type="spellStart"/>
            <w:r w:rsidRPr="002C5177">
              <w:rPr>
                <w:rFonts w:ascii="Garamond" w:hAnsi="Garamond"/>
                <w:bCs/>
                <w:sz w:val="22"/>
                <w:szCs w:val="22"/>
              </w:rPr>
              <w:t>ценозависимого</w:t>
            </w:r>
            <w:proofErr w:type="spellEnd"/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снижения потребления мощности в ГТП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∈DR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или фактических объемов ограничения нагрузки в ГТП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∈LL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на иных потребителей:</w:t>
            </w:r>
          </w:p>
          <w:p w14:paraId="24308755" w14:textId="77777777" w:rsidR="0047131B" w:rsidRPr="002C5177" w:rsidRDefault="00F8234E" w:rsidP="002C5177">
            <w:pPr>
              <w:widowControl w:val="0"/>
              <w:spacing w:before="120" w:after="120"/>
              <w:ind w:left="179"/>
              <w:rPr>
                <w:rFonts w:ascii="Garamond" w:hAnsi="Garamond" w:cs="Arial"/>
                <w:bCs/>
                <w:position w:val="-32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α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f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∉</m:t>
                    </m:r>
                    <m:nary>
                      <m:naryPr>
                        <m:chr m:val="⋃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L-1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f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ФСК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q∉</m:t>
                        </m:r>
                        <m:nary>
                          <m:naryPr>
                            <m:chr m:val="⋃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L-1</m:t>
                            </m: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0</m:t>
                                </m:r>
                              </m:sup>
                            </m:sSubSup>
                          </m:e>
                        </m:nary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(1-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e>
                            </m:acc>
                          </m:sub>
                        </m:s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)∙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j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f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f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.</m:t>
                </m:r>
              </m:oMath>
            </m:oMathPara>
          </w:p>
          <w:p w14:paraId="74C48252" w14:textId="77777777" w:rsidR="0047131B" w:rsidRPr="002C5177" w:rsidRDefault="0047131B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Совокупный объем покупки мощности ФСК, в целях компенсации потерь в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, равен:</w:t>
            </w:r>
          </w:p>
          <w:p w14:paraId="31C877B4" w14:textId="77777777" w:rsidR="003019AF" w:rsidRPr="002C5177" w:rsidRDefault="00F8234E" w:rsidP="002C5177">
            <w:pPr>
              <w:widowControl w:val="0"/>
              <w:spacing w:before="120" w:after="120"/>
              <w:ind w:left="1162" w:firstLine="567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пок_ФСК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пок_ФСК</m:t>
                      </m:r>
                    </m:sup>
                  </m:sSubSup>
                </m:e>
              </m:nary>
            </m:oMath>
            <w:r w:rsidR="0047131B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</w:tc>
        <w:tc>
          <w:tcPr>
            <w:tcW w:w="7655" w:type="dxa"/>
          </w:tcPr>
          <w:p w14:paraId="72A50E3A" w14:textId="77777777" w:rsidR="003019AF" w:rsidRPr="002C5177" w:rsidRDefault="003019AF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lastRenderedPageBreak/>
              <w:t>Объемы покупки мощности по результатам КОМ</w:t>
            </w:r>
          </w:p>
          <w:p w14:paraId="411FBF1B" w14:textId="77777777" w:rsidR="00AA4111" w:rsidRPr="002C5177" w:rsidRDefault="00CD0518" w:rsidP="002C5177">
            <w:pPr>
              <w:pStyle w:val="30"/>
              <w:keepNext w:val="0"/>
              <w:keepLines w:val="0"/>
              <w:widowControl w:val="0"/>
              <w:spacing w:before="120" w:after="120"/>
              <w:ind w:left="142" w:firstLine="425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По итогам расчетного периода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КО определяет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пок_КОМ</m:t>
                  </m:r>
                </m:sup>
              </m:sSubSup>
            </m:oMath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– объем мощности, потребляемый в ГТП потребления (экспорта) </w:t>
            </w:r>
            <m:oMath>
              <m:r>
                <w:rPr>
                  <w:rFonts w:ascii="Cambria Math" w:hAnsi="Cambria Math"/>
                  <w:color w:val="auto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color w:val="auto"/>
                  <w:sz w:val="22"/>
                  <w:szCs w:val="22"/>
                  <w:highlight w:val="yellow"/>
                  <w:lang w:eastAsia="en-US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auto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участником оптового рынка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КОМ, договорам КОМ НГО и договорам КОМ на </w:t>
            </w:r>
            <w:proofErr w:type="spellStart"/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>переток</w:t>
            </w:r>
            <w:proofErr w:type="spellEnd"/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, в итеративном порядке: по шагам </w:t>
            </w:r>
            <m:oMath>
              <m:r>
                <w:rPr>
                  <w:rFonts w:ascii="Cambria Math" w:hAnsi="Cambria Math"/>
                  <w:color w:val="auto"/>
                  <w:sz w:val="22"/>
                  <w:szCs w:val="22"/>
                </w:rPr>
                <m:t>x∈[1..L]</m:t>
              </m:r>
            </m:oMath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. </w:t>
            </w:r>
          </w:p>
          <w:p w14:paraId="79F34858" w14:textId="77777777" w:rsidR="00AA4111" w:rsidRPr="002C5177" w:rsidRDefault="00AA4111" w:rsidP="002C5177">
            <w:pPr>
              <w:pStyle w:val="30"/>
              <w:keepNext w:val="0"/>
              <w:keepLines w:val="0"/>
              <w:widowControl w:val="0"/>
              <w:spacing w:before="120" w:after="120"/>
              <w:ind w:left="142" w:firstLine="425"/>
              <w:jc w:val="both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Для ГТП потребления (экспорта) </w:t>
            </w:r>
            <m:oMath>
              <m:r>
                <w:rPr>
                  <w:rFonts w:ascii="Cambria Math" w:hAnsi="Cambria Math"/>
                  <w:color w:val="auto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color w:val="auto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auto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объем мощности, потребляемый по договорам КОМ, договорам КОМ НГО и договорам КОМ на </w:t>
            </w:r>
            <w:proofErr w:type="spellStart"/>
            <w:r w:rsidRPr="002C517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переток</w:t>
            </w:r>
            <w:proofErr w:type="spellEnd"/>
            <w:r w:rsidRPr="002C517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 равен нулю:</w:t>
            </w:r>
          </w:p>
          <w:p w14:paraId="052B5A7F" w14:textId="77777777" w:rsidR="00CD0518" w:rsidRPr="002C5177" w:rsidRDefault="00F8234E" w:rsidP="002C5177">
            <w:pPr>
              <w:pStyle w:val="30"/>
              <w:keepNext w:val="0"/>
              <w:keepLines w:val="0"/>
              <w:widowControl w:val="0"/>
              <w:spacing w:before="120" w:after="120"/>
              <w:ind w:left="142" w:firstLine="425"/>
              <w:jc w:val="center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auto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q</m:t>
                  </m:r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  <w:lang w:eastAsia="en-US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auto"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  <w:highlight w:val="yellow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,j,m,z</m:t>
                  </m:r>
                </m:sub>
                <m:sup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  <w:color w:val="auto"/>
                  <w:sz w:val="22"/>
                  <w:szCs w:val="22"/>
                  <w:highlight w:val="yellow"/>
                </w:rPr>
                <m:t>=0</m:t>
              </m:r>
            </m:oMath>
            <w:r w:rsidR="00AA4111" w:rsidRPr="002C517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.</w:t>
            </w:r>
          </w:p>
          <w:p w14:paraId="6B3B7DCB" w14:textId="77777777" w:rsidR="00CD0518" w:rsidRPr="002C5177" w:rsidRDefault="00CD0518" w:rsidP="002C5177">
            <w:pPr>
              <w:widowControl w:val="0"/>
              <w:spacing w:before="120" w:after="120"/>
              <w:ind w:left="198" w:hanging="24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Шаг 1.</w:t>
            </w:r>
          </w:p>
          <w:p w14:paraId="6455D5C5" w14:textId="77777777" w:rsidR="00CD0518" w:rsidRPr="002C5177" w:rsidRDefault="00CD0518" w:rsidP="002C5177">
            <w:pPr>
              <w:widowControl w:val="0"/>
              <w:spacing w:before="120" w:after="120"/>
              <w:ind w:left="198" w:hanging="24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ГТП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с САОН, для которых:</w:t>
            </w:r>
          </w:p>
          <w:p w14:paraId="4BF6DEAD" w14:textId="77777777" w:rsidR="00CD0518" w:rsidRPr="002C5177" w:rsidRDefault="00F8234E" w:rsidP="002C5177">
            <w:pPr>
              <w:widowControl w:val="0"/>
              <w:spacing w:before="120" w:after="120"/>
              <w:ind w:hanging="24"/>
              <w:rPr>
                <w:rFonts w:ascii="Garamond" w:hAnsi="Garamond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прод_КОМ_ЦЗ_1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ЦЗ_1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факт_САОН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∈LL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α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q,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ЦЗ_1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  <m:sub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факт_САОН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</w:rPr>
                  <m:t>&lt;1кВт</m:t>
                </m:r>
              </m:oMath>
            </m:oMathPara>
          </w:p>
          <w:p w14:paraId="58C97334" w14:textId="77777777" w:rsidR="00CD0518" w:rsidRPr="002C5177" w:rsidRDefault="00CD0518" w:rsidP="002C5177">
            <w:pPr>
              <w:widowControl w:val="0"/>
              <w:spacing w:before="120" w:after="120"/>
              <w:ind w:left="198" w:hanging="24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>объединяются во множество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0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>, а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объем покупки определяется как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=1кВт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4355825C" w14:textId="77777777" w:rsidR="00CD0518" w:rsidRPr="002C5177" w:rsidRDefault="00CD0518" w:rsidP="002C5177">
            <w:pPr>
              <w:widowControl w:val="0"/>
              <w:spacing w:before="120" w:after="120"/>
              <w:ind w:left="198" w:hanging="24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lastRenderedPageBreak/>
              <w:t>Расчет объема мощности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пок_КОМ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для ГТП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производится на следующем шаге.</w:t>
            </w:r>
          </w:p>
          <w:p w14:paraId="4276CF8D" w14:textId="77777777" w:rsidR="00CD0518" w:rsidRPr="002C5177" w:rsidRDefault="00F8234E" w:rsidP="002C5177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факт_САОН</m:t>
                  </m:r>
                </m:sup>
              </m:sSubSup>
            </m:oMath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― фактический объем ограничения нагрузки в ГТП потребления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CD0518" w:rsidRPr="002C5177">
              <w:rPr>
                <w:rFonts w:ascii="Garamond" w:hAnsi="Garamond"/>
                <w:sz w:val="22"/>
                <w:szCs w:val="22"/>
              </w:rPr>
              <w:t xml:space="preserve"> покупателя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в расчетном месяце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вследствие реализации управляющих воздействий устройств специального автоматического отключения нагрузки (САОН), определяемый СО и передаваемый в КО </w:t>
            </w:r>
            <w:r w:rsidR="00CD0518" w:rsidRPr="002C5177">
              <w:rPr>
                <w:rFonts w:ascii="Garamond" w:hAnsi="Garamond"/>
                <w:sz w:val="22"/>
                <w:szCs w:val="22"/>
              </w:rPr>
              <w:t xml:space="preserve">в </w:t>
            </w:r>
            <w:r w:rsidR="00CD0518" w:rsidRPr="002C5177">
              <w:rPr>
                <w:rFonts w:ascii="Garamond" w:hAnsi="Garamond"/>
                <w:i/>
                <w:sz w:val="22"/>
                <w:szCs w:val="22"/>
              </w:rPr>
              <w:t>Реестре фактических объемов ограничения нагрузки вследствие воздействия АПНУ</w:t>
            </w:r>
            <w:r w:rsidR="00CD0518" w:rsidRPr="002C5177">
              <w:rPr>
                <w:rFonts w:ascii="Garamond" w:hAnsi="Garamond"/>
                <w:sz w:val="22"/>
                <w:szCs w:val="22"/>
              </w:rPr>
              <w:t xml:space="preserve"> в соответствии с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</w:rPr>
              <w:t xml:space="preserve">Регламентом участия на оптовом рынке покупателей, </w:t>
            </w:r>
            <w:proofErr w:type="spellStart"/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</w:rPr>
              <w:t>энергопринимающие</w:t>
            </w:r>
            <w:proofErr w:type="spellEnd"/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</w:rPr>
              <w:t xml:space="preserve"> устройства которых подключены к устройствам специального автоматического отключения нагрузки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(Приложение № 19.9.1 к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>).</w:t>
            </w:r>
          </w:p>
          <w:p w14:paraId="63051CAD" w14:textId="77777777" w:rsidR="00CD0518" w:rsidRPr="002C5177" w:rsidRDefault="00F8234E" w:rsidP="002C5177">
            <w:pPr>
              <w:widowControl w:val="0"/>
              <w:spacing w:before="120" w:after="120"/>
              <w:ind w:left="3119"/>
              <w:rPr>
                <w:rFonts w:ascii="Garamond" w:hAnsi="Garamond"/>
                <w:bCs/>
                <w:noProof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ЦЗ_1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CD0518" w:rsidRPr="002C5177">
              <w:rPr>
                <w:rFonts w:ascii="Garamond" w:hAnsi="Garamond"/>
                <w:bCs/>
                <w:noProof/>
                <w:sz w:val="22"/>
                <w:szCs w:val="22"/>
              </w:rPr>
              <w:t>.</w:t>
            </w:r>
          </w:p>
          <w:p w14:paraId="562A0B7D" w14:textId="77777777" w:rsidR="00CD0518" w:rsidRPr="002C5177" w:rsidRDefault="00F8234E" w:rsidP="002C5177">
            <w:pPr>
              <w:widowControl w:val="0"/>
              <w:spacing w:before="120" w:after="120"/>
              <w:ind w:left="3119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ФСК_1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ФСК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CD0518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260790CE" w14:textId="77777777" w:rsidR="00CD0518" w:rsidRPr="002C5177" w:rsidRDefault="00CD0518" w:rsidP="002C5177">
            <w:pPr>
              <w:widowControl w:val="0"/>
              <w:spacing w:before="120" w:after="120"/>
              <w:ind w:left="142" w:firstLine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Доля ГТП потребления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совокупной нерегулируемой части потребления мощности в ЦЗ, рассчитываемая для распределения фактических объемов ограничения нагрузки в ГТП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∈LL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на иных потребителей:</w:t>
            </w:r>
          </w:p>
          <w:p w14:paraId="0B4AF2E0" w14:textId="77777777" w:rsidR="00CD0518" w:rsidRPr="002C5177" w:rsidRDefault="00F8234E" w:rsidP="002C5177">
            <w:pPr>
              <w:widowControl w:val="0"/>
              <w:spacing w:before="120" w:after="120"/>
              <w:ind w:left="426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α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ЦЗ_1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(1-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)∙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итог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(1-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e>
                            </m:acc>
                          </m:sub>
                        </m:s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)∙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j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f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f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55542C27" w14:textId="77777777" w:rsidR="00CD0518" w:rsidRPr="002C5177" w:rsidRDefault="00F8234E" w:rsidP="002C5177">
            <w:pPr>
              <w:widowControl w:val="0"/>
              <w:spacing w:before="120" w:after="120"/>
              <w:ind w:left="426"/>
              <w:rPr>
                <w:rFonts w:ascii="Garamond" w:hAnsi="Garamond"/>
                <w:bCs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q</m:t>
                  </m:r>
                  <m:acc>
                    <m:accPr>
                      <m:chr m:val="̃"/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</m:e>
                  </m:acc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1,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=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q</m:t>
                          </m:r>
                        </m:e>
                      </m:acc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0,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≠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q</m:t>
                          </m:r>
                        </m:e>
                      </m:acc>
                    </m:e>
                  </m:eqArr>
                </m:e>
              </m:d>
            </m:oMath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192EB787" w14:textId="77777777" w:rsidR="00CD0518" w:rsidRPr="002C5177" w:rsidRDefault="00CD0518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LL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– множество ГТП потребления, включенных в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Реестр фактических объемов ограничения нагрузки вследствие воздействия АПНУ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, передаваемый СО в КО в соответствии с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 xml:space="preserve">Регламентом участия на оптовом рынке покупателей, </w:t>
            </w:r>
            <w:proofErr w:type="spellStart"/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>энергопринимающие</w:t>
            </w:r>
            <w:proofErr w:type="spellEnd"/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 xml:space="preserve"> устройства которых подключены к устройствам специального автоматического отключения нагрузки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(Приложение № 19.9.1 к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304363FA" w14:textId="77777777" w:rsidR="00CD0518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итог</m:t>
                  </m:r>
                </m:sup>
              </m:sSubSup>
            </m:oMath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– нерегулируемая часть объема фактического пикового потребления электрической энергии в ГТП потребления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в расчетном месяце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, определяемая в соответствии с пунктом 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lastRenderedPageBreak/>
              <w:t>2.1.2 настоящего Регламента;</w:t>
            </w:r>
          </w:p>
          <w:p w14:paraId="245F2E8F" w14:textId="77777777" w:rsidR="00CD0518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ФСК</m:t>
                  </m:r>
                </m:sup>
              </m:sSubSup>
            </m:oMath>
            <w:r w:rsidR="00CD0518" w:rsidRPr="002C5177">
              <w:rPr>
                <w:rFonts w:ascii="Garamond" w:hAnsi="Garamond"/>
                <w:sz w:val="22"/>
                <w:szCs w:val="22"/>
              </w:rPr>
              <w:t xml:space="preserve"> – объем фактического пикового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потребления, рассчитываемый для целей покупки мощности ФСК на оптовом рынке в целях компенсации потерь, определяемый в соответствии с пунктом 2.2.1 настоящего Регламента.</w:t>
            </w:r>
          </w:p>
          <w:p w14:paraId="7289FB63" w14:textId="77777777" w:rsidR="00CD0518" w:rsidRPr="002C5177" w:rsidRDefault="00CD0518" w:rsidP="002C5177">
            <w:pPr>
              <w:widowControl w:val="0"/>
              <w:spacing w:before="120" w:after="120"/>
              <w:ind w:left="198" w:firstLine="284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Совокупный объем мощности, распределяемый на ГТП потребления участников оптового рынка, равный объему мощности, поставляемому участниками оптового рынка по итогам КОМ и итогам КОМ НГО в расчетном месяце </w:t>
            </w: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с учетом определенного по итогам КОМ объема поставки мощности между ценовыми зонами, за исключением объемов покупки мощности поставщиками, определенными в соответствии с пунктом 3.8 настоящего Регламента, и объемов покупки мощности, покупаемых в целях осуществления межгосударственной передачи электроэнергии:</w:t>
            </w:r>
          </w:p>
          <w:p w14:paraId="327E0432" w14:textId="21E77028" w:rsidR="00CD0518" w:rsidRPr="002C5177" w:rsidRDefault="00F8234E" w:rsidP="002C5177">
            <w:pPr>
              <w:widowControl w:val="0"/>
              <w:spacing w:before="120" w:after="120"/>
              <w:ind w:left="1418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прод_КОМ_ЦЗ_1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</w:rPr>
                <m:t>0;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e>
                  </m:eqAr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прод_КОМ_1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СДМ_факт_1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пок_обеспеч_РД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пок_МГП_факт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)</m:t>
              </m:r>
            </m:oMath>
            <w:r w:rsidR="00CD0518"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</w:p>
          <w:p w14:paraId="2773B620" w14:textId="77777777" w:rsidR="00CD0518" w:rsidRPr="002C5177" w:rsidRDefault="00CD0518" w:rsidP="002C5177">
            <w:pPr>
              <w:widowControl w:val="0"/>
              <w:spacing w:before="120" w:after="120"/>
              <w:ind w:left="459" w:hanging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поставляемой в ГТП генерации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по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договорам  КОМ / договорам КОМ НГО (в том числе по договору КОМ в целях компенсации потерь / договору КОМ НГО в целях компенсации потерь) и договорам КОМ на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переток</w:t>
            </w:r>
            <w:proofErr w:type="spellEnd"/>
            <w:r w:rsidRPr="002C5177">
              <w:rPr>
                <w:rFonts w:ascii="Garamond" w:hAnsi="Garamond"/>
                <w:bCs/>
                <w:sz w:val="22"/>
                <w:szCs w:val="22"/>
              </w:rPr>
              <w:t>, определенный в соответствии с пунктом 4.7 настоящего Регламента;</w:t>
            </w:r>
          </w:p>
          <w:p w14:paraId="1D1EB9CD" w14:textId="77777777" w:rsidR="00CD0518" w:rsidRPr="002C5177" w:rsidRDefault="00F8234E" w:rsidP="002C5177">
            <w:pPr>
              <w:widowControl w:val="0"/>
              <w:tabs>
                <w:tab w:val="left" w:pos="720"/>
              </w:tabs>
              <w:spacing w:before="120" w:after="120"/>
              <w:ind w:left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прод_КОМ_x</m:t>
                  </m:r>
                </m:sup>
              </m:sSubSup>
            </m:oMath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определенный в соответствии с пунктом 4.7 настоящего Регламента;</w:t>
            </w:r>
          </w:p>
          <w:p w14:paraId="3ECAAE96" w14:textId="77777777" w:rsidR="00CD0518" w:rsidRPr="002C5177" w:rsidRDefault="00F8234E" w:rsidP="002C5177">
            <w:pPr>
              <w:widowControl w:val="0"/>
              <w:spacing w:before="120" w:after="120"/>
              <w:ind w:left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СДМ_факт_x</m:t>
                  </m:r>
                </m:sup>
              </m:sSubSup>
            </m:oMath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определенный в соответствии с пунктом 5.6.1 настоящего Регламента;</w:t>
            </w:r>
          </w:p>
          <w:p w14:paraId="0098846B" w14:textId="77777777" w:rsidR="00CD0518" w:rsidRPr="002C5177" w:rsidRDefault="00F8234E" w:rsidP="002C5177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СДМ_факт</m:t>
                  </m:r>
                </m:sup>
              </m:sSubSup>
            </m:oMath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фактически поставленный по совокупности СДМ (СДЭМ) в ГТП генерации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в месяце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>, определенный в соответствии с пунктом 5.6.3 настоящего Регламента;</w:t>
            </w:r>
          </w:p>
          <w:p w14:paraId="761C9AC4" w14:textId="77777777" w:rsidR="00CD0518" w:rsidRPr="002C5177" w:rsidRDefault="00F8234E" w:rsidP="002C5177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пок_МГП_факт</m:t>
                  </m:r>
                </m:sup>
              </m:sSubSup>
            </m:oMath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– объем приобретаемой мощности в отношении ГТП экспорта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в рамках осуществления межгосударственной 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передачи электроэнергии и мощности в расчетном месяце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по договорам </w:t>
            </w:r>
            <w:r w:rsidR="00CD0518" w:rsidRPr="002C5177">
              <w:rPr>
                <w:rFonts w:ascii="Garamond" w:hAnsi="Garamond"/>
                <w:sz w:val="22"/>
                <w:szCs w:val="22"/>
              </w:rPr>
              <w:t>КОМ и договорам КОМ НГО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>, определенный в соответствии с пунктом 2.4.1 настоящего Регламента;</w:t>
            </w:r>
          </w:p>
          <w:p w14:paraId="426A3D40" w14:textId="77777777" w:rsidR="00CD0518" w:rsidRPr="002C5177" w:rsidRDefault="00F8234E" w:rsidP="002C5177">
            <w:pPr>
              <w:widowControl w:val="0"/>
              <w:spacing w:before="120" w:after="120"/>
              <w:ind w:left="426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</m:oMath>
            <w:r w:rsidR="00CD0518" w:rsidRPr="002C5177">
              <w:rPr>
                <w:rFonts w:ascii="Garamond" w:hAnsi="Garamond"/>
                <w:bCs/>
                <w:noProof/>
                <w:sz w:val="22"/>
                <w:szCs w:val="22"/>
              </w:rPr>
              <w:t xml:space="preserve"> 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– величина поставки мощности между ценовыми зонами по результатам КОМ в отношении расчетного месяца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определяется как:</w:t>
            </w:r>
          </w:p>
          <w:p w14:paraId="00BCA2C9" w14:textId="77777777" w:rsidR="00CD0518" w:rsidRPr="002C5177" w:rsidRDefault="00F8234E" w:rsidP="002C5177">
            <w:pPr>
              <w:widowControl w:val="0"/>
              <w:spacing w:before="120" w:after="120"/>
              <w:ind w:left="2127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переток_КОМ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up>
              </m:s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факт_пост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p,i,m=декабрь,z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</m:e>
                  </m:nary>
                </m:den>
              </m:f>
            </m:oMath>
            <w:r w:rsidR="00CD0518"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</w:p>
          <w:p w14:paraId="5FBDA706" w14:textId="77777777" w:rsidR="00CD0518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</m:t>
                  </m:r>
                </m:sup>
              </m:sSubSup>
            </m:oMath>
            <w:r w:rsidR="00CD0518" w:rsidRPr="002C5177">
              <w:rPr>
                <w:rFonts w:ascii="Garamond" w:hAnsi="Garamond"/>
                <w:sz w:val="22"/>
                <w:szCs w:val="22"/>
              </w:rPr>
              <w:t xml:space="preserve"> – объем обязательств по поставке мощности по договорам КОМ, указанный в Реестре 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обязательств по поставке мощности по результатам КОМ, </w:t>
            </w:r>
            <w:r w:rsidR="00CD0518" w:rsidRPr="002C5177">
              <w:rPr>
                <w:rFonts w:ascii="Garamond" w:hAnsi="Garamond"/>
                <w:sz w:val="22"/>
                <w:szCs w:val="22"/>
              </w:rPr>
              <w:t>полученном КО от СО в соответствии с разделом 16 настоящего Регламента;</w:t>
            </w:r>
          </w:p>
          <w:p w14:paraId="09BD7F41" w14:textId="77777777" w:rsidR="00CD0518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переток_КОМ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up>
              </m:sSup>
            </m:oMath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– объем поставки мощности между ценовыми зонами, определенный по результатам КОМ на соответствующий год поставки и переданный КО в соответствии с пунктом 4.7.3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</w:rPr>
              <w:t>Регламента проведения конкурентных отборов мощности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(Приложение № 19.3 к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>);</w:t>
            </w:r>
          </w:p>
          <w:p w14:paraId="45C79909" w14:textId="77777777" w:rsidR="00CD0518" w:rsidRPr="002C5177" w:rsidRDefault="00CD0518" w:rsidP="002C5177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>С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– множество ГТП генерации, в отношении которых осуществляется поставка мощности по договорам купли-продажи мощности по результатам КОМ, в состав которых входят генерирующие объекты, отобранные по результатам КОМ;</w:t>
            </w:r>
          </w:p>
          <w:p w14:paraId="1546BF7F" w14:textId="77777777" w:rsidR="00CD0518" w:rsidRPr="002C5177" w:rsidRDefault="00CD0518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/>
              </w:rPr>
              <w:t>Out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 – ценовая зона, из которой осуществляется поставка мощности по результатам КОМ на соответствующий год поставки мощности в соответствии с пунктом 4.7.3 </w:t>
            </w: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>Регламента проведения конкурентных отборов мощности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 (Приложение № 19.3 к </w:t>
            </w: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);</w:t>
            </w:r>
          </w:p>
          <w:p w14:paraId="562D1AB7" w14:textId="77777777" w:rsidR="00CD0518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=-1</m:t>
              </m:r>
            </m:oMath>
            <w:r w:rsidR="00CD0518" w:rsidRPr="002C5177">
              <w:rPr>
                <w:rFonts w:ascii="Garamond" w:hAnsi="Garamond"/>
                <w:sz w:val="22"/>
                <w:szCs w:val="22"/>
              </w:rPr>
              <w:t xml:space="preserve">, если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z∈Out</m:t>
              </m:r>
            </m:oMath>
            <w:r w:rsidR="00CD0518" w:rsidRPr="002C5177">
              <w:rPr>
                <w:rFonts w:ascii="Garamond" w:hAnsi="Garamond"/>
                <w:sz w:val="22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=1</m:t>
              </m:r>
            </m:oMath>
            <w:r w:rsidR="00CD0518" w:rsidRPr="002C5177">
              <w:rPr>
                <w:rFonts w:ascii="Garamond" w:hAnsi="Garamond"/>
                <w:sz w:val="22"/>
                <w:szCs w:val="22"/>
              </w:rPr>
              <w:t xml:space="preserve">, если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z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r>
                <w:rPr>
                  <w:rFonts w:ascii="Cambria Math" w:hAnsi="Cambria Math"/>
                  <w:noProof/>
                  <w:sz w:val="22"/>
                  <w:szCs w:val="22"/>
                </w:rPr>
                <m:t>Out</m:t>
              </m:r>
            </m:oMath>
            <w:r w:rsidR="00CD0518"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1B66C56F" w14:textId="3262422A" w:rsidR="00CD0518" w:rsidRPr="002C5177" w:rsidRDefault="00CD0518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При этом величина поставки мощности между ценовыми зонам</w:t>
            </w:r>
            <w:r w:rsidR="00684403" w:rsidRPr="00302230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по результатам КОМ в отношении расчетного месяца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= декабрь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определяется как:</w:t>
            </w:r>
          </w:p>
          <w:p w14:paraId="50B0FCD4" w14:textId="77777777" w:rsidR="00CD0518" w:rsidRPr="002C5177" w:rsidRDefault="00F8234E" w:rsidP="002C5177">
            <w:pPr>
              <w:widowControl w:val="0"/>
              <w:spacing w:before="120" w:after="120"/>
              <w:ind w:left="1418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переток_КОМ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up>
              </m:s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C,p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∉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GES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факт_пост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C,GES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min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(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факт_пост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)</m:t>
                      </m:r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p,i,m=декабрь,z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</m:e>
                  </m:nary>
                </m:den>
              </m:f>
            </m:oMath>
            <w:r w:rsidR="00CD0518"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</w:p>
          <w:p w14:paraId="30E03220" w14:textId="77777777" w:rsidR="00CD0518" w:rsidRPr="002C5177" w:rsidRDefault="00CD0518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GES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– множество ГТП генерации, в состав которых входит генерирующее оборудование, относящееся к гидроэлектростанциям;</w:t>
            </w:r>
          </w:p>
          <w:p w14:paraId="23EFB8B0" w14:textId="77777777" w:rsidR="00CD0518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пок_обеспеч_РД</m:t>
                  </m:r>
                </m:sup>
              </m:sSubSup>
            </m:oMath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– объем мощности, рассчитываемый в соответствии с пунктом 3.8 настоящего Регламента, в случае если в некотором расчетном месяце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фактически поставленный на оптовый рынок объем мощности генерирующего оборудования в ГТП генерации </w:t>
            </w:r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="00CD0518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i</w:t>
            </w:r>
            <w:proofErr w:type="spellEnd"/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 xml:space="preserve"> меньше объема мощности, составляющего обязательства данного участника оптового рынка в отношении указанной ГТП генерации по поставке мощности на оптовый рынок по регулируемым договорам.</w:t>
            </w:r>
          </w:p>
          <w:p w14:paraId="3E8D0138" w14:textId="77777777" w:rsidR="00CD0518" w:rsidRPr="002C5177" w:rsidRDefault="00CD0518" w:rsidP="002C5177">
            <w:pPr>
              <w:widowControl w:val="0"/>
              <w:spacing w:before="120" w:after="120"/>
              <w:ind w:left="425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 xml:space="preserve">Шаг </w:t>
            </w:r>
            <w:r w:rsidRPr="002C5177">
              <w:rPr>
                <w:rFonts w:ascii="Garamond" w:hAnsi="Garamond"/>
                <w:b/>
                <w:bCs/>
                <w:i/>
                <w:sz w:val="22"/>
                <w:szCs w:val="22"/>
                <w:u w:val="single"/>
                <w:lang w:val="en-US"/>
              </w:rPr>
              <w:t>x</w:t>
            </w:r>
            <w:r w:rsidRPr="002C5177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.</w:t>
            </w:r>
          </w:p>
          <w:p w14:paraId="42748D8C" w14:textId="77777777" w:rsidR="00CD0518" w:rsidRPr="002C5177" w:rsidRDefault="00CD0518" w:rsidP="002C5177">
            <w:pPr>
              <w:widowControl w:val="0"/>
              <w:spacing w:before="120" w:after="120"/>
              <w:ind w:left="425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ГТП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q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n=1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x-1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∪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с САОН, для которых на шаге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x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:</w:t>
            </w:r>
          </w:p>
          <w:p w14:paraId="0C670349" w14:textId="77777777" w:rsidR="00CD0518" w:rsidRPr="002C5177" w:rsidRDefault="00F8234E" w:rsidP="002C5177">
            <w:pPr>
              <w:widowControl w:val="0"/>
              <w:spacing w:before="120" w:after="120"/>
              <w:ind w:left="-530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прод_КОМ_ЦЗ_x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ЦЗ_x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факт_САОН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eqArr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LL</m:t>
                        </m:r>
                      </m:e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∉</m:t>
                        </m:r>
                        <m:nary>
                          <m:naryPr>
                            <m:chr m:val="⋃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x-1</m:t>
                            </m: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0</m:t>
                                </m:r>
                              </m:sup>
                            </m:sSubSup>
                          </m:e>
                        </m:nary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2"/>
                            <w:szCs w:val="22"/>
                          </w:rPr>
                        </m:ctrlPr>
                      </m:e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q</m:t>
                                </m:r>
                              </m:e>
                            </m:acc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∉Q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sz=3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e>
                    </m:eqAr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α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q,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ЦЗ_x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  <m:sub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факт_САОН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</w:rPr>
                  <m:t>&lt;1кВт</m:t>
                </m:r>
              </m:oMath>
            </m:oMathPara>
          </w:p>
          <w:p w14:paraId="66F5CFAC" w14:textId="77777777" w:rsidR="00CD0518" w:rsidRPr="002C5177" w:rsidRDefault="00CD0518" w:rsidP="002C5177">
            <w:pPr>
              <w:widowControl w:val="0"/>
              <w:spacing w:before="120" w:after="120"/>
              <w:ind w:left="425"/>
              <w:rPr>
                <w:rFonts w:ascii="Garamond" w:hAnsi="Garamond"/>
                <w:sz w:val="22"/>
                <w:szCs w:val="22"/>
              </w:rPr>
            </w:pPr>
          </w:p>
          <w:p w14:paraId="7F2CF69C" w14:textId="77777777" w:rsidR="00CD0518" w:rsidRPr="002C5177" w:rsidRDefault="00CD0518" w:rsidP="002C5177">
            <w:pPr>
              <w:widowControl w:val="0"/>
              <w:spacing w:before="120" w:after="120"/>
              <w:ind w:left="425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>объединяются во множество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0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>, а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объем покупки определяется как</w:t>
            </w:r>
            <w:r w:rsidRPr="002C5177">
              <w:rPr>
                <w:rFonts w:ascii="Garamond" w:hAnsi="Garamond"/>
                <w:bCs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=1кВт</m:t>
              </m:r>
            </m:oMath>
            <w:r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7AFDCBE9" w14:textId="77777777" w:rsidR="00CD0518" w:rsidRPr="002C5177" w:rsidRDefault="00F8234E" w:rsidP="002C5177">
            <w:pPr>
              <w:widowControl w:val="0"/>
              <w:spacing w:before="120" w:after="120"/>
              <w:ind w:left="425"/>
              <w:jc w:val="center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∉</m:t>
                  </m:r>
                  <m:nary>
                    <m:naryPr>
                      <m:chr m:val="⋃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n=1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x-1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0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∪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ЦЗ_x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∉</m:t>
                          </m:r>
                          <m:nary>
                            <m:naryPr>
                              <m:chr m:val="⋃"/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n=1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x-1</m:t>
                              </m:r>
                            </m:sup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n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p>
                              </m:sSubSup>
                            </m:e>
                          </m:nary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q∉Q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бНЦЗ</m:t>
                              </m:r>
                            </m:sup>
                          </m:sSubSup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CD0518" w:rsidRPr="002C5177">
              <w:rPr>
                <w:rFonts w:ascii="Garamond" w:hAnsi="Garamond"/>
                <w:bCs/>
                <w:position w:val="-50"/>
                <w:sz w:val="22"/>
                <w:szCs w:val="22"/>
              </w:rPr>
              <w:t>,</w:t>
            </w:r>
          </w:p>
          <w:p w14:paraId="7584929E" w14:textId="77777777" w:rsidR="00CD0518" w:rsidRPr="002C5177" w:rsidRDefault="00F8234E" w:rsidP="002C5177">
            <w:pPr>
              <w:widowControl w:val="0"/>
              <w:spacing w:before="120" w:after="120"/>
              <w:ind w:left="-246" w:right="1235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α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</m:t>
                    </m:r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∉</m:t>
                    </m:r>
                    <m:nary>
                      <m:naryPr>
                        <m:chr m:val="⋃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x-1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∪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sz=3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бНЦЗ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ЦЗ_x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(1-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)∙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итог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eqArr>
                          <m:eqArr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q∉</m:t>
                            </m:r>
                            <m:nary>
                              <m:naryPr>
                                <m:chr m:val="⋃"/>
                                <m:limLoc m:val="undOvr"/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n=1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x-1</m:t>
                                </m:r>
                              </m:sup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n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p>
                                </m:sSubSup>
                              </m:e>
                            </m:nary>
                          </m:e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q∉Q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sz=3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бНЦЗ</m:t>
                                </m:r>
                              </m:sup>
                            </m:sSubSup>
                          </m:e>
                        </m:eqArr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(1-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e>
                            </m:acc>
                          </m:sub>
                        </m:s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)∙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j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f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f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79F9A3AB" w14:textId="77777777" w:rsidR="00CD0518" w:rsidRPr="002C5177" w:rsidRDefault="00F8234E" w:rsidP="002C5177">
            <w:pPr>
              <w:widowControl w:val="0"/>
              <w:spacing w:before="120" w:after="120"/>
              <w:ind w:left="425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прод_КОМ_ЦЗ_x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</w:rPr>
                <m:t>0;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прод_КОМ_x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СДМ_факт_x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пок_обеспеч_РД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пок_МГП_факт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x-1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0</m:t>
                              </m:r>
                            </m:sup>
                          </m:sSubSup>
                        </m:e>
                      </m:nary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q∉Q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пок_КОМ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)</m:t>
              </m:r>
            </m:oMath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7908C317" w14:textId="77777777" w:rsidR="00CD0518" w:rsidRPr="002C5177" w:rsidRDefault="00CD0518" w:rsidP="002C5177">
            <w:pPr>
              <w:widowControl w:val="0"/>
              <w:spacing w:before="120" w:after="120"/>
              <w:ind w:left="425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Расчет объема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для ГТП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q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n=1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x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∪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</m:e>
              </m:nary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производится на следующем шаге.</w:t>
            </w:r>
          </w:p>
          <w:p w14:paraId="60313FD1" w14:textId="77777777" w:rsidR="00CD0518" w:rsidRPr="002C5177" w:rsidRDefault="00CD0518" w:rsidP="002C5177">
            <w:pPr>
              <w:widowControl w:val="0"/>
              <w:spacing w:before="120" w:after="120"/>
              <w:ind w:left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Если на шаге </w:t>
            </w:r>
            <w:r w:rsidRPr="002C5177">
              <w:rPr>
                <w:rFonts w:ascii="Garamond" w:hAnsi="Garamond"/>
                <w:bCs/>
                <w:sz w:val="22"/>
                <w:szCs w:val="22"/>
                <w:lang w:val="en-US"/>
              </w:rPr>
              <w:t>L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множество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=∅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объем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мощности, потребляемый в ГТП потребления (экспорта)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q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κ=1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L-1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κ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∪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по договорам КОМ, договорам КОМ НГО и договорам КОМ на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переток</w:t>
            </w:r>
            <w:proofErr w:type="spellEnd"/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равен:</w:t>
            </w:r>
          </w:p>
          <w:p w14:paraId="5C6A1582" w14:textId="77777777" w:rsidR="00CD0518" w:rsidRPr="002C5177" w:rsidRDefault="00F8234E" w:rsidP="002C5177">
            <w:pPr>
              <w:widowControl w:val="0"/>
              <w:spacing w:before="120" w:after="120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пок_КОМ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max⁡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(0;N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прод_КОМ_ЦЗ_L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x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СД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факт_САОН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eqArr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LL</m:t>
                        </m:r>
                      </m:e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∉</m:t>
                        </m:r>
                        <m:nary>
                          <m:naryPr>
                            <m:chr m:val="⋃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L-1</m:t>
                            </m: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0</m:t>
                                </m:r>
                              </m:sup>
                            </m:sSubSup>
                          </m:e>
                        </m:nary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2"/>
                            <w:szCs w:val="22"/>
                          </w:rPr>
                        </m:ctrlPr>
                      </m:e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∉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sz=3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e>
                    </m:eqAr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α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q,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Ц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L</m:t>
                            </m:r>
                          </m:sub>
                        </m:sSub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  <m:sub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факт_САОН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</w:rPr>
                  <m:t>)</m:t>
                </m:r>
              </m:oMath>
            </m:oMathPara>
          </w:p>
          <w:p w14:paraId="6CC7FB3C" w14:textId="77777777" w:rsidR="00CD0518" w:rsidRPr="002C5177" w:rsidRDefault="00F8234E" w:rsidP="002C5177">
            <w:pPr>
              <w:pStyle w:val="30"/>
              <w:keepNext w:val="0"/>
              <w:keepLines w:val="0"/>
              <w:widowControl w:val="0"/>
              <w:spacing w:before="120" w:after="120"/>
              <w:ind w:left="36"/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СДМ_факт</m:t>
                  </m:r>
                </m:sup>
              </m:sSubSup>
            </m:oMath>
            <w:r w:rsidR="00CD0518"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― объем покупки мощности по свободным договорам купли-продажи мощности (свободным договорам купли-продажи мощности электрической энергии и мощности) (далее – СДМ), определяемый в соответствии с разделом 5 настоящего Регламента;</w:t>
            </w:r>
          </w:p>
          <w:p w14:paraId="4EFE12EC" w14:textId="77777777" w:rsidR="00CD0518" w:rsidRPr="002C5177" w:rsidRDefault="00CD0518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Объем мощности, покупаемый ФСК 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 xml:space="preserve">по </w:t>
            </w:r>
            <w:r w:rsidRPr="002C5177">
              <w:rPr>
                <w:rFonts w:ascii="Garamond" w:hAnsi="Garamond"/>
                <w:sz w:val="22"/>
                <w:szCs w:val="22"/>
              </w:rPr>
              <w:t>договорам КОМ в целях компенсации потерь и договорам КОМ НГО в целях компенсации потерь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>расчетном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по территории субъекта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 xml:space="preserve"> Российской Федерации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1526B4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f</w:t>
            </w:r>
            <w:r w:rsidR="001526B4" w:rsidRPr="002C517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в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 xml:space="preserve"> ценовой зоне </w:t>
            </w:r>
            <w:r w:rsidRPr="002C5177">
              <w:rPr>
                <w:rFonts w:ascii="Garamond" w:hAnsi="Garamond" w:cs="Arial"/>
                <w:bCs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>,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равен:</w:t>
            </w:r>
          </w:p>
          <w:p w14:paraId="0428D7C2" w14:textId="77777777" w:rsidR="00CD0518" w:rsidRPr="002C5177" w:rsidRDefault="00F8234E" w:rsidP="002C5177">
            <w:pPr>
              <w:widowControl w:val="0"/>
              <w:spacing w:before="120" w:after="120"/>
              <w:jc w:val="center"/>
              <w:rPr>
                <w:rFonts w:ascii="Garamond" w:hAnsi="Garamond" w:cs="Arial"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f∉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</m:s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пок_ФСК</m:t>
                  </m:r>
                </m:sup>
              </m:sSubSup>
              <m:r>
                <w:rPr>
                  <w:rFonts w:ascii="Cambria Math" w:hAnsi="Cambria Math" w:cs="Arial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прод_КОМ_ЦЗ_L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ФСК</m:t>
                  </m:r>
                </m:sup>
              </m:sSubSup>
              <m:r>
                <w:rPr>
                  <w:rFonts w:ascii="Cambria Math" w:hAnsi="Cambria Math" w:cs="Arial"/>
                  <w:noProof/>
                  <w:sz w:val="22"/>
                  <w:szCs w:val="22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 w:cs="Arial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&amp;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LL</m:t>
                      </m:r>
                    </m:e>
                    <m:e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&amp;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∉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n=1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L-1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Arial"/>
                                  <w:noProof/>
                                  <w:sz w:val="22"/>
                                  <w:szCs w:val="22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noProof/>
                                  <w:sz w:val="22"/>
                                  <w:szCs w:val="22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Arial"/>
                                  <w:noProof/>
                                  <w:sz w:val="22"/>
                                  <w:szCs w:val="22"/>
                                </w:rPr>
                                <m:t>0</m:t>
                              </m:r>
                            </m:sup>
                          </m:sSubSup>
                        </m:e>
                      </m:nary>
                      <m:ctrlPr>
                        <w:rPr>
                          <w:rFonts w:ascii="Cambria Math" w:eastAsia="Cambria Math" w:hAnsi="Cambria Math" w:cs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α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f,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,j,m,z</m:t>
                      </m:r>
                    </m:sub>
                    <m:sup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ЦЗ</m:t>
                      </m:r>
                    </m:sup>
                  </m:sSubSup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,j,m,z</m:t>
                      </m:r>
                    </m:sub>
                    <m:sup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факт_САОН</m:t>
                      </m:r>
                    </m:sup>
                  </m:sSubSup>
                </m:e>
              </m:nary>
            </m:oMath>
            <w:r w:rsidR="00CF462A" w:rsidRPr="002C5177">
              <w:rPr>
                <w:rFonts w:ascii="Garamond" w:hAnsi="Garamond" w:cs="Arial"/>
                <w:bCs/>
                <w:position w:val="-32"/>
                <w:sz w:val="22"/>
                <w:szCs w:val="22"/>
                <w:highlight w:val="yellow"/>
              </w:rPr>
              <w:t>;</w:t>
            </w:r>
          </w:p>
          <w:p w14:paraId="2DE9CFCC" w14:textId="77777777" w:rsidR="00CF462A" w:rsidRPr="002C5177" w:rsidRDefault="00F8234E" w:rsidP="002C5177">
            <w:pPr>
              <w:widowControl w:val="0"/>
              <w:spacing w:before="120" w:after="120"/>
              <w:jc w:val="center"/>
              <w:rPr>
                <w:rFonts w:ascii="Garamond" w:hAnsi="Garamond" w:cs="Arial"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f∈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</m:s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  <w:highlight w:val="yellow"/>
                    </w:rPr>
                    <m:t>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  <w:highlight w:val="yellow"/>
                    </w:rPr>
                    <m:t>пок_ФСК</m:t>
                  </m:r>
                </m:sup>
              </m:sSubSup>
              <m:r>
                <w:rPr>
                  <w:rFonts w:ascii="Cambria Math" w:hAnsi="Cambria Math" w:cs="Arial"/>
                  <w:noProof/>
                  <w:sz w:val="22"/>
                  <w:szCs w:val="22"/>
                  <w:highlight w:val="yellow"/>
                </w:rPr>
                <m:t>=0</m:t>
              </m:r>
            </m:oMath>
            <w:r w:rsidR="00CF462A" w:rsidRPr="002C5177">
              <w:rPr>
                <w:rFonts w:ascii="Garamond" w:hAnsi="Garamond" w:cs="Arial"/>
                <w:sz w:val="22"/>
                <w:szCs w:val="22"/>
              </w:rPr>
              <w:t>.</w:t>
            </w:r>
          </w:p>
          <w:p w14:paraId="7DD57FED" w14:textId="77777777" w:rsidR="00CD0518" w:rsidRPr="002C5177" w:rsidRDefault="00CD0518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Доля, которую фактическое пиковое потребление ФСК в субъекте Российской Федерации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f∉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="00AE6CA5" w:rsidRPr="002C517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занимает в суммарном значении такого фактического пикового потребления в ГТП потребления (экспорта) и фактического пикового потребления ФСК в субъектах Российской Федерации</w:t>
            </w:r>
            <w:r w:rsidR="00AE6CA5" w:rsidRPr="002C517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f∉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относящихся к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, рассчитывается по формуле:</w:t>
            </w:r>
          </w:p>
          <w:p w14:paraId="0299977F" w14:textId="77777777" w:rsidR="00CD0518" w:rsidRPr="002C5177" w:rsidRDefault="00F8234E" w:rsidP="002C5177">
            <w:pPr>
              <w:widowControl w:val="0"/>
              <w:spacing w:before="120" w:after="120"/>
              <w:jc w:val="center"/>
              <w:rPr>
                <w:rFonts w:ascii="Garamond" w:hAnsi="Garamond" w:cs="Arial"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ФСК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f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ФСК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∉</m:t>
                          </m:r>
                          <m:nary>
                            <m:naryPr>
                              <m:chr m:val="⋃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n=1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L-1</m:t>
                              </m:r>
                            </m:sup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n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p>
                              </m:sSubSup>
                            </m:e>
                          </m:nary>
                        </m:e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бНЦЗ</m:t>
                              </m:r>
                            </m:sup>
                          </m:sSubSup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f∉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</m:sSub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CD0518" w:rsidRPr="002C5177">
              <w:rPr>
                <w:rFonts w:ascii="Garamond" w:hAnsi="Garamond" w:cs="Arial"/>
                <w:bCs/>
                <w:position w:val="-32"/>
                <w:sz w:val="22"/>
                <w:szCs w:val="22"/>
              </w:rPr>
              <w:t>.</w:t>
            </w:r>
          </w:p>
          <w:p w14:paraId="595581EE" w14:textId="77777777" w:rsidR="00CD0518" w:rsidRPr="002C5177" w:rsidRDefault="00CD0518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Доля фактического пикового потребления ФСК в субъекте Российской Федерации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f∉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совокупной нерегулируемой части потребления мощности в ЦЗ, рассчитываемая для распределения фактических объемов </w:t>
            </w:r>
            <w:proofErr w:type="spellStart"/>
            <w:r w:rsidRPr="002C5177">
              <w:rPr>
                <w:rFonts w:ascii="Garamond" w:hAnsi="Garamond"/>
                <w:bCs/>
                <w:sz w:val="22"/>
                <w:szCs w:val="22"/>
              </w:rPr>
              <w:t>ценозависимого</w:t>
            </w:r>
            <w:proofErr w:type="spellEnd"/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снижения потребления мощности в ГТП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∈DR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или фактических объемов ограничения нагрузки в ГТП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∈LL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на иных потребителей:</w:t>
            </w:r>
          </w:p>
          <w:p w14:paraId="40667A67" w14:textId="77777777" w:rsidR="00CD0518" w:rsidRPr="002C5177" w:rsidRDefault="00F8234E" w:rsidP="002C5177">
            <w:pPr>
              <w:widowControl w:val="0"/>
              <w:spacing w:before="120" w:after="120"/>
              <w:ind w:left="179"/>
              <w:rPr>
                <w:rFonts w:ascii="Garamond" w:hAnsi="Garamond" w:cs="Arial"/>
                <w:bCs/>
                <w:position w:val="-32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α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f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∉</m:t>
                    </m:r>
                    <m:nary>
                      <m:naryPr>
                        <m:chr m:val="⋃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L-1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f,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ФСК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eqArr>
                          <m:eqArr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q∉</m:t>
                            </m:r>
                            <m:nary>
                              <m:naryPr>
                                <m:chr m:val="⋃"/>
                                <m:limLoc m:val="undOvr"/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n=1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L-1</m:t>
                                </m:r>
                              </m:sup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n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p>
                                </m:sSubSup>
                              </m:e>
                            </m:nary>
                          </m:e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q∉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sz=3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бНЦЗ</m:t>
                                </m:r>
                              </m:sup>
                            </m:sSubSup>
                          </m:e>
                        </m:eqArr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(1-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e>
                            </m:acc>
                          </m:sub>
                        </m:s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)∙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j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f∉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sz=3</m:t>
                            </m:r>
                          </m:sub>
                        </m:sSub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f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.</m:t>
                </m:r>
              </m:oMath>
            </m:oMathPara>
          </w:p>
          <w:p w14:paraId="3672A453" w14:textId="77777777" w:rsidR="00CD0518" w:rsidRPr="002C5177" w:rsidRDefault="00CD0518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Совокупный объем покупки мощности ФСК, в целях компенсации потерь в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, равен:</w:t>
            </w:r>
          </w:p>
          <w:p w14:paraId="6716D4FF" w14:textId="77777777" w:rsidR="003019AF" w:rsidRPr="002C5177" w:rsidRDefault="00F8234E" w:rsidP="002C5177">
            <w:pPr>
              <w:widowControl w:val="0"/>
              <w:spacing w:before="120" w:after="120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пок_ФСК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пок_ФСК</m:t>
                      </m:r>
                    </m:sup>
                  </m:sSubSup>
                </m:e>
              </m:nary>
            </m:oMath>
            <w:r w:rsidR="00CD0518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</w:tc>
      </w:tr>
      <w:tr w:rsidR="006B25AE" w:rsidRPr="002C5177" w14:paraId="080215E2" w14:textId="77777777" w:rsidTr="002C5177">
        <w:tc>
          <w:tcPr>
            <w:tcW w:w="988" w:type="dxa"/>
            <w:vAlign w:val="center"/>
          </w:tcPr>
          <w:p w14:paraId="35DB5992" w14:textId="3B1D35C2" w:rsidR="006B25AE" w:rsidRPr="002C5177" w:rsidRDefault="006B25AE" w:rsidP="006B25A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3.8</w:t>
            </w:r>
          </w:p>
        </w:tc>
        <w:tc>
          <w:tcPr>
            <w:tcW w:w="6378" w:type="dxa"/>
            <w:vAlign w:val="center"/>
          </w:tcPr>
          <w:p w14:paraId="4B89DCA2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Объем покупки мощности поставщиками электрической энергии и мощности на оптовом рынке</w:t>
            </w:r>
          </w:p>
          <w:p w14:paraId="02E21E01" w14:textId="77777777" w:rsidR="006B25AE" w:rsidRPr="002C5177" w:rsidRDefault="006B25AE" w:rsidP="002C5177">
            <w:pPr>
              <w:widowControl w:val="0"/>
              <w:tabs>
                <w:tab w:val="left" w:pos="8681"/>
              </w:tabs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В случае если в некотором расчетном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фактически поставленный на оптовый рынок объем мощности генерирующего оборудования в ГТП генерации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меньше объема мощности, составляющего обязательства данного участника оптового рынка в отношении указанной ГТП генерации по поставке мощности на оптовый рынок по регулируемым договорам, участник оптового рынка приобретает недостающий объем мощности, соответствующий разнице между указанными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lastRenderedPageBreak/>
              <w:t>объемами, который рассчитывается как:</w:t>
            </w:r>
          </w:p>
          <w:p w14:paraId="37A5B619" w14:textId="77777777" w:rsidR="006B25AE" w:rsidRPr="002C5177" w:rsidRDefault="00F8234E" w:rsidP="002C5177">
            <w:pPr>
              <w:widowControl w:val="0"/>
              <w:spacing w:before="120" w:after="120"/>
              <w:ind w:left="182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пок_обеспеч_РД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)</m:t>
              </m:r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6B47BD97" w14:textId="77777777" w:rsidR="006B25AE" w:rsidRPr="002C5177" w:rsidRDefault="006B25A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 мощности, равный превышению обязательств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по поставке мощности на оптовый рынок по регулируемым договорам над фактически поставленным объемом мощности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, приходящийся на каждый из пакетов регулируемых договоров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>, определяется как:</w:t>
            </w:r>
          </w:p>
          <w:p w14:paraId="3A4138E6" w14:textId="77777777" w:rsidR="006B25AE" w:rsidRPr="002C5177" w:rsidRDefault="00F8234E" w:rsidP="002C5177">
            <w:pPr>
              <w:widowControl w:val="0"/>
              <w:spacing w:before="120" w:after="120"/>
              <w:ind w:firstLine="60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обеспеч_РД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пок_обеспеч_РД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РД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k</m:t>
                          </m:r>
                        </m:sub>
                      </m:sSub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,p,i,m,z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РД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,</w:t>
            </w:r>
          </w:p>
          <w:p w14:paraId="7330B0E2" w14:textId="77777777" w:rsidR="006B25AE" w:rsidRPr="002C5177" w:rsidRDefault="006B25AE" w:rsidP="002C5177">
            <w:pPr>
              <w:widowControl w:val="0"/>
              <w:spacing w:before="120" w:after="120"/>
              <w:ind w:left="480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– множество регулируемых договоров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k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-го пакета регулируемых договоров с одинаковой ценой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(тарифом) на мощность по регулируемым договорам,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равной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T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*РД(мощн)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, заключенных поставщиком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по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2DFECC6F" w14:textId="77777777" w:rsidR="006B25AE" w:rsidRPr="002C5177" w:rsidRDefault="00F8234E" w:rsidP="002C5177">
            <w:pPr>
              <w:widowControl w:val="0"/>
              <w:spacing w:before="120" w:after="120"/>
              <w:ind w:left="48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РД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– договорный объем поставки мощности по регулируемому договору купли-продажи электрической энергии и мощности</w:t>
            </w:r>
            <w:r w:rsidR="006B25AE" w:rsidRPr="002C5177">
              <w:rPr>
                <w:rFonts w:ascii="Garamond" w:hAnsi="Garamond"/>
                <w:position w:val="-12"/>
                <w:sz w:val="22"/>
                <w:szCs w:val="22"/>
              </w:rPr>
              <w:t xml:space="preserve"> </w:t>
            </w:r>
            <w:r w:rsidR="006B25AE"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</m:t>
                  </m:r>
                </m:sub>
              </m:sSub>
            </m:oMath>
            <w:r w:rsidR="006B25AE" w:rsidRPr="00C7583B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3B081520" w14:textId="4095FF62" w:rsidR="006B25AE" w:rsidRPr="002C5177" w:rsidRDefault="00F8234E" w:rsidP="002C5177">
            <w:pPr>
              <w:widowControl w:val="0"/>
              <w:spacing w:before="120" w:after="120"/>
              <w:ind w:left="48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 – множество ГТП генерации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</w:rPr>
              <w:t>p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, для которых определен ненулевой объем мощности генерирующих объектов, осуществляющих поставку по договорам КОМ и договорам КОМ НГО, хотя бы в отношении одного месяца года поставки, к которому принадлежит месяц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, в Реестре обязательств по поставке мощности по результатам КОМ за месяц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, передаваемом СО в КО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согласно п. 16.2 настоящего Регламента, и (или) в состав которых входят генерирующие объекты, отобранные по результатам КОМ в порядке, установленном Р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 xml:space="preserve">егламентом проведения конкурентных отборов мощности 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(Приложение № 19.3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к Договору о присоединении к торговой системе оптового рынка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), с учетом последующего изменения состава оборудования с даты проведения КОМ до месяца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(включительно), в отношении которых в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Реестре поставщиков и генерирующих объектов участников оптового рынка, передаваемом КО в СО согласно п. 16.1 настоящего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lastRenderedPageBreak/>
              <w:t>Регламента,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указан признак «выполняются мероприятия по модернизации» в месяце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7655" w:type="dxa"/>
          </w:tcPr>
          <w:p w14:paraId="3DFE30B3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lastRenderedPageBreak/>
              <w:t>Объем покупки мощности поставщиками электрической энергии и мощности на оптовом рынке</w:t>
            </w:r>
          </w:p>
          <w:p w14:paraId="5B9F2AE0" w14:textId="77777777" w:rsidR="006B25AE" w:rsidRPr="002C5177" w:rsidRDefault="006B25AE" w:rsidP="002C5177">
            <w:pPr>
              <w:widowControl w:val="0"/>
              <w:tabs>
                <w:tab w:val="left" w:pos="8681"/>
              </w:tabs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В случае если в некотором расчетном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фактически поставленный на оптовый рынок объем мощности генерирующего оборудования в ГТП генерации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меньше объема мощности, составляющего обязательства данного участника оптового рынка в отношении указанной ГТП генерации по поставке мощности на оптовый рынок по регулируемым договорам, участник оптового рынка приобретает недостающий объем мощности, соответствующий разнице между указанными объемами,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lastRenderedPageBreak/>
              <w:t>который рассчитывается как:</w:t>
            </w:r>
          </w:p>
          <w:p w14:paraId="043CCA24" w14:textId="77777777" w:rsidR="006B25AE" w:rsidRPr="002C5177" w:rsidRDefault="00F8234E" w:rsidP="002C5177">
            <w:pPr>
              <w:widowControl w:val="0"/>
              <w:spacing w:before="120" w:after="120"/>
              <w:ind w:left="59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пок_обеспеч_РД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)</m:t>
              </m:r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2B2376BC" w14:textId="226F7978" w:rsidR="006B25AE" w:rsidRPr="002C5177" w:rsidRDefault="006B25A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 мощности, равный превышению обязательств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16257" w:rsidRPr="00C7583B">
              <w:rPr>
                <w:rFonts w:ascii="Garamond" w:hAnsi="Garamond"/>
                <w:sz w:val="22"/>
                <w:szCs w:val="22"/>
                <w:highlight w:val="yellow"/>
              </w:rPr>
              <w:t>(предварительная величина в отношении ГТП генерации, функционирующих на отдельных территориях, ранее относившихся к неценовым зонам оптового рынка)</w:t>
            </w:r>
            <w:r w:rsidR="00816257"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по поставке мощности на оптовый рынок по регулируемым договорам над фактически поставленным объемом мощности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, приходящийся на каждый из пакетов регулируемых договоров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>, определяется как:</w:t>
            </w:r>
          </w:p>
          <w:p w14:paraId="0A8ED1DB" w14:textId="77777777" w:rsidR="006B25AE" w:rsidRPr="002C5177" w:rsidRDefault="00F8234E" w:rsidP="002C5177">
            <w:pPr>
              <w:widowControl w:val="0"/>
              <w:spacing w:before="120" w:after="120"/>
              <w:ind w:firstLine="60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обеспеч_РД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пок_обеспеч_РД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РД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k</m:t>
                          </m:r>
                        </m:sub>
                      </m:sSub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,p,i,m,z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РД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,</w:t>
            </w:r>
          </w:p>
          <w:p w14:paraId="241583F2" w14:textId="77777777" w:rsidR="006B25AE" w:rsidRPr="002C5177" w:rsidRDefault="006B25AE" w:rsidP="002C5177">
            <w:pPr>
              <w:widowControl w:val="0"/>
              <w:spacing w:before="120" w:after="120"/>
              <w:ind w:left="480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– множество регулируемых договоров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k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-го пакета регулируемых договоров с одинаковой ценой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(тарифом) на мощность по регулируемым договорам,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равной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T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*РД(мощн)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, заключенных поставщиком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по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68739608" w14:textId="50440577" w:rsidR="006B25AE" w:rsidRPr="002C5177" w:rsidRDefault="00F8234E" w:rsidP="002C5177">
            <w:pPr>
              <w:widowControl w:val="0"/>
              <w:spacing w:before="120" w:after="120"/>
              <w:ind w:left="48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РД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– договорный объем поставки мощности по регулируемому договору купли-продажи электрической энергии и мощности</w:t>
            </w:r>
            <w:r w:rsidR="006B25AE" w:rsidRPr="002C5177">
              <w:rPr>
                <w:rFonts w:ascii="Garamond" w:hAnsi="Garamond"/>
                <w:position w:val="-12"/>
                <w:sz w:val="22"/>
                <w:szCs w:val="22"/>
              </w:rPr>
              <w:t xml:space="preserve"> </w:t>
            </w:r>
            <w:r w:rsidR="006B25AE"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</m:t>
                  </m:r>
                </m:sub>
              </m:sSub>
            </m:oMath>
            <w:r w:rsidR="00C7295A" w:rsidRPr="00C7583B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0AA870B9" w14:textId="4E6FD9D0" w:rsidR="00C7295A" w:rsidRPr="00C7583B" w:rsidRDefault="00FE3458" w:rsidP="002C5177">
            <w:pPr>
              <w:widowControl w:val="0"/>
              <w:spacing w:before="120" w:after="120"/>
              <w:ind w:firstLine="59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7583B">
              <w:rPr>
                <w:rFonts w:ascii="Garamond" w:hAnsi="Garamond"/>
                <w:sz w:val="22"/>
                <w:szCs w:val="22"/>
                <w:highlight w:val="yellow"/>
              </w:rPr>
              <w:t>До 31 декабря 2027 года (в отношении входящей в состав Дальневосточного федерального округа отдельной территории, ранее относившейся к неценовым зонам – до 31.12.2028) о</w:t>
            </w:r>
            <w:r w:rsidR="00C7295A" w:rsidRPr="00C7583B">
              <w:rPr>
                <w:rFonts w:ascii="Garamond" w:hAnsi="Garamond"/>
                <w:sz w:val="22"/>
                <w:szCs w:val="22"/>
                <w:highlight w:val="yellow"/>
              </w:rPr>
              <w:t xml:space="preserve">бъем мощности, равный превышению обязательств участника оптового рынка </w:t>
            </w:r>
            <w:proofErr w:type="spellStart"/>
            <w:r w:rsidR="00C7295A" w:rsidRPr="00C7583B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proofErr w:type="spellEnd"/>
            <w:r w:rsidR="00C7295A" w:rsidRPr="00C7583B">
              <w:rPr>
                <w:rFonts w:ascii="Garamond" w:hAnsi="Garamond"/>
                <w:sz w:val="22"/>
                <w:szCs w:val="22"/>
                <w:highlight w:val="yellow"/>
              </w:rPr>
              <w:t xml:space="preserve"> в ГТП генерации </w:t>
            </w:r>
            <w:r w:rsidR="00C7295A" w:rsidRPr="00C7583B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p</w:t>
            </w:r>
            <w:r w:rsidRPr="00C7583B">
              <w:rPr>
                <w:rFonts w:ascii="Garamond" w:hAnsi="Garamond"/>
                <w:sz w:val="22"/>
                <w:szCs w:val="22"/>
                <w:highlight w:val="yellow"/>
              </w:rPr>
              <w:t xml:space="preserve">, функционирующих на отдельных территориях, ранее относившихся к неценовым зонам оптового рынка, </w:t>
            </w:r>
            <w:r w:rsidR="00C7295A" w:rsidRPr="00C7583B">
              <w:rPr>
                <w:rFonts w:ascii="Garamond" w:hAnsi="Garamond"/>
                <w:sz w:val="22"/>
                <w:szCs w:val="22"/>
                <w:highlight w:val="yellow"/>
              </w:rPr>
              <w:t xml:space="preserve">по поставке мощности на оптовый рынок по регулируемым договорам над фактически поставленным объемом мощности в расчетном месяце </w:t>
            </w:r>
            <w:r w:rsidR="00C7295A" w:rsidRPr="00C7583B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C7295A" w:rsidRPr="00C7583B">
              <w:rPr>
                <w:rFonts w:ascii="Garamond" w:hAnsi="Garamond"/>
                <w:sz w:val="22"/>
                <w:szCs w:val="22"/>
                <w:highlight w:val="yellow"/>
              </w:rPr>
              <w:t xml:space="preserve"> в ценовой зоне </w:t>
            </w:r>
            <w:r w:rsidR="00C7295A" w:rsidRPr="00C7583B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="00C7295A" w:rsidRPr="00C7583B">
              <w:rPr>
                <w:rFonts w:ascii="Garamond" w:hAnsi="Garamond"/>
                <w:sz w:val="22"/>
                <w:szCs w:val="22"/>
                <w:highlight w:val="yellow"/>
              </w:rPr>
              <w:t>, приходящийся на каждый из пакетов регулируемых договоров</w:t>
            </w:r>
            <w:r w:rsidR="00C7295A" w:rsidRPr="00C7583B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k</m:t>
                  </m:r>
                </m:sub>
              </m:sSub>
            </m:oMath>
            <w:r w:rsidR="00C7295A" w:rsidRPr="00C7583B">
              <w:rPr>
                <w:rFonts w:ascii="Garamond" w:hAnsi="Garamond"/>
                <w:sz w:val="22"/>
                <w:szCs w:val="22"/>
                <w:highlight w:val="yellow"/>
              </w:rPr>
              <w:t>, определяется как:</w:t>
            </w:r>
          </w:p>
          <w:p w14:paraId="1C7AF27A" w14:textId="72914E7D" w:rsidR="00C7295A" w:rsidRPr="002C5177" w:rsidRDefault="00F8234E" w:rsidP="002C5177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обеспеч_РД_нерег_бНЦЗ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обеспеч_РД</m:t>
                  </m:r>
                </m:sup>
              </m:sSubSup>
            </m:oMath>
            <w:r w:rsidR="00FE3458" w:rsidRPr="00C7583B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3D771BE6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 – множество ГТП генерации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</w:rPr>
              <w:t>p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, для которых определен ненулевой объем мощности генерирующих объектов, осуществляющих поставку по договорам КОМ и договорам КОМ НГО, хотя бы в отношении одного месяца года поставки, к которому принадлежит месяц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, в Реестре обязательств по поставке мощности по результатам КОМ за месяц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, передаваемом СО в КО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согласно п. 16.2 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lastRenderedPageBreak/>
              <w:t>настоящего Регламента, и (или) в состав которых входят генерирующие объекты, отобранные по результатам КОМ в порядке, установленном Р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 xml:space="preserve">егламентом проведения конкурентных отборов мощности 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(Приложение № 19.3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к Договору о присоединении к торговой системе оптового рынка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), с учетом последующего изменения состава оборудования с даты проведения КОМ до месяца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(включительно), в отношении которых в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Реестре поставщиков и генерирующих объектов участников оптового рынка, передаваемом КО в СО согласно п. 16.1 настоящего Регламента,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указан признак «выполняются мероприятия по модернизации» в месяце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401F335C" w14:textId="0A280C93" w:rsidR="00F34A3B" w:rsidRPr="002C5177" w:rsidRDefault="00F34A3B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</w:tc>
      </w:tr>
      <w:tr w:rsidR="006B25AE" w:rsidRPr="002C5177" w14:paraId="6FC2D572" w14:textId="77777777" w:rsidTr="007071D0">
        <w:tc>
          <w:tcPr>
            <w:tcW w:w="988" w:type="dxa"/>
            <w:vAlign w:val="center"/>
          </w:tcPr>
          <w:p w14:paraId="0E2DBC6D" w14:textId="77777777" w:rsidR="006B25AE" w:rsidRPr="002C5177" w:rsidRDefault="006B25AE" w:rsidP="006B25A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37" w:name="_Hlk167932969"/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3.9</w:t>
            </w:r>
          </w:p>
        </w:tc>
        <w:tc>
          <w:tcPr>
            <w:tcW w:w="6378" w:type="dxa"/>
            <w:vAlign w:val="center"/>
          </w:tcPr>
          <w:p w14:paraId="0BA2694F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38" w:name="_Hlk140234986"/>
            <w:bookmarkStart w:id="39" w:name="_Toc214351669"/>
            <w:bookmarkStart w:id="40" w:name="_Toc203462991"/>
          </w:p>
          <w:bookmarkEnd w:id="38"/>
          <w:p w14:paraId="70AEA8A7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  <w:p w14:paraId="77890E45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5FF553CB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619C6DC8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492C8618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4C212AE6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2F778DC7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1886C511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0542D261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6F8D855D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23422E7B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3CFDFB87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bookmarkEnd w:id="39"/>
          <w:bookmarkEnd w:id="40"/>
          <w:p w14:paraId="76A73186" w14:textId="77777777" w:rsidR="006B25AE" w:rsidRPr="002C5177" w:rsidRDefault="006B25AE" w:rsidP="002C5177">
            <w:pPr>
              <w:widowControl w:val="0"/>
              <w:spacing w:before="120" w:after="120"/>
              <w:ind w:left="426" w:hanging="426"/>
              <w:jc w:val="both"/>
              <w:outlineLvl w:val="2"/>
              <w:rPr>
                <w:rFonts w:ascii="Garamond" w:hAnsi="Garamond" w:cs="Garamond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55" w:type="dxa"/>
          </w:tcPr>
          <w:p w14:paraId="0723C676" w14:textId="168DE7D3" w:rsidR="006B25AE" w:rsidRPr="002C5177" w:rsidRDefault="006B25AE" w:rsidP="002C5177">
            <w:pPr>
              <w:widowControl w:val="0"/>
              <w:numPr>
                <w:ilvl w:val="1"/>
                <w:numId w:val="23"/>
              </w:num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>Объемы покупки мощности по договорам купли-продажи мощности по регулируемым ценам</w:t>
            </w:r>
          </w:p>
          <w:p w14:paraId="02815C30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  <w:p w14:paraId="37BA3D35" w14:textId="5D033436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По итогам расчетного периода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 xml:space="preserve"> 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покупатель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на оптовом рынке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, расположенной на отдельной территории </w:t>
            </w:r>
            <w:proofErr w:type="spellStart"/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/>
              </w:rPr>
              <w:t>sz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ранее относившейся к неценовым зонам,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покупает по договорам купли-продажи мощности по регулируемым ценам объем мощности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рег_бНЦЗ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_факт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фактически поставленный в расчетном периоде на такой территории, определенный для пары «ГТП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/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»:</w:t>
            </w:r>
          </w:p>
          <w:p w14:paraId="7ECAF4B1" w14:textId="77777777" w:rsidR="006B25AE" w:rsidRPr="002C5177" w:rsidRDefault="00F8234E" w:rsidP="002C5177">
            <w:pPr>
              <w:widowControl w:val="0"/>
              <w:spacing w:before="120" w:after="120"/>
              <w:ind w:left="597"/>
              <w:jc w:val="both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рег_бНЦЗ_факт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пост_рег_бНЦЗ 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,</w:t>
            </w:r>
          </w:p>
          <w:p w14:paraId="4B1A245C" w14:textId="77777777" w:rsidR="006B25AE" w:rsidRPr="002C5177" w:rsidRDefault="006B25AE" w:rsidP="002C5177">
            <w:pPr>
              <w:widowControl w:val="0"/>
              <w:spacing w:before="120" w:after="120"/>
              <w:ind w:left="597" w:hanging="59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НЦЗ</m:t>
                  </m:r>
                </m:sup>
              </m:sSubSup>
            </m:oMath>
            <w:r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–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доля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участника оптового рынка </w:t>
            </w:r>
            <w:r w:rsidRPr="002C5177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val="en-US"/>
              </w:rPr>
              <w:t>j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в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занимает в суммарном значении такого пикового потребления в ГТП потребления (экспорта) на соответствующей отдельной территории </w:t>
            </w:r>
            <w:proofErr w:type="spellStart"/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sz</w:t>
            </w:r>
            <w:proofErr w:type="spellEnd"/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рассчитывается по формуле:</w:t>
            </w:r>
          </w:p>
          <w:p w14:paraId="44F1B337" w14:textId="77777777" w:rsidR="006B25AE" w:rsidRPr="002C5177" w:rsidRDefault="00F8234E" w:rsidP="002C5177">
            <w:pPr>
              <w:widowControl w:val="0"/>
              <w:tabs>
                <w:tab w:val="left" w:pos="3300"/>
              </w:tabs>
              <w:spacing w:before="120" w:after="120"/>
              <w:ind w:firstLine="597"/>
              <w:outlineLvl w:val="2"/>
              <w:rPr>
                <w:rFonts w:ascii="Garamond" w:hAnsi="Garamond"/>
                <w:i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бНЦЗ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итог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</m:t>
                  </m:r>
                </m:num>
                <m:den>
                  <m:nary>
                    <m:naryPr>
                      <m:chr m:val="∑"/>
                      <m:grow m:val="1"/>
                      <m:supHide m:val="1"/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итог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 xml:space="preserve"> </m:t>
                      </m:r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iCs/>
                <w:sz w:val="22"/>
                <w:szCs w:val="22"/>
              </w:rPr>
              <w:t>.</w:t>
            </w:r>
          </w:p>
          <w:p w14:paraId="07751E00" w14:textId="41EE6520" w:rsidR="006B25AE" w:rsidRPr="002C5177" w:rsidRDefault="00F8234E" w:rsidP="002C5177">
            <w:pPr>
              <w:widowControl w:val="0"/>
              <w:tabs>
                <w:tab w:val="left" w:pos="3300"/>
              </w:tabs>
              <w:spacing w:before="120" w:after="120"/>
              <w:ind w:firstLine="597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пост_рег_бНЦЗ </m:t>
                  </m:r>
                </m:sup>
              </m:sSubSup>
            </m:oMath>
            <w:r w:rsidR="004568A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4568A7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–</w:t>
            </w:r>
            <w:r w:rsidR="006B25AE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объем поставки мощности в ГТП генерации </w:t>
            </w:r>
            <w:r w:rsidR="006B25AE" w:rsidRPr="002C5177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val="en-US"/>
              </w:rPr>
              <w:t>p</w:t>
            </w:r>
            <w:r w:rsidR="006B25AE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по договорам купли-продажи мощности по регулируемым ценам, определяемый в со</w:t>
            </w:r>
            <w:r w:rsidR="004568A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ответствии с п. 4.9 настоящего Р</w:t>
            </w:r>
            <w:r w:rsidR="006B25AE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егламента.</w:t>
            </w:r>
          </w:p>
          <w:p w14:paraId="330C9162" w14:textId="156D60BB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Тогда совокупный объем мощности, покупаемый потребителем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договорам купли-продажи мощности по регулируемым ценам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 за исключением объемов потребления мощности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покрытых мощностью собственных генерирующих объектов, осуществляющих поставку по договорам купли-продажи мощности по регулируемым ценам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определяется как:</w:t>
            </w:r>
          </w:p>
          <w:p w14:paraId="04323CF7" w14:textId="77777777" w:rsidR="006B25AE" w:rsidRPr="002C5177" w:rsidRDefault="00F8234E" w:rsidP="002C5177">
            <w:pPr>
              <w:widowControl w:val="0"/>
              <w:spacing w:before="120" w:after="120"/>
              <w:ind w:firstLine="5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i≠j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p,i,q,j,m,z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рег_бНЦЗ_факт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16597379" w14:textId="2024AEB1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потребления мощности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расположенных н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а соответствующей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отдельной территории, ранее относившейся к неценовым зонам, который фактически обеспечен мощностью собственных генерирующих объектов,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осуществляющих поставку мощности по договорам купли-продажи мощности по регулируемым ценам, равен:</w:t>
            </w:r>
          </w:p>
          <w:p w14:paraId="00AFB517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_СП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i=j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p,i,q,j,m,z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рег_бНЦЗ_факт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</w:tc>
      </w:tr>
      <w:tr w:rsidR="006B25AE" w:rsidRPr="002C5177" w14:paraId="2E37556F" w14:textId="77777777" w:rsidTr="000C1F67">
        <w:tc>
          <w:tcPr>
            <w:tcW w:w="988" w:type="dxa"/>
            <w:vAlign w:val="center"/>
          </w:tcPr>
          <w:p w14:paraId="2083690F" w14:textId="77777777" w:rsidR="006B25AE" w:rsidRPr="002C5177" w:rsidRDefault="006B25AE" w:rsidP="006B25A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41" w:name="_Hlk167933418"/>
            <w:bookmarkEnd w:id="37"/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3.10</w:t>
            </w:r>
          </w:p>
        </w:tc>
        <w:tc>
          <w:tcPr>
            <w:tcW w:w="6378" w:type="dxa"/>
            <w:vAlign w:val="center"/>
          </w:tcPr>
          <w:p w14:paraId="6C622004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  <w:p w14:paraId="0B7322CE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outlineLvl w:val="1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55" w:type="dxa"/>
          </w:tcPr>
          <w:p w14:paraId="5B0AFB4C" w14:textId="3A4E7E17" w:rsidR="006B25AE" w:rsidRPr="002C5177" w:rsidRDefault="006B25AE" w:rsidP="002C5177">
            <w:pPr>
              <w:widowControl w:val="0"/>
              <w:numPr>
                <w:ilvl w:val="1"/>
                <w:numId w:val="23"/>
              </w:num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Объемы покупки мощности по договорам на модернизацию генерирующих объектов, расположенных на отдельных территориях</w:t>
            </w:r>
          </w:p>
          <w:p w14:paraId="4F5770DE" w14:textId="77777777" w:rsidR="006B25AE" w:rsidRPr="002C5177" w:rsidRDefault="006B25AE" w:rsidP="002C5177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  <w:p w14:paraId="6891E1D1" w14:textId="14F23C3D" w:rsidR="006B25AE" w:rsidRPr="002C5177" w:rsidRDefault="006B25AE" w:rsidP="002C5177">
            <w:pPr>
              <w:widowControl w:val="0"/>
              <w:spacing w:before="120" w:after="120"/>
              <w:ind w:left="29"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По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итогам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расчетного периода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покупатель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(до 31.12.2028 – </w:t>
            </w:r>
            <w:r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за исключением покупателей на входящей в состав 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>, ранее относившейся к неценовым зонам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)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покупает по договорам на модернизацию генерирующих объектов, расположенных на отдельных территориях,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Мод_бНЦЗ_факт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фактически поставленный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расчетном периоде, определенный для пары «ГТП генерации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/ ГТП потребления (экспорта)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», рассчитываемый как: </w:t>
            </w:r>
          </w:p>
          <w:p w14:paraId="3F9101B7" w14:textId="77777777" w:rsidR="006B25AE" w:rsidRPr="002C5177" w:rsidRDefault="006B25AE" w:rsidP="002C5177">
            <w:pPr>
              <w:widowControl w:val="0"/>
              <w:spacing w:before="120" w:after="120"/>
              <w:ind w:left="29"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38FBADCF" w14:textId="77777777" w:rsidR="006B25AE" w:rsidRPr="002C5177" w:rsidRDefault="00F8234E" w:rsidP="002C5177">
            <w:pPr>
              <w:widowControl w:val="0"/>
              <w:spacing w:before="120" w:after="120"/>
              <w:ind w:left="172" w:firstLine="425"/>
              <w:jc w:val="center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Мод_бНЦ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З_факт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∉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пост_Мод_бНЦЗ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обе_ЦЗ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  <w:p w14:paraId="2A47C05B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обе_ЦЗ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―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занимает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суммарном значении такого пикового потребления в обеих ценовых зонах </w:t>
            </w:r>
            <w:r w:rsidR="006B25AE"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en-US"/>
              </w:rPr>
              <w:t>z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рассчитываемая по формуле:</w:t>
            </w:r>
          </w:p>
          <w:p w14:paraId="1DAB3AF4" w14:textId="77777777" w:rsidR="006B25AE" w:rsidRPr="002C5177" w:rsidRDefault="00F8234E" w:rsidP="002C5177">
            <w:pPr>
              <w:widowControl w:val="0"/>
              <w:spacing w:before="120" w:after="120"/>
              <w:ind w:left="172" w:firstLine="425"/>
              <w:jc w:val="center"/>
              <w:rPr>
                <w:rFonts w:ascii="Garamond" w:hAnsi="Garamond"/>
                <w:i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обе_ЦЗ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=</m:t>
              </m:r>
              <m:f>
                <m:f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Cs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q,j,m,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bCs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бНЦЗ</m:t>
                              </m:r>
                            </m:sup>
                          </m:sSubSup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Cs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q,j,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,z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итог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iCs/>
                <w:sz w:val="22"/>
                <w:szCs w:val="22"/>
              </w:rPr>
              <w:t>.</w:t>
            </w:r>
          </w:p>
          <w:p w14:paraId="4D015897" w14:textId="472F48D9" w:rsidR="006B25AE" w:rsidRPr="002C5177" w:rsidRDefault="00F8234E" w:rsidP="002C5177">
            <w:pPr>
              <w:widowControl w:val="0"/>
              <w:tabs>
                <w:tab w:val="left" w:pos="3300"/>
              </w:tabs>
              <w:spacing w:before="120" w:after="120"/>
              <w:ind w:firstLine="597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пост_Мод_бНЦЗ 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- объем поставки мощности в ГТП генерации </w:t>
            </w:r>
            <w:r w:rsidR="006B25AE" w:rsidRPr="002C5177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val="en-US"/>
              </w:rPr>
              <w:t>p</w:t>
            </w:r>
            <w:r w:rsidR="006B25AE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по договорам на модернизацию генерирующих объектов, расположенных на отдельных территориях, определяемый в соо</w:t>
            </w:r>
            <w:r w:rsidR="00BF27E0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тветствии с п. 4.10 настоящего Р</w:t>
            </w:r>
            <w:r w:rsidR="006B25AE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егламента.</w:t>
            </w:r>
          </w:p>
          <w:p w14:paraId="47B06A4D" w14:textId="1A0FC60C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Тогда совокупный объем мощности, покупаемый потребителем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 договорам на модернизацию генерирующих объектов, расположенных на отдельных территориях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за исключением объемов потребления мощности в ГТП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покрытых мощностью собственных генерирующих объектов, осуществляющих поставку по договорам на модернизацию генерирующих объектов, расположенных на отдельных территориях, определяется как:</w:t>
            </w:r>
          </w:p>
          <w:p w14:paraId="55EAF6D2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z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eqArr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&amp;p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∈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z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&amp;p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бНЦЗ</m:t>
                              </m:r>
                            </m:sup>
                          </m:sSubSup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&amp;i≠j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p,i,q,j,m,z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Мод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_б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НЦ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З_факт</m:t>
                          </m:r>
                        </m:sup>
                      </m:sSubSup>
                    </m:e>
                  </m:nary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320BB0E1" w14:textId="196070A2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потребления мощности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ценовых зонах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который фактически обеспечен мощностью собственных генерирующих объектов, осуществляющих поставку мощности по договорам на модернизацию генерирующих объектов, расположенных на отдельных территориях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равен:</w:t>
            </w:r>
          </w:p>
          <w:p w14:paraId="058D725F" w14:textId="77777777" w:rsidR="006B25AE" w:rsidRPr="002C5177" w:rsidRDefault="00F8234E" w:rsidP="002C5177">
            <w:pPr>
              <w:widowControl w:val="0"/>
              <w:spacing w:before="120" w:after="120"/>
              <w:ind w:left="172" w:firstLine="425"/>
              <w:jc w:val="center"/>
              <w:rPr>
                <w:rFonts w:ascii="Garamond" w:hAnsi="Garamond"/>
                <w:i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З_СП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z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eqArr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&amp;p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∈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z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&amp;p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бНЦЗ</m:t>
                              </m:r>
                            </m:sup>
                          </m:sSubSup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&amp;i=j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p,i,q,j,m,z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Мод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_б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НЦ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З_факт</m:t>
                          </m:r>
                        </m:sup>
                      </m:sSubSup>
                    </m:e>
                  </m:nary>
                </m:e>
              </m:nary>
            </m:oMath>
            <w:r w:rsidR="006B25AE"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1E6956B1" w14:textId="26A70C30" w:rsidR="006B25AE" w:rsidRPr="002C5177" w:rsidRDefault="006B25AE" w:rsidP="002C5177">
            <w:pPr>
              <w:widowControl w:val="0"/>
              <w:spacing w:before="120" w:after="120"/>
              <w:ind w:left="29"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До 31.12.2028 по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итогам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расчетного периода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покупатель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на входящей в состав 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>, ранее относившейся к неценовым зонам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покупает по договорам на модернизацию генерирующих объектов, расположенных на отдельных территориях,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Мод_бНЦЗ_факт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фактически поставленный в расчетном периоде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определенный для пары «ГТП генерации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/ ГТП потребления (экспорта)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», рассчитываемый как:</w:t>
            </w:r>
          </w:p>
          <w:p w14:paraId="4A2F9646" w14:textId="77777777" w:rsidR="006B25AE" w:rsidRPr="002C5177" w:rsidRDefault="006B25AE" w:rsidP="002C5177">
            <w:pPr>
              <w:widowControl w:val="0"/>
              <w:spacing w:before="120" w:after="120"/>
              <w:ind w:left="29"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EA4CA55" w14:textId="77777777" w:rsidR="006B25AE" w:rsidRPr="002C5177" w:rsidRDefault="00F8234E" w:rsidP="002C5177">
            <w:pPr>
              <w:widowControl w:val="0"/>
              <w:spacing w:before="120" w:after="120"/>
              <w:ind w:left="172" w:firstLine="425"/>
              <w:jc w:val="center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Мод_бНЦ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З_факт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пост_Мод_бНЦЗ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  <w:p w14:paraId="32F2DC9F" w14:textId="2EA45904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BF27E0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–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занимает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суммарном значении такого пикового потребления </w:t>
            </w:r>
            <w:r w:rsidR="006B25AE"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на входящей в состав 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="006B25AE"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>,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определяемая в со</w:t>
            </w:r>
            <w:r w:rsidR="00BF27E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ответствии с п. 3.9 настоящего Р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егламента.</w:t>
            </w:r>
          </w:p>
          <w:p w14:paraId="2A068D04" w14:textId="419CF711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Тогда совокупный объем мощности, покупаемый потребителем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 договорам на модернизацию генерирующих объектов, расположенных на отдельных территориях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за исключением объемов потребления мощности в ГТП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покрытых мощностью собственных генерирующих объектов, осуществляющих поставку по договорам на модернизацию генерирующих объектов, расположенных на отдельных территориях, определяется как:</w:t>
            </w:r>
          </w:p>
          <w:p w14:paraId="585C9058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≠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j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p,i,q,j,m,z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Мод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_б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НЦ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З_факт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721A5B27" w14:textId="4E0AD821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потребления мощности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ценовых зонах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который фактически обеспечен мощностью собственных генерирующих объектов, осуществляющих поставку мощности по договорам на модернизацию генерирующих объектов, расположенных на отдельных территориях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равен:</w:t>
            </w:r>
          </w:p>
          <w:p w14:paraId="7827E98A" w14:textId="77777777" w:rsidR="006B25AE" w:rsidRPr="002C5177" w:rsidRDefault="00F8234E" w:rsidP="002C5177">
            <w:pPr>
              <w:widowControl w:val="0"/>
              <w:spacing w:before="120" w:after="120"/>
              <w:ind w:left="172" w:firstLine="425"/>
              <w:jc w:val="center"/>
              <w:rPr>
                <w:rFonts w:ascii="Garamond" w:hAnsi="Garamond"/>
                <w:i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З_СП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j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p,i,q,j,m,z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Мод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_б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НЦ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З_факт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.</w:t>
            </w:r>
          </w:p>
        </w:tc>
      </w:tr>
      <w:tr w:rsidR="006B25AE" w:rsidRPr="002C5177" w14:paraId="019E1929" w14:textId="77777777" w:rsidTr="000C1F67">
        <w:tc>
          <w:tcPr>
            <w:tcW w:w="988" w:type="dxa"/>
            <w:vAlign w:val="center"/>
          </w:tcPr>
          <w:p w14:paraId="1BD5585F" w14:textId="77777777" w:rsidR="006B25AE" w:rsidRPr="002C5177" w:rsidRDefault="006B25AE" w:rsidP="006B25A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42" w:name="_Hlk179902956"/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3.11</w:t>
            </w:r>
          </w:p>
        </w:tc>
        <w:tc>
          <w:tcPr>
            <w:tcW w:w="6378" w:type="dxa"/>
            <w:vAlign w:val="center"/>
          </w:tcPr>
          <w:p w14:paraId="62ABEE34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  <w:p w14:paraId="78DE3BD8" w14:textId="77777777" w:rsidR="006B25AE" w:rsidRPr="002C5177" w:rsidRDefault="006B25AE" w:rsidP="002C5177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7655" w:type="dxa"/>
          </w:tcPr>
          <w:p w14:paraId="00AAD073" w14:textId="06563B75" w:rsidR="006B25AE" w:rsidRPr="002C5177" w:rsidRDefault="006B25AE" w:rsidP="002C5177">
            <w:pPr>
              <w:widowControl w:val="0"/>
              <w:numPr>
                <w:ilvl w:val="1"/>
                <w:numId w:val="22"/>
              </w:numPr>
              <w:spacing w:before="120" w:after="120"/>
              <w:ind w:left="0" w:firstLine="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>Объемы покупки мощности по договорам купли-продажи мощности по нерегулируемым ценам</w:t>
            </w:r>
          </w:p>
          <w:p w14:paraId="340B6C5F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До 31 декабря 2027 года (на входящей в состав Дальневосточного федерального округа отдельной территории, ранее относившейся к неценовым зонам – до 31 декабря 2028 года) включительно КО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п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о итогам расчетного периода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lastRenderedPageBreak/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определяет: </w:t>
            </w:r>
          </w:p>
          <w:p w14:paraId="354952E1" w14:textId="3533A4E9" w:rsidR="006B25AE" w:rsidRPr="002C5177" w:rsidRDefault="006B25AE" w:rsidP="002C5177">
            <w:pPr>
              <w:pStyle w:val="a7"/>
              <w:widowControl w:val="0"/>
              <w:numPr>
                <w:ilvl w:val="0"/>
                <w:numId w:val="42"/>
              </w:numPr>
              <w:spacing w:before="120" w:after="120"/>
              <w:ind w:left="605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о</w:t>
            </w:r>
            <w:r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бъем потребления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мощности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по договорам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купли-продажи мощности по нерегулируемым ценам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</m:t>
              </m:r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58FD42F6" w14:textId="194A5B55" w:rsidR="006B25AE" w:rsidRPr="002C5177" w:rsidRDefault="006B25AE" w:rsidP="002C5177">
            <w:pPr>
              <w:pStyle w:val="a7"/>
              <w:widowControl w:val="0"/>
              <w:numPr>
                <w:ilvl w:val="0"/>
                <w:numId w:val="42"/>
              </w:numPr>
              <w:spacing w:before="120" w:after="120"/>
              <w:ind w:left="605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о</w:t>
            </w:r>
            <w:r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бъем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мощности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покупаемый ФСК по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договорам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купли-продажи мощности по нерегулируемым ценам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f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в целях компенсации потерь по территории субъекта Российской Федерации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f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06FEC8ED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Если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=1</m:t>
              </m:r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 то:</w:t>
            </w:r>
          </w:p>
          <w:p w14:paraId="776ED6F4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ЦЗ_1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72394AF2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ФСК_1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1AFD0CF1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если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=2</m:t>
              </m:r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и (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или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f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), то:</w:t>
            </w:r>
          </w:p>
          <w:p w14:paraId="78E64A18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ДФО_нерег</m:t>
                  </m:r>
                </m:sup>
              </m:sSubSup>
            </m:oMath>
            <w:r w:rsidR="006B25AE"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,</w:t>
            </w:r>
          </w:p>
          <w:p w14:paraId="35B5850A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ДФО_нерег</m:t>
                  </m:r>
                </m:sup>
              </m:sSubSup>
            </m:oMath>
            <w:r w:rsidR="006B25AE"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0FBD901A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если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=2</m:t>
              </m:r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и (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или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f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), то:</w:t>
            </w:r>
          </w:p>
          <w:p w14:paraId="764DE326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=0</m:t>
              </m:r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14:paraId="2510215E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0</m:t>
              </m:r>
            </m:oMath>
            <w:r w:rsidR="006B25AE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.</w:t>
            </w:r>
          </w:p>
          <w:p w14:paraId="76DCD0A9" w14:textId="174EC9BA" w:rsidR="006B25AE" w:rsidRPr="002C5177" w:rsidRDefault="00F8234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ЦЗ_1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ФСК_1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– доли потребления мощности, определяемые в со</w:t>
            </w:r>
            <w:r w:rsidR="00196515">
              <w:rPr>
                <w:rFonts w:ascii="Garamond" w:hAnsi="Garamond"/>
                <w:sz w:val="22"/>
                <w:szCs w:val="22"/>
                <w:highlight w:val="yellow"/>
              </w:rPr>
              <w:t>ответствии с п. 3.7 настоящего Р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егламента.</w:t>
            </w:r>
          </w:p>
          <w:p w14:paraId="103DE878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Доли потребления мощности, определяемые в отношении входящей в состав Дальневосточного федерального округа отдельной территории, ранее относившейся к неценовым зонам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sz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=3</m:t>
              </m:r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320C0DD9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,z,sz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ДФО_нерег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q,j,m,z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итог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 xml:space="preserve"> </m:t>
                    </m:r>
                  </m:num>
                  <m:den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q∈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q,j,m,z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+</m:t>
                    </m:r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f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</m:sSub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f,m,z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137C17E6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,z,sz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ДФО_нерег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f,m,z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ФСК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q∈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q,j,m,z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+</m:t>
                    </m:r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f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</m:sSub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f,m,z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1AAD92C5" w14:textId="549E99CE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Совокупный объем мощности, распределяемый на ГТП потребления участников оптового рынка в первой ценовой зоне или на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входящей в состав Дальневосточного федерального округа отдельной территории, ранее относившейся к неценовым зонам,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равный объему мощности, поставляемому участниками оптового рынка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расположенных на соответствующих территориях, ранее относившихся к неценовым зонам оптового рынка, по договорам купли-продажи мощности по нерегулируемым ценам, в расчетном месяце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:</w:t>
            </w:r>
          </w:p>
          <w:p w14:paraId="0FE45C99" w14:textId="77777777" w:rsidR="006B25AE" w:rsidRPr="002C5177" w:rsidRDefault="00F8234E" w:rsidP="002C5177">
            <w:pPr>
              <w:widowControl w:val="0"/>
              <w:spacing w:before="120" w:after="120"/>
              <w:ind w:firstLine="73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Cs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m,z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прод_нерег_бНЦЗ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  <w:highlight w:val="yellow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max</m:t>
                    </m:r>
                  </m:fNam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(</m:t>
                    </m:r>
                  </m:e>
                </m:func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0;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∈</m:t>
                    </m:r>
                    <m:nary>
                      <m:naryPr>
                        <m:chr m:val="⋃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sz∈z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e>
                    </m:nary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p,i,m,z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прод__нерег_бНЦЗ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-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∈</m:t>
                    </m:r>
                    <m:nary>
                      <m:naryPr>
                        <m:chr m:val="⋃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sz∈z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e>
                    </m:nary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p,i,m,z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пок_обеспеч_РД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)</m:t>
                </m:r>
              </m:oMath>
            </m:oMathPara>
          </w:p>
          <w:p w14:paraId="46C10291" w14:textId="15A6DCFF" w:rsidR="006B25AE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–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объем мощности, поставляемой по 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договорам купли-продажи мощности по нерегулируемым ценам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определенный в соответствии с пунктом 4.11 настоящего Регламента;</w:t>
            </w:r>
          </w:p>
          <w:p w14:paraId="758C5C39" w14:textId="77777777" w:rsidR="006B25AE" w:rsidRPr="002C5177" w:rsidRDefault="006B25A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пок_обеспеч_РД</m:t>
                  </m:r>
                </m:sup>
              </m:sSubSup>
            </m:oMath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– объем мощности, рассчитываемый в соответствии с пунктом 3.8 настоящего Регламента, в случае если в некотором расчетном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фактически поставленный на оптовый рынок объем мощности генерирующего оборудования в ГТП генерации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p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i</w:t>
            </w:r>
            <w:proofErr w:type="spellEnd"/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меньше объема мощности, составляющего обязательства данного участника оптового рынка в отношении указанной ГТП генерации по поставке мощности на оптовый рынок по регулируемым договорам.</w:t>
            </w:r>
          </w:p>
          <w:p w14:paraId="24BAF7F6" w14:textId="2549BDBB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Совокупный объем покупки мощности ФСК в целях компенсации потерь </w:t>
            </w:r>
            <w:r w:rsidRPr="002C5177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 xml:space="preserve">по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договорам купли-продажи мощности по нерегулируемым ценам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в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в первой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, равен:</w:t>
            </w:r>
          </w:p>
          <w:p w14:paraId="33C75895" w14:textId="77777777" w:rsidR="006B25AE" w:rsidRPr="002C5177" w:rsidRDefault="00F8234E" w:rsidP="002C5177">
            <w:pPr>
              <w:widowControl w:val="0"/>
              <w:spacing w:before="120" w:after="120"/>
              <w:jc w:val="center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пок_ФСК_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</m:t>
                  </m:r>
                  <m:r>
                    <w:rPr>
                      <w:rFonts w:ascii="Cambria Math" w:hAnsi="Cambria Math" w:cs="Cambria Math"/>
                      <w:sz w:val="22"/>
                      <w:szCs w:val="22"/>
                      <w:highlight w:val="yellow"/>
                      <w:lang w:eastAsia="en-US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f,m,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пок_нерег_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.</w:t>
            </w:r>
          </w:p>
        </w:tc>
      </w:tr>
      <w:tr w:rsidR="006B25AE" w:rsidRPr="002C5177" w14:paraId="4D62C680" w14:textId="77777777" w:rsidTr="008044C4">
        <w:tc>
          <w:tcPr>
            <w:tcW w:w="988" w:type="dxa"/>
            <w:vAlign w:val="center"/>
          </w:tcPr>
          <w:p w14:paraId="2937E2E2" w14:textId="77777777" w:rsidR="006B25AE" w:rsidRPr="002C5177" w:rsidRDefault="006B25AE" w:rsidP="006B25AE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43" w:name="_Hlk179926907"/>
            <w:bookmarkEnd w:id="42"/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4.8</w:t>
            </w:r>
          </w:p>
        </w:tc>
        <w:tc>
          <w:tcPr>
            <w:tcW w:w="6378" w:type="dxa"/>
          </w:tcPr>
          <w:p w14:paraId="6007B94A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Объем продажи мощности по регулируемым договорам</w:t>
            </w:r>
          </w:p>
          <w:p w14:paraId="235C3246" w14:textId="77777777" w:rsidR="006B25AE" w:rsidRPr="002C5177" w:rsidRDefault="006B25A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поставщика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Коммерческий оператор определяет объем продажи мощности по регулируемым договорам населению и приравненным к нему категориям потребителей:</w:t>
            </w:r>
          </w:p>
          <w:p w14:paraId="23017642" w14:textId="77777777" w:rsidR="006B25AE" w:rsidRPr="002C5177" w:rsidRDefault="00F8234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s,i,m,z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D,m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*РД_нас</m:t>
                      </m:r>
                    </m:sup>
                  </m:sSubSup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,</w:t>
            </w:r>
          </w:p>
          <w:p w14:paraId="0A2278C1" w14:textId="77777777" w:rsidR="006B25AE" w:rsidRPr="002C5177" w:rsidRDefault="006B25AE" w:rsidP="002C5177">
            <w:pPr>
              <w:widowControl w:val="0"/>
              <w:spacing w:before="120" w:after="120"/>
              <w:ind w:left="480" w:hanging="48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*РД_нас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sym w:font="Symbol" w:char="002D"/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договорный объем поставки мощности по регулируемому договору купли-продажи электрической энергии и мощности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D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отношении потребления населения и приравненных к нему категорий потребителей, определенный в соответствии с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Регламентом регистрации регулируемых договоров купли-продажи электроэнергии и мощности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(Приложение № 6.2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>);</w:t>
            </w:r>
          </w:p>
          <w:p w14:paraId="677F2F1F" w14:textId="77777777" w:rsidR="006B25AE" w:rsidRPr="002C5177" w:rsidRDefault="006B25AE" w:rsidP="002C5177">
            <w:pPr>
              <w:widowControl w:val="0"/>
              <w:spacing w:before="120" w:after="120"/>
              <w:ind w:left="48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D(k,s,i,z)</m:t>
              </m:r>
            </m:oMath>
            <w:r w:rsidRPr="002C5177">
              <w:rPr>
                <w:rFonts w:ascii="Garamond" w:hAnsi="Garamond"/>
                <w:bCs/>
                <w:iCs/>
                <w:sz w:val="22"/>
                <w:szCs w:val="22"/>
              </w:rPr>
              <w:t xml:space="preserve"> – множество регулируемых договоров (с учетом модельных регулируемых договоров) купли-продажи электрической энергии и мощности, заключенных в отношении множества ГТП генерации </w:t>
            </w:r>
            <w:r w:rsidRPr="002C5177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k</w:t>
            </w:r>
            <w:r w:rsidRPr="002C5177">
              <w:rPr>
                <w:rFonts w:ascii="Garamond" w:hAnsi="Garamond"/>
                <w:bCs/>
                <w:iCs/>
                <w:sz w:val="22"/>
                <w:szCs w:val="22"/>
              </w:rPr>
              <w:t xml:space="preserve">, зарегистрированных на электростанции </w:t>
            </w:r>
            <w:r w:rsidRPr="002C5177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s</w:t>
            </w:r>
            <w:r w:rsidRPr="002C5177">
              <w:rPr>
                <w:rFonts w:ascii="Garamond" w:hAnsi="Garamond"/>
                <w:bCs/>
                <w:iCs/>
                <w:sz w:val="22"/>
                <w:szCs w:val="22"/>
              </w:rPr>
              <w:t xml:space="preserve"> поставщика </w:t>
            </w:r>
            <w:proofErr w:type="spellStart"/>
            <w:r w:rsidRPr="002C5177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bCs/>
                <w:iCs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bCs/>
                <w:iCs/>
                <w:sz w:val="22"/>
                <w:szCs w:val="22"/>
              </w:rPr>
              <w:t>;</w:t>
            </w:r>
          </w:p>
          <w:p w14:paraId="153F9C25" w14:textId="77777777" w:rsidR="006B25AE" w:rsidRPr="002C5177" w:rsidRDefault="006B25AE" w:rsidP="002C5177">
            <w:pPr>
              <w:pStyle w:val="30"/>
              <w:keepNext w:val="0"/>
              <w:keepLines w:val="0"/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>При этом объем продажи мощности по регулируемым договорам в отношении потребления сверх объемов потребления населением и приравненными к нему категориями потребителей определяется как:</w:t>
            </w:r>
          </w:p>
          <w:p w14:paraId="4455EFCA" w14:textId="77777777" w:rsidR="006B25AE" w:rsidRPr="002C5177" w:rsidRDefault="00F8234E" w:rsidP="002C5177">
            <w:pPr>
              <w:widowControl w:val="0"/>
              <w:spacing w:before="120" w:after="120"/>
              <w:ind w:left="60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s,i,m,z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D,m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*РД_ненас</m:t>
                      </m:r>
                    </m:sup>
                  </m:sSubSup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,</w:t>
            </w:r>
          </w:p>
          <w:p w14:paraId="2FDCE2A3" w14:textId="77777777" w:rsidR="006B25AE" w:rsidRPr="002C5177" w:rsidRDefault="006B25AE" w:rsidP="002C5177">
            <w:pPr>
              <w:widowControl w:val="0"/>
              <w:spacing w:before="120" w:after="120"/>
              <w:ind w:left="480" w:hanging="48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где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RD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– множество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, в отношении которых заключены регулируемые договоры для поставки мощности в месяце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47EF6147" w14:textId="77777777" w:rsidR="006B25AE" w:rsidRPr="002C5177" w:rsidRDefault="00F8234E" w:rsidP="002C5177">
            <w:pPr>
              <w:pStyle w:val="30"/>
              <w:keepNext w:val="0"/>
              <w:keepLines w:val="0"/>
              <w:widowControl w:val="0"/>
              <w:spacing w:before="120" w:after="120"/>
              <w:ind w:left="360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D,m</m:t>
                  </m:r>
                </m:sub>
                <m:sup>
                  <m:r>
                    <w:rPr>
                      <w:rFonts w:ascii="Cambria Math" w:hAnsi="Cambria Math" w:cs="Cambria Math"/>
                      <w:noProof/>
                      <w:color w:val="auto"/>
                      <w:sz w:val="22"/>
                      <w:szCs w:val="22"/>
                    </w:rPr>
                    <m:t>*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РД_ненас</m:t>
                  </m:r>
                </m:sup>
              </m:sSubSup>
            </m:oMath>
            <w:r w:rsidR="006B25AE" w:rsidRPr="002C5177"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sym w:font="Symbol" w:char="002D"/>
            </w:r>
            <w:r w:rsidR="006B25AE" w:rsidRPr="002C5177"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договорный объем поставки мощности по регулируемому договору купли-продажи электрической энергии и мощности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D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в отношении потребления сверх объемов потребления населением и приравненными к нему категориями потребителей, определенный в соответствии с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 xml:space="preserve">Регламентом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lastRenderedPageBreak/>
              <w:t xml:space="preserve">регистрации регулируемых договоров купли-продажи электроэнергии и мощности 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(Приложение № 6.2 к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>);</w:t>
            </w:r>
          </w:p>
          <w:p w14:paraId="4573C75F" w14:textId="77777777" w:rsidR="006B25AE" w:rsidRPr="002C5177" w:rsidRDefault="00F8234E" w:rsidP="002C5177">
            <w:pPr>
              <w:widowControl w:val="0"/>
              <w:spacing w:before="120" w:after="120"/>
              <w:ind w:left="36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– объем обязательств по поставке мощности по договорам КОМ, указанный в Реестре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обязательств по поставке мощности по результатам КОМ, 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полученном КО от СО в соответствии с разделом 16 настоящего Регламента;</w:t>
            </w:r>
          </w:p>
          <w:p w14:paraId="05B4548B" w14:textId="77777777" w:rsidR="006B25AE" w:rsidRPr="002C5177" w:rsidRDefault="00F8234E" w:rsidP="002C5177">
            <w:pPr>
              <w:widowControl w:val="0"/>
              <w:spacing w:before="120" w:after="120"/>
              <w:ind w:left="36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отобран_КОМ_НГО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– объем мощности, отобранный по результатам КОМ НГО,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указанный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в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x-none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, передаваемом СО </w:t>
            </w:r>
            <w:proofErr w:type="gramStart"/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>в КО</w:t>
            </w:r>
            <w:proofErr w:type="gramEnd"/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 согласно п.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 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>16.2 настоящего Регламента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721C017B" w14:textId="77777777" w:rsidR="006B25AE" w:rsidRPr="002C5177" w:rsidRDefault="00F8234E" w:rsidP="002C5177">
            <w:pPr>
              <w:widowControl w:val="0"/>
              <w:spacing w:before="120" w:after="120"/>
              <w:ind w:left="36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― объем мощности, составляющий обязательства поставщика по поставке мощности по договорам на модернизацию,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 указанный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в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x-none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, передаваемом СО </w:t>
            </w:r>
            <w:proofErr w:type="gramStart"/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>в КО</w:t>
            </w:r>
            <w:proofErr w:type="gramEnd"/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 согласно п.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 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>16.2 настоящего Регламента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3771B33C" w14:textId="77777777" w:rsidR="006B25AE" w:rsidRPr="002C5177" w:rsidRDefault="00F8234E" w:rsidP="002C5177">
            <w:pPr>
              <w:pStyle w:val="30"/>
              <w:keepNext w:val="0"/>
              <w:keepLines w:val="0"/>
              <w:widowControl w:val="0"/>
              <w:spacing w:before="120" w:after="120"/>
              <w:ind w:left="360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вынужд</m:t>
                  </m:r>
                </m:sup>
              </m:sSubSup>
            </m:oMath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– договорный объем, составляющий обязательства поставщика по поставке мощности в месяце </w:t>
            </w:r>
            <w:r w:rsidR="006B25AE"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для ГТП генерации </w:t>
            </w:r>
            <w:r w:rsidR="006B25AE"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="006B25AE"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>,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поставляющ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ей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мощность в вынужденном режиме, определяемый в соответствии с </w:t>
            </w:r>
            <w:r w:rsidR="006B25AE"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 xml:space="preserve">Регламентом отнесения генерирующих объектов к генерирующим объектам, поставляющим мощность в вынужденном режиме 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(Приложение № 19.7 к </w:t>
            </w:r>
            <w:r w:rsidR="006B25AE"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t>).</w:t>
            </w:r>
          </w:p>
          <w:p w14:paraId="1FF5DFD6" w14:textId="77777777" w:rsidR="006B25AE" w:rsidRPr="002C5177" w:rsidRDefault="006B25AE" w:rsidP="002C5177">
            <w:pPr>
              <w:widowControl w:val="0"/>
              <w:tabs>
                <w:tab w:val="left" w:pos="720"/>
              </w:tabs>
              <w:spacing w:before="120" w:after="120"/>
              <w:ind w:left="329" w:hanging="329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Если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отобран_КОМ_НГО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КОММод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≠0</m:t>
              </m:r>
            </m:oMath>
            <w:r w:rsidRPr="002C5177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3698E2D2" w14:textId="77777777" w:rsidR="006B25AE" w:rsidRPr="002C5177" w:rsidRDefault="00F8234E" w:rsidP="002C5177">
            <w:pPr>
              <w:widowControl w:val="0"/>
              <w:tabs>
                <w:tab w:val="left" w:pos="720"/>
              </w:tabs>
              <w:spacing w:before="120" w:after="120"/>
              <w:ind w:left="182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РД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отобран_КОМ_НГО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КОММод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D(k,s,i,z)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отобран_КОМ_НГО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вынужд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КОММод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)</m:t>
                      </m:r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2242501B" w14:textId="77777777" w:rsidR="006B25AE" w:rsidRPr="002C5177" w:rsidRDefault="006B25AE" w:rsidP="002C5177">
            <w:pPr>
              <w:widowControl w:val="0"/>
              <w:tabs>
                <w:tab w:val="left" w:pos="72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Если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отобран_КОМ_НГО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КОММод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=0</m:t>
              </m:r>
            </m:oMath>
            <w:r w:rsidRPr="002C5177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6507F007" w14:textId="77777777" w:rsidR="006B25AE" w:rsidRPr="002C5177" w:rsidRDefault="00F8234E" w:rsidP="002C5177">
            <w:pPr>
              <w:widowControl w:val="0"/>
              <w:tabs>
                <w:tab w:val="left" w:pos="720"/>
              </w:tabs>
              <w:spacing w:before="120" w:after="120"/>
              <w:ind w:left="3261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РД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D(k,s,i,z)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</m:t>
                      </m:r>
                    </m:sup>
                  </m:sSubSup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,</w:t>
            </w:r>
          </w:p>
          <w:p w14:paraId="7C901CAC" w14:textId="77777777" w:rsidR="006B25AE" w:rsidRPr="002C5177" w:rsidRDefault="006B25AE" w:rsidP="002C5177">
            <w:pPr>
              <w:pStyle w:val="30"/>
              <w:keepNext w:val="0"/>
              <w:keepLines w:val="0"/>
              <w:widowControl w:val="0"/>
              <w:spacing w:before="120" w:after="120"/>
              <w:ind w:left="426" w:hanging="42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>где</w:t>
            </w:r>
            <w:r w:rsidRPr="002C517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D(k,s,i,z)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RD</m:t>
                  </m:r>
                </m:sup>
              </m:sSubSup>
            </m:oMath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– количество ГТП генерации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на электростанции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s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, в отношении которых заключены регулируемые договоры для поставки мощности в месяце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>.</w:t>
            </w:r>
          </w:p>
        </w:tc>
        <w:tc>
          <w:tcPr>
            <w:tcW w:w="7655" w:type="dxa"/>
          </w:tcPr>
          <w:p w14:paraId="3FA8F469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lastRenderedPageBreak/>
              <w:t>Объем продажи мощности по регулируемым договорам</w:t>
            </w:r>
          </w:p>
          <w:p w14:paraId="4FB538C9" w14:textId="77777777" w:rsidR="006B25AE" w:rsidRPr="002C5177" w:rsidRDefault="006B25A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поставщика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Коммерческий оператор определяет объем продажи мощности по регулируемым договорам населению и приравненным к нему категориям потребителей:</w:t>
            </w:r>
          </w:p>
          <w:p w14:paraId="76504C49" w14:textId="77777777" w:rsidR="006B25AE" w:rsidRPr="002C5177" w:rsidRDefault="00F8234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s,i,m,z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D,m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*РД_нас</m:t>
                      </m:r>
                    </m:sup>
                  </m:sSubSup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,</w:t>
            </w:r>
          </w:p>
          <w:p w14:paraId="018B817D" w14:textId="77777777" w:rsidR="006B25AE" w:rsidRPr="002C5177" w:rsidRDefault="006B25AE" w:rsidP="002C5177">
            <w:pPr>
              <w:widowControl w:val="0"/>
              <w:spacing w:before="120" w:after="120"/>
              <w:ind w:left="480" w:hanging="48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*РД_нас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sym w:font="Symbol" w:char="002D"/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договорный объем поставки мощности по регулируемому договору купли-продажи электрической энергии и мощности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D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отношении потребления населения и приравненных к нему категорий потребителей, определенный в соответствии с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Регламентом регистрации регулируемых договоров купли-продажи электроэнергии и мощности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(Приложение № 6.2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>);</w:t>
            </w:r>
          </w:p>
          <w:p w14:paraId="5FF33A5A" w14:textId="77777777" w:rsidR="006B25AE" w:rsidRPr="002C5177" w:rsidRDefault="006B25AE" w:rsidP="002C5177">
            <w:pPr>
              <w:widowControl w:val="0"/>
              <w:spacing w:before="120" w:after="120"/>
              <w:ind w:left="48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D(k,s,i,z)</m:t>
              </m:r>
            </m:oMath>
            <w:r w:rsidRPr="002C5177">
              <w:rPr>
                <w:rFonts w:ascii="Garamond" w:hAnsi="Garamond"/>
                <w:bCs/>
                <w:iCs/>
                <w:sz w:val="22"/>
                <w:szCs w:val="22"/>
              </w:rPr>
              <w:t xml:space="preserve"> – множество регулируемых договоров (с учетом модельных регулируемых договоров) купли-продажи электрической энергии и мощности, заключенных в отношении множества ГТП генерации </w:t>
            </w:r>
            <w:r w:rsidRPr="002C5177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k</w:t>
            </w:r>
            <w:r w:rsidRPr="002C5177">
              <w:rPr>
                <w:rFonts w:ascii="Garamond" w:hAnsi="Garamond"/>
                <w:bCs/>
                <w:iCs/>
                <w:sz w:val="22"/>
                <w:szCs w:val="22"/>
              </w:rPr>
              <w:t xml:space="preserve">, зарегистрированных на электростанции </w:t>
            </w:r>
            <w:r w:rsidRPr="002C5177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s</w:t>
            </w:r>
            <w:r w:rsidRPr="002C5177">
              <w:rPr>
                <w:rFonts w:ascii="Garamond" w:hAnsi="Garamond"/>
                <w:bCs/>
                <w:iCs/>
                <w:sz w:val="22"/>
                <w:szCs w:val="22"/>
              </w:rPr>
              <w:t xml:space="preserve"> поставщика </w:t>
            </w:r>
            <w:proofErr w:type="spellStart"/>
            <w:r w:rsidRPr="002C5177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bCs/>
                <w:iCs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bCs/>
                <w:iCs/>
                <w:sz w:val="22"/>
                <w:szCs w:val="22"/>
              </w:rPr>
              <w:t>;</w:t>
            </w:r>
          </w:p>
          <w:p w14:paraId="11127367" w14:textId="77777777" w:rsidR="006B25AE" w:rsidRPr="002C5177" w:rsidRDefault="006B25AE" w:rsidP="002C5177">
            <w:pPr>
              <w:pStyle w:val="30"/>
              <w:keepNext w:val="0"/>
              <w:keepLines w:val="0"/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>При этом объем продажи мощности по регулируемым договорам в отношении потребления сверх объемов потребления населением и приравненными к нему категориями потребителей определяется как:</w:t>
            </w:r>
          </w:p>
          <w:p w14:paraId="0BE1FA28" w14:textId="77777777" w:rsidR="006B25AE" w:rsidRPr="002C5177" w:rsidRDefault="00F8234E" w:rsidP="002C5177">
            <w:pPr>
              <w:widowControl w:val="0"/>
              <w:spacing w:before="120" w:after="120"/>
              <w:ind w:left="60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s,i,m,z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D,m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*РД_ненас</m:t>
                      </m:r>
                    </m:sup>
                  </m:sSubSup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,</w:t>
            </w:r>
          </w:p>
          <w:p w14:paraId="77468BCC" w14:textId="77777777" w:rsidR="006B25AE" w:rsidRPr="002C5177" w:rsidRDefault="006B25AE" w:rsidP="002C5177">
            <w:pPr>
              <w:widowControl w:val="0"/>
              <w:spacing w:before="120" w:after="120"/>
              <w:ind w:left="480" w:hanging="48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где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RD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– множество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, в отношении которых заключены регулируемые договоры для поставки мощности в месяце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686E04F2" w14:textId="77777777" w:rsidR="006B25AE" w:rsidRPr="002C5177" w:rsidRDefault="00F8234E" w:rsidP="002C5177">
            <w:pPr>
              <w:pStyle w:val="30"/>
              <w:keepNext w:val="0"/>
              <w:keepLines w:val="0"/>
              <w:widowControl w:val="0"/>
              <w:spacing w:before="120" w:after="120"/>
              <w:ind w:left="360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D,m</m:t>
                  </m:r>
                </m:sub>
                <m:sup>
                  <m:r>
                    <w:rPr>
                      <w:rFonts w:ascii="Cambria Math" w:hAnsi="Cambria Math" w:cs="Cambria Math"/>
                      <w:noProof/>
                      <w:color w:val="auto"/>
                      <w:sz w:val="22"/>
                      <w:szCs w:val="22"/>
                    </w:rPr>
                    <m:t>*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РД_ненас</m:t>
                  </m:r>
                </m:sup>
              </m:sSubSup>
            </m:oMath>
            <w:r w:rsidR="006B25AE" w:rsidRPr="002C5177"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sym w:font="Symbol" w:char="002D"/>
            </w:r>
            <w:r w:rsidR="006B25AE" w:rsidRPr="002C5177"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договорный объем поставки мощности по регулируемому договору купли-продажи электрической энергии и мощности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D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в отношении потребления сверх объемов потребления населением и приравненными к нему категориями потребителей, определенный в соответствии с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 xml:space="preserve">Регламентом регистрации регулируемых договоров купли-продажи электроэнергии и мощности 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(Приложение № 6.2 к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>);</w:t>
            </w:r>
          </w:p>
          <w:p w14:paraId="5FC0B139" w14:textId="77777777" w:rsidR="006B25AE" w:rsidRPr="002C5177" w:rsidRDefault="00F8234E" w:rsidP="002C5177">
            <w:pPr>
              <w:widowControl w:val="0"/>
              <w:spacing w:before="120" w:after="120"/>
              <w:ind w:left="36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– объем обязательств по поставке мощности по договорам КОМ, указанный в Реестре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обязательств по поставке мощности по результатам КОМ, 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полученном КО от СО в соответствии с разделом 16 настоящего Регламента;</w:t>
            </w:r>
          </w:p>
          <w:p w14:paraId="7E5BB477" w14:textId="77777777" w:rsidR="006B25AE" w:rsidRPr="002C5177" w:rsidRDefault="00F8234E" w:rsidP="002C5177">
            <w:pPr>
              <w:widowControl w:val="0"/>
              <w:spacing w:before="120" w:after="120"/>
              <w:ind w:left="36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отобран_КОМ_НГО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– объем мощности, отобранный по результатам КОМ НГО,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указанный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в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x-none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, передаваемом СО </w:t>
            </w:r>
            <w:proofErr w:type="gramStart"/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>в КО</w:t>
            </w:r>
            <w:proofErr w:type="gramEnd"/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 согласно п.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 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>16.2 настоящего Регламента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1F27347D" w14:textId="77777777" w:rsidR="006B25AE" w:rsidRPr="002C5177" w:rsidRDefault="00F8234E" w:rsidP="002C5177">
            <w:pPr>
              <w:widowControl w:val="0"/>
              <w:spacing w:before="120" w:after="120"/>
              <w:ind w:left="36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― объем мощности, составляющий обязательства поставщика по поставке мощности по договорам на модернизацию,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 указанный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в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x-none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, передаваемом СО </w:t>
            </w:r>
            <w:proofErr w:type="gramStart"/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>в КО</w:t>
            </w:r>
            <w:proofErr w:type="gramEnd"/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 согласно п.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 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val="x-none"/>
              </w:rPr>
              <w:t>16.2 настоящего Регламента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3E15719B" w14:textId="5945FEAD" w:rsidR="006B25AE" w:rsidRPr="002C5177" w:rsidRDefault="00F8234E" w:rsidP="002C5177">
            <w:pPr>
              <w:pStyle w:val="30"/>
              <w:keepNext w:val="0"/>
              <w:keepLines w:val="0"/>
              <w:widowControl w:val="0"/>
              <w:spacing w:before="120" w:after="120"/>
              <w:ind w:left="360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вынужд</m:t>
                  </m:r>
                </m:sup>
              </m:sSubSup>
            </m:oMath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– договорный объем, составляющий обязательства поставщика по поставке мощности в месяце </w:t>
            </w:r>
            <w:r w:rsidR="006B25AE"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для ГТП генерации </w:t>
            </w:r>
            <w:r w:rsidR="006B25AE"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="006B25AE"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>,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зарегистрированной в отношении генерирующего оборудования, поставляющего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мощность в вынужденном режиме, определяемый в соответствии с </w:t>
            </w:r>
            <w:r w:rsidR="006B25AE"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 xml:space="preserve">Регламентом отнесения генерирующих объектов к генерирующим объектам, поставляющим мощность в вынужденном режиме 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(Приложение № 19.7 к </w:t>
            </w:r>
            <w:r w:rsidR="006B25AE"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t>)</w:t>
            </w:r>
            <w:r w:rsidR="006B25AE" w:rsidRPr="002C517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;</w:t>
            </w:r>
          </w:p>
          <w:p w14:paraId="57B42B1D" w14:textId="190067F5" w:rsidR="006B25AE" w:rsidRPr="002C5177" w:rsidRDefault="00F8234E" w:rsidP="002C5177">
            <w:pPr>
              <w:widowControl w:val="0"/>
              <w:spacing w:before="120" w:after="120"/>
              <w:ind w:left="364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― объем мощности, составляющий обязательства поставщика по поставке мощности по договорам продажи мощности по нерегулируемым ценам,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указанный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x-none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, передаваемом СО </w:t>
            </w:r>
            <w:proofErr w:type="gramStart"/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в КО</w:t>
            </w:r>
            <w:proofErr w:type="gramEnd"/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согласно п.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 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16.2 настоящего Регламента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;</w:t>
            </w:r>
          </w:p>
          <w:p w14:paraId="35E6CF47" w14:textId="3FA0DE3F" w:rsidR="006B25AE" w:rsidRPr="002C5177" w:rsidRDefault="00F8234E" w:rsidP="002C5177">
            <w:pPr>
              <w:widowControl w:val="0"/>
              <w:spacing w:before="120" w:after="120"/>
              <w:ind w:left="364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Мод_бНЦЗ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― объем мощности, составляющий обязательства поставщика по поставке мощности по договорам на модернизацию генерирующих объектов, расположенных на отдельных территориях, указанный в Реестре обязательств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по поставке мощности по результатам КОМ за месяц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x-none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, передаваемом СО </w:t>
            </w:r>
            <w:proofErr w:type="gramStart"/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в КО</w:t>
            </w:r>
            <w:proofErr w:type="gramEnd"/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согласно п.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 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16.2 настоящего Регламента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72AAA52A" w14:textId="77777777" w:rsidR="006B25AE" w:rsidRPr="002C5177" w:rsidRDefault="006B25AE" w:rsidP="002C5177">
            <w:pPr>
              <w:widowControl w:val="0"/>
              <w:tabs>
                <w:tab w:val="left" w:pos="720"/>
              </w:tabs>
              <w:spacing w:before="120" w:after="120"/>
              <w:ind w:left="329" w:hanging="329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Если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отобра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НГО</m:t>
                              </m:r>
                            </m:sub>
                          </m:sSub>
                        </m:sub>
                      </m:sSub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КОММод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Мод_бНЦЗ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≠0</m:t>
              </m:r>
            </m:oMath>
            <w:r w:rsidRPr="002C5177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178F3C50" w14:textId="77777777" w:rsidR="006B25AE" w:rsidRPr="002C5177" w:rsidRDefault="00F8234E" w:rsidP="002C5177">
            <w:pPr>
              <w:widowControl w:val="0"/>
              <w:tabs>
                <w:tab w:val="left" w:pos="720"/>
              </w:tabs>
              <w:spacing w:before="120" w:after="120"/>
              <w:ind w:left="182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РД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отобран_КОМ_НГО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КОММод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Мод_бНЦЗ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D(k,s,i,z)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отобра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КО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НГО</m:t>
                                  </m:r>
                                </m:sub>
                              </m:sSub>
                            </m:sub>
                          </m:sSub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вынужд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КОММод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Мод_бНЦЗ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)</m:t>
                      </m:r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6D098CDF" w14:textId="77777777" w:rsidR="006B25AE" w:rsidRPr="002C5177" w:rsidRDefault="006B25AE" w:rsidP="002C5177">
            <w:pPr>
              <w:widowControl w:val="0"/>
              <w:tabs>
                <w:tab w:val="left" w:pos="72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Если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отобран_КОМ_НГО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КОММод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Мод_бНЦЗ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=0</m:t>
              </m:r>
            </m:oMath>
            <w:r w:rsidRPr="002C5177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226E2F9D" w14:textId="77777777" w:rsidR="006B25AE" w:rsidRPr="002C5177" w:rsidRDefault="00F8234E" w:rsidP="002C5177">
            <w:pPr>
              <w:widowControl w:val="0"/>
              <w:tabs>
                <w:tab w:val="left" w:pos="720"/>
              </w:tabs>
              <w:spacing w:before="120" w:after="120"/>
              <w:ind w:left="3261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РД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D(k,s,i,z)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</m:t>
                      </m:r>
                    </m:sup>
                  </m:sSubSup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,</w:t>
            </w:r>
          </w:p>
          <w:p w14:paraId="78256363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outlineLvl w:val="1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RD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– количество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на электростанции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s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, в отношении которых заключены регулируемые договоры для поставки мощности в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bookmarkEnd w:id="41"/>
      <w:bookmarkEnd w:id="43"/>
      <w:tr w:rsidR="006B25AE" w:rsidRPr="002C5177" w14:paraId="5135916B" w14:textId="77777777" w:rsidTr="000C1F67">
        <w:tc>
          <w:tcPr>
            <w:tcW w:w="988" w:type="dxa"/>
            <w:vAlign w:val="center"/>
          </w:tcPr>
          <w:p w14:paraId="6165E7F3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4.9</w:t>
            </w:r>
          </w:p>
        </w:tc>
        <w:tc>
          <w:tcPr>
            <w:tcW w:w="6378" w:type="dxa"/>
            <w:vAlign w:val="center"/>
          </w:tcPr>
          <w:p w14:paraId="1D80521C" w14:textId="77777777" w:rsidR="006B25AE" w:rsidRPr="002C5177" w:rsidRDefault="006B25AE" w:rsidP="002C5177">
            <w:pPr>
              <w:widowControl w:val="0"/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/>
                <w:iCs/>
                <w:sz w:val="22"/>
                <w:szCs w:val="22"/>
              </w:rPr>
            </w:pPr>
            <w:r w:rsidRPr="002C5177">
              <w:rPr>
                <w:rFonts w:ascii="Garamond" w:hAnsi="Garamond" w:cs="Arial"/>
                <w:b/>
                <w:iCs/>
                <w:sz w:val="22"/>
                <w:szCs w:val="22"/>
              </w:rPr>
              <w:t>Добавить пункт</w:t>
            </w:r>
          </w:p>
          <w:p w14:paraId="5EDAC72C" w14:textId="77777777" w:rsidR="006B25AE" w:rsidRPr="002C5177" w:rsidRDefault="006B25AE" w:rsidP="002C5177">
            <w:pPr>
              <w:widowControl w:val="0"/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Cs/>
                <w:iCs/>
                <w:sz w:val="22"/>
                <w:szCs w:val="22"/>
              </w:rPr>
            </w:pPr>
          </w:p>
        </w:tc>
        <w:tc>
          <w:tcPr>
            <w:tcW w:w="7655" w:type="dxa"/>
            <w:vAlign w:val="center"/>
          </w:tcPr>
          <w:p w14:paraId="0A17DC5F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outlineLvl w:val="1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ОПРЕДЕЛЕНИЕ ОБЪЕМОВ ПРОДАЖИ МОЩНОСТИ УЧАСТНИКАМИ ОПТОВОГО РЫНКА С ПРИМЕНЕНИЕМ РАЗЛИЧНЫХ МЕХАНИЗМОВ</w:t>
            </w:r>
          </w:p>
          <w:p w14:paraId="506DE5E1" w14:textId="44E9834A" w:rsidR="006B25AE" w:rsidRPr="002C5177" w:rsidRDefault="006B25AE" w:rsidP="002C5177">
            <w:pPr>
              <w:widowControl w:val="0"/>
              <w:numPr>
                <w:ilvl w:val="1"/>
                <w:numId w:val="14"/>
              </w:numPr>
              <w:spacing w:before="120" w:after="120"/>
              <w:ind w:left="0" w:firstLine="39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Объем продажи мощности по договорам купли-продажи мощности по регулируемым ценам</w:t>
            </w:r>
          </w:p>
          <w:p w14:paraId="2318B983" w14:textId="4D5E7FEE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До 31 декабря 2027 года (на входящей в состав Дальневосточного федерального округа отдельной территории, ранее относившейся к неценовым зонам – до 31 декабря 2028 года) включительно КО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п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о итогам расчетного периода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 xml:space="preserve"> 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определяет о</w:t>
            </w:r>
            <w:r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бъем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мощности, продаваемой по договорам купли-продажи мощности по регулируемым ценам, в ГТП генерации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зарегистрированных в отношении ГЭС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bookmarkStart w:id="44" w:name="_Hlk179307897"/>
          <w:p w14:paraId="0691A917" w14:textId="77777777" w:rsidR="006B25AE" w:rsidRPr="002C5177" w:rsidRDefault="00F8234E" w:rsidP="002C5177">
            <w:pPr>
              <w:widowControl w:val="0"/>
              <w:tabs>
                <w:tab w:val="left" w:pos="1132"/>
              </w:tabs>
              <w:spacing w:before="120" w:after="120"/>
              <w:ind w:firstLine="3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p,i,m,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пост_рег_бНЦЗ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(1-</m:t>
                    </m:r>
                    <m:sSup>
                      <m:sSupPr>
                        <m:ctrlPr>
                          <w:rPr>
                            <w:rFonts w:ascii="Cambria Math" w:hAnsi="Cambria Math" w:cs="Garamond"/>
                            <w:sz w:val="22"/>
                            <w:szCs w:val="22"/>
                            <w:highlight w:val="yellow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Garamond"/>
                            <w:sz w:val="22"/>
                            <w:szCs w:val="22"/>
                            <w:highlight w:val="yellow"/>
                          </w:rPr>
                          <m:t>k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Garamond"/>
                            <w:sz w:val="22"/>
                            <w:szCs w:val="22"/>
                            <w:highlight w:val="yellow"/>
                          </w:rPr>
                          <m:t>либ</m:t>
                        </m:r>
                      </m:sup>
                    </m:sSup>
                    <m:r>
                      <w:rPr>
                        <w:rFonts w:ascii="Cambria Math" w:hAnsi="Cambria Math" w:cs="Garamond"/>
                        <w:sz w:val="22"/>
                        <w:szCs w:val="22"/>
                        <w:highlight w:val="yellow"/>
                      </w:rPr>
                      <m:t>)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∙max⁡(0;N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,i,m,z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факт_пост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,i,m,z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прод_нас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,i,m,z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прод_ненас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),</m:t>
                </m:r>
              </m:oMath>
            </m:oMathPara>
          </w:p>
          <w:bookmarkEnd w:id="44"/>
          <w:p w14:paraId="1D108A4F" w14:textId="3D5EA354" w:rsidR="006B25AE" w:rsidRPr="002C5177" w:rsidRDefault="006B25AE" w:rsidP="002C5177">
            <w:pPr>
              <w:widowControl w:val="0"/>
              <w:spacing w:before="120" w:after="120"/>
              <w:ind w:left="604" w:hanging="567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 </w:t>
            </w:r>
            <m:oMath>
              <m:sSup>
                <m:sSupPr>
                  <m:ctrlPr>
                    <w:rPr>
                      <w:rFonts w:ascii="Cambria Math" w:hAnsi="Cambria Math" w:cs="Garamond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  <m:ctrlPr>
                    <w:rPr>
                      <w:rFonts w:ascii="Cambria Math" w:hAnsi="Cambria Math" w:cs="Garamond"/>
                      <w:sz w:val="22"/>
                      <w:szCs w:val="22"/>
                      <w:lang w:eastAsia="en-US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  <m:t>либ</m:t>
                  </m:r>
                  <m:ctrlPr>
                    <w:rPr>
                      <w:rFonts w:ascii="Cambria Math" w:hAnsi="Cambria Math" w:cs="Garamond"/>
                      <w:sz w:val="22"/>
                      <w:szCs w:val="22"/>
                      <w:lang w:eastAsia="en-US"/>
                    </w:rPr>
                  </m:ctrlPr>
                </m:sup>
              </m:s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коэффициент либерализации, используемый для определения объемов поставки электрической энергии и мощности по договорам купли-продажи мощности по регулируемым ценам,  определяемый: </w:t>
            </w:r>
          </w:p>
          <w:p w14:paraId="1E96BFF5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43"/>
              </w:numPr>
              <w:spacing w:before="120" w:after="120"/>
              <w:ind w:left="1030"/>
              <w:contextualSpacing w:val="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равным 0,025 на 2025 год; </w:t>
            </w:r>
          </w:p>
          <w:p w14:paraId="184EE9E1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43"/>
              </w:numPr>
              <w:spacing w:before="120" w:after="120"/>
              <w:ind w:left="1030"/>
              <w:contextualSpacing w:val="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на 2026 и последующие годы по решению Правительства Российской Федерации не позднее 1 декабря предшествующего года. В случае отсутствия принятого Правительством Российской Федерации решения, коэффициент либерализации принимается равным последнему коэффициенту либерализации, установленному Правительством Российской Федерации.</w:t>
            </w:r>
          </w:p>
          <w:p w14:paraId="266F2858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Объем мощности генерирующего объекта, который фактически поставлен в ГТП генерации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для покрытия собственного потребления поставщика ГТП потребления (экспорта)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 определяется как:</w:t>
            </w:r>
          </w:p>
          <w:p w14:paraId="116B7603" w14:textId="77777777" w:rsidR="006B25AE" w:rsidRPr="002C5177" w:rsidRDefault="00F8234E" w:rsidP="002C5177">
            <w:pPr>
              <w:widowControl w:val="0"/>
              <w:spacing w:before="120" w:after="120"/>
              <w:ind w:left="31" w:firstLine="566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∈z</m:t>
                      </m:r>
                      <m:ctrlP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>
                    <m:e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i=j</m:t>
                      </m:r>
                      <m:ctrlP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рег_б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НЦЗ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_факт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iCs/>
                <w:sz w:val="22"/>
                <w:szCs w:val="22"/>
                <w:lang w:eastAsia="en-US"/>
              </w:rPr>
              <w:t>,</w:t>
            </w:r>
          </w:p>
          <w:p w14:paraId="629B13D9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рег_б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НЦЗ_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– объем мощности, определяемый в соответствии с п. 3.9 настоящего Регламента.</w:t>
            </w:r>
          </w:p>
          <w:p w14:paraId="725565F6" w14:textId="77777777" w:rsidR="006B25AE" w:rsidRPr="002C5177" w:rsidRDefault="00F8234E" w:rsidP="002C5177">
            <w:pPr>
              <w:widowControl w:val="0"/>
              <w:spacing w:before="120" w:after="120"/>
              <w:ind w:left="59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прод_рег_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пост_рег_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НЦЗ</m:t>
                  </m:r>
                </m:sup>
              </m:sSubSup>
              <m:r>
                <w:rPr>
                  <w:rFonts w:ascii="Cambria Math" w:hAnsi="Cambria Math" w:cs="Garamond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,i,m,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пос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_рег_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НЦЗ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_СП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  <w:tr w:rsidR="006B25AE" w:rsidRPr="002C5177" w14:paraId="193A9302" w14:textId="77777777" w:rsidTr="000C1F67">
        <w:tc>
          <w:tcPr>
            <w:tcW w:w="988" w:type="dxa"/>
            <w:vAlign w:val="center"/>
          </w:tcPr>
          <w:p w14:paraId="0F1883E0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4.10</w:t>
            </w:r>
          </w:p>
        </w:tc>
        <w:tc>
          <w:tcPr>
            <w:tcW w:w="6378" w:type="dxa"/>
            <w:vAlign w:val="center"/>
          </w:tcPr>
          <w:p w14:paraId="3A87DF39" w14:textId="77777777" w:rsidR="006B25AE" w:rsidRPr="002C5177" w:rsidRDefault="006B25AE" w:rsidP="002C5177">
            <w:pPr>
              <w:widowControl w:val="0"/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/>
                <w:iCs/>
                <w:sz w:val="22"/>
                <w:szCs w:val="22"/>
              </w:rPr>
            </w:pPr>
          </w:p>
          <w:p w14:paraId="098B660D" w14:textId="77777777" w:rsidR="006B25AE" w:rsidRPr="002C5177" w:rsidRDefault="006B25AE" w:rsidP="002C5177">
            <w:pPr>
              <w:widowControl w:val="0"/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/>
                <w:iCs/>
                <w:sz w:val="22"/>
                <w:szCs w:val="22"/>
              </w:rPr>
            </w:pPr>
            <w:r w:rsidRPr="002C5177">
              <w:rPr>
                <w:rFonts w:ascii="Garamond" w:hAnsi="Garamond" w:cs="Arial"/>
                <w:b/>
                <w:iCs/>
                <w:sz w:val="22"/>
                <w:szCs w:val="22"/>
              </w:rPr>
              <w:t>Добавить пункт</w:t>
            </w:r>
          </w:p>
          <w:p w14:paraId="43D6BA1E" w14:textId="77777777" w:rsidR="006B25AE" w:rsidRPr="002C5177" w:rsidRDefault="006B25AE" w:rsidP="002C5177">
            <w:pPr>
              <w:widowControl w:val="0"/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655" w:type="dxa"/>
            <w:vAlign w:val="center"/>
          </w:tcPr>
          <w:p w14:paraId="1FAEEFFC" w14:textId="72ACAD7F" w:rsidR="006B25AE" w:rsidRPr="002C5177" w:rsidRDefault="006B25AE" w:rsidP="002C5177">
            <w:pPr>
              <w:widowControl w:val="0"/>
              <w:numPr>
                <w:ilvl w:val="1"/>
                <w:numId w:val="14"/>
              </w:numPr>
              <w:spacing w:before="120" w:after="120"/>
              <w:ind w:left="0" w:firstLine="39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>Объем продажи мощности по договорам на модернизацию генерирующих объектов, расположенных на отдельных территориях</w:t>
            </w:r>
          </w:p>
          <w:p w14:paraId="15395D48" w14:textId="4D650D5B" w:rsidR="006B25AE" w:rsidRPr="002C5177" w:rsidRDefault="006B25AE" w:rsidP="002C5177">
            <w:pPr>
              <w:widowControl w:val="0"/>
              <w:spacing w:before="120" w:after="120"/>
              <w:ind w:left="39" w:firstLine="566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bookmarkStart w:id="45" w:name="_Hlk179307669"/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Объем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мощности, поставляемой в ГТП генерации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m </w:t>
            </w:r>
            <w:r w:rsidRPr="002C5177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по договорам на модернизацию генерирующих объектов, расположенных на отдельных территориях, определяется как:</w:t>
            </w:r>
          </w:p>
          <w:p w14:paraId="54BC589D" w14:textId="77777777" w:rsidR="006B25AE" w:rsidRPr="002C5177" w:rsidRDefault="00F8234E" w:rsidP="002C5177">
            <w:pPr>
              <w:widowControl w:val="0"/>
              <w:spacing w:before="120" w:after="120"/>
              <w:ind w:left="176" w:firstLine="421"/>
              <w:jc w:val="both"/>
              <w:rPr>
                <w:rFonts w:ascii="Garamond" w:hAnsi="Garamond"/>
                <w:iCs/>
                <w:sz w:val="22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_М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=</m:t>
              </m:r>
              <m:r>
                <m:rPr>
                  <m:nor/>
                </m:rPr>
                <w:rPr>
                  <w:rFonts w:ascii="Garamond" w:hAnsi="Garamond"/>
                  <w:iCs/>
                  <w:sz w:val="22"/>
                  <w:szCs w:val="22"/>
                  <w:highlight w:val="yellow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(0;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нас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ненас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)</m:t>
              </m:r>
            </m:oMath>
            <w:r w:rsidR="006B25AE"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val="en-US"/>
              </w:rPr>
              <w:t>.</w:t>
            </w:r>
          </w:p>
          <w:p w14:paraId="58A0677C" w14:textId="38BE4901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Объем мощности, продаваемой по договорам на модернизацию генерирующих объектов, расположенных на отдельных территориях,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 определяется как:</w:t>
            </w:r>
          </w:p>
          <w:p w14:paraId="1CAEE1D5" w14:textId="77777777" w:rsidR="006B25AE" w:rsidRPr="002C5177" w:rsidRDefault="00F8234E" w:rsidP="002C5177">
            <w:pPr>
              <w:widowControl w:val="0"/>
              <w:spacing w:before="120" w:after="120"/>
              <w:ind w:left="34" w:firstLine="563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прод_Мод_бНЦЗ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пост_Мод_бНЦЗ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пост_Мод_бНЦЗ_СП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7C1A5D6D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Объем мощности генерирующего объекта, который фактически поставлен в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x-none"/>
              </w:rPr>
              <w:t>p</w:t>
            </w: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для покрытия собственного потребления поставщика ГТП потребления (экспорта)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, равен:</w:t>
            </w:r>
          </w:p>
          <w:p w14:paraId="1A7F0F84" w14:textId="77777777" w:rsidR="006B25AE" w:rsidRPr="002C5177" w:rsidRDefault="00F8234E" w:rsidP="002C5177">
            <w:pPr>
              <w:widowControl w:val="0"/>
              <w:spacing w:before="120" w:after="120"/>
              <w:ind w:left="739" w:hanging="142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пост_Мод_бНЦЗ_СП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i=j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Мод_бНЦЗ_факт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17830A9B" w14:textId="77777777" w:rsidR="006B25AE" w:rsidRPr="002C5177" w:rsidRDefault="006B25AE" w:rsidP="002C5177">
            <w:pPr>
              <w:widowControl w:val="0"/>
              <w:spacing w:before="120" w:after="120"/>
              <w:ind w:left="597" w:hanging="597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Мод_бНЦЗ_факт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– объем мощности, определяемый в соответствии с п. 3.10 настоящего Регламента.</w:t>
            </w:r>
            <w:bookmarkEnd w:id="45"/>
          </w:p>
        </w:tc>
      </w:tr>
      <w:tr w:rsidR="006B25AE" w:rsidRPr="002C5177" w14:paraId="2F3F0B97" w14:textId="77777777" w:rsidTr="000C1F67">
        <w:tc>
          <w:tcPr>
            <w:tcW w:w="988" w:type="dxa"/>
            <w:vAlign w:val="center"/>
          </w:tcPr>
          <w:p w14:paraId="77267E21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4.11</w:t>
            </w:r>
          </w:p>
        </w:tc>
        <w:tc>
          <w:tcPr>
            <w:tcW w:w="6378" w:type="dxa"/>
            <w:vAlign w:val="center"/>
          </w:tcPr>
          <w:p w14:paraId="1AC19FFE" w14:textId="77777777" w:rsidR="006B25AE" w:rsidRPr="002C5177" w:rsidRDefault="006B25AE" w:rsidP="002C5177">
            <w:pPr>
              <w:widowControl w:val="0"/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/>
                <w:iCs/>
                <w:sz w:val="22"/>
                <w:szCs w:val="22"/>
              </w:rPr>
            </w:pPr>
            <w:r w:rsidRPr="002C5177">
              <w:rPr>
                <w:rFonts w:ascii="Garamond" w:hAnsi="Garamond" w:cs="Arial"/>
                <w:b/>
                <w:iCs/>
                <w:sz w:val="22"/>
                <w:szCs w:val="22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11238B40" w14:textId="3B396814" w:rsidR="006B25AE" w:rsidRPr="002C5177" w:rsidRDefault="006B25AE" w:rsidP="002C5177">
            <w:pPr>
              <w:widowControl w:val="0"/>
              <w:numPr>
                <w:ilvl w:val="1"/>
                <w:numId w:val="14"/>
              </w:numPr>
              <w:spacing w:before="120" w:after="120"/>
              <w:ind w:left="0" w:firstLine="39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Объем продажи мощности по договорам купли-продажи мощности по нерегулируемым ценам</w:t>
            </w:r>
          </w:p>
          <w:p w14:paraId="1BA1BDAA" w14:textId="41C9D2AA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До 31 декабря 2027 года (на входящей в состав Дальневосточного федерального округа отдельной территории, ранее относившейся к неценовым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зонам – до 31 декабря 2028 года) включительно КО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п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о итогам расчетного периода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 xml:space="preserve"> 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определяет о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бъем мощности, поставляемой в ГТП генерации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p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участником оптового рынка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eastAsia="en-US"/>
              </w:rPr>
              <w:t xml:space="preserve">i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eastAsia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по договорам купли-продажи мощности по нерегулируемым ценам:</w:t>
            </w:r>
          </w:p>
          <w:p w14:paraId="26F5EB11" w14:textId="77777777" w:rsidR="006B25AE" w:rsidRPr="002C5177" w:rsidRDefault="00F8234E" w:rsidP="002C5177">
            <w:pPr>
              <w:widowControl w:val="0"/>
              <w:tabs>
                <w:tab w:val="left" w:pos="8647"/>
              </w:tabs>
              <w:spacing w:before="120" w:after="120"/>
              <w:jc w:val="center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p,i,m,z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прод_нерег_бНЦЗ</m:t>
                    </m:r>
                  </m:sup>
                </m:sSubSup>
                <m:r>
                  <w:rPr>
                    <w:rFonts w:ascii="Cambria Math" w:hAnsi="Cambria Math"/>
                    <w:noProof/>
                    <w:sz w:val="22"/>
                    <w:szCs w:val="22"/>
                    <w:highlight w:val="yellow"/>
                    <w:lang w:eastAsia="en-US"/>
                  </w:rPr>
                  <m:t>=</m:t>
                </m:r>
                <m:r>
                  <m:rPr>
                    <m:nor/>
                  </m:rPr>
                  <w:rPr>
                    <w:rFonts w:ascii="Garamond" w:hAnsi="Garamond"/>
                    <w:noProof/>
                    <w:sz w:val="22"/>
                    <w:szCs w:val="22"/>
                    <w:highlight w:val="yellow"/>
                    <w:lang w:val="en-US" w:eastAsia="en-US"/>
                  </w:rPr>
                  <m:t>max</m:t>
                </m:r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22"/>
                    <w:szCs w:val="22"/>
                    <w:highlight w:val="yellow"/>
                    <w:lang w:eastAsia="en-US"/>
                  </w:rPr>
                  <m:t>(0;</m:t>
                </m:r>
                <m:sSubSup>
                  <m:sSubSupPr>
                    <m:ctrlP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p,i,m,z</m:t>
                    </m: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факт_пост</m:t>
                    </m: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up>
                </m:sSubSup>
                <m:r>
                  <w:rPr>
                    <w:rFonts w:ascii="Cambria Math" w:hAnsi="Cambria Math"/>
                    <w:noProof/>
                    <w:sz w:val="22"/>
                    <w:szCs w:val="22"/>
                    <w:highlight w:val="yellow"/>
                    <w:lang w:eastAsia="en-US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p,i,m,z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прод_нас</m:t>
                    </m:r>
                  </m:sup>
                </m:sSubSup>
                <m:r>
                  <w:rPr>
                    <w:rFonts w:ascii="Cambria Math" w:hAnsi="Cambria Math"/>
                    <w:noProof/>
                    <w:sz w:val="22"/>
                    <w:szCs w:val="22"/>
                    <w:highlight w:val="yellow"/>
                    <w:lang w:eastAsia="en-US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p,i,m,z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прод_ненас</m:t>
                    </m:r>
                  </m:sup>
                </m:sSubSup>
                <m:r>
                  <w:rPr>
                    <w:rFonts w:ascii="Cambria Math" w:hAnsi="Cambria Math"/>
                    <w:noProof/>
                    <w:sz w:val="22"/>
                    <w:szCs w:val="22"/>
                    <w:highlight w:val="yellow"/>
                    <w:lang w:eastAsia="en-US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p,i,m,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пост_рег_бНЦЗ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)</m:t>
                </m:r>
              </m:oMath>
            </m:oMathPara>
          </w:p>
          <w:p w14:paraId="4347A984" w14:textId="177D24BD" w:rsidR="006B25AE" w:rsidRPr="002C5177" w:rsidRDefault="00F8234E" w:rsidP="002C5177">
            <w:pPr>
              <w:widowControl w:val="0"/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пост_рег_бНЦЗ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– объем поставки мощности по договорам купли-продажи мощности по регулируемым ценам, определяемый в со</w:t>
            </w:r>
            <w:r w:rsidR="00196515">
              <w:rPr>
                <w:rFonts w:ascii="Garamond" w:hAnsi="Garamond"/>
                <w:sz w:val="22"/>
                <w:szCs w:val="22"/>
                <w:highlight w:val="yellow"/>
              </w:rPr>
              <w:t>ответствии с п. 4.9 настоящего Р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егламента.</w:t>
            </w:r>
          </w:p>
        </w:tc>
      </w:tr>
      <w:tr w:rsidR="00F62BB4" w:rsidRPr="002C5177" w14:paraId="2B3D4DF5" w14:textId="77777777" w:rsidTr="002C5177">
        <w:tc>
          <w:tcPr>
            <w:tcW w:w="988" w:type="dxa"/>
            <w:vAlign w:val="center"/>
          </w:tcPr>
          <w:p w14:paraId="5408CCC9" w14:textId="4F1EFCCA" w:rsidR="00F62BB4" w:rsidRPr="002C5177" w:rsidRDefault="00F62BB4" w:rsidP="00F62BB4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val="en-US" w:eastAsia="en-US"/>
              </w:rPr>
              <w:lastRenderedPageBreak/>
              <w:t>6.1.</w:t>
            </w: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378" w:type="dxa"/>
          </w:tcPr>
          <w:p w14:paraId="72D4B1BD" w14:textId="77777777" w:rsidR="00F62BB4" w:rsidRPr="002C5177" w:rsidRDefault="00F62BB4" w:rsidP="002C5177">
            <w:pPr>
              <w:widowControl w:val="0"/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 мощности для расчета штрафа в отношении генерирующих объектов, поставляющих мощность в вынужденном режиме,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, приходящийся на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64B39020" w14:textId="77777777" w:rsidR="00F62BB4" w:rsidRPr="002C5177" w:rsidRDefault="00F62BB4" w:rsidP="002C5177">
            <w:pPr>
              <w:widowControl w:val="0"/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а) для генерирующих объектов, поставляющих мощность в вынужденном режиме в целях обеспечения надежного электроснабжения потребителей,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57AD0E30" w14:textId="77777777" w:rsidR="00F62BB4" w:rsidRPr="002C5177" w:rsidRDefault="00F8234E" w:rsidP="002C5177">
            <w:pPr>
              <w:widowControl w:val="0"/>
              <w:tabs>
                <w:tab w:val="left" w:pos="8647"/>
              </w:tabs>
              <w:spacing w:before="120" w:after="120"/>
              <w:ind w:left="720" w:firstLine="114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штраф_негот_ВРЭ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вынужд_ЦЗ</m:t>
                  </m:r>
                </m:sup>
              </m:sSubSup>
            </m:oMath>
            <w:r w:rsidR="00F62BB4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25063D3A" w14:textId="77777777" w:rsidR="00F62BB4" w:rsidRPr="002C5177" w:rsidRDefault="00F62BB4" w:rsidP="002C5177">
            <w:pPr>
              <w:widowControl w:val="0"/>
              <w:spacing w:before="120" w:after="120"/>
              <w:ind w:firstLine="567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б) для генерирующих объектов, поставляющих мощность в вынужденном режиме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в целях обеспечения надежного теплоснабжения потребителей,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7B67A239" w14:textId="77777777" w:rsidR="00F62BB4" w:rsidRPr="002C5177" w:rsidRDefault="00F8234E" w:rsidP="002C5177">
            <w:pPr>
              <w:widowControl w:val="0"/>
              <w:spacing w:before="120" w:after="120"/>
              <w:ind w:left="1736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q,j,p,i,m,f,z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штраф_негот_ВР_суб</m:t>
                      </m:r>
                    </m:sup>
                  </m:sSubSup>
                </m:e>
              </m:nary>
            </m:oMath>
            <w:r w:rsidR="00F62BB4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51C761D6" w14:textId="77777777" w:rsidR="00F62BB4" w:rsidRPr="002C5177" w:rsidRDefault="00F8234E" w:rsidP="002C5177">
            <w:pPr>
              <w:widowControl w:val="0"/>
              <w:spacing w:before="120" w:after="120"/>
              <w:ind w:left="1736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q,j,p,i,m,f,z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q,j,p,i,m,f,zp,z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штраф_негот_ВР_суб</m:t>
                      </m:r>
                    </m:sup>
                  </m:sSubSup>
                </m:e>
              </m:nary>
            </m:oMath>
            <w:r w:rsidR="00F62BB4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690135C4" w14:textId="77777777" w:rsidR="00F62BB4" w:rsidRPr="002C5177" w:rsidRDefault="00F8234E" w:rsidP="002C5177">
            <w:pPr>
              <w:widowControl w:val="0"/>
              <w:tabs>
                <w:tab w:val="left" w:pos="720"/>
              </w:tabs>
              <w:spacing w:before="120" w:after="120"/>
              <w:ind w:left="173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q,j,p,i,m,f,zp,z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q,j,m,f,zp,z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</m:oMath>
            <w:r w:rsidR="00F62BB4"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.</w:t>
            </w:r>
          </w:p>
          <w:p w14:paraId="6E789709" w14:textId="77777777" w:rsidR="00F62BB4" w:rsidRPr="002C5177" w:rsidRDefault="00F62BB4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 мощности, используемый для расчета штрафа за неготовность поставить мощность по договору на модернизацию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, приходящийся на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(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i</m:t>
              </m:r>
              <m:r>
                <w:rPr>
                  <w:rFonts w:ascii="Cambria Math" w:hAnsi="Cambria Math"/>
                  <w:sz w:val="22"/>
                  <w:szCs w:val="22"/>
                </w:rPr>
                <m:t>≠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j</m:t>
              </m:r>
            </m:oMath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)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:</w:t>
            </w:r>
          </w:p>
          <w:p w14:paraId="2347379F" w14:textId="77777777" w:rsidR="00F62BB4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негот_КОММод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="00F62BB4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7E2D9245" w14:textId="77777777" w:rsidR="00F62BB4" w:rsidRPr="002C5177" w:rsidRDefault="00F8234E" w:rsidP="002C5177">
            <w:pPr>
              <w:widowControl w:val="0"/>
              <w:tabs>
                <w:tab w:val="left" w:pos="8647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="00F62BB4" w:rsidRPr="002C5177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F62BB4" w:rsidRPr="002C5177">
              <w:rPr>
                <w:rFonts w:ascii="Garamond" w:hAnsi="Garamond"/>
                <w:bCs/>
                <w:sz w:val="22"/>
                <w:szCs w:val="22"/>
              </w:rPr>
              <w:t xml:space="preserve">― доля, которую пиковое потребление ГТП потребления (экспорта) </w:t>
            </w:r>
            <w:r w:rsidR="00F62BB4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F62BB4" w:rsidRPr="002C5177">
              <w:rPr>
                <w:rFonts w:ascii="Garamond" w:hAnsi="Garamond"/>
                <w:bCs/>
                <w:sz w:val="22"/>
                <w:szCs w:val="22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="00F62BB4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="00F62BB4" w:rsidRPr="002C5177">
              <w:rPr>
                <w:rFonts w:ascii="Garamond" w:hAnsi="Garamond"/>
                <w:bCs/>
                <w:sz w:val="22"/>
                <w:szCs w:val="22"/>
              </w:rPr>
              <w:t>, определяемая в соответствии с п. 3.6 настоящего Регламента.</w:t>
            </w:r>
          </w:p>
          <w:p w14:paraId="70A51A1A" w14:textId="77777777" w:rsidR="00F62BB4" w:rsidRPr="002C5177" w:rsidRDefault="00F62BB4" w:rsidP="002C5177">
            <w:pPr>
              <w:widowControl w:val="0"/>
              <w:tabs>
                <w:tab w:val="left" w:pos="60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655" w:type="dxa"/>
            <w:vAlign w:val="center"/>
          </w:tcPr>
          <w:p w14:paraId="35515428" w14:textId="77777777" w:rsidR="00F62BB4" w:rsidRPr="002C5177" w:rsidRDefault="00F62BB4" w:rsidP="002C5177">
            <w:pPr>
              <w:widowControl w:val="0"/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lastRenderedPageBreak/>
              <w:t xml:space="preserve">Объем мощности для расчета штрафа в отношении генерирующих объектов, поставляющих мощность в вынужденном режиме,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, приходящийся на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0C165C60" w14:textId="77777777" w:rsidR="00F62BB4" w:rsidRPr="002C5177" w:rsidRDefault="00F62BB4" w:rsidP="002C5177">
            <w:pPr>
              <w:widowControl w:val="0"/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а) для генерирующих объектов, поставляющих мощность в вынужденном режиме в целях обеспечения надежного электроснабжения потребителей,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50E27A2F" w14:textId="77777777" w:rsidR="00F62BB4" w:rsidRPr="002C5177" w:rsidRDefault="00F8234E" w:rsidP="002C5177">
            <w:pPr>
              <w:widowControl w:val="0"/>
              <w:tabs>
                <w:tab w:val="left" w:pos="8647"/>
              </w:tabs>
              <w:spacing w:before="120" w:after="120"/>
              <w:ind w:left="720" w:firstLine="114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штраф_негот_ВРЭ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вынужд_ЦЗ</m:t>
                  </m:r>
                </m:sup>
              </m:sSubSup>
            </m:oMath>
            <w:r w:rsidR="00F62BB4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1B763677" w14:textId="77777777" w:rsidR="00F62BB4" w:rsidRPr="002C5177" w:rsidRDefault="00F62BB4" w:rsidP="002C5177">
            <w:pPr>
              <w:widowControl w:val="0"/>
              <w:spacing w:before="120" w:after="120"/>
              <w:ind w:firstLine="567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б) для генерирующих объектов, поставляющих мощность в вынужденном режиме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в целях обеспечения надежного теплоснабжения потребителей,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21144175" w14:textId="77777777" w:rsidR="00F62BB4" w:rsidRPr="002C5177" w:rsidRDefault="00F8234E" w:rsidP="002C5177">
            <w:pPr>
              <w:widowControl w:val="0"/>
              <w:spacing w:before="120" w:after="120"/>
              <w:ind w:left="1736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q,j,p,i,m,f,z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штраф_негот_ВР_суб</m:t>
                      </m:r>
                    </m:sup>
                  </m:sSubSup>
                </m:e>
              </m:nary>
            </m:oMath>
            <w:r w:rsidR="00F62BB4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211FF142" w14:textId="77777777" w:rsidR="00F62BB4" w:rsidRPr="002C5177" w:rsidRDefault="00F8234E" w:rsidP="002C5177">
            <w:pPr>
              <w:widowControl w:val="0"/>
              <w:spacing w:before="120" w:after="120"/>
              <w:ind w:left="1736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q,j,p,i,m,f,z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q,j,p,i,m,f,zp,z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штраф_негот_ВР_суб</m:t>
                      </m:r>
                    </m:sup>
                  </m:sSubSup>
                </m:e>
              </m:nary>
            </m:oMath>
            <w:r w:rsidR="00F62BB4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61773CF4" w14:textId="77777777" w:rsidR="00F62BB4" w:rsidRPr="002C5177" w:rsidRDefault="00F8234E" w:rsidP="002C5177">
            <w:pPr>
              <w:widowControl w:val="0"/>
              <w:tabs>
                <w:tab w:val="left" w:pos="720"/>
              </w:tabs>
              <w:spacing w:before="120" w:after="120"/>
              <w:ind w:left="173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q,j,p,i,m,f,zp,z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q,j,m,f,zp,z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</m:oMath>
            <w:r w:rsidR="00F62BB4"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.</w:t>
            </w:r>
          </w:p>
          <w:p w14:paraId="366A3D86" w14:textId="77777777" w:rsidR="00F62BB4" w:rsidRPr="002C5177" w:rsidRDefault="00F62BB4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 мощности, используемый для расчета штрафа за неготовность поставить мощность по договору на модернизацию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, приходящийся на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(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i</m:t>
              </m:r>
              <m:r>
                <w:rPr>
                  <w:rFonts w:ascii="Cambria Math" w:hAnsi="Cambria Math"/>
                  <w:sz w:val="22"/>
                  <w:szCs w:val="22"/>
                </w:rPr>
                <m:t>≠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j</m:t>
              </m:r>
            </m:oMath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)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:</w:t>
            </w:r>
          </w:p>
          <w:p w14:paraId="24C71233" w14:textId="77777777" w:rsidR="00F62BB4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негот_КОММод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="00F62BB4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0412042D" w14:textId="77777777" w:rsidR="00F62BB4" w:rsidRPr="002C5177" w:rsidRDefault="00F8234E" w:rsidP="002C5177">
            <w:pPr>
              <w:widowControl w:val="0"/>
              <w:tabs>
                <w:tab w:val="left" w:pos="8647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="00F62BB4" w:rsidRPr="002C5177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F62BB4" w:rsidRPr="002C5177">
              <w:rPr>
                <w:rFonts w:ascii="Garamond" w:hAnsi="Garamond"/>
                <w:bCs/>
                <w:sz w:val="22"/>
                <w:szCs w:val="22"/>
              </w:rPr>
              <w:t xml:space="preserve">― доля, которую пиковое потребление ГТП потребления (экспорта) </w:t>
            </w:r>
            <w:r w:rsidR="00F62BB4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F62BB4" w:rsidRPr="002C5177">
              <w:rPr>
                <w:rFonts w:ascii="Garamond" w:hAnsi="Garamond"/>
                <w:bCs/>
                <w:i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F62BB4" w:rsidRPr="002C5177">
              <w:rPr>
                <w:rFonts w:ascii="Garamond" w:hAnsi="Garamond"/>
                <w:bCs/>
                <w:sz w:val="22"/>
                <w:szCs w:val="22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="00F62BB4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="00F62BB4" w:rsidRPr="002C5177">
              <w:rPr>
                <w:rFonts w:ascii="Garamond" w:hAnsi="Garamond"/>
                <w:bCs/>
                <w:sz w:val="22"/>
                <w:szCs w:val="22"/>
              </w:rPr>
              <w:t>, определяемая в соответствии с п. 3.6 настоящего Регламента.</w:t>
            </w:r>
          </w:p>
          <w:p w14:paraId="08E7448B" w14:textId="77777777" w:rsidR="00F62BB4" w:rsidRPr="002C5177" w:rsidRDefault="00F62BB4" w:rsidP="002C5177">
            <w:pPr>
              <w:widowControl w:val="0"/>
              <w:tabs>
                <w:tab w:val="left" w:pos="60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6B25AE" w:rsidRPr="002C5177" w14:paraId="5B4954A2" w14:textId="77777777" w:rsidTr="000C1F67">
        <w:tc>
          <w:tcPr>
            <w:tcW w:w="988" w:type="dxa"/>
            <w:vAlign w:val="center"/>
          </w:tcPr>
          <w:p w14:paraId="20AC6325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6.1.8</w:t>
            </w:r>
          </w:p>
        </w:tc>
        <w:tc>
          <w:tcPr>
            <w:tcW w:w="6378" w:type="dxa"/>
            <w:vAlign w:val="center"/>
          </w:tcPr>
          <w:p w14:paraId="10643A44" w14:textId="77777777" w:rsidR="006B25AE" w:rsidRPr="002C5177" w:rsidRDefault="006B25AE" w:rsidP="002C5177">
            <w:pPr>
              <w:widowControl w:val="0"/>
              <w:tabs>
                <w:tab w:val="left" w:pos="60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 мощности для расчета штрафа в случае, если показатель неготовности превышает минимальную величину из предельного объема поставки мощности и объема установленной мощности,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>, поставка мощности которой осуществляется по договорам КОМ/КОМ НГО/ договорам купли-продажи мощности, производимой с использованием генерирующих объектов, поставляющих мощность в вынужденном режиме / ДПМ ВИЭ / ДПМ ТБО / договорам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на модернизацию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,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701C028A" w14:textId="77777777" w:rsidR="006B25AE" w:rsidRPr="002C5177" w:rsidRDefault="00F8234E" w:rsidP="002C5177">
            <w:pPr>
              <w:widowControl w:val="0"/>
              <w:tabs>
                <w:tab w:val="left" w:pos="480"/>
                <w:tab w:val="left" w:pos="8647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гот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))</m:t>
              </m:r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.                                                             (6.1.8)</w:t>
            </w:r>
          </w:p>
          <w:p w14:paraId="7D9A5F0A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Указанный объем для расчета штрафа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определяется только в случае, если выполняются следующие условия: </w:t>
            </w:r>
          </w:p>
          <w:p w14:paraId="263D0D07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92"/>
              </w:numPr>
              <w:autoSpaceDE w:val="0"/>
              <w:autoSpaceDN w:val="0"/>
              <w:spacing w:before="120" w:after="120"/>
              <w:ind w:left="851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 обязательств в отношении такой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, указанный в Реестре обязательств по поставке мощности по результатам КОМ, не равен нулю;</w:t>
            </w:r>
          </w:p>
          <w:p w14:paraId="0F298BE7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92"/>
              </w:numPr>
              <w:autoSpaceDE w:val="0"/>
              <w:autoSpaceDN w:val="0"/>
              <w:spacing w:before="120" w:after="120"/>
              <w:ind w:left="851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предельный объем поставки мощности такой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больше нуля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&gt;0</m:t>
              </m:r>
            </m:oMath>
            <w:r w:rsidRPr="002C5177">
              <w:rPr>
                <w:rFonts w:ascii="Garamond" w:hAnsi="Garamond"/>
                <w:sz w:val="22"/>
                <w:szCs w:val="22"/>
              </w:rPr>
              <w:t>);</w:t>
            </w:r>
          </w:p>
          <w:p w14:paraId="47E8E5E6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92"/>
              </w:numPr>
              <w:autoSpaceDE w:val="0"/>
              <w:autoSpaceDN w:val="0"/>
              <w:spacing w:before="120" w:after="120"/>
              <w:ind w:left="851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в состав такой ГТП генерации не входят образцы инновационного энергетического оборудования.</w:t>
            </w:r>
          </w:p>
          <w:p w14:paraId="4CC87F3F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гот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гот,j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– показатель неготовности к выработке электроэнергии в отношении ГТП генерации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ценовой зоны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, определенный СО и 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lastRenderedPageBreak/>
              <w:t xml:space="preserve">переданный в КО </w:t>
            </w:r>
            <w:r w:rsidR="006B25AE" w:rsidRPr="002C5177">
              <w:rPr>
                <w:rFonts w:ascii="Garamond" w:hAnsi="Garamond" w:cs="Garamond"/>
                <w:sz w:val="22"/>
                <w:szCs w:val="22"/>
              </w:rPr>
              <w:t xml:space="preserve">в соответствии с </w:t>
            </w:r>
            <w:r w:rsidR="006B25AE" w:rsidRPr="002C5177">
              <w:rPr>
                <w:rFonts w:ascii="Garamond" w:hAnsi="Garamond" w:cs="Garamond"/>
                <w:i/>
                <w:sz w:val="22"/>
                <w:szCs w:val="22"/>
              </w:rPr>
              <w:t>Регламентом определения объемов фактически поставленной на оптовый рынок мощности</w:t>
            </w:r>
            <w:r w:rsidR="006B25AE" w:rsidRPr="002C5177">
              <w:rPr>
                <w:rFonts w:ascii="Garamond" w:hAnsi="Garamond" w:cs="Garamond"/>
                <w:sz w:val="22"/>
                <w:szCs w:val="22"/>
              </w:rPr>
              <w:t xml:space="preserve"> (Приложение № 13 к </w:t>
            </w:r>
            <w:r w:rsidR="006B25AE" w:rsidRPr="002C5177">
              <w:rPr>
                <w:rFonts w:ascii="Garamond" w:hAnsi="Garamond" w:cs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6B25AE" w:rsidRPr="002C5177">
              <w:rPr>
                <w:rFonts w:ascii="Garamond" w:hAnsi="Garamond" w:cs="Garamond"/>
                <w:sz w:val="22"/>
                <w:szCs w:val="22"/>
              </w:rPr>
              <w:t>)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42C673CC" w14:textId="77777777" w:rsidR="006B25AE" w:rsidRPr="002C5177" w:rsidRDefault="00F8234E" w:rsidP="002C5177">
            <w:pPr>
              <w:widowControl w:val="0"/>
              <w:tabs>
                <w:tab w:val="left" w:pos="8647"/>
              </w:tabs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– предельный объем поставки мощности ГТП генерации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ценовой зоны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, определенный СО и переданный в КО в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Реестре предельных объемов поставки мощности генерирующего оборудования в соответствии с настоящим Регламентом.</w:t>
            </w:r>
          </w:p>
          <w:p w14:paraId="52551FC4" w14:textId="77777777" w:rsidR="006B25AE" w:rsidRPr="002C5177" w:rsidRDefault="00F8234E" w:rsidP="002C5177">
            <w:pPr>
              <w:widowControl w:val="0"/>
              <w:tabs>
                <w:tab w:val="left" w:pos="8647"/>
              </w:tabs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уст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– объем установленной мощности ГТП генерации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ценовой зоны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, определенный СО и переданный в КО в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Реестре предельных объемов поставки мощности генерирующего оборудования в соответствии с настоящим Регламентом.</w:t>
            </w:r>
          </w:p>
          <w:p w14:paraId="26B0870F" w14:textId="77777777" w:rsidR="006B25AE" w:rsidRPr="002C5177" w:rsidRDefault="006B25AE" w:rsidP="002C5177">
            <w:pPr>
              <w:widowControl w:val="0"/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Если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, в состав которой входят единицы генерирующего оборудования, которые включены в Реестр генерирующих объектов, поставляющих мощность в вынужденном режиме, на соответствующий год поставки мощности, сформированный в соответствии с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Регламентом проведения конкурентных отборов мощности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(Приложение № 19.3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), в месяце поставки мощности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рассчитывается штрафуемый объем мощности за невыполнение требований пункта 2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>), то для таких ГТП генерации объем мощности для расчета штрафа в случае, если показатель неготовности  превышает минимальную величину из предельного объема поставки мощности и объема установленной мощности,  не рассчитывается.</w:t>
            </w:r>
          </w:p>
          <w:p w14:paraId="5D3A10A8" w14:textId="77777777" w:rsidR="006B25AE" w:rsidRPr="002C5177" w:rsidRDefault="006B25AE" w:rsidP="002C5177">
            <w:pPr>
              <w:widowControl w:val="0"/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 мощности для расчета штрафа в отношении генерирующих объектов, поставляющих мощность в вынужденном режиме,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, приходящийся на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179DDE71" w14:textId="77777777" w:rsidR="006B25AE" w:rsidRPr="002C5177" w:rsidRDefault="006B25AE" w:rsidP="002C5177">
            <w:pPr>
              <w:widowControl w:val="0"/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а) для генерирующих объектов, поставляющих мощность в </w:t>
            </w:r>
            <w:r w:rsidRPr="002C5177">
              <w:rPr>
                <w:rFonts w:ascii="Garamond" w:hAnsi="Garamond"/>
                <w:sz w:val="22"/>
                <w:szCs w:val="22"/>
              </w:rPr>
              <w:lastRenderedPageBreak/>
              <w:t xml:space="preserve">вынужденном режиме в целях обеспечения надежного электроснабжения потребителей,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1E6B4DA0" w14:textId="77777777" w:rsidR="006B25AE" w:rsidRPr="002C5177" w:rsidRDefault="00F8234E" w:rsidP="002C5177">
            <w:pPr>
              <w:widowControl w:val="0"/>
              <w:tabs>
                <w:tab w:val="left" w:pos="8647"/>
              </w:tabs>
              <w:spacing w:before="120" w:after="120"/>
              <w:ind w:left="720" w:firstLine="114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штраф_негот_ВРЭ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158DABEC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б) для генерирующих объектов, поставляющих мощность в вынужденном режиме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в целях обеспечения надежного теплоснабжения потребителей,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77094A6F" w14:textId="77777777" w:rsidR="006B25AE" w:rsidRPr="002C5177" w:rsidRDefault="00F8234E" w:rsidP="002C5177">
            <w:pPr>
              <w:widowControl w:val="0"/>
              <w:spacing w:before="120" w:after="120"/>
              <w:ind w:left="1736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q,j,p,i,m,f,z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штраф_негот_ВР_суб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3A796C07" w14:textId="77777777" w:rsidR="006B25AE" w:rsidRPr="002C5177" w:rsidRDefault="00F8234E" w:rsidP="002C5177">
            <w:pPr>
              <w:widowControl w:val="0"/>
              <w:spacing w:before="120" w:after="120"/>
              <w:ind w:left="1736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q,j,p,i,m,f,z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q,j,p,i,m,f,zp,z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штраф_негот_ВР_суб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5F320B01" w14:textId="77777777" w:rsidR="006B25AE" w:rsidRPr="002C5177" w:rsidRDefault="00F8234E" w:rsidP="002C5177">
            <w:pPr>
              <w:widowControl w:val="0"/>
              <w:tabs>
                <w:tab w:val="left" w:pos="720"/>
              </w:tabs>
              <w:spacing w:before="120" w:after="120"/>
              <w:ind w:left="173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q,j,p,i,m,f,zp,z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q,j,m,f,zp,z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.</w:t>
            </w:r>
          </w:p>
          <w:p w14:paraId="1DDD03A0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 мощности, используемый для расчета штрафа за неготовность поставить мощность по договору на модернизацию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, приходящийся на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(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i</m:t>
              </m:r>
              <m:r>
                <w:rPr>
                  <w:rFonts w:ascii="Cambria Math" w:hAnsi="Cambria Math"/>
                  <w:sz w:val="22"/>
                  <w:szCs w:val="22"/>
                </w:rPr>
                <m:t>≠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j</m:t>
              </m:r>
            </m:oMath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)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:</w:t>
            </w:r>
          </w:p>
          <w:p w14:paraId="42E0D7EF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негот_КОММод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46C8B840" w14:textId="77777777" w:rsidR="006B25AE" w:rsidRPr="002C5177" w:rsidRDefault="00F8234E" w:rsidP="002C5177">
            <w:pPr>
              <w:widowControl w:val="0"/>
              <w:tabs>
                <w:tab w:val="left" w:pos="8647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="006B25AE" w:rsidRPr="002C5177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― доля, которую пиковое потребление ГТП потребления (экспорта)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, определяемая в соответствии с п. 3.6 настоящего Регламента.</w:t>
            </w:r>
          </w:p>
        </w:tc>
        <w:tc>
          <w:tcPr>
            <w:tcW w:w="7655" w:type="dxa"/>
            <w:vAlign w:val="center"/>
          </w:tcPr>
          <w:p w14:paraId="1D515395" w14:textId="486D29C8" w:rsidR="006B25AE" w:rsidRPr="002C5177" w:rsidRDefault="006B25AE" w:rsidP="002C5177">
            <w:pPr>
              <w:widowControl w:val="0"/>
              <w:tabs>
                <w:tab w:val="left" w:pos="60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lastRenderedPageBreak/>
              <w:t xml:space="preserve">Объем мощности для расчета штрафа в случае, если показатель неготовности превышает минимальную величину из предельного объема поставки мощности и объема установленной мощности,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>, поставка мощности которой осуществляется по договорам КОМ/КОМ НГО/ договорам купли-продажи мощности, производимой с использованием генерирующих объектов, поставляющих мощность в вынужденном режиме / ДПМ ВИЭ / ДПМ ТБО / договорам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на модернизацию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договорам на модернизацию генерирующих объектов, расположенных на отдельных территориях, договорам купли-продажи мощности купли-продажи мощности по нерегулируемым ценам,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540036EC" w14:textId="77777777" w:rsidR="006B25AE" w:rsidRPr="002C5177" w:rsidRDefault="00F8234E" w:rsidP="002C5177">
            <w:pPr>
              <w:widowControl w:val="0"/>
              <w:tabs>
                <w:tab w:val="left" w:pos="480"/>
                <w:tab w:val="left" w:pos="8647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гот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))</m:t>
              </m:r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.                                                             (6.1.8)</w:t>
            </w:r>
          </w:p>
          <w:p w14:paraId="2747D3A1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Указанный объем для расчета штрафа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определяется только в случае, если выполняются следующие условия: </w:t>
            </w:r>
          </w:p>
          <w:p w14:paraId="098E7D71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92"/>
              </w:numPr>
              <w:autoSpaceDE w:val="0"/>
              <w:autoSpaceDN w:val="0"/>
              <w:spacing w:before="120" w:after="120"/>
              <w:ind w:left="851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 обязательств в отношении такой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, указанный в Реестре обязательств по поставке мощности по результатам КОМ, не равен нулю;</w:t>
            </w:r>
          </w:p>
          <w:p w14:paraId="3A6F0323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92"/>
              </w:numPr>
              <w:autoSpaceDE w:val="0"/>
              <w:autoSpaceDN w:val="0"/>
              <w:spacing w:before="120" w:after="120"/>
              <w:ind w:left="851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предельный объем поставки мощности такой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больше нуля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&gt;0</m:t>
              </m:r>
            </m:oMath>
            <w:r w:rsidRPr="002C5177">
              <w:rPr>
                <w:rFonts w:ascii="Garamond" w:hAnsi="Garamond"/>
                <w:sz w:val="22"/>
                <w:szCs w:val="22"/>
              </w:rPr>
              <w:t>);</w:t>
            </w:r>
          </w:p>
          <w:p w14:paraId="4FD81A33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92"/>
              </w:numPr>
              <w:autoSpaceDE w:val="0"/>
              <w:autoSpaceDN w:val="0"/>
              <w:spacing w:before="120" w:after="120"/>
              <w:ind w:left="851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в состав такой ГТП генерации не входят образцы инновационного энергетического оборудования.</w:t>
            </w:r>
          </w:p>
          <w:p w14:paraId="3071F11E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гот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гот,j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– показатель неготовности к выработке электроэнергии в отношении ГТП генерации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ценовой зоны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, определенный СО и переданный в КО </w:t>
            </w:r>
            <w:r w:rsidR="006B25AE" w:rsidRPr="002C5177">
              <w:rPr>
                <w:rFonts w:ascii="Garamond" w:hAnsi="Garamond" w:cs="Garamond"/>
                <w:sz w:val="22"/>
                <w:szCs w:val="22"/>
              </w:rPr>
              <w:t xml:space="preserve">в соответствии с </w:t>
            </w:r>
            <w:r w:rsidR="006B25AE" w:rsidRPr="002C5177">
              <w:rPr>
                <w:rFonts w:ascii="Garamond" w:hAnsi="Garamond" w:cs="Garamond"/>
                <w:i/>
                <w:sz w:val="22"/>
                <w:szCs w:val="22"/>
              </w:rPr>
              <w:lastRenderedPageBreak/>
              <w:t>Регламентом определения объемов фактически поставленной на оптовый рынок мощности</w:t>
            </w:r>
            <w:r w:rsidR="006B25AE" w:rsidRPr="002C5177">
              <w:rPr>
                <w:rFonts w:ascii="Garamond" w:hAnsi="Garamond" w:cs="Garamond"/>
                <w:sz w:val="22"/>
                <w:szCs w:val="22"/>
              </w:rPr>
              <w:t xml:space="preserve"> (Приложение № 13 к </w:t>
            </w:r>
            <w:r w:rsidR="006B25AE" w:rsidRPr="002C5177">
              <w:rPr>
                <w:rFonts w:ascii="Garamond" w:hAnsi="Garamond" w:cs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6B25AE" w:rsidRPr="002C5177">
              <w:rPr>
                <w:rFonts w:ascii="Garamond" w:hAnsi="Garamond" w:cs="Garamond"/>
                <w:sz w:val="22"/>
                <w:szCs w:val="22"/>
              </w:rPr>
              <w:t>)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1E3BD688" w14:textId="77777777" w:rsidR="006B25AE" w:rsidRPr="002C5177" w:rsidRDefault="00F8234E" w:rsidP="002C5177">
            <w:pPr>
              <w:widowControl w:val="0"/>
              <w:tabs>
                <w:tab w:val="left" w:pos="8647"/>
              </w:tabs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– предельный объем поставки мощности ГТП генерации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ценовой зоны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, определенный СО и переданный в КО в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Реестре предельных объемов поставки мощности генерирующего оборудования в соответствии с настоящим Регламентом.</w:t>
            </w:r>
          </w:p>
          <w:p w14:paraId="78A1CF95" w14:textId="77777777" w:rsidR="006B25AE" w:rsidRPr="002C5177" w:rsidRDefault="00F8234E" w:rsidP="002C5177">
            <w:pPr>
              <w:widowControl w:val="0"/>
              <w:tabs>
                <w:tab w:val="left" w:pos="8647"/>
              </w:tabs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уст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– объем установленной мощности ГТП генерации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ценовой зоны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, определенный СО и переданный в КО в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Реестре предельных объемов поставки мощности генерирующего оборудования в соответствии с настоящим Регламентом.</w:t>
            </w:r>
          </w:p>
          <w:p w14:paraId="72A57F76" w14:textId="77777777" w:rsidR="006B25AE" w:rsidRPr="002C5177" w:rsidRDefault="006B25AE" w:rsidP="002C5177">
            <w:pPr>
              <w:widowControl w:val="0"/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Если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, в состав которой входят единицы генерирующего оборудования, которые включены в Реестр генерирующих объектов, поставляющих мощность в вынужденном режиме, на соответствующий год поставки мощности, сформированный в соответствии с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Регламентом проведения конкурентных отборов мощности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(Приложение № 19.3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), в месяце поставки мощности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рассчитывается штрафуемый объем мощности за невыполнение требований пункта 2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>), то для таких ГТП генерации объем мощности для расчета штрафа в случае, если показатель неготовности  превышает минимальную величину из предельного объема поставки мощности и объема установленной мощности,  не рассчитывается.</w:t>
            </w:r>
          </w:p>
          <w:p w14:paraId="5217C747" w14:textId="77777777" w:rsidR="006B25AE" w:rsidRPr="002C5177" w:rsidRDefault="006B25AE" w:rsidP="002C5177">
            <w:pPr>
              <w:widowControl w:val="0"/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 мощности для расчета штрафа в отношении генерирующих объектов, поставляющих мощность в вынужденном режиме,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, приходящийся на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7544E0E8" w14:textId="77777777" w:rsidR="006B25AE" w:rsidRPr="002C5177" w:rsidRDefault="006B25AE" w:rsidP="002C5177">
            <w:pPr>
              <w:widowControl w:val="0"/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а) для генерирующих объектов, поставляющих мощность в вынужденном режиме в целях обеспечения надежного электроснабжения потребителей,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6E75169F" w14:textId="77777777" w:rsidR="006B25AE" w:rsidRPr="002C5177" w:rsidRDefault="00F8234E" w:rsidP="002C5177">
            <w:pPr>
              <w:widowControl w:val="0"/>
              <w:tabs>
                <w:tab w:val="left" w:pos="8647"/>
              </w:tabs>
              <w:spacing w:before="120" w:after="120"/>
              <w:ind w:left="720" w:firstLine="114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штраф_негот_ВРЭ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1CF1B2CC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б) для генерирующих объектов, поставляющих мощность в вынужденном режиме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в целях обеспечения надежного теплоснабжения потребителей, в ГТП </w:t>
            </w:r>
            <w:r w:rsidRPr="002C5177">
              <w:rPr>
                <w:rFonts w:ascii="Garamond" w:hAnsi="Garamond"/>
                <w:sz w:val="22"/>
                <w:szCs w:val="22"/>
              </w:rPr>
              <w:lastRenderedPageBreak/>
              <w:t xml:space="preserve">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7F64F846" w14:textId="77777777" w:rsidR="006B25AE" w:rsidRPr="002C5177" w:rsidRDefault="00F8234E" w:rsidP="002C5177">
            <w:pPr>
              <w:widowControl w:val="0"/>
              <w:spacing w:before="120" w:after="120"/>
              <w:ind w:left="1736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q,j,p,i,m,f,z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штраф_негот_ВР_суб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5F959029" w14:textId="77777777" w:rsidR="006B25AE" w:rsidRPr="002C5177" w:rsidRDefault="00F8234E" w:rsidP="002C5177">
            <w:pPr>
              <w:widowControl w:val="0"/>
              <w:spacing w:before="120" w:after="120"/>
              <w:ind w:left="1736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q,j,p,i,m,f,z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q,j,p,i,m,f,zp,z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штраф_негот_ВР_суб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07C8631E" w14:textId="77777777" w:rsidR="006B25AE" w:rsidRPr="002C5177" w:rsidRDefault="00F8234E" w:rsidP="002C5177">
            <w:pPr>
              <w:widowControl w:val="0"/>
              <w:tabs>
                <w:tab w:val="left" w:pos="720"/>
              </w:tabs>
              <w:spacing w:before="120" w:after="120"/>
              <w:ind w:left="173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q,j,p,i,m,f,zp,z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q,j,m,f,zp,z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position w:val="-14"/>
                <w:sz w:val="22"/>
                <w:szCs w:val="22"/>
              </w:rPr>
              <w:t>.</w:t>
            </w:r>
          </w:p>
          <w:p w14:paraId="2D8F30CB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 мощности, используемый для расчета штрафа за неготовность поставить мощность по договору на модернизацию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, приходящийся на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(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i</m:t>
              </m:r>
              <m:r>
                <w:rPr>
                  <w:rFonts w:ascii="Cambria Math" w:hAnsi="Cambria Math"/>
                  <w:sz w:val="22"/>
                  <w:szCs w:val="22"/>
                </w:rPr>
                <m:t>≠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j</m:t>
              </m:r>
            </m:oMath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)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:</w:t>
            </w:r>
          </w:p>
          <w:p w14:paraId="694FACBE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негот_КОММод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30A2DC6D" w14:textId="77777777" w:rsidR="006B25AE" w:rsidRPr="002C5177" w:rsidRDefault="00F8234E" w:rsidP="002C5177">
            <w:pPr>
              <w:widowControl w:val="0"/>
              <w:spacing w:before="120" w:after="120"/>
              <w:ind w:firstLine="456"/>
              <w:jc w:val="both"/>
              <w:outlineLvl w:val="1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="006B25AE" w:rsidRPr="002C5177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― доля, которую пиковое потребление ГТП потребления (экспорта)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, определяемая в соответствии с п. 3.6 настоящего Регламента.</w:t>
            </w:r>
          </w:p>
          <w:p w14:paraId="72EF0E8C" w14:textId="1EE8C43C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Объем мощности, используемый для расчета штрафа за неготовность поставить мощность по договору на модернизацию </w:t>
            </w:r>
            <w:r w:rsidRPr="002C5177">
              <w:rPr>
                <w:rFonts w:ascii="Garamond" w:eastAsia="Calibri" w:hAnsi="Garamond" w:cs="Calibri"/>
                <w:sz w:val="22"/>
                <w:szCs w:val="22"/>
                <w:highlight w:val="yellow"/>
                <w:lang w:eastAsia="en-US"/>
              </w:rPr>
              <w:t xml:space="preserve">генерирующих объектов, расположенных,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отдельных территориях в отношении ГТП генерации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приходящийся на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(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i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≠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j</m:t>
              </m:r>
            </m:oMath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)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:</w:t>
            </w:r>
          </w:p>
          <w:p w14:paraId="580DFF9A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109"/>
              </w:numPr>
              <w:spacing w:before="120" w:after="120"/>
              <w:ind w:left="454"/>
              <w:contextualSpacing w:val="0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Для ГТП потребления (экспорта)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q∉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2C13A2C5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негот_Мод_бНЦЗ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∉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штраф_негот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обе_ЦЗ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085821A8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109"/>
              </w:numPr>
              <w:spacing w:before="120" w:after="120"/>
              <w:ind w:left="454"/>
              <w:contextualSpacing w:val="0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Для ГТП потребления (экспорта)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q∈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380FE573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негот_Мод_бНЦЗ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штраф_негот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54E24830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обе_ЦЗ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―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занимает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суммарном значении такого пикового потребления в обеих ценовых зонах </w:t>
            </w:r>
            <w:r w:rsidR="006B25AE"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en-US"/>
              </w:rPr>
              <w:t>z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определяемая в соответствии с п. 3.10 настоящего Регламента.</w:t>
            </w:r>
          </w:p>
          <w:p w14:paraId="07F84A5C" w14:textId="2888FF1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―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занимает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суммарном значении такого пикового потребления </w:t>
            </w:r>
            <w:r w:rsidR="006B25AE"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на входящей в состав 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="006B25AE"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>,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определяемая в со</w:t>
            </w:r>
            <w:r w:rsidR="000C4B0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ответствии с п. 3.9 настоящего Р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егламента.</w:t>
            </w:r>
          </w:p>
        </w:tc>
      </w:tr>
      <w:tr w:rsidR="006B25AE" w:rsidRPr="002C5177" w14:paraId="7BF44234" w14:textId="77777777" w:rsidTr="002C5177">
        <w:tc>
          <w:tcPr>
            <w:tcW w:w="988" w:type="dxa"/>
            <w:vAlign w:val="center"/>
          </w:tcPr>
          <w:p w14:paraId="2740A0F2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8.1</w:t>
            </w:r>
          </w:p>
        </w:tc>
        <w:tc>
          <w:tcPr>
            <w:tcW w:w="6378" w:type="dxa"/>
          </w:tcPr>
          <w:p w14:paraId="756B3270" w14:textId="77777777" w:rsidR="006B25AE" w:rsidRPr="002C5177" w:rsidRDefault="006B25AE" w:rsidP="002C5177">
            <w:pPr>
              <w:widowControl w:val="0"/>
              <w:spacing w:before="120" w:after="120"/>
              <w:ind w:firstLine="456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Объемы покупки мощности по </w:t>
            </w:r>
            <w:r w:rsidRPr="002C5177">
              <w:rPr>
                <w:rFonts w:ascii="Garamond" w:hAnsi="Garamond"/>
                <w:bCs/>
                <w:caps/>
                <w:sz w:val="22"/>
                <w:szCs w:val="22"/>
                <w:lang w:eastAsia="en-US"/>
              </w:rPr>
              <w:t>дпм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и договорам АЭС/ГЭС при расчете авансовых обязательств</w:t>
            </w:r>
          </w:p>
          <w:p w14:paraId="2C7ADA51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В расчетном периоде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для покупателя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на оптовом рынке в ГТП потребления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для расчета авансовых обязательств по ДПМ и договорам АЭС/ГЭС КО определяет объем мощности</w:t>
            </w:r>
            <w:r w:rsidRPr="002C5177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ДПМ_аванс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для пары «генерирующий объект</w:t>
            </w:r>
            <w:r w:rsidRPr="002C5177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/ ГТП потребления</w:t>
            </w:r>
            <w:r w:rsidRPr="002C5177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j,z</m:t>
                  </m:r>
                </m:sub>
              </m:sSub>
            </m:oMath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», расположенной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, где</w:t>
            </w:r>
            <w:r w:rsidRPr="002C5177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ДПМ_аванс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определяется в соответствии с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Регламентом определения объемов мощности, продаваемой по договорам о предоставлении мощности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(Приложение № 6.7 к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).</w:t>
            </w:r>
          </w:p>
          <w:p w14:paraId="001610FF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Тогда совокупный объем мощности, покупаемый потребителем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ГТП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ДПМ и договорам АЭС/ГЭС для расчета авансовых обязательств, определяется как:</w:t>
            </w:r>
          </w:p>
          <w:p w14:paraId="6996C99F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пок_ДПМ_аванс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g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g,i/q,j,m,z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ДПМ_аванс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.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ab/>
              <w:t>(8.1.1)</w:t>
            </w:r>
          </w:p>
        </w:tc>
        <w:tc>
          <w:tcPr>
            <w:tcW w:w="7655" w:type="dxa"/>
            <w:vAlign w:val="center"/>
          </w:tcPr>
          <w:p w14:paraId="58C1C170" w14:textId="77777777" w:rsidR="006B25AE" w:rsidRPr="002C5177" w:rsidRDefault="006B25AE" w:rsidP="002C5177">
            <w:pPr>
              <w:widowControl w:val="0"/>
              <w:spacing w:before="120" w:after="120"/>
              <w:ind w:firstLine="456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Объемы покупки мощности по </w:t>
            </w:r>
            <w:r w:rsidRPr="002C5177">
              <w:rPr>
                <w:rFonts w:ascii="Garamond" w:hAnsi="Garamond"/>
                <w:bCs/>
                <w:caps/>
                <w:sz w:val="22"/>
                <w:szCs w:val="22"/>
                <w:lang w:eastAsia="en-US"/>
              </w:rPr>
              <w:t>дпм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и договорам АЭС/ГЭС при расчете авансовых обязательств</w:t>
            </w:r>
          </w:p>
          <w:p w14:paraId="1C26C3A6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В расчетном периоде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для покупателя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на оптовом рынке в ГТП потребления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для расчета авансовых обязательств по ДПМ и договорам АЭС/ГЭС КО определяет объем мощности</w:t>
            </w:r>
            <w:r w:rsidRPr="002C5177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ДПМ_аванс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для пары «генерирующий объект</w:t>
            </w:r>
            <w:r w:rsidRPr="002C5177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/ ГТП потребления</w:t>
            </w:r>
            <w:r w:rsidRPr="002C5177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j,z</m:t>
                  </m:r>
                </m:sub>
              </m:sSub>
            </m:oMath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», расположенной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, где</w:t>
            </w:r>
            <w:r w:rsidRPr="002C5177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ДПМ_аванс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определяется в соответствии с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Регламентом определения объемов мощности, продаваемой по договорам о предоставлении мощности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(Приложение № 6.7 к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).</w:t>
            </w:r>
          </w:p>
          <w:p w14:paraId="162C889B" w14:textId="77777777" w:rsidR="006B25AE" w:rsidRPr="002C5177" w:rsidRDefault="006B25AE" w:rsidP="002C5177">
            <w:pPr>
              <w:widowControl w:val="0"/>
              <w:spacing w:before="120" w:after="120"/>
              <w:ind w:firstLine="466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Для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объемы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ДПМ_аванс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определяются равными нулю.</w:t>
            </w:r>
          </w:p>
          <w:p w14:paraId="458158DB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Тогда совокупный объем мощности, покупаемый потребителем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ГТП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ДПМ и договорам АЭС/ГЭС для расчета авансовых обязательств, определяется как:</w:t>
            </w:r>
          </w:p>
          <w:p w14:paraId="0E3AAC64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пок_ДПМ_аванс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g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g,i/q,j,m,z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ДПМ_аванс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.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ab/>
              <w:t>(8.1.1)</w:t>
            </w:r>
          </w:p>
        </w:tc>
      </w:tr>
      <w:tr w:rsidR="006B25AE" w:rsidRPr="002C5177" w14:paraId="2FAE7DD7" w14:textId="77777777" w:rsidTr="002C5177">
        <w:tc>
          <w:tcPr>
            <w:tcW w:w="988" w:type="dxa"/>
            <w:vAlign w:val="center"/>
          </w:tcPr>
          <w:p w14:paraId="649CC8D6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8.2.1</w:t>
            </w:r>
          </w:p>
        </w:tc>
        <w:tc>
          <w:tcPr>
            <w:tcW w:w="6378" w:type="dxa"/>
          </w:tcPr>
          <w:p w14:paraId="6DD1B4FF" w14:textId="77777777" w:rsidR="006B25AE" w:rsidRPr="002C5177" w:rsidRDefault="006B25AE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мощности, производимой с использованием генерирующих объектов, поставляющих мощность в вынужденном режиме, которые отнесены к такой категории с целью обеспечения надежного электроснабжения потребителей, в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используемый для расчета авансовых обязательств/требований участников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/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договору купли-продажи мощности, производимой с использованием генерирующих объектов, поставляющих мощность в вынужденном режиме, определяется как:</w:t>
            </w:r>
          </w:p>
          <w:p w14:paraId="21199320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пок_вынужд_ЦЗ_аванс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прод_вынужд_ЦЗ_аванс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вынужд_ЦЗ_аванс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      </w:t>
            </w:r>
            <w:proofErr w:type="gramStart"/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</w:t>
            </w:r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(</w:t>
            </w:r>
            <w:proofErr w:type="gramEnd"/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>8.2.1)</w:t>
            </w:r>
          </w:p>
          <w:p w14:paraId="6D2DE918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вынужд_ЦЗ_аванс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доля, которую пиковое потребление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 для определения авансовых обязательств рассчитывается по формуле:</w:t>
            </w:r>
          </w:p>
          <w:p w14:paraId="15543FF2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вынужд_ЦЗ_аванс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аванс_итог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аванс_итог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. </w:t>
            </w:r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                                   (8.2.2)</w:t>
            </w:r>
          </w:p>
          <w:p w14:paraId="5C25F510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купли-продажи мощности, производимой с использованием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мобильных</w:t>
            </w:r>
            <w:r w:rsidRPr="002C5177">
              <w:rPr>
                <w:rFonts w:ascii="Garamond" w:hAnsi="Garamond"/>
                <w:sz w:val="22"/>
                <w:szCs w:val="22"/>
                <w:highlight w:val="cyan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(передвижных)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генерирующих объектов, поставляющих мощность в вынужденном режиме, для расчета авансовых обязательств определяется как:</w:t>
            </w:r>
          </w:p>
          <w:p w14:paraId="373751F6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пок_вынужд_ЦЗ_аванс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пок_вынужд_ЦЗ_аванс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                    (8.2.2.1)</w:t>
            </w:r>
          </w:p>
          <w:p w14:paraId="60501A77" w14:textId="77777777" w:rsidR="006B25AE" w:rsidRPr="002C5177" w:rsidRDefault="006B25AE" w:rsidP="002C5177">
            <w:pPr>
              <w:widowControl w:val="0"/>
              <w:spacing w:before="120" w:after="120"/>
              <w:ind w:firstLine="454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55" w:type="dxa"/>
          </w:tcPr>
          <w:p w14:paraId="7C1427BC" w14:textId="77777777" w:rsidR="006B25AE" w:rsidRPr="002C5177" w:rsidRDefault="006B25AE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Объем мощности, производимой с использованием генерирующих объектов, поставляющих мощность в вынужденном режиме, которые отнесены к такой категории с целью обеспечения надежного электроснабжения потребителей,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используемый для расчета авансовых обязательств/требований участников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/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договору купли-продажи мощности, производимой с использованием генерирующих объектов, поставляющих мощность в вынужденном режиме, определяется как:</w:t>
            </w:r>
          </w:p>
          <w:p w14:paraId="2C4555B4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пок_вынужд_ЦЗ_аванс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∉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прод_вынужд_ЦЗ_аванс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вынужд_ЦЗ_аванс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      </w:t>
            </w:r>
            <w:proofErr w:type="gramStart"/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>8.2.1)</w:t>
            </w:r>
          </w:p>
          <w:p w14:paraId="7AF59E59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вынужд_ЦЗ_аванс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доля, которую пиковое потребление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 для определения авансовых обязательств рассчитывается по формуле:</w:t>
            </w:r>
          </w:p>
          <w:p w14:paraId="3BC8B2DF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вынужд_ЦЗ_аванс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аванс_итог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q∈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z</m:t>
                          </m: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e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бНЦЗ</m:t>
                              </m:r>
                            </m:sup>
                          </m:sSubSup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аванс_итог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. </w:t>
            </w:r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                                   (8.2.2)</w:t>
            </w:r>
          </w:p>
          <w:p w14:paraId="1D82D647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купли-продажи мощности, производимой с использованием генерирующих объектов, поставляющих мощность в вынужденном режиме,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которые отнесены к такой категории с целью обеспечения надежного электроснабжения потребителей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, для расчета авансовых обязательств определяется как:</w:t>
            </w:r>
          </w:p>
          <w:p w14:paraId="3F631D49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пок_вынужд_ЦЗ_аванс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lang w:eastAsia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пок_вынужд_ЦЗ_аванс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                    (8.2.2.1)</w:t>
            </w:r>
          </w:p>
          <w:p w14:paraId="58675BE6" w14:textId="77777777" w:rsidR="006B25AE" w:rsidRPr="002C5177" w:rsidRDefault="006B25AE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До 31.12.2028 объем мощности, производимой с использованием генерирующих объектов, поставляющих мощность в вынужденном режиме </w:t>
            </w:r>
            <w:r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на входящей в состав 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>, ранее относившейся к неценовым зонам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которые отнесены к такой категории с целью обеспечения надежного электроснабжения потребителей,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отношении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используемый для расчета авансовых обязательств/требований участников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/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договору купли-продажи мощности, производимой с использованием генерирующих объектов, поставляющих мощность в вынужденном режиме, определяется как:</w:t>
            </w:r>
          </w:p>
          <w:p w14:paraId="103D735B" w14:textId="77777777" w:rsidR="006B25AE" w:rsidRPr="002C5177" w:rsidRDefault="00F8234E" w:rsidP="002C5177">
            <w:pPr>
              <w:widowControl w:val="0"/>
              <w:spacing w:before="120" w:after="120"/>
              <w:ind w:firstLine="456"/>
              <w:jc w:val="both"/>
              <w:outlineLvl w:val="1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пок_вынужд_ЦЗ_аванс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прод_вынужд_ЦЗ_аванс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highlight w:val="yellow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q,j,m,z,sz=3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бНЦЗ_аванс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</w:t>
            </w:r>
          </w:p>
          <w:p w14:paraId="207F13A5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q,j,m,z,sz=3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бНЦЗ_аванс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занимает в суммарном значении такого пикового потребления в ГТП потребления (экспорта) </w:t>
            </w:r>
            <w:r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на входящей в состав 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для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определения авансовых обязательств рассчитывается по формуле:</w:t>
            </w:r>
          </w:p>
          <w:p w14:paraId="46217383" w14:textId="77777777" w:rsidR="006B25AE" w:rsidRPr="002C5177" w:rsidRDefault="00F8234E" w:rsidP="002C5177">
            <w:pPr>
              <w:widowControl w:val="0"/>
              <w:spacing w:before="120" w:after="120"/>
              <w:ind w:firstLine="456"/>
              <w:jc w:val="both"/>
              <w:outlineLvl w:val="1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q,j,m,z,sz=3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аванс_итог</m:t>
                      </m:r>
                    </m:sup>
                  </m:sSubSup>
                </m:num>
                <m:den>
                  <m:nary>
                    <m:naryPr>
                      <m:chr m:val="∑"/>
                      <m:grow m:val="1"/>
                      <m:supHide m:val="1"/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аванс_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итог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 xml:space="preserve"> </m:t>
                      </m:r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</w:t>
            </w:r>
          </w:p>
          <w:p w14:paraId="0C5948E0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 договорам купли-продажи мощности, производимой с использованием генерирующих объектов, поставляющих мощность в вынужденном режиме, которые отнесены к такой категории с целью обеспечения надежного электроснабжения потребителей, для расчета авансовых обязательств определяется как:</w:t>
            </w:r>
          </w:p>
          <w:p w14:paraId="584D7C82" w14:textId="77777777" w:rsidR="006B25AE" w:rsidRPr="002C5177" w:rsidRDefault="00F8234E" w:rsidP="002C5177">
            <w:pPr>
              <w:widowControl w:val="0"/>
              <w:spacing w:before="120" w:after="120"/>
              <w:ind w:firstLine="456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пок_вынужд_ЦЗ_аванс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пок_вынужд_ЦЗ_аванс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  <w:tr w:rsidR="006B25AE" w:rsidRPr="002C5177" w14:paraId="09464558" w14:textId="77777777" w:rsidTr="002C5177">
        <w:tc>
          <w:tcPr>
            <w:tcW w:w="988" w:type="dxa"/>
            <w:vAlign w:val="center"/>
          </w:tcPr>
          <w:p w14:paraId="541E6930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8.6</w:t>
            </w:r>
          </w:p>
        </w:tc>
        <w:tc>
          <w:tcPr>
            <w:tcW w:w="6378" w:type="dxa"/>
          </w:tcPr>
          <w:p w14:paraId="2DB6263D" w14:textId="77777777" w:rsidR="006B25AE" w:rsidRPr="002C5177" w:rsidRDefault="006B25AE" w:rsidP="002C5177">
            <w:pPr>
              <w:widowControl w:val="0"/>
              <w:spacing w:before="120" w:after="120"/>
              <w:ind w:firstLine="459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Объемы покупки мощности по результатам конкурентного отбора мощности для расчета авансовых обязательств</w:t>
            </w:r>
          </w:p>
          <w:p w14:paraId="3FE5B6CB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мощности, используемый для расчета авансовых обязательств в отношении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 покупке мощности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КОМ, определяется как:</w:t>
            </w:r>
          </w:p>
          <w:p w14:paraId="6AA27245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пок_КОМ_аванс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КОМ_ЦЗ_аванс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ГТПП_регистр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)</m:t>
              </m:r>
            </m:oMath>
            <w:r w:rsidR="006B25AE" w:rsidRPr="002C5177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>,</w:t>
            </w:r>
          </w:p>
          <w:p w14:paraId="7506A9D0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ГТПП_регистр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– совокупный объем мощности, зарегистрированный в ГТП потребления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ценовой зоне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СДМ, определяется в разделе 5 настоящего Регламента;</w:t>
            </w:r>
          </w:p>
          <w:p w14:paraId="1BAD8E38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аванс_итог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аванс_итог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ФСК_аванс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bCs/>
                <w:position w:val="-50"/>
                <w:sz w:val="22"/>
                <w:szCs w:val="22"/>
              </w:rPr>
              <w:t>,</w:t>
            </w:r>
          </w:p>
          <w:p w14:paraId="6C35C558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аванс_итог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– величина фактического пикового потребления электрической энергии для расчета авансовых обязательств в ГТП потребления </w:t>
            </w:r>
            <w:r w:rsidRPr="002C5177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(экспорта)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расчетном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определяемая в соответствии с пунктом 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>7.1. настоящего Регламента,</w:t>
            </w:r>
          </w:p>
          <w:p w14:paraId="65E0BA5A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ФСК_аванс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</w:t>
            </w:r>
            <w:r w:rsidR="006B25AE" w:rsidRPr="002C5177">
              <w:rPr>
                <w:rFonts w:ascii="Garamond" w:hAnsi="Garamond" w:cs="Arial"/>
                <w:bCs/>
                <w:sz w:val="22"/>
                <w:szCs w:val="22"/>
              </w:rPr>
              <w:t>фактического пикового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потребления, определяемый для целей покупки мощности ФСК на оптовом рынке в целях компенсации потерь в месяце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территории субъекта </w:t>
            </w:r>
            <w:r w:rsidR="006B25AE" w:rsidRPr="002C5177">
              <w:rPr>
                <w:rFonts w:ascii="Garamond" w:hAnsi="Garamond" w:cs="Arial"/>
                <w:bCs/>
                <w:sz w:val="22"/>
                <w:szCs w:val="22"/>
              </w:rPr>
              <w:t>Российской Федерации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f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w:r w:rsidR="006B25AE" w:rsidRPr="002C5177">
              <w:rPr>
                <w:rFonts w:ascii="Garamond" w:hAnsi="Garamond" w:cs="Arial"/>
                <w:bCs/>
                <w:sz w:val="22"/>
                <w:szCs w:val="22"/>
              </w:rPr>
              <w:t>для расчета авансовых обязательств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, определяемый в соответствии с пунктом 7.1.1 настоящего Регламента.</w:t>
            </w:r>
          </w:p>
          <w:p w14:paraId="7959F26C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 xml:space="preserve">Совокупный объем мощности, используемый для расчет авансовых обязательств по договорам КОМ (в том числе по договорам КОМ в целях компенсации потерь) в расчетном месяце </w:t>
            </w: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>:</w:t>
            </w:r>
          </w:p>
          <w:p w14:paraId="0AB61060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КОМ_ЦЗ_аванс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m.z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КОМ</m:t>
                      </m:r>
                    </m:sup>
                  </m:s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\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m.z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КОМ_НГО</m:t>
                      </m:r>
                    </m:sup>
                  </m:sSup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прод_КОМ_аванс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ГТПГ_регистр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)</m:t>
                  </m:r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059EDF29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m,z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КОМ</m:t>
                  </m:r>
                </m:sup>
              </m:s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ГТП генерации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для которых определен ненулевой объем мощности генерирующих объектов, осуществляющих поставку по договорам КОМ и договорам КОМ  НГО, хотя бы в отношении одного месяца года поставки, к которому принадлежит месяц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в Реестре обязательств по поставке мощности по результатам КОМ за месяц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, передаваемом СО в КО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п. 16.2 настоящего Регламента, и (или) в состав которых входят генерирующие объекты, отобранные по результатам КОМ в порядке, установленном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Регламентом проведения конкурентных отборов мощности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19.3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к 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), с учетом последующего изменения состава оборудования с даты проведения КОМ до месяца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(включительно), в отношении которых в 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Реестре поставщиков и генерирующих объектов участников оптового рынка, передаваемом КО в СО согласно п. 16.1 настоящего Регламента,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указан признак «выполняются мероприятия по модернизации» в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3AE3E8C8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m,z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КОМ_НГО</m:t>
                  </m:r>
                </m:sup>
              </m:s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ГТП генерации в ценовой зоне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для которых определен ненулевой объем мощности генерирующих объектов, осуществляющих поставку по договорам КОМ НГО, хотя бы в отношении одного месяца года поставки, к которому принадлежит месяц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в Реестре обязательств по поставке мощности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 xml:space="preserve">по результатам КОМ за месяц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передаваемом СО </w:t>
            </w:r>
            <w:proofErr w:type="gramStart"/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в КО</w:t>
            </w:r>
            <w:proofErr w:type="gramEnd"/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п. 16.2 настоящего Регламента.</w:t>
            </w:r>
          </w:p>
          <w:p w14:paraId="54662609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Объем мощности, 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>используемый для расчета авансовых обязательств ФСК по покупке мощности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>расчетном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территории субъекта 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>Российской Федерации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w:r w:rsidRPr="00196515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eastAsia="en-US"/>
              </w:rPr>
              <w:t>f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отнесенного к 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 xml:space="preserve">ценовой зоне </w:t>
            </w:r>
            <w:r w:rsidRPr="002C5177">
              <w:rPr>
                <w:rFonts w:ascii="Garamond" w:hAnsi="Garamond" w:cs="Arial"/>
                <w:bCs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 xml:space="preserve">, по договорам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КОМ 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>в целях компенсации потерь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, равен:</w:t>
            </w:r>
          </w:p>
          <w:p w14:paraId="6DCDF7E4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 w:cs="Arial"/>
                <w:b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пок_ФСК_аванс</m:t>
                  </m:r>
                </m:sup>
              </m:sSubSup>
              <m:r>
                <w:rPr>
                  <w:rFonts w:ascii="Cambria Math" w:hAnsi="Cambria Math" w:cs="Arial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КОМ_ЦЗ_аванс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ФСК_аванс</m:t>
                  </m:r>
                </m:sup>
              </m:sSubSup>
            </m:oMath>
            <w:r w:rsidR="006B25AE" w:rsidRPr="002C5177">
              <w:rPr>
                <w:rFonts w:ascii="Garamond" w:hAnsi="Garamond" w:cs="Arial"/>
                <w:bCs/>
                <w:position w:val="-32"/>
                <w:sz w:val="22"/>
                <w:szCs w:val="22"/>
              </w:rPr>
              <w:t>,</w:t>
            </w:r>
          </w:p>
          <w:p w14:paraId="11ABD0C1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 w:cs="Arial"/>
                <w:b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ФСК_аванс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ФСК_аванс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аванс_итог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ФСК_аванс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2C5177">
              <w:rPr>
                <w:rFonts w:ascii="Garamond" w:hAnsi="Garamond" w:cs="Arial"/>
                <w:b/>
                <w:bCs/>
                <w:position w:val="-32"/>
                <w:sz w:val="22"/>
                <w:szCs w:val="22"/>
              </w:rPr>
              <w:t>.</w:t>
            </w:r>
          </w:p>
          <w:p w14:paraId="07743763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Совокупный объем покупки мощности ФСК, в целях компенсации потерь в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, для расчета авансовых обязательств равен:</w:t>
            </w:r>
          </w:p>
          <w:p w14:paraId="107D7815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пок_ФСК_аванс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f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пок_ФСК_аванс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.</w:t>
            </w:r>
          </w:p>
          <w:p w14:paraId="38746A10" w14:textId="77777777" w:rsidR="006B25AE" w:rsidRPr="002C5177" w:rsidRDefault="006B25AE" w:rsidP="002C5177">
            <w:pPr>
              <w:widowControl w:val="0"/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7655" w:type="dxa"/>
            <w:vAlign w:val="center"/>
          </w:tcPr>
          <w:p w14:paraId="6515B6A3" w14:textId="77777777" w:rsidR="006B25AE" w:rsidRPr="002C5177" w:rsidRDefault="006B25AE" w:rsidP="002C5177">
            <w:pPr>
              <w:widowControl w:val="0"/>
              <w:spacing w:before="120" w:after="120"/>
              <w:ind w:firstLine="597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>Объемы покупки мощности по результатам конкурентного отбора мощности для расчета авансовых обязательств</w:t>
            </w:r>
          </w:p>
          <w:p w14:paraId="0D0C685B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мощности, используемый для расчета авансовых обязательств в отношении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 покупке мощности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КОМ, определяется как:</w:t>
            </w:r>
          </w:p>
          <w:p w14:paraId="300C1612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пок_КОМ_аванс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КОМ_ЦЗ_аванс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ГТПП_регистр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)</m:t>
              </m:r>
            </m:oMath>
            <w:r w:rsidR="006B25AE" w:rsidRPr="002C5177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>,</w:t>
            </w:r>
          </w:p>
          <w:p w14:paraId="5AB76E0E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ГТПП_регистр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– совокупный объем мощности, зарегистрированный в ГТП потребления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ценовой зоне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СДМ, определяется в разделе 5 настоящего Регламента;</w:t>
            </w:r>
          </w:p>
          <w:p w14:paraId="4A05EDCC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аванс_итог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аванс_итог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f∉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</m:sSub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ФСК_аванс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bCs/>
                <w:position w:val="-50"/>
                <w:sz w:val="22"/>
                <w:szCs w:val="22"/>
              </w:rPr>
              <w:t>,</w:t>
            </w:r>
          </w:p>
          <w:p w14:paraId="6080755D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аванс_итог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– величина фактического пикового потребления электрической энергии для расчета авансовых обязательств в ГТП потребления </w:t>
            </w:r>
            <w:r w:rsidRPr="002C5177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(экспорта)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расчетном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, определяемая в соответствии с пунктом 7.1. настоящего Регламента,</w:t>
            </w:r>
          </w:p>
          <w:p w14:paraId="3B234AD9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ФСК_аванс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</w:t>
            </w:r>
            <w:r w:rsidR="006B25AE" w:rsidRPr="002C5177">
              <w:rPr>
                <w:rFonts w:ascii="Garamond" w:hAnsi="Garamond" w:cs="Arial"/>
                <w:bCs/>
                <w:sz w:val="22"/>
                <w:szCs w:val="22"/>
              </w:rPr>
              <w:t>фактического пикового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потребления, определяемый для целей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 xml:space="preserve">покупки мощности ФСК на оптовом рынке в целях компенсации потерь в месяце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территории субъекта </w:t>
            </w:r>
            <w:r w:rsidR="006B25AE" w:rsidRPr="002C5177">
              <w:rPr>
                <w:rFonts w:ascii="Garamond" w:hAnsi="Garamond" w:cs="Arial"/>
                <w:bCs/>
                <w:sz w:val="22"/>
                <w:szCs w:val="22"/>
              </w:rPr>
              <w:t>Российской Федерации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f∉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w:r w:rsidR="006B25AE" w:rsidRPr="002C5177">
              <w:rPr>
                <w:rFonts w:ascii="Garamond" w:hAnsi="Garamond" w:cs="Arial"/>
                <w:bCs/>
                <w:sz w:val="22"/>
                <w:szCs w:val="22"/>
              </w:rPr>
              <w:t>для расчета авансовых обязательств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, определяемый в соответствии с пунктом 7.1.1 настоящего Регламента.</w:t>
            </w:r>
          </w:p>
          <w:p w14:paraId="53FB4D68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>Совокупный объем мощности, используемый для расчет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  <w:highlight w:val="yellow"/>
                <w:lang w:eastAsia="en-US"/>
              </w:rPr>
              <w:t>а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 xml:space="preserve"> авансовых обязательств по договорам КОМ (в том числе по договорам КОМ в целях компенсации потерь) в расчетном месяце </w:t>
            </w: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>:</w:t>
            </w:r>
          </w:p>
          <w:p w14:paraId="6AD5822B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КОМ_ЦЗ_аванс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m.z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КОМ</m:t>
                      </m:r>
                    </m:sup>
                  </m:s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\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m.z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КОМ_НГО</m:t>
                      </m:r>
                    </m:sup>
                  </m:sSup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прод_КОМ_аванс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ГТПГ_регистр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)</m:t>
                  </m:r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1BEFA156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m,z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КОМ</m:t>
                  </m:r>
                </m:sup>
              </m:sSup>
            </m:oMath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ГТП генерации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для которых определен ненулевой объем мощности генерирующих объектов, осуществляющих поставку по договорам КОМ и договорам КОМ  НГО, хотя бы в отношении одного месяца года поставки, к которому принадлежит месяц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в Реестре обязательств по поставке мощности по результатам КОМ за месяц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, передаваемом СО в КО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п. 16.2 настоящего Регламента, и (или) в состав которых входят генерирующие объекты, отобранные по результатам КОМ в порядке, установленном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Регламентом проведения конкурентных отборов мощности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19.3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к 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), с учетом последующего изменения состава оборудования с даты проведения КОМ до месяца </w:t>
            </w:r>
            <w:r w:rsidRPr="002C5177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(включительно), в отношении которых в 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Реестре поставщиков и генерирующих объектов участников оптового рынка, передаваемом КО в СО согласно п. 16.1 настоящего Регламента,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указан признак «выполняются мероприятия по модернизации» в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530D2181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m,z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КОМ_НГО</m:t>
                  </m:r>
                </m:sup>
              </m:s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ГТП генерации в ценовой зоне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для которых определен ненулевой объем мощности генерирующих объектов, осуществляющих поставку по договорам КОМ НГО, хотя бы в отношении одного месяца года поставки, к которому принадлежит месяц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в Реестре обязательств по поставке мощности по результатам КОМ за месяц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передаваемом СО </w:t>
            </w:r>
            <w:proofErr w:type="gramStart"/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в КО</w:t>
            </w:r>
            <w:proofErr w:type="gramEnd"/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п. 16.2 настоящего Регламента.</w:t>
            </w:r>
          </w:p>
          <w:p w14:paraId="39CB33B8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Объем мощности, 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>используемый для расчета авансовых обязательств ФСК по покупке мощности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>расчетном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территории субъекта 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>Российской Федерации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f∉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отнесенного к 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 xml:space="preserve">ценовой зоне </w:t>
            </w:r>
            <w:r w:rsidRPr="002C5177">
              <w:rPr>
                <w:rFonts w:ascii="Garamond" w:hAnsi="Garamond" w:cs="Arial"/>
                <w:bCs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 xml:space="preserve">, по договорам 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КОМ </w:t>
            </w:r>
            <w:r w:rsidRPr="002C5177">
              <w:rPr>
                <w:rFonts w:ascii="Garamond" w:hAnsi="Garamond" w:cs="Arial"/>
                <w:bCs/>
                <w:sz w:val="22"/>
                <w:szCs w:val="22"/>
              </w:rPr>
              <w:t>в целях компенсации потерь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, равен:</w:t>
            </w:r>
          </w:p>
          <w:p w14:paraId="438BFC3A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 w:cs="Arial"/>
                <w:b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f∉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</m:s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пок_ФСК_аванс</m:t>
                  </m:r>
                </m:sup>
              </m:sSubSup>
              <m:r>
                <w:rPr>
                  <w:rFonts w:ascii="Cambria Math" w:hAnsi="Cambria Math" w:cs="Arial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КОМ_ЦЗ_аванс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ФСК_аванс</m:t>
                  </m:r>
                </m:sup>
              </m:sSubSup>
            </m:oMath>
            <w:r w:rsidR="006B25AE" w:rsidRPr="002C5177">
              <w:rPr>
                <w:rFonts w:ascii="Garamond" w:hAnsi="Garamond" w:cs="Arial"/>
                <w:bCs/>
                <w:position w:val="-32"/>
                <w:sz w:val="22"/>
                <w:szCs w:val="22"/>
              </w:rPr>
              <w:t>,</w:t>
            </w:r>
          </w:p>
          <w:p w14:paraId="6C580380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 w:cs="Arial"/>
                <w:b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ФСК_аванс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ФСК_аванс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аванс_итог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f∉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</m:sSub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ФСК_аванс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2C5177">
              <w:rPr>
                <w:rFonts w:ascii="Garamond" w:hAnsi="Garamond" w:cs="Arial"/>
                <w:b/>
                <w:bCs/>
                <w:position w:val="-32"/>
                <w:sz w:val="22"/>
                <w:szCs w:val="22"/>
              </w:rPr>
              <w:t>.</w:t>
            </w:r>
          </w:p>
          <w:p w14:paraId="078B3BD1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Совокупный объем покупки мощности ФСК, в целях компенсации потерь в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ценовой зоне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, для расчета авансовых обязательств равен:</w:t>
            </w:r>
          </w:p>
          <w:p w14:paraId="03826D36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пок_ФСК_аванс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f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f∉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,m,z</m:t>
                      </m:r>
                    </m:sub>
                    <m:sup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пок_ФСК_аванс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lang w:eastAsia="en-US"/>
              </w:rPr>
              <w:t>.</w:t>
            </w:r>
          </w:p>
          <w:p w14:paraId="3DA47181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</w:p>
          <w:p w14:paraId="68A3473D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объем мощности,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используемый для расчета авансовых обязательств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по договорам КОМ, а также объем мощности</w:t>
            </w:r>
            <w:r w:rsidRPr="002C5177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 xml:space="preserve"> используемый для расчета авансовых обязательств ФСК по покупке мощности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в </w:t>
            </w:r>
            <w:r w:rsidRPr="002C5177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>расчетном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eastAsia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по территории субъекта </w:t>
            </w:r>
            <w:r w:rsidRPr="002C5177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>Российской Федерации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f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равны нулю:</w:t>
            </w:r>
          </w:p>
          <w:p w14:paraId="5AF0E625" w14:textId="77777777" w:rsidR="006B25AE" w:rsidRPr="002C5177" w:rsidRDefault="00F8234E" w:rsidP="002C5177">
            <w:pPr>
              <w:pStyle w:val="30"/>
              <w:keepNext w:val="0"/>
              <w:keepLines w:val="0"/>
              <w:widowControl w:val="0"/>
              <w:spacing w:before="120" w:after="120"/>
              <w:ind w:left="142" w:hanging="105"/>
              <w:jc w:val="center"/>
              <w:rPr>
                <w:rFonts w:ascii="Garamond" w:hAnsi="Garamond"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auto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q</m:t>
                  </m:r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  <w:lang w:eastAsia="en-US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auto"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  <w:highlight w:val="yellow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,j,m,z</m:t>
                  </m:r>
                </m:sub>
                <m:sup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пок_КОМ_аванс</m:t>
                  </m:r>
                </m:sup>
              </m:sSubSup>
              <m:r>
                <w:rPr>
                  <w:rFonts w:ascii="Cambria Math" w:hAnsi="Cambria Math"/>
                  <w:color w:val="auto"/>
                  <w:sz w:val="22"/>
                  <w:szCs w:val="22"/>
                  <w:highlight w:val="yellow"/>
                </w:rPr>
                <m:t>=0</m:t>
              </m:r>
            </m:oMath>
            <w:r w:rsidR="006B25AE" w:rsidRPr="002C5177">
              <w:rPr>
                <w:rFonts w:ascii="Garamond" w:hAnsi="Garamond"/>
                <w:color w:val="auto"/>
                <w:sz w:val="22"/>
                <w:szCs w:val="22"/>
              </w:rPr>
              <w:t>,</w:t>
            </w:r>
          </w:p>
          <w:p w14:paraId="66BA045D" w14:textId="77777777" w:rsidR="006B25AE" w:rsidRPr="002C5177" w:rsidRDefault="00F8234E" w:rsidP="002C5177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f∈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</m:s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  <w:highlight w:val="yellow"/>
                    </w:rPr>
                    <m:t>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  <w:highlight w:val="yellow"/>
                    </w:rPr>
                    <m:t>пок_ФСК_аванс</m:t>
                  </m:r>
                </m:sup>
              </m:sSubSup>
              <m:r>
                <w:rPr>
                  <w:rFonts w:ascii="Cambria Math" w:hAnsi="Cambria Math" w:cs="Arial"/>
                  <w:noProof/>
                  <w:sz w:val="22"/>
                  <w:szCs w:val="22"/>
                </w:rPr>
                <m:t>=0</m:t>
              </m:r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</w:tc>
      </w:tr>
      <w:tr w:rsidR="006B25AE" w:rsidRPr="002C5177" w14:paraId="38E1D6D9" w14:textId="77777777" w:rsidTr="002C5177">
        <w:tc>
          <w:tcPr>
            <w:tcW w:w="988" w:type="dxa"/>
            <w:vAlign w:val="center"/>
          </w:tcPr>
          <w:p w14:paraId="67DF0779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8.7</w:t>
            </w:r>
          </w:p>
        </w:tc>
        <w:tc>
          <w:tcPr>
            <w:tcW w:w="6378" w:type="dxa"/>
            <w:vAlign w:val="center"/>
          </w:tcPr>
          <w:p w14:paraId="722EAA3C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Объемы покупки мощности по договорам на модернизацию для расчета авансовых обязательств</w:t>
            </w:r>
          </w:p>
          <w:p w14:paraId="0345B49D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Объем мощности, используемый для расчета авансовых обязательств по договорам на модернизацию в отношении пары «ГТП потребления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>/ГТП генерации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»,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, определяется как:</w:t>
            </w:r>
          </w:p>
          <w:p w14:paraId="242EA568" w14:textId="77777777" w:rsidR="006B25AE" w:rsidRPr="002C5177" w:rsidRDefault="00F8234E" w:rsidP="002C5177">
            <w:pPr>
              <w:widowControl w:val="0"/>
              <w:spacing w:before="120" w:after="120"/>
              <w:ind w:left="466" w:firstLine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пок_КОММод_аванс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прод_КОММод_аванс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,</w:t>
            </w:r>
          </w:p>
          <w:p w14:paraId="2C8C4D5E" w14:textId="77777777" w:rsidR="006B25AE" w:rsidRPr="002C5177" w:rsidRDefault="006B25AE" w:rsidP="002C5177">
            <w:pPr>
              <w:widowControl w:val="0"/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КОММод_аванс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― доля, которую пиковое потребление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, для определения авансовых обязательств рассчитывается по формуле:</w:t>
            </w:r>
          </w:p>
          <w:p w14:paraId="1D80DDAD" w14:textId="77777777" w:rsidR="006B25AE" w:rsidRPr="002C5177" w:rsidRDefault="00F8234E" w:rsidP="002C5177">
            <w:pPr>
              <w:widowControl w:val="0"/>
              <w:spacing w:before="120" w:after="120"/>
              <w:ind w:left="426" w:firstLine="74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аванс_итог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аванс_итог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73C4F71B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Совокупный объем мощности, покупаемый участником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по договорам на модернизацию, определяется как:</w:t>
            </w:r>
          </w:p>
          <w:p w14:paraId="6648CF07" w14:textId="77777777" w:rsidR="006B25AE" w:rsidRPr="002C5177" w:rsidRDefault="00F8234E" w:rsidP="002C5177">
            <w:pPr>
              <w:widowControl w:val="0"/>
              <w:spacing w:before="120" w:after="120"/>
              <w:ind w:left="466" w:firstLine="567"/>
              <w:jc w:val="both"/>
              <w:rPr>
                <w:rFonts w:ascii="Garamond" w:hAnsi="Garamond"/>
                <w:position w:val="-3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пок_КОММод_аванс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пок_КОММод_аванс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position w:val="-30"/>
                <w:sz w:val="22"/>
                <w:szCs w:val="22"/>
              </w:rPr>
              <w:t>.</w:t>
            </w:r>
          </w:p>
        </w:tc>
        <w:tc>
          <w:tcPr>
            <w:tcW w:w="7655" w:type="dxa"/>
          </w:tcPr>
          <w:p w14:paraId="123B2214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Объемы покупки мощности по договорам на модернизацию для расчета авансовых обязательств</w:t>
            </w:r>
          </w:p>
          <w:p w14:paraId="01970747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Объем мощности, используемый для расчета авансовых обязательств по договорам на модернизацию в отношении пары «ГТП потребления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>/ГТП генерации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»,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, определяется как:</w:t>
            </w:r>
          </w:p>
          <w:p w14:paraId="19FED024" w14:textId="77777777" w:rsidR="006B25AE" w:rsidRPr="002C5177" w:rsidRDefault="00F8234E" w:rsidP="002C5177">
            <w:pPr>
              <w:widowControl w:val="0"/>
              <w:spacing w:before="120" w:after="120"/>
              <w:ind w:left="596" w:firstLine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пок_КОММод_аванс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∉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прод_КОММод_аванс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,</w:t>
            </w:r>
          </w:p>
          <w:p w14:paraId="5F83A209" w14:textId="77777777" w:rsidR="006B25AE" w:rsidRPr="002C5177" w:rsidRDefault="006B25AE" w:rsidP="002C5177">
            <w:pPr>
              <w:widowControl w:val="0"/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КОММод_аванс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― доля, которую пиковое потребление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, для определения авансовых обязательств рассчитывается по формуле:</w:t>
            </w:r>
          </w:p>
          <w:p w14:paraId="57EC1802" w14:textId="77777777" w:rsidR="006B25AE" w:rsidRPr="002C5177" w:rsidRDefault="00F8234E" w:rsidP="002C5177">
            <w:pPr>
              <w:widowControl w:val="0"/>
              <w:spacing w:before="120" w:after="120"/>
              <w:ind w:left="426" w:firstLine="73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аванс_итог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аванс_итог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1761FA11" w14:textId="77777777" w:rsidR="006B25AE" w:rsidRPr="002C5177" w:rsidRDefault="006B25AE" w:rsidP="002C5177">
            <w:pPr>
              <w:widowControl w:val="0"/>
              <w:spacing w:before="120" w:after="120"/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Для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объемы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мощности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пок_КОММод_аванс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определяются равными нулю.</w:t>
            </w:r>
          </w:p>
          <w:p w14:paraId="24C322E3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Совокупный объем мощности, покупаемый участником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по договорам на модернизацию, определяется как:</w:t>
            </w:r>
          </w:p>
          <w:p w14:paraId="6D1E2798" w14:textId="77777777" w:rsidR="006B25AE" w:rsidRPr="002C5177" w:rsidRDefault="00F8234E" w:rsidP="002C5177">
            <w:pPr>
              <w:widowControl w:val="0"/>
              <w:spacing w:before="120" w:after="120"/>
              <w:ind w:firstLine="597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пок_КОММод_аванс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пок_КОММод_аванс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position w:val="-30"/>
                <w:sz w:val="22"/>
                <w:szCs w:val="22"/>
              </w:rPr>
              <w:t>.</w:t>
            </w:r>
          </w:p>
        </w:tc>
      </w:tr>
      <w:tr w:rsidR="006B25AE" w:rsidRPr="002C5177" w14:paraId="07E66117" w14:textId="77777777" w:rsidTr="000C1F67">
        <w:tc>
          <w:tcPr>
            <w:tcW w:w="988" w:type="dxa"/>
            <w:vAlign w:val="center"/>
          </w:tcPr>
          <w:p w14:paraId="4AFC1A93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8.8</w:t>
            </w:r>
          </w:p>
        </w:tc>
        <w:tc>
          <w:tcPr>
            <w:tcW w:w="6378" w:type="dxa"/>
            <w:vAlign w:val="center"/>
          </w:tcPr>
          <w:p w14:paraId="449447C7" w14:textId="77777777" w:rsidR="006B25AE" w:rsidRPr="002C5177" w:rsidRDefault="006B25AE" w:rsidP="002C5177">
            <w:pPr>
              <w:widowControl w:val="0"/>
              <w:spacing w:before="120" w:after="120"/>
              <w:ind w:firstLine="459"/>
              <w:jc w:val="both"/>
              <w:outlineLvl w:val="1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079276FC" w14:textId="62BCFED2" w:rsidR="006B25AE" w:rsidRPr="002C5177" w:rsidRDefault="006B25AE" w:rsidP="002C5177">
            <w:pPr>
              <w:widowControl w:val="0"/>
              <w:spacing w:before="120" w:after="120"/>
              <w:ind w:firstLine="597"/>
              <w:jc w:val="both"/>
              <w:outlineLvl w:val="1"/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  <w:t>Объемы покупки мощности по договорам купли-продажи мощности по регулируемым ценам для расчета авансовых обязательств</w:t>
            </w:r>
          </w:p>
          <w:p w14:paraId="18EB6549" w14:textId="0788B401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Начиная с апреля 2025 года КО определяет объем мощности, используемый для расчета авансовых обязательств по договорам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купли-продажи мощности по регулируемым ценам,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отношении пары «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/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»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на отдельной территории </w:t>
            </w:r>
            <w:proofErr w:type="spellStart"/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/>
              </w:rPr>
              <w:t>sz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 ранее относившейся к неценовым зонам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как:</w:t>
            </w:r>
          </w:p>
          <w:p w14:paraId="19995CCA" w14:textId="77777777" w:rsidR="006B25AE" w:rsidRPr="002C5177" w:rsidRDefault="00F8234E" w:rsidP="002C5177">
            <w:pPr>
              <w:widowControl w:val="0"/>
              <w:spacing w:before="120" w:after="120"/>
              <w:ind w:left="1560" w:hanging="113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пок_рег_бНЦЗ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Cs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p,i,m,z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прод_</m:t>
                  </m:r>
                  <m:r>
                    <m:rPr>
                      <m:nor/>
                    </m:rPr>
                    <w:rPr>
                      <w:rFonts w:ascii="Garamond" w:hAnsi="Garamond"/>
                      <w:iCs/>
                      <w:sz w:val="22"/>
                      <w:szCs w:val="22"/>
                      <w:highlight w:val="yellow"/>
                    </w:rPr>
                    <m:t>рег_бНЦЗ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highlight w:val="yellow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14:paraId="2B897EDC" w14:textId="77777777" w:rsidR="006B25AE" w:rsidRPr="002C5177" w:rsidRDefault="006B25AE" w:rsidP="002C5177">
            <w:pPr>
              <w:widowControl w:val="0"/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доля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участника оптового рынка </w:t>
            </w:r>
            <w:r w:rsidRPr="002C5177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val="en-US"/>
              </w:rPr>
              <w:t>j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в месяце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занимает в суммарном значении такого пикового потребления в ГТП потребления (экспорта) на соответствующей отдельной территории </w:t>
            </w:r>
            <w:proofErr w:type="spellStart"/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sz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для определения авансовых обязательств рассчитывается по формуле:</w:t>
            </w:r>
          </w:p>
          <w:p w14:paraId="54D490B7" w14:textId="77777777" w:rsidR="006B25AE" w:rsidRPr="002C5177" w:rsidRDefault="00F8234E" w:rsidP="002C5177">
            <w:pPr>
              <w:widowControl w:val="0"/>
              <w:spacing w:before="120" w:after="120"/>
              <w:ind w:left="426" w:firstLine="130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аванс_итог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</m:t>
                  </m:r>
                </m:num>
                <m:den>
                  <m:nary>
                    <m:naryPr>
                      <m:chr m:val="∑"/>
                      <m:grow m:val="1"/>
                      <m:supHide m:val="1"/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 xml:space="preserve">аванс_итог 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 xml:space="preserve"> </m:t>
                      </m:r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79C0B1AA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прод_рег_бНЦЗ_аванс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–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объем мощности, поставляемой по 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договорам  на отдельных территориях с регулируемыми ценами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определенный в соответствии с пунктом 9.4 настоящего Регламента.</w:t>
            </w:r>
          </w:p>
          <w:p w14:paraId="706CCA41" w14:textId="226E4B8E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договорам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купли-продажи мощности по регулируемым ценам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определяется как:</w:t>
            </w:r>
          </w:p>
          <w:p w14:paraId="1898176D" w14:textId="77777777" w:rsidR="006B25AE" w:rsidRPr="002C5177" w:rsidRDefault="00F8234E" w:rsidP="002C5177">
            <w:pPr>
              <w:widowControl w:val="0"/>
              <w:spacing w:before="120" w:after="120"/>
              <w:ind w:left="1305" w:hanging="1"/>
              <w:jc w:val="both"/>
              <w:rPr>
                <w:rFonts w:ascii="Garamond" w:hAnsi="Garamond"/>
                <w:position w:val="-30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рег_бНЦЗ_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sz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бНЦЗ</m:t>
                      </m:r>
                    </m:sup>
                  </m:sSubSup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Cs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p,i,q,j,m,z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Garamond" w:hAnsi="Garamond"/>
                          <w:sz w:val="22"/>
                          <w:szCs w:val="22"/>
                          <w:highlight w:val="yellow"/>
                        </w:rPr>
                        <m:t>пок_рег_бНЦЗ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_аванс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position w:val="-30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1DC77529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30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position w:val="-30"/>
                <w:sz w:val="22"/>
                <w:szCs w:val="22"/>
                <w:highlight w:val="yellow"/>
                <w:lang w:eastAsia="en-US"/>
              </w:rPr>
              <w:t xml:space="preserve">Для расчетных периодов с января по март 2025 года объемы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пок_рег_бНЦЗ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_аванс</m:t>
                  </m:r>
                </m:sup>
              </m:sSubSup>
            </m:oMath>
            <w:r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рег_бНЦЗ_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аванс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определяются равными нулю.</w:t>
            </w:r>
          </w:p>
        </w:tc>
      </w:tr>
      <w:tr w:rsidR="006B25AE" w:rsidRPr="002C5177" w14:paraId="3B712BBF" w14:textId="77777777" w:rsidTr="000C1F67">
        <w:tc>
          <w:tcPr>
            <w:tcW w:w="988" w:type="dxa"/>
            <w:vAlign w:val="center"/>
          </w:tcPr>
          <w:p w14:paraId="2C2775DD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8.9</w:t>
            </w:r>
          </w:p>
        </w:tc>
        <w:tc>
          <w:tcPr>
            <w:tcW w:w="6378" w:type="dxa"/>
            <w:vAlign w:val="center"/>
          </w:tcPr>
          <w:p w14:paraId="00E17635" w14:textId="77777777" w:rsidR="006B25AE" w:rsidRPr="002C5177" w:rsidRDefault="006B25AE" w:rsidP="002C5177">
            <w:pPr>
              <w:widowControl w:val="0"/>
              <w:spacing w:before="120" w:after="120"/>
              <w:ind w:firstLine="459"/>
              <w:jc w:val="both"/>
              <w:outlineLvl w:val="1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64807757" w14:textId="6CC987AC" w:rsidR="006B25AE" w:rsidRPr="002C5177" w:rsidRDefault="006B25AE" w:rsidP="002C5177">
            <w:pPr>
              <w:widowControl w:val="0"/>
              <w:spacing w:before="120" w:after="120"/>
              <w:ind w:firstLine="597"/>
              <w:jc w:val="both"/>
              <w:outlineLvl w:val="1"/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  <w:t xml:space="preserve">Объемы покупки мощности по договорам </w:t>
            </w: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на модернизацию генерирующих объектов, расположенных на отдельных территориях,</w:t>
            </w:r>
            <w:r w:rsidRPr="002C5177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  <w:t>для расчета авансовых обязательств</w:t>
            </w:r>
          </w:p>
          <w:p w14:paraId="2F6F2544" w14:textId="21FD188F" w:rsidR="006B25AE" w:rsidRPr="002C5177" w:rsidRDefault="006B25AE" w:rsidP="002C5177">
            <w:pPr>
              <w:widowControl w:val="0"/>
              <w:spacing w:before="120" w:after="120"/>
              <w:ind w:firstLine="597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Начиная с марта 2025 года КО определяет объем мощности, используемый для расчета авансовых обязательств по договорам на модернизацию генерирующих объектов, расположенных на отдельных территориях, в отношении пары «ГТП генерации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i,z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/ ГТП потребления (экспорта)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j,z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»,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на отдельной территории </w:t>
            </w:r>
            <w:proofErr w:type="spellStart"/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/>
              </w:rPr>
              <w:t>sz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ранее относившейся к неценовым зонам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(до 31.12.2028 – </w:t>
            </w:r>
            <w:r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за исключением входящей в состав 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>, ранее относившейся к неценовым зонам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), как:</w:t>
            </w:r>
          </w:p>
          <w:p w14:paraId="55F56CC8" w14:textId="77777777" w:rsidR="006B25AE" w:rsidRPr="002C5177" w:rsidRDefault="00F8234E" w:rsidP="002C5177">
            <w:pPr>
              <w:widowControl w:val="0"/>
              <w:spacing w:before="120" w:after="120"/>
              <w:ind w:left="88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пок_Мод_бНЦЗ_аванс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∉</m:t>
                  </m:r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sz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=3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бНЦЗ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прод_Мод_бНЦЗ_аванс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 w:cs="Cambria Math"/>
                  <w:sz w:val="22"/>
                  <w:szCs w:val="22"/>
                  <w:highlight w:val="yellow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обе_ЦЗ_аванс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14:paraId="435B0EA5" w14:textId="640F936B" w:rsidR="006B25AE" w:rsidRPr="002C5177" w:rsidRDefault="006B25AE" w:rsidP="002C5177">
            <w:pPr>
              <w:widowControl w:val="0"/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обе_ЦЗ_аванс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занимает в суммарном значении такого пикового потребления в ГТП потребления (экспорта)  в обеих ценовых зонах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для определения авансовых обязательств, рассчитывается по формуле:</w:t>
            </w:r>
          </w:p>
          <w:p w14:paraId="174DAF8D" w14:textId="77777777" w:rsidR="006B25AE" w:rsidRPr="002C5177" w:rsidRDefault="00F8234E" w:rsidP="002C5177">
            <w:pPr>
              <w:widowControl w:val="0"/>
              <w:spacing w:before="120" w:after="120"/>
              <w:ind w:left="1731" w:firstLine="425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обе_ЦЗ_аванс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аванс_итог</m:t>
                      </m:r>
                    </m:sup>
                  </m:sSubSup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bCs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бНЦЗ</m:t>
                              </m:r>
                            </m:sup>
                          </m:sSubSup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Cs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q,j,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,z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аванс_итог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1A54855F" w14:textId="79A48865" w:rsidR="006B25AE" w:rsidRPr="002C5177" w:rsidRDefault="00F8234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прод_Мод_бНЦЗ_аванс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–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объем мощности, поставляемой по 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договорам  на модернизацию генерирующих объектов, расположенных на отдельных территориях,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определенный в соответствии с пунктом 9.5 настоящего Регламента.</w:t>
            </w:r>
          </w:p>
          <w:p w14:paraId="378D5C7D" w14:textId="45AC9C90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договорам на модернизацию генерирующих объектов, расположенных на отдельных территориях, определяется как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4521EC1F" w14:textId="77777777" w:rsidR="006B25AE" w:rsidRPr="002C5177" w:rsidRDefault="00F8234E" w:rsidP="002C5177">
            <w:pPr>
              <w:widowControl w:val="0"/>
              <w:spacing w:before="120" w:after="120"/>
              <w:ind w:left="880" w:firstLine="425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пок_Мод_бНЦЗ_аванс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&amp;p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∈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&amp;p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пок_Мод_бНЦЗ_аванс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416C2A64" w14:textId="28AE266D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Начиная с марта 2025 года и до декабря 2028 года (включительно) Коммерческий оператор определяет объем мощности, используемый для расчета авансовых обязательств по договорам на модернизацию генерирующих объектов, расположенных на отдельных территориях, в отношении пары «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/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»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на входящей в состав 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>ранее относившейся к неценовым зонам,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как:</w:t>
            </w:r>
          </w:p>
          <w:p w14:paraId="6DA322F4" w14:textId="77777777" w:rsidR="006B25AE" w:rsidRPr="002C5177" w:rsidRDefault="00F8234E" w:rsidP="002C5177">
            <w:pPr>
              <w:widowControl w:val="0"/>
              <w:spacing w:before="120" w:after="120"/>
              <w:ind w:firstLine="597"/>
              <w:jc w:val="both"/>
              <w:outlineLvl w:val="1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пок_Мод_бНЦЗ_аванс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  <w:lang w:eastAsia="en-US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∈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eastAsia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eastAsia="en-US"/>
                          </w:rPr>
                          <m:t>sz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eastAsia="en-US"/>
                          </w:rPr>
                          <m:t>=3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eastAsia="en-US"/>
                          </w:rPr>
                          <m:t>бНЦЗ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прод_Мод_бНЦЗ_аванс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Cambria Math"/>
                    <w:sz w:val="22"/>
                    <w:szCs w:val="22"/>
                    <w:highlight w:val="yellow"/>
                    <w:lang w:eastAsia="en-US"/>
                  </w:rPr>
                  <m:t>⋅</m:t>
                </m:r>
                <m:sSubSup>
                  <m:sSubSupPr>
                    <m:ctrlPr>
                      <w:rPr>
                        <w:rFonts w:ascii="Cambria Math" w:hAnsi="Cambria Math"/>
                        <w:bCs/>
                        <w:iCs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,z,sz=3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бНЦЗ_аванс</m:t>
                    </m:r>
                  </m:sup>
                </m:sSubSup>
              </m:oMath>
            </m:oMathPara>
          </w:p>
          <w:p w14:paraId="2680E8AC" w14:textId="5E09C80F" w:rsidR="006B25AE" w:rsidRPr="002C5177" w:rsidRDefault="00F8234E" w:rsidP="002C5177">
            <w:pPr>
              <w:widowControl w:val="0"/>
              <w:spacing w:before="120" w:after="120"/>
              <w:jc w:val="both"/>
              <w:outlineLvl w:val="1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―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занимает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суммарном значении такого пикового потребления </w:t>
            </w:r>
            <w:r w:rsidR="006B25AE"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на входящей в состав 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="006B25AE"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, ранее относившейся к неценовым зонам, 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определения авансовых обязательств</w:t>
            </w:r>
            <w:r w:rsidR="006B25AE" w:rsidRPr="002C5177">
              <w:rPr>
                <w:rFonts w:ascii="Garamond" w:eastAsia="Calibri" w:hAnsi="Garamond"/>
                <w:sz w:val="22"/>
                <w:szCs w:val="22"/>
                <w:highlight w:val="yellow"/>
              </w:rPr>
              <w:t>,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определяемая в соответствии с п. 8.8 наст</w:t>
            </w:r>
            <w:r w:rsidR="0093033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оящего Р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егламента.</w:t>
            </w:r>
          </w:p>
          <w:p w14:paraId="3A6AD60B" w14:textId="0404C92F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договорам на модернизацию генерирующих объектов, расположенных на отдельных территориях, определяется как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2FA22962" w14:textId="77777777" w:rsidR="006B25AE" w:rsidRPr="002C5177" w:rsidRDefault="00F8234E" w:rsidP="002C5177">
            <w:pPr>
              <w:widowControl w:val="0"/>
              <w:spacing w:before="120" w:after="120"/>
              <w:ind w:left="1731" w:firstLine="425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m:t>пок_Мод_бНЦЗ_аванс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бНЦЗ</m:t>
                      </m:r>
                    </m:sup>
                  </m:sSubSup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пок_Мод_бНЦЗ_аванс</m:t>
                      </m:r>
                    </m:sup>
                  </m:sSubSup>
                </m:e>
              </m:nary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7B1A4FB7" w14:textId="77777777" w:rsidR="006B25AE" w:rsidRPr="002C5177" w:rsidRDefault="006B25AE" w:rsidP="002C5177">
            <w:pPr>
              <w:widowControl w:val="0"/>
              <w:spacing w:before="120" w:after="120"/>
              <w:ind w:firstLine="37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position w:val="-30"/>
                <w:sz w:val="22"/>
                <w:szCs w:val="22"/>
                <w:highlight w:val="yellow"/>
                <w:lang w:eastAsia="en-US"/>
              </w:rPr>
              <w:t xml:space="preserve">Для расчетных периодов с января по февраль 2025 года объемы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пок_Мод_бНЦЗ_аванс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пок_Мод_бНЦЗ_аванс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определяются равными нулю.</w:t>
            </w:r>
          </w:p>
        </w:tc>
      </w:tr>
      <w:tr w:rsidR="006B25AE" w:rsidRPr="002C5177" w14:paraId="16CF86B4" w14:textId="77777777" w:rsidTr="000C1F67">
        <w:tc>
          <w:tcPr>
            <w:tcW w:w="988" w:type="dxa"/>
            <w:vAlign w:val="center"/>
          </w:tcPr>
          <w:p w14:paraId="7FA8196C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8.10</w:t>
            </w:r>
          </w:p>
        </w:tc>
        <w:tc>
          <w:tcPr>
            <w:tcW w:w="6378" w:type="dxa"/>
            <w:vAlign w:val="center"/>
          </w:tcPr>
          <w:p w14:paraId="6EE438AC" w14:textId="77777777" w:rsidR="006B25AE" w:rsidRPr="002C5177" w:rsidRDefault="006B25AE" w:rsidP="002C5177">
            <w:pPr>
              <w:widowControl w:val="0"/>
              <w:spacing w:before="120" w:after="120"/>
              <w:ind w:firstLine="459"/>
              <w:jc w:val="both"/>
              <w:outlineLvl w:val="1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445F02D0" w14:textId="0801BA61" w:rsidR="006B25AE" w:rsidRPr="002C5177" w:rsidRDefault="006B25AE" w:rsidP="002C5177">
            <w:pPr>
              <w:widowControl w:val="0"/>
              <w:spacing w:before="120" w:after="120"/>
              <w:ind w:firstLine="597"/>
              <w:jc w:val="both"/>
              <w:outlineLvl w:val="1"/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  <w:t>Объемы покупки мощности по договорам купли-продажи мощности по нерегулируемым ценам для расчета авансовых обязательств</w:t>
            </w:r>
          </w:p>
          <w:p w14:paraId="0BFBC7CC" w14:textId="3AB84206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Начиная с февраля 2025 года и до декабря 2027 года (включительно) (на входящей в состав Дальневосточного федерального округа отдельной территории, ранее относившейся к неценовым зонам</w:t>
            </w:r>
            <w:r w:rsidR="00930333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– до декабря 2028 года (включительно)), КО определяет:</w:t>
            </w:r>
          </w:p>
          <w:p w14:paraId="552C959B" w14:textId="72ACA416" w:rsidR="006B25AE" w:rsidRPr="002C5177" w:rsidRDefault="006B25AE" w:rsidP="002C5177">
            <w:pPr>
              <w:pStyle w:val="a7"/>
              <w:widowControl w:val="0"/>
              <w:numPr>
                <w:ilvl w:val="0"/>
                <w:numId w:val="108"/>
              </w:numPr>
              <w:spacing w:before="120" w:after="120"/>
              <w:ind w:left="888" w:hanging="284"/>
              <w:contextualSpacing w:val="0"/>
              <w:jc w:val="both"/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мощности, используемый для расчета авансовых обязательств в расчетном месяце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в отношении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j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 договорам купли-продажи мощности по нерегулируемым ценам;</w:t>
            </w:r>
          </w:p>
          <w:p w14:paraId="2A743380" w14:textId="36F9C3B3" w:rsidR="006B25AE" w:rsidRPr="002C5177" w:rsidRDefault="006B25AE" w:rsidP="002C5177">
            <w:pPr>
              <w:pStyle w:val="a7"/>
              <w:widowControl w:val="0"/>
              <w:numPr>
                <w:ilvl w:val="0"/>
                <w:numId w:val="108"/>
              </w:numPr>
              <w:spacing w:before="120" w:after="120"/>
              <w:ind w:left="888" w:hanging="284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мощности, используемый для расчета авансовых обязательств ФСК по покупке мощности в целях компенсации потерь в расчетном месяце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территории субъекта Российской Федерации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f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по договорам купли-продажи мощности по нерегулируемым ценам.</w:t>
            </w:r>
          </w:p>
          <w:p w14:paraId="46E88752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Если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=1</m:t>
              </m:r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 то:</w:t>
            </w:r>
          </w:p>
          <w:p w14:paraId="619C3C1D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ЦЗ_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41BB10E2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ФСК_аванс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40837A9B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если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=2</m:t>
              </m:r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или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f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 то:</w:t>
            </w:r>
          </w:p>
          <w:p w14:paraId="0F03513F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ДФО_нерег_аванс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,</w:t>
            </w:r>
          </w:p>
          <w:p w14:paraId="0D509590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ДФО_нерег_аванс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67866736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если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=2</m:t>
              </m:r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или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f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 то:</w:t>
            </w:r>
          </w:p>
          <w:p w14:paraId="2A3281C6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=0</m:t>
              </m:r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14:paraId="6EA945C5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0</m:t>
              </m:r>
            </m:oMath>
            <w:r w:rsidR="006B25AE"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.</w:t>
            </w:r>
          </w:p>
          <w:p w14:paraId="6EE68349" w14:textId="6E0BFE11" w:rsidR="006B25AE" w:rsidRPr="002C5177" w:rsidRDefault="00F8234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ЦЗ_аванс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ФСК_аванс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– доли потребления мощности, определяемые в со</w:t>
            </w:r>
            <w:r w:rsidR="000B5444">
              <w:rPr>
                <w:rFonts w:ascii="Garamond" w:hAnsi="Garamond"/>
                <w:sz w:val="22"/>
                <w:szCs w:val="22"/>
                <w:highlight w:val="yellow"/>
              </w:rPr>
              <w:t>ответствии с п. 8.6 настоящего Р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егламента.</w:t>
            </w:r>
          </w:p>
          <w:p w14:paraId="1C4776F1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Доли потребления мощности, определяемые в отношении входящей в состав Дальневосточного федерального округа отдельной территории, ранее относившейся к неценовым зонам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sz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=3</m:t>
              </m:r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7CAAB2EB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,z,sz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ДФО_нерег_аванс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q,j,m,z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аванс_итог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 xml:space="preserve"> </m:t>
                    </m:r>
                  </m:num>
                  <m:den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q∈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q,j,m,z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_аванс_итог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+</m:t>
                    </m:r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f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</m:sSub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f,m,z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ФСК_аванс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3B9EEA7E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,z,sz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ДФО_нерег_аванс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f,m,z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ФСК_аванс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q∈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q,j,m,z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аванс_итог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+</m:t>
                    </m:r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f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</m:sSub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f,m,z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ФСК_аванс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5A96A6D5" w14:textId="6908439E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Совокупный объем мощности для расчета авансовых обязательств, распределяемый на ГТП потребления участников оптового рынка в первой ценовой зоне или на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входящей в состав Дальневосточного федерального округа отдельной территории, ранее относившейся к неценовым зонам,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равный объему мощности, поставляемому участниками оптового рынка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расположенных на соответствующих территориях, ранее относившихся к неценовым зонам оптового рынка, по договорам купли-продажи мощности по нерегулируемым ценам в расчетном месяце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:</w:t>
            </w:r>
          </w:p>
          <w:p w14:paraId="608B2905" w14:textId="77777777" w:rsidR="006B25AE" w:rsidRPr="002C5177" w:rsidRDefault="00F8234E" w:rsidP="002C5177">
            <w:pPr>
              <w:widowControl w:val="0"/>
              <w:spacing w:before="120" w:after="120"/>
              <w:ind w:firstLine="73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Cs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m,z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прод_нерег_бНЦЗ_аванс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∈</m:t>
                    </m:r>
                    <m:nary>
                      <m:naryPr>
                        <m:chr m:val="⋃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sz∈z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e>
                    </m:nary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p,i,m,z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прод__нерег_бНЦЗ_аванс</m:t>
                        </m:r>
                      </m:sup>
                    </m:sSubSup>
                  </m:e>
                </m:nary>
              </m:oMath>
            </m:oMathPara>
          </w:p>
          <w:p w14:paraId="55B19761" w14:textId="68E87D73" w:rsidR="006B25AE" w:rsidRPr="002C5177" w:rsidRDefault="00F8234E" w:rsidP="002C5177">
            <w:pPr>
              <w:widowControl w:val="0"/>
              <w:spacing w:before="120" w:after="120"/>
              <w:ind w:left="29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–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объем мощности, поставляемой по 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договорам  купли-продажи мощности по нерегулируемым ценам </w:t>
            </w:r>
            <w:r w:rsidR="006B25AE" w:rsidRPr="002C5177" w:rsidDel="003C530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определенный в соответствии с пунктом 9.6 настоящего Регламента.</w:t>
            </w:r>
          </w:p>
          <w:p w14:paraId="19095A07" w14:textId="77777777" w:rsidR="006B25AE" w:rsidRPr="002C5177" w:rsidRDefault="006B25AE" w:rsidP="002C5177">
            <w:pPr>
              <w:widowControl w:val="0"/>
              <w:spacing w:before="120" w:after="120"/>
              <w:ind w:left="29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2C5177">
              <w:rPr>
                <w:rFonts w:ascii="Garamond" w:hAnsi="Garamond"/>
                <w:position w:val="-30"/>
                <w:sz w:val="22"/>
                <w:szCs w:val="22"/>
                <w:highlight w:val="yellow"/>
                <w:lang w:eastAsia="en-US"/>
              </w:rPr>
              <w:t xml:space="preserve">Для января 2025 года объемы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рег_бНЦЗ_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аванс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</m:oMath>
            <w:r w:rsidRPr="002C5177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определяются равными нулю.</w:t>
            </w:r>
          </w:p>
        </w:tc>
      </w:tr>
      <w:tr w:rsidR="006B25AE" w:rsidRPr="002C5177" w14:paraId="1225CA3C" w14:textId="77777777" w:rsidTr="002C5177">
        <w:tc>
          <w:tcPr>
            <w:tcW w:w="988" w:type="dxa"/>
            <w:vAlign w:val="center"/>
          </w:tcPr>
          <w:p w14:paraId="326F57CC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9.1</w:t>
            </w:r>
          </w:p>
        </w:tc>
        <w:tc>
          <w:tcPr>
            <w:tcW w:w="6378" w:type="dxa"/>
            <w:vAlign w:val="center"/>
          </w:tcPr>
          <w:p w14:paraId="7487ED9F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Объемы продажи мощности по результатам КОМ и КОМ НГО для расчета авансовых требований</w:t>
            </w:r>
          </w:p>
          <w:p w14:paraId="1DB3D5AA" w14:textId="77777777" w:rsidR="006B25AE" w:rsidRPr="002C5177" w:rsidRDefault="006B25AE" w:rsidP="00673D1D">
            <w:pPr>
              <w:pStyle w:val="30"/>
              <w:keepNext w:val="0"/>
              <w:keepLines w:val="0"/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Объем мощности, используемый для расчета авансовых требований в отношении ГТП генерации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 продаже мощности в расчетном месяце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(за исключением гидроэлектростанций в декабре,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 xml:space="preserve">= 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12) в ценовой зоне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 (в том числе по договору КОМ в целях компенсации потерь), определяется как:</w:t>
            </w:r>
          </w:p>
          <w:p w14:paraId="171899A0" w14:textId="77777777" w:rsidR="006B25AE" w:rsidRPr="002C5177" w:rsidRDefault="00F8234E" w:rsidP="002C5177">
            <w:pPr>
              <w:pStyle w:val="30"/>
              <w:keepNext w:val="0"/>
              <w:keepLines w:val="0"/>
              <w:widowControl w:val="0"/>
              <w:tabs>
                <w:tab w:val="left" w:pos="8647"/>
              </w:tabs>
              <w:snapToGrid w:val="0"/>
              <w:spacing w:before="120" w:after="120"/>
              <w:jc w:val="center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аванс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=</m:t>
              </m:r>
              <m:r>
                <m:rPr>
                  <m:nor/>
                </m:rPr>
                <w:rPr>
                  <w:rFonts w:ascii="Garamond" w:hAnsi="Garamond"/>
                  <w:noProof/>
                  <w:color w:val="auto"/>
                  <w:sz w:val="22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(0;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пост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регистр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ненас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</m:t>
              </m:r>
            </m:oMath>
            <w:r w:rsidR="006B25AE" w:rsidRPr="002C5177">
              <w:rPr>
                <w:rFonts w:ascii="Garamond" w:hAnsi="Garamond"/>
                <w:color w:val="auto"/>
                <w:position w:val="-14"/>
                <w:sz w:val="22"/>
                <w:szCs w:val="22"/>
                <w:lang w:val="en-US"/>
              </w:rPr>
              <w:t>.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  <w:lang w:val="en-US"/>
              </w:rPr>
              <w:tab/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>(9.1.1)</w:t>
            </w:r>
          </w:p>
          <w:p w14:paraId="25CA51D0" w14:textId="77777777" w:rsidR="006B25AE" w:rsidRPr="002C5177" w:rsidRDefault="006B25AE" w:rsidP="00673D1D">
            <w:pPr>
              <w:pStyle w:val="30"/>
              <w:keepNext w:val="0"/>
              <w:keepLines w:val="0"/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В отношении расчетного месяца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= январь в расчетах авансовых обязательств/требований величины</w:t>
            </w:r>
            <w:r w:rsidRPr="002C517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прод_ненас</m:t>
                  </m:r>
                </m:sup>
              </m:sSubSup>
            </m:oMath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и</w:t>
            </w:r>
            <w:r w:rsidRPr="002C517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прод_нас</m:t>
                  </m:r>
                </m:sup>
              </m:sSubSup>
            </m:oMath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принимаются равными нулю.</w:t>
            </w:r>
          </w:p>
          <w:p w14:paraId="5DB1655D" w14:textId="77777777" w:rsidR="006B25AE" w:rsidRPr="002C5177" w:rsidRDefault="006B25AE" w:rsidP="00673D1D">
            <w:pPr>
              <w:pStyle w:val="30"/>
              <w:keepNext w:val="0"/>
              <w:keepLines w:val="0"/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Объем мощности, используемый для расчета авансовых требований в отношении ГТП генерации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>p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, зарегистрированной в отношении генерирующего оборудования гидроэлектростанции,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 продаже мощности в декабре (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 xml:space="preserve"> = 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12) в ценовой зоне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 (в том числе по договору КОМ в целях компенсации потерь), определяется как:</w:t>
            </w:r>
          </w:p>
          <w:p w14:paraId="798A8197" w14:textId="77777777" w:rsidR="006B25AE" w:rsidRPr="002C5177" w:rsidRDefault="00F8234E" w:rsidP="002C5177">
            <w:pPr>
              <w:pStyle w:val="30"/>
              <w:keepNext w:val="0"/>
              <w:keepLines w:val="0"/>
              <w:widowControl w:val="0"/>
              <w:spacing w:before="120" w:after="120"/>
              <w:jc w:val="center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прод_КОМ_аванс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ГТПГ_регистр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)</m:t>
              </m:r>
            </m:oMath>
            <w:r w:rsidR="006B25AE" w:rsidRPr="002C5177">
              <w:rPr>
                <w:rFonts w:ascii="Garamond" w:hAnsi="Garamond"/>
                <w:bCs/>
                <w:color w:val="auto"/>
                <w:position w:val="-14"/>
                <w:sz w:val="22"/>
                <w:szCs w:val="22"/>
              </w:rPr>
              <w:t xml:space="preserve">, 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>(9.1.2)</w:t>
            </w:r>
          </w:p>
          <w:p w14:paraId="519A71C5" w14:textId="77777777" w:rsidR="006B25AE" w:rsidRPr="002C5177" w:rsidRDefault="006B25AE" w:rsidP="00673D1D">
            <w:pPr>
              <w:pStyle w:val="30"/>
              <w:keepNext w:val="0"/>
              <w:keepLines w:val="0"/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Объем мощности, используемый для расчета авансовых требований в отношении ГТП генерации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 продаже мощности в расчетном месяце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 НГО (в том числе по договору КОМ НГО в целях компенсации потерь), определяется как:</w:t>
            </w:r>
          </w:p>
          <w:p w14:paraId="2D0B6C68" w14:textId="77777777" w:rsidR="006B25AE" w:rsidRPr="002C5177" w:rsidRDefault="00F8234E" w:rsidP="002C5177">
            <w:pPr>
              <w:pStyle w:val="30"/>
              <w:keepNext w:val="0"/>
              <w:keepLines w:val="0"/>
              <w:widowControl w:val="0"/>
              <w:spacing w:before="120" w:after="120"/>
              <w:ind w:firstLine="567"/>
              <w:rPr>
                <w:rFonts w:ascii="Garamond" w:hAnsi="Garamond"/>
                <w:bCs/>
                <w:color w:val="auto"/>
                <w:sz w:val="22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аванс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=</m:t>
              </m:r>
              <m:r>
                <m:rPr>
                  <m:nor/>
                </m:rPr>
                <w:rPr>
                  <w:rFonts w:ascii="Garamond" w:hAnsi="Garamond"/>
                  <w:bCs/>
                  <w:noProof/>
                  <w:color w:val="auto"/>
                  <w:sz w:val="22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(0;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1,1</m:t>
              </m:r>
              <m:r>
                <w:rPr>
                  <w:rFonts w:ascii="Cambria Math" w:hAnsi="Cambria Math" w:cs="Cambria Math"/>
                  <w:noProof/>
                  <w:color w:val="auto"/>
                  <w:sz w:val="22"/>
                  <w:szCs w:val="22"/>
                  <w:lang w:val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отобран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НГО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пост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регистр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</m:t>
              </m:r>
            </m:oMath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  <w:lang w:val="en-US"/>
              </w:rPr>
              <w:t>,</w:t>
            </w:r>
          </w:p>
          <w:p w14:paraId="2A4AA374" w14:textId="77777777" w:rsidR="006B25AE" w:rsidRPr="002C5177" w:rsidRDefault="00F8234E" w:rsidP="00673D1D">
            <w:pPr>
              <w:pStyle w:val="30"/>
              <w:keepNext w:val="0"/>
              <w:keepLines w:val="0"/>
              <w:widowControl w:val="0"/>
              <w:spacing w:before="120" w:after="120"/>
              <w:ind w:left="360" w:firstLine="66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пред_пост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― предельный объем мощности в месяце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m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, определяемый в соответствии с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Регламентом аттестации генерирующего оборудования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(Приложение № 19.2 к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>);</w:t>
            </w:r>
          </w:p>
          <w:p w14:paraId="0C6D7289" w14:textId="77777777" w:rsidR="006B25AE" w:rsidRPr="002C5177" w:rsidRDefault="00F8234E" w:rsidP="00673D1D">
            <w:pPr>
              <w:pStyle w:val="30"/>
              <w:keepNext w:val="0"/>
              <w:keepLines w:val="0"/>
              <w:widowControl w:val="0"/>
              <w:spacing w:before="120" w:after="120"/>
              <w:ind w:left="360" w:firstLine="66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  <w:lang w:val="x-none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x-none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x-none"/>
                    </w:rPr>
                    <m:t>p,i,z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x-none"/>
                    </w:rPr>
                    <m:t>отобран_КОМ_НГО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  <w:lang w:val="x-none"/>
              </w:rPr>
              <w:t xml:space="preserve"> – объем мощности, отобранный по результатам КОМ НГО, указанный 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в 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  <w:lang w:val="x-none"/>
              </w:rPr>
              <w:t>m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  <w:lang w:val="x-none"/>
              </w:rPr>
              <w:t>, передаваемом СО в КО согласно п. 16.2 настоящего Регламента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>.</w:t>
            </w:r>
          </w:p>
          <w:p w14:paraId="5DCF99A1" w14:textId="77777777" w:rsidR="006B25AE" w:rsidRPr="002C5177" w:rsidRDefault="006B25AE" w:rsidP="002C5177">
            <w:pPr>
              <w:widowControl w:val="0"/>
              <w:tabs>
                <w:tab w:val="num" w:pos="142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Максимально допустимая величина потребления на собственные и (или) хозяйственные нужды, отнесенная на ГТП генерации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>p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2C5177">
              <w:rPr>
                <w:rFonts w:ascii="Garamond" w:hAnsi="Garamond"/>
                <w:sz w:val="22"/>
                <w:szCs w:val="22"/>
              </w:rPr>
              <w:t>для определения авансовых обязательств и требований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норм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>рассчитывается как:</w:t>
            </w:r>
          </w:p>
          <w:p w14:paraId="0045A79C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82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для ГТП генерации ГЭС, поставка мощности в которых осуществляется по результатам КОМ, в декабре (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=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декабрь) и для ГТП генерации, поставка мощности в которых осуществляется по результатам КОМ НГО, в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0B3BB14A" w14:textId="77777777" w:rsidR="006B25AE" w:rsidRPr="002C5177" w:rsidRDefault="00F8234E" w:rsidP="002C5177">
            <w:pPr>
              <w:widowControl w:val="0"/>
              <w:tabs>
                <w:tab w:val="num" w:pos="142"/>
              </w:tabs>
              <w:spacing w:before="120" w:after="120"/>
              <w:ind w:left="426" w:hanging="142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s,j,m,z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норм</m:t>
                  </m:r>
                </m:sup>
              </m:sSubSup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пред_пост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s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пред_пост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0C0D1E68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82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для ГТП генерации в иных случаях:</w:t>
            </w:r>
          </w:p>
          <w:p w14:paraId="6E543850" w14:textId="77777777" w:rsidR="006B25AE" w:rsidRPr="002C5177" w:rsidRDefault="00F8234E" w:rsidP="002C5177">
            <w:pPr>
              <w:pStyle w:val="a7"/>
              <w:widowControl w:val="0"/>
              <w:spacing w:before="120" w:after="120"/>
              <w:ind w:left="426"/>
              <w:contextualSpacing w:val="0"/>
              <w:rPr>
                <w:rFonts w:ascii="Garamond" w:hAnsi="Garamond"/>
                <w:b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q∈s,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∙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min⁡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пред_пост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план_дог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)</m:t>
                  </m:r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s</m:t>
                      </m: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min⁡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пред_пост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план_дог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30013D04" w14:textId="77777777" w:rsidR="006B25AE" w:rsidRPr="002C5177" w:rsidRDefault="006B25AE" w:rsidP="002C5177">
            <w:pPr>
              <w:pStyle w:val="a7"/>
              <w:widowControl w:val="0"/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В качестве величины </w:t>
            </w: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план_дог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для ГТП генерации в зависимости от механизма поставки мощности используется:</w:t>
            </w:r>
          </w:p>
          <w:p w14:paraId="3A8EA13D" w14:textId="77777777" w:rsidR="006B25AE" w:rsidRPr="002C5177" w:rsidRDefault="00F8234E" w:rsidP="002C517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∈p,i,m,z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ДПМ</m:t>
                  </m:r>
                </m:sup>
              </m:sSubSup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δ</m:t>
                  </m:r>
                </m:e>
                <m:sub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val="en-US" w:eastAsia="en-US"/>
                    </w:rPr>
                    <m:t>m</m:t>
                  </m:r>
                </m:sub>
              </m:sSub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по ДПМ и по договорам АЭС/ГЭС, где </w:t>
            </w: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∈p,i,m,z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ДПМ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объем мощности, составляющий обязательства поставщика по поставке мощности на оптовый рынок в месяце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с использованием генерирующего объекта </w:t>
            </w:r>
            <w:r w:rsidR="006B25AE" w:rsidRPr="002C5177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g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, определяемый в соответствии с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Регламентом определения объемов мощности, продаваемой по договорам о предоставлении мощности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(Приложение № 6.7 к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)</w:t>
            </w:r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0CCC7263" w14:textId="77777777" w:rsidR="006B25AE" w:rsidRPr="002C5177" w:rsidRDefault="00F8234E" w:rsidP="002C517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КОМ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по результатам КОМ;</w:t>
            </w:r>
          </w:p>
          <w:p w14:paraId="1A4CEF8C" w14:textId="77777777" w:rsidR="006B25AE" w:rsidRPr="002C5177" w:rsidRDefault="00F8234E" w:rsidP="002C517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вынужд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в вынужденном режиме;</w:t>
            </w:r>
          </w:p>
          <w:p w14:paraId="148E8E73" w14:textId="77777777" w:rsidR="006B25AE" w:rsidRPr="002C5177" w:rsidRDefault="00F8234E" w:rsidP="002C517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КОММод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по договорам на модернизацию,</w:t>
            </w:r>
          </w:p>
          <w:p w14:paraId="3BFB9B48" w14:textId="77777777" w:rsidR="006B25AE" w:rsidRPr="002C5177" w:rsidRDefault="006B25AE" w:rsidP="00673D1D">
            <w:pPr>
              <w:pStyle w:val="30"/>
              <w:keepNext w:val="0"/>
              <w:keepLines w:val="0"/>
              <w:widowControl w:val="0"/>
              <w:spacing w:before="120" w:after="120"/>
              <w:ind w:left="360" w:hanging="360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>где</w:t>
            </w:r>
            <w:r w:rsidRPr="002C517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color w:val="auto"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s,j,m,z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</m:oMath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– максимально допустимая величина собственного максимума потребления на собственные и хозяйственные нужды генерации в ГТП потребления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, относящейся к электростанции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s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, определяется в соответствии с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>Регламентом актуализации расчетной модели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(Приложение № 3 к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>);</w:t>
            </w:r>
          </w:p>
          <w:p w14:paraId="3E80FA44" w14:textId="77777777" w:rsidR="006B25AE" w:rsidRPr="002C5177" w:rsidRDefault="00F8234E" w:rsidP="00673D1D">
            <w:pPr>
              <w:pStyle w:val="30"/>
              <w:keepNext w:val="0"/>
              <w:keepLines w:val="0"/>
              <w:widowControl w:val="0"/>
              <w:spacing w:before="120" w:after="120"/>
              <w:ind w:left="360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ГТПГ_регистр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― совокупный объем продажи мощности, зарегистрированный в отношении ГТП генерации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  <w:lang w:val="en-US"/>
              </w:rPr>
              <w:t>p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  <w:lang w:val="en-US"/>
              </w:rPr>
              <w:t>i</w:t>
            </w:r>
            <w:proofErr w:type="spellEnd"/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по СДМ, определяется в разделе 5 настоящего Регламента.</w:t>
            </w:r>
          </w:p>
          <w:p w14:paraId="750DC5C3" w14:textId="77777777" w:rsidR="006B25AE" w:rsidRPr="002C5177" w:rsidRDefault="006B25AE" w:rsidP="00673D1D">
            <w:pPr>
              <w:pStyle w:val="30"/>
              <w:keepNext w:val="0"/>
              <w:keepLines w:val="0"/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  <w:lang w:eastAsia="ko-KR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 w:eastAsia="ko-KR"/>
              </w:rPr>
              <w:t>m</w:t>
            </w:r>
            <w:r w:rsidRPr="002C5177">
              <w:rPr>
                <w:rFonts w:ascii="Garamond" w:hAnsi="Garamond"/>
                <w:color w:val="auto"/>
                <w:sz w:val="22"/>
                <w:szCs w:val="22"/>
                <w:lang w:eastAsia="ko-KR"/>
              </w:rPr>
              <w:t xml:space="preserve"> в отношении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 w:eastAsia="ko-KR"/>
              </w:rPr>
              <w:t>i</w:t>
            </w:r>
            <w:proofErr w:type="spellEnd"/>
            <w:r w:rsidRPr="002C5177">
              <w:rPr>
                <w:rFonts w:ascii="Garamond" w:hAnsi="Garamond"/>
                <w:color w:val="auto"/>
                <w:sz w:val="22"/>
                <w:szCs w:val="22"/>
                <w:lang w:eastAsia="ko-KR"/>
              </w:rPr>
              <w:t xml:space="preserve">, включенного в </w:t>
            </w:r>
            <w:r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>Реестр участников оптового рынка, в отношении которых не формируются авансовые требования за расчетный период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>m</w:t>
            </w:r>
            <w:r w:rsidRPr="002C5177">
              <w:rPr>
                <w:rFonts w:ascii="Garamond" w:hAnsi="Garamond"/>
                <w:color w:val="auto"/>
                <w:sz w:val="22"/>
                <w:szCs w:val="22"/>
                <w:lang w:eastAsia="ko-KR"/>
              </w:rPr>
              <w:t xml:space="preserve">, получаемый КО в соответствии с пунктом 4.4.2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>Регламента финансовых расчетов на оптовом рынке электроэнергии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(Приложение № 16 к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), </w:t>
            </w:r>
            <w:r w:rsidRPr="002C5177">
              <w:rPr>
                <w:rFonts w:ascii="Garamond" w:hAnsi="Garamond"/>
                <w:color w:val="auto"/>
                <w:sz w:val="22"/>
                <w:szCs w:val="22"/>
                <w:lang w:eastAsia="ko-KR"/>
              </w:rPr>
              <w:t>объем</w:t>
            </w:r>
            <w:r w:rsidRPr="002C517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прод_КОМ_аванс</m:t>
                  </m:r>
                </m:sup>
              </m:sSubSup>
            </m:oMath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color w:val="auto"/>
                <w:sz w:val="22"/>
                <w:szCs w:val="22"/>
                <w:lang w:eastAsia="ko-KR"/>
              </w:rPr>
              <w:t>не рассчитывается.</w:t>
            </w:r>
          </w:p>
        </w:tc>
        <w:tc>
          <w:tcPr>
            <w:tcW w:w="7655" w:type="dxa"/>
          </w:tcPr>
          <w:p w14:paraId="2C68B97C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Объемы продажи мощности по результатам КОМ и КОМ НГО для расчета авансовых требований</w:t>
            </w:r>
          </w:p>
          <w:p w14:paraId="48A09666" w14:textId="77777777" w:rsidR="006B25AE" w:rsidRPr="002C5177" w:rsidRDefault="006B25AE" w:rsidP="00673D1D">
            <w:pPr>
              <w:pStyle w:val="30"/>
              <w:keepNext w:val="0"/>
              <w:keepLines w:val="0"/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Объем мощности, используемый для расчета авансовых требований в отношении ГТП генерации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 продаже мощности в расчетном месяце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(за исключением гидроэлектростанций в декабре,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 xml:space="preserve">= 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12) в ценовой зоне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 (в том числе по договору КОМ в целях компенсации потерь), определяется как:</w:t>
            </w:r>
          </w:p>
          <w:p w14:paraId="53B6A46A" w14:textId="77777777" w:rsidR="006B25AE" w:rsidRPr="002C5177" w:rsidRDefault="00F8234E" w:rsidP="002C5177">
            <w:pPr>
              <w:pStyle w:val="30"/>
              <w:keepNext w:val="0"/>
              <w:keepLines w:val="0"/>
              <w:widowControl w:val="0"/>
              <w:tabs>
                <w:tab w:val="left" w:pos="8647"/>
              </w:tabs>
              <w:snapToGrid w:val="0"/>
              <w:spacing w:before="120" w:after="120"/>
              <w:jc w:val="center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аванс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=</m:t>
              </m:r>
              <m:r>
                <m:rPr>
                  <m:nor/>
                </m:rPr>
                <w:rPr>
                  <w:rFonts w:ascii="Garamond" w:hAnsi="Garamond"/>
                  <w:noProof/>
                  <w:color w:val="auto"/>
                  <w:sz w:val="22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(0;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пост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регистр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ненас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</m:t>
              </m:r>
            </m:oMath>
            <w:r w:rsidR="006B25AE" w:rsidRPr="002C5177">
              <w:rPr>
                <w:rFonts w:ascii="Garamond" w:hAnsi="Garamond"/>
                <w:color w:val="auto"/>
                <w:position w:val="-14"/>
                <w:sz w:val="22"/>
                <w:szCs w:val="22"/>
                <w:lang w:val="en-US"/>
              </w:rPr>
              <w:t>.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  <w:lang w:val="en-US"/>
              </w:rPr>
              <w:tab/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>(9.1.1)</w:t>
            </w:r>
          </w:p>
          <w:p w14:paraId="20CE5CCA" w14:textId="77777777" w:rsidR="006B25AE" w:rsidRPr="002C5177" w:rsidRDefault="006B25AE" w:rsidP="00673D1D">
            <w:pPr>
              <w:pStyle w:val="30"/>
              <w:keepNext w:val="0"/>
              <w:keepLines w:val="0"/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В отношении расчетного месяца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= январь в расчетах авансовых обязательств/требований величины</w:t>
            </w:r>
            <w:r w:rsidRPr="002C517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прод_ненас</m:t>
                  </m:r>
                </m:sup>
              </m:sSubSup>
            </m:oMath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и</w:t>
            </w:r>
            <w:r w:rsidRPr="002C517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прод_нас</m:t>
                  </m:r>
                </m:sup>
              </m:sSubSup>
            </m:oMath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принимаются равными нулю.</w:t>
            </w:r>
          </w:p>
          <w:p w14:paraId="27CA628A" w14:textId="77777777" w:rsidR="006B25AE" w:rsidRPr="002C5177" w:rsidRDefault="006B25AE" w:rsidP="00673D1D">
            <w:pPr>
              <w:pStyle w:val="30"/>
              <w:keepNext w:val="0"/>
              <w:keepLines w:val="0"/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Объем мощности, используемый для расчета авансовых требований в отношении ГТП генерации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>p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, зарегистрированной в отношении генерирующего оборудования гидроэлектростанции,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 продаже мощности в декабре (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 xml:space="preserve"> = 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12) в ценовой зоне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 (в том числе по договору КОМ в целях компенсации потерь), определяется как:</w:t>
            </w:r>
          </w:p>
          <w:p w14:paraId="1A33019B" w14:textId="77777777" w:rsidR="006B25AE" w:rsidRPr="002C5177" w:rsidRDefault="00F8234E" w:rsidP="002C5177">
            <w:pPr>
              <w:pStyle w:val="30"/>
              <w:keepNext w:val="0"/>
              <w:keepLines w:val="0"/>
              <w:widowControl w:val="0"/>
              <w:spacing w:before="120" w:after="120"/>
              <w:jc w:val="center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прод_КОМ_аванс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ГТПГ_регистр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)</m:t>
              </m:r>
            </m:oMath>
            <w:r w:rsidR="006B25AE" w:rsidRPr="002C5177">
              <w:rPr>
                <w:rFonts w:ascii="Garamond" w:hAnsi="Garamond"/>
                <w:bCs/>
                <w:color w:val="auto"/>
                <w:position w:val="-14"/>
                <w:sz w:val="22"/>
                <w:szCs w:val="22"/>
              </w:rPr>
              <w:t xml:space="preserve">, 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>(9.1.2)</w:t>
            </w:r>
          </w:p>
          <w:p w14:paraId="31D15700" w14:textId="77777777" w:rsidR="006B25AE" w:rsidRPr="002C5177" w:rsidRDefault="006B25AE" w:rsidP="00673D1D">
            <w:pPr>
              <w:pStyle w:val="30"/>
              <w:keepNext w:val="0"/>
              <w:keepLines w:val="0"/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Объем мощности, используемый для расчета авансовых требований в отношении ГТП генерации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 продаже мощности в расчетном месяце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 НГО (в том числе по договору КОМ НГО в целях компенсации потерь), определяется как:</w:t>
            </w:r>
          </w:p>
          <w:p w14:paraId="47035D9C" w14:textId="77777777" w:rsidR="006B25AE" w:rsidRPr="002C5177" w:rsidRDefault="00F8234E" w:rsidP="002C5177">
            <w:pPr>
              <w:pStyle w:val="30"/>
              <w:keepNext w:val="0"/>
              <w:keepLines w:val="0"/>
              <w:widowControl w:val="0"/>
              <w:spacing w:before="120" w:after="120"/>
              <w:ind w:firstLine="567"/>
              <w:rPr>
                <w:rFonts w:ascii="Garamond" w:hAnsi="Garamond"/>
                <w:bCs/>
                <w:color w:val="auto"/>
                <w:sz w:val="22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аванс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=</m:t>
              </m:r>
              <m:r>
                <m:rPr>
                  <m:nor/>
                </m:rPr>
                <w:rPr>
                  <w:rFonts w:ascii="Garamond" w:hAnsi="Garamond"/>
                  <w:bCs/>
                  <w:noProof/>
                  <w:color w:val="auto"/>
                  <w:sz w:val="22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(0;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1,1</m:t>
              </m:r>
              <m:r>
                <w:rPr>
                  <w:rFonts w:ascii="Cambria Math" w:hAnsi="Cambria Math" w:cs="Cambria Math"/>
                  <w:noProof/>
                  <w:color w:val="auto"/>
                  <w:sz w:val="22"/>
                  <w:szCs w:val="22"/>
                  <w:lang w:val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отобран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НГО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пост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регистр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</m:t>
              </m:r>
            </m:oMath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  <w:lang w:val="en-US"/>
              </w:rPr>
              <w:t>,</w:t>
            </w:r>
          </w:p>
          <w:p w14:paraId="672B15DE" w14:textId="77777777" w:rsidR="006B25AE" w:rsidRPr="002C5177" w:rsidRDefault="00F8234E" w:rsidP="00673D1D">
            <w:pPr>
              <w:pStyle w:val="30"/>
              <w:keepNext w:val="0"/>
              <w:keepLines w:val="0"/>
              <w:widowControl w:val="0"/>
              <w:spacing w:before="120" w:after="120"/>
              <w:ind w:left="360" w:firstLine="66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пред_пост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― предельный объем мощности в месяце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m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, определяемый в соответствии с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Регламентом аттестации генерирующего оборудования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(Приложение № 19.2 к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>);</w:t>
            </w:r>
          </w:p>
          <w:p w14:paraId="7AF2CA93" w14:textId="77777777" w:rsidR="006B25AE" w:rsidRPr="002C5177" w:rsidRDefault="00F8234E" w:rsidP="00673D1D">
            <w:pPr>
              <w:pStyle w:val="30"/>
              <w:keepNext w:val="0"/>
              <w:keepLines w:val="0"/>
              <w:widowControl w:val="0"/>
              <w:spacing w:before="120" w:after="120"/>
              <w:ind w:left="360" w:firstLine="66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  <w:lang w:val="x-none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x-none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x-none"/>
                    </w:rPr>
                    <m:t>p,i,z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x-none"/>
                    </w:rPr>
                    <m:t>отобран_КОМ_НГО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  <w:lang w:val="x-none"/>
              </w:rPr>
              <w:t xml:space="preserve"> – объем мощности, отобранный по результатам КОМ НГО, указанный 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в 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  <w:lang w:val="x-none"/>
              </w:rPr>
              <w:t>m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  <w:lang w:val="x-none"/>
              </w:rPr>
              <w:t>, передаваемом СО в КО согласно п. 16.2 настоящего Регламента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>.</w:t>
            </w:r>
          </w:p>
          <w:p w14:paraId="4F525CF1" w14:textId="77777777" w:rsidR="006B25AE" w:rsidRPr="002C5177" w:rsidRDefault="006B25AE" w:rsidP="002C5177">
            <w:pPr>
              <w:widowControl w:val="0"/>
              <w:tabs>
                <w:tab w:val="num" w:pos="142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Максимально допустимая величина потребления на собственные и (или) хозяйственные нужды, отнесенная на ГТП генерации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>p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2C5177">
              <w:rPr>
                <w:rFonts w:ascii="Garamond" w:hAnsi="Garamond"/>
                <w:sz w:val="22"/>
                <w:szCs w:val="22"/>
              </w:rPr>
              <w:t>для определения авансовых обязательств и требований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норм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>рассчитывается как:</w:t>
            </w:r>
          </w:p>
          <w:p w14:paraId="25C466FD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82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для ГТП генерации ГЭС, поставка мощности в которых осуществляется по результатам КОМ, в декабре (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=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декабрь) и для ГТП генерации, поставка мощности в которых осуществляется по результатам КОМ НГО, в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7AAFBECA" w14:textId="77777777" w:rsidR="006B25AE" w:rsidRPr="002C5177" w:rsidRDefault="00F8234E" w:rsidP="002C5177">
            <w:pPr>
              <w:widowControl w:val="0"/>
              <w:tabs>
                <w:tab w:val="num" w:pos="142"/>
              </w:tabs>
              <w:spacing w:before="120" w:after="120"/>
              <w:ind w:left="426" w:hanging="142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s,j,m,z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норм</m:t>
                  </m:r>
                </m:sup>
              </m:sSubSup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пред_пост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s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пред_пост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43374524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82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для ГТП генерации в иных случаях:</w:t>
            </w:r>
          </w:p>
          <w:p w14:paraId="3A64565D" w14:textId="77777777" w:rsidR="006B25AE" w:rsidRPr="002C5177" w:rsidRDefault="00F8234E" w:rsidP="002C5177">
            <w:pPr>
              <w:pStyle w:val="a7"/>
              <w:widowControl w:val="0"/>
              <w:spacing w:before="120" w:after="120"/>
              <w:ind w:left="426"/>
              <w:contextualSpacing w:val="0"/>
              <w:rPr>
                <w:rFonts w:ascii="Garamond" w:hAnsi="Garamond"/>
                <w:b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q∈s,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∙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min⁡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пред_пост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план_дог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)</m:t>
                  </m:r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s</m:t>
                      </m: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min⁡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пред_пост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план_дог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3651F0EC" w14:textId="77777777" w:rsidR="006B25AE" w:rsidRPr="002C5177" w:rsidRDefault="006B25AE" w:rsidP="002C5177">
            <w:pPr>
              <w:pStyle w:val="a7"/>
              <w:widowControl w:val="0"/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В качестве величины </w:t>
            </w: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план_дог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для ГТП генерации в зависимости от механизма поставки мощности используется:</w:t>
            </w:r>
          </w:p>
          <w:p w14:paraId="00945DFD" w14:textId="77777777" w:rsidR="006B25AE" w:rsidRPr="002C5177" w:rsidRDefault="00F8234E" w:rsidP="002C517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∈p,i,m,z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ДПМ</m:t>
                  </m:r>
                </m:sup>
              </m:sSubSup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δ</m:t>
                  </m:r>
                </m:e>
                <m:sub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val="en-US" w:eastAsia="en-US"/>
                    </w:rPr>
                    <m:t>m</m:t>
                  </m:r>
                </m:sub>
              </m:sSub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по ДПМ и по договорам АЭС/ГЭС, где </w:t>
            </w: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∈p,i,m,z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ДПМ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объем мощности, составляющий обязательства поставщика по поставке мощности на оптовый рынок в месяце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с использованием генерирующего объекта </w:t>
            </w:r>
            <w:r w:rsidR="006B25AE" w:rsidRPr="002C5177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g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, определяемый в соответствии с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Регламентом определения объемов мощности, продаваемой по договорам о предоставлении мощности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(Приложение № 6.7 к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)</w:t>
            </w:r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56E654A0" w14:textId="77777777" w:rsidR="006B25AE" w:rsidRPr="002C5177" w:rsidRDefault="00F8234E" w:rsidP="002C517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КОМ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по результатам КОМ;</w:t>
            </w:r>
          </w:p>
          <w:p w14:paraId="5D497449" w14:textId="77777777" w:rsidR="006B25AE" w:rsidRPr="002C5177" w:rsidRDefault="00F8234E" w:rsidP="002C517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вынужд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в вынужденном режиме;</w:t>
            </w:r>
          </w:p>
          <w:p w14:paraId="65FF0AFB" w14:textId="77777777" w:rsidR="006B25AE" w:rsidRPr="002C5177" w:rsidRDefault="00F8234E" w:rsidP="002C517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КОММод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по договорам на модернизацию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04551FB2" w14:textId="3A218A02" w:rsidR="006B25AE" w:rsidRPr="002C5177" w:rsidRDefault="00F8234E" w:rsidP="002C517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– 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поставки по договорам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купли-продажи мощности </w:t>
            </w:r>
            <w:r w:rsidR="006B25AE" w:rsidRPr="002C5177">
              <w:rPr>
                <w:rFonts w:ascii="Garamond" w:eastAsia="Calibri" w:hAnsi="Garamond" w:cs="Calibri"/>
                <w:sz w:val="22"/>
                <w:szCs w:val="22"/>
                <w:highlight w:val="yellow"/>
                <w:lang w:eastAsia="en-US"/>
              </w:rPr>
              <w:t>по нерегулируемым ценам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50ADA157" w14:textId="3C4C7C4F" w:rsidR="006B25AE" w:rsidRPr="002C5177" w:rsidRDefault="00F8234E" w:rsidP="002C517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Мод_бНЦЗ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– для поставки 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по договорам 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на модернизацию генерирующих объектов, расположенных на отдельных территориях,</w:t>
            </w:r>
          </w:p>
          <w:p w14:paraId="301370DB" w14:textId="77777777" w:rsidR="006B25AE" w:rsidRPr="002C5177" w:rsidRDefault="006B25AE" w:rsidP="00673D1D">
            <w:pPr>
              <w:pStyle w:val="30"/>
              <w:keepNext w:val="0"/>
              <w:keepLines w:val="0"/>
              <w:widowControl w:val="0"/>
              <w:spacing w:before="120" w:after="120"/>
              <w:ind w:left="360" w:hanging="360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>где</w:t>
            </w:r>
            <w:r w:rsidRPr="002C517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color w:val="auto"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s,j,m,z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</m:oMath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– максимально допустимая величина собственного максимума потребления на собственные и хозяйственные нужды генерации в ГТП потребления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, относящейся к электростанции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s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, определяется в соответствии с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>Регламентом актуализации расчетной модели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 xml:space="preserve"> (Приложение № 3 к </w:t>
            </w:r>
            <w:r w:rsidRPr="002C5177">
              <w:rPr>
                <w:rFonts w:ascii="Garamond" w:hAnsi="Garamond"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color w:val="auto"/>
                <w:sz w:val="22"/>
                <w:szCs w:val="22"/>
              </w:rPr>
              <w:t>);</w:t>
            </w:r>
          </w:p>
          <w:p w14:paraId="74DD4AC3" w14:textId="77777777" w:rsidR="006B25AE" w:rsidRPr="002C5177" w:rsidRDefault="00F8234E" w:rsidP="00673D1D">
            <w:pPr>
              <w:pStyle w:val="30"/>
              <w:keepNext w:val="0"/>
              <w:keepLines w:val="0"/>
              <w:widowControl w:val="0"/>
              <w:spacing w:before="120" w:after="120"/>
              <w:ind w:left="360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ГТПГ_регистр</m:t>
                  </m:r>
                </m:sup>
              </m:sSubSup>
            </m:oMath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― совокупный объем продажи мощности, зарегистрированный в отношении ГТП генерации </w:t>
            </w:r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  <w:lang w:val="en-US"/>
              </w:rPr>
              <w:t>p</w:t>
            </w:r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="006B25AE" w:rsidRPr="002C5177">
              <w:rPr>
                <w:rFonts w:ascii="Garamond" w:hAnsi="Garamond"/>
                <w:bCs/>
                <w:i/>
                <w:color w:val="auto"/>
                <w:sz w:val="22"/>
                <w:szCs w:val="22"/>
                <w:lang w:val="en-US"/>
              </w:rPr>
              <w:t>i</w:t>
            </w:r>
            <w:proofErr w:type="spellEnd"/>
            <w:r w:rsidR="006B25AE" w:rsidRPr="002C517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по СДМ, определяется в разделе 5 настоящего Регламента.</w:t>
            </w:r>
          </w:p>
          <w:p w14:paraId="688A066F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lang w:eastAsia="ko-KR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 w:eastAsia="ko-KR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ko-KR"/>
              </w:rPr>
              <w:t xml:space="preserve"> в отношении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 w:eastAsia="ko-KR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lang w:eastAsia="ko-KR"/>
              </w:rPr>
              <w:t xml:space="preserve">, включенного в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Реестр участников оптового рынка, в отношении которых не формируются авансовые требования за расчетный период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lang w:eastAsia="ko-KR"/>
              </w:rPr>
              <w:t xml:space="preserve">, получаемый КО в соответствии с пунктом 4.4.2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Регламента финансовых расчетов на оптовом рынке электроэнергии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16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), </w:t>
            </w:r>
            <w:r w:rsidRPr="002C5177">
              <w:rPr>
                <w:rFonts w:ascii="Garamond" w:hAnsi="Garamond"/>
                <w:sz w:val="22"/>
                <w:szCs w:val="22"/>
                <w:lang w:eastAsia="ko-KR"/>
              </w:rPr>
              <w:t>объем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прод_КОМ_аванс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lang w:eastAsia="ko-KR"/>
              </w:rPr>
              <w:t>не рассчитывается.</w:t>
            </w:r>
          </w:p>
        </w:tc>
      </w:tr>
      <w:tr w:rsidR="006B25AE" w:rsidRPr="002C5177" w14:paraId="34A6716E" w14:textId="77777777" w:rsidTr="000C1F67">
        <w:tc>
          <w:tcPr>
            <w:tcW w:w="988" w:type="dxa"/>
            <w:vAlign w:val="center"/>
          </w:tcPr>
          <w:p w14:paraId="4ECC2794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9.4</w:t>
            </w:r>
          </w:p>
        </w:tc>
        <w:tc>
          <w:tcPr>
            <w:tcW w:w="6378" w:type="dxa"/>
            <w:vAlign w:val="center"/>
          </w:tcPr>
          <w:p w14:paraId="0917330F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bCs/>
                <w:sz w:val="22"/>
                <w:szCs w:val="22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5A0E7534" w14:textId="5D49C381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>Объемы продажи мощности по договорам купли-продажи мощности по регулируемым ценам для расчета авансовых требований</w:t>
            </w:r>
          </w:p>
          <w:p w14:paraId="77B332EA" w14:textId="71DE1FC6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Начиная с апреля 2025 года КО определяет объем мощности, используемый для расчета авансовых требований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по продаже мощности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по договорам купли-продажи мощности по регулируемым ценам, как:</w:t>
            </w:r>
          </w:p>
          <w:p w14:paraId="30B531D8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прод_рег_бНЦЗ_аванс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=(1-</m:t>
              </m:r>
              <m:sSup>
                <m:sSupPr>
                  <m:ctrlPr>
                    <w:rPr>
                      <w:rFonts w:ascii="Cambria Math" w:hAnsi="Cambria Math" w:cs="Garamond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  <m:ctrlP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  <m:t>либ</m:t>
                  </m:r>
                  <m:ctrlP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</m:ctrlPr>
                </m:sup>
              </m:s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∙max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0;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</m:t>
              </m:r>
            </m:oMath>
            <w:r w:rsidR="006B25AE" w:rsidRPr="002C5177">
              <w:rPr>
                <w:rFonts w:ascii="Garamond" w:hAnsi="Garamond"/>
                <w:position w:val="-14"/>
                <w:sz w:val="22"/>
                <w:szCs w:val="22"/>
              </w:rPr>
              <w:t>.</w:t>
            </w:r>
          </w:p>
          <w:p w14:paraId="3246089B" w14:textId="109E6BAE" w:rsidR="006B25AE" w:rsidRPr="002C5177" w:rsidRDefault="00F8234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 w:cs="Garamond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  <m:ctrlPr>
                    <w:rPr>
                      <w:rFonts w:ascii="Cambria Math" w:hAnsi="Cambria Math" w:cs="Garamond"/>
                      <w:sz w:val="22"/>
                      <w:szCs w:val="22"/>
                      <w:lang w:eastAsia="en-US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  <m:t>либ</m:t>
                  </m:r>
                  <m:ctrlPr>
                    <w:rPr>
                      <w:rFonts w:ascii="Cambria Math" w:hAnsi="Cambria Math" w:cs="Garamond"/>
                      <w:sz w:val="22"/>
                      <w:szCs w:val="22"/>
                      <w:lang w:eastAsia="en-US"/>
                    </w:rPr>
                  </m:ctrlPr>
                </m:sup>
              </m:s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коэффициент либерализации, используемый для определения объемов поставки электрической энергии и мощности по договорам купли-продажи мощности по регулируемым ценам, определяемый в со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ответствии с п. 4.9 настоящего Р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егламента.</w:t>
            </w:r>
          </w:p>
          <w:p w14:paraId="43C4F3AE" w14:textId="32B94658" w:rsidR="006B25AE" w:rsidRPr="002C5177" w:rsidRDefault="00F8234E" w:rsidP="002C5177">
            <w:pPr>
              <w:widowControl w:val="0"/>
              <w:spacing w:before="120" w:after="120"/>
              <w:ind w:left="364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–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объем мощности, составляющий обязательства поставщика по поставке мощности по договорам купли-продажи мощности </w:t>
            </w:r>
            <w:r w:rsidR="006B25AE" w:rsidRPr="002C5177">
              <w:rPr>
                <w:rFonts w:ascii="Garamond" w:eastAsia="Calibri" w:hAnsi="Garamond" w:cs="Calibri"/>
                <w:sz w:val="22"/>
                <w:szCs w:val="22"/>
                <w:highlight w:val="yellow"/>
                <w:lang w:eastAsia="en-US"/>
              </w:rPr>
              <w:t>по нерегулируемым ценам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указанный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x-none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, передаваемом СО </w:t>
            </w:r>
            <w:proofErr w:type="gramStart"/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в КО</w:t>
            </w:r>
            <w:proofErr w:type="gramEnd"/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согласно п.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 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16.2 настоящего Регламента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75C53E16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ko-KR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 в отношении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ko-KR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, включенного в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Реестр участников оптового рынка, в отношении которых не формируются авансовые требования за расчетный период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, получаемый КО в соответствии с пунктом 4.4.2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Регламента финансовых расчетов на оптовом рынке электроэнергии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16 к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),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объем</w:t>
            </w:r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прод_рег_бНЦЗ_аванс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определяется равным нулю.</w:t>
            </w:r>
          </w:p>
          <w:p w14:paraId="2AEBD711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Для расчетных периодов с января по март 2025 года объем</w:t>
            </w:r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прод_рег_бНЦЗ_аванс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определяется равным нулю.</w:t>
            </w:r>
          </w:p>
        </w:tc>
      </w:tr>
      <w:tr w:rsidR="006B25AE" w:rsidRPr="002C5177" w14:paraId="4AB050E6" w14:textId="77777777" w:rsidTr="000C1F67">
        <w:tc>
          <w:tcPr>
            <w:tcW w:w="988" w:type="dxa"/>
            <w:vAlign w:val="center"/>
          </w:tcPr>
          <w:p w14:paraId="705A6306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9.5</w:t>
            </w:r>
          </w:p>
        </w:tc>
        <w:tc>
          <w:tcPr>
            <w:tcW w:w="6378" w:type="dxa"/>
            <w:vAlign w:val="center"/>
          </w:tcPr>
          <w:p w14:paraId="5695C3C1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b/>
                <w:bCs/>
                <w:sz w:val="22"/>
                <w:szCs w:val="22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4A83B694" w14:textId="2316BE7F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>Объемы продажи мощности по договорам на модернизацию генерирующих объектов, расположенных на отдельных территориях для расчета авансовых требований</w:t>
            </w:r>
          </w:p>
          <w:p w14:paraId="3A002215" w14:textId="48516A62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Начиная с марта 2025 года КО определяет объем мощности, используемый для расчета авансовых требований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по продаже мощности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по договорам на модернизацию генерирующих объектов, расположенных на отдельных территориях, как:</w:t>
            </w:r>
          </w:p>
          <w:p w14:paraId="3228630F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прод_Мод_бНЦЗ_аванс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0;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Мод_бНЦЗ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</m:t>
              </m:r>
            </m:oMath>
            <w:r w:rsidR="006B25AE" w:rsidRPr="002C5177">
              <w:rPr>
                <w:rFonts w:ascii="Garamond" w:hAnsi="Garamond"/>
                <w:position w:val="-14"/>
                <w:sz w:val="22"/>
                <w:szCs w:val="22"/>
              </w:rPr>
              <w:t>.</w:t>
            </w:r>
          </w:p>
          <w:p w14:paraId="526D11B6" w14:textId="766B0B83" w:rsidR="006B25AE" w:rsidRPr="002C5177" w:rsidRDefault="00F8234E" w:rsidP="002C5177">
            <w:pPr>
              <w:widowControl w:val="0"/>
              <w:spacing w:before="120" w:after="120"/>
              <w:ind w:left="364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Мод_бНЦЗ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― объем мощности, составляющий обязательства поставщика по поставке мощности по договорам на модернизацию генерирующих объектов, расположенных на отдельных территориях, указанный в Реестре обязательств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по поставке мощности по результатам КОМ за месяц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x-none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, передаваемом СО </w:t>
            </w:r>
            <w:proofErr w:type="gramStart"/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в КО</w:t>
            </w:r>
            <w:proofErr w:type="gramEnd"/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согласно п.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 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16.2 настоящего Регламента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.</w:t>
            </w:r>
          </w:p>
          <w:p w14:paraId="3D4D5619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ko-KR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 в отношении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ko-KR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, включенного в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Реестр участников оптового рынка, в отношении которых не формируются авансовые требования за расчетный период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, получаемый КО в соответствии с пунктом 4.4.2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Регламента финансовых расчетов на оптовом рынке электроэнергии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16 к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),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объем</w:t>
            </w:r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прод_Мод_бНЦЗ_аванс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определяется равным нулю.</w:t>
            </w:r>
          </w:p>
          <w:p w14:paraId="5AECD4E6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Для расчетных периодов с января по февраль 2025 года объем</w:t>
            </w:r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прод_Мод_бНЦЗ_аванс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определяется равным нулю.</w:t>
            </w:r>
          </w:p>
        </w:tc>
      </w:tr>
      <w:tr w:rsidR="006B25AE" w:rsidRPr="002C5177" w14:paraId="1E209951" w14:textId="77777777" w:rsidTr="000C1F67">
        <w:tc>
          <w:tcPr>
            <w:tcW w:w="988" w:type="dxa"/>
            <w:vAlign w:val="center"/>
          </w:tcPr>
          <w:p w14:paraId="691C5D1F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9.6</w:t>
            </w:r>
          </w:p>
        </w:tc>
        <w:tc>
          <w:tcPr>
            <w:tcW w:w="6378" w:type="dxa"/>
            <w:vAlign w:val="center"/>
          </w:tcPr>
          <w:p w14:paraId="002D58BD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bCs/>
                <w:sz w:val="22"/>
                <w:szCs w:val="22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66B20268" w14:textId="04A6ECE2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Объемы продажи мощности по договорам купли-продажи мощности </w:t>
            </w:r>
            <w:r w:rsidRPr="002C5177">
              <w:rPr>
                <w:rFonts w:ascii="Garamond" w:eastAsia="Calibri" w:hAnsi="Garamond" w:cs="Calibri"/>
                <w:sz w:val="22"/>
                <w:szCs w:val="22"/>
                <w:highlight w:val="yellow"/>
                <w:lang w:eastAsia="en-US"/>
              </w:rPr>
              <w:t xml:space="preserve">по нерегулируемым ценам </w:t>
            </w: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>для расчета авансовых требований</w:t>
            </w:r>
          </w:p>
          <w:p w14:paraId="56132F04" w14:textId="51DFF055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Начиная с февраля 2025 года КО определяет объем мощности, используемый для расчета авансовых требований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по продаже мощности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по договорам купли-продажи мощности </w:t>
            </w:r>
            <w:r w:rsidR="00F8234E">
              <w:rPr>
                <w:rFonts w:ascii="Garamond" w:eastAsia="Calibri" w:hAnsi="Garamond" w:cs="Calibri"/>
                <w:sz w:val="22"/>
                <w:szCs w:val="22"/>
                <w:highlight w:val="yellow"/>
                <w:lang w:eastAsia="en-US"/>
              </w:rPr>
              <w:t>по нерегулируемым ценам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 как:</w:t>
            </w:r>
          </w:p>
          <w:p w14:paraId="38FF8F82" w14:textId="77777777" w:rsidR="006B25AE" w:rsidRPr="002C5177" w:rsidRDefault="00F8234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0;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прод_рег_бНЦЗ_аванс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</m:t>
              </m:r>
            </m:oMath>
            <w:r w:rsidR="006B25AE" w:rsidRPr="002C5177">
              <w:rPr>
                <w:rFonts w:ascii="Garamond" w:hAnsi="Garamond"/>
                <w:position w:val="-14"/>
                <w:sz w:val="22"/>
                <w:szCs w:val="22"/>
              </w:rPr>
              <w:t>.</w:t>
            </w:r>
          </w:p>
          <w:p w14:paraId="3F314D03" w14:textId="3E26D2D1" w:rsidR="006B25AE" w:rsidRPr="002C5177" w:rsidRDefault="00F8234E" w:rsidP="002C5177">
            <w:pPr>
              <w:widowControl w:val="0"/>
              <w:spacing w:before="120" w:after="120"/>
              <w:ind w:left="171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–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объем мощности, составляющий обязательства поставщика по поставке мощности по договорам купли-продажи мощности </w:t>
            </w:r>
            <w:r w:rsidR="006B25AE" w:rsidRPr="002C5177">
              <w:rPr>
                <w:rFonts w:ascii="Garamond" w:eastAsia="Calibri" w:hAnsi="Garamond" w:cs="Calibri"/>
                <w:sz w:val="22"/>
                <w:szCs w:val="22"/>
                <w:highlight w:val="yellow"/>
                <w:lang w:eastAsia="en-US"/>
              </w:rPr>
              <w:t>по нерегулируемым ценам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указанный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 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6B25AE"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x-none"/>
              </w:rPr>
              <w:t>m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, передаваемом СО </w:t>
            </w:r>
            <w:proofErr w:type="gramStart"/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в КО</w:t>
            </w:r>
            <w:proofErr w:type="gramEnd"/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согласно п.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 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16.2 настоящего Регламента</w:t>
            </w:r>
            <w:r w:rsidR="006B25AE"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  <w:p w14:paraId="61643D4F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В расчетном месяце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ko-KR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 в отношении участника оптового рынка </w:t>
            </w:r>
            <w:proofErr w:type="spellStart"/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ko-KR"/>
              </w:rPr>
              <w:t>i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, включенного в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Реестр участников оптового рынка, в отношении которых не формируются авансовые требования за расчетный период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, получаемый КО в соответствии с пунктом 4.4.2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Регламента финансовых расчетов на оптовом рынке электроэнергии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16 к </w:t>
            </w:r>
            <w:r w:rsidRPr="002C5177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),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объем</w:t>
            </w:r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определяется равным нулю.</w:t>
            </w:r>
          </w:p>
          <w:p w14:paraId="5D90FC01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Для января 2025 года объем</w:t>
            </w:r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определяется равным нулю.</w:t>
            </w:r>
          </w:p>
        </w:tc>
      </w:tr>
      <w:tr w:rsidR="006B25AE" w:rsidRPr="006D5946" w14:paraId="03E10695" w14:textId="77777777" w:rsidTr="002C5177">
        <w:tc>
          <w:tcPr>
            <w:tcW w:w="988" w:type="dxa"/>
            <w:vAlign w:val="center"/>
          </w:tcPr>
          <w:p w14:paraId="63A681EE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6378" w:type="dxa"/>
          </w:tcPr>
          <w:p w14:paraId="05D36892" w14:textId="77777777" w:rsidR="006B25AE" w:rsidRPr="002C5177" w:rsidRDefault="006B25AE" w:rsidP="002C5177">
            <w:pPr>
              <w:pStyle w:val="20"/>
              <w:keepNext w:val="0"/>
              <w:keepLines w:val="0"/>
              <w:widowControl w:val="0"/>
              <w:numPr>
                <w:ilvl w:val="0"/>
                <w:numId w:val="0"/>
              </w:numPr>
              <w:spacing w:before="120" w:after="120"/>
              <w:ind w:left="576" w:hanging="576"/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</w:pPr>
            <w:bookmarkStart w:id="46" w:name="_Toc157506628"/>
            <w:r w:rsidRPr="002C5177"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  <w:t>ТОЧНОСТЬ ПРОВЕДЕНИЯ РАСЧЕТОВ</w:t>
            </w:r>
            <w:bookmarkEnd w:id="46"/>
          </w:p>
          <w:p w14:paraId="1A5F6C1A" w14:textId="77777777" w:rsidR="006B25AE" w:rsidRPr="002C5177" w:rsidRDefault="006B25A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При проведении авансовых и фактических расчетов в соответствии с настоящим Регламентом КО определяет объемы мощности с точностью до 1 кВт.</w:t>
            </w:r>
          </w:p>
          <w:p w14:paraId="59C2EAB9" w14:textId="77777777" w:rsidR="006B25AE" w:rsidRPr="002C5177" w:rsidRDefault="006B25A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При расчетах объемов покупки и продажи мощности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q,j,p,i,m,z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пок_вынужд_ЦЗ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суммарная погрешность округления, возникшая для множества ГТП потребления участника оптового рынка, распределяется между ГТП данного участника оптового рынка.</w:t>
            </w:r>
          </w:p>
          <w:p w14:paraId="25B3ADC6" w14:textId="77777777" w:rsidR="006B25AE" w:rsidRPr="002C5177" w:rsidRDefault="006B25A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Корректировке подлежат объемы (обозначенные в алгоритме корректировки как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факт_неокр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>), рассчитанные для каждой пары «ГТП генерации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>/ ГТП потребления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>», для выполнения требования о совокупном равенстве объему (обозначенному в алгоритме корректировки как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>), определенному для ГТП генерации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791E545A" w14:textId="77777777" w:rsidR="006B25AE" w:rsidRPr="002C5177" w:rsidRDefault="00F8234E" w:rsidP="002C5177">
            <w:pPr>
              <w:widowControl w:val="0"/>
              <w:tabs>
                <w:tab w:val="left" w:pos="720"/>
              </w:tabs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 w:val="22"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неокр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US"/>
                    </w:rPr>
                    <m:t>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 w:val="22"/>
                          <w:szCs w:val="22"/>
                          <w:lang w:val="en-US"/>
                        </w:rPr>
                        <m:t>p,i,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  <m:ctrlP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факт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noProof/>
                  <w:sz w:val="22"/>
                  <w:szCs w:val="22"/>
                  <w:lang w:val="en-US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 w:val="22"/>
                          <w:szCs w:val="22"/>
                          <w:lang w:val="en-US"/>
                        </w:rPr>
                        <m:t>q,j,p,i,m,z</m:t>
                      </m:r>
                      <m:ctrlP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US"/>
                    </w:rPr>
                    <m:t>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 w:val="22"/>
                          <w:szCs w:val="22"/>
                          <w:lang w:val="en-US"/>
                        </w:rPr>
                        <m:t>p,i,m,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  <m:ctrlP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прод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ЦЗ</m:t>
                      </m:r>
                    </m:sup>
                  </m:sSubSup>
                </m:e>
              </m:d>
            </m:oMath>
            <w:r w:rsidR="006B25AE" w:rsidRPr="002C5177">
              <w:rPr>
                <w:rFonts w:ascii="Garamond" w:hAnsi="Garamond"/>
                <w:sz w:val="22"/>
                <w:szCs w:val="22"/>
                <w:lang w:val="en-US"/>
              </w:rPr>
              <w:t>.</w:t>
            </w:r>
          </w:p>
          <w:p w14:paraId="1B96EF38" w14:textId="77777777" w:rsidR="006B25AE" w:rsidRPr="002C5177" w:rsidRDefault="006B25A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Корректировка величин осуществляется в следующем порядке.</w:t>
            </w:r>
          </w:p>
          <w:p w14:paraId="0863E7D3" w14:textId="77777777" w:rsidR="006B25AE" w:rsidRPr="002C5177" w:rsidRDefault="006B25AE" w:rsidP="002C5177">
            <w:pPr>
              <w:pStyle w:val="subclauseindent"/>
              <w:widowControl w:val="0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2C5177">
              <w:rPr>
                <w:rFonts w:ascii="Garamond" w:hAnsi="Garamond"/>
                <w:szCs w:val="22"/>
                <w:lang w:val="ru-RU"/>
              </w:rPr>
              <w:t>Величина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q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факт_неокр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 xml:space="preserve"> округляется с точностью до 1 кВт до величины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q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факт_окр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7BC15121" w14:textId="77777777" w:rsidR="006B25AE" w:rsidRPr="002C5177" w:rsidRDefault="006B25AE" w:rsidP="002C5177">
            <w:pPr>
              <w:pStyle w:val="subclauseindent"/>
              <w:widowControl w:val="0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2C5177">
              <w:rPr>
                <w:rFonts w:ascii="Garamond" w:hAnsi="Garamond"/>
                <w:szCs w:val="22"/>
                <w:lang w:val="ru-RU"/>
              </w:rPr>
              <w:t xml:space="preserve">Рассчитывается величина суммарной погрешности округления для участника оптового рынка: </w:t>
            </w:r>
          </w:p>
          <w:p w14:paraId="42526A21" w14:textId="77777777" w:rsidR="006B25AE" w:rsidRPr="002C5177" w:rsidRDefault="00F8234E" w:rsidP="002C5177">
            <w:pPr>
              <w:pStyle w:val="subclauseindent"/>
              <w:widowControl w:val="0"/>
              <w:ind w:left="513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погрешн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неокр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</m:sup>
                  </m:sSubSup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неокр</m:t>
                      </m: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)</m:t>
                  </m:r>
                </m:e>
              </m:nary>
            </m:oMath>
            <w:r w:rsidR="006B25AE" w:rsidRPr="002C5177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6EBE59AA" w14:textId="77777777" w:rsidR="006B25AE" w:rsidRPr="002C5177" w:rsidRDefault="006B25AE" w:rsidP="002C5177">
            <w:pPr>
              <w:pStyle w:val="subclauseindent"/>
              <w:widowControl w:val="0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2C5177">
              <w:rPr>
                <w:rFonts w:ascii="Garamond" w:hAnsi="Garamond"/>
                <w:szCs w:val="22"/>
                <w:lang w:val="ru-RU"/>
              </w:rPr>
              <w:t>Величина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погрешн_неокр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 xml:space="preserve"> округляется с точностью до 1 кВт до величины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погрешн_окр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1782BB42" w14:textId="77777777" w:rsidR="006B25AE" w:rsidRPr="002C5177" w:rsidRDefault="006B25AE" w:rsidP="002C5177">
            <w:pPr>
              <w:pStyle w:val="subclauseindent"/>
              <w:widowControl w:val="0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2C5177">
              <w:rPr>
                <w:rFonts w:ascii="Garamond" w:hAnsi="Garamond"/>
                <w:szCs w:val="22"/>
                <w:lang w:val="ru-RU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погрешн_окр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 xml:space="preserve"> распределяется по 1 кВт с учетом знака между ГТП потребления </w:t>
            </w:r>
            <w:r w:rsidRPr="002C5177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2C5177">
              <w:rPr>
                <w:rFonts w:ascii="Garamond" w:hAnsi="Garamond"/>
                <w:szCs w:val="22"/>
                <w:lang w:val="ru-RU"/>
              </w:rPr>
              <w:t xml:space="preserve">участника </w:t>
            </w:r>
            <w:r w:rsidRPr="002C5177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Cs w:val="22"/>
                <w:lang w:val="ru-RU"/>
              </w:rPr>
              <w:t xml:space="preserve"> в порядке убывания величины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>, так что:</w:t>
            </w:r>
          </w:p>
          <w:p w14:paraId="0D56870E" w14:textId="77777777" w:rsidR="006B25AE" w:rsidRPr="002C5177" w:rsidRDefault="00F8234E" w:rsidP="002C5177">
            <w:pPr>
              <w:pStyle w:val="subclauseindent"/>
              <w:widowControl w:val="0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факт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окр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_2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-1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погрешн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&gt;0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+1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 w:cs="Cambria Math"/>
                          <w:noProof/>
                          <w:szCs w:val="22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погрешн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&lt;0</m:t>
                      </m:r>
                    </m:e>
                  </m:eqArr>
                </m:e>
              </m:d>
            </m:oMath>
            <w:r w:rsidR="006B25AE" w:rsidRPr="002C5177">
              <w:rPr>
                <w:rFonts w:ascii="Garamond" w:hAnsi="Garamond"/>
                <w:szCs w:val="22"/>
                <w:lang w:val="en-US"/>
              </w:rPr>
              <w:t>;</w:t>
            </w:r>
          </w:p>
          <w:p w14:paraId="4B87E0C7" w14:textId="77777777" w:rsidR="006B25AE" w:rsidRPr="002C5177" w:rsidRDefault="00F8234E" w:rsidP="002C5177">
            <w:pPr>
              <w:pStyle w:val="subclauseindent"/>
              <w:widowControl w:val="0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-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 xml:space="preserve"> </m:t>
                  </m:r>
                  <m:sSubSup>
                    <m:sSubSupP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_2</m:t>
                      </m: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)=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погрешн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окр</m:t>
                  </m:r>
                </m:sup>
              </m:sSubSup>
            </m:oMath>
            <w:r w:rsidR="006B25AE" w:rsidRPr="002C5177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36C71114" w14:textId="77777777" w:rsidR="006B25AE" w:rsidRPr="002C5177" w:rsidRDefault="006B25AE" w:rsidP="002C5177">
            <w:pPr>
              <w:pStyle w:val="subclauseindent"/>
              <w:widowControl w:val="0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2C5177">
              <w:rPr>
                <w:rFonts w:ascii="Garamond" w:hAnsi="Garamond"/>
                <w:szCs w:val="22"/>
                <w:lang w:val="ru-RU"/>
              </w:rPr>
              <w:t>Рассчитывается величина совокупного небаланса для генерирующего объекта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</m:sSub>
            </m:oMath>
            <w:r w:rsidRPr="002C5177">
              <w:rPr>
                <w:rFonts w:ascii="Garamond" w:hAnsi="Garamond"/>
                <w:szCs w:val="22"/>
                <w:lang w:val="ru-RU"/>
              </w:rPr>
              <w:t xml:space="preserve"> в ГТП </w:t>
            </w:r>
            <w:r w:rsidRPr="002C5177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Cs w:val="22"/>
                <w:lang w:val="ru-RU"/>
              </w:rPr>
              <w:t xml:space="preserve"> поставщика </w:t>
            </w:r>
            <w:proofErr w:type="spellStart"/>
            <w:r w:rsidRPr="002C5177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небаланс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>:</w:t>
            </w:r>
          </w:p>
          <w:p w14:paraId="0DE6FD7E" w14:textId="77777777" w:rsidR="006B25AE" w:rsidRPr="002C5177" w:rsidRDefault="00F8234E" w:rsidP="002C5177">
            <w:pPr>
              <w:pStyle w:val="subclauseindent"/>
              <w:widowControl w:val="0"/>
              <w:ind w:left="513"/>
              <w:jc w:val="center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небаланс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_2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факт</m:t>
                  </m:r>
                </m:sup>
              </m:sSubSup>
            </m:oMath>
            <w:r w:rsidR="006B25AE" w:rsidRPr="002C5177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71977A5A" w14:textId="77777777" w:rsidR="006B25AE" w:rsidRPr="002C5177" w:rsidRDefault="006B25AE" w:rsidP="002C5177">
            <w:pPr>
              <w:pStyle w:val="subclauseindent"/>
              <w:widowControl w:val="0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2C5177">
              <w:rPr>
                <w:rFonts w:ascii="Garamond" w:hAnsi="Garamond"/>
                <w:szCs w:val="22"/>
                <w:lang w:val="ru-RU"/>
              </w:rPr>
              <w:t>Величина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небаланс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 xml:space="preserve"> распределяется по 1 кВт с учетом знака для ГТП потребления </w:t>
            </w:r>
            <w:r w:rsidRPr="002C5177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2C5177">
              <w:rPr>
                <w:rFonts w:ascii="Garamond" w:hAnsi="Garamond"/>
                <w:szCs w:val="22"/>
                <w:lang w:val="ru-RU"/>
              </w:rPr>
              <w:t xml:space="preserve">в ценовой зоне </w:t>
            </w:r>
            <w:r w:rsidRPr="002C5177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Cs w:val="22"/>
                <w:lang w:val="ru-RU"/>
              </w:rPr>
              <w:t>, упорядоченных в порядке убывания величины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>, так что:</w:t>
            </w:r>
          </w:p>
          <w:p w14:paraId="5B3DB5A5" w14:textId="77777777" w:rsidR="006B25AE" w:rsidRPr="002C5177" w:rsidRDefault="00F8234E" w:rsidP="002C5177">
            <w:pPr>
              <w:pStyle w:val="subclauseindent"/>
              <w:widowControl w:val="0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_2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-1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 w:cs="Cambria Math"/>
                          <w:noProof/>
                          <w:szCs w:val="22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небаланс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&gt;0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т_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_2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+1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 w:cs="Cambria Math"/>
                          <w:noProof/>
                          <w:szCs w:val="22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небаланс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&lt;0</m:t>
                      </m:r>
                    </m:e>
                  </m:eqArr>
                </m:e>
              </m:d>
            </m:oMath>
            <w:r w:rsidR="006B25AE" w:rsidRPr="002C5177">
              <w:rPr>
                <w:rFonts w:ascii="Garamond" w:hAnsi="Garamond"/>
                <w:szCs w:val="22"/>
                <w:lang w:val="en-US"/>
              </w:rPr>
              <w:t>;</w:t>
            </w:r>
          </w:p>
          <w:p w14:paraId="696E6AF5" w14:textId="77777777" w:rsidR="006B25AE" w:rsidRPr="002C5177" w:rsidRDefault="00F8234E" w:rsidP="002C5177">
            <w:pPr>
              <w:pStyle w:val="subclauseindent"/>
              <w:widowControl w:val="0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_2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небаланс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4C0A280C" w14:textId="77777777" w:rsidR="006B25AE" w:rsidRPr="002C5177" w:rsidRDefault="006B25AE" w:rsidP="002C5177">
            <w:pPr>
              <w:pStyle w:val="a7"/>
              <w:widowControl w:val="0"/>
              <w:numPr>
                <w:ilvl w:val="0"/>
                <w:numId w:val="76"/>
              </w:numPr>
              <w:tabs>
                <w:tab w:val="left" w:pos="720"/>
              </w:tabs>
              <w:autoSpaceDE w:val="0"/>
              <w:autoSpaceDN w:val="0"/>
              <w:spacing w:before="120" w:after="120"/>
              <w:ind w:left="709" w:hanging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Скорректированная величина объема, рассчитанная для каждой пары «ГТП генерации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>/ ГТП потребления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>», принимается равной:</w:t>
            </w:r>
          </w:p>
          <w:p w14:paraId="3CAF358B" w14:textId="77777777" w:rsidR="006B25AE" w:rsidRPr="002C5177" w:rsidRDefault="00F8234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color w:val="000000"/>
                <w:sz w:val="22"/>
                <w:szCs w:val="22"/>
                <w:lang w:val="en-US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 w:val="22"/>
                          <w:szCs w:val="22"/>
                          <w:lang w:val="en-US"/>
                        </w:rPr>
                        <m:t>q,j,p,i,m,z</m:t>
                      </m:r>
                      <m:ctrlP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ЦЗ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noProof/>
                  <w:sz w:val="22"/>
                  <w:szCs w:val="22"/>
                  <w:lang w:val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lang w:val="en-US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val="en-US"/>
              </w:rPr>
              <w:t>.</w:t>
            </w:r>
          </w:p>
        </w:tc>
        <w:tc>
          <w:tcPr>
            <w:tcW w:w="7655" w:type="dxa"/>
          </w:tcPr>
          <w:p w14:paraId="28A5DF87" w14:textId="77777777" w:rsidR="006B25AE" w:rsidRPr="002C5177" w:rsidRDefault="006B25AE" w:rsidP="002C5177">
            <w:pPr>
              <w:pStyle w:val="20"/>
              <w:keepNext w:val="0"/>
              <w:keepLines w:val="0"/>
              <w:widowControl w:val="0"/>
              <w:numPr>
                <w:ilvl w:val="0"/>
                <w:numId w:val="0"/>
              </w:numPr>
              <w:spacing w:before="120" w:after="120"/>
              <w:ind w:left="576" w:hanging="576"/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  <w:t>ТОЧНОСТЬ ПРОВЕДЕНИЯ РАСЧЕТОВ</w:t>
            </w:r>
          </w:p>
          <w:p w14:paraId="7E7D0333" w14:textId="77777777" w:rsidR="006B25AE" w:rsidRPr="002C5177" w:rsidRDefault="006B25A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При проведении авансовых и фактических расчетов в соответствии с настоящим Регламентом КО определяет объемы мощности с точностью до 1 кВт.</w:t>
            </w:r>
          </w:p>
          <w:p w14:paraId="1CF0AE78" w14:textId="77777777" w:rsidR="006B25AE" w:rsidRPr="002C5177" w:rsidRDefault="006B25A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При расчетах объемов покупки и продажи мощности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q,j,p,i,m,z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пок_вынужд_ЦЗ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>,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рег_бНЦЗ_факт</m:t>
                  </m:r>
                </m:sup>
              </m:sSubSup>
            </m:oMath>
            <w:r w:rsidRPr="002C5177">
              <w:rPr>
                <w:rFonts w:ascii="Garamond" w:hAnsi="Garamond"/>
                <w:bCs/>
                <w:iCs/>
                <w:noProof/>
                <w:sz w:val="22"/>
                <w:szCs w:val="22"/>
                <w:highlight w:val="yellow"/>
              </w:rPr>
              <w:t>,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Мод_бНЦ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З_факт</m:t>
                  </m:r>
                </m:sup>
              </m:sSubSup>
            </m:oMath>
            <w:r w:rsidRPr="002C5177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>суммарная погрешность округления, возникшая для множества ГТП потребления участника оптового рынка, распределяется между ГТП данного участника оптового рынка.</w:t>
            </w:r>
          </w:p>
          <w:p w14:paraId="5861FDA5" w14:textId="77777777" w:rsidR="006B25AE" w:rsidRPr="002C5177" w:rsidRDefault="006B25A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Корректировке подлежат объемы (обозначенные в алгоритме корректировки как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факт_неокр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>), рассчитанные для каждой пары «ГТП генерации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>/ ГТП потребления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>», для выполнения требования о совокупном равенстве объему (обозначенному в алгоритме корректировки как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>), определенному для ГТП генерации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424C8ACB" w14:textId="77777777" w:rsidR="006B25AE" w:rsidRPr="002C5177" w:rsidRDefault="00F8234E" w:rsidP="002C5177">
            <w:pPr>
              <w:widowControl w:val="0"/>
              <w:tabs>
                <w:tab w:val="left" w:pos="720"/>
              </w:tabs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 w:val="22"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неокр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US"/>
                    </w:rPr>
                    <m:t>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 w:val="22"/>
                          <w:szCs w:val="22"/>
                          <w:lang w:val="en-US"/>
                        </w:rPr>
                        <m:t>p,i,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  <m:ctrlP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факт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noProof/>
                  <w:sz w:val="22"/>
                  <w:szCs w:val="22"/>
                  <w:lang w:val="en-US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 w:val="22"/>
                              <w:szCs w:val="22"/>
                              <w:lang w:val="en-US"/>
                            </w:rPr>
                            <m:t>q,j,p,i,m,z</m:t>
                          </m:r>
                          <m:ctrl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пок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вынужд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ЦЗ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,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 w:val="22"/>
                              <w:szCs w:val="22"/>
                              <w:lang w:val="en-US"/>
                            </w:rPr>
                            <m:t>p,i,m,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</m:t>
                          </m:r>
                          <m:ctrl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прод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вынужд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ЦЗ</m:t>
                          </m:r>
                        </m:sup>
                      </m:sSubSup>
                    </m:e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p,i,q,j,m,z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рег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факт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,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p,i,m,z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пост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рег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 xml:space="preserve"> 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 xml:space="preserve"> 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noProof/>
                          <w:sz w:val="22"/>
                          <w:szCs w:val="22"/>
                        </w:rPr>
                      </m:ctrlPr>
                    </m:e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Мод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З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факт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,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p,i,m,z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пост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Мод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 xml:space="preserve"> </m:t>
                          </m:r>
                        </m:sup>
                      </m:sSubSup>
                    </m:e>
                  </m:eqArr>
                </m:e>
              </m:d>
            </m:oMath>
            <w:r w:rsidR="006B25AE" w:rsidRPr="002C5177">
              <w:rPr>
                <w:rFonts w:ascii="Garamond" w:hAnsi="Garamond"/>
                <w:sz w:val="22"/>
                <w:szCs w:val="22"/>
                <w:lang w:val="en-US"/>
              </w:rPr>
              <w:t>.</w:t>
            </w:r>
          </w:p>
          <w:p w14:paraId="0D755E26" w14:textId="77777777" w:rsidR="006B25AE" w:rsidRPr="002C5177" w:rsidRDefault="006B25AE" w:rsidP="002C5177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Корректировка величин осуществляется в следующем порядке.</w:t>
            </w:r>
          </w:p>
          <w:p w14:paraId="6AA98775" w14:textId="77777777" w:rsidR="006B25AE" w:rsidRPr="002C5177" w:rsidRDefault="006B25AE" w:rsidP="004410F7">
            <w:pPr>
              <w:pStyle w:val="subclauseindent"/>
              <w:widowControl w:val="0"/>
              <w:numPr>
                <w:ilvl w:val="0"/>
                <w:numId w:val="113"/>
              </w:numPr>
              <w:rPr>
                <w:rFonts w:ascii="Garamond" w:hAnsi="Garamond"/>
                <w:szCs w:val="22"/>
                <w:lang w:val="ru-RU"/>
              </w:rPr>
            </w:pPr>
            <w:r w:rsidRPr="002C5177">
              <w:rPr>
                <w:rFonts w:ascii="Garamond" w:hAnsi="Garamond"/>
                <w:szCs w:val="22"/>
                <w:lang w:val="ru-RU"/>
              </w:rPr>
              <w:t>Величина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q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факт_неокр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 xml:space="preserve"> округляется с точностью до 1 кВт до величины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q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факт_окр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04BE816D" w14:textId="77777777" w:rsidR="006B25AE" w:rsidRPr="002C5177" w:rsidRDefault="006B25AE" w:rsidP="004410F7">
            <w:pPr>
              <w:pStyle w:val="subclauseindent"/>
              <w:widowControl w:val="0"/>
              <w:numPr>
                <w:ilvl w:val="0"/>
                <w:numId w:val="113"/>
              </w:numPr>
              <w:rPr>
                <w:rFonts w:ascii="Garamond" w:hAnsi="Garamond"/>
                <w:szCs w:val="22"/>
                <w:lang w:val="ru-RU"/>
              </w:rPr>
            </w:pPr>
            <w:r w:rsidRPr="002C5177">
              <w:rPr>
                <w:rFonts w:ascii="Garamond" w:hAnsi="Garamond"/>
                <w:szCs w:val="22"/>
                <w:lang w:val="ru-RU"/>
              </w:rPr>
              <w:t xml:space="preserve">Рассчитывается величина суммарной погрешности округления для участника оптового рынка: </w:t>
            </w:r>
          </w:p>
          <w:p w14:paraId="1B77F7FC" w14:textId="77777777" w:rsidR="006B25AE" w:rsidRPr="002C5177" w:rsidRDefault="00F8234E" w:rsidP="002C5177">
            <w:pPr>
              <w:pStyle w:val="subclauseindent"/>
              <w:widowControl w:val="0"/>
              <w:ind w:left="513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погрешн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неокр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</m:sup>
                  </m:sSubSup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неокр</m:t>
                      </m: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)</m:t>
                  </m:r>
                </m:e>
              </m:nary>
            </m:oMath>
            <w:r w:rsidR="006B25AE" w:rsidRPr="002C5177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647139AA" w14:textId="77777777" w:rsidR="006B25AE" w:rsidRPr="002C5177" w:rsidRDefault="006B25AE" w:rsidP="004410F7">
            <w:pPr>
              <w:pStyle w:val="subclauseindent"/>
              <w:widowControl w:val="0"/>
              <w:numPr>
                <w:ilvl w:val="0"/>
                <w:numId w:val="113"/>
              </w:numPr>
              <w:rPr>
                <w:rFonts w:ascii="Garamond" w:hAnsi="Garamond"/>
                <w:szCs w:val="22"/>
                <w:lang w:val="ru-RU"/>
              </w:rPr>
            </w:pPr>
            <w:r w:rsidRPr="002C5177">
              <w:rPr>
                <w:rFonts w:ascii="Garamond" w:hAnsi="Garamond"/>
                <w:szCs w:val="22"/>
                <w:lang w:val="ru-RU"/>
              </w:rPr>
              <w:t>Величина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погрешн_неокр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 xml:space="preserve"> округляется с точностью до 1 кВт до величины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погрешн_окр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66BE14A9" w14:textId="77777777" w:rsidR="006B25AE" w:rsidRPr="002C5177" w:rsidRDefault="006B25AE" w:rsidP="004410F7">
            <w:pPr>
              <w:pStyle w:val="subclauseindent"/>
              <w:widowControl w:val="0"/>
              <w:numPr>
                <w:ilvl w:val="0"/>
                <w:numId w:val="113"/>
              </w:numPr>
              <w:rPr>
                <w:rFonts w:ascii="Garamond" w:hAnsi="Garamond"/>
                <w:szCs w:val="22"/>
                <w:lang w:val="ru-RU"/>
              </w:rPr>
            </w:pPr>
            <w:r w:rsidRPr="002C5177">
              <w:rPr>
                <w:rFonts w:ascii="Garamond" w:hAnsi="Garamond"/>
                <w:szCs w:val="22"/>
                <w:lang w:val="ru-RU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погрешн_окр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 xml:space="preserve"> распределяется по 1 кВт с учетом знака между ГТП потребления </w:t>
            </w:r>
            <w:r w:rsidRPr="002C5177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2C5177">
              <w:rPr>
                <w:rFonts w:ascii="Garamond" w:hAnsi="Garamond"/>
                <w:szCs w:val="22"/>
                <w:lang w:val="ru-RU"/>
              </w:rPr>
              <w:t xml:space="preserve">участника </w:t>
            </w:r>
            <w:r w:rsidRPr="002C5177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Cs w:val="22"/>
                <w:lang w:val="ru-RU"/>
              </w:rPr>
              <w:t xml:space="preserve"> в порядке убывания величины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>, так что:</w:t>
            </w:r>
          </w:p>
          <w:p w14:paraId="252B726F" w14:textId="77777777" w:rsidR="006B25AE" w:rsidRPr="002C5177" w:rsidRDefault="00F8234E" w:rsidP="002C5177">
            <w:pPr>
              <w:pStyle w:val="subclauseindent"/>
              <w:widowControl w:val="0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факт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окр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_2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-1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погрешн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&gt;0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+1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 w:cs="Cambria Math"/>
                          <w:noProof/>
                          <w:szCs w:val="22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погрешн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&lt;0</m:t>
                      </m:r>
                    </m:e>
                  </m:eqArr>
                </m:e>
              </m:d>
            </m:oMath>
            <w:r w:rsidR="006B25AE" w:rsidRPr="002C5177">
              <w:rPr>
                <w:rFonts w:ascii="Garamond" w:hAnsi="Garamond"/>
                <w:szCs w:val="22"/>
                <w:lang w:val="en-US"/>
              </w:rPr>
              <w:t>;</w:t>
            </w:r>
          </w:p>
          <w:p w14:paraId="0ED1DA67" w14:textId="77777777" w:rsidR="006B25AE" w:rsidRPr="002C5177" w:rsidRDefault="00F8234E" w:rsidP="002C5177">
            <w:pPr>
              <w:pStyle w:val="subclauseindent"/>
              <w:widowControl w:val="0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-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 xml:space="preserve"> </m:t>
                  </m:r>
                  <m:sSubSup>
                    <m:sSubSupP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_2</m:t>
                      </m: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)=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погрешн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окр</m:t>
                  </m:r>
                </m:sup>
              </m:sSubSup>
            </m:oMath>
            <w:r w:rsidR="006B25AE" w:rsidRPr="002C5177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23B45F3C" w14:textId="77777777" w:rsidR="006B25AE" w:rsidRPr="002C5177" w:rsidRDefault="006B25AE" w:rsidP="004410F7">
            <w:pPr>
              <w:pStyle w:val="subclauseindent"/>
              <w:widowControl w:val="0"/>
              <w:numPr>
                <w:ilvl w:val="0"/>
                <w:numId w:val="113"/>
              </w:numPr>
              <w:rPr>
                <w:rFonts w:ascii="Garamond" w:hAnsi="Garamond"/>
                <w:szCs w:val="22"/>
                <w:lang w:val="ru-RU"/>
              </w:rPr>
            </w:pPr>
            <w:r w:rsidRPr="002C5177">
              <w:rPr>
                <w:rFonts w:ascii="Garamond" w:hAnsi="Garamond"/>
                <w:szCs w:val="22"/>
                <w:lang w:val="ru-RU"/>
              </w:rPr>
              <w:t>Рассчитывается величина совокупного небаланса для генерирующего объекта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</m:sSub>
            </m:oMath>
            <w:r w:rsidRPr="002C5177">
              <w:rPr>
                <w:rFonts w:ascii="Garamond" w:hAnsi="Garamond"/>
                <w:szCs w:val="22"/>
                <w:lang w:val="ru-RU"/>
              </w:rPr>
              <w:t xml:space="preserve"> в ГТП </w:t>
            </w:r>
            <w:r w:rsidRPr="002C5177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2C5177">
              <w:rPr>
                <w:rFonts w:ascii="Garamond" w:hAnsi="Garamond"/>
                <w:szCs w:val="22"/>
                <w:lang w:val="ru-RU"/>
              </w:rPr>
              <w:t xml:space="preserve"> поставщика </w:t>
            </w:r>
            <w:proofErr w:type="spellStart"/>
            <w:r w:rsidRPr="002C5177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небаланс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>:</w:t>
            </w:r>
          </w:p>
          <w:p w14:paraId="59B65504" w14:textId="77777777" w:rsidR="006B25AE" w:rsidRPr="002C5177" w:rsidRDefault="00F8234E" w:rsidP="002C5177">
            <w:pPr>
              <w:pStyle w:val="subclauseindent"/>
              <w:widowControl w:val="0"/>
              <w:ind w:left="513"/>
              <w:jc w:val="center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небаланс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_2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факт</m:t>
                  </m:r>
                </m:sup>
              </m:sSubSup>
            </m:oMath>
            <w:r w:rsidR="006B25AE" w:rsidRPr="002C5177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42E85A96" w14:textId="77777777" w:rsidR="006B25AE" w:rsidRPr="002C5177" w:rsidRDefault="006B25AE" w:rsidP="004410F7">
            <w:pPr>
              <w:pStyle w:val="subclauseindent"/>
              <w:widowControl w:val="0"/>
              <w:numPr>
                <w:ilvl w:val="0"/>
                <w:numId w:val="113"/>
              </w:numPr>
              <w:rPr>
                <w:rFonts w:ascii="Garamond" w:hAnsi="Garamond"/>
                <w:szCs w:val="22"/>
                <w:lang w:val="ru-RU"/>
              </w:rPr>
            </w:pPr>
            <w:r w:rsidRPr="002C5177">
              <w:rPr>
                <w:rFonts w:ascii="Garamond" w:hAnsi="Garamond"/>
                <w:szCs w:val="22"/>
                <w:lang w:val="ru-RU"/>
              </w:rPr>
              <w:t>Величина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небаланс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 xml:space="preserve"> распределяется по 1 кВт с учетом знака для ГТП потребления </w:t>
            </w:r>
            <w:r w:rsidRPr="002C5177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2C5177">
              <w:rPr>
                <w:rFonts w:ascii="Garamond" w:hAnsi="Garamond"/>
                <w:szCs w:val="22"/>
                <w:lang w:val="ru-RU"/>
              </w:rPr>
              <w:t xml:space="preserve">в ценовой зоне </w:t>
            </w:r>
            <w:r w:rsidRPr="002C5177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Cs w:val="22"/>
                <w:lang w:val="ru-RU"/>
              </w:rPr>
              <w:t>, упорядоченных в порядке убывания величины</w:t>
            </w:r>
            <w:r w:rsidRPr="002C5177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</m:sup>
              </m:sSubSup>
            </m:oMath>
            <w:r w:rsidRPr="002C5177">
              <w:rPr>
                <w:rFonts w:ascii="Garamond" w:hAnsi="Garamond"/>
                <w:szCs w:val="22"/>
                <w:lang w:val="ru-RU"/>
              </w:rPr>
              <w:t>, так что:</w:t>
            </w:r>
          </w:p>
          <w:p w14:paraId="66E8080D" w14:textId="77777777" w:rsidR="006B25AE" w:rsidRPr="002C5177" w:rsidRDefault="00F8234E" w:rsidP="002C5177">
            <w:pPr>
              <w:pStyle w:val="subclauseindent"/>
              <w:widowControl w:val="0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_2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-1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 w:cs="Cambria Math"/>
                          <w:noProof/>
                          <w:szCs w:val="22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небаланс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&gt;0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т_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_2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+1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 w:cs="Cambria Math"/>
                          <w:noProof/>
                          <w:szCs w:val="22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небаланс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&lt;0</m:t>
                      </m:r>
                    </m:e>
                  </m:eqArr>
                </m:e>
              </m:d>
            </m:oMath>
            <w:r w:rsidR="006B25AE" w:rsidRPr="002C5177">
              <w:rPr>
                <w:rFonts w:ascii="Garamond" w:hAnsi="Garamond"/>
                <w:szCs w:val="22"/>
                <w:lang w:val="en-US"/>
              </w:rPr>
              <w:t>;</w:t>
            </w:r>
          </w:p>
          <w:p w14:paraId="6E89D993" w14:textId="77777777" w:rsidR="006B25AE" w:rsidRPr="002C5177" w:rsidRDefault="00F8234E" w:rsidP="002C5177">
            <w:pPr>
              <w:pStyle w:val="subclauseindent"/>
              <w:widowControl w:val="0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_2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небаланс</m:t>
                  </m:r>
                </m:sup>
              </m:sSubSup>
            </m:oMath>
            <w:r w:rsidR="006B25AE" w:rsidRPr="002C5177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396CCA19" w14:textId="77777777" w:rsidR="006B25AE" w:rsidRPr="002C5177" w:rsidRDefault="006B25AE" w:rsidP="004410F7">
            <w:pPr>
              <w:pStyle w:val="a7"/>
              <w:widowControl w:val="0"/>
              <w:numPr>
                <w:ilvl w:val="0"/>
                <w:numId w:val="113"/>
              </w:numPr>
              <w:tabs>
                <w:tab w:val="left" w:pos="720"/>
              </w:tabs>
              <w:autoSpaceDE w:val="0"/>
              <w:autoSpaceDN w:val="0"/>
              <w:spacing w:before="120" w:after="120"/>
              <w:ind w:left="709" w:hanging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Скорректированная величина объема, рассчитанная для каждой пары «ГТП генерации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>/ ГТП потребления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2C5177">
              <w:rPr>
                <w:rFonts w:ascii="Garamond" w:hAnsi="Garamond"/>
                <w:sz w:val="22"/>
                <w:szCs w:val="22"/>
              </w:rPr>
              <w:t>», принимается равной:</w:t>
            </w:r>
          </w:p>
          <w:p w14:paraId="1D91F7ED" w14:textId="77777777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 w:val="22"/>
                              <w:szCs w:val="22"/>
                              <w:lang w:val="en-US"/>
                            </w:rPr>
                            <m:t>q,j,p,i,m,z</m:t>
                          </m:r>
                          <m:ctrl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пок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вынужд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ЦЗ</m:t>
                          </m:r>
                        </m:sup>
                      </m:sSubSup>
                    </m:e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p,i,q,j,m,z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рег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факт</m:t>
                          </m:r>
                        </m:sup>
                      </m:sSubSup>
                      <m:ctrlPr>
                        <w:rPr>
                          <w:rFonts w:ascii="Cambria Math" w:eastAsia="Cambria Math" w:hAnsi="Cambria Math" w:cs="Cambria Math"/>
                          <w:i/>
                          <w:noProof/>
                          <w:sz w:val="22"/>
                          <w:szCs w:val="22"/>
                        </w:rPr>
                      </m:ctrlPr>
                    </m:e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Мод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З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факт</m:t>
                          </m:r>
                        </m:sup>
                      </m:sSubSup>
                    </m:e>
                  </m:eqArr>
                </m:e>
              </m:d>
              <m:r>
                <w:rPr>
                  <w:rFonts w:ascii="Cambria Math" w:hAnsi="Cambria Math"/>
                  <w:noProof/>
                  <w:sz w:val="22"/>
                  <w:szCs w:val="22"/>
                  <w:lang w:val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lang w:val="en-US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  <w:lang w:val="en-US"/>
              </w:rPr>
              <w:t>.</w:t>
            </w:r>
          </w:p>
        </w:tc>
      </w:tr>
      <w:tr w:rsidR="006B25AE" w:rsidRPr="002C5177" w14:paraId="55DB9F2E" w14:textId="77777777" w:rsidTr="002C5177">
        <w:tc>
          <w:tcPr>
            <w:tcW w:w="988" w:type="dxa"/>
            <w:vAlign w:val="center"/>
          </w:tcPr>
          <w:p w14:paraId="6AC6408B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16.2</w:t>
            </w:r>
          </w:p>
        </w:tc>
        <w:tc>
          <w:tcPr>
            <w:tcW w:w="6378" w:type="dxa"/>
          </w:tcPr>
          <w:p w14:paraId="52A6FA19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Ежемесячно не позднее 3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(трех) рабочих дней до начала каждого расчетного периода (календарного месяца) СО передает КО Реестр обязательств по поставке мощности по результатам КОМ, сформированный СО на основании актуального по состоянию на 1-е число месяца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Реестра поставщиков и генерирующих объектов участников оптового рынка и содержащий в отношении каждой ГТП генерации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отношении каждого месяца поставки каждого периода, на который проведен КОМ, начиная с данного расчетного периода:</w:t>
            </w:r>
          </w:p>
          <w:p w14:paraId="6AD5769C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объем мощности генерирующих объектов, в отношении которых заключены договоры о предоставлении мощности, а также договоры купли-продажи мощности новых АЭС и ГЭС, учтенный при проведении КОМ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1A341D3C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объем мощности генерирующих объектов, отобранных по результатам КОМ, генерирующих объектов, в отношении которых участник оптового рынка отказался от исполнения обязательств по ДПМ с целью продажи мощности по цене КОМ (далее – объем мощности генерирующих объектов, отобранных по результатам КОМ)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5C524343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объем </w:t>
            </w:r>
            <w:r w:rsidRPr="002C5177">
              <w:rPr>
                <w:rFonts w:ascii="Garamond" w:hAnsi="Garamond"/>
                <w:sz w:val="22"/>
                <w:szCs w:val="22"/>
              </w:rPr>
              <w:t>мощности генерирующих объектов, отобранных по результатам КОМ НГО;</w:t>
            </w:r>
          </w:p>
          <w:p w14:paraId="5AEB5195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объем мощности генерирующих объектов, в отношении которых заключены договоры на модернизацию;</w:t>
            </w:r>
          </w:p>
          <w:p w14:paraId="10A59EB8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объем мощности генерирующих объектов, учтенных при проведении КОМ как генерирующие объекты, поставляющие мощность в вынужденном режиме</w:t>
            </w:r>
            <w:r w:rsidRPr="002C5177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;</w:t>
            </w:r>
          </w:p>
          <w:p w14:paraId="3CC6A74D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объем мощности, указанный в ценовых заявках для участия в КОМ в отношении генерирующих объектов, неотобранных по результатам КОМ;</w:t>
            </w:r>
          </w:p>
          <w:p w14:paraId="2C0D0021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объем мощности</w:t>
            </w:r>
            <w:r w:rsidRPr="002C5177">
              <w:rPr>
                <w:rFonts w:ascii="Garamond" w:hAnsi="Garamond"/>
                <w:sz w:val="22"/>
                <w:szCs w:val="22"/>
              </w:rPr>
              <w:t>, указанный в ценовых заявках для участия в КОМ, в отношении генерирующих объектов, технические параметры которых не соответствуют Правилам оптового рынка;</w:t>
            </w:r>
          </w:p>
          <w:p w14:paraId="09CAAC96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объемы мощности, определенные в соответствии с подп. «в» п. 4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>) в отношении генерирующих объектов, поставляющих мощность в вынужденном режиме и не учтенных при проведении КОМ как генерирующие объекты, поставляющие мощность в вынужденном режиме, и не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рынка;</w:t>
            </w:r>
          </w:p>
          <w:p w14:paraId="3F4BAB9E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объемы мощности в отношении ЕГО,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 (далее – объем мощности генерирующих объектов, поставляющих мощность в вынужденном режиме в связи с решением о приостановлении вывода из эксплуатации), равные для каждого месяца, на который проведены КОМ, в период с данного расчетного месяца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до месяца, до которого приостановлен вывод из эксплуатации ЕГО, объему мощности данных ЕГО, входящих в отобранные по результатам КОМ ГЕМ, с учетом особенностей, предусмотренных настоящим пунктом, в случае, если данные ЕГО входят в состав отобранных в КОМ ГЕМ на соответствующий период, или определенные в соответствии с подп. «б» п. 4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>), в случае, если данные ЕГО входят в состав не отобранных в КОМ ГЕМ на соответствующий период;</w:t>
            </w:r>
          </w:p>
          <w:p w14:paraId="55039DEB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объемы мощности, подлежащие выводу из эксплуатации, определенные в соответствии с настоящим пунктом.</w:t>
            </w:r>
          </w:p>
        </w:tc>
        <w:tc>
          <w:tcPr>
            <w:tcW w:w="7655" w:type="dxa"/>
            <w:vAlign w:val="center"/>
          </w:tcPr>
          <w:p w14:paraId="06CE3231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Ежемесячно не позднее 3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(трех) рабочих дней до начала каждого расчетного периода (календарного месяца) СО передает КО Реестр обязательств по поставке мощности по результатам КОМ, сформированный СО на основании актуального по состоянию на 1-е число месяца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 Реестра поставщиков и генерирующих объектов участников оптового рынка и содержащий в отношении каждой ГТП генерации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отношении каждого месяца поставки каждого периода, на который проведен КОМ, начиная с данного расчетного периода:</w:t>
            </w:r>
          </w:p>
          <w:p w14:paraId="2F6831E8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объем мощности генерирующих объектов, в отношении которых заключены договоры о предоставлении мощности, а также договоры купли-продажи мощности новых АЭС и ГЭС, учтенный при проведении КОМ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4B4F5C49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объем мощности генерирующих объектов, отобранных по результатам КОМ, генерирующих объектов, в отношении которых участник оптового рынка отказался от исполнения обязательств по ДПМ с целью продажи мощности по цене КОМ (далее – объем мощности генерирующих объектов, отобранных по результатам КОМ)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3E942F8A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 xml:space="preserve">объем </w:t>
            </w:r>
            <w:r w:rsidRPr="002C5177">
              <w:rPr>
                <w:rFonts w:ascii="Garamond" w:hAnsi="Garamond"/>
                <w:sz w:val="22"/>
                <w:szCs w:val="22"/>
              </w:rPr>
              <w:t>мощности генерирующих объектов, отобранных по результатам КОМ НГО;</w:t>
            </w:r>
          </w:p>
          <w:p w14:paraId="55F0A4DD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объем мощности генерирующих объектов, в отношении которых заключены договоры на модернизацию;</w:t>
            </w:r>
          </w:p>
          <w:p w14:paraId="0BF18310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объем мощности генерирующих объектов, учтенных при проведении КОМ как генерирующие объекты, поставляющие мощность в вынужденном режиме</w:t>
            </w:r>
            <w:r w:rsidRPr="002C5177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;</w:t>
            </w:r>
          </w:p>
          <w:p w14:paraId="4B3DA8F2" w14:textId="39B47C53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596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объем мощности генерирующих объектов, поставляющих мощность по договорам купли-продажи мощности </w:t>
            </w:r>
            <w:r w:rsidRPr="002C5177">
              <w:rPr>
                <w:rFonts w:ascii="Garamond" w:eastAsia="Calibri" w:hAnsi="Garamond" w:cs="Calibri"/>
                <w:sz w:val="22"/>
                <w:szCs w:val="22"/>
                <w:highlight w:val="yellow"/>
                <w:lang w:eastAsia="en-US"/>
              </w:rPr>
              <w:t>по нерегулируемым ценам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1787253B" w14:textId="57879E99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596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объем мощности генерирующих объектов, поставляющих мощность по договорам на модернизацию генерирующих объектов, расположенных на отдельных территориях;</w:t>
            </w:r>
          </w:p>
          <w:p w14:paraId="36AC0FB1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объем мощности, указанный в ценовых заявках для участия в КОМ в отношении генерирующих объектов, неотобранных по результатам КОМ;</w:t>
            </w:r>
          </w:p>
          <w:p w14:paraId="01E2C92E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объем мощности</w:t>
            </w:r>
            <w:r w:rsidRPr="002C5177">
              <w:rPr>
                <w:rFonts w:ascii="Garamond" w:hAnsi="Garamond"/>
                <w:sz w:val="22"/>
                <w:szCs w:val="22"/>
              </w:rPr>
              <w:t>, указанный в ценовых заявках для участия в КОМ, в отношении генерирующих объектов, технические параметры которых не соответствуют Правилам оптового рынка;</w:t>
            </w:r>
          </w:p>
          <w:p w14:paraId="744C8EF3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объемы мощности, определенные в соответствии с подп. «в» п. 4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>) в отношении генерирующих объектов, поставляющих мощность в вынужденном режиме и не учтенных при проведении КОМ как генерирующие объекты, поставляющие мощность в вынужденном режиме, и не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рынка;</w:t>
            </w:r>
          </w:p>
          <w:p w14:paraId="3814E4AF" w14:textId="77777777" w:rsidR="006B25AE" w:rsidRPr="002C5177" w:rsidRDefault="006B25AE" w:rsidP="002C5177">
            <w:pPr>
              <w:widowControl w:val="0"/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объемы мощности в отношении ЕГО,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 (далее – объем мощности генерирующих объектов, поставляющих мощность в вынужденном режиме в связи с решением о приостановлении вывода из эксплуатации), равные для каждого месяца, на который проведены КОМ, в период с данного расчетного месяца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до месяца, до которого приостановлен вывод из эксплуатации ЕГО, объему мощности данных ЕГО, входящих в отобранные по результатам КОМ ГЕМ, с учетом особенностей, предусмотренных настоящим пунктом, в случае, если данные ЕГО входят в состав отобранных в КОМ ГЕМ на соответствующий период, или определенные в соответствии с подп. «б» п. 4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>), в случае, если данные ЕГО входят в состав не отобранных в КОМ ГЕМ на соответствующий период;</w:t>
            </w:r>
          </w:p>
          <w:p w14:paraId="1495E76B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объемы мощности, подлежащие выводу из эксплуатации, определенные в соответствии с настоящим пунктом.</w:t>
            </w:r>
          </w:p>
        </w:tc>
      </w:tr>
      <w:tr w:rsidR="006B25AE" w:rsidRPr="002C5177" w14:paraId="21C2CBBA" w14:textId="77777777" w:rsidTr="002C5177">
        <w:tc>
          <w:tcPr>
            <w:tcW w:w="988" w:type="dxa"/>
            <w:vAlign w:val="center"/>
          </w:tcPr>
          <w:p w14:paraId="7A13F93F" w14:textId="26852F4E" w:rsidR="006B25AE" w:rsidRPr="002C5177" w:rsidRDefault="002C5177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eastAsiaTheme="minorHAnsi" w:hAnsi="Garamond" w:cs="Calibri"/>
                <w:b/>
                <w:sz w:val="22"/>
                <w:szCs w:val="22"/>
                <w:lang w:eastAsia="en-US"/>
              </w:rPr>
              <w:t>17.1.2</w:t>
            </w:r>
          </w:p>
        </w:tc>
        <w:tc>
          <w:tcPr>
            <w:tcW w:w="6378" w:type="dxa"/>
            <w:vAlign w:val="center"/>
          </w:tcPr>
          <w:p w14:paraId="4A9A59A4" w14:textId="605B09A4" w:rsidR="006B25AE" w:rsidRPr="002C5177" w:rsidRDefault="006B25AE" w:rsidP="002C5177">
            <w:pPr>
              <w:pStyle w:val="40"/>
              <w:keepNext w:val="0"/>
              <w:keepLines w:val="0"/>
              <w:widowControl w:val="0"/>
              <w:spacing w:before="120" w:after="120"/>
              <w:jc w:val="both"/>
              <w:rPr>
                <w:rFonts w:ascii="Garamond" w:hAnsi="Garamond"/>
                <w:b/>
                <w:i w:val="0"/>
                <w:iCs w:val="0"/>
                <w:color w:val="auto"/>
                <w:sz w:val="22"/>
                <w:szCs w:val="22"/>
              </w:rPr>
            </w:pPr>
            <w:bookmarkStart w:id="47" w:name="_Toc157506632"/>
            <w:r w:rsidRPr="002C5177">
              <w:rPr>
                <w:rFonts w:ascii="Garamond" w:hAnsi="Garamond"/>
                <w:b/>
                <w:i w:val="0"/>
                <w:iCs w:val="0"/>
                <w:color w:val="auto"/>
                <w:sz w:val="22"/>
                <w:szCs w:val="22"/>
              </w:rPr>
              <w:t xml:space="preserve">17. ОБЪЕМЫ МОЩНОСТИ ДЛЯ ОПРЕДЕЛЕНИЯ СРЕДНЕВЗВЕШЕННОЙ НЕРЕГУЛИРУЕМОЙ ЦЕНЫ НА МОЩНОСТЬ НА ОПТОВОМ РЫНКЕ В ОТНОШЕНИИ РАСЧЕТНОГО ПЕРИОДА </w:t>
            </w:r>
            <w:r w:rsidRPr="002C5177">
              <w:rPr>
                <w:rFonts w:ascii="Garamond" w:hAnsi="Garamond"/>
                <w:b/>
                <w:i w:val="0"/>
                <w:iCs w:val="0"/>
                <w:color w:val="auto"/>
                <w:sz w:val="22"/>
                <w:szCs w:val="22"/>
                <w:lang w:val="en-US"/>
              </w:rPr>
              <w:t>m</w:t>
            </w:r>
            <w:bookmarkEnd w:id="47"/>
          </w:p>
          <w:p w14:paraId="1E6DBA7A" w14:textId="77777777" w:rsidR="006B25AE" w:rsidRPr="002C5177" w:rsidRDefault="006B25AE" w:rsidP="002C5177">
            <w:pPr>
              <w:widowControl w:val="0"/>
              <w:spacing w:before="120" w:after="120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Порядок расчета плановых долей покупки мощности</w:t>
            </w:r>
          </w:p>
          <w:p w14:paraId="7297A240" w14:textId="77777777" w:rsidR="006B25AE" w:rsidRPr="002C5177" w:rsidRDefault="006B25AE" w:rsidP="002C5177">
            <w:pPr>
              <w:widowControl w:val="0"/>
              <w:spacing w:before="120" w:after="120"/>
              <w:ind w:left="33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17.1.2. Доля, которую пиковое потребление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занимает в суммарном значении такого пикового потребления ГТП потребления (экспорта)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3E38597A" w14:textId="77777777" w:rsidR="006B25AE" w:rsidRPr="002C5177" w:rsidRDefault="006B25AE" w:rsidP="002C5177">
            <w:pPr>
              <w:widowControl w:val="0"/>
              <w:numPr>
                <w:ilvl w:val="0"/>
                <w:numId w:val="93"/>
              </w:numPr>
              <w:spacing w:before="120" w:after="120"/>
              <w:ind w:left="458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без учета пикового потребления, рассчитываемого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для целей покупки мощности ФСК на оптовом рынке в целях компенсации потерь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12CD6A46" w14:textId="77777777" w:rsidR="006B25AE" w:rsidRPr="002C5177" w:rsidRDefault="00F8234E" w:rsidP="002C5177">
            <w:pPr>
              <w:widowControl w:val="0"/>
              <w:spacing w:before="120" w:after="120"/>
              <w:ind w:left="458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итог_план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итог_план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ab/>
              <w:t xml:space="preserve"> 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ab/>
              <w:t xml:space="preserve">                              </w:t>
            </w:r>
            <w:proofErr w:type="gramStart"/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  (</w:t>
            </w:r>
            <w:proofErr w:type="gramEnd"/>
            <w:r w:rsidR="006B25AE" w:rsidRPr="002C5177">
              <w:rPr>
                <w:rFonts w:ascii="Garamond" w:hAnsi="Garamond"/>
                <w:sz w:val="22"/>
                <w:szCs w:val="22"/>
              </w:rPr>
              <w:t>17.1.2.1)</w:t>
            </w:r>
          </w:p>
          <w:p w14:paraId="6D72C7CF" w14:textId="77777777" w:rsidR="006B25AE" w:rsidRPr="002C5177" w:rsidRDefault="006B25AE" w:rsidP="002C5177">
            <w:pPr>
              <w:widowControl w:val="0"/>
              <w:numPr>
                <w:ilvl w:val="0"/>
                <w:numId w:val="93"/>
              </w:numPr>
              <w:spacing w:before="120" w:after="120"/>
              <w:ind w:left="458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с учетом пикового потребления, рассчитываемого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для целей покупки мощности ФСК на оптовом рынке в целях компенсации потерь:</w:t>
            </w:r>
          </w:p>
          <w:p w14:paraId="67683BDE" w14:textId="77777777" w:rsidR="006B25AE" w:rsidRPr="002C5177" w:rsidRDefault="00F8234E" w:rsidP="002C5177">
            <w:pPr>
              <w:widowControl w:val="0"/>
              <w:spacing w:before="120" w:after="120"/>
              <w:ind w:left="720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ЦЗ_КОМ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итог_план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итог_план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05647A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ab/>
              <w:t xml:space="preserve"> 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ab/>
              <w:t xml:space="preserve">             (17.1.2.2)</w:t>
            </w:r>
          </w:p>
          <w:p w14:paraId="24CDB49A" w14:textId="77777777" w:rsidR="006B25AE" w:rsidRPr="002C5177" w:rsidRDefault="006B25AE" w:rsidP="002C5177">
            <w:pPr>
              <w:widowControl w:val="0"/>
              <w:spacing w:before="120" w:after="120"/>
              <w:rPr>
                <w:rFonts w:ascii="Garamond" w:hAnsi="Garamond"/>
                <w:b/>
                <w:sz w:val="22"/>
                <w:szCs w:val="22"/>
              </w:rPr>
            </w:pPr>
          </w:p>
          <w:p w14:paraId="02964294" w14:textId="77777777" w:rsidR="006B25AE" w:rsidRPr="002C5177" w:rsidRDefault="006B25AE" w:rsidP="002C5177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  <w:p w14:paraId="5984D7F1" w14:textId="77777777" w:rsidR="006B25AE" w:rsidRPr="002C5177" w:rsidRDefault="006B25AE" w:rsidP="002C5177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  <w:p w14:paraId="585D30E3" w14:textId="77777777" w:rsidR="006B25AE" w:rsidRPr="002C5177" w:rsidRDefault="006B25AE" w:rsidP="002C5177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  <w:p w14:paraId="0A295A5F" w14:textId="77777777" w:rsidR="006B25AE" w:rsidRPr="002C5177" w:rsidRDefault="006B25AE" w:rsidP="002C5177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  <w:p w14:paraId="6F7CA32F" w14:textId="77777777" w:rsidR="006B25AE" w:rsidRPr="002C5177" w:rsidRDefault="006B25AE" w:rsidP="002C5177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  <w:p w14:paraId="1B8D3684" w14:textId="77777777" w:rsidR="006B25AE" w:rsidRPr="002C5177" w:rsidRDefault="006B25AE" w:rsidP="002C5177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  <w:p w14:paraId="137123EC" w14:textId="77777777" w:rsidR="006B25AE" w:rsidRPr="002C5177" w:rsidRDefault="006B25AE" w:rsidP="002C5177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  <w:p w14:paraId="767BD086" w14:textId="77777777" w:rsidR="006B25AE" w:rsidRPr="002C5177" w:rsidRDefault="006B25AE" w:rsidP="002C5177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  <w:p w14:paraId="06FBA2F0" w14:textId="77777777" w:rsidR="006B25AE" w:rsidRPr="002C5177" w:rsidRDefault="006B25AE" w:rsidP="002C5177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  <w:p w14:paraId="6B4DD707" w14:textId="01A752CC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655" w:type="dxa"/>
          </w:tcPr>
          <w:p w14:paraId="6BCA55D6" w14:textId="28365CEC" w:rsidR="006B25AE" w:rsidRPr="002C5177" w:rsidRDefault="006B25AE" w:rsidP="002C5177">
            <w:pPr>
              <w:pStyle w:val="40"/>
              <w:keepNext w:val="0"/>
              <w:keepLines w:val="0"/>
              <w:widowControl w:val="0"/>
              <w:spacing w:before="120" w:after="120"/>
              <w:ind w:left="37"/>
              <w:jc w:val="both"/>
              <w:rPr>
                <w:rFonts w:ascii="Garamond" w:hAnsi="Garamond"/>
                <w:b/>
                <w:i w:val="0"/>
                <w:iCs w:val="0"/>
                <w:color w:val="auto"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i w:val="0"/>
                <w:iCs w:val="0"/>
                <w:color w:val="auto"/>
                <w:sz w:val="22"/>
                <w:szCs w:val="22"/>
              </w:rPr>
              <w:t xml:space="preserve">17. ОБЪЕМЫ МОЩНОСТИ ДЛЯ ОПРЕДЕЛЕНИЯ СРЕДНЕВЗВЕШЕННОЙ НЕРЕГУЛИРУЕМОЙ ЦЕНЫ НА МОЩНОСТЬ НА ОПТОВОМ РЫНКЕ В ОТНОШЕНИИ РАСЧЕТНОГО ПЕРИОДА </w:t>
            </w:r>
            <w:r w:rsidRPr="002C5177">
              <w:rPr>
                <w:rFonts w:ascii="Garamond" w:hAnsi="Garamond"/>
                <w:b/>
                <w:i w:val="0"/>
                <w:iCs w:val="0"/>
                <w:color w:val="auto"/>
                <w:sz w:val="22"/>
                <w:szCs w:val="22"/>
                <w:lang w:val="en-US"/>
              </w:rPr>
              <w:t>m</w:t>
            </w:r>
          </w:p>
          <w:p w14:paraId="4C4BDE1D" w14:textId="77777777" w:rsidR="006B25AE" w:rsidRPr="002C5177" w:rsidRDefault="006B25AE" w:rsidP="002C5177">
            <w:pPr>
              <w:widowControl w:val="0"/>
              <w:spacing w:before="120" w:after="120"/>
              <w:ind w:left="743" w:hanging="426"/>
              <w:rPr>
                <w:rFonts w:ascii="Garamond" w:hAnsi="Garamond"/>
                <w:b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Порядок расчета плановых долей покупки мощности</w:t>
            </w:r>
          </w:p>
          <w:p w14:paraId="1594E39E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bookmarkStart w:id="48" w:name="_Hlk178848400"/>
            <w:r w:rsidRPr="002C5177">
              <w:rPr>
                <w:rFonts w:ascii="Garamond" w:hAnsi="Garamond"/>
                <w:sz w:val="22"/>
                <w:szCs w:val="22"/>
              </w:rPr>
              <w:t xml:space="preserve">17.1.2. Доля, которую пиковое потребление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занимает в суммарном значении такого пикового потребления ГТП потребления (экспорта) 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0BECD927" w14:textId="77777777" w:rsidR="006B25AE" w:rsidRPr="002C5177" w:rsidRDefault="006B25AE" w:rsidP="002C5177">
            <w:pPr>
              <w:widowControl w:val="0"/>
              <w:numPr>
                <w:ilvl w:val="0"/>
                <w:numId w:val="93"/>
              </w:numPr>
              <w:spacing w:before="120" w:after="120"/>
              <w:ind w:left="0" w:firstLine="283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без учета пикового потребления, рассчитываемого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для целей покупки мощности ФСК на оптовом рынке в целях компенсации потерь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18535BDA" w14:textId="77777777" w:rsidR="006B25AE" w:rsidRPr="002C5177" w:rsidRDefault="00F8234E" w:rsidP="002C5177">
            <w:pPr>
              <w:widowControl w:val="0"/>
              <w:spacing w:before="120" w:after="120"/>
              <w:ind w:firstLine="283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fPr>
                        <m:num>
                          <m:sSubSup>
                            <m:sSubSupPr>
                              <m:alnScr m:val="1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итог_план</m:t>
                              </m:r>
                            </m:sup>
                          </m:sSubSup>
                        </m:num>
                        <m:den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q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q,j,m,z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итог_план</m:t>
                                  </m:r>
                                </m:sup>
                              </m:sSubSup>
                            </m:e>
                          </m:nary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 xml:space="preserve">, если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=1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;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итог_план</m:t>
                              </m:r>
                            </m:sup>
                          </m:sSubSup>
                        </m:num>
                        <m:den>
                          <m:nary>
                            <m:naryPr>
                              <m:chr m:val="∑"/>
                              <m:grow m:val="1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q∉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sz=3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бНЦЗ</m:t>
                                  </m:r>
                                </m:sup>
                              </m:sSubSup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q,j,m,z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итог_план</m:t>
                                  </m:r>
                                </m:sup>
                              </m:sSubSup>
                            </m:e>
                          </m:nary>
                        </m:den>
                      </m:f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 xml:space="preserve">,если 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=2,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 xml:space="preserve"> 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 xml:space="preserve">0, если 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=2,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 xml:space="preserve"> </m:t>
                      </m:r>
                    </m:e>
                  </m:eqArr>
                </m:e>
              </m:d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        </w:t>
            </w:r>
            <w:bookmarkEnd w:id="48"/>
            <w:r w:rsidR="006B25AE" w:rsidRPr="002C5177">
              <w:rPr>
                <w:rFonts w:ascii="Garamond" w:hAnsi="Garamond"/>
                <w:sz w:val="22"/>
                <w:szCs w:val="22"/>
              </w:rPr>
              <w:t>(17.1.2.1)</w:t>
            </w:r>
          </w:p>
          <w:p w14:paraId="50F773E4" w14:textId="77777777" w:rsidR="006B25AE" w:rsidRPr="002C5177" w:rsidRDefault="006B25AE" w:rsidP="002C5177">
            <w:pPr>
              <w:widowControl w:val="0"/>
              <w:numPr>
                <w:ilvl w:val="0"/>
                <w:numId w:val="93"/>
              </w:numPr>
              <w:spacing w:before="120" w:after="120"/>
              <w:ind w:left="0" w:firstLine="283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с учетом пикового потребления, рассчитываемого </w:t>
            </w:r>
            <w:r w:rsidRPr="002C5177">
              <w:rPr>
                <w:rFonts w:ascii="Garamond" w:hAnsi="Garamond"/>
                <w:bCs/>
                <w:sz w:val="22"/>
                <w:szCs w:val="22"/>
              </w:rPr>
              <w:t>для целей покупки мощности ФСК на оптовом рынке в целях компенсации потерь:</w:t>
            </w:r>
          </w:p>
          <w:p w14:paraId="4025C66C" w14:textId="77777777" w:rsidR="006B25AE" w:rsidRPr="002C5177" w:rsidRDefault="00F8234E" w:rsidP="002C5177">
            <w:pPr>
              <w:widowControl w:val="0"/>
              <w:spacing w:before="120" w:after="120"/>
              <w:ind w:firstLine="181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ЦЗ_КОМ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итог_план</m:t>
                              </m:r>
                            </m:sup>
                          </m:sSubSup>
                        </m:num>
                        <m:den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q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q,j,m,z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итог_план</m:t>
                                  </m:r>
                                </m:sup>
                              </m:sSubSup>
                            </m:e>
                          </m:nary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+</m:t>
                          </m:r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f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f,m,z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ФСК</m:t>
                                  </m:r>
                                </m:sup>
                              </m:sSubSup>
                            </m:e>
                          </m:nary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 xml:space="preserve">, если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=1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;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  <m:t>итог_план</m:t>
                              </m:r>
                            </m:sup>
                          </m:sSubSup>
                        </m:num>
                        <m:den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q∉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sz=3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бНЦЗ</m:t>
                                  </m:r>
                                </m:sup>
                              </m:sSubSup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q,j,m,z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итог_план</m:t>
                                  </m:r>
                                </m:sup>
                              </m:sSubSup>
                            </m:e>
                          </m:nary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+</m:t>
                          </m:r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f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∉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sz</m:t>
                                  </m:r>
                                </m:sub>
                              </m:sSub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f,m,z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  <w:highlight w:val="yellow"/>
                                    </w:rPr>
                                    <m:t>ФСК</m:t>
                                  </m:r>
                                </m:sup>
                              </m:sSubSup>
                            </m:e>
                          </m:nary>
                        </m:den>
                      </m:f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 xml:space="preserve">, если 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=2,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 xml:space="preserve">0, если 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=2,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e>
                  </m:eqArr>
                </m:e>
              </m:d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 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         (17.1.2.2)</w:t>
            </w:r>
          </w:p>
          <w:p w14:paraId="0439F9DA" w14:textId="77777777" w:rsidR="006B25AE" w:rsidRPr="002C5177" w:rsidRDefault="006B25AE" w:rsidP="002C5177">
            <w:pPr>
              <w:widowControl w:val="0"/>
              <w:numPr>
                <w:ilvl w:val="0"/>
                <w:numId w:val="93"/>
              </w:numPr>
              <w:spacing w:before="120" w:after="120"/>
              <w:ind w:left="0" w:firstLine="283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с учетом пикового потребления, рассчитываемого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для целей покупки мощности ФСК на оптовом рынке в целях компенсации потерь для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>:</w:t>
            </w:r>
          </w:p>
          <w:p w14:paraId="3F32C0CA" w14:textId="348BB0DE" w:rsidR="006B25AE" w:rsidRPr="002C5177" w:rsidRDefault="00F8234E" w:rsidP="002C5177">
            <w:pPr>
              <w:widowControl w:val="0"/>
              <w:spacing w:before="120" w:after="120"/>
              <w:ind w:firstLine="283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ДФО_нерег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итог_план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</m:t>
                  </m:r>
                </m:num>
                <m:den>
                  <m:nary>
                    <m:naryPr>
                      <m:chr m:val="∑"/>
                      <m:grow m:val="1"/>
                      <m:supHide m:val="1"/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итог_план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+</m:t>
                  </m:r>
                  <m:nary>
                    <m:naryPr>
                      <m:chr m:val="∑"/>
                      <m:grow m:val="1"/>
                      <m:supHide m:val="1"/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f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∈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</m:t>
                          </m:r>
                        </m:sub>
                      </m:sSub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       (17.1.2.3)</w:t>
            </w:r>
          </w:p>
          <w:p w14:paraId="191ADFC0" w14:textId="77777777" w:rsidR="006B25AE" w:rsidRPr="002C5177" w:rsidRDefault="006B25AE" w:rsidP="0005647A">
            <w:pPr>
              <w:widowControl w:val="0"/>
              <w:spacing w:before="120" w:after="120"/>
              <w:ind w:left="34" w:hanging="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Доля, которую пиковое потребление ГТП потребления (экспорта) занимает в суммарном значении такого пикового потребления ГТП потребления (экспорта) на отдельных территориях ценовых зон, ранее отнесенных к неценовым зонам:  </w:t>
            </w:r>
          </w:p>
          <w:p w14:paraId="37067E79" w14:textId="77777777" w:rsidR="006B25AE" w:rsidRPr="002C5177" w:rsidRDefault="006B25AE" w:rsidP="002C5177">
            <w:pPr>
              <w:widowControl w:val="0"/>
              <w:numPr>
                <w:ilvl w:val="0"/>
                <w:numId w:val="93"/>
              </w:numPr>
              <w:spacing w:before="120" w:after="120"/>
              <w:ind w:left="743" w:hanging="42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без учета пикового потребления, рассчитываемого </w:t>
            </w:r>
            <w:r w:rsidRPr="002C517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для целей покупки мощности ФСК на оптовом рынке в целях компенсации потерь для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</w:p>
          <w:p w14:paraId="0F2ECADE" w14:textId="037104AB" w:rsidR="006B25AE" w:rsidRPr="002C5177" w:rsidRDefault="00F8234E" w:rsidP="002C5177">
            <w:pPr>
              <w:widowControl w:val="0"/>
              <w:spacing w:before="120" w:after="120"/>
              <w:ind w:left="317"/>
              <w:rPr>
                <w:rFonts w:ascii="Garamond" w:hAnsi="Garamond"/>
                <w:b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бНЦЗ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итог_план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</m:t>
                  </m:r>
                </m:num>
                <m:den>
                  <m:nary>
                    <m:naryPr>
                      <m:chr m:val="∑"/>
                      <m:grow m:val="1"/>
                      <m:supHide m:val="1"/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итог_план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 xml:space="preserve"> </m:t>
                      </m:r>
                    </m:e>
                  </m:nary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(17.1.2.4</m:t>
              </m:r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</w:p>
          <w:p w14:paraId="243F0C2C" w14:textId="46ABED30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6B25AE" w:rsidRPr="002C5177" w14:paraId="60ADEA7D" w14:textId="77777777" w:rsidTr="000C1F67">
        <w:tc>
          <w:tcPr>
            <w:tcW w:w="988" w:type="dxa"/>
            <w:vAlign w:val="center"/>
          </w:tcPr>
          <w:p w14:paraId="5E43452F" w14:textId="0B80BF0B" w:rsidR="006B25AE" w:rsidRPr="002C5177" w:rsidRDefault="006B25AE" w:rsidP="006B25AE">
            <w:pPr>
              <w:spacing w:before="120" w:after="120"/>
              <w:jc w:val="center"/>
              <w:rPr>
                <w:rFonts w:ascii="Garamond" w:eastAsiaTheme="minorHAnsi" w:hAnsi="Garamond" w:cs="Calibri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eastAsiaTheme="minorHAnsi" w:hAnsi="Garamond" w:cs="Calibri"/>
                <w:b/>
                <w:sz w:val="22"/>
                <w:szCs w:val="22"/>
                <w:lang w:eastAsia="en-US"/>
              </w:rPr>
              <w:t>17.1.3</w:t>
            </w:r>
          </w:p>
        </w:tc>
        <w:tc>
          <w:tcPr>
            <w:tcW w:w="6378" w:type="dxa"/>
            <w:vAlign w:val="center"/>
          </w:tcPr>
          <w:p w14:paraId="6F68D057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q∉E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Z</m:t>
              </m:r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занимает в суммарном значении такого пикового потребления ГТП потребления (экспорта) в субъекте РФ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f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230D84E8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>если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q,m,f,zp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ГТП_суб_ЗСП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⋅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итог_ВРТ_план</m:t>
                          </m:r>
                        </m:sup>
                      </m:sSubSup>
                    </m:e>
                  </m:nary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≠0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>, то</w:t>
            </w:r>
          </w:p>
          <w:p w14:paraId="58B06FF4" w14:textId="77777777" w:rsidR="006B25AE" w:rsidRPr="002C5177" w:rsidRDefault="00F8234E" w:rsidP="002C5177">
            <w:pPr>
              <w:widowControl w:val="0"/>
              <w:spacing w:before="120" w:after="120"/>
              <w:ind w:left="217" w:firstLine="54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q,j,m,f,z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q,m,f,zp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ГТП_суб_ЗСП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⋅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итог_ВРТ_план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q,m,f,zp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ГТП_суб_ЗСП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⋅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итог_ВРТ_план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ab/>
              <w:t xml:space="preserve">                                                        </w:t>
            </w:r>
            <w:proofErr w:type="gramStart"/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  (</w:t>
            </w:r>
            <w:proofErr w:type="gramEnd"/>
            <w:r w:rsidR="006B25AE" w:rsidRPr="002C5177">
              <w:rPr>
                <w:rFonts w:ascii="Garamond" w:hAnsi="Garamond"/>
                <w:sz w:val="22"/>
                <w:szCs w:val="22"/>
              </w:rPr>
              <w:t>17.1.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)</w:t>
            </w:r>
          </w:p>
          <w:p w14:paraId="03C3BBE9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>если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q,m,f,zp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ГТП_суб_ЗСП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⋅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итог_ВРТ_план</m:t>
                          </m:r>
                        </m:sup>
                      </m:sSubSup>
                    </m:e>
                  </m:nary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=0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>, то</w:t>
            </w:r>
          </w:p>
          <w:p w14:paraId="070C8C13" w14:textId="77777777" w:rsidR="006B25AE" w:rsidRPr="002C5177" w:rsidRDefault="00F8234E" w:rsidP="002C5177">
            <w:pPr>
              <w:widowControl w:val="0"/>
              <w:spacing w:before="120" w:after="120"/>
              <w:ind w:left="851" w:firstLine="54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q,j,m,f,z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q,m,f,zp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ГТП_суб_ЗСП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⋅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∉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SN,j,m,z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факт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q,m,f,zp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ГТП_суб_ЗСП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⋅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 w:cs="Cambria Math"/>
                                  <w:noProof/>
                                  <w:sz w:val="22"/>
                                  <w:szCs w:val="22"/>
                                </w:rPr>
                                <m:t>∉</m:t>
                              </m:r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SN,j,m,z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факт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076671BF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В целях расчета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q,m,f,zp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ГТП_суб_ЗСП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q,j,m,f,z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в качестве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f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учитывается:</w:t>
            </w:r>
          </w:p>
          <w:p w14:paraId="002672C0" w14:textId="77777777" w:rsidR="006B25AE" w:rsidRPr="002C5177" w:rsidRDefault="006B25AE" w:rsidP="002C5177">
            <w:pPr>
              <w:widowControl w:val="0"/>
              <w:numPr>
                <w:ilvl w:val="0"/>
                <w:numId w:val="7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Московская область как совокупность двух субъектов РФ – г. Москва и Московская область;</w:t>
            </w:r>
          </w:p>
          <w:p w14:paraId="5E0CD25E" w14:textId="77777777" w:rsidR="006B25AE" w:rsidRPr="002C5177" w:rsidRDefault="006B25AE" w:rsidP="002C5177">
            <w:pPr>
              <w:widowControl w:val="0"/>
              <w:numPr>
                <w:ilvl w:val="0"/>
                <w:numId w:val="7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Ленинградская область как совокупность двух субъектов РФ – г. Санкт-Петербург и Ленинградская область.</w:t>
            </w:r>
          </w:p>
          <w:p w14:paraId="2CEF36D8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В отношении ГТП потребления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q∈E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Z</m:t>
              </m:r>
            </m:oMath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q,j,m,f,z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определяется равным нулю.</w:t>
            </w:r>
          </w:p>
          <w:p w14:paraId="55C21216" w14:textId="17EA8875" w:rsidR="006B25AE" w:rsidRPr="002C5177" w:rsidRDefault="006B25AE" w:rsidP="002C5177">
            <w:pPr>
              <w:widowControl w:val="0"/>
              <w:spacing w:before="120" w:after="120"/>
              <w:rPr>
                <w:rFonts w:ascii="Garamond" w:hAnsi="Garamond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7655" w:type="dxa"/>
            <w:vAlign w:val="center"/>
          </w:tcPr>
          <w:p w14:paraId="3B4D5FF6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q∉E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Z</m:t>
              </m:r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занимает в суммарном значении такого пикового потребления ГТП потребления (экспорта) в субъекте РФ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f</w:t>
            </w:r>
            <w:r w:rsidRPr="002C5177">
              <w:rPr>
                <w:rFonts w:ascii="Garamond" w:hAnsi="Garamond"/>
                <w:sz w:val="22"/>
                <w:szCs w:val="22"/>
              </w:rPr>
              <w:t>:</w:t>
            </w:r>
          </w:p>
          <w:p w14:paraId="22672561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>если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q,m,f,zp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ГТП_суб_ЗСП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⋅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итог_ВРТ_план</m:t>
                          </m:r>
                        </m:sup>
                      </m:sSubSup>
                    </m:e>
                  </m:nary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≠0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>, то</w:t>
            </w:r>
          </w:p>
          <w:p w14:paraId="6A11B8E0" w14:textId="77777777" w:rsidR="006B25AE" w:rsidRPr="002C5177" w:rsidRDefault="00F8234E" w:rsidP="002C5177">
            <w:pPr>
              <w:widowControl w:val="0"/>
              <w:spacing w:before="120" w:after="120"/>
              <w:ind w:left="217" w:firstLine="54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q,j,m,f,z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q,m,f,zp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ГТП_суб_ЗСП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⋅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итог_ВРТ_план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q,m,f,zp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ГТП_суб_ЗСП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⋅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итог_ВРТ_план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ab/>
              <w:t xml:space="preserve">                                                        </w:t>
            </w:r>
            <w:proofErr w:type="gramStart"/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  (</w:t>
            </w:r>
            <w:proofErr w:type="gramEnd"/>
            <w:r w:rsidR="006B25AE" w:rsidRPr="002C5177">
              <w:rPr>
                <w:rFonts w:ascii="Garamond" w:hAnsi="Garamond"/>
                <w:sz w:val="22"/>
                <w:szCs w:val="22"/>
              </w:rPr>
              <w:t>17.1.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5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)</w:t>
            </w:r>
          </w:p>
          <w:p w14:paraId="44EE63E2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>если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q,m,f,zp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ГТП_суб_ЗСП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⋅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итог_ВРТ_план</m:t>
                          </m:r>
                        </m:sup>
                      </m:sSubSup>
                    </m:e>
                  </m:nary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=0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>, то</w:t>
            </w:r>
          </w:p>
          <w:p w14:paraId="087AAE45" w14:textId="77777777" w:rsidR="006B25AE" w:rsidRPr="002C5177" w:rsidRDefault="00F8234E" w:rsidP="002C5177">
            <w:pPr>
              <w:widowControl w:val="0"/>
              <w:spacing w:before="120" w:after="120"/>
              <w:ind w:left="851" w:firstLine="54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q,j,m,f,z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q,m,f,zp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ГТП_суб_ЗСП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⋅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∉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SN,j,m,z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факт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q,m,f,zp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ГТП_суб_ЗСП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⋅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 w:cs="Cambria Math"/>
                                  <w:noProof/>
                                  <w:sz w:val="22"/>
                                  <w:szCs w:val="22"/>
                                </w:rPr>
                                <m:t>∉</m:t>
                              </m:r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SN,j,m,z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факт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657C4662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В целях расчета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q,m,f,zp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ГТП_суб_ЗСП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q,j,m,f,z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в качестве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f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учитывается:</w:t>
            </w:r>
          </w:p>
          <w:p w14:paraId="6BA51C14" w14:textId="77777777" w:rsidR="006B25AE" w:rsidRPr="002C5177" w:rsidRDefault="006B25AE" w:rsidP="002C5177">
            <w:pPr>
              <w:widowControl w:val="0"/>
              <w:numPr>
                <w:ilvl w:val="0"/>
                <w:numId w:val="11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Московская область как совокупность двух субъектов РФ – г. Москва и Московская область;</w:t>
            </w:r>
          </w:p>
          <w:p w14:paraId="38331C7C" w14:textId="77777777" w:rsidR="006B25AE" w:rsidRPr="002C5177" w:rsidRDefault="006B25AE" w:rsidP="002C5177">
            <w:pPr>
              <w:widowControl w:val="0"/>
              <w:numPr>
                <w:ilvl w:val="0"/>
                <w:numId w:val="11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Ленинградская область как совокупность двух субъектов РФ – г. Санкт-Петербург и Ленинградская область.</w:t>
            </w:r>
          </w:p>
          <w:p w14:paraId="1BD88635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В отношении ГТП потребления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q∈E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Z</m:t>
              </m:r>
            </m:oMath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в ценовой зоне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q,j,m,f,z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определяется равным нулю.</w:t>
            </w:r>
          </w:p>
          <w:p w14:paraId="113CB30E" w14:textId="3E7E7297" w:rsidR="006B25AE" w:rsidRPr="002C5177" w:rsidRDefault="006B25AE" w:rsidP="002C5177">
            <w:pPr>
              <w:pStyle w:val="40"/>
              <w:keepNext w:val="0"/>
              <w:keepLines w:val="0"/>
              <w:widowControl w:val="0"/>
              <w:spacing w:before="120" w:after="120"/>
              <w:ind w:left="37"/>
              <w:jc w:val="both"/>
              <w:rPr>
                <w:rFonts w:ascii="Garamond" w:hAnsi="Garamond"/>
                <w:b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6B25AE" w:rsidRPr="002C5177" w14:paraId="60328EBD" w14:textId="77777777" w:rsidTr="002C5177">
        <w:tc>
          <w:tcPr>
            <w:tcW w:w="988" w:type="dxa"/>
            <w:vAlign w:val="center"/>
          </w:tcPr>
          <w:p w14:paraId="7B5EC77D" w14:textId="522F0B80" w:rsidR="006B25AE" w:rsidRPr="002C5177" w:rsidRDefault="006B25AE" w:rsidP="006B25AE">
            <w:pPr>
              <w:spacing w:before="120" w:after="120"/>
              <w:jc w:val="center"/>
              <w:rPr>
                <w:rFonts w:ascii="Garamond" w:eastAsiaTheme="minorHAnsi" w:hAnsi="Garamond" w:cs="Calibri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eastAsiaTheme="minorHAnsi" w:hAnsi="Garamond" w:cs="Calibri"/>
                <w:b/>
                <w:sz w:val="22"/>
                <w:szCs w:val="22"/>
                <w:lang w:eastAsia="en-US"/>
              </w:rPr>
              <w:t>17.1.4</w:t>
            </w:r>
          </w:p>
        </w:tc>
        <w:tc>
          <w:tcPr>
            <w:tcW w:w="6378" w:type="dxa"/>
            <w:vAlign w:val="center"/>
          </w:tcPr>
          <w:p w14:paraId="31D051D0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Доля, которую пиковое потребление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занимает в суммарном значении такого пикового потребления ГТП потребления (экспорта) в зоне расположения генерирующего объекта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lc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>, мощность которого поставляется по ДПМ ТБО:</w:t>
            </w:r>
          </w:p>
          <w:p w14:paraId="1FDF53D5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>если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lc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q,m,f,zp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ГТП_суб_ЗСП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⋅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итог_план</m:t>
                              </m:r>
                            </m:sup>
                          </m:sSubSup>
                        </m:e>
                      </m:nary>
                    </m:e>
                  </m:nary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≠0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>, то</w:t>
            </w:r>
          </w:p>
          <w:p w14:paraId="559FDFDB" w14:textId="77777777" w:rsidR="006B25AE" w:rsidRPr="002C5177" w:rsidRDefault="00F8234E" w:rsidP="002C5177">
            <w:pPr>
              <w:widowControl w:val="0"/>
              <w:spacing w:before="120" w:after="120"/>
              <w:ind w:left="1276" w:firstLine="54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q,j,m,lc,z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зона_расп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lc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q,m,f,zp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ГТП_суб_ЗСП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⋅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итог_план</m:t>
                              </m:r>
                            </m:sup>
                          </m:sSubSup>
                        </m:e>
                      </m:nary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lc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zp</m:t>
                              </m:r>
                              <m:r>
                                <w:rPr>
                                  <w:rFonts w:ascii="Cambria Math" w:hAnsi="Cambria Math" w:cs="Cambria Math"/>
                                  <w:noProof/>
                                  <w:sz w:val="22"/>
                                  <w:szCs w:val="22"/>
                                </w:rPr>
                                <m:t>∈</m:t>
                              </m:r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f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q,m,f,zp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ГТП_суб_ЗСП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Cambria Math"/>
                                  <w:noProof/>
                                  <w:sz w:val="22"/>
                                  <w:szCs w:val="22"/>
                                </w:rPr>
                                <m:t>⋅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q,j,m,z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итог_план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e>
                  </m:nary>
                </m:den>
              </m:f>
            </m:oMath>
            <w:proofErr w:type="gramStart"/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;   </w:t>
            </w:r>
            <w:proofErr w:type="gramEnd"/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                 (17.1.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4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)</w:t>
            </w:r>
          </w:p>
          <w:p w14:paraId="715BA75A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>если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lc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q,m,f,zp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ГТП_суб_ЗСП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⋅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итог_план</m:t>
                              </m:r>
                            </m:sup>
                          </m:sSubSup>
                        </m:e>
                      </m:nary>
                    </m:e>
                  </m:nary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=0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>, то</w:t>
            </w:r>
          </w:p>
          <w:p w14:paraId="64301CE2" w14:textId="77777777" w:rsidR="006B25AE" w:rsidRPr="002C5177" w:rsidRDefault="00F8234E" w:rsidP="002C5177">
            <w:pPr>
              <w:widowControl w:val="0"/>
              <w:spacing w:before="120" w:after="120"/>
              <w:ind w:left="1276" w:firstLine="54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q,j,m,lc,z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зона_расп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lc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q,m,f,zp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ГТП_суб_ЗСП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⋅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 w:cs="Cambria Math"/>
                                  <w:noProof/>
                                  <w:sz w:val="22"/>
                                  <w:szCs w:val="22"/>
                                </w:rPr>
                                <m:t>∉</m:t>
                              </m:r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SN,j,m,z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факт</m:t>
                              </m:r>
                            </m:sup>
                          </m:sSubSup>
                        </m:e>
                      </m:nary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lc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zp</m:t>
                              </m:r>
                              <m:r>
                                <w:rPr>
                                  <w:rFonts w:ascii="Cambria Math" w:hAnsi="Cambria Math" w:cs="Cambria Math"/>
                                  <w:noProof/>
                                  <w:sz w:val="22"/>
                                  <w:szCs w:val="22"/>
                                </w:rPr>
                                <m:t>∈</m:t>
                              </m:r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f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q,m,f,zp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ГТП_суб_ЗСП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Cambria Math"/>
                                  <w:noProof/>
                                  <w:sz w:val="22"/>
                                  <w:szCs w:val="22"/>
                                </w:rPr>
                                <m:t>⋅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 w:cs="Cambria Math"/>
                                      <w:noProof/>
                                      <w:sz w:val="22"/>
                                      <w:szCs w:val="22"/>
                                    </w:rPr>
                                    <m:t>∉</m:t>
                                  </m:r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SN,j,m,z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факт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24D0E73D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Зона расположения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lc</w:t>
            </w:r>
            <w:proofErr w:type="spellEnd"/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>генерирующего объекта, мощность которого поставляется по ДПМ ТБО, определяется как:</w:t>
            </w:r>
          </w:p>
          <w:p w14:paraId="7D43E087" w14:textId="77777777" w:rsidR="006B25AE" w:rsidRPr="002C5177" w:rsidRDefault="006B25AE" w:rsidP="002C5177">
            <w:pPr>
              <w:widowControl w:val="0"/>
              <w:numPr>
                <w:ilvl w:val="0"/>
                <w:numId w:val="96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территория, включающая в себя территории г. Москвы и Московской области, определяемые административными границами указанных субъектов Российской Федерации, – в случае если указанный генерирующий объект расположен на территории г. Москвы и (или) Московской области;</w:t>
            </w:r>
          </w:p>
          <w:p w14:paraId="3009A549" w14:textId="77777777" w:rsidR="006B25AE" w:rsidRPr="002C5177" w:rsidRDefault="006B25AE" w:rsidP="002C5177">
            <w:pPr>
              <w:widowControl w:val="0"/>
              <w:numPr>
                <w:ilvl w:val="0"/>
                <w:numId w:val="96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территория, включающая в себя территории г. Санкт-Петербурга и Ленинградской области, определяемые административными границами указанных субъектов Российской Федерации, – в случае если указанный генерирующий объект расположен на территории г. Санкт-Петербурга и (или) Ленинградской области;</w:t>
            </w:r>
          </w:p>
          <w:p w14:paraId="7D16C04D" w14:textId="77777777" w:rsidR="006B25AE" w:rsidRPr="002C5177" w:rsidRDefault="006B25AE" w:rsidP="002C5177">
            <w:pPr>
              <w:widowControl w:val="0"/>
              <w:numPr>
                <w:ilvl w:val="0"/>
                <w:numId w:val="96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территория субъекта Российской Федерации, на которой расположен указанный генерирующий объект, отнесенная к соответствующей ценовой зоне оптового рынка, – в случае если части территории указанного субъекта Российской Федерации отнесены к разным ценовым зонам оптового рынка;</w:t>
            </w:r>
          </w:p>
          <w:p w14:paraId="6CDC418E" w14:textId="77777777" w:rsidR="006B25AE" w:rsidRPr="002C5177" w:rsidRDefault="006B25AE" w:rsidP="002C5177">
            <w:pPr>
              <w:widowControl w:val="0"/>
              <w:numPr>
                <w:ilvl w:val="0"/>
                <w:numId w:val="96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территория, определяемая административными границами субъекта Российской Федерации, в котором расположен указанный генерирующий объект, в ином случае.</w:t>
            </w:r>
          </w:p>
          <w:p w14:paraId="58CBE0E4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Величины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ЦЗ_КОМ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US"/>
                    </w:rPr>
                    <m:t>f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q,j,m,lc,z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зона_расп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рассчитываются с точностью до 11 знаков.</w:t>
            </w:r>
          </w:p>
          <w:p w14:paraId="7E181346" w14:textId="207F71DB" w:rsidR="006B25AE" w:rsidRPr="002C5177" w:rsidRDefault="006B25AE" w:rsidP="002C5177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Расчет величины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GB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GB"/>
                    </w:rPr>
                    <m:t>q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GB"/>
                    </w:rPr>
                    <m:t>j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GB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GB"/>
                    </w:rPr>
                    <m:t>lc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GB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зона_расп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осуществляется в соответствии с настоящим пунктом для расчетных месяцев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, входящих в период поставки мощности, указанный в п. 2.6 ДПМ ТБО.</w:t>
            </w:r>
          </w:p>
        </w:tc>
        <w:tc>
          <w:tcPr>
            <w:tcW w:w="7655" w:type="dxa"/>
          </w:tcPr>
          <w:p w14:paraId="7E4133A8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Доля, которую пиковое потребление ГТП потребления (экспорта)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занимает в суммарном значении такого пикового потребления ГТП потребления (экспорта) в зоне расположения генерирующего объекта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lc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>, мощность которого поставляется по ДПМ ТБО:</w:t>
            </w:r>
          </w:p>
          <w:p w14:paraId="26679D88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>если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lc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q,m,f,zp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ГТП_суб_ЗСП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⋅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итог_план</m:t>
                              </m:r>
                            </m:sup>
                          </m:sSubSup>
                        </m:e>
                      </m:nary>
                    </m:e>
                  </m:nary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≠0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>, то</w:t>
            </w:r>
          </w:p>
          <w:p w14:paraId="70133AA7" w14:textId="77777777" w:rsidR="006B25AE" w:rsidRPr="002C5177" w:rsidRDefault="00F8234E" w:rsidP="002C5177">
            <w:pPr>
              <w:widowControl w:val="0"/>
              <w:spacing w:before="120" w:after="120"/>
              <w:ind w:left="1276" w:firstLine="54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q,j,m,lc,z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зона_расп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lc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q,m,f,zp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ГТП_суб_ЗСП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⋅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итог_план</m:t>
                              </m:r>
                            </m:sup>
                          </m:sSubSup>
                        </m:e>
                      </m:nary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lc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zp</m:t>
                              </m:r>
                              <m:r>
                                <w:rPr>
                                  <w:rFonts w:ascii="Cambria Math" w:hAnsi="Cambria Math" w:cs="Cambria Math"/>
                                  <w:noProof/>
                                  <w:sz w:val="22"/>
                                  <w:szCs w:val="22"/>
                                </w:rPr>
                                <m:t>∈</m:t>
                              </m:r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f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q,m,f,zp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ГТП_суб_ЗСП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Cambria Math"/>
                                  <w:noProof/>
                                  <w:sz w:val="22"/>
                                  <w:szCs w:val="22"/>
                                </w:rPr>
                                <m:t>⋅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q,j,m,z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итог_план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                      (17.1.</w:t>
            </w:r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6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)</w:t>
            </w:r>
          </w:p>
          <w:p w14:paraId="2CBE071D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2C5177">
              <w:rPr>
                <w:rFonts w:ascii="Garamond" w:hAnsi="Garamond"/>
                <w:bCs/>
                <w:sz w:val="22"/>
                <w:szCs w:val="22"/>
              </w:rPr>
              <w:t>если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lc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q,m,f,zp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ГТП_суб_ЗСП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⋅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итог_план</m:t>
                              </m:r>
                            </m:sup>
                          </m:sSubSup>
                        </m:e>
                      </m:nary>
                    </m:e>
                  </m:nary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=0</m:t>
              </m:r>
            </m:oMath>
            <w:r w:rsidRPr="002C5177">
              <w:rPr>
                <w:rFonts w:ascii="Garamond" w:hAnsi="Garamond"/>
                <w:bCs/>
                <w:sz w:val="22"/>
                <w:szCs w:val="22"/>
              </w:rPr>
              <w:t>, то</w:t>
            </w:r>
          </w:p>
          <w:p w14:paraId="1123B37D" w14:textId="77777777" w:rsidR="006B25AE" w:rsidRPr="002C5177" w:rsidRDefault="00F8234E" w:rsidP="002C5177">
            <w:pPr>
              <w:widowControl w:val="0"/>
              <w:spacing w:before="120" w:after="120"/>
              <w:ind w:left="1276" w:firstLine="54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q,j,m,lc,z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зона_расп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lc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q,m,f,zp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ГТП_суб_ЗСП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⋅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 w:cs="Cambria Math"/>
                                  <w:noProof/>
                                  <w:sz w:val="22"/>
                                  <w:szCs w:val="22"/>
                                </w:rPr>
                                <m:t>∉</m:t>
                              </m:r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SN,j,m,z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факт</m:t>
                              </m:r>
                            </m:sup>
                          </m:sSubSup>
                        </m:e>
                      </m:nary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lc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zp</m:t>
                              </m:r>
                              <m:r>
                                <w:rPr>
                                  <w:rFonts w:ascii="Cambria Math" w:hAnsi="Cambria Math" w:cs="Cambria Math"/>
                                  <w:noProof/>
                                  <w:sz w:val="22"/>
                                  <w:szCs w:val="22"/>
                                </w:rPr>
                                <m:t>∈</m:t>
                              </m:r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f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q,m,f,zp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ГТП_суб_ЗСП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Cambria Math"/>
                                  <w:noProof/>
                                  <w:sz w:val="22"/>
                                  <w:szCs w:val="22"/>
                                </w:rPr>
                                <m:t>⋅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 w:cs="Cambria Math"/>
                                      <w:noProof/>
                                      <w:sz w:val="22"/>
                                      <w:szCs w:val="22"/>
                                    </w:rPr>
                                    <m:t>∉</m:t>
                                  </m:r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SN,j,m,z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факт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e>
                  </m:nary>
                </m:den>
              </m:f>
            </m:oMath>
            <w:r w:rsidR="006B25AE" w:rsidRPr="002C517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21A96E9F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Зона расположения </w:t>
            </w:r>
            <w:proofErr w:type="spellStart"/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lc</w:t>
            </w:r>
            <w:proofErr w:type="spellEnd"/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>генерирующего объекта, мощность которого поставляется по ДПМ ТБО, определяется как:</w:t>
            </w:r>
          </w:p>
          <w:p w14:paraId="7C0583AE" w14:textId="77777777" w:rsidR="006B25AE" w:rsidRPr="002C5177" w:rsidRDefault="006B25AE" w:rsidP="002C5177">
            <w:pPr>
              <w:widowControl w:val="0"/>
              <w:numPr>
                <w:ilvl w:val="0"/>
                <w:numId w:val="110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территория, включающая в себя территории г. Москвы и Московской области, определяемые административными границами указанных субъектов Российской Федерации, – в случае если указанный генерирующий объект расположен на территории г. Москвы и (или) Московской области;</w:t>
            </w:r>
          </w:p>
          <w:p w14:paraId="7A9993B5" w14:textId="77777777" w:rsidR="006B25AE" w:rsidRPr="002C5177" w:rsidRDefault="006B25AE" w:rsidP="002C5177">
            <w:pPr>
              <w:widowControl w:val="0"/>
              <w:numPr>
                <w:ilvl w:val="0"/>
                <w:numId w:val="110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территория, включающая в себя территории г. Санкт-Петербурга и Ленинградской области, определяемые административными границами указанных субъектов Российской Федерации, – в случае если указанный генерирующий объект расположен на территории г. Санкт-Петербурга и (или) Ленинградской области;</w:t>
            </w:r>
          </w:p>
          <w:p w14:paraId="70C47D5D" w14:textId="77777777" w:rsidR="006B25AE" w:rsidRPr="002C5177" w:rsidRDefault="006B25AE" w:rsidP="002C5177">
            <w:pPr>
              <w:widowControl w:val="0"/>
              <w:numPr>
                <w:ilvl w:val="0"/>
                <w:numId w:val="110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территория субъекта Российской Федерации, на которой расположен указанный генерирующий объект, отнесенная к соответствующей ценовой зоне оптового рынка, – в случае если части территории указанного субъекта Российской Федерации отнесены к разным ценовым зонам оптового рынка;</w:t>
            </w:r>
          </w:p>
          <w:p w14:paraId="3D0A474E" w14:textId="77777777" w:rsidR="006B25AE" w:rsidRPr="002C5177" w:rsidRDefault="006B25AE" w:rsidP="002C5177">
            <w:pPr>
              <w:widowControl w:val="0"/>
              <w:numPr>
                <w:ilvl w:val="0"/>
                <w:numId w:val="110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территория, определяемая административными границами субъекта Российской Федерации, в котором расположен указанный генерирующий объект, в ином случае.</w:t>
            </w:r>
          </w:p>
          <w:p w14:paraId="4E5E522D" w14:textId="77777777" w:rsidR="006B25AE" w:rsidRPr="002C5177" w:rsidRDefault="006B25AE" w:rsidP="002C5177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Величины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ЦЗ_КОМ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US"/>
                    </w:rPr>
                    <m:t>f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q,j,m,lc,z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зона_расп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 xml:space="preserve">, 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 xml:space="preserve">, 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ДФО_нерег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рассчитываются с точностью до 11 знаков.</w:t>
            </w:r>
          </w:p>
          <w:p w14:paraId="7CA850D9" w14:textId="13837632" w:rsidR="006B25AE" w:rsidRPr="002C5177" w:rsidRDefault="006B25AE" w:rsidP="002C5177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Расчет величины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GB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GB"/>
                    </w:rPr>
                    <m:t>q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GB"/>
                    </w:rPr>
                    <m:t>j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GB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GB"/>
                    </w:rPr>
                    <m:t>lc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GB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зона_расп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осуществляется в соответствии с настоящим пунктом для расчетных месяцев </w:t>
            </w:r>
            <w:r w:rsidRPr="002C517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</w:rPr>
              <w:t>, входящих в период поставки мощности, указанный в п. 2.6 ДПМ ТБО.</w:t>
            </w:r>
          </w:p>
        </w:tc>
      </w:tr>
      <w:tr w:rsidR="006B25AE" w:rsidRPr="002C5177" w14:paraId="78170864" w14:textId="77777777" w:rsidTr="002C5177">
        <w:tc>
          <w:tcPr>
            <w:tcW w:w="988" w:type="dxa"/>
            <w:vAlign w:val="center"/>
          </w:tcPr>
          <w:p w14:paraId="65768119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17.9</w:t>
            </w:r>
          </w:p>
        </w:tc>
        <w:tc>
          <w:tcPr>
            <w:tcW w:w="6378" w:type="dxa"/>
          </w:tcPr>
          <w:p w14:paraId="0E4390AC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>17.9.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случае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непредоставления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КО в сроки, указанные в п. 7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 фактически поставленной на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>оптовый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рынок мощности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13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>), данных о величине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КО рассчитывает величину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следующим образом:</w:t>
            </w:r>
          </w:p>
          <w:p w14:paraId="5111E23C" w14:textId="77777777" w:rsidR="006B25AE" w:rsidRPr="002C5177" w:rsidRDefault="006B25AE" w:rsidP="002C5177">
            <w:pPr>
              <w:widowControl w:val="0"/>
              <w:spacing w:before="120" w:after="12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 - для генерирующего оборудования, расположенного в ценовых зонах оптового рынка, по формуле:</w:t>
            </w:r>
          </w:p>
          <w:p w14:paraId="36210A23" w14:textId="77777777" w:rsidR="006B25AE" w:rsidRPr="002C5177" w:rsidRDefault="00F8234E" w:rsidP="002C5177">
            <w:pPr>
              <w:widowControl w:val="0"/>
              <w:spacing w:before="120" w:after="120"/>
              <w:ind w:left="46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0;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min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[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пред_пост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 xml:space="preserve">;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 w:val="22"/>
                              <w:szCs w:val="22"/>
                            </w:rPr>
                            <m:t>уст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j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]-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план_сн</m:t>
                          </m:r>
                        </m:sup>
                      </m:sSubSup>
                    </m:e>
                  </m:d>
                </m:e>
              </m:func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2C8EC199" w14:textId="77777777" w:rsidR="006B25AE" w:rsidRPr="002C5177" w:rsidRDefault="006B25AE" w:rsidP="002C5177">
            <w:pPr>
              <w:widowControl w:val="0"/>
              <w:spacing w:before="120" w:after="12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- для генерирующего оборудования, расположенного в неценовых зонах оптового рынка, по формуле:</w:t>
            </w:r>
          </w:p>
          <w:p w14:paraId="7BA5DF19" w14:textId="77777777" w:rsidR="006B25AE" w:rsidRPr="002C5177" w:rsidRDefault="00F8234E" w:rsidP="002C5177">
            <w:pPr>
              <w:widowControl w:val="0"/>
              <w:spacing w:before="120" w:after="120"/>
              <w:ind w:left="60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[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 xml:space="preserve">; 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уст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]</m:t>
              </m:r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,</w:t>
            </w:r>
          </w:p>
          <w:p w14:paraId="256CBE17" w14:textId="77777777" w:rsidR="006B25AE" w:rsidRPr="002C5177" w:rsidRDefault="006B25AE" w:rsidP="002C5177">
            <w:pPr>
              <w:widowControl w:val="0"/>
              <w:spacing w:before="120" w:after="120"/>
              <w:ind w:left="459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– значение предельного объема поставки мощности, указанное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Реестре предельных объемов поставки мощности генерирующего оборудования, принятом КО в соответствии с разделом 14 настоящего Регламента; </w:t>
            </w:r>
          </w:p>
          <w:p w14:paraId="57C54382" w14:textId="77777777" w:rsidR="006B25AE" w:rsidRPr="002C5177" w:rsidRDefault="00F8234E" w:rsidP="002C5177">
            <w:pPr>
              <w:widowControl w:val="0"/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/>
                <w:i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уст,m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– установленная мощность, зарегистрированная в месяце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по ГТП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электростанции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s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в Реестре предельных объемов поставки мощности генерирующего оборудования в соответствии с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Регламентом аттестации генерирующего оборудования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(Приложение № 19.2 к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).</w:t>
            </w:r>
          </w:p>
        </w:tc>
        <w:tc>
          <w:tcPr>
            <w:tcW w:w="7655" w:type="dxa"/>
          </w:tcPr>
          <w:p w14:paraId="45BBB32F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>17.12.</w:t>
            </w:r>
            <w:r w:rsidRPr="002C5177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В случае </w:t>
            </w:r>
            <w:proofErr w:type="spellStart"/>
            <w:r w:rsidRPr="002C5177">
              <w:rPr>
                <w:rFonts w:ascii="Garamond" w:hAnsi="Garamond"/>
                <w:sz w:val="22"/>
                <w:szCs w:val="22"/>
              </w:rPr>
              <w:t>непредоставления</w:t>
            </w:r>
            <w:proofErr w:type="spellEnd"/>
            <w:r w:rsidRPr="002C5177">
              <w:rPr>
                <w:rFonts w:ascii="Garamond" w:hAnsi="Garamond"/>
                <w:sz w:val="22"/>
                <w:szCs w:val="22"/>
              </w:rPr>
              <w:t xml:space="preserve"> КО в сроки, указанные в п. 7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 фактически поставленной на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</w:rPr>
              <w:t>оптовый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 xml:space="preserve"> рынок мощности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(Приложение № 13 к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</w:rPr>
              <w:t>), данных о величине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КО рассчитывает величину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</w:rPr>
              <w:t xml:space="preserve"> следующим образом:</w:t>
            </w:r>
          </w:p>
          <w:p w14:paraId="4CD5ED90" w14:textId="77777777" w:rsidR="006B25AE" w:rsidRPr="002C5177" w:rsidRDefault="006B25AE" w:rsidP="002C5177">
            <w:pPr>
              <w:widowControl w:val="0"/>
              <w:spacing w:before="120" w:after="12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 xml:space="preserve"> - для генерирующего оборудования, расположенного в ценовых зонах оптового рынка, по формуле:</w:t>
            </w:r>
          </w:p>
          <w:p w14:paraId="46077ED6" w14:textId="77777777" w:rsidR="006B25AE" w:rsidRPr="002C5177" w:rsidRDefault="00F8234E" w:rsidP="002C5177">
            <w:pPr>
              <w:widowControl w:val="0"/>
              <w:spacing w:before="120" w:after="120"/>
              <w:ind w:left="1163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0;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min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[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пред_пост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 xml:space="preserve">;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 w:val="22"/>
                              <w:szCs w:val="22"/>
                            </w:rPr>
                            <m:t>уст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j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]-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план_сн</m:t>
                          </m:r>
                        </m:sup>
                      </m:sSubSup>
                    </m:e>
                  </m:d>
                </m:e>
              </m:func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;</w:t>
            </w:r>
          </w:p>
          <w:p w14:paraId="2899A332" w14:textId="77777777" w:rsidR="006B25AE" w:rsidRPr="002C5177" w:rsidRDefault="006B25AE" w:rsidP="002C5177">
            <w:pPr>
              <w:widowControl w:val="0"/>
              <w:spacing w:before="120" w:after="12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- для генерирующего оборудования, расположенного в неценовых зонах оптового рынка, по формуле:</w:t>
            </w:r>
          </w:p>
          <w:p w14:paraId="29168BA2" w14:textId="77777777" w:rsidR="006B25AE" w:rsidRPr="002C5177" w:rsidRDefault="00F8234E" w:rsidP="002C5177">
            <w:pPr>
              <w:widowControl w:val="0"/>
              <w:spacing w:before="120" w:after="120"/>
              <w:ind w:left="1163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[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 xml:space="preserve">; 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уст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]</m:t>
              </m:r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>,</w:t>
            </w:r>
          </w:p>
          <w:p w14:paraId="60F790DA" w14:textId="77777777" w:rsidR="006B25AE" w:rsidRPr="002C5177" w:rsidRDefault="006B25AE" w:rsidP="002C5177">
            <w:pPr>
              <w:widowControl w:val="0"/>
              <w:spacing w:before="120" w:after="120"/>
              <w:ind w:left="459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2C5177">
              <w:rPr>
                <w:rFonts w:ascii="Garamond" w:hAnsi="Garamond"/>
                <w:sz w:val="22"/>
                <w:szCs w:val="22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</m:oMath>
            <w:r w:rsidRPr="002C517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– значение предельного объема поставки мощности, указанное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</w:rPr>
              <w:t xml:space="preserve"> в Реестре предельных объемов поставки мощности генерирующего оборудования, принятом КО в соответствии с разделом 14 настоящего Регламента; </w:t>
            </w:r>
          </w:p>
          <w:p w14:paraId="147CF495" w14:textId="77777777" w:rsidR="006B25AE" w:rsidRPr="002C5177" w:rsidRDefault="00F8234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уст,m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</m:t>
                  </m:r>
                </m:sup>
              </m:sSubSup>
            </m:oMath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– установленная мощность, зарегистрированная в месяце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по ГТП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электростанции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s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в Реестре предельных объемов поставки мощности генерирующего оборудования в соответствии с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Регламентом аттестации генерирующего оборудования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 xml:space="preserve"> (Приложение № 19.2 к </w:t>
            </w:r>
            <w:r w:rsidR="006B25AE" w:rsidRPr="002C517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6B25AE" w:rsidRPr="002C5177">
              <w:rPr>
                <w:rFonts w:ascii="Garamond" w:hAnsi="Garamond"/>
                <w:sz w:val="22"/>
                <w:szCs w:val="22"/>
              </w:rPr>
              <w:t>).</w:t>
            </w:r>
          </w:p>
          <w:p w14:paraId="18BFB57F" w14:textId="77777777" w:rsidR="006B25AE" w:rsidRPr="002C5177" w:rsidRDefault="006B25A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DA299EA" w14:textId="77777777" w:rsidR="006B25AE" w:rsidRPr="002C5177" w:rsidRDefault="006B25A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31F75224" w14:textId="77777777" w:rsidR="006B25AE" w:rsidRPr="002C5177" w:rsidRDefault="006B25AE" w:rsidP="002C5177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6B25AE" w:rsidRPr="002C5177" w14:paraId="11536006" w14:textId="77777777" w:rsidTr="000C1F67">
        <w:tc>
          <w:tcPr>
            <w:tcW w:w="988" w:type="dxa"/>
            <w:vAlign w:val="center"/>
          </w:tcPr>
          <w:p w14:paraId="26A9D1F3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17.9</w:t>
            </w:r>
          </w:p>
        </w:tc>
        <w:tc>
          <w:tcPr>
            <w:tcW w:w="6378" w:type="dxa"/>
            <w:vAlign w:val="center"/>
          </w:tcPr>
          <w:p w14:paraId="5BE82739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7435AEA3" w14:textId="1BAA8F0F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>17.9. Порядок расчета планового объема продажи мощности по договорам купли-продажи мощности по регулируемым ценам</w:t>
            </w:r>
          </w:p>
          <w:p w14:paraId="4A79A9DC" w14:textId="793EE253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Плановый объем продажи мощности по договорам купли-продажи мощности по регулируемым ценам в отношении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 определяется как:</w:t>
            </w:r>
          </w:p>
          <w:p w14:paraId="3876467F" w14:textId="2C7973F0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план_рег_бНЦЗ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(1-</m:t>
                  </m:r>
                  <m:sSup>
                    <m:sSupPr>
                      <m:ctrlPr>
                        <w:rPr>
                          <w:rFonts w:ascii="Cambria Math" w:hAnsi="Cambria Math" w:cs="Garamond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Garamond"/>
                          <w:sz w:val="22"/>
                          <w:szCs w:val="22"/>
                          <w:highlight w:val="yellow"/>
                          <w:lang w:eastAsia="en-US"/>
                        </w:rPr>
                        <m:t>k</m:t>
                      </m:r>
                      <m:ctrlPr>
                        <w:rPr>
                          <w:rFonts w:ascii="Cambria Math" w:hAnsi="Cambria Math" w:cs="Garamond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Garamond"/>
                          <w:sz w:val="22"/>
                          <w:szCs w:val="22"/>
                          <w:highlight w:val="yellow"/>
                          <w:lang w:eastAsia="en-US"/>
                        </w:rPr>
                        <m:t>либ</m:t>
                      </m:r>
                      <m:ctrlPr>
                        <w:rPr>
                          <w:rFonts w:ascii="Cambria Math" w:hAnsi="Cambria Math" w:cs="Garamond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up>
                  </m:s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)∙max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highlight w:val="yellow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</m:ctrlP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</m:t>
              </m:r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2FA52144" w14:textId="763EA2DA" w:rsidR="006B25AE" w:rsidRPr="002C5177" w:rsidRDefault="006B25AE" w:rsidP="002C5177">
            <w:pPr>
              <w:widowControl w:val="0"/>
              <w:spacing w:before="120" w:after="120"/>
              <w:ind w:left="462" w:hanging="425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где </w:t>
            </w:r>
            <m:oMath>
              <m:sSup>
                <m:sSupPr>
                  <m:ctrlPr>
                    <w:rPr>
                      <w:rFonts w:ascii="Cambria Math" w:hAnsi="Cambria Math" w:cs="Garamond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  <m:ctrlPr>
                    <w:rPr>
                      <w:rFonts w:ascii="Cambria Math" w:hAnsi="Cambria Math" w:cs="Garamond"/>
                      <w:sz w:val="22"/>
                      <w:szCs w:val="22"/>
                      <w:lang w:eastAsia="en-US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  <m:t>либ</m:t>
                  </m:r>
                  <m:ctrlPr>
                    <w:rPr>
                      <w:rFonts w:ascii="Cambria Math" w:hAnsi="Cambria Math" w:cs="Garamond"/>
                      <w:sz w:val="22"/>
                      <w:szCs w:val="22"/>
                      <w:lang w:eastAsia="en-US"/>
                    </w:rPr>
                  </m:ctrlPr>
                </m:sup>
              </m:s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коэффициент либерализации, используемый для определения объемов поставки электрической энергии и мощности по договорам купли-продажи мощности по регулируемым ценам, определяемый в со</w:t>
            </w:r>
            <w:r w:rsidR="00F8234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ответствии с п. 4.9 настоящего Р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егламента</w:t>
            </w:r>
            <w:r w:rsidRPr="002C517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39663E9E" w14:textId="5496937E" w:rsidR="006B25AE" w:rsidRPr="002C5177" w:rsidRDefault="006B25AE" w:rsidP="002C5177">
            <w:pPr>
              <w:widowControl w:val="0"/>
              <w:spacing w:before="120" w:after="120"/>
              <w:ind w:left="426" w:firstLine="3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highlight w:val="yellow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</m:ctrlP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– плановый объем поставки мощности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определенный в соответствии с пунктом 7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определения объемов фактически поставленной на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оптовый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рынок мощности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13 к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).</w:t>
            </w:r>
          </w:p>
          <w:p w14:paraId="2C7B4D5B" w14:textId="77777777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</w:tc>
      </w:tr>
      <w:tr w:rsidR="006B25AE" w:rsidRPr="002C5177" w14:paraId="324995BA" w14:textId="77777777" w:rsidTr="000C1F67">
        <w:tc>
          <w:tcPr>
            <w:tcW w:w="988" w:type="dxa"/>
            <w:vAlign w:val="center"/>
          </w:tcPr>
          <w:p w14:paraId="46976FFD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17.10</w:t>
            </w:r>
          </w:p>
        </w:tc>
        <w:tc>
          <w:tcPr>
            <w:tcW w:w="6378" w:type="dxa"/>
            <w:vAlign w:val="center"/>
          </w:tcPr>
          <w:p w14:paraId="3AB02463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1270BDE3" w14:textId="7796325A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>17.10. Порядок расчета планового объема продажи мощности по договорам на модернизацию генерирующих объектов, расположенных на отдельных территориях</w:t>
            </w:r>
            <w:bookmarkStart w:id="49" w:name="_GoBack"/>
            <w:bookmarkEnd w:id="49"/>
          </w:p>
          <w:p w14:paraId="0A3171BA" w14:textId="58169750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Плановый объем продажи мощности по договорам на модернизацию генерирующих объектов, расположенных на отдельных территориях, в отношении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 определяется как:</w:t>
            </w:r>
          </w:p>
          <w:p w14:paraId="25E4B241" w14:textId="77777777" w:rsidR="006B25AE" w:rsidRPr="002C5177" w:rsidRDefault="00F8234E" w:rsidP="002C5177">
            <w:pPr>
              <w:widowControl w:val="0"/>
              <w:spacing w:before="120" w:after="120"/>
              <w:ind w:firstLine="462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план_Мод_бНЦЗ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highlight w:val="yellow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</m:ctrlP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</m:t>
              </m:r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51973E9B" w14:textId="77777777" w:rsidR="006B25AE" w:rsidRPr="002C5177" w:rsidRDefault="006B25AE" w:rsidP="002C5177">
            <w:pPr>
              <w:widowControl w:val="0"/>
              <w:spacing w:before="120" w:after="120"/>
              <w:ind w:left="426" w:hanging="389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highlight w:val="yellow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</m:ctrlP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– плановый объем поставки мощности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определенный в соответствии с пунктом 7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определения объемов фактически поставленной на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оптовый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рынок мощности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13 к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).</w:t>
            </w:r>
          </w:p>
        </w:tc>
      </w:tr>
      <w:tr w:rsidR="006B25AE" w:rsidRPr="002C5177" w14:paraId="103B0244" w14:textId="77777777" w:rsidTr="000C1F67">
        <w:tc>
          <w:tcPr>
            <w:tcW w:w="988" w:type="dxa"/>
            <w:vAlign w:val="center"/>
          </w:tcPr>
          <w:p w14:paraId="4C01DD1B" w14:textId="77777777" w:rsidR="006B25AE" w:rsidRPr="002C5177" w:rsidRDefault="006B25AE" w:rsidP="006B25A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lang w:eastAsia="en-US"/>
              </w:rPr>
              <w:t>17.11</w:t>
            </w:r>
          </w:p>
        </w:tc>
        <w:tc>
          <w:tcPr>
            <w:tcW w:w="6378" w:type="dxa"/>
            <w:vAlign w:val="center"/>
          </w:tcPr>
          <w:p w14:paraId="7E8C3B28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64C67261" w14:textId="75B7B233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b/>
                <w:sz w:val="22"/>
                <w:szCs w:val="22"/>
                <w:highlight w:val="yellow"/>
              </w:rPr>
              <w:t>17.11. Порядок расчета планового объема продажи мощности по договорам купли-продажи мощности по нерегулируемым ценам</w:t>
            </w:r>
          </w:p>
          <w:p w14:paraId="2C1ECF07" w14:textId="233C3C13" w:rsidR="006B25AE" w:rsidRPr="002C5177" w:rsidRDefault="006B25AE" w:rsidP="002C5177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Плановый объем продажи мощности по договорам купли-продажи мощности по нерегулируемым ценам в отношении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, определяется как:</w:t>
            </w:r>
          </w:p>
          <w:p w14:paraId="34F90693" w14:textId="623CC71B" w:rsidR="006B25AE" w:rsidRPr="002C5177" w:rsidRDefault="00F8234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план_нерег_бНЦЗ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highlight w:val="yellow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</m:ctrlP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план_рег_бНЦЗ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</m:t>
              </m:r>
            </m:oMath>
            <w:r w:rsidR="006B25AE" w:rsidRPr="002C51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507E16BC" w14:textId="77777777" w:rsidR="006B25AE" w:rsidRPr="002C5177" w:rsidRDefault="006B25AE" w:rsidP="002C517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где</w:t>
            </w:r>
            <w:r w:rsidRPr="002C5177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highlight w:val="yellow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</m:ctrlPr>
                </m:sup>
              </m:sSubSup>
            </m:oMath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– плановый объем поставки мощности в отношении ГТП генерации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p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определенный в соответствии с пунктом 7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определения объемов фактически поставленной на </w:t>
            </w:r>
            <w:r w:rsidRPr="002C517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оптовый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рынок мощности 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13 к </w:t>
            </w:r>
            <w:r w:rsidRPr="002C5177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2C5177">
              <w:rPr>
                <w:rFonts w:ascii="Garamond" w:hAnsi="Garamond"/>
                <w:sz w:val="22"/>
                <w:szCs w:val="22"/>
                <w:highlight w:val="yellow"/>
              </w:rPr>
              <w:t>).</w:t>
            </w:r>
          </w:p>
        </w:tc>
      </w:tr>
    </w:tbl>
    <w:p w14:paraId="42D2A79F" w14:textId="77777777" w:rsidR="001426F6" w:rsidRPr="009F7398" w:rsidRDefault="001426F6" w:rsidP="001426F6">
      <w:pPr>
        <w:rPr>
          <w:sz w:val="22"/>
          <w:szCs w:val="22"/>
        </w:rPr>
      </w:pPr>
    </w:p>
    <w:p w14:paraId="26754C17" w14:textId="77777777" w:rsidR="00BA664F" w:rsidRPr="009F7398" w:rsidRDefault="00BA664F">
      <w:pPr>
        <w:rPr>
          <w:sz w:val="22"/>
          <w:szCs w:val="22"/>
        </w:rPr>
      </w:pPr>
    </w:p>
    <w:sectPr w:rsidR="00BA664F" w:rsidRPr="009F7398" w:rsidSect="00E0622A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BD37E8E" w16cex:dateUtc="2024-10-16T06:00:00Z"/>
  <w16cex:commentExtensible w16cex:durableId="6ACDDAA7" w16cex:dateUtc="2024-10-15T20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ABA8755" w16cid:durableId="7BD37E8E"/>
  <w16cid:commentId w16cid:paraId="5D2CD50C" w16cid:durableId="6ACDDAA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8E3FF" w14:textId="77777777" w:rsidR="001C11DC" w:rsidRDefault="001C11DC" w:rsidP="005C19AD">
      <w:r>
        <w:separator/>
      </w:r>
    </w:p>
  </w:endnote>
  <w:endnote w:type="continuationSeparator" w:id="0">
    <w:p w14:paraId="0C99F895" w14:textId="77777777" w:rsidR="001C11DC" w:rsidRDefault="001C11DC" w:rsidP="005C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4021391"/>
      <w:docPartObj>
        <w:docPartGallery w:val="Page Numbers (Bottom of Page)"/>
        <w:docPartUnique/>
      </w:docPartObj>
    </w:sdtPr>
    <w:sdtEndPr/>
    <w:sdtContent>
      <w:p w14:paraId="2AEB6B73" w14:textId="79C96BC6" w:rsidR="001C11DC" w:rsidRDefault="001C11D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34E">
          <w:rPr>
            <w:noProof/>
          </w:rPr>
          <w:t>63</w:t>
        </w:r>
        <w:r>
          <w:fldChar w:fldCharType="end"/>
        </w:r>
      </w:p>
    </w:sdtContent>
  </w:sdt>
  <w:p w14:paraId="2485DBAB" w14:textId="77777777" w:rsidR="001C11DC" w:rsidRDefault="001C11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9FF79" w14:textId="77777777" w:rsidR="001C11DC" w:rsidRDefault="001C11DC" w:rsidP="005C19AD">
      <w:r>
        <w:separator/>
      </w:r>
    </w:p>
  </w:footnote>
  <w:footnote w:type="continuationSeparator" w:id="0">
    <w:p w14:paraId="19607F1F" w14:textId="77777777" w:rsidR="001C11DC" w:rsidRDefault="001C11DC" w:rsidP="005C1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096A74A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F"/>
    <w:multiLevelType w:val="singleLevel"/>
    <w:tmpl w:val="39FE3F4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3421D9D"/>
    <w:multiLevelType w:val="hybridMultilevel"/>
    <w:tmpl w:val="176E520C"/>
    <w:lvl w:ilvl="0" w:tplc="2D405228">
      <w:start w:val="1"/>
      <w:numFmt w:val="decimal"/>
      <w:lvlText w:val="%1)"/>
      <w:lvlJc w:val="left"/>
      <w:pPr>
        <w:ind w:left="962" w:hanging="360"/>
      </w:pPr>
      <w:rPr>
        <w:rFonts w:cs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  <w:rPr>
        <w:rFonts w:cs="Times New Roman"/>
      </w:rPr>
    </w:lvl>
  </w:abstractNum>
  <w:abstractNum w:abstractNumId="3" w15:restartNumberingAfterBreak="0">
    <w:nsid w:val="034C1FF1"/>
    <w:multiLevelType w:val="multilevel"/>
    <w:tmpl w:val="E3C0F912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4" w15:restartNumberingAfterBreak="0">
    <w:nsid w:val="04C41449"/>
    <w:multiLevelType w:val="hybridMultilevel"/>
    <w:tmpl w:val="C980C912"/>
    <w:lvl w:ilvl="0" w:tplc="F70E758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DB30E7"/>
    <w:multiLevelType w:val="hybridMultilevel"/>
    <w:tmpl w:val="BA90D960"/>
    <w:lvl w:ilvl="0" w:tplc="990A8A24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8555E66"/>
    <w:multiLevelType w:val="hybridMultilevel"/>
    <w:tmpl w:val="CB7A81C0"/>
    <w:lvl w:ilvl="0" w:tplc="306E4F2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714771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740257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43AFC3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67E22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5651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0D6300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E6EB34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BD6538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09942DE7"/>
    <w:multiLevelType w:val="hybridMultilevel"/>
    <w:tmpl w:val="C9FAF03E"/>
    <w:lvl w:ilvl="0" w:tplc="F70E758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1" w:tplc="F70E758C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DC7F1F"/>
    <w:multiLevelType w:val="hybridMultilevel"/>
    <w:tmpl w:val="3C4C7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E6683F"/>
    <w:multiLevelType w:val="hybridMultilevel"/>
    <w:tmpl w:val="13EA633A"/>
    <w:lvl w:ilvl="0" w:tplc="D03C4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EF36D6"/>
    <w:multiLevelType w:val="hybridMultilevel"/>
    <w:tmpl w:val="F912D12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9FD6261"/>
    <w:multiLevelType w:val="hybridMultilevel"/>
    <w:tmpl w:val="D64EFC78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276DFC"/>
    <w:multiLevelType w:val="hybridMultilevel"/>
    <w:tmpl w:val="0D1A07D6"/>
    <w:lvl w:ilvl="0" w:tplc="0419000F">
      <w:start w:val="2"/>
      <w:numFmt w:val="bullet"/>
      <w:lvlText w:val="−"/>
      <w:lvlJc w:val="left"/>
      <w:pPr>
        <w:tabs>
          <w:tab w:val="num" w:pos="1440"/>
        </w:tabs>
        <w:ind w:left="720" w:firstLine="0"/>
      </w:pPr>
      <w:rPr>
        <w:rFonts w:ascii="Garamond" w:hAnsi="Garamond" w:cs="Wingdings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C3E45D3"/>
    <w:multiLevelType w:val="multilevel"/>
    <w:tmpl w:val="922C4D92"/>
    <w:lvl w:ilvl="0">
      <w:start w:val="2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  <w:b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4" w15:restartNumberingAfterBreak="0">
    <w:nsid w:val="0EC71A42"/>
    <w:multiLevelType w:val="multilevel"/>
    <w:tmpl w:val="D22EB6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 w15:restartNumberingAfterBreak="0">
    <w:nsid w:val="11180003"/>
    <w:multiLevelType w:val="hybridMultilevel"/>
    <w:tmpl w:val="95CEA16C"/>
    <w:lvl w:ilvl="0" w:tplc="35D45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130850D4"/>
    <w:multiLevelType w:val="multilevel"/>
    <w:tmpl w:val="3FB6B69A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8" w15:restartNumberingAfterBreak="0">
    <w:nsid w:val="13A97494"/>
    <w:multiLevelType w:val="hybridMultilevel"/>
    <w:tmpl w:val="98162446"/>
    <w:lvl w:ilvl="0" w:tplc="FFFFFFFF">
      <w:numFmt w:val="bullet"/>
      <w:lvlText w:val="–"/>
      <w:lvlJc w:val="left"/>
      <w:pPr>
        <w:tabs>
          <w:tab w:val="num" w:pos="1097"/>
        </w:tabs>
        <w:ind w:left="1097" w:hanging="360"/>
      </w:pPr>
      <w:rPr>
        <w:rFonts w:ascii="Garamond" w:eastAsia="Times New Roman" w:hAnsi="Garamond" w:cs="Courier New" w:hint="default"/>
        <w:color w:val="auto"/>
      </w:rPr>
    </w:lvl>
    <w:lvl w:ilvl="1" w:tplc="B4D02A78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5767456"/>
    <w:multiLevelType w:val="hybridMultilevel"/>
    <w:tmpl w:val="A47A7CE2"/>
    <w:lvl w:ilvl="0" w:tplc="5BDA5390">
      <w:start w:val="2"/>
      <w:numFmt w:val="bullet"/>
      <w:lvlText w:val="−"/>
      <w:lvlJc w:val="left"/>
      <w:pPr>
        <w:tabs>
          <w:tab w:val="num" w:pos="1440"/>
        </w:tabs>
        <w:ind w:left="720" w:firstLine="0"/>
      </w:pPr>
      <w:rPr>
        <w:rFonts w:ascii="Garamond" w:hAnsi="Garamond" w:cs="Wingdings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C66E5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A4D0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042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2EF3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A8CB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8847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266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0474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5DB32A0"/>
    <w:multiLevelType w:val="hybridMultilevel"/>
    <w:tmpl w:val="603C3B70"/>
    <w:lvl w:ilvl="0" w:tplc="C308ADEE">
      <w:start w:val="1"/>
      <w:numFmt w:val="decimal"/>
      <w:lvlText w:val="%1)"/>
      <w:lvlJc w:val="left"/>
      <w:pPr>
        <w:ind w:left="720" w:hanging="360"/>
      </w:pPr>
      <w:rPr>
        <w:rFonts w:ascii="Garamond" w:hAnsi="Garamond" w:cs="Garamond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4D29D6"/>
    <w:multiLevelType w:val="hybridMultilevel"/>
    <w:tmpl w:val="B790A362"/>
    <w:lvl w:ilvl="0" w:tplc="8AC64664">
      <w:start w:val="1"/>
      <w:numFmt w:val="decimal"/>
      <w:lvlText w:val="%1)"/>
      <w:lvlJc w:val="left"/>
      <w:pPr>
        <w:ind w:left="780" w:hanging="360"/>
      </w:pPr>
      <w:rPr>
        <w:rFonts w:ascii="Garamond" w:hAnsi="Garamond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17C21686"/>
    <w:multiLevelType w:val="multilevel"/>
    <w:tmpl w:val="C856433E"/>
    <w:lvl w:ilvl="0">
      <w:start w:val="4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9"/>
      <w:numFmt w:val="decimal"/>
      <w:lvlRestart w:val="0"/>
      <w:suff w:val="space"/>
      <w:lvlText w:val="%1.%2."/>
      <w:lvlJc w:val="left"/>
      <w:pPr>
        <w:ind w:left="2134" w:hanging="432"/>
      </w:pPr>
      <w:rPr>
        <w:rFonts w:hint="default"/>
        <w:b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3" w15:restartNumberingAfterBreak="0">
    <w:nsid w:val="184075CF"/>
    <w:multiLevelType w:val="hybridMultilevel"/>
    <w:tmpl w:val="A5FAF1C0"/>
    <w:lvl w:ilvl="0" w:tplc="5FA0F34A">
      <w:start w:val="1"/>
      <w:numFmt w:val="bullet"/>
      <w:lvlText w:val=""/>
      <w:lvlJc w:val="left"/>
      <w:pPr>
        <w:ind w:left="1287" w:hanging="360"/>
      </w:pPr>
      <w:rPr>
        <w:rFonts w:ascii="Wingdings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18CD2903"/>
    <w:multiLevelType w:val="multilevel"/>
    <w:tmpl w:val="F3EE919A"/>
    <w:lvl w:ilvl="0">
      <w:start w:val="9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  <w:b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5" w15:restartNumberingAfterBreak="0">
    <w:nsid w:val="1A6132A0"/>
    <w:multiLevelType w:val="multilevel"/>
    <w:tmpl w:val="E4F0536E"/>
    <w:lvl w:ilvl="0">
      <w:start w:val="3"/>
      <w:numFmt w:val="decimal"/>
      <w:lvlText w:val="%15.6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26" w15:restartNumberingAfterBreak="0">
    <w:nsid w:val="1C0A54EC"/>
    <w:multiLevelType w:val="hybridMultilevel"/>
    <w:tmpl w:val="8FA05922"/>
    <w:lvl w:ilvl="0" w:tplc="4F68DFB8">
      <w:start w:val="1"/>
      <w:numFmt w:val="bullet"/>
      <w:lvlText w:val="-"/>
      <w:lvlJc w:val="left"/>
      <w:pPr>
        <w:tabs>
          <w:tab w:val="num" w:pos="1097"/>
        </w:tabs>
        <w:ind w:left="1097" w:hanging="360"/>
      </w:pPr>
      <w:rPr>
        <w:rFonts w:ascii="Courier New" w:hAnsi="Courier New" w:cs="Times New Roman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D7B3581"/>
    <w:multiLevelType w:val="hybridMultilevel"/>
    <w:tmpl w:val="9B3E1B56"/>
    <w:lvl w:ilvl="0" w:tplc="266AFE6E">
      <w:start w:val="1"/>
      <w:numFmt w:val="bullet"/>
      <w:lvlText w:val="-"/>
      <w:lvlJc w:val="left"/>
      <w:pPr>
        <w:ind w:left="517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1DDE7A2C"/>
    <w:multiLevelType w:val="multilevel"/>
    <w:tmpl w:val="816EC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1E3F0833"/>
    <w:multiLevelType w:val="hybridMultilevel"/>
    <w:tmpl w:val="3E583688"/>
    <w:lvl w:ilvl="0" w:tplc="1A5EEA26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abstractNum w:abstractNumId="30" w15:restartNumberingAfterBreak="0">
    <w:nsid w:val="20365C51"/>
    <w:multiLevelType w:val="hybridMultilevel"/>
    <w:tmpl w:val="B9B4C560"/>
    <w:lvl w:ilvl="0" w:tplc="64E630F2">
      <w:start w:val="1"/>
      <w:numFmt w:val="decimal"/>
      <w:lvlText w:val="%1)"/>
      <w:lvlJc w:val="left"/>
      <w:pPr>
        <w:ind w:left="720" w:hanging="360"/>
      </w:pPr>
      <w:rPr>
        <w:rFonts w:ascii="Garamond" w:hAnsi="Garamond" w:cs="Garamond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6D0FE0"/>
    <w:multiLevelType w:val="hybridMultilevel"/>
    <w:tmpl w:val="BFC0CB82"/>
    <w:lvl w:ilvl="0" w:tplc="F83A7526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7070E8"/>
    <w:multiLevelType w:val="hybridMultilevel"/>
    <w:tmpl w:val="AC9441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23535F"/>
    <w:multiLevelType w:val="hybridMultilevel"/>
    <w:tmpl w:val="7944A228"/>
    <w:lvl w:ilvl="0" w:tplc="ADFE99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22317896"/>
    <w:multiLevelType w:val="hybridMultilevel"/>
    <w:tmpl w:val="F6327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3EE0F72"/>
    <w:multiLevelType w:val="hybridMultilevel"/>
    <w:tmpl w:val="8CB4656E"/>
    <w:lvl w:ilvl="0" w:tplc="EDC2D780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7B73F44"/>
    <w:multiLevelType w:val="hybridMultilevel"/>
    <w:tmpl w:val="B4BC157C"/>
    <w:lvl w:ilvl="0" w:tplc="D03C4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8527C47"/>
    <w:multiLevelType w:val="multilevel"/>
    <w:tmpl w:val="B3E27892"/>
    <w:lvl w:ilvl="0">
      <w:start w:val="6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8" w15:restartNumberingAfterBreak="0">
    <w:nsid w:val="28A57F6B"/>
    <w:multiLevelType w:val="hybridMultilevel"/>
    <w:tmpl w:val="E730A1A6"/>
    <w:lvl w:ilvl="0" w:tplc="27E4E0CC">
      <w:start w:val="2"/>
      <w:numFmt w:val="bullet"/>
      <w:lvlText w:val="−"/>
      <w:lvlJc w:val="left"/>
      <w:pPr>
        <w:ind w:left="1287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29C5184E"/>
    <w:multiLevelType w:val="hybridMultilevel"/>
    <w:tmpl w:val="B790A362"/>
    <w:lvl w:ilvl="0" w:tplc="8AC64664">
      <w:start w:val="1"/>
      <w:numFmt w:val="decimal"/>
      <w:lvlText w:val="%1)"/>
      <w:lvlJc w:val="left"/>
      <w:pPr>
        <w:ind w:left="780" w:hanging="360"/>
      </w:pPr>
      <w:rPr>
        <w:rFonts w:ascii="Garamond" w:hAnsi="Garamond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2A3A3DAE"/>
    <w:multiLevelType w:val="hybridMultilevel"/>
    <w:tmpl w:val="044A0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B2146E6"/>
    <w:multiLevelType w:val="multilevel"/>
    <w:tmpl w:val="8F60F96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2" w15:restartNumberingAfterBreak="0">
    <w:nsid w:val="2C463869"/>
    <w:multiLevelType w:val="hybridMultilevel"/>
    <w:tmpl w:val="BDF05BBE"/>
    <w:lvl w:ilvl="0" w:tplc="124C5B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2CC11CD1"/>
    <w:multiLevelType w:val="hybridMultilevel"/>
    <w:tmpl w:val="BFC0CB82"/>
    <w:lvl w:ilvl="0" w:tplc="F83A7526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D2F2AB6"/>
    <w:multiLevelType w:val="hybridMultilevel"/>
    <w:tmpl w:val="AC4EB214"/>
    <w:lvl w:ilvl="0" w:tplc="ADFE9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FF573C8"/>
    <w:multiLevelType w:val="hybridMultilevel"/>
    <w:tmpl w:val="408A491E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3CA1370"/>
    <w:multiLevelType w:val="hybridMultilevel"/>
    <w:tmpl w:val="8AB234C4"/>
    <w:lvl w:ilvl="0" w:tplc="B8B6A678">
      <w:start w:val="2"/>
      <w:numFmt w:val="bullet"/>
      <w:lvlText w:val="−"/>
      <w:lvlJc w:val="left"/>
      <w:pPr>
        <w:tabs>
          <w:tab w:val="num" w:pos="1440"/>
        </w:tabs>
        <w:ind w:left="720" w:firstLine="0"/>
      </w:pPr>
      <w:rPr>
        <w:rFonts w:ascii="Garamond" w:hAnsi="Garamond" w:cs="Wingdings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BB22A6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CCDD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8E8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AA5F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AA3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C4C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B040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E28E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42B1E37"/>
    <w:multiLevelType w:val="hybridMultilevel"/>
    <w:tmpl w:val="2EDACB7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B25AB3"/>
    <w:multiLevelType w:val="hybridMultilevel"/>
    <w:tmpl w:val="94DAD9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5205D46"/>
    <w:multiLevelType w:val="multilevel"/>
    <w:tmpl w:val="5C800C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36AD51B6"/>
    <w:multiLevelType w:val="multilevel"/>
    <w:tmpl w:val="4792FB42"/>
    <w:lvl w:ilvl="0">
      <w:start w:val="1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51" w15:restartNumberingAfterBreak="0">
    <w:nsid w:val="39884FC0"/>
    <w:multiLevelType w:val="multilevel"/>
    <w:tmpl w:val="7954FC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3B0148AE"/>
    <w:multiLevelType w:val="hybridMultilevel"/>
    <w:tmpl w:val="2FFAE6C8"/>
    <w:lvl w:ilvl="0" w:tplc="2868A8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3BBC650F"/>
    <w:multiLevelType w:val="multilevel"/>
    <w:tmpl w:val="941EDECE"/>
    <w:lvl w:ilvl="0">
      <w:start w:val="7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54" w15:restartNumberingAfterBreak="0">
    <w:nsid w:val="3C61053A"/>
    <w:multiLevelType w:val="hybridMultilevel"/>
    <w:tmpl w:val="6592228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3D4A75E4"/>
    <w:multiLevelType w:val="multilevel"/>
    <w:tmpl w:val="319C969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 w15:restartNumberingAfterBreak="0">
    <w:nsid w:val="430C5527"/>
    <w:multiLevelType w:val="multilevel"/>
    <w:tmpl w:val="E1C002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474024D4"/>
    <w:multiLevelType w:val="multilevel"/>
    <w:tmpl w:val="66289E2A"/>
    <w:lvl w:ilvl="0">
      <w:start w:val="3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1"/>
      <w:numFmt w:val="decimal"/>
      <w:lvlRestart w:val="0"/>
      <w:suff w:val="space"/>
      <w:lvlText w:val="%1.%2."/>
      <w:lvlJc w:val="left"/>
      <w:pPr>
        <w:ind w:left="857" w:hanging="432"/>
      </w:pPr>
      <w:rPr>
        <w:rFonts w:hint="default"/>
        <w:b/>
        <w:bCs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58" w15:restartNumberingAfterBreak="0">
    <w:nsid w:val="48192220"/>
    <w:multiLevelType w:val="hybridMultilevel"/>
    <w:tmpl w:val="A5B6D172"/>
    <w:lvl w:ilvl="0" w:tplc="ADF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4F12377F"/>
    <w:multiLevelType w:val="hybridMultilevel"/>
    <w:tmpl w:val="57DE67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217340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50836D75"/>
    <w:multiLevelType w:val="hybridMultilevel"/>
    <w:tmpl w:val="27C2AD7C"/>
    <w:lvl w:ilvl="0" w:tplc="60807386">
      <w:start w:val="2"/>
      <w:numFmt w:val="bullet"/>
      <w:lvlText w:val="−"/>
      <w:lvlJc w:val="left"/>
      <w:pPr>
        <w:tabs>
          <w:tab w:val="num" w:pos="1440"/>
        </w:tabs>
        <w:ind w:left="720" w:firstLine="0"/>
      </w:pPr>
      <w:rPr>
        <w:rFonts w:ascii="Garamond" w:hAnsi="Garamond" w:cs="Wingdings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68866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2A88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C8F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5C37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E036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AA77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24CA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DC9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0853822"/>
    <w:multiLevelType w:val="hybridMultilevel"/>
    <w:tmpl w:val="73145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1C81E3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ist1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4" w15:restartNumberingAfterBreak="0">
    <w:nsid w:val="526C3AA2"/>
    <w:multiLevelType w:val="hybridMultilevel"/>
    <w:tmpl w:val="2EDAC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EE413A"/>
    <w:multiLevelType w:val="hybridMultilevel"/>
    <w:tmpl w:val="0838AAF2"/>
    <w:lvl w:ilvl="0" w:tplc="27E4E0CC">
      <w:start w:val="2"/>
      <w:numFmt w:val="bullet"/>
      <w:lvlText w:val="−"/>
      <w:lvlJc w:val="left"/>
      <w:pPr>
        <w:ind w:left="1287" w:hanging="360"/>
      </w:pPr>
      <w:rPr>
        <w:rFonts w:ascii="Garamond" w:hAnsi="Garamond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52F54C1B"/>
    <w:multiLevelType w:val="multilevel"/>
    <w:tmpl w:val="7954FC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539A04C4"/>
    <w:multiLevelType w:val="hybridMultilevel"/>
    <w:tmpl w:val="2440ED64"/>
    <w:lvl w:ilvl="0" w:tplc="990A8A24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589B7926"/>
    <w:multiLevelType w:val="multilevel"/>
    <w:tmpl w:val="A04CF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69" w15:restartNumberingAfterBreak="0">
    <w:nsid w:val="59A67E93"/>
    <w:multiLevelType w:val="multilevel"/>
    <w:tmpl w:val="E79AA43E"/>
    <w:lvl w:ilvl="0">
      <w:start w:val="5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70" w15:restartNumberingAfterBreak="0">
    <w:nsid w:val="59CA6EEA"/>
    <w:multiLevelType w:val="hybridMultilevel"/>
    <w:tmpl w:val="BCE42786"/>
    <w:lvl w:ilvl="0" w:tplc="990A8A24">
      <w:start w:val="1"/>
      <w:numFmt w:val="bullet"/>
      <w:lvlText w:val="-"/>
      <w:lvlJc w:val="left"/>
      <w:pPr>
        <w:tabs>
          <w:tab w:val="num" w:pos="1097"/>
        </w:tabs>
        <w:ind w:left="1097" w:hanging="360"/>
      </w:pPr>
      <w:rPr>
        <w:rFonts w:ascii="Courier New" w:hAnsi="Courier New" w:cs="Times New Roman" w:hint="default"/>
        <w:color w:val="auto"/>
      </w:rPr>
    </w:lvl>
    <w:lvl w:ilvl="1" w:tplc="641882B4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BD42368"/>
    <w:multiLevelType w:val="hybridMultilevel"/>
    <w:tmpl w:val="F8BE236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603222F4"/>
    <w:multiLevelType w:val="hybridMultilevel"/>
    <w:tmpl w:val="2C9CE792"/>
    <w:lvl w:ilvl="0" w:tplc="D03C4C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61F9563A"/>
    <w:multiLevelType w:val="hybridMultilevel"/>
    <w:tmpl w:val="A134EA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63F90F46"/>
    <w:multiLevelType w:val="hybridMultilevel"/>
    <w:tmpl w:val="24F6624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645F6297"/>
    <w:multiLevelType w:val="multilevel"/>
    <w:tmpl w:val="7E48093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76" w15:restartNumberingAfterBreak="0">
    <w:nsid w:val="66D96050"/>
    <w:multiLevelType w:val="hybridMultilevel"/>
    <w:tmpl w:val="37588F20"/>
    <w:lvl w:ilvl="0" w:tplc="2AF2F786">
      <w:start w:val="1"/>
      <w:numFmt w:val="decimal"/>
      <w:lvlText w:val="%1)"/>
      <w:lvlJc w:val="left"/>
      <w:pPr>
        <w:ind w:left="1287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684907FF"/>
    <w:multiLevelType w:val="hybridMultilevel"/>
    <w:tmpl w:val="94DAD9E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085E65"/>
    <w:multiLevelType w:val="multilevel"/>
    <w:tmpl w:val="6106906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9" w15:restartNumberingAfterBreak="0">
    <w:nsid w:val="6C0E3235"/>
    <w:multiLevelType w:val="hybridMultilevel"/>
    <w:tmpl w:val="BDF05BBE"/>
    <w:lvl w:ilvl="0" w:tplc="FFFFFFFF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74" w:hanging="180"/>
      </w:pPr>
    </w:lvl>
    <w:lvl w:ilvl="3" w:tplc="FFFFFFFF" w:tentative="1">
      <w:start w:val="1"/>
      <w:numFmt w:val="decimal"/>
      <w:lvlText w:val="%4."/>
      <w:lvlJc w:val="left"/>
      <w:pPr>
        <w:ind w:left="3294" w:hanging="360"/>
      </w:pPr>
    </w:lvl>
    <w:lvl w:ilvl="4" w:tplc="FFFFFFFF" w:tentative="1">
      <w:start w:val="1"/>
      <w:numFmt w:val="lowerLetter"/>
      <w:lvlText w:val="%5."/>
      <w:lvlJc w:val="left"/>
      <w:pPr>
        <w:ind w:left="4014" w:hanging="360"/>
      </w:pPr>
    </w:lvl>
    <w:lvl w:ilvl="5" w:tplc="FFFFFFFF" w:tentative="1">
      <w:start w:val="1"/>
      <w:numFmt w:val="lowerRoman"/>
      <w:lvlText w:val="%6."/>
      <w:lvlJc w:val="right"/>
      <w:pPr>
        <w:ind w:left="4734" w:hanging="180"/>
      </w:pPr>
    </w:lvl>
    <w:lvl w:ilvl="6" w:tplc="FFFFFFFF" w:tentative="1">
      <w:start w:val="1"/>
      <w:numFmt w:val="decimal"/>
      <w:lvlText w:val="%7."/>
      <w:lvlJc w:val="left"/>
      <w:pPr>
        <w:ind w:left="5454" w:hanging="360"/>
      </w:pPr>
    </w:lvl>
    <w:lvl w:ilvl="7" w:tplc="FFFFFFFF" w:tentative="1">
      <w:start w:val="1"/>
      <w:numFmt w:val="lowerLetter"/>
      <w:lvlText w:val="%8."/>
      <w:lvlJc w:val="left"/>
      <w:pPr>
        <w:ind w:left="6174" w:hanging="360"/>
      </w:pPr>
    </w:lvl>
    <w:lvl w:ilvl="8" w:tplc="FFFFFFFF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80" w15:restartNumberingAfterBreak="0">
    <w:nsid w:val="6C34682E"/>
    <w:multiLevelType w:val="multilevel"/>
    <w:tmpl w:val="D9FE67A8"/>
    <w:lvl w:ilvl="0">
      <w:start w:val="8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  <w:b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81" w15:restartNumberingAfterBreak="0">
    <w:nsid w:val="6C8C12C1"/>
    <w:multiLevelType w:val="hybridMultilevel"/>
    <w:tmpl w:val="3410AB6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2" w15:restartNumberingAfterBreak="0">
    <w:nsid w:val="6D523B67"/>
    <w:multiLevelType w:val="singleLevel"/>
    <w:tmpl w:val="CDF4BB94"/>
    <w:lvl w:ilvl="0">
      <w:start w:val="1"/>
      <w:numFmt w:val="bullet"/>
      <w:pStyle w:val="3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cs="Times New Roman" w:hint="default"/>
      </w:rPr>
    </w:lvl>
  </w:abstractNum>
  <w:abstractNum w:abstractNumId="83" w15:restartNumberingAfterBreak="0">
    <w:nsid w:val="6D9946E5"/>
    <w:multiLevelType w:val="hybridMultilevel"/>
    <w:tmpl w:val="0E88D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3277440"/>
    <w:multiLevelType w:val="hybridMultilevel"/>
    <w:tmpl w:val="AFEA4232"/>
    <w:lvl w:ilvl="0" w:tplc="894A4BAA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cs="Times New Roman" w:hint="default"/>
      </w:rPr>
    </w:lvl>
    <w:lvl w:ilvl="1" w:tplc="1554AEBE">
      <w:start w:val="2"/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2" w:tplc="5FA0F34A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cs="Times New Roman" w:hint="default"/>
      </w:rPr>
    </w:lvl>
    <w:lvl w:ilvl="3" w:tplc="0C0EC7F8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cs="Times New Roman" w:hint="default"/>
      </w:rPr>
    </w:lvl>
    <w:lvl w:ilvl="4" w:tplc="EFBE08B0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AA5E6088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cs="Times New Roman" w:hint="default"/>
      </w:rPr>
    </w:lvl>
    <w:lvl w:ilvl="6" w:tplc="C17E7936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cs="Times New Roman" w:hint="default"/>
      </w:rPr>
    </w:lvl>
    <w:lvl w:ilvl="7" w:tplc="9AEE3058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EC508020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cs="Times New Roman" w:hint="default"/>
      </w:rPr>
    </w:lvl>
  </w:abstractNum>
  <w:abstractNum w:abstractNumId="85" w15:restartNumberingAfterBreak="0">
    <w:nsid w:val="73694913"/>
    <w:multiLevelType w:val="hybridMultilevel"/>
    <w:tmpl w:val="57DE67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EA5202"/>
    <w:multiLevelType w:val="hybridMultilevel"/>
    <w:tmpl w:val="D6BA19D4"/>
    <w:lvl w:ilvl="0" w:tplc="5FA0F34A">
      <w:start w:val="1"/>
      <w:numFmt w:val="bullet"/>
      <w:lvlText w:val=""/>
      <w:lvlJc w:val="left"/>
      <w:pPr>
        <w:ind w:left="1287" w:hanging="360"/>
      </w:pPr>
      <w:rPr>
        <w:rFonts w:ascii="Wingdings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7" w15:restartNumberingAfterBreak="0">
    <w:nsid w:val="77956992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C516DE"/>
    <w:multiLevelType w:val="multilevel"/>
    <w:tmpl w:val="E4C61A00"/>
    <w:lvl w:ilvl="0">
      <w:start w:val="5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89" w15:restartNumberingAfterBreak="0">
    <w:nsid w:val="78552A2A"/>
    <w:multiLevelType w:val="hybridMultilevel"/>
    <w:tmpl w:val="6D5CFD46"/>
    <w:lvl w:ilvl="0" w:tplc="27E4E0CC">
      <w:start w:val="2"/>
      <w:numFmt w:val="bullet"/>
      <w:lvlText w:val="−"/>
      <w:lvlJc w:val="left"/>
      <w:pPr>
        <w:ind w:left="757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0" w15:restartNumberingAfterBreak="0">
    <w:nsid w:val="78940A9F"/>
    <w:multiLevelType w:val="hybridMultilevel"/>
    <w:tmpl w:val="603C3B70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Garamond" w:hAnsi="Garamond" w:cs="Garamond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9910D9E"/>
    <w:multiLevelType w:val="hybridMultilevel"/>
    <w:tmpl w:val="3E583688"/>
    <w:lvl w:ilvl="0" w:tplc="1A5EEA26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abstractNum w:abstractNumId="92" w15:restartNumberingAfterBreak="0">
    <w:nsid w:val="7B9309DB"/>
    <w:multiLevelType w:val="multilevel"/>
    <w:tmpl w:val="9D900DD4"/>
    <w:lvl w:ilvl="0">
      <w:start w:val="10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93" w15:restartNumberingAfterBreak="0">
    <w:nsid w:val="7BB75CA2"/>
    <w:multiLevelType w:val="hybridMultilevel"/>
    <w:tmpl w:val="F99EB9E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F6D4B26"/>
    <w:multiLevelType w:val="hybridMultilevel"/>
    <w:tmpl w:val="A18C0206"/>
    <w:lvl w:ilvl="0" w:tplc="27E4E0CC">
      <w:start w:val="2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8"/>
  </w:num>
  <w:num w:numId="2">
    <w:abstractNumId w:val="78"/>
  </w:num>
  <w:num w:numId="3">
    <w:abstractNumId w:val="3"/>
  </w:num>
  <w:num w:numId="4">
    <w:abstractNumId w:val="73"/>
  </w:num>
  <w:num w:numId="5">
    <w:abstractNumId w:val="72"/>
  </w:num>
  <w:num w:numId="6">
    <w:abstractNumId w:val="94"/>
  </w:num>
  <w:num w:numId="7">
    <w:abstractNumId w:val="84"/>
  </w:num>
  <w:num w:numId="8">
    <w:abstractNumId w:val="67"/>
  </w:num>
  <w:num w:numId="9">
    <w:abstractNumId w:val="18"/>
  </w:num>
  <w:num w:numId="10">
    <w:abstractNumId w:val="27"/>
  </w:num>
  <w:num w:numId="11">
    <w:abstractNumId w:val="51"/>
  </w:num>
  <w:num w:numId="12">
    <w:abstractNumId w:val="66"/>
  </w:num>
  <w:num w:numId="13">
    <w:abstractNumId w:val="1"/>
    <w:lvlOverride w:ilvl="0">
      <w:startOverride w:val="1"/>
    </w:lvlOverride>
  </w:num>
  <w:num w:numId="14">
    <w:abstractNumId w:val="22"/>
  </w:num>
  <w:num w:numId="15">
    <w:abstractNumId w:val="39"/>
  </w:num>
  <w:num w:numId="16">
    <w:abstractNumId w:val="43"/>
  </w:num>
  <w:num w:numId="17">
    <w:abstractNumId w:val="42"/>
  </w:num>
  <w:num w:numId="18">
    <w:abstractNumId w:val="79"/>
  </w:num>
  <w:num w:numId="19">
    <w:abstractNumId w:val="70"/>
  </w:num>
  <w:num w:numId="20">
    <w:abstractNumId w:val="21"/>
  </w:num>
  <w:num w:numId="21">
    <w:abstractNumId w:val="31"/>
  </w:num>
  <w:num w:numId="22">
    <w:abstractNumId w:val="57"/>
  </w:num>
  <w:num w:numId="23">
    <w:abstractNumId w:val="56"/>
  </w:num>
  <w:num w:numId="24">
    <w:abstractNumId w:val="28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4"/>
  </w:num>
  <w:num w:numId="40">
    <w:abstractNumId w:val="47"/>
  </w:num>
  <w:num w:numId="41">
    <w:abstractNumId w:val="25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4"/>
  </w:num>
  <w:num w:numId="43">
    <w:abstractNumId w:val="89"/>
  </w:num>
  <w:num w:numId="44">
    <w:abstractNumId w:val="25"/>
  </w:num>
  <w:num w:numId="45">
    <w:abstractNumId w:val="82"/>
  </w:num>
  <w:num w:numId="46">
    <w:abstractNumId w:val="0"/>
    <w:lvlOverride w:ilvl="0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</w:num>
  <w:num w:numId="52">
    <w:abstractNumId w:val="61"/>
  </w:num>
  <w:num w:numId="5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16"/>
  </w:num>
  <w:num w:numId="60">
    <w:abstractNumId w:val="68"/>
  </w:num>
  <w:num w:numId="61">
    <w:abstractNumId w:val="50"/>
  </w:num>
  <w:num w:numId="62">
    <w:abstractNumId w:val="53"/>
  </w:num>
  <w:num w:numId="63">
    <w:abstractNumId w:val="80"/>
  </w:num>
  <w:num w:numId="64">
    <w:abstractNumId w:val="24"/>
  </w:num>
  <w:num w:numId="65">
    <w:abstractNumId w:val="92"/>
  </w:num>
  <w:num w:numId="66">
    <w:abstractNumId w:val="75"/>
  </w:num>
  <w:num w:numId="67">
    <w:abstractNumId w:val="17"/>
  </w:num>
  <w:num w:numId="68">
    <w:abstractNumId w:val="69"/>
  </w:num>
  <w:num w:numId="69">
    <w:abstractNumId w:val="13"/>
  </w:num>
  <w:num w:numId="70">
    <w:abstractNumId w:val="37"/>
  </w:num>
  <w:num w:numId="71">
    <w:abstractNumId w:val="41"/>
  </w:num>
  <w:num w:numId="72">
    <w:abstractNumId w:val="49"/>
  </w:num>
  <w:num w:numId="73">
    <w:abstractNumId w:val="11"/>
  </w:num>
  <w:num w:numId="74">
    <w:abstractNumId w:val="88"/>
  </w:num>
  <w:num w:numId="75">
    <w:abstractNumId w:val="2"/>
  </w:num>
  <w:num w:numId="76">
    <w:abstractNumId w:val="29"/>
  </w:num>
  <w:num w:numId="77">
    <w:abstractNumId w:val="40"/>
  </w:num>
  <w:num w:numId="78">
    <w:abstractNumId w:val="10"/>
  </w:num>
  <w:num w:numId="79">
    <w:abstractNumId w:val="85"/>
  </w:num>
  <w:num w:numId="80">
    <w:abstractNumId w:val="36"/>
  </w:num>
  <w:num w:numId="81">
    <w:abstractNumId w:val="62"/>
  </w:num>
  <w:num w:numId="82">
    <w:abstractNumId w:val="71"/>
  </w:num>
  <w:num w:numId="83">
    <w:abstractNumId w:val="76"/>
  </w:num>
  <w:num w:numId="84">
    <w:abstractNumId w:val="60"/>
  </w:num>
  <w:num w:numId="85">
    <w:abstractNumId w:val="81"/>
  </w:num>
  <w:num w:numId="86">
    <w:abstractNumId w:val="83"/>
  </w:num>
  <w:num w:numId="87">
    <w:abstractNumId w:val="74"/>
  </w:num>
  <w:num w:numId="88">
    <w:abstractNumId w:val="93"/>
  </w:num>
  <w:num w:numId="89">
    <w:abstractNumId w:val="45"/>
  </w:num>
  <w:num w:numId="90">
    <w:abstractNumId w:val="32"/>
  </w:num>
  <w:num w:numId="91">
    <w:abstractNumId w:val="87"/>
  </w:num>
  <w:num w:numId="92">
    <w:abstractNumId w:val="38"/>
  </w:num>
  <w:num w:numId="93">
    <w:abstractNumId w:val="34"/>
  </w:num>
  <w:num w:numId="94">
    <w:abstractNumId w:val="63"/>
  </w:num>
  <w:num w:numId="95">
    <w:abstractNumId w:val="23"/>
  </w:num>
  <w:num w:numId="96">
    <w:abstractNumId w:val="20"/>
  </w:num>
  <w:num w:numId="97">
    <w:abstractNumId w:val="9"/>
  </w:num>
  <w:num w:numId="98">
    <w:abstractNumId w:val="5"/>
  </w:num>
  <w:num w:numId="99">
    <w:abstractNumId w:val="8"/>
  </w:num>
  <w:num w:numId="100">
    <w:abstractNumId w:val="33"/>
  </w:num>
  <w:num w:numId="101">
    <w:abstractNumId w:val="44"/>
  </w:num>
  <w:num w:numId="102">
    <w:abstractNumId w:val="58"/>
  </w:num>
  <w:num w:numId="103">
    <w:abstractNumId w:val="4"/>
  </w:num>
  <w:num w:numId="104">
    <w:abstractNumId w:val="15"/>
  </w:num>
  <w:num w:numId="105">
    <w:abstractNumId w:val="48"/>
  </w:num>
  <w:num w:numId="106">
    <w:abstractNumId w:val="77"/>
  </w:num>
  <w:num w:numId="107">
    <w:abstractNumId w:val="86"/>
  </w:num>
  <w:num w:numId="108">
    <w:abstractNumId w:val="65"/>
  </w:num>
  <w:num w:numId="109">
    <w:abstractNumId w:val="52"/>
  </w:num>
  <w:num w:numId="110">
    <w:abstractNumId w:val="30"/>
  </w:num>
  <w:num w:numId="111">
    <w:abstractNumId w:val="59"/>
  </w:num>
  <w:num w:numId="112">
    <w:abstractNumId w:val="90"/>
  </w:num>
  <w:num w:numId="113">
    <w:abstractNumId w:val="91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9AD"/>
    <w:rsid w:val="00004036"/>
    <w:rsid w:val="00004919"/>
    <w:rsid w:val="00005913"/>
    <w:rsid w:val="00005BDC"/>
    <w:rsid w:val="000117A3"/>
    <w:rsid w:val="00015EFB"/>
    <w:rsid w:val="00016173"/>
    <w:rsid w:val="00016AD8"/>
    <w:rsid w:val="000207DA"/>
    <w:rsid w:val="000264AC"/>
    <w:rsid w:val="00027F27"/>
    <w:rsid w:val="00031901"/>
    <w:rsid w:val="0003265F"/>
    <w:rsid w:val="0003405F"/>
    <w:rsid w:val="00036C4C"/>
    <w:rsid w:val="00042622"/>
    <w:rsid w:val="0004429E"/>
    <w:rsid w:val="00045EFD"/>
    <w:rsid w:val="00046FA9"/>
    <w:rsid w:val="0005647A"/>
    <w:rsid w:val="00056ACC"/>
    <w:rsid w:val="000572C2"/>
    <w:rsid w:val="00063DDA"/>
    <w:rsid w:val="00064D78"/>
    <w:rsid w:val="000678A1"/>
    <w:rsid w:val="0008314D"/>
    <w:rsid w:val="00083DA9"/>
    <w:rsid w:val="00084FF9"/>
    <w:rsid w:val="00086282"/>
    <w:rsid w:val="0009651F"/>
    <w:rsid w:val="00097EEB"/>
    <w:rsid w:val="000A25D3"/>
    <w:rsid w:val="000A38D8"/>
    <w:rsid w:val="000A48AC"/>
    <w:rsid w:val="000B056E"/>
    <w:rsid w:val="000B270F"/>
    <w:rsid w:val="000B5296"/>
    <w:rsid w:val="000B5444"/>
    <w:rsid w:val="000B7091"/>
    <w:rsid w:val="000C1F67"/>
    <w:rsid w:val="000C441D"/>
    <w:rsid w:val="000C4B0B"/>
    <w:rsid w:val="000C5DC8"/>
    <w:rsid w:val="000C6A4A"/>
    <w:rsid w:val="000D2209"/>
    <w:rsid w:val="000D3A48"/>
    <w:rsid w:val="000E2DBC"/>
    <w:rsid w:val="000E5000"/>
    <w:rsid w:val="000E56F0"/>
    <w:rsid w:val="000E5B2C"/>
    <w:rsid w:val="00101D23"/>
    <w:rsid w:val="00102878"/>
    <w:rsid w:val="00102DB8"/>
    <w:rsid w:val="001066FF"/>
    <w:rsid w:val="00114236"/>
    <w:rsid w:val="00120035"/>
    <w:rsid w:val="001214C0"/>
    <w:rsid w:val="001232F9"/>
    <w:rsid w:val="00127C72"/>
    <w:rsid w:val="0013047B"/>
    <w:rsid w:val="001313AA"/>
    <w:rsid w:val="00133482"/>
    <w:rsid w:val="00140972"/>
    <w:rsid w:val="0014137B"/>
    <w:rsid w:val="001426F6"/>
    <w:rsid w:val="001478F5"/>
    <w:rsid w:val="001509D3"/>
    <w:rsid w:val="00151391"/>
    <w:rsid w:val="001526B4"/>
    <w:rsid w:val="0016114E"/>
    <w:rsid w:val="00166CD5"/>
    <w:rsid w:val="001673A3"/>
    <w:rsid w:val="001724F1"/>
    <w:rsid w:val="001746CD"/>
    <w:rsid w:val="00174AC0"/>
    <w:rsid w:val="001776B3"/>
    <w:rsid w:val="00181571"/>
    <w:rsid w:val="00182D13"/>
    <w:rsid w:val="001843DC"/>
    <w:rsid w:val="00184466"/>
    <w:rsid w:val="001872A9"/>
    <w:rsid w:val="00192117"/>
    <w:rsid w:val="00195CC9"/>
    <w:rsid w:val="00196515"/>
    <w:rsid w:val="001A1448"/>
    <w:rsid w:val="001A16F3"/>
    <w:rsid w:val="001A4EF4"/>
    <w:rsid w:val="001A5CCF"/>
    <w:rsid w:val="001B3966"/>
    <w:rsid w:val="001C11DC"/>
    <w:rsid w:val="001C31A8"/>
    <w:rsid w:val="001D03A3"/>
    <w:rsid w:val="001D4E68"/>
    <w:rsid w:val="001D7C33"/>
    <w:rsid w:val="001E5E2A"/>
    <w:rsid w:val="001F3443"/>
    <w:rsid w:val="00203A25"/>
    <w:rsid w:val="002132C8"/>
    <w:rsid w:val="0021784D"/>
    <w:rsid w:val="00223CA8"/>
    <w:rsid w:val="00223F61"/>
    <w:rsid w:val="00224874"/>
    <w:rsid w:val="00224B70"/>
    <w:rsid w:val="00231D14"/>
    <w:rsid w:val="00236525"/>
    <w:rsid w:val="00237E06"/>
    <w:rsid w:val="00240EA0"/>
    <w:rsid w:val="002417B6"/>
    <w:rsid w:val="0024330B"/>
    <w:rsid w:val="002523C2"/>
    <w:rsid w:val="002570C8"/>
    <w:rsid w:val="00257400"/>
    <w:rsid w:val="00257517"/>
    <w:rsid w:val="0027179E"/>
    <w:rsid w:val="002767F8"/>
    <w:rsid w:val="00291CEB"/>
    <w:rsid w:val="00293F48"/>
    <w:rsid w:val="002945AF"/>
    <w:rsid w:val="00295425"/>
    <w:rsid w:val="00297F79"/>
    <w:rsid w:val="002A39E1"/>
    <w:rsid w:val="002A5EC2"/>
    <w:rsid w:val="002A6A56"/>
    <w:rsid w:val="002A70F5"/>
    <w:rsid w:val="002B3157"/>
    <w:rsid w:val="002C5177"/>
    <w:rsid w:val="002D0B2B"/>
    <w:rsid w:val="002D1CE2"/>
    <w:rsid w:val="002D2DB6"/>
    <w:rsid w:val="002D48A0"/>
    <w:rsid w:val="002D573C"/>
    <w:rsid w:val="002E104F"/>
    <w:rsid w:val="002F0AAC"/>
    <w:rsid w:val="002F288D"/>
    <w:rsid w:val="002F6155"/>
    <w:rsid w:val="002F72F6"/>
    <w:rsid w:val="00300EB1"/>
    <w:rsid w:val="003012C5"/>
    <w:rsid w:val="003019AF"/>
    <w:rsid w:val="00302230"/>
    <w:rsid w:val="00303ED6"/>
    <w:rsid w:val="00312EF5"/>
    <w:rsid w:val="00317CDF"/>
    <w:rsid w:val="00320024"/>
    <w:rsid w:val="00324E4B"/>
    <w:rsid w:val="00337EDC"/>
    <w:rsid w:val="00341DF7"/>
    <w:rsid w:val="00343986"/>
    <w:rsid w:val="00345646"/>
    <w:rsid w:val="003639EE"/>
    <w:rsid w:val="00364944"/>
    <w:rsid w:val="00376CF1"/>
    <w:rsid w:val="00381BCA"/>
    <w:rsid w:val="00392FC9"/>
    <w:rsid w:val="003930ED"/>
    <w:rsid w:val="00394732"/>
    <w:rsid w:val="003A0130"/>
    <w:rsid w:val="003A23C6"/>
    <w:rsid w:val="003A3ED7"/>
    <w:rsid w:val="003A4672"/>
    <w:rsid w:val="003A4BD6"/>
    <w:rsid w:val="003B2FF5"/>
    <w:rsid w:val="003C059B"/>
    <w:rsid w:val="003C530D"/>
    <w:rsid w:val="003C78DD"/>
    <w:rsid w:val="003D1B77"/>
    <w:rsid w:val="003D43C2"/>
    <w:rsid w:val="003D4949"/>
    <w:rsid w:val="003E171D"/>
    <w:rsid w:val="003E310D"/>
    <w:rsid w:val="003E6861"/>
    <w:rsid w:val="003E7306"/>
    <w:rsid w:val="003F3A02"/>
    <w:rsid w:val="003F4C7D"/>
    <w:rsid w:val="004012E0"/>
    <w:rsid w:val="00405883"/>
    <w:rsid w:val="004069B5"/>
    <w:rsid w:val="0041436F"/>
    <w:rsid w:val="00414D80"/>
    <w:rsid w:val="00416110"/>
    <w:rsid w:val="00417059"/>
    <w:rsid w:val="0042170B"/>
    <w:rsid w:val="00421901"/>
    <w:rsid w:val="004222E0"/>
    <w:rsid w:val="004234CB"/>
    <w:rsid w:val="00424196"/>
    <w:rsid w:val="004275F6"/>
    <w:rsid w:val="00430680"/>
    <w:rsid w:val="00431062"/>
    <w:rsid w:val="004410F7"/>
    <w:rsid w:val="00443084"/>
    <w:rsid w:val="004444F8"/>
    <w:rsid w:val="00451447"/>
    <w:rsid w:val="004568A7"/>
    <w:rsid w:val="00457FBB"/>
    <w:rsid w:val="004637FF"/>
    <w:rsid w:val="004654C9"/>
    <w:rsid w:val="0047131B"/>
    <w:rsid w:val="00477831"/>
    <w:rsid w:val="00492461"/>
    <w:rsid w:val="004B46E1"/>
    <w:rsid w:val="004B5C3D"/>
    <w:rsid w:val="004B68A7"/>
    <w:rsid w:val="004B726B"/>
    <w:rsid w:val="004C477C"/>
    <w:rsid w:val="004C737D"/>
    <w:rsid w:val="004C7C8E"/>
    <w:rsid w:val="004D2011"/>
    <w:rsid w:val="004D24AF"/>
    <w:rsid w:val="004D430A"/>
    <w:rsid w:val="004E2EE8"/>
    <w:rsid w:val="004E6E8E"/>
    <w:rsid w:val="004F34E6"/>
    <w:rsid w:val="004F4D74"/>
    <w:rsid w:val="004F7439"/>
    <w:rsid w:val="004F76F3"/>
    <w:rsid w:val="005016D4"/>
    <w:rsid w:val="00510760"/>
    <w:rsid w:val="00526698"/>
    <w:rsid w:val="00527EEE"/>
    <w:rsid w:val="005375BE"/>
    <w:rsid w:val="00545FEF"/>
    <w:rsid w:val="00557B18"/>
    <w:rsid w:val="00557D0E"/>
    <w:rsid w:val="00561164"/>
    <w:rsid w:val="005646CA"/>
    <w:rsid w:val="0056547D"/>
    <w:rsid w:val="005706A9"/>
    <w:rsid w:val="00581033"/>
    <w:rsid w:val="0058549C"/>
    <w:rsid w:val="00586AD6"/>
    <w:rsid w:val="00590926"/>
    <w:rsid w:val="00591A2F"/>
    <w:rsid w:val="00591F5F"/>
    <w:rsid w:val="00592AE2"/>
    <w:rsid w:val="005A056A"/>
    <w:rsid w:val="005B044D"/>
    <w:rsid w:val="005B2828"/>
    <w:rsid w:val="005B39AB"/>
    <w:rsid w:val="005B58E5"/>
    <w:rsid w:val="005B59F0"/>
    <w:rsid w:val="005C0025"/>
    <w:rsid w:val="005C1754"/>
    <w:rsid w:val="005C19AD"/>
    <w:rsid w:val="005C1F7A"/>
    <w:rsid w:val="005C388D"/>
    <w:rsid w:val="005C5241"/>
    <w:rsid w:val="005C7A62"/>
    <w:rsid w:val="005D04FC"/>
    <w:rsid w:val="005D5983"/>
    <w:rsid w:val="005E16CB"/>
    <w:rsid w:val="005E34F9"/>
    <w:rsid w:val="005E6DC7"/>
    <w:rsid w:val="005F20F2"/>
    <w:rsid w:val="005F2F7E"/>
    <w:rsid w:val="005F3EB4"/>
    <w:rsid w:val="006013B6"/>
    <w:rsid w:val="00602C34"/>
    <w:rsid w:val="006144CD"/>
    <w:rsid w:val="00620085"/>
    <w:rsid w:val="0062137B"/>
    <w:rsid w:val="006226A6"/>
    <w:rsid w:val="00623C96"/>
    <w:rsid w:val="0063173B"/>
    <w:rsid w:val="00632B82"/>
    <w:rsid w:val="0063632F"/>
    <w:rsid w:val="00636F2A"/>
    <w:rsid w:val="00641D14"/>
    <w:rsid w:val="0064740F"/>
    <w:rsid w:val="006479A3"/>
    <w:rsid w:val="00652C46"/>
    <w:rsid w:val="00656F5C"/>
    <w:rsid w:val="00661189"/>
    <w:rsid w:val="00671AD5"/>
    <w:rsid w:val="00672FE7"/>
    <w:rsid w:val="00673D1D"/>
    <w:rsid w:val="00675109"/>
    <w:rsid w:val="006818BA"/>
    <w:rsid w:val="00684403"/>
    <w:rsid w:val="006937B0"/>
    <w:rsid w:val="00695839"/>
    <w:rsid w:val="00696436"/>
    <w:rsid w:val="006970DB"/>
    <w:rsid w:val="006A02C3"/>
    <w:rsid w:val="006A2FB1"/>
    <w:rsid w:val="006A355A"/>
    <w:rsid w:val="006B0299"/>
    <w:rsid w:val="006B22D3"/>
    <w:rsid w:val="006B25AE"/>
    <w:rsid w:val="006B3327"/>
    <w:rsid w:val="006B3A51"/>
    <w:rsid w:val="006B4942"/>
    <w:rsid w:val="006B6B3D"/>
    <w:rsid w:val="006C3807"/>
    <w:rsid w:val="006C411C"/>
    <w:rsid w:val="006D0B88"/>
    <w:rsid w:val="006D0E71"/>
    <w:rsid w:val="006D15D6"/>
    <w:rsid w:val="006D5946"/>
    <w:rsid w:val="006D5B79"/>
    <w:rsid w:val="006D602B"/>
    <w:rsid w:val="006E39C0"/>
    <w:rsid w:val="006E3FD9"/>
    <w:rsid w:val="006E6179"/>
    <w:rsid w:val="006E688A"/>
    <w:rsid w:val="006F1170"/>
    <w:rsid w:val="00703640"/>
    <w:rsid w:val="00704822"/>
    <w:rsid w:val="007071D0"/>
    <w:rsid w:val="0070738F"/>
    <w:rsid w:val="0071107E"/>
    <w:rsid w:val="007121DE"/>
    <w:rsid w:val="00715AD8"/>
    <w:rsid w:val="007178FA"/>
    <w:rsid w:val="007210DC"/>
    <w:rsid w:val="00722870"/>
    <w:rsid w:val="00722A58"/>
    <w:rsid w:val="007251D7"/>
    <w:rsid w:val="00726E4E"/>
    <w:rsid w:val="00727ABE"/>
    <w:rsid w:val="007377D0"/>
    <w:rsid w:val="00740B9A"/>
    <w:rsid w:val="00744937"/>
    <w:rsid w:val="00751133"/>
    <w:rsid w:val="0075476A"/>
    <w:rsid w:val="0075768F"/>
    <w:rsid w:val="0076671C"/>
    <w:rsid w:val="00766D90"/>
    <w:rsid w:val="007761F9"/>
    <w:rsid w:val="00777C3F"/>
    <w:rsid w:val="00780B06"/>
    <w:rsid w:val="00781A80"/>
    <w:rsid w:val="00782AD3"/>
    <w:rsid w:val="00782E4B"/>
    <w:rsid w:val="007A341C"/>
    <w:rsid w:val="007B017D"/>
    <w:rsid w:val="007B33F9"/>
    <w:rsid w:val="007B36B8"/>
    <w:rsid w:val="007B74D5"/>
    <w:rsid w:val="007C5C26"/>
    <w:rsid w:val="007D3EF6"/>
    <w:rsid w:val="00800465"/>
    <w:rsid w:val="00800620"/>
    <w:rsid w:val="008044C4"/>
    <w:rsid w:val="008055A1"/>
    <w:rsid w:val="008075D5"/>
    <w:rsid w:val="00816257"/>
    <w:rsid w:val="00820DB9"/>
    <w:rsid w:val="008255F5"/>
    <w:rsid w:val="00826937"/>
    <w:rsid w:val="008304B9"/>
    <w:rsid w:val="00831985"/>
    <w:rsid w:val="00831D8D"/>
    <w:rsid w:val="008329A2"/>
    <w:rsid w:val="00833DF6"/>
    <w:rsid w:val="00837CD0"/>
    <w:rsid w:val="00840099"/>
    <w:rsid w:val="00842D87"/>
    <w:rsid w:val="00844CCA"/>
    <w:rsid w:val="00852037"/>
    <w:rsid w:val="0085462A"/>
    <w:rsid w:val="008551B8"/>
    <w:rsid w:val="00860638"/>
    <w:rsid w:val="00860FA4"/>
    <w:rsid w:val="0086411C"/>
    <w:rsid w:val="00865002"/>
    <w:rsid w:val="00870962"/>
    <w:rsid w:val="00872235"/>
    <w:rsid w:val="0087579A"/>
    <w:rsid w:val="00891D2D"/>
    <w:rsid w:val="0089660A"/>
    <w:rsid w:val="008A5AED"/>
    <w:rsid w:val="008A5F85"/>
    <w:rsid w:val="008A722A"/>
    <w:rsid w:val="008B040B"/>
    <w:rsid w:val="008B1590"/>
    <w:rsid w:val="008B2088"/>
    <w:rsid w:val="008B7565"/>
    <w:rsid w:val="008D1900"/>
    <w:rsid w:val="008D2235"/>
    <w:rsid w:val="008E091A"/>
    <w:rsid w:val="008F3890"/>
    <w:rsid w:val="008F4D6D"/>
    <w:rsid w:val="00900B75"/>
    <w:rsid w:val="009033D7"/>
    <w:rsid w:val="009056FF"/>
    <w:rsid w:val="0090714B"/>
    <w:rsid w:val="00907475"/>
    <w:rsid w:val="00912D5E"/>
    <w:rsid w:val="009203E5"/>
    <w:rsid w:val="00930333"/>
    <w:rsid w:val="009309BD"/>
    <w:rsid w:val="009360D3"/>
    <w:rsid w:val="0095588E"/>
    <w:rsid w:val="00955B94"/>
    <w:rsid w:val="009565F3"/>
    <w:rsid w:val="00956A65"/>
    <w:rsid w:val="00956C9E"/>
    <w:rsid w:val="00957A6C"/>
    <w:rsid w:val="00972160"/>
    <w:rsid w:val="00973789"/>
    <w:rsid w:val="0098290B"/>
    <w:rsid w:val="0098313D"/>
    <w:rsid w:val="0098721B"/>
    <w:rsid w:val="00987983"/>
    <w:rsid w:val="00987FA5"/>
    <w:rsid w:val="00993EA9"/>
    <w:rsid w:val="009947C8"/>
    <w:rsid w:val="00995347"/>
    <w:rsid w:val="009A2E55"/>
    <w:rsid w:val="009A3357"/>
    <w:rsid w:val="009B4BFC"/>
    <w:rsid w:val="009C479D"/>
    <w:rsid w:val="009C5BCB"/>
    <w:rsid w:val="009D1405"/>
    <w:rsid w:val="009D353D"/>
    <w:rsid w:val="009D395D"/>
    <w:rsid w:val="009E0352"/>
    <w:rsid w:val="009F3C61"/>
    <w:rsid w:val="009F7398"/>
    <w:rsid w:val="009F7A8B"/>
    <w:rsid w:val="00A06A8B"/>
    <w:rsid w:val="00A10249"/>
    <w:rsid w:val="00A20F0D"/>
    <w:rsid w:val="00A22461"/>
    <w:rsid w:val="00A2270D"/>
    <w:rsid w:val="00A23518"/>
    <w:rsid w:val="00A25748"/>
    <w:rsid w:val="00A27331"/>
    <w:rsid w:val="00A3045C"/>
    <w:rsid w:val="00A41565"/>
    <w:rsid w:val="00A41691"/>
    <w:rsid w:val="00A51BA0"/>
    <w:rsid w:val="00A538EE"/>
    <w:rsid w:val="00A55DC4"/>
    <w:rsid w:val="00A6104A"/>
    <w:rsid w:val="00A8002E"/>
    <w:rsid w:val="00A84DC3"/>
    <w:rsid w:val="00A85A43"/>
    <w:rsid w:val="00A86773"/>
    <w:rsid w:val="00AA0A7B"/>
    <w:rsid w:val="00AA4111"/>
    <w:rsid w:val="00AA6549"/>
    <w:rsid w:val="00AB194C"/>
    <w:rsid w:val="00AB3E07"/>
    <w:rsid w:val="00AB6118"/>
    <w:rsid w:val="00AC4DB6"/>
    <w:rsid w:val="00AD4182"/>
    <w:rsid w:val="00AD6765"/>
    <w:rsid w:val="00AE2FBF"/>
    <w:rsid w:val="00AE322C"/>
    <w:rsid w:val="00AE6CA5"/>
    <w:rsid w:val="00AE731B"/>
    <w:rsid w:val="00AF2FEF"/>
    <w:rsid w:val="00B0010B"/>
    <w:rsid w:val="00B10C2A"/>
    <w:rsid w:val="00B130FF"/>
    <w:rsid w:val="00B165DA"/>
    <w:rsid w:val="00B30BDD"/>
    <w:rsid w:val="00B30F6B"/>
    <w:rsid w:val="00B313D5"/>
    <w:rsid w:val="00B3171A"/>
    <w:rsid w:val="00B369A1"/>
    <w:rsid w:val="00B42477"/>
    <w:rsid w:val="00B4386F"/>
    <w:rsid w:val="00B532B6"/>
    <w:rsid w:val="00B55739"/>
    <w:rsid w:val="00B619F4"/>
    <w:rsid w:val="00B716A4"/>
    <w:rsid w:val="00B731EE"/>
    <w:rsid w:val="00B745BC"/>
    <w:rsid w:val="00B74978"/>
    <w:rsid w:val="00B77AEA"/>
    <w:rsid w:val="00B80E9E"/>
    <w:rsid w:val="00B87C2F"/>
    <w:rsid w:val="00B950A2"/>
    <w:rsid w:val="00BA0708"/>
    <w:rsid w:val="00BA32A8"/>
    <w:rsid w:val="00BA3961"/>
    <w:rsid w:val="00BA664F"/>
    <w:rsid w:val="00BA7632"/>
    <w:rsid w:val="00BB1E0F"/>
    <w:rsid w:val="00BB411E"/>
    <w:rsid w:val="00BB7BA0"/>
    <w:rsid w:val="00BC0513"/>
    <w:rsid w:val="00BC2BCB"/>
    <w:rsid w:val="00BE2EB3"/>
    <w:rsid w:val="00BE3D02"/>
    <w:rsid w:val="00BF1F65"/>
    <w:rsid w:val="00BF27E0"/>
    <w:rsid w:val="00BF2D4E"/>
    <w:rsid w:val="00BF6AD1"/>
    <w:rsid w:val="00C002C8"/>
    <w:rsid w:val="00C011E9"/>
    <w:rsid w:val="00C01D5A"/>
    <w:rsid w:val="00C02395"/>
    <w:rsid w:val="00C0482A"/>
    <w:rsid w:val="00C05C43"/>
    <w:rsid w:val="00C05EC0"/>
    <w:rsid w:val="00C07C9C"/>
    <w:rsid w:val="00C20923"/>
    <w:rsid w:val="00C3232D"/>
    <w:rsid w:val="00C4325E"/>
    <w:rsid w:val="00C4640E"/>
    <w:rsid w:val="00C546D8"/>
    <w:rsid w:val="00C626E1"/>
    <w:rsid w:val="00C64D7B"/>
    <w:rsid w:val="00C66EFF"/>
    <w:rsid w:val="00C705A1"/>
    <w:rsid w:val="00C71BEC"/>
    <w:rsid w:val="00C7295A"/>
    <w:rsid w:val="00C72F91"/>
    <w:rsid w:val="00C7583B"/>
    <w:rsid w:val="00C76621"/>
    <w:rsid w:val="00C82773"/>
    <w:rsid w:val="00C85300"/>
    <w:rsid w:val="00C8570F"/>
    <w:rsid w:val="00C900CB"/>
    <w:rsid w:val="00C903A5"/>
    <w:rsid w:val="00C9260C"/>
    <w:rsid w:val="00C92C6E"/>
    <w:rsid w:val="00C94AFA"/>
    <w:rsid w:val="00C96555"/>
    <w:rsid w:val="00CA003E"/>
    <w:rsid w:val="00CA0346"/>
    <w:rsid w:val="00CA133E"/>
    <w:rsid w:val="00CA5A69"/>
    <w:rsid w:val="00CB38EE"/>
    <w:rsid w:val="00CC0479"/>
    <w:rsid w:val="00CC76DB"/>
    <w:rsid w:val="00CD03E5"/>
    <w:rsid w:val="00CD0518"/>
    <w:rsid w:val="00CD0B3C"/>
    <w:rsid w:val="00CD1CE5"/>
    <w:rsid w:val="00CD55FA"/>
    <w:rsid w:val="00CE0469"/>
    <w:rsid w:val="00CE334A"/>
    <w:rsid w:val="00CE48E8"/>
    <w:rsid w:val="00CE5886"/>
    <w:rsid w:val="00CF2DA1"/>
    <w:rsid w:val="00CF3CDA"/>
    <w:rsid w:val="00CF462A"/>
    <w:rsid w:val="00CF7AB9"/>
    <w:rsid w:val="00D03274"/>
    <w:rsid w:val="00D03F86"/>
    <w:rsid w:val="00D04072"/>
    <w:rsid w:val="00D1087A"/>
    <w:rsid w:val="00D11CE8"/>
    <w:rsid w:val="00D12D64"/>
    <w:rsid w:val="00D20673"/>
    <w:rsid w:val="00D210EF"/>
    <w:rsid w:val="00D264C6"/>
    <w:rsid w:val="00D2710F"/>
    <w:rsid w:val="00D32BA6"/>
    <w:rsid w:val="00D372C1"/>
    <w:rsid w:val="00D408CF"/>
    <w:rsid w:val="00D516BC"/>
    <w:rsid w:val="00D6286F"/>
    <w:rsid w:val="00D7147E"/>
    <w:rsid w:val="00D71AD7"/>
    <w:rsid w:val="00D721A8"/>
    <w:rsid w:val="00D727F5"/>
    <w:rsid w:val="00D751D4"/>
    <w:rsid w:val="00D76DAD"/>
    <w:rsid w:val="00D80D1F"/>
    <w:rsid w:val="00D82533"/>
    <w:rsid w:val="00D8280A"/>
    <w:rsid w:val="00D8317C"/>
    <w:rsid w:val="00D83E92"/>
    <w:rsid w:val="00D94948"/>
    <w:rsid w:val="00D94BE6"/>
    <w:rsid w:val="00DA0D6E"/>
    <w:rsid w:val="00DA6CEB"/>
    <w:rsid w:val="00DB1A4B"/>
    <w:rsid w:val="00DB2BD5"/>
    <w:rsid w:val="00DB4C41"/>
    <w:rsid w:val="00DC20FB"/>
    <w:rsid w:val="00DC278A"/>
    <w:rsid w:val="00DC356E"/>
    <w:rsid w:val="00DC6652"/>
    <w:rsid w:val="00DD1D13"/>
    <w:rsid w:val="00DD3282"/>
    <w:rsid w:val="00DD6383"/>
    <w:rsid w:val="00DE01E7"/>
    <w:rsid w:val="00E0132E"/>
    <w:rsid w:val="00E045AC"/>
    <w:rsid w:val="00E0622A"/>
    <w:rsid w:val="00E0701D"/>
    <w:rsid w:val="00E11D0F"/>
    <w:rsid w:val="00E12378"/>
    <w:rsid w:val="00E13379"/>
    <w:rsid w:val="00E13ADD"/>
    <w:rsid w:val="00E20BD3"/>
    <w:rsid w:val="00E263AD"/>
    <w:rsid w:val="00E27434"/>
    <w:rsid w:val="00E30B98"/>
    <w:rsid w:val="00E30CC7"/>
    <w:rsid w:val="00E313AE"/>
    <w:rsid w:val="00E35959"/>
    <w:rsid w:val="00E4194A"/>
    <w:rsid w:val="00E479B5"/>
    <w:rsid w:val="00E50FF3"/>
    <w:rsid w:val="00E577DC"/>
    <w:rsid w:val="00E57B16"/>
    <w:rsid w:val="00E57F93"/>
    <w:rsid w:val="00E6249B"/>
    <w:rsid w:val="00E64910"/>
    <w:rsid w:val="00E66651"/>
    <w:rsid w:val="00E73476"/>
    <w:rsid w:val="00E777C2"/>
    <w:rsid w:val="00E8366F"/>
    <w:rsid w:val="00E847D6"/>
    <w:rsid w:val="00E85AC6"/>
    <w:rsid w:val="00E90461"/>
    <w:rsid w:val="00E90C56"/>
    <w:rsid w:val="00E9229B"/>
    <w:rsid w:val="00E9302C"/>
    <w:rsid w:val="00E956C0"/>
    <w:rsid w:val="00E9633E"/>
    <w:rsid w:val="00EA564E"/>
    <w:rsid w:val="00EB0CA1"/>
    <w:rsid w:val="00EB6E94"/>
    <w:rsid w:val="00EC0CCB"/>
    <w:rsid w:val="00EC1F23"/>
    <w:rsid w:val="00EC21A6"/>
    <w:rsid w:val="00EC5F56"/>
    <w:rsid w:val="00ED60C5"/>
    <w:rsid w:val="00ED6AB9"/>
    <w:rsid w:val="00EE5DB7"/>
    <w:rsid w:val="00EE61DA"/>
    <w:rsid w:val="00EF341D"/>
    <w:rsid w:val="00EF58F7"/>
    <w:rsid w:val="00F023D4"/>
    <w:rsid w:val="00F052D9"/>
    <w:rsid w:val="00F06473"/>
    <w:rsid w:val="00F06A7D"/>
    <w:rsid w:val="00F07C04"/>
    <w:rsid w:val="00F10589"/>
    <w:rsid w:val="00F10FB1"/>
    <w:rsid w:val="00F11D79"/>
    <w:rsid w:val="00F14D10"/>
    <w:rsid w:val="00F2083C"/>
    <w:rsid w:val="00F27944"/>
    <w:rsid w:val="00F304D6"/>
    <w:rsid w:val="00F33381"/>
    <w:rsid w:val="00F34A3B"/>
    <w:rsid w:val="00F36CE7"/>
    <w:rsid w:val="00F42AC3"/>
    <w:rsid w:val="00F507C8"/>
    <w:rsid w:val="00F55EC1"/>
    <w:rsid w:val="00F56D10"/>
    <w:rsid w:val="00F60A5E"/>
    <w:rsid w:val="00F62BB4"/>
    <w:rsid w:val="00F71DEA"/>
    <w:rsid w:val="00F76429"/>
    <w:rsid w:val="00F76640"/>
    <w:rsid w:val="00F80A29"/>
    <w:rsid w:val="00F81E0D"/>
    <w:rsid w:val="00F8234E"/>
    <w:rsid w:val="00F83D06"/>
    <w:rsid w:val="00F872B3"/>
    <w:rsid w:val="00F93A14"/>
    <w:rsid w:val="00F94FCF"/>
    <w:rsid w:val="00FB2C61"/>
    <w:rsid w:val="00FC0706"/>
    <w:rsid w:val="00FC4CE6"/>
    <w:rsid w:val="00FC5A8F"/>
    <w:rsid w:val="00FD3E1A"/>
    <w:rsid w:val="00FD445A"/>
    <w:rsid w:val="00FD6130"/>
    <w:rsid w:val="00FD663A"/>
    <w:rsid w:val="00FE3458"/>
    <w:rsid w:val="00FE3929"/>
    <w:rsid w:val="00FE437D"/>
    <w:rsid w:val="00FE5194"/>
    <w:rsid w:val="00FE779C"/>
    <w:rsid w:val="00FF30A8"/>
    <w:rsid w:val="00FF6D23"/>
    <w:rsid w:val="00FF6DBA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4:docId w14:val="6AA46FD0"/>
  <w15:chartTrackingRefBased/>
  <w15:docId w15:val="{BD32137F-31FB-4EB1-8F26-34E4AB86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9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aliases w:val="Заголовок параграфа (1.),Section,Section Heading,level2 hdg,111"/>
    <w:basedOn w:val="a"/>
    <w:next w:val="20"/>
    <w:link w:val="10"/>
    <w:autoRedefine/>
    <w:qFormat/>
    <w:rsid w:val="00424196"/>
    <w:pPr>
      <w:keepNext/>
      <w:pageBreakBefore/>
      <w:numPr>
        <w:numId w:val="2"/>
      </w:numPr>
      <w:spacing w:before="240" w:after="240" w:line="360" w:lineRule="auto"/>
      <w:jc w:val="center"/>
      <w:outlineLvl w:val="0"/>
    </w:pPr>
    <w:rPr>
      <w:rFonts w:ascii="Garamond" w:hAnsi="Garamond"/>
      <w:b/>
      <w:kern w:val="28"/>
      <w:sz w:val="28"/>
      <w:szCs w:val="20"/>
    </w:rPr>
  </w:style>
  <w:style w:type="paragraph" w:styleId="20">
    <w:name w:val="heading 2"/>
    <w:aliases w:val="Заголовок пункта (1.1),h2,h21,Reset numbering,5,222"/>
    <w:basedOn w:val="a"/>
    <w:next w:val="a"/>
    <w:link w:val="21"/>
    <w:unhideWhenUsed/>
    <w:qFormat/>
    <w:rsid w:val="00424196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0">
    <w:name w:val="heading 3"/>
    <w:aliases w:val="Заголовок подпукта (1.1.1),Level 1 - 1,H3,o"/>
    <w:basedOn w:val="a"/>
    <w:next w:val="a"/>
    <w:link w:val="31"/>
    <w:unhideWhenUsed/>
    <w:qFormat/>
    <w:rsid w:val="005C19A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0">
    <w:name w:val="heading 4"/>
    <w:aliases w:val="Sub-Minor,Level 2 - a,H4,H41"/>
    <w:basedOn w:val="a"/>
    <w:next w:val="a"/>
    <w:link w:val="41"/>
    <w:unhideWhenUsed/>
    <w:qFormat/>
    <w:rsid w:val="005C19A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aliases w:val="h5,h51,H5,H51,h52,test,Block Label,Level 3 - i"/>
    <w:basedOn w:val="a"/>
    <w:link w:val="50"/>
    <w:qFormat/>
    <w:rsid w:val="001426F6"/>
    <w:p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1426F6"/>
    <w:pPr>
      <w:tabs>
        <w:tab w:val="num" w:pos="0"/>
      </w:tabs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1426F6"/>
    <w:p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1426F6"/>
    <w:p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1426F6"/>
    <w:p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rsid w:val="00424196"/>
    <w:rPr>
      <w:rFonts w:ascii="Garamond" w:eastAsia="Times New Roman" w:hAnsi="Garamond" w:cs="Times New Roman"/>
      <w:b/>
      <w:kern w:val="28"/>
      <w:sz w:val="28"/>
      <w:szCs w:val="20"/>
      <w14:ligatures w14:val="none"/>
    </w:rPr>
  </w:style>
  <w:style w:type="character" w:customStyle="1" w:styleId="21">
    <w:name w:val="Заголовок 2 Знак"/>
    <w:aliases w:val="Заголовок пункта (1.1) Знак,h2 Знак,h21 Знак,Reset numbering Знак,5 Знак,222 Знак"/>
    <w:basedOn w:val="a0"/>
    <w:link w:val="20"/>
    <w:rsid w:val="004241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a4"/>
    <w:unhideWhenUsed/>
    <w:rsid w:val="005C19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19AD"/>
  </w:style>
  <w:style w:type="paragraph" w:styleId="a5">
    <w:name w:val="footer"/>
    <w:basedOn w:val="a"/>
    <w:link w:val="a6"/>
    <w:unhideWhenUsed/>
    <w:rsid w:val="005C19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C19AD"/>
  </w:style>
  <w:style w:type="character" w:customStyle="1" w:styleId="31">
    <w:name w:val="Заголовок 3 Знак"/>
    <w:aliases w:val="Заголовок подпукта (1.1.1) Знак,Level 1 - 1 Знак,H3 Знак,o Знак"/>
    <w:basedOn w:val="a0"/>
    <w:link w:val="30"/>
    <w:rsid w:val="005C19A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character" w:customStyle="1" w:styleId="41">
    <w:name w:val="Заголовок 4 Знак"/>
    <w:aliases w:val="Sub-Minor Знак,Level 2 - a Знак,H4 Знак,H41 Знак"/>
    <w:basedOn w:val="a0"/>
    <w:link w:val="40"/>
    <w:rsid w:val="005C19AD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ru-RU"/>
      <w14:ligatures w14:val="none"/>
    </w:rPr>
  </w:style>
  <w:style w:type="paragraph" w:styleId="a7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8"/>
    <w:uiPriority w:val="34"/>
    <w:qFormat/>
    <w:rsid w:val="003B2FF5"/>
    <w:pPr>
      <w:ind w:left="720"/>
      <w:contextualSpacing/>
    </w:pPr>
  </w:style>
  <w:style w:type="character" w:customStyle="1" w:styleId="a8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7"/>
    <w:uiPriority w:val="34"/>
    <w:qFormat/>
    <w:rsid w:val="003B2FF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9">
    <w:name w:val="annotation reference"/>
    <w:rsid w:val="00BA664F"/>
    <w:rPr>
      <w:rFonts w:cs="Times New Roman"/>
      <w:sz w:val="16"/>
    </w:rPr>
  </w:style>
  <w:style w:type="paragraph" w:styleId="aa">
    <w:name w:val="annotation text"/>
    <w:basedOn w:val="a"/>
    <w:link w:val="ab"/>
    <w:rsid w:val="00BA664F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rsid w:val="00BA664F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c">
    <w:name w:val="annotation subject"/>
    <w:basedOn w:val="aa"/>
    <w:next w:val="aa"/>
    <w:link w:val="ad"/>
    <w:unhideWhenUsed/>
    <w:rsid w:val="0058549C"/>
    <w:pPr>
      <w:spacing w:after="0" w:line="240" w:lineRule="auto"/>
      <w:jc w:val="left"/>
    </w:pPr>
    <w:rPr>
      <w:rFonts w:ascii="Times New Roman" w:hAnsi="Times New Roman"/>
      <w:b/>
      <w:bCs/>
      <w:lang w:eastAsia="ru-RU"/>
    </w:rPr>
  </w:style>
  <w:style w:type="character" w:customStyle="1" w:styleId="ad">
    <w:name w:val="Тема примечания Знак"/>
    <w:basedOn w:val="ab"/>
    <w:link w:val="ac"/>
    <w:rsid w:val="0058549C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2">
    <w:name w:val="List Number 2"/>
    <w:basedOn w:val="a"/>
    <w:rsid w:val="00EB0CA1"/>
    <w:pPr>
      <w:numPr>
        <w:numId w:val="13"/>
      </w:numPr>
      <w:spacing w:line="360" w:lineRule="auto"/>
    </w:pPr>
    <w:rPr>
      <w:rFonts w:ascii="Garamond" w:hAnsi="Garamond"/>
      <w:sz w:val="22"/>
      <w:szCs w:val="22"/>
      <w:lang w:eastAsia="en-US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1426F6"/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customStyle="1" w:styleId="60">
    <w:name w:val="Заголовок 6 Знак"/>
    <w:aliases w:val="Legal Level 1. Знак"/>
    <w:basedOn w:val="a0"/>
    <w:link w:val="6"/>
    <w:rsid w:val="001426F6"/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1426F6"/>
    <w:rPr>
      <w:rFonts w:ascii="Garamond" w:eastAsia="Times New Roman" w:hAnsi="Garamond" w:cs="Times New Roman"/>
      <w:kern w:val="0"/>
      <w:szCs w:val="20"/>
      <w14:ligatures w14:val="none"/>
    </w:rPr>
  </w:style>
  <w:style w:type="character" w:customStyle="1" w:styleId="80">
    <w:name w:val="Заголовок 8 Знак"/>
    <w:aliases w:val="Legal Level 1.1.1. Знак"/>
    <w:basedOn w:val="a0"/>
    <w:link w:val="8"/>
    <w:rsid w:val="001426F6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90">
    <w:name w:val="Заголовок 9 Знак"/>
    <w:aliases w:val="Legal Level 1.1.1.1. Знак"/>
    <w:basedOn w:val="a0"/>
    <w:link w:val="9"/>
    <w:rsid w:val="001426F6"/>
    <w:rPr>
      <w:rFonts w:ascii="Arial" w:eastAsia="Times New Roman" w:hAnsi="Arial" w:cs="Times New Roman"/>
      <w:i/>
      <w:kern w:val="0"/>
      <w:sz w:val="18"/>
      <w:szCs w:val="20"/>
      <w14:ligatures w14:val="none"/>
    </w:rPr>
  </w:style>
  <w:style w:type="paragraph" w:styleId="22">
    <w:name w:val="Body Text Indent 2"/>
    <w:basedOn w:val="a"/>
    <w:link w:val="23"/>
    <w:unhideWhenUsed/>
    <w:rsid w:val="001426F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426F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Body Text"/>
    <w:aliases w:val="body text"/>
    <w:basedOn w:val="a"/>
    <w:link w:val="af"/>
    <w:unhideWhenUsed/>
    <w:rsid w:val="001426F6"/>
    <w:pPr>
      <w:spacing w:after="120"/>
    </w:pPr>
  </w:style>
  <w:style w:type="character" w:customStyle="1" w:styleId="af">
    <w:name w:val="Основной текст Знак"/>
    <w:aliases w:val="body text Знак"/>
    <w:basedOn w:val="a0"/>
    <w:link w:val="ae"/>
    <w:rsid w:val="001426F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rsid w:val="001426F6"/>
    <w:pPr>
      <w:tabs>
        <w:tab w:val="left" w:pos="440"/>
        <w:tab w:val="right" w:leader="dot" w:pos="9900"/>
      </w:tabs>
      <w:spacing w:before="120"/>
      <w:ind w:right="21" w:firstLine="580"/>
      <w:jc w:val="both"/>
    </w:pPr>
    <w:rPr>
      <w:rFonts w:ascii="Garamond" w:hAnsi="Garamond"/>
      <w:sz w:val="22"/>
    </w:rPr>
  </w:style>
  <w:style w:type="paragraph" w:styleId="af0">
    <w:name w:val="Balloon Text"/>
    <w:basedOn w:val="a"/>
    <w:link w:val="af1"/>
    <w:semiHidden/>
    <w:unhideWhenUsed/>
    <w:rsid w:val="001426F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semiHidden/>
    <w:rsid w:val="001426F6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f2">
    <w:name w:val="Revision"/>
    <w:hidden/>
    <w:uiPriority w:val="99"/>
    <w:semiHidden/>
    <w:rsid w:val="001426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note text"/>
    <w:basedOn w:val="a"/>
    <w:link w:val="af4"/>
    <w:rsid w:val="001426F6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1426F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5">
    <w:name w:val="footnote reference"/>
    <w:rsid w:val="001426F6"/>
    <w:rPr>
      <w:rFonts w:cs="Times New Roman"/>
      <w:vertAlign w:val="superscript"/>
    </w:rPr>
  </w:style>
  <w:style w:type="character" w:styleId="af6">
    <w:name w:val="Placeholder Text"/>
    <w:basedOn w:val="a0"/>
    <w:uiPriority w:val="99"/>
    <w:semiHidden/>
    <w:rsid w:val="001426F6"/>
    <w:rPr>
      <w:color w:val="808080"/>
    </w:rPr>
  </w:style>
  <w:style w:type="paragraph" w:customStyle="1" w:styleId="subclauseindent">
    <w:name w:val="subclauseindent"/>
    <w:basedOn w:val="a"/>
    <w:uiPriority w:val="99"/>
    <w:rsid w:val="001426F6"/>
    <w:pPr>
      <w:spacing w:before="120" w:after="120"/>
      <w:ind w:left="1701"/>
      <w:jc w:val="both"/>
    </w:pPr>
    <w:rPr>
      <w:sz w:val="22"/>
      <w:szCs w:val="20"/>
      <w:lang w:val="en-GB" w:eastAsia="en-US"/>
    </w:rPr>
  </w:style>
  <w:style w:type="table" w:styleId="af7">
    <w:name w:val="Table Grid"/>
    <w:basedOn w:val="a1"/>
    <w:rsid w:val="001426F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426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lang w:eastAsia="ru-RU"/>
      <w14:ligatures w14:val="none"/>
    </w:rPr>
  </w:style>
  <w:style w:type="character" w:styleId="af8">
    <w:name w:val="Hyperlink"/>
    <w:uiPriority w:val="99"/>
    <w:rsid w:val="0047131B"/>
    <w:rPr>
      <w:b/>
      <w:bCs/>
      <w:strike w:val="0"/>
      <w:dstrike w:val="0"/>
      <w:color w:val="690000"/>
      <w:sz w:val="14"/>
      <w:szCs w:val="14"/>
      <w:u w:val="none"/>
      <w:effect w:val="none"/>
    </w:rPr>
  </w:style>
  <w:style w:type="character" w:styleId="af9">
    <w:name w:val="FollowedHyperlink"/>
    <w:rsid w:val="0047131B"/>
    <w:rPr>
      <w:color w:val="800080"/>
      <w:u w:val="single"/>
    </w:rPr>
  </w:style>
  <w:style w:type="paragraph" w:styleId="24">
    <w:name w:val="toc 2"/>
    <w:basedOn w:val="a"/>
    <w:next w:val="a"/>
    <w:autoRedefine/>
    <w:uiPriority w:val="39"/>
    <w:rsid w:val="0047131B"/>
    <w:pPr>
      <w:tabs>
        <w:tab w:val="left" w:pos="440"/>
        <w:tab w:val="right" w:leader="dot" w:pos="9345"/>
      </w:tabs>
      <w:spacing w:before="240" w:line="360" w:lineRule="auto"/>
      <w:ind w:right="226"/>
    </w:pPr>
    <w:rPr>
      <w:rFonts w:cs="Garamond"/>
      <w:b/>
      <w:bCs/>
      <w:iCs/>
      <w:caps/>
      <w:noProof/>
      <w:sz w:val="20"/>
      <w:szCs w:val="20"/>
      <w:lang w:eastAsia="en-US"/>
    </w:rPr>
  </w:style>
  <w:style w:type="paragraph" w:styleId="32">
    <w:name w:val="toc 3"/>
    <w:basedOn w:val="a"/>
    <w:next w:val="a"/>
    <w:autoRedefine/>
    <w:uiPriority w:val="39"/>
    <w:rsid w:val="0047131B"/>
    <w:pPr>
      <w:spacing w:line="360" w:lineRule="auto"/>
      <w:ind w:left="221"/>
      <w:jc w:val="center"/>
    </w:pPr>
    <w:rPr>
      <w:rFonts w:ascii="Garamond" w:hAnsi="Garamond"/>
      <w:color w:val="000000"/>
      <w:sz w:val="18"/>
      <w:szCs w:val="18"/>
      <w:lang w:eastAsia="en-US"/>
    </w:rPr>
  </w:style>
  <w:style w:type="paragraph" w:styleId="42">
    <w:name w:val="toc 4"/>
    <w:basedOn w:val="a"/>
    <w:next w:val="a"/>
    <w:autoRedefine/>
    <w:uiPriority w:val="39"/>
    <w:rsid w:val="0047131B"/>
    <w:pPr>
      <w:spacing w:line="360" w:lineRule="auto"/>
      <w:ind w:left="440"/>
    </w:pPr>
    <w:rPr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rsid w:val="0047131B"/>
    <w:pPr>
      <w:spacing w:line="360" w:lineRule="auto"/>
      <w:ind w:left="660"/>
    </w:pPr>
    <w:rPr>
      <w:sz w:val="20"/>
      <w:szCs w:val="20"/>
      <w:lang w:eastAsia="en-US"/>
    </w:rPr>
  </w:style>
  <w:style w:type="paragraph" w:styleId="61">
    <w:name w:val="toc 6"/>
    <w:basedOn w:val="a"/>
    <w:next w:val="a"/>
    <w:autoRedefine/>
    <w:uiPriority w:val="39"/>
    <w:rsid w:val="0047131B"/>
    <w:pPr>
      <w:spacing w:line="360" w:lineRule="auto"/>
      <w:ind w:left="880"/>
    </w:pPr>
    <w:rPr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rsid w:val="0047131B"/>
    <w:pPr>
      <w:spacing w:line="360" w:lineRule="auto"/>
      <w:ind w:left="1100"/>
    </w:pPr>
    <w:rPr>
      <w:sz w:val="20"/>
      <w:szCs w:val="20"/>
      <w:lang w:eastAsia="en-US"/>
    </w:rPr>
  </w:style>
  <w:style w:type="paragraph" w:styleId="81">
    <w:name w:val="toc 8"/>
    <w:basedOn w:val="a"/>
    <w:next w:val="a"/>
    <w:autoRedefine/>
    <w:uiPriority w:val="39"/>
    <w:rsid w:val="0047131B"/>
    <w:pPr>
      <w:spacing w:line="360" w:lineRule="auto"/>
      <w:ind w:left="1320"/>
    </w:pPr>
    <w:rPr>
      <w:sz w:val="20"/>
      <w:szCs w:val="20"/>
      <w:lang w:eastAsia="en-US"/>
    </w:rPr>
  </w:style>
  <w:style w:type="paragraph" w:styleId="91">
    <w:name w:val="toc 9"/>
    <w:basedOn w:val="a"/>
    <w:next w:val="a"/>
    <w:autoRedefine/>
    <w:uiPriority w:val="39"/>
    <w:rsid w:val="0047131B"/>
    <w:pPr>
      <w:spacing w:line="360" w:lineRule="auto"/>
      <w:ind w:left="1540"/>
    </w:pPr>
    <w:rPr>
      <w:sz w:val="20"/>
      <w:szCs w:val="20"/>
      <w:lang w:eastAsia="en-US"/>
    </w:rPr>
  </w:style>
  <w:style w:type="paragraph" w:styleId="afa">
    <w:name w:val="Normal Indent"/>
    <w:basedOn w:val="a"/>
    <w:rsid w:val="0047131B"/>
    <w:pPr>
      <w:spacing w:line="360" w:lineRule="auto"/>
      <w:ind w:left="851"/>
    </w:pPr>
    <w:rPr>
      <w:rFonts w:ascii="Garamond" w:hAnsi="Garamond"/>
      <w:sz w:val="22"/>
      <w:szCs w:val="22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fb">
    <w:name w:val="caption"/>
    <w:basedOn w:val="a"/>
    <w:next w:val="a"/>
    <w:qFormat/>
    <w:rsid w:val="0047131B"/>
    <w:pPr>
      <w:spacing w:before="120" w:after="120" w:line="270" w:lineRule="atLeast"/>
      <w:ind w:left="1134"/>
    </w:pPr>
    <w:rPr>
      <w:rFonts w:ascii="NewsGoth Lt BT" w:hAnsi="NewsGoth Lt BT"/>
      <w:sz w:val="15"/>
      <w:szCs w:val="15"/>
      <w:lang w:val="de-DE"/>
    </w:rPr>
  </w:style>
  <w:style w:type="paragraph" w:styleId="afc">
    <w:name w:val="table of figures"/>
    <w:basedOn w:val="a"/>
    <w:next w:val="a"/>
    <w:semiHidden/>
    <w:rsid w:val="0047131B"/>
    <w:pPr>
      <w:spacing w:line="360" w:lineRule="auto"/>
    </w:pPr>
    <w:rPr>
      <w:rFonts w:ascii="Garamond" w:hAnsi="Garamond"/>
      <w:sz w:val="22"/>
      <w:szCs w:val="22"/>
      <w:lang w:eastAsia="en-US"/>
    </w:rPr>
  </w:style>
  <w:style w:type="character" w:customStyle="1" w:styleId="afd">
    <w:name w:val="Текст концевой сноски Знак"/>
    <w:link w:val="afe"/>
    <w:semiHidden/>
    <w:locked/>
    <w:rsid w:val="0047131B"/>
    <w:rPr>
      <w:rFonts w:ascii="Garamond" w:hAnsi="Garamond"/>
    </w:rPr>
  </w:style>
  <w:style w:type="paragraph" w:styleId="afe">
    <w:name w:val="endnote text"/>
    <w:basedOn w:val="a"/>
    <w:link w:val="afd"/>
    <w:semiHidden/>
    <w:rsid w:val="0047131B"/>
    <w:pPr>
      <w:spacing w:line="360" w:lineRule="auto"/>
    </w:pPr>
    <w:rPr>
      <w:rFonts w:ascii="Garamond" w:eastAsiaTheme="minorHAnsi" w:hAnsi="Garamond" w:cstheme="minorBidi"/>
      <w:kern w:val="2"/>
      <w:sz w:val="22"/>
      <w:szCs w:val="22"/>
      <w:lang w:eastAsia="en-US"/>
      <w14:ligatures w14:val="standardContextual"/>
    </w:rPr>
  </w:style>
  <w:style w:type="character" w:customStyle="1" w:styleId="12">
    <w:name w:val="Текст концевой сноски Знак1"/>
    <w:basedOn w:val="a0"/>
    <w:uiPriority w:val="99"/>
    <w:semiHidden/>
    <w:rsid w:val="0047131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f">
    <w:name w:val="List Bullet"/>
    <w:basedOn w:val="a"/>
    <w:autoRedefine/>
    <w:rsid w:val="0047131B"/>
    <w:pPr>
      <w:spacing w:line="360" w:lineRule="auto"/>
      <w:ind w:left="851"/>
      <w:jc w:val="both"/>
    </w:pPr>
    <w:rPr>
      <w:b/>
      <w:bCs/>
      <w:i/>
      <w:iCs/>
      <w:lang w:eastAsia="en-US"/>
    </w:rPr>
  </w:style>
  <w:style w:type="paragraph" w:styleId="aff0">
    <w:name w:val="List Number"/>
    <w:basedOn w:val="a"/>
    <w:rsid w:val="0047131B"/>
    <w:pPr>
      <w:tabs>
        <w:tab w:val="num" w:pos="851"/>
      </w:tabs>
      <w:spacing w:after="80" w:line="360" w:lineRule="auto"/>
      <w:ind w:left="851" w:hanging="454"/>
      <w:jc w:val="both"/>
    </w:pPr>
    <w:rPr>
      <w:lang w:val="en-US" w:eastAsia="en-US"/>
    </w:rPr>
  </w:style>
  <w:style w:type="paragraph" w:styleId="3">
    <w:name w:val="List Bullet 3"/>
    <w:basedOn w:val="a"/>
    <w:autoRedefine/>
    <w:rsid w:val="0047131B"/>
    <w:pPr>
      <w:numPr>
        <w:numId w:val="45"/>
      </w:numPr>
      <w:tabs>
        <w:tab w:val="clear" w:pos="1040"/>
        <w:tab w:val="num" w:pos="2913"/>
      </w:tabs>
      <w:spacing w:line="360" w:lineRule="auto"/>
      <w:ind w:left="2894"/>
    </w:pPr>
    <w:rPr>
      <w:sz w:val="22"/>
      <w:szCs w:val="22"/>
      <w:lang w:eastAsia="en-US"/>
    </w:rPr>
  </w:style>
  <w:style w:type="paragraph" w:styleId="4">
    <w:name w:val="List Number 4"/>
    <w:basedOn w:val="a"/>
    <w:rsid w:val="0047131B"/>
    <w:pPr>
      <w:numPr>
        <w:numId w:val="46"/>
      </w:numPr>
      <w:spacing w:line="360" w:lineRule="auto"/>
    </w:pPr>
    <w:rPr>
      <w:rFonts w:ascii="Garamond" w:hAnsi="Garamond"/>
      <w:sz w:val="22"/>
      <w:szCs w:val="22"/>
      <w:lang w:eastAsia="en-US"/>
    </w:rPr>
  </w:style>
  <w:style w:type="paragraph" w:styleId="52">
    <w:name w:val="List Number 5"/>
    <w:basedOn w:val="a"/>
    <w:rsid w:val="0047131B"/>
    <w:pPr>
      <w:tabs>
        <w:tab w:val="num" w:pos="1492"/>
      </w:tabs>
      <w:spacing w:line="360" w:lineRule="auto"/>
      <w:ind w:left="1492" w:hanging="360"/>
    </w:pPr>
    <w:rPr>
      <w:rFonts w:ascii="Garamond" w:hAnsi="Garamond"/>
      <w:sz w:val="22"/>
      <w:szCs w:val="22"/>
      <w:lang w:eastAsia="en-US"/>
    </w:rPr>
  </w:style>
  <w:style w:type="character" w:customStyle="1" w:styleId="aff1">
    <w:name w:val="Заголовок Знак"/>
    <w:link w:val="aff2"/>
    <w:locked/>
    <w:rsid w:val="0047131B"/>
    <w:rPr>
      <w:b/>
      <w:bCs/>
      <w:sz w:val="28"/>
      <w:szCs w:val="28"/>
    </w:rPr>
  </w:style>
  <w:style w:type="paragraph" w:styleId="aff2">
    <w:name w:val="Title"/>
    <w:basedOn w:val="a"/>
    <w:link w:val="aff1"/>
    <w:qFormat/>
    <w:rsid w:val="0047131B"/>
    <w:pPr>
      <w:spacing w:line="360" w:lineRule="auto"/>
      <w:jc w:val="center"/>
    </w:pPr>
    <w:rPr>
      <w:rFonts w:asciiTheme="minorHAnsi" w:eastAsiaTheme="minorHAnsi" w:hAnsiTheme="minorHAnsi" w:cstheme="minorBidi"/>
      <w:b/>
      <w:bCs/>
      <w:kern w:val="2"/>
      <w:sz w:val="28"/>
      <w:szCs w:val="28"/>
      <w:lang w:eastAsia="en-US"/>
      <w14:ligatures w14:val="standardContextual"/>
    </w:rPr>
  </w:style>
  <w:style w:type="character" w:customStyle="1" w:styleId="13">
    <w:name w:val="Заголовок Знак1"/>
    <w:basedOn w:val="a0"/>
    <w:uiPriority w:val="10"/>
    <w:rsid w:val="004713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ff3">
    <w:name w:val="Основной текст с отступом Знак"/>
    <w:link w:val="aff4"/>
    <w:locked/>
    <w:rsid w:val="0047131B"/>
    <w:rPr>
      <w:sz w:val="24"/>
      <w:szCs w:val="24"/>
    </w:rPr>
  </w:style>
  <w:style w:type="paragraph" w:styleId="aff4">
    <w:name w:val="Body Text Indent"/>
    <w:basedOn w:val="a"/>
    <w:link w:val="aff3"/>
    <w:rsid w:val="0047131B"/>
    <w:pPr>
      <w:spacing w:line="360" w:lineRule="auto"/>
      <w:ind w:left="108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14">
    <w:name w:val="Основной текст с отступом Знак1"/>
    <w:basedOn w:val="a0"/>
    <w:uiPriority w:val="99"/>
    <w:semiHidden/>
    <w:rsid w:val="0047131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ff5">
    <w:name w:val="Подзаголовок Знак"/>
    <w:link w:val="aff6"/>
    <w:locked/>
    <w:rsid w:val="0047131B"/>
    <w:rPr>
      <w:rFonts w:ascii="Garamond" w:hAnsi="Garamond"/>
      <w:caps/>
      <w:sz w:val="28"/>
      <w:szCs w:val="28"/>
    </w:rPr>
  </w:style>
  <w:style w:type="paragraph" w:styleId="aff6">
    <w:name w:val="Subtitle"/>
    <w:basedOn w:val="a"/>
    <w:link w:val="aff5"/>
    <w:qFormat/>
    <w:rsid w:val="0047131B"/>
    <w:pPr>
      <w:jc w:val="center"/>
    </w:pPr>
    <w:rPr>
      <w:rFonts w:ascii="Garamond" w:eastAsiaTheme="minorHAnsi" w:hAnsi="Garamond" w:cstheme="minorBidi"/>
      <w:caps/>
      <w:kern w:val="2"/>
      <w:sz w:val="28"/>
      <w:szCs w:val="28"/>
      <w:lang w:eastAsia="en-US"/>
      <w14:ligatures w14:val="standardContextual"/>
    </w:rPr>
  </w:style>
  <w:style w:type="character" w:customStyle="1" w:styleId="15">
    <w:name w:val="Подзаголовок Знак1"/>
    <w:basedOn w:val="a0"/>
    <w:uiPriority w:val="11"/>
    <w:rsid w:val="0047131B"/>
    <w:rPr>
      <w:rFonts w:eastAsiaTheme="minorEastAsia"/>
      <w:color w:val="5A5A5A" w:themeColor="text1" w:themeTint="A5"/>
      <w:spacing w:val="15"/>
      <w:kern w:val="0"/>
      <w:lang w:eastAsia="ru-RU"/>
      <w14:ligatures w14:val="none"/>
    </w:rPr>
  </w:style>
  <w:style w:type="character" w:customStyle="1" w:styleId="25">
    <w:name w:val="Основной текст 2 Знак"/>
    <w:link w:val="26"/>
    <w:locked/>
    <w:rsid w:val="0047131B"/>
    <w:rPr>
      <w:rFonts w:ascii="Garamond" w:hAnsi="Garamond"/>
      <w:sz w:val="24"/>
      <w:szCs w:val="24"/>
    </w:rPr>
  </w:style>
  <w:style w:type="paragraph" w:styleId="26">
    <w:name w:val="Body Text 2"/>
    <w:basedOn w:val="a"/>
    <w:link w:val="25"/>
    <w:rsid w:val="0047131B"/>
    <w:pPr>
      <w:spacing w:line="360" w:lineRule="auto"/>
      <w:jc w:val="both"/>
    </w:pPr>
    <w:rPr>
      <w:rFonts w:ascii="Garamond" w:eastAsiaTheme="minorHAnsi" w:hAnsi="Garamond" w:cstheme="minorBidi"/>
      <w:kern w:val="2"/>
      <w:lang w:eastAsia="en-US"/>
      <w14:ligatures w14:val="standardContextual"/>
    </w:rPr>
  </w:style>
  <w:style w:type="character" w:customStyle="1" w:styleId="210">
    <w:name w:val="Основной текст 2 Знак1"/>
    <w:basedOn w:val="a0"/>
    <w:uiPriority w:val="99"/>
    <w:semiHidden/>
    <w:rsid w:val="0047131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3">
    <w:name w:val="Основной текст 3 Знак"/>
    <w:link w:val="34"/>
    <w:locked/>
    <w:rsid w:val="0047131B"/>
    <w:rPr>
      <w:b/>
      <w:bCs/>
      <w:sz w:val="44"/>
      <w:szCs w:val="44"/>
    </w:rPr>
  </w:style>
  <w:style w:type="paragraph" w:styleId="34">
    <w:name w:val="Body Text 3"/>
    <w:basedOn w:val="a"/>
    <w:link w:val="33"/>
    <w:rsid w:val="0047131B"/>
    <w:pPr>
      <w:spacing w:line="360" w:lineRule="auto"/>
      <w:jc w:val="center"/>
    </w:pPr>
    <w:rPr>
      <w:rFonts w:asciiTheme="minorHAnsi" w:eastAsiaTheme="minorHAnsi" w:hAnsiTheme="minorHAnsi" w:cstheme="minorBidi"/>
      <w:b/>
      <w:bCs/>
      <w:kern w:val="2"/>
      <w:sz w:val="44"/>
      <w:szCs w:val="44"/>
      <w:lang w:eastAsia="en-US"/>
      <w14:ligatures w14:val="standardContextual"/>
    </w:rPr>
  </w:style>
  <w:style w:type="character" w:customStyle="1" w:styleId="310">
    <w:name w:val="Основной текст 3 Знак1"/>
    <w:basedOn w:val="a0"/>
    <w:uiPriority w:val="99"/>
    <w:semiHidden/>
    <w:rsid w:val="0047131B"/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character" w:customStyle="1" w:styleId="35">
    <w:name w:val="Основной текст с отступом 3 Знак"/>
    <w:link w:val="36"/>
    <w:locked/>
    <w:rsid w:val="0047131B"/>
  </w:style>
  <w:style w:type="paragraph" w:styleId="36">
    <w:name w:val="Body Text Indent 3"/>
    <w:basedOn w:val="a"/>
    <w:link w:val="35"/>
    <w:rsid w:val="0047131B"/>
    <w:pPr>
      <w:spacing w:line="360" w:lineRule="auto"/>
      <w:ind w:firstLine="708"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311">
    <w:name w:val="Основной текст с отступом 3 Знак1"/>
    <w:basedOn w:val="a0"/>
    <w:uiPriority w:val="99"/>
    <w:semiHidden/>
    <w:rsid w:val="0047131B"/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character" w:customStyle="1" w:styleId="aff7">
    <w:name w:val="Текст Знак"/>
    <w:link w:val="aff8"/>
    <w:uiPriority w:val="99"/>
    <w:locked/>
    <w:rsid w:val="0047131B"/>
    <w:rPr>
      <w:rFonts w:ascii="Courier New" w:eastAsia="SimSun" w:hAnsi="Courier New"/>
      <w:lang w:eastAsia="zh-CN"/>
    </w:rPr>
  </w:style>
  <w:style w:type="paragraph" w:styleId="aff8">
    <w:name w:val="Plain Text"/>
    <w:basedOn w:val="a"/>
    <w:link w:val="aff7"/>
    <w:uiPriority w:val="99"/>
    <w:rsid w:val="0047131B"/>
    <w:rPr>
      <w:rFonts w:ascii="Courier New" w:eastAsia="SimSun" w:hAnsi="Courier New" w:cstheme="minorBidi"/>
      <w:kern w:val="2"/>
      <w:sz w:val="22"/>
      <w:szCs w:val="22"/>
      <w:lang w:eastAsia="zh-CN"/>
      <w14:ligatures w14:val="standardContextual"/>
    </w:rPr>
  </w:style>
  <w:style w:type="character" w:customStyle="1" w:styleId="16">
    <w:name w:val="Текст Знак1"/>
    <w:basedOn w:val="a0"/>
    <w:uiPriority w:val="99"/>
    <w:semiHidden/>
    <w:rsid w:val="0047131B"/>
    <w:rPr>
      <w:rFonts w:ascii="Consolas" w:eastAsia="Times New Roman" w:hAnsi="Consolas" w:cs="Times New Roman"/>
      <w:kern w:val="0"/>
      <w:sz w:val="21"/>
      <w:szCs w:val="21"/>
      <w:lang w:eastAsia="ru-RU"/>
      <w14:ligatures w14:val="none"/>
    </w:rPr>
  </w:style>
  <w:style w:type="paragraph" w:customStyle="1" w:styleId="msolistparagraph0">
    <w:name w:val="msolistparagraph"/>
    <w:basedOn w:val="a"/>
    <w:rsid w:val="0047131B"/>
    <w:pPr>
      <w:spacing w:line="360" w:lineRule="auto"/>
      <w:ind w:left="720"/>
      <w:contextualSpacing/>
    </w:pPr>
    <w:rPr>
      <w:rFonts w:ascii="Garamond" w:hAnsi="Garamond"/>
      <w:sz w:val="22"/>
      <w:szCs w:val="22"/>
      <w:lang w:eastAsia="en-US"/>
    </w:rPr>
  </w:style>
  <w:style w:type="paragraph" w:customStyle="1" w:styleId="subsubclauseindent">
    <w:name w:val="subsubclauseindent"/>
    <w:basedOn w:val="a"/>
    <w:rsid w:val="0047131B"/>
    <w:pPr>
      <w:spacing w:before="120" w:after="120" w:line="360" w:lineRule="auto"/>
      <w:ind w:left="2552"/>
      <w:jc w:val="both"/>
    </w:pPr>
    <w:rPr>
      <w:sz w:val="22"/>
      <w:szCs w:val="22"/>
      <w:lang w:eastAsia="en-US"/>
    </w:rPr>
  </w:style>
  <w:style w:type="paragraph" w:customStyle="1" w:styleId="clauseindent">
    <w:name w:val="clauseindent"/>
    <w:basedOn w:val="a"/>
    <w:rsid w:val="0047131B"/>
    <w:pPr>
      <w:spacing w:before="120" w:after="120" w:line="360" w:lineRule="auto"/>
      <w:ind w:left="426"/>
      <w:jc w:val="both"/>
    </w:pPr>
    <w:rPr>
      <w:i/>
      <w:iCs/>
      <w:sz w:val="22"/>
      <w:szCs w:val="22"/>
      <w:lang w:eastAsia="en-US"/>
    </w:rPr>
  </w:style>
  <w:style w:type="paragraph" w:customStyle="1" w:styleId="Definition">
    <w:name w:val="Definition"/>
    <w:basedOn w:val="a"/>
    <w:rsid w:val="0047131B"/>
    <w:pPr>
      <w:spacing w:after="240" w:line="360" w:lineRule="auto"/>
      <w:ind w:left="851"/>
    </w:pPr>
    <w:rPr>
      <w:rFonts w:ascii="Garamond" w:hAnsi="Garamond"/>
      <w:b/>
      <w:bCs/>
      <w:sz w:val="22"/>
      <w:szCs w:val="22"/>
      <w:lang w:eastAsia="en-US"/>
    </w:rPr>
  </w:style>
  <w:style w:type="paragraph" w:customStyle="1" w:styleId="Unnumbered">
    <w:name w:val="Unnumbered"/>
    <w:basedOn w:val="a"/>
    <w:next w:val="30"/>
    <w:rsid w:val="0047131B"/>
    <w:pPr>
      <w:keepNext/>
      <w:spacing w:after="240" w:line="360" w:lineRule="auto"/>
      <w:ind w:left="851"/>
    </w:pPr>
    <w:rPr>
      <w:rFonts w:ascii="Garamond" w:hAnsi="Garamond"/>
      <w:b/>
      <w:bCs/>
      <w:i/>
      <w:iCs/>
      <w:sz w:val="22"/>
      <w:szCs w:val="22"/>
      <w:lang w:eastAsia="en-US"/>
    </w:rPr>
  </w:style>
  <w:style w:type="paragraph" w:customStyle="1" w:styleId="TOCTitle">
    <w:name w:val="TOC Title"/>
    <w:basedOn w:val="a"/>
    <w:rsid w:val="0047131B"/>
    <w:pPr>
      <w:keepLines/>
      <w:spacing w:after="240" w:line="360" w:lineRule="auto"/>
      <w:jc w:val="center"/>
    </w:pPr>
    <w:rPr>
      <w:rFonts w:ascii="Garamond" w:hAnsi="Garamond"/>
      <w:b/>
      <w:bCs/>
      <w:sz w:val="32"/>
      <w:szCs w:val="32"/>
      <w:lang w:eastAsia="en-US"/>
    </w:rPr>
  </w:style>
  <w:style w:type="paragraph" w:customStyle="1" w:styleId="subsubsubclauseindent">
    <w:name w:val="subsubsubclauseindent"/>
    <w:basedOn w:val="a"/>
    <w:rsid w:val="0047131B"/>
    <w:pPr>
      <w:spacing w:before="120" w:after="120" w:line="360" w:lineRule="auto"/>
      <w:ind w:left="3119"/>
      <w:jc w:val="both"/>
    </w:pPr>
    <w:rPr>
      <w:sz w:val="22"/>
      <w:szCs w:val="22"/>
      <w:lang w:eastAsia="en-US"/>
    </w:rPr>
  </w:style>
  <w:style w:type="paragraph" w:customStyle="1" w:styleId="17">
    <w:name w:val="Текст выноски1"/>
    <w:basedOn w:val="a"/>
    <w:rsid w:val="0047131B"/>
    <w:pPr>
      <w:spacing w:line="360" w:lineRule="auto"/>
    </w:pPr>
    <w:rPr>
      <w:rFonts w:ascii="Tahoma" w:hAnsi="Tahoma" w:cs="Tahoma"/>
      <w:sz w:val="16"/>
      <w:szCs w:val="16"/>
      <w:lang w:eastAsia="en-US"/>
    </w:rPr>
  </w:style>
  <w:style w:type="paragraph" w:customStyle="1" w:styleId="BalloonText1">
    <w:name w:val="Balloon Text1"/>
    <w:basedOn w:val="a"/>
    <w:rsid w:val="0047131B"/>
    <w:pPr>
      <w:spacing w:line="360" w:lineRule="auto"/>
    </w:pPr>
    <w:rPr>
      <w:rFonts w:ascii="Tahoma" w:hAnsi="Tahoma" w:cs="Tahoma"/>
      <w:sz w:val="16"/>
      <w:szCs w:val="16"/>
      <w:lang w:eastAsia="en-US"/>
    </w:rPr>
  </w:style>
  <w:style w:type="paragraph" w:customStyle="1" w:styleId="18">
    <w:name w:val="Тема примечания1"/>
    <w:basedOn w:val="aa"/>
    <w:next w:val="aa"/>
    <w:rsid w:val="0047131B"/>
    <w:pPr>
      <w:spacing w:after="0" w:line="360" w:lineRule="auto"/>
      <w:jc w:val="left"/>
    </w:pPr>
    <w:rPr>
      <w:rFonts w:ascii="Times New Roman" w:hAnsi="Times New Roman"/>
      <w:b/>
      <w:bCs/>
      <w:lang w:eastAsia="ru-RU"/>
    </w:rPr>
  </w:style>
  <w:style w:type="paragraph" w:customStyle="1" w:styleId="aff9">
    <w:name w:val="Список с маркерами"/>
    <w:basedOn w:val="a"/>
    <w:rsid w:val="0047131B"/>
    <w:pPr>
      <w:tabs>
        <w:tab w:val="num" w:pos="1390"/>
      </w:tabs>
      <w:spacing w:line="360" w:lineRule="auto"/>
      <w:ind w:left="1390" w:hanging="397"/>
    </w:pPr>
    <w:rPr>
      <w:rFonts w:ascii="Garamond" w:hAnsi="Garamond"/>
      <w:sz w:val="22"/>
      <w:szCs w:val="22"/>
      <w:lang w:eastAsia="en-US"/>
    </w:rPr>
  </w:style>
  <w:style w:type="paragraph" w:customStyle="1" w:styleId="body-text">
    <w:name w:val="body-text"/>
    <w:basedOn w:val="a"/>
    <w:rsid w:val="0047131B"/>
    <w:pPr>
      <w:spacing w:before="100" w:beforeAutospacing="1" w:after="100" w:afterAutospacing="1" w:line="360" w:lineRule="auto"/>
    </w:pPr>
    <w:rPr>
      <w:rFonts w:ascii="Arial Unicode MS" w:eastAsia="Arial Unicode MS" w:hAnsi="Arial Unicode MS"/>
    </w:rPr>
  </w:style>
  <w:style w:type="paragraph" w:customStyle="1" w:styleId="27">
    <w:name w:val="2 уровеньСтиль"/>
    <w:basedOn w:val="ae"/>
    <w:rsid w:val="0047131B"/>
    <w:pPr>
      <w:keepNext/>
      <w:spacing w:before="120"/>
      <w:ind w:left="1134"/>
      <w:jc w:val="both"/>
    </w:pPr>
    <w:rPr>
      <w:rFonts w:ascii="Garamond" w:hAnsi="Garamond"/>
      <w:sz w:val="22"/>
      <w:szCs w:val="22"/>
      <w:lang w:eastAsia="en-US"/>
    </w:rPr>
  </w:style>
  <w:style w:type="paragraph" w:customStyle="1" w:styleId="37">
    <w:name w:val="Стиль Заголовок 3"/>
    <w:aliases w:val="Заголовок подпукта (1.1.1) + Garamond Междустр.и..."/>
    <w:basedOn w:val="30"/>
    <w:rsid w:val="0047131B"/>
    <w:pPr>
      <w:keepNext w:val="0"/>
      <w:keepLines w:val="0"/>
      <w:tabs>
        <w:tab w:val="num" w:pos="2134"/>
      </w:tabs>
      <w:spacing w:before="240" w:after="240"/>
      <w:ind w:left="2134" w:hanging="432"/>
      <w:jc w:val="both"/>
    </w:pPr>
    <w:rPr>
      <w:rFonts w:ascii="Garamond" w:eastAsia="Times New Roman" w:hAnsi="Garamond" w:cs="Times New Roman"/>
      <w:b/>
      <w:bCs/>
      <w:color w:val="auto"/>
      <w:sz w:val="22"/>
      <w:szCs w:val="22"/>
      <w:lang w:eastAsia="en-US"/>
    </w:rPr>
  </w:style>
  <w:style w:type="paragraph" w:customStyle="1" w:styleId="19">
    <w:name w:val="1) стиль"/>
    <w:basedOn w:val="5"/>
    <w:rsid w:val="0047131B"/>
    <w:pPr>
      <w:tabs>
        <w:tab w:val="num" w:pos="1134"/>
      </w:tabs>
      <w:spacing w:before="60" w:after="60"/>
      <w:ind w:left="567"/>
    </w:pPr>
    <w:rPr>
      <w:rFonts w:ascii="Garamond" w:hAnsi="Garamond"/>
      <w:szCs w:val="22"/>
    </w:rPr>
  </w:style>
  <w:style w:type="paragraph" w:customStyle="1" w:styleId="affa">
    <w:name w:val="Простой"/>
    <w:basedOn w:val="a"/>
    <w:rsid w:val="0047131B"/>
    <w:pPr>
      <w:spacing w:before="120"/>
    </w:pPr>
    <w:rPr>
      <w:rFonts w:ascii="Arial" w:hAnsi="Arial" w:cs="Arial"/>
      <w:spacing w:val="-5"/>
      <w:sz w:val="20"/>
      <w:szCs w:val="20"/>
    </w:rPr>
  </w:style>
  <w:style w:type="paragraph" w:customStyle="1" w:styleId="211">
    <w:name w:val="Основной текст 21"/>
    <w:basedOn w:val="a"/>
    <w:rsid w:val="0047131B"/>
    <w:rPr>
      <w:rFonts w:ascii="Garamond" w:hAnsi="Garamond"/>
      <w:color w:val="000000"/>
      <w:sz w:val="14"/>
      <w:szCs w:val="14"/>
    </w:rPr>
  </w:style>
  <w:style w:type="paragraph" w:customStyle="1" w:styleId="xl23">
    <w:name w:val="xl23"/>
    <w:basedOn w:val="a"/>
    <w:rsid w:val="0047131B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Handbuchtitel">
    <w:name w:val="Handbuchtitel"/>
    <w:basedOn w:val="a"/>
    <w:rsid w:val="0047131B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affb">
    <w:name w:val="Нумерация"/>
    <w:basedOn w:val="a"/>
    <w:next w:val="a"/>
    <w:rsid w:val="0047131B"/>
    <w:pPr>
      <w:spacing w:before="120"/>
      <w:jc w:val="center"/>
    </w:pPr>
    <w:rPr>
      <w:rFonts w:ascii="Garamond" w:hAnsi="Garamond"/>
      <w:sz w:val="22"/>
      <w:szCs w:val="22"/>
    </w:rPr>
  </w:style>
  <w:style w:type="paragraph" w:customStyle="1" w:styleId="ConsNormal">
    <w:name w:val="ConsNormal"/>
    <w:rsid w:val="0047131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28">
    <w:name w:val="Текст выноски2"/>
    <w:basedOn w:val="a"/>
    <w:semiHidden/>
    <w:rsid w:val="0047131B"/>
    <w:pPr>
      <w:spacing w:line="360" w:lineRule="auto"/>
    </w:pPr>
    <w:rPr>
      <w:rFonts w:ascii="Tahoma" w:hAnsi="Tahoma" w:cs="Tahoma"/>
      <w:sz w:val="16"/>
      <w:szCs w:val="16"/>
      <w:lang w:eastAsia="en-US"/>
    </w:rPr>
  </w:style>
  <w:style w:type="paragraph" w:customStyle="1" w:styleId="affc">
    <w:name w:val="Знак"/>
    <w:basedOn w:val="a"/>
    <w:rsid w:val="0047131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Тема примечания2"/>
    <w:basedOn w:val="aa"/>
    <w:next w:val="aa"/>
    <w:semiHidden/>
    <w:rsid w:val="0047131B"/>
    <w:pPr>
      <w:spacing w:after="0" w:line="360" w:lineRule="auto"/>
      <w:jc w:val="left"/>
    </w:pPr>
    <w:rPr>
      <w:rFonts w:ascii="Garamond" w:hAnsi="Garamond"/>
      <w:b/>
      <w:bCs/>
    </w:rPr>
  </w:style>
  <w:style w:type="paragraph" w:customStyle="1" w:styleId="CharChar1CharCharCharChar">
    <w:name w:val="Char Char1 Знак Знак Char Char Знак Знак Char Char"/>
    <w:basedOn w:val="a"/>
    <w:rsid w:val="0047131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d">
    <w:name w:val="endnote reference"/>
    <w:semiHidden/>
    <w:rsid w:val="0047131B"/>
    <w:rPr>
      <w:vertAlign w:val="superscript"/>
    </w:rPr>
  </w:style>
  <w:style w:type="character" w:customStyle="1" w:styleId="2a">
    <w:name w:val="2 уровеньСтиль Знак"/>
    <w:basedOn w:val="af"/>
    <w:rsid w:val="0047131B"/>
    <w:rPr>
      <w:rFonts w:ascii="Garamond" w:eastAsia="Times New Roman" w:hAnsi="Garamond" w:cs="Times New Roman"/>
      <w:kern w:val="0"/>
      <w:sz w:val="22"/>
      <w:szCs w:val="22"/>
      <w:lang w:val="ru-RU" w:eastAsia="en-US" w:bidi="ar-SA"/>
      <w14:ligatures w14:val="none"/>
    </w:rPr>
  </w:style>
  <w:style w:type="character" w:customStyle="1" w:styleId="1a">
    <w:name w:val="1) стиль Знак"/>
    <w:rsid w:val="0047131B"/>
    <w:rPr>
      <w:rFonts w:ascii="Garamond" w:hAnsi="Garamond" w:hint="default"/>
      <w:sz w:val="22"/>
      <w:szCs w:val="22"/>
      <w:lang w:val="ru-RU" w:eastAsia="en-US" w:bidi="ar-SA"/>
    </w:rPr>
  </w:style>
  <w:style w:type="character" w:customStyle="1" w:styleId="Heading3Char1">
    <w:name w:val="Heading 3 Char1"/>
    <w:aliases w:val="Level 1 - 1 Char1,Заголовок подпукта (1.1.1) Char1,H3 Char1"/>
    <w:locked/>
    <w:rsid w:val="0047131B"/>
    <w:rPr>
      <w:b/>
      <w:bCs w:val="0"/>
      <w:sz w:val="22"/>
      <w:lang w:val="ru-RU" w:eastAsia="en-US" w:bidi="ar-SA"/>
    </w:rPr>
  </w:style>
  <w:style w:type="character" w:customStyle="1" w:styleId="Heading3Char">
    <w:name w:val="Heading 3 Char"/>
    <w:aliases w:val="H3 Char,Level 1 - 1 Char,Заголовок подпукта (1.1.1) Char"/>
    <w:semiHidden/>
    <w:locked/>
    <w:rsid w:val="0047131B"/>
    <w:rPr>
      <w:rFonts w:ascii="Cambria" w:hAnsi="Cambria" w:cs="Times New Roman" w:hint="default"/>
      <w:b/>
      <w:bCs/>
      <w:sz w:val="26"/>
      <w:szCs w:val="26"/>
    </w:rPr>
  </w:style>
  <w:style w:type="character" w:styleId="affe">
    <w:name w:val="Strong"/>
    <w:qFormat/>
    <w:rsid w:val="0047131B"/>
    <w:rPr>
      <w:b/>
      <w:bCs/>
    </w:rPr>
  </w:style>
  <w:style w:type="numbering" w:styleId="111111">
    <w:name w:val="Outline List 2"/>
    <w:basedOn w:val="a2"/>
    <w:rsid w:val="0047131B"/>
    <w:pPr>
      <w:numPr>
        <w:numId w:val="59"/>
      </w:numPr>
    </w:pPr>
  </w:style>
  <w:style w:type="character" w:styleId="afff">
    <w:name w:val="page number"/>
    <w:basedOn w:val="a0"/>
    <w:rsid w:val="0047131B"/>
  </w:style>
  <w:style w:type="character" w:customStyle="1" w:styleId="field-content">
    <w:name w:val="field-content"/>
    <w:rsid w:val="0047131B"/>
  </w:style>
  <w:style w:type="paragraph" w:customStyle="1" w:styleId="BodyText212">
    <w:name w:val="Body Text 212"/>
    <w:basedOn w:val="a"/>
    <w:rsid w:val="0047131B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List1">
    <w:name w:val="List1"/>
    <w:basedOn w:val="a"/>
    <w:rsid w:val="0047131B"/>
    <w:pPr>
      <w:numPr>
        <w:ilvl w:val="1"/>
        <w:numId w:val="94"/>
      </w:numPr>
      <w:tabs>
        <w:tab w:val="clear" w:pos="574"/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afff0">
    <w:name w:val="Обычный текст"/>
    <w:basedOn w:val="a"/>
    <w:link w:val="afff1"/>
    <w:uiPriority w:val="99"/>
    <w:rsid w:val="0047131B"/>
    <w:pPr>
      <w:ind w:firstLine="425"/>
    </w:pPr>
    <w:rPr>
      <w:rFonts w:eastAsia="Arial Unicode MS"/>
    </w:rPr>
  </w:style>
  <w:style w:type="character" w:customStyle="1" w:styleId="afff1">
    <w:name w:val="Обычный текст Знак"/>
    <w:link w:val="afff0"/>
    <w:uiPriority w:val="99"/>
    <w:rsid w:val="0047131B"/>
    <w:rPr>
      <w:rFonts w:ascii="Times New Roman" w:eastAsia="Arial Unicode MS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6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5.wmf"/><Relationship Id="rId63" Type="http://schemas.openxmlformats.org/officeDocument/2006/relationships/image" Target="media/image19.wmf"/><Relationship Id="rId68" Type="http://schemas.openxmlformats.org/officeDocument/2006/relationships/oleObject" Target="embeddings/oleObject40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4.bin"/><Relationship Id="rId53" Type="http://schemas.openxmlformats.org/officeDocument/2006/relationships/oleObject" Target="embeddings/oleObject29.bin"/><Relationship Id="rId58" Type="http://schemas.openxmlformats.org/officeDocument/2006/relationships/oleObject" Target="embeddings/oleObject34.bin"/><Relationship Id="rId66" Type="http://schemas.openxmlformats.org/officeDocument/2006/relationships/oleObject" Target="embeddings/oleObject38.bin"/><Relationship Id="rId74" Type="http://schemas.microsoft.com/office/2018/08/relationships/commentsExtensible" Target="commentsExtensible.xml"/><Relationship Id="rId5" Type="http://schemas.openxmlformats.org/officeDocument/2006/relationships/webSettings" Target="webSettings.xml"/><Relationship Id="rId61" Type="http://schemas.openxmlformats.org/officeDocument/2006/relationships/image" Target="media/image1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2.bin"/><Relationship Id="rId64" Type="http://schemas.openxmlformats.org/officeDocument/2006/relationships/oleObject" Target="embeddings/oleObject37.bin"/><Relationship Id="rId69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17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5.bin"/><Relationship Id="rId59" Type="http://schemas.openxmlformats.org/officeDocument/2006/relationships/oleObject" Target="embeddings/oleObject35.bin"/><Relationship Id="rId67" Type="http://schemas.openxmlformats.org/officeDocument/2006/relationships/oleObject" Target="embeddings/oleObject39.bin"/><Relationship Id="rId20" Type="http://schemas.openxmlformats.org/officeDocument/2006/relationships/image" Target="media/image7.wmf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30.bin"/><Relationship Id="rId62" Type="http://schemas.openxmlformats.org/officeDocument/2006/relationships/oleObject" Target="embeddings/oleObject36.bin"/><Relationship Id="rId70" Type="http://schemas.openxmlformats.org/officeDocument/2006/relationships/theme" Target="theme/theme1.xml"/><Relationship Id="rId75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image" Target="media/image16.wmf"/><Relationship Id="rId57" Type="http://schemas.openxmlformats.org/officeDocument/2006/relationships/oleObject" Target="embeddings/oleObject33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8.bin"/><Relationship Id="rId60" Type="http://schemas.openxmlformats.org/officeDocument/2006/relationships/footer" Target="footer1.xml"/><Relationship Id="rId65" Type="http://schemas.openxmlformats.org/officeDocument/2006/relationships/image" Target="media/image2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7.bin"/><Relationship Id="rId55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7834B-1DA5-4394-98CD-F60E3784F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64</Pages>
  <Words>26476</Words>
  <Characters>150916</Characters>
  <Application>Microsoft Office Word</Application>
  <DocSecurity>0</DocSecurity>
  <Lines>1257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Удрис Владимир Александрович</dc:creator>
  <cp:keywords/>
  <dc:description/>
  <cp:lastModifiedBy>Гирина Марина Владимировна</cp:lastModifiedBy>
  <cp:revision>147</cp:revision>
  <dcterms:created xsi:type="dcterms:W3CDTF">2024-09-18T13:02:00Z</dcterms:created>
  <dcterms:modified xsi:type="dcterms:W3CDTF">2024-10-21T18:50:00Z</dcterms:modified>
</cp:coreProperties>
</file>